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4D2E7" w14:textId="7671FAB6" w:rsidR="000A3233" w:rsidRPr="00C908D5" w:rsidRDefault="001374E1" w:rsidP="006464E5">
      <w:pPr>
        <w:numPr>
          <w:ilvl w:val="0"/>
          <w:numId w:val="1"/>
        </w:numPr>
        <w:ind w:left="540" w:right="28" w:hanging="540"/>
        <w:rPr>
          <w:rFonts w:asciiTheme="majorBidi" w:hAnsiTheme="majorBidi" w:cstheme="majorBidi"/>
          <w:b/>
          <w:bCs/>
          <w:snapToGrid w:val="0"/>
          <w:lang w:eastAsia="th-TH"/>
        </w:rPr>
      </w:pPr>
      <w:r w:rsidRPr="00C908D5">
        <w:rPr>
          <w:rFonts w:asciiTheme="majorBidi" w:hAnsiTheme="majorBidi" w:cstheme="majorBidi"/>
          <w:b/>
          <w:bCs/>
        </w:rPr>
        <w:t>GENERAL INFORMATION</w:t>
      </w:r>
    </w:p>
    <w:p w14:paraId="353BAC41" w14:textId="39F45AE6" w:rsidR="001374E1" w:rsidRPr="00C908D5" w:rsidRDefault="001374E1" w:rsidP="006464E5">
      <w:pPr>
        <w:pStyle w:val="ListParagraph"/>
        <w:numPr>
          <w:ilvl w:val="1"/>
          <w:numId w:val="1"/>
        </w:numPr>
        <w:spacing w:after="120"/>
        <w:ind w:left="1080" w:right="28" w:hanging="540"/>
        <w:rPr>
          <w:rFonts w:asciiTheme="majorBidi" w:hAnsiTheme="majorBidi" w:cstheme="majorBidi"/>
          <w:b/>
          <w:bCs/>
          <w:snapToGrid w:val="0"/>
          <w:szCs w:val="28"/>
          <w:cs/>
          <w:lang w:eastAsia="th-TH"/>
        </w:rPr>
      </w:pPr>
      <w:r w:rsidRPr="00C908D5">
        <w:rPr>
          <w:rFonts w:asciiTheme="majorBidi" w:hAnsiTheme="majorBidi" w:cstheme="majorBidi"/>
          <w:b/>
          <w:bCs/>
          <w:szCs w:val="28"/>
        </w:rPr>
        <w:t xml:space="preserve">Legal status and </w:t>
      </w:r>
      <w:r w:rsidR="000F4D96" w:rsidRPr="00C908D5">
        <w:rPr>
          <w:rFonts w:asciiTheme="majorBidi" w:hAnsiTheme="majorBidi" w:cstheme="majorBidi"/>
          <w:b/>
          <w:bCs/>
          <w:szCs w:val="28"/>
        </w:rPr>
        <w:t>company</w:t>
      </w:r>
      <w:r w:rsidR="00345C7E" w:rsidRPr="00C908D5">
        <w:rPr>
          <w:rFonts w:asciiTheme="majorBidi" w:hAnsiTheme="majorBidi" w:cstheme="majorBidi"/>
          <w:b/>
          <w:bCs/>
          <w:snapToGrid w:val="0"/>
          <w:szCs w:val="28"/>
          <w:cs/>
          <w:lang w:eastAsia="th-TH"/>
        </w:rPr>
        <w:t xml:space="preserve"> </w:t>
      </w:r>
      <w:r w:rsidR="00345C7E" w:rsidRPr="00C908D5">
        <w:rPr>
          <w:rFonts w:asciiTheme="majorBidi" w:hAnsiTheme="majorBidi" w:cstheme="majorBidi"/>
          <w:b/>
          <w:bCs/>
          <w:snapToGrid w:val="0"/>
          <w:szCs w:val="28"/>
          <w:lang w:eastAsia="th-TH"/>
        </w:rPr>
        <w:t>address</w:t>
      </w:r>
    </w:p>
    <w:p w14:paraId="4D4C0644" w14:textId="5A0E82D4" w:rsidR="00557F53" w:rsidRPr="00C908D5" w:rsidRDefault="001374E1" w:rsidP="006464E5">
      <w:pPr>
        <w:spacing w:after="120"/>
        <w:ind w:left="1080" w:right="1"/>
        <w:rPr>
          <w:rFonts w:asciiTheme="majorBidi" w:hAnsiTheme="majorBidi" w:cstheme="majorBidi"/>
          <w:cs/>
        </w:rPr>
      </w:pPr>
      <w:r w:rsidRPr="00C908D5">
        <w:rPr>
          <w:rFonts w:asciiTheme="majorBidi" w:hAnsiTheme="majorBidi" w:cstheme="majorBidi"/>
        </w:rPr>
        <w:t>S</w:t>
      </w:r>
      <w:r w:rsidR="00E819B8" w:rsidRPr="00C908D5">
        <w:rPr>
          <w:rFonts w:asciiTheme="majorBidi" w:hAnsiTheme="majorBidi" w:cstheme="majorBidi"/>
        </w:rPr>
        <w:t>ena</w:t>
      </w:r>
      <w:r w:rsidRPr="00C908D5">
        <w:rPr>
          <w:rFonts w:asciiTheme="majorBidi" w:hAnsiTheme="majorBidi" w:cstheme="majorBidi"/>
        </w:rPr>
        <w:t xml:space="preserve"> D</w:t>
      </w:r>
      <w:r w:rsidR="00E819B8" w:rsidRPr="00C908D5">
        <w:rPr>
          <w:rFonts w:asciiTheme="majorBidi" w:hAnsiTheme="majorBidi" w:cstheme="majorBidi"/>
        </w:rPr>
        <w:t>evelopment</w:t>
      </w:r>
      <w:r w:rsidRPr="00C908D5">
        <w:rPr>
          <w:rFonts w:asciiTheme="majorBidi" w:hAnsiTheme="majorBidi" w:cstheme="majorBidi"/>
        </w:rPr>
        <w:t xml:space="preserve"> </w:t>
      </w:r>
      <w:r w:rsidR="000E1B32" w:rsidRPr="00C908D5">
        <w:rPr>
          <w:rFonts w:asciiTheme="majorBidi" w:hAnsiTheme="majorBidi" w:cstheme="majorBidi"/>
        </w:rPr>
        <w:t>Public Co., Ltd.</w:t>
      </w:r>
      <w:r w:rsidR="00C20B64" w:rsidRPr="00C908D5">
        <w:rPr>
          <w:rFonts w:asciiTheme="majorBidi" w:hAnsiTheme="majorBidi" w:cstheme="majorBidi"/>
        </w:rPr>
        <w:t xml:space="preserve"> registered the conversion </w:t>
      </w:r>
      <w:r w:rsidRPr="00C908D5">
        <w:rPr>
          <w:rFonts w:asciiTheme="majorBidi" w:hAnsiTheme="majorBidi" w:cstheme="majorBidi"/>
        </w:rPr>
        <w:t xml:space="preserve">into a </w:t>
      </w:r>
      <w:r w:rsidR="000E1B32" w:rsidRPr="00C908D5">
        <w:rPr>
          <w:rFonts w:asciiTheme="majorBidi" w:hAnsiTheme="majorBidi" w:cstheme="majorBidi"/>
        </w:rPr>
        <w:t>Public Company Limited</w:t>
      </w:r>
      <w:r w:rsidRPr="00C908D5">
        <w:rPr>
          <w:rFonts w:asciiTheme="majorBidi" w:hAnsiTheme="majorBidi" w:cstheme="majorBidi"/>
        </w:rPr>
        <w:t xml:space="preserve"> on December </w:t>
      </w:r>
      <w:r w:rsidR="006A7E93" w:rsidRPr="00C908D5">
        <w:rPr>
          <w:rFonts w:asciiTheme="majorBidi" w:hAnsiTheme="majorBidi" w:cstheme="majorBidi"/>
        </w:rPr>
        <w:t>23</w:t>
      </w:r>
      <w:r w:rsidRPr="00C908D5">
        <w:rPr>
          <w:rFonts w:asciiTheme="majorBidi" w:hAnsiTheme="majorBidi" w:cstheme="majorBidi"/>
        </w:rPr>
        <w:t xml:space="preserve">, </w:t>
      </w:r>
      <w:r w:rsidR="006A7E93" w:rsidRPr="00C908D5">
        <w:rPr>
          <w:rFonts w:asciiTheme="majorBidi" w:hAnsiTheme="majorBidi" w:cstheme="majorBidi"/>
        </w:rPr>
        <w:t>2005</w:t>
      </w:r>
      <w:r w:rsidRPr="00C908D5">
        <w:rPr>
          <w:rFonts w:asciiTheme="majorBidi" w:hAnsiTheme="majorBidi" w:cstheme="majorBidi"/>
        </w:rPr>
        <w:t xml:space="preserve">, registration number is </w:t>
      </w:r>
      <w:r w:rsidR="006A7E93" w:rsidRPr="00C908D5">
        <w:rPr>
          <w:rFonts w:asciiTheme="majorBidi" w:hAnsiTheme="majorBidi" w:cstheme="majorBidi"/>
        </w:rPr>
        <w:t>0107548000684</w:t>
      </w:r>
      <w:r w:rsidR="004F63EC" w:rsidRPr="00C908D5">
        <w:rPr>
          <w:rFonts w:asciiTheme="majorBidi" w:hAnsiTheme="majorBidi" w:cstheme="majorBidi"/>
        </w:rPr>
        <w:t xml:space="preserve">. The registered office of the Company is at </w:t>
      </w:r>
      <w:r w:rsidR="00557F53" w:rsidRPr="00C908D5">
        <w:rPr>
          <w:rFonts w:asciiTheme="majorBidi" w:hAnsiTheme="majorBidi" w:cstheme="majorBidi"/>
        </w:rPr>
        <w:t>448 Thanyalakpark Building, Ratchadapisek</w:t>
      </w:r>
      <w:r w:rsidR="00DE0221" w:rsidRPr="00C908D5">
        <w:rPr>
          <w:rFonts w:asciiTheme="majorBidi" w:hAnsiTheme="majorBidi" w:cstheme="majorBidi"/>
        </w:rPr>
        <w:t xml:space="preserve"> Road,</w:t>
      </w:r>
      <w:r w:rsidR="00557F53" w:rsidRPr="00C908D5">
        <w:rPr>
          <w:rFonts w:asciiTheme="majorBidi" w:hAnsiTheme="majorBidi" w:cstheme="majorBidi"/>
        </w:rPr>
        <w:t xml:space="preserve"> Khwaeng Samsen Nok, Khet Huai Khwang</w:t>
      </w:r>
      <w:r w:rsidR="00665019" w:rsidRPr="00C908D5">
        <w:rPr>
          <w:rFonts w:asciiTheme="majorBidi" w:hAnsiTheme="majorBidi" w:cstheme="majorBidi"/>
        </w:rPr>
        <w:t>,</w:t>
      </w:r>
      <w:r w:rsidR="00557F53" w:rsidRPr="00C908D5">
        <w:rPr>
          <w:rFonts w:asciiTheme="majorBidi" w:hAnsiTheme="majorBidi" w:cstheme="majorBidi"/>
        </w:rPr>
        <w:t xml:space="preserve"> Bangkok</w:t>
      </w:r>
      <w:r w:rsidR="00501626" w:rsidRPr="00C908D5">
        <w:rPr>
          <w:rFonts w:asciiTheme="majorBidi" w:hAnsiTheme="majorBidi" w:cstheme="majorBidi"/>
        </w:rPr>
        <w:t>.</w:t>
      </w:r>
    </w:p>
    <w:p w14:paraId="78993192" w14:textId="77777777" w:rsidR="003F1D30" w:rsidRPr="00C908D5" w:rsidRDefault="00D00597" w:rsidP="006464E5">
      <w:pPr>
        <w:spacing w:after="120"/>
        <w:ind w:left="1080" w:right="1"/>
        <w:rPr>
          <w:rFonts w:asciiTheme="majorBidi" w:hAnsiTheme="majorBidi" w:cstheme="majorBidi"/>
        </w:rPr>
      </w:pPr>
      <w:r w:rsidRPr="00C908D5">
        <w:rPr>
          <w:rFonts w:asciiTheme="majorBidi" w:hAnsiTheme="majorBidi" w:cstheme="majorBidi"/>
        </w:rPr>
        <w:t xml:space="preserve">The </w:t>
      </w:r>
      <w:r w:rsidR="000F4D96" w:rsidRPr="00C908D5">
        <w:rPr>
          <w:rFonts w:asciiTheme="majorBidi" w:hAnsiTheme="majorBidi" w:cstheme="majorBidi"/>
        </w:rPr>
        <w:t>Company</w:t>
      </w:r>
      <w:r w:rsidRPr="00C908D5">
        <w:rPr>
          <w:rFonts w:asciiTheme="majorBidi" w:hAnsiTheme="majorBidi" w:cstheme="majorBidi"/>
        </w:rPr>
        <w:t xml:space="preserve"> listed into T</w:t>
      </w:r>
      <w:r w:rsidR="0038611C" w:rsidRPr="00C908D5">
        <w:rPr>
          <w:rFonts w:asciiTheme="majorBidi" w:hAnsiTheme="majorBidi" w:cstheme="majorBidi"/>
        </w:rPr>
        <w:t>he Stock Exchange of Thailand on</w:t>
      </w:r>
      <w:r w:rsidRPr="00C908D5">
        <w:rPr>
          <w:rFonts w:asciiTheme="majorBidi" w:hAnsiTheme="majorBidi" w:cstheme="majorBidi"/>
        </w:rPr>
        <w:t xml:space="preserve"> July 29, 2009</w:t>
      </w:r>
      <w:r w:rsidR="0038611C" w:rsidRPr="00C908D5">
        <w:rPr>
          <w:rFonts w:asciiTheme="majorBidi" w:hAnsiTheme="majorBidi" w:cstheme="majorBidi"/>
        </w:rPr>
        <w:t>.</w:t>
      </w:r>
    </w:p>
    <w:p w14:paraId="280FAA32" w14:textId="77777777" w:rsidR="001374E1" w:rsidRPr="00C908D5" w:rsidRDefault="001374E1" w:rsidP="006464E5">
      <w:pPr>
        <w:pStyle w:val="ListParagraph"/>
        <w:numPr>
          <w:ilvl w:val="1"/>
          <w:numId w:val="1"/>
        </w:numPr>
        <w:spacing w:after="120"/>
        <w:ind w:left="1080" w:right="28" w:hanging="540"/>
        <w:rPr>
          <w:rFonts w:asciiTheme="majorBidi" w:hAnsiTheme="majorBidi" w:cstheme="majorBidi"/>
          <w:b/>
          <w:bCs/>
          <w:szCs w:val="28"/>
        </w:rPr>
      </w:pPr>
      <w:r w:rsidRPr="00C908D5">
        <w:rPr>
          <w:rFonts w:asciiTheme="majorBidi" w:hAnsiTheme="majorBidi" w:cstheme="majorBidi"/>
          <w:b/>
          <w:bCs/>
          <w:szCs w:val="28"/>
        </w:rPr>
        <w:t>The principle business operations</w:t>
      </w:r>
    </w:p>
    <w:p w14:paraId="7C011940" w14:textId="77777777" w:rsidR="00EB7FA0" w:rsidRPr="00C908D5" w:rsidRDefault="001374E1" w:rsidP="006464E5">
      <w:pPr>
        <w:spacing w:after="120"/>
        <w:ind w:left="1080" w:right="1"/>
        <w:rPr>
          <w:rFonts w:asciiTheme="majorBidi" w:hAnsiTheme="majorBidi" w:cstheme="majorBidi"/>
          <w:cs/>
        </w:rPr>
      </w:pPr>
      <w:r w:rsidRPr="00C908D5">
        <w:rPr>
          <w:rFonts w:asciiTheme="majorBidi" w:hAnsiTheme="majorBidi" w:cstheme="majorBidi"/>
        </w:rPr>
        <w:t xml:space="preserve">The </w:t>
      </w:r>
      <w:r w:rsidR="000F4D96" w:rsidRPr="00C908D5">
        <w:rPr>
          <w:rFonts w:asciiTheme="majorBidi" w:hAnsiTheme="majorBidi" w:cstheme="majorBidi"/>
        </w:rPr>
        <w:t>Company</w:t>
      </w:r>
      <w:r w:rsidRPr="00C908D5">
        <w:rPr>
          <w:rFonts w:asciiTheme="majorBidi" w:hAnsiTheme="majorBidi" w:cstheme="majorBidi"/>
        </w:rPr>
        <w:t>'s main business is property development for sale</w:t>
      </w:r>
      <w:r w:rsidR="002D0CEA" w:rsidRPr="00C908D5">
        <w:rPr>
          <w:rFonts w:asciiTheme="majorBidi" w:hAnsiTheme="majorBidi" w:cstheme="majorBidi"/>
        </w:rPr>
        <w:t>s</w:t>
      </w:r>
      <w:r w:rsidR="00C67FAF" w:rsidRPr="00C908D5">
        <w:rPr>
          <w:rFonts w:asciiTheme="majorBidi" w:hAnsiTheme="majorBidi" w:cstheme="majorBidi"/>
        </w:rPr>
        <w:t>.</w:t>
      </w:r>
    </w:p>
    <w:p w14:paraId="509C1698" w14:textId="21366160" w:rsidR="001564E8" w:rsidRPr="00C908D5" w:rsidRDefault="00497AAD" w:rsidP="006464E5">
      <w:pPr>
        <w:numPr>
          <w:ilvl w:val="0"/>
          <w:numId w:val="1"/>
        </w:numPr>
        <w:spacing w:before="240"/>
        <w:ind w:left="540" w:right="28" w:hanging="540"/>
        <w:jc w:val="thaiDistribute"/>
        <w:rPr>
          <w:rFonts w:asciiTheme="majorBidi" w:hAnsiTheme="majorBidi" w:cstheme="majorBidi"/>
          <w:b/>
          <w:bCs/>
        </w:rPr>
      </w:pPr>
      <w:r w:rsidRPr="00C908D5">
        <w:rPr>
          <w:rFonts w:asciiTheme="majorBidi" w:hAnsiTheme="majorBidi" w:cstheme="majorBidi"/>
          <w:b/>
          <w:bCs/>
        </w:rPr>
        <w:t xml:space="preserve">BASIS FOR </w:t>
      </w:r>
      <w:r w:rsidR="0073534B" w:rsidRPr="00C908D5">
        <w:rPr>
          <w:rFonts w:asciiTheme="majorBidi" w:hAnsiTheme="majorBidi" w:cstheme="majorBidi"/>
          <w:b/>
          <w:bCs/>
        </w:rPr>
        <w:t>THE PREPARATION OF THE CONSO</w:t>
      </w:r>
      <w:r w:rsidR="00E50201" w:rsidRPr="00C908D5">
        <w:rPr>
          <w:rFonts w:asciiTheme="majorBidi" w:hAnsiTheme="majorBidi" w:cstheme="majorBidi"/>
          <w:b/>
          <w:bCs/>
        </w:rPr>
        <w:t>L</w:t>
      </w:r>
      <w:r w:rsidR="0073534B" w:rsidRPr="00C908D5">
        <w:rPr>
          <w:rFonts w:asciiTheme="majorBidi" w:hAnsiTheme="majorBidi" w:cstheme="majorBidi"/>
          <w:b/>
          <w:bCs/>
        </w:rPr>
        <w:t>IDATED FINANCIAL STATEMENTS</w:t>
      </w:r>
    </w:p>
    <w:p w14:paraId="5D02820D" w14:textId="6AF99BC9" w:rsidR="00787659" w:rsidRPr="00C908D5" w:rsidRDefault="00787659" w:rsidP="006464E5">
      <w:pPr>
        <w:pStyle w:val="ListParagraph"/>
        <w:numPr>
          <w:ilvl w:val="1"/>
          <w:numId w:val="1"/>
        </w:numPr>
        <w:ind w:left="1080" w:hanging="540"/>
        <w:rPr>
          <w:rFonts w:asciiTheme="majorBidi" w:eastAsia="MS Mincho" w:hAnsiTheme="majorBidi" w:cstheme="majorBidi"/>
          <w:b/>
          <w:bCs/>
          <w:snapToGrid w:val="0"/>
          <w:szCs w:val="28"/>
          <w:lang w:eastAsia="th-TH"/>
        </w:rPr>
      </w:pPr>
      <w:r w:rsidRPr="00C908D5">
        <w:rPr>
          <w:rFonts w:asciiTheme="majorBidi" w:eastAsia="MS Mincho" w:hAnsiTheme="majorBidi" w:cstheme="majorBidi"/>
          <w:b/>
          <w:bCs/>
          <w:snapToGrid w:val="0"/>
          <w:lang w:eastAsia="th-TH"/>
        </w:rPr>
        <w:t>Basis for preparation of the financial statements</w:t>
      </w:r>
    </w:p>
    <w:p w14:paraId="44441D7D" w14:textId="77777777" w:rsidR="00787659" w:rsidRPr="00C908D5" w:rsidRDefault="00787659" w:rsidP="006464E5">
      <w:pPr>
        <w:pStyle w:val="ListParagraph"/>
        <w:ind w:left="1080" w:firstLine="0"/>
        <w:rPr>
          <w:rFonts w:asciiTheme="majorBidi" w:eastAsia="MS Mincho" w:hAnsiTheme="majorBidi" w:cstheme="majorBidi"/>
          <w:snapToGrid w:val="0"/>
          <w:szCs w:val="28"/>
          <w:lang w:eastAsia="th-TH"/>
        </w:rPr>
      </w:pPr>
      <w:r w:rsidRPr="00C908D5">
        <w:rPr>
          <w:rFonts w:asciiTheme="majorBidi" w:eastAsia="MS Mincho" w:hAnsiTheme="majorBidi" w:cstheme="majorBidi"/>
          <w:snapToGrid w:val="0"/>
          <w:szCs w:val="28"/>
          <w:lang w:eastAsia="th-TH"/>
        </w:rPr>
        <w:t>The Consolidated and Separate Company financial statements are prepared in accordance with Thai generally accepted accounting principles under the Accounting Act B.E. 2000, being those Thai Accounting Standards issued under the Accounting Profession Act B.E. 2004, and the financial reporting requirements of the securities and Exchange commission under the securities and Exchange Act.B.E 1992</w:t>
      </w:r>
    </w:p>
    <w:p w14:paraId="3E314793" w14:textId="042C2C6A" w:rsidR="00787659" w:rsidRPr="00C908D5" w:rsidRDefault="00787659" w:rsidP="006464E5">
      <w:pPr>
        <w:pStyle w:val="ListParagraph"/>
        <w:ind w:left="1080" w:firstLine="0"/>
        <w:rPr>
          <w:rFonts w:asciiTheme="majorBidi" w:eastAsia="MS Mincho" w:hAnsiTheme="majorBidi" w:cstheme="majorBidi"/>
          <w:snapToGrid w:val="0"/>
          <w:szCs w:val="28"/>
          <w:lang w:eastAsia="th-TH"/>
        </w:rPr>
      </w:pPr>
      <w:r w:rsidRPr="00C908D5">
        <w:rPr>
          <w:rFonts w:asciiTheme="majorBidi" w:eastAsia="MS Mincho" w:hAnsiTheme="majorBidi" w:cstheme="majorBidi"/>
          <w:snapToGrid w:val="0"/>
          <w:szCs w:val="28"/>
          <w:lang w:eastAsia="th-TH"/>
        </w:rPr>
        <w:t>For the convenience of readers, the financial statements were translated into English from the statutory financial statements in Thai which are issued for the domestic purpose.</w:t>
      </w:r>
    </w:p>
    <w:p w14:paraId="720A7404" w14:textId="00E9C650" w:rsidR="003073F0" w:rsidRPr="00C908D5" w:rsidRDefault="008A022B" w:rsidP="006464E5">
      <w:pPr>
        <w:pStyle w:val="ListParagraph"/>
        <w:numPr>
          <w:ilvl w:val="1"/>
          <w:numId w:val="1"/>
        </w:numPr>
        <w:ind w:left="1080" w:hanging="540"/>
        <w:rPr>
          <w:rFonts w:asciiTheme="majorBidi" w:eastAsia="MS Mincho" w:hAnsiTheme="majorBidi" w:cstheme="majorBidi"/>
          <w:b/>
          <w:bCs/>
          <w:snapToGrid w:val="0"/>
          <w:szCs w:val="28"/>
          <w:lang w:eastAsia="th-TH"/>
        </w:rPr>
      </w:pPr>
      <w:r w:rsidRPr="00C908D5">
        <w:rPr>
          <w:rFonts w:asciiTheme="majorBidi" w:eastAsia="MS Mincho" w:hAnsiTheme="majorBidi" w:cstheme="majorBidi"/>
          <w:b/>
          <w:bCs/>
          <w:snapToGrid w:val="0"/>
          <w:lang w:eastAsia="th-TH"/>
        </w:rPr>
        <w:t>Basis for Preparation of Consolidated Financial Statements</w:t>
      </w:r>
    </w:p>
    <w:p w14:paraId="5CCCDB64" w14:textId="77777777" w:rsidR="00715F46" w:rsidRPr="00C908D5" w:rsidRDefault="00715F46" w:rsidP="006464E5">
      <w:pPr>
        <w:spacing w:before="240"/>
        <w:ind w:left="1080" w:right="1"/>
        <w:jc w:val="thaiDistribute"/>
        <w:rPr>
          <w:rFonts w:asciiTheme="majorBidi" w:hAnsiTheme="majorBidi" w:cstheme="majorBidi"/>
          <w:u w:val="single"/>
        </w:rPr>
      </w:pPr>
      <w:r w:rsidRPr="00C908D5">
        <w:rPr>
          <w:rFonts w:asciiTheme="majorBidi" w:hAnsiTheme="majorBidi" w:cstheme="majorBidi"/>
          <w:u w:val="single"/>
        </w:rPr>
        <w:t>Business combinations</w:t>
      </w:r>
    </w:p>
    <w:p w14:paraId="3A097162" w14:textId="507E715C" w:rsidR="00715F46" w:rsidRPr="00C908D5" w:rsidRDefault="00715F46" w:rsidP="006464E5">
      <w:pPr>
        <w:spacing w:before="120"/>
        <w:ind w:left="1080" w:right="1"/>
        <w:jc w:val="thaiDistribute"/>
        <w:rPr>
          <w:rFonts w:asciiTheme="majorBidi" w:hAnsiTheme="majorBidi" w:cstheme="majorBidi"/>
        </w:rPr>
      </w:pPr>
      <w:r w:rsidRPr="00C908D5">
        <w:rPr>
          <w:rFonts w:asciiTheme="majorBidi" w:hAnsiTheme="majorBidi" w:cstheme="majorBidi"/>
        </w:rPr>
        <w:t xml:space="preserve">The Group applies the acquisition method for all business combinations when control is transferred to the Group, as </w:t>
      </w:r>
      <w:r w:rsidR="00F42735" w:rsidRPr="00C908D5">
        <w:rPr>
          <w:rFonts w:asciiTheme="majorBidi" w:hAnsiTheme="majorBidi" w:cstheme="majorBidi"/>
        </w:rPr>
        <w:t>described</w:t>
      </w:r>
      <w:r w:rsidRPr="00C908D5">
        <w:rPr>
          <w:rFonts w:asciiTheme="majorBidi" w:hAnsiTheme="majorBidi" w:cstheme="majorBidi"/>
        </w:rPr>
        <w:t xml:space="preserve"> in subsidiaries section, other than those with entities under common control. </w:t>
      </w:r>
    </w:p>
    <w:p w14:paraId="174F7F37" w14:textId="77777777" w:rsidR="00715F46" w:rsidRPr="00C908D5" w:rsidRDefault="00715F46" w:rsidP="006464E5">
      <w:pPr>
        <w:spacing w:before="120"/>
        <w:ind w:left="1080" w:right="1"/>
        <w:jc w:val="thaiDistribute"/>
        <w:rPr>
          <w:rFonts w:asciiTheme="majorBidi" w:hAnsiTheme="majorBidi" w:cstheme="majorBidi"/>
        </w:rPr>
      </w:pPr>
      <w:r w:rsidRPr="00C908D5">
        <w:rPr>
          <w:rFonts w:asciiTheme="majorBidi" w:hAnsiTheme="majorBidi" w:cstheme="majorBidi"/>
        </w:rPr>
        <w:t xml:space="preserve">The acquisition date is the date on which control is transferred to the acquirer. </w:t>
      </w:r>
    </w:p>
    <w:p w14:paraId="5FD026D0" w14:textId="59C08C7D" w:rsidR="00715F46" w:rsidRPr="00C908D5" w:rsidRDefault="00715F46" w:rsidP="006464E5">
      <w:pPr>
        <w:spacing w:before="120"/>
        <w:ind w:left="1080" w:right="1"/>
        <w:jc w:val="thaiDistribute"/>
        <w:rPr>
          <w:rFonts w:asciiTheme="majorBidi" w:hAnsiTheme="majorBidi" w:cstheme="majorBidi"/>
          <w:spacing w:val="-4"/>
        </w:rPr>
      </w:pPr>
      <w:r w:rsidRPr="00C908D5">
        <w:rPr>
          <w:rFonts w:asciiTheme="majorBidi" w:hAnsiTheme="majorBidi" w:cstheme="majorBidi"/>
          <w:spacing w:val="-4"/>
        </w:rPr>
        <w:t>Goodwill is measured as the fair value of the consideration transferred including the recognised amount of any non</w:t>
      </w:r>
      <w:r w:rsidRPr="00C908D5">
        <w:rPr>
          <w:rFonts w:asciiTheme="majorBidi" w:hAnsiTheme="majorBidi" w:cstheme="majorBidi" w:hint="cs"/>
          <w:spacing w:val="-4"/>
          <w:cs/>
        </w:rPr>
        <w:t xml:space="preserve"> </w:t>
      </w:r>
      <w:r w:rsidRPr="00C908D5">
        <w:rPr>
          <w:rFonts w:asciiTheme="majorBidi" w:hAnsiTheme="majorBidi" w:cstheme="majorBidi"/>
          <w:spacing w:val="-4"/>
        </w:rPr>
        <w:t>-</w:t>
      </w:r>
      <w:r w:rsidR="008134D8" w:rsidRPr="00C908D5">
        <w:rPr>
          <w:rFonts w:asciiTheme="majorBidi" w:hAnsiTheme="majorBidi" w:cstheme="majorBidi"/>
          <w:spacing w:val="-4"/>
        </w:rPr>
        <w:t xml:space="preserve"> </w:t>
      </w:r>
      <w:r w:rsidRPr="00C908D5">
        <w:rPr>
          <w:rFonts w:asciiTheme="majorBidi" w:hAnsiTheme="majorBidi" w:cstheme="majorBidi"/>
          <w:spacing w:val="-4"/>
        </w:rPr>
        <w:t>controlling interest in the acquiree, less the net recognised amount (generally fair value) of the identifiable assets acquired and liabilities assumed, all measured as at the acquisition date. Any gain on bargain purchase is recognised in profit or loss immediately.</w:t>
      </w:r>
    </w:p>
    <w:p w14:paraId="44FD54F3" w14:textId="77777777" w:rsidR="00715F46" w:rsidRPr="00C908D5" w:rsidRDefault="00715F46" w:rsidP="006464E5">
      <w:pPr>
        <w:spacing w:before="120"/>
        <w:ind w:left="1080" w:right="1"/>
        <w:jc w:val="thaiDistribute"/>
        <w:rPr>
          <w:rFonts w:asciiTheme="majorBidi" w:hAnsiTheme="majorBidi" w:cstheme="majorBidi"/>
          <w:spacing w:val="-4"/>
        </w:rPr>
      </w:pPr>
      <w:r w:rsidRPr="00C908D5">
        <w:rPr>
          <w:rFonts w:asciiTheme="majorBidi" w:hAnsiTheme="majorBidi" w:cstheme="majorBidi"/>
          <w:spacing w:val="-4"/>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45B0CB90" w14:textId="5622E9A6" w:rsidR="00715F46" w:rsidRPr="00C908D5" w:rsidRDefault="00715F46" w:rsidP="006464E5">
      <w:pPr>
        <w:spacing w:before="120"/>
        <w:ind w:left="1080" w:right="1"/>
        <w:rPr>
          <w:rFonts w:asciiTheme="majorBidi" w:hAnsiTheme="majorBidi" w:cstheme="majorBidi"/>
        </w:rPr>
      </w:pPr>
      <w:r w:rsidRPr="00C908D5">
        <w:rPr>
          <w:rFonts w:asciiTheme="majorBidi" w:hAnsiTheme="majorBidi" w:cstheme="majorBidi"/>
        </w:rPr>
        <w:lastRenderedPageBreak/>
        <w:t xml:space="preserve">Any contingent consideration is measured at fair value at the date of </w:t>
      </w:r>
      <w:r w:rsidR="00F42735" w:rsidRPr="00C908D5">
        <w:rPr>
          <w:rFonts w:asciiTheme="majorBidi" w:hAnsiTheme="majorBidi" w:cstheme="majorBidi"/>
        </w:rPr>
        <w:t>acquisition and</w:t>
      </w:r>
      <w:r w:rsidRPr="00C908D5">
        <w:rPr>
          <w:rFonts w:asciiTheme="majorBidi" w:hAnsiTheme="majorBidi" w:cstheme="majorBidi"/>
        </w:rPr>
        <w:t xml:space="preserve"> remeasured at fair value at each reporting date. Subsequent changes in the fair value are recognised in profit or loss.</w:t>
      </w:r>
    </w:p>
    <w:p w14:paraId="2A7E329F" w14:textId="43DAA9D0" w:rsidR="00715F46" w:rsidRPr="00C908D5" w:rsidRDefault="00F42735" w:rsidP="006464E5">
      <w:pPr>
        <w:spacing w:before="120"/>
        <w:ind w:left="1080" w:right="1"/>
        <w:rPr>
          <w:rFonts w:asciiTheme="majorBidi" w:hAnsiTheme="majorBidi" w:cstheme="majorBidi"/>
        </w:rPr>
      </w:pPr>
      <w:r w:rsidRPr="00C908D5">
        <w:rPr>
          <w:rFonts w:asciiTheme="majorBidi" w:hAnsiTheme="majorBidi" w:cstheme="majorBidi"/>
        </w:rPr>
        <w:t>Contingent</w:t>
      </w:r>
      <w:r w:rsidR="00715F46" w:rsidRPr="00C908D5">
        <w:rPr>
          <w:rFonts w:asciiTheme="majorBidi" w:hAnsiTheme="majorBidi" w:cstheme="majorBidi"/>
        </w:rPr>
        <w:t xml:space="preserve"> liability of the acquiree is assumed in a business combination only if such a liability represents a present obligation and arises from a past event, and its fair value can be measured reliably. </w:t>
      </w:r>
    </w:p>
    <w:p w14:paraId="4668D966" w14:textId="77777777" w:rsidR="00715F46" w:rsidRPr="00C908D5" w:rsidRDefault="00715F46" w:rsidP="006464E5">
      <w:pPr>
        <w:spacing w:before="120"/>
        <w:ind w:left="1080" w:right="1"/>
        <w:rPr>
          <w:rFonts w:asciiTheme="majorBidi" w:hAnsiTheme="majorBidi" w:cstheme="majorBidi"/>
        </w:rPr>
      </w:pPr>
      <w:r w:rsidRPr="00C908D5">
        <w:rPr>
          <w:rFonts w:asciiTheme="majorBidi" w:hAnsiTheme="majorBidi" w:cstheme="majorBidi"/>
        </w:rPr>
        <w:t>Transaction costs that the Group incurs in connection with a business combination, such as legal fees, and</w:t>
      </w:r>
      <w:r w:rsidRPr="00C908D5">
        <w:rPr>
          <w:rFonts w:asciiTheme="majorBidi" w:hAnsiTheme="majorBidi" w:cstheme="majorBidi"/>
          <w:cs/>
        </w:rPr>
        <w:t xml:space="preserve"> </w:t>
      </w:r>
      <w:r w:rsidRPr="00C908D5">
        <w:rPr>
          <w:rFonts w:asciiTheme="majorBidi" w:hAnsiTheme="majorBidi" w:cstheme="majorBidi"/>
        </w:rPr>
        <w:t>other professional and consulting fees are expensed as incurred.</w:t>
      </w:r>
    </w:p>
    <w:p w14:paraId="3F68FD84" w14:textId="77777777" w:rsidR="00715F46" w:rsidRPr="00C908D5" w:rsidRDefault="00715F46" w:rsidP="006464E5">
      <w:pPr>
        <w:spacing w:before="120"/>
        <w:ind w:left="1080" w:right="1"/>
        <w:jc w:val="thaiDistribute"/>
        <w:rPr>
          <w:rFonts w:asciiTheme="majorBidi" w:hAnsiTheme="majorBidi" w:cstheme="majorBidi"/>
        </w:rPr>
      </w:pPr>
      <w:r w:rsidRPr="00C908D5">
        <w:rPr>
          <w:rFonts w:asciiTheme="majorBidi" w:hAnsiTheme="majorBidi" w:cstheme="majorBidi"/>
        </w:rPr>
        <w:t xml:space="preserve"> 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39D2742A" w14:textId="77777777" w:rsidR="00715F46" w:rsidRPr="00C908D5" w:rsidRDefault="00715F46" w:rsidP="006464E5">
      <w:pPr>
        <w:spacing w:before="120"/>
        <w:ind w:left="1080" w:right="0"/>
        <w:jc w:val="thaiDistribute"/>
        <w:rPr>
          <w:rFonts w:asciiTheme="majorBidi" w:hAnsiTheme="majorBidi" w:cstheme="majorBidi"/>
          <w:u w:val="single"/>
        </w:rPr>
      </w:pPr>
      <w:r w:rsidRPr="00C908D5">
        <w:rPr>
          <w:rFonts w:asciiTheme="majorBidi" w:hAnsiTheme="majorBidi" w:cstheme="majorBidi"/>
          <w:u w:val="single"/>
        </w:rPr>
        <w:t xml:space="preserve">Step acquisition </w:t>
      </w:r>
    </w:p>
    <w:p w14:paraId="59BF4679" w14:textId="503A585B" w:rsidR="00715F46" w:rsidRPr="00C908D5" w:rsidRDefault="00715F46" w:rsidP="006464E5">
      <w:pPr>
        <w:spacing w:before="120"/>
        <w:ind w:left="1080" w:right="1"/>
        <w:jc w:val="thaiDistribute"/>
        <w:rPr>
          <w:rFonts w:asciiTheme="majorBidi" w:hAnsiTheme="majorBidi" w:cstheme="majorBidi"/>
        </w:rPr>
      </w:pPr>
      <w:r w:rsidRPr="00C908D5">
        <w:rPr>
          <w:rFonts w:asciiTheme="majorBidi" w:hAnsiTheme="majorBidi" w:cstheme="majorBidi"/>
        </w:rPr>
        <w:t>When a business combination is achieved in stages, the Group’s previously held equity interest in the acquiree is remeasured to its acquisition-date fair value and the resulting gain or loss</w:t>
      </w:r>
      <w:r w:rsidR="002D79A9" w:rsidRPr="00C908D5">
        <w:rPr>
          <w:rFonts w:asciiTheme="majorBidi" w:hAnsiTheme="majorBidi" w:cstheme="majorBidi" w:hint="cs"/>
          <w:cs/>
        </w:rPr>
        <w:t xml:space="preserve"> </w:t>
      </w:r>
      <w:r w:rsidR="002D79A9" w:rsidRPr="00C908D5">
        <w:rPr>
          <w:rFonts w:asciiTheme="majorBidi" w:hAnsiTheme="majorBidi" w:cstheme="majorBidi"/>
        </w:rPr>
        <w:t>or in comprehensive income.</w:t>
      </w:r>
      <w:r w:rsidRPr="00C908D5">
        <w:rPr>
          <w:rFonts w:asciiTheme="majorBidi" w:hAnsiTheme="majorBidi" w:cstheme="majorBidi"/>
        </w:rPr>
        <w:t xml:space="preserve"> </w:t>
      </w:r>
      <w:r w:rsidR="00F42735" w:rsidRPr="00C908D5">
        <w:rPr>
          <w:rFonts w:asciiTheme="majorBidi" w:hAnsiTheme="majorBidi" w:cstheme="majorBidi"/>
        </w:rPr>
        <w:t>If</w:t>
      </w:r>
      <w:r w:rsidRPr="00C908D5">
        <w:rPr>
          <w:rFonts w:asciiTheme="majorBidi" w:hAnsiTheme="majorBidi" w:cstheme="majorBidi"/>
        </w:rPr>
        <w:t xml:space="preserve">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19FF7A48" w14:textId="77777777" w:rsidR="00715F46" w:rsidRPr="00C908D5" w:rsidRDefault="00715F46" w:rsidP="006464E5">
      <w:pPr>
        <w:spacing w:before="120"/>
        <w:ind w:left="1080" w:right="0"/>
        <w:jc w:val="thaiDistribute"/>
        <w:rPr>
          <w:rFonts w:asciiTheme="majorBidi" w:hAnsiTheme="majorBidi" w:cstheme="majorBidi"/>
          <w:u w:val="single"/>
        </w:rPr>
      </w:pPr>
      <w:r w:rsidRPr="00C908D5">
        <w:rPr>
          <w:rFonts w:asciiTheme="majorBidi" w:hAnsiTheme="majorBidi" w:cstheme="majorBidi"/>
          <w:u w:val="single"/>
        </w:rPr>
        <w:t>Acquisitions from entities under common control</w:t>
      </w:r>
    </w:p>
    <w:p w14:paraId="7902EC54" w14:textId="1AB7A8EC" w:rsidR="00715F46" w:rsidRPr="00C908D5" w:rsidRDefault="00715F46" w:rsidP="006464E5">
      <w:pPr>
        <w:spacing w:before="120"/>
        <w:ind w:left="1080" w:right="1"/>
        <w:jc w:val="thaiDistribute"/>
        <w:rPr>
          <w:rFonts w:asciiTheme="majorBidi" w:hAnsiTheme="majorBidi" w:cstheme="majorBidi"/>
        </w:rPr>
      </w:pPr>
      <w:r w:rsidRPr="00C908D5">
        <w:rPr>
          <w:rFonts w:asciiTheme="majorBidi" w:hAnsiTheme="majorBidi" w:cstheme="majorBidi"/>
        </w:rPr>
        <w:t xml:space="preserve">Business combination under common control </w:t>
      </w:r>
      <w:r w:rsidR="00E45D7B" w:rsidRPr="00C908D5">
        <w:rPr>
          <w:rFonts w:asciiTheme="majorBidi" w:hAnsiTheme="majorBidi" w:cstheme="majorBidi"/>
        </w:rPr>
        <w:t>is</w:t>
      </w:r>
      <w:r w:rsidRPr="00C908D5">
        <w:rPr>
          <w:rFonts w:asciiTheme="majorBidi" w:hAnsiTheme="majorBidi" w:cstheme="majorBidi"/>
        </w:rPr>
        <w:t xml:space="preserve"> accounted for using a method similar to the pooling of interest method. Under that method, the acquirer recognises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discount from business combinations under common control in shareholder’s equity. The surplus or discount will be transferred to retained earnings upon divestment of the businesses acquired.</w:t>
      </w:r>
    </w:p>
    <w:p w14:paraId="003139FF" w14:textId="45DFCFE7" w:rsidR="00715F46" w:rsidRPr="00C908D5" w:rsidRDefault="00715F46" w:rsidP="006464E5">
      <w:pPr>
        <w:spacing w:before="120"/>
        <w:ind w:left="1080" w:right="1"/>
        <w:jc w:val="thaiDistribute"/>
        <w:rPr>
          <w:rFonts w:asciiTheme="majorBidi" w:hAnsiTheme="majorBidi" w:cstheme="majorBidi"/>
        </w:rPr>
      </w:pPr>
      <w:r w:rsidRPr="00C908D5">
        <w:rPr>
          <w:rFonts w:asciiTheme="majorBidi" w:hAnsiTheme="majorBidi" w:cstheme="majorBidi"/>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637A7B0" w14:textId="1028CB74" w:rsidR="001F2EFC" w:rsidRPr="00C908D5" w:rsidRDefault="001F2EFC" w:rsidP="006464E5">
      <w:pPr>
        <w:spacing w:before="120"/>
        <w:ind w:left="851" w:right="1"/>
        <w:jc w:val="thaiDistribute"/>
        <w:rPr>
          <w:rFonts w:asciiTheme="majorBidi" w:hAnsiTheme="majorBidi" w:cstheme="majorBidi"/>
        </w:rPr>
      </w:pPr>
    </w:p>
    <w:p w14:paraId="0811E3AE" w14:textId="31584914" w:rsidR="001F2EFC" w:rsidRPr="00C908D5" w:rsidRDefault="001F2EFC" w:rsidP="006464E5">
      <w:pPr>
        <w:spacing w:before="120"/>
        <w:ind w:left="851" w:right="1"/>
        <w:jc w:val="thaiDistribute"/>
        <w:rPr>
          <w:rFonts w:asciiTheme="majorBidi" w:hAnsiTheme="majorBidi" w:cstheme="majorBidi"/>
        </w:rPr>
      </w:pPr>
    </w:p>
    <w:p w14:paraId="22F846F4" w14:textId="77777777" w:rsidR="001F2EFC" w:rsidRPr="00C908D5" w:rsidRDefault="001F2EFC" w:rsidP="006464E5">
      <w:pPr>
        <w:spacing w:before="120"/>
        <w:ind w:left="851" w:right="1"/>
        <w:jc w:val="thaiDistribute"/>
        <w:rPr>
          <w:rFonts w:asciiTheme="majorBidi" w:hAnsiTheme="majorBidi" w:cstheme="majorBidi"/>
        </w:rPr>
      </w:pPr>
    </w:p>
    <w:p w14:paraId="0F26B74D" w14:textId="77777777" w:rsidR="00715F46" w:rsidRPr="00C908D5" w:rsidRDefault="00715F46" w:rsidP="006464E5">
      <w:pPr>
        <w:spacing w:before="120"/>
        <w:ind w:left="1080" w:right="1"/>
        <w:jc w:val="thaiDistribute"/>
        <w:rPr>
          <w:rFonts w:asciiTheme="majorBidi" w:hAnsiTheme="majorBidi" w:cstheme="majorBidi"/>
          <w:u w:val="single"/>
        </w:rPr>
      </w:pPr>
      <w:r w:rsidRPr="00C908D5">
        <w:rPr>
          <w:rFonts w:asciiTheme="majorBidi" w:hAnsiTheme="majorBidi" w:cstheme="majorBidi"/>
          <w:u w:val="single"/>
        </w:rPr>
        <w:lastRenderedPageBreak/>
        <w:t>Subsidiaries</w:t>
      </w:r>
    </w:p>
    <w:p w14:paraId="5B52AE8E" w14:textId="63C86920" w:rsidR="00715F46" w:rsidRPr="00C908D5" w:rsidRDefault="00715F46" w:rsidP="006464E5">
      <w:pPr>
        <w:spacing w:before="120"/>
        <w:ind w:left="1080" w:right="1"/>
        <w:jc w:val="thaiDistribute"/>
        <w:rPr>
          <w:rFonts w:asciiTheme="majorBidi" w:hAnsiTheme="majorBidi" w:cstheme="majorBidi"/>
        </w:rPr>
      </w:pPr>
      <w:r w:rsidRPr="00C908D5">
        <w:rPr>
          <w:rFonts w:asciiTheme="majorBidi" w:hAnsiTheme="majorBidi" w:cstheme="majorBidi"/>
        </w:rPr>
        <w:t>Subsidiaries are entities controlled by the Group. The Group controls an entity when it is exposed to, or has rights to, variable returns from its involvement with the entity and has the ability to affect those returns through its power over the entity.</w:t>
      </w:r>
      <w:r w:rsidR="00806C35" w:rsidRPr="00C908D5">
        <w:rPr>
          <w:rFonts w:asciiTheme="majorBidi" w:hAnsiTheme="majorBidi" w:cstheme="majorBidi"/>
        </w:rPr>
        <w:t xml:space="preserve"> </w:t>
      </w:r>
      <w:r w:rsidRPr="00C908D5">
        <w:rPr>
          <w:rFonts w:asciiTheme="majorBidi" w:hAnsiTheme="majorBidi" w:cstheme="majorBidi"/>
        </w:rPr>
        <w:t xml:space="preserve">The financial statements of subsidiaries are included in the consolidated financial statements from the date on which control commences until the date on which control ceases. </w:t>
      </w:r>
    </w:p>
    <w:p w14:paraId="0DFF7686" w14:textId="77777777" w:rsidR="00715F46" w:rsidRPr="00C908D5" w:rsidRDefault="00715F46" w:rsidP="006464E5">
      <w:pPr>
        <w:spacing w:before="240"/>
        <w:ind w:left="1080" w:right="1"/>
        <w:jc w:val="thaiDistribute"/>
        <w:rPr>
          <w:rFonts w:asciiTheme="majorBidi" w:hAnsiTheme="majorBidi" w:cstheme="majorBidi"/>
          <w:u w:val="single"/>
        </w:rPr>
      </w:pPr>
      <w:r w:rsidRPr="00C908D5">
        <w:rPr>
          <w:rFonts w:asciiTheme="majorBidi" w:hAnsiTheme="majorBidi" w:cstheme="majorBidi"/>
          <w:u w:val="single"/>
        </w:rPr>
        <w:t>Non-controlling interests</w:t>
      </w:r>
    </w:p>
    <w:p w14:paraId="1C72AC9A" w14:textId="77777777" w:rsidR="00715F46" w:rsidRPr="00C908D5" w:rsidRDefault="00715F46" w:rsidP="006464E5">
      <w:pPr>
        <w:spacing w:before="120"/>
        <w:ind w:left="1080" w:right="1"/>
        <w:jc w:val="thaiDistribute"/>
        <w:rPr>
          <w:rFonts w:asciiTheme="majorBidi" w:hAnsiTheme="majorBidi" w:cstheme="majorBidi"/>
        </w:rPr>
      </w:pPr>
      <w:r w:rsidRPr="00C908D5">
        <w:rPr>
          <w:rFonts w:asciiTheme="majorBidi" w:hAnsiTheme="majorBidi" w:cstheme="majorBidi"/>
        </w:rPr>
        <w:t>At the acquisition date, the Group measures any non-controlling interest at its proportionate interest in the identifiable net assets of the acquiree.</w:t>
      </w:r>
    </w:p>
    <w:p w14:paraId="76545314" w14:textId="77777777" w:rsidR="00715F46" w:rsidRPr="00C908D5" w:rsidRDefault="00715F46" w:rsidP="006464E5">
      <w:pPr>
        <w:spacing w:before="120"/>
        <w:ind w:left="1080" w:right="1"/>
        <w:jc w:val="thaiDistribute"/>
        <w:rPr>
          <w:rFonts w:asciiTheme="majorBidi" w:hAnsiTheme="majorBidi" w:cstheme="majorBidi"/>
        </w:rPr>
      </w:pPr>
      <w:r w:rsidRPr="00C908D5">
        <w:rPr>
          <w:rFonts w:asciiTheme="majorBidi" w:hAnsiTheme="majorBidi" w:cstheme="majorBidi"/>
        </w:rPr>
        <w:t>Changes in the Group’s interest in a subsidiary that do not result in a loss of control are accounted for as equity transactions.</w:t>
      </w:r>
    </w:p>
    <w:p w14:paraId="1C041CE1" w14:textId="565DA02B" w:rsidR="00715F46" w:rsidRPr="00C908D5" w:rsidRDefault="00715F46" w:rsidP="006464E5">
      <w:pPr>
        <w:spacing w:before="240"/>
        <w:ind w:left="1080" w:right="1"/>
        <w:jc w:val="thaiDistribute"/>
        <w:rPr>
          <w:rFonts w:asciiTheme="majorBidi" w:hAnsiTheme="majorBidi" w:cstheme="majorBidi"/>
          <w:u w:val="single"/>
        </w:rPr>
      </w:pPr>
      <w:r w:rsidRPr="00C908D5">
        <w:rPr>
          <w:rFonts w:asciiTheme="majorBidi" w:hAnsiTheme="majorBidi" w:cstheme="majorBidi"/>
          <w:u w:val="single"/>
        </w:rPr>
        <w:t xml:space="preserve">Loss of control </w:t>
      </w:r>
    </w:p>
    <w:p w14:paraId="64D4ABE4" w14:textId="77777777" w:rsidR="00715F46" w:rsidRPr="00C908D5" w:rsidRDefault="00715F46" w:rsidP="006464E5">
      <w:pPr>
        <w:spacing w:before="120"/>
        <w:ind w:left="1080" w:right="1"/>
        <w:jc w:val="thaiDistribute"/>
        <w:rPr>
          <w:rFonts w:asciiTheme="majorBidi" w:hAnsiTheme="majorBidi" w:cstheme="majorBidi"/>
        </w:rPr>
      </w:pPr>
      <w:r w:rsidRPr="00C908D5">
        <w:rPr>
          <w:rFonts w:asciiTheme="majorBidi" w:hAnsiTheme="majorBidi" w:cstheme="majorBidi"/>
        </w:rPr>
        <w:t xml:space="preserve">When the Group loses control over a subsidiary, it derecognises the assets and liabilities of the subsidiary, and any related non-controlling interests and other components of equity. </w:t>
      </w:r>
    </w:p>
    <w:p w14:paraId="4DD346F5" w14:textId="77777777" w:rsidR="00715F46" w:rsidRPr="00C908D5" w:rsidRDefault="00715F46" w:rsidP="006464E5">
      <w:pPr>
        <w:spacing w:before="120"/>
        <w:ind w:left="1080" w:right="1"/>
        <w:jc w:val="thaiDistribute"/>
        <w:rPr>
          <w:rFonts w:asciiTheme="majorBidi" w:hAnsiTheme="majorBidi" w:cstheme="majorBidi"/>
          <w:spacing w:val="-2"/>
        </w:rPr>
      </w:pPr>
      <w:r w:rsidRPr="00C908D5">
        <w:rPr>
          <w:rFonts w:asciiTheme="majorBidi" w:hAnsiTheme="majorBidi" w:cstheme="majorBidi"/>
          <w:spacing w:val="-2"/>
        </w:rPr>
        <w:t xml:space="preserve">Any resulting gain or loss is recognised in profit or loss. Any interest retained in the former subsidiary is measured at fair value when control is lost. </w:t>
      </w:r>
    </w:p>
    <w:p w14:paraId="21DA791A" w14:textId="77777777" w:rsidR="00715F46" w:rsidRPr="00C908D5" w:rsidRDefault="00715F46" w:rsidP="006464E5">
      <w:pPr>
        <w:spacing w:before="240"/>
        <w:ind w:left="1080" w:right="1"/>
        <w:jc w:val="thaiDistribute"/>
        <w:rPr>
          <w:rFonts w:asciiTheme="majorBidi" w:hAnsiTheme="majorBidi" w:cstheme="majorBidi"/>
          <w:u w:val="single"/>
        </w:rPr>
      </w:pPr>
      <w:r w:rsidRPr="00C908D5">
        <w:rPr>
          <w:rFonts w:asciiTheme="majorBidi" w:hAnsiTheme="majorBidi" w:cstheme="majorBidi"/>
          <w:u w:val="single"/>
        </w:rPr>
        <w:t>Interests in equity</w:t>
      </w:r>
      <w:r w:rsidRPr="00C908D5">
        <w:rPr>
          <w:rFonts w:asciiTheme="majorBidi" w:hAnsiTheme="majorBidi" w:cstheme="majorBidi" w:hint="cs"/>
          <w:u w:val="single"/>
          <w:cs/>
        </w:rPr>
        <w:t xml:space="preserve"> </w:t>
      </w:r>
      <w:r w:rsidRPr="00C908D5">
        <w:rPr>
          <w:rFonts w:asciiTheme="majorBidi" w:hAnsiTheme="majorBidi" w:cstheme="majorBidi"/>
          <w:u w:val="single"/>
        </w:rPr>
        <w:t>-</w:t>
      </w:r>
      <w:r w:rsidRPr="00C908D5">
        <w:rPr>
          <w:rFonts w:asciiTheme="majorBidi" w:hAnsiTheme="majorBidi" w:cstheme="majorBidi" w:hint="cs"/>
          <w:u w:val="single"/>
          <w:cs/>
        </w:rPr>
        <w:t xml:space="preserve"> </w:t>
      </w:r>
      <w:r w:rsidRPr="00C908D5">
        <w:rPr>
          <w:rFonts w:asciiTheme="majorBidi" w:hAnsiTheme="majorBidi" w:cstheme="majorBidi"/>
          <w:u w:val="single"/>
        </w:rPr>
        <w:t>accounted investees</w:t>
      </w:r>
    </w:p>
    <w:p w14:paraId="5564A73F" w14:textId="77777777" w:rsidR="00715F46" w:rsidRPr="00C908D5" w:rsidRDefault="00715F46" w:rsidP="006464E5">
      <w:pPr>
        <w:spacing w:before="120"/>
        <w:ind w:left="1080" w:right="1"/>
        <w:jc w:val="thaiDistribute"/>
        <w:rPr>
          <w:rFonts w:asciiTheme="majorBidi" w:hAnsiTheme="majorBidi" w:cstheme="majorBidi"/>
        </w:rPr>
      </w:pPr>
      <w:r w:rsidRPr="00C908D5">
        <w:rPr>
          <w:rFonts w:asciiTheme="majorBidi" w:hAnsiTheme="majorBidi" w:cstheme="majorBidi"/>
        </w:rPr>
        <w:t xml:space="preserve">The Group’s interests in equity - accounted investees comprise interests in joint ventures. </w:t>
      </w:r>
    </w:p>
    <w:p w14:paraId="1170FCB2" w14:textId="77777777" w:rsidR="00715F46" w:rsidRPr="00C908D5" w:rsidRDefault="00715F46" w:rsidP="006464E5">
      <w:pPr>
        <w:spacing w:before="120"/>
        <w:ind w:left="1080" w:right="1"/>
        <w:jc w:val="thaiDistribute"/>
        <w:rPr>
          <w:rFonts w:asciiTheme="majorBidi" w:hAnsiTheme="majorBidi" w:cstheme="majorBidi"/>
        </w:rPr>
      </w:pPr>
      <w:r w:rsidRPr="00C908D5">
        <w:rPr>
          <w:rFonts w:asciiTheme="majorBidi" w:hAnsiTheme="majorBidi" w:cstheme="majorBidi"/>
        </w:rPr>
        <w:t>A joint venture is an arrangement in which the Group has joint control, whereby the Group has rights to the net assets of the arrangement, rather than rights to its assets and obligations for its liabilities.</w:t>
      </w:r>
    </w:p>
    <w:p w14:paraId="64E25DDC" w14:textId="5B37A879" w:rsidR="00B14453" w:rsidRPr="00C908D5" w:rsidRDefault="00715F46" w:rsidP="006464E5">
      <w:pPr>
        <w:pStyle w:val="NormalWeb"/>
        <w:ind w:left="1080"/>
        <w:rPr>
          <w:rFonts w:asciiTheme="majorBidi" w:eastAsia="MS Mincho" w:hAnsiTheme="majorBidi" w:cstheme="majorBidi"/>
          <w:sz w:val="28"/>
          <w:szCs w:val="28"/>
          <w:lang w:eastAsia="zh-CN"/>
        </w:rPr>
      </w:pPr>
      <w:r w:rsidRPr="00C908D5">
        <w:rPr>
          <w:rFonts w:asciiTheme="majorBidi" w:eastAsia="MS Mincho" w:hAnsiTheme="majorBidi" w:cstheme="majorBidi"/>
          <w:sz w:val="28"/>
          <w:szCs w:val="28"/>
          <w:lang w:eastAsia="zh-CN"/>
        </w:rPr>
        <w:t xml:space="preserve">Interests in joint ventures are accounted for using the equity method. They are initially recognised at cost, which includes transaction costs. Subsequent to initial recognition, the consolidated financial statements include the Group’s share of the profit or loss and other comprehensive income of equity - accounted investees, until the date on which joint control ceases.  </w:t>
      </w:r>
    </w:p>
    <w:p w14:paraId="320D87A6" w14:textId="3F8B7A5F" w:rsidR="002D1E9B" w:rsidRPr="00C908D5" w:rsidRDefault="002D1E9B" w:rsidP="006464E5">
      <w:pPr>
        <w:pStyle w:val="NormalWeb"/>
        <w:ind w:left="1080"/>
        <w:jc w:val="thaiDistribute"/>
        <w:rPr>
          <w:rFonts w:asciiTheme="majorBidi" w:eastAsia="MS Mincho" w:hAnsiTheme="majorBidi" w:cstheme="majorBidi"/>
          <w:sz w:val="28"/>
          <w:szCs w:val="28"/>
          <w:lang w:eastAsia="zh-CN"/>
        </w:rPr>
      </w:pPr>
      <w:r w:rsidRPr="00C908D5">
        <w:rPr>
          <w:rFonts w:asciiTheme="majorBidi" w:eastAsia="MS Mincho" w:hAnsiTheme="majorBidi" w:cstheme="majorBidi"/>
          <w:sz w:val="28"/>
          <w:szCs w:val="28"/>
          <w:lang w:eastAsia="zh-CN"/>
        </w:rPr>
        <w:t>On December 25, 2024, the Company signed a new joint venture agreement, the key terms of which grant the directors appointed by the Company the decisive authority over significant board resolutions at both the executive committee and board of directors levels. As a result, there was a change in control over key management and operational decisions. Consequently, the investment, which was previously classified as an investment in a joint venture, has been reclassified as an investment in a subsidiary.</w:t>
      </w:r>
    </w:p>
    <w:p w14:paraId="7A0911D1" w14:textId="260C0A4B" w:rsidR="002D1E9B" w:rsidRPr="00C908D5" w:rsidRDefault="002D1E9B" w:rsidP="006464E5">
      <w:pPr>
        <w:spacing w:before="120"/>
        <w:ind w:left="900" w:right="1"/>
        <w:jc w:val="thaiDistribute"/>
      </w:pPr>
      <w:r w:rsidRPr="00C908D5">
        <w:lastRenderedPageBreak/>
        <w:t xml:space="preserve">The list of joint venture companies </w:t>
      </w:r>
      <w:r w:rsidR="008A022B" w:rsidRPr="00C908D5">
        <w:t>(the "Sena HHP Group") in</w:t>
      </w:r>
      <w:r w:rsidRPr="00C908D5">
        <w:t xml:space="preserve"> which the Company has obtained control is as follows:</w:t>
      </w:r>
    </w:p>
    <w:tbl>
      <w:tblPr>
        <w:tblStyle w:val="TableGrid"/>
        <w:tblW w:w="7938"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969"/>
      </w:tblGrid>
      <w:tr w:rsidR="00C908D5" w:rsidRPr="00C908D5" w14:paraId="7A6DBC80" w14:textId="77777777" w:rsidTr="00166765">
        <w:tc>
          <w:tcPr>
            <w:tcW w:w="3969" w:type="dxa"/>
            <w:vAlign w:val="bottom"/>
          </w:tcPr>
          <w:p w14:paraId="14BA0F19" w14:textId="77777777" w:rsidR="00166765" w:rsidRPr="00C908D5" w:rsidRDefault="00166765" w:rsidP="006464E5">
            <w:bookmarkStart w:id="0" w:name="_Hlk191645264"/>
            <w:r w:rsidRPr="00C908D5">
              <w:rPr>
                <w:rFonts w:asciiTheme="majorBidi" w:hAnsiTheme="majorBidi" w:cstheme="majorBidi"/>
              </w:rPr>
              <w:t>Sena Hankyu 1 Co., Ltd.</w:t>
            </w:r>
          </w:p>
        </w:tc>
        <w:tc>
          <w:tcPr>
            <w:tcW w:w="3969" w:type="dxa"/>
            <w:shd w:val="clear" w:color="auto" w:fill="auto"/>
            <w:vAlign w:val="bottom"/>
          </w:tcPr>
          <w:p w14:paraId="38218EBD" w14:textId="77777777" w:rsidR="00166765" w:rsidRPr="00C908D5" w:rsidRDefault="00166765" w:rsidP="006464E5">
            <w:pPr>
              <w:rPr>
                <w:rFonts w:asciiTheme="majorBidi" w:hAnsiTheme="majorBidi" w:cstheme="majorBidi"/>
              </w:rPr>
            </w:pPr>
            <w:r w:rsidRPr="00C908D5">
              <w:rPr>
                <w:rFonts w:asciiTheme="majorBidi" w:hAnsiTheme="majorBidi" w:cstheme="majorBidi"/>
              </w:rPr>
              <w:t xml:space="preserve">Sena HHP 20 Co., Ltd. </w:t>
            </w:r>
          </w:p>
        </w:tc>
      </w:tr>
      <w:tr w:rsidR="00C908D5" w:rsidRPr="00C908D5" w14:paraId="6972BD65" w14:textId="77777777" w:rsidTr="00166765">
        <w:tc>
          <w:tcPr>
            <w:tcW w:w="3969" w:type="dxa"/>
            <w:vAlign w:val="bottom"/>
          </w:tcPr>
          <w:p w14:paraId="2619AC46" w14:textId="77777777" w:rsidR="00166765" w:rsidRPr="00C908D5" w:rsidRDefault="00166765" w:rsidP="006464E5">
            <w:r w:rsidRPr="00C908D5">
              <w:rPr>
                <w:rFonts w:asciiTheme="majorBidi" w:hAnsiTheme="majorBidi" w:cstheme="majorBidi"/>
              </w:rPr>
              <w:t>Sena Hankyu 2 Co., Ltd.</w:t>
            </w:r>
          </w:p>
        </w:tc>
        <w:tc>
          <w:tcPr>
            <w:tcW w:w="3969" w:type="dxa"/>
            <w:shd w:val="clear" w:color="auto" w:fill="auto"/>
            <w:vAlign w:val="bottom"/>
          </w:tcPr>
          <w:p w14:paraId="177B1F76" w14:textId="77777777" w:rsidR="00166765" w:rsidRPr="00C908D5" w:rsidRDefault="00166765" w:rsidP="006464E5">
            <w:r w:rsidRPr="00C908D5">
              <w:rPr>
                <w:rFonts w:asciiTheme="majorBidi" w:hAnsiTheme="majorBidi" w:cstheme="majorBidi"/>
              </w:rPr>
              <w:t xml:space="preserve">Sena HHP 21 Co., Ltd. </w:t>
            </w:r>
          </w:p>
        </w:tc>
      </w:tr>
      <w:tr w:rsidR="00C908D5" w:rsidRPr="00C908D5" w14:paraId="0C82603A" w14:textId="77777777" w:rsidTr="00166765">
        <w:tc>
          <w:tcPr>
            <w:tcW w:w="3969" w:type="dxa"/>
            <w:vAlign w:val="bottom"/>
          </w:tcPr>
          <w:p w14:paraId="1FDD1DDF" w14:textId="77777777" w:rsidR="00166765" w:rsidRPr="00C908D5" w:rsidRDefault="00166765" w:rsidP="006464E5">
            <w:pPr>
              <w:rPr>
                <w:rFonts w:asciiTheme="majorBidi" w:hAnsiTheme="majorBidi" w:cstheme="majorBidi"/>
              </w:rPr>
            </w:pPr>
            <w:r w:rsidRPr="00C908D5">
              <w:rPr>
                <w:rFonts w:asciiTheme="majorBidi" w:hAnsiTheme="majorBidi" w:cstheme="majorBidi"/>
              </w:rPr>
              <w:t>Sena Hankyu 3 Co., Ltd.</w:t>
            </w:r>
          </w:p>
        </w:tc>
        <w:tc>
          <w:tcPr>
            <w:tcW w:w="3969" w:type="dxa"/>
            <w:shd w:val="clear" w:color="auto" w:fill="auto"/>
            <w:vAlign w:val="bottom"/>
          </w:tcPr>
          <w:p w14:paraId="3E2780BB" w14:textId="77777777" w:rsidR="00166765" w:rsidRPr="00C908D5" w:rsidRDefault="00166765" w:rsidP="006464E5">
            <w:r w:rsidRPr="00C908D5">
              <w:rPr>
                <w:rFonts w:asciiTheme="majorBidi" w:hAnsiTheme="majorBidi" w:cstheme="majorBidi"/>
              </w:rPr>
              <w:t xml:space="preserve">Sena HHP 22 Co., Ltd. </w:t>
            </w:r>
          </w:p>
        </w:tc>
      </w:tr>
      <w:tr w:rsidR="00C908D5" w:rsidRPr="00C908D5" w14:paraId="39361C6B" w14:textId="77777777" w:rsidTr="00166765">
        <w:tc>
          <w:tcPr>
            <w:tcW w:w="3969" w:type="dxa"/>
            <w:vAlign w:val="bottom"/>
          </w:tcPr>
          <w:p w14:paraId="52FF34E4" w14:textId="77777777" w:rsidR="00166765" w:rsidRPr="00C908D5" w:rsidRDefault="00166765" w:rsidP="006464E5">
            <w:pPr>
              <w:rPr>
                <w:rFonts w:asciiTheme="majorBidi" w:hAnsiTheme="majorBidi" w:cstheme="majorBidi"/>
              </w:rPr>
            </w:pPr>
            <w:r w:rsidRPr="00C908D5">
              <w:rPr>
                <w:rFonts w:asciiTheme="majorBidi" w:hAnsiTheme="majorBidi" w:cstheme="majorBidi"/>
              </w:rPr>
              <w:t>Sena HHP 4 Co., Ltd.</w:t>
            </w:r>
          </w:p>
        </w:tc>
        <w:tc>
          <w:tcPr>
            <w:tcW w:w="3969" w:type="dxa"/>
            <w:shd w:val="clear" w:color="auto" w:fill="auto"/>
            <w:vAlign w:val="bottom"/>
          </w:tcPr>
          <w:p w14:paraId="576E300C" w14:textId="77777777" w:rsidR="00166765" w:rsidRPr="00C908D5" w:rsidRDefault="00166765" w:rsidP="006464E5">
            <w:r w:rsidRPr="00C908D5">
              <w:rPr>
                <w:rFonts w:asciiTheme="majorBidi" w:hAnsiTheme="majorBidi" w:cstheme="majorBidi"/>
              </w:rPr>
              <w:t xml:space="preserve">Sena HHP 23 Co., Ltd. </w:t>
            </w:r>
          </w:p>
        </w:tc>
      </w:tr>
      <w:tr w:rsidR="00C908D5" w:rsidRPr="00C908D5" w14:paraId="0F908767" w14:textId="77777777" w:rsidTr="00166765">
        <w:tc>
          <w:tcPr>
            <w:tcW w:w="3969" w:type="dxa"/>
            <w:vAlign w:val="bottom"/>
          </w:tcPr>
          <w:p w14:paraId="7F90F6D7" w14:textId="77777777" w:rsidR="00166765" w:rsidRPr="00C908D5" w:rsidRDefault="00166765" w:rsidP="006464E5">
            <w:pPr>
              <w:rPr>
                <w:rFonts w:asciiTheme="majorBidi" w:hAnsiTheme="majorBidi" w:cstheme="majorBidi"/>
              </w:rPr>
            </w:pPr>
            <w:r w:rsidRPr="00C908D5">
              <w:rPr>
                <w:rFonts w:asciiTheme="majorBidi" w:hAnsiTheme="majorBidi" w:cstheme="majorBidi"/>
              </w:rPr>
              <w:t>Sena HHP 5 Co., Ltd.</w:t>
            </w:r>
          </w:p>
        </w:tc>
        <w:tc>
          <w:tcPr>
            <w:tcW w:w="3969" w:type="dxa"/>
            <w:shd w:val="clear" w:color="auto" w:fill="auto"/>
            <w:vAlign w:val="bottom"/>
          </w:tcPr>
          <w:p w14:paraId="6670C709" w14:textId="77777777" w:rsidR="00166765" w:rsidRPr="00C908D5" w:rsidRDefault="00166765" w:rsidP="006464E5">
            <w:r w:rsidRPr="00C908D5">
              <w:rPr>
                <w:rFonts w:asciiTheme="majorBidi" w:hAnsiTheme="majorBidi" w:cstheme="majorBidi"/>
              </w:rPr>
              <w:t xml:space="preserve">Sena HHP 24 Co., Ltd. </w:t>
            </w:r>
          </w:p>
        </w:tc>
      </w:tr>
      <w:tr w:rsidR="00C908D5" w:rsidRPr="00C908D5" w14:paraId="474DAD53" w14:textId="77777777" w:rsidTr="00166765">
        <w:tc>
          <w:tcPr>
            <w:tcW w:w="3969" w:type="dxa"/>
            <w:vAlign w:val="bottom"/>
          </w:tcPr>
          <w:p w14:paraId="4861874D" w14:textId="77777777" w:rsidR="00166765" w:rsidRPr="00C908D5" w:rsidRDefault="00166765" w:rsidP="006464E5">
            <w:pPr>
              <w:rPr>
                <w:rFonts w:asciiTheme="majorBidi" w:hAnsiTheme="majorBidi" w:cstheme="majorBidi"/>
              </w:rPr>
            </w:pPr>
            <w:r w:rsidRPr="00C908D5">
              <w:rPr>
                <w:rFonts w:asciiTheme="majorBidi" w:hAnsiTheme="majorBidi" w:cstheme="majorBidi"/>
              </w:rPr>
              <w:t>Sena HHP 6 Co., Ltd.</w:t>
            </w:r>
          </w:p>
        </w:tc>
        <w:tc>
          <w:tcPr>
            <w:tcW w:w="3969" w:type="dxa"/>
            <w:vAlign w:val="bottom"/>
          </w:tcPr>
          <w:p w14:paraId="1F70D951" w14:textId="77777777" w:rsidR="00166765" w:rsidRPr="00C908D5" w:rsidRDefault="00166765" w:rsidP="006464E5">
            <w:pPr>
              <w:rPr>
                <w:cs/>
              </w:rPr>
            </w:pPr>
            <w:r w:rsidRPr="00C908D5">
              <w:rPr>
                <w:rFonts w:asciiTheme="majorBidi" w:hAnsiTheme="majorBidi" w:cstheme="majorBidi"/>
              </w:rPr>
              <w:t xml:space="preserve">Sena HHP 25 Co., Ltd. </w:t>
            </w:r>
          </w:p>
        </w:tc>
      </w:tr>
      <w:tr w:rsidR="00C908D5" w:rsidRPr="00C908D5" w14:paraId="481AB515" w14:textId="77777777" w:rsidTr="00166765">
        <w:tc>
          <w:tcPr>
            <w:tcW w:w="3969" w:type="dxa"/>
            <w:vAlign w:val="bottom"/>
          </w:tcPr>
          <w:p w14:paraId="1D4CEC2C" w14:textId="77777777" w:rsidR="00166765" w:rsidRPr="00C908D5" w:rsidRDefault="00166765" w:rsidP="006464E5">
            <w:pPr>
              <w:rPr>
                <w:rFonts w:asciiTheme="majorBidi" w:hAnsiTheme="majorBidi" w:cstheme="majorBidi"/>
              </w:rPr>
            </w:pPr>
            <w:r w:rsidRPr="00C908D5">
              <w:rPr>
                <w:rFonts w:asciiTheme="majorBidi" w:hAnsiTheme="majorBidi" w:cstheme="majorBidi"/>
              </w:rPr>
              <w:t>Sena HHP 7 Co., Ltd.</w:t>
            </w:r>
          </w:p>
        </w:tc>
        <w:tc>
          <w:tcPr>
            <w:tcW w:w="3969" w:type="dxa"/>
            <w:vAlign w:val="bottom"/>
          </w:tcPr>
          <w:p w14:paraId="2D37934D" w14:textId="77777777" w:rsidR="00166765" w:rsidRPr="00C908D5" w:rsidRDefault="00166765" w:rsidP="006464E5">
            <w:r w:rsidRPr="00C908D5">
              <w:rPr>
                <w:rFonts w:asciiTheme="majorBidi" w:hAnsiTheme="majorBidi" w:cstheme="majorBidi"/>
              </w:rPr>
              <w:t>Sena HHP 2</w:t>
            </w:r>
            <w:r w:rsidRPr="00C908D5">
              <w:rPr>
                <w:rFonts w:asciiTheme="majorBidi" w:hAnsiTheme="majorBidi" w:cstheme="majorBidi" w:hint="cs"/>
                <w:cs/>
              </w:rPr>
              <w:t>6</w:t>
            </w:r>
            <w:r w:rsidRPr="00C908D5">
              <w:rPr>
                <w:rFonts w:asciiTheme="majorBidi" w:hAnsiTheme="majorBidi" w:cstheme="majorBidi"/>
              </w:rPr>
              <w:t xml:space="preserve"> Co., Ltd. </w:t>
            </w:r>
          </w:p>
        </w:tc>
      </w:tr>
      <w:tr w:rsidR="00C908D5" w:rsidRPr="00C908D5" w14:paraId="70A2ACB2" w14:textId="77777777" w:rsidTr="00166765">
        <w:tc>
          <w:tcPr>
            <w:tcW w:w="3969" w:type="dxa"/>
            <w:vAlign w:val="bottom"/>
          </w:tcPr>
          <w:p w14:paraId="300565E5" w14:textId="77777777" w:rsidR="00166765" w:rsidRPr="00C908D5" w:rsidRDefault="00166765" w:rsidP="006464E5">
            <w:pPr>
              <w:rPr>
                <w:rFonts w:asciiTheme="majorBidi" w:hAnsiTheme="majorBidi" w:cstheme="majorBidi"/>
              </w:rPr>
            </w:pPr>
            <w:r w:rsidRPr="00C908D5">
              <w:rPr>
                <w:rFonts w:asciiTheme="majorBidi" w:hAnsiTheme="majorBidi" w:cstheme="majorBidi"/>
              </w:rPr>
              <w:t xml:space="preserve">Sena HHP 8 Co., Ltd. </w:t>
            </w:r>
          </w:p>
        </w:tc>
        <w:tc>
          <w:tcPr>
            <w:tcW w:w="3969" w:type="dxa"/>
          </w:tcPr>
          <w:p w14:paraId="05999981" w14:textId="77777777" w:rsidR="00166765" w:rsidRPr="00C908D5" w:rsidRDefault="00166765" w:rsidP="006464E5">
            <w:r w:rsidRPr="00C908D5">
              <w:rPr>
                <w:rFonts w:asciiTheme="majorBidi" w:hAnsiTheme="majorBidi" w:cstheme="majorBidi"/>
              </w:rPr>
              <w:t xml:space="preserve">Sena HHP </w:t>
            </w:r>
            <w:r w:rsidRPr="00C908D5">
              <w:rPr>
                <w:rFonts w:asciiTheme="majorBidi" w:hAnsiTheme="majorBidi" w:cs="Angsana New"/>
              </w:rPr>
              <w:t>27</w:t>
            </w:r>
            <w:r w:rsidRPr="00C908D5">
              <w:rPr>
                <w:rFonts w:asciiTheme="majorBidi" w:hAnsiTheme="majorBidi" w:cs="Angsana New"/>
                <w:cs/>
              </w:rPr>
              <w:t xml:space="preserve"> </w:t>
            </w:r>
            <w:r w:rsidRPr="00C908D5">
              <w:rPr>
                <w:rFonts w:asciiTheme="majorBidi" w:hAnsiTheme="majorBidi" w:cstheme="majorBidi"/>
              </w:rPr>
              <w:t>Co., Ltd.</w:t>
            </w:r>
          </w:p>
        </w:tc>
      </w:tr>
      <w:tr w:rsidR="00C908D5" w:rsidRPr="00C908D5" w14:paraId="14C566A6" w14:textId="77777777" w:rsidTr="00166765">
        <w:tc>
          <w:tcPr>
            <w:tcW w:w="3969" w:type="dxa"/>
            <w:vAlign w:val="bottom"/>
          </w:tcPr>
          <w:p w14:paraId="38F71CD8" w14:textId="77777777" w:rsidR="00166765" w:rsidRPr="00C908D5" w:rsidRDefault="00166765" w:rsidP="006464E5">
            <w:pPr>
              <w:rPr>
                <w:rFonts w:asciiTheme="majorBidi" w:hAnsiTheme="majorBidi" w:cstheme="majorBidi"/>
              </w:rPr>
            </w:pPr>
            <w:r w:rsidRPr="00C908D5">
              <w:rPr>
                <w:rFonts w:asciiTheme="majorBidi" w:hAnsiTheme="majorBidi" w:cstheme="majorBidi"/>
              </w:rPr>
              <w:t>Sena HHP 9 Co., Ltd.</w:t>
            </w:r>
          </w:p>
        </w:tc>
        <w:tc>
          <w:tcPr>
            <w:tcW w:w="3969" w:type="dxa"/>
          </w:tcPr>
          <w:p w14:paraId="3DD7A443" w14:textId="77777777" w:rsidR="00166765" w:rsidRPr="00C908D5" w:rsidRDefault="00166765" w:rsidP="006464E5">
            <w:r w:rsidRPr="00C908D5">
              <w:rPr>
                <w:rFonts w:asciiTheme="majorBidi" w:hAnsiTheme="majorBidi" w:cstheme="majorBidi"/>
              </w:rPr>
              <w:t xml:space="preserve">Sena HHP </w:t>
            </w:r>
            <w:r w:rsidRPr="00C908D5">
              <w:rPr>
                <w:rFonts w:asciiTheme="majorBidi" w:hAnsiTheme="majorBidi" w:cs="Angsana New"/>
              </w:rPr>
              <w:t>2</w:t>
            </w:r>
            <w:r w:rsidRPr="00C908D5">
              <w:rPr>
                <w:rFonts w:asciiTheme="majorBidi" w:hAnsiTheme="majorBidi" w:cs="Angsana New" w:hint="cs"/>
                <w:cs/>
              </w:rPr>
              <w:t>8</w:t>
            </w:r>
            <w:r w:rsidRPr="00C908D5">
              <w:rPr>
                <w:rFonts w:asciiTheme="majorBidi" w:hAnsiTheme="majorBidi" w:cs="Angsana New"/>
                <w:cs/>
              </w:rPr>
              <w:t xml:space="preserve"> </w:t>
            </w:r>
            <w:r w:rsidRPr="00C908D5">
              <w:rPr>
                <w:rFonts w:asciiTheme="majorBidi" w:hAnsiTheme="majorBidi" w:cstheme="majorBidi"/>
              </w:rPr>
              <w:t>Co., Ltd.</w:t>
            </w:r>
          </w:p>
        </w:tc>
      </w:tr>
      <w:tr w:rsidR="00C908D5" w:rsidRPr="00C908D5" w14:paraId="3A7F4160" w14:textId="77777777" w:rsidTr="00166765">
        <w:tc>
          <w:tcPr>
            <w:tcW w:w="3969" w:type="dxa"/>
            <w:vAlign w:val="bottom"/>
          </w:tcPr>
          <w:p w14:paraId="328F1494" w14:textId="77777777" w:rsidR="00166765" w:rsidRPr="00C908D5" w:rsidRDefault="00166765" w:rsidP="006464E5">
            <w:pPr>
              <w:rPr>
                <w:rFonts w:asciiTheme="majorBidi" w:hAnsiTheme="majorBidi" w:cstheme="majorBidi"/>
              </w:rPr>
            </w:pPr>
            <w:r w:rsidRPr="00C908D5">
              <w:rPr>
                <w:rFonts w:asciiTheme="majorBidi" w:hAnsiTheme="majorBidi" w:cstheme="majorBidi"/>
              </w:rPr>
              <w:t>Sena HHP 10 Co., Ltd.</w:t>
            </w:r>
          </w:p>
        </w:tc>
        <w:tc>
          <w:tcPr>
            <w:tcW w:w="3969" w:type="dxa"/>
          </w:tcPr>
          <w:p w14:paraId="66A3F1C7" w14:textId="77777777" w:rsidR="00166765" w:rsidRPr="00C908D5" w:rsidRDefault="00166765" w:rsidP="006464E5">
            <w:r w:rsidRPr="00C908D5">
              <w:rPr>
                <w:rFonts w:asciiTheme="majorBidi" w:hAnsiTheme="majorBidi" w:cstheme="majorBidi"/>
              </w:rPr>
              <w:t xml:space="preserve">Sena HHP </w:t>
            </w:r>
            <w:r w:rsidRPr="00C908D5">
              <w:rPr>
                <w:rFonts w:asciiTheme="majorBidi" w:hAnsiTheme="majorBidi" w:cs="Angsana New"/>
                <w:cs/>
              </w:rPr>
              <w:t>2</w:t>
            </w:r>
            <w:r w:rsidRPr="00C908D5">
              <w:rPr>
                <w:rFonts w:asciiTheme="majorBidi" w:hAnsiTheme="majorBidi" w:cs="Angsana New" w:hint="cs"/>
                <w:cs/>
              </w:rPr>
              <w:t>9</w:t>
            </w:r>
            <w:r w:rsidRPr="00C908D5">
              <w:rPr>
                <w:rFonts w:asciiTheme="majorBidi" w:hAnsiTheme="majorBidi" w:cs="Angsana New"/>
                <w:cs/>
              </w:rPr>
              <w:t xml:space="preserve"> </w:t>
            </w:r>
            <w:r w:rsidRPr="00C908D5">
              <w:rPr>
                <w:rFonts w:asciiTheme="majorBidi" w:hAnsiTheme="majorBidi" w:cstheme="majorBidi"/>
              </w:rPr>
              <w:t>Co., Ltd.</w:t>
            </w:r>
          </w:p>
        </w:tc>
      </w:tr>
      <w:tr w:rsidR="00C908D5" w:rsidRPr="00C908D5" w14:paraId="06259145" w14:textId="77777777" w:rsidTr="00166765">
        <w:tc>
          <w:tcPr>
            <w:tcW w:w="3969" w:type="dxa"/>
            <w:vAlign w:val="bottom"/>
          </w:tcPr>
          <w:p w14:paraId="5D86028A" w14:textId="77777777" w:rsidR="00166765" w:rsidRPr="00C908D5" w:rsidRDefault="00166765" w:rsidP="006464E5">
            <w:pPr>
              <w:rPr>
                <w:rFonts w:asciiTheme="majorBidi" w:hAnsiTheme="majorBidi" w:cstheme="majorBidi"/>
              </w:rPr>
            </w:pPr>
            <w:r w:rsidRPr="00C908D5">
              <w:rPr>
                <w:rFonts w:asciiTheme="majorBidi" w:hAnsiTheme="majorBidi" w:cstheme="majorBidi"/>
              </w:rPr>
              <w:t>Sena HHP 11 Co., Ltd.</w:t>
            </w:r>
          </w:p>
        </w:tc>
        <w:tc>
          <w:tcPr>
            <w:tcW w:w="3969" w:type="dxa"/>
          </w:tcPr>
          <w:p w14:paraId="508B2C0B" w14:textId="77777777" w:rsidR="00166765" w:rsidRPr="00C908D5" w:rsidRDefault="00166765" w:rsidP="006464E5">
            <w:r w:rsidRPr="00C908D5">
              <w:rPr>
                <w:rFonts w:asciiTheme="majorBidi" w:hAnsiTheme="majorBidi" w:cstheme="majorBidi"/>
                <w:sz w:val="26"/>
                <w:szCs w:val="26"/>
              </w:rPr>
              <w:t>Sena J HHP 30 Co., Ltd.</w:t>
            </w:r>
          </w:p>
        </w:tc>
      </w:tr>
      <w:tr w:rsidR="00C908D5" w:rsidRPr="00C908D5" w14:paraId="78B3815C" w14:textId="77777777" w:rsidTr="00166765">
        <w:tc>
          <w:tcPr>
            <w:tcW w:w="3969" w:type="dxa"/>
            <w:vAlign w:val="bottom"/>
          </w:tcPr>
          <w:p w14:paraId="1B0412A1" w14:textId="77777777" w:rsidR="00166765" w:rsidRPr="00C908D5" w:rsidRDefault="00166765" w:rsidP="006464E5">
            <w:pPr>
              <w:rPr>
                <w:rFonts w:asciiTheme="majorBidi" w:hAnsiTheme="majorBidi" w:cstheme="majorBidi"/>
              </w:rPr>
            </w:pPr>
            <w:r w:rsidRPr="00C908D5">
              <w:rPr>
                <w:rFonts w:asciiTheme="majorBidi" w:hAnsiTheme="majorBidi" w:cstheme="majorBidi"/>
              </w:rPr>
              <w:t>Sena HHP 12 Co., Ltd.</w:t>
            </w:r>
          </w:p>
        </w:tc>
        <w:tc>
          <w:tcPr>
            <w:tcW w:w="3969" w:type="dxa"/>
          </w:tcPr>
          <w:p w14:paraId="17321DF2" w14:textId="77777777" w:rsidR="00166765" w:rsidRPr="00C908D5" w:rsidRDefault="00166765" w:rsidP="006464E5">
            <w:r w:rsidRPr="00C908D5">
              <w:rPr>
                <w:rFonts w:asciiTheme="majorBidi" w:hAnsiTheme="majorBidi" w:cstheme="majorBidi"/>
                <w:sz w:val="26"/>
                <w:szCs w:val="26"/>
              </w:rPr>
              <w:t>Sena J HHP 31</w:t>
            </w:r>
            <w:r w:rsidRPr="00C908D5">
              <w:rPr>
                <w:rFonts w:asciiTheme="majorBidi" w:hAnsiTheme="majorBidi" w:cstheme="majorBidi"/>
                <w:sz w:val="26"/>
                <w:szCs w:val="26"/>
                <w:cs/>
              </w:rPr>
              <w:t xml:space="preserve"> </w:t>
            </w:r>
            <w:r w:rsidRPr="00C908D5">
              <w:rPr>
                <w:rFonts w:asciiTheme="majorBidi" w:hAnsiTheme="majorBidi" w:cstheme="majorBidi"/>
                <w:sz w:val="26"/>
                <w:szCs w:val="26"/>
              </w:rPr>
              <w:t>Co., Ltd.</w:t>
            </w:r>
          </w:p>
        </w:tc>
      </w:tr>
      <w:tr w:rsidR="00C908D5" w:rsidRPr="00C908D5" w14:paraId="464EB74F" w14:textId="77777777" w:rsidTr="00166765">
        <w:tc>
          <w:tcPr>
            <w:tcW w:w="3969" w:type="dxa"/>
            <w:vAlign w:val="bottom"/>
          </w:tcPr>
          <w:p w14:paraId="78BD900A" w14:textId="77777777" w:rsidR="00166765" w:rsidRPr="00C908D5" w:rsidRDefault="00166765" w:rsidP="006464E5">
            <w:pPr>
              <w:rPr>
                <w:rFonts w:asciiTheme="majorBidi" w:hAnsiTheme="majorBidi" w:cstheme="majorBidi"/>
              </w:rPr>
            </w:pPr>
            <w:r w:rsidRPr="00C908D5">
              <w:rPr>
                <w:rFonts w:asciiTheme="majorBidi" w:hAnsiTheme="majorBidi" w:cstheme="majorBidi"/>
              </w:rPr>
              <w:t>Sena HHP 13 Co., Ltd.</w:t>
            </w:r>
          </w:p>
        </w:tc>
        <w:tc>
          <w:tcPr>
            <w:tcW w:w="3969" w:type="dxa"/>
          </w:tcPr>
          <w:p w14:paraId="4679B62D" w14:textId="77777777" w:rsidR="00166765" w:rsidRPr="00C908D5" w:rsidRDefault="00166765" w:rsidP="006464E5">
            <w:r w:rsidRPr="00C908D5">
              <w:rPr>
                <w:rFonts w:asciiTheme="majorBidi" w:hAnsiTheme="majorBidi" w:cstheme="majorBidi"/>
              </w:rPr>
              <w:t xml:space="preserve">Sena HHP </w:t>
            </w:r>
            <w:r w:rsidRPr="00C908D5">
              <w:rPr>
                <w:rFonts w:asciiTheme="majorBidi" w:hAnsiTheme="majorBidi" w:cs="Angsana New"/>
              </w:rPr>
              <w:t>34</w:t>
            </w:r>
            <w:r w:rsidRPr="00C908D5">
              <w:rPr>
                <w:rFonts w:asciiTheme="majorBidi" w:hAnsiTheme="majorBidi" w:cs="Angsana New"/>
                <w:cs/>
              </w:rPr>
              <w:t xml:space="preserve"> </w:t>
            </w:r>
            <w:r w:rsidRPr="00C908D5">
              <w:rPr>
                <w:rFonts w:asciiTheme="majorBidi" w:hAnsiTheme="majorBidi" w:cstheme="majorBidi"/>
              </w:rPr>
              <w:t>Co., Ltd.</w:t>
            </w:r>
          </w:p>
        </w:tc>
      </w:tr>
      <w:tr w:rsidR="00C908D5" w:rsidRPr="00C908D5" w14:paraId="04A6AAEA" w14:textId="77777777" w:rsidTr="00166765">
        <w:tc>
          <w:tcPr>
            <w:tcW w:w="3969" w:type="dxa"/>
            <w:vAlign w:val="bottom"/>
          </w:tcPr>
          <w:p w14:paraId="7A133CEB" w14:textId="77777777" w:rsidR="00166765" w:rsidRPr="00C908D5" w:rsidRDefault="00166765" w:rsidP="006464E5">
            <w:pPr>
              <w:rPr>
                <w:rFonts w:asciiTheme="majorBidi" w:hAnsiTheme="majorBidi" w:cstheme="majorBidi"/>
              </w:rPr>
            </w:pPr>
            <w:r w:rsidRPr="00C908D5">
              <w:rPr>
                <w:rFonts w:asciiTheme="majorBidi" w:hAnsiTheme="majorBidi" w:cstheme="majorBidi"/>
              </w:rPr>
              <w:t>Sena HHP 14 Co., Ltd.</w:t>
            </w:r>
          </w:p>
        </w:tc>
        <w:tc>
          <w:tcPr>
            <w:tcW w:w="3969" w:type="dxa"/>
          </w:tcPr>
          <w:p w14:paraId="7350FA7E" w14:textId="77777777" w:rsidR="00166765" w:rsidRPr="00C908D5" w:rsidRDefault="00166765" w:rsidP="006464E5">
            <w:r w:rsidRPr="00C908D5">
              <w:rPr>
                <w:rFonts w:asciiTheme="majorBidi" w:hAnsiTheme="majorBidi" w:cstheme="majorBidi"/>
              </w:rPr>
              <w:t xml:space="preserve">Sena HHP </w:t>
            </w:r>
            <w:r w:rsidRPr="00C908D5">
              <w:rPr>
                <w:rFonts w:asciiTheme="majorBidi" w:hAnsiTheme="majorBidi" w:cs="Angsana New"/>
              </w:rPr>
              <w:t>35</w:t>
            </w:r>
            <w:r w:rsidRPr="00C908D5">
              <w:rPr>
                <w:rFonts w:asciiTheme="majorBidi" w:hAnsiTheme="majorBidi" w:cs="Angsana New"/>
                <w:cs/>
              </w:rPr>
              <w:t xml:space="preserve"> </w:t>
            </w:r>
            <w:r w:rsidRPr="00C908D5">
              <w:rPr>
                <w:rFonts w:asciiTheme="majorBidi" w:hAnsiTheme="majorBidi" w:cstheme="majorBidi"/>
              </w:rPr>
              <w:t>Co., Ltd.</w:t>
            </w:r>
          </w:p>
        </w:tc>
      </w:tr>
      <w:tr w:rsidR="00C908D5" w:rsidRPr="00C908D5" w14:paraId="3AB43A82" w14:textId="77777777" w:rsidTr="00166765">
        <w:tc>
          <w:tcPr>
            <w:tcW w:w="3969" w:type="dxa"/>
            <w:vAlign w:val="bottom"/>
          </w:tcPr>
          <w:p w14:paraId="19DB2123" w14:textId="77777777" w:rsidR="00166765" w:rsidRPr="00C908D5" w:rsidRDefault="00166765" w:rsidP="006464E5">
            <w:pPr>
              <w:rPr>
                <w:rFonts w:asciiTheme="majorBidi" w:hAnsiTheme="majorBidi" w:cstheme="majorBidi"/>
              </w:rPr>
            </w:pPr>
            <w:r w:rsidRPr="00C908D5">
              <w:rPr>
                <w:rFonts w:asciiTheme="majorBidi" w:hAnsiTheme="majorBidi" w:cstheme="majorBidi"/>
              </w:rPr>
              <w:t xml:space="preserve">Sena HHP 15 Co., Ltd. </w:t>
            </w:r>
          </w:p>
        </w:tc>
        <w:tc>
          <w:tcPr>
            <w:tcW w:w="3969" w:type="dxa"/>
          </w:tcPr>
          <w:p w14:paraId="4FA9A88E" w14:textId="77777777" w:rsidR="00166765" w:rsidRPr="00C908D5" w:rsidRDefault="00166765" w:rsidP="006464E5">
            <w:r w:rsidRPr="00C908D5">
              <w:rPr>
                <w:rFonts w:asciiTheme="majorBidi" w:hAnsiTheme="majorBidi" w:cstheme="majorBidi"/>
              </w:rPr>
              <w:t xml:space="preserve">Sena HHP </w:t>
            </w:r>
            <w:r w:rsidRPr="00C908D5">
              <w:rPr>
                <w:rFonts w:asciiTheme="majorBidi" w:hAnsiTheme="majorBidi" w:cs="Angsana New"/>
              </w:rPr>
              <w:t>36</w:t>
            </w:r>
            <w:r w:rsidRPr="00C908D5">
              <w:rPr>
                <w:rFonts w:asciiTheme="majorBidi" w:hAnsiTheme="majorBidi" w:cs="Angsana New"/>
                <w:cs/>
              </w:rPr>
              <w:t xml:space="preserve"> </w:t>
            </w:r>
            <w:r w:rsidRPr="00C908D5">
              <w:rPr>
                <w:rFonts w:asciiTheme="majorBidi" w:hAnsiTheme="majorBidi" w:cstheme="majorBidi"/>
              </w:rPr>
              <w:t>Co., Ltd.</w:t>
            </w:r>
          </w:p>
        </w:tc>
      </w:tr>
      <w:tr w:rsidR="00C908D5" w:rsidRPr="00C908D5" w14:paraId="54BBF1A8" w14:textId="77777777" w:rsidTr="00166765">
        <w:tc>
          <w:tcPr>
            <w:tcW w:w="3969" w:type="dxa"/>
            <w:vAlign w:val="bottom"/>
          </w:tcPr>
          <w:p w14:paraId="2FE7DB87" w14:textId="77777777" w:rsidR="00166765" w:rsidRPr="00C908D5" w:rsidRDefault="00166765" w:rsidP="006464E5">
            <w:pPr>
              <w:rPr>
                <w:rFonts w:asciiTheme="majorBidi" w:hAnsiTheme="majorBidi" w:cstheme="majorBidi"/>
              </w:rPr>
            </w:pPr>
            <w:r w:rsidRPr="00C908D5">
              <w:rPr>
                <w:rFonts w:asciiTheme="majorBidi" w:hAnsiTheme="majorBidi" w:cstheme="majorBidi"/>
              </w:rPr>
              <w:t xml:space="preserve">Sena HHP 16 Co., Ltd.   </w:t>
            </w:r>
          </w:p>
        </w:tc>
        <w:tc>
          <w:tcPr>
            <w:tcW w:w="3969" w:type="dxa"/>
          </w:tcPr>
          <w:p w14:paraId="0D74CBD2" w14:textId="77777777" w:rsidR="00166765" w:rsidRPr="00C908D5" w:rsidRDefault="00166765" w:rsidP="006464E5">
            <w:r w:rsidRPr="00C908D5">
              <w:rPr>
                <w:rFonts w:asciiTheme="majorBidi" w:hAnsiTheme="majorBidi" w:cstheme="majorBidi"/>
              </w:rPr>
              <w:t xml:space="preserve">Sena HHP </w:t>
            </w:r>
            <w:r w:rsidRPr="00C908D5">
              <w:rPr>
                <w:rFonts w:asciiTheme="majorBidi" w:hAnsiTheme="majorBidi" w:cs="Angsana New"/>
              </w:rPr>
              <w:t>37</w:t>
            </w:r>
            <w:r w:rsidRPr="00C908D5">
              <w:rPr>
                <w:rFonts w:asciiTheme="majorBidi" w:hAnsiTheme="majorBidi" w:cs="Angsana New"/>
                <w:cs/>
              </w:rPr>
              <w:t xml:space="preserve"> </w:t>
            </w:r>
            <w:r w:rsidRPr="00C908D5">
              <w:rPr>
                <w:rFonts w:asciiTheme="majorBidi" w:hAnsiTheme="majorBidi" w:cstheme="majorBidi"/>
              </w:rPr>
              <w:t>Co., Ltd.</w:t>
            </w:r>
          </w:p>
        </w:tc>
      </w:tr>
      <w:tr w:rsidR="00C908D5" w:rsidRPr="00C908D5" w14:paraId="29B447DA" w14:textId="77777777" w:rsidTr="00166765">
        <w:tc>
          <w:tcPr>
            <w:tcW w:w="3969" w:type="dxa"/>
            <w:vAlign w:val="bottom"/>
          </w:tcPr>
          <w:p w14:paraId="373CA2B5" w14:textId="77777777" w:rsidR="00166765" w:rsidRPr="00C908D5" w:rsidRDefault="00166765" w:rsidP="006464E5">
            <w:pPr>
              <w:rPr>
                <w:rFonts w:asciiTheme="majorBidi" w:hAnsiTheme="majorBidi" w:cstheme="majorBidi"/>
              </w:rPr>
            </w:pPr>
            <w:r w:rsidRPr="00C908D5">
              <w:rPr>
                <w:rFonts w:asciiTheme="majorBidi" w:hAnsiTheme="majorBidi" w:cstheme="majorBidi"/>
              </w:rPr>
              <w:t xml:space="preserve">Sena HHP 17 Co., Ltd. </w:t>
            </w:r>
          </w:p>
        </w:tc>
        <w:tc>
          <w:tcPr>
            <w:tcW w:w="3969" w:type="dxa"/>
          </w:tcPr>
          <w:p w14:paraId="65813AA9" w14:textId="77777777" w:rsidR="00166765" w:rsidRPr="00C908D5" w:rsidRDefault="00166765" w:rsidP="006464E5">
            <w:r w:rsidRPr="00C908D5">
              <w:rPr>
                <w:rFonts w:asciiTheme="majorBidi" w:hAnsiTheme="majorBidi" w:cstheme="majorBidi"/>
              </w:rPr>
              <w:t>Sena Development H27 Co., Ltd.</w:t>
            </w:r>
          </w:p>
        </w:tc>
      </w:tr>
      <w:tr w:rsidR="00C908D5" w:rsidRPr="00C908D5" w14:paraId="14629DCC" w14:textId="77777777" w:rsidTr="00166765">
        <w:tc>
          <w:tcPr>
            <w:tcW w:w="3969" w:type="dxa"/>
            <w:vAlign w:val="bottom"/>
          </w:tcPr>
          <w:p w14:paraId="0A6F106A" w14:textId="77777777" w:rsidR="00166765" w:rsidRPr="00C908D5" w:rsidRDefault="00166765" w:rsidP="006464E5">
            <w:pPr>
              <w:rPr>
                <w:rFonts w:asciiTheme="majorBidi" w:hAnsiTheme="majorBidi" w:cstheme="majorBidi"/>
              </w:rPr>
            </w:pPr>
            <w:r w:rsidRPr="00C908D5">
              <w:rPr>
                <w:rFonts w:asciiTheme="majorBidi" w:hAnsiTheme="majorBidi" w:cstheme="majorBidi"/>
              </w:rPr>
              <w:t xml:space="preserve">Sena HHP 18 Co., Ltd.  </w:t>
            </w:r>
          </w:p>
        </w:tc>
        <w:tc>
          <w:tcPr>
            <w:tcW w:w="3969" w:type="dxa"/>
            <w:vAlign w:val="bottom"/>
          </w:tcPr>
          <w:p w14:paraId="51ADD21E" w14:textId="77777777" w:rsidR="00166765" w:rsidRPr="00C908D5" w:rsidRDefault="00166765" w:rsidP="006464E5">
            <w:r w:rsidRPr="00C908D5">
              <w:rPr>
                <w:rFonts w:asciiTheme="majorBidi" w:hAnsiTheme="majorBidi" w:cstheme="majorBidi"/>
              </w:rPr>
              <w:t>Charoen Nakhon Land Co., Ltd.</w:t>
            </w:r>
          </w:p>
        </w:tc>
      </w:tr>
      <w:tr w:rsidR="00C908D5" w:rsidRPr="00C908D5" w14:paraId="1B482A3B" w14:textId="77777777" w:rsidTr="00166765">
        <w:tc>
          <w:tcPr>
            <w:tcW w:w="3969" w:type="dxa"/>
            <w:vAlign w:val="bottom"/>
          </w:tcPr>
          <w:p w14:paraId="57478F7C" w14:textId="77777777" w:rsidR="00166765" w:rsidRPr="00C908D5" w:rsidRDefault="00166765" w:rsidP="006464E5">
            <w:pPr>
              <w:rPr>
                <w:rFonts w:asciiTheme="majorBidi" w:hAnsiTheme="majorBidi" w:cstheme="majorBidi"/>
              </w:rPr>
            </w:pPr>
            <w:r w:rsidRPr="00C908D5">
              <w:rPr>
                <w:rFonts w:asciiTheme="majorBidi" w:hAnsiTheme="majorBidi" w:cstheme="majorBidi"/>
              </w:rPr>
              <w:t xml:space="preserve">Sena HHP 19 Co., Ltd. </w:t>
            </w:r>
          </w:p>
        </w:tc>
        <w:tc>
          <w:tcPr>
            <w:tcW w:w="3969" w:type="dxa"/>
          </w:tcPr>
          <w:p w14:paraId="2CFDAFA5" w14:textId="117B1870" w:rsidR="00166765" w:rsidRPr="00C908D5" w:rsidRDefault="00166765" w:rsidP="006464E5">
            <w:r w:rsidRPr="00C908D5">
              <w:rPr>
                <w:rFonts w:asciiTheme="majorBidi" w:hAnsiTheme="majorBidi" w:cstheme="majorBidi"/>
              </w:rPr>
              <w:t>Sena HHP Co., Ltd.</w:t>
            </w:r>
          </w:p>
        </w:tc>
      </w:tr>
    </w:tbl>
    <w:p w14:paraId="77E9430C" w14:textId="694710AA" w:rsidR="000654F4" w:rsidRPr="00C908D5" w:rsidRDefault="00075DD0" w:rsidP="006464E5">
      <w:pPr>
        <w:spacing w:before="240" w:after="120"/>
        <w:ind w:left="992" w:right="0" w:hanging="566"/>
        <w:jc w:val="thaiDistribute"/>
        <w:rPr>
          <w:rFonts w:asciiTheme="majorBidi" w:hAnsiTheme="majorBidi" w:cstheme="majorBidi"/>
          <w:snapToGrid w:val="0"/>
          <w:spacing w:val="-2"/>
          <w:lang w:eastAsia="th-TH"/>
        </w:rPr>
      </w:pPr>
      <w:bookmarkStart w:id="1" w:name="_Hlk191662626"/>
      <w:bookmarkEnd w:id="0"/>
      <w:r w:rsidRPr="00C908D5">
        <w:rPr>
          <w:rFonts w:asciiTheme="majorBidi" w:hAnsiTheme="majorBidi" w:cstheme="majorBidi"/>
          <w:snapToGrid w:val="0"/>
          <w:spacing w:val="-2"/>
          <w:lang w:eastAsia="th-TH"/>
        </w:rPr>
        <w:t>The net assets of the acquired business at the acquisition date, comprising the following items:</w:t>
      </w:r>
    </w:p>
    <w:tbl>
      <w:tblPr>
        <w:tblW w:w="9814" w:type="dxa"/>
        <w:tblInd w:w="392" w:type="dxa"/>
        <w:tblLayout w:type="fixed"/>
        <w:tblLook w:val="01E0" w:firstRow="1" w:lastRow="1" w:firstColumn="1" w:lastColumn="1" w:noHBand="0" w:noVBand="0"/>
      </w:tblPr>
      <w:tblGrid>
        <w:gridCol w:w="7546"/>
        <w:gridCol w:w="2268"/>
      </w:tblGrid>
      <w:tr w:rsidR="00C908D5" w:rsidRPr="00C908D5" w14:paraId="4E2B4F75" w14:textId="77777777" w:rsidTr="00270A7A">
        <w:trPr>
          <w:tblHeader/>
        </w:trPr>
        <w:tc>
          <w:tcPr>
            <w:tcW w:w="7546" w:type="dxa"/>
          </w:tcPr>
          <w:p w14:paraId="072F1AFD" w14:textId="77777777" w:rsidR="00CC4163" w:rsidRPr="00C908D5" w:rsidRDefault="00CC4163" w:rsidP="006464E5">
            <w:pPr>
              <w:jc w:val="thaiDistribute"/>
              <w:rPr>
                <w:rFonts w:asciiTheme="majorBidi" w:hAnsiTheme="majorBidi" w:cstheme="majorBidi"/>
                <w:b/>
                <w:bCs/>
                <w:sz w:val="26"/>
                <w:szCs w:val="26"/>
                <w:cs/>
              </w:rPr>
            </w:pPr>
          </w:p>
        </w:tc>
        <w:tc>
          <w:tcPr>
            <w:tcW w:w="2268" w:type="dxa"/>
          </w:tcPr>
          <w:p w14:paraId="352B0353" w14:textId="77777777" w:rsidR="00CC4163" w:rsidRPr="00C908D5" w:rsidRDefault="00CC4163" w:rsidP="006464E5">
            <w:pPr>
              <w:pBdr>
                <w:bottom w:val="single" w:sz="4" w:space="1" w:color="auto"/>
              </w:pBdr>
              <w:ind w:right="-105"/>
              <w:jc w:val="center"/>
              <w:rPr>
                <w:rFonts w:asciiTheme="majorBidi" w:hAnsiTheme="majorBidi" w:cstheme="majorBidi"/>
                <w:sz w:val="26"/>
                <w:szCs w:val="26"/>
                <w:cs/>
              </w:rPr>
            </w:pPr>
            <w:r w:rsidRPr="00C908D5">
              <w:rPr>
                <w:rFonts w:asciiTheme="majorBidi" w:hAnsiTheme="majorBidi" w:cstheme="majorBidi"/>
                <w:sz w:val="26"/>
                <w:szCs w:val="26"/>
              </w:rPr>
              <w:t>(Unit: Million Baht)</w:t>
            </w:r>
          </w:p>
        </w:tc>
      </w:tr>
      <w:tr w:rsidR="00C908D5" w:rsidRPr="00C908D5" w14:paraId="4582B397" w14:textId="77777777" w:rsidTr="00270A7A">
        <w:trPr>
          <w:tblHeader/>
        </w:trPr>
        <w:tc>
          <w:tcPr>
            <w:tcW w:w="7546" w:type="dxa"/>
          </w:tcPr>
          <w:p w14:paraId="6E942034" w14:textId="77777777" w:rsidR="00CC4163" w:rsidRPr="00C908D5" w:rsidRDefault="00CC4163" w:rsidP="006464E5">
            <w:pPr>
              <w:jc w:val="thaiDistribute"/>
              <w:rPr>
                <w:rFonts w:asciiTheme="majorBidi" w:hAnsiTheme="majorBidi" w:cstheme="majorBidi"/>
                <w:sz w:val="26"/>
                <w:szCs w:val="26"/>
              </w:rPr>
            </w:pPr>
          </w:p>
        </w:tc>
        <w:tc>
          <w:tcPr>
            <w:tcW w:w="2268" w:type="dxa"/>
            <w:hideMark/>
          </w:tcPr>
          <w:p w14:paraId="43A46FE3" w14:textId="77777777" w:rsidR="00CC4163" w:rsidRPr="00C908D5" w:rsidRDefault="00CC4163" w:rsidP="006464E5">
            <w:pPr>
              <w:pBdr>
                <w:bottom w:val="single" w:sz="4" w:space="1" w:color="auto"/>
              </w:pBdr>
              <w:ind w:left="-108" w:right="-105"/>
              <w:jc w:val="center"/>
              <w:rPr>
                <w:rFonts w:asciiTheme="majorBidi" w:hAnsiTheme="majorBidi" w:cstheme="majorBidi"/>
                <w:sz w:val="26"/>
                <w:szCs w:val="26"/>
              </w:rPr>
            </w:pPr>
            <w:r w:rsidRPr="00C908D5">
              <w:rPr>
                <w:rFonts w:asciiTheme="majorBidi" w:hAnsiTheme="majorBidi" w:cstheme="majorBidi"/>
                <w:sz w:val="26"/>
                <w:szCs w:val="26"/>
              </w:rPr>
              <w:t>As at December</w:t>
            </w:r>
          </w:p>
          <w:p w14:paraId="16654131" w14:textId="77777777" w:rsidR="00CC4163" w:rsidRPr="00C908D5" w:rsidRDefault="00CC4163" w:rsidP="006464E5">
            <w:pPr>
              <w:pBdr>
                <w:bottom w:val="single" w:sz="4" w:space="1" w:color="auto"/>
              </w:pBdr>
              <w:ind w:left="-108" w:right="-105"/>
              <w:jc w:val="center"/>
              <w:rPr>
                <w:rFonts w:asciiTheme="majorBidi" w:hAnsiTheme="majorBidi" w:cstheme="majorBidi"/>
                <w:sz w:val="26"/>
                <w:szCs w:val="26"/>
              </w:rPr>
            </w:pPr>
            <w:r w:rsidRPr="00C908D5">
              <w:rPr>
                <w:rFonts w:asciiTheme="majorBidi" w:hAnsiTheme="majorBidi" w:cstheme="majorBidi"/>
                <w:sz w:val="26"/>
                <w:szCs w:val="26"/>
                <w:cs/>
              </w:rPr>
              <w:t>25</w:t>
            </w:r>
            <w:r w:rsidRPr="00C908D5">
              <w:rPr>
                <w:rFonts w:asciiTheme="majorBidi" w:hAnsiTheme="majorBidi" w:cstheme="majorBidi"/>
                <w:sz w:val="26"/>
                <w:szCs w:val="26"/>
              </w:rPr>
              <w:t xml:space="preserve">, </w:t>
            </w:r>
            <w:r w:rsidRPr="00C908D5">
              <w:rPr>
                <w:rFonts w:asciiTheme="majorBidi" w:hAnsiTheme="majorBidi" w:cstheme="majorBidi"/>
                <w:sz w:val="26"/>
                <w:szCs w:val="26"/>
                <w:cs/>
              </w:rPr>
              <w:t>2024</w:t>
            </w:r>
          </w:p>
        </w:tc>
      </w:tr>
      <w:tr w:rsidR="00C908D5" w:rsidRPr="00C908D5" w14:paraId="3DBA4B9B" w14:textId="77777777" w:rsidTr="00270A7A">
        <w:tc>
          <w:tcPr>
            <w:tcW w:w="7546" w:type="dxa"/>
            <w:tcBorders>
              <w:top w:val="nil"/>
              <w:left w:val="nil"/>
              <w:bottom w:val="nil"/>
              <w:right w:val="nil"/>
            </w:tcBorders>
            <w:shd w:val="clear" w:color="auto" w:fill="auto"/>
            <w:vAlign w:val="bottom"/>
          </w:tcPr>
          <w:p w14:paraId="423089F0" w14:textId="77777777" w:rsidR="00CC4163" w:rsidRPr="00C908D5" w:rsidRDefault="00CC4163" w:rsidP="006464E5">
            <w:pPr>
              <w:rPr>
                <w:rFonts w:asciiTheme="majorBidi" w:hAnsiTheme="majorBidi" w:cstheme="majorBidi"/>
                <w:sz w:val="26"/>
                <w:szCs w:val="26"/>
                <w:cs/>
              </w:rPr>
            </w:pPr>
            <w:r w:rsidRPr="00C908D5">
              <w:rPr>
                <w:rFonts w:asciiTheme="majorBidi" w:hAnsiTheme="majorBidi" w:cstheme="majorBidi"/>
                <w:sz w:val="26"/>
                <w:szCs w:val="26"/>
              </w:rPr>
              <w:t>Cash and cash equivalents</w:t>
            </w:r>
          </w:p>
        </w:tc>
        <w:tc>
          <w:tcPr>
            <w:tcW w:w="2268" w:type="dxa"/>
            <w:tcBorders>
              <w:top w:val="nil"/>
              <w:left w:val="nil"/>
              <w:bottom w:val="nil"/>
              <w:right w:val="nil"/>
            </w:tcBorders>
            <w:shd w:val="clear" w:color="auto" w:fill="auto"/>
            <w:vAlign w:val="bottom"/>
          </w:tcPr>
          <w:p w14:paraId="5B288D1C"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rPr>
              <w:t xml:space="preserve">                           377.35 </w:t>
            </w:r>
          </w:p>
        </w:tc>
      </w:tr>
      <w:tr w:rsidR="00C908D5" w:rsidRPr="00C908D5" w14:paraId="386F7E81" w14:textId="77777777" w:rsidTr="00270A7A">
        <w:tc>
          <w:tcPr>
            <w:tcW w:w="7546" w:type="dxa"/>
            <w:tcBorders>
              <w:top w:val="nil"/>
              <w:left w:val="nil"/>
              <w:bottom w:val="nil"/>
              <w:right w:val="nil"/>
            </w:tcBorders>
            <w:shd w:val="clear" w:color="auto" w:fill="auto"/>
            <w:vAlign w:val="bottom"/>
          </w:tcPr>
          <w:p w14:paraId="2EF34A62" w14:textId="77777777" w:rsidR="00CC4163" w:rsidRPr="00C908D5" w:rsidRDefault="00CC4163" w:rsidP="006464E5">
            <w:pPr>
              <w:rPr>
                <w:rFonts w:asciiTheme="majorBidi" w:hAnsiTheme="majorBidi" w:cstheme="majorBidi"/>
                <w:sz w:val="26"/>
                <w:szCs w:val="26"/>
              </w:rPr>
            </w:pPr>
            <w:r w:rsidRPr="00C908D5">
              <w:rPr>
                <w:rFonts w:asciiTheme="majorBidi" w:hAnsiTheme="majorBidi" w:cstheme="majorBidi"/>
                <w:sz w:val="26"/>
                <w:szCs w:val="26"/>
              </w:rPr>
              <w:t>Trade and other current receivables</w:t>
            </w:r>
          </w:p>
        </w:tc>
        <w:tc>
          <w:tcPr>
            <w:tcW w:w="2268" w:type="dxa"/>
            <w:tcBorders>
              <w:top w:val="nil"/>
              <w:left w:val="nil"/>
              <w:bottom w:val="nil"/>
              <w:right w:val="nil"/>
            </w:tcBorders>
            <w:shd w:val="clear" w:color="auto" w:fill="auto"/>
            <w:vAlign w:val="bottom"/>
          </w:tcPr>
          <w:p w14:paraId="4679599C"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rPr>
              <w:t xml:space="preserve">                           466.92 </w:t>
            </w:r>
          </w:p>
        </w:tc>
      </w:tr>
      <w:tr w:rsidR="00C908D5" w:rsidRPr="00C908D5" w14:paraId="18C74322" w14:textId="77777777" w:rsidTr="00270A7A">
        <w:tc>
          <w:tcPr>
            <w:tcW w:w="7546" w:type="dxa"/>
            <w:tcBorders>
              <w:top w:val="nil"/>
              <w:left w:val="nil"/>
              <w:bottom w:val="nil"/>
              <w:right w:val="nil"/>
            </w:tcBorders>
            <w:shd w:val="clear" w:color="auto" w:fill="auto"/>
            <w:vAlign w:val="bottom"/>
          </w:tcPr>
          <w:p w14:paraId="2854E39F" w14:textId="77777777" w:rsidR="00CC4163" w:rsidRPr="00C908D5" w:rsidRDefault="00CC4163" w:rsidP="006464E5">
            <w:pPr>
              <w:rPr>
                <w:rFonts w:asciiTheme="majorBidi" w:hAnsiTheme="majorBidi" w:cstheme="majorBidi"/>
                <w:sz w:val="26"/>
                <w:szCs w:val="26"/>
              </w:rPr>
            </w:pPr>
            <w:r w:rsidRPr="00C908D5">
              <w:rPr>
                <w:rFonts w:asciiTheme="majorBidi" w:hAnsiTheme="majorBidi" w:cstheme="majorBidi"/>
                <w:sz w:val="26"/>
                <w:szCs w:val="26"/>
              </w:rPr>
              <w:t>Assets arising from revolving contracts</w:t>
            </w:r>
          </w:p>
        </w:tc>
        <w:tc>
          <w:tcPr>
            <w:tcW w:w="2268" w:type="dxa"/>
            <w:tcBorders>
              <w:top w:val="nil"/>
              <w:left w:val="nil"/>
              <w:bottom w:val="nil"/>
              <w:right w:val="nil"/>
            </w:tcBorders>
            <w:shd w:val="clear" w:color="auto" w:fill="auto"/>
            <w:vAlign w:val="bottom"/>
          </w:tcPr>
          <w:p w14:paraId="5BAD0C8C"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rPr>
              <w:t xml:space="preserve">                               0.51 </w:t>
            </w:r>
          </w:p>
        </w:tc>
      </w:tr>
      <w:tr w:rsidR="00C908D5" w:rsidRPr="00C908D5" w14:paraId="22FB18FB" w14:textId="77777777" w:rsidTr="00270A7A">
        <w:tc>
          <w:tcPr>
            <w:tcW w:w="7546" w:type="dxa"/>
            <w:tcBorders>
              <w:top w:val="nil"/>
              <w:left w:val="nil"/>
              <w:bottom w:val="nil"/>
              <w:right w:val="nil"/>
            </w:tcBorders>
            <w:shd w:val="clear" w:color="auto" w:fill="auto"/>
            <w:vAlign w:val="bottom"/>
          </w:tcPr>
          <w:p w14:paraId="2F6734E3" w14:textId="77777777" w:rsidR="00CC4163" w:rsidRPr="00C908D5" w:rsidRDefault="00CC4163" w:rsidP="006464E5">
            <w:pPr>
              <w:rPr>
                <w:rFonts w:asciiTheme="majorBidi" w:hAnsiTheme="majorBidi" w:cstheme="majorBidi"/>
                <w:sz w:val="26"/>
                <w:szCs w:val="26"/>
              </w:rPr>
            </w:pPr>
            <w:r w:rsidRPr="00C908D5">
              <w:rPr>
                <w:rFonts w:asciiTheme="majorBidi" w:hAnsiTheme="majorBidi" w:cstheme="majorBidi"/>
                <w:sz w:val="26"/>
                <w:szCs w:val="26"/>
              </w:rPr>
              <w:t>Cost of acquiring a contract</w:t>
            </w:r>
          </w:p>
        </w:tc>
        <w:tc>
          <w:tcPr>
            <w:tcW w:w="2268" w:type="dxa"/>
            <w:tcBorders>
              <w:top w:val="nil"/>
              <w:left w:val="nil"/>
              <w:bottom w:val="nil"/>
              <w:right w:val="nil"/>
            </w:tcBorders>
            <w:shd w:val="clear" w:color="auto" w:fill="auto"/>
            <w:vAlign w:val="bottom"/>
          </w:tcPr>
          <w:p w14:paraId="2564B186"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rPr>
              <w:t xml:space="preserve">                             50.21 </w:t>
            </w:r>
          </w:p>
        </w:tc>
      </w:tr>
      <w:tr w:rsidR="00C908D5" w:rsidRPr="00C908D5" w14:paraId="25C7DFB9" w14:textId="77777777" w:rsidTr="00270A7A">
        <w:tc>
          <w:tcPr>
            <w:tcW w:w="7546" w:type="dxa"/>
            <w:tcBorders>
              <w:top w:val="nil"/>
              <w:left w:val="nil"/>
              <w:bottom w:val="nil"/>
              <w:right w:val="nil"/>
            </w:tcBorders>
            <w:shd w:val="clear" w:color="auto" w:fill="auto"/>
            <w:vAlign w:val="bottom"/>
          </w:tcPr>
          <w:p w14:paraId="15FA0A9C" w14:textId="77777777" w:rsidR="00CC4163" w:rsidRPr="00C908D5" w:rsidRDefault="00CC4163" w:rsidP="006464E5">
            <w:pPr>
              <w:rPr>
                <w:rFonts w:asciiTheme="majorBidi" w:hAnsiTheme="majorBidi" w:cstheme="majorBidi"/>
                <w:sz w:val="26"/>
                <w:szCs w:val="26"/>
                <w:cs/>
              </w:rPr>
            </w:pPr>
            <w:r w:rsidRPr="00C908D5">
              <w:rPr>
                <w:rFonts w:asciiTheme="majorBidi" w:hAnsiTheme="majorBidi" w:cstheme="majorBidi"/>
                <w:sz w:val="26"/>
                <w:szCs w:val="26"/>
              </w:rPr>
              <w:t>Short - term loans</w:t>
            </w:r>
          </w:p>
        </w:tc>
        <w:tc>
          <w:tcPr>
            <w:tcW w:w="2268" w:type="dxa"/>
            <w:tcBorders>
              <w:top w:val="nil"/>
              <w:left w:val="nil"/>
              <w:bottom w:val="nil"/>
              <w:right w:val="nil"/>
            </w:tcBorders>
            <w:shd w:val="clear" w:color="auto" w:fill="auto"/>
            <w:vAlign w:val="bottom"/>
          </w:tcPr>
          <w:p w14:paraId="3475C9B4"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rPr>
              <w:t xml:space="preserve">                       3,024.49 </w:t>
            </w:r>
          </w:p>
        </w:tc>
      </w:tr>
      <w:tr w:rsidR="00C908D5" w:rsidRPr="00C908D5" w14:paraId="7A72E11A" w14:textId="77777777" w:rsidTr="00270A7A">
        <w:tc>
          <w:tcPr>
            <w:tcW w:w="7546" w:type="dxa"/>
            <w:tcBorders>
              <w:top w:val="nil"/>
              <w:left w:val="nil"/>
              <w:bottom w:val="nil"/>
              <w:right w:val="nil"/>
            </w:tcBorders>
            <w:shd w:val="clear" w:color="auto" w:fill="auto"/>
            <w:vAlign w:val="bottom"/>
          </w:tcPr>
          <w:p w14:paraId="7FDE942B" w14:textId="77777777" w:rsidR="00CC4163" w:rsidRPr="00C908D5" w:rsidRDefault="00CC4163" w:rsidP="006464E5">
            <w:pPr>
              <w:rPr>
                <w:rFonts w:asciiTheme="majorBidi" w:hAnsiTheme="majorBidi" w:cstheme="majorBidi"/>
                <w:sz w:val="26"/>
                <w:szCs w:val="26"/>
              </w:rPr>
            </w:pPr>
            <w:r w:rsidRPr="00C908D5">
              <w:rPr>
                <w:rFonts w:asciiTheme="majorBidi" w:hAnsiTheme="majorBidi" w:cstheme="majorBidi"/>
                <w:sz w:val="26"/>
                <w:szCs w:val="26"/>
              </w:rPr>
              <w:t xml:space="preserve">Inventories </w:t>
            </w:r>
          </w:p>
        </w:tc>
        <w:tc>
          <w:tcPr>
            <w:tcW w:w="2268" w:type="dxa"/>
            <w:tcBorders>
              <w:top w:val="nil"/>
              <w:left w:val="nil"/>
              <w:bottom w:val="nil"/>
              <w:right w:val="nil"/>
            </w:tcBorders>
            <w:shd w:val="clear" w:color="auto" w:fill="auto"/>
            <w:vAlign w:val="bottom"/>
          </w:tcPr>
          <w:p w14:paraId="18E73F44"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rPr>
              <w:t xml:space="preserve">                     20,713.19 </w:t>
            </w:r>
          </w:p>
        </w:tc>
      </w:tr>
      <w:tr w:rsidR="00C908D5" w:rsidRPr="00C908D5" w14:paraId="2E1575A8" w14:textId="77777777" w:rsidTr="00270A7A">
        <w:tc>
          <w:tcPr>
            <w:tcW w:w="7546" w:type="dxa"/>
            <w:tcBorders>
              <w:top w:val="nil"/>
              <w:left w:val="nil"/>
              <w:bottom w:val="nil"/>
              <w:right w:val="nil"/>
            </w:tcBorders>
            <w:shd w:val="clear" w:color="auto" w:fill="auto"/>
            <w:vAlign w:val="bottom"/>
          </w:tcPr>
          <w:p w14:paraId="243294A3" w14:textId="77777777" w:rsidR="00CC4163" w:rsidRPr="00C908D5" w:rsidRDefault="00CC4163" w:rsidP="006464E5">
            <w:pPr>
              <w:rPr>
                <w:rFonts w:asciiTheme="majorBidi" w:hAnsiTheme="majorBidi" w:cstheme="majorBidi"/>
                <w:sz w:val="26"/>
                <w:szCs w:val="26"/>
              </w:rPr>
            </w:pPr>
            <w:r w:rsidRPr="00C908D5">
              <w:rPr>
                <w:rFonts w:asciiTheme="majorBidi" w:hAnsiTheme="majorBidi" w:cstheme="majorBidi"/>
                <w:sz w:val="26"/>
                <w:szCs w:val="26"/>
              </w:rPr>
              <w:t>The cost of completing a contract with a customer.</w:t>
            </w:r>
          </w:p>
        </w:tc>
        <w:tc>
          <w:tcPr>
            <w:tcW w:w="2268" w:type="dxa"/>
            <w:tcBorders>
              <w:top w:val="nil"/>
              <w:left w:val="nil"/>
              <w:bottom w:val="nil"/>
              <w:right w:val="nil"/>
            </w:tcBorders>
            <w:shd w:val="clear" w:color="auto" w:fill="auto"/>
            <w:vAlign w:val="bottom"/>
          </w:tcPr>
          <w:p w14:paraId="437D0429"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rPr>
              <w:t xml:space="preserve">                           271.49 </w:t>
            </w:r>
          </w:p>
        </w:tc>
      </w:tr>
      <w:tr w:rsidR="00C908D5" w:rsidRPr="00C908D5" w14:paraId="5FCF912E" w14:textId="77777777" w:rsidTr="00270A7A">
        <w:tc>
          <w:tcPr>
            <w:tcW w:w="7546" w:type="dxa"/>
            <w:tcBorders>
              <w:top w:val="nil"/>
              <w:left w:val="nil"/>
              <w:bottom w:val="nil"/>
              <w:right w:val="nil"/>
            </w:tcBorders>
            <w:shd w:val="clear" w:color="auto" w:fill="auto"/>
            <w:vAlign w:val="bottom"/>
          </w:tcPr>
          <w:p w14:paraId="084F82EE" w14:textId="77777777" w:rsidR="00CC4163" w:rsidRPr="00C908D5" w:rsidRDefault="00CC4163" w:rsidP="006464E5">
            <w:pPr>
              <w:rPr>
                <w:rFonts w:asciiTheme="majorBidi" w:hAnsiTheme="majorBidi" w:cstheme="majorBidi"/>
                <w:sz w:val="26"/>
                <w:szCs w:val="26"/>
              </w:rPr>
            </w:pPr>
            <w:r w:rsidRPr="00C908D5">
              <w:rPr>
                <w:rFonts w:asciiTheme="majorBidi" w:hAnsiTheme="majorBidi" w:cstheme="majorBidi"/>
                <w:sz w:val="26"/>
                <w:szCs w:val="26"/>
              </w:rPr>
              <w:t>Current tax assets</w:t>
            </w:r>
          </w:p>
        </w:tc>
        <w:tc>
          <w:tcPr>
            <w:tcW w:w="2268" w:type="dxa"/>
            <w:tcBorders>
              <w:top w:val="nil"/>
              <w:left w:val="nil"/>
              <w:bottom w:val="nil"/>
              <w:right w:val="nil"/>
            </w:tcBorders>
            <w:shd w:val="clear" w:color="auto" w:fill="auto"/>
            <w:vAlign w:val="bottom"/>
          </w:tcPr>
          <w:p w14:paraId="6D5E9037"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rPr>
              <w:t xml:space="preserve">                             13.75 </w:t>
            </w:r>
          </w:p>
        </w:tc>
      </w:tr>
      <w:tr w:rsidR="00C908D5" w:rsidRPr="00C908D5" w14:paraId="333FAC85" w14:textId="77777777" w:rsidTr="00270A7A">
        <w:tc>
          <w:tcPr>
            <w:tcW w:w="7546" w:type="dxa"/>
            <w:tcBorders>
              <w:top w:val="nil"/>
              <w:left w:val="nil"/>
              <w:bottom w:val="nil"/>
              <w:right w:val="nil"/>
            </w:tcBorders>
            <w:shd w:val="clear" w:color="auto" w:fill="auto"/>
            <w:vAlign w:val="bottom"/>
          </w:tcPr>
          <w:p w14:paraId="39016DA6" w14:textId="77777777" w:rsidR="00CC4163" w:rsidRPr="00C908D5" w:rsidRDefault="00CC4163" w:rsidP="006464E5">
            <w:pPr>
              <w:rPr>
                <w:rFonts w:asciiTheme="majorBidi" w:hAnsiTheme="majorBidi" w:cstheme="majorBidi"/>
                <w:sz w:val="26"/>
                <w:szCs w:val="26"/>
              </w:rPr>
            </w:pPr>
            <w:r w:rsidRPr="00C908D5">
              <w:rPr>
                <w:rFonts w:asciiTheme="majorBidi" w:hAnsiTheme="majorBidi" w:cstheme="majorBidi"/>
                <w:sz w:val="26"/>
                <w:szCs w:val="26"/>
              </w:rPr>
              <w:t>Deposits at financial institutions with commitment</w:t>
            </w:r>
          </w:p>
        </w:tc>
        <w:tc>
          <w:tcPr>
            <w:tcW w:w="2268" w:type="dxa"/>
            <w:tcBorders>
              <w:top w:val="nil"/>
              <w:left w:val="nil"/>
              <w:bottom w:val="nil"/>
              <w:right w:val="nil"/>
            </w:tcBorders>
            <w:shd w:val="clear" w:color="auto" w:fill="auto"/>
            <w:vAlign w:val="bottom"/>
          </w:tcPr>
          <w:p w14:paraId="06D84E47"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rPr>
              <w:t xml:space="preserve">                             76.53 </w:t>
            </w:r>
          </w:p>
        </w:tc>
      </w:tr>
      <w:tr w:rsidR="00C908D5" w:rsidRPr="00C908D5" w14:paraId="00AD63ED" w14:textId="77777777" w:rsidTr="00270A7A">
        <w:tc>
          <w:tcPr>
            <w:tcW w:w="7546" w:type="dxa"/>
            <w:tcBorders>
              <w:top w:val="nil"/>
              <w:left w:val="nil"/>
              <w:bottom w:val="nil"/>
              <w:right w:val="nil"/>
            </w:tcBorders>
            <w:shd w:val="clear" w:color="auto" w:fill="auto"/>
            <w:vAlign w:val="bottom"/>
          </w:tcPr>
          <w:p w14:paraId="2CCA4308" w14:textId="77777777" w:rsidR="00CC4163" w:rsidRPr="00C908D5" w:rsidRDefault="00CC4163" w:rsidP="006464E5">
            <w:pPr>
              <w:rPr>
                <w:rFonts w:asciiTheme="majorBidi" w:hAnsiTheme="majorBidi" w:cstheme="majorBidi"/>
                <w:sz w:val="26"/>
                <w:szCs w:val="26"/>
              </w:rPr>
            </w:pPr>
            <w:r w:rsidRPr="00C908D5">
              <w:rPr>
                <w:rFonts w:asciiTheme="majorBidi" w:hAnsiTheme="majorBidi" w:cstheme="majorBidi"/>
                <w:sz w:val="26"/>
                <w:szCs w:val="26"/>
              </w:rPr>
              <w:t>Trade and other non - current receivables</w:t>
            </w:r>
          </w:p>
        </w:tc>
        <w:tc>
          <w:tcPr>
            <w:tcW w:w="2268" w:type="dxa"/>
            <w:tcBorders>
              <w:top w:val="nil"/>
              <w:left w:val="nil"/>
              <w:bottom w:val="nil"/>
              <w:right w:val="nil"/>
            </w:tcBorders>
            <w:shd w:val="clear" w:color="auto" w:fill="auto"/>
            <w:vAlign w:val="bottom"/>
          </w:tcPr>
          <w:p w14:paraId="667A6624"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rPr>
              <w:t xml:space="preserve">                             21.66 </w:t>
            </w:r>
          </w:p>
        </w:tc>
      </w:tr>
      <w:tr w:rsidR="00C908D5" w:rsidRPr="00C908D5" w14:paraId="1BDC8DF1" w14:textId="77777777" w:rsidTr="00270A7A">
        <w:tc>
          <w:tcPr>
            <w:tcW w:w="7546" w:type="dxa"/>
            <w:tcBorders>
              <w:top w:val="nil"/>
              <w:left w:val="nil"/>
              <w:bottom w:val="nil"/>
              <w:right w:val="nil"/>
            </w:tcBorders>
            <w:shd w:val="clear" w:color="auto" w:fill="auto"/>
            <w:vAlign w:val="bottom"/>
          </w:tcPr>
          <w:p w14:paraId="16DF1D58" w14:textId="77777777" w:rsidR="00CC4163" w:rsidRPr="00C908D5" w:rsidRDefault="00CC4163" w:rsidP="006464E5">
            <w:pPr>
              <w:rPr>
                <w:rFonts w:asciiTheme="majorBidi" w:hAnsiTheme="majorBidi" w:cstheme="majorBidi"/>
                <w:sz w:val="26"/>
                <w:szCs w:val="26"/>
              </w:rPr>
            </w:pPr>
            <w:r w:rsidRPr="00C908D5">
              <w:rPr>
                <w:rFonts w:asciiTheme="majorBidi" w:hAnsiTheme="majorBidi" w:cstheme="majorBidi"/>
                <w:sz w:val="26"/>
                <w:szCs w:val="26"/>
              </w:rPr>
              <w:lastRenderedPageBreak/>
              <w:t>Investment property</w:t>
            </w:r>
          </w:p>
        </w:tc>
        <w:tc>
          <w:tcPr>
            <w:tcW w:w="2268" w:type="dxa"/>
            <w:tcBorders>
              <w:top w:val="nil"/>
              <w:left w:val="nil"/>
              <w:bottom w:val="nil"/>
              <w:right w:val="nil"/>
            </w:tcBorders>
            <w:shd w:val="clear" w:color="auto" w:fill="auto"/>
            <w:vAlign w:val="bottom"/>
          </w:tcPr>
          <w:p w14:paraId="08756CD3"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rPr>
              <w:t xml:space="preserve">                           448.42 </w:t>
            </w:r>
          </w:p>
        </w:tc>
      </w:tr>
      <w:tr w:rsidR="00C908D5" w:rsidRPr="00C908D5" w14:paraId="197A01DA" w14:textId="77777777" w:rsidTr="00270A7A">
        <w:tc>
          <w:tcPr>
            <w:tcW w:w="7546" w:type="dxa"/>
            <w:tcBorders>
              <w:top w:val="nil"/>
              <w:left w:val="nil"/>
              <w:bottom w:val="nil"/>
              <w:right w:val="nil"/>
            </w:tcBorders>
            <w:shd w:val="clear" w:color="auto" w:fill="auto"/>
            <w:vAlign w:val="bottom"/>
          </w:tcPr>
          <w:p w14:paraId="773E29FB" w14:textId="77777777" w:rsidR="00CC4163" w:rsidRPr="00C908D5" w:rsidRDefault="00CC4163" w:rsidP="006464E5">
            <w:pPr>
              <w:rPr>
                <w:rFonts w:asciiTheme="majorBidi" w:hAnsiTheme="majorBidi" w:cstheme="majorBidi"/>
                <w:sz w:val="26"/>
                <w:szCs w:val="26"/>
              </w:rPr>
            </w:pPr>
            <w:r w:rsidRPr="00C908D5">
              <w:rPr>
                <w:rFonts w:asciiTheme="majorBidi" w:hAnsiTheme="majorBidi" w:cstheme="majorBidi"/>
                <w:sz w:val="26"/>
                <w:szCs w:val="26"/>
              </w:rPr>
              <w:t xml:space="preserve">Property, plant and equipment </w:t>
            </w:r>
          </w:p>
        </w:tc>
        <w:tc>
          <w:tcPr>
            <w:tcW w:w="2268" w:type="dxa"/>
            <w:tcBorders>
              <w:top w:val="nil"/>
              <w:left w:val="nil"/>
              <w:bottom w:val="nil"/>
              <w:right w:val="nil"/>
            </w:tcBorders>
            <w:shd w:val="clear" w:color="auto" w:fill="auto"/>
            <w:vAlign w:val="bottom"/>
          </w:tcPr>
          <w:p w14:paraId="26DD790F"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rPr>
              <w:t xml:space="preserve">                           126.44 </w:t>
            </w:r>
          </w:p>
        </w:tc>
      </w:tr>
      <w:tr w:rsidR="00C908D5" w:rsidRPr="00C908D5" w14:paraId="4C3B5176" w14:textId="77777777" w:rsidTr="00270A7A">
        <w:tc>
          <w:tcPr>
            <w:tcW w:w="7546" w:type="dxa"/>
            <w:tcBorders>
              <w:top w:val="nil"/>
              <w:left w:val="nil"/>
              <w:bottom w:val="nil"/>
              <w:right w:val="nil"/>
            </w:tcBorders>
            <w:shd w:val="clear" w:color="auto" w:fill="auto"/>
            <w:vAlign w:val="bottom"/>
          </w:tcPr>
          <w:p w14:paraId="78A5D405" w14:textId="77777777" w:rsidR="00CC4163" w:rsidRPr="00C908D5" w:rsidRDefault="00CC4163" w:rsidP="006464E5">
            <w:pPr>
              <w:rPr>
                <w:rFonts w:asciiTheme="majorBidi" w:hAnsiTheme="majorBidi" w:cstheme="majorBidi"/>
                <w:sz w:val="26"/>
                <w:szCs w:val="26"/>
              </w:rPr>
            </w:pPr>
            <w:r w:rsidRPr="00C908D5">
              <w:rPr>
                <w:rFonts w:asciiTheme="majorBidi" w:hAnsiTheme="majorBidi" w:cstheme="majorBidi"/>
                <w:sz w:val="26"/>
                <w:szCs w:val="26"/>
              </w:rPr>
              <w:t xml:space="preserve">Right of use assets </w:t>
            </w:r>
          </w:p>
        </w:tc>
        <w:tc>
          <w:tcPr>
            <w:tcW w:w="2268" w:type="dxa"/>
            <w:tcBorders>
              <w:top w:val="nil"/>
              <w:left w:val="nil"/>
              <w:bottom w:val="nil"/>
              <w:right w:val="nil"/>
            </w:tcBorders>
            <w:shd w:val="clear" w:color="auto" w:fill="auto"/>
            <w:vAlign w:val="bottom"/>
          </w:tcPr>
          <w:p w14:paraId="0CC3BD21"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rPr>
              <w:t xml:space="preserve">                             12.02 </w:t>
            </w:r>
          </w:p>
        </w:tc>
      </w:tr>
      <w:tr w:rsidR="00C908D5" w:rsidRPr="00C908D5" w14:paraId="6CA44408" w14:textId="77777777" w:rsidTr="00270A7A">
        <w:tc>
          <w:tcPr>
            <w:tcW w:w="7546" w:type="dxa"/>
            <w:tcBorders>
              <w:top w:val="nil"/>
              <w:left w:val="nil"/>
              <w:bottom w:val="nil"/>
              <w:right w:val="nil"/>
            </w:tcBorders>
            <w:shd w:val="clear" w:color="auto" w:fill="auto"/>
            <w:vAlign w:val="bottom"/>
          </w:tcPr>
          <w:p w14:paraId="1AB0F7BB" w14:textId="77777777" w:rsidR="00CC4163" w:rsidRPr="00C908D5" w:rsidRDefault="00CC4163" w:rsidP="006464E5">
            <w:pPr>
              <w:rPr>
                <w:rFonts w:asciiTheme="majorBidi" w:hAnsiTheme="majorBidi" w:cstheme="majorBidi"/>
                <w:sz w:val="26"/>
                <w:szCs w:val="26"/>
              </w:rPr>
            </w:pPr>
            <w:r w:rsidRPr="00C908D5">
              <w:rPr>
                <w:rFonts w:asciiTheme="majorBidi" w:hAnsiTheme="majorBidi" w:cstheme="majorBidi"/>
                <w:sz w:val="26"/>
                <w:szCs w:val="26"/>
              </w:rPr>
              <w:t>Other intangible assets</w:t>
            </w:r>
          </w:p>
        </w:tc>
        <w:tc>
          <w:tcPr>
            <w:tcW w:w="2268" w:type="dxa"/>
            <w:tcBorders>
              <w:top w:val="nil"/>
              <w:left w:val="nil"/>
              <w:bottom w:val="nil"/>
              <w:right w:val="nil"/>
            </w:tcBorders>
            <w:shd w:val="clear" w:color="auto" w:fill="auto"/>
            <w:vAlign w:val="bottom"/>
          </w:tcPr>
          <w:p w14:paraId="121C8EF0"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rPr>
              <w:t xml:space="preserve">                               0.91 </w:t>
            </w:r>
          </w:p>
        </w:tc>
      </w:tr>
      <w:tr w:rsidR="00C908D5" w:rsidRPr="00C908D5" w14:paraId="207247FE" w14:textId="77777777" w:rsidTr="00270A7A">
        <w:tc>
          <w:tcPr>
            <w:tcW w:w="7546" w:type="dxa"/>
            <w:tcBorders>
              <w:top w:val="nil"/>
              <w:left w:val="nil"/>
              <w:bottom w:val="nil"/>
              <w:right w:val="nil"/>
            </w:tcBorders>
            <w:shd w:val="clear" w:color="auto" w:fill="auto"/>
            <w:vAlign w:val="bottom"/>
          </w:tcPr>
          <w:p w14:paraId="74D2E59B" w14:textId="77777777" w:rsidR="00CC4163" w:rsidRPr="00C908D5" w:rsidRDefault="00CC4163" w:rsidP="006464E5">
            <w:pPr>
              <w:rPr>
                <w:rFonts w:asciiTheme="majorBidi" w:hAnsiTheme="majorBidi" w:cstheme="majorBidi"/>
                <w:sz w:val="26"/>
                <w:szCs w:val="26"/>
              </w:rPr>
            </w:pPr>
            <w:r w:rsidRPr="00C908D5">
              <w:rPr>
                <w:rFonts w:asciiTheme="majorBidi" w:hAnsiTheme="majorBidi" w:cstheme="majorBidi"/>
                <w:sz w:val="26"/>
                <w:szCs w:val="26"/>
              </w:rPr>
              <w:t>Deferred tax assets</w:t>
            </w:r>
          </w:p>
        </w:tc>
        <w:tc>
          <w:tcPr>
            <w:tcW w:w="2268" w:type="dxa"/>
            <w:tcBorders>
              <w:top w:val="nil"/>
              <w:left w:val="nil"/>
              <w:bottom w:val="nil"/>
              <w:right w:val="nil"/>
            </w:tcBorders>
            <w:shd w:val="clear" w:color="auto" w:fill="auto"/>
            <w:vAlign w:val="bottom"/>
          </w:tcPr>
          <w:p w14:paraId="59BF7181"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rPr>
              <w:t xml:space="preserve">                             63.37 </w:t>
            </w:r>
          </w:p>
        </w:tc>
      </w:tr>
      <w:tr w:rsidR="00C908D5" w:rsidRPr="00C908D5" w14:paraId="794C675E" w14:textId="77777777" w:rsidTr="00270A7A">
        <w:tc>
          <w:tcPr>
            <w:tcW w:w="7546" w:type="dxa"/>
            <w:tcBorders>
              <w:top w:val="nil"/>
              <w:left w:val="nil"/>
              <w:bottom w:val="nil"/>
              <w:right w:val="nil"/>
            </w:tcBorders>
            <w:shd w:val="clear" w:color="auto" w:fill="auto"/>
            <w:vAlign w:val="bottom"/>
          </w:tcPr>
          <w:p w14:paraId="5B40A4DA" w14:textId="77777777" w:rsidR="00CC4163" w:rsidRPr="00C908D5" w:rsidRDefault="00CC4163" w:rsidP="006464E5">
            <w:pPr>
              <w:rPr>
                <w:rFonts w:asciiTheme="majorBidi" w:hAnsiTheme="majorBidi" w:cstheme="majorBidi"/>
                <w:sz w:val="26"/>
                <w:szCs w:val="26"/>
              </w:rPr>
            </w:pPr>
            <w:r w:rsidRPr="00C908D5">
              <w:rPr>
                <w:rFonts w:asciiTheme="majorBidi" w:hAnsiTheme="majorBidi" w:cstheme="majorBidi"/>
                <w:sz w:val="26"/>
                <w:szCs w:val="26"/>
              </w:rPr>
              <w:t>Other non - current assets</w:t>
            </w:r>
          </w:p>
        </w:tc>
        <w:tc>
          <w:tcPr>
            <w:tcW w:w="2268" w:type="dxa"/>
            <w:tcBorders>
              <w:top w:val="nil"/>
              <w:left w:val="nil"/>
              <w:bottom w:val="nil"/>
              <w:right w:val="nil"/>
            </w:tcBorders>
            <w:shd w:val="clear" w:color="auto" w:fill="auto"/>
            <w:vAlign w:val="bottom"/>
          </w:tcPr>
          <w:p w14:paraId="5A012745"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rPr>
              <w:t xml:space="preserve">                             17.66 </w:t>
            </w:r>
          </w:p>
        </w:tc>
      </w:tr>
      <w:tr w:rsidR="00C908D5" w:rsidRPr="00C908D5" w14:paraId="754F1606" w14:textId="77777777" w:rsidTr="00270A7A">
        <w:tc>
          <w:tcPr>
            <w:tcW w:w="7546" w:type="dxa"/>
            <w:tcBorders>
              <w:top w:val="nil"/>
              <w:left w:val="nil"/>
              <w:bottom w:val="nil"/>
              <w:right w:val="nil"/>
            </w:tcBorders>
            <w:shd w:val="clear" w:color="auto" w:fill="auto"/>
            <w:vAlign w:val="bottom"/>
          </w:tcPr>
          <w:p w14:paraId="0326712C" w14:textId="77777777" w:rsidR="00CC4163" w:rsidRPr="00C908D5" w:rsidRDefault="00CC4163" w:rsidP="006464E5">
            <w:pPr>
              <w:rPr>
                <w:rFonts w:asciiTheme="majorBidi" w:hAnsiTheme="majorBidi" w:cstheme="majorBidi"/>
                <w:sz w:val="26"/>
                <w:szCs w:val="26"/>
              </w:rPr>
            </w:pPr>
            <w:r w:rsidRPr="00C908D5">
              <w:rPr>
                <w:rFonts w:asciiTheme="majorBidi" w:hAnsiTheme="majorBidi" w:cstheme="majorBidi"/>
                <w:sz w:val="26"/>
                <w:szCs w:val="26"/>
              </w:rPr>
              <w:t>Bank overdrafts and short - term borrowings from financial institutions</w:t>
            </w:r>
          </w:p>
        </w:tc>
        <w:tc>
          <w:tcPr>
            <w:tcW w:w="2268" w:type="dxa"/>
            <w:tcBorders>
              <w:top w:val="nil"/>
              <w:left w:val="nil"/>
              <w:bottom w:val="nil"/>
              <w:right w:val="nil"/>
            </w:tcBorders>
            <w:shd w:val="clear" w:color="auto" w:fill="auto"/>
            <w:vAlign w:val="bottom"/>
          </w:tcPr>
          <w:p w14:paraId="74D04760"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rPr>
              <w:t>( 1,933.40 )</w:t>
            </w:r>
          </w:p>
        </w:tc>
      </w:tr>
      <w:tr w:rsidR="00C908D5" w:rsidRPr="00C908D5" w14:paraId="713E772B" w14:textId="77777777" w:rsidTr="00270A7A">
        <w:tc>
          <w:tcPr>
            <w:tcW w:w="7546" w:type="dxa"/>
            <w:tcBorders>
              <w:top w:val="nil"/>
              <w:left w:val="nil"/>
              <w:bottom w:val="nil"/>
              <w:right w:val="nil"/>
            </w:tcBorders>
            <w:shd w:val="clear" w:color="auto" w:fill="auto"/>
            <w:vAlign w:val="bottom"/>
          </w:tcPr>
          <w:p w14:paraId="760CE787" w14:textId="77777777" w:rsidR="00CC4163" w:rsidRPr="00C908D5" w:rsidRDefault="00CC4163" w:rsidP="006464E5">
            <w:pPr>
              <w:rPr>
                <w:rFonts w:asciiTheme="majorBidi" w:hAnsiTheme="majorBidi" w:cstheme="majorBidi"/>
                <w:sz w:val="26"/>
                <w:szCs w:val="26"/>
              </w:rPr>
            </w:pPr>
            <w:r w:rsidRPr="00C908D5">
              <w:rPr>
                <w:rFonts w:asciiTheme="majorBidi" w:hAnsiTheme="majorBidi" w:cstheme="majorBidi"/>
                <w:sz w:val="26"/>
                <w:szCs w:val="26"/>
              </w:rPr>
              <w:t>Trade and other current payables</w:t>
            </w:r>
          </w:p>
        </w:tc>
        <w:tc>
          <w:tcPr>
            <w:tcW w:w="2268" w:type="dxa"/>
            <w:tcBorders>
              <w:top w:val="nil"/>
              <w:left w:val="nil"/>
              <w:bottom w:val="nil"/>
              <w:right w:val="nil"/>
            </w:tcBorders>
            <w:shd w:val="clear" w:color="auto" w:fill="auto"/>
            <w:vAlign w:val="bottom"/>
          </w:tcPr>
          <w:p w14:paraId="681B0FEA"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cs/>
              </w:rPr>
              <w:t>(</w:t>
            </w:r>
            <w:r w:rsidRPr="00C908D5">
              <w:rPr>
                <w:rFonts w:asciiTheme="majorBidi" w:hAnsiTheme="majorBidi" w:cstheme="majorBidi"/>
                <w:sz w:val="26"/>
                <w:szCs w:val="26"/>
              </w:rPr>
              <w:t>715.77</w:t>
            </w:r>
            <w:r w:rsidRPr="00C908D5">
              <w:rPr>
                <w:rFonts w:asciiTheme="majorBidi" w:hAnsiTheme="majorBidi" w:cstheme="majorBidi"/>
                <w:sz w:val="26"/>
                <w:szCs w:val="26"/>
                <w:cs/>
              </w:rPr>
              <w:t>)</w:t>
            </w:r>
          </w:p>
        </w:tc>
      </w:tr>
      <w:tr w:rsidR="00C908D5" w:rsidRPr="00C908D5" w14:paraId="26537D60" w14:textId="77777777" w:rsidTr="00270A7A">
        <w:tc>
          <w:tcPr>
            <w:tcW w:w="7546" w:type="dxa"/>
            <w:tcBorders>
              <w:top w:val="nil"/>
              <w:left w:val="nil"/>
              <w:bottom w:val="nil"/>
              <w:right w:val="nil"/>
            </w:tcBorders>
            <w:shd w:val="clear" w:color="auto" w:fill="auto"/>
            <w:vAlign w:val="bottom"/>
          </w:tcPr>
          <w:p w14:paraId="046EB3CC" w14:textId="77777777" w:rsidR="00CC4163" w:rsidRPr="00C908D5" w:rsidRDefault="00CC4163" w:rsidP="006464E5">
            <w:pPr>
              <w:rPr>
                <w:rFonts w:asciiTheme="majorBidi" w:hAnsiTheme="majorBidi" w:cstheme="majorBidi"/>
                <w:sz w:val="26"/>
                <w:szCs w:val="26"/>
              </w:rPr>
            </w:pPr>
            <w:r w:rsidRPr="00C908D5">
              <w:rPr>
                <w:rFonts w:asciiTheme="majorBidi" w:hAnsiTheme="majorBidi" w:cstheme="majorBidi"/>
                <w:sz w:val="26"/>
                <w:szCs w:val="26"/>
              </w:rPr>
              <w:t>Current contract liabilities</w:t>
            </w:r>
          </w:p>
        </w:tc>
        <w:tc>
          <w:tcPr>
            <w:tcW w:w="2268" w:type="dxa"/>
            <w:tcBorders>
              <w:top w:val="nil"/>
              <w:left w:val="nil"/>
              <w:bottom w:val="nil"/>
              <w:right w:val="nil"/>
            </w:tcBorders>
            <w:shd w:val="clear" w:color="auto" w:fill="auto"/>
            <w:vAlign w:val="bottom"/>
          </w:tcPr>
          <w:p w14:paraId="25F4404C"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cs/>
              </w:rPr>
              <w:t>(</w:t>
            </w:r>
            <w:r w:rsidRPr="00C908D5">
              <w:rPr>
                <w:rFonts w:asciiTheme="majorBidi" w:hAnsiTheme="majorBidi" w:cstheme="majorBidi"/>
                <w:sz w:val="26"/>
                <w:szCs w:val="26"/>
              </w:rPr>
              <w:t xml:space="preserve"> 185.85 </w:t>
            </w:r>
            <w:r w:rsidRPr="00C908D5">
              <w:rPr>
                <w:rFonts w:asciiTheme="majorBidi" w:hAnsiTheme="majorBidi" w:cstheme="majorBidi"/>
                <w:sz w:val="26"/>
                <w:szCs w:val="26"/>
                <w:cs/>
              </w:rPr>
              <w:t>)</w:t>
            </w:r>
          </w:p>
        </w:tc>
      </w:tr>
      <w:tr w:rsidR="00C908D5" w:rsidRPr="00C908D5" w14:paraId="164D36A5" w14:textId="77777777" w:rsidTr="00270A7A">
        <w:tc>
          <w:tcPr>
            <w:tcW w:w="7546" w:type="dxa"/>
            <w:tcBorders>
              <w:top w:val="nil"/>
              <w:left w:val="nil"/>
              <w:bottom w:val="nil"/>
              <w:right w:val="nil"/>
            </w:tcBorders>
            <w:shd w:val="clear" w:color="auto" w:fill="auto"/>
            <w:vAlign w:val="bottom"/>
          </w:tcPr>
          <w:p w14:paraId="6BFD9693" w14:textId="77777777" w:rsidR="00CC4163" w:rsidRPr="00C908D5" w:rsidRDefault="00CC4163" w:rsidP="006464E5">
            <w:pPr>
              <w:rPr>
                <w:rFonts w:asciiTheme="majorBidi" w:hAnsiTheme="majorBidi" w:cstheme="majorBidi"/>
                <w:sz w:val="26"/>
                <w:szCs w:val="26"/>
              </w:rPr>
            </w:pPr>
            <w:r w:rsidRPr="00C908D5">
              <w:rPr>
                <w:rFonts w:asciiTheme="majorBidi" w:hAnsiTheme="majorBidi" w:cstheme="majorBidi"/>
                <w:sz w:val="26"/>
                <w:szCs w:val="26"/>
              </w:rPr>
              <w:t>Short-term loans and accrued interest from related individuals and businesses</w:t>
            </w:r>
          </w:p>
        </w:tc>
        <w:tc>
          <w:tcPr>
            <w:tcW w:w="2268" w:type="dxa"/>
            <w:tcBorders>
              <w:top w:val="nil"/>
              <w:left w:val="nil"/>
              <w:bottom w:val="nil"/>
              <w:right w:val="nil"/>
            </w:tcBorders>
            <w:shd w:val="clear" w:color="auto" w:fill="auto"/>
            <w:vAlign w:val="bottom"/>
          </w:tcPr>
          <w:p w14:paraId="7A868946"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cs/>
              </w:rPr>
              <w:t>(</w:t>
            </w:r>
            <w:r w:rsidRPr="00C908D5">
              <w:rPr>
                <w:rFonts w:asciiTheme="majorBidi" w:hAnsiTheme="majorBidi" w:cstheme="majorBidi"/>
                <w:sz w:val="26"/>
                <w:szCs w:val="26"/>
              </w:rPr>
              <w:t xml:space="preserve">3,703.28 </w:t>
            </w:r>
            <w:r w:rsidRPr="00C908D5">
              <w:rPr>
                <w:rFonts w:asciiTheme="majorBidi" w:hAnsiTheme="majorBidi" w:cstheme="majorBidi"/>
                <w:sz w:val="26"/>
                <w:szCs w:val="26"/>
                <w:cs/>
              </w:rPr>
              <w:t>)</w:t>
            </w:r>
          </w:p>
        </w:tc>
      </w:tr>
      <w:tr w:rsidR="00C908D5" w:rsidRPr="00C908D5" w14:paraId="03D86237" w14:textId="77777777" w:rsidTr="00270A7A">
        <w:tc>
          <w:tcPr>
            <w:tcW w:w="7546" w:type="dxa"/>
            <w:tcBorders>
              <w:top w:val="nil"/>
              <w:left w:val="nil"/>
              <w:bottom w:val="nil"/>
              <w:right w:val="nil"/>
            </w:tcBorders>
            <w:shd w:val="clear" w:color="auto" w:fill="auto"/>
            <w:vAlign w:val="bottom"/>
          </w:tcPr>
          <w:p w14:paraId="2B36274B" w14:textId="77777777" w:rsidR="00CC4163" w:rsidRPr="00C908D5" w:rsidRDefault="00CC4163" w:rsidP="006464E5">
            <w:pPr>
              <w:rPr>
                <w:rFonts w:asciiTheme="majorBidi" w:hAnsiTheme="majorBidi" w:cstheme="majorBidi"/>
                <w:sz w:val="26"/>
                <w:szCs w:val="26"/>
              </w:rPr>
            </w:pPr>
            <w:r w:rsidRPr="00C908D5">
              <w:rPr>
                <w:rFonts w:asciiTheme="majorBidi" w:hAnsiTheme="majorBidi" w:cstheme="majorBidi"/>
                <w:sz w:val="26"/>
                <w:szCs w:val="26"/>
              </w:rPr>
              <w:t xml:space="preserve">Current portion of long - term borrowings </w:t>
            </w:r>
          </w:p>
        </w:tc>
        <w:tc>
          <w:tcPr>
            <w:tcW w:w="2268" w:type="dxa"/>
            <w:tcBorders>
              <w:top w:val="nil"/>
              <w:left w:val="nil"/>
              <w:bottom w:val="nil"/>
              <w:right w:val="nil"/>
            </w:tcBorders>
            <w:shd w:val="clear" w:color="auto" w:fill="auto"/>
            <w:vAlign w:val="bottom"/>
          </w:tcPr>
          <w:p w14:paraId="578E296F"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cs/>
              </w:rPr>
              <w:t>(</w:t>
            </w:r>
            <w:r w:rsidRPr="00C908D5">
              <w:rPr>
                <w:rFonts w:asciiTheme="majorBidi" w:hAnsiTheme="majorBidi" w:cstheme="majorBidi"/>
                <w:sz w:val="26"/>
                <w:szCs w:val="26"/>
              </w:rPr>
              <w:t>2,537.68</w:t>
            </w:r>
            <w:r w:rsidRPr="00C908D5">
              <w:rPr>
                <w:rFonts w:asciiTheme="majorBidi" w:hAnsiTheme="majorBidi" w:cstheme="majorBidi"/>
                <w:sz w:val="26"/>
                <w:szCs w:val="26"/>
                <w:cs/>
              </w:rPr>
              <w:t>)</w:t>
            </w:r>
          </w:p>
        </w:tc>
      </w:tr>
      <w:tr w:rsidR="00C908D5" w:rsidRPr="00C908D5" w14:paraId="311A5443" w14:textId="77777777" w:rsidTr="00270A7A">
        <w:tc>
          <w:tcPr>
            <w:tcW w:w="7546" w:type="dxa"/>
            <w:tcBorders>
              <w:top w:val="nil"/>
              <w:left w:val="nil"/>
              <w:bottom w:val="nil"/>
              <w:right w:val="nil"/>
            </w:tcBorders>
            <w:shd w:val="clear" w:color="auto" w:fill="auto"/>
            <w:vAlign w:val="bottom"/>
          </w:tcPr>
          <w:p w14:paraId="1F3C981F" w14:textId="77777777" w:rsidR="00CC4163" w:rsidRPr="00C908D5" w:rsidRDefault="00CC4163" w:rsidP="006464E5">
            <w:pPr>
              <w:rPr>
                <w:rFonts w:asciiTheme="majorBidi" w:hAnsiTheme="majorBidi" w:cstheme="majorBidi"/>
                <w:sz w:val="26"/>
                <w:szCs w:val="26"/>
              </w:rPr>
            </w:pPr>
            <w:r w:rsidRPr="00C908D5">
              <w:rPr>
                <w:rFonts w:asciiTheme="majorBidi" w:hAnsiTheme="majorBidi" w:cstheme="majorBidi"/>
                <w:sz w:val="26"/>
                <w:szCs w:val="26"/>
              </w:rPr>
              <w:t>Current portion of liabilities under lease agreements</w:t>
            </w:r>
          </w:p>
        </w:tc>
        <w:tc>
          <w:tcPr>
            <w:tcW w:w="2268" w:type="dxa"/>
            <w:tcBorders>
              <w:top w:val="nil"/>
              <w:left w:val="nil"/>
              <w:bottom w:val="nil"/>
              <w:right w:val="nil"/>
            </w:tcBorders>
            <w:shd w:val="clear" w:color="auto" w:fill="auto"/>
            <w:vAlign w:val="bottom"/>
          </w:tcPr>
          <w:p w14:paraId="72A4A351"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cs/>
              </w:rPr>
              <w:t>(</w:t>
            </w:r>
            <w:r w:rsidRPr="00C908D5">
              <w:rPr>
                <w:rFonts w:asciiTheme="majorBidi" w:hAnsiTheme="majorBidi" w:cstheme="majorBidi"/>
                <w:sz w:val="26"/>
                <w:szCs w:val="26"/>
              </w:rPr>
              <w:t xml:space="preserve"> 4.33</w:t>
            </w:r>
            <w:r w:rsidRPr="00C908D5">
              <w:rPr>
                <w:rFonts w:asciiTheme="majorBidi" w:hAnsiTheme="majorBidi" w:cstheme="majorBidi"/>
                <w:sz w:val="26"/>
                <w:szCs w:val="26"/>
                <w:cs/>
              </w:rPr>
              <w:t>)</w:t>
            </w:r>
          </w:p>
        </w:tc>
      </w:tr>
      <w:tr w:rsidR="00C908D5" w:rsidRPr="00C908D5" w14:paraId="6567FB4A" w14:textId="77777777" w:rsidTr="00270A7A">
        <w:tc>
          <w:tcPr>
            <w:tcW w:w="7546" w:type="dxa"/>
            <w:tcBorders>
              <w:top w:val="nil"/>
              <w:left w:val="nil"/>
              <w:bottom w:val="nil"/>
              <w:right w:val="nil"/>
            </w:tcBorders>
            <w:shd w:val="clear" w:color="auto" w:fill="auto"/>
            <w:vAlign w:val="bottom"/>
          </w:tcPr>
          <w:p w14:paraId="5A1F4F4D" w14:textId="77777777" w:rsidR="00CC4163" w:rsidRPr="00C908D5" w:rsidRDefault="00CC4163" w:rsidP="006464E5">
            <w:pPr>
              <w:rPr>
                <w:rFonts w:asciiTheme="majorBidi" w:hAnsiTheme="majorBidi" w:cstheme="majorBidi"/>
                <w:sz w:val="26"/>
                <w:szCs w:val="26"/>
                <w:cs/>
              </w:rPr>
            </w:pPr>
            <w:r w:rsidRPr="00C908D5">
              <w:rPr>
                <w:rFonts w:asciiTheme="majorBidi" w:hAnsiTheme="majorBidi" w:cstheme="majorBidi"/>
                <w:sz w:val="26"/>
                <w:szCs w:val="26"/>
              </w:rPr>
              <w:t>Corporate income tax payable</w:t>
            </w:r>
          </w:p>
        </w:tc>
        <w:tc>
          <w:tcPr>
            <w:tcW w:w="2268" w:type="dxa"/>
            <w:tcBorders>
              <w:top w:val="nil"/>
              <w:left w:val="nil"/>
              <w:bottom w:val="nil"/>
              <w:right w:val="nil"/>
            </w:tcBorders>
            <w:shd w:val="clear" w:color="auto" w:fill="auto"/>
            <w:vAlign w:val="bottom"/>
          </w:tcPr>
          <w:p w14:paraId="7E322951"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cs/>
              </w:rPr>
              <w:t>(</w:t>
            </w:r>
            <w:r w:rsidRPr="00C908D5">
              <w:rPr>
                <w:rFonts w:asciiTheme="majorBidi" w:hAnsiTheme="majorBidi" w:cstheme="majorBidi"/>
                <w:sz w:val="26"/>
                <w:szCs w:val="26"/>
              </w:rPr>
              <w:t xml:space="preserve">56.44 </w:t>
            </w:r>
            <w:r w:rsidRPr="00C908D5">
              <w:rPr>
                <w:rFonts w:asciiTheme="majorBidi" w:hAnsiTheme="majorBidi" w:cstheme="majorBidi"/>
                <w:sz w:val="26"/>
                <w:szCs w:val="26"/>
                <w:cs/>
              </w:rPr>
              <w:t>)</w:t>
            </w:r>
          </w:p>
        </w:tc>
      </w:tr>
      <w:tr w:rsidR="00C908D5" w:rsidRPr="00C908D5" w14:paraId="63DCD48B" w14:textId="77777777" w:rsidTr="00270A7A">
        <w:tc>
          <w:tcPr>
            <w:tcW w:w="7546" w:type="dxa"/>
            <w:tcBorders>
              <w:top w:val="nil"/>
              <w:left w:val="nil"/>
              <w:bottom w:val="nil"/>
              <w:right w:val="nil"/>
            </w:tcBorders>
            <w:shd w:val="clear" w:color="auto" w:fill="auto"/>
            <w:vAlign w:val="bottom"/>
          </w:tcPr>
          <w:p w14:paraId="61203141" w14:textId="3F9163EC" w:rsidR="00CC4163" w:rsidRPr="00C908D5" w:rsidRDefault="00952C6E" w:rsidP="006464E5">
            <w:pPr>
              <w:rPr>
                <w:rFonts w:asciiTheme="majorBidi" w:hAnsiTheme="majorBidi" w:cstheme="majorBidi"/>
                <w:sz w:val="26"/>
                <w:szCs w:val="26"/>
                <w:cs/>
              </w:rPr>
            </w:pPr>
            <w:r w:rsidRPr="00C908D5">
              <w:rPr>
                <w:rFonts w:asciiTheme="majorBidi" w:hAnsiTheme="majorBidi" w:cstheme="majorBidi"/>
                <w:sz w:val="26"/>
                <w:szCs w:val="26"/>
              </w:rPr>
              <w:t>Other current provisions</w:t>
            </w:r>
          </w:p>
        </w:tc>
        <w:tc>
          <w:tcPr>
            <w:tcW w:w="2268" w:type="dxa"/>
            <w:tcBorders>
              <w:top w:val="nil"/>
              <w:left w:val="nil"/>
              <w:bottom w:val="nil"/>
              <w:right w:val="nil"/>
            </w:tcBorders>
            <w:shd w:val="clear" w:color="auto" w:fill="auto"/>
            <w:vAlign w:val="bottom"/>
          </w:tcPr>
          <w:p w14:paraId="2B0E6F9E"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cs/>
              </w:rPr>
              <w:t>(</w:t>
            </w:r>
            <w:r w:rsidRPr="00C908D5">
              <w:rPr>
                <w:rFonts w:asciiTheme="majorBidi" w:hAnsiTheme="majorBidi" w:cstheme="majorBidi"/>
                <w:sz w:val="26"/>
                <w:szCs w:val="26"/>
              </w:rPr>
              <w:t xml:space="preserve">90.77 </w:t>
            </w:r>
            <w:r w:rsidRPr="00C908D5">
              <w:rPr>
                <w:rFonts w:asciiTheme="majorBidi" w:hAnsiTheme="majorBidi" w:cstheme="majorBidi"/>
                <w:sz w:val="26"/>
                <w:szCs w:val="26"/>
                <w:cs/>
              </w:rPr>
              <w:t>)</w:t>
            </w:r>
          </w:p>
        </w:tc>
      </w:tr>
      <w:tr w:rsidR="00C908D5" w:rsidRPr="00C908D5" w14:paraId="159C5762" w14:textId="77777777" w:rsidTr="00270A7A">
        <w:tc>
          <w:tcPr>
            <w:tcW w:w="7546" w:type="dxa"/>
            <w:tcBorders>
              <w:top w:val="nil"/>
              <w:left w:val="nil"/>
              <w:bottom w:val="nil"/>
              <w:right w:val="nil"/>
            </w:tcBorders>
            <w:shd w:val="clear" w:color="auto" w:fill="auto"/>
            <w:vAlign w:val="bottom"/>
          </w:tcPr>
          <w:p w14:paraId="29D2B1AA" w14:textId="77777777" w:rsidR="00CC4163" w:rsidRPr="00C908D5" w:rsidRDefault="00CC4163" w:rsidP="006464E5">
            <w:pPr>
              <w:rPr>
                <w:rFonts w:asciiTheme="majorBidi" w:hAnsiTheme="majorBidi" w:cstheme="majorBidi"/>
                <w:sz w:val="26"/>
                <w:szCs w:val="26"/>
                <w:cs/>
              </w:rPr>
            </w:pPr>
            <w:r w:rsidRPr="00C908D5">
              <w:rPr>
                <w:rFonts w:asciiTheme="majorBidi" w:hAnsiTheme="majorBidi" w:cstheme="majorBidi"/>
                <w:sz w:val="26"/>
                <w:szCs w:val="26"/>
              </w:rPr>
              <w:t>Other current liabilities</w:t>
            </w:r>
          </w:p>
        </w:tc>
        <w:tc>
          <w:tcPr>
            <w:tcW w:w="2268" w:type="dxa"/>
            <w:tcBorders>
              <w:top w:val="nil"/>
              <w:left w:val="nil"/>
              <w:bottom w:val="nil"/>
              <w:right w:val="nil"/>
            </w:tcBorders>
            <w:shd w:val="clear" w:color="auto" w:fill="auto"/>
            <w:vAlign w:val="bottom"/>
          </w:tcPr>
          <w:p w14:paraId="12F68015"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cs/>
              </w:rPr>
              <w:t>(</w:t>
            </w:r>
            <w:r w:rsidRPr="00C908D5">
              <w:rPr>
                <w:rFonts w:asciiTheme="majorBidi" w:hAnsiTheme="majorBidi" w:cstheme="majorBidi"/>
                <w:sz w:val="26"/>
                <w:szCs w:val="26"/>
              </w:rPr>
              <w:t>1.53</w:t>
            </w:r>
            <w:r w:rsidRPr="00C908D5">
              <w:rPr>
                <w:rFonts w:asciiTheme="majorBidi" w:hAnsiTheme="majorBidi" w:cstheme="majorBidi"/>
                <w:sz w:val="26"/>
                <w:szCs w:val="26"/>
                <w:cs/>
              </w:rPr>
              <w:t>)</w:t>
            </w:r>
          </w:p>
        </w:tc>
      </w:tr>
      <w:tr w:rsidR="00C908D5" w:rsidRPr="00C908D5" w14:paraId="513DDC77" w14:textId="77777777" w:rsidTr="00270A7A">
        <w:tc>
          <w:tcPr>
            <w:tcW w:w="7546" w:type="dxa"/>
            <w:tcBorders>
              <w:top w:val="nil"/>
              <w:left w:val="nil"/>
              <w:bottom w:val="nil"/>
              <w:right w:val="nil"/>
            </w:tcBorders>
            <w:shd w:val="clear" w:color="auto" w:fill="auto"/>
            <w:vAlign w:val="bottom"/>
          </w:tcPr>
          <w:p w14:paraId="29D11575" w14:textId="77777777" w:rsidR="00CC4163" w:rsidRPr="00C908D5" w:rsidRDefault="00CC4163" w:rsidP="006464E5">
            <w:pPr>
              <w:rPr>
                <w:rFonts w:asciiTheme="majorBidi" w:hAnsiTheme="majorBidi" w:cstheme="majorBidi"/>
                <w:sz w:val="26"/>
                <w:szCs w:val="26"/>
                <w:cs/>
              </w:rPr>
            </w:pPr>
            <w:r w:rsidRPr="00C908D5">
              <w:rPr>
                <w:rFonts w:asciiTheme="majorBidi" w:hAnsiTheme="majorBidi" w:cstheme="majorBidi"/>
                <w:sz w:val="26"/>
                <w:szCs w:val="26"/>
              </w:rPr>
              <w:t>Long - term borrowings</w:t>
            </w:r>
          </w:p>
        </w:tc>
        <w:tc>
          <w:tcPr>
            <w:tcW w:w="2268" w:type="dxa"/>
            <w:tcBorders>
              <w:top w:val="nil"/>
              <w:left w:val="nil"/>
              <w:bottom w:val="nil"/>
              <w:right w:val="nil"/>
            </w:tcBorders>
            <w:shd w:val="clear" w:color="auto" w:fill="auto"/>
            <w:vAlign w:val="bottom"/>
          </w:tcPr>
          <w:p w14:paraId="5530EE96"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cs/>
              </w:rPr>
              <w:t>(</w:t>
            </w:r>
            <w:r w:rsidRPr="00C908D5">
              <w:rPr>
                <w:rFonts w:asciiTheme="majorBidi" w:hAnsiTheme="majorBidi" w:cstheme="majorBidi"/>
                <w:sz w:val="26"/>
                <w:szCs w:val="26"/>
              </w:rPr>
              <w:t>3,113.14</w:t>
            </w:r>
            <w:r w:rsidRPr="00C908D5">
              <w:rPr>
                <w:rFonts w:asciiTheme="majorBidi" w:hAnsiTheme="majorBidi" w:cstheme="majorBidi"/>
                <w:sz w:val="26"/>
                <w:szCs w:val="26"/>
                <w:cs/>
              </w:rPr>
              <w:t>)</w:t>
            </w:r>
          </w:p>
        </w:tc>
      </w:tr>
      <w:tr w:rsidR="00C908D5" w:rsidRPr="00C908D5" w14:paraId="10A76855" w14:textId="77777777" w:rsidTr="00270A7A">
        <w:tc>
          <w:tcPr>
            <w:tcW w:w="7546" w:type="dxa"/>
            <w:tcBorders>
              <w:top w:val="nil"/>
              <w:left w:val="nil"/>
              <w:bottom w:val="nil"/>
              <w:right w:val="nil"/>
            </w:tcBorders>
            <w:shd w:val="clear" w:color="auto" w:fill="auto"/>
            <w:vAlign w:val="bottom"/>
          </w:tcPr>
          <w:p w14:paraId="4D3F9141" w14:textId="77777777" w:rsidR="00CC4163" w:rsidRPr="00C908D5" w:rsidRDefault="00CC4163" w:rsidP="006464E5">
            <w:pPr>
              <w:rPr>
                <w:rFonts w:asciiTheme="majorBidi" w:hAnsiTheme="majorBidi" w:cstheme="majorBidi"/>
                <w:sz w:val="26"/>
                <w:szCs w:val="26"/>
                <w:cs/>
              </w:rPr>
            </w:pPr>
            <w:r w:rsidRPr="00C908D5">
              <w:rPr>
                <w:rFonts w:asciiTheme="majorBidi" w:hAnsiTheme="majorBidi" w:cstheme="majorBidi"/>
                <w:sz w:val="26"/>
                <w:szCs w:val="26"/>
              </w:rPr>
              <w:t>Lease liabilities</w:t>
            </w:r>
          </w:p>
        </w:tc>
        <w:tc>
          <w:tcPr>
            <w:tcW w:w="2268" w:type="dxa"/>
            <w:tcBorders>
              <w:top w:val="nil"/>
              <w:left w:val="nil"/>
              <w:bottom w:val="nil"/>
              <w:right w:val="nil"/>
            </w:tcBorders>
            <w:shd w:val="clear" w:color="auto" w:fill="auto"/>
            <w:vAlign w:val="bottom"/>
          </w:tcPr>
          <w:p w14:paraId="1AB44428"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cs/>
              </w:rPr>
              <w:t>(</w:t>
            </w:r>
            <w:r w:rsidRPr="00C908D5">
              <w:rPr>
                <w:rFonts w:asciiTheme="majorBidi" w:hAnsiTheme="majorBidi" w:cstheme="majorBidi"/>
                <w:sz w:val="26"/>
                <w:szCs w:val="26"/>
              </w:rPr>
              <w:t xml:space="preserve"> 7.96</w:t>
            </w:r>
            <w:r w:rsidRPr="00C908D5">
              <w:rPr>
                <w:rFonts w:asciiTheme="majorBidi" w:hAnsiTheme="majorBidi" w:cstheme="majorBidi"/>
                <w:sz w:val="26"/>
                <w:szCs w:val="26"/>
                <w:cs/>
              </w:rPr>
              <w:t>)</w:t>
            </w:r>
          </w:p>
        </w:tc>
      </w:tr>
      <w:tr w:rsidR="00C908D5" w:rsidRPr="00C908D5" w14:paraId="03077FEE" w14:textId="77777777" w:rsidTr="00270A7A">
        <w:tc>
          <w:tcPr>
            <w:tcW w:w="7546" w:type="dxa"/>
            <w:tcBorders>
              <w:top w:val="nil"/>
              <w:left w:val="nil"/>
              <w:bottom w:val="nil"/>
              <w:right w:val="nil"/>
            </w:tcBorders>
            <w:shd w:val="clear" w:color="auto" w:fill="auto"/>
            <w:vAlign w:val="bottom"/>
          </w:tcPr>
          <w:p w14:paraId="015A4865" w14:textId="77777777" w:rsidR="00CC4163" w:rsidRPr="00C908D5" w:rsidRDefault="00CC4163" w:rsidP="006464E5">
            <w:pPr>
              <w:rPr>
                <w:rFonts w:asciiTheme="majorBidi" w:hAnsiTheme="majorBidi" w:cstheme="majorBidi"/>
                <w:sz w:val="26"/>
                <w:szCs w:val="26"/>
                <w:cs/>
              </w:rPr>
            </w:pPr>
            <w:r w:rsidRPr="00C908D5">
              <w:rPr>
                <w:rFonts w:asciiTheme="majorBidi" w:hAnsiTheme="majorBidi" w:cstheme="majorBidi"/>
                <w:sz w:val="26"/>
                <w:szCs w:val="26"/>
              </w:rPr>
              <w:t>Trade and other non - current payables</w:t>
            </w:r>
          </w:p>
        </w:tc>
        <w:tc>
          <w:tcPr>
            <w:tcW w:w="2268" w:type="dxa"/>
            <w:tcBorders>
              <w:top w:val="nil"/>
              <w:left w:val="nil"/>
              <w:bottom w:val="nil"/>
              <w:right w:val="nil"/>
            </w:tcBorders>
            <w:shd w:val="clear" w:color="auto" w:fill="auto"/>
            <w:vAlign w:val="bottom"/>
          </w:tcPr>
          <w:p w14:paraId="7F97F10D"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cs/>
              </w:rPr>
              <w:t>(</w:t>
            </w:r>
            <w:r w:rsidRPr="00C908D5">
              <w:rPr>
                <w:rFonts w:asciiTheme="majorBidi" w:hAnsiTheme="majorBidi" w:cstheme="majorBidi"/>
                <w:sz w:val="26"/>
                <w:szCs w:val="26"/>
              </w:rPr>
              <w:t>72.75</w:t>
            </w:r>
            <w:r w:rsidRPr="00C908D5">
              <w:rPr>
                <w:rFonts w:asciiTheme="majorBidi" w:hAnsiTheme="majorBidi" w:cstheme="majorBidi"/>
                <w:sz w:val="26"/>
                <w:szCs w:val="26"/>
                <w:cs/>
              </w:rPr>
              <w:t>)</w:t>
            </w:r>
          </w:p>
        </w:tc>
      </w:tr>
      <w:tr w:rsidR="00C908D5" w:rsidRPr="00C908D5" w14:paraId="123D174A" w14:textId="77777777" w:rsidTr="00270A7A">
        <w:tc>
          <w:tcPr>
            <w:tcW w:w="7546" w:type="dxa"/>
            <w:tcBorders>
              <w:top w:val="nil"/>
              <w:left w:val="nil"/>
              <w:bottom w:val="nil"/>
              <w:right w:val="nil"/>
            </w:tcBorders>
            <w:shd w:val="clear" w:color="auto" w:fill="auto"/>
            <w:vAlign w:val="bottom"/>
          </w:tcPr>
          <w:p w14:paraId="51C38462" w14:textId="77777777" w:rsidR="00CC4163" w:rsidRPr="00C908D5" w:rsidRDefault="00CC4163" w:rsidP="006464E5">
            <w:pPr>
              <w:rPr>
                <w:rFonts w:asciiTheme="majorBidi" w:hAnsiTheme="majorBidi" w:cstheme="majorBidi"/>
                <w:sz w:val="26"/>
                <w:szCs w:val="26"/>
                <w:cs/>
              </w:rPr>
            </w:pPr>
            <w:r w:rsidRPr="00C908D5">
              <w:rPr>
                <w:rFonts w:asciiTheme="majorBidi" w:hAnsiTheme="majorBidi" w:cstheme="majorBidi"/>
                <w:sz w:val="26"/>
                <w:szCs w:val="26"/>
              </w:rPr>
              <w:t>Deferred tax liabilities</w:t>
            </w:r>
          </w:p>
        </w:tc>
        <w:tc>
          <w:tcPr>
            <w:tcW w:w="2268" w:type="dxa"/>
            <w:tcBorders>
              <w:top w:val="nil"/>
              <w:left w:val="nil"/>
              <w:bottom w:val="nil"/>
              <w:right w:val="nil"/>
            </w:tcBorders>
            <w:shd w:val="clear" w:color="auto" w:fill="auto"/>
            <w:vAlign w:val="bottom"/>
          </w:tcPr>
          <w:p w14:paraId="54BA82E9" w14:textId="77777777" w:rsidR="00CC4163" w:rsidRPr="00C908D5" w:rsidRDefault="00CC4163" w:rsidP="006464E5">
            <w:pPr>
              <w:ind w:right="33"/>
              <w:jc w:val="right"/>
              <w:rPr>
                <w:rFonts w:asciiTheme="majorBidi" w:hAnsiTheme="majorBidi" w:cstheme="majorBidi"/>
                <w:sz w:val="26"/>
                <w:szCs w:val="26"/>
              </w:rPr>
            </w:pPr>
            <w:r w:rsidRPr="00C908D5">
              <w:rPr>
                <w:rFonts w:asciiTheme="majorBidi" w:hAnsiTheme="majorBidi" w:cstheme="majorBidi"/>
                <w:sz w:val="26"/>
                <w:szCs w:val="26"/>
                <w:cs/>
              </w:rPr>
              <w:t>(</w:t>
            </w:r>
            <w:r w:rsidRPr="00C908D5">
              <w:rPr>
                <w:rFonts w:asciiTheme="majorBidi" w:hAnsiTheme="majorBidi" w:cstheme="majorBidi"/>
                <w:sz w:val="26"/>
                <w:szCs w:val="26"/>
              </w:rPr>
              <w:t xml:space="preserve"> 4.23</w:t>
            </w:r>
            <w:r w:rsidRPr="00C908D5">
              <w:rPr>
                <w:rFonts w:asciiTheme="majorBidi" w:hAnsiTheme="majorBidi" w:cstheme="majorBidi"/>
                <w:sz w:val="26"/>
                <w:szCs w:val="26"/>
                <w:cs/>
              </w:rPr>
              <w:t>)</w:t>
            </w:r>
          </w:p>
        </w:tc>
      </w:tr>
      <w:tr w:rsidR="00C908D5" w:rsidRPr="00C908D5" w14:paraId="2C0EC724" w14:textId="77777777" w:rsidTr="00270A7A">
        <w:tc>
          <w:tcPr>
            <w:tcW w:w="7546" w:type="dxa"/>
            <w:tcBorders>
              <w:top w:val="nil"/>
              <w:left w:val="nil"/>
              <w:bottom w:val="nil"/>
              <w:right w:val="nil"/>
            </w:tcBorders>
            <w:shd w:val="clear" w:color="auto" w:fill="auto"/>
            <w:vAlign w:val="bottom"/>
          </w:tcPr>
          <w:p w14:paraId="4CB321E9" w14:textId="77777777" w:rsidR="00CC4163" w:rsidRPr="00C908D5" w:rsidRDefault="00CC4163" w:rsidP="006464E5">
            <w:pPr>
              <w:rPr>
                <w:rFonts w:asciiTheme="majorBidi" w:hAnsiTheme="majorBidi" w:cstheme="majorBidi"/>
                <w:sz w:val="26"/>
                <w:szCs w:val="26"/>
                <w:cs/>
              </w:rPr>
            </w:pPr>
            <w:r w:rsidRPr="00C908D5">
              <w:rPr>
                <w:rFonts w:asciiTheme="majorBidi" w:hAnsiTheme="majorBidi" w:cstheme="majorBidi"/>
                <w:sz w:val="26"/>
                <w:szCs w:val="26"/>
              </w:rPr>
              <w:t>Non - current provisions for employees benefit</w:t>
            </w:r>
          </w:p>
        </w:tc>
        <w:tc>
          <w:tcPr>
            <w:tcW w:w="2268" w:type="dxa"/>
            <w:tcBorders>
              <w:top w:val="nil"/>
              <w:left w:val="nil"/>
              <w:bottom w:val="nil"/>
              <w:right w:val="nil"/>
            </w:tcBorders>
            <w:shd w:val="clear" w:color="auto" w:fill="auto"/>
            <w:vAlign w:val="bottom"/>
          </w:tcPr>
          <w:p w14:paraId="0F28D20C" w14:textId="77777777" w:rsidR="00CC4163" w:rsidRPr="00C908D5" w:rsidRDefault="00CC4163" w:rsidP="00270A7A">
            <w:pPr>
              <w:pBdr>
                <w:bottom w:val="single" w:sz="4" w:space="1" w:color="auto"/>
              </w:pBdr>
              <w:ind w:right="33"/>
              <w:jc w:val="right"/>
              <w:rPr>
                <w:rFonts w:asciiTheme="majorBidi" w:hAnsiTheme="majorBidi" w:cstheme="majorBidi"/>
                <w:sz w:val="26"/>
                <w:szCs w:val="26"/>
              </w:rPr>
            </w:pPr>
            <w:r w:rsidRPr="00C908D5">
              <w:rPr>
                <w:rFonts w:asciiTheme="majorBidi" w:hAnsiTheme="majorBidi" w:cstheme="majorBidi"/>
                <w:sz w:val="26"/>
                <w:szCs w:val="26"/>
                <w:cs/>
              </w:rPr>
              <w:t>(</w:t>
            </w:r>
            <w:r w:rsidRPr="00C908D5">
              <w:rPr>
                <w:rFonts w:asciiTheme="majorBidi" w:hAnsiTheme="majorBidi" w:cstheme="majorBidi"/>
                <w:sz w:val="26"/>
                <w:szCs w:val="26"/>
              </w:rPr>
              <w:t>2.22</w:t>
            </w:r>
            <w:r w:rsidRPr="00C908D5">
              <w:rPr>
                <w:rFonts w:asciiTheme="majorBidi" w:hAnsiTheme="majorBidi" w:cstheme="majorBidi"/>
                <w:sz w:val="26"/>
                <w:szCs w:val="26"/>
                <w:cs/>
              </w:rPr>
              <w:t>)</w:t>
            </w:r>
          </w:p>
        </w:tc>
      </w:tr>
      <w:tr w:rsidR="00C908D5" w:rsidRPr="00C908D5" w14:paraId="2CCD157B" w14:textId="77777777" w:rsidTr="00270A7A">
        <w:tc>
          <w:tcPr>
            <w:tcW w:w="7546" w:type="dxa"/>
            <w:tcBorders>
              <w:top w:val="nil"/>
              <w:left w:val="nil"/>
              <w:bottom w:val="nil"/>
              <w:right w:val="nil"/>
            </w:tcBorders>
            <w:shd w:val="clear" w:color="auto" w:fill="auto"/>
            <w:vAlign w:val="bottom"/>
          </w:tcPr>
          <w:p w14:paraId="4DFA6D12" w14:textId="77777777" w:rsidR="00CC4163" w:rsidRPr="00C908D5" w:rsidRDefault="00CC4163" w:rsidP="006464E5">
            <w:pPr>
              <w:rPr>
                <w:rFonts w:asciiTheme="majorBidi" w:hAnsiTheme="majorBidi" w:cstheme="majorBidi"/>
                <w:sz w:val="26"/>
                <w:szCs w:val="26"/>
                <w:cs/>
              </w:rPr>
            </w:pPr>
            <w:r w:rsidRPr="00C908D5">
              <w:rPr>
                <w:rFonts w:asciiTheme="majorBidi" w:hAnsiTheme="majorBidi" w:cstheme="majorBidi"/>
                <w:sz w:val="26"/>
                <w:szCs w:val="26"/>
              </w:rPr>
              <w:t>Assets Acquired and Net Liabilities Acquired</w:t>
            </w:r>
          </w:p>
        </w:tc>
        <w:tc>
          <w:tcPr>
            <w:tcW w:w="2268" w:type="dxa"/>
            <w:tcBorders>
              <w:top w:val="nil"/>
              <w:left w:val="nil"/>
              <w:bottom w:val="nil"/>
              <w:right w:val="nil"/>
            </w:tcBorders>
            <w:shd w:val="clear" w:color="auto" w:fill="auto"/>
            <w:vAlign w:val="bottom"/>
          </w:tcPr>
          <w:p w14:paraId="1B371FD6" w14:textId="00CF7C62" w:rsidR="00CC4163" w:rsidRPr="00C908D5" w:rsidRDefault="00CC4163" w:rsidP="00270A7A">
            <w:pPr>
              <w:pBdr>
                <w:bottom w:val="double" w:sz="4" w:space="1" w:color="auto"/>
              </w:pBdr>
              <w:ind w:right="0"/>
              <w:rPr>
                <w:rFonts w:asciiTheme="majorBidi" w:hAnsiTheme="majorBidi" w:cstheme="majorBidi"/>
                <w:sz w:val="26"/>
                <w:szCs w:val="26"/>
              </w:rPr>
            </w:pPr>
            <w:r w:rsidRPr="00C908D5">
              <w:rPr>
                <w:rFonts w:asciiTheme="majorBidi" w:hAnsiTheme="majorBidi" w:cstheme="majorBidi"/>
                <w:sz w:val="26"/>
                <w:szCs w:val="26"/>
              </w:rPr>
              <w:t xml:space="preserve">                  </w:t>
            </w:r>
            <w:r w:rsidRPr="00C908D5">
              <w:rPr>
                <w:rFonts w:asciiTheme="majorBidi" w:hAnsiTheme="majorBidi" w:cstheme="majorBidi"/>
                <w:sz w:val="26"/>
                <w:szCs w:val="26"/>
                <w:cs/>
              </w:rPr>
              <w:t xml:space="preserve">   </w:t>
            </w:r>
            <w:r w:rsidR="00270A7A" w:rsidRPr="00C908D5">
              <w:rPr>
                <w:rFonts w:asciiTheme="majorBidi" w:hAnsiTheme="majorBidi" w:cstheme="majorBidi" w:hint="cs"/>
                <w:sz w:val="26"/>
                <w:szCs w:val="26"/>
                <w:cs/>
              </w:rPr>
              <w:t xml:space="preserve">          </w:t>
            </w:r>
            <w:r w:rsidRPr="00C908D5">
              <w:rPr>
                <w:rFonts w:asciiTheme="majorBidi" w:hAnsiTheme="majorBidi" w:cstheme="majorBidi"/>
                <w:sz w:val="26"/>
                <w:szCs w:val="26"/>
              </w:rPr>
              <w:t xml:space="preserve">13,255.57 </w:t>
            </w:r>
          </w:p>
        </w:tc>
      </w:tr>
    </w:tbl>
    <w:p w14:paraId="153A60F8" w14:textId="4C8C5065" w:rsidR="001F2EFC" w:rsidRPr="00C908D5" w:rsidRDefault="00075DD0" w:rsidP="006464E5">
      <w:pPr>
        <w:spacing w:before="240"/>
        <w:ind w:left="426" w:right="1"/>
        <w:jc w:val="thaiDistribute"/>
        <w:rPr>
          <w:rFonts w:asciiTheme="majorBidi" w:hAnsiTheme="majorBidi" w:cstheme="majorBidi"/>
          <w:snapToGrid w:val="0"/>
          <w:spacing w:val="-2"/>
          <w:lang w:eastAsia="th-TH"/>
        </w:rPr>
      </w:pPr>
      <w:r w:rsidRPr="00C908D5">
        <w:rPr>
          <w:rFonts w:asciiTheme="majorBidi" w:hAnsiTheme="majorBidi" w:cstheme="majorBidi"/>
          <w:snapToGrid w:val="0"/>
          <w:spacing w:val="-2"/>
          <w:lang w:eastAsia="th-TH"/>
        </w:rPr>
        <w:t xml:space="preserve">The consolidated financial statements of the company do not recognize any gain or loss from the fair value measurement of the previously held equity interest before and after the acquisition date, as the fair value is close to the carrying amount as of the acquisition date. </w:t>
      </w:r>
    </w:p>
    <w:bookmarkEnd w:id="1"/>
    <w:p w14:paraId="60627B17" w14:textId="77777777" w:rsidR="00715F46" w:rsidRPr="00C908D5" w:rsidRDefault="00715F46" w:rsidP="006464E5">
      <w:pPr>
        <w:pStyle w:val="ListParagraph"/>
        <w:numPr>
          <w:ilvl w:val="1"/>
          <w:numId w:val="1"/>
        </w:numPr>
        <w:spacing w:after="120"/>
        <w:ind w:left="1080" w:right="28" w:hanging="540"/>
        <w:rPr>
          <w:rFonts w:asciiTheme="majorBidi" w:hAnsiTheme="majorBidi" w:cstheme="majorBidi"/>
          <w:b/>
          <w:bCs/>
        </w:rPr>
      </w:pPr>
      <w:r w:rsidRPr="00C908D5">
        <w:rPr>
          <w:rFonts w:asciiTheme="majorBidi" w:hAnsiTheme="majorBidi" w:cstheme="majorBidi"/>
          <w:b/>
          <w:bCs/>
        </w:rPr>
        <w:t xml:space="preserve">Basis of measurement   </w:t>
      </w:r>
    </w:p>
    <w:p w14:paraId="3D18FEF1" w14:textId="1B67C872" w:rsidR="00715F46" w:rsidRPr="00C908D5" w:rsidRDefault="00715F46" w:rsidP="006464E5">
      <w:pPr>
        <w:spacing w:before="120"/>
        <w:ind w:left="1080" w:right="1"/>
        <w:jc w:val="thaiDistribute"/>
        <w:rPr>
          <w:rFonts w:asciiTheme="majorBidi" w:hAnsiTheme="majorBidi" w:cstheme="majorBidi"/>
          <w:spacing w:val="-6"/>
        </w:rPr>
      </w:pPr>
      <w:r w:rsidRPr="00C908D5">
        <w:rPr>
          <w:rFonts w:asciiTheme="majorBidi" w:hAnsiTheme="majorBidi" w:cstheme="majorBidi"/>
          <w:spacing w:val="-6"/>
        </w:rPr>
        <w:t xml:space="preserve">The financial statements have been prepared on </w:t>
      </w:r>
      <w:r w:rsidR="00F42735" w:rsidRPr="00C908D5">
        <w:rPr>
          <w:rFonts w:asciiTheme="majorBidi" w:hAnsiTheme="majorBidi" w:cstheme="majorBidi"/>
          <w:spacing w:val="-6"/>
        </w:rPr>
        <w:t>a</w:t>
      </w:r>
      <w:r w:rsidRPr="00C908D5">
        <w:rPr>
          <w:rFonts w:asciiTheme="majorBidi" w:hAnsiTheme="majorBidi" w:cstheme="majorBidi"/>
          <w:spacing w:val="-6"/>
        </w:rPr>
        <w:t xml:space="preserve"> historical cost basis. (except where otherwise disclosed in the accounting policies)</w:t>
      </w:r>
    </w:p>
    <w:p w14:paraId="02F93860" w14:textId="77777777" w:rsidR="00715F46" w:rsidRPr="00C908D5" w:rsidRDefault="00715F46" w:rsidP="006464E5">
      <w:pPr>
        <w:pStyle w:val="ListParagraph"/>
        <w:numPr>
          <w:ilvl w:val="1"/>
          <w:numId w:val="1"/>
        </w:numPr>
        <w:spacing w:after="120"/>
        <w:ind w:left="1080" w:right="28" w:hanging="540"/>
        <w:rPr>
          <w:rFonts w:asciiTheme="majorBidi" w:hAnsiTheme="majorBidi" w:cstheme="majorBidi"/>
          <w:b/>
          <w:bCs/>
        </w:rPr>
      </w:pPr>
      <w:r w:rsidRPr="00C908D5">
        <w:rPr>
          <w:rFonts w:asciiTheme="majorBidi" w:hAnsiTheme="majorBidi" w:cstheme="majorBidi"/>
          <w:b/>
          <w:bCs/>
        </w:rPr>
        <w:t xml:space="preserve">Functional and presentation currency </w:t>
      </w:r>
    </w:p>
    <w:p w14:paraId="1006AFDE" w14:textId="7CE63E24" w:rsidR="00D97B03" w:rsidRPr="00C908D5" w:rsidRDefault="00715F46" w:rsidP="006464E5">
      <w:pPr>
        <w:spacing w:before="120"/>
        <w:ind w:left="1080" w:right="1"/>
        <w:jc w:val="thaiDistribute"/>
        <w:rPr>
          <w:rFonts w:asciiTheme="majorBidi" w:hAnsiTheme="majorBidi" w:cstheme="majorBidi"/>
        </w:rPr>
      </w:pPr>
      <w:r w:rsidRPr="00C908D5">
        <w:rPr>
          <w:rFonts w:asciiTheme="majorBidi" w:hAnsiTheme="majorBidi" w:cstheme="majorBidi"/>
        </w:rPr>
        <w:t>The financial statements are prepared and presented in Thai Baht, which is the Company’s functional currency. Unless otherwise specified.</w:t>
      </w:r>
    </w:p>
    <w:p w14:paraId="774E3268" w14:textId="77777777" w:rsidR="00CC4163" w:rsidRPr="00C908D5" w:rsidRDefault="00CC4163" w:rsidP="006464E5">
      <w:pPr>
        <w:spacing w:before="120"/>
        <w:ind w:left="1080" w:right="1"/>
        <w:jc w:val="thaiDistribute"/>
        <w:rPr>
          <w:rFonts w:asciiTheme="majorBidi" w:hAnsiTheme="majorBidi" w:cstheme="majorBidi"/>
        </w:rPr>
      </w:pPr>
    </w:p>
    <w:p w14:paraId="732EA5A9" w14:textId="77777777" w:rsidR="003A5CE0" w:rsidRPr="00C908D5" w:rsidRDefault="003A5CE0" w:rsidP="006464E5">
      <w:pPr>
        <w:pStyle w:val="ListParagraph"/>
        <w:numPr>
          <w:ilvl w:val="1"/>
          <w:numId w:val="1"/>
        </w:numPr>
        <w:ind w:left="1080" w:right="28" w:hanging="540"/>
        <w:rPr>
          <w:rFonts w:asciiTheme="majorBidi" w:hAnsiTheme="majorBidi" w:cstheme="majorBidi"/>
          <w:b/>
          <w:bCs/>
          <w:lang w:val="x-none"/>
        </w:rPr>
      </w:pPr>
      <w:r w:rsidRPr="00C908D5">
        <w:rPr>
          <w:rFonts w:asciiTheme="majorBidi" w:hAnsiTheme="majorBidi" w:cstheme="majorBidi"/>
          <w:b/>
          <w:bCs/>
          <w:lang w:val="x-none"/>
        </w:rPr>
        <w:lastRenderedPageBreak/>
        <w:t>Principles of consolidation</w:t>
      </w:r>
    </w:p>
    <w:p w14:paraId="5F9642DF" w14:textId="7304E607" w:rsidR="005F0A0F" w:rsidRPr="00C908D5" w:rsidRDefault="005F0A0F" w:rsidP="006464E5">
      <w:pPr>
        <w:ind w:left="1080" w:right="426"/>
        <w:rPr>
          <w:rFonts w:asciiTheme="majorBidi" w:hAnsiTheme="majorBidi" w:cstheme="majorBidi"/>
        </w:rPr>
      </w:pPr>
      <w:r w:rsidRPr="00C908D5">
        <w:rPr>
          <w:rFonts w:asciiTheme="majorBidi" w:hAnsiTheme="majorBidi" w:cstheme="majorBidi"/>
        </w:rPr>
        <w:t xml:space="preserve">The consolidated financial statements include the financial statements of </w:t>
      </w:r>
      <w:r w:rsidR="00905B88" w:rsidRPr="00C908D5">
        <w:rPr>
          <w:rFonts w:asciiTheme="majorBidi" w:hAnsiTheme="majorBidi" w:cstheme="majorBidi"/>
        </w:rPr>
        <w:t xml:space="preserve">The </w:t>
      </w:r>
      <w:r w:rsidR="000F4D96" w:rsidRPr="00C908D5">
        <w:rPr>
          <w:rFonts w:asciiTheme="majorBidi" w:hAnsiTheme="majorBidi" w:cstheme="majorBidi"/>
        </w:rPr>
        <w:t>Company</w:t>
      </w:r>
      <w:r w:rsidR="00AA4047" w:rsidRPr="00C908D5">
        <w:rPr>
          <w:rFonts w:asciiTheme="majorBidi" w:hAnsiTheme="majorBidi" w:cstheme="majorBidi"/>
        </w:rPr>
        <w:t>, S</w:t>
      </w:r>
      <w:r w:rsidRPr="00C908D5">
        <w:rPr>
          <w:rFonts w:asciiTheme="majorBidi" w:hAnsiTheme="majorBidi" w:cstheme="majorBidi"/>
        </w:rPr>
        <w:t xml:space="preserve">ubsidiaries </w:t>
      </w:r>
      <w:r w:rsidR="00AA4047" w:rsidRPr="00C908D5">
        <w:rPr>
          <w:rFonts w:asciiTheme="majorBidi" w:hAnsiTheme="majorBidi" w:cstheme="majorBidi"/>
        </w:rPr>
        <w:t xml:space="preserve">and Associates and </w:t>
      </w:r>
      <w:r w:rsidR="00F97460" w:rsidRPr="00C908D5">
        <w:rPr>
          <w:rFonts w:asciiTheme="majorBidi" w:hAnsiTheme="majorBidi" w:cstheme="majorBidi"/>
        </w:rPr>
        <w:t>J</w:t>
      </w:r>
      <w:r w:rsidR="00AA4047" w:rsidRPr="00C908D5">
        <w:rPr>
          <w:rFonts w:asciiTheme="majorBidi" w:hAnsiTheme="majorBidi" w:cstheme="majorBidi"/>
        </w:rPr>
        <w:t xml:space="preserve">oint </w:t>
      </w:r>
      <w:r w:rsidR="00F97460" w:rsidRPr="00C908D5">
        <w:rPr>
          <w:rFonts w:asciiTheme="majorBidi" w:hAnsiTheme="majorBidi" w:cstheme="majorBidi"/>
        </w:rPr>
        <w:t>V</w:t>
      </w:r>
      <w:r w:rsidR="00AA4047" w:rsidRPr="00C908D5">
        <w:rPr>
          <w:rFonts w:asciiTheme="majorBidi" w:hAnsiTheme="majorBidi" w:cstheme="majorBidi"/>
        </w:rPr>
        <w:t xml:space="preserve">entures </w:t>
      </w:r>
      <w:r w:rsidRPr="00C908D5">
        <w:rPr>
          <w:rFonts w:asciiTheme="majorBidi" w:hAnsiTheme="majorBidi" w:cstheme="majorBidi"/>
        </w:rPr>
        <w:t xml:space="preserve">that the </w:t>
      </w:r>
      <w:r w:rsidR="000F4D96" w:rsidRPr="00C908D5">
        <w:rPr>
          <w:rFonts w:asciiTheme="majorBidi" w:hAnsiTheme="majorBidi" w:cstheme="majorBidi"/>
        </w:rPr>
        <w:t>Company</w:t>
      </w:r>
      <w:r w:rsidRPr="00C908D5">
        <w:rPr>
          <w:rFonts w:asciiTheme="majorBidi" w:hAnsiTheme="majorBidi" w:cstheme="majorBidi"/>
        </w:rPr>
        <w:t xml:space="preserve"> had the significant control in t</w:t>
      </w:r>
      <w:r w:rsidR="004E6134" w:rsidRPr="00C908D5">
        <w:rPr>
          <w:rFonts w:asciiTheme="majorBidi" w:hAnsiTheme="majorBidi" w:cstheme="majorBidi"/>
        </w:rPr>
        <w:t>hat</w:t>
      </w:r>
      <w:r w:rsidRPr="00C908D5">
        <w:rPr>
          <w:rFonts w:asciiTheme="majorBidi" w:hAnsiTheme="majorBidi" w:cstheme="majorBidi"/>
        </w:rPr>
        <w:t xml:space="preserve"> </w:t>
      </w:r>
      <w:r w:rsidR="004E6134" w:rsidRPr="00C908D5">
        <w:rPr>
          <w:rFonts w:asciiTheme="majorBidi" w:hAnsiTheme="majorBidi" w:cstheme="majorBidi"/>
        </w:rPr>
        <w:t>Company</w:t>
      </w:r>
      <w:r w:rsidRPr="00C908D5">
        <w:rPr>
          <w:rFonts w:asciiTheme="majorBidi" w:hAnsiTheme="majorBidi" w:cstheme="majorBidi"/>
        </w:rPr>
        <w:t xml:space="preserve"> as follows:</w:t>
      </w:r>
    </w:p>
    <w:tbl>
      <w:tblPr>
        <w:tblW w:w="9606" w:type="dxa"/>
        <w:tblInd w:w="567" w:type="dxa"/>
        <w:shd w:val="clear" w:color="auto" w:fill="FBD4B4" w:themeFill="accent6" w:themeFillTint="66"/>
        <w:tblLook w:val="04A0" w:firstRow="1" w:lastRow="0" w:firstColumn="1" w:lastColumn="0" w:noHBand="0" w:noVBand="1"/>
      </w:tblPr>
      <w:tblGrid>
        <w:gridCol w:w="2937"/>
        <w:gridCol w:w="2406"/>
        <w:gridCol w:w="948"/>
        <w:gridCol w:w="772"/>
        <w:gridCol w:w="850"/>
        <w:gridCol w:w="846"/>
        <w:gridCol w:w="847"/>
      </w:tblGrid>
      <w:tr w:rsidR="00C908D5" w:rsidRPr="00C908D5" w14:paraId="3BCAD66D" w14:textId="77777777" w:rsidTr="00C807ED">
        <w:trPr>
          <w:trHeight w:val="397"/>
          <w:tblHeader/>
        </w:trPr>
        <w:tc>
          <w:tcPr>
            <w:tcW w:w="2937" w:type="dxa"/>
            <w:shd w:val="clear" w:color="auto" w:fill="auto"/>
            <w:vAlign w:val="bottom"/>
          </w:tcPr>
          <w:p w14:paraId="4AC6C221" w14:textId="77777777" w:rsidR="00BE67C7" w:rsidRPr="00C908D5" w:rsidRDefault="00BE67C7" w:rsidP="006464E5">
            <w:pPr>
              <w:pStyle w:val="ListParagraph"/>
              <w:spacing w:before="0"/>
              <w:ind w:left="-142" w:right="1"/>
              <w:jc w:val="center"/>
              <w:rPr>
                <w:rFonts w:asciiTheme="majorBidi" w:hAnsiTheme="majorBidi" w:cstheme="majorBidi"/>
                <w:sz w:val="24"/>
                <w:szCs w:val="24"/>
              </w:rPr>
            </w:pPr>
          </w:p>
        </w:tc>
        <w:tc>
          <w:tcPr>
            <w:tcW w:w="2406" w:type="dxa"/>
            <w:shd w:val="clear" w:color="auto" w:fill="auto"/>
            <w:vAlign w:val="bottom"/>
          </w:tcPr>
          <w:p w14:paraId="461252F1" w14:textId="77777777" w:rsidR="00BE67C7" w:rsidRPr="00C908D5" w:rsidRDefault="00BE67C7" w:rsidP="006464E5">
            <w:pPr>
              <w:pStyle w:val="ListParagraph"/>
              <w:spacing w:before="0"/>
              <w:ind w:left="0" w:right="1"/>
              <w:jc w:val="center"/>
              <w:rPr>
                <w:rFonts w:asciiTheme="majorBidi" w:hAnsiTheme="majorBidi" w:cstheme="majorBidi"/>
                <w:sz w:val="24"/>
                <w:szCs w:val="24"/>
              </w:rPr>
            </w:pPr>
          </w:p>
        </w:tc>
        <w:tc>
          <w:tcPr>
            <w:tcW w:w="948" w:type="dxa"/>
            <w:shd w:val="clear" w:color="auto" w:fill="auto"/>
            <w:vAlign w:val="bottom"/>
          </w:tcPr>
          <w:p w14:paraId="4804B10E" w14:textId="77777777" w:rsidR="00BE67C7" w:rsidRPr="00C908D5" w:rsidRDefault="00BE67C7" w:rsidP="006464E5">
            <w:pPr>
              <w:pStyle w:val="ListParagraph"/>
              <w:spacing w:before="0"/>
              <w:ind w:left="0" w:right="1" w:firstLine="0"/>
              <w:jc w:val="center"/>
              <w:rPr>
                <w:rFonts w:asciiTheme="majorBidi" w:eastAsia="MS Mincho" w:hAnsiTheme="majorBidi" w:cstheme="majorBidi"/>
                <w:sz w:val="24"/>
                <w:szCs w:val="24"/>
              </w:rPr>
            </w:pPr>
          </w:p>
        </w:tc>
        <w:tc>
          <w:tcPr>
            <w:tcW w:w="1622" w:type="dxa"/>
            <w:gridSpan w:val="2"/>
            <w:shd w:val="clear" w:color="auto" w:fill="auto"/>
            <w:vAlign w:val="bottom"/>
          </w:tcPr>
          <w:p w14:paraId="77094731" w14:textId="77777777" w:rsidR="00BE67C7" w:rsidRPr="00C908D5" w:rsidRDefault="00BE67C7" w:rsidP="006464E5">
            <w:pPr>
              <w:pStyle w:val="ListParagraph"/>
              <w:spacing w:before="0"/>
              <w:ind w:left="-79" w:right="-44" w:firstLine="0"/>
              <w:jc w:val="center"/>
              <w:rPr>
                <w:rFonts w:asciiTheme="majorBidi" w:eastAsia="MS Mincho" w:hAnsiTheme="majorBidi" w:cstheme="majorBidi"/>
                <w:spacing w:val="-2"/>
                <w:sz w:val="24"/>
                <w:szCs w:val="24"/>
              </w:rPr>
            </w:pPr>
            <w:r w:rsidRPr="00C908D5">
              <w:rPr>
                <w:rFonts w:asciiTheme="majorBidi" w:eastAsia="MS Mincho" w:hAnsiTheme="majorBidi" w:cstheme="majorBidi"/>
                <w:spacing w:val="-2"/>
                <w:sz w:val="24"/>
                <w:szCs w:val="24"/>
              </w:rPr>
              <w:t>Issued and paid - up</w:t>
            </w:r>
          </w:p>
        </w:tc>
        <w:tc>
          <w:tcPr>
            <w:tcW w:w="1693" w:type="dxa"/>
            <w:gridSpan w:val="2"/>
            <w:shd w:val="clear" w:color="auto" w:fill="auto"/>
            <w:vAlign w:val="bottom"/>
          </w:tcPr>
          <w:p w14:paraId="39FD0C3A" w14:textId="77777777" w:rsidR="00BE67C7" w:rsidRPr="00C908D5" w:rsidRDefault="00BE67C7"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Percentage of</w:t>
            </w:r>
          </w:p>
        </w:tc>
      </w:tr>
      <w:tr w:rsidR="00C908D5" w:rsidRPr="00C908D5" w14:paraId="3EC51339" w14:textId="77777777" w:rsidTr="00C807ED">
        <w:trPr>
          <w:trHeight w:val="397"/>
          <w:tblHeader/>
        </w:trPr>
        <w:tc>
          <w:tcPr>
            <w:tcW w:w="2937" w:type="dxa"/>
            <w:shd w:val="clear" w:color="auto" w:fill="auto"/>
            <w:vAlign w:val="bottom"/>
          </w:tcPr>
          <w:p w14:paraId="6F90E6C4" w14:textId="77777777" w:rsidR="00BE67C7" w:rsidRPr="00C908D5" w:rsidRDefault="00BE67C7" w:rsidP="006464E5">
            <w:pPr>
              <w:pStyle w:val="ListParagraph"/>
              <w:spacing w:before="0"/>
              <w:ind w:left="-142" w:right="1"/>
              <w:jc w:val="center"/>
              <w:rPr>
                <w:rFonts w:asciiTheme="majorBidi" w:hAnsiTheme="majorBidi" w:cstheme="majorBidi"/>
                <w:sz w:val="24"/>
                <w:szCs w:val="24"/>
              </w:rPr>
            </w:pPr>
          </w:p>
        </w:tc>
        <w:tc>
          <w:tcPr>
            <w:tcW w:w="2406" w:type="dxa"/>
            <w:shd w:val="clear" w:color="auto" w:fill="auto"/>
            <w:vAlign w:val="bottom"/>
          </w:tcPr>
          <w:p w14:paraId="24F1DEDF" w14:textId="77777777" w:rsidR="00BE67C7" w:rsidRPr="00C908D5" w:rsidRDefault="00BE67C7" w:rsidP="006464E5">
            <w:pPr>
              <w:pStyle w:val="ListParagraph"/>
              <w:spacing w:before="0"/>
              <w:ind w:left="0" w:right="1"/>
              <w:jc w:val="center"/>
              <w:rPr>
                <w:rFonts w:asciiTheme="majorBidi" w:hAnsiTheme="majorBidi" w:cstheme="majorBidi"/>
                <w:sz w:val="24"/>
                <w:szCs w:val="24"/>
              </w:rPr>
            </w:pPr>
          </w:p>
        </w:tc>
        <w:tc>
          <w:tcPr>
            <w:tcW w:w="948" w:type="dxa"/>
            <w:shd w:val="clear" w:color="auto" w:fill="auto"/>
            <w:vAlign w:val="bottom"/>
          </w:tcPr>
          <w:p w14:paraId="6DFFD99D" w14:textId="77777777" w:rsidR="00BE67C7" w:rsidRPr="00C908D5" w:rsidRDefault="00BE67C7"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Head</w:t>
            </w:r>
          </w:p>
        </w:tc>
        <w:tc>
          <w:tcPr>
            <w:tcW w:w="1622" w:type="dxa"/>
            <w:gridSpan w:val="2"/>
            <w:shd w:val="clear" w:color="auto" w:fill="auto"/>
            <w:vAlign w:val="bottom"/>
          </w:tcPr>
          <w:p w14:paraId="0B4C5C9E" w14:textId="77777777" w:rsidR="00BE67C7" w:rsidRPr="00C908D5" w:rsidRDefault="00BE67C7" w:rsidP="006464E5">
            <w:pPr>
              <w:pStyle w:val="ListParagraph"/>
              <w:spacing w:before="0"/>
              <w:ind w:left="-79" w:right="-44" w:firstLine="0"/>
              <w:jc w:val="center"/>
              <w:rPr>
                <w:rFonts w:asciiTheme="majorBidi" w:eastAsia="MS Mincho" w:hAnsiTheme="majorBidi" w:cstheme="majorBidi"/>
                <w:spacing w:val="-2"/>
                <w:sz w:val="24"/>
                <w:szCs w:val="24"/>
                <w:cs/>
              </w:rPr>
            </w:pPr>
            <w:r w:rsidRPr="00C908D5">
              <w:rPr>
                <w:rFonts w:asciiTheme="majorBidi" w:eastAsia="MS Mincho" w:hAnsiTheme="majorBidi" w:cstheme="majorBidi"/>
                <w:spacing w:val="-2"/>
                <w:sz w:val="24"/>
                <w:szCs w:val="24"/>
              </w:rPr>
              <w:t>share capital</w:t>
            </w:r>
          </w:p>
        </w:tc>
        <w:tc>
          <w:tcPr>
            <w:tcW w:w="1693" w:type="dxa"/>
            <w:gridSpan w:val="2"/>
            <w:shd w:val="clear" w:color="auto" w:fill="auto"/>
            <w:vAlign w:val="bottom"/>
          </w:tcPr>
          <w:p w14:paraId="0B89C130" w14:textId="77777777" w:rsidR="00BE67C7" w:rsidRPr="00C908D5" w:rsidRDefault="00BE67C7" w:rsidP="006464E5">
            <w:pPr>
              <w:pStyle w:val="ListParagraph"/>
              <w:spacing w:before="0"/>
              <w:ind w:left="0" w:right="1" w:firstLine="0"/>
              <w:jc w:val="center"/>
              <w:rPr>
                <w:rFonts w:asciiTheme="majorBidi" w:eastAsia="MS Mincho" w:hAnsiTheme="majorBidi" w:cstheme="majorBidi"/>
                <w:sz w:val="24"/>
                <w:szCs w:val="24"/>
                <w:cs/>
              </w:rPr>
            </w:pPr>
            <w:r w:rsidRPr="00C908D5">
              <w:rPr>
                <w:rFonts w:asciiTheme="majorBidi" w:eastAsia="MS Mincho" w:hAnsiTheme="majorBidi" w:cstheme="majorBidi"/>
                <w:sz w:val="24"/>
                <w:szCs w:val="24"/>
              </w:rPr>
              <w:t>holding</w:t>
            </w:r>
          </w:p>
        </w:tc>
      </w:tr>
      <w:tr w:rsidR="00C908D5" w:rsidRPr="00C908D5" w14:paraId="64EF7B84" w14:textId="77777777" w:rsidTr="00C807ED">
        <w:trPr>
          <w:trHeight w:val="397"/>
          <w:tblHeader/>
        </w:trPr>
        <w:tc>
          <w:tcPr>
            <w:tcW w:w="2937" w:type="dxa"/>
            <w:shd w:val="clear" w:color="auto" w:fill="auto"/>
            <w:vAlign w:val="bottom"/>
          </w:tcPr>
          <w:p w14:paraId="297F41CF" w14:textId="77777777" w:rsidR="00BE67C7" w:rsidRPr="00C908D5" w:rsidRDefault="00BE67C7" w:rsidP="006464E5">
            <w:pPr>
              <w:pStyle w:val="ListParagraph"/>
              <w:spacing w:before="0"/>
              <w:ind w:left="-142" w:right="1"/>
              <w:jc w:val="center"/>
              <w:rPr>
                <w:rFonts w:asciiTheme="majorBidi" w:hAnsiTheme="majorBidi" w:cstheme="majorBidi"/>
                <w:sz w:val="24"/>
                <w:szCs w:val="24"/>
              </w:rPr>
            </w:pPr>
          </w:p>
        </w:tc>
        <w:tc>
          <w:tcPr>
            <w:tcW w:w="2406" w:type="dxa"/>
            <w:shd w:val="clear" w:color="auto" w:fill="auto"/>
            <w:vAlign w:val="bottom"/>
          </w:tcPr>
          <w:p w14:paraId="120C5C59" w14:textId="77777777" w:rsidR="00BE67C7" w:rsidRPr="00C908D5" w:rsidRDefault="00BE67C7" w:rsidP="006464E5">
            <w:pPr>
              <w:pStyle w:val="ListParagraph"/>
              <w:spacing w:before="0"/>
              <w:ind w:left="0" w:right="1"/>
              <w:jc w:val="center"/>
              <w:rPr>
                <w:rFonts w:asciiTheme="majorBidi" w:hAnsiTheme="majorBidi" w:cstheme="majorBidi"/>
                <w:sz w:val="24"/>
                <w:szCs w:val="24"/>
              </w:rPr>
            </w:pPr>
          </w:p>
        </w:tc>
        <w:tc>
          <w:tcPr>
            <w:tcW w:w="948" w:type="dxa"/>
            <w:shd w:val="clear" w:color="auto" w:fill="auto"/>
            <w:vAlign w:val="bottom"/>
          </w:tcPr>
          <w:p w14:paraId="7F3F7402" w14:textId="77777777" w:rsidR="00BE67C7" w:rsidRPr="00C908D5" w:rsidRDefault="00BE67C7"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office’s</w:t>
            </w:r>
          </w:p>
        </w:tc>
        <w:tc>
          <w:tcPr>
            <w:tcW w:w="1622" w:type="dxa"/>
            <w:gridSpan w:val="2"/>
            <w:shd w:val="clear" w:color="auto" w:fill="auto"/>
            <w:vAlign w:val="bottom"/>
          </w:tcPr>
          <w:p w14:paraId="40525AFA" w14:textId="77777777" w:rsidR="00BE67C7" w:rsidRPr="00C908D5" w:rsidRDefault="00BE67C7" w:rsidP="006464E5">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cs/>
              </w:rPr>
              <w:t>(</w:t>
            </w:r>
            <w:r w:rsidRPr="00C908D5">
              <w:rPr>
                <w:rFonts w:asciiTheme="majorBidi" w:eastAsia="MS Mincho" w:hAnsiTheme="majorBidi" w:cstheme="majorBidi"/>
                <w:sz w:val="24"/>
                <w:szCs w:val="24"/>
              </w:rPr>
              <w:t>Million Baht</w:t>
            </w:r>
            <w:r w:rsidRPr="00C908D5">
              <w:rPr>
                <w:rFonts w:asciiTheme="majorBidi" w:eastAsia="MS Mincho" w:hAnsiTheme="majorBidi" w:cstheme="majorBidi"/>
                <w:sz w:val="24"/>
                <w:szCs w:val="24"/>
                <w:cs/>
              </w:rPr>
              <w:t>)</w:t>
            </w:r>
          </w:p>
        </w:tc>
        <w:tc>
          <w:tcPr>
            <w:tcW w:w="1693" w:type="dxa"/>
            <w:gridSpan w:val="2"/>
            <w:shd w:val="clear" w:color="auto" w:fill="auto"/>
            <w:vAlign w:val="bottom"/>
          </w:tcPr>
          <w:p w14:paraId="3278F22D" w14:textId="77777777" w:rsidR="00BE67C7" w:rsidRPr="00C908D5" w:rsidRDefault="00BE67C7" w:rsidP="006464E5">
            <w:pPr>
              <w:pStyle w:val="ListParagraph"/>
              <w:pBdr>
                <w:bottom w:val="single" w:sz="4" w:space="1" w:color="auto"/>
              </w:pBdr>
              <w:spacing w:before="0"/>
              <w:ind w:left="-46" w:right="-32"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direct and indirect</w:t>
            </w:r>
          </w:p>
        </w:tc>
      </w:tr>
      <w:tr w:rsidR="00C908D5" w:rsidRPr="00C908D5" w14:paraId="072EAA80" w14:textId="77777777" w:rsidTr="00C807ED">
        <w:trPr>
          <w:trHeight w:val="397"/>
          <w:tblHeader/>
        </w:trPr>
        <w:tc>
          <w:tcPr>
            <w:tcW w:w="2937" w:type="dxa"/>
            <w:shd w:val="clear" w:color="auto" w:fill="auto"/>
            <w:vAlign w:val="bottom"/>
          </w:tcPr>
          <w:p w14:paraId="5262689E" w14:textId="77777777" w:rsidR="00BE67C7" w:rsidRPr="00C908D5" w:rsidRDefault="00BE67C7" w:rsidP="006464E5">
            <w:pPr>
              <w:pStyle w:val="ListParagraph"/>
              <w:spacing w:before="0"/>
              <w:ind w:left="-142" w:right="1"/>
              <w:jc w:val="center"/>
              <w:rPr>
                <w:rFonts w:asciiTheme="majorBidi" w:hAnsiTheme="majorBidi" w:cstheme="majorBidi"/>
                <w:sz w:val="24"/>
                <w:szCs w:val="24"/>
              </w:rPr>
            </w:pPr>
          </w:p>
        </w:tc>
        <w:tc>
          <w:tcPr>
            <w:tcW w:w="2406" w:type="dxa"/>
            <w:shd w:val="clear" w:color="auto" w:fill="auto"/>
            <w:vAlign w:val="bottom"/>
          </w:tcPr>
          <w:p w14:paraId="2454644B" w14:textId="77777777" w:rsidR="00BE67C7" w:rsidRPr="00C908D5" w:rsidRDefault="00BE67C7" w:rsidP="006464E5">
            <w:pPr>
              <w:pStyle w:val="ListParagraph"/>
              <w:pBdr>
                <w:bottom w:val="single" w:sz="4" w:space="1" w:color="auto"/>
              </w:pBdr>
              <w:spacing w:before="0"/>
              <w:ind w:left="-38" w:right="1" w:firstLine="0"/>
              <w:jc w:val="center"/>
              <w:rPr>
                <w:rFonts w:asciiTheme="majorBidi" w:hAnsiTheme="majorBidi" w:cstheme="majorBidi"/>
                <w:sz w:val="24"/>
                <w:szCs w:val="24"/>
              </w:rPr>
            </w:pPr>
            <w:r w:rsidRPr="00C908D5">
              <w:rPr>
                <w:rFonts w:asciiTheme="majorBidi" w:hAnsiTheme="majorBidi" w:cstheme="majorBidi"/>
                <w:sz w:val="24"/>
                <w:szCs w:val="24"/>
              </w:rPr>
              <w:t>Type of Business</w:t>
            </w:r>
          </w:p>
        </w:tc>
        <w:tc>
          <w:tcPr>
            <w:tcW w:w="948" w:type="dxa"/>
            <w:shd w:val="clear" w:color="auto" w:fill="auto"/>
            <w:vAlign w:val="bottom"/>
          </w:tcPr>
          <w:p w14:paraId="5498647E" w14:textId="77777777" w:rsidR="00BE67C7" w:rsidRPr="00C908D5" w:rsidRDefault="00BE67C7" w:rsidP="006464E5">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location</w:t>
            </w:r>
          </w:p>
        </w:tc>
        <w:tc>
          <w:tcPr>
            <w:tcW w:w="772" w:type="dxa"/>
            <w:shd w:val="clear" w:color="auto" w:fill="auto"/>
            <w:vAlign w:val="bottom"/>
          </w:tcPr>
          <w:p w14:paraId="7554080B" w14:textId="2D94D879" w:rsidR="00BE67C7" w:rsidRPr="00C908D5" w:rsidRDefault="00BE67C7" w:rsidP="006464E5">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202</w:t>
            </w:r>
            <w:r w:rsidR="00EF0A43" w:rsidRPr="00C908D5">
              <w:rPr>
                <w:rFonts w:asciiTheme="majorBidi" w:eastAsia="MS Mincho" w:hAnsiTheme="majorBidi" w:cstheme="majorBidi"/>
                <w:sz w:val="24"/>
                <w:szCs w:val="24"/>
              </w:rPr>
              <w:t>4</w:t>
            </w:r>
          </w:p>
        </w:tc>
        <w:tc>
          <w:tcPr>
            <w:tcW w:w="850" w:type="dxa"/>
            <w:shd w:val="clear" w:color="auto" w:fill="auto"/>
            <w:vAlign w:val="bottom"/>
          </w:tcPr>
          <w:p w14:paraId="33C578C5" w14:textId="5AD87471" w:rsidR="00BE67C7" w:rsidRPr="00C908D5" w:rsidRDefault="00BE67C7" w:rsidP="006464E5">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202</w:t>
            </w:r>
            <w:r w:rsidR="00EF0A43" w:rsidRPr="00C908D5">
              <w:rPr>
                <w:rFonts w:asciiTheme="majorBidi" w:eastAsia="MS Mincho" w:hAnsiTheme="majorBidi" w:cstheme="majorBidi"/>
                <w:sz w:val="24"/>
                <w:szCs w:val="24"/>
              </w:rPr>
              <w:t>3</w:t>
            </w:r>
          </w:p>
        </w:tc>
        <w:tc>
          <w:tcPr>
            <w:tcW w:w="846" w:type="dxa"/>
            <w:shd w:val="clear" w:color="auto" w:fill="auto"/>
            <w:vAlign w:val="bottom"/>
          </w:tcPr>
          <w:p w14:paraId="39B6F143" w14:textId="331A203F" w:rsidR="00BE67C7" w:rsidRPr="00C908D5" w:rsidRDefault="00BE67C7" w:rsidP="006464E5">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202</w:t>
            </w:r>
            <w:r w:rsidR="00EF0A43" w:rsidRPr="00C908D5">
              <w:rPr>
                <w:rFonts w:asciiTheme="majorBidi" w:eastAsia="MS Mincho" w:hAnsiTheme="majorBidi" w:cstheme="majorBidi"/>
                <w:sz w:val="24"/>
                <w:szCs w:val="24"/>
              </w:rPr>
              <w:t>4</w:t>
            </w:r>
          </w:p>
        </w:tc>
        <w:tc>
          <w:tcPr>
            <w:tcW w:w="847" w:type="dxa"/>
            <w:shd w:val="clear" w:color="auto" w:fill="auto"/>
            <w:vAlign w:val="bottom"/>
          </w:tcPr>
          <w:p w14:paraId="3A526D0F" w14:textId="08BA2642" w:rsidR="00BE67C7" w:rsidRPr="00C908D5" w:rsidRDefault="00BE67C7" w:rsidP="006464E5">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202</w:t>
            </w:r>
            <w:r w:rsidR="00EF0A43" w:rsidRPr="00C908D5">
              <w:rPr>
                <w:rFonts w:asciiTheme="majorBidi" w:eastAsia="MS Mincho" w:hAnsiTheme="majorBidi" w:cstheme="majorBidi"/>
                <w:sz w:val="24"/>
                <w:szCs w:val="24"/>
              </w:rPr>
              <w:t>3</w:t>
            </w:r>
          </w:p>
        </w:tc>
      </w:tr>
      <w:tr w:rsidR="00C908D5" w:rsidRPr="00C908D5" w14:paraId="4160CDC5" w14:textId="77777777" w:rsidTr="00C807ED">
        <w:trPr>
          <w:trHeight w:val="397"/>
        </w:trPr>
        <w:tc>
          <w:tcPr>
            <w:tcW w:w="2937" w:type="dxa"/>
            <w:shd w:val="clear" w:color="auto" w:fill="auto"/>
          </w:tcPr>
          <w:p w14:paraId="244FA002" w14:textId="77777777" w:rsidR="00BE67C7" w:rsidRPr="00C908D5" w:rsidRDefault="00BE67C7" w:rsidP="006464E5">
            <w:pPr>
              <w:pStyle w:val="ListParagraph"/>
              <w:spacing w:before="0"/>
              <w:ind w:left="-105" w:right="-48" w:firstLine="0"/>
              <w:jc w:val="left"/>
              <w:rPr>
                <w:rFonts w:asciiTheme="majorBidi" w:hAnsiTheme="majorBidi" w:cstheme="majorBidi"/>
                <w:sz w:val="24"/>
                <w:szCs w:val="24"/>
                <w:u w:val="single"/>
              </w:rPr>
            </w:pPr>
            <w:r w:rsidRPr="00C908D5">
              <w:rPr>
                <w:rFonts w:asciiTheme="majorBidi" w:hAnsiTheme="majorBidi" w:cstheme="majorBidi"/>
                <w:sz w:val="24"/>
                <w:szCs w:val="24"/>
                <w:u w:val="single"/>
              </w:rPr>
              <w:t>Direct - subsidiaries</w:t>
            </w:r>
          </w:p>
        </w:tc>
        <w:tc>
          <w:tcPr>
            <w:tcW w:w="2406" w:type="dxa"/>
            <w:shd w:val="clear" w:color="auto" w:fill="auto"/>
          </w:tcPr>
          <w:p w14:paraId="1DBA2659" w14:textId="77777777" w:rsidR="00BE67C7" w:rsidRPr="00C908D5" w:rsidRDefault="00BE67C7" w:rsidP="006464E5">
            <w:pPr>
              <w:pStyle w:val="ListParagraph"/>
              <w:spacing w:before="0"/>
              <w:ind w:left="-28" w:right="1"/>
              <w:jc w:val="center"/>
              <w:rPr>
                <w:rFonts w:asciiTheme="majorBidi" w:hAnsiTheme="majorBidi" w:cstheme="majorBidi"/>
                <w:sz w:val="24"/>
                <w:szCs w:val="24"/>
              </w:rPr>
            </w:pPr>
          </w:p>
        </w:tc>
        <w:tc>
          <w:tcPr>
            <w:tcW w:w="948" w:type="dxa"/>
            <w:shd w:val="clear" w:color="auto" w:fill="auto"/>
          </w:tcPr>
          <w:p w14:paraId="095DF1F6" w14:textId="77777777" w:rsidR="00BE67C7" w:rsidRPr="00C908D5" w:rsidRDefault="00BE67C7" w:rsidP="006464E5">
            <w:pPr>
              <w:pStyle w:val="ListParagraph"/>
              <w:spacing w:before="0"/>
              <w:ind w:left="0" w:right="1"/>
              <w:jc w:val="center"/>
              <w:rPr>
                <w:rFonts w:asciiTheme="majorBidi" w:hAnsiTheme="majorBidi" w:cstheme="majorBidi"/>
                <w:sz w:val="24"/>
                <w:szCs w:val="24"/>
              </w:rPr>
            </w:pPr>
          </w:p>
        </w:tc>
        <w:tc>
          <w:tcPr>
            <w:tcW w:w="772" w:type="dxa"/>
            <w:shd w:val="clear" w:color="auto" w:fill="auto"/>
          </w:tcPr>
          <w:p w14:paraId="741824BC" w14:textId="77777777" w:rsidR="00BE67C7" w:rsidRPr="00C908D5" w:rsidRDefault="00BE67C7" w:rsidP="006464E5">
            <w:pPr>
              <w:pStyle w:val="ListParagraph"/>
              <w:spacing w:before="0"/>
              <w:ind w:left="0" w:right="1"/>
              <w:jc w:val="right"/>
              <w:rPr>
                <w:rFonts w:asciiTheme="majorBidi" w:hAnsiTheme="majorBidi" w:cstheme="majorBidi"/>
                <w:sz w:val="24"/>
                <w:szCs w:val="24"/>
              </w:rPr>
            </w:pPr>
          </w:p>
        </w:tc>
        <w:tc>
          <w:tcPr>
            <w:tcW w:w="850" w:type="dxa"/>
            <w:shd w:val="clear" w:color="auto" w:fill="auto"/>
          </w:tcPr>
          <w:p w14:paraId="5D462D3E" w14:textId="77777777" w:rsidR="00BE67C7" w:rsidRPr="00C908D5" w:rsidRDefault="00BE67C7" w:rsidP="006464E5">
            <w:pPr>
              <w:pStyle w:val="ListParagraph"/>
              <w:spacing w:before="0"/>
              <w:ind w:left="0" w:right="1"/>
              <w:jc w:val="right"/>
              <w:rPr>
                <w:rFonts w:asciiTheme="majorBidi" w:hAnsiTheme="majorBidi" w:cstheme="majorBidi"/>
                <w:sz w:val="24"/>
                <w:szCs w:val="24"/>
              </w:rPr>
            </w:pPr>
          </w:p>
        </w:tc>
        <w:tc>
          <w:tcPr>
            <w:tcW w:w="846" w:type="dxa"/>
            <w:shd w:val="clear" w:color="auto" w:fill="auto"/>
          </w:tcPr>
          <w:p w14:paraId="6842818E" w14:textId="77777777" w:rsidR="00BE67C7" w:rsidRPr="00C908D5" w:rsidRDefault="00BE67C7" w:rsidP="006464E5">
            <w:pPr>
              <w:pStyle w:val="ListParagraph"/>
              <w:spacing w:before="0"/>
              <w:ind w:left="0" w:right="1"/>
              <w:jc w:val="right"/>
              <w:rPr>
                <w:rFonts w:asciiTheme="majorBidi" w:hAnsiTheme="majorBidi" w:cstheme="majorBidi"/>
                <w:sz w:val="24"/>
                <w:szCs w:val="24"/>
              </w:rPr>
            </w:pPr>
          </w:p>
        </w:tc>
        <w:tc>
          <w:tcPr>
            <w:tcW w:w="847" w:type="dxa"/>
            <w:shd w:val="clear" w:color="auto" w:fill="auto"/>
          </w:tcPr>
          <w:p w14:paraId="5A712337" w14:textId="77777777" w:rsidR="00BE67C7" w:rsidRPr="00C908D5" w:rsidRDefault="00BE67C7" w:rsidP="006464E5">
            <w:pPr>
              <w:pStyle w:val="ListParagraph"/>
              <w:spacing w:before="0"/>
              <w:ind w:left="0" w:right="1"/>
              <w:jc w:val="right"/>
              <w:rPr>
                <w:rFonts w:asciiTheme="majorBidi" w:hAnsiTheme="majorBidi" w:cstheme="majorBidi"/>
                <w:sz w:val="24"/>
                <w:szCs w:val="24"/>
              </w:rPr>
            </w:pPr>
          </w:p>
        </w:tc>
      </w:tr>
      <w:tr w:rsidR="00C908D5" w:rsidRPr="00C908D5" w14:paraId="79574A61" w14:textId="77777777" w:rsidTr="00C807ED">
        <w:trPr>
          <w:trHeight w:val="397"/>
        </w:trPr>
        <w:tc>
          <w:tcPr>
            <w:tcW w:w="2937" w:type="dxa"/>
            <w:shd w:val="clear" w:color="auto" w:fill="auto"/>
          </w:tcPr>
          <w:p w14:paraId="4FF73C73"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S.N. Asset Development Co., Ltd.</w:t>
            </w:r>
          </w:p>
        </w:tc>
        <w:tc>
          <w:tcPr>
            <w:tcW w:w="2406" w:type="dxa"/>
            <w:shd w:val="clear" w:color="auto" w:fill="auto"/>
          </w:tcPr>
          <w:p w14:paraId="5AD6E716" w14:textId="77777777"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r w:rsidRPr="00C908D5">
              <w:rPr>
                <w:rFonts w:asciiTheme="majorBidi" w:eastAsia="MS Mincho" w:hAnsiTheme="majorBidi" w:cstheme="majorBidi"/>
                <w:sz w:val="24"/>
                <w:szCs w:val="24"/>
                <w:cs/>
              </w:rPr>
              <w:t xml:space="preserve"> </w:t>
            </w:r>
            <w:r w:rsidRPr="00C908D5">
              <w:rPr>
                <w:rFonts w:asciiTheme="majorBidi" w:eastAsia="MS Mincho" w:hAnsiTheme="majorBidi" w:cstheme="majorBidi"/>
                <w:sz w:val="24"/>
                <w:szCs w:val="24"/>
              </w:rPr>
              <w:t>and residential real estate</w:t>
            </w:r>
          </w:p>
        </w:tc>
        <w:tc>
          <w:tcPr>
            <w:tcW w:w="948" w:type="dxa"/>
            <w:shd w:val="clear" w:color="auto" w:fill="auto"/>
          </w:tcPr>
          <w:p w14:paraId="016C12A2" w14:textId="77777777"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2A1389F3" w14:textId="01E49399"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122.00</w:t>
            </w:r>
          </w:p>
        </w:tc>
        <w:tc>
          <w:tcPr>
            <w:tcW w:w="850" w:type="dxa"/>
            <w:shd w:val="clear" w:color="auto" w:fill="auto"/>
          </w:tcPr>
          <w:p w14:paraId="4A9FF27D" w14:textId="293B8C44"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122.00</w:t>
            </w:r>
          </w:p>
        </w:tc>
        <w:tc>
          <w:tcPr>
            <w:tcW w:w="846" w:type="dxa"/>
            <w:shd w:val="clear" w:color="auto" w:fill="auto"/>
          </w:tcPr>
          <w:p w14:paraId="75268820" w14:textId="2525362F"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99.65</w:t>
            </w:r>
          </w:p>
        </w:tc>
        <w:tc>
          <w:tcPr>
            <w:tcW w:w="847" w:type="dxa"/>
            <w:shd w:val="clear" w:color="auto" w:fill="auto"/>
          </w:tcPr>
          <w:p w14:paraId="62412C8F" w14:textId="4DFBCEDC"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99.65</w:t>
            </w:r>
          </w:p>
        </w:tc>
      </w:tr>
      <w:tr w:rsidR="00C908D5" w:rsidRPr="00C908D5" w14:paraId="49B303B8" w14:textId="77777777" w:rsidTr="00C807ED">
        <w:trPr>
          <w:trHeight w:val="397"/>
        </w:trPr>
        <w:tc>
          <w:tcPr>
            <w:tcW w:w="2937" w:type="dxa"/>
            <w:shd w:val="clear" w:color="auto" w:fill="auto"/>
          </w:tcPr>
          <w:p w14:paraId="24CD62AD"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S&amp;P Estate Development Co., Ltd.</w:t>
            </w:r>
          </w:p>
        </w:tc>
        <w:tc>
          <w:tcPr>
            <w:tcW w:w="2406" w:type="dxa"/>
            <w:shd w:val="clear" w:color="auto" w:fill="auto"/>
          </w:tcPr>
          <w:p w14:paraId="764F4F00" w14:textId="77777777"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5B96B021" w14:textId="77777777"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3EEFC904" w14:textId="4B089F03"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14.00</w:t>
            </w:r>
          </w:p>
        </w:tc>
        <w:tc>
          <w:tcPr>
            <w:tcW w:w="850" w:type="dxa"/>
            <w:shd w:val="clear" w:color="auto" w:fill="auto"/>
          </w:tcPr>
          <w:p w14:paraId="0FFF6EEE" w14:textId="20D79F7B"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14.00</w:t>
            </w:r>
          </w:p>
        </w:tc>
        <w:tc>
          <w:tcPr>
            <w:tcW w:w="846" w:type="dxa"/>
            <w:shd w:val="clear" w:color="auto" w:fill="auto"/>
          </w:tcPr>
          <w:p w14:paraId="554F5715" w14:textId="32E01C3E"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90.00</w:t>
            </w:r>
          </w:p>
        </w:tc>
        <w:tc>
          <w:tcPr>
            <w:tcW w:w="847" w:type="dxa"/>
            <w:shd w:val="clear" w:color="auto" w:fill="auto"/>
          </w:tcPr>
          <w:p w14:paraId="5FCCAA6D" w14:textId="0622B155"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90.00</w:t>
            </w:r>
          </w:p>
        </w:tc>
      </w:tr>
      <w:tr w:rsidR="00C908D5" w:rsidRPr="00C908D5" w14:paraId="47A1BD9B" w14:textId="77777777" w:rsidTr="00C807ED">
        <w:trPr>
          <w:trHeight w:val="397"/>
        </w:trPr>
        <w:tc>
          <w:tcPr>
            <w:tcW w:w="2937" w:type="dxa"/>
            <w:shd w:val="clear" w:color="auto" w:fill="auto"/>
          </w:tcPr>
          <w:p w14:paraId="73A287CD" w14:textId="77777777" w:rsidR="00166765" w:rsidRPr="00C908D5" w:rsidRDefault="00166765" w:rsidP="006464E5">
            <w:pPr>
              <w:pStyle w:val="ListParagraph"/>
              <w:spacing w:before="0"/>
              <w:ind w:left="0" w:right="-48" w:hanging="108"/>
              <w:jc w:val="left"/>
              <w:rPr>
                <w:rFonts w:asciiTheme="majorBidi" w:hAnsiTheme="majorBidi" w:cstheme="majorBidi"/>
                <w:sz w:val="24"/>
                <w:szCs w:val="24"/>
                <w:u w:val="single"/>
              </w:rPr>
            </w:pPr>
            <w:r w:rsidRPr="00C908D5">
              <w:rPr>
                <w:rFonts w:asciiTheme="majorBidi" w:eastAsia="MS Mincho" w:hAnsiTheme="majorBidi" w:cstheme="majorBidi"/>
                <w:sz w:val="24"/>
                <w:szCs w:val="24"/>
              </w:rPr>
              <w:t>Property Gateway Co., Ltd.</w:t>
            </w:r>
          </w:p>
        </w:tc>
        <w:tc>
          <w:tcPr>
            <w:tcW w:w="2406" w:type="dxa"/>
            <w:shd w:val="clear" w:color="auto" w:fill="auto"/>
          </w:tcPr>
          <w:p w14:paraId="3D40BB22" w14:textId="77777777"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7757E456" w14:textId="77777777"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01DFA10C" w14:textId="5021230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4.36</w:t>
            </w:r>
          </w:p>
        </w:tc>
        <w:tc>
          <w:tcPr>
            <w:tcW w:w="850" w:type="dxa"/>
            <w:shd w:val="clear" w:color="auto" w:fill="auto"/>
          </w:tcPr>
          <w:p w14:paraId="7B31E8C0" w14:textId="3632C59F"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279.20</w:t>
            </w:r>
          </w:p>
        </w:tc>
        <w:tc>
          <w:tcPr>
            <w:tcW w:w="846" w:type="dxa"/>
            <w:shd w:val="clear" w:color="auto" w:fill="auto"/>
          </w:tcPr>
          <w:p w14:paraId="44BB1213" w14:textId="6AD1C9E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99.77</w:t>
            </w:r>
          </w:p>
        </w:tc>
        <w:tc>
          <w:tcPr>
            <w:tcW w:w="847" w:type="dxa"/>
            <w:shd w:val="clear" w:color="auto" w:fill="auto"/>
          </w:tcPr>
          <w:p w14:paraId="57B14B47" w14:textId="1C67753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99.99</w:t>
            </w:r>
          </w:p>
        </w:tc>
      </w:tr>
      <w:tr w:rsidR="00C908D5" w:rsidRPr="00C908D5" w14:paraId="679878EB" w14:textId="77777777" w:rsidTr="00C807ED">
        <w:trPr>
          <w:trHeight w:val="397"/>
        </w:trPr>
        <w:tc>
          <w:tcPr>
            <w:tcW w:w="2937" w:type="dxa"/>
            <w:shd w:val="clear" w:color="auto" w:fill="auto"/>
          </w:tcPr>
          <w:p w14:paraId="22F3C2D8" w14:textId="77777777" w:rsidR="00166765" w:rsidRPr="00C908D5" w:rsidRDefault="00166765" w:rsidP="006464E5">
            <w:pPr>
              <w:pStyle w:val="ListParagraph"/>
              <w:spacing w:before="0"/>
              <w:ind w:left="0" w:right="-48" w:hanging="108"/>
              <w:jc w:val="left"/>
              <w:rPr>
                <w:rFonts w:asciiTheme="majorBidi" w:eastAsia="MS Mincho" w:hAnsiTheme="majorBidi" w:cstheme="majorBidi"/>
                <w:spacing w:val="-4"/>
                <w:sz w:val="24"/>
                <w:szCs w:val="24"/>
              </w:rPr>
            </w:pPr>
            <w:r w:rsidRPr="00C908D5">
              <w:rPr>
                <w:rFonts w:asciiTheme="majorBidi" w:eastAsia="MS Mincho" w:hAnsiTheme="majorBidi" w:cstheme="majorBidi"/>
                <w:spacing w:val="-4"/>
                <w:sz w:val="24"/>
                <w:szCs w:val="24"/>
              </w:rPr>
              <w:t>Eastern Sena Development Co., Ltd.</w:t>
            </w:r>
          </w:p>
        </w:tc>
        <w:tc>
          <w:tcPr>
            <w:tcW w:w="2406" w:type="dxa"/>
            <w:shd w:val="clear" w:color="auto" w:fill="auto"/>
          </w:tcPr>
          <w:p w14:paraId="7C86A2A5" w14:textId="77777777"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Services the golf course</w:t>
            </w:r>
          </w:p>
        </w:tc>
        <w:tc>
          <w:tcPr>
            <w:tcW w:w="948" w:type="dxa"/>
            <w:shd w:val="clear" w:color="auto" w:fill="auto"/>
          </w:tcPr>
          <w:p w14:paraId="541A8D66" w14:textId="77777777"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19AF6CD5" w14:textId="5B9A8CB3"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665.00</w:t>
            </w:r>
          </w:p>
        </w:tc>
        <w:tc>
          <w:tcPr>
            <w:tcW w:w="850" w:type="dxa"/>
            <w:shd w:val="clear" w:color="auto" w:fill="auto"/>
          </w:tcPr>
          <w:p w14:paraId="79EED4A2" w14:textId="2B4C435C"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665.00</w:t>
            </w:r>
          </w:p>
        </w:tc>
        <w:tc>
          <w:tcPr>
            <w:tcW w:w="846" w:type="dxa"/>
            <w:shd w:val="clear" w:color="auto" w:fill="auto"/>
          </w:tcPr>
          <w:p w14:paraId="5A603FF7" w14:textId="2FF79D67"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99.99</w:t>
            </w:r>
          </w:p>
        </w:tc>
        <w:tc>
          <w:tcPr>
            <w:tcW w:w="847" w:type="dxa"/>
            <w:shd w:val="clear" w:color="auto" w:fill="auto"/>
          </w:tcPr>
          <w:p w14:paraId="3982BCF9" w14:textId="41362EC8"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99.99</w:t>
            </w:r>
          </w:p>
        </w:tc>
      </w:tr>
      <w:tr w:rsidR="00C908D5" w:rsidRPr="00C908D5" w14:paraId="6BE7CDD9" w14:textId="77777777" w:rsidTr="00C807ED">
        <w:trPr>
          <w:trHeight w:val="397"/>
        </w:trPr>
        <w:tc>
          <w:tcPr>
            <w:tcW w:w="2937" w:type="dxa"/>
            <w:shd w:val="clear" w:color="auto" w:fill="auto"/>
          </w:tcPr>
          <w:p w14:paraId="5F63AEC1" w14:textId="5E14556C" w:rsidR="00166765" w:rsidRPr="00C908D5" w:rsidRDefault="00166765" w:rsidP="006464E5">
            <w:pPr>
              <w:pStyle w:val="ListParagraph"/>
              <w:spacing w:before="0"/>
              <w:ind w:left="-108" w:right="-48" w:firstLine="0"/>
              <w:jc w:val="left"/>
              <w:rPr>
                <w:rFonts w:asciiTheme="majorBidi" w:eastAsia="MS Mincho" w:hAnsiTheme="majorBidi" w:cstheme="majorBidi"/>
                <w:sz w:val="24"/>
                <w:szCs w:val="24"/>
                <w:vertAlign w:val="superscript"/>
                <w:cs/>
              </w:rPr>
            </w:pPr>
            <w:r w:rsidRPr="00C908D5">
              <w:rPr>
                <w:rFonts w:asciiTheme="majorBidi" w:eastAsia="MS Mincho" w:hAnsiTheme="majorBidi" w:cstheme="majorBidi"/>
                <w:sz w:val="24"/>
                <w:szCs w:val="24"/>
              </w:rPr>
              <w:t>Sena Green Energy Co., Ltd.</w:t>
            </w:r>
            <w:r w:rsidRPr="00C908D5">
              <w:rPr>
                <w:rFonts w:asciiTheme="majorBidi" w:eastAsia="MS Mincho" w:hAnsiTheme="majorBidi" w:cstheme="majorBidi"/>
                <w:sz w:val="24"/>
                <w:szCs w:val="24"/>
                <w:vertAlign w:val="superscript"/>
                <w:cs/>
              </w:rPr>
              <w:br/>
            </w:r>
          </w:p>
        </w:tc>
        <w:tc>
          <w:tcPr>
            <w:tcW w:w="2406" w:type="dxa"/>
            <w:shd w:val="clear" w:color="auto" w:fill="auto"/>
          </w:tcPr>
          <w:p w14:paraId="0E3404B9" w14:textId="77777777"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Manufacturing and distribute electricity from solar energy</w:t>
            </w:r>
            <w:r w:rsidRPr="00C908D5">
              <w:t xml:space="preserve"> </w:t>
            </w:r>
            <w:r w:rsidRPr="00C908D5">
              <w:rPr>
                <w:rFonts w:asciiTheme="majorBidi" w:eastAsia="MS Mincho" w:hAnsiTheme="majorBidi" w:cstheme="majorBidi"/>
                <w:sz w:val="24"/>
                <w:szCs w:val="24"/>
              </w:rPr>
              <w:t>and plant and take care of forest restoration</w:t>
            </w:r>
            <w:r w:rsidRPr="00C908D5">
              <w:rPr>
                <w:rFonts w:asciiTheme="majorBidi" w:eastAsia="MS Mincho" w:hAnsiTheme="majorBidi" w:cstheme="majorBidi" w:hint="cs"/>
                <w:sz w:val="24"/>
                <w:szCs w:val="24"/>
                <w:cs/>
              </w:rPr>
              <w:t xml:space="preserve"> </w:t>
            </w:r>
          </w:p>
        </w:tc>
        <w:tc>
          <w:tcPr>
            <w:tcW w:w="948" w:type="dxa"/>
            <w:shd w:val="clear" w:color="auto" w:fill="auto"/>
          </w:tcPr>
          <w:p w14:paraId="7CA5E22E" w14:textId="77777777"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02E2E8AA" w14:textId="559FC0A6"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426.00</w:t>
            </w:r>
          </w:p>
        </w:tc>
        <w:tc>
          <w:tcPr>
            <w:tcW w:w="850" w:type="dxa"/>
            <w:shd w:val="clear" w:color="auto" w:fill="auto"/>
          </w:tcPr>
          <w:p w14:paraId="56046F3D" w14:textId="57CDBF2A"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426.00</w:t>
            </w:r>
          </w:p>
        </w:tc>
        <w:tc>
          <w:tcPr>
            <w:tcW w:w="846" w:type="dxa"/>
            <w:shd w:val="clear" w:color="auto" w:fill="auto"/>
          </w:tcPr>
          <w:p w14:paraId="032C5AD2" w14:textId="2236000E"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99.99</w:t>
            </w:r>
          </w:p>
        </w:tc>
        <w:tc>
          <w:tcPr>
            <w:tcW w:w="847" w:type="dxa"/>
            <w:shd w:val="clear" w:color="auto" w:fill="auto"/>
          </w:tcPr>
          <w:p w14:paraId="57A4E4BB" w14:textId="5EE542D1"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99.99</w:t>
            </w:r>
          </w:p>
        </w:tc>
      </w:tr>
      <w:tr w:rsidR="00C908D5" w:rsidRPr="00C908D5" w14:paraId="18D307C7" w14:textId="77777777" w:rsidTr="00C807ED">
        <w:trPr>
          <w:trHeight w:val="397"/>
        </w:trPr>
        <w:tc>
          <w:tcPr>
            <w:tcW w:w="2937" w:type="dxa"/>
            <w:shd w:val="clear" w:color="auto" w:fill="auto"/>
          </w:tcPr>
          <w:p w14:paraId="7F33D262"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TK Nawakij Co., Ltd.</w:t>
            </w:r>
          </w:p>
          <w:p w14:paraId="4EFA6EB5" w14:textId="77777777" w:rsidR="00166765" w:rsidRPr="00C908D5" w:rsidRDefault="00166765" w:rsidP="006464E5">
            <w:pPr>
              <w:pStyle w:val="ListParagraph"/>
              <w:spacing w:before="0"/>
              <w:ind w:left="-108" w:right="-48" w:firstLine="0"/>
              <w:jc w:val="left"/>
              <w:rPr>
                <w:rFonts w:asciiTheme="majorBidi" w:eastAsia="MS Mincho" w:hAnsiTheme="majorBidi" w:cstheme="majorBidi"/>
                <w:sz w:val="24"/>
                <w:szCs w:val="24"/>
              </w:rPr>
            </w:pPr>
          </w:p>
        </w:tc>
        <w:tc>
          <w:tcPr>
            <w:tcW w:w="2406" w:type="dxa"/>
            <w:shd w:val="clear" w:color="auto" w:fill="auto"/>
          </w:tcPr>
          <w:p w14:paraId="021AF3F7" w14:textId="77777777"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Construction of residential</w:t>
            </w:r>
          </w:p>
          <w:p w14:paraId="7875F0B7" w14:textId="5F0DEFAB"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real estate</w:t>
            </w:r>
          </w:p>
        </w:tc>
        <w:tc>
          <w:tcPr>
            <w:tcW w:w="948" w:type="dxa"/>
            <w:shd w:val="clear" w:color="auto" w:fill="auto"/>
          </w:tcPr>
          <w:p w14:paraId="5FA089F3" w14:textId="34B06205"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hAnsiTheme="majorBidi" w:cstheme="majorBidi"/>
                <w:sz w:val="24"/>
                <w:szCs w:val="24"/>
              </w:rPr>
              <w:t>Bangkok</w:t>
            </w:r>
          </w:p>
        </w:tc>
        <w:tc>
          <w:tcPr>
            <w:tcW w:w="772" w:type="dxa"/>
            <w:shd w:val="clear" w:color="auto" w:fill="auto"/>
          </w:tcPr>
          <w:p w14:paraId="2CD917A7" w14:textId="7C1DB448"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5.00</w:t>
            </w:r>
          </w:p>
        </w:tc>
        <w:tc>
          <w:tcPr>
            <w:tcW w:w="850" w:type="dxa"/>
            <w:shd w:val="clear" w:color="auto" w:fill="auto"/>
          </w:tcPr>
          <w:p w14:paraId="1F6D3C7C" w14:textId="0AE53B48"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5.00</w:t>
            </w:r>
          </w:p>
        </w:tc>
        <w:tc>
          <w:tcPr>
            <w:tcW w:w="846" w:type="dxa"/>
            <w:shd w:val="clear" w:color="auto" w:fill="auto"/>
          </w:tcPr>
          <w:p w14:paraId="3CB61A38" w14:textId="41B412C5"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99.94</w:t>
            </w:r>
          </w:p>
        </w:tc>
        <w:tc>
          <w:tcPr>
            <w:tcW w:w="847" w:type="dxa"/>
            <w:shd w:val="clear" w:color="auto" w:fill="auto"/>
          </w:tcPr>
          <w:p w14:paraId="3118A086" w14:textId="38FF2FB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99.94</w:t>
            </w:r>
          </w:p>
        </w:tc>
      </w:tr>
      <w:tr w:rsidR="00C908D5" w:rsidRPr="00C908D5" w14:paraId="085D2A08" w14:textId="77777777" w:rsidTr="00C807ED">
        <w:trPr>
          <w:trHeight w:val="397"/>
        </w:trPr>
        <w:tc>
          <w:tcPr>
            <w:tcW w:w="2937" w:type="dxa"/>
            <w:shd w:val="clear" w:color="auto" w:fill="auto"/>
          </w:tcPr>
          <w:p w14:paraId="2F293C51" w14:textId="1B5A42B2"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hAnsiTheme="majorBidi" w:cstheme="majorBidi"/>
                <w:sz w:val="24"/>
                <w:szCs w:val="24"/>
              </w:rPr>
              <w:t>Sena Vanich Property Co., Ltd.</w:t>
            </w:r>
          </w:p>
        </w:tc>
        <w:tc>
          <w:tcPr>
            <w:tcW w:w="2406" w:type="dxa"/>
            <w:shd w:val="clear" w:color="auto" w:fill="auto"/>
          </w:tcPr>
          <w:p w14:paraId="5BFBBCD3" w14:textId="70BD76C2"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hAnsiTheme="majorBidi" w:cstheme="majorBidi"/>
                <w:sz w:val="24"/>
                <w:szCs w:val="24"/>
              </w:rPr>
              <w:t>Property development for sale</w:t>
            </w:r>
          </w:p>
        </w:tc>
        <w:tc>
          <w:tcPr>
            <w:tcW w:w="948" w:type="dxa"/>
            <w:shd w:val="clear" w:color="auto" w:fill="auto"/>
          </w:tcPr>
          <w:p w14:paraId="6387DCD7" w14:textId="2F81F759" w:rsidR="00166765" w:rsidRPr="00C908D5" w:rsidRDefault="00166765" w:rsidP="006464E5">
            <w:pPr>
              <w:pStyle w:val="ListParagraph"/>
              <w:spacing w:before="0"/>
              <w:ind w:left="0" w:right="1" w:firstLine="0"/>
              <w:jc w:val="center"/>
              <w:rPr>
                <w:rFonts w:asciiTheme="majorBidi" w:hAnsiTheme="majorBidi" w:cstheme="majorBidi"/>
                <w:sz w:val="24"/>
                <w:szCs w:val="24"/>
              </w:rPr>
            </w:pPr>
            <w:r w:rsidRPr="00C908D5">
              <w:rPr>
                <w:rFonts w:asciiTheme="majorBidi" w:hAnsiTheme="majorBidi" w:cstheme="majorBidi"/>
                <w:sz w:val="24"/>
                <w:szCs w:val="24"/>
              </w:rPr>
              <w:t>Bangkok</w:t>
            </w:r>
          </w:p>
        </w:tc>
        <w:tc>
          <w:tcPr>
            <w:tcW w:w="772" w:type="dxa"/>
            <w:shd w:val="clear" w:color="auto" w:fill="auto"/>
          </w:tcPr>
          <w:p w14:paraId="6E301D69" w14:textId="299ABE08"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151.72</w:t>
            </w:r>
          </w:p>
        </w:tc>
        <w:tc>
          <w:tcPr>
            <w:tcW w:w="850" w:type="dxa"/>
            <w:shd w:val="clear" w:color="auto" w:fill="auto"/>
          </w:tcPr>
          <w:p w14:paraId="46E54845" w14:textId="000F359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151.72</w:t>
            </w:r>
          </w:p>
        </w:tc>
        <w:tc>
          <w:tcPr>
            <w:tcW w:w="846" w:type="dxa"/>
            <w:shd w:val="clear" w:color="auto" w:fill="auto"/>
          </w:tcPr>
          <w:p w14:paraId="6512541C" w14:textId="638FE1A0"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99.99</w:t>
            </w:r>
          </w:p>
        </w:tc>
        <w:tc>
          <w:tcPr>
            <w:tcW w:w="847" w:type="dxa"/>
            <w:shd w:val="clear" w:color="auto" w:fill="auto"/>
          </w:tcPr>
          <w:p w14:paraId="0B31963C" w14:textId="34CDB05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99.99</w:t>
            </w:r>
          </w:p>
        </w:tc>
      </w:tr>
      <w:tr w:rsidR="00C908D5" w:rsidRPr="00C908D5" w14:paraId="5F7E3F09" w14:textId="77777777" w:rsidTr="00C807ED">
        <w:trPr>
          <w:trHeight w:val="397"/>
        </w:trPr>
        <w:tc>
          <w:tcPr>
            <w:tcW w:w="2937" w:type="dxa"/>
            <w:shd w:val="clear" w:color="auto" w:fill="auto"/>
          </w:tcPr>
          <w:p w14:paraId="1612BFEE" w14:textId="60B5872C" w:rsidR="00166765" w:rsidRPr="00C908D5" w:rsidRDefault="00166765" w:rsidP="006464E5">
            <w:pPr>
              <w:pStyle w:val="ListParagraph"/>
              <w:spacing w:before="0"/>
              <w:ind w:left="0" w:right="-48" w:hanging="108"/>
              <w:jc w:val="left"/>
              <w:rPr>
                <w:rFonts w:asciiTheme="majorBidi" w:hAnsiTheme="majorBidi" w:cstheme="majorBidi"/>
                <w:sz w:val="24"/>
                <w:szCs w:val="24"/>
              </w:rPr>
            </w:pPr>
            <w:r w:rsidRPr="00C908D5">
              <w:rPr>
                <w:rFonts w:asciiTheme="majorBidi" w:eastAsia="MS Mincho" w:hAnsiTheme="majorBidi" w:cstheme="majorBidi"/>
                <w:sz w:val="24"/>
                <w:szCs w:val="24"/>
              </w:rPr>
              <w:t xml:space="preserve">Sena Idea Co., Ltd. </w:t>
            </w:r>
          </w:p>
        </w:tc>
        <w:tc>
          <w:tcPr>
            <w:tcW w:w="2406" w:type="dxa"/>
            <w:shd w:val="clear" w:color="auto" w:fill="auto"/>
          </w:tcPr>
          <w:p w14:paraId="6859D025" w14:textId="2F0F9567" w:rsidR="00166765" w:rsidRPr="00C908D5" w:rsidRDefault="00166765" w:rsidP="006464E5">
            <w:pPr>
              <w:pStyle w:val="ListParagraph"/>
              <w:spacing w:before="0"/>
              <w:ind w:left="-28" w:right="1" w:firstLine="0"/>
              <w:jc w:val="center"/>
              <w:rPr>
                <w:rFonts w:asciiTheme="majorBidi" w:hAnsiTheme="majorBidi" w:cstheme="majorBidi"/>
                <w:sz w:val="24"/>
                <w:szCs w:val="24"/>
              </w:rPr>
            </w:pPr>
            <w:r w:rsidRPr="00C908D5">
              <w:rPr>
                <w:rFonts w:asciiTheme="majorBidi" w:hAnsiTheme="majorBidi" w:cstheme="majorBidi"/>
                <w:spacing w:val="-4"/>
                <w:sz w:val="24"/>
                <w:szCs w:val="24"/>
              </w:rPr>
              <w:t>Providing all types of advertising media, all types of advertising, consulting on all types of advertising management</w:t>
            </w:r>
          </w:p>
        </w:tc>
        <w:tc>
          <w:tcPr>
            <w:tcW w:w="948" w:type="dxa"/>
            <w:shd w:val="clear" w:color="auto" w:fill="auto"/>
          </w:tcPr>
          <w:p w14:paraId="58930E9B" w14:textId="03E351E9" w:rsidR="00166765" w:rsidRPr="00C908D5" w:rsidRDefault="00166765" w:rsidP="006464E5">
            <w:pPr>
              <w:pStyle w:val="ListParagraph"/>
              <w:spacing w:before="0"/>
              <w:ind w:left="0" w:right="1" w:firstLine="0"/>
              <w:jc w:val="center"/>
              <w:rPr>
                <w:rFonts w:asciiTheme="majorBidi" w:hAnsiTheme="majorBidi" w:cstheme="majorBidi"/>
                <w:sz w:val="24"/>
                <w:szCs w:val="24"/>
              </w:rPr>
            </w:pPr>
            <w:r w:rsidRPr="00C908D5">
              <w:rPr>
                <w:rFonts w:asciiTheme="majorBidi" w:hAnsiTheme="majorBidi" w:cstheme="majorBidi"/>
                <w:sz w:val="24"/>
                <w:szCs w:val="24"/>
              </w:rPr>
              <w:t>Bangkok</w:t>
            </w:r>
          </w:p>
        </w:tc>
        <w:tc>
          <w:tcPr>
            <w:tcW w:w="772" w:type="dxa"/>
            <w:shd w:val="clear" w:color="auto" w:fill="auto"/>
          </w:tcPr>
          <w:p w14:paraId="1CA4311E" w14:textId="2BA0CB4C"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11.00</w:t>
            </w:r>
          </w:p>
        </w:tc>
        <w:tc>
          <w:tcPr>
            <w:tcW w:w="850" w:type="dxa"/>
            <w:shd w:val="clear" w:color="auto" w:fill="auto"/>
          </w:tcPr>
          <w:p w14:paraId="61FD1973" w14:textId="51A81979"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11.00</w:t>
            </w:r>
          </w:p>
        </w:tc>
        <w:tc>
          <w:tcPr>
            <w:tcW w:w="846" w:type="dxa"/>
            <w:shd w:val="clear" w:color="auto" w:fill="auto"/>
          </w:tcPr>
          <w:p w14:paraId="45C62A8B" w14:textId="70F9276B"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99.99</w:t>
            </w:r>
          </w:p>
        </w:tc>
        <w:tc>
          <w:tcPr>
            <w:tcW w:w="847" w:type="dxa"/>
            <w:shd w:val="clear" w:color="auto" w:fill="auto"/>
          </w:tcPr>
          <w:p w14:paraId="5E5AE133" w14:textId="032E652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99.99</w:t>
            </w:r>
          </w:p>
        </w:tc>
      </w:tr>
      <w:tr w:rsidR="00C908D5" w:rsidRPr="00C908D5" w14:paraId="69B7E3A3" w14:textId="77777777" w:rsidTr="00C807ED">
        <w:trPr>
          <w:trHeight w:val="397"/>
        </w:trPr>
        <w:tc>
          <w:tcPr>
            <w:tcW w:w="2937" w:type="dxa"/>
            <w:shd w:val="clear" w:color="auto" w:fill="auto"/>
          </w:tcPr>
          <w:p w14:paraId="5A860401" w14:textId="36AA2269"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hAnsiTheme="majorBidi" w:cstheme="majorBidi"/>
                <w:spacing w:val="-4"/>
                <w:sz w:val="24"/>
                <w:szCs w:val="24"/>
              </w:rPr>
              <w:t>Metrobox Co., Ltd.</w:t>
            </w:r>
          </w:p>
        </w:tc>
        <w:tc>
          <w:tcPr>
            <w:tcW w:w="2406" w:type="dxa"/>
            <w:shd w:val="clear" w:color="auto" w:fill="auto"/>
          </w:tcPr>
          <w:p w14:paraId="62547553" w14:textId="33F63376" w:rsidR="00166765" w:rsidRPr="00C908D5" w:rsidRDefault="00166765" w:rsidP="006464E5">
            <w:pPr>
              <w:pStyle w:val="ListParagraph"/>
              <w:spacing w:before="0"/>
              <w:ind w:left="-28" w:right="1" w:firstLine="0"/>
              <w:jc w:val="center"/>
              <w:rPr>
                <w:rFonts w:asciiTheme="majorBidi" w:hAnsiTheme="majorBidi" w:cstheme="majorBidi"/>
                <w:spacing w:val="-4"/>
                <w:sz w:val="24"/>
                <w:szCs w:val="24"/>
              </w:rPr>
            </w:pPr>
            <w:r w:rsidRPr="00C908D5">
              <w:rPr>
                <w:rFonts w:asciiTheme="majorBidi" w:hAnsiTheme="majorBidi" w:cstheme="majorBidi"/>
                <w:spacing w:val="-6"/>
                <w:sz w:val="24"/>
                <w:szCs w:val="24"/>
              </w:rPr>
              <w:t>Buy, sell and rent real estate</w:t>
            </w:r>
          </w:p>
        </w:tc>
        <w:tc>
          <w:tcPr>
            <w:tcW w:w="948" w:type="dxa"/>
            <w:shd w:val="clear" w:color="auto" w:fill="auto"/>
          </w:tcPr>
          <w:p w14:paraId="5D25DE9F" w14:textId="07210811" w:rsidR="00166765" w:rsidRPr="00C908D5" w:rsidRDefault="00166765" w:rsidP="006464E5">
            <w:pPr>
              <w:pStyle w:val="ListParagraph"/>
              <w:spacing w:before="0"/>
              <w:ind w:left="0" w:right="1" w:firstLine="0"/>
              <w:jc w:val="center"/>
              <w:rPr>
                <w:rFonts w:asciiTheme="majorBidi" w:hAnsiTheme="majorBidi" w:cstheme="majorBidi"/>
                <w:sz w:val="24"/>
                <w:szCs w:val="24"/>
              </w:rPr>
            </w:pPr>
            <w:r w:rsidRPr="00C908D5">
              <w:rPr>
                <w:rFonts w:asciiTheme="majorBidi" w:hAnsiTheme="majorBidi" w:cstheme="majorBidi"/>
                <w:sz w:val="24"/>
                <w:szCs w:val="24"/>
              </w:rPr>
              <w:t>Bangkok</w:t>
            </w:r>
          </w:p>
        </w:tc>
        <w:tc>
          <w:tcPr>
            <w:tcW w:w="772" w:type="dxa"/>
            <w:shd w:val="clear" w:color="auto" w:fill="auto"/>
          </w:tcPr>
          <w:p w14:paraId="10DA6211" w14:textId="786BF5B2"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138.00</w:t>
            </w:r>
          </w:p>
        </w:tc>
        <w:tc>
          <w:tcPr>
            <w:tcW w:w="850" w:type="dxa"/>
            <w:shd w:val="clear" w:color="auto" w:fill="auto"/>
          </w:tcPr>
          <w:p w14:paraId="24F0D3A9" w14:textId="365AF6C7"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130.00</w:t>
            </w:r>
          </w:p>
        </w:tc>
        <w:tc>
          <w:tcPr>
            <w:tcW w:w="846" w:type="dxa"/>
            <w:shd w:val="clear" w:color="auto" w:fill="auto"/>
          </w:tcPr>
          <w:p w14:paraId="45F4B7B0" w14:textId="2B71AB10"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99.99</w:t>
            </w:r>
          </w:p>
        </w:tc>
        <w:tc>
          <w:tcPr>
            <w:tcW w:w="847" w:type="dxa"/>
            <w:shd w:val="clear" w:color="auto" w:fill="auto"/>
          </w:tcPr>
          <w:p w14:paraId="5837A4BE" w14:textId="4E34CD9A"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99.99</w:t>
            </w:r>
          </w:p>
        </w:tc>
      </w:tr>
      <w:tr w:rsidR="00C908D5" w:rsidRPr="00C908D5" w14:paraId="70A8C74C" w14:textId="77777777" w:rsidTr="00C807ED">
        <w:trPr>
          <w:trHeight w:val="397"/>
        </w:trPr>
        <w:tc>
          <w:tcPr>
            <w:tcW w:w="2937" w:type="dxa"/>
            <w:shd w:val="clear" w:color="auto" w:fill="auto"/>
          </w:tcPr>
          <w:p w14:paraId="4629BB77" w14:textId="37F6D469" w:rsidR="00166765" w:rsidRPr="00C908D5" w:rsidRDefault="00166765" w:rsidP="006464E5">
            <w:pPr>
              <w:pStyle w:val="ListParagraph"/>
              <w:spacing w:before="0"/>
              <w:ind w:left="0" w:right="-48" w:hanging="108"/>
              <w:jc w:val="left"/>
              <w:rPr>
                <w:rFonts w:asciiTheme="majorBidi" w:hAnsiTheme="majorBidi" w:cstheme="majorBidi"/>
                <w:spacing w:val="-4"/>
                <w:sz w:val="24"/>
                <w:szCs w:val="24"/>
              </w:rPr>
            </w:pPr>
            <w:r w:rsidRPr="00C908D5">
              <w:rPr>
                <w:rFonts w:asciiTheme="majorBidi" w:hAnsiTheme="majorBidi" w:cstheme="majorBidi"/>
                <w:sz w:val="24"/>
                <w:szCs w:val="24"/>
              </w:rPr>
              <w:t>Ngern Sod Jaidee Co.,Ltd.</w:t>
            </w:r>
          </w:p>
        </w:tc>
        <w:tc>
          <w:tcPr>
            <w:tcW w:w="2406" w:type="dxa"/>
            <w:shd w:val="clear" w:color="auto" w:fill="auto"/>
          </w:tcPr>
          <w:p w14:paraId="4A09A0B1" w14:textId="38ECF872" w:rsidR="00166765" w:rsidRPr="00C908D5" w:rsidRDefault="00166765" w:rsidP="006464E5">
            <w:pPr>
              <w:pStyle w:val="ListParagraph"/>
              <w:spacing w:before="0"/>
              <w:ind w:left="-28" w:right="1" w:firstLine="0"/>
              <w:jc w:val="center"/>
              <w:rPr>
                <w:rFonts w:asciiTheme="majorBidi" w:hAnsiTheme="majorBidi" w:cstheme="majorBidi"/>
                <w:spacing w:val="-6"/>
                <w:sz w:val="24"/>
                <w:szCs w:val="24"/>
              </w:rPr>
            </w:pPr>
            <w:r w:rsidRPr="00C908D5">
              <w:rPr>
                <w:rFonts w:asciiTheme="majorBidi" w:eastAsia="MS Mincho" w:hAnsiTheme="majorBidi" w:cstheme="majorBidi"/>
                <w:sz w:val="24"/>
                <w:szCs w:val="24"/>
              </w:rPr>
              <w:t>Provision of advisory services and loans</w:t>
            </w:r>
          </w:p>
        </w:tc>
        <w:tc>
          <w:tcPr>
            <w:tcW w:w="948" w:type="dxa"/>
            <w:shd w:val="clear" w:color="auto" w:fill="auto"/>
          </w:tcPr>
          <w:p w14:paraId="6E6685AF" w14:textId="7603FF9C" w:rsidR="00166765" w:rsidRPr="00C908D5" w:rsidRDefault="00166765" w:rsidP="006464E5">
            <w:pPr>
              <w:pStyle w:val="ListParagraph"/>
              <w:spacing w:before="0"/>
              <w:ind w:left="0" w:right="1" w:firstLine="0"/>
              <w:jc w:val="center"/>
              <w:rPr>
                <w:rFonts w:asciiTheme="majorBidi" w:hAnsiTheme="majorBidi" w:cstheme="majorBidi"/>
                <w:sz w:val="24"/>
                <w:szCs w:val="24"/>
              </w:rPr>
            </w:pPr>
            <w:r w:rsidRPr="00C908D5">
              <w:rPr>
                <w:rFonts w:asciiTheme="majorBidi" w:hAnsiTheme="majorBidi" w:cstheme="majorBidi"/>
                <w:sz w:val="24"/>
                <w:szCs w:val="24"/>
              </w:rPr>
              <w:t>Bangkok</w:t>
            </w:r>
          </w:p>
        </w:tc>
        <w:tc>
          <w:tcPr>
            <w:tcW w:w="772" w:type="dxa"/>
            <w:shd w:val="clear" w:color="auto" w:fill="auto"/>
          </w:tcPr>
          <w:p w14:paraId="6E236D2D" w14:textId="670917E0"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60.00</w:t>
            </w:r>
          </w:p>
        </w:tc>
        <w:tc>
          <w:tcPr>
            <w:tcW w:w="850" w:type="dxa"/>
            <w:shd w:val="clear" w:color="auto" w:fill="auto"/>
          </w:tcPr>
          <w:p w14:paraId="6020590C" w14:textId="204594F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60.00</w:t>
            </w:r>
          </w:p>
        </w:tc>
        <w:tc>
          <w:tcPr>
            <w:tcW w:w="846" w:type="dxa"/>
            <w:shd w:val="clear" w:color="auto" w:fill="auto"/>
          </w:tcPr>
          <w:p w14:paraId="54050B62" w14:textId="58A162A6"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98.99</w:t>
            </w:r>
          </w:p>
        </w:tc>
        <w:tc>
          <w:tcPr>
            <w:tcW w:w="847" w:type="dxa"/>
            <w:shd w:val="clear" w:color="auto" w:fill="auto"/>
          </w:tcPr>
          <w:p w14:paraId="60928943" w14:textId="6DDFC52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98.99</w:t>
            </w:r>
          </w:p>
        </w:tc>
      </w:tr>
      <w:tr w:rsidR="00C908D5" w:rsidRPr="00C908D5" w14:paraId="783E3359" w14:textId="77777777" w:rsidTr="00C807ED">
        <w:trPr>
          <w:trHeight w:val="397"/>
        </w:trPr>
        <w:tc>
          <w:tcPr>
            <w:tcW w:w="2937" w:type="dxa"/>
            <w:shd w:val="clear" w:color="auto" w:fill="auto"/>
          </w:tcPr>
          <w:p w14:paraId="20D955D3" w14:textId="68A5C0AA" w:rsidR="00166765" w:rsidRPr="00C908D5" w:rsidRDefault="00166765" w:rsidP="006464E5">
            <w:pPr>
              <w:pStyle w:val="ListParagraph"/>
              <w:spacing w:before="0"/>
              <w:ind w:left="0" w:right="-48" w:hanging="108"/>
              <w:jc w:val="left"/>
              <w:rPr>
                <w:rFonts w:asciiTheme="majorBidi" w:hAnsiTheme="majorBidi" w:cstheme="majorBidi"/>
                <w:sz w:val="24"/>
                <w:szCs w:val="24"/>
              </w:rPr>
            </w:pPr>
            <w:r w:rsidRPr="00C908D5">
              <w:rPr>
                <w:rFonts w:asciiTheme="majorBidi" w:eastAsia="MS Mincho" w:hAnsiTheme="majorBidi" w:cstheme="majorBidi"/>
                <w:sz w:val="24"/>
                <w:szCs w:val="24"/>
              </w:rPr>
              <w:t>Sena Development A1 Co., Ltd.</w:t>
            </w:r>
          </w:p>
        </w:tc>
        <w:tc>
          <w:tcPr>
            <w:tcW w:w="2406" w:type="dxa"/>
            <w:shd w:val="clear" w:color="auto" w:fill="auto"/>
          </w:tcPr>
          <w:p w14:paraId="4CBE4124" w14:textId="39DD1758"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39D5D27A" w14:textId="71D55FC9" w:rsidR="00166765" w:rsidRPr="00C908D5" w:rsidRDefault="00166765" w:rsidP="006464E5">
            <w:pPr>
              <w:pStyle w:val="ListParagraph"/>
              <w:spacing w:before="0"/>
              <w:ind w:left="0" w:right="1" w:firstLine="0"/>
              <w:jc w:val="center"/>
              <w:rPr>
                <w:rFonts w:asciiTheme="majorBidi"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5AF86856" w14:textId="25DD878A"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345.80</w:t>
            </w:r>
          </w:p>
        </w:tc>
        <w:tc>
          <w:tcPr>
            <w:tcW w:w="850" w:type="dxa"/>
            <w:shd w:val="clear" w:color="auto" w:fill="auto"/>
          </w:tcPr>
          <w:p w14:paraId="06C7992A" w14:textId="52687432"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345.80</w:t>
            </w:r>
          </w:p>
        </w:tc>
        <w:tc>
          <w:tcPr>
            <w:tcW w:w="846" w:type="dxa"/>
            <w:shd w:val="clear" w:color="auto" w:fill="auto"/>
          </w:tcPr>
          <w:p w14:paraId="324BA5A4" w14:textId="5413E4F1"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99.99</w:t>
            </w:r>
          </w:p>
        </w:tc>
        <w:tc>
          <w:tcPr>
            <w:tcW w:w="847" w:type="dxa"/>
            <w:shd w:val="clear" w:color="auto" w:fill="auto"/>
          </w:tcPr>
          <w:p w14:paraId="1B1E6610" w14:textId="0E033E34"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99.99</w:t>
            </w:r>
          </w:p>
        </w:tc>
      </w:tr>
      <w:tr w:rsidR="00C908D5" w:rsidRPr="00C908D5" w14:paraId="3460E019" w14:textId="77777777" w:rsidTr="00C807ED">
        <w:trPr>
          <w:trHeight w:val="397"/>
        </w:trPr>
        <w:tc>
          <w:tcPr>
            <w:tcW w:w="2937" w:type="dxa"/>
            <w:shd w:val="clear" w:color="auto" w:fill="auto"/>
          </w:tcPr>
          <w:p w14:paraId="221788B7" w14:textId="33C0CDEE" w:rsidR="00166765" w:rsidRPr="00C908D5" w:rsidRDefault="00166765" w:rsidP="006464E5">
            <w:pPr>
              <w:pStyle w:val="ListParagraph"/>
              <w:spacing w:before="0"/>
              <w:ind w:left="0" w:right="-48" w:hanging="108"/>
              <w:jc w:val="left"/>
              <w:rPr>
                <w:rFonts w:asciiTheme="majorBidi" w:hAnsiTheme="majorBidi" w:cstheme="majorBidi"/>
                <w:sz w:val="24"/>
                <w:szCs w:val="24"/>
              </w:rPr>
            </w:pPr>
            <w:r w:rsidRPr="00C908D5">
              <w:rPr>
                <w:rFonts w:asciiTheme="majorBidi" w:eastAsia="MS Mincho" w:hAnsiTheme="majorBidi" w:cstheme="majorBidi"/>
                <w:sz w:val="24"/>
                <w:szCs w:val="24"/>
              </w:rPr>
              <w:t>Sena Development A2 Co., Ltd.</w:t>
            </w:r>
          </w:p>
        </w:tc>
        <w:tc>
          <w:tcPr>
            <w:tcW w:w="2406" w:type="dxa"/>
            <w:shd w:val="clear" w:color="auto" w:fill="auto"/>
          </w:tcPr>
          <w:p w14:paraId="7BE48867" w14:textId="06A8F0DE"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0951D2E7" w14:textId="1A2D1A1D" w:rsidR="00166765" w:rsidRPr="00C908D5" w:rsidRDefault="00166765" w:rsidP="006464E5">
            <w:pPr>
              <w:pStyle w:val="ListParagraph"/>
              <w:spacing w:before="0"/>
              <w:ind w:left="0" w:right="1" w:firstLine="0"/>
              <w:jc w:val="center"/>
              <w:rPr>
                <w:rFonts w:asciiTheme="majorBidi"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2314A895" w14:textId="6ED3A558"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378.86</w:t>
            </w:r>
          </w:p>
        </w:tc>
        <w:tc>
          <w:tcPr>
            <w:tcW w:w="850" w:type="dxa"/>
            <w:shd w:val="clear" w:color="auto" w:fill="auto"/>
          </w:tcPr>
          <w:p w14:paraId="6A942C9A" w14:textId="2527A99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378.86</w:t>
            </w:r>
          </w:p>
        </w:tc>
        <w:tc>
          <w:tcPr>
            <w:tcW w:w="846" w:type="dxa"/>
            <w:shd w:val="clear" w:color="auto" w:fill="auto"/>
          </w:tcPr>
          <w:p w14:paraId="517FECEE" w14:textId="3F66EE07"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99.99</w:t>
            </w:r>
          </w:p>
        </w:tc>
        <w:tc>
          <w:tcPr>
            <w:tcW w:w="847" w:type="dxa"/>
            <w:shd w:val="clear" w:color="auto" w:fill="auto"/>
          </w:tcPr>
          <w:p w14:paraId="33B15043" w14:textId="550CC1B5"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99.99</w:t>
            </w:r>
          </w:p>
        </w:tc>
      </w:tr>
      <w:tr w:rsidR="00C908D5" w:rsidRPr="00C908D5" w14:paraId="58243CC6" w14:textId="77777777" w:rsidTr="00C807ED">
        <w:trPr>
          <w:trHeight w:val="397"/>
        </w:trPr>
        <w:tc>
          <w:tcPr>
            <w:tcW w:w="2937" w:type="dxa"/>
            <w:shd w:val="clear" w:color="auto" w:fill="auto"/>
          </w:tcPr>
          <w:p w14:paraId="7917B76D" w14:textId="4A096E4F" w:rsidR="00166765" w:rsidRPr="00C908D5" w:rsidRDefault="00166765" w:rsidP="006464E5">
            <w:pPr>
              <w:pStyle w:val="ListParagraph"/>
              <w:spacing w:before="0"/>
              <w:ind w:left="0" w:right="-48" w:hanging="108"/>
              <w:jc w:val="left"/>
              <w:rPr>
                <w:rFonts w:asciiTheme="majorBidi" w:hAnsiTheme="majorBidi" w:cstheme="majorBidi"/>
                <w:sz w:val="24"/>
                <w:szCs w:val="24"/>
              </w:rPr>
            </w:pPr>
            <w:r w:rsidRPr="00C908D5">
              <w:rPr>
                <w:rFonts w:asciiTheme="majorBidi" w:eastAsia="MS Mincho" w:hAnsiTheme="majorBidi" w:cstheme="majorBidi"/>
                <w:sz w:val="24"/>
                <w:szCs w:val="24"/>
              </w:rPr>
              <w:t>Sena Development A8 Co., Ltd.</w:t>
            </w:r>
          </w:p>
        </w:tc>
        <w:tc>
          <w:tcPr>
            <w:tcW w:w="2406" w:type="dxa"/>
            <w:shd w:val="clear" w:color="auto" w:fill="auto"/>
          </w:tcPr>
          <w:p w14:paraId="1DE4C14B" w14:textId="66D99ED2"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6BD814EA" w14:textId="45AEBB20" w:rsidR="00166765" w:rsidRPr="00C908D5" w:rsidRDefault="00166765" w:rsidP="006464E5">
            <w:pPr>
              <w:pStyle w:val="ListParagraph"/>
              <w:spacing w:before="0"/>
              <w:ind w:left="0" w:right="1" w:firstLine="0"/>
              <w:jc w:val="center"/>
              <w:rPr>
                <w:rFonts w:asciiTheme="majorBidi"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5BA73776" w14:textId="36558B13"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240.00</w:t>
            </w:r>
          </w:p>
        </w:tc>
        <w:tc>
          <w:tcPr>
            <w:tcW w:w="850" w:type="dxa"/>
            <w:shd w:val="clear" w:color="auto" w:fill="auto"/>
          </w:tcPr>
          <w:p w14:paraId="39079DC8" w14:textId="17E6197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240.00</w:t>
            </w:r>
          </w:p>
        </w:tc>
        <w:tc>
          <w:tcPr>
            <w:tcW w:w="846" w:type="dxa"/>
            <w:shd w:val="clear" w:color="auto" w:fill="auto"/>
          </w:tcPr>
          <w:p w14:paraId="743CDB6B" w14:textId="60562883"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99.99</w:t>
            </w:r>
          </w:p>
        </w:tc>
        <w:tc>
          <w:tcPr>
            <w:tcW w:w="847" w:type="dxa"/>
            <w:shd w:val="clear" w:color="auto" w:fill="auto"/>
          </w:tcPr>
          <w:p w14:paraId="5DBA88F0" w14:textId="620B4598"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99.99</w:t>
            </w:r>
          </w:p>
        </w:tc>
      </w:tr>
      <w:tr w:rsidR="00C908D5" w:rsidRPr="00C908D5" w14:paraId="6FFCBE49" w14:textId="77777777" w:rsidTr="00C807ED">
        <w:trPr>
          <w:trHeight w:val="397"/>
        </w:trPr>
        <w:tc>
          <w:tcPr>
            <w:tcW w:w="2937" w:type="dxa"/>
            <w:shd w:val="clear" w:color="auto" w:fill="auto"/>
          </w:tcPr>
          <w:p w14:paraId="58348582" w14:textId="0590245C" w:rsidR="00166765" w:rsidRPr="00C908D5" w:rsidRDefault="00166765" w:rsidP="006464E5">
            <w:pPr>
              <w:pStyle w:val="ListParagraph"/>
              <w:spacing w:before="0"/>
              <w:ind w:left="0" w:right="-48" w:hanging="108"/>
              <w:jc w:val="left"/>
              <w:rPr>
                <w:rFonts w:asciiTheme="majorBidi" w:hAnsiTheme="majorBidi" w:cstheme="majorBidi"/>
                <w:sz w:val="24"/>
                <w:szCs w:val="24"/>
              </w:rPr>
            </w:pPr>
            <w:r w:rsidRPr="00C908D5">
              <w:rPr>
                <w:rFonts w:asciiTheme="majorBidi" w:eastAsia="MS Mincho" w:hAnsiTheme="majorBidi" w:cstheme="majorBidi"/>
                <w:sz w:val="24"/>
                <w:szCs w:val="24"/>
              </w:rPr>
              <w:t>Sena Development A9 Co., Ltd.</w:t>
            </w:r>
          </w:p>
        </w:tc>
        <w:tc>
          <w:tcPr>
            <w:tcW w:w="2406" w:type="dxa"/>
            <w:shd w:val="clear" w:color="auto" w:fill="auto"/>
          </w:tcPr>
          <w:p w14:paraId="71F2B13A" w14:textId="05CF8F67"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0685F895" w14:textId="06BD1BD1" w:rsidR="00166765" w:rsidRPr="00C908D5" w:rsidRDefault="00166765" w:rsidP="006464E5">
            <w:pPr>
              <w:pStyle w:val="ListParagraph"/>
              <w:spacing w:before="0"/>
              <w:ind w:left="0" w:right="1" w:firstLine="0"/>
              <w:jc w:val="center"/>
              <w:rPr>
                <w:rFonts w:asciiTheme="majorBidi"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5C9E1F01" w14:textId="4979BE8D"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240.00</w:t>
            </w:r>
          </w:p>
        </w:tc>
        <w:tc>
          <w:tcPr>
            <w:tcW w:w="850" w:type="dxa"/>
            <w:shd w:val="clear" w:color="auto" w:fill="auto"/>
          </w:tcPr>
          <w:p w14:paraId="39185004" w14:textId="09E16D6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238.21</w:t>
            </w:r>
          </w:p>
        </w:tc>
        <w:tc>
          <w:tcPr>
            <w:tcW w:w="846" w:type="dxa"/>
            <w:shd w:val="clear" w:color="auto" w:fill="auto"/>
          </w:tcPr>
          <w:p w14:paraId="74C27D72" w14:textId="389FA363"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99.99</w:t>
            </w:r>
          </w:p>
        </w:tc>
        <w:tc>
          <w:tcPr>
            <w:tcW w:w="847" w:type="dxa"/>
            <w:shd w:val="clear" w:color="auto" w:fill="auto"/>
          </w:tcPr>
          <w:p w14:paraId="64537001" w14:textId="7D5284F8"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99.99</w:t>
            </w:r>
          </w:p>
        </w:tc>
      </w:tr>
      <w:tr w:rsidR="00C908D5" w:rsidRPr="00C908D5" w14:paraId="5CE4CC4D" w14:textId="77777777" w:rsidTr="00C807ED">
        <w:trPr>
          <w:trHeight w:val="397"/>
        </w:trPr>
        <w:tc>
          <w:tcPr>
            <w:tcW w:w="2937" w:type="dxa"/>
            <w:shd w:val="clear" w:color="auto" w:fill="auto"/>
          </w:tcPr>
          <w:p w14:paraId="400897E3" w14:textId="184F4BE1" w:rsidR="00166765" w:rsidRPr="00C908D5" w:rsidRDefault="00166765" w:rsidP="006464E5">
            <w:pPr>
              <w:pStyle w:val="ListParagraph"/>
              <w:spacing w:before="0"/>
              <w:ind w:left="0" w:right="-48" w:hanging="108"/>
              <w:jc w:val="left"/>
              <w:rPr>
                <w:rFonts w:asciiTheme="majorBidi" w:hAnsiTheme="majorBidi" w:cstheme="majorBidi"/>
                <w:sz w:val="24"/>
                <w:szCs w:val="24"/>
              </w:rPr>
            </w:pPr>
            <w:r w:rsidRPr="00C908D5">
              <w:rPr>
                <w:rFonts w:asciiTheme="majorBidi" w:eastAsia="MS Mincho" w:hAnsiTheme="majorBidi" w:cstheme="majorBidi"/>
                <w:sz w:val="24"/>
                <w:szCs w:val="24"/>
              </w:rPr>
              <w:t>Sena Development H23 Co., Ltd.</w:t>
            </w:r>
            <w:r w:rsidRPr="00C908D5">
              <w:rPr>
                <w:rFonts w:asciiTheme="majorBidi" w:eastAsia="MS Mincho" w:hAnsiTheme="majorBidi" w:cstheme="majorBidi"/>
                <w:sz w:val="24"/>
                <w:szCs w:val="24"/>
                <w:cs/>
              </w:rPr>
              <w:t xml:space="preserve"> </w:t>
            </w:r>
          </w:p>
        </w:tc>
        <w:tc>
          <w:tcPr>
            <w:tcW w:w="2406" w:type="dxa"/>
            <w:shd w:val="clear" w:color="auto" w:fill="auto"/>
          </w:tcPr>
          <w:p w14:paraId="24B7C4D8" w14:textId="351EC5CA"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39076318" w14:textId="7896A20F" w:rsidR="00166765" w:rsidRPr="00C908D5" w:rsidRDefault="00166765" w:rsidP="006464E5">
            <w:pPr>
              <w:pStyle w:val="ListParagraph"/>
              <w:spacing w:before="0"/>
              <w:ind w:left="0" w:right="1" w:firstLine="0"/>
              <w:jc w:val="center"/>
              <w:rPr>
                <w:rFonts w:asciiTheme="majorBidi"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6B715447" w14:textId="53B10990"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400.00</w:t>
            </w:r>
          </w:p>
        </w:tc>
        <w:tc>
          <w:tcPr>
            <w:tcW w:w="850" w:type="dxa"/>
            <w:shd w:val="clear" w:color="auto" w:fill="auto"/>
          </w:tcPr>
          <w:p w14:paraId="75BB0959" w14:textId="3DDC039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1.00</w:t>
            </w:r>
          </w:p>
        </w:tc>
        <w:tc>
          <w:tcPr>
            <w:tcW w:w="846" w:type="dxa"/>
            <w:shd w:val="clear" w:color="auto" w:fill="auto"/>
          </w:tcPr>
          <w:p w14:paraId="2362885B" w14:textId="4C714249"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99.99</w:t>
            </w:r>
          </w:p>
        </w:tc>
        <w:tc>
          <w:tcPr>
            <w:tcW w:w="847" w:type="dxa"/>
            <w:shd w:val="clear" w:color="auto" w:fill="auto"/>
          </w:tcPr>
          <w:p w14:paraId="1615C9A0" w14:textId="59F4BF84"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99.97</w:t>
            </w:r>
          </w:p>
        </w:tc>
      </w:tr>
      <w:tr w:rsidR="00C908D5" w:rsidRPr="00C908D5" w14:paraId="5593E683" w14:textId="77777777" w:rsidTr="00C807ED">
        <w:trPr>
          <w:trHeight w:val="397"/>
        </w:trPr>
        <w:tc>
          <w:tcPr>
            <w:tcW w:w="2937" w:type="dxa"/>
            <w:shd w:val="clear" w:color="auto" w:fill="auto"/>
          </w:tcPr>
          <w:p w14:paraId="10608123" w14:textId="58716739" w:rsidR="00166765" w:rsidRPr="00C908D5" w:rsidRDefault="00166765" w:rsidP="006464E5">
            <w:pPr>
              <w:pStyle w:val="ListParagraph"/>
              <w:spacing w:before="0"/>
              <w:ind w:left="0" w:right="-48" w:hanging="108"/>
              <w:jc w:val="left"/>
              <w:rPr>
                <w:rFonts w:asciiTheme="majorBidi" w:eastAsia="MS Mincho" w:hAnsiTheme="majorBidi" w:cstheme="majorBidi"/>
                <w:sz w:val="22"/>
                <w:szCs w:val="22"/>
              </w:rPr>
            </w:pPr>
            <w:r w:rsidRPr="00C908D5">
              <w:rPr>
                <w:rFonts w:asciiTheme="majorBidi" w:eastAsia="MS Mincho" w:hAnsiTheme="majorBidi" w:cstheme="majorBidi"/>
                <w:sz w:val="22"/>
                <w:szCs w:val="22"/>
              </w:rPr>
              <w:t>Sen X Public Co., Ltd.</w:t>
            </w:r>
          </w:p>
        </w:tc>
        <w:tc>
          <w:tcPr>
            <w:tcW w:w="2406" w:type="dxa"/>
            <w:shd w:val="clear" w:color="auto" w:fill="auto"/>
          </w:tcPr>
          <w:p w14:paraId="6146E2BF" w14:textId="79D1E0A8"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77759AB7" w14:textId="03A487FE" w:rsidR="00166765" w:rsidRPr="00C908D5" w:rsidRDefault="00166765" w:rsidP="006464E5">
            <w:pPr>
              <w:pStyle w:val="ListParagraph"/>
              <w:spacing w:before="0"/>
              <w:ind w:left="0" w:right="1" w:firstLine="0"/>
              <w:jc w:val="center"/>
              <w:rPr>
                <w:rFonts w:asciiTheme="majorBidi"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75BD5CCE" w14:textId="366AAFDD"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2,100.04</w:t>
            </w:r>
          </w:p>
        </w:tc>
        <w:tc>
          <w:tcPr>
            <w:tcW w:w="850" w:type="dxa"/>
            <w:shd w:val="clear" w:color="auto" w:fill="auto"/>
          </w:tcPr>
          <w:p w14:paraId="7C9E54A0" w14:textId="24B927A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2,100.00</w:t>
            </w:r>
          </w:p>
        </w:tc>
        <w:tc>
          <w:tcPr>
            <w:tcW w:w="846" w:type="dxa"/>
            <w:shd w:val="clear" w:color="auto" w:fill="auto"/>
          </w:tcPr>
          <w:p w14:paraId="61217FD3" w14:textId="2D7A1D0F"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49.72</w:t>
            </w:r>
          </w:p>
        </w:tc>
        <w:tc>
          <w:tcPr>
            <w:tcW w:w="847" w:type="dxa"/>
            <w:shd w:val="clear" w:color="auto" w:fill="auto"/>
          </w:tcPr>
          <w:p w14:paraId="5D31ABAD" w14:textId="2C7CC397"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49.72</w:t>
            </w:r>
          </w:p>
        </w:tc>
      </w:tr>
      <w:tr w:rsidR="00C908D5" w:rsidRPr="00C908D5" w14:paraId="57B9B6B3" w14:textId="77777777" w:rsidTr="00C807ED">
        <w:trPr>
          <w:trHeight w:val="397"/>
        </w:trPr>
        <w:tc>
          <w:tcPr>
            <w:tcW w:w="2937" w:type="dxa"/>
            <w:shd w:val="clear" w:color="auto" w:fill="auto"/>
          </w:tcPr>
          <w:p w14:paraId="1CAD6C50" w14:textId="36975978" w:rsidR="00166765" w:rsidRPr="00C908D5" w:rsidRDefault="00166765" w:rsidP="006464E5">
            <w:pPr>
              <w:pStyle w:val="ListParagraph"/>
              <w:spacing w:before="0"/>
              <w:ind w:left="0" w:right="-48" w:hanging="108"/>
              <w:jc w:val="left"/>
              <w:rPr>
                <w:rFonts w:asciiTheme="majorBidi" w:hAnsiTheme="majorBidi" w:cstheme="majorBidi"/>
                <w:sz w:val="24"/>
                <w:szCs w:val="24"/>
              </w:rPr>
            </w:pPr>
            <w:r w:rsidRPr="00C908D5">
              <w:rPr>
                <w:rFonts w:asciiTheme="majorBidi" w:eastAsia="MS Mincho" w:hAnsiTheme="majorBidi" w:cstheme="majorBidi"/>
                <w:sz w:val="24"/>
                <w:szCs w:val="24"/>
              </w:rPr>
              <w:t>Sena Management Service Co., Ltd.</w:t>
            </w:r>
            <w:r w:rsidRPr="00C908D5">
              <w:rPr>
                <w:rFonts w:asciiTheme="majorBidi" w:eastAsia="MS Mincho" w:hAnsiTheme="majorBidi" w:cstheme="majorBidi" w:hint="cs"/>
                <w:sz w:val="24"/>
                <w:szCs w:val="24"/>
                <w:vertAlign w:val="superscript"/>
                <w:cs/>
              </w:rPr>
              <w:t xml:space="preserve"> </w:t>
            </w:r>
            <w:r w:rsidRPr="00C908D5">
              <w:rPr>
                <w:rFonts w:asciiTheme="majorBidi" w:eastAsia="MS Mincho" w:hAnsiTheme="majorBidi" w:cstheme="majorBidi"/>
                <w:sz w:val="24"/>
                <w:szCs w:val="24"/>
              </w:rPr>
              <w:t xml:space="preserve"> </w:t>
            </w:r>
          </w:p>
        </w:tc>
        <w:tc>
          <w:tcPr>
            <w:tcW w:w="2406" w:type="dxa"/>
            <w:shd w:val="clear" w:color="auto" w:fill="auto"/>
          </w:tcPr>
          <w:p w14:paraId="4421063D" w14:textId="67502D0E"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Project management service</w:t>
            </w:r>
          </w:p>
        </w:tc>
        <w:tc>
          <w:tcPr>
            <w:tcW w:w="948" w:type="dxa"/>
            <w:shd w:val="clear" w:color="auto" w:fill="auto"/>
          </w:tcPr>
          <w:p w14:paraId="41F92F72" w14:textId="09DD5179" w:rsidR="00166765" w:rsidRPr="00C908D5" w:rsidRDefault="00166765" w:rsidP="006464E5">
            <w:pPr>
              <w:pStyle w:val="ListParagraph"/>
              <w:spacing w:before="0"/>
              <w:ind w:left="0" w:right="1" w:firstLine="0"/>
              <w:jc w:val="center"/>
              <w:rPr>
                <w:rFonts w:asciiTheme="majorBidi"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0F9E07BA" w14:textId="59381711"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4.42</w:t>
            </w:r>
          </w:p>
        </w:tc>
        <w:tc>
          <w:tcPr>
            <w:tcW w:w="850" w:type="dxa"/>
            <w:shd w:val="clear" w:color="auto" w:fill="auto"/>
          </w:tcPr>
          <w:p w14:paraId="3C9B1FD8" w14:textId="4132B56C"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4.42</w:t>
            </w:r>
          </w:p>
        </w:tc>
        <w:tc>
          <w:tcPr>
            <w:tcW w:w="846" w:type="dxa"/>
            <w:shd w:val="clear" w:color="auto" w:fill="auto"/>
          </w:tcPr>
          <w:p w14:paraId="262180EE" w14:textId="717F7442"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hint="cs"/>
                <w:sz w:val="24"/>
                <w:szCs w:val="24"/>
              </w:rPr>
              <w:t>99.99</w:t>
            </w:r>
          </w:p>
        </w:tc>
        <w:tc>
          <w:tcPr>
            <w:tcW w:w="847" w:type="dxa"/>
            <w:shd w:val="clear" w:color="auto" w:fill="auto"/>
          </w:tcPr>
          <w:p w14:paraId="6E5BEDAB" w14:textId="18C1EC2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99.99</w:t>
            </w:r>
          </w:p>
        </w:tc>
      </w:tr>
      <w:tr w:rsidR="00C908D5" w:rsidRPr="00C908D5" w14:paraId="7A212969" w14:textId="77777777" w:rsidTr="00C807ED">
        <w:trPr>
          <w:trHeight w:val="397"/>
        </w:trPr>
        <w:tc>
          <w:tcPr>
            <w:tcW w:w="2937" w:type="dxa"/>
            <w:shd w:val="clear" w:color="auto" w:fill="auto"/>
          </w:tcPr>
          <w:p w14:paraId="6FC333C0" w14:textId="4834C1E1" w:rsidR="00166765" w:rsidRPr="00C908D5" w:rsidRDefault="00166765" w:rsidP="006464E5">
            <w:pPr>
              <w:pStyle w:val="ListParagraph"/>
              <w:spacing w:before="0"/>
              <w:ind w:left="0" w:right="-48" w:hanging="108"/>
              <w:jc w:val="left"/>
              <w:rPr>
                <w:rFonts w:asciiTheme="majorBidi" w:hAnsiTheme="majorBidi" w:cstheme="majorBidi"/>
                <w:sz w:val="24"/>
                <w:szCs w:val="24"/>
              </w:rPr>
            </w:pPr>
            <w:r w:rsidRPr="00C908D5">
              <w:rPr>
                <w:rFonts w:asciiTheme="majorBidi" w:eastAsia="MS Mincho" w:hAnsiTheme="majorBidi" w:cstheme="majorBidi"/>
                <w:sz w:val="24"/>
                <w:szCs w:val="24"/>
              </w:rPr>
              <w:t>The Service Residence Co., Ltd.</w:t>
            </w:r>
            <w:r w:rsidRPr="00C908D5">
              <w:rPr>
                <w:rFonts w:asciiTheme="majorBidi" w:eastAsia="MS Mincho" w:hAnsiTheme="majorBidi" w:cstheme="majorBidi" w:hint="cs"/>
                <w:sz w:val="24"/>
                <w:szCs w:val="24"/>
                <w:cs/>
              </w:rPr>
              <w:t xml:space="preserve"> </w:t>
            </w:r>
          </w:p>
        </w:tc>
        <w:tc>
          <w:tcPr>
            <w:tcW w:w="2406" w:type="dxa"/>
            <w:shd w:val="clear" w:color="auto" w:fill="auto"/>
          </w:tcPr>
          <w:p w14:paraId="2EA54C0E" w14:textId="2AFEAE47"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For rent and services apartment</w:t>
            </w:r>
          </w:p>
        </w:tc>
        <w:tc>
          <w:tcPr>
            <w:tcW w:w="948" w:type="dxa"/>
            <w:shd w:val="clear" w:color="auto" w:fill="auto"/>
          </w:tcPr>
          <w:p w14:paraId="16637FF1" w14:textId="0770B5F5" w:rsidR="00166765" w:rsidRPr="00C908D5" w:rsidRDefault="00166765" w:rsidP="006464E5">
            <w:pPr>
              <w:pStyle w:val="ListParagraph"/>
              <w:spacing w:before="0"/>
              <w:ind w:left="0" w:right="1" w:firstLine="0"/>
              <w:jc w:val="center"/>
              <w:rPr>
                <w:rFonts w:asciiTheme="majorBidi"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023005A4" w14:textId="59191940"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135.20</w:t>
            </w:r>
          </w:p>
        </w:tc>
        <w:tc>
          <w:tcPr>
            <w:tcW w:w="850" w:type="dxa"/>
            <w:shd w:val="clear" w:color="auto" w:fill="auto"/>
          </w:tcPr>
          <w:p w14:paraId="075503D4" w14:textId="7B3488E5"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135.20</w:t>
            </w:r>
          </w:p>
        </w:tc>
        <w:tc>
          <w:tcPr>
            <w:tcW w:w="846" w:type="dxa"/>
            <w:shd w:val="clear" w:color="auto" w:fill="auto"/>
          </w:tcPr>
          <w:p w14:paraId="638085AD" w14:textId="7A5E7306"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99.98</w:t>
            </w:r>
          </w:p>
        </w:tc>
        <w:tc>
          <w:tcPr>
            <w:tcW w:w="847" w:type="dxa"/>
            <w:shd w:val="clear" w:color="auto" w:fill="auto"/>
          </w:tcPr>
          <w:p w14:paraId="54952E61" w14:textId="1A67056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99.98</w:t>
            </w:r>
          </w:p>
        </w:tc>
      </w:tr>
      <w:tr w:rsidR="00C908D5" w:rsidRPr="00C908D5" w14:paraId="7282DF19" w14:textId="77777777" w:rsidTr="00C807ED">
        <w:trPr>
          <w:trHeight w:val="397"/>
        </w:trPr>
        <w:tc>
          <w:tcPr>
            <w:tcW w:w="2937" w:type="dxa"/>
            <w:shd w:val="clear" w:color="auto" w:fill="auto"/>
          </w:tcPr>
          <w:p w14:paraId="77C353D9" w14:textId="1191CD00"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lastRenderedPageBreak/>
              <w:t>Sena Metrobox Co., Ltd.</w:t>
            </w:r>
          </w:p>
        </w:tc>
        <w:tc>
          <w:tcPr>
            <w:tcW w:w="2406" w:type="dxa"/>
            <w:shd w:val="clear" w:color="auto" w:fill="auto"/>
          </w:tcPr>
          <w:p w14:paraId="1B74A91D" w14:textId="2E975371"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Leased Property development </w:t>
            </w:r>
          </w:p>
        </w:tc>
        <w:tc>
          <w:tcPr>
            <w:tcW w:w="948" w:type="dxa"/>
            <w:shd w:val="clear" w:color="auto" w:fill="auto"/>
          </w:tcPr>
          <w:p w14:paraId="65888BFC" w14:textId="7E68E745"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426F2334" w14:textId="6DCD27FE"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137</w:t>
            </w:r>
            <w:r w:rsidRPr="00C908D5">
              <w:rPr>
                <w:rFonts w:asciiTheme="majorBidi" w:hAnsiTheme="majorBidi" w:cstheme="majorBidi" w:hint="cs"/>
                <w:sz w:val="24"/>
                <w:szCs w:val="24"/>
              </w:rPr>
              <w:t>.00</w:t>
            </w:r>
          </w:p>
        </w:tc>
        <w:tc>
          <w:tcPr>
            <w:tcW w:w="850" w:type="dxa"/>
            <w:shd w:val="clear" w:color="auto" w:fill="auto"/>
          </w:tcPr>
          <w:p w14:paraId="3CA667DE" w14:textId="3FCC611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80.00</w:t>
            </w:r>
          </w:p>
        </w:tc>
        <w:tc>
          <w:tcPr>
            <w:tcW w:w="846" w:type="dxa"/>
            <w:shd w:val="clear" w:color="auto" w:fill="auto"/>
          </w:tcPr>
          <w:p w14:paraId="56EB91A7" w14:textId="09FFC84C"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hint="cs"/>
                <w:sz w:val="24"/>
                <w:szCs w:val="24"/>
              </w:rPr>
              <w:t>99.99</w:t>
            </w:r>
          </w:p>
        </w:tc>
        <w:tc>
          <w:tcPr>
            <w:tcW w:w="847" w:type="dxa"/>
            <w:shd w:val="clear" w:color="auto" w:fill="auto"/>
          </w:tcPr>
          <w:p w14:paraId="263FA3FD" w14:textId="6DDC0A7E"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99.99</w:t>
            </w:r>
          </w:p>
        </w:tc>
      </w:tr>
      <w:tr w:rsidR="00C908D5" w:rsidRPr="00C908D5" w14:paraId="792BA183" w14:textId="77777777" w:rsidTr="00C807ED">
        <w:trPr>
          <w:trHeight w:val="397"/>
        </w:trPr>
        <w:tc>
          <w:tcPr>
            <w:tcW w:w="2937" w:type="dxa"/>
            <w:shd w:val="clear" w:color="auto" w:fill="auto"/>
          </w:tcPr>
          <w:p w14:paraId="3450A38F" w14:textId="63ECDC71"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Hankyu 1 Co., Ltd.</w:t>
            </w:r>
          </w:p>
        </w:tc>
        <w:tc>
          <w:tcPr>
            <w:tcW w:w="2406" w:type="dxa"/>
            <w:shd w:val="clear" w:color="auto" w:fill="auto"/>
          </w:tcPr>
          <w:p w14:paraId="149F7127" w14:textId="10D1CDC5"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43C4B498" w14:textId="5BCFB590"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6C50F35F" w14:textId="565AA419"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185.00</w:t>
            </w:r>
          </w:p>
        </w:tc>
        <w:tc>
          <w:tcPr>
            <w:tcW w:w="850" w:type="dxa"/>
            <w:shd w:val="clear" w:color="auto" w:fill="auto"/>
          </w:tcPr>
          <w:p w14:paraId="789580A4" w14:textId="577357B2"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1A74FA9B" w14:textId="0EF69160"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14BEDCDC" w14:textId="73A3054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546B3510" w14:textId="77777777" w:rsidTr="00C807ED">
        <w:trPr>
          <w:trHeight w:val="397"/>
        </w:trPr>
        <w:tc>
          <w:tcPr>
            <w:tcW w:w="2937" w:type="dxa"/>
            <w:shd w:val="clear" w:color="auto" w:fill="auto"/>
          </w:tcPr>
          <w:p w14:paraId="73608A8F" w14:textId="42680758"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Hankyu 2 Co., Ltd.</w:t>
            </w:r>
          </w:p>
        </w:tc>
        <w:tc>
          <w:tcPr>
            <w:tcW w:w="2406" w:type="dxa"/>
            <w:shd w:val="clear" w:color="auto" w:fill="auto"/>
          </w:tcPr>
          <w:p w14:paraId="59B083B6" w14:textId="2BEEA106"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63B9CF62" w14:textId="7CA425CA"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6A55BC83" w14:textId="7BF7A08A"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49.25</w:t>
            </w:r>
          </w:p>
        </w:tc>
        <w:tc>
          <w:tcPr>
            <w:tcW w:w="850" w:type="dxa"/>
            <w:shd w:val="clear" w:color="auto" w:fill="auto"/>
          </w:tcPr>
          <w:p w14:paraId="762DEC97" w14:textId="68EA0EB7"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5ADA587C" w14:textId="17412204"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0581822A" w14:textId="204B35F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34F281F3" w14:textId="77777777" w:rsidTr="00C807ED">
        <w:trPr>
          <w:trHeight w:val="397"/>
        </w:trPr>
        <w:tc>
          <w:tcPr>
            <w:tcW w:w="2937" w:type="dxa"/>
            <w:shd w:val="clear" w:color="auto" w:fill="auto"/>
          </w:tcPr>
          <w:p w14:paraId="5074C8EA" w14:textId="1DC435D8"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Hankyu 3 Co., Ltd. </w:t>
            </w:r>
          </w:p>
        </w:tc>
        <w:tc>
          <w:tcPr>
            <w:tcW w:w="2406" w:type="dxa"/>
            <w:shd w:val="clear" w:color="auto" w:fill="auto"/>
          </w:tcPr>
          <w:p w14:paraId="2B4CA68E" w14:textId="0B525665"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369E5E7E" w14:textId="70C919A2"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749BD77F" w14:textId="7C888D0E"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1,487.33</w:t>
            </w:r>
          </w:p>
        </w:tc>
        <w:tc>
          <w:tcPr>
            <w:tcW w:w="850" w:type="dxa"/>
            <w:shd w:val="clear" w:color="auto" w:fill="auto"/>
          </w:tcPr>
          <w:p w14:paraId="19A7072B" w14:textId="450F4DE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37CAC2FB" w14:textId="5E3C1B21"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78A6E029" w14:textId="1ACDDBAF"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0056240D" w14:textId="77777777" w:rsidTr="00C807ED">
        <w:trPr>
          <w:trHeight w:val="397"/>
        </w:trPr>
        <w:tc>
          <w:tcPr>
            <w:tcW w:w="2937" w:type="dxa"/>
            <w:shd w:val="clear" w:color="auto" w:fill="auto"/>
          </w:tcPr>
          <w:p w14:paraId="618ADC56" w14:textId="3612F730"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HHP 4 Co., Ltd. </w:t>
            </w:r>
          </w:p>
        </w:tc>
        <w:tc>
          <w:tcPr>
            <w:tcW w:w="2406" w:type="dxa"/>
            <w:shd w:val="clear" w:color="auto" w:fill="auto"/>
          </w:tcPr>
          <w:p w14:paraId="2733CC60" w14:textId="10A1C681"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09343F64" w14:textId="29490314"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3470A1DE" w14:textId="76F5DA13"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380.00</w:t>
            </w:r>
          </w:p>
        </w:tc>
        <w:tc>
          <w:tcPr>
            <w:tcW w:w="850" w:type="dxa"/>
            <w:shd w:val="clear" w:color="auto" w:fill="auto"/>
          </w:tcPr>
          <w:p w14:paraId="5FFE8083" w14:textId="2E2BE84E"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41950AA4" w14:textId="586EEEB6"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0DC60262" w14:textId="55305E09"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24EE3522" w14:textId="77777777" w:rsidTr="00C807ED">
        <w:trPr>
          <w:trHeight w:val="397"/>
        </w:trPr>
        <w:tc>
          <w:tcPr>
            <w:tcW w:w="2937" w:type="dxa"/>
            <w:shd w:val="clear" w:color="auto" w:fill="auto"/>
          </w:tcPr>
          <w:p w14:paraId="24B725CA" w14:textId="737045D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HHP 5 Co., Ltd. </w:t>
            </w:r>
          </w:p>
        </w:tc>
        <w:tc>
          <w:tcPr>
            <w:tcW w:w="2406" w:type="dxa"/>
            <w:shd w:val="clear" w:color="auto" w:fill="auto"/>
          </w:tcPr>
          <w:p w14:paraId="2131703B" w14:textId="35345153"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00AB439B" w14:textId="3320BFAF"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454D3F51" w14:textId="55FD9F6B"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32.80</w:t>
            </w:r>
          </w:p>
        </w:tc>
        <w:tc>
          <w:tcPr>
            <w:tcW w:w="850" w:type="dxa"/>
            <w:shd w:val="clear" w:color="auto" w:fill="auto"/>
          </w:tcPr>
          <w:p w14:paraId="3F82CE22" w14:textId="4702C3A2"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182ACD23" w14:textId="44A83A67"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3D0C88F0" w14:textId="05ADE09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034147C1" w14:textId="77777777" w:rsidTr="00C807ED">
        <w:trPr>
          <w:trHeight w:val="397"/>
        </w:trPr>
        <w:tc>
          <w:tcPr>
            <w:tcW w:w="2937" w:type="dxa"/>
            <w:shd w:val="clear" w:color="auto" w:fill="auto"/>
          </w:tcPr>
          <w:p w14:paraId="3068A1F4" w14:textId="1EB59616"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HHP 6 Co., Ltd. </w:t>
            </w:r>
          </w:p>
        </w:tc>
        <w:tc>
          <w:tcPr>
            <w:tcW w:w="2406" w:type="dxa"/>
            <w:shd w:val="clear" w:color="auto" w:fill="auto"/>
          </w:tcPr>
          <w:p w14:paraId="3919E1DC" w14:textId="374B7CDF"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30FA950E" w14:textId="6602374C"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183515A7" w14:textId="2324185E"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327.58</w:t>
            </w:r>
          </w:p>
        </w:tc>
        <w:tc>
          <w:tcPr>
            <w:tcW w:w="850" w:type="dxa"/>
            <w:shd w:val="clear" w:color="auto" w:fill="auto"/>
          </w:tcPr>
          <w:p w14:paraId="478C59CB" w14:textId="24A5E818"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6E5DAE70" w14:textId="38797551"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1AF9FBE5" w14:textId="7460206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51773A53" w14:textId="77777777" w:rsidTr="00C807ED">
        <w:trPr>
          <w:trHeight w:val="397"/>
        </w:trPr>
        <w:tc>
          <w:tcPr>
            <w:tcW w:w="2937" w:type="dxa"/>
            <w:shd w:val="clear" w:color="auto" w:fill="auto"/>
          </w:tcPr>
          <w:p w14:paraId="591743B9" w14:textId="1A6A4AB8"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HHP 7 Co., Ltd. </w:t>
            </w:r>
          </w:p>
        </w:tc>
        <w:tc>
          <w:tcPr>
            <w:tcW w:w="2406" w:type="dxa"/>
            <w:shd w:val="clear" w:color="auto" w:fill="auto"/>
          </w:tcPr>
          <w:p w14:paraId="6C8DE9D2" w14:textId="7AC125D8"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1B50006C" w14:textId="5ED5C7BA"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672CEEB2" w14:textId="14C451C8"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1,150.00</w:t>
            </w:r>
          </w:p>
        </w:tc>
        <w:tc>
          <w:tcPr>
            <w:tcW w:w="850" w:type="dxa"/>
            <w:shd w:val="clear" w:color="auto" w:fill="auto"/>
          </w:tcPr>
          <w:p w14:paraId="41CE1D19" w14:textId="065C8D4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1B3F1A48" w14:textId="059A9741"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5EDFF999" w14:textId="787CB8A7"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13F5AA1C" w14:textId="77777777" w:rsidTr="00C807ED">
        <w:trPr>
          <w:trHeight w:val="397"/>
        </w:trPr>
        <w:tc>
          <w:tcPr>
            <w:tcW w:w="2937" w:type="dxa"/>
            <w:shd w:val="clear" w:color="auto" w:fill="auto"/>
          </w:tcPr>
          <w:p w14:paraId="31BA9443" w14:textId="0609DE5C"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HHP 8 Co., Ltd. </w:t>
            </w:r>
          </w:p>
        </w:tc>
        <w:tc>
          <w:tcPr>
            <w:tcW w:w="2406" w:type="dxa"/>
            <w:shd w:val="clear" w:color="auto" w:fill="auto"/>
          </w:tcPr>
          <w:p w14:paraId="5DD6937F" w14:textId="43A43136"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0BE56215" w14:textId="0D00AA87"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79F0652A" w14:textId="7B4787D0"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1,043.00</w:t>
            </w:r>
          </w:p>
        </w:tc>
        <w:tc>
          <w:tcPr>
            <w:tcW w:w="850" w:type="dxa"/>
            <w:shd w:val="clear" w:color="auto" w:fill="auto"/>
          </w:tcPr>
          <w:p w14:paraId="1665FC8A" w14:textId="11E08BC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6195EC68" w14:textId="35EC03BF"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4F9B4D6A" w14:textId="72909384"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18DD6DDC" w14:textId="77777777" w:rsidTr="00C807ED">
        <w:trPr>
          <w:trHeight w:val="397"/>
        </w:trPr>
        <w:tc>
          <w:tcPr>
            <w:tcW w:w="2937" w:type="dxa"/>
            <w:shd w:val="clear" w:color="auto" w:fill="auto"/>
          </w:tcPr>
          <w:p w14:paraId="69448415" w14:textId="35200606"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HHP 9 Co., Ltd. </w:t>
            </w:r>
          </w:p>
        </w:tc>
        <w:tc>
          <w:tcPr>
            <w:tcW w:w="2406" w:type="dxa"/>
            <w:shd w:val="clear" w:color="auto" w:fill="auto"/>
          </w:tcPr>
          <w:p w14:paraId="048C0275" w14:textId="2893F6F0"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0A46FA67" w14:textId="4F751819"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60010839" w14:textId="5D1AFB8D"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619.05</w:t>
            </w:r>
          </w:p>
        </w:tc>
        <w:tc>
          <w:tcPr>
            <w:tcW w:w="850" w:type="dxa"/>
            <w:shd w:val="clear" w:color="auto" w:fill="auto"/>
          </w:tcPr>
          <w:p w14:paraId="22A56580" w14:textId="2E997B98"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3E339D77" w14:textId="6890EB26"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5D2CC063" w14:textId="22F8B1FF"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05714271" w14:textId="77777777" w:rsidTr="00C807ED">
        <w:trPr>
          <w:trHeight w:val="397"/>
        </w:trPr>
        <w:tc>
          <w:tcPr>
            <w:tcW w:w="2937" w:type="dxa"/>
            <w:shd w:val="clear" w:color="auto" w:fill="auto"/>
          </w:tcPr>
          <w:p w14:paraId="0C43B2EC" w14:textId="15C1C0B1"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HHP 10 Co., Ltd. </w:t>
            </w:r>
          </w:p>
        </w:tc>
        <w:tc>
          <w:tcPr>
            <w:tcW w:w="2406" w:type="dxa"/>
            <w:shd w:val="clear" w:color="auto" w:fill="auto"/>
          </w:tcPr>
          <w:p w14:paraId="1C33C3E8" w14:textId="450A1580"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08EF494A" w14:textId="2EE7A91E"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5EDB6396" w14:textId="4C7AECBD"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262.50</w:t>
            </w:r>
          </w:p>
        </w:tc>
        <w:tc>
          <w:tcPr>
            <w:tcW w:w="850" w:type="dxa"/>
            <w:shd w:val="clear" w:color="auto" w:fill="auto"/>
          </w:tcPr>
          <w:p w14:paraId="21886B2E" w14:textId="2CEB264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09847697" w14:textId="4777D7A1"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39C63F25" w14:textId="72B3BD7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187D340C" w14:textId="77777777" w:rsidTr="00C807ED">
        <w:trPr>
          <w:trHeight w:val="397"/>
        </w:trPr>
        <w:tc>
          <w:tcPr>
            <w:tcW w:w="2937" w:type="dxa"/>
            <w:shd w:val="clear" w:color="auto" w:fill="auto"/>
          </w:tcPr>
          <w:p w14:paraId="62D7EAC9" w14:textId="59CF91B1"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HHP 11 Co., Ltd. </w:t>
            </w:r>
          </w:p>
        </w:tc>
        <w:tc>
          <w:tcPr>
            <w:tcW w:w="2406" w:type="dxa"/>
            <w:shd w:val="clear" w:color="auto" w:fill="auto"/>
          </w:tcPr>
          <w:p w14:paraId="10570880" w14:textId="0B1509B2"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75EDC40E" w14:textId="4121B5B3"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3D8737B6" w14:textId="744B5FF7"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772.91</w:t>
            </w:r>
          </w:p>
        </w:tc>
        <w:tc>
          <w:tcPr>
            <w:tcW w:w="850" w:type="dxa"/>
            <w:shd w:val="clear" w:color="auto" w:fill="auto"/>
          </w:tcPr>
          <w:p w14:paraId="077106E1" w14:textId="6F3E1667"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16219D57" w14:textId="45353B68"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229DBD8B" w14:textId="52F4867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48DF61BC" w14:textId="77777777" w:rsidTr="00C807ED">
        <w:trPr>
          <w:trHeight w:val="397"/>
        </w:trPr>
        <w:tc>
          <w:tcPr>
            <w:tcW w:w="2937" w:type="dxa"/>
            <w:shd w:val="clear" w:color="auto" w:fill="auto"/>
          </w:tcPr>
          <w:p w14:paraId="4F34B156" w14:textId="0A66D21E"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HHP 12 Co., Ltd. </w:t>
            </w:r>
          </w:p>
        </w:tc>
        <w:tc>
          <w:tcPr>
            <w:tcW w:w="2406" w:type="dxa"/>
            <w:shd w:val="clear" w:color="auto" w:fill="auto"/>
          </w:tcPr>
          <w:p w14:paraId="3384109A" w14:textId="259789B7"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6C7DAE0C" w14:textId="418AE987"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2C8AF4DA" w14:textId="3CB420DE"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390.94</w:t>
            </w:r>
          </w:p>
        </w:tc>
        <w:tc>
          <w:tcPr>
            <w:tcW w:w="850" w:type="dxa"/>
            <w:shd w:val="clear" w:color="auto" w:fill="auto"/>
          </w:tcPr>
          <w:p w14:paraId="69E017A6" w14:textId="22E15254"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54F82DF2" w14:textId="236032C3"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5007734E" w14:textId="4BAD5485"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379457B6" w14:textId="77777777" w:rsidTr="00C807ED">
        <w:trPr>
          <w:trHeight w:val="397"/>
        </w:trPr>
        <w:tc>
          <w:tcPr>
            <w:tcW w:w="2937" w:type="dxa"/>
            <w:shd w:val="clear" w:color="auto" w:fill="auto"/>
          </w:tcPr>
          <w:p w14:paraId="68F46027" w14:textId="42562CA9"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HHP 13 Co., Ltd. </w:t>
            </w:r>
          </w:p>
        </w:tc>
        <w:tc>
          <w:tcPr>
            <w:tcW w:w="2406" w:type="dxa"/>
            <w:shd w:val="clear" w:color="auto" w:fill="auto"/>
          </w:tcPr>
          <w:p w14:paraId="0219B095" w14:textId="7EFC2004"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2E97F3A3" w14:textId="29652461"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166A6DD7" w14:textId="56AF869C"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hint="cs"/>
                <w:sz w:val="24"/>
                <w:szCs w:val="24"/>
              </w:rPr>
              <w:t>2.28</w:t>
            </w:r>
          </w:p>
        </w:tc>
        <w:tc>
          <w:tcPr>
            <w:tcW w:w="850" w:type="dxa"/>
            <w:shd w:val="clear" w:color="auto" w:fill="auto"/>
          </w:tcPr>
          <w:p w14:paraId="0C048F60" w14:textId="62C080F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25FD072E" w14:textId="77653A05"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hint="cs"/>
                <w:sz w:val="24"/>
                <w:szCs w:val="24"/>
              </w:rPr>
              <w:t>99.99</w:t>
            </w:r>
          </w:p>
        </w:tc>
        <w:tc>
          <w:tcPr>
            <w:tcW w:w="847" w:type="dxa"/>
            <w:shd w:val="clear" w:color="auto" w:fill="auto"/>
          </w:tcPr>
          <w:p w14:paraId="7709371D" w14:textId="37D0930C"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00E23DE1" w14:textId="77777777" w:rsidTr="00C807ED">
        <w:trPr>
          <w:trHeight w:val="397"/>
        </w:trPr>
        <w:tc>
          <w:tcPr>
            <w:tcW w:w="2937" w:type="dxa"/>
            <w:shd w:val="clear" w:color="auto" w:fill="auto"/>
          </w:tcPr>
          <w:p w14:paraId="0444CAFC" w14:textId="1BE138C2"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14 Co., Ltd.</w:t>
            </w:r>
          </w:p>
        </w:tc>
        <w:tc>
          <w:tcPr>
            <w:tcW w:w="2406" w:type="dxa"/>
            <w:shd w:val="clear" w:color="auto" w:fill="auto"/>
          </w:tcPr>
          <w:p w14:paraId="5E2BCB76" w14:textId="2A4B1F3A"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51294442" w14:textId="1EF9C91E"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372C8260" w14:textId="78D74D6C"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417.91</w:t>
            </w:r>
          </w:p>
        </w:tc>
        <w:tc>
          <w:tcPr>
            <w:tcW w:w="850" w:type="dxa"/>
            <w:shd w:val="clear" w:color="auto" w:fill="auto"/>
          </w:tcPr>
          <w:p w14:paraId="41927404" w14:textId="1727683F"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2A79A0CF" w14:textId="198CB994"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171AF97F" w14:textId="23A0E78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486E2ACE" w14:textId="77777777" w:rsidTr="00C807ED">
        <w:trPr>
          <w:trHeight w:val="397"/>
        </w:trPr>
        <w:tc>
          <w:tcPr>
            <w:tcW w:w="2937" w:type="dxa"/>
            <w:shd w:val="clear" w:color="auto" w:fill="auto"/>
          </w:tcPr>
          <w:p w14:paraId="6DD5DB2E" w14:textId="69E33C3F"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15 Co., Ltd.</w:t>
            </w:r>
          </w:p>
        </w:tc>
        <w:tc>
          <w:tcPr>
            <w:tcW w:w="2406" w:type="dxa"/>
            <w:shd w:val="clear" w:color="auto" w:fill="auto"/>
          </w:tcPr>
          <w:p w14:paraId="40466C7F" w14:textId="4D8B312D"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68BD167B" w14:textId="6FEA6196"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39145E6D" w14:textId="0EADA3DC"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325.42</w:t>
            </w:r>
          </w:p>
        </w:tc>
        <w:tc>
          <w:tcPr>
            <w:tcW w:w="850" w:type="dxa"/>
            <w:shd w:val="clear" w:color="auto" w:fill="auto"/>
          </w:tcPr>
          <w:p w14:paraId="5D774B18" w14:textId="531AEA4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4488CD35" w14:textId="3ED887BA"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4F353CE6" w14:textId="72E7EC58"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1C54129A" w14:textId="77777777" w:rsidTr="00C807ED">
        <w:trPr>
          <w:trHeight w:val="397"/>
        </w:trPr>
        <w:tc>
          <w:tcPr>
            <w:tcW w:w="2937" w:type="dxa"/>
            <w:shd w:val="clear" w:color="auto" w:fill="auto"/>
          </w:tcPr>
          <w:p w14:paraId="654677FC" w14:textId="2D156B8C"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16 Co., Ltd.</w:t>
            </w:r>
          </w:p>
        </w:tc>
        <w:tc>
          <w:tcPr>
            <w:tcW w:w="2406" w:type="dxa"/>
            <w:shd w:val="clear" w:color="auto" w:fill="auto"/>
          </w:tcPr>
          <w:p w14:paraId="5B75F3E2" w14:textId="29CBACF5"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571A102C" w14:textId="05B70E58"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1DEB577B" w14:textId="15AD4125"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321.45</w:t>
            </w:r>
          </w:p>
        </w:tc>
        <w:tc>
          <w:tcPr>
            <w:tcW w:w="850" w:type="dxa"/>
            <w:shd w:val="clear" w:color="auto" w:fill="auto"/>
          </w:tcPr>
          <w:p w14:paraId="6887C7F2" w14:textId="5CF11B62"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3C0E8CF2" w14:textId="2D01B293"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1541E753" w14:textId="04DEA9A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542429AF" w14:textId="77777777" w:rsidTr="00C807ED">
        <w:trPr>
          <w:trHeight w:val="397"/>
        </w:trPr>
        <w:tc>
          <w:tcPr>
            <w:tcW w:w="2937" w:type="dxa"/>
            <w:shd w:val="clear" w:color="auto" w:fill="auto"/>
          </w:tcPr>
          <w:p w14:paraId="4460D2EE" w14:textId="6CC77FDF"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17 Co., Ltd.</w:t>
            </w:r>
          </w:p>
        </w:tc>
        <w:tc>
          <w:tcPr>
            <w:tcW w:w="2406" w:type="dxa"/>
            <w:shd w:val="clear" w:color="auto" w:fill="auto"/>
          </w:tcPr>
          <w:p w14:paraId="5188D425" w14:textId="3C81866C"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093F6790" w14:textId="500EB32D"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6074A3CD" w14:textId="14C44421"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370.26</w:t>
            </w:r>
          </w:p>
        </w:tc>
        <w:tc>
          <w:tcPr>
            <w:tcW w:w="850" w:type="dxa"/>
            <w:shd w:val="clear" w:color="auto" w:fill="auto"/>
          </w:tcPr>
          <w:p w14:paraId="75BCDAEB" w14:textId="38E9EB05"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69275557" w14:textId="289971DD"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2501E112" w14:textId="42E097C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1EBF98FE" w14:textId="77777777" w:rsidTr="00C807ED">
        <w:trPr>
          <w:trHeight w:val="397"/>
        </w:trPr>
        <w:tc>
          <w:tcPr>
            <w:tcW w:w="2937" w:type="dxa"/>
            <w:shd w:val="clear" w:color="auto" w:fill="auto"/>
          </w:tcPr>
          <w:p w14:paraId="389DAB35" w14:textId="02A65C6E"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18 Co., Ltd.</w:t>
            </w:r>
          </w:p>
        </w:tc>
        <w:tc>
          <w:tcPr>
            <w:tcW w:w="2406" w:type="dxa"/>
            <w:shd w:val="clear" w:color="auto" w:fill="auto"/>
          </w:tcPr>
          <w:p w14:paraId="13BDDC9C" w14:textId="4334AB06"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75C503AB" w14:textId="5691CE76"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222A9D66" w14:textId="01E25E6C"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174.53</w:t>
            </w:r>
          </w:p>
        </w:tc>
        <w:tc>
          <w:tcPr>
            <w:tcW w:w="850" w:type="dxa"/>
            <w:shd w:val="clear" w:color="auto" w:fill="auto"/>
          </w:tcPr>
          <w:p w14:paraId="57E529A5" w14:textId="6E18246F"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0D7B85BF" w14:textId="7A95E97E"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56C6ABF4" w14:textId="7572D027"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540CAD28" w14:textId="77777777" w:rsidTr="00C807ED">
        <w:trPr>
          <w:trHeight w:val="397"/>
        </w:trPr>
        <w:tc>
          <w:tcPr>
            <w:tcW w:w="2937" w:type="dxa"/>
            <w:shd w:val="clear" w:color="auto" w:fill="auto"/>
          </w:tcPr>
          <w:p w14:paraId="7D1DC8DE" w14:textId="6FF13E51"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19 Co., Ltd.</w:t>
            </w:r>
          </w:p>
        </w:tc>
        <w:tc>
          <w:tcPr>
            <w:tcW w:w="2406" w:type="dxa"/>
            <w:shd w:val="clear" w:color="auto" w:fill="auto"/>
          </w:tcPr>
          <w:p w14:paraId="7AAFE355" w14:textId="14F0A67C"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48B1294B" w14:textId="6F2F9CAA"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4F89EDFF" w14:textId="776E6128"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164.56</w:t>
            </w:r>
          </w:p>
        </w:tc>
        <w:tc>
          <w:tcPr>
            <w:tcW w:w="850" w:type="dxa"/>
            <w:shd w:val="clear" w:color="auto" w:fill="auto"/>
          </w:tcPr>
          <w:p w14:paraId="797C41F9" w14:textId="6623889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2EFBF4B4" w14:textId="00D324A7"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12E771FD" w14:textId="726E0DC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3E055A68" w14:textId="77777777" w:rsidTr="00C807ED">
        <w:trPr>
          <w:trHeight w:val="397"/>
        </w:trPr>
        <w:tc>
          <w:tcPr>
            <w:tcW w:w="2937" w:type="dxa"/>
            <w:shd w:val="clear" w:color="auto" w:fill="auto"/>
          </w:tcPr>
          <w:p w14:paraId="16978CD9"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20 Co., Ltd.</w:t>
            </w:r>
          </w:p>
          <w:p w14:paraId="4D3C62CE" w14:textId="4F03185B"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hint="cs"/>
                <w:sz w:val="24"/>
                <w:szCs w:val="24"/>
                <w:cs/>
              </w:rPr>
              <w:t>(</w:t>
            </w:r>
            <w:r w:rsidRPr="00C908D5">
              <w:rPr>
                <w:rFonts w:asciiTheme="majorBidi" w:eastAsia="MS Mincho" w:hAnsiTheme="majorBidi" w:cstheme="majorBidi"/>
                <w:sz w:val="24"/>
                <w:szCs w:val="24"/>
              </w:rPr>
              <w:t>Formerly name “Sena Development H17 Co., Ltd.”)</w:t>
            </w:r>
          </w:p>
        </w:tc>
        <w:tc>
          <w:tcPr>
            <w:tcW w:w="2406" w:type="dxa"/>
            <w:shd w:val="clear" w:color="auto" w:fill="auto"/>
          </w:tcPr>
          <w:p w14:paraId="20A7699B" w14:textId="44CA3C64"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518B20F2" w14:textId="1D7BA04C"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617BC23F" w14:textId="61083B49"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190.00</w:t>
            </w:r>
          </w:p>
        </w:tc>
        <w:tc>
          <w:tcPr>
            <w:tcW w:w="850" w:type="dxa"/>
            <w:shd w:val="clear" w:color="auto" w:fill="auto"/>
          </w:tcPr>
          <w:p w14:paraId="63D7DF06" w14:textId="7A016CC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6B93D7D9" w14:textId="2A5328A2"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21CC848A" w14:textId="725BBE4A"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147A7BA9" w14:textId="77777777" w:rsidTr="00C807ED">
        <w:trPr>
          <w:trHeight w:val="397"/>
        </w:trPr>
        <w:tc>
          <w:tcPr>
            <w:tcW w:w="2937" w:type="dxa"/>
            <w:shd w:val="clear" w:color="auto" w:fill="auto"/>
          </w:tcPr>
          <w:p w14:paraId="35924068" w14:textId="5B46295F"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21 Co., Ltd.</w:t>
            </w:r>
          </w:p>
        </w:tc>
        <w:tc>
          <w:tcPr>
            <w:tcW w:w="2406" w:type="dxa"/>
            <w:shd w:val="clear" w:color="auto" w:fill="auto"/>
          </w:tcPr>
          <w:p w14:paraId="46BDA342" w14:textId="2DADF894"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742D04C6" w14:textId="06262228"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7E1D0C0C" w14:textId="46C841AA"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143.35</w:t>
            </w:r>
          </w:p>
        </w:tc>
        <w:tc>
          <w:tcPr>
            <w:tcW w:w="850" w:type="dxa"/>
            <w:shd w:val="clear" w:color="auto" w:fill="auto"/>
          </w:tcPr>
          <w:p w14:paraId="3B642CC2" w14:textId="4B2FE1D8"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0D15E6D2" w14:textId="7068566E"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1C44BFB0" w14:textId="47AC19AA"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41D0828D" w14:textId="77777777" w:rsidTr="00C807ED">
        <w:trPr>
          <w:trHeight w:val="397"/>
        </w:trPr>
        <w:tc>
          <w:tcPr>
            <w:tcW w:w="2937" w:type="dxa"/>
            <w:shd w:val="clear" w:color="auto" w:fill="auto"/>
          </w:tcPr>
          <w:p w14:paraId="7CFA590F" w14:textId="7E809898"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22 Co., Ltd.</w:t>
            </w:r>
          </w:p>
        </w:tc>
        <w:tc>
          <w:tcPr>
            <w:tcW w:w="2406" w:type="dxa"/>
            <w:shd w:val="clear" w:color="auto" w:fill="auto"/>
          </w:tcPr>
          <w:p w14:paraId="2B379627" w14:textId="266AF3A9"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0E8819D5" w14:textId="7012585C"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1653B4AF" w14:textId="1509B331"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600.00</w:t>
            </w:r>
          </w:p>
        </w:tc>
        <w:tc>
          <w:tcPr>
            <w:tcW w:w="850" w:type="dxa"/>
            <w:shd w:val="clear" w:color="auto" w:fill="auto"/>
          </w:tcPr>
          <w:p w14:paraId="244748CF" w14:textId="236C8D77"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5DC0FF9E" w14:textId="2597C4DC"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501B491B" w14:textId="0E2B9B25"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107705A7" w14:textId="77777777" w:rsidTr="00C807ED">
        <w:trPr>
          <w:trHeight w:val="397"/>
        </w:trPr>
        <w:tc>
          <w:tcPr>
            <w:tcW w:w="2937" w:type="dxa"/>
            <w:shd w:val="clear" w:color="auto" w:fill="auto"/>
          </w:tcPr>
          <w:p w14:paraId="5FFFE190" w14:textId="43ED9516"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23 Co., Ltd.</w:t>
            </w:r>
            <w:r w:rsidRPr="00C908D5">
              <w:rPr>
                <w:rFonts w:asciiTheme="majorBidi" w:eastAsia="MS Mincho" w:hAnsiTheme="majorBidi" w:cstheme="majorBidi" w:hint="cs"/>
                <w:sz w:val="24"/>
                <w:szCs w:val="24"/>
                <w:vertAlign w:val="superscript"/>
                <w:cs/>
              </w:rPr>
              <w:t xml:space="preserve"> </w:t>
            </w:r>
          </w:p>
        </w:tc>
        <w:tc>
          <w:tcPr>
            <w:tcW w:w="2406" w:type="dxa"/>
            <w:shd w:val="clear" w:color="auto" w:fill="auto"/>
          </w:tcPr>
          <w:p w14:paraId="767D3A5C" w14:textId="0C7D3633"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3D34CE96" w14:textId="3A9507C3"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2DE63160" w14:textId="29AB7297"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246.18</w:t>
            </w:r>
          </w:p>
        </w:tc>
        <w:tc>
          <w:tcPr>
            <w:tcW w:w="850" w:type="dxa"/>
            <w:shd w:val="clear" w:color="auto" w:fill="auto"/>
          </w:tcPr>
          <w:p w14:paraId="73010464" w14:textId="1BC48CA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09126C57" w14:textId="6CE5E890"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22D2EA66" w14:textId="689F7D4F"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39A08C20" w14:textId="77777777" w:rsidTr="00C807ED">
        <w:trPr>
          <w:trHeight w:val="397"/>
        </w:trPr>
        <w:tc>
          <w:tcPr>
            <w:tcW w:w="2937" w:type="dxa"/>
            <w:shd w:val="clear" w:color="auto" w:fill="auto"/>
          </w:tcPr>
          <w:p w14:paraId="23B52482" w14:textId="6131E658"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vertAlign w:val="superscript"/>
              </w:rPr>
            </w:pPr>
            <w:r w:rsidRPr="00C908D5">
              <w:rPr>
                <w:rFonts w:asciiTheme="majorBidi" w:eastAsia="MS Mincho" w:hAnsiTheme="majorBidi" w:cstheme="majorBidi"/>
                <w:sz w:val="24"/>
                <w:szCs w:val="24"/>
              </w:rPr>
              <w:t>Sena HHP 24 Co., Ltd.</w:t>
            </w:r>
            <w:r w:rsidRPr="00C908D5">
              <w:rPr>
                <w:rFonts w:asciiTheme="majorBidi" w:eastAsia="MS Mincho" w:hAnsiTheme="majorBidi" w:cstheme="majorBidi" w:hint="cs"/>
                <w:sz w:val="24"/>
                <w:szCs w:val="24"/>
                <w:vertAlign w:val="superscript"/>
                <w:cs/>
              </w:rPr>
              <w:t xml:space="preserve"> </w:t>
            </w:r>
          </w:p>
        </w:tc>
        <w:tc>
          <w:tcPr>
            <w:tcW w:w="2406" w:type="dxa"/>
            <w:shd w:val="clear" w:color="auto" w:fill="auto"/>
          </w:tcPr>
          <w:p w14:paraId="774660AC" w14:textId="7DB8D90D"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61F79155" w14:textId="376BBF62"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718F449D" w14:textId="1246C55A"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294.16</w:t>
            </w:r>
          </w:p>
        </w:tc>
        <w:tc>
          <w:tcPr>
            <w:tcW w:w="850" w:type="dxa"/>
            <w:shd w:val="clear" w:color="auto" w:fill="auto"/>
          </w:tcPr>
          <w:p w14:paraId="204839F7" w14:textId="46CF5CE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0DE4872F" w14:textId="38F880CF"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1322D05F" w14:textId="2CB24B75"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0B1599CE" w14:textId="77777777" w:rsidTr="00C807ED">
        <w:trPr>
          <w:trHeight w:val="397"/>
        </w:trPr>
        <w:tc>
          <w:tcPr>
            <w:tcW w:w="2937" w:type="dxa"/>
            <w:shd w:val="clear" w:color="auto" w:fill="auto"/>
          </w:tcPr>
          <w:p w14:paraId="75DF8A8F" w14:textId="525EA3DF"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25 Co., Ltd.</w:t>
            </w:r>
            <w:r w:rsidRPr="00C908D5">
              <w:rPr>
                <w:rFonts w:asciiTheme="majorBidi" w:eastAsia="MS Mincho" w:hAnsiTheme="majorBidi" w:cstheme="majorBidi" w:hint="cs"/>
                <w:sz w:val="24"/>
                <w:szCs w:val="24"/>
                <w:vertAlign w:val="superscript"/>
                <w:cs/>
              </w:rPr>
              <w:t xml:space="preserve"> </w:t>
            </w:r>
          </w:p>
        </w:tc>
        <w:tc>
          <w:tcPr>
            <w:tcW w:w="2406" w:type="dxa"/>
            <w:shd w:val="clear" w:color="auto" w:fill="auto"/>
          </w:tcPr>
          <w:p w14:paraId="1BD396D3" w14:textId="2C23239A"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1F4DCE55" w14:textId="5B198F81"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06F156C5" w14:textId="6973B545"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200.23</w:t>
            </w:r>
          </w:p>
        </w:tc>
        <w:tc>
          <w:tcPr>
            <w:tcW w:w="850" w:type="dxa"/>
            <w:shd w:val="clear" w:color="auto" w:fill="auto"/>
          </w:tcPr>
          <w:p w14:paraId="739A6668" w14:textId="218AD28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05578F62" w14:textId="38548103"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0B244FC9" w14:textId="41B025FE"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5349735A" w14:textId="77777777" w:rsidTr="00C807ED">
        <w:trPr>
          <w:trHeight w:val="397"/>
        </w:trPr>
        <w:tc>
          <w:tcPr>
            <w:tcW w:w="2937" w:type="dxa"/>
            <w:shd w:val="clear" w:color="auto" w:fill="auto"/>
          </w:tcPr>
          <w:p w14:paraId="3B6C8204"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26 Co., Ltd.</w:t>
            </w:r>
          </w:p>
          <w:p w14:paraId="04A89B88" w14:textId="4CC4A8DF"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lastRenderedPageBreak/>
              <w:t>(Formerly name “Sena Development H26 Co., Ltd.”)</w:t>
            </w:r>
          </w:p>
        </w:tc>
        <w:tc>
          <w:tcPr>
            <w:tcW w:w="2406" w:type="dxa"/>
            <w:shd w:val="clear" w:color="auto" w:fill="auto"/>
          </w:tcPr>
          <w:p w14:paraId="536368AD" w14:textId="2F8F4F8D"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lastRenderedPageBreak/>
              <w:t>Property development for sale</w:t>
            </w:r>
          </w:p>
        </w:tc>
        <w:tc>
          <w:tcPr>
            <w:tcW w:w="948" w:type="dxa"/>
            <w:shd w:val="clear" w:color="auto" w:fill="auto"/>
          </w:tcPr>
          <w:p w14:paraId="27B39E80" w14:textId="27EB9437"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30D44C53" w14:textId="27F0FA8C"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260.48</w:t>
            </w:r>
          </w:p>
        </w:tc>
        <w:tc>
          <w:tcPr>
            <w:tcW w:w="850" w:type="dxa"/>
            <w:shd w:val="clear" w:color="auto" w:fill="auto"/>
          </w:tcPr>
          <w:p w14:paraId="5B80CBFD" w14:textId="42A2B37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771E9FD1" w14:textId="79271200"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6CE61F3E" w14:textId="44516CCA"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5A3C9F62" w14:textId="77777777" w:rsidTr="00C807ED">
        <w:trPr>
          <w:trHeight w:val="397"/>
        </w:trPr>
        <w:tc>
          <w:tcPr>
            <w:tcW w:w="2937" w:type="dxa"/>
            <w:shd w:val="clear" w:color="auto" w:fill="auto"/>
          </w:tcPr>
          <w:p w14:paraId="14CF3648" w14:textId="2F1C6B8F"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27 Co., Ltd</w:t>
            </w:r>
            <w:r w:rsidRPr="00C908D5">
              <w:rPr>
                <w:rFonts w:asciiTheme="majorBidi" w:eastAsia="MS Mincho" w:hAnsiTheme="majorBidi" w:cstheme="majorBidi" w:hint="cs"/>
                <w:sz w:val="24"/>
                <w:szCs w:val="24"/>
                <w:cs/>
              </w:rPr>
              <w:t>.</w:t>
            </w:r>
          </w:p>
        </w:tc>
        <w:tc>
          <w:tcPr>
            <w:tcW w:w="2406" w:type="dxa"/>
            <w:shd w:val="clear" w:color="auto" w:fill="auto"/>
          </w:tcPr>
          <w:p w14:paraId="6C62316F" w14:textId="336FAF19"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0E0F61E5" w14:textId="5E9D2986"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7F2B3753" w14:textId="46B89250"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200.00</w:t>
            </w:r>
          </w:p>
        </w:tc>
        <w:tc>
          <w:tcPr>
            <w:tcW w:w="850" w:type="dxa"/>
            <w:shd w:val="clear" w:color="auto" w:fill="auto"/>
          </w:tcPr>
          <w:p w14:paraId="37F660A4" w14:textId="3703145C"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01E6463A" w14:textId="4A6166CF"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7A20DFF4" w14:textId="6632C68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4972C472" w14:textId="77777777" w:rsidTr="00C807ED">
        <w:trPr>
          <w:trHeight w:val="397"/>
        </w:trPr>
        <w:tc>
          <w:tcPr>
            <w:tcW w:w="2937" w:type="dxa"/>
            <w:shd w:val="clear" w:color="auto" w:fill="auto"/>
          </w:tcPr>
          <w:p w14:paraId="538970B8"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28 Co., Ltd.</w:t>
            </w:r>
          </w:p>
          <w:p w14:paraId="16C7828E" w14:textId="5AB6328F"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hint="cs"/>
                <w:sz w:val="24"/>
                <w:szCs w:val="24"/>
                <w:cs/>
              </w:rPr>
              <w:t>(</w:t>
            </w:r>
            <w:r w:rsidRPr="00C908D5">
              <w:rPr>
                <w:rFonts w:asciiTheme="majorBidi" w:eastAsia="MS Mincho" w:hAnsiTheme="majorBidi" w:cstheme="majorBidi"/>
                <w:sz w:val="24"/>
                <w:szCs w:val="24"/>
              </w:rPr>
              <w:t>Formerly name “Sena Development H15 Co., Ltd.”)</w:t>
            </w:r>
          </w:p>
        </w:tc>
        <w:tc>
          <w:tcPr>
            <w:tcW w:w="2406" w:type="dxa"/>
            <w:shd w:val="clear" w:color="auto" w:fill="auto"/>
          </w:tcPr>
          <w:p w14:paraId="7EE83056" w14:textId="1ABE917C"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2C9360A2" w14:textId="1BE00D5A"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2CEEF767" w14:textId="59C245B4"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190.86</w:t>
            </w:r>
          </w:p>
        </w:tc>
        <w:tc>
          <w:tcPr>
            <w:tcW w:w="850" w:type="dxa"/>
            <w:shd w:val="clear" w:color="auto" w:fill="auto"/>
          </w:tcPr>
          <w:p w14:paraId="6695E802" w14:textId="7AB9C2AC"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1FF27A68" w14:textId="7789538C"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344EADEA" w14:textId="29754C2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33519F1A" w14:textId="77777777" w:rsidTr="00C807ED">
        <w:trPr>
          <w:trHeight w:val="397"/>
        </w:trPr>
        <w:tc>
          <w:tcPr>
            <w:tcW w:w="2937" w:type="dxa"/>
            <w:shd w:val="clear" w:color="auto" w:fill="auto"/>
          </w:tcPr>
          <w:p w14:paraId="179B57C6"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29 Co., Ltd.</w:t>
            </w:r>
          </w:p>
          <w:p w14:paraId="30C606F6" w14:textId="3D83124F"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(Formerly name “Sena Development H20 Co., Ltd.”)</w:t>
            </w:r>
          </w:p>
        </w:tc>
        <w:tc>
          <w:tcPr>
            <w:tcW w:w="2406" w:type="dxa"/>
            <w:shd w:val="clear" w:color="auto" w:fill="auto"/>
          </w:tcPr>
          <w:p w14:paraId="3805DBB1" w14:textId="68623032"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53C9E459" w14:textId="19DFE3A7"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034A1C60" w14:textId="45668570"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745.40</w:t>
            </w:r>
          </w:p>
        </w:tc>
        <w:tc>
          <w:tcPr>
            <w:tcW w:w="850" w:type="dxa"/>
            <w:shd w:val="clear" w:color="auto" w:fill="auto"/>
          </w:tcPr>
          <w:p w14:paraId="4D2F53E2" w14:textId="081E002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2BB1EA1C" w14:textId="174858BD"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636EF8F4" w14:textId="693506C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1FE161F7" w14:textId="77777777" w:rsidTr="00C807ED">
        <w:trPr>
          <w:trHeight w:val="397"/>
        </w:trPr>
        <w:tc>
          <w:tcPr>
            <w:tcW w:w="2937" w:type="dxa"/>
            <w:shd w:val="clear" w:color="auto" w:fill="auto"/>
          </w:tcPr>
          <w:p w14:paraId="19A81FC5" w14:textId="705715A1"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34 Co., Ltd.</w:t>
            </w:r>
            <w:r w:rsidRPr="00C908D5">
              <w:rPr>
                <w:rFonts w:asciiTheme="majorBidi" w:eastAsia="MS Mincho" w:hAnsiTheme="majorBidi" w:cstheme="majorBidi" w:hint="cs"/>
                <w:sz w:val="24"/>
                <w:szCs w:val="24"/>
                <w:vertAlign w:val="superscript"/>
                <w:cs/>
              </w:rPr>
              <w:t xml:space="preserve"> </w:t>
            </w:r>
          </w:p>
        </w:tc>
        <w:tc>
          <w:tcPr>
            <w:tcW w:w="2406" w:type="dxa"/>
            <w:shd w:val="clear" w:color="auto" w:fill="auto"/>
          </w:tcPr>
          <w:p w14:paraId="61D78CE6" w14:textId="357D4A68"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25454692" w14:textId="229C596A"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6DB121E8" w14:textId="45861DDC"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221.43</w:t>
            </w:r>
          </w:p>
        </w:tc>
        <w:tc>
          <w:tcPr>
            <w:tcW w:w="850" w:type="dxa"/>
            <w:shd w:val="clear" w:color="auto" w:fill="auto"/>
          </w:tcPr>
          <w:p w14:paraId="3F6EBD70" w14:textId="21BB811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16664AC8" w14:textId="567489EB"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6D4F8D01" w14:textId="3E73B5C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6FE26813" w14:textId="77777777" w:rsidTr="00C807ED">
        <w:trPr>
          <w:trHeight w:val="397"/>
        </w:trPr>
        <w:tc>
          <w:tcPr>
            <w:tcW w:w="2937" w:type="dxa"/>
            <w:shd w:val="clear" w:color="auto" w:fill="auto"/>
          </w:tcPr>
          <w:p w14:paraId="40A40F43" w14:textId="57E5A2AB"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35 Co., Ltd.</w:t>
            </w:r>
            <w:r w:rsidRPr="00C908D5">
              <w:rPr>
                <w:rFonts w:asciiTheme="majorBidi" w:eastAsia="MS Mincho" w:hAnsiTheme="majorBidi" w:cstheme="majorBidi" w:hint="cs"/>
                <w:sz w:val="24"/>
                <w:szCs w:val="24"/>
                <w:vertAlign w:val="superscript"/>
                <w:cs/>
              </w:rPr>
              <w:t xml:space="preserve"> </w:t>
            </w:r>
          </w:p>
        </w:tc>
        <w:tc>
          <w:tcPr>
            <w:tcW w:w="2406" w:type="dxa"/>
            <w:shd w:val="clear" w:color="auto" w:fill="auto"/>
          </w:tcPr>
          <w:p w14:paraId="70EA4A10" w14:textId="76A17778"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67284803" w14:textId="2B7140D7"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0F5F9334" w14:textId="03966782"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150.25</w:t>
            </w:r>
          </w:p>
        </w:tc>
        <w:tc>
          <w:tcPr>
            <w:tcW w:w="850" w:type="dxa"/>
            <w:shd w:val="clear" w:color="auto" w:fill="auto"/>
          </w:tcPr>
          <w:p w14:paraId="609EEBE2" w14:textId="49F183F2"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4BCC2D92" w14:textId="5F27A779"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72FD062A" w14:textId="2837C27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7D7C8DB4" w14:textId="77777777" w:rsidTr="00C807ED">
        <w:trPr>
          <w:trHeight w:val="397"/>
        </w:trPr>
        <w:tc>
          <w:tcPr>
            <w:tcW w:w="2937" w:type="dxa"/>
            <w:shd w:val="clear" w:color="auto" w:fill="auto"/>
          </w:tcPr>
          <w:p w14:paraId="4A077FFB" w14:textId="1F9E6A9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36 Co., Ltd.</w:t>
            </w:r>
            <w:r w:rsidRPr="00C908D5">
              <w:rPr>
                <w:rFonts w:asciiTheme="majorBidi" w:eastAsia="MS Mincho" w:hAnsiTheme="majorBidi" w:cstheme="majorBidi" w:hint="cs"/>
                <w:sz w:val="24"/>
                <w:szCs w:val="24"/>
                <w:vertAlign w:val="superscript"/>
                <w:cs/>
              </w:rPr>
              <w:t xml:space="preserve"> </w:t>
            </w:r>
          </w:p>
        </w:tc>
        <w:tc>
          <w:tcPr>
            <w:tcW w:w="2406" w:type="dxa"/>
            <w:shd w:val="clear" w:color="auto" w:fill="auto"/>
          </w:tcPr>
          <w:p w14:paraId="1CC5A710" w14:textId="30395CB3"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65A6D359" w14:textId="23A5F9D9"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4C06E28F" w14:textId="717DB82C"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hint="cs"/>
                <w:sz w:val="24"/>
                <w:szCs w:val="24"/>
              </w:rPr>
              <w:t>210.00</w:t>
            </w:r>
          </w:p>
        </w:tc>
        <w:tc>
          <w:tcPr>
            <w:tcW w:w="850" w:type="dxa"/>
            <w:shd w:val="clear" w:color="auto" w:fill="auto"/>
          </w:tcPr>
          <w:p w14:paraId="3F2E7100" w14:textId="664E87CC"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73B1D9CC" w14:textId="7265975C"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08FD6E49" w14:textId="680E6A37"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428FDC0D" w14:textId="77777777" w:rsidTr="00C807ED">
        <w:trPr>
          <w:trHeight w:val="397"/>
        </w:trPr>
        <w:tc>
          <w:tcPr>
            <w:tcW w:w="2937" w:type="dxa"/>
            <w:shd w:val="clear" w:color="auto" w:fill="auto"/>
          </w:tcPr>
          <w:p w14:paraId="24BC0DB6" w14:textId="1B6BEEFC"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37 Co., Ltd.</w:t>
            </w:r>
            <w:r w:rsidRPr="00C908D5">
              <w:rPr>
                <w:rFonts w:asciiTheme="majorBidi" w:eastAsia="MS Mincho" w:hAnsiTheme="majorBidi" w:cstheme="majorBidi" w:hint="cs"/>
                <w:sz w:val="24"/>
                <w:szCs w:val="24"/>
                <w:vertAlign w:val="superscript"/>
                <w:cs/>
              </w:rPr>
              <w:t xml:space="preserve"> </w:t>
            </w:r>
          </w:p>
        </w:tc>
        <w:tc>
          <w:tcPr>
            <w:tcW w:w="2406" w:type="dxa"/>
            <w:shd w:val="clear" w:color="auto" w:fill="auto"/>
          </w:tcPr>
          <w:p w14:paraId="5D66B417" w14:textId="07E7DABB"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4817C04E" w14:textId="64BEE231"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52394408" w14:textId="0B10F8A3"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hint="cs"/>
                <w:sz w:val="24"/>
                <w:szCs w:val="24"/>
              </w:rPr>
              <w:t>84.40</w:t>
            </w:r>
          </w:p>
        </w:tc>
        <w:tc>
          <w:tcPr>
            <w:tcW w:w="850" w:type="dxa"/>
            <w:shd w:val="clear" w:color="auto" w:fill="auto"/>
          </w:tcPr>
          <w:p w14:paraId="79F3BC9F" w14:textId="0536CC6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1698182D" w14:textId="5C41CBFB"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hint="cs"/>
                <w:sz w:val="24"/>
                <w:szCs w:val="24"/>
              </w:rPr>
              <w:t>51.00</w:t>
            </w:r>
          </w:p>
        </w:tc>
        <w:tc>
          <w:tcPr>
            <w:tcW w:w="847" w:type="dxa"/>
            <w:shd w:val="clear" w:color="auto" w:fill="auto"/>
          </w:tcPr>
          <w:p w14:paraId="63E425ED" w14:textId="75D5C4D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5B6D5C1A" w14:textId="77777777" w:rsidTr="00C807ED">
        <w:trPr>
          <w:trHeight w:val="397"/>
        </w:trPr>
        <w:tc>
          <w:tcPr>
            <w:tcW w:w="2937" w:type="dxa"/>
            <w:shd w:val="clear" w:color="auto" w:fill="auto"/>
          </w:tcPr>
          <w:p w14:paraId="43FDBD68" w14:textId="53B253B6"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Development H27 Co., Ltd.</w:t>
            </w:r>
            <w:r w:rsidRPr="00C908D5">
              <w:rPr>
                <w:rFonts w:asciiTheme="majorBidi" w:eastAsia="MS Mincho" w:hAnsiTheme="majorBidi" w:cstheme="majorBidi" w:hint="cs"/>
                <w:sz w:val="24"/>
                <w:szCs w:val="24"/>
                <w:cs/>
              </w:rPr>
              <w:t xml:space="preserve"> </w:t>
            </w:r>
          </w:p>
        </w:tc>
        <w:tc>
          <w:tcPr>
            <w:tcW w:w="2406" w:type="dxa"/>
            <w:shd w:val="clear" w:color="auto" w:fill="auto"/>
          </w:tcPr>
          <w:p w14:paraId="78581F36" w14:textId="4AACEE84" w:rsidR="00166765" w:rsidRPr="00C908D5" w:rsidRDefault="00166765" w:rsidP="006464E5">
            <w:pPr>
              <w:pStyle w:val="ListParagraph"/>
              <w:spacing w:before="0"/>
              <w:ind w:left="-115" w:right="-10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67B2520D" w14:textId="78520293"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3F02AB3E" w14:textId="3C191597"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325.35</w:t>
            </w:r>
          </w:p>
        </w:tc>
        <w:tc>
          <w:tcPr>
            <w:tcW w:w="850" w:type="dxa"/>
            <w:shd w:val="clear" w:color="auto" w:fill="auto"/>
          </w:tcPr>
          <w:p w14:paraId="6470404A" w14:textId="3976B69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415F3DC2" w14:textId="24526E1A"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7DD1245F" w14:textId="5CAC77C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161EBFF3" w14:textId="77777777" w:rsidTr="00C807ED">
        <w:trPr>
          <w:trHeight w:val="397"/>
        </w:trPr>
        <w:tc>
          <w:tcPr>
            <w:tcW w:w="2937" w:type="dxa"/>
            <w:shd w:val="clear" w:color="auto" w:fill="auto"/>
          </w:tcPr>
          <w:p w14:paraId="25D46B8A" w14:textId="68C2AE3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Charoen Nakhon Land Co., Ltd.</w:t>
            </w:r>
            <w:r w:rsidRPr="00C908D5">
              <w:rPr>
                <w:rFonts w:asciiTheme="majorBidi" w:eastAsia="MS Mincho" w:hAnsiTheme="majorBidi" w:cstheme="majorBidi" w:hint="cs"/>
                <w:sz w:val="24"/>
                <w:szCs w:val="24"/>
                <w:cs/>
              </w:rPr>
              <w:t xml:space="preserve"> </w:t>
            </w:r>
          </w:p>
        </w:tc>
        <w:tc>
          <w:tcPr>
            <w:tcW w:w="2406" w:type="dxa"/>
            <w:shd w:val="clear" w:color="auto" w:fill="auto"/>
          </w:tcPr>
          <w:p w14:paraId="612E543D" w14:textId="0FA26174" w:rsidR="00166765" w:rsidRPr="00C908D5" w:rsidRDefault="00166765" w:rsidP="006464E5">
            <w:pPr>
              <w:pStyle w:val="ListParagraph"/>
              <w:spacing w:before="0"/>
              <w:ind w:left="-115" w:right="-10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49629076" w14:textId="63816113"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654CD2B6" w14:textId="1AC6886D"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173.26</w:t>
            </w:r>
          </w:p>
        </w:tc>
        <w:tc>
          <w:tcPr>
            <w:tcW w:w="850" w:type="dxa"/>
            <w:shd w:val="clear" w:color="auto" w:fill="auto"/>
          </w:tcPr>
          <w:p w14:paraId="4F3C73C5" w14:textId="0D44FDCA"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6" w:type="dxa"/>
            <w:shd w:val="clear" w:color="auto" w:fill="auto"/>
          </w:tcPr>
          <w:p w14:paraId="5D323CBC" w14:textId="78DDD776"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51.00</w:t>
            </w:r>
          </w:p>
        </w:tc>
        <w:tc>
          <w:tcPr>
            <w:tcW w:w="847" w:type="dxa"/>
            <w:shd w:val="clear" w:color="auto" w:fill="auto"/>
          </w:tcPr>
          <w:p w14:paraId="6B50CEE9" w14:textId="16C22CC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21CD6DDA" w14:textId="77777777" w:rsidTr="00C807ED">
        <w:trPr>
          <w:trHeight w:val="397"/>
        </w:trPr>
        <w:tc>
          <w:tcPr>
            <w:tcW w:w="2937" w:type="dxa"/>
            <w:shd w:val="clear" w:color="auto" w:fill="auto"/>
          </w:tcPr>
          <w:p w14:paraId="413C20E8"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Co., Ltd.</w:t>
            </w:r>
          </w:p>
          <w:p w14:paraId="053E59CB" w14:textId="3AC74850"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(Formerly name “THP Co., Ltd.”)</w:t>
            </w:r>
          </w:p>
        </w:tc>
        <w:tc>
          <w:tcPr>
            <w:tcW w:w="2406" w:type="dxa"/>
            <w:shd w:val="clear" w:color="auto" w:fill="auto"/>
          </w:tcPr>
          <w:p w14:paraId="440762D7" w14:textId="0A2DEB59"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6A679E61" w14:textId="1EAA7759"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2433EBFF" w14:textId="53B0BDC8"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266.23</w:t>
            </w:r>
          </w:p>
        </w:tc>
        <w:tc>
          <w:tcPr>
            <w:tcW w:w="850" w:type="dxa"/>
            <w:shd w:val="clear" w:color="auto" w:fill="auto"/>
          </w:tcPr>
          <w:p w14:paraId="76F159AB" w14:textId="5206E562"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1.00</w:t>
            </w:r>
          </w:p>
        </w:tc>
        <w:tc>
          <w:tcPr>
            <w:tcW w:w="846" w:type="dxa"/>
            <w:shd w:val="clear" w:color="auto" w:fill="auto"/>
          </w:tcPr>
          <w:p w14:paraId="2409F2A1" w14:textId="62D59F65"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hint="cs"/>
                <w:sz w:val="24"/>
                <w:szCs w:val="24"/>
              </w:rPr>
              <w:t>51.00</w:t>
            </w:r>
          </w:p>
        </w:tc>
        <w:tc>
          <w:tcPr>
            <w:tcW w:w="847" w:type="dxa"/>
            <w:shd w:val="clear" w:color="auto" w:fill="auto"/>
          </w:tcPr>
          <w:p w14:paraId="2CADC78E" w14:textId="0FC773F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99.98</w:t>
            </w:r>
          </w:p>
        </w:tc>
      </w:tr>
      <w:tr w:rsidR="00C908D5" w:rsidRPr="00C908D5" w14:paraId="24F13D04" w14:textId="77777777" w:rsidTr="00C807ED">
        <w:trPr>
          <w:trHeight w:val="397"/>
        </w:trPr>
        <w:tc>
          <w:tcPr>
            <w:tcW w:w="2937" w:type="dxa"/>
            <w:shd w:val="clear" w:color="auto" w:fill="auto"/>
          </w:tcPr>
          <w:p w14:paraId="40BCD6CA" w14:textId="34887C21"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u w:val="single"/>
              </w:rPr>
              <w:t>Indirect - subsidiaries</w:t>
            </w:r>
          </w:p>
        </w:tc>
        <w:tc>
          <w:tcPr>
            <w:tcW w:w="2406" w:type="dxa"/>
            <w:shd w:val="clear" w:color="auto" w:fill="auto"/>
          </w:tcPr>
          <w:p w14:paraId="2788E82A" w14:textId="77777777"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p>
        </w:tc>
        <w:tc>
          <w:tcPr>
            <w:tcW w:w="948" w:type="dxa"/>
            <w:shd w:val="clear" w:color="auto" w:fill="auto"/>
          </w:tcPr>
          <w:p w14:paraId="4A3F527F" w14:textId="77777777"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p>
        </w:tc>
        <w:tc>
          <w:tcPr>
            <w:tcW w:w="772" w:type="dxa"/>
            <w:shd w:val="clear" w:color="auto" w:fill="auto"/>
          </w:tcPr>
          <w:p w14:paraId="7A4CB7A9" w14:textId="77777777"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p>
        </w:tc>
        <w:tc>
          <w:tcPr>
            <w:tcW w:w="850" w:type="dxa"/>
            <w:shd w:val="clear" w:color="auto" w:fill="auto"/>
          </w:tcPr>
          <w:p w14:paraId="6C2ED351" w14:textId="77777777" w:rsidR="00166765" w:rsidRPr="00C908D5" w:rsidRDefault="00166765" w:rsidP="006464E5">
            <w:pPr>
              <w:pStyle w:val="ListParagraph"/>
              <w:spacing w:before="0"/>
              <w:ind w:left="0" w:right="1" w:firstLine="0"/>
              <w:jc w:val="right"/>
              <w:rPr>
                <w:rFonts w:asciiTheme="majorBidi" w:hAnsiTheme="majorBidi" w:cstheme="majorBidi"/>
                <w:sz w:val="24"/>
                <w:szCs w:val="24"/>
              </w:rPr>
            </w:pPr>
          </w:p>
        </w:tc>
        <w:tc>
          <w:tcPr>
            <w:tcW w:w="846" w:type="dxa"/>
            <w:shd w:val="clear" w:color="auto" w:fill="auto"/>
          </w:tcPr>
          <w:p w14:paraId="5B6DAD41" w14:textId="77777777"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p>
        </w:tc>
        <w:tc>
          <w:tcPr>
            <w:tcW w:w="847" w:type="dxa"/>
            <w:shd w:val="clear" w:color="auto" w:fill="auto"/>
          </w:tcPr>
          <w:p w14:paraId="199C86EF" w14:textId="77777777" w:rsidR="00166765" w:rsidRPr="00C908D5" w:rsidRDefault="00166765" w:rsidP="006464E5">
            <w:pPr>
              <w:pStyle w:val="ListParagraph"/>
              <w:spacing w:before="0"/>
              <w:ind w:left="0" w:right="1" w:firstLine="0"/>
              <w:jc w:val="right"/>
              <w:rPr>
                <w:rFonts w:asciiTheme="majorBidi" w:hAnsiTheme="majorBidi" w:cstheme="majorBidi"/>
                <w:sz w:val="24"/>
                <w:szCs w:val="24"/>
              </w:rPr>
            </w:pPr>
          </w:p>
        </w:tc>
      </w:tr>
      <w:tr w:rsidR="00C908D5" w:rsidRPr="00C908D5" w14:paraId="581C5F85" w14:textId="77777777" w:rsidTr="00C807ED">
        <w:trPr>
          <w:trHeight w:val="397"/>
        </w:trPr>
        <w:tc>
          <w:tcPr>
            <w:tcW w:w="2937" w:type="dxa"/>
            <w:shd w:val="clear" w:color="auto" w:fill="auto"/>
          </w:tcPr>
          <w:p w14:paraId="34B1001A" w14:textId="16BC0201"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Sena Solar Energy Co., Ltd.</w:t>
            </w:r>
          </w:p>
        </w:tc>
        <w:tc>
          <w:tcPr>
            <w:tcW w:w="2406" w:type="dxa"/>
            <w:shd w:val="clear" w:color="auto" w:fill="auto"/>
          </w:tcPr>
          <w:p w14:paraId="055DBBC4" w14:textId="2776F03F"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Distribute prefab steel, Construction materials, Solar panels and inverter including solar system installment</w:t>
            </w:r>
          </w:p>
        </w:tc>
        <w:tc>
          <w:tcPr>
            <w:tcW w:w="948" w:type="dxa"/>
            <w:shd w:val="clear" w:color="auto" w:fill="auto"/>
          </w:tcPr>
          <w:p w14:paraId="77F90B44" w14:textId="18EB630D"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28323155" w14:textId="09FC3F3E"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hint="cs"/>
                <w:sz w:val="24"/>
                <w:szCs w:val="24"/>
              </w:rPr>
              <w:t>10.00</w:t>
            </w:r>
          </w:p>
        </w:tc>
        <w:tc>
          <w:tcPr>
            <w:tcW w:w="850" w:type="dxa"/>
            <w:shd w:val="clear" w:color="auto" w:fill="auto"/>
          </w:tcPr>
          <w:p w14:paraId="289B46A6" w14:textId="292DEECA"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10.00</w:t>
            </w:r>
          </w:p>
        </w:tc>
        <w:tc>
          <w:tcPr>
            <w:tcW w:w="846" w:type="dxa"/>
            <w:shd w:val="clear" w:color="auto" w:fill="auto"/>
          </w:tcPr>
          <w:p w14:paraId="67F20DB1" w14:textId="2CAA2536"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51</w:t>
            </w:r>
            <w:r w:rsidRPr="00C908D5">
              <w:rPr>
                <w:rFonts w:asciiTheme="majorBidi" w:hAnsiTheme="majorBidi" w:cstheme="majorBidi" w:hint="cs"/>
                <w:sz w:val="24"/>
                <w:szCs w:val="24"/>
              </w:rPr>
              <w:t>.00</w:t>
            </w:r>
          </w:p>
        </w:tc>
        <w:tc>
          <w:tcPr>
            <w:tcW w:w="847" w:type="dxa"/>
            <w:shd w:val="clear" w:color="auto" w:fill="auto"/>
          </w:tcPr>
          <w:p w14:paraId="4C0432C4" w14:textId="57D52F4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w:t>
            </w:r>
            <w:r w:rsidRPr="00C908D5">
              <w:rPr>
                <w:rFonts w:asciiTheme="majorBidi" w:hAnsiTheme="majorBidi" w:cstheme="majorBidi" w:hint="cs"/>
                <w:sz w:val="24"/>
                <w:szCs w:val="24"/>
              </w:rPr>
              <w:t>.00</w:t>
            </w:r>
          </w:p>
        </w:tc>
      </w:tr>
      <w:tr w:rsidR="00C908D5" w:rsidRPr="00C908D5" w14:paraId="39ECAF35" w14:textId="77777777" w:rsidTr="00C807ED">
        <w:trPr>
          <w:trHeight w:val="397"/>
        </w:trPr>
        <w:tc>
          <w:tcPr>
            <w:tcW w:w="2937" w:type="dxa"/>
            <w:shd w:val="clear" w:color="auto" w:fill="auto"/>
          </w:tcPr>
          <w:p w14:paraId="1DA1F7D0" w14:textId="17C2F129"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Sena Green Energy 1 Co., Ltd.</w:t>
            </w:r>
          </w:p>
        </w:tc>
        <w:tc>
          <w:tcPr>
            <w:tcW w:w="2406" w:type="dxa"/>
            <w:shd w:val="clear" w:color="auto" w:fill="auto"/>
          </w:tcPr>
          <w:p w14:paraId="69AC9816" w14:textId="2CAA7DF3"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Manufacture and distribute electricity</w:t>
            </w:r>
          </w:p>
        </w:tc>
        <w:tc>
          <w:tcPr>
            <w:tcW w:w="948" w:type="dxa"/>
            <w:shd w:val="clear" w:color="auto" w:fill="auto"/>
          </w:tcPr>
          <w:p w14:paraId="1D5386AB" w14:textId="23AE94C4"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28621F92" w14:textId="48880C16"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11.00</w:t>
            </w:r>
          </w:p>
        </w:tc>
        <w:tc>
          <w:tcPr>
            <w:tcW w:w="850" w:type="dxa"/>
            <w:shd w:val="clear" w:color="auto" w:fill="auto"/>
          </w:tcPr>
          <w:p w14:paraId="5761E886" w14:textId="42C77797"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11.00</w:t>
            </w:r>
          </w:p>
        </w:tc>
        <w:tc>
          <w:tcPr>
            <w:tcW w:w="846" w:type="dxa"/>
            <w:shd w:val="clear" w:color="auto" w:fill="auto"/>
          </w:tcPr>
          <w:p w14:paraId="62223744" w14:textId="3672F5C4"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93.64</w:t>
            </w:r>
          </w:p>
        </w:tc>
        <w:tc>
          <w:tcPr>
            <w:tcW w:w="847" w:type="dxa"/>
            <w:shd w:val="clear" w:color="auto" w:fill="auto"/>
          </w:tcPr>
          <w:p w14:paraId="55AF1CB2" w14:textId="28380715"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93.64</w:t>
            </w:r>
          </w:p>
        </w:tc>
      </w:tr>
      <w:tr w:rsidR="00C908D5" w:rsidRPr="00C908D5" w14:paraId="211382EF" w14:textId="77777777" w:rsidTr="00C807ED">
        <w:trPr>
          <w:trHeight w:val="397"/>
        </w:trPr>
        <w:tc>
          <w:tcPr>
            <w:tcW w:w="2937" w:type="dxa"/>
            <w:shd w:val="clear" w:color="auto" w:fill="auto"/>
          </w:tcPr>
          <w:p w14:paraId="2F90D5C8" w14:textId="67AE3B49"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Sena Green Energy 2</w:t>
            </w:r>
            <w:r w:rsidRPr="00C908D5">
              <w:rPr>
                <w:rFonts w:asciiTheme="majorBidi" w:eastAsia="MS Mincho" w:hAnsiTheme="majorBidi" w:cstheme="majorBidi"/>
                <w:sz w:val="24"/>
                <w:szCs w:val="24"/>
                <w:cs/>
              </w:rPr>
              <w:t xml:space="preserve"> </w:t>
            </w:r>
            <w:r w:rsidRPr="00C908D5">
              <w:rPr>
                <w:rFonts w:asciiTheme="majorBidi" w:eastAsia="MS Mincho" w:hAnsiTheme="majorBidi" w:cstheme="majorBidi"/>
                <w:sz w:val="24"/>
                <w:szCs w:val="24"/>
              </w:rPr>
              <w:t>Co., Ltd.</w:t>
            </w:r>
          </w:p>
        </w:tc>
        <w:tc>
          <w:tcPr>
            <w:tcW w:w="2406" w:type="dxa"/>
            <w:shd w:val="clear" w:color="auto" w:fill="auto"/>
          </w:tcPr>
          <w:p w14:paraId="626617C5" w14:textId="22254B45"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Manufacture and distribute electricity</w:t>
            </w:r>
          </w:p>
        </w:tc>
        <w:tc>
          <w:tcPr>
            <w:tcW w:w="948" w:type="dxa"/>
            <w:shd w:val="clear" w:color="auto" w:fill="auto"/>
          </w:tcPr>
          <w:p w14:paraId="01AAD0AA" w14:textId="0BC55130"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1113B30C" w14:textId="2C49E4A8"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hint="cs"/>
                <w:sz w:val="24"/>
                <w:szCs w:val="24"/>
              </w:rPr>
              <w:t>13.75</w:t>
            </w:r>
          </w:p>
        </w:tc>
        <w:tc>
          <w:tcPr>
            <w:tcW w:w="850" w:type="dxa"/>
            <w:shd w:val="clear" w:color="auto" w:fill="auto"/>
          </w:tcPr>
          <w:p w14:paraId="3BC88A0F" w14:textId="790AF99C"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13.75</w:t>
            </w:r>
          </w:p>
        </w:tc>
        <w:tc>
          <w:tcPr>
            <w:tcW w:w="846" w:type="dxa"/>
            <w:shd w:val="clear" w:color="auto" w:fill="auto"/>
          </w:tcPr>
          <w:p w14:paraId="176542DC" w14:textId="45B09FCC"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99.64</w:t>
            </w:r>
          </w:p>
        </w:tc>
        <w:tc>
          <w:tcPr>
            <w:tcW w:w="847" w:type="dxa"/>
            <w:shd w:val="clear" w:color="auto" w:fill="auto"/>
          </w:tcPr>
          <w:p w14:paraId="22C2AA7F" w14:textId="2AD1C77A"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99.64</w:t>
            </w:r>
          </w:p>
        </w:tc>
      </w:tr>
      <w:tr w:rsidR="00C908D5" w:rsidRPr="00C908D5" w14:paraId="5962C1A2" w14:textId="77777777" w:rsidTr="00C807ED">
        <w:trPr>
          <w:trHeight w:val="397"/>
        </w:trPr>
        <w:tc>
          <w:tcPr>
            <w:tcW w:w="2937" w:type="dxa"/>
            <w:shd w:val="clear" w:color="auto" w:fill="auto"/>
          </w:tcPr>
          <w:p w14:paraId="3B08538D" w14:textId="45A5ACA4"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Sena Green Automotive</w:t>
            </w:r>
            <w:r w:rsidRPr="00C908D5">
              <w:rPr>
                <w:rFonts w:asciiTheme="majorBidi" w:eastAsia="MS Mincho" w:hAnsiTheme="majorBidi" w:cstheme="majorBidi" w:hint="cs"/>
                <w:sz w:val="24"/>
                <w:szCs w:val="24"/>
                <w:cs/>
              </w:rPr>
              <w:t xml:space="preserve"> </w:t>
            </w:r>
            <w:r w:rsidRPr="00C908D5">
              <w:rPr>
                <w:rFonts w:asciiTheme="majorBidi" w:eastAsia="MS Mincho" w:hAnsiTheme="majorBidi" w:cstheme="majorBidi"/>
                <w:sz w:val="24"/>
                <w:szCs w:val="24"/>
              </w:rPr>
              <w:t>Co., Ltd.</w:t>
            </w:r>
          </w:p>
        </w:tc>
        <w:tc>
          <w:tcPr>
            <w:tcW w:w="2406" w:type="dxa"/>
            <w:shd w:val="clear" w:color="auto" w:fill="auto"/>
          </w:tcPr>
          <w:p w14:paraId="497A2C8D" w14:textId="453BC725"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Selling electric vehicles, selling spare parts and similar small equipment.</w:t>
            </w:r>
          </w:p>
        </w:tc>
        <w:tc>
          <w:tcPr>
            <w:tcW w:w="948" w:type="dxa"/>
            <w:shd w:val="clear" w:color="auto" w:fill="auto"/>
          </w:tcPr>
          <w:p w14:paraId="6F0BFF60" w14:textId="2153B694"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3A510421" w14:textId="0B0F7C23"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10.00</w:t>
            </w:r>
          </w:p>
        </w:tc>
        <w:tc>
          <w:tcPr>
            <w:tcW w:w="850" w:type="dxa"/>
            <w:shd w:val="clear" w:color="auto" w:fill="auto"/>
          </w:tcPr>
          <w:p w14:paraId="51184260" w14:textId="07F55EC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10.00</w:t>
            </w:r>
          </w:p>
        </w:tc>
        <w:tc>
          <w:tcPr>
            <w:tcW w:w="846" w:type="dxa"/>
            <w:shd w:val="clear" w:color="auto" w:fill="auto"/>
          </w:tcPr>
          <w:p w14:paraId="2AB7354B" w14:textId="4CCA0B64"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40.00</w:t>
            </w:r>
          </w:p>
        </w:tc>
        <w:tc>
          <w:tcPr>
            <w:tcW w:w="847" w:type="dxa"/>
            <w:shd w:val="clear" w:color="auto" w:fill="auto"/>
          </w:tcPr>
          <w:p w14:paraId="51843E9C" w14:textId="40849AF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40.00</w:t>
            </w:r>
          </w:p>
        </w:tc>
      </w:tr>
      <w:tr w:rsidR="00C908D5" w:rsidRPr="00C908D5" w14:paraId="6092059D" w14:textId="77777777" w:rsidTr="00C807ED">
        <w:trPr>
          <w:trHeight w:val="397"/>
        </w:trPr>
        <w:tc>
          <w:tcPr>
            <w:tcW w:w="2937" w:type="dxa"/>
            <w:shd w:val="clear" w:color="auto" w:fill="auto"/>
          </w:tcPr>
          <w:p w14:paraId="18D2A8BE" w14:textId="1EEA3E0B"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Sena Green Energy 17</w:t>
            </w:r>
            <w:r w:rsidRPr="00C908D5">
              <w:rPr>
                <w:rFonts w:asciiTheme="majorBidi" w:eastAsia="MS Mincho" w:hAnsiTheme="majorBidi" w:cstheme="majorBidi"/>
                <w:sz w:val="24"/>
                <w:szCs w:val="24"/>
                <w:cs/>
              </w:rPr>
              <w:t xml:space="preserve"> </w:t>
            </w:r>
            <w:r w:rsidRPr="00C908D5">
              <w:rPr>
                <w:rFonts w:asciiTheme="majorBidi" w:eastAsia="MS Mincho" w:hAnsiTheme="majorBidi" w:cstheme="majorBidi"/>
                <w:sz w:val="24"/>
                <w:szCs w:val="24"/>
              </w:rPr>
              <w:t>Co., Ltd.</w:t>
            </w:r>
            <w:r w:rsidRPr="00C908D5">
              <w:rPr>
                <w:rFonts w:asciiTheme="majorBidi" w:eastAsia="MS Mincho" w:hAnsiTheme="majorBidi" w:cstheme="majorBidi" w:hint="cs"/>
                <w:sz w:val="24"/>
                <w:szCs w:val="24"/>
                <w:vertAlign w:val="superscript"/>
                <w:cs/>
              </w:rPr>
              <w:t xml:space="preserve"> </w:t>
            </w:r>
          </w:p>
        </w:tc>
        <w:tc>
          <w:tcPr>
            <w:tcW w:w="2406" w:type="dxa"/>
            <w:shd w:val="clear" w:color="auto" w:fill="auto"/>
          </w:tcPr>
          <w:p w14:paraId="64A03AA4" w14:textId="1B5ADC7A"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Manufacture and distribute electricity</w:t>
            </w:r>
          </w:p>
        </w:tc>
        <w:tc>
          <w:tcPr>
            <w:tcW w:w="948" w:type="dxa"/>
            <w:shd w:val="clear" w:color="auto" w:fill="auto"/>
          </w:tcPr>
          <w:p w14:paraId="71F69990" w14:textId="07C8FBCE"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1C6E3069" w14:textId="3D2524DE"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31.00</w:t>
            </w:r>
          </w:p>
        </w:tc>
        <w:tc>
          <w:tcPr>
            <w:tcW w:w="850" w:type="dxa"/>
            <w:shd w:val="clear" w:color="auto" w:fill="auto"/>
          </w:tcPr>
          <w:p w14:paraId="4A43F2CD" w14:textId="6F574BC7"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31.00</w:t>
            </w:r>
          </w:p>
        </w:tc>
        <w:tc>
          <w:tcPr>
            <w:tcW w:w="846" w:type="dxa"/>
            <w:shd w:val="clear" w:color="auto" w:fill="auto"/>
          </w:tcPr>
          <w:p w14:paraId="2BC68754" w14:textId="26A9538F"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w:t>
            </w:r>
            <w:r w:rsidRPr="00C908D5">
              <w:rPr>
                <w:rFonts w:asciiTheme="majorBidi" w:hAnsiTheme="majorBidi" w:cstheme="majorBidi" w:hint="cs"/>
                <w:sz w:val="24"/>
                <w:szCs w:val="24"/>
              </w:rPr>
              <w:t>9</w:t>
            </w:r>
          </w:p>
        </w:tc>
        <w:tc>
          <w:tcPr>
            <w:tcW w:w="847" w:type="dxa"/>
            <w:shd w:val="clear" w:color="auto" w:fill="auto"/>
          </w:tcPr>
          <w:p w14:paraId="7A4267B8" w14:textId="55A4981A"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99.9</w:t>
            </w:r>
            <w:r w:rsidRPr="00C908D5">
              <w:rPr>
                <w:rFonts w:asciiTheme="majorBidi" w:hAnsiTheme="majorBidi" w:cstheme="majorBidi" w:hint="cs"/>
                <w:sz w:val="24"/>
                <w:szCs w:val="24"/>
              </w:rPr>
              <w:t>9</w:t>
            </w:r>
          </w:p>
        </w:tc>
      </w:tr>
      <w:tr w:rsidR="00C908D5" w:rsidRPr="00C908D5" w14:paraId="13CD463D" w14:textId="77777777" w:rsidTr="00C807ED">
        <w:trPr>
          <w:trHeight w:val="397"/>
        </w:trPr>
        <w:tc>
          <w:tcPr>
            <w:tcW w:w="2937" w:type="dxa"/>
            <w:shd w:val="clear" w:color="auto" w:fill="auto"/>
          </w:tcPr>
          <w:p w14:paraId="34689F91" w14:textId="7FECC8B8"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Sena Green Energy 18</w:t>
            </w:r>
            <w:r w:rsidRPr="00C908D5">
              <w:rPr>
                <w:rFonts w:asciiTheme="majorBidi" w:eastAsia="MS Mincho" w:hAnsiTheme="majorBidi" w:cstheme="majorBidi"/>
                <w:sz w:val="24"/>
                <w:szCs w:val="24"/>
                <w:cs/>
              </w:rPr>
              <w:t xml:space="preserve"> </w:t>
            </w:r>
            <w:r w:rsidRPr="00C908D5">
              <w:rPr>
                <w:rFonts w:asciiTheme="majorBidi" w:eastAsia="MS Mincho" w:hAnsiTheme="majorBidi" w:cstheme="majorBidi"/>
                <w:sz w:val="24"/>
                <w:szCs w:val="24"/>
              </w:rPr>
              <w:t>Co., Ltd.</w:t>
            </w:r>
            <w:r w:rsidRPr="00C908D5">
              <w:rPr>
                <w:rFonts w:asciiTheme="majorBidi" w:eastAsia="MS Mincho" w:hAnsiTheme="majorBidi" w:cstheme="majorBidi" w:hint="cs"/>
                <w:sz w:val="24"/>
                <w:szCs w:val="24"/>
                <w:vertAlign w:val="superscript"/>
                <w:cs/>
              </w:rPr>
              <w:t xml:space="preserve"> </w:t>
            </w:r>
          </w:p>
        </w:tc>
        <w:tc>
          <w:tcPr>
            <w:tcW w:w="2406" w:type="dxa"/>
            <w:shd w:val="clear" w:color="auto" w:fill="auto"/>
          </w:tcPr>
          <w:p w14:paraId="2CBE50C6" w14:textId="39DD3FC4"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Manufacture and distribute electricity</w:t>
            </w:r>
          </w:p>
        </w:tc>
        <w:tc>
          <w:tcPr>
            <w:tcW w:w="948" w:type="dxa"/>
            <w:shd w:val="clear" w:color="auto" w:fill="auto"/>
          </w:tcPr>
          <w:p w14:paraId="1C2D8044" w14:textId="77E42508"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189E7D5C" w14:textId="1E1A2B30"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8.00</w:t>
            </w:r>
          </w:p>
        </w:tc>
        <w:tc>
          <w:tcPr>
            <w:tcW w:w="850" w:type="dxa"/>
            <w:shd w:val="clear" w:color="auto" w:fill="auto"/>
          </w:tcPr>
          <w:p w14:paraId="133BDEEF" w14:textId="194AA28E"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8.00</w:t>
            </w:r>
          </w:p>
        </w:tc>
        <w:tc>
          <w:tcPr>
            <w:tcW w:w="846" w:type="dxa"/>
            <w:shd w:val="clear" w:color="auto" w:fill="auto"/>
          </w:tcPr>
          <w:p w14:paraId="7AE42640" w14:textId="540DA1CB"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99.99</w:t>
            </w:r>
          </w:p>
        </w:tc>
        <w:tc>
          <w:tcPr>
            <w:tcW w:w="847" w:type="dxa"/>
            <w:shd w:val="clear" w:color="auto" w:fill="auto"/>
          </w:tcPr>
          <w:p w14:paraId="1D9C64A1" w14:textId="17D1565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99.99</w:t>
            </w:r>
          </w:p>
        </w:tc>
      </w:tr>
      <w:tr w:rsidR="00C908D5" w:rsidRPr="00C908D5" w14:paraId="5B7DA804" w14:textId="77777777" w:rsidTr="00C807ED">
        <w:trPr>
          <w:trHeight w:val="397"/>
        </w:trPr>
        <w:tc>
          <w:tcPr>
            <w:tcW w:w="2937" w:type="dxa"/>
            <w:shd w:val="clear" w:color="auto" w:fill="auto"/>
          </w:tcPr>
          <w:p w14:paraId="1164E6E9" w14:textId="1066B7E4"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lastRenderedPageBreak/>
              <w:t>Sena Green Energy 19</w:t>
            </w:r>
            <w:r w:rsidRPr="00C908D5">
              <w:rPr>
                <w:rFonts w:asciiTheme="majorBidi" w:eastAsia="MS Mincho" w:hAnsiTheme="majorBidi" w:cstheme="majorBidi"/>
                <w:sz w:val="24"/>
                <w:szCs w:val="24"/>
                <w:cs/>
              </w:rPr>
              <w:t xml:space="preserve"> </w:t>
            </w:r>
            <w:r w:rsidRPr="00C908D5">
              <w:rPr>
                <w:rFonts w:asciiTheme="majorBidi" w:eastAsia="MS Mincho" w:hAnsiTheme="majorBidi" w:cstheme="majorBidi"/>
                <w:sz w:val="24"/>
                <w:szCs w:val="24"/>
              </w:rPr>
              <w:t>Co., Ltd.</w:t>
            </w:r>
            <w:r w:rsidRPr="00C908D5">
              <w:rPr>
                <w:rFonts w:asciiTheme="majorBidi" w:eastAsia="MS Mincho" w:hAnsiTheme="majorBidi" w:cstheme="majorBidi" w:hint="cs"/>
                <w:sz w:val="24"/>
                <w:szCs w:val="24"/>
                <w:vertAlign w:val="superscript"/>
                <w:cs/>
              </w:rPr>
              <w:t xml:space="preserve"> </w:t>
            </w:r>
          </w:p>
        </w:tc>
        <w:tc>
          <w:tcPr>
            <w:tcW w:w="2406" w:type="dxa"/>
            <w:shd w:val="clear" w:color="auto" w:fill="auto"/>
          </w:tcPr>
          <w:p w14:paraId="66FB3C01" w14:textId="4FA968BD"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Manufacture and distribute electricity</w:t>
            </w:r>
          </w:p>
        </w:tc>
        <w:tc>
          <w:tcPr>
            <w:tcW w:w="948" w:type="dxa"/>
            <w:shd w:val="clear" w:color="auto" w:fill="auto"/>
          </w:tcPr>
          <w:p w14:paraId="4F39D784" w14:textId="3123FC5E"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790DC508" w14:textId="6F27B2B2"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53.75</w:t>
            </w:r>
          </w:p>
        </w:tc>
        <w:tc>
          <w:tcPr>
            <w:tcW w:w="850" w:type="dxa"/>
            <w:shd w:val="clear" w:color="auto" w:fill="auto"/>
          </w:tcPr>
          <w:p w14:paraId="204CBB32" w14:textId="0E38238F"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53.75</w:t>
            </w:r>
          </w:p>
        </w:tc>
        <w:tc>
          <w:tcPr>
            <w:tcW w:w="846" w:type="dxa"/>
            <w:shd w:val="clear" w:color="auto" w:fill="auto"/>
          </w:tcPr>
          <w:p w14:paraId="3AB6273C" w14:textId="3E6AF541"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99.99</w:t>
            </w:r>
          </w:p>
        </w:tc>
        <w:tc>
          <w:tcPr>
            <w:tcW w:w="847" w:type="dxa"/>
            <w:shd w:val="clear" w:color="auto" w:fill="auto"/>
          </w:tcPr>
          <w:p w14:paraId="790BF9DE" w14:textId="12085B4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99.99</w:t>
            </w:r>
          </w:p>
        </w:tc>
      </w:tr>
      <w:tr w:rsidR="00C908D5" w:rsidRPr="00C908D5" w14:paraId="37A51DB2" w14:textId="77777777" w:rsidTr="00C807ED">
        <w:trPr>
          <w:trHeight w:val="397"/>
        </w:trPr>
        <w:tc>
          <w:tcPr>
            <w:tcW w:w="2937" w:type="dxa"/>
            <w:shd w:val="clear" w:color="auto" w:fill="auto"/>
          </w:tcPr>
          <w:p w14:paraId="42B1E764"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Forestree Co., Ltd </w:t>
            </w:r>
          </w:p>
          <w:p w14:paraId="3E06C0F1"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(Formerly name “Sena Green Energy </w:t>
            </w:r>
          </w:p>
          <w:p w14:paraId="2C96C5AB" w14:textId="2424C0AF"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20 Co., Ltd. ”)</w:t>
            </w:r>
          </w:p>
        </w:tc>
        <w:tc>
          <w:tcPr>
            <w:tcW w:w="2406" w:type="dxa"/>
            <w:shd w:val="clear" w:color="auto" w:fill="auto"/>
          </w:tcPr>
          <w:p w14:paraId="2F29FD1A" w14:textId="3100B8F7"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Manufacture and distribute electricity</w:t>
            </w:r>
          </w:p>
        </w:tc>
        <w:tc>
          <w:tcPr>
            <w:tcW w:w="948" w:type="dxa"/>
            <w:shd w:val="clear" w:color="auto" w:fill="auto"/>
          </w:tcPr>
          <w:p w14:paraId="78DF88F6" w14:textId="03C4A8D6"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32964040" w14:textId="3A088A32"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1.00</w:t>
            </w:r>
          </w:p>
        </w:tc>
        <w:tc>
          <w:tcPr>
            <w:tcW w:w="850" w:type="dxa"/>
            <w:shd w:val="clear" w:color="auto" w:fill="auto"/>
          </w:tcPr>
          <w:p w14:paraId="492BACE5" w14:textId="0C99EFD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1.00</w:t>
            </w:r>
          </w:p>
        </w:tc>
        <w:tc>
          <w:tcPr>
            <w:tcW w:w="846" w:type="dxa"/>
            <w:shd w:val="clear" w:color="auto" w:fill="auto"/>
          </w:tcPr>
          <w:p w14:paraId="2B949845" w14:textId="68FABC6B"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99.97</w:t>
            </w:r>
          </w:p>
        </w:tc>
        <w:tc>
          <w:tcPr>
            <w:tcW w:w="847" w:type="dxa"/>
            <w:shd w:val="clear" w:color="auto" w:fill="auto"/>
          </w:tcPr>
          <w:p w14:paraId="7EA2690D" w14:textId="0E59F115"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99.97</w:t>
            </w:r>
          </w:p>
        </w:tc>
      </w:tr>
      <w:tr w:rsidR="00C908D5" w:rsidRPr="00C908D5" w14:paraId="48A65FBB" w14:textId="77777777" w:rsidTr="00C807ED">
        <w:trPr>
          <w:trHeight w:val="397"/>
        </w:trPr>
        <w:tc>
          <w:tcPr>
            <w:tcW w:w="2937" w:type="dxa"/>
            <w:shd w:val="clear" w:color="auto" w:fill="auto"/>
          </w:tcPr>
          <w:p w14:paraId="452BC91E" w14:textId="7FDCE5F8"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Sena Reforestation Co., Ltd.</w:t>
            </w:r>
            <w:r w:rsidRPr="00C908D5">
              <w:rPr>
                <w:rFonts w:asciiTheme="majorBidi" w:eastAsia="MS Mincho" w:hAnsiTheme="majorBidi" w:cstheme="majorBidi"/>
                <w:sz w:val="24"/>
                <w:szCs w:val="24"/>
                <w:cs/>
              </w:rPr>
              <w:t xml:space="preserve"> </w:t>
            </w:r>
          </w:p>
        </w:tc>
        <w:tc>
          <w:tcPr>
            <w:tcW w:w="2406" w:type="dxa"/>
            <w:shd w:val="clear" w:color="auto" w:fill="auto"/>
          </w:tcPr>
          <w:p w14:paraId="3BCF4E3A" w14:textId="3722D713"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Plant and take care of forest restoration</w:t>
            </w:r>
          </w:p>
        </w:tc>
        <w:tc>
          <w:tcPr>
            <w:tcW w:w="948" w:type="dxa"/>
            <w:shd w:val="clear" w:color="auto" w:fill="auto"/>
          </w:tcPr>
          <w:p w14:paraId="1AF8E81B" w14:textId="4EA1C93F"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59ED0FE6" w14:textId="4A45737A"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1.00</w:t>
            </w:r>
          </w:p>
        </w:tc>
        <w:tc>
          <w:tcPr>
            <w:tcW w:w="850" w:type="dxa"/>
            <w:shd w:val="clear" w:color="auto" w:fill="auto"/>
          </w:tcPr>
          <w:p w14:paraId="7687DE51" w14:textId="4562E22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1.00</w:t>
            </w:r>
          </w:p>
        </w:tc>
        <w:tc>
          <w:tcPr>
            <w:tcW w:w="846" w:type="dxa"/>
            <w:shd w:val="clear" w:color="auto" w:fill="auto"/>
          </w:tcPr>
          <w:p w14:paraId="5568BB9E" w14:textId="6935E0B9"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99.97</w:t>
            </w:r>
          </w:p>
        </w:tc>
        <w:tc>
          <w:tcPr>
            <w:tcW w:w="847" w:type="dxa"/>
            <w:shd w:val="clear" w:color="auto" w:fill="auto"/>
          </w:tcPr>
          <w:p w14:paraId="2DF26F58" w14:textId="062D2145"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99.97</w:t>
            </w:r>
          </w:p>
        </w:tc>
      </w:tr>
      <w:tr w:rsidR="00C908D5" w:rsidRPr="00C908D5" w14:paraId="7F81F541" w14:textId="77777777" w:rsidTr="00C807ED">
        <w:trPr>
          <w:trHeight w:val="397"/>
        </w:trPr>
        <w:tc>
          <w:tcPr>
            <w:tcW w:w="2937" w:type="dxa"/>
            <w:shd w:val="clear" w:color="auto" w:fill="auto"/>
          </w:tcPr>
          <w:p w14:paraId="020BE475" w14:textId="7DC9E424"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Sena Green Energy 22</w:t>
            </w:r>
            <w:r w:rsidRPr="00C908D5">
              <w:rPr>
                <w:rFonts w:asciiTheme="majorBidi" w:eastAsia="MS Mincho" w:hAnsiTheme="majorBidi" w:cstheme="majorBidi"/>
                <w:sz w:val="24"/>
                <w:szCs w:val="24"/>
                <w:cs/>
              </w:rPr>
              <w:t xml:space="preserve"> </w:t>
            </w:r>
            <w:r w:rsidRPr="00C908D5">
              <w:rPr>
                <w:rFonts w:asciiTheme="majorBidi" w:eastAsia="MS Mincho" w:hAnsiTheme="majorBidi" w:cstheme="majorBidi"/>
                <w:sz w:val="24"/>
                <w:szCs w:val="24"/>
              </w:rPr>
              <w:t>Co., Ltd.</w:t>
            </w:r>
            <w:r w:rsidRPr="00C908D5">
              <w:rPr>
                <w:rFonts w:asciiTheme="majorBidi" w:eastAsia="MS Mincho" w:hAnsiTheme="majorBidi" w:cstheme="majorBidi" w:hint="cs"/>
                <w:sz w:val="24"/>
                <w:szCs w:val="24"/>
                <w:vertAlign w:val="superscript"/>
                <w:cs/>
              </w:rPr>
              <w:t xml:space="preserve"> </w:t>
            </w:r>
            <w:r w:rsidRPr="00C908D5">
              <w:rPr>
                <w:rFonts w:asciiTheme="majorBidi" w:hAnsiTheme="majorBidi" w:cstheme="majorBidi"/>
                <w:sz w:val="24"/>
                <w:szCs w:val="24"/>
                <w:cs/>
              </w:rPr>
              <w:t>*</w:t>
            </w:r>
          </w:p>
        </w:tc>
        <w:tc>
          <w:tcPr>
            <w:tcW w:w="2406" w:type="dxa"/>
            <w:shd w:val="clear" w:color="auto" w:fill="auto"/>
          </w:tcPr>
          <w:p w14:paraId="1D481B25" w14:textId="45423EAD"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Manufacture and distribute electricity</w:t>
            </w:r>
          </w:p>
        </w:tc>
        <w:tc>
          <w:tcPr>
            <w:tcW w:w="948" w:type="dxa"/>
            <w:shd w:val="clear" w:color="auto" w:fill="auto"/>
          </w:tcPr>
          <w:p w14:paraId="72462E96" w14:textId="196B4798"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097620AA" w14:textId="76E566AF"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1.00</w:t>
            </w:r>
          </w:p>
        </w:tc>
        <w:tc>
          <w:tcPr>
            <w:tcW w:w="850" w:type="dxa"/>
            <w:shd w:val="clear" w:color="auto" w:fill="auto"/>
          </w:tcPr>
          <w:p w14:paraId="13CFCA17" w14:textId="260D851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1.00</w:t>
            </w:r>
          </w:p>
        </w:tc>
        <w:tc>
          <w:tcPr>
            <w:tcW w:w="846" w:type="dxa"/>
            <w:shd w:val="clear" w:color="auto" w:fill="auto"/>
          </w:tcPr>
          <w:p w14:paraId="25888DE7" w14:textId="69A4BA16"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99.97</w:t>
            </w:r>
          </w:p>
        </w:tc>
        <w:tc>
          <w:tcPr>
            <w:tcW w:w="847" w:type="dxa"/>
            <w:shd w:val="clear" w:color="auto" w:fill="auto"/>
          </w:tcPr>
          <w:p w14:paraId="02B89D94" w14:textId="2FA284D7"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99.97</w:t>
            </w:r>
          </w:p>
        </w:tc>
      </w:tr>
      <w:tr w:rsidR="00C908D5" w:rsidRPr="00C908D5" w14:paraId="40597E93" w14:textId="77777777" w:rsidTr="00C807ED">
        <w:trPr>
          <w:trHeight w:val="397"/>
        </w:trPr>
        <w:tc>
          <w:tcPr>
            <w:tcW w:w="2937" w:type="dxa"/>
            <w:shd w:val="clear" w:color="auto" w:fill="auto"/>
          </w:tcPr>
          <w:p w14:paraId="4C9A3960" w14:textId="3DF9ED40"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Sena Green Energy 23</w:t>
            </w:r>
            <w:r w:rsidRPr="00C908D5">
              <w:rPr>
                <w:rFonts w:asciiTheme="majorBidi" w:eastAsia="MS Mincho" w:hAnsiTheme="majorBidi" w:cstheme="majorBidi"/>
                <w:sz w:val="24"/>
                <w:szCs w:val="24"/>
                <w:cs/>
              </w:rPr>
              <w:t xml:space="preserve"> </w:t>
            </w:r>
            <w:r w:rsidRPr="00C908D5">
              <w:rPr>
                <w:rFonts w:asciiTheme="majorBidi" w:eastAsia="MS Mincho" w:hAnsiTheme="majorBidi" w:cstheme="majorBidi"/>
                <w:sz w:val="24"/>
                <w:szCs w:val="24"/>
              </w:rPr>
              <w:t>Co., Ltd.</w:t>
            </w:r>
            <w:r w:rsidRPr="00C908D5">
              <w:rPr>
                <w:rFonts w:asciiTheme="majorBidi" w:eastAsia="MS Mincho" w:hAnsiTheme="majorBidi" w:cstheme="majorBidi" w:hint="cs"/>
                <w:sz w:val="24"/>
                <w:szCs w:val="24"/>
                <w:vertAlign w:val="superscript"/>
                <w:cs/>
              </w:rPr>
              <w:t xml:space="preserve"> </w:t>
            </w:r>
            <w:r w:rsidRPr="00C908D5">
              <w:rPr>
                <w:rFonts w:asciiTheme="majorBidi" w:hAnsiTheme="majorBidi" w:cstheme="majorBidi"/>
                <w:sz w:val="24"/>
                <w:szCs w:val="24"/>
                <w:cs/>
              </w:rPr>
              <w:t>*</w:t>
            </w:r>
          </w:p>
        </w:tc>
        <w:tc>
          <w:tcPr>
            <w:tcW w:w="2406" w:type="dxa"/>
            <w:shd w:val="clear" w:color="auto" w:fill="auto"/>
          </w:tcPr>
          <w:p w14:paraId="5397E7BF" w14:textId="380F854B"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Manufacture and distribute electricity</w:t>
            </w:r>
          </w:p>
        </w:tc>
        <w:tc>
          <w:tcPr>
            <w:tcW w:w="948" w:type="dxa"/>
            <w:shd w:val="clear" w:color="auto" w:fill="auto"/>
          </w:tcPr>
          <w:p w14:paraId="05A27C5B" w14:textId="46796E4E"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45896D19" w14:textId="1C98E00A"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1.00</w:t>
            </w:r>
          </w:p>
        </w:tc>
        <w:tc>
          <w:tcPr>
            <w:tcW w:w="850" w:type="dxa"/>
            <w:shd w:val="clear" w:color="auto" w:fill="auto"/>
          </w:tcPr>
          <w:p w14:paraId="442B4135" w14:textId="05FF0AC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1.00</w:t>
            </w:r>
          </w:p>
        </w:tc>
        <w:tc>
          <w:tcPr>
            <w:tcW w:w="846" w:type="dxa"/>
            <w:shd w:val="clear" w:color="auto" w:fill="auto"/>
          </w:tcPr>
          <w:p w14:paraId="4A716206" w14:textId="61DBB08D"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99.97</w:t>
            </w:r>
          </w:p>
        </w:tc>
        <w:tc>
          <w:tcPr>
            <w:tcW w:w="847" w:type="dxa"/>
            <w:shd w:val="clear" w:color="auto" w:fill="auto"/>
          </w:tcPr>
          <w:p w14:paraId="7ACA5CDD" w14:textId="5A05003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99.97</w:t>
            </w:r>
          </w:p>
        </w:tc>
      </w:tr>
      <w:tr w:rsidR="00C908D5" w:rsidRPr="00C908D5" w14:paraId="43402D57" w14:textId="77777777" w:rsidTr="00C807ED">
        <w:trPr>
          <w:trHeight w:val="397"/>
        </w:trPr>
        <w:tc>
          <w:tcPr>
            <w:tcW w:w="2937" w:type="dxa"/>
            <w:shd w:val="clear" w:color="auto" w:fill="auto"/>
          </w:tcPr>
          <w:p w14:paraId="206D2763" w14:textId="73BD74DB"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Sena Green Energy 24</w:t>
            </w:r>
            <w:r w:rsidRPr="00C908D5">
              <w:rPr>
                <w:rFonts w:asciiTheme="majorBidi" w:eastAsia="MS Mincho" w:hAnsiTheme="majorBidi" w:cstheme="majorBidi"/>
                <w:sz w:val="24"/>
                <w:szCs w:val="24"/>
                <w:cs/>
              </w:rPr>
              <w:t xml:space="preserve"> </w:t>
            </w:r>
            <w:r w:rsidRPr="00C908D5">
              <w:rPr>
                <w:rFonts w:asciiTheme="majorBidi" w:eastAsia="MS Mincho" w:hAnsiTheme="majorBidi" w:cstheme="majorBidi"/>
                <w:sz w:val="24"/>
                <w:szCs w:val="24"/>
              </w:rPr>
              <w:t>Co., Ltd.</w:t>
            </w:r>
            <w:r w:rsidRPr="00C908D5">
              <w:rPr>
                <w:rFonts w:asciiTheme="majorBidi" w:eastAsia="MS Mincho" w:hAnsiTheme="majorBidi" w:cstheme="majorBidi" w:hint="cs"/>
                <w:sz w:val="24"/>
                <w:szCs w:val="24"/>
                <w:vertAlign w:val="superscript"/>
                <w:cs/>
              </w:rPr>
              <w:t xml:space="preserve"> </w:t>
            </w:r>
            <w:r w:rsidRPr="00C908D5">
              <w:rPr>
                <w:rFonts w:asciiTheme="majorBidi" w:hAnsiTheme="majorBidi" w:cstheme="majorBidi"/>
                <w:sz w:val="24"/>
                <w:szCs w:val="24"/>
                <w:cs/>
              </w:rPr>
              <w:t>*</w:t>
            </w:r>
          </w:p>
        </w:tc>
        <w:tc>
          <w:tcPr>
            <w:tcW w:w="2406" w:type="dxa"/>
            <w:shd w:val="clear" w:color="auto" w:fill="auto"/>
          </w:tcPr>
          <w:p w14:paraId="168CCEAB" w14:textId="4638F649"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Manufacture and distribute electricity</w:t>
            </w:r>
          </w:p>
        </w:tc>
        <w:tc>
          <w:tcPr>
            <w:tcW w:w="948" w:type="dxa"/>
            <w:shd w:val="clear" w:color="auto" w:fill="auto"/>
          </w:tcPr>
          <w:p w14:paraId="32E13776" w14:textId="124D2AC2"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05196C55" w14:textId="0046DBE7"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1.00</w:t>
            </w:r>
          </w:p>
        </w:tc>
        <w:tc>
          <w:tcPr>
            <w:tcW w:w="850" w:type="dxa"/>
            <w:shd w:val="clear" w:color="auto" w:fill="auto"/>
          </w:tcPr>
          <w:p w14:paraId="3B5DB0C7" w14:textId="179C35C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1.00</w:t>
            </w:r>
          </w:p>
        </w:tc>
        <w:tc>
          <w:tcPr>
            <w:tcW w:w="846" w:type="dxa"/>
            <w:shd w:val="clear" w:color="auto" w:fill="auto"/>
          </w:tcPr>
          <w:p w14:paraId="1453891A" w14:textId="473A46BA"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99.97</w:t>
            </w:r>
          </w:p>
        </w:tc>
        <w:tc>
          <w:tcPr>
            <w:tcW w:w="847" w:type="dxa"/>
            <w:shd w:val="clear" w:color="auto" w:fill="auto"/>
          </w:tcPr>
          <w:p w14:paraId="63BF76DF" w14:textId="2E65947E"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99.97</w:t>
            </w:r>
          </w:p>
        </w:tc>
      </w:tr>
      <w:tr w:rsidR="00C908D5" w:rsidRPr="00C908D5" w14:paraId="676C4EAC" w14:textId="77777777" w:rsidTr="00C807ED">
        <w:trPr>
          <w:trHeight w:val="397"/>
        </w:trPr>
        <w:tc>
          <w:tcPr>
            <w:tcW w:w="2937" w:type="dxa"/>
            <w:shd w:val="clear" w:color="auto" w:fill="auto"/>
          </w:tcPr>
          <w:p w14:paraId="7694EBE2"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cs/>
              </w:rPr>
            </w:pPr>
            <w:r w:rsidRPr="00C908D5">
              <w:rPr>
                <w:rFonts w:asciiTheme="majorBidi" w:eastAsia="MS Mincho" w:hAnsiTheme="majorBidi" w:cstheme="majorBidi"/>
                <w:sz w:val="24"/>
                <w:szCs w:val="24"/>
              </w:rPr>
              <w:t>Sena Techno Solution Co., Ltd.</w:t>
            </w:r>
          </w:p>
          <w:p w14:paraId="11D917D0"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p>
        </w:tc>
        <w:tc>
          <w:tcPr>
            <w:tcW w:w="2406" w:type="dxa"/>
            <w:shd w:val="clear" w:color="auto" w:fill="auto"/>
          </w:tcPr>
          <w:p w14:paraId="50734F04" w14:textId="4A2A319D"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Manufacture and distribute electricity</w:t>
            </w:r>
          </w:p>
        </w:tc>
        <w:tc>
          <w:tcPr>
            <w:tcW w:w="948" w:type="dxa"/>
            <w:shd w:val="clear" w:color="auto" w:fill="auto"/>
          </w:tcPr>
          <w:p w14:paraId="72AB3F17" w14:textId="4FBE3F42"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2EA0521D" w14:textId="6D9AB4C0"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26</w:t>
            </w:r>
            <w:r w:rsidRPr="00C908D5">
              <w:rPr>
                <w:rFonts w:asciiTheme="majorBidi" w:hAnsiTheme="majorBidi" w:cstheme="majorBidi" w:hint="cs"/>
                <w:sz w:val="24"/>
                <w:szCs w:val="24"/>
              </w:rPr>
              <w:t>.</w:t>
            </w:r>
            <w:r w:rsidRPr="00C908D5">
              <w:rPr>
                <w:rFonts w:asciiTheme="majorBidi" w:hAnsiTheme="majorBidi" w:cstheme="majorBidi"/>
                <w:sz w:val="24"/>
                <w:szCs w:val="24"/>
              </w:rPr>
              <w:t>37</w:t>
            </w:r>
          </w:p>
        </w:tc>
        <w:tc>
          <w:tcPr>
            <w:tcW w:w="850" w:type="dxa"/>
            <w:shd w:val="clear" w:color="auto" w:fill="auto"/>
          </w:tcPr>
          <w:p w14:paraId="577AE6A5" w14:textId="034FFD4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18.00</w:t>
            </w:r>
          </w:p>
        </w:tc>
        <w:tc>
          <w:tcPr>
            <w:tcW w:w="846" w:type="dxa"/>
            <w:shd w:val="clear" w:color="auto" w:fill="auto"/>
          </w:tcPr>
          <w:p w14:paraId="20EF260E" w14:textId="3EAB9F3C"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60.00</w:t>
            </w:r>
          </w:p>
        </w:tc>
        <w:tc>
          <w:tcPr>
            <w:tcW w:w="847" w:type="dxa"/>
            <w:shd w:val="clear" w:color="auto" w:fill="auto"/>
          </w:tcPr>
          <w:p w14:paraId="11939FF6" w14:textId="3C0CBAC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60.00</w:t>
            </w:r>
          </w:p>
        </w:tc>
      </w:tr>
      <w:tr w:rsidR="00C908D5" w:rsidRPr="00C908D5" w14:paraId="36AC6B2D" w14:textId="77777777" w:rsidTr="00C807ED">
        <w:trPr>
          <w:trHeight w:val="397"/>
        </w:trPr>
        <w:tc>
          <w:tcPr>
            <w:tcW w:w="2937" w:type="dxa"/>
            <w:shd w:val="clear" w:color="auto" w:fill="auto"/>
          </w:tcPr>
          <w:p w14:paraId="757BA174" w14:textId="4583D004"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Sena Shizen Solar energy Co., Ltd.</w:t>
            </w:r>
          </w:p>
        </w:tc>
        <w:tc>
          <w:tcPr>
            <w:tcW w:w="2406" w:type="dxa"/>
            <w:shd w:val="clear" w:color="auto" w:fill="auto"/>
          </w:tcPr>
          <w:p w14:paraId="22EDC844" w14:textId="6CD0102D"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Manufacture and distribute electricity</w:t>
            </w:r>
          </w:p>
        </w:tc>
        <w:tc>
          <w:tcPr>
            <w:tcW w:w="948" w:type="dxa"/>
            <w:shd w:val="clear" w:color="auto" w:fill="auto"/>
          </w:tcPr>
          <w:p w14:paraId="1728AC8D" w14:textId="05098FAE"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0E705A84" w14:textId="3C287C49"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0.25</w:t>
            </w:r>
          </w:p>
        </w:tc>
        <w:tc>
          <w:tcPr>
            <w:tcW w:w="850" w:type="dxa"/>
            <w:shd w:val="clear" w:color="auto" w:fill="auto"/>
          </w:tcPr>
          <w:p w14:paraId="074D43C3" w14:textId="187A2B7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0.25</w:t>
            </w:r>
          </w:p>
        </w:tc>
        <w:tc>
          <w:tcPr>
            <w:tcW w:w="846" w:type="dxa"/>
            <w:shd w:val="clear" w:color="auto" w:fill="auto"/>
          </w:tcPr>
          <w:p w14:paraId="3A2D4018" w14:textId="75FB82E8"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59.98</w:t>
            </w:r>
          </w:p>
        </w:tc>
        <w:tc>
          <w:tcPr>
            <w:tcW w:w="847" w:type="dxa"/>
            <w:shd w:val="clear" w:color="auto" w:fill="auto"/>
          </w:tcPr>
          <w:p w14:paraId="7500B1A8" w14:textId="5F55ABA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59.98</w:t>
            </w:r>
          </w:p>
        </w:tc>
      </w:tr>
      <w:tr w:rsidR="00C908D5" w:rsidRPr="00C908D5" w14:paraId="4092864A" w14:textId="77777777" w:rsidTr="00C807ED">
        <w:trPr>
          <w:trHeight w:val="397"/>
        </w:trPr>
        <w:tc>
          <w:tcPr>
            <w:tcW w:w="2937" w:type="dxa"/>
            <w:shd w:val="clear" w:color="auto" w:fill="auto"/>
          </w:tcPr>
          <w:p w14:paraId="6DA900D3" w14:textId="0EF7B32E"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Max Solar Co., Ltd.</w:t>
            </w:r>
          </w:p>
        </w:tc>
        <w:tc>
          <w:tcPr>
            <w:tcW w:w="2406" w:type="dxa"/>
            <w:shd w:val="clear" w:color="auto" w:fill="auto"/>
          </w:tcPr>
          <w:p w14:paraId="07918E39" w14:textId="4FA1A9D3"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Engineering services and construction work on solar energy</w:t>
            </w:r>
          </w:p>
        </w:tc>
        <w:tc>
          <w:tcPr>
            <w:tcW w:w="948" w:type="dxa"/>
            <w:shd w:val="clear" w:color="auto" w:fill="auto"/>
          </w:tcPr>
          <w:p w14:paraId="7609E603" w14:textId="07FCF3C0"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74CA01F7" w14:textId="1C081081"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hint="cs"/>
                <w:sz w:val="24"/>
                <w:szCs w:val="24"/>
              </w:rPr>
              <w:t>2.00</w:t>
            </w:r>
          </w:p>
        </w:tc>
        <w:tc>
          <w:tcPr>
            <w:tcW w:w="850" w:type="dxa"/>
            <w:shd w:val="clear" w:color="auto" w:fill="auto"/>
          </w:tcPr>
          <w:p w14:paraId="04BA4AC2" w14:textId="2135339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2.00</w:t>
            </w:r>
          </w:p>
        </w:tc>
        <w:tc>
          <w:tcPr>
            <w:tcW w:w="846" w:type="dxa"/>
            <w:shd w:val="clear" w:color="auto" w:fill="auto"/>
          </w:tcPr>
          <w:p w14:paraId="79D2A8D9" w14:textId="76E20708"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hint="cs"/>
                <w:sz w:val="24"/>
                <w:szCs w:val="24"/>
              </w:rPr>
              <w:t>99.99</w:t>
            </w:r>
          </w:p>
        </w:tc>
        <w:tc>
          <w:tcPr>
            <w:tcW w:w="847" w:type="dxa"/>
            <w:shd w:val="clear" w:color="auto" w:fill="auto"/>
          </w:tcPr>
          <w:p w14:paraId="21A48BC3" w14:textId="7704313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99.99</w:t>
            </w:r>
          </w:p>
        </w:tc>
      </w:tr>
      <w:tr w:rsidR="00C908D5" w:rsidRPr="00C908D5" w14:paraId="26052AA5" w14:textId="77777777" w:rsidTr="00C807ED">
        <w:trPr>
          <w:trHeight w:val="397"/>
        </w:trPr>
        <w:tc>
          <w:tcPr>
            <w:tcW w:w="2937" w:type="dxa"/>
            <w:shd w:val="clear" w:color="auto" w:fill="auto"/>
          </w:tcPr>
          <w:p w14:paraId="558B0B48"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Smartify Home Co.,Ltd</w:t>
            </w:r>
          </w:p>
          <w:p w14:paraId="58B5D92F" w14:textId="523CB13B"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(Formerly name “ Elite Residence Co.,Ltd.)</w:t>
            </w:r>
          </w:p>
        </w:tc>
        <w:tc>
          <w:tcPr>
            <w:tcW w:w="2406" w:type="dxa"/>
            <w:shd w:val="clear" w:color="auto" w:fill="auto"/>
          </w:tcPr>
          <w:p w14:paraId="5359D184" w14:textId="7D6809BC"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Real Estate Project Management or Services</w:t>
            </w:r>
          </w:p>
        </w:tc>
        <w:tc>
          <w:tcPr>
            <w:tcW w:w="948" w:type="dxa"/>
            <w:shd w:val="clear" w:color="auto" w:fill="auto"/>
          </w:tcPr>
          <w:p w14:paraId="37C78EF1" w14:textId="1B4A6151"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7DC39328" w14:textId="1F8F7692"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1.00</w:t>
            </w:r>
          </w:p>
        </w:tc>
        <w:tc>
          <w:tcPr>
            <w:tcW w:w="850" w:type="dxa"/>
            <w:shd w:val="clear" w:color="auto" w:fill="auto"/>
          </w:tcPr>
          <w:p w14:paraId="52F15D0B" w14:textId="4875FE8C"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1.00</w:t>
            </w:r>
          </w:p>
        </w:tc>
        <w:tc>
          <w:tcPr>
            <w:tcW w:w="846" w:type="dxa"/>
            <w:shd w:val="clear" w:color="auto" w:fill="auto"/>
          </w:tcPr>
          <w:p w14:paraId="108B3E0C" w14:textId="7E959C63"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99.70</w:t>
            </w:r>
          </w:p>
        </w:tc>
        <w:tc>
          <w:tcPr>
            <w:tcW w:w="847" w:type="dxa"/>
            <w:shd w:val="clear" w:color="auto" w:fill="auto"/>
          </w:tcPr>
          <w:p w14:paraId="48D81E09" w14:textId="4FF98FF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99.70</w:t>
            </w:r>
          </w:p>
        </w:tc>
      </w:tr>
      <w:tr w:rsidR="00C908D5" w:rsidRPr="00C908D5" w14:paraId="6EBF4DF3" w14:textId="77777777" w:rsidTr="00C807ED">
        <w:trPr>
          <w:trHeight w:val="397"/>
        </w:trPr>
        <w:tc>
          <w:tcPr>
            <w:tcW w:w="2937" w:type="dxa"/>
            <w:shd w:val="clear" w:color="auto" w:fill="auto"/>
          </w:tcPr>
          <w:p w14:paraId="39B03132"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 X Property Management Co., Ltd.</w:t>
            </w:r>
          </w:p>
          <w:p w14:paraId="519F0AEA" w14:textId="375C10B3"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(Formerly name “Victory Management Service Co., Ltd. ”)</w:t>
            </w:r>
          </w:p>
        </w:tc>
        <w:tc>
          <w:tcPr>
            <w:tcW w:w="2406" w:type="dxa"/>
            <w:shd w:val="clear" w:color="auto" w:fill="auto"/>
          </w:tcPr>
          <w:p w14:paraId="5D72A652" w14:textId="61F96C15"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Real Estate Project Management and / or Services, Project management</w:t>
            </w:r>
          </w:p>
        </w:tc>
        <w:tc>
          <w:tcPr>
            <w:tcW w:w="948" w:type="dxa"/>
            <w:shd w:val="clear" w:color="auto" w:fill="auto"/>
          </w:tcPr>
          <w:p w14:paraId="12638689" w14:textId="38B43F4A"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0F2CFB15" w14:textId="5538FA50"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hint="cs"/>
                <w:sz w:val="24"/>
                <w:szCs w:val="24"/>
              </w:rPr>
              <w:t>12.06</w:t>
            </w:r>
          </w:p>
        </w:tc>
        <w:tc>
          <w:tcPr>
            <w:tcW w:w="850" w:type="dxa"/>
            <w:shd w:val="clear" w:color="auto" w:fill="auto"/>
          </w:tcPr>
          <w:p w14:paraId="4BA908C7" w14:textId="43BCAB22"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12.06</w:t>
            </w:r>
          </w:p>
        </w:tc>
        <w:tc>
          <w:tcPr>
            <w:tcW w:w="846" w:type="dxa"/>
            <w:shd w:val="clear" w:color="auto" w:fill="auto"/>
          </w:tcPr>
          <w:p w14:paraId="2EC2A451" w14:textId="281A3FA8"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hint="cs"/>
                <w:sz w:val="24"/>
                <w:szCs w:val="24"/>
              </w:rPr>
              <w:t>99.9</w:t>
            </w:r>
            <w:r w:rsidRPr="00C908D5">
              <w:rPr>
                <w:rFonts w:asciiTheme="majorBidi" w:hAnsiTheme="majorBidi" w:cstheme="majorBidi"/>
                <w:sz w:val="24"/>
                <w:szCs w:val="24"/>
              </w:rPr>
              <w:t>9</w:t>
            </w:r>
          </w:p>
        </w:tc>
        <w:tc>
          <w:tcPr>
            <w:tcW w:w="847" w:type="dxa"/>
            <w:shd w:val="clear" w:color="auto" w:fill="auto"/>
          </w:tcPr>
          <w:p w14:paraId="7C269216" w14:textId="78CA9B28"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99.9</w:t>
            </w:r>
            <w:r w:rsidRPr="00C908D5">
              <w:rPr>
                <w:rFonts w:asciiTheme="majorBidi" w:hAnsiTheme="majorBidi" w:cstheme="majorBidi"/>
                <w:sz w:val="24"/>
                <w:szCs w:val="24"/>
              </w:rPr>
              <w:t>9</w:t>
            </w:r>
          </w:p>
        </w:tc>
      </w:tr>
      <w:tr w:rsidR="00C908D5" w:rsidRPr="00C908D5" w14:paraId="0993A63C" w14:textId="77777777" w:rsidTr="00C807ED">
        <w:trPr>
          <w:trHeight w:val="397"/>
        </w:trPr>
        <w:tc>
          <w:tcPr>
            <w:tcW w:w="2937" w:type="dxa"/>
            <w:shd w:val="clear" w:color="auto" w:fill="auto"/>
          </w:tcPr>
          <w:p w14:paraId="07C5ABEF" w14:textId="0C441F4A"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Acute Realty Co., Ltd.</w:t>
            </w:r>
          </w:p>
        </w:tc>
        <w:tc>
          <w:tcPr>
            <w:tcW w:w="2406" w:type="dxa"/>
            <w:shd w:val="clear" w:color="auto" w:fill="auto"/>
          </w:tcPr>
          <w:p w14:paraId="2C710B7D" w14:textId="77777777"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Agents and brokers provide</w:t>
            </w:r>
          </w:p>
          <w:p w14:paraId="4561B0B6" w14:textId="07D27755"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real estate</w:t>
            </w:r>
          </w:p>
        </w:tc>
        <w:tc>
          <w:tcPr>
            <w:tcW w:w="948" w:type="dxa"/>
            <w:shd w:val="clear" w:color="auto" w:fill="auto"/>
          </w:tcPr>
          <w:p w14:paraId="4FC51B7F" w14:textId="30389ED8"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57BCA7C2" w14:textId="24BD26C8"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hint="cs"/>
                <w:sz w:val="24"/>
                <w:szCs w:val="24"/>
              </w:rPr>
              <w:t>10.50</w:t>
            </w:r>
          </w:p>
        </w:tc>
        <w:tc>
          <w:tcPr>
            <w:tcW w:w="850" w:type="dxa"/>
            <w:shd w:val="clear" w:color="auto" w:fill="auto"/>
          </w:tcPr>
          <w:p w14:paraId="7B7CA865" w14:textId="54234D02"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10.50</w:t>
            </w:r>
          </w:p>
        </w:tc>
        <w:tc>
          <w:tcPr>
            <w:tcW w:w="846" w:type="dxa"/>
            <w:shd w:val="clear" w:color="auto" w:fill="auto"/>
          </w:tcPr>
          <w:p w14:paraId="7855329C" w14:textId="793CBFE2"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hint="cs"/>
                <w:sz w:val="24"/>
                <w:szCs w:val="24"/>
              </w:rPr>
              <w:t>76.00</w:t>
            </w:r>
          </w:p>
        </w:tc>
        <w:tc>
          <w:tcPr>
            <w:tcW w:w="847" w:type="dxa"/>
            <w:shd w:val="clear" w:color="auto" w:fill="auto"/>
          </w:tcPr>
          <w:p w14:paraId="778377B1" w14:textId="78471BD8"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76.00</w:t>
            </w:r>
          </w:p>
        </w:tc>
      </w:tr>
      <w:tr w:rsidR="00C908D5" w:rsidRPr="00C908D5" w14:paraId="344B333C" w14:textId="77777777" w:rsidTr="00C807ED">
        <w:trPr>
          <w:trHeight w:val="397"/>
        </w:trPr>
        <w:tc>
          <w:tcPr>
            <w:tcW w:w="2937" w:type="dxa"/>
            <w:shd w:val="clear" w:color="auto" w:fill="auto"/>
          </w:tcPr>
          <w:p w14:paraId="7254D8B6" w14:textId="66605A83"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Sin Ban Mongkol</w:t>
            </w:r>
            <w:r w:rsidRPr="00C908D5">
              <w:rPr>
                <w:rFonts w:asciiTheme="majorBidi" w:eastAsia="MS Mincho" w:hAnsiTheme="majorBidi" w:cstheme="majorBidi" w:hint="cs"/>
                <w:sz w:val="24"/>
                <w:szCs w:val="24"/>
                <w:cs/>
              </w:rPr>
              <w:t xml:space="preserve"> </w:t>
            </w:r>
            <w:r w:rsidRPr="00C908D5">
              <w:rPr>
                <w:rFonts w:asciiTheme="majorBidi" w:eastAsia="MS Mincho" w:hAnsiTheme="majorBidi" w:cstheme="majorBidi"/>
                <w:sz w:val="24"/>
                <w:szCs w:val="24"/>
              </w:rPr>
              <w:t>Co., Ltd.</w:t>
            </w:r>
            <w:r w:rsidRPr="00C908D5">
              <w:rPr>
                <w:rFonts w:asciiTheme="majorBidi" w:eastAsia="MS Mincho" w:hAnsiTheme="majorBidi" w:cstheme="majorBidi" w:hint="cs"/>
                <w:sz w:val="24"/>
                <w:szCs w:val="24"/>
                <w:vertAlign w:val="superscript"/>
                <w:cs/>
              </w:rPr>
              <w:t xml:space="preserve"> </w:t>
            </w:r>
          </w:p>
        </w:tc>
        <w:tc>
          <w:tcPr>
            <w:tcW w:w="2406" w:type="dxa"/>
            <w:shd w:val="clear" w:color="auto" w:fill="auto"/>
          </w:tcPr>
          <w:p w14:paraId="3C0AB1A8" w14:textId="197D525F"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Provision of advisory services and loans</w:t>
            </w:r>
          </w:p>
        </w:tc>
        <w:tc>
          <w:tcPr>
            <w:tcW w:w="948" w:type="dxa"/>
            <w:shd w:val="clear" w:color="auto" w:fill="auto"/>
          </w:tcPr>
          <w:p w14:paraId="014E5779" w14:textId="77CDC6DF"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357E5D7A" w14:textId="26CDBA79"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hint="cs"/>
                <w:sz w:val="24"/>
                <w:szCs w:val="24"/>
              </w:rPr>
              <w:t>5.00</w:t>
            </w:r>
          </w:p>
        </w:tc>
        <w:tc>
          <w:tcPr>
            <w:tcW w:w="850" w:type="dxa"/>
            <w:shd w:val="clear" w:color="auto" w:fill="auto"/>
          </w:tcPr>
          <w:p w14:paraId="4BD4E4B7" w14:textId="4A05950E"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5.00</w:t>
            </w:r>
          </w:p>
        </w:tc>
        <w:tc>
          <w:tcPr>
            <w:tcW w:w="846" w:type="dxa"/>
            <w:shd w:val="clear" w:color="auto" w:fill="auto"/>
          </w:tcPr>
          <w:p w14:paraId="41572C27" w14:textId="129C3DDD"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99.99</w:t>
            </w:r>
          </w:p>
        </w:tc>
        <w:tc>
          <w:tcPr>
            <w:tcW w:w="847" w:type="dxa"/>
            <w:shd w:val="clear" w:color="auto" w:fill="auto"/>
          </w:tcPr>
          <w:p w14:paraId="4845AEAE" w14:textId="4258A7B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99.99</w:t>
            </w:r>
          </w:p>
        </w:tc>
      </w:tr>
      <w:tr w:rsidR="00C908D5" w:rsidRPr="00C908D5" w14:paraId="54D572A9" w14:textId="77777777" w:rsidTr="00C807ED">
        <w:trPr>
          <w:trHeight w:val="397"/>
        </w:trPr>
        <w:tc>
          <w:tcPr>
            <w:tcW w:w="2937" w:type="dxa"/>
            <w:shd w:val="clear" w:color="auto" w:fill="auto"/>
          </w:tcPr>
          <w:p w14:paraId="0EB62CE0" w14:textId="45522829"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Sampeng 2</w:t>
            </w:r>
            <w:r w:rsidRPr="00C908D5">
              <w:rPr>
                <w:rFonts w:asciiTheme="majorBidi" w:eastAsia="MS Mincho" w:hAnsiTheme="majorBidi" w:cstheme="majorBidi"/>
                <w:sz w:val="24"/>
                <w:szCs w:val="24"/>
                <w:cs/>
              </w:rPr>
              <w:t xml:space="preserve"> </w:t>
            </w:r>
            <w:r w:rsidRPr="00C908D5">
              <w:rPr>
                <w:rFonts w:asciiTheme="majorBidi" w:eastAsia="MS Mincho" w:hAnsiTheme="majorBidi" w:cstheme="majorBidi"/>
                <w:sz w:val="24"/>
                <w:szCs w:val="24"/>
              </w:rPr>
              <w:t>Plaza Co., Ltd</w:t>
            </w:r>
            <w:r w:rsidRPr="00C908D5">
              <w:rPr>
                <w:rFonts w:asciiTheme="majorBidi" w:eastAsia="MS Mincho" w:hAnsiTheme="majorBidi" w:cstheme="majorBidi" w:hint="cs"/>
                <w:sz w:val="24"/>
                <w:szCs w:val="24"/>
                <w:cs/>
              </w:rPr>
              <w:t xml:space="preserve">. </w:t>
            </w:r>
          </w:p>
        </w:tc>
        <w:tc>
          <w:tcPr>
            <w:tcW w:w="2406" w:type="dxa"/>
            <w:shd w:val="clear" w:color="auto" w:fill="auto"/>
          </w:tcPr>
          <w:p w14:paraId="7DE436CF" w14:textId="7BDB787E"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371799B3" w14:textId="2DAA848B"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hAnsiTheme="majorBidi" w:cstheme="majorBidi"/>
                <w:sz w:val="24"/>
                <w:szCs w:val="24"/>
              </w:rPr>
              <w:t>Bangkok</w:t>
            </w:r>
          </w:p>
        </w:tc>
        <w:tc>
          <w:tcPr>
            <w:tcW w:w="772" w:type="dxa"/>
            <w:shd w:val="clear" w:color="auto" w:fill="auto"/>
          </w:tcPr>
          <w:p w14:paraId="1F7038E1" w14:textId="2CCCF0B3"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Angsana New" w:hAnsi="Angsana New"/>
                <w:sz w:val="24"/>
                <w:szCs w:val="24"/>
              </w:rPr>
              <w:t>110.00</w:t>
            </w:r>
          </w:p>
        </w:tc>
        <w:tc>
          <w:tcPr>
            <w:tcW w:w="850" w:type="dxa"/>
            <w:shd w:val="clear" w:color="auto" w:fill="auto"/>
          </w:tcPr>
          <w:p w14:paraId="2F42C2D7" w14:textId="72C2EA0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110.00</w:t>
            </w:r>
          </w:p>
        </w:tc>
        <w:tc>
          <w:tcPr>
            <w:tcW w:w="846" w:type="dxa"/>
            <w:shd w:val="clear" w:color="auto" w:fill="auto"/>
          </w:tcPr>
          <w:p w14:paraId="2F39874D" w14:textId="3E7E6378"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Angsana New" w:hAnsi="Angsana New"/>
                <w:sz w:val="24"/>
                <w:szCs w:val="24"/>
              </w:rPr>
              <w:t>99.99</w:t>
            </w:r>
          </w:p>
        </w:tc>
        <w:tc>
          <w:tcPr>
            <w:tcW w:w="847" w:type="dxa"/>
            <w:shd w:val="clear" w:color="auto" w:fill="auto"/>
          </w:tcPr>
          <w:p w14:paraId="4D085C9B" w14:textId="4683AD0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99.99</w:t>
            </w:r>
          </w:p>
        </w:tc>
      </w:tr>
      <w:tr w:rsidR="00C908D5" w:rsidRPr="00C908D5" w14:paraId="7902BD08" w14:textId="77777777" w:rsidTr="00C807ED">
        <w:trPr>
          <w:trHeight w:val="397"/>
        </w:trPr>
        <w:tc>
          <w:tcPr>
            <w:tcW w:w="2937" w:type="dxa"/>
            <w:shd w:val="clear" w:color="auto" w:fill="auto"/>
          </w:tcPr>
          <w:p w14:paraId="63D29BD3" w14:textId="7BE31A12"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Baan Ruenrom 2015</w:t>
            </w:r>
            <w:r w:rsidRPr="00C908D5">
              <w:rPr>
                <w:rFonts w:asciiTheme="majorBidi" w:eastAsia="MS Mincho" w:hAnsiTheme="majorBidi" w:cstheme="majorBidi"/>
                <w:sz w:val="24"/>
                <w:szCs w:val="24"/>
                <w:cs/>
              </w:rPr>
              <w:t xml:space="preserve"> </w:t>
            </w:r>
            <w:r w:rsidRPr="00C908D5">
              <w:rPr>
                <w:rFonts w:asciiTheme="majorBidi" w:eastAsia="MS Mincho" w:hAnsiTheme="majorBidi" w:cstheme="majorBidi"/>
                <w:sz w:val="24"/>
                <w:szCs w:val="24"/>
              </w:rPr>
              <w:t>Co., Ltd</w:t>
            </w:r>
            <w:r w:rsidRPr="00C908D5">
              <w:rPr>
                <w:rFonts w:asciiTheme="majorBidi" w:eastAsia="MS Mincho" w:hAnsiTheme="majorBidi" w:cstheme="majorBidi" w:hint="cs"/>
                <w:sz w:val="24"/>
                <w:szCs w:val="24"/>
                <w:cs/>
              </w:rPr>
              <w:t xml:space="preserve">. </w:t>
            </w:r>
          </w:p>
        </w:tc>
        <w:tc>
          <w:tcPr>
            <w:tcW w:w="2406" w:type="dxa"/>
            <w:shd w:val="clear" w:color="auto" w:fill="auto"/>
          </w:tcPr>
          <w:p w14:paraId="21B0D3DB" w14:textId="526C2FD4"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17BC491C" w14:textId="1B73CBA2"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hAnsiTheme="majorBidi" w:cstheme="majorBidi"/>
                <w:sz w:val="24"/>
                <w:szCs w:val="24"/>
              </w:rPr>
              <w:t>Bangkok</w:t>
            </w:r>
          </w:p>
        </w:tc>
        <w:tc>
          <w:tcPr>
            <w:tcW w:w="772" w:type="dxa"/>
            <w:shd w:val="clear" w:color="auto" w:fill="auto"/>
          </w:tcPr>
          <w:p w14:paraId="2D4D74C4" w14:textId="6386215B"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Angsana New" w:hAnsi="Angsana New"/>
                <w:sz w:val="24"/>
                <w:szCs w:val="24"/>
              </w:rPr>
              <w:t>100.00</w:t>
            </w:r>
          </w:p>
        </w:tc>
        <w:tc>
          <w:tcPr>
            <w:tcW w:w="850" w:type="dxa"/>
            <w:shd w:val="clear" w:color="auto" w:fill="auto"/>
          </w:tcPr>
          <w:p w14:paraId="0F854285" w14:textId="1DE2266F"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100.00</w:t>
            </w:r>
          </w:p>
        </w:tc>
        <w:tc>
          <w:tcPr>
            <w:tcW w:w="846" w:type="dxa"/>
            <w:shd w:val="clear" w:color="auto" w:fill="auto"/>
          </w:tcPr>
          <w:p w14:paraId="0655AE74" w14:textId="190EBE9E"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Angsana New" w:hAnsi="Angsana New"/>
                <w:sz w:val="24"/>
                <w:szCs w:val="24"/>
              </w:rPr>
              <w:t>99.99</w:t>
            </w:r>
          </w:p>
        </w:tc>
        <w:tc>
          <w:tcPr>
            <w:tcW w:w="847" w:type="dxa"/>
            <w:shd w:val="clear" w:color="auto" w:fill="auto"/>
          </w:tcPr>
          <w:p w14:paraId="20124C38" w14:textId="3041BCBE"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99.99</w:t>
            </w:r>
          </w:p>
        </w:tc>
      </w:tr>
      <w:tr w:rsidR="00C908D5" w:rsidRPr="00C908D5" w14:paraId="687650B0" w14:textId="77777777" w:rsidTr="00C807ED">
        <w:trPr>
          <w:trHeight w:val="397"/>
        </w:trPr>
        <w:tc>
          <w:tcPr>
            <w:tcW w:w="2937" w:type="dxa"/>
            <w:shd w:val="clear" w:color="auto" w:fill="auto"/>
          </w:tcPr>
          <w:p w14:paraId="5985CD10" w14:textId="0C6F92A2"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Baan Putthachart 2015</w:t>
            </w:r>
            <w:r w:rsidRPr="00C908D5">
              <w:rPr>
                <w:rFonts w:asciiTheme="majorBidi" w:eastAsia="MS Mincho" w:hAnsiTheme="majorBidi" w:cstheme="majorBidi"/>
                <w:sz w:val="24"/>
                <w:szCs w:val="24"/>
                <w:cs/>
              </w:rPr>
              <w:t xml:space="preserve"> </w:t>
            </w:r>
            <w:r w:rsidRPr="00C908D5">
              <w:rPr>
                <w:rFonts w:asciiTheme="majorBidi" w:eastAsia="MS Mincho" w:hAnsiTheme="majorBidi" w:cstheme="majorBidi"/>
                <w:sz w:val="24"/>
                <w:szCs w:val="24"/>
              </w:rPr>
              <w:t>Co., Ltd</w:t>
            </w:r>
            <w:r w:rsidRPr="00C908D5">
              <w:rPr>
                <w:rFonts w:asciiTheme="majorBidi" w:eastAsia="MS Mincho" w:hAnsiTheme="majorBidi" w:cstheme="majorBidi" w:hint="cs"/>
                <w:sz w:val="24"/>
                <w:szCs w:val="24"/>
                <w:cs/>
              </w:rPr>
              <w:t xml:space="preserve">. </w:t>
            </w:r>
          </w:p>
        </w:tc>
        <w:tc>
          <w:tcPr>
            <w:tcW w:w="2406" w:type="dxa"/>
            <w:shd w:val="clear" w:color="auto" w:fill="auto"/>
          </w:tcPr>
          <w:p w14:paraId="7D18BAE5" w14:textId="2F59066D"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38C6EC76" w14:textId="05585892"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hAnsiTheme="majorBidi" w:cstheme="majorBidi"/>
                <w:sz w:val="24"/>
                <w:szCs w:val="24"/>
              </w:rPr>
              <w:t>Bangkok</w:t>
            </w:r>
          </w:p>
        </w:tc>
        <w:tc>
          <w:tcPr>
            <w:tcW w:w="772" w:type="dxa"/>
            <w:shd w:val="clear" w:color="auto" w:fill="auto"/>
          </w:tcPr>
          <w:p w14:paraId="426A3BB7" w14:textId="304FCB46"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Angsana New" w:hAnsi="Angsana New"/>
                <w:sz w:val="24"/>
                <w:szCs w:val="24"/>
              </w:rPr>
              <w:t>100.00</w:t>
            </w:r>
          </w:p>
        </w:tc>
        <w:tc>
          <w:tcPr>
            <w:tcW w:w="850" w:type="dxa"/>
            <w:shd w:val="clear" w:color="auto" w:fill="auto"/>
          </w:tcPr>
          <w:p w14:paraId="0081B4F3" w14:textId="4B7A6DCF"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100.00</w:t>
            </w:r>
          </w:p>
        </w:tc>
        <w:tc>
          <w:tcPr>
            <w:tcW w:w="846" w:type="dxa"/>
            <w:shd w:val="clear" w:color="auto" w:fill="auto"/>
          </w:tcPr>
          <w:p w14:paraId="0B077D1C" w14:textId="76F5BAB0"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Angsana New" w:hAnsi="Angsana New"/>
                <w:sz w:val="24"/>
                <w:szCs w:val="24"/>
              </w:rPr>
              <w:t>99.99</w:t>
            </w:r>
          </w:p>
        </w:tc>
        <w:tc>
          <w:tcPr>
            <w:tcW w:w="847" w:type="dxa"/>
            <w:shd w:val="clear" w:color="auto" w:fill="auto"/>
          </w:tcPr>
          <w:p w14:paraId="395762CE" w14:textId="6703CAD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99.99</w:t>
            </w:r>
          </w:p>
        </w:tc>
      </w:tr>
      <w:tr w:rsidR="00C908D5" w:rsidRPr="00C908D5" w14:paraId="05C844CF" w14:textId="77777777" w:rsidTr="00C807ED">
        <w:trPr>
          <w:trHeight w:val="397"/>
        </w:trPr>
        <w:tc>
          <w:tcPr>
            <w:tcW w:w="2937" w:type="dxa"/>
            <w:shd w:val="clear" w:color="auto" w:fill="auto"/>
          </w:tcPr>
          <w:p w14:paraId="1B6D5D9F" w14:textId="66D6319B"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Baan Puttharaksa 2015</w:t>
            </w:r>
            <w:r w:rsidRPr="00C908D5">
              <w:rPr>
                <w:rFonts w:asciiTheme="majorBidi" w:eastAsia="MS Mincho" w:hAnsiTheme="majorBidi" w:cstheme="majorBidi"/>
                <w:sz w:val="24"/>
                <w:szCs w:val="24"/>
                <w:cs/>
              </w:rPr>
              <w:t xml:space="preserve"> </w:t>
            </w:r>
            <w:r w:rsidRPr="00C908D5">
              <w:rPr>
                <w:rFonts w:asciiTheme="majorBidi" w:eastAsia="MS Mincho" w:hAnsiTheme="majorBidi" w:cstheme="majorBidi"/>
                <w:sz w:val="24"/>
                <w:szCs w:val="24"/>
              </w:rPr>
              <w:t>Co., Ltd</w:t>
            </w:r>
            <w:r w:rsidRPr="00C908D5">
              <w:rPr>
                <w:rFonts w:asciiTheme="majorBidi" w:eastAsia="MS Mincho" w:hAnsiTheme="majorBidi" w:cstheme="majorBidi" w:hint="cs"/>
                <w:sz w:val="24"/>
                <w:szCs w:val="24"/>
                <w:cs/>
              </w:rPr>
              <w:t xml:space="preserve">. </w:t>
            </w:r>
          </w:p>
        </w:tc>
        <w:tc>
          <w:tcPr>
            <w:tcW w:w="2406" w:type="dxa"/>
            <w:shd w:val="clear" w:color="auto" w:fill="auto"/>
          </w:tcPr>
          <w:p w14:paraId="4DAD4BBE" w14:textId="4239F827"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0C3F8D98" w14:textId="44F1B8C6"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hAnsiTheme="majorBidi" w:cstheme="majorBidi"/>
                <w:sz w:val="24"/>
                <w:szCs w:val="24"/>
              </w:rPr>
              <w:t>Bangkok</w:t>
            </w:r>
          </w:p>
        </w:tc>
        <w:tc>
          <w:tcPr>
            <w:tcW w:w="772" w:type="dxa"/>
            <w:shd w:val="clear" w:color="auto" w:fill="auto"/>
          </w:tcPr>
          <w:p w14:paraId="7D27C453" w14:textId="3412BCFC"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Angsana New" w:hAnsi="Angsana New"/>
                <w:sz w:val="24"/>
                <w:szCs w:val="24"/>
              </w:rPr>
              <w:t>150.00</w:t>
            </w:r>
          </w:p>
        </w:tc>
        <w:tc>
          <w:tcPr>
            <w:tcW w:w="850" w:type="dxa"/>
            <w:shd w:val="clear" w:color="auto" w:fill="auto"/>
          </w:tcPr>
          <w:p w14:paraId="79A3A89F" w14:textId="29C5CA79"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150.00</w:t>
            </w:r>
          </w:p>
        </w:tc>
        <w:tc>
          <w:tcPr>
            <w:tcW w:w="846" w:type="dxa"/>
            <w:shd w:val="clear" w:color="auto" w:fill="auto"/>
          </w:tcPr>
          <w:p w14:paraId="1688E15D" w14:textId="15811F47"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Angsana New" w:hAnsi="Angsana New"/>
                <w:sz w:val="24"/>
                <w:szCs w:val="24"/>
              </w:rPr>
              <w:t>99.99</w:t>
            </w:r>
          </w:p>
        </w:tc>
        <w:tc>
          <w:tcPr>
            <w:tcW w:w="847" w:type="dxa"/>
            <w:shd w:val="clear" w:color="auto" w:fill="auto"/>
          </w:tcPr>
          <w:p w14:paraId="1C3A5B2B" w14:textId="42C2A397"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99.99</w:t>
            </w:r>
          </w:p>
        </w:tc>
      </w:tr>
      <w:tr w:rsidR="00C908D5" w:rsidRPr="00C908D5" w14:paraId="71473A6C" w14:textId="77777777" w:rsidTr="00C807ED">
        <w:trPr>
          <w:trHeight w:val="397"/>
        </w:trPr>
        <w:tc>
          <w:tcPr>
            <w:tcW w:w="2937" w:type="dxa"/>
            <w:shd w:val="clear" w:color="auto" w:fill="auto"/>
          </w:tcPr>
          <w:p w14:paraId="1D34F869" w14:textId="35CDAF01"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J.S.P. Asplus Co., Ltd</w:t>
            </w:r>
            <w:r w:rsidRPr="00C908D5">
              <w:rPr>
                <w:rFonts w:asciiTheme="majorBidi" w:eastAsia="MS Mincho" w:hAnsiTheme="majorBidi" w:cstheme="majorBidi" w:hint="cs"/>
                <w:sz w:val="24"/>
                <w:szCs w:val="24"/>
                <w:cs/>
              </w:rPr>
              <w:t xml:space="preserve">. </w:t>
            </w:r>
          </w:p>
        </w:tc>
        <w:tc>
          <w:tcPr>
            <w:tcW w:w="2406" w:type="dxa"/>
            <w:shd w:val="clear" w:color="auto" w:fill="auto"/>
          </w:tcPr>
          <w:p w14:paraId="142AA871" w14:textId="2EBF8977"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438CB7CA" w14:textId="05095461"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hAnsiTheme="majorBidi" w:cstheme="majorBidi"/>
                <w:sz w:val="24"/>
                <w:szCs w:val="24"/>
              </w:rPr>
              <w:t>Bangkok</w:t>
            </w:r>
          </w:p>
        </w:tc>
        <w:tc>
          <w:tcPr>
            <w:tcW w:w="772" w:type="dxa"/>
            <w:shd w:val="clear" w:color="auto" w:fill="auto"/>
          </w:tcPr>
          <w:p w14:paraId="087397D4" w14:textId="783ABE75"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Angsana New" w:hAnsi="Angsana New"/>
                <w:sz w:val="24"/>
                <w:szCs w:val="24"/>
              </w:rPr>
              <w:t>401.25</w:t>
            </w:r>
          </w:p>
        </w:tc>
        <w:tc>
          <w:tcPr>
            <w:tcW w:w="850" w:type="dxa"/>
            <w:shd w:val="clear" w:color="auto" w:fill="auto"/>
          </w:tcPr>
          <w:p w14:paraId="55945284" w14:textId="73EE3B3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385.00</w:t>
            </w:r>
          </w:p>
        </w:tc>
        <w:tc>
          <w:tcPr>
            <w:tcW w:w="846" w:type="dxa"/>
            <w:shd w:val="clear" w:color="auto" w:fill="auto"/>
          </w:tcPr>
          <w:p w14:paraId="362E7C21" w14:textId="29413B4A"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Angsana New" w:hAnsi="Angsana New"/>
                <w:sz w:val="24"/>
                <w:szCs w:val="24"/>
              </w:rPr>
              <w:t>99.99</w:t>
            </w:r>
          </w:p>
        </w:tc>
        <w:tc>
          <w:tcPr>
            <w:tcW w:w="847" w:type="dxa"/>
            <w:shd w:val="clear" w:color="auto" w:fill="auto"/>
          </w:tcPr>
          <w:p w14:paraId="305CC03A" w14:textId="0E27DD1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99.99</w:t>
            </w:r>
          </w:p>
        </w:tc>
      </w:tr>
      <w:tr w:rsidR="00C908D5" w:rsidRPr="00C908D5" w14:paraId="772C5AE3" w14:textId="77777777" w:rsidTr="00C807ED">
        <w:trPr>
          <w:trHeight w:val="397"/>
        </w:trPr>
        <w:tc>
          <w:tcPr>
            <w:tcW w:w="2937" w:type="dxa"/>
            <w:shd w:val="clear" w:color="auto" w:fill="auto"/>
          </w:tcPr>
          <w:p w14:paraId="61C80A2E"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lastRenderedPageBreak/>
              <w:t>Sen X Property Service Co., Ltd.</w:t>
            </w:r>
          </w:p>
          <w:p w14:paraId="6E5AB304" w14:textId="523B724F"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hint="cs"/>
                <w:sz w:val="24"/>
                <w:szCs w:val="24"/>
                <w:cs/>
              </w:rPr>
              <w:t>(</w:t>
            </w:r>
            <w:r w:rsidRPr="00C908D5">
              <w:rPr>
                <w:rFonts w:asciiTheme="majorBidi" w:eastAsia="MS Mincho" w:hAnsiTheme="majorBidi" w:cstheme="majorBidi"/>
                <w:sz w:val="24"/>
                <w:szCs w:val="24"/>
              </w:rPr>
              <w:t>Formerly name “S.J. Healthcare Co., Ltd.”)</w:t>
            </w:r>
          </w:p>
        </w:tc>
        <w:tc>
          <w:tcPr>
            <w:tcW w:w="2406" w:type="dxa"/>
            <w:shd w:val="clear" w:color="auto" w:fill="auto"/>
          </w:tcPr>
          <w:p w14:paraId="289290C6" w14:textId="4D9D2B3F"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Providing residential accommodation for the elderly with nursing services</w:t>
            </w:r>
          </w:p>
        </w:tc>
        <w:tc>
          <w:tcPr>
            <w:tcW w:w="948" w:type="dxa"/>
            <w:shd w:val="clear" w:color="auto" w:fill="auto"/>
          </w:tcPr>
          <w:p w14:paraId="19C8BA33" w14:textId="2190F4F8"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hAnsiTheme="majorBidi" w:cstheme="majorBidi"/>
                <w:sz w:val="24"/>
                <w:szCs w:val="24"/>
              </w:rPr>
              <w:t>Bangkok</w:t>
            </w:r>
          </w:p>
        </w:tc>
        <w:tc>
          <w:tcPr>
            <w:tcW w:w="772" w:type="dxa"/>
            <w:shd w:val="clear" w:color="auto" w:fill="auto"/>
          </w:tcPr>
          <w:p w14:paraId="449BE7D5" w14:textId="7FC9B60E"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Angsana New" w:hAnsi="Angsana New"/>
                <w:sz w:val="24"/>
                <w:szCs w:val="24"/>
              </w:rPr>
              <w:t>6.25</w:t>
            </w:r>
          </w:p>
        </w:tc>
        <w:tc>
          <w:tcPr>
            <w:tcW w:w="850" w:type="dxa"/>
            <w:shd w:val="clear" w:color="auto" w:fill="auto"/>
          </w:tcPr>
          <w:p w14:paraId="2C199DCA" w14:textId="3F604834"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25.00</w:t>
            </w:r>
          </w:p>
        </w:tc>
        <w:tc>
          <w:tcPr>
            <w:tcW w:w="846" w:type="dxa"/>
            <w:shd w:val="clear" w:color="auto" w:fill="auto"/>
          </w:tcPr>
          <w:p w14:paraId="6DC705D4" w14:textId="128D0A6D"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Angsana New" w:hAnsi="Angsana New"/>
                <w:sz w:val="24"/>
                <w:szCs w:val="24"/>
              </w:rPr>
              <w:t>99.99</w:t>
            </w:r>
          </w:p>
        </w:tc>
        <w:tc>
          <w:tcPr>
            <w:tcW w:w="847" w:type="dxa"/>
            <w:shd w:val="clear" w:color="auto" w:fill="auto"/>
          </w:tcPr>
          <w:p w14:paraId="07377FBE" w14:textId="6D277184"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99.99</w:t>
            </w:r>
          </w:p>
        </w:tc>
      </w:tr>
      <w:tr w:rsidR="00C908D5" w:rsidRPr="00C908D5" w14:paraId="1F02BF3D" w14:textId="77777777" w:rsidTr="00C807ED">
        <w:trPr>
          <w:trHeight w:val="397"/>
        </w:trPr>
        <w:tc>
          <w:tcPr>
            <w:tcW w:w="2937" w:type="dxa"/>
            <w:shd w:val="clear" w:color="auto" w:fill="auto"/>
          </w:tcPr>
          <w:p w14:paraId="13B77065" w14:textId="7FA01AA5"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Sena J Property 2 Co., Ltd.</w:t>
            </w:r>
            <w:r w:rsidRPr="00C908D5">
              <w:rPr>
                <w:rFonts w:asciiTheme="majorBidi" w:eastAsia="MS Mincho" w:hAnsiTheme="majorBidi" w:cstheme="majorBidi" w:hint="cs"/>
                <w:sz w:val="24"/>
                <w:szCs w:val="24"/>
                <w:vertAlign w:val="superscript"/>
                <w:cs/>
              </w:rPr>
              <w:t xml:space="preserve"> </w:t>
            </w:r>
          </w:p>
        </w:tc>
        <w:tc>
          <w:tcPr>
            <w:tcW w:w="2406" w:type="dxa"/>
            <w:shd w:val="clear" w:color="auto" w:fill="auto"/>
          </w:tcPr>
          <w:p w14:paraId="7F5F9BE5" w14:textId="3C2B26E6"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11EC8BCB" w14:textId="5E80223D"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hAnsiTheme="majorBidi" w:cstheme="majorBidi"/>
                <w:sz w:val="24"/>
                <w:szCs w:val="24"/>
              </w:rPr>
              <w:t>Bangkok</w:t>
            </w:r>
          </w:p>
        </w:tc>
        <w:tc>
          <w:tcPr>
            <w:tcW w:w="772" w:type="dxa"/>
            <w:shd w:val="clear" w:color="auto" w:fill="auto"/>
          </w:tcPr>
          <w:p w14:paraId="3ABB97EE" w14:textId="371F1992"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Angsana New" w:hAnsi="Angsana New"/>
                <w:sz w:val="24"/>
                <w:szCs w:val="24"/>
              </w:rPr>
              <w:t>1.00</w:t>
            </w:r>
          </w:p>
        </w:tc>
        <w:tc>
          <w:tcPr>
            <w:tcW w:w="850" w:type="dxa"/>
            <w:shd w:val="clear" w:color="auto" w:fill="auto"/>
          </w:tcPr>
          <w:p w14:paraId="49C04D3E" w14:textId="751BB0C2"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1.00</w:t>
            </w:r>
          </w:p>
        </w:tc>
        <w:tc>
          <w:tcPr>
            <w:tcW w:w="846" w:type="dxa"/>
            <w:shd w:val="clear" w:color="auto" w:fill="auto"/>
          </w:tcPr>
          <w:p w14:paraId="71601DCF" w14:textId="6A4A503B"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Angsana New" w:hAnsi="Angsana New"/>
                <w:sz w:val="24"/>
                <w:szCs w:val="24"/>
              </w:rPr>
              <w:t>99.97</w:t>
            </w:r>
          </w:p>
        </w:tc>
        <w:tc>
          <w:tcPr>
            <w:tcW w:w="847" w:type="dxa"/>
            <w:shd w:val="clear" w:color="auto" w:fill="auto"/>
          </w:tcPr>
          <w:p w14:paraId="0F6489AF" w14:textId="2F5361D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99.97</w:t>
            </w:r>
          </w:p>
        </w:tc>
      </w:tr>
      <w:tr w:rsidR="00C908D5" w:rsidRPr="00C908D5" w14:paraId="2211A173" w14:textId="77777777" w:rsidTr="00C807ED">
        <w:trPr>
          <w:trHeight w:val="397"/>
        </w:trPr>
        <w:tc>
          <w:tcPr>
            <w:tcW w:w="2937" w:type="dxa"/>
            <w:shd w:val="clear" w:color="auto" w:fill="auto"/>
          </w:tcPr>
          <w:p w14:paraId="23640BA2" w14:textId="60C7A85A"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ACR Management Co., Ltd</w:t>
            </w:r>
            <w:r w:rsidRPr="00C908D5">
              <w:rPr>
                <w:rFonts w:asciiTheme="majorBidi" w:eastAsia="MS Mincho" w:hAnsiTheme="majorBidi" w:cstheme="majorBidi" w:hint="cs"/>
                <w:sz w:val="24"/>
                <w:szCs w:val="24"/>
                <w:cs/>
              </w:rPr>
              <w:t xml:space="preserve">. </w:t>
            </w:r>
          </w:p>
        </w:tc>
        <w:tc>
          <w:tcPr>
            <w:tcW w:w="2406" w:type="dxa"/>
            <w:shd w:val="clear" w:color="auto" w:fill="auto"/>
          </w:tcPr>
          <w:p w14:paraId="501EF954" w14:textId="66926B0C"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Real Estate Project Management and / or Services, Project management</w:t>
            </w:r>
          </w:p>
        </w:tc>
        <w:tc>
          <w:tcPr>
            <w:tcW w:w="948" w:type="dxa"/>
            <w:shd w:val="clear" w:color="auto" w:fill="auto"/>
          </w:tcPr>
          <w:p w14:paraId="4F4FDD30" w14:textId="1A2189D9"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hAnsiTheme="majorBidi" w:cstheme="majorBidi"/>
                <w:sz w:val="24"/>
                <w:szCs w:val="24"/>
              </w:rPr>
              <w:t>Bangkok</w:t>
            </w:r>
          </w:p>
        </w:tc>
        <w:tc>
          <w:tcPr>
            <w:tcW w:w="772" w:type="dxa"/>
            <w:shd w:val="clear" w:color="auto" w:fill="auto"/>
          </w:tcPr>
          <w:p w14:paraId="45E553D4" w14:textId="005952A9"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3.00</w:t>
            </w:r>
          </w:p>
        </w:tc>
        <w:tc>
          <w:tcPr>
            <w:tcW w:w="850" w:type="dxa"/>
            <w:shd w:val="clear" w:color="auto" w:fill="auto"/>
          </w:tcPr>
          <w:p w14:paraId="09CDBA3F" w14:textId="1820244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3.00</w:t>
            </w:r>
          </w:p>
        </w:tc>
        <w:tc>
          <w:tcPr>
            <w:tcW w:w="846" w:type="dxa"/>
            <w:shd w:val="clear" w:color="auto" w:fill="auto"/>
          </w:tcPr>
          <w:p w14:paraId="346EA847" w14:textId="6F15C137"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81.00</w:t>
            </w:r>
          </w:p>
        </w:tc>
        <w:tc>
          <w:tcPr>
            <w:tcW w:w="847" w:type="dxa"/>
            <w:shd w:val="clear" w:color="auto" w:fill="auto"/>
          </w:tcPr>
          <w:p w14:paraId="143A77C6" w14:textId="5AAE840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81.00</w:t>
            </w:r>
          </w:p>
        </w:tc>
      </w:tr>
      <w:tr w:rsidR="00C908D5" w:rsidRPr="00C908D5" w14:paraId="035CC60B" w14:textId="77777777" w:rsidTr="00C807ED">
        <w:trPr>
          <w:trHeight w:val="397"/>
        </w:trPr>
        <w:tc>
          <w:tcPr>
            <w:tcW w:w="2937" w:type="dxa"/>
            <w:shd w:val="clear" w:color="auto" w:fill="auto"/>
          </w:tcPr>
          <w:p w14:paraId="02691A2C"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SN Group Marketing Co., Ltd.</w:t>
            </w:r>
          </w:p>
          <w:p w14:paraId="4A2487FF" w14:textId="151DBB3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pacing w:val="-4"/>
                <w:sz w:val="24"/>
                <w:szCs w:val="24"/>
                <w:cs/>
              </w:rPr>
              <w:t>(</w:t>
            </w:r>
            <w:r w:rsidRPr="00C908D5">
              <w:rPr>
                <w:rFonts w:asciiTheme="majorBidi" w:eastAsia="MS Mincho" w:hAnsiTheme="majorBidi" w:cstheme="majorBidi"/>
                <w:spacing w:val="-4"/>
                <w:sz w:val="24"/>
                <w:szCs w:val="24"/>
              </w:rPr>
              <w:t>Formerly “</w:t>
            </w:r>
            <w:r w:rsidRPr="00C908D5">
              <w:rPr>
                <w:rFonts w:asciiTheme="majorBidi" w:eastAsia="MS Mincho" w:hAnsiTheme="majorBidi" w:cstheme="majorBidi"/>
                <w:sz w:val="24"/>
                <w:szCs w:val="24"/>
              </w:rPr>
              <w:t>Sena Management Co., Ltd.</w:t>
            </w:r>
            <w:r w:rsidRPr="00C908D5">
              <w:rPr>
                <w:rFonts w:asciiTheme="majorBidi" w:eastAsia="MS Mincho" w:hAnsiTheme="majorBidi" w:cstheme="majorBidi"/>
                <w:spacing w:val="-4"/>
                <w:sz w:val="24"/>
                <w:szCs w:val="24"/>
              </w:rPr>
              <w:t>”</w:t>
            </w:r>
            <w:r w:rsidRPr="00C908D5">
              <w:rPr>
                <w:rFonts w:asciiTheme="majorBidi" w:eastAsia="MS Mincho" w:hAnsiTheme="majorBidi" w:cstheme="majorBidi" w:hint="cs"/>
                <w:spacing w:val="-4"/>
                <w:sz w:val="24"/>
                <w:szCs w:val="24"/>
                <w:cs/>
              </w:rPr>
              <w:t>)</w:t>
            </w:r>
          </w:p>
        </w:tc>
        <w:tc>
          <w:tcPr>
            <w:tcW w:w="2406" w:type="dxa"/>
            <w:shd w:val="clear" w:color="auto" w:fill="auto"/>
          </w:tcPr>
          <w:p w14:paraId="768213AE" w14:textId="30A3ED6C"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Office supplies sales and rent real estate</w:t>
            </w:r>
          </w:p>
        </w:tc>
        <w:tc>
          <w:tcPr>
            <w:tcW w:w="948" w:type="dxa"/>
            <w:shd w:val="clear" w:color="auto" w:fill="auto"/>
          </w:tcPr>
          <w:p w14:paraId="7739F670" w14:textId="1BD81ACF"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hAnsiTheme="majorBidi" w:cstheme="majorBidi"/>
                <w:sz w:val="24"/>
                <w:szCs w:val="24"/>
              </w:rPr>
              <w:t>Bangkok</w:t>
            </w:r>
          </w:p>
        </w:tc>
        <w:tc>
          <w:tcPr>
            <w:tcW w:w="772" w:type="dxa"/>
            <w:shd w:val="clear" w:color="auto" w:fill="auto"/>
          </w:tcPr>
          <w:p w14:paraId="05B02D30" w14:textId="7F7A301E"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2.00</w:t>
            </w:r>
          </w:p>
        </w:tc>
        <w:tc>
          <w:tcPr>
            <w:tcW w:w="850" w:type="dxa"/>
            <w:shd w:val="clear" w:color="auto" w:fill="auto"/>
          </w:tcPr>
          <w:p w14:paraId="52C23FB6" w14:textId="61A6735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2.00</w:t>
            </w:r>
          </w:p>
        </w:tc>
        <w:tc>
          <w:tcPr>
            <w:tcW w:w="846" w:type="dxa"/>
            <w:shd w:val="clear" w:color="auto" w:fill="auto"/>
          </w:tcPr>
          <w:p w14:paraId="01130894" w14:textId="01D21317"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99.97</w:t>
            </w:r>
          </w:p>
        </w:tc>
        <w:tc>
          <w:tcPr>
            <w:tcW w:w="847" w:type="dxa"/>
            <w:shd w:val="clear" w:color="auto" w:fill="auto"/>
          </w:tcPr>
          <w:p w14:paraId="523CD8FA" w14:textId="078EA3EC"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99.97</w:t>
            </w:r>
          </w:p>
        </w:tc>
      </w:tr>
      <w:tr w:rsidR="00C908D5" w:rsidRPr="00C908D5" w14:paraId="5DCD2963" w14:textId="77777777" w:rsidTr="00C807ED">
        <w:trPr>
          <w:trHeight w:val="397"/>
        </w:trPr>
        <w:tc>
          <w:tcPr>
            <w:tcW w:w="2937" w:type="dxa"/>
            <w:shd w:val="clear" w:color="auto" w:fill="auto"/>
          </w:tcPr>
          <w:p w14:paraId="22FECBAC" w14:textId="75C35A4D"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u w:val="single"/>
              </w:rPr>
            </w:pPr>
            <w:r w:rsidRPr="00C908D5">
              <w:rPr>
                <w:rFonts w:asciiTheme="majorBidi" w:eastAsia="MS Mincho" w:hAnsiTheme="majorBidi" w:cstheme="majorBidi"/>
                <w:sz w:val="24"/>
                <w:szCs w:val="24"/>
              </w:rPr>
              <w:t>Sen X Digital Co., Ltd.</w:t>
            </w:r>
          </w:p>
        </w:tc>
        <w:tc>
          <w:tcPr>
            <w:tcW w:w="2406" w:type="dxa"/>
            <w:shd w:val="clear" w:color="auto" w:fill="auto"/>
          </w:tcPr>
          <w:p w14:paraId="626C2A6A" w14:textId="77777777" w:rsidR="00166765" w:rsidRPr="00C908D5" w:rsidRDefault="00166765" w:rsidP="006464E5">
            <w:pPr>
              <w:pStyle w:val="ListParagraph"/>
              <w:spacing w:before="0"/>
              <w:ind w:left="0" w:right="-101" w:hanging="108"/>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Develop application systems </w:t>
            </w:r>
          </w:p>
          <w:p w14:paraId="23D850CA" w14:textId="6AA41AD1"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Digital computer systems and computer programs</w:t>
            </w:r>
          </w:p>
        </w:tc>
        <w:tc>
          <w:tcPr>
            <w:tcW w:w="948" w:type="dxa"/>
            <w:shd w:val="clear" w:color="auto" w:fill="auto"/>
          </w:tcPr>
          <w:p w14:paraId="3CA01DEA" w14:textId="34A5BCDC"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hAnsiTheme="majorBidi" w:cstheme="majorBidi"/>
                <w:sz w:val="24"/>
                <w:szCs w:val="24"/>
              </w:rPr>
              <w:t>Bangkok</w:t>
            </w:r>
          </w:p>
        </w:tc>
        <w:tc>
          <w:tcPr>
            <w:tcW w:w="772" w:type="dxa"/>
            <w:shd w:val="clear" w:color="auto" w:fill="auto"/>
          </w:tcPr>
          <w:p w14:paraId="65A86D40" w14:textId="247A97A5"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Theme="majorBidi" w:hAnsiTheme="majorBidi" w:cstheme="majorBidi"/>
                <w:sz w:val="24"/>
                <w:szCs w:val="24"/>
              </w:rPr>
              <w:t>20.00</w:t>
            </w:r>
          </w:p>
        </w:tc>
        <w:tc>
          <w:tcPr>
            <w:tcW w:w="850" w:type="dxa"/>
            <w:shd w:val="clear" w:color="auto" w:fill="auto"/>
          </w:tcPr>
          <w:p w14:paraId="097428E3" w14:textId="762CEAE4"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3.25</w:t>
            </w:r>
          </w:p>
        </w:tc>
        <w:tc>
          <w:tcPr>
            <w:tcW w:w="846" w:type="dxa"/>
            <w:shd w:val="clear" w:color="auto" w:fill="auto"/>
          </w:tcPr>
          <w:p w14:paraId="485150E0" w14:textId="0513CC96" w:rsidR="00166765" w:rsidRPr="00C908D5" w:rsidRDefault="00166765" w:rsidP="006464E5">
            <w:pPr>
              <w:pStyle w:val="ListParagraph"/>
              <w:spacing w:before="0"/>
              <w:ind w:left="0" w:right="1" w:firstLine="0"/>
              <w:jc w:val="right"/>
              <w:rPr>
                <w:rFonts w:asciiTheme="majorBidi" w:eastAsia="MS Mincho" w:hAnsiTheme="majorBidi" w:cstheme="majorBidi"/>
                <w:sz w:val="24"/>
                <w:szCs w:val="24"/>
              </w:rPr>
            </w:pPr>
            <w:r w:rsidRPr="00C908D5">
              <w:rPr>
                <w:rFonts w:ascii="Angsana New" w:hAnsi="Angsana New"/>
                <w:sz w:val="24"/>
                <w:szCs w:val="24"/>
              </w:rPr>
              <w:t>99.99</w:t>
            </w:r>
          </w:p>
        </w:tc>
        <w:tc>
          <w:tcPr>
            <w:tcW w:w="847" w:type="dxa"/>
            <w:shd w:val="clear" w:color="auto" w:fill="auto"/>
          </w:tcPr>
          <w:p w14:paraId="729874FE" w14:textId="7DC02169"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100.00</w:t>
            </w:r>
          </w:p>
        </w:tc>
      </w:tr>
      <w:tr w:rsidR="00C908D5" w:rsidRPr="00C908D5" w14:paraId="15F27895" w14:textId="77777777" w:rsidTr="00C807ED">
        <w:trPr>
          <w:trHeight w:val="397"/>
        </w:trPr>
        <w:tc>
          <w:tcPr>
            <w:tcW w:w="2937" w:type="dxa"/>
            <w:shd w:val="clear" w:color="auto" w:fill="auto"/>
          </w:tcPr>
          <w:p w14:paraId="3BD12AEE" w14:textId="7705782C"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u w:val="single"/>
              </w:rPr>
              <w:t>Joint ventures</w:t>
            </w:r>
          </w:p>
        </w:tc>
        <w:tc>
          <w:tcPr>
            <w:tcW w:w="2406" w:type="dxa"/>
            <w:shd w:val="clear" w:color="auto" w:fill="auto"/>
          </w:tcPr>
          <w:p w14:paraId="6268B357" w14:textId="77777777"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p>
        </w:tc>
        <w:tc>
          <w:tcPr>
            <w:tcW w:w="948" w:type="dxa"/>
            <w:shd w:val="clear" w:color="auto" w:fill="auto"/>
          </w:tcPr>
          <w:p w14:paraId="65B50A5D" w14:textId="77777777"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p>
        </w:tc>
        <w:tc>
          <w:tcPr>
            <w:tcW w:w="772" w:type="dxa"/>
            <w:shd w:val="clear" w:color="auto" w:fill="auto"/>
          </w:tcPr>
          <w:p w14:paraId="6D5B71FE" w14:textId="77777777" w:rsidR="00166765" w:rsidRPr="00C908D5" w:rsidRDefault="00166765" w:rsidP="006464E5">
            <w:pPr>
              <w:pStyle w:val="ListParagraph"/>
              <w:spacing w:before="0"/>
              <w:ind w:left="0" w:right="1" w:firstLine="0"/>
              <w:jc w:val="right"/>
              <w:rPr>
                <w:rFonts w:asciiTheme="majorBidi" w:hAnsiTheme="majorBidi" w:cstheme="majorBidi"/>
                <w:sz w:val="24"/>
                <w:szCs w:val="24"/>
              </w:rPr>
            </w:pPr>
          </w:p>
        </w:tc>
        <w:tc>
          <w:tcPr>
            <w:tcW w:w="850" w:type="dxa"/>
            <w:shd w:val="clear" w:color="auto" w:fill="auto"/>
          </w:tcPr>
          <w:p w14:paraId="6830FFCD" w14:textId="77777777" w:rsidR="00166765" w:rsidRPr="00C908D5" w:rsidRDefault="00166765" w:rsidP="006464E5">
            <w:pPr>
              <w:pStyle w:val="ListParagraph"/>
              <w:spacing w:before="0"/>
              <w:ind w:left="0" w:right="1" w:firstLine="0"/>
              <w:jc w:val="right"/>
              <w:rPr>
                <w:rFonts w:asciiTheme="majorBidi" w:hAnsiTheme="majorBidi" w:cstheme="majorBidi"/>
                <w:sz w:val="24"/>
                <w:szCs w:val="24"/>
              </w:rPr>
            </w:pPr>
          </w:p>
        </w:tc>
        <w:tc>
          <w:tcPr>
            <w:tcW w:w="846" w:type="dxa"/>
            <w:shd w:val="clear" w:color="auto" w:fill="auto"/>
          </w:tcPr>
          <w:p w14:paraId="3AD25648" w14:textId="77777777" w:rsidR="00166765" w:rsidRPr="00C908D5" w:rsidRDefault="00166765" w:rsidP="006464E5">
            <w:pPr>
              <w:pStyle w:val="ListParagraph"/>
              <w:spacing w:before="0"/>
              <w:ind w:left="0" w:right="1" w:firstLine="0"/>
              <w:jc w:val="right"/>
              <w:rPr>
                <w:rFonts w:asciiTheme="majorBidi" w:hAnsiTheme="majorBidi" w:cstheme="majorBidi"/>
                <w:sz w:val="24"/>
                <w:szCs w:val="24"/>
              </w:rPr>
            </w:pPr>
          </w:p>
        </w:tc>
        <w:tc>
          <w:tcPr>
            <w:tcW w:w="847" w:type="dxa"/>
            <w:shd w:val="clear" w:color="auto" w:fill="auto"/>
          </w:tcPr>
          <w:p w14:paraId="3244D6D5" w14:textId="77777777" w:rsidR="00166765" w:rsidRPr="00C908D5" w:rsidRDefault="00166765" w:rsidP="006464E5">
            <w:pPr>
              <w:pStyle w:val="ListParagraph"/>
              <w:spacing w:before="0"/>
              <w:ind w:left="0" w:right="1" w:firstLine="0"/>
              <w:jc w:val="right"/>
              <w:rPr>
                <w:rFonts w:asciiTheme="majorBidi" w:hAnsiTheme="majorBidi" w:cstheme="majorBidi"/>
                <w:sz w:val="24"/>
                <w:szCs w:val="24"/>
              </w:rPr>
            </w:pPr>
          </w:p>
        </w:tc>
      </w:tr>
      <w:tr w:rsidR="00C908D5" w:rsidRPr="00C908D5" w14:paraId="4A78C217" w14:textId="77777777" w:rsidTr="00C807ED">
        <w:trPr>
          <w:trHeight w:val="397"/>
        </w:trPr>
        <w:tc>
          <w:tcPr>
            <w:tcW w:w="2937" w:type="dxa"/>
            <w:shd w:val="clear" w:color="auto" w:fill="auto"/>
          </w:tcPr>
          <w:p w14:paraId="12089F62" w14:textId="27E020AE"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Aspiration One Co., Ltd.</w:t>
            </w:r>
          </w:p>
        </w:tc>
        <w:tc>
          <w:tcPr>
            <w:tcW w:w="2406" w:type="dxa"/>
            <w:shd w:val="clear" w:color="auto" w:fill="auto"/>
          </w:tcPr>
          <w:p w14:paraId="6FD72F5E" w14:textId="5C526DE1"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Trading and development of residential for rental</w:t>
            </w:r>
          </w:p>
        </w:tc>
        <w:tc>
          <w:tcPr>
            <w:tcW w:w="948" w:type="dxa"/>
            <w:shd w:val="clear" w:color="auto" w:fill="auto"/>
          </w:tcPr>
          <w:p w14:paraId="2D410EE7" w14:textId="614E3331"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33E5812C" w14:textId="56960BE9"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1,000.00</w:t>
            </w:r>
          </w:p>
        </w:tc>
        <w:tc>
          <w:tcPr>
            <w:tcW w:w="850" w:type="dxa"/>
            <w:shd w:val="clear" w:color="auto" w:fill="auto"/>
          </w:tcPr>
          <w:p w14:paraId="069932E1" w14:textId="68EEDC6E"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1,000.00</w:t>
            </w:r>
          </w:p>
        </w:tc>
        <w:tc>
          <w:tcPr>
            <w:tcW w:w="846" w:type="dxa"/>
            <w:shd w:val="clear" w:color="auto" w:fill="auto"/>
          </w:tcPr>
          <w:p w14:paraId="3E419690" w14:textId="2FEF411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25.00</w:t>
            </w:r>
          </w:p>
        </w:tc>
        <w:tc>
          <w:tcPr>
            <w:tcW w:w="847" w:type="dxa"/>
            <w:shd w:val="clear" w:color="auto" w:fill="auto"/>
          </w:tcPr>
          <w:p w14:paraId="7539EE52" w14:textId="7D47662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25.00</w:t>
            </w:r>
          </w:p>
        </w:tc>
      </w:tr>
      <w:tr w:rsidR="00C908D5" w:rsidRPr="00C908D5" w14:paraId="5CF0ACE7" w14:textId="77777777" w:rsidTr="00C807ED">
        <w:trPr>
          <w:trHeight w:val="397"/>
        </w:trPr>
        <w:tc>
          <w:tcPr>
            <w:tcW w:w="2937" w:type="dxa"/>
            <w:shd w:val="clear" w:color="auto" w:fill="auto"/>
          </w:tcPr>
          <w:p w14:paraId="64BC4B0E" w14:textId="2215D675"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Hankyu 1 Co., Ltd.</w:t>
            </w:r>
          </w:p>
        </w:tc>
        <w:tc>
          <w:tcPr>
            <w:tcW w:w="2406" w:type="dxa"/>
            <w:shd w:val="clear" w:color="auto" w:fill="auto"/>
          </w:tcPr>
          <w:p w14:paraId="26984B67" w14:textId="3AD110D5"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3B9176CD" w14:textId="017F9C6A"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56875BC8" w14:textId="0A96112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21D8E22C" w14:textId="49B6B48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185.00</w:t>
            </w:r>
          </w:p>
        </w:tc>
        <w:tc>
          <w:tcPr>
            <w:tcW w:w="846" w:type="dxa"/>
            <w:shd w:val="clear" w:color="auto" w:fill="auto"/>
          </w:tcPr>
          <w:p w14:paraId="186975A6" w14:textId="04986965"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20D3159B" w14:textId="0C5A725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16900390" w14:textId="77777777" w:rsidTr="00C807ED">
        <w:trPr>
          <w:trHeight w:val="397"/>
        </w:trPr>
        <w:tc>
          <w:tcPr>
            <w:tcW w:w="2937" w:type="dxa"/>
            <w:shd w:val="clear" w:color="auto" w:fill="auto"/>
          </w:tcPr>
          <w:p w14:paraId="182612B5" w14:textId="640504A9"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Hankyu 2 Co., Ltd.</w:t>
            </w:r>
          </w:p>
        </w:tc>
        <w:tc>
          <w:tcPr>
            <w:tcW w:w="2406" w:type="dxa"/>
            <w:shd w:val="clear" w:color="auto" w:fill="auto"/>
          </w:tcPr>
          <w:p w14:paraId="07A855BE" w14:textId="2F90A907"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5FEDFF09" w14:textId="5BB13F04"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485DF222" w14:textId="20A750B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571ED17A" w14:textId="6516E8C2"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49.25</w:t>
            </w:r>
          </w:p>
        </w:tc>
        <w:tc>
          <w:tcPr>
            <w:tcW w:w="846" w:type="dxa"/>
            <w:shd w:val="clear" w:color="auto" w:fill="auto"/>
          </w:tcPr>
          <w:p w14:paraId="545707F7" w14:textId="1360707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29D975FC" w14:textId="4D6586C4"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371F5D44" w14:textId="77777777" w:rsidTr="00C807ED">
        <w:trPr>
          <w:trHeight w:val="397"/>
        </w:trPr>
        <w:tc>
          <w:tcPr>
            <w:tcW w:w="2937" w:type="dxa"/>
            <w:shd w:val="clear" w:color="auto" w:fill="auto"/>
          </w:tcPr>
          <w:p w14:paraId="2DE57BF0" w14:textId="3D1E930F"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Hankyu 3 Co., Ltd. </w:t>
            </w:r>
          </w:p>
        </w:tc>
        <w:tc>
          <w:tcPr>
            <w:tcW w:w="2406" w:type="dxa"/>
            <w:shd w:val="clear" w:color="auto" w:fill="auto"/>
          </w:tcPr>
          <w:p w14:paraId="57D06ABF" w14:textId="58FC77D2"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719C02F1" w14:textId="688D972B"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0929C46D" w14:textId="287E58BA"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22613A3A" w14:textId="73484298"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1,487.33</w:t>
            </w:r>
          </w:p>
        </w:tc>
        <w:tc>
          <w:tcPr>
            <w:tcW w:w="846" w:type="dxa"/>
            <w:shd w:val="clear" w:color="auto" w:fill="auto"/>
          </w:tcPr>
          <w:p w14:paraId="0703987E" w14:textId="5D5C092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2FFDCFF3" w14:textId="50F228E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5B924E0A" w14:textId="77777777" w:rsidTr="00C807ED">
        <w:trPr>
          <w:trHeight w:val="397"/>
        </w:trPr>
        <w:tc>
          <w:tcPr>
            <w:tcW w:w="2937" w:type="dxa"/>
            <w:shd w:val="clear" w:color="auto" w:fill="auto"/>
          </w:tcPr>
          <w:p w14:paraId="4949D830" w14:textId="0F57C06B"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HHP 4 Co., Ltd. </w:t>
            </w:r>
          </w:p>
        </w:tc>
        <w:tc>
          <w:tcPr>
            <w:tcW w:w="2406" w:type="dxa"/>
            <w:shd w:val="clear" w:color="auto" w:fill="auto"/>
          </w:tcPr>
          <w:p w14:paraId="30F78527" w14:textId="347D8916"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22BBE93C" w14:textId="4F00DE05"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1DEF61E4" w14:textId="3E13001F"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038B190F" w14:textId="0E3AE29C"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380.00</w:t>
            </w:r>
          </w:p>
        </w:tc>
        <w:tc>
          <w:tcPr>
            <w:tcW w:w="846" w:type="dxa"/>
            <w:shd w:val="clear" w:color="auto" w:fill="auto"/>
          </w:tcPr>
          <w:p w14:paraId="0A4D14E4" w14:textId="172F62FA"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4A272A65" w14:textId="3DD055A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470BB267" w14:textId="77777777" w:rsidTr="00C807ED">
        <w:trPr>
          <w:trHeight w:val="397"/>
        </w:trPr>
        <w:tc>
          <w:tcPr>
            <w:tcW w:w="2937" w:type="dxa"/>
            <w:shd w:val="clear" w:color="auto" w:fill="auto"/>
          </w:tcPr>
          <w:p w14:paraId="16C8BE4F" w14:textId="6E3DA73C"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HHP 5 Co., Ltd. </w:t>
            </w:r>
          </w:p>
        </w:tc>
        <w:tc>
          <w:tcPr>
            <w:tcW w:w="2406" w:type="dxa"/>
            <w:shd w:val="clear" w:color="auto" w:fill="auto"/>
          </w:tcPr>
          <w:p w14:paraId="2E39AD06" w14:textId="4E459D3C"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75AF8E3A" w14:textId="5FADEB20"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6AF0391C" w14:textId="49B2E25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1CCBD2B2" w14:textId="2F440FE8"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32.80</w:t>
            </w:r>
          </w:p>
        </w:tc>
        <w:tc>
          <w:tcPr>
            <w:tcW w:w="846" w:type="dxa"/>
            <w:shd w:val="clear" w:color="auto" w:fill="auto"/>
          </w:tcPr>
          <w:p w14:paraId="525EC351" w14:textId="177D3925"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1877CD4D" w14:textId="14E667F4"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390861DF" w14:textId="77777777" w:rsidTr="00C807ED">
        <w:trPr>
          <w:trHeight w:val="397"/>
        </w:trPr>
        <w:tc>
          <w:tcPr>
            <w:tcW w:w="2937" w:type="dxa"/>
            <w:shd w:val="clear" w:color="auto" w:fill="auto"/>
          </w:tcPr>
          <w:p w14:paraId="26C7F26F" w14:textId="2426D32C"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HHP 6 Co., Ltd. </w:t>
            </w:r>
          </w:p>
        </w:tc>
        <w:tc>
          <w:tcPr>
            <w:tcW w:w="2406" w:type="dxa"/>
            <w:shd w:val="clear" w:color="auto" w:fill="auto"/>
          </w:tcPr>
          <w:p w14:paraId="5FAC5E12" w14:textId="00801070"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72A1B8E5" w14:textId="4C0336CF"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413F19A9" w14:textId="540F77E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2CC83499" w14:textId="2BF4B60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327.58</w:t>
            </w:r>
          </w:p>
        </w:tc>
        <w:tc>
          <w:tcPr>
            <w:tcW w:w="846" w:type="dxa"/>
            <w:shd w:val="clear" w:color="auto" w:fill="auto"/>
          </w:tcPr>
          <w:p w14:paraId="1796A102" w14:textId="148E5E9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08AB91E3" w14:textId="702E1AD8"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47FE6AAF" w14:textId="77777777" w:rsidTr="00C807ED">
        <w:trPr>
          <w:trHeight w:val="397"/>
        </w:trPr>
        <w:tc>
          <w:tcPr>
            <w:tcW w:w="2937" w:type="dxa"/>
            <w:shd w:val="clear" w:color="auto" w:fill="auto"/>
          </w:tcPr>
          <w:p w14:paraId="119F6887" w14:textId="7A1F0AD8"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HHP 7 Co., Ltd. </w:t>
            </w:r>
          </w:p>
        </w:tc>
        <w:tc>
          <w:tcPr>
            <w:tcW w:w="2406" w:type="dxa"/>
            <w:shd w:val="clear" w:color="auto" w:fill="auto"/>
          </w:tcPr>
          <w:p w14:paraId="2B79C595" w14:textId="13EFE819"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799DA3FE" w14:textId="75A7C2A6"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2FA93053" w14:textId="5283801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08AFAD1B" w14:textId="365C91E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1,150.00</w:t>
            </w:r>
          </w:p>
        </w:tc>
        <w:tc>
          <w:tcPr>
            <w:tcW w:w="846" w:type="dxa"/>
            <w:shd w:val="clear" w:color="auto" w:fill="auto"/>
          </w:tcPr>
          <w:p w14:paraId="5690AD30" w14:textId="122D379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0750F61D" w14:textId="3E6C23BC"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71CD0C7D" w14:textId="77777777" w:rsidTr="00C807ED">
        <w:trPr>
          <w:trHeight w:val="397"/>
        </w:trPr>
        <w:tc>
          <w:tcPr>
            <w:tcW w:w="2937" w:type="dxa"/>
            <w:shd w:val="clear" w:color="auto" w:fill="auto"/>
          </w:tcPr>
          <w:p w14:paraId="064FA59A" w14:textId="08482E09"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HHP 8 Co., Ltd. </w:t>
            </w:r>
          </w:p>
        </w:tc>
        <w:tc>
          <w:tcPr>
            <w:tcW w:w="2406" w:type="dxa"/>
            <w:shd w:val="clear" w:color="auto" w:fill="auto"/>
          </w:tcPr>
          <w:p w14:paraId="3890B93F" w14:textId="541AD613"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231F777C" w14:textId="249389B2"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0937A279" w14:textId="6085308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3660A7F1" w14:textId="052E7E4E"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1,043.00</w:t>
            </w:r>
          </w:p>
        </w:tc>
        <w:tc>
          <w:tcPr>
            <w:tcW w:w="846" w:type="dxa"/>
            <w:shd w:val="clear" w:color="auto" w:fill="auto"/>
          </w:tcPr>
          <w:p w14:paraId="351793EE" w14:textId="78A85D9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6492E0F5" w14:textId="1673D40A"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673877F8" w14:textId="77777777" w:rsidTr="00C807ED">
        <w:trPr>
          <w:trHeight w:val="397"/>
        </w:trPr>
        <w:tc>
          <w:tcPr>
            <w:tcW w:w="2937" w:type="dxa"/>
            <w:shd w:val="clear" w:color="auto" w:fill="auto"/>
          </w:tcPr>
          <w:p w14:paraId="6265106B" w14:textId="5C0132D5"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HHP 9 Co., Ltd. </w:t>
            </w:r>
          </w:p>
        </w:tc>
        <w:tc>
          <w:tcPr>
            <w:tcW w:w="2406" w:type="dxa"/>
            <w:shd w:val="clear" w:color="auto" w:fill="auto"/>
          </w:tcPr>
          <w:p w14:paraId="5A33C032" w14:textId="3507F1B1"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0E612A84" w14:textId="0CCFE4C0"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40A8B018" w14:textId="2DF93FA9"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22784DA8" w14:textId="5E321CF5"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619.05</w:t>
            </w:r>
          </w:p>
        </w:tc>
        <w:tc>
          <w:tcPr>
            <w:tcW w:w="846" w:type="dxa"/>
            <w:shd w:val="clear" w:color="auto" w:fill="auto"/>
          </w:tcPr>
          <w:p w14:paraId="7C47DDB3" w14:textId="346C444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6C111AA7" w14:textId="3A4A036A"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43343534" w14:textId="77777777" w:rsidTr="00C807ED">
        <w:trPr>
          <w:trHeight w:val="397"/>
        </w:trPr>
        <w:tc>
          <w:tcPr>
            <w:tcW w:w="2937" w:type="dxa"/>
            <w:shd w:val="clear" w:color="auto" w:fill="auto"/>
          </w:tcPr>
          <w:p w14:paraId="7C5F564F" w14:textId="3AC9E698"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HHP 10 Co., Ltd. </w:t>
            </w:r>
          </w:p>
        </w:tc>
        <w:tc>
          <w:tcPr>
            <w:tcW w:w="2406" w:type="dxa"/>
            <w:shd w:val="clear" w:color="auto" w:fill="auto"/>
          </w:tcPr>
          <w:p w14:paraId="707F0025" w14:textId="6EA02BC2"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53357790" w14:textId="11BBA9D1"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4538AD59" w14:textId="3F92A29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2A5F0799" w14:textId="5DA3508E"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262.50</w:t>
            </w:r>
          </w:p>
        </w:tc>
        <w:tc>
          <w:tcPr>
            <w:tcW w:w="846" w:type="dxa"/>
            <w:shd w:val="clear" w:color="auto" w:fill="auto"/>
          </w:tcPr>
          <w:p w14:paraId="1AB35160" w14:textId="504B21E8"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6C458CB7" w14:textId="2CA4D78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51CD6BF8" w14:textId="77777777" w:rsidTr="00C807ED">
        <w:trPr>
          <w:trHeight w:val="397"/>
        </w:trPr>
        <w:tc>
          <w:tcPr>
            <w:tcW w:w="2937" w:type="dxa"/>
            <w:shd w:val="clear" w:color="auto" w:fill="auto"/>
          </w:tcPr>
          <w:p w14:paraId="44E9D4F2" w14:textId="6E51927D"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HHP 11 Co., Ltd. </w:t>
            </w:r>
          </w:p>
        </w:tc>
        <w:tc>
          <w:tcPr>
            <w:tcW w:w="2406" w:type="dxa"/>
            <w:shd w:val="clear" w:color="auto" w:fill="auto"/>
          </w:tcPr>
          <w:p w14:paraId="599B2593" w14:textId="4A6DAA6A"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2FFD5431" w14:textId="6C2F78A6"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2493A2D6" w14:textId="2B64E7E8"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4EDAA6B6" w14:textId="00489F6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772.91</w:t>
            </w:r>
          </w:p>
        </w:tc>
        <w:tc>
          <w:tcPr>
            <w:tcW w:w="846" w:type="dxa"/>
            <w:shd w:val="clear" w:color="auto" w:fill="auto"/>
          </w:tcPr>
          <w:p w14:paraId="353A6C16" w14:textId="700D69D5"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1D5144E9" w14:textId="5BDC077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406E422C" w14:textId="77777777" w:rsidTr="00C807ED">
        <w:trPr>
          <w:trHeight w:val="397"/>
        </w:trPr>
        <w:tc>
          <w:tcPr>
            <w:tcW w:w="2937" w:type="dxa"/>
            <w:shd w:val="clear" w:color="auto" w:fill="auto"/>
          </w:tcPr>
          <w:p w14:paraId="50B3F451" w14:textId="62892BBE"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HHP 12 Co., Ltd. </w:t>
            </w:r>
          </w:p>
        </w:tc>
        <w:tc>
          <w:tcPr>
            <w:tcW w:w="2406" w:type="dxa"/>
            <w:shd w:val="clear" w:color="auto" w:fill="auto"/>
          </w:tcPr>
          <w:p w14:paraId="22B09E7F" w14:textId="436007F7"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6CBD2428" w14:textId="561E76CE"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2F211150" w14:textId="75A4C6C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22A1EA6E" w14:textId="4BD6C4D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390.93</w:t>
            </w:r>
          </w:p>
        </w:tc>
        <w:tc>
          <w:tcPr>
            <w:tcW w:w="846" w:type="dxa"/>
            <w:shd w:val="clear" w:color="auto" w:fill="auto"/>
          </w:tcPr>
          <w:p w14:paraId="38AB3290" w14:textId="6B260709"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1ABF856C" w14:textId="7D9A676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3F9082C2" w14:textId="77777777" w:rsidTr="00C807ED">
        <w:trPr>
          <w:trHeight w:val="397"/>
        </w:trPr>
        <w:tc>
          <w:tcPr>
            <w:tcW w:w="2937" w:type="dxa"/>
            <w:shd w:val="clear" w:color="auto" w:fill="auto"/>
          </w:tcPr>
          <w:p w14:paraId="60ED65D4" w14:textId="4170DCFA"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Sena HHP 13 Co., Ltd. </w:t>
            </w:r>
          </w:p>
        </w:tc>
        <w:tc>
          <w:tcPr>
            <w:tcW w:w="2406" w:type="dxa"/>
            <w:shd w:val="clear" w:color="auto" w:fill="auto"/>
          </w:tcPr>
          <w:p w14:paraId="0E6859AC" w14:textId="21DA4401"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5444E54A" w14:textId="4D6FA464"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721D1E7F" w14:textId="2A77D04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6227ED70" w14:textId="0B64FE82"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8.58</w:t>
            </w:r>
          </w:p>
        </w:tc>
        <w:tc>
          <w:tcPr>
            <w:tcW w:w="846" w:type="dxa"/>
            <w:shd w:val="clear" w:color="auto" w:fill="auto"/>
          </w:tcPr>
          <w:p w14:paraId="30CCD2E8" w14:textId="3EFFA04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w:t>
            </w:r>
          </w:p>
        </w:tc>
        <w:tc>
          <w:tcPr>
            <w:tcW w:w="847" w:type="dxa"/>
            <w:shd w:val="clear" w:color="auto" w:fill="auto"/>
          </w:tcPr>
          <w:p w14:paraId="3CC3D35E" w14:textId="69A67825"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99.00</w:t>
            </w:r>
          </w:p>
        </w:tc>
      </w:tr>
      <w:tr w:rsidR="00C908D5" w:rsidRPr="00C908D5" w14:paraId="5659D41F" w14:textId="77777777" w:rsidTr="00C807ED">
        <w:trPr>
          <w:trHeight w:val="397"/>
        </w:trPr>
        <w:tc>
          <w:tcPr>
            <w:tcW w:w="2937" w:type="dxa"/>
            <w:shd w:val="clear" w:color="auto" w:fill="auto"/>
          </w:tcPr>
          <w:p w14:paraId="25F51C80" w14:textId="5D1A45D5"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14 Co., Ltd.</w:t>
            </w:r>
          </w:p>
        </w:tc>
        <w:tc>
          <w:tcPr>
            <w:tcW w:w="2406" w:type="dxa"/>
            <w:shd w:val="clear" w:color="auto" w:fill="auto"/>
          </w:tcPr>
          <w:p w14:paraId="4753340A" w14:textId="53F5D64B"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5E003FCB" w14:textId="192AD3E4"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4A9C389F" w14:textId="40E52074"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6634F87C" w14:textId="12EA4CF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395.46</w:t>
            </w:r>
          </w:p>
        </w:tc>
        <w:tc>
          <w:tcPr>
            <w:tcW w:w="846" w:type="dxa"/>
            <w:shd w:val="clear" w:color="auto" w:fill="auto"/>
          </w:tcPr>
          <w:p w14:paraId="192DAD40" w14:textId="62F8C59A"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085C41ED" w14:textId="2607383F"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29D31A17" w14:textId="77777777" w:rsidTr="00C807ED">
        <w:trPr>
          <w:trHeight w:val="397"/>
        </w:trPr>
        <w:tc>
          <w:tcPr>
            <w:tcW w:w="2937" w:type="dxa"/>
            <w:shd w:val="clear" w:color="auto" w:fill="auto"/>
          </w:tcPr>
          <w:p w14:paraId="4F2B9DD9" w14:textId="3ED991C9"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15 Co., Ltd.</w:t>
            </w:r>
          </w:p>
        </w:tc>
        <w:tc>
          <w:tcPr>
            <w:tcW w:w="2406" w:type="dxa"/>
            <w:shd w:val="clear" w:color="auto" w:fill="auto"/>
          </w:tcPr>
          <w:p w14:paraId="57537FF2" w14:textId="3BBAA9C1"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39605941" w14:textId="030F33DF"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404CF37F" w14:textId="6EFD17C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632623A7" w14:textId="351EBAD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325.42</w:t>
            </w:r>
          </w:p>
        </w:tc>
        <w:tc>
          <w:tcPr>
            <w:tcW w:w="846" w:type="dxa"/>
            <w:shd w:val="clear" w:color="auto" w:fill="auto"/>
          </w:tcPr>
          <w:p w14:paraId="4932B9AD" w14:textId="4D0B2E5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3A09ECED" w14:textId="741E65C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08A8E27B" w14:textId="77777777" w:rsidTr="00C807ED">
        <w:trPr>
          <w:trHeight w:val="397"/>
        </w:trPr>
        <w:tc>
          <w:tcPr>
            <w:tcW w:w="2937" w:type="dxa"/>
            <w:shd w:val="clear" w:color="auto" w:fill="auto"/>
          </w:tcPr>
          <w:p w14:paraId="229C9D9A" w14:textId="1E9D1193"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16 Co., Ltd.</w:t>
            </w:r>
          </w:p>
        </w:tc>
        <w:tc>
          <w:tcPr>
            <w:tcW w:w="2406" w:type="dxa"/>
            <w:shd w:val="clear" w:color="auto" w:fill="auto"/>
          </w:tcPr>
          <w:p w14:paraId="6D56EE17" w14:textId="0AB800FC"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3AF8DDB2" w14:textId="500A8017"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785DBA85" w14:textId="76735908"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3EC97DBF" w14:textId="457A7F4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321.45</w:t>
            </w:r>
          </w:p>
        </w:tc>
        <w:tc>
          <w:tcPr>
            <w:tcW w:w="846" w:type="dxa"/>
            <w:shd w:val="clear" w:color="auto" w:fill="auto"/>
          </w:tcPr>
          <w:p w14:paraId="52E9E4EC" w14:textId="0C379419"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72001815" w14:textId="6E7E6BA4"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7D9EF42C" w14:textId="77777777" w:rsidTr="00C807ED">
        <w:trPr>
          <w:trHeight w:val="397"/>
        </w:trPr>
        <w:tc>
          <w:tcPr>
            <w:tcW w:w="2937" w:type="dxa"/>
            <w:shd w:val="clear" w:color="auto" w:fill="auto"/>
          </w:tcPr>
          <w:p w14:paraId="52053E1B" w14:textId="04622742"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lastRenderedPageBreak/>
              <w:t>Sena HHP 17 Co., Ltd.</w:t>
            </w:r>
          </w:p>
        </w:tc>
        <w:tc>
          <w:tcPr>
            <w:tcW w:w="2406" w:type="dxa"/>
            <w:shd w:val="clear" w:color="auto" w:fill="auto"/>
          </w:tcPr>
          <w:p w14:paraId="2E2C7F35" w14:textId="4488B052"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7C18CF38" w14:textId="4AE10D1C"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5ED295AC" w14:textId="172918E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4FC4CAEA" w14:textId="7737909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370.26</w:t>
            </w:r>
          </w:p>
        </w:tc>
        <w:tc>
          <w:tcPr>
            <w:tcW w:w="846" w:type="dxa"/>
            <w:shd w:val="clear" w:color="auto" w:fill="auto"/>
          </w:tcPr>
          <w:p w14:paraId="4BA94E45" w14:textId="391CE677"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392C900C" w14:textId="4A3212C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400E7651" w14:textId="77777777" w:rsidTr="00C807ED">
        <w:trPr>
          <w:trHeight w:val="397"/>
        </w:trPr>
        <w:tc>
          <w:tcPr>
            <w:tcW w:w="2937" w:type="dxa"/>
            <w:shd w:val="clear" w:color="auto" w:fill="auto"/>
          </w:tcPr>
          <w:p w14:paraId="560A37B1" w14:textId="3EAC241B"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18 Co., Ltd.</w:t>
            </w:r>
          </w:p>
        </w:tc>
        <w:tc>
          <w:tcPr>
            <w:tcW w:w="2406" w:type="dxa"/>
            <w:shd w:val="clear" w:color="auto" w:fill="auto"/>
          </w:tcPr>
          <w:p w14:paraId="610756F1" w14:textId="6CF1EB09"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719F4CFD" w14:textId="17D2A033"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07598644" w14:textId="14FA277A"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10809807" w14:textId="6DB3043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174.53</w:t>
            </w:r>
          </w:p>
        </w:tc>
        <w:tc>
          <w:tcPr>
            <w:tcW w:w="846" w:type="dxa"/>
            <w:shd w:val="clear" w:color="auto" w:fill="auto"/>
          </w:tcPr>
          <w:p w14:paraId="3054F64C" w14:textId="751959A2"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46798C76" w14:textId="0FA86C49"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2744C4BF" w14:textId="77777777" w:rsidTr="00C807ED">
        <w:trPr>
          <w:trHeight w:val="397"/>
        </w:trPr>
        <w:tc>
          <w:tcPr>
            <w:tcW w:w="2937" w:type="dxa"/>
            <w:shd w:val="clear" w:color="auto" w:fill="auto"/>
          </w:tcPr>
          <w:p w14:paraId="05DDC70A" w14:textId="66D54628"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19 Co., Ltd.</w:t>
            </w:r>
          </w:p>
        </w:tc>
        <w:tc>
          <w:tcPr>
            <w:tcW w:w="2406" w:type="dxa"/>
            <w:shd w:val="clear" w:color="auto" w:fill="auto"/>
          </w:tcPr>
          <w:p w14:paraId="2829744B" w14:textId="1EF15522"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595F3AC9" w14:textId="2B5BC2B5"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355F0D2F" w14:textId="52436ADA"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1A898796" w14:textId="2D9A984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164.56</w:t>
            </w:r>
          </w:p>
        </w:tc>
        <w:tc>
          <w:tcPr>
            <w:tcW w:w="846" w:type="dxa"/>
            <w:shd w:val="clear" w:color="auto" w:fill="auto"/>
          </w:tcPr>
          <w:p w14:paraId="29235238" w14:textId="65B5E16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4B16082F" w14:textId="12EB0354"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67A212FE" w14:textId="77777777" w:rsidTr="00C807ED">
        <w:trPr>
          <w:trHeight w:val="397"/>
        </w:trPr>
        <w:tc>
          <w:tcPr>
            <w:tcW w:w="2937" w:type="dxa"/>
            <w:shd w:val="clear" w:color="auto" w:fill="auto"/>
          </w:tcPr>
          <w:p w14:paraId="73C4B705"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20 Co., Ltd.</w:t>
            </w:r>
          </w:p>
          <w:p w14:paraId="143CACC7" w14:textId="5CAE3B78"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hint="cs"/>
                <w:sz w:val="24"/>
                <w:szCs w:val="24"/>
                <w:cs/>
              </w:rPr>
              <w:t>(</w:t>
            </w:r>
            <w:r w:rsidRPr="00C908D5">
              <w:rPr>
                <w:rFonts w:asciiTheme="majorBidi" w:eastAsia="MS Mincho" w:hAnsiTheme="majorBidi" w:cstheme="majorBidi"/>
                <w:sz w:val="24"/>
                <w:szCs w:val="24"/>
              </w:rPr>
              <w:t>Formerly name “Sena Development H17 Co., Ltd.”)</w:t>
            </w:r>
          </w:p>
        </w:tc>
        <w:tc>
          <w:tcPr>
            <w:tcW w:w="2406" w:type="dxa"/>
            <w:shd w:val="clear" w:color="auto" w:fill="auto"/>
          </w:tcPr>
          <w:p w14:paraId="76BD1C84" w14:textId="232C3FCA"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4FFBE611" w14:textId="7397F003"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0DB60C98" w14:textId="3248AA9E"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1C0DE4B5" w14:textId="4F088A05"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190.00</w:t>
            </w:r>
          </w:p>
        </w:tc>
        <w:tc>
          <w:tcPr>
            <w:tcW w:w="846" w:type="dxa"/>
            <w:shd w:val="clear" w:color="auto" w:fill="auto"/>
          </w:tcPr>
          <w:p w14:paraId="5C0BC427" w14:textId="460C861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4A70E22F" w14:textId="7B09A1D7"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549BE9E9" w14:textId="77777777" w:rsidTr="00C807ED">
        <w:trPr>
          <w:trHeight w:val="397"/>
        </w:trPr>
        <w:tc>
          <w:tcPr>
            <w:tcW w:w="2937" w:type="dxa"/>
            <w:shd w:val="clear" w:color="auto" w:fill="auto"/>
          </w:tcPr>
          <w:p w14:paraId="3EB0A0D8" w14:textId="396F8D50"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21 Co., Ltd.</w:t>
            </w:r>
          </w:p>
        </w:tc>
        <w:tc>
          <w:tcPr>
            <w:tcW w:w="2406" w:type="dxa"/>
            <w:shd w:val="clear" w:color="auto" w:fill="auto"/>
          </w:tcPr>
          <w:p w14:paraId="19174CB2" w14:textId="078D0976"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2DE6146B" w14:textId="48B0ADB6"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6EAA18D9" w14:textId="59FA3A92"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0E881DB8" w14:textId="07817B2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114.88</w:t>
            </w:r>
          </w:p>
        </w:tc>
        <w:tc>
          <w:tcPr>
            <w:tcW w:w="846" w:type="dxa"/>
            <w:shd w:val="clear" w:color="auto" w:fill="auto"/>
          </w:tcPr>
          <w:p w14:paraId="16E8CA14" w14:textId="0C71186F"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7B9D1783" w14:textId="7D9E847E"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7C9AB0EC" w14:textId="77777777" w:rsidTr="00C807ED">
        <w:trPr>
          <w:trHeight w:val="397"/>
        </w:trPr>
        <w:tc>
          <w:tcPr>
            <w:tcW w:w="2937" w:type="dxa"/>
            <w:shd w:val="clear" w:color="auto" w:fill="auto"/>
          </w:tcPr>
          <w:p w14:paraId="7C696A14" w14:textId="6A3BE18D"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22 Co., Ltd.</w:t>
            </w:r>
          </w:p>
        </w:tc>
        <w:tc>
          <w:tcPr>
            <w:tcW w:w="2406" w:type="dxa"/>
            <w:shd w:val="clear" w:color="auto" w:fill="auto"/>
          </w:tcPr>
          <w:p w14:paraId="73178AAE" w14:textId="1648D7E9"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69303A82" w14:textId="038FB886"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7A416C75" w14:textId="4B23F232"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3AEABF89" w14:textId="5361E8CF"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600.00</w:t>
            </w:r>
          </w:p>
        </w:tc>
        <w:tc>
          <w:tcPr>
            <w:tcW w:w="846" w:type="dxa"/>
            <w:shd w:val="clear" w:color="auto" w:fill="auto"/>
          </w:tcPr>
          <w:p w14:paraId="5AC2CE7F" w14:textId="56A10C6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7E78D545" w14:textId="7E7A379A"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28E88309" w14:textId="77777777" w:rsidTr="00C807ED">
        <w:trPr>
          <w:trHeight w:val="397"/>
        </w:trPr>
        <w:tc>
          <w:tcPr>
            <w:tcW w:w="2937" w:type="dxa"/>
            <w:shd w:val="clear" w:color="auto" w:fill="auto"/>
          </w:tcPr>
          <w:p w14:paraId="55824D7C" w14:textId="1EC68F96"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23 Co., Ltd.</w:t>
            </w:r>
            <w:r w:rsidRPr="00C908D5">
              <w:rPr>
                <w:rFonts w:asciiTheme="majorBidi" w:eastAsia="MS Mincho" w:hAnsiTheme="majorBidi" w:cstheme="majorBidi" w:hint="cs"/>
                <w:sz w:val="24"/>
                <w:szCs w:val="24"/>
                <w:vertAlign w:val="superscript"/>
                <w:cs/>
              </w:rPr>
              <w:t xml:space="preserve"> </w:t>
            </w:r>
          </w:p>
        </w:tc>
        <w:tc>
          <w:tcPr>
            <w:tcW w:w="2406" w:type="dxa"/>
            <w:shd w:val="clear" w:color="auto" w:fill="auto"/>
          </w:tcPr>
          <w:p w14:paraId="02E382B7" w14:textId="427F2F0E"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6D1A52D6" w14:textId="243D0374"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25E8C9F7" w14:textId="0FFED409"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6E98DAA0" w14:textId="650EE708"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246.18</w:t>
            </w:r>
          </w:p>
        </w:tc>
        <w:tc>
          <w:tcPr>
            <w:tcW w:w="846" w:type="dxa"/>
            <w:shd w:val="clear" w:color="auto" w:fill="auto"/>
          </w:tcPr>
          <w:p w14:paraId="79081A6B" w14:textId="38E5399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46EA6319" w14:textId="04921755"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68C44586" w14:textId="77777777" w:rsidTr="00C807ED">
        <w:trPr>
          <w:trHeight w:val="397"/>
        </w:trPr>
        <w:tc>
          <w:tcPr>
            <w:tcW w:w="2937" w:type="dxa"/>
            <w:shd w:val="clear" w:color="auto" w:fill="auto"/>
          </w:tcPr>
          <w:p w14:paraId="7AF7B8A6" w14:textId="586F457E"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24 Co., Ltd.</w:t>
            </w:r>
            <w:r w:rsidRPr="00C908D5">
              <w:rPr>
                <w:rFonts w:asciiTheme="majorBidi" w:eastAsia="MS Mincho" w:hAnsiTheme="majorBidi" w:cstheme="majorBidi" w:hint="cs"/>
                <w:sz w:val="24"/>
                <w:szCs w:val="24"/>
                <w:vertAlign w:val="superscript"/>
                <w:cs/>
              </w:rPr>
              <w:t xml:space="preserve"> </w:t>
            </w:r>
          </w:p>
        </w:tc>
        <w:tc>
          <w:tcPr>
            <w:tcW w:w="2406" w:type="dxa"/>
            <w:shd w:val="clear" w:color="auto" w:fill="auto"/>
          </w:tcPr>
          <w:p w14:paraId="0C73A3FB" w14:textId="191BDD81"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4B668869" w14:textId="5D0D674B"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378BEEC6" w14:textId="6305FCA9"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0E53F87A" w14:textId="51CFF47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294.16</w:t>
            </w:r>
          </w:p>
        </w:tc>
        <w:tc>
          <w:tcPr>
            <w:tcW w:w="846" w:type="dxa"/>
            <w:shd w:val="clear" w:color="auto" w:fill="auto"/>
          </w:tcPr>
          <w:p w14:paraId="46700BEE" w14:textId="3C91E8F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5386785C" w14:textId="29763D2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0EA814DB" w14:textId="77777777" w:rsidTr="00C807ED">
        <w:trPr>
          <w:trHeight w:val="397"/>
        </w:trPr>
        <w:tc>
          <w:tcPr>
            <w:tcW w:w="2937" w:type="dxa"/>
            <w:shd w:val="clear" w:color="auto" w:fill="auto"/>
          </w:tcPr>
          <w:p w14:paraId="4CAC194B" w14:textId="3FC9C9EA"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25 Co., Ltd.</w:t>
            </w:r>
            <w:r w:rsidRPr="00C908D5">
              <w:rPr>
                <w:rFonts w:asciiTheme="majorBidi" w:eastAsia="MS Mincho" w:hAnsiTheme="majorBidi" w:cstheme="majorBidi" w:hint="cs"/>
                <w:sz w:val="24"/>
                <w:szCs w:val="24"/>
                <w:vertAlign w:val="superscript"/>
                <w:cs/>
              </w:rPr>
              <w:t xml:space="preserve"> </w:t>
            </w:r>
          </w:p>
        </w:tc>
        <w:tc>
          <w:tcPr>
            <w:tcW w:w="2406" w:type="dxa"/>
            <w:shd w:val="clear" w:color="auto" w:fill="auto"/>
          </w:tcPr>
          <w:p w14:paraId="01533681" w14:textId="0798BA23"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705EA7AF" w14:textId="09299700"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7A53E6F3" w14:textId="534F6E39"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7FCFDFC0" w14:textId="69634E3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168.17</w:t>
            </w:r>
          </w:p>
        </w:tc>
        <w:tc>
          <w:tcPr>
            <w:tcW w:w="846" w:type="dxa"/>
            <w:shd w:val="clear" w:color="auto" w:fill="auto"/>
          </w:tcPr>
          <w:p w14:paraId="64C7C31B" w14:textId="6E0040C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79AC77C8" w14:textId="77777777" w:rsidR="00166765" w:rsidRPr="00C908D5" w:rsidRDefault="00166765" w:rsidP="006464E5">
            <w:pPr>
              <w:pStyle w:val="ListParagraph"/>
              <w:ind w:left="0" w:right="1"/>
              <w:jc w:val="right"/>
              <w:rPr>
                <w:rFonts w:asciiTheme="majorBidi" w:hAnsiTheme="majorBidi" w:cstheme="majorBidi"/>
                <w:sz w:val="24"/>
                <w:szCs w:val="24"/>
              </w:rPr>
            </w:pPr>
            <w:r w:rsidRPr="00C908D5">
              <w:rPr>
                <w:rFonts w:asciiTheme="majorBidi" w:hAnsiTheme="majorBidi" w:cstheme="majorBidi"/>
                <w:sz w:val="24"/>
                <w:szCs w:val="24"/>
              </w:rPr>
              <w:t>51.00</w:t>
            </w:r>
          </w:p>
          <w:p w14:paraId="5E94D479" w14:textId="1AC10368" w:rsidR="00166765" w:rsidRPr="00C908D5" w:rsidRDefault="00166765" w:rsidP="006464E5">
            <w:pPr>
              <w:pStyle w:val="ListParagraph"/>
              <w:spacing w:before="0"/>
              <w:ind w:left="0" w:right="1" w:firstLine="0"/>
              <w:jc w:val="right"/>
              <w:rPr>
                <w:rFonts w:asciiTheme="majorBidi" w:hAnsiTheme="majorBidi" w:cstheme="majorBidi"/>
                <w:sz w:val="24"/>
                <w:szCs w:val="24"/>
              </w:rPr>
            </w:pPr>
          </w:p>
        </w:tc>
      </w:tr>
      <w:tr w:rsidR="00C908D5" w:rsidRPr="00C908D5" w14:paraId="33B44AAC" w14:textId="77777777" w:rsidTr="00C807ED">
        <w:trPr>
          <w:trHeight w:val="397"/>
        </w:trPr>
        <w:tc>
          <w:tcPr>
            <w:tcW w:w="2937" w:type="dxa"/>
            <w:shd w:val="clear" w:color="auto" w:fill="auto"/>
          </w:tcPr>
          <w:p w14:paraId="6F78BB73"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26 Co., Ltd.</w:t>
            </w:r>
          </w:p>
          <w:p w14:paraId="6134C270" w14:textId="05BC1B53"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(Formerly name “Sena Development H26 Co., Ltd.”)</w:t>
            </w:r>
          </w:p>
        </w:tc>
        <w:tc>
          <w:tcPr>
            <w:tcW w:w="2406" w:type="dxa"/>
            <w:shd w:val="clear" w:color="auto" w:fill="auto"/>
          </w:tcPr>
          <w:p w14:paraId="40143B53" w14:textId="1C70EC09"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6334A38F" w14:textId="331BE78B"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75739EEE" w14:textId="41495C64"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6FA50592" w14:textId="7ED8BC5C"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220.56</w:t>
            </w:r>
          </w:p>
        </w:tc>
        <w:tc>
          <w:tcPr>
            <w:tcW w:w="846" w:type="dxa"/>
            <w:shd w:val="clear" w:color="auto" w:fill="auto"/>
          </w:tcPr>
          <w:p w14:paraId="28D3AEA6" w14:textId="4B519C98"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5BDFCC7A" w14:textId="0A2892FA"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0551BCAC" w14:textId="77777777" w:rsidTr="00C807ED">
        <w:trPr>
          <w:trHeight w:val="397"/>
        </w:trPr>
        <w:tc>
          <w:tcPr>
            <w:tcW w:w="2937" w:type="dxa"/>
            <w:shd w:val="clear" w:color="auto" w:fill="auto"/>
          </w:tcPr>
          <w:p w14:paraId="26A186F9" w14:textId="3B53F95D"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27 Co., Ltd.</w:t>
            </w:r>
            <w:r w:rsidRPr="00C908D5">
              <w:rPr>
                <w:rFonts w:asciiTheme="majorBidi" w:eastAsia="MS Mincho" w:hAnsiTheme="majorBidi" w:cstheme="majorBidi" w:hint="cs"/>
                <w:sz w:val="24"/>
                <w:szCs w:val="24"/>
                <w:vertAlign w:val="superscript"/>
                <w:cs/>
              </w:rPr>
              <w:t xml:space="preserve"> </w:t>
            </w:r>
          </w:p>
        </w:tc>
        <w:tc>
          <w:tcPr>
            <w:tcW w:w="2406" w:type="dxa"/>
            <w:shd w:val="clear" w:color="auto" w:fill="auto"/>
          </w:tcPr>
          <w:p w14:paraId="1DC3B3CF" w14:textId="42807C60"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77D5CC43" w14:textId="56305261"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600A0BCB" w14:textId="235715DE"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7C73427C" w14:textId="48D0893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200.00</w:t>
            </w:r>
          </w:p>
        </w:tc>
        <w:tc>
          <w:tcPr>
            <w:tcW w:w="846" w:type="dxa"/>
            <w:shd w:val="clear" w:color="auto" w:fill="auto"/>
          </w:tcPr>
          <w:p w14:paraId="6CCA83C8" w14:textId="440A1825"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302E8FDC" w14:textId="72F920DF"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021618E6" w14:textId="77777777" w:rsidTr="00C807ED">
        <w:trPr>
          <w:trHeight w:val="397"/>
        </w:trPr>
        <w:tc>
          <w:tcPr>
            <w:tcW w:w="2937" w:type="dxa"/>
            <w:shd w:val="clear" w:color="auto" w:fill="auto"/>
          </w:tcPr>
          <w:p w14:paraId="6A370954"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28 Co., Ltd.</w:t>
            </w:r>
          </w:p>
          <w:p w14:paraId="2BBFCC7B" w14:textId="5C6DD3B3"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hint="cs"/>
                <w:sz w:val="24"/>
                <w:szCs w:val="24"/>
                <w:cs/>
              </w:rPr>
              <w:t>(</w:t>
            </w:r>
            <w:r w:rsidRPr="00C908D5">
              <w:rPr>
                <w:rFonts w:asciiTheme="majorBidi" w:eastAsia="MS Mincho" w:hAnsiTheme="majorBidi" w:cstheme="majorBidi"/>
                <w:sz w:val="24"/>
                <w:szCs w:val="24"/>
              </w:rPr>
              <w:t>Formerly name “Sena Development H15 Co., Ltd.”)</w:t>
            </w:r>
          </w:p>
        </w:tc>
        <w:tc>
          <w:tcPr>
            <w:tcW w:w="2406" w:type="dxa"/>
            <w:shd w:val="clear" w:color="auto" w:fill="auto"/>
          </w:tcPr>
          <w:p w14:paraId="781454C9" w14:textId="7C5F615A"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3F059583" w14:textId="7226A60A"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54458B0B" w14:textId="04BF97E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0AF417A4" w14:textId="70B7D29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190.86</w:t>
            </w:r>
          </w:p>
        </w:tc>
        <w:tc>
          <w:tcPr>
            <w:tcW w:w="846" w:type="dxa"/>
            <w:shd w:val="clear" w:color="auto" w:fill="auto"/>
          </w:tcPr>
          <w:p w14:paraId="513B9E9B" w14:textId="38C56F7C"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77408AB4" w14:textId="436CBB19"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19060772" w14:textId="77777777" w:rsidTr="00C807ED">
        <w:trPr>
          <w:trHeight w:val="397"/>
        </w:trPr>
        <w:tc>
          <w:tcPr>
            <w:tcW w:w="2937" w:type="dxa"/>
            <w:shd w:val="clear" w:color="auto" w:fill="auto"/>
          </w:tcPr>
          <w:p w14:paraId="454D3B03"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29 Co., Ltd.</w:t>
            </w:r>
          </w:p>
          <w:p w14:paraId="24C5ECA0" w14:textId="3EDDB6FC"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(Formerly name “Sena Development H20 Co., Ltd.”)</w:t>
            </w:r>
          </w:p>
        </w:tc>
        <w:tc>
          <w:tcPr>
            <w:tcW w:w="2406" w:type="dxa"/>
            <w:shd w:val="clear" w:color="auto" w:fill="auto"/>
          </w:tcPr>
          <w:p w14:paraId="58136B07" w14:textId="5AC1B3AB"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7BFDBF29" w14:textId="541683F5"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509B7D02" w14:textId="6EA7229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78178BF7" w14:textId="23408E62"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682.40</w:t>
            </w:r>
          </w:p>
        </w:tc>
        <w:tc>
          <w:tcPr>
            <w:tcW w:w="846" w:type="dxa"/>
            <w:shd w:val="clear" w:color="auto" w:fill="auto"/>
          </w:tcPr>
          <w:p w14:paraId="3A61858E" w14:textId="4D37661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4A4D781F" w14:textId="5A2648A8"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06D609ED" w14:textId="77777777" w:rsidTr="00C807ED">
        <w:trPr>
          <w:trHeight w:val="397"/>
        </w:trPr>
        <w:tc>
          <w:tcPr>
            <w:tcW w:w="2937" w:type="dxa"/>
            <w:shd w:val="clear" w:color="auto" w:fill="auto"/>
          </w:tcPr>
          <w:p w14:paraId="17584D26" w14:textId="1F923915"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34 Co., Ltd.</w:t>
            </w:r>
            <w:r w:rsidRPr="00C908D5">
              <w:rPr>
                <w:rFonts w:asciiTheme="majorBidi" w:eastAsia="MS Mincho" w:hAnsiTheme="majorBidi" w:cstheme="majorBidi" w:hint="cs"/>
                <w:sz w:val="24"/>
                <w:szCs w:val="24"/>
                <w:vertAlign w:val="superscript"/>
                <w:cs/>
              </w:rPr>
              <w:t xml:space="preserve"> </w:t>
            </w:r>
          </w:p>
        </w:tc>
        <w:tc>
          <w:tcPr>
            <w:tcW w:w="2406" w:type="dxa"/>
            <w:shd w:val="clear" w:color="auto" w:fill="auto"/>
          </w:tcPr>
          <w:p w14:paraId="31946F24" w14:textId="185ADEE6"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267884BB" w14:textId="7125D6A6"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7888CCCD" w14:textId="5DF0889E"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3325D0A1" w14:textId="63A549D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205.48</w:t>
            </w:r>
          </w:p>
        </w:tc>
        <w:tc>
          <w:tcPr>
            <w:tcW w:w="846" w:type="dxa"/>
            <w:shd w:val="clear" w:color="auto" w:fill="auto"/>
          </w:tcPr>
          <w:p w14:paraId="4CC18994" w14:textId="43825E08"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37C7CB7B" w14:textId="65A5B3E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3431493B" w14:textId="77777777" w:rsidTr="00C807ED">
        <w:trPr>
          <w:trHeight w:val="397"/>
        </w:trPr>
        <w:tc>
          <w:tcPr>
            <w:tcW w:w="2937" w:type="dxa"/>
            <w:shd w:val="clear" w:color="auto" w:fill="auto"/>
          </w:tcPr>
          <w:p w14:paraId="5C476D36" w14:textId="47A49B5E"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35 Co., Ltd.</w:t>
            </w:r>
            <w:r w:rsidRPr="00C908D5">
              <w:rPr>
                <w:rFonts w:asciiTheme="majorBidi" w:eastAsia="MS Mincho" w:hAnsiTheme="majorBidi" w:cstheme="majorBidi" w:hint="cs"/>
                <w:sz w:val="24"/>
                <w:szCs w:val="24"/>
                <w:vertAlign w:val="superscript"/>
                <w:cs/>
              </w:rPr>
              <w:t xml:space="preserve"> </w:t>
            </w:r>
          </w:p>
        </w:tc>
        <w:tc>
          <w:tcPr>
            <w:tcW w:w="2406" w:type="dxa"/>
            <w:shd w:val="clear" w:color="auto" w:fill="auto"/>
          </w:tcPr>
          <w:p w14:paraId="3B359F96" w14:textId="37924399"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133817B5" w14:textId="01381522"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69F248E7" w14:textId="3387D33C"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0EE3B112" w14:textId="24E00A25"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150.25</w:t>
            </w:r>
          </w:p>
        </w:tc>
        <w:tc>
          <w:tcPr>
            <w:tcW w:w="846" w:type="dxa"/>
            <w:shd w:val="clear" w:color="auto" w:fill="auto"/>
          </w:tcPr>
          <w:p w14:paraId="500CA946" w14:textId="778DA632"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10C6C2F1" w14:textId="45DE1CBA"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5A9F2475" w14:textId="77777777" w:rsidTr="00C807ED">
        <w:trPr>
          <w:trHeight w:val="397"/>
        </w:trPr>
        <w:tc>
          <w:tcPr>
            <w:tcW w:w="2937" w:type="dxa"/>
            <w:shd w:val="clear" w:color="auto" w:fill="auto"/>
          </w:tcPr>
          <w:p w14:paraId="61D32051" w14:textId="10E93C98"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36 Co., Ltd.</w:t>
            </w:r>
            <w:r w:rsidRPr="00C908D5">
              <w:rPr>
                <w:rFonts w:asciiTheme="majorBidi" w:eastAsia="MS Mincho" w:hAnsiTheme="majorBidi" w:cstheme="majorBidi" w:hint="cs"/>
                <w:sz w:val="24"/>
                <w:szCs w:val="24"/>
                <w:vertAlign w:val="superscript"/>
                <w:cs/>
              </w:rPr>
              <w:t xml:space="preserve"> </w:t>
            </w:r>
          </w:p>
        </w:tc>
        <w:tc>
          <w:tcPr>
            <w:tcW w:w="2406" w:type="dxa"/>
            <w:shd w:val="clear" w:color="auto" w:fill="auto"/>
          </w:tcPr>
          <w:p w14:paraId="7B8BB2FE" w14:textId="249C4FDD"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395EA5DF" w14:textId="1BB09CAA"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7F0E2F8E" w14:textId="59B4C18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5E4348BB" w14:textId="3D3FEC65"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210.00</w:t>
            </w:r>
          </w:p>
        </w:tc>
        <w:tc>
          <w:tcPr>
            <w:tcW w:w="846" w:type="dxa"/>
            <w:shd w:val="clear" w:color="auto" w:fill="auto"/>
          </w:tcPr>
          <w:p w14:paraId="564A085F" w14:textId="79ACB93A"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71300790" w14:textId="3F62525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15C98D2C" w14:textId="77777777" w:rsidTr="00C807ED">
        <w:trPr>
          <w:trHeight w:val="397"/>
        </w:trPr>
        <w:tc>
          <w:tcPr>
            <w:tcW w:w="2937" w:type="dxa"/>
            <w:shd w:val="clear" w:color="auto" w:fill="auto"/>
          </w:tcPr>
          <w:p w14:paraId="2646942B" w14:textId="5EC645B8"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HHP 37 Co., Ltd.</w:t>
            </w:r>
            <w:r w:rsidRPr="00C908D5">
              <w:rPr>
                <w:rFonts w:asciiTheme="majorBidi" w:eastAsia="MS Mincho" w:hAnsiTheme="majorBidi" w:cstheme="majorBidi" w:hint="cs"/>
                <w:sz w:val="24"/>
                <w:szCs w:val="24"/>
                <w:vertAlign w:val="superscript"/>
                <w:cs/>
              </w:rPr>
              <w:t xml:space="preserve"> </w:t>
            </w:r>
          </w:p>
        </w:tc>
        <w:tc>
          <w:tcPr>
            <w:tcW w:w="2406" w:type="dxa"/>
            <w:shd w:val="clear" w:color="auto" w:fill="auto"/>
          </w:tcPr>
          <w:p w14:paraId="7CAEEC2A" w14:textId="183D70D7"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5DA71073" w14:textId="081EA04E"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6D2EFC18" w14:textId="3AF3320E"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3E8A0946" w14:textId="2C9005C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84.40</w:t>
            </w:r>
          </w:p>
        </w:tc>
        <w:tc>
          <w:tcPr>
            <w:tcW w:w="846" w:type="dxa"/>
            <w:shd w:val="clear" w:color="auto" w:fill="auto"/>
          </w:tcPr>
          <w:p w14:paraId="50929347" w14:textId="42DDA78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2228E442" w14:textId="14C46BC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51.00</w:t>
            </w:r>
          </w:p>
        </w:tc>
      </w:tr>
      <w:tr w:rsidR="00C908D5" w:rsidRPr="00C908D5" w14:paraId="215493E2" w14:textId="77777777" w:rsidTr="00C807ED">
        <w:trPr>
          <w:trHeight w:val="397"/>
        </w:trPr>
        <w:tc>
          <w:tcPr>
            <w:tcW w:w="2937" w:type="dxa"/>
            <w:shd w:val="clear" w:color="auto" w:fill="auto"/>
          </w:tcPr>
          <w:p w14:paraId="7039989D" w14:textId="6FE96A48"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Development H27 Co., Ltd.</w:t>
            </w:r>
            <w:r w:rsidRPr="00C908D5">
              <w:rPr>
                <w:rFonts w:asciiTheme="majorBidi" w:eastAsia="MS Mincho" w:hAnsiTheme="majorBidi" w:cstheme="majorBidi" w:hint="cs"/>
                <w:sz w:val="24"/>
                <w:szCs w:val="24"/>
                <w:cs/>
              </w:rPr>
              <w:t xml:space="preserve"> </w:t>
            </w:r>
          </w:p>
        </w:tc>
        <w:tc>
          <w:tcPr>
            <w:tcW w:w="2406" w:type="dxa"/>
            <w:shd w:val="clear" w:color="auto" w:fill="auto"/>
          </w:tcPr>
          <w:p w14:paraId="6CA0B1BF" w14:textId="1C5898E5" w:rsidR="00166765" w:rsidRPr="00C908D5" w:rsidRDefault="00166765" w:rsidP="006464E5">
            <w:pPr>
              <w:pStyle w:val="ListParagraph"/>
              <w:spacing w:before="0"/>
              <w:ind w:left="-115" w:right="-10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6BCFF02F" w14:textId="1E06DD4A"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233E2866" w14:textId="4BD0B179"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22A08522" w14:textId="4C77FF8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309.38</w:t>
            </w:r>
          </w:p>
        </w:tc>
        <w:tc>
          <w:tcPr>
            <w:tcW w:w="846" w:type="dxa"/>
            <w:shd w:val="clear" w:color="auto" w:fill="auto"/>
          </w:tcPr>
          <w:p w14:paraId="0320260C" w14:textId="296FC19A"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036052C9" w14:textId="5345EDD9"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5551FDE3" w14:textId="77777777" w:rsidTr="00C807ED">
        <w:trPr>
          <w:trHeight w:val="397"/>
        </w:trPr>
        <w:tc>
          <w:tcPr>
            <w:tcW w:w="2937" w:type="dxa"/>
            <w:shd w:val="clear" w:color="auto" w:fill="auto"/>
          </w:tcPr>
          <w:p w14:paraId="44BA0BAD" w14:textId="7FB630A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Charoen Nakhon Land Co., Ltd.</w:t>
            </w:r>
            <w:r w:rsidRPr="00C908D5">
              <w:rPr>
                <w:rFonts w:asciiTheme="majorBidi" w:eastAsia="MS Mincho" w:hAnsiTheme="majorBidi" w:cstheme="majorBidi" w:hint="cs"/>
                <w:sz w:val="24"/>
                <w:szCs w:val="24"/>
                <w:cs/>
              </w:rPr>
              <w:t xml:space="preserve"> </w:t>
            </w:r>
          </w:p>
        </w:tc>
        <w:tc>
          <w:tcPr>
            <w:tcW w:w="2406" w:type="dxa"/>
            <w:shd w:val="clear" w:color="auto" w:fill="auto"/>
          </w:tcPr>
          <w:p w14:paraId="305EBA7C" w14:textId="0B757467"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3D2505E8" w14:textId="33FF3F1A"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50606D79" w14:textId="39D16DC7"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50" w:type="dxa"/>
            <w:shd w:val="clear" w:color="auto" w:fill="auto"/>
          </w:tcPr>
          <w:p w14:paraId="1E548CC8" w14:textId="0E9AAEF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173.26</w:t>
            </w:r>
          </w:p>
        </w:tc>
        <w:tc>
          <w:tcPr>
            <w:tcW w:w="846" w:type="dxa"/>
            <w:shd w:val="clear" w:color="auto" w:fill="auto"/>
          </w:tcPr>
          <w:p w14:paraId="2CA9959F" w14:textId="41B3AABC"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847" w:type="dxa"/>
            <w:shd w:val="clear" w:color="auto" w:fill="auto"/>
          </w:tcPr>
          <w:p w14:paraId="00DDBAC0" w14:textId="20083D0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51.00</w:t>
            </w:r>
          </w:p>
        </w:tc>
      </w:tr>
      <w:tr w:rsidR="00C908D5" w:rsidRPr="00C908D5" w14:paraId="07366E99" w14:textId="77777777" w:rsidTr="00C807ED">
        <w:trPr>
          <w:trHeight w:val="397"/>
        </w:trPr>
        <w:tc>
          <w:tcPr>
            <w:tcW w:w="2937" w:type="dxa"/>
            <w:shd w:val="clear" w:color="auto" w:fill="auto"/>
          </w:tcPr>
          <w:p w14:paraId="1E7DA6BA" w14:textId="45160D82"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 xml:space="preserve">TSA Design Co., Ltd. </w:t>
            </w:r>
          </w:p>
        </w:tc>
        <w:tc>
          <w:tcPr>
            <w:tcW w:w="2406" w:type="dxa"/>
            <w:shd w:val="clear" w:color="auto" w:fill="auto"/>
          </w:tcPr>
          <w:p w14:paraId="5571F679" w14:textId="7A10FFE7" w:rsidR="00166765" w:rsidRPr="00C908D5" w:rsidRDefault="00166765" w:rsidP="006464E5">
            <w:pPr>
              <w:pStyle w:val="ListParagraph"/>
              <w:spacing w:before="0"/>
              <w:ind w:left="-28"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Design, draft, consult and provide architectural advice</w:t>
            </w:r>
          </w:p>
        </w:tc>
        <w:tc>
          <w:tcPr>
            <w:tcW w:w="948" w:type="dxa"/>
            <w:shd w:val="clear" w:color="auto" w:fill="auto"/>
          </w:tcPr>
          <w:p w14:paraId="1009760C" w14:textId="79362C49"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56026806" w14:textId="2563B6A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1.00</w:t>
            </w:r>
          </w:p>
        </w:tc>
        <w:tc>
          <w:tcPr>
            <w:tcW w:w="850" w:type="dxa"/>
            <w:shd w:val="clear" w:color="auto" w:fill="auto"/>
          </w:tcPr>
          <w:p w14:paraId="355D9AD4" w14:textId="53F734FC"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1.00</w:t>
            </w:r>
          </w:p>
        </w:tc>
        <w:tc>
          <w:tcPr>
            <w:tcW w:w="846" w:type="dxa"/>
            <w:shd w:val="clear" w:color="auto" w:fill="auto"/>
          </w:tcPr>
          <w:p w14:paraId="63097907" w14:textId="39EC88C7"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49.00</w:t>
            </w:r>
          </w:p>
        </w:tc>
        <w:tc>
          <w:tcPr>
            <w:tcW w:w="847" w:type="dxa"/>
            <w:shd w:val="clear" w:color="auto" w:fill="auto"/>
          </w:tcPr>
          <w:p w14:paraId="7D74DC5A" w14:textId="5EEC140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Theme="majorBidi" w:hAnsiTheme="majorBidi" w:cstheme="majorBidi"/>
                <w:sz w:val="24"/>
                <w:szCs w:val="24"/>
              </w:rPr>
              <w:t>49.00</w:t>
            </w:r>
          </w:p>
        </w:tc>
      </w:tr>
      <w:tr w:rsidR="00C908D5" w:rsidRPr="00C908D5" w14:paraId="3655D3CD" w14:textId="77777777" w:rsidTr="00C807ED">
        <w:trPr>
          <w:trHeight w:val="397"/>
        </w:trPr>
        <w:tc>
          <w:tcPr>
            <w:tcW w:w="2937" w:type="dxa"/>
            <w:shd w:val="clear" w:color="auto" w:fill="auto"/>
          </w:tcPr>
          <w:p w14:paraId="63768AD6" w14:textId="0B90F8C0"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u w:val="single"/>
              </w:rPr>
              <w:t>Joint venture indirect held by subsidiary</w:t>
            </w:r>
          </w:p>
        </w:tc>
        <w:tc>
          <w:tcPr>
            <w:tcW w:w="2406" w:type="dxa"/>
            <w:shd w:val="clear" w:color="auto" w:fill="auto"/>
          </w:tcPr>
          <w:p w14:paraId="55B920FD" w14:textId="77777777" w:rsidR="00166765" w:rsidRPr="00C908D5" w:rsidRDefault="00166765" w:rsidP="006464E5">
            <w:pPr>
              <w:pStyle w:val="ListParagraph"/>
              <w:spacing w:before="0"/>
              <w:ind w:left="-28" w:firstLine="0"/>
              <w:jc w:val="center"/>
              <w:rPr>
                <w:rFonts w:asciiTheme="majorBidi" w:eastAsia="MS Mincho" w:hAnsiTheme="majorBidi" w:cstheme="majorBidi"/>
                <w:sz w:val="24"/>
                <w:szCs w:val="24"/>
              </w:rPr>
            </w:pPr>
          </w:p>
        </w:tc>
        <w:tc>
          <w:tcPr>
            <w:tcW w:w="948" w:type="dxa"/>
            <w:shd w:val="clear" w:color="auto" w:fill="auto"/>
          </w:tcPr>
          <w:p w14:paraId="3A335D4E" w14:textId="77777777"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p>
        </w:tc>
        <w:tc>
          <w:tcPr>
            <w:tcW w:w="772" w:type="dxa"/>
            <w:shd w:val="clear" w:color="auto" w:fill="auto"/>
          </w:tcPr>
          <w:p w14:paraId="5F8F598B" w14:textId="77777777" w:rsidR="00166765" w:rsidRPr="00C908D5" w:rsidRDefault="00166765" w:rsidP="006464E5">
            <w:pPr>
              <w:pStyle w:val="ListParagraph"/>
              <w:spacing w:before="0"/>
              <w:ind w:left="0" w:right="1" w:firstLine="0"/>
              <w:jc w:val="right"/>
              <w:rPr>
                <w:rFonts w:asciiTheme="majorBidi" w:hAnsiTheme="majorBidi" w:cstheme="majorBidi"/>
                <w:sz w:val="24"/>
                <w:szCs w:val="24"/>
              </w:rPr>
            </w:pPr>
          </w:p>
        </w:tc>
        <w:tc>
          <w:tcPr>
            <w:tcW w:w="850" w:type="dxa"/>
            <w:shd w:val="clear" w:color="auto" w:fill="auto"/>
          </w:tcPr>
          <w:p w14:paraId="196B0C08" w14:textId="77777777" w:rsidR="00166765" w:rsidRPr="00C908D5" w:rsidRDefault="00166765" w:rsidP="006464E5">
            <w:pPr>
              <w:pStyle w:val="ListParagraph"/>
              <w:spacing w:before="0"/>
              <w:ind w:left="0" w:right="1" w:firstLine="0"/>
              <w:jc w:val="right"/>
              <w:rPr>
                <w:rFonts w:asciiTheme="majorBidi" w:hAnsiTheme="majorBidi" w:cstheme="majorBidi"/>
                <w:sz w:val="24"/>
                <w:szCs w:val="24"/>
              </w:rPr>
            </w:pPr>
          </w:p>
        </w:tc>
        <w:tc>
          <w:tcPr>
            <w:tcW w:w="846" w:type="dxa"/>
            <w:shd w:val="clear" w:color="auto" w:fill="auto"/>
          </w:tcPr>
          <w:p w14:paraId="3AB93CEA" w14:textId="77777777" w:rsidR="00166765" w:rsidRPr="00C908D5" w:rsidRDefault="00166765" w:rsidP="006464E5">
            <w:pPr>
              <w:pStyle w:val="ListParagraph"/>
              <w:spacing w:before="0"/>
              <w:ind w:left="0" w:right="1" w:firstLine="0"/>
              <w:jc w:val="right"/>
              <w:rPr>
                <w:rFonts w:asciiTheme="majorBidi" w:hAnsiTheme="majorBidi" w:cstheme="majorBidi"/>
                <w:sz w:val="24"/>
                <w:szCs w:val="24"/>
              </w:rPr>
            </w:pPr>
          </w:p>
        </w:tc>
        <w:tc>
          <w:tcPr>
            <w:tcW w:w="847" w:type="dxa"/>
            <w:shd w:val="clear" w:color="auto" w:fill="auto"/>
          </w:tcPr>
          <w:p w14:paraId="6F62A4B6" w14:textId="77777777" w:rsidR="00166765" w:rsidRPr="00C908D5" w:rsidRDefault="00166765" w:rsidP="006464E5">
            <w:pPr>
              <w:pStyle w:val="ListParagraph"/>
              <w:spacing w:before="0"/>
              <w:ind w:left="0" w:right="1" w:firstLine="0"/>
              <w:jc w:val="right"/>
              <w:rPr>
                <w:rFonts w:asciiTheme="majorBidi" w:hAnsiTheme="majorBidi" w:cstheme="majorBidi"/>
                <w:sz w:val="24"/>
                <w:szCs w:val="24"/>
              </w:rPr>
            </w:pPr>
          </w:p>
        </w:tc>
      </w:tr>
      <w:tr w:rsidR="00C908D5" w:rsidRPr="00C908D5" w14:paraId="689DDE8A" w14:textId="77777777" w:rsidTr="00C807ED">
        <w:trPr>
          <w:trHeight w:val="397"/>
        </w:trPr>
        <w:tc>
          <w:tcPr>
            <w:tcW w:w="2937" w:type="dxa"/>
            <w:shd w:val="clear" w:color="auto" w:fill="auto"/>
          </w:tcPr>
          <w:p w14:paraId="7B165A64" w14:textId="53A39798"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lastRenderedPageBreak/>
              <w:t>B.Grimm Sena Solar Power Co., Ltd.</w:t>
            </w:r>
          </w:p>
        </w:tc>
        <w:tc>
          <w:tcPr>
            <w:tcW w:w="2406" w:type="dxa"/>
            <w:tcBorders>
              <w:left w:val="nil"/>
            </w:tcBorders>
            <w:shd w:val="clear" w:color="auto" w:fill="auto"/>
          </w:tcPr>
          <w:p w14:paraId="2396B26E" w14:textId="45FB84C0" w:rsidR="00166765" w:rsidRPr="00C908D5" w:rsidRDefault="00166765" w:rsidP="006464E5">
            <w:pPr>
              <w:pStyle w:val="ListParagraph"/>
              <w:spacing w:before="0"/>
              <w:ind w:left="-28"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Manufacture and distribute electricity</w:t>
            </w:r>
          </w:p>
        </w:tc>
        <w:tc>
          <w:tcPr>
            <w:tcW w:w="948" w:type="dxa"/>
            <w:shd w:val="clear" w:color="auto" w:fill="auto"/>
          </w:tcPr>
          <w:p w14:paraId="6747E26D" w14:textId="5D208E1E"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4BC65FD7" w14:textId="337ACC29"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835.00</w:t>
            </w:r>
          </w:p>
        </w:tc>
        <w:tc>
          <w:tcPr>
            <w:tcW w:w="850" w:type="dxa"/>
            <w:shd w:val="clear" w:color="auto" w:fill="auto"/>
          </w:tcPr>
          <w:p w14:paraId="145798B2" w14:textId="57B214A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835.00</w:t>
            </w:r>
          </w:p>
        </w:tc>
        <w:tc>
          <w:tcPr>
            <w:tcW w:w="846" w:type="dxa"/>
            <w:shd w:val="clear" w:color="auto" w:fill="auto"/>
          </w:tcPr>
          <w:p w14:paraId="7F89931E" w14:textId="548AB9F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51.00</w:t>
            </w:r>
          </w:p>
        </w:tc>
        <w:tc>
          <w:tcPr>
            <w:tcW w:w="847" w:type="dxa"/>
            <w:shd w:val="clear" w:color="auto" w:fill="auto"/>
          </w:tcPr>
          <w:p w14:paraId="5BDDD76A" w14:textId="570FBAC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51.00</w:t>
            </w:r>
          </w:p>
        </w:tc>
      </w:tr>
      <w:tr w:rsidR="00C908D5" w:rsidRPr="00C908D5" w14:paraId="0B564BC6" w14:textId="77777777" w:rsidTr="00C807ED">
        <w:trPr>
          <w:trHeight w:val="397"/>
        </w:trPr>
        <w:tc>
          <w:tcPr>
            <w:tcW w:w="2937" w:type="dxa"/>
            <w:shd w:val="clear" w:color="auto" w:fill="auto"/>
          </w:tcPr>
          <w:p w14:paraId="0B6F3698" w14:textId="37D09916"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J.S.P. Ocean Co., Ltd.</w:t>
            </w:r>
            <w:r w:rsidRPr="00C908D5">
              <w:rPr>
                <w:rFonts w:asciiTheme="majorBidi" w:eastAsia="MS Mincho" w:hAnsiTheme="majorBidi" w:cstheme="majorBidi" w:hint="cs"/>
                <w:sz w:val="24"/>
                <w:szCs w:val="24"/>
                <w:cs/>
              </w:rPr>
              <w:t xml:space="preserve"> </w:t>
            </w:r>
            <w:r w:rsidRPr="00C908D5">
              <w:rPr>
                <w:rFonts w:asciiTheme="majorBidi" w:eastAsia="MS Mincho" w:hAnsiTheme="majorBidi"/>
                <w:sz w:val="24"/>
                <w:szCs w:val="24"/>
                <w:cs/>
              </w:rPr>
              <w:t>**</w:t>
            </w:r>
          </w:p>
        </w:tc>
        <w:tc>
          <w:tcPr>
            <w:tcW w:w="2406" w:type="dxa"/>
            <w:tcBorders>
              <w:left w:val="nil"/>
            </w:tcBorders>
            <w:shd w:val="clear" w:color="auto" w:fill="auto"/>
          </w:tcPr>
          <w:p w14:paraId="448E0C42" w14:textId="63D036BF" w:rsidR="00166765" w:rsidRPr="00C908D5" w:rsidRDefault="00166765" w:rsidP="006464E5">
            <w:pPr>
              <w:pStyle w:val="ListParagraph"/>
              <w:spacing w:before="0"/>
              <w:ind w:left="-28"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18790BCF" w14:textId="45D1240A"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Pathum Thani</w:t>
            </w:r>
          </w:p>
        </w:tc>
        <w:tc>
          <w:tcPr>
            <w:tcW w:w="772" w:type="dxa"/>
            <w:shd w:val="clear" w:color="auto" w:fill="auto"/>
          </w:tcPr>
          <w:p w14:paraId="76C6B0C7" w14:textId="0800900C"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hint="cs"/>
                <w:sz w:val="24"/>
                <w:szCs w:val="24"/>
              </w:rPr>
              <w:t>-</w:t>
            </w:r>
          </w:p>
        </w:tc>
        <w:tc>
          <w:tcPr>
            <w:tcW w:w="850" w:type="dxa"/>
            <w:shd w:val="clear" w:color="auto" w:fill="auto"/>
          </w:tcPr>
          <w:p w14:paraId="3F78C56B" w14:textId="31CD8582"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25.00</w:t>
            </w:r>
          </w:p>
        </w:tc>
        <w:tc>
          <w:tcPr>
            <w:tcW w:w="846" w:type="dxa"/>
            <w:shd w:val="clear" w:color="auto" w:fill="auto"/>
          </w:tcPr>
          <w:p w14:paraId="173A6EEB" w14:textId="51513EF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hint="cs"/>
                <w:sz w:val="24"/>
                <w:szCs w:val="24"/>
              </w:rPr>
              <w:t>-</w:t>
            </w:r>
          </w:p>
        </w:tc>
        <w:tc>
          <w:tcPr>
            <w:tcW w:w="847" w:type="dxa"/>
            <w:shd w:val="clear" w:color="auto" w:fill="auto"/>
          </w:tcPr>
          <w:p w14:paraId="37BDE711" w14:textId="1A7563E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54.99</w:t>
            </w:r>
          </w:p>
        </w:tc>
      </w:tr>
      <w:tr w:rsidR="00C908D5" w:rsidRPr="00C908D5" w14:paraId="60AC4217" w14:textId="77777777" w:rsidTr="00C807ED">
        <w:trPr>
          <w:trHeight w:val="397"/>
        </w:trPr>
        <w:tc>
          <w:tcPr>
            <w:tcW w:w="2937" w:type="dxa"/>
            <w:shd w:val="clear" w:color="auto" w:fill="auto"/>
          </w:tcPr>
          <w:p w14:paraId="08A5A12E" w14:textId="229152D6"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J.S.P. Chongtian Co., Ltd.</w:t>
            </w:r>
            <w:r w:rsidRPr="00C908D5">
              <w:rPr>
                <w:rFonts w:asciiTheme="majorBidi" w:eastAsia="MS Mincho" w:hAnsiTheme="majorBidi" w:cstheme="majorBidi" w:hint="cs"/>
                <w:sz w:val="24"/>
                <w:szCs w:val="24"/>
                <w:cs/>
              </w:rPr>
              <w:t xml:space="preserve"> </w:t>
            </w:r>
            <w:r w:rsidRPr="00C908D5">
              <w:rPr>
                <w:rFonts w:asciiTheme="majorBidi" w:eastAsia="MS Mincho" w:hAnsiTheme="majorBidi"/>
                <w:sz w:val="24"/>
                <w:szCs w:val="24"/>
                <w:cs/>
              </w:rPr>
              <w:t>***</w:t>
            </w:r>
          </w:p>
        </w:tc>
        <w:tc>
          <w:tcPr>
            <w:tcW w:w="2406" w:type="dxa"/>
            <w:tcBorders>
              <w:left w:val="nil"/>
            </w:tcBorders>
            <w:shd w:val="clear" w:color="auto" w:fill="auto"/>
          </w:tcPr>
          <w:p w14:paraId="552528AB" w14:textId="1E2F9269" w:rsidR="00166765" w:rsidRPr="00C908D5" w:rsidRDefault="00166765" w:rsidP="006464E5">
            <w:pPr>
              <w:pStyle w:val="ListParagraph"/>
              <w:spacing w:before="0"/>
              <w:ind w:left="-28"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0D96027D" w14:textId="22107726"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Pathum Thani</w:t>
            </w:r>
          </w:p>
        </w:tc>
        <w:tc>
          <w:tcPr>
            <w:tcW w:w="772" w:type="dxa"/>
            <w:shd w:val="clear" w:color="auto" w:fill="auto"/>
          </w:tcPr>
          <w:p w14:paraId="4EEA2B22" w14:textId="36E9EEFD"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hint="cs"/>
                <w:sz w:val="24"/>
                <w:szCs w:val="24"/>
              </w:rPr>
              <w:t>-</w:t>
            </w:r>
          </w:p>
        </w:tc>
        <w:tc>
          <w:tcPr>
            <w:tcW w:w="850" w:type="dxa"/>
            <w:shd w:val="clear" w:color="auto" w:fill="auto"/>
          </w:tcPr>
          <w:p w14:paraId="08859A43" w14:textId="72548096"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25.00</w:t>
            </w:r>
          </w:p>
        </w:tc>
        <w:tc>
          <w:tcPr>
            <w:tcW w:w="846" w:type="dxa"/>
            <w:shd w:val="clear" w:color="auto" w:fill="auto"/>
          </w:tcPr>
          <w:p w14:paraId="087BA6D4" w14:textId="61C0134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hint="cs"/>
                <w:sz w:val="24"/>
                <w:szCs w:val="24"/>
              </w:rPr>
              <w:t>-</w:t>
            </w:r>
          </w:p>
        </w:tc>
        <w:tc>
          <w:tcPr>
            <w:tcW w:w="847" w:type="dxa"/>
            <w:shd w:val="clear" w:color="auto" w:fill="auto"/>
          </w:tcPr>
          <w:p w14:paraId="0ABBC61F" w14:textId="0AA3B68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54.99</w:t>
            </w:r>
          </w:p>
        </w:tc>
      </w:tr>
      <w:tr w:rsidR="00C908D5" w:rsidRPr="00C908D5" w14:paraId="2A4811D3" w14:textId="77777777" w:rsidTr="00C807ED">
        <w:trPr>
          <w:trHeight w:val="397"/>
        </w:trPr>
        <w:tc>
          <w:tcPr>
            <w:tcW w:w="2937" w:type="dxa"/>
            <w:shd w:val="clear" w:color="auto" w:fill="auto"/>
          </w:tcPr>
          <w:p w14:paraId="40E6EFD4"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J HHP 30 Co., Ltd.</w:t>
            </w:r>
          </w:p>
          <w:p w14:paraId="4B705A5A" w14:textId="768B7C31"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hint="cs"/>
                <w:sz w:val="24"/>
                <w:szCs w:val="24"/>
                <w:cs/>
              </w:rPr>
              <w:t>(</w:t>
            </w:r>
            <w:r w:rsidRPr="00C908D5">
              <w:rPr>
                <w:rFonts w:asciiTheme="majorBidi" w:eastAsia="MS Mincho" w:hAnsiTheme="majorBidi" w:cstheme="majorBidi"/>
                <w:sz w:val="24"/>
                <w:szCs w:val="24"/>
              </w:rPr>
              <w:t>Formerly name “Sena J Property 1 Co., Ltd.”)</w:t>
            </w:r>
            <w:r w:rsidRPr="00C908D5">
              <w:rPr>
                <w:rFonts w:asciiTheme="majorBidi" w:eastAsia="MS Mincho" w:hAnsiTheme="majorBidi" w:cstheme="majorBidi" w:hint="cs"/>
                <w:sz w:val="24"/>
                <w:szCs w:val="24"/>
                <w:cs/>
              </w:rPr>
              <w:t xml:space="preserve"> </w:t>
            </w:r>
          </w:p>
        </w:tc>
        <w:tc>
          <w:tcPr>
            <w:tcW w:w="2406" w:type="dxa"/>
            <w:tcBorders>
              <w:left w:val="nil"/>
            </w:tcBorders>
            <w:shd w:val="clear" w:color="auto" w:fill="auto"/>
          </w:tcPr>
          <w:p w14:paraId="3046FB0C" w14:textId="24BA7D04" w:rsidR="00166765" w:rsidRPr="00C908D5" w:rsidRDefault="00166765" w:rsidP="006464E5">
            <w:pPr>
              <w:pStyle w:val="ListParagraph"/>
              <w:spacing w:before="0"/>
              <w:ind w:left="-28"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2E19D8B9" w14:textId="215ACF55"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309BF11F" w14:textId="6678F441"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155.38</w:t>
            </w:r>
          </w:p>
        </w:tc>
        <w:tc>
          <w:tcPr>
            <w:tcW w:w="850" w:type="dxa"/>
            <w:shd w:val="clear" w:color="auto" w:fill="auto"/>
          </w:tcPr>
          <w:p w14:paraId="697E09C7" w14:textId="4262DB39"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123.01</w:t>
            </w:r>
          </w:p>
        </w:tc>
        <w:tc>
          <w:tcPr>
            <w:tcW w:w="846" w:type="dxa"/>
            <w:shd w:val="clear" w:color="auto" w:fill="auto"/>
          </w:tcPr>
          <w:p w14:paraId="2349F721" w14:textId="1C968FD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51.00</w:t>
            </w:r>
          </w:p>
        </w:tc>
        <w:tc>
          <w:tcPr>
            <w:tcW w:w="847" w:type="dxa"/>
            <w:shd w:val="clear" w:color="auto" w:fill="auto"/>
          </w:tcPr>
          <w:p w14:paraId="679A6CAD" w14:textId="0A12C0EF"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51.00</w:t>
            </w:r>
          </w:p>
        </w:tc>
      </w:tr>
      <w:tr w:rsidR="00C908D5" w:rsidRPr="00C908D5" w14:paraId="4362987A" w14:textId="77777777" w:rsidTr="00C807ED">
        <w:trPr>
          <w:trHeight w:val="397"/>
        </w:trPr>
        <w:tc>
          <w:tcPr>
            <w:tcW w:w="2937" w:type="dxa"/>
            <w:shd w:val="clear" w:color="auto" w:fill="auto"/>
          </w:tcPr>
          <w:p w14:paraId="07B9B5BD" w14:textId="77777777"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Sena J HHP 31 Co., Ltd.</w:t>
            </w:r>
          </w:p>
          <w:p w14:paraId="29E0917D" w14:textId="7A7DC8DB"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hint="cs"/>
                <w:sz w:val="24"/>
                <w:szCs w:val="24"/>
                <w:cs/>
              </w:rPr>
              <w:t>(</w:t>
            </w:r>
            <w:r w:rsidRPr="00C908D5">
              <w:rPr>
                <w:rFonts w:asciiTheme="majorBidi" w:eastAsia="MS Mincho" w:hAnsiTheme="majorBidi" w:cstheme="majorBidi"/>
                <w:sz w:val="24"/>
                <w:szCs w:val="24"/>
              </w:rPr>
              <w:t>Formerly name “Sena J Property 4 Co., Ltd..”)</w:t>
            </w:r>
          </w:p>
        </w:tc>
        <w:tc>
          <w:tcPr>
            <w:tcW w:w="2406" w:type="dxa"/>
            <w:tcBorders>
              <w:left w:val="nil"/>
            </w:tcBorders>
            <w:shd w:val="clear" w:color="auto" w:fill="auto"/>
          </w:tcPr>
          <w:p w14:paraId="273A26FA" w14:textId="544CEDFC" w:rsidR="00166765" w:rsidRPr="00C908D5" w:rsidRDefault="00166765" w:rsidP="006464E5">
            <w:pPr>
              <w:pStyle w:val="ListParagraph"/>
              <w:spacing w:before="0"/>
              <w:ind w:left="-28"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Property development for sale</w:t>
            </w:r>
          </w:p>
        </w:tc>
        <w:tc>
          <w:tcPr>
            <w:tcW w:w="948" w:type="dxa"/>
            <w:shd w:val="clear" w:color="auto" w:fill="auto"/>
          </w:tcPr>
          <w:p w14:paraId="7CF611FE" w14:textId="2652CA18"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071D40ED" w14:textId="1A45DDE7"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67.31</w:t>
            </w:r>
          </w:p>
        </w:tc>
        <w:tc>
          <w:tcPr>
            <w:tcW w:w="850" w:type="dxa"/>
            <w:shd w:val="clear" w:color="auto" w:fill="auto"/>
          </w:tcPr>
          <w:p w14:paraId="08507D1F" w14:textId="2E45011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67.31</w:t>
            </w:r>
          </w:p>
        </w:tc>
        <w:tc>
          <w:tcPr>
            <w:tcW w:w="846" w:type="dxa"/>
            <w:shd w:val="clear" w:color="auto" w:fill="auto"/>
          </w:tcPr>
          <w:p w14:paraId="12DCCA82" w14:textId="74436DBA"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51.00</w:t>
            </w:r>
          </w:p>
        </w:tc>
        <w:tc>
          <w:tcPr>
            <w:tcW w:w="847" w:type="dxa"/>
            <w:shd w:val="clear" w:color="auto" w:fill="auto"/>
          </w:tcPr>
          <w:p w14:paraId="3B519234" w14:textId="6DAC73EB"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51.00</w:t>
            </w:r>
          </w:p>
        </w:tc>
      </w:tr>
      <w:tr w:rsidR="00C908D5" w:rsidRPr="00C908D5" w14:paraId="69F54291" w14:textId="77777777" w:rsidTr="00C807ED">
        <w:trPr>
          <w:trHeight w:val="397"/>
        </w:trPr>
        <w:tc>
          <w:tcPr>
            <w:tcW w:w="2937" w:type="dxa"/>
            <w:shd w:val="clear" w:color="auto" w:fill="auto"/>
          </w:tcPr>
          <w:p w14:paraId="445854A9" w14:textId="2E9C574E"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u w:val="single"/>
              </w:rPr>
              <w:t>Subsidiary of a joint venture</w:t>
            </w:r>
          </w:p>
        </w:tc>
        <w:tc>
          <w:tcPr>
            <w:tcW w:w="2406" w:type="dxa"/>
            <w:shd w:val="clear" w:color="auto" w:fill="auto"/>
          </w:tcPr>
          <w:p w14:paraId="0BB49D9B" w14:textId="77777777" w:rsidR="00166765" w:rsidRPr="00C908D5" w:rsidRDefault="00166765" w:rsidP="006464E5">
            <w:pPr>
              <w:pStyle w:val="ListParagraph"/>
              <w:spacing w:before="0"/>
              <w:ind w:left="-28" w:firstLine="0"/>
              <w:jc w:val="center"/>
              <w:rPr>
                <w:rFonts w:asciiTheme="majorBidi" w:eastAsia="MS Mincho" w:hAnsiTheme="majorBidi" w:cstheme="majorBidi"/>
                <w:sz w:val="24"/>
                <w:szCs w:val="24"/>
              </w:rPr>
            </w:pPr>
          </w:p>
        </w:tc>
        <w:tc>
          <w:tcPr>
            <w:tcW w:w="948" w:type="dxa"/>
            <w:shd w:val="clear" w:color="auto" w:fill="auto"/>
          </w:tcPr>
          <w:p w14:paraId="2B0EFE5B" w14:textId="77777777"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p>
        </w:tc>
        <w:tc>
          <w:tcPr>
            <w:tcW w:w="772" w:type="dxa"/>
            <w:shd w:val="clear" w:color="auto" w:fill="auto"/>
          </w:tcPr>
          <w:p w14:paraId="7940A1A0" w14:textId="77777777" w:rsidR="00166765" w:rsidRPr="00C908D5" w:rsidRDefault="00166765" w:rsidP="006464E5">
            <w:pPr>
              <w:pStyle w:val="ListParagraph"/>
              <w:spacing w:before="0"/>
              <w:ind w:left="0" w:right="1" w:firstLine="0"/>
              <w:jc w:val="right"/>
              <w:rPr>
                <w:rFonts w:asciiTheme="majorBidi" w:hAnsiTheme="majorBidi" w:cstheme="majorBidi"/>
                <w:sz w:val="24"/>
                <w:szCs w:val="24"/>
              </w:rPr>
            </w:pPr>
          </w:p>
        </w:tc>
        <w:tc>
          <w:tcPr>
            <w:tcW w:w="850" w:type="dxa"/>
            <w:shd w:val="clear" w:color="auto" w:fill="auto"/>
          </w:tcPr>
          <w:p w14:paraId="3F857CA6" w14:textId="77777777" w:rsidR="00166765" w:rsidRPr="00C908D5" w:rsidRDefault="00166765" w:rsidP="006464E5">
            <w:pPr>
              <w:pStyle w:val="ListParagraph"/>
              <w:spacing w:before="0"/>
              <w:ind w:left="0" w:right="1" w:firstLine="0"/>
              <w:jc w:val="right"/>
              <w:rPr>
                <w:rFonts w:asciiTheme="majorBidi" w:hAnsiTheme="majorBidi" w:cstheme="majorBidi"/>
                <w:sz w:val="24"/>
                <w:szCs w:val="24"/>
              </w:rPr>
            </w:pPr>
          </w:p>
        </w:tc>
        <w:tc>
          <w:tcPr>
            <w:tcW w:w="846" w:type="dxa"/>
            <w:shd w:val="clear" w:color="auto" w:fill="auto"/>
          </w:tcPr>
          <w:p w14:paraId="7F0BBA27" w14:textId="77777777" w:rsidR="00166765" w:rsidRPr="00C908D5" w:rsidRDefault="00166765" w:rsidP="006464E5">
            <w:pPr>
              <w:pStyle w:val="ListParagraph"/>
              <w:spacing w:before="0"/>
              <w:ind w:left="0" w:right="1" w:firstLine="0"/>
              <w:jc w:val="right"/>
              <w:rPr>
                <w:rFonts w:asciiTheme="majorBidi" w:hAnsiTheme="majorBidi" w:cstheme="majorBidi"/>
                <w:sz w:val="24"/>
                <w:szCs w:val="24"/>
              </w:rPr>
            </w:pPr>
          </w:p>
        </w:tc>
        <w:tc>
          <w:tcPr>
            <w:tcW w:w="847" w:type="dxa"/>
            <w:shd w:val="clear" w:color="auto" w:fill="auto"/>
          </w:tcPr>
          <w:p w14:paraId="7FF15FCD" w14:textId="77777777" w:rsidR="00166765" w:rsidRPr="00C908D5" w:rsidRDefault="00166765" w:rsidP="006464E5">
            <w:pPr>
              <w:pStyle w:val="ListParagraph"/>
              <w:spacing w:before="0"/>
              <w:ind w:left="0" w:right="1" w:firstLine="0"/>
              <w:jc w:val="right"/>
              <w:rPr>
                <w:rFonts w:asciiTheme="majorBidi" w:hAnsiTheme="majorBidi" w:cstheme="majorBidi"/>
                <w:sz w:val="24"/>
                <w:szCs w:val="24"/>
              </w:rPr>
            </w:pPr>
          </w:p>
        </w:tc>
      </w:tr>
      <w:tr w:rsidR="00C908D5" w:rsidRPr="00C908D5" w14:paraId="72018196" w14:textId="77777777" w:rsidTr="00C807ED">
        <w:trPr>
          <w:trHeight w:val="397"/>
        </w:trPr>
        <w:tc>
          <w:tcPr>
            <w:tcW w:w="2937" w:type="dxa"/>
            <w:shd w:val="clear" w:color="auto" w:fill="auto"/>
          </w:tcPr>
          <w:p w14:paraId="0107A1B3" w14:textId="3ECE1584"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Solarwa Co., Ltd.</w:t>
            </w:r>
          </w:p>
        </w:tc>
        <w:tc>
          <w:tcPr>
            <w:tcW w:w="2406" w:type="dxa"/>
            <w:shd w:val="clear" w:color="auto" w:fill="auto"/>
          </w:tcPr>
          <w:p w14:paraId="1CD30E85" w14:textId="031C3C0D" w:rsidR="00166765" w:rsidRPr="00C908D5" w:rsidRDefault="00166765" w:rsidP="006464E5">
            <w:pPr>
              <w:pStyle w:val="ListParagraph"/>
              <w:spacing w:before="0"/>
              <w:ind w:left="-28"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Manufacture and distribute electricity</w:t>
            </w:r>
          </w:p>
        </w:tc>
        <w:tc>
          <w:tcPr>
            <w:tcW w:w="948" w:type="dxa"/>
            <w:shd w:val="clear" w:color="auto" w:fill="auto"/>
          </w:tcPr>
          <w:p w14:paraId="67E0CA86" w14:textId="6D38830E"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35C66397" w14:textId="18CBEC93"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2.00</w:t>
            </w:r>
          </w:p>
        </w:tc>
        <w:tc>
          <w:tcPr>
            <w:tcW w:w="850" w:type="dxa"/>
            <w:shd w:val="clear" w:color="auto" w:fill="auto"/>
          </w:tcPr>
          <w:p w14:paraId="16E75F0A" w14:textId="5BC55A4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2.00</w:t>
            </w:r>
          </w:p>
        </w:tc>
        <w:tc>
          <w:tcPr>
            <w:tcW w:w="846" w:type="dxa"/>
            <w:shd w:val="clear" w:color="auto" w:fill="auto"/>
          </w:tcPr>
          <w:p w14:paraId="4535CB8A" w14:textId="330065E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99.98</w:t>
            </w:r>
          </w:p>
        </w:tc>
        <w:tc>
          <w:tcPr>
            <w:tcW w:w="847" w:type="dxa"/>
            <w:shd w:val="clear" w:color="auto" w:fill="auto"/>
          </w:tcPr>
          <w:p w14:paraId="3BCE3CDB" w14:textId="0EC5A664"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99.98</w:t>
            </w:r>
          </w:p>
        </w:tc>
      </w:tr>
      <w:tr w:rsidR="00C908D5" w:rsidRPr="00C908D5" w14:paraId="21AE8063" w14:textId="77777777" w:rsidTr="00C807ED">
        <w:trPr>
          <w:trHeight w:val="397"/>
        </w:trPr>
        <w:tc>
          <w:tcPr>
            <w:tcW w:w="2937" w:type="dxa"/>
            <w:shd w:val="clear" w:color="auto" w:fill="auto"/>
          </w:tcPr>
          <w:p w14:paraId="3ED54423" w14:textId="62660651" w:rsidR="00166765" w:rsidRPr="00C908D5" w:rsidRDefault="00166765" w:rsidP="006464E5">
            <w:pPr>
              <w:pStyle w:val="ListParagraph"/>
              <w:spacing w:before="0"/>
              <w:ind w:left="0" w:right="-48" w:hanging="108"/>
              <w:jc w:val="left"/>
              <w:rPr>
                <w:rFonts w:asciiTheme="majorBidi" w:eastAsia="MS Mincho" w:hAnsiTheme="majorBidi" w:cstheme="majorBidi"/>
                <w:sz w:val="24"/>
                <w:szCs w:val="24"/>
              </w:rPr>
            </w:pPr>
            <w:r w:rsidRPr="00C908D5">
              <w:rPr>
                <w:rFonts w:asciiTheme="majorBidi" w:eastAsia="MS Mincho" w:hAnsiTheme="majorBidi" w:cstheme="majorBidi"/>
                <w:sz w:val="24"/>
                <w:szCs w:val="24"/>
              </w:rPr>
              <w:t>TPS Commercial Co., Ltd.</w:t>
            </w:r>
          </w:p>
        </w:tc>
        <w:tc>
          <w:tcPr>
            <w:tcW w:w="2406" w:type="dxa"/>
            <w:shd w:val="clear" w:color="auto" w:fill="auto"/>
          </w:tcPr>
          <w:p w14:paraId="16A3DB3E" w14:textId="7F0D4483" w:rsidR="00166765" w:rsidRPr="00C908D5" w:rsidRDefault="00166765" w:rsidP="006464E5">
            <w:pPr>
              <w:pStyle w:val="ListParagraph"/>
              <w:spacing w:before="0"/>
              <w:ind w:left="-28"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Manufacture and distribute electricity</w:t>
            </w:r>
          </w:p>
        </w:tc>
        <w:tc>
          <w:tcPr>
            <w:tcW w:w="948" w:type="dxa"/>
            <w:shd w:val="clear" w:color="auto" w:fill="auto"/>
          </w:tcPr>
          <w:p w14:paraId="271E9BE9" w14:textId="3B0A55CB" w:rsidR="00166765" w:rsidRPr="00C908D5" w:rsidRDefault="00166765" w:rsidP="006464E5">
            <w:pPr>
              <w:pStyle w:val="ListParagraph"/>
              <w:spacing w:before="0"/>
              <w:ind w:left="0" w:right="1" w:firstLine="0"/>
              <w:jc w:val="center"/>
              <w:rPr>
                <w:rFonts w:asciiTheme="majorBidi" w:eastAsia="MS Mincho" w:hAnsiTheme="majorBidi" w:cstheme="majorBidi"/>
                <w:sz w:val="24"/>
                <w:szCs w:val="24"/>
              </w:rPr>
            </w:pPr>
            <w:r w:rsidRPr="00C908D5">
              <w:rPr>
                <w:rFonts w:asciiTheme="majorBidi" w:eastAsia="MS Mincho" w:hAnsiTheme="majorBidi" w:cstheme="majorBidi"/>
                <w:sz w:val="24"/>
                <w:szCs w:val="24"/>
              </w:rPr>
              <w:t>Bangkok</w:t>
            </w:r>
          </w:p>
        </w:tc>
        <w:tc>
          <w:tcPr>
            <w:tcW w:w="772" w:type="dxa"/>
            <w:shd w:val="clear" w:color="auto" w:fill="auto"/>
          </w:tcPr>
          <w:p w14:paraId="5C5010EF" w14:textId="38951DD7"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2.00</w:t>
            </w:r>
          </w:p>
        </w:tc>
        <w:tc>
          <w:tcPr>
            <w:tcW w:w="850" w:type="dxa"/>
            <w:shd w:val="clear" w:color="auto" w:fill="auto"/>
          </w:tcPr>
          <w:p w14:paraId="06A6921F" w14:textId="6E64BFD8"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2.00</w:t>
            </w:r>
          </w:p>
        </w:tc>
        <w:tc>
          <w:tcPr>
            <w:tcW w:w="846" w:type="dxa"/>
            <w:shd w:val="clear" w:color="auto" w:fill="auto"/>
          </w:tcPr>
          <w:p w14:paraId="3F4054F3" w14:textId="4165C6B0"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99.90</w:t>
            </w:r>
          </w:p>
        </w:tc>
        <w:tc>
          <w:tcPr>
            <w:tcW w:w="847" w:type="dxa"/>
            <w:shd w:val="clear" w:color="auto" w:fill="auto"/>
          </w:tcPr>
          <w:p w14:paraId="2207D621" w14:textId="01B7664E" w:rsidR="00166765" w:rsidRPr="00C908D5" w:rsidRDefault="00166765" w:rsidP="006464E5">
            <w:pPr>
              <w:pStyle w:val="ListParagraph"/>
              <w:spacing w:before="0"/>
              <w:ind w:left="0" w:right="1" w:firstLine="0"/>
              <w:jc w:val="right"/>
              <w:rPr>
                <w:rFonts w:asciiTheme="majorBidi" w:hAnsiTheme="majorBidi" w:cstheme="majorBidi"/>
                <w:sz w:val="24"/>
                <w:szCs w:val="24"/>
              </w:rPr>
            </w:pPr>
            <w:r w:rsidRPr="00C908D5">
              <w:rPr>
                <w:rFonts w:ascii="Angsana New" w:hAnsi="Angsana New"/>
                <w:sz w:val="24"/>
                <w:szCs w:val="24"/>
              </w:rPr>
              <w:t>99.90</w:t>
            </w:r>
          </w:p>
        </w:tc>
      </w:tr>
    </w:tbl>
    <w:p w14:paraId="444FA13E" w14:textId="0FD8DDBB" w:rsidR="00303ACD" w:rsidRPr="00C908D5" w:rsidRDefault="00CF35FC" w:rsidP="006464E5">
      <w:pPr>
        <w:spacing w:before="120"/>
        <w:ind w:left="425" w:right="0"/>
        <w:jc w:val="thaiDistribute"/>
        <w:rPr>
          <w:rFonts w:asciiTheme="majorBidi" w:hAnsiTheme="majorBidi" w:cstheme="majorBidi"/>
        </w:rPr>
      </w:pPr>
      <w:r w:rsidRPr="00C908D5">
        <w:rPr>
          <w:rFonts w:asciiTheme="majorBidi" w:hAnsiTheme="majorBidi" w:cstheme="majorBidi"/>
        </w:rPr>
        <w:t>* The company has register the dissolution again on June 20, 2024 and the accounting process has been complete on July 3, 2024</w:t>
      </w:r>
      <w:r w:rsidR="00800E81" w:rsidRPr="00C908D5">
        <w:rPr>
          <w:rFonts w:asciiTheme="majorBidi" w:hAnsiTheme="majorBidi" w:cstheme="majorBidi" w:hint="cs"/>
          <w:cs/>
        </w:rPr>
        <w:t xml:space="preserve">. </w:t>
      </w:r>
    </w:p>
    <w:p w14:paraId="27BAAC5F" w14:textId="480A0ADD" w:rsidR="001D7E27" w:rsidRPr="00C908D5" w:rsidRDefault="001D7E27" w:rsidP="006464E5">
      <w:pPr>
        <w:spacing w:before="120"/>
        <w:ind w:left="540" w:right="0"/>
        <w:jc w:val="thaiDistribute"/>
        <w:rPr>
          <w:rFonts w:asciiTheme="majorBidi" w:hAnsiTheme="majorBidi" w:cstheme="majorBidi"/>
        </w:rPr>
      </w:pPr>
      <w:r w:rsidRPr="00C908D5">
        <w:rPr>
          <w:rFonts w:asciiTheme="majorBidi" w:hAnsiTheme="majorBidi" w:cstheme="majorBidi"/>
        </w:rPr>
        <w:t>The outstanding balances between group companies for significant intercompany transactions have been eliminated from these consolidated financial statements.</w:t>
      </w:r>
    </w:p>
    <w:p w14:paraId="5B91C73F" w14:textId="1856F3E2" w:rsidR="00420473" w:rsidRPr="00C908D5" w:rsidRDefault="001D7E27" w:rsidP="006464E5">
      <w:pPr>
        <w:spacing w:after="120"/>
        <w:ind w:left="540" w:right="1"/>
        <w:jc w:val="thaiDistribute"/>
        <w:rPr>
          <w:rFonts w:asciiTheme="majorBidi" w:hAnsiTheme="majorBidi" w:cstheme="majorBidi"/>
        </w:rPr>
      </w:pPr>
      <w:r w:rsidRPr="00C908D5">
        <w:rPr>
          <w:rFonts w:asciiTheme="majorBidi" w:hAnsiTheme="majorBidi" w:cstheme="majorBidi"/>
        </w:rPr>
        <w:t>Consolidated financial statements are prepared using the same accounting policies for identical accounting entries or similar accounting events.</w:t>
      </w:r>
    </w:p>
    <w:p w14:paraId="71AB48DB" w14:textId="77777777" w:rsidR="00030589" w:rsidRPr="00C908D5" w:rsidRDefault="00030589" w:rsidP="006464E5">
      <w:pPr>
        <w:numPr>
          <w:ilvl w:val="0"/>
          <w:numId w:val="1"/>
        </w:numPr>
        <w:spacing w:before="120"/>
        <w:ind w:left="540" w:right="28" w:hanging="540"/>
        <w:jc w:val="thaiDistribute"/>
        <w:rPr>
          <w:rFonts w:asciiTheme="majorBidi" w:hAnsiTheme="majorBidi" w:cstheme="majorBidi"/>
          <w:b/>
          <w:bCs/>
          <w:lang w:val="x-none"/>
        </w:rPr>
      </w:pPr>
      <w:r w:rsidRPr="00C908D5">
        <w:rPr>
          <w:rFonts w:asciiTheme="majorBidi" w:eastAsia="Calibri" w:hAnsiTheme="majorBidi" w:cstheme="majorBidi"/>
          <w:b/>
          <w:bCs/>
          <w:lang w:eastAsia="en-US"/>
        </w:rPr>
        <w:t>STANDARDS SIGNIFICANT ACCOUNTING POLICIES</w:t>
      </w:r>
    </w:p>
    <w:p w14:paraId="3919D58D" w14:textId="62A5FAFC" w:rsidR="009E2326" w:rsidRPr="00C908D5" w:rsidRDefault="009E2326" w:rsidP="006464E5">
      <w:pPr>
        <w:pStyle w:val="ListParagraph"/>
        <w:numPr>
          <w:ilvl w:val="1"/>
          <w:numId w:val="1"/>
        </w:numPr>
        <w:tabs>
          <w:tab w:val="left" w:pos="567"/>
        </w:tabs>
        <w:ind w:left="1080" w:hanging="540"/>
        <w:jc w:val="thaiDistribute"/>
        <w:rPr>
          <w:rFonts w:asciiTheme="majorBidi" w:eastAsia="MS Mincho" w:hAnsiTheme="majorBidi"/>
        </w:rPr>
      </w:pPr>
      <w:bookmarkStart w:id="2" w:name="_Hlk32924845"/>
      <w:r w:rsidRPr="00C908D5">
        <w:rPr>
          <w:rFonts w:asciiTheme="majorBidi" w:eastAsia="MS Mincho" w:hAnsiTheme="majorBidi" w:cstheme="majorBidi"/>
          <w:b/>
          <w:bCs/>
          <w:snapToGrid w:val="0"/>
          <w:lang w:eastAsia="th-TH"/>
        </w:rPr>
        <w:t>New financial reporting standards</w:t>
      </w:r>
      <w:r w:rsidRPr="00C908D5">
        <w:rPr>
          <w:rFonts w:asciiTheme="majorBidi" w:eastAsia="MS Mincho" w:hAnsiTheme="majorBidi" w:cstheme="majorBidi"/>
          <w:b/>
          <w:bCs/>
          <w:snapToGrid w:val="0"/>
          <w:lang w:eastAsia="th-TH"/>
        </w:rPr>
        <w:tab/>
      </w:r>
    </w:p>
    <w:p w14:paraId="3D2D78B9" w14:textId="0C6D5938" w:rsidR="009E2326" w:rsidRPr="00C908D5" w:rsidRDefault="009E2326" w:rsidP="003E4E20">
      <w:pPr>
        <w:pStyle w:val="ListParagraph"/>
        <w:numPr>
          <w:ilvl w:val="0"/>
          <w:numId w:val="23"/>
        </w:numPr>
        <w:ind w:hanging="540"/>
        <w:jc w:val="thaiDistribute"/>
        <w:rPr>
          <w:rFonts w:asciiTheme="majorBidi" w:hAnsiTheme="majorBidi"/>
          <w:b/>
          <w:bCs/>
        </w:rPr>
      </w:pPr>
      <w:r w:rsidRPr="00C908D5">
        <w:rPr>
          <w:rFonts w:asciiTheme="majorBidi" w:hAnsiTheme="majorBidi"/>
          <w:b/>
          <w:bCs/>
        </w:rPr>
        <w:t>Financial reporting standards that became effective in the current year</w:t>
      </w:r>
      <w:r w:rsidRPr="00C908D5">
        <w:rPr>
          <w:rFonts w:asciiTheme="majorBidi" w:hAnsiTheme="majorBidi"/>
          <w:b/>
          <w:bCs/>
        </w:rPr>
        <w:tab/>
      </w:r>
    </w:p>
    <w:p w14:paraId="5A047C1B" w14:textId="68518398" w:rsidR="003F0483" w:rsidRPr="00C908D5" w:rsidRDefault="003F0483" w:rsidP="006464E5">
      <w:pPr>
        <w:pStyle w:val="ListParagraph"/>
        <w:ind w:left="1620" w:right="24" w:firstLine="0"/>
        <w:jc w:val="thaiDistribute"/>
        <w:rPr>
          <w:rFonts w:asciiTheme="majorBidi" w:hAnsiTheme="majorBidi"/>
          <w:spacing w:val="-4"/>
        </w:rPr>
      </w:pPr>
      <w:r w:rsidRPr="00C908D5">
        <w:rPr>
          <w:rFonts w:asciiTheme="majorBidi" w:hAnsiTheme="majorBidi"/>
          <w:spacing w:val="-4"/>
        </w:rPr>
        <w:t xml:space="preserve">During the year, the Group has adopted the revised and new financial reporting standards and interpretations which are  effective for fiscal periods beginning on or after </w:t>
      </w:r>
      <w:r w:rsidRPr="00C908D5">
        <w:rPr>
          <w:rFonts w:asciiTheme="majorBidi" w:hAnsiTheme="majorBidi"/>
          <w:spacing w:val="-4"/>
          <w:szCs w:val="28"/>
        </w:rPr>
        <w:t>January 1,202</w:t>
      </w:r>
      <w:r w:rsidR="005A43A3" w:rsidRPr="00C908D5">
        <w:rPr>
          <w:rFonts w:asciiTheme="majorBidi" w:hAnsiTheme="majorBidi" w:hint="cs"/>
          <w:spacing w:val="-4"/>
          <w:szCs w:val="28"/>
          <w:cs/>
        </w:rPr>
        <w:t>4</w:t>
      </w:r>
      <w:r w:rsidRPr="00C908D5">
        <w:rPr>
          <w:rFonts w:asciiTheme="majorBidi" w:hAnsiTheme="majorBidi"/>
          <w:spacing w:val="-4"/>
        </w:rPr>
        <w:t>.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w:t>
      </w:r>
    </w:p>
    <w:p w14:paraId="17832770" w14:textId="322C136C" w:rsidR="009E2326" w:rsidRPr="00C908D5" w:rsidRDefault="009E2326" w:rsidP="003E4E20">
      <w:pPr>
        <w:pStyle w:val="ListParagraph"/>
        <w:numPr>
          <w:ilvl w:val="0"/>
          <w:numId w:val="23"/>
        </w:numPr>
        <w:ind w:hanging="540"/>
        <w:jc w:val="thaiDistribute"/>
        <w:rPr>
          <w:rFonts w:asciiTheme="majorBidi" w:hAnsiTheme="majorBidi"/>
          <w:b/>
          <w:bCs/>
        </w:rPr>
      </w:pPr>
      <w:r w:rsidRPr="00C908D5">
        <w:rPr>
          <w:rFonts w:asciiTheme="majorBidi" w:hAnsiTheme="majorBidi"/>
          <w:b/>
          <w:bCs/>
        </w:rPr>
        <w:lastRenderedPageBreak/>
        <w:t>Financial reporting standard that will become effective for fiscal years beginning on or after January</w:t>
      </w:r>
      <w:r w:rsidR="00DF3E78" w:rsidRPr="00C908D5">
        <w:rPr>
          <w:rFonts w:asciiTheme="majorBidi" w:hAnsiTheme="majorBidi"/>
          <w:b/>
          <w:bCs/>
        </w:rPr>
        <w:t xml:space="preserve">           </w:t>
      </w:r>
      <w:r w:rsidR="001B584B" w:rsidRPr="00C908D5">
        <w:rPr>
          <w:rFonts w:asciiTheme="majorBidi" w:hAnsiTheme="majorBidi"/>
          <w:b/>
          <w:bCs/>
        </w:rPr>
        <w:t xml:space="preserve"> 1,</w:t>
      </w:r>
      <w:r w:rsidRPr="00C908D5">
        <w:rPr>
          <w:rFonts w:asciiTheme="majorBidi" w:hAnsiTheme="majorBidi"/>
          <w:b/>
          <w:bCs/>
        </w:rPr>
        <w:t xml:space="preserve"> </w:t>
      </w:r>
      <w:r w:rsidR="00567354" w:rsidRPr="00C908D5">
        <w:rPr>
          <w:rFonts w:asciiTheme="majorBidi" w:hAnsiTheme="majorBidi"/>
          <w:b/>
          <w:bCs/>
        </w:rPr>
        <w:t>202</w:t>
      </w:r>
      <w:r w:rsidR="00420473" w:rsidRPr="00C908D5">
        <w:rPr>
          <w:rFonts w:asciiTheme="majorBidi" w:hAnsiTheme="majorBidi"/>
          <w:b/>
          <w:bCs/>
        </w:rPr>
        <w:t>5</w:t>
      </w:r>
    </w:p>
    <w:p w14:paraId="1D8CB4BA" w14:textId="0A906828" w:rsidR="009E2326" w:rsidRPr="00C908D5" w:rsidRDefault="009E2326" w:rsidP="006464E5">
      <w:pPr>
        <w:pStyle w:val="ListParagraph"/>
        <w:ind w:left="1560" w:right="24" w:firstLine="0"/>
        <w:jc w:val="thaiDistribute"/>
        <w:rPr>
          <w:rFonts w:asciiTheme="majorBidi" w:hAnsiTheme="majorBidi"/>
          <w:spacing w:val="-4"/>
        </w:rPr>
      </w:pPr>
      <w:r w:rsidRPr="00C908D5">
        <w:rPr>
          <w:rFonts w:asciiTheme="majorBidi" w:hAnsiTheme="majorBidi"/>
          <w:spacing w:val="-4"/>
        </w:rPr>
        <w:t xml:space="preserve">The Federation of Accounting Professions issued </w:t>
      </w:r>
      <w:r w:rsidR="00F42735" w:rsidRPr="00C908D5">
        <w:rPr>
          <w:rFonts w:asciiTheme="majorBidi" w:hAnsiTheme="majorBidi"/>
          <w:spacing w:val="-4"/>
        </w:rPr>
        <w:t>several</w:t>
      </w:r>
      <w:r w:rsidRPr="00C908D5">
        <w:rPr>
          <w:rFonts w:asciiTheme="majorBidi" w:hAnsiTheme="majorBidi"/>
          <w:spacing w:val="-4"/>
        </w:rPr>
        <w:t xml:space="preserve"> revised financial reporting standards, which are effective for fiscal years beginning on or after January</w:t>
      </w:r>
      <w:r w:rsidR="001B584B" w:rsidRPr="00C908D5">
        <w:rPr>
          <w:rFonts w:asciiTheme="majorBidi" w:hAnsiTheme="majorBidi"/>
          <w:spacing w:val="-4"/>
        </w:rPr>
        <w:t xml:space="preserve"> 1,</w:t>
      </w:r>
      <w:r w:rsidRPr="00C908D5">
        <w:rPr>
          <w:rFonts w:asciiTheme="majorBidi" w:hAnsiTheme="majorBidi"/>
          <w:spacing w:val="-4"/>
        </w:rPr>
        <w:t xml:space="preserve"> </w:t>
      </w:r>
      <w:r w:rsidR="00567354" w:rsidRPr="00C908D5">
        <w:rPr>
          <w:rFonts w:asciiTheme="majorBidi" w:hAnsiTheme="majorBidi"/>
          <w:spacing w:val="-4"/>
        </w:rPr>
        <w:t>202</w:t>
      </w:r>
      <w:r w:rsidR="00420473" w:rsidRPr="00C908D5">
        <w:rPr>
          <w:rFonts w:asciiTheme="majorBidi" w:hAnsiTheme="majorBidi"/>
          <w:spacing w:val="-4"/>
        </w:rPr>
        <w:t>5</w:t>
      </w:r>
      <w:r w:rsidRPr="00C908D5">
        <w:rPr>
          <w:rFonts w:asciiTheme="majorBidi" w:hAnsiTheme="majorBidi"/>
          <w:spacing w:val="-4"/>
          <w:cs/>
        </w:rPr>
        <w:t xml:space="preserve">. </w:t>
      </w:r>
      <w:r w:rsidRPr="00C908D5">
        <w:rPr>
          <w:rFonts w:asciiTheme="majorBidi" w:hAnsiTheme="majorBidi"/>
          <w:spacing w:val="-4"/>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F2A5681" w14:textId="367C6397" w:rsidR="002E715F" w:rsidRPr="00C908D5" w:rsidRDefault="009E2326" w:rsidP="006464E5">
      <w:pPr>
        <w:ind w:left="1560" w:right="24"/>
        <w:jc w:val="thaiDistribute"/>
        <w:rPr>
          <w:rFonts w:asciiTheme="majorBidi" w:hAnsiTheme="majorBidi"/>
          <w:spacing w:val="-4"/>
        </w:rPr>
      </w:pPr>
      <w:r w:rsidRPr="00C908D5">
        <w:rPr>
          <w:rFonts w:asciiTheme="majorBidi" w:hAnsiTheme="majorBidi"/>
          <w:spacing w:val="-4"/>
        </w:rPr>
        <w:t>The management of the Group believes that adoption of these amendments will not have any significant impact on the Group’s financial statements.</w:t>
      </w:r>
    </w:p>
    <w:p w14:paraId="3A553430" w14:textId="54004413" w:rsidR="00030589" w:rsidRPr="00C908D5" w:rsidRDefault="00030589" w:rsidP="006464E5">
      <w:pPr>
        <w:pStyle w:val="ListParagraph"/>
        <w:numPr>
          <w:ilvl w:val="1"/>
          <w:numId w:val="1"/>
        </w:numPr>
        <w:ind w:left="1080" w:hanging="540"/>
        <w:jc w:val="thaiDistribute"/>
        <w:rPr>
          <w:rFonts w:asciiTheme="majorBidi" w:hAnsiTheme="majorBidi" w:cstheme="majorBidi"/>
          <w:b/>
          <w:bCs/>
        </w:rPr>
      </w:pPr>
      <w:r w:rsidRPr="00C908D5">
        <w:rPr>
          <w:rFonts w:asciiTheme="majorBidi" w:hAnsiTheme="majorBidi" w:cstheme="majorBidi"/>
          <w:b/>
          <w:bCs/>
        </w:rPr>
        <w:t xml:space="preserve">Basis of recognition of revenues and expenses </w:t>
      </w:r>
    </w:p>
    <w:p w14:paraId="71BFDE1E" w14:textId="02716293" w:rsidR="00030589" w:rsidRPr="00C908D5" w:rsidRDefault="00030589" w:rsidP="003E4E20">
      <w:pPr>
        <w:numPr>
          <w:ilvl w:val="0"/>
          <w:numId w:val="10"/>
        </w:numPr>
        <w:spacing w:before="120"/>
        <w:ind w:left="1620" w:right="1" w:hanging="540"/>
        <w:jc w:val="thaiDistribute"/>
        <w:rPr>
          <w:rFonts w:asciiTheme="majorBidi" w:eastAsia="Times New Roman" w:hAnsiTheme="majorBidi" w:cs="Angsana New"/>
          <w:spacing w:val="-4"/>
          <w:szCs w:val="35"/>
        </w:rPr>
      </w:pPr>
      <w:r w:rsidRPr="00C908D5">
        <w:rPr>
          <w:rFonts w:asciiTheme="majorBidi" w:eastAsia="Times New Roman" w:hAnsiTheme="majorBidi" w:cs="Angsana New"/>
          <w:spacing w:val="-4"/>
          <w:szCs w:val="35"/>
        </w:rPr>
        <w:t xml:space="preserve">Revenues from </w:t>
      </w:r>
      <w:r w:rsidR="006D5269" w:rsidRPr="00C908D5">
        <w:rPr>
          <w:rFonts w:asciiTheme="majorBidi" w:eastAsia="Times New Roman" w:hAnsiTheme="majorBidi" w:cs="Angsana New"/>
          <w:spacing w:val="-4"/>
          <w:szCs w:val="35"/>
        </w:rPr>
        <w:t>real estate development project for sale</w:t>
      </w:r>
    </w:p>
    <w:p w14:paraId="6300C477" w14:textId="40E160A6" w:rsidR="00640671" w:rsidRPr="00C908D5" w:rsidRDefault="00030589" w:rsidP="006464E5">
      <w:pPr>
        <w:spacing w:before="120"/>
        <w:ind w:left="1620" w:right="284"/>
        <w:jc w:val="thaiDistribute"/>
        <w:rPr>
          <w:rFonts w:asciiTheme="majorBidi" w:eastAsia="Times New Roman" w:hAnsiTheme="majorBidi" w:cs="Angsana New"/>
          <w:spacing w:val="-4"/>
          <w:szCs w:val="35"/>
        </w:rPr>
      </w:pPr>
      <w:r w:rsidRPr="00C908D5">
        <w:rPr>
          <w:rFonts w:asciiTheme="majorBidi" w:eastAsia="Times New Roman" w:hAnsiTheme="majorBidi" w:cs="Angsana New"/>
          <w:spacing w:val="-4"/>
          <w:szCs w:val="35"/>
        </w:rPr>
        <w:t>Revenues from sales of land and houses and sales of residential condominium are recognised at a point in time as income when ownership of the asset has been transferred to the buyer.</w:t>
      </w:r>
    </w:p>
    <w:p w14:paraId="1D2B1DBC" w14:textId="09B7CD40" w:rsidR="00030589" w:rsidRPr="00C908D5" w:rsidRDefault="006D5269" w:rsidP="003E4E20">
      <w:pPr>
        <w:numPr>
          <w:ilvl w:val="0"/>
          <w:numId w:val="10"/>
        </w:numPr>
        <w:spacing w:before="120"/>
        <w:ind w:left="1620" w:right="284" w:hanging="486"/>
        <w:jc w:val="thaiDistribute"/>
        <w:rPr>
          <w:rFonts w:asciiTheme="majorBidi" w:eastAsia="Times New Roman" w:hAnsiTheme="majorBidi" w:cs="Angsana New"/>
          <w:spacing w:val="-4"/>
          <w:szCs w:val="35"/>
        </w:rPr>
      </w:pPr>
      <w:r w:rsidRPr="00C908D5">
        <w:rPr>
          <w:rFonts w:asciiTheme="majorBidi" w:eastAsia="Times New Roman" w:hAnsiTheme="majorBidi" w:cs="Angsana New"/>
          <w:spacing w:val="-4"/>
          <w:szCs w:val="35"/>
        </w:rPr>
        <w:t>Revenues from the sale of goods</w:t>
      </w:r>
    </w:p>
    <w:p w14:paraId="1A20816D" w14:textId="0DBEF959" w:rsidR="00030589" w:rsidRPr="00C908D5" w:rsidRDefault="006D5269" w:rsidP="006464E5">
      <w:pPr>
        <w:spacing w:before="120"/>
        <w:ind w:left="1620" w:right="284"/>
        <w:jc w:val="thaiDistribute"/>
        <w:rPr>
          <w:rFonts w:asciiTheme="majorBidi" w:eastAsia="Times New Roman" w:hAnsiTheme="majorBidi" w:cs="Angsana New"/>
          <w:spacing w:val="-4"/>
          <w:szCs w:val="35"/>
        </w:rPr>
      </w:pPr>
      <w:r w:rsidRPr="00C908D5">
        <w:rPr>
          <w:rFonts w:asciiTheme="majorBidi" w:eastAsia="Times New Roman" w:hAnsiTheme="majorBidi" w:cs="Angsana New"/>
          <w:spacing w:val="-4"/>
          <w:szCs w:val="35"/>
        </w:rPr>
        <w:t>Revenues from sales</w:t>
      </w:r>
      <w:r w:rsidR="00030589" w:rsidRPr="00C908D5">
        <w:rPr>
          <w:rFonts w:asciiTheme="majorBidi" w:eastAsia="Times New Roman" w:hAnsiTheme="majorBidi" w:cs="Angsana New"/>
          <w:spacing w:val="-4"/>
          <w:szCs w:val="35"/>
        </w:rPr>
        <w:t xml:space="preserve"> recognised when </w:t>
      </w:r>
      <w:r w:rsidR="00A417DA" w:rsidRPr="00C908D5">
        <w:rPr>
          <w:rFonts w:asciiTheme="majorBidi" w:eastAsia="Times New Roman" w:hAnsiTheme="majorBidi" w:cs="Angsana New"/>
          <w:spacing w:val="-4"/>
          <w:szCs w:val="35"/>
        </w:rPr>
        <w:t>transfer control of goods</w:t>
      </w:r>
      <w:r w:rsidR="00030589" w:rsidRPr="00C908D5">
        <w:rPr>
          <w:rFonts w:asciiTheme="majorBidi" w:eastAsia="Times New Roman" w:hAnsiTheme="majorBidi" w:cs="Angsana New"/>
          <w:spacing w:val="-4"/>
          <w:szCs w:val="35"/>
        </w:rPr>
        <w:t xml:space="preserve"> passed to the buyer. Sales are the invoiced value, excluding value added tax, of goods supplied after deducting discounts and allowances.</w:t>
      </w:r>
    </w:p>
    <w:p w14:paraId="6C11FB0D" w14:textId="77777777" w:rsidR="00030589" w:rsidRPr="00C908D5" w:rsidRDefault="00030589" w:rsidP="003E4E20">
      <w:pPr>
        <w:numPr>
          <w:ilvl w:val="0"/>
          <w:numId w:val="10"/>
        </w:numPr>
        <w:spacing w:before="120"/>
        <w:ind w:left="1620" w:right="284" w:hanging="486"/>
        <w:jc w:val="thaiDistribute"/>
        <w:rPr>
          <w:rFonts w:asciiTheme="majorBidi" w:eastAsia="Times New Roman" w:hAnsiTheme="majorBidi" w:cs="Angsana New"/>
          <w:spacing w:val="-4"/>
          <w:szCs w:val="35"/>
        </w:rPr>
      </w:pPr>
      <w:r w:rsidRPr="00C908D5">
        <w:rPr>
          <w:rFonts w:asciiTheme="majorBidi" w:eastAsia="Times New Roman" w:hAnsiTheme="majorBidi" w:cs="Angsana New"/>
          <w:spacing w:val="-4"/>
          <w:szCs w:val="35"/>
        </w:rPr>
        <w:t>Revenue from service</w:t>
      </w:r>
    </w:p>
    <w:p w14:paraId="08D9145E" w14:textId="1A6AF955" w:rsidR="00030589" w:rsidRPr="00C908D5" w:rsidRDefault="00030589" w:rsidP="006464E5">
      <w:pPr>
        <w:spacing w:before="120"/>
        <w:ind w:left="1620" w:right="284"/>
        <w:jc w:val="thaiDistribute"/>
        <w:rPr>
          <w:rFonts w:asciiTheme="majorBidi" w:eastAsia="Times New Roman" w:hAnsiTheme="majorBidi" w:cs="Angsana New"/>
          <w:spacing w:val="-4"/>
          <w:szCs w:val="35"/>
        </w:rPr>
      </w:pPr>
      <w:r w:rsidRPr="00C908D5">
        <w:rPr>
          <w:rFonts w:asciiTheme="majorBidi" w:eastAsia="Times New Roman" w:hAnsiTheme="majorBidi" w:cs="Angsana New"/>
          <w:spacing w:val="-4"/>
          <w:szCs w:val="35"/>
        </w:rPr>
        <w:t>Revenue from service is recognised as revenue when the service is rendered.</w:t>
      </w:r>
    </w:p>
    <w:p w14:paraId="0AEF0A55" w14:textId="77777777" w:rsidR="00030589" w:rsidRPr="00C908D5" w:rsidRDefault="00030589" w:rsidP="003E4E20">
      <w:pPr>
        <w:numPr>
          <w:ilvl w:val="0"/>
          <w:numId w:val="10"/>
        </w:numPr>
        <w:spacing w:before="120"/>
        <w:ind w:left="1620" w:right="284" w:hanging="486"/>
        <w:jc w:val="thaiDistribute"/>
        <w:rPr>
          <w:rFonts w:asciiTheme="majorBidi" w:eastAsia="Times New Roman" w:hAnsiTheme="majorBidi" w:cs="Angsana New"/>
          <w:spacing w:val="-4"/>
          <w:szCs w:val="35"/>
        </w:rPr>
      </w:pPr>
      <w:r w:rsidRPr="00C908D5">
        <w:rPr>
          <w:rFonts w:asciiTheme="majorBidi" w:eastAsia="Times New Roman" w:hAnsiTheme="majorBidi" w:cs="Angsana New"/>
          <w:spacing w:val="-4"/>
          <w:szCs w:val="35"/>
        </w:rPr>
        <w:t xml:space="preserve">Income according to the success of the work  </w:t>
      </w:r>
    </w:p>
    <w:p w14:paraId="5EFF80F7" w14:textId="21459114" w:rsidR="00A417DA" w:rsidRPr="00C908D5" w:rsidRDefault="00030589" w:rsidP="006464E5">
      <w:pPr>
        <w:spacing w:before="120"/>
        <w:ind w:left="1560" w:right="284"/>
        <w:jc w:val="thaiDistribute"/>
        <w:rPr>
          <w:rFonts w:asciiTheme="majorBidi" w:eastAsia="Times New Roman" w:hAnsiTheme="majorBidi" w:cs="Angsana New"/>
          <w:spacing w:val="-4"/>
          <w:szCs w:val="35"/>
        </w:rPr>
      </w:pPr>
      <w:r w:rsidRPr="00C908D5">
        <w:rPr>
          <w:rFonts w:asciiTheme="majorBidi" w:eastAsia="Times New Roman" w:hAnsiTheme="majorBidi" w:cs="Angsana New"/>
          <w:spacing w:val="-4"/>
          <w:szCs w:val="35"/>
        </w:rPr>
        <w:t xml:space="preserve">The calculation is based on the </w:t>
      </w:r>
      <w:r w:rsidRPr="00C908D5">
        <w:rPr>
          <w:rFonts w:asciiTheme="majorBidi" w:eastAsia="Times New Roman" w:hAnsiTheme="majorBidi" w:cstheme="majorBidi"/>
          <w:spacing w:val="-4"/>
          <w:szCs w:val="35"/>
        </w:rPr>
        <w:t>ratio</w:t>
      </w:r>
      <w:r w:rsidRPr="00C908D5">
        <w:rPr>
          <w:rFonts w:asciiTheme="majorBidi" w:eastAsia="Times New Roman" w:hAnsiTheme="majorBidi" w:cs="Angsana New"/>
          <w:spacing w:val="-4"/>
          <w:szCs w:val="35"/>
        </w:rPr>
        <w:t xml:space="preserve"> of total service costs incurred with the estimated total costs of the service under the contract, which has been considered and adjusted the items affecting the estimated cost of service as can be considered.  Works assessed by engineers.</w:t>
      </w:r>
    </w:p>
    <w:p w14:paraId="3EDB2C4F" w14:textId="77777777" w:rsidR="00030589" w:rsidRPr="00C908D5" w:rsidRDefault="00030589" w:rsidP="003E4E20">
      <w:pPr>
        <w:numPr>
          <w:ilvl w:val="0"/>
          <w:numId w:val="10"/>
        </w:numPr>
        <w:spacing w:before="120"/>
        <w:ind w:left="1560" w:right="284" w:hanging="420"/>
        <w:rPr>
          <w:rFonts w:asciiTheme="majorBidi" w:eastAsia="Times New Roman" w:hAnsiTheme="majorBidi" w:cs="Angsana New"/>
          <w:spacing w:val="-4"/>
          <w:szCs w:val="35"/>
        </w:rPr>
      </w:pPr>
      <w:r w:rsidRPr="00C908D5">
        <w:rPr>
          <w:rFonts w:asciiTheme="majorBidi" w:eastAsia="Times New Roman" w:hAnsiTheme="majorBidi" w:cs="Angsana New"/>
          <w:spacing w:val="-4"/>
          <w:szCs w:val="35"/>
        </w:rPr>
        <w:t>Rental revenue</w:t>
      </w:r>
    </w:p>
    <w:p w14:paraId="22A8838B" w14:textId="4DBE0538" w:rsidR="00966DDE" w:rsidRPr="00C908D5" w:rsidRDefault="00030589" w:rsidP="006464E5">
      <w:pPr>
        <w:spacing w:before="120"/>
        <w:ind w:left="1560" w:right="1"/>
        <w:jc w:val="thaiDistribute"/>
        <w:rPr>
          <w:rFonts w:asciiTheme="majorBidi" w:eastAsia="Times New Roman" w:hAnsiTheme="majorBidi" w:cs="Angsana New"/>
          <w:spacing w:val="-4"/>
          <w:szCs w:val="35"/>
        </w:rPr>
      </w:pPr>
      <w:r w:rsidRPr="00C908D5">
        <w:rPr>
          <w:rFonts w:asciiTheme="majorBidi" w:eastAsia="Times New Roman" w:hAnsiTheme="majorBidi" w:cs="Angsana New"/>
          <w:spacing w:val="-4"/>
          <w:szCs w:val="35"/>
        </w:rPr>
        <w:t>Rental revenue is recognised on an accrual basis over the term of the lease.</w:t>
      </w:r>
    </w:p>
    <w:p w14:paraId="1403A88E" w14:textId="4B498829" w:rsidR="004C566A" w:rsidRPr="00C908D5" w:rsidRDefault="004C566A" w:rsidP="003E4E20">
      <w:pPr>
        <w:numPr>
          <w:ilvl w:val="0"/>
          <w:numId w:val="10"/>
        </w:numPr>
        <w:spacing w:before="120"/>
        <w:ind w:left="1560" w:right="284" w:hanging="420"/>
        <w:rPr>
          <w:rFonts w:asciiTheme="majorBidi" w:eastAsia="Times New Roman" w:hAnsiTheme="majorBidi" w:cs="Angsana New"/>
          <w:spacing w:val="-4"/>
          <w:szCs w:val="35"/>
        </w:rPr>
      </w:pPr>
      <w:r w:rsidRPr="00C908D5">
        <w:rPr>
          <w:rFonts w:asciiTheme="majorBidi" w:eastAsia="Times New Roman" w:hAnsiTheme="majorBidi" w:cs="Angsana New"/>
          <w:spacing w:val="-4"/>
          <w:szCs w:val="35"/>
        </w:rPr>
        <w:t>Finance revenue</w:t>
      </w:r>
    </w:p>
    <w:p w14:paraId="5EF962E9" w14:textId="44A23F3A" w:rsidR="004C566A" w:rsidRPr="00C908D5" w:rsidRDefault="004C566A" w:rsidP="006464E5">
      <w:pPr>
        <w:spacing w:before="120"/>
        <w:ind w:left="1560" w:right="1"/>
        <w:jc w:val="thaiDistribute"/>
        <w:rPr>
          <w:rFonts w:asciiTheme="majorBidi" w:eastAsia="Times New Roman" w:hAnsiTheme="majorBidi" w:cs="Angsana New"/>
          <w:spacing w:val="-4"/>
          <w:szCs w:val="35"/>
        </w:rPr>
      </w:pPr>
      <w:r w:rsidRPr="00C908D5">
        <w:rPr>
          <w:rFonts w:asciiTheme="majorBidi" w:eastAsia="Times New Roman" w:hAnsiTheme="majorBidi" w:cs="Angsana New"/>
          <w:spacing w:val="-4"/>
          <w:szCs w:val="35"/>
        </w:rPr>
        <w:t>Finance revenue is recognised on an accrual basis and the effiective rate of return.</w:t>
      </w:r>
    </w:p>
    <w:p w14:paraId="64CF35F1" w14:textId="6000A696" w:rsidR="00030589" w:rsidRPr="00C908D5" w:rsidRDefault="00030589" w:rsidP="003E4E20">
      <w:pPr>
        <w:numPr>
          <w:ilvl w:val="0"/>
          <w:numId w:val="10"/>
        </w:numPr>
        <w:spacing w:before="120"/>
        <w:ind w:left="1560" w:right="284" w:hanging="420"/>
        <w:rPr>
          <w:rFonts w:asciiTheme="majorBidi" w:eastAsia="Times New Roman" w:hAnsiTheme="majorBidi" w:cs="Angsana New"/>
          <w:spacing w:val="-4"/>
          <w:szCs w:val="35"/>
        </w:rPr>
      </w:pPr>
      <w:r w:rsidRPr="00C908D5">
        <w:rPr>
          <w:rFonts w:asciiTheme="majorBidi" w:eastAsia="Times New Roman" w:hAnsiTheme="majorBidi" w:cs="Angsana New"/>
          <w:spacing w:val="-4"/>
          <w:szCs w:val="35"/>
        </w:rPr>
        <w:t>Dividends</w:t>
      </w:r>
      <w:r w:rsidRPr="00C908D5">
        <w:rPr>
          <w:rFonts w:asciiTheme="majorBidi" w:eastAsia="Times New Roman" w:hAnsiTheme="majorBidi" w:cs="Angsana New"/>
          <w:spacing w:val="-4"/>
          <w:szCs w:val="35"/>
          <w:cs/>
        </w:rPr>
        <w:t xml:space="preserve"> </w:t>
      </w:r>
    </w:p>
    <w:p w14:paraId="5AE044EE" w14:textId="7B6ED10B" w:rsidR="0023036D" w:rsidRPr="00C908D5" w:rsidRDefault="00030589" w:rsidP="006464E5">
      <w:pPr>
        <w:spacing w:before="120"/>
        <w:ind w:left="1560" w:right="1"/>
        <w:jc w:val="thaiDistribute"/>
        <w:rPr>
          <w:rFonts w:asciiTheme="majorBidi" w:hAnsiTheme="majorBidi" w:cstheme="majorBidi"/>
          <w:spacing w:val="6"/>
        </w:rPr>
      </w:pPr>
      <w:r w:rsidRPr="00C908D5">
        <w:rPr>
          <w:rFonts w:asciiTheme="majorBidi" w:hAnsiTheme="majorBidi" w:cstheme="majorBidi"/>
          <w:spacing w:val="6"/>
        </w:rPr>
        <w:t>Dividends are recognised when the right to receive the dividends is established.</w:t>
      </w:r>
    </w:p>
    <w:p w14:paraId="50CEC3D3" w14:textId="77777777" w:rsidR="00F202A7" w:rsidRPr="00C908D5" w:rsidRDefault="00F202A7" w:rsidP="006464E5">
      <w:pPr>
        <w:spacing w:before="120"/>
        <w:ind w:left="1560" w:right="1"/>
        <w:jc w:val="thaiDistribute"/>
        <w:rPr>
          <w:rFonts w:asciiTheme="majorBidi" w:hAnsiTheme="majorBidi" w:cstheme="majorBidi"/>
          <w:spacing w:val="6"/>
        </w:rPr>
      </w:pPr>
    </w:p>
    <w:p w14:paraId="71DBE6E3" w14:textId="240B26E8" w:rsidR="00030589" w:rsidRPr="00C908D5" w:rsidRDefault="00030589" w:rsidP="003E4E20">
      <w:pPr>
        <w:numPr>
          <w:ilvl w:val="0"/>
          <w:numId w:val="10"/>
        </w:numPr>
        <w:spacing w:before="120"/>
        <w:ind w:left="1560" w:right="284" w:hanging="420"/>
        <w:rPr>
          <w:rFonts w:asciiTheme="majorBidi" w:eastAsia="Times New Roman" w:hAnsiTheme="majorBidi" w:cs="Angsana New"/>
          <w:spacing w:val="-4"/>
          <w:szCs w:val="35"/>
        </w:rPr>
      </w:pPr>
      <w:r w:rsidRPr="00C908D5">
        <w:rPr>
          <w:rFonts w:asciiTheme="majorBidi" w:eastAsia="Times New Roman" w:hAnsiTheme="majorBidi" w:cs="Angsana New"/>
          <w:spacing w:val="-4"/>
          <w:szCs w:val="35"/>
        </w:rPr>
        <w:lastRenderedPageBreak/>
        <w:t>Other revenue</w:t>
      </w:r>
    </w:p>
    <w:p w14:paraId="02D5B7C9" w14:textId="32A75268" w:rsidR="00E735CF" w:rsidRPr="00C908D5" w:rsidRDefault="00030589" w:rsidP="006464E5">
      <w:pPr>
        <w:spacing w:before="120"/>
        <w:ind w:left="1560" w:right="1"/>
        <w:jc w:val="thaiDistribute"/>
        <w:rPr>
          <w:rFonts w:asciiTheme="majorBidi" w:hAnsiTheme="majorBidi" w:cstheme="majorBidi"/>
          <w:spacing w:val="6"/>
        </w:rPr>
      </w:pPr>
      <w:r w:rsidRPr="00C908D5">
        <w:rPr>
          <w:rFonts w:asciiTheme="majorBidi" w:hAnsiTheme="majorBidi" w:cstheme="majorBidi"/>
          <w:spacing w:val="6"/>
        </w:rPr>
        <w:t>Other revenue</w:t>
      </w:r>
      <w:r w:rsidRPr="00C908D5">
        <w:rPr>
          <w:rFonts w:asciiTheme="majorBidi" w:hAnsiTheme="majorBidi" w:cstheme="majorBidi"/>
          <w:spacing w:val="6"/>
          <w:cs/>
        </w:rPr>
        <w:t xml:space="preserve"> </w:t>
      </w:r>
      <w:r w:rsidR="00D33D95" w:rsidRPr="00C908D5">
        <w:rPr>
          <w:rFonts w:asciiTheme="majorBidi" w:hAnsiTheme="majorBidi" w:cstheme="majorBidi"/>
          <w:spacing w:val="6"/>
        </w:rPr>
        <w:t>recognised</w:t>
      </w:r>
      <w:r w:rsidRPr="00C908D5">
        <w:rPr>
          <w:rFonts w:asciiTheme="majorBidi" w:hAnsiTheme="majorBidi" w:cstheme="majorBidi"/>
          <w:spacing w:val="6"/>
        </w:rPr>
        <w:t xml:space="preserve"> on </w:t>
      </w:r>
      <w:r w:rsidR="00F42735" w:rsidRPr="00C908D5">
        <w:rPr>
          <w:rFonts w:asciiTheme="majorBidi" w:hAnsiTheme="majorBidi" w:cstheme="majorBidi"/>
          <w:spacing w:val="6"/>
        </w:rPr>
        <w:t>an accrual</w:t>
      </w:r>
      <w:r w:rsidRPr="00C908D5">
        <w:rPr>
          <w:rFonts w:asciiTheme="majorBidi" w:hAnsiTheme="majorBidi" w:cstheme="majorBidi"/>
          <w:spacing w:val="6"/>
        </w:rPr>
        <w:t xml:space="preserve"> basis.</w:t>
      </w:r>
    </w:p>
    <w:p w14:paraId="4BD01852" w14:textId="77777777" w:rsidR="00030589" w:rsidRPr="00C908D5" w:rsidRDefault="00030589" w:rsidP="003E4E20">
      <w:pPr>
        <w:numPr>
          <w:ilvl w:val="0"/>
          <w:numId w:val="10"/>
        </w:numPr>
        <w:spacing w:before="120"/>
        <w:ind w:left="1560" w:right="284" w:hanging="420"/>
        <w:rPr>
          <w:rFonts w:asciiTheme="majorBidi" w:eastAsia="Times New Roman" w:hAnsiTheme="majorBidi" w:cs="Angsana New"/>
          <w:spacing w:val="-4"/>
          <w:szCs w:val="35"/>
        </w:rPr>
      </w:pPr>
      <w:r w:rsidRPr="00C908D5">
        <w:rPr>
          <w:rFonts w:asciiTheme="majorBidi" w:eastAsia="Times New Roman" w:hAnsiTheme="majorBidi" w:cs="Angsana New"/>
          <w:spacing w:val="-4"/>
          <w:szCs w:val="35"/>
        </w:rPr>
        <w:t>Cost to obtain a contract</w:t>
      </w:r>
    </w:p>
    <w:p w14:paraId="0941D410" w14:textId="77777777" w:rsidR="00030589" w:rsidRPr="00C908D5" w:rsidRDefault="00030589" w:rsidP="006464E5">
      <w:pPr>
        <w:spacing w:before="120"/>
        <w:ind w:left="1560" w:right="1"/>
        <w:jc w:val="thaiDistribute"/>
        <w:rPr>
          <w:rFonts w:asciiTheme="majorBidi" w:hAnsiTheme="majorBidi" w:cstheme="majorBidi"/>
          <w:spacing w:val="6"/>
        </w:rPr>
      </w:pPr>
      <w:r w:rsidRPr="00C908D5">
        <w:rPr>
          <w:rFonts w:asciiTheme="majorBidi" w:hAnsiTheme="majorBidi" w:cstheme="majorBidi"/>
          <w:spacing w:val="6"/>
        </w:rPr>
        <w:t xml:space="preserve">Cost to obtain a contract include the commission paid to obtain contracts with customers. The Company's assets and cut costs in a systematic and consistent with the pattern of revenue recognition. </w:t>
      </w:r>
    </w:p>
    <w:p w14:paraId="3D712E39" w14:textId="77777777" w:rsidR="00030589" w:rsidRPr="00C908D5" w:rsidRDefault="00030589" w:rsidP="003E4E20">
      <w:pPr>
        <w:numPr>
          <w:ilvl w:val="0"/>
          <w:numId w:val="10"/>
        </w:numPr>
        <w:spacing w:before="120"/>
        <w:ind w:left="1560" w:right="284" w:hanging="420"/>
        <w:rPr>
          <w:rFonts w:asciiTheme="majorBidi" w:eastAsia="Times New Roman" w:hAnsiTheme="majorBidi" w:cs="Angsana New"/>
          <w:spacing w:val="-4"/>
          <w:szCs w:val="35"/>
        </w:rPr>
      </w:pPr>
      <w:r w:rsidRPr="00C908D5">
        <w:rPr>
          <w:rFonts w:asciiTheme="majorBidi" w:eastAsia="Times New Roman" w:hAnsiTheme="majorBidi" w:cs="Angsana New"/>
          <w:spacing w:val="-4"/>
          <w:szCs w:val="35"/>
        </w:rPr>
        <w:t>Other expenses</w:t>
      </w:r>
    </w:p>
    <w:p w14:paraId="07D8E9E5" w14:textId="72E264E0" w:rsidR="00625AA3" w:rsidRPr="00C908D5" w:rsidRDefault="00030589" w:rsidP="006464E5">
      <w:pPr>
        <w:spacing w:before="120"/>
        <w:ind w:left="1260" w:right="1"/>
        <w:jc w:val="thaiDistribute"/>
        <w:rPr>
          <w:rFonts w:asciiTheme="majorBidi" w:eastAsia="Times New Roman" w:hAnsiTheme="majorBidi" w:cs="Angsana New"/>
          <w:spacing w:val="-4"/>
          <w:szCs w:val="35"/>
        </w:rPr>
      </w:pPr>
      <w:r w:rsidRPr="00C908D5">
        <w:rPr>
          <w:rFonts w:asciiTheme="majorBidi" w:hAnsiTheme="majorBidi" w:cstheme="majorBidi"/>
          <w:spacing w:val="6"/>
        </w:rPr>
        <w:t>Oth</w:t>
      </w:r>
      <w:r w:rsidRPr="00C908D5">
        <w:rPr>
          <w:rFonts w:asciiTheme="majorBidi" w:eastAsia="Times New Roman" w:hAnsiTheme="majorBidi" w:cs="Angsana New"/>
          <w:spacing w:val="-4"/>
          <w:szCs w:val="35"/>
        </w:rPr>
        <w:t>er expenses</w:t>
      </w:r>
      <w:r w:rsidRPr="00C908D5">
        <w:rPr>
          <w:rFonts w:asciiTheme="majorBidi" w:eastAsia="Times New Roman" w:hAnsiTheme="majorBidi" w:cs="Angsana New"/>
          <w:spacing w:val="-4"/>
          <w:szCs w:val="35"/>
          <w:cs/>
        </w:rPr>
        <w:t xml:space="preserve"> </w:t>
      </w:r>
      <w:r w:rsidR="00D33D95" w:rsidRPr="00C908D5">
        <w:rPr>
          <w:rFonts w:asciiTheme="majorBidi" w:eastAsia="Times New Roman" w:hAnsiTheme="majorBidi" w:cs="Angsana New"/>
          <w:spacing w:val="-4"/>
          <w:szCs w:val="35"/>
        </w:rPr>
        <w:t>recognised</w:t>
      </w:r>
      <w:r w:rsidRPr="00C908D5">
        <w:rPr>
          <w:rFonts w:asciiTheme="majorBidi" w:eastAsia="Times New Roman" w:hAnsiTheme="majorBidi" w:cs="Angsana New"/>
          <w:spacing w:val="-4"/>
          <w:szCs w:val="35"/>
        </w:rPr>
        <w:t xml:space="preserve"> on </w:t>
      </w:r>
      <w:r w:rsidR="00F42735" w:rsidRPr="00C908D5">
        <w:rPr>
          <w:rFonts w:asciiTheme="majorBidi" w:eastAsia="Times New Roman" w:hAnsiTheme="majorBidi" w:cs="Angsana New"/>
          <w:spacing w:val="-4"/>
          <w:szCs w:val="35"/>
        </w:rPr>
        <w:t>an accrual</w:t>
      </w:r>
      <w:r w:rsidRPr="00C908D5">
        <w:rPr>
          <w:rFonts w:asciiTheme="majorBidi" w:eastAsia="Times New Roman" w:hAnsiTheme="majorBidi" w:cs="Angsana New"/>
          <w:spacing w:val="-4"/>
          <w:szCs w:val="35"/>
        </w:rPr>
        <w:t xml:space="preserve"> basis.</w:t>
      </w:r>
      <w:bookmarkEnd w:id="2"/>
    </w:p>
    <w:p w14:paraId="3CA3A944" w14:textId="77777777" w:rsidR="00030589" w:rsidRPr="00C908D5" w:rsidRDefault="00030589" w:rsidP="006464E5">
      <w:pPr>
        <w:pStyle w:val="ListParagraph"/>
        <w:numPr>
          <w:ilvl w:val="1"/>
          <w:numId w:val="1"/>
        </w:numPr>
        <w:ind w:left="993" w:hanging="567"/>
        <w:jc w:val="thaiDistribute"/>
        <w:rPr>
          <w:rFonts w:asciiTheme="majorBidi" w:hAnsiTheme="majorBidi" w:cstheme="majorBidi"/>
          <w:b/>
          <w:bCs/>
        </w:rPr>
      </w:pPr>
      <w:r w:rsidRPr="00C908D5">
        <w:rPr>
          <w:rFonts w:asciiTheme="majorBidi" w:hAnsiTheme="majorBidi" w:cstheme="majorBidi"/>
          <w:b/>
          <w:bCs/>
        </w:rPr>
        <w:t xml:space="preserve">Cash and cash equivalents </w:t>
      </w:r>
    </w:p>
    <w:p w14:paraId="5F547033" w14:textId="543E5C36" w:rsidR="006D5269" w:rsidRPr="00C908D5" w:rsidRDefault="00030589" w:rsidP="006464E5">
      <w:pPr>
        <w:spacing w:before="120"/>
        <w:ind w:left="993" w:right="284"/>
        <w:jc w:val="thaiDistribute"/>
        <w:rPr>
          <w:rFonts w:asciiTheme="majorBidi" w:hAnsiTheme="majorBidi" w:cstheme="majorBidi"/>
        </w:rPr>
      </w:pPr>
      <w:r w:rsidRPr="00C908D5">
        <w:rPr>
          <w:rFonts w:asciiTheme="majorBidi" w:hAnsiTheme="majorBidi" w:cstheme="majorBidi"/>
        </w:rPr>
        <w:t>Cash and cash equivalents are cash, tax coupons, bank deposits in the type of savings account, current account and fixed deposits not exceeding three months maturity period with no obligation.</w:t>
      </w:r>
    </w:p>
    <w:p w14:paraId="64B41F81" w14:textId="77777777" w:rsidR="00030589" w:rsidRPr="00C908D5" w:rsidRDefault="00030589" w:rsidP="006464E5">
      <w:pPr>
        <w:pStyle w:val="ListParagraph"/>
        <w:numPr>
          <w:ilvl w:val="1"/>
          <w:numId w:val="1"/>
        </w:numPr>
        <w:ind w:left="993" w:hanging="567"/>
        <w:jc w:val="thaiDistribute"/>
        <w:rPr>
          <w:rFonts w:asciiTheme="majorBidi" w:hAnsiTheme="majorBidi" w:cstheme="majorBidi"/>
          <w:b/>
          <w:bCs/>
        </w:rPr>
      </w:pPr>
      <w:r w:rsidRPr="00C908D5">
        <w:rPr>
          <w:rFonts w:asciiTheme="majorBidi" w:hAnsiTheme="majorBidi" w:cstheme="majorBidi"/>
          <w:b/>
          <w:bCs/>
        </w:rPr>
        <w:t>Trade receivables and expected credit loss</w:t>
      </w:r>
    </w:p>
    <w:p w14:paraId="6D297B71" w14:textId="0D451751" w:rsidR="00030589" w:rsidRPr="00C908D5" w:rsidRDefault="00030589" w:rsidP="006464E5">
      <w:pPr>
        <w:spacing w:before="120"/>
        <w:ind w:left="993" w:right="284"/>
        <w:jc w:val="thaiDistribute"/>
        <w:rPr>
          <w:rFonts w:asciiTheme="majorBidi" w:hAnsiTheme="majorBidi" w:cstheme="majorBidi"/>
        </w:rPr>
      </w:pPr>
      <w:r w:rsidRPr="00C908D5">
        <w:rPr>
          <w:rFonts w:asciiTheme="majorBidi" w:hAnsiTheme="majorBidi" w:cstheme="majorBidi"/>
        </w:rPr>
        <w:t xml:space="preserve">Trade receivables are amounts due from customers for goods sold or services performed in the ordinary course of business. Trade receivables are recognised initially at the amount of consideration, which is unconditional unless they contain significant financing </w:t>
      </w:r>
      <w:r w:rsidR="00F42735" w:rsidRPr="00C908D5">
        <w:rPr>
          <w:rFonts w:asciiTheme="majorBidi" w:hAnsiTheme="majorBidi" w:cstheme="majorBidi"/>
        </w:rPr>
        <w:t>components,</w:t>
      </w:r>
      <w:r w:rsidRPr="00C908D5">
        <w:rPr>
          <w:rFonts w:asciiTheme="majorBidi" w:hAnsiTheme="majorBidi" w:cstheme="majorBidi"/>
        </w:rPr>
        <w:t xml:space="preserve"> in which case they are recognised at present value. </w:t>
      </w:r>
    </w:p>
    <w:p w14:paraId="73A8500A" w14:textId="77777777" w:rsidR="00A04AB0" w:rsidRPr="00C908D5" w:rsidRDefault="00A417DA" w:rsidP="006464E5">
      <w:pPr>
        <w:spacing w:before="120"/>
        <w:ind w:left="993" w:right="284"/>
        <w:jc w:val="thaiDistribute"/>
        <w:rPr>
          <w:rFonts w:asciiTheme="majorBidi" w:hAnsiTheme="majorBidi" w:cstheme="majorBidi"/>
        </w:rPr>
      </w:pPr>
      <w:r w:rsidRPr="00C908D5">
        <w:rPr>
          <w:rFonts w:asciiTheme="majorBidi" w:hAnsiTheme="majorBidi" w:cstheme="majorBidi"/>
        </w:rPr>
        <w:t xml:space="preserve">The Group’s uses a simplified approach in accordance with TFRS 9 to measure expected credit losses. which requires taking into account the expected loss over the debt life and recognizing the loss since the recognition of trade accounts receivable in determining expected credit losses. Trade accounts receivable are grouped by due date. </w:t>
      </w:r>
    </w:p>
    <w:p w14:paraId="1DE9BC07" w14:textId="65F49941" w:rsidR="00A417DA" w:rsidRPr="00C908D5" w:rsidRDefault="00A417DA" w:rsidP="006464E5">
      <w:pPr>
        <w:spacing w:before="120"/>
        <w:ind w:left="993" w:right="284"/>
        <w:jc w:val="thaiDistribute"/>
        <w:rPr>
          <w:rFonts w:asciiTheme="majorBidi" w:hAnsiTheme="majorBidi" w:cstheme="majorBidi"/>
        </w:rPr>
      </w:pPr>
      <w:r w:rsidRPr="00C908D5">
        <w:rPr>
          <w:rFonts w:asciiTheme="majorBidi" w:hAnsiTheme="majorBidi" w:cstheme="majorBidi"/>
        </w:rPr>
        <w:t>The expected loss rate is based on payment history and past credit loss data, which is adjusted to reflect current and forward-looking information about the macroeconomic factors affecting it. Customer's ability to pay debts.</w:t>
      </w:r>
    </w:p>
    <w:p w14:paraId="6B71873F" w14:textId="77777777" w:rsidR="00030589" w:rsidRPr="00C908D5" w:rsidRDefault="00030589" w:rsidP="006464E5">
      <w:pPr>
        <w:pStyle w:val="ListParagraph"/>
        <w:numPr>
          <w:ilvl w:val="1"/>
          <w:numId w:val="1"/>
        </w:numPr>
        <w:ind w:left="993" w:hanging="567"/>
        <w:jc w:val="thaiDistribute"/>
        <w:rPr>
          <w:rFonts w:asciiTheme="majorBidi" w:hAnsiTheme="majorBidi" w:cstheme="majorBidi"/>
          <w:b/>
          <w:bCs/>
        </w:rPr>
      </w:pPr>
      <w:r w:rsidRPr="00C908D5">
        <w:rPr>
          <w:rFonts w:asciiTheme="majorBidi" w:hAnsiTheme="majorBidi" w:cstheme="majorBidi"/>
          <w:b/>
          <w:bCs/>
        </w:rPr>
        <w:t xml:space="preserve">Inventories </w:t>
      </w:r>
    </w:p>
    <w:p w14:paraId="1A651ED7" w14:textId="4BE404F8" w:rsidR="00741936" w:rsidRPr="00C908D5" w:rsidRDefault="00030589" w:rsidP="006464E5">
      <w:pPr>
        <w:spacing w:before="120"/>
        <w:ind w:left="993" w:right="284"/>
        <w:jc w:val="thaiDistribute"/>
        <w:rPr>
          <w:rFonts w:asciiTheme="majorBidi" w:hAnsiTheme="majorBidi" w:cstheme="majorBidi"/>
        </w:rPr>
      </w:pPr>
      <w:r w:rsidRPr="00C908D5">
        <w:rPr>
          <w:rFonts w:asciiTheme="majorBidi" w:hAnsiTheme="majorBidi" w:cstheme="majorBidi"/>
        </w:rPr>
        <w:t>Inventories</w:t>
      </w:r>
      <w:r w:rsidRPr="00C908D5">
        <w:rPr>
          <w:rFonts w:asciiTheme="majorBidi" w:hAnsiTheme="majorBidi" w:cstheme="majorBidi"/>
          <w:cs/>
        </w:rPr>
        <w:t xml:space="preserve"> </w:t>
      </w:r>
      <w:r w:rsidRPr="00C908D5">
        <w:rPr>
          <w:rFonts w:asciiTheme="majorBidi" w:hAnsiTheme="majorBidi" w:cstheme="majorBidi"/>
        </w:rPr>
        <w:t>comprise property development for sales are stated at the lower of cost and net realizable value, consisting of the cost of land, land development, construction costs and expenses.</w:t>
      </w:r>
    </w:p>
    <w:p w14:paraId="2CEDCE8D" w14:textId="77777777" w:rsidR="00030589" w:rsidRPr="00C908D5" w:rsidRDefault="00030589" w:rsidP="006464E5">
      <w:pPr>
        <w:pStyle w:val="ListParagraph"/>
        <w:numPr>
          <w:ilvl w:val="1"/>
          <w:numId w:val="1"/>
        </w:numPr>
        <w:ind w:left="993" w:hanging="567"/>
        <w:jc w:val="thaiDistribute"/>
        <w:rPr>
          <w:rFonts w:asciiTheme="majorBidi" w:hAnsiTheme="majorBidi" w:cstheme="majorBidi"/>
          <w:b/>
          <w:bCs/>
        </w:rPr>
      </w:pPr>
      <w:r w:rsidRPr="00C908D5">
        <w:rPr>
          <w:rFonts w:asciiTheme="majorBidi" w:hAnsiTheme="majorBidi" w:cstheme="majorBidi"/>
          <w:b/>
          <w:bCs/>
        </w:rPr>
        <w:t>Land held for development</w:t>
      </w:r>
    </w:p>
    <w:p w14:paraId="679B5A96" w14:textId="58F4120A" w:rsidR="004C566A" w:rsidRPr="00C908D5" w:rsidRDefault="00030589" w:rsidP="006464E5">
      <w:pPr>
        <w:spacing w:before="120"/>
        <w:ind w:left="1418" w:right="1" w:hanging="425"/>
        <w:jc w:val="thaiDistribute"/>
        <w:rPr>
          <w:rFonts w:asciiTheme="majorBidi" w:hAnsiTheme="majorBidi" w:cstheme="majorBidi"/>
        </w:rPr>
      </w:pPr>
      <w:r w:rsidRPr="00C908D5">
        <w:rPr>
          <w:rFonts w:asciiTheme="majorBidi" w:hAnsiTheme="majorBidi" w:cstheme="majorBidi"/>
        </w:rPr>
        <w:t xml:space="preserve">Property development cost is stated at cost. Cost </w:t>
      </w:r>
      <w:r w:rsidR="00F42735" w:rsidRPr="00C908D5">
        <w:rPr>
          <w:rFonts w:asciiTheme="majorBidi" w:hAnsiTheme="majorBidi" w:cstheme="majorBidi"/>
        </w:rPr>
        <w:t>includes</w:t>
      </w:r>
      <w:r w:rsidRPr="00C908D5">
        <w:rPr>
          <w:rFonts w:asciiTheme="majorBidi" w:hAnsiTheme="majorBidi" w:cstheme="majorBidi"/>
        </w:rPr>
        <w:t xml:space="preserve"> land, land developing and direct expense.</w:t>
      </w:r>
    </w:p>
    <w:p w14:paraId="6E5004BF" w14:textId="77777777" w:rsidR="00030589" w:rsidRPr="00C908D5" w:rsidRDefault="00030589" w:rsidP="006464E5">
      <w:pPr>
        <w:pStyle w:val="ListParagraph"/>
        <w:numPr>
          <w:ilvl w:val="1"/>
          <w:numId w:val="1"/>
        </w:numPr>
        <w:ind w:left="993" w:hanging="567"/>
        <w:jc w:val="thaiDistribute"/>
        <w:rPr>
          <w:rFonts w:asciiTheme="majorBidi" w:hAnsiTheme="majorBidi" w:cstheme="majorBidi"/>
          <w:b/>
          <w:bCs/>
        </w:rPr>
      </w:pPr>
      <w:r w:rsidRPr="00C908D5">
        <w:rPr>
          <w:rFonts w:asciiTheme="majorBidi" w:hAnsiTheme="majorBidi" w:cstheme="majorBidi"/>
          <w:b/>
          <w:bCs/>
        </w:rPr>
        <w:t>Financial instrument</w:t>
      </w:r>
    </w:p>
    <w:p w14:paraId="0ED2F2A0" w14:textId="0B8ADBB0" w:rsidR="00030589" w:rsidRPr="00C908D5" w:rsidRDefault="00030589" w:rsidP="006464E5">
      <w:pPr>
        <w:pStyle w:val="ListParagraph"/>
        <w:spacing w:after="120"/>
        <w:ind w:left="993" w:right="284" w:firstLine="0"/>
        <w:jc w:val="thaiDistribute"/>
        <w:rPr>
          <w:rFonts w:asciiTheme="majorBidi" w:hAnsiTheme="majorBidi" w:cstheme="majorBidi"/>
          <w:szCs w:val="28"/>
          <w:lang w:val="en-GB" w:eastAsia="en-US"/>
        </w:rPr>
      </w:pPr>
      <w:r w:rsidRPr="00C908D5">
        <w:rPr>
          <w:rFonts w:asciiTheme="majorBidi" w:hAnsiTheme="majorBidi" w:cstheme="majorBidi"/>
          <w:szCs w:val="28"/>
          <w:lang w:val="en-GB" w:eastAsia="en-US"/>
        </w:rPr>
        <w:t xml:space="preserve">The Company and subsidiaries initially </w:t>
      </w:r>
      <w:r w:rsidR="00F42735" w:rsidRPr="00C908D5">
        <w:rPr>
          <w:rFonts w:asciiTheme="majorBidi" w:hAnsiTheme="majorBidi" w:cstheme="majorBidi"/>
          <w:szCs w:val="28"/>
          <w:lang w:val="en-GB" w:eastAsia="en-US"/>
        </w:rPr>
        <w:t>measure</w:t>
      </w:r>
      <w:r w:rsidRPr="00C908D5">
        <w:rPr>
          <w:rFonts w:asciiTheme="majorBidi" w:hAnsiTheme="majorBidi" w:cstheme="majorBidi"/>
          <w:szCs w:val="28"/>
          <w:lang w:val="en-GB" w:eastAsia="en-US"/>
        </w:rPr>
        <w:t xml:space="preserve"> financial assets at its fair value plus, in the case of financial assets that are not measured at fair value through profit or loss, transaction costs. However, trade receivables, that do not </w:t>
      </w:r>
      <w:r w:rsidRPr="00C908D5">
        <w:rPr>
          <w:rFonts w:asciiTheme="majorBidi" w:hAnsiTheme="majorBidi" w:cstheme="majorBidi"/>
          <w:szCs w:val="28"/>
          <w:lang w:val="en-GB" w:eastAsia="en-US"/>
        </w:rPr>
        <w:lastRenderedPageBreak/>
        <w:t xml:space="preserve">contain a significant financing component are measured at the transaction price as disclosed in the accounting policy relating to revenue recognition. </w:t>
      </w:r>
    </w:p>
    <w:p w14:paraId="4DB29281" w14:textId="77777777" w:rsidR="00030589" w:rsidRPr="00C908D5" w:rsidRDefault="00030589" w:rsidP="006464E5">
      <w:pPr>
        <w:pStyle w:val="ListParagraph"/>
        <w:tabs>
          <w:tab w:val="left" w:pos="720"/>
        </w:tabs>
        <w:spacing w:after="120"/>
        <w:ind w:left="993" w:right="-46" w:firstLine="0"/>
        <w:jc w:val="thaiDistribute"/>
        <w:rPr>
          <w:rFonts w:asciiTheme="majorBidi" w:hAnsiTheme="majorBidi" w:cstheme="majorBidi"/>
          <w:szCs w:val="28"/>
          <w:u w:val="single"/>
          <w:lang w:val="en-GB" w:eastAsia="en-US"/>
        </w:rPr>
      </w:pPr>
      <w:r w:rsidRPr="00C908D5">
        <w:rPr>
          <w:rFonts w:asciiTheme="majorBidi" w:hAnsiTheme="majorBidi" w:cstheme="majorBidi"/>
          <w:szCs w:val="28"/>
          <w:u w:val="single"/>
          <w:lang w:val="en-GB" w:eastAsia="en-US"/>
        </w:rPr>
        <w:t>Classification and measurement of financial assets</w:t>
      </w:r>
    </w:p>
    <w:p w14:paraId="28A7BB46" w14:textId="3DCCEE91" w:rsidR="00F936FF" w:rsidRPr="00C908D5" w:rsidRDefault="00030589" w:rsidP="006464E5">
      <w:pPr>
        <w:pStyle w:val="ListParagraph"/>
        <w:tabs>
          <w:tab w:val="left" w:pos="720"/>
        </w:tabs>
        <w:spacing w:after="120"/>
        <w:ind w:left="993" w:right="284" w:firstLine="0"/>
        <w:jc w:val="thaiDistribute"/>
        <w:rPr>
          <w:rFonts w:asciiTheme="majorBidi" w:hAnsiTheme="majorBidi" w:cstheme="majorBidi"/>
          <w:szCs w:val="28"/>
          <w:lang w:val="en-GB" w:eastAsia="en-US"/>
        </w:rPr>
      </w:pPr>
      <w:r w:rsidRPr="00C908D5">
        <w:rPr>
          <w:rFonts w:asciiTheme="majorBidi" w:hAnsiTheme="majorBidi" w:cstheme="majorBidi"/>
          <w:szCs w:val="28"/>
          <w:lang w:val="en-GB" w:eastAsia="en-US"/>
        </w:rPr>
        <w:t xml:space="preserve">The Company and subsidiaries </w:t>
      </w:r>
      <w:r w:rsidR="00F42735" w:rsidRPr="00C908D5">
        <w:rPr>
          <w:rFonts w:asciiTheme="majorBidi" w:hAnsiTheme="majorBidi" w:cstheme="majorBidi"/>
          <w:szCs w:val="28"/>
          <w:lang w:val="en-GB" w:eastAsia="en-US"/>
        </w:rPr>
        <w:t>financial</w:t>
      </w:r>
      <w:r w:rsidRPr="00C908D5">
        <w:rPr>
          <w:rFonts w:asciiTheme="majorBidi" w:hAnsiTheme="majorBidi" w:cstheme="majorBidi"/>
          <w:szCs w:val="28"/>
          <w:lang w:val="en-GB" w:eastAsia="en-US"/>
        </w:rPr>
        <w:t xml:space="preserve"> assets are classified, at initial recognition, as to be subsequently measured at amortised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 </w:t>
      </w:r>
    </w:p>
    <w:p w14:paraId="042C263A" w14:textId="6E5E09B8" w:rsidR="00030589" w:rsidRPr="00C908D5" w:rsidRDefault="00030589" w:rsidP="006464E5">
      <w:pPr>
        <w:pStyle w:val="ListParagraph"/>
        <w:tabs>
          <w:tab w:val="left" w:pos="720"/>
        </w:tabs>
        <w:spacing w:after="120"/>
        <w:ind w:left="993" w:right="-46" w:firstLine="0"/>
        <w:jc w:val="thaiDistribute"/>
        <w:rPr>
          <w:rFonts w:asciiTheme="majorBidi" w:hAnsiTheme="majorBidi" w:cstheme="majorBidi"/>
          <w:szCs w:val="28"/>
          <w:u w:val="single"/>
          <w:lang w:val="en-GB" w:eastAsia="en-US"/>
        </w:rPr>
      </w:pPr>
      <w:r w:rsidRPr="00C908D5">
        <w:rPr>
          <w:rFonts w:asciiTheme="majorBidi" w:hAnsiTheme="majorBidi" w:cstheme="majorBidi"/>
          <w:szCs w:val="28"/>
          <w:u w:val="single"/>
          <w:lang w:val="en-GB" w:eastAsia="en-US"/>
        </w:rPr>
        <w:t xml:space="preserve">Financial assets at amortised cost </w:t>
      </w:r>
    </w:p>
    <w:p w14:paraId="2CC333D2" w14:textId="7E0E470F" w:rsidR="00030589" w:rsidRPr="00C908D5" w:rsidRDefault="00030589" w:rsidP="006464E5">
      <w:pPr>
        <w:pStyle w:val="ListParagraph"/>
        <w:tabs>
          <w:tab w:val="left" w:pos="720"/>
        </w:tabs>
        <w:spacing w:after="120"/>
        <w:ind w:left="993" w:right="284" w:firstLine="0"/>
        <w:jc w:val="thaiDistribute"/>
        <w:rPr>
          <w:rFonts w:asciiTheme="majorBidi" w:hAnsiTheme="majorBidi" w:cstheme="majorBidi"/>
          <w:szCs w:val="28"/>
          <w:lang w:val="en-GB" w:eastAsia="en-US"/>
        </w:rPr>
      </w:pPr>
      <w:r w:rsidRPr="00C908D5">
        <w:rPr>
          <w:rFonts w:asciiTheme="majorBidi" w:hAnsiTheme="majorBidi" w:cstheme="majorBidi"/>
          <w:szCs w:val="28"/>
          <w:lang w:val="en-GB" w:eastAsia="en-US"/>
        </w:rPr>
        <w:t xml:space="preserve">The Company and subsidiaries </w:t>
      </w:r>
      <w:r w:rsidR="00F42735" w:rsidRPr="00C908D5">
        <w:rPr>
          <w:rFonts w:asciiTheme="majorBidi" w:hAnsiTheme="majorBidi" w:cstheme="majorBidi"/>
          <w:szCs w:val="28"/>
          <w:lang w:val="en-GB" w:eastAsia="en-US"/>
        </w:rPr>
        <w:t>measure</w:t>
      </w:r>
      <w:r w:rsidRPr="00C908D5">
        <w:rPr>
          <w:rFonts w:asciiTheme="majorBidi" w:hAnsiTheme="majorBidi" w:cstheme="majorBidi"/>
          <w:szCs w:val="28"/>
          <w:lang w:val="en-GB" w:eastAsia="en-US"/>
        </w:rPr>
        <w:t xml:space="preserve">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14F3E85" w14:textId="7494C128" w:rsidR="00625AA3" w:rsidRPr="00C908D5" w:rsidRDefault="00030589" w:rsidP="006464E5">
      <w:pPr>
        <w:pStyle w:val="ListParagraph"/>
        <w:tabs>
          <w:tab w:val="left" w:pos="720"/>
        </w:tabs>
        <w:spacing w:after="120"/>
        <w:ind w:left="993" w:right="284" w:firstLine="0"/>
        <w:jc w:val="thaiDistribute"/>
        <w:rPr>
          <w:rFonts w:asciiTheme="majorBidi" w:hAnsiTheme="majorBidi" w:cstheme="majorBidi"/>
          <w:szCs w:val="28"/>
          <w:lang w:val="en-GB" w:eastAsia="en-US"/>
        </w:rPr>
      </w:pPr>
      <w:r w:rsidRPr="00C908D5">
        <w:rPr>
          <w:rFonts w:asciiTheme="majorBidi" w:hAnsiTheme="majorBidi" w:cstheme="majorBidi"/>
          <w:szCs w:val="28"/>
          <w:lang w:val="en-GB" w:eastAsia="en-US"/>
        </w:rPr>
        <w:t>Financial assets at amortised cost are subsequently measured using the effective interest rate (“EIR”) method and are subject to impairment. Gains and losses are recognised in profit or loss when the asset is derecognised, modified or impaired.</w:t>
      </w:r>
    </w:p>
    <w:p w14:paraId="5C89A0F0" w14:textId="185DCB5C" w:rsidR="00030589" w:rsidRPr="00C908D5" w:rsidRDefault="00030589" w:rsidP="006464E5">
      <w:pPr>
        <w:pStyle w:val="ListParagraph"/>
        <w:tabs>
          <w:tab w:val="left" w:pos="720"/>
        </w:tabs>
        <w:spacing w:after="120"/>
        <w:ind w:left="993" w:right="-46" w:firstLine="0"/>
        <w:jc w:val="thaiDistribute"/>
        <w:rPr>
          <w:rFonts w:asciiTheme="majorBidi" w:hAnsiTheme="majorBidi" w:cstheme="majorBidi"/>
          <w:szCs w:val="28"/>
          <w:u w:val="single"/>
          <w:lang w:val="en-GB" w:eastAsia="en-US"/>
        </w:rPr>
      </w:pPr>
      <w:r w:rsidRPr="00C908D5">
        <w:rPr>
          <w:rFonts w:asciiTheme="majorBidi" w:hAnsiTheme="majorBidi" w:cstheme="majorBidi"/>
          <w:szCs w:val="28"/>
          <w:u w:val="single"/>
          <w:lang w:val="en-GB" w:eastAsia="en-US"/>
        </w:rPr>
        <w:t>Financial assets at FVTPL</w:t>
      </w:r>
    </w:p>
    <w:p w14:paraId="26EFEBC9" w14:textId="77777777" w:rsidR="00030589" w:rsidRPr="00C908D5" w:rsidRDefault="00030589" w:rsidP="006464E5">
      <w:pPr>
        <w:pStyle w:val="ListParagraph"/>
        <w:tabs>
          <w:tab w:val="left" w:pos="720"/>
        </w:tabs>
        <w:spacing w:after="120"/>
        <w:ind w:left="993" w:right="284" w:firstLine="0"/>
        <w:jc w:val="thaiDistribute"/>
        <w:rPr>
          <w:rFonts w:asciiTheme="majorBidi" w:hAnsiTheme="majorBidi" w:cstheme="majorBidi"/>
          <w:szCs w:val="28"/>
          <w:lang w:val="en-GB" w:eastAsia="en-US"/>
        </w:rPr>
      </w:pPr>
      <w:r w:rsidRPr="00C908D5">
        <w:rPr>
          <w:rFonts w:asciiTheme="majorBidi" w:hAnsiTheme="majorBidi" w:cstheme="majorBidi"/>
          <w:szCs w:val="28"/>
          <w:lang w:val="en-GB" w:eastAsia="en-US"/>
        </w:rPr>
        <w:t>Financial assets measured at FVTPL are carried in the statement of financial position at fair value with net changes in fair value recognised in profit or loss.</w:t>
      </w:r>
    </w:p>
    <w:p w14:paraId="5D230206" w14:textId="090D9C1D" w:rsidR="00030589" w:rsidRPr="00C908D5" w:rsidRDefault="00030589" w:rsidP="006464E5">
      <w:pPr>
        <w:pStyle w:val="ListParagraph"/>
        <w:tabs>
          <w:tab w:val="left" w:pos="993"/>
        </w:tabs>
        <w:spacing w:after="120"/>
        <w:ind w:left="993" w:right="284" w:firstLine="0"/>
        <w:jc w:val="thaiDistribute"/>
        <w:rPr>
          <w:rFonts w:asciiTheme="majorBidi" w:hAnsiTheme="majorBidi" w:cstheme="majorBidi"/>
          <w:spacing w:val="-8"/>
          <w:szCs w:val="28"/>
          <w:lang w:val="en-GB" w:eastAsia="en-US"/>
        </w:rPr>
      </w:pPr>
      <w:r w:rsidRPr="00C908D5">
        <w:rPr>
          <w:rFonts w:asciiTheme="majorBidi" w:hAnsiTheme="majorBidi" w:cstheme="majorBidi"/>
          <w:spacing w:val="-8"/>
          <w:szCs w:val="28"/>
          <w:lang w:val="en-GB" w:eastAsia="en-US"/>
        </w:rPr>
        <w:t>These financial assets include, security investments held for trading, equity investments which The Company and subsidiaries has not irrevocably elected to classify at FVOCI and financial assets with cash flows that are not solely payments of principal and interest.</w:t>
      </w:r>
      <w:r w:rsidR="002D1E9B" w:rsidRPr="00C908D5">
        <w:rPr>
          <w:rFonts w:asciiTheme="majorBidi" w:hAnsiTheme="majorBidi" w:cstheme="majorBidi" w:hint="cs"/>
          <w:spacing w:val="-8"/>
          <w:szCs w:val="28"/>
          <w:cs/>
          <w:lang w:val="en-GB" w:eastAsia="en-US"/>
        </w:rPr>
        <w:t xml:space="preserve"> </w:t>
      </w:r>
      <w:r w:rsidRPr="00C908D5">
        <w:rPr>
          <w:rFonts w:asciiTheme="majorBidi" w:hAnsiTheme="majorBidi" w:cstheme="majorBidi"/>
          <w:szCs w:val="28"/>
          <w:lang w:val="en-GB" w:eastAsia="en-US"/>
        </w:rPr>
        <w:t xml:space="preserve">Dividends are recognised as other income in profit or loss.  </w:t>
      </w:r>
    </w:p>
    <w:p w14:paraId="23117A8C" w14:textId="35D7B499" w:rsidR="00030589" w:rsidRPr="00C908D5" w:rsidRDefault="00030589" w:rsidP="006464E5">
      <w:pPr>
        <w:pStyle w:val="ListParagraph"/>
        <w:tabs>
          <w:tab w:val="left" w:pos="720"/>
        </w:tabs>
        <w:spacing w:after="120"/>
        <w:ind w:left="993" w:right="-46" w:firstLine="0"/>
        <w:jc w:val="thaiDistribute"/>
        <w:rPr>
          <w:rFonts w:asciiTheme="majorBidi" w:hAnsiTheme="majorBidi" w:cstheme="majorBidi"/>
          <w:szCs w:val="28"/>
          <w:u w:val="single"/>
          <w:lang w:val="en-GB" w:eastAsia="en-US"/>
        </w:rPr>
      </w:pPr>
      <w:r w:rsidRPr="00C908D5">
        <w:rPr>
          <w:rFonts w:asciiTheme="majorBidi" w:hAnsiTheme="majorBidi" w:cstheme="majorBidi"/>
          <w:szCs w:val="28"/>
          <w:u w:val="single"/>
          <w:lang w:val="en-GB" w:eastAsia="en-US"/>
        </w:rPr>
        <w:t>Classification and measurement of financial liabilities</w:t>
      </w:r>
    </w:p>
    <w:p w14:paraId="3E13F021" w14:textId="5C04CFB6" w:rsidR="004C566A" w:rsidRPr="00C908D5" w:rsidRDefault="00030589" w:rsidP="006464E5">
      <w:pPr>
        <w:pStyle w:val="ListParagraph"/>
        <w:tabs>
          <w:tab w:val="left" w:pos="720"/>
        </w:tabs>
        <w:spacing w:after="120"/>
        <w:ind w:left="993" w:right="284" w:firstLine="0"/>
        <w:jc w:val="thaiDistribute"/>
        <w:rPr>
          <w:rFonts w:asciiTheme="majorBidi" w:hAnsiTheme="majorBidi" w:cstheme="majorBidi"/>
          <w:szCs w:val="28"/>
          <w:lang w:val="en-GB" w:eastAsia="en-US"/>
        </w:rPr>
      </w:pPr>
      <w:r w:rsidRPr="00C908D5">
        <w:rPr>
          <w:rFonts w:asciiTheme="majorBidi" w:hAnsiTheme="majorBidi" w:cstheme="majorBidi"/>
          <w:szCs w:val="28"/>
          <w:lang w:val="en-GB" w:eastAsia="en-US"/>
        </w:rPr>
        <w:t xml:space="preserve">The Company and subsidiaries </w:t>
      </w:r>
      <w:r w:rsidR="00E1049C" w:rsidRPr="00C908D5">
        <w:rPr>
          <w:rFonts w:asciiTheme="majorBidi" w:hAnsiTheme="majorBidi" w:cstheme="majorBidi"/>
          <w:szCs w:val="28"/>
          <w:lang w:val="en-GB" w:eastAsia="en-US"/>
        </w:rPr>
        <w:t>at</w:t>
      </w:r>
      <w:r w:rsidRPr="00C908D5">
        <w:rPr>
          <w:rFonts w:asciiTheme="majorBidi" w:hAnsiTheme="majorBidi" w:cstheme="majorBidi"/>
          <w:szCs w:val="28"/>
          <w:lang w:val="en-GB" w:eastAsia="en-US"/>
        </w:rPr>
        <w:t xml:space="preserve"> initial recognition the Company’s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Company takes into account any fees or costs that are an integral part of the EIR. The EIR amortisation is included in finance costs in profit or loss. </w:t>
      </w:r>
    </w:p>
    <w:p w14:paraId="120DB71F" w14:textId="77777777" w:rsidR="00030589" w:rsidRPr="00C908D5" w:rsidRDefault="00030589" w:rsidP="006464E5">
      <w:pPr>
        <w:pStyle w:val="ListParagraph"/>
        <w:tabs>
          <w:tab w:val="left" w:pos="993"/>
        </w:tabs>
        <w:spacing w:after="120"/>
        <w:ind w:left="993" w:right="-46" w:firstLine="0"/>
        <w:jc w:val="thaiDistribute"/>
        <w:rPr>
          <w:rFonts w:asciiTheme="majorBidi" w:hAnsiTheme="majorBidi" w:cstheme="majorBidi"/>
          <w:szCs w:val="28"/>
          <w:u w:val="single"/>
          <w:lang w:val="en-GB" w:eastAsia="en-US"/>
        </w:rPr>
      </w:pPr>
      <w:r w:rsidRPr="00C908D5">
        <w:rPr>
          <w:rFonts w:asciiTheme="majorBidi" w:hAnsiTheme="majorBidi" w:cstheme="majorBidi"/>
          <w:szCs w:val="28"/>
          <w:u w:val="single"/>
          <w:lang w:val="en-GB" w:eastAsia="en-US"/>
        </w:rPr>
        <w:t>Derecognition of financial instruments</w:t>
      </w:r>
    </w:p>
    <w:p w14:paraId="3336D370" w14:textId="77777777" w:rsidR="00030589" w:rsidRPr="00C908D5" w:rsidRDefault="00030589" w:rsidP="006464E5">
      <w:pPr>
        <w:pStyle w:val="ListParagraph"/>
        <w:tabs>
          <w:tab w:val="left" w:pos="993"/>
        </w:tabs>
        <w:spacing w:after="120"/>
        <w:ind w:left="993" w:right="284" w:firstLine="0"/>
        <w:jc w:val="thaiDistribute"/>
        <w:rPr>
          <w:rFonts w:asciiTheme="majorBidi" w:hAnsiTheme="majorBidi" w:cstheme="majorBidi"/>
          <w:szCs w:val="28"/>
          <w:lang w:val="en-GB" w:eastAsia="en-US"/>
        </w:rPr>
      </w:pPr>
      <w:r w:rsidRPr="00C908D5">
        <w:rPr>
          <w:rFonts w:asciiTheme="majorBidi" w:hAnsiTheme="majorBidi" w:cstheme="majorBidi"/>
          <w:szCs w:val="28"/>
          <w:lang w:val="en-GB" w:eastAsia="en-US"/>
        </w:rPr>
        <w:t xml:space="preserve">A financial asset is primarily derecognised when the rights to receive cash flows from the asset have expired or have been transferred and either the Company has transferred substantially all the risks and rewards of the asset, or the </w:t>
      </w:r>
      <w:r w:rsidRPr="00C908D5">
        <w:rPr>
          <w:rFonts w:asciiTheme="majorBidi" w:hAnsiTheme="majorBidi" w:cstheme="majorBidi"/>
          <w:szCs w:val="28"/>
          <w:lang w:val="en-GB" w:eastAsia="en-US"/>
        </w:rPr>
        <w:lastRenderedPageBreak/>
        <w:t>Company has neither transferred nor retained substantially all the risks and rewards of the asset, but has transferred control of the asset.</w:t>
      </w:r>
    </w:p>
    <w:p w14:paraId="0FDECFB8" w14:textId="0488A2DF" w:rsidR="0025416C" w:rsidRPr="00C908D5" w:rsidRDefault="00030589" w:rsidP="006464E5">
      <w:pPr>
        <w:pStyle w:val="ListParagraph"/>
        <w:tabs>
          <w:tab w:val="left" w:pos="993"/>
        </w:tabs>
        <w:spacing w:after="120"/>
        <w:ind w:left="993" w:right="284" w:firstLine="0"/>
        <w:jc w:val="thaiDistribute"/>
        <w:rPr>
          <w:rFonts w:asciiTheme="majorBidi" w:hAnsiTheme="majorBidi" w:cstheme="majorBidi"/>
          <w:szCs w:val="28"/>
          <w:lang w:val="en-GB" w:eastAsia="en-US"/>
        </w:rPr>
      </w:pPr>
      <w:r w:rsidRPr="00C908D5">
        <w:rPr>
          <w:rFonts w:asciiTheme="majorBidi" w:hAnsiTheme="majorBidi" w:cstheme="majorBidi"/>
          <w:szCs w:val="28"/>
          <w:lang w:val="en-GB" w:eastAsia="en-US"/>
        </w:rPr>
        <w:t>The Company and subsidiaries 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781CADB4" w14:textId="1C51F989" w:rsidR="00030589" w:rsidRPr="00C908D5" w:rsidRDefault="00030589" w:rsidP="006464E5">
      <w:pPr>
        <w:pStyle w:val="ListParagraph"/>
        <w:tabs>
          <w:tab w:val="left" w:pos="720"/>
        </w:tabs>
        <w:spacing w:after="120"/>
        <w:ind w:left="993" w:right="-46" w:firstLine="0"/>
        <w:jc w:val="thaiDistribute"/>
        <w:rPr>
          <w:rFonts w:asciiTheme="majorBidi" w:hAnsiTheme="majorBidi" w:cstheme="majorBidi"/>
          <w:szCs w:val="28"/>
          <w:u w:val="single"/>
          <w:lang w:val="en-GB" w:eastAsia="en-US"/>
        </w:rPr>
      </w:pPr>
      <w:r w:rsidRPr="00C908D5">
        <w:rPr>
          <w:rFonts w:asciiTheme="majorBidi" w:hAnsiTheme="majorBidi" w:cstheme="majorBidi"/>
          <w:szCs w:val="28"/>
          <w:u w:val="single"/>
          <w:lang w:val="en-GB" w:eastAsia="en-US"/>
        </w:rPr>
        <w:t>Impairment of financial assets</w:t>
      </w:r>
    </w:p>
    <w:p w14:paraId="7F40C57A" w14:textId="77777777" w:rsidR="00030589" w:rsidRPr="00C908D5" w:rsidRDefault="00030589" w:rsidP="006464E5">
      <w:pPr>
        <w:pStyle w:val="ListParagraph"/>
        <w:tabs>
          <w:tab w:val="left" w:pos="720"/>
        </w:tabs>
        <w:spacing w:after="120"/>
        <w:ind w:left="993" w:right="284" w:firstLine="0"/>
        <w:jc w:val="thaiDistribute"/>
        <w:rPr>
          <w:rFonts w:asciiTheme="majorBidi" w:hAnsiTheme="majorBidi" w:cstheme="majorBidi"/>
          <w:szCs w:val="28"/>
          <w:lang w:val="en-GB" w:eastAsia="en-US"/>
        </w:rPr>
      </w:pPr>
      <w:r w:rsidRPr="00C908D5">
        <w:rPr>
          <w:rFonts w:asciiTheme="majorBidi" w:hAnsiTheme="majorBidi" w:cstheme="majorBidi"/>
          <w:szCs w:val="28"/>
          <w:lang w:val="en-GB" w:eastAsia="en-US"/>
        </w:rPr>
        <w:t>The Company and subsidiaries for trade receivables and contract assets, the Company applies a simplified approach in calculating ECLs. Therefore, the Company does not track changes in credit risk, but instead recognises a loss allowance based on lifetime ECLs at each reporting date. It is based on its historical credit loss experience and adjusted for forward-looking factors specific to the debtors and the economic environment. A financial asset is written off when there is no reasonable expectation of recovering the contractual cash flows.</w:t>
      </w:r>
    </w:p>
    <w:p w14:paraId="72E4D985" w14:textId="77777777" w:rsidR="00030589" w:rsidRPr="00C908D5" w:rsidRDefault="00030589" w:rsidP="006464E5">
      <w:pPr>
        <w:pStyle w:val="ListParagraph"/>
        <w:tabs>
          <w:tab w:val="left" w:pos="993"/>
        </w:tabs>
        <w:spacing w:after="120"/>
        <w:ind w:left="993" w:right="-46" w:firstLine="0"/>
        <w:jc w:val="thaiDistribute"/>
        <w:rPr>
          <w:rFonts w:asciiTheme="majorBidi" w:hAnsiTheme="majorBidi" w:cstheme="majorBidi"/>
          <w:szCs w:val="28"/>
          <w:u w:val="single"/>
          <w:lang w:val="en-GB" w:eastAsia="en-US"/>
        </w:rPr>
      </w:pPr>
      <w:r w:rsidRPr="00C908D5">
        <w:rPr>
          <w:rFonts w:asciiTheme="majorBidi" w:hAnsiTheme="majorBidi" w:cstheme="majorBidi"/>
          <w:szCs w:val="28"/>
          <w:u w:val="single"/>
          <w:lang w:val="en-GB" w:eastAsia="en-US"/>
        </w:rPr>
        <w:t xml:space="preserve">Offsetting of financial instruments </w:t>
      </w:r>
    </w:p>
    <w:p w14:paraId="6B12D140" w14:textId="155C3B4E" w:rsidR="00D14B5C" w:rsidRPr="00C908D5" w:rsidRDefault="00030589" w:rsidP="006464E5">
      <w:pPr>
        <w:tabs>
          <w:tab w:val="left" w:pos="993"/>
        </w:tabs>
        <w:spacing w:before="120"/>
        <w:ind w:left="993" w:right="284"/>
        <w:jc w:val="thaiDistribute"/>
        <w:rPr>
          <w:rFonts w:asciiTheme="majorBidi" w:eastAsia="Times New Roman" w:hAnsiTheme="majorBidi" w:cstheme="majorBidi"/>
          <w:lang w:val="en-GB"/>
        </w:rPr>
      </w:pPr>
      <w:r w:rsidRPr="00C908D5">
        <w:rPr>
          <w:rFonts w:asciiTheme="majorBidi" w:eastAsia="Times New Roman" w:hAnsiTheme="majorBidi" w:cstheme="majorBidi"/>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69182507" w14:textId="381CFA2A" w:rsidR="00030589" w:rsidRPr="00C908D5" w:rsidRDefault="004C566A" w:rsidP="006464E5">
      <w:pPr>
        <w:pStyle w:val="ListParagraph"/>
        <w:numPr>
          <w:ilvl w:val="1"/>
          <w:numId w:val="1"/>
        </w:numPr>
        <w:ind w:left="993" w:hanging="567"/>
        <w:jc w:val="thaiDistribute"/>
        <w:rPr>
          <w:rFonts w:asciiTheme="majorBidi" w:hAnsiTheme="majorBidi" w:cstheme="majorBidi"/>
          <w:b/>
          <w:bCs/>
        </w:rPr>
      </w:pPr>
      <w:r w:rsidRPr="00C908D5">
        <w:rPr>
          <w:rFonts w:asciiTheme="majorBidi" w:hAnsiTheme="majorBidi" w:cstheme="majorBidi"/>
          <w:b/>
          <w:bCs/>
        </w:rPr>
        <w:t>Investments in associates</w:t>
      </w:r>
      <w:r w:rsidR="00030589" w:rsidRPr="00C908D5">
        <w:rPr>
          <w:rFonts w:asciiTheme="majorBidi" w:hAnsiTheme="majorBidi" w:cstheme="majorBidi"/>
          <w:b/>
          <w:bCs/>
        </w:rPr>
        <w:t xml:space="preserve"> </w:t>
      </w:r>
    </w:p>
    <w:p w14:paraId="2D8795FA" w14:textId="30D4E37D" w:rsidR="00A417DA" w:rsidRPr="00C908D5" w:rsidRDefault="00030589" w:rsidP="006464E5">
      <w:pPr>
        <w:pStyle w:val="ListParagraph"/>
        <w:ind w:left="993" w:right="284" w:firstLine="0"/>
        <w:jc w:val="thaiDistribute"/>
        <w:rPr>
          <w:rFonts w:asciiTheme="majorBidi" w:hAnsiTheme="majorBidi" w:cstheme="majorBidi"/>
        </w:rPr>
      </w:pPr>
      <w:r w:rsidRPr="00C908D5">
        <w:rPr>
          <w:rFonts w:asciiTheme="majorBidi" w:hAnsiTheme="majorBidi" w:cstheme="majorBidi"/>
        </w:rPr>
        <w:t xml:space="preserve">Associates are entities over which the Company and its subsidiaries have significant influence. Investments in associates are </w:t>
      </w:r>
      <w:r w:rsidR="00966DDE" w:rsidRPr="00C908D5">
        <w:rPr>
          <w:rFonts w:asciiTheme="majorBidi" w:hAnsiTheme="majorBidi" w:cstheme="majorBidi"/>
        </w:rPr>
        <w:t>recognized</w:t>
      </w:r>
      <w:r w:rsidRPr="00C908D5">
        <w:rPr>
          <w:rFonts w:asciiTheme="majorBidi" w:hAnsiTheme="majorBidi" w:cstheme="majorBidi"/>
        </w:rPr>
        <w:t xml:space="preserve"> using the equity method, presented in the consolidated financial statements, and recorded using the cost method in the separate financial statements.</w:t>
      </w:r>
    </w:p>
    <w:p w14:paraId="76018930" w14:textId="77777777" w:rsidR="00030589" w:rsidRPr="00C908D5" w:rsidRDefault="00030589" w:rsidP="006464E5">
      <w:pPr>
        <w:pStyle w:val="ListParagraph"/>
        <w:numPr>
          <w:ilvl w:val="1"/>
          <w:numId w:val="1"/>
        </w:numPr>
        <w:ind w:left="993" w:hanging="567"/>
        <w:jc w:val="thaiDistribute"/>
        <w:rPr>
          <w:rFonts w:asciiTheme="majorBidi" w:hAnsiTheme="majorBidi" w:cstheme="majorBidi"/>
          <w:b/>
          <w:bCs/>
        </w:rPr>
      </w:pPr>
      <w:r w:rsidRPr="00C908D5">
        <w:rPr>
          <w:rFonts w:asciiTheme="majorBidi" w:hAnsiTheme="majorBidi" w:cstheme="majorBidi"/>
          <w:b/>
          <w:bCs/>
        </w:rPr>
        <w:t>Investments</w:t>
      </w:r>
      <w:r w:rsidRPr="00C908D5">
        <w:rPr>
          <w:rFonts w:asciiTheme="majorBidi" w:hAnsiTheme="majorBidi" w:cstheme="majorBidi" w:hint="cs"/>
          <w:b/>
          <w:bCs/>
          <w:cs/>
        </w:rPr>
        <w:t xml:space="preserve"> </w:t>
      </w:r>
      <w:r w:rsidRPr="00C908D5">
        <w:rPr>
          <w:rFonts w:asciiTheme="majorBidi" w:hAnsiTheme="majorBidi" w:cstheme="majorBidi"/>
          <w:b/>
          <w:bCs/>
        </w:rPr>
        <w:t>in subsidiaries</w:t>
      </w:r>
    </w:p>
    <w:p w14:paraId="33F8E5A2" w14:textId="77777777" w:rsidR="00030589" w:rsidRPr="00C908D5" w:rsidRDefault="00030589" w:rsidP="006464E5">
      <w:pPr>
        <w:spacing w:before="120" w:after="120"/>
        <w:ind w:left="993" w:right="1"/>
        <w:jc w:val="thaiDistribute"/>
        <w:rPr>
          <w:rFonts w:asciiTheme="majorBidi" w:hAnsiTheme="majorBidi" w:cstheme="majorBidi"/>
        </w:rPr>
      </w:pPr>
      <w:r w:rsidRPr="00C908D5">
        <w:rPr>
          <w:rFonts w:asciiTheme="majorBidi" w:hAnsiTheme="majorBidi" w:cstheme="majorBidi"/>
        </w:rPr>
        <w:t xml:space="preserve">Investments in subsidiaries are recorded at cost less allowance for impairment </w:t>
      </w:r>
      <w:r w:rsidRPr="00C908D5">
        <w:rPr>
          <w:rFonts w:asciiTheme="majorBidi" w:hAnsiTheme="majorBidi" w:cstheme="majorBidi" w:hint="cs"/>
          <w:cs/>
        </w:rPr>
        <w:t>(</w:t>
      </w:r>
      <w:r w:rsidRPr="00C908D5">
        <w:rPr>
          <w:rFonts w:asciiTheme="majorBidi" w:hAnsiTheme="majorBidi" w:cstheme="majorBidi"/>
        </w:rPr>
        <w:t>if any</w:t>
      </w:r>
      <w:r w:rsidRPr="00C908D5">
        <w:rPr>
          <w:rFonts w:asciiTheme="majorBidi" w:hAnsiTheme="majorBidi" w:cstheme="majorBidi" w:hint="cs"/>
          <w:cs/>
        </w:rPr>
        <w:t xml:space="preserve">) </w:t>
      </w:r>
    </w:p>
    <w:p w14:paraId="41503ADA" w14:textId="05BB414E" w:rsidR="00030589" w:rsidRPr="00C908D5" w:rsidRDefault="00030589" w:rsidP="006464E5">
      <w:pPr>
        <w:ind w:left="993" w:right="284"/>
        <w:rPr>
          <w:rFonts w:asciiTheme="majorBidi" w:hAnsiTheme="majorBidi" w:cstheme="majorBidi"/>
        </w:rPr>
      </w:pPr>
      <w:r w:rsidRPr="00C908D5">
        <w:rPr>
          <w:rFonts w:asciiTheme="majorBidi" w:hAnsiTheme="majorBidi" w:cstheme="majorBidi"/>
        </w:rPr>
        <w:t xml:space="preserve">On disposal of an investment, the difference between the net disposal proceeds and the carrying amount is </w:t>
      </w:r>
      <w:r w:rsidR="00966DDE" w:rsidRPr="00C908D5">
        <w:rPr>
          <w:rFonts w:asciiTheme="majorBidi" w:hAnsiTheme="majorBidi" w:cstheme="majorBidi"/>
        </w:rPr>
        <w:t>recognized</w:t>
      </w:r>
      <w:r w:rsidRPr="00C908D5">
        <w:rPr>
          <w:rFonts w:asciiTheme="majorBidi" w:hAnsiTheme="majorBidi" w:cstheme="majorBidi"/>
        </w:rPr>
        <w:t xml:space="preserve"> in the statement of income.</w:t>
      </w:r>
    </w:p>
    <w:p w14:paraId="52C287BB" w14:textId="1DEA5359" w:rsidR="00E235E6" w:rsidRPr="00C908D5" w:rsidRDefault="00E235E6" w:rsidP="006464E5">
      <w:pPr>
        <w:pStyle w:val="ListParagraph"/>
        <w:numPr>
          <w:ilvl w:val="1"/>
          <w:numId w:val="1"/>
        </w:numPr>
        <w:ind w:left="993" w:hanging="567"/>
        <w:jc w:val="thaiDistribute"/>
        <w:rPr>
          <w:rFonts w:asciiTheme="majorBidi" w:hAnsiTheme="majorBidi"/>
          <w:b/>
          <w:bCs/>
          <w:szCs w:val="28"/>
        </w:rPr>
      </w:pPr>
      <w:r w:rsidRPr="00C908D5">
        <w:rPr>
          <w:rFonts w:asciiTheme="majorBidi" w:hAnsiTheme="majorBidi"/>
          <w:b/>
          <w:bCs/>
          <w:szCs w:val="28"/>
        </w:rPr>
        <w:t>Non-current assets classified as held for sale</w:t>
      </w:r>
    </w:p>
    <w:p w14:paraId="0BDDF7BD" w14:textId="109577B9" w:rsidR="00E235E6" w:rsidRPr="00C908D5" w:rsidRDefault="00E235E6" w:rsidP="006464E5">
      <w:pPr>
        <w:pStyle w:val="ListParagraph"/>
        <w:ind w:left="993" w:right="284" w:firstLine="0"/>
        <w:jc w:val="thaiDistribute"/>
        <w:rPr>
          <w:rFonts w:asciiTheme="majorBidi" w:hAnsiTheme="majorBidi"/>
          <w:szCs w:val="28"/>
        </w:rPr>
      </w:pPr>
      <w:r w:rsidRPr="00C908D5">
        <w:rPr>
          <w:rFonts w:asciiTheme="majorBidi" w:hAnsiTheme="majorBidi"/>
          <w:szCs w:val="28"/>
        </w:rPr>
        <w:t>Non</w:t>
      </w:r>
      <w:r w:rsidR="006D5269" w:rsidRPr="00C908D5">
        <w:rPr>
          <w:rFonts w:asciiTheme="majorBidi" w:hAnsiTheme="majorBidi"/>
          <w:szCs w:val="28"/>
        </w:rPr>
        <w:t xml:space="preserve"> </w:t>
      </w:r>
      <w:r w:rsidRPr="00C908D5">
        <w:rPr>
          <w:rFonts w:asciiTheme="majorBidi" w:hAnsiTheme="majorBidi"/>
          <w:szCs w:val="28"/>
        </w:rPr>
        <w:t>-</w:t>
      </w:r>
      <w:r w:rsidR="006D5269" w:rsidRPr="00C908D5">
        <w:rPr>
          <w:rFonts w:asciiTheme="majorBidi" w:hAnsiTheme="majorBidi"/>
          <w:szCs w:val="28"/>
        </w:rPr>
        <w:t xml:space="preserve"> </w:t>
      </w:r>
      <w:r w:rsidRPr="00C908D5">
        <w:rPr>
          <w:rFonts w:asciiTheme="majorBidi" w:hAnsiTheme="majorBidi"/>
          <w:szCs w:val="28"/>
        </w:rPr>
        <w:t>current assets, or disposal groups comprising assets and liabilities, are classified as held for sale if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 assets and liabilities on a pro rata basis</w:t>
      </w:r>
      <w:r w:rsidR="00A417DA" w:rsidRPr="00C908D5">
        <w:rPr>
          <w:rFonts w:asciiTheme="majorBidi" w:hAnsiTheme="majorBidi"/>
          <w:szCs w:val="28"/>
        </w:rPr>
        <w:t>.</w:t>
      </w:r>
    </w:p>
    <w:p w14:paraId="5D75C93A" w14:textId="77777777" w:rsidR="00E235E6" w:rsidRPr="00C908D5" w:rsidRDefault="00E235E6" w:rsidP="006464E5">
      <w:pPr>
        <w:pStyle w:val="ListParagraph"/>
        <w:ind w:left="993" w:right="284" w:firstLine="0"/>
        <w:jc w:val="thaiDistribute"/>
        <w:rPr>
          <w:rFonts w:asciiTheme="majorBidi" w:hAnsiTheme="majorBidi"/>
          <w:szCs w:val="28"/>
        </w:rPr>
      </w:pPr>
      <w:r w:rsidRPr="00C908D5">
        <w:rPr>
          <w:rFonts w:asciiTheme="majorBidi" w:hAnsiTheme="majorBidi"/>
          <w:szCs w:val="28"/>
        </w:rPr>
        <w:lastRenderedPageBreak/>
        <w:t>Impairment losses on initial classification as held for sale or held for distribution and subsequent gains and losses on remeasurement are recognized in profit or loss.</w:t>
      </w:r>
    </w:p>
    <w:p w14:paraId="3DEE9B9B" w14:textId="3F9AA4A0" w:rsidR="00030589" w:rsidRPr="00C908D5" w:rsidRDefault="00030589" w:rsidP="006464E5">
      <w:pPr>
        <w:pStyle w:val="ListParagraph"/>
        <w:numPr>
          <w:ilvl w:val="1"/>
          <w:numId w:val="1"/>
        </w:numPr>
        <w:ind w:left="993" w:hanging="567"/>
        <w:jc w:val="thaiDistribute"/>
        <w:rPr>
          <w:rFonts w:asciiTheme="majorBidi" w:hAnsiTheme="majorBidi" w:cstheme="majorBidi"/>
          <w:b/>
          <w:bCs/>
        </w:rPr>
      </w:pPr>
      <w:r w:rsidRPr="00C908D5">
        <w:rPr>
          <w:rFonts w:asciiTheme="majorBidi" w:hAnsiTheme="majorBidi" w:cstheme="majorBidi"/>
          <w:b/>
          <w:bCs/>
        </w:rPr>
        <w:t>Investments property and project under construction</w:t>
      </w:r>
    </w:p>
    <w:p w14:paraId="05D45E0E" w14:textId="77777777" w:rsidR="00030589" w:rsidRPr="00C908D5" w:rsidRDefault="00030589" w:rsidP="006464E5">
      <w:pPr>
        <w:tabs>
          <w:tab w:val="left" w:pos="864"/>
        </w:tabs>
        <w:spacing w:before="120"/>
        <w:ind w:left="1418" w:right="1" w:hanging="425"/>
        <w:jc w:val="left"/>
        <w:rPr>
          <w:rFonts w:asciiTheme="majorBidi" w:hAnsiTheme="majorBidi" w:cstheme="majorBidi"/>
          <w:u w:val="single"/>
        </w:rPr>
      </w:pPr>
      <w:r w:rsidRPr="00C908D5">
        <w:rPr>
          <w:rFonts w:asciiTheme="majorBidi" w:hAnsiTheme="majorBidi" w:cstheme="majorBidi"/>
          <w:u w:val="single"/>
        </w:rPr>
        <w:t>Investments Property</w:t>
      </w:r>
    </w:p>
    <w:p w14:paraId="3F290345" w14:textId="77777777" w:rsidR="00030589" w:rsidRPr="00C908D5" w:rsidRDefault="00030589" w:rsidP="006464E5">
      <w:pPr>
        <w:tabs>
          <w:tab w:val="left" w:pos="728"/>
        </w:tabs>
        <w:overflowPunct w:val="0"/>
        <w:autoSpaceDE w:val="0"/>
        <w:autoSpaceDN w:val="0"/>
        <w:adjustRightInd w:val="0"/>
        <w:ind w:left="993" w:right="1"/>
        <w:jc w:val="thaiDistribute"/>
        <w:textAlignment w:val="baseline"/>
        <w:rPr>
          <w:rFonts w:asciiTheme="majorBidi" w:hAnsiTheme="majorBidi" w:cstheme="majorBidi"/>
        </w:rPr>
      </w:pPr>
      <w:r w:rsidRPr="00C908D5">
        <w:rPr>
          <w:rFonts w:asciiTheme="majorBidi" w:hAnsiTheme="majorBidi" w:cstheme="majorBidi"/>
        </w:rPr>
        <w:t>Land is stated at cost.</w:t>
      </w:r>
    </w:p>
    <w:p w14:paraId="7CEAC319" w14:textId="554B99A8" w:rsidR="00B55115" w:rsidRPr="00C908D5" w:rsidRDefault="00030589" w:rsidP="006464E5">
      <w:pPr>
        <w:tabs>
          <w:tab w:val="left" w:pos="728"/>
        </w:tabs>
        <w:overflowPunct w:val="0"/>
        <w:autoSpaceDE w:val="0"/>
        <w:autoSpaceDN w:val="0"/>
        <w:adjustRightInd w:val="0"/>
        <w:spacing w:before="120" w:after="120"/>
        <w:ind w:left="993" w:right="284"/>
        <w:jc w:val="thaiDistribute"/>
        <w:textAlignment w:val="baseline"/>
        <w:rPr>
          <w:rFonts w:asciiTheme="majorBidi" w:hAnsiTheme="majorBidi" w:cstheme="majorBidi"/>
        </w:rPr>
      </w:pPr>
      <w:r w:rsidRPr="00C908D5">
        <w:rPr>
          <w:rFonts w:asciiTheme="majorBidi" w:hAnsiTheme="majorBidi" w:cstheme="majorBidi"/>
          <w:spacing w:val="-2"/>
        </w:rPr>
        <w:t xml:space="preserve">Building </w:t>
      </w:r>
      <w:r w:rsidRPr="00C908D5">
        <w:rPr>
          <w:rFonts w:asciiTheme="majorBidi" w:hAnsiTheme="majorBidi" w:cstheme="majorBidi"/>
        </w:rPr>
        <w:t>and</w:t>
      </w:r>
      <w:r w:rsidRPr="00C908D5">
        <w:rPr>
          <w:rFonts w:asciiTheme="majorBidi" w:hAnsiTheme="majorBidi" w:cstheme="majorBidi"/>
          <w:spacing w:val="-2"/>
        </w:rPr>
        <w:t xml:space="preserve"> construction, office equipment and furniture. Stated at cost less accumulated</w:t>
      </w:r>
      <w:r w:rsidRPr="00C908D5">
        <w:rPr>
          <w:rFonts w:asciiTheme="majorBidi" w:hAnsiTheme="majorBidi" w:cstheme="majorBidi"/>
        </w:rPr>
        <w:t xml:space="preserve"> depreciation. </w:t>
      </w:r>
    </w:p>
    <w:p w14:paraId="236F5326" w14:textId="601B3285" w:rsidR="00030589" w:rsidRPr="00C908D5" w:rsidRDefault="00030589" w:rsidP="006464E5">
      <w:pPr>
        <w:tabs>
          <w:tab w:val="left" w:pos="728"/>
        </w:tabs>
        <w:overflowPunct w:val="0"/>
        <w:autoSpaceDE w:val="0"/>
        <w:autoSpaceDN w:val="0"/>
        <w:adjustRightInd w:val="0"/>
        <w:spacing w:before="120" w:after="120"/>
        <w:ind w:left="993" w:right="284"/>
        <w:jc w:val="thaiDistribute"/>
        <w:textAlignment w:val="baseline"/>
        <w:rPr>
          <w:rFonts w:asciiTheme="majorBidi" w:hAnsiTheme="majorBidi" w:cstheme="majorBidi"/>
        </w:rPr>
      </w:pPr>
      <w:r w:rsidRPr="00C908D5">
        <w:rPr>
          <w:rFonts w:asciiTheme="majorBidi" w:hAnsiTheme="majorBidi" w:cstheme="majorBidi"/>
        </w:rPr>
        <w:t xml:space="preserve">Depreciation is computed by straight </w:t>
      </w:r>
      <w:r w:rsidR="00886CA5" w:rsidRPr="00C908D5">
        <w:rPr>
          <w:rFonts w:asciiTheme="majorBidi" w:hAnsiTheme="majorBidi" w:cstheme="majorBidi"/>
        </w:rPr>
        <w:t>-</w:t>
      </w:r>
      <w:r w:rsidRPr="00C908D5">
        <w:rPr>
          <w:rFonts w:asciiTheme="majorBidi" w:hAnsiTheme="majorBidi" w:cstheme="majorBidi"/>
        </w:rPr>
        <w:t xml:space="preserve"> line method over the estimated useful lives as follows.</w:t>
      </w:r>
    </w:p>
    <w:tbl>
      <w:tblPr>
        <w:tblW w:w="6379" w:type="dxa"/>
        <w:tblInd w:w="1101" w:type="dxa"/>
        <w:tblLayout w:type="fixed"/>
        <w:tblLook w:val="04A0" w:firstRow="1" w:lastRow="0" w:firstColumn="1" w:lastColumn="0" w:noHBand="0" w:noVBand="1"/>
      </w:tblPr>
      <w:tblGrid>
        <w:gridCol w:w="3827"/>
        <w:gridCol w:w="2552"/>
      </w:tblGrid>
      <w:tr w:rsidR="00C908D5" w:rsidRPr="00C908D5" w14:paraId="0A75E18D" w14:textId="77777777" w:rsidTr="00B55115">
        <w:trPr>
          <w:trHeight w:val="397"/>
        </w:trPr>
        <w:tc>
          <w:tcPr>
            <w:tcW w:w="3827" w:type="dxa"/>
          </w:tcPr>
          <w:p w14:paraId="00D58D8F" w14:textId="77777777" w:rsidR="00030589" w:rsidRPr="00C908D5" w:rsidRDefault="00030589" w:rsidP="006464E5">
            <w:pPr>
              <w:tabs>
                <w:tab w:val="left" w:pos="-395"/>
                <w:tab w:val="left" w:pos="4962"/>
              </w:tabs>
              <w:spacing w:after="100" w:afterAutospacing="1"/>
              <w:ind w:left="-537" w:right="1"/>
              <w:jc w:val="thaiDistribute"/>
              <w:rPr>
                <w:rFonts w:asciiTheme="majorBidi" w:hAnsiTheme="majorBidi" w:cstheme="majorBidi"/>
                <w:u w:val="single"/>
              </w:rPr>
            </w:pPr>
          </w:p>
        </w:tc>
        <w:tc>
          <w:tcPr>
            <w:tcW w:w="2552" w:type="dxa"/>
            <w:vAlign w:val="bottom"/>
            <w:hideMark/>
          </w:tcPr>
          <w:p w14:paraId="1BA455A2" w14:textId="77777777" w:rsidR="00030589" w:rsidRPr="00C908D5" w:rsidRDefault="00030589" w:rsidP="006464E5">
            <w:pPr>
              <w:tabs>
                <w:tab w:val="left" w:pos="4962"/>
              </w:tabs>
              <w:spacing w:after="100" w:afterAutospacing="1"/>
              <w:ind w:right="1" w:hanging="425"/>
              <w:jc w:val="center"/>
              <w:rPr>
                <w:rFonts w:asciiTheme="majorBidi" w:hAnsiTheme="majorBidi" w:cstheme="majorBidi"/>
                <w:u w:val="single"/>
              </w:rPr>
            </w:pPr>
            <w:r w:rsidRPr="00C908D5">
              <w:rPr>
                <w:rFonts w:asciiTheme="majorBidi" w:hAnsiTheme="majorBidi" w:cstheme="majorBidi"/>
                <w:u w:val="single"/>
              </w:rPr>
              <w:t>Useful life</w:t>
            </w:r>
          </w:p>
        </w:tc>
      </w:tr>
      <w:tr w:rsidR="00C908D5" w:rsidRPr="00C908D5" w14:paraId="0506A341" w14:textId="77777777" w:rsidTr="00B55115">
        <w:trPr>
          <w:trHeight w:val="397"/>
        </w:trPr>
        <w:tc>
          <w:tcPr>
            <w:tcW w:w="3827" w:type="dxa"/>
            <w:vAlign w:val="bottom"/>
            <w:hideMark/>
          </w:tcPr>
          <w:p w14:paraId="675A97F4" w14:textId="77777777" w:rsidR="00030589" w:rsidRPr="00C908D5" w:rsidRDefault="00030589" w:rsidP="006464E5">
            <w:pPr>
              <w:tabs>
                <w:tab w:val="left" w:pos="-395"/>
              </w:tabs>
              <w:spacing w:after="100" w:afterAutospacing="1" w:line="276" w:lineRule="auto"/>
              <w:ind w:left="-108" w:right="1" w:firstLine="4"/>
              <w:jc w:val="left"/>
              <w:rPr>
                <w:rFonts w:asciiTheme="majorBidi" w:hAnsiTheme="majorBidi" w:cstheme="majorBidi"/>
              </w:rPr>
            </w:pPr>
            <w:r w:rsidRPr="00C908D5">
              <w:rPr>
                <w:rFonts w:asciiTheme="majorBidi" w:hAnsiTheme="majorBidi" w:cstheme="majorBidi"/>
              </w:rPr>
              <w:t>Building and construction</w:t>
            </w:r>
          </w:p>
        </w:tc>
        <w:tc>
          <w:tcPr>
            <w:tcW w:w="2552" w:type="dxa"/>
            <w:vAlign w:val="bottom"/>
            <w:hideMark/>
          </w:tcPr>
          <w:p w14:paraId="198456E7" w14:textId="77777777" w:rsidR="00030589" w:rsidRPr="00C908D5" w:rsidRDefault="00030589" w:rsidP="006464E5">
            <w:pPr>
              <w:spacing w:after="100" w:afterAutospacing="1" w:line="276" w:lineRule="auto"/>
              <w:ind w:left="-108" w:right="1" w:hanging="425"/>
              <w:jc w:val="center"/>
              <w:rPr>
                <w:rFonts w:asciiTheme="majorBidi" w:hAnsiTheme="majorBidi" w:cstheme="majorBidi"/>
                <w:cs/>
              </w:rPr>
            </w:pPr>
            <w:r w:rsidRPr="00C908D5">
              <w:rPr>
                <w:rFonts w:asciiTheme="majorBidi" w:hAnsiTheme="majorBidi" w:cstheme="majorBidi"/>
              </w:rPr>
              <w:t>20 - 50 Years</w:t>
            </w:r>
          </w:p>
        </w:tc>
      </w:tr>
      <w:tr w:rsidR="00C908D5" w:rsidRPr="00C908D5" w14:paraId="6592F64E" w14:textId="77777777" w:rsidTr="00B55115">
        <w:trPr>
          <w:trHeight w:val="397"/>
        </w:trPr>
        <w:tc>
          <w:tcPr>
            <w:tcW w:w="3827" w:type="dxa"/>
            <w:vAlign w:val="bottom"/>
            <w:hideMark/>
          </w:tcPr>
          <w:p w14:paraId="6AB1A517" w14:textId="77777777" w:rsidR="00030589" w:rsidRPr="00C908D5" w:rsidRDefault="00030589" w:rsidP="006464E5">
            <w:pPr>
              <w:tabs>
                <w:tab w:val="left" w:pos="-395"/>
              </w:tabs>
              <w:spacing w:after="100" w:afterAutospacing="1"/>
              <w:ind w:left="-108" w:right="1" w:firstLine="4"/>
              <w:jc w:val="left"/>
              <w:rPr>
                <w:rFonts w:asciiTheme="majorBidi" w:hAnsiTheme="majorBidi" w:cstheme="majorBidi"/>
              </w:rPr>
            </w:pPr>
            <w:r w:rsidRPr="00C908D5">
              <w:rPr>
                <w:rFonts w:asciiTheme="majorBidi" w:hAnsiTheme="majorBidi" w:cstheme="majorBidi"/>
              </w:rPr>
              <w:t>Equipment and furniture</w:t>
            </w:r>
          </w:p>
        </w:tc>
        <w:tc>
          <w:tcPr>
            <w:tcW w:w="2552" w:type="dxa"/>
            <w:vAlign w:val="bottom"/>
            <w:hideMark/>
          </w:tcPr>
          <w:p w14:paraId="3C175133" w14:textId="601DB357" w:rsidR="00030589" w:rsidRPr="00C908D5" w:rsidRDefault="00030589" w:rsidP="006464E5">
            <w:pPr>
              <w:spacing w:after="100" w:afterAutospacing="1" w:line="276" w:lineRule="auto"/>
              <w:ind w:left="-108" w:right="1" w:hanging="425"/>
              <w:jc w:val="center"/>
              <w:rPr>
                <w:rFonts w:asciiTheme="majorBidi" w:hAnsiTheme="majorBidi" w:cstheme="majorBidi"/>
              </w:rPr>
            </w:pPr>
            <w:r w:rsidRPr="00C908D5">
              <w:rPr>
                <w:rFonts w:asciiTheme="majorBidi" w:hAnsiTheme="majorBidi" w:cstheme="majorBidi"/>
              </w:rPr>
              <w:t>5</w:t>
            </w:r>
            <w:r w:rsidR="00CC4163" w:rsidRPr="00C908D5">
              <w:rPr>
                <w:rFonts w:asciiTheme="majorBidi" w:hAnsiTheme="majorBidi" w:cstheme="majorBidi"/>
              </w:rPr>
              <w:t xml:space="preserve"> - 10</w:t>
            </w:r>
            <w:r w:rsidRPr="00C908D5">
              <w:rPr>
                <w:rFonts w:asciiTheme="majorBidi" w:hAnsiTheme="majorBidi" w:cstheme="majorBidi"/>
              </w:rPr>
              <w:t xml:space="preserve"> Years</w:t>
            </w:r>
          </w:p>
        </w:tc>
      </w:tr>
    </w:tbl>
    <w:p w14:paraId="173A77FB" w14:textId="51F10BD1" w:rsidR="00DD0815" w:rsidRPr="00C908D5" w:rsidRDefault="00030589" w:rsidP="006464E5">
      <w:pPr>
        <w:tabs>
          <w:tab w:val="left" w:pos="728"/>
        </w:tabs>
        <w:overflowPunct w:val="0"/>
        <w:autoSpaceDE w:val="0"/>
        <w:autoSpaceDN w:val="0"/>
        <w:adjustRightInd w:val="0"/>
        <w:spacing w:before="120"/>
        <w:ind w:left="993" w:right="1"/>
        <w:jc w:val="thaiDistribute"/>
        <w:textAlignment w:val="baseline"/>
        <w:rPr>
          <w:rFonts w:asciiTheme="majorBidi" w:hAnsiTheme="majorBidi" w:cstheme="majorBidi"/>
        </w:rPr>
      </w:pPr>
      <w:r w:rsidRPr="00C908D5">
        <w:rPr>
          <w:rFonts w:asciiTheme="majorBidi" w:hAnsiTheme="majorBidi" w:cstheme="majorBidi"/>
        </w:rPr>
        <w:t xml:space="preserve">Building under construction. Shown at cost. And will calculate the depreciation </w:t>
      </w:r>
      <w:r w:rsidR="00F42735" w:rsidRPr="00C908D5">
        <w:rPr>
          <w:rFonts w:asciiTheme="majorBidi" w:hAnsiTheme="majorBidi" w:cstheme="majorBidi"/>
        </w:rPr>
        <w:t>of</w:t>
      </w:r>
      <w:r w:rsidRPr="00C908D5">
        <w:rPr>
          <w:rFonts w:asciiTheme="majorBidi" w:hAnsiTheme="majorBidi" w:cstheme="majorBidi"/>
        </w:rPr>
        <w:t xml:space="preserve"> those assets available.</w:t>
      </w:r>
      <w:r w:rsidRPr="00C908D5">
        <w:rPr>
          <w:rFonts w:asciiTheme="majorBidi" w:hAnsiTheme="majorBidi" w:cstheme="majorBidi"/>
          <w:cs/>
        </w:rPr>
        <w:t xml:space="preserve"> </w:t>
      </w:r>
    </w:p>
    <w:p w14:paraId="633E23B7" w14:textId="63EFB510" w:rsidR="00030589" w:rsidRPr="00C908D5" w:rsidRDefault="00030589" w:rsidP="006464E5">
      <w:pPr>
        <w:pStyle w:val="ListParagraph"/>
        <w:numPr>
          <w:ilvl w:val="1"/>
          <w:numId w:val="1"/>
        </w:numPr>
        <w:ind w:left="993" w:hanging="567"/>
        <w:jc w:val="thaiDistribute"/>
        <w:rPr>
          <w:rFonts w:asciiTheme="majorBidi" w:hAnsiTheme="majorBidi" w:cstheme="majorBidi"/>
          <w:b/>
          <w:bCs/>
        </w:rPr>
      </w:pPr>
      <w:r w:rsidRPr="00C908D5">
        <w:rPr>
          <w:rFonts w:asciiTheme="majorBidi" w:hAnsiTheme="majorBidi" w:cstheme="majorBidi"/>
          <w:b/>
          <w:bCs/>
        </w:rPr>
        <w:t xml:space="preserve">Property, plant and equipment </w:t>
      </w:r>
    </w:p>
    <w:p w14:paraId="61ED020A" w14:textId="77777777" w:rsidR="00030589" w:rsidRPr="00C908D5" w:rsidRDefault="00030589" w:rsidP="006464E5">
      <w:pPr>
        <w:spacing w:after="80"/>
        <w:ind w:left="993" w:right="1"/>
        <w:jc w:val="thaiDistribute"/>
        <w:rPr>
          <w:rFonts w:asciiTheme="majorBidi" w:hAnsiTheme="majorBidi" w:cstheme="majorBidi"/>
          <w:cs/>
        </w:rPr>
      </w:pPr>
      <w:r w:rsidRPr="00C908D5">
        <w:rPr>
          <w:rFonts w:asciiTheme="majorBidi" w:hAnsiTheme="majorBidi" w:cstheme="majorBidi"/>
        </w:rPr>
        <w:t>Land is stated at cost</w:t>
      </w:r>
    </w:p>
    <w:p w14:paraId="5C741C50" w14:textId="0BDE9ABE" w:rsidR="00030589" w:rsidRPr="00C908D5" w:rsidRDefault="00AA47B4" w:rsidP="006464E5">
      <w:pPr>
        <w:spacing w:after="80"/>
        <w:ind w:left="993" w:right="1"/>
        <w:jc w:val="thaiDistribute"/>
        <w:rPr>
          <w:rFonts w:asciiTheme="majorBidi" w:hAnsiTheme="majorBidi" w:cstheme="majorBidi"/>
        </w:rPr>
      </w:pPr>
      <w:r w:rsidRPr="00C908D5">
        <w:rPr>
          <w:rFonts w:asciiTheme="majorBidi" w:hAnsiTheme="majorBidi" w:cstheme="majorBidi"/>
        </w:rPr>
        <w:t>Equipment’s</w:t>
      </w:r>
      <w:r w:rsidR="00030589" w:rsidRPr="00C908D5">
        <w:rPr>
          <w:rFonts w:asciiTheme="majorBidi" w:hAnsiTheme="majorBidi" w:cstheme="majorBidi"/>
        </w:rPr>
        <w:t xml:space="preserve"> are stated at cost less accumulated depreciation and loss on impairment (if any)                </w:t>
      </w:r>
    </w:p>
    <w:p w14:paraId="6D6F0B5E" w14:textId="055D75A1" w:rsidR="00030589" w:rsidRPr="00C908D5" w:rsidRDefault="00030589" w:rsidP="006464E5">
      <w:pPr>
        <w:spacing w:after="120"/>
        <w:ind w:left="993" w:right="1"/>
        <w:jc w:val="thaiDistribute"/>
        <w:rPr>
          <w:rFonts w:asciiTheme="majorBidi" w:hAnsiTheme="majorBidi" w:cstheme="majorBidi"/>
        </w:rPr>
      </w:pPr>
      <w:r w:rsidRPr="00C908D5">
        <w:rPr>
          <w:rFonts w:asciiTheme="majorBidi" w:hAnsiTheme="majorBidi" w:cstheme="majorBidi"/>
        </w:rPr>
        <w:t>The depreciation is computed by straight - line method over their estimate useful life as follows:</w:t>
      </w:r>
    </w:p>
    <w:tbl>
      <w:tblPr>
        <w:tblW w:w="7088" w:type="dxa"/>
        <w:tblInd w:w="1101" w:type="dxa"/>
        <w:tblLayout w:type="fixed"/>
        <w:tblLook w:val="04A0" w:firstRow="1" w:lastRow="0" w:firstColumn="1" w:lastColumn="0" w:noHBand="0" w:noVBand="1"/>
      </w:tblPr>
      <w:tblGrid>
        <w:gridCol w:w="4253"/>
        <w:gridCol w:w="2835"/>
      </w:tblGrid>
      <w:tr w:rsidR="00C908D5" w:rsidRPr="00C908D5" w14:paraId="60B408E5" w14:textId="77777777" w:rsidTr="00B55115">
        <w:trPr>
          <w:trHeight w:val="397"/>
          <w:tblHeader/>
        </w:trPr>
        <w:tc>
          <w:tcPr>
            <w:tcW w:w="4253" w:type="dxa"/>
            <w:shd w:val="clear" w:color="auto" w:fill="auto"/>
            <w:vAlign w:val="bottom"/>
          </w:tcPr>
          <w:p w14:paraId="5813FAFA" w14:textId="77777777" w:rsidR="00030589" w:rsidRPr="00C908D5" w:rsidRDefault="00030589" w:rsidP="006464E5">
            <w:pPr>
              <w:tabs>
                <w:tab w:val="left" w:pos="720"/>
                <w:tab w:val="left" w:pos="4962"/>
              </w:tabs>
              <w:spacing w:after="100" w:afterAutospacing="1"/>
              <w:ind w:right="1" w:firstLine="180"/>
              <w:jc w:val="thaiDistribute"/>
              <w:rPr>
                <w:rFonts w:asciiTheme="majorBidi" w:hAnsiTheme="majorBidi" w:cstheme="majorBidi"/>
                <w:u w:val="single"/>
              </w:rPr>
            </w:pPr>
          </w:p>
        </w:tc>
        <w:tc>
          <w:tcPr>
            <w:tcW w:w="2835" w:type="dxa"/>
            <w:shd w:val="clear" w:color="auto" w:fill="auto"/>
            <w:vAlign w:val="bottom"/>
            <w:hideMark/>
          </w:tcPr>
          <w:p w14:paraId="11901CF8" w14:textId="77777777" w:rsidR="00030589" w:rsidRPr="00C908D5" w:rsidRDefault="00030589" w:rsidP="006464E5">
            <w:pPr>
              <w:tabs>
                <w:tab w:val="left" w:pos="4962"/>
              </w:tabs>
              <w:spacing w:after="100" w:afterAutospacing="1"/>
              <w:ind w:right="1"/>
              <w:jc w:val="center"/>
              <w:rPr>
                <w:rFonts w:asciiTheme="majorBidi" w:hAnsiTheme="majorBidi" w:cstheme="majorBidi"/>
                <w:u w:val="single"/>
              </w:rPr>
            </w:pPr>
            <w:r w:rsidRPr="00C908D5">
              <w:rPr>
                <w:rFonts w:asciiTheme="majorBidi" w:hAnsiTheme="majorBidi" w:cstheme="majorBidi"/>
                <w:u w:val="single"/>
              </w:rPr>
              <w:t>Useful life</w:t>
            </w:r>
          </w:p>
        </w:tc>
      </w:tr>
      <w:tr w:rsidR="00C908D5" w:rsidRPr="00C908D5" w14:paraId="7ED2A9A0" w14:textId="77777777" w:rsidTr="00B55115">
        <w:trPr>
          <w:trHeight w:val="397"/>
        </w:trPr>
        <w:tc>
          <w:tcPr>
            <w:tcW w:w="4253" w:type="dxa"/>
            <w:shd w:val="clear" w:color="auto" w:fill="auto"/>
            <w:vAlign w:val="bottom"/>
            <w:hideMark/>
          </w:tcPr>
          <w:p w14:paraId="75C618DF" w14:textId="77777777" w:rsidR="00030589" w:rsidRPr="00C908D5" w:rsidRDefault="00030589" w:rsidP="006464E5">
            <w:pPr>
              <w:tabs>
                <w:tab w:val="left" w:pos="720"/>
                <w:tab w:val="left" w:pos="4962"/>
              </w:tabs>
              <w:spacing w:after="100" w:afterAutospacing="1"/>
              <w:ind w:right="1" w:hanging="104"/>
              <w:jc w:val="left"/>
              <w:rPr>
                <w:rFonts w:asciiTheme="majorBidi" w:hAnsiTheme="majorBidi" w:cstheme="majorBidi"/>
              </w:rPr>
            </w:pPr>
            <w:r w:rsidRPr="00C908D5">
              <w:rPr>
                <w:rFonts w:asciiTheme="majorBidi" w:hAnsiTheme="majorBidi" w:cstheme="majorBidi"/>
              </w:rPr>
              <w:t>Building office</w:t>
            </w:r>
          </w:p>
        </w:tc>
        <w:tc>
          <w:tcPr>
            <w:tcW w:w="2835" w:type="dxa"/>
            <w:shd w:val="clear" w:color="auto" w:fill="auto"/>
            <w:vAlign w:val="bottom"/>
            <w:hideMark/>
          </w:tcPr>
          <w:p w14:paraId="4BB5217E" w14:textId="1FCBA478" w:rsidR="00030589" w:rsidRPr="00C908D5" w:rsidRDefault="00030589" w:rsidP="006464E5">
            <w:pPr>
              <w:tabs>
                <w:tab w:val="left" w:pos="720"/>
                <w:tab w:val="left" w:pos="4962"/>
              </w:tabs>
              <w:spacing w:after="100" w:afterAutospacing="1"/>
              <w:ind w:right="1" w:firstLine="180"/>
              <w:jc w:val="center"/>
              <w:rPr>
                <w:rFonts w:asciiTheme="majorBidi" w:hAnsiTheme="majorBidi" w:cstheme="majorBidi"/>
                <w:cs/>
              </w:rPr>
            </w:pPr>
            <w:r w:rsidRPr="00C908D5">
              <w:rPr>
                <w:rFonts w:asciiTheme="majorBidi" w:hAnsiTheme="majorBidi" w:cstheme="majorBidi"/>
              </w:rPr>
              <w:t>13 - 3</w:t>
            </w:r>
            <w:r w:rsidR="00FF34A7" w:rsidRPr="00C908D5">
              <w:rPr>
                <w:rFonts w:asciiTheme="majorBidi" w:hAnsiTheme="majorBidi" w:cstheme="majorBidi"/>
              </w:rPr>
              <w:t>5</w:t>
            </w:r>
            <w:r w:rsidRPr="00C908D5">
              <w:rPr>
                <w:rFonts w:asciiTheme="majorBidi" w:hAnsiTheme="majorBidi" w:cstheme="majorBidi"/>
              </w:rPr>
              <w:t xml:space="preserve"> Years</w:t>
            </w:r>
          </w:p>
        </w:tc>
      </w:tr>
      <w:tr w:rsidR="00C908D5" w:rsidRPr="00C908D5" w14:paraId="625395EE" w14:textId="77777777" w:rsidTr="00B55115">
        <w:trPr>
          <w:trHeight w:val="397"/>
        </w:trPr>
        <w:tc>
          <w:tcPr>
            <w:tcW w:w="4253" w:type="dxa"/>
            <w:shd w:val="clear" w:color="auto" w:fill="auto"/>
            <w:vAlign w:val="bottom"/>
            <w:hideMark/>
          </w:tcPr>
          <w:p w14:paraId="72C24A92" w14:textId="77777777" w:rsidR="00030589" w:rsidRPr="00C908D5" w:rsidRDefault="00030589" w:rsidP="006464E5">
            <w:pPr>
              <w:tabs>
                <w:tab w:val="left" w:pos="720"/>
                <w:tab w:val="left" w:pos="4962"/>
              </w:tabs>
              <w:spacing w:after="100" w:afterAutospacing="1"/>
              <w:ind w:right="1" w:hanging="113"/>
              <w:rPr>
                <w:rFonts w:asciiTheme="majorBidi" w:hAnsiTheme="majorBidi" w:cstheme="majorBidi"/>
              </w:rPr>
            </w:pPr>
            <w:r w:rsidRPr="00C908D5">
              <w:rPr>
                <w:rFonts w:asciiTheme="majorBidi" w:hAnsiTheme="majorBidi" w:cstheme="majorBidi"/>
              </w:rPr>
              <w:t>Golf course and other system</w:t>
            </w:r>
          </w:p>
        </w:tc>
        <w:tc>
          <w:tcPr>
            <w:tcW w:w="2835" w:type="dxa"/>
            <w:shd w:val="clear" w:color="auto" w:fill="auto"/>
            <w:vAlign w:val="bottom"/>
            <w:hideMark/>
          </w:tcPr>
          <w:p w14:paraId="22B3AF2A" w14:textId="2360F9D5" w:rsidR="00030589" w:rsidRPr="00C908D5" w:rsidRDefault="00030589" w:rsidP="006464E5">
            <w:pPr>
              <w:tabs>
                <w:tab w:val="left" w:pos="720"/>
                <w:tab w:val="left" w:pos="4962"/>
              </w:tabs>
              <w:spacing w:after="100" w:afterAutospacing="1"/>
              <w:ind w:right="1" w:firstLine="180"/>
              <w:jc w:val="center"/>
              <w:rPr>
                <w:rFonts w:asciiTheme="majorBidi" w:hAnsiTheme="majorBidi" w:cstheme="majorBidi"/>
              </w:rPr>
            </w:pPr>
            <w:r w:rsidRPr="00C908D5">
              <w:rPr>
                <w:rFonts w:asciiTheme="majorBidi" w:hAnsiTheme="majorBidi" w:cstheme="majorBidi"/>
              </w:rPr>
              <w:t>3</w:t>
            </w:r>
            <w:r w:rsidR="00AA47B4" w:rsidRPr="00C908D5">
              <w:rPr>
                <w:rFonts w:asciiTheme="majorBidi" w:hAnsiTheme="majorBidi" w:cstheme="majorBidi"/>
              </w:rPr>
              <w:t>2</w:t>
            </w:r>
            <w:r w:rsidRPr="00C908D5">
              <w:rPr>
                <w:rFonts w:asciiTheme="majorBidi" w:hAnsiTheme="majorBidi" w:cstheme="majorBidi"/>
              </w:rPr>
              <w:t xml:space="preserve"> and 5</w:t>
            </w:r>
            <w:r w:rsidR="00FF34A7" w:rsidRPr="00C908D5">
              <w:rPr>
                <w:rFonts w:asciiTheme="majorBidi" w:hAnsiTheme="majorBidi" w:cstheme="majorBidi"/>
              </w:rPr>
              <w:t>0</w:t>
            </w:r>
            <w:r w:rsidRPr="00C908D5">
              <w:rPr>
                <w:rFonts w:asciiTheme="majorBidi" w:hAnsiTheme="majorBidi" w:cstheme="majorBidi"/>
              </w:rPr>
              <w:t xml:space="preserve"> Years</w:t>
            </w:r>
          </w:p>
        </w:tc>
      </w:tr>
      <w:tr w:rsidR="00C908D5" w:rsidRPr="00C908D5" w14:paraId="324F7FA1" w14:textId="77777777" w:rsidTr="00B55115">
        <w:trPr>
          <w:trHeight w:val="397"/>
        </w:trPr>
        <w:tc>
          <w:tcPr>
            <w:tcW w:w="4253" w:type="dxa"/>
            <w:shd w:val="clear" w:color="auto" w:fill="auto"/>
            <w:vAlign w:val="bottom"/>
            <w:hideMark/>
          </w:tcPr>
          <w:p w14:paraId="3BABA3BA" w14:textId="77777777" w:rsidR="00030589" w:rsidRPr="00C908D5" w:rsidRDefault="00030589" w:rsidP="006464E5">
            <w:pPr>
              <w:tabs>
                <w:tab w:val="left" w:pos="720"/>
                <w:tab w:val="left" w:pos="4962"/>
              </w:tabs>
              <w:spacing w:after="100" w:afterAutospacing="1"/>
              <w:ind w:right="1" w:hanging="113"/>
              <w:rPr>
                <w:rFonts w:asciiTheme="majorBidi" w:hAnsiTheme="majorBidi" w:cstheme="majorBidi"/>
              </w:rPr>
            </w:pPr>
            <w:r w:rsidRPr="00C908D5">
              <w:rPr>
                <w:rFonts w:asciiTheme="majorBidi" w:hAnsiTheme="majorBidi" w:cstheme="majorBidi"/>
              </w:rPr>
              <w:t>Golf improvement</w:t>
            </w:r>
          </w:p>
        </w:tc>
        <w:tc>
          <w:tcPr>
            <w:tcW w:w="2835" w:type="dxa"/>
            <w:shd w:val="clear" w:color="auto" w:fill="auto"/>
            <w:vAlign w:val="bottom"/>
            <w:hideMark/>
          </w:tcPr>
          <w:p w14:paraId="42B4EF5C" w14:textId="77777777" w:rsidR="00030589" w:rsidRPr="00C908D5" w:rsidRDefault="00030589" w:rsidP="006464E5">
            <w:pPr>
              <w:tabs>
                <w:tab w:val="left" w:pos="720"/>
                <w:tab w:val="left" w:pos="4962"/>
              </w:tabs>
              <w:spacing w:after="100" w:afterAutospacing="1"/>
              <w:ind w:right="1" w:firstLine="180"/>
              <w:jc w:val="center"/>
              <w:rPr>
                <w:rFonts w:asciiTheme="majorBidi" w:hAnsiTheme="majorBidi" w:cstheme="majorBidi"/>
              </w:rPr>
            </w:pPr>
            <w:r w:rsidRPr="00C908D5">
              <w:rPr>
                <w:rFonts w:asciiTheme="majorBidi" w:hAnsiTheme="majorBidi" w:cstheme="majorBidi"/>
              </w:rPr>
              <w:t>10 Years</w:t>
            </w:r>
          </w:p>
        </w:tc>
      </w:tr>
      <w:tr w:rsidR="00C908D5" w:rsidRPr="00C908D5" w14:paraId="1F9B0C42" w14:textId="77777777" w:rsidTr="00B55115">
        <w:trPr>
          <w:trHeight w:val="397"/>
        </w:trPr>
        <w:tc>
          <w:tcPr>
            <w:tcW w:w="4253" w:type="dxa"/>
            <w:shd w:val="clear" w:color="auto" w:fill="auto"/>
            <w:vAlign w:val="bottom"/>
            <w:hideMark/>
          </w:tcPr>
          <w:p w14:paraId="2EE009D9" w14:textId="77777777" w:rsidR="00030589" w:rsidRPr="00C908D5" w:rsidRDefault="00030589" w:rsidP="006464E5">
            <w:pPr>
              <w:tabs>
                <w:tab w:val="left" w:pos="720"/>
                <w:tab w:val="left" w:pos="4962"/>
              </w:tabs>
              <w:spacing w:after="100" w:afterAutospacing="1"/>
              <w:ind w:right="1" w:hanging="113"/>
              <w:rPr>
                <w:rFonts w:asciiTheme="majorBidi" w:hAnsiTheme="majorBidi" w:cstheme="majorBidi"/>
              </w:rPr>
            </w:pPr>
            <w:r w:rsidRPr="00C908D5">
              <w:rPr>
                <w:rFonts w:asciiTheme="majorBidi" w:hAnsiTheme="majorBidi" w:cstheme="majorBidi"/>
              </w:rPr>
              <w:t>Sale office improvement</w:t>
            </w:r>
          </w:p>
        </w:tc>
        <w:tc>
          <w:tcPr>
            <w:tcW w:w="2835" w:type="dxa"/>
            <w:shd w:val="clear" w:color="auto" w:fill="auto"/>
            <w:vAlign w:val="bottom"/>
            <w:hideMark/>
          </w:tcPr>
          <w:p w14:paraId="63E692CF" w14:textId="77777777" w:rsidR="00030589" w:rsidRPr="00C908D5" w:rsidRDefault="00030589" w:rsidP="006464E5">
            <w:pPr>
              <w:tabs>
                <w:tab w:val="left" w:pos="720"/>
                <w:tab w:val="left" w:pos="4962"/>
              </w:tabs>
              <w:spacing w:after="100" w:afterAutospacing="1"/>
              <w:ind w:right="1" w:firstLine="180"/>
              <w:jc w:val="center"/>
              <w:rPr>
                <w:rFonts w:asciiTheme="majorBidi" w:hAnsiTheme="majorBidi" w:cstheme="majorBidi"/>
              </w:rPr>
            </w:pPr>
            <w:r w:rsidRPr="00C908D5">
              <w:rPr>
                <w:rFonts w:asciiTheme="majorBidi" w:hAnsiTheme="majorBidi" w:cstheme="majorBidi"/>
              </w:rPr>
              <w:t>Term of managing agreement</w:t>
            </w:r>
          </w:p>
        </w:tc>
      </w:tr>
      <w:tr w:rsidR="00C908D5" w:rsidRPr="00C908D5" w14:paraId="139CD819" w14:textId="77777777" w:rsidTr="00B55115">
        <w:trPr>
          <w:trHeight w:val="397"/>
        </w:trPr>
        <w:tc>
          <w:tcPr>
            <w:tcW w:w="4253" w:type="dxa"/>
            <w:shd w:val="clear" w:color="auto" w:fill="auto"/>
            <w:vAlign w:val="bottom"/>
            <w:hideMark/>
          </w:tcPr>
          <w:p w14:paraId="1A31F986" w14:textId="77777777" w:rsidR="00030589" w:rsidRPr="00C908D5" w:rsidRDefault="00030589" w:rsidP="006464E5">
            <w:pPr>
              <w:tabs>
                <w:tab w:val="left" w:pos="720"/>
                <w:tab w:val="left" w:pos="4962"/>
              </w:tabs>
              <w:spacing w:after="100" w:afterAutospacing="1"/>
              <w:ind w:right="1" w:hanging="113"/>
              <w:rPr>
                <w:rFonts w:asciiTheme="majorBidi" w:hAnsiTheme="majorBidi" w:cstheme="majorBidi"/>
              </w:rPr>
            </w:pPr>
            <w:r w:rsidRPr="00C908D5">
              <w:rPr>
                <w:rFonts w:asciiTheme="majorBidi" w:hAnsiTheme="majorBidi" w:cstheme="majorBidi"/>
              </w:rPr>
              <w:t>Office equipment</w:t>
            </w:r>
          </w:p>
        </w:tc>
        <w:tc>
          <w:tcPr>
            <w:tcW w:w="2835" w:type="dxa"/>
            <w:shd w:val="clear" w:color="auto" w:fill="auto"/>
            <w:vAlign w:val="bottom"/>
            <w:hideMark/>
          </w:tcPr>
          <w:p w14:paraId="0A3E5057" w14:textId="77777777" w:rsidR="00030589" w:rsidRPr="00C908D5" w:rsidRDefault="00030589" w:rsidP="006464E5">
            <w:pPr>
              <w:tabs>
                <w:tab w:val="left" w:pos="720"/>
                <w:tab w:val="left" w:pos="4962"/>
              </w:tabs>
              <w:spacing w:after="100" w:afterAutospacing="1"/>
              <w:ind w:right="1" w:firstLine="180"/>
              <w:jc w:val="center"/>
              <w:rPr>
                <w:rFonts w:asciiTheme="majorBidi" w:hAnsiTheme="majorBidi" w:cstheme="majorBidi"/>
              </w:rPr>
            </w:pPr>
            <w:r w:rsidRPr="00C908D5">
              <w:rPr>
                <w:rFonts w:asciiTheme="majorBidi" w:hAnsiTheme="majorBidi" w:cstheme="majorBidi"/>
              </w:rPr>
              <w:t>5 Years</w:t>
            </w:r>
          </w:p>
        </w:tc>
      </w:tr>
      <w:tr w:rsidR="00C908D5" w:rsidRPr="00C908D5" w14:paraId="2196B2D2" w14:textId="77777777" w:rsidTr="00B55115">
        <w:trPr>
          <w:trHeight w:val="397"/>
        </w:trPr>
        <w:tc>
          <w:tcPr>
            <w:tcW w:w="4253" w:type="dxa"/>
            <w:shd w:val="clear" w:color="auto" w:fill="auto"/>
            <w:vAlign w:val="bottom"/>
            <w:hideMark/>
          </w:tcPr>
          <w:p w14:paraId="031AFD4B" w14:textId="77777777" w:rsidR="00030589" w:rsidRPr="00C908D5" w:rsidRDefault="00030589" w:rsidP="006464E5">
            <w:pPr>
              <w:tabs>
                <w:tab w:val="left" w:pos="720"/>
                <w:tab w:val="left" w:pos="4962"/>
              </w:tabs>
              <w:spacing w:after="100" w:afterAutospacing="1"/>
              <w:ind w:right="1" w:hanging="113"/>
              <w:rPr>
                <w:rFonts w:asciiTheme="majorBidi" w:hAnsiTheme="majorBidi" w:cstheme="majorBidi"/>
              </w:rPr>
            </w:pPr>
            <w:r w:rsidRPr="00C908D5">
              <w:rPr>
                <w:rFonts w:asciiTheme="majorBidi" w:hAnsiTheme="majorBidi" w:cstheme="majorBidi"/>
              </w:rPr>
              <w:t>Tools and equipment</w:t>
            </w:r>
          </w:p>
        </w:tc>
        <w:tc>
          <w:tcPr>
            <w:tcW w:w="2835" w:type="dxa"/>
            <w:shd w:val="clear" w:color="auto" w:fill="auto"/>
            <w:vAlign w:val="bottom"/>
            <w:hideMark/>
          </w:tcPr>
          <w:p w14:paraId="3D73E14A" w14:textId="77777777" w:rsidR="00030589" w:rsidRPr="00C908D5" w:rsidRDefault="00030589" w:rsidP="006464E5">
            <w:pPr>
              <w:tabs>
                <w:tab w:val="left" w:pos="720"/>
                <w:tab w:val="left" w:pos="4962"/>
              </w:tabs>
              <w:spacing w:after="100" w:afterAutospacing="1"/>
              <w:ind w:right="1" w:firstLine="180"/>
              <w:jc w:val="center"/>
              <w:rPr>
                <w:rFonts w:asciiTheme="majorBidi" w:hAnsiTheme="majorBidi" w:cstheme="majorBidi"/>
              </w:rPr>
            </w:pPr>
            <w:r w:rsidRPr="00C908D5">
              <w:rPr>
                <w:rFonts w:asciiTheme="majorBidi" w:hAnsiTheme="majorBidi" w:cstheme="majorBidi"/>
              </w:rPr>
              <w:t>5 Years</w:t>
            </w:r>
          </w:p>
        </w:tc>
      </w:tr>
      <w:tr w:rsidR="00C908D5" w:rsidRPr="00C908D5" w14:paraId="30087270" w14:textId="77777777" w:rsidTr="00B55115">
        <w:trPr>
          <w:trHeight w:val="397"/>
        </w:trPr>
        <w:tc>
          <w:tcPr>
            <w:tcW w:w="4253" w:type="dxa"/>
            <w:shd w:val="clear" w:color="auto" w:fill="auto"/>
            <w:vAlign w:val="bottom"/>
            <w:hideMark/>
          </w:tcPr>
          <w:p w14:paraId="2D56F217" w14:textId="77777777" w:rsidR="00030589" w:rsidRPr="00C908D5" w:rsidRDefault="00030589" w:rsidP="006464E5">
            <w:pPr>
              <w:tabs>
                <w:tab w:val="left" w:pos="720"/>
                <w:tab w:val="left" w:pos="4962"/>
              </w:tabs>
              <w:spacing w:after="100" w:afterAutospacing="1"/>
              <w:ind w:right="1" w:hanging="113"/>
              <w:rPr>
                <w:rFonts w:asciiTheme="majorBidi" w:hAnsiTheme="majorBidi" w:cstheme="majorBidi"/>
              </w:rPr>
            </w:pPr>
            <w:r w:rsidRPr="00C908D5">
              <w:rPr>
                <w:rFonts w:asciiTheme="majorBidi" w:hAnsiTheme="majorBidi" w:cstheme="majorBidi"/>
              </w:rPr>
              <w:t>Vehicles</w:t>
            </w:r>
            <w:r w:rsidRPr="00C908D5">
              <w:rPr>
                <w:rFonts w:asciiTheme="majorBidi" w:hAnsiTheme="majorBidi" w:cstheme="majorBidi"/>
              </w:rPr>
              <w:tab/>
            </w:r>
          </w:p>
        </w:tc>
        <w:tc>
          <w:tcPr>
            <w:tcW w:w="2835" w:type="dxa"/>
            <w:shd w:val="clear" w:color="auto" w:fill="auto"/>
            <w:vAlign w:val="bottom"/>
            <w:hideMark/>
          </w:tcPr>
          <w:p w14:paraId="7B9220FD" w14:textId="77777777" w:rsidR="00030589" w:rsidRPr="00C908D5" w:rsidRDefault="00030589" w:rsidP="006464E5">
            <w:pPr>
              <w:tabs>
                <w:tab w:val="left" w:pos="720"/>
                <w:tab w:val="left" w:pos="4962"/>
              </w:tabs>
              <w:spacing w:after="100" w:afterAutospacing="1"/>
              <w:ind w:right="1" w:firstLine="180"/>
              <w:jc w:val="center"/>
              <w:rPr>
                <w:rFonts w:asciiTheme="majorBidi" w:hAnsiTheme="majorBidi" w:cstheme="majorBidi"/>
              </w:rPr>
            </w:pPr>
            <w:r w:rsidRPr="00C908D5">
              <w:rPr>
                <w:rFonts w:asciiTheme="majorBidi" w:hAnsiTheme="majorBidi" w:cstheme="majorBidi"/>
              </w:rPr>
              <w:t>5 Years</w:t>
            </w:r>
          </w:p>
        </w:tc>
      </w:tr>
    </w:tbl>
    <w:p w14:paraId="68C0CCE8" w14:textId="77777777" w:rsidR="00166765" w:rsidRPr="00C908D5" w:rsidRDefault="00166765" w:rsidP="006464E5">
      <w:pPr>
        <w:pStyle w:val="ListParagraph"/>
        <w:ind w:left="993" w:firstLine="0"/>
        <w:jc w:val="thaiDistribute"/>
        <w:rPr>
          <w:rFonts w:asciiTheme="majorBidi" w:hAnsiTheme="majorBidi" w:cstheme="majorBidi"/>
          <w:b/>
          <w:bCs/>
        </w:rPr>
      </w:pPr>
    </w:p>
    <w:p w14:paraId="2CACC0AF" w14:textId="77777777" w:rsidR="00F202A7" w:rsidRPr="00C908D5" w:rsidRDefault="00F202A7" w:rsidP="006464E5">
      <w:pPr>
        <w:pStyle w:val="ListParagraph"/>
        <w:ind w:left="993" w:firstLine="0"/>
        <w:jc w:val="thaiDistribute"/>
        <w:rPr>
          <w:rFonts w:asciiTheme="majorBidi" w:hAnsiTheme="majorBidi" w:cstheme="majorBidi"/>
          <w:b/>
          <w:bCs/>
        </w:rPr>
      </w:pPr>
    </w:p>
    <w:p w14:paraId="2055B445" w14:textId="77777777" w:rsidR="00F202A7" w:rsidRPr="00C908D5" w:rsidRDefault="00F202A7" w:rsidP="006464E5">
      <w:pPr>
        <w:pStyle w:val="ListParagraph"/>
        <w:ind w:left="993" w:firstLine="0"/>
        <w:jc w:val="thaiDistribute"/>
        <w:rPr>
          <w:rFonts w:asciiTheme="majorBidi" w:hAnsiTheme="majorBidi" w:cstheme="majorBidi"/>
          <w:b/>
          <w:bCs/>
        </w:rPr>
      </w:pPr>
    </w:p>
    <w:p w14:paraId="57ED6555" w14:textId="77777777" w:rsidR="00F202A7" w:rsidRPr="00C908D5" w:rsidRDefault="00F202A7" w:rsidP="006464E5">
      <w:pPr>
        <w:pStyle w:val="ListParagraph"/>
        <w:ind w:left="993" w:firstLine="0"/>
        <w:jc w:val="thaiDistribute"/>
        <w:rPr>
          <w:rFonts w:asciiTheme="majorBidi" w:hAnsiTheme="majorBidi" w:cstheme="majorBidi"/>
          <w:b/>
          <w:bCs/>
        </w:rPr>
      </w:pPr>
    </w:p>
    <w:p w14:paraId="6A36D249" w14:textId="77777777" w:rsidR="00F202A7" w:rsidRPr="00C908D5" w:rsidRDefault="00F202A7" w:rsidP="006464E5">
      <w:pPr>
        <w:pStyle w:val="ListParagraph"/>
        <w:ind w:left="993" w:firstLine="0"/>
        <w:jc w:val="thaiDistribute"/>
        <w:rPr>
          <w:rFonts w:asciiTheme="majorBidi" w:hAnsiTheme="majorBidi" w:cstheme="majorBidi"/>
          <w:b/>
          <w:bCs/>
          <w:cs/>
        </w:rPr>
      </w:pPr>
    </w:p>
    <w:p w14:paraId="7EAD23D6" w14:textId="0C13A580" w:rsidR="003B7E75" w:rsidRPr="00C908D5" w:rsidRDefault="003B7E75" w:rsidP="006464E5">
      <w:pPr>
        <w:pStyle w:val="ListParagraph"/>
        <w:numPr>
          <w:ilvl w:val="1"/>
          <w:numId w:val="1"/>
        </w:numPr>
        <w:ind w:left="993" w:hanging="567"/>
        <w:jc w:val="thaiDistribute"/>
        <w:rPr>
          <w:rFonts w:asciiTheme="majorBidi" w:hAnsiTheme="majorBidi" w:cstheme="majorBidi"/>
          <w:b/>
          <w:bCs/>
        </w:rPr>
      </w:pPr>
      <w:r w:rsidRPr="00C908D5">
        <w:rPr>
          <w:rFonts w:asciiTheme="majorBidi" w:hAnsiTheme="majorBidi" w:cstheme="majorBidi"/>
          <w:b/>
          <w:bCs/>
        </w:rPr>
        <w:lastRenderedPageBreak/>
        <w:t>Intangible assets</w:t>
      </w:r>
    </w:p>
    <w:p w14:paraId="250B828B" w14:textId="56F684B7" w:rsidR="001234F7" w:rsidRPr="00C908D5" w:rsidRDefault="001234F7" w:rsidP="006464E5">
      <w:pPr>
        <w:pStyle w:val="ListParagraph"/>
        <w:ind w:left="851" w:firstLine="142"/>
        <w:jc w:val="thaiDistribute"/>
        <w:rPr>
          <w:rFonts w:asciiTheme="majorBidi" w:hAnsiTheme="majorBidi" w:cstheme="majorBidi"/>
          <w:lang w:eastAsia="th-TH"/>
        </w:rPr>
      </w:pPr>
      <w:r w:rsidRPr="00C908D5">
        <w:rPr>
          <w:rFonts w:asciiTheme="majorBidi" w:hAnsiTheme="majorBidi"/>
          <w:lang w:eastAsia="th-TH"/>
        </w:rPr>
        <w:t>Computer software</w:t>
      </w:r>
      <w:r w:rsidRPr="00C908D5">
        <w:rPr>
          <w:rFonts w:asciiTheme="majorBidi" w:hAnsiTheme="majorBidi" w:cstheme="majorBidi"/>
          <w:lang w:eastAsia="th-TH"/>
        </w:rPr>
        <w:t xml:space="preserve"> </w:t>
      </w:r>
      <w:r w:rsidRPr="00C908D5">
        <w:rPr>
          <w:rFonts w:asciiTheme="majorBidi" w:hAnsiTheme="majorBidi" w:cstheme="majorBidi"/>
        </w:rPr>
        <w:t xml:space="preserve">at cost less accumulated depreciation and loss on impairment (if any)   </w:t>
      </w:r>
    </w:p>
    <w:p w14:paraId="459BD42E" w14:textId="77777777" w:rsidR="001234F7" w:rsidRPr="00C908D5" w:rsidRDefault="001234F7" w:rsidP="006464E5">
      <w:pPr>
        <w:spacing w:after="120"/>
        <w:ind w:left="851" w:right="1" w:firstLine="142"/>
        <w:jc w:val="thaiDistribute"/>
        <w:rPr>
          <w:rFonts w:asciiTheme="majorBidi" w:hAnsiTheme="majorBidi" w:cstheme="majorBidi"/>
          <w:lang w:eastAsia="th-TH"/>
        </w:rPr>
      </w:pPr>
      <w:r w:rsidRPr="00C908D5">
        <w:rPr>
          <w:rFonts w:asciiTheme="majorBidi" w:hAnsiTheme="majorBidi" w:cstheme="majorBidi"/>
        </w:rPr>
        <w:t>The depreciation is computed by straight - line method over their estimate useful life as follows:</w:t>
      </w:r>
    </w:p>
    <w:tbl>
      <w:tblPr>
        <w:tblW w:w="6090" w:type="dxa"/>
        <w:tblInd w:w="959" w:type="dxa"/>
        <w:tblLayout w:type="fixed"/>
        <w:tblLook w:val="04A0" w:firstRow="1" w:lastRow="0" w:firstColumn="1" w:lastColumn="0" w:noHBand="0" w:noVBand="1"/>
      </w:tblPr>
      <w:tblGrid>
        <w:gridCol w:w="3682"/>
        <w:gridCol w:w="2408"/>
      </w:tblGrid>
      <w:tr w:rsidR="00C908D5" w:rsidRPr="00C908D5" w14:paraId="0F6DAEBD" w14:textId="77777777" w:rsidTr="00B55115">
        <w:tc>
          <w:tcPr>
            <w:tcW w:w="3682" w:type="dxa"/>
            <w:shd w:val="clear" w:color="auto" w:fill="auto"/>
          </w:tcPr>
          <w:p w14:paraId="0627BFB5" w14:textId="77777777" w:rsidR="001234F7" w:rsidRPr="00C908D5" w:rsidRDefault="001234F7" w:rsidP="006464E5">
            <w:pPr>
              <w:ind w:left="709" w:right="1"/>
              <w:jc w:val="distribute"/>
              <w:rPr>
                <w:rFonts w:asciiTheme="majorBidi" w:hAnsiTheme="majorBidi" w:cstheme="majorBidi"/>
                <w:spacing w:val="6"/>
                <w:sz w:val="24"/>
                <w:szCs w:val="24"/>
                <w:u w:val="single"/>
              </w:rPr>
            </w:pPr>
          </w:p>
        </w:tc>
        <w:tc>
          <w:tcPr>
            <w:tcW w:w="2408" w:type="dxa"/>
            <w:shd w:val="clear" w:color="auto" w:fill="auto"/>
            <w:hideMark/>
          </w:tcPr>
          <w:p w14:paraId="3DF231CF" w14:textId="77777777" w:rsidR="001234F7" w:rsidRPr="00C908D5" w:rsidRDefault="001234F7" w:rsidP="006464E5">
            <w:pPr>
              <w:ind w:left="175" w:right="1"/>
              <w:jc w:val="center"/>
              <w:rPr>
                <w:rFonts w:asciiTheme="majorBidi" w:hAnsiTheme="majorBidi" w:cstheme="majorBidi"/>
                <w:spacing w:val="6"/>
                <w:sz w:val="24"/>
                <w:szCs w:val="24"/>
                <w:u w:val="single"/>
              </w:rPr>
            </w:pPr>
            <w:r w:rsidRPr="00C908D5">
              <w:rPr>
                <w:rFonts w:asciiTheme="majorBidi" w:hAnsiTheme="majorBidi" w:cstheme="majorBidi"/>
                <w:u w:val="single"/>
              </w:rPr>
              <w:t>Useful life</w:t>
            </w:r>
          </w:p>
        </w:tc>
      </w:tr>
      <w:tr w:rsidR="00C908D5" w:rsidRPr="00C908D5" w14:paraId="0CB2AF2C" w14:textId="77777777" w:rsidTr="00B55115">
        <w:trPr>
          <w:trHeight w:val="397"/>
        </w:trPr>
        <w:tc>
          <w:tcPr>
            <w:tcW w:w="3682" w:type="dxa"/>
            <w:shd w:val="clear" w:color="auto" w:fill="auto"/>
            <w:hideMark/>
          </w:tcPr>
          <w:p w14:paraId="7DD548A5" w14:textId="77777777" w:rsidR="001234F7" w:rsidRPr="00C908D5" w:rsidRDefault="001234F7" w:rsidP="006464E5">
            <w:pPr>
              <w:spacing w:before="120"/>
              <w:ind w:right="0"/>
              <w:jc w:val="thaiDistribute"/>
              <w:rPr>
                <w:rFonts w:asciiTheme="majorBidi" w:hAnsiTheme="majorBidi" w:cstheme="majorBidi"/>
                <w:lang w:eastAsia="th-TH"/>
              </w:rPr>
            </w:pPr>
            <w:r w:rsidRPr="00C908D5">
              <w:rPr>
                <w:rFonts w:asciiTheme="majorBidi" w:hAnsiTheme="majorBidi" w:cstheme="majorBidi"/>
                <w:lang w:eastAsia="th-TH"/>
              </w:rPr>
              <w:t>Computer software</w:t>
            </w:r>
          </w:p>
        </w:tc>
        <w:tc>
          <w:tcPr>
            <w:tcW w:w="2408" w:type="dxa"/>
            <w:shd w:val="clear" w:color="auto" w:fill="auto"/>
            <w:hideMark/>
          </w:tcPr>
          <w:p w14:paraId="7A50E6C9" w14:textId="00298FBE" w:rsidR="001234F7" w:rsidRPr="00C908D5" w:rsidRDefault="00CC4163" w:rsidP="006464E5">
            <w:pPr>
              <w:spacing w:before="120"/>
              <w:ind w:right="0"/>
              <w:jc w:val="center"/>
              <w:rPr>
                <w:rFonts w:asciiTheme="majorBidi" w:hAnsiTheme="majorBidi" w:cstheme="majorBidi"/>
                <w:lang w:eastAsia="th-TH"/>
              </w:rPr>
            </w:pPr>
            <w:r w:rsidRPr="00C908D5">
              <w:rPr>
                <w:rFonts w:asciiTheme="majorBidi" w:hAnsiTheme="majorBidi" w:cstheme="majorBidi"/>
                <w:lang w:eastAsia="th-TH"/>
              </w:rPr>
              <w:t>3 -10</w:t>
            </w:r>
            <w:r w:rsidR="001234F7" w:rsidRPr="00C908D5">
              <w:rPr>
                <w:rFonts w:asciiTheme="majorBidi" w:hAnsiTheme="majorBidi" w:cstheme="majorBidi"/>
                <w:cs/>
                <w:lang w:eastAsia="th-TH"/>
              </w:rPr>
              <w:t xml:space="preserve"> </w:t>
            </w:r>
            <w:r w:rsidR="001234F7" w:rsidRPr="00C908D5">
              <w:rPr>
                <w:rFonts w:asciiTheme="majorBidi" w:hAnsiTheme="majorBidi" w:cstheme="majorBidi"/>
              </w:rPr>
              <w:t>Years</w:t>
            </w:r>
          </w:p>
        </w:tc>
      </w:tr>
    </w:tbl>
    <w:p w14:paraId="7FCD5EC9" w14:textId="452D8752" w:rsidR="00030589" w:rsidRPr="00C908D5" w:rsidRDefault="00030589" w:rsidP="006464E5">
      <w:pPr>
        <w:pStyle w:val="ListParagraph"/>
        <w:numPr>
          <w:ilvl w:val="1"/>
          <w:numId w:val="1"/>
        </w:numPr>
        <w:ind w:left="993" w:hanging="567"/>
        <w:jc w:val="thaiDistribute"/>
        <w:rPr>
          <w:rFonts w:asciiTheme="majorBidi" w:hAnsiTheme="majorBidi" w:cstheme="majorBidi"/>
          <w:b/>
          <w:bCs/>
        </w:rPr>
      </w:pPr>
      <w:r w:rsidRPr="00C908D5">
        <w:rPr>
          <w:rFonts w:asciiTheme="majorBidi" w:hAnsiTheme="majorBidi" w:cstheme="majorBidi"/>
          <w:b/>
          <w:bCs/>
        </w:rPr>
        <w:t>Goodwill</w:t>
      </w:r>
    </w:p>
    <w:p w14:paraId="04BA3591" w14:textId="77777777" w:rsidR="00030589" w:rsidRPr="00C908D5" w:rsidRDefault="00030589" w:rsidP="006464E5">
      <w:pPr>
        <w:spacing w:before="120"/>
        <w:ind w:left="993" w:right="284"/>
        <w:jc w:val="thaiDistribute"/>
        <w:rPr>
          <w:rFonts w:asciiTheme="majorBidi" w:hAnsiTheme="majorBidi" w:cstheme="majorBidi"/>
        </w:rPr>
      </w:pPr>
      <w:r w:rsidRPr="00C908D5">
        <w:rPr>
          <w:rFonts w:asciiTheme="majorBidi" w:hAnsiTheme="majorBidi" w:cstheme="majorBidi"/>
        </w:rPr>
        <w:t>Goodwill represents the excess of the consideration transferred over the fair value of the Group’s share of the net identifiable assets, liabilities and contingent liability of the acquired subsidiary and the fair value of the non - controlling interest in the acquired subsidiary undertaking at the date of acquisition. Goodwill on acquisitions of subsidiaries is separately reported in the consolidated statement of financial position.</w:t>
      </w:r>
    </w:p>
    <w:p w14:paraId="76A5A88E" w14:textId="77777777" w:rsidR="00030589" w:rsidRPr="00C908D5" w:rsidRDefault="00030589" w:rsidP="006464E5">
      <w:pPr>
        <w:ind w:left="993" w:right="284"/>
        <w:jc w:val="thaiDistribute"/>
        <w:rPr>
          <w:rFonts w:asciiTheme="majorBidi" w:hAnsiTheme="majorBidi" w:cstheme="majorBidi"/>
        </w:rPr>
      </w:pPr>
      <w:r w:rsidRPr="00C908D5">
        <w:rPr>
          <w:rFonts w:asciiTheme="majorBidi" w:hAnsiTheme="majorBidi" w:cstheme="majorBidi"/>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7362FFB4" w14:textId="1ACF47A5" w:rsidR="00980035" w:rsidRPr="00C908D5" w:rsidRDefault="00030589" w:rsidP="006464E5">
      <w:pPr>
        <w:ind w:left="993" w:right="284"/>
        <w:jc w:val="thaiDistribute"/>
        <w:rPr>
          <w:rFonts w:asciiTheme="majorBidi" w:hAnsiTheme="majorBidi" w:cstheme="majorBidi"/>
        </w:rPr>
      </w:pPr>
      <w:r w:rsidRPr="00C908D5">
        <w:rPr>
          <w:rFonts w:asciiTheme="majorBidi" w:hAnsiTheme="majorBidi" w:cstheme="majorBidi"/>
        </w:rPr>
        <w:t>Goodwill is allocated to cash - generating units for the purpose of impairment testing. The allocation is made to those cash - generating units or groups of cash - generating units that are expected to benefit from the business combination in which the goodwill arose, identified according to operating segment.</w:t>
      </w:r>
    </w:p>
    <w:p w14:paraId="591F7744" w14:textId="267098F3" w:rsidR="00030589" w:rsidRPr="00C908D5" w:rsidRDefault="00030589" w:rsidP="006464E5">
      <w:pPr>
        <w:pStyle w:val="ListParagraph"/>
        <w:numPr>
          <w:ilvl w:val="1"/>
          <w:numId w:val="1"/>
        </w:numPr>
        <w:ind w:left="993" w:hanging="567"/>
        <w:jc w:val="thaiDistribute"/>
        <w:rPr>
          <w:rFonts w:asciiTheme="majorBidi" w:hAnsiTheme="majorBidi" w:cstheme="majorBidi"/>
          <w:b/>
          <w:bCs/>
          <w:szCs w:val="28"/>
        </w:rPr>
      </w:pPr>
      <w:r w:rsidRPr="00C908D5">
        <w:rPr>
          <w:rFonts w:asciiTheme="majorBidi" w:hAnsiTheme="majorBidi" w:cstheme="majorBidi"/>
          <w:b/>
          <w:bCs/>
        </w:rPr>
        <w:t>Impairment</w:t>
      </w:r>
      <w:r w:rsidRPr="00C908D5">
        <w:rPr>
          <w:rFonts w:asciiTheme="majorBidi" w:hAnsiTheme="majorBidi" w:cstheme="majorBidi"/>
          <w:b/>
          <w:bCs/>
          <w:szCs w:val="28"/>
        </w:rPr>
        <w:t xml:space="preserve"> of non</w:t>
      </w:r>
      <w:r w:rsidR="006D5269" w:rsidRPr="00C908D5">
        <w:rPr>
          <w:rFonts w:asciiTheme="majorBidi" w:hAnsiTheme="majorBidi" w:cstheme="majorBidi" w:hint="cs"/>
          <w:b/>
          <w:bCs/>
          <w:szCs w:val="28"/>
          <w:cs/>
        </w:rPr>
        <w:t xml:space="preserve"> </w:t>
      </w:r>
      <w:r w:rsidRPr="00C908D5">
        <w:rPr>
          <w:rFonts w:asciiTheme="majorBidi" w:hAnsiTheme="majorBidi" w:cstheme="majorBidi"/>
          <w:b/>
          <w:bCs/>
          <w:szCs w:val="28"/>
        </w:rPr>
        <w:t>-</w:t>
      </w:r>
      <w:r w:rsidR="006D5269" w:rsidRPr="00C908D5">
        <w:rPr>
          <w:rFonts w:asciiTheme="majorBidi" w:hAnsiTheme="majorBidi" w:cstheme="majorBidi" w:hint="cs"/>
          <w:b/>
          <w:bCs/>
          <w:szCs w:val="28"/>
          <w:cs/>
        </w:rPr>
        <w:t xml:space="preserve"> </w:t>
      </w:r>
      <w:r w:rsidRPr="00C908D5">
        <w:rPr>
          <w:rFonts w:asciiTheme="majorBidi" w:hAnsiTheme="majorBidi" w:cstheme="majorBidi"/>
          <w:b/>
          <w:bCs/>
          <w:szCs w:val="28"/>
        </w:rPr>
        <w:t>financial assets</w:t>
      </w:r>
    </w:p>
    <w:p w14:paraId="272F4D43" w14:textId="4B57818E" w:rsidR="00030589" w:rsidRPr="00C908D5" w:rsidRDefault="00030589" w:rsidP="006464E5">
      <w:pPr>
        <w:pStyle w:val="ListParagraph"/>
        <w:spacing w:after="120"/>
        <w:ind w:left="993" w:right="284" w:firstLine="0"/>
        <w:jc w:val="thaiDistribute"/>
        <w:rPr>
          <w:rFonts w:asciiTheme="majorBidi" w:hAnsiTheme="majorBidi" w:cstheme="majorBidi"/>
          <w:szCs w:val="28"/>
        </w:rPr>
      </w:pPr>
      <w:r w:rsidRPr="00C908D5">
        <w:rPr>
          <w:rFonts w:asciiTheme="majorBidi" w:hAnsiTheme="majorBidi" w:cstheme="majorBidi"/>
          <w:szCs w:val="28"/>
        </w:rPr>
        <w:t xml:space="preserve">At the end of each reporting </w:t>
      </w:r>
      <w:r w:rsidR="0058436E" w:rsidRPr="00C908D5">
        <w:rPr>
          <w:rFonts w:asciiTheme="majorBidi" w:hAnsiTheme="majorBidi" w:cstheme="majorBidi"/>
          <w:szCs w:val="28"/>
        </w:rPr>
        <w:t>year</w:t>
      </w:r>
      <w:r w:rsidRPr="00C908D5">
        <w:rPr>
          <w:rFonts w:asciiTheme="majorBidi" w:hAnsiTheme="majorBidi" w:cstheme="majorBidi"/>
          <w:szCs w:val="28"/>
        </w:rPr>
        <w:t xml:space="preserve">, The Company and subsidiaries perform impairment reviews in respect of the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discounted the estimated future cash flows. </w:t>
      </w:r>
    </w:p>
    <w:p w14:paraId="5CB3C9D9" w14:textId="7EF4F426" w:rsidR="00030589" w:rsidRPr="00C908D5" w:rsidRDefault="00030589" w:rsidP="006464E5">
      <w:pPr>
        <w:pStyle w:val="ListParagraph"/>
        <w:spacing w:after="120"/>
        <w:ind w:left="993" w:right="-46" w:firstLine="0"/>
        <w:jc w:val="thaiDistribute"/>
        <w:rPr>
          <w:rFonts w:asciiTheme="majorBidi" w:hAnsiTheme="majorBidi" w:cstheme="majorBidi"/>
          <w:szCs w:val="28"/>
        </w:rPr>
      </w:pPr>
      <w:r w:rsidRPr="00C908D5">
        <w:rPr>
          <w:rFonts w:asciiTheme="majorBidi" w:hAnsiTheme="majorBidi" w:cstheme="majorBidi"/>
          <w:szCs w:val="28"/>
          <w:lang w:val="en-GB"/>
        </w:rPr>
        <w:t>The Company and subsidiaries</w:t>
      </w:r>
      <w:r w:rsidRPr="00C908D5">
        <w:rPr>
          <w:rFonts w:asciiTheme="majorBidi" w:hAnsiTheme="majorBidi" w:cstheme="majorBidi"/>
          <w:szCs w:val="28"/>
        </w:rPr>
        <w:t xml:space="preserve"> </w:t>
      </w:r>
      <w:r w:rsidR="00C23CCC" w:rsidRPr="00C908D5">
        <w:rPr>
          <w:rFonts w:asciiTheme="majorBidi" w:hAnsiTheme="majorBidi" w:cstheme="majorBidi"/>
          <w:szCs w:val="28"/>
        </w:rPr>
        <w:t>an</w:t>
      </w:r>
      <w:r w:rsidRPr="00C908D5">
        <w:rPr>
          <w:rFonts w:asciiTheme="majorBidi" w:hAnsiTheme="majorBidi" w:cstheme="majorBidi"/>
          <w:szCs w:val="28"/>
        </w:rPr>
        <w:t xml:space="preserve"> impairment loss is recognised in profit or loss.</w:t>
      </w:r>
    </w:p>
    <w:p w14:paraId="785360BF" w14:textId="04FAE9B8" w:rsidR="00030589" w:rsidRPr="00C908D5" w:rsidRDefault="00030589" w:rsidP="006464E5">
      <w:pPr>
        <w:pStyle w:val="ListParagraph"/>
        <w:spacing w:after="120"/>
        <w:ind w:left="993" w:right="284" w:firstLine="0"/>
        <w:jc w:val="thaiDistribute"/>
        <w:rPr>
          <w:rFonts w:asciiTheme="majorBidi" w:hAnsiTheme="majorBidi" w:cstheme="majorBidi"/>
          <w:spacing w:val="-2"/>
          <w:szCs w:val="28"/>
        </w:rPr>
      </w:pPr>
      <w:r w:rsidRPr="00C908D5">
        <w:rPr>
          <w:rFonts w:asciiTheme="majorBidi" w:hAnsiTheme="majorBidi" w:cstheme="majorBidi"/>
          <w:spacing w:val="-2"/>
          <w:szCs w:val="28"/>
        </w:rPr>
        <w:t xml:space="preserve">In the assessment of asset impairment if there is any indication that previously recognised impairment losses may no longer exist or may have decreased, The Company and subsidiaries estimate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period years. Such </w:t>
      </w:r>
      <w:r w:rsidR="00C23CCC" w:rsidRPr="00C908D5">
        <w:rPr>
          <w:rFonts w:asciiTheme="majorBidi" w:hAnsiTheme="majorBidi" w:cstheme="majorBidi"/>
          <w:spacing w:val="-2"/>
          <w:szCs w:val="28"/>
        </w:rPr>
        <w:t>a reversal</w:t>
      </w:r>
      <w:r w:rsidRPr="00C908D5">
        <w:rPr>
          <w:rFonts w:asciiTheme="majorBidi" w:hAnsiTheme="majorBidi" w:cstheme="majorBidi"/>
          <w:spacing w:val="-2"/>
          <w:szCs w:val="28"/>
        </w:rPr>
        <w:t xml:space="preserve"> is recognised in profit or loss.</w:t>
      </w:r>
    </w:p>
    <w:p w14:paraId="5EDD39CD" w14:textId="77777777" w:rsidR="00166765" w:rsidRPr="00C908D5" w:rsidRDefault="00166765" w:rsidP="006464E5">
      <w:pPr>
        <w:pStyle w:val="ListParagraph"/>
        <w:spacing w:after="120"/>
        <w:ind w:left="993" w:right="284" w:firstLine="0"/>
        <w:jc w:val="thaiDistribute"/>
        <w:rPr>
          <w:rFonts w:asciiTheme="majorBidi" w:hAnsiTheme="majorBidi" w:cstheme="majorBidi"/>
          <w:spacing w:val="-2"/>
          <w:szCs w:val="28"/>
        </w:rPr>
      </w:pPr>
    </w:p>
    <w:p w14:paraId="4B8A09C1" w14:textId="77777777" w:rsidR="00166765" w:rsidRPr="00C908D5" w:rsidRDefault="00166765" w:rsidP="006464E5">
      <w:pPr>
        <w:pStyle w:val="ListParagraph"/>
        <w:spacing w:after="120"/>
        <w:ind w:left="993" w:right="284" w:firstLine="0"/>
        <w:jc w:val="thaiDistribute"/>
        <w:rPr>
          <w:rFonts w:asciiTheme="majorBidi" w:hAnsiTheme="majorBidi" w:cstheme="majorBidi"/>
          <w:spacing w:val="-2"/>
          <w:szCs w:val="28"/>
        </w:rPr>
      </w:pPr>
    </w:p>
    <w:p w14:paraId="31B37433" w14:textId="77777777" w:rsidR="00030589" w:rsidRPr="00C908D5" w:rsidRDefault="00030589" w:rsidP="006464E5">
      <w:pPr>
        <w:pStyle w:val="ListParagraph"/>
        <w:numPr>
          <w:ilvl w:val="1"/>
          <w:numId w:val="1"/>
        </w:numPr>
        <w:ind w:left="993" w:hanging="567"/>
        <w:jc w:val="thaiDistribute"/>
        <w:rPr>
          <w:rFonts w:asciiTheme="majorBidi" w:hAnsiTheme="majorBidi" w:cstheme="majorBidi"/>
          <w:b/>
          <w:bCs/>
        </w:rPr>
      </w:pPr>
      <w:r w:rsidRPr="00C908D5">
        <w:rPr>
          <w:rFonts w:asciiTheme="majorBidi" w:hAnsiTheme="majorBidi" w:cstheme="majorBidi"/>
          <w:b/>
          <w:bCs/>
        </w:rPr>
        <w:lastRenderedPageBreak/>
        <w:t>Prov</w:t>
      </w:r>
      <w:r w:rsidRPr="00C908D5">
        <w:rPr>
          <w:rFonts w:asciiTheme="majorBidi" w:hAnsiTheme="majorBidi" w:cstheme="majorBidi"/>
          <w:b/>
          <w:bCs/>
        </w:rPr>
        <w:softHyphen/>
        <w:t>ision for employees’ benefits</w:t>
      </w:r>
    </w:p>
    <w:p w14:paraId="4C7DA942" w14:textId="0ADD699D" w:rsidR="00030589" w:rsidRPr="00C908D5" w:rsidRDefault="00030589" w:rsidP="006464E5">
      <w:pPr>
        <w:spacing w:before="120"/>
        <w:ind w:left="993" w:right="1"/>
        <w:rPr>
          <w:rFonts w:asciiTheme="majorBidi" w:hAnsiTheme="majorBidi" w:cstheme="majorBidi"/>
          <w:i/>
          <w:iCs/>
        </w:rPr>
      </w:pPr>
      <w:r w:rsidRPr="00C908D5">
        <w:rPr>
          <w:rFonts w:asciiTheme="majorBidi" w:hAnsiTheme="majorBidi" w:cstheme="majorBidi"/>
          <w:i/>
          <w:iCs/>
        </w:rPr>
        <w:t>Short - term employee benefits</w:t>
      </w:r>
    </w:p>
    <w:p w14:paraId="78983E50" w14:textId="483ED49F" w:rsidR="004613CC" w:rsidRPr="00C908D5" w:rsidRDefault="00030589" w:rsidP="006464E5">
      <w:pPr>
        <w:spacing w:before="120"/>
        <w:ind w:left="993" w:right="1"/>
        <w:jc w:val="thaiDistribute"/>
        <w:rPr>
          <w:rFonts w:asciiTheme="majorBidi" w:hAnsiTheme="majorBidi" w:cstheme="majorBidi"/>
        </w:rPr>
      </w:pPr>
      <w:r w:rsidRPr="00C908D5">
        <w:rPr>
          <w:rFonts w:asciiTheme="majorBidi" w:hAnsiTheme="majorBidi" w:cstheme="majorBidi"/>
        </w:rPr>
        <w:t xml:space="preserve">Salaries, wages, bonuses and contributions to the social security fund are </w:t>
      </w:r>
      <w:r w:rsidR="00D33D95" w:rsidRPr="00C908D5">
        <w:rPr>
          <w:rFonts w:asciiTheme="majorBidi" w:hAnsiTheme="majorBidi" w:cstheme="majorBidi"/>
        </w:rPr>
        <w:t>recognised</w:t>
      </w:r>
      <w:r w:rsidRPr="00C908D5">
        <w:rPr>
          <w:rFonts w:asciiTheme="majorBidi" w:hAnsiTheme="majorBidi" w:cstheme="majorBidi"/>
        </w:rPr>
        <w:t xml:space="preserve"> as expenses when incurred.</w:t>
      </w:r>
    </w:p>
    <w:p w14:paraId="6D1C4240" w14:textId="0C1E30E5" w:rsidR="004613CC" w:rsidRPr="00C908D5" w:rsidRDefault="00030589" w:rsidP="006464E5">
      <w:pPr>
        <w:spacing w:before="120"/>
        <w:ind w:left="993" w:right="1"/>
        <w:jc w:val="thaiDistribute"/>
        <w:rPr>
          <w:rFonts w:asciiTheme="majorBidi" w:hAnsiTheme="majorBidi" w:cstheme="majorBidi"/>
        </w:rPr>
      </w:pPr>
      <w:r w:rsidRPr="00C908D5">
        <w:rPr>
          <w:rFonts w:asciiTheme="majorBidi" w:hAnsiTheme="majorBidi" w:cstheme="majorBidi"/>
          <w:i/>
          <w:iCs/>
        </w:rPr>
        <w:t>Post - employment benefits</w:t>
      </w:r>
    </w:p>
    <w:p w14:paraId="6661AA17" w14:textId="6AF2510D" w:rsidR="00030589" w:rsidRPr="00C908D5" w:rsidRDefault="00030589" w:rsidP="006464E5">
      <w:pPr>
        <w:tabs>
          <w:tab w:val="left" w:pos="1418"/>
        </w:tabs>
        <w:spacing w:before="120"/>
        <w:ind w:left="993" w:right="1"/>
        <w:rPr>
          <w:rFonts w:asciiTheme="majorBidi" w:hAnsiTheme="majorBidi" w:cstheme="majorBidi"/>
          <w:u w:val="single"/>
          <w:cs/>
        </w:rPr>
      </w:pPr>
      <w:r w:rsidRPr="00C908D5">
        <w:rPr>
          <w:rFonts w:asciiTheme="majorBidi" w:hAnsiTheme="majorBidi" w:cstheme="majorBidi"/>
          <w:u w:val="single"/>
        </w:rPr>
        <w:t xml:space="preserve">Defined benefit plans </w:t>
      </w:r>
    </w:p>
    <w:p w14:paraId="4BC71563" w14:textId="77777777" w:rsidR="00030589" w:rsidRPr="00C908D5" w:rsidRDefault="00030589" w:rsidP="006464E5">
      <w:pPr>
        <w:tabs>
          <w:tab w:val="left" w:pos="1418"/>
        </w:tabs>
        <w:spacing w:before="120"/>
        <w:ind w:left="993" w:right="426"/>
        <w:jc w:val="thaiDistribute"/>
        <w:rPr>
          <w:rFonts w:asciiTheme="majorBidi" w:hAnsiTheme="majorBidi" w:cstheme="majorBidi"/>
          <w:spacing w:val="-8"/>
        </w:rPr>
      </w:pPr>
      <w:r w:rsidRPr="00C908D5">
        <w:rPr>
          <w:rFonts w:asciiTheme="majorBidi" w:hAnsiTheme="majorBidi" w:cstheme="majorBidi"/>
          <w:spacing w:val="-8"/>
        </w:rPr>
        <w:t>The Company and its subsidiaries have obligations in respect of the severance payments it must make to employees upon retirement under labor law. The Company and its subsidiaries treat these severance payment obligations as a defined benefit plan.</w:t>
      </w:r>
      <w:r w:rsidRPr="00C908D5">
        <w:rPr>
          <w:rFonts w:asciiTheme="majorBidi" w:hAnsiTheme="majorBidi" w:cstheme="majorBidi"/>
          <w:spacing w:val="-8"/>
          <w:cs/>
        </w:rPr>
        <w:t xml:space="preserve"> </w:t>
      </w:r>
    </w:p>
    <w:p w14:paraId="6DA6D74F" w14:textId="0A3225AD" w:rsidR="00311AC4" w:rsidRPr="00C908D5" w:rsidRDefault="00030589" w:rsidP="006464E5">
      <w:pPr>
        <w:tabs>
          <w:tab w:val="left" w:pos="1418"/>
        </w:tabs>
        <w:spacing w:before="120"/>
        <w:ind w:left="993" w:right="426"/>
        <w:jc w:val="thaiDistribute"/>
        <w:rPr>
          <w:rFonts w:asciiTheme="majorBidi" w:hAnsiTheme="majorBidi" w:cstheme="majorBidi"/>
        </w:rPr>
      </w:pPr>
      <w:r w:rsidRPr="00C908D5">
        <w:rPr>
          <w:rFonts w:asciiTheme="majorBidi" w:hAnsiTheme="majorBidi" w:cstheme="majorBidi"/>
        </w:rPr>
        <w:t>The obligation under the defined benefit plan is determined by a professionally qualified independent actuary based on actuarial techniques, using the projected unit credit method.</w:t>
      </w:r>
    </w:p>
    <w:p w14:paraId="364F51A3" w14:textId="7043A1E6" w:rsidR="00030589" w:rsidRPr="00C908D5" w:rsidRDefault="00030589" w:rsidP="006464E5">
      <w:pPr>
        <w:tabs>
          <w:tab w:val="left" w:pos="1418"/>
        </w:tabs>
        <w:spacing w:before="120"/>
        <w:ind w:left="993" w:right="1"/>
        <w:jc w:val="thaiDistribute"/>
        <w:rPr>
          <w:rFonts w:asciiTheme="majorBidi" w:hAnsiTheme="majorBidi" w:cstheme="majorBidi"/>
        </w:rPr>
      </w:pPr>
      <w:r w:rsidRPr="00C908D5">
        <w:rPr>
          <w:rFonts w:asciiTheme="majorBidi" w:hAnsiTheme="majorBidi" w:cstheme="majorBidi"/>
        </w:rPr>
        <w:t xml:space="preserve">Actuarial gains </w:t>
      </w:r>
      <w:r w:rsidR="00A417DA" w:rsidRPr="00C908D5">
        <w:rPr>
          <w:rFonts w:asciiTheme="majorBidi" w:hAnsiTheme="majorBidi" w:cstheme="majorBidi"/>
        </w:rPr>
        <w:t>or</w:t>
      </w:r>
      <w:r w:rsidRPr="00C908D5">
        <w:rPr>
          <w:rFonts w:asciiTheme="majorBidi" w:hAnsiTheme="majorBidi" w:cstheme="majorBidi"/>
        </w:rPr>
        <w:t xml:space="preserve"> losses arising from other long - term benefits are </w:t>
      </w:r>
      <w:r w:rsidR="00D33D95" w:rsidRPr="00C908D5">
        <w:rPr>
          <w:rFonts w:asciiTheme="majorBidi" w:hAnsiTheme="majorBidi" w:cstheme="majorBidi"/>
        </w:rPr>
        <w:t>recognised</w:t>
      </w:r>
      <w:r w:rsidRPr="00C908D5">
        <w:rPr>
          <w:rFonts w:asciiTheme="majorBidi" w:hAnsiTheme="majorBidi" w:cstheme="majorBidi"/>
        </w:rPr>
        <w:t xml:space="preserve"> immediately in profit or loss.</w:t>
      </w:r>
    </w:p>
    <w:p w14:paraId="1BFBA60B" w14:textId="732E79A0" w:rsidR="00030589" w:rsidRPr="00C908D5" w:rsidRDefault="00030589" w:rsidP="006464E5">
      <w:pPr>
        <w:tabs>
          <w:tab w:val="left" w:pos="728"/>
          <w:tab w:val="left" w:pos="1276"/>
        </w:tabs>
        <w:overflowPunct w:val="0"/>
        <w:autoSpaceDE w:val="0"/>
        <w:autoSpaceDN w:val="0"/>
        <w:adjustRightInd w:val="0"/>
        <w:spacing w:before="120"/>
        <w:ind w:left="993" w:right="426"/>
        <w:jc w:val="thaiDistribute"/>
        <w:textAlignment w:val="baseline"/>
        <w:rPr>
          <w:rFonts w:asciiTheme="majorBidi" w:hAnsiTheme="majorBidi" w:cstheme="majorBidi"/>
        </w:rPr>
      </w:pPr>
      <w:r w:rsidRPr="00C908D5">
        <w:rPr>
          <w:rFonts w:asciiTheme="majorBidi" w:hAnsiTheme="majorBidi" w:cstheme="majorBidi"/>
        </w:rPr>
        <w:t xml:space="preserve">For the first - time adoption of TAS 19 Employee Benefits, the Company and its subsidiaries elected to recognize the transitional liability, which exceeds the liability that would have been </w:t>
      </w:r>
      <w:r w:rsidR="00D33D95" w:rsidRPr="00C908D5">
        <w:rPr>
          <w:rFonts w:asciiTheme="majorBidi" w:hAnsiTheme="majorBidi" w:cstheme="majorBidi"/>
        </w:rPr>
        <w:t>recognised</w:t>
      </w:r>
      <w:r w:rsidRPr="00C908D5">
        <w:rPr>
          <w:rFonts w:asciiTheme="majorBidi" w:hAnsiTheme="majorBidi" w:cstheme="majorBidi"/>
        </w:rPr>
        <w:t xml:space="preserve"> at the same date under</w:t>
      </w:r>
      <w:r w:rsidR="00166765" w:rsidRPr="00C908D5">
        <w:rPr>
          <w:rFonts w:asciiTheme="majorBidi" w:hAnsiTheme="majorBidi" w:cstheme="majorBidi"/>
        </w:rPr>
        <w:t xml:space="preserve"> </w:t>
      </w:r>
      <w:r w:rsidRPr="00C908D5">
        <w:rPr>
          <w:rFonts w:asciiTheme="majorBidi" w:hAnsiTheme="majorBidi" w:cstheme="majorBidi"/>
        </w:rPr>
        <w:t>the previous accounting policy, through an adjustment to the beginning balance of retained earnings in the current years.</w:t>
      </w:r>
    </w:p>
    <w:p w14:paraId="201DC6F2" w14:textId="3186CBEB" w:rsidR="00030589" w:rsidRPr="00C908D5" w:rsidRDefault="00030589" w:rsidP="006464E5">
      <w:pPr>
        <w:tabs>
          <w:tab w:val="left" w:pos="728"/>
          <w:tab w:val="left" w:pos="1276"/>
        </w:tabs>
        <w:overflowPunct w:val="0"/>
        <w:autoSpaceDE w:val="0"/>
        <w:autoSpaceDN w:val="0"/>
        <w:adjustRightInd w:val="0"/>
        <w:spacing w:before="120"/>
        <w:ind w:left="993" w:right="1"/>
        <w:jc w:val="thaiDistribute"/>
        <w:textAlignment w:val="baseline"/>
        <w:rPr>
          <w:rFonts w:asciiTheme="majorBidi" w:hAnsiTheme="majorBidi" w:cstheme="majorBidi"/>
          <w:u w:val="single"/>
        </w:rPr>
      </w:pPr>
      <w:r w:rsidRPr="00C908D5">
        <w:rPr>
          <w:rFonts w:asciiTheme="majorBidi" w:hAnsiTheme="majorBidi" w:cstheme="majorBidi"/>
          <w:u w:val="single"/>
        </w:rPr>
        <w:t>Defined contribution</w:t>
      </w:r>
    </w:p>
    <w:p w14:paraId="3165E850" w14:textId="77777777" w:rsidR="00030589" w:rsidRPr="00C908D5" w:rsidRDefault="00030589" w:rsidP="006464E5">
      <w:pPr>
        <w:tabs>
          <w:tab w:val="left" w:pos="728"/>
          <w:tab w:val="left" w:pos="1276"/>
        </w:tabs>
        <w:overflowPunct w:val="0"/>
        <w:autoSpaceDE w:val="0"/>
        <w:autoSpaceDN w:val="0"/>
        <w:adjustRightInd w:val="0"/>
        <w:spacing w:before="120"/>
        <w:ind w:left="993" w:right="426"/>
        <w:jc w:val="thaiDistribute"/>
        <w:textAlignment w:val="baseline"/>
        <w:rPr>
          <w:rFonts w:asciiTheme="majorBidi" w:hAnsiTheme="majorBidi" w:cstheme="majorBidi"/>
        </w:rPr>
      </w:pPr>
      <w:r w:rsidRPr="00C908D5">
        <w:rPr>
          <w:rFonts w:asciiTheme="majorBidi" w:hAnsiTheme="majorBidi" w:cstheme="majorBidi"/>
        </w:rPr>
        <w:t>A defined contribution plan is a plan under which the Group pays fixed contributions into a separate entity. The Group has no legal or constructive obligations to pay further contributions once the contributions have been paid even if the fund does not hold sufficient assets to pay all employees the benefits relating to employee service in the current and prior periods. The Group pays contributions to a separate fund which is managed by an external fund manager in accordance with the Provident Fund Act. B.E. 1987</w:t>
      </w:r>
      <w:r w:rsidRPr="00C908D5">
        <w:rPr>
          <w:rFonts w:asciiTheme="majorBidi" w:hAnsiTheme="majorBidi" w:cstheme="majorBidi"/>
          <w:cs/>
        </w:rPr>
        <w:t xml:space="preserve">. </w:t>
      </w:r>
      <w:r w:rsidRPr="00C908D5">
        <w:rPr>
          <w:rFonts w:asciiTheme="majorBidi" w:hAnsiTheme="majorBidi" w:cstheme="majorBidi"/>
        </w:rPr>
        <w:t>The contributions are recognised as employee benefit expense when they are due.</w:t>
      </w:r>
    </w:p>
    <w:p w14:paraId="72F2A309" w14:textId="555677C9" w:rsidR="00741936" w:rsidRPr="00C908D5" w:rsidRDefault="00030589" w:rsidP="006464E5">
      <w:pPr>
        <w:tabs>
          <w:tab w:val="left" w:pos="993"/>
          <w:tab w:val="left" w:pos="1276"/>
        </w:tabs>
        <w:overflowPunct w:val="0"/>
        <w:autoSpaceDE w:val="0"/>
        <w:autoSpaceDN w:val="0"/>
        <w:adjustRightInd w:val="0"/>
        <w:spacing w:before="120"/>
        <w:ind w:left="993" w:right="426"/>
        <w:jc w:val="thaiDistribute"/>
        <w:textAlignment w:val="baseline"/>
        <w:rPr>
          <w:rFonts w:asciiTheme="majorBidi" w:hAnsiTheme="majorBidi" w:cstheme="majorBidi"/>
        </w:rPr>
      </w:pPr>
      <w:r w:rsidRPr="00C908D5">
        <w:rPr>
          <w:rFonts w:asciiTheme="majorBidi" w:hAnsiTheme="majorBidi" w:cstheme="majorBidi"/>
        </w:rPr>
        <w:t>During the year 202</w:t>
      </w:r>
      <w:r w:rsidR="00A21026" w:rsidRPr="00C908D5">
        <w:rPr>
          <w:rFonts w:asciiTheme="majorBidi" w:hAnsiTheme="majorBidi" w:cstheme="majorBidi"/>
        </w:rPr>
        <w:t>4</w:t>
      </w:r>
      <w:r w:rsidRPr="00C908D5">
        <w:rPr>
          <w:rFonts w:asciiTheme="majorBidi" w:hAnsiTheme="majorBidi" w:cstheme="majorBidi"/>
        </w:rPr>
        <w:t xml:space="preserve"> the Company and its subsidiaries paid contributions to the fund amounting to approximately </w:t>
      </w:r>
      <w:r w:rsidR="00AF14BB" w:rsidRPr="00C908D5">
        <w:rPr>
          <w:rFonts w:asciiTheme="majorBidi" w:hAnsiTheme="majorBidi" w:cstheme="majorBidi"/>
        </w:rPr>
        <w:t xml:space="preserve">6.56 </w:t>
      </w:r>
      <w:r w:rsidR="00A21026" w:rsidRPr="00C908D5">
        <w:rPr>
          <w:rFonts w:asciiTheme="majorBidi" w:hAnsiTheme="majorBidi" w:cstheme="majorBidi"/>
        </w:rPr>
        <w:t xml:space="preserve"> </w:t>
      </w:r>
      <w:r w:rsidR="00A417DA" w:rsidRPr="00C908D5">
        <w:rPr>
          <w:rFonts w:asciiTheme="majorBidi" w:hAnsiTheme="majorBidi" w:cstheme="majorBidi"/>
        </w:rPr>
        <w:t xml:space="preserve"> </w:t>
      </w:r>
      <w:r w:rsidRPr="00C908D5">
        <w:rPr>
          <w:rFonts w:asciiTheme="majorBidi" w:hAnsiTheme="majorBidi" w:cstheme="majorBidi"/>
        </w:rPr>
        <w:t xml:space="preserve">million baht and </w:t>
      </w:r>
      <w:r w:rsidR="005A43A3" w:rsidRPr="00C908D5">
        <w:rPr>
          <w:rFonts w:asciiTheme="majorBidi" w:hAnsiTheme="majorBidi" w:cstheme="majorBidi" w:hint="cs"/>
          <w:cs/>
        </w:rPr>
        <w:t>9.83</w:t>
      </w:r>
      <w:r w:rsidR="00A21026" w:rsidRPr="00C908D5">
        <w:rPr>
          <w:rFonts w:asciiTheme="majorBidi" w:hAnsiTheme="majorBidi" w:cstheme="majorBidi"/>
        </w:rPr>
        <w:t xml:space="preserve"> </w:t>
      </w:r>
      <w:r w:rsidR="0023036D" w:rsidRPr="00C908D5">
        <w:rPr>
          <w:rFonts w:asciiTheme="majorBidi" w:hAnsiTheme="majorBidi" w:cstheme="majorBidi"/>
        </w:rPr>
        <w:t xml:space="preserve"> </w:t>
      </w:r>
      <w:r w:rsidRPr="00C908D5">
        <w:rPr>
          <w:rFonts w:asciiTheme="majorBidi" w:hAnsiTheme="majorBidi" w:cstheme="majorBidi"/>
        </w:rPr>
        <w:t>million baht, respectively.</w:t>
      </w:r>
    </w:p>
    <w:p w14:paraId="3F869E20" w14:textId="77777777" w:rsidR="00030589" w:rsidRPr="00C908D5" w:rsidRDefault="00030589" w:rsidP="006464E5">
      <w:pPr>
        <w:pStyle w:val="ListParagraph"/>
        <w:numPr>
          <w:ilvl w:val="1"/>
          <w:numId w:val="1"/>
        </w:numPr>
        <w:ind w:left="993" w:hanging="567"/>
        <w:jc w:val="thaiDistribute"/>
        <w:rPr>
          <w:rFonts w:asciiTheme="majorBidi" w:hAnsiTheme="majorBidi" w:cstheme="majorBidi"/>
          <w:b/>
          <w:bCs/>
        </w:rPr>
      </w:pPr>
      <w:r w:rsidRPr="00C908D5">
        <w:rPr>
          <w:rFonts w:asciiTheme="majorBidi" w:hAnsiTheme="majorBidi" w:cstheme="majorBidi"/>
          <w:b/>
          <w:bCs/>
        </w:rPr>
        <w:t>Estimation</w:t>
      </w:r>
    </w:p>
    <w:p w14:paraId="6A0336C3" w14:textId="7978C4F7" w:rsidR="0023036D" w:rsidRPr="00C908D5" w:rsidRDefault="00030589" w:rsidP="006464E5">
      <w:pPr>
        <w:spacing w:before="120"/>
        <w:ind w:left="993" w:right="284"/>
        <w:jc w:val="thaiDistribute"/>
        <w:rPr>
          <w:rFonts w:asciiTheme="majorBidi" w:eastAsia="Times New Roman" w:hAnsiTheme="majorBidi" w:cstheme="majorBidi"/>
          <w:b/>
          <w:bCs/>
          <w:szCs w:val="35"/>
        </w:rPr>
      </w:pPr>
      <w:r w:rsidRPr="00C908D5">
        <w:rPr>
          <w:rFonts w:asciiTheme="majorBidi" w:hAnsiTheme="majorBidi" w:cstheme="majorBidi"/>
        </w:rPr>
        <w:t xml:space="preserve">The preparation of financial statements in conformity with generally accepted accounting principles requires management to make estimates and assumptions that affect the report amount of revenues, expenses, assets and liabilities and disclosure of contingent assets and liabilities. Actual results may differ from those estimates.  </w:t>
      </w:r>
    </w:p>
    <w:p w14:paraId="7442103A" w14:textId="77777777" w:rsidR="00166765" w:rsidRPr="00C908D5" w:rsidRDefault="00166765" w:rsidP="006464E5">
      <w:pPr>
        <w:spacing w:before="120"/>
        <w:ind w:left="993" w:right="284"/>
        <w:jc w:val="thaiDistribute"/>
        <w:rPr>
          <w:rFonts w:asciiTheme="majorBidi" w:eastAsia="Times New Roman" w:hAnsiTheme="majorBidi" w:cstheme="majorBidi"/>
          <w:b/>
          <w:bCs/>
          <w:szCs w:val="35"/>
        </w:rPr>
      </w:pPr>
    </w:p>
    <w:p w14:paraId="245B154E" w14:textId="77777777" w:rsidR="00166765" w:rsidRPr="00C908D5" w:rsidRDefault="00166765" w:rsidP="006464E5">
      <w:pPr>
        <w:spacing w:before="120"/>
        <w:ind w:left="993" w:right="284"/>
        <w:jc w:val="thaiDistribute"/>
        <w:rPr>
          <w:rFonts w:asciiTheme="majorBidi" w:eastAsia="Times New Roman" w:hAnsiTheme="majorBidi" w:cstheme="majorBidi"/>
          <w:b/>
          <w:bCs/>
          <w:szCs w:val="35"/>
        </w:rPr>
      </w:pPr>
    </w:p>
    <w:p w14:paraId="08A43B62" w14:textId="77777777" w:rsidR="00166765" w:rsidRPr="00C908D5" w:rsidRDefault="00166765" w:rsidP="006464E5">
      <w:pPr>
        <w:spacing w:before="120"/>
        <w:ind w:left="993" w:right="284"/>
        <w:jc w:val="thaiDistribute"/>
        <w:rPr>
          <w:rFonts w:asciiTheme="majorBidi" w:eastAsia="Times New Roman" w:hAnsiTheme="majorBidi" w:cstheme="majorBidi"/>
          <w:b/>
          <w:bCs/>
          <w:szCs w:val="35"/>
        </w:rPr>
      </w:pPr>
    </w:p>
    <w:p w14:paraId="34D0A0BB" w14:textId="5844FF4E" w:rsidR="00030589" w:rsidRPr="00C908D5" w:rsidRDefault="00030589" w:rsidP="006464E5">
      <w:pPr>
        <w:pStyle w:val="ListParagraph"/>
        <w:numPr>
          <w:ilvl w:val="1"/>
          <w:numId w:val="1"/>
        </w:numPr>
        <w:ind w:left="993" w:hanging="567"/>
        <w:jc w:val="thaiDistribute"/>
        <w:rPr>
          <w:rFonts w:asciiTheme="majorBidi" w:hAnsiTheme="majorBidi" w:cstheme="majorBidi"/>
          <w:b/>
          <w:bCs/>
        </w:rPr>
      </w:pPr>
      <w:r w:rsidRPr="00C908D5">
        <w:rPr>
          <w:rFonts w:asciiTheme="majorBidi" w:hAnsiTheme="majorBidi" w:cstheme="majorBidi"/>
          <w:b/>
          <w:bCs/>
        </w:rPr>
        <w:lastRenderedPageBreak/>
        <w:t>The finance cost is considered the cost of assets.</w:t>
      </w:r>
    </w:p>
    <w:p w14:paraId="11D7EA34" w14:textId="5C4D50E5" w:rsidR="004613CC" w:rsidRPr="00C908D5" w:rsidRDefault="00030589" w:rsidP="006464E5">
      <w:pPr>
        <w:spacing w:before="120"/>
        <w:ind w:left="993" w:right="284"/>
        <w:jc w:val="thaiDistribute"/>
        <w:rPr>
          <w:rFonts w:asciiTheme="majorBidi" w:hAnsiTheme="majorBidi" w:cstheme="majorBidi"/>
        </w:rPr>
      </w:pPr>
      <w:r w:rsidRPr="00C908D5">
        <w:rPr>
          <w:rFonts w:asciiTheme="majorBidi" w:hAnsiTheme="majorBidi" w:cstheme="majorBidi"/>
        </w:rPr>
        <w:t xml:space="preserve">Borrowing costs are capitalized as </w:t>
      </w:r>
      <w:r w:rsidR="00C23CCC" w:rsidRPr="00C908D5">
        <w:rPr>
          <w:rFonts w:asciiTheme="majorBidi" w:hAnsiTheme="majorBidi" w:cstheme="majorBidi"/>
        </w:rPr>
        <w:t>the cost</w:t>
      </w:r>
      <w:r w:rsidRPr="00C908D5">
        <w:rPr>
          <w:rFonts w:asciiTheme="majorBidi" w:hAnsiTheme="majorBidi" w:cstheme="majorBidi"/>
        </w:rPr>
        <w:t xml:space="preserve"> of assets that the </w:t>
      </w:r>
      <w:r w:rsidR="004C566A" w:rsidRPr="00C908D5">
        <w:rPr>
          <w:rFonts w:asciiTheme="majorBidi" w:hAnsiTheme="majorBidi" w:cstheme="majorBidi"/>
        </w:rPr>
        <w:t>C</w:t>
      </w:r>
      <w:r w:rsidRPr="00C908D5">
        <w:rPr>
          <w:rFonts w:asciiTheme="majorBidi" w:hAnsiTheme="majorBidi" w:cstheme="majorBidi"/>
        </w:rPr>
        <w:t>ompany has incurred borrowing cost on assets that required a period of time to get them ready for use. Capitalization of borrowing cost will be stopped when such assets are ready for their intended use.</w:t>
      </w:r>
    </w:p>
    <w:p w14:paraId="6644F508" w14:textId="77777777" w:rsidR="00030589" w:rsidRPr="00C908D5" w:rsidRDefault="00030589" w:rsidP="006464E5">
      <w:pPr>
        <w:pStyle w:val="ListParagraph"/>
        <w:numPr>
          <w:ilvl w:val="1"/>
          <w:numId w:val="1"/>
        </w:numPr>
        <w:ind w:left="993" w:hanging="567"/>
        <w:jc w:val="thaiDistribute"/>
        <w:rPr>
          <w:rFonts w:asciiTheme="majorBidi" w:hAnsiTheme="majorBidi" w:cstheme="majorBidi"/>
          <w:b/>
          <w:bCs/>
        </w:rPr>
      </w:pPr>
      <w:r w:rsidRPr="00C908D5">
        <w:rPr>
          <w:rFonts w:asciiTheme="majorBidi" w:hAnsiTheme="majorBidi" w:cstheme="majorBidi"/>
          <w:b/>
          <w:bCs/>
        </w:rPr>
        <w:t>Leases</w:t>
      </w:r>
    </w:p>
    <w:p w14:paraId="7E79329B" w14:textId="77777777" w:rsidR="00030589" w:rsidRPr="00C908D5" w:rsidRDefault="00030589" w:rsidP="006464E5">
      <w:pPr>
        <w:pStyle w:val="ListParagraph"/>
        <w:ind w:left="993" w:right="284" w:firstLine="0"/>
        <w:jc w:val="thaiDistribute"/>
        <w:rPr>
          <w:rFonts w:asciiTheme="majorBidi" w:hAnsiTheme="majorBidi" w:cstheme="majorBidi"/>
          <w:szCs w:val="28"/>
        </w:rPr>
      </w:pPr>
      <w:r w:rsidRPr="00C908D5">
        <w:rPr>
          <w:rFonts w:asciiTheme="majorBidi" w:hAnsiTheme="majorBidi" w:cstheme="majorBidi"/>
          <w:szCs w:val="28"/>
        </w:rPr>
        <w:t xml:space="preserve">At inception of contact, The Company and subsidiaries assess whether a contract is, or contains, a lease.  A contract is, or contains, a lease if the contract conveys the right to control the use of an identified asset for a period of time in exchange for consideration. </w:t>
      </w:r>
    </w:p>
    <w:p w14:paraId="4D4923FB" w14:textId="606AF5D7" w:rsidR="00311AC4" w:rsidRPr="00C908D5" w:rsidRDefault="00030589" w:rsidP="006464E5">
      <w:pPr>
        <w:pStyle w:val="ListParagraph"/>
        <w:ind w:left="993" w:right="284" w:firstLine="0"/>
        <w:jc w:val="thaiDistribute"/>
        <w:rPr>
          <w:rFonts w:asciiTheme="majorBidi" w:hAnsiTheme="majorBidi" w:cstheme="majorBidi"/>
          <w:szCs w:val="28"/>
        </w:rPr>
      </w:pPr>
      <w:r w:rsidRPr="00C908D5">
        <w:rPr>
          <w:rFonts w:asciiTheme="majorBidi" w:hAnsiTheme="majorBidi" w:cstheme="majorBidi"/>
          <w:szCs w:val="28"/>
        </w:rPr>
        <w:t>The Company and subsidiaries assess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w:t>
      </w:r>
    </w:p>
    <w:p w14:paraId="00649BD6" w14:textId="58306449" w:rsidR="00030589" w:rsidRPr="00C908D5" w:rsidRDefault="00030589" w:rsidP="006464E5">
      <w:pPr>
        <w:pStyle w:val="ListParagraph"/>
        <w:ind w:left="993" w:firstLine="0"/>
        <w:jc w:val="thaiDistribute"/>
        <w:rPr>
          <w:rFonts w:asciiTheme="majorBidi" w:hAnsiTheme="majorBidi" w:cstheme="majorBidi"/>
          <w:szCs w:val="28"/>
          <w:u w:val="single"/>
        </w:rPr>
      </w:pPr>
      <w:r w:rsidRPr="00C908D5">
        <w:rPr>
          <w:rFonts w:asciiTheme="majorBidi" w:hAnsiTheme="majorBidi" w:cstheme="majorBidi"/>
          <w:szCs w:val="28"/>
          <w:u w:val="single"/>
        </w:rPr>
        <w:t>The Company and subsidiaries a lessee</w:t>
      </w:r>
    </w:p>
    <w:p w14:paraId="24CB933B" w14:textId="3445F689" w:rsidR="00B55115" w:rsidRPr="00C908D5" w:rsidRDefault="00030589" w:rsidP="006464E5">
      <w:pPr>
        <w:pStyle w:val="ListParagraph"/>
        <w:ind w:left="993" w:right="284" w:firstLine="0"/>
        <w:jc w:val="thaiDistribute"/>
        <w:rPr>
          <w:rFonts w:asciiTheme="majorBidi" w:hAnsiTheme="majorBidi" w:cstheme="majorBidi"/>
          <w:szCs w:val="28"/>
        </w:rPr>
      </w:pPr>
      <w:r w:rsidRPr="00C908D5">
        <w:rPr>
          <w:rFonts w:asciiTheme="majorBidi" w:hAnsiTheme="majorBidi" w:cstheme="majorBidi"/>
          <w:szCs w:val="28"/>
        </w:rPr>
        <w:t>The Company and subsidiaries apply a single recognition and measurement approach for all leases, except for short-term leases and leases of low-value assets. At the commencement date of the lease, The Company and subsidiaries recognize right-of-use assets representing the right to use the underlying assets and lease liabilities based on lease liabilities based on lease payments.</w:t>
      </w:r>
    </w:p>
    <w:p w14:paraId="5B7EE8F2" w14:textId="0D8D4061" w:rsidR="00030589" w:rsidRPr="00C908D5" w:rsidRDefault="00030589" w:rsidP="006464E5">
      <w:pPr>
        <w:pStyle w:val="ListParagraph"/>
        <w:ind w:left="993" w:firstLine="0"/>
        <w:jc w:val="thaiDistribute"/>
        <w:rPr>
          <w:rFonts w:asciiTheme="majorBidi" w:hAnsiTheme="majorBidi" w:cstheme="majorBidi"/>
          <w:szCs w:val="28"/>
          <w:u w:val="single"/>
        </w:rPr>
      </w:pPr>
      <w:r w:rsidRPr="00C908D5">
        <w:rPr>
          <w:rFonts w:asciiTheme="majorBidi" w:hAnsiTheme="majorBidi" w:cstheme="majorBidi"/>
          <w:szCs w:val="28"/>
          <w:u w:val="single"/>
        </w:rPr>
        <w:t>Right-of-use assets</w:t>
      </w:r>
    </w:p>
    <w:p w14:paraId="2EBB6CCC" w14:textId="4D11D005" w:rsidR="00030589" w:rsidRPr="00C908D5" w:rsidRDefault="00030589" w:rsidP="006464E5">
      <w:pPr>
        <w:pStyle w:val="ListParagraph"/>
        <w:ind w:left="993" w:right="284" w:firstLine="0"/>
        <w:jc w:val="thaiDistribute"/>
        <w:rPr>
          <w:rFonts w:asciiTheme="majorBidi" w:hAnsiTheme="majorBidi" w:cstheme="majorBidi"/>
          <w:szCs w:val="28"/>
        </w:rPr>
      </w:pPr>
      <w:r w:rsidRPr="00C908D5">
        <w:rPr>
          <w:rFonts w:asciiTheme="majorBidi" w:hAnsiTheme="majorBidi" w:cstheme="majorBidi"/>
          <w:szCs w:val="28"/>
        </w:rPr>
        <w:t xml:space="preserve">Right-of-use assets are measured </w:t>
      </w:r>
      <w:r w:rsidR="00C23CCC" w:rsidRPr="00C908D5">
        <w:rPr>
          <w:rFonts w:asciiTheme="majorBidi" w:hAnsiTheme="majorBidi" w:cstheme="majorBidi"/>
          <w:szCs w:val="28"/>
        </w:rPr>
        <w:t>in</w:t>
      </w:r>
      <w:r w:rsidRPr="00C908D5">
        <w:rPr>
          <w:rFonts w:asciiTheme="majorBidi" w:hAnsiTheme="majorBidi" w:cstheme="majorBidi"/>
          <w:szCs w:val="28"/>
        </w:rPr>
        <w:t xml:space="preserve">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749A2A0" w14:textId="77777777" w:rsidR="00030589" w:rsidRPr="00C908D5" w:rsidRDefault="00030589" w:rsidP="006464E5">
      <w:pPr>
        <w:pStyle w:val="ListParagraph"/>
        <w:ind w:left="993" w:right="284" w:firstLine="0"/>
        <w:jc w:val="thaiDistribute"/>
        <w:rPr>
          <w:rFonts w:asciiTheme="majorBidi" w:hAnsiTheme="majorBidi" w:cstheme="majorBidi"/>
          <w:spacing w:val="-2"/>
          <w:szCs w:val="28"/>
        </w:rPr>
      </w:pPr>
      <w:r w:rsidRPr="00C908D5">
        <w:rPr>
          <w:rFonts w:asciiTheme="majorBidi" w:hAnsiTheme="majorBidi" w:cstheme="majorBidi"/>
          <w:spacing w:val="-2"/>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EF0D022" w14:textId="77777777" w:rsidR="00030589" w:rsidRPr="00C908D5" w:rsidRDefault="00030589" w:rsidP="006464E5">
      <w:pPr>
        <w:pStyle w:val="ListParagraph"/>
        <w:spacing w:after="120"/>
        <w:ind w:left="993" w:right="284" w:firstLine="0"/>
        <w:jc w:val="thaiDistribute"/>
        <w:rPr>
          <w:rFonts w:asciiTheme="majorBidi" w:hAnsiTheme="majorBidi" w:cstheme="majorBidi"/>
          <w:szCs w:val="28"/>
        </w:rPr>
      </w:pPr>
      <w:r w:rsidRPr="00C908D5">
        <w:rPr>
          <w:rFonts w:asciiTheme="majorBidi" w:hAnsiTheme="majorBidi" w:cstheme="majorBidi"/>
          <w:szCs w:val="28"/>
        </w:rPr>
        <w:t>Depreciation of right-of-use assets are calculated by reference to their costs on a straight-line basis over the shorter of their estimated useful lives and the lease term, as follows:</w:t>
      </w:r>
    </w:p>
    <w:tbl>
      <w:tblPr>
        <w:tblStyle w:val="TableGrid"/>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252"/>
      </w:tblGrid>
      <w:tr w:rsidR="00C908D5" w:rsidRPr="00C908D5" w14:paraId="7F4D75E2" w14:textId="77777777" w:rsidTr="007C1DB5">
        <w:trPr>
          <w:trHeight w:val="397"/>
        </w:trPr>
        <w:tc>
          <w:tcPr>
            <w:tcW w:w="4253" w:type="dxa"/>
            <w:vAlign w:val="bottom"/>
          </w:tcPr>
          <w:p w14:paraId="476D736E" w14:textId="77777777" w:rsidR="00030589" w:rsidRPr="00C908D5" w:rsidRDefault="00030589" w:rsidP="006464E5">
            <w:pPr>
              <w:ind w:right="1"/>
              <w:rPr>
                <w:rFonts w:asciiTheme="majorBidi" w:hAnsiTheme="majorBidi" w:cstheme="majorBidi"/>
                <w:spacing w:val="6"/>
              </w:rPr>
            </w:pPr>
            <w:r w:rsidRPr="00C908D5">
              <w:rPr>
                <w:rFonts w:asciiTheme="majorBidi" w:hAnsiTheme="majorBidi" w:cstheme="majorBidi"/>
                <w:spacing w:val="6"/>
              </w:rPr>
              <w:t>Land and land improvements</w:t>
            </w:r>
          </w:p>
        </w:tc>
        <w:tc>
          <w:tcPr>
            <w:tcW w:w="4252" w:type="dxa"/>
            <w:shd w:val="clear" w:color="auto" w:fill="FFFFFF" w:themeFill="background1"/>
            <w:vAlign w:val="bottom"/>
          </w:tcPr>
          <w:p w14:paraId="4CF21CF3" w14:textId="520CEE24" w:rsidR="00030589" w:rsidRPr="00C908D5" w:rsidRDefault="00A417DA" w:rsidP="006464E5">
            <w:pPr>
              <w:pStyle w:val="ListParagraph"/>
              <w:spacing w:before="0"/>
              <w:ind w:left="993" w:right="1" w:firstLine="0"/>
              <w:jc w:val="left"/>
              <w:rPr>
                <w:rFonts w:asciiTheme="majorBidi" w:eastAsia="MS Mincho" w:hAnsiTheme="majorBidi" w:cstheme="majorBidi"/>
                <w:spacing w:val="6"/>
                <w:szCs w:val="28"/>
              </w:rPr>
            </w:pPr>
            <w:r w:rsidRPr="00C908D5">
              <w:rPr>
                <w:rFonts w:asciiTheme="majorBidi" w:eastAsia="MS Mincho" w:hAnsiTheme="majorBidi" w:cstheme="majorBidi"/>
                <w:spacing w:val="6"/>
                <w:szCs w:val="28"/>
              </w:rPr>
              <w:t>1-</w:t>
            </w:r>
            <w:r w:rsidR="00030589" w:rsidRPr="00C908D5">
              <w:rPr>
                <w:rFonts w:asciiTheme="majorBidi" w:eastAsia="MS Mincho" w:hAnsiTheme="majorBidi" w:cstheme="majorBidi"/>
                <w:spacing w:val="6"/>
                <w:szCs w:val="28"/>
              </w:rPr>
              <w:t>3</w:t>
            </w:r>
            <w:r w:rsidR="00030589" w:rsidRPr="00C908D5">
              <w:rPr>
                <w:rFonts w:asciiTheme="majorBidi" w:eastAsia="MS Mincho" w:hAnsiTheme="majorBidi" w:cstheme="majorBidi"/>
                <w:spacing w:val="6"/>
                <w:szCs w:val="28"/>
                <w:cs/>
              </w:rPr>
              <w:t xml:space="preserve"> </w:t>
            </w:r>
            <w:r w:rsidR="00030589" w:rsidRPr="00C908D5">
              <w:rPr>
                <w:rFonts w:asciiTheme="majorBidi" w:eastAsia="MS Mincho" w:hAnsiTheme="majorBidi" w:cstheme="majorBidi"/>
                <w:spacing w:val="6"/>
                <w:szCs w:val="28"/>
              </w:rPr>
              <w:t>Years</w:t>
            </w:r>
          </w:p>
        </w:tc>
      </w:tr>
      <w:tr w:rsidR="00C908D5" w:rsidRPr="00C908D5" w14:paraId="20F8DBAC" w14:textId="77777777" w:rsidTr="007C1DB5">
        <w:trPr>
          <w:trHeight w:val="397"/>
        </w:trPr>
        <w:tc>
          <w:tcPr>
            <w:tcW w:w="4253" w:type="dxa"/>
            <w:vAlign w:val="bottom"/>
          </w:tcPr>
          <w:p w14:paraId="59B0569C" w14:textId="77777777" w:rsidR="00030589" w:rsidRPr="00C908D5" w:rsidRDefault="00030589" w:rsidP="006464E5">
            <w:pPr>
              <w:ind w:right="1"/>
              <w:rPr>
                <w:rFonts w:asciiTheme="majorBidi" w:hAnsiTheme="majorBidi" w:cstheme="majorBidi"/>
                <w:spacing w:val="6"/>
                <w:cs/>
              </w:rPr>
            </w:pPr>
            <w:r w:rsidRPr="00C908D5">
              <w:rPr>
                <w:rFonts w:asciiTheme="majorBidi" w:hAnsiTheme="majorBidi" w:cstheme="majorBidi"/>
                <w:spacing w:val="6"/>
              </w:rPr>
              <w:t>Building and building improvements</w:t>
            </w:r>
          </w:p>
        </w:tc>
        <w:tc>
          <w:tcPr>
            <w:tcW w:w="4252" w:type="dxa"/>
            <w:shd w:val="clear" w:color="auto" w:fill="FFFFFF" w:themeFill="background1"/>
            <w:vAlign w:val="bottom"/>
          </w:tcPr>
          <w:p w14:paraId="5CF79415" w14:textId="325167AB" w:rsidR="00030589" w:rsidRPr="00C908D5" w:rsidRDefault="00A417DA" w:rsidP="006464E5">
            <w:pPr>
              <w:pStyle w:val="ListParagraph"/>
              <w:spacing w:before="0"/>
              <w:ind w:left="993" w:right="1" w:firstLine="0"/>
              <w:jc w:val="left"/>
              <w:rPr>
                <w:rFonts w:asciiTheme="majorBidi" w:eastAsia="MS Mincho" w:hAnsiTheme="majorBidi" w:cstheme="majorBidi"/>
                <w:spacing w:val="6"/>
                <w:szCs w:val="28"/>
              </w:rPr>
            </w:pPr>
            <w:r w:rsidRPr="00C908D5">
              <w:rPr>
                <w:rFonts w:asciiTheme="majorBidi" w:eastAsia="MS Mincho" w:hAnsiTheme="majorBidi" w:cstheme="majorBidi"/>
                <w:spacing w:val="6"/>
                <w:szCs w:val="28"/>
              </w:rPr>
              <w:t>1-</w:t>
            </w:r>
            <w:r w:rsidR="00FF34A7" w:rsidRPr="00C908D5">
              <w:rPr>
                <w:rFonts w:asciiTheme="majorBidi" w:eastAsia="MS Mincho" w:hAnsiTheme="majorBidi" w:cstheme="majorBidi"/>
                <w:spacing w:val="6"/>
                <w:szCs w:val="28"/>
              </w:rPr>
              <w:t>14</w:t>
            </w:r>
            <w:r w:rsidR="00030589" w:rsidRPr="00C908D5">
              <w:rPr>
                <w:rFonts w:asciiTheme="majorBidi" w:eastAsia="MS Mincho" w:hAnsiTheme="majorBidi" w:cstheme="majorBidi"/>
                <w:spacing w:val="6"/>
                <w:szCs w:val="28"/>
                <w:cs/>
              </w:rPr>
              <w:t xml:space="preserve"> </w:t>
            </w:r>
            <w:r w:rsidR="00030589" w:rsidRPr="00C908D5">
              <w:rPr>
                <w:rFonts w:asciiTheme="majorBidi" w:eastAsia="MS Mincho" w:hAnsiTheme="majorBidi" w:cstheme="majorBidi"/>
                <w:spacing w:val="6"/>
                <w:szCs w:val="28"/>
              </w:rPr>
              <w:t>Years</w:t>
            </w:r>
          </w:p>
        </w:tc>
      </w:tr>
      <w:tr w:rsidR="00C908D5" w:rsidRPr="00C908D5" w14:paraId="38EFFE70" w14:textId="77777777" w:rsidTr="007C1DB5">
        <w:trPr>
          <w:trHeight w:val="397"/>
        </w:trPr>
        <w:tc>
          <w:tcPr>
            <w:tcW w:w="4253" w:type="dxa"/>
            <w:vAlign w:val="bottom"/>
          </w:tcPr>
          <w:p w14:paraId="06101A7F" w14:textId="77777777" w:rsidR="00030589" w:rsidRPr="00C908D5" w:rsidRDefault="00030589" w:rsidP="006464E5">
            <w:pPr>
              <w:ind w:left="37" w:right="1" w:hanging="37"/>
              <w:rPr>
                <w:rFonts w:asciiTheme="majorBidi" w:hAnsiTheme="majorBidi" w:cstheme="majorBidi"/>
                <w:spacing w:val="6"/>
              </w:rPr>
            </w:pPr>
            <w:r w:rsidRPr="00C908D5">
              <w:rPr>
                <w:rFonts w:asciiTheme="majorBidi" w:hAnsiTheme="majorBidi" w:cstheme="majorBidi"/>
                <w:spacing w:val="6"/>
              </w:rPr>
              <w:t>Vehicles</w:t>
            </w:r>
          </w:p>
        </w:tc>
        <w:tc>
          <w:tcPr>
            <w:tcW w:w="4252" w:type="dxa"/>
            <w:shd w:val="clear" w:color="auto" w:fill="FFFFFF" w:themeFill="background1"/>
            <w:vAlign w:val="bottom"/>
          </w:tcPr>
          <w:p w14:paraId="32D538C7" w14:textId="77777777" w:rsidR="00030589" w:rsidRPr="00C908D5" w:rsidRDefault="00030589" w:rsidP="006464E5">
            <w:pPr>
              <w:pStyle w:val="ListParagraph"/>
              <w:spacing w:before="0"/>
              <w:ind w:left="993" w:right="1" w:firstLine="0"/>
              <w:jc w:val="left"/>
              <w:rPr>
                <w:rFonts w:asciiTheme="majorBidi" w:eastAsia="MS Mincho" w:hAnsiTheme="majorBidi" w:cstheme="majorBidi"/>
                <w:spacing w:val="6"/>
                <w:szCs w:val="28"/>
              </w:rPr>
            </w:pPr>
            <w:r w:rsidRPr="00C908D5">
              <w:rPr>
                <w:rFonts w:asciiTheme="majorBidi" w:eastAsia="MS Mincho" w:hAnsiTheme="majorBidi" w:cstheme="majorBidi"/>
                <w:spacing w:val="6"/>
                <w:szCs w:val="28"/>
              </w:rPr>
              <w:t>3</w:t>
            </w:r>
            <w:r w:rsidRPr="00C908D5">
              <w:rPr>
                <w:rFonts w:asciiTheme="majorBidi" w:eastAsia="MS Mincho" w:hAnsiTheme="majorBidi" w:cstheme="majorBidi"/>
                <w:spacing w:val="6"/>
                <w:szCs w:val="28"/>
                <w:cs/>
              </w:rPr>
              <w:t xml:space="preserve"> - </w:t>
            </w:r>
            <w:r w:rsidRPr="00C908D5">
              <w:rPr>
                <w:rFonts w:asciiTheme="majorBidi" w:eastAsia="MS Mincho" w:hAnsiTheme="majorBidi" w:cstheme="majorBidi"/>
                <w:spacing w:val="6"/>
                <w:szCs w:val="28"/>
              </w:rPr>
              <w:t>5</w:t>
            </w:r>
            <w:r w:rsidRPr="00C908D5">
              <w:rPr>
                <w:rFonts w:asciiTheme="majorBidi" w:eastAsia="MS Mincho" w:hAnsiTheme="majorBidi" w:cstheme="majorBidi"/>
                <w:spacing w:val="6"/>
                <w:szCs w:val="28"/>
                <w:cs/>
              </w:rPr>
              <w:t xml:space="preserve"> </w:t>
            </w:r>
            <w:r w:rsidRPr="00C908D5">
              <w:rPr>
                <w:rFonts w:asciiTheme="majorBidi" w:eastAsia="MS Mincho" w:hAnsiTheme="majorBidi" w:cstheme="majorBidi"/>
                <w:spacing w:val="6"/>
                <w:szCs w:val="28"/>
              </w:rPr>
              <w:t>Years</w:t>
            </w:r>
          </w:p>
        </w:tc>
      </w:tr>
    </w:tbl>
    <w:p w14:paraId="11CFDFBC" w14:textId="77777777" w:rsidR="00166765" w:rsidRPr="00C908D5" w:rsidRDefault="00166765" w:rsidP="006464E5">
      <w:pPr>
        <w:spacing w:before="120"/>
        <w:ind w:left="993"/>
        <w:jc w:val="left"/>
        <w:rPr>
          <w:rFonts w:asciiTheme="majorBidi" w:hAnsiTheme="majorBidi" w:cstheme="majorBidi"/>
          <w:u w:val="single"/>
        </w:rPr>
      </w:pPr>
    </w:p>
    <w:p w14:paraId="6A00E7DA" w14:textId="46B46693" w:rsidR="00030589" w:rsidRPr="00C908D5" w:rsidRDefault="00030589" w:rsidP="006464E5">
      <w:pPr>
        <w:spacing w:before="120"/>
        <w:ind w:left="993"/>
        <w:jc w:val="left"/>
        <w:rPr>
          <w:rFonts w:asciiTheme="majorBidi" w:hAnsiTheme="majorBidi" w:cstheme="majorBidi"/>
          <w:u w:val="single"/>
        </w:rPr>
      </w:pPr>
      <w:r w:rsidRPr="00C908D5">
        <w:rPr>
          <w:rFonts w:asciiTheme="majorBidi" w:hAnsiTheme="majorBidi" w:cstheme="majorBidi"/>
          <w:u w:val="single"/>
        </w:rPr>
        <w:lastRenderedPageBreak/>
        <w:t>Lease liabilities</w:t>
      </w:r>
    </w:p>
    <w:p w14:paraId="3FCB75E1" w14:textId="08557A06" w:rsidR="00030589" w:rsidRPr="00C908D5" w:rsidRDefault="00030589" w:rsidP="006464E5">
      <w:pPr>
        <w:pStyle w:val="ListParagraph"/>
        <w:spacing w:after="120"/>
        <w:ind w:left="993" w:right="284" w:firstLine="0"/>
        <w:jc w:val="thaiDistribute"/>
        <w:rPr>
          <w:rFonts w:asciiTheme="majorBidi" w:hAnsiTheme="majorBidi" w:cstheme="majorBidi"/>
          <w:szCs w:val="28"/>
        </w:rPr>
      </w:pPr>
      <w:r w:rsidRPr="00C908D5">
        <w:rPr>
          <w:rFonts w:asciiTheme="majorBidi" w:hAnsiTheme="majorBidi" w:cstheme="majorBidi"/>
          <w:szCs w:val="28"/>
        </w:rPr>
        <w:t xml:space="preserve">Lease liabilities are measured at the present value of the lease payments to be made over the lease term. The lease payments include fixed payments </w:t>
      </w:r>
      <w:r w:rsidR="00C23CCC" w:rsidRPr="00C908D5">
        <w:rPr>
          <w:rFonts w:asciiTheme="majorBidi" w:hAnsiTheme="majorBidi" w:cstheme="majorBidi"/>
          <w:szCs w:val="28"/>
        </w:rPr>
        <w:t>less than</w:t>
      </w:r>
      <w:r w:rsidRPr="00C908D5">
        <w:rPr>
          <w:rFonts w:asciiTheme="majorBidi" w:hAnsiTheme="majorBidi" w:cstheme="majorBidi"/>
          <w:szCs w:val="28"/>
        </w:rPr>
        <w:t xml:space="preserve"> any lease incentives receivable, and amounts expected to be payable under residual value guarantees. Moreover, the lease payments include the exercise price of a purchase option reasonably certain to be exercised by The Company and subsidiaries and payments of penalties for terminating the lease, if the lease term reflects The Company and subsidiaries exercising an option to terminate. Variable lease payments that do not depend on an index or a rate are recognised as expenses in the period in which the event or condition that triggers the payment occurs.</w:t>
      </w:r>
    </w:p>
    <w:p w14:paraId="5339CB4F" w14:textId="77777777" w:rsidR="00C9273A" w:rsidRPr="00C908D5" w:rsidRDefault="00030589" w:rsidP="006464E5">
      <w:pPr>
        <w:spacing w:after="120"/>
        <w:ind w:left="993" w:right="284"/>
        <w:jc w:val="thaiDistribute"/>
        <w:rPr>
          <w:rFonts w:asciiTheme="majorBidi" w:hAnsiTheme="majorBidi" w:cstheme="majorBidi"/>
        </w:rPr>
      </w:pPr>
      <w:r w:rsidRPr="00C908D5">
        <w:rPr>
          <w:rFonts w:asciiTheme="majorBidi" w:hAnsiTheme="majorBidi" w:cstheme="majorBidi"/>
        </w:rPr>
        <w:t>In calculating the present value of lease payments, The Company and subsidiaries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w:t>
      </w:r>
    </w:p>
    <w:p w14:paraId="47E0B3AB" w14:textId="7E367EE0" w:rsidR="00710CC9" w:rsidRPr="00C908D5" w:rsidRDefault="00030589" w:rsidP="006464E5">
      <w:pPr>
        <w:spacing w:after="120"/>
        <w:ind w:left="993" w:right="284"/>
        <w:jc w:val="thaiDistribute"/>
        <w:rPr>
          <w:rFonts w:asciiTheme="majorBidi" w:hAnsiTheme="majorBidi" w:cstheme="majorBidi"/>
        </w:rPr>
      </w:pPr>
      <w:r w:rsidRPr="00C908D5">
        <w:rPr>
          <w:rFonts w:asciiTheme="majorBidi" w:hAnsiTheme="majorBidi" w:cstheme="majorBidi"/>
        </w:rPr>
        <w:t xml:space="preserve"> the carrying amount of lease liabilities is remeasured if there is a change in the lease term, a change in the lease payments or a change in the assessment of an option to purchase the underlying asset.</w:t>
      </w:r>
    </w:p>
    <w:p w14:paraId="7B716C69" w14:textId="71E3B697" w:rsidR="00030589" w:rsidRPr="00C908D5" w:rsidRDefault="00030589" w:rsidP="006464E5">
      <w:pPr>
        <w:pStyle w:val="ListParagraph"/>
        <w:spacing w:after="120"/>
        <w:ind w:left="993" w:firstLine="0"/>
        <w:jc w:val="thaiDistribute"/>
        <w:rPr>
          <w:rFonts w:asciiTheme="majorBidi" w:hAnsiTheme="majorBidi" w:cstheme="majorBidi"/>
          <w:szCs w:val="28"/>
          <w:u w:val="single"/>
        </w:rPr>
      </w:pPr>
      <w:r w:rsidRPr="00C908D5">
        <w:rPr>
          <w:rFonts w:asciiTheme="majorBidi" w:hAnsiTheme="majorBidi" w:cstheme="majorBidi"/>
          <w:szCs w:val="28"/>
          <w:u w:val="single"/>
        </w:rPr>
        <w:t>Short-term leases and leases of low-value assets</w:t>
      </w:r>
    </w:p>
    <w:p w14:paraId="4958E3AB" w14:textId="5801BD0F" w:rsidR="00030589" w:rsidRPr="00C908D5" w:rsidRDefault="00030589" w:rsidP="006464E5">
      <w:pPr>
        <w:pStyle w:val="ListParagraph"/>
        <w:spacing w:after="120"/>
        <w:ind w:left="993" w:right="284" w:firstLine="0"/>
        <w:jc w:val="thaiDistribute"/>
        <w:rPr>
          <w:rFonts w:asciiTheme="majorBidi" w:hAnsiTheme="majorBidi" w:cstheme="majorBidi"/>
          <w:szCs w:val="28"/>
        </w:rPr>
      </w:pPr>
      <w:r w:rsidRPr="00C908D5">
        <w:rPr>
          <w:rFonts w:asciiTheme="majorBidi" w:hAnsiTheme="majorBidi" w:cstheme="majorBidi"/>
          <w:szCs w:val="28"/>
        </w:rPr>
        <w:t>A lease that has a lease term less than or equal to 12 months from commencement date or a lease of low-value assets is recognised as expenses on a straight-line basis over the lease term.</w:t>
      </w:r>
    </w:p>
    <w:p w14:paraId="1F447AE0" w14:textId="791E17BE" w:rsidR="00980035" w:rsidRPr="00C908D5" w:rsidRDefault="00030589" w:rsidP="006464E5">
      <w:pPr>
        <w:pStyle w:val="ListParagraph"/>
        <w:spacing w:after="120"/>
        <w:ind w:left="993" w:firstLine="0"/>
        <w:jc w:val="thaiDistribute"/>
        <w:rPr>
          <w:rFonts w:asciiTheme="majorBidi" w:hAnsiTheme="majorBidi" w:cstheme="majorBidi"/>
          <w:szCs w:val="28"/>
          <w:u w:val="single"/>
        </w:rPr>
      </w:pPr>
      <w:r w:rsidRPr="00C908D5">
        <w:rPr>
          <w:rFonts w:asciiTheme="majorBidi" w:hAnsiTheme="majorBidi" w:cstheme="majorBidi"/>
          <w:szCs w:val="28"/>
          <w:u w:val="single"/>
        </w:rPr>
        <w:t>The Company and subsidiaries a lessor</w:t>
      </w:r>
    </w:p>
    <w:p w14:paraId="3F88F5CD" w14:textId="77777777" w:rsidR="00030589" w:rsidRPr="00C908D5" w:rsidRDefault="00030589" w:rsidP="006464E5">
      <w:pPr>
        <w:pStyle w:val="ListParagraph"/>
        <w:spacing w:after="120"/>
        <w:ind w:left="993" w:firstLine="0"/>
        <w:jc w:val="thaiDistribute"/>
        <w:rPr>
          <w:rFonts w:asciiTheme="majorBidi" w:hAnsiTheme="majorBidi" w:cstheme="majorBidi"/>
          <w:szCs w:val="28"/>
          <w:u w:val="single"/>
        </w:rPr>
      </w:pPr>
      <w:r w:rsidRPr="00C908D5">
        <w:rPr>
          <w:rFonts w:asciiTheme="majorBidi" w:hAnsiTheme="majorBidi" w:cstheme="majorBidi"/>
          <w:szCs w:val="28"/>
          <w:u w:val="single"/>
        </w:rPr>
        <w:t>Finance leases</w:t>
      </w:r>
    </w:p>
    <w:p w14:paraId="044A8F6B" w14:textId="2B111E26" w:rsidR="00030589" w:rsidRPr="00C908D5" w:rsidRDefault="00030589" w:rsidP="006464E5">
      <w:pPr>
        <w:pStyle w:val="ListParagraph"/>
        <w:spacing w:after="120"/>
        <w:ind w:left="993" w:right="284" w:firstLine="0"/>
        <w:jc w:val="thaiDistribute"/>
        <w:rPr>
          <w:rFonts w:asciiTheme="majorBidi" w:hAnsiTheme="majorBidi" w:cstheme="majorBidi"/>
          <w:szCs w:val="28"/>
        </w:rPr>
      </w:pPr>
      <w:r w:rsidRPr="00C908D5">
        <w:rPr>
          <w:rFonts w:asciiTheme="majorBidi" w:hAnsiTheme="majorBidi" w:cstheme="majorBidi"/>
          <w:szCs w:val="28"/>
        </w:rPr>
        <w:t xml:space="preserve">A lease that transfers substantially all the risks and rewards incidental to ownership of an underlying asset to a lessee is classified as </w:t>
      </w:r>
      <w:r w:rsidR="00C23CCC" w:rsidRPr="00C908D5">
        <w:rPr>
          <w:rFonts w:asciiTheme="majorBidi" w:hAnsiTheme="majorBidi" w:cstheme="majorBidi"/>
          <w:szCs w:val="28"/>
        </w:rPr>
        <w:t>a finance lease</w:t>
      </w:r>
      <w:r w:rsidRPr="00C908D5">
        <w:rPr>
          <w:rFonts w:asciiTheme="majorBidi" w:hAnsiTheme="majorBidi" w:cstheme="majorBidi"/>
          <w:szCs w:val="28"/>
        </w:rPr>
        <w:t>.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3B6CBC76" w14:textId="77777777" w:rsidR="00030589" w:rsidRPr="00C908D5" w:rsidRDefault="00030589" w:rsidP="006464E5">
      <w:pPr>
        <w:pStyle w:val="ListParagraph"/>
        <w:ind w:left="993"/>
        <w:jc w:val="thaiDistribute"/>
        <w:rPr>
          <w:rFonts w:asciiTheme="majorBidi" w:hAnsiTheme="majorBidi" w:cstheme="majorBidi"/>
          <w:szCs w:val="28"/>
          <w:u w:val="single"/>
        </w:rPr>
      </w:pPr>
      <w:r w:rsidRPr="00C908D5">
        <w:rPr>
          <w:rFonts w:asciiTheme="majorBidi" w:hAnsiTheme="majorBidi" w:cstheme="majorBidi"/>
          <w:szCs w:val="28"/>
          <w:cs/>
        </w:rPr>
        <w:tab/>
      </w:r>
      <w:r w:rsidRPr="00C908D5">
        <w:rPr>
          <w:rFonts w:asciiTheme="majorBidi" w:hAnsiTheme="majorBidi" w:cstheme="majorBidi"/>
          <w:szCs w:val="28"/>
          <w:u w:val="single"/>
        </w:rPr>
        <w:t>Operating leases</w:t>
      </w:r>
    </w:p>
    <w:p w14:paraId="23753036" w14:textId="31613C1F" w:rsidR="0023036D" w:rsidRPr="00C908D5" w:rsidRDefault="00030589" w:rsidP="006464E5">
      <w:pPr>
        <w:pStyle w:val="ListParagraph"/>
        <w:ind w:left="993" w:right="284" w:hanging="284"/>
        <w:jc w:val="thaiDistribute"/>
        <w:rPr>
          <w:rFonts w:asciiTheme="majorBidi" w:hAnsiTheme="majorBidi" w:cstheme="majorBidi"/>
          <w:szCs w:val="28"/>
        </w:rPr>
      </w:pPr>
      <w:r w:rsidRPr="00C908D5">
        <w:rPr>
          <w:rFonts w:asciiTheme="majorBidi" w:hAnsiTheme="majorBidi" w:cstheme="majorBidi"/>
          <w:szCs w:val="28"/>
          <w:cs/>
        </w:rPr>
        <w:tab/>
      </w:r>
      <w:r w:rsidRPr="00C908D5">
        <w:rPr>
          <w:rFonts w:asciiTheme="majorBidi" w:hAnsiTheme="majorBidi" w:cstheme="majorBidi"/>
          <w:szCs w:val="28"/>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2E28519F" w14:textId="1858D878" w:rsidR="00030589" w:rsidRPr="00C908D5" w:rsidRDefault="00030589" w:rsidP="006464E5">
      <w:pPr>
        <w:pStyle w:val="ListParagraph"/>
        <w:numPr>
          <w:ilvl w:val="1"/>
          <w:numId w:val="1"/>
        </w:numPr>
        <w:ind w:left="993" w:hanging="567"/>
        <w:jc w:val="thaiDistribute"/>
        <w:rPr>
          <w:rFonts w:asciiTheme="majorBidi" w:hAnsiTheme="majorBidi" w:cstheme="majorBidi"/>
          <w:b/>
          <w:bCs/>
        </w:rPr>
      </w:pPr>
      <w:r w:rsidRPr="00C908D5">
        <w:rPr>
          <w:rFonts w:asciiTheme="majorBidi" w:hAnsiTheme="majorBidi" w:cstheme="majorBidi"/>
          <w:b/>
          <w:bCs/>
        </w:rPr>
        <w:lastRenderedPageBreak/>
        <w:t>Income tax</w:t>
      </w:r>
    </w:p>
    <w:p w14:paraId="5BD003D2" w14:textId="51ED7645" w:rsidR="00030589" w:rsidRPr="00C908D5" w:rsidRDefault="00030589" w:rsidP="006464E5">
      <w:pPr>
        <w:pStyle w:val="BodyText"/>
        <w:widowControl w:val="0"/>
        <w:tabs>
          <w:tab w:val="left" w:pos="993"/>
          <w:tab w:val="left" w:pos="1985"/>
        </w:tabs>
        <w:spacing w:before="120"/>
        <w:ind w:left="993" w:right="284"/>
        <w:rPr>
          <w:rFonts w:asciiTheme="majorBidi" w:hAnsiTheme="majorBidi" w:cstheme="majorBidi"/>
        </w:rPr>
      </w:pPr>
      <w:r w:rsidRPr="00C908D5">
        <w:rPr>
          <w:rFonts w:asciiTheme="majorBidi" w:hAnsiTheme="majorBidi" w:cstheme="majorBidi"/>
        </w:rPr>
        <w:t>Income tax expense for the year comprises current and deferred tax.</w:t>
      </w:r>
      <w:r w:rsidRPr="00C908D5">
        <w:rPr>
          <w:rFonts w:asciiTheme="majorBidi" w:hAnsiTheme="majorBidi" w:cstheme="majorBidi"/>
          <w:lang w:val="en-US"/>
        </w:rPr>
        <w:t xml:space="preserve"> </w:t>
      </w:r>
      <w:r w:rsidRPr="00C908D5">
        <w:rPr>
          <w:rFonts w:asciiTheme="majorBidi" w:hAnsiTheme="majorBidi" w:cstheme="majorBidi"/>
        </w:rPr>
        <w:t xml:space="preserve">Current and deferred tax are </w:t>
      </w:r>
      <w:r w:rsidR="00D33D95" w:rsidRPr="00C908D5">
        <w:rPr>
          <w:rFonts w:asciiTheme="majorBidi" w:hAnsiTheme="majorBidi" w:cstheme="majorBidi"/>
        </w:rPr>
        <w:t>recognised</w:t>
      </w:r>
      <w:r w:rsidRPr="00C908D5">
        <w:rPr>
          <w:rFonts w:asciiTheme="majorBidi" w:hAnsiTheme="majorBidi" w:cstheme="majorBidi"/>
        </w:rPr>
        <w:t xml:space="preserve"> in profit or loss except to the extent that they relate to a business combination, or items </w:t>
      </w:r>
      <w:r w:rsidR="00D33D95" w:rsidRPr="00C908D5">
        <w:rPr>
          <w:rFonts w:asciiTheme="majorBidi" w:hAnsiTheme="majorBidi" w:cstheme="majorBidi"/>
        </w:rPr>
        <w:t>recognised</w:t>
      </w:r>
      <w:r w:rsidRPr="00C908D5">
        <w:rPr>
          <w:rFonts w:asciiTheme="majorBidi" w:hAnsiTheme="majorBidi" w:cstheme="majorBidi"/>
        </w:rPr>
        <w:t xml:space="preserve"> directly in equity or in other comprehensive income.</w:t>
      </w:r>
    </w:p>
    <w:p w14:paraId="562F7EEE" w14:textId="0A53E5E1" w:rsidR="00030589" w:rsidRPr="00C908D5" w:rsidRDefault="00030589" w:rsidP="006464E5">
      <w:pPr>
        <w:pStyle w:val="BodyText"/>
        <w:widowControl w:val="0"/>
        <w:tabs>
          <w:tab w:val="left" w:pos="993"/>
          <w:tab w:val="left" w:pos="1985"/>
        </w:tabs>
        <w:spacing w:before="120"/>
        <w:ind w:left="993" w:right="284"/>
        <w:rPr>
          <w:rFonts w:asciiTheme="majorBidi" w:hAnsiTheme="majorBidi" w:cstheme="majorBidi"/>
        </w:rPr>
      </w:pPr>
      <w:r w:rsidRPr="00C908D5">
        <w:rPr>
          <w:rFonts w:asciiTheme="majorBidi" w:hAnsiTheme="majorBidi" w:cstheme="majorBidi"/>
        </w:rPr>
        <w:t>Current tax is the expected tax payable or receivable on the taxable income or loss for the year, using tax rates enacted or substantively enacted at the reporting date, and any adjustment to tax payable in respect of previous years.</w:t>
      </w:r>
    </w:p>
    <w:p w14:paraId="356E210F" w14:textId="506979C0" w:rsidR="007C1DB5" w:rsidRPr="00C908D5" w:rsidRDefault="00030589" w:rsidP="006464E5">
      <w:pPr>
        <w:pStyle w:val="BodyText"/>
        <w:widowControl w:val="0"/>
        <w:tabs>
          <w:tab w:val="left" w:pos="993"/>
          <w:tab w:val="left" w:pos="1985"/>
        </w:tabs>
        <w:spacing w:before="120"/>
        <w:ind w:left="993" w:right="284"/>
        <w:rPr>
          <w:rFonts w:asciiTheme="majorBidi" w:hAnsiTheme="majorBidi" w:cstheme="majorBidi"/>
        </w:rPr>
      </w:pPr>
      <w:r w:rsidRPr="00C908D5">
        <w:rPr>
          <w:rFonts w:asciiTheme="majorBidi" w:hAnsiTheme="majorBidi" w:cstheme="majorBidi"/>
        </w:rPr>
        <w:t xml:space="preserve">Deferred tax is </w:t>
      </w:r>
      <w:r w:rsidR="00D33D95" w:rsidRPr="00C908D5">
        <w:rPr>
          <w:rFonts w:asciiTheme="majorBidi" w:hAnsiTheme="majorBidi" w:cstheme="majorBidi"/>
        </w:rPr>
        <w:t>recognised</w:t>
      </w:r>
      <w:r w:rsidRPr="00C908D5">
        <w:rPr>
          <w:rFonts w:asciiTheme="majorBidi" w:hAnsiTheme="majorBidi" w:cstheme="majorBidi"/>
        </w:rPr>
        <w:t xml:space="preserve"> in respect of temporary differences between the carrying amounts of assets and liabilities for financial reporting purposes and the amounts used for taxation purposes. Deferred tax is not </w:t>
      </w:r>
      <w:r w:rsidR="00D33D95" w:rsidRPr="00C908D5">
        <w:rPr>
          <w:rFonts w:asciiTheme="majorBidi" w:hAnsiTheme="majorBidi" w:cstheme="majorBidi"/>
        </w:rPr>
        <w:t>recognised</w:t>
      </w:r>
      <w:r w:rsidRPr="00C908D5">
        <w:rPr>
          <w:rFonts w:asciiTheme="majorBidi" w:hAnsiTheme="majorBidi" w:cstheme="majorBidi"/>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Pr="00C908D5">
        <w:rPr>
          <w:rFonts w:asciiTheme="majorBidi" w:hAnsiTheme="majorBidi" w:cstheme="majorBidi"/>
          <w:lang w:val="en-US"/>
        </w:rPr>
        <w:t xml:space="preserve"> ventures</w:t>
      </w:r>
      <w:r w:rsidRPr="00C908D5">
        <w:rPr>
          <w:rFonts w:asciiTheme="majorBidi" w:hAnsiTheme="majorBidi" w:cstheme="majorBidi"/>
        </w:rPr>
        <w:t xml:space="preserve"> entities to the extent that it is probable that they will not reverse in the foreseeable future.</w:t>
      </w:r>
    </w:p>
    <w:p w14:paraId="7054D2F7" w14:textId="77777777" w:rsidR="00030589" w:rsidRPr="00C908D5" w:rsidRDefault="00030589" w:rsidP="006464E5">
      <w:pPr>
        <w:pStyle w:val="BodyText"/>
        <w:widowControl w:val="0"/>
        <w:tabs>
          <w:tab w:val="left" w:pos="993"/>
          <w:tab w:val="left" w:pos="1985"/>
        </w:tabs>
        <w:spacing w:before="120"/>
        <w:ind w:left="993" w:right="284"/>
        <w:rPr>
          <w:rFonts w:asciiTheme="majorBidi" w:hAnsiTheme="majorBidi" w:cstheme="majorBidi"/>
        </w:rPr>
      </w:pPr>
      <w:r w:rsidRPr="00C908D5">
        <w:rPr>
          <w:rFonts w:asciiTheme="majorBidi" w:hAnsiTheme="majorBidi" w:cstheme="majorBidi"/>
        </w:rPr>
        <w:t>Deferred tax is measured at the tax rates that are expected to be applied to the temporary differences when they reverse, using tax rates enacted or substantively enacted at the reporting date.</w:t>
      </w:r>
    </w:p>
    <w:p w14:paraId="65CA3A17" w14:textId="77777777" w:rsidR="00030589" w:rsidRPr="00C908D5" w:rsidRDefault="00030589" w:rsidP="006464E5">
      <w:pPr>
        <w:pStyle w:val="BodyText"/>
        <w:widowControl w:val="0"/>
        <w:tabs>
          <w:tab w:val="left" w:pos="993"/>
          <w:tab w:val="left" w:pos="1985"/>
        </w:tabs>
        <w:spacing w:before="120"/>
        <w:ind w:left="993" w:right="284"/>
        <w:rPr>
          <w:rFonts w:asciiTheme="majorBidi" w:hAnsiTheme="majorBidi" w:cstheme="majorBidi"/>
          <w:spacing w:val="-4"/>
          <w:lang w:val="en-US"/>
        </w:rPr>
      </w:pPr>
      <w:r w:rsidRPr="00C908D5">
        <w:rPr>
          <w:rFonts w:asciiTheme="majorBidi" w:hAnsiTheme="majorBidi" w:cstheme="majorBidi"/>
          <w:spacing w:val="-4"/>
        </w:rPr>
        <w:t>In determining the amount of current and deferred tax, the</w:t>
      </w:r>
      <w:r w:rsidRPr="00C908D5">
        <w:rPr>
          <w:rFonts w:asciiTheme="majorBidi" w:hAnsiTheme="majorBidi" w:cstheme="majorBidi"/>
          <w:spacing w:val="-4"/>
          <w:lang w:val="en-US"/>
        </w:rPr>
        <w:t xml:space="preserve"> </w:t>
      </w:r>
      <w:r w:rsidRPr="00C908D5">
        <w:rPr>
          <w:rFonts w:asciiTheme="majorBidi" w:hAnsiTheme="majorBidi" w:cstheme="majorBidi"/>
          <w:spacing w:val="-4"/>
        </w:rPr>
        <w:t>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expense in the period that such a determination is made.</w:t>
      </w:r>
    </w:p>
    <w:p w14:paraId="0D8FE44C" w14:textId="73A2C7F6" w:rsidR="00741936" w:rsidRPr="00C908D5" w:rsidRDefault="00030589" w:rsidP="006464E5">
      <w:pPr>
        <w:pStyle w:val="BodyText"/>
        <w:widowControl w:val="0"/>
        <w:tabs>
          <w:tab w:val="left" w:pos="993"/>
          <w:tab w:val="left" w:pos="1985"/>
        </w:tabs>
        <w:spacing w:before="120"/>
        <w:ind w:left="993" w:right="284"/>
        <w:rPr>
          <w:rFonts w:asciiTheme="majorBidi" w:hAnsiTheme="majorBidi" w:cstheme="majorBidi"/>
        </w:rPr>
      </w:pPr>
      <w:r w:rsidRPr="00C908D5">
        <w:rPr>
          <w:rFonts w:asciiTheme="majorBidi" w:hAnsiTheme="majorBidi" w:cstheme="majorBidi"/>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w:t>
      </w:r>
      <w:r w:rsidR="00D33D95" w:rsidRPr="00C908D5">
        <w:rPr>
          <w:rFonts w:asciiTheme="majorBidi" w:hAnsiTheme="majorBidi" w:cstheme="majorBidi"/>
        </w:rPr>
        <w:t>recognised</w:t>
      </w:r>
      <w:r w:rsidRPr="00C908D5">
        <w:rPr>
          <w:rFonts w:asciiTheme="majorBidi" w:hAnsiTheme="majorBidi" w:cstheme="majorBidi"/>
        </w:rPr>
        <w:t xml:space="preserve">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5CE0FEC5" w14:textId="77777777" w:rsidR="00030589" w:rsidRPr="00C908D5" w:rsidRDefault="00030589" w:rsidP="006464E5">
      <w:pPr>
        <w:pStyle w:val="ListParagraph"/>
        <w:numPr>
          <w:ilvl w:val="1"/>
          <w:numId w:val="1"/>
        </w:numPr>
        <w:ind w:left="993" w:hanging="567"/>
        <w:jc w:val="thaiDistribute"/>
        <w:rPr>
          <w:rFonts w:asciiTheme="majorBidi" w:hAnsiTheme="majorBidi" w:cstheme="majorBidi"/>
          <w:b/>
          <w:bCs/>
        </w:rPr>
      </w:pPr>
      <w:r w:rsidRPr="00C908D5">
        <w:rPr>
          <w:rFonts w:asciiTheme="majorBidi" w:hAnsiTheme="majorBidi" w:cstheme="majorBidi"/>
          <w:b/>
          <w:bCs/>
        </w:rPr>
        <w:t>Related parties</w:t>
      </w:r>
    </w:p>
    <w:p w14:paraId="2C375EC6" w14:textId="20F3D222" w:rsidR="004C566A" w:rsidRPr="00C908D5" w:rsidRDefault="00030589" w:rsidP="006464E5">
      <w:pPr>
        <w:pStyle w:val="BodyText3"/>
        <w:tabs>
          <w:tab w:val="left" w:pos="284"/>
          <w:tab w:val="left" w:pos="1985"/>
        </w:tabs>
        <w:spacing w:before="120" w:after="0"/>
        <w:ind w:left="993" w:right="284"/>
        <w:jc w:val="thaiDistribute"/>
        <w:rPr>
          <w:rFonts w:asciiTheme="majorBidi" w:hAnsiTheme="majorBidi" w:cstheme="majorBidi"/>
          <w:sz w:val="28"/>
          <w:szCs w:val="28"/>
        </w:rPr>
      </w:pPr>
      <w:r w:rsidRPr="00C908D5">
        <w:rPr>
          <w:rFonts w:asciiTheme="majorBidi" w:hAnsiTheme="majorBidi" w:cstheme="majorBidi"/>
          <w:sz w:val="28"/>
          <w:szCs w:val="28"/>
        </w:rPr>
        <w:t xml:space="preserve">Enterprises and individuals that directly, or indirectly through one or more intermediaries, control, or are controlled by, or are under common control with, the </w:t>
      </w:r>
      <w:r w:rsidR="004C566A" w:rsidRPr="00C908D5">
        <w:rPr>
          <w:rFonts w:asciiTheme="majorBidi" w:hAnsiTheme="majorBidi" w:cstheme="majorBidi"/>
          <w:sz w:val="28"/>
          <w:szCs w:val="28"/>
        </w:rPr>
        <w:t>C</w:t>
      </w:r>
      <w:r w:rsidRPr="00C908D5">
        <w:rPr>
          <w:rFonts w:asciiTheme="majorBidi" w:hAnsiTheme="majorBidi" w:cstheme="majorBidi"/>
          <w:sz w:val="28"/>
          <w:szCs w:val="28"/>
        </w:rPr>
        <w:t xml:space="preserve">ompany, including holding companies, subsidiaries and fellow subsidiaries are related parties of the company.  Associates and individuals owning, directly or indirectly, an interest in the voting power of the </w:t>
      </w:r>
      <w:r w:rsidR="004C566A" w:rsidRPr="00C908D5">
        <w:rPr>
          <w:rFonts w:asciiTheme="majorBidi" w:hAnsiTheme="majorBidi" w:cstheme="majorBidi"/>
          <w:sz w:val="28"/>
          <w:szCs w:val="28"/>
        </w:rPr>
        <w:t>C</w:t>
      </w:r>
      <w:r w:rsidRPr="00C908D5">
        <w:rPr>
          <w:rFonts w:asciiTheme="majorBidi" w:hAnsiTheme="majorBidi" w:cstheme="majorBidi"/>
          <w:sz w:val="28"/>
          <w:szCs w:val="28"/>
        </w:rPr>
        <w:t xml:space="preserve">ompany that gives them significant influence over the enterprise, key chief executive, </w:t>
      </w:r>
      <w:r w:rsidRPr="00C908D5">
        <w:rPr>
          <w:rFonts w:asciiTheme="majorBidi" w:hAnsiTheme="majorBidi" w:cstheme="majorBidi"/>
          <w:sz w:val="28"/>
          <w:szCs w:val="28"/>
        </w:rPr>
        <w:lastRenderedPageBreak/>
        <w:t xml:space="preserve">including directors and officers of the </w:t>
      </w:r>
      <w:r w:rsidR="004C566A" w:rsidRPr="00C908D5">
        <w:rPr>
          <w:rFonts w:asciiTheme="majorBidi" w:hAnsiTheme="majorBidi" w:cstheme="majorBidi"/>
          <w:sz w:val="28"/>
          <w:szCs w:val="28"/>
        </w:rPr>
        <w:t>C</w:t>
      </w:r>
      <w:r w:rsidRPr="00C908D5">
        <w:rPr>
          <w:rFonts w:asciiTheme="majorBidi" w:hAnsiTheme="majorBidi" w:cstheme="majorBidi"/>
          <w:sz w:val="28"/>
          <w:szCs w:val="28"/>
        </w:rPr>
        <w:t>ompany and close members of the family of these individuals and companies associated with these individuals also constitute related parties.</w:t>
      </w:r>
    </w:p>
    <w:p w14:paraId="715B553E" w14:textId="77777777" w:rsidR="00030589" w:rsidRPr="00C908D5" w:rsidRDefault="00030589" w:rsidP="006464E5">
      <w:pPr>
        <w:pStyle w:val="ListParagraph"/>
        <w:numPr>
          <w:ilvl w:val="1"/>
          <w:numId w:val="1"/>
        </w:numPr>
        <w:ind w:left="993" w:hanging="567"/>
        <w:jc w:val="thaiDistribute"/>
        <w:rPr>
          <w:rFonts w:asciiTheme="majorBidi" w:hAnsiTheme="majorBidi" w:cstheme="majorBidi"/>
          <w:b/>
          <w:bCs/>
        </w:rPr>
      </w:pPr>
      <w:r w:rsidRPr="00C908D5">
        <w:rPr>
          <w:rFonts w:asciiTheme="majorBidi" w:hAnsiTheme="majorBidi" w:cstheme="majorBidi"/>
          <w:b/>
          <w:bCs/>
        </w:rPr>
        <w:t>Share</w:t>
      </w:r>
      <w:r w:rsidRPr="00C908D5">
        <w:rPr>
          <w:rFonts w:asciiTheme="majorBidi" w:hAnsiTheme="majorBidi" w:cstheme="majorBidi" w:hint="cs"/>
          <w:b/>
          <w:bCs/>
          <w:cs/>
        </w:rPr>
        <w:t xml:space="preserve"> </w:t>
      </w:r>
      <w:r w:rsidRPr="00C908D5">
        <w:rPr>
          <w:rFonts w:asciiTheme="majorBidi" w:hAnsiTheme="majorBidi" w:cstheme="majorBidi"/>
          <w:b/>
          <w:bCs/>
        </w:rPr>
        <w:t>-</w:t>
      </w:r>
      <w:r w:rsidRPr="00C908D5">
        <w:rPr>
          <w:rFonts w:asciiTheme="majorBidi" w:hAnsiTheme="majorBidi" w:cstheme="majorBidi" w:hint="cs"/>
          <w:b/>
          <w:bCs/>
          <w:cs/>
        </w:rPr>
        <w:t xml:space="preserve"> </w:t>
      </w:r>
      <w:r w:rsidRPr="00C908D5">
        <w:rPr>
          <w:rFonts w:asciiTheme="majorBidi" w:hAnsiTheme="majorBidi" w:cstheme="majorBidi"/>
          <w:b/>
          <w:bCs/>
        </w:rPr>
        <w:t xml:space="preserve">based payment </w:t>
      </w:r>
    </w:p>
    <w:p w14:paraId="57E22462" w14:textId="77777777" w:rsidR="00030589" w:rsidRPr="00C908D5" w:rsidRDefault="00030589" w:rsidP="006464E5">
      <w:pPr>
        <w:tabs>
          <w:tab w:val="left" w:pos="1200"/>
          <w:tab w:val="left" w:pos="1800"/>
          <w:tab w:val="left" w:pos="2400"/>
          <w:tab w:val="left" w:pos="3000"/>
        </w:tabs>
        <w:spacing w:before="120" w:line="420" w:lineRule="exact"/>
        <w:ind w:left="993" w:right="284"/>
        <w:rPr>
          <w:rFonts w:asciiTheme="majorBidi" w:hAnsiTheme="majorBidi" w:cstheme="majorBidi"/>
          <w:spacing w:val="-4"/>
        </w:rPr>
      </w:pPr>
      <w:r w:rsidRPr="00C908D5">
        <w:rPr>
          <w:rFonts w:asciiTheme="majorBidi" w:hAnsiTheme="majorBidi" w:cstheme="majorBidi"/>
          <w:spacing w:val="-4"/>
        </w:rPr>
        <w:t>The Group operates a number of equity-settled, share-based compensation plans, under which the entity receives services from employees as consideration for equity instruments (warrants) of the Group. The fair value of the employee services received in exchange for the grant of the warrants is recognised as an expense. The total amount to be expensed is determined by reference to the fair value of the warrants granted the total expense is recognised over the vesting period, which is the period over which all of the specified vesting conditions are to be satisfied. At the end of each reporting period, the entity revises its estimates of the number of warrants that are expected to vest based on the non-marketing vesting conditions. It recognises the impact of the revision to original estimates, if any, in profit or loss, with a corresponding adjustment to equity.</w:t>
      </w:r>
    </w:p>
    <w:p w14:paraId="199A9CFE" w14:textId="77777777" w:rsidR="00030589" w:rsidRPr="00C908D5" w:rsidRDefault="00030589" w:rsidP="006464E5">
      <w:pPr>
        <w:tabs>
          <w:tab w:val="left" w:pos="1200"/>
          <w:tab w:val="left" w:pos="1800"/>
          <w:tab w:val="left" w:pos="2400"/>
          <w:tab w:val="left" w:pos="3000"/>
        </w:tabs>
        <w:spacing w:before="120" w:line="420" w:lineRule="exact"/>
        <w:ind w:left="993" w:right="284"/>
        <w:rPr>
          <w:rFonts w:asciiTheme="majorBidi" w:hAnsiTheme="majorBidi" w:cstheme="majorBidi"/>
          <w:spacing w:val="-4"/>
        </w:rPr>
      </w:pPr>
      <w:r w:rsidRPr="00C908D5">
        <w:rPr>
          <w:rFonts w:asciiTheme="majorBidi" w:hAnsiTheme="majorBidi" w:cstheme="majorBidi"/>
          <w:spacing w:val="-4"/>
        </w:rPr>
        <w:t>When the warrants are exercised, an entity issues new shares. The proceeds received net of any directly attributable transaction costs are credited to share capital (book value) and share premium.</w:t>
      </w:r>
    </w:p>
    <w:p w14:paraId="34EE0F3D" w14:textId="13ACE8DA" w:rsidR="00117E4B" w:rsidRPr="00C908D5" w:rsidRDefault="00030589" w:rsidP="006464E5">
      <w:pPr>
        <w:tabs>
          <w:tab w:val="left" w:pos="1200"/>
          <w:tab w:val="left" w:pos="1800"/>
          <w:tab w:val="left" w:pos="2400"/>
          <w:tab w:val="left" w:pos="3000"/>
        </w:tabs>
        <w:spacing w:before="120" w:line="420" w:lineRule="exact"/>
        <w:ind w:left="993" w:right="284"/>
        <w:rPr>
          <w:rFonts w:asciiTheme="majorBidi" w:hAnsiTheme="majorBidi" w:cstheme="majorBidi"/>
          <w:spacing w:val="-4"/>
        </w:rPr>
      </w:pPr>
      <w:r w:rsidRPr="00C908D5">
        <w:rPr>
          <w:rFonts w:asciiTheme="majorBidi" w:hAnsiTheme="majorBidi" w:cstheme="majorBidi"/>
          <w:spacing w:val="-4"/>
        </w:rPr>
        <w:t>The grant by an entity of warrants over its equity instruments to the employees of subsidiary undertakings in the Company is treated as a capital contribution. The fair value of employee services received, measured by reference to the grant date fair value, is recognised over the vesting period as an increase to investment in subsidiary, in separate financial statements undertakings, with a corresponding credit to equity.</w:t>
      </w:r>
    </w:p>
    <w:p w14:paraId="06DA9358" w14:textId="27B4805D" w:rsidR="00AF14BB" w:rsidRPr="00C908D5" w:rsidRDefault="00AF14BB" w:rsidP="006464E5">
      <w:pPr>
        <w:numPr>
          <w:ilvl w:val="0"/>
          <w:numId w:val="1"/>
        </w:numPr>
        <w:spacing w:before="120"/>
        <w:ind w:left="426" w:right="1" w:hanging="426"/>
        <w:jc w:val="thaiDistribute"/>
        <w:rPr>
          <w:rFonts w:asciiTheme="majorBidi" w:hAnsiTheme="majorBidi" w:cstheme="majorBidi"/>
          <w:lang w:eastAsia="th-TH"/>
        </w:rPr>
      </w:pPr>
      <w:r w:rsidRPr="00C908D5">
        <w:rPr>
          <w:rFonts w:ascii="Angsana New" w:hAnsi="Angsana New"/>
          <w:b/>
          <w:bCs/>
        </w:rPr>
        <w:t>SIGNIFICANT ACCOUNTING JUDGMENTS AND ESTIMATES</w:t>
      </w:r>
      <w:r w:rsidRPr="00C908D5">
        <w:rPr>
          <w:rFonts w:ascii="Angsana New" w:hAnsi="Angsana New"/>
          <w:szCs w:val="16"/>
        </w:rPr>
        <w:t xml:space="preserve"> </w:t>
      </w:r>
    </w:p>
    <w:p w14:paraId="72F6850D" w14:textId="77777777" w:rsidR="00AF14BB" w:rsidRPr="00C908D5" w:rsidRDefault="00AF14BB" w:rsidP="006464E5">
      <w:pPr>
        <w:spacing w:before="120"/>
        <w:ind w:left="426" w:right="1"/>
        <w:jc w:val="thaiDistribute"/>
        <w:rPr>
          <w:rFonts w:ascii="Angsana New" w:hAnsi="Angsana New"/>
        </w:rPr>
      </w:pPr>
      <w:r w:rsidRPr="00C908D5">
        <w:rPr>
          <w:rFonts w:ascii="Angsana New" w:hAnsi="Angsana New"/>
        </w:rPr>
        <w:t>In preparing the financial statements in accordance with financial reporting standards, management is required to exercise judgment and make estimates in areas of uncertainty. Such judgments and estimates affect the amounts reported in the financial statements and the disclosures in the notes to the financial statements. Actual results may differ from those estimates.</w:t>
      </w:r>
    </w:p>
    <w:p w14:paraId="1161D258" w14:textId="5CF70068" w:rsidR="00AF14BB" w:rsidRPr="00C908D5" w:rsidRDefault="00AF14BB" w:rsidP="006464E5">
      <w:pPr>
        <w:spacing w:before="120"/>
        <w:ind w:left="426" w:right="1"/>
        <w:jc w:val="thaiDistribute"/>
        <w:rPr>
          <w:rFonts w:ascii="Angsana New" w:hAnsi="Angsana New"/>
        </w:rPr>
      </w:pPr>
      <w:r w:rsidRPr="00C908D5">
        <w:rPr>
          <w:rFonts w:ascii="Angsana New" w:hAnsi="Angsana New"/>
        </w:rPr>
        <w:t>The significant judgments and estimates are as follows:</w:t>
      </w:r>
    </w:p>
    <w:p w14:paraId="62D7A5A6" w14:textId="5DA7D705" w:rsidR="009A603E" w:rsidRPr="00C908D5" w:rsidRDefault="009A603E" w:rsidP="006464E5">
      <w:pPr>
        <w:pStyle w:val="BodyText3"/>
        <w:spacing w:before="120"/>
        <w:ind w:left="426" w:right="1"/>
        <w:jc w:val="thaiDistribute"/>
        <w:rPr>
          <w:rFonts w:asciiTheme="majorBidi" w:hAnsiTheme="majorBidi"/>
          <w:sz w:val="28"/>
          <w:szCs w:val="28"/>
          <w:u w:val="single"/>
          <w:lang w:eastAsia="th-TH"/>
        </w:rPr>
      </w:pPr>
      <w:r w:rsidRPr="00C908D5">
        <w:rPr>
          <w:rFonts w:asciiTheme="majorBidi" w:hAnsiTheme="majorBidi"/>
          <w:sz w:val="28"/>
          <w:szCs w:val="28"/>
          <w:u w:val="single"/>
          <w:lang w:eastAsia="th-TH"/>
        </w:rPr>
        <w:t>Allowance for expected credit losses of trade receivables and contract assets</w:t>
      </w:r>
    </w:p>
    <w:p w14:paraId="2D69437F" w14:textId="442BE6EA" w:rsidR="009A603E" w:rsidRPr="00C908D5" w:rsidRDefault="009A603E" w:rsidP="006464E5">
      <w:pPr>
        <w:pStyle w:val="BodyText3"/>
        <w:spacing w:before="120"/>
        <w:ind w:left="426" w:right="1"/>
        <w:jc w:val="thaiDistribute"/>
        <w:rPr>
          <w:rFonts w:asciiTheme="majorBidi" w:hAnsiTheme="majorBidi"/>
          <w:sz w:val="28"/>
          <w:szCs w:val="28"/>
          <w:lang w:eastAsia="th-TH"/>
        </w:rPr>
      </w:pPr>
      <w:r w:rsidRPr="00C908D5">
        <w:rPr>
          <w:rFonts w:asciiTheme="majorBidi" w:hAnsiTheme="majorBidi"/>
          <w:sz w:val="28"/>
          <w:szCs w:val="28"/>
          <w:lang w:eastAsia="th-TH"/>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00A8B2F" w14:textId="77777777" w:rsidR="00166765" w:rsidRPr="00C908D5" w:rsidRDefault="00166765" w:rsidP="006464E5">
      <w:pPr>
        <w:pStyle w:val="BodyText3"/>
        <w:spacing w:before="120"/>
        <w:ind w:left="426" w:right="1"/>
        <w:jc w:val="thaiDistribute"/>
        <w:rPr>
          <w:rFonts w:asciiTheme="majorBidi" w:hAnsiTheme="majorBidi"/>
          <w:sz w:val="28"/>
          <w:szCs w:val="28"/>
          <w:lang w:eastAsia="th-TH"/>
        </w:rPr>
      </w:pPr>
    </w:p>
    <w:p w14:paraId="4F102CAC" w14:textId="77777777" w:rsidR="00166765" w:rsidRPr="00C908D5" w:rsidRDefault="00166765" w:rsidP="006464E5">
      <w:pPr>
        <w:pStyle w:val="BodyText3"/>
        <w:spacing w:before="120"/>
        <w:ind w:left="426" w:right="1"/>
        <w:jc w:val="thaiDistribute"/>
        <w:rPr>
          <w:rFonts w:asciiTheme="majorBidi" w:hAnsiTheme="majorBidi"/>
          <w:sz w:val="28"/>
          <w:szCs w:val="28"/>
          <w:lang w:eastAsia="th-TH"/>
        </w:rPr>
      </w:pPr>
    </w:p>
    <w:p w14:paraId="634669B6" w14:textId="565B0056" w:rsidR="00A04AB0" w:rsidRPr="00C908D5" w:rsidRDefault="00A04AB0" w:rsidP="006464E5">
      <w:pPr>
        <w:pStyle w:val="BodyText3"/>
        <w:spacing w:before="120"/>
        <w:ind w:left="426" w:right="1"/>
        <w:jc w:val="thaiDistribute"/>
        <w:rPr>
          <w:rFonts w:asciiTheme="majorBidi" w:hAnsiTheme="majorBidi"/>
          <w:sz w:val="28"/>
          <w:szCs w:val="28"/>
          <w:u w:val="single"/>
          <w:lang w:eastAsia="th-TH"/>
        </w:rPr>
      </w:pPr>
      <w:r w:rsidRPr="00C908D5">
        <w:rPr>
          <w:rFonts w:asciiTheme="majorBidi" w:hAnsiTheme="majorBidi"/>
          <w:sz w:val="28"/>
          <w:szCs w:val="28"/>
          <w:u w:val="single"/>
          <w:lang w:eastAsia="th-TH"/>
        </w:rPr>
        <w:lastRenderedPageBreak/>
        <w:t>Allowance for impairment of investment</w:t>
      </w:r>
    </w:p>
    <w:p w14:paraId="7C28CBEA" w14:textId="6D2F5F23" w:rsidR="00A04AB0" w:rsidRPr="00C908D5" w:rsidRDefault="00A04AB0" w:rsidP="006464E5">
      <w:pPr>
        <w:pStyle w:val="BodyText3"/>
        <w:spacing w:before="120"/>
        <w:ind w:left="426" w:right="1"/>
        <w:jc w:val="thaiDistribute"/>
        <w:rPr>
          <w:rFonts w:asciiTheme="majorBidi" w:hAnsiTheme="majorBidi"/>
          <w:sz w:val="28"/>
          <w:szCs w:val="28"/>
          <w:lang w:eastAsia="th-TH"/>
        </w:rPr>
      </w:pPr>
      <w:r w:rsidRPr="00C908D5">
        <w:rPr>
          <w:rFonts w:asciiTheme="majorBidi" w:hAnsiTheme="majorBidi"/>
          <w:sz w:val="28"/>
          <w:szCs w:val="28"/>
          <w:lang w:eastAsia="th-TH"/>
        </w:rPr>
        <w:t>The company and its subsidiaries assess the allowance for impairment of investment when the fair value of such investment has significantly declined over a prolonged period. The significance and duration of the decline are determined at the management's discretion.</w:t>
      </w:r>
    </w:p>
    <w:p w14:paraId="73477E06" w14:textId="721BBE87" w:rsidR="00350A27" w:rsidRPr="00C908D5" w:rsidRDefault="005318A8" w:rsidP="006464E5">
      <w:pPr>
        <w:pStyle w:val="BodyText3"/>
        <w:spacing w:before="120"/>
        <w:ind w:left="426" w:right="1"/>
        <w:jc w:val="thaiDistribute"/>
        <w:rPr>
          <w:rFonts w:asciiTheme="majorBidi" w:hAnsiTheme="majorBidi" w:cstheme="majorBidi"/>
          <w:sz w:val="28"/>
          <w:szCs w:val="28"/>
          <w:u w:val="single"/>
          <w:lang w:eastAsia="th-TH"/>
        </w:rPr>
      </w:pPr>
      <w:r w:rsidRPr="00C908D5">
        <w:rPr>
          <w:rFonts w:asciiTheme="majorBidi" w:hAnsiTheme="majorBidi"/>
          <w:sz w:val="28"/>
          <w:szCs w:val="28"/>
          <w:u w:val="single"/>
          <w:lang w:eastAsia="th-TH"/>
        </w:rPr>
        <w:t>Fair value of financial instruments</w:t>
      </w:r>
      <w:r w:rsidRPr="00C908D5">
        <w:rPr>
          <w:rFonts w:asciiTheme="majorBidi" w:hAnsiTheme="majorBidi" w:hint="cs"/>
          <w:sz w:val="28"/>
          <w:szCs w:val="28"/>
          <w:u w:val="single"/>
          <w:cs/>
          <w:lang w:eastAsia="th-TH"/>
        </w:rPr>
        <w:t xml:space="preserve">  </w:t>
      </w:r>
    </w:p>
    <w:p w14:paraId="209583FA" w14:textId="3A8EB38D" w:rsidR="00CE463F" w:rsidRPr="00C908D5" w:rsidRDefault="005318A8" w:rsidP="006464E5">
      <w:pPr>
        <w:pStyle w:val="NormalWeb"/>
        <w:spacing w:before="120" w:beforeAutospacing="0" w:after="0" w:afterAutospacing="0"/>
        <w:ind w:left="425"/>
        <w:rPr>
          <w:rFonts w:ascii="Angsana New" w:eastAsia="MS Mincho" w:hAnsi="Angsana New" w:cs="AngsanaUPC"/>
          <w:sz w:val="28"/>
          <w:szCs w:val="28"/>
          <w:lang w:eastAsia="zh-CN"/>
        </w:rPr>
      </w:pPr>
      <w:r w:rsidRPr="00C908D5">
        <w:rPr>
          <w:rFonts w:ascii="Angsana New" w:eastAsia="MS Mincho" w:hAnsi="Angsana New" w:cs="AngsanaUPC"/>
          <w:sz w:val="28"/>
          <w:szCs w:val="28"/>
          <w:lang w:eastAsia="zh-CN"/>
        </w:rPr>
        <w:t>In assessing the fair value of financial instruments recognized in the statement of financial position that are not actively traded in the market and for which market prices are not readily available, management exercises judgment in estimating their fair value. This is done using valuation techniques and models, where input variables are derived by referencing available market data.</w:t>
      </w:r>
      <w:r w:rsidRPr="00C908D5">
        <w:rPr>
          <w:rFonts w:ascii="Angsana New" w:eastAsia="MS Mincho" w:hAnsi="Angsana New" w:cs="AngsanaUPC" w:hint="cs"/>
          <w:sz w:val="28"/>
          <w:szCs w:val="28"/>
          <w:cs/>
          <w:lang w:eastAsia="zh-CN"/>
        </w:rPr>
        <w:t xml:space="preserve"> </w:t>
      </w:r>
      <w:r w:rsidRPr="00C908D5">
        <w:rPr>
          <w:rFonts w:ascii="Angsana New" w:eastAsia="MS Mincho" w:hAnsi="Angsana New" w:cs="AngsanaUPC"/>
          <w:sz w:val="28"/>
          <w:szCs w:val="28"/>
          <w:lang w:eastAsia="zh-CN"/>
        </w:rPr>
        <w:t>Considerations include credit risk, liquidity, correlation information, and long-term changes in the value of financial instruments. Changes in the assumptions related to the input variables used in the valuation models may impact the fair value reported in the statement of financial position and the disclosure of the fair value hierarchy.</w:t>
      </w:r>
    </w:p>
    <w:p w14:paraId="3F5B6A12" w14:textId="291BE51F" w:rsidR="005318A8" w:rsidRPr="00C908D5" w:rsidRDefault="0017627B" w:rsidP="006464E5">
      <w:pPr>
        <w:pStyle w:val="BodyText3"/>
        <w:spacing w:before="120"/>
        <w:ind w:left="426" w:right="1"/>
        <w:jc w:val="thaiDistribute"/>
        <w:rPr>
          <w:rFonts w:ascii="Angsana New" w:hAnsi="Angsana New"/>
          <w:sz w:val="28"/>
          <w:szCs w:val="28"/>
          <w:u w:val="single"/>
        </w:rPr>
      </w:pPr>
      <w:r w:rsidRPr="00C908D5">
        <w:rPr>
          <w:rFonts w:ascii="Angsana New" w:hAnsi="Angsana New"/>
          <w:sz w:val="28"/>
          <w:szCs w:val="28"/>
          <w:u w:val="single"/>
        </w:rPr>
        <w:t>Estimated Net Realizable Value of Inventory</w:t>
      </w:r>
    </w:p>
    <w:p w14:paraId="2E319E0B" w14:textId="69587017" w:rsidR="0017627B" w:rsidRPr="00C908D5" w:rsidRDefault="0017627B" w:rsidP="006464E5">
      <w:pPr>
        <w:pStyle w:val="BodyText3"/>
        <w:spacing w:before="120"/>
        <w:ind w:left="426" w:right="1"/>
        <w:jc w:val="thaiDistribute"/>
        <w:rPr>
          <w:rFonts w:ascii="Angsana New" w:hAnsi="Angsana New" w:cs="AngsanaUPC"/>
          <w:sz w:val="28"/>
          <w:szCs w:val="28"/>
        </w:rPr>
      </w:pPr>
      <w:r w:rsidRPr="00C908D5">
        <w:rPr>
          <w:rFonts w:ascii="Angsana New" w:hAnsi="Angsana New" w:cs="AngsanaUPC"/>
          <w:sz w:val="28"/>
          <w:szCs w:val="28"/>
        </w:rPr>
        <w:t>The Company and its subsidiaries consider reducing the cost of inventory when it is determined that the fair value of the inventory has significantly decreased. Management evaluates and adjusts the inventory cost to its expected realizable value. However, the significance and extent of such adjustments are subject to management's discretion.</w:t>
      </w:r>
    </w:p>
    <w:p w14:paraId="726F7663" w14:textId="77777777" w:rsidR="00CE463F" w:rsidRPr="00C908D5" w:rsidRDefault="00CE463F" w:rsidP="006464E5">
      <w:pPr>
        <w:pStyle w:val="BodyText3"/>
        <w:spacing w:before="120"/>
        <w:ind w:left="426" w:right="1"/>
        <w:jc w:val="thaiDistribute"/>
        <w:rPr>
          <w:rFonts w:asciiTheme="majorBidi" w:hAnsiTheme="majorBidi"/>
          <w:sz w:val="28"/>
          <w:szCs w:val="28"/>
          <w:u w:val="single"/>
          <w:lang w:eastAsia="th-TH"/>
        </w:rPr>
      </w:pPr>
      <w:r w:rsidRPr="00C908D5">
        <w:rPr>
          <w:rFonts w:asciiTheme="majorBidi" w:hAnsiTheme="majorBidi"/>
          <w:sz w:val="28"/>
          <w:szCs w:val="28"/>
          <w:u w:val="single"/>
          <w:lang w:eastAsia="th-TH"/>
        </w:rPr>
        <w:t>Impairment of land held for development</w:t>
      </w:r>
    </w:p>
    <w:p w14:paraId="00D1246F" w14:textId="158D9B4D" w:rsidR="00CE463F" w:rsidRPr="00C908D5" w:rsidRDefault="00CE463F" w:rsidP="006464E5">
      <w:pPr>
        <w:pStyle w:val="BodyText3"/>
        <w:spacing w:before="120"/>
        <w:ind w:left="426" w:right="1"/>
        <w:jc w:val="thaiDistribute"/>
        <w:rPr>
          <w:rFonts w:asciiTheme="majorBidi" w:hAnsiTheme="majorBidi"/>
          <w:sz w:val="28"/>
          <w:szCs w:val="28"/>
          <w:u w:val="single"/>
          <w:lang w:eastAsia="th-TH"/>
        </w:rPr>
      </w:pPr>
      <w:r w:rsidRPr="00C908D5">
        <w:rPr>
          <w:rFonts w:asciiTheme="majorBidi" w:hAnsiTheme="majorBidi"/>
          <w:sz w:val="28"/>
          <w:szCs w:val="28"/>
          <w:lang w:eastAsia="th-TH"/>
        </w:rPr>
        <w:t>The Company and its subsidiaries treat land held for development as impaired when the management judges that there has been a significant decline in the fair value. The management determines the devaluation of such land held for development based on net realisable value. The determination of what is “significant” and such devaluation requires the management to exercise judgment</w:t>
      </w:r>
      <w:r w:rsidRPr="00C908D5">
        <w:rPr>
          <w:rFonts w:asciiTheme="majorBidi" w:hAnsiTheme="majorBidi"/>
          <w:sz w:val="28"/>
          <w:szCs w:val="28"/>
          <w:u w:val="single"/>
          <w:lang w:eastAsia="th-TH"/>
        </w:rPr>
        <w:t>.</w:t>
      </w:r>
    </w:p>
    <w:p w14:paraId="408DCD37" w14:textId="77777777" w:rsidR="0002753F" w:rsidRPr="00C908D5" w:rsidRDefault="0002753F" w:rsidP="006464E5">
      <w:pPr>
        <w:pStyle w:val="ListParagraph"/>
        <w:ind w:left="426" w:right="1" w:firstLine="0"/>
        <w:jc w:val="thaiDistribute"/>
        <w:rPr>
          <w:rFonts w:asciiTheme="majorBidi" w:hAnsiTheme="majorBidi" w:cstheme="majorBidi"/>
          <w:snapToGrid w:val="0"/>
          <w:szCs w:val="28"/>
          <w:u w:val="single"/>
          <w:lang w:eastAsia="th-TH"/>
        </w:rPr>
      </w:pPr>
      <w:r w:rsidRPr="00C908D5">
        <w:rPr>
          <w:rFonts w:asciiTheme="majorBidi" w:hAnsiTheme="majorBidi" w:cstheme="majorBidi"/>
          <w:snapToGrid w:val="0"/>
          <w:szCs w:val="28"/>
          <w:u w:val="single"/>
          <w:lang w:eastAsia="th-TH"/>
        </w:rPr>
        <w:t>Impairment of investments</w:t>
      </w:r>
    </w:p>
    <w:p w14:paraId="51918BE1" w14:textId="6132D761" w:rsidR="0002753F" w:rsidRPr="00C908D5" w:rsidRDefault="0002753F" w:rsidP="006464E5">
      <w:pPr>
        <w:pStyle w:val="BodyText3"/>
        <w:spacing w:before="120"/>
        <w:ind w:left="426" w:right="1"/>
        <w:jc w:val="thaiDistribute"/>
        <w:rPr>
          <w:rFonts w:asciiTheme="majorBidi" w:eastAsia="Times New Roman" w:hAnsiTheme="majorBidi" w:cstheme="majorBidi"/>
          <w:spacing w:val="-6"/>
          <w:sz w:val="28"/>
          <w:szCs w:val="28"/>
          <w:cs/>
        </w:rPr>
      </w:pPr>
      <w:r w:rsidRPr="00C908D5">
        <w:rPr>
          <w:rFonts w:asciiTheme="majorBidi" w:eastAsia="Times New Roman" w:hAnsiTheme="majorBidi" w:cstheme="majorBidi"/>
          <w:spacing w:val="-6"/>
          <w:sz w:val="28"/>
          <w:szCs w:val="28"/>
        </w:rPr>
        <w:t>The Company and its subsidiaries treat investments as impaired when there has been a significant or prolonged decline in the fair value below their cost or where other objective evidence of impairment exists. The determination of what is “significant” or “prolonged” requires judgment</w:t>
      </w:r>
    </w:p>
    <w:p w14:paraId="1A8C287F" w14:textId="5F3B4BB2" w:rsidR="00350A27" w:rsidRPr="00C908D5" w:rsidRDefault="00481BBA" w:rsidP="006464E5">
      <w:pPr>
        <w:pStyle w:val="BodyText3"/>
        <w:spacing w:before="120"/>
        <w:ind w:left="426" w:right="1"/>
        <w:jc w:val="thaiDistribute"/>
        <w:rPr>
          <w:rFonts w:asciiTheme="majorBidi" w:hAnsiTheme="majorBidi"/>
          <w:sz w:val="28"/>
          <w:szCs w:val="28"/>
          <w:u w:val="single"/>
          <w:lang w:eastAsia="th-TH"/>
        </w:rPr>
      </w:pPr>
      <w:r w:rsidRPr="00C908D5">
        <w:rPr>
          <w:rFonts w:asciiTheme="majorBidi" w:hAnsiTheme="majorBidi"/>
          <w:sz w:val="28"/>
          <w:szCs w:val="28"/>
          <w:u w:val="single"/>
          <w:lang w:eastAsia="th-TH"/>
        </w:rPr>
        <w:t>Depreciation of investment properties, land, buildings, and equipment, and right-of-use assets, as well as amortization of intangible assets.</w:t>
      </w:r>
      <w:r w:rsidRPr="00C908D5">
        <w:rPr>
          <w:rFonts w:asciiTheme="majorBidi" w:hAnsiTheme="majorBidi" w:hint="cs"/>
          <w:sz w:val="28"/>
          <w:szCs w:val="28"/>
          <w:u w:val="single"/>
          <w:cs/>
          <w:lang w:eastAsia="th-TH"/>
        </w:rPr>
        <w:t xml:space="preserve"> </w:t>
      </w:r>
    </w:p>
    <w:p w14:paraId="563F07DB" w14:textId="3C1657CC" w:rsidR="00481BBA" w:rsidRPr="00C908D5" w:rsidRDefault="00481BBA" w:rsidP="006464E5">
      <w:pPr>
        <w:pStyle w:val="BodyText3"/>
        <w:spacing w:before="120"/>
        <w:ind w:left="426" w:right="1"/>
        <w:jc w:val="thaiDistribute"/>
        <w:rPr>
          <w:rFonts w:asciiTheme="majorBidi" w:hAnsiTheme="majorBidi"/>
          <w:sz w:val="28"/>
          <w:szCs w:val="28"/>
          <w:lang w:eastAsia="th-TH"/>
        </w:rPr>
      </w:pPr>
      <w:r w:rsidRPr="00C908D5">
        <w:rPr>
          <w:rFonts w:asciiTheme="majorBidi" w:hAnsiTheme="majorBidi"/>
          <w:sz w:val="28"/>
          <w:szCs w:val="28"/>
          <w:lang w:eastAsia="th-TH"/>
        </w:rPr>
        <w:t>In calculating the depreciation of investment properties, buildings, equipment, and right-of-use assets, as well as the amortization of intangible assets, management must estimate their useful lives and residual values (if any). These estimates must be reviewed periodically and adjusted if changes occur.</w:t>
      </w:r>
    </w:p>
    <w:p w14:paraId="504EE44F" w14:textId="0AB2ED61" w:rsidR="00481BBA" w:rsidRPr="00C908D5" w:rsidRDefault="00481BBA" w:rsidP="006464E5">
      <w:pPr>
        <w:pStyle w:val="BodyText3"/>
        <w:spacing w:before="120"/>
        <w:ind w:left="426" w:right="1"/>
        <w:jc w:val="thaiDistribute"/>
        <w:rPr>
          <w:rFonts w:asciiTheme="majorBidi" w:hAnsiTheme="majorBidi"/>
          <w:sz w:val="28"/>
          <w:szCs w:val="28"/>
          <w:lang w:eastAsia="th-TH"/>
        </w:rPr>
      </w:pPr>
      <w:r w:rsidRPr="00C908D5">
        <w:rPr>
          <w:rFonts w:asciiTheme="majorBidi" w:hAnsiTheme="majorBidi"/>
          <w:sz w:val="28"/>
          <w:szCs w:val="28"/>
          <w:lang w:eastAsia="th-TH"/>
        </w:rPr>
        <w:lastRenderedPageBreak/>
        <w:t>Additionally, management must assess the impairment of investment properties, land, buildings, equipment, right-of-use assets, and intangible assets if there are indications of impairment. An impairment loss must be recognized if the expected recoverable amount is lower than the carrying amount of the asset.</w:t>
      </w:r>
      <w:r w:rsidR="009F1B4C" w:rsidRPr="00C908D5">
        <w:rPr>
          <w:rFonts w:asciiTheme="majorBidi" w:hAnsiTheme="majorBidi" w:hint="cs"/>
          <w:sz w:val="28"/>
          <w:szCs w:val="28"/>
          <w:cs/>
          <w:lang w:eastAsia="th-TH"/>
        </w:rPr>
        <w:t xml:space="preserve"> </w:t>
      </w:r>
      <w:r w:rsidRPr="00C908D5">
        <w:rPr>
          <w:rFonts w:asciiTheme="majorBidi" w:hAnsiTheme="majorBidi"/>
          <w:sz w:val="28"/>
          <w:szCs w:val="28"/>
          <w:lang w:eastAsia="th-TH"/>
        </w:rPr>
        <w:t>Such indications include a significant decline in the market value or future utility of the asset, material changes in the company's business strategy affecting asset utilization, negative industry trends or economic conditions, substantial loss of market share, and significant regulatory changes or court rulings that negatively impact business operations.</w:t>
      </w:r>
    </w:p>
    <w:p w14:paraId="1758CE41" w14:textId="7BA76910" w:rsidR="00481BBA" w:rsidRPr="00C908D5" w:rsidRDefault="00481BBA" w:rsidP="006464E5">
      <w:pPr>
        <w:pStyle w:val="NormalWeb"/>
        <w:spacing w:before="0" w:beforeAutospacing="0" w:after="240" w:afterAutospacing="0"/>
        <w:ind w:left="425"/>
        <w:rPr>
          <w:rFonts w:asciiTheme="majorBidi" w:eastAsia="MS Mincho" w:hAnsiTheme="majorBidi" w:cs="Angsana New"/>
          <w:sz w:val="28"/>
          <w:szCs w:val="28"/>
          <w:lang w:eastAsia="th-TH"/>
        </w:rPr>
      </w:pPr>
      <w:r w:rsidRPr="00C908D5">
        <w:rPr>
          <w:rFonts w:asciiTheme="majorBidi" w:eastAsia="MS Mincho" w:hAnsiTheme="majorBidi" w:cs="Angsana New"/>
          <w:sz w:val="28"/>
          <w:szCs w:val="28"/>
          <w:lang w:eastAsia="th-TH"/>
        </w:rPr>
        <w:t>The impairment testing of investment properties, land, buildings, equipment, right-of-use assets, and intangible assets requires management to exercise judgment in estimating the future cash flows expected to be generated by the asset or cash-generating unit, as well as selecting an appropriate discount rate to determine the present value of those cash flows.These cash flow projections are based on current operational data, and management must make assumptions regarding future market conditions, revenue, and expenses related to the asset or cash-generating unit. Estimated cash flows may be affected by factors such as competitive conditions, revenue trends, cost structures, changes in discount rates, industry conditions, and market dynamics.</w:t>
      </w:r>
    </w:p>
    <w:p w14:paraId="047D4BD8" w14:textId="466E4C21" w:rsidR="00307E7B" w:rsidRPr="00C908D5" w:rsidRDefault="00307E7B" w:rsidP="006464E5">
      <w:pPr>
        <w:pStyle w:val="BodyText3"/>
        <w:spacing w:before="120"/>
        <w:ind w:left="426" w:right="1"/>
        <w:jc w:val="thaiDistribute"/>
        <w:rPr>
          <w:rFonts w:asciiTheme="majorBidi" w:hAnsiTheme="majorBidi" w:cstheme="majorBidi"/>
          <w:sz w:val="28"/>
          <w:szCs w:val="28"/>
          <w:u w:val="single"/>
          <w:lang w:eastAsia="th-TH"/>
        </w:rPr>
      </w:pPr>
      <w:r w:rsidRPr="00C908D5">
        <w:rPr>
          <w:rFonts w:asciiTheme="majorBidi" w:hAnsiTheme="majorBidi" w:cstheme="majorBidi"/>
          <w:sz w:val="28"/>
          <w:szCs w:val="28"/>
          <w:u w:val="single"/>
          <w:lang w:eastAsia="th-TH"/>
        </w:rPr>
        <w:t>Determining the Lease Term for Contracts with Extension or Termination Options – The Company as a Lessee</w:t>
      </w:r>
    </w:p>
    <w:p w14:paraId="5024C935" w14:textId="383F610B" w:rsidR="00307E7B" w:rsidRPr="00C908D5" w:rsidRDefault="00307E7B" w:rsidP="006464E5">
      <w:pPr>
        <w:pStyle w:val="BodyText3"/>
        <w:spacing w:before="120" w:after="0"/>
        <w:ind w:left="426" w:right="1"/>
        <w:jc w:val="thaiDistribute"/>
        <w:rPr>
          <w:rFonts w:asciiTheme="majorBidi" w:hAnsiTheme="majorBidi" w:cstheme="majorBidi"/>
          <w:sz w:val="28"/>
          <w:szCs w:val="28"/>
          <w:lang w:eastAsia="th-TH"/>
        </w:rPr>
      </w:pPr>
      <w:r w:rsidRPr="00C908D5">
        <w:rPr>
          <w:rFonts w:asciiTheme="majorBidi" w:hAnsiTheme="majorBidi" w:cstheme="majorBidi"/>
          <w:sz w:val="28"/>
          <w:szCs w:val="28"/>
          <w:lang w:eastAsia="th-TH"/>
        </w:rPr>
        <w:t>In determining the lease term, management must exercise judgment in assessing whether the company has reasonable certainty to exercise the option to extend or terminate the lease. This assessment takes into account all relevant facts and circumstances that create economic incentives for the company to exercise such options.</w:t>
      </w:r>
      <w:r w:rsidR="009F1B4C" w:rsidRPr="00C908D5">
        <w:rPr>
          <w:rFonts w:asciiTheme="majorBidi" w:hAnsiTheme="majorBidi" w:cstheme="majorBidi"/>
          <w:sz w:val="28"/>
          <w:szCs w:val="28"/>
          <w:cs/>
          <w:lang w:eastAsia="th-TH"/>
        </w:rPr>
        <w:t xml:space="preserve"> </w:t>
      </w:r>
      <w:r w:rsidRPr="00C908D5">
        <w:rPr>
          <w:rFonts w:asciiTheme="majorBidi" w:hAnsiTheme="majorBidi" w:cstheme="majorBidi"/>
          <w:sz w:val="28"/>
          <w:szCs w:val="28"/>
          <w:lang w:eastAsia="th-TH"/>
        </w:rPr>
        <w:t>After the lease commencement date, the company will reassess the lease term if there are significant events or circumstances within its control that affect the reasonable certainty of exercising the option.</w:t>
      </w:r>
    </w:p>
    <w:p w14:paraId="2BBCFA39" w14:textId="7520037F" w:rsidR="00350A27" w:rsidRPr="00C908D5" w:rsidRDefault="00D14B5C" w:rsidP="006464E5">
      <w:pPr>
        <w:pStyle w:val="BodyText3"/>
        <w:spacing w:before="120"/>
        <w:ind w:left="426" w:right="1"/>
        <w:jc w:val="thaiDistribute"/>
        <w:rPr>
          <w:rFonts w:asciiTheme="majorBidi" w:hAnsiTheme="majorBidi" w:cstheme="majorBidi"/>
          <w:sz w:val="28"/>
          <w:szCs w:val="28"/>
          <w:u w:val="single"/>
          <w:lang w:eastAsia="th-TH"/>
        </w:rPr>
      </w:pPr>
      <w:r w:rsidRPr="00C908D5">
        <w:rPr>
          <w:rFonts w:asciiTheme="majorBidi" w:hAnsiTheme="majorBidi" w:cstheme="majorBidi"/>
          <w:sz w:val="28"/>
          <w:szCs w:val="28"/>
          <w:u w:val="single"/>
          <w:lang w:eastAsia="th-TH"/>
        </w:rPr>
        <w:t>Deferred Income Tax</w:t>
      </w:r>
    </w:p>
    <w:p w14:paraId="4972A756" w14:textId="523CE20F" w:rsidR="008C6271" w:rsidRPr="00C908D5" w:rsidRDefault="008C6271" w:rsidP="006464E5">
      <w:pPr>
        <w:pStyle w:val="NormalWeb"/>
        <w:spacing w:before="120" w:beforeAutospacing="0" w:after="0" w:afterAutospacing="0"/>
        <w:ind w:left="425"/>
        <w:rPr>
          <w:rFonts w:asciiTheme="majorBidi" w:eastAsia="MS Mincho" w:hAnsiTheme="majorBidi" w:cs="Angsana New"/>
          <w:sz w:val="28"/>
          <w:szCs w:val="28"/>
          <w:lang w:eastAsia="th-TH"/>
        </w:rPr>
      </w:pPr>
      <w:r w:rsidRPr="00C908D5">
        <w:rPr>
          <w:rFonts w:asciiTheme="majorBidi" w:eastAsia="MS Mincho" w:hAnsiTheme="majorBidi" w:cs="Angsana New"/>
          <w:sz w:val="28"/>
          <w:szCs w:val="28"/>
          <w:lang w:eastAsia="th-TH"/>
        </w:rPr>
        <w:t>The company recognizes deferred tax assets, which are calculated based on temporary differences as of the reporting period-end between the tax bases of assets or liabilities and their carrying amounts. Deferred tax assets are recognized when it is reasonably certain that the company will generate sufficient future taxable profits to utilize these assets.In this regard, management must estimate the appropriate amount of deferred tax assets to be recognized by considering the expected taxable profits in future periods.</w:t>
      </w:r>
    </w:p>
    <w:p w14:paraId="7E1F2825" w14:textId="7A6BCAD6" w:rsidR="00350A27" w:rsidRPr="00C908D5" w:rsidRDefault="008C6271" w:rsidP="006464E5">
      <w:pPr>
        <w:pStyle w:val="BodyText3"/>
        <w:spacing w:before="120"/>
        <w:ind w:left="426" w:right="1"/>
        <w:jc w:val="thaiDistribute"/>
        <w:rPr>
          <w:rFonts w:asciiTheme="majorBidi" w:hAnsiTheme="majorBidi"/>
          <w:sz w:val="28"/>
          <w:szCs w:val="28"/>
          <w:u w:val="single"/>
          <w:lang w:eastAsia="th-TH"/>
        </w:rPr>
      </w:pPr>
      <w:r w:rsidRPr="00C908D5">
        <w:rPr>
          <w:rFonts w:asciiTheme="majorBidi" w:hAnsiTheme="majorBidi"/>
          <w:sz w:val="28"/>
          <w:szCs w:val="28"/>
          <w:u w:val="single"/>
          <w:lang w:eastAsia="th-TH"/>
        </w:rPr>
        <w:t xml:space="preserve">Estimated Total Costs for the Development of a Real Estate Project </w:t>
      </w:r>
    </w:p>
    <w:p w14:paraId="255F6E0E" w14:textId="5E32C4A5" w:rsidR="009F1B4C" w:rsidRPr="00C908D5" w:rsidRDefault="008C6271" w:rsidP="006464E5">
      <w:pPr>
        <w:pStyle w:val="BodyText3"/>
        <w:spacing w:before="120" w:after="0"/>
        <w:ind w:left="426" w:right="1"/>
        <w:jc w:val="thaiDistribute"/>
        <w:rPr>
          <w:rFonts w:asciiTheme="majorBidi" w:hAnsiTheme="majorBidi"/>
          <w:sz w:val="28"/>
          <w:szCs w:val="28"/>
          <w:lang w:eastAsia="th-TH"/>
        </w:rPr>
      </w:pPr>
      <w:r w:rsidRPr="00C908D5">
        <w:rPr>
          <w:rFonts w:asciiTheme="majorBidi" w:hAnsiTheme="majorBidi"/>
          <w:sz w:val="28"/>
          <w:szCs w:val="28"/>
          <w:lang w:eastAsia="th-TH"/>
        </w:rPr>
        <w:t>In calculating the cost of sales for units in residential condominium buildings/commercial buildings, the company must estimate the total costs required for the development of the real estate project. These costs include land acquisition and land improvement costs, design and construction costs, infrastructure costs, borrowing costs related to project construction, and other related expenses. Management estimates these costs based on business experience and periodically reviews or revises the estimates when actual costs significantly differ from the estimated costs.</w:t>
      </w:r>
    </w:p>
    <w:p w14:paraId="37651A05" w14:textId="77777777" w:rsidR="00804F95" w:rsidRPr="00C908D5" w:rsidRDefault="00804F95" w:rsidP="006464E5">
      <w:pPr>
        <w:pStyle w:val="BodyText3"/>
        <w:spacing w:before="120" w:after="0"/>
        <w:ind w:left="426" w:right="1"/>
        <w:jc w:val="thaiDistribute"/>
        <w:rPr>
          <w:rFonts w:asciiTheme="majorBidi" w:hAnsiTheme="majorBidi"/>
          <w:sz w:val="28"/>
          <w:szCs w:val="28"/>
          <w:lang w:eastAsia="th-TH"/>
        </w:rPr>
      </w:pPr>
    </w:p>
    <w:p w14:paraId="0E23EDE8" w14:textId="7903BDC0" w:rsidR="00350A27" w:rsidRPr="00C908D5" w:rsidRDefault="008C6271" w:rsidP="006464E5">
      <w:pPr>
        <w:pStyle w:val="BodyText3"/>
        <w:spacing w:before="120"/>
        <w:ind w:left="426" w:right="1"/>
        <w:jc w:val="thaiDistribute"/>
        <w:rPr>
          <w:rFonts w:asciiTheme="majorBidi" w:hAnsiTheme="majorBidi"/>
          <w:sz w:val="28"/>
          <w:szCs w:val="28"/>
          <w:u w:val="single"/>
          <w:lang w:eastAsia="th-TH"/>
        </w:rPr>
      </w:pPr>
      <w:r w:rsidRPr="00C908D5">
        <w:rPr>
          <w:rFonts w:asciiTheme="majorBidi" w:hAnsiTheme="majorBidi"/>
          <w:sz w:val="28"/>
          <w:szCs w:val="28"/>
          <w:u w:val="single"/>
          <w:lang w:eastAsia="th-TH"/>
        </w:rPr>
        <w:lastRenderedPageBreak/>
        <w:t>Estimated Repair Costs for Condominium Buildings</w:t>
      </w:r>
      <w:r w:rsidRPr="00C908D5">
        <w:rPr>
          <w:rFonts w:asciiTheme="majorBidi" w:hAnsiTheme="majorBidi" w:hint="cs"/>
          <w:sz w:val="28"/>
          <w:szCs w:val="28"/>
          <w:u w:val="single"/>
          <w:cs/>
          <w:lang w:eastAsia="th-TH"/>
        </w:rPr>
        <w:t xml:space="preserve">  </w:t>
      </w:r>
    </w:p>
    <w:p w14:paraId="1EFC9591" w14:textId="6C1CA239" w:rsidR="008C6271" w:rsidRPr="00C908D5" w:rsidRDefault="008C6271" w:rsidP="006464E5">
      <w:pPr>
        <w:pStyle w:val="BodyText3"/>
        <w:spacing w:before="120" w:after="0"/>
        <w:ind w:left="426" w:right="1"/>
        <w:jc w:val="thaiDistribute"/>
        <w:rPr>
          <w:rFonts w:asciiTheme="majorBidi" w:hAnsiTheme="majorBidi"/>
          <w:sz w:val="28"/>
          <w:szCs w:val="28"/>
          <w:lang w:eastAsia="th-TH"/>
        </w:rPr>
      </w:pPr>
      <w:r w:rsidRPr="00C908D5">
        <w:rPr>
          <w:rFonts w:asciiTheme="majorBidi" w:hAnsiTheme="majorBidi"/>
          <w:sz w:val="28"/>
          <w:szCs w:val="28"/>
          <w:lang w:eastAsia="th-TH"/>
        </w:rPr>
        <w:t>In estimating the repair costs for condominium buildings, management must exercise judgment in estimating the expected repair expenses, taking into account past experience in repairing condominium buildings for customers.</w:t>
      </w:r>
    </w:p>
    <w:p w14:paraId="78436B09" w14:textId="1F937061" w:rsidR="00350A27" w:rsidRPr="00C908D5" w:rsidRDefault="00BB1F35" w:rsidP="006464E5">
      <w:pPr>
        <w:pStyle w:val="BodyText3"/>
        <w:spacing w:before="120"/>
        <w:ind w:left="426" w:right="1"/>
        <w:jc w:val="thaiDistribute"/>
        <w:rPr>
          <w:rFonts w:asciiTheme="majorBidi" w:hAnsiTheme="majorBidi"/>
          <w:sz w:val="28"/>
          <w:szCs w:val="28"/>
          <w:u w:val="single"/>
          <w:lang w:eastAsia="th-TH"/>
        </w:rPr>
      </w:pPr>
      <w:r w:rsidRPr="00C908D5">
        <w:rPr>
          <w:rFonts w:asciiTheme="majorBidi" w:hAnsiTheme="majorBidi"/>
          <w:sz w:val="28"/>
          <w:szCs w:val="28"/>
          <w:u w:val="single"/>
          <w:lang w:eastAsia="th-TH"/>
        </w:rPr>
        <w:t>Classification of Long-term Borrowings</w:t>
      </w:r>
      <w:r w:rsidRPr="00C908D5">
        <w:rPr>
          <w:rFonts w:asciiTheme="majorBidi" w:hAnsiTheme="majorBidi" w:hint="cs"/>
          <w:sz w:val="28"/>
          <w:szCs w:val="28"/>
          <w:u w:val="single"/>
          <w:cs/>
          <w:lang w:eastAsia="th-TH"/>
        </w:rPr>
        <w:t xml:space="preserve"> </w:t>
      </w:r>
    </w:p>
    <w:p w14:paraId="356776B3" w14:textId="590DE6AD" w:rsidR="00BB1F35" w:rsidRPr="00C908D5" w:rsidRDefault="00BB1F35" w:rsidP="006464E5">
      <w:pPr>
        <w:pStyle w:val="BodyText3"/>
        <w:spacing w:before="120" w:after="0"/>
        <w:ind w:left="426" w:right="1"/>
        <w:jc w:val="thaiDistribute"/>
        <w:rPr>
          <w:rFonts w:asciiTheme="majorBidi" w:hAnsiTheme="majorBidi"/>
          <w:sz w:val="28"/>
          <w:szCs w:val="28"/>
          <w:lang w:eastAsia="th-TH"/>
        </w:rPr>
      </w:pPr>
      <w:r w:rsidRPr="00C908D5">
        <w:rPr>
          <w:rFonts w:asciiTheme="majorBidi" w:hAnsiTheme="majorBidi"/>
          <w:sz w:val="28"/>
          <w:szCs w:val="28"/>
          <w:lang w:eastAsia="th-TH"/>
        </w:rPr>
        <w:t>In classifying the portion of long-term borrowings from banks that are due within one year, management must exercise judgment in estimating the redemption of collateral and the repayment of borrowings in accordance with the terms and conditions specified in the loan agreements.</w:t>
      </w:r>
    </w:p>
    <w:p w14:paraId="187C2B81" w14:textId="0449FF3D" w:rsidR="00350A27" w:rsidRPr="00C908D5" w:rsidRDefault="00BB1F35" w:rsidP="006464E5">
      <w:pPr>
        <w:pStyle w:val="BodyText3"/>
        <w:spacing w:before="120"/>
        <w:ind w:left="426" w:right="1"/>
        <w:jc w:val="thaiDistribute"/>
        <w:rPr>
          <w:rFonts w:asciiTheme="majorBidi" w:hAnsiTheme="majorBidi"/>
          <w:sz w:val="28"/>
          <w:szCs w:val="28"/>
          <w:u w:val="single"/>
          <w:lang w:eastAsia="th-TH"/>
        </w:rPr>
      </w:pPr>
      <w:r w:rsidRPr="00C908D5">
        <w:rPr>
          <w:rFonts w:asciiTheme="majorBidi" w:hAnsiTheme="majorBidi"/>
          <w:sz w:val="28"/>
          <w:szCs w:val="28"/>
          <w:u w:val="single"/>
          <w:lang w:eastAsia="th-TH"/>
        </w:rPr>
        <w:t>Prov</w:t>
      </w:r>
      <w:r w:rsidRPr="00C908D5">
        <w:rPr>
          <w:rFonts w:asciiTheme="majorBidi" w:hAnsiTheme="majorBidi"/>
          <w:sz w:val="28"/>
          <w:szCs w:val="28"/>
          <w:u w:val="single"/>
          <w:lang w:eastAsia="th-TH"/>
        </w:rPr>
        <w:softHyphen/>
        <w:t>ision for employees’ benefits</w:t>
      </w:r>
    </w:p>
    <w:p w14:paraId="48162FE4" w14:textId="48FB2C9D" w:rsidR="00A04AB0" w:rsidRPr="00C908D5" w:rsidRDefault="00D86DDD" w:rsidP="006464E5">
      <w:pPr>
        <w:pStyle w:val="BodyText3"/>
        <w:spacing w:before="120"/>
        <w:ind w:left="426" w:right="1"/>
        <w:jc w:val="thaiDistribute"/>
        <w:rPr>
          <w:rFonts w:asciiTheme="majorBidi" w:hAnsiTheme="majorBidi"/>
          <w:sz w:val="28"/>
          <w:szCs w:val="28"/>
          <w:lang w:eastAsia="th-TH"/>
        </w:rPr>
      </w:pPr>
      <w:r w:rsidRPr="00C908D5">
        <w:rPr>
          <w:rFonts w:asciiTheme="majorBidi" w:hAnsiTheme="majorBidi"/>
          <w:sz w:val="28"/>
          <w:szCs w:val="28"/>
          <w:lang w:eastAsia="th-TH"/>
        </w:rPr>
        <w:t>Provision for employees benefits are estimated based on actuarial principles, which require various assumptions for estimation, such as the discount rate, future salary increase rate, mortality rate, and employee turnover rate.</w:t>
      </w:r>
    </w:p>
    <w:p w14:paraId="65B87DFD" w14:textId="587019B6" w:rsidR="00D86DDD" w:rsidRPr="00C908D5" w:rsidRDefault="00D86DDD" w:rsidP="006464E5">
      <w:pPr>
        <w:spacing w:before="240"/>
        <w:ind w:left="425" w:right="0"/>
        <w:jc w:val="left"/>
        <w:rPr>
          <w:rFonts w:asciiTheme="majorBidi" w:hAnsiTheme="majorBidi"/>
          <w:u w:val="single"/>
          <w:lang w:eastAsia="th-TH"/>
        </w:rPr>
      </w:pPr>
      <w:r w:rsidRPr="00C908D5">
        <w:rPr>
          <w:rFonts w:asciiTheme="majorBidi" w:hAnsiTheme="majorBidi"/>
          <w:u w:val="single"/>
          <w:lang w:eastAsia="th-TH"/>
        </w:rPr>
        <w:t>Trade disputes, lawsuits, compliance with relevant rules and regulations, and uncertainties in tax interpretations.</w:t>
      </w:r>
    </w:p>
    <w:p w14:paraId="3B830B38" w14:textId="7B754FF9" w:rsidR="007C1DB5" w:rsidRPr="00C908D5" w:rsidRDefault="00D86DDD" w:rsidP="006464E5">
      <w:pPr>
        <w:spacing w:before="120"/>
        <w:ind w:left="425" w:right="284"/>
        <w:jc w:val="thaiDistribute"/>
        <w:rPr>
          <w:rFonts w:asciiTheme="majorBidi" w:hAnsiTheme="majorBidi"/>
          <w:lang w:eastAsia="th-TH"/>
        </w:rPr>
      </w:pPr>
      <w:r w:rsidRPr="00C908D5">
        <w:rPr>
          <w:rFonts w:asciiTheme="majorBidi" w:hAnsiTheme="majorBidi"/>
          <w:lang w:eastAsia="th-TH"/>
        </w:rPr>
        <w:t>Management exercises judgment in assessing the impact of matters related to trade disputes, lawsuits, and compliance with relevant rules and regulations. This includes evaluating the likelihood of potential adverse outcomes and the ability to reasonably estimate any expected losses. Changes in the factors used in management's assessment, as well as unforeseen circumstances, may result in actual outcomes differing from the estimates. However, if management believes that no material loss is likely to occur, the company will not recognize a provision for liabilities as of the reporting period end.</w:t>
      </w:r>
    </w:p>
    <w:p w14:paraId="65B0EAE2" w14:textId="77777777" w:rsidR="00804F95" w:rsidRPr="00C908D5" w:rsidRDefault="00804F95" w:rsidP="006464E5">
      <w:pPr>
        <w:spacing w:before="120"/>
        <w:ind w:left="425" w:right="284"/>
        <w:jc w:val="thaiDistribute"/>
        <w:rPr>
          <w:rFonts w:asciiTheme="majorBidi" w:hAnsiTheme="majorBidi"/>
          <w:lang w:eastAsia="th-TH"/>
        </w:rPr>
      </w:pPr>
    </w:p>
    <w:p w14:paraId="79E54BB4" w14:textId="77777777" w:rsidR="00804F95" w:rsidRPr="00C908D5" w:rsidRDefault="00804F95" w:rsidP="006464E5">
      <w:pPr>
        <w:spacing w:before="120"/>
        <w:ind w:left="425" w:right="284"/>
        <w:jc w:val="thaiDistribute"/>
        <w:rPr>
          <w:rFonts w:asciiTheme="majorBidi" w:hAnsiTheme="majorBidi"/>
          <w:lang w:eastAsia="th-TH"/>
        </w:rPr>
      </w:pPr>
    </w:p>
    <w:p w14:paraId="5A480E11" w14:textId="77777777" w:rsidR="00804F95" w:rsidRPr="00C908D5" w:rsidRDefault="00804F95" w:rsidP="006464E5">
      <w:pPr>
        <w:spacing w:before="120"/>
        <w:ind w:left="425" w:right="284"/>
        <w:jc w:val="thaiDistribute"/>
        <w:rPr>
          <w:rFonts w:asciiTheme="majorBidi" w:hAnsiTheme="majorBidi"/>
          <w:lang w:eastAsia="th-TH"/>
        </w:rPr>
      </w:pPr>
    </w:p>
    <w:p w14:paraId="3F05FEE3" w14:textId="77777777" w:rsidR="00804F95" w:rsidRPr="00C908D5" w:rsidRDefault="00804F95" w:rsidP="006464E5">
      <w:pPr>
        <w:spacing w:before="120"/>
        <w:ind w:left="425" w:right="284"/>
        <w:jc w:val="thaiDistribute"/>
        <w:rPr>
          <w:rFonts w:asciiTheme="majorBidi" w:hAnsiTheme="majorBidi"/>
          <w:lang w:eastAsia="th-TH"/>
        </w:rPr>
      </w:pPr>
    </w:p>
    <w:p w14:paraId="570BFB83" w14:textId="77777777" w:rsidR="00804F95" w:rsidRPr="00C908D5" w:rsidRDefault="00804F95" w:rsidP="006464E5">
      <w:pPr>
        <w:spacing w:before="120"/>
        <w:ind w:left="425" w:right="284"/>
        <w:jc w:val="thaiDistribute"/>
        <w:rPr>
          <w:rFonts w:asciiTheme="majorBidi" w:hAnsiTheme="majorBidi"/>
          <w:lang w:eastAsia="th-TH"/>
        </w:rPr>
      </w:pPr>
    </w:p>
    <w:p w14:paraId="3EB20652" w14:textId="77777777" w:rsidR="00804F95" w:rsidRPr="00C908D5" w:rsidRDefault="00804F95" w:rsidP="006464E5">
      <w:pPr>
        <w:spacing w:before="120"/>
        <w:ind w:left="425" w:right="284"/>
        <w:jc w:val="thaiDistribute"/>
        <w:rPr>
          <w:rFonts w:asciiTheme="majorBidi" w:hAnsiTheme="majorBidi"/>
          <w:lang w:eastAsia="th-TH"/>
        </w:rPr>
      </w:pPr>
    </w:p>
    <w:p w14:paraId="5223255A" w14:textId="77777777" w:rsidR="00804F95" w:rsidRPr="00C908D5" w:rsidRDefault="00804F95" w:rsidP="006464E5">
      <w:pPr>
        <w:spacing w:before="120"/>
        <w:ind w:left="425" w:right="284"/>
        <w:jc w:val="thaiDistribute"/>
        <w:rPr>
          <w:rFonts w:asciiTheme="majorBidi" w:hAnsiTheme="majorBidi"/>
          <w:lang w:eastAsia="th-TH"/>
        </w:rPr>
      </w:pPr>
    </w:p>
    <w:p w14:paraId="66265289" w14:textId="77777777" w:rsidR="00804F95" w:rsidRPr="00C908D5" w:rsidRDefault="00804F95" w:rsidP="006464E5">
      <w:pPr>
        <w:spacing w:before="120"/>
        <w:ind w:left="425" w:right="284"/>
        <w:jc w:val="thaiDistribute"/>
        <w:rPr>
          <w:rFonts w:asciiTheme="majorBidi" w:hAnsiTheme="majorBidi"/>
          <w:lang w:eastAsia="th-TH"/>
        </w:rPr>
      </w:pPr>
    </w:p>
    <w:p w14:paraId="1B4D032D" w14:textId="77777777" w:rsidR="00804F95" w:rsidRPr="00C908D5" w:rsidRDefault="00804F95" w:rsidP="006464E5">
      <w:pPr>
        <w:spacing w:before="120"/>
        <w:ind w:left="425" w:right="284"/>
        <w:jc w:val="thaiDistribute"/>
        <w:rPr>
          <w:rFonts w:asciiTheme="majorBidi" w:hAnsiTheme="majorBidi"/>
          <w:lang w:eastAsia="th-TH"/>
        </w:rPr>
      </w:pPr>
    </w:p>
    <w:p w14:paraId="5F5CCE08" w14:textId="77777777" w:rsidR="00804F95" w:rsidRPr="00C908D5" w:rsidRDefault="00804F95" w:rsidP="006464E5">
      <w:pPr>
        <w:spacing w:before="120"/>
        <w:ind w:left="425" w:right="284"/>
        <w:jc w:val="thaiDistribute"/>
        <w:rPr>
          <w:rFonts w:asciiTheme="majorBidi" w:hAnsiTheme="majorBidi"/>
          <w:lang w:eastAsia="th-TH"/>
        </w:rPr>
      </w:pPr>
    </w:p>
    <w:p w14:paraId="1FF611E6" w14:textId="77777777" w:rsidR="00804F95" w:rsidRPr="00C908D5" w:rsidRDefault="00804F95" w:rsidP="006464E5">
      <w:pPr>
        <w:spacing w:before="120"/>
        <w:ind w:left="425" w:right="284"/>
        <w:jc w:val="thaiDistribute"/>
        <w:rPr>
          <w:rFonts w:asciiTheme="majorBidi" w:hAnsiTheme="majorBidi"/>
          <w:lang w:eastAsia="th-TH"/>
        </w:rPr>
      </w:pPr>
    </w:p>
    <w:p w14:paraId="28DF8BB1" w14:textId="77777777" w:rsidR="00D83C94" w:rsidRPr="00C908D5" w:rsidRDefault="00D83C94" w:rsidP="006464E5">
      <w:pPr>
        <w:numPr>
          <w:ilvl w:val="0"/>
          <w:numId w:val="1"/>
        </w:numPr>
        <w:spacing w:before="240"/>
        <w:ind w:left="426" w:right="284" w:hanging="426"/>
        <w:jc w:val="thaiDistribute"/>
        <w:rPr>
          <w:rFonts w:asciiTheme="majorBidi" w:hAnsiTheme="majorBidi" w:cstheme="majorBidi"/>
          <w:b/>
          <w:bCs/>
        </w:rPr>
      </w:pPr>
      <w:r w:rsidRPr="00C908D5">
        <w:rPr>
          <w:rFonts w:asciiTheme="majorBidi" w:hAnsiTheme="majorBidi" w:cstheme="majorBidi"/>
          <w:b/>
          <w:bCs/>
        </w:rPr>
        <w:lastRenderedPageBreak/>
        <w:t>TRANSACTIONS WITH</w:t>
      </w:r>
      <w:r w:rsidR="00464C67" w:rsidRPr="00C908D5">
        <w:rPr>
          <w:rFonts w:asciiTheme="majorBidi" w:hAnsiTheme="majorBidi" w:cstheme="majorBidi"/>
          <w:b/>
          <w:bCs/>
        </w:rPr>
        <w:t xml:space="preserve"> </w:t>
      </w:r>
      <w:r w:rsidR="00154678" w:rsidRPr="00C908D5">
        <w:rPr>
          <w:rFonts w:asciiTheme="majorBidi" w:hAnsiTheme="majorBidi" w:cstheme="majorBidi"/>
          <w:b/>
          <w:bCs/>
        </w:rPr>
        <w:t>PERSON</w:t>
      </w:r>
      <w:r w:rsidR="00A012EB" w:rsidRPr="00C908D5">
        <w:rPr>
          <w:rFonts w:asciiTheme="majorBidi" w:hAnsiTheme="majorBidi" w:cstheme="majorBidi"/>
          <w:b/>
          <w:bCs/>
        </w:rPr>
        <w:t xml:space="preserve"> AND </w:t>
      </w:r>
      <w:r w:rsidRPr="00C908D5">
        <w:rPr>
          <w:rFonts w:asciiTheme="majorBidi" w:hAnsiTheme="majorBidi" w:cstheme="majorBidi"/>
          <w:b/>
          <w:bCs/>
        </w:rPr>
        <w:t xml:space="preserve">RELATED PARTIES </w:t>
      </w:r>
    </w:p>
    <w:p w14:paraId="202334D6" w14:textId="52567B8E" w:rsidR="00D736AB" w:rsidRPr="00C908D5" w:rsidRDefault="00D736AB" w:rsidP="006464E5">
      <w:pPr>
        <w:spacing w:before="120"/>
        <w:ind w:left="426" w:right="284"/>
        <w:jc w:val="thaiDistribute"/>
        <w:rPr>
          <w:rFonts w:asciiTheme="majorBidi" w:hAnsiTheme="majorBidi" w:cstheme="majorBidi"/>
          <w:spacing w:val="-2"/>
        </w:rPr>
      </w:pPr>
      <w:r w:rsidRPr="00C908D5">
        <w:rPr>
          <w:rFonts w:asciiTheme="majorBidi" w:hAnsiTheme="majorBidi" w:cstheme="majorBidi"/>
          <w:spacing w:val="-2"/>
        </w:rPr>
        <w:t xml:space="preserve">The Company has extensive transactions with the Company and personal and related parties the part of transactions between related parties are assets, liabilities, revenues, costs and expenses. These </w:t>
      </w:r>
      <w:r w:rsidR="004C566A" w:rsidRPr="00C908D5">
        <w:rPr>
          <w:rFonts w:asciiTheme="majorBidi" w:hAnsiTheme="majorBidi" w:cstheme="majorBidi"/>
          <w:spacing w:val="-2"/>
        </w:rPr>
        <w:t>C</w:t>
      </w:r>
      <w:r w:rsidRPr="00C908D5">
        <w:rPr>
          <w:rFonts w:asciiTheme="majorBidi" w:hAnsiTheme="majorBidi" w:cstheme="majorBidi"/>
          <w:spacing w:val="-2"/>
        </w:rPr>
        <w:t xml:space="preserve">ompany and personal are related through shareholdings and/or with directorship. The effect of these transactions is the normal business have included in the financial statement with the agreement between the Company and the related companies. </w:t>
      </w:r>
    </w:p>
    <w:p w14:paraId="01AEBAE8" w14:textId="6449EF34" w:rsidR="00D736AB" w:rsidRPr="00C908D5" w:rsidRDefault="00D736AB" w:rsidP="006464E5">
      <w:pPr>
        <w:ind w:left="425" w:right="142"/>
        <w:jc w:val="thaiDistribute"/>
        <w:rPr>
          <w:rFonts w:asciiTheme="majorBidi" w:hAnsiTheme="majorBidi" w:cstheme="majorBidi"/>
          <w:spacing w:val="-2"/>
        </w:rPr>
      </w:pPr>
      <w:r w:rsidRPr="00C908D5">
        <w:rPr>
          <w:rFonts w:asciiTheme="majorBidi" w:hAnsiTheme="majorBidi" w:cstheme="majorBidi"/>
        </w:rPr>
        <w:t xml:space="preserve">The </w:t>
      </w:r>
      <w:r w:rsidRPr="00C908D5">
        <w:rPr>
          <w:rFonts w:asciiTheme="majorBidi" w:hAnsiTheme="majorBidi" w:cstheme="majorBidi"/>
          <w:spacing w:val="-2"/>
        </w:rPr>
        <w:t>personal</w:t>
      </w:r>
      <w:r w:rsidRPr="00C908D5">
        <w:rPr>
          <w:rFonts w:asciiTheme="majorBidi" w:hAnsiTheme="majorBidi" w:cstheme="majorBidi"/>
        </w:rPr>
        <w:t xml:space="preserve"> and related parties as follows:</w:t>
      </w:r>
    </w:p>
    <w:tbl>
      <w:tblPr>
        <w:tblW w:w="9497" w:type="dxa"/>
        <w:tblInd w:w="534" w:type="dxa"/>
        <w:shd w:val="clear" w:color="auto" w:fill="FBD4B4" w:themeFill="accent6" w:themeFillTint="66"/>
        <w:tblLook w:val="04A0" w:firstRow="1" w:lastRow="0" w:firstColumn="1" w:lastColumn="0" w:noHBand="0" w:noVBand="1"/>
      </w:tblPr>
      <w:tblGrid>
        <w:gridCol w:w="2835"/>
        <w:gridCol w:w="3719"/>
        <w:gridCol w:w="2943"/>
      </w:tblGrid>
      <w:tr w:rsidR="00C908D5" w:rsidRPr="00C908D5" w14:paraId="68BB00CB" w14:textId="77777777" w:rsidTr="003B7E75">
        <w:trPr>
          <w:trHeight w:val="397"/>
          <w:tblHeader/>
        </w:trPr>
        <w:tc>
          <w:tcPr>
            <w:tcW w:w="2835" w:type="dxa"/>
            <w:shd w:val="clear" w:color="auto" w:fill="auto"/>
            <w:vAlign w:val="bottom"/>
          </w:tcPr>
          <w:p w14:paraId="2744FC7F" w14:textId="77777777" w:rsidR="00D736AB" w:rsidRPr="00C908D5" w:rsidRDefault="00D736AB" w:rsidP="006464E5">
            <w:pPr>
              <w:pBdr>
                <w:bottom w:val="single" w:sz="4" w:space="1" w:color="auto"/>
              </w:pBdr>
              <w:ind w:right="28"/>
              <w:jc w:val="center"/>
              <w:rPr>
                <w:rFonts w:ascii="Angsana New" w:hAnsi="Angsana New" w:cs="Angsana New"/>
                <w:sz w:val="24"/>
                <w:szCs w:val="24"/>
              </w:rPr>
            </w:pPr>
            <w:r w:rsidRPr="00C908D5">
              <w:rPr>
                <w:rFonts w:ascii="Angsana New" w:hAnsi="Angsana New" w:cs="Angsana New"/>
                <w:sz w:val="24"/>
                <w:szCs w:val="24"/>
              </w:rPr>
              <w:t>Company name / Person</w:t>
            </w:r>
          </w:p>
        </w:tc>
        <w:tc>
          <w:tcPr>
            <w:tcW w:w="3719" w:type="dxa"/>
            <w:shd w:val="clear" w:color="auto" w:fill="auto"/>
            <w:vAlign w:val="bottom"/>
          </w:tcPr>
          <w:p w14:paraId="1C97600B" w14:textId="77777777" w:rsidR="00D736AB" w:rsidRPr="00C908D5" w:rsidRDefault="00D736AB" w:rsidP="006464E5">
            <w:pPr>
              <w:pBdr>
                <w:bottom w:val="single" w:sz="4" w:space="1" w:color="auto"/>
              </w:pBdr>
              <w:ind w:right="28"/>
              <w:jc w:val="center"/>
              <w:rPr>
                <w:rFonts w:ascii="Angsana New" w:hAnsi="Angsana New" w:cs="Angsana New"/>
                <w:sz w:val="24"/>
                <w:szCs w:val="24"/>
              </w:rPr>
            </w:pPr>
            <w:r w:rsidRPr="00C908D5">
              <w:rPr>
                <w:rFonts w:ascii="Angsana New" w:hAnsi="Angsana New" w:cs="Angsana New"/>
                <w:sz w:val="24"/>
                <w:szCs w:val="24"/>
              </w:rPr>
              <w:t>Nature of business</w:t>
            </w:r>
          </w:p>
        </w:tc>
        <w:tc>
          <w:tcPr>
            <w:tcW w:w="2943" w:type="dxa"/>
            <w:shd w:val="clear" w:color="auto" w:fill="auto"/>
            <w:vAlign w:val="bottom"/>
          </w:tcPr>
          <w:p w14:paraId="764C508C" w14:textId="77777777" w:rsidR="00D736AB" w:rsidRPr="00C908D5" w:rsidRDefault="00D736AB" w:rsidP="006464E5">
            <w:pPr>
              <w:pBdr>
                <w:bottom w:val="single" w:sz="4" w:space="1" w:color="auto"/>
              </w:pBdr>
              <w:ind w:right="28"/>
              <w:jc w:val="center"/>
              <w:rPr>
                <w:rFonts w:ascii="Angsana New" w:hAnsi="Angsana New" w:cs="Angsana New"/>
                <w:sz w:val="24"/>
                <w:szCs w:val="24"/>
              </w:rPr>
            </w:pPr>
            <w:r w:rsidRPr="00C908D5">
              <w:rPr>
                <w:rFonts w:ascii="Angsana New" w:hAnsi="Angsana New" w:cs="Angsana New"/>
                <w:sz w:val="24"/>
                <w:szCs w:val="24"/>
              </w:rPr>
              <w:t>Relationship</w:t>
            </w:r>
          </w:p>
        </w:tc>
      </w:tr>
      <w:tr w:rsidR="00C908D5" w:rsidRPr="00C908D5" w14:paraId="4701259D" w14:textId="77777777" w:rsidTr="00952C6E">
        <w:trPr>
          <w:trHeight w:val="397"/>
        </w:trPr>
        <w:tc>
          <w:tcPr>
            <w:tcW w:w="2835" w:type="dxa"/>
            <w:shd w:val="clear" w:color="auto" w:fill="auto"/>
          </w:tcPr>
          <w:p w14:paraId="691A685A" w14:textId="77777777" w:rsidR="00D736AB" w:rsidRPr="00C908D5" w:rsidRDefault="00D736AB" w:rsidP="006464E5">
            <w:pPr>
              <w:ind w:left="-100" w:right="28"/>
              <w:jc w:val="left"/>
              <w:rPr>
                <w:rFonts w:ascii="Angsana New" w:hAnsi="Angsana New" w:cs="Angsana New"/>
                <w:sz w:val="24"/>
                <w:szCs w:val="24"/>
                <w:cs/>
              </w:rPr>
            </w:pPr>
            <w:r w:rsidRPr="00C908D5">
              <w:rPr>
                <w:rFonts w:ascii="Angsana New" w:hAnsi="Angsana New" w:cs="Angsana New"/>
                <w:sz w:val="24"/>
                <w:szCs w:val="24"/>
              </w:rPr>
              <w:t>Bann Ruam Tang Fhun Co., Ltd.</w:t>
            </w:r>
          </w:p>
        </w:tc>
        <w:tc>
          <w:tcPr>
            <w:tcW w:w="3719" w:type="dxa"/>
            <w:shd w:val="clear" w:color="auto" w:fill="auto"/>
          </w:tcPr>
          <w:p w14:paraId="35222128" w14:textId="77777777" w:rsidR="00D736AB" w:rsidRPr="00C908D5" w:rsidRDefault="00D736AB" w:rsidP="006464E5">
            <w:pPr>
              <w:ind w:right="28"/>
              <w:jc w:val="left"/>
              <w:rPr>
                <w:rFonts w:ascii="Angsana New" w:hAnsi="Angsana New" w:cs="Angsana New"/>
                <w:sz w:val="24"/>
                <w:szCs w:val="24"/>
              </w:rPr>
            </w:pPr>
            <w:r w:rsidRPr="00C908D5">
              <w:rPr>
                <w:rFonts w:ascii="Angsana New" w:hAnsi="Angsana New" w:cs="Angsana New"/>
                <w:sz w:val="24"/>
                <w:szCs w:val="24"/>
              </w:rPr>
              <w:t>Property development</w:t>
            </w:r>
          </w:p>
        </w:tc>
        <w:tc>
          <w:tcPr>
            <w:tcW w:w="2943" w:type="dxa"/>
            <w:shd w:val="clear" w:color="auto" w:fill="auto"/>
          </w:tcPr>
          <w:p w14:paraId="795EDAE9" w14:textId="60B3B1FC" w:rsidR="00D736AB" w:rsidRPr="00C908D5" w:rsidRDefault="00D736AB" w:rsidP="006464E5">
            <w:pPr>
              <w:ind w:right="28"/>
              <w:jc w:val="left"/>
              <w:rPr>
                <w:rFonts w:ascii="Angsana New" w:hAnsi="Angsana New" w:cs="Angsana New"/>
                <w:sz w:val="24"/>
                <w:szCs w:val="24"/>
              </w:rPr>
            </w:pPr>
            <w:r w:rsidRPr="00C908D5">
              <w:rPr>
                <w:rFonts w:ascii="Angsana New" w:hAnsi="Angsana New" w:cs="Angsana New"/>
                <w:sz w:val="24"/>
                <w:szCs w:val="24"/>
              </w:rPr>
              <w:t>Shareholders and commo</w:t>
            </w:r>
            <w:r w:rsidR="00702C1B" w:rsidRPr="00C908D5">
              <w:rPr>
                <w:rFonts w:ascii="Angsana New" w:hAnsi="Angsana New" w:cs="Angsana New"/>
                <w:sz w:val="24"/>
                <w:szCs w:val="24"/>
              </w:rPr>
              <w:t>n</w:t>
            </w:r>
            <w:r w:rsidRPr="00C908D5">
              <w:rPr>
                <w:rFonts w:ascii="Angsana New" w:hAnsi="Angsana New" w:cs="Angsana New"/>
                <w:sz w:val="24"/>
                <w:szCs w:val="24"/>
              </w:rPr>
              <w:t xml:space="preserve"> directors</w:t>
            </w:r>
          </w:p>
        </w:tc>
      </w:tr>
      <w:tr w:rsidR="00C908D5" w:rsidRPr="00C908D5" w14:paraId="71FA9907" w14:textId="77777777" w:rsidTr="00952C6E">
        <w:trPr>
          <w:trHeight w:val="397"/>
        </w:trPr>
        <w:tc>
          <w:tcPr>
            <w:tcW w:w="2835" w:type="dxa"/>
            <w:shd w:val="clear" w:color="auto" w:fill="auto"/>
          </w:tcPr>
          <w:p w14:paraId="120CD360" w14:textId="77777777" w:rsidR="00D736AB" w:rsidRPr="00C908D5" w:rsidRDefault="00D736AB" w:rsidP="006464E5">
            <w:pPr>
              <w:ind w:left="-100" w:right="28"/>
              <w:jc w:val="left"/>
              <w:rPr>
                <w:rFonts w:ascii="Angsana New" w:hAnsi="Angsana New" w:cs="Angsana New"/>
                <w:sz w:val="24"/>
                <w:szCs w:val="24"/>
              </w:rPr>
            </w:pPr>
            <w:r w:rsidRPr="00C908D5">
              <w:rPr>
                <w:rFonts w:ascii="Angsana New" w:hAnsi="Angsana New" w:cs="Angsana New"/>
                <w:sz w:val="24"/>
                <w:szCs w:val="24"/>
              </w:rPr>
              <w:t>Isora Line Co., Ltd.</w:t>
            </w:r>
          </w:p>
        </w:tc>
        <w:tc>
          <w:tcPr>
            <w:tcW w:w="3719" w:type="dxa"/>
            <w:shd w:val="clear" w:color="auto" w:fill="auto"/>
          </w:tcPr>
          <w:p w14:paraId="1115CD77" w14:textId="77777777" w:rsidR="00D736AB" w:rsidRPr="00C908D5" w:rsidRDefault="00D736AB" w:rsidP="006464E5">
            <w:pPr>
              <w:ind w:right="28"/>
              <w:jc w:val="left"/>
              <w:rPr>
                <w:rFonts w:ascii="Angsana New" w:hAnsi="Angsana New" w:cs="Angsana New"/>
                <w:sz w:val="24"/>
                <w:szCs w:val="24"/>
              </w:rPr>
            </w:pPr>
            <w:r w:rsidRPr="00C908D5">
              <w:rPr>
                <w:rFonts w:ascii="Angsana New" w:hAnsi="Angsana New" w:cs="Angsana New"/>
                <w:sz w:val="24"/>
                <w:szCs w:val="24"/>
              </w:rPr>
              <w:t>Property development</w:t>
            </w:r>
          </w:p>
        </w:tc>
        <w:tc>
          <w:tcPr>
            <w:tcW w:w="2943" w:type="dxa"/>
            <w:shd w:val="clear" w:color="auto" w:fill="auto"/>
          </w:tcPr>
          <w:p w14:paraId="0C77FB91" w14:textId="1E049D6D" w:rsidR="00D736AB" w:rsidRPr="00C908D5" w:rsidRDefault="00D736AB" w:rsidP="006464E5">
            <w:pPr>
              <w:ind w:right="28"/>
              <w:jc w:val="left"/>
              <w:rPr>
                <w:rFonts w:ascii="Angsana New" w:hAnsi="Angsana New" w:cs="Angsana New"/>
                <w:sz w:val="24"/>
                <w:szCs w:val="24"/>
              </w:rPr>
            </w:pPr>
            <w:r w:rsidRPr="00C908D5">
              <w:rPr>
                <w:rFonts w:ascii="Angsana New" w:hAnsi="Angsana New" w:cs="Angsana New"/>
                <w:sz w:val="24"/>
                <w:szCs w:val="24"/>
              </w:rPr>
              <w:t>Shareholders and commo</w:t>
            </w:r>
            <w:r w:rsidR="00702C1B" w:rsidRPr="00C908D5">
              <w:rPr>
                <w:rFonts w:ascii="Angsana New" w:hAnsi="Angsana New" w:cs="Angsana New"/>
                <w:sz w:val="24"/>
                <w:szCs w:val="24"/>
              </w:rPr>
              <w:t>n</w:t>
            </w:r>
            <w:r w:rsidRPr="00C908D5">
              <w:rPr>
                <w:rFonts w:ascii="Angsana New" w:hAnsi="Angsana New" w:cs="Angsana New"/>
                <w:sz w:val="24"/>
                <w:szCs w:val="24"/>
              </w:rPr>
              <w:t xml:space="preserve"> directors</w:t>
            </w:r>
          </w:p>
        </w:tc>
      </w:tr>
      <w:tr w:rsidR="00C908D5" w:rsidRPr="00C908D5" w14:paraId="65417122" w14:textId="77777777" w:rsidTr="00952C6E">
        <w:trPr>
          <w:trHeight w:val="397"/>
        </w:trPr>
        <w:tc>
          <w:tcPr>
            <w:tcW w:w="2835" w:type="dxa"/>
            <w:shd w:val="clear" w:color="auto" w:fill="auto"/>
          </w:tcPr>
          <w:p w14:paraId="35CD99F4" w14:textId="77777777" w:rsidR="00D736AB" w:rsidRPr="00C908D5" w:rsidRDefault="00D736AB" w:rsidP="006464E5">
            <w:pPr>
              <w:ind w:left="-100" w:right="28"/>
              <w:jc w:val="left"/>
              <w:rPr>
                <w:rFonts w:ascii="Angsana New" w:hAnsi="Angsana New" w:cs="Angsana New"/>
                <w:sz w:val="24"/>
                <w:szCs w:val="24"/>
              </w:rPr>
            </w:pPr>
            <w:r w:rsidRPr="00C908D5">
              <w:rPr>
                <w:rFonts w:ascii="Angsana New" w:hAnsi="Angsana New" w:cs="Angsana New"/>
                <w:sz w:val="24"/>
                <w:szCs w:val="24"/>
              </w:rPr>
              <w:t>Sinsapthanya Co., Ltd.</w:t>
            </w:r>
          </w:p>
        </w:tc>
        <w:tc>
          <w:tcPr>
            <w:tcW w:w="3719" w:type="dxa"/>
            <w:shd w:val="clear" w:color="auto" w:fill="auto"/>
          </w:tcPr>
          <w:p w14:paraId="2B97FB96" w14:textId="77777777" w:rsidR="00D736AB" w:rsidRPr="00C908D5" w:rsidRDefault="00D736AB" w:rsidP="006464E5">
            <w:pPr>
              <w:ind w:right="28"/>
              <w:jc w:val="left"/>
              <w:rPr>
                <w:rFonts w:ascii="Angsana New" w:hAnsi="Angsana New" w:cs="Angsana New"/>
                <w:sz w:val="24"/>
                <w:szCs w:val="24"/>
              </w:rPr>
            </w:pPr>
            <w:r w:rsidRPr="00C908D5">
              <w:rPr>
                <w:rFonts w:ascii="Angsana New" w:hAnsi="Angsana New" w:cs="Angsana New"/>
                <w:sz w:val="24"/>
                <w:szCs w:val="24"/>
              </w:rPr>
              <w:t>Property development</w:t>
            </w:r>
          </w:p>
        </w:tc>
        <w:tc>
          <w:tcPr>
            <w:tcW w:w="2943" w:type="dxa"/>
            <w:shd w:val="clear" w:color="auto" w:fill="auto"/>
          </w:tcPr>
          <w:p w14:paraId="009B6A16" w14:textId="77777777" w:rsidR="00D736AB" w:rsidRPr="00C908D5" w:rsidRDefault="00D736AB" w:rsidP="006464E5">
            <w:pPr>
              <w:ind w:left="163" w:right="28" w:hanging="163"/>
              <w:jc w:val="left"/>
              <w:rPr>
                <w:rFonts w:ascii="Angsana New" w:hAnsi="Angsana New" w:cs="Angsana New"/>
                <w:sz w:val="24"/>
                <w:szCs w:val="24"/>
              </w:rPr>
            </w:pPr>
            <w:r w:rsidRPr="00C908D5">
              <w:rPr>
                <w:rFonts w:ascii="Angsana New" w:hAnsi="Angsana New" w:cs="Angsana New"/>
                <w:sz w:val="24"/>
                <w:szCs w:val="24"/>
              </w:rPr>
              <w:t>Director’s relative</w:t>
            </w:r>
          </w:p>
        </w:tc>
      </w:tr>
      <w:tr w:rsidR="00C908D5" w:rsidRPr="00C908D5" w14:paraId="14042C80" w14:textId="77777777" w:rsidTr="00952C6E">
        <w:trPr>
          <w:trHeight w:val="397"/>
        </w:trPr>
        <w:tc>
          <w:tcPr>
            <w:tcW w:w="2835" w:type="dxa"/>
            <w:shd w:val="clear" w:color="auto" w:fill="auto"/>
          </w:tcPr>
          <w:p w14:paraId="1A9E0676" w14:textId="77777777" w:rsidR="00D736AB" w:rsidRPr="00C908D5" w:rsidRDefault="00D736AB" w:rsidP="006464E5">
            <w:pPr>
              <w:ind w:left="-100" w:right="28"/>
              <w:jc w:val="left"/>
              <w:rPr>
                <w:rFonts w:ascii="Angsana New" w:hAnsi="Angsana New" w:cs="Angsana New"/>
                <w:sz w:val="24"/>
                <w:szCs w:val="24"/>
                <w:cs/>
              </w:rPr>
            </w:pPr>
            <w:r w:rsidRPr="00C908D5">
              <w:rPr>
                <w:rFonts w:ascii="Angsana New" w:hAnsi="Angsana New" w:cs="Angsana New"/>
                <w:sz w:val="24"/>
                <w:szCs w:val="24"/>
              </w:rPr>
              <w:t>Charoen Roj Land Co., Ltd.</w:t>
            </w:r>
          </w:p>
        </w:tc>
        <w:tc>
          <w:tcPr>
            <w:tcW w:w="3719" w:type="dxa"/>
            <w:shd w:val="clear" w:color="auto" w:fill="auto"/>
          </w:tcPr>
          <w:p w14:paraId="3B6AAB65" w14:textId="77777777" w:rsidR="00D736AB" w:rsidRPr="00C908D5" w:rsidRDefault="00D736AB" w:rsidP="006464E5">
            <w:pPr>
              <w:jc w:val="left"/>
              <w:rPr>
                <w:rFonts w:ascii="Angsana New" w:hAnsi="Angsana New" w:cs="Angsana New"/>
                <w:sz w:val="24"/>
                <w:szCs w:val="24"/>
              </w:rPr>
            </w:pPr>
            <w:r w:rsidRPr="00C908D5">
              <w:rPr>
                <w:rFonts w:ascii="Angsana New" w:hAnsi="Angsana New" w:cs="Angsana New"/>
                <w:sz w:val="24"/>
                <w:szCs w:val="24"/>
              </w:rPr>
              <w:t>Property development</w:t>
            </w:r>
          </w:p>
        </w:tc>
        <w:tc>
          <w:tcPr>
            <w:tcW w:w="2943" w:type="dxa"/>
            <w:shd w:val="clear" w:color="auto" w:fill="auto"/>
          </w:tcPr>
          <w:p w14:paraId="063E02F5" w14:textId="77777777" w:rsidR="00D736AB" w:rsidRPr="00C908D5" w:rsidRDefault="00D736AB" w:rsidP="006464E5">
            <w:pPr>
              <w:jc w:val="left"/>
              <w:rPr>
                <w:rFonts w:ascii="Angsana New" w:hAnsi="Angsana New" w:cs="Angsana New"/>
                <w:sz w:val="24"/>
                <w:szCs w:val="24"/>
              </w:rPr>
            </w:pPr>
            <w:r w:rsidRPr="00C908D5">
              <w:rPr>
                <w:rFonts w:ascii="Angsana New" w:hAnsi="Angsana New" w:cs="Angsana New"/>
                <w:sz w:val="24"/>
                <w:szCs w:val="24"/>
              </w:rPr>
              <w:t>Director’s relative</w:t>
            </w:r>
          </w:p>
        </w:tc>
      </w:tr>
      <w:tr w:rsidR="00C908D5" w:rsidRPr="00C908D5" w14:paraId="3C7D9899" w14:textId="77777777" w:rsidTr="00952C6E">
        <w:trPr>
          <w:trHeight w:val="397"/>
        </w:trPr>
        <w:tc>
          <w:tcPr>
            <w:tcW w:w="2835" w:type="dxa"/>
            <w:shd w:val="clear" w:color="auto" w:fill="auto"/>
          </w:tcPr>
          <w:p w14:paraId="7F2BE684" w14:textId="77777777" w:rsidR="00D736AB" w:rsidRPr="00C908D5" w:rsidRDefault="00D736AB" w:rsidP="006464E5">
            <w:pPr>
              <w:ind w:left="-108" w:right="1"/>
              <w:jc w:val="left"/>
              <w:rPr>
                <w:rFonts w:ascii="Angsana New" w:hAnsi="Angsana New" w:cs="Angsana New"/>
                <w:sz w:val="24"/>
                <w:szCs w:val="24"/>
              </w:rPr>
            </w:pPr>
            <w:r w:rsidRPr="00C908D5">
              <w:rPr>
                <w:rFonts w:ascii="Angsana New" w:hAnsi="Angsana New" w:cs="Angsana New"/>
                <w:sz w:val="24"/>
                <w:szCs w:val="24"/>
              </w:rPr>
              <w:t>Bung Num Ruk Thanee</w:t>
            </w:r>
            <w:r w:rsidRPr="00C908D5">
              <w:rPr>
                <w:rFonts w:ascii="Angsana New" w:hAnsi="Angsana New" w:cs="Angsana New"/>
                <w:b/>
                <w:bCs/>
                <w:sz w:val="24"/>
                <w:szCs w:val="24"/>
              </w:rPr>
              <w:t xml:space="preserve"> </w:t>
            </w:r>
            <w:r w:rsidRPr="00C908D5">
              <w:rPr>
                <w:rFonts w:ascii="Angsana New" w:hAnsi="Angsana New" w:cs="Angsana New"/>
                <w:sz w:val="24"/>
                <w:szCs w:val="24"/>
              </w:rPr>
              <w:t>Co., Ltd.</w:t>
            </w:r>
          </w:p>
        </w:tc>
        <w:tc>
          <w:tcPr>
            <w:tcW w:w="3719" w:type="dxa"/>
            <w:shd w:val="clear" w:color="auto" w:fill="auto"/>
          </w:tcPr>
          <w:p w14:paraId="523742C0" w14:textId="77777777" w:rsidR="00D736AB" w:rsidRPr="00C908D5" w:rsidRDefault="00D736AB" w:rsidP="006464E5">
            <w:pPr>
              <w:jc w:val="left"/>
              <w:rPr>
                <w:rFonts w:ascii="Angsana New" w:hAnsi="Angsana New" w:cs="Angsana New"/>
                <w:sz w:val="24"/>
                <w:szCs w:val="24"/>
              </w:rPr>
            </w:pPr>
            <w:r w:rsidRPr="00C908D5">
              <w:rPr>
                <w:rFonts w:ascii="Angsana New" w:hAnsi="Angsana New" w:cs="Angsana New"/>
                <w:sz w:val="24"/>
                <w:szCs w:val="24"/>
              </w:rPr>
              <w:t>Property development</w:t>
            </w:r>
          </w:p>
        </w:tc>
        <w:tc>
          <w:tcPr>
            <w:tcW w:w="2943" w:type="dxa"/>
            <w:shd w:val="clear" w:color="auto" w:fill="auto"/>
          </w:tcPr>
          <w:p w14:paraId="2D088FB3" w14:textId="77777777" w:rsidR="00D736AB" w:rsidRPr="00C908D5" w:rsidRDefault="00D736AB" w:rsidP="006464E5">
            <w:pPr>
              <w:jc w:val="left"/>
              <w:rPr>
                <w:rFonts w:ascii="Angsana New" w:hAnsi="Angsana New" w:cs="Angsana New"/>
                <w:sz w:val="24"/>
                <w:szCs w:val="24"/>
                <w:cs/>
              </w:rPr>
            </w:pPr>
            <w:r w:rsidRPr="00C908D5">
              <w:rPr>
                <w:rFonts w:ascii="Angsana New" w:hAnsi="Angsana New" w:cs="Angsana New"/>
                <w:sz w:val="24"/>
                <w:szCs w:val="24"/>
              </w:rPr>
              <w:t>Director’s relative</w:t>
            </w:r>
          </w:p>
        </w:tc>
      </w:tr>
      <w:tr w:rsidR="00C908D5" w:rsidRPr="00C908D5" w14:paraId="46048A26" w14:textId="77777777" w:rsidTr="00952C6E">
        <w:trPr>
          <w:trHeight w:val="397"/>
        </w:trPr>
        <w:tc>
          <w:tcPr>
            <w:tcW w:w="2835" w:type="dxa"/>
            <w:shd w:val="clear" w:color="auto" w:fill="auto"/>
          </w:tcPr>
          <w:p w14:paraId="395405DE" w14:textId="7145CFDA" w:rsidR="00D736AB" w:rsidRPr="00C908D5" w:rsidRDefault="00D736AB" w:rsidP="006464E5">
            <w:pPr>
              <w:ind w:left="-108" w:right="1"/>
              <w:jc w:val="left"/>
              <w:rPr>
                <w:rFonts w:ascii="Angsana New" w:hAnsi="Angsana New" w:cs="Angsana New"/>
                <w:sz w:val="24"/>
                <w:szCs w:val="24"/>
                <w:cs/>
              </w:rPr>
            </w:pPr>
            <w:r w:rsidRPr="00C908D5">
              <w:rPr>
                <w:rFonts w:ascii="Angsana New" w:hAnsi="Angsana New" w:cs="Angsana New"/>
                <w:sz w:val="24"/>
                <w:szCs w:val="24"/>
              </w:rPr>
              <w:t>Th</w:t>
            </w:r>
            <w:r w:rsidR="001B584B" w:rsidRPr="00C908D5">
              <w:rPr>
                <w:rFonts w:ascii="Angsana New" w:hAnsi="Angsana New" w:cs="Angsana New"/>
                <w:sz w:val="24"/>
                <w:szCs w:val="24"/>
              </w:rPr>
              <w:t>it</w:t>
            </w:r>
            <w:r w:rsidRPr="00C908D5">
              <w:rPr>
                <w:rFonts w:ascii="Angsana New" w:hAnsi="Angsana New" w:cs="Angsana New"/>
                <w:sz w:val="24"/>
                <w:szCs w:val="24"/>
              </w:rPr>
              <w:t>iruth Engeineering Co., Ltd.</w:t>
            </w:r>
          </w:p>
        </w:tc>
        <w:tc>
          <w:tcPr>
            <w:tcW w:w="3719" w:type="dxa"/>
            <w:shd w:val="clear" w:color="auto" w:fill="auto"/>
          </w:tcPr>
          <w:p w14:paraId="6771D8C8" w14:textId="77777777" w:rsidR="00D736AB" w:rsidRPr="00C908D5" w:rsidRDefault="00D736AB" w:rsidP="006464E5">
            <w:pPr>
              <w:jc w:val="left"/>
              <w:rPr>
                <w:rFonts w:ascii="Angsana New" w:hAnsi="Angsana New" w:cs="Angsana New"/>
                <w:sz w:val="24"/>
                <w:szCs w:val="24"/>
              </w:rPr>
            </w:pPr>
            <w:r w:rsidRPr="00C908D5">
              <w:rPr>
                <w:rFonts w:ascii="Angsana New" w:hAnsi="Angsana New" w:cs="Angsana New"/>
                <w:sz w:val="24"/>
                <w:szCs w:val="24"/>
              </w:rPr>
              <w:t>Property development</w:t>
            </w:r>
          </w:p>
        </w:tc>
        <w:tc>
          <w:tcPr>
            <w:tcW w:w="2943" w:type="dxa"/>
            <w:shd w:val="clear" w:color="auto" w:fill="auto"/>
          </w:tcPr>
          <w:p w14:paraId="15966745" w14:textId="77777777" w:rsidR="00D736AB" w:rsidRPr="00C908D5" w:rsidRDefault="00D736AB" w:rsidP="006464E5">
            <w:pPr>
              <w:jc w:val="left"/>
              <w:rPr>
                <w:rFonts w:ascii="Angsana New" w:hAnsi="Angsana New" w:cs="Angsana New"/>
                <w:sz w:val="24"/>
                <w:szCs w:val="24"/>
              </w:rPr>
            </w:pPr>
            <w:r w:rsidRPr="00C908D5">
              <w:rPr>
                <w:rFonts w:ascii="Angsana New" w:hAnsi="Angsana New" w:cs="Angsana New"/>
                <w:sz w:val="24"/>
                <w:szCs w:val="24"/>
              </w:rPr>
              <w:t>Director’s relative</w:t>
            </w:r>
          </w:p>
        </w:tc>
      </w:tr>
      <w:tr w:rsidR="00C908D5" w:rsidRPr="00C908D5" w14:paraId="32EA8CBA" w14:textId="77777777" w:rsidTr="00952C6E">
        <w:trPr>
          <w:trHeight w:val="397"/>
        </w:trPr>
        <w:tc>
          <w:tcPr>
            <w:tcW w:w="2835" w:type="dxa"/>
            <w:shd w:val="clear" w:color="auto" w:fill="auto"/>
          </w:tcPr>
          <w:p w14:paraId="3734A39B" w14:textId="77777777" w:rsidR="00D736AB" w:rsidRPr="00C908D5" w:rsidRDefault="00D736AB" w:rsidP="006464E5">
            <w:pPr>
              <w:ind w:left="-108" w:right="1"/>
              <w:jc w:val="left"/>
              <w:rPr>
                <w:rFonts w:ascii="Angsana New" w:hAnsi="Angsana New" w:cs="Angsana New"/>
                <w:sz w:val="24"/>
                <w:szCs w:val="24"/>
              </w:rPr>
            </w:pPr>
            <w:r w:rsidRPr="00C908D5">
              <w:rPr>
                <w:rFonts w:ascii="Angsana New" w:hAnsi="Angsana New" w:cs="Angsana New"/>
                <w:sz w:val="24"/>
                <w:szCs w:val="24"/>
              </w:rPr>
              <w:t>Bansairung Co., Ltd.</w:t>
            </w:r>
          </w:p>
        </w:tc>
        <w:tc>
          <w:tcPr>
            <w:tcW w:w="3719" w:type="dxa"/>
            <w:shd w:val="clear" w:color="auto" w:fill="auto"/>
          </w:tcPr>
          <w:p w14:paraId="797535F1" w14:textId="77777777" w:rsidR="00D736AB" w:rsidRPr="00C908D5" w:rsidRDefault="00D736AB" w:rsidP="006464E5">
            <w:pPr>
              <w:ind w:right="1"/>
              <w:jc w:val="left"/>
              <w:rPr>
                <w:rFonts w:ascii="Angsana New" w:hAnsi="Angsana New" w:cs="Angsana New"/>
                <w:sz w:val="24"/>
                <w:szCs w:val="24"/>
                <w:cs/>
              </w:rPr>
            </w:pPr>
            <w:r w:rsidRPr="00C908D5">
              <w:rPr>
                <w:rFonts w:ascii="Angsana New" w:hAnsi="Angsana New" w:cs="Angsana New"/>
                <w:sz w:val="24"/>
                <w:szCs w:val="24"/>
              </w:rPr>
              <w:t>Property for rent</w:t>
            </w:r>
          </w:p>
        </w:tc>
        <w:tc>
          <w:tcPr>
            <w:tcW w:w="2943" w:type="dxa"/>
            <w:shd w:val="clear" w:color="auto" w:fill="auto"/>
          </w:tcPr>
          <w:p w14:paraId="20A34714" w14:textId="77777777" w:rsidR="00D736AB" w:rsidRPr="00C908D5" w:rsidRDefault="00D736AB" w:rsidP="006464E5">
            <w:pPr>
              <w:jc w:val="left"/>
              <w:rPr>
                <w:rFonts w:ascii="Angsana New" w:hAnsi="Angsana New" w:cs="Angsana New"/>
                <w:sz w:val="24"/>
                <w:szCs w:val="24"/>
              </w:rPr>
            </w:pPr>
            <w:r w:rsidRPr="00C908D5">
              <w:rPr>
                <w:rFonts w:ascii="Angsana New" w:hAnsi="Angsana New" w:cs="Angsana New"/>
                <w:sz w:val="24"/>
                <w:szCs w:val="24"/>
              </w:rPr>
              <w:t>Director’s relative</w:t>
            </w:r>
          </w:p>
        </w:tc>
      </w:tr>
      <w:tr w:rsidR="00C908D5" w:rsidRPr="00C908D5" w14:paraId="1EC78A7D" w14:textId="77777777" w:rsidTr="00952C6E">
        <w:trPr>
          <w:trHeight w:val="397"/>
        </w:trPr>
        <w:tc>
          <w:tcPr>
            <w:tcW w:w="2835" w:type="dxa"/>
            <w:shd w:val="clear" w:color="auto" w:fill="auto"/>
          </w:tcPr>
          <w:p w14:paraId="6B2599D4" w14:textId="7802CAA8" w:rsidR="00D736AB" w:rsidRPr="00C908D5" w:rsidRDefault="00D736AB" w:rsidP="006464E5">
            <w:pPr>
              <w:ind w:left="-100" w:right="28"/>
              <w:jc w:val="left"/>
              <w:rPr>
                <w:rFonts w:ascii="Angsana New" w:hAnsi="Angsana New" w:cs="Angsana New"/>
                <w:sz w:val="24"/>
                <w:szCs w:val="24"/>
              </w:rPr>
            </w:pPr>
            <w:r w:rsidRPr="00C908D5">
              <w:rPr>
                <w:rFonts w:ascii="Angsana New" w:hAnsi="Angsana New" w:cs="Angsana New"/>
                <w:sz w:val="24"/>
                <w:szCs w:val="24"/>
              </w:rPr>
              <w:t>Pattaya Country Club Co., Ltd.</w:t>
            </w:r>
          </w:p>
        </w:tc>
        <w:tc>
          <w:tcPr>
            <w:tcW w:w="3719" w:type="dxa"/>
            <w:shd w:val="clear" w:color="auto" w:fill="auto"/>
          </w:tcPr>
          <w:p w14:paraId="1C8B4730" w14:textId="77777777" w:rsidR="00D736AB" w:rsidRPr="00C908D5" w:rsidRDefault="00D736AB" w:rsidP="006464E5">
            <w:pPr>
              <w:ind w:right="28"/>
              <w:jc w:val="left"/>
              <w:rPr>
                <w:rFonts w:ascii="Angsana New" w:hAnsi="Angsana New" w:cs="Angsana New"/>
                <w:sz w:val="24"/>
                <w:szCs w:val="24"/>
              </w:rPr>
            </w:pPr>
            <w:r w:rsidRPr="00C908D5">
              <w:rPr>
                <w:rFonts w:ascii="Angsana New" w:hAnsi="Angsana New" w:cs="Angsana New"/>
                <w:sz w:val="24"/>
                <w:szCs w:val="24"/>
              </w:rPr>
              <w:t>Golf courses and Resorts</w:t>
            </w:r>
          </w:p>
        </w:tc>
        <w:tc>
          <w:tcPr>
            <w:tcW w:w="2943" w:type="dxa"/>
            <w:shd w:val="clear" w:color="auto" w:fill="auto"/>
          </w:tcPr>
          <w:p w14:paraId="2636C8F1" w14:textId="77777777" w:rsidR="00D736AB" w:rsidRPr="00C908D5" w:rsidRDefault="00D736AB" w:rsidP="006464E5">
            <w:pPr>
              <w:ind w:left="175" w:right="0" w:hanging="175"/>
              <w:jc w:val="left"/>
              <w:rPr>
                <w:rFonts w:ascii="Angsana New" w:hAnsi="Angsana New" w:cs="Angsana New"/>
                <w:sz w:val="24"/>
                <w:szCs w:val="24"/>
              </w:rPr>
            </w:pPr>
            <w:r w:rsidRPr="00C908D5">
              <w:rPr>
                <w:rFonts w:ascii="Angsana New" w:hAnsi="Angsana New" w:cs="Angsana New"/>
                <w:sz w:val="24"/>
                <w:szCs w:val="24"/>
              </w:rPr>
              <w:t>Shareholders directors</w:t>
            </w:r>
          </w:p>
        </w:tc>
      </w:tr>
      <w:tr w:rsidR="00C908D5" w:rsidRPr="00C908D5" w14:paraId="57A3F363" w14:textId="77777777" w:rsidTr="00952C6E">
        <w:trPr>
          <w:trHeight w:val="397"/>
        </w:trPr>
        <w:tc>
          <w:tcPr>
            <w:tcW w:w="2835" w:type="dxa"/>
            <w:shd w:val="clear" w:color="auto" w:fill="auto"/>
          </w:tcPr>
          <w:p w14:paraId="68189514" w14:textId="77777777" w:rsidR="00D736AB" w:rsidRPr="00C908D5" w:rsidRDefault="00D736AB" w:rsidP="006464E5">
            <w:pPr>
              <w:ind w:left="-100" w:right="28"/>
              <w:jc w:val="left"/>
              <w:rPr>
                <w:rFonts w:ascii="Angsana New" w:hAnsi="Angsana New" w:cs="Angsana New"/>
                <w:sz w:val="24"/>
                <w:szCs w:val="24"/>
              </w:rPr>
            </w:pPr>
            <w:r w:rsidRPr="00C908D5">
              <w:rPr>
                <w:rFonts w:ascii="Angsana New" w:hAnsi="Angsana New" w:cs="Angsana New"/>
                <w:sz w:val="24"/>
                <w:szCs w:val="24"/>
              </w:rPr>
              <w:t>Rattanapol Co., Ltd.</w:t>
            </w:r>
          </w:p>
        </w:tc>
        <w:tc>
          <w:tcPr>
            <w:tcW w:w="3719" w:type="dxa"/>
            <w:shd w:val="clear" w:color="auto" w:fill="auto"/>
          </w:tcPr>
          <w:p w14:paraId="121C1EE6" w14:textId="77777777" w:rsidR="00D736AB" w:rsidRPr="00C908D5" w:rsidRDefault="00D736AB" w:rsidP="006464E5">
            <w:pPr>
              <w:ind w:right="28"/>
              <w:jc w:val="left"/>
              <w:rPr>
                <w:rFonts w:ascii="Angsana New" w:hAnsi="Angsana New" w:cs="Angsana New"/>
                <w:sz w:val="24"/>
                <w:szCs w:val="24"/>
              </w:rPr>
            </w:pPr>
            <w:r w:rsidRPr="00C908D5">
              <w:rPr>
                <w:rFonts w:ascii="Angsana New" w:hAnsi="Angsana New" w:cs="Angsana New"/>
                <w:sz w:val="24"/>
                <w:szCs w:val="24"/>
              </w:rPr>
              <w:t>Construction materials and equipment</w:t>
            </w:r>
          </w:p>
        </w:tc>
        <w:tc>
          <w:tcPr>
            <w:tcW w:w="2943" w:type="dxa"/>
            <w:shd w:val="clear" w:color="auto" w:fill="auto"/>
          </w:tcPr>
          <w:p w14:paraId="5BDA0FFB" w14:textId="77777777" w:rsidR="00D736AB" w:rsidRPr="00C908D5" w:rsidRDefault="00D736AB" w:rsidP="006464E5">
            <w:pPr>
              <w:ind w:left="175" w:right="0" w:hanging="175"/>
              <w:jc w:val="left"/>
              <w:rPr>
                <w:rFonts w:ascii="Angsana New" w:hAnsi="Angsana New" w:cs="Angsana New"/>
                <w:sz w:val="24"/>
                <w:szCs w:val="24"/>
                <w:cs/>
              </w:rPr>
            </w:pPr>
            <w:r w:rsidRPr="00C908D5">
              <w:rPr>
                <w:rFonts w:ascii="Angsana New" w:hAnsi="Angsana New" w:cs="Angsana New"/>
                <w:sz w:val="24"/>
                <w:szCs w:val="24"/>
              </w:rPr>
              <w:t>Director’s relative</w:t>
            </w:r>
          </w:p>
        </w:tc>
      </w:tr>
      <w:tr w:rsidR="00C908D5" w:rsidRPr="00C908D5" w14:paraId="3097F0B9" w14:textId="77777777" w:rsidTr="00952C6E">
        <w:trPr>
          <w:trHeight w:val="397"/>
        </w:trPr>
        <w:tc>
          <w:tcPr>
            <w:tcW w:w="2835" w:type="dxa"/>
            <w:shd w:val="clear" w:color="auto" w:fill="auto"/>
          </w:tcPr>
          <w:p w14:paraId="47BD09B0" w14:textId="77777777" w:rsidR="00D736AB" w:rsidRPr="00C908D5" w:rsidRDefault="00D736AB" w:rsidP="006464E5">
            <w:pPr>
              <w:ind w:left="-100" w:right="28"/>
              <w:jc w:val="left"/>
              <w:rPr>
                <w:rFonts w:ascii="Angsana New" w:hAnsi="Angsana New" w:cs="Angsana New"/>
                <w:sz w:val="24"/>
                <w:szCs w:val="24"/>
              </w:rPr>
            </w:pPr>
            <w:r w:rsidRPr="00C908D5">
              <w:rPr>
                <w:rFonts w:ascii="Angsana New" w:hAnsi="Angsana New" w:cs="Angsana New"/>
                <w:sz w:val="24"/>
                <w:szCs w:val="24"/>
              </w:rPr>
              <w:t>Tun Charoen Co., Ltd.</w:t>
            </w:r>
          </w:p>
        </w:tc>
        <w:tc>
          <w:tcPr>
            <w:tcW w:w="3719" w:type="dxa"/>
            <w:shd w:val="clear" w:color="auto" w:fill="auto"/>
          </w:tcPr>
          <w:p w14:paraId="3A296DEB" w14:textId="7C7C3DDA" w:rsidR="00D736AB" w:rsidRPr="00C908D5" w:rsidRDefault="00D736AB" w:rsidP="006464E5">
            <w:pPr>
              <w:ind w:right="28"/>
              <w:jc w:val="left"/>
              <w:rPr>
                <w:rFonts w:ascii="Angsana New" w:hAnsi="Angsana New" w:cs="Angsana New"/>
                <w:sz w:val="24"/>
                <w:szCs w:val="24"/>
                <w:cs/>
              </w:rPr>
            </w:pPr>
            <w:r w:rsidRPr="00C908D5">
              <w:rPr>
                <w:rFonts w:ascii="Angsana New" w:hAnsi="Angsana New" w:cs="Angsana New"/>
                <w:sz w:val="24"/>
                <w:szCs w:val="24"/>
              </w:rPr>
              <w:t>Trading business</w:t>
            </w:r>
            <w:r w:rsidR="001B584B" w:rsidRPr="00C908D5">
              <w:rPr>
                <w:rFonts w:ascii="Angsana New" w:hAnsi="Angsana New" w:cs="Angsana New"/>
                <w:sz w:val="24"/>
                <w:szCs w:val="24"/>
              </w:rPr>
              <w:t xml:space="preserve"> </w:t>
            </w:r>
            <w:r w:rsidR="001B584B" w:rsidRPr="00C908D5">
              <w:rPr>
                <w:rFonts w:ascii="Angsana New" w:hAnsi="Angsana New" w:cs="Angsana New" w:hint="cs"/>
                <w:sz w:val="24"/>
                <w:szCs w:val="24"/>
                <w:cs/>
              </w:rPr>
              <w:t>(</w:t>
            </w:r>
            <w:r w:rsidR="001B584B" w:rsidRPr="00C908D5">
              <w:rPr>
                <w:rFonts w:ascii="Angsana New" w:hAnsi="Angsana New" w:cs="Angsana New"/>
                <w:sz w:val="24"/>
                <w:szCs w:val="24"/>
              </w:rPr>
              <w:t>holding</w:t>
            </w:r>
            <w:r w:rsidR="001B584B" w:rsidRPr="00C908D5">
              <w:rPr>
                <w:rFonts w:ascii="Angsana New" w:hAnsi="Angsana New" w:cs="Angsana New" w:hint="cs"/>
                <w:sz w:val="24"/>
                <w:szCs w:val="24"/>
                <w:cs/>
              </w:rPr>
              <w:t>)</w:t>
            </w:r>
          </w:p>
        </w:tc>
        <w:tc>
          <w:tcPr>
            <w:tcW w:w="2943" w:type="dxa"/>
            <w:shd w:val="clear" w:color="auto" w:fill="auto"/>
          </w:tcPr>
          <w:p w14:paraId="626AA710" w14:textId="77777777" w:rsidR="00D736AB" w:rsidRPr="00C908D5" w:rsidRDefault="00D736AB" w:rsidP="006464E5">
            <w:pPr>
              <w:ind w:right="28"/>
              <w:jc w:val="left"/>
              <w:rPr>
                <w:rFonts w:ascii="Angsana New" w:hAnsi="Angsana New" w:cs="Angsana New"/>
                <w:sz w:val="24"/>
                <w:szCs w:val="24"/>
              </w:rPr>
            </w:pPr>
            <w:r w:rsidRPr="00C908D5">
              <w:rPr>
                <w:rFonts w:ascii="Angsana New" w:hAnsi="Angsana New" w:cs="Angsana New"/>
                <w:sz w:val="24"/>
                <w:szCs w:val="24"/>
              </w:rPr>
              <w:t>Director’s relative</w:t>
            </w:r>
          </w:p>
        </w:tc>
      </w:tr>
      <w:tr w:rsidR="00C908D5" w:rsidRPr="00C908D5" w14:paraId="550836ED" w14:textId="77777777" w:rsidTr="00952C6E">
        <w:trPr>
          <w:trHeight w:val="397"/>
        </w:trPr>
        <w:tc>
          <w:tcPr>
            <w:tcW w:w="2835" w:type="dxa"/>
            <w:shd w:val="clear" w:color="auto" w:fill="auto"/>
          </w:tcPr>
          <w:p w14:paraId="4FFAAFDD" w14:textId="77777777" w:rsidR="00D736AB" w:rsidRPr="00C908D5" w:rsidRDefault="00D736AB" w:rsidP="006464E5">
            <w:pPr>
              <w:ind w:left="-100" w:right="28"/>
              <w:jc w:val="left"/>
              <w:rPr>
                <w:rFonts w:ascii="Angsana New" w:hAnsi="Angsana New" w:cs="Angsana New"/>
                <w:sz w:val="24"/>
                <w:szCs w:val="24"/>
                <w:cs/>
              </w:rPr>
            </w:pPr>
            <w:r w:rsidRPr="00C908D5">
              <w:rPr>
                <w:rFonts w:ascii="Angsana New" w:hAnsi="Angsana New" w:cs="Angsana New"/>
                <w:sz w:val="24"/>
                <w:szCs w:val="24"/>
              </w:rPr>
              <w:t>B.V. Asset Co., Ltd.</w:t>
            </w:r>
          </w:p>
        </w:tc>
        <w:tc>
          <w:tcPr>
            <w:tcW w:w="3719" w:type="dxa"/>
            <w:shd w:val="clear" w:color="auto" w:fill="auto"/>
          </w:tcPr>
          <w:p w14:paraId="5F399623" w14:textId="77777777" w:rsidR="00D736AB" w:rsidRPr="00C908D5" w:rsidRDefault="00D736AB" w:rsidP="006464E5">
            <w:pPr>
              <w:ind w:right="28"/>
              <w:jc w:val="left"/>
              <w:rPr>
                <w:rFonts w:ascii="Angsana New" w:hAnsi="Angsana New" w:cs="Angsana New"/>
                <w:sz w:val="24"/>
                <w:szCs w:val="24"/>
              </w:rPr>
            </w:pPr>
            <w:r w:rsidRPr="00C908D5">
              <w:rPr>
                <w:rFonts w:ascii="Angsana New" w:hAnsi="Angsana New" w:cs="Angsana New"/>
                <w:sz w:val="24"/>
                <w:szCs w:val="24"/>
              </w:rPr>
              <w:t>Services apartment</w:t>
            </w:r>
          </w:p>
        </w:tc>
        <w:tc>
          <w:tcPr>
            <w:tcW w:w="2943" w:type="dxa"/>
            <w:shd w:val="clear" w:color="auto" w:fill="auto"/>
          </w:tcPr>
          <w:p w14:paraId="3F41A949" w14:textId="77777777" w:rsidR="00D736AB" w:rsidRPr="00C908D5" w:rsidRDefault="00D736AB" w:rsidP="006464E5">
            <w:pPr>
              <w:ind w:right="28"/>
              <w:jc w:val="left"/>
              <w:rPr>
                <w:rFonts w:ascii="Angsana New" w:hAnsi="Angsana New" w:cs="Angsana New"/>
                <w:sz w:val="24"/>
                <w:szCs w:val="24"/>
              </w:rPr>
            </w:pPr>
            <w:r w:rsidRPr="00C908D5">
              <w:rPr>
                <w:rFonts w:ascii="Angsana New" w:hAnsi="Angsana New" w:cs="Angsana New"/>
                <w:sz w:val="24"/>
                <w:szCs w:val="24"/>
              </w:rPr>
              <w:t xml:space="preserve">Director’s relative              </w:t>
            </w:r>
          </w:p>
        </w:tc>
      </w:tr>
      <w:tr w:rsidR="00C908D5" w:rsidRPr="00C908D5" w14:paraId="2E05F514" w14:textId="77777777" w:rsidTr="00952C6E">
        <w:trPr>
          <w:trHeight w:val="397"/>
        </w:trPr>
        <w:tc>
          <w:tcPr>
            <w:tcW w:w="2835" w:type="dxa"/>
            <w:shd w:val="clear" w:color="auto" w:fill="auto"/>
          </w:tcPr>
          <w:p w14:paraId="37300108" w14:textId="77777777" w:rsidR="00D736AB" w:rsidRPr="00C908D5" w:rsidRDefault="00D736AB" w:rsidP="006464E5">
            <w:pPr>
              <w:ind w:left="-100" w:right="28"/>
              <w:jc w:val="left"/>
              <w:rPr>
                <w:rFonts w:ascii="Angsana New" w:hAnsi="Angsana New" w:cs="Angsana New"/>
                <w:sz w:val="24"/>
                <w:szCs w:val="24"/>
                <w:cs/>
              </w:rPr>
            </w:pPr>
            <w:r w:rsidRPr="00C908D5">
              <w:rPr>
                <w:rFonts w:ascii="Angsana New" w:hAnsi="Angsana New" w:cs="Angsana New"/>
                <w:sz w:val="24"/>
                <w:szCs w:val="24"/>
              </w:rPr>
              <w:t>N.C.R. Rubber industry Co., Ltd.</w:t>
            </w:r>
          </w:p>
        </w:tc>
        <w:tc>
          <w:tcPr>
            <w:tcW w:w="3719" w:type="dxa"/>
            <w:shd w:val="clear" w:color="auto" w:fill="auto"/>
          </w:tcPr>
          <w:p w14:paraId="47A46F11" w14:textId="77777777" w:rsidR="00D736AB" w:rsidRPr="00C908D5" w:rsidRDefault="00D736AB" w:rsidP="006464E5">
            <w:pPr>
              <w:ind w:left="176" w:right="28" w:hanging="176"/>
              <w:jc w:val="left"/>
              <w:rPr>
                <w:rFonts w:ascii="Angsana New" w:hAnsi="Angsana New" w:cs="Angsana New"/>
                <w:sz w:val="24"/>
                <w:szCs w:val="24"/>
              </w:rPr>
            </w:pPr>
            <w:r w:rsidRPr="00C908D5">
              <w:rPr>
                <w:rFonts w:ascii="Angsana New" w:hAnsi="Angsana New" w:cs="Angsana New"/>
                <w:sz w:val="24"/>
                <w:szCs w:val="24"/>
              </w:rPr>
              <w:t>Production and sale of rubber and other related products</w:t>
            </w:r>
          </w:p>
        </w:tc>
        <w:tc>
          <w:tcPr>
            <w:tcW w:w="2943" w:type="dxa"/>
            <w:shd w:val="clear" w:color="auto" w:fill="auto"/>
          </w:tcPr>
          <w:p w14:paraId="0A45ACE1" w14:textId="77777777" w:rsidR="00D736AB" w:rsidRPr="00C908D5" w:rsidRDefault="00D736AB" w:rsidP="006464E5">
            <w:pPr>
              <w:ind w:right="28"/>
              <w:jc w:val="left"/>
              <w:rPr>
                <w:rFonts w:ascii="Angsana New" w:hAnsi="Angsana New" w:cs="Angsana New"/>
                <w:sz w:val="24"/>
                <w:szCs w:val="24"/>
              </w:rPr>
            </w:pPr>
            <w:r w:rsidRPr="00C908D5">
              <w:rPr>
                <w:rFonts w:ascii="Angsana New" w:hAnsi="Angsana New" w:cs="Angsana New"/>
                <w:sz w:val="24"/>
                <w:szCs w:val="24"/>
              </w:rPr>
              <w:t>Director’s relative of indirect subsidiary</w:t>
            </w:r>
          </w:p>
        </w:tc>
      </w:tr>
      <w:tr w:rsidR="00C908D5" w:rsidRPr="00C908D5" w14:paraId="07C8D6DE" w14:textId="77777777" w:rsidTr="00952C6E">
        <w:trPr>
          <w:trHeight w:val="397"/>
        </w:trPr>
        <w:tc>
          <w:tcPr>
            <w:tcW w:w="2835" w:type="dxa"/>
            <w:shd w:val="clear" w:color="auto" w:fill="auto"/>
          </w:tcPr>
          <w:p w14:paraId="3597C2BA" w14:textId="77777777" w:rsidR="00D736AB" w:rsidRPr="00C908D5" w:rsidRDefault="00D736AB" w:rsidP="006464E5">
            <w:pPr>
              <w:ind w:left="-100" w:right="28"/>
              <w:jc w:val="left"/>
              <w:rPr>
                <w:rFonts w:ascii="Angsana New" w:hAnsi="Angsana New" w:cs="Angsana New"/>
                <w:sz w:val="24"/>
                <w:szCs w:val="24"/>
                <w:cs/>
              </w:rPr>
            </w:pPr>
            <w:r w:rsidRPr="00C908D5">
              <w:rPr>
                <w:rFonts w:ascii="Angsana New" w:hAnsi="Angsana New" w:cs="Angsana New"/>
                <w:sz w:val="24"/>
                <w:szCs w:val="24"/>
              </w:rPr>
              <w:t>Inove Engineering Industry Co., Ltd.</w:t>
            </w:r>
          </w:p>
        </w:tc>
        <w:tc>
          <w:tcPr>
            <w:tcW w:w="3719" w:type="dxa"/>
            <w:shd w:val="clear" w:color="auto" w:fill="auto"/>
          </w:tcPr>
          <w:p w14:paraId="1A1637D5" w14:textId="77777777" w:rsidR="00D736AB" w:rsidRPr="00C908D5" w:rsidRDefault="00D736AB" w:rsidP="006464E5">
            <w:pPr>
              <w:ind w:left="176" w:right="28" w:hanging="176"/>
              <w:jc w:val="left"/>
              <w:rPr>
                <w:rFonts w:ascii="Angsana New" w:hAnsi="Angsana New" w:cs="Angsana New"/>
                <w:sz w:val="24"/>
                <w:szCs w:val="24"/>
                <w:cs/>
              </w:rPr>
            </w:pPr>
            <w:r w:rsidRPr="00C908D5">
              <w:rPr>
                <w:rFonts w:ascii="Angsana New" w:hAnsi="Angsana New" w:cs="Angsana New"/>
                <w:sz w:val="24"/>
                <w:szCs w:val="24"/>
              </w:rPr>
              <w:t>Wholesale of machinery and other equipment</w:t>
            </w:r>
          </w:p>
        </w:tc>
        <w:tc>
          <w:tcPr>
            <w:tcW w:w="2943" w:type="dxa"/>
            <w:shd w:val="clear" w:color="auto" w:fill="auto"/>
          </w:tcPr>
          <w:p w14:paraId="6168AD2F" w14:textId="77777777" w:rsidR="00D736AB" w:rsidRPr="00C908D5" w:rsidRDefault="00D736AB" w:rsidP="006464E5">
            <w:pPr>
              <w:ind w:right="28"/>
              <w:jc w:val="left"/>
              <w:rPr>
                <w:rFonts w:ascii="Angsana New" w:hAnsi="Angsana New" w:cs="Angsana New"/>
                <w:sz w:val="24"/>
                <w:szCs w:val="24"/>
              </w:rPr>
            </w:pPr>
            <w:r w:rsidRPr="00C908D5">
              <w:rPr>
                <w:rFonts w:ascii="Angsana New" w:hAnsi="Angsana New" w:cs="Angsana New"/>
                <w:sz w:val="24"/>
                <w:szCs w:val="24"/>
              </w:rPr>
              <w:t>Director’s relative of indirect subsidiary</w:t>
            </w:r>
          </w:p>
        </w:tc>
      </w:tr>
      <w:tr w:rsidR="00C908D5" w:rsidRPr="00C908D5" w14:paraId="0118A69E" w14:textId="77777777" w:rsidTr="00952C6E">
        <w:trPr>
          <w:trHeight w:val="397"/>
        </w:trPr>
        <w:tc>
          <w:tcPr>
            <w:tcW w:w="2835" w:type="dxa"/>
            <w:shd w:val="clear" w:color="auto" w:fill="auto"/>
          </w:tcPr>
          <w:p w14:paraId="3EE7C09D" w14:textId="77777777" w:rsidR="00D736AB" w:rsidRPr="00C908D5" w:rsidRDefault="00D736AB" w:rsidP="006464E5">
            <w:pPr>
              <w:ind w:left="-100" w:right="28"/>
              <w:jc w:val="left"/>
              <w:rPr>
                <w:rFonts w:ascii="Angsana New" w:hAnsi="Angsana New" w:cs="Angsana New"/>
                <w:sz w:val="24"/>
                <w:szCs w:val="24"/>
                <w:cs/>
              </w:rPr>
            </w:pPr>
            <w:r w:rsidRPr="00C908D5">
              <w:rPr>
                <w:rFonts w:ascii="Angsana New" w:hAnsi="Angsana New" w:cs="Angsana New"/>
                <w:sz w:val="24"/>
                <w:szCs w:val="24"/>
              </w:rPr>
              <w:t>NCR - TRB Industry Co., Ltd</w:t>
            </w:r>
            <w:r w:rsidRPr="00C908D5">
              <w:rPr>
                <w:rFonts w:ascii="Angsana New" w:hAnsi="Angsana New" w:cs="Angsana New"/>
                <w:sz w:val="24"/>
                <w:szCs w:val="24"/>
                <w:cs/>
              </w:rPr>
              <w:t>.</w:t>
            </w:r>
          </w:p>
        </w:tc>
        <w:tc>
          <w:tcPr>
            <w:tcW w:w="3719" w:type="dxa"/>
            <w:shd w:val="clear" w:color="auto" w:fill="auto"/>
          </w:tcPr>
          <w:p w14:paraId="5BD52931" w14:textId="77777777" w:rsidR="00D736AB" w:rsidRPr="00C908D5" w:rsidRDefault="00D736AB" w:rsidP="006464E5">
            <w:pPr>
              <w:ind w:left="176" w:right="28" w:hanging="176"/>
              <w:jc w:val="left"/>
              <w:rPr>
                <w:rFonts w:ascii="Angsana New" w:hAnsi="Angsana New" w:cs="Angsana New"/>
                <w:sz w:val="24"/>
                <w:szCs w:val="24"/>
              </w:rPr>
            </w:pPr>
            <w:r w:rsidRPr="00C908D5">
              <w:rPr>
                <w:rFonts w:ascii="Angsana New" w:hAnsi="Angsana New" w:cs="Angsana New"/>
                <w:sz w:val="24"/>
                <w:szCs w:val="24"/>
              </w:rPr>
              <w:t>Manufacture of finished plastic products</w:t>
            </w:r>
          </w:p>
        </w:tc>
        <w:tc>
          <w:tcPr>
            <w:tcW w:w="2943" w:type="dxa"/>
            <w:shd w:val="clear" w:color="auto" w:fill="auto"/>
          </w:tcPr>
          <w:p w14:paraId="1B9A14B2" w14:textId="77777777" w:rsidR="00D736AB" w:rsidRPr="00C908D5" w:rsidRDefault="00D736AB" w:rsidP="006464E5">
            <w:pPr>
              <w:ind w:right="28"/>
              <w:jc w:val="left"/>
              <w:rPr>
                <w:rFonts w:ascii="Angsana New" w:hAnsi="Angsana New" w:cs="Angsana New"/>
                <w:sz w:val="24"/>
                <w:szCs w:val="24"/>
              </w:rPr>
            </w:pPr>
            <w:r w:rsidRPr="00C908D5">
              <w:rPr>
                <w:rFonts w:ascii="Angsana New" w:hAnsi="Angsana New" w:cs="Angsana New"/>
                <w:sz w:val="24"/>
                <w:szCs w:val="24"/>
              </w:rPr>
              <w:t>Director’s indirect subsidiary</w:t>
            </w:r>
          </w:p>
        </w:tc>
      </w:tr>
      <w:tr w:rsidR="00C908D5" w:rsidRPr="00C908D5" w14:paraId="5AF9237C" w14:textId="77777777" w:rsidTr="00952C6E">
        <w:trPr>
          <w:trHeight w:val="397"/>
        </w:trPr>
        <w:tc>
          <w:tcPr>
            <w:tcW w:w="2835" w:type="dxa"/>
            <w:shd w:val="clear" w:color="auto" w:fill="auto"/>
          </w:tcPr>
          <w:p w14:paraId="0A25BD5C" w14:textId="77777777" w:rsidR="00D736AB" w:rsidRPr="00C908D5" w:rsidRDefault="00D736AB" w:rsidP="006464E5">
            <w:pPr>
              <w:ind w:left="-100" w:right="28"/>
              <w:jc w:val="left"/>
              <w:rPr>
                <w:rFonts w:ascii="Angsana New" w:hAnsi="Angsana New" w:cs="Angsana New"/>
                <w:sz w:val="24"/>
                <w:szCs w:val="24"/>
                <w:cs/>
              </w:rPr>
            </w:pPr>
            <w:r w:rsidRPr="00C908D5">
              <w:rPr>
                <w:rFonts w:ascii="Angsana New" w:hAnsi="Angsana New" w:cs="Angsana New"/>
                <w:sz w:val="24"/>
                <w:szCs w:val="24"/>
              </w:rPr>
              <w:t>NCB Internationnal Co., Ltd.</w:t>
            </w:r>
          </w:p>
        </w:tc>
        <w:tc>
          <w:tcPr>
            <w:tcW w:w="3719" w:type="dxa"/>
            <w:shd w:val="clear" w:color="auto" w:fill="auto"/>
          </w:tcPr>
          <w:p w14:paraId="64DE18DC" w14:textId="77777777" w:rsidR="00D736AB" w:rsidRPr="00C908D5" w:rsidRDefault="00D736AB" w:rsidP="006464E5">
            <w:pPr>
              <w:ind w:left="210" w:right="28" w:hanging="210"/>
              <w:jc w:val="left"/>
              <w:rPr>
                <w:rFonts w:ascii="Angsana New" w:hAnsi="Angsana New" w:cs="Angsana New"/>
                <w:sz w:val="24"/>
                <w:szCs w:val="24"/>
              </w:rPr>
            </w:pPr>
            <w:r w:rsidRPr="00C908D5">
              <w:rPr>
                <w:rFonts w:ascii="Angsana New" w:hAnsi="Angsana New" w:cs="Angsana New"/>
                <w:sz w:val="24"/>
                <w:szCs w:val="24"/>
              </w:rPr>
              <w:t>Trading and property development for rent</w:t>
            </w:r>
          </w:p>
        </w:tc>
        <w:tc>
          <w:tcPr>
            <w:tcW w:w="2943" w:type="dxa"/>
            <w:shd w:val="clear" w:color="auto" w:fill="auto"/>
          </w:tcPr>
          <w:p w14:paraId="376C90BB" w14:textId="77777777" w:rsidR="00D736AB" w:rsidRPr="00C908D5" w:rsidRDefault="00D736AB" w:rsidP="006464E5">
            <w:pPr>
              <w:ind w:right="28"/>
              <w:jc w:val="left"/>
              <w:rPr>
                <w:rFonts w:ascii="Angsana New" w:hAnsi="Angsana New" w:cs="Angsana New"/>
                <w:sz w:val="24"/>
                <w:szCs w:val="24"/>
              </w:rPr>
            </w:pPr>
            <w:r w:rsidRPr="00C908D5">
              <w:rPr>
                <w:rFonts w:ascii="Angsana New" w:hAnsi="Angsana New" w:cs="Angsana New"/>
                <w:sz w:val="24"/>
                <w:szCs w:val="24"/>
              </w:rPr>
              <w:t>Director’s indirect subsidiary</w:t>
            </w:r>
          </w:p>
        </w:tc>
      </w:tr>
      <w:tr w:rsidR="00C908D5" w:rsidRPr="00C908D5" w14:paraId="54B300D4" w14:textId="77777777" w:rsidTr="00952C6E">
        <w:trPr>
          <w:trHeight w:val="397"/>
        </w:trPr>
        <w:tc>
          <w:tcPr>
            <w:tcW w:w="2835" w:type="dxa"/>
            <w:shd w:val="clear" w:color="auto" w:fill="auto"/>
          </w:tcPr>
          <w:p w14:paraId="22D325D0" w14:textId="77777777" w:rsidR="00D736AB" w:rsidRPr="00C908D5" w:rsidRDefault="00D736AB" w:rsidP="006464E5">
            <w:pPr>
              <w:ind w:left="-100" w:right="28"/>
              <w:jc w:val="left"/>
              <w:rPr>
                <w:rFonts w:ascii="Angsana New" w:hAnsi="Angsana New" w:cs="Angsana New"/>
                <w:sz w:val="24"/>
                <w:szCs w:val="24"/>
              </w:rPr>
            </w:pPr>
            <w:r w:rsidRPr="00C908D5">
              <w:rPr>
                <w:rFonts w:ascii="Angsana New" w:hAnsi="Angsana New" w:cs="Angsana New"/>
                <w:sz w:val="24"/>
                <w:szCs w:val="24"/>
              </w:rPr>
              <w:t>Wattanasuk Internationnal Co., Ltd.</w:t>
            </w:r>
          </w:p>
        </w:tc>
        <w:tc>
          <w:tcPr>
            <w:tcW w:w="3719" w:type="dxa"/>
            <w:shd w:val="clear" w:color="auto" w:fill="auto"/>
          </w:tcPr>
          <w:p w14:paraId="195E6745" w14:textId="77777777" w:rsidR="00D736AB" w:rsidRPr="00C908D5" w:rsidRDefault="00D736AB" w:rsidP="006464E5">
            <w:pPr>
              <w:ind w:right="28"/>
              <w:jc w:val="left"/>
              <w:rPr>
                <w:rFonts w:ascii="Angsana New" w:hAnsi="Angsana New" w:cs="Angsana New"/>
                <w:sz w:val="24"/>
                <w:szCs w:val="24"/>
              </w:rPr>
            </w:pPr>
            <w:r w:rsidRPr="00C908D5">
              <w:rPr>
                <w:rFonts w:ascii="Angsana New" w:hAnsi="Angsana New" w:cs="Angsana New"/>
                <w:sz w:val="24"/>
                <w:szCs w:val="24"/>
              </w:rPr>
              <w:t>Sale household goods</w:t>
            </w:r>
          </w:p>
        </w:tc>
        <w:tc>
          <w:tcPr>
            <w:tcW w:w="2943" w:type="dxa"/>
            <w:shd w:val="clear" w:color="auto" w:fill="auto"/>
          </w:tcPr>
          <w:p w14:paraId="55AC7936" w14:textId="77777777" w:rsidR="00D736AB" w:rsidRPr="00C908D5" w:rsidRDefault="00D736AB" w:rsidP="006464E5">
            <w:pPr>
              <w:ind w:right="28"/>
              <w:jc w:val="left"/>
              <w:rPr>
                <w:rFonts w:ascii="Angsana New" w:hAnsi="Angsana New" w:cs="Angsana New"/>
                <w:sz w:val="24"/>
                <w:szCs w:val="24"/>
              </w:rPr>
            </w:pPr>
            <w:r w:rsidRPr="00C908D5">
              <w:rPr>
                <w:rFonts w:ascii="Angsana New" w:hAnsi="Angsana New" w:cs="Angsana New"/>
                <w:sz w:val="24"/>
                <w:szCs w:val="24"/>
              </w:rPr>
              <w:t>Director’s indirect subsidiary</w:t>
            </w:r>
          </w:p>
        </w:tc>
      </w:tr>
      <w:tr w:rsidR="00C908D5" w:rsidRPr="00C908D5" w14:paraId="1EF2079D" w14:textId="77777777" w:rsidTr="00952C6E">
        <w:trPr>
          <w:trHeight w:val="397"/>
        </w:trPr>
        <w:tc>
          <w:tcPr>
            <w:tcW w:w="2835" w:type="dxa"/>
            <w:shd w:val="clear" w:color="auto" w:fill="auto"/>
          </w:tcPr>
          <w:p w14:paraId="3569CC75" w14:textId="77777777" w:rsidR="00D736AB" w:rsidRPr="00C908D5" w:rsidRDefault="00D736AB" w:rsidP="006464E5">
            <w:pPr>
              <w:ind w:left="-100" w:right="28"/>
              <w:jc w:val="left"/>
              <w:rPr>
                <w:rFonts w:ascii="Angsana New" w:hAnsi="Angsana New" w:cs="Angsana New"/>
                <w:sz w:val="24"/>
                <w:szCs w:val="24"/>
              </w:rPr>
            </w:pPr>
            <w:r w:rsidRPr="00C908D5">
              <w:rPr>
                <w:rFonts w:ascii="Angsana New" w:hAnsi="Angsana New" w:cs="Angsana New"/>
                <w:sz w:val="24"/>
                <w:szCs w:val="24"/>
              </w:rPr>
              <w:t>Singhanetr Management Co., Ltd.</w:t>
            </w:r>
          </w:p>
        </w:tc>
        <w:tc>
          <w:tcPr>
            <w:tcW w:w="3719" w:type="dxa"/>
            <w:shd w:val="clear" w:color="auto" w:fill="auto"/>
          </w:tcPr>
          <w:p w14:paraId="36D5677E" w14:textId="77777777" w:rsidR="00D736AB" w:rsidRPr="00C908D5" w:rsidRDefault="00D736AB" w:rsidP="006464E5">
            <w:pPr>
              <w:ind w:right="28"/>
              <w:jc w:val="left"/>
              <w:rPr>
                <w:rFonts w:ascii="Angsana New" w:hAnsi="Angsana New" w:cs="Angsana New"/>
                <w:sz w:val="24"/>
                <w:szCs w:val="24"/>
              </w:rPr>
            </w:pPr>
            <w:r w:rsidRPr="00C908D5">
              <w:rPr>
                <w:rFonts w:ascii="Angsana New" w:hAnsi="Angsana New" w:cs="Angsana New"/>
                <w:sz w:val="24"/>
                <w:szCs w:val="24"/>
              </w:rPr>
              <w:t>Property development</w:t>
            </w:r>
          </w:p>
        </w:tc>
        <w:tc>
          <w:tcPr>
            <w:tcW w:w="2943" w:type="dxa"/>
            <w:shd w:val="clear" w:color="auto" w:fill="auto"/>
          </w:tcPr>
          <w:p w14:paraId="33F02617" w14:textId="77777777" w:rsidR="00D736AB" w:rsidRPr="00C908D5" w:rsidRDefault="00D736AB" w:rsidP="006464E5">
            <w:pPr>
              <w:ind w:right="28"/>
              <w:jc w:val="left"/>
              <w:rPr>
                <w:rFonts w:ascii="Angsana New" w:hAnsi="Angsana New" w:cs="Angsana New"/>
                <w:sz w:val="24"/>
                <w:szCs w:val="24"/>
              </w:rPr>
            </w:pPr>
            <w:r w:rsidRPr="00C908D5">
              <w:rPr>
                <w:rFonts w:ascii="Angsana New" w:hAnsi="Angsana New" w:cs="Angsana New"/>
                <w:sz w:val="24"/>
                <w:szCs w:val="24"/>
              </w:rPr>
              <w:t>Director’s indirect subsidiary</w:t>
            </w:r>
          </w:p>
        </w:tc>
      </w:tr>
      <w:tr w:rsidR="00C908D5" w:rsidRPr="00C908D5" w14:paraId="6FF52C01" w14:textId="77777777" w:rsidTr="00952C6E">
        <w:trPr>
          <w:trHeight w:val="397"/>
        </w:trPr>
        <w:tc>
          <w:tcPr>
            <w:tcW w:w="2835" w:type="dxa"/>
            <w:shd w:val="clear" w:color="auto" w:fill="auto"/>
          </w:tcPr>
          <w:p w14:paraId="461AE1E9" w14:textId="77777777" w:rsidR="00D736AB" w:rsidRPr="00C908D5" w:rsidRDefault="00D736AB" w:rsidP="006464E5">
            <w:pPr>
              <w:ind w:left="-100" w:right="28"/>
              <w:jc w:val="left"/>
              <w:rPr>
                <w:rFonts w:ascii="Angsana New" w:hAnsi="Angsana New" w:cs="Angsana New"/>
                <w:sz w:val="24"/>
                <w:szCs w:val="24"/>
              </w:rPr>
            </w:pPr>
            <w:r w:rsidRPr="00C908D5">
              <w:rPr>
                <w:rFonts w:ascii="Angsana New" w:hAnsi="Angsana New" w:cs="Angsana New"/>
                <w:sz w:val="24"/>
                <w:szCs w:val="24"/>
              </w:rPr>
              <w:t>Meesuk Society Co., Ltd.</w:t>
            </w:r>
          </w:p>
        </w:tc>
        <w:tc>
          <w:tcPr>
            <w:tcW w:w="3719" w:type="dxa"/>
            <w:shd w:val="clear" w:color="auto" w:fill="auto"/>
          </w:tcPr>
          <w:p w14:paraId="10597340" w14:textId="77777777" w:rsidR="00D736AB" w:rsidRPr="00C908D5" w:rsidRDefault="00D736AB" w:rsidP="006464E5">
            <w:pPr>
              <w:ind w:left="176" w:right="28" w:hanging="176"/>
              <w:jc w:val="left"/>
              <w:rPr>
                <w:rFonts w:ascii="Angsana New" w:hAnsi="Angsana New" w:cs="Angsana New"/>
                <w:sz w:val="24"/>
                <w:szCs w:val="24"/>
              </w:rPr>
            </w:pPr>
            <w:r w:rsidRPr="00C908D5">
              <w:rPr>
                <w:rFonts w:ascii="Angsana New" w:hAnsi="Angsana New" w:cs="Angsana New"/>
                <w:sz w:val="24"/>
                <w:szCs w:val="24"/>
              </w:rPr>
              <w:t>Buying and selling of an own account of non</w:t>
            </w:r>
            <w:r w:rsidRPr="00C908D5">
              <w:rPr>
                <w:rFonts w:ascii="Angsana New" w:hAnsi="Angsana New" w:cs="Angsana New"/>
                <w:sz w:val="24"/>
                <w:szCs w:val="24"/>
                <w:cs/>
              </w:rPr>
              <w:t xml:space="preserve"> </w:t>
            </w:r>
            <w:r w:rsidRPr="00C908D5">
              <w:rPr>
                <w:rFonts w:ascii="Angsana New" w:hAnsi="Angsana New" w:cs="Angsana New"/>
                <w:sz w:val="24"/>
                <w:szCs w:val="24"/>
              </w:rPr>
              <w:t>-</w:t>
            </w:r>
            <w:r w:rsidRPr="00C908D5">
              <w:rPr>
                <w:rFonts w:ascii="Angsana New" w:hAnsi="Angsana New" w:cs="Angsana New"/>
                <w:sz w:val="24"/>
                <w:szCs w:val="24"/>
                <w:cs/>
              </w:rPr>
              <w:t xml:space="preserve"> </w:t>
            </w:r>
            <w:r w:rsidRPr="00C908D5">
              <w:rPr>
                <w:rFonts w:ascii="Angsana New" w:hAnsi="Angsana New" w:cs="Angsana New"/>
                <w:sz w:val="24"/>
                <w:szCs w:val="24"/>
              </w:rPr>
              <w:t>residential buildings</w:t>
            </w:r>
          </w:p>
        </w:tc>
        <w:tc>
          <w:tcPr>
            <w:tcW w:w="2943" w:type="dxa"/>
            <w:shd w:val="clear" w:color="auto" w:fill="auto"/>
          </w:tcPr>
          <w:p w14:paraId="52A71C4A" w14:textId="77777777" w:rsidR="00D736AB" w:rsidRPr="00C908D5" w:rsidRDefault="00D736AB" w:rsidP="006464E5">
            <w:pPr>
              <w:ind w:right="28"/>
              <w:jc w:val="left"/>
              <w:rPr>
                <w:rFonts w:ascii="Angsana New" w:hAnsi="Angsana New" w:cs="Angsana New"/>
                <w:sz w:val="24"/>
                <w:szCs w:val="24"/>
              </w:rPr>
            </w:pPr>
            <w:r w:rsidRPr="00C908D5">
              <w:rPr>
                <w:rFonts w:ascii="Angsana New" w:hAnsi="Angsana New" w:cs="Angsana New"/>
                <w:sz w:val="24"/>
                <w:szCs w:val="24"/>
              </w:rPr>
              <w:t>Director’s indirect subsidiary</w:t>
            </w:r>
          </w:p>
        </w:tc>
      </w:tr>
      <w:tr w:rsidR="00C908D5" w:rsidRPr="00C908D5" w14:paraId="4BFB80D9" w14:textId="77777777" w:rsidTr="00952C6E">
        <w:trPr>
          <w:trHeight w:val="397"/>
        </w:trPr>
        <w:tc>
          <w:tcPr>
            <w:tcW w:w="2835" w:type="dxa"/>
            <w:shd w:val="clear" w:color="auto" w:fill="auto"/>
          </w:tcPr>
          <w:p w14:paraId="48DF96D4" w14:textId="0223B291" w:rsidR="00702C1B" w:rsidRPr="00C908D5" w:rsidRDefault="00702C1B" w:rsidP="006464E5">
            <w:pPr>
              <w:ind w:left="-100" w:right="28"/>
              <w:jc w:val="left"/>
              <w:rPr>
                <w:rFonts w:ascii="Angsana New" w:hAnsi="Angsana New" w:cs="Angsana New"/>
                <w:sz w:val="24"/>
                <w:szCs w:val="24"/>
              </w:rPr>
            </w:pPr>
            <w:r w:rsidRPr="00C908D5">
              <w:rPr>
                <w:rFonts w:ascii="Angsana New" w:hAnsi="Angsana New" w:cs="Angsana New"/>
                <w:sz w:val="24"/>
                <w:szCs w:val="24"/>
              </w:rPr>
              <w:t>Torch Ginger Property Co., Ltd</w:t>
            </w:r>
          </w:p>
        </w:tc>
        <w:tc>
          <w:tcPr>
            <w:tcW w:w="3719" w:type="dxa"/>
            <w:shd w:val="clear" w:color="auto" w:fill="auto"/>
          </w:tcPr>
          <w:p w14:paraId="71D76F20" w14:textId="77777777" w:rsidR="00702C1B" w:rsidRPr="00C908D5" w:rsidRDefault="00702C1B" w:rsidP="006464E5">
            <w:pPr>
              <w:ind w:left="176" w:right="28" w:hanging="176"/>
              <w:jc w:val="left"/>
              <w:rPr>
                <w:rFonts w:ascii="Angsana New" w:hAnsi="Angsana New" w:cs="Angsana New"/>
                <w:sz w:val="24"/>
                <w:szCs w:val="24"/>
              </w:rPr>
            </w:pPr>
            <w:r w:rsidRPr="00C908D5">
              <w:rPr>
                <w:rFonts w:ascii="Angsana New" w:hAnsi="Angsana New" w:cs="Angsana New"/>
                <w:sz w:val="24"/>
                <w:szCs w:val="24"/>
              </w:rPr>
              <w:t>Buying and selling of an own account for residential</w:t>
            </w:r>
          </w:p>
          <w:p w14:paraId="44AA30B6" w14:textId="70CF244B" w:rsidR="00702C1B" w:rsidRPr="00C908D5" w:rsidRDefault="00702C1B" w:rsidP="006464E5">
            <w:pPr>
              <w:ind w:left="176" w:right="28" w:hanging="176"/>
              <w:jc w:val="left"/>
              <w:rPr>
                <w:rFonts w:ascii="Angsana New" w:hAnsi="Angsana New" w:cs="Angsana New"/>
                <w:sz w:val="24"/>
                <w:szCs w:val="24"/>
              </w:rPr>
            </w:pPr>
            <w:r w:rsidRPr="00C908D5">
              <w:rPr>
                <w:rFonts w:ascii="Angsana New" w:hAnsi="Angsana New" w:cs="Angsana New"/>
                <w:sz w:val="24"/>
                <w:szCs w:val="24"/>
              </w:rPr>
              <w:t xml:space="preserve">   buildings</w:t>
            </w:r>
          </w:p>
        </w:tc>
        <w:tc>
          <w:tcPr>
            <w:tcW w:w="2943" w:type="dxa"/>
            <w:shd w:val="clear" w:color="auto" w:fill="auto"/>
          </w:tcPr>
          <w:p w14:paraId="501B8CF5" w14:textId="404DDF1E" w:rsidR="00702C1B" w:rsidRPr="00C908D5" w:rsidRDefault="00702C1B" w:rsidP="006464E5">
            <w:pPr>
              <w:ind w:right="28"/>
              <w:jc w:val="left"/>
              <w:rPr>
                <w:rFonts w:ascii="Angsana New" w:hAnsi="Angsana New" w:cs="Angsana New"/>
                <w:sz w:val="24"/>
                <w:szCs w:val="24"/>
              </w:rPr>
            </w:pPr>
            <w:r w:rsidRPr="00C908D5">
              <w:rPr>
                <w:rFonts w:ascii="Angsana New" w:hAnsi="Angsana New" w:cs="Angsana New"/>
                <w:sz w:val="24"/>
                <w:szCs w:val="24"/>
              </w:rPr>
              <w:t>Shareholders and common directors</w:t>
            </w:r>
          </w:p>
        </w:tc>
      </w:tr>
      <w:tr w:rsidR="00C908D5" w:rsidRPr="00C908D5" w14:paraId="75586949" w14:textId="77777777" w:rsidTr="00952C6E">
        <w:trPr>
          <w:trHeight w:val="397"/>
        </w:trPr>
        <w:tc>
          <w:tcPr>
            <w:tcW w:w="2835" w:type="dxa"/>
            <w:shd w:val="clear" w:color="auto" w:fill="auto"/>
          </w:tcPr>
          <w:p w14:paraId="3C03D46E" w14:textId="77777777" w:rsidR="00D736AB" w:rsidRPr="00C908D5" w:rsidRDefault="00D736AB" w:rsidP="006464E5">
            <w:pPr>
              <w:ind w:left="-100" w:right="28"/>
              <w:jc w:val="left"/>
              <w:rPr>
                <w:rFonts w:ascii="Angsana New" w:hAnsi="Angsana New" w:cs="Angsana New"/>
                <w:sz w:val="24"/>
                <w:szCs w:val="24"/>
              </w:rPr>
            </w:pPr>
            <w:r w:rsidRPr="00C908D5">
              <w:rPr>
                <w:rFonts w:ascii="Angsana New" w:hAnsi="Angsana New" w:cs="Angsana New"/>
                <w:sz w:val="24"/>
                <w:szCs w:val="24"/>
              </w:rPr>
              <w:t>Kalanchoe Aspire Co., Ltd.</w:t>
            </w:r>
          </w:p>
        </w:tc>
        <w:tc>
          <w:tcPr>
            <w:tcW w:w="3719" w:type="dxa"/>
            <w:shd w:val="clear" w:color="auto" w:fill="auto"/>
          </w:tcPr>
          <w:p w14:paraId="79F95B98" w14:textId="77777777" w:rsidR="00D736AB" w:rsidRPr="00C908D5" w:rsidRDefault="00D736AB" w:rsidP="006464E5">
            <w:pPr>
              <w:ind w:left="176" w:right="28" w:hanging="176"/>
              <w:jc w:val="left"/>
              <w:rPr>
                <w:rFonts w:ascii="Angsana New" w:hAnsi="Angsana New" w:cs="Angsana New"/>
                <w:sz w:val="24"/>
                <w:szCs w:val="24"/>
              </w:rPr>
            </w:pPr>
            <w:r w:rsidRPr="00C908D5">
              <w:rPr>
                <w:rFonts w:ascii="Angsana New" w:hAnsi="Angsana New" w:cs="Angsana New"/>
                <w:sz w:val="24"/>
                <w:szCs w:val="24"/>
              </w:rPr>
              <w:t>Buying and selling of an own account for</w:t>
            </w:r>
            <w:r w:rsidRPr="00C908D5">
              <w:rPr>
                <w:rFonts w:ascii="Angsana New" w:hAnsi="Angsana New" w:cs="Angsana New"/>
                <w:sz w:val="24"/>
                <w:szCs w:val="24"/>
                <w:cs/>
              </w:rPr>
              <w:t xml:space="preserve"> </w:t>
            </w:r>
            <w:r w:rsidRPr="00C908D5">
              <w:rPr>
                <w:rFonts w:ascii="Angsana New" w:hAnsi="Angsana New" w:cs="Angsana New"/>
                <w:sz w:val="24"/>
                <w:szCs w:val="24"/>
              </w:rPr>
              <w:t>residential</w:t>
            </w:r>
          </w:p>
          <w:p w14:paraId="6E3BDC0A" w14:textId="77777777" w:rsidR="00D736AB" w:rsidRPr="00C908D5" w:rsidRDefault="00D736AB" w:rsidP="006464E5">
            <w:pPr>
              <w:ind w:left="176" w:right="28" w:hanging="176"/>
              <w:jc w:val="left"/>
              <w:rPr>
                <w:rFonts w:ascii="Angsana New" w:hAnsi="Angsana New" w:cs="Angsana New"/>
                <w:sz w:val="24"/>
                <w:szCs w:val="24"/>
              </w:rPr>
            </w:pPr>
            <w:r w:rsidRPr="00C908D5">
              <w:rPr>
                <w:rFonts w:ascii="Angsana New" w:hAnsi="Angsana New" w:cs="Angsana New"/>
                <w:sz w:val="24"/>
                <w:szCs w:val="24"/>
              </w:rPr>
              <w:t xml:space="preserve">   buildings</w:t>
            </w:r>
          </w:p>
        </w:tc>
        <w:tc>
          <w:tcPr>
            <w:tcW w:w="2943" w:type="dxa"/>
            <w:shd w:val="clear" w:color="auto" w:fill="auto"/>
          </w:tcPr>
          <w:p w14:paraId="0975555C" w14:textId="7BA52AF1" w:rsidR="00D736AB" w:rsidRPr="00C908D5" w:rsidRDefault="00D736AB" w:rsidP="006464E5">
            <w:pPr>
              <w:ind w:right="28"/>
              <w:jc w:val="left"/>
              <w:rPr>
                <w:rFonts w:ascii="Angsana New" w:hAnsi="Angsana New" w:cs="Angsana New"/>
                <w:sz w:val="24"/>
                <w:szCs w:val="24"/>
              </w:rPr>
            </w:pPr>
            <w:r w:rsidRPr="00C908D5">
              <w:rPr>
                <w:rFonts w:ascii="Angsana New" w:hAnsi="Angsana New" w:cs="Angsana New"/>
                <w:sz w:val="24"/>
                <w:szCs w:val="24"/>
              </w:rPr>
              <w:t xml:space="preserve">Shareholders and </w:t>
            </w:r>
            <w:r w:rsidR="000C00A8" w:rsidRPr="00C908D5">
              <w:rPr>
                <w:rFonts w:ascii="Angsana New" w:hAnsi="Angsana New" w:cs="Angsana New"/>
                <w:sz w:val="24"/>
                <w:szCs w:val="24"/>
              </w:rPr>
              <w:t>common</w:t>
            </w:r>
            <w:r w:rsidRPr="00C908D5">
              <w:rPr>
                <w:rFonts w:ascii="Angsana New" w:hAnsi="Angsana New" w:cs="Angsana New"/>
                <w:sz w:val="24"/>
                <w:szCs w:val="24"/>
              </w:rPr>
              <w:t xml:space="preserve"> directors</w:t>
            </w:r>
          </w:p>
        </w:tc>
      </w:tr>
      <w:tr w:rsidR="00C908D5" w:rsidRPr="00C908D5" w14:paraId="070D3558" w14:textId="77777777" w:rsidTr="00952C6E">
        <w:trPr>
          <w:trHeight w:val="397"/>
        </w:trPr>
        <w:tc>
          <w:tcPr>
            <w:tcW w:w="2835" w:type="dxa"/>
            <w:shd w:val="clear" w:color="auto" w:fill="auto"/>
          </w:tcPr>
          <w:p w14:paraId="5BCBFE91" w14:textId="77777777" w:rsidR="00D736AB" w:rsidRPr="00C908D5" w:rsidRDefault="00D736AB" w:rsidP="006464E5">
            <w:pPr>
              <w:ind w:left="-100" w:right="28"/>
              <w:jc w:val="left"/>
              <w:rPr>
                <w:rFonts w:ascii="Angsana New" w:hAnsi="Angsana New" w:cs="Angsana New"/>
                <w:sz w:val="24"/>
                <w:szCs w:val="24"/>
              </w:rPr>
            </w:pPr>
            <w:r w:rsidRPr="00C908D5">
              <w:rPr>
                <w:rFonts w:ascii="Angsana New" w:hAnsi="Angsana New" w:cs="Angsana New"/>
                <w:sz w:val="24"/>
                <w:szCs w:val="24"/>
              </w:rPr>
              <w:t>Related persons</w:t>
            </w:r>
          </w:p>
        </w:tc>
        <w:tc>
          <w:tcPr>
            <w:tcW w:w="3719" w:type="dxa"/>
            <w:shd w:val="clear" w:color="auto" w:fill="auto"/>
          </w:tcPr>
          <w:p w14:paraId="3BF1F3FE" w14:textId="77777777" w:rsidR="00D736AB" w:rsidRPr="00C908D5" w:rsidRDefault="00D736AB" w:rsidP="006464E5">
            <w:pPr>
              <w:ind w:right="28"/>
              <w:jc w:val="center"/>
              <w:rPr>
                <w:rFonts w:ascii="Angsana New" w:hAnsi="Angsana New" w:cs="Angsana New"/>
                <w:sz w:val="24"/>
                <w:szCs w:val="24"/>
              </w:rPr>
            </w:pPr>
            <w:r w:rsidRPr="00C908D5">
              <w:rPr>
                <w:rFonts w:ascii="Angsana New" w:hAnsi="Angsana New" w:cs="Angsana New"/>
                <w:sz w:val="24"/>
                <w:szCs w:val="24"/>
              </w:rPr>
              <w:t>-</w:t>
            </w:r>
          </w:p>
        </w:tc>
        <w:tc>
          <w:tcPr>
            <w:tcW w:w="2943" w:type="dxa"/>
            <w:shd w:val="clear" w:color="auto" w:fill="auto"/>
          </w:tcPr>
          <w:p w14:paraId="4C2A1FA7" w14:textId="77777777" w:rsidR="00D736AB" w:rsidRPr="00C908D5" w:rsidRDefault="00D736AB" w:rsidP="006464E5">
            <w:pPr>
              <w:ind w:right="28"/>
              <w:jc w:val="left"/>
              <w:rPr>
                <w:rFonts w:ascii="Angsana New" w:hAnsi="Angsana New" w:cs="Angsana New"/>
                <w:sz w:val="24"/>
                <w:szCs w:val="24"/>
              </w:rPr>
            </w:pPr>
            <w:r w:rsidRPr="00C908D5">
              <w:rPr>
                <w:rFonts w:ascii="Angsana New" w:hAnsi="Angsana New" w:cs="Angsana New"/>
                <w:sz w:val="24"/>
                <w:szCs w:val="24"/>
              </w:rPr>
              <w:t>Director</w:t>
            </w:r>
            <w:r w:rsidRPr="00C908D5">
              <w:rPr>
                <w:rFonts w:ascii="Angsana New" w:hAnsi="Angsana New" w:cs="Angsana New"/>
                <w:sz w:val="24"/>
                <w:szCs w:val="24"/>
                <w:cs/>
              </w:rPr>
              <w:t xml:space="preserve"> </w:t>
            </w:r>
            <w:r w:rsidRPr="00C908D5">
              <w:rPr>
                <w:rFonts w:ascii="Angsana New" w:hAnsi="Angsana New" w:cs="Angsana New"/>
                <w:sz w:val="24"/>
                <w:szCs w:val="24"/>
              </w:rPr>
              <w:t>and Director’s relative</w:t>
            </w:r>
          </w:p>
        </w:tc>
      </w:tr>
    </w:tbl>
    <w:p w14:paraId="20C4251F" w14:textId="624C5E3E" w:rsidR="00D736AB" w:rsidRPr="00C908D5" w:rsidRDefault="00D736AB" w:rsidP="006464E5">
      <w:pPr>
        <w:pStyle w:val="ListParagraph"/>
        <w:numPr>
          <w:ilvl w:val="1"/>
          <w:numId w:val="1"/>
        </w:numPr>
        <w:tabs>
          <w:tab w:val="left" w:pos="567"/>
          <w:tab w:val="left" w:pos="851"/>
          <w:tab w:val="left" w:pos="9781"/>
        </w:tabs>
        <w:spacing w:before="240" w:after="120"/>
        <w:ind w:left="709" w:right="284" w:hanging="284"/>
        <w:jc w:val="thaiDistribute"/>
        <w:rPr>
          <w:rFonts w:asciiTheme="majorBidi" w:hAnsiTheme="majorBidi" w:cstheme="majorBidi"/>
          <w:spacing w:val="-2"/>
        </w:rPr>
      </w:pPr>
      <w:r w:rsidRPr="00C908D5">
        <w:rPr>
          <w:rFonts w:asciiTheme="majorBidi" w:hAnsiTheme="majorBidi" w:cstheme="majorBidi"/>
          <w:spacing w:val="-2"/>
        </w:rPr>
        <w:lastRenderedPageBreak/>
        <w:t xml:space="preserve">The significant transactions between the Group with company and personal related reflected in the financial statements as at </w:t>
      </w:r>
      <w:r w:rsidRPr="00C908D5">
        <w:rPr>
          <w:rFonts w:asciiTheme="majorBidi" w:hAnsiTheme="majorBidi" w:cstheme="majorBidi"/>
          <w:snapToGrid w:val="0"/>
          <w:lang w:eastAsia="th-TH"/>
        </w:rPr>
        <w:t>December</w:t>
      </w:r>
      <w:r w:rsidRPr="00C908D5">
        <w:rPr>
          <w:rFonts w:asciiTheme="majorBidi" w:hAnsiTheme="majorBidi" w:cstheme="majorBidi"/>
          <w:spacing w:val="-2"/>
        </w:rPr>
        <w:t xml:space="preserve"> 31, 202</w:t>
      </w:r>
      <w:r w:rsidR="00312223" w:rsidRPr="00C908D5">
        <w:rPr>
          <w:rFonts w:asciiTheme="majorBidi" w:hAnsiTheme="majorBidi" w:cstheme="majorBidi"/>
          <w:spacing w:val="-2"/>
        </w:rPr>
        <w:t>4</w:t>
      </w:r>
      <w:r w:rsidRPr="00C908D5">
        <w:rPr>
          <w:rFonts w:asciiTheme="majorBidi" w:hAnsiTheme="majorBidi" w:cstheme="majorBidi"/>
          <w:spacing w:val="-2"/>
        </w:rPr>
        <w:t xml:space="preserve"> and 202</w:t>
      </w:r>
      <w:r w:rsidR="00312223" w:rsidRPr="00C908D5">
        <w:rPr>
          <w:rFonts w:asciiTheme="majorBidi" w:hAnsiTheme="majorBidi" w:cstheme="majorBidi"/>
          <w:spacing w:val="-2"/>
        </w:rPr>
        <w:t>3</w:t>
      </w:r>
      <w:r w:rsidRPr="00C908D5">
        <w:rPr>
          <w:rFonts w:asciiTheme="majorBidi" w:hAnsiTheme="majorBidi" w:cstheme="majorBidi"/>
          <w:spacing w:val="-2"/>
        </w:rPr>
        <w:t>, as follows:</w:t>
      </w:r>
    </w:p>
    <w:tbl>
      <w:tblPr>
        <w:tblW w:w="9497" w:type="dxa"/>
        <w:tblInd w:w="534" w:type="dxa"/>
        <w:tblLayout w:type="fixed"/>
        <w:tblLook w:val="04A0" w:firstRow="1" w:lastRow="0" w:firstColumn="1" w:lastColumn="0" w:noHBand="0" w:noVBand="1"/>
      </w:tblPr>
      <w:tblGrid>
        <w:gridCol w:w="3118"/>
        <w:gridCol w:w="1559"/>
        <w:gridCol w:w="1560"/>
        <w:gridCol w:w="1559"/>
        <w:gridCol w:w="1701"/>
      </w:tblGrid>
      <w:tr w:rsidR="00C908D5" w:rsidRPr="00C908D5" w14:paraId="506E6220" w14:textId="77777777" w:rsidTr="00A82B9C">
        <w:trPr>
          <w:trHeight w:val="397"/>
          <w:tblHeader/>
        </w:trPr>
        <w:tc>
          <w:tcPr>
            <w:tcW w:w="3118" w:type="dxa"/>
            <w:vAlign w:val="bottom"/>
          </w:tcPr>
          <w:p w14:paraId="53A0E813" w14:textId="77777777" w:rsidR="00643EA9" w:rsidRPr="00C908D5" w:rsidRDefault="00643EA9" w:rsidP="006464E5">
            <w:pPr>
              <w:ind w:right="1"/>
              <w:jc w:val="left"/>
              <w:rPr>
                <w:rFonts w:asciiTheme="majorBidi" w:hAnsiTheme="majorBidi" w:cstheme="majorBidi"/>
              </w:rPr>
            </w:pPr>
          </w:p>
        </w:tc>
        <w:tc>
          <w:tcPr>
            <w:tcW w:w="6379" w:type="dxa"/>
            <w:gridSpan w:val="4"/>
            <w:vAlign w:val="bottom"/>
            <w:hideMark/>
          </w:tcPr>
          <w:p w14:paraId="5EF3F798" w14:textId="77777777" w:rsidR="00643EA9" w:rsidRPr="00C908D5" w:rsidRDefault="00643EA9" w:rsidP="006464E5">
            <w:pPr>
              <w:pBdr>
                <w:bottom w:val="single" w:sz="4" w:space="1" w:color="auto"/>
              </w:pBdr>
              <w:ind w:left="-36" w:right="1"/>
              <w:jc w:val="right"/>
              <w:rPr>
                <w:rFonts w:asciiTheme="majorBidi" w:hAnsiTheme="majorBidi" w:cstheme="majorBidi"/>
                <w:cs/>
              </w:rPr>
            </w:pPr>
            <w:r w:rsidRPr="00C908D5">
              <w:rPr>
                <w:rFonts w:asciiTheme="majorBidi" w:hAnsiTheme="majorBidi" w:cstheme="majorBidi"/>
              </w:rPr>
              <w:t>(Unit : Baht)</w:t>
            </w:r>
          </w:p>
        </w:tc>
      </w:tr>
      <w:tr w:rsidR="00C908D5" w:rsidRPr="00C908D5" w14:paraId="3BBBA4D5" w14:textId="77777777" w:rsidTr="00A82B9C">
        <w:trPr>
          <w:trHeight w:val="397"/>
          <w:tblHeader/>
        </w:trPr>
        <w:tc>
          <w:tcPr>
            <w:tcW w:w="3118" w:type="dxa"/>
            <w:vAlign w:val="bottom"/>
          </w:tcPr>
          <w:p w14:paraId="35B752A6" w14:textId="77777777" w:rsidR="00643EA9" w:rsidRPr="00C908D5" w:rsidRDefault="00643EA9" w:rsidP="006464E5">
            <w:pPr>
              <w:ind w:right="1"/>
              <w:jc w:val="left"/>
              <w:rPr>
                <w:rFonts w:asciiTheme="majorBidi" w:hAnsiTheme="majorBidi" w:cstheme="majorBidi"/>
              </w:rPr>
            </w:pPr>
          </w:p>
        </w:tc>
        <w:tc>
          <w:tcPr>
            <w:tcW w:w="3119" w:type="dxa"/>
            <w:gridSpan w:val="2"/>
            <w:vAlign w:val="bottom"/>
            <w:hideMark/>
          </w:tcPr>
          <w:p w14:paraId="54EA68CB" w14:textId="77777777" w:rsidR="00643EA9" w:rsidRPr="00C908D5" w:rsidRDefault="00643EA9" w:rsidP="006464E5">
            <w:pPr>
              <w:tabs>
                <w:tab w:val="left" w:pos="426"/>
                <w:tab w:val="left" w:pos="993"/>
              </w:tabs>
              <w:ind w:right="28"/>
              <w:jc w:val="center"/>
              <w:rPr>
                <w:rFonts w:asciiTheme="majorBidi" w:hAnsiTheme="majorBidi" w:cstheme="majorBidi"/>
                <w:cs/>
              </w:rPr>
            </w:pPr>
            <w:r w:rsidRPr="00C908D5">
              <w:rPr>
                <w:rFonts w:asciiTheme="majorBidi" w:hAnsiTheme="majorBidi" w:cstheme="majorBidi"/>
              </w:rPr>
              <w:t>Consolidated</w:t>
            </w:r>
          </w:p>
        </w:tc>
        <w:tc>
          <w:tcPr>
            <w:tcW w:w="3260" w:type="dxa"/>
            <w:gridSpan w:val="2"/>
            <w:vAlign w:val="bottom"/>
            <w:hideMark/>
          </w:tcPr>
          <w:p w14:paraId="3FC32051" w14:textId="77777777" w:rsidR="00643EA9" w:rsidRPr="00C908D5" w:rsidRDefault="00643EA9" w:rsidP="006464E5">
            <w:pPr>
              <w:ind w:left="-36" w:right="1"/>
              <w:jc w:val="center"/>
              <w:rPr>
                <w:rFonts w:asciiTheme="majorBidi" w:hAnsiTheme="majorBidi" w:cstheme="majorBidi"/>
              </w:rPr>
            </w:pPr>
            <w:r w:rsidRPr="00C908D5">
              <w:rPr>
                <w:rFonts w:asciiTheme="majorBidi" w:hAnsiTheme="majorBidi" w:cstheme="majorBidi"/>
              </w:rPr>
              <w:t>Separate</w:t>
            </w:r>
          </w:p>
        </w:tc>
      </w:tr>
      <w:tr w:rsidR="00C908D5" w:rsidRPr="00C908D5" w14:paraId="28BB077C" w14:textId="77777777" w:rsidTr="00A82B9C">
        <w:trPr>
          <w:trHeight w:val="397"/>
          <w:tblHeader/>
        </w:trPr>
        <w:tc>
          <w:tcPr>
            <w:tcW w:w="3118" w:type="dxa"/>
            <w:vAlign w:val="bottom"/>
          </w:tcPr>
          <w:p w14:paraId="28AF5E51" w14:textId="77777777" w:rsidR="00643EA9" w:rsidRPr="00C908D5" w:rsidRDefault="00643EA9" w:rsidP="006464E5">
            <w:pPr>
              <w:ind w:right="1"/>
              <w:jc w:val="left"/>
              <w:rPr>
                <w:rFonts w:asciiTheme="majorBidi" w:hAnsiTheme="majorBidi" w:cstheme="majorBidi"/>
              </w:rPr>
            </w:pPr>
          </w:p>
        </w:tc>
        <w:tc>
          <w:tcPr>
            <w:tcW w:w="3119" w:type="dxa"/>
            <w:gridSpan w:val="2"/>
            <w:vAlign w:val="bottom"/>
            <w:hideMark/>
          </w:tcPr>
          <w:p w14:paraId="6AC20238" w14:textId="77777777" w:rsidR="00643EA9" w:rsidRPr="00C908D5" w:rsidRDefault="00643EA9" w:rsidP="006464E5">
            <w:pPr>
              <w:pBdr>
                <w:bottom w:val="single" w:sz="4" w:space="1" w:color="auto"/>
              </w:pBdr>
              <w:tabs>
                <w:tab w:val="left" w:pos="426"/>
                <w:tab w:val="left" w:pos="993"/>
              </w:tabs>
              <w:ind w:right="28"/>
              <w:jc w:val="center"/>
              <w:rPr>
                <w:rFonts w:asciiTheme="majorBidi" w:hAnsiTheme="majorBidi" w:cstheme="majorBidi"/>
                <w:cs/>
              </w:rPr>
            </w:pPr>
            <w:r w:rsidRPr="00C908D5">
              <w:rPr>
                <w:rFonts w:asciiTheme="majorBidi" w:hAnsiTheme="majorBidi" w:cstheme="majorBidi"/>
              </w:rPr>
              <w:t>financial statements</w:t>
            </w:r>
          </w:p>
        </w:tc>
        <w:tc>
          <w:tcPr>
            <w:tcW w:w="3260" w:type="dxa"/>
            <w:gridSpan w:val="2"/>
            <w:vAlign w:val="bottom"/>
            <w:hideMark/>
          </w:tcPr>
          <w:p w14:paraId="2FDC1269" w14:textId="77777777" w:rsidR="00643EA9" w:rsidRPr="00C908D5" w:rsidRDefault="00643EA9" w:rsidP="006464E5">
            <w:pPr>
              <w:pBdr>
                <w:bottom w:val="single" w:sz="4" w:space="1" w:color="auto"/>
              </w:pBdr>
              <w:ind w:left="-36" w:right="1"/>
              <w:jc w:val="center"/>
              <w:rPr>
                <w:rFonts w:asciiTheme="majorBidi" w:hAnsiTheme="majorBidi" w:cstheme="majorBidi"/>
              </w:rPr>
            </w:pPr>
            <w:r w:rsidRPr="00C908D5">
              <w:rPr>
                <w:rFonts w:asciiTheme="majorBidi" w:hAnsiTheme="majorBidi" w:cstheme="majorBidi"/>
              </w:rPr>
              <w:t>financial statements</w:t>
            </w:r>
          </w:p>
        </w:tc>
      </w:tr>
      <w:tr w:rsidR="00C908D5" w:rsidRPr="00C908D5" w14:paraId="66807558" w14:textId="77777777" w:rsidTr="00A82B9C">
        <w:trPr>
          <w:trHeight w:val="397"/>
          <w:tblHeader/>
        </w:trPr>
        <w:tc>
          <w:tcPr>
            <w:tcW w:w="3118" w:type="dxa"/>
            <w:vAlign w:val="bottom"/>
          </w:tcPr>
          <w:p w14:paraId="2A1AE283" w14:textId="77777777" w:rsidR="00134FBF" w:rsidRPr="00C908D5" w:rsidRDefault="00134FBF" w:rsidP="006464E5">
            <w:pPr>
              <w:ind w:right="1"/>
              <w:jc w:val="left"/>
              <w:rPr>
                <w:rFonts w:asciiTheme="majorBidi" w:hAnsiTheme="majorBidi" w:cstheme="majorBidi"/>
                <w:cs/>
              </w:rPr>
            </w:pPr>
          </w:p>
        </w:tc>
        <w:tc>
          <w:tcPr>
            <w:tcW w:w="1559" w:type="dxa"/>
            <w:vAlign w:val="bottom"/>
            <w:hideMark/>
          </w:tcPr>
          <w:p w14:paraId="6470737C" w14:textId="277B7773" w:rsidR="00134FBF" w:rsidRPr="00C908D5" w:rsidRDefault="00E6063E" w:rsidP="006464E5">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cs/>
                <w:lang w:eastAsia="th-TH"/>
              </w:rPr>
            </w:pPr>
            <w:r w:rsidRPr="00C908D5">
              <w:rPr>
                <w:rFonts w:asciiTheme="majorBidi" w:hAnsiTheme="majorBidi" w:cstheme="majorBidi"/>
                <w:snapToGrid w:val="0"/>
                <w:lang w:eastAsia="th-TH"/>
              </w:rPr>
              <w:t xml:space="preserve">As at </w:t>
            </w:r>
            <w:r w:rsidRPr="00C908D5">
              <w:rPr>
                <w:rFonts w:asciiTheme="majorBidi" w:hAnsiTheme="majorBidi" w:cstheme="majorBidi"/>
                <w:spacing w:val="-2"/>
              </w:rPr>
              <w:t>December</w:t>
            </w:r>
          </w:p>
        </w:tc>
        <w:tc>
          <w:tcPr>
            <w:tcW w:w="1560" w:type="dxa"/>
            <w:vAlign w:val="bottom"/>
            <w:hideMark/>
          </w:tcPr>
          <w:p w14:paraId="490B4938" w14:textId="77777777" w:rsidR="00134FBF" w:rsidRPr="00C908D5" w:rsidRDefault="00134FBF" w:rsidP="006464E5">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C908D5">
              <w:rPr>
                <w:rFonts w:asciiTheme="majorBidi" w:hAnsiTheme="majorBidi" w:cstheme="majorBidi"/>
                <w:snapToGrid w:val="0"/>
                <w:lang w:eastAsia="th-TH"/>
              </w:rPr>
              <w:t xml:space="preserve">As at </w:t>
            </w:r>
            <w:r w:rsidRPr="00C908D5">
              <w:rPr>
                <w:rFonts w:asciiTheme="majorBidi" w:hAnsiTheme="majorBidi" w:cstheme="majorBidi"/>
                <w:spacing w:val="-2"/>
              </w:rPr>
              <w:t>December</w:t>
            </w:r>
          </w:p>
        </w:tc>
        <w:tc>
          <w:tcPr>
            <w:tcW w:w="1559" w:type="dxa"/>
            <w:vAlign w:val="bottom"/>
            <w:hideMark/>
          </w:tcPr>
          <w:p w14:paraId="5104B5C5" w14:textId="583E5A22" w:rsidR="00134FBF" w:rsidRPr="00C908D5" w:rsidRDefault="00E6063E" w:rsidP="006464E5">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C908D5">
              <w:rPr>
                <w:rFonts w:asciiTheme="majorBidi" w:hAnsiTheme="majorBidi" w:cstheme="majorBidi"/>
                <w:snapToGrid w:val="0"/>
                <w:lang w:eastAsia="th-TH"/>
              </w:rPr>
              <w:t xml:space="preserve">As at </w:t>
            </w:r>
            <w:r w:rsidRPr="00C908D5">
              <w:rPr>
                <w:rFonts w:asciiTheme="majorBidi" w:hAnsiTheme="majorBidi" w:cstheme="majorBidi"/>
                <w:spacing w:val="-2"/>
              </w:rPr>
              <w:t>December</w:t>
            </w:r>
          </w:p>
        </w:tc>
        <w:tc>
          <w:tcPr>
            <w:tcW w:w="1701" w:type="dxa"/>
            <w:vAlign w:val="bottom"/>
            <w:hideMark/>
          </w:tcPr>
          <w:p w14:paraId="3CBE2AE5" w14:textId="77777777" w:rsidR="00134FBF" w:rsidRPr="00C908D5" w:rsidRDefault="00134FBF" w:rsidP="006464E5">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C908D5">
              <w:rPr>
                <w:rFonts w:asciiTheme="majorBidi" w:hAnsiTheme="majorBidi" w:cstheme="majorBidi"/>
                <w:snapToGrid w:val="0"/>
                <w:lang w:eastAsia="th-TH"/>
              </w:rPr>
              <w:t xml:space="preserve">As at </w:t>
            </w:r>
            <w:r w:rsidRPr="00C908D5">
              <w:rPr>
                <w:rFonts w:asciiTheme="majorBidi" w:hAnsiTheme="majorBidi" w:cstheme="majorBidi"/>
                <w:spacing w:val="-2"/>
              </w:rPr>
              <w:t>December</w:t>
            </w:r>
          </w:p>
        </w:tc>
      </w:tr>
      <w:tr w:rsidR="00C908D5" w:rsidRPr="00C908D5" w14:paraId="5861E910" w14:textId="77777777" w:rsidTr="00A82B9C">
        <w:trPr>
          <w:trHeight w:val="397"/>
          <w:tblHeader/>
        </w:trPr>
        <w:tc>
          <w:tcPr>
            <w:tcW w:w="3118" w:type="dxa"/>
            <w:vAlign w:val="bottom"/>
          </w:tcPr>
          <w:p w14:paraId="6922AF39" w14:textId="77777777" w:rsidR="00134FBF" w:rsidRPr="00C908D5" w:rsidRDefault="00134FBF" w:rsidP="006464E5">
            <w:pPr>
              <w:ind w:right="1"/>
              <w:jc w:val="left"/>
              <w:rPr>
                <w:rFonts w:asciiTheme="majorBidi" w:hAnsiTheme="majorBidi" w:cstheme="majorBidi"/>
              </w:rPr>
            </w:pPr>
          </w:p>
        </w:tc>
        <w:tc>
          <w:tcPr>
            <w:tcW w:w="1559" w:type="dxa"/>
            <w:vAlign w:val="bottom"/>
            <w:hideMark/>
          </w:tcPr>
          <w:p w14:paraId="72A8FA04" w14:textId="2055DFAB" w:rsidR="00134FBF" w:rsidRPr="00C908D5" w:rsidRDefault="00134FBF" w:rsidP="006464E5">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cs/>
              </w:rPr>
            </w:pPr>
            <w:r w:rsidRPr="00C908D5">
              <w:rPr>
                <w:rFonts w:asciiTheme="majorBidi" w:hAnsiTheme="majorBidi" w:cstheme="majorBidi"/>
              </w:rPr>
              <w:t>3</w:t>
            </w:r>
            <w:r w:rsidR="007024DD" w:rsidRPr="00C908D5">
              <w:rPr>
                <w:rFonts w:asciiTheme="majorBidi" w:hAnsiTheme="majorBidi" w:cstheme="majorBidi"/>
              </w:rPr>
              <w:t>1</w:t>
            </w:r>
            <w:r w:rsidRPr="00C908D5">
              <w:rPr>
                <w:rFonts w:asciiTheme="majorBidi" w:hAnsiTheme="majorBidi" w:cstheme="majorBidi"/>
              </w:rPr>
              <w:t xml:space="preserve">, </w:t>
            </w:r>
            <w:r w:rsidRPr="00C908D5">
              <w:rPr>
                <w:rFonts w:asciiTheme="majorBidi" w:hAnsiTheme="majorBidi" w:cstheme="majorBidi"/>
                <w:snapToGrid w:val="0"/>
                <w:lang w:eastAsia="th-TH"/>
              </w:rPr>
              <w:t>202</w:t>
            </w:r>
            <w:r w:rsidR="000C597D" w:rsidRPr="00C908D5">
              <w:rPr>
                <w:rFonts w:asciiTheme="majorBidi" w:hAnsiTheme="majorBidi" w:cstheme="majorBidi"/>
                <w:snapToGrid w:val="0"/>
                <w:lang w:eastAsia="th-TH"/>
              </w:rPr>
              <w:t>4</w:t>
            </w:r>
          </w:p>
        </w:tc>
        <w:tc>
          <w:tcPr>
            <w:tcW w:w="1560" w:type="dxa"/>
            <w:vAlign w:val="bottom"/>
            <w:hideMark/>
          </w:tcPr>
          <w:p w14:paraId="578C6343" w14:textId="56760EF4" w:rsidR="00134FBF" w:rsidRPr="00C908D5" w:rsidRDefault="00134FBF" w:rsidP="006464E5">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C908D5">
              <w:rPr>
                <w:rFonts w:asciiTheme="majorBidi" w:hAnsiTheme="majorBidi" w:cstheme="majorBidi"/>
              </w:rPr>
              <w:t xml:space="preserve">31, </w:t>
            </w:r>
            <w:r w:rsidRPr="00C908D5">
              <w:rPr>
                <w:rFonts w:asciiTheme="majorBidi" w:hAnsiTheme="majorBidi" w:cstheme="majorBidi"/>
                <w:snapToGrid w:val="0"/>
                <w:lang w:eastAsia="th-TH"/>
              </w:rPr>
              <w:t>202</w:t>
            </w:r>
            <w:r w:rsidR="000C597D" w:rsidRPr="00C908D5">
              <w:rPr>
                <w:rFonts w:asciiTheme="majorBidi" w:hAnsiTheme="majorBidi" w:cstheme="majorBidi"/>
                <w:snapToGrid w:val="0"/>
                <w:lang w:eastAsia="th-TH"/>
              </w:rPr>
              <w:t>3</w:t>
            </w:r>
          </w:p>
        </w:tc>
        <w:tc>
          <w:tcPr>
            <w:tcW w:w="1559" w:type="dxa"/>
            <w:vAlign w:val="bottom"/>
            <w:hideMark/>
          </w:tcPr>
          <w:p w14:paraId="3FC8EC43" w14:textId="51E39D2E" w:rsidR="00134FBF" w:rsidRPr="00C908D5" w:rsidRDefault="00134FBF" w:rsidP="006464E5">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C908D5">
              <w:rPr>
                <w:rFonts w:asciiTheme="majorBidi" w:hAnsiTheme="majorBidi" w:cstheme="majorBidi"/>
              </w:rPr>
              <w:t>3</w:t>
            </w:r>
            <w:r w:rsidR="007024DD" w:rsidRPr="00C908D5">
              <w:rPr>
                <w:rFonts w:asciiTheme="majorBidi" w:hAnsiTheme="majorBidi" w:cstheme="majorBidi"/>
              </w:rPr>
              <w:t>1</w:t>
            </w:r>
            <w:r w:rsidRPr="00C908D5">
              <w:rPr>
                <w:rFonts w:asciiTheme="majorBidi" w:hAnsiTheme="majorBidi" w:cstheme="majorBidi"/>
              </w:rPr>
              <w:t xml:space="preserve">, </w:t>
            </w:r>
            <w:r w:rsidRPr="00C908D5">
              <w:rPr>
                <w:rFonts w:asciiTheme="majorBidi" w:hAnsiTheme="majorBidi" w:cstheme="majorBidi"/>
                <w:snapToGrid w:val="0"/>
                <w:lang w:eastAsia="th-TH"/>
              </w:rPr>
              <w:t>202</w:t>
            </w:r>
            <w:r w:rsidR="000C597D" w:rsidRPr="00C908D5">
              <w:rPr>
                <w:rFonts w:asciiTheme="majorBidi" w:hAnsiTheme="majorBidi" w:cstheme="majorBidi"/>
                <w:snapToGrid w:val="0"/>
                <w:lang w:eastAsia="th-TH"/>
              </w:rPr>
              <w:t>4</w:t>
            </w:r>
          </w:p>
        </w:tc>
        <w:tc>
          <w:tcPr>
            <w:tcW w:w="1701" w:type="dxa"/>
            <w:vAlign w:val="bottom"/>
            <w:hideMark/>
          </w:tcPr>
          <w:p w14:paraId="1A1CA7E6" w14:textId="57CE0D27" w:rsidR="00134FBF" w:rsidRPr="00C908D5" w:rsidRDefault="00134FBF" w:rsidP="006464E5">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C908D5">
              <w:rPr>
                <w:rFonts w:asciiTheme="majorBidi" w:hAnsiTheme="majorBidi" w:cstheme="majorBidi"/>
              </w:rPr>
              <w:t xml:space="preserve">31, </w:t>
            </w:r>
            <w:r w:rsidRPr="00C908D5">
              <w:rPr>
                <w:rFonts w:asciiTheme="majorBidi" w:hAnsiTheme="majorBidi" w:cstheme="majorBidi"/>
                <w:snapToGrid w:val="0"/>
                <w:lang w:eastAsia="th-TH"/>
              </w:rPr>
              <w:t>202</w:t>
            </w:r>
            <w:r w:rsidR="000C597D" w:rsidRPr="00C908D5">
              <w:rPr>
                <w:rFonts w:asciiTheme="majorBidi" w:hAnsiTheme="majorBidi" w:cstheme="majorBidi"/>
                <w:snapToGrid w:val="0"/>
                <w:lang w:eastAsia="th-TH"/>
              </w:rPr>
              <w:t>3</w:t>
            </w:r>
          </w:p>
        </w:tc>
      </w:tr>
      <w:tr w:rsidR="00C908D5" w:rsidRPr="00C908D5" w14:paraId="7C061641" w14:textId="77777777" w:rsidTr="00A82B9C">
        <w:trPr>
          <w:trHeight w:val="172"/>
        </w:trPr>
        <w:tc>
          <w:tcPr>
            <w:tcW w:w="3118" w:type="dxa"/>
            <w:vAlign w:val="bottom"/>
            <w:hideMark/>
          </w:tcPr>
          <w:p w14:paraId="3F36E1BB" w14:textId="77777777" w:rsidR="00643EA9" w:rsidRPr="00C908D5" w:rsidRDefault="00643EA9" w:rsidP="006464E5">
            <w:pPr>
              <w:ind w:left="317" w:right="28" w:hanging="284"/>
              <w:jc w:val="left"/>
              <w:rPr>
                <w:rFonts w:asciiTheme="majorBidi" w:hAnsiTheme="majorBidi" w:cstheme="majorBidi"/>
              </w:rPr>
            </w:pPr>
            <w:r w:rsidRPr="00C908D5">
              <w:rPr>
                <w:rFonts w:asciiTheme="majorBidi" w:hAnsiTheme="majorBidi" w:cstheme="majorBidi"/>
                <w:u w:val="single"/>
              </w:rPr>
              <w:t>Trade and other receivables</w:t>
            </w:r>
          </w:p>
        </w:tc>
        <w:tc>
          <w:tcPr>
            <w:tcW w:w="1559" w:type="dxa"/>
            <w:vAlign w:val="bottom"/>
          </w:tcPr>
          <w:p w14:paraId="377E9162" w14:textId="77777777" w:rsidR="00643EA9" w:rsidRPr="00C908D5" w:rsidRDefault="00643EA9" w:rsidP="006464E5">
            <w:pPr>
              <w:ind w:left="-36" w:right="1"/>
              <w:jc w:val="right"/>
              <w:rPr>
                <w:rFonts w:asciiTheme="majorBidi" w:hAnsiTheme="majorBidi" w:cstheme="majorBidi"/>
                <w:cs/>
              </w:rPr>
            </w:pPr>
          </w:p>
        </w:tc>
        <w:tc>
          <w:tcPr>
            <w:tcW w:w="1560" w:type="dxa"/>
            <w:vAlign w:val="bottom"/>
          </w:tcPr>
          <w:p w14:paraId="0D9C3D43" w14:textId="77777777" w:rsidR="00643EA9" w:rsidRPr="00C908D5" w:rsidRDefault="00643EA9" w:rsidP="006464E5">
            <w:pPr>
              <w:ind w:left="-36" w:right="1"/>
              <w:jc w:val="right"/>
              <w:rPr>
                <w:rFonts w:asciiTheme="majorBidi" w:hAnsiTheme="majorBidi" w:cstheme="majorBidi"/>
              </w:rPr>
            </w:pPr>
          </w:p>
        </w:tc>
        <w:tc>
          <w:tcPr>
            <w:tcW w:w="1559" w:type="dxa"/>
            <w:vAlign w:val="bottom"/>
          </w:tcPr>
          <w:p w14:paraId="3DE6F2F4" w14:textId="77777777" w:rsidR="00643EA9" w:rsidRPr="00C908D5" w:rsidRDefault="00643EA9" w:rsidP="006464E5">
            <w:pPr>
              <w:ind w:left="-36" w:right="1"/>
              <w:jc w:val="right"/>
              <w:rPr>
                <w:rFonts w:asciiTheme="majorBidi" w:hAnsiTheme="majorBidi" w:cstheme="majorBidi"/>
              </w:rPr>
            </w:pPr>
          </w:p>
        </w:tc>
        <w:tc>
          <w:tcPr>
            <w:tcW w:w="1701" w:type="dxa"/>
            <w:vAlign w:val="bottom"/>
          </w:tcPr>
          <w:p w14:paraId="60035CA5" w14:textId="77777777" w:rsidR="00643EA9" w:rsidRPr="00C908D5" w:rsidRDefault="00643EA9" w:rsidP="006464E5">
            <w:pPr>
              <w:ind w:left="-36" w:right="1"/>
              <w:jc w:val="right"/>
              <w:rPr>
                <w:rFonts w:asciiTheme="majorBidi" w:hAnsiTheme="majorBidi" w:cstheme="majorBidi"/>
              </w:rPr>
            </w:pPr>
          </w:p>
        </w:tc>
      </w:tr>
      <w:tr w:rsidR="00C908D5" w:rsidRPr="00C908D5" w14:paraId="34B66B5B" w14:textId="77777777" w:rsidTr="00804F95">
        <w:trPr>
          <w:trHeight w:val="397"/>
        </w:trPr>
        <w:tc>
          <w:tcPr>
            <w:tcW w:w="3118" w:type="dxa"/>
            <w:vAlign w:val="bottom"/>
            <w:hideMark/>
          </w:tcPr>
          <w:p w14:paraId="1090C689" w14:textId="77777777" w:rsidR="00C67B69" w:rsidRPr="00C908D5" w:rsidRDefault="00C67B69" w:rsidP="006464E5">
            <w:pPr>
              <w:ind w:left="317" w:right="1" w:hanging="256"/>
              <w:jc w:val="left"/>
              <w:rPr>
                <w:rFonts w:asciiTheme="majorBidi" w:hAnsiTheme="majorBidi" w:cstheme="majorBidi"/>
              </w:rPr>
            </w:pPr>
            <w:r w:rsidRPr="00C908D5">
              <w:rPr>
                <w:rFonts w:asciiTheme="majorBidi" w:hAnsiTheme="majorBidi" w:cstheme="majorBidi"/>
              </w:rPr>
              <w:t>Subsidiaries</w:t>
            </w:r>
          </w:p>
        </w:tc>
        <w:tc>
          <w:tcPr>
            <w:tcW w:w="1559" w:type="dxa"/>
            <w:shd w:val="clear" w:color="auto" w:fill="auto"/>
            <w:vAlign w:val="bottom"/>
          </w:tcPr>
          <w:p w14:paraId="1D1D2042" w14:textId="0BB6F17A" w:rsidR="00C67B69" w:rsidRPr="00C908D5" w:rsidRDefault="00C67B69" w:rsidP="006464E5">
            <w:pPr>
              <w:tabs>
                <w:tab w:val="center" w:pos="606"/>
              </w:tabs>
              <w:ind w:left="-36" w:right="0"/>
              <w:jc w:val="right"/>
              <w:rPr>
                <w:rFonts w:asciiTheme="majorBidi" w:hAnsiTheme="majorBidi" w:cstheme="majorBidi"/>
              </w:rPr>
            </w:pPr>
            <w:r w:rsidRPr="00C908D5">
              <w:rPr>
                <w:rFonts w:asciiTheme="majorBidi" w:hAnsiTheme="majorBidi" w:cstheme="majorBidi"/>
                <w:sz w:val="27"/>
                <w:szCs w:val="27"/>
              </w:rPr>
              <w:t>-</w:t>
            </w:r>
          </w:p>
        </w:tc>
        <w:tc>
          <w:tcPr>
            <w:tcW w:w="1560" w:type="dxa"/>
            <w:shd w:val="clear" w:color="auto" w:fill="auto"/>
            <w:vAlign w:val="bottom"/>
            <w:hideMark/>
          </w:tcPr>
          <w:p w14:paraId="016B3715" w14:textId="4D48D0E7" w:rsidR="00C67B69" w:rsidRPr="00C908D5" w:rsidRDefault="00C67B69" w:rsidP="006464E5">
            <w:pPr>
              <w:tabs>
                <w:tab w:val="center" w:pos="606"/>
              </w:tabs>
              <w:ind w:left="-36" w:right="0"/>
              <w:jc w:val="right"/>
              <w:rPr>
                <w:rFonts w:asciiTheme="majorBidi" w:hAnsiTheme="majorBidi" w:cstheme="majorBidi"/>
              </w:rPr>
            </w:pPr>
            <w:r w:rsidRPr="00C908D5">
              <w:rPr>
                <w:rFonts w:asciiTheme="majorBidi" w:hAnsiTheme="majorBidi" w:cstheme="majorBidi"/>
              </w:rPr>
              <w:t>-</w:t>
            </w:r>
          </w:p>
        </w:tc>
        <w:tc>
          <w:tcPr>
            <w:tcW w:w="1559" w:type="dxa"/>
            <w:shd w:val="clear" w:color="auto" w:fill="auto"/>
            <w:vAlign w:val="bottom"/>
          </w:tcPr>
          <w:p w14:paraId="092CCF76" w14:textId="7FD07D63" w:rsidR="00C67B69" w:rsidRPr="00C908D5" w:rsidRDefault="00C67B69" w:rsidP="006464E5">
            <w:pPr>
              <w:ind w:left="-36" w:right="1"/>
              <w:jc w:val="right"/>
              <w:rPr>
                <w:rFonts w:asciiTheme="majorBidi" w:hAnsiTheme="majorBidi" w:cstheme="majorBidi"/>
              </w:rPr>
            </w:pPr>
            <w:r w:rsidRPr="00C908D5">
              <w:rPr>
                <w:rFonts w:asciiTheme="majorBidi" w:hAnsiTheme="majorBidi" w:cstheme="majorBidi"/>
                <w:cs/>
              </w:rPr>
              <w:t>721</w:t>
            </w:r>
            <w:r w:rsidRPr="00C908D5">
              <w:rPr>
                <w:rFonts w:asciiTheme="majorBidi" w:hAnsiTheme="majorBidi" w:cstheme="majorBidi"/>
              </w:rPr>
              <w:t>,</w:t>
            </w:r>
            <w:r w:rsidRPr="00C908D5">
              <w:rPr>
                <w:rFonts w:asciiTheme="majorBidi" w:hAnsiTheme="majorBidi" w:cstheme="majorBidi"/>
                <w:cs/>
              </w:rPr>
              <w:t>687</w:t>
            </w:r>
            <w:r w:rsidRPr="00C908D5">
              <w:rPr>
                <w:rFonts w:asciiTheme="majorBidi" w:hAnsiTheme="majorBidi" w:cstheme="majorBidi"/>
              </w:rPr>
              <w:t>,</w:t>
            </w:r>
            <w:r w:rsidRPr="00C908D5">
              <w:rPr>
                <w:rFonts w:asciiTheme="majorBidi" w:hAnsiTheme="majorBidi" w:cstheme="majorBidi"/>
                <w:cs/>
              </w:rPr>
              <w:t>839</w:t>
            </w:r>
          </w:p>
        </w:tc>
        <w:tc>
          <w:tcPr>
            <w:tcW w:w="1701" w:type="dxa"/>
            <w:shd w:val="clear" w:color="auto" w:fill="auto"/>
            <w:vAlign w:val="bottom"/>
            <w:hideMark/>
          </w:tcPr>
          <w:p w14:paraId="171FA981" w14:textId="29CABA0C" w:rsidR="00C67B69" w:rsidRPr="00C908D5" w:rsidRDefault="00C67B69" w:rsidP="006464E5">
            <w:pPr>
              <w:ind w:left="-36" w:right="1"/>
              <w:jc w:val="right"/>
              <w:rPr>
                <w:rFonts w:asciiTheme="majorBidi" w:hAnsiTheme="majorBidi" w:cstheme="majorBidi"/>
              </w:rPr>
            </w:pPr>
            <w:r w:rsidRPr="00C908D5">
              <w:rPr>
                <w:rFonts w:asciiTheme="majorBidi" w:hAnsiTheme="majorBidi" w:cstheme="majorBidi"/>
              </w:rPr>
              <w:t>212,384,816</w:t>
            </w:r>
          </w:p>
        </w:tc>
      </w:tr>
      <w:tr w:rsidR="00C908D5" w:rsidRPr="00C908D5" w14:paraId="30B0899F" w14:textId="77777777" w:rsidTr="00804F95">
        <w:trPr>
          <w:trHeight w:val="397"/>
        </w:trPr>
        <w:tc>
          <w:tcPr>
            <w:tcW w:w="3118" w:type="dxa"/>
            <w:vAlign w:val="bottom"/>
            <w:hideMark/>
          </w:tcPr>
          <w:p w14:paraId="554147B4" w14:textId="77777777" w:rsidR="00C67B69" w:rsidRPr="00C908D5" w:rsidRDefault="00C67B69" w:rsidP="006464E5">
            <w:pPr>
              <w:ind w:left="317" w:right="1" w:hanging="256"/>
              <w:jc w:val="left"/>
              <w:rPr>
                <w:rFonts w:asciiTheme="majorBidi" w:hAnsiTheme="majorBidi" w:cstheme="majorBidi"/>
              </w:rPr>
            </w:pPr>
            <w:r w:rsidRPr="00C908D5">
              <w:rPr>
                <w:rFonts w:asciiTheme="majorBidi" w:hAnsiTheme="majorBidi" w:cstheme="majorBidi"/>
              </w:rPr>
              <w:t>Associates and joint ventures</w:t>
            </w:r>
          </w:p>
        </w:tc>
        <w:tc>
          <w:tcPr>
            <w:tcW w:w="1559" w:type="dxa"/>
            <w:shd w:val="clear" w:color="auto" w:fill="auto"/>
          </w:tcPr>
          <w:p w14:paraId="4468AB14" w14:textId="216EF370" w:rsidR="00C67B69" w:rsidRPr="00C908D5" w:rsidRDefault="00804F95" w:rsidP="006464E5">
            <w:pPr>
              <w:tabs>
                <w:tab w:val="center" w:pos="606"/>
              </w:tabs>
              <w:ind w:left="-36" w:right="0"/>
              <w:jc w:val="right"/>
              <w:rPr>
                <w:rFonts w:asciiTheme="majorBidi" w:hAnsiTheme="majorBidi" w:cstheme="majorBidi"/>
              </w:rPr>
            </w:pPr>
            <w:r w:rsidRPr="00C908D5">
              <w:rPr>
                <w:rFonts w:asciiTheme="majorBidi" w:hAnsiTheme="majorBidi" w:cstheme="majorBidi"/>
                <w:sz w:val="27"/>
                <w:szCs w:val="27"/>
              </w:rPr>
              <w:t>646,738</w:t>
            </w:r>
          </w:p>
        </w:tc>
        <w:tc>
          <w:tcPr>
            <w:tcW w:w="1560" w:type="dxa"/>
            <w:shd w:val="clear" w:color="auto" w:fill="auto"/>
            <w:hideMark/>
          </w:tcPr>
          <w:p w14:paraId="7E7808F6" w14:textId="28C75864" w:rsidR="00C67B69" w:rsidRPr="00C908D5" w:rsidRDefault="00C67B69" w:rsidP="006464E5">
            <w:pPr>
              <w:ind w:left="-36" w:right="1"/>
              <w:jc w:val="right"/>
              <w:rPr>
                <w:rFonts w:asciiTheme="majorBidi" w:hAnsiTheme="majorBidi" w:cstheme="majorBidi"/>
              </w:rPr>
            </w:pPr>
            <w:r w:rsidRPr="00C908D5">
              <w:rPr>
                <w:rFonts w:asciiTheme="majorBidi" w:hAnsiTheme="majorBidi" w:cs="Angsana New"/>
              </w:rPr>
              <w:t>59,673,903</w:t>
            </w:r>
          </w:p>
        </w:tc>
        <w:tc>
          <w:tcPr>
            <w:tcW w:w="1559" w:type="dxa"/>
            <w:shd w:val="clear" w:color="auto" w:fill="auto"/>
            <w:vAlign w:val="bottom"/>
          </w:tcPr>
          <w:p w14:paraId="5DFCB861" w14:textId="211A18EC" w:rsidR="00C67B69" w:rsidRPr="00C908D5" w:rsidRDefault="00C67B69" w:rsidP="006464E5">
            <w:pPr>
              <w:ind w:left="-36" w:right="1"/>
              <w:jc w:val="right"/>
              <w:rPr>
                <w:rFonts w:asciiTheme="majorBidi" w:hAnsiTheme="majorBidi" w:cstheme="majorBidi"/>
              </w:rPr>
            </w:pPr>
            <w:r w:rsidRPr="00C908D5">
              <w:rPr>
                <w:rFonts w:asciiTheme="majorBidi" w:hAnsiTheme="majorBidi" w:cstheme="majorBidi"/>
                <w:cs/>
              </w:rPr>
              <w:t>-</w:t>
            </w:r>
          </w:p>
        </w:tc>
        <w:tc>
          <w:tcPr>
            <w:tcW w:w="1701" w:type="dxa"/>
            <w:shd w:val="clear" w:color="auto" w:fill="auto"/>
            <w:vAlign w:val="bottom"/>
            <w:hideMark/>
          </w:tcPr>
          <w:p w14:paraId="433A5A8C" w14:textId="5C04BFA8" w:rsidR="00C67B69" w:rsidRPr="00C908D5" w:rsidRDefault="00C67B69" w:rsidP="006464E5">
            <w:pPr>
              <w:ind w:left="-36" w:right="1"/>
              <w:jc w:val="right"/>
              <w:rPr>
                <w:rFonts w:asciiTheme="majorBidi" w:hAnsiTheme="majorBidi" w:cstheme="majorBidi"/>
              </w:rPr>
            </w:pPr>
            <w:r w:rsidRPr="00C908D5">
              <w:rPr>
                <w:rFonts w:asciiTheme="majorBidi" w:hAnsiTheme="majorBidi" w:cstheme="majorBidi"/>
              </w:rPr>
              <w:t>48,877,256</w:t>
            </w:r>
          </w:p>
        </w:tc>
      </w:tr>
      <w:tr w:rsidR="00C908D5" w:rsidRPr="00C908D5" w14:paraId="1CE1F9A1" w14:textId="77777777" w:rsidTr="00804F95">
        <w:trPr>
          <w:trHeight w:val="397"/>
        </w:trPr>
        <w:tc>
          <w:tcPr>
            <w:tcW w:w="3118" w:type="dxa"/>
            <w:vAlign w:val="bottom"/>
          </w:tcPr>
          <w:p w14:paraId="3F34850A" w14:textId="1FFC55D3" w:rsidR="00C67B69" w:rsidRPr="00C908D5" w:rsidRDefault="00C67B69" w:rsidP="006464E5">
            <w:pPr>
              <w:ind w:left="317" w:right="1" w:hanging="256"/>
              <w:jc w:val="left"/>
              <w:rPr>
                <w:rFonts w:asciiTheme="majorBidi" w:hAnsiTheme="majorBidi" w:cstheme="majorBidi"/>
              </w:rPr>
            </w:pPr>
            <w:r w:rsidRPr="00C908D5">
              <w:rPr>
                <w:rFonts w:asciiTheme="majorBidi" w:hAnsiTheme="majorBidi" w:cstheme="majorBidi"/>
              </w:rPr>
              <w:t>Related parties</w:t>
            </w:r>
          </w:p>
        </w:tc>
        <w:tc>
          <w:tcPr>
            <w:tcW w:w="1559" w:type="dxa"/>
            <w:shd w:val="clear" w:color="auto" w:fill="auto"/>
            <w:vAlign w:val="bottom"/>
          </w:tcPr>
          <w:p w14:paraId="5CE0A8AC" w14:textId="4F162D01" w:rsidR="00C67B69" w:rsidRPr="00C908D5" w:rsidRDefault="00804F95" w:rsidP="006464E5">
            <w:pPr>
              <w:pBdr>
                <w:bottom w:val="single" w:sz="4" w:space="1" w:color="auto"/>
              </w:pBdr>
              <w:tabs>
                <w:tab w:val="center" w:pos="606"/>
              </w:tabs>
              <w:ind w:left="-36" w:right="0"/>
              <w:jc w:val="right"/>
              <w:rPr>
                <w:rFonts w:asciiTheme="majorBidi" w:hAnsiTheme="majorBidi" w:cstheme="majorBidi"/>
                <w:cs/>
              </w:rPr>
            </w:pPr>
            <w:r w:rsidRPr="00C908D5">
              <w:rPr>
                <w:rFonts w:asciiTheme="majorBidi" w:hAnsiTheme="majorBidi" w:cstheme="majorBidi"/>
                <w:sz w:val="27"/>
                <w:szCs w:val="27"/>
              </w:rPr>
              <w:t>-</w:t>
            </w:r>
          </w:p>
        </w:tc>
        <w:tc>
          <w:tcPr>
            <w:tcW w:w="1560" w:type="dxa"/>
            <w:shd w:val="clear" w:color="auto" w:fill="auto"/>
          </w:tcPr>
          <w:p w14:paraId="31B3B8BC" w14:textId="692ED5D1" w:rsidR="00C67B69" w:rsidRPr="00C908D5" w:rsidRDefault="00C67B69" w:rsidP="006464E5">
            <w:pPr>
              <w:pBdr>
                <w:bottom w:val="single" w:sz="4" w:space="1" w:color="auto"/>
              </w:pBdr>
              <w:ind w:left="-36" w:right="1"/>
              <w:jc w:val="right"/>
            </w:pPr>
            <w:r w:rsidRPr="00C908D5">
              <w:rPr>
                <w:rFonts w:asciiTheme="majorBidi" w:hAnsiTheme="majorBidi" w:cstheme="majorBidi"/>
              </w:rPr>
              <w:t>968,937</w:t>
            </w:r>
          </w:p>
        </w:tc>
        <w:tc>
          <w:tcPr>
            <w:tcW w:w="1559" w:type="dxa"/>
            <w:shd w:val="clear" w:color="auto" w:fill="auto"/>
            <w:vAlign w:val="bottom"/>
          </w:tcPr>
          <w:p w14:paraId="56C2CD80" w14:textId="4745EE4A" w:rsidR="00C67B69" w:rsidRPr="00C908D5" w:rsidRDefault="00C67B69" w:rsidP="006464E5">
            <w:pPr>
              <w:pBdr>
                <w:bottom w:val="single" w:sz="4" w:space="1" w:color="auto"/>
              </w:pBdr>
              <w:ind w:left="-36" w:right="1"/>
              <w:jc w:val="right"/>
              <w:rPr>
                <w:rFonts w:asciiTheme="majorBidi" w:hAnsiTheme="majorBidi" w:cstheme="majorBidi"/>
              </w:rPr>
            </w:pPr>
            <w:r w:rsidRPr="00C908D5">
              <w:rPr>
                <w:rFonts w:asciiTheme="majorBidi" w:hAnsiTheme="majorBidi" w:cstheme="majorBidi"/>
                <w:cs/>
              </w:rPr>
              <w:t>214</w:t>
            </w:r>
            <w:r w:rsidRPr="00C908D5">
              <w:rPr>
                <w:rFonts w:asciiTheme="majorBidi" w:hAnsiTheme="majorBidi" w:cstheme="majorBidi"/>
              </w:rPr>
              <w:t>,</w:t>
            </w:r>
            <w:r w:rsidRPr="00C908D5">
              <w:rPr>
                <w:rFonts w:asciiTheme="majorBidi" w:hAnsiTheme="majorBidi" w:cstheme="majorBidi"/>
                <w:cs/>
              </w:rPr>
              <w:t>120</w:t>
            </w:r>
          </w:p>
        </w:tc>
        <w:tc>
          <w:tcPr>
            <w:tcW w:w="1701" w:type="dxa"/>
            <w:shd w:val="clear" w:color="auto" w:fill="auto"/>
            <w:vAlign w:val="bottom"/>
          </w:tcPr>
          <w:p w14:paraId="0A52931A" w14:textId="6170E139" w:rsidR="00C67B69" w:rsidRPr="00C908D5" w:rsidRDefault="00C67B69" w:rsidP="006464E5">
            <w:pPr>
              <w:pBdr>
                <w:bottom w:val="single" w:sz="4" w:space="1" w:color="auto"/>
              </w:pBdr>
              <w:ind w:left="-36" w:right="1"/>
              <w:jc w:val="right"/>
              <w:rPr>
                <w:rFonts w:asciiTheme="majorBidi" w:hAnsiTheme="majorBidi" w:cstheme="majorBidi"/>
              </w:rPr>
            </w:pPr>
            <w:r w:rsidRPr="00C908D5">
              <w:rPr>
                <w:rFonts w:asciiTheme="majorBidi" w:hAnsiTheme="majorBidi" w:cstheme="majorBidi"/>
              </w:rPr>
              <w:t>2,386</w:t>
            </w:r>
          </w:p>
        </w:tc>
      </w:tr>
      <w:tr w:rsidR="00C67B69" w:rsidRPr="00C908D5" w14:paraId="6063BAAB" w14:textId="77777777" w:rsidTr="00804F95">
        <w:trPr>
          <w:trHeight w:val="397"/>
        </w:trPr>
        <w:tc>
          <w:tcPr>
            <w:tcW w:w="3118" w:type="dxa"/>
            <w:vAlign w:val="bottom"/>
            <w:hideMark/>
          </w:tcPr>
          <w:p w14:paraId="45DFCF17" w14:textId="77777777" w:rsidR="00C67B69" w:rsidRPr="00C908D5" w:rsidRDefault="00C67B69" w:rsidP="006464E5">
            <w:pPr>
              <w:ind w:left="317" w:right="1" w:hanging="256"/>
              <w:jc w:val="left"/>
              <w:rPr>
                <w:rFonts w:asciiTheme="majorBidi" w:hAnsiTheme="majorBidi" w:cstheme="majorBidi"/>
                <w:cs/>
              </w:rPr>
            </w:pPr>
            <w:r w:rsidRPr="00C908D5">
              <w:rPr>
                <w:rFonts w:asciiTheme="majorBidi" w:hAnsiTheme="majorBidi" w:cstheme="majorBidi"/>
              </w:rPr>
              <w:t>Total trade and other receivables</w:t>
            </w:r>
          </w:p>
        </w:tc>
        <w:tc>
          <w:tcPr>
            <w:tcW w:w="1559" w:type="dxa"/>
            <w:shd w:val="clear" w:color="auto" w:fill="auto"/>
          </w:tcPr>
          <w:p w14:paraId="3618851D" w14:textId="60269DEC" w:rsidR="00C67B69" w:rsidRPr="00C908D5" w:rsidRDefault="00804F95" w:rsidP="006464E5">
            <w:pPr>
              <w:pBdr>
                <w:bottom w:val="double" w:sz="4" w:space="1" w:color="auto"/>
              </w:pBdr>
              <w:tabs>
                <w:tab w:val="center" w:pos="606"/>
              </w:tabs>
              <w:ind w:left="-36" w:right="0"/>
              <w:jc w:val="right"/>
              <w:rPr>
                <w:rFonts w:asciiTheme="majorBidi" w:hAnsiTheme="majorBidi" w:cstheme="majorBidi"/>
                <w:cs/>
              </w:rPr>
            </w:pPr>
            <w:r w:rsidRPr="00C908D5">
              <w:rPr>
                <w:rFonts w:asciiTheme="majorBidi" w:hAnsiTheme="majorBidi" w:cstheme="majorBidi"/>
                <w:sz w:val="27"/>
                <w:szCs w:val="27"/>
              </w:rPr>
              <w:t>646,738</w:t>
            </w:r>
          </w:p>
        </w:tc>
        <w:tc>
          <w:tcPr>
            <w:tcW w:w="1560" w:type="dxa"/>
            <w:shd w:val="clear" w:color="auto" w:fill="auto"/>
            <w:hideMark/>
          </w:tcPr>
          <w:p w14:paraId="65B7889E" w14:textId="1E1F528D" w:rsidR="00C67B69" w:rsidRPr="00C908D5" w:rsidRDefault="00C67B69" w:rsidP="006464E5">
            <w:pPr>
              <w:pBdr>
                <w:bottom w:val="double" w:sz="4" w:space="1" w:color="auto"/>
              </w:pBdr>
              <w:ind w:left="-36" w:right="1"/>
              <w:jc w:val="right"/>
              <w:rPr>
                <w:rFonts w:asciiTheme="majorBidi" w:hAnsiTheme="majorBidi" w:cstheme="majorBidi"/>
              </w:rPr>
            </w:pPr>
            <w:r w:rsidRPr="00C908D5">
              <w:rPr>
                <w:rFonts w:asciiTheme="majorBidi" w:hAnsiTheme="majorBidi" w:cstheme="majorBidi"/>
              </w:rPr>
              <w:t>60,642,840</w:t>
            </w:r>
          </w:p>
        </w:tc>
        <w:tc>
          <w:tcPr>
            <w:tcW w:w="1559" w:type="dxa"/>
            <w:shd w:val="clear" w:color="auto" w:fill="auto"/>
            <w:vAlign w:val="bottom"/>
          </w:tcPr>
          <w:p w14:paraId="4D01027E" w14:textId="2907651F" w:rsidR="00C67B69" w:rsidRPr="00C908D5" w:rsidRDefault="00C67B69" w:rsidP="006464E5">
            <w:pPr>
              <w:pBdr>
                <w:bottom w:val="double" w:sz="4" w:space="1" w:color="auto"/>
              </w:pBdr>
              <w:ind w:left="-36" w:right="1"/>
              <w:jc w:val="right"/>
              <w:rPr>
                <w:rFonts w:asciiTheme="majorBidi" w:hAnsiTheme="majorBidi" w:cstheme="majorBidi"/>
              </w:rPr>
            </w:pPr>
            <w:r w:rsidRPr="00C908D5">
              <w:rPr>
                <w:rFonts w:asciiTheme="majorBidi" w:hAnsiTheme="majorBidi" w:cstheme="majorBidi"/>
                <w:cs/>
              </w:rPr>
              <w:t>721</w:t>
            </w:r>
            <w:r w:rsidRPr="00C908D5">
              <w:rPr>
                <w:rFonts w:asciiTheme="majorBidi" w:hAnsiTheme="majorBidi" w:cstheme="majorBidi"/>
              </w:rPr>
              <w:t>,</w:t>
            </w:r>
            <w:r w:rsidRPr="00C908D5">
              <w:rPr>
                <w:rFonts w:asciiTheme="majorBidi" w:hAnsiTheme="majorBidi" w:cstheme="majorBidi"/>
                <w:cs/>
              </w:rPr>
              <w:t>901</w:t>
            </w:r>
            <w:r w:rsidRPr="00C908D5">
              <w:rPr>
                <w:rFonts w:asciiTheme="majorBidi" w:hAnsiTheme="majorBidi" w:cstheme="majorBidi"/>
              </w:rPr>
              <w:t>,</w:t>
            </w:r>
            <w:r w:rsidRPr="00C908D5">
              <w:rPr>
                <w:rFonts w:asciiTheme="majorBidi" w:hAnsiTheme="majorBidi" w:cstheme="majorBidi"/>
                <w:cs/>
              </w:rPr>
              <w:t>959</w:t>
            </w:r>
          </w:p>
        </w:tc>
        <w:tc>
          <w:tcPr>
            <w:tcW w:w="1701" w:type="dxa"/>
            <w:shd w:val="clear" w:color="auto" w:fill="auto"/>
            <w:vAlign w:val="bottom"/>
            <w:hideMark/>
          </w:tcPr>
          <w:p w14:paraId="3AC98799" w14:textId="55A227D9" w:rsidR="00C67B69" w:rsidRPr="00C908D5" w:rsidRDefault="00C67B69" w:rsidP="006464E5">
            <w:pPr>
              <w:pBdr>
                <w:bottom w:val="double" w:sz="4" w:space="1" w:color="auto"/>
              </w:pBdr>
              <w:ind w:left="-36" w:right="1"/>
              <w:jc w:val="right"/>
              <w:rPr>
                <w:rFonts w:asciiTheme="majorBidi" w:hAnsiTheme="majorBidi" w:cstheme="majorBidi"/>
              </w:rPr>
            </w:pPr>
            <w:r w:rsidRPr="00C908D5">
              <w:rPr>
                <w:rFonts w:asciiTheme="majorBidi" w:hAnsiTheme="majorBidi" w:cstheme="majorBidi"/>
              </w:rPr>
              <w:t>261,264,458</w:t>
            </w:r>
          </w:p>
        </w:tc>
      </w:tr>
    </w:tbl>
    <w:p w14:paraId="79D536CF" w14:textId="36C9B14B" w:rsidR="000C597D" w:rsidRPr="00C908D5" w:rsidRDefault="000C597D" w:rsidP="006464E5"/>
    <w:tbl>
      <w:tblPr>
        <w:tblW w:w="9497" w:type="dxa"/>
        <w:tblInd w:w="534" w:type="dxa"/>
        <w:tblLayout w:type="fixed"/>
        <w:tblLook w:val="04E0" w:firstRow="1" w:lastRow="1" w:firstColumn="1" w:lastColumn="0" w:noHBand="0" w:noVBand="1"/>
      </w:tblPr>
      <w:tblGrid>
        <w:gridCol w:w="3226"/>
        <w:gridCol w:w="1559"/>
        <w:gridCol w:w="1560"/>
        <w:gridCol w:w="1559"/>
        <w:gridCol w:w="1593"/>
      </w:tblGrid>
      <w:tr w:rsidR="00C908D5" w:rsidRPr="00C908D5" w14:paraId="56399944" w14:textId="77777777" w:rsidTr="00327880">
        <w:trPr>
          <w:trHeight w:val="397"/>
          <w:tblHeader/>
        </w:trPr>
        <w:tc>
          <w:tcPr>
            <w:tcW w:w="3226" w:type="dxa"/>
            <w:shd w:val="clear" w:color="auto" w:fill="auto"/>
            <w:vAlign w:val="bottom"/>
          </w:tcPr>
          <w:p w14:paraId="3E72EE18" w14:textId="77777777" w:rsidR="00335ACE" w:rsidRPr="00C908D5" w:rsidRDefault="00335ACE" w:rsidP="006464E5">
            <w:pPr>
              <w:ind w:left="-108" w:right="1"/>
              <w:jc w:val="left"/>
              <w:rPr>
                <w:rFonts w:asciiTheme="majorBidi" w:hAnsiTheme="majorBidi" w:cstheme="majorBidi"/>
              </w:rPr>
            </w:pPr>
          </w:p>
        </w:tc>
        <w:tc>
          <w:tcPr>
            <w:tcW w:w="6271" w:type="dxa"/>
            <w:gridSpan w:val="4"/>
            <w:shd w:val="clear" w:color="auto" w:fill="auto"/>
            <w:vAlign w:val="bottom"/>
            <w:hideMark/>
          </w:tcPr>
          <w:p w14:paraId="5A24F0E0" w14:textId="77777777" w:rsidR="00335ACE" w:rsidRPr="00C908D5" w:rsidRDefault="00335ACE" w:rsidP="006464E5">
            <w:pPr>
              <w:pBdr>
                <w:bottom w:val="single" w:sz="4" w:space="1" w:color="auto"/>
              </w:pBdr>
              <w:ind w:left="-36" w:right="1"/>
              <w:jc w:val="right"/>
              <w:rPr>
                <w:rFonts w:asciiTheme="majorBidi" w:hAnsiTheme="majorBidi" w:cstheme="majorBidi"/>
                <w:cs/>
              </w:rPr>
            </w:pPr>
            <w:r w:rsidRPr="00C908D5">
              <w:rPr>
                <w:rFonts w:asciiTheme="majorBidi" w:hAnsiTheme="majorBidi" w:cstheme="majorBidi"/>
                <w:cs/>
              </w:rPr>
              <w:t>(</w:t>
            </w:r>
            <w:r w:rsidRPr="00C908D5">
              <w:rPr>
                <w:rFonts w:asciiTheme="majorBidi" w:hAnsiTheme="majorBidi" w:cstheme="majorBidi"/>
              </w:rPr>
              <w:t>Unit : Baht)</w:t>
            </w:r>
          </w:p>
        </w:tc>
      </w:tr>
      <w:tr w:rsidR="00C908D5" w:rsidRPr="00C908D5" w14:paraId="3325167A" w14:textId="77777777" w:rsidTr="00327880">
        <w:trPr>
          <w:trHeight w:val="397"/>
          <w:tblHeader/>
        </w:trPr>
        <w:tc>
          <w:tcPr>
            <w:tcW w:w="3226" w:type="dxa"/>
            <w:shd w:val="clear" w:color="auto" w:fill="auto"/>
            <w:vAlign w:val="bottom"/>
          </w:tcPr>
          <w:p w14:paraId="7AB9A203" w14:textId="77777777" w:rsidR="00335ACE" w:rsidRPr="00C908D5" w:rsidRDefault="00335ACE" w:rsidP="006464E5">
            <w:pPr>
              <w:ind w:left="-108" w:right="1"/>
              <w:jc w:val="center"/>
              <w:rPr>
                <w:rFonts w:asciiTheme="majorBidi" w:hAnsiTheme="majorBidi" w:cstheme="majorBidi"/>
              </w:rPr>
            </w:pPr>
          </w:p>
        </w:tc>
        <w:tc>
          <w:tcPr>
            <w:tcW w:w="6271" w:type="dxa"/>
            <w:gridSpan w:val="4"/>
            <w:shd w:val="clear" w:color="auto" w:fill="auto"/>
            <w:vAlign w:val="bottom"/>
            <w:hideMark/>
          </w:tcPr>
          <w:p w14:paraId="3E8944E7" w14:textId="77777777" w:rsidR="00335ACE" w:rsidRPr="00C908D5" w:rsidRDefault="00335ACE" w:rsidP="006464E5">
            <w:pPr>
              <w:pBdr>
                <w:bottom w:val="single" w:sz="4" w:space="1" w:color="auto"/>
              </w:pBdr>
              <w:ind w:left="-36" w:right="1"/>
              <w:jc w:val="center"/>
              <w:rPr>
                <w:rFonts w:asciiTheme="majorBidi" w:hAnsiTheme="majorBidi" w:cstheme="majorBidi"/>
                <w:cs/>
              </w:rPr>
            </w:pPr>
            <w:r w:rsidRPr="00C908D5">
              <w:rPr>
                <w:rFonts w:asciiTheme="majorBidi" w:hAnsiTheme="majorBidi" w:cstheme="majorBidi"/>
              </w:rPr>
              <w:t>Consolidated financial statements</w:t>
            </w:r>
          </w:p>
        </w:tc>
      </w:tr>
      <w:tr w:rsidR="00C908D5" w:rsidRPr="00C908D5" w14:paraId="26C6C254" w14:textId="77777777" w:rsidTr="00327880">
        <w:trPr>
          <w:trHeight w:val="397"/>
          <w:tblHeader/>
        </w:trPr>
        <w:tc>
          <w:tcPr>
            <w:tcW w:w="3226" w:type="dxa"/>
            <w:shd w:val="clear" w:color="auto" w:fill="auto"/>
            <w:vAlign w:val="bottom"/>
          </w:tcPr>
          <w:p w14:paraId="30DC27E1" w14:textId="77777777" w:rsidR="004979D2" w:rsidRPr="00C908D5" w:rsidRDefault="004979D2" w:rsidP="006464E5">
            <w:pPr>
              <w:ind w:left="-108" w:right="1"/>
              <w:jc w:val="center"/>
              <w:rPr>
                <w:rFonts w:asciiTheme="majorBidi" w:hAnsiTheme="majorBidi" w:cstheme="majorBidi"/>
              </w:rPr>
            </w:pPr>
          </w:p>
        </w:tc>
        <w:tc>
          <w:tcPr>
            <w:tcW w:w="1559" w:type="dxa"/>
            <w:shd w:val="clear" w:color="auto" w:fill="auto"/>
            <w:vAlign w:val="bottom"/>
            <w:hideMark/>
          </w:tcPr>
          <w:p w14:paraId="08F2A940" w14:textId="77777777" w:rsidR="004979D2" w:rsidRPr="00C908D5" w:rsidRDefault="004979D2" w:rsidP="006464E5">
            <w:pPr>
              <w:ind w:left="-36" w:right="1"/>
              <w:jc w:val="center"/>
              <w:rPr>
                <w:rFonts w:asciiTheme="majorBidi" w:hAnsiTheme="majorBidi" w:cstheme="majorBidi"/>
                <w:cs/>
                <w:lang w:val="en-GB"/>
              </w:rPr>
            </w:pPr>
            <w:r w:rsidRPr="00C908D5">
              <w:rPr>
                <w:rFonts w:asciiTheme="majorBidi" w:hAnsiTheme="majorBidi" w:cstheme="majorBidi"/>
                <w:snapToGrid w:val="0"/>
                <w:lang w:eastAsia="th-TH"/>
              </w:rPr>
              <w:t xml:space="preserve">As at </w:t>
            </w:r>
            <w:r w:rsidRPr="00C908D5">
              <w:rPr>
                <w:rFonts w:asciiTheme="majorBidi" w:hAnsiTheme="majorBidi" w:cstheme="majorBidi"/>
                <w:spacing w:val="-2"/>
              </w:rPr>
              <w:t>December</w:t>
            </w:r>
          </w:p>
        </w:tc>
        <w:tc>
          <w:tcPr>
            <w:tcW w:w="1560" w:type="dxa"/>
            <w:shd w:val="clear" w:color="auto" w:fill="auto"/>
            <w:vAlign w:val="bottom"/>
          </w:tcPr>
          <w:p w14:paraId="6053ACCD" w14:textId="77777777" w:rsidR="004979D2" w:rsidRPr="00C908D5" w:rsidRDefault="004979D2" w:rsidP="006464E5">
            <w:pPr>
              <w:ind w:left="-36" w:right="1"/>
              <w:jc w:val="center"/>
              <w:rPr>
                <w:rFonts w:asciiTheme="majorBidi" w:hAnsiTheme="majorBidi" w:cstheme="majorBidi"/>
                <w:lang w:val="en-GB"/>
              </w:rPr>
            </w:pPr>
          </w:p>
        </w:tc>
        <w:tc>
          <w:tcPr>
            <w:tcW w:w="1559" w:type="dxa"/>
            <w:shd w:val="clear" w:color="auto" w:fill="auto"/>
            <w:vAlign w:val="bottom"/>
          </w:tcPr>
          <w:p w14:paraId="0519294A" w14:textId="77777777" w:rsidR="004979D2" w:rsidRPr="00C908D5" w:rsidRDefault="004979D2" w:rsidP="006464E5">
            <w:pPr>
              <w:ind w:left="-36" w:right="1"/>
              <w:jc w:val="center"/>
              <w:rPr>
                <w:rFonts w:asciiTheme="majorBidi" w:hAnsiTheme="majorBidi" w:cstheme="majorBidi"/>
              </w:rPr>
            </w:pPr>
          </w:p>
        </w:tc>
        <w:tc>
          <w:tcPr>
            <w:tcW w:w="1593" w:type="dxa"/>
            <w:shd w:val="clear" w:color="auto" w:fill="auto"/>
            <w:vAlign w:val="bottom"/>
            <w:hideMark/>
          </w:tcPr>
          <w:p w14:paraId="3151B62E" w14:textId="083C67E6" w:rsidR="004979D2" w:rsidRPr="00C908D5" w:rsidRDefault="004979D2" w:rsidP="006464E5">
            <w:pPr>
              <w:ind w:left="-36" w:right="1"/>
              <w:jc w:val="center"/>
              <w:rPr>
                <w:rFonts w:asciiTheme="majorBidi" w:hAnsiTheme="majorBidi" w:cstheme="majorBidi"/>
              </w:rPr>
            </w:pPr>
            <w:r w:rsidRPr="00C908D5">
              <w:rPr>
                <w:rFonts w:asciiTheme="majorBidi" w:hAnsiTheme="majorBidi" w:cstheme="majorBidi"/>
                <w:snapToGrid w:val="0"/>
                <w:lang w:eastAsia="th-TH"/>
              </w:rPr>
              <w:t xml:space="preserve">As at </w:t>
            </w:r>
            <w:r w:rsidRPr="00C908D5">
              <w:rPr>
                <w:rFonts w:asciiTheme="majorBidi" w:hAnsiTheme="majorBidi" w:cstheme="majorBidi"/>
                <w:spacing w:val="-2"/>
              </w:rPr>
              <w:t>December</w:t>
            </w:r>
          </w:p>
        </w:tc>
      </w:tr>
      <w:tr w:rsidR="00C908D5" w:rsidRPr="00C908D5" w14:paraId="33536BF5" w14:textId="77777777" w:rsidTr="00327880">
        <w:trPr>
          <w:trHeight w:val="397"/>
          <w:tblHeader/>
        </w:trPr>
        <w:tc>
          <w:tcPr>
            <w:tcW w:w="3226" w:type="dxa"/>
            <w:shd w:val="clear" w:color="auto" w:fill="auto"/>
            <w:vAlign w:val="bottom"/>
          </w:tcPr>
          <w:p w14:paraId="3219CC29" w14:textId="77777777" w:rsidR="004979D2" w:rsidRPr="00C908D5" w:rsidRDefault="004979D2" w:rsidP="006464E5">
            <w:pPr>
              <w:ind w:left="-108" w:right="1"/>
              <w:jc w:val="center"/>
              <w:rPr>
                <w:rFonts w:asciiTheme="majorBidi" w:hAnsiTheme="majorBidi" w:cstheme="majorBidi"/>
              </w:rPr>
            </w:pPr>
          </w:p>
        </w:tc>
        <w:tc>
          <w:tcPr>
            <w:tcW w:w="1559" w:type="dxa"/>
            <w:shd w:val="clear" w:color="auto" w:fill="auto"/>
            <w:vAlign w:val="bottom"/>
            <w:hideMark/>
          </w:tcPr>
          <w:p w14:paraId="22BA0ADA" w14:textId="77777777" w:rsidR="004979D2" w:rsidRPr="00C908D5" w:rsidRDefault="004979D2" w:rsidP="006464E5">
            <w:pPr>
              <w:pBdr>
                <w:bottom w:val="single" w:sz="4" w:space="1" w:color="auto"/>
              </w:pBdr>
              <w:ind w:left="-36" w:right="1"/>
              <w:jc w:val="center"/>
              <w:rPr>
                <w:rFonts w:asciiTheme="majorBidi" w:hAnsiTheme="majorBidi" w:cstheme="majorBidi"/>
                <w:cs/>
                <w:lang w:val="en-GB"/>
              </w:rPr>
            </w:pPr>
            <w:r w:rsidRPr="00C908D5">
              <w:rPr>
                <w:rFonts w:asciiTheme="majorBidi" w:hAnsiTheme="majorBidi" w:cstheme="majorBidi"/>
              </w:rPr>
              <w:t xml:space="preserve">31, </w:t>
            </w:r>
            <w:r w:rsidRPr="00C908D5">
              <w:rPr>
                <w:rFonts w:asciiTheme="majorBidi" w:hAnsiTheme="majorBidi" w:cstheme="majorBidi"/>
                <w:snapToGrid w:val="0"/>
                <w:lang w:eastAsia="th-TH"/>
              </w:rPr>
              <w:t>2023</w:t>
            </w:r>
          </w:p>
        </w:tc>
        <w:tc>
          <w:tcPr>
            <w:tcW w:w="1560" w:type="dxa"/>
            <w:shd w:val="clear" w:color="auto" w:fill="auto"/>
            <w:vAlign w:val="bottom"/>
            <w:hideMark/>
          </w:tcPr>
          <w:p w14:paraId="563F0B63" w14:textId="77777777" w:rsidR="004979D2" w:rsidRPr="00C908D5" w:rsidRDefault="004979D2" w:rsidP="006464E5">
            <w:pPr>
              <w:pBdr>
                <w:bottom w:val="single" w:sz="4" w:space="1" w:color="auto"/>
              </w:pBdr>
              <w:ind w:left="-36" w:right="1"/>
              <w:jc w:val="center"/>
              <w:rPr>
                <w:rFonts w:asciiTheme="majorBidi" w:hAnsiTheme="majorBidi" w:cstheme="majorBidi"/>
                <w:lang w:val="en-GB"/>
              </w:rPr>
            </w:pPr>
            <w:r w:rsidRPr="00C908D5">
              <w:rPr>
                <w:rFonts w:asciiTheme="majorBidi" w:hAnsiTheme="majorBidi" w:cstheme="majorBidi"/>
              </w:rPr>
              <w:t>Increase</w:t>
            </w:r>
          </w:p>
        </w:tc>
        <w:tc>
          <w:tcPr>
            <w:tcW w:w="1559" w:type="dxa"/>
            <w:shd w:val="clear" w:color="auto" w:fill="auto"/>
            <w:vAlign w:val="bottom"/>
            <w:hideMark/>
          </w:tcPr>
          <w:p w14:paraId="4BA4A5AA" w14:textId="77777777" w:rsidR="004979D2" w:rsidRPr="00C908D5" w:rsidRDefault="004979D2" w:rsidP="006464E5">
            <w:pPr>
              <w:pBdr>
                <w:bottom w:val="single" w:sz="4" w:space="1" w:color="auto"/>
              </w:pBdr>
              <w:ind w:left="-36" w:right="1"/>
              <w:jc w:val="center"/>
              <w:rPr>
                <w:rFonts w:asciiTheme="majorBidi" w:hAnsiTheme="majorBidi" w:cstheme="majorBidi"/>
              </w:rPr>
            </w:pPr>
            <w:r w:rsidRPr="00C908D5">
              <w:rPr>
                <w:rFonts w:asciiTheme="majorBidi" w:hAnsiTheme="majorBidi" w:cstheme="majorBidi"/>
              </w:rPr>
              <w:t>(Decrease)</w:t>
            </w:r>
          </w:p>
        </w:tc>
        <w:tc>
          <w:tcPr>
            <w:tcW w:w="1593" w:type="dxa"/>
            <w:shd w:val="clear" w:color="auto" w:fill="auto"/>
            <w:vAlign w:val="bottom"/>
            <w:hideMark/>
          </w:tcPr>
          <w:p w14:paraId="0674364A" w14:textId="5FC27D05" w:rsidR="004979D2" w:rsidRPr="00C908D5" w:rsidRDefault="004979D2" w:rsidP="006464E5">
            <w:pPr>
              <w:pBdr>
                <w:bottom w:val="single" w:sz="4" w:space="1" w:color="auto"/>
              </w:pBdr>
              <w:ind w:left="-36" w:right="1"/>
              <w:jc w:val="center"/>
              <w:rPr>
                <w:rFonts w:asciiTheme="majorBidi" w:hAnsiTheme="majorBidi" w:cstheme="majorBidi"/>
              </w:rPr>
            </w:pPr>
            <w:r w:rsidRPr="00C908D5">
              <w:rPr>
                <w:rFonts w:asciiTheme="majorBidi" w:hAnsiTheme="majorBidi" w:cstheme="majorBidi"/>
              </w:rPr>
              <w:t xml:space="preserve">31, </w:t>
            </w:r>
            <w:r w:rsidRPr="00C908D5">
              <w:rPr>
                <w:rFonts w:asciiTheme="majorBidi" w:hAnsiTheme="majorBidi" w:cstheme="majorBidi"/>
                <w:snapToGrid w:val="0"/>
                <w:lang w:eastAsia="th-TH"/>
              </w:rPr>
              <w:t>2024</w:t>
            </w:r>
          </w:p>
        </w:tc>
      </w:tr>
      <w:tr w:rsidR="00C908D5" w:rsidRPr="00C908D5" w14:paraId="0F75E085" w14:textId="77777777" w:rsidTr="00327880">
        <w:trPr>
          <w:trHeight w:val="397"/>
          <w:tblHeader/>
        </w:trPr>
        <w:tc>
          <w:tcPr>
            <w:tcW w:w="3226" w:type="dxa"/>
            <w:shd w:val="clear" w:color="auto" w:fill="auto"/>
            <w:vAlign w:val="bottom"/>
            <w:hideMark/>
          </w:tcPr>
          <w:p w14:paraId="22615CE3" w14:textId="77777777" w:rsidR="00335ACE" w:rsidRPr="00C908D5" w:rsidRDefault="00335ACE" w:rsidP="006464E5">
            <w:pPr>
              <w:ind w:left="-100" w:right="28" w:firstLine="133"/>
              <w:jc w:val="left"/>
              <w:rPr>
                <w:rFonts w:asciiTheme="majorBidi" w:hAnsiTheme="majorBidi" w:cstheme="majorBidi"/>
                <w:u w:val="single"/>
              </w:rPr>
            </w:pPr>
            <w:r w:rsidRPr="00C908D5">
              <w:rPr>
                <w:rFonts w:asciiTheme="majorBidi" w:hAnsiTheme="majorBidi" w:cstheme="majorBidi"/>
                <w:u w:val="single"/>
              </w:rPr>
              <w:t>Short - term loans</w:t>
            </w:r>
          </w:p>
        </w:tc>
        <w:tc>
          <w:tcPr>
            <w:tcW w:w="1559" w:type="dxa"/>
            <w:shd w:val="clear" w:color="auto" w:fill="auto"/>
            <w:vAlign w:val="bottom"/>
          </w:tcPr>
          <w:p w14:paraId="0C3543DD" w14:textId="77777777" w:rsidR="00335ACE" w:rsidRPr="00C908D5" w:rsidRDefault="00335ACE" w:rsidP="006464E5">
            <w:pPr>
              <w:ind w:left="-36" w:right="1"/>
              <w:jc w:val="right"/>
              <w:rPr>
                <w:rFonts w:asciiTheme="majorBidi" w:hAnsiTheme="majorBidi" w:cstheme="majorBidi"/>
                <w:cs/>
              </w:rPr>
            </w:pPr>
          </w:p>
        </w:tc>
        <w:tc>
          <w:tcPr>
            <w:tcW w:w="1560" w:type="dxa"/>
            <w:shd w:val="clear" w:color="auto" w:fill="auto"/>
            <w:vAlign w:val="bottom"/>
          </w:tcPr>
          <w:p w14:paraId="72792F21" w14:textId="77777777" w:rsidR="00335ACE" w:rsidRPr="00C908D5" w:rsidRDefault="00335ACE" w:rsidP="006464E5">
            <w:pPr>
              <w:ind w:left="-36" w:right="1"/>
              <w:jc w:val="right"/>
              <w:rPr>
                <w:rFonts w:asciiTheme="majorBidi" w:hAnsiTheme="majorBidi" w:cstheme="majorBidi"/>
                <w:cs/>
              </w:rPr>
            </w:pPr>
          </w:p>
        </w:tc>
        <w:tc>
          <w:tcPr>
            <w:tcW w:w="1559" w:type="dxa"/>
            <w:shd w:val="clear" w:color="auto" w:fill="auto"/>
            <w:vAlign w:val="bottom"/>
          </w:tcPr>
          <w:p w14:paraId="2E11E785" w14:textId="77777777" w:rsidR="00335ACE" w:rsidRPr="00C908D5" w:rsidRDefault="00335ACE" w:rsidP="006464E5">
            <w:pPr>
              <w:ind w:left="-36" w:right="1"/>
              <w:jc w:val="right"/>
              <w:rPr>
                <w:rFonts w:asciiTheme="majorBidi" w:hAnsiTheme="majorBidi" w:cstheme="majorBidi"/>
                <w:cs/>
              </w:rPr>
            </w:pPr>
          </w:p>
        </w:tc>
        <w:tc>
          <w:tcPr>
            <w:tcW w:w="1593" w:type="dxa"/>
            <w:shd w:val="clear" w:color="auto" w:fill="auto"/>
            <w:vAlign w:val="bottom"/>
          </w:tcPr>
          <w:p w14:paraId="7FEBADC2" w14:textId="77777777" w:rsidR="00335ACE" w:rsidRPr="00C908D5" w:rsidRDefault="00335ACE" w:rsidP="006464E5">
            <w:pPr>
              <w:ind w:left="-36" w:right="1"/>
              <w:jc w:val="right"/>
              <w:rPr>
                <w:rFonts w:asciiTheme="majorBidi" w:hAnsiTheme="majorBidi" w:cstheme="majorBidi"/>
                <w:cs/>
              </w:rPr>
            </w:pPr>
          </w:p>
        </w:tc>
      </w:tr>
      <w:tr w:rsidR="00C908D5" w:rsidRPr="00C908D5" w14:paraId="04F31B1E" w14:textId="77777777" w:rsidTr="00327880">
        <w:trPr>
          <w:trHeight w:val="397"/>
        </w:trPr>
        <w:tc>
          <w:tcPr>
            <w:tcW w:w="3226" w:type="dxa"/>
            <w:shd w:val="clear" w:color="auto" w:fill="auto"/>
            <w:vAlign w:val="bottom"/>
          </w:tcPr>
          <w:p w14:paraId="3832F74E" w14:textId="77777777" w:rsidR="00335ACE" w:rsidRPr="00C908D5" w:rsidRDefault="00335ACE" w:rsidP="006464E5">
            <w:pPr>
              <w:ind w:left="-100" w:right="28" w:firstLine="133"/>
              <w:jc w:val="left"/>
              <w:rPr>
                <w:rFonts w:asciiTheme="majorBidi" w:hAnsiTheme="majorBidi" w:cstheme="majorBidi"/>
              </w:rPr>
            </w:pPr>
            <w:r w:rsidRPr="00C908D5">
              <w:rPr>
                <w:rFonts w:asciiTheme="majorBidi" w:hAnsiTheme="majorBidi" w:cstheme="majorBidi"/>
              </w:rPr>
              <w:t>Associates and joint ventures</w:t>
            </w:r>
          </w:p>
        </w:tc>
        <w:tc>
          <w:tcPr>
            <w:tcW w:w="1559" w:type="dxa"/>
            <w:shd w:val="clear" w:color="auto" w:fill="auto"/>
            <w:vAlign w:val="bottom"/>
          </w:tcPr>
          <w:p w14:paraId="16462C87" w14:textId="77777777" w:rsidR="00335ACE" w:rsidRPr="00C908D5" w:rsidRDefault="00335ACE" w:rsidP="006464E5">
            <w:pPr>
              <w:ind w:left="-36" w:right="1"/>
              <w:jc w:val="right"/>
              <w:rPr>
                <w:rFonts w:asciiTheme="majorBidi" w:hAnsiTheme="majorBidi" w:cstheme="majorBidi"/>
                <w:cs/>
              </w:rPr>
            </w:pPr>
          </w:p>
        </w:tc>
        <w:tc>
          <w:tcPr>
            <w:tcW w:w="1560" w:type="dxa"/>
            <w:shd w:val="clear" w:color="auto" w:fill="auto"/>
            <w:vAlign w:val="bottom"/>
          </w:tcPr>
          <w:p w14:paraId="1D26EB92" w14:textId="77777777" w:rsidR="00335ACE" w:rsidRPr="00C908D5" w:rsidRDefault="00335ACE" w:rsidP="006464E5">
            <w:pPr>
              <w:ind w:left="-36" w:right="1"/>
              <w:jc w:val="right"/>
              <w:rPr>
                <w:rFonts w:asciiTheme="majorBidi" w:hAnsiTheme="majorBidi" w:cstheme="majorBidi"/>
                <w:cs/>
              </w:rPr>
            </w:pPr>
          </w:p>
        </w:tc>
        <w:tc>
          <w:tcPr>
            <w:tcW w:w="1559" w:type="dxa"/>
            <w:shd w:val="clear" w:color="auto" w:fill="auto"/>
            <w:vAlign w:val="bottom"/>
          </w:tcPr>
          <w:p w14:paraId="7928002D" w14:textId="77777777" w:rsidR="00335ACE" w:rsidRPr="00C908D5" w:rsidRDefault="00335ACE" w:rsidP="006464E5">
            <w:pPr>
              <w:ind w:left="-36" w:right="1"/>
              <w:jc w:val="right"/>
              <w:rPr>
                <w:rFonts w:asciiTheme="majorBidi" w:hAnsiTheme="majorBidi" w:cstheme="majorBidi"/>
                <w:cs/>
              </w:rPr>
            </w:pPr>
          </w:p>
        </w:tc>
        <w:tc>
          <w:tcPr>
            <w:tcW w:w="1593" w:type="dxa"/>
            <w:shd w:val="clear" w:color="auto" w:fill="auto"/>
            <w:vAlign w:val="bottom"/>
          </w:tcPr>
          <w:p w14:paraId="0E9BAAC6" w14:textId="77777777" w:rsidR="00335ACE" w:rsidRPr="00C908D5" w:rsidRDefault="00335ACE" w:rsidP="006464E5">
            <w:pPr>
              <w:ind w:left="-36" w:right="1"/>
              <w:jc w:val="right"/>
              <w:rPr>
                <w:rFonts w:asciiTheme="majorBidi" w:hAnsiTheme="majorBidi" w:cstheme="majorBidi"/>
                <w:cs/>
              </w:rPr>
            </w:pPr>
          </w:p>
        </w:tc>
      </w:tr>
      <w:tr w:rsidR="00C908D5" w:rsidRPr="00C908D5" w14:paraId="7C817884" w14:textId="77777777" w:rsidTr="00804F95">
        <w:trPr>
          <w:trHeight w:val="397"/>
        </w:trPr>
        <w:tc>
          <w:tcPr>
            <w:tcW w:w="3226" w:type="dxa"/>
            <w:shd w:val="clear" w:color="auto" w:fill="auto"/>
            <w:vAlign w:val="bottom"/>
            <w:hideMark/>
          </w:tcPr>
          <w:p w14:paraId="7D63EF50" w14:textId="77777777" w:rsidR="00880953" w:rsidRPr="00C908D5" w:rsidRDefault="00880953" w:rsidP="006464E5">
            <w:pPr>
              <w:ind w:left="-100" w:right="28" w:firstLine="133"/>
              <w:jc w:val="left"/>
              <w:rPr>
                <w:rFonts w:asciiTheme="majorBidi" w:hAnsiTheme="majorBidi" w:cstheme="majorBidi"/>
              </w:rPr>
            </w:pPr>
            <w:r w:rsidRPr="00C908D5">
              <w:rPr>
                <w:rFonts w:asciiTheme="majorBidi" w:hAnsiTheme="majorBidi" w:cstheme="majorBidi"/>
              </w:rPr>
              <w:t>Principal</w:t>
            </w:r>
          </w:p>
        </w:tc>
        <w:tc>
          <w:tcPr>
            <w:tcW w:w="1559" w:type="dxa"/>
            <w:shd w:val="clear" w:color="auto" w:fill="auto"/>
          </w:tcPr>
          <w:p w14:paraId="7DE0D0B6" w14:textId="4E080D23" w:rsidR="00880953" w:rsidRPr="00C908D5" w:rsidRDefault="00880953" w:rsidP="006464E5">
            <w:pPr>
              <w:tabs>
                <w:tab w:val="left" w:pos="1119"/>
              </w:tabs>
              <w:ind w:right="1"/>
              <w:jc w:val="right"/>
              <w:rPr>
                <w:rFonts w:asciiTheme="majorBidi" w:hAnsiTheme="majorBidi" w:cstheme="majorBidi"/>
                <w:snapToGrid w:val="0"/>
                <w:cs/>
                <w:lang w:eastAsia="th-TH"/>
              </w:rPr>
            </w:pPr>
            <w:r w:rsidRPr="00C908D5">
              <w:t>207,961,101</w:t>
            </w:r>
          </w:p>
        </w:tc>
        <w:tc>
          <w:tcPr>
            <w:tcW w:w="1560" w:type="dxa"/>
            <w:shd w:val="clear" w:color="auto" w:fill="auto"/>
          </w:tcPr>
          <w:p w14:paraId="34B3D1AD" w14:textId="08C5AB0C" w:rsidR="00880953" w:rsidRPr="00C908D5" w:rsidRDefault="00880953" w:rsidP="006464E5">
            <w:pPr>
              <w:tabs>
                <w:tab w:val="left" w:pos="1091"/>
              </w:tabs>
              <w:ind w:left="-56" w:right="1"/>
              <w:jc w:val="right"/>
              <w:rPr>
                <w:rFonts w:asciiTheme="majorBidi" w:hAnsiTheme="majorBidi" w:cstheme="majorBidi"/>
                <w:snapToGrid w:val="0"/>
                <w:cs/>
                <w:lang w:eastAsia="th-TH"/>
              </w:rPr>
            </w:pPr>
            <w:r w:rsidRPr="00C908D5">
              <w:t>-</w:t>
            </w:r>
          </w:p>
        </w:tc>
        <w:tc>
          <w:tcPr>
            <w:tcW w:w="1559" w:type="dxa"/>
            <w:shd w:val="clear" w:color="auto" w:fill="auto"/>
          </w:tcPr>
          <w:p w14:paraId="717FA18D" w14:textId="7D86ABDE" w:rsidR="00880953" w:rsidRPr="00C908D5" w:rsidRDefault="00880953" w:rsidP="006464E5">
            <w:pPr>
              <w:tabs>
                <w:tab w:val="left" w:pos="1091"/>
              </w:tabs>
              <w:ind w:left="-56" w:right="-42"/>
              <w:jc w:val="right"/>
              <w:rPr>
                <w:rFonts w:asciiTheme="majorBidi" w:hAnsiTheme="majorBidi" w:cstheme="majorBidi"/>
                <w:snapToGrid w:val="0"/>
                <w:lang w:eastAsia="th-TH"/>
              </w:rPr>
            </w:pPr>
            <w:r w:rsidRPr="00C908D5">
              <w:t>(207,961,101)</w:t>
            </w:r>
          </w:p>
        </w:tc>
        <w:tc>
          <w:tcPr>
            <w:tcW w:w="1593" w:type="dxa"/>
            <w:shd w:val="clear" w:color="auto" w:fill="auto"/>
          </w:tcPr>
          <w:p w14:paraId="486597E8" w14:textId="693A9213" w:rsidR="00880953" w:rsidRPr="00C908D5" w:rsidRDefault="00880953" w:rsidP="006464E5">
            <w:pPr>
              <w:tabs>
                <w:tab w:val="left" w:pos="1091"/>
              </w:tabs>
              <w:ind w:left="-56" w:right="1"/>
              <w:jc w:val="right"/>
              <w:rPr>
                <w:rFonts w:asciiTheme="majorBidi" w:hAnsiTheme="majorBidi" w:cstheme="majorBidi"/>
                <w:snapToGrid w:val="0"/>
                <w:cs/>
                <w:lang w:eastAsia="th-TH"/>
              </w:rPr>
            </w:pPr>
            <w:r w:rsidRPr="00C908D5">
              <w:t>-</w:t>
            </w:r>
          </w:p>
        </w:tc>
      </w:tr>
      <w:tr w:rsidR="00C908D5" w:rsidRPr="00C908D5" w14:paraId="5C97B9C6" w14:textId="77777777" w:rsidTr="00804F95">
        <w:trPr>
          <w:trHeight w:val="397"/>
        </w:trPr>
        <w:tc>
          <w:tcPr>
            <w:tcW w:w="3226" w:type="dxa"/>
            <w:shd w:val="clear" w:color="auto" w:fill="auto"/>
            <w:vAlign w:val="bottom"/>
          </w:tcPr>
          <w:p w14:paraId="0DF96CF9" w14:textId="77777777" w:rsidR="00880953" w:rsidRPr="00C908D5" w:rsidRDefault="00880953" w:rsidP="006464E5">
            <w:pPr>
              <w:ind w:left="-100" w:right="28" w:firstLine="133"/>
              <w:jc w:val="left"/>
              <w:rPr>
                <w:rFonts w:asciiTheme="majorBidi" w:hAnsiTheme="majorBidi" w:cstheme="majorBidi"/>
              </w:rPr>
            </w:pPr>
            <w:r w:rsidRPr="00C908D5">
              <w:rPr>
                <w:rFonts w:asciiTheme="majorBidi" w:hAnsiTheme="majorBidi" w:cstheme="majorBidi"/>
              </w:rPr>
              <w:t>Accrued interest receivables</w:t>
            </w:r>
          </w:p>
        </w:tc>
        <w:tc>
          <w:tcPr>
            <w:tcW w:w="1559" w:type="dxa"/>
            <w:shd w:val="clear" w:color="auto" w:fill="auto"/>
          </w:tcPr>
          <w:p w14:paraId="34D63A3D" w14:textId="135105AF" w:rsidR="00880953" w:rsidRPr="00C908D5" w:rsidRDefault="00880953" w:rsidP="006464E5">
            <w:pPr>
              <w:tabs>
                <w:tab w:val="left" w:pos="1119"/>
              </w:tabs>
              <w:ind w:right="1"/>
              <w:jc w:val="right"/>
              <w:rPr>
                <w:rFonts w:asciiTheme="majorBidi" w:hAnsiTheme="majorBidi" w:cstheme="majorBidi"/>
                <w:snapToGrid w:val="0"/>
                <w:lang w:eastAsia="th-TH"/>
              </w:rPr>
            </w:pPr>
            <w:r w:rsidRPr="00C908D5">
              <w:t>175,006,264</w:t>
            </w:r>
          </w:p>
        </w:tc>
        <w:tc>
          <w:tcPr>
            <w:tcW w:w="1560" w:type="dxa"/>
            <w:shd w:val="clear" w:color="auto" w:fill="auto"/>
          </w:tcPr>
          <w:p w14:paraId="19850F54" w14:textId="77441828" w:rsidR="00880953" w:rsidRPr="00C908D5" w:rsidRDefault="00880953" w:rsidP="006464E5">
            <w:pPr>
              <w:tabs>
                <w:tab w:val="left" w:pos="1091"/>
              </w:tabs>
              <w:ind w:left="-56" w:right="1"/>
              <w:jc w:val="right"/>
              <w:rPr>
                <w:rFonts w:asciiTheme="majorBidi" w:hAnsiTheme="majorBidi" w:cstheme="majorBidi"/>
                <w:snapToGrid w:val="0"/>
                <w:cs/>
                <w:lang w:eastAsia="th-TH"/>
              </w:rPr>
            </w:pPr>
            <w:r w:rsidRPr="00C908D5">
              <w:t>-</w:t>
            </w:r>
          </w:p>
        </w:tc>
        <w:tc>
          <w:tcPr>
            <w:tcW w:w="1559" w:type="dxa"/>
            <w:shd w:val="clear" w:color="auto" w:fill="auto"/>
          </w:tcPr>
          <w:p w14:paraId="20A9C2D7" w14:textId="14094699" w:rsidR="00880953" w:rsidRPr="00C908D5" w:rsidRDefault="00880953" w:rsidP="006464E5">
            <w:pPr>
              <w:tabs>
                <w:tab w:val="left" w:pos="1091"/>
              </w:tabs>
              <w:ind w:left="-56" w:right="-42"/>
              <w:jc w:val="right"/>
              <w:rPr>
                <w:rFonts w:asciiTheme="majorBidi" w:hAnsiTheme="majorBidi" w:cstheme="majorBidi"/>
                <w:snapToGrid w:val="0"/>
                <w:lang w:eastAsia="th-TH"/>
              </w:rPr>
            </w:pPr>
            <w:r w:rsidRPr="00C908D5">
              <w:t>(175,006,264)</w:t>
            </w:r>
          </w:p>
        </w:tc>
        <w:tc>
          <w:tcPr>
            <w:tcW w:w="1593" w:type="dxa"/>
            <w:shd w:val="clear" w:color="auto" w:fill="auto"/>
          </w:tcPr>
          <w:p w14:paraId="2BA463DC" w14:textId="0F2A20A2" w:rsidR="00880953" w:rsidRPr="00C908D5" w:rsidRDefault="00880953" w:rsidP="006464E5">
            <w:pPr>
              <w:tabs>
                <w:tab w:val="left" w:pos="1091"/>
              </w:tabs>
              <w:ind w:left="-56" w:right="1"/>
              <w:jc w:val="right"/>
              <w:rPr>
                <w:rFonts w:asciiTheme="majorBidi" w:hAnsiTheme="majorBidi" w:cstheme="majorBidi"/>
                <w:snapToGrid w:val="0"/>
                <w:cs/>
                <w:lang w:eastAsia="th-TH"/>
              </w:rPr>
            </w:pPr>
            <w:r w:rsidRPr="00C908D5">
              <w:t>-</w:t>
            </w:r>
          </w:p>
        </w:tc>
      </w:tr>
      <w:tr w:rsidR="00C908D5" w:rsidRPr="00C908D5" w14:paraId="12DCF466" w14:textId="77777777" w:rsidTr="00804F95">
        <w:trPr>
          <w:trHeight w:val="397"/>
        </w:trPr>
        <w:tc>
          <w:tcPr>
            <w:tcW w:w="3226" w:type="dxa"/>
            <w:shd w:val="clear" w:color="auto" w:fill="auto"/>
            <w:vAlign w:val="bottom"/>
            <w:hideMark/>
          </w:tcPr>
          <w:p w14:paraId="43BECC61" w14:textId="77777777" w:rsidR="00335ACE" w:rsidRPr="00C908D5" w:rsidRDefault="00335ACE" w:rsidP="006464E5">
            <w:pPr>
              <w:ind w:left="-100" w:right="28" w:firstLine="133"/>
              <w:jc w:val="left"/>
              <w:rPr>
                <w:rFonts w:asciiTheme="majorBidi" w:hAnsiTheme="majorBidi" w:cstheme="majorBidi"/>
              </w:rPr>
            </w:pPr>
            <w:r w:rsidRPr="00C908D5">
              <w:rPr>
                <w:rFonts w:asciiTheme="majorBidi" w:eastAsia="Times New Roman" w:hAnsiTheme="majorBidi" w:cstheme="majorBidi"/>
                <w:cs/>
                <w:lang w:eastAsia="en-US"/>
              </w:rPr>
              <w:t>(</w:t>
            </w:r>
            <w:r w:rsidRPr="00C908D5">
              <w:rPr>
                <w:rFonts w:asciiTheme="majorBidi" w:eastAsia="Times New Roman" w:hAnsiTheme="majorBidi" w:cstheme="majorBidi"/>
                <w:lang w:eastAsia="en-US"/>
              </w:rPr>
              <w:t>Less</w:t>
            </w:r>
            <w:r w:rsidRPr="00C908D5">
              <w:rPr>
                <w:rFonts w:asciiTheme="majorBidi" w:eastAsia="Times New Roman" w:hAnsiTheme="majorBidi" w:cstheme="majorBidi" w:hint="cs"/>
                <w:cs/>
                <w:lang w:eastAsia="en-US"/>
              </w:rPr>
              <w:t xml:space="preserve">) </w:t>
            </w:r>
            <w:r w:rsidRPr="00C908D5">
              <w:rPr>
                <w:rFonts w:asciiTheme="majorBidi" w:eastAsia="Times New Roman" w:hAnsiTheme="majorBidi" w:cstheme="majorBidi"/>
                <w:lang w:eastAsia="en-US"/>
              </w:rPr>
              <w:t>Expected credit loss</w:t>
            </w:r>
          </w:p>
        </w:tc>
        <w:tc>
          <w:tcPr>
            <w:tcW w:w="1559" w:type="dxa"/>
            <w:shd w:val="clear" w:color="auto" w:fill="auto"/>
            <w:vAlign w:val="bottom"/>
          </w:tcPr>
          <w:p w14:paraId="09B36ADA" w14:textId="77777777" w:rsidR="00335ACE" w:rsidRPr="00C908D5" w:rsidRDefault="00335ACE" w:rsidP="006464E5">
            <w:pPr>
              <w:pBdr>
                <w:bottom w:val="single" w:sz="4" w:space="1" w:color="auto"/>
              </w:pBdr>
              <w:tabs>
                <w:tab w:val="left" w:pos="1119"/>
              </w:tabs>
              <w:ind w:right="1"/>
              <w:jc w:val="right"/>
              <w:rPr>
                <w:rFonts w:asciiTheme="majorBidi" w:hAnsiTheme="majorBidi" w:cstheme="majorBidi"/>
                <w:snapToGrid w:val="0"/>
                <w:cs/>
                <w:lang w:eastAsia="th-TH"/>
              </w:rPr>
            </w:pPr>
            <w:r w:rsidRPr="00C908D5">
              <w:rPr>
                <w:rFonts w:asciiTheme="majorBidi" w:hAnsiTheme="majorBidi" w:cs="Angsana New"/>
                <w:snapToGrid w:val="0"/>
                <w:cs/>
                <w:lang w:eastAsia="th-TH"/>
              </w:rPr>
              <w:t>(</w:t>
            </w:r>
            <w:r w:rsidRPr="00C908D5">
              <w:rPr>
                <w:rFonts w:asciiTheme="majorBidi" w:hAnsiTheme="majorBidi" w:cs="Angsana New"/>
                <w:snapToGrid w:val="0"/>
                <w:lang w:eastAsia="th-TH"/>
              </w:rPr>
              <w:t>382</w:t>
            </w:r>
            <w:r w:rsidRPr="00C908D5">
              <w:rPr>
                <w:rFonts w:asciiTheme="majorBidi" w:hAnsiTheme="majorBidi" w:cstheme="majorBidi"/>
                <w:snapToGrid w:val="0"/>
                <w:lang w:eastAsia="th-TH"/>
              </w:rPr>
              <w:t>,</w:t>
            </w:r>
            <w:r w:rsidRPr="00C908D5">
              <w:rPr>
                <w:rFonts w:asciiTheme="majorBidi" w:hAnsiTheme="majorBidi" w:cs="Angsana New"/>
                <w:snapToGrid w:val="0"/>
                <w:lang w:eastAsia="th-TH"/>
              </w:rPr>
              <w:t>967</w:t>
            </w:r>
            <w:r w:rsidRPr="00C908D5">
              <w:rPr>
                <w:rFonts w:asciiTheme="majorBidi" w:hAnsiTheme="majorBidi" w:cstheme="majorBidi"/>
                <w:snapToGrid w:val="0"/>
                <w:lang w:eastAsia="th-TH"/>
              </w:rPr>
              <w:t>,</w:t>
            </w:r>
            <w:r w:rsidRPr="00C908D5">
              <w:rPr>
                <w:rFonts w:asciiTheme="majorBidi" w:hAnsiTheme="majorBidi" w:cs="Angsana New"/>
                <w:snapToGrid w:val="0"/>
                <w:lang w:eastAsia="th-TH"/>
              </w:rPr>
              <w:t>365</w:t>
            </w:r>
            <w:r w:rsidRPr="00C908D5">
              <w:rPr>
                <w:rFonts w:asciiTheme="majorBidi" w:hAnsiTheme="majorBidi" w:cs="Angsana New"/>
                <w:snapToGrid w:val="0"/>
                <w:cs/>
                <w:lang w:eastAsia="th-TH"/>
              </w:rPr>
              <w:t>)</w:t>
            </w:r>
          </w:p>
        </w:tc>
        <w:tc>
          <w:tcPr>
            <w:tcW w:w="1560" w:type="dxa"/>
            <w:shd w:val="clear" w:color="auto" w:fill="auto"/>
          </w:tcPr>
          <w:p w14:paraId="4316D6DB" w14:textId="051433B4" w:rsidR="00335ACE" w:rsidRPr="00C908D5" w:rsidRDefault="00880953"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rPr>
                <w:rFonts w:asciiTheme="majorBidi" w:hAnsiTheme="majorBidi" w:cstheme="majorBidi" w:hint="cs"/>
                <w:snapToGrid w:val="0"/>
                <w:cs/>
                <w:lang w:eastAsia="th-TH"/>
              </w:rPr>
              <w:t>-</w:t>
            </w:r>
          </w:p>
        </w:tc>
        <w:tc>
          <w:tcPr>
            <w:tcW w:w="1559" w:type="dxa"/>
            <w:shd w:val="clear" w:color="auto" w:fill="auto"/>
          </w:tcPr>
          <w:p w14:paraId="5E3D6919" w14:textId="70B3A1B0" w:rsidR="00335ACE" w:rsidRPr="00C908D5" w:rsidRDefault="00880953" w:rsidP="006464E5">
            <w:pPr>
              <w:pBdr>
                <w:bottom w:val="single" w:sz="4" w:space="1" w:color="auto"/>
              </w:pBdr>
              <w:tabs>
                <w:tab w:val="left" w:pos="1091"/>
              </w:tabs>
              <w:ind w:left="-56" w:right="-42"/>
              <w:jc w:val="right"/>
              <w:rPr>
                <w:rFonts w:asciiTheme="majorBidi" w:hAnsiTheme="majorBidi" w:cstheme="majorBidi"/>
                <w:snapToGrid w:val="0"/>
                <w:lang w:eastAsia="th-TH"/>
              </w:rPr>
            </w:pPr>
            <w:r w:rsidRPr="00C908D5">
              <w:t>382,967,365</w:t>
            </w:r>
          </w:p>
        </w:tc>
        <w:tc>
          <w:tcPr>
            <w:tcW w:w="1593" w:type="dxa"/>
            <w:shd w:val="clear" w:color="auto" w:fill="auto"/>
          </w:tcPr>
          <w:p w14:paraId="74F5C03E" w14:textId="4DD991E2" w:rsidR="00335ACE" w:rsidRPr="00C908D5" w:rsidRDefault="00880953"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rPr>
                <w:rFonts w:asciiTheme="majorBidi" w:hAnsiTheme="majorBidi" w:cstheme="majorBidi" w:hint="cs"/>
                <w:snapToGrid w:val="0"/>
                <w:cs/>
                <w:lang w:eastAsia="th-TH"/>
              </w:rPr>
              <w:t>-</w:t>
            </w:r>
          </w:p>
        </w:tc>
      </w:tr>
      <w:tr w:rsidR="00C908D5" w:rsidRPr="00C908D5" w14:paraId="6900C949" w14:textId="77777777" w:rsidTr="00804F95">
        <w:trPr>
          <w:trHeight w:val="397"/>
        </w:trPr>
        <w:tc>
          <w:tcPr>
            <w:tcW w:w="3226" w:type="dxa"/>
            <w:shd w:val="clear" w:color="auto" w:fill="auto"/>
            <w:vAlign w:val="bottom"/>
          </w:tcPr>
          <w:p w14:paraId="4198B9DB" w14:textId="77777777" w:rsidR="00335ACE" w:rsidRPr="00C908D5" w:rsidRDefault="00335ACE" w:rsidP="006464E5">
            <w:pPr>
              <w:ind w:left="-100" w:right="28" w:firstLine="133"/>
              <w:jc w:val="left"/>
              <w:rPr>
                <w:rFonts w:asciiTheme="majorBidi" w:eastAsia="Times New Roman" w:hAnsiTheme="majorBidi" w:cstheme="majorBidi"/>
                <w:lang w:eastAsia="en-US"/>
              </w:rPr>
            </w:pPr>
            <w:r w:rsidRPr="00C908D5">
              <w:rPr>
                <w:rFonts w:asciiTheme="majorBidi" w:eastAsia="Times New Roman" w:hAnsiTheme="majorBidi" w:cstheme="majorBidi"/>
                <w:lang w:eastAsia="en-US"/>
              </w:rPr>
              <w:t>Total</w:t>
            </w:r>
          </w:p>
        </w:tc>
        <w:tc>
          <w:tcPr>
            <w:tcW w:w="1559" w:type="dxa"/>
            <w:shd w:val="clear" w:color="auto" w:fill="auto"/>
          </w:tcPr>
          <w:p w14:paraId="1B1EE75E" w14:textId="6D61F85D" w:rsidR="00335ACE" w:rsidRPr="00C908D5" w:rsidRDefault="00880953" w:rsidP="006464E5">
            <w:pPr>
              <w:pBdr>
                <w:bottom w:val="single" w:sz="4" w:space="1" w:color="auto"/>
              </w:pBdr>
              <w:tabs>
                <w:tab w:val="left" w:pos="1119"/>
              </w:tabs>
              <w:ind w:right="1"/>
              <w:jc w:val="right"/>
              <w:rPr>
                <w:rFonts w:asciiTheme="majorBidi" w:hAnsiTheme="majorBidi" w:cstheme="majorBidi"/>
                <w:snapToGrid w:val="0"/>
                <w:lang w:eastAsia="th-TH"/>
              </w:rPr>
            </w:pPr>
            <w:r w:rsidRPr="00C908D5">
              <w:rPr>
                <w:rFonts w:asciiTheme="majorBidi" w:hAnsiTheme="majorBidi" w:cs="Angsana New" w:hint="cs"/>
                <w:snapToGrid w:val="0"/>
                <w:cs/>
                <w:lang w:eastAsia="th-TH"/>
              </w:rPr>
              <w:t>-</w:t>
            </w:r>
          </w:p>
        </w:tc>
        <w:tc>
          <w:tcPr>
            <w:tcW w:w="1560" w:type="dxa"/>
            <w:shd w:val="clear" w:color="auto" w:fill="auto"/>
          </w:tcPr>
          <w:p w14:paraId="0B9ECEB4" w14:textId="731027F3" w:rsidR="00335ACE" w:rsidRPr="00C908D5" w:rsidRDefault="00880953" w:rsidP="006464E5">
            <w:pPr>
              <w:pBdr>
                <w:bottom w:val="single" w:sz="4" w:space="1" w:color="auto"/>
              </w:pBdr>
              <w:tabs>
                <w:tab w:val="left" w:pos="1091"/>
              </w:tabs>
              <w:ind w:left="-56" w:right="1"/>
              <w:jc w:val="right"/>
              <w:rPr>
                <w:rFonts w:asciiTheme="majorBidi" w:hAnsiTheme="majorBidi" w:cstheme="majorBidi"/>
                <w:snapToGrid w:val="0"/>
                <w:lang w:eastAsia="th-TH"/>
              </w:rPr>
            </w:pPr>
            <w:r w:rsidRPr="00C908D5">
              <w:rPr>
                <w:rFonts w:asciiTheme="majorBidi" w:hAnsiTheme="majorBidi" w:cstheme="majorBidi" w:hint="cs"/>
                <w:snapToGrid w:val="0"/>
                <w:cs/>
                <w:lang w:eastAsia="th-TH"/>
              </w:rPr>
              <w:t>-</w:t>
            </w:r>
          </w:p>
        </w:tc>
        <w:tc>
          <w:tcPr>
            <w:tcW w:w="1559" w:type="dxa"/>
            <w:shd w:val="clear" w:color="auto" w:fill="auto"/>
          </w:tcPr>
          <w:p w14:paraId="666C82CA" w14:textId="06B4A740" w:rsidR="00335ACE" w:rsidRPr="00C908D5" w:rsidRDefault="00F10653" w:rsidP="006464E5">
            <w:pPr>
              <w:pBdr>
                <w:bottom w:val="single" w:sz="4" w:space="1" w:color="auto"/>
              </w:pBdr>
              <w:tabs>
                <w:tab w:val="left" w:pos="1091"/>
              </w:tabs>
              <w:ind w:left="-56" w:right="-42"/>
              <w:jc w:val="right"/>
              <w:rPr>
                <w:rFonts w:asciiTheme="majorBidi" w:hAnsiTheme="majorBidi" w:cstheme="majorBidi"/>
                <w:snapToGrid w:val="0"/>
                <w:lang w:eastAsia="th-TH"/>
              </w:rPr>
            </w:pPr>
            <w:r w:rsidRPr="00C908D5">
              <w:rPr>
                <w:rFonts w:asciiTheme="majorBidi" w:hAnsiTheme="majorBidi" w:cstheme="majorBidi" w:hint="cs"/>
                <w:snapToGrid w:val="0"/>
                <w:cs/>
                <w:lang w:eastAsia="th-TH"/>
              </w:rPr>
              <w:t>-</w:t>
            </w:r>
          </w:p>
        </w:tc>
        <w:tc>
          <w:tcPr>
            <w:tcW w:w="1593" w:type="dxa"/>
            <w:shd w:val="clear" w:color="auto" w:fill="auto"/>
          </w:tcPr>
          <w:p w14:paraId="6BE27072" w14:textId="2EBE67A4" w:rsidR="00335ACE" w:rsidRPr="00C908D5" w:rsidRDefault="00880953" w:rsidP="006464E5">
            <w:pPr>
              <w:pBdr>
                <w:bottom w:val="single" w:sz="4" w:space="1" w:color="auto"/>
              </w:pBdr>
              <w:tabs>
                <w:tab w:val="left" w:pos="1091"/>
              </w:tabs>
              <w:ind w:left="-56" w:right="1"/>
              <w:jc w:val="right"/>
              <w:rPr>
                <w:rFonts w:asciiTheme="majorBidi" w:hAnsiTheme="majorBidi" w:cstheme="majorBidi"/>
                <w:snapToGrid w:val="0"/>
                <w:lang w:eastAsia="th-TH"/>
              </w:rPr>
            </w:pPr>
            <w:r w:rsidRPr="00C908D5">
              <w:rPr>
                <w:rFonts w:asciiTheme="majorBidi" w:hAnsiTheme="majorBidi" w:cstheme="majorBidi" w:hint="cs"/>
                <w:snapToGrid w:val="0"/>
                <w:cs/>
                <w:lang w:eastAsia="th-TH"/>
              </w:rPr>
              <w:t>-</w:t>
            </w:r>
          </w:p>
        </w:tc>
      </w:tr>
      <w:tr w:rsidR="00C908D5" w:rsidRPr="00C908D5" w14:paraId="1DCBE623" w14:textId="77777777" w:rsidTr="00327880">
        <w:trPr>
          <w:trHeight w:val="397"/>
        </w:trPr>
        <w:tc>
          <w:tcPr>
            <w:tcW w:w="3226" w:type="dxa"/>
            <w:shd w:val="clear" w:color="auto" w:fill="auto"/>
            <w:vAlign w:val="bottom"/>
          </w:tcPr>
          <w:p w14:paraId="5E36E9BB" w14:textId="77777777" w:rsidR="00335ACE" w:rsidRPr="00C908D5" w:rsidRDefault="00335ACE" w:rsidP="006464E5">
            <w:pPr>
              <w:ind w:left="33" w:right="28"/>
              <w:jc w:val="left"/>
              <w:rPr>
                <w:rFonts w:asciiTheme="majorBidi" w:hAnsiTheme="majorBidi" w:cstheme="majorBidi"/>
                <w:u w:val="single"/>
              </w:rPr>
            </w:pPr>
            <w:r w:rsidRPr="00C908D5">
              <w:rPr>
                <w:rFonts w:asciiTheme="majorBidi" w:hAnsiTheme="majorBidi" w:cstheme="majorBidi"/>
                <w:u w:val="single"/>
              </w:rPr>
              <w:t>Related persons</w:t>
            </w:r>
          </w:p>
        </w:tc>
        <w:tc>
          <w:tcPr>
            <w:tcW w:w="1559" w:type="dxa"/>
            <w:shd w:val="clear" w:color="auto" w:fill="auto"/>
            <w:vAlign w:val="bottom"/>
          </w:tcPr>
          <w:p w14:paraId="7BB1A091" w14:textId="77777777" w:rsidR="00335ACE" w:rsidRPr="00C908D5" w:rsidRDefault="00335ACE" w:rsidP="006464E5">
            <w:pPr>
              <w:tabs>
                <w:tab w:val="left" w:pos="1119"/>
              </w:tabs>
              <w:ind w:left="-42" w:right="1"/>
              <w:jc w:val="right"/>
              <w:rPr>
                <w:rFonts w:asciiTheme="majorBidi" w:hAnsiTheme="majorBidi" w:cstheme="majorBidi"/>
              </w:rPr>
            </w:pPr>
          </w:p>
        </w:tc>
        <w:tc>
          <w:tcPr>
            <w:tcW w:w="1560" w:type="dxa"/>
            <w:shd w:val="clear" w:color="auto" w:fill="auto"/>
            <w:vAlign w:val="bottom"/>
          </w:tcPr>
          <w:p w14:paraId="6869E19F" w14:textId="77777777" w:rsidR="00335ACE" w:rsidRPr="00C908D5" w:rsidRDefault="00335ACE" w:rsidP="006464E5">
            <w:pPr>
              <w:tabs>
                <w:tab w:val="left" w:pos="1119"/>
              </w:tabs>
              <w:ind w:left="-42" w:right="1"/>
              <w:jc w:val="right"/>
              <w:rPr>
                <w:rFonts w:asciiTheme="majorBidi" w:hAnsiTheme="majorBidi" w:cstheme="majorBidi"/>
                <w:snapToGrid w:val="0"/>
                <w:lang w:eastAsia="th-TH"/>
              </w:rPr>
            </w:pPr>
          </w:p>
        </w:tc>
        <w:tc>
          <w:tcPr>
            <w:tcW w:w="1559" w:type="dxa"/>
            <w:shd w:val="clear" w:color="auto" w:fill="auto"/>
            <w:vAlign w:val="bottom"/>
          </w:tcPr>
          <w:p w14:paraId="41016FD9" w14:textId="77777777" w:rsidR="00335ACE" w:rsidRPr="00C908D5" w:rsidRDefault="00335ACE" w:rsidP="006464E5">
            <w:pPr>
              <w:tabs>
                <w:tab w:val="left" w:pos="1119"/>
              </w:tabs>
              <w:ind w:left="-74" w:right="-42"/>
              <w:jc w:val="right"/>
              <w:rPr>
                <w:rFonts w:asciiTheme="majorBidi" w:hAnsiTheme="majorBidi" w:cstheme="majorBidi"/>
                <w:snapToGrid w:val="0"/>
                <w:cs/>
                <w:lang w:eastAsia="th-TH"/>
              </w:rPr>
            </w:pPr>
          </w:p>
        </w:tc>
        <w:tc>
          <w:tcPr>
            <w:tcW w:w="1593" w:type="dxa"/>
            <w:shd w:val="clear" w:color="auto" w:fill="auto"/>
            <w:vAlign w:val="bottom"/>
          </w:tcPr>
          <w:p w14:paraId="6F2C9E90" w14:textId="77777777" w:rsidR="00335ACE" w:rsidRPr="00C908D5" w:rsidRDefault="00335ACE" w:rsidP="006464E5">
            <w:pPr>
              <w:tabs>
                <w:tab w:val="left" w:pos="1119"/>
              </w:tabs>
              <w:ind w:left="-42" w:right="1"/>
              <w:jc w:val="right"/>
              <w:rPr>
                <w:rFonts w:asciiTheme="majorBidi" w:hAnsiTheme="majorBidi" w:cstheme="majorBidi"/>
                <w:snapToGrid w:val="0"/>
                <w:lang w:eastAsia="th-TH"/>
              </w:rPr>
            </w:pPr>
          </w:p>
        </w:tc>
      </w:tr>
      <w:tr w:rsidR="00C908D5" w:rsidRPr="00C908D5" w14:paraId="2937D81B" w14:textId="77777777" w:rsidTr="00327880">
        <w:trPr>
          <w:trHeight w:val="397"/>
        </w:trPr>
        <w:tc>
          <w:tcPr>
            <w:tcW w:w="3226" w:type="dxa"/>
            <w:shd w:val="clear" w:color="auto" w:fill="auto"/>
            <w:vAlign w:val="bottom"/>
            <w:hideMark/>
          </w:tcPr>
          <w:p w14:paraId="32488EE1" w14:textId="77777777" w:rsidR="00335ACE" w:rsidRPr="00C908D5" w:rsidRDefault="00335ACE" w:rsidP="006464E5">
            <w:pPr>
              <w:ind w:left="33" w:right="28"/>
              <w:jc w:val="left"/>
              <w:rPr>
                <w:rFonts w:asciiTheme="majorBidi" w:hAnsiTheme="majorBidi" w:cstheme="majorBidi"/>
              </w:rPr>
            </w:pPr>
            <w:r w:rsidRPr="00C908D5">
              <w:rPr>
                <w:rFonts w:asciiTheme="majorBidi" w:hAnsiTheme="majorBidi" w:cstheme="majorBidi"/>
              </w:rPr>
              <w:t>The Board of director - subsidiaries</w:t>
            </w:r>
          </w:p>
        </w:tc>
        <w:tc>
          <w:tcPr>
            <w:tcW w:w="1559" w:type="dxa"/>
            <w:shd w:val="clear" w:color="auto" w:fill="auto"/>
            <w:vAlign w:val="bottom"/>
            <w:hideMark/>
          </w:tcPr>
          <w:p w14:paraId="249E1020" w14:textId="77777777" w:rsidR="00335ACE" w:rsidRPr="00C908D5" w:rsidRDefault="00335ACE" w:rsidP="006464E5">
            <w:pPr>
              <w:tabs>
                <w:tab w:val="left" w:pos="1119"/>
              </w:tabs>
              <w:ind w:left="-42" w:right="1"/>
              <w:jc w:val="right"/>
              <w:rPr>
                <w:rFonts w:asciiTheme="majorBidi" w:hAnsiTheme="majorBidi" w:cstheme="majorBidi"/>
                <w:snapToGrid w:val="0"/>
                <w:cs/>
                <w:lang w:eastAsia="th-TH"/>
              </w:rPr>
            </w:pPr>
          </w:p>
        </w:tc>
        <w:tc>
          <w:tcPr>
            <w:tcW w:w="1560" w:type="dxa"/>
            <w:shd w:val="clear" w:color="auto" w:fill="auto"/>
            <w:vAlign w:val="bottom"/>
          </w:tcPr>
          <w:p w14:paraId="5EDD72EA" w14:textId="77777777" w:rsidR="00335ACE" w:rsidRPr="00C908D5" w:rsidRDefault="00335ACE" w:rsidP="006464E5">
            <w:pPr>
              <w:tabs>
                <w:tab w:val="left" w:pos="1091"/>
              </w:tabs>
              <w:ind w:left="-56" w:right="1"/>
              <w:jc w:val="right"/>
              <w:rPr>
                <w:rFonts w:asciiTheme="majorBidi" w:hAnsiTheme="majorBidi" w:cstheme="majorBidi"/>
              </w:rPr>
            </w:pPr>
          </w:p>
        </w:tc>
        <w:tc>
          <w:tcPr>
            <w:tcW w:w="1559" w:type="dxa"/>
            <w:shd w:val="clear" w:color="auto" w:fill="auto"/>
            <w:vAlign w:val="bottom"/>
          </w:tcPr>
          <w:p w14:paraId="708E6C4C" w14:textId="77777777" w:rsidR="00335ACE" w:rsidRPr="00C908D5" w:rsidRDefault="00335ACE" w:rsidP="006464E5">
            <w:pPr>
              <w:tabs>
                <w:tab w:val="left" w:pos="1091"/>
              </w:tabs>
              <w:ind w:left="-56" w:right="-42"/>
              <w:jc w:val="right"/>
              <w:rPr>
                <w:rFonts w:asciiTheme="majorBidi" w:hAnsiTheme="majorBidi" w:cstheme="majorBidi"/>
                <w:cs/>
              </w:rPr>
            </w:pPr>
          </w:p>
        </w:tc>
        <w:tc>
          <w:tcPr>
            <w:tcW w:w="1593" w:type="dxa"/>
            <w:shd w:val="clear" w:color="auto" w:fill="auto"/>
            <w:vAlign w:val="bottom"/>
          </w:tcPr>
          <w:p w14:paraId="22DD9207" w14:textId="77777777" w:rsidR="00335ACE" w:rsidRPr="00C908D5" w:rsidRDefault="00335ACE" w:rsidP="006464E5">
            <w:pPr>
              <w:tabs>
                <w:tab w:val="left" w:pos="1091"/>
              </w:tabs>
              <w:ind w:left="-56" w:right="1"/>
              <w:jc w:val="right"/>
              <w:rPr>
                <w:rFonts w:asciiTheme="majorBidi" w:hAnsiTheme="majorBidi" w:cstheme="majorBidi"/>
                <w:cs/>
              </w:rPr>
            </w:pPr>
          </w:p>
        </w:tc>
      </w:tr>
      <w:tr w:rsidR="00C908D5" w:rsidRPr="00C908D5" w14:paraId="5A3FEFC5" w14:textId="77777777" w:rsidTr="00804F95">
        <w:trPr>
          <w:trHeight w:val="397"/>
        </w:trPr>
        <w:tc>
          <w:tcPr>
            <w:tcW w:w="3226" w:type="dxa"/>
            <w:shd w:val="clear" w:color="auto" w:fill="auto"/>
            <w:vAlign w:val="bottom"/>
            <w:hideMark/>
          </w:tcPr>
          <w:p w14:paraId="5E6A5B2C" w14:textId="77777777" w:rsidR="00327880" w:rsidRPr="00C908D5" w:rsidRDefault="00327880" w:rsidP="006464E5">
            <w:pPr>
              <w:ind w:left="33" w:right="28"/>
              <w:jc w:val="left"/>
              <w:rPr>
                <w:rFonts w:asciiTheme="majorBidi" w:hAnsiTheme="majorBidi" w:cstheme="majorBidi"/>
              </w:rPr>
            </w:pPr>
            <w:r w:rsidRPr="00C908D5">
              <w:rPr>
                <w:rFonts w:asciiTheme="majorBidi" w:hAnsiTheme="majorBidi" w:cstheme="majorBidi"/>
              </w:rPr>
              <w:t>Principal</w:t>
            </w:r>
          </w:p>
        </w:tc>
        <w:tc>
          <w:tcPr>
            <w:tcW w:w="1559" w:type="dxa"/>
            <w:shd w:val="clear" w:color="auto" w:fill="auto"/>
            <w:hideMark/>
          </w:tcPr>
          <w:p w14:paraId="31389F3F" w14:textId="3228609E" w:rsidR="00327880" w:rsidRPr="00C908D5" w:rsidRDefault="00327880" w:rsidP="006464E5">
            <w:pPr>
              <w:tabs>
                <w:tab w:val="left" w:pos="1119"/>
              </w:tabs>
              <w:ind w:left="-42" w:right="1"/>
              <w:jc w:val="right"/>
              <w:rPr>
                <w:rFonts w:asciiTheme="majorBidi" w:hAnsiTheme="majorBidi" w:cstheme="majorBidi"/>
                <w:snapToGrid w:val="0"/>
                <w:cs/>
                <w:lang w:eastAsia="th-TH"/>
              </w:rPr>
            </w:pPr>
            <w:r w:rsidRPr="00C908D5">
              <w:t>21,593,811</w:t>
            </w:r>
          </w:p>
        </w:tc>
        <w:tc>
          <w:tcPr>
            <w:tcW w:w="1560" w:type="dxa"/>
            <w:shd w:val="clear" w:color="auto" w:fill="auto"/>
          </w:tcPr>
          <w:p w14:paraId="6441FBD1" w14:textId="3182DD28" w:rsidR="00327880" w:rsidRPr="00C908D5" w:rsidRDefault="00327880" w:rsidP="006464E5">
            <w:pPr>
              <w:tabs>
                <w:tab w:val="left" w:pos="1091"/>
              </w:tabs>
              <w:ind w:left="-56" w:right="1"/>
              <w:jc w:val="right"/>
              <w:rPr>
                <w:rFonts w:asciiTheme="majorBidi" w:hAnsiTheme="majorBidi" w:cstheme="majorBidi"/>
              </w:rPr>
            </w:pPr>
            <w:r w:rsidRPr="00C908D5">
              <w:t>-</w:t>
            </w:r>
          </w:p>
        </w:tc>
        <w:tc>
          <w:tcPr>
            <w:tcW w:w="1559" w:type="dxa"/>
            <w:shd w:val="clear" w:color="auto" w:fill="auto"/>
          </w:tcPr>
          <w:p w14:paraId="52666926" w14:textId="1A204B63" w:rsidR="00327880" w:rsidRPr="00C908D5" w:rsidRDefault="00327880" w:rsidP="006464E5">
            <w:pPr>
              <w:tabs>
                <w:tab w:val="left" w:pos="1091"/>
              </w:tabs>
              <w:ind w:left="-56" w:right="-42"/>
              <w:jc w:val="right"/>
              <w:rPr>
                <w:rFonts w:asciiTheme="majorBidi" w:hAnsiTheme="majorBidi" w:cstheme="majorBidi"/>
              </w:rPr>
            </w:pPr>
            <w:r w:rsidRPr="00C908D5">
              <w:t>(1,055,250)</w:t>
            </w:r>
          </w:p>
        </w:tc>
        <w:tc>
          <w:tcPr>
            <w:tcW w:w="1593" w:type="dxa"/>
            <w:shd w:val="clear" w:color="auto" w:fill="auto"/>
          </w:tcPr>
          <w:p w14:paraId="3DDCCA0B" w14:textId="5E6A17F7" w:rsidR="00327880" w:rsidRPr="00C908D5" w:rsidRDefault="00327880" w:rsidP="006464E5">
            <w:pPr>
              <w:tabs>
                <w:tab w:val="left" w:pos="1091"/>
              </w:tabs>
              <w:ind w:left="-56" w:right="-42"/>
              <w:jc w:val="right"/>
            </w:pPr>
            <w:r w:rsidRPr="00C908D5">
              <w:t>20,538,561</w:t>
            </w:r>
          </w:p>
        </w:tc>
      </w:tr>
      <w:tr w:rsidR="00C908D5" w:rsidRPr="00C908D5" w14:paraId="2CCF92E0" w14:textId="77777777" w:rsidTr="00804F95">
        <w:trPr>
          <w:trHeight w:val="397"/>
        </w:trPr>
        <w:tc>
          <w:tcPr>
            <w:tcW w:w="3226" w:type="dxa"/>
            <w:shd w:val="clear" w:color="auto" w:fill="auto"/>
            <w:vAlign w:val="bottom"/>
            <w:hideMark/>
          </w:tcPr>
          <w:p w14:paraId="61DE485C" w14:textId="77777777" w:rsidR="00327880" w:rsidRPr="00C908D5" w:rsidRDefault="00327880" w:rsidP="006464E5">
            <w:pPr>
              <w:ind w:left="33" w:right="28"/>
              <w:jc w:val="left"/>
              <w:rPr>
                <w:rFonts w:asciiTheme="majorBidi" w:hAnsiTheme="majorBidi" w:cstheme="majorBidi"/>
              </w:rPr>
            </w:pPr>
            <w:r w:rsidRPr="00C908D5">
              <w:rPr>
                <w:rFonts w:asciiTheme="majorBidi" w:hAnsiTheme="majorBidi" w:cstheme="majorBidi"/>
              </w:rPr>
              <w:t>Accrued interest receivables</w:t>
            </w:r>
          </w:p>
        </w:tc>
        <w:tc>
          <w:tcPr>
            <w:tcW w:w="1559" w:type="dxa"/>
            <w:shd w:val="clear" w:color="auto" w:fill="auto"/>
          </w:tcPr>
          <w:p w14:paraId="278ACB90" w14:textId="03268A41" w:rsidR="00327880" w:rsidRPr="00C908D5" w:rsidRDefault="00327880" w:rsidP="006464E5">
            <w:pPr>
              <w:pBdr>
                <w:bottom w:val="single" w:sz="4" w:space="1" w:color="auto"/>
              </w:pBdr>
              <w:tabs>
                <w:tab w:val="left" w:pos="1119"/>
              </w:tabs>
              <w:ind w:left="-42" w:right="1"/>
              <w:jc w:val="right"/>
              <w:rPr>
                <w:rFonts w:asciiTheme="majorBidi" w:hAnsiTheme="majorBidi" w:cstheme="majorBidi"/>
                <w:snapToGrid w:val="0"/>
                <w:cs/>
                <w:lang w:eastAsia="th-TH"/>
              </w:rPr>
            </w:pPr>
            <w:r w:rsidRPr="00C908D5">
              <w:t>795,756</w:t>
            </w:r>
          </w:p>
        </w:tc>
        <w:tc>
          <w:tcPr>
            <w:tcW w:w="1560" w:type="dxa"/>
            <w:shd w:val="clear" w:color="auto" w:fill="auto"/>
          </w:tcPr>
          <w:p w14:paraId="12B01A7F" w14:textId="2A47095A" w:rsidR="00327880" w:rsidRPr="00C908D5" w:rsidRDefault="00327880" w:rsidP="006464E5">
            <w:pPr>
              <w:pBdr>
                <w:bottom w:val="single" w:sz="4" w:space="1" w:color="auto"/>
              </w:pBdr>
              <w:tabs>
                <w:tab w:val="left" w:pos="1119"/>
              </w:tabs>
              <w:ind w:left="-42" w:right="1"/>
              <w:jc w:val="right"/>
              <w:rPr>
                <w:rFonts w:asciiTheme="majorBidi" w:hAnsiTheme="majorBidi" w:cstheme="majorBidi"/>
                <w:snapToGrid w:val="0"/>
                <w:lang w:eastAsia="th-TH"/>
              </w:rPr>
            </w:pPr>
            <w:r w:rsidRPr="00C908D5">
              <w:t>273,290</w:t>
            </w:r>
          </w:p>
        </w:tc>
        <w:tc>
          <w:tcPr>
            <w:tcW w:w="1559" w:type="dxa"/>
            <w:shd w:val="clear" w:color="auto" w:fill="auto"/>
          </w:tcPr>
          <w:p w14:paraId="08F5430C" w14:textId="323B9DFC" w:rsidR="00327880" w:rsidRPr="00C908D5" w:rsidRDefault="00327880" w:rsidP="006464E5">
            <w:pPr>
              <w:pBdr>
                <w:bottom w:val="single" w:sz="4" w:space="1" w:color="auto"/>
              </w:pBdr>
              <w:tabs>
                <w:tab w:val="left" w:pos="1119"/>
              </w:tabs>
              <w:ind w:left="-74" w:right="-42"/>
              <w:jc w:val="right"/>
              <w:rPr>
                <w:rFonts w:asciiTheme="majorBidi" w:hAnsiTheme="majorBidi" w:cstheme="majorBidi"/>
                <w:snapToGrid w:val="0"/>
                <w:lang w:eastAsia="th-TH"/>
              </w:rPr>
            </w:pPr>
            <w:r w:rsidRPr="00C908D5">
              <w:t>-</w:t>
            </w:r>
          </w:p>
        </w:tc>
        <w:tc>
          <w:tcPr>
            <w:tcW w:w="1593" w:type="dxa"/>
            <w:shd w:val="clear" w:color="auto" w:fill="auto"/>
          </w:tcPr>
          <w:p w14:paraId="4419CCB8" w14:textId="136AB056" w:rsidR="00327880" w:rsidRPr="00C908D5" w:rsidRDefault="00327880" w:rsidP="006464E5">
            <w:pPr>
              <w:pBdr>
                <w:bottom w:val="single" w:sz="4" w:space="1" w:color="auto"/>
              </w:pBdr>
              <w:tabs>
                <w:tab w:val="left" w:pos="1119"/>
              </w:tabs>
              <w:ind w:left="-42" w:right="1"/>
              <w:jc w:val="right"/>
              <w:rPr>
                <w:cs/>
              </w:rPr>
            </w:pPr>
            <w:r w:rsidRPr="00C908D5">
              <w:t>1,069,046</w:t>
            </w:r>
          </w:p>
        </w:tc>
      </w:tr>
      <w:tr w:rsidR="00C908D5" w:rsidRPr="00C908D5" w14:paraId="05198637" w14:textId="77777777" w:rsidTr="00804F95">
        <w:trPr>
          <w:trHeight w:val="397"/>
        </w:trPr>
        <w:tc>
          <w:tcPr>
            <w:tcW w:w="3226" w:type="dxa"/>
            <w:shd w:val="clear" w:color="auto" w:fill="auto"/>
            <w:vAlign w:val="bottom"/>
            <w:hideMark/>
          </w:tcPr>
          <w:p w14:paraId="324261A9" w14:textId="77777777" w:rsidR="00327880" w:rsidRPr="00C908D5" w:rsidRDefault="00327880" w:rsidP="006464E5">
            <w:pPr>
              <w:ind w:left="33" w:right="28"/>
              <w:jc w:val="left"/>
              <w:rPr>
                <w:rFonts w:asciiTheme="majorBidi" w:hAnsiTheme="majorBidi" w:cstheme="majorBidi"/>
              </w:rPr>
            </w:pPr>
            <w:r w:rsidRPr="00C908D5">
              <w:rPr>
                <w:rFonts w:asciiTheme="majorBidi" w:hAnsiTheme="majorBidi" w:cstheme="majorBidi"/>
              </w:rPr>
              <w:t>Total</w:t>
            </w:r>
          </w:p>
        </w:tc>
        <w:tc>
          <w:tcPr>
            <w:tcW w:w="1559" w:type="dxa"/>
            <w:shd w:val="clear" w:color="auto" w:fill="auto"/>
          </w:tcPr>
          <w:p w14:paraId="37A95268" w14:textId="14B95802" w:rsidR="00327880" w:rsidRPr="00C908D5" w:rsidRDefault="00327880" w:rsidP="006464E5">
            <w:pPr>
              <w:pBdr>
                <w:bottom w:val="single" w:sz="4" w:space="1" w:color="auto"/>
              </w:pBdr>
              <w:tabs>
                <w:tab w:val="left" w:pos="1119"/>
              </w:tabs>
              <w:ind w:left="-42" w:right="1"/>
              <w:jc w:val="right"/>
              <w:rPr>
                <w:rFonts w:asciiTheme="majorBidi" w:hAnsiTheme="majorBidi" w:cstheme="majorBidi"/>
                <w:snapToGrid w:val="0"/>
                <w:cs/>
                <w:lang w:eastAsia="th-TH"/>
              </w:rPr>
            </w:pPr>
            <w:r w:rsidRPr="00C908D5">
              <w:t>22,389,567</w:t>
            </w:r>
          </w:p>
        </w:tc>
        <w:tc>
          <w:tcPr>
            <w:tcW w:w="1560" w:type="dxa"/>
            <w:shd w:val="clear" w:color="auto" w:fill="auto"/>
          </w:tcPr>
          <w:p w14:paraId="75CB3A97" w14:textId="201DB6A2" w:rsidR="00327880" w:rsidRPr="00C908D5" w:rsidRDefault="00327880" w:rsidP="006464E5">
            <w:pPr>
              <w:pBdr>
                <w:bottom w:val="single" w:sz="4" w:space="1" w:color="auto"/>
              </w:pBdr>
              <w:tabs>
                <w:tab w:val="left" w:pos="1119"/>
              </w:tabs>
              <w:ind w:left="-42" w:right="1"/>
              <w:jc w:val="right"/>
              <w:rPr>
                <w:rFonts w:asciiTheme="majorBidi" w:hAnsiTheme="majorBidi" w:cstheme="majorBidi"/>
              </w:rPr>
            </w:pPr>
            <w:r w:rsidRPr="00C908D5">
              <w:t>273,290</w:t>
            </w:r>
          </w:p>
        </w:tc>
        <w:tc>
          <w:tcPr>
            <w:tcW w:w="1559" w:type="dxa"/>
            <w:shd w:val="clear" w:color="auto" w:fill="auto"/>
          </w:tcPr>
          <w:p w14:paraId="1093B8C1" w14:textId="6966B15F" w:rsidR="00327880" w:rsidRPr="00C908D5" w:rsidRDefault="00327880" w:rsidP="006464E5">
            <w:pPr>
              <w:pBdr>
                <w:bottom w:val="single" w:sz="4" w:space="1" w:color="auto"/>
              </w:pBdr>
              <w:tabs>
                <w:tab w:val="left" w:pos="1119"/>
              </w:tabs>
              <w:ind w:left="-74" w:right="-42"/>
              <w:jc w:val="right"/>
              <w:rPr>
                <w:rFonts w:asciiTheme="majorBidi" w:hAnsiTheme="majorBidi" w:cstheme="majorBidi"/>
              </w:rPr>
            </w:pPr>
            <w:r w:rsidRPr="00C908D5">
              <w:t>(1,055,250)</w:t>
            </w:r>
          </w:p>
        </w:tc>
        <w:tc>
          <w:tcPr>
            <w:tcW w:w="1593" w:type="dxa"/>
            <w:shd w:val="clear" w:color="auto" w:fill="auto"/>
          </w:tcPr>
          <w:p w14:paraId="0E238E5F" w14:textId="1B18BEA5" w:rsidR="00327880" w:rsidRPr="00C908D5" w:rsidRDefault="00327880" w:rsidP="006464E5">
            <w:pPr>
              <w:pBdr>
                <w:bottom w:val="single" w:sz="4" w:space="1" w:color="auto"/>
              </w:pBdr>
              <w:tabs>
                <w:tab w:val="left" w:pos="1119"/>
              </w:tabs>
              <w:ind w:left="-42" w:right="1"/>
              <w:jc w:val="right"/>
              <w:rPr>
                <w:rFonts w:asciiTheme="majorBidi" w:hAnsiTheme="majorBidi" w:cstheme="majorBidi"/>
              </w:rPr>
            </w:pPr>
            <w:r w:rsidRPr="00C908D5">
              <w:t>21,607,607</w:t>
            </w:r>
          </w:p>
        </w:tc>
      </w:tr>
      <w:tr w:rsidR="00C908D5" w:rsidRPr="00C908D5" w14:paraId="11DDEE6B" w14:textId="77777777" w:rsidTr="00804F95">
        <w:trPr>
          <w:trHeight w:val="397"/>
        </w:trPr>
        <w:tc>
          <w:tcPr>
            <w:tcW w:w="3226" w:type="dxa"/>
            <w:shd w:val="clear" w:color="auto" w:fill="auto"/>
            <w:vAlign w:val="bottom"/>
            <w:hideMark/>
          </w:tcPr>
          <w:p w14:paraId="3F3EAC32" w14:textId="77777777" w:rsidR="00327880" w:rsidRPr="00C908D5" w:rsidRDefault="00327880" w:rsidP="006464E5">
            <w:pPr>
              <w:ind w:left="33" w:right="28"/>
              <w:jc w:val="left"/>
              <w:rPr>
                <w:rFonts w:asciiTheme="majorBidi" w:hAnsiTheme="majorBidi" w:cstheme="majorBidi"/>
              </w:rPr>
            </w:pPr>
            <w:r w:rsidRPr="00C908D5">
              <w:rPr>
                <w:rFonts w:asciiTheme="majorBidi" w:hAnsiTheme="majorBidi" w:cstheme="majorBidi"/>
              </w:rPr>
              <w:t>Total short - term loans</w:t>
            </w:r>
          </w:p>
        </w:tc>
        <w:tc>
          <w:tcPr>
            <w:tcW w:w="1559" w:type="dxa"/>
            <w:shd w:val="clear" w:color="auto" w:fill="auto"/>
            <w:hideMark/>
          </w:tcPr>
          <w:p w14:paraId="6260C730" w14:textId="54E6C6E7" w:rsidR="00327880" w:rsidRPr="00C908D5" w:rsidRDefault="00327880" w:rsidP="006464E5">
            <w:pPr>
              <w:pBdr>
                <w:bottom w:val="double" w:sz="4" w:space="1" w:color="auto"/>
              </w:pBdr>
              <w:tabs>
                <w:tab w:val="left" w:pos="1119"/>
              </w:tabs>
              <w:ind w:left="-42" w:right="1"/>
              <w:jc w:val="right"/>
              <w:rPr>
                <w:rFonts w:asciiTheme="majorBidi" w:hAnsiTheme="majorBidi" w:cstheme="majorBidi"/>
                <w:snapToGrid w:val="0"/>
                <w:cs/>
                <w:lang w:eastAsia="th-TH"/>
              </w:rPr>
            </w:pPr>
            <w:r w:rsidRPr="00C908D5">
              <w:rPr>
                <w:rFonts w:asciiTheme="majorBidi" w:hAnsiTheme="majorBidi" w:cstheme="majorBidi"/>
                <w:snapToGrid w:val="0"/>
                <w:lang w:eastAsia="th-TH"/>
              </w:rPr>
              <w:t>22,389,567</w:t>
            </w:r>
          </w:p>
        </w:tc>
        <w:tc>
          <w:tcPr>
            <w:tcW w:w="1560" w:type="dxa"/>
            <w:shd w:val="clear" w:color="auto" w:fill="auto"/>
          </w:tcPr>
          <w:p w14:paraId="35C67227" w14:textId="49A29E76" w:rsidR="00327880" w:rsidRPr="00C908D5" w:rsidRDefault="00327880" w:rsidP="006464E5">
            <w:pPr>
              <w:pBdr>
                <w:bottom w:val="double" w:sz="4" w:space="1" w:color="auto"/>
              </w:pBdr>
              <w:tabs>
                <w:tab w:val="left" w:pos="1119"/>
              </w:tabs>
              <w:ind w:left="-42" w:right="1"/>
              <w:jc w:val="right"/>
              <w:rPr>
                <w:rFonts w:asciiTheme="majorBidi" w:hAnsiTheme="majorBidi" w:cstheme="majorBidi"/>
              </w:rPr>
            </w:pPr>
            <w:r w:rsidRPr="00C908D5">
              <w:t>273,290</w:t>
            </w:r>
          </w:p>
        </w:tc>
        <w:tc>
          <w:tcPr>
            <w:tcW w:w="1559" w:type="dxa"/>
            <w:shd w:val="clear" w:color="auto" w:fill="auto"/>
          </w:tcPr>
          <w:p w14:paraId="1916035C" w14:textId="3D2B39CA" w:rsidR="00327880" w:rsidRPr="00C908D5" w:rsidRDefault="00327880" w:rsidP="006464E5">
            <w:pPr>
              <w:pBdr>
                <w:bottom w:val="double" w:sz="4" w:space="1" w:color="auto"/>
              </w:pBdr>
              <w:tabs>
                <w:tab w:val="left" w:pos="1091"/>
              </w:tabs>
              <w:ind w:left="-56" w:right="-42"/>
              <w:jc w:val="right"/>
              <w:rPr>
                <w:rFonts w:asciiTheme="majorBidi" w:hAnsiTheme="majorBidi" w:cstheme="majorBidi"/>
                <w:cs/>
              </w:rPr>
            </w:pPr>
            <w:r w:rsidRPr="00C908D5">
              <w:t>(1,055,250)</w:t>
            </w:r>
          </w:p>
        </w:tc>
        <w:tc>
          <w:tcPr>
            <w:tcW w:w="1593" w:type="dxa"/>
            <w:shd w:val="clear" w:color="auto" w:fill="auto"/>
          </w:tcPr>
          <w:p w14:paraId="7C8B94F1" w14:textId="58C2D057" w:rsidR="00327880" w:rsidRPr="00C908D5" w:rsidRDefault="00327880" w:rsidP="006464E5">
            <w:pPr>
              <w:pBdr>
                <w:bottom w:val="double" w:sz="4" w:space="1" w:color="auto"/>
              </w:pBdr>
              <w:tabs>
                <w:tab w:val="left" w:pos="1119"/>
              </w:tabs>
              <w:ind w:left="-42" w:right="1"/>
              <w:jc w:val="right"/>
              <w:rPr>
                <w:rFonts w:asciiTheme="majorBidi" w:hAnsiTheme="majorBidi" w:cstheme="majorBidi"/>
              </w:rPr>
            </w:pPr>
            <w:r w:rsidRPr="00C908D5">
              <w:t>21,607,607</w:t>
            </w:r>
          </w:p>
        </w:tc>
      </w:tr>
    </w:tbl>
    <w:p w14:paraId="438C9408" w14:textId="5B48ED6C" w:rsidR="003B66F7" w:rsidRPr="00C908D5" w:rsidRDefault="003B66F7" w:rsidP="006464E5">
      <w:pPr>
        <w:spacing w:before="240"/>
        <w:ind w:left="426" w:right="142"/>
        <w:rPr>
          <w:rFonts w:asciiTheme="majorBidi" w:hAnsiTheme="majorBidi" w:cstheme="majorBidi"/>
          <w:spacing w:val="2"/>
        </w:rPr>
      </w:pPr>
      <w:r w:rsidRPr="00C908D5">
        <w:rPr>
          <w:rFonts w:asciiTheme="majorBidi" w:hAnsiTheme="majorBidi" w:cstheme="majorBidi"/>
          <w:spacing w:val="2"/>
        </w:rPr>
        <w:t xml:space="preserve">The group agrees to charge interest at an annual rate </w:t>
      </w:r>
      <w:r w:rsidR="00804F95" w:rsidRPr="00C908D5">
        <w:rPr>
          <w:rFonts w:asciiTheme="majorBidi" w:hAnsiTheme="majorBidi" w:cstheme="majorBidi"/>
          <w:spacing w:val="2"/>
        </w:rPr>
        <w:t xml:space="preserve">of </w:t>
      </w:r>
      <w:r w:rsidR="00804F95" w:rsidRPr="00C908D5">
        <w:rPr>
          <w:rFonts w:asciiTheme="majorBidi" w:hAnsiTheme="majorBidi" w:cs="Angsana New" w:hint="cs"/>
          <w:spacing w:val="-4"/>
          <w:cs/>
        </w:rPr>
        <w:t>1.30</w:t>
      </w:r>
      <w:r w:rsidR="008E4B48" w:rsidRPr="00C908D5">
        <w:rPr>
          <w:rFonts w:asciiTheme="majorBidi" w:hAnsiTheme="majorBidi" w:cs="Angsana New"/>
          <w:spacing w:val="-4"/>
        </w:rPr>
        <w:t xml:space="preserve"> </w:t>
      </w:r>
      <w:r w:rsidRPr="00C908D5">
        <w:rPr>
          <w:rFonts w:asciiTheme="majorBidi" w:hAnsiTheme="majorBidi" w:cs="Angsana New"/>
          <w:spacing w:val="-4"/>
        </w:rPr>
        <w:t xml:space="preserve">% </w:t>
      </w:r>
    </w:p>
    <w:p w14:paraId="7D9C1955" w14:textId="6F7C2486" w:rsidR="00E7458C" w:rsidRPr="00C908D5" w:rsidRDefault="003B66F7" w:rsidP="006464E5">
      <w:pPr>
        <w:spacing w:before="120"/>
        <w:ind w:left="425" w:right="142"/>
      </w:pPr>
      <w:r w:rsidRPr="00C908D5">
        <w:rPr>
          <w:rFonts w:asciiTheme="majorBidi" w:hAnsiTheme="majorBidi" w:cstheme="majorBidi"/>
          <w:spacing w:val="2"/>
        </w:rPr>
        <w:lastRenderedPageBreak/>
        <w:t>*</w:t>
      </w:r>
      <w:r w:rsidR="00327880" w:rsidRPr="00C908D5">
        <w:t xml:space="preserve"> </w:t>
      </w:r>
      <w:r w:rsidR="00327880" w:rsidRPr="00C908D5">
        <w:rPr>
          <w:rFonts w:asciiTheme="majorBidi" w:hAnsiTheme="majorBidi" w:cstheme="majorBidi"/>
          <w:spacing w:val="2"/>
        </w:rPr>
        <w:t>The brought-forward balance for the above items arises from changes in the shareholding proportion of investments between joint ventures and subsidiaries. Additionally, some items are related to entities that are no longer associated with the company. Moreover, the reduction in joint venture items has been reversed due to the said joint venture's bankruptcy and asset protection status</w:t>
      </w:r>
      <w:r w:rsidR="00D14B5C" w:rsidRPr="00C908D5">
        <w:rPr>
          <w:rFonts w:asciiTheme="majorBidi" w:hAnsiTheme="majorBidi" w:cstheme="majorBidi"/>
          <w:spacing w:val="2"/>
        </w:rPr>
        <w:t>.</w:t>
      </w:r>
    </w:p>
    <w:tbl>
      <w:tblPr>
        <w:tblpPr w:leftFromText="180" w:rightFromText="180" w:vertAnchor="text" w:tblpX="486" w:tblpY="1"/>
        <w:tblOverlap w:val="never"/>
        <w:tblW w:w="9498" w:type="dxa"/>
        <w:tblLayout w:type="fixed"/>
        <w:tblLook w:val="01E0" w:firstRow="1" w:lastRow="1" w:firstColumn="1" w:lastColumn="1" w:noHBand="0" w:noVBand="0"/>
      </w:tblPr>
      <w:tblGrid>
        <w:gridCol w:w="3153"/>
        <w:gridCol w:w="1667"/>
        <w:gridCol w:w="1525"/>
        <w:gridCol w:w="1560"/>
        <w:gridCol w:w="1593"/>
      </w:tblGrid>
      <w:tr w:rsidR="00C908D5" w:rsidRPr="00C908D5" w14:paraId="31EE8C1D" w14:textId="77777777" w:rsidTr="00FC7BED">
        <w:trPr>
          <w:trHeight w:val="397"/>
          <w:tblHeader/>
        </w:trPr>
        <w:tc>
          <w:tcPr>
            <w:tcW w:w="3153" w:type="dxa"/>
            <w:shd w:val="clear" w:color="auto" w:fill="auto"/>
            <w:vAlign w:val="bottom"/>
          </w:tcPr>
          <w:p w14:paraId="620F53B7" w14:textId="77777777" w:rsidR="00857BCD" w:rsidRPr="00C908D5" w:rsidRDefault="00857BCD" w:rsidP="006464E5">
            <w:pPr>
              <w:tabs>
                <w:tab w:val="left" w:pos="426"/>
                <w:tab w:val="left" w:pos="993"/>
              </w:tabs>
              <w:ind w:right="1"/>
              <w:jc w:val="left"/>
              <w:rPr>
                <w:rFonts w:asciiTheme="majorBidi" w:hAnsiTheme="majorBidi" w:cstheme="majorBidi"/>
                <w:cs/>
              </w:rPr>
            </w:pPr>
          </w:p>
        </w:tc>
        <w:tc>
          <w:tcPr>
            <w:tcW w:w="6345" w:type="dxa"/>
            <w:gridSpan w:val="4"/>
            <w:tcBorders>
              <w:left w:val="nil"/>
            </w:tcBorders>
            <w:shd w:val="clear" w:color="auto" w:fill="auto"/>
            <w:vAlign w:val="bottom"/>
          </w:tcPr>
          <w:p w14:paraId="010B84B4" w14:textId="77777777" w:rsidR="00857BCD" w:rsidRPr="00C908D5" w:rsidRDefault="00857BCD" w:rsidP="006464E5">
            <w:pPr>
              <w:pBdr>
                <w:bottom w:val="single" w:sz="4" w:space="1" w:color="auto"/>
              </w:pBdr>
              <w:tabs>
                <w:tab w:val="left" w:pos="1091"/>
              </w:tabs>
              <w:ind w:left="-56" w:right="1"/>
              <w:jc w:val="right"/>
              <w:rPr>
                <w:rFonts w:asciiTheme="majorBidi" w:hAnsiTheme="majorBidi" w:cstheme="majorBidi"/>
                <w:cs/>
              </w:rPr>
            </w:pPr>
            <w:r w:rsidRPr="00C908D5">
              <w:rPr>
                <w:rFonts w:asciiTheme="majorBidi" w:hAnsiTheme="majorBidi" w:cstheme="majorBidi"/>
                <w:cs/>
              </w:rPr>
              <w:t>(</w:t>
            </w:r>
            <w:r w:rsidRPr="00C908D5">
              <w:rPr>
                <w:rFonts w:asciiTheme="majorBidi" w:hAnsiTheme="majorBidi" w:cstheme="majorBidi"/>
              </w:rPr>
              <w:t>Unit : Baht)</w:t>
            </w:r>
          </w:p>
        </w:tc>
      </w:tr>
      <w:tr w:rsidR="00C908D5" w:rsidRPr="00C908D5" w14:paraId="2CA443EB" w14:textId="77777777" w:rsidTr="00FC7BED">
        <w:trPr>
          <w:trHeight w:val="397"/>
          <w:tblHeader/>
        </w:trPr>
        <w:tc>
          <w:tcPr>
            <w:tcW w:w="3153" w:type="dxa"/>
            <w:shd w:val="clear" w:color="auto" w:fill="auto"/>
            <w:vAlign w:val="bottom"/>
          </w:tcPr>
          <w:p w14:paraId="2781FA26" w14:textId="77777777" w:rsidR="00857BCD" w:rsidRPr="00C908D5" w:rsidRDefault="00857BCD" w:rsidP="006464E5">
            <w:pPr>
              <w:tabs>
                <w:tab w:val="left" w:pos="426"/>
                <w:tab w:val="left" w:pos="993"/>
              </w:tabs>
              <w:spacing w:line="340" w:lineRule="exact"/>
              <w:ind w:right="1"/>
              <w:jc w:val="left"/>
              <w:rPr>
                <w:rFonts w:asciiTheme="majorBidi" w:hAnsiTheme="majorBidi" w:cstheme="majorBidi"/>
                <w:cs/>
              </w:rPr>
            </w:pPr>
          </w:p>
        </w:tc>
        <w:tc>
          <w:tcPr>
            <w:tcW w:w="6345" w:type="dxa"/>
            <w:gridSpan w:val="4"/>
            <w:tcBorders>
              <w:left w:val="nil"/>
            </w:tcBorders>
            <w:shd w:val="clear" w:color="auto" w:fill="auto"/>
            <w:vAlign w:val="bottom"/>
          </w:tcPr>
          <w:p w14:paraId="406638F7" w14:textId="77777777" w:rsidR="00857BCD" w:rsidRPr="00C908D5" w:rsidRDefault="00857BCD" w:rsidP="006464E5">
            <w:pPr>
              <w:pBdr>
                <w:bottom w:val="single" w:sz="4" w:space="1" w:color="auto"/>
              </w:pBdr>
              <w:tabs>
                <w:tab w:val="left" w:pos="1091"/>
              </w:tabs>
              <w:ind w:left="-56" w:right="1"/>
              <w:jc w:val="center"/>
              <w:rPr>
                <w:rFonts w:asciiTheme="majorBidi" w:hAnsiTheme="majorBidi" w:cstheme="majorBidi"/>
                <w:cs/>
              </w:rPr>
            </w:pPr>
            <w:r w:rsidRPr="00C908D5">
              <w:rPr>
                <w:rFonts w:asciiTheme="majorBidi" w:hAnsiTheme="majorBidi" w:cstheme="majorBidi"/>
              </w:rPr>
              <w:t>Separate financial statements</w:t>
            </w:r>
          </w:p>
        </w:tc>
      </w:tr>
      <w:tr w:rsidR="00C908D5" w:rsidRPr="00C908D5" w14:paraId="33057630" w14:textId="77777777" w:rsidTr="00FC7BED">
        <w:trPr>
          <w:trHeight w:val="397"/>
          <w:tblHeader/>
        </w:trPr>
        <w:tc>
          <w:tcPr>
            <w:tcW w:w="3153" w:type="dxa"/>
            <w:shd w:val="clear" w:color="auto" w:fill="auto"/>
            <w:vAlign w:val="bottom"/>
          </w:tcPr>
          <w:p w14:paraId="34CE6AFC" w14:textId="77777777" w:rsidR="009327B2" w:rsidRPr="00C908D5" w:rsidRDefault="009327B2" w:rsidP="006464E5">
            <w:pPr>
              <w:ind w:right="1"/>
              <w:jc w:val="left"/>
              <w:rPr>
                <w:rFonts w:asciiTheme="majorBidi" w:hAnsiTheme="majorBidi" w:cstheme="majorBidi"/>
                <w:cs/>
              </w:rPr>
            </w:pPr>
          </w:p>
        </w:tc>
        <w:tc>
          <w:tcPr>
            <w:tcW w:w="1667" w:type="dxa"/>
            <w:tcBorders>
              <w:left w:val="nil"/>
            </w:tcBorders>
            <w:shd w:val="clear" w:color="auto" w:fill="auto"/>
            <w:vAlign w:val="bottom"/>
          </w:tcPr>
          <w:p w14:paraId="6DEB0C80" w14:textId="77777777" w:rsidR="009327B2" w:rsidRPr="00C908D5" w:rsidRDefault="009327B2" w:rsidP="006464E5">
            <w:pPr>
              <w:tabs>
                <w:tab w:val="left" w:pos="1091"/>
              </w:tabs>
              <w:ind w:left="-56" w:right="1"/>
              <w:jc w:val="center"/>
              <w:rPr>
                <w:rFonts w:asciiTheme="majorBidi" w:hAnsiTheme="majorBidi" w:cstheme="majorBidi"/>
              </w:rPr>
            </w:pPr>
            <w:r w:rsidRPr="00C908D5">
              <w:rPr>
                <w:rFonts w:asciiTheme="majorBidi" w:hAnsiTheme="majorBidi" w:cstheme="majorBidi"/>
                <w:snapToGrid w:val="0"/>
                <w:lang w:eastAsia="th-TH"/>
              </w:rPr>
              <w:t xml:space="preserve">As at </w:t>
            </w:r>
            <w:r w:rsidRPr="00C908D5">
              <w:rPr>
                <w:rFonts w:asciiTheme="majorBidi" w:hAnsiTheme="majorBidi" w:cstheme="majorBidi"/>
                <w:spacing w:val="-2"/>
              </w:rPr>
              <w:t>December</w:t>
            </w:r>
          </w:p>
        </w:tc>
        <w:tc>
          <w:tcPr>
            <w:tcW w:w="1525" w:type="dxa"/>
            <w:shd w:val="clear" w:color="auto" w:fill="auto"/>
            <w:vAlign w:val="bottom"/>
          </w:tcPr>
          <w:p w14:paraId="6D4B8B39" w14:textId="77777777" w:rsidR="009327B2" w:rsidRPr="00C908D5" w:rsidRDefault="009327B2" w:rsidP="006464E5">
            <w:pPr>
              <w:tabs>
                <w:tab w:val="left" w:pos="1091"/>
              </w:tabs>
              <w:ind w:left="-56" w:right="1"/>
              <w:jc w:val="center"/>
              <w:rPr>
                <w:rFonts w:asciiTheme="majorBidi" w:hAnsiTheme="majorBidi" w:cstheme="majorBidi"/>
                <w:cs/>
              </w:rPr>
            </w:pPr>
          </w:p>
        </w:tc>
        <w:tc>
          <w:tcPr>
            <w:tcW w:w="1560" w:type="dxa"/>
            <w:shd w:val="clear" w:color="auto" w:fill="auto"/>
            <w:vAlign w:val="bottom"/>
          </w:tcPr>
          <w:p w14:paraId="06290C50" w14:textId="77777777" w:rsidR="009327B2" w:rsidRPr="00C908D5" w:rsidRDefault="009327B2" w:rsidP="006464E5">
            <w:pPr>
              <w:tabs>
                <w:tab w:val="left" w:pos="1091"/>
              </w:tabs>
              <w:ind w:left="-56" w:right="1"/>
              <w:jc w:val="center"/>
              <w:rPr>
                <w:rFonts w:asciiTheme="majorBidi" w:hAnsiTheme="majorBidi" w:cstheme="majorBidi"/>
                <w:cs/>
              </w:rPr>
            </w:pPr>
          </w:p>
        </w:tc>
        <w:tc>
          <w:tcPr>
            <w:tcW w:w="1593" w:type="dxa"/>
            <w:shd w:val="clear" w:color="auto" w:fill="auto"/>
            <w:vAlign w:val="bottom"/>
          </w:tcPr>
          <w:p w14:paraId="6FC9FD40" w14:textId="57758D44" w:rsidR="009327B2" w:rsidRPr="00C908D5" w:rsidRDefault="009327B2" w:rsidP="006464E5">
            <w:pPr>
              <w:tabs>
                <w:tab w:val="left" w:pos="1091"/>
              </w:tabs>
              <w:ind w:left="-56" w:right="1"/>
              <w:jc w:val="center"/>
              <w:rPr>
                <w:rFonts w:asciiTheme="majorBidi" w:hAnsiTheme="majorBidi" w:cstheme="majorBidi"/>
                <w:cs/>
              </w:rPr>
            </w:pPr>
            <w:r w:rsidRPr="00C908D5">
              <w:rPr>
                <w:rFonts w:asciiTheme="majorBidi" w:hAnsiTheme="majorBidi" w:cstheme="majorBidi"/>
                <w:snapToGrid w:val="0"/>
                <w:lang w:eastAsia="th-TH"/>
              </w:rPr>
              <w:t xml:space="preserve">As at </w:t>
            </w:r>
            <w:r w:rsidRPr="00C908D5">
              <w:rPr>
                <w:rFonts w:asciiTheme="majorBidi" w:hAnsiTheme="majorBidi" w:cstheme="majorBidi"/>
                <w:spacing w:val="-2"/>
              </w:rPr>
              <w:t>December</w:t>
            </w:r>
          </w:p>
        </w:tc>
      </w:tr>
      <w:tr w:rsidR="00C908D5" w:rsidRPr="00C908D5" w14:paraId="054924A3" w14:textId="77777777" w:rsidTr="00FC7BED">
        <w:trPr>
          <w:trHeight w:val="397"/>
          <w:tblHeader/>
        </w:trPr>
        <w:tc>
          <w:tcPr>
            <w:tcW w:w="3153" w:type="dxa"/>
            <w:shd w:val="clear" w:color="auto" w:fill="auto"/>
            <w:vAlign w:val="bottom"/>
          </w:tcPr>
          <w:p w14:paraId="7393E5AD" w14:textId="77777777" w:rsidR="009327B2" w:rsidRPr="00C908D5" w:rsidRDefault="009327B2" w:rsidP="006464E5">
            <w:pPr>
              <w:ind w:right="1"/>
              <w:jc w:val="left"/>
              <w:rPr>
                <w:rFonts w:asciiTheme="majorBidi" w:hAnsiTheme="majorBidi" w:cstheme="majorBidi"/>
                <w:cs/>
              </w:rPr>
            </w:pPr>
          </w:p>
        </w:tc>
        <w:tc>
          <w:tcPr>
            <w:tcW w:w="1667" w:type="dxa"/>
            <w:tcBorders>
              <w:left w:val="nil"/>
            </w:tcBorders>
            <w:shd w:val="clear" w:color="auto" w:fill="auto"/>
            <w:vAlign w:val="bottom"/>
          </w:tcPr>
          <w:p w14:paraId="0BDF20AD" w14:textId="77777777" w:rsidR="009327B2" w:rsidRPr="00C908D5" w:rsidRDefault="009327B2" w:rsidP="006464E5">
            <w:pPr>
              <w:pBdr>
                <w:bottom w:val="single" w:sz="4" w:space="1" w:color="auto"/>
              </w:pBdr>
              <w:tabs>
                <w:tab w:val="left" w:pos="1091"/>
              </w:tabs>
              <w:ind w:left="-56" w:right="1"/>
              <w:jc w:val="center"/>
              <w:rPr>
                <w:rFonts w:asciiTheme="majorBidi" w:hAnsiTheme="majorBidi" w:cstheme="majorBidi"/>
                <w:cs/>
              </w:rPr>
            </w:pPr>
            <w:r w:rsidRPr="00C908D5">
              <w:rPr>
                <w:rFonts w:asciiTheme="majorBidi" w:hAnsiTheme="majorBidi" w:cstheme="majorBidi"/>
              </w:rPr>
              <w:t xml:space="preserve">31, </w:t>
            </w:r>
            <w:r w:rsidRPr="00C908D5">
              <w:rPr>
                <w:rFonts w:asciiTheme="majorBidi" w:hAnsiTheme="majorBidi" w:cstheme="majorBidi"/>
                <w:snapToGrid w:val="0"/>
                <w:lang w:eastAsia="th-TH"/>
              </w:rPr>
              <w:t>2023</w:t>
            </w:r>
          </w:p>
        </w:tc>
        <w:tc>
          <w:tcPr>
            <w:tcW w:w="1525" w:type="dxa"/>
            <w:shd w:val="clear" w:color="auto" w:fill="auto"/>
            <w:vAlign w:val="bottom"/>
          </w:tcPr>
          <w:p w14:paraId="09F54606" w14:textId="77777777" w:rsidR="009327B2" w:rsidRPr="00C908D5" w:rsidRDefault="009327B2" w:rsidP="006464E5">
            <w:pPr>
              <w:pBdr>
                <w:bottom w:val="single" w:sz="4" w:space="1" w:color="auto"/>
              </w:pBdr>
              <w:tabs>
                <w:tab w:val="left" w:pos="1091"/>
              </w:tabs>
              <w:ind w:left="-56" w:right="1"/>
              <w:jc w:val="center"/>
              <w:rPr>
                <w:rFonts w:asciiTheme="majorBidi" w:hAnsiTheme="majorBidi" w:cstheme="majorBidi"/>
                <w:cs/>
              </w:rPr>
            </w:pPr>
            <w:r w:rsidRPr="00C908D5">
              <w:rPr>
                <w:rFonts w:asciiTheme="majorBidi" w:hAnsiTheme="majorBidi" w:cstheme="majorBidi"/>
              </w:rPr>
              <w:t>Increase</w:t>
            </w:r>
          </w:p>
        </w:tc>
        <w:tc>
          <w:tcPr>
            <w:tcW w:w="1560" w:type="dxa"/>
            <w:shd w:val="clear" w:color="auto" w:fill="auto"/>
            <w:vAlign w:val="bottom"/>
          </w:tcPr>
          <w:p w14:paraId="218BF7FF" w14:textId="77777777" w:rsidR="009327B2" w:rsidRPr="00C908D5" w:rsidRDefault="009327B2" w:rsidP="006464E5">
            <w:pPr>
              <w:pBdr>
                <w:bottom w:val="single" w:sz="4" w:space="1" w:color="auto"/>
              </w:pBdr>
              <w:tabs>
                <w:tab w:val="left" w:pos="1091"/>
              </w:tabs>
              <w:ind w:left="-56" w:right="1"/>
              <w:jc w:val="center"/>
              <w:rPr>
                <w:rFonts w:asciiTheme="majorBidi" w:hAnsiTheme="majorBidi" w:cstheme="majorBidi"/>
                <w:cs/>
              </w:rPr>
            </w:pPr>
            <w:r w:rsidRPr="00C908D5">
              <w:rPr>
                <w:rFonts w:asciiTheme="majorBidi" w:hAnsiTheme="majorBidi" w:cstheme="majorBidi"/>
              </w:rPr>
              <w:t>(Decrease)</w:t>
            </w:r>
          </w:p>
        </w:tc>
        <w:tc>
          <w:tcPr>
            <w:tcW w:w="1593" w:type="dxa"/>
            <w:shd w:val="clear" w:color="auto" w:fill="auto"/>
            <w:vAlign w:val="bottom"/>
          </w:tcPr>
          <w:p w14:paraId="11B5C4BC" w14:textId="5EB56BB3" w:rsidR="009327B2" w:rsidRPr="00C908D5" w:rsidRDefault="009327B2" w:rsidP="006464E5">
            <w:pPr>
              <w:pBdr>
                <w:bottom w:val="single" w:sz="4" w:space="1" w:color="auto"/>
              </w:pBdr>
              <w:tabs>
                <w:tab w:val="left" w:pos="725"/>
                <w:tab w:val="left" w:pos="1091"/>
              </w:tabs>
              <w:ind w:left="-111" w:right="0" w:firstLine="126"/>
              <w:jc w:val="center"/>
              <w:rPr>
                <w:rFonts w:asciiTheme="majorBidi" w:hAnsiTheme="majorBidi" w:cstheme="majorBidi"/>
              </w:rPr>
            </w:pPr>
            <w:r w:rsidRPr="00C908D5">
              <w:rPr>
                <w:rFonts w:asciiTheme="majorBidi" w:hAnsiTheme="majorBidi" w:cstheme="majorBidi"/>
              </w:rPr>
              <w:t xml:space="preserve">31, </w:t>
            </w:r>
            <w:r w:rsidRPr="00C908D5">
              <w:rPr>
                <w:rFonts w:asciiTheme="majorBidi" w:hAnsiTheme="majorBidi" w:cstheme="majorBidi"/>
                <w:snapToGrid w:val="0"/>
                <w:lang w:eastAsia="th-TH"/>
              </w:rPr>
              <w:t>202</w:t>
            </w:r>
            <w:r w:rsidR="005313BF" w:rsidRPr="00C908D5">
              <w:rPr>
                <w:rFonts w:asciiTheme="majorBidi" w:hAnsiTheme="majorBidi" w:cstheme="majorBidi" w:hint="cs"/>
                <w:snapToGrid w:val="0"/>
                <w:cs/>
                <w:lang w:eastAsia="th-TH"/>
              </w:rPr>
              <w:t>4</w:t>
            </w:r>
          </w:p>
        </w:tc>
      </w:tr>
      <w:tr w:rsidR="00C908D5" w:rsidRPr="00C908D5" w14:paraId="39683A3B" w14:textId="77777777" w:rsidTr="00FC7BED">
        <w:trPr>
          <w:trHeight w:val="397"/>
          <w:tblHeader/>
        </w:trPr>
        <w:tc>
          <w:tcPr>
            <w:tcW w:w="3153" w:type="dxa"/>
            <w:shd w:val="clear" w:color="auto" w:fill="auto"/>
            <w:vAlign w:val="bottom"/>
          </w:tcPr>
          <w:p w14:paraId="620F2780" w14:textId="77777777" w:rsidR="00857BCD" w:rsidRPr="00C908D5" w:rsidRDefault="00857BCD" w:rsidP="006464E5">
            <w:pPr>
              <w:ind w:right="1"/>
              <w:jc w:val="left"/>
              <w:rPr>
                <w:rFonts w:asciiTheme="majorBidi" w:hAnsiTheme="majorBidi" w:cstheme="majorBidi"/>
                <w:u w:val="single"/>
              </w:rPr>
            </w:pPr>
            <w:r w:rsidRPr="00C908D5">
              <w:rPr>
                <w:rFonts w:asciiTheme="majorBidi" w:hAnsiTheme="majorBidi" w:cstheme="majorBidi"/>
                <w:u w:val="single"/>
              </w:rPr>
              <w:t>Short - term loans</w:t>
            </w:r>
          </w:p>
        </w:tc>
        <w:tc>
          <w:tcPr>
            <w:tcW w:w="1667" w:type="dxa"/>
            <w:shd w:val="clear" w:color="auto" w:fill="auto"/>
            <w:vAlign w:val="bottom"/>
          </w:tcPr>
          <w:p w14:paraId="7A6B52BB" w14:textId="77777777" w:rsidR="00857BCD" w:rsidRPr="00C908D5" w:rsidRDefault="00857BCD" w:rsidP="006464E5">
            <w:pPr>
              <w:tabs>
                <w:tab w:val="left" w:pos="1091"/>
              </w:tabs>
              <w:ind w:left="-56" w:right="1"/>
              <w:jc w:val="right"/>
              <w:rPr>
                <w:rFonts w:asciiTheme="majorBidi" w:hAnsiTheme="majorBidi" w:cstheme="majorBidi"/>
                <w:snapToGrid w:val="0"/>
                <w:cs/>
                <w:lang w:eastAsia="th-TH"/>
              </w:rPr>
            </w:pPr>
          </w:p>
        </w:tc>
        <w:tc>
          <w:tcPr>
            <w:tcW w:w="1525" w:type="dxa"/>
            <w:shd w:val="clear" w:color="auto" w:fill="auto"/>
            <w:vAlign w:val="bottom"/>
          </w:tcPr>
          <w:p w14:paraId="0251CC18" w14:textId="77777777" w:rsidR="00857BCD" w:rsidRPr="00C908D5" w:rsidRDefault="00857BCD" w:rsidP="006464E5">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170F6773" w14:textId="77777777" w:rsidR="00857BCD" w:rsidRPr="00C908D5" w:rsidRDefault="00857BCD" w:rsidP="006464E5">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45005922" w14:textId="77777777" w:rsidR="00857BCD" w:rsidRPr="00C908D5" w:rsidRDefault="00857BCD" w:rsidP="006464E5">
            <w:pPr>
              <w:tabs>
                <w:tab w:val="left" w:pos="1091"/>
              </w:tabs>
              <w:ind w:left="-56" w:right="1"/>
              <w:jc w:val="right"/>
              <w:rPr>
                <w:rFonts w:asciiTheme="majorBidi" w:hAnsiTheme="majorBidi" w:cstheme="majorBidi"/>
                <w:snapToGrid w:val="0"/>
                <w:cs/>
                <w:lang w:eastAsia="th-TH"/>
              </w:rPr>
            </w:pPr>
          </w:p>
        </w:tc>
      </w:tr>
      <w:tr w:rsidR="00C908D5" w:rsidRPr="00C908D5" w14:paraId="4A8F5B33" w14:textId="77777777" w:rsidTr="00FC7BED">
        <w:trPr>
          <w:trHeight w:val="397"/>
        </w:trPr>
        <w:tc>
          <w:tcPr>
            <w:tcW w:w="3153" w:type="dxa"/>
            <w:shd w:val="clear" w:color="auto" w:fill="auto"/>
            <w:vAlign w:val="bottom"/>
          </w:tcPr>
          <w:p w14:paraId="6E8EAAD8" w14:textId="77777777" w:rsidR="00857BCD" w:rsidRPr="00C908D5" w:rsidRDefault="00857BCD" w:rsidP="006464E5">
            <w:pPr>
              <w:ind w:right="1"/>
              <w:jc w:val="left"/>
              <w:rPr>
                <w:rFonts w:asciiTheme="majorBidi" w:hAnsiTheme="majorBidi" w:cstheme="majorBidi"/>
              </w:rPr>
            </w:pPr>
            <w:r w:rsidRPr="00C908D5">
              <w:rPr>
                <w:rFonts w:asciiTheme="majorBidi" w:hAnsiTheme="majorBidi" w:cstheme="majorBidi"/>
              </w:rPr>
              <w:t>Subsidiaries</w:t>
            </w:r>
          </w:p>
        </w:tc>
        <w:tc>
          <w:tcPr>
            <w:tcW w:w="1667" w:type="dxa"/>
            <w:shd w:val="clear" w:color="auto" w:fill="auto"/>
            <w:vAlign w:val="bottom"/>
          </w:tcPr>
          <w:p w14:paraId="723D1042" w14:textId="77777777" w:rsidR="00857BCD" w:rsidRPr="00C908D5" w:rsidRDefault="00857BCD" w:rsidP="006464E5">
            <w:pPr>
              <w:tabs>
                <w:tab w:val="left" w:pos="1091"/>
              </w:tabs>
              <w:ind w:left="-56" w:right="1"/>
              <w:jc w:val="right"/>
              <w:rPr>
                <w:rFonts w:asciiTheme="majorBidi" w:hAnsiTheme="majorBidi" w:cstheme="majorBidi"/>
                <w:snapToGrid w:val="0"/>
                <w:cs/>
                <w:lang w:eastAsia="th-TH"/>
              </w:rPr>
            </w:pPr>
          </w:p>
        </w:tc>
        <w:tc>
          <w:tcPr>
            <w:tcW w:w="1525" w:type="dxa"/>
            <w:shd w:val="clear" w:color="auto" w:fill="auto"/>
            <w:vAlign w:val="bottom"/>
          </w:tcPr>
          <w:p w14:paraId="2BA5B47B" w14:textId="77777777" w:rsidR="00857BCD" w:rsidRPr="00C908D5" w:rsidRDefault="00857BCD" w:rsidP="006464E5">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0F0999F2" w14:textId="77777777" w:rsidR="00857BCD" w:rsidRPr="00C908D5" w:rsidRDefault="00857BCD" w:rsidP="006464E5">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7E63826C" w14:textId="77777777" w:rsidR="00857BCD" w:rsidRPr="00C908D5" w:rsidRDefault="00857BCD" w:rsidP="006464E5">
            <w:pPr>
              <w:tabs>
                <w:tab w:val="left" w:pos="1091"/>
              </w:tabs>
              <w:ind w:left="-56" w:right="1"/>
              <w:jc w:val="right"/>
              <w:rPr>
                <w:rFonts w:asciiTheme="majorBidi" w:hAnsiTheme="majorBidi" w:cstheme="majorBidi"/>
                <w:snapToGrid w:val="0"/>
                <w:cs/>
                <w:lang w:eastAsia="th-TH"/>
              </w:rPr>
            </w:pPr>
          </w:p>
        </w:tc>
      </w:tr>
      <w:tr w:rsidR="00C908D5" w:rsidRPr="00C908D5" w14:paraId="6FB4B97B" w14:textId="77777777" w:rsidTr="00804F95">
        <w:trPr>
          <w:trHeight w:val="397"/>
        </w:trPr>
        <w:tc>
          <w:tcPr>
            <w:tcW w:w="3153" w:type="dxa"/>
            <w:shd w:val="clear" w:color="auto" w:fill="auto"/>
            <w:vAlign w:val="bottom"/>
          </w:tcPr>
          <w:p w14:paraId="78AA9801" w14:textId="77777777" w:rsidR="00651783" w:rsidRPr="00C908D5" w:rsidRDefault="00651783" w:rsidP="006464E5">
            <w:pPr>
              <w:ind w:right="1"/>
              <w:jc w:val="left"/>
              <w:rPr>
                <w:rFonts w:asciiTheme="majorBidi" w:hAnsiTheme="majorBidi" w:cstheme="majorBidi"/>
              </w:rPr>
            </w:pPr>
            <w:r w:rsidRPr="00C908D5">
              <w:rPr>
                <w:rFonts w:asciiTheme="majorBidi" w:hAnsiTheme="majorBidi" w:cstheme="majorBidi"/>
              </w:rPr>
              <w:t>Principal</w:t>
            </w:r>
          </w:p>
        </w:tc>
        <w:tc>
          <w:tcPr>
            <w:tcW w:w="1667" w:type="dxa"/>
            <w:shd w:val="clear" w:color="auto" w:fill="auto"/>
          </w:tcPr>
          <w:p w14:paraId="43964E75" w14:textId="37245666" w:rsidR="00651783" w:rsidRPr="00C908D5" w:rsidRDefault="00651783" w:rsidP="006464E5">
            <w:pPr>
              <w:tabs>
                <w:tab w:val="left" w:pos="1091"/>
              </w:tabs>
              <w:ind w:left="-56" w:right="1"/>
              <w:jc w:val="right"/>
              <w:rPr>
                <w:rFonts w:asciiTheme="majorBidi" w:hAnsiTheme="majorBidi" w:cstheme="majorBidi"/>
                <w:snapToGrid w:val="0"/>
                <w:lang w:eastAsia="th-TH"/>
              </w:rPr>
            </w:pPr>
            <w:r w:rsidRPr="00C908D5">
              <w:t>1,315,904,863</w:t>
            </w:r>
          </w:p>
        </w:tc>
        <w:tc>
          <w:tcPr>
            <w:tcW w:w="1525" w:type="dxa"/>
            <w:shd w:val="clear" w:color="auto" w:fill="auto"/>
          </w:tcPr>
          <w:p w14:paraId="784CAE26" w14:textId="40890746" w:rsidR="00651783" w:rsidRPr="00C908D5" w:rsidRDefault="00651783" w:rsidP="006464E5">
            <w:pPr>
              <w:tabs>
                <w:tab w:val="left" w:pos="1091"/>
              </w:tabs>
              <w:ind w:left="-56" w:right="1"/>
              <w:jc w:val="right"/>
              <w:rPr>
                <w:rFonts w:asciiTheme="majorBidi" w:hAnsiTheme="majorBidi" w:cstheme="majorBidi"/>
                <w:snapToGrid w:val="0"/>
                <w:lang w:eastAsia="th-TH"/>
              </w:rPr>
            </w:pPr>
            <w:r w:rsidRPr="00C908D5">
              <w:t>1,146,741,564</w:t>
            </w:r>
          </w:p>
        </w:tc>
        <w:tc>
          <w:tcPr>
            <w:tcW w:w="1560" w:type="dxa"/>
            <w:shd w:val="clear" w:color="auto" w:fill="auto"/>
          </w:tcPr>
          <w:p w14:paraId="30C1EB3B" w14:textId="78A4BE14" w:rsidR="00651783" w:rsidRPr="00C908D5" w:rsidRDefault="00651783" w:rsidP="006464E5">
            <w:pPr>
              <w:tabs>
                <w:tab w:val="left" w:pos="1091"/>
              </w:tabs>
              <w:ind w:left="-56" w:right="1"/>
              <w:jc w:val="right"/>
              <w:rPr>
                <w:rFonts w:asciiTheme="majorBidi" w:hAnsiTheme="majorBidi" w:cstheme="majorBidi"/>
                <w:snapToGrid w:val="0"/>
                <w:cs/>
                <w:lang w:eastAsia="th-TH"/>
              </w:rPr>
            </w:pPr>
            <w:r w:rsidRPr="00C908D5">
              <w:t>(972,438,000)</w:t>
            </w:r>
          </w:p>
        </w:tc>
        <w:tc>
          <w:tcPr>
            <w:tcW w:w="1593" w:type="dxa"/>
            <w:shd w:val="clear" w:color="auto" w:fill="auto"/>
          </w:tcPr>
          <w:p w14:paraId="1A6A00FD" w14:textId="6C19D652" w:rsidR="00651783" w:rsidRPr="00C908D5" w:rsidRDefault="00651783" w:rsidP="006464E5">
            <w:pPr>
              <w:tabs>
                <w:tab w:val="left" w:pos="1091"/>
              </w:tabs>
              <w:ind w:left="-56" w:right="1"/>
              <w:jc w:val="right"/>
              <w:rPr>
                <w:rFonts w:asciiTheme="majorBidi" w:hAnsiTheme="majorBidi" w:cstheme="majorBidi"/>
                <w:snapToGrid w:val="0"/>
                <w:lang w:eastAsia="th-TH"/>
              </w:rPr>
            </w:pPr>
            <w:r w:rsidRPr="00C908D5">
              <w:t>1,490,208,427</w:t>
            </w:r>
          </w:p>
        </w:tc>
      </w:tr>
      <w:tr w:rsidR="00C908D5" w:rsidRPr="00C908D5" w14:paraId="0D3D24A4" w14:textId="77777777" w:rsidTr="00804F95">
        <w:trPr>
          <w:trHeight w:val="397"/>
        </w:trPr>
        <w:tc>
          <w:tcPr>
            <w:tcW w:w="3153" w:type="dxa"/>
            <w:shd w:val="clear" w:color="auto" w:fill="auto"/>
            <w:vAlign w:val="bottom"/>
          </w:tcPr>
          <w:p w14:paraId="033CA025" w14:textId="77777777" w:rsidR="00651783" w:rsidRPr="00C908D5" w:rsidRDefault="00651783" w:rsidP="006464E5">
            <w:pPr>
              <w:ind w:right="1"/>
              <w:jc w:val="left"/>
              <w:rPr>
                <w:rFonts w:asciiTheme="majorBidi" w:hAnsiTheme="majorBidi" w:cstheme="majorBidi"/>
                <w:cs/>
              </w:rPr>
            </w:pPr>
            <w:r w:rsidRPr="00C908D5">
              <w:rPr>
                <w:rFonts w:asciiTheme="majorBidi" w:hAnsiTheme="majorBidi" w:cstheme="majorBidi"/>
              </w:rPr>
              <w:t>Accrued interest receivables</w:t>
            </w:r>
          </w:p>
        </w:tc>
        <w:tc>
          <w:tcPr>
            <w:tcW w:w="1667" w:type="dxa"/>
            <w:shd w:val="clear" w:color="auto" w:fill="auto"/>
          </w:tcPr>
          <w:p w14:paraId="47D853AE" w14:textId="22ECE2B7" w:rsidR="00651783" w:rsidRPr="00C908D5" w:rsidRDefault="00651783" w:rsidP="006464E5">
            <w:pPr>
              <w:pBdr>
                <w:bottom w:val="single" w:sz="4" w:space="1" w:color="auto"/>
              </w:pBdr>
              <w:tabs>
                <w:tab w:val="left" w:pos="1091"/>
              </w:tabs>
              <w:ind w:left="-56" w:right="1"/>
              <w:jc w:val="right"/>
              <w:rPr>
                <w:rFonts w:asciiTheme="majorBidi" w:hAnsiTheme="majorBidi" w:cstheme="majorBidi"/>
                <w:snapToGrid w:val="0"/>
                <w:lang w:eastAsia="th-TH"/>
              </w:rPr>
            </w:pPr>
            <w:r w:rsidRPr="00C908D5">
              <w:t>43,787,072</w:t>
            </w:r>
          </w:p>
        </w:tc>
        <w:tc>
          <w:tcPr>
            <w:tcW w:w="1525" w:type="dxa"/>
            <w:shd w:val="clear" w:color="auto" w:fill="auto"/>
          </w:tcPr>
          <w:p w14:paraId="510F0272" w14:textId="4EADED68" w:rsidR="00651783" w:rsidRPr="00C908D5" w:rsidRDefault="00651783" w:rsidP="006464E5">
            <w:pPr>
              <w:pBdr>
                <w:bottom w:val="single" w:sz="4" w:space="1" w:color="auto"/>
              </w:pBdr>
              <w:tabs>
                <w:tab w:val="left" w:pos="1091"/>
              </w:tabs>
              <w:ind w:left="-56" w:right="1"/>
              <w:jc w:val="right"/>
              <w:rPr>
                <w:rFonts w:asciiTheme="majorBidi" w:hAnsiTheme="majorBidi" w:cstheme="majorBidi"/>
                <w:snapToGrid w:val="0"/>
                <w:lang w:eastAsia="th-TH"/>
              </w:rPr>
            </w:pPr>
            <w:r w:rsidRPr="00C908D5">
              <w:t>70,424,823</w:t>
            </w:r>
          </w:p>
        </w:tc>
        <w:tc>
          <w:tcPr>
            <w:tcW w:w="1560" w:type="dxa"/>
            <w:shd w:val="clear" w:color="auto" w:fill="auto"/>
          </w:tcPr>
          <w:p w14:paraId="47DD9DCA" w14:textId="2E3330AB" w:rsidR="00651783" w:rsidRPr="00C908D5" w:rsidRDefault="00651783"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t>(30,289,302)</w:t>
            </w:r>
          </w:p>
        </w:tc>
        <w:tc>
          <w:tcPr>
            <w:tcW w:w="1593" w:type="dxa"/>
            <w:shd w:val="clear" w:color="auto" w:fill="auto"/>
          </w:tcPr>
          <w:p w14:paraId="1BFB2813" w14:textId="0CE25524" w:rsidR="00651783" w:rsidRPr="00C908D5" w:rsidRDefault="00651783" w:rsidP="006464E5">
            <w:pPr>
              <w:pBdr>
                <w:bottom w:val="single" w:sz="4" w:space="1" w:color="auto"/>
              </w:pBdr>
              <w:tabs>
                <w:tab w:val="left" w:pos="1091"/>
              </w:tabs>
              <w:ind w:left="-56" w:right="1"/>
              <w:jc w:val="right"/>
              <w:rPr>
                <w:rFonts w:asciiTheme="majorBidi" w:hAnsiTheme="majorBidi" w:cstheme="majorBidi"/>
                <w:snapToGrid w:val="0"/>
                <w:lang w:eastAsia="th-TH"/>
              </w:rPr>
            </w:pPr>
            <w:r w:rsidRPr="00C908D5">
              <w:t>83,922,593</w:t>
            </w:r>
          </w:p>
        </w:tc>
      </w:tr>
      <w:tr w:rsidR="00C908D5" w:rsidRPr="00C908D5" w14:paraId="54F31775" w14:textId="77777777" w:rsidTr="00804F95">
        <w:trPr>
          <w:trHeight w:val="397"/>
        </w:trPr>
        <w:tc>
          <w:tcPr>
            <w:tcW w:w="3153" w:type="dxa"/>
            <w:shd w:val="clear" w:color="auto" w:fill="auto"/>
            <w:vAlign w:val="bottom"/>
          </w:tcPr>
          <w:p w14:paraId="7DB362D8" w14:textId="77777777" w:rsidR="00651783" w:rsidRPr="00C908D5" w:rsidRDefault="00651783" w:rsidP="006464E5">
            <w:pPr>
              <w:ind w:right="1"/>
              <w:jc w:val="left"/>
              <w:rPr>
                <w:rFonts w:asciiTheme="majorBidi" w:hAnsiTheme="majorBidi" w:cstheme="majorBidi"/>
                <w:cs/>
              </w:rPr>
            </w:pPr>
            <w:r w:rsidRPr="00C908D5">
              <w:rPr>
                <w:rFonts w:asciiTheme="majorBidi" w:hAnsiTheme="majorBidi" w:cstheme="majorBidi"/>
              </w:rPr>
              <w:t>Total</w:t>
            </w:r>
          </w:p>
        </w:tc>
        <w:tc>
          <w:tcPr>
            <w:tcW w:w="1667" w:type="dxa"/>
            <w:shd w:val="clear" w:color="auto" w:fill="auto"/>
          </w:tcPr>
          <w:p w14:paraId="65E3EC4E" w14:textId="67D206E1" w:rsidR="00651783" w:rsidRPr="00C908D5" w:rsidRDefault="00651783" w:rsidP="006464E5">
            <w:pPr>
              <w:pBdr>
                <w:bottom w:val="double" w:sz="4" w:space="1" w:color="auto"/>
              </w:pBdr>
              <w:tabs>
                <w:tab w:val="left" w:pos="1091"/>
              </w:tabs>
              <w:ind w:left="-56" w:right="1"/>
              <w:jc w:val="right"/>
              <w:rPr>
                <w:rFonts w:asciiTheme="majorBidi" w:hAnsiTheme="majorBidi" w:cstheme="majorBidi"/>
              </w:rPr>
            </w:pPr>
            <w:r w:rsidRPr="00C908D5">
              <w:t>1,359,691,935</w:t>
            </w:r>
          </w:p>
        </w:tc>
        <w:tc>
          <w:tcPr>
            <w:tcW w:w="1525" w:type="dxa"/>
            <w:shd w:val="clear" w:color="auto" w:fill="auto"/>
          </w:tcPr>
          <w:p w14:paraId="73ED65A4" w14:textId="43867991" w:rsidR="00651783" w:rsidRPr="00C908D5" w:rsidRDefault="00651783" w:rsidP="006464E5">
            <w:pPr>
              <w:pBdr>
                <w:bottom w:val="double" w:sz="4" w:space="1" w:color="auto"/>
              </w:pBdr>
              <w:tabs>
                <w:tab w:val="left" w:pos="1091"/>
              </w:tabs>
              <w:ind w:left="-56" w:right="1"/>
              <w:jc w:val="right"/>
              <w:rPr>
                <w:rFonts w:asciiTheme="majorBidi" w:hAnsiTheme="majorBidi" w:cstheme="majorBidi"/>
                <w:snapToGrid w:val="0"/>
                <w:lang w:eastAsia="th-TH"/>
              </w:rPr>
            </w:pPr>
            <w:r w:rsidRPr="00C908D5">
              <w:t>1,217,166,387</w:t>
            </w:r>
          </w:p>
        </w:tc>
        <w:tc>
          <w:tcPr>
            <w:tcW w:w="1560" w:type="dxa"/>
            <w:shd w:val="clear" w:color="auto" w:fill="auto"/>
          </w:tcPr>
          <w:p w14:paraId="756147B3" w14:textId="2A6D2BD1" w:rsidR="00651783" w:rsidRPr="00C908D5" w:rsidRDefault="00651783" w:rsidP="006464E5">
            <w:pPr>
              <w:pBdr>
                <w:bottom w:val="double" w:sz="4" w:space="1" w:color="auto"/>
              </w:pBdr>
              <w:tabs>
                <w:tab w:val="left" w:pos="1091"/>
              </w:tabs>
              <w:ind w:left="-56" w:right="1"/>
              <w:jc w:val="right"/>
              <w:rPr>
                <w:rFonts w:asciiTheme="majorBidi" w:hAnsiTheme="majorBidi" w:cstheme="majorBidi"/>
                <w:snapToGrid w:val="0"/>
                <w:cs/>
                <w:lang w:eastAsia="th-TH"/>
              </w:rPr>
            </w:pPr>
            <w:r w:rsidRPr="00C908D5">
              <w:t>(1,002,727,302)</w:t>
            </w:r>
          </w:p>
        </w:tc>
        <w:tc>
          <w:tcPr>
            <w:tcW w:w="1593" w:type="dxa"/>
            <w:shd w:val="clear" w:color="auto" w:fill="auto"/>
          </w:tcPr>
          <w:p w14:paraId="3008996F" w14:textId="05BD1680" w:rsidR="00651783" w:rsidRPr="00C908D5" w:rsidRDefault="00651783" w:rsidP="006464E5">
            <w:pPr>
              <w:pBdr>
                <w:bottom w:val="double" w:sz="4" w:space="1" w:color="auto"/>
              </w:pBdr>
              <w:tabs>
                <w:tab w:val="left" w:pos="1091"/>
              </w:tabs>
              <w:ind w:left="-56" w:right="1"/>
              <w:jc w:val="right"/>
              <w:rPr>
                <w:rFonts w:asciiTheme="majorBidi" w:hAnsiTheme="majorBidi" w:cstheme="majorBidi"/>
                <w:snapToGrid w:val="0"/>
                <w:lang w:eastAsia="th-TH"/>
              </w:rPr>
            </w:pPr>
            <w:r w:rsidRPr="00C908D5">
              <w:t>1,574,131,020</w:t>
            </w:r>
          </w:p>
        </w:tc>
      </w:tr>
    </w:tbl>
    <w:p w14:paraId="55A54CCC" w14:textId="3722E59E" w:rsidR="00F005AB" w:rsidRPr="00C908D5" w:rsidRDefault="00490EF3" w:rsidP="006464E5">
      <w:pPr>
        <w:tabs>
          <w:tab w:val="left" w:pos="9781"/>
        </w:tabs>
        <w:spacing w:before="240"/>
        <w:ind w:left="426" w:right="142"/>
        <w:rPr>
          <w:rFonts w:asciiTheme="majorBidi" w:hAnsiTheme="majorBidi" w:cstheme="majorBidi"/>
          <w:sz w:val="10"/>
          <w:szCs w:val="10"/>
        </w:rPr>
      </w:pPr>
      <w:r w:rsidRPr="00C908D5">
        <w:rPr>
          <w:rFonts w:asciiTheme="majorBidi" w:hAnsiTheme="majorBidi" w:cstheme="majorBidi"/>
        </w:rPr>
        <w:t xml:space="preserve">The Group </w:t>
      </w:r>
      <w:r w:rsidRPr="00C908D5">
        <w:rPr>
          <w:rFonts w:asciiTheme="majorBidi" w:hAnsiTheme="majorBidi" w:cstheme="majorBidi"/>
          <w:spacing w:val="2"/>
        </w:rPr>
        <w:t xml:space="preserve">mutually agree to charge interest rate </w:t>
      </w:r>
      <w:r w:rsidRPr="00C908D5">
        <w:rPr>
          <w:rFonts w:asciiTheme="majorBidi" w:hAnsiTheme="majorBidi" w:cs="Angsana New"/>
          <w:spacing w:val="-4"/>
        </w:rPr>
        <w:t xml:space="preserve">2.00% - </w:t>
      </w:r>
      <w:r w:rsidR="00CC731E" w:rsidRPr="00C908D5">
        <w:rPr>
          <w:rFonts w:asciiTheme="majorBidi" w:hAnsiTheme="majorBidi" w:cs="Angsana New"/>
          <w:spacing w:val="-4"/>
        </w:rPr>
        <w:t>6.50</w:t>
      </w:r>
      <w:r w:rsidRPr="00C908D5">
        <w:rPr>
          <w:rFonts w:asciiTheme="majorBidi" w:hAnsiTheme="majorBidi" w:cs="Angsana New"/>
          <w:spacing w:val="-4"/>
        </w:rPr>
        <w:t xml:space="preserve">% </w:t>
      </w:r>
      <w:r w:rsidRPr="00C908D5">
        <w:rPr>
          <w:rFonts w:asciiTheme="majorBidi" w:hAnsiTheme="majorBidi" w:cstheme="majorBidi"/>
          <w:spacing w:val="2"/>
        </w:rPr>
        <w:t>and an average MLR minus a rate of</w:t>
      </w:r>
      <w:r w:rsidRPr="00C908D5">
        <w:rPr>
          <w:rFonts w:asciiTheme="majorBidi" w:hAnsiTheme="majorBidi" w:cstheme="majorBidi" w:hint="cs"/>
          <w:spacing w:val="2"/>
          <w:cs/>
        </w:rPr>
        <w:t xml:space="preserve"> </w:t>
      </w:r>
      <w:r w:rsidR="00CC731E" w:rsidRPr="00C908D5">
        <w:rPr>
          <w:rFonts w:asciiTheme="majorBidi" w:hAnsiTheme="majorBidi" w:cs="Angsana New"/>
          <w:spacing w:val="-4"/>
        </w:rPr>
        <w:t>0.50</w:t>
      </w:r>
      <w:r w:rsidRPr="00C908D5">
        <w:rPr>
          <w:rFonts w:asciiTheme="majorBidi" w:hAnsiTheme="majorBidi" w:cs="Angsana New"/>
          <w:spacing w:val="-4"/>
        </w:rPr>
        <w:t>% - 3.50</w:t>
      </w:r>
      <w:r w:rsidRPr="00C908D5">
        <w:rPr>
          <w:rFonts w:asciiTheme="majorBidi" w:hAnsiTheme="majorBidi" w:cstheme="majorBidi"/>
          <w:spacing w:val="-8"/>
        </w:rPr>
        <w:t xml:space="preserve">% </w:t>
      </w:r>
      <w:r w:rsidRPr="00C908D5">
        <w:rPr>
          <w:rFonts w:asciiTheme="majorBidi" w:hAnsiTheme="majorBidi" w:cstheme="majorBidi"/>
          <w:spacing w:val="2"/>
        </w:rPr>
        <w:t>This type of loan is used for normal operations.</w:t>
      </w:r>
      <w:r w:rsidR="000A7B4D" w:rsidRPr="00C908D5">
        <w:rPr>
          <w:rFonts w:asciiTheme="majorBidi" w:hAnsiTheme="majorBidi" w:cstheme="majorBidi"/>
          <w:sz w:val="10"/>
          <w:szCs w:val="10"/>
        </w:rPr>
        <w:t xml:space="preserve"> </w:t>
      </w:r>
    </w:p>
    <w:p w14:paraId="0B936C6E" w14:textId="512FABCE" w:rsidR="00C14554" w:rsidRPr="00C908D5" w:rsidRDefault="00C14554" w:rsidP="006464E5">
      <w:pPr>
        <w:ind w:left="426" w:right="-142"/>
        <w:jc w:val="thaiDistribute"/>
        <w:rPr>
          <w:rFonts w:ascii="Angsana New" w:hAnsi="Angsana New" w:cs="Angsana New"/>
          <w:spacing w:val="-4"/>
          <w:u w:val="single"/>
        </w:rPr>
      </w:pPr>
      <w:r w:rsidRPr="00C908D5">
        <w:rPr>
          <w:rFonts w:ascii="Angsana New" w:hAnsi="Angsana New" w:cs="Angsana New"/>
          <w:spacing w:val="-4"/>
          <w:u w:val="single"/>
        </w:rPr>
        <w:t>Lease liabilities</w:t>
      </w:r>
    </w:p>
    <w:p w14:paraId="31B36598" w14:textId="2A0D4508" w:rsidR="00C14554" w:rsidRPr="00C908D5" w:rsidRDefault="00C14554" w:rsidP="006464E5">
      <w:pPr>
        <w:ind w:left="426" w:right="-142"/>
        <w:jc w:val="thaiDistribute"/>
        <w:rPr>
          <w:rFonts w:ascii="Angsana New" w:hAnsi="Angsana New" w:cs="Angsana New"/>
          <w:spacing w:val="-4"/>
        </w:rPr>
      </w:pPr>
      <w:r w:rsidRPr="00C908D5">
        <w:rPr>
          <w:rFonts w:ascii="Angsana New" w:hAnsi="Angsana New" w:cs="Angsana New"/>
          <w:spacing w:val="-4"/>
        </w:rPr>
        <w:t>The movement transactions for the years ended December 31, 202</w:t>
      </w:r>
      <w:r w:rsidR="006644C9" w:rsidRPr="00C908D5">
        <w:rPr>
          <w:rFonts w:ascii="Angsana New" w:hAnsi="Angsana New" w:cs="Angsana New" w:hint="cs"/>
          <w:spacing w:val="-4"/>
          <w:cs/>
        </w:rPr>
        <w:t>4</w:t>
      </w:r>
      <w:r w:rsidRPr="00C908D5">
        <w:rPr>
          <w:rFonts w:ascii="Angsana New" w:hAnsi="Angsana New" w:cs="Angsana New"/>
          <w:spacing w:val="-4"/>
        </w:rPr>
        <w:t>, as follow:</w:t>
      </w:r>
    </w:p>
    <w:tbl>
      <w:tblPr>
        <w:tblStyle w:val="TableGrid"/>
        <w:tblW w:w="96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7"/>
        <w:gridCol w:w="2552"/>
      </w:tblGrid>
      <w:tr w:rsidR="00C908D5" w:rsidRPr="00C908D5" w14:paraId="46AD64F9" w14:textId="77777777" w:rsidTr="00FC7BED">
        <w:trPr>
          <w:trHeight w:val="397"/>
        </w:trPr>
        <w:tc>
          <w:tcPr>
            <w:tcW w:w="7087" w:type="dxa"/>
            <w:vAlign w:val="bottom"/>
          </w:tcPr>
          <w:p w14:paraId="4A4D4372" w14:textId="77777777" w:rsidR="00C14554" w:rsidRPr="00C908D5" w:rsidRDefault="00C14554" w:rsidP="006464E5">
            <w:pPr>
              <w:ind w:left="-108" w:right="1"/>
              <w:jc w:val="left"/>
              <w:rPr>
                <w:rFonts w:asciiTheme="majorBidi" w:hAnsiTheme="majorBidi" w:cstheme="majorBidi"/>
                <w:snapToGrid w:val="0"/>
                <w:u w:val="single"/>
                <w:lang w:eastAsia="th-TH"/>
              </w:rPr>
            </w:pPr>
          </w:p>
        </w:tc>
        <w:tc>
          <w:tcPr>
            <w:tcW w:w="2552" w:type="dxa"/>
            <w:vAlign w:val="center"/>
            <w:hideMark/>
          </w:tcPr>
          <w:p w14:paraId="11215458" w14:textId="77777777" w:rsidR="00C14554" w:rsidRPr="00C908D5" w:rsidRDefault="00C14554" w:rsidP="006464E5">
            <w:pPr>
              <w:pBdr>
                <w:bottom w:val="single" w:sz="4" w:space="1" w:color="auto"/>
              </w:pBdr>
              <w:ind w:right="1"/>
              <w:jc w:val="right"/>
              <w:rPr>
                <w:rFonts w:asciiTheme="majorBidi" w:hAnsiTheme="majorBidi" w:cstheme="majorBidi"/>
              </w:rPr>
            </w:pPr>
            <w:r w:rsidRPr="00C908D5">
              <w:rPr>
                <w:rFonts w:asciiTheme="majorBidi" w:hAnsiTheme="majorBidi" w:cs="Angsana New"/>
                <w:cs/>
              </w:rPr>
              <w:t>(</w:t>
            </w:r>
            <w:r w:rsidRPr="00C908D5">
              <w:rPr>
                <w:rFonts w:asciiTheme="majorBidi" w:hAnsiTheme="majorBidi" w:cstheme="majorBidi"/>
              </w:rPr>
              <w:t>Unit : Baht)</w:t>
            </w:r>
          </w:p>
        </w:tc>
      </w:tr>
      <w:tr w:rsidR="00C908D5" w:rsidRPr="00C908D5" w14:paraId="5E80FA22" w14:textId="77777777" w:rsidTr="00FC7BED">
        <w:trPr>
          <w:trHeight w:val="397"/>
        </w:trPr>
        <w:tc>
          <w:tcPr>
            <w:tcW w:w="7087" w:type="dxa"/>
            <w:vAlign w:val="bottom"/>
          </w:tcPr>
          <w:p w14:paraId="0507765C" w14:textId="77777777" w:rsidR="00C14554" w:rsidRPr="00C908D5" w:rsidRDefault="00C14554" w:rsidP="006464E5">
            <w:pPr>
              <w:ind w:left="-108" w:right="1"/>
              <w:jc w:val="left"/>
              <w:rPr>
                <w:rFonts w:asciiTheme="majorBidi" w:hAnsiTheme="majorBidi" w:cstheme="majorBidi"/>
                <w:snapToGrid w:val="0"/>
                <w:u w:val="single"/>
                <w:lang w:eastAsia="th-TH"/>
              </w:rPr>
            </w:pPr>
          </w:p>
        </w:tc>
        <w:tc>
          <w:tcPr>
            <w:tcW w:w="2552" w:type="dxa"/>
            <w:vAlign w:val="center"/>
          </w:tcPr>
          <w:p w14:paraId="0A5448FE" w14:textId="77777777" w:rsidR="00C14554" w:rsidRPr="00C908D5" w:rsidRDefault="00C14554" w:rsidP="006464E5">
            <w:pPr>
              <w:ind w:right="1"/>
              <w:jc w:val="center"/>
              <w:rPr>
                <w:rFonts w:asciiTheme="majorBidi" w:hAnsiTheme="majorBidi" w:cstheme="majorBidi"/>
              </w:rPr>
            </w:pPr>
            <w:r w:rsidRPr="00C908D5">
              <w:rPr>
                <w:rFonts w:asciiTheme="majorBidi" w:hAnsiTheme="majorBidi" w:cstheme="majorBidi"/>
              </w:rPr>
              <w:t>Consolidated</w:t>
            </w:r>
          </w:p>
        </w:tc>
      </w:tr>
      <w:tr w:rsidR="00C908D5" w:rsidRPr="00C908D5" w14:paraId="2F5BFD48" w14:textId="77777777" w:rsidTr="00FC7BED">
        <w:trPr>
          <w:trHeight w:val="397"/>
        </w:trPr>
        <w:tc>
          <w:tcPr>
            <w:tcW w:w="7087" w:type="dxa"/>
            <w:vAlign w:val="bottom"/>
          </w:tcPr>
          <w:p w14:paraId="1508DD98" w14:textId="77777777" w:rsidR="00C14554" w:rsidRPr="00C908D5" w:rsidRDefault="00C14554" w:rsidP="006464E5">
            <w:pPr>
              <w:ind w:left="-108" w:right="1"/>
              <w:jc w:val="left"/>
              <w:rPr>
                <w:rFonts w:asciiTheme="majorBidi" w:hAnsiTheme="majorBidi" w:cstheme="majorBidi"/>
                <w:snapToGrid w:val="0"/>
                <w:u w:val="single"/>
                <w:lang w:eastAsia="th-TH"/>
              </w:rPr>
            </w:pPr>
          </w:p>
        </w:tc>
        <w:tc>
          <w:tcPr>
            <w:tcW w:w="2552" w:type="dxa"/>
            <w:vAlign w:val="center"/>
            <w:hideMark/>
          </w:tcPr>
          <w:p w14:paraId="1029D1A2" w14:textId="77777777" w:rsidR="00C14554" w:rsidRPr="00C908D5" w:rsidRDefault="00C14554" w:rsidP="006464E5">
            <w:pPr>
              <w:pBdr>
                <w:bottom w:val="single" w:sz="4" w:space="1" w:color="auto"/>
              </w:pBdr>
              <w:ind w:right="1"/>
              <w:jc w:val="center"/>
              <w:rPr>
                <w:rFonts w:asciiTheme="majorBidi" w:hAnsiTheme="majorBidi" w:cstheme="majorBidi"/>
              </w:rPr>
            </w:pPr>
            <w:r w:rsidRPr="00C908D5">
              <w:rPr>
                <w:rFonts w:asciiTheme="majorBidi" w:hAnsiTheme="majorBidi" w:cstheme="majorBidi"/>
              </w:rPr>
              <w:t xml:space="preserve">    financial statements</w:t>
            </w:r>
          </w:p>
        </w:tc>
      </w:tr>
      <w:tr w:rsidR="00C908D5" w:rsidRPr="00C908D5" w14:paraId="70462BCC" w14:textId="77777777" w:rsidTr="00804F95">
        <w:trPr>
          <w:trHeight w:val="397"/>
        </w:trPr>
        <w:tc>
          <w:tcPr>
            <w:tcW w:w="7087" w:type="dxa"/>
            <w:vAlign w:val="bottom"/>
            <w:hideMark/>
          </w:tcPr>
          <w:p w14:paraId="77108D4B" w14:textId="2594236C" w:rsidR="00C14554" w:rsidRPr="00C908D5" w:rsidRDefault="00C14554" w:rsidP="006464E5">
            <w:pPr>
              <w:ind w:left="-108" w:right="1"/>
              <w:jc w:val="left"/>
              <w:rPr>
                <w:rFonts w:asciiTheme="majorBidi" w:hAnsiTheme="majorBidi" w:cstheme="majorBidi"/>
                <w:snapToGrid w:val="0"/>
                <w:cs/>
                <w:lang w:eastAsia="th-TH"/>
              </w:rPr>
            </w:pPr>
            <w:r w:rsidRPr="00C908D5">
              <w:rPr>
                <w:rFonts w:asciiTheme="majorBidi" w:hAnsiTheme="majorBidi" w:cstheme="majorBidi"/>
              </w:rPr>
              <w:t>As at December 31, 202</w:t>
            </w:r>
            <w:r w:rsidR="000A7B4D" w:rsidRPr="00C908D5">
              <w:rPr>
                <w:rFonts w:asciiTheme="majorBidi" w:hAnsiTheme="majorBidi" w:cstheme="majorBidi" w:hint="cs"/>
                <w:cs/>
              </w:rPr>
              <w:t>3</w:t>
            </w:r>
          </w:p>
        </w:tc>
        <w:tc>
          <w:tcPr>
            <w:tcW w:w="2552" w:type="dxa"/>
            <w:shd w:val="clear" w:color="auto" w:fill="auto"/>
            <w:vAlign w:val="bottom"/>
            <w:hideMark/>
          </w:tcPr>
          <w:p w14:paraId="510963CA" w14:textId="2D514418" w:rsidR="00C14554" w:rsidRPr="00C908D5" w:rsidRDefault="000A7B4D" w:rsidP="006464E5">
            <w:pPr>
              <w:ind w:left="-36" w:right="1"/>
              <w:jc w:val="right"/>
              <w:rPr>
                <w:rFonts w:asciiTheme="majorBidi" w:hAnsiTheme="majorBidi" w:cstheme="majorBidi"/>
              </w:rPr>
            </w:pPr>
            <w:r w:rsidRPr="00C908D5">
              <w:rPr>
                <w:rFonts w:ascii="Angsana New" w:hAnsi="Angsana New" w:cs="Angsana New"/>
                <w:snapToGrid w:val="0"/>
                <w:lang w:eastAsia="th-TH"/>
              </w:rPr>
              <w:t>1,979,371</w:t>
            </w:r>
          </w:p>
        </w:tc>
      </w:tr>
      <w:tr w:rsidR="00C908D5" w:rsidRPr="00C908D5" w14:paraId="7BC32CD9" w14:textId="77777777" w:rsidTr="00804F95">
        <w:trPr>
          <w:trHeight w:val="397"/>
        </w:trPr>
        <w:tc>
          <w:tcPr>
            <w:tcW w:w="7087" w:type="dxa"/>
            <w:vAlign w:val="bottom"/>
            <w:hideMark/>
          </w:tcPr>
          <w:p w14:paraId="4F0B3522" w14:textId="756A79C2" w:rsidR="00327880" w:rsidRPr="00C908D5" w:rsidRDefault="00327880" w:rsidP="006464E5">
            <w:pPr>
              <w:ind w:left="-108" w:right="1"/>
              <w:jc w:val="left"/>
              <w:rPr>
                <w:rFonts w:asciiTheme="majorBidi" w:hAnsiTheme="majorBidi" w:cstheme="majorBidi"/>
              </w:rPr>
            </w:pPr>
            <w:r w:rsidRPr="00C908D5">
              <w:rPr>
                <w:rFonts w:asciiTheme="majorBidi" w:hAnsiTheme="majorBidi" w:cstheme="majorBidi"/>
                <w:snapToGrid w:val="0"/>
                <w:lang w:eastAsia="th-TH"/>
              </w:rPr>
              <w:t>Add Increase in period</w:t>
            </w:r>
            <w:r w:rsidR="0092715A" w:rsidRPr="00C908D5">
              <w:rPr>
                <w:rFonts w:asciiTheme="majorBidi" w:hAnsiTheme="majorBidi" w:cstheme="majorBidi" w:hint="cs"/>
                <w:snapToGrid w:val="0"/>
                <w:cs/>
                <w:lang w:eastAsia="th-TH"/>
              </w:rPr>
              <w:t xml:space="preserve"> </w:t>
            </w:r>
            <w:r w:rsidR="0092715A" w:rsidRPr="00C908D5">
              <w:rPr>
                <w:rFonts w:asciiTheme="majorBidi" w:hAnsiTheme="majorBidi" w:cstheme="majorBidi"/>
                <w:snapToGrid w:val="0"/>
                <w:lang w:eastAsia="th-TH"/>
              </w:rPr>
              <w:t>Increuse</w:t>
            </w:r>
          </w:p>
        </w:tc>
        <w:tc>
          <w:tcPr>
            <w:tcW w:w="2552" w:type="dxa"/>
            <w:shd w:val="clear" w:color="auto" w:fill="auto"/>
            <w:vAlign w:val="bottom"/>
          </w:tcPr>
          <w:p w14:paraId="7C023549" w14:textId="3F7BEE9B" w:rsidR="00327880" w:rsidRPr="00C908D5" w:rsidRDefault="00327880" w:rsidP="006464E5">
            <w:pPr>
              <w:ind w:left="-36" w:right="1"/>
              <w:jc w:val="right"/>
              <w:rPr>
                <w:rFonts w:asciiTheme="majorBidi" w:hAnsiTheme="majorBidi" w:cstheme="majorBidi"/>
              </w:rPr>
            </w:pPr>
            <w:r w:rsidRPr="00C908D5">
              <w:rPr>
                <w:rFonts w:ascii="Angsana New" w:hAnsi="Angsana New" w:cs="Angsana New"/>
                <w:snapToGrid w:val="0"/>
                <w:lang w:eastAsia="th-TH"/>
              </w:rPr>
              <w:t>-</w:t>
            </w:r>
          </w:p>
        </w:tc>
      </w:tr>
      <w:tr w:rsidR="00C908D5" w:rsidRPr="00C908D5" w14:paraId="175E59C4" w14:textId="77777777" w:rsidTr="00804F95">
        <w:trPr>
          <w:trHeight w:val="397"/>
        </w:trPr>
        <w:tc>
          <w:tcPr>
            <w:tcW w:w="7087" w:type="dxa"/>
            <w:vAlign w:val="bottom"/>
          </w:tcPr>
          <w:p w14:paraId="7474E506" w14:textId="104017FE" w:rsidR="00327880" w:rsidRPr="00C908D5" w:rsidRDefault="00327880" w:rsidP="006464E5">
            <w:pPr>
              <w:ind w:left="-108" w:right="1"/>
              <w:jc w:val="left"/>
              <w:rPr>
                <w:rFonts w:asciiTheme="majorBidi" w:hAnsiTheme="majorBidi" w:cstheme="majorBidi"/>
                <w:snapToGrid w:val="0"/>
                <w:lang w:eastAsia="th-TH"/>
              </w:rPr>
            </w:pPr>
            <w:r w:rsidRPr="00C908D5">
              <w:rPr>
                <w:rFonts w:asciiTheme="majorBidi" w:hAnsiTheme="majorBidi" w:cstheme="majorBidi"/>
                <w:snapToGrid w:val="0"/>
                <w:lang w:eastAsia="th-TH"/>
              </w:rPr>
              <w:t>(Less</w:t>
            </w:r>
            <w:r w:rsidRPr="00C908D5">
              <w:rPr>
                <w:rFonts w:asciiTheme="majorBidi" w:hAnsiTheme="majorBidi" w:cstheme="majorBidi" w:hint="cs"/>
                <w:snapToGrid w:val="0"/>
                <w:cs/>
                <w:lang w:eastAsia="th-TH"/>
              </w:rPr>
              <w:t xml:space="preserve">) </w:t>
            </w:r>
            <w:r w:rsidRPr="00C908D5">
              <w:rPr>
                <w:rFonts w:asciiTheme="majorBidi" w:hAnsiTheme="majorBidi" w:cstheme="majorBidi"/>
                <w:snapToGrid w:val="0"/>
                <w:lang w:eastAsia="th-TH"/>
              </w:rPr>
              <w:t>Lease termination</w:t>
            </w:r>
          </w:p>
        </w:tc>
        <w:tc>
          <w:tcPr>
            <w:tcW w:w="2552" w:type="dxa"/>
            <w:shd w:val="clear" w:color="auto" w:fill="auto"/>
            <w:vAlign w:val="bottom"/>
          </w:tcPr>
          <w:p w14:paraId="438318E1" w14:textId="17E05E6B" w:rsidR="00327880" w:rsidRPr="00C908D5" w:rsidRDefault="00327880" w:rsidP="006464E5">
            <w:pPr>
              <w:ind w:left="-36" w:right="1"/>
              <w:jc w:val="right"/>
              <w:rPr>
                <w:rFonts w:ascii="Angsana New" w:hAnsi="Angsana New" w:cs="Angsana New"/>
                <w:snapToGrid w:val="0"/>
                <w:lang w:eastAsia="th-TH"/>
              </w:rPr>
            </w:pPr>
            <w:r w:rsidRPr="00C908D5">
              <w:rPr>
                <w:rFonts w:ascii="Angsana New" w:hAnsi="Angsana New" w:cs="Angsana New"/>
                <w:snapToGrid w:val="0"/>
                <w:lang w:eastAsia="th-TH"/>
              </w:rPr>
              <w:t>(1,979,371)</w:t>
            </w:r>
          </w:p>
        </w:tc>
      </w:tr>
      <w:tr w:rsidR="00C908D5" w:rsidRPr="00C908D5" w14:paraId="6D8012AF" w14:textId="77777777" w:rsidTr="00804F95">
        <w:trPr>
          <w:trHeight w:val="397"/>
        </w:trPr>
        <w:tc>
          <w:tcPr>
            <w:tcW w:w="7087" w:type="dxa"/>
            <w:vAlign w:val="bottom"/>
            <w:hideMark/>
          </w:tcPr>
          <w:p w14:paraId="099C8070" w14:textId="77777777" w:rsidR="00327880" w:rsidRPr="00C908D5" w:rsidRDefault="00327880" w:rsidP="006464E5">
            <w:pPr>
              <w:ind w:left="-108" w:right="1"/>
              <w:jc w:val="left"/>
              <w:rPr>
                <w:rFonts w:asciiTheme="majorBidi" w:hAnsiTheme="majorBidi" w:cstheme="majorBidi"/>
                <w:cs/>
              </w:rPr>
            </w:pPr>
            <w:r w:rsidRPr="00C908D5">
              <w:rPr>
                <w:rFonts w:asciiTheme="majorBidi" w:hAnsiTheme="majorBidi" w:cstheme="majorBidi"/>
                <w:snapToGrid w:val="0"/>
                <w:lang w:eastAsia="th-TH"/>
              </w:rPr>
              <w:t>(Less</w:t>
            </w:r>
            <w:r w:rsidRPr="00C908D5">
              <w:rPr>
                <w:rFonts w:asciiTheme="majorBidi" w:hAnsiTheme="majorBidi" w:cstheme="majorBidi" w:hint="cs"/>
                <w:snapToGrid w:val="0"/>
                <w:cs/>
                <w:lang w:eastAsia="th-TH"/>
              </w:rPr>
              <w:t xml:space="preserve">) </w:t>
            </w:r>
            <w:r w:rsidRPr="00C908D5">
              <w:rPr>
                <w:rFonts w:asciiTheme="majorBidi" w:hAnsiTheme="majorBidi" w:cstheme="majorBidi"/>
                <w:snapToGrid w:val="0"/>
                <w:lang w:eastAsia="th-TH"/>
              </w:rPr>
              <w:t>Payment</w:t>
            </w:r>
          </w:p>
        </w:tc>
        <w:tc>
          <w:tcPr>
            <w:tcW w:w="2552" w:type="dxa"/>
            <w:shd w:val="clear" w:color="auto" w:fill="auto"/>
            <w:vAlign w:val="bottom"/>
          </w:tcPr>
          <w:p w14:paraId="53F8090D" w14:textId="41DF4107" w:rsidR="00327880" w:rsidRPr="00C908D5" w:rsidRDefault="00327880" w:rsidP="006464E5">
            <w:pPr>
              <w:pBdr>
                <w:bottom w:val="single" w:sz="4" w:space="1" w:color="auto"/>
              </w:pBdr>
              <w:ind w:left="-36" w:right="1"/>
              <w:jc w:val="right"/>
              <w:rPr>
                <w:rFonts w:asciiTheme="majorBidi" w:hAnsiTheme="majorBidi" w:cstheme="majorBidi"/>
              </w:rPr>
            </w:pPr>
            <w:r w:rsidRPr="00C908D5">
              <w:rPr>
                <w:rFonts w:ascii="Angsana New" w:hAnsi="Angsana New" w:cs="Angsana New"/>
                <w:snapToGrid w:val="0"/>
                <w:lang w:eastAsia="th-TH"/>
              </w:rPr>
              <w:t>-</w:t>
            </w:r>
          </w:p>
        </w:tc>
      </w:tr>
      <w:tr w:rsidR="00C908D5" w:rsidRPr="00C908D5" w14:paraId="7291A652" w14:textId="77777777" w:rsidTr="00804F95">
        <w:trPr>
          <w:trHeight w:val="397"/>
        </w:trPr>
        <w:tc>
          <w:tcPr>
            <w:tcW w:w="7087" w:type="dxa"/>
            <w:vAlign w:val="bottom"/>
            <w:hideMark/>
          </w:tcPr>
          <w:p w14:paraId="6559B10B" w14:textId="3CCE3078" w:rsidR="00327880" w:rsidRPr="00C908D5" w:rsidRDefault="00327880" w:rsidP="006464E5">
            <w:pPr>
              <w:ind w:left="-108" w:right="1"/>
              <w:jc w:val="left"/>
              <w:rPr>
                <w:rFonts w:asciiTheme="majorBidi" w:hAnsiTheme="majorBidi" w:cstheme="majorBidi"/>
                <w:cs/>
              </w:rPr>
            </w:pPr>
            <w:r w:rsidRPr="00C908D5">
              <w:rPr>
                <w:rFonts w:asciiTheme="majorBidi" w:hAnsiTheme="majorBidi" w:cstheme="majorBidi"/>
              </w:rPr>
              <w:t>As at December 31, 202</w:t>
            </w:r>
            <w:r w:rsidRPr="00C908D5">
              <w:rPr>
                <w:rFonts w:asciiTheme="majorBidi" w:hAnsiTheme="majorBidi" w:cstheme="majorBidi" w:hint="cs"/>
                <w:cs/>
              </w:rPr>
              <w:t>4</w:t>
            </w:r>
          </w:p>
        </w:tc>
        <w:tc>
          <w:tcPr>
            <w:tcW w:w="2552" w:type="dxa"/>
            <w:shd w:val="clear" w:color="auto" w:fill="auto"/>
            <w:vAlign w:val="bottom"/>
          </w:tcPr>
          <w:p w14:paraId="3CE9DB5F" w14:textId="3D6E4B5A" w:rsidR="00327880" w:rsidRPr="00C908D5" w:rsidRDefault="00327880" w:rsidP="006464E5">
            <w:pPr>
              <w:ind w:left="-36" w:right="1"/>
              <w:jc w:val="right"/>
              <w:rPr>
                <w:rFonts w:asciiTheme="majorBidi" w:hAnsiTheme="majorBidi" w:cstheme="majorBidi"/>
              </w:rPr>
            </w:pPr>
            <w:r w:rsidRPr="00C908D5">
              <w:rPr>
                <w:rFonts w:ascii="Angsana New" w:hAnsi="Angsana New" w:cs="Angsana New"/>
                <w:snapToGrid w:val="0"/>
                <w:lang w:eastAsia="th-TH"/>
              </w:rPr>
              <w:t>-</w:t>
            </w:r>
          </w:p>
        </w:tc>
      </w:tr>
      <w:tr w:rsidR="00C908D5" w:rsidRPr="00C908D5" w14:paraId="0844B8DE" w14:textId="77777777" w:rsidTr="00804F95">
        <w:trPr>
          <w:trHeight w:val="397"/>
        </w:trPr>
        <w:tc>
          <w:tcPr>
            <w:tcW w:w="7087" w:type="dxa"/>
            <w:vAlign w:val="bottom"/>
            <w:hideMark/>
          </w:tcPr>
          <w:p w14:paraId="58A69DAF" w14:textId="77777777" w:rsidR="00327880" w:rsidRPr="00C908D5" w:rsidRDefault="00327880" w:rsidP="006464E5">
            <w:pPr>
              <w:ind w:left="-108" w:right="1"/>
              <w:jc w:val="left"/>
              <w:rPr>
                <w:rFonts w:asciiTheme="majorBidi" w:hAnsiTheme="majorBidi" w:cstheme="majorBidi"/>
                <w:cs/>
              </w:rPr>
            </w:pPr>
            <w:r w:rsidRPr="00C908D5">
              <w:rPr>
                <w:rFonts w:asciiTheme="majorBidi" w:hAnsiTheme="majorBidi" w:cstheme="majorBidi"/>
                <w:snapToGrid w:val="0"/>
                <w:cs/>
                <w:lang w:eastAsia="th-TH"/>
              </w:rPr>
              <w:t>(</w:t>
            </w:r>
            <w:r w:rsidRPr="00C908D5">
              <w:rPr>
                <w:rFonts w:asciiTheme="majorBidi" w:hAnsiTheme="majorBidi" w:cstheme="majorBidi"/>
                <w:snapToGrid w:val="0"/>
                <w:lang w:eastAsia="th-TH"/>
              </w:rPr>
              <w:t>Less</w:t>
            </w:r>
            <w:r w:rsidRPr="00C908D5">
              <w:rPr>
                <w:rFonts w:asciiTheme="majorBidi" w:hAnsiTheme="majorBidi" w:cstheme="majorBidi" w:hint="cs"/>
                <w:snapToGrid w:val="0"/>
                <w:cs/>
                <w:lang w:eastAsia="th-TH"/>
              </w:rPr>
              <w:t xml:space="preserve">) </w:t>
            </w:r>
            <w:r w:rsidRPr="00C908D5">
              <w:rPr>
                <w:rFonts w:asciiTheme="majorBidi" w:hAnsiTheme="majorBidi" w:cstheme="majorBidi"/>
                <w:snapToGrid w:val="0"/>
                <w:lang w:eastAsia="th-TH"/>
              </w:rPr>
              <w:t>The portion due within one year</w:t>
            </w:r>
          </w:p>
        </w:tc>
        <w:tc>
          <w:tcPr>
            <w:tcW w:w="2552" w:type="dxa"/>
            <w:shd w:val="clear" w:color="auto" w:fill="auto"/>
            <w:vAlign w:val="bottom"/>
          </w:tcPr>
          <w:p w14:paraId="0AFC3332" w14:textId="4B4DA0A0" w:rsidR="00327880" w:rsidRPr="00C908D5" w:rsidRDefault="00327880" w:rsidP="006464E5">
            <w:pPr>
              <w:pBdr>
                <w:bottom w:val="single" w:sz="4" w:space="1" w:color="auto"/>
              </w:pBdr>
              <w:ind w:left="-36" w:right="1"/>
              <w:jc w:val="right"/>
              <w:rPr>
                <w:rFonts w:asciiTheme="majorBidi" w:hAnsiTheme="majorBidi" w:cstheme="majorBidi"/>
              </w:rPr>
            </w:pPr>
            <w:r w:rsidRPr="00C908D5">
              <w:rPr>
                <w:rFonts w:ascii="Angsana New" w:hAnsi="Angsana New" w:cs="Angsana New"/>
                <w:snapToGrid w:val="0"/>
                <w:lang w:eastAsia="th-TH"/>
              </w:rPr>
              <w:t>-</w:t>
            </w:r>
          </w:p>
        </w:tc>
      </w:tr>
      <w:tr w:rsidR="00327880" w:rsidRPr="00C908D5" w14:paraId="18D5E76A" w14:textId="77777777" w:rsidTr="00804F95">
        <w:trPr>
          <w:trHeight w:val="397"/>
        </w:trPr>
        <w:tc>
          <w:tcPr>
            <w:tcW w:w="7087" w:type="dxa"/>
            <w:vAlign w:val="bottom"/>
            <w:hideMark/>
          </w:tcPr>
          <w:p w14:paraId="4F74DCDD" w14:textId="77777777" w:rsidR="00327880" w:rsidRPr="00C908D5" w:rsidRDefault="00327880" w:rsidP="006464E5">
            <w:pPr>
              <w:ind w:left="-108" w:right="1"/>
              <w:jc w:val="left"/>
              <w:rPr>
                <w:rFonts w:asciiTheme="majorBidi" w:hAnsiTheme="majorBidi" w:cstheme="majorBidi"/>
                <w:cs/>
              </w:rPr>
            </w:pPr>
            <w:r w:rsidRPr="00C908D5">
              <w:rPr>
                <w:rFonts w:asciiTheme="majorBidi" w:hAnsiTheme="majorBidi" w:cstheme="majorBidi"/>
                <w:snapToGrid w:val="0"/>
                <w:lang w:eastAsia="th-TH"/>
              </w:rPr>
              <w:t>Total lease liabilities</w:t>
            </w:r>
          </w:p>
        </w:tc>
        <w:tc>
          <w:tcPr>
            <w:tcW w:w="2552" w:type="dxa"/>
            <w:shd w:val="clear" w:color="auto" w:fill="auto"/>
            <w:vAlign w:val="bottom"/>
          </w:tcPr>
          <w:p w14:paraId="5149D750" w14:textId="7C17E74C" w:rsidR="00327880" w:rsidRPr="00C908D5" w:rsidRDefault="00327880" w:rsidP="006464E5">
            <w:pPr>
              <w:pBdr>
                <w:bottom w:val="double" w:sz="4" w:space="1" w:color="auto"/>
              </w:pBdr>
              <w:ind w:left="-36" w:right="1"/>
              <w:jc w:val="right"/>
              <w:rPr>
                <w:rFonts w:asciiTheme="majorBidi" w:hAnsiTheme="majorBidi" w:cstheme="majorBidi"/>
              </w:rPr>
            </w:pPr>
            <w:r w:rsidRPr="00C908D5">
              <w:rPr>
                <w:rFonts w:ascii="Angsana New" w:hAnsi="Angsana New" w:cs="Angsana New"/>
                <w:snapToGrid w:val="0"/>
                <w:lang w:eastAsia="th-TH"/>
              </w:rPr>
              <w:t>-</w:t>
            </w:r>
          </w:p>
        </w:tc>
      </w:tr>
    </w:tbl>
    <w:p w14:paraId="2CCA3BAB" w14:textId="77777777" w:rsidR="00804F95" w:rsidRPr="00C908D5" w:rsidRDefault="00804F95" w:rsidP="006464E5">
      <w:pPr>
        <w:spacing w:before="120" w:after="120"/>
        <w:ind w:left="426" w:right="142"/>
        <w:jc w:val="thaiDistribute"/>
        <w:rPr>
          <w:rFonts w:ascii="Angsana New" w:hAnsi="Angsana New" w:cs="Angsana New"/>
        </w:rPr>
      </w:pPr>
    </w:p>
    <w:p w14:paraId="271229BD" w14:textId="77777777" w:rsidR="00804F95" w:rsidRPr="00C908D5" w:rsidRDefault="00804F95" w:rsidP="006464E5">
      <w:pPr>
        <w:spacing w:before="120" w:after="120"/>
        <w:ind w:left="426" w:right="142"/>
        <w:jc w:val="thaiDistribute"/>
        <w:rPr>
          <w:rFonts w:ascii="Angsana New" w:hAnsi="Angsana New" w:cs="Angsana New"/>
        </w:rPr>
      </w:pPr>
    </w:p>
    <w:p w14:paraId="3CF428EC" w14:textId="77777777" w:rsidR="00804F95" w:rsidRPr="00C908D5" w:rsidRDefault="00804F95" w:rsidP="006464E5">
      <w:pPr>
        <w:spacing w:before="120" w:after="120"/>
        <w:ind w:left="426" w:right="142"/>
        <w:jc w:val="thaiDistribute"/>
        <w:rPr>
          <w:rFonts w:ascii="Angsana New" w:hAnsi="Angsana New" w:cs="Angsana New"/>
        </w:rPr>
      </w:pPr>
    </w:p>
    <w:p w14:paraId="16D8D56D" w14:textId="77777777" w:rsidR="00804F95" w:rsidRPr="00C908D5" w:rsidRDefault="00804F95" w:rsidP="006464E5">
      <w:pPr>
        <w:spacing w:before="120" w:after="120"/>
        <w:ind w:left="426" w:right="142"/>
        <w:jc w:val="thaiDistribute"/>
        <w:rPr>
          <w:rFonts w:ascii="Angsana New" w:hAnsi="Angsana New" w:cs="Angsana New"/>
        </w:rPr>
      </w:pPr>
    </w:p>
    <w:p w14:paraId="611B8EB2" w14:textId="7DD2B0E2" w:rsidR="00C14554" w:rsidRPr="00C908D5" w:rsidRDefault="00C14554" w:rsidP="006464E5">
      <w:pPr>
        <w:spacing w:before="120" w:after="120"/>
        <w:ind w:left="426" w:right="142"/>
        <w:jc w:val="thaiDistribute"/>
        <w:rPr>
          <w:rFonts w:ascii="Angsana New" w:hAnsi="Angsana New" w:cs="Angsana New"/>
        </w:rPr>
      </w:pPr>
      <w:r w:rsidRPr="00C908D5">
        <w:rPr>
          <w:rFonts w:ascii="Angsana New" w:hAnsi="Angsana New" w:cs="Angsana New"/>
        </w:rPr>
        <w:lastRenderedPageBreak/>
        <w:t>As at December 31, 202</w:t>
      </w:r>
      <w:r w:rsidR="00ED01EE" w:rsidRPr="00C908D5">
        <w:rPr>
          <w:rFonts w:ascii="Angsana New" w:hAnsi="Angsana New" w:cs="Angsana New" w:hint="cs"/>
          <w:cs/>
        </w:rPr>
        <w:t>4</w:t>
      </w:r>
      <w:r w:rsidRPr="00C908D5">
        <w:rPr>
          <w:rFonts w:ascii="Angsana New" w:hAnsi="Angsana New" w:cs="Angsana New"/>
        </w:rPr>
        <w:t xml:space="preserve"> and 202</w:t>
      </w:r>
      <w:r w:rsidR="00ED01EE" w:rsidRPr="00C908D5">
        <w:rPr>
          <w:rFonts w:ascii="Angsana New" w:hAnsi="Angsana New" w:cs="Angsana New" w:hint="cs"/>
          <w:cs/>
        </w:rPr>
        <w:t>3</w:t>
      </w:r>
      <w:r w:rsidRPr="00C908D5">
        <w:rPr>
          <w:rFonts w:ascii="Angsana New" w:hAnsi="Angsana New" w:cs="Angsana New"/>
        </w:rPr>
        <w:t>, consist of :</w:t>
      </w:r>
    </w:p>
    <w:tbl>
      <w:tblPr>
        <w:tblW w:w="9556" w:type="dxa"/>
        <w:tblInd w:w="534" w:type="dxa"/>
        <w:tblLook w:val="01E0" w:firstRow="1" w:lastRow="1" w:firstColumn="1" w:lastColumn="1" w:noHBand="0" w:noVBand="0"/>
      </w:tblPr>
      <w:tblGrid>
        <w:gridCol w:w="2409"/>
        <w:gridCol w:w="1276"/>
        <w:gridCol w:w="1134"/>
        <w:gridCol w:w="1134"/>
        <w:gridCol w:w="1134"/>
        <w:gridCol w:w="1276"/>
        <w:gridCol w:w="1193"/>
      </w:tblGrid>
      <w:tr w:rsidR="00C908D5" w:rsidRPr="00C908D5" w14:paraId="33BCF5A1" w14:textId="77777777" w:rsidTr="00FC7BED">
        <w:trPr>
          <w:trHeight w:val="397"/>
        </w:trPr>
        <w:tc>
          <w:tcPr>
            <w:tcW w:w="2409" w:type="dxa"/>
            <w:shd w:val="clear" w:color="auto" w:fill="auto"/>
            <w:vAlign w:val="bottom"/>
          </w:tcPr>
          <w:p w14:paraId="793E1D8D" w14:textId="77777777" w:rsidR="00C14554" w:rsidRPr="00C908D5" w:rsidRDefault="00C14554" w:rsidP="006464E5">
            <w:pPr>
              <w:tabs>
                <w:tab w:val="left" w:pos="360"/>
                <w:tab w:val="left" w:pos="900"/>
              </w:tabs>
              <w:spacing w:line="320" w:lineRule="exact"/>
              <w:ind w:right="1"/>
              <w:jc w:val="left"/>
              <w:rPr>
                <w:rFonts w:ascii="Angsana New" w:hAnsi="Angsana New" w:cs="Angsana New"/>
                <w:b/>
                <w:bCs/>
              </w:rPr>
            </w:pPr>
          </w:p>
        </w:tc>
        <w:tc>
          <w:tcPr>
            <w:tcW w:w="7147" w:type="dxa"/>
            <w:gridSpan w:val="6"/>
            <w:shd w:val="clear" w:color="auto" w:fill="auto"/>
            <w:vAlign w:val="bottom"/>
            <w:hideMark/>
          </w:tcPr>
          <w:p w14:paraId="5F0090B9" w14:textId="77777777" w:rsidR="00C14554" w:rsidRPr="00C908D5" w:rsidRDefault="00C14554" w:rsidP="006464E5">
            <w:pPr>
              <w:pBdr>
                <w:bottom w:val="single" w:sz="4" w:space="1" w:color="auto"/>
              </w:pBdr>
              <w:tabs>
                <w:tab w:val="left" w:pos="426"/>
                <w:tab w:val="left" w:pos="993"/>
              </w:tabs>
              <w:ind w:right="0"/>
              <w:jc w:val="right"/>
              <w:rPr>
                <w:rFonts w:ascii="Angsana New" w:hAnsi="Angsana New" w:cs="Angsana New"/>
              </w:rPr>
            </w:pPr>
            <w:r w:rsidRPr="00C908D5">
              <w:rPr>
                <w:rFonts w:ascii="Angsana New" w:hAnsi="Angsana New" w:cs="Angsana New"/>
              </w:rPr>
              <w:t>(Unit : Baht)</w:t>
            </w:r>
          </w:p>
        </w:tc>
      </w:tr>
      <w:tr w:rsidR="00C908D5" w:rsidRPr="00C908D5" w14:paraId="4F10BD32" w14:textId="77777777" w:rsidTr="00FC7BED">
        <w:trPr>
          <w:trHeight w:val="397"/>
        </w:trPr>
        <w:tc>
          <w:tcPr>
            <w:tcW w:w="2409" w:type="dxa"/>
            <w:shd w:val="clear" w:color="auto" w:fill="auto"/>
            <w:vAlign w:val="bottom"/>
          </w:tcPr>
          <w:p w14:paraId="7327F4F5" w14:textId="77777777" w:rsidR="00C14554" w:rsidRPr="00C908D5" w:rsidRDefault="00C14554" w:rsidP="006464E5">
            <w:pPr>
              <w:tabs>
                <w:tab w:val="left" w:pos="360"/>
                <w:tab w:val="left" w:pos="900"/>
              </w:tabs>
              <w:spacing w:line="320" w:lineRule="exact"/>
              <w:ind w:right="1"/>
              <w:jc w:val="left"/>
              <w:rPr>
                <w:rFonts w:ascii="Angsana New" w:hAnsi="Angsana New" w:cs="Angsana New"/>
                <w:b/>
                <w:bCs/>
                <w:cs/>
              </w:rPr>
            </w:pPr>
          </w:p>
        </w:tc>
        <w:tc>
          <w:tcPr>
            <w:tcW w:w="7147" w:type="dxa"/>
            <w:gridSpan w:val="6"/>
            <w:shd w:val="clear" w:color="auto" w:fill="auto"/>
            <w:vAlign w:val="bottom"/>
            <w:hideMark/>
          </w:tcPr>
          <w:p w14:paraId="5EED422E" w14:textId="77777777" w:rsidR="00C14554" w:rsidRPr="00C908D5" w:rsidRDefault="00C14554" w:rsidP="006464E5">
            <w:pPr>
              <w:pBdr>
                <w:bottom w:val="single" w:sz="4" w:space="1" w:color="auto"/>
              </w:pBdr>
              <w:tabs>
                <w:tab w:val="left" w:pos="426"/>
                <w:tab w:val="left" w:pos="993"/>
              </w:tabs>
              <w:ind w:right="0"/>
              <w:jc w:val="center"/>
              <w:rPr>
                <w:rFonts w:ascii="Angsana New" w:hAnsi="Angsana New" w:cs="Angsana New"/>
              </w:rPr>
            </w:pPr>
            <w:r w:rsidRPr="00C908D5">
              <w:rPr>
                <w:rFonts w:ascii="Angsana New" w:hAnsi="Angsana New" w:cs="Angsana New"/>
              </w:rPr>
              <w:t>Consolidated financial statements</w:t>
            </w:r>
          </w:p>
        </w:tc>
      </w:tr>
      <w:tr w:rsidR="00C908D5" w:rsidRPr="00C908D5" w14:paraId="124FDDB1" w14:textId="77777777" w:rsidTr="00FC7BED">
        <w:trPr>
          <w:trHeight w:val="397"/>
        </w:trPr>
        <w:tc>
          <w:tcPr>
            <w:tcW w:w="2409" w:type="dxa"/>
            <w:shd w:val="clear" w:color="auto" w:fill="auto"/>
            <w:vAlign w:val="bottom"/>
          </w:tcPr>
          <w:p w14:paraId="503702E0" w14:textId="77777777" w:rsidR="00C14554" w:rsidRPr="00C908D5" w:rsidRDefault="00C14554" w:rsidP="006464E5">
            <w:pPr>
              <w:tabs>
                <w:tab w:val="left" w:pos="360"/>
                <w:tab w:val="left" w:pos="900"/>
              </w:tabs>
              <w:spacing w:line="320" w:lineRule="exact"/>
              <w:ind w:right="1"/>
              <w:jc w:val="left"/>
              <w:rPr>
                <w:rFonts w:ascii="Angsana New" w:hAnsi="Angsana New" w:cs="Angsana New"/>
                <w:b/>
                <w:bCs/>
                <w:cs/>
              </w:rPr>
            </w:pPr>
          </w:p>
        </w:tc>
        <w:tc>
          <w:tcPr>
            <w:tcW w:w="3544" w:type="dxa"/>
            <w:gridSpan w:val="3"/>
            <w:shd w:val="clear" w:color="auto" w:fill="auto"/>
            <w:vAlign w:val="bottom"/>
            <w:hideMark/>
          </w:tcPr>
          <w:p w14:paraId="697631CD" w14:textId="5A2D194A" w:rsidR="00C14554" w:rsidRPr="00C908D5" w:rsidRDefault="00C14554" w:rsidP="006464E5">
            <w:pPr>
              <w:pBdr>
                <w:bottom w:val="single" w:sz="4" w:space="1" w:color="auto"/>
              </w:pBdr>
              <w:tabs>
                <w:tab w:val="left" w:pos="426"/>
                <w:tab w:val="left" w:pos="993"/>
              </w:tabs>
              <w:ind w:right="0"/>
              <w:jc w:val="center"/>
              <w:rPr>
                <w:rFonts w:ascii="Angsana New" w:hAnsi="Angsana New" w:cs="Angsana New"/>
              </w:rPr>
            </w:pPr>
            <w:r w:rsidRPr="00C908D5">
              <w:rPr>
                <w:rFonts w:ascii="Angsana New" w:hAnsi="Angsana New" w:cs="Angsana New"/>
              </w:rPr>
              <w:t>As at December 31, 202</w:t>
            </w:r>
            <w:r w:rsidR="00081BB5" w:rsidRPr="00C908D5">
              <w:rPr>
                <w:rFonts w:ascii="Angsana New" w:hAnsi="Angsana New" w:cs="Angsana New" w:hint="cs"/>
                <w:cs/>
              </w:rPr>
              <w:t>4</w:t>
            </w:r>
          </w:p>
        </w:tc>
        <w:tc>
          <w:tcPr>
            <w:tcW w:w="3603" w:type="dxa"/>
            <w:gridSpan w:val="3"/>
            <w:shd w:val="clear" w:color="auto" w:fill="auto"/>
            <w:vAlign w:val="bottom"/>
            <w:hideMark/>
          </w:tcPr>
          <w:p w14:paraId="76616AEC" w14:textId="430FFC95" w:rsidR="00C14554" w:rsidRPr="00C908D5" w:rsidRDefault="00C14554" w:rsidP="006464E5">
            <w:pPr>
              <w:pBdr>
                <w:bottom w:val="single" w:sz="4" w:space="1" w:color="auto"/>
              </w:pBdr>
              <w:tabs>
                <w:tab w:val="left" w:pos="426"/>
                <w:tab w:val="left" w:pos="993"/>
              </w:tabs>
              <w:ind w:right="0"/>
              <w:jc w:val="center"/>
              <w:rPr>
                <w:rFonts w:ascii="Angsana New" w:hAnsi="Angsana New" w:cs="Angsana New"/>
              </w:rPr>
            </w:pPr>
            <w:r w:rsidRPr="00C908D5">
              <w:rPr>
                <w:rFonts w:ascii="Angsana New" w:hAnsi="Angsana New" w:cs="Angsana New"/>
              </w:rPr>
              <w:t xml:space="preserve">As at </w:t>
            </w:r>
            <w:r w:rsidRPr="00C908D5">
              <w:rPr>
                <w:rFonts w:ascii="Angsana New" w:hAnsi="Angsana New" w:cs="Angsana New"/>
                <w:snapToGrid w:val="0"/>
                <w:lang w:eastAsia="th-TH"/>
              </w:rPr>
              <w:t xml:space="preserve">December </w:t>
            </w:r>
            <w:r w:rsidRPr="00C908D5">
              <w:rPr>
                <w:rFonts w:ascii="Angsana New" w:hAnsi="Angsana New" w:cs="Angsana New"/>
              </w:rPr>
              <w:t>31, 202</w:t>
            </w:r>
            <w:r w:rsidR="00081BB5" w:rsidRPr="00C908D5">
              <w:rPr>
                <w:rFonts w:ascii="Angsana New" w:hAnsi="Angsana New" w:cs="Angsana New" w:hint="cs"/>
                <w:cs/>
              </w:rPr>
              <w:t>3</w:t>
            </w:r>
          </w:p>
        </w:tc>
      </w:tr>
      <w:tr w:rsidR="00C908D5" w:rsidRPr="00C908D5" w14:paraId="386E79C2" w14:textId="77777777" w:rsidTr="00FC7BED">
        <w:trPr>
          <w:trHeight w:val="397"/>
        </w:trPr>
        <w:tc>
          <w:tcPr>
            <w:tcW w:w="2409" w:type="dxa"/>
            <w:shd w:val="clear" w:color="auto" w:fill="auto"/>
            <w:vAlign w:val="bottom"/>
          </w:tcPr>
          <w:p w14:paraId="1CF88FD1" w14:textId="77777777" w:rsidR="00C14554" w:rsidRPr="00C908D5" w:rsidRDefault="00C14554" w:rsidP="006464E5">
            <w:pPr>
              <w:tabs>
                <w:tab w:val="left" w:pos="360"/>
                <w:tab w:val="left" w:pos="900"/>
              </w:tabs>
              <w:spacing w:line="320" w:lineRule="exact"/>
              <w:ind w:right="1"/>
              <w:jc w:val="left"/>
              <w:rPr>
                <w:rFonts w:ascii="Angsana New" w:hAnsi="Angsana New" w:cs="Angsana New"/>
                <w:b/>
                <w:bCs/>
              </w:rPr>
            </w:pPr>
          </w:p>
        </w:tc>
        <w:tc>
          <w:tcPr>
            <w:tcW w:w="1276" w:type="dxa"/>
            <w:shd w:val="clear" w:color="auto" w:fill="auto"/>
            <w:vAlign w:val="bottom"/>
          </w:tcPr>
          <w:p w14:paraId="06B20777" w14:textId="77777777" w:rsidR="00C14554" w:rsidRPr="00C908D5" w:rsidRDefault="00C14554" w:rsidP="006464E5">
            <w:pP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Lease</w:t>
            </w:r>
          </w:p>
        </w:tc>
        <w:tc>
          <w:tcPr>
            <w:tcW w:w="1134" w:type="dxa"/>
            <w:shd w:val="clear" w:color="auto" w:fill="auto"/>
            <w:vAlign w:val="bottom"/>
          </w:tcPr>
          <w:p w14:paraId="76D51F18" w14:textId="77777777" w:rsidR="00C14554" w:rsidRPr="00C908D5" w:rsidRDefault="00C14554" w:rsidP="006464E5">
            <w:pP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Deferred</w:t>
            </w:r>
          </w:p>
        </w:tc>
        <w:tc>
          <w:tcPr>
            <w:tcW w:w="1134" w:type="dxa"/>
            <w:shd w:val="clear" w:color="auto" w:fill="auto"/>
            <w:vAlign w:val="bottom"/>
          </w:tcPr>
          <w:p w14:paraId="6916C4C4" w14:textId="77777777" w:rsidR="00C14554" w:rsidRPr="00C908D5" w:rsidRDefault="00C14554" w:rsidP="006464E5">
            <w:pPr>
              <w:tabs>
                <w:tab w:val="left" w:pos="426"/>
                <w:tab w:val="left" w:pos="993"/>
              </w:tabs>
              <w:spacing w:line="320" w:lineRule="exact"/>
              <w:ind w:right="1"/>
              <w:jc w:val="center"/>
              <w:rPr>
                <w:rFonts w:ascii="Angsana New" w:hAnsi="Angsana New" w:cs="Angsana New"/>
              </w:rPr>
            </w:pPr>
          </w:p>
        </w:tc>
        <w:tc>
          <w:tcPr>
            <w:tcW w:w="1134" w:type="dxa"/>
            <w:shd w:val="clear" w:color="auto" w:fill="auto"/>
            <w:vAlign w:val="bottom"/>
          </w:tcPr>
          <w:p w14:paraId="29878685" w14:textId="77777777" w:rsidR="00C14554" w:rsidRPr="00C908D5" w:rsidRDefault="00C14554" w:rsidP="006464E5">
            <w:pP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Lease</w:t>
            </w:r>
          </w:p>
        </w:tc>
        <w:tc>
          <w:tcPr>
            <w:tcW w:w="1276" w:type="dxa"/>
            <w:shd w:val="clear" w:color="auto" w:fill="auto"/>
            <w:vAlign w:val="bottom"/>
          </w:tcPr>
          <w:p w14:paraId="4F4064B2" w14:textId="77777777" w:rsidR="00C14554" w:rsidRPr="00C908D5" w:rsidRDefault="00C14554" w:rsidP="006464E5">
            <w:pP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Deferred</w:t>
            </w:r>
          </w:p>
        </w:tc>
        <w:tc>
          <w:tcPr>
            <w:tcW w:w="1193" w:type="dxa"/>
            <w:shd w:val="clear" w:color="auto" w:fill="auto"/>
            <w:vAlign w:val="bottom"/>
          </w:tcPr>
          <w:p w14:paraId="7463EC55" w14:textId="77777777" w:rsidR="00C14554" w:rsidRPr="00C908D5" w:rsidRDefault="00C14554" w:rsidP="006464E5">
            <w:pPr>
              <w:tabs>
                <w:tab w:val="left" w:pos="426"/>
                <w:tab w:val="left" w:pos="993"/>
              </w:tabs>
              <w:spacing w:line="320" w:lineRule="exact"/>
              <w:ind w:right="1"/>
              <w:jc w:val="center"/>
              <w:rPr>
                <w:rFonts w:ascii="Angsana New" w:hAnsi="Angsana New" w:cs="Angsana New"/>
              </w:rPr>
            </w:pPr>
          </w:p>
        </w:tc>
      </w:tr>
      <w:tr w:rsidR="00C908D5" w:rsidRPr="00C908D5" w14:paraId="16634E24" w14:textId="77777777" w:rsidTr="00FC7BED">
        <w:trPr>
          <w:trHeight w:val="397"/>
        </w:trPr>
        <w:tc>
          <w:tcPr>
            <w:tcW w:w="2409" w:type="dxa"/>
            <w:shd w:val="clear" w:color="auto" w:fill="auto"/>
            <w:vAlign w:val="bottom"/>
          </w:tcPr>
          <w:p w14:paraId="0141CB24" w14:textId="77777777" w:rsidR="00C14554" w:rsidRPr="00C908D5" w:rsidRDefault="00C14554" w:rsidP="006464E5">
            <w:pPr>
              <w:tabs>
                <w:tab w:val="left" w:pos="360"/>
                <w:tab w:val="left" w:pos="900"/>
              </w:tabs>
              <w:spacing w:line="320" w:lineRule="exact"/>
              <w:ind w:right="1"/>
              <w:jc w:val="left"/>
              <w:rPr>
                <w:rFonts w:ascii="Angsana New" w:hAnsi="Angsana New" w:cs="Angsana New"/>
                <w:b/>
                <w:bCs/>
              </w:rPr>
            </w:pPr>
          </w:p>
        </w:tc>
        <w:tc>
          <w:tcPr>
            <w:tcW w:w="1276" w:type="dxa"/>
            <w:shd w:val="clear" w:color="auto" w:fill="auto"/>
            <w:vAlign w:val="bottom"/>
            <w:hideMark/>
          </w:tcPr>
          <w:p w14:paraId="541AD861" w14:textId="77777777" w:rsidR="00C14554" w:rsidRPr="00C908D5" w:rsidRDefault="00C14554" w:rsidP="006464E5">
            <w:pPr>
              <w:pBdr>
                <w:bottom w:val="single" w:sz="4" w:space="1" w:color="auto"/>
              </w:pBd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liabilities</w:t>
            </w:r>
          </w:p>
        </w:tc>
        <w:tc>
          <w:tcPr>
            <w:tcW w:w="1134" w:type="dxa"/>
            <w:shd w:val="clear" w:color="auto" w:fill="auto"/>
            <w:vAlign w:val="bottom"/>
            <w:hideMark/>
          </w:tcPr>
          <w:p w14:paraId="24EBD2D7" w14:textId="77777777" w:rsidR="00C14554" w:rsidRPr="00C908D5" w:rsidRDefault="00C14554" w:rsidP="006464E5">
            <w:pPr>
              <w:pBdr>
                <w:bottom w:val="single" w:sz="4" w:space="1" w:color="auto"/>
              </w:pBdr>
              <w:tabs>
                <w:tab w:val="left" w:pos="426"/>
                <w:tab w:val="left" w:pos="993"/>
              </w:tabs>
              <w:spacing w:line="320" w:lineRule="exact"/>
              <w:ind w:right="1"/>
              <w:jc w:val="center"/>
              <w:rPr>
                <w:rFonts w:ascii="Angsana New" w:hAnsi="Angsana New" w:cs="Angsana New"/>
                <w:cs/>
              </w:rPr>
            </w:pPr>
            <w:r w:rsidRPr="00C908D5">
              <w:rPr>
                <w:rFonts w:ascii="Angsana New" w:hAnsi="Angsana New" w:cs="Angsana New"/>
              </w:rPr>
              <w:t>interest</w:t>
            </w:r>
          </w:p>
        </w:tc>
        <w:tc>
          <w:tcPr>
            <w:tcW w:w="1134" w:type="dxa"/>
            <w:shd w:val="clear" w:color="auto" w:fill="auto"/>
            <w:vAlign w:val="bottom"/>
            <w:hideMark/>
          </w:tcPr>
          <w:p w14:paraId="060439A2" w14:textId="77777777" w:rsidR="00C14554" w:rsidRPr="00C908D5" w:rsidRDefault="00C14554" w:rsidP="006464E5">
            <w:pPr>
              <w:pBdr>
                <w:bottom w:val="single" w:sz="4" w:space="1" w:color="auto"/>
              </w:pBdr>
              <w:tabs>
                <w:tab w:val="left" w:pos="426"/>
                <w:tab w:val="left" w:pos="993"/>
              </w:tabs>
              <w:spacing w:line="320" w:lineRule="exact"/>
              <w:ind w:right="1"/>
              <w:jc w:val="center"/>
              <w:rPr>
                <w:rFonts w:ascii="Angsana New" w:hAnsi="Angsana New" w:cs="Angsana New"/>
                <w:cs/>
              </w:rPr>
            </w:pPr>
            <w:r w:rsidRPr="00C908D5">
              <w:rPr>
                <w:rFonts w:ascii="Angsana New" w:hAnsi="Angsana New" w:cs="Angsana New"/>
              </w:rPr>
              <w:t>Net</w:t>
            </w:r>
          </w:p>
        </w:tc>
        <w:tc>
          <w:tcPr>
            <w:tcW w:w="1134" w:type="dxa"/>
            <w:shd w:val="clear" w:color="auto" w:fill="auto"/>
            <w:vAlign w:val="bottom"/>
            <w:hideMark/>
          </w:tcPr>
          <w:p w14:paraId="6B239FD1" w14:textId="77777777" w:rsidR="00C14554" w:rsidRPr="00C908D5" w:rsidRDefault="00C14554" w:rsidP="006464E5">
            <w:pPr>
              <w:pBdr>
                <w:bottom w:val="single" w:sz="4" w:space="1" w:color="auto"/>
              </w:pBdr>
              <w:tabs>
                <w:tab w:val="left" w:pos="426"/>
                <w:tab w:val="left" w:pos="993"/>
              </w:tabs>
              <w:spacing w:line="320" w:lineRule="exact"/>
              <w:ind w:right="1"/>
              <w:jc w:val="center"/>
              <w:rPr>
                <w:rFonts w:ascii="Angsana New" w:hAnsi="Angsana New" w:cs="Angsana New"/>
                <w:cs/>
              </w:rPr>
            </w:pPr>
            <w:r w:rsidRPr="00C908D5">
              <w:rPr>
                <w:rFonts w:ascii="Angsana New" w:hAnsi="Angsana New" w:cs="Angsana New"/>
              </w:rPr>
              <w:t>liabilities</w:t>
            </w:r>
          </w:p>
        </w:tc>
        <w:tc>
          <w:tcPr>
            <w:tcW w:w="1276" w:type="dxa"/>
            <w:shd w:val="clear" w:color="auto" w:fill="auto"/>
            <w:vAlign w:val="bottom"/>
            <w:hideMark/>
          </w:tcPr>
          <w:p w14:paraId="50B6F5F5" w14:textId="77777777" w:rsidR="00C14554" w:rsidRPr="00C908D5" w:rsidRDefault="00C14554" w:rsidP="006464E5">
            <w:pPr>
              <w:pBdr>
                <w:bottom w:val="single" w:sz="4" w:space="1" w:color="auto"/>
              </w:pBdr>
              <w:tabs>
                <w:tab w:val="left" w:pos="426"/>
                <w:tab w:val="left" w:pos="993"/>
              </w:tabs>
              <w:spacing w:line="320" w:lineRule="exact"/>
              <w:ind w:right="1"/>
              <w:jc w:val="center"/>
              <w:rPr>
                <w:rFonts w:ascii="Angsana New" w:hAnsi="Angsana New" w:cs="Angsana New"/>
                <w:cs/>
              </w:rPr>
            </w:pPr>
            <w:r w:rsidRPr="00C908D5">
              <w:rPr>
                <w:rFonts w:ascii="Angsana New" w:hAnsi="Angsana New" w:cs="Angsana New"/>
              </w:rPr>
              <w:t>interest</w:t>
            </w:r>
          </w:p>
        </w:tc>
        <w:tc>
          <w:tcPr>
            <w:tcW w:w="1193" w:type="dxa"/>
            <w:shd w:val="clear" w:color="auto" w:fill="auto"/>
            <w:vAlign w:val="bottom"/>
            <w:hideMark/>
          </w:tcPr>
          <w:p w14:paraId="16069A8A" w14:textId="77777777" w:rsidR="00C14554" w:rsidRPr="00C908D5" w:rsidRDefault="00C14554" w:rsidP="006464E5">
            <w:pPr>
              <w:pBdr>
                <w:bottom w:val="single" w:sz="4" w:space="1" w:color="auto"/>
              </w:pBdr>
              <w:tabs>
                <w:tab w:val="left" w:pos="426"/>
                <w:tab w:val="left" w:pos="993"/>
              </w:tabs>
              <w:spacing w:line="320" w:lineRule="exact"/>
              <w:ind w:right="1"/>
              <w:jc w:val="center"/>
              <w:rPr>
                <w:rFonts w:ascii="Angsana New" w:hAnsi="Angsana New" w:cs="Angsana New"/>
                <w:cs/>
              </w:rPr>
            </w:pPr>
            <w:r w:rsidRPr="00C908D5">
              <w:rPr>
                <w:rFonts w:ascii="Angsana New" w:hAnsi="Angsana New" w:cs="Angsana New"/>
              </w:rPr>
              <w:t>Net</w:t>
            </w:r>
          </w:p>
        </w:tc>
      </w:tr>
      <w:tr w:rsidR="00C908D5" w:rsidRPr="00C908D5" w14:paraId="53CC724B" w14:textId="77777777" w:rsidTr="00FC7BED">
        <w:trPr>
          <w:trHeight w:val="397"/>
        </w:trPr>
        <w:tc>
          <w:tcPr>
            <w:tcW w:w="2409" w:type="dxa"/>
            <w:shd w:val="clear" w:color="auto" w:fill="auto"/>
            <w:vAlign w:val="bottom"/>
          </w:tcPr>
          <w:p w14:paraId="7AB982C8" w14:textId="77777777" w:rsidR="00C14554" w:rsidRPr="00C908D5" w:rsidRDefault="00C14554" w:rsidP="006464E5">
            <w:pPr>
              <w:tabs>
                <w:tab w:val="left" w:pos="360"/>
                <w:tab w:val="left" w:pos="900"/>
              </w:tabs>
              <w:spacing w:line="320" w:lineRule="exact"/>
              <w:ind w:left="-108" w:right="1"/>
              <w:jc w:val="left"/>
              <w:rPr>
                <w:rFonts w:ascii="Angsana New" w:hAnsi="Angsana New" w:cs="Angsana New"/>
                <w:u w:val="single"/>
              </w:rPr>
            </w:pPr>
            <w:r w:rsidRPr="00C908D5">
              <w:rPr>
                <w:rFonts w:ascii="Angsana New" w:hAnsi="Angsana New" w:cs="Angsana New"/>
                <w:u w:val="single"/>
              </w:rPr>
              <w:t>Lease liabilities</w:t>
            </w:r>
          </w:p>
        </w:tc>
        <w:tc>
          <w:tcPr>
            <w:tcW w:w="1276" w:type="dxa"/>
            <w:shd w:val="clear" w:color="auto" w:fill="auto"/>
            <w:vAlign w:val="bottom"/>
          </w:tcPr>
          <w:p w14:paraId="39DB2C57" w14:textId="77777777" w:rsidR="00C14554" w:rsidRPr="00C908D5" w:rsidRDefault="00C14554" w:rsidP="006464E5">
            <w:pPr>
              <w:tabs>
                <w:tab w:val="left" w:pos="360"/>
                <w:tab w:val="left" w:pos="426"/>
                <w:tab w:val="left" w:pos="900"/>
                <w:tab w:val="left" w:pos="993"/>
              </w:tabs>
              <w:spacing w:line="320" w:lineRule="exact"/>
              <w:ind w:right="1"/>
              <w:jc w:val="right"/>
              <w:rPr>
                <w:rFonts w:ascii="Angsana New" w:hAnsi="Angsana New" w:cs="Angsana New"/>
                <w:u w:val="single"/>
              </w:rPr>
            </w:pPr>
          </w:p>
        </w:tc>
        <w:tc>
          <w:tcPr>
            <w:tcW w:w="1134" w:type="dxa"/>
            <w:shd w:val="clear" w:color="auto" w:fill="auto"/>
            <w:vAlign w:val="bottom"/>
          </w:tcPr>
          <w:p w14:paraId="2840DED9" w14:textId="77777777" w:rsidR="00C14554" w:rsidRPr="00C908D5" w:rsidRDefault="00C14554" w:rsidP="006464E5">
            <w:pPr>
              <w:tabs>
                <w:tab w:val="left" w:pos="360"/>
                <w:tab w:val="left" w:pos="426"/>
                <w:tab w:val="left" w:pos="900"/>
                <w:tab w:val="left" w:pos="993"/>
              </w:tabs>
              <w:spacing w:line="320" w:lineRule="exact"/>
              <w:ind w:right="1"/>
              <w:jc w:val="right"/>
              <w:rPr>
                <w:rFonts w:ascii="Angsana New" w:hAnsi="Angsana New" w:cs="Angsana New"/>
                <w:u w:val="single"/>
              </w:rPr>
            </w:pPr>
          </w:p>
        </w:tc>
        <w:tc>
          <w:tcPr>
            <w:tcW w:w="1134" w:type="dxa"/>
            <w:shd w:val="clear" w:color="auto" w:fill="auto"/>
            <w:vAlign w:val="bottom"/>
          </w:tcPr>
          <w:p w14:paraId="5BB1EB1F" w14:textId="77777777" w:rsidR="00C14554" w:rsidRPr="00C908D5" w:rsidRDefault="00C14554" w:rsidP="006464E5">
            <w:pPr>
              <w:tabs>
                <w:tab w:val="left" w:pos="360"/>
                <w:tab w:val="left" w:pos="426"/>
                <w:tab w:val="left" w:pos="900"/>
                <w:tab w:val="left" w:pos="993"/>
              </w:tabs>
              <w:spacing w:line="320" w:lineRule="exact"/>
              <w:ind w:right="1"/>
              <w:jc w:val="right"/>
              <w:rPr>
                <w:rFonts w:ascii="Angsana New" w:hAnsi="Angsana New" w:cs="Angsana New"/>
                <w:u w:val="single"/>
              </w:rPr>
            </w:pPr>
          </w:p>
        </w:tc>
        <w:tc>
          <w:tcPr>
            <w:tcW w:w="1134" w:type="dxa"/>
            <w:shd w:val="clear" w:color="auto" w:fill="auto"/>
            <w:vAlign w:val="bottom"/>
          </w:tcPr>
          <w:p w14:paraId="5395D841" w14:textId="77777777" w:rsidR="00C14554" w:rsidRPr="00C908D5" w:rsidRDefault="00C14554" w:rsidP="006464E5">
            <w:pPr>
              <w:tabs>
                <w:tab w:val="left" w:pos="360"/>
                <w:tab w:val="left" w:pos="426"/>
                <w:tab w:val="left" w:pos="900"/>
                <w:tab w:val="left" w:pos="993"/>
              </w:tabs>
              <w:spacing w:line="320" w:lineRule="exact"/>
              <w:ind w:right="1"/>
              <w:jc w:val="right"/>
              <w:rPr>
                <w:rFonts w:ascii="Angsana New" w:hAnsi="Angsana New" w:cs="Angsana New"/>
                <w:u w:val="single"/>
              </w:rPr>
            </w:pPr>
          </w:p>
        </w:tc>
        <w:tc>
          <w:tcPr>
            <w:tcW w:w="1276" w:type="dxa"/>
            <w:shd w:val="clear" w:color="auto" w:fill="auto"/>
            <w:vAlign w:val="bottom"/>
          </w:tcPr>
          <w:p w14:paraId="36962735" w14:textId="77777777" w:rsidR="00C14554" w:rsidRPr="00C908D5" w:rsidRDefault="00C14554" w:rsidP="006464E5">
            <w:pPr>
              <w:tabs>
                <w:tab w:val="left" w:pos="360"/>
                <w:tab w:val="left" w:pos="426"/>
                <w:tab w:val="left" w:pos="900"/>
                <w:tab w:val="left" w:pos="993"/>
              </w:tabs>
              <w:spacing w:line="320" w:lineRule="exact"/>
              <w:ind w:right="1"/>
              <w:jc w:val="right"/>
              <w:rPr>
                <w:rFonts w:ascii="Angsana New" w:hAnsi="Angsana New" w:cs="Angsana New"/>
                <w:u w:val="single"/>
              </w:rPr>
            </w:pPr>
          </w:p>
        </w:tc>
        <w:tc>
          <w:tcPr>
            <w:tcW w:w="1193" w:type="dxa"/>
            <w:shd w:val="clear" w:color="auto" w:fill="auto"/>
            <w:vAlign w:val="bottom"/>
          </w:tcPr>
          <w:p w14:paraId="396ADDD1" w14:textId="77777777" w:rsidR="00C14554" w:rsidRPr="00C908D5" w:rsidRDefault="00C14554" w:rsidP="006464E5">
            <w:pPr>
              <w:tabs>
                <w:tab w:val="left" w:pos="360"/>
                <w:tab w:val="left" w:pos="426"/>
                <w:tab w:val="left" w:pos="900"/>
                <w:tab w:val="left" w:pos="993"/>
              </w:tabs>
              <w:spacing w:line="320" w:lineRule="exact"/>
              <w:ind w:right="1"/>
              <w:jc w:val="right"/>
              <w:rPr>
                <w:rFonts w:ascii="Angsana New" w:hAnsi="Angsana New" w:cs="Angsana New"/>
                <w:u w:val="single"/>
              </w:rPr>
            </w:pPr>
          </w:p>
        </w:tc>
      </w:tr>
      <w:tr w:rsidR="00C908D5" w:rsidRPr="00C908D5" w14:paraId="544FF470" w14:textId="77777777" w:rsidTr="00FC7BED">
        <w:trPr>
          <w:trHeight w:val="397"/>
        </w:trPr>
        <w:tc>
          <w:tcPr>
            <w:tcW w:w="2409" w:type="dxa"/>
            <w:shd w:val="clear" w:color="auto" w:fill="auto"/>
            <w:vAlign w:val="bottom"/>
            <w:hideMark/>
          </w:tcPr>
          <w:p w14:paraId="65497924" w14:textId="77777777" w:rsidR="00C14554" w:rsidRPr="00C908D5" w:rsidRDefault="00C14554" w:rsidP="006464E5">
            <w:pPr>
              <w:spacing w:line="320" w:lineRule="exact"/>
              <w:ind w:left="-108" w:right="1"/>
              <w:jc w:val="left"/>
              <w:rPr>
                <w:rFonts w:ascii="Angsana New" w:hAnsi="Angsana New" w:cs="Angsana New"/>
                <w:cs/>
              </w:rPr>
            </w:pPr>
            <w:r w:rsidRPr="00C908D5">
              <w:rPr>
                <w:rFonts w:ascii="Angsana New" w:hAnsi="Angsana New" w:cs="Angsana New"/>
              </w:rPr>
              <w:t>Due within one year</w:t>
            </w:r>
          </w:p>
        </w:tc>
        <w:tc>
          <w:tcPr>
            <w:tcW w:w="1276" w:type="dxa"/>
            <w:shd w:val="clear" w:color="auto" w:fill="auto"/>
            <w:vAlign w:val="bottom"/>
          </w:tcPr>
          <w:p w14:paraId="4EB9485F" w14:textId="77777777" w:rsidR="00C14554" w:rsidRPr="00C908D5" w:rsidRDefault="00C14554" w:rsidP="006464E5">
            <w:pPr>
              <w:tabs>
                <w:tab w:val="left" w:pos="360"/>
                <w:tab w:val="left" w:pos="900"/>
              </w:tabs>
              <w:spacing w:line="320" w:lineRule="exact"/>
              <w:ind w:right="1"/>
              <w:jc w:val="right"/>
              <w:rPr>
                <w:rFonts w:ascii="Angsana New" w:hAnsi="Angsana New" w:cs="Angsana New"/>
                <w:cs/>
              </w:rPr>
            </w:pPr>
          </w:p>
        </w:tc>
        <w:tc>
          <w:tcPr>
            <w:tcW w:w="1134" w:type="dxa"/>
            <w:shd w:val="clear" w:color="auto" w:fill="auto"/>
            <w:vAlign w:val="bottom"/>
          </w:tcPr>
          <w:p w14:paraId="351A4CBD" w14:textId="77777777" w:rsidR="00C14554" w:rsidRPr="00C908D5" w:rsidRDefault="00C14554" w:rsidP="006464E5">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4CFEBB89" w14:textId="77777777" w:rsidR="00C14554" w:rsidRPr="00C908D5" w:rsidRDefault="00C14554" w:rsidP="006464E5">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636D5E8B" w14:textId="77777777" w:rsidR="00C14554" w:rsidRPr="00C908D5" w:rsidRDefault="00C14554" w:rsidP="006464E5">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75D0EA49" w14:textId="77777777" w:rsidR="00C14554" w:rsidRPr="00C908D5" w:rsidRDefault="00C14554" w:rsidP="006464E5">
            <w:pPr>
              <w:tabs>
                <w:tab w:val="left" w:pos="360"/>
                <w:tab w:val="left" w:pos="900"/>
              </w:tabs>
              <w:spacing w:line="320" w:lineRule="exact"/>
              <w:ind w:right="1"/>
              <w:jc w:val="right"/>
              <w:rPr>
                <w:rFonts w:ascii="Angsana New" w:hAnsi="Angsana New" w:cs="Angsana New"/>
              </w:rPr>
            </w:pPr>
          </w:p>
        </w:tc>
        <w:tc>
          <w:tcPr>
            <w:tcW w:w="1193" w:type="dxa"/>
            <w:shd w:val="clear" w:color="auto" w:fill="auto"/>
            <w:vAlign w:val="bottom"/>
          </w:tcPr>
          <w:p w14:paraId="6AB8F305" w14:textId="77777777" w:rsidR="00C14554" w:rsidRPr="00C908D5" w:rsidRDefault="00C14554" w:rsidP="006464E5">
            <w:pPr>
              <w:tabs>
                <w:tab w:val="left" w:pos="360"/>
                <w:tab w:val="left" w:pos="900"/>
              </w:tabs>
              <w:spacing w:line="320" w:lineRule="exact"/>
              <w:ind w:right="1"/>
              <w:jc w:val="right"/>
              <w:rPr>
                <w:rFonts w:ascii="Angsana New" w:hAnsi="Angsana New" w:cs="Angsana New"/>
              </w:rPr>
            </w:pPr>
          </w:p>
        </w:tc>
      </w:tr>
      <w:tr w:rsidR="00C908D5" w:rsidRPr="00C908D5" w14:paraId="6C09C8B4" w14:textId="77777777" w:rsidTr="00804F95">
        <w:trPr>
          <w:trHeight w:val="397"/>
        </w:trPr>
        <w:tc>
          <w:tcPr>
            <w:tcW w:w="2409" w:type="dxa"/>
            <w:shd w:val="clear" w:color="auto" w:fill="auto"/>
            <w:vAlign w:val="bottom"/>
            <w:hideMark/>
          </w:tcPr>
          <w:p w14:paraId="1A613C90" w14:textId="77777777" w:rsidR="00B5480C" w:rsidRPr="00C908D5" w:rsidRDefault="00B5480C" w:rsidP="006464E5">
            <w:pPr>
              <w:spacing w:line="320" w:lineRule="exact"/>
              <w:ind w:right="1"/>
              <w:jc w:val="left"/>
              <w:rPr>
                <w:rFonts w:ascii="Angsana New" w:hAnsi="Angsana New" w:cs="Angsana New"/>
              </w:rPr>
            </w:pPr>
            <w:r w:rsidRPr="00C908D5">
              <w:rPr>
                <w:rFonts w:ascii="Angsana New" w:hAnsi="Angsana New" w:cs="Angsana New"/>
              </w:rPr>
              <w:t>Related parties</w:t>
            </w:r>
          </w:p>
        </w:tc>
        <w:tc>
          <w:tcPr>
            <w:tcW w:w="1276" w:type="dxa"/>
            <w:shd w:val="clear" w:color="auto" w:fill="auto"/>
            <w:vAlign w:val="bottom"/>
          </w:tcPr>
          <w:p w14:paraId="1F5D2BEB" w14:textId="5A79EDA6" w:rsidR="00B5480C" w:rsidRPr="00C908D5" w:rsidRDefault="00B5480C" w:rsidP="006464E5">
            <w:pPr>
              <w:tabs>
                <w:tab w:val="left" w:pos="360"/>
                <w:tab w:val="left" w:pos="900"/>
              </w:tabs>
              <w:spacing w:line="320" w:lineRule="exact"/>
              <w:ind w:right="1"/>
              <w:jc w:val="right"/>
              <w:rPr>
                <w:rFonts w:ascii="Angsana New" w:hAnsi="Angsana New" w:cs="Angsana New"/>
              </w:rPr>
            </w:pPr>
            <w:r w:rsidRPr="00C908D5">
              <w:rPr>
                <w:rFonts w:ascii="Angsana New" w:hAnsi="Angsana New" w:cs="Angsana New"/>
              </w:rPr>
              <w:t>-</w:t>
            </w:r>
          </w:p>
        </w:tc>
        <w:tc>
          <w:tcPr>
            <w:tcW w:w="1134" w:type="dxa"/>
            <w:shd w:val="clear" w:color="auto" w:fill="auto"/>
            <w:vAlign w:val="bottom"/>
          </w:tcPr>
          <w:p w14:paraId="546A9469" w14:textId="129ED133" w:rsidR="00B5480C" w:rsidRPr="00C908D5" w:rsidRDefault="00B5480C" w:rsidP="006464E5">
            <w:pPr>
              <w:tabs>
                <w:tab w:val="left" w:pos="360"/>
                <w:tab w:val="left" w:pos="900"/>
              </w:tabs>
              <w:spacing w:line="320" w:lineRule="exact"/>
              <w:ind w:right="1"/>
              <w:jc w:val="right"/>
              <w:rPr>
                <w:rFonts w:ascii="Angsana New" w:hAnsi="Angsana New" w:cs="Angsana New"/>
                <w:cs/>
              </w:rPr>
            </w:pPr>
            <w:r w:rsidRPr="00C908D5">
              <w:rPr>
                <w:rFonts w:ascii="Angsana New" w:hAnsi="Angsana New" w:cs="Angsana New"/>
              </w:rPr>
              <w:t>-</w:t>
            </w:r>
          </w:p>
        </w:tc>
        <w:tc>
          <w:tcPr>
            <w:tcW w:w="1134" w:type="dxa"/>
            <w:shd w:val="clear" w:color="auto" w:fill="auto"/>
            <w:vAlign w:val="bottom"/>
          </w:tcPr>
          <w:p w14:paraId="17CC6946" w14:textId="71CC4779" w:rsidR="00B5480C" w:rsidRPr="00C908D5" w:rsidRDefault="00B5480C" w:rsidP="006464E5">
            <w:pPr>
              <w:tabs>
                <w:tab w:val="left" w:pos="360"/>
                <w:tab w:val="left" w:pos="900"/>
              </w:tabs>
              <w:spacing w:line="320" w:lineRule="exact"/>
              <w:ind w:right="1"/>
              <w:jc w:val="right"/>
              <w:rPr>
                <w:rFonts w:ascii="Angsana New" w:hAnsi="Angsana New" w:cs="Angsana New"/>
              </w:rPr>
            </w:pPr>
            <w:r w:rsidRPr="00C908D5">
              <w:rPr>
                <w:rFonts w:ascii="Angsana New" w:hAnsi="Angsana New" w:cs="Angsana New"/>
              </w:rPr>
              <w:t>-</w:t>
            </w:r>
          </w:p>
        </w:tc>
        <w:tc>
          <w:tcPr>
            <w:tcW w:w="1134" w:type="dxa"/>
            <w:shd w:val="clear" w:color="auto" w:fill="auto"/>
            <w:vAlign w:val="bottom"/>
          </w:tcPr>
          <w:p w14:paraId="17EF4FD7" w14:textId="3632BFA3" w:rsidR="00B5480C" w:rsidRPr="00C908D5" w:rsidRDefault="00B5480C" w:rsidP="006464E5">
            <w:pPr>
              <w:tabs>
                <w:tab w:val="left" w:pos="360"/>
                <w:tab w:val="left" w:pos="900"/>
              </w:tabs>
              <w:spacing w:line="320" w:lineRule="exact"/>
              <w:ind w:right="1"/>
              <w:jc w:val="right"/>
              <w:rPr>
                <w:rFonts w:ascii="Angsana New" w:hAnsi="Angsana New" w:cs="Angsana New"/>
              </w:rPr>
            </w:pPr>
            <w:r w:rsidRPr="00C908D5">
              <w:rPr>
                <w:rFonts w:ascii="Angsana New" w:hAnsi="Angsana New" w:cs="Angsana New"/>
              </w:rPr>
              <w:t>2,000,000</w:t>
            </w:r>
          </w:p>
        </w:tc>
        <w:tc>
          <w:tcPr>
            <w:tcW w:w="1276" w:type="dxa"/>
            <w:shd w:val="clear" w:color="auto" w:fill="auto"/>
            <w:vAlign w:val="bottom"/>
          </w:tcPr>
          <w:p w14:paraId="52D6A16D" w14:textId="0529F655" w:rsidR="00B5480C" w:rsidRPr="00C908D5" w:rsidRDefault="00B5480C" w:rsidP="006464E5">
            <w:pPr>
              <w:tabs>
                <w:tab w:val="left" w:pos="360"/>
                <w:tab w:val="left" w:pos="900"/>
              </w:tabs>
              <w:spacing w:line="320" w:lineRule="exact"/>
              <w:ind w:right="1"/>
              <w:jc w:val="right"/>
              <w:rPr>
                <w:rFonts w:ascii="Angsana New" w:hAnsi="Angsana New" w:cs="Angsana New"/>
              </w:rPr>
            </w:pPr>
            <w:r w:rsidRPr="00C908D5">
              <w:rPr>
                <w:rFonts w:ascii="Angsana New" w:hAnsi="Angsana New" w:cs="Angsana New"/>
              </w:rPr>
              <w:t>(20,629)</w:t>
            </w:r>
          </w:p>
        </w:tc>
        <w:tc>
          <w:tcPr>
            <w:tcW w:w="1193" w:type="dxa"/>
            <w:shd w:val="clear" w:color="auto" w:fill="auto"/>
            <w:vAlign w:val="bottom"/>
          </w:tcPr>
          <w:p w14:paraId="0EFBC6E4" w14:textId="4C2C4EDE" w:rsidR="00B5480C" w:rsidRPr="00C908D5" w:rsidRDefault="00B5480C" w:rsidP="006464E5">
            <w:pPr>
              <w:tabs>
                <w:tab w:val="left" w:pos="360"/>
                <w:tab w:val="left" w:pos="900"/>
              </w:tabs>
              <w:spacing w:line="320" w:lineRule="exact"/>
              <w:ind w:right="1"/>
              <w:jc w:val="right"/>
              <w:rPr>
                <w:rFonts w:ascii="Angsana New" w:hAnsi="Angsana New" w:cs="Angsana New"/>
              </w:rPr>
            </w:pPr>
            <w:r w:rsidRPr="00C908D5">
              <w:rPr>
                <w:rFonts w:ascii="Angsana New" w:hAnsi="Angsana New" w:cs="Angsana New"/>
              </w:rPr>
              <w:t>1,979,371</w:t>
            </w:r>
          </w:p>
        </w:tc>
      </w:tr>
      <w:tr w:rsidR="00C908D5" w:rsidRPr="00C908D5" w14:paraId="02727BA5" w14:textId="77777777" w:rsidTr="00804F95">
        <w:trPr>
          <w:trHeight w:val="397"/>
        </w:trPr>
        <w:tc>
          <w:tcPr>
            <w:tcW w:w="2409" w:type="dxa"/>
            <w:shd w:val="clear" w:color="auto" w:fill="auto"/>
            <w:vAlign w:val="bottom"/>
          </w:tcPr>
          <w:p w14:paraId="4E65A437" w14:textId="77777777" w:rsidR="00B5480C" w:rsidRPr="00C908D5" w:rsidRDefault="00B5480C" w:rsidP="006464E5">
            <w:pPr>
              <w:spacing w:line="320" w:lineRule="exact"/>
              <w:ind w:right="1" w:hanging="106"/>
              <w:jc w:val="left"/>
              <w:rPr>
                <w:rFonts w:ascii="Angsana New" w:hAnsi="Angsana New" w:cs="Angsana New"/>
              </w:rPr>
            </w:pPr>
            <w:r w:rsidRPr="00C908D5">
              <w:rPr>
                <w:rFonts w:ascii="Angsana New" w:hAnsi="Angsana New" w:cs="Angsana New"/>
              </w:rPr>
              <w:t xml:space="preserve">Due after one year but </w:t>
            </w:r>
          </w:p>
        </w:tc>
        <w:tc>
          <w:tcPr>
            <w:tcW w:w="1276" w:type="dxa"/>
            <w:shd w:val="clear" w:color="auto" w:fill="auto"/>
            <w:vAlign w:val="bottom"/>
          </w:tcPr>
          <w:p w14:paraId="2C59B184" w14:textId="77777777" w:rsidR="00B5480C" w:rsidRPr="00C908D5" w:rsidRDefault="00B5480C" w:rsidP="006464E5">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07FBDF23" w14:textId="77777777" w:rsidR="00B5480C" w:rsidRPr="00C908D5" w:rsidRDefault="00B5480C" w:rsidP="006464E5">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64ABEE72" w14:textId="77777777" w:rsidR="00B5480C" w:rsidRPr="00C908D5" w:rsidRDefault="00B5480C" w:rsidP="006464E5">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32E7761D" w14:textId="77777777" w:rsidR="00B5480C" w:rsidRPr="00C908D5" w:rsidRDefault="00B5480C" w:rsidP="006464E5">
            <w:pPr>
              <w:tabs>
                <w:tab w:val="left" w:pos="360"/>
                <w:tab w:val="left" w:pos="900"/>
              </w:tabs>
              <w:spacing w:line="320" w:lineRule="exact"/>
              <w:ind w:right="1"/>
              <w:jc w:val="right"/>
              <w:rPr>
                <w:rFonts w:ascii="Angsana New" w:hAnsi="Angsana New" w:cs="Angsana New"/>
                <w:cs/>
              </w:rPr>
            </w:pPr>
          </w:p>
        </w:tc>
        <w:tc>
          <w:tcPr>
            <w:tcW w:w="1276" w:type="dxa"/>
            <w:shd w:val="clear" w:color="auto" w:fill="auto"/>
            <w:vAlign w:val="bottom"/>
          </w:tcPr>
          <w:p w14:paraId="74AB032F" w14:textId="77777777" w:rsidR="00B5480C" w:rsidRPr="00C908D5" w:rsidRDefault="00B5480C" w:rsidP="006464E5">
            <w:pPr>
              <w:tabs>
                <w:tab w:val="left" w:pos="360"/>
                <w:tab w:val="left" w:pos="900"/>
              </w:tabs>
              <w:spacing w:line="320" w:lineRule="exact"/>
              <w:ind w:right="1"/>
              <w:jc w:val="right"/>
              <w:rPr>
                <w:rFonts w:ascii="Angsana New" w:hAnsi="Angsana New" w:cs="Angsana New"/>
                <w:cs/>
              </w:rPr>
            </w:pPr>
          </w:p>
        </w:tc>
        <w:tc>
          <w:tcPr>
            <w:tcW w:w="1193" w:type="dxa"/>
            <w:shd w:val="clear" w:color="auto" w:fill="auto"/>
            <w:vAlign w:val="bottom"/>
          </w:tcPr>
          <w:p w14:paraId="5FA61B4E" w14:textId="77777777" w:rsidR="00B5480C" w:rsidRPr="00C908D5" w:rsidRDefault="00B5480C" w:rsidP="006464E5">
            <w:pPr>
              <w:tabs>
                <w:tab w:val="left" w:pos="360"/>
                <w:tab w:val="left" w:pos="900"/>
              </w:tabs>
              <w:spacing w:line="320" w:lineRule="exact"/>
              <w:ind w:right="1"/>
              <w:jc w:val="right"/>
              <w:rPr>
                <w:rFonts w:ascii="Angsana New" w:hAnsi="Angsana New" w:cs="Angsana New"/>
                <w:cs/>
              </w:rPr>
            </w:pPr>
          </w:p>
        </w:tc>
      </w:tr>
      <w:tr w:rsidR="00C908D5" w:rsidRPr="00C908D5" w14:paraId="03DC512D" w14:textId="77777777" w:rsidTr="00804F95">
        <w:trPr>
          <w:trHeight w:val="397"/>
        </w:trPr>
        <w:tc>
          <w:tcPr>
            <w:tcW w:w="2409" w:type="dxa"/>
            <w:shd w:val="clear" w:color="auto" w:fill="auto"/>
            <w:vAlign w:val="bottom"/>
          </w:tcPr>
          <w:p w14:paraId="7CFE2987" w14:textId="4F86183D" w:rsidR="00B5480C" w:rsidRPr="00C908D5" w:rsidRDefault="0092715A" w:rsidP="006464E5">
            <w:pPr>
              <w:spacing w:line="320" w:lineRule="exact"/>
              <w:ind w:right="1" w:hanging="106"/>
              <w:jc w:val="left"/>
              <w:rPr>
                <w:rFonts w:ascii="Angsana New" w:hAnsi="Angsana New" w:cs="Angsana New"/>
                <w:cs/>
              </w:rPr>
            </w:pPr>
            <w:r w:rsidRPr="00C908D5">
              <w:rPr>
                <w:rFonts w:ascii="Angsana New" w:hAnsi="Angsana New" w:cs="Angsana New"/>
              </w:rPr>
              <w:t xml:space="preserve">  </w:t>
            </w:r>
            <w:r w:rsidR="00B5480C" w:rsidRPr="00C908D5">
              <w:rPr>
                <w:rFonts w:ascii="Angsana New" w:hAnsi="Angsana New" w:cs="Angsana New"/>
              </w:rPr>
              <w:t>within five years</w:t>
            </w:r>
            <w:r w:rsidR="00B5480C" w:rsidRPr="00C908D5">
              <w:rPr>
                <w:rFonts w:ascii="Angsana New" w:hAnsi="Angsana New" w:cs="Angsana New" w:hint="cs"/>
                <w:cs/>
              </w:rPr>
              <w:t xml:space="preserve">- </w:t>
            </w:r>
            <w:r w:rsidR="00B5480C" w:rsidRPr="00C908D5">
              <w:rPr>
                <w:rFonts w:ascii="Angsana New" w:hAnsi="Angsana New" w:cs="Angsana New"/>
              </w:rPr>
              <w:t>Related parties</w:t>
            </w:r>
          </w:p>
        </w:tc>
        <w:tc>
          <w:tcPr>
            <w:tcW w:w="1276" w:type="dxa"/>
            <w:shd w:val="clear" w:color="auto" w:fill="auto"/>
            <w:vAlign w:val="bottom"/>
          </w:tcPr>
          <w:p w14:paraId="3D8C0FEA" w14:textId="44DEE4C4" w:rsidR="00B5480C" w:rsidRPr="00C908D5" w:rsidRDefault="00B5480C"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Angsana New" w:hAnsi="Angsana New" w:cs="Angsana New"/>
              </w:rPr>
              <w:t>-</w:t>
            </w:r>
          </w:p>
        </w:tc>
        <w:tc>
          <w:tcPr>
            <w:tcW w:w="1134" w:type="dxa"/>
            <w:shd w:val="clear" w:color="auto" w:fill="auto"/>
            <w:vAlign w:val="bottom"/>
          </w:tcPr>
          <w:p w14:paraId="414B55C1" w14:textId="35FB1E20" w:rsidR="00B5480C" w:rsidRPr="00C908D5" w:rsidRDefault="00B5480C"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Angsana New" w:hAnsi="Angsana New" w:cs="Angsana New"/>
              </w:rPr>
              <w:t>-</w:t>
            </w:r>
          </w:p>
        </w:tc>
        <w:tc>
          <w:tcPr>
            <w:tcW w:w="1134" w:type="dxa"/>
            <w:shd w:val="clear" w:color="auto" w:fill="auto"/>
            <w:vAlign w:val="bottom"/>
          </w:tcPr>
          <w:p w14:paraId="0225AD7A" w14:textId="7DBF932E" w:rsidR="00B5480C" w:rsidRPr="00C908D5" w:rsidRDefault="00B5480C"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Angsana New" w:hAnsi="Angsana New" w:cs="Angsana New"/>
              </w:rPr>
              <w:t>-</w:t>
            </w:r>
          </w:p>
        </w:tc>
        <w:tc>
          <w:tcPr>
            <w:tcW w:w="1134" w:type="dxa"/>
            <w:shd w:val="clear" w:color="auto" w:fill="auto"/>
            <w:vAlign w:val="bottom"/>
          </w:tcPr>
          <w:p w14:paraId="7A7CC50F" w14:textId="0C2654E4" w:rsidR="00B5480C" w:rsidRPr="00C908D5" w:rsidRDefault="00B5480C"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Angsana New" w:hAnsi="Angsana New" w:cs="Angsana New"/>
              </w:rPr>
              <w:t>-</w:t>
            </w:r>
          </w:p>
        </w:tc>
        <w:tc>
          <w:tcPr>
            <w:tcW w:w="1276" w:type="dxa"/>
            <w:shd w:val="clear" w:color="auto" w:fill="auto"/>
            <w:vAlign w:val="bottom"/>
          </w:tcPr>
          <w:p w14:paraId="1FA0C2F2" w14:textId="7576763E" w:rsidR="00B5480C" w:rsidRPr="00C908D5" w:rsidRDefault="00B5480C"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Angsana New" w:hAnsi="Angsana New" w:cs="Angsana New"/>
              </w:rPr>
              <w:t>-</w:t>
            </w:r>
          </w:p>
        </w:tc>
        <w:tc>
          <w:tcPr>
            <w:tcW w:w="1193" w:type="dxa"/>
            <w:shd w:val="clear" w:color="auto" w:fill="auto"/>
            <w:vAlign w:val="bottom"/>
          </w:tcPr>
          <w:p w14:paraId="75637715" w14:textId="78309267" w:rsidR="00B5480C" w:rsidRPr="00C908D5" w:rsidRDefault="00B5480C"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Angsana New" w:hAnsi="Angsana New" w:cs="Angsana New"/>
              </w:rPr>
              <w:t>-</w:t>
            </w:r>
          </w:p>
        </w:tc>
      </w:tr>
      <w:tr w:rsidR="00B5480C" w:rsidRPr="00C908D5" w14:paraId="7B4CF7D9" w14:textId="77777777" w:rsidTr="00804F95">
        <w:trPr>
          <w:trHeight w:val="397"/>
        </w:trPr>
        <w:tc>
          <w:tcPr>
            <w:tcW w:w="2409" w:type="dxa"/>
            <w:shd w:val="clear" w:color="auto" w:fill="auto"/>
            <w:vAlign w:val="bottom"/>
          </w:tcPr>
          <w:p w14:paraId="3622D83B" w14:textId="77777777" w:rsidR="00B5480C" w:rsidRPr="00C908D5" w:rsidRDefault="00B5480C" w:rsidP="006464E5">
            <w:pPr>
              <w:spacing w:line="320" w:lineRule="exact"/>
              <w:ind w:left="-108" w:right="1"/>
              <w:jc w:val="left"/>
              <w:rPr>
                <w:rFonts w:ascii="Angsana New" w:hAnsi="Angsana New" w:cs="Angsana New"/>
                <w:sz w:val="26"/>
                <w:szCs w:val="26"/>
                <w:cs/>
              </w:rPr>
            </w:pPr>
            <w:r w:rsidRPr="00C908D5">
              <w:rPr>
                <w:rFonts w:ascii="Angsana New" w:hAnsi="Angsana New" w:cs="Angsana New"/>
              </w:rPr>
              <w:t>Total Lease liabilities</w:t>
            </w:r>
          </w:p>
        </w:tc>
        <w:tc>
          <w:tcPr>
            <w:tcW w:w="1276" w:type="dxa"/>
            <w:shd w:val="clear" w:color="auto" w:fill="auto"/>
            <w:vAlign w:val="bottom"/>
          </w:tcPr>
          <w:p w14:paraId="71CE21B4" w14:textId="397E3895" w:rsidR="00B5480C" w:rsidRPr="00C908D5" w:rsidRDefault="00B5480C" w:rsidP="006464E5">
            <w:pPr>
              <w:pBdr>
                <w:bottom w:val="double" w:sz="4" w:space="1" w:color="auto"/>
              </w:pBdr>
              <w:tabs>
                <w:tab w:val="left" w:pos="360"/>
                <w:tab w:val="left" w:pos="900"/>
              </w:tabs>
              <w:spacing w:line="320" w:lineRule="exact"/>
              <w:ind w:right="1"/>
              <w:jc w:val="right"/>
              <w:rPr>
                <w:rFonts w:ascii="Angsana New" w:hAnsi="Angsana New" w:cs="Angsana New"/>
              </w:rPr>
            </w:pPr>
            <w:r w:rsidRPr="00C908D5">
              <w:rPr>
                <w:rFonts w:ascii="Angsana New" w:hAnsi="Angsana New" w:cs="Angsana New"/>
              </w:rPr>
              <w:t>-</w:t>
            </w:r>
          </w:p>
        </w:tc>
        <w:tc>
          <w:tcPr>
            <w:tcW w:w="1134" w:type="dxa"/>
            <w:shd w:val="clear" w:color="auto" w:fill="auto"/>
            <w:vAlign w:val="bottom"/>
          </w:tcPr>
          <w:p w14:paraId="0BEFE12B" w14:textId="3A4D831F" w:rsidR="00B5480C" w:rsidRPr="00C908D5" w:rsidRDefault="00B5480C" w:rsidP="006464E5">
            <w:pPr>
              <w:pBdr>
                <w:bottom w:val="double" w:sz="4" w:space="1" w:color="auto"/>
              </w:pBdr>
              <w:tabs>
                <w:tab w:val="left" w:pos="360"/>
                <w:tab w:val="left" w:pos="900"/>
              </w:tabs>
              <w:spacing w:line="320" w:lineRule="exact"/>
              <w:ind w:right="1"/>
              <w:jc w:val="right"/>
              <w:rPr>
                <w:rFonts w:ascii="Angsana New" w:hAnsi="Angsana New" w:cs="Angsana New"/>
              </w:rPr>
            </w:pPr>
            <w:r w:rsidRPr="00C908D5">
              <w:rPr>
                <w:rFonts w:ascii="Angsana New" w:hAnsi="Angsana New" w:cs="Angsana New"/>
              </w:rPr>
              <w:t>-</w:t>
            </w:r>
          </w:p>
        </w:tc>
        <w:tc>
          <w:tcPr>
            <w:tcW w:w="1134" w:type="dxa"/>
            <w:shd w:val="clear" w:color="auto" w:fill="auto"/>
            <w:vAlign w:val="bottom"/>
          </w:tcPr>
          <w:p w14:paraId="0C9DDBF5" w14:textId="4AAC11AE" w:rsidR="00B5480C" w:rsidRPr="00C908D5" w:rsidRDefault="00B5480C" w:rsidP="006464E5">
            <w:pPr>
              <w:pBdr>
                <w:bottom w:val="double" w:sz="4" w:space="1" w:color="auto"/>
              </w:pBdr>
              <w:tabs>
                <w:tab w:val="left" w:pos="360"/>
                <w:tab w:val="left" w:pos="900"/>
              </w:tabs>
              <w:spacing w:line="320" w:lineRule="exact"/>
              <w:ind w:right="1"/>
              <w:jc w:val="right"/>
              <w:rPr>
                <w:rFonts w:ascii="Angsana New" w:hAnsi="Angsana New" w:cs="Angsana New"/>
              </w:rPr>
            </w:pPr>
            <w:r w:rsidRPr="00C908D5">
              <w:rPr>
                <w:rFonts w:ascii="Angsana New" w:hAnsi="Angsana New" w:cs="Angsana New"/>
              </w:rPr>
              <w:t>-</w:t>
            </w:r>
          </w:p>
        </w:tc>
        <w:tc>
          <w:tcPr>
            <w:tcW w:w="1134" w:type="dxa"/>
            <w:shd w:val="clear" w:color="auto" w:fill="auto"/>
            <w:vAlign w:val="bottom"/>
          </w:tcPr>
          <w:p w14:paraId="1F0BF55C" w14:textId="54EDF9C9" w:rsidR="00B5480C" w:rsidRPr="00C908D5" w:rsidRDefault="00B5480C" w:rsidP="006464E5">
            <w:pPr>
              <w:pBdr>
                <w:bottom w:val="double" w:sz="4" w:space="1" w:color="auto"/>
              </w:pBdr>
              <w:tabs>
                <w:tab w:val="left" w:pos="360"/>
                <w:tab w:val="left" w:pos="900"/>
              </w:tabs>
              <w:spacing w:line="320" w:lineRule="exact"/>
              <w:ind w:right="1"/>
              <w:jc w:val="right"/>
              <w:rPr>
                <w:rFonts w:ascii="Angsana New" w:hAnsi="Angsana New" w:cs="Angsana New"/>
                <w:cs/>
              </w:rPr>
            </w:pPr>
            <w:r w:rsidRPr="00C908D5">
              <w:rPr>
                <w:rFonts w:ascii="Angsana New" w:hAnsi="Angsana New" w:cs="Angsana New"/>
              </w:rPr>
              <w:t>2,000,000</w:t>
            </w:r>
          </w:p>
        </w:tc>
        <w:tc>
          <w:tcPr>
            <w:tcW w:w="1276" w:type="dxa"/>
            <w:shd w:val="clear" w:color="auto" w:fill="auto"/>
            <w:vAlign w:val="bottom"/>
          </w:tcPr>
          <w:p w14:paraId="28D09C78" w14:textId="03E24498" w:rsidR="00B5480C" w:rsidRPr="00C908D5" w:rsidRDefault="00B5480C" w:rsidP="006464E5">
            <w:pPr>
              <w:pBdr>
                <w:bottom w:val="double" w:sz="4" w:space="1" w:color="auto"/>
              </w:pBdr>
              <w:tabs>
                <w:tab w:val="left" w:pos="360"/>
                <w:tab w:val="left" w:pos="900"/>
              </w:tabs>
              <w:spacing w:line="320" w:lineRule="exact"/>
              <w:ind w:right="1"/>
              <w:jc w:val="right"/>
              <w:rPr>
                <w:rFonts w:ascii="Angsana New" w:hAnsi="Angsana New" w:cs="Angsana New"/>
                <w:cs/>
              </w:rPr>
            </w:pPr>
            <w:r w:rsidRPr="00C908D5">
              <w:rPr>
                <w:rFonts w:ascii="Angsana New" w:hAnsi="Angsana New" w:cs="Angsana New"/>
              </w:rPr>
              <w:t>(20,629)</w:t>
            </w:r>
          </w:p>
        </w:tc>
        <w:tc>
          <w:tcPr>
            <w:tcW w:w="1193" w:type="dxa"/>
            <w:shd w:val="clear" w:color="auto" w:fill="auto"/>
            <w:vAlign w:val="bottom"/>
          </w:tcPr>
          <w:p w14:paraId="660F7D76" w14:textId="1063EFF1" w:rsidR="00B5480C" w:rsidRPr="00C908D5" w:rsidRDefault="00B5480C" w:rsidP="006464E5">
            <w:pPr>
              <w:pBdr>
                <w:bottom w:val="double" w:sz="4" w:space="1" w:color="auto"/>
              </w:pBdr>
              <w:tabs>
                <w:tab w:val="left" w:pos="360"/>
                <w:tab w:val="left" w:pos="900"/>
              </w:tabs>
              <w:spacing w:line="320" w:lineRule="exact"/>
              <w:ind w:right="1"/>
              <w:jc w:val="right"/>
              <w:rPr>
                <w:rFonts w:ascii="Angsana New" w:hAnsi="Angsana New" w:cs="Angsana New"/>
                <w:cs/>
              </w:rPr>
            </w:pPr>
            <w:r w:rsidRPr="00C908D5">
              <w:rPr>
                <w:rFonts w:ascii="Angsana New" w:hAnsi="Angsana New" w:cs="Angsana New"/>
              </w:rPr>
              <w:t>1,979,371</w:t>
            </w:r>
          </w:p>
        </w:tc>
      </w:tr>
    </w:tbl>
    <w:p w14:paraId="0EDECD32" w14:textId="6E12FE7A" w:rsidR="00F005AB" w:rsidRPr="00C908D5" w:rsidRDefault="00F005AB" w:rsidP="006464E5">
      <w:pPr>
        <w:ind w:right="0"/>
        <w:jc w:val="left"/>
        <w:rPr>
          <w:rFonts w:ascii="Angsana New" w:hAnsi="Angsana New" w:cs="Angsana New"/>
          <w:spacing w:val="-4"/>
        </w:rPr>
      </w:pPr>
    </w:p>
    <w:tbl>
      <w:tblPr>
        <w:tblW w:w="9497" w:type="dxa"/>
        <w:tblInd w:w="534" w:type="dxa"/>
        <w:tblLayout w:type="fixed"/>
        <w:tblLook w:val="01E0" w:firstRow="1" w:lastRow="1" w:firstColumn="1" w:lastColumn="1" w:noHBand="0" w:noVBand="0"/>
      </w:tblPr>
      <w:tblGrid>
        <w:gridCol w:w="3516"/>
        <w:gridCol w:w="1512"/>
        <w:gridCol w:w="1512"/>
        <w:gridCol w:w="1539"/>
        <w:gridCol w:w="1418"/>
      </w:tblGrid>
      <w:tr w:rsidR="00C908D5" w:rsidRPr="00C908D5" w14:paraId="73E013E5" w14:textId="77777777" w:rsidTr="00FC7BED">
        <w:trPr>
          <w:trHeight w:val="397"/>
          <w:tblHeader/>
        </w:trPr>
        <w:tc>
          <w:tcPr>
            <w:tcW w:w="3516" w:type="dxa"/>
            <w:vAlign w:val="bottom"/>
          </w:tcPr>
          <w:p w14:paraId="1E240CC4" w14:textId="77777777" w:rsidR="00C14554" w:rsidRPr="00C908D5" w:rsidRDefault="00C14554" w:rsidP="006464E5">
            <w:pPr>
              <w:tabs>
                <w:tab w:val="left" w:pos="426"/>
                <w:tab w:val="left" w:pos="993"/>
              </w:tabs>
              <w:ind w:right="1"/>
              <w:jc w:val="left"/>
              <w:rPr>
                <w:rFonts w:ascii="Angsana New" w:hAnsi="Angsana New" w:cs="Angsana New"/>
                <w:cs/>
              </w:rPr>
            </w:pPr>
          </w:p>
        </w:tc>
        <w:tc>
          <w:tcPr>
            <w:tcW w:w="5981" w:type="dxa"/>
            <w:gridSpan w:val="4"/>
            <w:vAlign w:val="bottom"/>
          </w:tcPr>
          <w:p w14:paraId="680A72B9" w14:textId="77777777" w:rsidR="00C14554" w:rsidRPr="00C908D5" w:rsidRDefault="00C14554" w:rsidP="006464E5">
            <w:pPr>
              <w:pBdr>
                <w:bottom w:val="single" w:sz="4" w:space="1" w:color="auto"/>
              </w:pBdr>
              <w:ind w:right="1"/>
              <w:jc w:val="right"/>
              <w:rPr>
                <w:rFonts w:ascii="Angsana New" w:hAnsi="Angsana New" w:cs="Angsana New"/>
                <w:cs/>
              </w:rPr>
            </w:pPr>
            <w:r w:rsidRPr="00C908D5">
              <w:rPr>
                <w:rFonts w:ascii="Angsana New" w:hAnsi="Angsana New" w:cs="Angsana New"/>
              </w:rPr>
              <w:t>(Unit : Baht)</w:t>
            </w:r>
          </w:p>
        </w:tc>
      </w:tr>
      <w:tr w:rsidR="00C908D5" w:rsidRPr="00C908D5" w14:paraId="746B9ACC" w14:textId="77777777" w:rsidTr="00FC7BED">
        <w:trPr>
          <w:trHeight w:val="397"/>
          <w:tblHeader/>
        </w:trPr>
        <w:tc>
          <w:tcPr>
            <w:tcW w:w="3516" w:type="dxa"/>
            <w:vAlign w:val="bottom"/>
          </w:tcPr>
          <w:p w14:paraId="76683F95" w14:textId="77777777" w:rsidR="00C14554" w:rsidRPr="00C908D5" w:rsidRDefault="00C14554" w:rsidP="006464E5">
            <w:pPr>
              <w:tabs>
                <w:tab w:val="left" w:pos="426"/>
                <w:tab w:val="left" w:pos="993"/>
              </w:tabs>
              <w:ind w:right="1"/>
              <w:jc w:val="left"/>
              <w:rPr>
                <w:rFonts w:ascii="Angsana New" w:hAnsi="Angsana New" w:cs="Angsana New"/>
                <w:cs/>
              </w:rPr>
            </w:pPr>
          </w:p>
        </w:tc>
        <w:tc>
          <w:tcPr>
            <w:tcW w:w="3024" w:type="dxa"/>
            <w:gridSpan w:val="2"/>
            <w:vAlign w:val="bottom"/>
          </w:tcPr>
          <w:p w14:paraId="185C4007" w14:textId="77777777" w:rsidR="00C14554" w:rsidRPr="00C908D5" w:rsidRDefault="00C14554" w:rsidP="006464E5">
            <w:pPr>
              <w:ind w:right="1"/>
              <w:jc w:val="center"/>
              <w:rPr>
                <w:rFonts w:ascii="Angsana New" w:hAnsi="Angsana New" w:cs="Angsana New"/>
              </w:rPr>
            </w:pPr>
            <w:r w:rsidRPr="00C908D5">
              <w:rPr>
                <w:rFonts w:ascii="Angsana New" w:hAnsi="Angsana New" w:cs="Angsana New"/>
              </w:rPr>
              <w:t>Consolidated</w:t>
            </w:r>
          </w:p>
        </w:tc>
        <w:tc>
          <w:tcPr>
            <w:tcW w:w="2957" w:type="dxa"/>
            <w:gridSpan w:val="2"/>
            <w:vAlign w:val="bottom"/>
          </w:tcPr>
          <w:p w14:paraId="2610FAA0" w14:textId="77777777" w:rsidR="00C14554" w:rsidRPr="00C908D5" w:rsidRDefault="00C14554" w:rsidP="006464E5">
            <w:pPr>
              <w:ind w:right="1"/>
              <w:jc w:val="center"/>
              <w:rPr>
                <w:rFonts w:ascii="Angsana New" w:hAnsi="Angsana New" w:cs="Angsana New"/>
              </w:rPr>
            </w:pPr>
            <w:r w:rsidRPr="00C908D5">
              <w:rPr>
                <w:rFonts w:ascii="Angsana New" w:hAnsi="Angsana New" w:cs="Angsana New"/>
              </w:rPr>
              <w:t>Separate</w:t>
            </w:r>
          </w:p>
        </w:tc>
      </w:tr>
      <w:tr w:rsidR="00C908D5" w:rsidRPr="00C908D5" w14:paraId="71063E42" w14:textId="77777777" w:rsidTr="00FC7BED">
        <w:trPr>
          <w:trHeight w:val="397"/>
          <w:tblHeader/>
        </w:trPr>
        <w:tc>
          <w:tcPr>
            <w:tcW w:w="3516" w:type="dxa"/>
            <w:vAlign w:val="bottom"/>
          </w:tcPr>
          <w:p w14:paraId="5F1E79AC" w14:textId="77777777" w:rsidR="00C14554" w:rsidRPr="00C908D5" w:rsidRDefault="00C14554" w:rsidP="006464E5">
            <w:pPr>
              <w:tabs>
                <w:tab w:val="left" w:pos="426"/>
                <w:tab w:val="left" w:pos="993"/>
              </w:tabs>
              <w:ind w:right="1"/>
              <w:jc w:val="left"/>
              <w:rPr>
                <w:rFonts w:ascii="Angsana New" w:hAnsi="Angsana New" w:cs="Angsana New"/>
                <w:cs/>
              </w:rPr>
            </w:pPr>
          </w:p>
        </w:tc>
        <w:tc>
          <w:tcPr>
            <w:tcW w:w="3024" w:type="dxa"/>
            <w:gridSpan w:val="2"/>
            <w:vAlign w:val="bottom"/>
          </w:tcPr>
          <w:p w14:paraId="2F2E952D" w14:textId="77777777" w:rsidR="00C14554" w:rsidRPr="00C908D5" w:rsidRDefault="00C14554" w:rsidP="006464E5">
            <w:pPr>
              <w:pBdr>
                <w:bottom w:val="single" w:sz="4" w:space="1" w:color="auto"/>
              </w:pBdr>
              <w:ind w:right="1"/>
              <w:jc w:val="center"/>
              <w:rPr>
                <w:rFonts w:ascii="Angsana New" w:hAnsi="Angsana New" w:cs="Angsana New"/>
              </w:rPr>
            </w:pPr>
            <w:r w:rsidRPr="00C908D5">
              <w:rPr>
                <w:rFonts w:ascii="Angsana New" w:hAnsi="Angsana New" w:cs="Angsana New"/>
              </w:rPr>
              <w:t>financial statements</w:t>
            </w:r>
          </w:p>
        </w:tc>
        <w:tc>
          <w:tcPr>
            <w:tcW w:w="2957" w:type="dxa"/>
            <w:gridSpan w:val="2"/>
            <w:vAlign w:val="bottom"/>
          </w:tcPr>
          <w:p w14:paraId="291DA316" w14:textId="77777777" w:rsidR="00C14554" w:rsidRPr="00C908D5" w:rsidRDefault="00C14554" w:rsidP="006464E5">
            <w:pPr>
              <w:pBdr>
                <w:bottom w:val="single" w:sz="4" w:space="1" w:color="auto"/>
              </w:pBdr>
              <w:ind w:right="1"/>
              <w:jc w:val="center"/>
              <w:rPr>
                <w:rFonts w:ascii="Angsana New" w:hAnsi="Angsana New" w:cs="Angsana New"/>
              </w:rPr>
            </w:pPr>
            <w:r w:rsidRPr="00C908D5">
              <w:rPr>
                <w:rFonts w:ascii="Angsana New" w:hAnsi="Angsana New" w:cs="Angsana New"/>
              </w:rPr>
              <w:t>financial statements</w:t>
            </w:r>
          </w:p>
        </w:tc>
      </w:tr>
      <w:tr w:rsidR="00C908D5" w:rsidRPr="00C908D5" w14:paraId="18446C8D" w14:textId="77777777" w:rsidTr="00FC7BED">
        <w:trPr>
          <w:trHeight w:val="397"/>
          <w:tblHeader/>
        </w:trPr>
        <w:tc>
          <w:tcPr>
            <w:tcW w:w="3516" w:type="dxa"/>
            <w:vAlign w:val="bottom"/>
          </w:tcPr>
          <w:p w14:paraId="178F5DD2" w14:textId="77777777" w:rsidR="00C14554" w:rsidRPr="00C908D5" w:rsidRDefault="00C14554" w:rsidP="006464E5">
            <w:pPr>
              <w:tabs>
                <w:tab w:val="left" w:pos="426"/>
              </w:tabs>
              <w:ind w:right="1"/>
              <w:jc w:val="left"/>
              <w:rPr>
                <w:rFonts w:ascii="Angsana New" w:hAnsi="Angsana New" w:cs="Angsana New"/>
                <w:cs/>
              </w:rPr>
            </w:pPr>
          </w:p>
        </w:tc>
        <w:tc>
          <w:tcPr>
            <w:tcW w:w="1512" w:type="dxa"/>
            <w:vAlign w:val="bottom"/>
          </w:tcPr>
          <w:p w14:paraId="720EEDDE" w14:textId="77777777" w:rsidR="00C14554" w:rsidRPr="00C908D5" w:rsidRDefault="00C14554" w:rsidP="006464E5">
            <w:pPr>
              <w:ind w:right="1"/>
              <w:jc w:val="center"/>
              <w:rPr>
                <w:rFonts w:ascii="Angsana New" w:hAnsi="Angsana New" w:cs="Angsana New"/>
              </w:rPr>
            </w:pPr>
            <w:r w:rsidRPr="00C908D5">
              <w:rPr>
                <w:rFonts w:ascii="Angsana New" w:hAnsi="Angsana New" w:cs="Angsana New"/>
              </w:rPr>
              <w:t xml:space="preserve">As at </w:t>
            </w:r>
            <w:r w:rsidRPr="00C908D5">
              <w:rPr>
                <w:rFonts w:ascii="Angsana New" w:hAnsi="Angsana New" w:cs="Angsana New"/>
                <w:snapToGrid w:val="0"/>
                <w:lang w:eastAsia="th-TH"/>
              </w:rPr>
              <w:t>December</w:t>
            </w:r>
          </w:p>
        </w:tc>
        <w:tc>
          <w:tcPr>
            <w:tcW w:w="1512" w:type="dxa"/>
            <w:vAlign w:val="bottom"/>
          </w:tcPr>
          <w:p w14:paraId="41C860C6" w14:textId="77777777" w:rsidR="00C14554" w:rsidRPr="00C908D5" w:rsidRDefault="00C14554" w:rsidP="006464E5">
            <w:pPr>
              <w:ind w:right="1"/>
              <w:jc w:val="center"/>
              <w:rPr>
                <w:rFonts w:ascii="Angsana New" w:hAnsi="Angsana New" w:cs="Angsana New"/>
              </w:rPr>
            </w:pPr>
            <w:r w:rsidRPr="00C908D5">
              <w:rPr>
                <w:rFonts w:ascii="Angsana New" w:hAnsi="Angsana New" w:cs="Angsana New"/>
              </w:rPr>
              <w:t xml:space="preserve">As at </w:t>
            </w:r>
            <w:r w:rsidRPr="00C908D5">
              <w:rPr>
                <w:rFonts w:ascii="Angsana New" w:hAnsi="Angsana New" w:cs="Angsana New"/>
                <w:snapToGrid w:val="0"/>
                <w:lang w:eastAsia="th-TH"/>
              </w:rPr>
              <w:t>December</w:t>
            </w:r>
          </w:p>
        </w:tc>
        <w:tc>
          <w:tcPr>
            <w:tcW w:w="1539" w:type="dxa"/>
            <w:vAlign w:val="bottom"/>
          </w:tcPr>
          <w:p w14:paraId="3F3560F9" w14:textId="77777777" w:rsidR="00C14554" w:rsidRPr="00C908D5" w:rsidRDefault="00C14554" w:rsidP="006464E5">
            <w:pPr>
              <w:ind w:left="-108" w:right="-108"/>
              <w:jc w:val="center"/>
              <w:rPr>
                <w:rFonts w:ascii="Angsana New" w:hAnsi="Angsana New" w:cs="Angsana New"/>
              </w:rPr>
            </w:pPr>
            <w:r w:rsidRPr="00C908D5">
              <w:rPr>
                <w:rFonts w:ascii="Angsana New" w:hAnsi="Angsana New" w:cs="Angsana New"/>
              </w:rPr>
              <w:t xml:space="preserve">As at </w:t>
            </w:r>
            <w:r w:rsidRPr="00C908D5">
              <w:rPr>
                <w:rFonts w:ascii="Angsana New" w:hAnsi="Angsana New" w:cs="Angsana New"/>
                <w:snapToGrid w:val="0"/>
                <w:lang w:eastAsia="th-TH"/>
              </w:rPr>
              <w:t>December</w:t>
            </w:r>
          </w:p>
        </w:tc>
        <w:tc>
          <w:tcPr>
            <w:tcW w:w="1418" w:type="dxa"/>
            <w:vAlign w:val="bottom"/>
          </w:tcPr>
          <w:p w14:paraId="7DD61083" w14:textId="77777777" w:rsidR="00C14554" w:rsidRPr="00C908D5" w:rsidRDefault="00C14554" w:rsidP="006464E5">
            <w:pPr>
              <w:ind w:right="1"/>
              <w:jc w:val="center"/>
              <w:rPr>
                <w:rFonts w:ascii="Angsana New" w:hAnsi="Angsana New" w:cs="Angsana New"/>
              </w:rPr>
            </w:pPr>
            <w:r w:rsidRPr="00C908D5">
              <w:rPr>
                <w:rFonts w:ascii="Angsana New" w:hAnsi="Angsana New" w:cs="Angsana New"/>
              </w:rPr>
              <w:t xml:space="preserve">As at </w:t>
            </w:r>
            <w:r w:rsidRPr="00C908D5">
              <w:rPr>
                <w:rFonts w:ascii="Angsana New" w:hAnsi="Angsana New" w:cs="Angsana New"/>
                <w:snapToGrid w:val="0"/>
                <w:lang w:eastAsia="th-TH"/>
              </w:rPr>
              <w:t>December</w:t>
            </w:r>
          </w:p>
        </w:tc>
      </w:tr>
      <w:tr w:rsidR="00C908D5" w:rsidRPr="00C908D5" w14:paraId="2A27CD2A" w14:textId="77777777" w:rsidTr="00FC7BED">
        <w:trPr>
          <w:trHeight w:val="397"/>
          <w:tblHeader/>
        </w:trPr>
        <w:tc>
          <w:tcPr>
            <w:tcW w:w="3516" w:type="dxa"/>
            <w:vAlign w:val="bottom"/>
          </w:tcPr>
          <w:p w14:paraId="1405138C" w14:textId="77777777" w:rsidR="00C14554" w:rsidRPr="00C908D5" w:rsidRDefault="00C14554" w:rsidP="006464E5">
            <w:pPr>
              <w:tabs>
                <w:tab w:val="left" w:pos="426"/>
              </w:tabs>
              <w:ind w:right="1"/>
              <w:jc w:val="left"/>
              <w:rPr>
                <w:rFonts w:ascii="Angsana New" w:hAnsi="Angsana New" w:cs="Angsana New"/>
                <w:cs/>
              </w:rPr>
            </w:pPr>
          </w:p>
        </w:tc>
        <w:tc>
          <w:tcPr>
            <w:tcW w:w="1512" w:type="dxa"/>
            <w:vAlign w:val="bottom"/>
          </w:tcPr>
          <w:p w14:paraId="21CBAFC9" w14:textId="22B1ABF7" w:rsidR="00C14554" w:rsidRPr="00C908D5" w:rsidRDefault="00C14554" w:rsidP="006464E5">
            <w:pPr>
              <w:pBdr>
                <w:bottom w:val="single" w:sz="4" w:space="1" w:color="auto"/>
              </w:pBdr>
              <w:ind w:right="1"/>
              <w:jc w:val="center"/>
              <w:rPr>
                <w:rFonts w:ascii="Angsana New" w:hAnsi="Angsana New" w:cs="Angsana New"/>
              </w:rPr>
            </w:pPr>
            <w:r w:rsidRPr="00C908D5">
              <w:rPr>
                <w:rFonts w:ascii="Angsana New" w:hAnsi="Angsana New" w:cs="Angsana New"/>
              </w:rPr>
              <w:t>31, 202</w:t>
            </w:r>
            <w:r w:rsidR="00E670C5" w:rsidRPr="00C908D5">
              <w:rPr>
                <w:rFonts w:ascii="Angsana New" w:hAnsi="Angsana New" w:cs="Angsana New" w:hint="cs"/>
                <w:cs/>
              </w:rPr>
              <w:t>4</w:t>
            </w:r>
          </w:p>
        </w:tc>
        <w:tc>
          <w:tcPr>
            <w:tcW w:w="1512" w:type="dxa"/>
            <w:vAlign w:val="bottom"/>
          </w:tcPr>
          <w:p w14:paraId="1E238844" w14:textId="5FEEE8AB" w:rsidR="00C14554" w:rsidRPr="00C908D5" w:rsidRDefault="00C14554" w:rsidP="006464E5">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908D5">
              <w:rPr>
                <w:rFonts w:ascii="Angsana New" w:hAnsi="Angsana New" w:cs="Angsana New"/>
              </w:rPr>
              <w:t>31, 202</w:t>
            </w:r>
            <w:r w:rsidR="00E670C5" w:rsidRPr="00C908D5">
              <w:rPr>
                <w:rFonts w:ascii="Angsana New" w:hAnsi="Angsana New" w:cs="Angsana New" w:hint="cs"/>
                <w:cs/>
              </w:rPr>
              <w:t>3</w:t>
            </w:r>
          </w:p>
        </w:tc>
        <w:tc>
          <w:tcPr>
            <w:tcW w:w="1539" w:type="dxa"/>
            <w:vAlign w:val="bottom"/>
          </w:tcPr>
          <w:p w14:paraId="542F4ECD" w14:textId="7B7C1AD6" w:rsidR="00C14554" w:rsidRPr="00C908D5" w:rsidRDefault="00C14554" w:rsidP="006464E5">
            <w:pPr>
              <w:pBdr>
                <w:bottom w:val="single" w:sz="4" w:space="1" w:color="auto"/>
              </w:pBdr>
              <w:ind w:right="1"/>
              <w:jc w:val="center"/>
              <w:rPr>
                <w:rFonts w:ascii="Angsana New" w:hAnsi="Angsana New" w:cs="Angsana New"/>
              </w:rPr>
            </w:pPr>
            <w:r w:rsidRPr="00C908D5">
              <w:rPr>
                <w:rFonts w:ascii="Angsana New" w:hAnsi="Angsana New" w:cs="Angsana New"/>
              </w:rPr>
              <w:t>31, 202</w:t>
            </w:r>
            <w:r w:rsidR="00E670C5" w:rsidRPr="00C908D5">
              <w:rPr>
                <w:rFonts w:ascii="Angsana New" w:hAnsi="Angsana New" w:cs="Angsana New" w:hint="cs"/>
                <w:cs/>
              </w:rPr>
              <w:t>4</w:t>
            </w:r>
          </w:p>
        </w:tc>
        <w:tc>
          <w:tcPr>
            <w:tcW w:w="1418" w:type="dxa"/>
            <w:vAlign w:val="bottom"/>
          </w:tcPr>
          <w:p w14:paraId="35EEEDDB" w14:textId="2303C052" w:rsidR="00C14554" w:rsidRPr="00C908D5" w:rsidRDefault="00C14554" w:rsidP="006464E5">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908D5">
              <w:rPr>
                <w:rFonts w:ascii="Angsana New" w:hAnsi="Angsana New" w:cs="Angsana New"/>
              </w:rPr>
              <w:t>31, 202</w:t>
            </w:r>
            <w:r w:rsidR="00E670C5" w:rsidRPr="00C908D5">
              <w:rPr>
                <w:rFonts w:ascii="Angsana New" w:hAnsi="Angsana New" w:cs="Angsana New" w:hint="cs"/>
                <w:cs/>
              </w:rPr>
              <w:t>3</w:t>
            </w:r>
          </w:p>
        </w:tc>
      </w:tr>
      <w:tr w:rsidR="00C908D5" w:rsidRPr="00C908D5" w14:paraId="2AC1E848" w14:textId="77777777" w:rsidTr="00FC7BED">
        <w:trPr>
          <w:trHeight w:val="397"/>
        </w:trPr>
        <w:tc>
          <w:tcPr>
            <w:tcW w:w="3516" w:type="dxa"/>
            <w:shd w:val="clear" w:color="auto" w:fill="auto"/>
            <w:vAlign w:val="bottom"/>
          </w:tcPr>
          <w:p w14:paraId="53F69F98" w14:textId="77777777" w:rsidR="00C14554" w:rsidRPr="00C908D5" w:rsidRDefault="00C14554" w:rsidP="006464E5">
            <w:pPr>
              <w:tabs>
                <w:tab w:val="left" w:pos="426"/>
                <w:tab w:val="left" w:pos="993"/>
              </w:tabs>
              <w:spacing w:line="360" w:lineRule="exact"/>
              <w:ind w:left="-108" w:right="1"/>
              <w:jc w:val="left"/>
              <w:rPr>
                <w:rFonts w:ascii="Angsana New" w:hAnsi="Angsana New" w:cs="Angsana New"/>
              </w:rPr>
            </w:pPr>
            <w:r w:rsidRPr="00C908D5">
              <w:rPr>
                <w:rFonts w:ascii="Angsana New" w:hAnsi="Angsana New" w:cs="Angsana New"/>
                <w:snapToGrid w:val="0"/>
                <w:u w:val="single"/>
                <w:lang w:eastAsia="th-TH"/>
              </w:rPr>
              <w:t xml:space="preserve">Trade and other current payables </w:t>
            </w:r>
          </w:p>
        </w:tc>
        <w:tc>
          <w:tcPr>
            <w:tcW w:w="1512" w:type="dxa"/>
            <w:shd w:val="clear" w:color="auto" w:fill="auto"/>
            <w:vAlign w:val="bottom"/>
          </w:tcPr>
          <w:p w14:paraId="3755742B" w14:textId="77777777" w:rsidR="00C14554" w:rsidRPr="00C908D5" w:rsidRDefault="00C14554" w:rsidP="006464E5">
            <w:pPr>
              <w:tabs>
                <w:tab w:val="left" w:pos="360"/>
                <w:tab w:val="left" w:pos="900"/>
              </w:tabs>
              <w:ind w:right="1"/>
              <w:jc w:val="right"/>
              <w:rPr>
                <w:rFonts w:ascii="Angsana New" w:hAnsi="Angsana New" w:cs="Angsana New"/>
              </w:rPr>
            </w:pPr>
          </w:p>
        </w:tc>
        <w:tc>
          <w:tcPr>
            <w:tcW w:w="1512" w:type="dxa"/>
            <w:shd w:val="clear" w:color="auto" w:fill="auto"/>
            <w:vAlign w:val="bottom"/>
          </w:tcPr>
          <w:p w14:paraId="64566950" w14:textId="77777777" w:rsidR="00C14554" w:rsidRPr="00C908D5" w:rsidRDefault="00C14554" w:rsidP="006464E5">
            <w:pPr>
              <w:tabs>
                <w:tab w:val="left" w:pos="360"/>
                <w:tab w:val="left" w:pos="900"/>
              </w:tabs>
              <w:ind w:right="1"/>
              <w:jc w:val="right"/>
              <w:rPr>
                <w:rFonts w:ascii="Angsana New" w:hAnsi="Angsana New" w:cs="Angsana New"/>
              </w:rPr>
            </w:pPr>
          </w:p>
        </w:tc>
        <w:tc>
          <w:tcPr>
            <w:tcW w:w="1539" w:type="dxa"/>
            <w:shd w:val="clear" w:color="auto" w:fill="auto"/>
            <w:vAlign w:val="bottom"/>
          </w:tcPr>
          <w:p w14:paraId="62131E24" w14:textId="77777777" w:rsidR="00C14554" w:rsidRPr="00C908D5" w:rsidRDefault="00C14554" w:rsidP="006464E5">
            <w:pPr>
              <w:tabs>
                <w:tab w:val="left" w:pos="360"/>
                <w:tab w:val="left" w:pos="900"/>
              </w:tabs>
              <w:ind w:right="1"/>
              <w:jc w:val="right"/>
              <w:rPr>
                <w:rFonts w:ascii="Angsana New" w:hAnsi="Angsana New" w:cs="Angsana New"/>
              </w:rPr>
            </w:pPr>
          </w:p>
        </w:tc>
        <w:tc>
          <w:tcPr>
            <w:tcW w:w="1418" w:type="dxa"/>
            <w:shd w:val="clear" w:color="auto" w:fill="auto"/>
            <w:vAlign w:val="bottom"/>
          </w:tcPr>
          <w:p w14:paraId="1278437E" w14:textId="77777777" w:rsidR="00C14554" w:rsidRPr="00C908D5" w:rsidRDefault="00C14554" w:rsidP="006464E5">
            <w:pPr>
              <w:tabs>
                <w:tab w:val="left" w:pos="360"/>
                <w:tab w:val="left" w:pos="900"/>
              </w:tabs>
              <w:ind w:right="1"/>
              <w:jc w:val="right"/>
              <w:rPr>
                <w:rFonts w:ascii="Angsana New" w:hAnsi="Angsana New" w:cs="Angsana New"/>
              </w:rPr>
            </w:pPr>
          </w:p>
        </w:tc>
      </w:tr>
      <w:tr w:rsidR="00C908D5" w:rsidRPr="00C908D5" w14:paraId="2AAB5250" w14:textId="77777777" w:rsidTr="00804F95">
        <w:trPr>
          <w:trHeight w:val="397"/>
        </w:trPr>
        <w:tc>
          <w:tcPr>
            <w:tcW w:w="3516" w:type="dxa"/>
            <w:shd w:val="clear" w:color="auto" w:fill="auto"/>
            <w:vAlign w:val="bottom"/>
          </w:tcPr>
          <w:p w14:paraId="6BF8CBC6" w14:textId="77777777" w:rsidR="0092715A" w:rsidRPr="00C908D5" w:rsidRDefault="0092715A" w:rsidP="006464E5">
            <w:pPr>
              <w:tabs>
                <w:tab w:val="left" w:pos="426"/>
                <w:tab w:val="left" w:pos="993"/>
              </w:tabs>
              <w:spacing w:line="360" w:lineRule="exact"/>
              <w:ind w:left="-108" w:right="1"/>
              <w:jc w:val="left"/>
              <w:rPr>
                <w:rFonts w:ascii="Angsana New" w:hAnsi="Angsana New" w:cs="Angsana New"/>
              </w:rPr>
            </w:pPr>
            <w:r w:rsidRPr="00C908D5">
              <w:rPr>
                <w:rFonts w:ascii="Angsana New" w:hAnsi="Angsana New" w:cs="Angsana New"/>
              </w:rPr>
              <w:t>Subsidiaries</w:t>
            </w:r>
          </w:p>
        </w:tc>
        <w:tc>
          <w:tcPr>
            <w:tcW w:w="1512" w:type="dxa"/>
            <w:shd w:val="clear" w:color="auto" w:fill="auto"/>
            <w:vAlign w:val="bottom"/>
          </w:tcPr>
          <w:p w14:paraId="42AE5EEB" w14:textId="5D01F203" w:rsidR="0092715A" w:rsidRPr="00C908D5" w:rsidRDefault="0092715A" w:rsidP="006464E5">
            <w:pPr>
              <w:ind w:left="-36" w:right="1"/>
              <w:jc w:val="right"/>
              <w:rPr>
                <w:rFonts w:ascii="Angsana New" w:hAnsi="Angsana New" w:cs="Angsana New"/>
              </w:rPr>
            </w:pPr>
            <w:r w:rsidRPr="00C908D5">
              <w:rPr>
                <w:rFonts w:asciiTheme="majorBidi" w:hAnsiTheme="majorBidi" w:cstheme="majorBidi"/>
              </w:rPr>
              <w:t>-</w:t>
            </w:r>
          </w:p>
        </w:tc>
        <w:tc>
          <w:tcPr>
            <w:tcW w:w="1512" w:type="dxa"/>
            <w:shd w:val="clear" w:color="auto" w:fill="auto"/>
            <w:vAlign w:val="bottom"/>
          </w:tcPr>
          <w:p w14:paraId="367C3E1B" w14:textId="6E63E446" w:rsidR="0092715A" w:rsidRPr="00C908D5" w:rsidRDefault="0092715A" w:rsidP="006464E5">
            <w:pPr>
              <w:ind w:left="-36" w:right="1"/>
              <w:jc w:val="right"/>
              <w:rPr>
                <w:rFonts w:ascii="Angsana New" w:hAnsi="Angsana New" w:cs="Angsana New"/>
              </w:rPr>
            </w:pPr>
            <w:r w:rsidRPr="00C908D5">
              <w:rPr>
                <w:rFonts w:asciiTheme="majorBidi" w:hAnsiTheme="majorBidi" w:cstheme="majorBidi"/>
              </w:rPr>
              <w:t>-</w:t>
            </w:r>
          </w:p>
        </w:tc>
        <w:tc>
          <w:tcPr>
            <w:tcW w:w="1539" w:type="dxa"/>
            <w:shd w:val="clear" w:color="auto" w:fill="auto"/>
            <w:vAlign w:val="bottom"/>
          </w:tcPr>
          <w:p w14:paraId="57675864" w14:textId="760930AA" w:rsidR="0092715A" w:rsidRPr="00C908D5" w:rsidRDefault="0092715A" w:rsidP="006464E5">
            <w:pPr>
              <w:ind w:left="-36" w:right="1"/>
              <w:jc w:val="right"/>
              <w:rPr>
                <w:rFonts w:ascii="Angsana New" w:hAnsi="Angsana New" w:cs="Angsana New"/>
              </w:rPr>
            </w:pPr>
            <w:r w:rsidRPr="00C908D5">
              <w:rPr>
                <w:rFonts w:asciiTheme="majorBidi" w:hAnsiTheme="majorBidi" w:cs="Angsana New"/>
              </w:rPr>
              <w:t>117</w:t>
            </w:r>
            <w:r w:rsidRPr="00C908D5">
              <w:rPr>
                <w:rFonts w:asciiTheme="majorBidi" w:hAnsiTheme="majorBidi" w:cstheme="majorBidi"/>
              </w:rPr>
              <w:t>,</w:t>
            </w:r>
            <w:r w:rsidRPr="00C908D5">
              <w:rPr>
                <w:rFonts w:asciiTheme="majorBidi" w:hAnsiTheme="majorBidi" w:cs="Angsana New"/>
              </w:rPr>
              <w:t>773</w:t>
            </w:r>
            <w:r w:rsidRPr="00C908D5">
              <w:rPr>
                <w:rFonts w:asciiTheme="majorBidi" w:hAnsiTheme="majorBidi" w:cstheme="majorBidi"/>
              </w:rPr>
              <w:t>,</w:t>
            </w:r>
            <w:r w:rsidRPr="00C908D5">
              <w:rPr>
                <w:rFonts w:asciiTheme="majorBidi" w:hAnsiTheme="majorBidi" w:cs="Angsana New"/>
              </w:rPr>
              <w:t>701</w:t>
            </w:r>
          </w:p>
        </w:tc>
        <w:tc>
          <w:tcPr>
            <w:tcW w:w="1418" w:type="dxa"/>
            <w:shd w:val="clear" w:color="auto" w:fill="auto"/>
            <w:vAlign w:val="bottom"/>
          </w:tcPr>
          <w:p w14:paraId="32B6D237" w14:textId="70CE9675" w:rsidR="0092715A" w:rsidRPr="00C908D5" w:rsidRDefault="0092715A" w:rsidP="006464E5">
            <w:pPr>
              <w:ind w:left="-36" w:right="1"/>
              <w:jc w:val="right"/>
              <w:rPr>
                <w:rFonts w:ascii="Angsana New" w:hAnsi="Angsana New" w:cs="Angsana New"/>
              </w:rPr>
            </w:pPr>
            <w:r w:rsidRPr="00C908D5">
              <w:rPr>
                <w:rFonts w:asciiTheme="majorBidi" w:hAnsiTheme="majorBidi" w:cstheme="majorBidi"/>
              </w:rPr>
              <w:t>51,229,660</w:t>
            </w:r>
          </w:p>
        </w:tc>
      </w:tr>
      <w:tr w:rsidR="00C908D5" w:rsidRPr="00C908D5" w14:paraId="3A5CD5C8" w14:textId="77777777" w:rsidTr="00804F95">
        <w:trPr>
          <w:trHeight w:val="397"/>
        </w:trPr>
        <w:tc>
          <w:tcPr>
            <w:tcW w:w="3516" w:type="dxa"/>
            <w:shd w:val="clear" w:color="auto" w:fill="auto"/>
            <w:vAlign w:val="bottom"/>
          </w:tcPr>
          <w:p w14:paraId="098181BC" w14:textId="77777777" w:rsidR="0092715A" w:rsidRPr="00C908D5" w:rsidRDefault="0092715A" w:rsidP="006464E5">
            <w:pPr>
              <w:tabs>
                <w:tab w:val="left" w:pos="426"/>
                <w:tab w:val="left" w:pos="993"/>
              </w:tabs>
              <w:spacing w:line="360" w:lineRule="exact"/>
              <w:ind w:left="-108" w:right="1"/>
              <w:jc w:val="left"/>
              <w:rPr>
                <w:rFonts w:ascii="Angsana New" w:hAnsi="Angsana New" w:cs="Angsana New"/>
              </w:rPr>
            </w:pPr>
            <w:r w:rsidRPr="00C908D5">
              <w:rPr>
                <w:rFonts w:ascii="Angsana New" w:hAnsi="Angsana New" w:cs="Angsana New"/>
              </w:rPr>
              <w:t>Associates and joint ventures</w:t>
            </w:r>
          </w:p>
        </w:tc>
        <w:tc>
          <w:tcPr>
            <w:tcW w:w="1512" w:type="dxa"/>
            <w:shd w:val="clear" w:color="auto" w:fill="auto"/>
          </w:tcPr>
          <w:p w14:paraId="485AC564" w14:textId="7D55CB99" w:rsidR="0092715A" w:rsidRPr="00C908D5" w:rsidRDefault="0092715A" w:rsidP="006464E5">
            <w:pPr>
              <w:ind w:left="-36" w:right="1"/>
              <w:jc w:val="right"/>
              <w:rPr>
                <w:rFonts w:ascii="Angsana New" w:hAnsi="Angsana New" w:cs="Angsana New"/>
              </w:rPr>
            </w:pPr>
            <w:r w:rsidRPr="00C908D5">
              <w:rPr>
                <w:rFonts w:asciiTheme="majorBidi" w:hAnsiTheme="majorBidi" w:cstheme="majorBidi"/>
              </w:rPr>
              <w:t>3,210</w:t>
            </w:r>
          </w:p>
        </w:tc>
        <w:tc>
          <w:tcPr>
            <w:tcW w:w="1512" w:type="dxa"/>
            <w:shd w:val="clear" w:color="auto" w:fill="auto"/>
          </w:tcPr>
          <w:p w14:paraId="5D535ABA" w14:textId="02987637" w:rsidR="0092715A" w:rsidRPr="00C908D5" w:rsidRDefault="0092715A" w:rsidP="006464E5">
            <w:pPr>
              <w:ind w:left="-36" w:right="1"/>
              <w:jc w:val="right"/>
              <w:rPr>
                <w:rFonts w:ascii="Angsana New" w:hAnsi="Angsana New" w:cs="Angsana New"/>
              </w:rPr>
            </w:pPr>
            <w:r w:rsidRPr="00C908D5">
              <w:rPr>
                <w:rFonts w:asciiTheme="majorBidi" w:hAnsiTheme="majorBidi" w:cstheme="majorBidi"/>
              </w:rPr>
              <w:t>2,635,916</w:t>
            </w:r>
          </w:p>
        </w:tc>
        <w:tc>
          <w:tcPr>
            <w:tcW w:w="1539" w:type="dxa"/>
            <w:shd w:val="clear" w:color="auto" w:fill="auto"/>
          </w:tcPr>
          <w:p w14:paraId="61CC83C2" w14:textId="2DC04ACC" w:rsidR="0092715A" w:rsidRPr="00C908D5" w:rsidRDefault="0092715A" w:rsidP="006464E5">
            <w:pPr>
              <w:ind w:left="-36" w:right="1"/>
              <w:jc w:val="right"/>
              <w:rPr>
                <w:rFonts w:ascii="Angsana New" w:hAnsi="Angsana New" w:cs="Angsana New"/>
              </w:rPr>
            </w:pPr>
            <w:r w:rsidRPr="00C908D5">
              <w:rPr>
                <w:rFonts w:asciiTheme="majorBidi" w:hAnsiTheme="majorBidi" w:cstheme="majorBidi" w:hint="cs"/>
              </w:rPr>
              <w:t>-</w:t>
            </w:r>
          </w:p>
        </w:tc>
        <w:tc>
          <w:tcPr>
            <w:tcW w:w="1418" w:type="dxa"/>
            <w:shd w:val="clear" w:color="auto" w:fill="auto"/>
          </w:tcPr>
          <w:p w14:paraId="7DE7A2C8" w14:textId="7FC96ABF" w:rsidR="0092715A" w:rsidRPr="00C908D5" w:rsidRDefault="0092715A" w:rsidP="006464E5">
            <w:pPr>
              <w:ind w:left="-36" w:right="1"/>
              <w:jc w:val="right"/>
              <w:rPr>
                <w:rFonts w:ascii="Angsana New" w:hAnsi="Angsana New" w:cs="Angsana New"/>
              </w:rPr>
            </w:pPr>
            <w:r w:rsidRPr="00C908D5">
              <w:rPr>
                <w:rFonts w:asciiTheme="majorBidi" w:hAnsiTheme="majorBidi" w:cstheme="majorBidi"/>
              </w:rPr>
              <w:t>382,879</w:t>
            </w:r>
          </w:p>
        </w:tc>
      </w:tr>
      <w:tr w:rsidR="00C908D5" w:rsidRPr="00C908D5" w14:paraId="6DD069EA" w14:textId="77777777" w:rsidTr="00804F95">
        <w:trPr>
          <w:trHeight w:val="397"/>
        </w:trPr>
        <w:tc>
          <w:tcPr>
            <w:tcW w:w="3516" w:type="dxa"/>
            <w:shd w:val="clear" w:color="auto" w:fill="auto"/>
            <w:vAlign w:val="bottom"/>
          </w:tcPr>
          <w:p w14:paraId="2FC3CBBF" w14:textId="7FF860A8" w:rsidR="0092715A" w:rsidRPr="00C908D5" w:rsidRDefault="0092715A" w:rsidP="006464E5">
            <w:pPr>
              <w:tabs>
                <w:tab w:val="left" w:pos="426"/>
                <w:tab w:val="left" w:pos="993"/>
              </w:tabs>
              <w:spacing w:line="360" w:lineRule="exact"/>
              <w:ind w:left="-108" w:right="1"/>
              <w:jc w:val="left"/>
              <w:rPr>
                <w:rFonts w:ascii="Angsana New" w:hAnsi="Angsana New" w:cs="Angsana New"/>
              </w:rPr>
            </w:pPr>
            <w:r w:rsidRPr="00C908D5">
              <w:rPr>
                <w:rFonts w:ascii="Angsana New" w:hAnsi="Angsana New" w:cs="Angsana New"/>
              </w:rPr>
              <w:t>Related Companies</w:t>
            </w:r>
          </w:p>
        </w:tc>
        <w:tc>
          <w:tcPr>
            <w:tcW w:w="1512" w:type="dxa"/>
            <w:shd w:val="clear" w:color="auto" w:fill="auto"/>
          </w:tcPr>
          <w:p w14:paraId="056C1922" w14:textId="43654512" w:rsidR="0092715A" w:rsidRPr="00C908D5" w:rsidRDefault="0092715A" w:rsidP="006464E5">
            <w:pPr>
              <w:ind w:left="-36" w:right="1"/>
              <w:jc w:val="right"/>
              <w:rPr>
                <w:rFonts w:asciiTheme="majorBidi" w:hAnsiTheme="majorBidi" w:cstheme="majorBidi"/>
              </w:rPr>
            </w:pPr>
            <w:r w:rsidRPr="00C908D5">
              <w:t>2,255,599</w:t>
            </w:r>
          </w:p>
        </w:tc>
        <w:tc>
          <w:tcPr>
            <w:tcW w:w="1512" w:type="dxa"/>
            <w:shd w:val="clear" w:color="auto" w:fill="auto"/>
          </w:tcPr>
          <w:p w14:paraId="1F0CF06A" w14:textId="1F179D88" w:rsidR="0092715A" w:rsidRPr="00C908D5" w:rsidRDefault="0092715A" w:rsidP="006464E5">
            <w:pPr>
              <w:ind w:left="-36" w:right="1"/>
              <w:jc w:val="right"/>
              <w:rPr>
                <w:rFonts w:asciiTheme="majorBidi" w:hAnsiTheme="majorBidi" w:cstheme="majorBidi"/>
              </w:rPr>
            </w:pPr>
            <w:r w:rsidRPr="00C908D5">
              <w:t>415,976</w:t>
            </w:r>
          </w:p>
        </w:tc>
        <w:tc>
          <w:tcPr>
            <w:tcW w:w="1539" w:type="dxa"/>
            <w:shd w:val="clear" w:color="auto" w:fill="auto"/>
          </w:tcPr>
          <w:p w14:paraId="4E6FDBCA" w14:textId="680323A6" w:rsidR="0092715A" w:rsidRPr="00C908D5" w:rsidRDefault="0092715A" w:rsidP="006464E5">
            <w:pPr>
              <w:ind w:left="-36" w:right="1"/>
              <w:jc w:val="right"/>
              <w:rPr>
                <w:rFonts w:asciiTheme="majorBidi" w:hAnsiTheme="majorBidi" w:cstheme="majorBidi"/>
              </w:rPr>
            </w:pPr>
            <w:r w:rsidRPr="00C908D5">
              <w:t>103,828</w:t>
            </w:r>
          </w:p>
        </w:tc>
        <w:tc>
          <w:tcPr>
            <w:tcW w:w="1418" w:type="dxa"/>
            <w:shd w:val="clear" w:color="auto" w:fill="auto"/>
          </w:tcPr>
          <w:p w14:paraId="344FA096" w14:textId="5B7B8ED0" w:rsidR="0092715A" w:rsidRPr="00C908D5" w:rsidRDefault="0092715A" w:rsidP="006464E5">
            <w:pPr>
              <w:ind w:left="-36" w:right="1"/>
              <w:jc w:val="right"/>
              <w:rPr>
                <w:rFonts w:asciiTheme="majorBidi" w:hAnsiTheme="majorBidi" w:cstheme="majorBidi"/>
              </w:rPr>
            </w:pPr>
            <w:r w:rsidRPr="00C908D5">
              <w:t>178,072</w:t>
            </w:r>
          </w:p>
        </w:tc>
      </w:tr>
      <w:tr w:rsidR="00C908D5" w:rsidRPr="00C908D5" w14:paraId="77782B90" w14:textId="77777777" w:rsidTr="00804F95">
        <w:trPr>
          <w:trHeight w:val="397"/>
        </w:trPr>
        <w:tc>
          <w:tcPr>
            <w:tcW w:w="3516" w:type="dxa"/>
            <w:shd w:val="clear" w:color="auto" w:fill="auto"/>
            <w:vAlign w:val="bottom"/>
          </w:tcPr>
          <w:p w14:paraId="16822EB4" w14:textId="77777777" w:rsidR="0092715A" w:rsidRPr="00C908D5" w:rsidRDefault="0092715A" w:rsidP="006464E5">
            <w:pPr>
              <w:tabs>
                <w:tab w:val="left" w:pos="426"/>
                <w:tab w:val="left" w:pos="993"/>
              </w:tabs>
              <w:spacing w:line="360" w:lineRule="exact"/>
              <w:ind w:left="-108" w:right="1"/>
              <w:jc w:val="left"/>
              <w:rPr>
                <w:rFonts w:ascii="Angsana New" w:hAnsi="Angsana New" w:cs="Angsana New"/>
              </w:rPr>
            </w:pPr>
            <w:r w:rsidRPr="00C908D5">
              <w:rPr>
                <w:rFonts w:ascii="Angsana New" w:hAnsi="Angsana New" w:cs="Angsana New"/>
              </w:rPr>
              <w:t>Related parties</w:t>
            </w:r>
          </w:p>
        </w:tc>
        <w:tc>
          <w:tcPr>
            <w:tcW w:w="1512" w:type="dxa"/>
            <w:shd w:val="clear" w:color="auto" w:fill="auto"/>
          </w:tcPr>
          <w:p w14:paraId="1B466917" w14:textId="04CF80A2" w:rsidR="0092715A" w:rsidRPr="00C908D5" w:rsidRDefault="0092715A" w:rsidP="006464E5">
            <w:pPr>
              <w:pBdr>
                <w:bottom w:val="single" w:sz="4" w:space="1" w:color="auto"/>
              </w:pBdr>
              <w:ind w:left="-36" w:right="1"/>
              <w:jc w:val="right"/>
              <w:rPr>
                <w:rFonts w:ascii="Angsana New" w:hAnsi="Angsana New" w:cs="Angsana New"/>
              </w:rPr>
            </w:pPr>
            <w:r w:rsidRPr="00C908D5">
              <w:rPr>
                <w:rFonts w:asciiTheme="majorBidi" w:hAnsiTheme="majorBidi" w:cstheme="majorBidi"/>
              </w:rPr>
              <w:t>135</w:t>
            </w:r>
          </w:p>
        </w:tc>
        <w:tc>
          <w:tcPr>
            <w:tcW w:w="1512" w:type="dxa"/>
            <w:shd w:val="clear" w:color="auto" w:fill="auto"/>
          </w:tcPr>
          <w:p w14:paraId="773A4595" w14:textId="6A8EB706" w:rsidR="0092715A" w:rsidRPr="00C908D5" w:rsidRDefault="0092715A" w:rsidP="006464E5">
            <w:pPr>
              <w:pBdr>
                <w:bottom w:val="single" w:sz="4" w:space="1" w:color="auto"/>
              </w:pBdr>
              <w:ind w:left="-36" w:right="1"/>
              <w:jc w:val="right"/>
              <w:rPr>
                <w:rFonts w:ascii="Angsana New" w:hAnsi="Angsana New" w:cs="Angsana New"/>
              </w:rPr>
            </w:pPr>
            <w:r w:rsidRPr="00C908D5">
              <w:rPr>
                <w:rFonts w:asciiTheme="majorBidi" w:hAnsiTheme="majorBidi" w:cstheme="majorBidi"/>
              </w:rPr>
              <w:t>-</w:t>
            </w:r>
          </w:p>
        </w:tc>
        <w:tc>
          <w:tcPr>
            <w:tcW w:w="1539" w:type="dxa"/>
            <w:shd w:val="clear" w:color="auto" w:fill="auto"/>
          </w:tcPr>
          <w:p w14:paraId="118C681B" w14:textId="0F216207" w:rsidR="0092715A" w:rsidRPr="00C908D5" w:rsidRDefault="0092715A" w:rsidP="006464E5">
            <w:pPr>
              <w:pBdr>
                <w:bottom w:val="single" w:sz="4" w:space="1" w:color="auto"/>
              </w:pBdr>
              <w:ind w:left="-36" w:right="1"/>
              <w:jc w:val="right"/>
              <w:rPr>
                <w:rFonts w:ascii="Angsana New" w:hAnsi="Angsana New" w:cs="Angsana New"/>
              </w:rPr>
            </w:pPr>
            <w:r w:rsidRPr="00C908D5">
              <w:rPr>
                <w:rFonts w:asciiTheme="majorBidi" w:hAnsiTheme="majorBidi" w:cstheme="majorBidi"/>
              </w:rPr>
              <w:t>-</w:t>
            </w:r>
          </w:p>
        </w:tc>
        <w:tc>
          <w:tcPr>
            <w:tcW w:w="1418" w:type="dxa"/>
            <w:shd w:val="clear" w:color="auto" w:fill="auto"/>
          </w:tcPr>
          <w:p w14:paraId="52829AC4" w14:textId="1EB4AA4B" w:rsidR="0092715A" w:rsidRPr="00C908D5" w:rsidRDefault="0092715A" w:rsidP="006464E5">
            <w:pPr>
              <w:pBdr>
                <w:bottom w:val="single" w:sz="4" w:space="1" w:color="auto"/>
              </w:pBdr>
              <w:ind w:left="-36" w:right="1"/>
              <w:jc w:val="right"/>
              <w:rPr>
                <w:rFonts w:ascii="Angsana New" w:hAnsi="Angsana New" w:cs="Angsana New"/>
              </w:rPr>
            </w:pPr>
            <w:r w:rsidRPr="00C908D5">
              <w:rPr>
                <w:rFonts w:asciiTheme="majorBidi" w:hAnsiTheme="majorBidi" w:cstheme="majorBidi"/>
              </w:rPr>
              <w:t>-</w:t>
            </w:r>
          </w:p>
        </w:tc>
      </w:tr>
      <w:tr w:rsidR="0092715A" w:rsidRPr="00C908D5" w14:paraId="7E7144C4" w14:textId="77777777" w:rsidTr="00804F95">
        <w:trPr>
          <w:trHeight w:val="397"/>
        </w:trPr>
        <w:tc>
          <w:tcPr>
            <w:tcW w:w="3516" w:type="dxa"/>
            <w:shd w:val="clear" w:color="auto" w:fill="auto"/>
            <w:vAlign w:val="bottom"/>
          </w:tcPr>
          <w:p w14:paraId="582C35C3" w14:textId="77777777" w:rsidR="0092715A" w:rsidRPr="00C908D5" w:rsidRDefault="0092715A" w:rsidP="006464E5">
            <w:pPr>
              <w:tabs>
                <w:tab w:val="left" w:pos="360"/>
                <w:tab w:val="left" w:pos="900"/>
              </w:tabs>
              <w:ind w:left="-108" w:right="1"/>
              <w:jc w:val="left"/>
              <w:rPr>
                <w:rFonts w:ascii="Angsana New" w:hAnsi="Angsana New" w:cs="Angsana New"/>
                <w:cs/>
              </w:rPr>
            </w:pPr>
            <w:r w:rsidRPr="00C908D5">
              <w:rPr>
                <w:rFonts w:ascii="Angsana New" w:hAnsi="Angsana New" w:cs="Angsana New"/>
              </w:rPr>
              <w:t xml:space="preserve">Total </w:t>
            </w:r>
            <w:r w:rsidRPr="00C908D5">
              <w:rPr>
                <w:rFonts w:ascii="Angsana New" w:hAnsi="Angsana New" w:cs="Angsana New"/>
                <w:snapToGrid w:val="0"/>
                <w:lang w:eastAsia="th-TH"/>
              </w:rPr>
              <w:t>trade and other current payables</w:t>
            </w:r>
          </w:p>
        </w:tc>
        <w:tc>
          <w:tcPr>
            <w:tcW w:w="1512" w:type="dxa"/>
            <w:shd w:val="clear" w:color="auto" w:fill="auto"/>
          </w:tcPr>
          <w:p w14:paraId="33175CD2" w14:textId="13F5B870" w:rsidR="0092715A" w:rsidRPr="00C908D5" w:rsidRDefault="0092715A" w:rsidP="006464E5">
            <w:pPr>
              <w:pBdr>
                <w:bottom w:val="double" w:sz="4" w:space="1" w:color="auto"/>
              </w:pBdr>
              <w:ind w:left="-36" w:right="1"/>
              <w:jc w:val="right"/>
              <w:rPr>
                <w:rFonts w:ascii="Angsana New" w:hAnsi="Angsana New" w:cs="Angsana New"/>
              </w:rPr>
            </w:pPr>
            <w:r w:rsidRPr="00C908D5">
              <w:rPr>
                <w:rFonts w:asciiTheme="majorBidi" w:hAnsiTheme="majorBidi" w:cstheme="majorBidi"/>
              </w:rPr>
              <w:t>2,258,944</w:t>
            </w:r>
          </w:p>
        </w:tc>
        <w:tc>
          <w:tcPr>
            <w:tcW w:w="1512" w:type="dxa"/>
            <w:shd w:val="clear" w:color="auto" w:fill="auto"/>
          </w:tcPr>
          <w:p w14:paraId="2250BC1B" w14:textId="342FC753" w:rsidR="0092715A" w:rsidRPr="00C908D5" w:rsidRDefault="0092715A" w:rsidP="006464E5">
            <w:pPr>
              <w:pBdr>
                <w:bottom w:val="double" w:sz="4" w:space="1" w:color="auto"/>
              </w:pBdr>
              <w:ind w:left="-36" w:right="1"/>
              <w:jc w:val="right"/>
              <w:rPr>
                <w:rFonts w:ascii="Angsana New" w:hAnsi="Angsana New" w:cs="Angsana New"/>
              </w:rPr>
            </w:pPr>
            <w:r w:rsidRPr="00C908D5">
              <w:rPr>
                <w:rFonts w:asciiTheme="majorBidi" w:hAnsiTheme="majorBidi" w:cstheme="majorBidi"/>
              </w:rPr>
              <w:t>3,051,892</w:t>
            </w:r>
          </w:p>
        </w:tc>
        <w:tc>
          <w:tcPr>
            <w:tcW w:w="1539" w:type="dxa"/>
            <w:shd w:val="clear" w:color="auto" w:fill="auto"/>
          </w:tcPr>
          <w:p w14:paraId="0E4D2D28" w14:textId="6B08B891" w:rsidR="0092715A" w:rsidRPr="00C908D5" w:rsidRDefault="0092715A" w:rsidP="006464E5">
            <w:pPr>
              <w:pBdr>
                <w:bottom w:val="double" w:sz="4" w:space="1" w:color="auto"/>
              </w:pBdr>
              <w:ind w:left="-36" w:right="1"/>
              <w:jc w:val="right"/>
              <w:rPr>
                <w:rFonts w:ascii="Angsana New" w:hAnsi="Angsana New" w:cs="Angsana New"/>
                <w:cs/>
              </w:rPr>
            </w:pPr>
            <w:r w:rsidRPr="00C908D5">
              <w:rPr>
                <w:rFonts w:asciiTheme="majorBidi" w:hAnsiTheme="majorBidi" w:cs="Angsana New"/>
              </w:rPr>
              <w:t>117</w:t>
            </w:r>
            <w:r w:rsidRPr="00C908D5">
              <w:rPr>
                <w:rFonts w:asciiTheme="majorBidi" w:hAnsiTheme="majorBidi" w:cstheme="majorBidi"/>
              </w:rPr>
              <w:t>,</w:t>
            </w:r>
            <w:r w:rsidRPr="00C908D5">
              <w:rPr>
                <w:rFonts w:asciiTheme="majorBidi" w:hAnsiTheme="majorBidi" w:cs="Angsana New"/>
              </w:rPr>
              <w:t>877</w:t>
            </w:r>
            <w:r w:rsidRPr="00C908D5">
              <w:rPr>
                <w:rFonts w:asciiTheme="majorBidi" w:hAnsiTheme="majorBidi" w:cstheme="majorBidi"/>
              </w:rPr>
              <w:t>,</w:t>
            </w:r>
            <w:r w:rsidRPr="00C908D5">
              <w:rPr>
                <w:rFonts w:asciiTheme="majorBidi" w:hAnsiTheme="majorBidi" w:cs="Angsana New"/>
              </w:rPr>
              <w:t>529</w:t>
            </w:r>
          </w:p>
        </w:tc>
        <w:tc>
          <w:tcPr>
            <w:tcW w:w="1418" w:type="dxa"/>
            <w:shd w:val="clear" w:color="auto" w:fill="auto"/>
          </w:tcPr>
          <w:p w14:paraId="41CA06BC" w14:textId="5CF97770" w:rsidR="0092715A" w:rsidRPr="00C908D5" w:rsidRDefault="0092715A" w:rsidP="006464E5">
            <w:pPr>
              <w:pBdr>
                <w:bottom w:val="double" w:sz="4" w:space="1" w:color="auto"/>
              </w:pBdr>
              <w:ind w:left="-36" w:right="1"/>
              <w:jc w:val="right"/>
              <w:rPr>
                <w:rFonts w:ascii="Angsana New" w:hAnsi="Angsana New" w:cs="Angsana New"/>
              </w:rPr>
            </w:pPr>
            <w:r w:rsidRPr="00C908D5">
              <w:rPr>
                <w:rFonts w:asciiTheme="majorBidi" w:hAnsiTheme="majorBidi" w:cstheme="majorBidi"/>
              </w:rPr>
              <w:t>51,790,611</w:t>
            </w:r>
          </w:p>
        </w:tc>
      </w:tr>
    </w:tbl>
    <w:p w14:paraId="646D0615" w14:textId="458F4AEA" w:rsidR="002D6DD8" w:rsidRPr="00C908D5" w:rsidRDefault="002D6DD8" w:rsidP="006464E5">
      <w:pPr>
        <w:ind w:right="0"/>
        <w:jc w:val="left"/>
        <w:rPr>
          <w:rFonts w:asciiTheme="majorBidi" w:hAnsiTheme="majorBidi" w:cstheme="majorBidi"/>
        </w:rPr>
      </w:pPr>
    </w:p>
    <w:p w14:paraId="3F5EAAD7" w14:textId="77777777" w:rsidR="00804F95" w:rsidRPr="00C908D5" w:rsidRDefault="00804F95" w:rsidP="006464E5">
      <w:pPr>
        <w:ind w:right="0"/>
        <w:jc w:val="left"/>
        <w:rPr>
          <w:rFonts w:asciiTheme="majorBidi" w:hAnsiTheme="majorBidi" w:cstheme="majorBidi"/>
        </w:rPr>
      </w:pPr>
    </w:p>
    <w:tbl>
      <w:tblPr>
        <w:tblW w:w="9497" w:type="dxa"/>
        <w:tblInd w:w="534" w:type="dxa"/>
        <w:tblLayout w:type="fixed"/>
        <w:tblLook w:val="04E0" w:firstRow="1" w:lastRow="1" w:firstColumn="1" w:lastColumn="0" w:noHBand="0" w:noVBand="1"/>
      </w:tblPr>
      <w:tblGrid>
        <w:gridCol w:w="3969"/>
        <w:gridCol w:w="1417"/>
        <w:gridCol w:w="1276"/>
        <w:gridCol w:w="1417"/>
        <w:gridCol w:w="1418"/>
      </w:tblGrid>
      <w:tr w:rsidR="00C908D5" w:rsidRPr="00C908D5" w14:paraId="0414B831" w14:textId="77777777" w:rsidTr="00FC7BED">
        <w:trPr>
          <w:trHeight w:val="397"/>
          <w:tblHeader/>
        </w:trPr>
        <w:tc>
          <w:tcPr>
            <w:tcW w:w="3969" w:type="dxa"/>
            <w:shd w:val="clear" w:color="auto" w:fill="auto"/>
          </w:tcPr>
          <w:p w14:paraId="66612714" w14:textId="77777777" w:rsidR="00C14554" w:rsidRPr="00C908D5" w:rsidRDefault="00C14554" w:rsidP="006464E5">
            <w:pPr>
              <w:ind w:left="-108" w:right="1"/>
              <w:jc w:val="left"/>
              <w:rPr>
                <w:rFonts w:asciiTheme="majorBidi" w:hAnsiTheme="majorBidi" w:cstheme="majorBidi"/>
                <w:cs/>
              </w:rPr>
            </w:pPr>
          </w:p>
        </w:tc>
        <w:tc>
          <w:tcPr>
            <w:tcW w:w="5528" w:type="dxa"/>
            <w:gridSpan w:val="4"/>
            <w:tcBorders>
              <w:left w:val="nil"/>
            </w:tcBorders>
            <w:shd w:val="clear" w:color="auto" w:fill="auto"/>
            <w:vAlign w:val="bottom"/>
          </w:tcPr>
          <w:p w14:paraId="3825254C" w14:textId="77777777" w:rsidR="00C14554" w:rsidRPr="00C908D5" w:rsidRDefault="00C14554" w:rsidP="006464E5">
            <w:pPr>
              <w:pBdr>
                <w:bottom w:val="single" w:sz="4" w:space="1" w:color="auto"/>
              </w:pBdr>
              <w:ind w:left="-36" w:right="1"/>
              <w:jc w:val="right"/>
              <w:rPr>
                <w:rFonts w:asciiTheme="majorBidi" w:hAnsiTheme="majorBidi" w:cstheme="majorBidi"/>
              </w:rPr>
            </w:pPr>
            <w:r w:rsidRPr="00C908D5">
              <w:rPr>
                <w:rFonts w:ascii="Angsana New" w:hAnsi="Angsana New" w:cs="Angsana New"/>
              </w:rPr>
              <w:t>(Unit : Baht)</w:t>
            </w:r>
          </w:p>
        </w:tc>
      </w:tr>
      <w:tr w:rsidR="00C908D5" w:rsidRPr="00C908D5" w14:paraId="6C683634" w14:textId="77777777" w:rsidTr="00FC7BED">
        <w:trPr>
          <w:trHeight w:val="397"/>
          <w:tblHeader/>
        </w:trPr>
        <w:tc>
          <w:tcPr>
            <w:tcW w:w="3969" w:type="dxa"/>
            <w:shd w:val="clear" w:color="auto" w:fill="auto"/>
          </w:tcPr>
          <w:p w14:paraId="29EAF2A3" w14:textId="77777777" w:rsidR="00C14554" w:rsidRPr="00C908D5" w:rsidRDefault="00C14554" w:rsidP="006464E5">
            <w:pPr>
              <w:ind w:left="-108" w:right="1"/>
              <w:jc w:val="left"/>
              <w:rPr>
                <w:rFonts w:asciiTheme="majorBidi" w:hAnsiTheme="majorBidi" w:cstheme="majorBidi"/>
                <w:cs/>
              </w:rPr>
            </w:pPr>
          </w:p>
        </w:tc>
        <w:tc>
          <w:tcPr>
            <w:tcW w:w="5528" w:type="dxa"/>
            <w:gridSpan w:val="4"/>
            <w:tcBorders>
              <w:left w:val="nil"/>
            </w:tcBorders>
            <w:shd w:val="clear" w:color="auto" w:fill="auto"/>
            <w:vAlign w:val="center"/>
          </w:tcPr>
          <w:p w14:paraId="356B31F4" w14:textId="77777777" w:rsidR="00C14554" w:rsidRPr="00C908D5" w:rsidRDefault="00C14554" w:rsidP="006464E5">
            <w:pPr>
              <w:pBdr>
                <w:bottom w:val="single" w:sz="4" w:space="1" w:color="auto"/>
              </w:pBdr>
              <w:ind w:left="-36" w:right="1"/>
              <w:jc w:val="center"/>
              <w:rPr>
                <w:rFonts w:asciiTheme="majorBidi" w:hAnsiTheme="majorBidi" w:cstheme="majorBidi"/>
              </w:rPr>
            </w:pPr>
            <w:r w:rsidRPr="00C908D5">
              <w:rPr>
                <w:rFonts w:ascii="Angsana New" w:hAnsi="Angsana New" w:cs="Angsana New"/>
              </w:rPr>
              <w:t>Consolidated financial statements</w:t>
            </w:r>
          </w:p>
        </w:tc>
      </w:tr>
      <w:tr w:rsidR="00C908D5" w:rsidRPr="00C908D5" w14:paraId="2387C835" w14:textId="77777777" w:rsidTr="00FC7BED">
        <w:trPr>
          <w:trHeight w:val="397"/>
          <w:tblHeader/>
        </w:trPr>
        <w:tc>
          <w:tcPr>
            <w:tcW w:w="3969" w:type="dxa"/>
            <w:shd w:val="clear" w:color="auto" w:fill="auto"/>
          </w:tcPr>
          <w:p w14:paraId="74F45D8D" w14:textId="77777777" w:rsidR="00C14554" w:rsidRPr="00C908D5" w:rsidRDefault="00C14554" w:rsidP="006464E5">
            <w:pPr>
              <w:ind w:left="-108" w:right="1"/>
              <w:jc w:val="left"/>
              <w:rPr>
                <w:rFonts w:asciiTheme="majorBidi" w:hAnsiTheme="majorBidi" w:cstheme="majorBidi"/>
                <w:cs/>
              </w:rPr>
            </w:pPr>
          </w:p>
        </w:tc>
        <w:tc>
          <w:tcPr>
            <w:tcW w:w="1417" w:type="dxa"/>
            <w:tcBorders>
              <w:left w:val="nil"/>
            </w:tcBorders>
            <w:shd w:val="clear" w:color="auto" w:fill="auto"/>
            <w:vAlign w:val="bottom"/>
          </w:tcPr>
          <w:p w14:paraId="5DB5E361" w14:textId="77777777" w:rsidR="00C14554" w:rsidRPr="00C908D5" w:rsidRDefault="00C14554" w:rsidP="006464E5">
            <w:pPr>
              <w:ind w:left="-36" w:right="1"/>
              <w:jc w:val="center"/>
              <w:rPr>
                <w:rFonts w:asciiTheme="majorBidi" w:hAnsiTheme="majorBidi" w:cstheme="majorBidi"/>
                <w:lang w:val="en-GB"/>
              </w:rPr>
            </w:pPr>
            <w:r w:rsidRPr="00C908D5">
              <w:rPr>
                <w:rFonts w:asciiTheme="majorBidi" w:hAnsiTheme="majorBidi" w:cstheme="majorBidi"/>
              </w:rPr>
              <w:t>As at</w:t>
            </w:r>
            <w:r w:rsidRPr="00C908D5">
              <w:rPr>
                <w:rFonts w:asciiTheme="majorBidi" w:hAnsiTheme="majorBidi" w:cstheme="majorBidi"/>
                <w:snapToGrid w:val="0"/>
                <w:lang w:eastAsia="th-TH"/>
              </w:rPr>
              <w:t xml:space="preserve"> December</w:t>
            </w:r>
          </w:p>
        </w:tc>
        <w:tc>
          <w:tcPr>
            <w:tcW w:w="1276" w:type="dxa"/>
            <w:shd w:val="clear" w:color="auto" w:fill="auto"/>
            <w:vAlign w:val="bottom"/>
          </w:tcPr>
          <w:p w14:paraId="25E0F581" w14:textId="77777777" w:rsidR="00C14554" w:rsidRPr="00C908D5" w:rsidRDefault="00C14554" w:rsidP="006464E5">
            <w:pPr>
              <w:ind w:left="-36" w:right="1"/>
              <w:jc w:val="center"/>
              <w:rPr>
                <w:rFonts w:asciiTheme="majorBidi" w:hAnsiTheme="majorBidi" w:cstheme="majorBidi"/>
                <w:lang w:val="en-GB"/>
              </w:rPr>
            </w:pPr>
          </w:p>
        </w:tc>
        <w:tc>
          <w:tcPr>
            <w:tcW w:w="1417" w:type="dxa"/>
            <w:shd w:val="clear" w:color="auto" w:fill="auto"/>
            <w:vAlign w:val="bottom"/>
          </w:tcPr>
          <w:p w14:paraId="4237139B" w14:textId="77777777" w:rsidR="00C14554" w:rsidRPr="00C908D5" w:rsidRDefault="00C14554" w:rsidP="006464E5">
            <w:pPr>
              <w:ind w:left="-36" w:right="1"/>
              <w:jc w:val="center"/>
              <w:rPr>
                <w:rFonts w:asciiTheme="majorBidi" w:hAnsiTheme="majorBidi" w:cstheme="majorBidi"/>
              </w:rPr>
            </w:pPr>
          </w:p>
        </w:tc>
        <w:tc>
          <w:tcPr>
            <w:tcW w:w="1418" w:type="dxa"/>
            <w:shd w:val="clear" w:color="auto" w:fill="auto"/>
            <w:vAlign w:val="bottom"/>
          </w:tcPr>
          <w:p w14:paraId="55F7EE8F" w14:textId="77777777" w:rsidR="00C14554" w:rsidRPr="00C908D5" w:rsidRDefault="00C14554" w:rsidP="006464E5">
            <w:pPr>
              <w:ind w:left="-36" w:right="1"/>
              <w:jc w:val="center"/>
              <w:rPr>
                <w:rFonts w:asciiTheme="majorBidi" w:hAnsiTheme="majorBidi" w:cstheme="majorBidi"/>
              </w:rPr>
            </w:pPr>
            <w:r w:rsidRPr="00C908D5">
              <w:rPr>
                <w:rFonts w:asciiTheme="majorBidi" w:hAnsiTheme="majorBidi" w:cstheme="majorBidi"/>
                <w:snapToGrid w:val="0"/>
                <w:lang w:eastAsia="th-TH"/>
              </w:rPr>
              <w:t xml:space="preserve">As at </w:t>
            </w:r>
            <w:r w:rsidRPr="00C908D5">
              <w:rPr>
                <w:rFonts w:asciiTheme="majorBidi" w:hAnsiTheme="majorBidi" w:cstheme="majorBidi"/>
                <w:spacing w:val="-2"/>
              </w:rPr>
              <w:t>December</w:t>
            </w:r>
          </w:p>
        </w:tc>
      </w:tr>
      <w:tr w:rsidR="00C908D5" w:rsidRPr="00C908D5" w14:paraId="547F0671" w14:textId="77777777" w:rsidTr="00FC7BED">
        <w:trPr>
          <w:trHeight w:val="397"/>
          <w:tblHeader/>
        </w:trPr>
        <w:tc>
          <w:tcPr>
            <w:tcW w:w="3969" w:type="dxa"/>
            <w:shd w:val="clear" w:color="auto" w:fill="auto"/>
          </w:tcPr>
          <w:p w14:paraId="2B184E14" w14:textId="77777777" w:rsidR="00C14554" w:rsidRPr="00C908D5" w:rsidRDefault="00C14554" w:rsidP="006464E5">
            <w:pPr>
              <w:ind w:left="-108" w:right="1"/>
              <w:jc w:val="center"/>
              <w:rPr>
                <w:rFonts w:asciiTheme="majorBidi" w:hAnsiTheme="majorBidi" w:cstheme="majorBidi"/>
                <w:cs/>
              </w:rPr>
            </w:pPr>
          </w:p>
        </w:tc>
        <w:tc>
          <w:tcPr>
            <w:tcW w:w="1417" w:type="dxa"/>
            <w:tcBorders>
              <w:left w:val="nil"/>
            </w:tcBorders>
            <w:shd w:val="clear" w:color="auto" w:fill="auto"/>
            <w:vAlign w:val="bottom"/>
          </w:tcPr>
          <w:p w14:paraId="5E783147" w14:textId="727171EB" w:rsidR="00C14554" w:rsidRPr="00C908D5" w:rsidRDefault="00C14554" w:rsidP="006464E5">
            <w:pPr>
              <w:ind w:left="-36" w:right="1"/>
              <w:jc w:val="center"/>
              <w:rPr>
                <w:rFonts w:asciiTheme="majorBidi" w:hAnsiTheme="majorBidi" w:cstheme="majorBidi"/>
                <w:lang w:val="en-GB"/>
              </w:rPr>
            </w:pPr>
            <w:r w:rsidRPr="00C908D5">
              <w:rPr>
                <w:rFonts w:asciiTheme="majorBidi" w:hAnsiTheme="majorBidi" w:cstheme="majorBidi"/>
              </w:rPr>
              <w:t>31, 202</w:t>
            </w:r>
            <w:r w:rsidR="00B57366" w:rsidRPr="00C908D5">
              <w:rPr>
                <w:rFonts w:asciiTheme="majorBidi" w:hAnsiTheme="majorBidi" w:cstheme="majorBidi" w:hint="cs"/>
                <w:cs/>
              </w:rPr>
              <w:t>3</w:t>
            </w:r>
          </w:p>
        </w:tc>
        <w:tc>
          <w:tcPr>
            <w:tcW w:w="1276" w:type="dxa"/>
            <w:shd w:val="clear" w:color="auto" w:fill="auto"/>
            <w:vAlign w:val="bottom"/>
          </w:tcPr>
          <w:p w14:paraId="44074CBB" w14:textId="77777777" w:rsidR="00C14554" w:rsidRPr="00C908D5" w:rsidRDefault="00C14554" w:rsidP="006464E5">
            <w:pPr>
              <w:ind w:left="-36" w:right="1"/>
              <w:jc w:val="center"/>
              <w:rPr>
                <w:rFonts w:asciiTheme="majorBidi" w:hAnsiTheme="majorBidi" w:cstheme="majorBidi"/>
                <w:lang w:val="en-GB"/>
              </w:rPr>
            </w:pPr>
            <w:r w:rsidRPr="00C908D5">
              <w:rPr>
                <w:rFonts w:asciiTheme="majorBidi" w:hAnsiTheme="majorBidi" w:cstheme="majorBidi"/>
                <w:snapToGrid w:val="0"/>
                <w:lang w:eastAsia="th-TH"/>
              </w:rPr>
              <w:t>Increase</w:t>
            </w:r>
          </w:p>
        </w:tc>
        <w:tc>
          <w:tcPr>
            <w:tcW w:w="1417" w:type="dxa"/>
            <w:shd w:val="clear" w:color="auto" w:fill="auto"/>
            <w:vAlign w:val="bottom"/>
          </w:tcPr>
          <w:p w14:paraId="671776E6" w14:textId="77777777" w:rsidR="00C14554" w:rsidRPr="00C908D5" w:rsidRDefault="00C14554" w:rsidP="006464E5">
            <w:pPr>
              <w:ind w:left="-36" w:right="1"/>
              <w:jc w:val="center"/>
              <w:rPr>
                <w:rFonts w:asciiTheme="majorBidi" w:hAnsiTheme="majorBidi" w:cstheme="majorBidi"/>
              </w:rPr>
            </w:pPr>
            <w:r w:rsidRPr="00C908D5">
              <w:rPr>
                <w:rFonts w:asciiTheme="majorBidi" w:hAnsiTheme="majorBidi" w:cstheme="majorBidi"/>
                <w:snapToGrid w:val="0"/>
                <w:lang w:eastAsia="th-TH"/>
              </w:rPr>
              <w:t>(Decrease)</w:t>
            </w:r>
          </w:p>
        </w:tc>
        <w:tc>
          <w:tcPr>
            <w:tcW w:w="1418" w:type="dxa"/>
            <w:shd w:val="clear" w:color="auto" w:fill="auto"/>
            <w:vAlign w:val="bottom"/>
          </w:tcPr>
          <w:p w14:paraId="0A395503" w14:textId="0C1386D0" w:rsidR="00C14554" w:rsidRPr="00C908D5" w:rsidRDefault="00C14554" w:rsidP="006464E5">
            <w:pPr>
              <w:ind w:left="-36" w:right="1"/>
              <w:jc w:val="center"/>
              <w:rPr>
                <w:rFonts w:asciiTheme="majorBidi" w:hAnsiTheme="majorBidi" w:cstheme="majorBidi"/>
              </w:rPr>
            </w:pPr>
            <w:r w:rsidRPr="00C908D5">
              <w:rPr>
                <w:rFonts w:asciiTheme="majorBidi" w:hAnsiTheme="majorBidi" w:cstheme="majorBidi"/>
              </w:rPr>
              <w:t xml:space="preserve">31, </w:t>
            </w:r>
            <w:r w:rsidRPr="00C908D5">
              <w:rPr>
                <w:rFonts w:asciiTheme="majorBidi" w:hAnsiTheme="majorBidi" w:cstheme="majorBidi"/>
                <w:snapToGrid w:val="0"/>
                <w:lang w:eastAsia="th-TH"/>
              </w:rPr>
              <w:t>202</w:t>
            </w:r>
            <w:r w:rsidR="00B57366" w:rsidRPr="00C908D5">
              <w:rPr>
                <w:rFonts w:asciiTheme="majorBidi" w:hAnsiTheme="majorBidi" w:cstheme="majorBidi" w:hint="cs"/>
                <w:snapToGrid w:val="0"/>
                <w:cs/>
                <w:lang w:eastAsia="th-TH"/>
              </w:rPr>
              <w:t>4</w:t>
            </w:r>
          </w:p>
        </w:tc>
      </w:tr>
      <w:tr w:rsidR="00C908D5" w:rsidRPr="00C908D5" w14:paraId="54C4BCFB" w14:textId="77777777" w:rsidTr="00FC7BED">
        <w:trPr>
          <w:trHeight w:val="397"/>
          <w:tblHeader/>
        </w:trPr>
        <w:tc>
          <w:tcPr>
            <w:tcW w:w="3969" w:type="dxa"/>
            <w:shd w:val="clear" w:color="auto" w:fill="auto"/>
            <w:vAlign w:val="bottom"/>
          </w:tcPr>
          <w:p w14:paraId="2826F94A" w14:textId="77777777" w:rsidR="00C14554" w:rsidRPr="00C908D5" w:rsidRDefault="00C14554" w:rsidP="006464E5">
            <w:pPr>
              <w:ind w:left="-108" w:right="1"/>
              <w:jc w:val="left"/>
              <w:rPr>
                <w:rFonts w:asciiTheme="majorBidi" w:hAnsiTheme="majorBidi" w:cstheme="majorBidi"/>
                <w:u w:val="single"/>
                <w:cs/>
              </w:rPr>
            </w:pPr>
            <w:r w:rsidRPr="00C908D5">
              <w:rPr>
                <w:rFonts w:asciiTheme="majorBidi" w:hAnsiTheme="majorBidi" w:cstheme="majorBidi"/>
                <w:u w:val="single"/>
              </w:rPr>
              <w:t>Short - term borrowings</w:t>
            </w:r>
          </w:p>
        </w:tc>
        <w:tc>
          <w:tcPr>
            <w:tcW w:w="1417" w:type="dxa"/>
            <w:tcBorders>
              <w:left w:val="nil"/>
            </w:tcBorders>
            <w:shd w:val="clear" w:color="auto" w:fill="auto"/>
            <w:vAlign w:val="bottom"/>
          </w:tcPr>
          <w:p w14:paraId="7A36565C" w14:textId="77777777" w:rsidR="00C14554" w:rsidRPr="00C908D5" w:rsidRDefault="00C14554" w:rsidP="006464E5">
            <w:pPr>
              <w:pBdr>
                <w:top w:val="single" w:sz="4" w:space="0" w:color="auto"/>
              </w:pBdr>
              <w:ind w:left="-36" w:right="1"/>
              <w:jc w:val="right"/>
              <w:rPr>
                <w:rFonts w:asciiTheme="majorBidi" w:hAnsiTheme="majorBidi" w:cstheme="majorBidi"/>
                <w:cs/>
              </w:rPr>
            </w:pPr>
          </w:p>
        </w:tc>
        <w:tc>
          <w:tcPr>
            <w:tcW w:w="1276" w:type="dxa"/>
            <w:shd w:val="clear" w:color="auto" w:fill="auto"/>
            <w:vAlign w:val="bottom"/>
          </w:tcPr>
          <w:p w14:paraId="119BF665" w14:textId="77777777" w:rsidR="00C14554" w:rsidRPr="00C908D5" w:rsidRDefault="00C14554" w:rsidP="006464E5">
            <w:pPr>
              <w:pBdr>
                <w:top w:val="single" w:sz="4" w:space="0" w:color="auto"/>
              </w:pBdr>
              <w:ind w:left="-36" w:right="1"/>
              <w:jc w:val="right"/>
              <w:rPr>
                <w:rFonts w:asciiTheme="majorBidi" w:hAnsiTheme="majorBidi" w:cstheme="majorBidi"/>
                <w:cs/>
              </w:rPr>
            </w:pPr>
          </w:p>
        </w:tc>
        <w:tc>
          <w:tcPr>
            <w:tcW w:w="1417" w:type="dxa"/>
            <w:shd w:val="clear" w:color="auto" w:fill="auto"/>
            <w:vAlign w:val="bottom"/>
          </w:tcPr>
          <w:p w14:paraId="2748349E" w14:textId="77777777" w:rsidR="00C14554" w:rsidRPr="00C908D5" w:rsidRDefault="00C14554" w:rsidP="006464E5">
            <w:pPr>
              <w:pBdr>
                <w:top w:val="single" w:sz="4" w:space="0" w:color="auto"/>
              </w:pBdr>
              <w:ind w:left="-36" w:right="1"/>
              <w:jc w:val="right"/>
              <w:rPr>
                <w:rFonts w:asciiTheme="majorBidi" w:hAnsiTheme="majorBidi" w:cstheme="majorBidi"/>
                <w:cs/>
              </w:rPr>
            </w:pPr>
          </w:p>
        </w:tc>
        <w:tc>
          <w:tcPr>
            <w:tcW w:w="1418" w:type="dxa"/>
            <w:shd w:val="clear" w:color="auto" w:fill="auto"/>
            <w:vAlign w:val="bottom"/>
          </w:tcPr>
          <w:p w14:paraId="18176685" w14:textId="77777777" w:rsidR="00C14554" w:rsidRPr="00C908D5" w:rsidRDefault="00C14554" w:rsidP="006464E5">
            <w:pPr>
              <w:pBdr>
                <w:top w:val="single" w:sz="4" w:space="0" w:color="auto"/>
              </w:pBdr>
              <w:ind w:left="-36" w:right="1"/>
              <w:jc w:val="right"/>
              <w:rPr>
                <w:rFonts w:asciiTheme="majorBidi" w:hAnsiTheme="majorBidi" w:cstheme="majorBidi"/>
                <w:cs/>
              </w:rPr>
            </w:pPr>
          </w:p>
        </w:tc>
      </w:tr>
      <w:tr w:rsidR="00C908D5" w:rsidRPr="00C908D5" w14:paraId="78983E67" w14:textId="77777777" w:rsidTr="00FC7BED">
        <w:tblPrEx>
          <w:tblLook w:val="01E0" w:firstRow="1" w:lastRow="1" w:firstColumn="1" w:lastColumn="1" w:noHBand="0" w:noVBand="0"/>
        </w:tblPrEx>
        <w:trPr>
          <w:trHeight w:val="397"/>
        </w:trPr>
        <w:tc>
          <w:tcPr>
            <w:tcW w:w="3969" w:type="dxa"/>
            <w:shd w:val="clear" w:color="auto" w:fill="auto"/>
            <w:vAlign w:val="bottom"/>
          </w:tcPr>
          <w:p w14:paraId="1A92B9A9" w14:textId="77777777" w:rsidR="00C14554" w:rsidRPr="00C908D5" w:rsidRDefault="00C14554" w:rsidP="006464E5">
            <w:pPr>
              <w:ind w:left="-108" w:right="1"/>
              <w:jc w:val="left"/>
              <w:rPr>
                <w:rFonts w:asciiTheme="majorBidi" w:hAnsiTheme="majorBidi" w:cstheme="majorBidi"/>
                <w:u w:val="single"/>
              </w:rPr>
            </w:pPr>
            <w:r w:rsidRPr="00C908D5">
              <w:rPr>
                <w:rFonts w:ascii="Angsana New" w:hAnsi="Angsana New" w:cs="Angsana New"/>
                <w:u w:val="single"/>
              </w:rPr>
              <w:t>Related persons</w:t>
            </w:r>
          </w:p>
        </w:tc>
        <w:tc>
          <w:tcPr>
            <w:tcW w:w="1417" w:type="dxa"/>
            <w:shd w:val="clear" w:color="auto" w:fill="auto"/>
            <w:vAlign w:val="bottom"/>
          </w:tcPr>
          <w:p w14:paraId="09E93F05" w14:textId="77777777" w:rsidR="00C14554" w:rsidRPr="00C908D5" w:rsidRDefault="00C14554" w:rsidP="006464E5">
            <w:pPr>
              <w:tabs>
                <w:tab w:val="left" w:pos="1091"/>
              </w:tabs>
              <w:ind w:left="-56" w:right="1"/>
              <w:jc w:val="right"/>
              <w:rPr>
                <w:rFonts w:asciiTheme="majorBidi" w:hAnsiTheme="majorBidi" w:cstheme="majorBidi"/>
                <w:snapToGrid w:val="0"/>
                <w:cs/>
                <w:lang w:eastAsia="th-TH"/>
              </w:rPr>
            </w:pPr>
          </w:p>
        </w:tc>
        <w:tc>
          <w:tcPr>
            <w:tcW w:w="1276" w:type="dxa"/>
            <w:shd w:val="clear" w:color="auto" w:fill="auto"/>
            <w:vAlign w:val="bottom"/>
          </w:tcPr>
          <w:p w14:paraId="54236640" w14:textId="77777777" w:rsidR="00C14554" w:rsidRPr="00C908D5" w:rsidRDefault="00C14554" w:rsidP="006464E5">
            <w:pPr>
              <w:tabs>
                <w:tab w:val="left" w:pos="1091"/>
              </w:tabs>
              <w:ind w:left="-56" w:right="1"/>
              <w:jc w:val="right"/>
              <w:rPr>
                <w:rFonts w:asciiTheme="majorBidi" w:hAnsiTheme="majorBidi" w:cstheme="majorBidi"/>
                <w:snapToGrid w:val="0"/>
                <w:cs/>
                <w:lang w:eastAsia="th-TH"/>
              </w:rPr>
            </w:pPr>
          </w:p>
        </w:tc>
        <w:tc>
          <w:tcPr>
            <w:tcW w:w="1417" w:type="dxa"/>
            <w:shd w:val="clear" w:color="auto" w:fill="auto"/>
            <w:vAlign w:val="bottom"/>
          </w:tcPr>
          <w:p w14:paraId="6D16915E" w14:textId="77777777" w:rsidR="00C14554" w:rsidRPr="00C908D5" w:rsidRDefault="00C14554" w:rsidP="006464E5">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15D3C77A" w14:textId="77777777" w:rsidR="00C14554" w:rsidRPr="00C908D5" w:rsidRDefault="00C14554" w:rsidP="006464E5">
            <w:pPr>
              <w:tabs>
                <w:tab w:val="left" w:pos="1091"/>
              </w:tabs>
              <w:ind w:left="-56" w:right="1"/>
              <w:jc w:val="right"/>
              <w:rPr>
                <w:rFonts w:asciiTheme="majorBidi" w:hAnsiTheme="majorBidi" w:cstheme="majorBidi"/>
                <w:snapToGrid w:val="0"/>
                <w:cs/>
                <w:lang w:eastAsia="th-TH"/>
              </w:rPr>
            </w:pPr>
          </w:p>
        </w:tc>
      </w:tr>
      <w:tr w:rsidR="00C908D5" w:rsidRPr="00C908D5" w14:paraId="5E0F5103" w14:textId="77777777" w:rsidTr="00E1190F">
        <w:tblPrEx>
          <w:tblLook w:val="01E0" w:firstRow="1" w:lastRow="1" w:firstColumn="1" w:lastColumn="1" w:noHBand="0" w:noVBand="0"/>
        </w:tblPrEx>
        <w:trPr>
          <w:trHeight w:val="397"/>
        </w:trPr>
        <w:tc>
          <w:tcPr>
            <w:tcW w:w="3969" w:type="dxa"/>
            <w:tcBorders>
              <w:top w:val="nil"/>
              <w:left w:val="nil"/>
              <w:bottom w:val="nil"/>
              <w:right w:val="nil"/>
            </w:tcBorders>
            <w:vAlign w:val="bottom"/>
          </w:tcPr>
          <w:p w14:paraId="0D9E8814" w14:textId="1C4832A3" w:rsidR="002D0F8F" w:rsidRPr="00C908D5" w:rsidRDefault="002D0F8F" w:rsidP="006464E5">
            <w:pPr>
              <w:ind w:left="-108" w:right="1"/>
              <w:jc w:val="left"/>
              <w:rPr>
                <w:rFonts w:ascii="Angsana New" w:hAnsi="Angsana New" w:cs="Angsana New"/>
                <w:u w:val="single"/>
              </w:rPr>
            </w:pPr>
            <w:r w:rsidRPr="00C908D5">
              <w:rPr>
                <w:rFonts w:asciiTheme="majorBidi" w:hAnsiTheme="majorBidi" w:cstheme="majorBidi"/>
              </w:rPr>
              <w:t>Associates and joint ventures*</w:t>
            </w:r>
          </w:p>
        </w:tc>
        <w:tc>
          <w:tcPr>
            <w:tcW w:w="1417" w:type="dxa"/>
            <w:shd w:val="clear" w:color="auto" w:fill="auto"/>
            <w:vAlign w:val="bottom"/>
          </w:tcPr>
          <w:p w14:paraId="15D72010" w14:textId="77777777" w:rsidR="002D0F8F" w:rsidRPr="00C908D5" w:rsidRDefault="002D0F8F" w:rsidP="006464E5">
            <w:pPr>
              <w:tabs>
                <w:tab w:val="left" w:pos="1091"/>
              </w:tabs>
              <w:ind w:left="-56" w:right="1"/>
              <w:jc w:val="right"/>
              <w:rPr>
                <w:rFonts w:asciiTheme="majorBidi" w:hAnsiTheme="majorBidi" w:cstheme="majorBidi"/>
                <w:snapToGrid w:val="0"/>
                <w:cs/>
                <w:lang w:eastAsia="th-TH"/>
              </w:rPr>
            </w:pPr>
          </w:p>
        </w:tc>
        <w:tc>
          <w:tcPr>
            <w:tcW w:w="1276" w:type="dxa"/>
            <w:shd w:val="clear" w:color="auto" w:fill="auto"/>
            <w:vAlign w:val="bottom"/>
          </w:tcPr>
          <w:p w14:paraId="78F5D383" w14:textId="77777777" w:rsidR="002D0F8F" w:rsidRPr="00C908D5" w:rsidRDefault="002D0F8F" w:rsidP="006464E5">
            <w:pPr>
              <w:tabs>
                <w:tab w:val="left" w:pos="1091"/>
              </w:tabs>
              <w:ind w:left="-56" w:right="1"/>
              <w:jc w:val="right"/>
              <w:rPr>
                <w:rFonts w:asciiTheme="majorBidi" w:hAnsiTheme="majorBidi" w:cstheme="majorBidi"/>
                <w:snapToGrid w:val="0"/>
                <w:cs/>
                <w:lang w:eastAsia="th-TH"/>
              </w:rPr>
            </w:pPr>
          </w:p>
        </w:tc>
        <w:tc>
          <w:tcPr>
            <w:tcW w:w="1417" w:type="dxa"/>
            <w:shd w:val="clear" w:color="auto" w:fill="auto"/>
            <w:vAlign w:val="bottom"/>
          </w:tcPr>
          <w:p w14:paraId="09C0304B" w14:textId="77777777" w:rsidR="002D0F8F" w:rsidRPr="00C908D5" w:rsidRDefault="002D0F8F" w:rsidP="006464E5">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2D096FB5" w14:textId="77777777" w:rsidR="002D0F8F" w:rsidRPr="00C908D5" w:rsidRDefault="002D0F8F" w:rsidP="006464E5">
            <w:pPr>
              <w:tabs>
                <w:tab w:val="left" w:pos="1091"/>
              </w:tabs>
              <w:ind w:left="-56" w:right="1"/>
              <w:jc w:val="right"/>
              <w:rPr>
                <w:rFonts w:asciiTheme="majorBidi" w:hAnsiTheme="majorBidi" w:cstheme="majorBidi"/>
                <w:snapToGrid w:val="0"/>
                <w:cs/>
                <w:lang w:eastAsia="th-TH"/>
              </w:rPr>
            </w:pPr>
          </w:p>
        </w:tc>
      </w:tr>
      <w:tr w:rsidR="00C908D5" w:rsidRPr="00C908D5" w14:paraId="502FF6D2" w14:textId="77777777" w:rsidTr="00613FAF">
        <w:tblPrEx>
          <w:tblLook w:val="01E0" w:firstRow="1" w:lastRow="1" w:firstColumn="1" w:lastColumn="1" w:noHBand="0" w:noVBand="0"/>
        </w:tblPrEx>
        <w:trPr>
          <w:trHeight w:val="397"/>
        </w:trPr>
        <w:tc>
          <w:tcPr>
            <w:tcW w:w="3969" w:type="dxa"/>
            <w:shd w:val="clear" w:color="auto" w:fill="auto"/>
            <w:vAlign w:val="bottom"/>
          </w:tcPr>
          <w:p w14:paraId="27AAECDF" w14:textId="2B890BF6" w:rsidR="0092715A" w:rsidRPr="00C908D5" w:rsidRDefault="0092715A" w:rsidP="006464E5">
            <w:pPr>
              <w:ind w:left="-108" w:right="1"/>
              <w:jc w:val="left"/>
              <w:rPr>
                <w:rFonts w:ascii="Angsana New" w:hAnsi="Angsana New" w:cs="Angsana New"/>
                <w:u w:val="single"/>
              </w:rPr>
            </w:pPr>
            <w:r w:rsidRPr="00C908D5">
              <w:rPr>
                <w:rFonts w:ascii="Angsana New" w:hAnsi="Angsana New" w:cs="Angsana New"/>
              </w:rPr>
              <w:t>Principal</w:t>
            </w:r>
          </w:p>
        </w:tc>
        <w:tc>
          <w:tcPr>
            <w:tcW w:w="1417" w:type="dxa"/>
            <w:shd w:val="clear" w:color="auto" w:fill="auto"/>
          </w:tcPr>
          <w:p w14:paraId="634DEECB" w14:textId="4494FA52" w:rsidR="0092715A" w:rsidRPr="00C908D5" w:rsidRDefault="0092715A" w:rsidP="006464E5">
            <w:pPr>
              <w:tabs>
                <w:tab w:val="left" w:pos="1091"/>
              </w:tabs>
              <w:ind w:left="-56" w:right="1"/>
              <w:jc w:val="right"/>
              <w:rPr>
                <w:rFonts w:asciiTheme="majorBidi" w:hAnsiTheme="majorBidi" w:cstheme="majorBidi"/>
                <w:snapToGrid w:val="0"/>
                <w:cs/>
                <w:lang w:eastAsia="th-TH"/>
              </w:rPr>
            </w:pPr>
            <w:r w:rsidRPr="00C908D5">
              <w:t xml:space="preserve">  219,520,000</w:t>
            </w:r>
          </w:p>
        </w:tc>
        <w:tc>
          <w:tcPr>
            <w:tcW w:w="1276" w:type="dxa"/>
            <w:shd w:val="clear" w:color="auto" w:fill="auto"/>
          </w:tcPr>
          <w:p w14:paraId="3FCEBC09" w14:textId="0787AFBF" w:rsidR="0092715A" w:rsidRPr="00C908D5" w:rsidRDefault="0092715A" w:rsidP="006464E5">
            <w:pPr>
              <w:tabs>
                <w:tab w:val="left" w:pos="1091"/>
              </w:tabs>
              <w:ind w:left="-56" w:right="1"/>
              <w:jc w:val="right"/>
              <w:rPr>
                <w:rFonts w:asciiTheme="majorBidi" w:hAnsiTheme="majorBidi" w:cstheme="majorBidi"/>
                <w:snapToGrid w:val="0"/>
                <w:cs/>
                <w:lang w:eastAsia="th-TH"/>
              </w:rPr>
            </w:pPr>
            <w:r w:rsidRPr="00C908D5">
              <w:t xml:space="preserve">  455,896,000</w:t>
            </w:r>
          </w:p>
        </w:tc>
        <w:tc>
          <w:tcPr>
            <w:tcW w:w="1417" w:type="dxa"/>
            <w:shd w:val="clear" w:color="auto" w:fill="auto"/>
          </w:tcPr>
          <w:p w14:paraId="79107A63" w14:textId="408892EF" w:rsidR="0092715A" w:rsidRPr="00C908D5" w:rsidRDefault="0092715A" w:rsidP="006464E5">
            <w:pPr>
              <w:tabs>
                <w:tab w:val="left" w:pos="1091"/>
              </w:tabs>
              <w:ind w:left="-56" w:right="1"/>
              <w:jc w:val="right"/>
              <w:rPr>
                <w:rFonts w:asciiTheme="majorBidi" w:hAnsiTheme="majorBidi" w:cstheme="majorBidi"/>
                <w:snapToGrid w:val="0"/>
                <w:cs/>
                <w:lang w:eastAsia="th-TH"/>
              </w:rPr>
            </w:pPr>
            <w:r w:rsidRPr="00C908D5">
              <w:t xml:space="preserve">  (196,490,000)</w:t>
            </w:r>
          </w:p>
        </w:tc>
        <w:tc>
          <w:tcPr>
            <w:tcW w:w="1418" w:type="dxa"/>
            <w:shd w:val="clear" w:color="auto" w:fill="auto"/>
          </w:tcPr>
          <w:p w14:paraId="08340EFF" w14:textId="21A1B49B" w:rsidR="0092715A" w:rsidRPr="00C908D5" w:rsidRDefault="0092715A" w:rsidP="006464E5">
            <w:pPr>
              <w:tabs>
                <w:tab w:val="left" w:pos="1091"/>
              </w:tabs>
              <w:ind w:left="-56" w:right="1"/>
              <w:jc w:val="right"/>
              <w:rPr>
                <w:rFonts w:asciiTheme="majorBidi" w:hAnsiTheme="majorBidi" w:cstheme="majorBidi"/>
                <w:snapToGrid w:val="0"/>
                <w:cs/>
                <w:lang w:eastAsia="th-TH"/>
              </w:rPr>
            </w:pPr>
            <w:r w:rsidRPr="00C908D5">
              <w:t xml:space="preserve">  478,926,000</w:t>
            </w:r>
          </w:p>
        </w:tc>
      </w:tr>
      <w:tr w:rsidR="00C908D5" w:rsidRPr="00C908D5" w14:paraId="5198E04C" w14:textId="77777777" w:rsidTr="00613FAF">
        <w:tblPrEx>
          <w:tblLook w:val="01E0" w:firstRow="1" w:lastRow="1" w:firstColumn="1" w:lastColumn="1" w:noHBand="0" w:noVBand="0"/>
        </w:tblPrEx>
        <w:trPr>
          <w:trHeight w:val="397"/>
        </w:trPr>
        <w:tc>
          <w:tcPr>
            <w:tcW w:w="3969" w:type="dxa"/>
            <w:shd w:val="clear" w:color="auto" w:fill="auto"/>
            <w:vAlign w:val="bottom"/>
          </w:tcPr>
          <w:p w14:paraId="34B00BE3" w14:textId="439CB455" w:rsidR="0092715A" w:rsidRPr="00C908D5" w:rsidRDefault="0092715A" w:rsidP="006464E5">
            <w:pPr>
              <w:ind w:left="-108" w:right="1"/>
              <w:jc w:val="left"/>
              <w:rPr>
                <w:rFonts w:ascii="Angsana New" w:hAnsi="Angsana New" w:cs="Angsana New"/>
                <w:u w:val="single"/>
              </w:rPr>
            </w:pPr>
            <w:r w:rsidRPr="00C908D5">
              <w:rPr>
                <w:rFonts w:ascii="Angsana New" w:hAnsi="Angsana New" w:cs="Angsana New"/>
              </w:rPr>
              <w:t>Accrued interest expenses</w:t>
            </w:r>
          </w:p>
        </w:tc>
        <w:tc>
          <w:tcPr>
            <w:tcW w:w="1417" w:type="dxa"/>
            <w:shd w:val="clear" w:color="auto" w:fill="auto"/>
          </w:tcPr>
          <w:p w14:paraId="60C4DFC6" w14:textId="63E40ACF" w:rsidR="0092715A" w:rsidRPr="00C908D5" w:rsidRDefault="0092715A"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t xml:space="preserve">  -</w:t>
            </w:r>
          </w:p>
        </w:tc>
        <w:tc>
          <w:tcPr>
            <w:tcW w:w="1276" w:type="dxa"/>
            <w:shd w:val="clear" w:color="auto" w:fill="auto"/>
          </w:tcPr>
          <w:p w14:paraId="7BC9A6BD" w14:textId="3E469A21" w:rsidR="0092715A" w:rsidRPr="00C908D5" w:rsidRDefault="0092715A"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t xml:space="preserve">  19,759,250</w:t>
            </w:r>
          </w:p>
        </w:tc>
        <w:tc>
          <w:tcPr>
            <w:tcW w:w="1417" w:type="dxa"/>
            <w:shd w:val="clear" w:color="auto" w:fill="auto"/>
          </w:tcPr>
          <w:p w14:paraId="020E8B83" w14:textId="0139706E" w:rsidR="0092715A" w:rsidRPr="00C908D5" w:rsidRDefault="0092715A"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t xml:space="preserve">  (17,754,293)</w:t>
            </w:r>
          </w:p>
        </w:tc>
        <w:tc>
          <w:tcPr>
            <w:tcW w:w="1418" w:type="dxa"/>
            <w:shd w:val="clear" w:color="auto" w:fill="auto"/>
          </w:tcPr>
          <w:p w14:paraId="030AD4F8" w14:textId="394688AB" w:rsidR="0092715A" w:rsidRPr="00C908D5" w:rsidRDefault="0092715A"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t xml:space="preserve">  2,004,957</w:t>
            </w:r>
          </w:p>
        </w:tc>
      </w:tr>
      <w:tr w:rsidR="00C908D5" w:rsidRPr="00C908D5" w14:paraId="5AD3B1BC" w14:textId="77777777" w:rsidTr="00613FAF">
        <w:tblPrEx>
          <w:tblLook w:val="01E0" w:firstRow="1" w:lastRow="1" w:firstColumn="1" w:lastColumn="1" w:noHBand="0" w:noVBand="0"/>
        </w:tblPrEx>
        <w:trPr>
          <w:trHeight w:val="397"/>
        </w:trPr>
        <w:tc>
          <w:tcPr>
            <w:tcW w:w="3969" w:type="dxa"/>
            <w:shd w:val="clear" w:color="auto" w:fill="auto"/>
            <w:vAlign w:val="bottom"/>
          </w:tcPr>
          <w:p w14:paraId="274F03B8" w14:textId="6DBF0428" w:rsidR="0092715A" w:rsidRPr="00C908D5" w:rsidRDefault="0092715A" w:rsidP="006464E5">
            <w:pPr>
              <w:ind w:left="-108" w:right="1"/>
              <w:jc w:val="left"/>
              <w:rPr>
                <w:rFonts w:ascii="Angsana New" w:hAnsi="Angsana New" w:cs="Angsana New"/>
                <w:u w:val="single"/>
              </w:rPr>
            </w:pPr>
            <w:r w:rsidRPr="00C908D5">
              <w:rPr>
                <w:rFonts w:ascii="Angsana New" w:hAnsi="Angsana New" w:cs="Angsana New"/>
              </w:rPr>
              <w:t xml:space="preserve">Total </w:t>
            </w:r>
          </w:p>
        </w:tc>
        <w:tc>
          <w:tcPr>
            <w:tcW w:w="1417" w:type="dxa"/>
            <w:shd w:val="clear" w:color="auto" w:fill="auto"/>
          </w:tcPr>
          <w:p w14:paraId="1D4E626B" w14:textId="317E756B" w:rsidR="0092715A" w:rsidRPr="00C908D5" w:rsidRDefault="0092715A"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t xml:space="preserve">  219,520,000</w:t>
            </w:r>
          </w:p>
        </w:tc>
        <w:tc>
          <w:tcPr>
            <w:tcW w:w="1276" w:type="dxa"/>
            <w:shd w:val="clear" w:color="auto" w:fill="auto"/>
          </w:tcPr>
          <w:p w14:paraId="63225BAA" w14:textId="3F422CCB" w:rsidR="0092715A" w:rsidRPr="00C908D5" w:rsidRDefault="0092715A"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t xml:space="preserve">  475,655,250</w:t>
            </w:r>
          </w:p>
        </w:tc>
        <w:tc>
          <w:tcPr>
            <w:tcW w:w="1417" w:type="dxa"/>
            <w:shd w:val="clear" w:color="auto" w:fill="auto"/>
          </w:tcPr>
          <w:p w14:paraId="38237CD3" w14:textId="3F05AF1D" w:rsidR="0092715A" w:rsidRPr="00C908D5" w:rsidRDefault="0092715A"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t xml:space="preserve">  (214,244,293)</w:t>
            </w:r>
          </w:p>
        </w:tc>
        <w:tc>
          <w:tcPr>
            <w:tcW w:w="1418" w:type="dxa"/>
            <w:shd w:val="clear" w:color="auto" w:fill="auto"/>
          </w:tcPr>
          <w:p w14:paraId="44786BFD" w14:textId="3C084A34" w:rsidR="0092715A" w:rsidRPr="00C908D5" w:rsidRDefault="0092715A"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t xml:space="preserve">  480,930,957</w:t>
            </w:r>
          </w:p>
        </w:tc>
      </w:tr>
      <w:tr w:rsidR="00C908D5" w:rsidRPr="00C908D5" w14:paraId="3A1A8BC1" w14:textId="77777777" w:rsidTr="00FC7BED">
        <w:tblPrEx>
          <w:tblLook w:val="01E0" w:firstRow="1" w:lastRow="1" w:firstColumn="1" w:lastColumn="1" w:noHBand="0" w:noVBand="0"/>
        </w:tblPrEx>
        <w:trPr>
          <w:trHeight w:val="397"/>
        </w:trPr>
        <w:tc>
          <w:tcPr>
            <w:tcW w:w="3969" w:type="dxa"/>
            <w:shd w:val="clear" w:color="auto" w:fill="auto"/>
            <w:vAlign w:val="bottom"/>
          </w:tcPr>
          <w:p w14:paraId="039EE045" w14:textId="424AF488" w:rsidR="0092715A" w:rsidRPr="00C908D5" w:rsidRDefault="0092715A" w:rsidP="006464E5">
            <w:pPr>
              <w:ind w:left="-108" w:right="1"/>
              <w:jc w:val="left"/>
              <w:rPr>
                <w:rFonts w:asciiTheme="majorBidi" w:hAnsiTheme="majorBidi" w:cstheme="majorBidi"/>
                <w:u w:val="single"/>
                <w:cs/>
              </w:rPr>
            </w:pPr>
            <w:r w:rsidRPr="00C908D5">
              <w:rPr>
                <w:rFonts w:ascii="Angsana New" w:hAnsi="Angsana New" w:cs="Angsana New"/>
              </w:rPr>
              <w:t>Board of director – Subsidiaries**</w:t>
            </w:r>
          </w:p>
        </w:tc>
        <w:tc>
          <w:tcPr>
            <w:tcW w:w="1417" w:type="dxa"/>
            <w:shd w:val="clear" w:color="auto" w:fill="auto"/>
            <w:vAlign w:val="bottom"/>
          </w:tcPr>
          <w:p w14:paraId="010E6B72" w14:textId="77777777" w:rsidR="0092715A" w:rsidRPr="00C908D5" w:rsidRDefault="0092715A" w:rsidP="006464E5">
            <w:pPr>
              <w:tabs>
                <w:tab w:val="left" w:pos="1091"/>
              </w:tabs>
              <w:ind w:left="-56" w:right="1"/>
              <w:jc w:val="right"/>
              <w:rPr>
                <w:rFonts w:asciiTheme="majorBidi" w:hAnsiTheme="majorBidi" w:cstheme="majorBidi"/>
                <w:snapToGrid w:val="0"/>
                <w:cs/>
                <w:lang w:eastAsia="th-TH"/>
              </w:rPr>
            </w:pPr>
          </w:p>
        </w:tc>
        <w:tc>
          <w:tcPr>
            <w:tcW w:w="1276" w:type="dxa"/>
            <w:shd w:val="clear" w:color="auto" w:fill="auto"/>
            <w:vAlign w:val="bottom"/>
          </w:tcPr>
          <w:p w14:paraId="213CA69E" w14:textId="77777777" w:rsidR="0092715A" w:rsidRPr="00C908D5" w:rsidRDefault="0092715A" w:rsidP="006464E5">
            <w:pPr>
              <w:tabs>
                <w:tab w:val="left" w:pos="1091"/>
              </w:tabs>
              <w:ind w:left="-56" w:right="1"/>
              <w:jc w:val="right"/>
              <w:rPr>
                <w:rFonts w:asciiTheme="majorBidi" w:hAnsiTheme="majorBidi" w:cstheme="majorBidi"/>
                <w:snapToGrid w:val="0"/>
                <w:cs/>
                <w:lang w:eastAsia="th-TH"/>
              </w:rPr>
            </w:pPr>
          </w:p>
        </w:tc>
        <w:tc>
          <w:tcPr>
            <w:tcW w:w="1417" w:type="dxa"/>
            <w:shd w:val="clear" w:color="auto" w:fill="auto"/>
            <w:vAlign w:val="bottom"/>
          </w:tcPr>
          <w:p w14:paraId="2ED0C9B3" w14:textId="77777777" w:rsidR="0092715A" w:rsidRPr="00C908D5" w:rsidRDefault="0092715A" w:rsidP="006464E5">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1AD6B641" w14:textId="77777777" w:rsidR="0092715A" w:rsidRPr="00C908D5" w:rsidRDefault="0092715A" w:rsidP="006464E5">
            <w:pPr>
              <w:tabs>
                <w:tab w:val="left" w:pos="1091"/>
              </w:tabs>
              <w:ind w:left="-56" w:right="1"/>
              <w:jc w:val="right"/>
              <w:rPr>
                <w:rFonts w:asciiTheme="majorBidi" w:hAnsiTheme="majorBidi" w:cstheme="majorBidi"/>
                <w:snapToGrid w:val="0"/>
                <w:cs/>
                <w:lang w:eastAsia="th-TH"/>
              </w:rPr>
            </w:pPr>
          </w:p>
        </w:tc>
      </w:tr>
      <w:tr w:rsidR="00C908D5" w:rsidRPr="00C908D5" w14:paraId="2F34DF03" w14:textId="77777777" w:rsidTr="00166E43">
        <w:tblPrEx>
          <w:tblLook w:val="01E0" w:firstRow="1" w:lastRow="1" w:firstColumn="1" w:lastColumn="1" w:noHBand="0" w:noVBand="0"/>
        </w:tblPrEx>
        <w:trPr>
          <w:trHeight w:val="397"/>
        </w:trPr>
        <w:tc>
          <w:tcPr>
            <w:tcW w:w="3969" w:type="dxa"/>
            <w:shd w:val="clear" w:color="auto" w:fill="auto"/>
            <w:vAlign w:val="bottom"/>
          </w:tcPr>
          <w:p w14:paraId="27704CC9" w14:textId="77777777" w:rsidR="0092715A" w:rsidRPr="00C908D5" w:rsidRDefault="0092715A" w:rsidP="006464E5">
            <w:pPr>
              <w:ind w:left="-108" w:right="1"/>
              <w:jc w:val="left"/>
              <w:rPr>
                <w:rFonts w:asciiTheme="majorBidi" w:hAnsiTheme="majorBidi" w:cstheme="majorBidi"/>
                <w:u w:val="single"/>
                <w:cs/>
              </w:rPr>
            </w:pPr>
            <w:r w:rsidRPr="00C908D5">
              <w:rPr>
                <w:rFonts w:ascii="Angsana New" w:hAnsi="Angsana New" w:cs="Angsana New"/>
              </w:rPr>
              <w:t>Principal</w:t>
            </w:r>
          </w:p>
        </w:tc>
        <w:tc>
          <w:tcPr>
            <w:tcW w:w="1417" w:type="dxa"/>
            <w:shd w:val="clear" w:color="auto" w:fill="auto"/>
            <w:vAlign w:val="bottom"/>
          </w:tcPr>
          <w:p w14:paraId="1A3E78C3" w14:textId="784FCF2C" w:rsidR="0092715A" w:rsidRPr="00C908D5" w:rsidRDefault="0092715A" w:rsidP="006464E5">
            <w:pPr>
              <w:tabs>
                <w:tab w:val="left" w:pos="1091"/>
              </w:tabs>
              <w:ind w:left="-56" w:right="1"/>
              <w:jc w:val="right"/>
              <w:rPr>
                <w:rFonts w:asciiTheme="majorBidi" w:hAnsiTheme="majorBidi" w:cstheme="majorBidi"/>
                <w:snapToGrid w:val="0"/>
                <w:cs/>
                <w:lang w:eastAsia="th-TH"/>
              </w:rPr>
            </w:pPr>
            <w:r w:rsidRPr="00C908D5">
              <w:t xml:space="preserve">  24,267,200</w:t>
            </w:r>
          </w:p>
        </w:tc>
        <w:tc>
          <w:tcPr>
            <w:tcW w:w="1276" w:type="dxa"/>
            <w:shd w:val="clear" w:color="auto" w:fill="auto"/>
          </w:tcPr>
          <w:p w14:paraId="69AB9E17" w14:textId="2CE2C653" w:rsidR="0092715A" w:rsidRPr="00C908D5" w:rsidRDefault="0092715A" w:rsidP="006464E5">
            <w:pPr>
              <w:tabs>
                <w:tab w:val="left" w:pos="1091"/>
              </w:tabs>
              <w:ind w:left="-56" w:right="1"/>
              <w:jc w:val="right"/>
              <w:rPr>
                <w:rFonts w:asciiTheme="majorBidi" w:hAnsiTheme="majorBidi" w:cstheme="majorBidi"/>
                <w:snapToGrid w:val="0"/>
                <w:cs/>
                <w:lang w:eastAsia="th-TH"/>
              </w:rPr>
            </w:pPr>
            <w:r w:rsidRPr="00C908D5">
              <w:t>60,712,000</w:t>
            </w:r>
          </w:p>
        </w:tc>
        <w:tc>
          <w:tcPr>
            <w:tcW w:w="1417" w:type="dxa"/>
            <w:shd w:val="clear" w:color="auto" w:fill="auto"/>
          </w:tcPr>
          <w:p w14:paraId="77DCBC9B" w14:textId="163216F1" w:rsidR="0092715A" w:rsidRPr="00C908D5" w:rsidRDefault="0092715A" w:rsidP="006464E5">
            <w:pPr>
              <w:tabs>
                <w:tab w:val="left" w:pos="1091"/>
              </w:tabs>
              <w:ind w:left="-56" w:right="1"/>
              <w:jc w:val="right"/>
              <w:rPr>
                <w:rFonts w:asciiTheme="majorBidi" w:hAnsiTheme="majorBidi" w:cstheme="majorBidi"/>
                <w:snapToGrid w:val="0"/>
                <w:cs/>
                <w:lang w:eastAsia="th-TH"/>
              </w:rPr>
            </w:pPr>
            <w:r w:rsidRPr="00C908D5">
              <w:t>(64,589,200)</w:t>
            </w:r>
          </w:p>
        </w:tc>
        <w:tc>
          <w:tcPr>
            <w:tcW w:w="1418" w:type="dxa"/>
            <w:shd w:val="clear" w:color="auto" w:fill="auto"/>
          </w:tcPr>
          <w:p w14:paraId="6A3C87DB" w14:textId="0FB6CACF" w:rsidR="0092715A" w:rsidRPr="00C908D5" w:rsidRDefault="0092715A" w:rsidP="006464E5">
            <w:pPr>
              <w:tabs>
                <w:tab w:val="left" w:pos="1091"/>
              </w:tabs>
              <w:ind w:left="-56" w:right="1"/>
              <w:jc w:val="right"/>
              <w:rPr>
                <w:rFonts w:asciiTheme="majorBidi" w:hAnsiTheme="majorBidi" w:cstheme="majorBidi"/>
                <w:snapToGrid w:val="0"/>
                <w:cs/>
                <w:lang w:eastAsia="th-TH"/>
              </w:rPr>
            </w:pPr>
            <w:r w:rsidRPr="00C908D5">
              <w:t>20,390,000</w:t>
            </w:r>
          </w:p>
        </w:tc>
      </w:tr>
      <w:tr w:rsidR="00C908D5" w:rsidRPr="00C908D5" w14:paraId="3D188BEC" w14:textId="77777777" w:rsidTr="00166E43">
        <w:tblPrEx>
          <w:tblLook w:val="01E0" w:firstRow="1" w:lastRow="1" w:firstColumn="1" w:lastColumn="1" w:noHBand="0" w:noVBand="0"/>
        </w:tblPrEx>
        <w:trPr>
          <w:trHeight w:val="397"/>
        </w:trPr>
        <w:tc>
          <w:tcPr>
            <w:tcW w:w="3969" w:type="dxa"/>
            <w:shd w:val="clear" w:color="auto" w:fill="auto"/>
            <w:vAlign w:val="bottom"/>
          </w:tcPr>
          <w:p w14:paraId="1A5C32A2" w14:textId="77777777" w:rsidR="0092715A" w:rsidRPr="00C908D5" w:rsidRDefault="0092715A" w:rsidP="006464E5">
            <w:pPr>
              <w:ind w:left="-108" w:right="1"/>
              <w:jc w:val="left"/>
              <w:rPr>
                <w:rFonts w:asciiTheme="majorBidi" w:hAnsiTheme="majorBidi" w:cstheme="majorBidi"/>
                <w:u w:val="single"/>
                <w:cs/>
              </w:rPr>
            </w:pPr>
            <w:r w:rsidRPr="00C908D5">
              <w:rPr>
                <w:rFonts w:ascii="Angsana New" w:hAnsi="Angsana New" w:cs="Angsana New"/>
              </w:rPr>
              <w:t>Accrued interest expenses</w:t>
            </w:r>
          </w:p>
        </w:tc>
        <w:tc>
          <w:tcPr>
            <w:tcW w:w="1417" w:type="dxa"/>
            <w:shd w:val="clear" w:color="auto" w:fill="auto"/>
            <w:vAlign w:val="bottom"/>
          </w:tcPr>
          <w:p w14:paraId="5E0F41B3" w14:textId="777ACAF5" w:rsidR="0092715A" w:rsidRPr="00C908D5" w:rsidRDefault="0092715A"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t xml:space="preserve">  314,701</w:t>
            </w:r>
          </w:p>
        </w:tc>
        <w:tc>
          <w:tcPr>
            <w:tcW w:w="1276" w:type="dxa"/>
            <w:shd w:val="clear" w:color="auto" w:fill="auto"/>
          </w:tcPr>
          <w:p w14:paraId="0A58497F" w14:textId="063B41A6" w:rsidR="0092715A" w:rsidRPr="00C908D5" w:rsidRDefault="0092715A"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t>446,174</w:t>
            </w:r>
          </w:p>
        </w:tc>
        <w:tc>
          <w:tcPr>
            <w:tcW w:w="1417" w:type="dxa"/>
            <w:shd w:val="clear" w:color="auto" w:fill="auto"/>
          </w:tcPr>
          <w:p w14:paraId="78083BF7" w14:textId="2CC4AA3D" w:rsidR="0092715A" w:rsidRPr="00C908D5" w:rsidRDefault="0092715A"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t>(219,689)</w:t>
            </w:r>
          </w:p>
        </w:tc>
        <w:tc>
          <w:tcPr>
            <w:tcW w:w="1418" w:type="dxa"/>
            <w:shd w:val="clear" w:color="auto" w:fill="auto"/>
          </w:tcPr>
          <w:p w14:paraId="6EF160B9" w14:textId="5F11E691" w:rsidR="0092715A" w:rsidRPr="00C908D5" w:rsidRDefault="0092715A"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t>541,186</w:t>
            </w:r>
          </w:p>
        </w:tc>
      </w:tr>
      <w:tr w:rsidR="00C908D5" w:rsidRPr="00C908D5" w14:paraId="321A850D" w14:textId="77777777" w:rsidTr="00166E43">
        <w:tblPrEx>
          <w:tblLook w:val="01E0" w:firstRow="1" w:lastRow="1" w:firstColumn="1" w:lastColumn="1" w:noHBand="0" w:noVBand="0"/>
        </w:tblPrEx>
        <w:trPr>
          <w:trHeight w:val="397"/>
        </w:trPr>
        <w:tc>
          <w:tcPr>
            <w:tcW w:w="3969" w:type="dxa"/>
            <w:shd w:val="clear" w:color="auto" w:fill="auto"/>
            <w:vAlign w:val="bottom"/>
          </w:tcPr>
          <w:p w14:paraId="71BCBA2B" w14:textId="77777777" w:rsidR="0092715A" w:rsidRPr="00C908D5" w:rsidRDefault="0092715A" w:rsidP="006464E5">
            <w:pPr>
              <w:ind w:left="-108" w:right="1"/>
              <w:jc w:val="left"/>
              <w:rPr>
                <w:rFonts w:asciiTheme="majorBidi" w:hAnsiTheme="majorBidi" w:cstheme="majorBidi"/>
                <w:u w:val="single"/>
                <w:cs/>
              </w:rPr>
            </w:pPr>
            <w:r w:rsidRPr="00C908D5">
              <w:rPr>
                <w:rFonts w:ascii="Angsana New" w:hAnsi="Angsana New" w:cs="Angsana New"/>
              </w:rPr>
              <w:t xml:space="preserve">Total </w:t>
            </w:r>
          </w:p>
        </w:tc>
        <w:tc>
          <w:tcPr>
            <w:tcW w:w="1417" w:type="dxa"/>
            <w:shd w:val="clear" w:color="auto" w:fill="auto"/>
            <w:vAlign w:val="bottom"/>
          </w:tcPr>
          <w:p w14:paraId="703EF0DD" w14:textId="0E13D8AC" w:rsidR="0092715A" w:rsidRPr="00C908D5" w:rsidRDefault="0092715A"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t>24,581,901</w:t>
            </w:r>
          </w:p>
        </w:tc>
        <w:tc>
          <w:tcPr>
            <w:tcW w:w="1276" w:type="dxa"/>
            <w:shd w:val="clear" w:color="auto" w:fill="auto"/>
          </w:tcPr>
          <w:p w14:paraId="39AB4832" w14:textId="0B33D046" w:rsidR="0092715A" w:rsidRPr="00C908D5" w:rsidRDefault="0092715A"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t>61,158,174</w:t>
            </w:r>
          </w:p>
        </w:tc>
        <w:tc>
          <w:tcPr>
            <w:tcW w:w="1417" w:type="dxa"/>
            <w:shd w:val="clear" w:color="auto" w:fill="auto"/>
          </w:tcPr>
          <w:p w14:paraId="7AFD6E04" w14:textId="2133A7DC" w:rsidR="0092715A" w:rsidRPr="00C908D5" w:rsidRDefault="0092715A"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t>(64,808,889)</w:t>
            </w:r>
          </w:p>
        </w:tc>
        <w:tc>
          <w:tcPr>
            <w:tcW w:w="1418" w:type="dxa"/>
            <w:shd w:val="clear" w:color="auto" w:fill="auto"/>
          </w:tcPr>
          <w:p w14:paraId="67729712" w14:textId="1089663C" w:rsidR="0092715A" w:rsidRPr="00C908D5" w:rsidRDefault="0092715A"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t>20,931,186</w:t>
            </w:r>
          </w:p>
        </w:tc>
      </w:tr>
      <w:tr w:rsidR="00C908D5" w:rsidRPr="00C908D5" w14:paraId="511EA42F" w14:textId="77777777" w:rsidTr="00166E43">
        <w:tblPrEx>
          <w:tblLook w:val="01E0" w:firstRow="1" w:lastRow="1" w:firstColumn="1" w:lastColumn="1" w:noHBand="0" w:noVBand="0"/>
        </w:tblPrEx>
        <w:trPr>
          <w:trHeight w:val="397"/>
        </w:trPr>
        <w:tc>
          <w:tcPr>
            <w:tcW w:w="3969" w:type="dxa"/>
            <w:shd w:val="clear" w:color="auto" w:fill="auto"/>
            <w:vAlign w:val="bottom"/>
          </w:tcPr>
          <w:p w14:paraId="58A93D8C" w14:textId="330FA73C" w:rsidR="0092715A" w:rsidRPr="00C908D5" w:rsidRDefault="0092715A" w:rsidP="006464E5">
            <w:pPr>
              <w:ind w:left="-108" w:right="1"/>
              <w:jc w:val="left"/>
              <w:rPr>
                <w:rFonts w:ascii="Angsana New" w:hAnsi="Angsana New" w:cs="Angsana New"/>
              </w:rPr>
            </w:pPr>
            <w:r w:rsidRPr="00C908D5">
              <w:rPr>
                <w:rFonts w:ascii="Angsana New" w:hAnsi="Angsana New" w:cs="Angsana New"/>
              </w:rPr>
              <w:t>Total  Short - term borrowings</w:t>
            </w:r>
          </w:p>
        </w:tc>
        <w:tc>
          <w:tcPr>
            <w:tcW w:w="1417" w:type="dxa"/>
            <w:shd w:val="clear" w:color="auto" w:fill="auto"/>
            <w:vAlign w:val="bottom"/>
          </w:tcPr>
          <w:p w14:paraId="6FAB08EF" w14:textId="34086897" w:rsidR="0092715A" w:rsidRPr="00C908D5" w:rsidRDefault="0092715A" w:rsidP="006464E5">
            <w:pPr>
              <w:pBdr>
                <w:bottom w:val="single" w:sz="4" w:space="1" w:color="auto"/>
              </w:pBdr>
              <w:tabs>
                <w:tab w:val="left" w:pos="1091"/>
              </w:tabs>
              <w:ind w:left="-56" w:right="1"/>
              <w:jc w:val="right"/>
            </w:pPr>
            <w:r w:rsidRPr="00C908D5">
              <w:t>244,101,901</w:t>
            </w:r>
          </w:p>
        </w:tc>
        <w:tc>
          <w:tcPr>
            <w:tcW w:w="1276" w:type="dxa"/>
            <w:shd w:val="clear" w:color="auto" w:fill="auto"/>
          </w:tcPr>
          <w:p w14:paraId="0F82BA4E" w14:textId="5FB1500F" w:rsidR="0092715A" w:rsidRPr="00C908D5" w:rsidRDefault="0092715A"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t>536,813,424</w:t>
            </w:r>
          </w:p>
        </w:tc>
        <w:tc>
          <w:tcPr>
            <w:tcW w:w="1417" w:type="dxa"/>
            <w:shd w:val="clear" w:color="auto" w:fill="auto"/>
          </w:tcPr>
          <w:p w14:paraId="2531F105" w14:textId="672A5235" w:rsidR="0092715A" w:rsidRPr="00C908D5" w:rsidRDefault="0092715A"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t>(279,053,182)</w:t>
            </w:r>
          </w:p>
        </w:tc>
        <w:tc>
          <w:tcPr>
            <w:tcW w:w="1418" w:type="dxa"/>
            <w:shd w:val="clear" w:color="auto" w:fill="auto"/>
          </w:tcPr>
          <w:p w14:paraId="07F80684" w14:textId="796F92BE" w:rsidR="0092715A" w:rsidRPr="00C908D5" w:rsidRDefault="0092715A" w:rsidP="006464E5">
            <w:pPr>
              <w:pBdr>
                <w:bottom w:val="single" w:sz="4" w:space="1" w:color="auto"/>
              </w:pBdr>
              <w:tabs>
                <w:tab w:val="left" w:pos="1091"/>
              </w:tabs>
              <w:ind w:left="-56" w:right="1"/>
              <w:jc w:val="right"/>
              <w:rPr>
                <w:rFonts w:asciiTheme="majorBidi" w:hAnsiTheme="majorBidi" w:cstheme="majorBidi"/>
                <w:snapToGrid w:val="0"/>
                <w:cs/>
                <w:lang w:eastAsia="th-TH"/>
              </w:rPr>
            </w:pPr>
            <w:r w:rsidRPr="00C908D5">
              <w:t>501,862,143</w:t>
            </w:r>
          </w:p>
        </w:tc>
      </w:tr>
    </w:tbl>
    <w:p w14:paraId="653F4B31" w14:textId="46A50333" w:rsidR="00B32EE6" w:rsidRPr="00C908D5" w:rsidRDefault="00B32EE6" w:rsidP="006464E5">
      <w:pPr>
        <w:spacing w:before="120" w:after="120"/>
        <w:ind w:left="432" w:right="-144" w:hanging="6"/>
        <w:jc w:val="thaiDistribute"/>
        <w:rPr>
          <w:rFonts w:asciiTheme="majorBidi" w:hAnsiTheme="majorBidi" w:cs="Angsana New"/>
        </w:rPr>
      </w:pPr>
      <w:r w:rsidRPr="00C908D5">
        <w:rPr>
          <w:rFonts w:asciiTheme="majorBidi" w:hAnsiTheme="majorBidi" w:cs="Angsana New"/>
        </w:rPr>
        <w:t xml:space="preserve">*A short-term shareholder loan is a borrowing in the form of an unsecured promissory note, bearing interest at the rate of </w:t>
      </w:r>
      <w:r w:rsidR="00166E43" w:rsidRPr="00C908D5">
        <w:rPr>
          <w:rFonts w:asciiTheme="majorBidi" w:hAnsiTheme="majorBidi" w:cs="Angsana New"/>
        </w:rPr>
        <w:br/>
      </w:r>
      <w:r w:rsidRPr="00C908D5">
        <w:rPr>
          <w:rFonts w:asciiTheme="majorBidi" w:hAnsiTheme="majorBidi" w:cs="Angsana New"/>
        </w:rPr>
        <w:t xml:space="preserve">MLR </w:t>
      </w:r>
      <w:r w:rsidR="00166E43" w:rsidRPr="00C908D5">
        <w:rPr>
          <w:rFonts w:asciiTheme="majorBidi" w:hAnsiTheme="majorBidi" w:cs="Angsana New"/>
        </w:rPr>
        <w:t>-</w:t>
      </w:r>
      <w:r w:rsidRPr="00C908D5">
        <w:rPr>
          <w:rFonts w:asciiTheme="majorBidi" w:hAnsiTheme="majorBidi" w:cs="Angsana New"/>
        </w:rPr>
        <w:t xml:space="preserve"> 1.25% </w:t>
      </w:r>
      <w:r w:rsidR="00166E43" w:rsidRPr="00C908D5">
        <w:rPr>
          <w:rFonts w:asciiTheme="majorBidi" w:hAnsiTheme="majorBidi" w:cs="Angsana New"/>
        </w:rPr>
        <w:t>-</w:t>
      </w:r>
      <w:r w:rsidRPr="00C908D5">
        <w:rPr>
          <w:rFonts w:asciiTheme="majorBidi" w:hAnsiTheme="majorBidi" w:cs="Angsana New"/>
        </w:rPr>
        <w:t xml:space="preserve"> 3.50%</w:t>
      </w:r>
      <w:r w:rsidR="00166E43" w:rsidRPr="00C908D5">
        <w:rPr>
          <w:rFonts w:asciiTheme="majorBidi" w:hAnsiTheme="majorBidi" w:cs="Angsana New"/>
        </w:rPr>
        <w:t xml:space="preserve"> and THOR 2.75</w:t>
      </w:r>
      <w:r w:rsidRPr="00C908D5">
        <w:rPr>
          <w:rFonts w:asciiTheme="majorBidi" w:hAnsiTheme="majorBidi" w:cs="Angsana New"/>
        </w:rPr>
        <w:t xml:space="preserve">% per annum, with repayment due within </w:t>
      </w:r>
      <w:r w:rsidRPr="00C908D5">
        <w:rPr>
          <w:rFonts w:asciiTheme="majorBidi" w:hAnsiTheme="majorBidi" w:cs="Angsana New"/>
          <w:cs/>
        </w:rPr>
        <w:t xml:space="preserve">12 </w:t>
      </w:r>
      <w:r w:rsidRPr="00C908D5">
        <w:rPr>
          <w:rFonts w:asciiTheme="majorBidi" w:hAnsiTheme="majorBidi" w:cs="Angsana New"/>
        </w:rPr>
        <w:t>months. However, during the period when the borrower is seeking loan approval or awaiting loan disbursement under the terms of the agreement, the loan remains in the form of a promissory note with a maturity period not exceeding one year per issuance. The number of times the note can be renewed has not been specified, subject to the agreement between the joint venture. In practice, the company has been able to renew the note until the loan disbursement is finalized.</w:t>
      </w:r>
    </w:p>
    <w:p w14:paraId="4377CD49" w14:textId="485A7C15" w:rsidR="00BC4A15" w:rsidRPr="00C908D5" w:rsidRDefault="00B32EE6" w:rsidP="006464E5">
      <w:pPr>
        <w:spacing w:before="120"/>
        <w:ind w:left="432" w:right="24" w:hanging="6"/>
        <w:jc w:val="thaiDistribute"/>
        <w:rPr>
          <w:rFonts w:asciiTheme="majorBidi" w:hAnsiTheme="majorBidi" w:cstheme="majorBidi"/>
        </w:rPr>
      </w:pPr>
      <w:r w:rsidRPr="00C908D5">
        <w:rPr>
          <w:rFonts w:asciiTheme="majorBidi" w:hAnsiTheme="majorBidi" w:cstheme="majorBidi"/>
        </w:rPr>
        <w:t>**The subsidiary’s board of directors agreed to charge interest on intercompany loans at a rate of 1.</w:t>
      </w:r>
      <w:r w:rsidR="0092715A" w:rsidRPr="00C908D5">
        <w:rPr>
          <w:rFonts w:asciiTheme="majorBidi" w:hAnsiTheme="majorBidi" w:cstheme="majorBidi" w:hint="cs"/>
          <w:cs/>
        </w:rPr>
        <w:t>60</w:t>
      </w:r>
      <w:r w:rsidR="0092715A" w:rsidRPr="00C908D5">
        <w:rPr>
          <w:rFonts w:asciiTheme="majorBidi" w:hAnsiTheme="majorBidi" w:cstheme="majorBidi"/>
        </w:rPr>
        <w:t>%</w:t>
      </w:r>
      <w:r w:rsidRPr="00C908D5">
        <w:rPr>
          <w:rFonts w:asciiTheme="majorBidi" w:hAnsiTheme="majorBidi" w:cstheme="majorBidi"/>
        </w:rPr>
        <w:t xml:space="preserve"> per year. The loan is intended for operational purposes.</w:t>
      </w:r>
    </w:p>
    <w:p w14:paraId="12DC8D98" w14:textId="77777777" w:rsidR="00166E43" w:rsidRPr="00C908D5" w:rsidRDefault="00166E43" w:rsidP="006464E5">
      <w:pPr>
        <w:spacing w:before="120"/>
        <w:ind w:left="432" w:right="24" w:hanging="6"/>
        <w:jc w:val="thaiDistribute"/>
        <w:rPr>
          <w:rFonts w:asciiTheme="majorBidi" w:hAnsiTheme="majorBidi" w:cstheme="majorBidi"/>
        </w:rPr>
      </w:pPr>
    </w:p>
    <w:p w14:paraId="1319B1F1" w14:textId="77777777" w:rsidR="00166E43" w:rsidRPr="00C908D5" w:rsidRDefault="00166E43" w:rsidP="006464E5">
      <w:pPr>
        <w:spacing w:before="120"/>
        <w:ind w:left="432" w:right="24" w:hanging="6"/>
        <w:jc w:val="thaiDistribute"/>
        <w:rPr>
          <w:rFonts w:asciiTheme="majorBidi" w:hAnsiTheme="majorBidi" w:cstheme="majorBidi"/>
        </w:rPr>
      </w:pPr>
    </w:p>
    <w:p w14:paraId="3FF0CC7E" w14:textId="77777777" w:rsidR="00166E43" w:rsidRPr="00C908D5" w:rsidRDefault="00166E43" w:rsidP="006464E5">
      <w:pPr>
        <w:spacing w:before="120"/>
        <w:ind w:left="432" w:right="24" w:hanging="6"/>
        <w:jc w:val="thaiDistribute"/>
        <w:rPr>
          <w:rFonts w:asciiTheme="majorBidi" w:hAnsiTheme="majorBidi" w:cstheme="majorBidi"/>
        </w:rPr>
      </w:pPr>
    </w:p>
    <w:p w14:paraId="59503CC2" w14:textId="77777777" w:rsidR="00166E43" w:rsidRPr="00C908D5" w:rsidRDefault="00166E43" w:rsidP="006464E5">
      <w:pPr>
        <w:spacing w:before="120"/>
        <w:ind w:left="432" w:right="24" w:hanging="6"/>
        <w:jc w:val="thaiDistribute"/>
        <w:rPr>
          <w:rFonts w:asciiTheme="majorBidi" w:hAnsiTheme="majorBidi" w:cstheme="majorBidi"/>
        </w:rPr>
      </w:pPr>
    </w:p>
    <w:tbl>
      <w:tblPr>
        <w:tblW w:w="9497" w:type="dxa"/>
        <w:tblInd w:w="426" w:type="dxa"/>
        <w:tblLayout w:type="fixed"/>
        <w:tblLook w:val="01E0" w:firstRow="1" w:lastRow="1" w:firstColumn="1" w:lastColumn="1" w:noHBand="0" w:noVBand="0"/>
      </w:tblPr>
      <w:tblGrid>
        <w:gridCol w:w="3827"/>
        <w:gridCol w:w="1417"/>
        <w:gridCol w:w="1418"/>
        <w:gridCol w:w="1417"/>
        <w:gridCol w:w="1418"/>
      </w:tblGrid>
      <w:tr w:rsidR="00C908D5" w:rsidRPr="00C908D5" w14:paraId="53229D5D" w14:textId="77777777" w:rsidTr="00166E43">
        <w:trPr>
          <w:trHeight w:val="353"/>
          <w:tblHeader/>
        </w:trPr>
        <w:tc>
          <w:tcPr>
            <w:tcW w:w="3827" w:type="dxa"/>
            <w:shd w:val="clear" w:color="auto" w:fill="auto"/>
          </w:tcPr>
          <w:p w14:paraId="17E6610C" w14:textId="77777777" w:rsidR="000B19B7" w:rsidRPr="00C908D5" w:rsidRDefault="000B19B7" w:rsidP="006464E5">
            <w:pPr>
              <w:tabs>
                <w:tab w:val="left" w:pos="426"/>
                <w:tab w:val="left" w:pos="993"/>
              </w:tabs>
              <w:ind w:right="1"/>
              <w:jc w:val="distribute"/>
              <w:rPr>
                <w:rFonts w:asciiTheme="majorBidi" w:hAnsiTheme="majorBidi" w:cstheme="majorBidi"/>
              </w:rPr>
            </w:pPr>
          </w:p>
        </w:tc>
        <w:tc>
          <w:tcPr>
            <w:tcW w:w="5670" w:type="dxa"/>
            <w:gridSpan w:val="4"/>
            <w:shd w:val="clear" w:color="auto" w:fill="auto"/>
            <w:vAlign w:val="bottom"/>
            <w:hideMark/>
          </w:tcPr>
          <w:p w14:paraId="7C25D9D4" w14:textId="77777777" w:rsidR="000B19B7" w:rsidRPr="00C908D5" w:rsidRDefault="000B19B7" w:rsidP="006464E5">
            <w:pPr>
              <w:pBdr>
                <w:bottom w:val="single" w:sz="4" w:space="1" w:color="auto"/>
              </w:pBdr>
              <w:tabs>
                <w:tab w:val="left" w:pos="426"/>
                <w:tab w:val="left" w:pos="993"/>
              </w:tabs>
              <w:ind w:right="1"/>
              <w:jc w:val="right"/>
              <w:rPr>
                <w:rFonts w:asciiTheme="majorBidi" w:hAnsiTheme="majorBidi" w:cstheme="majorBidi"/>
              </w:rPr>
            </w:pPr>
            <w:r w:rsidRPr="00C908D5">
              <w:rPr>
                <w:rFonts w:asciiTheme="majorBidi" w:hAnsiTheme="majorBidi" w:cstheme="majorBidi"/>
              </w:rPr>
              <w:t>(Unit : Baht)</w:t>
            </w:r>
          </w:p>
        </w:tc>
      </w:tr>
      <w:tr w:rsidR="00C908D5" w:rsidRPr="00C908D5" w14:paraId="3349911A" w14:textId="77777777" w:rsidTr="00FC7BED">
        <w:trPr>
          <w:trHeight w:val="397"/>
          <w:tblHeader/>
        </w:trPr>
        <w:tc>
          <w:tcPr>
            <w:tcW w:w="3827" w:type="dxa"/>
            <w:shd w:val="clear" w:color="auto" w:fill="auto"/>
            <w:vAlign w:val="bottom"/>
          </w:tcPr>
          <w:p w14:paraId="71FBE2A8" w14:textId="77777777" w:rsidR="000B19B7" w:rsidRPr="00C908D5" w:rsidRDefault="000B19B7" w:rsidP="006464E5">
            <w:pPr>
              <w:tabs>
                <w:tab w:val="left" w:pos="426"/>
                <w:tab w:val="left" w:pos="993"/>
              </w:tabs>
              <w:ind w:right="1"/>
              <w:jc w:val="center"/>
              <w:rPr>
                <w:rFonts w:asciiTheme="majorBidi" w:hAnsiTheme="majorBidi" w:cstheme="majorBidi"/>
                <w:cs/>
              </w:rPr>
            </w:pPr>
          </w:p>
        </w:tc>
        <w:tc>
          <w:tcPr>
            <w:tcW w:w="5670" w:type="dxa"/>
            <w:gridSpan w:val="4"/>
            <w:shd w:val="clear" w:color="auto" w:fill="auto"/>
            <w:vAlign w:val="bottom"/>
            <w:hideMark/>
          </w:tcPr>
          <w:p w14:paraId="67333A1E" w14:textId="77777777" w:rsidR="000B19B7" w:rsidRPr="00C908D5" w:rsidRDefault="000B19B7" w:rsidP="006464E5">
            <w:pPr>
              <w:pBdr>
                <w:bottom w:val="single" w:sz="4" w:space="1" w:color="auto"/>
              </w:pBdr>
              <w:ind w:right="1"/>
              <w:jc w:val="center"/>
              <w:rPr>
                <w:rFonts w:asciiTheme="majorBidi" w:hAnsiTheme="majorBidi" w:cstheme="majorBidi"/>
                <w:snapToGrid w:val="0"/>
                <w:lang w:eastAsia="th-TH"/>
              </w:rPr>
            </w:pPr>
            <w:r w:rsidRPr="00C908D5">
              <w:rPr>
                <w:rFonts w:asciiTheme="majorBidi" w:hAnsiTheme="majorBidi" w:cstheme="majorBidi"/>
                <w:snapToGrid w:val="0"/>
                <w:lang w:eastAsia="th-TH"/>
              </w:rPr>
              <w:t>Separate financial statements</w:t>
            </w:r>
          </w:p>
        </w:tc>
      </w:tr>
      <w:tr w:rsidR="00C908D5" w:rsidRPr="00C908D5" w14:paraId="0E6953CA" w14:textId="77777777" w:rsidTr="00FC7BED">
        <w:trPr>
          <w:trHeight w:val="397"/>
          <w:tblHeader/>
        </w:trPr>
        <w:tc>
          <w:tcPr>
            <w:tcW w:w="3827" w:type="dxa"/>
            <w:shd w:val="clear" w:color="auto" w:fill="auto"/>
            <w:vAlign w:val="bottom"/>
          </w:tcPr>
          <w:p w14:paraId="2850641E" w14:textId="77777777" w:rsidR="001C7E33" w:rsidRPr="00C908D5" w:rsidRDefault="001C7E33" w:rsidP="006464E5">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shd w:val="clear" w:color="auto" w:fill="auto"/>
            <w:vAlign w:val="bottom"/>
            <w:hideMark/>
          </w:tcPr>
          <w:p w14:paraId="2F1DAC4A" w14:textId="77777777" w:rsidR="001C7E33" w:rsidRPr="00C908D5" w:rsidRDefault="001C7E33" w:rsidP="006464E5">
            <w:pPr>
              <w:ind w:right="1"/>
              <w:jc w:val="center"/>
              <w:rPr>
                <w:rFonts w:asciiTheme="majorBidi" w:hAnsiTheme="majorBidi" w:cstheme="majorBidi"/>
              </w:rPr>
            </w:pPr>
            <w:r w:rsidRPr="00C908D5">
              <w:rPr>
                <w:rFonts w:asciiTheme="majorBidi" w:hAnsiTheme="majorBidi" w:cstheme="majorBidi"/>
                <w:snapToGrid w:val="0"/>
                <w:lang w:eastAsia="th-TH"/>
              </w:rPr>
              <w:t xml:space="preserve">As at </w:t>
            </w:r>
            <w:r w:rsidRPr="00C908D5">
              <w:rPr>
                <w:rFonts w:asciiTheme="majorBidi" w:hAnsiTheme="majorBidi" w:cstheme="majorBidi"/>
                <w:spacing w:val="-2"/>
              </w:rPr>
              <w:t>December</w:t>
            </w:r>
          </w:p>
        </w:tc>
        <w:tc>
          <w:tcPr>
            <w:tcW w:w="1418" w:type="dxa"/>
            <w:shd w:val="clear" w:color="auto" w:fill="auto"/>
            <w:vAlign w:val="bottom"/>
          </w:tcPr>
          <w:p w14:paraId="2067611C" w14:textId="77777777" w:rsidR="001C7E33" w:rsidRPr="00C908D5" w:rsidRDefault="001C7E33" w:rsidP="006464E5">
            <w:pPr>
              <w:ind w:left="-35" w:right="1"/>
              <w:jc w:val="center"/>
              <w:rPr>
                <w:rFonts w:asciiTheme="majorBidi" w:hAnsiTheme="majorBidi" w:cstheme="majorBidi"/>
                <w:snapToGrid w:val="0"/>
                <w:lang w:eastAsia="th-TH"/>
              </w:rPr>
            </w:pPr>
          </w:p>
        </w:tc>
        <w:tc>
          <w:tcPr>
            <w:tcW w:w="1417" w:type="dxa"/>
            <w:shd w:val="clear" w:color="auto" w:fill="auto"/>
            <w:vAlign w:val="bottom"/>
          </w:tcPr>
          <w:p w14:paraId="39053AED" w14:textId="77777777" w:rsidR="001C7E33" w:rsidRPr="00C908D5" w:rsidRDefault="001C7E33" w:rsidP="006464E5">
            <w:pPr>
              <w:ind w:left="-35" w:right="1"/>
              <w:jc w:val="center"/>
              <w:rPr>
                <w:rFonts w:asciiTheme="majorBidi" w:hAnsiTheme="majorBidi" w:cstheme="majorBidi"/>
                <w:snapToGrid w:val="0"/>
                <w:lang w:eastAsia="th-TH"/>
              </w:rPr>
            </w:pPr>
          </w:p>
        </w:tc>
        <w:tc>
          <w:tcPr>
            <w:tcW w:w="1418" w:type="dxa"/>
            <w:shd w:val="clear" w:color="auto" w:fill="auto"/>
            <w:vAlign w:val="bottom"/>
            <w:hideMark/>
          </w:tcPr>
          <w:p w14:paraId="18B26214" w14:textId="7217698F" w:rsidR="001C7E33" w:rsidRPr="00C908D5" w:rsidRDefault="001C7E33" w:rsidP="006464E5">
            <w:pPr>
              <w:ind w:left="-35" w:right="1"/>
              <w:jc w:val="center"/>
              <w:rPr>
                <w:rFonts w:asciiTheme="majorBidi" w:hAnsiTheme="majorBidi" w:cstheme="majorBidi"/>
                <w:snapToGrid w:val="0"/>
                <w:lang w:eastAsia="th-TH"/>
              </w:rPr>
            </w:pPr>
            <w:r w:rsidRPr="00C908D5">
              <w:rPr>
                <w:rFonts w:asciiTheme="majorBidi" w:hAnsiTheme="majorBidi" w:cstheme="majorBidi"/>
                <w:snapToGrid w:val="0"/>
                <w:lang w:eastAsia="th-TH"/>
              </w:rPr>
              <w:t xml:space="preserve">As at </w:t>
            </w:r>
            <w:r w:rsidRPr="00C908D5">
              <w:rPr>
                <w:rFonts w:asciiTheme="majorBidi" w:hAnsiTheme="majorBidi" w:cstheme="majorBidi"/>
                <w:spacing w:val="-2"/>
              </w:rPr>
              <w:t>December</w:t>
            </w:r>
          </w:p>
        </w:tc>
      </w:tr>
      <w:tr w:rsidR="00C908D5" w:rsidRPr="00C908D5" w14:paraId="1E16C599" w14:textId="77777777" w:rsidTr="00FC7BED">
        <w:trPr>
          <w:trHeight w:val="397"/>
          <w:tblHeader/>
        </w:trPr>
        <w:tc>
          <w:tcPr>
            <w:tcW w:w="3827" w:type="dxa"/>
            <w:shd w:val="clear" w:color="auto" w:fill="auto"/>
            <w:vAlign w:val="bottom"/>
          </w:tcPr>
          <w:p w14:paraId="79C01A89" w14:textId="77777777" w:rsidR="001C7E33" w:rsidRPr="00C908D5" w:rsidRDefault="001C7E33" w:rsidP="006464E5">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shd w:val="clear" w:color="auto" w:fill="auto"/>
            <w:vAlign w:val="bottom"/>
            <w:hideMark/>
          </w:tcPr>
          <w:p w14:paraId="59C6F5C6" w14:textId="77777777" w:rsidR="001C7E33" w:rsidRPr="00C908D5" w:rsidRDefault="001C7E33" w:rsidP="006464E5">
            <w:pPr>
              <w:pBdr>
                <w:bottom w:val="single" w:sz="4" w:space="1" w:color="auto"/>
              </w:pBdr>
              <w:ind w:left="-35" w:right="1"/>
              <w:jc w:val="center"/>
              <w:rPr>
                <w:rFonts w:asciiTheme="majorBidi" w:hAnsiTheme="majorBidi" w:cstheme="majorBidi"/>
                <w:cs/>
              </w:rPr>
            </w:pPr>
            <w:r w:rsidRPr="00C908D5">
              <w:rPr>
                <w:rFonts w:asciiTheme="majorBidi" w:hAnsiTheme="majorBidi" w:cstheme="majorBidi"/>
              </w:rPr>
              <w:t xml:space="preserve">31, </w:t>
            </w:r>
            <w:r w:rsidRPr="00C908D5">
              <w:rPr>
                <w:rFonts w:asciiTheme="majorBidi" w:hAnsiTheme="majorBidi" w:cstheme="majorBidi"/>
                <w:snapToGrid w:val="0"/>
                <w:lang w:eastAsia="th-TH"/>
              </w:rPr>
              <w:t>2023</w:t>
            </w:r>
          </w:p>
        </w:tc>
        <w:tc>
          <w:tcPr>
            <w:tcW w:w="1418" w:type="dxa"/>
            <w:shd w:val="clear" w:color="auto" w:fill="auto"/>
            <w:vAlign w:val="bottom"/>
            <w:hideMark/>
          </w:tcPr>
          <w:p w14:paraId="40CF9E72" w14:textId="77777777" w:rsidR="001C7E33" w:rsidRPr="00C908D5" w:rsidRDefault="001C7E33" w:rsidP="006464E5">
            <w:pPr>
              <w:pBdr>
                <w:bottom w:val="single" w:sz="4" w:space="1" w:color="auto"/>
              </w:pBdr>
              <w:ind w:left="-35" w:right="1"/>
              <w:jc w:val="center"/>
              <w:rPr>
                <w:rFonts w:asciiTheme="majorBidi" w:hAnsiTheme="majorBidi" w:cstheme="majorBidi"/>
                <w:snapToGrid w:val="0"/>
                <w:lang w:eastAsia="th-TH"/>
              </w:rPr>
            </w:pPr>
            <w:r w:rsidRPr="00C908D5">
              <w:rPr>
                <w:rFonts w:asciiTheme="majorBidi" w:hAnsiTheme="majorBidi" w:cstheme="majorBidi"/>
                <w:snapToGrid w:val="0"/>
                <w:lang w:eastAsia="th-TH"/>
              </w:rPr>
              <w:t>Increase</w:t>
            </w:r>
          </w:p>
        </w:tc>
        <w:tc>
          <w:tcPr>
            <w:tcW w:w="1417" w:type="dxa"/>
            <w:shd w:val="clear" w:color="auto" w:fill="auto"/>
            <w:vAlign w:val="bottom"/>
            <w:hideMark/>
          </w:tcPr>
          <w:p w14:paraId="77FE5C5E" w14:textId="77777777" w:rsidR="001C7E33" w:rsidRPr="00C908D5" w:rsidRDefault="001C7E33" w:rsidP="006464E5">
            <w:pPr>
              <w:pBdr>
                <w:bottom w:val="single" w:sz="4" w:space="1" w:color="auto"/>
              </w:pBdr>
              <w:ind w:left="-35" w:right="1"/>
              <w:jc w:val="center"/>
              <w:rPr>
                <w:rFonts w:asciiTheme="majorBidi" w:hAnsiTheme="majorBidi" w:cstheme="majorBidi"/>
                <w:snapToGrid w:val="0"/>
                <w:lang w:eastAsia="th-TH"/>
              </w:rPr>
            </w:pPr>
            <w:r w:rsidRPr="00C908D5">
              <w:rPr>
                <w:rFonts w:asciiTheme="majorBidi" w:hAnsiTheme="majorBidi" w:cstheme="majorBidi"/>
                <w:snapToGrid w:val="0"/>
                <w:lang w:eastAsia="th-TH"/>
              </w:rPr>
              <w:t>(Decrease)</w:t>
            </w:r>
          </w:p>
        </w:tc>
        <w:tc>
          <w:tcPr>
            <w:tcW w:w="1418" w:type="dxa"/>
            <w:shd w:val="clear" w:color="auto" w:fill="auto"/>
            <w:vAlign w:val="bottom"/>
            <w:hideMark/>
          </w:tcPr>
          <w:p w14:paraId="742A83FF" w14:textId="44342EEB" w:rsidR="001C7E33" w:rsidRPr="00C908D5" w:rsidRDefault="001C7E33" w:rsidP="006464E5">
            <w:pPr>
              <w:pBdr>
                <w:bottom w:val="single" w:sz="4" w:space="1" w:color="auto"/>
              </w:pBdr>
              <w:ind w:left="-35" w:right="1"/>
              <w:jc w:val="center"/>
              <w:rPr>
                <w:rFonts w:asciiTheme="majorBidi" w:hAnsiTheme="majorBidi" w:cstheme="majorBidi"/>
              </w:rPr>
            </w:pPr>
            <w:r w:rsidRPr="00C908D5">
              <w:rPr>
                <w:rFonts w:asciiTheme="majorBidi" w:hAnsiTheme="majorBidi" w:cstheme="majorBidi"/>
              </w:rPr>
              <w:t xml:space="preserve">31, </w:t>
            </w:r>
            <w:r w:rsidRPr="00C908D5">
              <w:rPr>
                <w:rFonts w:asciiTheme="majorBidi" w:hAnsiTheme="majorBidi" w:cstheme="majorBidi"/>
                <w:snapToGrid w:val="0"/>
                <w:lang w:eastAsia="th-TH"/>
              </w:rPr>
              <w:t>202</w:t>
            </w:r>
            <w:r w:rsidRPr="00C908D5">
              <w:rPr>
                <w:rFonts w:asciiTheme="majorBidi" w:hAnsiTheme="majorBidi" w:cstheme="majorBidi" w:hint="cs"/>
                <w:snapToGrid w:val="0"/>
                <w:cs/>
                <w:lang w:eastAsia="th-TH"/>
              </w:rPr>
              <w:t>4</w:t>
            </w:r>
          </w:p>
        </w:tc>
      </w:tr>
      <w:tr w:rsidR="00C908D5" w:rsidRPr="00C908D5" w14:paraId="4D8043E6" w14:textId="77777777" w:rsidTr="00FC7BED">
        <w:trPr>
          <w:trHeight w:val="397"/>
          <w:tblHeader/>
        </w:trPr>
        <w:tc>
          <w:tcPr>
            <w:tcW w:w="3827" w:type="dxa"/>
            <w:shd w:val="clear" w:color="auto" w:fill="auto"/>
            <w:vAlign w:val="bottom"/>
            <w:hideMark/>
          </w:tcPr>
          <w:p w14:paraId="6AA75113" w14:textId="77777777" w:rsidR="000B19B7" w:rsidRPr="00C908D5" w:rsidRDefault="000B19B7" w:rsidP="006464E5">
            <w:pPr>
              <w:tabs>
                <w:tab w:val="left" w:pos="426"/>
                <w:tab w:val="left" w:pos="993"/>
              </w:tabs>
              <w:spacing w:line="360" w:lineRule="exact"/>
              <w:ind w:left="-108" w:right="1"/>
              <w:jc w:val="left"/>
              <w:rPr>
                <w:rFonts w:asciiTheme="majorBidi" w:hAnsiTheme="majorBidi" w:cstheme="majorBidi"/>
                <w:snapToGrid w:val="0"/>
                <w:u w:val="single"/>
                <w:cs/>
                <w:lang w:eastAsia="th-TH"/>
              </w:rPr>
            </w:pPr>
            <w:r w:rsidRPr="00C908D5">
              <w:rPr>
                <w:rFonts w:asciiTheme="majorBidi" w:hAnsiTheme="majorBidi" w:cstheme="majorBidi"/>
                <w:snapToGrid w:val="0"/>
                <w:u w:val="single"/>
                <w:lang w:eastAsia="th-TH"/>
              </w:rPr>
              <w:t>Short - term borrowings</w:t>
            </w:r>
          </w:p>
        </w:tc>
        <w:tc>
          <w:tcPr>
            <w:tcW w:w="1417" w:type="dxa"/>
            <w:shd w:val="clear" w:color="auto" w:fill="auto"/>
            <w:vAlign w:val="bottom"/>
          </w:tcPr>
          <w:p w14:paraId="2FDE4595" w14:textId="77777777" w:rsidR="000B19B7" w:rsidRPr="00C908D5" w:rsidRDefault="000B19B7" w:rsidP="006464E5">
            <w:pPr>
              <w:ind w:left="-35" w:right="1"/>
              <w:jc w:val="right"/>
              <w:rPr>
                <w:rFonts w:asciiTheme="majorBidi" w:hAnsiTheme="majorBidi" w:cstheme="majorBidi"/>
              </w:rPr>
            </w:pPr>
          </w:p>
        </w:tc>
        <w:tc>
          <w:tcPr>
            <w:tcW w:w="1418" w:type="dxa"/>
            <w:shd w:val="clear" w:color="auto" w:fill="auto"/>
            <w:vAlign w:val="bottom"/>
          </w:tcPr>
          <w:p w14:paraId="7D202C62" w14:textId="77777777" w:rsidR="000B19B7" w:rsidRPr="00C908D5" w:rsidRDefault="000B19B7" w:rsidP="006464E5">
            <w:pPr>
              <w:ind w:left="-35" w:right="1"/>
              <w:jc w:val="right"/>
              <w:rPr>
                <w:rFonts w:asciiTheme="majorBidi" w:hAnsiTheme="majorBidi" w:cstheme="majorBidi"/>
                <w:snapToGrid w:val="0"/>
                <w:lang w:eastAsia="th-TH"/>
              </w:rPr>
            </w:pPr>
          </w:p>
        </w:tc>
        <w:tc>
          <w:tcPr>
            <w:tcW w:w="1417" w:type="dxa"/>
            <w:shd w:val="clear" w:color="auto" w:fill="auto"/>
            <w:vAlign w:val="bottom"/>
          </w:tcPr>
          <w:p w14:paraId="5653A1D6" w14:textId="77777777" w:rsidR="000B19B7" w:rsidRPr="00C908D5" w:rsidRDefault="000B19B7" w:rsidP="006464E5">
            <w:pPr>
              <w:ind w:left="-35" w:right="1"/>
              <w:jc w:val="right"/>
              <w:rPr>
                <w:rFonts w:asciiTheme="majorBidi" w:hAnsiTheme="majorBidi" w:cstheme="majorBidi"/>
                <w:snapToGrid w:val="0"/>
                <w:lang w:eastAsia="th-TH"/>
              </w:rPr>
            </w:pPr>
          </w:p>
        </w:tc>
        <w:tc>
          <w:tcPr>
            <w:tcW w:w="1418" w:type="dxa"/>
            <w:shd w:val="clear" w:color="auto" w:fill="auto"/>
            <w:vAlign w:val="bottom"/>
          </w:tcPr>
          <w:p w14:paraId="617480DB" w14:textId="77777777" w:rsidR="000B19B7" w:rsidRPr="00C908D5" w:rsidRDefault="000B19B7" w:rsidP="006464E5">
            <w:pPr>
              <w:ind w:left="-35" w:right="1"/>
              <w:jc w:val="right"/>
              <w:rPr>
                <w:rFonts w:asciiTheme="majorBidi" w:hAnsiTheme="majorBidi" w:cstheme="majorBidi"/>
              </w:rPr>
            </w:pPr>
          </w:p>
        </w:tc>
      </w:tr>
      <w:tr w:rsidR="00C908D5" w:rsidRPr="00C908D5" w14:paraId="6C1997B6" w14:textId="77777777" w:rsidTr="00FC7BED">
        <w:trPr>
          <w:trHeight w:val="397"/>
        </w:trPr>
        <w:tc>
          <w:tcPr>
            <w:tcW w:w="3827" w:type="dxa"/>
            <w:shd w:val="clear" w:color="auto" w:fill="auto"/>
            <w:vAlign w:val="bottom"/>
            <w:hideMark/>
          </w:tcPr>
          <w:p w14:paraId="4CB9AF70" w14:textId="77777777" w:rsidR="000B19B7" w:rsidRPr="00C908D5" w:rsidRDefault="000B19B7" w:rsidP="006464E5">
            <w:pPr>
              <w:ind w:left="-106" w:right="1"/>
              <w:jc w:val="left"/>
              <w:rPr>
                <w:rFonts w:asciiTheme="majorBidi" w:hAnsiTheme="majorBidi" w:cstheme="majorBidi"/>
                <w:u w:val="single"/>
              </w:rPr>
            </w:pPr>
            <w:r w:rsidRPr="00C908D5">
              <w:rPr>
                <w:rFonts w:asciiTheme="majorBidi" w:hAnsiTheme="majorBidi" w:cstheme="majorBidi"/>
                <w:u w:val="single"/>
              </w:rPr>
              <w:t>Subsidiaries</w:t>
            </w:r>
          </w:p>
        </w:tc>
        <w:tc>
          <w:tcPr>
            <w:tcW w:w="1417" w:type="dxa"/>
            <w:shd w:val="clear" w:color="auto" w:fill="auto"/>
            <w:vAlign w:val="bottom"/>
          </w:tcPr>
          <w:p w14:paraId="0A8C3036" w14:textId="77777777" w:rsidR="000B19B7" w:rsidRPr="00C908D5" w:rsidRDefault="000B19B7" w:rsidP="006464E5">
            <w:pPr>
              <w:tabs>
                <w:tab w:val="left" w:pos="426"/>
                <w:tab w:val="left" w:pos="993"/>
              </w:tabs>
              <w:ind w:right="1"/>
              <w:jc w:val="right"/>
              <w:rPr>
                <w:rFonts w:asciiTheme="majorBidi" w:hAnsiTheme="majorBidi" w:cstheme="majorBidi"/>
                <w:snapToGrid w:val="0"/>
                <w:lang w:eastAsia="th-TH"/>
              </w:rPr>
            </w:pPr>
          </w:p>
        </w:tc>
        <w:tc>
          <w:tcPr>
            <w:tcW w:w="1418" w:type="dxa"/>
            <w:shd w:val="clear" w:color="auto" w:fill="auto"/>
            <w:vAlign w:val="bottom"/>
          </w:tcPr>
          <w:p w14:paraId="3F2236E6" w14:textId="77777777" w:rsidR="000B19B7" w:rsidRPr="00C908D5" w:rsidRDefault="000B19B7" w:rsidP="006464E5">
            <w:pPr>
              <w:tabs>
                <w:tab w:val="left" w:pos="426"/>
                <w:tab w:val="left" w:pos="993"/>
              </w:tabs>
              <w:ind w:right="1"/>
              <w:jc w:val="right"/>
              <w:rPr>
                <w:rFonts w:asciiTheme="majorBidi" w:hAnsiTheme="majorBidi" w:cstheme="majorBidi"/>
                <w:snapToGrid w:val="0"/>
                <w:lang w:eastAsia="th-TH"/>
              </w:rPr>
            </w:pPr>
          </w:p>
        </w:tc>
        <w:tc>
          <w:tcPr>
            <w:tcW w:w="1417" w:type="dxa"/>
            <w:shd w:val="clear" w:color="auto" w:fill="auto"/>
            <w:vAlign w:val="bottom"/>
          </w:tcPr>
          <w:p w14:paraId="1EA0E0A3" w14:textId="77777777" w:rsidR="000B19B7" w:rsidRPr="00C908D5" w:rsidRDefault="000B19B7" w:rsidP="006464E5">
            <w:pPr>
              <w:tabs>
                <w:tab w:val="left" w:pos="426"/>
                <w:tab w:val="left" w:pos="993"/>
              </w:tabs>
              <w:ind w:right="1"/>
              <w:jc w:val="right"/>
              <w:rPr>
                <w:rFonts w:asciiTheme="majorBidi" w:hAnsiTheme="majorBidi" w:cstheme="majorBidi"/>
                <w:snapToGrid w:val="0"/>
                <w:lang w:eastAsia="th-TH"/>
              </w:rPr>
            </w:pPr>
          </w:p>
        </w:tc>
        <w:tc>
          <w:tcPr>
            <w:tcW w:w="1418" w:type="dxa"/>
            <w:shd w:val="clear" w:color="auto" w:fill="auto"/>
            <w:vAlign w:val="bottom"/>
          </w:tcPr>
          <w:p w14:paraId="1CD680D8" w14:textId="77777777" w:rsidR="000B19B7" w:rsidRPr="00C908D5" w:rsidRDefault="000B19B7" w:rsidP="006464E5">
            <w:pPr>
              <w:tabs>
                <w:tab w:val="left" w:pos="426"/>
                <w:tab w:val="left" w:pos="993"/>
              </w:tabs>
              <w:ind w:right="1"/>
              <w:jc w:val="right"/>
              <w:rPr>
                <w:rFonts w:asciiTheme="majorBidi" w:hAnsiTheme="majorBidi" w:cstheme="majorBidi"/>
                <w:snapToGrid w:val="0"/>
                <w:lang w:eastAsia="th-TH"/>
              </w:rPr>
            </w:pPr>
          </w:p>
        </w:tc>
      </w:tr>
      <w:tr w:rsidR="00C908D5" w:rsidRPr="00C908D5" w14:paraId="377F8C24" w14:textId="77777777" w:rsidTr="00166E43">
        <w:trPr>
          <w:trHeight w:val="397"/>
        </w:trPr>
        <w:tc>
          <w:tcPr>
            <w:tcW w:w="3827" w:type="dxa"/>
            <w:shd w:val="clear" w:color="auto" w:fill="auto"/>
          </w:tcPr>
          <w:p w14:paraId="2CDE18A1" w14:textId="77777777" w:rsidR="001E687E" w:rsidRPr="00C908D5" w:rsidRDefault="001E687E" w:rsidP="006464E5">
            <w:pPr>
              <w:tabs>
                <w:tab w:val="left" w:pos="426"/>
                <w:tab w:val="left" w:pos="993"/>
              </w:tabs>
              <w:spacing w:line="360" w:lineRule="exact"/>
              <w:ind w:left="-106" w:right="1"/>
              <w:jc w:val="left"/>
              <w:rPr>
                <w:rFonts w:asciiTheme="majorBidi" w:hAnsiTheme="majorBidi" w:cstheme="majorBidi"/>
                <w:sz w:val="24"/>
                <w:szCs w:val="24"/>
              </w:rPr>
            </w:pPr>
            <w:r w:rsidRPr="00C908D5">
              <w:rPr>
                <w:rFonts w:asciiTheme="majorBidi" w:hAnsiTheme="majorBidi" w:cstheme="majorBidi"/>
              </w:rPr>
              <w:t>Principal</w:t>
            </w:r>
          </w:p>
        </w:tc>
        <w:tc>
          <w:tcPr>
            <w:tcW w:w="1417" w:type="dxa"/>
            <w:shd w:val="clear" w:color="auto" w:fill="auto"/>
          </w:tcPr>
          <w:p w14:paraId="5F63A789" w14:textId="3F5F95B6" w:rsidR="001E687E" w:rsidRPr="00C908D5" w:rsidRDefault="001E687E" w:rsidP="006464E5">
            <w:pPr>
              <w:tabs>
                <w:tab w:val="left" w:pos="1091"/>
              </w:tabs>
              <w:ind w:left="-56" w:right="1"/>
              <w:jc w:val="right"/>
            </w:pPr>
            <w:r w:rsidRPr="00C908D5">
              <w:t xml:space="preserve"> -   </w:t>
            </w:r>
          </w:p>
        </w:tc>
        <w:tc>
          <w:tcPr>
            <w:tcW w:w="1418" w:type="dxa"/>
            <w:shd w:val="clear" w:color="auto" w:fill="auto"/>
          </w:tcPr>
          <w:p w14:paraId="0D1F24D0" w14:textId="6B8B6740" w:rsidR="001E687E" w:rsidRPr="00C908D5" w:rsidRDefault="001E687E" w:rsidP="006464E5">
            <w:pPr>
              <w:tabs>
                <w:tab w:val="left" w:pos="1091"/>
              </w:tabs>
              <w:ind w:left="-56" w:right="1"/>
              <w:jc w:val="right"/>
            </w:pPr>
            <w:r w:rsidRPr="00C908D5">
              <w:rPr>
                <w:rFonts w:asciiTheme="majorBidi" w:hAnsiTheme="majorBidi" w:cstheme="majorBidi"/>
                <w:snapToGrid w:val="0"/>
                <w:lang w:eastAsia="th-TH"/>
              </w:rPr>
              <w:t>247,401,510</w:t>
            </w:r>
          </w:p>
        </w:tc>
        <w:tc>
          <w:tcPr>
            <w:tcW w:w="1417" w:type="dxa"/>
            <w:shd w:val="clear" w:color="auto" w:fill="auto"/>
          </w:tcPr>
          <w:p w14:paraId="7ED40491" w14:textId="001F5A9F" w:rsidR="001E687E" w:rsidRPr="00C908D5" w:rsidRDefault="001E687E" w:rsidP="006464E5">
            <w:pPr>
              <w:tabs>
                <w:tab w:val="left" w:pos="1091"/>
              </w:tabs>
              <w:ind w:left="-56" w:right="1"/>
              <w:jc w:val="right"/>
            </w:pPr>
            <w:r w:rsidRPr="00C908D5">
              <w:rPr>
                <w:rFonts w:asciiTheme="majorBidi" w:hAnsiTheme="majorBidi" w:cstheme="majorBidi" w:hint="cs"/>
                <w:snapToGrid w:val="0"/>
                <w:lang w:eastAsia="th-TH"/>
              </w:rPr>
              <w:t>(</w:t>
            </w:r>
            <w:r w:rsidRPr="00C908D5">
              <w:rPr>
                <w:rFonts w:asciiTheme="majorBidi" w:hAnsiTheme="majorBidi" w:cstheme="majorBidi"/>
                <w:snapToGrid w:val="0"/>
                <w:lang w:eastAsia="th-TH"/>
              </w:rPr>
              <w:t>143,376,992</w:t>
            </w:r>
            <w:r w:rsidRPr="00C908D5">
              <w:rPr>
                <w:rFonts w:asciiTheme="majorBidi" w:hAnsiTheme="majorBidi" w:cstheme="majorBidi" w:hint="cs"/>
                <w:snapToGrid w:val="0"/>
                <w:lang w:eastAsia="th-TH"/>
              </w:rPr>
              <w:t>)</w:t>
            </w:r>
          </w:p>
        </w:tc>
        <w:tc>
          <w:tcPr>
            <w:tcW w:w="1418" w:type="dxa"/>
            <w:shd w:val="clear" w:color="auto" w:fill="auto"/>
          </w:tcPr>
          <w:p w14:paraId="26C03A0B" w14:textId="4549E3CB" w:rsidR="001E687E" w:rsidRPr="00C908D5" w:rsidRDefault="001E687E" w:rsidP="006464E5">
            <w:pPr>
              <w:tabs>
                <w:tab w:val="left" w:pos="1091"/>
              </w:tabs>
              <w:ind w:left="-56" w:right="1"/>
              <w:jc w:val="right"/>
            </w:pPr>
            <w:r w:rsidRPr="00C908D5">
              <w:t xml:space="preserve"> 104,024,518 </w:t>
            </w:r>
          </w:p>
        </w:tc>
      </w:tr>
      <w:tr w:rsidR="00C908D5" w:rsidRPr="00C908D5" w14:paraId="7FCB1A67" w14:textId="77777777" w:rsidTr="00166E43">
        <w:trPr>
          <w:trHeight w:val="397"/>
        </w:trPr>
        <w:tc>
          <w:tcPr>
            <w:tcW w:w="3827" w:type="dxa"/>
            <w:shd w:val="clear" w:color="auto" w:fill="auto"/>
            <w:vAlign w:val="bottom"/>
          </w:tcPr>
          <w:p w14:paraId="33301A3E" w14:textId="77777777" w:rsidR="001E687E" w:rsidRPr="00C908D5" w:rsidRDefault="001E687E" w:rsidP="006464E5">
            <w:pPr>
              <w:tabs>
                <w:tab w:val="left" w:pos="426"/>
                <w:tab w:val="left" w:pos="993"/>
              </w:tabs>
              <w:spacing w:line="360" w:lineRule="exact"/>
              <w:ind w:left="-106" w:right="1"/>
              <w:jc w:val="left"/>
              <w:rPr>
                <w:rFonts w:asciiTheme="majorBidi" w:hAnsiTheme="majorBidi" w:cstheme="majorBidi"/>
                <w:sz w:val="24"/>
                <w:szCs w:val="24"/>
              </w:rPr>
            </w:pPr>
            <w:r w:rsidRPr="00C908D5">
              <w:rPr>
                <w:rFonts w:asciiTheme="majorBidi" w:hAnsiTheme="majorBidi" w:cstheme="majorBidi"/>
              </w:rPr>
              <w:t>Accrued interest expenses</w:t>
            </w:r>
          </w:p>
        </w:tc>
        <w:tc>
          <w:tcPr>
            <w:tcW w:w="1417" w:type="dxa"/>
            <w:shd w:val="clear" w:color="auto" w:fill="auto"/>
          </w:tcPr>
          <w:p w14:paraId="576B9C35" w14:textId="374071D4" w:rsidR="001E687E" w:rsidRPr="00C908D5" w:rsidRDefault="001E687E" w:rsidP="006464E5">
            <w:pPr>
              <w:pBdr>
                <w:bottom w:val="single" w:sz="4" w:space="1" w:color="auto"/>
                <w:between w:val="single" w:sz="4" w:space="1" w:color="auto"/>
              </w:pBdr>
              <w:tabs>
                <w:tab w:val="left" w:pos="1091"/>
              </w:tabs>
              <w:ind w:left="-56" w:right="1"/>
              <w:jc w:val="right"/>
            </w:pPr>
            <w:r w:rsidRPr="00C908D5">
              <w:t xml:space="preserve"> -   </w:t>
            </w:r>
          </w:p>
        </w:tc>
        <w:tc>
          <w:tcPr>
            <w:tcW w:w="1418" w:type="dxa"/>
            <w:shd w:val="clear" w:color="auto" w:fill="auto"/>
          </w:tcPr>
          <w:p w14:paraId="5654755E" w14:textId="5C477477" w:rsidR="001E687E" w:rsidRPr="00C908D5" w:rsidRDefault="001E687E" w:rsidP="006464E5">
            <w:pPr>
              <w:pBdr>
                <w:bottom w:val="single" w:sz="4" w:space="1" w:color="auto"/>
                <w:between w:val="single" w:sz="4" w:space="1" w:color="auto"/>
              </w:pBdr>
              <w:tabs>
                <w:tab w:val="left" w:pos="1091"/>
              </w:tabs>
              <w:ind w:left="-56" w:right="1"/>
              <w:jc w:val="right"/>
              <w:rPr>
                <w:cs/>
              </w:rPr>
            </w:pPr>
            <w:r w:rsidRPr="00C908D5">
              <w:rPr>
                <w:rFonts w:asciiTheme="majorBidi" w:hAnsiTheme="majorBidi" w:cs="Angsana New"/>
                <w:snapToGrid w:val="0"/>
                <w:lang w:eastAsia="th-TH"/>
              </w:rPr>
              <w:t>1</w:t>
            </w:r>
            <w:r w:rsidRPr="00C908D5">
              <w:rPr>
                <w:rFonts w:asciiTheme="majorBidi" w:hAnsiTheme="majorBidi" w:cstheme="majorBidi"/>
                <w:snapToGrid w:val="0"/>
                <w:lang w:eastAsia="th-TH"/>
              </w:rPr>
              <w:t>,</w:t>
            </w:r>
            <w:r w:rsidRPr="00C908D5">
              <w:rPr>
                <w:rFonts w:asciiTheme="majorBidi" w:hAnsiTheme="majorBidi" w:cs="Angsana New"/>
                <w:snapToGrid w:val="0"/>
                <w:lang w:eastAsia="th-TH"/>
              </w:rPr>
              <w:t>994</w:t>
            </w:r>
            <w:r w:rsidRPr="00C908D5">
              <w:rPr>
                <w:rFonts w:asciiTheme="majorBidi" w:hAnsiTheme="majorBidi" w:cstheme="majorBidi"/>
                <w:snapToGrid w:val="0"/>
                <w:lang w:eastAsia="th-TH"/>
              </w:rPr>
              <w:t>,</w:t>
            </w:r>
            <w:r w:rsidRPr="00C908D5">
              <w:rPr>
                <w:rFonts w:asciiTheme="majorBidi" w:hAnsiTheme="majorBidi" w:cs="Angsana New"/>
                <w:snapToGrid w:val="0"/>
                <w:lang w:eastAsia="th-TH"/>
              </w:rPr>
              <w:t>10</w:t>
            </w:r>
            <w:r w:rsidRPr="00C908D5">
              <w:rPr>
                <w:rFonts w:asciiTheme="majorBidi" w:hAnsiTheme="majorBidi" w:cs="Angsana New" w:hint="cs"/>
                <w:snapToGrid w:val="0"/>
                <w:lang w:eastAsia="th-TH"/>
              </w:rPr>
              <w:t>3</w:t>
            </w:r>
          </w:p>
        </w:tc>
        <w:tc>
          <w:tcPr>
            <w:tcW w:w="1417" w:type="dxa"/>
            <w:shd w:val="clear" w:color="auto" w:fill="auto"/>
          </w:tcPr>
          <w:p w14:paraId="0127885F" w14:textId="44B3824A" w:rsidR="001E687E" w:rsidRPr="00C908D5" w:rsidRDefault="001E687E" w:rsidP="006464E5">
            <w:pPr>
              <w:pBdr>
                <w:bottom w:val="single" w:sz="4" w:space="1" w:color="auto"/>
                <w:between w:val="single" w:sz="4" w:space="1" w:color="auto"/>
              </w:pBdr>
              <w:tabs>
                <w:tab w:val="left" w:pos="1091"/>
              </w:tabs>
              <w:ind w:left="-56" w:right="1"/>
              <w:jc w:val="right"/>
            </w:pPr>
            <w:r w:rsidRPr="00C908D5">
              <w:rPr>
                <w:rFonts w:asciiTheme="majorBidi" w:hAnsiTheme="majorBidi" w:cs="Angsana New" w:hint="cs"/>
                <w:snapToGrid w:val="0"/>
                <w:lang w:eastAsia="th-TH"/>
              </w:rPr>
              <w:t>(</w:t>
            </w:r>
            <w:r w:rsidRPr="00C908D5">
              <w:rPr>
                <w:rFonts w:asciiTheme="majorBidi" w:hAnsiTheme="majorBidi" w:cs="Angsana New"/>
                <w:snapToGrid w:val="0"/>
                <w:lang w:eastAsia="th-TH"/>
              </w:rPr>
              <w:t>1</w:t>
            </w:r>
            <w:r w:rsidRPr="00C908D5">
              <w:rPr>
                <w:rFonts w:asciiTheme="majorBidi" w:hAnsiTheme="majorBidi" w:cstheme="majorBidi"/>
                <w:snapToGrid w:val="0"/>
                <w:lang w:eastAsia="th-TH"/>
              </w:rPr>
              <w:t>,</w:t>
            </w:r>
            <w:r w:rsidRPr="00C908D5">
              <w:rPr>
                <w:rFonts w:asciiTheme="majorBidi" w:hAnsiTheme="majorBidi" w:cs="Angsana New"/>
                <w:snapToGrid w:val="0"/>
                <w:lang w:eastAsia="th-TH"/>
              </w:rPr>
              <w:t>522</w:t>
            </w:r>
            <w:r w:rsidRPr="00C908D5">
              <w:rPr>
                <w:rFonts w:asciiTheme="majorBidi" w:hAnsiTheme="majorBidi" w:cstheme="majorBidi"/>
                <w:snapToGrid w:val="0"/>
                <w:lang w:eastAsia="th-TH"/>
              </w:rPr>
              <w:t>,</w:t>
            </w:r>
            <w:r w:rsidRPr="00C908D5">
              <w:rPr>
                <w:rFonts w:asciiTheme="majorBidi" w:hAnsiTheme="majorBidi" w:cs="Angsana New"/>
                <w:snapToGrid w:val="0"/>
                <w:lang w:eastAsia="th-TH"/>
              </w:rPr>
              <w:t>831</w:t>
            </w:r>
            <w:r w:rsidRPr="00C908D5">
              <w:rPr>
                <w:rFonts w:asciiTheme="majorBidi" w:hAnsiTheme="majorBidi" w:cs="Angsana New" w:hint="cs"/>
                <w:snapToGrid w:val="0"/>
                <w:lang w:eastAsia="th-TH"/>
              </w:rPr>
              <w:t>)</w:t>
            </w:r>
          </w:p>
        </w:tc>
        <w:tc>
          <w:tcPr>
            <w:tcW w:w="1418" w:type="dxa"/>
            <w:shd w:val="clear" w:color="auto" w:fill="auto"/>
          </w:tcPr>
          <w:p w14:paraId="64A7433B" w14:textId="73F608F1" w:rsidR="001E687E" w:rsidRPr="00C908D5" w:rsidRDefault="001E687E" w:rsidP="006464E5">
            <w:pPr>
              <w:pBdr>
                <w:bottom w:val="single" w:sz="4" w:space="1" w:color="auto"/>
                <w:between w:val="single" w:sz="4" w:space="1" w:color="auto"/>
              </w:pBdr>
              <w:tabs>
                <w:tab w:val="left" w:pos="1091"/>
              </w:tabs>
              <w:ind w:left="-56" w:right="1"/>
              <w:jc w:val="right"/>
            </w:pPr>
            <w:r w:rsidRPr="00C908D5">
              <w:t xml:space="preserve"> 471,272 </w:t>
            </w:r>
          </w:p>
        </w:tc>
      </w:tr>
      <w:tr w:rsidR="00C908D5" w:rsidRPr="00C908D5" w14:paraId="571A3083" w14:textId="77777777" w:rsidTr="00166E43">
        <w:trPr>
          <w:trHeight w:val="397"/>
        </w:trPr>
        <w:tc>
          <w:tcPr>
            <w:tcW w:w="3827" w:type="dxa"/>
            <w:shd w:val="clear" w:color="auto" w:fill="auto"/>
            <w:vAlign w:val="bottom"/>
            <w:hideMark/>
          </w:tcPr>
          <w:p w14:paraId="2DC0E345" w14:textId="77777777" w:rsidR="001E687E" w:rsidRPr="00C908D5" w:rsidRDefault="001E687E" w:rsidP="006464E5">
            <w:pPr>
              <w:tabs>
                <w:tab w:val="left" w:pos="426"/>
                <w:tab w:val="left" w:pos="993"/>
              </w:tabs>
              <w:spacing w:line="360" w:lineRule="exact"/>
              <w:ind w:left="-106" w:right="1" w:firstLine="4"/>
              <w:jc w:val="left"/>
              <w:rPr>
                <w:rFonts w:asciiTheme="majorBidi" w:hAnsiTheme="majorBidi" w:cstheme="majorBidi"/>
              </w:rPr>
            </w:pPr>
            <w:r w:rsidRPr="00C908D5">
              <w:rPr>
                <w:rFonts w:asciiTheme="majorBidi" w:hAnsiTheme="majorBidi" w:cstheme="majorBidi"/>
              </w:rPr>
              <w:t>Total short - term borrowings</w:t>
            </w:r>
          </w:p>
        </w:tc>
        <w:tc>
          <w:tcPr>
            <w:tcW w:w="1417" w:type="dxa"/>
            <w:shd w:val="clear" w:color="auto" w:fill="auto"/>
            <w:hideMark/>
          </w:tcPr>
          <w:p w14:paraId="5BDB9FA9" w14:textId="6A5B9D36" w:rsidR="001E687E" w:rsidRPr="00C908D5" w:rsidRDefault="001E687E" w:rsidP="006464E5">
            <w:pPr>
              <w:pBdr>
                <w:bottom w:val="double" w:sz="4" w:space="1" w:color="auto"/>
              </w:pBdr>
              <w:tabs>
                <w:tab w:val="left" w:pos="1091"/>
              </w:tabs>
              <w:ind w:left="-56" w:right="1"/>
              <w:jc w:val="right"/>
              <w:rPr>
                <w:rFonts w:asciiTheme="majorBidi" w:hAnsiTheme="majorBidi" w:cstheme="majorBidi"/>
                <w:snapToGrid w:val="0"/>
                <w:lang w:eastAsia="th-TH"/>
              </w:rPr>
            </w:pPr>
            <w:r w:rsidRPr="00C908D5">
              <w:t xml:space="preserve"> -   </w:t>
            </w:r>
          </w:p>
        </w:tc>
        <w:tc>
          <w:tcPr>
            <w:tcW w:w="1418" w:type="dxa"/>
            <w:shd w:val="clear" w:color="auto" w:fill="auto"/>
          </w:tcPr>
          <w:p w14:paraId="13890F2F" w14:textId="5884A793" w:rsidR="001E687E" w:rsidRPr="00C908D5" w:rsidRDefault="001E687E" w:rsidP="006464E5">
            <w:pPr>
              <w:pBdr>
                <w:bottom w:val="double" w:sz="4" w:space="1" w:color="auto"/>
              </w:pBdr>
              <w:tabs>
                <w:tab w:val="left" w:pos="1091"/>
              </w:tabs>
              <w:ind w:left="-56" w:right="1"/>
              <w:jc w:val="right"/>
              <w:rPr>
                <w:rFonts w:asciiTheme="majorBidi" w:hAnsiTheme="majorBidi" w:cstheme="majorBidi"/>
                <w:snapToGrid w:val="0"/>
                <w:lang w:eastAsia="th-TH"/>
              </w:rPr>
            </w:pPr>
            <w:r w:rsidRPr="00C908D5">
              <w:rPr>
                <w:rFonts w:asciiTheme="majorBidi" w:hAnsiTheme="majorBidi" w:cs="Angsana New"/>
                <w:snapToGrid w:val="0"/>
                <w:lang w:eastAsia="th-TH"/>
              </w:rPr>
              <w:t>249</w:t>
            </w:r>
            <w:r w:rsidRPr="00C908D5">
              <w:rPr>
                <w:rFonts w:asciiTheme="majorBidi" w:hAnsiTheme="majorBidi" w:cstheme="majorBidi"/>
                <w:snapToGrid w:val="0"/>
                <w:lang w:eastAsia="th-TH"/>
              </w:rPr>
              <w:t>,</w:t>
            </w:r>
            <w:r w:rsidRPr="00C908D5">
              <w:rPr>
                <w:rFonts w:asciiTheme="majorBidi" w:hAnsiTheme="majorBidi" w:cs="Angsana New"/>
                <w:snapToGrid w:val="0"/>
                <w:lang w:eastAsia="th-TH"/>
              </w:rPr>
              <w:t>395</w:t>
            </w:r>
            <w:r w:rsidRPr="00C908D5">
              <w:rPr>
                <w:rFonts w:asciiTheme="majorBidi" w:hAnsiTheme="majorBidi" w:cstheme="majorBidi"/>
                <w:snapToGrid w:val="0"/>
                <w:lang w:eastAsia="th-TH"/>
              </w:rPr>
              <w:t>,</w:t>
            </w:r>
            <w:r w:rsidRPr="00C908D5">
              <w:rPr>
                <w:rFonts w:asciiTheme="majorBidi" w:hAnsiTheme="majorBidi" w:cs="Angsana New"/>
                <w:snapToGrid w:val="0"/>
                <w:lang w:eastAsia="th-TH"/>
              </w:rPr>
              <w:t>61</w:t>
            </w:r>
            <w:r w:rsidRPr="00C908D5">
              <w:rPr>
                <w:rFonts w:asciiTheme="majorBidi" w:hAnsiTheme="majorBidi" w:cs="Angsana New" w:hint="cs"/>
                <w:snapToGrid w:val="0"/>
                <w:lang w:eastAsia="th-TH"/>
              </w:rPr>
              <w:t>3</w:t>
            </w:r>
          </w:p>
        </w:tc>
        <w:tc>
          <w:tcPr>
            <w:tcW w:w="1417" w:type="dxa"/>
            <w:shd w:val="clear" w:color="auto" w:fill="auto"/>
          </w:tcPr>
          <w:p w14:paraId="0C182A10" w14:textId="2FFB3145" w:rsidR="001E687E" w:rsidRPr="00C908D5" w:rsidRDefault="001E687E" w:rsidP="006464E5">
            <w:pPr>
              <w:pBdr>
                <w:bottom w:val="double" w:sz="4" w:space="1" w:color="auto"/>
              </w:pBdr>
              <w:tabs>
                <w:tab w:val="left" w:pos="1091"/>
              </w:tabs>
              <w:ind w:left="-56" w:right="1"/>
              <w:jc w:val="right"/>
              <w:rPr>
                <w:rFonts w:asciiTheme="majorBidi" w:hAnsiTheme="majorBidi" w:cstheme="majorBidi"/>
                <w:snapToGrid w:val="0"/>
                <w:lang w:eastAsia="th-TH"/>
              </w:rPr>
            </w:pPr>
            <w:r w:rsidRPr="00C908D5">
              <w:rPr>
                <w:rFonts w:asciiTheme="majorBidi" w:hAnsiTheme="majorBidi" w:cs="Angsana New"/>
                <w:snapToGrid w:val="0"/>
                <w:lang w:eastAsia="th-TH"/>
              </w:rPr>
              <w:t>(144</w:t>
            </w:r>
            <w:r w:rsidRPr="00C908D5">
              <w:rPr>
                <w:rFonts w:asciiTheme="majorBidi" w:hAnsiTheme="majorBidi" w:cstheme="majorBidi"/>
                <w:snapToGrid w:val="0"/>
                <w:lang w:eastAsia="th-TH"/>
              </w:rPr>
              <w:t>,</w:t>
            </w:r>
            <w:r w:rsidRPr="00C908D5">
              <w:rPr>
                <w:rFonts w:asciiTheme="majorBidi" w:hAnsiTheme="majorBidi" w:cs="Angsana New"/>
                <w:snapToGrid w:val="0"/>
                <w:lang w:eastAsia="th-TH"/>
              </w:rPr>
              <w:t>899</w:t>
            </w:r>
            <w:r w:rsidRPr="00C908D5">
              <w:rPr>
                <w:rFonts w:asciiTheme="majorBidi" w:hAnsiTheme="majorBidi" w:cstheme="majorBidi"/>
                <w:snapToGrid w:val="0"/>
                <w:lang w:eastAsia="th-TH"/>
              </w:rPr>
              <w:t>,</w:t>
            </w:r>
            <w:r w:rsidRPr="00C908D5">
              <w:rPr>
                <w:rFonts w:asciiTheme="majorBidi" w:hAnsiTheme="majorBidi" w:cs="Angsana New"/>
                <w:snapToGrid w:val="0"/>
                <w:lang w:eastAsia="th-TH"/>
              </w:rPr>
              <w:t>823)</w:t>
            </w:r>
          </w:p>
        </w:tc>
        <w:tc>
          <w:tcPr>
            <w:tcW w:w="1418" w:type="dxa"/>
            <w:shd w:val="clear" w:color="auto" w:fill="auto"/>
          </w:tcPr>
          <w:p w14:paraId="16124CD4" w14:textId="102895B8" w:rsidR="001E687E" w:rsidRPr="00C908D5" w:rsidRDefault="001E687E" w:rsidP="006464E5">
            <w:pPr>
              <w:pBdr>
                <w:bottom w:val="double" w:sz="4" w:space="1" w:color="auto"/>
              </w:pBdr>
              <w:tabs>
                <w:tab w:val="left" w:pos="1091"/>
              </w:tabs>
              <w:ind w:left="-56" w:right="1"/>
              <w:jc w:val="right"/>
              <w:rPr>
                <w:rFonts w:asciiTheme="majorBidi" w:hAnsiTheme="majorBidi" w:cstheme="majorBidi"/>
                <w:snapToGrid w:val="0"/>
                <w:cs/>
                <w:lang w:eastAsia="th-TH"/>
              </w:rPr>
            </w:pPr>
            <w:r w:rsidRPr="00C908D5">
              <w:t xml:space="preserve"> 104,495,790 </w:t>
            </w:r>
          </w:p>
        </w:tc>
      </w:tr>
    </w:tbl>
    <w:p w14:paraId="6008468A" w14:textId="4F270947" w:rsidR="00BC4A15" w:rsidRPr="00C908D5" w:rsidRDefault="00242316" w:rsidP="006464E5">
      <w:pPr>
        <w:tabs>
          <w:tab w:val="left" w:pos="1200"/>
          <w:tab w:val="left" w:pos="1800"/>
          <w:tab w:val="left" w:pos="2400"/>
          <w:tab w:val="left" w:pos="3000"/>
        </w:tabs>
        <w:spacing w:before="120" w:after="120" w:line="420" w:lineRule="exact"/>
        <w:ind w:left="426" w:right="142"/>
        <w:rPr>
          <w:rFonts w:asciiTheme="majorBidi" w:hAnsiTheme="majorBidi" w:cstheme="majorBidi"/>
        </w:rPr>
      </w:pPr>
      <w:r w:rsidRPr="00C908D5">
        <w:rPr>
          <w:rFonts w:asciiTheme="majorBidi" w:hAnsiTheme="majorBidi" w:cstheme="majorBidi"/>
        </w:rPr>
        <w:t>The Group mutually agree to charge interest rate 5.3</w:t>
      </w:r>
      <w:r w:rsidR="00A91985" w:rsidRPr="00C908D5">
        <w:rPr>
          <w:rFonts w:asciiTheme="majorBidi" w:hAnsiTheme="majorBidi" w:cstheme="majorBidi" w:hint="cs"/>
          <w:cs/>
        </w:rPr>
        <w:t>8</w:t>
      </w:r>
      <w:r w:rsidRPr="00C908D5">
        <w:rPr>
          <w:rFonts w:asciiTheme="majorBidi" w:hAnsiTheme="majorBidi" w:cstheme="majorBidi"/>
        </w:rPr>
        <w:t>% - 5.4</w:t>
      </w:r>
      <w:r w:rsidR="00E458A7" w:rsidRPr="00C908D5">
        <w:rPr>
          <w:rFonts w:asciiTheme="majorBidi" w:hAnsiTheme="majorBidi" w:cstheme="majorBidi"/>
        </w:rPr>
        <w:t>4</w:t>
      </w:r>
      <w:r w:rsidRPr="00C908D5">
        <w:rPr>
          <w:rFonts w:asciiTheme="majorBidi" w:hAnsiTheme="majorBidi" w:cstheme="majorBidi"/>
        </w:rPr>
        <w:t>% per annum on borrowings for use in normal operations.</w:t>
      </w:r>
      <w:bookmarkStart w:id="3" w:name="OLE_LINK2"/>
      <w:bookmarkStart w:id="4" w:name="OLE_LINK6"/>
    </w:p>
    <w:tbl>
      <w:tblPr>
        <w:tblW w:w="9497" w:type="dxa"/>
        <w:tblInd w:w="534" w:type="dxa"/>
        <w:tblLook w:val="01E0" w:firstRow="1" w:lastRow="1" w:firstColumn="1" w:lastColumn="1" w:noHBand="0" w:noVBand="0"/>
      </w:tblPr>
      <w:tblGrid>
        <w:gridCol w:w="3152"/>
        <w:gridCol w:w="1559"/>
        <w:gridCol w:w="1559"/>
        <w:gridCol w:w="1526"/>
        <w:gridCol w:w="1701"/>
      </w:tblGrid>
      <w:tr w:rsidR="00C908D5" w:rsidRPr="00C908D5" w14:paraId="17B48177" w14:textId="77777777" w:rsidTr="00A82B9C">
        <w:trPr>
          <w:trHeight w:val="397"/>
        </w:trPr>
        <w:tc>
          <w:tcPr>
            <w:tcW w:w="3152" w:type="dxa"/>
            <w:vAlign w:val="bottom"/>
          </w:tcPr>
          <w:p w14:paraId="1E8FDEDB" w14:textId="77777777" w:rsidR="00E54387" w:rsidRPr="00C908D5" w:rsidRDefault="00E54387" w:rsidP="006464E5">
            <w:pPr>
              <w:tabs>
                <w:tab w:val="left" w:pos="426"/>
                <w:tab w:val="left" w:pos="993"/>
              </w:tabs>
              <w:ind w:right="1"/>
              <w:jc w:val="left"/>
              <w:rPr>
                <w:rFonts w:asciiTheme="majorBidi" w:hAnsiTheme="majorBidi" w:cstheme="majorBidi"/>
              </w:rPr>
            </w:pPr>
          </w:p>
        </w:tc>
        <w:tc>
          <w:tcPr>
            <w:tcW w:w="6345" w:type="dxa"/>
            <w:gridSpan w:val="4"/>
            <w:vAlign w:val="bottom"/>
            <w:hideMark/>
          </w:tcPr>
          <w:p w14:paraId="1065427D" w14:textId="77777777" w:rsidR="00E54387" w:rsidRPr="00C908D5" w:rsidRDefault="00E54387" w:rsidP="006464E5">
            <w:pPr>
              <w:pBdr>
                <w:bottom w:val="single" w:sz="4" w:space="1" w:color="auto"/>
              </w:pBdr>
              <w:tabs>
                <w:tab w:val="left" w:pos="426"/>
                <w:tab w:val="left" w:pos="993"/>
              </w:tabs>
              <w:ind w:right="1"/>
              <w:jc w:val="right"/>
              <w:rPr>
                <w:rFonts w:asciiTheme="majorBidi" w:hAnsiTheme="majorBidi" w:cstheme="majorBidi"/>
                <w:cs/>
              </w:rPr>
            </w:pPr>
            <w:r w:rsidRPr="00C908D5">
              <w:rPr>
                <w:rFonts w:asciiTheme="majorBidi" w:hAnsiTheme="majorBidi" w:cstheme="majorBidi"/>
              </w:rPr>
              <w:t>(Unit : Baht)</w:t>
            </w:r>
          </w:p>
        </w:tc>
      </w:tr>
      <w:tr w:rsidR="00C908D5" w:rsidRPr="00C908D5" w14:paraId="64C54D0E" w14:textId="77777777" w:rsidTr="00A82B9C">
        <w:trPr>
          <w:trHeight w:val="397"/>
        </w:trPr>
        <w:tc>
          <w:tcPr>
            <w:tcW w:w="3152" w:type="dxa"/>
            <w:vAlign w:val="bottom"/>
          </w:tcPr>
          <w:p w14:paraId="02D773B9" w14:textId="77777777" w:rsidR="00E54387" w:rsidRPr="00C908D5" w:rsidRDefault="00E54387" w:rsidP="006464E5">
            <w:pPr>
              <w:tabs>
                <w:tab w:val="left" w:pos="360"/>
                <w:tab w:val="left" w:pos="900"/>
              </w:tabs>
              <w:ind w:right="1"/>
              <w:jc w:val="left"/>
              <w:rPr>
                <w:rFonts w:asciiTheme="majorBidi" w:hAnsiTheme="majorBidi" w:cstheme="majorBidi"/>
                <w:cs/>
              </w:rPr>
            </w:pPr>
          </w:p>
        </w:tc>
        <w:tc>
          <w:tcPr>
            <w:tcW w:w="3118" w:type="dxa"/>
            <w:gridSpan w:val="2"/>
            <w:vAlign w:val="bottom"/>
            <w:hideMark/>
          </w:tcPr>
          <w:p w14:paraId="1E7F2A3F" w14:textId="77777777" w:rsidR="00E54387" w:rsidRPr="00C908D5" w:rsidRDefault="00E54387" w:rsidP="006464E5">
            <w:pPr>
              <w:pBdr>
                <w:bottom w:val="single" w:sz="4" w:space="1" w:color="auto"/>
              </w:pBdr>
              <w:ind w:left="-49" w:right="1"/>
              <w:jc w:val="center"/>
              <w:rPr>
                <w:rFonts w:asciiTheme="majorBidi" w:hAnsiTheme="majorBidi" w:cstheme="majorBidi"/>
              </w:rPr>
            </w:pPr>
            <w:r w:rsidRPr="00C908D5">
              <w:rPr>
                <w:rFonts w:asciiTheme="majorBidi" w:hAnsiTheme="majorBidi" w:cstheme="majorBidi"/>
              </w:rPr>
              <w:t>Consolidated financial statements</w:t>
            </w:r>
          </w:p>
        </w:tc>
        <w:tc>
          <w:tcPr>
            <w:tcW w:w="3227" w:type="dxa"/>
            <w:gridSpan w:val="2"/>
            <w:vAlign w:val="bottom"/>
            <w:hideMark/>
          </w:tcPr>
          <w:p w14:paraId="0F84628C" w14:textId="77777777" w:rsidR="00E54387" w:rsidRPr="00C908D5" w:rsidRDefault="00E54387" w:rsidP="006464E5">
            <w:pPr>
              <w:pBdr>
                <w:bottom w:val="single" w:sz="4" w:space="1" w:color="auto"/>
              </w:pBdr>
              <w:ind w:left="-49" w:right="1"/>
              <w:jc w:val="center"/>
              <w:rPr>
                <w:rFonts w:asciiTheme="majorBidi" w:hAnsiTheme="majorBidi" w:cstheme="majorBidi"/>
              </w:rPr>
            </w:pPr>
            <w:r w:rsidRPr="00C908D5">
              <w:rPr>
                <w:rFonts w:asciiTheme="majorBidi" w:hAnsiTheme="majorBidi" w:cstheme="majorBidi"/>
              </w:rPr>
              <w:t>Separate financial statements</w:t>
            </w:r>
          </w:p>
        </w:tc>
      </w:tr>
      <w:tr w:rsidR="00C908D5" w:rsidRPr="00C908D5" w14:paraId="6975AD61" w14:textId="77777777" w:rsidTr="00A82B9C">
        <w:trPr>
          <w:trHeight w:val="397"/>
        </w:trPr>
        <w:tc>
          <w:tcPr>
            <w:tcW w:w="3152" w:type="dxa"/>
            <w:vAlign w:val="bottom"/>
          </w:tcPr>
          <w:p w14:paraId="0029F4C5" w14:textId="77777777" w:rsidR="003B174F" w:rsidRPr="00C908D5" w:rsidRDefault="003B174F" w:rsidP="006464E5">
            <w:pPr>
              <w:tabs>
                <w:tab w:val="left" w:pos="426"/>
                <w:tab w:val="left" w:pos="993"/>
              </w:tabs>
              <w:ind w:right="1"/>
              <w:jc w:val="left"/>
              <w:rPr>
                <w:rFonts w:asciiTheme="majorBidi" w:hAnsiTheme="majorBidi" w:cstheme="majorBidi"/>
                <w:snapToGrid w:val="0"/>
                <w:cs/>
                <w:lang w:eastAsia="th-TH"/>
              </w:rPr>
            </w:pPr>
          </w:p>
        </w:tc>
        <w:tc>
          <w:tcPr>
            <w:tcW w:w="1559" w:type="dxa"/>
            <w:vAlign w:val="bottom"/>
            <w:hideMark/>
          </w:tcPr>
          <w:p w14:paraId="649FE582" w14:textId="4A34D350" w:rsidR="003B174F" w:rsidRPr="00C908D5" w:rsidRDefault="003B174F" w:rsidP="006464E5">
            <w:pPr>
              <w:ind w:left="-49" w:right="1"/>
              <w:jc w:val="center"/>
              <w:rPr>
                <w:rFonts w:asciiTheme="majorBidi" w:hAnsiTheme="majorBidi" w:cstheme="majorBidi"/>
              </w:rPr>
            </w:pPr>
            <w:r w:rsidRPr="00C908D5">
              <w:rPr>
                <w:rFonts w:asciiTheme="majorBidi" w:hAnsiTheme="majorBidi" w:cstheme="majorBidi"/>
              </w:rPr>
              <w:t>As at</w:t>
            </w:r>
            <w:r w:rsidRPr="00C908D5">
              <w:rPr>
                <w:rFonts w:asciiTheme="majorBidi" w:hAnsiTheme="majorBidi" w:cstheme="majorBidi"/>
                <w:snapToGrid w:val="0"/>
                <w:lang w:eastAsia="th-TH"/>
              </w:rPr>
              <w:t xml:space="preserve"> December</w:t>
            </w:r>
          </w:p>
        </w:tc>
        <w:tc>
          <w:tcPr>
            <w:tcW w:w="1559" w:type="dxa"/>
            <w:vAlign w:val="bottom"/>
            <w:hideMark/>
          </w:tcPr>
          <w:p w14:paraId="6534920E" w14:textId="655432DA" w:rsidR="003B174F" w:rsidRPr="00C908D5" w:rsidRDefault="003B174F" w:rsidP="006464E5">
            <w:pPr>
              <w:ind w:left="-49" w:right="1"/>
              <w:jc w:val="center"/>
              <w:rPr>
                <w:rFonts w:asciiTheme="majorBidi" w:hAnsiTheme="majorBidi" w:cstheme="majorBidi"/>
              </w:rPr>
            </w:pPr>
            <w:r w:rsidRPr="00C908D5">
              <w:rPr>
                <w:rFonts w:asciiTheme="majorBidi" w:hAnsiTheme="majorBidi" w:cstheme="majorBidi"/>
              </w:rPr>
              <w:t>As at</w:t>
            </w:r>
            <w:r w:rsidRPr="00C908D5">
              <w:rPr>
                <w:rFonts w:asciiTheme="majorBidi" w:hAnsiTheme="majorBidi" w:cstheme="majorBidi"/>
                <w:snapToGrid w:val="0"/>
                <w:lang w:eastAsia="th-TH"/>
              </w:rPr>
              <w:t xml:space="preserve"> December</w:t>
            </w:r>
          </w:p>
        </w:tc>
        <w:tc>
          <w:tcPr>
            <w:tcW w:w="1526" w:type="dxa"/>
            <w:vAlign w:val="bottom"/>
            <w:hideMark/>
          </w:tcPr>
          <w:p w14:paraId="2CD4058B" w14:textId="428E7B9D" w:rsidR="003B174F" w:rsidRPr="00C908D5" w:rsidRDefault="003B174F" w:rsidP="006464E5">
            <w:pPr>
              <w:ind w:left="-49" w:right="1"/>
              <w:jc w:val="center"/>
              <w:rPr>
                <w:rFonts w:asciiTheme="majorBidi" w:hAnsiTheme="majorBidi" w:cstheme="majorBidi"/>
              </w:rPr>
            </w:pPr>
            <w:r w:rsidRPr="00C908D5">
              <w:rPr>
                <w:rFonts w:asciiTheme="majorBidi" w:hAnsiTheme="majorBidi" w:cstheme="majorBidi"/>
              </w:rPr>
              <w:t>As at</w:t>
            </w:r>
            <w:r w:rsidRPr="00C908D5">
              <w:rPr>
                <w:rFonts w:asciiTheme="majorBidi" w:hAnsiTheme="majorBidi" w:cstheme="majorBidi"/>
                <w:snapToGrid w:val="0"/>
                <w:lang w:eastAsia="th-TH"/>
              </w:rPr>
              <w:t xml:space="preserve"> December</w:t>
            </w:r>
          </w:p>
        </w:tc>
        <w:tc>
          <w:tcPr>
            <w:tcW w:w="1701" w:type="dxa"/>
            <w:vAlign w:val="bottom"/>
            <w:hideMark/>
          </w:tcPr>
          <w:p w14:paraId="5CE572E5" w14:textId="15A3526E" w:rsidR="003B174F" w:rsidRPr="00C908D5" w:rsidRDefault="003B174F" w:rsidP="006464E5">
            <w:pPr>
              <w:ind w:left="-49" w:right="1"/>
              <w:jc w:val="center"/>
              <w:rPr>
                <w:rFonts w:asciiTheme="majorBidi" w:hAnsiTheme="majorBidi" w:cstheme="majorBidi"/>
              </w:rPr>
            </w:pPr>
            <w:r w:rsidRPr="00C908D5">
              <w:rPr>
                <w:rFonts w:asciiTheme="majorBidi" w:hAnsiTheme="majorBidi" w:cstheme="majorBidi"/>
              </w:rPr>
              <w:t>As at</w:t>
            </w:r>
            <w:r w:rsidRPr="00C908D5">
              <w:rPr>
                <w:rFonts w:asciiTheme="majorBidi" w:hAnsiTheme="majorBidi" w:cstheme="majorBidi"/>
                <w:snapToGrid w:val="0"/>
                <w:lang w:eastAsia="th-TH"/>
              </w:rPr>
              <w:t xml:space="preserve"> December</w:t>
            </w:r>
          </w:p>
        </w:tc>
      </w:tr>
      <w:tr w:rsidR="00C908D5" w:rsidRPr="00C908D5" w14:paraId="0FE5083B" w14:textId="77777777" w:rsidTr="00A82B9C">
        <w:trPr>
          <w:trHeight w:val="397"/>
        </w:trPr>
        <w:tc>
          <w:tcPr>
            <w:tcW w:w="3152" w:type="dxa"/>
            <w:vAlign w:val="bottom"/>
          </w:tcPr>
          <w:p w14:paraId="62895B8C" w14:textId="77777777" w:rsidR="003B174F" w:rsidRPr="00C908D5" w:rsidRDefault="003B174F" w:rsidP="006464E5">
            <w:pPr>
              <w:tabs>
                <w:tab w:val="left" w:pos="426"/>
                <w:tab w:val="left" w:pos="993"/>
              </w:tabs>
              <w:ind w:right="1"/>
              <w:jc w:val="left"/>
              <w:rPr>
                <w:rFonts w:asciiTheme="majorBidi" w:hAnsiTheme="majorBidi" w:cstheme="majorBidi"/>
                <w:snapToGrid w:val="0"/>
                <w:lang w:eastAsia="th-TH"/>
              </w:rPr>
            </w:pPr>
          </w:p>
        </w:tc>
        <w:tc>
          <w:tcPr>
            <w:tcW w:w="1559" w:type="dxa"/>
            <w:vAlign w:val="bottom"/>
            <w:hideMark/>
          </w:tcPr>
          <w:p w14:paraId="4A89E69F" w14:textId="01F3744B" w:rsidR="003B174F" w:rsidRPr="00C908D5" w:rsidRDefault="003B174F" w:rsidP="006464E5">
            <w:pPr>
              <w:pBdr>
                <w:bottom w:val="single" w:sz="4" w:space="1" w:color="auto"/>
              </w:pBdr>
              <w:ind w:left="-49" w:right="1"/>
              <w:jc w:val="center"/>
              <w:rPr>
                <w:rFonts w:asciiTheme="majorBidi" w:hAnsiTheme="majorBidi" w:cstheme="majorBidi"/>
              </w:rPr>
            </w:pPr>
            <w:r w:rsidRPr="00C908D5">
              <w:rPr>
                <w:rFonts w:asciiTheme="majorBidi" w:hAnsiTheme="majorBidi" w:cstheme="majorBidi"/>
              </w:rPr>
              <w:t>31, 202</w:t>
            </w:r>
            <w:r w:rsidR="00750DD4" w:rsidRPr="00C908D5">
              <w:rPr>
                <w:rFonts w:asciiTheme="majorBidi" w:hAnsiTheme="majorBidi" w:cstheme="majorBidi"/>
              </w:rPr>
              <w:t>4</w:t>
            </w:r>
          </w:p>
        </w:tc>
        <w:tc>
          <w:tcPr>
            <w:tcW w:w="1559" w:type="dxa"/>
            <w:vAlign w:val="bottom"/>
            <w:hideMark/>
          </w:tcPr>
          <w:p w14:paraId="276136A8" w14:textId="52CE9D2A" w:rsidR="003B174F" w:rsidRPr="00C908D5" w:rsidRDefault="003B174F" w:rsidP="006464E5">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C908D5">
              <w:rPr>
                <w:rFonts w:asciiTheme="majorBidi" w:hAnsiTheme="majorBidi" w:cstheme="majorBidi"/>
              </w:rPr>
              <w:t>31, 202</w:t>
            </w:r>
            <w:r w:rsidR="00750DD4" w:rsidRPr="00C908D5">
              <w:rPr>
                <w:rFonts w:asciiTheme="majorBidi" w:hAnsiTheme="majorBidi" w:cstheme="majorBidi"/>
              </w:rPr>
              <w:t>3</w:t>
            </w:r>
          </w:p>
        </w:tc>
        <w:tc>
          <w:tcPr>
            <w:tcW w:w="1526" w:type="dxa"/>
            <w:vAlign w:val="bottom"/>
            <w:hideMark/>
          </w:tcPr>
          <w:p w14:paraId="577A9D27" w14:textId="78E78F49" w:rsidR="003B174F" w:rsidRPr="00C908D5" w:rsidRDefault="003B174F" w:rsidP="006464E5">
            <w:pPr>
              <w:pBdr>
                <w:bottom w:val="single" w:sz="4" w:space="1" w:color="auto"/>
              </w:pBdr>
              <w:ind w:left="-49" w:right="1"/>
              <w:jc w:val="center"/>
              <w:rPr>
                <w:rFonts w:asciiTheme="majorBidi" w:hAnsiTheme="majorBidi" w:cstheme="majorBidi"/>
              </w:rPr>
            </w:pPr>
            <w:r w:rsidRPr="00C908D5">
              <w:rPr>
                <w:rFonts w:asciiTheme="majorBidi" w:hAnsiTheme="majorBidi" w:cstheme="majorBidi"/>
              </w:rPr>
              <w:t>31, 202</w:t>
            </w:r>
            <w:r w:rsidR="00750DD4" w:rsidRPr="00C908D5">
              <w:rPr>
                <w:rFonts w:asciiTheme="majorBidi" w:hAnsiTheme="majorBidi" w:cstheme="majorBidi"/>
              </w:rPr>
              <w:t>4</w:t>
            </w:r>
          </w:p>
        </w:tc>
        <w:tc>
          <w:tcPr>
            <w:tcW w:w="1701" w:type="dxa"/>
            <w:vAlign w:val="bottom"/>
            <w:hideMark/>
          </w:tcPr>
          <w:p w14:paraId="15EBBE02" w14:textId="144FFCC9" w:rsidR="003B174F" w:rsidRPr="00C908D5" w:rsidRDefault="003B174F" w:rsidP="006464E5">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C908D5">
              <w:rPr>
                <w:rFonts w:asciiTheme="majorBidi" w:hAnsiTheme="majorBidi" w:cstheme="majorBidi"/>
              </w:rPr>
              <w:t>31, 202</w:t>
            </w:r>
            <w:r w:rsidR="00750DD4" w:rsidRPr="00C908D5">
              <w:rPr>
                <w:rFonts w:asciiTheme="majorBidi" w:hAnsiTheme="majorBidi" w:cstheme="majorBidi"/>
              </w:rPr>
              <w:t>3</w:t>
            </w:r>
          </w:p>
        </w:tc>
      </w:tr>
      <w:tr w:rsidR="00C908D5" w:rsidRPr="00C908D5" w14:paraId="7274E73C" w14:textId="77777777" w:rsidTr="00590267">
        <w:trPr>
          <w:trHeight w:val="397"/>
        </w:trPr>
        <w:tc>
          <w:tcPr>
            <w:tcW w:w="3152" w:type="dxa"/>
            <w:vAlign w:val="bottom"/>
            <w:hideMark/>
          </w:tcPr>
          <w:p w14:paraId="60796712" w14:textId="77777777" w:rsidR="003B174F" w:rsidRPr="00C908D5" w:rsidRDefault="003B174F" w:rsidP="006464E5">
            <w:pPr>
              <w:ind w:left="-108" w:right="1"/>
              <w:jc w:val="left"/>
              <w:rPr>
                <w:rFonts w:asciiTheme="majorBidi" w:hAnsiTheme="majorBidi" w:cstheme="majorBidi"/>
                <w:snapToGrid w:val="0"/>
                <w:lang w:eastAsia="th-TH"/>
              </w:rPr>
            </w:pPr>
            <w:r w:rsidRPr="00C908D5">
              <w:rPr>
                <w:rFonts w:asciiTheme="majorBidi" w:hAnsiTheme="majorBidi" w:cstheme="majorBidi"/>
                <w:snapToGrid w:val="0"/>
                <w:u w:val="single"/>
                <w:lang w:eastAsia="th-TH"/>
              </w:rPr>
              <w:t>Provision for employee benefits</w:t>
            </w:r>
          </w:p>
        </w:tc>
        <w:tc>
          <w:tcPr>
            <w:tcW w:w="1559" w:type="dxa"/>
            <w:vAlign w:val="bottom"/>
          </w:tcPr>
          <w:p w14:paraId="2C73FAC0" w14:textId="77777777" w:rsidR="003B174F" w:rsidRPr="00C908D5" w:rsidRDefault="003B174F" w:rsidP="006464E5">
            <w:pPr>
              <w:ind w:left="-49" w:right="1"/>
              <w:jc w:val="right"/>
              <w:rPr>
                <w:rFonts w:asciiTheme="majorBidi" w:hAnsiTheme="majorBidi" w:cstheme="majorBidi"/>
              </w:rPr>
            </w:pPr>
          </w:p>
        </w:tc>
        <w:tc>
          <w:tcPr>
            <w:tcW w:w="1559" w:type="dxa"/>
            <w:vAlign w:val="bottom"/>
          </w:tcPr>
          <w:p w14:paraId="78677016" w14:textId="77777777" w:rsidR="003B174F" w:rsidRPr="00C908D5" w:rsidRDefault="003B174F" w:rsidP="006464E5">
            <w:pPr>
              <w:ind w:left="-49" w:right="1"/>
              <w:jc w:val="right"/>
              <w:rPr>
                <w:rFonts w:asciiTheme="majorBidi" w:hAnsiTheme="majorBidi" w:cstheme="majorBidi"/>
                <w:snapToGrid w:val="0"/>
                <w:lang w:eastAsia="th-TH"/>
              </w:rPr>
            </w:pPr>
          </w:p>
        </w:tc>
        <w:tc>
          <w:tcPr>
            <w:tcW w:w="1526" w:type="dxa"/>
            <w:vAlign w:val="bottom"/>
          </w:tcPr>
          <w:p w14:paraId="3344021D" w14:textId="77777777" w:rsidR="003B174F" w:rsidRPr="00C908D5" w:rsidRDefault="003B174F" w:rsidP="006464E5">
            <w:pPr>
              <w:ind w:left="-49" w:right="1"/>
              <w:jc w:val="right"/>
              <w:rPr>
                <w:rFonts w:asciiTheme="majorBidi" w:hAnsiTheme="majorBidi" w:cstheme="majorBidi"/>
              </w:rPr>
            </w:pPr>
          </w:p>
        </w:tc>
        <w:tc>
          <w:tcPr>
            <w:tcW w:w="1701" w:type="dxa"/>
            <w:shd w:val="clear" w:color="auto" w:fill="auto"/>
            <w:vAlign w:val="bottom"/>
          </w:tcPr>
          <w:p w14:paraId="5311F1C5" w14:textId="77777777" w:rsidR="003B174F" w:rsidRPr="00C908D5" w:rsidRDefault="003B174F" w:rsidP="006464E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Theme="majorBidi" w:hAnsiTheme="majorBidi" w:cstheme="majorBidi"/>
                <w:snapToGrid w:val="0"/>
                <w:lang w:eastAsia="th-TH"/>
              </w:rPr>
            </w:pPr>
          </w:p>
        </w:tc>
      </w:tr>
      <w:tr w:rsidR="00C908D5" w:rsidRPr="00C908D5" w14:paraId="6563AB1C" w14:textId="77777777" w:rsidTr="00166E43">
        <w:trPr>
          <w:trHeight w:val="73"/>
        </w:trPr>
        <w:tc>
          <w:tcPr>
            <w:tcW w:w="3152" w:type="dxa"/>
            <w:vAlign w:val="bottom"/>
            <w:hideMark/>
          </w:tcPr>
          <w:p w14:paraId="09D7CC61" w14:textId="77777777" w:rsidR="0092715A" w:rsidRPr="00C908D5" w:rsidRDefault="0092715A" w:rsidP="006464E5">
            <w:pPr>
              <w:ind w:left="-108" w:right="1"/>
              <w:jc w:val="left"/>
              <w:rPr>
                <w:rFonts w:asciiTheme="majorBidi" w:hAnsiTheme="majorBidi" w:cstheme="majorBidi"/>
              </w:rPr>
            </w:pPr>
            <w:r w:rsidRPr="00C908D5">
              <w:rPr>
                <w:rFonts w:asciiTheme="majorBidi" w:hAnsiTheme="majorBidi" w:cstheme="majorBidi"/>
              </w:rPr>
              <w:t>Directors and executives</w:t>
            </w:r>
          </w:p>
        </w:tc>
        <w:tc>
          <w:tcPr>
            <w:tcW w:w="1559" w:type="dxa"/>
            <w:shd w:val="clear" w:color="auto" w:fill="auto"/>
            <w:vAlign w:val="bottom"/>
          </w:tcPr>
          <w:p w14:paraId="36C86826" w14:textId="0C992E69" w:rsidR="0092715A" w:rsidRPr="00C908D5" w:rsidRDefault="0092715A" w:rsidP="006464E5">
            <w:pPr>
              <w:pBdr>
                <w:bottom w:val="double" w:sz="4" w:space="1" w:color="auto"/>
              </w:pBdr>
              <w:ind w:left="-36" w:right="1"/>
              <w:jc w:val="right"/>
              <w:rPr>
                <w:rFonts w:asciiTheme="majorBidi" w:hAnsiTheme="majorBidi" w:cstheme="majorBidi"/>
              </w:rPr>
            </w:pPr>
            <w:r w:rsidRPr="00C908D5">
              <w:rPr>
                <w:rFonts w:asciiTheme="majorBidi" w:hAnsiTheme="majorBidi" w:cs="Angsana New"/>
              </w:rPr>
              <w:t xml:space="preserve">  32</w:t>
            </w:r>
            <w:r w:rsidRPr="00C908D5">
              <w:rPr>
                <w:rFonts w:asciiTheme="majorBidi" w:hAnsiTheme="majorBidi" w:cstheme="majorBidi"/>
              </w:rPr>
              <w:t>,</w:t>
            </w:r>
            <w:r w:rsidRPr="00C908D5">
              <w:rPr>
                <w:rFonts w:asciiTheme="majorBidi" w:hAnsiTheme="majorBidi" w:cs="Angsana New"/>
              </w:rPr>
              <w:t>450</w:t>
            </w:r>
            <w:r w:rsidRPr="00C908D5">
              <w:rPr>
                <w:rFonts w:asciiTheme="majorBidi" w:hAnsiTheme="majorBidi" w:cstheme="majorBidi"/>
              </w:rPr>
              <w:t>,</w:t>
            </w:r>
            <w:r w:rsidRPr="00C908D5">
              <w:rPr>
                <w:rFonts w:asciiTheme="majorBidi" w:hAnsiTheme="majorBidi" w:cs="Angsana New"/>
              </w:rPr>
              <w:t>91</w:t>
            </w:r>
            <w:r w:rsidRPr="00C908D5">
              <w:rPr>
                <w:rFonts w:asciiTheme="majorBidi" w:hAnsiTheme="majorBidi" w:cs="Angsana New" w:hint="cs"/>
              </w:rPr>
              <w:t>5</w:t>
            </w:r>
          </w:p>
        </w:tc>
        <w:tc>
          <w:tcPr>
            <w:tcW w:w="1559" w:type="dxa"/>
            <w:shd w:val="clear" w:color="auto" w:fill="auto"/>
            <w:vAlign w:val="bottom"/>
          </w:tcPr>
          <w:p w14:paraId="41505B83" w14:textId="7A9591C6" w:rsidR="0092715A" w:rsidRPr="00C908D5" w:rsidRDefault="0092715A" w:rsidP="006464E5">
            <w:pPr>
              <w:pBdr>
                <w:bottom w:val="double" w:sz="4" w:space="1" w:color="auto"/>
              </w:pBdr>
              <w:ind w:left="-36" w:right="1"/>
              <w:jc w:val="right"/>
              <w:rPr>
                <w:rFonts w:asciiTheme="majorBidi" w:hAnsiTheme="majorBidi" w:cstheme="majorBidi"/>
              </w:rPr>
            </w:pPr>
            <w:r w:rsidRPr="00C908D5">
              <w:rPr>
                <w:rFonts w:asciiTheme="majorBidi" w:hAnsiTheme="majorBidi" w:cstheme="majorBidi"/>
              </w:rPr>
              <w:t>24,577,943</w:t>
            </w:r>
          </w:p>
        </w:tc>
        <w:tc>
          <w:tcPr>
            <w:tcW w:w="1526" w:type="dxa"/>
            <w:shd w:val="clear" w:color="auto" w:fill="auto"/>
            <w:vAlign w:val="bottom"/>
          </w:tcPr>
          <w:p w14:paraId="42D38509" w14:textId="2A4E36D3" w:rsidR="0092715A" w:rsidRPr="00C908D5" w:rsidRDefault="0092715A" w:rsidP="006464E5">
            <w:pPr>
              <w:pBdr>
                <w:bottom w:val="double" w:sz="4" w:space="1" w:color="auto"/>
              </w:pBdr>
              <w:ind w:left="-36" w:right="1"/>
              <w:jc w:val="right"/>
              <w:rPr>
                <w:rFonts w:asciiTheme="majorBidi" w:hAnsiTheme="majorBidi" w:cstheme="majorBidi"/>
              </w:rPr>
            </w:pPr>
            <w:r w:rsidRPr="00C908D5">
              <w:rPr>
                <w:rFonts w:asciiTheme="majorBidi" w:hAnsiTheme="majorBidi" w:cs="Angsana New"/>
              </w:rPr>
              <w:t>25</w:t>
            </w:r>
            <w:r w:rsidRPr="00C908D5">
              <w:rPr>
                <w:rFonts w:asciiTheme="majorBidi" w:hAnsiTheme="majorBidi" w:cstheme="majorBidi"/>
              </w:rPr>
              <w:t>,</w:t>
            </w:r>
            <w:r w:rsidRPr="00C908D5">
              <w:rPr>
                <w:rFonts w:asciiTheme="majorBidi" w:hAnsiTheme="majorBidi" w:cs="Angsana New"/>
              </w:rPr>
              <w:t>914</w:t>
            </w:r>
            <w:r w:rsidRPr="00C908D5">
              <w:rPr>
                <w:rFonts w:asciiTheme="majorBidi" w:hAnsiTheme="majorBidi" w:cstheme="majorBidi"/>
              </w:rPr>
              <w:t>,</w:t>
            </w:r>
            <w:r w:rsidRPr="00C908D5">
              <w:rPr>
                <w:rFonts w:asciiTheme="majorBidi" w:hAnsiTheme="majorBidi" w:cs="Angsana New"/>
              </w:rPr>
              <w:t>350</w:t>
            </w:r>
          </w:p>
        </w:tc>
        <w:tc>
          <w:tcPr>
            <w:tcW w:w="1701" w:type="dxa"/>
            <w:shd w:val="clear" w:color="auto" w:fill="auto"/>
            <w:vAlign w:val="bottom"/>
          </w:tcPr>
          <w:p w14:paraId="47A378F2" w14:textId="4F500022" w:rsidR="0092715A" w:rsidRPr="00C908D5" w:rsidRDefault="0092715A" w:rsidP="006464E5">
            <w:pPr>
              <w:pBdr>
                <w:bottom w:val="double" w:sz="4" w:space="1" w:color="auto"/>
              </w:pBdr>
              <w:ind w:left="-36" w:right="1"/>
              <w:jc w:val="right"/>
              <w:rPr>
                <w:rFonts w:asciiTheme="majorBidi" w:hAnsiTheme="majorBidi" w:cstheme="majorBidi"/>
                <w:cs/>
              </w:rPr>
            </w:pPr>
            <w:r w:rsidRPr="00C908D5">
              <w:rPr>
                <w:rFonts w:asciiTheme="majorBidi" w:hAnsiTheme="majorBidi" w:cstheme="majorBidi"/>
              </w:rPr>
              <w:t>24,577,943</w:t>
            </w:r>
          </w:p>
        </w:tc>
      </w:tr>
    </w:tbl>
    <w:bookmarkEnd w:id="3"/>
    <w:bookmarkEnd w:id="4"/>
    <w:p w14:paraId="7A3FC3CA" w14:textId="758EEF4A" w:rsidR="008106E6" w:rsidRPr="00C908D5" w:rsidRDefault="008106E6" w:rsidP="006464E5">
      <w:pPr>
        <w:pStyle w:val="ListParagraph"/>
        <w:numPr>
          <w:ilvl w:val="1"/>
          <w:numId w:val="1"/>
        </w:numPr>
        <w:tabs>
          <w:tab w:val="left" w:pos="567"/>
          <w:tab w:val="left" w:pos="851"/>
          <w:tab w:val="left" w:pos="9781"/>
        </w:tabs>
        <w:spacing w:before="240" w:after="120"/>
        <w:ind w:left="709" w:right="284" w:hanging="284"/>
        <w:jc w:val="thaiDistribute"/>
        <w:rPr>
          <w:rFonts w:asciiTheme="majorBidi" w:hAnsiTheme="majorBidi" w:cstheme="majorBidi"/>
          <w:spacing w:val="-8"/>
        </w:rPr>
      </w:pPr>
      <w:r w:rsidRPr="00C908D5">
        <w:rPr>
          <w:rFonts w:asciiTheme="majorBidi" w:hAnsiTheme="majorBidi" w:cstheme="majorBidi"/>
          <w:spacing w:val="-8"/>
        </w:rPr>
        <w:t>The Group have significant transactions between person and related companies for the</w:t>
      </w:r>
      <w:r w:rsidRPr="00C908D5">
        <w:rPr>
          <w:rFonts w:asciiTheme="majorBidi" w:hAnsiTheme="majorBidi" w:cstheme="majorBidi"/>
          <w:spacing w:val="-8"/>
          <w:cs/>
        </w:rPr>
        <w:t xml:space="preserve"> </w:t>
      </w:r>
      <w:r w:rsidRPr="00C908D5">
        <w:rPr>
          <w:rFonts w:asciiTheme="majorBidi" w:hAnsiTheme="majorBidi" w:cstheme="majorBidi"/>
          <w:spacing w:val="-8"/>
        </w:rPr>
        <w:t xml:space="preserve">years ended </w:t>
      </w:r>
      <w:r w:rsidRPr="00C908D5">
        <w:rPr>
          <w:rFonts w:asciiTheme="majorBidi" w:hAnsiTheme="majorBidi" w:cstheme="majorBidi"/>
          <w:spacing w:val="-8"/>
          <w:szCs w:val="28"/>
        </w:rPr>
        <w:t>December 31, 202</w:t>
      </w:r>
      <w:r w:rsidR="002D6DD8" w:rsidRPr="00C908D5">
        <w:rPr>
          <w:rFonts w:asciiTheme="majorBidi" w:hAnsiTheme="majorBidi" w:cstheme="majorBidi" w:hint="cs"/>
          <w:spacing w:val="-8"/>
          <w:szCs w:val="28"/>
          <w:cs/>
        </w:rPr>
        <w:t>4</w:t>
      </w:r>
      <w:r w:rsidRPr="00C908D5">
        <w:rPr>
          <w:rFonts w:asciiTheme="majorBidi" w:hAnsiTheme="majorBidi" w:cstheme="majorBidi"/>
          <w:spacing w:val="-8"/>
          <w:szCs w:val="28"/>
        </w:rPr>
        <w:t xml:space="preserve"> and 202</w:t>
      </w:r>
      <w:r w:rsidR="002D6DD8" w:rsidRPr="00C908D5">
        <w:rPr>
          <w:rFonts w:asciiTheme="majorBidi" w:hAnsiTheme="majorBidi" w:cstheme="majorBidi" w:hint="cs"/>
          <w:spacing w:val="-8"/>
          <w:szCs w:val="28"/>
          <w:cs/>
        </w:rPr>
        <w:t>3</w:t>
      </w:r>
      <w:r w:rsidRPr="00C908D5">
        <w:rPr>
          <w:rFonts w:asciiTheme="majorBidi" w:hAnsiTheme="majorBidi" w:cstheme="majorBidi"/>
          <w:spacing w:val="-8"/>
          <w:szCs w:val="28"/>
        </w:rPr>
        <w:t>,</w:t>
      </w:r>
      <w:r w:rsidRPr="00C908D5">
        <w:rPr>
          <w:rFonts w:asciiTheme="majorBidi" w:hAnsiTheme="majorBidi" w:cstheme="majorBidi"/>
          <w:spacing w:val="-8"/>
        </w:rPr>
        <w:t xml:space="preserve"> are as follows :</w:t>
      </w:r>
    </w:p>
    <w:tbl>
      <w:tblPr>
        <w:tblW w:w="1105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1593"/>
        <w:gridCol w:w="1276"/>
        <w:gridCol w:w="1275"/>
        <w:gridCol w:w="1276"/>
        <w:gridCol w:w="1276"/>
        <w:gridCol w:w="1276"/>
      </w:tblGrid>
      <w:tr w:rsidR="00C908D5" w:rsidRPr="00C908D5" w14:paraId="7EED4382" w14:textId="77777777" w:rsidTr="00C67B69">
        <w:trPr>
          <w:gridAfter w:val="1"/>
          <w:wAfter w:w="1276" w:type="dxa"/>
          <w:trHeight w:val="397"/>
          <w:tblHeader/>
        </w:trPr>
        <w:tc>
          <w:tcPr>
            <w:tcW w:w="3084" w:type="dxa"/>
            <w:tcBorders>
              <w:top w:val="nil"/>
              <w:left w:val="nil"/>
              <w:bottom w:val="nil"/>
              <w:right w:val="nil"/>
            </w:tcBorders>
          </w:tcPr>
          <w:p w14:paraId="31EAE686" w14:textId="77777777" w:rsidR="00AB492D" w:rsidRPr="00C908D5" w:rsidRDefault="00AB492D" w:rsidP="006464E5">
            <w:pPr>
              <w:tabs>
                <w:tab w:val="left" w:pos="1418"/>
                <w:tab w:val="decimal" w:pos="8647"/>
                <w:tab w:val="right" w:pos="8931"/>
                <w:tab w:val="left" w:pos="9072"/>
                <w:tab w:val="decimal" w:pos="9923"/>
                <w:tab w:val="right" w:pos="10206"/>
              </w:tabs>
              <w:ind w:left="-18" w:right="1"/>
              <w:jc w:val="thaiDistribute"/>
              <w:rPr>
                <w:rFonts w:asciiTheme="majorBidi" w:hAnsiTheme="majorBidi" w:cstheme="majorBidi"/>
                <w:cs/>
              </w:rPr>
            </w:pPr>
          </w:p>
        </w:tc>
        <w:tc>
          <w:tcPr>
            <w:tcW w:w="1593" w:type="dxa"/>
            <w:tcBorders>
              <w:top w:val="nil"/>
              <w:left w:val="nil"/>
              <w:bottom w:val="nil"/>
              <w:right w:val="nil"/>
            </w:tcBorders>
            <w:vAlign w:val="center"/>
          </w:tcPr>
          <w:p w14:paraId="1B9A6DFC" w14:textId="77777777" w:rsidR="00AB492D" w:rsidRPr="00C908D5" w:rsidRDefault="00AB492D"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Theme="majorBidi" w:hAnsiTheme="majorBidi" w:cstheme="majorBidi"/>
                <w:cs/>
              </w:rPr>
            </w:pPr>
          </w:p>
        </w:tc>
        <w:tc>
          <w:tcPr>
            <w:tcW w:w="5103" w:type="dxa"/>
            <w:gridSpan w:val="4"/>
            <w:tcBorders>
              <w:top w:val="nil"/>
              <w:left w:val="nil"/>
              <w:bottom w:val="nil"/>
              <w:right w:val="nil"/>
            </w:tcBorders>
            <w:vAlign w:val="bottom"/>
          </w:tcPr>
          <w:p w14:paraId="0E7A2515" w14:textId="77777777" w:rsidR="00AB492D" w:rsidRPr="00C908D5" w:rsidRDefault="00AB492D" w:rsidP="006464E5">
            <w:pPr>
              <w:pBdr>
                <w:bottom w:val="single" w:sz="4" w:space="1" w:color="auto"/>
              </w:pBdr>
              <w:tabs>
                <w:tab w:val="left" w:pos="426"/>
                <w:tab w:val="left" w:pos="993"/>
              </w:tabs>
              <w:ind w:right="1"/>
              <w:jc w:val="right"/>
              <w:rPr>
                <w:rFonts w:asciiTheme="majorBidi" w:hAnsiTheme="majorBidi" w:cstheme="majorBidi"/>
                <w:cs/>
              </w:rPr>
            </w:pPr>
            <w:r w:rsidRPr="00C908D5">
              <w:rPr>
                <w:rFonts w:asciiTheme="majorBidi" w:hAnsiTheme="majorBidi" w:cstheme="majorBidi"/>
              </w:rPr>
              <w:t>(Unit : Baht)</w:t>
            </w:r>
          </w:p>
        </w:tc>
      </w:tr>
      <w:tr w:rsidR="00C908D5" w:rsidRPr="00C908D5" w14:paraId="100A5C07" w14:textId="77777777" w:rsidTr="00C67B69">
        <w:trPr>
          <w:gridAfter w:val="1"/>
          <w:wAfter w:w="1276" w:type="dxa"/>
          <w:trHeight w:val="397"/>
          <w:tblHeader/>
        </w:trPr>
        <w:tc>
          <w:tcPr>
            <w:tcW w:w="3084" w:type="dxa"/>
            <w:tcBorders>
              <w:top w:val="nil"/>
              <w:left w:val="nil"/>
              <w:bottom w:val="nil"/>
              <w:right w:val="nil"/>
            </w:tcBorders>
            <w:vAlign w:val="bottom"/>
          </w:tcPr>
          <w:p w14:paraId="6C876E87" w14:textId="77777777" w:rsidR="00E337A2" w:rsidRPr="00C908D5" w:rsidRDefault="00E337A2" w:rsidP="006464E5">
            <w:pPr>
              <w:tabs>
                <w:tab w:val="left" w:pos="426"/>
                <w:tab w:val="left" w:pos="993"/>
              </w:tabs>
              <w:ind w:left="-148" w:right="1"/>
              <w:jc w:val="thaiDistribute"/>
              <w:rPr>
                <w:rFonts w:asciiTheme="majorBidi" w:hAnsiTheme="majorBidi" w:cstheme="majorBidi"/>
                <w:snapToGrid w:val="0"/>
                <w:cs/>
                <w:lang w:eastAsia="th-TH"/>
              </w:rPr>
            </w:pPr>
          </w:p>
        </w:tc>
        <w:tc>
          <w:tcPr>
            <w:tcW w:w="1593" w:type="dxa"/>
            <w:tcBorders>
              <w:top w:val="nil"/>
              <w:left w:val="nil"/>
              <w:bottom w:val="nil"/>
              <w:right w:val="nil"/>
            </w:tcBorders>
            <w:vAlign w:val="bottom"/>
          </w:tcPr>
          <w:p w14:paraId="22A8263C" w14:textId="77777777" w:rsidR="00E337A2" w:rsidRPr="00C908D5" w:rsidRDefault="00E337A2" w:rsidP="006464E5">
            <w:pPr>
              <w:tabs>
                <w:tab w:val="left" w:pos="426"/>
                <w:tab w:val="left" w:pos="993"/>
              </w:tabs>
              <w:ind w:left="-56" w:right="1"/>
              <w:jc w:val="center"/>
              <w:rPr>
                <w:rFonts w:asciiTheme="majorBidi" w:hAnsiTheme="majorBidi" w:cstheme="majorBidi"/>
              </w:rPr>
            </w:pPr>
          </w:p>
        </w:tc>
        <w:tc>
          <w:tcPr>
            <w:tcW w:w="2551" w:type="dxa"/>
            <w:gridSpan w:val="2"/>
            <w:tcBorders>
              <w:top w:val="nil"/>
              <w:left w:val="nil"/>
              <w:bottom w:val="nil"/>
              <w:right w:val="nil"/>
            </w:tcBorders>
            <w:vAlign w:val="bottom"/>
          </w:tcPr>
          <w:p w14:paraId="27CF8292" w14:textId="5C6BA375" w:rsidR="00E337A2" w:rsidRPr="00C908D5" w:rsidRDefault="00E337A2" w:rsidP="006464E5">
            <w:pPr>
              <w:ind w:right="1"/>
              <w:jc w:val="center"/>
              <w:rPr>
                <w:rFonts w:asciiTheme="majorBidi" w:hAnsiTheme="majorBidi" w:cstheme="majorBidi"/>
              </w:rPr>
            </w:pPr>
            <w:r w:rsidRPr="00C908D5">
              <w:t>Consolidated</w:t>
            </w:r>
          </w:p>
        </w:tc>
        <w:tc>
          <w:tcPr>
            <w:tcW w:w="2552" w:type="dxa"/>
            <w:gridSpan w:val="2"/>
            <w:tcBorders>
              <w:top w:val="nil"/>
              <w:left w:val="nil"/>
              <w:bottom w:val="nil"/>
              <w:right w:val="nil"/>
            </w:tcBorders>
            <w:vAlign w:val="bottom"/>
          </w:tcPr>
          <w:p w14:paraId="5ED0EC69" w14:textId="1E9A7ED9" w:rsidR="00E337A2" w:rsidRPr="00C908D5" w:rsidRDefault="00E337A2" w:rsidP="006464E5">
            <w:pPr>
              <w:ind w:right="1"/>
              <w:jc w:val="center"/>
              <w:rPr>
                <w:rFonts w:asciiTheme="majorBidi" w:hAnsiTheme="majorBidi" w:cstheme="majorBidi"/>
              </w:rPr>
            </w:pPr>
            <w:r w:rsidRPr="00C908D5">
              <w:t>Separate</w:t>
            </w:r>
          </w:p>
        </w:tc>
      </w:tr>
      <w:tr w:rsidR="00C908D5" w:rsidRPr="00C908D5" w14:paraId="54345AA8" w14:textId="77777777" w:rsidTr="00C67B69">
        <w:trPr>
          <w:gridAfter w:val="1"/>
          <w:wAfter w:w="1276" w:type="dxa"/>
          <w:trHeight w:val="397"/>
          <w:tblHeader/>
        </w:trPr>
        <w:tc>
          <w:tcPr>
            <w:tcW w:w="3084" w:type="dxa"/>
            <w:tcBorders>
              <w:top w:val="nil"/>
              <w:left w:val="nil"/>
              <w:bottom w:val="nil"/>
              <w:right w:val="nil"/>
            </w:tcBorders>
            <w:vAlign w:val="bottom"/>
          </w:tcPr>
          <w:p w14:paraId="787930E3" w14:textId="77777777" w:rsidR="00E337A2" w:rsidRPr="00C908D5" w:rsidRDefault="00E337A2" w:rsidP="006464E5">
            <w:pPr>
              <w:tabs>
                <w:tab w:val="left" w:pos="426"/>
                <w:tab w:val="left" w:pos="993"/>
              </w:tabs>
              <w:ind w:right="1"/>
              <w:jc w:val="thaiDistribute"/>
              <w:rPr>
                <w:rFonts w:asciiTheme="majorBidi" w:hAnsiTheme="majorBidi" w:cstheme="majorBidi"/>
                <w:snapToGrid w:val="0"/>
                <w:cs/>
                <w:lang w:eastAsia="th-TH"/>
              </w:rPr>
            </w:pPr>
          </w:p>
        </w:tc>
        <w:tc>
          <w:tcPr>
            <w:tcW w:w="1593" w:type="dxa"/>
            <w:tcBorders>
              <w:top w:val="nil"/>
              <w:left w:val="nil"/>
              <w:bottom w:val="nil"/>
              <w:right w:val="nil"/>
            </w:tcBorders>
            <w:vAlign w:val="bottom"/>
          </w:tcPr>
          <w:p w14:paraId="5C556515" w14:textId="77777777" w:rsidR="00E337A2" w:rsidRPr="00C908D5" w:rsidRDefault="00E337A2" w:rsidP="006464E5">
            <w:pPr>
              <w:tabs>
                <w:tab w:val="left" w:pos="426"/>
                <w:tab w:val="left" w:pos="993"/>
              </w:tabs>
              <w:ind w:left="-56" w:right="1"/>
              <w:jc w:val="center"/>
              <w:rPr>
                <w:rFonts w:asciiTheme="majorBidi" w:hAnsiTheme="majorBidi" w:cstheme="majorBidi"/>
              </w:rPr>
            </w:pPr>
            <w:r w:rsidRPr="00C908D5">
              <w:rPr>
                <w:rFonts w:asciiTheme="majorBidi" w:hAnsiTheme="majorBidi" w:cstheme="majorBidi"/>
              </w:rPr>
              <w:t>Pricing</w:t>
            </w:r>
          </w:p>
        </w:tc>
        <w:tc>
          <w:tcPr>
            <w:tcW w:w="2551" w:type="dxa"/>
            <w:gridSpan w:val="2"/>
            <w:tcBorders>
              <w:top w:val="nil"/>
              <w:left w:val="nil"/>
              <w:bottom w:val="nil"/>
              <w:right w:val="nil"/>
            </w:tcBorders>
            <w:vAlign w:val="bottom"/>
          </w:tcPr>
          <w:p w14:paraId="5313B0C4" w14:textId="4A709FA1" w:rsidR="00E337A2" w:rsidRPr="00C908D5" w:rsidRDefault="00E337A2" w:rsidP="006464E5">
            <w:pPr>
              <w:pBdr>
                <w:bottom w:val="single" w:sz="4" w:space="1" w:color="auto"/>
              </w:pBdr>
              <w:ind w:right="1"/>
              <w:jc w:val="center"/>
              <w:rPr>
                <w:rFonts w:asciiTheme="majorBidi" w:hAnsiTheme="majorBidi" w:cstheme="majorBidi"/>
              </w:rPr>
            </w:pPr>
            <w:r w:rsidRPr="00C908D5">
              <w:t>financial statements</w:t>
            </w:r>
          </w:p>
        </w:tc>
        <w:tc>
          <w:tcPr>
            <w:tcW w:w="2552" w:type="dxa"/>
            <w:gridSpan w:val="2"/>
            <w:tcBorders>
              <w:top w:val="nil"/>
              <w:left w:val="nil"/>
              <w:bottom w:val="nil"/>
              <w:right w:val="nil"/>
            </w:tcBorders>
            <w:vAlign w:val="bottom"/>
          </w:tcPr>
          <w:p w14:paraId="35713CC0" w14:textId="2BF8A243" w:rsidR="00E337A2" w:rsidRPr="00C908D5" w:rsidRDefault="00E337A2" w:rsidP="006464E5">
            <w:pPr>
              <w:pBdr>
                <w:bottom w:val="single" w:sz="4" w:space="1" w:color="auto"/>
              </w:pBdr>
              <w:ind w:right="1"/>
              <w:jc w:val="center"/>
              <w:rPr>
                <w:rFonts w:asciiTheme="majorBidi" w:hAnsiTheme="majorBidi" w:cstheme="majorBidi"/>
              </w:rPr>
            </w:pPr>
            <w:r w:rsidRPr="00C908D5">
              <w:t>financial statements</w:t>
            </w:r>
          </w:p>
        </w:tc>
      </w:tr>
      <w:tr w:rsidR="00C908D5" w:rsidRPr="00C908D5" w14:paraId="2CBADF8B" w14:textId="77777777" w:rsidTr="00C67B69">
        <w:trPr>
          <w:gridAfter w:val="1"/>
          <w:wAfter w:w="1276" w:type="dxa"/>
          <w:trHeight w:val="397"/>
          <w:tblHeader/>
        </w:trPr>
        <w:tc>
          <w:tcPr>
            <w:tcW w:w="3084" w:type="dxa"/>
            <w:tcBorders>
              <w:top w:val="nil"/>
              <w:left w:val="nil"/>
              <w:bottom w:val="nil"/>
              <w:right w:val="nil"/>
            </w:tcBorders>
            <w:vAlign w:val="bottom"/>
          </w:tcPr>
          <w:p w14:paraId="7786AEC0" w14:textId="77777777" w:rsidR="003B174F" w:rsidRPr="00C908D5" w:rsidRDefault="003B174F" w:rsidP="006464E5">
            <w:pPr>
              <w:tabs>
                <w:tab w:val="left" w:pos="426"/>
                <w:tab w:val="left" w:pos="993"/>
              </w:tabs>
              <w:ind w:right="1"/>
              <w:jc w:val="thaiDistribute"/>
              <w:rPr>
                <w:rFonts w:asciiTheme="majorBidi" w:hAnsiTheme="majorBidi" w:cstheme="majorBidi"/>
                <w:snapToGrid w:val="0"/>
                <w:cs/>
                <w:lang w:eastAsia="th-TH"/>
              </w:rPr>
            </w:pPr>
          </w:p>
        </w:tc>
        <w:tc>
          <w:tcPr>
            <w:tcW w:w="1593" w:type="dxa"/>
            <w:tcBorders>
              <w:top w:val="nil"/>
              <w:left w:val="nil"/>
              <w:bottom w:val="nil"/>
              <w:right w:val="nil"/>
            </w:tcBorders>
            <w:vAlign w:val="bottom"/>
          </w:tcPr>
          <w:p w14:paraId="04EB0626" w14:textId="77777777" w:rsidR="003B174F" w:rsidRPr="00C908D5" w:rsidRDefault="003B174F" w:rsidP="006464E5">
            <w:pPr>
              <w:pBdr>
                <w:bottom w:val="single" w:sz="4" w:space="1" w:color="auto"/>
              </w:pBdr>
              <w:tabs>
                <w:tab w:val="left" w:pos="426"/>
                <w:tab w:val="left" w:pos="993"/>
              </w:tabs>
              <w:ind w:left="-56" w:right="1"/>
              <w:jc w:val="center"/>
              <w:rPr>
                <w:rFonts w:asciiTheme="majorBidi" w:hAnsiTheme="majorBidi" w:cstheme="majorBidi"/>
                <w:snapToGrid w:val="0"/>
                <w:cs/>
                <w:lang w:eastAsia="th-TH"/>
              </w:rPr>
            </w:pPr>
            <w:r w:rsidRPr="00C908D5">
              <w:rPr>
                <w:rFonts w:asciiTheme="majorBidi" w:hAnsiTheme="majorBidi" w:cstheme="majorBidi"/>
              </w:rPr>
              <w:t>policy</w:t>
            </w:r>
          </w:p>
        </w:tc>
        <w:tc>
          <w:tcPr>
            <w:tcW w:w="1276" w:type="dxa"/>
            <w:tcBorders>
              <w:top w:val="nil"/>
              <w:left w:val="nil"/>
              <w:bottom w:val="nil"/>
              <w:right w:val="nil"/>
            </w:tcBorders>
            <w:vAlign w:val="bottom"/>
          </w:tcPr>
          <w:p w14:paraId="47577FCD" w14:textId="12CC621D" w:rsidR="003B174F" w:rsidRPr="00C908D5" w:rsidRDefault="003B174F" w:rsidP="006464E5">
            <w:pPr>
              <w:pBdr>
                <w:bottom w:val="single" w:sz="4" w:space="1" w:color="auto"/>
              </w:pBdr>
              <w:ind w:right="1"/>
              <w:jc w:val="center"/>
              <w:rPr>
                <w:rFonts w:asciiTheme="majorBidi" w:hAnsiTheme="majorBidi" w:cstheme="majorBidi"/>
              </w:rPr>
            </w:pPr>
            <w:r w:rsidRPr="00C908D5">
              <w:rPr>
                <w:rFonts w:asciiTheme="majorBidi" w:hAnsiTheme="majorBidi" w:cstheme="majorBidi"/>
              </w:rPr>
              <w:t>202</w:t>
            </w:r>
            <w:r w:rsidR="00B4315B" w:rsidRPr="00C908D5">
              <w:rPr>
                <w:rFonts w:asciiTheme="majorBidi" w:hAnsiTheme="majorBidi" w:cstheme="majorBidi"/>
              </w:rPr>
              <w:t>4</w:t>
            </w:r>
          </w:p>
        </w:tc>
        <w:tc>
          <w:tcPr>
            <w:tcW w:w="1275" w:type="dxa"/>
            <w:tcBorders>
              <w:top w:val="nil"/>
              <w:left w:val="nil"/>
              <w:bottom w:val="nil"/>
              <w:right w:val="nil"/>
            </w:tcBorders>
            <w:shd w:val="clear" w:color="auto" w:fill="auto"/>
            <w:vAlign w:val="bottom"/>
          </w:tcPr>
          <w:p w14:paraId="02CEA475" w14:textId="3F99D314" w:rsidR="003B174F" w:rsidRPr="00C908D5" w:rsidRDefault="003B174F" w:rsidP="006464E5">
            <w:pPr>
              <w:pBdr>
                <w:bottom w:val="single" w:sz="4" w:space="1" w:color="auto"/>
              </w:pBdr>
              <w:ind w:right="1"/>
              <w:jc w:val="center"/>
              <w:rPr>
                <w:rFonts w:asciiTheme="majorBidi" w:hAnsiTheme="majorBidi" w:cstheme="majorBidi"/>
              </w:rPr>
            </w:pPr>
            <w:r w:rsidRPr="00C908D5">
              <w:rPr>
                <w:rFonts w:asciiTheme="majorBidi" w:hAnsiTheme="majorBidi" w:cstheme="majorBidi"/>
              </w:rPr>
              <w:t>202</w:t>
            </w:r>
            <w:r w:rsidR="00B4315B" w:rsidRPr="00C908D5">
              <w:rPr>
                <w:rFonts w:asciiTheme="majorBidi" w:hAnsiTheme="majorBidi" w:cstheme="majorBidi"/>
              </w:rPr>
              <w:t>3</w:t>
            </w:r>
          </w:p>
        </w:tc>
        <w:tc>
          <w:tcPr>
            <w:tcW w:w="1276" w:type="dxa"/>
            <w:tcBorders>
              <w:top w:val="nil"/>
              <w:left w:val="nil"/>
              <w:bottom w:val="nil"/>
              <w:right w:val="nil"/>
            </w:tcBorders>
            <w:vAlign w:val="bottom"/>
          </w:tcPr>
          <w:p w14:paraId="4C87CCD5" w14:textId="35B09356" w:rsidR="003B174F" w:rsidRPr="00C908D5" w:rsidRDefault="003B174F" w:rsidP="006464E5">
            <w:pPr>
              <w:pBdr>
                <w:bottom w:val="single" w:sz="4" w:space="1" w:color="auto"/>
              </w:pBdr>
              <w:ind w:right="1"/>
              <w:jc w:val="center"/>
              <w:rPr>
                <w:rFonts w:asciiTheme="majorBidi" w:hAnsiTheme="majorBidi" w:cstheme="majorBidi"/>
              </w:rPr>
            </w:pPr>
            <w:r w:rsidRPr="00C908D5">
              <w:rPr>
                <w:rFonts w:asciiTheme="majorBidi" w:hAnsiTheme="majorBidi" w:cstheme="majorBidi"/>
              </w:rPr>
              <w:t>202</w:t>
            </w:r>
            <w:r w:rsidR="00B4315B" w:rsidRPr="00C908D5">
              <w:rPr>
                <w:rFonts w:asciiTheme="majorBidi" w:hAnsiTheme="majorBidi" w:cstheme="majorBidi"/>
              </w:rPr>
              <w:t>4</w:t>
            </w:r>
          </w:p>
        </w:tc>
        <w:tc>
          <w:tcPr>
            <w:tcW w:w="1276" w:type="dxa"/>
            <w:tcBorders>
              <w:top w:val="nil"/>
              <w:left w:val="nil"/>
              <w:bottom w:val="nil"/>
              <w:right w:val="nil"/>
            </w:tcBorders>
            <w:shd w:val="clear" w:color="auto" w:fill="auto"/>
            <w:vAlign w:val="bottom"/>
          </w:tcPr>
          <w:p w14:paraId="10C9E74B" w14:textId="7773E1DB" w:rsidR="003B174F" w:rsidRPr="00C908D5" w:rsidRDefault="003B174F" w:rsidP="006464E5">
            <w:pPr>
              <w:pBdr>
                <w:bottom w:val="single" w:sz="4" w:space="1" w:color="auto"/>
              </w:pBdr>
              <w:ind w:right="1"/>
              <w:jc w:val="center"/>
              <w:rPr>
                <w:rFonts w:asciiTheme="majorBidi" w:hAnsiTheme="majorBidi" w:cstheme="majorBidi"/>
              </w:rPr>
            </w:pPr>
            <w:r w:rsidRPr="00C908D5">
              <w:rPr>
                <w:rFonts w:asciiTheme="majorBidi" w:hAnsiTheme="majorBidi" w:cstheme="majorBidi"/>
              </w:rPr>
              <w:t>202</w:t>
            </w:r>
            <w:r w:rsidR="00B4315B" w:rsidRPr="00C908D5">
              <w:rPr>
                <w:rFonts w:asciiTheme="majorBidi" w:hAnsiTheme="majorBidi" w:cstheme="majorBidi"/>
              </w:rPr>
              <w:t>3</w:t>
            </w:r>
          </w:p>
        </w:tc>
      </w:tr>
      <w:tr w:rsidR="00C908D5" w:rsidRPr="00C908D5" w14:paraId="23FE0DDD" w14:textId="77777777" w:rsidTr="00C67B69">
        <w:trPr>
          <w:gridAfter w:val="1"/>
          <w:wAfter w:w="1276" w:type="dxa"/>
          <w:trHeight w:val="397"/>
        </w:trPr>
        <w:tc>
          <w:tcPr>
            <w:tcW w:w="3084" w:type="dxa"/>
            <w:tcBorders>
              <w:top w:val="nil"/>
              <w:left w:val="nil"/>
              <w:bottom w:val="nil"/>
              <w:right w:val="nil"/>
            </w:tcBorders>
            <w:vAlign w:val="bottom"/>
          </w:tcPr>
          <w:p w14:paraId="181EB349" w14:textId="77777777" w:rsidR="003B174F" w:rsidRPr="00C908D5" w:rsidRDefault="003B174F" w:rsidP="006464E5">
            <w:pPr>
              <w:spacing w:line="360" w:lineRule="exact"/>
              <w:ind w:left="-108" w:right="1"/>
              <w:jc w:val="left"/>
              <w:rPr>
                <w:rFonts w:asciiTheme="majorBidi" w:hAnsiTheme="majorBidi" w:cstheme="majorBidi"/>
              </w:rPr>
            </w:pPr>
            <w:r w:rsidRPr="00C908D5">
              <w:rPr>
                <w:rFonts w:asciiTheme="majorBidi" w:hAnsiTheme="majorBidi" w:cstheme="majorBidi"/>
                <w:snapToGrid w:val="0"/>
                <w:u w:val="single"/>
                <w:lang w:eastAsia="th-TH"/>
              </w:rPr>
              <w:t>Revenue from</w:t>
            </w:r>
            <w:r w:rsidRPr="00C908D5">
              <w:rPr>
                <w:rFonts w:asciiTheme="majorBidi" w:hAnsiTheme="majorBidi" w:cstheme="majorBidi"/>
                <w:snapToGrid w:val="0"/>
                <w:u w:val="single"/>
                <w:cs/>
                <w:lang w:eastAsia="th-TH"/>
              </w:rPr>
              <w:t xml:space="preserve"> </w:t>
            </w:r>
            <w:r w:rsidRPr="00C908D5">
              <w:rPr>
                <w:rFonts w:asciiTheme="majorBidi" w:hAnsiTheme="majorBidi" w:cstheme="majorBidi"/>
                <w:snapToGrid w:val="0"/>
                <w:u w:val="single"/>
                <w:lang w:eastAsia="th-TH"/>
              </w:rPr>
              <w:t xml:space="preserve">project management </w:t>
            </w:r>
          </w:p>
        </w:tc>
        <w:tc>
          <w:tcPr>
            <w:tcW w:w="1593" w:type="dxa"/>
            <w:tcBorders>
              <w:top w:val="nil"/>
              <w:left w:val="nil"/>
              <w:bottom w:val="nil"/>
              <w:right w:val="nil"/>
            </w:tcBorders>
            <w:vAlign w:val="bottom"/>
          </w:tcPr>
          <w:p w14:paraId="6CD0BE8D" w14:textId="77777777" w:rsidR="003B174F" w:rsidRPr="00C908D5" w:rsidRDefault="003B174F" w:rsidP="006464E5">
            <w:pPr>
              <w:tabs>
                <w:tab w:val="left" w:pos="318"/>
                <w:tab w:val="left" w:pos="6960"/>
              </w:tabs>
              <w:ind w:left="-56" w:right="1"/>
              <w:jc w:val="center"/>
              <w:rPr>
                <w:rFonts w:asciiTheme="majorBidi" w:hAnsiTheme="majorBidi" w:cstheme="majorBidi"/>
              </w:rPr>
            </w:pPr>
          </w:p>
        </w:tc>
        <w:tc>
          <w:tcPr>
            <w:tcW w:w="1276" w:type="dxa"/>
            <w:tcBorders>
              <w:top w:val="nil"/>
              <w:left w:val="nil"/>
              <w:bottom w:val="nil"/>
              <w:right w:val="nil"/>
            </w:tcBorders>
            <w:shd w:val="clear" w:color="auto" w:fill="auto"/>
            <w:vAlign w:val="bottom"/>
          </w:tcPr>
          <w:p w14:paraId="1F2B088F" w14:textId="77777777" w:rsidR="003B174F" w:rsidRPr="00C908D5" w:rsidRDefault="003B174F" w:rsidP="006464E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50F407A0" w14:textId="77777777" w:rsidR="003B174F" w:rsidRPr="00C908D5" w:rsidRDefault="003B174F" w:rsidP="006464E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3CD56F60" w14:textId="77777777" w:rsidR="003B174F" w:rsidRPr="00C908D5" w:rsidRDefault="003B174F" w:rsidP="006464E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631E7F14" w14:textId="77777777" w:rsidR="003B174F" w:rsidRPr="00C908D5" w:rsidRDefault="003B174F" w:rsidP="006464E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C908D5" w:rsidRPr="00C908D5" w14:paraId="5780701F" w14:textId="77777777" w:rsidTr="00166E43">
        <w:trPr>
          <w:gridAfter w:val="1"/>
          <w:wAfter w:w="1276" w:type="dxa"/>
          <w:trHeight w:val="397"/>
        </w:trPr>
        <w:tc>
          <w:tcPr>
            <w:tcW w:w="3084" w:type="dxa"/>
            <w:tcBorders>
              <w:top w:val="nil"/>
              <w:left w:val="nil"/>
              <w:bottom w:val="nil"/>
              <w:right w:val="nil"/>
            </w:tcBorders>
            <w:vAlign w:val="bottom"/>
          </w:tcPr>
          <w:p w14:paraId="3F5658B7" w14:textId="0E9952B3" w:rsidR="0092715A" w:rsidRPr="00C908D5" w:rsidRDefault="0092715A" w:rsidP="006464E5">
            <w:pPr>
              <w:spacing w:line="360" w:lineRule="exact"/>
              <w:ind w:left="-108" w:right="1"/>
              <w:jc w:val="left"/>
              <w:rPr>
                <w:rFonts w:asciiTheme="majorBidi" w:hAnsiTheme="majorBidi" w:cstheme="majorBidi"/>
                <w:snapToGrid w:val="0"/>
                <w:u w:val="single"/>
                <w:lang w:eastAsia="th-TH"/>
              </w:rPr>
            </w:pPr>
            <w:r w:rsidRPr="00C908D5">
              <w:rPr>
                <w:rFonts w:ascii="Angsana New" w:hAnsi="Angsana New" w:cs="Angsana New"/>
              </w:rPr>
              <w:t>Subsidiaries</w:t>
            </w:r>
          </w:p>
        </w:tc>
        <w:tc>
          <w:tcPr>
            <w:tcW w:w="1593" w:type="dxa"/>
            <w:tcBorders>
              <w:top w:val="nil"/>
              <w:left w:val="nil"/>
              <w:bottom w:val="nil"/>
              <w:right w:val="nil"/>
            </w:tcBorders>
            <w:vAlign w:val="bottom"/>
          </w:tcPr>
          <w:p w14:paraId="6E96455C" w14:textId="2B0666FC" w:rsidR="0092715A" w:rsidRPr="00C908D5" w:rsidRDefault="0092715A" w:rsidP="006464E5">
            <w:pPr>
              <w:tabs>
                <w:tab w:val="left" w:pos="318"/>
                <w:tab w:val="left" w:pos="6960"/>
              </w:tabs>
              <w:ind w:left="-56" w:right="1"/>
              <w:jc w:val="center"/>
              <w:rPr>
                <w:rFonts w:asciiTheme="majorBidi" w:hAnsiTheme="majorBidi" w:cstheme="majorBidi"/>
              </w:rPr>
            </w:pPr>
            <w:r w:rsidRPr="00C908D5">
              <w:rPr>
                <w:rFonts w:ascii="Angsana New" w:hAnsi="Angsana New" w:cs="Angsana New"/>
              </w:rPr>
              <w:t>Agreement</w:t>
            </w:r>
          </w:p>
        </w:tc>
        <w:tc>
          <w:tcPr>
            <w:tcW w:w="1276" w:type="dxa"/>
            <w:tcBorders>
              <w:top w:val="nil"/>
              <w:left w:val="nil"/>
              <w:bottom w:val="nil"/>
              <w:right w:val="nil"/>
            </w:tcBorders>
            <w:shd w:val="clear" w:color="auto" w:fill="auto"/>
          </w:tcPr>
          <w:p w14:paraId="15EFD54F" w14:textId="13C258B0" w:rsidR="0092715A" w:rsidRPr="00C908D5" w:rsidRDefault="0092715A" w:rsidP="006464E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t>-</w:t>
            </w:r>
          </w:p>
        </w:tc>
        <w:tc>
          <w:tcPr>
            <w:tcW w:w="1275" w:type="dxa"/>
            <w:tcBorders>
              <w:top w:val="nil"/>
              <w:left w:val="nil"/>
              <w:bottom w:val="nil"/>
              <w:right w:val="nil"/>
            </w:tcBorders>
            <w:shd w:val="clear" w:color="auto" w:fill="auto"/>
            <w:vAlign w:val="bottom"/>
          </w:tcPr>
          <w:p w14:paraId="2CD6E6FB" w14:textId="6B64F68A" w:rsidR="0092715A" w:rsidRPr="00C908D5" w:rsidRDefault="0092715A" w:rsidP="006464E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rPr>
                <w:rFonts w:asciiTheme="majorBidi" w:hAnsiTheme="majorBidi" w:cstheme="majorBidi"/>
              </w:rPr>
              <w:t>-</w:t>
            </w:r>
          </w:p>
        </w:tc>
        <w:tc>
          <w:tcPr>
            <w:tcW w:w="1276" w:type="dxa"/>
            <w:tcBorders>
              <w:top w:val="nil"/>
              <w:left w:val="nil"/>
              <w:bottom w:val="nil"/>
              <w:right w:val="nil"/>
            </w:tcBorders>
            <w:shd w:val="clear" w:color="auto" w:fill="FFFFFF" w:themeFill="background1"/>
            <w:vAlign w:val="bottom"/>
          </w:tcPr>
          <w:p w14:paraId="4B67F643" w14:textId="5ACB1F79" w:rsidR="0092715A" w:rsidRPr="00C908D5" w:rsidRDefault="0092715A" w:rsidP="006464E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rPr>
                <w:rFonts w:asciiTheme="majorBidi" w:hAnsiTheme="majorBidi" w:cs="Angsana New"/>
              </w:rPr>
              <w:t>483</w:t>
            </w:r>
            <w:r w:rsidRPr="00C908D5">
              <w:rPr>
                <w:rFonts w:asciiTheme="majorBidi" w:hAnsiTheme="majorBidi" w:cstheme="majorBidi"/>
              </w:rPr>
              <w:t>,</w:t>
            </w:r>
            <w:r w:rsidRPr="00C908D5">
              <w:rPr>
                <w:rFonts w:asciiTheme="majorBidi" w:hAnsiTheme="majorBidi" w:cs="Angsana New"/>
              </w:rPr>
              <w:t>187</w:t>
            </w:r>
          </w:p>
        </w:tc>
        <w:tc>
          <w:tcPr>
            <w:tcW w:w="1276" w:type="dxa"/>
            <w:tcBorders>
              <w:top w:val="nil"/>
              <w:left w:val="nil"/>
              <w:bottom w:val="nil"/>
              <w:right w:val="nil"/>
            </w:tcBorders>
            <w:shd w:val="clear" w:color="auto" w:fill="auto"/>
            <w:vAlign w:val="bottom"/>
          </w:tcPr>
          <w:p w14:paraId="6E5F4254" w14:textId="7034FC75" w:rsidR="0092715A" w:rsidRPr="00C908D5" w:rsidRDefault="0092715A" w:rsidP="006464E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rPr>
                <w:rFonts w:asciiTheme="majorBidi" w:hAnsiTheme="majorBidi" w:cstheme="majorBidi"/>
              </w:rPr>
              <w:t>674,124</w:t>
            </w:r>
          </w:p>
        </w:tc>
      </w:tr>
      <w:tr w:rsidR="00C908D5" w:rsidRPr="00C908D5" w14:paraId="0C982758" w14:textId="77777777" w:rsidTr="00166E43">
        <w:trPr>
          <w:gridAfter w:val="1"/>
          <w:wAfter w:w="1276" w:type="dxa"/>
          <w:trHeight w:val="397"/>
        </w:trPr>
        <w:tc>
          <w:tcPr>
            <w:tcW w:w="3084" w:type="dxa"/>
            <w:tcBorders>
              <w:top w:val="nil"/>
              <w:left w:val="nil"/>
              <w:bottom w:val="nil"/>
              <w:right w:val="nil"/>
            </w:tcBorders>
            <w:vAlign w:val="bottom"/>
          </w:tcPr>
          <w:p w14:paraId="6466AAD4" w14:textId="77777777" w:rsidR="0092715A" w:rsidRPr="00C908D5" w:rsidRDefault="0092715A" w:rsidP="006464E5">
            <w:pPr>
              <w:spacing w:line="360" w:lineRule="exact"/>
              <w:ind w:left="-108" w:right="1"/>
              <w:jc w:val="left"/>
              <w:rPr>
                <w:rFonts w:asciiTheme="majorBidi" w:hAnsiTheme="majorBidi" w:cstheme="majorBidi"/>
              </w:rPr>
            </w:pPr>
            <w:r w:rsidRPr="00C908D5">
              <w:rPr>
                <w:rFonts w:asciiTheme="majorBidi" w:hAnsiTheme="majorBidi" w:cstheme="majorBidi"/>
              </w:rPr>
              <w:t>Associates and joint ventures</w:t>
            </w:r>
          </w:p>
        </w:tc>
        <w:tc>
          <w:tcPr>
            <w:tcW w:w="1593" w:type="dxa"/>
            <w:tcBorders>
              <w:top w:val="nil"/>
              <w:left w:val="nil"/>
              <w:bottom w:val="nil"/>
              <w:right w:val="nil"/>
            </w:tcBorders>
            <w:vAlign w:val="bottom"/>
          </w:tcPr>
          <w:p w14:paraId="51B47529" w14:textId="77777777" w:rsidR="0092715A" w:rsidRPr="00C908D5" w:rsidRDefault="0092715A" w:rsidP="006464E5">
            <w:pPr>
              <w:tabs>
                <w:tab w:val="left" w:pos="6960"/>
              </w:tabs>
              <w:ind w:left="-56" w:right="1"/>
              <w:jc w:val="center"/>
              <w:rPr>
                <w:rFonts w:asciiTheme="majorBidi" w:hAnsiTheme="majorBidi" w:cstheme="majorBidi"/>
              </w:rPr>
            </w:pPr>
            <w:r w:rsidRPr="00C908D5">
              <w:rPr>
                <w:rFonts w:asciiTheme="majorBidi" w:hAnsiTheme="majorBidi" w:cstheme="majorBidi"/>
              </w:rPr>
              <w:t>Agreement</w:t>
            </w:r>
          </w:p>
        </w:tc>
        <w:tc>
          <w:tcPr>
            <w:tcW w:w="1276" w:type="dxa"/>
            <w:tcBorders>
              <w:top w:val="nil"/>
              <w:left w:val="nil"/>
              <w:bottom w:val="nil"/>
              <w:right w:val="nil"/>
            </w:tcBorders>
            <w:shd w:val="clear" w:color="auto" w:fill="auto"/>
          </w:tcPr>
          <w:p w14:paraId="12FF8030" w14:textId="38A51A78" w:rsidR="0092715A" w:rsidRPr="00C908D5" w:rsidRDefault="0092715A" w:rsidP="006464E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t xml:space="preserve">  814,042,518</w:t>
            </w:r>
          </w:p>
        </w:tc>
        <w:tc>
          <w:tcPr>
            <w:tcW w:w="1275" w:type="dxa"/>
            <w:tcBorders>
              <w:top w:val="nil"/>
              <w:left w:val="nil"/>
              <w:bottom w:val="nil"/>
              <w:right w:val="nil"/>
            </w:tcBorders>
            <w:shd w:val="clear" w:color="auto" w:fill="auto"/>
            <w:vAlign w:val="bottom"/>
          </w:tcPr>
          <w:p w14:paraId="6EE56031" w14:textId="4DC7D33A" w:rsidR="0092715A" w:rsidRPr="00C908D5" w:rsidRDefault="0092715A" w:rsidP="006464E5">
            <w:pPr>
              <w:ind w:left="-36" w:right="-54"/>
              <w:jc w:val="right"/>
              <w:rPr>
                <w:rFonts w:asciiTheme="majorBidi" w:hAnsiTheme="majorBidi" w:cstheme="majorBidi"/>
              </w:rPr>
            </w:pPr>
            <w:r w:rsidRPr="00C908D5">
              <w:rPr>
                <w:rFonts w:asciiTheme="majorBidi" w:hAnsiTheme="majorBidi" w:cstheme="majorBidi"/>
              </w:rPr>
              <w:t>865,779,154</w:t>
            </w:r>
          </w:p>
        </w:tc>
        <w:tc>
          <w:tcPr>
            <w:tcW w:w="1276" w:type="dxa"/>
            <w:tcBorders>
              <w:top w:val="nil"/>
              <w:left w:val="nil"/>
              <w:bottom w:val="nil"/>
              <w:right w:val="nil"/>
            </w:tcBorders>
            <w:shd w:val="clear" w:color="auto" w:fill="FFFFFF" w:themeFill="background1"/>
            <w:vAlign w:val="bottom"/>
          </w:tcPr>
          <w:p w14:paraId="70A81ED3" w14:textId="2B63DB39" w:rsidR="0092715A" w:rsidRPr="00C908D5" w:rsidRDefault="0092715A" w:rsidP="006464E5">
            <w:pPr>
              <w:ind w:left="-36" w:right="-54"/>
              <w:jc w:val="right"/>
              <w:rPr>
                <w:rFonts w:asciiTheme="majorBidi" w:hAnsiTheme="majorBidi" w:cstheme="majorBidi"/>
              </w:rPr>
            </w:pPr>
            <w:r w:rsidRPr="00C908D5">
              <w:rPr>
                <w:rFonts w:asciiTheme="majorBidi" w:hAnsiTheme="majorBidi" w:cstheme="majorBidi" w:hint="cs"/>
              </w:rPr>
              <w:t>-</w:t>
            </w:r>
          </w:p>
        </w:tc>
        <w:tc>
          <w:tcPr>
            <w:tcW w:w="1276" w:type="dxa"/>
            <w:tcBorders>
              <w:top w:val="nil"/>
              <w:left w:val="nil"/>
              <w:bottom w:val="nil"/>
              <w:right w:val="nil"/>
            </w:tcBorders>
            <w:shd w:val="clear" w:color="auto" w:fill="auto"/>
            <w:vAlign w:val="bottom"/>
          </w:tcPr>
          <w:p w14:paraId="7CB37B8F" w14:textId="49B06341" w:rsidR="0092715A" w:rsidRPr="00C908D5" w:rsidRDefault="0092715A" w:rsidP="006464E5">
            <w:pPr>
              <w:ind w:left="-36" w:right="-54"/>
              <w:jc w:val="right"/>
              <w:rPr>
                <w:rFonts w:asciiTheme="majorBidi" w:hAnsiTheme="majorBidi" w:cstheme="majorBidi"/>
              </w:rPr>
            </w:pPr>
            <w:r w:rsidRPr="00C908D5">
              <w:rPr>
                <w:rFonts w:asciiTheme="majorBidi" w:hAnsiTheme="majorBidi" w:cstheme="majorBidi"/>
              </w:rPr>
              <w:t>-</w:t>
            </w:r>
          </w:p>
        </w:tc>
      </w:tr>
      <w:tr w:rsidR="00C908D5" w:rsidRPr="00C908D5" w14:paraId="01523875" w14:textId="77777777" w:rsidTr="00166E43">
        <w:trPr>
          <w:gridAfter w:val="1"/>
          <w:wAfter w:w="1276" w:type="dxa"/>
          <w:trHeight w:val="397"/>
        </w:trPr>
        <w:tc>
          <w:tcPr>
            <w:tcW w:w="3084" w:type="dxa"/>
            <w:tcBorders>
              <w:top w:val="nil"/>
              <w:left w:val="nil"/>
              <w:bottom w:val="nil"/>
              <w:right w:val="nil"/>
            </w:tcBorders>
            <w:vAlign w:val="bottom"/>
          </w:tcPr>
          <w:p w14:paraId="442A2154" w14:textId="77777777" w:rsidR="0092715A" w:rsidRPr="00C908D5" w:rsidRDefault="0092715A" w:rsidP="006464E5">
            <w:pPr>
              <w:spacing w:line="360" w:lineRule="exact"/>
              <w:ind w:left="-108" w:right="1"/>
              <w:jc w:val="left"/>
              <w:rPr>
                <w:rFonts w:asciiTheme="majorBidi" w:hAnsiTheme="majorBidi" w:cstheme="majorBidi"/>
              </w:rPr>
            </w:pPr>
            <w:r w:rsidRPr="00C908D5">
              <w:rPr>
                <w:rFonts w:asciiTheme="majorBidi" w:hAnsiTheme="majorBidi" w:cstheme="majorBidi"/>
              </w:rPr>
              <w:t>Related parties</w:t>
            </w:r>
          </w:p>
        </w:tc>
        <w:tc>
          <w:tcPr>
            <w:tcW w:w="1593" w:type="dxa"/>
            <w:tcBorders>
              <w:top w:val="nil"/>
              <w:left w:val="nil"/>
              <w:bottom w:val="nil"/>
              <w:right w:val="nil"/>
            </w:tcBorders>
            <w:vAlign w:val="bottom"/>
          </w:tcPr>
          <w:p w14:paraId="1F4D5C80" w14:textId="77777777" w:rsidR="0092715A" w:rsidRPr="00C908D5" w:rsidRDefault="0092715A" w:rsidP="006464E5">
            <w:pPr>
              <w:tabs>
                <w:tab w:val="left" w:pos="6960"/>
              </w:tabs>
              <w:ind w:left="-56" w:right="1"/>
              <w:jc w:val="center"/>
              <w:rPr>
                <w:rFonts w:asciiTheme="majorBidi" w:hAnsiTheme="majorBidi" w:cstheme="majorBidi"/>
              </w:rPr>
            </w:pPr>
            <w:r w:rsidRPr="00C908D5">
              <w:rPr>
                <w:rFonts w:asciiTheme="majorBidi" w:hAnsiTheme="majorBidi" w:cstheme="majorBidi"/>
              </w:rPr>
              <w:t>Agreement</w:t>
            </w:r>
          </w:p>
        </w:tc>
        <w:tc>
          <w:tcPr>
            <w:tcW w:w="1276" w:type="dxa"/>
            <w:tcBorders>
              <w:top w:val="nil"/>
              <w:left w:val="nil"/>
              <w:bottom w:val="nil"/>
              <w:right w:val="nil"/>
            </w:tcBorders>
            <w:shd w:val="clear" w:color="auto" w:fill="auto"/>
          </w:tcPr>
          <w:p w14:paraId="75E24AD3" w14:textId="3C2CC284" w:rsidR="0092715A" w:rsidRPr="00C908D5" w:rsidRDefault="0092715A" w:rsidP="006464E5">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t>4,000,000</w:t>
            </w:r>
          </w:p>
        </w:tc>
        <w:tc>
          <w:tcPr>
            <w:tcW w:w="1275" w:type="dxa"/>
            <w:tcBorders>
              <w:top w:val="nil"/>
              <w:left w:val="nil"/>
              <w:bottom w:val="nil"/>
              <w:right w:val="nil"/>
            </w:tcBorders>
            <w:shd w:val="clear" w:color="auto" w:fill="auto"/>
            <w:vAlign w:val="bottom"/>
          </w:tcPr>
          <w:p w14:paraId="055D86EE" w14:textId="5372CD23" w:rsidR="0092715A" w:rsidRPr="00C908D5" w:rsidRDefault="0092715A" w:rsidP="006464E5">
            <w:pPr>
              <w:pBdr>
                <w:bottom w:val="single" w:sz="4" w:space="1" w:color="auto"/>
              </w:pBdr>
              <w:ind w:left="-36" w:right="-54"/>
              <w:jc w:val="right"/>
              <w:rPr>
                <w:rFonts w:asciiTheme="majorBidi" w:hAnsiTheme="majorBidi" w:cstheme="majorBidi"/>
              </w:rPr>
            </w:pPr>
            <w:r w:rsidRPr="00C908D5">
              <w:rPr>
                <w:rFonts w:asciiTheme="majorBidi" w:hAnsiTheme="majorBidi" w:cstheme="majorBidi"/>
              </w:rPr>
              <w:t>4,000,004</w:t>
            </w:r>
          </w:p>
        </w:tc>
        <w:tc>
          <w:tcPr>
            <w:tcW w:w="1276" w:type="dxa"/>
            <w:tcBorders>
              <w:top w:val="nil"/>
              <w:left w:val="nil"/>
              <w:bottom w:val="nil"/>
              <w:right w:val="nil"/>
            </w:tcBorders>
            <w:shd w:val="clear" w:color="auto" w:fill="FFFFFF" w:themeFill="background1"/>
            <w:vAlign w:val="bottom"/>
          </w:tcPr>
          <w:p w14:paraId="700DF8C1" w14:textId="5AB51B44" w:rsidR="0092715A" w:rsidRPr="00C908D5" w:rsidRDefault="0092715A" w:rsidP="006464E5">
            <w:pPr>
              <w:pBdr>
                <w:bottom w:val="single" w:sz="4" w:space="1" w:color="auto"/>
              </w:pBdr>
              <w:ind w:left="-36" w:right="-54"/>
              <w:jc w:val="right"/>
              <w:rPr>
                <w:rFonts w:asciiTheme="majorBidi" w:hAnsiTheme="majorBidi" w:cstheme="majorBidi"/>
              </w:rPr>
            </w:pPr>
            <w:r w:rsidRPr="00C908D5">
              <w:rPr>
                <w:rFonts w:asciiTheme="majorBidi" w:hAnsiTheme="majorBidi" w:cstheme="majorBidi" w:hint="cs"/>
              </w:rPr>
              <w:t>-</w:t>
            </w:r>
          </w:p>
        </w:tc>
        <w:tc>
          <w:tcPr>
            <w:tcW w:w="1276" w:type="dxa"/>
            <w:tcBorders>
              <w:top w:val="nil"/>
              <w:left w:val="nil"/>
              <w:bottom w:val="nil"/>
              <w:right w:val="nil"/>
            </w:tcBorders>
            <w:shd w:val="clear" w:color="auto" w:fill="auto"/>
            <w:vAlign w:val="bottom"/>
          </w:tcPr>
          <w:p w14:paraId="630CE8F7" w14:textId="6F4E847A" w:rsidR="0092715A" w:rsidRPr="00C908D5" w:rsidRDefault="0092715A" w:rsidP="006464E5">
            <w:pPr>
              <w:pBdr>
                <w:bottom w:val="single" w:sz="4" w:space="1" w:color="auto"/>
              </w:pBdr>
              <w:ind w:left="-36" w:right="-54"/>
              <w:jc w:val="right"/>
              <w:rPr>
                <w:rFonts w:asciiTheme="majorBidi" w:hAnsiTheme="majorBidi" w:cstheme="majorBidi"/>
              </w:rPr>
            </w:pPr>
            <w:r w:rsidRPr="00C908D5">
              <w:rPr>
                <w:rFonts w:asciiTheme="majorBidi" w:hAnsiTheme="majorBidi" w:cstheme="majorBidi"/>
              </w:rPr>
              <w:t>-</w:t>
            </w:r>
          </w:p>
        </w:tc>
      </w:tr>
      <w:tr w:rsidR="00C908D5" w:rsidRPr="00C908D5" w14:paraId="572090AA" w14:textId="77777777" w:rsidTr="00166E43">
        <w:trPr>
          <w:gridAfter w:val="1"/>
          <w:wAfter w:w="1276" w:type="dxa"/>
          <w:trHeight w:val="397"/>
        </w:trPr>
        <w:tc>
          <w:tcPr>
            <w:tcW w:w="3084" w:type="dxa"/>
            <w:tcBorders>
              <w:top w:val="nil"/>
              <w:left w:val="nil"/>
              <w:bottom w:val="nil"/>
              <w:right w:val="nil"/>
            </w:tcBorders>
            <w:vAlign w:val="bottom"/>
          </w:tcPr>
          <w:p w14:paraId="4A4C831F" w14:textId="77777777" w:rsidR="0092715A" w:rsidRPr="00C908D5" w:rsidRDefault="0092715A" w:rsidP="006464E5">
            <w:pPr>
              <w:tabs>
                <w:tab w:val="decimal" w:pos="8647"/>
                <w:tab w:val="right" w:pos="8931"/>
                <w:tab w:val="left" w:pos="9072"/>
                <w:tab w:val="decimal" w:pos="9923"/>
                <w:tab w:val="right" w:pos="10206"/>
              </w:tabs>
              <w:ind w:left="33" w:right="-144" w:hanging="141"/>
              <w:jc w:val="left"/>
              <w:rPr>
                <w:rFonts w:asciiTheme="majorBidi" w:hAnsiTheme="majorBidi" w:cstheme="majorBidi"/>
                <w:cs/>
              </w:rPr>
            </w:pPr>
            <w:r w:rsidRPr="00C908D5">
              <w:rPr>
                <w:rFonts w:asciiTheme="majorBidi" w:hAnsiTheme="majorBidi" w:cstheme="majorBidi"/>
              </w:rPr>
              <w:t xml:space="preserve">Total revenue from project management </w:t>
            </w:r>
          </w:p>
        </w:tc>
        <w:tc>
          <w:tcPr>
            <w:tcW w:w="1593" w:type="dxa"/>
            <w:tcBorders>
              <w:top w:val="nil"/>
              <w:left w:val="nil"/>
              <w:bottom w:val="nil"/>
              <w:right w:val="nil"/>
            </w:tcBorders>
            <w:vAlign w:val="bottom"/>
          </w:tcPr>
          <w:p w14:paraId="744F12F4" w14:textId="77777777"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tcPr>
          <w:p w14:paraId="18970604" w14:textId="70B54488" w:rsidR="0092715A" w:rsidRPr="00C908D5" w:rsidRDefault="0092715A" w:rsidP="006464E5">
            <w:pPr>
              <w:pBdr>
                <w:bottom w:val="double" w:sz="4" w:space="1" w:color="auto"/>
              </w:pBdr>
              <w:ind w:left="-36" w:right="-54"/>
              <w:jc w:val="right"/>
              <w:rPr>
                <w:rFonts w:asciiTheme="majorBidi" w:hAnsiTheme="majorBidi" w:cstheme="majorBidi"/>
              </w:rPr>
            </w:pPr>
            <w:r w:rsidRPr="00C908D5">
              <w:t xml:space="preserve">  818,042,518</w:t>
            </w:r>
          </w:p>
        </w:tc>
        <w:tc>
          <w:tcPr>
            <w:tcW w:w="1275" w:type="dxa"/>
            <w:tcBorders>
              <w:top w:val="nil"/>
              <w:left w:val="nil"/>
              <w:bottom w:val="nil"/>
              <w:right w:val="nil"/>
            </w:tcBorders>
            <w:shd w:val="clear" w:color="auto" w:fill="auto"/>
            <w:vAlign w:val="bottom"/>
          </w:tcPr>
          <w:p w14:paraId="74CE862A" w14:textId="73A4A7DE" w:rsidR="0092715A" w:rsidRPr="00C908D5" w:rsidRDefault="0092715A"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rPr>
              <w:t>869,779,158</w:t>
            </w:r>
          </w:p>
        </w:tc>
        <w:tc>
          <w:tcPr>
            <w:tcW w:w="1276" w:type="dxa"/>
            <w:tcBorders>
              <w:top w:val="nil"/>
              <w:left w:val="nil"/>
              <w:bottom w:val="nil"/>
              <w:right w:val="nil"/>
            </w:tcBorders>
            <w:shd w:val="clear" w:color="auto" w:fill="FFFFFF" w:themeFill="background1"/>
            <w:vAlign w:val="bottom"/>
          </w:tcPr>
          <w:p w14:paraId="31FDFABC" w14:textId="4CD75941" w:rsidR="0092715A" w:rsidRPr="00C908D5" w:rsidRDefault="0092715A" w:rsidP="006464E5">
            <w:pPr>
              <w:pBdr>
                <w:bottom w:val="double" w:sz="4" w:space="1" w:color="auto"/>
              </w:pBdr>
              <w:ind w:left="-36" w:right="-54"/>
              <w:jc w:val="right"/>
              <w:rPr>
                <w:rFonts w:asciiTheme="majorBidi" w:hAnsiTheme="majorBidi" w:cstheme="majorBidi"/>
              </w:rPr>
            </w:pPr>
            <w:r w:rsidRPr="00C908D5">
              <w:rPr>
                <w:rFonts w:asciiTheme="majorBidi" w:hAnsiTheme="majorBidi" w:cs="Angsana New"/>
              </w:rPr>
              <w:t>483</w:t>
            </w:r>
            <w:r w:rsidRPr="00C908D5">
              <w:rPr>
                <w:rFonts w:asciiTheme="majorBidi" w:hAnsiTheme="majorBidi" w:cstheme="majorBidi"/>
              </w:rPr>
              <w:t>,</w:t>
            </w:r>
            <w:r w:rsidRPr="00C908D5">
              <w:rPr>
                <w:rFonts w:asciiTheme="majorBidi" w:hAnsiTheme="majorBidi" w:cs="Angsana New"/>
              </w:rPr>
              <w:t>187</w:t>
            </w:r>
          </w:p>
        </w:tc>
        <w:tc>
          <w:tcPr>
            <w:tcW w:w="1276" w:type="dxa"/>
            <w:tcBorders>
              <w:top w:val="nil"/>
              <w:left w:val="nil"/>
              <w:bottom w:val="nil"/>
              <w:right w:val="nil"/>
            </w:tcBorders>
            <w:shd w:val="clear" w:color="auto" w:fill="auto"/>
            <w:vAlign w:val="bottom"/>
          </w:tcPr>
          <w:p w14:paraId="7788D356" w14:textId="04FA1627" w:rsidR="0092715A" w:rsidRPr="00C908D5" w:rsidRDefault="0092715A"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rPr>
              <w:t>674,124</w:t>
            </w:r>
          </w:p>
        </w:tc>
      </w:tr>
      <w:tr w:rsidR="00C908D5" w:rsidRPr="00C908D5" w14:paraId="20485C2D" w14:textId="77777777" w:rsidTr="00166E43">
        <w:trPr>
          <w:gridAfter w:val="1"/>
          <w:wAfter w:w="1276" w:type="dxa"/>
          <w:trHeight w:val="397"/>
        </w:trPr>
        <w:tc>
          <w:tcPr>
            <w:tcW w:w="3084" w:type="dxa"/>
            <w:tcBorders>
              <w:top w:val="nil"/>
              <w:left w:val="nil"/>
              <w:bottom w:val="nil"/>
              <w:right w:val="nil"/>
            </w:tcBorders>
            <w:vAlign w:val="bottom"/>
          </w:tcPr>
          <w:p w14:paraId="24706708" w14:textId="77777777" w:rsidR="00166E43" w:rsidRPr="00C908D5" w:rsidRDefault="00166E43" w:rsidP="006464E5">
            <w:pPr>
              <w:tabs>
                <w:tab w:val="decimal" w:pos="8647"/>
                <w:tab w:val="right" w:pos="8931"/>
                <w:tab w:val="left" w:pos="9072"/>
                <w:tab w:val="decimal" w:pos="9923"/>
                <w:tab w:val="right" w:pos="10206"/>
              </w:tabs>
              <w:ind w:left="33" w:right="-144" w:hanging="141"/>
              <w:jc w:val="left"/>
              <w:rPr>
                <w:rFonts w:asciiTheme="majorBidi" w:hAnsiTheme="majorBidi" w:cstheme="majorBidi"/>
              </w:rPr>
            </w:pPr>
          </w:p>
          <w:p w14:paraId="72415B21" w14:textId="77777777" w:rsidR="00166E43" w:rsidRPr="00C908D5" w:rsidRDefault="00166E43" w:rsidP="006464E5">
            <w:pPr>
              <w:tabs>
                <w:tab w:val="decimal" w:pos="8647"/>
                <w:tab w:val="right" w:pos="8931"/>
                <w:tab w:val="left" w:pos="9072"/>
                <w:tab w:val="decimal" w:pos="9923"/>
                <w:tab w:val="right" w:pos="10206"/>
              </w:tabs>
              <w:ind w:left="33" w:right="-144" w:hanging="141"/>
              <w:jc w:val="left"/>
              <w:rPr>
                <w:rFonts w:asciiTheme="majorBidi" w:hAnsiTheme="majorBidi" w:cstheme="majorBidi"/>
              </w:rPr>
            </w:pPr>
          </w:p>
          <w:p w14:paraId="52E6D091" w14:textId="77777777" w:rsidR="00166E43" w:rsidRPr="00C908D5" w:rsidRDefault="00166E43" w:rsidP="006464E5">
            <w:pPr>
              <w:tabs>
                <w:tab w:val="decimal" w:pos="8647"/>
                <w:tab w:val="right" w:pos="8931"/>
                <w:tab w:val="left" w:pos="9072"/>
                <w:tab w:val="decimal" w:pos="9923"/>
                <w:tab w:val="right" w:pos="10206"/>
              </w:tabs>
              <w:ind w:left="33" w:right="-144" w:hanging="141"/>
              <w:jc w:val="left"/>
              <w:rPr>
                <w:rFonts w:asciiTheme="majorBidi" w:hAnsiTheme="majorBidi" w:cstheme="majorBidi"/>
              </w:rPr>
            </w:pPr>
          </w:p>
        </w:tc>
        <w:tc>
          <w:tcPr>
            <w:tcW w:w="1593" w:type="dxa"/>
            <w:tcBorders>
              <w:top w:val="nil"/>
              <w:left w:val="nil"/>
              <w:bottom w:val="nil"/>
              <w:right w:val="nil"/>
            </w:tcBorders>
            <w:vAlign w:val="bottom"/>
          </w:tcPr>
          <w:p w14:paraId="7BDC3161" w14:textId="77777777" w:rsidR="00166E43" w:rsidRPr="00C908D5" w:rsidRDefault="00166E43"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tcPr>
          <w:p w14:paraId="495F5F6F" w14:textId="77777777" w:rsidR="00166E43" w:rsidRPr="00C908D5" w:rsidRDefault="00166E43" w:rsidP="006464E5">
            <w:pPr>
              <w:ind w:left="-36" w:right="-54"/>
              <w:jc w:val="right"/>
            </w:pPr>
          </w:p>
        </w:tc>
        <w:tc>
          <w:tcPr>
            <w:tcW w:w="1275" w:type="dxa"/>
            <w:tcBorders>
              <w:top w:val="nil"/>
              <w:left w:val="nil"/>
              <w:bottom w:val="nil"/>
              <w:right w:val="nil"/>
            </w:tcBorders>
            <w:shd w:val="clear" w:color="auto" w:fill="auto"/>
            <w:vAlign w:val="bottom"/>
          </w:tcPr>
          <w:p w14:paraId="6ADCEF47" w14:textId="77777777" w:rsidR="00166E43" w:rsidRPr="00C908D5" w:rsidRDefault="00166E43" w:rsidP="006464E5">
            <w:pPr>
              <w:ind w:left="-36" w:right="-54"/>
              <w:jc w:val="right"/>
              <w:rPr>
                <w:rFonts w:asciiTheme="majorBidi" w:hAnsiTheme="majorBidi" w:cstheme="majorBidi"/>
              </w:rPr>
            </w:pPr>
          </w:p>
        </w:tc>
        <w:tc>
          <w:tcPr>
            <w:tcW w:w="1276" w:type="dxa"/>
            <w:tcBorders>
              <w:top w:val="nil"/>
              <w:left w:val="nil"/>
              <w:bottom w:val="nil"/>
              <w:right w:val="nil"/>
            </w:tcBorders>
            <w:shd w:val="clear" w:color="auto" w:fill="FFFFFF" w:themeFill="background1"/>
            <w:vAlign w:val="bottom"/>
          </w:tcPr>
          <w:p w14:paraId="38D45B59" w14:textId="77777777" w:rsidR="00166E43" w:rsidRPr="00C908D5" w:rsidRDefault="00166E43" w:rsidP="006464E5">
            <w:pPr>
              <w:ind w:left="-36" w:right="-54"/>
              <w:jc w:val="right"/>
              <w:rPr>
                <w:rFonts w:asciiTheme="majorBidi" w:hAnsiTheme="majorBidi" w:cs="Angsana New"/>
              </w:rPr>
            </w:pPr>
          </w:p>
        </w:tc>
        <w:tc>
          <w:tcPr>
            <w:tcW w:w="1276" w:type="dxa"/>
            <w:tcBorders>
              <w:top w:val="nil"/>
              <w:left w:val="nil"/>
              <w:bottom w:val="nil"/>
              <w:right w:val="nil"/>
            </w:tcBorders>
            <w:shd w:val="clear" w:color="auto" w:fill="auto"/>
            <w:vAlign w:val="bottom"/>
          </w:tcPr>
          <w:p w14:paraId="45C1362E" w14:textId="77777777" w:rsidR="00166E43" w:rsidRPr="00C908D5" w:rsidRDefault="00166E43" w:rsidP="006464E5">
            <w:pPr>
              <w:ind w:left="-36" w:right="-54"/>
              <w:jc w:val="right"/>
              <w:rPr>
                <w:rFonts w:asciiTheme="majorBidi" w:hAnsiTheme="majorBidi" w:cstheme="majorBidi"/>
              </w:rPr>
            </w:pPr>
          </w:p>
        </w:tc>
      </w:tr>
      <w:tr w:rsidR="00C908D5" w:rsidRPr="00C908D5" w14:paraId="519347D5" w14:textId="77777777" w:rsidTr="00166E43">
        <w:trPr>
          <w:gridAfter w:val="1"/>
          <w:wAfter w:w="1276" w:type="dxa"/>
          <w:trHeight w:val="397"/>
        </w:trPr>
        <w:tc>
          <w:tcPr>
            <w:tcW w:w="3084" w:type="dxa"/>
            <w:tcBorders>
              <w:top w:val="nil"/>
              <w:left w:val="nil"/>
              <w:bottom w:val="nil"/>
              <w:right w:val="nil"/>
            </w:tcBorders>
            <w:vAlign w:val="bottom"/>
          </w:tcPr>
          <w:p w14:paraId="175A9E81" w14:textId="73F23AB8" w:rsidR="0092715A" w:rsidRPr="00C908D5" w:rsidRDefault="0092715A" w:rsidP="006464E5">
            <w:pPr>
              <w:spacing w:line="360" w:lineRule="exact"/>
              <w:ind w:left="-108" w:right="1"/>
              <w:jc w:val="left"/>
              <w:rPr>
                <w:rFonts w:asciiTheme="majorBidi" w:hAnsiTheme="majorBidi" w:cstheme="majorBidi"/>
                <w:u w:val="single"/>
              </w:rPr>
            </w:pPr>
            <w:r w:rsidRPr="00C908D5">
              <w:rPr>
                <w:rFonts w:asciiTheme="majorBidi" w:hAnsiTheme="majorBidi" w:cstheme="majorBidi"/>
                <w:snapToGrid w:val="0"/>
                <w:u w:val="single"/>
                <w:lang w:eastAsia="th-TH"/>
              </w:rPr>
              <w:lastRenderedPageBreak/>
              <w:t>Revenue</w:t>
            </w:r>
            <w:r w:rsidRPr="00C908D5">
              <w:rPr>
                <w:rFonts w:asciiTheme="majorBidi" w:hAnsiTheme="majorBidi" w:cstheme="majorBidi"/>
                <w:u w:val="single"/>
              </w:rPr>
              <w:t xml:space="preserve"> from sales</w:t>
            </w:r>
          </w:p>
        </w:tc>
        <w:tc>
          <w:tcPr>
            <w:tcW w:w="1593" w:type="dxa"/>
            <w:tcBorders>
              <w:top w:val="nil"/>
              <w:left w:val="nil"/>
              <w:bottom w:val="nil"/>
              <w:right w:val="nil"/>
            </w:tcBorders>
            <w:vAlign w:val="bottom"/>
          </w:tcPr>
          <w:p w14:paraId="0A7F7F0D" w14:textId="77777777"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5839D470" w14:textId="77777777" w:rsidR="0092715A" w:rsidRPr="00C908D5" w:rsidRDefault="0092715A" w:rsidP="006464E5">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3D97A7CD" w14:textId="77777777" w:rsidR="0092715A" w:rsidRPr="00C908D5" w:rsidRDefault="0092715A" w:rsidP="006464E5">
            <w:pPr>
              <w:ind w:left="-36" w:right="-54"/>
              <w:jc w:val="right"/>
              <w:rPr>
                <w:rFonts w:asciiTheme="majorBidi" w:hAnsiTheme="majorBidi" w:cstheme="majorBidi"/>
              </w:rPr>
            </w:pPr>
          </w:p>
        </w:tc>
        <w:tc>
          <w:tcPr>
            <w:tcW w:w="1276" w:type="dxa"/>
            <w:tcBorders>
              <w:top w:val="nil"/>
              <w:left w:val="nil"/>
              <w:bottom w:val="nil"/>
              <w:right w:val="nil"/>
            </w:tcBorders>
            <w:shd w:val="clear" w:color="auto" w:fill="FFFFFF" w:themeFill="background1"/>
            <w:vAlign w:val="bottom"/>
          </w:tcPr>
          <w:p w14:paraId="7E0D3883" w14:textId="77777777" w:rsidR="0092715A" w:rsidRPr="00C908D5" w:rsidRDefault="0092715A" w:rsidP="006464E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C3E0003" w14:textId="77777777" w:rsidR="0092715A" w:rsidRPr="00C908D5" w:rsidRDefault="0092715A" w:rsidP="006464E5">
            <w:pPr>
              <w:ind w:left="-36" w:right="-54"/>
              <w:jc w:val="right"/>
              <w:rPr>
                <w:rFonts w:asciiTheme="majorBidi" w:hAnsiTheme="majorBidi" w:cstheme="majorBidi"/>
              </w:rPr>
            </w:pPr>
          </w:p>
        </w:tc>
      </w:tr>
      <w:tr w:rsidR="00C908D5" w:rsidRPr="00C908D5" w14:paraId="24990029" w14:textId="77777777" w:rsidTr="00166E43">
        <w:trPr>
          <w:gridAfter w:val="1"/>
          <w:wAfter w:w="1276" w:type="dxa"/>
          <w:trHeight w:val="397"/>
        </w:trPr>
        <w:tc>
          <w:tcPr>
            <w:tcW w:w="3084" w:type="dxa"/>
            <w:tcBorders>
              <w:top w:val="nil"/>
              <w:left w:val="nil"/>
              <w:bottom w:val="nil"/>
              <w:right w:val="nil"/>
            </w:tcBorders>
            <w:vAlign w:val="bottom"/>
          </w:tcPr>
          <w:p w14:paraId="1A37A0EE" w14:textId="77777777" w:rsidR="0092715A" w:rsidRPr="00C908D5" w:rsidRDefault="0092715A" w:rsidP="006464E5">
            <w:pPr>
              <w:spacing w:line="360" w:lineRule="exact"/>
              <w:ind w:left="-108" w:right="1"/>
              <w:jc w:val="left"/>
              <w:rPr>
                <w:rFonts w:asciiTheme="majorBidi" w:hAnsiTheme="majorBidi" w:cstheme="majorBidi"/>
              </w:rPr>
            </w:pPr>
            <w:r w:rsidRPr="00C908D5">
              <w:rPr>
                <w:rFonts w:asciiTheme="majorBidi" w:hAnsiTheme="majorBidi" w:cstheme="majorBidi"/>
              </w:rPr>
              <w:t>Associates and joint ventures</w:t>
            </w:r>
          </w:p>
        </w:tc>
        <w:tc>
          <w:tcPr>
            <w:tcW w:w="1593" w:type="dxa"/>
            <w:tcBorders>
              <w:top w:val="nil"/>
              <w:left w:val="nil"/>
              <w:bottom w:val="nil"/>
              <w:right w:val="nil"/>
            </w:tcBorders>
          </w:tcPr>
          <w:p w14:paraId="6325892D" w14:textId="1D330FDB"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C908D5">
              <w:rPr>
                <w:rFonts w:asciiTheme="majorBidi" w:hAnsiTheme="majorBidi" w:cstheme="majorBidi"/>
              </w:rPr>
              <w:t>Market Price</w:t>
            </w:r>
          </w:p>
        </w:tc>
        <w:tc>
          <w:tcPr>
            <w:tcW w:w="1276" w:type="dxa"/>
            <w:tcBorders>
              <w:top w:val="nil"/>
              <w:left w:val="nil"/>
              <w:bottom w:val="nil"/>
              <w:right w:val="nil"/>
            </w:tcBorders>
            <w:shd w:val="clear" w:color="auto" w:fill="auto"/>
          </w:tcPr>
          <w:p w14:paraId="320C5E76" w14:textId="2792FFCD" w:rsidR="0092715A" w:rsidRPr="00C908D5" w:rsidRDefault="0092715A" w:rsidP="006464E5">
            <w:pPr>
              <w:ind w:left="-36" w:right="-54"/>
              <w:jc w:val="right"/>
              <w:rPr>
                <w:rFonts w:asciiTheme="majorBidi" w:hAnsiTheme="majorBidi" w:cstheme="majorBidi"/>
              </w:rPr>
            </w:pPr>
            <w:r w:rsidRPr="00C908D5">
              <w:rPr>
                <w:rFonts w:asciiTheme="majorBidi" w:hAnsiTheme="majorBidi" w:cs="Angsana New"/>
                <w:cs/>
              </w:rPr>
              <w:t xml:space="preserve">  18</w:t>
            </w:r>
            <w:r w:rsidRPr="00C908D5">
              <w:rPr>
                <w:rFonts w:asciiTheme="majorBidi" w:hAnsiTheme="majorBidi" w:cstheme="majorBidi"/>
              </w:rPr>
              <w:t>,</w:t>
            </w:r>
            <w:r w:rsidRPr="00C908D5">
              <w:rPr>
                <w:rFonts w:asciiTheme="majorBidi" w:hAnsiTheme="majorBidi" w:cs="Angsana New"/>
                <w:cs/>
              </w:rPr>
              <w:t>688</w:t>
            </w:r>
            <w:r w:rsidRPr="00C908D5">
              <w:rPr>
                <w:rFonts w:asciiTheme="majorBidi" w:hAnsiTheme="majorBidi" w:cstheme="majorBidi"/>
              </w:rPr>
              <w:t>,</w:t>
            </w:r>
            <w:r w:rsidRPr="00C908D5">
              <w:rPr>
                <w:rFonts w:asciiTheme="majorBidi" w:hAnsiTheme="majorBidi" w:cs="Angsana New"/>
                <w:cs/>
              </w:rPr>
              <w:t>431</w:t>
            </w:r>
          </w:p>
        </w:tc>
        <w:tc>
          <w:tcPr>
            <w:tcW w:w="1275" w:type="dxa"/>
            <w:tcBorders>
              <w:top w:val="nil"/>
              <w:left w:val="nil"/>
              <w:bottom w:val="nil"/>
              <w:right w:val="nil"/>
            </w:tcBorders>
            <w:shd w:val="clear" w:color="auto" w:fill="auto"/>
          </w:tcPr>
          <w:p w14:paraId="1F90A9EA" w14:textId="4B688E2F" w:rsidR="0092715A" w:rsidRPr="00C908D5" w:rsidRDefault="0092715A" w:rsidP="006464E5">
            <w:pPr>
              <w:ind w:left="-36" w:right="-54"/>
              <w:jc w:val="right"/>
              <w:rPr>
                <w:rFonts w:asciiTheme="majorBidi" w:hAnsiTheme="majorBidi" w:cstheme="majorBidi"/>
              </w:rPr>
            </w:pPr>
            <w:r w:rsidRPr="00C908D5">
              <w:rPr>
                <w:rFonts w:asciiTheme="majorBidi" w:hAnsiTheme="majorBidi" w:cstheme="majorBidi"/>
              </w:rPr>
              <w:t>7,581,315</w:t>
            </w:r>
          </w:p>
        </w:tc>
        <w:tc>
          <w:tcPr>
            <w:tcW w:w="1276" w:type="dxa"/>
            <w:tcBorders>
              <w:top w:val="nil"/>
              <w:left w:val="nil"/>
              <w:bottom w:val="nil"/>
              <w:right w:val="nil"/>
            </w:tcBorders>
            <w:shd w:val="clear" w:color="auto" w:fill="FFFFFF" w:themeFill="background1"/>
            <w:vAlign w:val="bottom"/>
          </w:tcPr>
          <w:p w14:paraId="0BD32FB5" w14:textId="3B748899" w:rsidR="0092715A" w:rsidRPr="00C908D5" w:rsidRDefault="0092715A" w:rsidP="006464E5">
            <w:pPr>
              <w:ind w:left="-36" w:right="-54"/>
              <w:jc w:val="right"/>
              <w:rPr>
                <w:rFonts w:asciiTheme="majorBidi" w:hAnsiTheme="majorBidi" w:cstheme="majorBidi"/>
              </w:rPr>
            </w:pPr>
            <w:r w:rsidRPr="00C908D5">
              <w:rPr>
                <w:rFonts w:asciiTheme="majorBidi" w:hAnsiTheme="majorBidi" w:cstheme="majorBidi"/>
              </w:rPr>
              <w:t>-</w:t>
            </w:r>
          </w:p>
        </w:tc>
        <w:tc>
          <w:tcPr>
            <w:tcW w:w="1276" w:type="dxa"/>
            <w:tcBorders>
              <w:top w:val="nil"/>
              <w:left w:val="nil"/>
              <w:bottom w:val="nil"/>
              <w:right w:val="nil"/>
            </w:tcBorders>
            <w:shd w:val="clear" w:color="auto" w:fill="auto"/>
            <w:vAlign w:val="bottom"/>
          </w:tcPr>
          <w:p w14:paraId="3FD9E0FC" w14:textId="72DB32F1" w:rsidR="0092715A" w:rsidRPr="00C908D5" w:rsidRDefault="0092715A" w:rsidP="006464E5">
            <w:pPr>
              <w:ind w:left="-36" w:right="-54"/>
              <w:jc w:val="right"/>
              <w:rPr>
                <w:rFonts w:asciiTheme="majorBidi" w:hAnsiTheme="majorBidi" w:cstheme="majorBidi"/>
              </w:rPr>
            </w:pPr>
            <w:r w:rsidRPr="00C908D5">
              <w:rPr>
                <w:rFonts w:asciiTheme="majorBidi" w:hAnsiTheme="majorBidi" w:cstheme="majorBidi"/>
              </w:rPr>
              <w:t>-</w:t>
            </w:r>
          </w:p>
        </w:tc>
      </w:tr>
      <w:tr w:rsidR="00C908D5" w:rsidRPr="00C908D5" w14:paraId="79BED1F5" w14:textId="77777777" w:rsidTr="00166E43">
        <w:trPr>
          <w:gridAfter w:val="1"/>
          <w:wAfter w:w="1276" w:type="dxa"/>
          <w:trHeight w:val="397"/>
        </w:trPr>
        <w:tc>
          <w:tcPr>
            <w:tcW w:w="3084" w:type="dxa"/>
            <w:tcBorders>
              <w:top w:val="nil"/>
              <w:left w:val="nil"/>
              <w:bottom w:val="nil"/>
              <w:right w:val="nil"/>
            </w:tcBorders>
            <w:vAlign w:val="bottom"/>
          </w:tcPr>
          <w:p w14:paraId="1CA7EBDB" w14:textId="77777777" w:rsidR="0092715A" w:rsidRPr="00C908D5" w:rsidRDefault="0092715A" w:rsidP="006464E5">
            <w:pPr>
              <w:spacing w:line="360" w:lineRule="exact"/>
              <w:ind w:left="-108" w:right="1"/>
              <w:jc w:val="left"/>
              <w:rPr>
                <w:rFonts w:asciiTheme="majorBidi" w:hAnsiTheme="majorBidi" w:cstheme="majorBidi"/>
              </w:rPr>
            </w:pPr>
            <w:r w:rsidRPr="00C908D5">
              <w:rPr>
                <w:rFonts w:asciiTheme="majorBidi" w:hAnsiTheme="majorBidi" w:cstheme="majorBidi"/>
              </w:rPr>
              <w:t>Related parties</w:t>
            </w:r>
          </w:p>
        </w:tc>
        <w:tc>
          <w:tcPr>
            <w:tcW w:w="1593" w:type="dxa"/>
            <w:tcBorders>
              <w:top w:val="nil"/>
              <w:left w:val="nil"/>
              <w:bottom w:val="nil"/>
              <w:right w:val="nil"/>
            </w:tcBorders>
          </w:tcPr>
          <w:p w14:paraId="710FE48E" w14:textId="4D29FDA5"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C908D5">
              <w:rPr>
                <w:rFonts w:asciiTheme="majorBidi" w:hAnsiTheme="majorBidi" w:cstheme="majorBidi"/>
              </w:rPr>
              <w:t>Market Price</w:t>
            </w:r>
          </w:p>
        </w:tc>
        <w:tc>
          <w:tcPr>
            <w:tcW w:w="1276" w:type="dxa"/>
            <w:tcBorders>
              <w:top w:val="nil"/>
              <w:left w:val="nil"/>
              <w:bottom w:val="nil"/>
              <w:right w:val="nil"/>
            </w:tcBorders>
            <w:shd w:val="clear" w:color="auto" w:fill="auto"/>
          </w:tcPr>
          <w:p w14:paraId="09C01E0A" w14:textId="150063AA" w:rsidR="0092715A" w:rsidRPr="00C908D5" w:rsidRDefault="0092715A" w:rsidP="006464E5">
            <w:pPr>
              <w:ind w:left="-36" w:right="-54"/>
              <w:jc w:val="right"/>
              <w:rPr>
                <w:rFonts w:asciiTheme="majorBidi" w:hAnsiTheme="majorBidi" w:cstheme="majorBidi"/>
              </w:rPr>
            </w:pPr>
            <w:r w:rsidRPr="00C908D5">
              <w:rPr>
                <w:rFonts w:asciiTheme="majorBidi" w:hAnsiTheme="majorBidi" w:cs="Angsana New"/>
                <w:cs/>
              </w:rPr>
              <w:t xml:space="preserve">  1</w:t>
            </w:r>
            <w:r w:rsidRPr="00C908D5">
              <w:rPr>
                <w:rFonts w:asciiTheme="majorBidi" w:hAnsiTheme="majorBidi" w:cstheme="majorBidi"/>
              </w:rPr>
              <w:t>,</w:t>
            </w:r>
            <w:r w:rsidRPr="00C908D5">
              <w:rPr>
                <w:rFonts w:asciiTheme="majorBidi" w:hAnsiTheme="majorBidi" w:cs="Angsana New"/>
                <w:cs/>
              </w:rPr>
              <w:t>168</w:t>
            </w:r>
            <w:r w:rsidRPr="00C908D5">
              <w:rPr>
                <w:rFonts w:asciiTheme="majorBidi" w:hAnsiTheme="majorBidi" w:cstheme="majorBidi"/>
              </w:rPr>
              <w:t>,</w:t>
            </w:r>
            <w:r w:rsidRPr="00C908D5">
              <w:rPr>
                <w:rFonts w:asciiTheme="majorBidi" w:hAnsiTheme="majorBidi" w:cs="Angsana New"/>
                <w:cs/>
              </w:rPr>
              <w:t>12</w:t>
            </w:r>
            <w:r w:rsidRPr="00C908D5">
              <w:rPr>
                <w:rFonts w:asciiTheme="majorBidi" w:hAnsiTheme="majorBidi" w:cs="Angsana New" w:hint="cs"/>
                <w:cs/>
              </w:rPr>
              <w:t>3</w:t>
            </w:r>
          </w:p>
        </w:tc>
        <w:tc>
          <w:tcPr>
            <w:tcW w:w="1275" w:type="dxa"/>
            <w:tcBorders>
              <w:top w:val="nil"/>
              <w:left w:val="nil"/>
              <w:bottom w:val="nil"/>
              <w:right w:val="nil"/>
            </w:tcBorders>
            <w:shd w:val="clear" w:color="auto" w:fill="auto"/>
          </w:tcPr>
          <w:p w14:paraId="2A4D2240" w14:textId="44FB8F7F" w:rsidR="0092715A" w:rsidRPr="00C908D5" w:rsidRDefault="0092715A" w:rsidP="006464E5">
            <w:pPr>
              <w:ind w:left="-36" w:right="-54"/>
              <w:jc w:val="right"/>
              <w:rPr>
                <w:rFonts w:asciiTheme="majorBidi" w:hAnsiTheme="majorBidi" w:cstheme="majorBidi"/>
              </w:rPr>
            </w:pPr>
            <w:r w:rsidRPr="00C908D5">
              <w:rPr>
                <w:rFonts w:asciiTheme="majorBidi" w:hAnsiTheme="majorBidi" w:cstheme="majorBidi"/>
              </w:rPr>
              <w:t>33,884,492</w:t>
            </w:r>
          </w:p>
        </w:tc>
        <w:tc>
          <w:tcPr>
            <w:tcW w:w="1276" w:type="dxa"/>
            <w:tcBorders>
              <w:top w:val="nil"/>
              <w:left w:val="nil"/>
              <w:bottom w:val="nil"/>
              <w:right w:val="nil"/>
            </w:tcBorders>
            <w:shd w:val="clear" w:color="auto" w:fill="FFFFFF" w:themeFill="background1"/>
            <w:vAlign w:val="bottom"/>
          </w:tcPr>
          <w:p w14:paraId="6C27C910" w14:textId="4423ADEA" w:rsidR="0092715A" w:rsidRPr="00C908D5" w:rsidRDefault="0092715A" w:rsidP="006464E5">
            <w:pPr>
              <w:ind w:left="-36" w:right="-54"/>
              <w:jc w:val="right"/>
              <w:rPr>
                <w:rFonts w:asciiTheme="majorBidi" w:hAnsiTheme="majorBidi" w:cstheme="majorBidi"/>
              </w:rPr>
            </w:pPr>
            <w:r w:rsidRPr="00C908D5">
              <w:rPr>
                <w:rFonts w:asciiTheme="majorBidi" w:hAnsiTheme="majorBidi" w:cstheme="majorBidi"/>
              </w:rPr>
              <w:t>-</w:t>
            </w:r>
          </w:p>
        </w:tc>
        <w:tc>
          <w:tcPr>
            <w:tcW w:w="1276" w:type="dxa"/>
            <w:tcBorders>
              <w:top w:val="nil"/>
              <w:left w:val="nil"/>
              <w:bottom w:val="nil"/>
              <w:right w:val="nil"/>
            </w:tcBorders>
            <w:shd w:val="clear" w:color="auto" w:fill="auto"/>
            <w:vAlign w:val="bottom"/>
          </w:tcPr>
          <w:p w14:paraId="4D596685" w14:textId="03075942" w:rsidR="0092715A" w:rsidRPr="00C908D5" w:rsidRDefault="0092715A" w:rsidP="006464E5">
            <w:pPr>
              <w:ind w:left="-36" w:right="-54"/>
              <w:jc w:val="right"/>
              <w:rPr>
                <w:rFonts w:asciiTheme="majorBidi" w:hAnsiTheme="majorBidi" w:cstheme="majorBidi"/>
              </w:rPr>
            </w:pPr>
            <w:r w:rsidRPr="00C908D5">
              <w:rPr>
                <w:rFonts w:asciiTheme="majorBidi" w:hAnsiTheme="majorBidi" w:cstheme="majorBidi"/>
              </w:rPr>
              <w:t>-</w:t>
            </w:r>
          </w:p>
        </w:tc>
      </w:tr>
      <w:tr w:rsidR="00C908D5" w:rsidRPr="00C908D5" w14:paraId="4A5332B2" w14:textId="77777777" w:rsidTr="00166E43">
        <w:trPr>
          <w:gridAfter w:val="1"/>
          <w:wAfter w:w="1276" w:type="dxa"/>
          <w:trHeight w:val="317"/>
        </w:trPr>
        <w:tc>
          <w:tcPr>
            <w:tcW w:w="3084" w:type="dxa"/>
            <w:tcBorders>
              <w:top w:val="nil"/>
              <w:left w:val="nil"/>
              <w:bottom w:val="nil"/>
              <w:right w:val="nil"/>
            </w:tcBorders>
            <w:vAlign w:val="bottom"/>
          </w:tcPr>
          <w:p w14:paraId="28899572" w14:textId="79953745" w:rsidR="0092715A" w:rsidRPr="00C908D5" w:rsidRDefault="0092715A" w:rsidP="006464E5">
            <w:pPr>
              <w:spacing w:line="360" w:lineRule="exact"/>
              <w:ind w:left="-108" w:right="1"/>
              <w:jc w:val="left"/>
              <w:rPr>
                <w:rFonts w:asciiTheme="majorBidi" w:hAnsiTheme="majorBidi" w:cstheme="majorBidi"/>
              </w:rPr>
            </w:pPr>
            <w:r w:rsidRPr="00C908D5">
              <w:rPr>
                <w:rFonts w:asciiTheme="majorBidi" w:hAnsiTheme="majorBidi" w:cstheme="majorBidi"/>
              </w:rPr>
              <w:t>Total revenue from sales</w:t>
            </w:r>
          </w:p>
        </w:tc>
        <w:tc>
          <w:tcPr>
            <w:tcW w:w="1593" w:type="dxa"/>
            <w:tcBorders>
              <w:top w:val="nil"/>
              <w:left w:val="nil"/>
              <w:bottom w:val="nil"/>
              <w:right w:val="nil"/>
            </w:tcBorders>
            <w:vAlign w:val="bottom"/>
          </w:tcPr>
          <w:p w14:paraId="4137108E" w14:textId="77777777"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tcPr>
          <w:p w14:paraId="7882DEC4" w14:textId="74F02B97" w:rsidR="0092715A" w:rsidRPr="00C908D5" w:rsidRDefault="0092715A" w:rsidP="006464E5">
            <w:pPr>
              <w:pBdr>
                <w:top w:val="single" w:sz="4" w:space="1" w:color="auto"/>
                <w:bottom w:val="double" w:sz="4" w:space="1" w:color="auto"/>
              </w:pBdr>
              <w:ind w:left="-36" w:right="-54"/>
              <w:jc w:val="right"/>
              <w:rPr>
                <w:rFonts w:asciiTheme="majorBidi" w:hAnsiTheme="majorBidi" w:cstheme="majorBidi"/>
              </w:rPr>
            </w:pPr>
            <w:r w:rsidRPr="00C908D5">
              <w:rPr>
                <w:rFonts w:asciiTheme="majorBidi" w:hAnsiTheme="majorBidi" w:cs="Angsana New"/>
                <w:cs/>
              </w:rPr>
              <w:t xml:space="preserve">  19</w:t>
            </w:r>
            <w:r w:rsidRPr="00C908D5">
              <w:rPr>
                <w:rFonts w:asciiTheme="majorBidi" w:hAnsiTheme="majorBidi" w:cstheme="majorBidi"/>
              </w:rPr>
              <w:t>,</w:t>
            </w:r>
            <w:r w:rsidRPr="00C908D5">
              <w:rPr>
                <w:rFonts w:asciiTheme="majorBidi" w:hAnsiTheme="majorBidi" w:cs="Angsana New"/>
                <w:cs/>
              </w:rPr>
              <w:t>856</w:t>
            </w:r>
            <w:r w:rsidRPr="00C908D5">
              <w:rPr>
                <w:rFonts w:asciiTheme="majorBidi" w:hAnsiTheme="majorBidi" w:cstheme="majorBidi"/>
              </w:rPr>
              <w:t>,</w:t>
            </w:r>
            <w:r w:rsidRPr="00C908D5">
              <w:rPr>
                <w:rFonts w:asciiTheme="majorBidi" w:hAnsiTheme="majorBidi" w:cs="Angsana New"/>
                <w:cs/>
              </w:rPr>
              <w:t>554</w:t>
            </w:r>
          </w:p>
        </w:tc>
        <w:tc>
          <w:tcPr>
            <w:tcW w:w="1275" w:type="dxa"/>
            <w:tcBorders>
              <w:top w:val="nil"/>
              <w:left w:val="nil"/>
              <w:bottom w:val="nil"/>
              <w:right w:val="nil"/>
            </w:tcBorders>
            <w:shd w:val="clear" w:color="auto" w:fill="auto"/>
          </w:tcPr>
          <w:p w14:paraId="4FA8F479" w14:textId="7759A40E" w:rsidR="0092715A" w:rsidRPr="00C908D5" w:rsidRDefault="0092715A" w:rsidP="006464E5">
            <w:pPr>
              <w:pBdr>
                <w:top w:val="single" w:sz="4" w:space="1" w:color="auto"/>
                <w:bottom w:val="double" w:sz="4" w:space="1" w:color="auto"/>
              </w:pBdr>
              <w:ind w:left="-36" w:right="-54"/>
              <w:jc w:val="right"/>
              <w:rPr>
                <w:rFonts w:asciiTheme="majorBidi" w:hAnsiTheme="majorBidi" w:cstheme="majorBidi"/>
              </w:rPr>
            </w:pPr>
            <w:r w:rsidRPr="00C908D5">
              <w:rPr>
                <w:rFonts w:asciiTheme="majorBidi" w:hAnsiTheme="majorBidi" w:cstheme="majorBidi"/>
              </w:rPr>
              <w:t>41,465,807</w:t>
            </w:r>
          </w:p>
        </w:tc>
        <w:tc>
          <w:tcPr>
            <w:tcW w:w="1276" w:type="dxa"/>
            <w:tcBorders>
              <w:top w:val="nil"/>
              <w:left w:val="nil"/>
              <w:bottom w:val="nil"/>
              <w:right w:val="nil"/>
            </w:tcBorders>
            <w:shd w:val="clear" w:color="auto" w:fill="FFFFFF" w:themeFill="background1"/>
            <w:vAlign w:val="bottom"/>
          </w:tcPr>
          <w:p w14:paraId="1FB795C2" w14:textId="6D8BD885" w:rsidR="0092715A" w:rsidRPr="00C908D5" w:rsidRDefault="0092715A" w:rsidP="006464E5">
            <w:pPr>
              <w:pBdr>
                <w:top w:val="single" w:sz="4" w:space="1" w:color="auto"/>
                <w:bottom w:val="double" w:sz="4" w:space="1" w:color="auto"/>
              </w:pBdr>
              <w:ind w:left="-36" w:right="-54"/>
              <w:jc w:val="right"/>
              <w:rPr>
                <w:rFonts w:asciiTheme="majorBidi" w:hAnsiTheme="majorBidi" w:cstheme="majorBidi"/>
              </w:rPr>
            </w:pPr>
            <w:r w:rsidRPr="00C908D5">
              <w:rPr>
                <w:rFonts w:asciiTheme="majorBidi" w:hAnsiTheme="majorBidi" w:cstheme="majorBidi"/>
              </w:rPr>
              <w:t>-</w:t>
            </w:r>
          </w:p>
        </w:tc>
        <w:tc>
          <w:tcPr>
            <w:tcW w:w="1276" w:type="dxa"/>
            <w:tcBorders>
              <w:top w:val="nil"/>
              <w:left w:val="nil"/>
              <w:bottom w:val="nil"/>
              <w:right w:val="nil"/>
            </w:tcBorders>
            <w:shd w:val="clear" w:color="auto" w:fill="auto"/>
            <w:vAlign w:val="bottom"/>
          </w:tcPr>
          <w:p w14:paraId="60F8F81C" w14:textId="411A8060" w:rsidR="0092715A" w:rsidRPr="00C908D5" w:rsidRDefault="0092715A" w:rsidP="006464E5">
            <w:pPr>
              <w:pBdr>
                <w:top w:val="single" w:sz="4" w:space="1" w:color="auto"/>
                <w:bottom w:val="double" w:sz="4" w:space="1" w:color="auto"/>
              </w:pBdr>
              <w:ind w:left="-36" w:right="-54"/>
              <w:jc w:val="right"/>
              <w:rPr>
                <w:rFonts w:asciiTheme="majorBidi" w:hAnsiTheme="majorBidi" w:cstheme="majorBidi"/>
              </w:rPr>
            </w:pPr>
            <w:r w:rsidRPr="00C908D5">
              <w:rPr>
                <w:rFonts w:asciiTheme="majorBidi" w:hAnsiTheme="majorBidi" w:cstheme="majorBidi"/>
              </w:rPr>
              <w:t>-</w:t>
            </w:r>
          </w:p>
        </w:tc>
      </w:tr>
      <w:tr w:rsidR="00C908D5" w:rsidRPr="00C908D5" w14:paraId="194C9B28" w14:textId="77777777" w:rsidTr="00166E43">
        <w:trPr>
          <w:gridAfter w:val="1"/>
          <w:wAfter w:w="1276" w:type="dxa"/>
          <w:trHeight w:val="397"/>
        </w:trPr>
        <w:tc>
          <w:tcPr>
            <w:tcW w:w="3084" w:type="dxa"/>
            <w:tcBorders>
              <w:top w:val="nil"/>
              <w:left w:val="nil"/>
              <w:bottom w:val="nil"/>
              <w:right w:val="nil"/>
            </w:tcBorders>
            <w:vAlign w:val="bottom"/>
          </w:tcPr>
          <w:p w14:paraId="74CCBF69" w14:textId="77777777" w:rsidR="0092715A" w:rsidRPr="00C908D5" w:rsidRDefault="0092715A" w:rsidP="006464E5">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C908D5">
              <w:rPr>
                <w:rFonts w:asciiTheme="majorBidi" w:hAnsiTheme="majorBidi" w:cstheme="majorBidi"/>
                <w:snapToGrid w:val="0"/>
                <w:u w:val="single"/>
                <w:lang w:eastAsia="th-TH"/>
              </w:rPr>
              <w:t>Revenue from</w:t>
            </w:r>
            <w:r w:rsidRPr="00C908D5">
              <w:rPr>
                <w:rFonts w:asciiTheme="majorBidi" w:hAnsiTheme="majorBidi" w:cstheme="majorBidi"/>
                <w:snapToGrid w:val="0"/>
                <w:u w:val="single"/>
                <w:cs/>
                <w:lang w:val="en" w:eastAsia="th-TH"/>
              </w:rPr>
              <w:t xml:space="preserve"> </w:t>
            </w:r>
            <w:r w:rsidRPr="00C908D5">
              <w:rPr>
                <w:rFonts w:asciiTheme="majorBidi" w:hAnsiTheme="majorBidi" w:cstheme="majorBidi"/>
                <w:snapToGrid w:val="0"/>
                <w:u w:val="single"/>
                <w:lang w:eastAsia="th-TH"/>
              </w:rPr>
              <w:t>commission fee</w:t>
            </w:r>
          </w:p>
        </w:tc>
        <w:tc>
          <w:tcPr>
            <w:tcW w:w="1593" w:type="dxa"/>
            <w:tcBorders>
              <w:top w:val="nil"/>
              <w:left w:val="nil"/>
              <w:bottom w:val="nil"/>
              <w:right w:val="nil"/>
            </w:tcBorders>
            <w:vAlign w:val="bottom"/>
          </w:tcPr>
          <w:p w14:paraId="6DD81CCC" w14:textId="77777777"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6D5AF7B" w14:textId="77777777" w:rsidR="0092715A" w:rsidRPr="00C908D5" w:rsidRDefault="0092715A" w:rsidP="006464E5">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1EB9AE6B" w14:textId="77777777" w:rsidR="0092715A" w:rsidRPr="00C908D5" w:rsidRDefault="0092715A" w:rsidP="006464E5">
            <w:pPr>
              <w:ind w:left="-36" w:right="-54"/>
              <w:jc w:val="right"/>
              <w:rPr>
                <w:rFonts w:asciiTheme="majorBidi" w:hAnsiTheme="majorBidi" w:cstheme="majorBidi"/>
              </w:rPr>
            </w:pPr>
          </w:p>
        </w:tc>
        <w:tc>
          <w:tcPr>
            <w:tcW w:w="1276" w:type="dxa"/>
            <w:tcBorders>
              <w:top w:val="nil"/>
              <w:left w:val="nil"/>
              <w:bottom w:val="nil"/>
              <w:right w:val="nil"/>
            </w:tcBorders>
            <w:shd w:val="clear" w:color="auto" w:fill="FFFFFF" w:themeFill="background1"/>
            <w:vAlign w:val="bottom"/>
          </w:tcPr>
          <w:p w14:paraId="54650334" w14:textId="62149795" w:rsidR="0092715A" w:rsidRPr="00C908D5" w:rsidRDefault="0092715A" w:rsidP="006464E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238D4E8" w14:textId="77777777" w:rsidR="0092715A" w:rsidRPr="00C908D5" w:rsidRDefault="0092715A" w:rsidP="006464E5">
            <w:pPr>
              <w:ind w:left="-36" w:right="-54"/>
              <w:jc w:val="right"/>
              <w:rPr>
                <w:rFonts w:asciiTheme="majorBidi" w:hAnsiTheme="majorBidi" w:cstheme="majorBidi"/>
              </w:rPr>
            </w:pPr>
          </w:p>
        </w:tc>
      </w:tr>
      <w:tr w:rsidR="00C908D5" w:rsidRPr="00C908D5" w14:paraId="551218F8" w14:textId="77777777" w:rsidTr="00166E43">
        <w:trPr>
          <w:gridAfter w:val="1"/>
          <w:wAfter w:w="1276" w:type="dxa"/>
          <w:trHeight w:val="397"/>
        </w:trPr>
        <w:tc>
          <w:tcPr>
            <w:tcW w:w="3084" w:type="dxa"/>
            <w:tcBorders>
              <w:top w:val="nil"/>
              <w:left w:val="nil"/>
              <w:bottom w:val="nil"/>
              <w:right w:val="nil"/>
            </w:tcBorders>
            <w:shd w:val="clear" w:color="auto" w:fill="auto"/>
            <w:vAlign w:val="bottom"/>
          </w:tcPr>
          <w:p w14:paraId="2AE8FCF6" w14:textId="77777777"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Theme="majorBidi" w:hAnsiTheme="majorBidi" w:cstheme="majorBidi"/>
              </w:rPr>
            </w:pPr>
            <w:r w:rsidRPr="00C908D5">
              <w:rPr>
                <w:rFonts w:asciiTheme="majorBidi" w:hAnsiTheme="majorBidi" w:cstheme="majorBidi"/>
              </w:rPr>
              <w:t>Associates and joint ventures</w:t>
            </w:r>
          </w:p>
        </w:tc>
        <w:tc>
          <w:tcPr>
            <w:tcW w:w="1593" w:type="dxa"/>
            <w:tcBorders>
              <w:top w:val="nil"/>
              <w:left w:val="nil"/>
              <w:bottom w:val="nil"/>
              <w:right w:val="nil"/>
            </w:tcBorders>
            <w:shd w:val="clear" w:color="auto" w:fill="auto"/>
            <w:vAlign w:val="bottom"/>
          </w:tcPr>
          <w:p w14:paraId="473D4262" w14:textId="77777777"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C908D5">
              <w:rPr>
                <w:rFonts w:asciiTheme="majorBidi" w:hAnsiTheme="majorBidi" w:cstheme="majorBidi"/>
              </w:rPr>
              <w:t>Agreement</w:t>
            </w:r>
          </w:p>
        </w:tc>
        <w:tc>
          <w:tcPr>
            <w:tcW w:w="1276" w:type="dxa"/>
            <w:tcBorders>
              <w:top w:val="nil"/>
              <w:left w:val="nil"/>
              <w:bottom w:val="nil"/>
              <w:right w:val="nil"/>
            </w:tcBorders>
            <w:shd w:val="clear" w:color="auto" w:fill="auto"/>
          </w:tcPr>
          <w:p w14:paraId="14287B5A" w14:textId="2A60CB64"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C908D5">
              <w:rPr>
                <w:rFonts w:asciiTheme="majorBidi" w:hAnsiTheme="majorBidi" w:cs="Angsana New"/>
                <w:cs/>
              </w:rPr>
              <w:t xml:space="preserve">  3</w:t>
            </w:r>
            <w:r w:rsidRPr="00C908D5">
              <w:rPr>
                <w:rFonts w:asciiTheme="majorBidi" w:hAnsiTheme="majorBidi" w:cstheme="majorBidi"/>
              </w:rPr>
              <w:t>,</w:t>
            </w:r>
            <w:r w:rsidRPr="00C908D5">
              <w:rPr>
                <w:rFonts w:asciiTheme="majorBidi" w:hAnsiTheme="majorBidi" w:cs="Angsana New"/>
                <w:cs/>
              </w:rPr>
              <w:t>401</w:t>
            </w:r>
            <w:r w:rsidRPr="00C908D5">
              <w:rPr>
                <w:rFonts w:asciiTheme="majorBidi" w:hAnsiTheme="majorBidi" w:cstheme="majorBidi"/>
              </w:rPr>
              <w:t>,</w:t>
            </w:r>
            <w:r w:rsidRPr="00C908D5">
              <w:rPr>
                <w:rFonts w:asciiTheme="majorBidi" w:hAnsiTheme="majorBidi" w:cs="Angsana New"/>
                <w:cs/>
              </w:rPr>
              <w:t>229</w:t>
            </w:r>
          </w:p>
        </w:tc>
        <w:tc>
          <w:tcPr>
            <w:tcW w:w="1275" w:type="dxa"/>
            <w:tcBorders>
              <w:top w:val="nil"/>
              <w:left w:val="nil"/>
              <w:bottom w:val="nil"/>
              <w:right w:val="nil"/>
            </w:tcBorders>
            <w:shd w:val="clear" w:color="auto" w:fill="auto"/>
          </w:tcPr>
          <w:p w14:paraId="7010E5B0" w14:textId="447F5F10"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C908D5">
              <w:t xml:space="preserve"> 1,224,426 </w:t>
            </w:r>
          </w:p>
        </w:tc>
        <w:tc>
          <w:tcPr>
            <w:tcW w:w="1276" w:type="dxa"/>
            <w:tcBorders>
              <w:top w:val="nil"/>
              <w:left w:val="nil"/>
              <w:bottom w:val="nil"/>
              <w:right w:val="nil"/>
            </w:tcBorders>
            <w:shd w:val="clear" w:color="auto" w:fill="FFFFFF" w:themeFill="background1"/>
            <w:vAlign w:val="bottom"/>
          </w:tcPr>
          <w:p w14:paraId="53488167" w14:textId="6678E377"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C908D5">
              <w:rPr>
                <w:rFonts w:asciiTheme="majorBidi" w:hAnsiTheme="majorBidi" w:cstheme="majorBidi"/>
              </w:rPr>
              <w:t>-</w:t>
            </w:r>
          </w:p>
        </w:tc>
        <w:tc>
          <w:tcPr>
            <w:tcW w:w="1276" w:type="dxa"/>
            <w:tcBorders>
              <w:top w:val="nil"/>
              <w:left w:val="nil"/>
              <w:bottom w:val="nil"/>
              <w:right w:val="nil"/>
            </w:tcBorders>
            <w:shd w:val="clear" w:color="auto" w:fill="auto"/>
            <w:vAlign w:val="bottom"/>
          </w:tcPr>
          <w:p w14:paraId="1F993EFC" w14:textId="1856882F"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C908D5">
              <w:rPr>
                <w:rFonts w:asciiTheme="majorBidi" w:hAnsiTheme="majorBidi" w:cstheme="majorBidi"/>
              </w:rPr>
              <w:t>-</w:t>
            </w:r>
          </w:p>
        </w:tc>
      </w:tr>
      <w:tr w:rsidR="00C908D5" w:rsidRPr="00C908D5" w14:paraId="59715499" w14:textId="77777777" w:rsidTr="00166E43">
        <w:trPr>
          <w:gridAfter w:val="1"/>
          <w:wAfter w:w="1276" w:type="dxa"/>
          <w:trHeight w:val="397"/>
        </w:trPr>
        <w:tc>
          <w:tcPr>
            <w:tcW w:w="3084" w:type="dxa"/>
            <w:tcBorders>
              <w:top w:val="nil"/>
              <w:left w:val="nil"/>
              <w:bottom w:val="nil"/>
              <w:right w:val="nil"/>
            </w:tcBorders>
            <w:shd w:val="clear" w:color="auto" w:fill="auto"/>
            <w:vAlign w:val="bottom"/>
          </w:tcPr>
          <w:p w14:paraId="488CFAAC" w14:textId="0A0D5A08"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Theme="majorBidi" w:hAnsiTheme="majorBidi" w:cstheme="majorBidi"/>
              </w:rPr>
            </w:pPr>
            <w:r w:rsidRPr="00C908D5">
              <w:rPr>
                <w:rFonts w:asciiTheme="majorBidi" w:hAnsiTheme="majorBidi" w:cstheme="majorBidi"/>
              </w:rPr>
              <w:t>Related parties</w:t>
            </w:r>
          </w:p>
        </w:tc>
        <w:tc>
          <w:tcPr>
            <w:tcW w:w="1593" w:type="dxa"/>
            <w:tcBorders>
              <w:top w:val="nil"/>
              <w:left w:val="nil"/>
              <w:bottom w:val="nil"/>
              <w:right w:val="nil"/>
            </w:tcBorders>
            <w:shd w:val="clear" w:color="auto" w:fill="auto"/>
            <w:vAlign w:val="bottom"/>
          </w:tcPr>
          <w:p w14:paraId="6379674F" w14:textId="3D43A57F"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C908D5">
              <w:rPr>
                <w:rFonts w:asciiTheme="majorBidi" w:hAnsiTheme="majorBidi" w:cstheme="majorBidi"/>
              </w:rPr>
              <w:t>Agreement</w:t>
            </w:r>
          </w:p>
        </w:tc>
        <w:tc>
          <w:tcPr>
            <w:tcW w:w="1276" w:type="dxa"/>
            <w:tcBorders>
              <w:top w:val="nil"/>
              <w:left w:val="nil"/>
              <w:bottom w:val="nil"/>
              <w:right w:val="nil"/>
            </w:tcBorders>
            <w:shd w:val="clear" w:color="auto" w:fill="auto"/>
          </w:tcPr>
          <w:p w14:paraId="437D1ED6" w14:textId="564ADBDA" w:rsidR="0092715A" w:rsidRPr="00C908D5" w:rsidRDefault="0092715A" w:rsidP="006464E5">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C908D5">
              <w:rPr>
                <w:rFonts w:asciiTheme="majorBidi" w:hAnsiTheme="majorBidi" w:cstheme="majorBidi"/>
              </w:rPr>
              <w:t>-</w:t>
            </w:r>
          </w:p>
        </w:tc>
        <w:tc>
          <w:tcPr>
            <w:tcW w:w="1275" w:type="dxa"/>
            <w:tcBorders>
              <w:top w:val="nil"/>
              <w:left w:val="nil"/>
              <w:bottom w:val="nil"/>
              <w:right w:val="nil"/>
            </w:tcBorders>
            <w:shd w:val="clear" w:color="auto" w:fill="auto"/>
          </w:tcPr>
          <w:p w14:paraId="3214C91E" w14:textId="24A25C44" w:rsidR="0092715A" w:rsidRPr="00C908D5" w:rsidRDefault="0092715A" w:rsidP="006464E5">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C908D5">
              <w:t xml:space="preserve"> 134,315 </w:t>
            </w:r>
          </w:p>
        </w:tc>
        <w:tc>
          <w:tcPr>
            <w:tcW w:w="1276" w:type="dxa"/>
            <w:tcBorders>
              <w:top w:val="nil"/>
              <w:left w:val="nil"/>
              <w:bottom w:val="nil"/>
              <w:right w:val="nil"/>
            </w:tcBorders>
            <w:shd w:val="clear" w:color="auto" w:fill="FFFFFF" w:themeFill="background1"/>
            <w:vAlign w:val="bottom"/>
          </w:tcPr>
          <w:p w14:paraId="6274416A" w14:textId="1DF062E5" w:rsidR="0092715A" w:rsidRPr="00C908D5" w:rsidRDefault="0092715A" w:rsidP="006464E5">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C908D5">
              <w:rPr>
                <w:rFonts w:asciiTheme="majorBidi" w:hAnsiTheme="majorBidi" w:cstheme="majorBidi"/>
              </w:rPr>
              <w:t>-</w:t>
            </w:r>
          </w:p>
        </w:tc>
        <w:tc>
          <w:tcPr>
            <w:tcW w:w="1276" w:type="dxa"/>
            <w:tcBorders>
              <w:top w:val="nil"/>
              <w:left w:val="nil"/>
              <w:bottom w:val="nil"/>
              <w:right w:val="nil"/>
            </w:tcBorders>
            <w:shd w:val="clear" w:color="auto" w:fill="auto"/>
            <w:vAlign w:val="bottom"/>
          </w:tcPr>
          <w:p w14:paraId="20FE5E38" w14:textId="0E6B31FA" w:rsidR="0092715A" w:rsidRPr="00C908D5" w:rsidRDefault="0092715A" w:rsidP="006464E5">
            <w:pPr>
              <w:pBdr>
                <w:bottom w:val="sing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C908D5">
              <w:rPr>
                <w:rFonts w:asciiTheme="majorBidi" w:hAnsiTheme="majorBidi" w:cstheme="majorBidi"/>
              </w:rPr>
              <w:t>-</w:t>
            </w:r>
          </w:p>
        </w:tc>
      </w:tr>
      <w:tr w:rsidR="00C908D5" w:rsidRPr="00C908D5" w14:paraId="43A3D76B" w14:textId="77777777" w:rsidTr="00166E43">
        <w:trPr>
          <w:gridAfter w:val="1"/>
          <w:wAfter w:w="1276" w:type="dxa"/>
          <w:trHeight w:val="397"/>
        </w:trPr>
        <w:tc>
          <w:tcPr>
            <w:tcW w:w="3084" w:type="dxa"/>
            <w:tcBorders>
              <w:top w:val="nil"/>
              <w:left w:val="nil"/>
              <w:bottom w:val="nil"/>
              <w:right w:val="nil"/>
            </w:tcBorders>
            <w:shd w:val="clear" w:color="auto" w:fill="auto"/>
            <w:vAlign w:val="bottom"/>
          </w:tcPr>
          <w:p w14:paraId="611691CD" w14:textId="5154BA2D"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Theme="majorBidi" w:hAnsiTheme="majorBidi" w:cstheme="majorBidi"/>
              </w:rPr>
            </w:pPr>
            <w:r w:rsidRPr="00C908D5">
              <w:rPr>
                <w:rFonts w:asciiTheme="majorBidi" w:hAnsiTheme="majorBidi" w:cstheme="majorBidi"/>
              </w:rPr>
              <w:t>Total revenue from commission fee</w:t>
            </w:r>
          </w:p>
        </w:tc>
        <w:tc>
          <w:tcPr>
            <w:tcW w:w="1593" w:type="dxa"/>
            <w:tcBorders>
              <w:top w:val="nil"/>
              <w:left w:val="nil"/>
              <w:bottom w:val="nil"/>
              <w:right w:val="nil"/>
            </w:tcBorders>
            <w:shd w:val="clear" w:color="auto" w:fill="auto"/>
            <w:vAlign w:val="bottom"/>
          </w:tcPr>
          <w:p w14:paraId="39E44CA6" w14:textId="77777777"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p>
        </w:tc>
        <w:tc>
          <w:tcPr>
            <w:tcW w:w="1276" w:type="dxa"/>
            <w:tcBorders>
              <w:top w:val="nil"/>
              <w:left w:val="nil"/>
              <w:bottom w:val="nil"/>
              <w:right w:val="nil"/>
            </w:tcBorders>
            <w:shd w:val="clear" w:color="auto" w:fill="auto"/>
            <w:vAlign w:val="bottom"/>
          </w:tcPr>
          <w:p w14:paraId="065D5AB8" w14:textId="73C70610" w:rsidR="0092715A" w:rsidRPr="00C908D5" w:rsidRDefault="0092715A" w:rsidP="006464E5">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C908D5">
              <w:rPr>
                <w:rFonts w:asciiTheme="majorBidi" w:hAnsiTheme="majorBidi" w:cstheme="majorBidi"/>
              </w:rPr>
              <w:t xml:space="preserve">  3,401,229</w:t>
            </w:r>
          </w:p>
        </w:tc>
        <w:tc>
          <w:tcPr>
            <w:tcW w:w="1275" w:type="dxa"/>
            <w:tcBorders>
              <w:top w:val="nil"/>
              <w:left w:val="nil"/>
              <w:bottom w:val="nil"/>
              <w:right w:val="nil"/>
            </w:tcBorders>
            <w:shd w:val="clear" w:color="auto" w:fill="auto"/>
            <w:vAlign w:val="bottom"/>
          </w:tcPr>
          <w:p w14:paraId="466DF339" w14:textId="069E301B" w:rsidR="0092715A" w:rsidRPr="00C908D5" w:rsidRDefault="0092715A" w:rsidP="006464E5">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C908D5">
              <w:rPr>
                <w:rFonts w:asciiTheme="majorBidi" w:hAnsiTheme="majorBidi" w:cstheme="majorBidi"/>
              </w:rPr>
              <w:t>1,358,741</w:t>
            </w:r>
          </w:p>
        </w:tc>
        <w:tc>
          <w:tcPr>
            <w:tcW w:w="1276" w:type="dxa"/>
            <w:tcBorders>
              <w:top w:val="nil"/>
              <w:left w:val="nil"/>
              <w:bottom w:val="nil"/>
              <w:right w:val="nil"/>
            </w:tcBorders>
            <w:shd w:val="clear" w:color="auto" w:fill="FFFFFF" w:themeFill="background1"/>
            <w:vAlign w:val="bottom"/>
          </w:tcPr>
          <w:p w14:paraId="0318BC42" w14:textId="3A5B5BF9" w:rsidR="0092715A" w:rsidRPr="00C908D5" w:rsidRDefault="0092715A" w:rsidP="006464E5">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C908D5">
              <w:rPr>
                <w:rFonts w:asciiTheme="majorBidi" w:hAnsiTheme="majorBidi" w:cstheme="majorBidi"/>
              </w:rPr>
              <w:t>-</w:t>
            </w:r>
          </w:p>
        </w:tc>
        <w:tc>
          <w:tcPr>
            <w:tcW w:w="1276" w:type="dxa"/>
            <w:tcBorders>
              <w:top w:val="nil"/>
              <w:left w:val="nil"/>
              <w:bottom w:val="nil"/>
              <w:right w:val="nil"/>
            </w:tcBorders>
            <w:shd w:val="clear" w:color="auto" w:fill="auto"/>
            <w:vAlign w:val="bottom"/>
          </w:tcPr>
          <w:p w14:paraId="66FAEEB1" w14:textId="17B62770" w:rsidR="0092715A" w:rsidRPr="00C908D5" w:rsidRDefault="0092715A" w:rsidP="006464E5">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C908D5">
              <w:rPr>
                <w:rFonts w:asciiTheme="majorBidi" w:hAnsiTheme="majorBidi" w:cstheme="majorBidi"/>
              </w:rPr>
              <w:t>-</w:t>
            </w:r>
          </w:p>
        </w:tc>
      </w:tr>
      <w:tr w:rsidR="00C908D5" w:rsidRPr="00C908D5" w14:paraId="67CFD383" w14:textId="77777777" w:rsidTr="00166E43">
        <w:trPr>
          <w:gridAfter w:val="1"/>
          <w:wAfter w:w="1276" w:type="dxa"/>
          <w:trHeight w:val="397"/>
        </w:trPr>
        <w:tc>
          <w:tcPr>
            <w:tcW w:w="3084" w:type="dxa"/>
            <w:tcBorders>
              <w:top w:val="nil"/>
              <w:left w:val="nil"/>
              <w:bottom w:val="nil"/>
              <w:right w:val="nil"/>
            </w:tcBorders>
            <w:vAlign w:val="bottom"/>
          </w:tcPr>
          <w:p w14:paraId="2C6EC2C2" w14:textId="67DBDA93" w:rsidR="0092715A" w:rsidRPr="00C908D5" w:rsidRDefault="0092715A" w:rsidP="006464E5">
            <w:pPr>
              <w:tabs>
                <w:tab w:val="decimal" w:pos="8647"/>
                <w:tab w:val="right" w:pos="8931"/>
                <w:tab w:val="left" w:pos="9072"/>
                <w:tab w:val="decimal" w:pos="9923"/>
                <w:tab w:val="right" w:pos="10206"/>
              </w:tabs>
              <w:ind w:left="33" w:right="1" w:hanging="141"/>
              <w:jc w:val="left"/>
              <w:rPr>
                <w:rFonts w:asciiTheme="majorBidi" w:hAnsiTheme="majorBidi" w:cstheme="majorBidi"/>
                <w:u w:val="single"/>
              </w:rPr>
            </w:pPr>
            <w:r w:rsidRPr="00C908D5">
              <w:rPr>
                <w:rFonts w:asciiTheme="majorBidi" w:hAnsiTheme="majorBidi" w:cstheme="majorBidi"/>
                <w:u w:val="single"/>
              </w:rPr>
              <w:t>Revenue from rental and services</w:t>
            </w:r>
          </w:p>
        </w:tc>
        <w:tc>
          <w:tcPr>
            <w:tcW w:w="1593" w:type="dxa"/>
            <w:tcBorders>
              <w:top w:val="nil"/>
              <w:left w:val="nil"/>
              <w:bottom w:val="nil"/>
              <w:right w:val="nil"/>
            </w:tcBorders>
            <w:vAlign w:val="bottom"/>
          </w:tcPr>
          <w:p w14:paraId="30324C2B" w14:textId="77777777"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4A0D03C" w14:textId="77777777" w:rsidR="0092715A" w:rsidRPr="00C908D5" w:rsidRDefault="0092715A" w:rsidP="006464E5">
            <w:pPr>
              <w:ind w:left="-36" w:right="-54"/>
              <w:jc w:val="right"/>
              <w:rPr>
                <w:rFonts w:asciiTheme="majorBidi" w:hAnsiTheme="majorBidi" w:cstheme="majorBidi"/>
                <w:cs/>
              </w:rPr>
            </w:pPr>
          </w:p>
        </w:tc>
        <w:tc>
          <w:tcPr>
            <w:tcW w:w="1275" w:type="dxa"/>
            <w:tcBorders>
              <w:top w:val="nil"/>
              <w:left w:val="nil"/>
              <w:bottom w:val="nil"/>
              <w:right w:val="nil"/>
            </w:tcBorders>
            <w:shd w:val="clear" w:color="auto" w:fill="auto"/>
            <w:vAlign w:val="bottom"/>
          </w:tcPr>
          <w:p w14:paraId="786153A0" w14:textId="77777777" w:rsidR="0092715A" w:rsidRPr="00C908D5" w:rsidRDefault="0092715A" w:rsidP="006464E5">
            <w:pPr>
              <w:ind w:left="-36" w:right="-54"/>
              <w:jc w:val="right"/>
              <w:rPr>
                <w:rFonts w:asciiTheme="majorBidi" w:hAnsiTheme="majorBidi" w:cstheme="majorBidi"/>
              </w:rPr>
            </w:pPr>
          </w:p>
        </w:tc>
        <w:tc>
          <w:tcPr>
            <w:tcW w:w="1276" w:type="dxa"/>
            <w:tcBorders>
              <w:top w:val="nil"/>
              <w:left w:val="nil"/>
              <w:bottom w:val="nil"/>
              <w:right w:val="nil"/>
            </w:tcBorders>
            <w:shd w:val="clear" w:color="auto" w:fill="FFFFFF" w:themeFill="background1"/>
            <w:vAlign w:val="bottom"/>
          </w:tcPr>
          <w:p w14:paraId="48D22C6B" w14:textId="77777777" w:rsidR="0092715A" w:rsidRPr="00C908D5" w:rsidRDefault="0092715A" w:rsidP="006464E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1FED21F" w14:textId="77777777" w:rsidR="0092715A" w:rsidRPr="00C908D5" w:rsidRDefault="0092715A" w:rsidP="006464E5">
            <w:pPr>
              <w:ind w:left="-36" w:right="-54"/>
              <w:jc w:val="right"/>
              <w:rPr>
                <w:rFonts w:asciiTheme="majorBidi" w:hAnsiTheme="majorBidi" w:cstheme="majorBidi"/>
              </w:rPr>
            </w:pPr>
          </w:p>
        </w:tc>
      </w:tr>
      <w:tr w:rsidR="00C908D5" w:rsidRPr="00C908D5" w14:paraId="23CAA275" w14:textId="77777777" w:rsidTr="00166E43">
        <w:trPr>
          <w:gridAfter w:val="1"/>
          <w:wAfter w:w="1276" w:type="dxa"/>
          <w:trHeight w:val="397"/>
        </w:trPr>
        <w:tc>
          <w:tcPr>
            <w:tcW w:w="3084" w:type="dxa"/>
            <w:tcBorders>
              <w:top w:val="nil"/>
              <w:left w:val="nil"/>
              <w:bottom w:val="nil"/>
              <w:right w:val="nil"/>
            </w:tcBorders>
            <w:vAlign w:val="bottom"/>
          </w:tcPr>
          <w:p w14:paraId="0BF5DED8" w14:textId="79FB691A" w:rsidR="0092715A" w:rsidRPr="00C908D5" w:rsidRDefault="0092715A" w:rsidP="006464E5">
            <w:pPr>
              <w:tabs>
                <w:tab w:val="decimal" w:pos="8647"/>
                <w:tab w:val="right" w:pos="8931"/>
                <w:tab w:val="left" w:pos="9072"/>
                <w:tab w:val="decimal" w:pos="9923"/>
                <w:tab w:val="right" w:pos="10206"/>
              </w:tabs>
              <w:ind w:left="33" w:right="1" w:hanging="141"/>
              <w:jc w:val="left"/>
              <w:rPr>
                <w:rFonts w:asciiTheme="majorBidi" w:hAnsiTheme="majorBidi" w:cstheme="majorBidi"/>
                <w:u w:val="single"/>
              </w:rPr>
            </w:pPr>
            <w:r w:rsidRPr="00C908D5">
              <w:rPr>
                <w:rFonts w:ascii="Angsana New" w:hAnsi="Angsana New" w:cs="Angsana New"/>
              </w:rPr>
              <w:t>Subsidiaries</w:t>
            </w:r>
          </w:p>
        </w:tc>
        <w:tc>
          <w:tcPr>
            <w:tcW w:w="1593" w:type="dxa"/>
            <w:tcBorders>
              <w:top w:val="nil"/>
              <w:left w:val="nil"/>
              <w:bottom w:val="nil"/>
              <w:right w:val="nil"/>
            </w:tcBorders>
            <w:vAlign w:val="bottom"/>
          </w:tcPr>
          <w:p w14:paraId="7272C744" w14:textId="3CFC0C39"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C908D5">
              <w:rPr>
                <w:rFonts w:ascii="Angsana New" w:hAnsi="Angsana New" w:cs="Angsana New"/>
              </w:rPr>
              <w:t>Agreement</w:t>
            </w:r>
          </w:p>
        </w:tc>
        <w:tc>
          <w:tcPr>
            <w:tcW w:w="1276" w:type="dxa"/>
            <w:tcBorders>
              <w:top w:val="nil"/>
              <w:left w:val="nil"/>
              <w:bottom w:val="nil"/>
              <w:right w:val="nil"/>
            </w:tcBorders>
            <w:shd w:val="clear" w:color="auto" w:fill="auto"/>
            <w:vAlign w:val="bottom"/>
          </w:tcPr>
          <w:p w14:paraId="38536624" w14:textId="0A989E8D" w:rsidR="0092715A" w:rsidRPr="00C908D5" w:rsidRDefault="0092715A" w:rsidP="006464E5">
            <w:pPr>
              <w:ind w:left="-36" w:right="-54"/>
              <w:jc w:val="right"/>
              <w:rPr>
                <w:rFonts w:asciiTheme="majorBidi" w:hAnsiTheme="majorBidi" w:cstheme="majorBidi"/>
              </w:rPr>
            </w:pPr>
            <w:r w:rsidRPr="00C908D5">
              <w:rPr>
                <w:rFonts w:asciiTheme="majorBidi" w:hAnsiTheme="majorBidi" w:cstheme="majorBidi" w:hint="cs"/>
                <w:cs/>
              </w:rPr>
              <w:t>-</w:t>
            </w:r>
          </w:p>
        </w:tc>
        <w:tc>
          <w:tcPr>
            <w:tcW w:w="1275" w:type="dxa"/>
            <w:tcBorders>
              <w:top w:val="nil"/>
              <w:left w:val="nil"/>
              <w:bottom w:val="nil"/>
              <w:right w:val="nil"/>
            </w:tcBorders>
            <w:shd w:val="clear" w:color="auto" w:fill="auto"/>
            <w:vAlign w:val="bottom"/>
          </w:tcPr>
          <w:p w14:paraId="72823AA2" w14:textId="5A2A904E" w:rsidR="0092715A" w:rsidRPr="00C908D5" w:rsidRDefault="0092715A" w:rsidP="006464E5">
            <w:pPr>
              <w:ind w:left="-36" w:right="-54"/>
              <w:jc w:val="right"/>
              <w:rPr>
                <w:rFonts w:asciiTheme="majorBidi" w:hAnsiTheme="majorBidi" w:cstheme="majorBidi"/>
              </w:rPr>
            </w:pPr>
            <w:r w:rsidRPr="00C908D5">
              <w:rPr>
                <w:rFonts w:asciiTheme="majorBidi" w:hAnsiTheme="majorBidi" w:cstheme="majorBidi"/>
              </w:rPr>
              <w:t>-</w:t>
            </w:r>
          </w:p>
        </w:tc>
        <w:tc>
          <w:tcPr>
            <w:tcW w:w="1276" w:type="dxa"/>
            <w:tcBorders>
              <w:top w:val="nil"/>
              <w:left w:val="nil"/>
              <w:bottom w:val="nil"/>
              <w:right w:val="nil"/>
            </w:tcBorders>
            <w:shd w:val="clear" w:color="auto" w:fill="FFFFFF" w:themeFill="background1"/>
            <w:vAlign w:val="bottom"/>
          </w:tcPr>
          <w:p w14:paraId="0910449A" w14:textId="40B030F3" w:rsidR="0092715A" w:rsidRPr="00C908D5" w:rsidRDefault="0092715A" w:rsidP="006464E5">
            <w:pPr>
              <w:ind w:left="-36" w:right="-54"/>
              <w:jc w:val="right"/>
              <w:rPr>
                <w:rFonts w:asciiTheme="majorBidi" w:hAnsiTheme="majorBidi" w:cstheme="majorBidi"/>
              </w:rPr>
            </w:pPr>
            <w:r w:rsidRPr="00C908D5">
              <w:rPr>
                <w:rFonts w:asciiTheme="majorBidi" w:hAnsiTheme="majorBidi" w:cs="Angsana New"/>
              </w:rPr>
              <w:t>46,829,726</w:t>
            </w:r>
          </w:p>
        </w:tc>
        <w:tc>
          <w:tcPr>
            <w:tcW w:w="1276" w:type="dxa"/>
            <w:tcBorders>
              <w:top w:val="nil"/>
              <w:left w:val="nil"/>
              <w:bottom w:val="nil"/>
              <w:right w:val="nil"/>
            </w:tcBorders>
            <w:shd w:val="clear" w:color="auto" w:fill="auto"/>
            <w:vAlign w:val="bottom"/>
          </w:tcPr>
          <w:p w14:paraId="50248337" w14:textId="78BB013E" w:rsidR="0092715A" w:rsidRPr="00C908D5" w:rsidRDefault="0092715A" w:rsidP="006464E5">
            <w:pPr>
              <w:ind w:left="-36" w:right="-54"/>
              <w:jc w:val="right"/>
              <w:rPr>
                <w:rFonts w:asciiTheme="majorBidi" w:hAnsiTheme="majorBidi" w:cstheme="majorBidi"/>
              </w:rPr>
            </w:pPr>
            <w:r w:rsidRPr="00C908D5">
              <w:rPr>
                <w:rFonts w:ascii="Angsana New" w:hAnsi="Angsana New" w:cs="Angsana New"/>
              </w:rPr>
              <w:t xml:space="preserve">      20,447,767 </w:t>
            </w:r>
          </w:p>
        </w:tc>
      </w:tr>
      <w:tr w:rsidR="00C908D5" w:rsidRPr="00C908D5" w14:paraId="7AFF57C6" w14:textId="77777777" w:rsidTr="00166E43">
        <w:trPr>
          <w:gridAfter w:val="1"/>
          <w:wAfter w:w="1276" w:type="dxa"/>
          <w:trHeight w:val="397"/>
        </w:trPr>
        <w:tc>
          <w:tcPr>
            <w:tcW w:w="3084" w:type="dxa"/>
            <w:tcBorders>
              <w:top w:val="nil"/>
              <w:left w:val="nil"/>
              <w:bottom w:val="nil"/>
              <w:right w:val="nil"/>
            </w:tcBorders>
            <w:vAlign w:val="bottom"/>
          </w:tcPr>
          <w:p w14:paraId="52E99F28" w14:textId="77777777" w:rsidR="0092715A" w:rsidRPr="00C908D5" w:rsidRDefault="0092715A" w:rsidP="006464E5">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C908D5">
              <w:rPr>
                <w:rFonts w:asciiTheme="majorBidi" w:hAnsiTheme="majorBidi" w:cstheme="majorBidi"/>
              </w:rPr>
              <w:t>Associates and joint ventures</w:t>
            </w:r>
          </w:p>
        </w:tc>
        <w:tc>
          <w:tcPr>
            <w:tcW w:w="1593" w:type="dxa"/>
            <w:tcBorders>
              <w:top w:val="nil"/>
              <w:left w:val="nil"/>
              <w:bottom w:val="nil"/>
              <w:right w:val="nil"/>
            </w:tcBorders>
            <w:vAlign w:val="bottom"/>
          </w:tcPr>
          <w:p w14:paraId="678BA0D7" w14:textId="77777777"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C908D5">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72A633BD" w14:textId="58057C64" w:rsidR="0092715A" w:rsidRPr="00C908D5" w:rsidRDefault="0092715A" w:rsidP="006464E5">
            <w:pPr>
              <w:ind w:left="-36" w:right="-54"/>
              <w:jc w:val="right"/>
              <w:rPr>
                <w:rFonts w:asciiTheme="majorBidi" w:hAnsiTheme="majorBidi" w:cstheme="majorBidi"/>
              </w:rPr>
            </w:pPr>
            <w:r w:rsidRPr="00C908D5">
              <w:rPr>
                <w:rFonts w:asciiTheme="majorBidi" w:hAnsiTheme="majorBidi" w:cs="Angsana New"/>
                <w:cs/>
              </w:rPr>
              <w:t>14</w:t>
            </w:r>
            <w:r w:rsidRPr="00C908D5">
              <w:rPr>
                <w:rFonts w:asciiTheme="majorBidi" w:hAnsiTheme="majorBidi" w:cstheme="majorBidi"/>
              </w:rPr>
              <w:t>,</w:t>
            </w:r>
            <w:r w:rsidRPr="00C908D5">
              <w:rPr>
                <w:rFonts w:asciiTheme="majorBidi" w:hAnsiTheme="majorBidi" w:cs="Angsana New"/>
                <w:cs/>
              </w:rPr>
              <w:t>850</w:t>
            </w:r>
            <w:r w:rsidRPr="00C908D5">
              <w:rPr>
                <w:rFonts w:asciiTheme="majorBidi" w:hAnsiTheme="majorBidi" w:cstheme="majorBidi"/>
              </w:rPr>
              <w:t>,</w:t>
            </w:r>
            <w:r w:rsidRPr="00C908D5">
              <w:rPr>
                <w:rFonts w:asciiTheme="majorBidi" w:hAnsiTheme="majorBidi" w:cs="Angsana New"/>
                <w:cs/>
              </w:rPr>
              <w:t>815</w:t>
            </w:r>
          </w:p>
        </w:tc>
        <w:tc>
          <w:tcPr>
            <w:tcW w:w="1275" w:type="dxa"/>
            <w:tcBorders>
              <w:top w:val="nil"/>
              <w:left w:val="nil"/>
              <w:bottom w:val="nil"/>
              <w:right w:val="nil"/>
            </w:tcBorders>
            <w:shd w:val="clear" w:color="auto" w:fill="auto"/>
            <w:vAlign w:val="bottom"/>
          </w:tcPr>
          <w:p w14:paraId="6D1BDF7B" w14:textId="41B789D6" w:rsidR="0092715A" w:rsidRPr="00C908D5" w:rsidRDefault="0092715A" w:rsidP="006464E5">
            <w:pPr>
              <w:ind w:left="-36" w:right="-54"/>
              <w:jc w:val="right"/>
              <w:rPr>
                <w:rFonts w:asciiTheme="majorBidi" w:hAnsiTheme="majorBidi" w:cstheme="majorBidi"/>
              </w:rPr>
            </w:pPr>
            <w:r w:rsidRPr="00C908D5">
              <w:rPr>
                <w:rFonts w:asciiTheme="majorBidi" w:hAnsiTheme="majorBidi" w:cstheme="majorBidi"/>
              </w:rPr>
              <w:t>7,775,648</w:t>
            </w:r>
          </w:p>
        </w:tc>
        <w:tc>
          <w:tcPr>
            <w:tcW w:w="1276" w:type="dxa"/>
            <w:tcBorders>
              <w:top w:val="nil"/>
              <w:left w:val="nil"/>
              <w:bottom w:val="nil"/>
              <w:right w:val="nil"/>
            </w:tcBorders>
            <w:shd w:val="clear" w:color="auto" w:fill="FFFFFF" w:themeFill="background1"/>
            <w:vAlign w:val="bottom"/>
          </w:tcPr>
          <w:p w14:paraId="61595B68" w14:textId="77EEDAC5" w:rsidR="0092715A" w:rsidRPr="00C908D5" w:rsidRDefault="0092715A" w:rsidP="006464E5">
            <w:pPr>
              <w:ind w:left="-36" w:right="-54"/>
              <w:jc w:val="right"/>
              <w:rPr>
                <w:rFonts w:asciiTheme="majorBidi" w:hAnsiTheme="majorBidi" w:cstheme="majorBidi"/>
              </w:rPr>
            </w:pPr>
            <w:r w:rsidRPr="00C908D5">
              <w:rPr>
                <w:rFonts w:asciiTheme="majorBidi" w:hAnsiTheme="majorBidi" w:cstheme="majorBidi" w:hint="cs"/>
              </w:rPr>
              <w:t>-</w:t>
            </w:r>
          </w:p>
        </w:tc>
        <w:tc>
          <w:tcPr>
            <w:tcW w:w="1276" w:type="dxa"/>
            <w:tcBorders>
              <w:top w:val="nil"/>
              <w:left w:val="nil"/>
              <w:bottom w:val="nil"/>
              <w:right w:val="nil"/>
            </w:tcBorders>
            <w:shd w:val="clear" w:color="auto" w:fill="auto"/>
            <w:vAlign w:val="bottom"/>
          </w:tcPr>
          <w:p w14:paraId="3C148A03" w14:textId="6E2C9109" w:rsidR="0092715A" w:rsidRPr="00C908D5" w:rsidRDefault="0092715A" w:rsidP="006464E5">
            <w:pPr>
              <w:ind w:left="-36" w:right="-54"/>
              <w:jc w:val="right"/>
              <w:rPr>
                <w:rFonts w:asciiTheme="majorBidi" w:hAnsiTheme="majorBidi" w:cstheme="majorBidi"/>
              </w:rPr>
            </w:pPr>
            <w:r w:rsidRPr="00C908D5">
              <w:rPr>
                <w:rFonts w:ascii="Angsana New" w:hAnsi="Angsana New" w:cs="Angsana New"/>
              </w:rPr>
              <w:t xml:space="preserve">        7,104,956 </w:t>
            </w:r>
          </w:p>
        </w:tc>
      </w:tr>
      <w:tr w:rsidR="00C908D5" w:rsidRPr="00C908D5" w14:paraId="079A429A" w14:textId="77777777" w:rsidTr="00166E43">
        <w:trPr>
          <w:gridAfter w:val="1"/>
          <w:wAfter w:w="1276" w:type="dxa"/>
          <w:trHeight w:val="397"/>
        </w:trPr>
        <w:tc>
          <w:tcPr>
            <w:tcW w:w="3084" w:type="dxa"/>
            <w:tcBorders>
              <w:top w:val="nil"/>
              <w:left w:val="nil"/>
              <w:bottom w:val="nil"/>
              <w:right w:val="nil"/>
            </w:tcBorders>
            <w:vAlign w:val="bottom"/>
          </w:tcPr>
          <w:p w14:paraId="30D73A19" w14:textId="77777777" w:rsidR="0092715A" w:rsidRPr="00C908D5" w:rsidRDefault="0092715A" w:rsidP="006464E5">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C908D5">
              <w:rPr>
                <w:rFonts w:asciiTheme="majorBidi" w:hAnsiTheme="majorBidi" w:cstheme="majorBidi"/>
              </w:rPr>
              <w:t>Related parties</w:t>
            </w:r>
          </w:p>
        </w:tc>
        <w:tc>
          <w:tcPr>
            <w:tcW w:w="1593" w:type="dxa"/>
            <w:tcBorders>
              <w:top w:val="nil"/>
              <w:left w:val="nil"/>
              <w:bottom w:val="nil"/>
              <w:right w:val="nil"/>
            </w:tcBorders>
            <w:vAlign w:val="bottom"/>
          </w:tcPr>
          <w:p w14:paraId="4BDC8B9A" w14:textId="77777777"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C908D5">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66E46776" w14:textId="267F4E53" w:rsidR="0092715A" w:rsidRPr="00C908D5" w:rsidRDefault="0092715A" w:rsidP="006464E5">
            <w:pPr>
              <w:pBdr>
                <w:bottom w:val="single" w:sz="4" w:space="1" w:color="auto"/>
              </w:pBdr>
              <w:ind w:left="-36" w:right="-54"/>
              <w:jc w:val="right"/>
              <w:rPr>
                <w:rFonts w:asciiTheme="majorBidi" w:hAnsiTheme="majorBidi" w:cstheme="majorBidi"/>
              </w:rPr>
            </w:pPr>
            <w:r w:rsidRPr="00C908D5">
              <w:rPr>
                <w:rFonts w:asciiTheme="majorBidi" w:hAnsiTheme="majorBidi" w:cs="Angsana New"/>
                <w:cs/>
              </w:rPr>
              <w:t>1</w:t>
            </w:r>
            <w:r w:rsidRPr="00C908D5">
              <w:rPr>
                <w:rFonts w:asciiTheme="majorBidi" w:hAnsiTheme="majorBidi" w:cstheme="majorBidi"/>
              </w:rPr>
              <w:t>,</w:t>
            </w:r>
            <w:r w:rsidRPr="00C908D5">
              <w:rPr>
                <w:rFonts w:asciiTheme="majorBidi" w:hAnsiTheme="majorBidi" w:cs="Angsana New"/>
                <w:cs/>
              </w:rPr>
              <w:t>426</w:t>
            </w:r>
            <w:r w:rsidRPr="00C908D5">
              <w:rPr>
                <w:rFonts w:asciiTheme="majorBidi" w:hAnsiTheme="majorBidi" w:cstheme="majorBidi"/>
              </w:rPr>
              <w:t>,</w:t>
            </w:r>
            <w:r w:rsidRPr="00C908D5">
              <w:rPr>
                <w:rFonts w:asciiTheme="majorBidi" w:hAnsiTheme="majorBidi" w:cs="Angsana New"/>
                <w:cs/>
              </w:rPr>
              <w:t>132</w:t>
            </w:r>
          </w:p>
        </w:tc>
        <w:tc>
          <w:tcPr>
            <w:tcW w:w="1275" w:type="dxa"/>
            <w:tcBorders>
              <w:top w:val="nil"/>
              <w:left w:val="nil"/>
              <w:bottom w:val="nil"/>
              <w:right w:val="nil"/>
            </w:tcBorders>
            <w:shd w:val="clear" w:color="auto" w:fill="auto"/>
            <w:vAlign w:val="bottom"/>
          </w:tcPr>
          <w:p w14:paraId="636215DF" w14:textId="1B725414" w:rsidR="0092715A" w:rsidRPr="00C908D5" w:rsidRDefault="0092715A" w:rsidP="006464E5">
            <w:pPr>
              <w:pBdr>
                <w:bottom w:val="single" w:sz="4" w:space="1" w:color="auto"/>
              </w:pBdr>
              <w:ind w:left="-36" w:right="-54"/>
              <w:jc w:val="right"/>
              <w:rPr>
                <w:rFonts w:asciiTheme="majorBidi" w:hAnsiTheme="majorBidi" w:cstheme="majorBidi"/>
              </w:rPr>
            </w:pPr>
            <w:r w:rsidRPr="00C908D5">
              <w:rPr>
                <w:rFonts w:asciiTheme="majorBidi" w:hAnsiTheme="majorBidi" w:cstheme="majorBidi"/>
              </w:rPr>
              <w:t>660,215</w:t>
            </w:r>
          </w:p>
        </w:tc>
        <w:tc>
          <w:tcPr>
            <w:tcW w:w="1276" w:type="dxa"/>
            <w:tcBorders>
              <w:top w:val="nil"/>
              <w:left w:val="nil"/>
              <w:bottom w:val="nil"/>
              <w:right w:val="nil"/>
            </w:tcBorders>
            <w:shd w:val="clear" w:color="auto" w:fill="FFFFFF" w:themeFill="background1"/>
            <w:vAlign w:val="bottom"/>
          </w:tcPr>
          <w:p w14:paraId="44EDFD74" w14:textId="684703B5" w:rsidR="0092715A" w:rsidRPr="00C908D5" w:rsidRDefault="0092715A" w:rsidP="006464E5">
            <w:pPr>
              <w:pBdr>
                <w:bottom w:val="single" w:sz="4" w:space="1" w:color="auto"/>
              </w:pBdr>
              <w:ind w:left="-36" w:right="-54"/>
              <w:jc w:val="right"/>
              <w:rPr>
                <w:rFonts w:asciiTheme="majorBidi" w:hAnsiTheme="majorBidi" w:cstheme="majorBidi"/>
              </w:rPr>
            </w:pPr>
            <w:r w:rsidRPr="00C908D5">
              <w:rPr>
                <w:rFonts w:asciiTheme="majorBidi" w:hAnsiTheme="majorBidi" w:cs="Angsana New"/>
              </w:rPr>
              <w:t>395,158</w:t>
            </w:r>
          </w:p>
        </w:tc>
        <w:tc>
          <w:tcPr>
            <w:tcW w:w="1276" w:type="dxa"/>
            <w:tcBorders>
              <w:top w:val="nil"/>
              <w:left w:val="nil"/>
              <w:bottom w:val="nil"/>
              <w:right w:val="nil"/>
            </w:tcBorders>
            <w:shd w:val="clear" w:color="auto" w:fill="auto"/>
            <w:vAlign w:val="bottom"/>
          </w:tcPr>
          <w:p w14:paraId="79212520" w14:textId="731E574D" w:rsidR="0092715A" w:rsidRPr="00C908D5" w:rsidRDefault="0092715A" w:rsidP="006464E5">
            <w:pPr>
              <w:pBdr>
                <w:bottom w:val="single" w:sz="4" w:space="1" w:color="auto"/>
              </w:pBdr>
              <w:ind w:left="-36" w:right="-54"/>
              <w:jc w:val="right"/>
              <w:rPr>
                <w:rFonts w:asciiTheme="majorBidi" w:hAnsiTheme="majorBidi" w:cstheme="majorBidi"/>
              </w:rPr>
            </w:pPr>
            <w:r w:rsidRPr="00C908D5">
              <w:rPr>
                <w:rFonts w:ascii="Angsana New" w:hAnsi="Angsana New" w:cs="Angsana New"/>
              </w:rPr>
              <w:t xml:space="preserve">           271,177 </w:t>
            </w:r>
          </w:p>
        </w:tc>
      </w:tr>
      <w:tr w:rsidR="00C908D5" w:rsidRPr="00C908D5" w14:paraId="041399E1" w14:textId="77777777" w:rsidTr="00166E43">
        <w:trPr>
          <w:gridAfter w:val="1"/>
          <w:wAfter w:w="1276" w:type="dxa"/>
          <w:trHeight w:val="397"/>
        </w:trPr>
        <w:tc>
          <w:tcPr>
            <w:tcW w:w="3084" w:type="dxa"/>
            <w:tcBorders>
              <w:top w:val="nil"/>
              <w:left w:val="nil"/>
              <w:bottom w:val="nil"/>
              <w:right w:val="nil"/>
            </w:tcBorders>
            <w:vAlign w:val="bottom"/>
          </w:tcPr>
          <w:p w14:paraId="43F9B8BB" w14:textId="77777777" w:rsidR="0092715A" w:rsidRPr="00C908D5" w:rsidRDefault="0092715A" w:rsidP="006464E5">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C908D5">
              <w:rPr>
                <w:rFonts w:asciiTheme="majorBidi" w:hAnsiTheme="majorBidi" w:cstheme="majorBidi"/>
              </w:rPr>
              <w:t>Total revenue from rental and services</w:t>
            </w:r>
          </w:p>
        </w:tc>
        <w:tc>
          <w:tcPr>
            <w:tcW w:w="1593" w:type="dxa"/>
            <w:tcBorders>
              <w:top w:val="nil"/>
              <w:left w:val="nil"/>
              <w:bottom w:val="nil"/>
              <w:right w:val="nil"/>
            </w:tcBorders>
            <w:vAlign w:val="bottom"/>
          </w:tcPr>
          <w:p w14:paraId="5E30ACE8" w14:textId="77777777"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0C662B5B" w14:textId="45F4EA38" w:rsidR="0092715A" w:rsidRPr="00C908D5" w:rsidRDefault="0092715A" w:rsidP="006464E5">
            <w:pPr>
              <w:pBdr>
                <w:bottom w:val="double" w:sz="4" w:space="1" w:color="auto"/>
              </w:pBdr>
              <w:ind w:left="-36" w:right="-54"/>
              <w:jc w:val="right"/>
              <w:rPr>
                <w:rFonts w:asciiTheme="majorBidi" w:hAnsiTheme="majorBidi" w:cstheme="majorBidi"/>
              </w:rPr>
            </w:pPr>
            <w:r w:rsidRPr="00C908D5">
              <w:rPr>
                <w:rFonts w:asciiTheme="majorBidi" w:hAnsiTheme="majorBidi" w:cs="Angsana New"/>
                <w:cs/>
              </w:rPr>
              <w:t>16</w:t>
            </w:r>
            <w:r w:rsidRPr="00C908D5">
              <w:rPr>
                <w:rFonts w:asciiTheme="majorBidi" w:hAnsiTheme="majorBidi" w:cstheme="majorBidi"/>
              </w:rPr>
              <w:t>,</w:t>
            </w:r>
            <w:r w:rsidRPr="00C908D5">
              <w:rPr>
                <w:rFonts w:asciiTheme="majorBidi" w:hAnsiTheme="majorBidi" w:cs="Angsana New"/>
                <w:cs/>
              </w:rPr>
              <w:t>276</w:t>
            </w:r>
            <w:r w:rsidRPr="00C908D5">
              <w:rPr>
                <w:rFonts w:asciiTheme="majorBidi" w:hAnsiTheme="majorBidi" w:cstheme="majorBidi"/>
              </w:rPr>
              <w:t>,</w:t>
            </w:r>
            <w:r w:rsidRPr="00C908D5">
              <w:rPr>
                <w:rFonts w:asciiTheme="majorBidi" w:hAnsiTheme="majorBidi" w:cs="Angsana New"/>
                <w:cs/>
              </w:rPr>
              <w:t>947</w:t>
            </w:r>
          </w:p>
        </w:tc>
        <w:tc>
          <w:tcPr>
            <w:tcW w:w="1275" w:type="dxa"/>
            <w:tcBorders>
              <w:top w:val="nil"/>
              <w:left w:val="nil"/>
              <w:bottom w:val="nil"/>
              <w:right w:val="nil"/>
            </w:tcBorders>
            <w:shd w:val="clear" w:color="auto" w:fill="auto"/>
            <w:vAlign w:val="bottom"/>
          </w:tcPr>
          <w:p w14:paraId="469A0B30" w14:textId="6EF5C6C2" w:rsidR="0092715A" w:rsidRPr="00C908D5" w:rsidRDefault="0092715A"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rPr>
              <w:t>8,435,863</w:t>
            </w:r>
          </w:p>
        </w:tc>
        <w:tc>
          <w:tcPr>
            <w:tcW w:w="1276" w:type="dxa"/>
            <w:tcBorders>
              <w:top w:val="nil"/>
              <w:left w:val="nil"/>
              <w:bottom w:val="nil"/>
              <w:right w:val="nil"/>
            </w:tcBorders>
            <w:shd w:val="clear" w:color="auto" w:fill="FFFFFF" w:themeFill="background1"/>
            <w:vAlign w:val="bottom"/>
          </w:tcPr>
          <w:p w14:paraId="1EAC1512" w14:textId="02AF7711" w:rsidR="0092715A" w:rsidRPr="00C908D5" w:rsidRDefault="0092715A" w:rsidP="006464E5">
            <w:pPr>
              <w:pBdr>
                <w:bottom w:val="double" w:sz="4" w:space="1" w:color="auto"/>
              </w:pBdr>
              <w:ind w:left="-36" w:right="-54"/>
              <w:jc w:val="right"/>
              <w:rPr>
                <w:rFonts w:asciiTheme="majorBidi" w:hAnsiTheme="majorBidi" w:cstheme="majorBidi"/>
              </w:rPr>
            </w:pPr>
            <w:r w:rsidRPr="00C908D5">
              <w:rPr>
                <w:rFonts w:asciiTheme="majorBidi" w:hAnsiTheme="majorBidi" w:cs="Angsana New"/>
              </w:rPr>
              <w:t>47,224,884</w:t>
            </w:r>
          </w:p>
        </w:tc>
        <w:tc>
          <w:tcPr>
            <w:tcW w:w="1276" w:type="dxa"/>
            <w:tcBorders>
              <w:top w:val="nil"/>
              <w:left w:val="nil"/>
              <w:bottom w:val="nil"/>
              <w:right w:val="nil"/>
            </w:tcBorders>
            <w:shd w:val="clear" w:color="auto" w:fill="auto"/>
            <w:vAlign w:val="bottom"/>
          </w:tcPr>
          <w:p w14:paraId="4AB104D7" w14:textId="23DCBC82" w:rsidR="0092715A" w:rsidRPr="00C908D5" w:rsidRDefault="0092715A"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rPr>
              <w:t>27,823,900</w:t>
            </w:r>
          </w:p>
        </w:tc>
      </w:tr>
      <w:tr w:rsidR="00C908D5" w:rsidRPr="00C908D5" w14:paraId="75CA5D2B" w14:textId="77777777" w:rsidTr="00077833">
        <w:trPr>
          <w:gridAfter w:val="1"/>
          <w:wAfter w:w="1276" w:type="dxa"/>
          <w:trHeight w:val="397"/>
        </w:trPr>
        <w:tc>
          <w:tcPr>
            <w:tcW w:w="3084" w:type="dxa"/>
            <w:tcBorders>
              <w:top w:val="nil"/>
              <w:left w:val="nil"/>
              <w:bottom w:val="nil"/>
              <w:right w:val="nil"/>
            </w:tcBorders>
            <w:shd w:val="clear" w:color="auto" w:fill="auto"/>
            <w:vAlign w:val="bottom"/>
          </w:tcPr>
          <w:p w14:paraId="7F03042F" w14:textId="33A3C91F" w:rsidR="0092715A" w:rsidRPr="00C908D5" w:rsidRDefault="0092715A" w:rsidP="006464E5">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C908D5">
              <w:rPr>
                <w:rFonts w:asciiTheme="majorBidi" w:hAnsiTheme="majorBidi" w:cstheme="majorBidi"/>
                <w:u w:val="single"/>
              </w:rPr>
              <w:t>Revenue</w:t>
            </w:r>
            <w:r w:rsidRPr="00C908D5">
              <w:rPr>
                <w:rFonts w:asciiTheme="majorBidi" w:hAnsiTheme="majorBidi" w:cstheme="majorBidi"/>
                <w:spacing w:val="-10"/>
                <w:u w:val="single"/>
              </w:rPr>
              <w:t xml:space="preserve"> from construction </w:t>
            </w:r>
          </w:p>
        </w:tc>
        <w:tc>
          <w:tcPr>
            <w:tcW w:w="1593" w:type="dxa"/>
            <w:tcBorders>
              <w:top w:val="nil"/>
              <w:left w:val="nil"/>
              <w:bottom w:val="nil"/>
              <w:right w:val="nil"/>
            </w:tcBorders>
            <w:shd w:val="clear" w:color="auto" w:fill="auto"/>
            <w:vAlign w:val="bottom"/>
          </w:tcPr>
          <w:p w14:paraId="31C468CD" w14:textId="77777777" w:rsidR="0092715A" w:rsidRPr="00C908D5" w:rsidRDefault="0092715A"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56F53F56" w14:textId="77777777" w:rsidR="0092715A" w:rsidRPr="00C908D5" w:rsidRDefault="0092715A" w:rsidP="006464E5">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198BAF4B" w14:textId="77777777" w:rsidR="0092715A" w:rsidRPr="00C908D5" w:rsidRDefault="0092715A" w:rsidP="006464E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1ED09D0D" w14:textId="77777777" w:rsidR="0092715A" w:rsidRPr="00C908D5" w:rsidRDefault="0092715A" w:rsidP="006464E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425B62B" w14:textId="77777777" w:rsidR="0092715A" w:rsidRPr="00C908D5" w:rsidRDefault="0092715A" w:rsidP="006464E5">
            <w:pPr>
              <w:ind w:left="-36" w:right="-54"/>
              <w:jc w:val="right"/>
              <w:rPr>
                <w:rFonts w:asciiTheme="majorBidi" w:hAnsiTheme="majorBidi" w:cstheme="majorBidi"/>
              </w:rPr>
            </w:pPr>
          </w:p>
        </w:tc>
      </w:tr>
      <w:tr w:rsidR="00C908D5" w:rsidRPr="00C908D5" w14:paraId="1C78D3E2" w14:textId="77777777" w:rsidTr="00077833">
        <w:trPr>
          <w:gridAfter w:val="1"/>
          <w:wAfter w:w="1276" w:type="dxa"/>
          <w:trHeight w:val="397"/>
        </w:trPr>
        <w:tc>
          <w:tcPr>
            <w:tcW w:w="3084" w:type="dxa"/>
            <w:tcBorders>
              <w:top w:val="nil"/>
              <w:left w:val="nil"/>
              <w:bottom w:val="nil"/>
              <w:right w:val="nil"/>
            </w:tcBorders>
            <w:shd w:val="clear" w:color="auto" w:fill="auto"/>
            <w:vAlign w:val="bottom"/>
          </w:tcPr>
          <w:p w14:paraId="6F653ABF" w14:textId="6D71D0D4" w:rsidR="0092715A" w:rsidRPr="00C908D5" w:rsidRDefault="00166E43" w:rsidP="006464E5">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C908D5">
              <w:rPr>
                <w:rFonts w:asciiTheme="majorBidi" w:hAnsiTheme="majorBidi" w:cstheme="majorBidi"/>
              </w:rPr>
              <w:t>Subsidiaries</w:t>
            </w:r>
          </w:p>
        </w:tc>
        <w:tc>
          <w:tcPr>
            <w:tcW w:w="1593" w:type="dxa"/>
            <w:tcBorders>
              <w:top w:val="nil"/>
              <w:left w:val="nil"/>
              <w:bottom w:val="nil"/>
              <w:right w:val="nil"/>
            </w:tcBorders>
            <w:shd w:val="clear" w:color="auto" w:fill="auto"/>
            <w:vAlign w:val="bottom"/>
          </w:tcPr>
          <w:p w14:paraId="198BA29B" w14:textId="0F5B699D" w:rsidR="0092715A" w:rsidRPr="00C908D5" w:rsidRDefault="00077833"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C908D5">
              <w:rPr>
                <w:rFonts w:asciiTheme="majorBidi" w:hAnsiTheme="majorBidi" w:cstheme="majorBidi"/>
              </w:rPr>
              <w:t>Mutually agree</w:t>
            </w:r>
          </w:p>
        </w:tc>
        <w:tc>
          <w:tcPr>
            <w:tcW w:w="1276" w:type="dxa"/>
            <w:tcBorders>
              <w:top w:val="nil"/>
              <w:left w:val="nil"/>
              <w:bottom w:val="nil"/>
              <w:right w:val="nil"/>
            </w:tcBorders>
            <w:shd w:val="clear" w:color="auto" w:fill="auto"/>
            <w:vAlign w:val="bottom"/>
          </w:tcPr>
          <w:p w14:paraId="1CE9D978" w14:textId="205216DB" w:rsidR="0092715A" w:rsidRPr="00C908D5" w:rsidRDefault="0092715A" w:rsidP="006464E5">
            <w:pPr>
              <w:ind w:left="-36" w:right="-54"/>
              <w:jc w:val="right"/>
              <w:rPr>
                <w:rFonts w:asciiTheme="majorBidi" w:hAnsiTheme="majorBidi" w:cstheme="majorBidi"/>
              </w:rPr>
            </w:pPr>
            <w:r w:rsidRPr="00C908D5">
              <w:rPr>
                <w:rFonts w:asciiTheme="majorBidi" w:hAnsiTheme="majorBidi" w:cstheme="majorBidi" w:hint="cs"/>
                <w:cs/>
              </w:rPr>
              <w:t>-</w:t>
            </w:r>
          </w:p>
        </w:tc>
        <w:tc>
          <w:tcPr>
            <w:tcW w:w="1275" w:type="dxa"/>
            <w:tcBorders>
              <w:top w:val="nil"/>
              <w:left w:val="nil"/>
              <w:bottom w:val="nil"/>
              <w:right w:val="nil"/>
            </w:tcBorders>
            <w:shd w:val="clear" w:color="auto" w:fill="auto"/>
            <w:vAlign w:val="bottom"/>
          </w:tcPr>
          <w:p w14:paraId="52489D2B" w14:textId="25CF4ADA" w:rsidR="0092715A" w:rsidRPr="00C908D5" w:rsidRDefault="0092715A" w:rsidP="006464E5">
            <w:pPr>
              <w:ind w:left="-36" w:right="-54"/>
              <w:jc w:val="right"/>
              <w:rPr>
                <w:rFonts w:asciiTheme="majorBidi" w:hAnsiTheme="majorBidi" w:cstheme="majorBidi"/>
              </w:rPr>
            </w:pPr>
            <w:r w:rsidRPr="00C908D5">
              <w:rPr>
                <w:rFonts w:asciiTheme="majorBidi" w:hAnsiTheme="majorBidi" w:cstheme="majorBidi"/>
              </w:rPr>
              <w:t>-</w:t>
            </w:r>
          </w:p>
        </w:tc>
        <w:tc>
          <w:tcPr>
            <w:tcW w:w="1276" w:type="dxa"/>
            <w:tcBorders>
              <w:top w:val="nil"/>
              <w:left w:val="nil"/>
              <w:bottom w:val="nil"/>
              <w:right w:val="nil"/>
            </w:tcBorders>
            <w:shd w:val="clear" w:color="auto" w:fill="auto"/>
            <w:vAlign w:val="bottom"/>
          </w:tcPr>
          <w:p w14:paraId="46C26CE3" w14:textId="27464928" w:rsidR="0092715A" w:rsidRPr="00C908D5" w:rsidRDefault="0092715A" w:rsidP="006464E5">
            <w:pPr>
              <w:ind w:left="-36" w:right="-54"/>
              <w:jc w:val="right"/>
              <w:rPr>
                <w:rFonts w:asciiTheme="majorBidi" w:hAnsiTheme="majorBidi" w:cstheme="majorBidi"/>
              </w:rPr>
            </w:pPr>
            <w:r w:rsidRPr="00C908D5">
              <w:rPr>
                <w:rFonts w:asciiTheme="majorBidi" w:hAnsiTheme="majorBidi" w:cs="Angsana New"/>
              </w:rPr>
              <w:t>306,438,949</w:t>
            </w:r>
          </w:p>
        </w:tc>
        <w:tc>
          <w:tcPr>
            <w:tcW w:w="1276" w:type="dxa"/>
            <w:tcBorders>
              <w:top w:val="nil"/>
              <w:left w:val="nil"/>
              <w:bottom w:val="nil"/>
              <w:right w:val="nil"/>
            </w:tcBorders>
            <w:shd w:val="clear" w:color="auto" w:fill="auto"/>
            <w:vAlign w:val="bottom"/>
          </w:tcPr>
          <w:p w14:paraId="2BD81A61" w14:textId="6B60367A" w:rsidR="0092715A" w:rsidRPr="00C908D5" w:rsidRDefault="0092715A" w:rsidP="006464E5">
            <w:pPr>
              <w:ind w:left="-36" w:right="-54"/>
              <w:jc w:val="right"/>
              <w:rPr>
                <w:rFonts w:asciiTheme="majorBidi" w:hAnsiTheme="majorBidi" w:cstheme="majorBidi"/>
              </w:rPr>
            </w:pPr>
            <w:r w:rsidRPr="00C908D5">
              <w:rPr>
                <w:rFonts w:asciiTheme="majorBidi" w:hAnsiTheme="majorBidi" w:cstheme="majorBidi"/>
              </w:rPr>
              <w:t>287,064,752</w:t>
            </w:r>
          </w:p>
        </w:tc>
      </w:tr>
      <w:tr w:rsidR="00C908D5" w:rsidRPr="00C908D5" w14:paraId="123707DB" w14:textId="77777777" w:rsidTr="00077833">
        <w:trPr>
          <w:gridAfter w:val="1"/>
          <w:wAfter w:w="1276" w:type="dxa"/>
          <w:trHeight w:val="397"/>
        </w:trPr>
        <w:tc>
          <w:tcPr>
            <w:tcW w:w="3084" w:type="dxa"/>
            <w:tcBorders>
              <w:top w:val="nil"/>
              <w:left w:val="nil"/>
              <w:bottom w:val="nil"/>
              <w:right w:val="nil"/>
            </w:tcBorders>
            <w:shd w:val="clear" w:color="auto" w:fill="auto"/>
            <w:vAlign w:val="bottom"/>
          </w:tcPr>
          <w:p w14:paraId="3562C00B" w14:textId="25C9A197" w:rsidR="00077833" w:rsidRPr="00C908D5" w:rsidRDefault="00077833" w:rsidP="006464E5">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C908D5">
              <w:rPr>
                <w:rFonts w:asciiTheme="majorBidi" w:hAnsiTheme="majorBidi" w:cstheme="majorBidi"/>
              </w:rPr>
              <w:t>Associates and joint ventures</w:t>
            </w:r>
          </w:p>
        </w:tc>
        <w:tc>
          <w:tcPr>
            <w:tcW w:w="1593" w:type="dxa"/>
            <w:tcBorders>
              <w:top w:val="nil"/>
              <w:left w:val="nil"/>
              <w:bottom w:val="nil"/>
              <w:right w:val="nil"/>
            </w:tcBorders>
            <w:shd w:val="clear" w:color="auto" w:fill="auto"/>
            <w:vAlign w:val="bottom"/>
          </w:tcPr>
          <w:p w14:paraId="286E380B" w14:textId="387B09EC" w:rsidR="00077833" w:rsidRPr="00C908D5" w:rsidRDefault="00077833"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C908D5">
              <w:rPr>
                <w:rFonts w:asciiTheme="majorBidi" w:hAnsiTheme="majorBidi" w:cstheme="majorBidi"/>
              </w:rPr>
              <w:t>Mutually agree</w:t>
            </w:r>
          </w:p>
        </w:tc>
        <w:tc>
          <w:tcPr>
            <w:tcW w:w="1276" w:type="dxa"/>
            <w:tcBorders>
              <w:top w:val="nil"/>
              <w:left w:val="nil"/>
              <w:bottom w:val="nil"/>
              <w:right w:val="nil"/>
            </w:tcBorders>
            <w:shd w:val="clear" w:color="auto" w:fill="auto"/>
            <w:vAlign w:val="bottom"/>
          </w:tcPr>
          <w:p w14:paraId="2768D3DE" w14:textId="6652D690" w:rsidR="00077833" w:rsidRPr="00C908D5" w:rsidRDefault="00077833" w:rsidP="006464E5">
            <w:pPr>
              <w:pBdr>
                <w:bottom w:val="single" w:sz="4" w:space="1" w:color="auto"/>
              </w:pBdr>
              <w:ind w:left="-36" w:right="-54"/>
              <w:jc w:val="right"/>
              <w:rPr>
                <w:rFonts w:asciiTheme="majorBidi" w:hAnsiTheme="majorBidi" w:cstheme="majorBidi"/>
                <w:cs/>
              </w:rPr>
            </w:pPr>
            <w:r w:rsidRPr="00C908D5">
              <w:rPr>
                <w:rFonts w:asciiTheme="majorBidi" w:hAnsiTheme="majorBidi" w:cstheme="majorBidi"/>
              </w:rPr>
              <w:t>121,189,109</w:t>
            </w:r>
          </w:p>
        </w:tc>
        <w:tc>
          <w:tcPr>
            <w:tcW w:w="1275" w:type="dxa"/>
            <w:tcBorders>
              <w:top w:val="nil"/>
              <w:left w:val="nil"/>
              <w:bottom w:val="nil"/>
              <w:right w:val="nil"/>
            </w:tcBorders>
            <w:shd w:val="clear" w:color="auto" w:fill="auto"/>
            <w:vAlign w:val="bottom"/>
          </w:tcPr>
          <w:p w14:paraId="7B94A544" w14:textId="6D22152E" w:rsidR="00077833" w:rsidRPr="00C908D5" w:rsidRDefault="00077833" w:rsidP="006464E5">
            <w:pPr>
              <w:pBdr>
                <w:bottom w:val="single" w:sz="4" w:space="1" w:color="auto"/>
              </w:pBdr>
              <w:ind w:left="-36" w:right="-54"/>
              <w:jc w:val="right"/>
              <w:rPr>
                <w:rFonts w:asciiTheme="majorBidi" w:hAnsiTheme="majorBidi" w:cstheme="majorBidi"/>
              </w:rPr>
            </w:pPr>
            <w:r w:rsidRPr="00C908D5">
              <w:rPr>
                <w:rFonts w:asciiTheme="majorBidi" w:hAnsiTheme="majorBidi" w:cstheme="majorBidi"/>
              </w:rPr>
              <w:t>-</w:t>
            </w:r>
          </w:p>
        </w:tc>
        <w:tc>
          <w:tcPr>
            <w:tcW w:w="1276" w:type="dxa"/>
            <w:tcBorders>
              <w:top w:val="nil"/>
              <w:left w:val="nil"/>
              <w:bottom w:val="nil"/>
              <w:right w:val="nil"/>
            </w:tcBorders>
            <w:shd w:val="clear" w:color="auto" w:fill="auto"/>
            <w:vAlign w:val="bottom"/>
          </w:tcPr>
          <w:p w14:paraId="109515B2" w14:textId="4F937D39" w:rsidR="00077833" w:rsidRPr="00C908D5" w:rsidRDefault="00077833" w:rsidP="006464E5">
            <w:pPr>
              <w:pBdr>
                <w:bottom w:val="single" w:sz="4" w:space="1" w:color="auto"/>
              </w:pBdr>
              <w:ind w:left="-36" w:right="-54"/>
              <w:jc w:val="right"/>
              <w:rPr>
                <w:rFonts w:asciiTheme="majorBidi" w:hAnsiTheme="majorBidi" w:cs="Angsana New"/>
              </w:rPr>
            </w:pPr>
            <w:r w:rsidRPr="00C908D5">
              <w:rPr>
                <w:rFonts w:asciiTheme="majorBidi" w:hAnsiTheme="majorBidi" w:cstheme="majorBidi"/>
              </w:rPr>
              <w:t>-</w:t>
            </w:r>
          </w:p>
        </w:tc>
        <w:tc>
          <w:tcPr>
            <w:tcW w:w="1276" w:type="dxa"/>
            <w:tcBorders>
              <w:top w:val="nil"/>
              <w:left w:val="nil"/>
              <w:bottom w:val="nil"/>
              <w:right w:val="nil"/>
            </w:tcBorders>
            <w:shd w:val="clear" w:color="auto" w:fill="auto"/>
            <w:vAlign w:val="bottom"/>
          </w:tcPr>
          <w:p w14:paraId="426E0809" w14:textId="6837C2C1" w:rsidR="00077833" w:rsidRPr="00C908D5" w:rsidRDefault="00077833" w:rsidP="006464E5">
            <w:pPr>
              <w:pBdr>
                <w:bottom w:val="single" w:sz="4" w:space="1" w:color="auto"/>
              </w:pBdr>
              <w:ind w:left="-36" w:right="-54"/>
              <w:jc w:val="right"/>
              <w:rPr>
                <w:rFonts w:asciiTheme="majorBidi" w:hAnsiTheme="majorBidi" w:cstheme="majorBidi"/>
              </w:rPr>
            </w:pPr>
            <w:r w:rsidRPr="00C908D5">
              <w:rPr>
                <w:rFonts w:asciiTheme="majorBidi" w:hAnsiTheme="majorBidi" w:cstheme="majorBidi"/>
              </w:rPr>
              <w:t>-</w:t>
            </w:r>
          </w:p>
        </w:tc>
      </w:tr>
      <w:tr w:rsidR="00C908D5" w:rsidRPr="00C908D5" w14:paraId="3ECCEFEE" w14:textId="77777777" w:rsidTr="00077833">
        <w:trPr>
          <w:gridAfter w:val="1"/>
          <w:wAfter w:w="1276" w:type="dxa"/>
          <w:trHeight w:val="397"/>
        </w:trPr>
        <w:tc>
          <w:tcPr>
            <w:tcW w:w="3084" w:type="dxa"/>
            <w:tcBorders>
              <w:top w:val="nil"/>
              <w:left w:val="nil"/>
              <w:bottom w:val="nil"/>
              <w:right w:val="nil"/>
            </w:tcBorders>
            <w:shd w:val="clear" w:color="auto" w:fill="auto"/>
            <w:vAlign w:val="bottom"/>
          </w:tcPr>
          <w:p w14:paraId="1E872B7A" w14:textId="353988AE" w:rsidR="00077833" w:rsidRPr="00C908D5" w:rsidRDefault="00077833" w:rsidP="006464E5">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C908D5">
              <w:rPr>
                <w:rFonts w:asciiTheme="majorBidi" w:hAnsiTheme="majorBidi" w:cstheme="majorBidi"/>
              </w:rPr>
              <w:t>Total revenue from construction</w:t>
            </w:r>
          </w:p>
        </w:tc>
        <w:tc>
          <w:tcPr>
            <w:tcW w:w="1593" w:type="dxa"/>
            <w:tcBorders>
              <w:top w:val="nil"/>
              <w:left w:val="nil"/>
              <w:bottom w:val="nil"/>
              <w:right w:val="nil"/>
            </w:tcBorders>
            <w:shd w:val="clear" w:color="auto" w:fill="auto"/>
            <w:vAlign w:val="bottom"/>
          </w:tcPr>
          <w:p w14:paraId="429BB2A0" w14:textId="77777777" w:rsidR="00077833" w:rsidRPr="00C908D5" w:rsidRDefault="00077833"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p>
        </w:tc>
        <w:tc>
          <w:tcPr>
            <w:tcW w:w="1276" w:type="dxa"/>
            <w:tcBorders>
              <w:top w:val="nil"/>
              <w:left w:val="nil"/>
              <w:bottom w:val="nil"/>
              <w:right w:val="nil"/>
            </w:tcBorders>
            <w:shd w:val="clear" w:color="auto" w:fill="auto"/>
            <w:vAlign w:val="bottom"/>
          </w:tcPr>
          <w:p w14:paraId="6A206CA7" w14:textId="2DAA6EE6" w:rsidR="00077833" w:rsidRPr="00C908D5" w:rsidRDefault="00077833"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rPr>
              <w:t>121,189,109</w:t>
            </w:r>
          </w:p>
        </w:tc>
        <w:tc>
          <w:tcPr>
            <w:tcW w:w="1275" w:type="dxa"/>
            <w:tcBorders>
              <w:top w:val="nil"/>
              <w:left w:val="nil"/>
              <w:bottom w:val="nil"/>
              <w:right w:val="nil"/>
            </w:tcBorders>
            <w:shd w:val="clear" w:color="auto" w:fill="auto"/>
            <w:vAlign w:val="bottom"/>
          </w:tcPr>
          <w:p w14:paraId="78F53C46" w14:textId="4EC17E68" w:rsidR="00077833" w:rsidRPr="00C908D5" w:rsidRDefault="00077833"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rPr>
              <w:t>-</w:t>
            </w:r>
          </w:p>
        </w:tc>
        <w:tc>
          <w:tcPr>
            <w:tcW w:w="1276" w:type="dxa"/>
            <w:tcBorders>
              <w:top w:val="nil"/>
              <w:left w:val="nil"/>
              <w:bottom w:val="nil"/>
              <w:right w:val="nil"/>
            </w:tcBorders>
            <w:shd w:val="clear" w:color="auto" w:fill="auto"/>
            <w:vAlign w:val="bottom"/>
          </w:tcPr>
          <w:p w14:paraId="73164210" w14:textId="77DA5B01" w:rsidR="00077833" w:rsidRPr="00C908D5" w:rsidRDefault="00077833" w:rsidP="006464E5">
            <w:pPr>
              <w:pBdr>
                <w:bottom w:val="double" w:sz="4" w:space="1" w:color="auto"/>
              </w:pBdr>
              <w:ind w:left="-36" w:right="-54"/>
              <w:jc w:val="right"/>
              <w:rPr>
                <w:rFonts w:asciiTheme="majorBidi" w:hAnsiTheme="majorBidi" w:cs="Angsana New"/>
              </w:rPr>
            </w:pPr>
            <w:r w:rsidRPr="00C908D5">
              <w:rPr>
                <w:rFonts w:asciiTheme="majorBidi" w:hAnsiTheme="majorBidi" w:cs="Angsana New"/>
              </w:rPr>
              <w:t>306,438,949</w:t>
            </w:r>
          </w:p>
        </w:tc>
        <w:tc>
          <w:tcPr>
            <w:tcW w:w="1276" w:type="dxa"/>
            <w:tcBorders>
              <w:top w:val="nil"/>
              <w:left w:val="nil"/>
              <w:bottom w:val="nil"/>
              <w:right w:val="nil"/>
            </w:tcBorders>
            <w:shd w:val="clear" w:color="auto" w:fill="auto"/>
            <w:vAlign w:val="bottom"/>
          </w:tcPr>
          <w:p w14:paraId="37F14ABC" w14:textId="0EE2296E" w:rsidR="00077833" w:rsidRPr="00C908D5" w:rsidRDefault="00077833"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rPr>
              <w:t>287,064,752</w:t>
            </w:r>
          </w:p>
        </w:tc>
      </w:tr>
      <w:tr w:rsidR="00C908D5" w:rsidRPr="00C908D5" w14:paraId="29AA3E13" w14:textId="77777777" w:rsidTr="00077833">
        <w:trPr>
          <w:gridAfter w:val="1"/>
          <w:wAfter w:w="1276" w:type="dxa"/>
          <w:trHeight w:val="397"/>
        </w:trPr>
        <w:tc>
          <w:tcPr>
            <w:tcW w:w="3084" w:type="dxa"/>
            <w:tcBorders>
              <w:top w:val="nil"/>
              <w:left w:val="nil"/>
              <w:bottom w:val="nil"/>
              <w:right w:val="nil"/>
            </w:tcBorders>
            <w:shd w:val="clear" w:color="auto" w:fill="auto"/>
            <w:vAlign w:val="bottom"/>
          </w:tcPr>
          <w:p w14:paraId="5EE026C7" w14:textId="150557E7" w:rsidR="00077833" w:rsidRPr="00C908D5" w:rsidRDefault="00077833" w:rsidP="006464E5">
            <w:pPr>
              <w:tabs>
                <w:tab w:val="decimal" w:pos="8647"/>
                <w:tab w:val="right" w:pos="8931"/>
                <w:tab w:val="left" w:pos="9072"/>
                <w:tab w:val="decimal" w:pos="9923"/>
                <w:tab w:val="right" w:pos="10206"/>
              </w:tabs>
              <w:ind w:left="33" w:right="1" w:hanging="141"/>
              <w:jc w:val="left"/>
              <w:rPr>
                <w:rFonts w:ascii="Angsana New" w:hAnsi="Angsana New" w:cs="Angsana New"/>
                <w:u w:val="single"/>
              </w:rPr>
            </w:pPr>
            <w:r w:rsidRPr="00C908D5">
              <w:rPr>
                <w:rFonts w:ascii="Angsana New" w:hAnsi="Angsana New" w:cs="Angsana New"/>
                <w:u w:val="single"/>
              </w:rPr>
              <w:t xml:space="preserve">Revenue from sell management </w:t>
            </w:r>
          </w:p>
        </w:tc>
        <w:tc>
          <w:tcPr>
            <w:tcW w:w="1593" w:type="dxa"/>
            <w:tcBorders>
              <w:top w:val="nil"/>
              <w:left w:val="nil"/>
              <w:bottom w:val="nil"/>
              <w:right w:val="nil"/>
            </w:tcBorders>
            <w:shd w:val="clear" w:color="auto" w:fill="auto"/>
            <w:vAlign w:val="bottom"/>
          </w:tcPr>
          <w:p w14:paraId="583C85AB" w14:textId="77777777" w:rsidR="00077833" w:rsidRPr="00C908D5" w:rsidRDefault="00077833"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276" w:type="dxa"/>
            <w:tcBorders>
              <w:top w:val="nil"/>
              <w:left w:val="nil"/>
              <w:bottom w:val="nil"/>
              <w:right w:val="nil"/>
            </w:tcBorders>
            <w:shd w:val="clear" w:color="auto" w:fill="auto"/>
            <w:vAlign w:val="bottom"/>
          </w:tcPr>
          <w:p w14:paraId="24E0E81C" w14:textId="77777777" w:rsidR="00077833" w:rsidRPr="00C908D5" w:rsidRDefault="00077833" w:rsidP="006464E5">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63353EBB" w14:textId="77777777" w:rsidR="00077833" w:rsidRPr="00C908D5" w:rsidRDefault="00077833" w:rsidP="006464E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0CB46D7E" w14:textId="77777777" w:rsidR="00077833" w:rsidRPr="00C908D5" w:rsidRDefault="00077833" w:rsidP="006464E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00D94149" w14:textId="77777777" w:rsidR="00077833" w:rsidRPr="00C908D5" w:rsidRDefault="00077833" w:rsidP="006464E5">
            <w:pPr>
              <w:ind w:left="-36" w:right="-54"/>
              <w:jc w:val="right"/>
              <w:rPr>
                <w:rFonts w:asciiTheme="majorBidi" w:hAnsiTheme="majorBidi" w:cstheme="majorBidi"/>
              </w:rPr>
            </w:pPr>
          </w:p>
        </w:tc>
      </w:tr>
      <w:tr w:rsidR="00C908D5" w:rsidRPr="00C908D5" w14:paraId="6C9A3369" w14:textId="77777777" w:rsidTr="00077833">
        <w:trPr>
          <w:gridAfter w:val="1"/>
          <w:wAfter w:w="1276" w:type="dxa"/>
          <w:trHeight w:val="397"/>
        </w:trPr>
        <w:tc>
          <w:tcPr>
            <w:tcW w:w="3084" w:type="dxa"/>
            <w:tcBorders>
              <w:top w:val="nil"/>
              <w:left w:val="nil"/>
              <w:bottom w:val="nil"/>
              <w:right w:val="nil"/>
            </w:tcBorders>
            <w:shd w:val="clear" w:color="auto" w:fill="auto"/>
            <w:vAlign w:val="bottom"/>
          </w:tcPr>
          <w:p w14:paraId="558E4FD0" w14:textId="6424D2D4" w:rsidR="00077833" w:rsidRPr="00C908D5" w:rsidRDefault="00077833" w:rsidP="006464E5">
            <w:pPr>
              <w:tabs>
                <w:tab w:val="decimal" w:pos="8647"/>
                <w:tab w:val="right" w:pos="8931"/>
                <w:tab w:val="left" w:pos="9072"/>
                <w:tab w:val="decimal" w:pos="9923"/>
                <w:tab w:val="right" w:pos="10206"/>
              </w:tabs>
              <w:ind w:left="33" w:right="1" w:hanging="141"/>
              <w:jc w:val="left"/>
              <w:rPr>
                <w:rFonts w:ascii="Angsana New" w:hAnsi="Angsana New" w:cs="Angsana New"/>
              </w:rPr>
            </w:pPr>
            <w:r w:rsidRPr="00C908D5">
              <w:rPr>
                <w:rFonts w:asciiTheme="majorBidi" w:hAnsiTheme="majorBidi" w:cstheme="majorBidi"/>
              </w:rPr>
              <w:t>Associates and joint ventures</w:t>
            </w:r>
          </w:p>
        </w:tc>
        <w:tc>
          <w:tcPr>
            <w:tcW w:w="1593" w:type="dxa"/>
            <w:tcBorders>
              <w:top w:val="nil"/>
              <w:left w:val="nil"/>
              <w:bottom w:val="nil"/>
              <w:right w:val="nil"/>
            </w:tcBorders>
            <w:shd w:val="clear" w:color="auto" w:fill="auto"/>
            <w:vAlign w:val="bottom"/>
          </w:tcPr>
          <w:p w14:paraId="4F98B45B" w14:textId="73B905D9" w:rsidR="00077833" w:rsidRPr="00C908D5" w:rsidRDefault="00077833"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r w:rsidRPr="00C908D5">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304BE013" w14:textId="6BE16DC3" w:rsidR="00077833" w:rsidRPr="00C908D5" w:rsidRDefault="00077833"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rPr>
              <w:t>13,912,450</w:t>
            </w:r>
          </w:p>
        </w:tc>
        <w:tc>
          <w:tcPr>
            <w:tcW w:w="1275" w:type="dxa"/>
            <w:tcBorders>
              <w:top w:val="nil"/>
              <w:left w:val="nil"/>
              <w:bottom w:val="nil"/>
              <w:right w:val="nil"/>
            </w:tcBorders>
            <w:shd w:val="clear" w:color="auto" w:fill="auto"/>
            <w:vAlign w:val="bottom"/>
          </w:tcPr>
          <w:p w14:paraId="69E00AA6" w14:textId="2E33D122" w:rsidR="00077833" w:rsidRPr="00C908D5" w:rsidRDefault="00077833"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rPr>
              <w:t>6,000,000</w:t>
            </w:r>
          </w:p>
        </w:tc>
        <w:tc>
          <w:tcPr>
            <w:tcW w:w="1276" w:type="dxa"/>
            <w:tcBorders>
              <w:top w:val="nil"/>
              <w:left w:val="nil"/>
              <w:bottom w:val="nil"/>
              <w:right w:val="nil"/>
            </w:tcBorders>
            <w:shd w:val="clear" w:color="auto" w:fill="auto"/>
            <w:vAlign w:val="bottom"/>
          </w:tcPr>
          <w:p w14:paraId="530562A9" w14:textId="05CFC393" w:rsidR="00077833" w:rsidRPr="00C908D5" w:rsidRDefault="00077833"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hint="cs"/>
                <w:cs/>
              </w:rPr>
              <w:t>-</w:t>
            </w:r>
          </w:p>
        </w:tc>
        <w:tc>
          <w:tcPr>
            <w:tcW w:w="1276" w:type="dxa"/>
            <w:tcBorders>
              <w:top w:val="nil"/>
              <w:left w:val="nil"/>
              <w:bottom w:val="nil"/>
              <w:right w:val="nil"/>
            </w:tcBorders>
            <w:shd w:val="clear" w:color="auto" w:fill="auto"/>
            <w:vAlign w:val="bottom"/>
          </w:tcPr>
          <w:p w14:paraId="10A6DDDD" w14:textId="021704FB" w:rsidR="00077833" w:rsidRPr="00C908D5" w:rsidRDefault="00077833"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hint="cs"/>
                <w:cs/>
              </w:rPr>
              <w:t>-</w:t>
            </w:r>
          </w:p>
        </w:tc>
      </w:tr>
      <w:tr w:rsidR="00C908D5" w:rsidRPr="00C908D5" w14:paraId="0B722F71" w14:textId="77777777" w:rsidTr="00F513DF">
        <w:trPr>
          <w:gridAfter w:val="1"/>
          <w:wAfter w:w="1276" w:type="dxa"/>
          <w:trHeight w:val="397"/>
        </w:trPr>
        <w:tc>
          <w:tcPr>
            <w:tcW w:w="3084" w:type="dxa"/>
            <w:tcBorders>
              <w:top w:val="nil"/>
              <w:left w:val="nil"/>
              <w:bottom w:val="nil"/>
              <w:right w:val="nil"/>
            </w:tcBorders>
            <w:shd w:val="clear" w:color="auto" w:fill="auto"/>
            <w:vAlign w:val="bottom"/>
          </w:tcPr>
          <w:p w14:paraId="7A4DD404" w14:textId="171B99A9" w:rsidR="00077833" w:rsidRPr="00C908D5" w:rsidRDefault="00077833" w:rsidP="006464E5">
            <w:pPr>
              <w:tabs>
                <w:tab w:val="decimal" w:pos="8647"/>
                <w:tab w:val="right" w:pos="8931"/>
                <w:tab w:val="left" w:pos="9072"/>
                <w:tab w:val="decimal" w:pos="9923"/>
                <w:tab w:val="right" w:pos="10206"/>
              </w:tabs>
              <w:ind w:left="33" w:right="1" w:hanging="141"/>
              <w:jc w:val="left"/>
              <w:rPr>
                <w:rFonts w:asciiTheme="majorBidi" w:hAnsiTheme="majorBidi" w:cstheme="majorBidi"/>
                <w:u w:val="single"/>
              </w:rPr>
            </w:pPr>
            <w:r w:rsidRPr="00C908D5">
              <w:rPr>
                <w:rFonts w:asciiTheme="majorBidi" w:hAnsiTheme="majorBidi" w:cstheme="majorBidi"/>
                <w:u w:val="single"/>
              </w:rPr>
              <w:t>Revenue from corporate management</w:t>
            </w:r>
          </w:p>
        </w:tc>
        <w:tc>
          <w:tcPr>
            <w:tcW w:w="1593" w:type="dxa"/>
            <w:tcBorders>
              <w:top w:val="nil"/>
              <w:left w:val="nil"/>
              <w:bottom w:val="nil"/>
              <w:right w:val="nil"/>
            </w:tcBorders>
            <w:shd w:val="clear" w:color="auto" w:fill="auto"/>
            <w:vAlign w:val="bottom"/>
          </w:tcPr>
          <w:p w14:paraId="16CB9B56" w14:textId="77777777" w:rsidR="00077833" w:rsidRPr="00C908D5" w:rsidRDefault="00077833"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p>
        </w:tc>
        <w:tc>
          <w:tcPr>
            <w:tcW w:w="1276" w:type="dxa"/>
            <w:tcBorders>
              <w:top w:val="nil"/>
              <w:left w:val="nil"/>
              <w:bottom w:val="nil"/>
              <w:right w:val="nil"/>
            </w:tcBorders>
            <w:shd w:val="clear" w:color="auto" w:fill="auto"/>
            <w:vAlign w:val="bottom"/>
          </w:tcPr>
          <w:p w14:paraId="1C12EBB7" w14:textId="77777777" w:rsidR="00077833" w:rsidRPr="00C908D5" w:rsidRDefault="00077833" w:rsidP="006464E5">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1CE98B2C" w14:textId="77777777" w:rsidR="00077833" w:rsidRPr="00C908D5" w:rsidRDefault="00077833" w:rsidP="006464E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68CD998" w14:textId="77777777" w:rsidR="00077833" w:rsidRPr="00C908D5" w:rsidRDefault="00077833" w:rsidP="006464E5">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2484886B" w14:textId="77777777" w:rsidR="00077833" w:rsidRPr="00C908D5" w:rsidRDefault="00077833" w:rsidP="006464E5">
            <w:pPr>
              <w:ind w:left="-36" w:right="-54"/>
              <w:jc w:val="right"/>
              <w:rPr>
                <w:rFonts w:asciiTheme="majorBidi" w:hAnsiTheme="majorBidi" w:cstheme="majorBidi"/>
              </w:rPr>
            </w:pPr>
          </w:p>
        </w:tc>
      </w:tr>
      <w:tr w:rsidR="00C908D5" w:rsidRPr="00C908D5" w14:paraId="29BEDB10" w14:textId="77777777" w:rsidTr="00F513DF">
        <w:trPr>
          <w:gridAfter w:val="1"/>
          <w:wAfter w:w="1276" w:type="dxa"/>
          <w:trHeight w:val="397"/>
        </w:trPr>
        <w:tc>
          <w:tcPr>
            <w:tcW w:w="3084" w:type="dxa"/>
            <w:tcBorders>
              <w:top w:val="nil"/>
              <w:left w:val="nil"/>
              <w:bottom w:val="nil"/>
              <w:right w:val="nil"/>
            </w:tcBorders>
            <w:shd w:val="clear" w:color="auto" w:fill="auto"/>
            <w:vAlign w:val="bottom"/>
          </w:tcPr>
          <w:p w14:paraId="298F8885" w14:textId="1BA9E43C" w:rsidR="00077833" w:rsidRPr="00C908D5" w:rsidRDefault="00077833" w:rsidP="006464E5">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C908D5">
              <w:rPr>
                <w:rFonts w:asciiTheme="majorBidi" w:hAnsiTheme="majorBidi" w:cstheme="majorBidi"/>
              </w:rPr>
              <w:t>Associates and joint ventures</w:t>
            </w:r>
          </w:p>
        </w:tc>
        <w:tc>
          <w:tcPr>
            <w:tcW w:w="1593" w:type="dxa"/>
            <w:tcBorders>
              <w:top w:val="nil"/>
              <w:left w:val="nil"/>
              <w:bottom w:val="nil"/>
              <w:right w:val="nil"/>
            </w:tcBorders>
            <w:shd w:val="clear" w:color="auto" w:fill="auto"/>
            <w:vAlign w:val="bottom"/>
          </w:tcPr>
          <w:p w14:paraId="02752213" w14:textId="575F0B00" w:rsidR="00077833" w:rsidRPr="00C908D5" w:rsidRDefault="00077833"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C908D5">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62A8D884" w14:textId="0E1FF367" w:rsidR="00077833" w:rsidRPr="00C908D5" w:rsidRDefault="00077833"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hint="cs"/>
                <w:cs/>
              </w:rPr>
              <w:t>16</w:t>
            </w:r>
            <w:r w:rsidRPr="00C908D5">
              <w:rPr>
                <w:rFonts w:asciiTheme="majorBidi" w:hAnsiTheme="majorBidi" w:cstheme="majorBidi"/>
              </w:rPr>
              <w:t>,426,786</w:t>
            </w:r>
          </w:p>
        </w:tc>
        <w:tc>
          <w:tcPr>
            <w:tcW w:w="1275" w:type="dxa"/>
            <w:tcBorders>
              <w:top w:val="nil"/>
              <w:left w:val="nil"/>
              <w:bottom w:val="nil"/>
              <w:right w:val="nil"/>
            </w:tcBorders>
            <w:shd w:val="clear" w:color="auto" w:fill="auto"/>
            <w:vAlign w:val="bottom"/>
          </w:tcPr>
          <w:p w14:paraId="028720D8" w14:textId="1DCA9287" w:rsidR="00077833" w:rsidRPr="00C908D5" w:rsidRDefault="00077833"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rPr>
              <w:t>12,837,901</w:t>
            </w:r>
          </w:p>
        </w:tc>
        <w:tc>
          <w:tcPr>
            <w:tcW w:w="1276" w:type="dxa"/>
            <w:tcBorders>
              <w:top w:val="nil"/>
              <w:left w:val="nil"/>
              <w:bottom w:val="nil"/>
              <w:right w:val="nil"/>
            </w:tcBorders>
            <w:shd w:val="clear" w:color="auto" w:fill="auto"/>
            <w:vAlign w:val="bottom"/>
          </w:tcPr>
          <w:p w14:paraId="15039D44" w14:textId="0E8E9614" w:rsidR="00077833" w:rsidRPr="00C908D5" w:rsidRDefault="00077833"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hint="cs"/>
                <w:cs/>
              </w:rPr>
              <w:t>-</w:t>
            </w:r>
          </w:p>
        </w:tc>
        <w:tc>
          <w:tcPr>
            <w:tcW w:w="1276" w:type="dxa"/>
            <w:tcBorders>
              <w:top w:val="nil"/>
              <w:left w:val="nil"/>
              <w:bottom w:val="nil"/>
              <w:right w:val="nil"/>
            </w:tcBorders>
            <w:shd w:val="clear" w:color="auto" w:fill="auto"/>
            <w:vAlign w:val="bottom"/>
          </w:tcPr>
          <w:p w14:paraId="46B50648" w14:textId="5B279CDA" w:rsidR="00077833" w:rsidRPr="00C908D5" w:rsidRDefault="00077833"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hint="cs"/>
                <w:cs/>
              </w:rPr>
              <w:t>-</w:t>
            </w:r>
          </w:p>
        </w:tc>
      </w:tr>
      <w:tr w:rsidR="00C908D5" w:rsidRPr="00C908D5" w14:paraId="1B061A7D" w14:textId="77777777" w:rsidTr="00C67B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2"/>
        </w:trPr>
        <w:tc>
          <w:tcPr>
            <w:tcW w:w="3084" w:type="dxa"/>
            <w:shd w:val="clear" w:color="auto" w:fill="auto"/>
            <w:vAlign w:val="bottom"/>
          </w:tcPr>
          <w:p w14:paraId="77B90CBB" w14:textId="39ECFD68" w:rsidR="00077833" w:rsidRPr="00C908D5" w:rsidRDefault="00077833" w:rsidP="006464E5">
            <w:pPr>
              <w:ind w:left="-108" w:right="1"/>
              <w:jc w:val="left"/>
              <w:rPr>
                <w:rFonts w:asciiTheme="majorBidi" w:hAnsiTheme="majorBidi" w:cstheme="majorBidi"/>
              </w:rPr>
            </w:pPr>
            <w:r w:rsidRPr="00C908D5">
              <w:rPr>
                <w:rFonts w:asciiTheme="majorBidi" w:hAnsiTheme="majorBidi" w:cstheme="majorBidi"/>
                <w:snapToGrid w:val="0"/>
                <w:u w:val="single"/>
                <w:lang w:eastAsia="th-TH"/>
              </w:rPr>
              <w:t>Interest income</w:t>
            </w:r>
          </w:p>
        </w:tc>
        <w:tc>
          <w:tcPr>
            <w:tcW w:w="1593" w:type="dxa"/>
            <w:shd w:val="clear" w:color="auto" w:fill="auto"/>
            <w:vAlign w:val="bottom"/>
          </w:tcPr>
          <w:p w14:paraId="112A6A62" w14:textId="77777777" w:rsidR="00077833" w:rsidRPr="00C908D5" w:rsidRDefault="00077833" w:rsidP="006464E5">
            <w:pPr>
              <w:ind w:left="-60" w:right="-110"/>
              <w:jc w:val="center"/>
              <w:rPr>
                <w:rFonts w:asciiTheme="majorBidi" w:hAnsiTheme="majorBidi" w:cstheme="majorBidi"/>
              </w:rPr>
            </w:pPr>
          </w:p>
        </w:tc>
        <w:tc>
          <w:tcPr>
            <w:tcW w:w="1276" w:type="dxa"/>
            <w:shd w:val="clear" w:color="auto" w:fill="auto"/>
            <w:vAlign w:val="bottom"/>
          </w:tcPr>
          <w:p w14:paraId="233FDC3D" w14:textId="77777777" w:rsidR="00077833" w:rsidRPr="00C908D5" w:rsidRDefault="00077833" w:rsidP="006464E5">
            <w:pPr>
              <w:ind w:left="-108" w:right="1"/>
              <w:jc w:val="right"/>
              <w:rPr>
                <w:rFonts w:asciiTheme="majorBidi" w:hAnsiTheme="majorBidi" w:cstheme="majorBidi"/>
              </w:rPr>
            </w:pPr>
          </w:p>
        </w:tc>
        <w:tc>
          <w:tcPr>
            <w:tcW w:w="1275" w:type="dxa"/>
            <w:shd w:val="clear" w:color="auto" w:fill="auto"/>
            <w:vAlign w:val="bottom"/>
          </w:tcPr>
          <w:p w14:paraId="63F0D132" w14:textId="77777777" w:rsidR="00077833" w:rsidRPr="00C908D5" w:rsidRDefault="00077833" w:rsidP="006464E5">
            <w:pPr>
              <w:ind w:left="-21" w:right="-54"/>
              <w:jc w:val="right"/>
              <w:rPr>
                <w:rFonts w:asciiTheme="majorBidi" w:hAnsiTheme="majorBidi" w:cstheme="majorBidi"/>
              </w:rPr>
            </w:pPr>
          </w:p>
        </w:tc>
        <w:tc>
          <w:tcPr>
            <w:tcW w:w="1276" w:type="dxa"/>
            <w:shd w:val="clear" w:color="auto" w:fill="auto"/>
            <w:vAlign w:val="bottom"/>
          </w:tcPr>
          <w:p w14:paraId="28965E7B" w14:textId="77777777" w:rsidR="00077833" w:rsidRPr="00C908D5" w:rsidRDefault="00077833" w:rsidP="006464E5">
            <w:pPr>
              <w:ind w:left="-108" w:right="1"/>
              <w:jc w:val="right"/>
              <w:rPr>
                <w:rFonts w:asciiTheme="majorBidi" w:hAnsiTheme="majorBidi" w:cstheme="majorBidi"/>
              </w:rPr>
            </w:pPr>
          </w:p>
        </w:tc>
        <w:tc>
          <w:tcPr>
            <w:tcW w:w="1276" w:type="dxa"/>
            <w:shd w:val="clear" w:color="auto" w:fill="auto"/>
            <w:vAlign w:val="bottom"/>
          </w:tcPr>
          <w:p w14:paraId="2BB35D11" w14:textId="77777777" w:rsidR="00077833" w:rsidRPr="00C908D5" w:rsidRDefault="00077833" w:rsidP="006464E5">
            <w:pPr>
              <w:ind w:left="-21" w:right="-54"/>
              <w:jc w:val="right"/>
              <w:rPr>
                <w:rFonts w:asciiTheme="majorBidi" w:hAnsiTheme="majorBidi" w:cstheme="majorBidi"/>
              </w:rPr>
            </w:pPr>
          </w:p>
        </w:tc>
      </w:tr>
      <w:tr w:rsidR="00C908D5" w:rsidRPr="00C908D5" w14:paraId="34504F15" w14:textId="77777777" w:rsidTr="00C67B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2"/>
        </w:trPr>
        <w:tc>
          <w:tcPr>
            <w:tcW w:w="3084" w:type="dxa"/>
            <w:shd w:val="clear" w:color="auto" w:fill="auto"/>
            <w:vAlign w:val="bottom"/>
          </w:tcPr>
          <w:p w14:paraId="0E527129" w14:textId="5FDDE150" w:rsidR="00077833" w:rsidRPr="00C908D5" w:rsidRDefault="00077833" w:rsidP="006464E5">
            <w:pPr>
              <w:ind w:left="-108" w:right="1"/>
              <w:jc w:val="left"/>
              <w:rPr>
                <w:rFonts w:asciiTheme="majorBidi" w:hAnsiTheme="majorBidi" w:cstheme="majorBidi"/>
                <w:snapToGrid w:val="0"/>
                <w:u w:val="single"/>
                <w:lang w:eastAsia="th-TH"/>
              </w:rPr>
            </w:pPr>
            <w:r w:rsidRPr="00C908D5">
              <w:rPr>
                <w:rFonts w:ascii="Angsana New" w:hAnsi="Angsana New" w:cs="Angsana New"/>
              </w:rPr>
              <w:t>Subsidiaries</w:t>
            </w:r>
          </w:p>
        </w:tc>
        <w:tc>
          <w:tcPr>
            <w:tcW w:w="1593" w:type="dxa"/>
            <w:shd w:val="clear" w:color="auto" w:fill="auto"/>
            <w:vAlign w:val="bottom"/>
          </w:tcPr>
          <w:p w14:paraId="0BCBE898" w14:textId="122896AC" w:rsidR="00077833" w:rsidRPr="00C908D5" w:rsidRDefault="00077833" w:rsidP="006464E5">
            <w:pPr>
              <w:ind w:left="-60" w:right="-110"/>
              <w:jc w:val="center"/>
              <w:rPr>
                <w:rFonts w:ascii="Angsana New" w:hAnsi="Angsana New" w:cs="Angsana New"/>
                <w:spacing w:val="-6"/>
              </w:rPr>
            </w:pPr>
            <w:r w:rsidRPr="00C908D5">
              <w:rPr>
                <w:rFonts w:ascii="Angsana New" w:hAnsi="Angsana New" w:cs="Angsana New"/>
                <w:spacing w:val="-6"/>
              </w:rPr>
              <w:t xml:space="preserve">2.00 % – 6.50% per annum </w:t>
            </w:r>
            <w:r w:rsidRPr="00C908D5">
              <w:t>and</w:t>
            </w:r>
            <w:r w:rsidRPr="00C908D5">
              <w:rPr>
                <w:rFonts w:hint="cs"/>
                <w:cs/>
              </w:rPr>
              <w:t xml:space="preserve"> </w:t>
            </w:r>
            <w:r w:rsidR="00F513DF" w:rsidRPr="00C908D5">
              <w:t>MLR- 0.50</w:t>
            </w:r>
            <w:r w:rsidRPr="00C908D5">
              <w:t xml:space="preserve"> %</w:t>
            </w:r>
            <w:r w:rsidRPr="00C908D5">
              <w:rPr>
                <w:rFonts w:hint="cs"/>
                <w:cs/>
              </w:rPr>
              <w:t xml:space="preserve"> </w:t>
            </w:r>
            <w:r w:rsidRPr="00C908D5">
              <w:rPr>
                <w:cs/>
              </w:rPr>
              <w:t>–</w:t>
            </w:r>
            <w:r w:rsidRPr="00C908D5">
              <w:rPr>
                <w:rFonts w:hint="cs"/>
                <w:cs/>
              </w:rPr>
              <w:t xml:space="preserve"> </w:t>
            </w:r>
            <w:r w:rsidRPr="00C908D5">
              <w:t>3.50</w:t>
            </w:r>
            <w:r w:rsidRPr="00C908D5">
              <w:rPr>
                <w:rFonts w:ascii="Angsana New" w:hAnsi="Angsana New" w:cs="Angsana New"/>
                <w:spacing w:val="-6"/>
              </w:rPr>
              <w:t xml:space="preserve"> %</w:t>
            </w:r>
          </w:p>
        </w:tc>
        <w:tc>
          <w:tcPr>
            <w:tcW w:w="1276" w:type="dxa"/>
            <w:shd w:val="clear" w:color="auto" w:fill="auto"/>
            <w:vAlign w:val="bottom"/>
          </w:tcPr>
          <w:p w14:paraId="28A6D9A0" w14:textId="10053C96" w:rsidR="00077833" w:rsidRPr="00C908D5" w:rsidRDefault="00077833" w:rsidP="006464E5">
            <w:pPr>
              <w:ind w:left="-108" w:right="1"/>
              <w:jc w:val="right"/>
              <w:rPr>
                <w:rFonts w:asciiTheme="majorBidi" w:hAnsiTheme="majorBidi" w:cstheme="majorBidi"/>
              </w:rPr>
            </w:pPr>
            <w:r w:rsidRPr="00C908D5">
              <w:rPr>
                <w:rFonts w:asciiTheme="majorBidi" w:hAnsiTheme="majorBidi" w:cstheme="majorBidi"/>
              </w:rPr>
              <w:t>-</w:t>
            </w:r>
          </w:p>
        </w:tc>
        <w:tc>
          <w:tcPr>
            <w:tcW w:w="1275" w:type="dxa"/>
            <w:shd w:val="clear" w:color="auto" w:fill="auto"/>
            <w:vAlign w:val="bottom"/>
          </w:tcPr>
          <w:p w14:paraId="23F790C4" w14:textId="650C90E5" w:rsidR="00077833" w:rsidRPr="00C908D5" w:rsidRDefault="00077833" w:rsidP="006464E5">
            <w:pPr>
              <w:ind w:left="-21" w:right="-54"/>
              <w:jc w:val="right"/>
              <w:rPr>
                <w:rFonts w:asciiTheme="majorBidi" w:hAnsiTheme="majorBidi" w:cstheme="majorBidi"/>
              </w:rPr>
            </w:pPr>
            <w:r w:rsidRPr="00C908D5">
              <w:rPr>
                <w:rFonts w:asciiTheme="majorBidi" w:hAnsiTheme="majorBidi" w:cstheme="majorBidi"/>
              </w:rPr>
              <w:t>-</w:t>
            </w:r>
          </w:p>
        </w:tc>
        <w:tc>
          <w:tcPr>
            <w:tcW w:w="1276" w:type="dxa"/>
            <w:shd w:val="clear" w:color="auto" w:fill="FFFFFF" w:themeFill="background1"/>
            <w:vAlign w:val="bottom"/>
          </w:tcPr>
          <w:p w14:paraId="6B79672C" w14:textId="094C8D3F" w:rsidR="00077833" w:rsidRPr="00C908D5" w:rsidRDefault="00077833" w:rsidP="006464E5">
            <w:pPr>
              <w:ind w:left="-108" w:right="1"/>
              <w:jc w:val="right"/>
              <w:rPr>
                <w:rFonts w:asciiTheme="majorBidi" w:hAnsiTheme="majorBidi" w:cstheme="majorBidi"/>
              </w:rPr>
            </w:pPr>
            <w:r w:rsidRPr="00C908D5">
              <w:rPr>
                <w:rFonts w:asciiTheme="majorBidi" w:hAnsiTheme="majorBidi" w:cs="Angsana New"/>
              </w:rPr>
              <w:t>70</w:t>
            </w:r>
            <w:r w:rsidRPr="00C908D5">
              <w:rPr>
                <w:rFonts w:asciiTheme="majorBidi" w:hAnsiTheme="majorBidi" w:cstheme="majorBidi"/>
              </w:rPr>
              <w:t>,</w:t>
            </w:r>
            <w:r w:rsidRPr="00C908D5">
              <w:rPr>
                <w:rFonts w:asciiTheme="majorBidi" w:hAnsiTheme="majorBidi" w:cs="Angsana New"/>
              </w:rPr>
              <w:t>424</w:t>
            </w:r>
            <w:r w:rsidRPr="00C908D5">
              <w:rPr>
                <w:rFonts w:asciiTheme="majorBidi" w:hAnsiTheme="majorBidi" w:cstheme="majorBidi"/>
              </w:rPr>
              <w:t>,</w:t>
            </w:r>
            <w:r w:rsidRPr="00C908D5">
              <w:rPr>
                <w:rFonts w:asciiTheme="majorBidi" w:hAnsiTheme="majorBidi" w:cs="Angsana New"/>
              </w:rPr>
              <w:t>823</w:t>
            </w:r>
          </w:p>
        </w:tc>
        <w:tc>
          <w:tcPr>
            <w:tcW w:w="1276" w:type="dxa"/>
            <w:shd w:val="clear" w:color="auto" w:fill="auto"/>
            <w:vAlign w:val="bottom"/>
          </w:tcPr>
          <w:p w14:paraId="2B77F720" w14:textId="3E1C3CB1" w:rsidR="00077833" w:rsidRPr="00C908D5" w:rsidRDefault="00077833" w:rsidP="006464E5">
            <w:pPr>
              <w:ind w:left="-21" w:right="-54"/>
              <w:jc w:val="right"/>
              <w:rPr>
                <w:rFonts w:asciiTheme="majorBidi" w:hAnsiTheme="majorBidi" w:cstheme="majorBidi"/>
              </w:rPr>
            </w:pPr>
            <w:r w:rsidRPr="00C908D5">
              <w:t xml:space="preserve"> 64,063,225 </w:t>
            </w:r>
          </w:p>
        </w:tc>
      </w:tr>
      <w:tr w:rsidR="00C908D5" w:rsidRPr="00C908D5" w14:paraId="52847F13" w14:textId="77777777" w:rsidTr="00F513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4AB10855" w14:textId="77777777" w:rsidR="00077833" w:rsidRPr="00C908D5" w:rsidRDefault="00077833" w:rsidP="006464E5">
            <w:pPr>
              <w:ind w:right="1" w:hanging="110"/>
              <w:jc w:val="left"/>
              <w:rPr>
                <w:rFonts w:asciiTheme="majorBidi" w:hAnsiTheme="majorBidi" w:cstheme="majorBidi"/>
              </w:rPr>
            </w:pPr>
          </w:p>
          <w:p w14:paraId="3F0414F9" w14:textId="52816FF6" w:rsidR="00077833" w:rsidRPr="00C908D5" w:rsidRDefault="00077833" w:rsidP="006464E5">
            <w:pPr>
              <w:ind w:right="1" w:hanging="110"/>
              <w:jc w:val="left"/>
              <w:rPr>
                <w:rFonts w:asciiTheme="majorBidi" w:hAnsiTheme="majorBidi" w:cstheme="majorBidi"/>
              </w:rPr>
            </w:pPr>
            <w:r w:rsidRPr="00C908D5">
              <w:rPr>
                <w:rFonts w:asciiTheme="majorBidi" w:hAnsiTheme="majorBidi" w:cstheme="majorBidi"/>
              </w:rPr>
              <w:t>Associates and joint ventures</w:t>
            </w:r>
          </w:p>
        </w:tc>
        <w:tc>
          <w:tcPr>
            <w:tcW w:w="1593" w:type="dxa"/>
            <w:shd w:val="clear" w:color="auto" w:fill="auto"/>
            <w:vAlign w:val="bottom"/>
          </w:tcPr>
          <w:p w14:paraId="57A4C9DC" w14:textId="0F7DA5EF" w:rsidR="00077833" w:rsidRPr="00C908D5" w:rsidRDefault="00F513DF"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spacing w:val="-6"/>
              </w:rPr>
            </w:pPr>
            <w:r w:rsidRPr="00C908D5">
              <w:rPr>
                <w:rFonts w:asciiTheme="majorBidi" w:hAnsiTheme="majorBidi" w:cstheme="majorBidi"/>
                <w:spacing w:val="-6"/>
              </w:rPr>
              <w:t>4.40</w:t>
            </w:r>
            <w:r w:rsidR="00077833" w:rsidRPr="00C908D5">
              <w:rPr>
                <w:rFonts w:asciiTheme="majorBidi" w:hAnsiTheme="majorBidi" w:cstheme="majorBidi"/>
                <w:spacing w:val="-6"/>
              </w:rPr>
              <w:t xml:space="preserve"> % – </w:t>
            </w:r>
            <w:r w:rsidRPr="00C908D5">
              <w:rPr>
                <w:rFonts w:asciiTheme="majorBidi" w:hAnsiTheme="majorBidi" w:cstheme="majorBidi"/>
                <w:spacing w:val="-6"/>
              </w:rPr>
              <w:t>5.62</w:t>
            </w:r>
            <w:r w:rsidR="00077833" w:rsidRPr="00C908D5">
              <w:rPr>
                <w:rFonts w:asciiTheme="majorBidi" w:hAnsiTheme="majorBidi" w:cstheme="majorBidi"/>
                <w:spacing w:val="-6"/>
              </w:rPr>
              <w:t>% per annum and</w:t>
            </w:r>
            <w:r w:rsidR="00077833" w:rsidRPr="00C908D5">
              <w:rPr>
                <w:rFonts w:asciiTheme="majorBidi" w:hAnsiTheme="majorBidi" w:cstheme="majorBidi"/>
                <w:spacing w:val="-6"/>
                <w:cs/>
              </w:rPr>
              <w:t xml:space="preserve"> </w:t>
            </w:r>
            <w:r w:rsidR="00077833" w:rsidRPr="00C908D5">
              <w:rPr>
                <w:rFonts w:asciiTheme="majorBidi" w:hAnsiTheme="majorBidi" w:cstheme="majorBidi"/>
              </w:rPr>
              <w:t>MLR</w:t>
            </w:r>
            <w:r w:rsidRPr="00C908D5">
              <w:rPr>
                <w:rFonts w:asciiTheme="majorBidi" w:hAnsiTheme="majorBidi" w:cstheme="majorBidi"/>
              </w:rPr>
              <w:t>-</w:t>
            </w:r>
            <w:r w:rsidR="00077833" w:rsidRPr="00C908D5">
              <w:rPr>
                <w:rFonts w:asciiTheme="majorBidi" w:hAnsiTheme="majorBidi" w:cstheme="majorBidi"/>
              </w:rPr>
              <w:t xml:space="preserve"> </w:t>
            </w:r>
            <w:r w:rsidR="00077833" w:rsidRPr="00C908D5">
              <w:rPr>
                <w:rFonts w:asciiTheme="majorBidi" w:hAnsiTheme="majorBidi" w:cstheme="majorBidi"/>
                <w:cs/>
              </w:rPr>
              <w:t>1.25</w:t>
            </w:r>
            <w:r w:rsidR="00077833" w:rsidRPr="00C908D5">
              <w:rPr>
                <w:rFonts w:asciiTheme="majorBidi" w:hAnsiTheme="majorBidi" w:cstheme="majorBidi"/>
              </w:rPr>
              <w:t xml:space="preserve"> %</w:t>
            </w:r>
            <w:r w:rsidR="00077833" w:rsidRPr="00C908D5">
              <w:rPr>
                <w:rFonts w:asciiTheme="majorBidi" w:hAnsiTheme="majorBidi" w:cstheme="majorBidi"/>
                <w:cs/>
              </w:rPr>
              <w:t xml:space="preserve"> – 3.50</w:t>
            </w:r>
            <w:r w:rsidR="00077833" w:rsidRPr="00C908D5">
              <w:rPr>
                <w:rFonts w:asciiTheme="majorBidi" w:hAnsiTheme="majorBidi" w:cstheme="majorBidi"/>
              </w:rPr>
              <w:t>%</w:t>
            </w:r>
          </w:p>
        </w:tc>
        <w:tc>
          <w:tcPr>
            <w:tcW w:w="1276" w:type="dxa"/>
            <w:shd w:val="clear" w:color="auto" w:fill="auto"/>
            <w:vAlign w:val="bottom"/>
          </w:tcPr>
          <w:p w14:paraId="367F3551" w14:textId="7A01587C" w:rsidR="00077833" w:rsidRPr="00C908D5" w:rsidRDefault="00F513DF" w:rsidP="006464E5">
            <w:pPr>
              <w:ind w:left="-21" w:right="-54"/>
              <w:jc w:val="right"/>
              <w:rPr>
                <w:rFonts w:asciiTheme="majorBidi" w:hAnsiTheme="majorBidi" w:cstheme="majorBidi"/>
              </w:rPr>
            </w:pPr>
            <w:r w:rsidRPr="00C908D5">
              <w:rPr>
                <w:rFonts w:asciiTheme="majorBidi" w:hAnsiTheme="majorBidi" w:cstheme="majorBidi"/>
              </w:rPr>
              <w:t>22,486,936</w:t>
            </w:r>
          </w:p>
        </w:tc>
        <w:tc>
          <w:tcPr>
            <w:tcW w:w="1275" w:type="dxa"/>
            <w:shd w:val="clear" w:color="auto" w:fill="auto"/>
            <w:vAlign w:val="bottom"/>
          </w:tcPr>
          <w:p w14:paraId="037CD64C" w14:textId="77777777" w:rsidR="00077833" w:rsidRPr="00C908D5" w:rsidRDefault="00077833" w:rsidP="006464E5">
            <w:pPr>
              <w:ind w:left="-21" w:right="-54"/>
              <w:jc w:val="right"/>
            </w:pPr>
            <w:r w:rsidRPr="00C908D5">
              <w:t xml:space="preserve"> </w:t>
            </w:r>
          </w:p>
          <w:p w14:paraId="18F44AE1" w14:textId="77777777" w:rsidR="00077833" w:rsidRPr="00C908D5" w:rsidRDefault="00077833" w:rsidP="006464E5">
            <w:pPr>
              <w:ind w:right="-54"/>
            </w:pPr>
          </w:p>
          <w:p w14:paraId="658FC155" w14:textId="6EE9626B" w:rsidR="00077833" w:rsidRPr="00C908D5" w:rsidRDefault="00077833" w:rsidP="006464E5">
            <w:pPr>
              <w:ind w:left="-21" w:right="-54"/>
              <w:jc w:val="right"/>
              <w:rPr>
                <w:rFonts w:asciiTheme="majorBidi" w:hAnsiTheme="majorBidi" w:cstheme="majorBidi"/>
              </w:rPr>
            </w:pPr>
            <w:r w:rsidRPr="00C908D5">
              <w:t xml:space="preserve">23,672,586 </w:t>
            </w:r>
          </w:p>
        </w:tc>
        <w:tc>
          <w:tcPr>
            <w:tcW w:w="1276" w:type="dxa"/>
            <w:shd w:val="clear" w:color="auto" w:fill="FFFFFF" w:themeFill="background1"/>
            <w:vAlign w:val="bottom"/>
          </w:tcPr>
          <w:p w14:paraId="22381BCC" w14:textId="3FE3D731" w:rsidR="00077833" w:rsidRPr="00C908D5" w:rsidRDefault="00077833" w:rsidP="006464E5">
            <w:pPr>
              <w:tabs>
                <w:tab w:val="left" w:pos="948"/>
              </w:tabs>
              <w:ind w:right="-54"/>
              <w:jc w:val="right"/>
              <w:rPr>
                <w:rFonts w:asciiTheme="majorBidi" w:hAnsiTheme="majorBidi" w:cstheme="majorBidi"/>
              </w:rPr>
            </w:pPr>
            <w:r w:rsidRPr="00C908D5">
              <w:rPr>
                <w:rFonts w:asciiTheme="majorBidi" w:hAnsiTheme="majorBidi" w:cstheme="majorBidi" w:hint="cs"/>
              </w:rPr>
              <w:t>-</w:t>
            </w:r>
          </w:p>
        </w:tc>
        <w:tc>
          <w:tcPr>
            <w:tcW w:w="1276" w:type="dxa"/>
            <w:shd w:val="clear" w:color="auto" w:fill="auto"/>
            <w:vAlign w:val="bottom"/>
          </w:tcPr>
          <w:p w14:paraId="57181903" w14:textId="3751F8EB" w:rsidR="00077833" w:rsidRPr="00C908D5" w:rsidRDefault="00077833" w:rsidP="006464E5">
            <w:pPr>
              <w:tabs>
                <w:tab w:val="left" w:pos="948"/>
              </w:tabs>
              <w:ind w:right="-54"/>
              <w:jc w:val="right"/>
              <w:rPr>
                <w:rFonts w:asciiTheme="majorBidi" w:hAnsiTheme="majorBidi" w:cstheme="majorBidi"/>
              </w:rPr>
            </w:pPr>
            <w:r w:rsidRPr="00C908D5">
              <w:t xml:space="preserve"> 26,947,530 </w:t>
            </w:r>
          </w:p>
        </w:tc>
      </w:tr>
      <w:tr w:rsidR="00C908D5" w:rsidRPr="00C908D5" w14:paraId="1CD66B2B" w14:textId="77777777" w:rsidTr="00AF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84"/>
        </w:trPr>
        <w:tc>
          <w:tcPr>
            <w:tcW w:w="3084" w:type="dxa"/>
            <w:shd w:val="clear" w:color="auto" w:fill="auto"/>
          </w:tcPr>
          <w:p w14:paraId="400BE6D3" w14:textId="0499882A" w:rsidR="00077833" w:rsidRPr="00C908D5" w:rsidRDefault="00077833" w:rsidP="006464E5">
            <w:pPr>
              <w:ind w:left="-106" w:right="1"/>
              <w:jc w:val="left"/>
              <w:rPr>
                <w:rFonts w:asciiTheme="majorBidi" w:hAnsiTheme="majorBidi" w:cstheme="majorBidi"/>
              </w:rPr>
            </w:pPr>
            <w:r w:rsidRPr="00C908D5">
              <w:rPr>
                <w:rFonts w:asciiTheme="majorBidi" w:hAnsiTheme="majorBidi" w:cstheme="majorBidi"/>
              </w:rPr>
              <w:lastRenderedPageBreak/>
              <w:t>Related parties</w:t>
            </w:r>
          </w:p>
        </w:tc>
        <w:tc>
          <w:tcPr>
            <w:tcW w:w="1593" w:type="dxa"/>
            <w:shd w:val="clear" w:color="auto" w:fill="auto"/>
            <w:vAlign w:val="bottom"/>
          </w:tcPr>
          <w:p w14:paraId="23A30E36" w14:textId="25D588EC" w:rsidR="00077833" w:rsidRPr="00C908D5" w:rsidRDefault="00077833"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spacing w:val="-6"/>
              </w:rPr>
            </w:pPr>
            <w:r w:rsidRPr="00C908D5">
              <w:rPr>
                <w:rFonts w:asciiTheme="majorBidi" w:hAnsiTheme="majorBidi" w:cstheme="majorBidi"/>
                <w:spacing w:val="-6"/>
                <w:cs/>
              </w:rPr>
              <w:t>4.50</w:t>
            </w:r>
            <w:r w:rsidRPr="00C908D5">
              <w:rPr>
                <w:rFonts w:asciiTheme="majorBidi" w:hAnsiTheme="majorBidi" w:cstheme="majorBidi"/>
                <w:spacing w:val="-6"/>
              </w:rPr>
              <w:t xml:space="preserve"> % per annum</w:t>
            </w:r>
          </w:p>
        </w:tc>
        <w:tc>
          <w:tcPr>
            <w:tcW w:w="1276" w:type="dxa"/>
            <w:shd w:val="clear" w:color="auto" w:fill="auto"/>
            <w:vAlign w:val="bottom"/>
          </w:tcPr>
          <w:p w14:paraId="4164F420" w14:textId="177C85B3" w:rsidR="00077833" w:rsidRPr="00C908D5" w:rsidRDefault="00077833" w:rsidP="006464E5">
            <w:pPr>
              <w:ind w:left="-21" w:right="-54"/>
              <w:jc w:val="right"/>
              <w:rPr>
                <w:rFonts w:asciiTheme="majorBidi" w:hAnsiTheme="majorBidi" w:cstheme="majorBidi"/>
              </w:rPr>
            </w:pPr>
            <w:r w:rsidRPr="00C908D5">
              <w:rPr>
                <w:rFonts w:asciiTheme="majorBidi" w:hAnsiTheme="majorBidi" w:cstheme="majorBidi"/>
              </w:rPr>
              <w:t>58,877</w:t>
            </w:r>
          </w:p>
        </w:tc>
        <w:tc>
          <w:tcPr>
            <w:tcW w:w="1275" w:type="dxa"/>
            <w:shd w:val="clear" w:color="auto" w:fill="auto"/>
            <w:vAlign w:val="bottom"/>
          </w:tcPr>
          <w:p w14:paraId="58F6468A" w14:textId="72D084F4" w:rsidR="00077833" w:rsidRPr="00C908D5" w:rsidRDefault="00077833" w:rsidP="006464E5">
            <w:pPr>
              <w:ind w:left="-21" w:right="-54"/>
              <w:jc w:val="right"/>
              <w:rPr>
                <w:rFonts w:asciiTheme="majorBidi" w:hAnsiTheme="majorBidi" w:cstheme="majorBidi"/>
              </w:rPr>
            </w:pPr>
            <w:r w:rsidRPr="00C908D5">
              <w:t xml:space="preserve"> 67,500 </w:t>
            </w:r>
          </w:p>
        </w:tc>
        <w:tc>
          <w:tcPr>
            <w:tcW w:w="1276" w:type="dxa"/>
            <w:shd w:val="clear" w:color="auto" w:fill="FFFFFF" w:themeFill="background1"/>
            <w:vAlign w:val="bottom"/>
          </w:tcPr>
          <w:p w14:paraId="7AFD10F1" w14:textId="66677614" w:rsidR="00077833" w:rsidRPr="00C908D5" w:rsidRDefault="00077833" w:rsidP="006464E5">
            <w:pPr>
              <w:tabs>
                <w:tab w:val="left" w:pos="948"/>
              </w:tabs>
              <w:ind w:right="-54"/>
              <w:jc w:val="right"/>
              <w:rPr>
                <w:rFonts w:asciiTheme="majorBidi" w:hAnsiTheme="majorBidi" w:cstheme="majorBidi"/>
              </w:rPr>
            </w:pPr>
            <w:r w:rsidRPr="00C908D5">
              <w:rPr>
                <w:rFonts w:asciiTheme="majorBidi" w:hAnsiTheme="majorBidi" w:cstheme="majorBidi" w:hint="cs"/>
              </w:rPr>
              <w:t>-</w:t>
            </w:r>
          </w:p>
        </w:tc>
        <w:tc>
          <w:tcPr>
            <w:tcW w:w="1276" w:type="dxa"/>
            <w:shd w:val="clear" w:color="auto" w:fill="auto"/>
            <w:vAlign w:val="bottom"/>
          </w:tcPr>
          <w:p w14:paraId="597FF492" w14:textId="2175C98A" w:rsidR="00077833" w:rsidRPr="00C908D5" w:rsidRDefault="00077833" w:rsidP="006464E5">
            <w:pPr>
              <w:ind w:left="-21" w:right="-54"/>
              <w:jc w:val="right"/>
              <w:rPr>
                <w:rFonts w:asciiTheme="majorBidi" w:hAnsiTheme="majorBidi" w:cstheme="majorBidi"/>
              </w:rPr>
            </w:pPr>
            <w:r w:rsidRPr="00C908D5">
              <w:rPr>
                <w:rFonts w:asciiTheme="majorBidi" w:hAnsiTheme="majorBidi" w:cstheme="majorBidi"/>
              </w:rPr>
              <w:t>-</w:t>
            </w:r>
          </w:p>
        </w:tc>
      </w:tr>
      <w:tr w:rsidR="00C908D5" w:rsidRPr="00C908D5" w14:paraId="6E582C53" w14:textId="77777777" w:rsidTr="00F513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tcPr>
          <w:p w14:paraId="68DA1A33" w14:textId="2ED70191" w:rsidR="00077833" w:rsidRPr="00C908D5" w:rsidRDefault="00077833" w:rsidP="006464E5">
            <w:pPr>
              <w:ind w:left="-108" w:right="1"/>
              <w:jc w:val="left"/>
              <w:rPr>
                <w:rFonts w:asciiTheme="majorBidi" w:hAnsiTheme="majorBidi" w:cstheme="majorBidi"/>
              </w:rPr>
            </w:pPr>
            <w:r w:rsidRPr="00C908D5">
              <w:rPr>
                <w:rFonts w:asciiTheme="majorBidi" w:hAnsiTheme="majorBidi" w:cstheme="majorBidi"/>
              </w:rPr>
              <w:t>Related persons</w:t>
            </w:r>
          </w:p>
        </w:tc>
        <w:tc>
          <w:tcPr>
            <w:tcW w:w="1593" w:type="dxa"/>
            <w:shd w:val="clear" w:color="auto" w:fill="auto"/>
            <w:vAlign w:val="bottom"/>
          </w:tcPr>
          <w:p w14:paraId="122BFE9B" w14:textId="3A2CEFDC" w:rsidR="00077833" w:rsidRPr="00C908D5" w:rsidRDefault="00077833" w:rsidP="006464E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spacing w:val="-6"/>
              </w:rPr>
            </w:pPr>
            <w:r w:rsidRPr="00C908D5">
              <w:rPr>
                <w:rFonts w:asciiTheme="majorBidi" w:hAnsiTheme="majorBidi" w:cstheme="majorBidi"/>
                <w:spacing w:val="-6"/>
                <w:cs/>
              </w:rPr>
              <w:t>1.30</w:t>
            </w:r>
            <w:r w:rsidRPr="00C908D5">
              <w:rPr>
                <w:rFonts w:asciiTheme="majorBidi" w:hAnsiTheme="majorBidi" w:cstheme="majorBidi"/>
                <w:spacing w:val="-6"/>
              </w:rPr>
              <w:t xml:space="preserve"> % per annum</w:t>
            </w:r>
          </w:p>
        </w:tc>
        <w:tc>
          <w:tcPr>
            <w:tcW w:w="1276" w:type="dxa"/>
            <w:shd w:val="clear" w:color="auto" w:fill="auto"/>
            <w:vAlign w:val="bottom"/>
          </w:tcPr>
          <w:p w14:paraId="3CD33F40" w14:textId="1C81A0BC" w:rsidR="00077833" w:rsidRPr="00C908D5" w:rsidRDefault="00077833" w:rsidP="006464E5">
            <w:pPr>
              <w:pBdr>
                <w:bottom w:val="single" w:sz="4" w:space="1" w:color="auto"/>
              </w:pBdr>
              <w:ind w:left="-21" w:right="-54"/>
              <w:jc w:val="right"/>
              <w:rPr>
                <w:rFonts w:asciiTheme="majorBidi" w:hAnsiTheme="majorBidi" w:cstheme="majorBidi"/>
              </w:rPr>
            </w:pPr>
            <w:r w:rsidRPr="00C908D5">
              <w:rPr>
                <w:rFonts w:asciiTheme="majorBidi" w:hAnsiTheme="majorBidi" w:cstheme="majorBidi"/>
              </w:rPr>
              <w:t>273,290</w:t>
            </w:r>
          </w:p>
        </w:tc>
        <w:tc>
          <w:tcPr>
            <w:tcW w:w="1275" w:type="dxa"/>
            <w:shd w:val="clear" w:color="auto" w:fill="auto"/>
            <w:vAlign w:val="bottom"/>
          </w:tcPr>
          <w:p w14:paraId="0F2E43E8" w14:textId="00CD2C0B" w:rsidR="00077833" w:rsidRPr="00C908D5" w:rsidRDefault="00077833" w:rsidP="006464E5">
            <w:pPr>
              <w:pBdr>
                <w:bottom w:val="single" w:sz="4" w:space="1" w:color="auto"/>
              </w:pBdr>
              <w:ind w:left="-36" w:right="-54"/>
              <w:jc w:val="right"/>
              <w:rPr>
                <w:rFonts w:asciiTheme="majorBidi" w:hAnsiTheme="majorBidi" w:cstheme="majorBidi"/>
              </w:rPr>
            </w:pPr>
            <w:r w:rsidRPr="00C908D5">
              <w:t xml:space="preserve"> 269,331 </w:t>
            </w:r>
          </w:p>
        </w:tc>
        <w:tc>
          <w:tcPr>
            <w:tcW w:w="1276" w:type="dxa"/>
            <w:shd w:val="clear" w:color="auto" w:fill="FFFFFF" w:themeFill="background1"/>
            <w:vAlign w:val="bottom"/>
          </w:tcPr>
          <w:p w14:paraId="7CEFE3F5" w14:textId="7E97BAB4" w:rsidR="00077833" w:rsidRPr="00C908D5" w:rsidRDefault="00077833" w:rsidP="006464E5">
            <w:pPr>
              <w:pBdr>
                <w:bottom w:val="single" w:sz="4" w:space="1" w:color="auto"/>
              </w:pBdr>
              <w:tabs>
                <w:tab w:val="left" w:pos="948"/>
              </w:tabs>
              <w:ind w:right="-54"/>
              <w:jc w:val="right"/>
              <w:rPr>
                <w:rFonts w:asciiTheme="majorBidi" w:hAnsiTheme="majorBidi" w:cstheme="majorBidi"/>
              </w:rPr>
            </w:pPr>
            <w:r w:rsidRPr="00C908D5">
              <w:rPr>
                <w:rFonts w:asciiTheme="majorBidi" w:hAnsiTheme="majorBidi" w:cstheme="majorBidi" w:hint="cs"/>
              </w:rPr>
              <w:t>-</w:t>
            </w:r>
          </w:p>
        </w:tc>
        <w:tc>
          <w:tcPr>
            <w:tcW w:w="1276" w:type="dxa"/>
            <w:shd w:val="clear" w:color="auto" w:fill="auto"/>
            <w:vAlign w:val="bottom"/>
          </w:tcPr>
          <w:p w14:paraId="1A09358D" w14:textId="190081B9" w:rsidR="00077833" w:rsidRPr="00C908D5" w:rsidRDefault="00077833" w:rsidP="006464E5">
            <w:pPr>
              <w:pBdr>
                <w:bottom w:val="single" w:sz="4" w:space="1" w:color="auto"/>
              </w:pBdr>
              <w:ind w:left="-36" w:right="-54"/>
              <w:jc w:val="right"/>
              <w:rPr>
                <w:rFonts w:asciiTheme="majorBidi" w:hAnsiTheme="majorBidi" w:cstheme="majorBidi"/>
              </w:rPr>
            </w:pPr>
            <w:r w:rsidRPr="00C908D5">
              <w:rPr>
                <w:rFonts w:asciiTheme="majorBidi" w:hAnsiTheme="majorBidi" w:cstheme="majorBidi"/>
              </w:rPr>
              <w:t>-</w:t>
            </w:r>
          </w:p>
        </w:tc>
      </w:tr>
      <w:tr w:rsidR="00C908D5" w:rsidRPr="00C908D5" w14:paraId="15209AC3" w14:textId="77777777" w:rsidTr="00C67B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47A95EA5" w14:textId="77777777" w:rsidR="00077833" w:rsidRPr="00C908D5" w:rsidRDefault="00077833" w:rsidP="006464E5">
            <w:pPr>
              <w:ind w:left="-108" w:right="1"/>
              <w:jc w:val="left"/>
              <w:rPr>
                <w:rFonts w:asciiTheme="majorBidi" w:hAnsiTheme="majorBidi" w:cstheme="majorBidi"/>
              </w:rPr>
            </w:pPr>
            <w:r w:rsidRPr="00C908D5">
              <w:rPr>
                <w:rFonts w:asciiTheme="majorBidi" w:hAnsiTheme="majorBidi" w:cstheme="majorBidi"/>
              </w:rPr>
              <w:t>Total interest income</w:t>
            </w:r>
          </w:p>
        </w:tc>
        <w:tc>
          <w:tcPr>
            <w:tcW w:w="1593" w:type="dxa"/>
            <w:shd w:val="clear" w:color="auto" w:fill="auto"/>
            <w:vAlign w:val="bottom"/>
          </w:tcPr>
          <w:p w14:paraId="47A0A866" w14:textId="77777777" w:rsidR="00077833" w:rsidRPr="00C908D5" w:rsidRDefault="00077833" w:rsidP="006464E5">
            <w:pPr>
              <w:ind w:left="-60" w:right="-110"/>
              <w:jc w:val="center"/>
              <w:rPr>
                <w:rFonts w:asciiTheme="majorBidi" w:hAnsiTheme="majorBidi" w:cstheme="majorBidi"/>
                <w:spacing w:val="-6"/>
              </w:rPr>
            </w:pPr>
          </w:p>
        </w:tc>
        <w:tc>
          <w:tcPr>
            <w:tcW w:w="1276" w:type="dxa"/>
            <w:shd w:val="clear" w:color="auto" w:fill="auto"/>
            <w:vAlign w:val="bottom"/>
          </w:tcPr>
          <w:p w14:paraId="79691D54" w14:textId="45FE1123" w:rsidR="00077833" w:rsidRPr="00C908D5" w:rsidRDefault="00F513DF" w:rsidP="006464E5">
            <w:pPr>
              <w:pBdr>
                <w:bottom w:val="double" w:sz="4" w:space="1" w:color="auto"/>
              </w:pBdr>
              <w:ind w:left="-21" w:right="-54"/>
              <w:jc w:val="right"/>
              <w:rPr>
                <w:rFonts w:asciiTheme="majorBidi" w:hAnsiTheme="majorBidi" w:cstheme="majorBidi"/>
              </w:rPr>
            </w:pPr>
            <w:r w:rsidRPr="00C908D5">
              <w:rPr>
                <w:rFonts w:asciiTheme="majorBidi" w:hAnsiTheme="majorBidi" w:cstheme="majorBidi"/>
              </w:rPr>
              <w:t>22,819,103</w:t>
            </w:r>
          </w:p>
        </w:tc>
        <w:tc>
          <w:tcPr>
            <w:tcW w:w="1275" w:type="dxa"/>
            <w:shd w:val="clear" w:color="auto" w:fill="auto"/>
            <w:vAlign w:val="bottom"/>
          </w:tcPr>
          <w:p w14:paraId="50971C45" w14:textId="2F9CCAA4" w:rsidR="00077833" w:rsidRPr="00C908D5" w:rsidRDefault="00077833"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rPr>
              <w:t>24,009,</w:t>
            </w:r>
            <w:r w:rsidR="00F513DF" w:rsidRPr="00C908D5">
              <w:rPr>
                <w:rFonts w:asciiTheme="majorBidi" w:hAnsiTheme="majorBidi" w:cstheme="majorBidi"/>
              </w:rPr>
              <w:t>417</w:t>
            </w:r>
          </w:p>
        </w:tc>
        <w:tc>
          <w:tcPr>
            <w:tcW w:w="1276" w:type="dxa"/>
            <w:shd w:val="clear" w:color="auto" w:fill="FFFFFF" w:themeFill="background1"/>
            <w:vAlign w:val="bottom"/>
          </w:tcPr>
          <w:p w14:paraId="50246D8A" w14:textId="443677CE" w:rsidR="00077833" w:rsidRPr="00C908D5" w:rsidRDefault="00077833" w:rsidP="006464E5">
            <w:pPr>
              <w:pBdr>
                <w:bottom w:val="double" w:sz="4" w:space="1" w:color="auto"/>
              </w:pBdr>
              <w:tabs>
                <w:tab w:val="left" w:pos="948"/>
              </w:tabs>
              <w:ind w:right="-54"/>
              <w:jc w:val="right"/>
              <w:rPr>
                <w:rFonts w:asciiTheme="majorBidi" w:hAnsiTheme="majorBidi" w:cstheme="majorBidi"/>
              </w:rPr>
            </w:pPr>
            <w:r w:rsidRPr="00C908D5">
              <w:rPr>
                <w:rFonts w:asciiTheme="majorBidi" w:hAnsiTheme="majorBidi" w:cs="Angsana New"/>
              </w:rPr>
              <w:t>70</w:t>
            </w:r>
            <w:r w:rsidRPr="00C908D5">
              <w:rPr>
                <w:rFonts w:asciiTheme="majorBidi" w:hAnsiTheme="majorBidi" w:cstheme="majorBidi"/>
              </w:rPr>
              <w:t>,</w:t>
            </w:r>
            <w:r w:rsidRPr="00C908D5">
              <w:rPr>
                <w:rFonts w:asciiTheme="majorBidi" w:hAnsiTheme="majorBidi" w:cs="Angsana New"/>
              </w:rPr>
              <w:t>424</w:t>
            </w:r>
            <w:r w:rsidRPr="00C908D5">
              <w:rPr>
                <w:rFonts w:asciiTheme="majorBidi" w:hAnsiTheme="majorBidi" w:cstheme="majorBidi"/>
              </w:rPr>
              <w:t>,</w:t>
            </w:r>
            <w:r w:rsidRPr="00C908D5">
              <w:rPr>
                <w:rFonts w:asciiTheme="majorBidi" w:hAnsiTheme="majorBidi" w:cs="Angsana New"/>
              </w:rPr>
              <w:t>823</w:t>
            </w:r>
          </w:p>
        </w:tc>
        <w:tc>
          <w:tcPr>
            <w:tcW w:w="1276" w:type="dxa"/>
            <w:shd w:val="clear" w:color="auto" w:fill="auto"/>
            <w:vAlign w:val="bottom"/>
          </w:tcPr>
          <w:p w14:paraId="208B253F" w14:textId="02310578" w:rsidR="00077833" w:rsidRPr="00C908D5" w:rsidRDefault="00077833"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rPr>
              <w:t>91,010,755</w:t>
            </w:r>
          </w:p>
        </w:tc>
      </w:tr>
      <w:tr w:rsidR="00C908D5" w:rsidRPr="00C908D5" w14:paraId="53A2833D" w14:textId="77777777" w:rsidTr="00C67B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1EDDD926" w14:textId="77777777" w:rsidR="00077833" w:rsidRPr="00C908D5" w:rsidRDefault="00077833" w:rsidP="006464E5">
            <w:pPr>
              <w:ind w:left="-108" w:right="1"/>
              <w:jc w:val="left"/>
              <w:rPr>
                <w:rFonts w:asciiTheme="majorBidi" w:hAnsiTheme="majorBidi" w:cstheme="majorBidi"/>
              </w:rPr>
            </w:pPr>
            <w:r w:rsidRPr="00C908D5">
              <w:rPr>
                <w:rFonts w:asciiTheme="majorBidi" w:hAnsiTheme="majorBidi" w:cstheme="majorBidi"/>
                <w:u w:val="single"/>
              </w:rPr>
              <w:t>Contractor fees and materials cost</w:t>
            </w:r>
          </w:p>
        </w:tc>
        <w:tc>
          <w:tcPr>
            <w:tcW w:w="1593" w:type="dxa"/>
            <w:shd w:val="clear" w:color="auto" w:fill="auto"/>
            <w:vAlign w:val="bottom"/>
          </w:tcPr>
          <w:p w14:paraId="3FE04405" w14:textId="77777777" w:rsidR="00077833" w:rsidRPr="00C908D5" w:rsidRDefault="00077833" w:rsidP="006464E5">
            <w:pPr>
              <w:ind w:left="-60" w:right="-110"/>
              <w:jc w:val="center"/>
              <w:rPr>
                <w:rFonts w:asciiTheme="majorBidi" w:hAnsiTheme="majorBidi" w:cstheme="majorBidi"/>
                <w:spacing w:val="-6"/>
              </w:rPr>
            </w:pPr>
          </w:p>
        </w:tc>
        <w:tc>
          <w:tcPr>
            <w:tcW w:w="1276" w:type="dxa"/>
            <w:shd w:val="clear" w:color="auto" w:fill="auto"/>
            <w:vAlign w:val="bottom"/>
          </w:tcPr>
          <w:p w14:paraId="199E5D05" w14:textId="77777777" w:rsidR="00077833" w:rsidRPr="00C908D5" w:rsidRDefault="00077833" w:rsidP="006464E5">
            <w:pPr>
              <w:ind w:left="-108" w:right="1"/>
              <w:jc w:val="right"/>
              <w:rPr>
                <w:rFonts w:asciiTheme="majorBidi" w:hAnsiTheme="majorBidi" w:cstheme="majorBidi"/>
              </w:rPr>
            </w:pPr>
          </w:p>
        </w:tc>
        <w:tc>
          <w:tcPr>
            <w:tcW w:w="1275" w:type="dxa"/>
            <w:shd w:val="clear" w:color="auto" w:fill="auto"/>
            <w:vAlign w:val="bottom"/>
          </w:tcPr>
          <w:p w14:paraId="6B633D30" w14:textId="77777777" w:rsidR="00077833" w:rsidRPr="00C908D5" w:rsidRDefault="00077833" w:rsidP="006464E5">
            <w:pPr>
              <w:ind w:left="-21" w:right="-54"/>
              <w:jc w:val="right"/>
              <w:rPr>
                <w:rFonts w:asciiTheme="majorBidi" w:hAnsiTheme="majorBidi" w:cstheme="majorBidi"/>
              </w:rPr>
            </w:pPr>
          </w:p>
        </w:tc>
        <w:tc>
          <w:tcPr>
            <w:tcW w:w="1276" w:type="dxa"/>
            <w:shd w:val="clear" w:color="auto" w:fill="FFFFFF" w:themeFill="background1"/>
            <w:vAlign w:val="bottom"/>
          </w:tcPr>
          <w:p w14:paraId="592F595D" w14:textId="77777777" w:rsidR="00077833" w:rsidRPr="00C908D5" w:rsidRDefault="00077833" w:rsidP="006464E5">
            <w:pPr>
              <w:ind w:left="-108" w:right="1"/>
              <w:jc w:val="right"/>
              <w:rPr>
                <w:rFonts w:asciiTheme="majorBidi" w:hAnsiTheme="majorBidi" w:cstheme="majorBidi"/>
              </w:rPr>
            </w:pPr>
          </w:p>
        </w:tc>
        <w:tc>
          <w:tcPr>
            <w:tcW w:w="1276" w:type="dxa"/>
            <w:shd w:val="clear" w:color="auto" w:fill="auto"/>
            <w:vAlign w:val="bottom"/>
          </w:tcPr>
          <w:p w14:paraId="0884399A" w14:textId="77777777" w:rsidR="00077833" w:rsidRPr="00C908D5" w:rsidRDefault="00077833" w:rsidP="006464E5">
            <w:pPr>
              <w:ind w:left="-21" w:right="-54"/>
              <w:jc w:val="right"/>
              <w:rPr>
                <w:rFonts w:asciiTheme="majorBidi" w:hAnsiTheme="majorBidi" w:cstheme="majorBidi"/>
              </w:rPr>
            </w:pPr>
          </w:p>
        </w:tc>
      </w:tr>
      <w:tr w:rsidR="00C908D5" w:rsidRPr="00C908D5" w14:paraId="1141FB15" w14:textId="77777777" w:rsidTr="00C67B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7663F016" w14:textId="74335C7E" w:rsidR="00077833" w:rsidRPr="00C908D5" w:rsidRDefault="00077833" w:rsidP="006464E5">
            <w:pPr>
              <w:ind w:left="-108" w:right="1"/>
              <w:jc w:val="left"/>
              <w:rPr>
                <w:rFonts w:asciiTheme="majorBidi" w:hAnsiTheme="majorBidi" w:cstheme="majorBidi"/>
                <w:u w:val="single"/>
              </w:rPr>
            </w:pPr>
            <w:r w:rsidRPr="00C908D5">
              <w:rPr>
                <w:rFonts w:ascii="Angsana New" w:hAnsi="Angsana New" w:cs="Angsana New"/>
              </w:rPr>
              <w:t>Subsidiaries</w:t>
            </w:r>
          </w:p>
        </w:tc>
        <w:tc>
          <w:tcPr>
            <w:tcW w:w="1593" w:type="dxa"/>
            <w:shd w:val="clear" w:color="auto" w:fill="auto"/>
            <w:vAlign w:val="bottom"/>
          </w:tcPr>
          <w:p w14:paraId="72FE61E4" w14:textId="71704A27" w:rsidR="00077833" w:rsidRPr="00C908D5" w:rsidRDefault="00077833" w:rsidP="006464E5">
            <w:pPr>
              <w:ind w:left="-60" w:right="-110"/>
              <w:jc w:val="center"/>
              <w:rPr>
                <w:rFonts w:asciiTheme="majorBidi" w:hAnsiTheme="majorBidi" w:cstheme="majorBidi"/>
                <w:spacing w:val="-6"/>
              </w:rPr>
            </w:pPr>
            <w:r w:rsidRPr="00C908D5">
              <w:rPr>
                <w:rFonts w:ascii="Angsana New" w:hAnsi="Angsana New" w:cs="Angsana New"/>
              </w:rPr>
              <w:t>Agreement</w:t>
            </w:r>
          </w:p>
        </w:tc>
        <w:tc>
          <w:tcPr>
            <w:tcW w:w="1276" w:type="dxa"/>
            <w:shd w:val="clear" w:color="auto" w:fill="auto"/>
            <w:vAlign w:val="bottom"/>
          </w:tcPr>
          <w:p w14:paraId="23FE693B" w14:textId="0C12EEB3" w:rsidR="00077833" w:rsidRPr="00C908D5" w:rsidRDefault="00077833" w:rsidP="006464E5">
            <w:pPr>
              <w:ind w:left="-108" w:right="1"/>
              <w:jc w:val="right"/>
              <w:rPr>
                <w:rFonts w:asciiTheme="majorBidi" w:hAnsiTheme="majorBidi" w:cstheme="majorBidi"/>
              </w:rPr>
            </w:pPr>
            <w:r w:rsidRPr="00C908D5">
              <w:rPr>
                <w:rFonts w:asciiTheme="majorBidi" w:hAnsiTheme="majorBidi" w:cstheme="majorBidi" w:hint="cs"/>
              </w:rPr>
              <w:t>-</w:t>
            </w:r>
          </w:p>
        </w:tc>
        <w:tc>
          <w:tcPr>
            <w:tcW w:w="1275" w:type="dxa"/>
            <w:shd w:val="clear" w:color="auto" w:fill="auto"/>
            <w:vAlign w:val="bottom"/>
          </w:tcPr>
          <w:p w14:paraId="7217CA95" w14:textId="5E12259A" w:rsidR="00077833" w:rsidRPr="00C908D5" w:rsidRDefault="00077833" w:rsidP="006464E5">
            <w:pPr>
              <w:ind w:left="-21" w:right="-54"/>
              <w:jc w:val="right"/>
              <w:rPr>
                <w:rFonts w:asciiTheme="majorBidi" w:hAnsiTheme="majorBidi" w:cstheme="majorBidi"/>
              </w:rPr>
            </w:pPr>
            <w:r w:rsidRPr="00C908D5">
              <w:rPr>
                <w:rFonts w:asciiTheme="majorBidi" w:hAnsiTheme="majorBidi" w:cstheme="majorBidi"/>
              </w:rPr>
              <w:t>-</w:t>
            </w:r>
          </w:p>
        </w:tc>
        <w:tc>
          <w:tcPr>
            <w:tcW w:w="1276" w:type="dxa"/>
            <w:shd w:val="clear" w:color="auto" w:fill="auto"/>
          </w:tcPr>
          <w:p w14:paraId="15C3A147" w14:textId="2A604666" w:rsidR="00077833" w:rsidRPr="00C908D5" w:rsidRDefault="00077833" w:rsidP="006464E5">
            <w:pPr>
              <w:ind w:left="-108" w:right="1"/>
              <w:jc w:val="right"/>
              <w:rPr>
                <w:rFonts w:asciiTheme="majorBidi" w:hAnsiTheme="majorBidi" w:cstheme="majorBidi"/>
              </w:rPr>
            </w:pPr>
            <w:r w:rsidRPr="00C908D5">
              <w:t>10,705,893</w:t>
            </w:r>
          </w:p>
        </w:tc>
        <w:tc>
          <w:tcPr>
            <w:tcW w:w="1276" w:type="dxa"/>
            <w:shd w:val="clear" w:color="auto" w:fill="auto"/>
            <w:vAlign w:val="bottom"/>
          </w:tcPr>
          <w:p w14:paraId="0D0EF10B" w14:textId="31939713" w:rsidR="00077833" w:rsidRPr="00C908D5" w:rsidRDefault="00077833" w:rsidP="006464E5">
            <w:pPr>
              <w:ind w:left="-21" w:right="-54"/>
              <w:jc w:val="right"/>
              <w:rPr>
                <w:rFonts w:asciiTheme="majorBidi" w:hAnsiTheme="majorBidi" w:cstheme="majorBidi"/>
              </w:rPr>
            </w:pPr>
            <w:r w:rsidRPr="00C908D5">
              <w:rPr>
                <w:rFonts w:asciiTheme="majorBidi" w:hAnsiTheme="majorBidi" w:cs="Angsana New"/>
              </w:rPr>
              <w:t>8</w:t>
            </w:r>
            <w:r w:rsidRPr="00C908D5">
              <w:rPr>
                <w:rFonts w:asciiTheme="majorBidi" w:hAnsiTheme="majorBidi" w:cstheme="majorBidi"/>
              </w:rPr>
              <w:t>,</w:t>
            </w:r>
            <w:r w:rsidRPr="00C908D5">
              <w:rPr>
                <w:rFonts w:asciiTheme="majorBidi" w:hAnsiTheme="majorBidi" w:cs="Angsana New"/>
              </w:rPr>
              <w:t>603</w:t>
            </w:r>
            <w:r w:rsidRPr="00C908D5">
              <w:rPr>
                <w:rFonts w:asciiTheme="majorBidi" w:hAnsiTheme="majorBidi" w:cstheme="majorBidi"/>
              </w:rPr>
              <w:t>,</w:t>
            </w:r>
            <w:r w:rsidRPr="00C908D5">
              <w:rPr>
                <w:rFonts w:asciiTheme="majorBidi" w:hAnsiTheme="majorBidi" w:cs="Angsana New"/>
              </w:rPr>
              <w:t>223</w:t>
            </w:r>
          </w:p>
        </w:tc>
      </w:tr>
      <w:tr w:rsidR="00C908D5" w:rsidRPr="00C908D5" w14:paraId="1F0A1ACF" w14:textId="77777777" w:rsidTr="00C67B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352CF1FA" w14:textId="4E15BF09" w:rsidR="00077833" w:rsidRPr="00C908D5" w:rsidRDefault="00077833" w:rsidP="006464E5">
            <w:pPr>
              <w:ind w:left="-108" w:right="1"/>
              <w:jc w:val="left"/>
              <w:rPr>
                <w:rFonts w:ascii="Angsana New" w:hAnsi="Angsana New" w:cs="Angsana New"/>
              </w:rPr>
            </w:pPr>
            <w:r w:rsidRPr="00C908D5">
              <w:rPr>
                <w:rFonts w:ascii="Angsana New" w:hAnsi="Angsana New" w:cs="Angsana New"/>
              </w:rPr>
              <w:t>Associates and joint ventures</w:t>
            </w:r>
          </w:p>
        </w:tc>
        <w:tc>
          <w:tcPr>
            <w:tcW w:w="1593" w:type="dxa"/>
            <w:shd w:val="clear" w:color="auto" w:fill="auto"/>
            <w:vAlign w:val="bottom"/>
          </w:tcPr>
          <w:p w14:paraId="184BDE30" w14:textId="2094107B" w:rsidR="00077833" w:rsidRPr="00C908D5" w:rsidRDefault="00077833" w:rsidP="006464E5">
            <w:pPr>
              <w:ind w:left="-60" w:right="-110"/>
              <w:jc w:val="center"/>
              <w:rPr>
                <w:rFonts w:ascii="Angsana New" w:hAnsi="Angsana New" w:cs="Angsana New"/>
              </w:rPr>
            </w:pPr>
            <w:r w:rsidRPr="00C908D5">
              <w:rPr>
                <w:rFonts w:ascii="Angsana New" w:hAnsi="Angsana New" w:cs="Angsana New"/>
              </w:rPr>
              <w:t>Agreement</w:t>
            </w:r>
          </w:p>
        </w:tc>
        <w:tc>
          <w:tcPr>
            <w:tcW w:w="1276" w:type="dxa"/>
            <w:shd w:val="clear" w:color="auto" w:fill="auto"/>
            <w:vAlign w:val="bottom"/>
          </w:tcPr>
          <w:p w14:paraId="31978D2A" w14:textId="51073F4C" w:rsidR="00077833" w:rsidRPr="00C908D5" w:rsidRDefault="00077833" w:rsidP="006464E5">
            <w:pPr>
              <w:ind w:left="-21" w:right="-54"/>
              <w:jc w:val="right"/>
              <w:rPr>
                <w:rFonts w:asciiTheme="majorBidi" w:hAnsiTheme="majorBidi" w:cs="Angsana New"/>
                <w:cs/>
              </w:rPr>
            </w:pPr>
            <w:r w:rsidRPr="00C908D5">
              <w:rPr>
                <w:rFonts w:asciiTheme="majorBidi" w:hAnsiTheme="majorBidi" w:cstheme="majorBidi"/>
              </w:rPr>
              <w:t>254,465</w:t>
            </w:r>
          </w:p>
        </w:tc>
        <w:tc>
          <w:tcPr>
            <w:tcW w:w="1275" w:type="dxa"/>
            <w:shd w:val="clear" w:color="auto" w:fill="auto"/>
            <w:vAlign w:val="bottom"/>
          </w:tcPr>
          <w:p w14:paraId="1E0F40CD" w14:textId="071C1735" w:rsidR="00077833" w:rsidRPr="00C908D5" w:rsidRDefault="00077833" w:rsidP="006464E5">
            <w:pPr>
              <w:ind w:left="-21" w:right="-54"/>
              <w:jc w:val="right"/>
            </w:pPr>
            <w:r w:rsidRPr="00C908D5">
              <w:rPr>
                <w:rFonts w:asciiTheme="majorBidi" w:hAnsiTheme="majorBidi" w:cstheme="majorBidi" w:hint="cs"/>
              </w:rPr>
              <w:t>-</w:t>
            </w:r>
          </w:p>
        </w:tc>
        <w:tc>
          <w:tcPr>
            <w:tcW w:w="1276" w:type="dxa"/>
            <w:shd w:val="clear" w:color="auto" w:fill="auto"/>
          </w:tcPr>
          <w:p w14:paraId="4A35C952" w14:textId="7FFA98B8" w:rsidR="00077833" w:rsidRPr="00C908D5" w:rsidRDefault="00077833" w:rsidP="006464E5">
            <w:pPr>
              <w:ind w:left="-108" w:right="1"/>
              <w:jc w:val="right"/>
            </w:pPr>
            <w:r w:rsidRPr="00C908D5">
              <w:rPr>
                <w:rFonts w:hint="cs"/>
              </w:rPr>
              <w:t>-</w:t>
            </w:r>
          </w:p>
        </w:tc>
        <w:tc>
          <w:tcPr>
            <w:tcW w:w="1276" w:type="dxa"/>
            <w:shd w:val="clear" w:color="auto" w:fill="auto"/>
            <w:vAlign w:val="bottom"/>
          </w:tcPr>
          <w:p w14:paraId="0C792842" w14:textId="63B16773" w:rsidR="00077833" w:rsidRPr="00C908D5" w:rsidRDefault="00077833" w:rsidP="006464E5">
            <w:pPr>
              <w:ind w:left="-21" w:right="-54"/>
              <w:jc w:val="right"/>
            </w:pPr>
            <w:r w:rsidRPr="00C908D5">
              <w:rPr>
                <w:rFonts w:asciiTheme="majorBidi" w:hAnsiTheme="majorBidi" w:cs="Angsana New" w:hint="cs"/>
              </w:rPr>
              <w:t>-</w:t>
            </w:r>
          </w:p>
        </w:tc>
      </w:tr>
      <w:tr w:rsidR="00C908D5" w:rsidRPr="00C908D5" w14:paraId="0B3C2E45" w14:textId="77777777" w:rsidTr="00C67B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1C91A124" w14:textId="77777777" w:rsidR="00077833" w:rsidRPr="00C908D5" w:rsidRDefault="00077833" w:rsidP="006464E5">
            <w:pPr>
              <w:ind w:left="-108" w:right="1"/>
              <w:jc w:val="left"/>
              <w:rPr>
                <w:rFonts w:asciiTheme="majorBidi" w:hAnsiTheme="majorBidi" w:cstheme="majorBidi"/>
              </w:rPr>
            </w:pPr>
            <w:r w:rsidRPr="00C908D5">
              <w:rPr>
                <w:rFonts w:asciiTheme="majorBidi" w:hAnsiTheme="majorBidi" w:cstheme="majorBidi"/>
              </w:rPr>
              <w:t>Related parties</w:t>
            </w:r>
          </w:p>
        </w:tc>
        <w:tc>
          <w:tcPr>
            <w:tcW w:w="1593" w:type="dxa"/>
            <w:shd w:val="clear" w:color="auto" w:fill="auto"/>
            <w:vAlign w:val="bottom"/>
          </w:tcPr>
          <w:p w14:paraId="19DF9DB9" w14:textId="77777777" w:rsidR="00077833" w:rsidRPr="00C908D5" w:rsidRDefault="00077833" w:rsidP="006464E5">
            <w:pPr>
              <w:ind w:left="-60" w:right="-110"/>
              <w:jc w:val="center"/>
              <w:rPr>
                <w:rFonts w:asciiTheme="majorBidi" w:hAnsiTheme="majorBidi" w:cstheme="majorBidi"/>
                <w:spacing w:val="-6"/>
              </w:rPr>
            </w:pPr>
            <w:r w:rsidRPr="00C908D5">
              <w:rPr>
                <w:rFonts w:asciiTheme="majorBidi" w:hAnsiTheme="majorBidi" w:cstheme="majorBidi"/>
              </w:rPr>
              <w:t>Market price</w:t>
            </w:r>
          </w:p>
        </w:tc>
        <w:tc>
          <w:tcPr>
            <w:tcW w:w="1276" w:type="dxa"/>
            <w:shd w:val="clear" w:color="auto" w:fill="auto"/>
            <w:vAlign w:val="bottom"/>
          </w:tcPr>
          <w:p w14:paraId="32B28C2A" w14:textId="08E8EC82" w:rsidR="00077833" w:rsidRPr="00C908D5" w:rsidRDefault="00077833" w:rsidP="006464E5">
            <w:pPr>
              <w:ind w:left="-21" w:right="-54"/>
              <w:jc w:val="right"/>
              <w:rPr>
                <w:rFonts w:asciiTheme="majorBidi" w:hAnsiTheme="majorBidi" w:cs="Angsana New"/>
              </w:rPr>
            </w:pPr>
            <w:r w:rsidRPr="00C908D5">
              <w:rPr>
                <w:rFonts w:asciiTheme="majorBidi" w:hAnsiTheme="majorBidi" w:cs="Angsana New"/>
              </w:rPr>
              <w:t xml:space="preserve">  976</w:t>
            </w:r>
            <w:r w:rsidRPr="00C908D5">
              <w:rPr>
                <w:rFonts w:asciiTheme="majorBidi" w:hAnsiTheme="majorBidi" w:cstheme="majorBidi"/>
              </w:rPr>
              <w:t>,</w:t>
            </w:r>
            <w:r w:rsidRPr="00C908D5">
              <w:rPr>
                <w:rFonts w:asciiTheme="majorBidi" w:hAnsiTheme="majorBidi" w:cs="Angsana New"/>
              </w:rPr>
              <w:t>69</w:t>
            </w:r>
            <w:r w:rsidRPr="00C908D5">
              <w:rPr>
                <w:rFonts w:asciiTheme="majorBidi" w:hAnsiTheme="majorBidi" w:cs="Angsana New" w:hint="cs"/>
              </w:rPr>
              <w:t>2</w:t>
            </w:r>
          </w:p>
        </w:tc>
        <w:tc>
          <w:tcPr>
            <w:tcW w:w="1275" w:type="dxa"/>
            <w:shd w:val="clear" w:color="auto" w:fill="auto"/>
            <w:vAlign w:val="bottom"/>
          </w:tcPr>
          <w:p w14:paraId="06B7E574" w14:textId="45B5ADF8" w:rsidR="00077833" w:rsidRPr="00C908D5" w:rsidRDefault="00077833" w:rsidP="006464E5">
            <w:pPr>
              <w:ind w:left="-36" w:right="-54"/>
              <w:jc w:val="right"/>
              <w:rPr>
                <w:rFonts w:asciiTheme="majorBidi" w:hAnsiTheme="majorBidi" w:cstheme="majorBidi"/>
              </w:rPr>
            </w:pPr>
            <w:r w:rsidRPr="00C908D5">
              <w:rPr>
                <w:rFonts w:asciiTheme="majorBidi" w:hAnsiTheme="majorBidi" w:cstheme="majorBidi"/>
              </w:rPr>
              <w:t>888,121</w:t>
            </w:r>
          </w:p>
        </w:tc>
        <w:tc>
          <w:tcPr>
            <w:tcW w:w="1276" w:type="dxa"/>
            <w:shd w:val="clear" w:color="auto" w:fill="auto"/>
          </w:tcPr>
          <w:p w14:paraId="57EA3D79" w14:textId="56B01F91" w:rsidR="00077833" w:rsidRPr="00C908D5" w:rsidRDefault="00077833" w:rsidP="006464E5">
            <w:pPr>
              <w:ind w:left="-36" w:right="-54"/>
              <w:jc w:val="right"/>
              <w:rPr>
                <w:rFonts w:asciiTheme="majorBidi" w:hAnsiTheme="majorBidi" w:cstheme="majorBidi"/>
              </w:rPr>
            </w:pPr>
            <w:r w:rsidRPr="00C908D5">
              <w:t>662,681</w:t>
            </w:r>
          </w:p>
        </w:tc>
        <w:tc>
          <w:tcPr>
            <w:tcW w:w="1276" w:type="dxa"/>
            <w:shd w:val="clear" w:color="auto" w:fill="auto"/>
            <w:vAlign w:val="bottom"/>
          </w:tcPr>
          <w:p w14:paraId="50453CD9" w14:textId="51CAE981" w:rsidR="00077833" w:rsidRPr="00C908D5" w:rsidRDefault="00077833" w:rsidP="006464E5">
            <w:pPr>
              <w:ind w:left="-36" w:right="-54"/>
              <w:jc w:val="right"/>
              <w:rPr>
                <w:rFonts w:asciiTheme="majorBidi" w:hAnsiTheme="majorBidi" w:cstheme="majorBidi"/>
              </w:rPr>
            </w:pPr>
            <w:r w:rsidRPr="00C908D5">
              <w:rPr>
                <w:rFonts w:asciiTheme="majorBidi" w:hAnsiTheme="majorBidi" w:cs="Angsana New"/>
              </w:rPr>
              <w:t>714,450</w:t>
            </w:r>
          </w:p>
        </w:tc>
      </w:tr>
      <w:tr w:rsidR="00C908D5" w:rsidRPr="00C908D5" w14:paraId="629318BB" w14:textId="0F997D4B" w:rsidTr="00C67B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4677" w:type="dxa"/>
            <w:gridSpan w:val="2"/>
            <w:shd w:val="clear" w:color="auto" w:fill="auto"/>
            <w:vAlign w:val="center"/>
          </w:tcPr>
          <w:p w14:paraId="4B17B70B" w14:textId="1950C9E3" w:rsidR="00077833" w:rsidRPr="00C908D5" w:rsidRDefault="00077833" w:rsidP="006464E5">
            <w:pPr>
              <w:ind w:left="-108" w:right="1"/>
              <w:jc w:val="left"/>
              <w:rPr>
                <w:rFonts w:asciiTheme="majorBidi" w:hAnsiTheme="majorBidi" w:cstheme="majorBidi"/>
              </w:rPr>
            </w:pPr>
            <w:r w:rsidRPr="00C908D5">
              <w:rPr>
                <w:rFonts w:asciiTheme="majorBidi" w:hAnsiTheme="majorBidi" w:cstheme="majorBidi"/>
              </w:rPr>
              <w:t>Total contractor fees and materials costs</w:t>
            </w:r>
          </w:p>
        </w:tc>
        <w:tc>
          <w:tcPr>
            <w:tcW w:w="1276" w:type="dxa"/>
            <w:shd w:val="clear" w:color="auto" w:fill="auto"/>
            <w:vAlign w:val="bottom"/>
          </w:tcPr>
          <w:p w14:paraId="67D5F537" w14:textId="4470A439" w:rsidR="00077833" w:rsidRPr="00C908D5" w:rsidRDefault="00077833" w:rsidP="006464E5">
            <w:pPr>
              <w:pBdr>
                <w:top w:val="single" w:sz="4" w:space="1" w:color="auto"/>
                <w:bottom w:val="double" w:sz="4" w:space="1" w:color="auto"/>
              </w:pBdr>
              <w:ind w:left="-36" w:right="-54"/>
              <w:jc w:val="right"/>
              <w:rPr>
                <w:rFonts w:asciiTheme="majorBidi" w:hAnsiTheme="majorBidi" w:cstheme="majorBidi"/>
              </w:rPr>
            </w:pPr>
            <w:r w:rsidRPr="00C908D5">
              <w:rPr>
                <w:rFonts w:asciiTheme="majorBidi" w:hAnsiTheme="majorBidi" w:cs="Angsana New"/>
                <w:cs/>
              </w:rPr>
              <w:t xml:space="preserve">  1</w:t>
            </w:r>
            <w:r w:rsidRPr="00C908D5">
              <w:rPr>
                <w:rFonts w:asciiTheme="majorBidi" w:hAnsiTheme="majorBidi" w:cstheme="majorBidi"/>
              </w:rPr>
              <w:t>,</w:t>
            </w:r>
            <w:r w:rsidRPr="00C908D5">
              <w:rPr>
                <w:rFonts w:asciiTheme="majorBidi" w:hAnsiTheme="majorBidi" w:cs="Angsana New"/>
                <w:cs/>
              </w:rPr>
              <w:t>231</w:t>
            </w:r>
            <w:r w:rsidRPr="00C908D5">
              <w:rPr>
                <w:rFonts w:asciiTheme="majorBidi" w:hAnsiTheme="majorBidi" w:cstheme="majorBidi"/>
              </w:rPr>
              <w:t>,</w:t>
            </w:r>
            <w:r w:rsidRPr="00C908D5">
              <w:rPr>
                <w:rFonts w:asciiTheme="majorBidi" w:hAnsiTheme="majorBidi" w:cs="Angsana New"/>
                <w:cs/>
              </w:rPr>
              <w:t>157</w:t>
            </w:r>
          </w:p>
        </w:tc>
        <w:tc>
          <w:tcPr>
            <w:tcW w:w="1275" w:type="dxa"/>
            <w:shd w:val="clear" w:color="auto" w:fill="auto"/>
            <w:vAlign w:val="bottom"/>
          </w:tcPr>
          <w:p w14:paraId="162D1F1E" w14:textId="6EE9B8DE" w:rsidR="00077833" w:rsidRPr="00C908D5" w:rsidRDefault="00077833" w:rsidP="006464E5">
            <w:pPr>
              <w:pBdr>
                <w:top w:val="single" w:sz="4" w:space="1" w:color="auto"/>
                <w:bottom w:val="double" w:sz="4" w:space="1" w:color="auto"/>
              </w:pBdr>
              <w:ind w:left="-36" w:right="-54"/>
              <w:jc w:val="right"/>
              <w:rPr>
                <w:rFonts w:asciiTheme="majorBidi" w:hAnsiTheme="majorBidi" w:cstheme="majorBidi"/>
              </w:rPr>
            </w:pPr>
            <w:r w:rsidRPr="00C908D5">
              <w:rPr>
                <w:rFonts w:asciiTheme="majorBidi" w:hAnsiTheme="majorBidi" w:cs="Angsana New"/>
              </w:rPr>
              <w:t xml:space="preserve">  </w:t>
            </w:r>
            <w:r w:rsidR="00F513DF" w:rsidRPr="00C908D5">
              <w:rPr>
                <w:rFonts w:asciiTheme="majorBidi" w:hAnsiTheme="majorBidi" w:cs="Angsana New"/>
              </w:rPr>
              <w:t>888,121</w:t>
            </w:r>
          </w:p>
        </w:tc>
        <w:tc>
          <w:tcPr>
            <w:tcW w:w="1276" w:type="dxa"/>
            <w:shd w:val="clear" w:color="auto" w:fill="FFFFFF" w:themeFill="background1"/>
            <w:vAlign w:val="bottom"/>
          </w:tcPr>
          <w:p w14:paraId="5C0F7719" w14:textId="3BB01211" w:rsidR="00077833" w:rsidRPr="00C908D5" w:rsidRDefault="00F513DF" w:rsidP="006464E5">
            <w:pPr>
              <w:pBdr>
                <w:top w:val="single" w:sz="4" w:space="1" w:color="auto"/>
                <w:bottom w:val="double" w:sz="4" w:space="1" w:color="auto"/>
              </w:pBdr>
              <w:ind w:left="-36" w:right="-54"/>
              <w:jc w:val="right"/>
              <w:rPr>
                <w:rFonts w:asciiTheme="majorBidi" w:hAnsiTheme="majorBidi" w:cstheme="majorBidi"/>
              </w:rPr>
            </w:pPr>
            <w:r w:rsidRPr="00C908D5">
              <w:rPr>
                <w:rFonts w:asciiTheme="majorBidi" w:hAnsiTheme="majorBidi" w:cstheme="majorBidi"/>
              </w:rPr>
              <w:t>11,368,574</w:t>
            </w:r>
          </w:p>
        </w:tc>
        <w:tc>
          <w:tcPr>
            <w:tcW w:w="1276" w:type="dxa"/>
            <w:shd w:val="clear" w:color="auto" w:fill="auto"/>
          </w:tcPr>
          <w:p w14:paraId="5858D292" w14:textId="313CCE14" w:rsidR="00077833" w:rsidRPr="00C908D5" w:rsidRDefault="00F513DF" w:rsidP="006464E5">
            <w:pPr>
              <w:pBdr>
                <w:top w:val="single" w:sz="4" w:space="1" w:color="auto"/>
                <w:bottom w:val="double" w:sz="4" w:space="1" w:color="auto"/>
              </w:pBdr>
              <w:ind w:left="-36" w:right="-54"/>
              <w:jc w:val="right"/>
              <w:rPr>
                <w:rFonts w:asciiTheme="majorBidi" w:hAnsiTheme="majorBidi" w:cstheme="majorBidi"/>
              </w:rPr>
            </w:pPr>
            <w:r w:rsidRPr="00C908D5">
              <w:t>9,317,673</w:t>
            </w:r>
          </w:p>
        </w:tc>
      </w:tr>
      <w:tr w:rsidR="00C908D5" w:rsidRPr="00C908D5" w14:paraId="214435A1" w14:textId="77777777" w:rsidTr="00C67B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7753447B" w14:textId="1B2C339A" w:rsidR="00077833" w:rsidRPr="00C908D5" w:rsidRDefault="00077833" w:rsidP="006464E5">
            <w:pPr>
              <w:ind w:left="-108" w:right="1"/>
              <w:jc w:val="left"/>
              <w:rPr>
                <w:rFonts w:ascii="Angsana New" w:hAnsi="Angsana New" w:cs="Angsana New"/>
              </w:rPr>
            </w:pPr>
            <w:r w:rsidRPr="00C908D5">
              <w:rPr>
                <w:rFonts w:ascii="Angsana New" w:hAnsi="Angsana New" w:cs="Angsana New"/>
                <w:snapToGrid w:val="0"/>
                <w:u w:val="single"/>
                <w:lang w:eastAsia="th-TH"/>
              </w:rPr>
              <w:t>Commission</w:t>
            </w:r>
            <w:r w:rsidRPr="00C908D5">
              <w:rPr>
                <w:rFonts w:ascii="Angsana New" w:hAnsi="Angsana New" w:cs="Angsana New"/>
                <w:u w:val="single"/>
              </w:rPr>
              <w:t xml:space="preserve"> fees</w:t>
            </w:r>
          </w:p>
        </w:tc>
        <w:tc>
          <w:tcPr>
            <w:tcW w:w="1593" w:type="dxa"/>
            <w:shd w:val="clear" w:color="auto" w:fill="auto"/>
            <w:vAlign w:val="bottom"/>
          </w:tcPr>
          <w:p w14:paraId="50771865" w14:textId="77777777" w:rsidR="00077833" w:rsidRPr="00C908D5" w:rsidRDefault="00077833" w:rsidP="006464E5">
            <w:pPr>
              <w:ind w:left="-60" w:right="-110"/>
              <w:jc w:val="center"/>
              <w:rPr>
                <w:rFonts w:asciiTheme="majorBidi" w:hAnsiTheme="majorBidi" w:cstheme="majorBidi"/>
              </w:rPr>
            </w:pPr>
          </w:p>
        </w:tc>
        <w:tc>
          <w:tcPr>
            <w:tcW w:w="1276" w:type="dxa"/>
            <w:shd w:val="clear" w:color="auto" w:fill="auto"/>
            <w:vAlign w:val="bottom"/>
          </w:tcPr>
          <w:p w14:paraId="03EFC252" w14:textId="77777777" w:rsidR="00077833" w:rsidRPr="00C908D5" w:rsidRDefault="00077833" w:rsidP="006464E5">
            <w:pPr>
              <w:ind w:left="-36" w:right="-54"/>
              <w:jc w:val="right"/>
              <w:rPr>
                <w:rFonts w:asciiTheme="majorBidi" w:hAnsiTheme="majorBidi" w:cstheme="majorBidi"/>
              </w:rPr>
            </w:pPr>
          </w:p>
        </w:tc>
        <w:tc>
          <w:tcPr>
            <w:tcW w:w="1275" w:type="dxa"/>
            <w:shd w:val="clear" w:color="auto" w:fill="auto"/>
            <w:vAlign w:val="bottom"/>
          </w:tcPr>
          <w:p w14:paraId="1FFE7F49" w14:textId="77777777" w:rsidR="00077833" w:rsidRPr="00C908D5" w:rsidRDefault="00077833" w:rsidP="006464E5">
            <w:pPr>
              <w:ind w:left="-36" w:right="-54"/>
              <w:jc w:val="right"/>
              <w:rPr>
                <w:rFonts w:asciiTheme="majorBidi" w:hAnsiTheme="majorBidi" w:cstheme="majorBidi"/>
              </w:rPr>
            </w:pPr>
          </w:p>
        </w:tc>
        <w:tc>
          <w:tcPr>
            <w:tcW w:w="1276" w:type="dxa"/>
            <w:shd w:val="clear" w:color="auto" w:fill="FFFFFF" w:themeFill="background1"/>
            <w:vAlign w:val="bottom"/>
          </w:tcPr>
          <w:p w14:paraId="0165CF8B" w14:textId="77777777" w:rsidR="00077833" w:rsidRPr="00C908D5" w:rsidRDefault="00077833" w:rsidP="006464E5">
            <w:pPr>
              <w:ind w:left="-36" w:right="-54"/>
              <w:jc w:val="right"/>
              <w:rPr>
                <w:rFonts w:asciiTheme="majorBidi" w:hAnsiTheme="majorBidi" w:cstheme="majorBidi"/>
              </w:rPr>
            </w:pPr>
          </w:p>
        </w:tc>
        <w:tc>
          <w:tcPr>
            <w:tcW w:w="1276" w:type="dxa"/>
            <w:shd w:val="clear" w:color="auto" w:fill="auto"/>
            <w:vAlign w:val="bottom"/>
          </w:tcPr>
          <w:p w14:paraId="39D7A791" w14:textId="77777777" w:rsidR="00077833" w:rsidRPr="00C908D5" w:rsidRDefault="00077833" w:rsidP="006464E5">
            <w:pPr>
              <w:ind w:left="-36" w:right="-54"/>
              <w:jc w:val="right"/>
              <w:rPr>
                <w:rFonts w:asciiTheme="majorBidi" w:hAnsiTheme="majorBidi" w:cstheme="majorBidi"/>
              </w:rPr>
            </w:pPr>
          </w:p>
        </w:tc>
      </w:tr>
      <w:tr w:rsidR="00C908D5" w:rsidRPr="00C908D5" w14:paraId="43F3A939" w14:textId="77777777" w:rsidTr="00C67B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7969D9A2" w14:textId="09C463A1" w:rsidR="00077833" w:rsidRPr="00C908D5" w:rsidRDefault="00077833" w:rsidP="006464E5">
            <w:pPr>
              <w:ind w:left="-108" w:right="1"/>
              <w:jc w:val="left"/>
              <w:rPr>
                <w:rFonts w:ascii="Angsana New" w:hAnsi="Angsana New" w:cs="Angsana New"/>
              </w:rPr>
            </w:pPr>
            <w:r w:rsidRPr="00C908D5">
              <w:rPr>
                <w:rFonts w:ascii="Angsana New" w:hAnsi="Angsana New" w:cs="Angsana New"/>
              </w:rPr>
              <w:t>Subsidiaries</w:t>
            </w:r>
          </w:p>
        </w:tc>
        <w:tc>
          <w:tcPr>
            <w:tcW w:w="1593" w:type="dxa"/>
            <w:shd w:val="clear" w:color="auto" w:fill="auto"/>
            <w:vAlign w:val="bottom"/>
          </w:tcPr>
          <w:p w14:paraId="6CCF1AB4" w14:textId="4E2ED24E" w:rsidR="00077833" w:rsidRPr="00C908D5" w:rsidRDefault="00077833" w:rsidP="006464E5">
            <w:pPr>
              <w:ind w:left="-60" w:right="-110"/>
              <w:jc w:val="center"/>
              <w:rPr>
                <w:rFonts w:asciiTheme="majorBidi" w:hAnsiTheme="majorBidi" w:cstheme="majorBidi"/>
              </w:rPr>
            </w:pPr>
            <w:r w:rsidRPr="00C908D5">
              <w:rPr>
                <w:rFonts w:ascii="Angsana New" w:hAnsi="Angsana New" w:cs="Angsana New"/>
              </w:rPr>
              <w:t>Agreement</w:t>
            </w:r>
          </w:p>
        </w:tc>
        <w:tc>
          <w:tcPr>
            <w:tcW w:w="1276" w:type="dxa"/>
            <w:shd w:val="clear" w:color="auto" w:fill="auto"/>
            <w:vAlign w:val="bottom"/>
          </w:tcPr>
          <w:p w14:paraId="60405929" w14:textId="5F2826D3" w:rsidR="00077833" w:rsidRPr="00C908D5" w:rsidRDefault="00077833" w:rsidP="006464E5">
            <w:pPr>
              <w:pBdr>
                <w:bottom w:val="double" w:sz="4" w:space="1" w:color="auto"/>
              </w:pBdr>
              <w:ind w:left="-36" w:right="-54"/>
              <w:jc w:val="right"/>
              <w:rPr>
                <w:rFonts w:asciiTheme="majorBidi" w:hAnsiTheme="majorBidi" w:cstheme="majorBidi"/>
              </w:rPr>
            </w:pPr>
            <w:r w:rsidRPr="00C908D5">
              <w:t>-</w:t>
            </w:r>
          </w:p>
        </w:tc>
        <w:tc>
          <w:tcPr>
            <w:tcW w:w="1275" w:type="dxa"/>
            <w:shd w:val="clear" w:color="auto" w:fill="auto"/>
            <w:vAlign w:val="bottom"/>
          </w:tcPr>
          <w:p w14:paraId="1FA957C8" w14:textId="4CE9C790" w:rsidR="00077833" w:rsidRPr="00C908D5" w:rsidRDefault="00077833"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rPr>
              <w:t>-</w:t>
            </w:r>
          </w:p>
        </w:tc>
        <w:tc>
          <w:tcPr>
            <w:tcW w:w="1276" w:type="dxa"/>
            <w:shd w:val="clear" w:color="auto" w:fill="FFFFFF" w:themeFill="background1"/>
            <w:vAlign w:val="bottom"/>
          </w:tcPr>
          <w:p w14:paraId="3E995DFC" w14:textId="08387525" w:rsidR="00077833" w:rsidRPr="00C908D5" w:rsidRDefault="00077833"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rPr>
              <w:t>356,374</w:t>
            </w:r>
          </w:p>
        </w:tc>
        <w:tc>
          <w:tcPr>
            <w:tcW w:w="1276" w:type="dxa"/>
            <w:shd w:val="clear" w:color="auto" w:fill="auto"/>
            <w:vAlign w:val="bottom"/>
          </w:tcPr>
          <w:p w14:paraId="1CB76D95" w14:textId="1354D093" w:rsidR="00077833" w:rsidRPr="00C908D5" w:rsidRDefault="00077833"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rPr>
              <w:t>1,004,546</w:t>
            </w:r>
          </w:p>
        </w:tc>
      </w:tr>
      <w:tr w:rsidR="00C908D5" w:rsidRPr="00C908D5" w14:paraId="02350C1E" w14:textId="77777777" w:rsidTr="00C67B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631FDD64" w14:textId="7546EABA" w:rsidR="00077833" w:rsidRPr="00C908D5" w:rsidRDefault="00077833" w:rsidP="006464E5">
            <w:pPr>
              <w:ind w:left="-108" w:right="1"/>
              <w:jc w:val="left"/>
              <w:rPr>
                <w:rFonts w:ascii="Angsana New" w:hAnsi="Angsana New" w:cs="Angsana New"/>
              </w:rPr>
            </w:pPr>
            <w:r w:rsidRPr="00C908D5">
              <w:rPr>
                <w:rFonts w:ascii="Angsana New" w:hAnsi="Angsana New" w:cs="Angsana New"/>
                <w:u w:val="single"/>
              </w:rPr>
              <w:t>Marketing fee</w:t>
            </w:r>
          </w:p>
        </w:tc>
        <w:tc>
          <w:tcPr>
            <w:tcW w:w="1593" w:type="dxa"/>
            <w:shd w:val="clear" w:color="auto" w:fill="auto"/>
            <w:vAlign w:val="bottom"/>
          </w:tcPr>
          <w:p w14:paraId="587D2D67" w14:textId="77777777" w:rsidR="00077833" w:rsidRPr="00C908D5" w:rsidRDefault="00077833" w:rsidP="006464E5">
            <w:pPr>
              <w:ind w:left="-60" w:right="-110"/>
              <w:jc w:val="center"/>
              <w:rPr>
                <w:rFonts w:asciiTheme="majorBidi" w:hAnsiTheme="majorBidi" w:cstheme="majorBidi"/>
              </w:rPr>
            </w:pPr>
          </w:p>
        </w:tc>
        <w:tc>
          <w:tcPr>
            <w:tcW w:w="1276" w:type="dxa"/>
            <w:shd w:val="clear" w:color="auto" w:fill="auto"/>
            <w:vAlign w:val="bottom"/>
          </w:tcPr>
          <w:p w14:paraId="5543ADB8" w14:textId="77777777" w:rsidR="00077833" w:rsidRPr="00C908D5" w:rsidRDefault="00077833" w:rsidP="006464E5">
            <w:pPr>
              <w:ind w:left="-36" w:right="-54"/>
              <w:jc w:val="right"/>
              <w:rPr>
                <w:rFonts w:asciiTheme="majorBidi" w:hAnsiTheme="majorBidi" w:cstheme="majorBidi"/>
              </w:rPr>
            </w:pPr>
          </w:p>
        </w:tc>
        <w:tc>
          <w:tcPr>
            <w:tcW w:w="1275" w:type="dxa"/>
            <w:shd w:val="clear" w:color="auto" w:fill="auto"/>
            <w:vAlign w:val="bottom"/>
          </w:tcPr>
          <w:p w14:paraId="206C5BDD" w14:textId="77777777" w:rsidR="00077833" w:rsidRPr="00C908D5" w:rsidRDefault="00077833" w:rsidP="006464E5">
            <w:pPr>
              <w:ind w:left="-36" w:right="-54"/>
              <w:jc w:val="right"/>
              <w:rPr>
                <w:rFonts w:asciiTheme="majorBidi" w:hAnsiTheme="majorBidi" w:cstheme="majorBidi"/>
              </w:rPr>
            </w:pPr>
          </w:p>
        </w:tc>
        <w:tc>
          <w:tcPr>
            <w:tcW w:w="1276" w:type="dxa"/>
            <w:shd w:val="clear" w:color="auto" w:fill="FFFFFF" w:themeFill="background1"/>
            <w:vAlign w:val="bottom"/>
          </w:tcPr>
          <w:p w14:paraId="780CF5F6" w14:textId="77777777" w:rsidR="00077833" w:rsidRPr="00C908D5" w:rsidRDefault="00077833" w:rsidP="006464E5">
            <w:pPr>
              <w:ind w:left="-36" w:right="-54"/>
              <w:jc w:val="right"/>
              <w:rPr>
                <w:rFonts w:asciiTheme="majorBidi" w:hAnsiTheme="majorBidi" w:cstheme="majorBidi"/>
              </w:rPr>
            </w:pPr>
          </w:p>
        </w:tc>
        <w:tc>
          <w:tcPr>
            <w:tcW w:w="1276" w:type="dxa"/>
            <w:shd w:val="clear" w:color="auto" w:fill="auto"/>
            <w:vAlign w:val="bottom"/>
          </w:tcPr>
          <w:p w14:paraId="2444E5EA" w14:textId="77777777" w:rsidR="00077833" w:rsidRPr="00C908D5" w:rsidRDefault="00077833" w:rsidP="006464E5">
            <w:pPr>
              <w:ind w:left="-36" w:right="-54"/>
              <w:jc w:val="right"/>
              <w:rPr>
                <w:rFonts w:asciiTheme="majorBidi" w:hAnsiTheme="majorBidi" w:cstheme="majorBidi"/>
              </w:rPr>
            </w:pPr>
          </w:p>
        </w:tc>
      </w:tr>
      <w:tr w:rsidR="00C908D5" w:rsidRPr="00C908D5" w14:paraId="67FF7180" w14:textId="77777777" w:rsidTr="00C67B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59FB930A" w14:textId="3CA7CD18" w:rsidR="00077833" w:rsidRPr="00C908D5" w:rsidRDefault="00077833" w:rsidP="006464E5">
            <w:pPr>
              <w:ind w:left="-108" w:right="1"/>
              <w:jc w:val="left"/>
              <w:rPr>
                <w:rFonts w:ascii="Angsana New" w:hAnsi="Angsana New" w:cs="Angsana New"/>
              </w:rPr>
            </w:pPr>
            <w:r w:rsidRPr="00C908D5">
              <w:rPr>
                <w:rFonts w:ascii="Angsana New" w:hAnsi="Angsana New" w:cs="Angsana New"/>
              </w:rPr>
              <w:t>Subsidiaries</w:t>
            </w:r>
          </w:p>
        </w:tc>
        <w:tc>
          <w:tcPr>
            <w:tcW w:w="1593" w:type="dxa"/>
            <w:shd w:val="clear" w:color="auto" w:fill="auto"/>
            <w:vAlign w:val="bottom"/>
          </w:tcPr>
          <w:p w14:paraId="2344DC1F" w14:textId="0C73DE60" w:rsidR="00077833" w:rsidRPr="00C908D5" w:rsidRDefault="00077833" w:rsidP="006464E5">
            <w:pPr>
              <w:ind w:left="-60" w:right="-110"/>
              <w:jc w:val="center"/>
              <w:rPr>
                <w:rFonts w:asciiTheme="majorBidi" w:hAnsiTheme="majorBidi" w:cstheme="majorBidi"/>
              </w:rPr>
            </w:pPr>
            <w:r w:rsidRPr="00C908D5">
              <w:rPr>
                <w:rFonts w:ascii="Angsana New" w:hAnsi="Angsana New" w:cs="Angsana New"/>
              </w:rPr>
              <w:t>Agreement</w:t>
            </w:r>
          </w:p>
        </w:tc>
        <w:tc>
          <w:tcPr>
            <w:tcW w:w="1276" w:type="dxa"/>
            <w:shd w:val="clear" w:color="auto" w:fill="auto"/>
            <w:vAlign w:val="bottom"/>
          </w:tcPr>
          <w:p w14:paraId="23BD63E9" w14:textId="418C8568" w:rsidR="00077833" w:rsidRPr="00C908D5" w:rsidRDefault="00077833"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rPr>
              <w:t>-</w:t>
            </w:r>
          </w:p>
        </w:tc>
        <w:tc>
          <w:tcPr>
            <w:tcW w:w="1275" w:type="dxa"/>
            <w:shd w:val="clear" w:color="auto" w:fill="auto"/>
            <w:vAlign w:val="bottom"/>
          </w:tcPr>
          <w:p w14:paraId="33AEA289" w14:textId="1D72A5B2" w:rsidR="00077833" w:rsidRPr="00C908D5" w:rsidRDefault="00077833"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rPr>
              <w:t>-</w:t>
            </w:r>
          </w:p>
        </w:tc>
        <w:tc>
          <w:tcPr>
            <w:tcW w:w="1276" w:type="dxa"/>
            <w:shd w:val="clear" w:color="auto" w:fill="FFFFFF" w:themeFill="background1"/>
            <w:vAlign w:val="bottom"/>
          </w:tcPr>
          <w:p w14:paraId="4D9E20C9" w14:textId="2F9F964D" w:rsidR="00077833" w:rsidRPr="00C908D5" w:rsidRDefault="00077833"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rPr>
              <w:t>12,650,049</w:t>
            </w:r>
          </w:p>
        </w:tc>
        <w:tc>
          <w:tcPr>
            <w:tcW w:w="1276" w:type="dxa"/>
            <w:shd w:val="clear" w:color="auto" w:fill="auto"/>
            <w:vAlign w:val="bottom"/>
          </w:tcPr>
          <w:p w14:paraId="465C8FA4" w14:textId="30B68664" w:rsidR="00077833" w:rsidRPr="00C908D5" w:rsidRDefault="00077833"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rPr>
              <w:t>13,</w:t>
            </w:r>
            <w:r w:rsidRPr="00C908D5">
              <w:rPr>
                <w:rFonts w:asciiTheme="majorBidi" w:hAnsiTheme="majorBidi" w:cstheme="majorBidi" w:hint="cs"/>
              </w:rPr>
              <w:t>174</w:t>
            </w:r>
            <w:r w:rsidRPr="00C908D5">
              <w:rPr>
                <w:rFonts w:asciiTheme="majorBidi" w:hAnsiTheme="majorBidi" w:cstheme="majorBidi"/>
              </w:rPr>
              <w:t>,092</w:t>
            </w:r>
          </w:p>
        </w:tc>
      </w:tr>
      <w:tr w:rsidR="00C908D5" w:rsidRPr="00C908D5" w14:paraId="1851139C" w14:textId="77777777" w:rsidTr="00C67B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2C87B4DF" w14:textId="5426B562" w:rsidR="00077833" w:rsidRPr="00C908D5" w:rsidRDefault="00077833" w:rsidP="006464E5">
            <w:pPr>
              <w:ind w:left="-108" w:right="1"/>
              <w:jc w:val="left"/>
              <w:rPr>
                <w:rFonts w:ascii="Angsana New" w:hAnsi="Angsana New" w:cs="Angsana New"/>
              </w:rPr>
            </w:pPr>
            <w:r w:rsidRPr="00C908D5">
              <w:rPr>
                <w:rFonts w:ascii="Angsana New" w:hAnsi="Angsana New" w:cs="Angsana New"/>
                <w:u w:val="single"/>
              </w:rPr>
              <w:t>Rental and service expenses</w:t>
            </w:r>
          </w:p>
        </w:tc>
        <w:tc>
          <w:tcPr>
            <w:tcW w:w="1593" w:type="dxa"/>
            <w:shd w:val="clear" w:color="auto" w:fill="auto"/>
            <w:vAlign w:val="bottom"/>
          </w:tcPr>
          <w:p w14:paraId="6D329D02" w14:textId="77777777" w:rsidR="00077833" w:rsidRPr="00C908D5" w:rsidRDefault="00077833" w:rsidP="006464E5">
            <w:pPr>
              <w:ind w:left="-60" w:right="-110"/>
              <w:jc w:val="center"/>
              <w:rPr>
                <w:rFonts w:asciiTheme="majorBidi" w:hAnsiTheme="majorBidi" w:cstheme="majorBidi"/>
              </w:rPr>
            </w:pPr>
          </w:p>
        </w:tc>
        <w:tc>
          <w:tcPr>
            <w:tcW w:w="1276" w:type="dxa"/>
            <w:shd w:val="clear" w:color="auto" w:fill="auto"/>
            <w:vAlign w:val="bottom"/>
          </w:tcPr>
          <w:p w14:paraId="49BE594D" w14:textId="77777777" w:rsidR="00077833" w:rsidRPr="00C908D5" w:rsidRDefault="00077833" w:rsidP="006464E5">
            <w:pPr>
              <w:ind w:left="-36" w:right="-54"/>
              <w:jc w:val="right"/>
              <w:rPr>
                <w:rFonts w:asciiTheme="majorBidi" w:hAnsiTheme="majorBidi" w:cstheme="majorBidi"/>
              </w:rPr>
            </w:pPr>
          </w:p>
        </w:tc>
        <w:tc>
          <w:tcPr>
            <w:tcW w:w="1275" w:type="dxa"/>
            <w:shd w:val="clear" w:color="auto" w:fill="auto"/>
            <w:vAlign w:val="bottom"/>
          </w:tcPr>
          <w:p w14:paraId="2674B751" w14:textId="77777777" w:rsidR="00077833" w:rsidRPr="00C908D5" w:rsidRDefault="00077833" w:rsidP="006464E5">
            <w:pPr>
              <w:ind w:left="-36" w:right="-54"/>
              <w:jc w:val="right"/>
              <w:rPr>
                <w:rFonts w:asciiTheme="majorBidi" w:hAnsiTheme="majorBidi" w:cstheme="majorBidi"/>
              </w:rPr>
            </w:pPr>
          </w:p>
        </w:tc>
        <w:tc>
          <w:tcPr>
            <w:tcW w:w="1276" w:type="dxa"/>
            <w:shd w:val="clear" w:color="auto" w:fill="FFFFFF" w:themeFill="background1"/>
            <w:vAlign w:val="bottom"/>
          </w:tcPr>
          <w:p w14:paraId="66A957D2" w14:textId="77777777" w:rsidR="00077833" w:rsidRPr="00C908D5" w:rsidRDefault="00077833" w:rsidP="006464E5">
            <w:pPr>
              <w:ind w:left="-36" w:right="-54"/>
              <w:jc w:val="right"/>
              <w:rPr>
                <w:rFonts w:asciiTheme="majorBidi" w:hAnsiTheme="majorBidi" w:cstheme="majorBidi"/>
              </w:rPr>
            </w:pPr>
          </w:p>
        </w:tc>
        <w:tc>
          <w:tcPr>
            <w:tcW w:w="1276" w:type="dxa"/>
            <w:shd w:val="clear" w:color="auto" w:fill="auto"/>
            <w:vAlign w:val="bottom"/>
          </w:tcPr>
          <w:p w14:paraId="099AF260" w14:textId="77777777" w:rsidR="00077833" w:rsidRPr="00C908D5" w:rsidRDefault="00077833" w:rsidP="006464E5">
            <w:pPr>
              <w:ind w:left="-36" w:right="-54"/>
              <w:jc w:val="right"/>
              <w:rPr>
                <w:rFonts w:asciiTheme="majorBidi" w:hAnsiTheme="majorBidi" w:cstheme="majorBidi"/>
              </w:rPr>
            </w:pPr>
          </w:p>
        </w:tc>
      </w:tr>
      <w:tr w:rsidR="00C908D5" w:rsidRPr="00C908D5" w14:paraId="00E162A9" w14:textId="77777777" w:rsidTr="00F513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09753D55" w14:textId="7C205EA8" w:rsidR="00077833" w:rsidRPr="00C908D5" w:rsidRDefault="00077833" w:rsidP="006464E5">
            <w:pPr>
              <w:ind w:left="-108" w:right="1"/>
              <w:jc w:val="left"/>
              <w:rPr>
                <w:rFonts w:ascii="Angsana New" w:hAnsi="Angsana New" w:cs="Angsana New"/>
              </w:rPr>
            </w:pPr>
            <w:r w:rsidRPr="00C908D5">
              <w:rPr>
                <w:rFonts w:ascii="Angsana New" w:hAnsi="Angsana New" w:cs="Angsana New"/>
              </w:rPr>
              <w:t>Subsidiaries</w:t>
            </w:r>
          </w:p>
        </w:tc>
        <w:tc>
          <w:tcPr>
            <w:tcW w:w="1593" w:type="dxa"/>
            <w:shd w:val="clear" w:color="auto" w:fill="auto"/>
            <w:vAlign w:val="bottom"/>
          </w:tcPr>
          <w:p w14:paraId="71BE995A" w14:textId="00DC5C3B" w:rsidR="00077833" w:rsidRPr="00C908D5" w:rsidRDefault="00077833" w:rsidP="006464E5">
            <w:pPr>
              <w:ind w:left="-60" w:right="-110"/>
              <w:jc w:val="center"/>
              <w:rPr>
                <w:rFonts w:ascii="Angsana New" w:hAnsi="Angsana New" w:cs="Angsana New"/>
              </w:rPr>
            </w:pPr>
            <w:r w:rsidRPr="00C908D5">
              <w:rPr>
                <w:rFonts w:ascii="Angsana New" w:hAnsi="Angsana New" w:cs="Angsana New"/>
              </w:rPr>
              <w:t>Agreement</w:t>
            </w:r>
          </w:p>
        </w:tc>
        <w:tc>
          <w:tcPr>
            <w:tcW w:w="1276" w:type="dxa"/>
            <w:shd w:val="clear" w:color="auto" w:fill="auto"/>
            <w:vAlign w:val="bottom"/>
          </w:tcPr>
          <w:p w14:paraId="380E09BB" w14:textId="10AFB19B" w:rsidR="00077833" w:rsidRPr="00C908D5" w:rsidRDefault="00077833" w:rsidP="006464E5">
            <w:pPr>
              <w:ind w:left="-21" w:right="-54"/>
              <w:jc w:val="right"/>
              <w:rPr>
                <w:rFonts w:asciiTheme="majorBidi" w:hAnsiTheme="majorBidi" w:cs="Angsana New"/>
              </w:rPr>
            </w:pPr>
            <w:r w:rsidRPr="00C908D5">
              <w:rPr>
                <w:rFonts w:asciiTheme="majorBidi" w:hAnsiTheme="majorBidi" w:cstheme="majorBidi"/>
              </w:rPr>
              <w:t>390,000</w:t>
            </w:r>
          </w:p>
        </w:tc>
        <w:tc>
          <w:tcPr>
            <w:tcW w:w="1275" w:type="dxa"/>
            <w:shd w:val="clear" w:color="auto" w:fill="auto"/>
            <w:vAlign w:val="bottom"/>
          </w:tcPr>
          <w:p w14:paraId="0D98247A" w14:textId="2C86315D" w:rsidR="00077833" w:rsidRPr="00C908D5" w:rsidRDefault="00077833" w:rsidP="006464E5">
            <w:pPr>
              <w:ind w:left="-21" w:right="-54"/>
              <w:jc w:val="right"/>
              <w:rPr>
                <w:rFonts w:asciiTheme="majorBidi" w:hAnsiTheme="majorBidi" w:cs="Angsana New"/>
              </w:rPr>
            </w:pPr>
            <w:r w:rsidRPr="00C908D5">
              <w:rPr>
                <w:rFonts w:asciiTheme="majorBidi" w:hAnsiTheme="majorBidi" w:cstheme="majorBidi"/>
              </w:rPr>
              <w:t>-</w:t>
            </w:r>
          </w:p>
        </w:tc>
        <w:tc>
          <w:tcPr>
            <w:tcW w:w="1276" w:type="dxa"/>
            <w:shd w:val="clear" w:color="auto" w:fill="auto"/>
            <w:vAlign w:val="bottom"/>
          </w:tcPr>
          <w:p w14:paraId="20BC121F" w14:textId="01E964B3" w:rsidR="00077833" w:rsidRPr="00C908D5" w:rsidRDefault="00077833" w:rsidP="006464E5">
            <w:pPr>
              <w:ind w:left="-21" w:right="-54"/>
              <w:jc w:val="right"/>
              <w:rPr>
                <w:rFonts w:asciiTheme="majorBidi" w:hAnsiTheme="majorBidi" w:cs="Angsana New"/>
              </w:rPr>
            </w:pPr>
            <w:r w:rsidRPr="00C908D5">
              <w:rPr>
                <w:rFonts w:asciiTheme="majorBidi" w:hAnsiTheme="majorBidi" w:cstheme="majorBidi"/>
              </w:rPr>
              <w:t>3,470,042</w:t>
            </w:r>
          </w:p>
        </w:tc>
        <w:tc>
          <w:tcPr>
            <w:tcW w:w="1276" w:type="dxa"/>
            <w:shd w:val="clear" w:color="auto" w:fill="auto"/>
            <w:vAlign w:val="bottom"/>
          </w:tcPr>
          <w:p w14:paraId="6A0FF2C5" w14:textId="435C028D" w:rsidR="00077833" w:rsidRPr="00C908D5" w:rsidRDefault="00077833" w:rsidP="006464E5">
            <w:pPr>
              <w:ind w:left="-21" w:right="-54"/>
              <w:jc w:val="right"/>
              <w:rPr>
                <w:rFonts w:asciiTheme="majorBidi" w:hAnsiTheme="majorBidi" w:cs="Angsana New"/>
              </w:rPr>
            </w:pPr>
            <w:r w:rsidRPr="00C908D5">
              <w:rPr>
                <w:rFonts w:asciiTheme="majorBidi" w:hAnsiTheme="majorBidi" w:cstheme="majorBidi"/>
              </w:rPr>
              <w:t>911,949</w:t>
            </w:r>
          </w:p>
        </w:tc>
      </w:tr>
      <w:tr w:rsidR="00C908D5" w:rsidRPr="00C908D5" w14:paraId="19C6BF1B" w14:textId="77777777" w:rsidTr="00F513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26119F44" w14:textId="4B8B14F0" w:rsidR="00077833" w:rsidRPr="00C908D5" w:rsidRDefault="00077833" w:rsidP="006464E5">
            <w:pPr>
              <w:ind w:left="-108" w:right="1"/>
              <w:jc w:val="left"/>
              <w:rPr>
                <w:rFonts w:ascii="Angsana New" w:hAnsi="Angsana New" w:cs="Angsana New"/>
              </w:rPr>
            </w:pPr>
            <w:r w:rsidRPr="00C908D5">
              <w:rPr>
                <w:rFonts w:asciiTheme="majorBidi" w:hAnsiTheme="majorBidi" w:cstheme="majorBidi"/>
              </w:rPr>
              <w:t>Associates and joint ventures</w:t>
            </w:r>
          </w:p>
        </w:tc>
        <w:tc>
          <w:tcPr>
            <w:tcW w:w="1593" w:type="dxa"/>
            <w:shd w:val="clear" w:color="auto" w:fill="auto"/>
            <w:vAlign w:val="bottom"/>
          </w:tcPr>
          <w:p w14:paraId="0D17B797" w14:textId="769E7A88" w:rsidR="00077833" w:rsidRPr="00C908D5" w:rsidRDefault="00077833" w:rsidP="006464E5">
            <w:pPr>
              <w:ind w:left="-60" w:right="-110"/>
              <w:jc w:val="center"/>
              <w:rPr>
                <w:rFonts w:ascii="Angsana New" w:hAnsi="Angsana New" w:cs="Angsana New"/>
              </w:rPr>
            </w:pPr>
            <w:r w:rsidRPr="00C908D5">
              <w:rPr>
                <w:rFonts w:ascii="Angsana New" w:hAnsi="Angsana New" w:cs="Angsana New"/>
              </w:rPr>
              <w:t>Agreement</w:t>
            </w:r>
          </w:p>
        </w:tc>
        <w:tc>
          <w:tcPr>
            <w:tcW w:w="1276" w:type="dxa"/>
            <w:shd w:val="clear" w:color="auto" w:fill="auto"/>
            <w:vAlign w:val="bottom"/>
          </w:tcPr>
          <w:p w14:paraId="61EAE50F" w14:textId="5243E2C2" w:rsidR="00077833" w:rsidRPr="00C908D5" w:rsidRDefault="00077833" w:rsidP="006464E5">
            <w:pPr>
              <w:ind w:left="-21" w:right="-54"/>
              <w:jc w:val="right"/>
              <w:rPr>
                <w:rFonts w:asciiTheme="majorBidi" w:hAnsiTheme="majorBidi" w:cs="Angsana New"/>
                <w:cs/>
              </w:rPr>
            </w:pPr>
            <w:r w:rsidRPr="00C908D5">
              <w:rPr>
                <w:rFonts w:asciiTheme="majorBidi" w:hAnsiTheme="majorBidi" w:cstheme="majorBidi"/>
              </w:rPr>
              <w:t>522,467</w:t>
            </w:r>
          </w:p>
        </w:tc>
        <w:tc>
          <w:tcPr>
            <w:tcW w:w="1275" w:type="dxa"/>
            <w:shd w:val="clear" w:color="auto" w:fill="auto"/>
            <w:vAlign w:val="bottom"/>
          </w:tcPr>
          <w:p w14:paraId="0B625C0D" w14:textId="052BE6FB" w:rsidR="00077833" w:rsidRPr="00C908D5" w:rsidRDefault="00077833" w:rsidP="006464E5">
            <w:pPr>
              <w:ind w:left="-21" w:right="-54"/>
              <w:jc w:val="right"/>
              <w:rPr>
                <w:rFonts w:asciiTheme="majorBidi" w:hAnsiTheme="majorBidi" w:cs="Angsana New"/>
              </w:rPr>
            </w:pPr>
            <w:r w:rsidRPr="00C908D5">
              <w:rPr>
                <w:rFonts w:asciiTheme="majorBidi" w:hAnsiTheme="majorBidi" w:cstheme="majorBidi" w:hint="cs"/>
                <w:cs/>
              </w:rPr>
              <w:t>-</w:t>
            </w:r>
          </w:p>
        </w:tc>
        <w:tc>
          <w:tcPr>
            <w:tcW w:w="1276" w:type="dxa"/>
            <w:shd w:val="clear" w:color="auto" w:fill="auto"/>
            <w:vAlign w:val="bottom"/>
          </w:tcPr>
          <w:p w14:paraId="57720BE7" w14:textId="07C93D1A" w:rsidR="00077833" w:rsidRPr="00C908D5" w:rsidRDefault="00077833" w:rsidP="006464E5">
            <w:pPr>
              <w:ind w:right="-54"/>
              <w:jc w:val="right"/>
              <w:rPr>
                <w:cs/>
              </w:rPr>
            </w:pPr>
            <w:r w:rsidRPr="00C908D5">
              <w:rPr>
                <w:rFonts w:asciiTheme="majorBidi" w:hAnsiTheme="majorBidi" w:cstheme="majorBidi" w:hint="cs"/>
                <w:cs/>
              </w:rPr>
              <w:t>-</w:t>
            </w:r>
          </w:p>
        </w:tc>
        <w:tc>
          <w:tcPr>
            <w:tcW w:w="1276" w:type="dxa"/>
            <w:shd w:val="clear" w:color="auto" w:fill="auto"/>
            <w:vAlign w:val="bottom"/>
          </w:tcPr>
          <w:p w14:paraId="4D3F8B10" w14:textId="1B0A812E" w:rsidR="00077833" w:rsidRPr="00C908D5" w:rsidRDefault="00077833" w:rsidP="006464E5">
            <w:pPr>
              <w:ind w:right="-54"/>
              <w:jc w:val="right"/>
            </w:pPr>
            <w:r w:rsidRPr="00C908D5">
              <w:rPr>
                <w:rFonts w:asciiTheme="majorBidi" w:hAnsiTheme="majorBidi" w:cstheme="majorBidi" w:hint="cs"/>
                <w:cs/>
              </w:rPr>
              <w:t>-</w:t>
            </w:r>
          </w:p>
        </w:tc>
      </w:tr>
      <w:tr w:rsidR="00C908D5" w:rsidRPr="00C908D5" w14:paraId="72A344D8" w14:textId="77777777" w:rsidTr="00F513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41B5294D" w14:textId="3B3E5B8C" w:rsidR="00077833" w:rsidRPr="00C908D5" w:rsidRDefault="00077833" w:rsidP="006464E5">
            <w:pPr>
              <w:ind w:left="-108" w:right="1"/>
              <w:jc w:val="left"/>
              <w:rPr>
                <w:rFonts w:asciiTheme="majorBidi" w:hAnsiTheme="majorBidi" w:cstheme="majorBidi"/>
              </w:rPr>
            </w:pPr>
            <w:r w:rsidRPr="00C908D5">
              <w:rPr>
                <w:rFonts w:asciiTheme="majorBidi" w:hAnsiTheme="majorBidi" w:cstheme="majorBidi"/>
              </w:rPr>
              <w:t>Total Rental and service expenses</w:t>
            </w:r>
          </w:p>
        </w:tc>
        <w:tc>
          <w:tcPr>
            <w:tcW w:w="1593" w:type="dxa"/>
            <w:shd w:val="clear" w:color="auto" w:fill="auto"/>
            <w:vAlign w:val="bottom"/>
          </w:tcPr>
          <w:p w14:paraId="5DFE571F" w14:textId="77777777" w:rsidR="00077833" w:rsidRPr="00C908D5" w:rsidRDefault="00077833" w:rsidP="006464E5">
            <w:pPr>
              <w:ind w:left="-60" w:right="-110"/>
              <w:jc w:val="center"/>
              <w:rPr>
                <w:rFonts w:ascii="Angsana New" w:hAnsi="Angsana New" w:cs="Angsana New"/>
              </w:rPr>
            </w:pPr>
          </w:p>
        </w:tc>
        <w:tc>
          <w:tcPr>
            <w:tcW w:w="1276" w:type="dxa"/>
            <w:shd w:val="clear" w:color="auto" w:fill="auto"/>
            <w:vAlign w:val="bottom"/>
          </w:tcPr>
          <w:p w14:paraId="01612C8A" w14:textId="165DF72E" w:rsidR="00077833" w:rsidRPr="00C908D5" w:rsidRDefault="00077833" w:rsidP="006464E5">
            <w:pPr>
              <w:pBdr>
                <w:top w:val="single" w:sz="4" w:space="1" w:color="auto"/>
                <w:bottom w:val="double" w:sz="4" w:space="1" w:color="auto"/>
              </w:pBdr>
              <w:ind w:left="-36" w:right="-54"/>
              <w:jc w:val="right"/>
              <w:rPr>
                <w:rFonts w:asciiTheme="majorBidi" w:hAnsiTheme="majorBidi" w:cs="Angsana New"/>
                <w:cs/>
              </w:rPr>
            </w:pPr>
            <w:r w:rsidRPr="00C908D5">
              <w:rPr>
                <w:rFonts w:asciiTheme="majorBidi" w:hAnsiTheme="majorBidi" w:cs="Angsana New"/>
                <w:cs/>
              </w:rPr>
              <w:t>912</w:t>
            </w:r>
            <w:r w:rsidRPr="00C908D5">
              <w:rPr>
                <w:rFonts w:asciiTheme="majorBidi" w:hAnsiTheme="majorBidi" w:cstheme="majorBidi"/>
              </w:rPr>
              <w:t>,</w:t>
            </w:r>
            <w:r w:rsidRPr="00C908D5">
              <w:rPr>
                <w:rFonts w:asciiTheme="majorBidi" w:hAnsiTheme="majorBidi" w:cs="Angsana New"/>
                <w:cs/>
              </w:rPr>
              <w:t>467</w:t>
            </w:r>
          </w:p>
        </w:tc>
        <w:tc>
          <w:tcPr>
            <w:tcW w:w="1275" w:type="dxa"/>
            <w:shd w:val="clear" w:color="auto" w:fill="auto"/>
            <w:vAlign w:val="bottom"/>
          </w:tcPr>
          <w:p w14:paraId="07F6494F" w14:textId="1354198F" w:rsidR="00077833" w:rsidRPr="00C908D5" w:rsidRDefault="00077833" w:rsidP="006464E5">
            <w:pPr>
              <w:pBdr>
                <w:top w:val="single" w:sz="4" w:space="1" w:color="auto"/>
                <w:bottom w:val="double" w:sz="4" w:space="1" w:color="auto"/>
              </w:pBdr>
              <w:ind w:left="-36" w:right="-54"/>
              <w:jc w:val="right"/>
              <w:rPr>
                <w:rFonts w:asciiTheme="majorBidi" w:hAnsiTheme="majorBidi" w:cstheme="majorBidi"/>
              </w:rPr>
            </w:pPr>
            <w:r w:rsidRPr="00C908D5">
              <w:rPr>
                <w:rFonts w:asciiTheme="majorBidi" w:hAnsiTheme="majorBidi" w:cstheme="majorBidi" w:hint="cs"/>
                <w:cs/>
              </w:rPr>
              <w:t>-</w:t>
            </w:r>
          </w:p>
        </w:tc>
        <w:tc>
          <w:tcPr>
            <w:tcW w:w="1276" w:type="dxa"/>
            <w:shd w:val="clear" w:color="auto" w:fill="auto"/>
            <w:vAlign w:val="bottom"/>
          </w:tcPr>
          <w:p w14:paraId="0E66FE65" w14:textId="7344757D" w:rsidR="00077833" w:rsidRPr="00C908D5" w:rsidRDefault="00077833" w:rsidP="006464E5">
            <w:pPr>
              <w:pBdr>
                <w:top w:val="single" w:sz="4" w:space="1" w:color="auto"/>
                <w:bottom w:val="double" w:sz="4" w:space="1" w:color="auto"/>
              </w:pBdr>
              <w:ind w:left="-36" w:right="-54"/>
              <w:jc w:val="right"/>
              <w:rPr>
                <w:rFonts w:asciiTheme="majorBidi" w:hAnsiTheme="majorBidi" w:cs="Angsana New"/>
                <w:cs/>
              </w:rPr>
            </w:pPr>
            <w:r w:rsidRPr="00C908D5">
              <w:rPr>
                <w:rFonts w:asciiTheme="majorBidi" w:hAnsiTheme="majorBidi" w:cs="Angsana New"/>
                <w:cs/>
              </w:rPr>
              <w:t>3</w:t>
            </w:r>
            <w:r w:rsidRPr="00C908D5">
              <w:rPr>
                <w:rFonts w:asciiTheme="majorBidi" w:hAnsiTheme="majorBidi" w:cstheme="majorBidi"/>
              </w:rPr>
              <w:t>,</w:t>
            </w:r>
            <w:r w:rsidRPr="00C908D5">
              <w:rPr>
                <w:rFonts w:asciiTheme="majorBidi" w:hAnsiTheme="majorBidi" w:cs="Angsana New"/>
                <w:cs/>
              </w:rPr>
              <w:t>470</w:t>
            </w:r>
            <w:r w:rsidRPr="00C908D5">
              <w:rPr>
                <w:rFonts w:asciiTheme="majorBidi" w:hAnsiTheme="majorBidi" w:cstheme="majorBidi"/>
              </w:rPr>
              <w:t>,</w:t>
            </w:r>
            <w:r w:rsidRPr="00C908D5">
              <w:rPr>
                <w:rFonts w:asciiTheme="majorBidi" w:hAnsiTheme="majorBidi" w:cs="Angsana New"/>
                <w:cs/>
              </w:rPr>
              <w:t>042</w:t>
            </w:r>
          </w:p>
        </w:tc>
        <w:tc>
          <w:tcPr>
            <w:tcW w:w="1276" w:type="dxa"/>
            <w:shd w:val="clear" w:color="auto" w:fill="auto"/>
            <w:vAlign w:val="bottom"/>
          </w:tcPr>
          <w:p w14:paraId="203A2B7E" w14:textId="00E1AC8C" w:rsidR="00077833" w:rsidRPr="00C908D5" w:rsidRDefault="00077833" w:rsidP="006464E5">
            <w:pPr>
              <w:pBdr>
                <w:top w:val="single" w:sz="4" w:space="1" w:color="auto"/>
                <w:bottom w:val="double" w:sz="4" w:space="1" w:color="auto"/>
              </w:pBdr>
              <w:ind w:left="-36" w:right="-54"/>
              <w:jc w:val="right"/>
              <w:rPr>
                <w:rFonts w:asciiTheme="majorBidi" w:hAnsiTheme="majorBidi" w:cstheme="majorBidi"/>
              </w:rPr>
            </w:pPr>
            <w:r w:rsidRPr="00C908D5">
              <w:rPr>
                <w:rFonts w:asciiTheme="majorBidi" w:hAnsiTheme="majorBidi" w:cs="Angsana New"/>
                <w:cs/>
              </w:rPr>
              <w:t>911</w:t>
            </w:r>
            <w:r w:rsidRPr="00C908D5">
              <w:rPr>
                <w:rFonts w:asciiTheme="majorBidi" w:hAnsiTheme="majorBidi" w:cstheme="majorBidi"/>
              </w:rPr>
              <w:t>,</w:t>
            </w:r>
            <w:r w:rsidRPr="00C908D5">
              <w:rPr>
                <w:rFonts w:asciiTheme="majorBidi" w:hAnsiTheme="majorBidi" w:cs="Angsana New"/>
                <w:cs/>
              </w:rPr>
              <w:t>949</w:t>
            </w:r>
          </w:p>
        </w:tc>
      </w:tr>
      <w:tr w:rsidR="00C908D5" w:rsidRPr="00C908D5" w14:paraId="251CC89E" w14:textId="77777777" w:rsidTr="00F513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4677" w:type="dxa"/>
            <w:gridSpan w:val="2"/>
            <w:shd w:val="clear" w:color="auto" w:fill="auto"/>
            <w:vAlign w:val="center"/>
          </w:tcPr>
          <w:p w14:paraId="47F438AC" w14:textId="77777777" w:rsidR="00077833" w:rsidRPr="00C908D5" w:rsidRDefault="00077833" w:rsidP="006464E5">
            <w:pPr>
              <w:ind w:left="-108" w:right="1"/>
              <w:jc w:val="left"/>
              <w:rPr>
                <w:rFonts w:asciiTheme="majorBidi" w:hAnsiTheme="majorBidi" w:cstheme="majorBidi"/>
                <w:u w:val="single"/>
              </w:rPr>
            </w:pPr>
            <w:r w:rsidRPr="00C908D5">
              <w:rPr>
                <w:rFonts w:asciiTheme="majorBidi" w:hAnsiTheme="majorBidi" w:cstheme="majorBidi"/>
                <w:u w:val="single"/>
              </w:rPr>
              <w:t xml:space="preserve">Juristic person management and </w:t>
            </w:r>
          </w:p>
          <w:p w14:paraId="34DBFDC5" w14:textId="3D24CDB4" w:rsidR="00077833" w:rsidRPr="00C908D5" w:rsidRDefault="00077833" w:rsidP="006464E5">
            <w:pPr>
              <w:ind w:left="-108" w:right="1"/>
              <w:jc w:val="left"/>
              <w:rPr>
                <w:rFonts w:asciiTheme="majorBidi" w:hAnsiTheme="majorBidi" w:cstheme="majorBidi"/>
                <w:u w:val="single"/>
              </w:rPr>
            </w:pPr>
            <w:r w:rsidRPr="00C908D5">
              <w:rPr>
                <w:rFonts w:asciiTheme="majorBidi" w:hAnsiTheme="majorBidi" w:cstheme="majorBidi"/>
                <w:u w:val="single"/>
              </w:rPr>
              <w:t>project</w:t>
            </w:r>
            <w:r w:rsidRPr="00C908D5">
              <w:rPr>
                <w:rFonts w:asciiTheme="majorBidi" w:hAnsiTheme="majorBidi" w:cstheme="majorBidi" w:hint="cs"/>
                <w:u w:val="single"/>
                <w:cs/>
              </w:rPr>
              <w:t xml:space="preserve"> </w:t>
            </w:r>
            <w:r w:rsidRPr="00C908D5">
              <w:rPr>
                <w:rFonts w:asciiTheme="majorBidi" w:hAnsiTheme="majorBidi" w:cstheme="majorBidi"/>
                <w:u w:val="single"/>
              </w:rPr>
              <w:t>management</w:t>
            </w:r>
          </w:p>
        </w:tc>
        <w:tc>
          <w:tcPr>
            <w:tcW w:w="1276" w:type="dxa"/>
            <w:shd w:val="clear" w:color="auto" w:fill="auto"/>
            <w:vAlign w:val="bottom"/>
          </w:tcPr>
          <w:p w14:paraId="76A34E9F" w14:textId="77777777" w:rsidR="00077833" w:rsidRPr="00C908D5" w:rsidRDefault="00077833" w:rsidP="006464E5">
            <w:pPr>
              <w:ind w:left="-108" w:right="1"/>
              <w:jc w:val="right"/>
              <w:rPr>
                <w:rFonts w:asciiTheme="majorBidi" w:hAnsiTheme="majorBidi" w:cstheme="majorBidi"/>
              </w:rPr>
            </w:pPr>
          </w:p>
        </w:tc>
        <w:tc>
          <w:tcPr>
            <w:tcW w:w="1275" w:type="dxa"/>
            <w:shd w:val="clear" w:color="auto" w:fill="auto"/>
            <w:vAlign w:val="bottom"/>
          </w:tcPr>
          <w:p w14:paraId="720C24B7" w14:textId="77777777" w:rsidR="00077833" w:rsidRPr="00C908D5" w:rsidRDefault="00077833" w:rsidP="006464E5">
            <w:pPr>
              <w:ind w:left="-21" w:right="-54"/>
              <w:jc w:val="right"/>
              <w:rPr>
                <w:rFonts w:asciiTheme="majorBidi" w:hAnsiTheme="majorBidi" w:cstheme="majorBidi"/>
              </w:rPr>
            </w:pPr>
          </w:p>
        </w:tc>
        <w:tc>
          <w:tcPr>
            <w:tcW w:w="1276" w:type="dxa"/>
            <w:shd w:val="clear" w:color="auto" w:fill="FFFFFF" w:themeFill="background1"/>
            <w:vAlign w:val="bottom"/>
          </w:tcPr>
          <w:p w14:paraId="56E98387" w14:textId="77777777" w:rsidR="00077833" w:rsidRPr="00C908D5" w:rsidRDefault="00077833" w:rsidP="006464E5">
            <w:pPr>
              <w:ind w:left="-108" w:right="1"/>
              <w:jc w:val="right"/>
              <w:rPr>
                <w:rFonts w:asciiTheme="majorBidi" w:hAnsiTheme="majorBidi" w:cstheme="majorBidi"/>
              </w:rPr>
            </w:pPr>
          </w:p>
        </w:tc>
        <w:tc>
          <w:tcPr>
            <w:tcW w:w="1276" w:type="dxa"/>
            <w:shd w:val="clear" w:color="auto" w:fill="auto"/>
            <w:vAlign w:val="bottom"/>
          </w:tcPr>
          <w:p w14:paraId="5767C668" w14:textId="77777777" w:rsidR="00077833" w:rsidRPr="00C908D5" w:rsidRDefault="00077833" w:rsidP="006464E5">
            <w:pPr>
              <w:ind w:left="-21" w:right="-54"/>
              <w:jc w:val="right"/>
              <w:rPr>
                <w:rFonts w:asciiTheme="majorBidi" w:hAnsiTheme="majorBidi" w:cstheme="majorBidi"/>
              </w:rPr>
            </w:pPr>
          </w:p>
        </w:tc>
        <w:tc>
          <w:tcPr>
            <w:tcW w:w="1276" w:type="dxa"/>
            <w:shd w:val="clear" w:color="auto" w:fill="auto"/>
            <w:vAlign w:val="bottom"/>
          </w:tcPr>
          <w:p w14:paraId="433360FE" w14:textId="77777777" w:rsidR="00077833" w:rsidRPr="00C908D5" w:rsidRDefault="00077833" w:rsidP="006464E5">
            <w:pPr>
              <w:ind w:right="0"/>
              <w:jc w:val="left"/>
            </w:pPr>
          </w:p>
        </w:tc>
      </w:tr>
      <w:tr w:rsidR="00C908D5" w:rsidRPr="00C908D5" w14:paraId="16BB5BB7" w14:textId="77777777" w:rsidTr="00F513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4BA73AC2" w14:textId="05B5C17E" w:rsidR="00077833" w:rsidRPr="00C908D5" w:rsidRDefault="00077833" w:rsidP="006464E5">
            <w:pPr>
              <w:ind w:left="-108" w:right="1"/>
              <w:jc w:val="left"/>
              <w:rPr>
                <w:rFonts w:asciiTheme="majorBidi" w:hAnsiTheme="majorBidi" w:cstheme="majorBidi"/>
                <w:snapToGrid w:val="0"/>
                <w:u w:val="single"/>
                <w:lang w:eastAsia="th-TH"/>
              </w:rPr>
            </w:pPr>
            <w:r w:rsidRPr="00C908D5">
              <w:rPr>
                <w:rFonts w:ascii="Angsana New" w:hAnsi="Angsana New" w:cs="Angsana New"/>
              </w:rPr>
              <w:t>Subsidiaries</w:t>
            </w:r>
          </w:p>
        </w:tc>
        <w:tc>
          <w:tcPr>
            <w:tcW w:w="1593" w:type="dxa"/>
            <w:shd w:val="clear" w:color="auto" w:fill="auto"/>
          </w:tcPr>
          <w:p w14:paraId="69860B5A" w14:textId="51FB7A9C" w:rsidR="00077833" w:rsidRPr="00C908D5" w:rsidRDefault="00077833" w:rsidP="006464E5">
            <w:pPr>
              <w:ind w:left="-60" w:right="-110"/>
              <w:jc w:val="center"/>
              <w:rPr>
                <w:rFonts w:asciiTheme="majorBidi" w:hAnsiTheme="majorBidi" w:cstheme="majorBidi"/>
                <w:spacing w:val="-6"/>
              </w:rPr>
            </w:pPr>
            <w:r w:rsidRPr="00C908D5">
              <w:rPr>
                <w:rFonts w:ascii="Angsana New" w:hAnsi="Angsana New" w:cs="Angsana New"/>
              </w:rPr>
              <w:t>Agreement</w:t>
            </w:r>
          </w:p>
        </w:tc>
        <w:tc>
          <w:tcPr>
            <w:tcW w:w="1276" w:type="dxa"/>
            <w:shd w:val="clear" w:color="auto" w:fill="auto"/>
          </w:tcPr>
          <w:p w14:paraId="566E6498" w14:textId="2CB3E3EE" w:rsidR="00077833" w:rsidRPr="00C908D5" w:rsidRDefault="00077833" w:rsidP="006464E5">
            <w:pPr>
              <w:pBdr>
                <w:bottom w:val="double" w:sz="4" w:space="1" w:color="auto"/>
              </w:pBdr>
              <w:ind w:left="-108" w:right="1"/>
              <w:jc w:val="right"/>
              <w:rPr>
                <w:rFonts w:asciiTheme="majorBidi" w:hAnsiTheme="majorBidi" w:cstheme="majorBidi"/>
              </w:rPr>
            </w:pPr>
            <w:r w:rsidRPr="00C908D5">
              <w:t>-</w:t>
            </w:r>
          </w:p>
        </w:tc>
        <w:tc>
          <w:tcPr>
            <w:tcW w:w="1275" w:type="dxa"/>
            <w:shd w:val="clear" w:color="auto" w:fill="auto"/>
          </w:tcPr>
          <w:p w14:paraId="64160072" w14:textId="72A63BD8" w:rsidR="00077833" w:rsidRPr="00C908D5" w:rsidRDefault="00077833" w:rsidP="006464E5">
            <w:pPr>
              <w:pBdr>
                <w:bottom w:val="double" w:sz="4" w:space="1" w:color="auto"/>
              </w:pBdr>
              <w:ind w:left="-108" w:right="1"/>
              <w:jc w:val="right"/>
              <w:rPr>
                <w:rFonts w:asciiTheme="majorBidi" w:hAnsiTheme="majorBidi" w:cstheme="majorBidi"/>
              </w:rPr>
            </w:pPr>
            <w:r w:rsidRPr="00C908D5">
              <w:t>-</w:t>
            </w:r>
          </w:p>
        </w:tc>
        <w:tc>
          <w:tcPr>
            <w:tcW w:w="1276" w:type="dxa"/>
            <w:shd w:val="clear" w:color="auto" w:fill="FFFFFF" w:themeFill="background1"/>
          </w:tcPr>
          <w:p w14:paraId="3B1BFE77" w14:textId="757EA122" w:rsidR="00077833" w:rsidRPr="00C908D5" w:rsidRDefault="00077833" w:rsidP="006464E5">
            <w:pPr>
              <w:pBdr>
                <w:bottom w:val="double" w:sz="4" w:space="1" w:color="auto"/>
              </w:pBdr>
              <w:ind w:left="-36" w:right="-54"/>
              <w:jc w:val="right"/>
              <w:rPr>
                <w:rFonts w:asciiTheme="majorBidi" w:hAnsiTheme="majorBidi" w:cstheme="majorBidi"/>
              </w:rPr>
            </w:pPr>
            <w:r w:rsidRPr="00C908D5">
              <w:t>67,158,398</w:t>
            </w:r>
          </w:p>
        </w:tc>
        <w:tc>
          <w:tcPr>
            <w:tcW w:w="1276" w:type="dxa"/>
            <w:shd w:val="clear" w:color="auto" w:fill="auto"/>
          </w:tcPr>
          <w:p w14:paraId="3BFDE808" w14:textId="7BA844AD" w:rsidR="00077833" w:rsidRPr="00C908D5" w:rsidRDefault="00077833" w:rsidP="006464E5">
            <w:pPr>
              <w:pBdr>
                <w:bottom w:val="double" w:sz="4" w:space="1" w:color="auto"/>
              </w:pBdr>
              <w:ind w:left="-36" w:right="-54"/>
              <w:jc w:val="right"/>
              <w:rPr>
                <w:rFonts w:asciiTheme="majorBidi" w:hAnsiTheme="majorBidi" w:cstheme="majorBidi"/>
              </w:rPr>
            </w:pPr>
            <w:r w:rsidRPr="00C908D5">
              <w:t>81,447,536</w:t>
            </w:r>
          </w:p>
        </w:tc>
      </w:tr>
      <w:tr w:rsidR="00C908D5" w:rsidRPr="00C908D5" w14:paraId="7F7B1AD3" w14:textId="77777777" w:rsidTr="00AF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6A543CF2" w14:textId="275B26C1" w:rsidR="00077833" w:rsidRPr="00C908D5" w:rsidRDefault="00077833" w:rsidP="006464E5">
            <w:pPr>
              <w:ind w:left="-108" w:right="1"/>
              <w:jc w:val="left"/>
              <w:rPr>
                <w:rFonts w:ascii="Angsana New" w:hAnsi="Angsana New" w:cs="Angsana New"/>
                <w:snapToGrid w:val="0"/>
                <w:u w:val="single"/>
                <w:cs/>
                <w:lang w:eastAsia="th-TH"/>
              </w:rPr>
            </w:pPr>
            <w:r w:rsidRPr="00C908D5">
              <w:rPr>
                <w:rFonts w:ascii="Angsana New" w:hAnsi="Angsana New" w:cs="Angsana New"/>
                <w:u w:val="single"/>
              </w:rPr>
              <w:t>Interest</w:t>
            </w:r>
            <w:r w:rsidRPr="00C908D5">
              <w:rPr>
                <w:rFonts w:ascii="Angsana New" w:hAnsi="Angsana New" w:cs="Angsana New"/>
                <w:u w:val="single"/>
                <w:cs/>
              </w:rPr>
              <w:t xml:space="preserve"> </w:t>
            </w:r>
            <w:r w:rsidRPr="00C908D5">
              <w:rPr>
                <w:rFonts w:ascii="Angsana New" w:hAnsi="Angsana New" w:cs="Angsana New"/>
                <w:u w:val="single"/>
              </w:rPr>
              <w:t>expenses</w:t>
            </w:r>
          </w:p>
        </w:tc>
        <w:tc>
          <w:tcPr>
            <w:tcW w:w="1593" w:type="dxa"/>
            <w:shd w:val="clear" w:color="auto" w:fill="auto"/>
            <w:vAlign w:val="bottom"/>
          </w:tcPr>
          <w:p w14:paraId="3CB2FF42" w14:textId="77777777" w:rsidR="00077833" w:rsidRPr="00C908D5" w:rsidRDefault="00077833" w:rsidP="006464E5">
            <w:pPr>
              <w:ind w:left="-108" w:right="1"/>
              <w:jc w:val="left"/>
              <w:rPr>
                <w:rFonts w:ascii="Angsana New" w:hAnsi="Angsana New" w:cs="Angsana New"/>
              </w:rPr>
            </w:pPr>
          </w:p>
        </w:tc>
        <w:tc>
          <w:tcPr>
            <w:tcW w:w="1276" w:type="dxa"/>
            <w:shd w:val="clear" w:color="auto" w:fill="auto"/>
            <w:vAlign w:val="bottom"/>
          </w:tcPr>
          <w:p w14:paraId="39F75DAB" w14:textId="77777777" w:rsidR="00077833" w:rsidRPr="00C908D5" w:rsidRDefault="00077833" w:rsidP="006464E5">
            <w:pPr>
              <w:ind w:left="-108" w:right="1"/>
              <w:jc w:val="right"/>
              <w:rPr>
                <w:rFonts w:asciiTheme="majorBidi" w:hAnsiTheme="majorBidi" w:cstheme="majorBidi"/>
              </w:rPr>
            </w:pPr>
          </w:p>
        </w:tc>
        <w:tc>
          <w:tcPr>
            <w:tcW w:w="1275" w:type="dxa"/>
            <w:shd w:val="clear" w:color="auto" w:fill="auto"/>
            <w:vAlign w:val="bottom"/>
          </w:tcPr>
          <w:p w14:paraId="61D14907" w14:textId="77777777" w:rsidR="00077833" w:rsidRPr="00C908D5" w:rsidRDefault="00077833" w:rsidP="006464E5">
            <w:pPr>
              <w:ind w:left="-21" w:right="-54"/>
              <w:jc w:val="right"/>
              <w:rPr>
                <w:rFonts w:asciiTheme="majorBidi" w:hAnsiTheme="majorBidi" w:cstheme="majorBidi"/>
              </w:rPr>
            </w:pPr>
          </w:p>
        </w:tc>
        <w:tc>
          <w:tcPr>
            <w:tcW w:w="1276" w:type="dxa"/>
            <w:shd w:val="clear" w:color="auto" w:fill="FFFFFF" w:themeFill="background1"/>
            <w:vAlign w:val="bottom"/>
          </w:tcPr>
          <w:p w14:paraId="34EB7E91" w14:textId="77777777" w:rsidR="00077833" w:rsidRPr="00C908D5" w:rsidRDefault="00077833" w:rsidP="006464E5">
            <w:pPr>
              <w:ind w:left="-108" w:right="1"/>
              <w:jc w:val="right"/>
              <w:rPr>
                <w:rFonts w:asciiTheme="majorBidi" w:hAnsiTheme="majorBidi" w:cstheme="majorBidi"/>
              </w:rPr>
            </w:pPr>
          </w:p>
        </w:tc>
        <w:tc>
          <w:tcPr>
            <w:tcW w:w="1276" w:type="dxa"/>
            <w:shd w:val="clear" w:color="auto" w:fill="auto"/>
            <w:vAlign w:val="bottom"/>
          </w:tcPr>
          <w:p w14:paraId="49633F2A" w14:textId="77777777" w:rsidR="00077833" w:rsidRPr="00C908D5" w:rsidRDefault="00077833" w:rsidP="006464E5">
            <w:pPr>
              <w:ind w:left="-21" w:right="-54"/>
              <w:jc w:val="right"/>
              <w:rPr>
                <w:rFonts w:asciiTheme="majorBidi" w:hAnsiTheme="majorBidi" w:cstheme="majorBidi"/>
              </w:rPr>
            </w:pPr>
          </w:p>
        </w:tc>
      </w:tr>
      <w:tr w:rsidR="00C908D5" w:rsidRPr="00C908D5" w14:paraId="7B822428" w14:textId="77777777" w:rsidTr="00924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4DEAE1C8" w14:textId="6EB01D8E" w:rsidR="00AF1C60" w:rsidRPr="00C908D5" w:rsidRDefault="00AF1C60" w:rsidP="006464E5">
            <w:pPr>
              <w:ind w:left="-108" w:right="1"/>
              <w:jc w:val="left"/>
              <w:rPr>
                <w:rFonts w:ascii="Angsana New" w:hAnsi="Angsana New" w:cs="Angsana New"/>
              </w:rPr>
            </w:pPr>
            <w:r w:rsidRPr="00C908D5">
              <w:rPr>
                <w:rFonts w:ascii="Angsana New" w:hAnsi="Angsana New" w:cs="Angsana New"/>
              </w:rPr>
              <w:t>Subsidiaries</w:t>
            </w:r>
          </w:p>
        </w:tc>
        <w:tc>
          <w:tcPr>
            <w:tcW w:w="1593" w:type="dxa"/>
            <w:shd w:val="clear" w:color="auto" w:fill="auto"/>
            <w:vAlign w:val="center"/>
          </w:tcPr>
          <w:p w14:paraId="756AB24A" w14:textId="607A8487" w:rsidR="00AF1C60" w:rsidRPr="00C908D5" w:rsidRDefault="00AF1C60" w:rsidP="006464E5">
            <w:pPr>
              <w:ind w:left="-108" w:right="1"/>
              <w:jc w:val="center"/>
              <w:rPr>
                <w:rFonts w:ascii="Angsana New" w:hAnsi="Angsana New" w:cs="Angsana New"/>
              </w:rPr>
            </w:pPr>
            <w:r w:rsidRPr="00C908D5">
              <w:rPr>
                <w:rFonts w:ascii="Angsana New" w:hAnsi="Angsana New" w:cs="Angsana New" w:hint="cs"/>
                <w:cs/>
              </w:rPr>
              <w:t>5.38</w:t>
            </w:r>
            <w:r w:rsidRPr="00C908D5">
              <w:rPr>
                <w:rFonts w:ascii="Angsana New" w:hAnsi="Angsana New" w:cs="Angsana New"/>
              </w:rPr>
              <w:t xml:space="preserve">% – </w:t>
            </w:r>
            <w:r w:rsidRPr="00C908D5">
              <w:rPr>
                <w:rFonts w:ascii="Angsana New" w:hAnsi="Angsana New" w:cs="Angsana New" w:hint="cs"/>
                <w:cs/>
              </w:rPr>
              <w:t>5.44</w:t>
            </w:r>
            <w:r w:rsidRPr="00C908D5">
              <w:rPr>
                <w:rFonts w:ascii="Angsana New" w:hAnsi="Angsana New" w:cs="Angsana New"/>
              </w:rPr>
              <w:t>%</w:t>
            </w:r>
          </w:p>
          <w:p w14:paraId="31228DAE" w14:textId="1946BBB1" w:rsidR="00AF1C60" w:rsidRPr="00C908D5" w:rsidRDefault="00AF1C60" w:rsidP="006464E5">
            <w:pPr>
              <w:ind w:left="-108" w:right="1"/>
              <w:jc w:val="center"/>
              <w:rPr>
                <w:rFonts w:ascii="Angsana New" w:hAnsi="Angsana New" w:cs="Angsana New"/>
              </w:rPr>
            </w:pPr>
            <w:r w:rsidRPr="00C908D5">
              <w:rPr>
                <w:rFonts w:ascii="Angsana New" w:hAnsi="Angsana New" w:cs="Angsana New"/>
              </w:rPr>
              <w:t>per annum</w:t>
            </w:r>
          </w:p>
        </w:tc>
        <w:tc>
          <w:tcPr>
            <w:tcW w:w="1276" w:type="dxa"/>
            <w:shd w:val="clear" w:color="auto" w:fill="auto"/>
            <w:vAlign w:val="bottom"/>
          </w:tcPr>
          <w:p w14:paraId="15A22022" w14:textId="463AF1A0" w:rsidR="00AF1C60" w:rsidRPr="00C908D5" w:rsidRDefault="00AF1C60" w:rsidP="006464E5">
            <w:pPr>
              <w:ind w:left="-108" w:right="1"/>
              <w:jc w:val="right"/>
              <w:rPr>
                <w:rFonts w:asciiTheme="majorBidi" w:hAnsiTheme="majorBidi" w:cstheme="majorBidi"/>
              </w:rPr>
            </w:pPr>
            <w:r w:rsidRPr="00C908D5">
              <w:t>-</w:t>
            </w:r>
          </w:p>
        </w:tc>
        <w:tc>
          <w:tcPr>
            <w:tcW w:w="1275" w:type="dxa"/>
            <w:shd w:val="clear" w:color="auto" w:fill="auto"/>
            <w:vAlign w:val="bottom"/>
          </w:tcPr>
          <w:p w14:paraId="07B77C9D" w14:textId="0C65E1E9" w:rsidR="00AF1C60" w:rsidRPr="00C908D5" w:rsidRDefault="00AF1C60" w:rsidP="006464E5">
            <w:pPr>
              <w:ind w:left="-21" w:right="-54"/>
              <w:jc w:val="right"/>
              <w:rPr>
                <w:rFonts w:asciiTheme="majorBidi" w:hAnsiTheme="majorBidi" w:cstheme="majorBidi"/>
                <w:cs/>
              </w:rPr>
            </w:pPr>
            <w:r w:rsidRPr="00C908D5">
              <w:t>-</w:t>
            </w:r>
          </w:p>
        </w:tc>
        <w:tc>
          <w:tcPr>
            <w:tcW w:w="1276" w:type="dxa"/>
            <w:shd w:val="clear" w:color="auto" w:fill="auto"/>
          </w:tcPr>
          <w:p w14:paraId="6181B3B0" w14:textId="77777777" w:rsidR="00AF1C60" w:rsidRPr="00C908D5" w:rsidRDefault="00AF1C60" w:rsidP="006464E5">
            <w:pPr>
              <w:ind w:left="-21" w:right="-54"/>
              <w:jc w:val="right"/>
              <w:rPr>
                <w:rFonts w:asciiTheme="majorBidi" w:hAnsiTheme="majorBidi" w:cstheme="majorBidi"/>
              </w:rPr>
            </w:pPr>
          </w:p>
          <w:p w14:paraId="253458B8" w14:textId="47D75A2D" w:rsidR="00AF1C60" w:rsidRPr="00C908D5" w:rsidRDefault="00AF1C60" w:rsidP="006464E5">
            <w:pPr>
              <w:ind w:left="-108" w:right="1"/>
              <w:jc w:val="right"/>
              <w:rPr>
                <w:rFonts w:asciiTheme="majorBidi" w:hAnsiTheme="majorBidi" w:cstheme="majorBidi"/>
              </w:rPr>
            </w:pPr>
            <w:r w:rsidRPr="00C908D5">
              <w:rPr>
                <w:rFonts w:asciiTheme="majorBidi" w:hAnsiTheme="majorBidi" w:cstheme="majorBidi"/>
              </w:rPr>
              <w:t>1,994,104</w:t>
            </w:r>
          </w:p>
        </w:tc>
        <w:tc>
          <w:tcPr>
            <w:tcW w:w="1276" w:type="dxa"/>
            <w:shd w:val="clear" w:color="auto" w:fill="auto"/>
          </w:tcPr>
          <w:p w14:paraId="67608D0D" w14:textId="77777777" w:rsidR="00AF1C60" w:rsidRPr="00C908D5" w:rsidRDefault="00AF1C60" w:rsidP="006464E5">
            <w:pPr>
              <w:ind w:left="-21" w:right="-54"/>
              <w:jc w:val="right"/>
            </w:pPr>
          </w:p>
          <w:p w14:paraId="643C61D5" w14:textId="7E102C39" w:rsidR="00AF1C60" w:rsidRPr="00C908D5" w:rsidRDefault="00AF1C60" w:rsidP="006464E5">
            <w:pPr>
              <w:ind w:left="-21" w:right="-54"/>
              <w:jc w:val="right"/>
              <w:rPr>
                <w:rFonts w:asciiTheme="majorBidi" w:hAnsiTheme="majorBidi" w:cstheme="majorBidi"/>
              </w:rPr>
            </w:pPr>
            <w:r w:rsidRPr="00C908D5">
              <w:t>6,301,906</w:t>
            </w:r>
          </w:p>
        </w:tc>
      </w:tr>
      <w:tr w:rsidR="00C908D5" w:rsidRPr="00C908D5" w14:paraId="33CCA8F5" w14:textId="77777777" w:rsidTr="00AF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4F52E6E8" w14:textId="7208F961" w:rsidR="00AF1C60" w:rsidRPr="00C908D5" w:rsidRDefault="00AF1C60" w:rsidP="006464E5">
            <w:pPr>
              <w:ind w:left="-108" w:right="1"/>
              <w:jc w:val="left"/>
              <w:rPr>
                <w:rFonts w:ascii="Angsana New" w:hAnsi="Angsana New" w:cs="Angsana New"/>
              </w:rPr>
            </w:pPr>
            <w:r w:rsidRPr="00C908D5">
              <w:rPr>
                <w:rFonts w:ascii="Angsana New" w:hAnsi="Angsana New" w:cs="Angsana New"/>
              </w:rPr>
              <w:t>Associates and joint ventures</w:t>
            </w:r>
          </w:p>
        </w:tc>
        <w:tc>
          <w:tcPr>
            <w:tcW w:w="1593" w:type="dxa"/>
            <w:shd w:val="clear" w:color="auto" w:fill="auto"/>
            <w:vAlign w:val="center"/>
          </w:tcPr>
          <w:p w14:paraId="3A712CB8" w14:textId="4603E624" w:rsidR="00AF1C60" w:rsidRPr="00C908D5" w:rsidRDefault="00AF1C60" w:rsidP="006464E5">
            <w:pPr>
              <w:ind w:left="-108" w:right="1"/>
              <w:jc w:val="center"/>
              <w:rPr>
                <w:rFonts w:ascii="Angsana New" w:hAnsi="Angsana New" w:cs="Angsana New"/>
                <w:cs/>
              </w:rPr>
            </w:pPr>
            <w:r w:rsidRPr="00C908D5">
              <w:rPr>
                <w:rFonts w:ascii="Angsana New" w:hAnsi="Angsana New" w:cs="Angsana New"/>
              </w:rPr>
              <w:t>MLR- 0.5</w:t>
            </w:r>
            <w:r w:rsidRPr="00C908D5">
              <w:rPr>
                <w:rFonts w:ascii="Angsana New" w:hAnsi="Angsana New" w:cs="Angsana New"/>
                <w:cs/>
              </w:rPr>
              <w:t xml:space="preserve"> % – 3.50%</w:t>
            </w:r>
          </w:p>
        </w:tc>
        <w:tc>
          <w:tcPr>
            <w:tcW w:w="1276" w:type="dxa"/>
            <w:shd w:val="clear" w:color="auto" w:fill="auto"/>
            <w:vAlign w:val="bottom"/>
          </w:tcPr>
          <w:p w14:paraId="22CD71E7" w14:textId="37A634B8" w:rsidR="00AF1C60" w:rsidRPr="00C908D5" w:rsidRDefault="00347EC1" w:rsidP="006464E5">
            <w:pPr>
              <w:ind w:left="-108" w:right="1"/>
              <w:jc w:val="right"/>
              <w:rPr>
                <w:rFonts w:asciiTheme="majorBidi" w:hAnsiTheme="majorBidi" w:cstheme="majorBidi"/>
              </w:rPr>
            </w:pPr>
            <w:r w:rsidRPr="00C908D5">
              <w:rPr>
                <w:rFonts w:asciiTheme="majorBidi" w:hAnsiTheme="majorBidi" w:cstheme="majorBidi"/>
              </w:rPr>
              <w:t>73,202,887</w:t>
            </w:r>
          </w:p>
        </w:tc>
        <w:tc>
          <w:tcPr>
            <w:tcW w:w="1275" w:type="dxa"/>
            <w:shd w:val="clear" w:color="auto" w:fill="auto"/>
            <w:vAlign w:val="bottom"/>
          </w:tcPr>
          <w:p w14:paraId="3E976357" w14:textId="7CA0D699" w:rsidR="00AF1C60" w:rsidRPr="00C908D5" w:rsidRDefault="00AF1C60" w:rsidP="006464E5">
            <w:pPr>
              <w:ind w:left="-21" w:right="-54"/>
              <w:jc w:val="right"/>
            </w:pPr>
            <w:r w:rsidRPr="00C908D5">
              <w:t>-</w:t>
            </w:r>
          </w:p>
        </w:tc>
        <w:tc>
          <w:tcPr>
            <w:tcW w:w="1276" w:type="dxa"/>
            <w:shd w:val="clear" w:color="auto" w:fill="auto"/>
            <w:vAlign w:val="bottom"/>
          </w:tcPr>
          <w:p w14:paraId="50CAD1D4" w14:textId="4155B740" w:rsidR="00AF1C60" w:rsidRPr="00C908D5" w:rsidRDefault="00AF1C60" w:rsidP="006464E5">
            <w:pPr>
              <w:ind w:left="-21" w:right="-54"/>
              <w:jc w:val="right"/>
              <w:rPr>
                <w:rFonts w:asciiTheme="majorBidi" w:hAnsiTheme="majorBidi" w:cstheme="majorBidi"/>
              </w:rPr>
            </w:pPr>
            <w:r w:rsidRPr="00C908D5">
              <w:t>-</w:t>
            </w:r>
          </w:p>
        </w:tc>
        <w:tc>
          <w:tcPr>
            <w:tcW w:w="1276" w:type="dxa"/>
            <w:shd w:val="clear" w:color="auto" w:fill="auto"/>
            <w:vAlign w:val="bottom"/>
          </w:tcPr>
          <w:p w14:paraId="0FE087F6" w14:textId="1063E772" w:rsidR="00AF1C60" w:rsidRPr="00C908D5" w:rsidRDefault="00AF1C60" w:rsidP="006464E5">
            <w:pPr>
              <w:ind w:left="-21" w:right="-54"/>
              <w:jc w:val="right"/>
            </w:pPr>
            <w:r w:rsidRPr="00C908D5">
              <w:t>-</w:t>
            </w:r>
          </w:p>
        </w:tc>
      </w:tr>
      <w:tr w:rsidR="00C908D5" w:rsidRPr="00C908D5" w14:paraId="6F32F9AE" w14:textId="77777777" w:rsidTr="00AF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bottom"/>
          </w:tcPr>
          <w:p w14:paraId="3416483C" w14:textId="7560F6C6" w:rsidR="00AF1C60" w:rsidRPr="00C908D5" w:rsidRDefault="00AF1C60" w:rsidP="006464E5">
            <w:pPr>
              <w:ind w:left="-108" w:right="1"/>
              <w:jc w:val="left"/>
              <w:rPr>
                <w:rFonts w:ascii="Angsana New" w:hAnsi="Angsana New" w:cs="Angsana New"/>
                <w:cs/>
              </w:rPr>
            </w:pPr>
            <w:r w:rsidRPr="00C908D5">
              <w:rPr>
                <w:rFonts w:ascii="Angsana New" w:hAnsi="Angsana New" w:cs="Angsana New"/>
              </w:rPr>
              <w:t>Board of Directors of Subsidiaries</w:t>
            </w:r>
          </w:p>
        </w:tc>
        <w:tc>
          <w:tcPr>
            <w:tcW w:w="1593" w:type="dxa"/>
            <w:shd w:val="clear" w:color="auto" w:fill="auto"/>
            <w:vAlign w:val="center"/>
          </w:tcPr>
          <w:p w14:paraId="4D719B48" w14:textId="4D673862" w:rsidR="00AF1C60" w:rsidRPr="00C908D5" w:rsidRDefault="00AF1C60" w:rsidP="006464E5">
            <w:pPr>
              <w:ind w:left="-108" w:right="1"/>
              <w:jc w:val="center"/>
              <w:rPr>
                <w:rFonts w:ascii="Angsana New" w:hAnsi="Angsana New" w:cs="Angsana New"/>
              </w:rPr>
            </w:pPr>
            <w:r w:rsidRPr="00C908D5">
              <w:rPr>
                <w:rFonts w:ascii="Angsana New" w:hAnsi="Angsana New" w:cs="Angsana New"/>
              </w:rPr>
              <w:t>1.60 %</w:t>
            </w:r>
          </w:p>
          <w:p w14:paraId="55DDE496" w14:textId="1A5F0222" w:rsidR="00AF1C60" w:rsidRPr="00C908D5" w:rsidRDefault="00AF1C60" w:rsidP="006464E5">
            <w:pPr>
              <w:ind w:left="-108" w:right="1"/>
              <w:jc w:val="center"/>
              <w:rPr>
                <w:rFonts w:ascii="Angsana New" w:hAnsi="Angsana New" w:cs="Angsana New"/>
              </w:rPr>
            </w:pPr>
            <w:r w:rsidRPr="00C908D5">
              <w:rPr>
                <w:rFonts w:ascii="Angsana New" w:hAnsi="Angsana New" w:cs="Angsana New"/>
              </w:rPr>
              <w:t>per annum</w:t>
            </w:r>
          </w:p>
        </w:tc>
        <w:tc>
          <w:tcPr>
            <w:tcW w:w="1276" w:type="dxa"/>
            <w:shd w:val="clear" w:color="auto" w:fill="auto"/>
            <w:vAlign w:val="bottom"/>
          </w:tcPr>
          <w:p w14:paraId="3C973093" w14:textId="60E1AAAB" w:rsidR="00AF1C60" w:rsidRPr="00C908D5" w:rsidRDefault="00AF1C60" w:rsidP="006464E5">
            <w:pPr>
              <w:ind w:left="-108" w:right="1"/>
              <w:jc w:val="right"/>
              <w:rPr>
                <w:rFonts w:asciiTheme="majorBidi" w:hAnsiTheme="majorBidi" w:cstheme="majorBidi"/>
              </w:rPr>
            </w:pPr>
            <w:r w:rsidRPr="00C908D5">
              <w:rPr>
                <w:rFonts w:asciiTheme="majorBidi" w:hAnsiTheme="majorBidi" w:cstheme="majorBidi"/>
              </w:rPr>
              <w:t>588,865</w:t>
            </w:r>
          </w:p>
        </w:tc>
        <w:tc>
          <w:tcPr>
            <w:tcW w:w="1275" w:type="dxa"/>
            <w:shd w:val="clear" w:color="auto" w:fill="auto"/>
            <w:vAlign w:val="bottom"/>
          </w:tcPr>
          <w:p w14:paraId="0F2F4854" w14:textId="3064B772" w:rsidR="00AF1C60" w:rsidRPr="00C908D5" w:rsidRDefault="00AF1C60" w:rsidP="006464E5">
            <w:pPr>
              <w:ind w:left="-21" w:right="-54"/>
              <w:jc w:val="right"/>
            </w:pPr>
            <w:r w:rsidRPr="00C908D5">
              <w:t xml:space="preserve">  272,024</w:t>
            </w:r>
          </w:p>
        </w:tc>
        <w:tc>
          <w:tcPr>
            <w:tcW w:w="1276" w:type="dxa"/>
            <w:shd w:val="clear" w:color="auto" w:fill="FFFFFF" w:themeFill="background1"/>
          </w:tcPr>
          <w:p w14:paraId="46CD91BF" w14:textId="77777777" w:rsidR="00AF1C60" w:rsidRPr="00C908D5" w:rsidRDefault="00AF1C60" w:rsidP="006464E5">
            <w:pPr>
              <w:ind w:left="-21" w:right="-54"/>
              <w:jc w:val="right"/>
              <w:rPr>
                <w:rFonts w:asciiTheme="majorBidi" w:hAnsiTheme="majorBidi" w:cstheme="majorBidi"/>
              </w:rPr>
            </w:pPr>
          </w:p>
          <w:p w14:paraId="23F67896" w14:textId="575D245A" w:rsidR="00AF1C60" w:rsidRPr="00C908D5" w:rsidRDefault="00AF1C60" w:rsidP="006464E5">
            <w:pPr>
              <w:ind w:left="-108" w:right="1"/>
              <w:jc w:val="right"/>
              <w:rPr>
                <w:rFonts w:asciiTheme="majorBidi" w:hAnsiTheme="majorBidi" w:cstheme="majorBidi"/>
              </w:rPr>
            </w:pPr>
            <w:r w:rsidRPr="00C908D5">
              <w:rPr>
                <w:rFonts w:asciiTheme="majorBidi" w:hAnsiTheme="majorBidi" w:cstheme="majorBidi"/>
              </w:rPr>
              <w:t>-</w:t>
            </w:r>
          </w:p>
        </w:tc>
        <w:tc>
          <w:tcPr>
            <w:tcW w:w="1276" w:type="dxa"/>
            <w:shd w:val="clear" w:color="auto" w:fill="auto"/>
          </w:tcPr>
          <w:p w14:paraId="15960B26" w14:textId="77777777" w:rsidR="00AF1C60" w:rsidRPr="00C908D5" w:rsidRDefault="00AF1C60" w:rsidP="006464E5">
            <w:pPr>
              <w:ind w:left="-21" w:right="-54"/>
              <w:jc w:val="right"/>
            </w:pPr>
          </w:p>
          <w:p w14:paraId="417CE391" w14:textId="383675AA" w:rsidR="00AF1C60" w:rsidRPr="00C908D5" w:rsidRDefault="00AF1C60" w:rsidP="006464E5">
            <w:pPr>
              <w:ind w:left="-21" w:right="-54"/>
              <w:jc w:val="right"/>
              <w:rPr>
                <w:rFonts w:asciiTheme="majorBidi" w:hAnsiTheme="majorBidi" w:cs="Angsana New"/>
              </w:rPr>
            </w:pPr>
            <w:r w:rsidRPr="00C908D5">
              <w:t>-</w:t>
            </w:r>
          </w:p>
        </w:tc>
      </w:tr>
      <w:tr w:rsidR="00C908D5" w:rsidRPr="00C908D5" w14:paraId="6A4CB42C" w14:textId="77777777" w:rsidTr="00AF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4C7D470F" w14:textId="495A0C52" w:rsidR="00AF1C60" w:rsidRPr="00C908D5" w:rsidRDefault="00AF1C60" w:rsidP="006464E5">
            <w:pPr>
              <w:ind w:left="-108" w:right="1"/>
              <w:jc w:val="left"/>
              <w:rPr>
                <w:rFonts w:ascii="Angsana New" w:hAnsi="Angsana New" w:cs="Angsana New"/>
              </w:rPr>
            </w:pPr>
            <w:r w:rsidRPr="00C908D5">
              <w:rPr>
                <w:rFonts w:ascii="Angsana New" w:hAnsi="Angsana New" w:cs="Angsana New"/>
              </w:rPr>
              <w:t xml:space="preserve">Total </w:t>
            </w:r>
            <w:r w:rsidRPr="00C908D5">
              <w:rPr>
                <w:rFonts w:ascii="Angsana New" w:hAnsi="Angsana New" w:cs="Angsana New"/>
                <w:snapToGrid w:val="0"/>
                <w:lang w:eastAsia="th-TH"/>
              </w:rPr>
              <w:t>interest</w:t>
            </w:r>
            <w:r w:rsidRPr="00C908D5">
              <w:rPr>
                <w:rFonts w:ascii="Angsana New" w:hAnsi="Angsana New" w:cs="Angsana New"/>
                <w:snapToGrid w:val="0"/>
                <w:cs/>
                <w:lang w:eastAsia="th-TH"/>
              </w:rPr>
              <w:t xml:space="preserve"> </w:t>
            </w:r>
            <w:r w:rsidRPr="00C908D5">
              <w:rPr>
                <w:rFonts w:ascii="Angsana New" w:hAnsi="Angsana New" w:cs="Angsana New"/>
                <w:snapToGrid w:val="0"/>
                <w:lang w:eastAsia="th-TH"/>
              </w:rPr>
              <w:t>expenses</w:t>
            </w:r>
          </w:p>
        </w:tc>
        <w:tc>
          <w:tcPr>
            <w:tcW w:w="1593" w:type="dxa"/>
            <w:shd w:val="clear" w:color="auto" w:fill="auto"/>
            <w:vAlign w:val="bottom"/>
          </w:tcPr>
          <w:p w14:paraId="297EAA49" w14:textId="18714553" w:rsidR="00AF1C60" w:rsidRPr="00C908D5" w:rsidRDefault="00AF1C60" w:rsidP="006464E5">
            <w:pPr>
              <w:ind w:left="-108" w:right="1"/>
              <w:jc w:val="left"/>
              <w:rPr>
                <w:rFonts w:ascii="Angsana New" w:hAnsi="Angsana New" w:cs="Angsana New"/>
              </w:rPr>
            </w:pPr>
          </w:p>
        </w:tc>
        <w:tc>
          <w:tcPr>
            <w:tcW w:w="1276" w:type="dxa"/>
            <w:shd w:val="clear" w:color="auto" w:fill="auto"/>
            <w:vAlign w:val="bottom"/>
          </w:tcPr>
          <w:p w14:paraId="7B577859" w14:textId="6C361BC3" w:rsidR="00AF1C60" w:rsidRPr="00C908D5" w:rsidRDefault="00AF1C60" w:rsidP="006464E5">
            <w:pPr>
              <w:pBdr>
                <w:top w:val="single" w:sz="4" w:space="1" w:color="auto"/>
                <w:bottom w:val="double" w:sz="4" w:space="1" w:color="auto"/>
              </w:pBdr>
              <w:ind w:left="-108" w:right="1"/>
              <w:jc w:val="right"/>
              <w:rPr>
                <w:rFonts w:asciiTheme="majorBidi" w:hAnsiTheme="majorBidi" w:cstheme="majorBidi"/>
              </w:rPr>
            </w:pPr>
            <w:r w:rsidRPr="00C908D5">
              <w:rPr>
                <w:rFonts w:asciiTheme="majorBidi" w:hAnsiTheme="majorBidi" w:cstheme="majorBidi"/>
              </w:rPr>
              <w:t>73,791,752</w:t>
            </w:r>
          </w:p>
        </w:tc>
        <w:tc>
          <w:tcPr>
            <w:tcW w:w="1275" w:type="dxa"/>
            <w:shd w:val="clear" w:color="auto" w:fill="auto"/>
            <w:vAlign w:val="bottom"/>
          </w:tcPr>
          <w:p w14:paraId="65B0F99F" w14:textId="55D85316" w:rsidR="00AF1C60" w:rsidRPr="00C908D5" w:rsidRDefault="00AF1C60" w:rsidP="006464E5">
            <w:pPr>
              <w:pBdr>
                <w:top w:val="single" w:sz="4" w:space="1" w:color="auto"/>
                <w:bottom w:val="double" w:sz="4" w:space="1" w:color="auto"/>
              </w:pBdr>
              <w:ind w:left="-21" w:right="-54"/>
              <w:jc w:val="right"/>
              <w:rPr>
                <w:rFonts w:asciiTheme="majorBidi" w:hAnsiTheme="majorBidi" w:cstheme="majorBidi"/>
              </w:rPr>
            </w:pPr>
            <w:r w:rsidRPr="00C908D5">
              <w:t>272,024</w:t>
            </w:r>
          </w:p>
        </w:tc>
        <w:tc>
          <w:tcPr>
            <w:tcW w:w="1276" w:type="dxa"/>
            <w:shd w:val="clear" w:color="auto" w:fill="FFFFFF" w:themeFill="background1"/>
          </w:tcPr>
          <w:p w14:paraId="51653C60" w14:textId="5ED656FB" w:rsidR="00AF1C60" w:rsidRPr="00C908D5" w:rsidRDefault="00AF1C60" w:rsidP="006464E5">
            <w:pPr>
              <w:pBdr>
                <w:top w:val="single" w:sz="4" w:space="1" w:color="auto"/>
                <w:bottom w:val="double" w:sz="4" w:space="1" w:color="auto"/>
              </w:pBdr>
              <w:ind w:left="-108" w:right="1"/>
              <w:jc w:val="right"/>
              <w:rPr>
                <w:rFonts w:asciiTheme="majorBidi" w:hAnsiTheme="majorBidi" w:cstheme="majorBidi"/>
              </w:rPr>
            </w:pPr>
            <w:r w:rsidRPr="00C908D5">
              <w:rPr>
                <w:rFonts w:asciiTheme="majorBidi" w:hAnsiTheme="majorBidi" w:cstheme="majorBidi"/>
              </w:rPr>
              <w:t>1,994,104</w:t>
            </w:r>
          </w:p>
        </w:tc>
        <w:tc>
          <w:tcPr>
            <w:tcW w:w="1276" w:type="dxa"/>
            <w:shd w:val="clear" w:color="auto" w:fill="auto"/>
          </w:tcPr>
          <w:p w14:paraId="33CA1321" w14:textId="59612701" w:rsidR="00AF1C60" w:rsidRPr="00C908D5" w:rsidRDefault="00AF1C60" w:rsidP="006464E5">
            <w:pPr>
              <w:pBdr>
                <w:top w:val="single" w:sz="4" w:space="1" w:color="auto"/>
                <w:bottom w:val="double" w:sz="4" w:space="1" w:color="auto"/>
              </w:pBdr>
              <w:ind w:left="-21" w:right="-54"/>
              <w:jc w:val="right"/>
              <w:rPr>
                <w:rFonts w:asciiTheme="majorBidi" w:hAnsiTheme="majorBidi" w:cstheme="majorBidi"/>
              </w:rPr>
            </w:pPr>
            <w:r w:rsidRPr="00C908D5">
              <w:t>6,301,906</w:t>
            </w:r>
          </w:p>
        </w:tc>
      </w:tr>
      <w:tr w:rsidR="00C908D5" w:rsidRPr="00C908D5" w14:paraId="7D19E89A" w14:textId="77777777" w:rsidTr="00AF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3BD3FBE3" w14:textId="77777777" w:rsidR="00AF1C60" w:rsidRPr="00C908D5" w:rsidRDefault="00AF1C60" w:rsidP="006464E5">
            <w:pPr>
              <w:ind w:left="-108" w:right="1"/>
              <w:jc w:val="left"/>
              <w:rPr>
                <w:rFonts w:ascii="Angsana New" w:hAnsi="Angsana New" w:cs="Angsana New"/>
              </w:rPr>
            </w:pPr>
          </w:p>
        </w:tc>
        <w:tc>
          <w:tcPr>
            <w:tcW w:w="1593" w:type="dxa"/>
            <w:shd w:val="clear" w:color="auto" w:fill="auto"/>
            <w:vAlign w:val="bottom"/>
          </w:tcPr>
          <w:p w14:paraId="4E730762" w14:textId="77777777" w:rsidR="00AF1C60" w:rsidRPr="00C908D5" w:rsidRDefault="00AF1C60" w:rsidP="006464E5">
            <w:pPr>
              <w:ind w:left="-108" w:right="1"/>
              <w:jc w:val="left"/>
              <w:rPr>
                <w:rFonts w:ascii="Angsana New" w:hAnsi="Angsana New" w:cs="Angsana New"/>
              </w:rPr>
            </w:pPr>
          </w:p>
        </w:tc>
        <w:tc>
          <w:tcPr>
            <w:tcW w:w="1276" w:type="dxa"/>
            <w:shd w:val="clear" w:color="auto" w:fill="auto"/>
            <w:vAlign w:val="bottom"/>
          </w:tcPr>
          <w:p w14:paraId="2DEF253A" w14:textId="77777777" w:rsidR="00AF1C60" w:rsidRPr="00C908D5" w:rsidRDefault="00AF1C60" w:rsidP="006464E5">
            <w:pPr>
              <w:ind w:left="-108" w:right="1"/>
              <w:jc w:val="right"/>
              <w:rPr>
                <w:rFonts w:asciiTheme="majorBidi" w:hAnsiTheme="majorBidi" w:cstheme="majorBidi"/>
              </w:rPr>
            </w:pPr>
          </w:p>
        </w:tc>
        <w:tc>
          <w:tcPr>
            <w:tcW w:w="1275" w:type="dxa"/>
            <w:shd w:val="clear" w:color="auto" w:fill="auto"/>
            <w:vAlign w:val="bottom"/>
          </w:tcPr>
          <w:p w14:paraId="4A73E7C1" w14:textId="77777777" w:rsidR="00AF1C60" w:rsidRPr="00C908D5" w:rsidRDefault="00AF1C60" w:rsidP="006464E5">
            <w:pPr>
              <w:ind w:left="-21" w:right="-54"/>
              <w:jc w:val="right"/>
            </w:pPr>
          </w:p>
        </w:tc>
        <w:tc>
          <w:tcPr>
            <w:tcW w:w="1276" w:type="dxa"/>
            <w:shd w:val="clear" w:color="auto" w:fill="FFFFFF" w:themeFill="background1"/>
          </w:tcPr>
          <w:p w14:paraId="5B8EAE1B" w14:textId="77777777" w:rsidR="00AF1C60" w:rsidRPr="00C908D5" w:rsidRDefault="00AF1C60" w:rsidP="006464E5">
            <w:pPr>
              <w:ind w:left="-108" w:right="1"/>
              <w:jc w:val="right"/>
              <w:rPr>
                <w:rFonts w:asciiTheme="majorBidi" w:hAnsiTheme="majorBidi" w:cstheme="majorBidi"/>
              </w:rPr>
            </w:pPr>
          </w:p>
        </w:tc>
        <w:tc>
          <w:tcPr>
            <w:tcW w:w="1276" w:type="dxa"/>
            <w:shd w:val="clear" w:color="auto" w:fill="auto"/>
          </w:tcPr>
          <w:p w14:paraId="0BBA173B" w14:textId="77777777" w:rsidR="00AF1C60" w:rsidRPr="00C908D5" w:rsidRDefault="00AF1C60" w:rsidP="006464E5">
            <w:pPr>
              <w:ind w:left="-21" w:right="-54"/>
              <w:jc w:val="right"/>
            </w:pPr>
          </w:p>
        </w:tc>
      </w:tr>
      <w:tr w:rsidR="00C908D5" w:rsidRPr="00C908D5" w14:paraId="6CAB6D02" w14:textId="77777777" w:rsidTr="00AF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4B6CD9E6" w14:textId="0818083D" w:rsidR="00AF1C60" w:rsidRPr="00C908D5" w:rsidRDefault="00AF1C60" w:rsidP="006464E5">
            <w:pPr>
              <w:ind w:left="-108" w:right="1"/>
              <w:jc w:val="left"/>
              <w:rPr>
                <w:rFonts w:asciiTheme="majorBidi" w:hAnsiTheme="majorBidi" w:cstheme="majorBidi"/>
              </w:rPr>
            </w:pPr>
            <w:r w:rsidRPr="00C908D5">
              <w:rPr>
                <w:rFonts w:asciiTheme="majorBidi" w:hAnsiTheme="majorBidi" w:cstheme="majorBidi"/>
                <w:snapToGrid w:val="0"/>
                <w:u w:val="single"/>
                <w:lang w:eastAsia="th-TH"/>
              </w:rPr>
              <w:lastRenderedPageBreak/>
              <w:t>Director and management expense</w:t>
            </w:r>
            <w:r w:rsidRPr="00C908D5">
              <w:rPr>
                <w:rFonts w:asciiTheme="majorBidi" w:hAnsiTheme="majorBidi" w:cstheme="majorBidi"/>
                <w:u w:val="single"/>
              </w:rPr>
              <w:t>s</w:t>
            </w:r>
          </w:p>
        </w:tc>
        <w:tc>
          <w:tcPr>
            <w:tcW w:w="1593" w:type="dxa"/>
            <w:shd w:val="clear" w:color="auto" w:fill="auto"/>
            <w:vAlign w:val="bottom"/>
          </w:tcPr>
          <w:p w14:paraId="29F03921" w14:textId="77777777" w:rsidR="00AF1C60" w:rsidRPr="00C908D5" w:rsidRDefault="00AF1C60" w:rsidP="006464E5">
            <w:pPr>
              <w:ind w:left="-60" w:right="-110"/>
              <w:jc w:val="center"/>
              <w:rPr>
                <w:rFonts w:asciiTheme="majorBidi" w:hAnsiTheme="majorBidi" w:cstheme="majorBidi"/>
                <w:spacing w:val="-6"/>
              </w:rPr>
            </w:pPr>
          </w:p>
        </w:tc>
        <w:tc>
          <w:tcPr>
            <w:tcW w:w="1276" w:type="dxa"/>
            <w:shd w:val="clear" w:color="auto" w:fill="auto"/>
            <w:vAlign w:val="bottom"/>
          </w:tcPr>
          <w:p w14:paraId="7FCC6207" w14:textId="77777777" w:rsidR="00AF1C60" w:rsidRPr="00C908D5" w:rsidRDefault="00AF1C60" w:rsidP="006464E5">
            <w:pPr>
              <w:ind w:left="-108" w:right="1"/>
              <w:jc w:val="right"/>
              <w:rPr>
                <w:rFonts w:asciiTheme="majorBidi" w:hAnsiTheme="majorBidi" w:cstheme="majorBidi"/>
              </w:rPr>
            </w:pPr>
          </w:p>
        </w:tc>
        <w:tc>
          <w:tcPr>
            <w:tcW w:w="1275" w:type="dxa"/>
            <w:shd w:val="clear" w:color="auto" w:fill="auto"/>
            <w:vAlign w:val="bottom"/>
          </w:tcPr>
          <w:p w14:paraId="5ED9ABD7" w14:textId="77777777" w:rsidR="00AF1C60" w:rsidRPr="00C908D5" w:rsidRDefault="00AF1C60" w:rsidP="006464E5">
            <w:pPr>
              <w:ind w:left="-21" w:right="-54"/>
              <w:jc w:val="right"/>
              <w:rPr>
                <w:rFonts w:asciiTheme="majorBidi" w:hAnsiTheme="majorBidi" w:cstheme="majorBidi"/>
              </w:rPr>
            </w:pPr>
          </w:p>
        </w:tc>
        <w:tc>
          <w:tcPr>
            <w:tcW w:w="1276" w:type="dxa"/>
            <w:shd w:val="clear" w:color="auto" w:fill="FFFFFF" w:themeFill="background1"/>
            <w:vAlign w:val="bottom"/>
          </w:tcPr>
          <w:p w14:paraId="5FA23656" w14:textId="77777777" w:rsidR="00AF1C60" w:rsidRPr="00C908D5" w:rsidRDefault="00AF1C60" w:rsidP="006464E5">
            <w:pPr>
              <w:ind w:left="-108" w:right="1"/>
              <w:jc w:val="right"/>
              <w:rPr>
                <w:rFonts w:asciiTheme="majorBidi" w:hAnsiTheme="majorBidi" w:cstheme="majorBidi"/>
              </w:rPr>
            </w:pPr>
          </w:p>
        </w:tc>
        <w:tc>
          <w:tcPr>
            <w:tcW w:w="1276" w:type="dxa"/>
            <w:shd w:val="clear" w:color="auto" w:fill="auto"/>
            <w:vAlign w:val="bottom"/>
          </w:tcPr>
          <w:p w14:paraId="6D0B7C46" w14:textId="77777777" w:rsidR="00AF1C60" w:rsidRPr="00C908D5" w:rsidRDefault="00AF1C60" w:rsidP="006464E5">
            <w:pPr>
              <w:ind w:left="-21" w:right="-54"/>
              <w:jc w:val="right"/>
              <w:rPr>
                <w:rFonts w:asciiTheme="majorBidi" w:hAnsiTheme="majorBidi" w:cstheme="majorBidi"/>
              </w:rPr>
            </w:pPr>
          </w:p>
        </w:tc>
      </w:tr>
      <w:tr w:rsidR="00C908D5" w:rsidRPr="00C908D5" w14:paraId="38927022" w14:textId="77777777" w:rsidTr="00AF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0781CF01" w14:textId="0FDC9ADC" w:rsidR="00AF1C60" w:rsidRPr="00C908D5" w:rsidRDefault="00AF1C60" w:rsidP="006464E5">
            <w:pPr>
              <w:ind w:left="-108" w:right="1"/>
              <w:jc w:val="left"/>
              <w:rPr>
                <w:rFonts w:asciiTheme="majorBidi" w:hAnsiTheme="majorBidi" w:cstheme="majorBidi"/>
              </w:rPr>
            </w:pPr>
            <w:r w:rsidRPr="00C908D5">
              <w:rPr>
                <w:rFonts w:asciiTheme="majorBidi" w:hAnsiTheme="majorBidi" w:cstheme="majorBidi"/>
                <w:snapToGrid w:val="0"/>
                <w:lang w:eastAsia="th-TH"/>
              </w:rPr>
              <w:t>Project costs for employee benefits</w:t>
            </w:r>
          </w:p>
        </w:tc>
        <w:tc>
          <w:tcPr>
            <w:tcW w:w="1593" w:type="dxa"/>
            <w:shd w:val="clear" w:color="auto" w:fill="auto"/>
            <w:vAlign w:val="bottom"/>
          </w:tcPr>
          <w:p w14:paraId="19EF14C9" w14:textId="77777777" w:rsidR="00AF1C60" w:rsidRPr="00C908D5" w:rsidRDefault="00AF1C60" w:rsidP="006464E5">
            <w:pPr>
              <w:ind w:left="-60" w:right="-110"/>
              <w:jc w:val="center"/>
              <w:rPr>
                <w:rFonts w:asciiTheme="majorBidi" w:hAnsiTheme="majorBidi" w:cstheme="majorBidi"/>
                <w:spacing w:val="-6"/>
              </w:rPr>
            </w:pPr>
          </w:p>
        </w:tc>
        <w:tc>
          <w:tcPr>
            <w:tcW w:w="1276" w:type="dxa"/>
            <w:shd w:val="clear" w:color="auto" w:fill="auto"/>
            <w:vAlign w:val="bottom"/>
          </w:tcPr>
          <w:p w14:paraId="03FD1813" w14:textId="242F33B2" w:rsidR="00AF1C60" w:rsidRPr="00C908D5" w:rsidRDefault="00AF1C60" w:rsidP="006464E5">
            <w:pPr>
              <w:ind w:left="-108" w:right="1"/>
              <w:jc w:val="right"/>
              <w:rPr>
                <w:rFonts w:asciiTheme="majorBidi" w:hAnsiTheme="majorBidi" w:cstheme="majorBidi"/>
              </w:rPr>
            </w:pPr>
            <w:r w:rsidRPr="00C908D5">
              <w:rPr>
                <w:rFonts w:asciiTheme="majorBidi" w:hAnsiTheme="majorBidi" w:cs="Angsana New"/>
              </w:rPr>
              <w:t xml:space="preserve">  4</w:t>
            </w:r>
            <w:r w:rsidRPr="00C908D5">
              <w:rPr>
                <w:rFonts w:asciiTheme="majorBidi" w:hAnsiTheme="majorBidi" w:cstheme="majorBidi"/>
              </w:rPr>
              <w:t>,</w:t>
            </w:r>
            <w:r w:rsidRPr="00C908D5">
              <w:rPr>
                <w:rFonts w:asciiTheme="majorBidi" w:hAnsiTheme="majorBidi" w:cs="Angsana New"/>
              </w:rPr>
              <w:t>391</w:t>
            </w:r>
            <w:r w:rsidRPr="00C908D5">
              <w:rPr>
                <w:rFonts w:asciiTheme="majorBidi" w:hAnsiTheme="majorBidi" w:cstheme="majorBidi"/>
              </w:rPr>
              <w:t>,</w:t>
            </w:r>
            <w:r w:rsidRPr="00C908D5">
              <w:rPr>
                <w:rFonts w:asciiTheme="majorBidi" w:hAnsiTheme="majorBidi" w:cs="Angsana New"/>
              </w:rPr>
              <w:t>5</w:t>
            </w:r>
            <w:r w:rsidRPr="00C908D5">
              <w:rPr>
                <w:rFonts w:asciiTheme="majorBidi" w:hAnsiTheme="majorBidi" w:cs="Angsana New" w:hint="cs"/>
              </w:rPr>
              <w:t>10</w:t>
            </w:r>
          </w:p>
        </w:tc>
        <w:tc>
          <w:tcPr>
            <w:tcW w:w="1275" w:type="dxa"/>
            <w:shd w:val="clear" w:color="auto" w:fill="auto"/>
            <w:vAlign w:val="bottom"/>
          </w:tcPr>
          <w:p w14:paraId="1F913518" w14:textId="2319166E" w:rsidR="00AF1C60" w:rsidRPr="00C908D5" w:rsidRDefault="00AF1C60" w:rsidP="006464E5">
            <w:pPr>
              <w:ind w:left="-21" w:right="-54"/>
              <w:jc w:val="right"/>
              <w:rPr>
                <w:rFonts w:asciiTheme="majorBidi" w:hAnsiTheme="majorBidi" w:cstheme="majorBidi"/>
              </w:rPr>
            </w:pPr>
            <w:r w:rsidRPr="00C908D5">
              <w:rPr>
                <w:rFonts w:asciiTheme="majorBidi" w:hAnsiTheme="majorBidi" w:cstheme="majorBidi"/>
              </w:rPr>
              <w:t>3,785,434</w:t>
            </w:r>
          </w:p>
        </w:tc>
        <w:tc>
          <w:tcPr>
            <w:tcW w:w="1276" w:type="dxa"/>
            <w:shd w:val="clear" w:color="auto" w:fill="FFFFFF" w:themeFill="background1"/>
            <w:vAlign w:val="bottom"/>
          </w:tcPr>
          <w:p w14:paraId="20AEA94B" w14:textId="47A4D33B" w:rsidR="00AF1C60" w:rsidRPr="00C908D5" w:rsidRDefault="00AF1C60" w:rsidP="006464E5">
            <w:pPr>
              <w:ind w:left="-21" w:right="-54"/>
              <w:jc w:val="right"/>
              <w:rPr>
                <w:rFonts w:asciiTheme="majorBidi" w:hAnsiTheme="majorBidi" w:cstheme="majorBidi"/>
              </w:rPr>
            </w:pPr>
            <w:r w:rsidRPr="00C908D5">
              <w:rPr>
                <w:rFonts w:asciiTheme="majorBidi" w:hAnsiTheme="majorBidi" w:cstheme="majorBidi"/>
              </w:rPr>
              <w:t>4,224,102</w:t>
            </w:r>
          </w:p>
        </w:tc>
        <w:tc>
          <w:tcPr>
            <w:tcW w:w="1276" w:type="dxa"/>
            <w:shd w:val="clear" w:color="auto" w:fill="auto"/>
            <w:vAlign w:val="bottom"/>
          </w:tcPr>
          <w:p w14:paraId="67A17856" w14:textId="06BFEEFF" w:rsidR="00AF1C60" w:rsidRPr="00C908D5" w:rsidRDefault="00AF1C60" w:rsidP="006464E5">
            <w:pPr>
              <w:ind w:left="-21" w:right="-54"/>
              <w:jc w:val="right"/>
              <w:rPr>
                <w:rFonts w:asciiTheme="majorBidi" w:hAnsiTheme="majorBidi" w:cstheme="majorBidi"/>
              </w:rPr>
            </w:pPr>
            <w:r w:rsidRPr="00C908D5">
              <w:rPr>
                <w:rFonts w:asciiTheme="majorBidi" w:hAnsiTheme="majorBidi" w:cstheme="majorBidi"/>
              </w:rPr>
              <w:t>3,785,434</w:t>
            </w:r>
          </w:p>
        </w:tc>
      </w:tr>
      <w:tr w:rsidR="00C908D5" w:rsidRPr="00C908D5" w14:paraId="66CD7C84" w14:textId="77777777" w:rsidTr="00AF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64E4899D" w14:textId="77777777" w:rsidR="00AF1C60" w:rsidRPr="00C908D5" w:rsidRDefault="00AF1C60" w:rsidP="006464E5">
            <w:pPr>
              <w:ind w:left="-108" w:right="1"/>
              <w:jc w:val="left"/>
              <w:rPr>
                <w:rFonts w:asciiTheme="majorBidi" w:hAnsiTheme="majorBidi" w:cstheme="majorBidi"/>
              </w:rPr>
            </w:pPr>
            <w:r w:rsidRPr="00C908D5">
              <w:rPr>
                <w:rFonts w:asciiTheme="majorBidi" w:hAnsiTheme="majorBidi" w:cstheme="majorBidi"/>
                <w:snapToGrid w:val="0"/>
                <w:lang w:eastAsia="th-TH"/>
              </w:rPr>
              <w:t>Other</w:t>
            </w:r>
            <w:r w:rsidRPr="00C908D5">
              <w:rPr>
                <w:rFonts w:asciiTheme="majorBidi" w:hAnsiTheme="majorBidi" w:cstheme="majorBidi"/>
              </w:rPr>
              <w:t>s</w:t>
            </w:r>
          </w:p>
        </w:tc>
        <w:tc>
          <w:tcPr>
            <w:tcW w:w="1593" w:type="dxa"/>
            <w:shd w:val="clear" w:color="auto" w:fill="auto"/>
            <w:vAlign w:val="bottom"/>
          </w:tcPr>
          <w:p w14:paraId="2E802DE5" w14:textId="77777777" w:rsidR="00AF1C60" w:rsidRPr="00C908D5" w:rsidRDefault="00AF1C60" w:rsidP="006464E5">
            <w:pPr>
              <w:ind w:left="-60" w:right="-110"/>
              <w:jc w:val="center"/>
              <w:rPr>
                <w:rFonts w:asciiTheme="majorBidi" w:hAnsiTheme="majorBidi" w:cstheme="majorBidi"/>
                <w:spacing w:val="-6"/>
              </w:rPr>
            </w:pPr>
          </w:p>
        </w:tc>
        <w:tc>
          <w:tcPr>
            <w:tcW w:w="1276" w:type="dxa"/>
            <w:shd w:val="clear" w:color="auto" w:fill="auto"/>
            <w:vAlign w:val="bottom"/>
          </w:tcPr>
          <w:p w14:paraId="066D6636" w14:textId="1A10889A" w:rsidR="00AF1C60" w:rsidRPr="00C908D5" w:rsidRDefault="00AF1C60" w:rsidP="006464E5">
            <w:pPr>
              <w:pBdr>
                <w:bottom w:val="single" w:sz="4" w:space="1" w:color="auto"/>
              </w:pBdr>
              <w:ind w:left="-108" w:right="1"/>
              <w:jc w:val="right"/>
              <w:rPr>
                <w:rFonts w:asciiTheme="majorBidi" w:hAnsiTheme="majorBidi" w:cstheme="majorBidi"/>
              </w:rPr>
            </w:pPr>
            <w:r w:rsidRPr="00C908D5">
              <w:rPr>
                <w:rFonts w:asciiTheme="majorBidi" w:hAnsiTheme="majorBidi" w:cs="Angsana New"/>
              </w:rPr>
              <w:t xml:space="preserve">  32</w:t>
            </w:r>
            <w:r w:rsidRPr="00C908D5">
              <w:rPr>
                <w:rFonts w:asciiTheme="majorBidi" w:hAnsiTheme="majorBidi" w:cstheme="majorBidi"/>
              </w:rPr>
              <w:t>,</w:t>
            </w:r>
            <w:r w:rsidRPr="00C908D5">
              <w:rPr>
                <w:rFonts w:asciiTheme="majorBidi" w:hAnsiTheme="majorBidi" w:cs="Angsana New"/>
              </w:rPr>
              <w:t>065</w:t>
            </w:r>
            <w:r w:rsidRPr="00C908D5">
              <w:rPr>
                <w:rFonts w:asciiTheme="majorBidi" w:hAnsiTheme="majorBidi" w:cstheme="majorBidi"/>
              </w:rPr>
              <w:t>,</w:t>
            </w:r>
            <w:r w:rsidRPr="00C908D5">
              <w:rPr>
                <w:rFonts w:asciiTheme="majorBidi" w:hAnsiTheme="majorBidi" w:cs="Angsana New"/>
              </w:rPr>
              <w:t>334</w:t>
            </w:r>
          </w:p>
        </w:tc>
        <w:tc>
          <w:tcPr>
            <w:tcW w:w="1275" w:type="dxa"/>
            <w:shd w:val="clear" w:color="auto" w:fill="auto"/>
            <w:vAlign w:val="bottom"/>
          </w:tcPr>
          <w:p w14:paraId="2DF6EC0D" w14:textId="6B5F2484" w:rsidR="00AF1C60" w:rsidRPr="00C908D5" w:rsidRDefault="00AF1C60" w:rsidP="006464E5">
            <w:pPr>
              <w:pBdr>
                <w:bottom w:val="single" w:sz="4" w:space="1" w:color="auto"/>
              </w:pBdr>
              <w:ind w:left="-21" w:right="-54"/>
              <w:jc w:val="right"/>
              <w:rPr>
                <w:rFonts w:asciiTheme="majorBidi" w:hAnsiTheme="majorBidi" w:cstheme="majorBidi"/>
              </w:rPr>
            </w:pPr>
            <w:r w:rsidRPr="00C908D5">
              <w:rPr>
                <w:rFonts w:asciiTheme="majorBidi" w:hAnsiTheme="majorBidi" w:cstheme="majorBidi"/>
              </w:rPr>
              <w:t>19,465,165</w:t>
            </w:r>
          </w:p>
        </w:tc>
        <w:tc>
          <w:tcPr>
            <w:tcW w:w="1276" w:type="dxa"/>
            <w:shd w:val="clear" w:color="auto" w:fill="FFFFFF" w:themeFill="background1"/>
            <w:vAlign w:val="bottom"/>
          </w:tcPr>
          <w:p w14:paraId="74CA7EAB" w14:textId="3660D0D7" w:rsidR="00AF1C60" w:rsidRPr="00C908D5" w:rsidRDefault="00AF1C60" w:rsidP="006464E5">
            <w:pPr>
              <w:pBdr>
                <w:bottom w:val="single" w:sz="4" w:space="1" w:color="auto"/>
              </w:pBdr>
              <w:ind w:left="-21" w:right="-54"/>
              <w:jc w:val="right"/>
              <w:rPr>
                <w:rFonts w:asciiTheme="majorBidi" w:hAnsiTheme="majorBidi" w:cstheme="majorBidi"/>
              </w:rPr>
            </w:pPr>
            <w:r w:rsidRPr="00C908D5">
              <w:rPr>
                <w:rFonts w:asciiTheme="majorBidi" w:hAnsiTheme="majorBidi" w:cstheme="majorBidi"/>
              </w:rPr>
              <w:t>19,327,086</w:t>
            </w:r>
          </w:p>
        </w:tc>
        <w:tc>
          <w:tcPr>
            <w:tcW w:w="1276" w:type="dxa"/>
            <w:shd w:val="clear" w:color="auto" w:fill="auto"/>
            <w:vAlign w:val="bottom"/>
          </w:tcPr>
          <w:p w14:paraId="176A5F0F" w14:textId="04FD45DC" w:rsidR="00AF1C60" w:rsidRPr="00C908D5" w:rsidRDefault="00AF1C60" w:rsidP="006464E5">
            <w:pPr>
              <w:pBdr>
                <w:bottom w:val="single" w:sz="4" w:space="1" w:color="auto"/>
              </w:pBdr>
              <w:ind w:left="-36" w:right="-54"/>
              <w:jc w:val="right"/>
              <w:rPr>
                <w:rFonts w:asciiTheme="majorBidi" w:hAnsiTheme="majorBidi" w:cstheme="majorBidi"/>
              </w:rPr>
            </w:pPr>
            <w:r w:rsidRPr="00C908D5">
              <w:rPr>
                <w:rFonts w:asciiTheme="majorBidi" w:hAnsiTheme="majorBidi" w:cstheme="majorBidi"/>
              </w:rPr>
              <w:t>19,465,165</w:t>
            </w:r>
          </w:p>
        </w:tc>
      </w:tr>
      <w:tr w:rsidR="00C908D5" w:rsidRPr="00C908D5" w14:paraId="6FB62551" w14:textId="77777777" w:rsidTr="00AF1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76" w:type="dxa"/>
          <w:trHeight w:val="397"/>
        </w:trPr>
        <w:tc>
          <w:tcPr>
            <w:tcW w:w="3084" w:type="dxa"/>
            <w:shd w:val="clear" w:color="auto" w:fill="auto"/>
            <w:vAlign w:val="center"/>
          </w:tcPr>
          <w:p w14:paraId="742ECB63" w14:textId="77777777" w:rsidR="00AF1C60" w:rsidRPr="00C908D5" w:rsidRDefault="00AF1C60" w:rsidP="006464E5">
            <w:pPr>
              <w:ind w:left="-108" w:right="-144"/>
              <w:jc w:val="left"/>
              <w:rPr>
                <w:rFonts w:asciiTheme="majorBidi" w:hAnsiTheme="majorBidi" w:cstheme="majorBidi"/>
              </w:rPr>
            </w:pPr>
            <w:r w:rsidRPr="00C908D5">
              <w:rPr>
                <w:rFonts w:asciiTheme="majorBidi" w:hAnsiTheme="majorBidi" w:cstheme="majorBidi"/>
              </w:rPr>
              <w:t xml:space="preserve">Total </w:t>
            </w:r>
            <w:r w:rsidRPr="00C908D5">
              <w:rPr>
                <w:rFonts w:asciiTheme="majorBidi" w:hAnsiTheme="majorBidi" w:cstheme="majorBidi"/>
                <w:snapToGrid w:val="0"/>
                <w:lang w:eastAsia="th-TH"/>
              </w:rPr>
              <w:t>director and management expense</w:t>
            </w:r>
            <w:r w:rsidRPr="00C908D5">
              <w:rPr>
                <w:rFonts w:asciiTheme="majorBidi" w:hAnsiTheme="majorBidi" w:cstheme="majorBidi"/>
              </w:rPr>
              <w:t>s</w:t>
            </w:r>
          </w:p>
        </w:tc>
        <w:tc>
          <w:tcPr>
            <w:tcW w:w="1593" w:type="dxa"/>
            <w:shd w:val="clear" w:color="auto" w:fill="auto"/>
            <w:vAlign w:val="bottom"/>
          </w:tcPr>
          <w:p w14:paraId="423D8356" w14:textId="77777777" w:rsidR="00AF1C60" w:rsidRPr="00C908D5" w:rsidRDefault="00AF1C60" w:rsidP="006464E5">
            <w:pPr>
              <w:ind w:left="-60" w:right="-110"/>
              <w:jc w:val="center"/>
              <w:rPr>
                <w:rFonts w:asciiTheme="majorBidi" w:hAnsiTheme="majorBidi" w:cstheme="majorBidi"/>
                <w:spacing w:val="-6"/>
              </w:rPr>
            </w:pPr>
          </w:p>
        </w:tc>
        <w:tc>
          <w:tcPr>
            <w:tcW w:w="1276" w:type="dxa"/>
            <w:shd w:val="clear" w:color="auto" w:fill="auto"/>
            <w:vAlign w:val="bottom"/>
          </w:tcPr>
          <w:p w14:paraId="4CE44326" w14:textId="23D8C71E" w:rsidR="00AF1C60" w:rsidRPr="00C908D5" w:rsidRDefault="00AF1C60" w:rsidP="006464E5">
            <w:pPr>
              <w:pBdr>
                <w:bottom w:val="double" w:sz="4" w:space="1" w:color="auto"/>
              </w:pBdr>
              <w:ind w:left="-108" w:right="1"/>
              <w:jc w:val="right"/>
              <w:rPr>
                <w:rFonts w:asciiTheme="majorBidi" w:hAnsiTheme="majorBidi" w:cstheme="majorBidi"/>
              </w:rPr>
            </w:pPr>
            <w:r w:rsidRPr="00C908D5">
              <w:rPr>
                <w:rFonts w:asciiTheme="majorBidi" w:hAnsiTheme="majorBidi" w:cs="Angsana New"/>
              </w:rPr>
              <w:t xml:space="preserve">  36</w:t>
            </w:r>
            <w:r w:rsidRPr="00C908D5">
              <w:rPr>
                <w:rFonts w:asciiTheme="majorBidi" w:hAnsiTheme="majorBidi" w:cstheme="majorBidi"/>
              </w:rPr>
              <w:t>,</w:t>
            </w:r>
            <w:r w:rsidRPr="00C908D5">
              <w:rPr>
                <w:rFonts w:asciiTheme="majorBidi" w:hAnsiTheme="majorBidi" w:cs="Angsana New"/>
              </w:rPr>
              <w:t>456</w:t>
            </w:r>
            <w:r w:rsidRPr="00C908D5">
              <w:rPr>
                <w:rFonts w:asciiTheme="majorBidi" w:hAnsiTheme="majorBidi" w:cstheme="majorBidi"/>
              </w:rPr>
              <w:t>,</w:t>
            </w:r>
            <w:r w:rsidRPr="00C908D5">
              <w:rPr>
                <w:rFonts w:asciiTheme="majorBidi" w:hAnsiTheme="majorBidi" w:cs="Angsana New"/>
              </w:rPr>
              <w:t>84</w:t>
            </w:r>
            <w:r w:rsidRPr="00C908D5">
              <w:rPr>
                <w:rFonts w:asciiTheme="majorBidi" w:hAnsiTheme="majorBidi" w:cs="Angsana New" w:hint="cs"/>
              </w:rPr>
              <w:t>4</w:t>
            </w:r>
          </w:p>
        </w:tc>
        <w:tc>
          <w:tcPr>
            <w:tcW w:w="1275" w:type="dxa"/>
            <w:shd w:val="clear" w:color="auto" w:fill="auto"/>
            <w:vAlign w:val="bottom"/>
          </w:tcPr>
          <w:p w14:paraId="6BF0D887" w14:textId="28AEA8FC" w:rsidR="00AF1C60" w:rsidRPr="00C908D5" w:rsidRDefault="00AF1C60" w:rsidP="006464E5">
            <w:pPr>
              <w:pBdr>
                <w:bottom w:val="double" w:sz="4" w:space="1" w:color="auto"/>
              </w:pBdr>
              <w:ind w:left="-21" w:right="-54"/>
              <w:jc w:val="right"/>
              <w:rPr>
                <w:rFonts w:asciiTheme="majorBidi" w:hAnsiTheme="majorBidi" w:cstheme="majorBidi"/>
              </w:rPr>
            </w:pPr>
            <w:r w:rsidRPr="00C908D5">
              <w:rPr>
                <w:rFonts w:asciiTheme="majorBidi" w:hAnsiTheme="majorBidi" w:cstheme="majorBidi"/>
              </w:rPr>
              <w:t>23,250,599</w:t>
            </w:r>
          </w:p>
        </w:tc>
        <w:tc>
          <w:tcPr>
            <w:tcW w:w="1276" w:type="dxa"/>
            <w:shd w:val="clear" w:color="auto" w:fill="FFFFFF" w:themeFill="background1"/>
            <w:vAlign w:val="bottom"/>
          </w:tcPr>
          <w:p w14:paraId="11AF9713" w14:textId="3A6F7EB7" w:rsidR="00AF1C60" w:rsidRPr="00C908D5" w:rsidRDefault="00AF1C60" w:rsidP="006464E5">
            <w:pPr>
              <w:pBdr>
                <w:bottom w:val="double" w:sz="4" w:space="1" w:color="auto"/>
              </w:pBdr>
              <w:ind w:left="-21" w:right="-54"/>
              <w:jc w:val="right"/>
              <w:rPr>
                <w:rFonts w:asciiTheme="majorBidi" w:hAnsiTheme="majorBidi" w:cstheme="majorBidi"/>
              </w:rPr>
            </w:pPr>
            <w:r w:rsidRPr="00C908D5">
              <w:rPr>
                <w:rFonts w:asciiTheme="majorBidi" w:hAnsiTheme="majorBidi" w:cstheme="majorBidi"/>
              </w:rPr>
              <w:t>23,551,188</w:t>
            </w:r>
          </w:p>
        </w:tc>
        <w:tc>
          <w:tcPr>
            <w:tcW w:w="1276" w:type="dxa"/>
            <w:shd w:val="clear" w:color="auto" w:fill="auto"/>
            <w:vAlign w:val="bottom"/>
          </w:tcPr>
          <w:p w14:paraId="18437A43" w14:textId="26E51501" w:rsidR="00AF1C60" w:rsidRPr="00C908D5" w:rsidRDefault="00AF1C60" w:rsidP="006464E5">
            <w:pPr>
              <w:pBdr>
                <w:bottom w:val="double" w:sz="4" w:space="1" w:color="auto"/>
              </w:pBdr>
              <w:ind w:left="-36" w:right="-54"/>
              <w:jc w:val="right"/>
              <w:rPr>
                <w:rFonts w:asciiTheme="majorBidi" w:hAnsiTheme="majorBidi" w:cstheme="majorBidi"/>
              </w:rPr>
            </w:pPr>
            <w:r w:rsidRPr="00C908D5">
              <w:rPr>
                <w:rFonts w:asciiTheme="majorBidi" w:hAnsiTheme="majorBidi" w:cstheme="majorBidi"/>
              </w:rPr>
              <w:t>23,250,599</w:t>
            </w:r>
          </w:p>
        </w:tc>
      </w:tr>
    </w:tbl>
    <w:p w14:paraId="719B7449" w14:textId="77E64072" w:rsidR="00516566" w:rsidRPr="00C908D5" w:rsidRDefault="00516566" w:rsidP="006464E5">
      <w:pPr>
        <w:tabs>
          <w:tab w:val="left" w:pos="1200"/>
          <w:tab w:val="left" w:pos="1800"/>
          <w:tab w:val="left" w:pos="2400"/>
          <w:tab w:val="left" w:pos="3000"/>
        </w:tabs>
        <w:spacing w:before="120" w:after="120" w:line="420" w:lineRule="exact"/>
        <w:ind w:left="426" w:right="142"/>
        <w:jc w:val="thaiDistribute"/>
        <w:rPr>
          <w:rFonts w:asciiTheme="majorBidi" w:hAnsiTheme="majorBidi" w:cstheme="majorBidi"/>
          <w:snapToGrid w:val="0"/>
          <w:lang w:eastAsia="th-TH"/>
        </w:rPr>
      </w:pPr>
      <w:r w:rsidRPr="00C908D5">
        <w:rPr>
          <w:rFonts w:asciiTheme="majorBidi" w:hAnsiTheme="majorBidi" w:cstheme="majorBidi"/>
          <w:snapToGrid w:val="0"/>
          <w:u w:val="single"/>
          <w:lang w:eastAsia="th-TH"/>
        </w:rPr>
        <w:t>Conflict of interest agreement</w:t>
      </w:r>
    </w:p>
    <w:p w14:paraId="73C90D9A" w14:textId="77777777" w:rsidR="00516566" w:rsidRPr="00C908D5" w:rsidRDefault="00516566" w:rsidP="006464E5">
      <w:pPr>
        <w:spacing w:before="120"/>
        <w:ind w:left="426" w:right="284"/>
        <w:jc w:val="thaiDistribute"/>
        <w:rPr>
          <w:rFonts w:asciiTheme="majorBidi" w:hAnsiTheme="majorBidi" w:cstheme="majorBidi"/>
        </w:rPr>
      </w:pPr>
      <w:r w:rsidRPr="00C908D5">
        <w:rPr>
          <w:rFonts w:asciiTheme="majorBidi" w:hAnsiTheme="majorBidi" w:cstheme="majorBidi"/>
        </w:rPr>
        <w:t>The Company signed the memorandum with related company so as to increase transparency in corporate governance and comply with the Securities and Exchange Act, B.E. 1992 regarding to good corporate governance in the areas of minority shareholders benefit protection while there is important agreement as follows:</w:t>
      </w:r>
    </w:p>
    <w:p w14:paraId="031BBB2B" w14:textId="77777777" w:rsidR="00516566" w:rsidRPr="00C908D5" w:rsidRDefault="00516566" w:rsidP="003E4E20">
      <w:pPr>
        <w:pStyle w:val="ListParagraph"/>
        <w:numPr>
          <w:ilvl w:val="0"/>
          <w:numId w:val="12"/>
        </w:numPr>
        <w:ind w:right="1"/>
        <w:jc w:val="thaiDistribute"/>
        <w:rPr>
          <w:rFonts w:asciiTheme="majorBidi" w:hAnsiTheme="majorBidi" w:cstheme="majorBidi"/>
          <w:szCs w:val="28"/>
        </w:rPr>
      </w:pPr>
      <w:r w:rsidRPr="00C908D5">
        <w:rPr>
          <w:rFonts w:asciiTheme="majorBidi" w:hAnsiTheme="majorBidi" w:cstheme="majorBidi"/>
          <w:szCs w:val="28"/>
        </w:rPr>
        <w:t xml:space="preserve">On April 3 and 10, 2006, </w:t>
      </w:r>
      <w:r w:rsidRPr="00C908D5">
        <w:rPr>
          <w:rFonts w:asciiTheme="majorBidi" w:hAnsiTheme="majorBidi" w:cstheme="majorBidi"/>
        </w:rPr>
        <w:t>The Company signed the memorandum as follows:</w:t>
      </w:r>
    </w:p>
    <w:p w14:paraId="59E81B97" w14:textId="77777777" w:rsidR="00516566" w:rsidRPr="00C908D5" w:rsidRDefault="00516566" w:rsidP="003E4E20">
      <w:pPr>
        <w:pStyle w:val="ListParagraph"/>
        <w:numPr>
          <w:ilvl w:val="1"/>
          <w:numId w:val="12"/>
        </w:numPr>
        <w:ind w:right="1"/>
        <w:jc w:val="thaiDistribute"/>
        <w:rPr>
          <w:rFonts w:asciiTheme="majorBidi" w:hAnsiTheme="majorBidi" w:cstheme="majorBidi"/>
          <w:sz w:val="22"/>
          <w:szCs w:val="28"/>
          <w:cs/>
        </w:rPr>
      </w:pPr>
      <w:r w:rsidRPr="00C908D5">
        <w:rPr>
          <w:rFonts w:asciiTheme="majorBidi" w:hAnsiTheme="majorBidi" w:cstheme="majorBidi"/>
        </w:rPr>
        <w:t>Between the Company and Sirinthip Karn Keha Co., Ltd.</w:t>
      </w:r>
    </w:p>
    <w:p w14:paraId="09F8A4BF" w14:textId="38A71E8C" w:rsidR="003A46B2" w:rsidRPr="00C908D5" w:rsidRDefault="00516566" w:rsidP="003E4E20">
      <w:pPr>
        <w:pStyle w:val="ListParagraph"/>
        <w:numPr>
          <w:ilvl w:val="2"/>
          <w:numId w:val="12"/>
        </w:numPr>
        <w:ind w:left="1843" w:right="284" w:hanging="567"/>
        <w:jc w:val="thaiDistribute"/>
        <w:rPr>
          <w:rFonts w:asciiTheme="majorBidi" w:hAnsiTheme="majorBidi" w:cstheme="majorBidi"/>
          <w:szCs w:val="28"/>
        </w:rPr>
      </w:pPr>
      <w:r w:rsidRPr="00C908D5">
        <w:rPr>
          <w:rFonts w:asciiTheme="majorBidi" w:hAnsiTheme="majorBidi" w:cstheme="majorBidi"/>
        </w:rPr>
        <w:t>Sirinthip Karn Keha Co., Ltd. will not purchase additional land or operates land development or house construction for sales or for let or any other business operation in respect of real estate no matter by Sirinthip Karn Keha Co., Ltd. itself or in the collaboration project or joint investment with other entrepreneur apart from land that Sirinthip Karn Keha holds ownership presently.</w:t>
      </w:r>
    </w:p>
    <w:p w14:paraId="23C7E371" w14:textId="7D27EBBD" w:rsidR="00516566" w:rsidRPr="00C908D5" w:rsidRDefault="00516566" w:rsidP="003E4E20">
      <w:pPr>
        <w:pStyle w:val="ListParagraph"/>
        <w:numPr>
          <w:ilvl w:val="2"/>
          <w:numId w:val="12"/>
        </w:numPr>
        <w:ind w:left="1843" w:right="284" w:hanging="567"/>
        <w:jc w:val="thaiDistribute"/>
        <w:rPr>
          <w:rFonts w:asciiTheme="majorBidi" w:hAnsiTheme="majorBidi" w:cstheme="majorBidi"/>
          <w:spacing w:val="-2"/>
        </w:rPr>
      </w:pPr>
      <w:r w:rsidRPr="00C908D5">
        <w:rPr>
          <w:rFonts w:asciiTheme="majorBidi" w:hAnsiTheme="majorBidi" w:cstheme="majorBidi"/>
          <w:spacing w:val="-2"/>
        </w:rPr>
        <w:t xml:space="preserve">In case that Sirinthip Karn Keha Co., Ltd. wishes to develop real estate project on the land of Sirinthip Karn Keha Co., Ltd. Sirinthip Karn Keha Co., Ltd. will have to offer to Sena Development PCL. as sole developer of such project. If Sena Development PCL. denied such offer, Sirinthip Karn Keha Co., Ltd. does not hold the right to develop such land no matter by itself or by </w:t>
      </w:r>
      <w:r w:rsidR="00CF3A77" w:rsidRPr="00C908D5">
        <w:rPr>
          <w:rFonts w:asciiTheme="majorBidi" w:hAnsiTheme="majorBidi" w:cstheme="majorBidi"/>
          <w:spacing w:val="-2"/>
        </w:rPr>
        <w:t>participating</w:t>
      </w:r>
      <w:r w:rsidRPr="00C908D5">
        <w:rPr>
          <w:rFonts w:asciiTheme="majorBidi" w:hAnsiTheme="majorBidi" w:cstheme="majorBidi"/>
          <w:spacing w:val="-2"/>
        </w:rPr>
        <w:t xml:space="preserve"> in the collaboration project or joint investment with other entrepreneur. In this case, Sirinthip Karn Keha Co., Ltd. holds sole right of such land disposal.</w:t>
      </w:r>
    </w:p>
    <w:p w14:paraId="466D3D31" w14:textId="4BBC735B" w:rsidR="00516566" w:rsidRPr="00C908D5" w:rsidRDefault="00516566" w:rsidP="003E4E20">
      <w:pPr>
        <w:pStyle w:val="ListParagraph"/>
        <w:numPr>
          <w:ilvl w:val="2"/>
          <w:numId w:val="12"/>
        </w:numPr>
        <w:ind w:left="1843" w:right="284" w:hanging="567"/>
        <w:jc w:val="thaiDistribute"/>
        <w:rPr>
          <w:rFonts w:asciiTheme="majorBidi" w:hAnsiTheme="majorBidi" w:cstheme="majorBidi"/>
          <w:szCs w:val="28"/>
        </w:rPr>
      </w:pPr>
      <w:r w:rsidRPr="00C908D5">
        <w:rPr>
          <w:rFonts w:asciiTheme="majorBidi" w:hAnsiTheme="majorBidi" w:cstheme="majorBidi"/>
        </w:rPr>
        <w:t xml:space="preserve">Sirinthip Karn Keha Co., Ltd. will have to offer to sell such land to Sena Development PCL. as the first choice as the price not higher than appraised price by independent appraiser received the consent from Securities Exchange Committee which appraisal value appraised for the period not exceeding </w:t>
      </w:r>
      <w:r w:rsidR="008134D8" w:rsidRPr="00C908D5">
        <w:rPr>
          <w:rFonts w:asciiTheme="majorBidi" w:hAnsiTheme="majorBidi" w:cstheme="majorBidi"/>
        </w:rPr>
        <w:t>6</w:t>
      </w:r>
      <w:r w:rsidRPr="00C908D5">
        <w:rPr>
          <w:rFonts w:asciiTheme="majorBidi" w:hAnsiTheme="majorBidi" w:cstheme="majorBidi"/>
        </w:rPr>
        <w:t xml:space="preserve"> months before Sena Development</w:t>
      </w:r>
      <w:r w:rsidRPr="00C908D5">
        <w:rPr>
          <w:rFonts w:asciiTheme="majorBidi" w:hAnsiTheme="majorBidi" w:cstheme="majorBidi"/>
          <w:cs/>
        </w:rPr>
        <w:t xml:space="preserve"> </w:t>
      </w:r>
      <w:r w:rsidRPr="00C908D5">
        <w:rPr>
          <w:rFonts w:asciiTheme="majorBidi" w:hAnsiTheme="majorBidi" w:cstheme="majorBidi"/>
        </w:rPr>
        <w:t>PCL.</w:t>
      </w:r>
      <w:r w:rsidRPr="00C908D5">
        <w:rPr>
          <w:rFonts w:asciiTheme="majorBidi" w:hAnsiTheme="majorBidi" w:cstheme="majorBidi"/>
          <w:cs/>
        </w:rPr>
        <w:t xml:space="preserve"> </w:t>
      </w:r>
      <w:r w:rsidRPr="00C908D5">
        <w:rPr>
          <w:rFonts w:asciiTheme="majorBidi" w:hAnsiTheme="majorBidi" w:cstheme="majorBidi"/>
        </w:rPr>
        <w:t>will purchase such land. However, if Sena Development</w:t>
      </w:r>
      <w:r w:rsidRPr="00C908D5">
        <w:rPr>
          <w:rFonts w:asciiTheme="majorBidi" w:hAnsiTheme="majorBidi" w:cstheme="majorBidi"/>
          <w:cs/>
        </w:rPr>
        <w:t xml:space="preserve"> </w:t>
      </w:r>
      <w:r w:rsidRPr="00C908D5">
        <w:rPr>
          <w:rFonts w:asciiTheme="majorBidi" w:hAnsiTheme="majorBidi" w:cstheme="majorBidi"/>
        </w:rPr>
        <w:t>PCL.</w:t>
      </w:r>
      <w:r w:rsidRPr="00C908D5">
        <w:rPr>
          <w:rFonts w:asciiTheme="majorBidi" w:hAnsiTheme="majorBidi" w:cstheme="majorBidi"/>
          <w:cs/>
        </w:rPr>
        <w:t xml:space="preserve"> </w:t>
      </w:r>
      <w:r w:rsidRPr="00C908D5">
        <w:rPr>
          <w:rFonts w:asciiTheme="majorBidi" w:hAnsiTheme="majorBidi" w:cstheme="majorBidi"/>
        </w:rPr>
        <w:t>does not wish to purchase such land from Sirinthip Karn Keha Co., Ltd. will therefore hold the right to sell such land to outside parties in the prices not lower than prices offered to Sena Development</w:t>
      </w:r>
      <w:r w:rsidRPr="00C908D5">
        <w:rPr>
          <w:rFonts w:asciiTheme="majorBidi" w:hAnsiTheme="majorBidi" w:cstheme="majorBidi"/>
          <w:cs/>
        </w:rPr>
        <w:t xml:space="preserve"> </w:t>
      </w:r>
      <w:r w:rsidRPr="00C908D5">
        <w:rPr>
          <w:rFonts w:asciiTheme="majorBidi" w:hAnsiTheme="majorBidi" w:cstheme="majorBidi"/>
        </w:rPr>
        <w:t>PCL</w:t>
      </w:r>
      <w:r w:rsidRPr="00C908D5">
        <w:rPr>
          <w:rFonts w:asciiTheme="majorBidi" w:hAnsiTheme="majorBidi" w:cstheme="majorBidi"/>
          <w:cs/>
        </w:rPr>
        <w:t>.</w:t>
      </w:r>
    </w:p>
    <w:p w14:paraId="67D16427" w14:textId="77777777" w:rsidR="00516566" w:rsidRPr="00C908D5" w:rsidRDefault="00516566" w:rsidP="003E4E20">
      <w:pPr>
        <w:pStyle w:val="ListParagraph"/>
        <w:numPr>
          <w:ilvl w:val="2"/>
          <w:numId w:val="12"/>
        </w:numPr>
        <w:ind w:left="1843" w:right="284" w:hanging="567"/>
        <w:jc w:val="thaiDistribute"/>
        <w:rPr>
          <w:rFonts w:asciiTheme="majorBidi" w:hAnsiTheme="majorBidi" w:cstheme="majorBidi"/>
          <w:szCs w:val="28"/>
        </w:rPr>
      </w:pPr>
      <w:r w:rsidRPr="00C908D5">
        <w:rPr>
          <w:rFonts w:asciiTheme="majorBidi" w:hAnsiTheme="majorBidi" w:cstheme="majorBidi"/>
        </w:rPr>
        <w:lastRenderedPageBreak/>
        <w:t>Both parties agreed that in any operation under this contract, both parties are responsible for compliance with legal, regulation, announcement including regulation and notification issued by Stock Exchange of Thailand, especially notification in respect of connected transactions or acquisition or disposal of assets or any other notification in order to protect the benefit of minority shareholders of the Company.</w:t>
      </w:r>
    </w:p>
    <w:p w14:paraId="66FC26D3" w14:textId="4664B80B" w:rsidR="00516566" w:rsidRPr="00C908D5" w:rsidRDefault="00516566" w:rsidP="003E4E20">
      <w:pPr>
        <w:pStyle w:val="ListParagraph"/>
        <w:numPr>
          <w:ilvl w:val="2"/>
          <w:numId w:val="12"/>
        </w:numPr>
        <w:ind w:left="1843" w:right="284" w:hanging="567"/>
        <w:jc w:val="thaiDistribute"/>
        <w:rPr>
          <w:rFonts w:asciiTheme="majorBidi" w:hAnsiTheme="majorBidi" w:cstheme="majorBidi"/>
          <w:szCs w:val="28"/>
        </w:rPr>
      </w:pPr>
      <w:r w:rsidRPr="00C908D5">
        <w:rPr>
          <w:rFonts w:asciiTheme="majorBidi" w:hAnsiTheme="majorBidi" w:cstheme="majorBidi"/>
        </w:rPr>
        <w:t xml:space="preserve">On July 3, 2017, the Company entered into </w:t>
      </w:r>
      <w:r w:rsidR="00CF3A77" w:rsidRPr="00C908D5">
        <w:rPr>
          <w:rFonts w:asciiTheme="majorBidi" w:hAnsiTheme="majorBidi" w:cstheme="majorBidi"/>
        </w:rPr>
        <w:t>an additional</w:t>
      </w:r>
      <w:r w:rsidRPr="00C908D5">
        <w:rPr>
          <w:rFonts w:asciiTheme="majorBidi" w:hAnsiTheme="majorBidi" w:cstheme="majorBidi"/>
        </w:rPr>
        <w:t xml:space="preserve"> memorandum with Golden Wattle S.N. Co., Ltd. and an non</w:t>
      </w:r>
      <w:r w:rsidR="00CF3A77" w:rsidRPr="00C908D5">
        <w:rPr>
          <w:rFonts w:asciiTheme="majorBidi" w:hAnsiTheme="majorBidi" w:cstheme="majorBidi"/>
        </w:rPr>
        <w:t>-</w:t>
      </w:r>
      <w:r w:rsidRPr="00C908D5">
        <w:rPr>
          <w:rFonts w:asciiTheme="majorBidi" w:hAnsiTheme="majorBidi" w:cstheme="majorBidi"/>
        </w:rPr>
        <w:t xml:space="preserve">related person. Due to the restructuring of the ownership of land to be bound and certified right of the old memorandum </w:t>
      </w:r>
      <w:r w:rsidR="003B174F" w:rsidRPr="00C908D5">
        <w:rPr>
          <w:rFonts w:asciiTheme="majorBidi" w:hAnsiTheme="majorBidi" w:cstheme="majorBidi"/>
        </w:rPr>
        <w:t>between</w:t>
      </w:r>
      <w:r w:rsidRPr="00C908D5">
        <w:rPr>
          <w:rFonts w:asciiTheme="majorBidi" w:hAnsiTheme="majorBidi" w:cstheme="majorBidi"/>
        </w:rPr>
        <w:t xml:space="preserve"> the Company and Sarinthip Karn Keha Co., Ltd.</w:t>
      </w:r>
    </w:p>
    <w:p w14:paraId="726A53C0" w14:textId="77777777" w:rsidR="00516566" w:rsidRPr="00C908D5" w:rsidRDefault="00516566" w:rsidP="003E4E20">
      <w:pPr>
        <w:pStyle w:val="ListParagraph"/>
        <w:numPr>
          <w:ilvl w:val="1"/>
          <w:numId w:val="12"/>
        </w:numPr>
        <w:ind w:left="1276" w:right="1" w:hanging="425"/>
        <w:jc w:val="thaiDistribute"/>
        <w:rPr>
          <w:rFonts w:asciiTheme="majorBidi" w:hAnsiTheme="majorBidi" w:cstheme="majorBidi"/>
          <w:szCs w:val="28"/>
        </w:rPr>
      </w:pPr>
      <w:r w:rsidRPr="00C908D5">
        <w:rPr>
          <w:rFonts w:asciiTheme="majorBidi" w:hAnsiTheme="majorBidi" w:cstheme="majorBidi"/>
        </w:rPr>
        <w:t>Between the Company and Jaroen Roj Land Co., Ltd.</w:t>
      </w:r>
      <w:r w:rsidRPr="00C908D5">
        <w:rPr>
          <w:rFonts w:asciiTheme="majorBidi" w:hAnsiTheme="majorBidi" w:cstheme="majorBidi"/>
          <w:cs/>
        </w:rPr>
        <w:t xml:space="preserve"> </w:t>
      </w:r>
    </w:p>
    <w:p w14:paraId="19EEC960" w14:textId="7E4EA8E3" w:rsidR="005E1AE3" w:rsidRPr="00C908D5" w:rsidRDefault="00516566" w:rsidP="006464E5">
      <w:pPr>
        <w:spacing w:before="120"/>
        <w:ind w:left="1276" w:right="284"/>
        <w:jc w:val="thaiDistribute"/>
        <w:rPr>
          <w:rFonts w:asciiTheme="majorBidi" w:hAnsiTheme="majorBidi" w:cstheme="majorBidi"/>
        </w:rPr>
      </w:pPr>
      <w:r w:rsidRPr="00C908D5">
        <w:rPr>
          <w:rFonts w:asciiTheme="majorBidi" w:hAnsiTheme="majorBidi" w:cstheme="majorBidi"/>
        </w:rPr>
        <w:t xml:space="preserve">Jaroen Roj Land Co., Ltd. agrees and </w:t>
      </w:r>
      <w:r w:rsidR="00CF3A77" w:rsidRPr="00C908D5">
        <w:rPr>
          <w:rFonts w:asciiTheme="majorBidi" w:hAnsiTheme="majorBidi" w:cstheme="majorBidi"/>
        </w:rPr>
        <w:t>certifies</w:t>
      </w:r>
      <w:r w:rsidRPr="00C908D5">
        <w:rPr>
          <w:rFonts w:asciiTheme="majorBidi" w:hAnsiTheme="majorBidi" w:cstheme="majorBidi"/>
        </w:rPr>
        <w:t xml:space="preserve"> Sena Development PCL. that Jaroen Roj Land Co., Ltd. will not purchase additional land or operate land development or house construction for sale or for rent or any other business operation in respect of real estate no matter by Jaroen Roj Land Co., Ltd. itself or in the collaboration project or joint investment with other entrepreneur apart from real estate project that Jaroen Roj Land Co., Ltd. has operated presently.</w:t>
      </w:r>
    </w:p>
    <w:p w14:paraId="6E022286" w14:textId="2A5F187B" w:rsidR="00516566" w:rsidRPr="00C908D5" w:rsidRDefault="00516566" w:rsidP="003E4E20">
      <w:pPr>
        <w:pStyle w:val="ListParagraph"/>
        <w:numPr>
          <w:ilvl w:val="1"/>
          <w:numId w:val="12"/>
        </w:numPr>
        <w:ind w:left="1276" w:right="1" w:hanging="425"/>
        <w:jc w:val="thaiDistribute"/>
        <w:rPr>
          <w:rFonts w:asciiTheme="majorBidi" w:hAnsiTheme="majorBidi" w:cstheme="majorBidi"/>
          <w:szCs w:val="28"/>
        </w:rPr>
      </w:pPr>
      <w:r w:rsidRPr="00C908D5">
        <w:rPr>
          <w:rFonts w:asciiTheme="majorBidi" w:hAnsiTheme="majorBidi" w:cstheme="majorBidi"/>
        </w:rPr>
        <w:t>Between the Company and Bung Num Ruk Thanee Co., Ltd.</w:t>
      </w:r>
      <w:r w:rsidRPr="00C908D5">
        <w:rPr>
          <w:rFonts w:asciiTheme="majorBidi" w:hAnsiTheme="majorBidi" w:cstheme="majorBidi"/>
          <w:cs/>
        </w:rPr>
        <w:t xml:space="preserve"> </w:t>
      </w:r>
    </w:p>
    <w:p w14:paraId="33552D95" w14:textId="2E1842B4" w:rsidR="00677500" w:rsidRPr="00C908D5" w:rsidRDefault="00516566" w:rsidP="006464E5">
      <w:pPr>
        <w:spacing w:before="120"/>
        <w:ind w:left="1276" w:right="284"/>
        <w:jc w:val="thaiDistribute"/>
        <w:rPr>
          <w:rFonts w:asciiTheme="majorBidi" w:hAnsiTheme="majorBidi" w:cstheme="majorBidi"/>
        </w:rPr>
      </w:pPr>
      <w:r w:rsidRPr="00C908D5">
        <w:rPr>
          <w:rFonts w:asciiTheme="majorBidi" w:hAnsiTheme="majorBidi" w:cstheme="majorBidi"/>
          <w:spacing w:val="-2"/>
        </w:rPr>
        <w:t>Bung Num Ruk Thanee</w:t>
      </w:r>
      <w:r w:rsidRPr="00C908D5">
        <w:rPr>
          <w:rFonts w:asciiTheme="majorBidi" w:hAnsiTheme="majorBidi" w:cstheme="majorBidi"/>
          <w:b/>
          <w:bCs/>
          <w:spacing w:val="-2"/>
        </w:rPr>
        <w:t xml:space="preserve"> </w:t>
      </w:r>
      <w:r w:rsidRPr="00C908D5">
        <w:rPr>
          <w:rFonts w:asciiTheme="majorBidi" w:hAnsiTheme="majorBidi" w:cstheme="majorBidi"/>
          <w:spacing w:val="-2"/>
        </w:rPr>
        <w:t xml:space="preserve">Co., Ltd. agrees and </w:t>
      </w:r>
      <w:r w:rsidR="00CF3A77" w:rsidRPr="00C908D5">
        <w:rPr>
          <w:rFonts w:asciiTheme="majorBidi" w:hAnsiTheme="majorBidi" w:cstheme="majorBidi"/>
          <w:spacing w:val="-2"/>
        </w:rPr>
        <w:t xml:space="preserve">certifies </w:t>
      </w:r>
      <w:r w:rsidRPr="00C908D5">
        <w:rPr>
          <w:rFonts w:asciiTheme="majorBidi" w:hAnsiTheme="majorBidi" w:cstheme="majorBidi"/>
          <w:spacing w:val="-2"/>
        </w:rPr>
        <w:t>Sena Development PCL. that Bung Num Ruk Thanee</w:t>
      </w:r>
      <w:r w:rsidRPr="00C908D5">
        <w:rPr>
          <w:rFonts w:asciiTheme="majorBidi" w:hAnsiTheme="majorBidi" w:cstheme="majorBidi"/>
          <w:b/>
          <w:bCs/>
          <w:spacing w:val="-2"/>
        </w:rPr>
        <w:t xml:space="preserve"> </w:t>
      </w:r>
      <w:r w:rsidRPr="00C908D5">
        <w:rPr>
          <w:rFonts w:asciiTheme="majorBidi" w:hAnsiTheme="majorBidi" w:cstheme="majorBidi"/>
          <w:spacing w:val="-2"/>
        </w:rPr>
        <w:t>Co., Ltd.</w:t>
      </w:r>
      <w:r w:rsidRPr="00C908D5">
        <w:rPr>
          <w:rFonts w:asciiTheme="majorBidi" w:hAnsiTheme="majorBidi" w:cstheme="majorBidi"/>
        </w:rPr>
        <w:t xml:space="preserve"> will not purchase additional land or operate land development or house construction for sale or for rent or any other business operation in respect of real estate no matter by Bung Num Ruk Thanee Co., Ltd. itself or in the collaboration project or joint investment with other entrepreneur apart from real estate project that Bung Num Ruk Thanee Co., Ltd. has operated presently.</w:t>
      </w:r>
    </w:p>
    <w:p w14:paraId="2DB2BFB7" w14:textId="77777777" w:rsidR="00516566" w:rsidRPr="00C908D5" w:rsidRDefault="00516566" w:rsidP="003E4E20">
      <w:pPr>
        <w:pStyle w:val="ListParagraph"/>
        <w:numPr>
          <w:ilvl w:val="1"/>
          <w:numId w:val="12"/>
        </w:numPr>
        <w:ind w:left="1276" w:right="1" w:hanging="425"/>
        <w:jc w:val="thaiDistribute"/>
        <w:rPr>
          <w:rFonts w:asciiTheme="majorBidi" w:hAnsiTheme="majorBidi" w:cstheme="majorBidi"/>
          <w:szCs w:val="28"/>
        </w:rPr>
      </w:pPr>
      <w:r w:rsidRPr="00C908D5">
        <w:rPr>
          <w:rFonts w:asciiTheme="majorBidi" w:hAnsiTheme="majorBidi" w:cstheme="majorBidi"/>
        </w:rPr>
        <w:t>Between the Company and Thitirat Wisawagam Co., Ltd.</w:t>
      </w:r>
      <w:r w:rsidRPr="00C908D5">
        <w:rPr>
          <w:rFonts w:asciiTheme="majorBidi" w:hAnsiTheme="majorBidi" w:cstheme="majorBidi"/>
          <w:cs/>
        </w:rPr>
        <w:t xml:space="preserve"> </w:t>
      </w:r>
    </w:p>
    <w:p w14:paraId="2D92D19C" w14:textId="214D67CF" w:rsidR="00516566" w:rsidRPr="00C908D5" w:rsidRDefault="00516566" w:rsidP="006464E5">
      <w:pPr>
        <w:spacing w:before="120"/>
        <w:ind w:left="1276" w:right="284"/>
        <w:jc w:val="thaiDistribute"/>
        <w:rPr>
          <w:rFonts w:asciiTheme="majorBidi" w:hAnsiTheme="majorBidi" w:cstheme="majorBidi"/>
        </w:rPr>
      </w:pPr>
      <w:r w:rsidRPr="00C908D5">
        <w:rPr>
          <w:rFonts w:asciiTheme="majorBidi" w:hAnsiTheme="majorBidi" w:cstheme="majorBidi"/>
        </w:rPr>
        <w:t>Thitirat Wisawagam Co., Ltd. agrees and certifies to Sena Development PCL. that Thitirat Wisawagam</w:t>
      </w:r>
      <w:r w:rsidRPr="00C908D5">
        <w:rPr>
          <w:rFonts w:asciiTheme="majorBidi" w:hAnsiTheme="majorBidi" w:cstheme="majorBidi"/>
          <w:b/>
          <w:bCs/>
        </w:rPr>
        <w:t xml:space="preserve"> </w:t>
      </w:r>
      <w:r w:rsidRPr="00C908D5">
        <w:rPr>
          <w:rFonts w:asciiTheme="majorBidi" w:hAnsiTheme="majorBidi" w:cstheme="majorBidi"/>
        </w:rPr>
        <w:t>will not purchase additional land or operate land development or house construction for sale or for rent or any other business operation in respect of real estate no matter by Thitirat Wisawagam itself or in the collaboration project or joint investment with other entrepreneur apart from real estate project that Thitirat Wisawagam</w:t>
      </w:r>
      <w:r w:rsidRPr="00C908D5">
        <w:rPr>
          <w:rFonts w:asciiTheme="majorBidi" w:hAnsiTheme="majorBidi" w:cstheme="majorBidi"/>
          <w:b/>
          <w:bCs/>
        </w:rPr>
        <w:t xml:space="preserve"> </w:t>
      </w:r>
      <w:r w:rsidRPr="00C908D5">
        <w:rPr>
          <w:rFonts w:asciiTheme="majorBidi" w:hAnsiTheme="majorBidi" w:cstheme="majorBidi"/>
        </w:rPr>
        <w:t>Co., Ltd. has operated presently.</w:t>
      </w:r>
    </w:p>
    <w:p w14:paraId="756FD0BA" w14:textId="77777777" w:rsidR="00B0728E" w:rsidRPr="00C908D5" w:rsidRDefault="00B0728E" w:rsidP="003E4E20">
      <w:pPr>
        <w:pStyle w:val="ListParagraph"/>
        <w:numPr>
          <w:ilvl w:val="0"/>
          <w:numId w:val="12"/>
        </w:numPr>
        <w:ind w:right="1"/>
        <w:jc w:val="thaiDistribute"/>
        <w:rPr>
          <w:rFonts w:asciiTheme="majorBidi" w:hAnsiTheme="majorBidi" w:cstheme="majorBidi"/>
          <w:szCs w:val="28"/>
        </w:rPr>
      </w:pPr>
      <w:r w:rsidRPr="00C908D5">
        <w:rPr>
          <w:rFonts w:asciiTheme="majorBidi" w:hAnsiTheme="majorBidi" w:cstheme="majorBidi"/>
          <w:szCs w:val="28"/>
        </w:rPr>
        <w:t>On October 1, 2008, The Company signed the memorandum with Bansairung Co., Ltd as follows:</w:t>
      </w:r>
    </w:p>
    <w:p w14:paraId="5DA75E63" w14:textId="3535B531" w:rsidR="00B0728E" w:rsidRPr="00C908D5" w:rsidRDefault="00B0728E" w:rsidP="006464E5">
      <w:pPr>
        <w:pStyle w:val="ListParagraph"/>
        <w:ind w:left="786" w:right="1" w:firstLine="0"/>
        <w:jc w:val="thaiDistribute"/>
        <w:rPr>
          <w:rFonts w:asciiTheme="majorBidi" w:hAnsiTheme="majorBidi" w:cstheme="majorBidi"/>
          <w:szCs w:val="28"/>
        </w:rPr>
      </w:pPr>
      <w:r w:rsidRPr="00C908D5">
        <w:rPr>
          <w:rFonts w:asciiTheme="majorBidi" w:hAnsiTheme="majorBidi" w:cstheme="majorBidi"/>
          <w:szCs w:val="28"/>
        </w:rPr>
        <w:t xml:space="preserve">Bansairung Co., Ltd. agrees and </w:t>
      </w:r>
      <w:r w:rsidR="00CF3A77" w:rsidRPr="00C908D5">
        <w:rPr>
          <w:rFonts w:asciiTheme="majorBidi" w:hAnsiTheme="majorBidi" w:cstheme="majorBidi"/>
          <w:szCs w:val="28"/>
        </w:rPr>
        <w:t>certifies</w:t>
      </w:r>
      <w:r w:rsidRPr="00C908D5">
        <w:rPr>
          <w:rFonts w:asciiTheme="majorBidi" w:hAnsiTheme="majorBidi" w:cstheme="majorBidi"/>
          <w:szCs w:val="28"/>
        </w:rPr>
        <w:t xml:space="preserve"> Sena Development PCL. that Bansairung Co., Ltd. will not purchase additional land or operate land development or house construction for sale or for rent or any other business operation in respect of real estate no matter by Bansairung Co., Ltd itself or in the collaboration project or joint investment with other entrepreneur apart from real estate project that Bansairung Co., Ltd has operated presently.</w:t>
      </w:r>
    </w:p>
    <w:p w14:paraId="734AA054" w14:textId="2BBF4CE2" w:rsidR="00516566" w:rsidRPr="00C908D5" w:rsidRDefault="00516566" w:rsidP="003E4E20">
      <w:pPr>
        <w:pStyle w:val="ListParagraph"/>
        <w:numPr>
          <w:ilvl w:val="0"/>
          <w:numId w:val="12"/>
        </w:numPr>
        <w:ind w:right="1"/>
        <w:jc w:val="thaiDistribute"/>
        <w:rPr>
          <w:rFonts w:asciiTheme="majorBidi" w:hAnsiTheme="majorBidi" w:cstheme="majorBidi"/>
          <w:szCs w:val="28"/>
        </w:rPr>
      </w:pPr>
      <w:r w:rsidRPr="00C908D5">
        <w:rPr>
          <w:rFonts w:asciiTheme="majorBidi" w:hAnsiTheme="majorBidi" w:cstheme="majorBidi"/>
          <w:szCs w:val="28"/>
        </w:rPr>
        <w:t xml:space="preserve">On April 25, 2013, </w:t>
      </w:r>
      <w:r w:rsidRPr="00C908D5">
        <w:rPr>
          <w:rFonts w:asciiTheme="majorBidi" w:hAnsiTheme="majorBidi" w:cstheme="majorBidi"/>
        </w:rPr>
        <w:t>The Company signed the memorandum as follows:</w:t>
      </w:r>
    </w:p>
    <w:p w14:paraId="10F5ABA2" w14:textId="77777777" w:rsidR="00516566" w:rsidRPr="00C908D5" w:rsidRDefault="00516566" w:rsidP="003E4E20">
      <w:pPr>
        <w:pStyle w:val="ListParagraph"/>
        <w:numPr>
          <w:ilvl w:val="1"/>
          <w:numId w:val="12"/>
        </w:numPr>
        <w:ind w:left="1134" w:right="1" w:hanging="283"/>
        <w:jc w:val="thaiDistribute"/>
        <w:rPr>
          <w:rFonts w:asciiTheme="majorBidi" w:hAnsiTheme="majorBidi" w:cstheme="majorBidi"/>
          <w:sz w:val="22"/>
          <w:szCs w:val="28"/>
        </w:rPr>
      </w:pPr>
      <w:r w:rsidRPr="00C908D5">
        <w:rPr>
          <w:rFonts w:asciiTheme="majorBidi" w:hAnsiTheme="majorBidi" w:cstheme="majorBidi"/>
        </w:rPr>
        <w:lastRenderedPageBreak/>
        <w:t>Between the Company and Pattaya Country Club Co., Ltd.</w:t>
      </w:r>
    </w:p>
    <w:p w14:paraId="3BC615BB" w14:textId="77777777" w:rsidR="00516566" w:rsidRPr="00C908D5" w:rsidRDefault="00516566" w:rsidP="003E4E20">
      <w:pPr>
        <w:pStyle w:val="ListParagraph"/>
        <w:numPr>
          <w:ilvl w:val="2"/>
          <w:numId w:val="12"/>
        </w:numPr>
        <w:ind w:left="1985" w:right="284" w:hanging="709"/>
        <w:rPr>
          <w:rFonts w:asciiTheme="majorBidi" w:hAnsiTheme="majorBidi" w:cstheme="majorBidi"/>
          <w:szCs w:val="28"/>
        </w:rPr>
      </w:pPr>
      <w:r w:rsidRPr="00C908D5">
        <w:rPr>
          <w:rFonts w:asciiTheme="majorBidi" w:hAnsiTheme="majorBidi" w:cstheme="majorBidi"/>
        </w:rPr>
        <w:t xml:space="preserve">Pattaya Country Club Co., Ltd. will not purchase or operate land development or house construction so as to sell or to rent or any other business operation in respect of real estate no matter by Pattaya Country Club Co., Ltd. or in the collaboration project or joint investment with other entrepreneur except real estate Pattaya Country Club Co., Ltd. has operated presently. </w:t>
      </w:r>
    </w:p>
    <w:p w14:paraId="393C8365" w14:textId="51F55D5D" w:rsidR="00516566" w:rsidRPr="00C908D5" w:rsidRDefault="00516566" w:rsidP="003E4E20">
      <w:pPr>
        <w:pStyle w:val="ListParagraph"/>
        <w:numPr>
          <w:ilvl w:val="2"/>
          <w:numId w:val="12"/>
        </w:numPr>
        <w:ind w:left="1985" w:right="284" w:hanging="709"/>
        <w:rPr>
          <w:rFonts w:asciiTheme="majorBidi" w:hAnsiTheme="majorBidi" w:cstheme="majorBidi"/>
          <w:szCs w:val="28"/>
        </w:rPr>
      </w:pPr>
      <w:r w:rsidRPr="00C908D5">
        <w:rPr>
          <w:rFonts w:asciiTheme="majorBidi" w:hAnsiTheme="majorBidi" w:cstheme="majorBidi"/>
          <w:spacing w:val="-4"/>
        </w:rPr>
        <w:t>Sena Development PCL.</w:t>
      </w:r>
      <w:r w:rsidRPr="00C908D5">
        <w:rPr>
          <w:rFonts w:asciiTheme="majorBidi" w:hAnsiTheme="majorBidi" w:cstheme="majorBidi"/>
        </w:rPr>
        <w:t xml:space="preserve"> has </w:t>
      </w:r>
      <w:r w:rsidR="00CF3A77" w:rsidRPr="00C908D5">
        <w:rPr>
          <w:rFonts w:asciiTheme="majorBidi" w:hAnsiTheme="majorBidi" w:cstheme="majorBidi"/>
        </w:rPr>
        <w:t>the right</w:t>
      </w:r>
      <w:r w:rsidRPr="00C908D5">
        <w:rPr>
          <w:rFonts w:asciiTheme="majorBidi" w:hAnsiTheme="majorBidi" w:cstheme="majorBidi"/>
        </w:rPr>
        <w:t xml:space="preserve"> to purchase lands or constructions of Pattaya Country Club Co., Ltd. that located in nearby area of Pattaya Country Club Co., Ltd. golf course. Pattaya Country Club Co., Ltd. has no right to refuse. Both counter party has agreed that the purchase price set by </w:t>
      </w:r>
      <w:r w:rsidRPr="00C908D5">
        <w:rPr>
          <w:rFonts w:asciiTheme="majorBidi" w:hAnsiTheme="majorBidi" w:cstheme="majorBidi"/>
          <w:spacing w:val="-4"/>
        </w:rPr>
        <w:t>Sena Development PCL.</w:t>
      </w:r>
      <w:r w:rsidRPr="00C908D5">
        <w:rPr>
          <w:rFonts w:asciiTheme="majorBidi" w:hAnsiTheme="majorBidi" w:cstheme="majorBidi"/>
        </w:rPr>
        <w:t xml:space="preserve">  will not be over the appraisal price of </w:t>
      </w:r>
      <w:r w:rsidR="00CF3A77" w:rsidRPr="00C908D5">
        <w:rPr>
          <w:rFonts w:asciiTheme="majorBidi" w:hAnsiTheme="majorBidi" w:cstheme="majorBidi"/>
        </w:rPr>
        <w:t>independent</w:t>
      </w:r>
      <w:r w:rsidRPr="00C908D5">
        <w:rPr>
          <w:rFonts w:asciiTheme="majorBidi" w:hAnsiTheme="majorBidi" w:cstheme="majorBidi"/>
        </w:rPr>
        <w:t xml:space="preserve"> appraisers. In the case of the transtruction process after 1 year from the agreement date, the price may be increased by carrying cost not over 7</w:t>
      </w:r>
      <w:r w:rsidR="008134D8" w:rsidRPr="00C908D5">
        <w:rPr>
          <w:rFonts w:asciiTheme="majorBidi" w:hAnsiTheme="majorBidi" w:cstheme="majorBidi"/>
        </w:rPr>
        <w:t>.00</w:t>
      </w:r>
      <w:r w:rsidRPr="00C908D5">
        <w:rPr>
          <w:rFonts w:asciiTheme="majorBidi" w:hAnsiTheme="majorBidi" w:cstheme="majorBidi"/>
        </w:rPr>
        <w:t>%</w:t>
      </w:r>
      <w:r w:rsidRPr="00C908D5">
        <w:rPr>
          <w:rFonts w:asciiTheme="majorBidi" w:hAnsiTheme="majorBidi" w:cstheme="majorBidi"/>
          <w:cs/>
        </w:rPr>
        <w:t xml:space="preserve"> </w:t>
      </w:r>
      <w:r w:rsidRPr="00C908D5">
        <w:rPr>
          <w:rFonts w:asciiTheme="majorBidi" w:hAnsiTheme="majorBidi" w:cstheme="majorBidi"/>
        </w:rPr>
        <w:t>per annum.</w:t>
      </w:r>
    </w:p>
    <w:p w14:paraId="7A5C9CD2" w14:textId="0FC37377" w:rsidR="003A46B2" w:rsidRPr="00C908D5" w:rsidRDefault="00516566" w:rsidP="003E4E20">
      <w:pPr>
        <w:pStyle w:val="ListParagraph"/>
        <w:numPr>
          <w:ilvl w:val="2"/>
          <w:numId w:val="12"/>
        </w:numPr>
        <w:ind w:left="1985" w:right="284" w:hanging="709"/>
        <w:rPr>
          <w:rFonts w:asciiTheme="majorBidi" w:hAnsiTheme="majorBidi" w:cstheme="majorBidi"/>
          <w:spacing w:val="-2"/>
        </w:rPr>
      </w:pPr>
      <w:r w:rsidRPr="00C908D5">
        <w:rPr>
          <w:rFonts w:asciiTheme="majorBidi" w:hAnsiTheme="majorBidi" w:cstheme="majorBidi"/>
          <w:spacing w:val="-2"/>
        </w:rPr>
        <w:t xml:space="preserve">Sena Development PCL. has </w:t>
      </w:r>
      <w:r w:rsidR="00CF3A77" w:rsidRPr="00C908D5">
        <w:rPr>
          <w:rFonts w:asciiTheme="majorBidi" w:hAnsiTheme="majorBidi" w:cstheme="majorBidi"/>
          <w:spacing w:val="-2"/>
        </w:rPr>
        <w:t>the right</w:t>
      </w:r>
      <w:r w:rsidRPr="00C908D5">
        <w:rPr>
          <w:rFonts w:asciiTheme="majorBidi" w:hAnsiTheme="majorBidi" w:cstheme="majorBidi"/>
          <w:spacing w:val="-2"/>
        </w:rPr>
        <w:t xml:space="preserve"> to joint business with Pattaya Country Club Co., Ltd. for developing lands or constructions instead purchasing lands and constructions on section 2. Pattaya Country Club Co., Ltd. has no right to refuse. The compensation of Pattaya Country Club Co., Ltd. will not be over the price of lands and constructions on section 2.</w:t>
      </w:r>
    </w:p>
    <w:p w14:paraId="1099F34D" w14:textId="1E07A6E9" w:rsidR="00C67B69" w:rsidRPr="00C908D5" w:rsidRDefault="00516566" w:rsidP="003E4E20">
      <w:pPr>
        <w:pStyle w:val="ListParagraph"/>
        <w:numPr>
          <w:ilvl w:val="2"/>
          <w:numId w:val="12"/>
        </w:numPr>
        <w:ind w:left="1985" w:right="284" w:hanging="709"/>
        <w:jc w:val="thaiDistribute"/>
        <w:rPr>
          <w:rFonts w:asciiTheme="majorBidi" w:hAnsiTheme="majorBidi" w:cstheme="majorBidi"/>
        </w:rPr>
      </w:pPr>
      <w:r w:rsidRPr="00C908D5">
        <w:rPr>
          <w:rFonts w:asciiTheme="majorBidi" w:hAnsiTheme="majorBidi" w:cstheme="majorBidi"/>
          <w:spacing w:val="-2"/>
        </w:rPr>
        <w:t>Pattaya country club Co., Ltd. Agreed to offer purchasing lands and constructions to Sena Development PCL</w:t>
      </w:r>
      <w:r w:rsidRPr="00C908D5">
        <w:rPr>
          <w:rFonts w:asciiTheme="majorBidi" w:hAnsiTheme="majorBidi" w:cstheme="majorBidi"/>
          <w:spacing w:val="-4"/>
        </w:rPr>
        <w:t>.</w:t>
      </w:r>
      <w:r w:rsidRPr="00C908D5">
        <w:rPr>
          <w:rFonts w:asciiTheme="majorBidi" w:hAnsiTheme="majorBidi" w:cstheme="majorBidi"/>
        </w:rPr>
        <w:t xml:space="preserve"> not over the price in section 2</w:t>
      </w:r>
      <w:r w:rsidRPr="00C908D5">
        <w:rPr>
          <w:rFonts w:asciiTheme="majorBidi" w:hAnsiTheme="majorBidi" w:cstheme="majorBidi"/>
          <w:cs/>
        </w:rPr>
        <w:t xml:space="preserve"> </w:t>
      </w:r>
      <w:r w:rsidRPr="00C908D5">
        <w:rPr>
          <w:rFonts w:asciiTheme="majorBidi" w:hAnsiTheme="majorBidi" w:cstheme="majorBidi"/>
        </w:rPr>
        <w:t xml:space="preserve">to the agreement, In case that </w:t>
      </w:r>
      <w:r w:rsidRPr="00C908D5">
        <w:rPr>
          <w:rFonts w:asciiTheme="majorBidi" w:hAnsiTheme="majorBidi" w:cstheme="majorBidi"/>
          <w:spacing w:val="-4"/>
        </w:rPr>
        <w:t>Sena Development PCL.</w:t>
      </w:r>
      <w:r w:rsidRPr="00C908D5">
        <w:rPr>
          <w:rFonts w:asciiTheme="majorBidi" w:hAnsiTheme="majorBidi" w:cstheme="majorBidi"/>
        </w:rPr>
        <w:t xml:space="preserve"> intends to purchase lands and constructions, </w:t>
      </w:r>
      <w:r w:rsidRPr="00C908D5">
        <w:rPr>
          <w:rFonts w:asciiTheme="majorBidi" w:hAnsiTheme="majorBidi" w:cstheme="majorBidi"/>
          <w:spacing w:val="-4"/>
        </w:rPr>
        <w:t>Sena Development PCL.</w:t>
      </w:r>
      <w:r w:rsidRPr="00C908D5">
        <w:rPr>
          <w:rFonts w:asciiTheme="majorBidi" w:hAnsiTheme="majorBidi" w:cstheme="majorBidi"/>
        </w:rPr>
        <w:t xml:space="preserve"> must response the offering by 90</w:t>
      </w:r>
      <w:r w:rsidRPr="00C908D5">
        <w:rPr>
          <w:rFonts w:asciiTheme="majorBidi" w:hAnsiTheme="majorBidi" w:cstheme="majorBidi"/>
          <w:cs/>
        </w:rPr>
        <w:t xml:space="preserve"> </w:t>
      </w:r>
      <w:r w:rsidRPr="00C908D5">
        <w:rPr>
          <w:rFonts w:asciiTheme="majorBidi" w:hAnsiTheme="majorBidi" w:cstheme="majorBidi"/>
        </w:rPr>
        <w:t xml:space="preserve">days from the date of receiving offering price, In case of </w:t>
      </w:r>
      <w:r w:rsidRPr="00C908D5">
        <w:rPr>
          <w:rFonts w:asciiTheme="majorBidi" w:hAnsiTheme="majorBidi" w:cstheme="majorBidi"/>
          <w:spacing w:val="-4"/>
        </w:rPr>
        <w:t>Sena Development PCL.</w:t>
      </w:r>
      <w:r w:rsidRPr="00C908D5">
        <w:rPr>
          <w:rFonts w:asciiTheme="majorBidi" w:hAnsiTheme="majorBidi" w:cstheme="majorBidi"/>
        </w:rPr>
        <w:t xml:space="preserve"> refuses to purchase, Pattaya country club Co., Ltd, has </w:t>
      </w:r>
      <w:r w:rsidR="00CF3A77" w:rsidRPr="00C908D5">
        <w:rPr>
          <w:rFonts w:asciiTheme="majorBidi" w:hAnsiTheme="majorBidi" w:cstheme="majorBidi"/>
        </w:rPr>
        <w:t>the right</w:t>
      </w:r>
      <w:r w:rsidRPr="00C908D5">
        <w:rPr>
          <w:rFonts w:asciiTheme="majorBidi" w:hAnsiTheme="majorBidi" w:cstheme="majorBidi"/>
        </w:rPr>
        <w:t xml:space="preserve"> to repair the constructions and sell lands and constructions to other parties.</w:t>
      </w:r>
    </w:p>
    <w:p w14:paraId="1EA6499F" w14:textId="77777777" w:rsidR="00516566" w:rsidRPr="00C908D5" w:rsidRDefault="00516566" w:rsidP="003E4E20">
      <w:pPr>
        <w:pStyle w:val="ListParagraph"/>
        <w:numPr>
          <w:ilvl w:val="1"/>
          <w:numId w:val="12"/>
        </w:numPr>
        <w:ind w:left="1134" w:right="284" w:hanging="283"/>
        <w:jc w:val="thaiDistribute"/>
        <w:rPr>
          <w:rFonts w:asciiTheme="majorBidi" w:hAnsiTheme="majorBidi" w:cstheme="majorBidi"/>
          <w:spacing w:val="-6"/>
        </w:rPr>
      </w:pPr>
      <w:r w:rsidRPr="00C908D5">
        <w:rPr>
          <w:rFonts w:asciiTheme="majorBidi" w:hAnsiTheme="majorBidi" w:cstheme="majorBidi"/>
          <w:spacing w:val="-6"/>
        </w:rPr>
        <w:t xml:space="preserve">Between the Company and Bann Ruam Tang Fhun Co., Ltd. </w:t>
      </w:r>
      <w:r w:rsidRPr="00C908D5">
        <w:rPr>
          <w:rFonts w:asciiTheme="majorBidi" w:hAnsiTheme="majorBidi" w:cstheme="majorBidi"/>
          <w:spacing w:val="-6"/>
          <w:cs/>
        </w:rPr>
        <w:t>(</w:t>
      </w:r>
      <w:r w:rsidRPr="00C908D5">
        <w:rPr>
          <w:rFonts w:asciiTheme="majorBidi" w:hAnsiTheme="majorBidi" w:cstheme="majorBidi"/>
          <w:spacing w:val="-6"/>
        </w:rPr>
        <w:t>Formerly known as Grungthep Land development Co., Ltd.</w:t>
      </w:r>
      <w:r w:rsidRPr="00C908D5">
        <w:rPr>
          <w:rFonts w:asciiTheme="majorBidi" w:hAnsiTheme="majorBidi" w:cstheme="majorBidi"/>
          <w:spacing w:val="-6"/>
          <w:cs/>
        </w:rPr>
        <w:t xml:space="preserve">) </w:t>
      </w:r>
    </w:p>
    <w:p w14:paraId="6C63245D" w14:textId="77777777" w:rsidR="00516566" w:rsidRPr="00C908D5" w:rsidRDefault="00516566" w:rsidP="003E4E20">
      <w:pPr>
        <w:pStyle w:val="ListParagraph"/>
        <w:numPr>
          <w:ilvl w:val="2"/>
          <w:numId w:val="12"/>
        </w:numPr>
        <w:ind w:left="1985" w:right="284" w:hanging="709"/>
        <w:rPr>
          <w:rFonts w:asciiTheme="majorBidi" w:hAnsiTheme="majorBidi" w:cstheme="majorBidi"/>
          <w:szCs w:val="28"/>
        </w:rPr>
      </w:pPr>
      <w:r w:rsidRPr="00C908D5">
        <w:rPr>
          <w:rFonts w:asciiTheme="majorBidi" w:hAnsiTheme="majorBidi" w:cstheme="majorBidi"/>
        </w:rPr>
        <w:t>Bann Ruam Tang Fhun Co., Ltd. agrees and certifies to Sena Development PCL. that Bann Ruam Tang Fhun Co., Ltd. will not purchase additional land or operate land development or house construction for sale or for rent or any other business operation in respect of real estate no matter by Bann Ruam Tang Fhun Co., Ltd. itself or in the collaboration project or joint investment with other entrepreneur apart from real estate project that Bann Ruam Tang Fhun Co., Ltd. has operated presently.</w:t>
      </w:r>
    </w:p>
    <w:p w14:paraId="01E3CAEA" w14:textId="77777777" w:rsidR="00475A7E" w:rsidRPr="00C908D5" w:rsidRDefault="00475A7E" w:rsidP="006464E5">
      <w:pPr>
        <w:ind w:right="284"/>
        <w:rPr>
          <w:rFonts w:asciiTheme="majorBidi" w:hAnsiTheme="majorBidi" w:cstheme="majorBidi"/>
        </w:rPr>
      </w:pPr>
    </w:p>
    <w:p w14:paraId="348C2332" w14:textId="77777777" w:rsidR="00475A7E" w:rsidRPr="00C908D5" w:rsidRDefault="00475A7E" w:rsidP="006464E5">
      <w:pPr>
        <w:ind w:right="284"/>
        <w:rPr>
          <w:rFonts w:asciiTheme="majorBidi" w:hAnsiTheme="majorBidi" w:cstheme="majorBidi"/>
        </w:rPr>
      </w:pPr>
    </w:p>
    <w:p w14:paraId="4940237A" w14:textId="77777777" w:rsidR="00475A7E" w:rsidRPr="00C908D5" w:rsidRDefault="00475A7E" w:rsidP="006464E5">
      <w:pPr>
        <w:ind w:right="284"/>
        <w:rPr>
          <w:rFonts w:asciiTheme="majorBidi" w:hAnsiTheme="majorBidi" w:cstheme="majorBidi"/>
          <w:cs/>
        </w:rPr>
      </w:pPr>
    </w:p>
    <w:p w14:paraId="3276E831" w14:textId="52793BB6" w:rsidR="00516566" w:rsidRPr="00C908D5" w:rsidRDefault="00516566" w:rsidP="003E4E20">
      <w:pPr>
        <w:pStyle w:val="ListParagraph"/>
        <w:numPr>
          <w:ilvl w:val="2"/>
          <w:numId w:val="12"/>
        </w:numPr>
        <w:ind w:left="1985" w:right="284" w:hanging="709"/>
        <w:rPr>
          <w:rFonts w:asciiTheme="majorBidi" w:hAnsiTheme="majorBidi" w:cstheme="majorBidi"/>
          <w:szCs w:val="28"/>
        </w:rPr>
      </w:pPr>
      <w:r w:rsidRPr="00C908D5">
        <w:rPr>
          <w:rFonts w:asciiTheme="majorBidi" w:hAnsiTheme="majorBidi" w:cstheme="majorBidi"/>
        </w:rPr>
        <w:lastRenderedPageBreak/>
        <w:t xml:space="preserve">As long as Bann Ruam Tang Fhun Co., Ltd. takes the whole profit received from operation after deducting expense and paying tax according to law and donating to various public charity organization which is generally acceptable or for other charity (no matter that donation will receive taxation benefit or not), </w:t>
      </w:r>
      <w:r w:rsidR="00DE2564" w:rsidRPr="00C908D5">
        <w:rPr>
          <w:rFonts w:asciiTheme="majorBidi" w:hAnsiTheme="majorBidi" w:cstheme="majorBidi" w:hint="cs"/>
          <w:cs/>
        </w:rPr>
        <w:t xml:space="preserve">  </w:t>
      </w:r>
      <w:r w:rsidRPr="00C908D5">
        <w:rPr>
          <w:rFonts w:asciiTheme="majorBidi" w:hAnsiTheme="majorBidi" w:cstheme="majorBidi"/>
        </w:rPr>
        <w:t>Sena Development PCL consents that related company to operate business which may have the competition nature with Sena Development PCL.</w:t>
      </w:r>
    </w:p>
    <w:p w14:paraId="7C424044" w14:textId="5B6B548E" w:rsidR="00790390" w:rsidRPr="00C908D5" w:rsidRDefault="00516566" w:rsidP="003E4E20">
      <w:pPr>
        <w:pStyle w:val="ListParagraph"/>
        <w:numPr>
          <w:ilvl w:val="2"/>
          <w:numId w:val="12"/>
        </w:numPr>
        <w:ind w:left="1985" w:right="284" w:hanging="709"/>
        <w:jc w:val="thaiDistribute"/>
        <w:rPr>
          <w:rFonts w:asciiTheme="majorBidi" w:hAnsiTheme="majorBidi" w:cstheme="majorBidi"/>
          <w:szCs w:val="28"/>
        </w:rPr>
      </w:pPr>
      <w:r w:rsidRPr="00C908D5">
        <w:rPr>
          <w:rFonts w:asciiTheme="majorBidi" w:hAnsiTheme="majorBidi" w:cstheme="majorBidi"/>
        </w:rPr>
        <w:t xml:space="preserve">Any counter party cannot discreetly use human </w:t>
      </w:r>
      <w:r w:rsidR="00CF3A77" w:rsidRPr="00C908D5">
        <w:rPr>
          <w:rFonts w:asciiTheme="majorBidi" w:hAnsiTheme="majorBidi" w:cstheme="majorBidi"/>
        </w:rPr>
        <w:t>resources</w:t>
      </w:r>
      <w:r w:rsidRPr="00C908D5">
        <w:rPr>
          <w:rFonts w:asciiTheme="majorBidi" w:hAnsiTheme="majorBidi" w:cstheme="majorBidi"/>
        </w:rPr>
        <w:t xml:space="preserve"> including any asset of another counter party for its own benefit in its business operation. Exceptions are as follows:</w:t>
      </w:r>
    </w:p>
    <w:p w14:paraId="6DF00214" w14:textId="77777777" w:rsidR="00516566" w:rsidRPr="00C908D5" w:rsidRDefault="00516566" w:rsidP="003E4E20">
      <w:pPr>
        <w:pStyle w:val="ListParagraph"/>
        <w:numPr>
          <w:ilvl w:val="3"/>
          <w:numId w:val="12"/>
        </w:numPr>
        <w:spacing w:after="120"/>
        <w:ind w:left="2694" w:right="284" w:hanging="709"/>
        <w:jc w:val="thaiDistribute"/>
        <w:rPr>
          <w:rFonts w:asciiTheme="majorBidi" w:hAnsiTheme="majorBidi" w:cstheme="majorBidi"/>
          <w:szCs w:val="28"/>
        </w:rPr>
      </w:pPr>
      <w:r w:rsidRPr="00C908D5">
        <w:rPr>
          <w:rFonts w:asciiTheme="majorBidi" w:hAnsiTheme="majorBidi" w:cstheme="majorBidi"/>
        </w:rPr>
        <w:t>Human resource</w:t>
      </w:r>
    </w:p>
    <w:p w14:paraId="2B8CBC51" w14:textId="5D8AE03F" w:rsidR="00516566" w:rsidRPr="00C908D5" w:rsidRDefault="00516566" w:rsidP="006464E5">
      <w:pPr>
        <w:spacing w:before="120"/>
        <w:ind w:left="2694" w:right="284"/>
        <w:jc w:val="thaiDistribute"/>
        <w:rPr>
          <w:rFonts w:asciiTheme="majorBidi" w:hAnsiTheme="majorBidi" w:cstheme="majorBidi"/>
        </w:rPr>
      </w:pPr>
      <w:r w:rsidRPr="00C908D5">
        <w:rPr>
          <w:rFonts w:asciiTheme="majorBidi" w:hAnsiTheme="majorBidi" w:cstheme="majorBidi"/>
        </w:rPr>
        <w:t>Bann Ruam Tang Fhun Co., Ltd. any counterparty may receive an assistance from to</w:t>
      </w:r>
      <w:r w:rsidR="006F75C7" w:rsidRPr="00C908D5">
        <w:rPr>
          <w:rFonts w:asciiTheme="majorBidi" w:hAnsiTheme="majorBidi" w:cstheme="majorBidi" w:hint="cs"/>
          <w:cs/>
        </w:rPr>
        <w:t xml:space="preserve"> </w:t>
      </w:r>
      <w:r w:rsidRPr="00C908D5">
        <w:rPr>
          <w:rFonts w:asciiTheme="majorBidi" w:hAnsiTheme="majorBidi" w:cstheme="majorBidi"/>
          <w:spacing w:val="-4"/>
        </w:rPr>
        <w:t>Sena Development PCL</w:t>
      </w:r>
      <w:r w:rsidRPr="00C908D5">
        <w:rPr>
          <w:rFonts w:asciiTheme="majorBidi" w:hAnsiTheme="majorBidi" w:cstheme="majorBidi"/>
        </w:rPr>
        <w:t xml:space="preserve">. management of employee in the case that the management or employee volunteers and will not receive any compensations, and the assistance will not impact with the duty of work for to </w:t>
      </w:r>
      <w:r w:rsidRPr="00C908D5">
        <w:rPr>
          <w:rFonts w:asciiTheme="majorBidi" w:hAnsiTheme="majorBidi" w:cstheme="majorBidi"/>
          <w:spacing w:val="-4"/>
        </w:rPr>
        <w:t>Sena Development PCL</w:t>
      </w:r>
      <w:r w:rsidRPr="00C908D5">
        <w:rPr>
          <w:rFonts w:asciiTheme="majorBidi" w:hAnsiTheme="majorBidi" w:cstheme="majorBidi"/>
        </w:rPr>
        <w:t>.</w:t>
      </w:r>
    </w:p>
    <w:p w14:paraId="51213D6D" w14:textId="77777777" w:rsidR="00516566" w:rsidRPr="00C908D5" w:rsidRDefault="00516566" w:rsidP="003E4E20">
      <w:pPr>
        <w:pStyle w:val="ListParagraph"/>
        <w:numPr>
          <w:ilvl w:val="3"/>
          <w:numId w:val="12"/>
        </w:numPr>
        <w:ind w:left="2694" w:right="284" w:hanging="709"/>
        <w:jc w:val="left"/>
        <w:rPr>
          <w:rFonts w:asciiTheme="majorBidi" w:hAnsiTheme="majorBidi" w:cstheme="majorBidi"/>
          <w:szCs w:val="28"/>
        </w:rPr>
      </w:pPr>
      <w:r w:rsidRPr="00C908D5">
        <w:rPr>
          <w:rFonts w:asciiTheme="majorBidi" w:hAnsiTheme="majorBidi" w:cstheme="majorBidi"/>
        </w:rPr>
        <w:t xml:space="preserve">Restitution of property   </w:t>
      </w:r>
    </w:p>
    <w:p w14:paraId="033E5BD0" w14:textId="022DAFB8" w:rsidR="00516566" w:rsidRPr="00C908D5" w:rsidRDefault="00516566" w:rsidP="006464E5">
      <w:pPr>
        <w:spacing w:before="120"/>
        <w:ind w:left="2694" w:right="284"/>
        <w:jc w:val="thaiDistribute"/>
        <w:rPr>
          <w:rFonts w:asciiTheme="majorBidi" w:hAnsiTheme="majorBidi" w:cstheme="majorBidi"/>
        </w:rPr>
      </w:pPr>
      <w:r w:rsidRPr="00C908D5">
        <w:rPr>
          <w:rFonts w:asciiTheme="majorBidi" w:hAnsiTheme="majorBidi" w:cstheme="majorBidi"/>
        </w:rPr>
        <w:t xml:space="preserve">Asset with compensation. Any counter party may use any assets by paying compensation to another counter party. As the letter agreed upon. The Company is able to allow Ban Ruam Tang Fun Co., Ltd. to use </w:t>
      </w:r>
      <w:r w:rsidR="00CF3A77" w:rsidRPr="00C908D5">
        <w:rPr>
          <w:rFonts w:asciiTheme="majorBidi" w:hAnsiTheme="majorBidi" w:cstheme="majorBidi"/>
        </w:rPr>
        <w:t>any assets</w:t>
      </w:r>
      <w:r w:rsidRPr="00C908D5">
        <w:rPr>
          <w:rFonts w:asciiTheme="majorBidi" w:hAnsiTheme="majorBidi" w:cstheme="majorBidi"/>
        </w:rPr>
        <w:t xml:space="preserve"> that the company cannot (or has no policy to) transfer to the third party for </w:t>
      </w:r>
      <w:r w:rsidR="00CF3A77" w:rsidRPr="00C908D5">
        <w:rPr>
          <w:rFonts w:asciiTheme="majorBidi" w:hAnsiTheme="majorBidi" w:cstheme="majorBidi"/>
        </w:rPr>
        <w:t>generating</w:t>
      </w:r>
      <w:r w:rsidRPr="00C908D5">
        <w:rPr>
          <w:rFonts w:asciiTheme="majorBidi" w:hAnsiTheme="majorBidi" w:cstheme="majorBidi"/>
        </w:rPr>
        <w:t xml:space="preserve"> revenue and the usage to assets will not increase the expense of Sena Development PCL. in which Sena Development PCL. may </w:t>
      </w:r>
      <w:r w:rsidR="00CF3A77" w:rsidRPr="00C908D5">
        <w:rPr>
          <w:rFonts w:asciiTheme="majorBidi" w:hAnsiTheme="majorBidi" w:cstheme="majorBidi"/>
        </w:rPr>
        <w:t>ask for</w:t>
      </w:r>
      <w:r w:rsidRPr="00C908D5">
        <w:rPr>
          <w:rFonts w:asciiTheme="majorBidi" w:hAnsiTheme="majorBidi" w:cstheme="majorBidi"/>
        </w:rPr>
        <w:t xml:space="preserve"> compensation as agreed.</w:t>
      </w:r>
    </w:p>
    <w:p w14:paraId="58E5B3AA" w14:textId="5E2186D5" w:rsidR="003B174F" w:rsidRPr="00C908D5" w:rsidRDefault="00516566" w:rsidP="003E4E20">
      <w:pPr>
        <w:pStyle w:val="ListParagraph"/>
        <w:numPr>
          <w:ilvl w:val="2"/>
          <w:numId w:val="12"/>
        </w:numPr>
        <w:ind w:left="1985" w:right="284" w:hanging="709"/>
        <w:jc w:val="thaiDistribute"/>
        <w:rPr>
          <w:rFonts w:asciiTheme="majorBidi" w:hAnsiTheme="majorBidi" w:cstheme="majorBidi"/>
          <w:spacing w:val="-2"/>
          <w:szCs w:val="28"/>
        </w:rPr>
      </w:pPr>
      <w:r w:rsidRPr="00C908D5">
        <w:rPr>
          <w:rFonts w:asciiTheme="majorBidi" w:hAnsiTheme="majorBidi" w:cstheme="majorBidi"/>
          <w:spacing w:val="-2"/>
        </w:rPr>
        <w:t>Bann Ruam Tang Fun Co., Ltd. agrees and certifies that. Bann Ruam Tang Fun Co., Ltd. will not pay dividend to shareholders or any benefit both in monetary and non - monetary from related company to shareholders, directors and the management. Except payroll or</w:t>
      </w:r>
      <w:r w:rsidR="00A130B2" w:rsidRPr="00C908D5">
        <w:rPr>
          <w:rFonts w:asciiTheme="majorBidi" w:hAnsiTheme="majorBidi" w:cstheme="majorBidi" w:hint="cs"/>
          <w:spacing w:val="-2"/>
          <w:cs/>
        </w:rPr>
        <w:t xml:space="preserve"> </w:t>
      </w:r>
      <w:r w:rsidRPr="00C908D5">
        <w:rPr>
          <w:rFonts w:asciiTheme="majorBidi" w:hAnsiTheme="majorBidi" w:cstheme="majorBidi"/>
          <w:spacing w:val="-2"/>
        </w:rPr>
        <w:t xml:space="preserve">directors remuneration according to the normal rates which </w:t>
      </w:r>
      <w:r w:rsidR="00CF3A77" w:rsidRPr="00C908D5">
        <w:rPr>
          <w:rFonts w:asciiTheme="majorBidi" w:hAnsiTheme="majorBidi" w:cstheme="majorBidi"/>
          <w:spacing w:val="-2"/>
        </w:rPr>
        <w:t>are determined</w:t>
      </w:r>
      <w:r w:rsidRPr="00C908D5">
        <w:rPr>
          <w:rFonts w:asciiTheme="majorBidi" w:hAnsiTheme="majorBidi" w:cstheme="majorBidi"/>
          <w:spacing w:val="-2"/>
        </w:rPr>
        <w:t xml:space="preserve"> in advance.</w:t>
      </w:r>
    </w:p>
    <w:p w14:paraId="2DD17F1B" w14:textId="77777777" w:rsidR="00C67B69" w:rsidRPr="00C908D5" w:rsidRDefault="00C67B69" w:rsidP="006464E5">
      <w:pPr>
        <w:ind w:right="0"/>
        <w:jc w:val="left"/>
        <w:rPr>
          <w:rFonts w:asciiTheme="majorBidi" w:hAnsiTheme="majorBidi" w:cstheme="majorBidi"/>
          <w:b/>
          <w:bCs/>
        </w:rPr>
      </w:pPr>
      <w:r w:rsidRPr="00C908D5">
        <w:rPr>
          <w:rFonts w:asciiTheme="majorBidi" w:hAnsiTheme="majorBidi" w:cstheme="majorBidi"/>
          <w:b/>
          <w:bCs/>
        </w:rPr>
        <w:br w:type="page"/>
      </w:r>
    </w:p>
    <w:p w14:paraId="2159CD97" w14:textId="02BD28C3" w:rsidR="00FB0226" w:rsidRPr="00C908D5" w:rsidRDefault="00FB0226" w:rsidP="006464E5">
      <w:pPr>
        <w:numPr>
          <w:ilvl w:val="0"/>
          <w:numId w:val="1"/>
        </w:numPr>
        <w:spacing w:before="240"/>
        <w:ind w:left="284" w:right="28" w:hanging="284"/>
        <w:jc w:val="thaiDistribute"/>
        <w:rPr>
          <w:rFonts w:asciiTheme="majorBidi" w:hAnsiTheme="majorBidi" w:cstheme="majorBidi"/>
          <w:b/>
          <w:bCs/>
        </w:rPr>
      </w:pPr>
      <w:r w:rsidRPr="00C908D5">
        <w:rPr>
          <w:rFonts w:asciiTheme="majorBidi" w:hAnsiTheme="majorBidi" w:cstheme="majorBidi"/>
          <w:b/>
          <w:bCs/>
        </w:rPr>
        <w:lastRenderedPageBreak/>
        <w:t>CASH AND CASH EQUIVALENTS</w:t>
      </w:r>
    </w:p>
    <w:p w14:paraId="0D30E709" w14:textId="1731CAEC" w:rsidR="00FB0226" w:rsidRPr="00C908D5" w:rsidRDefault="00FB0226" w:rsidP="006464E5">
      <w:pPr>
        <w:ind w:left="284" w:right="0"/>
        <w:jc w:val="thaiDistribute"/>
        <w:rPr>
          <w:rFonts w:asciiTheme="majorBidi" w:hAnsiTheme="majorBidi" w:cstheme="majorBidi"/>
          <w:snapToGrid w:val="0"/>
          <w:lang w:eastAsia="th-TH"/>
        </w:rPr>
      </w:pPr>
      <w:r w:rsidRPr="00C908D5">
        <w:rPr>
          <w:rFonts w:asciiTheme="majorBidi" w:hAnsiTheme="majorBidi" w:cstheme="majorBidi"/>
        </w:rPr>
        <w:t>As at December 31, 202</w:t>
      </w:r>
      <w:r w:rsidR="008E3759" w:rsidRPr="00C908D5">
        <w:rPr>
          <w:rFonts w:asciiTheme="majorBidi" w:hAnsiTheme="majorBidi" w:cstheme="majorBidi"/>
        </w:rPr>
        <w:t>4</w:t>
      </w:r>
      <w:r w:rsidRPr="00C908D5">
        <w:rPr>
          <w:rFonts w:asciiTheme="majorBidi" w:hAnsiTheme="majorBidi" w:cstheme="majorBidi"/>
        </w:rPr>
        <w:t xml:space="preserve"> and 202</w:t>
      </w:r>
      <w:r w:rsidR="008E3759" w:rsidRPr="00C908D5">
        <w:rPr>
          <w:rFonts w:asciiTheme="majorBidi" w:hAnsiTheme="majorBidi" w:cstheme="majorBidi"/>
        </w:rPr>
        <w:t>3</w:t>
      </w:r>
      <w:r w:rsidRPr="00C908D5">
        <w:rPr>
          <w:rFonts w:asciiTheme="majorBidi" w:hAnsiTheme="majorBidi" w:cstheme="majorBidi"/>
        </w:rPr>
        <w:t>, consist of</w:t>
      </w:r>
      <w:r w:rsidRPr="00C908D5">
        <w:rPr>
          <w:rFonts w:asciiTheme="majorBidi" w:hAnsiTheme="majorBidi" w:cstheme="majorBidi"/>
          <w:snapToGrid w:val="0"/>
          <w:lang w:eastAsia="th-TH"/>
        </w:rPr>
        <w:t>:</w:t>
      </w:r>
    </w:p>
    <w:tbl>
      <w:tblPr>
        <w:tblpPr w:leftFromText="180" w:rightFromText="180" w:vertAnchor="text" w:horzAnchor="margin" w:tblpX="398" w:tblpY="97"/>
        <w:tblW w:w="9606" w:type="dxa"/>
        <w:tblLayout w:type="fixed"/>
        <w:tblLook w:val="01E0" w:firstRow="1" w:lastRow="1" w:firstColumn="1" w:lastColumn="1" w:noHBand="0" w:noVBand="0"/>
      </w:tblPr>
      <w:tblGrid>
        <w:gridCol w:w="3652"/>
        <w:gridCol w:w="1559"/>
        <w:gridCol w:w="1560"/>
        <w:gridCol w:w="1417"/>
        <w:gridCol w:w="1418"/>
      </w:tblGrid>
      <w:tr w:rsidR="00C908D5" w:rsidRPr="00C908D5" w14:paraId="5CDA1BCF" w14:textId="77777777" w:rsidTr="00002366">
        <w:trPr>
          <w:trHeight w:val="397"/>
        </w:trPr>
        <w:tc>
          <w:tcPr>
            <w:tcW w:w="3652" w:type="dxa"/>
            <w:vAlign w:val="bottom"/>
          </w:tcPr>
          <w:p w14:paraId="281BFB32" w14:textId="77777777" w:rsidR="00FB0226" w:rsidRPr="00C908D5" w:rsidRDefault="00FB0226" w:rsidP="006464E5">
            <w:pPr>
              <w:tabs>
                <w:tab w:val="left" w:pos="426"/>
                <w:tab w:val="left" w:pos="993"/>
              </w:tabs>
              <w:ind w:right="1"/>
              <w:jc w:val="left"/>
              <w:rPr>
                <w:rFonts w:asciiTheme="majorBidi" w:hAnsiTheme="majorBidi" w:cstheme="majorBidi"/>
                <w:b/>
                <w:bCs/>
                <w:snapToGrid w:val="0"/>
                <w:lang w:eastAsia="th-TH"/>
              </w:rPr>
            </w:pPr>
          </w:p>
        </w:tc>
        <w:tc>
          <w:tcPr>
            <w:tcW w:w="5954" w:type="dxa"/>
            <w:gridSpan w:val="4"/>
            <w:vAlign w:val="bottom"/>
          </w:tcPr>
          <w:p w14:paraId="5480661C" w14:textId="77777777" w:rsidR="00FB0226" w:rsidRPr="00C908D5" w:rsidRDefault="00FB0226" w:rsidP="006464E5">
            <w:pPr>
              <w:pBdr>
                <w:bottom w:val="single" w:sz="4" w:space="1" w:color="auto"/>
              </w:pBdr>
              <w:tabs>
                <w:tab w:val="left" w:pos="426"/>
                <w:tab w:val="left" w:pos="993"/>
              </w:tabs>
              <w:ind w:right="1"/>
              <w:jc w:val="right"/>
              <w:rPr>
                <w:rFonts w:asciiTheme="majorBidi" w:hAnsiTheme="majorBidi" w:cstheme="majorBidi"/>
              </w:rPr>
            </w:pPr>
            <w:r w:rsidRPr="00C908D5">
              <w:rPr>
                <w:rFonts w:asciiTheme="majorBidi" w:hAnsiTheme="majorBidi" w:cstheme="majorBidi"/>
              </w:rPr>
              <w:t>(Unit : Baht)</w:t>
            </w:r>
          </w:p>
        </w:tc>
      </w:tr>
      <w:tr w:rsidR="00C908D5" w:rsidRPr="00C908D5" w14:paraId="57CEF100" w14:textId="77777777" w:rsidTr="00002366">
        <w:trPr>
          <w:trHeight w:val="397"/>
        </w:trPr>
        <w:tc>
          <w:tcPr>
            <w:tcW w:w="3652" w:type="dxa"/>
            <w:vAlign w:val="bottom"/>
          </w:tcPr>
          <w:p w14:paraId="3669B3A9" w14:textId="77777777" w:rsidR="00FB0226" w:rsidRPr="00C908D5" w:rsidRDefault="00FB0226" w:rsidP="006464E5">
            <w:pPr>
              <w:tabs>
                <w:tab w:val="left" w:pos="426"/>
                <w:tab w:val="left" w:pos="993"/>
              </w:tabs>
              <w:ind w:right="1"/>
              <w:jc w:val="left"/>
              <w:rPr>
                <w:rFonts w:asciiTheme="majorBidi" w:hAnsiTheme="majorBidi" w:cstheme="majorBidi"/>
                <w:b/>
                <w:bCs/>
                <w:snapToGrid w:val="0"/>
                <w:lang w:eastAsia="th-TH"/>
              </w:rPr>
            </w:pPr>
          </w:p>
        </w:tc>
        <w:tc>
          <w:tcPr>
            <w:tcW w:w="3119" w:type="dxa"/>
            <w:gridSpan w:val="2"/>
            <w:vAlign w:val="bottom"/>
          </w:tcPr>
          <w:p w14:paraId="101E1D9C" w14:textId="77777777" w:rsidR="00FB0226" w:rsidRPr="00C908D5" w:rsidRDefault="00FB0226" w:rsidP="006464E5">
            <w:pPr>
              <w:pBdr>
                <w:bottom w:val="single" w:sz="4" w:space="1" w:color="auto"/>
              </w:pBdr>
              <w:tabs>
                <w:tab w:val="left" w:pos="426"/>
                <w:tab w:val="left" w:pos="993"/>
              </w:tabs>
              <w:ind w:right="1"/>
              <w:jc w:val="center"/>
              <w:rPr>
                <w:rFonts w:asciiTheme="majorBidi" w:hAnsiTheme="majorBidi" w:cstheme="majorBidi"/>
              </w:rPr>
            </w:pPr>
            <w:r w:rsidRPr="00C908D5">
              <w:rPr>
                <w:rFonts w:asciiTheme="majorBidi" w:hAnsiTheme="majorBidi" w:cstheme="majorBidi"/>
              </w:rPr>
              <w:t>Consolidate financial statements</w:t>
            </w:r>
          </w:p>
        </w:tc>
        <w:tc>
          <w:tcPr>
            <w:tcW w:w="2835" w:type="dxa"/>
            <w:gridSpan w:val="2"/>
            <w:vAlign w:val="bottom"/>
          </w:tcPr>
          <w:p w14:paraId="6E629A86" w14:textId="77777777" w:rsidR="00FB0226" w:rsidRPr="00C908D5" w:rsidRDefault="00FB0226" w:rsidP="006464E5">
            <w:pPr>
              <w:pBdr>
                <w:bottom w:val="single" w:sz="4" w:space="1" w:color="auto"/>
              </w:pBdr>
              <w:tabs>
                <w:tab w:val="left" w:pos="426"/>
                <w:tab w:val="left" w:pos="993"/>
              </w:tabs>
              <w:ind w:right="1"/>
              <w:jc w:val="center"/>
              <w:rPr>
                <w:rFonts w:asciiTheme="majorBidi" w:hAnsiTheme="majorBidi" w:cstheme="majorBidi"/>
                <w:snapToGrid w:val="0"/>
                <w:lang w:eastAsia="th-TH"/>
              </w:rPr>
            </w:pPr>
            <w:r w:rsidRPr="00C908D5">
              <w:rPr>
                <w:rFonts w:asciiTheme="majorBidi" w:hAnsiTheme="majorBidi" w:cstheme="majorBidi"/>
              </w:rPr>
              <w:t>Separate</w:t>
            </w:r>
            <w:r w:rsidRPr="00C908D5">
              <w:rPr>
                <w:rFonts w:asciiTheme="majorBidi" w:hAnsiTheme="majorBidi" w:cstheme="majorBidi"/>
                <w:snapToGrid w:val="0"/>
                <w:lang w:eastAsia="th-TH"/>
              </w:rPr>
              <w:t xml:space="preserve"> financial statements</w:t>
            </w:r>
          </w:p>
        </w:tc>
      </w:tr>
      <w:tr w:rsidR="00C908D5" w:rsidRPr="00C908D5" w14:paraId="04C76A20" w14:textId="77777777" w:rsidTr="00002366">
        <w:trPr>
          <w:trHeight w:val="397"/>
        </w:trPr>
        <w:tc>
          <w:tcPr>
            <w:tcW w:w="3652" w:type="dxa"/>
            <w:vAlign w:val="bottom"/>
          </w:tcPr>
          <w:p w14:paraId="3900839D" w14:textId="77777777" w:rsidR="00FB0226" w:rsidRPr="00C908D5" w:rsidRDefault="00FB0226" w:rsidP="006464E5">
            <w:pPr>
              <w:tabs>
                <w:tab w:val="left" w:pos="426"/>
                <w:tab w:val="left" w:pos="993"/>
              </w:tabs>
              <w:ind w:right="1"/>
              <w:jc w:val="left"/>
              <w:rPr>
                <w:rFonts w:asciiTheme="majorBidi" w:hAnsiTheme="majorBidi" w:cstheme="majorBidi"/>
                <w:b/>
                <w:bCs/>
                <w:snapToGrid w:val="0"/>
                <w:lang w:eastAsia="th-TH"/>
              </w:rPr>
            </w:pPr>
          </w:p>
        </w:tc>
        <w:tc>
          <w:tcPr>
            <w:tcW w:w="1559" w:type="dxa"/>
            <w:vAlign w:val="bottom"/>
          </w:tcPr>
          <w:p w14:paraId="63C5E61D" w14:textId="77777777" w:rsidR="00FB0226" w:rsidRPr="00C908D5" w:rsidRDefault="00FB0226" w:rsidP="006464E5">
            <w:pPr>
              <w:ind w:right="1"/>
              <w:jc w:val="center"/>
              <w:rPr>
                <w:rFonts w:asciiTheme="majorBidi" w:hAnsiTheme="majorBidi" w:cstheme="majorBidi"/>
              </w:rPr>
            </w:pPr>
            <w:r w:rsidRPr="00C908D5">
              <w:rPr>
                <w:rFonts w:asciiTheme="majorBidi" w:hAnsiTheme="majorBidi" w:cstheme="majorBidi"/>
              </w:rPr>
              <w:t>As at December</w:t>
            </w:r>
          </w:p>
        </w:tc>
        <w:tc>
          <w:tcPr>
            <w:tcW w:w="1560" w:type="dxa"/>
            <w:vAlign w:val="bottom"/>
          </w:tcPr>
          <w:p w14:paraId="3A19DCB3" w14:textId="200B68AE" w:rsidR="00FB0226" w:rsidRPr="00C908D5" w:rsidRDefault="00FB0226" w:rsidP="006464E5">
            <w:pPr>
              <w:ind w:right="1"/>
              <w:jc w:val="center"/>
              <w:rPr>
                <w:rFonts w:asciiTheme="majorBidi" w:hAnsiTheme="majorBidi" w:cstheme="majorBidi"/>
              </w:rPr>
            </w:pPr>
            <w:r w:rsidRPr="00C908D5">
              <w:rPr>
                <w:rFonts w:asciiTheme="majorBidi" w:hAnsiTheme="majorBidi" w:cstheme="majorBidi"/>
              </w:rPr>
              <w:t>As at December</w:t>
            </w:r>
          </w:p>
        </w:tc>
        <w:tc>
          <w:tcPr>
            <w:tcW w:w="1417" w:type="dxa"/>
            <w:vAlign w:val="bottom"/>
          </w:tcPr>
          <w:p w14:paraId="0D3483AA" w14:textId="77777777" w:rsidR="00FB0226" w:rsidRPr="00C908D5" w:rsidRDefault="00FB0226" w:rsidP="006464E5">
            <w:pPr>
              <w:ind w:right="1"/>
              <w:jc w:val="center"/>
              <w:rPr>
                <w:rFonts w:asciiTheme="majorBidi" w:hAnsiTheme="majorBidi" w:cstheme="majorBidi"/>
              </w:rPr>
            </w:pPr>
            <w:r w:rsidRPr="00C908D5">
              <w:rPr>
                <w:rFonts w:asciiTheme="majorBidi" w:hAnsiTheme="majorBidi" w:cstheme="majorBidi"/>
              </w:rPr>
              <w:t>As at December</w:t>
            </w:r>
          </w:p>
        </w:tc>
        <w:tc>
          <w:tcPr>
            <w:tcW w:w="1418" w:type="dxa"/>
            <w:vAlign w:val="bottom"/>
          </w:tcPr>
          <w:p w14:paraId="32ABD2EC" w14:textId="44B0F91E" w:rsidR="00FB0226" w:rsidRPr="00C908D5" w:rsidRDefault="00FB0226" w:rsidP="006464E5">
            <w:pPr>
              <w:ind w:right="1"/>
              <w:jc w:val="center"/>
              <w:rPr>
                <w:rFonts w:asciiTheme="majorBidi" w:hAnsiTheme="majorBidi" w:cstheme="majorBidi"/>
              </w:rPr>
            </w:pPr>
            <w:r w:rsidRPr="00C908D5">
              <w:rPr>
                <w:rFonts w:asciiTheme="majorBidi" w:hAnsiTheme="majorBidi" w:cstheme="majorBidi"/>
              </w:rPr>
              <w:t>As at December</w:t>
            </w:r>
          </w:p>
        </w:tc>
      </w:tr>
      <w:tr w:rsidR="00C908D5" w:rsidRPr="00C908D5" w14:paraId="359BEF13" w14:textId="77777777" w:rsidTr="00002366">
        <w:trPr>
          <w:trHeight w:val="397"/>
        </w:trPr>
        <w:tc>
          <w:tcPr>
            <w:tcW w:w="3652" w:type="dxa"/>
            <w:vAlign w:val="bottom"/>
          </w:tcPr>
          <w:p w14:paraId="713EFE8D" w14:textId="77777777" w:rsidR="003B174F" w:rsidRPr="00C908D5" w:rsidRDefault="003B174F" w:rsidP="006464E5">
            <w:pPr>
              <w:tabs>
                <w:tab w:val="left" w:pos="426"/>
                <w:tab w:val="left" w:pos="993"/>
              </w:tabs>
              <w:ind w:right="1"/>
              <w:jc w:val="left"/>
              <w:rPr>
                <w:rFonts w:asciiTheme="majorBidi" w:hAnsiTheme="majorBidi" w:cstheme="majorBidi"/>
                <w:b/>
                <w:bCs/>
                <w:snapToGrid w:val="0"/>
                <w:lang w:eastAsia="th-TH"/>
              </w:rPr>
            </w:pPr>
          </w:p>
        </w:tc>
        <w:tc>
          <w:tcPr>
            <w:tcW w:w="1559" w:type="dxa"/>
            <w:vAlign w:val="bottom"/>
          </w:tcPr>
          <w:p w14:paraId="18B85884" w14:textId="4F7DEB6E" w:rsidR="003B174F" w:rsidRPr="00C908D5" w:rsidRDefault="003B174F" w:rsidP="006464E5">
            <w:pPr>
              <w:pBdr>
                <w:bottom w:val="single" w:sz="4" w:space="1" w:color="auto"/>
              </w:pBdr>
              <w:ind w:right="1"/>
              <w:jc w:val="center"/>
              <w:rPr>
                <w:rFonts w:asciiTheme="majorBidi" w:hAnsiTheme="majorBidi" w:cstheme="majorBidi"/>
              </w:rPr>
            </w:pPr>
            <w:r w:rsidRPr="00C908D5">
              <w:rPr>
                <w:rFonts w:asciiTheme="majorBidi" w:hAnsiTheme="majorBidi" w:cstheme="majorBidi"/>
              </w:rPr>
              <w:t>31, 202</w:t>
            </w:r>
            <w:r w:rsidR="008E3759" w:rsidRPr="00C908D5">
              <w:rPr>
                <w:rFonts w:asciiTheme="majorBidi" w:hAnsiTheme="majorBidi" w:cstheme="majorBidi"/>
              </w:rPr>
              <w:t>4</w:t>
            </w:r>
          </w:p>
        </w:tc>
        <w:tc>
          <w:tcPr>
            <w:tcW w:w="1560" w:type="dxa"/>
            <w:vAlign w:val="bottom"/>
          </w:tcPr>
          <w:p w14:paraId="73288C01" w14:textId="06F5D551" w:rsidR="003B174F" w:rsidRPr="00C908D5" w:rsidRDefault="003B174F" w:rsidP="006464E5">
            <w:pPr>
              <w:pBdr>
                <w:bottom w:val="single" w:sz="4" w:space="1" w:color="auto"/>
              </w:pBdr>
              <w:ind w:right="1"/>
              <w:jc w:val="center"/>
              <w:rPr>
                <w:rFonts w:asciiTheme="majorBidi" w:hAnsiTheme="majorBidi" w:cstheme="majorBidi"/>
              </w:rPr>
            </w:pPr>
            <w:r w:rsidRPr="00C908D5">
              <w:rPr>
                <w:rFonts w:asciiTheme="majorBidi" w:hAnsiTheme="majorBidi" w:cstheme="majorBidi"/>
              </w:rPr>
              <w:t>31, 202</w:t>
            </w:r>
            <w:r w:rsidR="008E3759" w:rsidRPr="00C908D5">
              <w:rPr>
                <w:rFonts w:asciiTheme="majorBidi" w:hAnsiTheme="majorBidi" w:cstheme="majorBidi"/>
              </w:rPr>
              <w:t>3</w:t>
            </w:r>
          </w:p>
        </w:tc>
        <w:tc>
          <w:tcPr>
            <w:tcW w:w="1417" w:type="dxa"/>
            <w:vAlign w:val="bottom"/>
          </w:tcPr>
          <w:p w14:paraId="758FEA36" w14:textId="0555128A" w:rsidR="003B174F" w:rsidRPr="00C908D5" w:rsidRDefault="003B174F" w:rsidP="006464E5">
            <w:pPr>
              <w:pBdr>
                <w:bottom w:val="single" w:sz="4" w:space="1" w:color="auto"/>
              </w:pBdr>
              <w:ind w:right="1"/>
              <w:jc w:val="center"/>
              <w:rPr>
                <w:rFonts w:asciiTheme="majorBidi" w:hAnsiTheme="majorBidi" w:cstheme="majorBidi"/>
              </w:rPr>
            </w:pPr>
            <w:r w:rsidRPr="00C908D5">
              <w:rPr>
                <w:rFonts w:asciiTheme="majorBidi" w:hAnsiTheme="majorBidi" w:cstheme="majorBidi"/>
              </w:rPr>
              <w:t>31, 202</w:t>
            </w:r>
            <w:r w:rsidR="008E3759" w:rsidRPr="00C908D5">
              <w:rPr>
                <w:rFonts w:asciiTheme="majorBidi" w:hAnsiTheme="majorBidi" w:cstheme="majorBidi"/>
              </w:rPr>
              <w:t>4</w:t>
            </w:r>
          </w:p>
        </w:tc>
        <w:tc>
          <w:tcPr>
            <w:tcW w:w="1418" w:type="dxa"/>
            <w:vAlign w:val="bottom"/>
          </w:tcPr>
          <w:p w14:paraId="2D191088" w14:textId="56CB10D3" w:rsidR="003B174F" w:rsidRPr="00C908D5" w:rsidRDefault="003B174F" w:rsidP="006464E5">
            <w:pPr>
              <w:pBdr>
                <w:bottom w:val="single" w:sz="4" w:space="1" w:color="auto"/>
              </w:pBdr>
              <w:ind w:right="1"/>
              <w:jc w:val="center"/>
              <w:rPr>
                <w:rFonts w:asciiTheme="majorBidi" w:hAnsiTheme="majorBidi" w:cstheme="majorBidi"/>
              </w:rPr>
            </w:pPr>
            <w:r w:rsidRPr="00C908D5">
              <w:rPr>
                <w:rFonts w:asciiTheme="majorBidi" w:hAnsiTheme="majorBidi" w:cstheme="majorBidi"/>
              </w:rPr>
              <w:t>31, 202</w:t>
            </w:r>
            <w:r w:rsidR="008E3759" w:rsidRPr="00C908D5">
              <w:rPr>
                <w:rFonts w:asciiTheme="majorBidi" w:hAnsiTheme="majorBidi" w:cstheme="majorBidi"/>
              </w:rPr>
              <w:t>3</w:t>
            </w:r>
          </w:p>
        </w:tc>
      </w:tr>
      <w:tr w:rsidR="00C908D5" w:rsidRPr="00C908D5" w14:paraId="76741752" w14:textId="77777777" w:rsidTr="00475A7E">
        <w:trPr>
          <w:trHeight w:val="397"/>
        </w:trPr>
        <w:tc>
          <w:tcPr>
            <w:tcW w:w="3652" w:type="dxa"/>
            <w:vAlign w:val="bottom"/>
          </w:tcPr>
          <w:p w14:paraId="3A2F7230" w14:textId="77777777" w:rsidR="00C67B69" w:rsidRPr="00C908D5" w:rsidRDefault="00C67B69" w:rsidP="006464E5">
            <w:pPr>
              <w:tabs>
                <w:tab w:val="right" w:pos="10206"/>
              </w:tabs>
              <w:spacing w:line="340" w:lineRule="exact"/>
              <w:ind w:left="-112" w:right="1"/>
              <w:jc w:val="left"/>
              <w:rPr>
                <w:rFonts w:asciiTheme="majorBidi" w:hAnsiTheme="majorBidi" w:cstheme="majorBidi"/>
                <w:cs/>
              </w:rPr>
            </w:pPr>
            <w:r w:rsidRPr="00C908D5">
              <w:rPr>
                <w:rFonts w:asciiTheme="majorBidi" w:hAnsiTheme="majorBidi" w:cstheme="majorBidi"/>
              </w:rPr>
              <w:t xml:space="preserve">Cash </w:t>
            </w:r>
            <w:r w:rsidRPr="00C908D5">
              <w:rPr>
                <w:rFonts w:asciiTheme="majorBidi" w:hAnsiTheme="majorBidi" w:cstheme="majorBidi"/>
                <w:cs/>
              </w:rPr>
              <w:tab/>
            </w:r>
          </w:p>
        </w:tc>
        <w:tc>
          <w:tcPr>
            <w:tcW w:w="1559" w:type="dxa"/>
            <w:shd w:val="clear" w:color="auto" w:fill="auto"/>
            <w:vAlign w:val="bottom"/>
          </w:tcPr>
          <w:p w14:paraId="493C5D73" w14:textId="3B1C1658" w:rsidR="00C67B69" w:rsidRPr="00C908D5" w:rsidRDefault="00C67B69" w:rsidP="006464E5">
            <w:pPr>
              <w:ind w:left="-36" w:right="1"/>
              <w:jc w:val="right"/>
              <w:rPr>
                <w:rFonts w:asciiTheme="majorBidi" w:hAnsiTheme="majorBidi" w:cstheme="majorBidi"/>
              </w:rPr>
            </w:pPr>
            <w:r w:rsidRPr="00C908D5">
              <w:rPr>
                <w:rFonts w:asciiTheme="majorBidi" w:hAnsiTheme="majorBidi" w:cstheme="majorBidi"/>
              </w:rPr>
              <w:t>3,544,169</w:t>
            </w:r>
          </w:p>
        </w:tc>
        <w:tc>
          <w:tcPr>
            <w:tcW w:w="1560" w:type="dxa"/>
            <w:shd w:val="clear" w:color="auto" w:fill="auto"/>
            <w:vAlign w:val="bottom"/>
          </w:tcPr>
          <w:p w14:paraId="2BD9DF98" w14:textId="622B0BE2" w:rsidR="00C67B69" w:rsidRPr="00C908D5" w:rsidRDefault="00C67B69" w:rsidP="006464E5">
            <w:pPr>
              <w:ind w:left="-36" w:right="1"/>
              <w:jc w:val="right"/>
              <w:rPr>
                <w:rFonts w:asciiTheme="majorBidi" w:hAnsiTheme="majorBidi" w:cstheme="majorBidi"/>
              </w:rPr>
            </w:pPr>
            <w:r w:rsidRPr="00C908D5">
              <w:rPr>
                <w:rFonts w:asciiTheme="majorBidi" w:hAnsiTheme="majorBidi" w:cstheme="majorBidi"/>
              </w:rPr>
              <w:t>3,207,850</w:t>
            </w:r>
          </w:p>
        </w:tc>
        <w:tc>
          <w:tcPr>
            <w:tcW w:w="1417" w:type="dxa"/>
            <w:shd w:val="clear" w:color="auto" w:fill="auto"/>
            <w:vAlign w:val="bottom"/>
          </w:tcPr>
          <w:p w14:paraId="60638363" w14:textId="7E6B5D1C" w:rsidR="00C67B69" w:rsidRPr="00C908D5" w:rsidRDefault="00C67B69" w:rsidP="006464E5">
            <w:pPr>
              <w:ind w:left="-36" w:right="1"/>
              <w:jc w:val="right"/>
              <w:rPr>
                <w:rFonts w:asciiTheme="majorBidi" w:hAnsiTheme="majorBidi" w:cstheme="majorBidi"/>
              </w:rPr>
            </w:pPr>
            <w:r w:rsidRPr="00C908D5">
              <w:rPr>
                <w:rFonts w:asciiTheme="majorBidi" w:hAnsiTheme="majorBidi" w:cstheme="majorBidi"/>
              </w:rPr>
              <w:t>1,946,579</w:t>
            </w:r>
          </w:p>
        </w:tc>
        <w:tc>
          <w:tcPr>
            <w:tcW w:w="1418" w:type="dxa"/>
            <w:shd w:val="clear" w:color="auto" w:fill="auto"/>
            <w:vAlign w:val="bottom"/>
          </w:tcPr>
          <w:p w14:paraId="64B45D81" w14:textId="66E3A1CF" w:rsidR="00C67B69" w:rsidRPr="00C908D5" w:rsidRDefault="00C67B69" w:rsidP="006464E5">
            <w:pPr>
              <w:ind w:left="-36" w:right="1"/>
              <w:jc w:val="right"/>
              <w:rPr>
                <w:rFonts w:asciiTheme="majorBidi" w:hAnsiTheme="majorBidi" w:cstheme="majorBidi"/>
              </w:rPr>
            </w:pPr>
            <w:r w:rsidRPr="00C908D5">
              <w:rPr>
                <w:rFonts w:asciiTheme="majorBidi" w:hAnsiTheme="majorBidi" w:cstheme="majorBidi"/>
              </w:rPr>
              <w:t>1,683,579</w:t>
            </w:r>
          </w:p>
        </w:tc>
      </w:tr>
      <w:tr w:rsidR="00C908D5" w:rsidRPr="00C908D5" w14:paraId="7B213A00" w14:textId="77777777" w:rsidTr="00475A7E">
        <w:trPr>
          <w:trHeight w:val="397"/>
        </w:trPr>
        <w:tc>
          <w:tcPr>
            <w:tcW w:w="3652" w:type="dxa"/>
            <w:vAlign w:val="bottom"/>
          </w:tcPr>
          <w:p w14:paraId="5EAF8F7C" w14:textId="77777777" w:rsidR="00C67B69" w:rsidRPr="00C908D5" w:rsidRDefault="00C67B69" w:rsidP="006464E5">
            <w:pPr>
              <w:tabs>
                <w:tab w:val="right" w:pos="10206"/>
              </w:tabs>
              <w:spacing w:line="340" w:lineRule="exact"/>
              <w:ind w:left="-112" w:right="1"/>
              <w:jc w:val="left"/>
              <w:rPr>
                <w:rFonts w:asciiTheme="majorBidi" w:hAnsiTheme="majorBidi" w:cstheme="majorBidi"/>
              </w:rPr>
            </w:pPr>
            <w:r w:rsidRPr="00C908D5">
              <w:rPr>
                <w:rFonts w:asciiTheme="majorBidi" w:hAnsiTheme="majorBidi" w:cstheme="majorBidi"/>
              </w:rPr>
              <w:t>Cash at banks</w:t>
            </w:r>
            <w:r w:rsidRPr="00C908D5">
              <w:rPr>
                <w:rFonts w:asciiTheme="majorBidi" w:hAnsiTheme="majorBidi" w:cstheme="majorBidi"/>
                <w:cs/>
              </w:rPr>
              <w:t xml:space="preserve"> - </w:t>
            </w:r>
            <w:r w:rsidRPr="00C908D5">
              <w:rPr>
                <w:rFonts w:asciiTheme="majorBidi" w:hAnsiTheme="majorBidi" w:cstheme="majorBidi"/>
              </w:rPr>
              <w:t>saving accounts</w:t>
            </w:r>
          </w:p>
        </w:tc>
        <w:tc>
          <w:tcPr>
            <w:tcW w:w="1559" w:type="dxa"/>
            <w:shd w:val="clear" w:color="auto" w:fill="auto"/>
            <w:vAlign w:val="bottom"/>
          </w:tcPr>
          <w:p w14:paraId="10207B11" w14:textId="7685D112" w:rsidR="00C67B69" w:rsidRPr="00C908D5" w:rsidRDefault="00C67B69" w:rsidP="006464E5">
            <w:pPr>
              <w:ind w:left="-36" w:right="1"/>
              <w:jc w:val="right"/>
              <w:rPr>
                <w:rFonts w:asciiTheme="majorBidi" w:hAnsiTheme="majorBidi" w:cstheme="majorBidi"/>
              </w:rPr>
            </w:pPr>
            <w:r w:rsidRPr="00C908D5">
              <w:rPr>
                <w:rFonts w:asciiTheme="majorBidi" w:hAnsiTheme="majorBidi" w:cstheme="majorBidi"/>
              </w:rPr>
              <w:t>607,018,593</w:t>
            </w:r>
          </w:p>
        </w:tc>
        <w:tc>
          <w:tcPr>
            <w:tcW w:w="1560" w:type="dxa"/>
            <w:shd w:val="clear" w:color="auto" w:fill="auto"/>
            <w:vAlign w:val="bottom"/>
          </w:tcPr>
          <w:p w14:paraId="491DE7AF" w14:textId="0F16FD38" w:rsidR="00C67B69" w:rsidRPr="00C908D5" w:rsidRDefault="00C67B69" w:rsidP="006464E5">
            <w:pPr>
              <w:ind w:left="-36" w:right="1"/>
              <w:jc w:val="right"/>
              <w:rPr>
                <w:rFonts w:asciiTheme="majorBidi" w:hAnsiTheme="majorBidi" w:cstheme="majorBidi"/>
              </w:rPr>
            </w:pPr>
            <w:r w:rsidRPr="00C908D5">
              <w:rPr>
                <w:rFonts w:asciiTheme="majorBidi" w:hAnsiTheme="majorBidi" w:cstheme="majorBidi"/>
              </w:rPr>
              <w:t>2,352,863,698</w:t>
            </w:r>
          </w:p>
        </w:tc>
        <w:tc>
          <w:tcPr>
            <w:tcW w:w="1417" w:type="dxa"/>
            <w:shd w:val="clear" w:color="auto" w:fill="auto"/>
            <w:vAlign w:val="bottom"/>
          </w:tcPr>
          <w:p w14:paraId="1B4DFA5F" w14:textId="2A7F4E28" w:rsidR="00C67B69" w:rsidRPr="00C908D5" w:rsidRDefault="00C67B69" w:rsidP="006464E5">
            <w:pPr>
              <w:ind w:left="-36" w:right="1"/>
              <w:jc w:val="right"/>
              <w:rPr>
                <w:rFonts w:asciiTheme="majorBidi" w:hAnsiTheme="majorBidi" w:cstheme="majorBidi"/>
              </w:rPr>
            </w:pPr>
            <w:r w:rsidRPr="00C908D5">
              <w:rPr>
                <w:rFonts w:asciiTheme="majorBidi" w:hAnsiTheme="majorBidi" w:cstheme="majorBidi"/>
              </w:rPr>
              <w:t>108,468,426</w:t>
            </w:r>
          </w:p>
        </w:tc>
        <w:tc>
          <w:tcPr>
            <w:tcW w:w="1418" w:type="dxa"/>
            <w:shd w:val="clear" w:color="auto" w:fill="auto"/>
            <w:vAlign w:val="bottom"/>
          </w:tcPr>
          <w:p w14:paraId="198AC12A" w14:textId="48F28B2B" w:rsidR="00C67B69" w:rsidRPr="00C908D5" w:rsidRDefault="00C67B69" w:rsidP="006464E5">
            <w:pPr>
              <w:ind w:left="-36" w:right="1"/>
              <w:jc w:val="right"/>
              <w:rPr>
                <w:rFonts w:asciiTheme="majorBidi" w:hAnsiTheme="majorBidi" w:cstheme="majorBidi"/>
              </w:rPr>
            </w:pPr>
            <w:r w:rsidRPr="00C908D5">
              <w:rPr>
                <w:rFonts w:asciiTheme="majorBidi" w:hAnsiTheme="majorBidi" w:cstheme="majorBidi"/>
              </w:rPr>
              <w:t>1,855,254,590</w:t>
            </w:r>
          </w:p>
        </w:tc>
      </w:tr>
      <w:tr w:rsidR="00C908D5" w:rsidRPr="00C908D5" w14:paraId="1B474A9E" w14:textId="77777777" w:rsidTr="00475A7E">
        <w:trPr>
          <w:trHeight w:val="397"/>
        </w:trPr>
        <w:tc>
          <w:tcPr>
            <w:tcW w:w="3652" w:type="dxa"/>
            <w:vAlign w:val="bottom"/>
          </w:tcPr>
          <w:p w14:paraId="44BB18B9" w14:textId="77777777" w:rsidR="00C67B69" w:rsidRPr="00C908D5" w:rsidRDefault="00C67B69" w:rsidP="006464E5">
            <w:pPr>
              <w:tabs>
                <w:tab w:val="right" w:pos="10206"/>
              </w:tabs>
              <w:spacing w:line="340" w:lineRule="exact"/>
              <w:ind w:left="-112" w:right="1"/>
              <w:jc w:val="left"/>
              <w:rPr>
                <w:rFonts w:asciiTheme="majorBidi" w:hAnsiTheme="majorBidi" w:cstheme="majorBidi"/>
              </w:rPr>
            </w:pPr>
            <w:r w:rsidRPr="00C908D5">
              <w:rPr>
                <w:rFonts w:asciiTheme="majorBidi" w:hAnsiTheme="majorBidi" w:cstheme="majorBidi"/>
              </w:rPr>
              <w:t>Cash at banks</w:t>
            </w:r>
            <w:r w:rsidRPr="00C908D5">
              <w:rPr>
                <w:rFonts w:asciiTheme="majorBidi" w:hAnsiTheme="majorBidi" w:cstheme="majorBidi"/>
                <w:cs/>
              </w:rPr>
              <w:t xml:space="preserve"> - </w:t>
            </w:r>
            <w:r w:rsidRPr="00C908D5">
              <w:rPr>
                <w:rFonts w:asciiTheme="majorBidi" w:hAnsiTheme="majorBidi" w:cstheme="majorBidi"/>
              </w:rPr>
              <w:t>current accounts</w:t>
            </w:r>
          </w:p>
        </w:tc>
        <w:tc>
          <w:tcPr>
            <w:tcW w:w="1559" w:type="dxa"/>
            <w:shd w:val="clear" w:color="auto" w:fill="auto"/>
            <w:vAlign w:val="bottom"/>
          </w:tcPr>
          <w:p w14:paraId="58B03B76" w14:textId="591A7081" w:rsidR="00C67B69" w:rsidRPr="00C908D5" w:rsidRDefault="00C67B69" w:rsidP="006464E5">
            <w:pPr>
              <w:ind w:left="-36" w:right="1"/>
              <w:jc w:val="right"/>
              <w:rPr>
                <w:rFonts w:asciiTheme="majorBidi" w:hAnsiTheme="majorBidi" w:cstheme="majorBidi"/>
              </w:rPr>
            </w:pPr>
            <w:r w:rsidRPr="00C908D5">
              <w:rPr>
                <w:rFonts w:asciiTheme="majorBidi" w:hAnsiTheme="majorBidi" w:cstheme="majorBidi"/>
              </w:rPr>
              <w:t>110,139,010</w:t>
            </w:r>
          </w:p>
        </w:tc>
        <w:tc>
          <w:tcPr>
            <w:tcW w:w="1560" w:type="dxa"/>
            <w:shd w:val="clear" w:color="auto" w:fill="auto"/>
            <w:vAlign w:val="bottom"/>
          </w:tcPr>
          <w:p w14:paraId="7BE5F7ED" w14:textId="4A828A01" w:rsidR="00C67B69" w:rsidRPr="00C908D5" w:rsidRDefault="00C67B69" w:rsidP="006464E5">
            <w:pPr>
              <w:ind w:left="-36" w:right="1"/>
              <w:jc w:val="right"/>
              <w:rPr>
                <w:rFonts w:asciiTheme="majorBidi" w:hAnsiTheme="majorBidi" w:cstheme="majorBidi"/>
              </w:rPr>
            </w:pPr>
            <w:r w:rsidRPr="00C908D5">
              <w:rPr>
                <w:rFonts w:asciiTheme="majorBidi" w:hAnsiTheme="majorBidi" w:cstheme="majorBidi"/>
              </w:rPr>
              <w:t>6,587,779</w:t>
            </w:r>
          </w:p>
        </w:tc>
        <w:tc>
          <w:tcPr>
            <w:tcW w:w="1417" w:type="dxa"/>
            <w:shd w:val="clear" w:color="auto" w:fill="auto"/>
            <w:vAlign w:val="bottom"/>
          </w:tcPr>
          <w:p w14:paraId="40654C0A" w14:textId="3652D25A" w:rsidR="00C67B69" w:rsidRPr="00C908D5" w:rsidRDefault="00C67B69" w:rsidP="006464E5">
            <w:pPr>
              <w:ind w:left="-36" w:right="1"/>
              <w:jc w:val="right"/>
              <w:rPr>
                <w:rFonts w:asciiTheme="majorBidi" w:hAnsiTheme="majorBidi" w:cstheme="majorBidi"/>
              </w:rPr>
            </w:pPr>
            <w:r w:rsidRPr="00C908D5">
              <w:rPr>
                <w:rFonts w:asciiTheme="majorBidi" w:hAnsiTheme="majorBidi" w:cstheme="majorBidi"/>
              </w:rPr>
              <w:t>6,883,494</w:t>
            </w:r>
          </w:p>
        </w:tc>
        <w:tc>
          <w:tcPr>
            <w:tcW w:w="1418" w:type="dxa"/>
            <w:shd w:val="clear" w:color="auto" w:fill="auto"/>
            <w:vAlign w:val="bottom"/>
          </w:tcPr>
          <w:p w14:paraId="0922E8BD" w14:textId="56033F64" w:rsidR="00C67B69" w:rsidRPr="00C908D5" w:rsidRDefault="00C67B69" w:rsidP="006464E5">
            <w:pPr>
              <w:ind w:left="-36" w:right="1"/>
              <w:jc w:val="right"/>
              <w:rPr>
                <w:rFonts w:asciiTheme="majorBidi" w:hAnsiTheme="majorBidi" w:cstheme="majorBidi"/>
              </w:rPr>
            </w:pPr>
            <w:r w:rsidRPr="00C908D5">
              <w:rPr>
                <w:rFonts w:asciiTheme="majorBidi" w:hAnsiTheme="majorBidi" w:cstheme="majorBidi"/>
              </w:rPr>
              <w:t>1,636,552</w:t>
            </w:r>
          </w:p>
        </w:tc>
      </w:tr>
      <w:tr w:rsidR="00C908D5" w:rsidRPr="00C908D5" w14:paraId="28A5D27B" w14:textId="77777777" w:rsidTr="00475A7E">
        <w:trPr>
          <w:trHeight w:val="397"/>
        </w:trPr>
        <w:tc>
          <w:tcPr>
            <w:tcW w:w="3652" w:type="dxa"/>
            <w:shd w:val="clear" w:color="auto" w:fill="auto"/>
            <w:vAlign w:val="bottom"/>
          </w:tcPr>
          <w:p w14:paraId="19064C78" w14:textId="2C8F2408" w:rsidR="00C67B69" w:rsidRPr="00C908D5" w:rsidRDefault="00C67B69" w:rsidP="006464E5">
            <w:pPr>
              <w:tabs>
                <w:tab w:val="right" w:pos="10206"/>
              </w:tabs>
              <w:spacing w:line="340" w:lineRule="exact"/>
              <w:ind w:left="-112" w:right="1"/>
              <w:jc w:val="left"/>
              <w:rPr>
                <w:rFonts w:asciiTheme="majorBidi" w:hAnsiTheme="majorBidi" w:cstheme="majorBidi"/>
              </w:rPr>
            </w:pPr>
            <w:r w:rsidRPr="00C908D5">
              <w:rPr>
                <w:rFonts w:asciiTheme="majorBidi" w:hAnsiTheme="majorBidi" w:cstheme="majorBidi"/>
              </w:rPr>
              <w:t>Cash at banks</w:t>
            </w:r>
            <w:r w:rsidRPr="00C908D5">
              <w:rPr>
                <w:rFonts w:asciiTheme="majorBidi" w:hAnsiTheme="majorBidi" w:cstheme="majorBidi"/>
                <w:cs/>
              </w:rPr>
              <w:t xml:space="preserve"> </w:t>
            </w:r>
            <w:r w:rsidRPr="00C908D5">
              <w:rPr>
                <w:rFonts w:asciiTheme="majorBidi" w:hAnsiTheme="majorBidi" w:cstheme="majorBidi"/>
              </w:rPr>
              <w:t>-</w:t>
            </w:r>
            <w:r w:rsidRPr="00C908D5">
              <w:rPr>
                <w:rFonts w:asciiTheme="majorBidi" w:hAnsiTheme="majorBidi" w:cstheme="majorBidi"/>
                <w:cs/>
              </w:rPr>
              <w:t xml:space="preserve"> </w:t>
            </w:r>
            <w:r w:rsidRPr="00C908D5">
              <w:rPr>
                <w:rFonts w:asciiTheme="majorBidi" w:hAnsiTheme="majorBidi" w:cstheme="majorBidi"/>
              </w:rPr>
              <w:t>Fixed deposit</w:t>
            </w:r>
          </w:p>
        </w:tc>
        <w:tc>
          <w:tcPr>
            <w:tcW w:w="1559" w:type="dxa"/>
            <w:shd w:val="clear" w:color="auto" w:fill="auto"/>
            <w:vAlign w:val="bottom"/>
          </w:tcPr>
          <w:p w14:paraId="21B04C7F" w14:textId="049BFCF4" w:rsidR="00C67B69" w:rsidRPr="00C908D5" w:rsidRDefault="00C67B69" w:rsidP="006464E5">
            <w:pPr>
              <w:ind w:left="-36" w:right="1"/>
              <w:jc w:val="right"/>
              <w:rPr>
                <w:rFonts w:asciiTheme="majorBidi" w:hAnsiTheme="majorBidi" w:cstheme="majorBidi"/>
              </w:rPr>
            </w:pPr>
            <w:r w:rsidRPr="00C908D5">
              <w:rPr>
                <w:rFonts w:asciiTheme="majorBidi" w:hAnsiTheme="majorBidi" w:cstheme="majorBidi"/>
              </w:rPr>
              <w:t>45,213,420</w:t>
            </w:r>
          </w:p>
        </w:tc>
        <w:tc>
          <w:tcPr>
            <w:tcW w:w="1560" w:type="dxa"/>
            <w:shd w:val="clear" w:color="auto" w:fill="auto"/>
            <w:vAlign w:val="bottom"/>
          </w:tcPr>
          <w:p w14:paraId="037360C2" w14:textId="16BF2A25" w:rsidR="00C67B69" w:rsidRPr="00C908D5" w:rsidRDefault="00C67B69" w:rsidP="006464E5">
            <w:pPr>
              <w:ind w:left="-36" w:right="1"/>
              <w:jc w:val="right"/>
              <w:rPr>
                <w:rFonts w:asciiTheme="majorBidi" w:hAnsiTheme="majorBidi" w:cstheme="majorBidi"/>
              </w:rPr>
            </w:pPr>
            <w:r w:rsidRPr="00C908D5">
              <w:rPr>
                <w:rFonts w:asciiTheme="majorBidi" w:hAnsiTheme="majorBidi" w:cstheme="majorBidi"/>
              </w:rPr>
              <w:t>53,698,011</w:t>
            </w:r>
          </w:p>
        </w:tc>
        <w:tc>
          <w:tcPr>
            <w:tcW w:w="1417" w:type="dxa"/>
            <w:shd w:val="clear" w:color="auto" w:fill="auto"/>
            <w:vAlign w:val="bottom"/>
          </w:tcPr>
          <w:p w14:paraId="7C53A3ED" w14:textId="79C28D2E" w:rsidR="00C67B69" w:rsidRPr="00C908D5" w:rsidRDefault="00C67B69" w:rsidP="006464E5">
            <w:pPr>
              <w:ind w:left="-36" w:right="1"/>
              <w:jc w:val="right"/>
              <w:rPr>
                <w:rFonts w:asciiTheme="majorBidi" w:hAnsiTheme="majorBidi" w:cstheme="majorBidi"/>
              </w:rPr>
            </w:pPr>
            <w:r w:rsidRPr="00C908D5">
              <w:rPr>
                <w:rFonts w:asciiTheme="majorBidi" w:hAnsiTheme="majorBidi" w:cstheme="majorBidi"/>
              </w:rPr>
              <w:t>5,212,397</w:t>
            </w:r>
          </w:p>
        </w:tc>
        <w:tc>
          <w:tcPr>
            <w:tcW w:w="1418" w:type="dxa"/>
            <w:shd w:val="clear" w:color="auto" w:fill="auto"/>
            <w:vAlign w:val="bottom"/>
          </w:tcPr>
          <w:p w14:paraId="2FC4B6CE" w14:textId="50CE51C7" w:rsidR="00C67B69" w:rsidRPr="00C908D5" w:rsidRDefault="00C67B69" w:rsidP="006464E5">
            <w:pPr>
              <w:ind w:left="-36" w:right="1"/>
              <w:jc w:val="right"/>
              <w:rPr>
                <w:rFonts w:asciiTheme="majorBidi" w:hAnsiTheme="majorBidi" w:cstheme="majorBidi"/>
              </w:rPr>
            </w:pPr>
            <w:r w:rsidRPr="00C908D5">
              <w:rPr>
                <w:rFonts w:asciiTheme="majorBidi" w:hAnsiTheme="majorBidi" w:cstheme="majorBidi"/>
              </w:rPr>
              <w:t>13,680,284</w:t>
            </w:r>
          </w:p>
        </w:tc>
      </w:tr>
      <w:tr w:rsidR="00C908D5" w:rsidRPr="00C908D5" w14:paraId="5D14D6C4" w14:textId="77777777" w:rsidTr="00475A7E">
        <w:trPr>
          <w:trHeight w:val="397"/>
        </w:trPr>
        <w:tc>
          <w:tcPr>
            <w:tcW w:w="3652" w:type="dxa"/>
            <w:vAlign w:val="bottom"/>
          </w:tcPr>
          <w:p w14:paraId="7C8883C2" w14:textId="77777777" w:rsidR="00C67B69" w:rsidRPr="00C908D5" w:rsidRDefault="00C67B69" w:rsidP="006464E5">
            <w:pPr>
              <w:tabs>
                <w:tab w:val="right" w:pos="10206"/>
              </w:tabs>
              <w:spacing w:line="340" w:lineRule="exact"/>
              <w:ind w:left="-112" w:right="1"/>
              <w:jc w:val="left"/>
              <w:rPr>
                <w:rFonts w:asciiTheme="majorBidi" w:hAnsiTheme="majorBidi" w:cstheme="majorBidi"/>
              </w:rPr>
            </w:pPr>
            <w:r w:rsidRPr="00C908D5">
              <w:rPr>
                <w:rFonts w:asciiTheme="majorBidi" w:hAnsiTheme="majorBidi" w:cstheme="majorBidi"/>
              </w:rPr>
              <w:t>Check due but not deposit</w:t>
            </w:r>
          </w:p>
        </w:tc>
        <w:tc>
          <w:tcPr>
            <w:tcW w:w="1559" w:type="dxa"/>
            <w:shd w:val="clear" w:color="auto" w:fill="auto"/>
            <w:vAlign w:val="bottom"/>
          </w:tcPr>
          <w:p w14:paraId="1C33A9D5" w14:textId="0077EF74" w:rsidR="00C67B69" w:rsidRPr="00C908D5" w:rsidRDefault="00C67B69" w:rsidP="006464E5">
            <w:pPr>
              <w:pBdr>
                <w:bottom w:val="single" w:sz="4" w:space="1" w:color="auto"/>
              </w:pBdr>
              <w:ind w:left="-36" w:right="1"/>
              <w:jc w:val="right"/>
              <w:rPr>
                <w:rFonts w:asciiTheme="majorBidi" w:hAnsiTheme="majorBidi" w:cstheme="majorBidi"/>
              </w:rPr>
            </w:pPr>
            <w:r w:rsidRPr="00C908D5">
              <w:rPr>
                <w:rFonts w:asciiTheme="majorBidi" w:hAnsiTheme="majorBidi" w:cstheme="majorBidi"/>
              </w:rPr>
              <w:t>21,832,240</w:t>
            </w:r>
          </w:p>
        </w:tc>
        <w:tc>
          <w:tcPr>
            <w:tcW w:w="1560" w:type="dxa"/>
            <w:shd w:val="clear" w:color="auto" w:fill="auto"/>
            <w:vAlign w:val="bottom"/>
          </w:tcPr>
          <w:p w14:paraId="050709B4" w14:textId="24AE7F84" w:rsidR="00C67B69" w:rsidRPr="00C908D5" w:rsidRDefault="00C67B69" w:rsidP="006464E5">
            <w:pPr>
              <w:pBdr>
                <w:bottom w:val="single" w:sz="4" w:space="1" w:color="auto"/>
              </w:pBdr>
              <w:ind w:left="-36" w:right="1"/>
              <w:jc w:val="right"/>
              <w:rPr>
                <w:rFonts w:asciiTheme="majorBidi" w:hAnsiTheme="majorBidi" w:cstheme="majorBidi"/>
              </w:rPr>
            </w:pPr>
            <w:r w:rsidRPr="00C908D5">
              <w:rPr>
                <w:rFonts w:asciiTheme="majorBidi" w:hAnsiTheme="majorBidi" w:cstheme="majorBidi"/>
              </w:rPr>
              <w:t>33,187,520</w:t>
            </w:r>
          </w:p>
        </w:tc>
        <w:tc>
          <w:tcPr>
            <w:tcW w:w="1417" w:type="dxa"/>
            <w:shd w:val="clear" w:color="auto" w:fill="auto"/>
            <w:vAlign w:val="bottom"/>
          </w:tcPr>
          <w:p w14:paraId="7A0BF024" w14:textId="2D563C83" w:rsidR="00C67B69" w:rsidRPr="00C908D5" w:rsidRDefault="00C67B69" w:rsidP="006464E5">
            <w:pPr>
              <w:pBdr>
                <w:bottom w:val="single" w:sz="4" w:space="1" w:color="auto"/>
              </w:pBdr>
              <w:ind w:left="-36" w:right="1"/>
              <w:jc w:val="right"/>
              <w:rPr>
                <w:rFonts w:asciiTheme="majorBidi" w:hAnsiTheme="majorBidi" w:cstheme="majorBidi"/>
              </w:rPr>
            </w:pPr>
            <w:r w:rsidRPr="00C908D5">
              <w:rPr>
                <w:rFonts w:asciiTheme="majorBidi" w:hAnsiTheme="majorBidi" w:cstheme="majorBidi"/>
              </w:rPr>
              <w:t>31,750</w:t>
            </w:r>
          </w:p>
        </w:tc>
        <w:tc>
          <w:tcPr>
            <w:tcW w:w="1418" w:type="dxa"/>
            <w:shd w:val="clear" w:color="auto" w:fill="auto"/>
            <w:vAlign w:val="bottom"/>
          </w:tcPr>
          <w:p w14:paraId="3708864C" w14:textId="4F247905" w:rsidR="00C67B69" w:rsidRPr="00C908D5" w:rsidRDefault="00C67B69" w:rsidP="006464E5">
            <w:pPr>
              <w:pBdr>
                <w:bottom w:val="single" w:sz="4" w:space="1" w:color="auto"/>
              </w:pBdr>
              <w:ind w:left="-36" w:right="1"/>
              <w:jc w:val="right"/>
              <w:rPr>
                <w:rFonts w:asciiTheme="majorBidi" w:hAnsiTheme="majorBidi" w:cstheme="majorBidi"/>
              </w:rPr>
            </w:pPr>
            <w:r w:rsidRPr="00C908D5">
              <w:rPr>
                <w:rFonts w:asciiTheme="majorBidi" w:hAnsiTheme="majorBidi" w:cstheme="majorBidi"/>
              </w:rPr>
              <w:t>32,289,529</w:t>
            </w:r>
          </w:p>
        </w:tc>
      </w:tr>
      <w:tr w:rsidR="00C908D5" w:rsidRPr="00C908D5" w14:paraId="068B4BDA" w14:textId="77777777" w:rsidTr="00475A7E">
        <w:trPr>
          <w:trHeight w:val="397"/>
        </w:trPr>
        <w:tc>
          <w:tcPr>
            <w:tcW w:w="3652" w:type="dxa"/>
            <w:vAlign w:val="bottom"/>
          </w:tcPr>
          <w:p w14:paraId="03801026" w14:textId="77777777" w:rsidR="00C67B69" w:rsidRPr="00C908D5" w:rsidRDefault="00C67B69" w:rsidP="006464E5">
            <w:pPr>
              <w:tabs>
                <w:tab w:val="right" w:pos="10206"/>
              </w:tabs>
              <w:spacing w:line="340" w:lineRule="exact"/>
              <w:ind w:left="-112" w:right="1"/>
              <w:jc w:val="left"/>
              <w:rPr>
                <w:rFonts w:asciiTheme="majorBidi" w:hAnsiTheme="majorBidi" w:cstheme="majorBidi"/>
              </w:rPr>
            </w:pPr>
            <w:r w:rsidRPr="00C908D5">
              <w:rPr>
                <w:rFonts w:asciiTheme="majorBidi" w:hAnsiTheme="majorBidi" w:cstheme="majorBidi"/>
              </w:rPr>
              <w:t>Total cash and cash equivalents</w:t>
            </w:r>
          </w:p>
        </w:tc>
        <w:tc>
          <w:tcPr>
            <w:tcW w:w="1559" w:type="dxa"/>
            <w:shd w:val="clear" w:color="auto" w:fill="auto"/>
            <w:vAlign w:val="bottom"/>
          </w:tcPr>
          <w:p w14:paraId="62F82758" w14:textId="4D8DA024" w:rsidR="00C67B69" w:rsidRPr="00C908D5" w:rsidRDefault="00C67B69" w:rsidP="006464E5">
            <w:pPr>
              <w:pBdr>
                <w:bottom w:val="double" w:sz="4" w:space="1" w:color="auto"/>
              </w:pBdr>
              <w:ind w:left="-36" w:right="1"/>
              <w:jc w:val="right"/>
              <w:rPr>
                <w:rFonts w:asciiTheme="majorBidi" w:hAnsiTheme="majorBidi" w:cstheme="majorBidi"/>
              </w:rPr>
            </w:pPr>
            <w:r w:rsidRPr="00C908D5">
              <w:rPr>
                <w:rFonts w:asciiTheme="majorBidi" w:hAnsiTheme="majorBidi" w:cstheme="majorBidi"/>
              </w:rPr>
              <w:t>787,747,432</w:t>
            </w:r>
          </w:p>
        </w:tc>
        <w:tc>
          <w:tcPr>
            <w:tcW w:w="1560" w:type="dxa"/>
            <w:shd w:val="clear" w:color="auto" w:fill="auto"/>
            <w:vAlign w:val="bottom"/>
          </w:tcPr>
          <w:p w14:paraId="650A34E1" w14:textId="78D0151E" w:rsidR="00C67B69" w:rsidRPr="00C908D5" w:rsidRDefault="00C67B69" w:rsidP="006464E5">
            <w:pPr>
              <w:pBdr>
                <w:bottom w:val="double" w:sz="4" w:space="1" w:color="auto"/>
              </w:pBdr>
              <w:ind w:left="-36" w:right="1"/>
              <w:jc w:val="right"/>
              <w:rPr>
                <w:rFonts w:asciiTheme="majorBidi" w:hAnsiTheme="majorBidi" w:cstheme="majorBidi"/>
              </w:rPr>
            </w:pPr>
            <w:r w:rsidRPr="00C908D5">
              <w:rPr>
                <w:rFonts w:asciiTheme="majorBidi" w:hAnsiTheme="majorBidi" w:cstheme="majorBidi"/>
              </w:rPr>
              <w:t>2,449,544,858</w:t>
            </w:r>
          </w:p>
        </w:tc>
        <w:tc>
          <w:tcPr>
            <w:tcW w:w="1417" w:type="dxa"/>
            <w:shd w:val="clear" w:color="auto" w:fill="auto"/>
            <w:vAlign w:val="bottom"/>
          </w:tcPr>
          <w:p w14:paraId="539B9ABE" w14:textId="2F5DF4D0" w:rsidR="00C67B69" w:rsidRPr="00C908D5" w:rsidRDefault="00C67B69" w:rsidP="006464E5">
            <w:pPr>
              <w:pBdr>
                <w:bottom w:val="double" w:sz="4" w:space="1" w:color="auto"/>
              </w:pBdr>
              <w:ind w:left="-36" w:right="1"/>
              <w:jc w:val="right"/>
              <w:rPr>
                <w:rFonts w:asciiTheme="majorBidi" w:hAnsiTheme="majorBidi" w:cstheme="majorBidi"/>
                <w:cs/>
              </w:rPr>
            </w:pPr>
            <w:r w:rsidRPr="00C908D5">
              <w:rPr>
                <w:rFonts w:asciiTheme="majorBidi" w:hAnsiTheme="majorBidi" w:cstheme="majorBidi"/>
              </w:rPr>
              <w:t>122,542,646</w:t>
            </w:r>
          </w:p>
        </w:tc>
        <w:tc>
          <w:tcPr>
            <w:tcW w:w="1418" w:type="dxa"/>
            <w:shd w:val="clear" w:color="auto" w:fill="auto"/>
            <w:vAlign w:val="bottom"/>
          </w:tcPr>
          <w:p w14:paraId="138C404B" w14:textId="18C9F3BF" w:rsidR="00C67B69" w:rsidRPr="00C908D5" w:rsidRDefault="00C67B69" w:rsidP="006464E5">
            <w:pPr>
              <w:pBdr>
                <w:bottom w:val="double" w:sz="4" w:space="1" w:color="auto"/>
              </w:pBdr>
              <w:ind w:left="-36" w:right="1"/>
              <w:jc w:val="right"/>
              <w:rPr>
                <w:rFonts w:asciiTheme="majorBidi" w:hAnsiTheme="majorBidi" w:cstheme="majorBidi"/>
              </w:rPr>
            </w:pPr>
            <w:r w:rsidRPr="00C908D5">
              <w:rPr>
                <w:rFonts w:asciiTheme="majorBidi" w:hAnsiTheme="majorBidi" w:cstheme="majorBidi"/>
              </w:rPr>
              <w:t>1,904,544,534</w:t>
            </w:r>
          </w:p>
        </w:tc>
      </w:tr>
    </w:tbl>
    <w:p w14:paraId="3DBAEC70" w14:textId="2A5172BA" w:rsidR="00C5108F" w:rsidRPr="00C908D5" w:rsidRDefault="00FB0226" w:rsidP="006464E5">
      <w:pPr>
        <w:spacing w:before="120" w:after="120"/>
        <w:ind w:left="284" w:right="0"/>
        <w:jc w:val="thaiDistribute"/>
        <w:rPr>
          <w:rFonts w:asciiTheme="majorBidi" w:hAnsiTheme="majorBidi" w:cstheme="majorBidi"/>
        </w:rPr>
      </w:pPr>
      <w:r w:rsidRPr="00C908D5">
        <w:rPr>
          <w:rFonts w:asciiTheme="majorBidi" w:hAnsiTheme="majorBidi" w:cstheme="majorBidi"/>
        </w:rPr>
        <w:t>Saving deposit is subject to bank’s floating interest rate.</w:t>
      </w:r>
    </w:p>
    <w:p w14:paraId="7703C0D1" w14:textId="77777777" w:rsidR="00475A7E" w:rsidRPr="00C908D5" w:rsidRDefault="00475A7E" w:rsidP="006464E5">
      <w:pPr>
        <w:spacing w:before="120" w:after="120"/>
        <w:ind w:left="284" w:right="0"/>
        <w:jc w:val="thaiDistribute"/>
        <w:rPr>
          <w:rFonts w:asciiTheme="majorBidi" w:hAnsiTheme="majorBidi" w:cstheme="majorBidi"/>
        </w:rPr>
      </w:pPr>
    </w:p>
    <w:p w14:paraId="01D90965" w14:textId="77777777" w:rsidR="00475A7E" w:rsidRPr="00C908D5" w:rsidRDefault="00475A7E" w:rsidP="006464E5">
      <w:pPr>
        <w:spacing w:before="120" w:after="120"/>
        <w:ind w:left="284" w:right="0"/>
        <w:jc w:val="thaiDistribute"/>
        <w:rPr>
          <w:rFonts w:asciiTheme="majorBidi" w:hAnsiTheme="majorBidi" w:cstheme="majorBidi"/>
        </w:rPr>
      </w:pPr>
    </w:p>
    <w:p w14:paraId="7D7F6117" w14:textId="77777777" w:rsidR="00475A7E" w:rsidRPr="00C908D5" w:rsidRDefault="00475A7E" w:rsidP="006464E5">
      <w:pPr>
        <w:spacing w:before="120" w:after="120"/>
        <w:ind w:left="284" w:right="0"/>
        <w:jc w:val="thaiDistribute"/>
        <w:rPr>
          <w:rFonts w:asciiTheme="majorBidi" w:hAnsiTheme="majorBidi" w:cstheme="majorBidi"/>
        </w:rPr>
      </w:pPr>
    </w:p>
    <w:p w14:paraId="55627EC7" w14:textId="77777777" w:rsidR="00475A7E" w:rsidRPr="00C908D5" w:rsidRDefault="00475A7E" w:rsidP="006464E5">
      <w:pPr>
        <w:spacing w:before="120" w:after="120"/>
        <w:ind w:left="284" w:right="0"/>
        <w:jc w:val="thaiDistribute"/>
        <w:rPr>
          <w:rFonts w:asciiTheme="majorBidi" w:hAnsiTheme="majorBidi" w:cstheme="majorBidi"/>
        </w:rPr>
      </w:pPr>
    </w:p>
    <w:p w14:paraId="16100A83" w14:textId="77777777" w:rsidR="00475A7E" w:rsidRPr="00C908D5" w:rsidRDefault="00475A7E" w:rsidP="006464E5">
      <w:pPr>
        <w:spacing w:before="120" w:after="120"/>
        <w:ind w:left="284" w:right="0"/>
        <w:jc w:val="thaiDistribute"/>
        <w:rPr>
          <w:rFonts w:asciiTheme="majorBidi" w:hAnsiTheme="majorBidi" w:cstheme="majorBidi"/>
        </w:rPr>
      </w:pPr>
    </w:p>
    <w:p w14:paraId="654E975A" w14:textId="77777777" w:rsidR="00475A7E" w:rsidRPr="00C908D5" w:rsidRDefault="00475A7E" w:rsidP="006464E5">
      <w:pPr>
        <w:spacing w:before="120" w:after="120"/>
        <w:ind w:left="284" w:right="0"/>
        <w:jc w:val="thaiDistribute"/>
        <w:rPr>
          <w:rFonts w:asciiTheme="majorBidi" w:hAnsiTheme="majorBidi" w:cstheme="majorBidi"/>
        </w:rPr>
      </w:pPr>
    </w:p>
    <w:p w14:paraId="169A86EA" w14:textId="77777777" w:rsidR="00475A7E" w:rsidRPr="00C908D5" w:rsidRDefault="00475A7E" w:rsidP="006464E5">
      <w:pPr>
        <w:spacing w:before="120" w:after="120"/>
        <w:ind w:left="284" w:right="0"/>
        <w:jc w:val="thaiDistribute"/>
        <w:rPr>
          <w:rFonts w:asciiTheme="majorBidi" w:hAnsiTheme="majorBidi" w:cstheme="majorBidi"/>
        </w:rPr>
      </w:pPr>
    </w:p>
    <w:p w14:paraId="648D25C8" w14:textId="77777777" w:rsidR="00475A7E" w:rsidRPr="00C908D5" w:rsidRDefault="00475A7E" w:rsidP="006464E5">
      <w:pPr>
        <w:spacing w:before="120" w:after="120"/>
        <w:ind w:left="284" w:right="0"/>
        <w:jc w:val="thaiDistribute"/>
        <w:rPr>
          <w:rFonts w:asciiTheme="majorBidi" w:hAnsiTheme="majorBidi" w:cstheme="majorBidi"/>
        </w:rPr>
      </w:pPr>
    </w:p>
    <w:p w14:paraId="18DA5B58" w14:textId="77777777" w:rsidR="00475A7E" w:rsidRPr="00C908D5" w:rsidRDefault="00475A7E" w:rsidP="006464E5">
      <w:pPr>
        <w:spacing w:before="120" w:after="120"/>
        <w:ind w:left="284" w:right="0"/>
        <w:jc w:val="thaiDistribute"/>
        <w:rPr>
          <w:rFonts w:asciiTheme="majorBidi" w:hAnsiTheme="majorBidi" w:cstheme="majorBidi"/>
        </w:rPr>
      </w:pPr>
    </w:p>
    <w:p w14:paraId="69BDC6BD" w14:textId="77777777" w:rsidR="00475A7E" w:rsidRPr="00C908D5" w:rsidRDefault="00475A7E" w:rsidP="006464E5">
      <w:pPr>
        <w:spacing w:before="120" w:after="120"/>
        <w:ind w:left="284" w:right="0"/>
        <w:jc w:val="thaiDistribute"/>
        <w:rPr>
          <w:rFonts w:asciiTheme="majorBidi" w:hAnsiTheme="majorBidi" w:cstheme="majorBidi"/>
        </w:rPr>
      </w:pPr>
    </w:p>
    <w:p w14:paraId="7310180C" w14:textId="77777777" w:rsidR="00475A7E" w:rsidRPr="00C908D5" w:rsidRDefault="00475A7E" w:rsidP="006464E5">
      <w:pPr>
        <w:spacing w:before="120" w:after="120"/>
        <w:ind w:left="284" w:right="0"/>
        <w:jc w:val="thaiDistribute"/>
        <w:rPr>
          <w:rFonts w:asciiTheme="majorBidi" w:hAnsiTheme="majorBidi" w:cstheme="majorBidi"/>
        </w:rPr>
      </w:pPr>
    </w:p>
    <w:p w14:paraId="3F0F0922" w14:textId="77777777" w:rsidR="00475A7E" w:rsidRPr="00C908D5" w:rsidRDefault="00475A7E" w:rsidP="006464E5">
      <w:pPr>
        <w:spacing w:before="120" w:after="120"/>
        <w:ind w:left="284" w:right="0"/>
        <w:jc w:val="thaiDistribute"/>
        <w:rPr>
          <w:rFonts w:asciiTheme="majorBidi" w:hAnsiTheme="majorBidi" w:cstheme="majorBidi"/>
        </w:rPr>
      </w:pPr>
    </w:p>
    <w:p w14:paraId="6F87B27E" w14:textId="77777777" w:rsidR="00475A7E" w:rsidRPr="00C908D5" w:rsidRDefault="00475A7E" w:rsidP="006464E5">
      <w:pPr>
        <w:spacing w:before="120" w:after="120"/>
        <w:ind w:left="284" w:right="0"/>
        <w:jc w:val="thaiDistribute"/>
        <w:rPr>
          <w:rFonts w:asciiTheme="majorBidi" w:hAnsiTheme="majorBidi" w:cstheme="majorBidi"/>
        </w:rPr>
      </w:pPr>
    </w:p>
    <w:p w14:paraId="3F7523BE" w14:textId="77777777" w:rsidR="00475A7E" w:rsidRPr="00C908D5" w:rsidRDefault="00475A7E" w:rsidP="006464E5">
      <w:pPr>
        <w:spacing w:before="120" w:after="120"/>
        <w:ind w:left="284" w:right="0"/>
        <w:jc w:val="thaiDistribute"/>
        <w:rPr>
          <w:rFonts w:asciiTheme="majorBidi" w:hAnsiTheme="majorBidi" w:cstheme="majorBidi"/>
        </w:rPr>
      </w:pPr>
    </w:p>
    <w:p w14:paraId="3BADA89C" w14:textId="7F2A5460" w:rsidR="00FB0226" w:rsidRPr="00C908D5" w:rsidRDefault="00FB0226" w:rsidP="006464E5">
      <w:pPr>
        <w:numPr>
          <w:ilvl w:val="0"/>
          <w:numId w:val="1"/>
        </w:numPr>
        <w:spacing w:before="240"/>
        <w:ind w:left="284" w:right="28" w:hanging="284"/>
        <w:jc w:val="thaiDistribute"/>
        <w:rPr>
          <w:rFonts w:ascii="Angsana New" w:hAnsi="Angsana New" w:cs="Angsana New"/>
          <w:b/>
          <w:bCs/>
        </w:rPr>
      </w:pPr>
      <w:r w:rsidRPr="00C908D5">
        <w:rPr>
          <w:rFonts w:asciiTheme="majorBidi" w:hAnsiTheme="majorBidi" w:cstheme="majorBidi"/>
          <w:b/>
          <w:bCs/>
        </w:rPr>
        <w:lastRenderedPageBreak/>
        <w:t>TRADE</w:t>
      </w:r>
      <w:r w:rsidRPr="00C908D5">
        <w:rPr>
          <w:rFonts w:ascii="Angsana New" w:hAnsi="Angsana New" w:cs="Angsana New"/>
          <w:b/>
          <w:bCs/>
        </w:rPr>
        <w:t xml:space="preserve"> AND OTHER CURRENT RECEIVABLES</w:t>
      </w:r>
    </w:p>
    <w:p w14:paraId="102A3660" w14:textId="61C76B15" w:rsidR="00FB0226" w:rsidRPr="00C908D5" w:rsidRDefault="00FB0226" w:rsidP="006464E5">
      <w:pPr>
        <w:spacing w:after="120"/>
        <w:ind w:left="284" w:right="0"/>
        <w:jc w:val="thaiDistribute"/>
        <w:rPr>
          <w:rFonts w:ascii="Angsana New" w:hAnsi="Angsana New" w:cs="Angsana New"/>
          <w:lang w:eastAsia="en-US"/>
        </w:rPr>
      </w:pPr>
      <w:r w:rsidRPr="00C908D5">
        <w:rPr>
          <w:rFonts w:ascii="Angsana New" w:hAnsi="Angsana New" w:cs="Angsana New"/>
        </w:rPr>
        <w:t xml:space="preserve">As </w:t>
      </w:r>
      <w:r w:rsidRPr="00C908D5">
        <w:rPr>
          <w:rFonts w:asciiTheme="majorBidi" w:hAnsiTheme="majorBidi" w:cstheme="majorBidi"/>
        </w:rPr>
        <w:t>at December 31, 202</w:t>
      </w:r>
      <w:r w:rsidR="008877A2" w:rsidRPr="00C908D5">
        <w:rPr>
          <w:rFonts w:asciiTheme="majorBidi" w:hAnsiTheme="majorBidi" w:cstheme="majorBidi" w:hint="cs"/>
          <w:cs/>
        </w:rPr>
        <w:t>4</w:t>
      </w:r>
      <w:r w:rsidRPr="00C908D5">
        <w:rPr>
          <w:rFonts w:asciiTheme="majorBidi" w:hAnsiTheme="majorBidi" w:cstheme="majorBidi"/>
        </w:rPr>
        <w:t xml:space="preserve"> </w:t>
      </w:r>
      <w:r w:rsidRPr="00C908D5">
        <w:rPr>
          <w:rFonts w:ascii="Angsana New" w:hAnsi="Angsana New" w:cs="Angsana New"/>
        </w:rPr>
        <w:t>and 202</w:t>
      </w:r>
      <w:r w:rsidR="008877A2" w:rsidRPr="00C908D5">
        <w:rPr>
          <w:rFonts w:ascii="Angsana New" w:hAnsi="Angsana New" w:cs="Angsana New" w:hint="cs"/>
          <w:cs/>
        </w:rPr>
        <w:t>3</w:t>
      </w:r>
      <w:r w:rsidRPr="00C908D5">
        <w:rPr>
          <w:rFonts w:ascii="Angsana New" w:hAnsi="Angsana New" w:cs="Angsana New"/>
        </w:rPr>
        <w:t>, consist of:</w:t>
      </w:r>
    </w:p>
    <w:tbl>
      <w:tblPr>
        <w:tblW w:w="9605" w:type="dxa"/>
        <w:tblInd w:w="426" w:type="dxa"/>
        <w:tblLayout w:type="fixed"/>
        <w:tblLook w:val="04A0" w:firstRow="1" w:lastRow="0" w:firstColumn="1" w:lastColumn="0" w:noHBand="0" w:noVBand="1"/>
      </w:tblPr>
      <w:tblGrid>
        <w:gridCol w:w="3935"/>
        <w:gridCol w:w="1417"/>
        <w:gridCol w:w="1418"/>
        <w:gridCol w:w="1417"/>
        <w:gridCol w:w="1418"/>
      </w:tblGrid>
      <w:tr w:rsidR="00C908D5" w:rsidRPr="00C908D5" w14:paraId="0AA51F50" w14:textId="77777777" w:rsidTr="0054121E">
        <w:trPr>
          <w:trHeight w:val="227"/>
          <w:tblHeader/>
        </w:trPr>
        <w:tc>
          <w:tcPr>
            <w:tcW w:w="3935" w:type="dxa"/>
            <w:shd w:val="clear" w:color="auto" w:fill="auto"/>
            <w:vAlign w:val="bottom"/>
          </w:tcPr>
          <w:p w14:paraId="3E74C237" w14:textId="77777777" w:rsidR="00FB0226" w:rsidRPr="00C908D5" w:rsidRDefault="00FB0226" w:rsidP="006464E5">
            <w:pPr>
              <w:tabs>
                <w:tab w:val="left" w:pos="426"/>
                <w:tab w:val="left" w:pos="993"/>
              </w:tabs>
              <w:ind w:right="1"/>
              <w:jc w:val="right"/>
              <w:rPr>
                <w:rFonts w:ascii="Angsana New" w:hAnsi="Angsana New" w:cs="Angsana New"/>
                <w:b/>
                <w:bCs/>
                <w:snapToGrid w:val="0"/>
                <w:sz w:val="22"/>
                <w:szCs w:val="22"/>
                <w:lang w:eastAsia="th-TH"/>
              </w:rPr>
            </w:pPr>
          </w:p>
        </w:tc>
        <w:tc>
          <w:tcPr>
            <w:tcW w:w="5670" w:type="dxa"/>
            <w:gridSpan w:val="4"/>
            <w:vAlign w:val="bottom"/>
          </w:tcPr>
          <w:p w14:paraId="204B7A72" w14:textId="77777777" w:rsidR="00FB0226" w:rsidRPr="00C908D5" w:rsidRDefault="00FB0226" w:rsidP="006464E5">
            <w:pPr>
              <w:pBdr>
                <w:bottom w:val="single" w:sz="4" w:space="1" w:color="auto"/>
              </w:pBdr>
              <w:tabs>
                <w:tab w:val="left" w:pos="1063"/>
              </w:tabs>
              <w:ind w:left="-28" w:right="1"/>
              <w:jc w:val="right"/>
              <w:rPr>
                <w:rFonts w:ascii="Angsana New" w:hAnsi="Angsana New" w:cs="Angsana New"/>
                <w:sz w:val="22"/>
                <w:szCs w:val="22"/>
              </w:rPr>
            </w:pPr>
            <w:r w:rsidRPr="00C908D5">
              <w:rPr>
                <w:rFonts w:ascii="Angsana New" w:hAnsi="Angsana New" w:cs="Angsana New"/>
                <w:sz w:val="22"/>
                <w:szCs w:val="22"/>
              </w:rPr>
              <w:t>(Unit : Baht)</w:t>
            </w:r>
          </w:p>
        </w:tc>
      </w:tr>
      <w:tr w:rsidR="00C908D5" w:rsidRPr="00C908D5" w14:paraId="7482A19B" w14:textId="77777777" w:rsidTr="00475A7E">
        <w:trPr>
          <w:trHeight w:val="283"/>
          <w:tblHeader/>
        </w:trPr>
        <w:tc>
          <w:tcPr>
            <w:tcW w:w="3935" w:type="dxa"/>
            <w:shd w:val="clear" w:color="auto" w:fill="auto"/>
            <w:vAlign w:val="bottom"/>
          </w:tcPr>
          <w:p w14:paraId="7BAF06DE" w14:textId="77777777" w:rsidR="00FB0226" w:rsidRPr="00C908D5" w:rsidRDefault="00FB0226" w:rsidP="006464E5">
            <w:pPr>
              <w:tabs>
                <w:tab w:val="left" w:pos="426"/>
                <w:tab w:val="left" w:pos="993"/>
              </w:tabs>
              <w:ind w:right="1"/>
              <w:jc w:val="center"/>
              <w:rPr>
                <w:rFonts w:ascii="Angsana New" w:hAnsi="Angsana New" w:cs="Angsana New"/>
                <w:b/>
                <w:bCs/>
                <w:snapToGrid w:val="0"/>
                <w:sz w:val="22"/>
                <w:szCs w:val="22"/>
                <w:lang w:eastAsia="th-TH"/>
              </w:rPr>
            </w:pPr>
          </w:p>
        </w:tc>
        <w:tc>
          <w:tcPr>
            <w:tcW w:w="2835" w:type="dxa"/>
            <w:gridSpan w:val="2"/>
            <w:vAlign w:val="bottom"/>
          </w:tcPr>
          <w:p w14:paraId="04A76571" w14:textId="77777777" w:rsidR="00FB0226" w:rsidRPr="00C908D5" w:rsidRDefault="00FB0226" w:rsidP="006464E5">
            <w:pPr>
              <w:pBdr>
                <w:bottom w:val="single" w:sz="4" w:space="1" w:color="auto"/>
              </w:pBdr>
              <w:tabs>
                <w:tab w:val="left" w:pos="426"/>
                <w:tab w:val="left" w:pos="993"/>
              </w:tabs>
              <w:ind w:right="1"/>
              <w:jc w:val="center"/>
              <w:rPr>
                <w:rFonts w:ascii="Angsana New" w:hAnsi="Angsana New" w:cs="Angsana New"/>
                <w:snapToGrid w:val="0"/>
                <w:sz w:val="22"/>
                <w:szCs w:val="22"/>
                <w:lang w:eastAsia="th-TH"/>
              </w:rPr>
            </w:pPr>
            <w:r w:rsidRPr="00C908D5">
              <w:rPr>
                <w:rFonts w:ascii="Angsana New" w:hAnsi="Angsana New" w:cs="Angsana New"/>
                <w:sz w:val="22"/>
                <w:szCs w:val="22"/>
              </w:rPr>
              <w:t>Consolidated financial statements</w:t>
            </w:r>
          </w:p>
        </w:tc>
        <w:tc>
          <w:tcPr>
            <w:tcW w:w="2835" w:type="dxa"/>
            <w:gridSpan w:val="2"/>
            <w:vAlign w:val="bottom"/>
          </w:tcPr>
          <w:p w14:paraId="24EB5E05" w14:textId="77777777" w:rsidR="00FB0226" w:rsidRPr="00C908D5" w:rsidRDefault="00FB0226" w:rsidP="006464E5">
            <w:pPr>
              <w:pBdr>
                <w:bottom w:val="single" w:sz="4" w:space="1" w:color="auto"/>
              </w:pBdr>
              <w:tabs>
                <w:tab w:val="left" w:pos="1063"/>
              </w:tabs>
              <w:ind w:left="-28" w:right="1"/>
              <w:jc w:val="center"/>
              <w:rPr>
                <w:rFonts w:ascii="Angsana New" w:hAnsi="Angsana New" w:cs="Angsana New"/>
                <w:sz w:val="22"/>
                <w:szCs w:val="22"/>
              </w:rPr>
            </w:pPr>
            <w:r w:rsidRPr="00C908D5">
              <w:rPr>
                <w:rFonts w:ascii="Angsana New" w:hAnsi="Angsana New" w:cs="Angsana New"/>
                <w:sz w:val="22"/>
                <w:szCs w:val="22"/>
              </w:rPr>
              <w:t>Separate financial statements</w:t>
            </w:r>
          </w:p>
        </w:tc>
      </w:tr>
      <w:tr w:rsidR="00C908D5" w:rsidRPr="00C908D5" w14:paraId="75BAF907" w14:textId="77777777" w:rsidTr="00475A7E">
        <w:trPr>
          <w:trHeight w:val="283"/>
          <w:tblHeader/>
        </w:trPr>
        <w:tc>
          <w:tcPr>
            <w:tcW w:w="3935" w:type="dxa"/>
            <w:shd w:val="clear" w:color="auto" w:fill="auto"/>
            <w:vAlign w:val="bottom"/>
          </w:tcPr>
          <w:p w14:paraId="527EB590" w14:textId="77777777" w:rsidR="00FB0226" w:rsidRPr="00C908D5" w:rsidRDefault="00FB0226" w:rsidP="006464E5">
            <w:pPr>
              <w:tabs>
                <w:tab w:val="left" w:pos="426"/>
                <w:tab w:val="left" w:pos="993"/>
              </w:tabs>
              <w:ind w:right="1"/>
              <w:jc w:val="center"/>
              <w:rPr>
                <w:rFonts w:ascii="Angsana New" w:hAnsi="Angsana New" w:cs="Angsana New"/>
                <w:b/>
                <w:bCs/>
                <w:snapToGrid w:val="0"/>
                <w:sz w:val="22"/>
                <w:szCs w:val="22"/>
                <w:lang w:eastAsia="th-TH"/>
              </w:rPr>
            </w:pPr>
          </w:p>
        </w:tc>
        <w:tc>
          <w:tcPr>
            <w:tcW w:w="1417" w:type="dxa"/>
            <w:shd w:val="clear" w:color="auto" w:fill="auto"/>
            <w:vAlign w:val="bottom"/>
          </w:tcPr>
          <w:p w14:paraId="620831B3" w14:textId="77777777" w:rsidR="00FB0226" w:rsidRPr="00C908D5" w:rsidRDefault="00FB0226" w:rsidP="006464E5">
            <w:pPr>
              <w:ind w:left="-106" w:right="1"/>
              <w:jc w:val="center"/>
              <w:rPr>
                <w:rFonts w:ascii="Angsana New" w:hAnsi="Angsana New" w:cs="Angsana New"/>
                <w:sz w:val="22"/>
                <w:szCs w:val="22"/>
              </w:rPr>
            </w:pPr>
            <w:r w:rsidRPr="00C908D5">
              <w:rPr>
                <w:sz w:val="22"/>
                <w:szCs w:val="22"/>
              </w:rPr>
              <w:t>As at December</w:t>
            </w:r>
          </w:p>
        </w:tc>
        <w:tc>
          <w:tcPr>
            <w:tcW w:w="1418" w:type="dxa"/>
            <w:shd w:val="clear" w:color="auto" w:fill="auto"/>
            <w:vAlign w:val="bottom"/>
          </w:tcPr>
          <w:p w14:paraId="6F677871" w14:textId="79D47D45" w:rsidR="00FB0226" w:rsidRPr="00C908D5" w:rsidRDefault="00FB0226" w:rsidP="006464E5">
            <w:pPr>
              <w:ind w:right="1"/>
              <w:jc w:val="center"/>
              <w:rPr>
                <w:rFonts w:ascii="Angsana New" w:hAnsi="Angsana New" w:cs="Angsana New"/>
                <w:sz w:val="22"/>
                <w:szCs w:val="22"/>
              </w:rPr>
            </w:pPr>
            <w:r w:rsidRPr="00C908D5">
              <w:rPr>
                <w:sz w:val="22"/>
                <w:szCs w:val="22"/>
              </w:rPr>
              <w:t>As at December</w:t>
            </w:r>
          </w:p>
        </w:tc>
        <w:tc>
          <w:tcPr>
            <w:tcW w:w="1417" w:type="dxa"/>
            <w:shd w:val="clear" w:color="auto" w:fill="auto"/>
            <w:vAlign w:val="bottom"/>
          </w:tcPr>
          <w:p w14:paraId="6F846DC6" w14:textId="77777777" w:rsidR="00FB0226" w:rsidRPr="00C908D5" w:rsidRDefault="00FB0226" w:rsidP="006464E5">
            <w:pPr>
              <w:ind w:left="-107" w:right="-69"/>
              <w:jc w:val="center"/>
              <w:rPr>
                <w:rFonts w:ascii="Angsana New" w:hAnsi="Angsana New" w:cs="Angsana New"/>
                <w:sz w:val="22"/>
                <w:szCs w:val="22"/>
              </w:rPr>
            </w:pPr>
            <w:r w:rsidRPr="00C908D5">
              <w:rPr>
                <w:sz w:val="22"/>
                <w:szCs w:val="22"/>
              </w:rPr>
              <w:t>As at December</w:t>
            </w:r>
          </w:p>
        </w:tc>
        <w:tc>
          <w:tcPr>
            <w:tcW w:w="1418" w:type="dxa"/>
            <w:shd w:val="clear" w:color="auto" w:fill="auto"/>
            <w:vAlign w:val="bottom"/>
          </w:tcPr>
          <w:p w14:paraId="46744655" w14:textId="2309B228" w:rsidR="00FB0226" w:rsidRPr="00C908D5" w:rsidRDefault="00FB0226" w:rsidP="006464E5">
            <w:pPr>
              <w:ind w:right="1"/>
              <w:jc w:val="center"/>
              <w:rPr>
                <w:rFonts w:ascii="Angsana New" w:hAnsi="Angsana New" w:cs="Angsana New"/>
                <w:sz w:val="22"/>
                <w:szCs w:val="22"/>
              </w:rPr>
            </w:pPr>
            <w:r w:rsidRPr="00C908D5">
              <w:rPr>
                <w:sz w:val="22"/>
                <w:szCs w:val="22"/>
              </w:rPr>
              <w:t>As at December</w:t>
            </w:r>
          </w:p>
        </w:tc>
      </w:tr>
      <w:tr w:rsidR="00C908D5" w:rsidRPr="00C908D5" w14:paraId="3F2094DC" w14:textId="77777777" w:rsidTr="00475A7E">
        <w:trPr>
          <w:trHeight w:val="283"/>
          <w:tblHeader/>
        </w:trPr>
        <w:tc>
          <w:tcPr>
            <w:tcW w:w="3935" w:type="dxa"/>
            <w:shd w:val="clear" w:color="auto" w:fill="auto"/>
            <w:vAlign w:val="bottom"/>
          </w:tcPr>
          <w:p w14:paraId="20F06CB1" w14:textId="77777777" w:rsidR="003B174F" w:rsidRPr="00C908D5" w:rsidRDefault="003B174F" w:rsidP="006464E5">
            <w:pPr>
              <w:tabs>
                <w:tab w:val="left" w:pos="426"/>
                <w:tab w:val="left" w:pos="993"/>
              </w:tabs>
              <w:ind w:right="1"/>
              <w:jc w:val="center"/>
              <w:rPr>
                <w:rFonts w:ascii="Angsana New" w:hAnsi="Angsana New" w:cs="Angsana New"/>
                <w:b/>
                <w:bCs/>
                <w:snapToGrid w:val="0"/>
                <w:sz w:val="22"/>
                <w:szCs w:val="22"/>
                <w:lang w:eastAsia="th-TH"/>
              </w:rPr>
            </w:pPr>
          </w:p>
        </w:tc>
        <w:tc>
          <w:tcPr>
            <w:tcW w:w="1417" w:type="dxa"/>
            <w:shd w:val="clear" w:color="auto" w:fill="auto"/>
            <w:vAlign w:val="bottom"/>
          </w:tcPr>
          <w:p w14:paraId="4286928D" w14:textId="26D5B6B0" w:rsidR="003B174F" w:rsidRPr="00C908D5" w:rsidRDefault="003B174F" w:rsidP="006464E5">
            <w:pPr>
              <w:pBdr>
                <w:bottom w:val="single" w:sz="4" w:space="1" w:color="auto"/>
              </w:pBdr>
              <w:ind w:right="1"/>
              <w:jc w:val="center"/>
              <w:rPr>
                <w:rFonts w:ascii="Angsana New" w:hAnsi="Angsana New" w:cs="Angsana New"/>
                <w:sz w:val="22"/>
                <w:szCs w:val="22"/>
              </w:rPr>
            </w:pPr>
            <w:r w:rsidRPr="00C908D5">
              <w:rPr>
                <w:sz w:val="22"/>
                <w:szCs w:val="22"/>
              </w:rPr>
              <w:t>31, 202</w:t>
            </w:r>
            <w:r w:rsidR="008877A2" w:rsidRPr="00C908D5">
              <w:rPr>
                <w:rFonts w:hint="cs"/>
                <w:sz w:val="22"/>
                <w:szCs w:val="22"/>
                <w:cs/>
              </w:rPr>
              <w:t>4</w:t>
            </w:r>
          </w:p>
        </w:tc>
        <w:tc>
          <w:tcPr>
            <w:tcW w:w="1418" w:type="dxa"/>
            <w:shd w:val="clear" w:color="auto" w:fill="auto"/>
            <w:vAlign w:val="bottom"/>
          </w:tcPr>
          <w:p w14:paraId="3FB0F34E" w14:textId="55B790C1" w:rsidR="003B174F" w:rsidRPr="00C908D5" w:rsidRDefault="003B174F" w:rsidP="006464E5">
            <w:pPr>
              <w:pBdr>
                <w:bottom w:val="single" w:sz="4" w:space="1" w:color="auto"/>
              </w:pBdr>
              <w:ind w:right="1"/>
              <w:jc w:val="center"/>
              <w:rPr>
                <w:rFonts w:ascii="Angsana New" w:hAnsi="Angsana New" w:cs="Angsana New"/>
                <w:sz w:val="22"/>
                <w:szCs w:val="22"/>
              </w:rPr>
            </w:pPr>
            <w:r w:rsidRPr="00C908D5">
              <w:rPr>
                <w:sz w:val="22"/>
                <w:szCs w:val="22"/>
              </w:rPr>
              <w:t>31, 202</w:t>
            </w:r>
            <w:r w:rsidR="008877A2" w:rsidRPr="00C908D5">
              <w:rPr>
                <w:rFonts w:hint="cs"/>
                <w:sz w:val="22"/>
                <w:szCs w:val="22"/>
                <w:cs/>
              </w:rPr>
              <w:t>3</w:t>
            </w:r>
          </w:p>
        </w:tc>
        <w:tc>
          <w:tcPr>
            <w:tcW w:w="1417" w:type="dxa"/>
            <w:shd w:val="clear" w:color="auto" w:fill="auto"/>
            <w:vAlign w:val="bottom"/>
          </w:tcPr>
          <w:p w14:paraId="0272C723" w14:textId="710BAC4A" w:rsidR="003B174F" w:rsidRPr="00C908D5" w:rsidRDefault="003B174F" w:rsidP="006464E5">
            <w:pPr>
              <w:pBdr>
                <w:bottom w:val="single" w:sz="4" w:space="1" w:color="auto"/>
              </w:pBdr>
              <w:ind w:right="1"/>
              <w:jc w:val="center"/>
              <w:rPr>
                <w:rFonts w:ascii="Angsana New" w:hAnsi="Angsana New" w:cs="Angsana New"/>
                <w:sz w:val="22"/>
                <w:szCs w:val="22"/>
              </w:rPr>
            </w:pPr>
            <w:r w:rsidRPr="00C908D5">
              <w:rPr>
                <w:sz w:val="22"/>
                <w:szCs w:val="22"/>
              </w:rPr>
              <w:t>31, 202</w:t>
            </w:r>
            <w:r w:rsidR="008877A2" w:rsidRPr="00C908D5">
              <w:rPr>
                <w:rFonts w:hint="cs"/>
                <w:sz w:val="22"/>
                <w:szCs w:val="22"/>
                <w:cs/>
              </w:rPr>
              <w:t>4</w:t>
            </w:r>
          </w:p>
        </w:tc>
        <w:tc>
          <w:tcPr>
            <w:tcW w:w="1418" w:type="dxa"/>
            <w:shd w:val="clear" w:color="auto" w:fill="auto"/>
            <w:vAlign w:val="bottom"/>
          </w:tcPr>
          <w:p w14:paraId="084E4E5A" w14:textId="399D0D89" w:rsidR="003B174F" w:rsidRPr="00C908D5" w:rsidRDefault="003B174F" w:rsidP="006464E5">
            <w:pPr>
              <w:pBdr>
                <w:bottom w:val="single" w:sz="4" w:space="1" w:color="auto"/>
              </w:pBdr>
              <w:ind w:right="1"/>
              <w:jc w:val="center"/>
              <w:rPr>
                <w:rFonts w:ascii="Angsana New" w:hAnsi="Angsana New" w:cs="Angsana New"/>
                <w:sz w:val="22"/>
                <w:szCs w:val="22"/>
              </w:rPr>
            </w:pPr>
            <w:r w:rsidRPr="00C908D5">
              <w:rPr>
                <w:sz w:val="22"/>
                <w:szCs w:val="22"/>
              </w:rPr>
              <w:t>31, 202</w:t>
            </w:r>
            <w:r w:rsidR="008877A2" w:rsidRPr="00C908D5">
              <w:rPr>
                <w:rFonts w:hint="cs"/>
                <w:sz w:val="22"/>
                <w:szCs w:val="22"/>
                <w:cs/>
              </w:rPr>
              <w:t>3</w:t>
            </w:r>
          </w:p>
        </w:tc>
      </w:tr>
      <w:tr w:rsidR="00C908D5" w:rsidRPr="00C908D5" w14:paraId="4ADC23F7" w14:textId="77777777" w:rsidTr="00475A7E">
        <w:trPr>
          <w:trHeight w:val="20"/>
        </w:trPr>
        <w:tc>
          <w:tcPr>
            <w:tcW w:w="3935" w:type="dxa"/>
            <w:vAlign w:val="bottom"/>
          </w:tcPr>
          <w:p w14:paraId="5FFB954D" w14:textId="77777777" w:rsidR="003B174F" w:rsidRPr="00C908D5" w:rsidRDefault="003B174F" w:rsidP="006464E5">
            <w:pPr>
              <w:ind w:left="-108" w:right="1"/>
              <w:jc w:val="left"/>
              <w:rPr>
                <w:rFonts w:ascii="Angsana New" w:hAnsi="Angsana New" w:cs="Angsana New"/>
                <w:sz w:val="22"/>
                <w:szCs w:val="22"/>
                <w:u w:val="single"/>
                <w:cs/>
              </w:rPr>
            </w:pPr>
            <w:r w:rsidRPr="00C908D5">
              <w:rPr>
                <w:rFonts w:ascii="Angsana New" w:hAnsi="Angsana New" w:cs="Angsana New"/>
                <w:sz w:val="22"/>
                <w:szCs w:val="22"/>
              </w:rPr>
              <w:t>Trade receivables - non related parties</w:t>
            </w:r>
          </w:p>
        </w:tc>
        <w:tc>
          <w:tcPr>
            <w:tcW w:w="1417" w:type="dxa"/>
            <w:shd w:val="clear" w:color="auto" w:fill="auto"/>
            <w:vAlign w:val="bottom"/>
          </w:tcPr>
          <w:p w14:paraId="519B9046" w14:textId="77777777" w:rsidR="003B174F" w:rsidRPr="00C908D5" w:rsidRDefault="003B174F" w:rsidP="006464E5">
            <w:pPr>
              <w:tabs>
                <w:tab w:val="left" w:pos="1063"/>
              </w:tabs>
              <w:ind w:left="-28" w:right="1"/>
              <w:jc w:val="right"/>
              <w:rPr>
                <w:rFonts w:ascii="Angsana New" w:hAnsi="Angsana New" w:cs="Angsana New"/>
                <w:sz w:val="22"/>
                <w:szCs w:val="22"/>
              </w:rPr>
            </w:pPr>
          </w:p>
        </w:tc>
        <w:tc>
          <w:tcPr>
            <w:tcW w:w="1418" w:type="dxa"/>
            <w:shd w:val="clear" w:color="auto" w:fill="auto"/>
            <w:vAlign w:val="bottom"/>
          </w:tcPr>
          <w:p w14:paraId="57FABD72" w14:textId="77777777" w:rsidR="003B174F" w:rsidRPr="00C908D5" w:rsidRDefault="003B174F" w:rsidP="006464E5">
            <w:pPr>
              <w:tabs>
                <w:tab w:val="left" w:pos="1063"/>
              </w:tabs>
              <w:ind w:left="-28" w:right="1"/>
              <w:jc w:val="right"/>
              <w:rPr>
                <w:rFonts w:ascii="Angsana New" w:hAnsi="Angsana New" w:cs="Angsana New"/>
                <w:sz w:val="22"/>
                <w:szCs w:val="22"/>
              </w:rPr>
            </w:pPr>
          </w:p>
        </w:tc>
        <w:tc>
          <w:tcPr>
            <w:tcW w:w="1417" w:type="dxa"/>
            <w:shd w:val="clear" w:color="auto" w:fill="auto"/>
            <w:vAlign w:val="bottom"/>
          </w:tcPr>
          <w:p w14:paraId="4942AD75" w14:textId="77777777" w:rsidR="003B174F" w:rsidRPr="00C908D5" w:rsidRDefault="003B174F" w:rsidP="006464E5">
            <w:pPr>
              <w:tabs>
                <w:tab w:val="left" w:pos="1063"/>
              </w:tabs>
              <w:ind w:left="-28" w:right="1"/>
              <w:jc w:val="right"/>
              <w:rPr>
                <w:rFonts w:ascii="Angsana New" w:hAnsi="Angsana New" w:cs="Angsana New"/>
                <w:sz w:val="22"/>
                <w:szCs w:val="22"/>
              </w:rPr>
            </w:pPr>
          </w:p>
        </w:tc>
        <w:tc>
          <w:tcPr>
            <w:tcW w:w="1418" w:type="dxa"/>
            <w:shd w:val="clear" w:color="auto" w:fill="auto"/>
            <w:vAlign w:val="bottom"/>
          </w:tcPr>
          <w:p w14:paraId="1E0542B0" w14:textId="77777777" w:rsidR="003B174F" w:rsidRPr="00C908D5" w:rsidRDefault="003B174F" w:rsidP="006464E5">
            <w:pPr>
              <w:tabs>
                <w:tab w:val="left" w:pos="1063"/>
              </w:tabs>
              <w:ind w:left="-28" w:right="1"/>
              <w:jc w:val="right"/>
              <w:rPr>
                <w:rFonts w:ascii="Angsana New" w:hAnsi="Angsana New" w:cs="Angsana New"/>
                <w:sz w:val="22"/>
                <w:szCs w:val="22"/>
              </w:rPr>
            </w:pPr>
          </w:p>
        </w:tc>
      </w:tr>
      <w:tr w:rsidR="00C908D5" w:rsidRPr="00C908D5" w14:paraId="7447067E" w14:textId="77777777" w:rsidTr="00475A7E">
        <w:trPr>
          <w:trHeight w:val="20"/>
        </w:trPr>
        <w:tc>
          <w:tcPr>
            <w:tcW w:w="3935" w:type="dxa"/>
            <w:vAlign w:val="bottom"/>
          </w:tcPr>
          <w:p w14:paraId="7A5CA640" w14:textId="77777777" w:rsidR="00475A7E" w:rsidRPr="00C908D5" w:rsidRDefault="00475A7E" w:rsidP="006464E5">
            <w:pPr>
              <w:ind w:left="33" w:right="1"/>
              <w:jc w:val="left"/>
              <w:rPr>
                <w:rFonts w:ascii="Angsana New" w:hAnsi="Angsana New" w:cs="Angsana New"/>
                <w:sz w:val="22"/>
                <w:szCs w:val="22"/>
              </w:rPr>
            </w:pPr>
            <w:r w:rsidRPr="00C908D5">
              <w:rPr>
                <w:rFonts w:ascii="Angsana New" w:hAnsi="Angsana New" w:cs="Angsana New"/>
                <w:sz w:val="22"/>
                <w:szCs w:val="22"/>
              </w:rPr>
              <w:t>Not yet due</w:t>
            </w:r>
          </w:p>
        </w:tc>
        <w:tc>
          <w:tcPr>
            <w:tcW w:w="1417" w:type="dxa"/>
            <w:shd w:val="clear" w:color="auto" w:fill="auto"/>
            <w:vAlign w:val="bottom"/>
          </w:tcPr>
          <w:p w14:paraId="4F62D830" w14:textId="0F30EBD9" w:rsidR="00475A7E" w:rsidRPr="00C908D5" w:rsidRDefault="00475A7E" w:rsidP="006464E5">
            <w:pPr>
              <w:ind w:left="-36" w:right="1"/>
              <w:jc w:val="right"/>
              <w:rPr>
                <w:rFonts w:asciiTheme="majorBidi" w:hAnsiTheme="majorBidi" w:cs="Angsana New"/>
                <w:sz w:val="22"/>
                <w:szCs w:val="22"/>
              </w:rPr>
            </w:pPr>
            <w:r w:rsidRPr="00C908D5">
              <w:rPr>
                <w:rFonts w:asciiTheme="majorBidi" w:hAnsiTheme="majorBidi" w:cs="Angsana New"/>
                <w:sz w:val="22"/>
                <w:szCs w:val="22"/>
                <w:cs/>
              </w:rPr>
              <w:t>25</w:t>
            </w:r>
            <w:r w:rsidRPr="00C908D5">
              <w:rPr>
                <w:rFonts w:asciiTheme="majorBidi" w:hAnsiTheme="majorBidi" w:cs="Angsana New"/>
                <w:sz w:val="22"/>
                <w:szCs w:val="22"/>
              </w:rPr>
              <w:t>,</w:t>
            </w:r>
            <w:r w:rsidRPr="00C908D5">
              <w:rPr>
                <w:rFonts w:asciiTheme="majorBidi" w:hAnsiTheme="majorBidi" w:cs="Angsana New"/>
                <w:sz w:val="22"/>
                <w:szCs w:val="22"/>
                <w:cs/>
              </w:rPr>
              <w:t>671</w:t>
            </w:r>
            <w:r w:rsidRPr="00C908D5">
              <w:rPr>
                <w:rFonts w:asciiTheme="majorBidi" w:hAnsiTheme="majorBidi" w:cs="Angsana New"/>
                <w:sz w:val="22"/>
                <w:szCs w:val="22"/>
              </w:rPr>
              <w:t>,</w:t>
            </w:r>
            <w:r w:rsidRPr="00C908D5">
              <w:rPr>
                <w:rFonts w:asciiTheme="majorBidi" w:hAnsiTheme="majorBidi" w:cs="Angsana New"/>
                <w:sz w:val="22"/>
                <w:szCs w:val="22"/>
                <w:cs/>
              </w:rPr>
              <w:t>915</w:t>
            </w:r>
          </w:p>
        </w:tc>
        <w:tc>
          <w:tcPr>
            <w:tcW w:w="1418" w:type="dxa"/>
            <w:shd w:val="clear" w:color="auto" w:fill="auto"/>
            <w:vAlign w:val="bottom"/>
          </w:tcPr>
          <w:p w14:paraId="1E0C9BDB" w14:textId="5CBCD496"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Angsana New"/>
                <w:sz w:val="22"/>
                <w:szCs w:val="22"/>
              </w:rPr>
              <w:t xml:space="preserve"> 33,329,595 </w:t>
            </w:r>
          </w:p>
        </w:tc>
        <w:tc>
          <w:tcPr>
            <w:tcW w:w="1417" w:type="dxa"/>
            <w:shd w:val="clear" w:color="auto" w:fill="FFFFFF" w:themeFill="background1"/>
            <w:vAlign w:val="bottom"/>
          </w:tcPr>
          <w:p w14:paraId="64C3E20B" w14:textId="725B9D49" w:rsidR="00475A7E" w:rsidRPr="00C908D5" w:rsidRDefault="00475A7E" w:rsidP="006464E5">
            <w:pPr>
              <w:ind w:left="-36" w:right="1"/>
              <w:jc w:val="right"/>
              <w:rPr>
                <w:rFonts w:asciiTheme="majorBidi" w:hAnsiTheme="majorBidi" w:cstheme="majorBidi"/>
                <w:sz w:val="22"/>
                <w:szCs w:val="22"/>
                <w:cs/>
              </w:rPr>
            </w:pPr>
            <w:r w:rsidRPr="00C908D5">
              <w:rPr>
                <w:rFonts w:asciiTheme="majorBidi" w:hAnsiTheme="majorBidi" w:cstheme="majorBidi"/>
                <w:sz w:val="22"/>
                <w:szCs w:val="22"/>
                <w:cs/>
              </w:rPr>
              <w:t>2</w:t>
            </w:r>
            <w:r w:rsidRPr="00C908D5">
              <w:rPr>
                <w:rFonts w:asciiTheme="majorBidi" w:hAnsiTheme="majorBidi" w:cstheme="majorBidi"/>
                <w:sz w:val="22"/>
                <w:szCs w:val="22"/>
              </w:rPr>
              <w:t>,</w:t>
            </w:r>
            <w:r w:rsidRPr="00C908D5">
              <w:rPr>
                <w:rFonts w:asciiTheme="majorBidi" w:hAnsiTheme="majorBidi" w:cstheme="majorBidi"/>
                <w:sz w:val="22"/>
                <w:szCs w:val="22"/>
                <w:cs/>
              </w:rPr>
              <w:t>486</w:t>
            </w:r>
            <w:r w:rsidRPr="00C908D5">
              <w:rPr>
                <w:rFonts w:asciiTheme="majorBidi" w:hAnsiTheme="majorBidi" w:cstheme="majorBidi"/>
                <w:sz w:val="22"/>
                <w:szCs w:val="22"/>
              </w:rPr>
              <w:t>,</w:t>
            </w:r>
            <w:r w:rsidRPr="00C908D5">
              <w:rPr>
                <w:rFonts w:asciiTheme="majorBidi" w:hAnsiTheme="majorBidi" w:cstheme="majorBidi"/>
                <w:sz w:val="22"/>
                <w:szCs w:val="22"/>
                <w:cs/>
              </w:rPr>
              <w:t>253</w:t>
            </w:r>
          </w:p>
        </w:tc>
        <w:tc>
          <w:tcPr>
            <w:tcW w:w="1418" w:type="dxa"/>
            <w:shd w:val="clear" w:color="auto" w:fill="auto"/>
            <w:vAlign w:val="bottom"/>
          </w:tcPr>
          <w:p w14:paraId="49C3B6C2" w14:textId="2BB84F94"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theme="majorBidi"/>
                <w:sz w:val="22"/>
                <w:szCs w:val="22"/>
              </w:rPr>
              <w:t>2,696,898</w:t>
            </w:r>
          </w:p>
        </w:tc>
      </w:tr>
      <w:tr w:rsidR="00C908D5" w:rsidRPr="00C908D5" w14:paraId="28B869A6" w14:textId="77777777" w:rsidTr="00475A7E">
        <w:trPr>
          <w:trHeight w:val="20"/>
        </w:trPr>
        <w:tc>
          <w:tcPr>
            <w:tcW w:w="3935" w:type="dxa"/>
            <w:vAlign w:val="bottom"/>
          </w:tcPr>
          <w:p w14:paraId="63D0FDB1" w14:textId="77777777" w:rsidR="00475A7E" w:rsidRPr="00C908D5" w:rsidRDefault="00475A7E" w:rsidP="006464E5">
            <w:pPr>
              <w:ind w:left="33" w:right="1"/>
              <w:jc w:val="left"/>
              <w:rPr>
                <w:rFonts w:ascii="Angsana New" w:hAnsi="Angsana New" w:cs="Angsana New"/>
                <w:sz w:val="22"/>
                <w:szCs w:val="22"/>
                <w:u w:val="single"/>
              </w:rPr>
            </w:pPr>
            <w:r w:rsidRPr="00C908D5">
              <w:rPr>
                <w:rFonts w:ascii="Angsana New" w:hAnsi="Angsana New" w:cs="Angsana New"/>
                <w:sz w:val="22"/>
                <w:szCs w:val="22"/>
                <w:u w:val="single"/>
              </w:rPr>
              <w:t>Overdue</w:t>
            </w:r>
          </w:p>
        </w:tc>
        <w:tc>
          <w:tcPr>
            <w:tcW w:w="1417" w:type="dxa"/>
            <w:shd w:val="clear" w:color="auto" w:fill="auto"/>
            <w:vAlign w:val="bottom"/>
          </w:tcPr>
          <w:p w14:paraId="63A15B1F" w14:textId="77777777" w:rsidR="00475A7E" w:rsidRPr="00C908D5" w:rsidRDefault="00475A7E" w:rsidP="006464E5">
            <w:pPr>
              <w:ind w:left="-36" w:right="1"/>
              <w:jc w:val="right"/>
              <w:rPr>
                <w:rFonts w:asciiTheme="majorBidi" w:hAnsiTheme="majorBidi" w:cs="Angsana New"/>
                <w:sz w:val="22"/>
                <w:szCs w:val="22"/>
              </w:rPr>
            </w:pPr>
          </w:p>
        </w:tc>
        <w:tc>
          <w:tcPr>
            <w:tcW w:w="1418" w:type="dxa"/>
            <w:shd w:val="clear" w:color="auto" w:fill="auto"/>
            <w:vAlign w:val="bottom"/>
          </w:tcPr>
          <w:p w14:paraId="40319CB6" w14:textId="77777777" w:rsidR="00475A7E" w:rsidRPr="00C908D5" w:rsidRDefault="00475A7E" w:rsidP="006464E5">
            <w:pPr>
              <w:ind w:left="-36" w:right="1"/>
              <w:jc w:val="right"/>
              <w:rPr>
                <w:rFonts w:ascii="Angsana New" w:hAnsi="Angsana New" w:cs="Angsana New"/>
                <w:sz w:val="22"/>
                <w:szCs w:val="22"/>
              </w:rPr>
            </w:pPr>
          </w:p>
        </w:tc>
        <w:tc>
          <w:tcPr>
            <w:tcW w:w="1417" w:type="dxa"/>
            <w:shd w:val="clear" w:color="auto" w:fill="FFFFFF" w:themeFill="background1"/>
            <w:vAlign w:val="bottom"/>
          </w:tcPr>
          <w:p w14:paraId="4A55D3E6" w14:textId="77777777" w:rsidR="00475A7E" w:rsidRPr="00C908D5" w:rsidRDefault="00475A7E" w:rsidP="006464E5">
            <w:pPr>
              <w:ind w:left="-36" w:right="1"/>
              <w:jc w:val="right"/>
              <w:rPr>
                <w:rFonts w:asciiTheme="majorBidi" w:hAnsiTheme="majorBidi" w:cstheme="majorBidi"/>
                <w:sz w:val="22"/>
                <w:szCs w:val="22"/>
              </w:rPr>
            </w:pPr>
          </w:p>
        </w:tc>
        <w:tc>
          <w:tcPr>
            <w:tcW w:w="1418" w:type="dxa"/>
            <w:shd w:val="clear" w:color="auto" w:fill="auto"/>
            <w:vAlign w:val="bottom"/>
          </w:tcPr>
          <w:p w14:paraId="59AEF9F7" w14:textId="77777777" w:rsidR="00475A7E" w:rsidRPr="00C908D5" w:rsidRDefault="00475A7E" w:rsidP="006464E5">
            <w:pPr>
              <w:ind w:left="-36" w:right="1"/>
              <w:jc w:val="right"/>
              <w:rPr>
                <w:rFonts w:ascii="Angsana New" w:hAnsi="Angsana New" w:cs="Angsana New"/>
                <w:sz w:val="22"/>
                <w:szCs w:val="22"/>
              </w:rPr>
            </w:pPr>
          </w:p>
        </w:tc>
      </w:tr>
      <w:tr w:rsidR="00C908D5" w:rsidRPr="00C908D5" w14:paraId="3BBAF38A" w14:textId="77777777" w:rsidTr="00475A7E">
        <w:trPr>
          <w:trHeight w:val="20"/>
        </w:trPr>
        <w:tc>
          <w:tcPr>
            <w:tcW w:w="3935" w:type="dxa"/>
            <w:vAlign w:val="bottom"/>
          </w:tcPr>
          <w:p w14:paraId="45B9D4E1" w14:textId="77777777" w:rsidR="00475A7E" w:rsidRPr="00C908D5" w:rsidRDefault="00475A7E" w:rsidP="006464E5">
            <w:pPr>
              <w:ind w:left="33" w:right="1"/>
              <w:jc w:val="left"/>
              <w:rPr>
                <w:rFonts w:ascii="Angsana New" w:hAnsi="Angsana New" w:cs="Angsana New"/>
                <w:sz w:val="22"/>
                <w:szCs w:val="22"/>
              </w:rPr>
            </w:pPr>
            <w:r w:rsidRPr="00C908D5">
              <w:rPr>
                <w:rFonts w:ascii="Angsana New" w:hAnsi="Angsana New" w:cs="Angsana New"/>
                <w:sz w:val="22"/>
                <w:szCs w:val="22"/>
              </w:rPr>
              <w:t>Not over 3 months</w:t>
            </w:r>
          </w:p>
        </w:tc>
        <w:tc>
          <w:tcPr>
            <w:tcW w:w="1417" w:type="dxa"/>
            <w:shd w:val="clear" w:color="auto" w:fill="auto"/>
            <w:vAlign w:val="bottom"/>
          </w:tcPr>
          <w:p w14:paraId="052891D6" w14:textId="62D499DB" w:rsidR="00475A7E" w:rsidRPr="00C908D5" w:rsidRDefault="00475A7E" w:rsidP="006464E5">
            <w:pPr>
              <w:ind w:left="-36" w:right="1"/>
              <w:jc w:val="right"/>
              <w:rPr>
                <w:rFonts w:asciiTheme="majorBidi" w:hAnsiTheme="majorBidi" w:cs="Angsana New"/>
                <w:sz w:val="22"/>
                <w:szCs w:val="22"/>
              </w:rPr>
            </w:pPr>
            <w:r w:rsidRPr="00C908D5">
              <w:rPr>
                <w:rFonts w:asciiTheme="majorBidi" w:hAnsiTheme="majorBidi" w:cs="Angsana New"/>
                <w:sz w:val="22"/>
                <w:szCs w:val="22"/>
              </w:rPr>
              <w:t xml:space="preserve"> 9,275,508 </w:t>
            </w:r>
          </w:p>
        </w:tc>
        <w:tc>
          <w:tcPr>
            <w:tcW w:w="1418" w:type="dxa"/>
            <w:shd w:val="clear" w:color="auto" w:fill="auto"/>
            <w:vAlign w:val="bottom"/>
          </w:tcPr>
          <w:p w14:paraId="006F66E8" w14:textId="1C04F158"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Angsana New"/>
                <w:sz w:val="22"/>
                <w:szCs w:val="22"/>
              </w:rPr>
              <w:t xml:space="preserve"> 9,479,065 </w:t>
            </w:r>
          </w:p>
        </w:tc>
        <w:tc>
          <w:tcPr>
            <w:tcW w:w="1417" w:type="dxa"/>
            <w:shd w:val="clear" w:color="auto" w:fill="FFFFFF" w:themeFill="background1"/>
            <w:vAlign w:val="bottom"/>
          </w:tcPr>
          <w:p w14:paraId="4CCB938B" w14:textId="3FADE9D6" w:rsidR="00475A7E" w:rsidRPr="00C908D5" w:rsidRDefault="00475A7E" w:rsidP="006464E5">
            <w:pPr>
              <w:ind w:left="-36" w:right="1"/>
              <w:jc w:val="right"/>
              <w:rPr>
                <w:rFonts w:asciiTheme="majorBidi" w:hAnsiTheme="majorBidi" w:cstheme="majorBidi"/>
                <w:sz w:val="22"/>
                <w:szCs w:val="22"/>
              </w:rPr>
            </w:pPr>
            <w:r w:rsidRPr="00C908D5">
              <w:rPr>
                <w:rFonts w:asciiTheme="majorBidi" w:hAnsiTheme="majorBidi" w:cstheme="majorBidi"/>
                <w:sz w:val="22"/>
                <w:szCs w:val="22"/>
                <w:cs/>
              </w:rPr>
              <w:t>1</w:t>
            </w:r>
            <w:r w:rsidRPr="00C908D5">
              <w:rPr>
                <w:rFonts w:asciiTheme="majorBidi" w:hAnsiTheme="majorBidi" w:cstheme="majorBidi"/>
                <w:sz w:val="22"/>
                <w:szCs w:val="22"/>
              </w:rPr>
              <w:t>,</w:t>
            </w:r>
            <w:r w:rsidRPr="00C908D5">
              <w:rPr>
                <w:rFonts w:asciiTheme="majorBidi" w:hAnsiTheme="majorBidi" w:cstheme="majorBidi"/>
                <w:sz w:val="22"/>
                <w:szCs w:val="22"/>
                <w:cs/>
              </w:rPr>
              <w:t>188</w:t>
            </w:r>
            <w:r w:rsidRPr="00C908D5">
              <w:rPr>
                <w:rFonts w:asciiTheme="majorBidi" w:hAnsiTheme="majorBidi" w:cstheme="majorBidi"/>
                <w:sz w:val="22"/>
                <w:szCs w:val="22"/>
              </w:rPr>
              <w:t>,</w:t>
            </w:r>
            <w:r w:rsidRPr="00C908D5">
              <w:rPr>
                <w:rFonts w:asciiTheme="majorBidi" w:hAnsiTheme="majorBidi" w:cstheme="majorBidi"/>
                <w:sz w:val="22"/>
                <w:szCs w:val="22"/>
                <w:cs/>
              </w:rPr>
              <w:t>819</w:t>
            </w:r>
          </w:p>
        </w:tc>
        <w:tc>
          <w:tcPr>
            <w:tcW w:w="1418" w:type="dxa"/>
            <w:shd w:val="clear" w:color="auto" w:fill="auto"/>
            <w:vAlign w:val="bottom"/>
          </w:tcPr>
          <w:p w14:paraId="38E81D5B" w14:textId="7F165351"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theme="majorBidi"/>
                <w:sz w:val="22"/>
                <w:szCs w:val="22"/>
              </w:rPr>
              <w:t>1,152,743</w:t>
            </w:r>
          </w:p>
        </w:tc>
      </w:tr>
      <w:tr w:rsidR="00C908D5" w:rsidRPr="00C908D5" w14:paraId="038395DE" w14:textId="77777777" w:rsidTr="00475A7E">
        <w:trPr>
          <w:trHeight w:val="20"/>
        </w:trPr>
        <w:tc>
          <w:tcPr>
            <w:tcW w:w="3935" w:type="dxa"/>
            <w:vAlign w:val="bottom"/>
          </w:tcPr>
          <w:p w14:paraId="0E1DD9EA" w14:textId="77777777" w:rsidR="00475A7E" w:rsidRPr="00C908D5" w:rsidRDefault="00475A7E" w:rsidP="006464E5">
            <w:pPr>
              <w:ind w:left="33" w:right="1"/>
              <w:jc w:val="left"/>
              <w:rPr>
                <w:rFonts w:ascii="Angsana New" w:hAnsi="Angsana New" w:cs="Angsana New"/>
                <w:sz w:val="22"/>
                <w:szCs w:val="22"/>
              </w:rPr>
            </w:pPr>
            <w:r w:rsidRPr="00C908D5">
              <w:rPr>
                <w:rFonts w:ascii="Angsana New" w:hAnsi="Angsana New" w:cs="Angsana New"/>
                <w:sz w:val="22"/>
                <w:szCs w:val="22"/>
              </w:rPr>
              <w:t>3 - 6 months</w:t>
            </w:r>
          </w:p>
        </w:tc>
        <w:tc>
          <w:tcPr>
            <w:tcW w:w="1417" w:type="dxa"/>
            <w:shd w:val="clear" w:color="auto" w:fill="auto"/>
            <w:vAlign w:val="bottom"/>
          </w:tcPr>
          <w:p w14:paraId="2A3DA540" w14:textId="111F3EFA" w:rsidR="00475A7E" w:rsidRPr="00C908D5" w:rsidRDefault="00475A7E" w:rsidP="006464E5">
            <w:pPr>
              <w:ind w:left="-36" w:right="1"/>
              <w:jc w:val="right"/>
              <w:rPr>
                <w:rFonts w:asciiTheme="majorBidi" w:hAnsiTheme="majorBidi" w:cs="Angsana New"/>
                <w:sz w:val="22"/>
                <w:szCs w:val="22"/>
              </w:rPr>
            </w:pPr>
            <w:r w:rsidRPr="00C908D5">
              <w:rPr>
                <w:rFonts w:asciiTheme="majorBidi" w:hAnsiTheme="majorBidi" w:cs="Angsana New"/>
                <w:sz w:val="22"/>
                <w:szCs w:val="22"/>
              </w:rPr>
              <w:t xml:space="preserve"> 3,079,680 </w:t>
            </w:r>
          </w:p>
        </w:tc>
        <w:tc>
          <w:tcPr>
            <w:tcW w:w="1418" w:type="dxa"/>
            <w:shd w:val="clear" w:color="auto" w:fill="auto"/>
            <w:vAlign w:val="bottom"/>
          </w:tcPr>
          <w:p w14:paraId="19F9476B" w14:textId="4227BE84"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Angsana New"/>
                <w:sz w:val="22"/>
                <w:szCs w:val="22"/>
              </w:rPr>
              <w:t xml:space="preserve"> 1,090,036 </w:t>
            </w:r>
          </w:p>
        </w:tc>
        <w:tc>
          <w:tcPr>
            <w:tcW w:w="1417" w:type="dxa"/>
            <w:shd w:val="clear" w:color="auto" w:fill="FFFFFF" w:themeFill="background1"/>
            <w:vAlign w:val="bottom"/>
          </w:tcPr>
          <w:p w14:paraId="0B358C12" w14:textId="0DF09B60" w:rsidR="00475A7E" w:rsidRPr="00C908D5" w:rsidRDefault="00475A7E" w:rsidP="006464E5">
            <w:pPr>
              <w:ind w:left="-36" w:right="1"/>
              <w:jc w:val="right"/>
              <w:rPr>
                <w:rFonts w:asciiTheme="majorBidi" w:hAnsiTheme="majorBidi" w:cstheme="majorBidi"/>
                <w:sz w:val="22"/>
                <w:szCs w:val="22"/>
              </w:rPr>
            </w:pPr>
            <w:r w:rsidRPr="00C908D5">
              <w:rPr>
                <w:rFonts w:asciiTheme="majorBidi" w:hAnsiTheme="majorBidi" w:cstheme="majorBidi"/>
                <w:sz w:val="22"/>
                <w:szCs w:val="22"/>
                <w:cs/>
              </w:rPr>
              <w:t>108</w:t>
            </w:r>
            <w:r w:rsidRPr="00C908D5">
              <w:rPr>
                <w:rFonts w:asciiTheme="majorBidi" w:hAnsiTheme="majorBidi" w:cstheme="majorBidi"/>
                <w:sz w:val="22"/>
                <w:szCs w:val="22"/>
              </w:rPr>
              <w:t>,</w:t>
            </w:r>
            <w:r w:rsidRPr="00C908D5">
              <w:rPr>
                <w:rFonts w:asciiTheme="majorBidi" w:hAnsiTheme="majorBidi" w:cstheme="majorBidi"/>
                <w:sz w:val="22"/>
                <w:szCs w:val="22"/>
                <w:cs/>
              </w:rPr>
              <w:t>881</w:t>
            </w:r>
          </w:p>
        </w:tc>
        <w:tc>
          <w:tcPr>
            <w:tcW w:w="1418" w:type="dxa"/>
            <w:shd w:val="clear" w:color="auto" w:fill="auto"/>
            <w:vAlign w:val="bottom"/>
          </w:tcPr>
          <w:p w14:paraId="204B4ADC" w14:textId="5DA0472B"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theme="majorBidi"/>
                <w:sz w:val="22"/>
                <w:szCs w:val="22"/>
              </w:rPr>
              <w:t>79,399</w:t>
            </w:r>
          </w:p>
        </w:tc>
      </w:tr>
      <w:tr w:rsidR="00C908D5" w:rsidRPr="00C908D5" w14:paraId="78B588A8" w14:textId="77777777" w:rsidTr="00475A7E">
        <w:trPr>
          <w:trHeight w:val="20"/>
        </w:trPr>
        <w:tc>
          <w:tcPr>
            <w:tcW w:w="3935" w:type="dxa"/>
            <w:vAlign w:val="bottom"/>
          </w:tcPr>
          <w:p w14:paraId="6A19251C" w14:textId="77777777" w:rsidR="00475A7E" w:rsidRPr="00C908D5" w:rsidRDefault="00475A7E" w:rsidP="006464E5">
            <w:pPr>
              <w:ind w:left="33" w:right="1"/>
              <w:jc w:val="left"/>
              <w:rPr>
                <w:rFonts w:ascii="Angsana New" w:hAnsi="Angsana New" w:cs="Angsana New"/>
                <w:sz w:val="22"/>
                <w:szCs w:val="22"/>
              </w:rPr>
            </w:pPr>
            <w:r w:rsidRPr="00C908D5">
              <w:rPr>
                <w:rFonts w:ascii="Angsana New" w:hAnsi="Angsana New" w:cs="Angsana New"/>
                <w:sz w:val="22"/>
                <w:szCs w:val="22"/>
              </w:rPr>
              <w:t>6 - 12 months</w:t>
            </w:r>
          </w:p>
        </w:tc>
        <w:tc>
          <w:tcPr>
            <w:tcW w:w="1417" w:type="dxa"/>
            <w:shd w:val="clear" w:color="auto" w:fill="auto"/>
            <w:vAlign w:val="bottom"/>
          </w:tcPr>
          <w:p w14:paraId="61B19D9A" w14:textId="76BFBD2E" w:rsidR="00475A7E" w:rsidRPr="00C908D5" w:rsidRDefault="00475A7E" w:rsidP="006464E5">
            <w:pPr>
              <w:ind w:left="-36" w:right="1"/>
              <w:jc w:val="right"/>
              <w:rPr>
                <w:rFonts w:asciiTheme="majorBidi" w:hAnsiTheme="majorBidi" w:cs="Angsana New"/>
                <w:sz w:val="22"/>
                <w:szCs w:val="22"/>
              </w:rPr>
            </w:pPr>
            <w:r w:rsidRPr="00C908D5">
              <w:rPr>
                <w:rFonts w:asciiTheme="majorBidi" w:hAnsiTheme="majorBidi" w:cs="Angsana New"/>
                <w:sz w:val="22"/>
                <w:szCs w:val="22"/>
              </w:rPr>
              <w:t xml:space="preserve"> 1,259,003 </w:t>
            </w:r>
          </w:p>
        </w:tc>
        <w:tc>
          <w:tcPr>
            <w:tcW w:w="1418" w:type="dxa"/>
            <w:shd w:val="clear" w:color="auto" w:fill="auto"/>
            <w:vAlign w:val="bottom"/>
          </w:tcPr>
          <w:p w14:paraId="75F81581" w14:textId="55F9045A"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Angsana New"/>
                <w:sz w:val="22"/>
                <w:szCs w:val="22"/>
              </w:rPr>
              <w:t xml:space="preserve"> 1,691,498 </w:t>
            </w:r>
          </w:p>
        </w:tc>
        <w:tc>
          <w:tcPr>
            <w:tcW w:w="1417" w:type="dxa"/>
            <w:shd w:val="clear" w:color="auto" w:fill="FFFFFF" w:themeFill="background1"/>
            <w:vAlign w:val="bottom"/>
          </w:tcPr>
          <w:p w14:paraId="495DD9AB" w14:textId="6285632D" w:rsidR="00475A7E" w:rsidRPr="00C908D5" w:rsidRDefault="00475A7E" w:rsidP="006464E5">
            <w:pPr>
              <w:ind w:left="-36" w:right="1"/>
              <w:jc w:val="right"/>
              <w:rPr>
                <w:rFonts w:asciiTheme="majorBidi" w:hAnsiTheme="majorBidi" w:cstheme="majorBidi"/>
                <w:sz w:val="22"/>
                <w:szCs w:val="22"/>
              </w:rPr>
            </w:pPr>
            <w:r w:rsidRPr="00C908D5">
              <w:rPr>
                <w:rFonts w:asciiTheme="majorBidi" w:hAnsiTheme="majorBidi" w:cstheme="majorBidi"/>
                <w:sz w:val="22"/>
                <w:szCs w:val="22"/>
                <w:cs/>
              </w:rPr>
              <w:t>274</w:t>
            </w:r>
            <w:r w:rsidRPr="00C908D5">
              <w:rPr>
                <w:rFonts w:asciiTheme="majorBidi" w:hAnsiTheme="majorBidi" w:cstheme="majorBidi"/>
                <w:sz w:val="22"/>
                <w:szCs w:val="22"/>
              </w:rPr>
              <w:t>,</w:t>
            </w:r>
            <w:r w:rsidRPr="00C908D5">
              <w:rPr>
                <w:rFonts w:asciiTheme="majorBidi" w:hAnsiTheme="majorBidi" w:cstheme="majorBidi"/>
                <w:sz w:val="22"/>
                <w:szCs w:val="22"/>
                <w:cs/>
              </w:rPr>
              <w:t>269</w:t>
            </w:r>
          </w:p>
        </w:tc>
        <w:tc>
          <w:tcPr>
            <w:tcW w:w="1418" w:type="dxa"/>
            <w:shd w:val="clear" w:color="auto" w:fill="auto"/>
            <w:vAlign w:val="bottom"/>
          </w:tcPr>
          <w:p w14:paraId="30744CDD" w14:textId="23006AF1"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theme="majorBidi"/>
                <w:sz w:val="22"/>
                <w:szCs w:val="22"/>
              </w:rPr>
              <w:t>85,353</w:t>
            </w:r>
          </w:p>
        </w:tc>
      </w:tr>
      <w:tr w:rsidR="00C908D5" w:rsidRPr="00C908D5" w14:paraId="69C27F1B" w14:textId="77777777" w:rsidTr="00475A7E">
        <w:trPr>
          <w:trHeight w:val="20"/>
        </w:trPr>
        <w:tc>
          <w:tcPr>
            <w:tcW w:w="3935" w:type="dxa"/>
            <w:vAlign w:val="bottom"/>
          </w:tcPr>
          <w:p w14:paraId="67489515" w14:textId="77777777" w:rsidR="00475A7E" w:rsidRPr="00C908D5" w:rsidRDefault="00475A7E" w:rsidP="006464E5">
            <w:pPr>
              <w:ind w:left="33" w:right="1"/>
              <w:jc w:val="left"/>
              <w:rPr>
                <w:rFonts w:ascii="Angsana New" w:hAnsi="Angsana New" w:cs="Angsana New"/>
                <w:sz w:val="22"/>
                <w:szCs w:val="22"/>
              </w:rPr>
            </w:pPr>
            <w:r w:rsidRPr="00C908D5">
              <w:rPr>
                <w:rFonts w:ascii="Angsana New" w:hAnsi="Angsana New" w:cs="Angsana New"/>
                <w:sz w:val="22"/>
                <w:szCs w:val="22"/>
              </w:rPr>
              <w:t>Over 12 months</w:t>
            </w:r>
          </w:p>
        </w:tc>
        <w:tc>
          <w:tcPr>
            <w:tcW w:w="1417" w:type="dxa"/>
            <w:shd w:val="clear" w:color="auto" w:fill="auto"/>
            <w:vAlign w:val="bottom"/>
          </w:tcPr>
          <w:p w14:paraId="668C30CD" w14:textId="34C98F0A" w:rsidR="00475A7E" w:rsidRPr="00C908D5" w:rsidRDefault="00475A7E" w:rsidP="006464E5">
            <w:pPr>
              <w:ind w:left="-36" w:right="1"/>
              <w:jc w:val="right"/>
              <w:rPr>
                <w:rFonts w:asciiTheme="majorBidi" w:hAnsiTheme="majorBidi" w:cs="Angsana New"/>
                <w:sz w:val="22"/>
                <w:szCs w:val="22"/>
              </w:rPr>
            </w:pPr>
            <w:r w:rsidRPr="00C908D5">
              <w:rPr>
                <w:rFonts w:asciiTheme="majorBidi" w:hAnsiTheme="majorBidi" w:cs="Angsana New"/>
                <w:sz w:val="22"/>
                <w:szCs w:val="22"/>
              </w:rPr>
              <w:t xml:space="preserve"> 3,339,313 </w:t>
            </w:r>
          </w:p>
        </w:tc>
        <w:tc>
          <w:tcPr>
            <w:tcW w:w="1418" w:type="dxa"/>
            <w:shd w:val="clear" w:color="auto" w:fill="auto"/>
            <w:vAlign w:val="bottom"/>
          </w:tcPr>
          <w:p w14:paraId="2B391113" w14:textId="32086EC5"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Angsana New"/>
                <w:sz w:val="22"/>
                <w:szCs w:val="22"/>
              </w:rPr>
              <w:t xml:space="preserve"> 48,633,182 </w:t>
            </w:r>
          </w:p>
        </w:tc>
        <w:tc>
          <w:tcPr>
            <w:tcW w:w="1417" w:type="dxa"/>
            <w:shd w:val="clear" w:color="auto" w:fill="FFFFFF" w:themeFill="background1"/>
            <w:vAlign w:val="bottom"/>
          </w:tcPr>
          <w:p w14:paraId="4750CF42" w14:textId="323AA31E" w:rsidR="00475A7E" w:rsidRPr="00C908D5" w:rsidRDefault="00475A7E" w:rsidP="006464E5">
            <w:pPr>
              <w:ind w:left="-36" w:right="1"/>
              <w:jc w:val="right"/>
              <w:rPr>
                <w:rFonts w:asciiTheme="majorBidi" w:hAnsiTheme="majorBidi" w:cstheme="majorBidi"/>
                <w:sz w:val="22"/>
                <w:szCs w:val="22"/>
              </w:rPr>
            </w:pPr>
            <w:r w:rsidRPr="00C908D5">
              <w:rPr>
                <w:rFonts w:asciiTheme="majorBidi" w:hAnsiTheme="majorBidi" w:cstheme="majorBidi"/>
                <w:sz w:val="22"/>
                <w:szCs w:val="22"/>
              </w:rPr>
              <w:t>-</w:t>
            </w:r>
          </w:p>
        </w:tc>
        <w:tc>
          <w:tcPr>
            <w:tcW w:w="1418" w:type="dxa"/>
            <w:shd w:val="clear" w:color="auto" w:fill="auto"/>
            <w:vAlign w:val="bottom"/>
          </w:tcPr>
          <w:p w14:paraId="022BEA27" w14:textId="1B1FDCD0"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theme="majorBidi"/>
                <w:sz w:val="22"/>
                <w:szCs w:val="22"/>
              </w:rPr>
              <w:t>-</w:t>
            </w:r>
          </w:p>
        </w:tc>
      </w:tr>
      <w:tr w:rsidR="00C908D5" w:rsidRPr="00C908D5" w14:paraId="52CA95C0" w14:textId="77777777" w:rsidTr="00475A7E">
        <w:trPr>
          <w:trHeight w:val="20"/>
        </w:trPr>
        <w:tc>
          <w:tcPr>
            <w:tcW w:w="3935" w:type="dxa"/>
            <w:vAlign w:val="bottom"/>
          </w:tcPr>
          <w:p w14:paraId="65931DB4" w14:textId="762C09E4" w:rsidR="00475A7E" w:rsidRPr="00C908D5" w:rsidRDefault="00475A7E" w:rsidP="006464E5">
            <w:pPr>
              <w:ind w:right="1"/>
              <w:jc w:val="left"/>
              <w:rPr>
                <w:rFonts w:ascii="Angsana New" w:hAnsi="Angsana New" w:cs="Angsana New"/>
                <w:sz w:val="22"/>
                <w:szCs w:val="22"/>
                <w:cs/>
              </w:rPr>
            </w:pPr>
            <w:r w:rsidRPr="00C908D5">
              <w:rPr>
                <w:rFonts w:ascii="Angsana New" w:hAnsi="Angsana New" w:cs="Angsana New" w:hint="cs"/>
                <w:sz w:val="22"/>
                <w:szCs w:val="22"/>
                <w:cs/>
              </w:rPr>
              <w:t>(</w:t>
            </w:r>
            <w:r w:rsidRPr="00C908D5">
              <w:rPr>
                <w:rFonts w:ascii="Angsana New" w:hAnsi="Angsana New" w:cs="Angsana New"/>
                <w:sz w:val="22"/>
                <w:szCs w:val="22"/>
              </w:rPr>
              <w:t>Less</w:t>
            </w:r>
            <w:r w:rsidRPr="00C908D5">
              <w:rPr>
                <w:rFonts w:ascii="Angsana New" w:hAnsi="Angsana New" w:cs="Angsana New" w:hint="cs"/>
                <w:sz w:val="22"/>
                <w:szCs w:val="22"/>
                <w:cs/>
              </w:rPr>
              <w:t xml:space="preserve">) </w:t>
            </w:r>
            <w:r w:rsidRPr="00C908D5">
              <w:rPr>
                <w:rFonts w:ascii="Angsana New" w:hAnsi="Angsana New" w:cs="Angsana New"/>
                <w:sz w:val="22"/>
                <w:szCs w:val="22"/>
              </w:rPr>
              <w:t xml:space="preserve">Expected Credit Loss </w:t>
            </w:r>
          </w:p>
        </w:tc>
        <w:tc>
          <w:tcPr>
            <w:tcW w:w="1417" w:type="dxa"/>
            <w:shd w:val="clear" w:color="auto" w:fill="auto"/>
            <w:vAlign w:val="bottom"/>
          </w:tcPr>
          <w:p w14:paraId="57E76CA3" w14:textId="7F96AFB3" w:rsidR="00475A7E" w:rsidRPr="00C908D5" w:rsidRDefault="00475A7E" w:rsidP="006464E5">
            <w:pPr>
              <w:pBdr>
                <w:bottom w:val="single" w:sz="4" w:space="1" w:color="auto"/>
              </w:pBdr>
              <w:ind w:right="1"/>
              <w:jc w:val="right"/>
              <w:rPr>
                <w:rFonts w:asciiTheme="majorBidi" w:hAnsiTheme="majorBidi" w:cs="Angsana New"/>
                <w:sz w:val="22"/>
                <w:szCs w:val="22"/>
              </w:rPr>
            </w:pPr>
            <w:r w:rsidRPr="00C908D5">
              <w:rPr>
                <w:rFonts w:asciiTheme="majorBidi" w:hAnsiTheme="majorBidi" w:cs="Angsana New"/>
                <w:sz w:val="22"/>
                <w:szCs w:val="22"/>
              </w:rPr>
              <w:t xml:space="preserve">(1,242,044) </w:t>
            </w:r>
          </w:p>
        </w:tc>
        <w:tc>
          <w:tcPr>
            <w:tcW w:w="1418" w:type="dxa"/>
            <w:shd w:val="clear" w:color="auto" w:fill="auto"/>
            <w:vAlign w:val="bottom"/>
          </w:tcPr>
          <w:p w14:paraId="643F98C8" w14:textId="5455EC25" w:rsidR="00475A7E" w:rsidRPr="00C908D5" w:rsidRDefault="00475A7E" w:rsidP="006464E5">
            <w:pPr>
              <w:pBdr>
                <w:bottom w:val="single" w:sz="4" w:space="1" w:color="auto"/>
              </w:pBdr>
              <w:ind w:left="-36" w:right="1"/>
              <w:jc w:val="right"/>
              <w:rPr>
                <w:rFonts w:ascii="Angsana New" w:hAnsi="Angsana New" w:cs="Angsana New"/>
                <w:sz w:val="22"/>
                <w:szCs w:val="22"/>
              </w:rPr>
            </w:pPr>
            <w:r w:rsidRPr="00C908D5">
              <w:rPr>
                <w:rFonts w:asciiTheme="majorBidi" w:hAnsiTheme="majorBidi" w:cs="Angsana New"/>
                <w:sz w:val="22"/>
                <w:szCs w:val="22"/>
              </w:rPr>
              <w:t xml:space="preserve"> (45,207,201)</w:t>
            </w:r>
          </w:p>
        </w:tc>
        <w:tc>
          <w:tcPr>
            <w:tcW w:w="1417" w:type="dxa"/>
            <w:shd w:val="clear" w:color="auto" w:fill="FFFFFF" w:themeFill="background1"/>
            <w:vAlign w:val="bottom"/>
          </w:tcPr>
          <w:p w14:paraId="76D51C40" w14:textId="0E9093B6" w:rsidR="00475A7E" w:rsidRPr="00C908D5" w:rsidRDefault="00475A7E" w:rsidP="006464E5">
            <w:pPr>
              <w:pBdr>
                <w:bottom w:val="single" w:sz="4" w:space="1" w:color="auto"/>
              </w:pBdr>
              <w:ind w:left="-36" w:right="1"/>
              <w:jc w:val="right"/>
              <w:rPr>
                <w:rFonts w:asciiTheme="majorBidi" w:hAnsiTheme="majorBidi" w:cstheme="majorBidi"/>
                <w:sz w:val="22"/>
                <w:szCs w:val="22"/>
              </w:rPr>
            </w:pPr>
            <w:r w:rsidRPr="00C908D5">
              <w:rPr>
                <w:rFonts w:asciiTheme="majorBidi" w:hAnsiTheme="majorBidi" w:cstheme="majorBidi"/>
                <w:sz w:val="22"/>
                <w:szCs w:val="22"/>
              </w:rPr>
              <w:t>-</w:t>
            </w:r>
          </w:p>
        </w:tc>
        <w:tc>
          <w:tcPr>
            <w:tcW w:w="1418" w:type="dxa"/>
            <w:shd w:val="clear" w:color="auto" w:fill="auto"/>
            <w:vAlign w:val="bottom"/>
          </w:tcPr>
          <w:p w14:paraId="68A9BD28" w14:textId="7290AFEA" w:rsidR="00475A7E" w:rsidRPr="00C908D5" w:rsidRDefault="00475A7E" w:rsidP="006464E5">
            <w:pPr>
              <w:pBdr>
                <w:bottom w:val="single" w:sz="4" w:space="1" w:color="auto"/>
              </w:pBdr>
              <w:ind w:left="-36" w:right="1"/>
              <w:jc w:val="right"/>
              <w:rPr>
                <w:rFonts w:ascii="Angsana New" w:hAnsi="Angsana New" w:cs="Angsana New"/>
                <w:sz w:val="22"/>
                <w:szCs w:val="22"/>
              </w:rPr>
            </w:pPr>
            <w:r w:rsidRPr="00C908D5">
              <w:rPr>
                <w:rFonts w:asciiTheme="majorBidi" w:hAnsiTheme="majorBidi" w:cstheme="majorBidi"/>
                <w:sz w:val="22"/>
                <w:szCs w:val="22"/>
              </w:rPr>
              <w:t>-</w:t>
            </w:r>
          </w:p>
        </w:tc>
      </w:tr>
      <w:tr w:rsidR="00C908D5" w:rsidRPr="00C908D5" w14:paraId="7B1E04AF" w14:textId="77777777" w:rsidTr="00475A7E">
        <w:trPr>
          <w:trHeight w:val="20"/>
        </w:trPr>
        <w:tc>
          <w:tcPr>
            <w:tcW w:w="3935" w:type="dxa"/>
            <w:vAlign w:val="bottom"/>
          </w:tcPr>
          <w:p w14:paraId="40DFC802" w14:textId="77777777" w:rsidR="00475A7E" w:rsidRPr="00C908D5" w:rsidRDefault="00475A7E" w:rsidP="006464E5">
            <w:pPr>
              <w:ind w:left="33" w:right="1"/>
              <w:jc w:val="left"/>
              <w:rPr>
                <w:rFonts w:ascii="Angsana New" w:hAnsi="Angsana New" w:cs="Angsana New"/>
                <w:sz w:val="22"/>
                <w:szCs w:val="22"/>
              </w:rPr>
            </w:pPr>
            <w:r w:rsidRPr="00C908D5">
              <w:rPr>
                <w:rFonts w:ascii="Angsana New" w:hAnsi="Angsana New" w:cs="Angsana New"/>
                <w:sz w:val="22"/>
                <w:szCs w:val="22"/>
              </w:rPr>
              <w:t>Total trade receivables - non related parties</w:t>
            </w:r>
          </w:p>
        </w:tc>
        <w:tc>
          <w:tcPr>
            <w:tcW w:w="1417" w:type="dxa"/>
            <w:shd w:val="clear" w:color="auto" w:fill="auto"/>
            <w:vAlign w:val="bottom"/>
          </w:tcPr>
          <w:p w14:paraId="6408C5B9" w14:textId="52DF57FE" w:rsidR="00475A7E" w:rsidRPr="00C908D5" w:rsidRDefault="00475A7E" w:rsidP="006464E5">
            <w:pPr>
              <w:pBdr>
                <w:bottom w:val="single" w:sz="4" w:space="1" w:color="auto"/>
              </w:pBdr>
              <w:ind w:left="-36" w:right="1"/>
              <w:jc w:val="right"/>
              <w:rPr>
                <w:rFonts w:asciiTheme="majorBidi" w:hAnsiTheme="majorBidi" w:cs="Angsana New"/>
                <w:sz w:val="22"/>
                <w:szCs w:val="22"/>
                <w:cs/>
              </w:rPr>
            </w:pPr>
            <w:r w:rsidRPr="00C908D5">
              <w:rPr>
                <w:rFonts w:asciiTheme="majorBidi" w:hAnsiTheme="majorBidi" w:cs="Angsana New"/>
                <w:sz w:val="22"/>
                <w:szCs w:val="22"/>
              </w:rPr>
              <w:t>41,383,375</w:t>
            </w:r>
          </w:p>
        </w:tc>
        <w:tc>
          <w:tcPr>
            <w:tcW w:w="1418" w:type="dxa"/>
            <w:shd w:val="clear" w:color="auto" w:fill="auto"/>
            <w:vAlign w:val="bottom"/>
          </w:tcPr>
          <w:p w14:paraId="3F96319C" w14:textId="6A1FAEAA" w:rsidR="00475A7E" w:rsidRPr="00C908D5" w:rsidRDefault="00475A7E" w:rsidP="006464E5">
            <w:pPr>
              <w:pBdr>
                <w:bottom w:val="single" w:sz="4" w:space="1" w:color="auto"/>
              </w:pBdr>
              <w:ind w:left="-36" w:right="1"/>
              <w:jc w:val="right"/>
              <w:rPr>
                <w:rFonts w:ascii="Angsana New" w:hAnsi="Angsana New" w:cs="Angsana New"/>
                <w:sz w:val="22"/>
                <w:szCs w:val="22"/>
              </w:rPr>
            </w:pPr>
            <w:r w:rsidRPr="00C908D5">
              <w:rPr>
                <w:rFonts w:asciiTheme="majorBidi" w:hAnsiTheme="majorBidi" w:cs="Angsana New"/>
                <w:sz w:val="22"/>
                <w:szCs w:val="22"/>
              </w:rPr>
              <w:t xml:space="preserve"> 49,016,175 </w:t>
            </w:r>
          </w:p>
        </w:tc>
        <w:tc>
          <w:tcPr>
            <w:tcW w:w="1417" w:type="dxa"/>
            <w:shd w:val="clear" w:color="auto" w:fill="FFFFFF" w:themeFill="background1"/>
            <w:vAlign w:val="bottom"/>
          </w:tcPr>
          <w:p w14:paraId="7FF9FA9F" w14:textId="5B7F707A" w:rsidR="00475A7E" w:rsidRPr="00C908D5" w:rsidRDefault="00475A7E" w:rsidP="006464E5">
            <w:pPr>
              <w:pBdr>
                <w:bottom w:val="single" w:sz="4" w:space="1" w:color="auto"/>
              </w:pBdr>
              <w:ind w:left="-36" w:right="1"/>
              <w:jc w:val="right"/>
              <w:rPr>
                <w:rFonts w:asciiTheme="majorBidi" w:hAnsiTheme="majorBidi" w:cstheme="majorBidi"/>
                <w:sz w:val="22"/>
                <w:szCs w:val="22"/>
              </w:rPr>
            </w:pPr>
            <w:r w:rsidRPr="00C908D5">
              <w:rPr>
                <w:rFonts w:asciiTheme="majorBidi" w:hAnsiTheme="majorBidi" w:cstheme="majorBidi"/>
                <w:sz w:val="22"/>
                <w:szCs w:val="22"/>
                <w:cs/>
              </w:rPr>
              <w:t>4</w:t>
            </w:r>
            <w:r w:rsidRPr="00C908D5">
              <w:rPr>
                <w:rFonts w:asciiTheme="majorBidi" w:hAnsiTheme="majorBidi" w:cstheme="majorBidi"/>
                <w:sz w:val="22"/>
                <w:szCs w:val="22"/>
              </w:rPr>
              <w:t>,</w:t>
            </w:r>
            <w:r w:rsidRPr="00C908D5">
              <w:rPr>
                <w:rFonts w:asciiTheme="majorBidi" w:hAnsiTheme="majorBidi" w:cstheme="majorBidi"/>
                <w:sz w:val="22"/>
                <w:szCs w:val="22"/>
                <w:cs/>
              </w:rPr>
              <w:t>058</w:t>
            </w:r>
            <w:r w:rsidRPr="00C908D5">
              <w:rPr>
                <w:rFonts w:asciiTheme="majorBidi" w:hAnsiTheme="majorBidi" w:cstheme="majorBidi"/>
                <w:sz w:val="22"/>
                <w:szCs w:val="22"/>
              </w:rPr>
              <w:t>,</w:t>
            </w:r>
            <w:r w:rsidRPr="00C908D5">
              <w:rPr>
                <w:rFonts w:asciiTheme="majorBidi" w:hAnsiTheme="majorBidi" w:cstheme="majorBidi"/>
                <w:sz w:val="22"/>
                <w:szCs w:val="22"/>
                <w:cs/>
              </w:rPr>
              <w:t>222</w:t>
            </w:r>
          </w:p>
        </w:tc>
        <w:tc>
          <w:tcPr>
            <w:tcW w:w="1418" w:type="dxa"/>
            <w:shd w:val="clear" w:color="auto" w:fill="auto"/>
            <w:vAlign w:val="bottom"/>
          </w:tcPr>
          <w:p w14:paraId="34109482" w14:textId="71F1F367" w:rsidR="00475A7E" w:rsidRPr="00C908D5" w:rsidRDefault="00475A7E" w:rsidP="006464E5">
            <w:pPr>
              <w:pBdr>
                <w:bottom w:val="single" w:sz="4" w:space="1" w:color="auto"/>
              </w:pBdr>
              <w:ind w:left="-36" w:right="1"/>
              <w:jc w:val="right"/>
              <w:rPr>
                <w:rFonts w:ascii="Angsana New" w:hAnsi="Angsana New" w:cs="Angsana New"/>
                <w:sz w:val="22"/>
                <w:szCs w:val="22"/>
              </w:rPr>
            </w:pPr>
            <w:r w:rsidRPr="00C908D5">
              <w:rPr>
                <w:rFonts w:asciiTheme="majorBidi" w:hAnsiTheme="majorBidi" w:cstheme="majorBidi"/>
                <w:sz w:val="22"/>
                <w:szCs w:val="22"/>
              </w:rPr>
              <w:t>4,014,393</w:t>
            </w:r>
          </w:p>
        </w:tc>
      </w:tr>
      <w:tr w:rsidR="00C908D5" w:rsidRPr="00C908D5" w14:paraId="6648F26C" w14:textId="77777777" w:rsidTr="00475A7E">
        <w:trPr>
          <w:trHeight w:val="20"/>
        </w:trPr>
        <w:tc>
          <w:tcPr>
            <w:tcW w:w="3935" w:type="dxa"/>
            <w:vAlign w:val="bottom"/>
          </w:tcPr>
          <w:p w14:paraId="15FDD244" w14:textId="6A346A32" w:rsidR="00475A7E" w:rsidRPr="00C908D5" w:rsidRDefault="00475A7E" w:rsidP="006464E5">
            <w:pPr>
              <w:ind w:left="-136" w:right="1"/>
              <w:jc w:val="left"/>
              <w:rPr>
                <w:rFonts w:ascii="Angsana New" w:hAnsi="Angsana New" w:cs="Angsana New"/>
                <w:sz w:val="22"/>
                <w:szCs w:val="22"/>
                <w:cs/>
              </w:rPr>
            </w:pPr>
            <w:r w:rsidRPr="00C908D5">
              <w:rPr>
                <w:rFonts w:ascii="Angsana New" w:hAnsi="Angsana New" w:cs="Angsana New" w:hint="cs"/>
                <w:sz w:val="22"/>
                <w:szCs w:val="22"/>
                <w:cs/>
              </w:rPr>
              <w:t xml:space="preserve"> </w:t>
            </w:r>
            <w:r w:rsidRPr="00C908D5">
              <w:rPr>
                <w:rFonts w:ascii="Angsana New" w:hAnsi="Angsana New" w:cs="Angsana New"/>
                <w:sz w:val="22"/>
                <w:szCs w:val="22"/>
              </w:rPr>
              <w:t>Other current receivables - non related parties</w:t>
            </w:r>
          </w:p>
        </w:tc>
        <w:tc>
          <w:tcPr>
            <w:tcW w:w="1417" w:type="dxa"/>
            <w:shd w:val="clear" w:color="auto" w:fill="auto"/>
            <w:vAlign w:val="bottom"/>
          </w:tcPr>
          <w:p w14:paraId="457836F2" w14:textId="77777777" w:rsidR="00475A7E" w:rsidRPr="00C908D5" w:rsidRDefault="00475A7E" w:rsidP="006464E5">
            <w:pPr>
              <w:ind w:left="-36" w:right="1"/>
              <w:jc w:val="right"/>
              <w:rPr>
                <w:rFonts w:asciiTheme="majorBidi" w:hAnsiTheme="majorBidi" w:cs="Angsana New"/>
                <w:sz w:val="22"/>
                <w:szCs w:val="22"/>
              </w:rPr>
            </w:pPr>
          </w:p>
        </w:tc>
        <w:tc>
          <w:tcPr>
            <w:tcW w:w="1418" w:type="dxa"/>
            <w:shd w:val="clear" w:color="auto" w:fill="auto"/>
            <w:vAlign w:val="bottom"/>
          </w:tcPr>
          <w:p w14:paraId="2FE0BD41" w14:textId="77777777" w:rsidR="00475A7E" w:rsidRPr="00C908D5" w:rsidRDefault="00475A7E" w:rsidP="006464E5">
            <w:pPr>
              <w:ind w:left="-36" w:right="1"/>
              <w:jc w:val="right"/>
              <w:rPr>
                <w:rFonts w:ascii="Angsana New" w:hAnsi="Angsana New" w:cs="Angsana New"/>
                <w:sz w:val="22"/>
                <w:szCs w:val="22"/>
              </w:rPr>
            </w:pPr>
          </w:p>
        </w:tc>
        <w:tc>
          <w:tcPr>
            <w:tcW w:w="1417" w:type="dxa"/>
            <w:shd w:val="clear" w:color="auto" w:fill="FFFFFF" w:themeFill="background1"/>
            <w:vAlign w:val="bottom"/>
          </w:tcPr>
          <w:p w14:paraId="5BC92A32" w14:textId="284212EB" w:rsidR="00475A7E" w:rsidRPr="00C908D5" w:rsidRDefault="00475A7E" w:rsidP="006464E5">
            <w:pPr>
              <w:ind w:left="-36" w:right="1"/>
              <w:jc w:val="right"/>
              <w:rPr>
                <w:rFonts w:asciiTheme="majorBidi" w:hAnsiTheme="majorBidi" w:cstheme="majorBidi"/>
                <w:sz w:val="22"/>
                <w:szCs w:val="22"/>
              </w:rPr>
            </w:pPr>
          </w:p>
        </w:tc>
        <w:tc>
          <w:tcPr>
            <w:tcW w:w="1418" w:type="dxa"/>
            <w:shd w:val="clear" w:color="auto" w:fill="auto"/>
            <w:vAlign w:val="bottom"/>
          </w:tcPr>
          <w:p w14:paraId="4F64BA39" w14:textId="77777777" w:rsidR="00475A7E" w:rsidRPr="00C908D5" w:rsidRDefault="00475A7E" w:rsidP="006464E5">
            <w:pPr>
              <w:ind w:left="-36" w:right="1"/>
              <w:jc w:val="right"/>
              <w:rPr>
                <w:rFonts w:ascii="Angsana New" w:hAnsi="Angsana New" w:cs="Angsana New"/>
                <w:sz w:val="22"/>
                <w:szCs w:val="22"/>
              </w:rPr>
            </w:pPr>
          </w:p>
        </w:tc>
      </w:tr>
      <w:tr w:rsidR="00C908D5" w:rsidRPr="00C908D5" w14:paraId="689EDAB0" w14:textId="77777777" w:rsidTr="00475A7E">
        <w:trPr>
          <w:trHeight w:val="20"/>
        </w:trPr>
        <w:tc>
          <w:tcPr>
            <w:tcW w:w="3935" w:type="dxa"/>
            <w:vAlign w:val="bottom"/>
          </w:tcPr>
          <w:p w14:paraId="5D96C384" w14:textId="77777777" w:rsidR="00475A7E" w:rsidRPr="00C908D5" w:rsidRDefault="00475A7E" w:rsidP="006464E5">
            <w:pPr>
              <w:ind w:left="33" w:right="1"/>
              <w:jc w:val="left"/>
              <w:rPr>
                <w:rFonts w:ascii="Angsana New" w:hAnsi="Angsana New" w:cs="Angsana New"/>
                <w:sz w:val="22"/>
                <w:szCs w:val="22"/>
              </w:rPr>
            </w:pPr>
            <w:r w:rsidRPr="00C908D5">
              <w:rPr>
                <w:rFonts w:ascii="Angsana New" w:hAnsi="Angsana New" w:cs="Angsana New"/>
                <w:sz w:val="22"/>
                <w:szCs w:val="22"/>
              </w:rPr>
              <w:t>Advance payment</w:t>
            </w:r>
          </w:p>
        </w:tc>
        <w:tc>
          <w:tcPr>
            <w:tcW w:w="1417" w:type="dxa"/>
            <w:shd w:val="clear" w:color="auto" w:fill="auto"/>
            <w:vAlign w:val="bottom"/>
          </w:tcPr>
          <w:p w14:paraId="7BD778DD" w14:textId="5D3F8FC0" w:rsidR="00475A7E" w:rsidRPr="00C908D5" w:rsidRDefault="00475A7E" w:rsidP="006464E5">
            <w:pPr>
              <w:ind w:left="-36" w:right="1"/>
              <w:jc w:val="right"/>
              <w:rPr>
                <w:rFonts w:asciiTheme="majorBidi" w:hAnsiTheme="majorBidi" w:cs="Angsana New"/>
                <w:sz w:val="22"/>
                <w:szCs w:val="22"/>
              </w:rPr>
            </w:pPr>
            <w:r w:rsidRPr="00C908D5">
              <w:rPr>
                <w:rFonts w:asciiTheme="majorBidi" w:hAnsiTheme="majorBidi" w:cs="Angsana New"/>
                <w:sz w:val="22"/>
                <w:szCs w:val="22"/>
              </w:rPr>
              <w:t xml:space="preserve"> 129,172,030 </w:t>
            </w:r>
          </w:p>
        </w:tc>
        <w:tc>
          <w:tcPr>
            <w:tcW w:w="1418" w:type="dxa"/>
            <w:shd w:val="clear" w:color="auto" w:fill="auto"/>
            <w:vAlign w:val="bottom"/>
          </w:tcPr>
          <w:p w14:paraId="1444B54B" w14:textId="3649441C"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theme="majorBidi"/>
                <w:sz w:val="22"/>
                <w:szCs w:val="22"/>
              </w:rPr>
              <w:t xml:space="preserve"> 58,464,613 </w:t>
            </w:r>
          </w:p>
        </w:tc>
        <w:tc>
          <w:tcPr>
            <w:tcW w:w="1417" w:type="dxa"/>
            <w:shd w:val="clear" w:color="auto" w:fill="FFFFFF" w:themeFill="background1"/>
            <w:vAlign w:val="bottom"/>
          </w:tcPr>
          <w:p w14:paraId="2AEBAD3A" w14:textId="49D70112" w:rsidR="00475A7E" w:rsidRPr="00C908D5" w:rsidRDefault="00475A7E" w:rsidP="006464E5">
            <w:pPr>
              <w:ind w:left="-36" w:right="1"/>
              <w:jc w:val="right"/>
              <w:rPr>
                <w:rFonts w:asciiTheme="majorBidi" w:hAnsiTheme="majorBidi" w:cstheme="majorBidi"/>
                <w:sz w:val="22"/>
                <w:szCs w:val="22"/>
              </w:rPr>
            </w:pPr>
            <w:r w:rsidRPr="00C908D5">
              <w:rPr>
                <w:rFonts w:asciiTheme="majorBidi" w:hAnsiTheme="majorBidi" w:cstheme="majorBidi"/>
                <w:sz w:val="22"/>
                <w:szCs w:val="22"/>
              </w:rPr>
              <w:t>25,673,483</w:t>
            </w:r>
          </w:p>
        </w:tc>
        <w:tc>
          <w:tcPr>
            <w:tcW w:w="1418" w:type="dxa"/>
            <w:shd w:val="clear" w:color="auto" w:fill="auto"/>
            <w:vAlign w:val="bottom"/>
          </w:tcPr>
          <w:p w14:paraId="2E615FA4" w14:textId="0DA00E23"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theme="majorBidi"/>
                <w:sz w:val="22"/>
                <w:szCs w:val="22"/>
              </w:rPr>
              <w:t>19,567,971</w:t>
            </w:r>
          </w:p>
        </w:tc>
      </w:tr>
      <w:tr w:rsidR="00C908D5" w:rsidRPr="00C908D5" w14:paraId="44C7A5C6" w14:textId="77777777" w:rsidTr="00475A7E">
        <w:trPr>
          <w:trHeight w:val="20"/>
        </w:trPr>
        <w:tc>
          <w:tcPr>
            <w:tcW w:w="3935" w:type="dxa"/>
            <w:vAlign w:val="bottom"/>
          </w:tcPr>
          <w:p w14:paraId="3138700C" w14:textId="77777777" w:rsidR="00475A7E" w:rsidRPr="00C908D5" w:rsidRDefault="00475A7E" w:rsidP="006464E5">
            <w:pPr>
              <w:ind w:left="33" w:right="1"/>
              <w:jc w:val="left"/>
              <w:rPr>
                <w:rFonts w:ascii="Angsana New" w:hAnsi="Angsana New" w:cs="Angsana New"/>
                <w:sz w:val="22"/>
                <w:szCs w:val="22"/>
              </w:rPr>
            </w:pPr>
            <w:r w:rsidRPr="00C908D5">
              <w:rPr>
                <w:rFonts w:ascii="Angsana New" w:hAnsi="Angsana New" w:cs="Angsana New"/>
                <w:sz w:val="22"/>
                <w:szCs w:val="22"/>
              </w:rPr>
              <w:t>Prepaid expenses</w:t>
            </w:r>
          </w:p>
        </w:tc>
        <w:tc>
          <w:tcPr>
            <w:tcW w:w="1417" w:type="dxa"/>
            <w:shd w:val="clear" w:color="auto" w:fill="auto"/>
            <w:vAlign w:val="bottom"/>
          </w:tcPr>
          <w:p w14:paraId="5D2F5B97" w14:textId="6A7AA8D7" w:rsidR="00475A7E" w:rsidRPr="00C908D5" w:rsidRDefault="00475A7E" w:rsidP="006464E5">
            <w:pPr>
              <w:ind w:left="-36" w:right="1"/>
              <w:jc w:val="right"/>
              <w:rPr>
                <w:rFonts w:asciiTheme="majorBidi" w:hAnsiTheme="majorBidi" w:cs="Angsana New"/>
                <w:sz w:val="22"/>
                <w:szCs w:val="22"/>
              </w:rPr>
            </w:pPr>
            <w:r w:rsidRPr="00C908D5">
              <w:rPr>
                <w:rFonts w:asciiTheme="majorBidi" w:hAnsiTheme="majorBidi" w:cs="Angsana New"/>
                <w:sz w:val="22"/>
                <w:szCs w:val="22"/>
              </w:rPr>
              <w:t>93,664,149</w:t>
            </w:r>
          </w:p>
        </w:tc>
        <w:tc>
          <w:tcPr>
            <w:tcW w:w="1418" w:type="dxa"/>
            <w:shd w:val="clear" w:color="auto" w:fill="auto"/>
            <w:vAlign w:val="bottom"/>
          </w:tcPr>
          <w:p w14:paraId="7CD9AAE2" w14:textId="3B8D30D3" w:rsidR="00475A7E" w:rsidRPr="00C908D5" w:rsidRDefault="00475A7E" w:rsidP="006464E5">
            <w:pPr>
              <w:ind w:left="-36" w:right="1"/>
              <w:jc w:val="right"/>
              <w:rPr>
                <w:rFonts w:ascii="Angsana New" w:hAnsi="Angsana New" w:cs="Angsana New"/>
                <w:sz w:val="22"/>
                <w:szCs w:val="22"/>
              </w:rPr>
            </w:pPr>
            <w:r w:rsidRPr="00C908D5">
              <w:rPr>
                <w:sz w:val="22"/>
                <w:szCs w:val="22"/>
              </w:rPr>
              <w:t>35,094,088</w:t>
            </w:r>
          </w:p>
        </w:tc>
        <w:tc>
          <w:tcPr>
            <w:tcW w:w="1417" w:type="dxa"/>
            <w:shd w:val="clear" w:color="auto" w:fill="FFFFFF" w:themeFill="background1"/>
            <w:vAlign w:val="bottom"/>
          </w:tcPr>
          <w:p w14:paraId="457DAA0B" w14:textId="5F1D8114" w:rsidR="00475A7E" w:rsidRPr="00C908D5" w:rsidRDefault="00475A7E" w:rsidP="006464E5">
            <w:pPr>
              <w:ind w:left="-36" w:right="1"/>
              <w:jc w:val="right"/>
              <w:rPr>
                <w:rFonts w:asciiTheme="majorBidi" w:hAnsiTheme="majorBidi" w:cstheme="majorBidi"/>
                <w:sz w:val="22"/>
                <w:szCs w:val="22"/>
              </w:rPr>
            </w:pPr>
            <w:r w:rsidRPr="00C908D5">
              <w:rPr>
                <w:sz w:val="22"/>
                <w:szCs w:val="22"/>
              </w:rPr>
              <w:t>30,760,819</w:t>
            </w:r>
          </w:p>
        </w:tc>
        <w:tc>
          <w:tcPr>
            <w:tcW w:w="1418" w:type="dxa"/>
            <w:shd w:val="clear" w:color="auto" w:fill="auto"/>
            <w:vAlign w:val="bottom"/>
          </w:tcPr>
          <w:p w14:paraId="00F15146" w14:textId="00DD0B0F" w:rsidR="00475A7E" w:rsidRPr="00C908D5" w:rsidRDefault="00475A7E" w:rsidP="006464E5">
            <w:pPr>
              <w:ind w:left="-36" w:right="1"/>
              <w:jc w:val="right"/>
              <w:rPr>
                <w:rFonts w:ascii="Angsana New" w:hAnsi="Angsana New" w:cs="Angsana New"/>
                <w:sz w:val="22"/>
                <w:szCs w:val="22"/>
              </w:rPr>
            </w:pPr>
            <w:r w:rsidRPr="00C908D5">
              <w:rPr>
                <w:sz w:val="22"/>
                <w:szCs w:val="22"/>
              </w:rPr>
              <w:t>24,886,241</w:t>
            </w:r>
          </w:p>
        </w:tc>
      </w:tr>
      <w:tr w:rsidR="00C908D5" w:rsidRPr="00C908D5" w14:paraId="6EC97B93" w14:textId="77777777" w:rsidTr="00475A7E">
        <w:trPr>
          <w:trHeight w:val="20"/>
        </w:trPr>
        <w:tc>
          <w:tcPr>
            <w:tcW w:w="3935" w:type="dxa"/>
            <w:vAlign w:val="bottom"/>
          </w:tcPr>
          <w:p w14:paraId="3A2F7160" w14:textId="77777777" w:rsidR="00475A7E" w:rsidRPr="00C908D5" w:rsidRDefault="00475A7E" w:rsidP="006464E5">
            <w:pPr>
              <w:ind w:left="33" w:right="1"/>
              <w:jc w:val="left"/>
              <w:rPr>
                <w:rFonts w:ascii="Angsana New" w:hAnsi="Angsana New" w:cs="Angsana New"/>
                <w:sz w:val="22"/>
                <w:szCs w:val="22"/>
              </w:rPr>
            </w:pPr>
            <w:r w:rsidRPr="00C908D5">
              <w:rPr>
                <w:rFonts w:ascii="Angsana New" w:hAnsi="Angsana New" w:cs="Angsana New"/>
                <w:sz w:val="22"/>
                <w:szCs w:val="22"/>
              </w:rPr>
              <w:t>Deposits</w:t>
            </w:r>
          </w:p>
        </w:tc>
        <w:tc>
          <w:tcPr>
            <w:tcW w:w="1417" w:type="dxa"/>
            <w:shd w:val="clear" w:color="auto" w:fill="auto"/>
            <w:vAlign w:val="bottom"/>
          </w:tcPr>
          <w:p w14:paraId="491D4A03" w14:textId="7EAC361D" w:rsidR="00475A7E" w:rsidRPr="00C908D5" w:rsidRDefault="00475A7E" w:rsidP="006464E5">
            <w:pPr>
              <w:ind w:left="-36" w:right="1"/>
              <w:jc w:val="right"/>
              <w:rPr>
                <w:rFonts w:asciiTheme="majorBidi" w:hAnsiTheme="majorBidi" w:cs="Angsana New"/>
                <w:sz w:val="22"/>
                <w:szCs w:val="22"/>
              </w:rPr>
            </w:pPr>
            <w:r w:rsidRPr="00C908D5">
              <w:rPr>
                <w:rFonts w:asciiTheme="majorBidi" w:hAnsiTheme="majorBidi" w:cs="Angsana New"/>
                <w:sz w:val="22"/>
                <w:szCs w:val="22"/>
              </w:rPr>
              <w:t>51,207,408</w:t>
            </w:r>
          </w:p>
        </w:tc>
        <w:tc>
          <w:tcPr>
            <w:tcW w:w="1418" w:type="dxa"/>
            <w:shd w:val="clear" w:color="auto" w:fill="auto"/>
            <w:vAlign w:val="bottom"/>
          </w:tcPr>
          <w:p w14:paraId="03AD42A4" w14:textId="2CBC8A6E" w:rsidR="00475A7E" w:rsidRPr="00C908D5" w:rsidRDefault="00475A7E" w:rsidP="006464E5">
            <w:pPr>
              <w:ind w:left="-36" w:right="1"/>
              <w:jc w:val="right"/>
              <w:rPr>
                <w:rFonts w:ascii="Angsana New" w:hAnsi="Angsana New" w:cs="Angsana New"/>
                <w:sz w:val="22"/>
                <w:szCs w:val="22"/>
              </w:rPr>
            </w:pPr>
            <w:r w:rsidRPr="00C908D5">
              <w:rPr>
                <w:sz w:val="22"/>
                <w:szCs w:val="22"/>
              </w:rPr>
              <w:t xml:space="preserve"> </w:t>
            </w:r>
            <w:r w:rsidR="00473EA4" w:rsidRPr="00C908D5">
              <w:rPr>
                <w:sz w:val="22"/>
                <w:szCs w:val="22"/>
              </w:rPr>
              <w:t>44,815,339</w:t>
            </w:r>
            <w:r w:rsidRPr="00C908D5">
              <w:rPr>
                <w:sz w:val="22"/>
                <w:szCs w:val="22"/>
              </w:rPr>
              <w:t xml:space="preserve"> </w:t>
            </w:r>
          </w:p>
        </w:tc>
        <w:tc>
          <w:tcPr>
            <w:tcW w:w="1417" w:type="dxa"/>
            <w:shd w:val="clear" w:color="auto" w:fill="FFFFFF" w:themeFill="background1"/>
            <w:vAlign w:val="bottom"/>
          </w:tcPr>
          <w:p w14:paraId="28E2301F" w14:textId="131A5629" w:rsidR="00475A7E" w:rsidRPr="00C908D5" w:rsidRDefault="00473EA4" w:rsidP="006464E5">
            <w:pPr>
              <w:ind w:left="-36" w:right="1"/>
              <w:jc w:val="right"/>
              <w:rPr>
                <w:rFonts w:asciiTheme="majorBidi" w:hAnsiTheme="majorBidi" w:cstheme="majorBidi"/>
                <w:sz w:val="22"/>
                <w:szCs w:val="22"/>
              </w:rPr>
            </w:pPr>
            <w:r w:rsidRPr="00C908D5">
              <w:rPr>
                <w:rFonts w:asciiTheme="majorBidi" w:hAnsiTheme="majorBidi" w:cstheme="majorBidi"/>
                <w:sz w:val="22"/>
                <w:szCs w:val="22"/>
              </w:rPr>
              <w:t>30,000,000</w:t>
            </w:r>
          </w:p>
        </w:tc>
        <w:tc>
          <w:tcPr>
            <w:tcW w:w="1418" w:type="dxa"/>
            <w:shd w:val="clear" w:color="auto" w:fill="auto"/>
            <w:vAlign w:val="bottom"/>
          </w:tcPr>
          <w:p w14:paraId="085CE4FD" w14:textId="5C36FDC1" w:rsidR="00475A7E" w:rsidRPr="00C908D5" w:rsidRDefault="00473EA4" w:rsidP="006464E5">
            <w:pPr>
              <w:ind w:left="-36" w:right="1"/>
              <w:jc w:val="right"/>
              <w:rPr>
                <w:rFonts w:ascii="Angsana New" w:hAnsi="Angsana New" w:cs="Angsana New"/>
                <w:sz w:val="22"/>
                <w:szCs w:val="22"/>
              </w:rPr>
            </w:pPr>
            <w:r w:rsidRPr="00C908D5">
              <w:rPr>
                <w:rFonts w:ascii="Angsana New" w:hAnsi="Angsana New" w:cs="Angsana New"/>
                <w:sz w:val="22"/>
                <w:szCs w:val="22"/>
              </w:rPr>
              <w:t>30,000,000</w:t>
            </w:r>
          </w:p>
        </w:tc>
      </w:tr>
      <w:tr w:rsidR="00C908D5" w:rsidRPr="00C908D5" w14:paraId="66564EA8" w14:textId="77777777" w:rsidTr="00475A7E">
        <w:trPr>
          <w:trHeight w:val="20"/>
        </w:trPr>
        <w:tc>
          <w:tcPr>
            <w:tcW w:w="3935" w:type="dxa"/>
            <w:vAlign w:val="bottom"/>
          </w:tcPr>
          <w:p w14:paraId="4296A30C" w14:textId="77777777" w:rsidR="00475A7E" w:rsidRPr="00C908D5" w:rsidRDefault="00475A7E" w:rsidP="006464E5">
            <w:pPr>
              <w:ind w:left="33" w:right="1"/>
              <w:jc w:val="left"/>
              <w:rPr>
                <w:rFonts w:ascii="Angsana New" w:hAnsi="Angsana New" w:cs="Angsana New"/>
                <w:sz w:val="22"/>
                <w:szCs w:val="22"/>
              </w:rPr>
            </w:pPr>
            <w:r w:rsidRPr="00C908D5">
              <w:rPr>
                <w:rFonts w:ascii="Angsana New" w:hAnsi="Angsana New" w:cs="Angsana New"/>
                <w:sz w:val="22"/>
                <w:szCs w:val="22"/>
              </w:rPr>
              <w:t>Revenue Department receivable</w:t>
            </w:r>
          </w:p>
        </w:tc>
        <w:tc>
          <w:tcPr>
            <w:tcW w:w="1417" w:type="dxa"/>
            <w:shd w:val="clear" w:color="auto" w:fill="auto"/>
            <w:vAlign w:val="bottom"/>
          </w:tcPr>
          <w:p w14:paraId="27F9EBE3" w14:textId="2FA4F9F6" w:rsidR="00475A7E" w:rsidRPr="00C908D5" w:rsidRDefault="00475A7E" w:rsidP="006464E5">
            <w:pPr>
              <w:ind w:left="-36" w:right="1"/>
              <w:jc w:val="right"/>
              <w:rPr>
                <w:rFonts w:asciiTheme="majorBidi" w:hAnsiTheme="majorBidi" w:cs="Angsana New"/>
                <w:sz w:val="22"/>
                <w:szCs w:val="22"/>
              </w:rPr>
            </w:pPr>
            <w:r w:rsidRPr="00C908D5">
              <w:rPr>
                <w:rFonts w:asciiTheme="majorBidi" w:hAnsiTheme="majorBidi" w:cs="Angsana New"/>
                <w:sz w:val="22"/>
                <w:szCs w:val="22"/>
              </w:rPr>
              <w:t xml:space="preserve"> 108,246,071 </w:t>
            </w:r>
          </w:p>
        </w:tc>
        <w:tc>
          <w:tcPr>
            <w:tcW w:w="1418" w:type="dxa"/>
            <w:shd w:val="clear" w:color="auto" w:fill="auto"/>
            <w:vAlign w:val="bottom"/>
          </w:tcPr>
          <w:p w14:paraId="39DB25DA" w14:textId="6352B15B" w:rsidR="00475A7E" w:rsidRPr="00C908D5" w:rsidRDefault="00475A7E" w:rsidP="006464E5">
            <w:pPr>
              <w:ind w:left="-36" w:right="1"/>
              <w:jc w:val="right"/>
              <w:rPr>
                <w:rFonts w:ascii="Angsana New" w:hAnsi="Angsana New" w:cs="Angsana New"/>
                <w:sz w:val="22"/>
                <w:szCs w:val="22"/>
              </w:rPr>
            </w:pPr>
            <w:r w:rsidRPr="00C908D5">
              <w:rPr>
                <w:sz w:val="22"/>
                <w:szCs w:val="22"/>
              </w:rPr>
              <w:t xml:space="preserve">46,601,364 </w:t>
            </w:r>
          </w:p>
        </w:tc>
        <w:tc>
          <w:tcPr>
            <w:tcW w:w="1417" w:type="dxa"/>
            <w:shd w:val="clear" w:color="auto" w:fill="auto"/>
            <w:vAlign w:val="bottom"/>
          </w:tcPr>
          <w:p w14:paraId="2747F37D" w14:textId="79EA2D0F" w:rsidR="00475A7E" w:rsidRPr="00C908D5" w:rsidRDefault="00475A7E" w:rsidP="006464E5">
            <w:pPr>
              <w:ind w:left="-36" w:right="1"/>
              <w:jc w:val="right"/>
              <w:rPr>
                <w:rFonts w:asciiTheme="majorBidi" w:hAnsiTheme="majorBidi" w:cstheme="majorBidi"/>
                <w:sz w:val="22"/>
                <w:szCs w:val="22"/>
              </w:rPr>
            </w:pPr>
            <w:r w:rsidRPr="00C908D5">
              <w:rPr>
                <w:sz w:val="22"/>
                <w:szCs w:val="22"/>
              </w:rPr>
              <w:t>36,671,723</w:t>
            </w:r>
          </w:p>
        </w:tc>
        <w:tc>
          <w:tcPr>
            <w:tcW w:w="1418" w:type="dxa"/>
            <w:shd w:val="clear" w:color="auto" w:fill="auto"/>
            <w:vAlign w:val="bottom"/>
          </w:tcPr>
          <w:p w14:paraId="0E54CD58" w14:textId="62428EDC" w:rsidR="00475A7E" w:rsidRPr="00C908D5" w:rsidRDefault="00475A7E" w:rsidP="006464E5">
            <w:pPr>
              <w:ind w:left="-36" w:right="1"/>
              <w:jc w:val="right"/>
              <w:rPr>
                <w:rFonts w:ascii="Angsana New" w:hAnsi="Angsana New" w:cs="Angsana New"/>
                <w:sz w:val="22"/>
                <w:szCs w:val="22"/>
              </w:rPr>
            </w:pPr>
            <w:r w:rsidRPr="00C908D5">
              <w:rPr>
                <w:sz w:val="22"/>
                <w:szCs w:val="22"/>
              </w:rPr>
              <w:t>17,239,745</w:t>
            </w:r>
          </w:p>
        </w:tc>
      </w:tr>
      <w:tr w:rsidR="00C908D5" w:rsidRPr="00C908D5" w14:paraId="3DB172D4" w14:textId="77777777" w:rsidTr="00475A7E">
        <w:trPr>
          <w:trHeight w:val="20"/>
        </w:trPr>
        <w:tc>
          <w:tcPr>
            <w:tcW w:w="3935" w:type="dxa"/>
            <w:vAlign w:val="bottom"/>
          </w:tcPr>
          <w:p w14:paraId="18146AE2" w14:textId="77777777" w:rsidR="00475A7E" w:rsidRPr="00C908D5" w:rsidRDefault="00475A7E" w:rsidP="006464E5">
            <w:pPr>
              <w:ind w:left="33" w:right="1"/>
              <w:jc w:val="left"/>
              <w:rPr>
                <w:rFonts w:ascii="Angsana New" w:hAnsi="Angsana New" w:cs="Angsana New"/>
                <w:sz w:val="22"/>
                <w:szCs w:val="22"/>
              </w:rPr>
            </w:pPr>
            <w:r w:rsidRPr="00C908D5">
              <w:rPr>
                <w:rFonts w:ascii="Angsana New" w:hAnsi="Angsana New" w:cs="Angsana New"/>
                <w:sz w:val="22"/>
                <w:szCs w:val="22"/>
              </w:rPr>
              <w:t>Other</w:t>
            </w:r>
          </w:p>
        </w:tc>
        <w:tc>
          <w:tcPr>
            <w:tcW w:w="1417" w:type="dxa"/>
            <w:shd w:val="clear" w:color="auto" w:fill="auto"/>
            <w:vAlign w:val="bottom"/>
          </w:tcPr>
          <w:p w14:paraId="6255307F" w14:textId="67161CEB" w:rsidR="00475A7E" w:rsidRPr="00C908D5" w:rsidRDefault="00475A7E" w:rsidP="006464E5">
            <w:pPr>
              <w:ind w:left="-36" w:right="1"/>
              <w:jc w:val="right"/>
              <w:rPr>
                <w:rFonts w:asciiTheme="majorBidi" w:hAnsiTheme="majorBidi" w:cs="Angsana New"/>
                <w:sz w:val="22"/>
                <w:szCs w:val="22"/>
              </w:rPr>
            </w:pPr>
            <w:r w:rsidRPr="00C908D5">
              <w:rPr>
                <w:rFonts w:asciiTheme="majorBidi" w:hAnsiTheme="majorBidi" w:cs="Angsana New"/>
                <w:sz w:val="22"/>
                <w:szCs w:val="22"/>
              </w:rPr>
              <w:t xml:space="preserve"> 222,915,600 </w:t>
            </w:r>
          </w:p>
        </w:tc>
        <w:tc>
          <w:tcPr>
            <w:tcW w:w="1418" w:type="dxa"/>
            <w:shd w:val="clear" w:color="auto" w:fill="auto"/>
            <w:vAlign w:val="bottom"/>
          </w:tcPr>
          <w:p w14:paraId="79327484" w14:textId="07FCDB31" w:rsidR="00475A7E" w:rsidRPr="00C908D5" w:rsidRDefault="00475A7E" w:rsidP="006464E5">
            <w:pPr>
              <w:ind w:left="-36" w:right="1"/>
              <w:jc w:val="right"/>
              <w:rPr>
                <w:rFonts w:ascii="Angsana New" w:hAnsi="Angsana New" w:cs="Angsana New"/>
                <w:sz w:val="22"/>
                <w:szCs w:val="22"/>
              </w:rPr>
            </w:pPr>
            <w:r w:rsidRPr="00C908D5">
              <w:rPr>
                <w:sz w:val="22"/>
                <w:szCs w:val="22"/>
              </w:rPr>
              <w:t xml:space="preserve">77,870,134 </w:t>
            </w:r>
          </w:p>
        </w:tc>
        <w:tc>
          <w:tcPr>
            <w:tcW w:w="1417" w:type="dxa"/>
            <w:shd w:val="clear" w:color="auto" w:fill="auto"/>
            <w:vAlign w:val="bottom"/>
          </w:tcPr>
          <w:p w14:paraId="1FACD9E0" w14:textId="4094E5DB" w:rsidR="00475A7E" w:rsidRPr="00C908D5" w:rsidRDefault="00475A7E" w:rsidP="006464E5">
            <w:pPr>
              <w:ind w:left="-36" w:right="1"/>
              <w:jc w:val="right"/>
              <w:rPr>
                <w:rFonts w:asciiTheme="majorBidi" w:hAnsiTheme="majorBidi" w:cstheme="majorBidi"/>
                <w:sz w:val="22"/>
                <w:szCs w:val="22"/>
              </w:rPr>
            </w:pPr>
            <w:r w:rsidRPr="00C908D5">
              <w:rPr>
                <w:sz w:val="22"/>
                <w:szCs w:val="22"/>
              </w:rPr>
              <w:t>3,636,310</w:t>
            </w:r>
          </w:p>
        </w:tc>
        <w:tc>
          <w:tcPr>
            <w:tcW w:w="1418" w:type="dxa"/>
            <w:shd w:val="clear" w:color="auto" w:fill="auto"/>
            <w:vAlign w:val="bottom"/>
          </w:tcPr>
          <w:p w14:paraId="452F2BD5" w14:textId="40641756" w:rsidR="00475A7E" w:rsidRPr="00C908D5" w:rsidRDefault="00475A7E" w:rsidP="006464E5">
            <w:pPr>
              <w:ind w:left="-36" w:right="1"/>
              <w:jc w:val="right"/>
              <w:rPr>
                <w:rFonts w:ascii="Angsana New" w:hAnsi="Angsana New" w:cs="Angsana New"/>
                <w:sz w:val="22"/>
                <w:szCs w:val="22"/>
              </w:rPr>
            </w:pPr>
            <w:r w:rsidRPr="00C908D5">
              <w:rPr>
                <w:sz w:val="22"/>
                <w:szCs w:val="22"/>
              </w:rPr>
              <w:t>2,683,722</w:t>
            </w:r>
          </w:p>
        </w:tc>
      </w:tr>
      <w:tr w:rsidR="00C908D5" w:rsidRPr="00C908D5" w14:paraId="230686C6" w14:textId="77777777" w:rsidTr="00475A7E">
        <w:trPr>
          <w:trHeight w:val="20"/>
        </w:trPr>
        <w:tc>
          <w:tcPr>
            <w:tcW w:w="3935" w:type="dxa"/>
            <w:shd w:val="clear" w:color="auto" w:fill="auto"/>
            <w:vAlign w:val="bottom"/>
          </w:tcPr>
          <w:p w14:paraId="3B78547F" w14:textId="19E693BD" w:rsidR="00475A7E" w:rsidRPr="00C908D5" w:rsidRDefault="00475A7E" w:rsidP="006464E5">
            <w:pPr>
              <w:ind w:left="33" w:right="1"/>
              <w:jc w:val="left"/>
              <w:rPr>
                <w:rFonts w:ascii="Angsana New" w:hAnsi="Angsana New" w:cs="Angsana New"/>
                <w:sz w:val="22"/>
                <w:szCs w:val="22"/>
              </w:rPr>
            </w:pPr>
            <w:r w:rsidRPr="00C908D5">
              <w:rPr>
                <w:rFonts w:ascii="Angsana New" w:hAnsi="Angsana New" w:cs="Angsana New"/>
                <w:sz w:val="22"/>
                <w:szCs w:val="22"/>
                <w:cs/>
              </w:rPr>
              <w:t>(</w:t>
            </w:r>
            <w:r w:rsidRPr="00C908D5">
              <w:rPr>
                <w:rFonts w:ascii="Angsana New" w:hAnsi="Angsana New" w:cs="Angsana New"/>
                <w:sz w:val="22"/>
                <w:szCs w:val="22"/>
              </w:rPr>
              <w:t xml:space="preserve">Less) Expected Credit Loss </w:t>
            </w:r>
          </w:p>
        </w:tc>
        <w:tc>
          <w:tcPr>
            <w:tcW w:w="1417" w:type="dxa"/>
            <w:shd w:val="clear" w:color="auto" w:fill="auto"/>
            <w:vAlign w:val="bottom"/>
          </w:tcPr>
          <w:p w14:paraId="124E5B6A" w14:textId="5660594F" w:rsidR="00475A7E" w:rsidRPr="00C908D5" w:rsidRDefault="00475A7E" w:rsidP="006464E5">
            <w:pPr>
              <w:pBdr>
                <w:bottom w:val="single" w:sz="4" w:space="1" w:color="auto"/>
              </w:pBdr>
              <w:ind w:left="-36" w:right="1"/>
              <w:jc w:val="right"/>
              <w:rPr>
                <w:rFonts w:asciiTheme="majorBidi" w:hAnsiTheme="majorBidi" w:cs="Angsana New"/>
                <w:sz w:val="22"/>
                <w:szCs w:val="22"/>
              </w:rPr>
            </w:pPr>
            <w:r w:rsidRPr="00C908D5">
              <w:rPr>
                <w:rFonts w:asciiTheme="majorBidi" w:hAnsiTheme="majorBidi" w:cs="Angsana New"/>
                <w:sz w:val="22"/>
                <w:szCs w:val="22"/>
              </w:rPr>
              <w:t xml:space="preserve"> (9,192,694)</w:t>
            </w:r>
          </w:p>
        </w:tc>
        <w:tc>
          <w:tcPr>
            <w:tcW w:w="1418" w:type="dxa"/>
            <w:shd w:val="clear" w:color="auto" w:fill="auto"/>
            <w:vAlign w:val="bottom"/>
          </w:tcPr>
          <w:p w14:paraId="6315ABBA" w14:textId="738F94B7" w:rsidR="00475A7E" w:rsidRPr="00C908D5" w:rsidRDefault="00475A7E" w:rsidP="006464E5">
            <w:pPr>
              <w:pBdr>
                <w:bottom w:val="single" w:sz="4" w:space="1" w:color="auto"/>
              </w:pBdr>
              <w:ind w:left="-36" w:right="1"/>
              <w:jc w:val="right"/>
              <w:rPr>
                <w:sz w:val="22"/>
                <w:szCs w:val="22"/>
              </w:rPr>
            </w:pPr>
            <w:r w:rsidRPr="00C908D5">
              <w:rPr>
                <w:rFonts w:asciiTheme="majorBidi" w:hAnsiTheme="majorBidi" w:cstheme="majorBidi"/>
                <w:sz w:val="22"/>
                <w:szCs w:val="22"/>
              </w:rPr>
              <w:t xml:space="preserve"> (9,193,197)</w:t>
            </w:r>
          </w:p>
        </w:tc>
        <w:tc>
          <w:tcPr>
            <w:tcW w:w="1417" w:type="dxa"/>
            <w:shd w:val="clear" w:color="auto" w:fill="auto"/>
            <w:vAlign w:val="bottom"/>
          </w:tcPr>
          <w:p w14:paraId="5169DD94" w14:textId="55E617D5" w:rsidR="00475A7E" w:rsidRPr="00C908D5" w:rsidRDefault="00475A7E" w:rsidP="006464E5">
            <w:pPr>
              <w:pBdr>
                <w:bottom w:val="single" w:sz="4" w:space="1" w:color="auto"/>
              </w:pBdr>
              <w:ind w:left="-36" w:right="1"/>
              <w:jc w:val="right"/>
              <w:rPr>
                <w:rFonts w:asciiTheme="majorBidi" w:hAnsiTheme="majorBidi" w:cstheme="majorBidi"/>
                <w:sz w:val="22"/>
                <w:szCs w:val="22"/>
              </w:rPr>
            </w:pPr>
            <w:r w:rsidRPr="00C908D5">
              <w:rPr>
                <w:rFonts w:asciiTheme="majorBidi" w:hAnsiTheme="majorBidi" w:cstheme="majorBidi"/>
                <w:sz w:val="22"/>
                <w:szCs w:val="22"/>
              </w:rPr>
              <w:t>-</w:t>
            </w:r>
          </w:p>
        </w:tc>
        <w:tc>
          <w:tcPr>
            <w:tcW w:w="1418" w:type="dxa"/>
            <w:shd w:val="clear" w:color="auto" w:fill="auto"/>
            <w:vAlign w:val="bottom"/>
          </w:tcPr>
          <w:p w14:paraId="65665CE4" w14:textId="59AD05F6" w:rsidR="00475A7E" w:rsidRPr="00C908D5" w:rsidRDefault="00475A7E" w:rsidP="006464E5">
            <w:pPr>
              <w:pBdr>
                <w:bottom w:val="single" w:sz="4" w:space="1" w:color="auto"/>
              </w:pBdr>
              <w:ind w:left="-36" w:right="1"/>
              <w:jc w:val="right"/>
              <w:rPr>
                <w:sz w:val="22"/>
                <w:szCs w:val="22"/>
              </w:rPr>
            </w:pPr>
            <w:r w:rsidRPr="00C908D5">
              <w:rPr>
                <w:rFonts w:asciiTheme="majorBidi" w:hAnsiTheme="majorBidi" w:cstheme="majorBidi"/>
                <w:sz w:val="22"/>
                <w:szCs w:val="22"/>
              </w:rPr>
              <w:t>-</w:t>
            </w:r>
          </w:p>
        </w:tc>
      </w:tr>
      <w:tr w:rsidR="00C908D5" w:rsidRPr="00C908D5" w14:paraId="71E35A00" w14:textId="77777777" w:rsidTr="00475A7E">
        <w:trPr>
          <w:trHeight w:val="20"/>
        </w:trPr>
        <w:tc>
          <w:tcPr>
            <w:tcW w:w="3935" w:type="dxa"/>
            <w:vAlign w:val="bottom"/>
          </w:tcPr>
          <w:p w14:paraId="5B8F10CC" w14:textId="578D2215" w:rsidR="00475A7E" w:rsidRPr="00C908D5" w:rsidRDefault="00475A7E" w:rsidP="006464E5">
            <w:pPr>
              <w:ind w:left="174" w:right="1" w:hanging="141"/>
              <w:jc w:val="left"/>
              <w:rPr>
                <w:rFonts w:ascii="Angsana New" w:hAnsi="Angsana New" w:cs="Angsana New"/>
                <w:spacing w:val="-4"/>
                <w:sz w:val="22"/>
                <w:szCs w:val="22"/>
              </w:rPr>
            </w:pPr>
            <w:r w:rsidRPr="00C908D5">
              <w:rPr>
                <w:rFonts w:ascii="Angsana New" w:hAnsi="Angsana New" w:cs="Angsana New"/>
                <w:spacing w:val="-4"/>
                <w:sz w:val="22"/>
                <w:szCs w:val="22"/>
              </w:rPr>
              <w:t xml:space="preserve">Total </w:t>
            </w:r>
            <w:r w:rsidRPr="00C908D5">
              <w:rPr>
                <w:rFonts w:ascii="Angsana New" w:hAnsi="Angsana New" w:cs="Angsana New"/>
                <w:sz w:val="22"/>
                <w:szCs w:val="22"/>
              </w:rPr>
              <w:t>other</w:t>
            </w:r>
            <w:r w:rsidRPr="00C908D5">
              <w:rPr>
                <w:rFonts w:ascii="Angsana New" w:hAnsi="Angsana New" w:cs="Angsana New"/>
                <w:spacing w:val="-4"/>
                <w:sz w:val="22"/>
                <w:szCs w:val="22"/>
              </w:rPr>
              <w:t xml:space="preserve"> current receivables - non related parties</w:t>
            </w:r>
          </w:p>
        </w:tc>
        <w:tc>
          <w:tcPr>
            <w:tcW w:w="1417" w:type="dxa"/>
            <w:shd w:val="clear" w:color="auto" w:fill="auto"/>
            <w:vAlign w:val="bottom"/>
          </w:tcPr>
          <w:p w14:paraId="5E39083B" w14:textId="494F01CB" w:rsidR="00475A7E" w:rsidRPr="00C908D5" w:rsidRDefault="00475A7E" w:rsidP="006464E5">
            <w:pPr>
              <w:pBdr>
                <w:bottom w:val="single" w:sz="4" w:space="1" w:color="auto"/>
              </w:pBdr>
              <w:ind w:left="-36" w:right="1"/>
              <w:jc w:val="right"/>
              <w:rPr>
                <w:rFonts w:asciiTheme="majorBidi" w:hAnsiTheme="majorBidi" w:cs="Angsana New"/>
                <w:sz w:val="22"/>
                <w:szCs w:val="22"/>
                <w:cs/>
              </w:rPr>
            </w:pPr>
            <w:r w:rsidRPr="00C908D5">
              <w:rPr>
                <w:rFonts w:asciiTheme="majorBidi" w:hAnsiTheme="majorBidi" w:cs="Angsana New"/>
                <w:sz w:val="22"/>
                <w:szCs w:val="22"/>
              </w:rPr>
              <w:t>596,012,564</w:t>
            </w:r>
          </w:p>
        </w:tc>
        <w:tc>
          <w:tcPr>
            <w:tcW w:w="1418" w:type="dxa"/>
            <w:shd w:val="clear" w:color="auto" w:fill="auto"/>
            <w:vAlign w:val="bottom"/>
          </w:tcPr>
          <w:p w14:paraId="3C23D39B" w14:textId="72043C1E" w:rsidR="00475A7E" w:rsidRPr="00C908D5" w:rsidRDefault="00475A7E" w:rsidP="006464E5">
            <w:pPr>
              <w:pBdr>
                <w:bottom w:val="single" w:sz="4" w:space="1" w:color="auto"/>
              </w:pBdr>
              <w:ind w:right="1"/>
              <w:jc w:val="right"/>
              <w:rPr>
                <w:rFonts w:ascii="Angsana New" w:hAnsi="Angsana New" w:cs="Angsana New"/>
                <w:sz w:val="22"/>
                <w:szCs w:val="22"/>
              </w:rPr>
            </w:pPr>
            <w:r w:rsidRPr="00C908D5">
              <w:rPr>
                <w:sz w:val="22"/>
                <w:szCs w:val="22"/>
              </w:rPr>
              <w:t>2</w:t>
            </w:r>
            <w:r w:rsidR="00473EA4" w:rsidRPr="00C908D5">
              <w:rPr>
                <w:sz w:val="22"/>
                <w:szCs w:val="22"/>
              </w:rPr>
              <w:t>5</w:t>
            </w:r>
            <w:r w:rsidRPr="00C908D5">
              <w:rPr>
                <w:sz w:val="22"/>
                <w:szCs w:val="22"/>
              </w:rPr>
              <w:t>3,652,341</w:t>
            </w:r>
          </w:p>
        </w:tc>
        <w:tc>
          <w:tcPr>
            <w:tcW w:w="1417" w:type="dxa"/>
            <w:shd w:val="clear" w:color="auto" w:fill="auto"/>
            <w:vAlign w:val="bottom"/>
          </w:tcPr>
          <w:p w14:paraId="685B6601" w14:textId="10429637" w:rsidR="00475A7E" w:rsidRPr="00C908D5" w:rsidRDefault="00473EA4" w:rsidP="006464E5">
            <w:pPr>
              <w:pBdr>
                <w:bottom w:val="single" w:sz="4" w:space="1" w:color="auto"/>
              </w:pBdr>
              <w:ind w:left="-36" w:right="1"/>
              <w:jc w:val="right"/>
              <w:rPr>
                <w:rFonts w:asciiTheme="majorBidi" w:hAnsiTheme="majorBidi" w:cstheme="majorBidi"/>
                <w:sz w:val="22"/>
                <w:szCs w:val="22"/>
              </w:rPr>
            </w:pPr>
            <w:r w:rsidRPr="00C908D5">
              <w:rPr>
                <w:sz w:val="22"/>
                <w:szCs w:val="22"/>
              </w:rPr>
              <w:t>12</w:t>
            </w:r>
            <w:r w:rsidR="00475A7E" w:rsidRPr="00C908D5">
              <w:rPr>
                <w:sz w:val="22"/>
                <w:szCs w:val="22"/>
              </w:rPr>
              <w:t>6,742,335</w:t>
            </w:r>
          </w:p>
        </w:tc>
        <w:tc>
          <w:tcPr>
            <w:tcW w:w="1418" w:type="dxa"/>
            <w:shd w:val="clear" w:color="auto" w:fill="auto"/>
            <w:vAlign w:val="bottom"/>
          </w:tcPr>
          <w:p w14:paraId="621244B9" w14:textId="67150FB0" w:rsidR="00475A7E" w:rsidRPr="00C908D5" w:rsidRDefault="00473EA4" w:rsidP="006464E5">
            <w:pPr>
              <w:pBdr>
                <w:bottom w:val="single" w:sz="4" w:space="1" w:color="auto"/>
              </w:pBdr>
              <w:ind w:right="1"/>
              <w:jc w:val="right"/>
              <w:rPr>
                <w:rFonts w:ascii="Angsana New" w:hAnsi="Angsana New" w:cs="Angsana New"/>
                <w:sz w:val="22"/>
                <w:szCs w:val="22"/>
              </w:rPr>
            </w:pPr>
            <w:r w:rsidRPr="00C908D5">
              <w:rPr>
                <w:sz w:val="22"/>
                <w:szCs w:val="22"/>
              </w:rPr>
              <w:t>9</w:t>
            </w:r>
            <w:r w:rsidR="00475A7E" w:rsidRPr="00C908D5">
              <w:rPr>
                <w:sz w:val="22"/>
                <w:szCs w:val="22"/>
              </w:rPr>
              <w:t>4,377,679</w:t>
            </w:r>
          </w:p>
        </w:tc>
      </w:tr>
      <w:tr w:rsidR="00C908D5" w:rsidRPr="00C908D5" w14:paraId="181D825E" w14:textId="77777777" w:rsidTr="00475A7E">
        <w:trPr>
          <w:trHeight w:val="20"/>
        </w:trPr>
        <w:tc>
          <w:tcPr>
            <w:tcW w:w="3935" w:type="dxa"/>
            <w:vAlign w:val="bottom"/>
          </w:tcPr>
          <w:p w14:paraId="3A00A850" w14:textId="77777777" w:rsidR="00475A7E" w:rsidRPr="00C908D5" w:rsidRDefault="00475A7E" w:rsidP="006464E5">
            <w:pPr>
              <w:ind w:right="1" w:hanging="108"/>
              <w:jc w:val="left"/>
              <w:rPr>
                <w:rFonts w:ascii="Angsana New" w:hAnsi="Angsana New" w:cs="Angsana New"/>
                <w:sz w:val="22"/>
                <w:szCs w:val="22"/>
                <w:cs/>
              </w:rPr>
            </w:pPr>
            <w:r w:rsidRPr="00C908D5">
              <w:rPr>
                <w:rFonts w:ascii="Angsana New" w:hAnsi="Angsana New" w:cs="Angsana New"/>
                <w:sz w:val="22"/>
                <w:szCs w:val="22"/>
              </w:rPr>
              <w:t xml:space="preserve">Trade receivables - related parties </w:t>
            </w:r>
          </w:p>
        </w:tc>
        <w:tc>
          <w:tcPr>
            <w:tcW w:w="1417" w:type="dxa"/>
            <w:shd w:val="clear" w:color="auto" w:fill="auto"/>
            <w:vAlign w:val="bottom"/>
          </w:tcPr>
          <w:p w14:paraId="4645D7B5" w14:textId="77777777" w:rsidR="00475A7E" w:rsidRPr="00C908D5" w:rsidRDefault="00475A7E" w:rsidP="006464E5">
            <w:pPr>
              <w:ind w:left="-36" w:right="1"/>
              <w:jc w:val="right"/>
              <w:rPr>
                <w:rFonts w:asciiTheme="majorBidi" w:hAnsiTheme="majorBidi" w:cs="Angsana New"/>
                <w:sz w:val="22"/>
                <w:szCs w:val="22"/>
              </w:rPr>
            </w:pPr>
          </w:p>
        </w:tc>
        <w:tc>
          <w:tcPr>
            <w:tcW w:w="1418" w:type="dxa"/>
            <w:shd w:val="clear" w:color="auto" w:fill="auto"/>
            <w:vAlign w:val="bottom"/>
          </w:tcPr>
          <w:p w14:paraId="00712202" w14:textId="77777777" w:rsidR="00475A7E" w:rsidRPr="00C908D5" w:rsidRDefault="00475A7E" w:rsidP="006464E5">
            <w:pPr>
              <w:ind w:left="-36" w:right="1"/>
              <w:jc w:val="right"/>
              <w:rPr>
                <w:rFonts w:ascii="Angsana New" w:hAnsi="Angsana New" w:cs="Angsana New"/>
                <w:sz w:val="22"/>
                <w:szCs w:val="22"/>
              </w:rPr>
            </w:pPr>
          </w:p>
        </w:tc>
        <w:tc>
          <w:tcPr>
            <w:tcW w:w="1417" w:type="dxa"/>
            <w:shd w:val="clear" w:color="auto" w:fill="auto"/>
            <w:vAlign w:val="bottom"/>
          </w:tcPr>
          <w:p w14:paraId="0F3265BF" w14:textId="77777777" w:rsidR="00475A7E" w:rsidRPr="00C908D5" w:rsidRDefault="00475A7E" w:rsidP="006464E5">
            <w:pPr>
              <w:ind w:left="-36" w:right="1"/>
              <w:jc w:val="right"/>
              <w:rPr>
                <w:rFonts w:asciiTheme="majorBidi" w:hAnsiTheme="majorBidi" w:cstheme="majorBidi"/>
                <w:sz w:val="22"/>
                <w:szCs w:val="22"/>
              </w:rPr>
            </w:pPr>
          </w:p>
        </w:tc>
        <w:tc>
          <w:tcPr>
            <w:tcW w:w="1418" w:type="dxa"/>
            <w:shd w:val="clear" w:color="auto" w:fill="auto"/>
            <w:vAlign w:val="bottom"/>
          </w:tcPr>
          <w:p w14:paraId="1B75FAA6" w14:textId="77777777" w:rsidR="00475A7E" w:rsidRPr="00C908D5" w:rsidRDefault="00475A7E" w:rsidP="006464E5">
            <w:pPr>
              <w:ind w:left="-36" w:right="1"/>
              <w:jc w:val="right"/>
              <w:rPr>
                <w:rFonts w:ascii="Angsana New" w:hAnsi="Angsana New" w:cs="Angsana New"/>
                <w:sz w:val="22"/>
                <w:szCs w:val="22"/>
              </w:rPr>
            </w:pPr>
          </w:p>
        </w:tc>
      </w:tr>
      <w:tr w:rsidR="00C908D5" w:rsidRPr="00C908D5" w14:paraId="575EFBCD" w14:textId="77777777" w:rsidTr="00475A7E">
        <w:trPr>
          <w:trHeight w:val="20"/>
        </w:trPr>
        <w:tc>
          <w:tcPr>
            <w:tcW w:w="3935" w:type="dxa"/>
            <w:vAlign w:val="bottom"/>
          </w:tcPr>
          <w:p w14:paraId="3F1F19FE" w14:textId="77777777" w:rsidR="00475A7E" w:rsidRPr="00C908D5" w:rsidRDefault="00475A7E" w:rsidP="006464E5">
            <w:pPr>
              <w:ind w:left="33" w:right="1"/>
              <w:jc w:val="left"/>
              <w:rPr>
                <w:rFonts w:ascii="Angsana New" w:hAnsi="Angsana New" w:cs="Angsana New"/>
                <w:sz w:val="22"/>
                <w:szCs w:val="22"/>
              </w:rPr>
            </w:pPr>
            <w:r w:rsidRPr="00C908D5">
              <w:rPr>
                <w:rFonts w:ascii="Angsana New" w:hAnsi="Angsana New" w:cs="Angsana New"/>
                <w:sz w:val="22"/>
                <w:szCs w:val="22"/>
              </w:rPr>
              <w:t>Not yet due</w:t>
            </w:r>
          </w:p>
        </w:tc>
        <w:tc>
          <w:tcPr>
            <w:tcW w:w="1417" w:type="dxa"/>
            <w:shd w:val="clear" w:color="auto" w:fill="auto"/>
            <w:vAlign w:val="bottom"/>
          </w:tcPr>
          <w:p w14:paraId="2734EC32" w14:textId="77049745" w:rsidR="00475A7E" w:rsidRPr="00C908D5" w:rsidRDefault="00475A7E" w:rsidP="006464E5">
            <w:pPr>
              <w:ind w:left="-36" w:right="1"/>
              <w:jc w:val="right"/>
              <w:rPr>
                <w:rFonts w:asciiTheme="majorBidi" w:hAnsiTheme="majorBidi" w:cs="Angsana New"/>
                <w:sz w:val="22"/>
                <w:szCs w:val="22"/>
              </w:rPr>
            </w:pPr>
            <w:r w:rsidRPr="00C908D5">
              <w:rPr>
                <w:rFonts w:asciiTheme="majorBidi" w:hAnsiTheme="majorBidi" w:cs="Angsana New"/>
                <w:sz w:val="22"/>
                <w:szCs w:val="22"/>
              </w:rPr>
              <w:t>372,643</w:t>
            </w:r>
          </w:p>
        </w:tc>
        <w:tc>
          <w:tcPr>
            <w:tcW w:w="1418" w:type="dxa"/>
            <w:shd w:val="clear" w:color="auto" w:fill="auto"/>
            <w:vAlign w:val="bottom"/>
          </w:tcPr>
          <w:p w14:paraId="3455FDE6" w14:textId="0C64F920"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theme="majorBidi"/>
                <w:sz w:val="22"/>
                <w:szCs w:val="22"/>
              </w:rPr>
              <w:t xml:space="preserve"> 6,310,185 </w:t>
            </w:r>
          </w:p>
        </w:tc>
        <w:tc>
          <w:tcPr>
            <w:tcW w:w="1417" w:type="dxa"/>
            <w:shd w:val="clear" w:color="auto" w:fill="auto"/>
            <w:vAlign w:val="bottom"/>
          </w:tcPr>
          <w:p w14:paraId="61FA422F" w14:textId="1C6D1129" w:rsidR="00475A7E" w:rsidRPr="00C908D5" w:rsidRDefault="00475A7E" w:rsidP="006464E5">
            <w:pPr>
              <w:ind w:left="-36" w:right="1"/>
              <w:jc w:val="right"/>
              <w:rPr>
                <w:rFonts w:asciiTheme="majorBidi" w:hAnsiTheme="majorBidi" w:cstheme="majorBidi"/>
                <w:sz w:val="22"/>
                <w:szCs w:val="22"/>
              </w:rPr>
            </w:pPr>
            <w:r w:rsidRPr="00C908D5">
              <w:rPr>
                <w:rFonts w:asciiTheme="majorBidi" w:hAnsiTheme="majorBidi" w:cstheme="majorBidi"/>
                <w:sz w:val="22"/>
                <w:szCs w:val="22"/>
              </w:rPr>
              <w:t>-</w:t>
            </w:r>
          </w:p>
        </w:tc>
        <w:tc>
          <w:tcPr>
            <w:tcW w:w="1418" w:type="dxa"/>
            <w:shd w:val="clear" w:color="auto" w:fill="auto"/>
            <w:vAlign w:val="bottom"/>
          </w:tcPr>
          <w:p w14:paraId="58C9F8EA" w14:textId="2E265EA6"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theme="majorBidi"/>
                <w:sz w:val="22"/>
                <w:szCs w:val="22"/>
              </w:rPr>
              <w:t>-</w:t>
            </w:r>
          </w:p>
        </w:tc>
      </w:tr>
      <w:tr w:rsidR="00C908D5" w:rsidRPr="00C908D5" w14:paraId="0D1BCB04" w14:textId="77777777" w:rsidTr="00475A7E">
        <w:trPr>
          <w:trHeight w:val="20"/>
        </w:trPr>
        <w:tc>
          <w:tcPr>
            <w:tcW w:w="3935" w:type="dxa"/>
            <w:vAlign w:val="bottom"/>
          </w:tcPr>
          <w:p w14:paraId="71EEDCA8" w14:textId="77777777" w:rsidR="00475A7E" w:rsidRPr="00C908D5" w:rsidRDefault="00475A7E" w:rsidP="006464E5">
            <w:pPr>
              <w:ind w:left="33" w:right="1"/>
              <w:jc w:val="left"/>
              <w:rPr>
                <w:rFonts w:ascii="Angsana New" w:hAnsi="Angsana New" w:cs="Angsana New"/>
                <w:sz w:val="22"/>
                <w:szCs w:val="22"/>
              </w:rPr>
            </w:pPr>
            <w:r w:rsidRPr="00C908D5">
              <w:rPr>
                <w:rFonts w:ascii="Angsana New" w:hAnsi="Angsana New" w:cs="Angsana New"/>
                <w:sz w:val="22"/>
                <w:szCs w:val="22"/>
                <w:u w:val="single"/>
              </w:rPr>
              <w:t>Overdue</w:t>
            </w:r>
          </w:p>
        </w:tc>
        <w:tc>
          <w:tcPr>
            <w:tcW w:w="1417" w:type="dxa"/>
            <w:shd w:val="clear" w:color="auto" w:fill="auto"/>
            <w:vAlign w:val="bottom"/>
          </w:tcPr>
          <w:p w14:paraId="73941C87" w14:textId="77777777" w:rsidR="00475A7E" w:rsidRPr="00C908D5" w:rsidRDefault="00475A7E" w:rsidP="006464E5">
            <w:pPr>
              <w:ind w:left="-36" w:right="1"/>
              <w:jc w:val="right"/>
              <w:rPr>
                <w:rFonts w:asciiTheme="majorBidi" w:hAnsiTheme="majorBidi" w:cs="Angsana New"/>
                <w:sz w:val="22"/>
                <w:szCs w:val="22"/>
              </w:rPr>
            </w:pPr>
          </w:p>
        </w:tc>
        <w:tc>
          <w:tcPr>
            <w:tcW w:w="1418" w:type="dxa"/>
            <w:shd w:val="clear" w:color="auto" w:fill="auto"/>
            <w:vAlign w:val="bottom"/>
          </w:tcPr>
          <w:p w14:paraId="14175EDB" w14:textId="77777777" w:rsidR="00475A7E" w:rsidRPr="00C908D5" w:rsidRDefault="00475A7E" w:rsidP="006464E5">
            <w:pPr>
              <w:ind w:left="-36" w:right="1"/>
              <w:jc w:val="right"/>
              <w:rPr>
                <w:rFonts w:ascii="Angsana New" w:hAnsi="Angsana New" w:cs="Angsana New"/>
                <w:sz w:val="22"/>
                <w:szCs w:val="22"/>
              </w:rPr>
            </w:pPr>
          </w:p>
        </w:tc>
        <w:tc>
          <w:tcPr>
            <w:tcW w:w="1417" w:type="dxa"/>
            <w:shd w:val="clear" w:color="auto" w:fill="auto"/>
            <w:vAlign w:val="bottom"/>
          </w:tcPr>
          <w:p w14:paraId="5F9EBC1E" w14:textId="66B10C87" w:rsidR="00475A7E" w:rsidRPr="00C908D5" w:rsidRDefault="00475A7E" w:rsidP="006464E5">
            <w:pPr>
              <w:ind w:left="-36" w:right="1"/>
              <w:jc w:val="right"/>
              <w:rPr>
                <w:rFonts w:asciiTheme="majorBidi" w:hAnsiTheme="majorBidi" w:cstheme="majorBidi"/>
                <w:sz w:val="22"/>
                <w:szCs w:val="22"/>
              </w:rPr>
            </w:pPr>
          </w:p>
        </w:tc>
        <w:tc>
          <w:tcPr>
            <w:tcW w:w="1418" w:type="dxa"/>
            <w:shd w:val="clear" w:color="auto" w:fill="auto"/>
            <w:vAlign w:val="bottom"/>
          </w:tcPr>
          <w:p w14:paraId="67A3AC74" w14:textId="77777777" w:rsidR="00475A7E" w:rsidRPr="00C908D5" w:rsidRDefault="00475A7E" w:rsidP="006464E5">
            <w:pPr>
              <w:ind w:left="-36" w:right="1"/>
              <w:jc w:val="right"/>
              <w:rPr>
                <w:rFonts w:ascii="Angsana New" w:hAnsi="Angsana New" w:cs="Angsana New"/>
                <w:sz w:val="22"/>
                <w:szCs w:val="22"/>
              </w:rPr>
            </w:pPr>
          </w:p>
        </w:tc>
      </w:tr>
      <w:tr w:rsidR="00C908D5" w:rsidRPr="00C908D5" w14:paraId="3453A6EF" w14:textId="77777777" w:rsidTr="00475A7E">
        <w:trPr>
          <w:trHeight w:val="20"/>
        </w:trPr>
        <w:tc>
          <w:tcPr>
            <w:tcW w:w="3935" w:type="dxa"/>
            <w:vAlign w:val="bottom"/>
          </w:tcPr>
          <w:p w14:paraId="7E480901" w14:textId="77777777" w:rsidR="00475A7E" w:rsidRPr="00C908D5" w:rsidRDefault="00475A7E" w:rsidP="006464E5">
            <w:pPr>
              <w:ind w:left="33" w:right="1"/>
              <w:jc w:val="left"/>
              <w:rPr>
                <w:rFonts w:ascii="Angsana New" w:hAnsi="Angsana New" w:cs="Angsana New"/>
                <w:sz w:val="22"/>
                <w:szCs w:val="22"/>
              </w:rPr>
            </w:pPr>
            <w:r w:rsidRPr="00C908D5">
              <w:rPr>
                <w:rFonts w:ascii="Angsana New" w:hAnsi="Angsana New" w:cs="Angsana New"/>
                <w:sz w:val="22"/>
                <w:szCs w:val="22"/>
              </w:rPr>
              <w:t>Not over 3 months</w:t>
            </w:r>
          </w:p>
        </w:tc>
        <w:tc>
          <w:tcPr>
            <w:tcW w:w="1417" w:type="dxa"/>
            <w:shd w:val="clear" w:color="auto" w:fill="auto"/>
            <w:vAlign w:val="bottom"/>
          </w:tcPr>
          <w:p w14:paraId="2C8E602E" w14:textId="062C19B2" w:rsidR="00475A7E" w:rsidRPr="00C908D5" w:rsidRDefault="00475A7E" w:rsidP="006464E5">
            <w:pPr>
              <w:ind w:left="-36" w:right="1"/>
              <w:jc w:val="right"/>
              <w:rPr>
                <w:rFonts w:asciiTheme="majorBidi" w:hAnsiTheme="majorBidi" w:cs="Angsana New"/>
                <w:sz w:val="22"/>
                <w:szCs w:val="22"/>
              </w:rPr>
            </w:pPr>
            <w:r w:rsidRPr="00C908D5">
              <w:rPr>
                <w:rFonts w:asciiTheme="majorBidi" w:hAnsiTheme="majorBidi" w:cs="Angsana New"/>
                <w:sz w:val="22"/>
                <w:szCs w:val="22"/>
              </w:rPr>
              <w:t>-</w:t>
            </w:r>
          </w:p>
        </w:tc>
        <w:tc>
          <w:tcPr>
            <w:tcW w:w="1418" w:type="dxa"/>
            <w:shd w:val="clear" w:color="auto" w:fill="auto"/>
            <w:vAlign w:val="bottom"/>
          </w:tcPr>
          <w:p w14:paraId="6D0C7F14" w14:textId="183431AE"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theme="majorBidi"/>
                <w:sz w:val="22"/>
                <w:szCs w:val="22"/>
              </w:rPr>
              <w:t xml:space="preserve"> 1,774,757 </w:t>
            </w:r>
          </w:p>
        </w:tc>
        <w:tc>
          <w:tcPr>
            <w:tcW w:w="1417" w:type="dxa"/>
            <w:shd w:val="clear" w:color="auto" w:fill="auto"/>
            <w:vAlign w:val="bottom"/>
          </w:tcPr>
          <w:p w14:paraId="13740F37" w14:textId="1F3813C2" w:rsidR="00475A7E" w:rsidRPr="00C908D5" w:rsidRDefault="00475A7E" w:rsidP="006464E5">
            <w:pPr>
              <w:ind w:left="-36" w:right="1"/>
              <w:jc w:val="right"/>
              <w:rPr>
                <w:rFonts w:asciiTheme="majorBidi" w:hAnsiTheme="majorBidi" w:cstheme="majorBidi"/>
                <w:sz w:val="22"/>
                <w:szCs w:val="22"/>
              </w:rPr>
            </w:pPr>
            <w:r w:rsidRPr="00C908D5">
              <w:rPr>
                <w:rFonts w:asciiTheme="majorBidi" w:hAnsiTheme="majorBidi" w:cstheme="majorBidi"/>
                <w:sz w:val="22"/>
                <w:szCs w:val="22"/>
              </w:rPr>
              <w:t>-</w:t>
            </w:r>
          </w:p>
        </w:tc>
        <w:tc>
          <w:tcPr>
            <w:tcW w:w="1418" w:type="dxa"/>
            <w:shd w:val="clear" w:color="auto" w:fill="auto"/>
            <w:vAlign w:val="bottom"/>
          </w:tcPr>
          <w:p w14:paraId="667868A6" w14:textId="43A0B4D6"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theme="majorBidi"/>
                <w:sz w:val="22"/>
                <w:szCs w:val="22"/>
              </w:rPr>
              <w:t>-</w:t>
            </w:r>
          </w:p>
        </w:tc>
      </w:tr>
      <w:tr w:rsidR="00C908D5" w:rsidRPr="00C908D5" w14:paraId="4BC41983" w14:textId="77777777" w:rsidTr="00475A7E">
        <w:trPr>
          <w:trHeight w:val="20"/>
        </w:trPr>
        <w:tc>
          <w:tcPr>
            <w:tcW w:w="3935" w:type="dxa"/>
            <w:vAlign w:val="bottom"/>
          </w:tcPr>
          <w:p w14:paraId="0837F79E" w14:textId="77777777" w:rsidR="00475A7E" w:rsidRPr="00C908D5" w:rsidRDefault="00475A7E" w:rsidP="006464E5">
            <w:pPr>
              <w:ind w:left="33" w:right="1"/>
              <w:jc w:val="left"/>
              <w:rPr>
                <w:rFonts w:ascii="Angsana New" w:hAnsi="Angsana New" w:cs="Angsana New"/>
                <w:sz w:val="22"/>
                <w:szCs w:val="22"/>
              </w:rPr>
            </w:pPr>
            <w:r w:rsidRPr="00C908D5">
              <w:rPr>
                <w:rFonts w:ascii="Angsana New" w:hAnsi="Angsana New" w:cs="Angsana New"/>
                <w:sz w:val="22"/>
                <w:szCs w:val="22"/>
              </w:rPr>
              <w:t>3 - 6 months</w:t>
            </w:r>
          </w:p>
        </w:tc>
        <w:tc>
          <w:tcPr>
            <w:tcW w:w="1417" w:type="dxa"/>
            <w:shd w:val="clear" w:color="auto" w:fill="auto"/>
            <w:vAlign w:val="bottom"/>
          </w:tcPr>
          <w:p w14:paraId="6623253D" w14:textId="64E27D3B" w:rsidR="00475A7E" w:rsidRPr="00C908D5" w:rsidRDefault="00475A7E" w:rsidP="006464E5">
            <w:pPr>
              <w:ind w:left="-36" w:right="1"/>
              <w:jc w:val="right"/>
              <w:rPr>
                <w:rFonts w:asciiTheme="majorBidi" w:hAnsiTheme="majorBidi" w:cs="Angsana New"/>
                <w:sz w:val="22"/>
                <w:szCs w:val="22"/>
              </w:rPr>
            </w:pPr>
            <w:r w:rsidRPr="00C908D5">
              <w:rPr>
                <w:rFonts w:asciiTheme="majorBidi" w:hAnsiTheme="majorBidi" w:cs="Angsana New"/>
                <w:sz w:val="22"/>
                <w:szCs w:val="22"/>
              </w:rPr>
              <w:t>-</w:t>
            </w:r>
          </w:p>
        </w:tc>
        <w:tc>
          <w:tcPr>
            <w:tcW w:w="1418" w:type="dxa"/>
            <w:shd w:val="clear" w:color="auto" w:fill="auto"/>
            <w:vAlign w:val="bottom"/>
          </w:tcPr>
          <w:p w14:paraId="6D5881E1" w14:textId="52A02EE9"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theme="majorBidi"/>
                <w:sz w:val="22"/>
                <w:szCs w:val="22"/>
              </w:rPr>
              <w:t xml:space="preserve"> 1,202,586 </w:t>
            </w:r>
          </w:p>
        </w:tc>
        <w:tc>
          <w:tcPr>
            <w:tcW w:w="1417" w:type="dxa"/>
            <w:shd w:val="clear" w:color="auto" w:fill="auto"/>
            <w:vAlign w:val="bottom"/>
          </w:tcPr>
          <w:p w14:paraId="777B8414" w14:textId="455AC65A" w:rsidR="00475A7E" w:rsidRPr="00C908D5" w:rsidRDefault="00475A7E" w:rsidP="006464E5">
            <w:pPr>
              <w:ind w:left="-36" w:right="1"/>
              <w:jc w:val="right"/>
              <w:rPr>
                <w:rFonts w:asciiTheme="majorBidi" w:hAnsiTheme="majorBidi" w:cstheme="majorBidi"/>
                <w:sz w:val="22"/>
                <w:szCs w:val="22"/>
              </w:rPr>
            </w:pPr>
            <w:r w:rsidRPr="00C908D5">
              <w:rPr>
                <w:rFonts w:asciiTheme="majorBidi" w:hAnsiTheme="majorBidi" w:cstheme="majorBidi"/>
                <w:sz w:val="22"/>
                <w:szCs w:val="22"/>
              </w:rPr>
              <w:t>-</w:t>
            </w:r>
          </w:p>
        </w:tc>
        <w:tc>
          <w:tcPr>
            <w:tcW w:w="1418" w:type="dxa"/>
            <w:shd w:val="clear" w:color="auto" w:fill="auto"/>
            <w:vAlign w:val="bottom"/>
          </w:tcPr>
          <w:p w14:paraId="5886F078" w14:textId="300E914D"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theme="majorBidi"/>
                <w:sz w:val="22"/>
                <w:szCs w:val="22"/>
              </w:rPr>
              <w:t>-</w:t>
            </w:r>
          </w:p>
        </w:tc>
      </w:tr>
      <w:tr w:rsidR="00C908D5" w:rsidRPr="00C908D5" w14:paraId="76C5E97A" w14:textId="77777777" w:rsidTr="00475A7E">
        <w:trPr>
          <w:trHeight w:val="20"/>
        </w:trPr>
        <w:tc>
          <w:tcPr>
            <w:tcW w:w="3935" w:type="dxa"/>
            <w:vAlign w:val="bottom"/>
          </w:tcPr>
          <w:p w14:paraId="3D13A256" w14:textId="77777777" w:rsidR="00475A7E" w:rsidRPr="00C908D5" w:rsidRDefault="00475A7E" w:rsidP="006464E5">
            <w:pPr>
              <w:ind w:left="33" w:right="1"/>
              <w:jc w:val="left"/>
              <w:rPr>
                <w:rFonts w:ascii="Angsana New" w:hAnsi="Angsana New" w:cs="Angsana New"/>
                <w:sz w:val="22"/>
                <w:szCs w:val="22"/>
                <w:cs/>
              </w:rPr>
            </w:pPr>
            <w:r w:rsidRPr="00C908D5">
              <w:rPr>
                <w:rFonts w:ascii="Angsana New" w:hAnsi="Angsana New" w:cs="Angsana New"/>
                <w:sz w:val="22"/>
                <w:szCs w:val="22"/>
              </w:rPr>
              <w:t xml:space="preserve">6 - 12 months </w:t>
            </w:r>
          </w:p>
        </w:tc>
        <w:tc>
          <w:tcPr>
            <w:tcW w:w="1417" w:type="dxa"/>
            <w:shd w:val="clear" w:color="auto" w:fill="auto"/>
            <w:vAlign w:val="bottom"/>
          </w:tcPr>
          <w:p w14:paraId="35479EBA" w14:textId="5FEB29C8" w:rsidR="00475A7E" w:rsidRPr="00C908D5" w:rsidRDefault="00475A7E" w:rsidP="006464E5">
            <w:pPr>
              <w:ind w:left="-36" w:right="1"/>
              <w:jc w:val="right"/>
              <w:rPr>
                <w:rFonts w:asciiTheme="majorBidi" w:hAnsiTheme="majorBidi" w:cs="Angsana New"/>
                <w:sz w:val="22"/>
                <w:szCs w:val="22"/>
              </w:rPr>
            </w:pPr>
            <w:r w:rsidRPr="00C908D5">
              <w:rPr>
                <w:rFonts w:asciiTheme="majorBidi" w:hAnsiTheme="majorBidi" w:cs="Angsana New"/>
                <w:sz w:val="22"/>
                <w:szCs w:val="22"/>
              </w:rPr>
              <w:t>-</w:t>
            </w:r>
          </w:p>
        </w:tc>
        <w:tc>
          <w:tcPr>
            <w:tcW w:w="1418" w:type="dxa"/>
            <w:shd w:val="clear" w:color="auto" w:fill="auto"/>
            <w:vAlign w:val="bottom"/>
          </w:tcPr>
          <w:p w14:paraId="17A1051D" w14:textId="05E71D40"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theme="majorBidi"/>
                <w:sz w:val="22"/>
                <w:szCs w:val="22"/>
              </w:rPr>
              <w:t xml:space="preserve"> 154,674 </w:t>
            </w:r>
          </w:p>
        </w:tc>
        <w:tc>
          <w:tcPr>
            <w:tcW w:w="1417" w:type="dxa"/>
            <w:shd w:val="clear" w:color="auto" w:fill="auto"/>
            <w:vAlign w:val="bottom"/>
          </w:tcPr>
          <w:p w14:paraId="174DDE36" w14:textId="46785279" w:rsidR="00475A7E" w:rsidRPr="00C908D5" w:rsidRDefault="00475A7E" w:rsidP="006464E5">
            <w:pPr>
              <w:ind w:left="-36" w:right="1"/>
              <w:jc w:val="right"/>
              <w:rPr>
                <w:rFonts w:asciiTheme="majorBidi" w:hAnsiTheme="majorBidi" w:cstheme="majorBidi"/>
                <w:sz w:val="22"/>
                <w:szCs w:val="22"/>
              </w:rPr>
            </w:pPr>
            <w:r w:rsidRPr="00C908D5">
              <w:rPr>
                <w:rFonts w:asciiTheme="majorBidi" w:hAnsiTheme="majorBidi" w:cstheme="majorBidi"/>
                <w:sz w:val="22"/>
                <w:szCs w:val="22"/>
              </w:rPr>
              <w:t>-</w:t>
            </w:r>
          </w:p>
        </w:tc>
        <w:tc>
          <w:tcPr>
            <w:tcW w:w="1418" w:type="dxa"/>
            <w:shd w:val="clear" w:color="auto" w:fill="auto"/>
            <w:vAlign w:val="bottom"/>
          </w:tcPr>
          <w:p w14:paraId="21528BB2" w14:textId="3BD25D45"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theme="majorBidi"/>
                <w:sz w:val="22"/>
                <w:szCs w:val="22"/>
              </w:rPr>
              <w:t>-</w:t>
            </w:r>
          </w:p>
        </w:tc>
      </w:tr>
      <w:tr w:rsidR="00C908D5" w:rsidRPr="00C908D5" w14:paraId="0156A815" w14:textId="77777777" w:rsidTr="00475A7E">
        <w:trPr>
          <w:trHeight w:val="20"/>
        </w:trPr>
        <w:tc>
          <w:tcPr>
            <w:tcW w:w="3935" w:type="dxa"/>
            <w:vAlign w:val="bottom"/>
          </w:tcPr>
          <w:p w14:paraId="219AE7E8" w14:textId="77777777" w:rsidR="00475A7E" w:rsidRPr="00C908D5" w:rsidRDefault="00475A7E" w:rsidP="006464E5">
            <w:pPr>
              <w:ind w:left="33" w:right="1"/>
              <w:jc w:val="left"/>
              <w:rPr>
                <w:rFonts w:ascii="Angsana New" w:hAnsi="Angsana New" w:cs="Angsana New"/>
                <w:sz w:val="22"/>
                <w:szCs w:val="22"/>
              </w:rPr>
            </w:pPr>
            <w:r w:rsidRPr="00C908D5">
              <w:rPr>
                <w:rFonts w:ascii="Angsana New" w:hAnsi="Angsana New" w:cs="Angsana New"/>
                <w:sz w:val="22"/>
                <w:szCs w:val="22"/>
              </w:rPr>
              <w:t>Over 12 months</w:t>
            </w:r>
          </w:p>
        </w:tc>
        <w:tc>
          <w:tcPr>
            <w:tcW w:w="1417" w:type="dxa"/>
            <w:shd w:val="clear" w:color="auto" w:fill="auto"/>
            <w:vAlign w:val="bottom"/>
          </w:tcPr>
          <w:p w14:paraId="4EBF690D" w14:textId="5BAEC654" w:rsidR="00475A7E" w:rsidRPr="00C908D5" w:rsidRDefault="00475A7E" w:rsidP="006464E5">
            <w:pPr>
              <w:ind w:left="-36" w:right="1"/>
              <w:jc w:val="right"/>
              <w:rPr>
                <w:rFonts w:asciiTheme="majorBidi" w:hAnsiTheme="majorBidi" w:cs="Angsana New"/>
                <w:sz w:val="22"/>
                <w:szCs w:val="22"/>
              </w:rPr>
            </w:pPr>
            <w:r w:rsidRPr="00C908D5">
              <w:rPr>
                <w:rFonts w:asciiTheme="majorBidi" w:hAnsiTheme="majorBidi" w:cs="Angsana New"/>
                <w:sz w:val="22"/>
                <w:szCs w:val="22"/>
              </w:rPr>
              <w:t>-</w:t>
            </w:r>
          </w:p>
        </w:tc>
        <w:tc>
          <w:tcPr>
            <w:tcW w:w="1418" w:type="dxa"/>
            <w:shd w:val="clear" w:color="auto" w:fill="auto"/>
            <w:vAlign w:val="bottom"/>
          </w:tcPr>
          <w:p w14:paraId="202DF34A" w14:textId="25A988ED"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theme="majorBidi"/>
                <w:sz w:val="22"/>
                <w:szCs w:val="22"/>
              </w:rPr>
              <w:t xml:space="preserve"> 1,528,058 </w:t>
            </w:r>
          </w:p>
        </w:tc>
        <w:tc>
          <w:tcPr>
            <w:tcW w:w="1417" w:type="dxa"/>
            <w:shd w:val="clear" w:color="auto" w:fill="auto"/>
            <w:vAlign w:val="bottom"/>
          </w:tcPr>
          <w:p w14:paraId="1DDB1003" w14:textId="1100B564" w:rsidR="00475A7E" w:rsidRPr="00C908D5" w:rsidRDefault="00475A7E" w:rsidP="006464E5">
            <w:pPr>
              <w:ind w:left="-36" w:right="1"/>
              <w:jc w:val="right"/>
              <w:rPr>
                <w:rFonts w:asciiTheme="majorBidi" w:hAnsiTheme="majorBidi" w:cstheme="majorBidi"/>
                <w:sz w:val="22"/>
                <w:szCs w:val="22"/>
              </w:rPr>
            </w:pPr>
            <w:r w:rsidRPr="00C908D5">
              <w:rPr>
                <w:rFonts w:asciiTheme="majorBidi" w:hAnsiTheme="majorBidi" w:cstheme="majorBidi"/>
                <w:sz w:val="22"/>
                <w:szCs w:val="22"/>
              </w:rPr>
              <w:t>-</w:t>
            </w:r>
          </w:p>
        </w:tc>
        <w:tc>
          <w:tcPr>
            <w:tcW w:w="1418" w:type="dxa"/>
            <w:shd w:val="clear" w:color="auto" w:fill="auto"/>
            <w:vAlign w:val="bottom"/>
          </w:tcPr>
          <w:p w14:paraId="78020A6B" w14:textId="0F563686"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theme="majorBidi"/>
                <w:sz w:val="22"/>
                <w:szCs w:val="22"/>
              </w:rPr>
              <w:t>-</w:t>
            </w:r>
          </w:p>
        </w:tc>
      </w:tr>
      <w:tr w:rsidR="00C908D5" w:rsidRPr="00C908D5" w14:paraId="20568388" w14:textId="77777777" w:rsidTr="00475A7E">
        <w:trPr>
          <w:trHeight w:val="20"/>
        </w:trPr>
        <w:tc>
          <w:tcPr>
            <w:tcW w:w="3935" w:type="dxa"/>
            <w:shd w:val="clear" w:color="auto" w:fill="auto"/>
            <w:vAlign w:val="bottom"/>
          </w:tcPr>
          <w:p w14:paraId="7FD728B4" w14:textId="77957CAA" w:rsidR="00475A7E" w:rsidRPr="00C908D5" w:rsidRDefault="00475A7E" w:rsidP="006464E5">
            <w:pPr>
              <w:ind w:left="33" w:right="1"/>
              <w:jc w:val="left"/>
              <w:rPr>
                <w:rFonts w:ascii="Angsana New" w:hAnsi="Angsana New" w:cs="Angsana New"/>
                <w:sz w:val="22"/>
                <w:szCs w:val="22"/>
                <w:cs/>
              </w:rPr>
            </w:pPr>
            <w:r w:rsidRPr="00C908D5">
              <w:rPr>
                <w:rFonts w:ascii="Angsana New" w:hAnsi="Angsana New" w:cs="Angsana New"/>
                <w:sz w:val="22"/>
                <w:szCs w:val="22"/>
                <w:cs/>
              </w:rPr>
              <w:t>(</w:t>
            </w:r>
            <w:r w:rsidRPr="00C908D5">
              <w:rPr>
                <w:rFonts w:ascii="Angsana New" w:hAnsi="Angsana New" w:cs="Angsana New"/>
                <w:sz w:val="22"/>
                <w:szCs w:val="22"/>
              </w:rPr>
              <w:t>Less) Expected Credit Loss</w:t>
            </w:r>
            <w:r w:rsidRPr="00C908D5">
              <w:rPr>
                <w:rFonts w:ascii="Angsana New" w:hAnsi="Angsana New" w:cs="Angsana New" w:hint="cs"/>
                <w:sz w:val="22"/>
                <w:szCs w:val="22"/>
                <w:cs/>
              </w:rPr>
              <w:t xml:space="preserve"> </w:t>
            </w:r>
          </w:p>
        </w:tc>
        <w:tc>
          <w:tcPr>
            <w:tcW w:w="1417" w:type="dxa"/>
            <w:shd w:val="clear" w:color="auto" w:fill="auto"/>
            <w:vAlign w:val="bottom"/>
          </w:tcPr>
          <w:p w14:paraId="7C4171B4" w14:textId="5AFB7B33" w:rsidR="00475A7E" w:rsidRPr="00C908D5" w:rsidRDefault="00475A7E" w:rsidP="006464E5">
            <w:pPr>
              <w:pBdr>
                <w:bottom w:val="single" w:sz="4" w:space="1" w:color="auto"/>
              </w:pBdr>
              <w:ind w:left="-36" w:right="1"/>
              <w:jc w:val="right"/>
              <w:rPr>
                <w:rFonts w:asciiTheme="majorBidi" w:hAnsiTheme="majorBidi" w:cs="Angsana New"/>
                <w:sz w:val="22"/>
                <w:szCs w:val="22"/>
              </w:rPr>
            </w:pPr>
            <w:r w:rsidRPr="00C908D5">
              <w:rPr>
                <w:rFonts w:asciiTheme="majorBidi" w:hAnsiTheme="majorBidi" w:cs="Angsana New"/>
                <w:sz w:val="22"/>
                <w:szCs w:val="22"/>
              </w:rPr>
              <w:t>-</w:t>
            </w:r>
          </w:p>
        </w:tc>
        <w:tc>
          <w:tcPr>
            <w:tcW w:w="1418" w:type="dxa"/>
            <w:shd w:val="clear" w:color="auto" w:fill="auto"/>
            <w:vAlign w:val="bottom"/>
          </w:tcPr>
          <w:p w14:paraId="75B41161" w14:textId="5C314413" w:rsidR="00475A7E" w:rsidRPr="00C908D5" w:rsidRDefault="00475A7E" w:rsidP="006464E5">
            <w:pPr>
              <w:pBdr>
                <w:bottom w:val="single" w:sz="4" w:space="1" w:color="auto"/>
              </w:pBdr>
              <w:ind w:left="-36" w:right="1"/>
              <w:jc w:val="right"/>
              <w:rPr>
                <w:sz w:val="22"/>
                <w:szCs w:val="22"/>
              </w:rPr>
            </w:pPr>
            <w:r w:rsidRPr="00C908D5">
              <w:rPr>
                <w:rFonts w:asciiTheme="majorBidi" w:hAnsiTheme="majorBidi" w:cstheme="majorBidi"/>
                <w:sz w:val="22"/>
                <w:szCs w:val="22"/>
              </w:rPr>
              <w:t xml:space="preserve"> (1,315,155)</w:t>
            </w:r>
          </w:p>
        </w:tc>
        <w:tc>
          <w:tcPr>
            <w:tcW w:w="1417" w:type="dxa"/>
            <w:shd w:val="clear" w:color="auto" w:fill="auto"/>
            <w:vAlign w:val="bottom"/>
          </w:tcPr>
          <w:p w14:paraId="180BB458" w14:textId="633B711A" w:rsidR="00475A7E" w:rsidRPr="00C908D5" w:rsidRDefault="00475A7E" w:rsidP="006464E5">
            <w:pPr>
              <w:pBdr>
                <w:bottom w:val="single" w:sz="4" w:space="1" w:color="auto"/>
              </w:pBdr>
              <w:ind w:left="-36" w:right="1"/>
              <w:jc w:val="right"/>
              <w:rPr>
                <w:rFonts w:asciiTheme="majorBidi" w:hAnsiTheme="majorBidi" w:cstheme="majorBidi"/>
                <w:sz w:val="22"/>
                <w:szCs w:val="22"/>
              </w:rPr>
            </w:pPr>
            <w:r w:rsidRPr="00C908D5">
              <w:rPr>
                <w:rFonts w:asciiTheme="majorBidi" w:hAnsiTheme="majorBidi" w:cstheme="majorBidi"/>
                <w:sz w:val="22"/>
                <w:szCs w:val="22"/>
              </w:rPr>
              <w:t>-</w:t>
            </w:r>
          </w:p>
        </w:tc>
        <w:tc>
          <w:tcPr>
            <w:tcW w:w="1418" w:type="dxa"/>
            <w:shd w:val="clear" w:color="auto" w:fill="auto"/>
            <w:vAlign w:val="bottom"/>
          </w:tcPr>
          <w:p w14:paraId="1412626C" w14:textId="4E50DD2B" w:rsidR="00475A7E" w:rsidRPr="00C908D5" w:rsidRDefault="00475A7E" w:rsidP="006464E5">
            <w:pPr>
              <w:pBdr>
                <w:bottom w:val="single" w:sz="4" w:space="1" w:color="auto"/>
              </w:pBdr>
              <w:ind w:left="-36" w:right="1"/>
              <w:jc w:val="right"/>
              <w:rPr>
                <w:rFonts w:asciiTheme="majorBidi" w:hAnsiTheme="majorBidi" w:cstheme="majorBidi"/>
                <w:sz w:val="22"/>
                <w:szCs w:val="22"/>
              </w:rPr>
            </w:pPr>
            <w:r w:rsidRPr="00C908D5">
              <w:rPr>
                <w:rFonts w:asciiTheme="majorBidi" w:hAnsiTheme="majorBidi" w:cstheme="majorBidi"/>
                <w:sz w:val="22"/>
                <w:szCs w:val="22"/>
              </w:rPr>
              <w:t>-</w:t>
            </w:r>
          </w:p>
        </w:tc>
      </w:tr>
      <w:tr w:rsidR="00C908D5" w:rsidRPr="00C908D5" w14:paraId="4638A90E" w14:textId="77777777" w:rsidTr="0054121E">
        <w:trPr>
          <w:trHeight w:val="20"/>
        </w:trPr>
        <w:tc>
          <w:tcPr>
            <w:tcW w:w="3935" w:type="dxa"/>
            <w:shd w:val="clear" w:color="auto" w:fill="auto"/>
            <w:vAlign w:val="bottom"/>
          </w:tcPr>
          <w:p w14:paraId="747ACED2" w14:textId="77777777" w:rsidR="00475A7E" w:rsidRPr="00C908D5" w:rsidRDefault="00475A7E" w:rsidP="006464E5">
            <w:pPr>
              <w:ind w:left="33" w:right="1"/>
              <w:jc w:val="left"/>
              <w:rPr>
                <w:rFonts w:ascii="Angsana New" w:hAnsi="Angsana New" w:cs="Angsana New"/>
                <w:sz w:val="22"/>
                <w:szCs w:val="22"/>
              </w:rPr>
            </w:pPr>
            <w:r w:rsidRPr="00C908D5">
              <w:rPr>
                <w:rFonts w:ascii="Angsana New" w:hAnsi="Angsana New" w:cs="Angsana New"/>
                <w:sz w:val="22"/>
                <w:szCs w:val="22"/>
              </w:rPr>
              <w:t>Total trade receivables - related parties</w:t>
            </w:r>
          </w:p>
        </w:tc>
        <w:tc>
          <w:tcPr>
            <w:tcW w:w="1417" w:type="dxa"/>
            <w:shd w:val="clear" w:color="auto" w:fill="auto"/>
            <w:vAlign w:val="bottom"/>
          </w:tcPr>
          <w:p w14:paraId="265D3A0A" w14:textId="7CB248F0" w:rsidR="00475A7E" w:rsidRPr="00C908D5" w:rsidRDefault="00475A7E" w:rsidP="006464E5">
            <w:pPr>
              <w:ind w:left="-36" w:right="1"/>
              <w:jc w:val="right"/>
              <w:rPr>
                <w:rFonts w:asciiTheme="majorBidi" w:hAnsiTheme="majorBidi" w:cs="Angsana New"/>
                <w:sz w:val="22"/>
                <w:szCs w:val="22"/>
              </w:rPr>
            </w:pPr>
            <w:r w:rsidRPr="00C908D5">
              <w:rPr>
                <w:rFonts w:asciiTheme="majorBidi" w:hAnsiTheme="majorBidi" w:cs="Angsana New"/>
                <w:sz w:val="22"/>
                <w:szCs w:val="22"/>
              </w:rPr>
              <w:t>372,643</w:t>
            </w:r>
          </w:p>
        </w:tc>
        <w:tc>
          <w:tcPr>
            <w:tcW w:w="1418" w:type="dxa"/>
            <w:shd w:val="clear" w:color="auto" w:fill="auto"/>
            <w:vAlign w:val="bottom"/>
          </w:tcPr>
          <w:p w14:paraId="6188584A" w14:textId="44E8B924"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theme="majorBidi"/>
                <w:sz w:val="22"/>
                <w:szCs w:val="22"/>
              </w:rPr>
              <w:t xml:space="preserve">9,655,105 </w:t>
            </w:r>
          </w:p>
        </w:tc>
        <w:tc>
          <w:tcPr>
            <w:tcW w:w="1417" w:type="dxa"/>
            <w:shd w:val="clear" w:color="auto" w:fill="auto"/>
            <w:vAlign w:val="bottom"/>
          </w:tcPr>
          <w:p w14:paraId="46AFF3BC" w14:textId="7A6EDFFD" w:rsidR="00475A7E" w:rsidRPr="00C908D5" w:rsidRDefault="00475A7E" w:rsidP="006464E5">
            <w:pPr>
              <w:ind w:left="-36" w:right="1"/>
              <w:jc w:val="right"/>
              <w:rPr>
                <w:rFonts w:asciiTheme="majorBidi" w:hAnsiTheme="majorBidi" w:cstheme="majorBidi"/>
                <w:sz w:val="22"/>
                <w:szCs w:val="22"/>
              </w:rPr>
            </w:pPr>
            <w:r w:rsidRPr="00C908D5">
              <w:rPr>
                <w:rFonts w:asciiTheme="majorBidi" w:hAnsiTheme="majorBidi" w:cstheme="majorBidi"/>
                <w:sz w:val="22"/>
                <w:szCs w:val="22"/>
              </w:rPr>
              <w:t>-</w:t>
            </w:r>
          </w:p>
        </w:tc>
        <w:tc>
          <w:tcPr>
            <w:tcW w:w="1418" w:type="dxa"/>
            <w:shd w:val="clear" w:color="auto" w:fill="auto"/>
            <w:vAlign w:val="bottom"/>
          </w:tcPr>
          <w:p w14:paraId="67265FDE" w14:textId="62ACBBBE"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theme="majorBidi"/>
                <w:sz w:val="22"/>
                <w:szCs w:val="22"/>
              </w:rPr>
              <w:t>-</w:t>
            </w:r>
          </w:p>
        </w:tc>
      </w:tr>
      <w:tr w:rsidR="00C908D5" w:rsidRPr="00C908D5" w14:paraId="1BB12D0E" w14:textId="77777777" w:rsidTr="00475A7E">
        <w:trPr>
          <w:trHeight w:val="20"/>
        </w:trPr>
        <w:tc>
          <w:tcPr>
            <w:tcW w:w="3935" w:type="dxa"/>
            <w:shd w:val="clear" w:color="auto" w:fill="auto"/>
            <w:vAlign w:val="bottom"/>
          </w:tcPr>
          <w:p w14:paraId="06BA5D06" w14:textId="77777777" w:rsidR="00475A7E" w:rsidRPr="00C908D5" w:rsidRDefault="00475A7E" w:rsidP="006464E5">
            <w:pPr>
              <w:ind w:left="33" w:right="1"/>
              <w:jc w:val="left"/>
              <w:rPr>
                <w:rFonts w:ascii="Angsana New" w:hAnsi="Angsana New" w:cs="Angsana New"/>
                <w:sz w:val="22"/>
                <w:szCs w:val="22"/>
                <w:cs/>
              </w:rPr>
            </w:pPr>
            <w:r w:rsidRPr="00C908D5">
              <w:rPr>
                <w:rFonts w:ascii="Angsana New" w:hAnsi="Angsana New" w:cs="Angsana New"/>
                <w:sz w:val="22"/>
                <w:szCs w:val="22"/>
              </w:rPr>
              <w:t>Other current receivables - related parties</w:t>
            </w:r>
          </w:p>
        </w:tc>
        <w:tc>
          <w:tcPr>
            <w:tcW w:w="1417" w:type="dxa"/>
            <w:shd w:val="clear" w:color="auto" w:fill="auto"/>
            <w:vAlign w:val="bottom"/>
          </w:tcPr>
          <w:p w14:paraId="368F67FA" w14:textId="5EA5113A" w:rsidR="00475A7E" w:rsidRPr="00C908D5" w:rsidRDefault="00475A7E" w:rsidP="006464E5">
            <w:pPr>
              <w:ind w:left="-36" w:right="1"/>
              <w:jc w:val="right"/>
              <w:rPr>
                <w:rFonts w:asciiTheme="majorBidi" w:hAnsiTheme="majorBidi" w:cs="Angsana New"/>
                <w:sz w:val="22"/>
                <w:szCs w:val="22"/>
              </w:rPr>
            </w:pPr>
            <w:r w:rsidRPr="00C908D5">
              <w:rPr>
                <w:rFonts w:asciiTheme="majorBidi" w:hAnsiTheme="majorBidi" w:cs="Angsana New"/>
                <w:sz w:val="22"/>
                <w:szCs w:val="22"/>
              </w:rPr>
              <w:t>274,097</w:t>
            </w:r>
          </w:p>
        </w:tc>
        <w:tc>
          <w:tcPr>
            <w:tcW w:w="1418" w:type="dxa"/>
            <w:shd w:val="clear" w:color="auto" w:fill="auto"/>
            <w:vAlign w:val="bottom"/>
          </w:tcPr>
          <w:p w14:paraId="3694AF86" w14:textId="170B1ECA"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theme="majorBidi"/>
                <w:sz w:val="22"/>
                <w:szCs w:val="22"/>
              </w:rPr>
              <w:t xml:space="preserve"> 54,837,735 </w:t>
            </w:r>
          </w:p>
        </w:tc>
        <w:tc>
          <w:tcPr>
            <w:tcW w:w="1417" w:type="dxa"/>
            <w:shd w:val="clear" w:color="auto" w:fill="auto"/>
            <w:vAlign w:val="bottom"/>
          </w:tcPr>
          <w:p w14:paraId="011E6905" w14:textId="6D78014C" w:rsidR="00475A7E" w:rsidRPr="00C908D5" w:rsidRDefault="00475A7E" w:rsidP="006464E5">
            <w:pPr>
              <w:ind w:left="-36" w:right="1"/>
              <w:jc w:val="right"/>
              <w:rPr>
                <w:rFonts w:asciiTheme="majorBidi" w:hAnsiTheme="majorBidi" w:cstheme="majorBidi"/>
                <w:sz w:val="22"/>
                <w:szCs w:val="22"/>
              </w:rPr>
            </w:pPr>
            <w:r w:rsidRPr="00C908D5">
              <w:rPr>
                <w:rFonts w:asciiTheme="majorBidi" w:hAnsiTheme="majorBidi" w:cstheme="majorBidi"/>
                <w:sz w:val="22"/>
                <w:szCs w:val="22"/>
              </w:rPr>
              <w:t>721,901,959</w:t>
            </w:r>
          </w:p>
        </w:tc>
        <w:tc>
          <w:tcPr>
            <w:tcW w:w="1418" w:type="dxa"/>
            <w:shd w:val="clear" w:color="auto" w:fill="auto"/>
            <w:vAlign w:val="bottom"/>
          </w:tcPr>
          <w:p w14:paraId="06AFA748" w14:textId="23F89FB2" w:rsidR="00475A7E" w:rsidRPr="00C908D5" w:rsidRDefault="00475A7E" w:rsidP="006464E5">
            <w:pPr>
              <w:ind w:left="-36" w:right="1"/>
              <w:jc w:val="right"/>
              <w:rPr>
                <w:rFonts w:ascii="Angsana New" w:hAnsi="Angsana New" w:cs="Angsana New"/>
                <w:sz w:val="22"/>
                <w:szCs w:val="22"/>
              </w:rPr>
            </w:pPr>
            <w:r w:rsidRPr="00C908D5">
              <w:rPr>
                <w:rFonts w:asciiTheme="majorBidi" w:hAnsiTheme="majorBidi" w:cstheme="majorBidi"/>
                <w:sz w:val="22"/>
                <w:szCs w:val="22"/>
              </w:rPr>
              <w:t>261,264,458</w:t>
            </w:r>
          </w:p>
        </w:tc>
      </w:tr>
      <w:tr w:rsidR="00C908D5" w:rsidRPr="00C908D5" w14:paraId="138D79FF" w14:textId="77777777" w:rsidTr="00475A7E">
        <w:trPr>
          <w:trHeight w:val="20"/>
        </w:trPr>
        <w:tc>
          <w:tcPr>
            <w:tcW w:w="3935" w:type="dxa"/>
            <w:shd w:val="clear" w:color="auto" w:fill="auto"/>
            <w:vAlign w:val="bottom"/>
          </w:tcPr>
          <w:p w14:paraId="4BCB1CDC" w14:textId="3238A57A" w:rsidR="00475A7E" w:rsidRPr="00C908D5" w:rsidRDefault="00475A7E" w:rsidP="006464E5">
            <w:pPr>
              <w:ind w:left="33" w:right="1"/>
              <w:jc w:val="left"/>
              <w:rPr>
                <w:rFonts w:ascii="Angsana New" w:hAnsi="Angsana New" w:cs="Angsana New"/>
                <w:sz w:val="22"/>
                <w:szCs w:val="22"/>
              </w:rPr>
            </w:pPr>
            <w:r w:rsidRPr="00C908D5">
              <w:rPr>
                <w:rFonts w:ascii="Angsana New" w:hAnsi="Angsana New" w:cs="Angsana New"/>
                <w:sz w:val="22"/>
                <w:szCs w:val="22"/>
                <w:cs/>
              </w:rPr>
              <w:t>(</w:t>
            </w:r>
            <w:r w:rsidRPr="00C908D5">
              <w:rPr>
                <w:rFonts w:ascii="Angsana New" w:hAnsi="Angsana New" w:cs="Angsana New"/>
                <w:sz w:val="22"/>
                <w:szCs w:val="22"/>
              </w:rPr>
              <w:t>Less) Expected Credit Loss</w:t>
            </w:r>
          </w:p>
        </w:tc>
        <w:tc>
          <w:tcPr>
            <w:tcW w:w="1417" w:type="dxa"/>
            <w:shd w:val="clear" w:color="auto" w:fill="auto"/>
            <w:vAlign w:val="bottom"/>
          </w:tcPr>
          <w:p w14:paraId="4A1EFC90" w14:textId="7D92C997" w:rsidR="00475A7E" w:rsidRPr="00C908D5" w:rsidRDefault="00475A7E" w:rsidP="006464E5">
            <w:pPr>
              <w:pBdr>
                <w:bottom w:val="single" w:sz="4" w:space="1" w:color="auto"/>
              </w:pBdr>
              <w:ind w:left="-36" w:right="1"/>
              <w:jc w:val="right"/>
              <w:rPr>
                <w:rFonts w:asciiTheme="majorBidi" w:hAnsiTheme="majorBidi" w:cs="Angsana New"/>
                <w:sz w:val="22"/>
                <w:szCs w:val="22"/>
              </w:rPr>
            </w:pPr>
            <w:r w:rsidRPr="00C908D5">
              <w:rPr>
                <w:rFonts w:asciiTheme="majorBidi" w:hAnsiTheme="majorBidi" w:cs="Angsana New" w:hint="cs"/>
                <w:sz w:val="22"/>
                <w:szCs w:val="22"/>
                <w:cs/>
              </w:rPr>
              <w:t>-</w:t>
            </w:r>
          </w:p>
        </w:tc>
        <w:tc>
          <w:tcPr>
            <w:tcW w:w="1418" w:type="dxa"/>
            <w:shd w:val="clear" w:color="auto" w:fill="auto"/>
            <w:vAlign w:val="bottom"/>
          </w:tcPr>
          <w:p w14:paraId="21CBF595" w14:textId="0AD36014" w:rsidR="00475A7E" w:rsidRPr="00C908D5" w:rsidRDefault="00475A7E" w:rsidP="006464E5">
            <w:pPr>
              <w:pBdr>
                <w:bottom w:val="single" w:sz="4" w:space="1" w:color="auto"/>
              </w:pBdr>
              <w:ind w:left="-36" w:right="1"/>
              <w:jc w:val="right"/>
              <w:rPr>
                <w:rFonts w:asciiTheme="majorBidi" w:hAnsiTheme="majorBidi" w:cstheme="majorBidi"/>
                <w:sz w:val="22"/>
                <w:szCs w:val="22"/>
              </w:rPr>
            </w:pPr>
            <w:r w:rsidRPr="00C908D5">
              <w:rPr>
                <w:rFonts w:asciiTheme="majorBidi" w:hAnsiTheme="majorBidi" w:cstheme="majorBidi"/>
                <w:sz w:val="22"/>
                <w:szCs w:val="22"/>
              </w:rPr>
              <w:t xml:space="preserve"> (3,850,000)</w:t>
            </w:r>
          </w:p>
        </w:tc>
        <w:tc>
          <w:tcPr>
            <w:tcW w:w="1417" w:type="dxa"/>
            <w:shd w:val="clear" w:color="auto" w:fill="auto"/>
            <w:vAlign w:val="bottom"/>
          </w:tcPr>
          <w:p w14:paraId="289923BB" w14:textId="311D0537" w:rsidR="00475A7E" w:rsidRPr="00C908D5" w:rsidRDefault="00475A7E" w:rsidP="006464E5">
            <w:pPr>
              <w:pBdr>
                <w:bottom w:val="single" w:sz="4" w:space="1" w:color="auto"/>
              </w:pBdr>
              <w:ind w:left="-36" w:right="1"/>
              <w:jc w:val="right"/>
              <w:rPr>
                <w:rFonts w:asciiTheme="majorBidi" w:hAnsiTheme="majorBidi" w:cstheme="majorBidi"/>
                <w:sz w:val="22"/>
                <w:szCs w:val="22"/>
              </w:rPr>
            </w:pPr>
            <w:r w:rsidRPr="00C908D5">
              <w:rPr>
                <w:rFonts w:asciiTheme="majorBidi" w:hAnsiTheme="majorBidi" w:cstheme="majorBidi" w:hint="cs"/>
                <w:sz w:val="22"/>
                <w:szCs w:val="22"/>
                <w:cs/>
              </w:rPr>
              <w:t>-</w:t>
            </w:r>
          </w:p>
        </w:tc>
        <w:tc>
          <w:tcPr>
            <w:tcW w:w="1418" w:type="dxa"/>
            <w:shd w:val="clear" w:color="auto" w:fill="auto"/>
            <w:vAlign w:val="bottom"/>
          </w:tcPr>
          <w:p w14:paraId="15FC852B" w14:textId="3F76D3E3" w:rsidR="00475A7E" w:rsidRPr="00C908D5" w:rsidRDefault="00475A7E" w:rsidP="006464E5">
            <w:pPr>
              <w:pBdr>
                <w:bottom w:val="single" w:sz="4" w:space="1" w:color="auto"/>
              </w:pBdr>
              <w:ind w:left="-36" w:right="1"/>
              <w:jc w:val="right"/>
              <w:rPr>
                <w:rFonts w:asciiTheme="majorBidi" w:hAnsiTheme="majorBidi" w:cstheme="majorBidi"/>
                <w:sz w:val="22"/>
                <w:szCs w:val="22"/>
              </w:rPr>
            </w:pPr>
            <w:r w:rsidRPr="00C908D5">
              <w:rPr>
                <w:rFonts w:asciiTheme="majorBidi" w:hAnsiTheme="majorBidi" w:cstheme="majorBidi"/>
                <w:sz w:val="22"/>
                <w:szCs w:val="22"/>
              </w:rPr>
              <w:t>-</w:t>
            </w:r>
          </w:p>
        </w:tc>
      </w:tr>
      <w:tr w:rsidR="00C908D5" w:rsidRPr="00C908D5" w14:paraId="2AE0FE8E" w14:textId="77777777" w:rsidTr="00475A7E">
        <w:trPr>
          <w:trHeight w:val="20"/>
        </w:trPr>
        <w:tc>
          <w:tcPr>
            <w:tcW w:w="3935" w:type="dxa"/>
            <w:shd w:val="clear" w:color="auto" w:fill="auto"/>
            <w:vAlign w:val="bottom"/>
          </w:tcPr>
          <w:p w14:paraId="45BEB1C4" w14:textId="49F2BCAC" w:rsidR="00475A7E" w:rsidRPr="00C908D5" w:rsidRDefault="00475A7E" w:rsidP="006464E5">
            <w:pPr>
              <w:ind w:left="33" w:right="1"/>
              <w:jc w:val="left"/>
              <w:rPr>
                <w:rFonts w:ascii="Angsana New" w:hAnsi="Angsana New" w:cs="Angsana New"/>
                <w:sz w:val="22"/>
                <w:szCs w:val="22"/>
                <w:cs/>
              </w:rPr>
            </w:pPr>
            <w:r w:rsidRPr="00C908D5">
              <w:rPr>
                <w:rFonts w:ascii="Angsana New" w:hAnsi="Angsana New" w:cs="Angsana New"/>
                <w:sz w:val="22"/>
                <w:szCs w:val="22"/>
              </w:rPr>
              <w:t>Total trade receivables - related parties  (Note</w:t>
            </w:r>
            <w:r w:rsidRPr="00C908D5">
              <w:rPr>
                <w:rFonts w:ascii="Angsana New" w:hAnsi="Angsana New" w:cs="Angsana New"/>
                <w:sz w:val="22"/>
                <w:szCs w:val="22"/>
                <w:cs/>
              </w:rPr>
              <w:t xml:space="preserve"> </w:t>
            </w:r>
            <w:r w:rsidRPr="00C908D5">
              <w:rPr>
                <w:rFonts w:ascii="Angsana New" w:hAnsi="Angsana New" w:cs="Angsana New" w:hint="cs"/>
                <w:sz w:val="22"/>
                <w:szCs w:val="22"/>
                <w:cs/>
              </w:rPr>
              <w:t>5</w:t>
            </w:r>
            <w:r w:rsidRPr="00C908D5">
              <w:rPr>
                <w:rFonts w:ascii="Angsana New" w:hAnsi="Angsana New" w:cs="Angsana New"/>
                <w:sz w:val="22"/>
                <w:szCs w:val="22"/>
              </w:rPr>
              <w:t>.1</w:t>
            </w:r>
            <w:r w:rsidRPr="00C908D5">
              <w:rPr>
                <w:rFonts w:ascii="Angsana New" w:hAnsi="Angsana New" w:cs="Angsana New"/>
                <w:sz w:val="22"/>
                <w:szCs w:val="22"/>
                <w:cs/>
              </w:rPr>
              <w:t>)</w:t>
            </w:r>
          </w:p>
        </w:tc>
        <w:tc>
          <w:tcPr>
            <w:tcW w:w="1417" w:type="dxa"/>
            <w:shd w:val="clear" w:color="auto" w:fill="auto"/>
            <w:vAlign w:val="bottom"/>
          </w:tcPr>
          <w:p w14:paraId="3FB690FB" w14:textId="003CFF0F" w:rsidR="00475A7E" w:rsidRPr="00C908D5" w:rsidRDefault="00475A7E" w:rsidP="006464E5">
            <w:pPr>
              <w:pBdr>
                <w:bottom w:val="single" w:sz="4" w:space="1" w:color="auto"/>
              </w:pBdr>
              <w:ind w:left="-36" w:right="1"/>
              <w:jc w:val="right"/>
              <w:rPr>
                <w:rFonts w:asciiTheme="majorBidi" w:hAnsiTheme="majorBidi" w:cs="Angsana New"/>
                <w:sz w:val="22"/>
                <w:szCs w:val="22"/>
              </w:rPr>
            </w:pPr>
            <w:r w:rsidRPr="00C908D5">
              <w:rPr>
                <w:rFonts w:asciiTheme="majorBidi" w:hAnsiTheme="majorBidi" w:cs="Angsana New"/>
                <w:sz w:val="22"/>
                <w:szCs w:val="22"/>
              </w:rPr>
              <w:t>646,740</w:t>
            </w:r>
          </w:p>
        </w:tc>
        <w:tc>
          <w:tcPr>
            <w:tcW w:w="1418" w:type="dxa"/>
            <w:shd w:val="clear" w:color="auto" w:fill="auto"/>
            <w:vAlign w:val="bottom"/>
          </w:tcPr>
          <w:p w14:paraId="59E4D2C9" w14:textId="5757D95C" w:rsidR="00475A7E" w:rsidRPr="00C908D5" w:rsidRDefault="00473EA4" w:rsidP="006464E5">
            <w:pPr>
              <w:pBdr>
                <w:bottom w:val="single" w:sz="4" w:space="1" w:color="auto"/>
              </w:pBdr>
              <w:ind w:right="1"/>
              <w:jc w:val="right"/>
              <w:rPr>
                <w:rFonts w:ascii="Angsana New" w:hAnsi="Angsana New" w:cs="Angsana New"/>
                <w:sz w:val="22"/>
                <w:szCs w:val="22"/>
              </w:rPr>
            </w:pPr>
            <w:r w:rsidRPr="00C908D5">
              <w:rPr>
                <w:rFonts w:asciiTheme="majorBidi" w:hAnsiTheme="majorBidi" w:cstheme="majorBidi"/>
                <w:sz w:val="22"/>
                <w:szCs w:val="22"/>
              </w:rPr>
              <w:t>60</w:t>
            </w:r>
            <w:r w:rsidR="00475A7E" w:rsidRPr="00C908D5">
              <w:rPr>
                <w:rFonts w:asciiTheme="majorBidi" w:hAnsiTheme="majorBidi" w:cstheme="majorBidi"/>
                <w:sz w:val="22"/>
                <w:szCs w:val="22"/>
              </w:rPr>
              <w:t>,642,840</w:t>
            </w:r>
          </w:p>
        </w:tc>
        <w:tc>
          <w:tcPr>
            <w:tcW w:w="1417" w:type="dxa"/>
            <w:shd w:val="clear" w:color="auto" w:fill="auto"/>
            <w:vAlign w:val="bottom"/>
          </w:tcPr>
          <w:p w14:paraId="3A774E8C" w14:textId="02A3DFDA" w:rsidR="00475A7E" w:rsidRPr="00C908D5" w:rsidRDefault="00473EA4" w:rsidP="006464E5">
            <w:pPr>
              <w:pBdr>
                <w:bottom w:val="single" w:sz="4" w:space="1" w:color="auto"/>
              </w:pBdr>
              <w:ind w:right="1"/>
              <w:jc w:val="right"/>
              <w:rPr>
                <w:rFonts w:asciiTheme="majorBidi" w:hAnsiTheme="majorBidi" w:cstheme="majorBidi"/>
                <w:sz w:val="22"/>
                <w:szCs w:val="22"/>
                <w:cs/>
              </w:rPr>
            </w:pPr>
            <w:r w:rsidRPr="00C908D5">
              <w:rPr>
                <w:rFonts w:asciiTheme="majorBidi" w:hAnsiTheme="majorBidi" w:cstheme="majorBidi" w:hint="cs"/>
                <w:sz w:val="22"/>
                <w:szCs w:val="22"/>
                <w:cs/>
              </w:rPr>
              <w:t>721</w:t>
            </w:r>
            <w:r w:rsidRPr="00C908D5">
              <w:rPr>
                <w:rFonts w:asciiTheme="majorBidi" w:hAnsiTheme="majorBidi" w:cstheme="majorBidi"/>
                <w:sz w:val="22"/>
                <w:szCs w:val="22"/>
              </w:rPr>
              <w:t>,</w:t>
            </w:r>
            <w:r w:rsidRPr="00C908D5">
              <w:rPr>
                <w:rFonts w:asciiTheme="majorBidi" w:hAnsiTheme="majorBidi" w:cstheme="majorBidi" w:hint="cs"/>
                <w:sz w:val="22"/>
                <w:szCs w:val="22"/>
                <w:cs/>
              </w:rPr>
              <w:t>901</w:t>
            </w:r>
            <w:r w:rsidRPr="00C908D5">
              <w:rPr>
                <w:rFonts w:asciiTheme="majorBidi" w:hAnsiTheme="majorBidi" w:cstheme="majorBidi"/>
                <w:sz w:val="22"/>
                <w:szCs w:val="22"/>
              </w:rPr>
              <w:t>,</w:t>
            </w:r>
            <w:r w:rsidRPr="00C908D5">
              <w:rPr>
                <w:rFonts w:asciiTheme="majorBidi" w:hAnsiTheme="majorBidi" w:cstheme="majorBidi" w:hint="cs"/>
                <w:sz w:val="22"/>
                <w:szCs w:val="22"/>
                <w:cs/>
              </w:rPr>
              <w:t>959</w:t>
            </w:r>
          </w:p>
        </w:tc>
        <w:tc>
          <w:tcPr>
            <w:tcW w:w="1418" w:type="dxa"/>
            <w:shd w:val="clear" w:color="auto" w:fill="auto"/>
            <w:vAlign w:val="bottom"/>
          </w:tcPr>
          <w:p w14:paraId="0E0D2F6C" w14:textId="2783A268" w:rsidR="00475A7E" w:rsidRPr="00C908D5" w:rsidRDefault="00475A7E" w:rsidP="006464E5">
            <w:pPr>
              <w:pBdr>
                <w:bottom w:val="single" w:sz="4" w:space="1" w:color="auto"/>
              </w:pBdr>
              <w:ind w:right="1"/>
              <w:jc w:val="right"/>
              <w:rPr>
                <w:rFonts w:ascii="Angsana New" w:hAnsi="Angsana New" w:cs="Angsana New"/>
                <w:sz w:val="22"/>
                <w:szCs w:val="22"/>
              </w:rPr>
            </w:pPr>
            <w:r w:rsidRPr="00C908D5">
              <w:rPr>
                <w:rFonts w:asciiTheme="majorBidi" w:hAnsiTheme="majorBidi" w:cstheme="majorBidi"/>
                <w:sz w:val="22"/>
                <w:szCs w:val="22"/>
              </w:rPr>
              <w:t>2</w:t>
            </w:r>
            <w:r w:rsidR="00473EA4" w:rsidRPr="00C908D5">
              <w:rPr>
                <w:rFonts w:asciiTheme="majorBidi" w:hAnsiTheme="majorBidi" w:cstheme="majorBidi"/>
                <w:sz w:val="22"/>
                <w:szCs w:val="22"/>
              </w:rPr>
              <w:t>6</w:t>
            </w:r>
            <w:r w:rsidRPr="00C908D5">
              <w:rPr>
                <w:rFonts w:asciiTheme="majorBidi" w:hAnsiTheme="majorBidi" w:cstheme="majorBidi"/>
                <w:sz w:val="22"/>
                <w:szCs w:val="22"/>
              </w:rPr>
              <w:t>1,264,458</w:t>
            </w:r>
          </w:p>
        </w:tc>
      </w:tr>
      <w:tr w:rsidR="00475A7E" w:rsidRPr="00C908D5" w14:paraId="0E90591E" w14:textId="77777777" w:rsidTr="00475A7E">
        <w:trPr>
          <w:trHeight w:val="20"/>
        </w:trPr>
        <w:tc>
          <w:tcPr>
            <w:tcW w:w="3935" w:type="dxa"/>
            <w:vAlign w:val="bottom"/>
          </w:tcPr>
          <w:p w14:paraId="14924988" w14:textId="77777777" w:rsidR="00475A7E" w:rsidRPr="00C908D5" w:rsidRDefault="00475A7E" w:rsidP="006464E5">
            <w:pPr>
              <w:ind w:left="-58" w:right="1" w:hanging="50"/>
              <w:jc w:val="left"/>
              <w:rPr>
                <w:rFonts w:ascii="Angsana New" w:hAnsi="Angsana New" w:cs="Angsana New"/>
                <w:sz w:val="22"/>
                <w:szCs w:val="22"/>
                <w:cs/>
              </w:rPr>
            </w:pPr>
            <w:r w:rsidRPr="00C908D5">
              <w:rPr>
                <w:rFonts w:ascii="Angsana New" w:hAnsi="Angsana New" w:cs="Angsana New"/>
                <w:sz w:val="22"/>
                <w:szCs w:val="22"/>
              </w:rPr>
              <w:t>Total trade and other current receivables</w:t>
            </w:r>
          </w:p>
        </w:tc>
        <w:tc>
          <w:tcPr>
            <w:tcW w:w="1417" w:type="dxa"/>
            <w:shd w:val="clear" w:color="auto" w:fill="auto"/>
            <w:vAlign w:val="bottom"/>
          </w:tcPr>
          <w:p w14:paraId="4B1BA5DF" w14:textId="2C8E962A" w:rsidR="00475A7E" w:rsidRPr="00C908D5" w:rsidRDefault="00475A7E" w:rsidP="006464E5">
            <w:pPr>
              <w:pBdr>
                <w:bottom w:val="double" w:sz="4" w:space="1" w:color="auto"/>
              </w:pBdr>
              <w:ind w:left="-36" w:right="1"/>
              <w:jc w:val="right"/>
              <w:rPr>
                <w:rFonts w:asciiTheme="majorBidi" w:hAnsiTheme="majorBidi" w:cs="Angsana New"/>
                <w:sz w:val="22"/>
                <w:szCs w:val="22"/>
              </w:rPr>
            </w:pPr>
            <w:r w:rsidRPr="00C908D5">
              <w:rPr>
                <w:rFonts w:asciiTheme="majorBidi" w:hAnsiTheme="majorBidi" w:cs="Angsana New"/>
                <w:sz w:val="22"/>
                <w:szCs w:val="22"/>
              </w:rPr>
              <w:t>638,042,679</w:t>
            </w:r>
          </w:p>
        </w:tc>
        <w:tc>
          <w:tcPr>
            <w:tcW w:w="1418" w:type="dxa"/>
            <w:shd w:val="clear" w:color="auto" w:fill="auto"/>
            <w:vAlign w:val="bottom"/>
          </w:tcPr>
          <w:p w14:paraId="7EB73014" w14:textId="35EFEE63" w:rsidR="00475A7E" w:rsidRPr="00C908D5" w:rsidRDefault="00475A7E" w:rsidP="006464E5">
            <w:pPr>
              <w:pBdr>
                <w:bottom w:val="double" w:sz="4" w:space="1" w:color="auto"/>
              </w:pBdr>
              <w:ind w:left="-36" w:right="1"/>
              <w:jc w:val="right"/>
              <w:rPr>
                <w:rFonts w:ascii="Angsana New" w:hAnsi="Angsana New" w:cs="Angsana New"/>
                <w:sz w:val="22"/>
                <w:szCs w:val="22"/>
              </w:rPr>
            </w:pPr>
            <w:r w:rsidRPr="00C908D5">
              <w:rPr>
                <w:sz w:val="22"/>
                <w:szCs w:val="22"/>
              </w:rPr>
              <w:t>363,311,356</w:t>
            </w:r>
          </w:p>
        </w:tc>
        <w:tc>
          <w:tcPr>
            <w:tcW w:w="1417" w:type="dxa"/>
            <w:shd w:val="clear" w:color="auto" w:fill="auto"/>
            <w:vAlign w:val="bottom"/>
          </w:tcPr>
          <w:p w14:paraId="54BC67D3" w14:textId="1A7DAD5A" w:rsidR="00475A7E" w:rsidRPr="00C908D5" w:rsidRDefault="00475A7E" w:rsidP="006464E5">
            <w:pPr>
              <w:pBdr>
                <w:bottom w:val="double" w:sz="4" w:space="1" w:color="auto"/>
              </w:pBdr>
              <w:ind w:left="-36" w:right="1"/>
              <w:jc w:val="right"/>
              <w:rPr>
                <w:rFonts w:asciiTheme="majorBidi" w:hAnsiTheme="majorBidi" w:cstheme="majorBidi"/>
                <w:sz w:val="22"/>
                <w:szCs w:val="22"/>
              </w:rPr>
            </w:pPr>
            <w:r w:rsidRPr="00C908D5">
              <w:rPr>
                <w:sz w:val="22"/>
                <w:szCs w:val="22"/>
              </w:rPr>
              <w:t>852,702,516</w:t>
            </w:r>
          </w:p>
        </w:tc>
        <w:tc>
          <w:tcPr>
            <w:tcW w:w="1418" w:type="dxa"/>
            <w:shd w:val="clear" w:color="auto" w:fill="auto"/>
            <w:vAlign w:val="bottom"/>
          </w:tcPr>
          <w:p w14:paraId="5AE7ED88" w14:textId="016FB3E4" w:rsidR="00475A7E" w:rsidRPr="00C908D5" w:rsidRDefault="00475A7E" w:rsidP="006464E5">
            <w:pPr>
              <w:pBdr>
                <w:bottom w:val="double" w:sz="4" w:space="1" w:color="auto"/>
              </w:pBdr>
              <w:ind w:left="-36" w:right="1"/>
              <w:jc w:val="right"/>
              <w:rPr>
                <w:rFonts w:ascii="Angsana New" w:hAnsi="Angsana New" w:cs="Angsana New"/>
                <w:sz w:val="22"/>
                <w:szCs w:val="22"/>
              </w:rPr>
            </w:pPr>
            <w:r w:rsidRPr="00C908D5">
              <w:rPr>
                <w:sz w:val="22"/>
                <w:szCs w:val="22"/>
              </w:rPr>
              <w:t>359,656,530</w:t>
            </w:r>
          </w:p>
        </w:tc>
      </w:tr>
    </w:tbl>
    <w:p w14:paraId="6D84C45A" w14:textId="77777777" w:rsidR="00801618" w:rsidRPr="00C908D5" w:rsidRDefault="00801618" w:rsidP="006464E5">
      <w:pPr>
        <w:spacing w:before="240"/>
        <w:ind w:left="280"/>
        <w:jc w:val="thaiDistribute"/>
        <w:rPr>
          <w:rFonts w:ascii="Angsana New" w:eastAsia="Times New Roman" w:hAnsi="Angsana New"/>
        </w:rPr>
      </w:pPr>
    </w:p>
    <w:p w14:paraId="1DD25434" w14:textId="77777777" w:rsidR="00801618" w:rsidRPr="00C908D5" w:rsidRDefault="00801618" w:rsidP="006464E5">
      <w:pPr>
        <w:spacing w:before="240"/>
        <w:ind w:left="280"/>
        <w:jc w:val="thaiDistribute"/>
        <w:rPr>
          <w:rFonts w:ascii="Angsana New" w:eastAsia="Times New Roman" w:hAnsi="Angsana New"/>
        </w:rPr>
      </w:pPr>
    </w:p>
    <w:p w14:paraId="3A221885" w14:textId="77777777" w:rsidR="00E04885" w:rsidRPr="00C908D5" w:rsidRDefault="00E04885" w:rsidP="006464E5">
      <w:pPr>
        <w:ind w:right="0"/>
        <w:jc w:val="left"/>
        <w:rPr>
          <w:rFonts w:ascii="Angsana New" w:eastAsia="Times New Roman" w:hAnsi="Angsana New"/>
        </w:rPr>
      </w:pPr>
      <w:r w:rsidRPr="00C908D5">
        <w:rPr>
          <w:rFonts w:ascii="Angsana New" w:eastAsia="Times New Roman" w:hAnsi="Angsana New"/>
        </w:rPr>
        <w:br w:type="page"/>
      </w:r>
    </w:p>
    <w:p w14:paraId="54F849AE" w14:textId="6D7C8106" w:rsidR="00400C7A" w:rsidRPr="00C908D5" w:rsidRDefault="00E1108A" w:rsidP="006464E5">
      <w:pPr>
        <w:spacing w:before="240"/>
        <w:ind w:left="280" w:right="1"/>
        <w:jc w:val="thaiDistribute"/>
        <w:rPr>
          <w:rFonts w:ascii="Angsana New" w:eastAsia="Times New Roman" w:hAnsi="Angsana New"/>
        </w:rPr>
      </w:pPr>
      <w:r w:rsidRPr="00C908D5">
        <w:rPr>
          <w:rFonts w:ascii="Angsana New" w:eastAsia="Times New Roman" w:hAnsi="Angsana New" w:hint="cs"/>
        </w:rPr>
        <w:lastRenderedPageBreak/>
        <w:t>Allowance</w:t>
      </w:r>
      <w:r w:rsidR="009D39AD" w:rsidRPr="00C908D5">
        <w:t xml:space="preserve"> for expected credit losses of trade receivables and other current receivables - other entities have changed during the year as follows:</w:t>
      </w:r>
    </w:p>
    <w:tbl>
      <w:tblPr>
        <w:tblW w:w="9605" w:type="dxa"/>
        <w:jc w:val="right"/>
        <w:tblLook w:val="04A0" w:firstRow="1" w:lastRow="0" w:firstColumn="1" w:lastColumn="0" w:noHBand="0" w:noVBand="1"/>
      </w:tblPr>
      <w:tblGrid>
        <w:gridCol w:w="6237"/>
        <w:gridCol w:w="1560"/>
        <w:gridCol w:w="283"/>
        <w:gridCol w:w="1525"/>
      </w:tblGrid>
      <w:tr w:rsidR="00C908D5" w:rsidRPr="00C908D5" w14:paraId="49CE00B6" w14:textId="77777777" w:rsidTr="000A2317">
        <w:trPr>
          <w:trHeight w:val="20"/>
          <w:jc w:val="right"/>
        </w:trPr>
        <w:tc>
          <w:tcPr>
            <w:tcW w:w="6237" w:type="dxa"/>
            <w:tcBorders>
              <w:top w:val="nil"/>
              <w:left w:val="nil"/>
              <w:bottom w:val="nil"/>
              <w:right w:val="nil"/>
            </w:tcBorders>
            <w:shd w:val="clear" w:color="auto" w:fill="auto"/>
            <w:noWrap/>
            <w:vAlign w:val="bottom"/>
          </w:tcPr>
          <w:p w14:paraId="0997D999" w14:textId="77777777" w:rsidR="0054121E" w:rsidRPr="00C908D5" w:rsidRDefault="0054121E" w:rsidP="006464E5">
            <w:pPr>
              <w:spacing w:before="100" w:beforeAutospacing="1" w:after="100" w:afterAutospacing="1"/>
              <w:ind w:left="92"/>
              <w:jc w:val="thaiDistribute"/>
              <w:rPr>
                <w:rFonts w:ascii="Angsana New" w:eastAsia="Times New Roman" w:hAnsi="Angsana New"/>
                <w:sz w:val="25"/>
                <w:szCs w:val="25"/>
                <w:cs/>
              </w:rPr>
            </w:pPr>
            <w:r w:rsidRPr="00C908D5">
              <w:rPr>
                <w:rFonts w:ascii="Angsana New" w:eastAsia="Times New Roman" w:hAnsi="Angsana New"/>
                <w:sz w:val="25"/>
                <w:szCs w:val="25"/>
              </w:rPr>
              <w:t xml:space="preserve">     </w:t>
            </w:r>
          </w:p>
        </w:tc>
        <w:tc>
          <w:tcPr>
            <w:tcW w:w="3368" w:type="dxa"/>
            <w:gridSpan w:val="3"/>
            <w:tcBorders>
              <w:top w:val="nil"/>
              <w:left w:val="nil"/>
              <w:bottom w:val="single" w:sz="4" w:space="0" w:color="000000"/>
              <w:right w:val="nil"/>
            </w:tcBorders>
            <w:shd w:val="clear" w:color="auto" w:fill="auto"/>
            <w:noWrap/>
            <w:vAlign w:val="bottom"/>
          </w:tcPr>
          <w:p w14:paraId="21836BDF" w14:textId="730F2478" w:rsidR="0054121E" w:rsidRPr="00C908D5" w:rsidRDefault="0054121E" w:rsidP="006464E5">
            <w:pPr>
              <w:spacing w:before="100" w:beforeAutospacing="1" w:after="100" w:afterAutospacing="1"/>
              <w:ind w:right="3"/>
              <w:jc w:val="right"/>
              <w:rPr>
                <w:rFonts w:ascii="Angsana New" w:eastAsia="Times New Roman" w:hAnsi="Angsana New"/>
                <w:sz w:val="25"/>
                <w:szCs w:val="25"/>
              </w:rPr>
            </w:pPr>
            <w:r w:rsidRPr="00C908D5">
              <w:rPr>
                <w:rFonts w:ascii="Angsana New" w:hAnsi="Angsana New" w:cs="Angsana New"/>
                <w:snapToGrid w:val="0"/>
                <w:sz w:val="25"/>
                <w:szCs w:val="25"/>
                <w:lang w:eastAsia="th-TH"/>
              </w:rPr>
              <w:t>(Unit : Baht)</w:t>
            </w:r>
          </w:p>
        </w:tc>
      </w:tr>
      <w:tr w:rsidR="00C908D5" w:rsidRPr="00C908D5" w14:paraId="285D8A94" w14:textId="77777777" w:rsidTr="000A2317">
        <w:trPr>
          <w:trHeight w:val="20"/>
          <w:jc w:val="right"/>
        </w:trPr>
        <w:tc>
          <w:tcPr>
            <w:tcW w:w="6237" w:type="dxa"/>
            <w:tcBorders>
              <w:top w:val="nil"/>
              <w:left w:val="nil"/>
              <w:bottom w:val="nil"/>
              <w:right w:val="nil"/>
            </w:tcBorders>
            <w:shd w:val="clear" w:color="auto" w:fill="auto"/>
            <w:noWrap/>
            <w:vAlign w:val="bottom"/>
          </w:tcPr>
          <w:p w14:paraId="7EFE1084" w14:textId="77777777" w:rsidR="0054121E" w:rsidRPr="00C908D5" w:rsidRDefault="0054121E" w:rsidP="006464E5">
            <w:pPr>
              <w:spacing w:before="100" w:beforeAutospacing="1" w:after="100" w:afterAutospacing="1"/>
              <w:ind w:left="92"/>
              <w:jc w:val="distribute"/>
              <w:rPr>
                <w:rFonts w:ascii="Angsana New" w:eastAsia="Times New Roman" w:hAnsi="Angsana New"/>
                <w:sz w:val="25"/>
                <w:szCs w:val="25"/>
              </w:rPr>
            </w:pPr>
          </w:p>
        </w:tc>
        <w:tc>
          <w:tcPr>
            <w:tcW w:w="1560" w:type="dxa"/>
            <w:tcBorders>
              <w:top w:val="nil"/>
              <w:left w:val="nil"/>
              <w:bottom w:val="single" w:sz="4" w:space="0" w:color="auto"/>
              <w:right w:val="nil"/>
            </w:tcBorders>
            <w:shd w:val="clear" w:color="auto" w:fill="auto"/>
            <w:noWrap/>
            <w:vAlign w:val="bottom"/>
          </w:tcPr>
          <w:p w14:paraId="73CCA650" w14:textId="4BF63171" w:rsidR="0054121E" w:rsidRPr="00C908D5" w:rsidRDefault="0054121E" w:rsidP="006464E5">
            <w:pPr>
              <w:spacing w:before="100" w:beforeAutospacing="1" w:after="100" w:afterAutospacing="1"/>
              <w:ind w:left="-113" w:right="-105"/>
              <w:jc w:val="center"/>
              <w:rPr>
                <w:rFonts w:ascii="Angsana New" w:eastAsia="Times New Roman" w:hAnsi="Angsana New"/>
                <w:sz w:val="25"/>
                <w:szCs w:val="25"/>
              </w:rPr>
            </w:pPr>
            <w:r w:rsidRPr="00C908D5">
              <w:rPr>
                <w:rFonts w:ascii="Angsana New" w:eastAsia="Times New Roman" w:hAnsi="Angsana New"/>
                <w:sz w:val="25"/>
                <w:szCs w:val="25"/>
              </w:rPr>
              <w:t>Consolidated financial statements</w:t>
            </w:r>
          </w:p>
        </w:tc>
        <w:tc>
          <w:tcPr>
            <w:tcW w:w="283" w:type="dxa"/>
            <w:tcBorders>
              <w:top w:val="nil"/>
              <w:left w:val="nil"/>
              <w:right w:val="nil"/>
            </w:tcBorders>
            <w:shd w:val="clear" w:color="auto" w:fill="auto"/>
            <w:noWrap/>
            <w:vAlign w:val="bottom"/>
          </w:tcPr>
          <w:p w14:paraId="0D154FC4" w14:textId="77777777" w:rsidR="0054121E" w:rsidRPr="00C908D5" w:rsidRDefault="0054121E" w:rsidP="006464E5">
            <w:pPr>
              <w:spacing w:before="100" w:beforeAutospacing="1" w:after="100" w:afterAutospacing="1"/>
              <w:ind w:right="-152"/>
              <w:jc w:val="center"/>
              <w:rPr>
                <w:rFonts w:ascii="Angsana New" w:eastAsia="Times New Roman" w:hAnsi="Angsana New"/>
                <w:sz w:val="25"/>
                <w:szCs w:val="25"/>
              </w:rPr>
            </w:pPr>
          </w:p>
        </w:tc>
        <w:tc>
          <w:tcPr>
            <w:tcW w:w="1525" w:type="dxa"/>
            <w:tcBorders>
              <w:top w:val="nil"/>
              <w:left w:val="nil"/>
              <w:bottom w:val="single" w:sz="4" w:space="0" w:color="auto"/>
              <w:right w:val="nil"/>
            </w:tcBorders>
            <w:shd w:val="clear" w:color="auto" w:fill="auto"/>
            <w:noWrap/>
            <w:vAlign w:val="bottom"/>
          </w:tcPr>
          <w:p w14:paraId="05A1B9B2" w14:textId="79DC2F24" w:rsidR="0054121E" w:rsidRPr="00C908D5" w:rsidRDefault="0054121E" w:rsidP="006464E5">
            <w:pPr>
              <w:spacing w:before="100" w:beforeAutospacing="1" w:after="100" w:afterAutospacing="1"/>
              <w:ind w:left="-112" w:right="-152"/>
              <w:jc w:val="center"/>
              <w:rPr>
                <w:rFonts w:ascii="Angsana New" w:eastAsia="Times New Roman" w:hAnsi="Angsana New"/>
                <w:sz w:val="25"/>
                <w:szCs w:val="25"/>
              </w:rPr>
            </w:pPr>
            <w:r w:rsidRPr="00C908D5">
              <w:rPr>
                <w:rFonts w:ascii="Angsana New" w:eastAsia="Times New Roman" w:hAnsi="Angsana New"/>
                <w:sz w:val="25"/>
                <w:szCs w:val="25"/>
              </w:rPr>
              <w:t>Separate financial statements</w:t>
            </w:r>
          </w:p>
        </w:tc>
      </w:tr>
      <w:tr w:rsidR="00C908D5" w:rsidRPr="00C908D5" w14:paraId="17AA9D87" w14:textId="77777777" w:rsidTr="000A2317">
        <w:trPr>
          <w:trHeight w:val="20"/>
          <w:jc w:val="right"/>
        </w:trPr>
        <w:tc>
          <w:tcPr>
            <w:tcW w:w="6237" w:type="dxa"/>
            <w:tcBorders>
              <w:top w:val="nil"/>
              <w:left w:val="nil"/>
              <w:bottom w:val="nil"/>
              <w:right w:val="nil"/>
            </w:tcBorders>
            <w:shd w:val="clear" w:color="auto" w:fill="auto"/>
            <w:noWrap/>
            <w:vAlign w:val="bottom"/>
          </w:tcPr>
          <w:p w14:paraId="279A09FD" w14:textId="77777777" w:rsidR="0054121E" w:rsidRPr="00C908D5" w:rsidRDefault="0054121E" w:rsidP="006464E5">
            <w:pPr>
              <w:ind w:left="137"/>
              <w:rPr>
                <w:rFonts w:ascii="Angsana New" w:eastAsia="Times New Roman" w:hAnsi="Angsana New"/>
                <w:sz w:val="25"/>
                <w:szCs w:val="25"/>
                <w:cs/>
              </w:rPr>
            </w:pPr>
          </w:p>
        </w:tc>
        <w:tc>
          <w:tcPr>
            <w:tcW w:w="1560" w:type="dxa"/>
            <w:tcBorders>
              <w:top w:val="nil"/>
              <w:left w:val="nil"/>
              <w:bottom w:val="single" w:sz="4" w:space="0" w:color="auto"/>
              <w:right w:val="nil"/>
            </w:tcBorders>
            <w:shd w:val="clear" w:color="auto" w:fill="auto"/>
            <w:noWrap/>
            <w:vAlign w:val="bottom"/>
          </w:tcPr>
          <w:p w14:paraId="5B7DE78E" w14:textId="77777777" w:rsidR="0054121E" w:rsidRPr="00C908D5" w:rsidRDefault="0054121E" w:rsidP="006464E5">
            <w:pPr>
              <w:spacing w:before="100" w:beforeAutospacing="1" w:after="100" w:afterAutospacing="1"/>
              <w:ind w:right="-117"/>
              <w:jc w:val="center"/>
              <w:rPr>
                <w:rFonts w:ascii="Angsana New" w:eastAsia="Times New Roman" w:hAnsi="Angsana New"/>
                <w:sz w:val="25"/>
                <w:szCs w:val="25"/>
                <w:cs/>
              </w:rPr>
            </w:pPr>
            <w:r w:rsidRPr="00C908D5">
              <w:rPr>
                <w:rFonts w:ascii="Angsana New" w:eastAsia="Times New Roman" w:hAnsi="Angsana New" w:hint="cs"/>
                <w:sz w:val="25"/>
                <w:szCs w:val="25"/>
              </w:rPr>
              <w:t>2567</w:t>
            </w:r>
          </w:p>
        </w:tc>
        <w:tc>
          <w:tcPr>
            <w:tcW w:w="283" w:type="dxa"/>
            <w:tcBorders>
              <w:top w:val="nil"/>
              <w:left w:val="nil"/>
              <w:right w:val="nil"/>
            </w:tcBorders>
            <w:shd w:val="clear" w:color="auto" w:fill="auto"/>
            <w:noWrap/>
            <w:vAlign w:val="bottom"/>
          </w:tcPr>
          <w:p w14:paraId="082918B8" w14:textId="77777777" w:rsidR="0054121E" w:rsidRPr="00C908D5" w:rsidRDefault="0054121E" w:rsidP="006464E5">
            <w:pPr>
              <w:spacing w:before="100" w:beforeAutospacing="1" w:after="100" w:afterAutospacing="1"/>
              <w:ind w:right="-117"/>
              <w:jc w:val="center"/>
              <w:rPr>
                <w:rFonts w:ascii="Angsana New" w:eastAsia="Times New Roman" w:hAnsi="Angsana New"/>
                <w:sz w:val="25"/>
                <w:szCs w:val="25"/>
              </w:rPr>
            </w:pPr>
          </w:p>
        </w:tc>
        <w:tc>
          <w:tcPr>
            <w:tcW w:w="1525" w:type="dxa"/>
            <w:tcBorders>
              <w:top w:val="nil"/>
              <w:left w:val="nil"/>
              <w:bottom w:val="single" w:sz="4" w:space="0" w:color="auto"/>
              <w:right w:val="nil"/>
            </w:tcBorders>
            <w:shd w:val="clear" w:color="auto" w:fill="auto"/>
            <w:noWrap/>
            <w:vAlign w:val="bottom"/>
          </w:tcPr>
          <w:p w14:paraId="2BA5EE10" w14:textId="77777777" w:rsidR="0054121E" w:rsidRPr="00C908D5" w:rsidRDefault="0054121E" w:rsidP="006464E5">
            <w:pPr>
              <w:spacing w:before="100" w:beforeAutospacing="1" w:after="100" w:afterAutospacing="1"/>
              <w:ind w:right="-117"/>
              <w:jc w:val="center"/>
              <w:rPr>
                <w:rFonts w:ascii="Angsana New" w:eastAsia="Times New Roman" w:hAnsi="Angsana New"/>
                <w:sz w:val="25"/>
                <w:szCs w:val="25"/>
              </w:rPr>
            </w:pPr>
            <w:r w:rsidRPr="00C908D5">
              <w:rPr>
                <w:rFonts w:ascii="Angsana New" w:eastAsia="Times New Roman" w:hAnsi="Angsana New"/>
                <w:sz w:val="25"/>
                <w:szCs w:val="25"/>
              </w:rPr>
              <w:t>256</w:t>
            </w:r>
            <w:r w:rsidRPr="00C908D5">
              <w:rPr>
                <w:rFonts w:ascii="Angsana New" w:eastAsia="Times New Roman" w:hAnsi="Angsana New" w:hint="cs"/>
                <w:sz w:val="25"/>
                <w:szCs w:val="25"/>
              </w:rPr>
              <w:t>7</w:t>
            </w:r>
          </w:p>
        </w:tc>
      </w:tr>
      <w:tr w:rsidR="00C908D5" w:rsidRPr="00C908D5" w14:paraId="71AE9CBC" w14:textId="77777777" w:rsidTr="000A2317">
        <w:trPr>
          <w:trHeight w:val="20"/>
          <w:jc w:val="right"/>
        </w:trPr>
        <w:tc>
          <w:tcPr>
            <w:tcW w:w="6237" w:type="dxa"/>
            <w:tcBorders>
              <w:top w:val="nil"/>
              <w:left w:val="nil"/>
              <w:bottom w:val="nil"/>
              <w:right w:val="nil"/>
            </w:tcBorders>
            <w:shd w:val="clear" w:color="auto" w:fill="auto"/>
            <w:noWrap/>
            <w:vAlign w:val="bottom"/>
          </w:tcPr>
          <w:p w14:paraId="076A02FD" w14:textId="50E7985F" w:rsidR="0054121E" w:rsidRPr="00C908D5" w:rsidRDefault="00E1108A" w:rsidP="006464E5">
            <w:pPr>
              <w:rPr>
                <w:rFonts w:ascii="Angsana New" w:eastAsia="Times New Roman" w:hAnsi="Angsana New"/>
                <w:sz w:val="25"/>
                <w:szCs w:val="25"/>
                <w:cs/>
              </w:rPr>
            </w:pPr>
            <w:r w:rsidRPr="00C908D5">
              <w:rPr>
                <w:rFonts w:ascii="Angsana New" w:eastAsia="Times New Roman" w:hAnsi="Angsana New"/>
                <w:sz w:val="25"/>
                <w:szCs w:val="25"/>
              </w:rPr>
              <w:t>Opening balance</w:t>
            </w:r>
          </w:p>
        </w:tc>
        <w:tc>
          <w:tcPr>
            <w:tcW w:w="1560" w:type="dxa"/>
            <w:tcBorders>
              <w:top w:val="single" w:sz="4" w:space="0" w:color="auto"/>
              <w:left w:val="nil"/>
              <w:right w:val="nil"/>
            </w:tcBorders>
            <w:shd w:val="clear" w:color="auto" w:fill="auto"/>
            <w:noWrap/>
          </w:tcPr>
          <w:p w14:paraId="09014734" w14:textId="77777777" w:rsidR="0054121E" w:rsidRPr="00C908D5" w:rsidRDefault="0054121E" w:rsidP="006464E5">
            <w:pPr>
              <w:spacing w:before="100" w:beforeAutospacing="1" w:after="100" w:afterAutospacing="1"/>
              <w:ind w:right="25"/>
              <w:jc w:val="right"/>
              <w:rPr>
                <w:rFonts w:ascii="Angsana New" w:eastAsia="Times New Roman" w:hAnsi="Angsana New" w:cs="Angsana New"/>
                <w:sz w:val="25"/>
                <w:szCs w:val="25"/>
              </w:rPr>
            </w:pPr>
            <w:r w:rsidRPr="00C908D5">
              <w:rPr>
                <w:rFonts w:ascii="Angsana New" w:hAnsi="Angsana New" w:cs="Angsana New"/>
                <w:sz w:val="25"/>
                <w:szCs w:val="25"/>
              </w:rPr>
              <w:t>59,565,553</w:t>
            </w:r>
          </w:p>
        </w:tc>
        <w:tc>
          <w:tcPr>
            <w:tcW w:w="283" w:type="dxa"/>
            <w:tcBorders>
              <w:top w:val="nil"/>
              <w:left w:val="nil"/>
              <w:right w:val="nil"/>
            </w:tcBorders>
            <w:shd w:val="clear" w:color="auto" w:fill="auto"/>
            <w:noWrap/>
            <w:vAlign w:val="bottom"/>
          </w:tcPr>
          <w:p w14:paraId="11155E93" w14:textId="77777777" w:rsidR="0054121E" w:rsidRPr="00C908D5" w:rsidRDefault="0054121E" w:rsidP="006464E5">
            <w:pPr>
              <w:spacing w:before="100" w:beforeAutospacing="1" w:after="100" w:afterAutospacing="1"/>
              <w:ind w:right="25"/>
              <w:rPr>
                <w:rFonts w:ascii="Angsana New" w:eastAsia="Times New Roman" w:hAnsi="Angsana New" w:cs="Angsana New"/>
                <w:sz w:val="25"/>
                <w:szCs w:val="25"/>
              </w:rPr>
            </w:pPr>
          </w:p>
        </w:tc>
        <w:tc>
          <w:tcPr>
            <w:tcW w:w="1525" w:type="dxa"/>
            <w:tcBorders>
              <w:top w:val="single" w:sz="4" w:space="0" w:color="auto"/>
              <w:left w:val="nil"/>
              <w:right w:val="nil"/>
            </w:tcBorders>
            <w:shd w:val="clear" w:color="auto" w:fill="auto"/>
            <w:noWrap/>
            <w:vAlign w:val="bottom"/>
          </w:tcPr>
          <w:p w14:paraId="7BD9E838" w14:textId="77777777" w:rsidR="0054121E" w:rsidRPr="00C908D5" w:rsidRDefault="0054121E" w:rsidP="006464E5">
            <w:pPr>
              <w:spacing w:before="100" w:beforeAutospacing="1" w:after="100" w:afterAutospacing="1"/>
              <w:ind w:right="25"/>
              <w:jc w:val="right"/>
              <w:rPr>
                <w:rFonts w:ascii="Angsana New" w:eastAsia="Times New Roman" w:hAnsi="Angsana New" w:cs="Angsana New"/>
                <w:sz w:val="25"/>
                <w:szCs w:val="25"/>
              </w:rPr>
            </w:pPr>
            <w:r w:rsidRPr="00C908D5">
              <w:rPr>
                <w:rFonts w:ascii="Angsana New" w:eastAsia="Times New Roman" w:hAnsi="Angsana New" w:cs="Angsana New"/>
                <w:sz w:val="25"/>
                <w:szCs w:val="25"/>
              </w:rPr>
              <w:t>-</w:t>
            </w:r>
          </w:p>
        </w:tc>
      </w:tr>
      <w:tr w:rsidR="00FF62BF" w:rsidRPr="00C908D5" w14:paraId="2DF3E689" w14:textId="77777777" w:rsidTr="000A2317">
        <w:trPr>
          <w:trHeight w:val="20"/>
          <w:jc w:val="right"/>
        </w:trPr>
        <w:tc>
          <w:tcPr>
            <w:tcW w:w="6237" w:type="dxa"/>
            <w:tcBorders>
              <w:top w:val="nil"/>
              <w:left w:val="nil"/>
              <w:bottom w:val="nil"/>
              <w:right w:val="nil"/>
            </w:tcBorders>
            <w:shd w:val="clear" w:color="auto" w:fill="auto"/>
            <w:noWrap/>
            <w:vAlign w:val="bottom"/>
          </w:tcPr>
          <w:p w14:paraId="187A0469" w14:textId="32690692" w:rsidR="00FF62BF" w:rsidRPr="00C908D5" w:rsidRDefault="00FF62BF" w:rsidP="006464E5">
            <w:pPr>
              <w:rPr>
                <w:rFonts w:ascii="Angsana New" w:eastAsia="Times New Roman" w:hAnsi="Angsana New"/>
                <w:sz w:val="25"/>
                <w:szCs w:val="25"/>
              </w:rPr>
            </w:pPr>
            <w:r w:rsidRPr="00C908D5">
              <w:rPr>
                <w:rFonts w:ascii="Angsana New" w:eastAsia="Times New Roman" w:hAnsi="Angsana New"/>
                <w:sz w:val="25"/>
                <w:szCs w:val="25"/>
              </w:rPr>
              <w:t>Increase</w:t>
            </w:r>
          </w:p>
        </w:tc>
        <w:tc>
          <w:tcPr>
            <w:tcW w:w="1560" w:type="dxa"/>
            <w:tcBorders>
              <w:left w:val="nil"/>
              <w:right w:val="nil"/>
            </w:tcBorders>
            <w:shd w:val="clear" w:color="auto" w:fill="auto"/>
            <w:noWrap/>
            <w:vAlign w:val="bottom"/>
          </w:tcPr>
          <w:p w14:paraId="1C07E9D8" w14:textId="022DD0CB" w:rsidR="00FF62BF" w:rsidRPr="00C908D5" w:rsidRDefault="00FF62BF" w:rsidP="006464E5">
            <w:pPr>
              <w:spacing w:before="100" w:beforeAutospacing="1" w:after="100" w:afterAutospacing="1"/>
              <w:ind w:right="25"/>
              <w:jc w:val="right"/>
              <w:rPr>
                <w:rFonts w:ascii="Angsana New" w:eastAsia="Times New Roman" w:hAnsi="Angsana New" w:cs="Angsana New"/>
                <w:sz w:val="25"/>
                <w:szCs w:val="25"/>
              </w:rPr>
            </w:pPr>
            <w:r w:rsidRPr="00C908D5">
              <w:rPr>
                <w:rFonts w:ascii="Angsana New" w:eastAsia="Times New Roman" w:hAnsi="Angsana New" w:cs="Angsana New" w:hint="cs"/>
                <w:sz w:val="25"/>
                <w:szCs w:val="25"/>
                <w:cs/>
              </w:rPr>
              <w:t>-</w:t>
            </w:r>
          </w:p>
        </w:tc>
        <w:tc>
          <w:tcPr>
            <w:tcW w:w="283" w:type="dxa"/>
            <w:tcBorders>
              <w:left w:val="nil"/>
              <w:right w:val="nil"/>
            </w:tcBorders>
            <w:shd w:val="clear" w:color="auto" w:fill="auto"/>
            <w:noWrap/>
            <w:vAlign w:val="bottom"/>
          </w:tcPr>
          <w:p w14:paraId="76A2B1B2" w14:textId="77777777" w:rsidR="00FF62BF" w:rsidRPr="00C908D5" w:rsidRDefault="00FF62BF" w:rsidP="006464E5">
            <w:pPr>
              <w:spacing w:before="100" w:beforeAutospacing="1" w:after="100" w:afterAutospacing="1"/>
              <w:ind w:right="25"/>
              <w:rPr>
                <w:rFonts w:ascii="Angsana New" w:eastAsia="Times New Roman" w:hAnsi="Angsana New" w:cs="Angsana New"/>
                <w:sz w:val="25"/>
                <w:szCs w:val="25"/>
              </w:rPr>
            </w:pPr>
          </w:p>
        </w:tc>
        <w:tc>
          <w:tcPr>
            <w:tcW w:w="1525" w:type="dxa"/>
            <w:tcBorders>
              <w:left w:val="nil"/>
              <w:right w:val="nil"/>
            </w:tcBorders>
            <w:shd w:val="clear" w:color="auto" w:fill="auto"/>
            <w:noWrap/>
            <w:vAlign w:val="bottom"/>
          </w:tcPr>
          <w:p w14:paraId="5A87FCA3" w14:textId="32AFAAFD" w:rsidR="00FF62BF" w:rsidRPr="00C908D5" w:rsidRDefault="00FF62BF" w:rsidP="006464E5">
            <w:pPr>
              <w:spacing w:before="100" w:beforeAutospacing="1" w:after="100" w:afterAutospacing="1"/>
              <w:ind w:right="25"/>
              <w:jc w:val="right"/>
              <w:rPr>
                <w:rFonts w:ascii="Angsana New" w:eastAsia="Times New Roman" w:hAnsi="Angsana New" w:cs="Angsana New"/>
                <w:sz w:val="25"/>
                <w:szCs w:val="25"/>
              </w:rPr>
            </w:pPr>
            <w:r w:rsidRPr="00C908D5">
              <w:rPr>
                <w:rFonts w:ascii="Angsana New" w:eastAsia="Times New Roman" w:hAnsi="Angsana New" w:cs="Angsana New" w:hint="cs"/>
                <w:sz w:val="25"/>
                <w:szCs w:val="25"/>
                <w:cs/>
              </w:rPr>
              <w:t>-</w:t>
            </w:r>
          </w:p>
        </w:tc>
      </w:tr>
      <w:tr w:rsidR="00C908D5" w:rsidRPr="00C908D5" w14:paraId="0CF3AD90" w14:textId="77777777" w:rsidTr="00FF62BF">
        <w:trPr>
          <w:trHeight w:val="20"/>
          <w:jc w:val="right"/>
        </w:trPr>
        <w:tc>
          <w:tcPr>
            <w:tcW w:w="6237" w:type="dxa"/>
            <w:tcBorders>
              <w:top w:val="nil"/>
              <w:left w:val="nil"/>
              <w:bottom w:val="nil"/>
              <w:right w:val="nil"/>
            </w:tcBorders>
            <w:shd w:val="clear" w:color="auto" w:fill="auto"/>
            <w:noWrap/>
            <w:vAlign w:val="bottom"/>
          </w:tcPr>
          <w:p w14:paraId="52BFC3D1" w14:textId="114E5956" w:rsidR="00FF62BF" w:rsidRPr="00C908D5" w:rsidRDefault="00FF62BF" w:rsidP="006464E5">
            <w:pPr>
              <w:rPr>
                <w:rFonts w:ascii="Angsana New" w:eastAsia="Times New Roman" w:hAnsi="Angsana New"/>
                <w:sz w:val="25"/>
                <w:szCs w:val="25"/>
                <w:cs/>
              </w:rPr>
            </w:pPr>
            <w:r w:rsidRPr="00C908D5">
              <w:rPr>
                <w:rFonts w:ascii="Angsana New" w:eastAsia="Times New Roman" w:hAnsi="Angsana New"/>
                <w:sz w:val="25"/>
                <w:szCs w:val="25"/>
              </w:rPr>
              <w:t>Reversal of impairment</w:t>
            </w:r>
          </w:p>
        </w:tc>
        <w:tc>
          <w:tcPr>
            <w:tcW w:w="1560" w:type="dxa"/>
            <w:tcBorders>
              <w:left w:val="nil"/>
              <w:bottom w:val="single" w:sz="4" w:space="0" w:color="auto"/>
              <w:right w:val="nil"/>
            </w:tcBorders>
            <w:shd w:val="clear" w:color="auto" w:fill="auto"/>
            <w:noWrap/>
            <w:vAlign w:val="bottom"/>
          </w:tcPr>
          <w:p w14:paraId="21C81BF1" w14:textId="05C5F370" w:rsidR="00FF62BF" w:rsidRPr="00C908D5" w:rsidRDefault="00FF62BF" w:rsidP="006464E5">
            <w:pPr>
              <w:spacing w:before="100" w:beforeAutospacing="1" w:after="100" w:afterAutospacing="1"/>
              <w:ind w:right="25"/>
              <w:jc w:val="right"/>
              <w:rPr>
                <w:rFonts w:ascii="Angsana New" w:eastAsia="Times New Roman" w:hAnsi="Angsana New" w:cs="Angsana New"/>
                <w:sz w:val="25"/>
                <w:szCs w:val="25"/>
              </w:rPr>
            </w:pPr>
            <w:r w:rsidRPr="00C908D5">
              <w:rPr>
                <w:rFonts w:ascii="Angsana New" w:eastAsia="Times New Roman" w:hAnsi="Angsana New" w:cs="Angsana New"/>
                <w:sz w:val="25"/>
                <w:szCs w:val="25"/>
              </w:rPr>
              <w:t>(49,530,312)</w:t>
            </w:r>
          </w:p>
        </w:tc>
        <w:tc>
          <w:tcPr>
            <w:tcW w:w="283" w:type="dxa"/>
            <w:tcBorders>
              <w:left w:val="nil"/>
              <w:right w:val="nil"/>
            </w:tcBorders>
            <w:shd w:val="clear" w:color="auto" w:fill="auto"/>
            <w:noWrap/>
            <w:vAlign w:val="bottom"/>
          </w:tcPr>
          <w:p w14:paraId="14E4BF6D" w14:textId="77777777" w:rsidR="00FF62BF" w:rsidRPr="00C908D5" w:rsidRDefault="00FF62BF" w:rsidP="006464E5">
            <w:pPr>
              <w:spacing w:before="100" w:beforeAutospacing="1" w:after="100" w:afterAutospacing="1"/>
              <w:ind w:right="25"/>
              <w:rPr>
                <w:rFonts w:ascii="Angsana New" w:eastAsia="Times New Roman" w:hAnsi="Angsana New" w:cs="Angsana New"/>
                <w:sz w:val="25"/>
                <w:szCs w:val="25"/>
              </w:rPr>
            </w:pPr>
          </w:p>
        </w:tc>
        <w:tc>
          <w:tcPr>
            <w:tcW w:w="1525" w:type="dxa"/>
            <w:tcBorders>
              <w:left w:val="nil"/>
              <w:bottom w:val="single" w:sz="4" w:space="0" w:color="auto"/>
              <w:right w:val="nil"/>
            </w:tcBorders>
            <w:shd w:val="clear" w:color="auto" w:fill="auto"/>
            <w:noWrap/>
            <w:vAlign w:val="bottom"/>
          </w:tcPr>
          <w:p w14:paraId="26906807" w14:textId="1618D633" w:rsidR="00FF62BF" w:rsidRPr="00C908D5" w:rsidRDefault="00FF62BF" w:rsidP="006464E5">
            <w:pPr>
              <w:spacing w:before="100" w:beforeAutospacing="1" w:after="100" w:afterAutospacing="1"/>
              <w:ind w:right="25"/>
              <w:jc w:val="right"/>
              <w:rPr>
                <w:rFonts w:ascii="Angsana New" w:eastAsia="Times New Roman" w:hAnsi="Angsana New" w:cs="Angsana New"/>
                <w:sz w:val="25"/>
                <w:szCs w:val="25"/>
                <w:cs/>
              </w:rPr>
            </w:pPr>
            <w:r w:rsidRPr="00C908D5">
              <w:rPr>
                <w:rFonts w:ascii="Angsana New" w:eastAsia="Times New Roman" w:hAnsi="Angsana New" w:cs="Angsana New"/>
                <w:sz w:val="25"/>
                <w:szCs w:val="25"/>
              </w:rPr>
              <w:t>-</w:t>
            </w:r>
          </w:p>
        </w:tc>
      </w:tr>
      <w:tr w:rsidR="00C908D5" w:rsidRPr="00C908D5" w14:paraId="30255F20" w14:textId="77777777" w:rsidTr="00FF62BF">
        <w:trPr>
          <w:trHeight w:val="20"/>
          <w:jc w:val="right"/>
        </w:trPr>
        <w:tc>
          <w:tcPr>
            <w:tcW w:w="6237" w:type="dxa"/>
            <w:tcBorders>
              <w:top w:val="nil"/>
              <w:left w:val="nil"/>
              <w:bottom w:val="nil"/>
              <w:right w:val="nil"/>
            </w:tcBorders>
            <w:shd w:val="clear" w:color="auto" w:fill="auto"/>
            <w:noWrap/>
            <w:vAlign w:val="bottom"/>
          </w:tcPr>
          <w:p w14:paraId="5BC15C7E" w14:textId="56E8E23F" w:rsidR="00FF62BF" w:rsidRPr="00C908D5" w:rsidRDefault="00FF62BF" w:rsidP="006464E5">
            <w:pPr>
              <w:rPr>
                <w:rFonts w:ascii="Angsana New" w:eastAsia="Times New Roman" w:hAnsi="Angsana New"/>
                <w:sz w:val="25"/>
                <w:szCs w:val="25"/>
              </w:rPr>
            </w:pPr>
            <w:r w:rsidRPr="00C908D5">
              <w:rPr>
                <w:rFonts w:ascii="Angsana New" w:eastAsia="Times New Roman" w:hAnsi="Angsana New"/>
                <w:sz w:val="25"/>
                <w:szCs w:val="25"/>
              </w:rPr>
              <w:t>Closing balance</w:t>
            </w:r>
          </w:p>
        </w:tc>
        <w:tc>
          <w:tcPr>
            <w:tcW w:w="1560" w:type="dxa"/>
            <w:tcBorders>
              <w:top w:val="single" w:sz="4" w:space="0" w:color="auto"/>
              <w:left w:val="nil"/>
              <w:bottom w:val="double" w:sz="4" w:space="0" w:color="auto"/>
              <w:right w:val="nil"/>
            </w:tcBorders>
            <w:shd w:val="clear" w:color="auto" w:fill="auto"/>
            <w:noWrap/>
            <w:vAlign w:val="bottom"/>
          </w:tcPr>
          <w:p w14:paraId="240623B8" w14:textId="4D820819" w:rsidR="00FF62BF" w:rsidRPr="00C908D5" w:rsidRDefault="00FF62BF" w:rsidP="006464E5">
            <w:pPr>
              <w:spacing w:before="100" w:beforeAutospacing="1" w:after="100" w:afterAutospacing="1"/>
              <w:ind w:right="25"/>
              <w:jc w:val="right"/>
              <w:rPr>
                <w:rFonts w:ascii="Angsana New" w:eastAsia="Times New Roman" w:hAnsi="Angsana New" w:cs="Angsana New"/>
                <w:sz w:val="25"/>
                <w:szCs w:val="25"/>
                <w:cs/>
              </w:rPr>
            </w:pPr>
            <w:r w:rsidRPr="00C908D5">
              <w:rPr>
                <w:rFonts w:ascii="Angsana New" w:eastAsia="Times New Roman" w:hAnsi="Angsana New" w:cs="Angsana New"/>
                <w:sz w:val="25"/>
                <w:szCs w:val="25"/>
                <w:cs/>
              </w:rPr>
              <w:t>10</w:t>
            </w:r>
            <w:r w:rsidRPr="00C908D5">
              <w:rPr>
                <w:rFonts w:ascii="Angsana New" w:eastAsia="Times New Roman" w:hAnsi="Angsana New" w:cs="Angsana New"/>
                <w:sz w:val="25"/>
                <w:szCs w:val="25"/>
              </w:rPr>
              <w:t>,</w:t>
            </w:r>
            <w:r w:rsidRPr="00C908D5">
              <w:rPr>
                <w:rFonts w:ascii="Angsana New" w:eastAsia="Times New Roman" w:hAnsi="Angsana New" w:cs="Angsana New"/>
                <w:sz w:val="25"/>
                <w:szCs w:val="25"/>
                <w:cs/>
              </w:rPr>
              <w:t>035</w:t>
            </w:r>
            <w:r w:rsidRPr="00C908D5">
              <w:rPr>
                <w:rFonts w:ascii="Angsana New" w:eastAsia="Times New Roman" w:hAnsi="Angsana New" w:cs="Angsana New"/>
                <w:sz w:val="25"/>
                <w:szCs w:val="25"/>
              </w:rPr>
              <w:t>,</w:t>
            </w:r>
            <w:r w:rsidRPr="00C908D5">
              <w:rPr>
                <w:rFonts w:ascii="Angsana New" w:eastAsia="Times New Roman" w:hAnsi="Angsana New" w:cs="Angsana New"/>
                <w:sz w:val="25"/>
                <w:szCs w:val="25"/>
                <w:cs/>
              </w:rPr>
              <w:t>241</w:t>
            </w:r>
          </w:p>
        </w:tc>
        <w:tc>
          <w:tcPr>
            <w:tcW w:w="283" w:type="dxa"/>
            <w:tcBorders>
              <w:top w:val="nil"/>
              <w:left w:val="nil"/>
              <w:right w:val="nil"/>
            </w:tcBorders>
            <w:shd w:val="clear" w:color="auto" w:fill="auto"/>
            <w:noWrap/>
            <w:vAlign w:val="bottom"/>
          </w:tcPr>
          <w:p w14:paraId="1A950A6F" w14:textId="77777777" w:rsidR="00FF62BF" w:rsidRPr="00C908D5" w:rsidRDefault="00FF62BF" w:rsidP="006464E5">
            <w:pPr>
              <w:spacing w:before="100" w:beforeAutospacing="1" w:after="100" w:afterAutospacing="1"/>
              <w:ind w:right="25"/>
              <w:rPr>
                <w:rFonts w:ascii="Angsana New" w:eastAsia="Times New Roman" w:hAnsi="Angsana New" w:cs="Angsana New"/>
                <w:sz w:val="25"/>
                <w:szCs w:val="25"/>
              </w:rPr>
            </w:pPr>
          </w:p>
        </w:tc>
        <w:tc>
          <w:tcPr>
            <w:tcW w:w="1525" w:type="dxa"/>
            <w:tcBorders>
              <w:top w:val="single" w:sz="4" w:space="0" w:color="auto"/>
              <w:left w:val="nil"/>
              <w:bottom w:val="double" w:sz="4" w:space="0" w:color="auto"/>
              <w:right w:val="nil"/>
            </w:tcBorders>
            <w:shd w:val="clear" w:color="auto" w:fill="auto"/>
            <w:noWrap/>
            <w:vAlign w:val="bottom"/>
          </w:tcPr>
          <w:p w14:paraId="62BE0DD4" w14:textId="75815D90" w:rsidR="00FF62BF" w:rsidRPr="00C908D5" w:rsidRDefault="00FF62BF" w:rsidP="006464E5">
            <w:pPr>
              <w:spacing w:before="100" w:beforeAutospacing="1" w:after="100" w:afterAutospacing="1"/>
              <w:ind w:right="25"/>
              <w:jc w:val="right"/>
              <w:rPr>
                <w:rFonts w:ascii="Angsana New" w:eastAsia="Times New Roman" w:hAnsi="Angsana New" w:cs="Angsana New"/>
                <w:sz w:val="25"/>
                <w:szCs w:val="25"/>
              </w:rPr>
            </w:pPr>
            <w:r w:rsidRPr="00C908D5">
              <w:rPr>
                <w:rFonts w:ascii="Angsana New" w:eastAsia="Times New Roman" w:hAnsi="Angsana New" w:cs="Angsana New"/>
                <w:sz w:val="25"/>
                <w:szCs w:val="25"/>
              </w:rPr>
              <w:t>-</w:t>
            </w:r>
          </w:p>
        </w:tc>
      </w:tr>
      <w:tr w:rsidR="00C908D5" w:rsidRPr="00C908D5" w14:paraId="7A375DCF" w14:textId="77777777" w:rsidTr="00FF62BF">
        <w:trPr>
          <w:trHeight w:val="20"/>
          <w:jc w:val="right"/>
        </w:trPr>
        <w:tc>
          <w:tcPr>
            <w:tcW w:w="6237" w:type="dxa"/>
            <w:tcBorders>
              <w:top w:val="nil"/>
              <w:left w:val="nil"/>
              <w:bottom w:val="nil"/>
              <w:right w:val="nil"/>
            </w:tcBorders>
            <w:shd w:val="clear" w:color="auto" w:fill="auto"/>
            <w:noWrap/>
            <w:vAlign w:val="bottom"/>
          </w:tcPr>
          <w:p w14:paraId="5AED0E85" w14:textId="31DB071F" w:rsidR="00FF62BF" w:rsidRPr="00C908D5" w:rsidRDefault="00FF62BF" w:rsidP="006464E5">
            <w:pPr>
              <w:rPr>
                <w:rFonts w:ascii="Angsana New" w:eastAsia="Times New Roman" w:hAnsi="Angsana New"/>
                <w:sz w:val="25"/>
                <w:szCs w:val="25"/>
              </w:rPr>
            </w:pPr>
          </w:p>
        </w:tc>
        <w:tc>
          <w:tcPr>
            <w:tcW w:w="1560" w:type="dxa"/>
            <w:tcBorders>
              <w:top w:val="double" w:sz="4" w:space="0" w:color="auto"/>
              <w:left w:val="nil"/>
              <w:right w:val="nil"/>
            </w:tcBorders>
            <w:shd w:val="clear" w:color="auto" w:fill="auto"/>
            <w:noWrap/>
            <w:vAlign w:val="bottom"/>
          </w:tcPr>
          <w:p w14:paraId="5352FA07" w14:textId="67DA0412" w:rsidR="00FF62BF" w:rsidRPr="00C908D5" w:rsidRDefault="00FF62BF" w:rsidP="006464E5">
            <w:pPr>
              <w:spacing w:before="100" w:beforeAutospacing="1" w:after="100" w:afterAutospacing="1"/>
              <w:ind w:right="25"/>
              <w:jc w:val="right"/>
              <w:rPr>
                <w:rFonts w:ascii="Angsana New" w:eastAsia="Times New Roman" w:hAnsi="Angsana New" w:cs="Angsana New"/>
                <w:sz w:val="25"/>
                <w:szCs w:val="25"/>
              </w:rPr>
            </w:pPr>
          </w:p>
        </w:tc>
        <w:tc>
          <w:tcPr>
            <w:tcW w:w="283" w:type="dxa"/>
            <w:tcBorders>
              <w:left w:val="nil"/>
              <w:right w:val="nil"/>
            </w:tcBorders>
            <w:shd w:val="clear" w:color="auto" w:fill="auto"/>
            <w:noWrap/>
            <w:vAlign w:val="bottom"/>
          </w:tcPr>
          <w:p w14:paraId="314EC618" w14:textId="77777777" w:rsidR="00FF62BF" w:rsidRPr="00C908D5" w:rsidRDefault="00FF62BF" w:rsidP="006464E5">
            <w:pPr>
              <w:spacing w:before="100" w:beforeAutospacing="1" w:after="100" w:afterAutospacing="1"/>
              <w:ind w:right="25"/>
              <w:rPr>
                <w:rFonts w:ascii="Angsana New" w:eastAsia="Times New Roman" w:hAnsi="Angsana New" w:cs="Angsana New"/>
                <w:sz w:val="25"/>
                <w:szCs w:val="25"/>
              </w:rPr>
            </w:pPr>
          </w:p>
        </w:tc>
        <w:tc>
          <w:tcPr>
            <w:tcW w:w="1525" w:type="dxa"/>
            <w:tcBorders>
              <w:top w:val="double" w:sz="4" w:space="0" w:color="auto"/>
              <w:left w:val="nil"/>
              <w:right w:val="nil"/>
            </w:tcBorders>
            <w:shd w:val="clear" w:color="auto" w:fill="auto"/>
            <w:noWrap/>
            <w:vAlign w:val="bottom"/>
          </w:tcPr>
          <w:p w14:paraId="3612619C" w14:textId="3243A33C" w:rsidR="00FF62BF" w:rsidRPr="00C908D5" w:rsidRDefault="00FF62BF" w:rsidP="006464E5">
            <w:pPr>
              <w:spacing w:before="100" w:beforeAutospacing="1" w:after="100" w:afterAutospacing="1"/>
              <w:ind w:right="25"/>
              <w:jc w:val="right"/>
              <w:rPr>
                <w:rFonts w:ascii="Angsana New" w:eastAsia="Times New Roman" w:hAnsi="Angsana New" w:cs="Angsana New"/>
                <w:sz w:val="25"/>
                <w:szCs w:val="25"/>
              </w:rPr>
            </w:pPr>
          </w:p>
        </w:tc>
      </w:tr>
    </w:tbl>
    <w:p w14:paraId="39B0366C" w14:textId="38883FF1" w:rsidR="006A790E" w:rsidRPr="00C908D5" w:rsidRDefault="006A790E" w:rsidP="006464E5">
      <w:pPr>
        <w:numPr>
          <w:ilvl w:val="0"/>
          <w:numId w:val="1"/>
        </w:numPr>
        <w:spacing w:before="240"/>
        <w:ind w:left="284" w:right="28" w:hanging="284"/>
        <w:jc w:val="thaiDistribute"/>
        <w:rPr>
          <w:rFonts w:ascii="Angsana New" w:hAnsi="Angsana New" w:cs="Angsana New"/>
          <w:b/>
          <w:bCs/>
        </w:rPr>
      </w:pPr>
      <w:r w:rsidRPr="00C908D5">
        <w:rPr>
          <w:rFonts w:ascii="Angsana New" w:hAnsi="Angsana New"/>
          <w:b/>
          <w:bCs/>
        </w:rPr>
        <w:t>FINANCE LEASE RECEIVABLES</w:t>
      </w:r>
    </w:p>
    <w:p w14:paraId="38249D1C" w14:textId="71BA0C3E" w:rsidR="006A790E" w:rsidRPr="00C908D5" w:rsidRDefault="006A790E" w:rsidP="006464E5">
      <w:pPr>
        <w:spacing w:after="120"/>
        <w:ind w:left="284"/>
        <w:jc w:val="thaiDistribute"/>
        <w:rPr>
          <w:rFonts w:ascii="Angsana New" w:hAnsi="Angsana New"/>
          <w:snapToGrid w:val="0"/>
          <w:lang w:eastAsia="th-TH"/>
        </w:rPr>
      </w:pPr>
      <w:r w:rsidRPr="00C908D5">
        <w:rPr>
          <w:rFonts w:ascii="Angsana New" w:hAnsi="Angsana New"/>
          <w:snapToGrid w:val="0"/>
          <w:lang w:eastAsia="th-TH"/>
        </w:rPr>
        <w:t xml:space="preserve">As at </w:t>
      </w:r>
      <w:r w:rsidRPr="00C908D5">
        <w:rPr>
          <w:rFonts w:ascii="Angsana New" w:hAnsi="Angsana New"/>
        </w:rPr>
        <w:t xml:space="preserve">December 31, </w:t>
      </w:r>
      <w:r w:rsidRPr="00C908D5">
        <w:rPr>
          <w:rFonts w:ascii="Angsana New" w:hAnsi="Angsana New"/>
          <w:snapToGrid w:val="0"/>
          <w:lang w:eastAsia="th-TH"/>
        </w:rPr>
        <w:t>202</w:t>
      </w:r>
      <w:r w:rsidRPr="00C908D5">
        <w:rPr>
          <w:rFonts w:ascii="Angsana New" w:hAnsi="Angsana New" w:hint="cs"/>
          <w:snapToGrid w:val="0"/>
          <w:cs/>
          <w:lang w:eastAsia="th-TH"/>
        </w:rPr>
        <w:t>4</w:t>
      </w:r>
      <w:r w:rsidRPr="00C908D5">
        <w:rPr>
          <w:rFonts w:ascii="Angsana New" w:hAnsi="Angsana New"/>
        </w:rPr>
        <w:t xml:space="preserve"> </w:t>
      </w:r>
      <w:r w:rsidRPr="00C908D5">
        <w:rPr>
          <w:rFonts w:ascii="Angsana New" w:hAnsi="Angsana New"/>
          <w:snapToGrid w:val="0"/>
          <w:lang w:eastAsia="th-TH"/>
        </w:rPr>
        <w:t>and</w:t>
      </w:r>
      <w:r w:rsidRPr="00C908D5">
        <w:rPr>
          <w:rFonts w:ascii="Angsana New" w:hAnsi="Angsana New"/>
        </w:rPr>
        <w:t xml:space="preserve"> </w:t>
      </w:r>
      <w:r w:rsidRPr="00C908D5">
        <w:rPr>
          <w:rFonts w:ascii="Angsana New" w:hAnsi="Angsana New"/>
          <w:snapToGrid w:val="0"/>
          <w:lang w:eastAsia="th-TH"/>
        </w:rPr>
        <w:t>20</w:t>
      </w:r>
      <w:r w:rsidRPr="00C908D5">
        <w:rPr>
          <w:rFonts w:ascii="Angsana New" w:hAnsi="Angsana New"/>
        </w:rPr>
        <w:t>2</w:t>
      </w:r>
      <w:r w:rsidRPr="00C908D5">
        <w:rPr>
          <w:rFonts w:ascii="Angsana New" w:hAnsi="Angsana New" w:hint="cs"/>
          <w:cs/>
        </w:rPr>
        <w:t xml:space="preserve">3 </w:t>
      </w:r>
      <w:r w:rsidRPr="00C908D5">
        <w:rPr>
          <w:rFonts w:ascii="Angsana New" w:hAnsi="Angsana New"/>
        </w:rPr>
        <w:t>consist of</w:t>
      </w:r>
      <w:r w:rsidRPr="00C908D5">
        <w:rPr>
          <w:rFonts w:ascii="Angsana New" w:hAnsi="Angsana New"/>
          <w:snapToGrid w:val="0"/>
          <w:lang w:eastAsia="th-TH"/>
        </w:rPr>
        <w:t>:</w:t>
      </w:r>
    </w:p>
    <w:tbl>
      <w:tblPr>
        <w:tblW w:w="9922" w:type="dxa"/>
        <w:tblInd w:w="284" w:type="dxa"/>
        <w:tblLayout w:type="fixed"/>
        <w:tblLook w:val="04A0" w:firstRow="1" w:lastRow="0" w:firstColumn="1" w:lastColumn="0" w:noHBand="0" w:noVBand="1"/>
      </w:tblPr>
      <w:tblGrid>
        <w:gridCol w:w="2585"/>
        <w:gridCol w:w="1247"/>
        <w:gridCol w:w="1163"/>
        <w:gridCol w:w="1247"/>
        <w:gridCol w:w="1162"/>
        <w:gridCol w:w="53"/>
        <w:gridCol w:w="1223"/>
        <w:gridCol w:w="1242"/>
      </w:tblGrid>
      <w:tr w:rsidR="00C908D5" w:rsidRPr="00C908D5" w14:paraId="736EAC00" w14:textId="77777777" w:rsidTr="00E1108A">
        <w:trPr>
          <w:trHeight w:val="283"/>
        </w:trPr>
        <w:tc>
          <w:tcPr>
            <w:tcW w:w="2585" w:type="dxa"/>
            <w:shd w:val="clear" w:color="auto" w:fill="auto"/>
            <w:vAlign w:val="bottom"/>
          </w:tcPr>
          <w:p w14:paraId="6FAC06C6" w14:textId="77777777" w:rsidR="006A790E" w:rsidRPr="00C908D5" w:rsidRDefault="006A790E" w:rsidP="006464E5">
            <w:pPr>
              <w:spacing w:line="320" w:lineRule="exact"/>
              <w:ind w:right="1"/>
              <w:jc w:val="left"/>
              <w:rPr>
                <w:rFonts w:ascii="Angsana New" w:hAnsi="Angsana New" w:cs="Angsana New"/>
                <w:snapToGrid w:val="0"/>
                <w:sz w:val="24"/>
                <w:szCs w:val="24"/>
                <w:lang w:eastAsia="th-TH"/>
              </w:rPr>
            </w:pPr>
          </w:p>
        </w:tc>
        <w:tc>
          <w:tcPr>
            <w:tcW w:w="7337" w:type="dxa"/>
            <w:gridSpan w:val="7"/>
            <w:shd w:val="clear" w:color="auto" w:fill="auto"/>
            <w:vAlign w:val="bottom"/>
          </w:tcPr>
          <w:p w14:paraId="358CBE56" w14:textId="77777777" w:rsidR="006A790E" w:rsidRPr="00C908D5" w:rsidRDefault="006A790E" w:rsidP="006464E5">
            <w:pPr>
              <w:pBdr>
                <w:bottom w:val="single" w:sz="4" w:space="1" w:color="auto"/>
              </w:pBdr>
              <w:ind w:left="-52" w:right="-34"/>
              <w:jc w:val="right"/>
              <w:rPr>
                <w:rFonts w:ascii="Angsana New" w:hAnsi="Angsana New" w:cs="Angsana New"/>
                <w:sz w:val="24"/>
                <w:szCs w:val="24"/>
              </w:rPr>
            </w:pPr>
            <w:r w:rsidRPr="00C908D5">
              <w:rPr>
                <w:rFonts w:ascii="Angsana New" w:hAnsi="Angsana New" w:cs="Angsana New"/>
                <w:sz w:val="24"/>
                <w:szCs w:val="24"/>
              </w:rPr>
              <w:t>(Unit : Baht)</w:t>
            </w:r>
          </w:p>
        </w:tc>
      </w:tr>
      <w:tr w:rsidR="00C908D5" w:rsidRPr="00C908D5" w14:paraId="6E43B45F" w14:textId="77777777" w:rsidTr="00E1108A">
        <w:trPr>
          <w:trHeight w:val="283"/>
        </w:trPr>
        <w:tc>
          <w:tcPr>
            <w:tcW w:w="2585" w:type="dxa"/>
            <w:shd w:val="clear" w:color="auto" w:fill="auto"/>
            <w:vAlign w:val="bottom"/>
          </w:tcPr>
          <w:p w14:paraId="77C97621" w14:textId="77777777" w:rsidR="006A790E" w:rsidRPr="00C908D5" w:rsidRDefault="006A790E" w:rsidP="006464E5">
            <w:pPr>
              <w:spacing w:line="320" w:lineRule="exact"/>
              <w:ind w:left="-506" w:right="1"/>
              <w:jc w:val="left"/>
              <w:rPr>
                <w:rFonts w:ascii="Angsana New" w:hAnsi="Angsana New" w:cs="Angsana New"/>
                <w:snapToGrid w:val="0"/>
                <w:sz w:val="24"/>
                <w:szCs w:val="24"/>
                <w:lang w:eastAsia="th-TH"/>
              </w:rPr>
            </w:pPr>
          </w:p>
        </w:tc>
        <w:tc>
          <w:tcPr>
            <w:tcW w:w="7337" w:type="dxa"/>
            <w:gridSpan w:val="7"/>
            <w:shd w:val="clear" w:color="auto" w:fill="auto"/>
            <w:vAlign w:val="bottom"/>
          </w:tcPr>
          <w:p w14:paraId="06C5D331" w14:textId="77777777" w:rsidR="006A790E" w:rsidRPr="00C908D5" w:rsidRDefault="006A790E" w:rsidP="006464E5">
            <w:pPr>
              <w:pBdr>
                <w:bottom w:val="single" w:sz="4" w:space="1" w:color="auto"/>
              </w:pBdr>
              <w:ind w:left="-52" w:right="-34"/>
              <w:jc w:val="center"/>
              <w:rPr>
                <w:rFonts w:ascii="Angsana New" w:hAnsi="Angsana New" w:cs="Angsana New"/>
                <w:snapToGrid w:val="0"/>
                <w:sz w:val="24"/>
                <w:szCs w:val="24"/>
                <w:lang w:eastAsia="th-TH"/>
              </w:rPr>
            </w:pPr>
            <w:r w:rsidRPr="00C908D5">
              <w:rPr>
                <w:rFonts w:ascii="Angsana New" w:hAnsi="Angsana New" w:cs="Angsana New"/>
                <w:sz w:val="24"/>
                <w:szCs w:val="24"/>
              </w:rPr>
              <w:t>Consolidated financial statements</w:t>
            </w:r>
          </w:p>
        </w:tc>
      </w:tr>
      <w:tr w:rsidR="00C908D5" w:rsidRPr="00C908D5" w14:paraId="4DFE1686" w14:textId="77777777" w:rsidTr="00E1108A">
        <w:trPr>
          <w:trHeight w:val="283"/>
        </w:trPr>
        <w:tc>
          <w:tcPr>
            <w:tcW w:w="2585" w:type="dxa"/>
            <w:shd w:val="clear" w:color="auto" w:fill="auto"/>
            <w:vAlign w:val="bottom"/>
          </w:tcPr>
          <w:p w14:paraId="366B9BD8" w14:textId="77777777" w:rsidR="006A790E" w:rsidRPr="00C908D5" w:rsidRDefault="006A790E" w:rsidP="006464E5">
            <w:pPr>
              <w:spacing w:line="320" w:lineRule="exact"/>
              <w:ind w:right="1"/>
              <w:jc w:val="left"/>
              <w:rPr>
                <w:rFonts w:ascii="Angsana New" w:hAnsi="Angsana New" w:cs="Angsana New"/>
                <w:snapToGrid w:val="0"/>
                <w:sz w:val="24"/>
                <w:szCs w:val="24"/>
                <w:lang w:eastAsia="th-TH"/>
              </w:rPr>
            </w:pPr>
          </w:p>
        </w:tc>
        <w:tc>
          <w:tcPr>
            <w:tcW w:w="2410" w:type="dxa"/>
            <w:gridSpan w:val="2"/>
            <w:shd w:val="clear" w:color="auto" w:fill="auto"/>
            <w:vAlign w:val="bottom"/>
          </w:tcPr>
          <w:p w14:paraId="594686B5" w14:textId="77777777" w:rsidR="006A790E" w:rsidRPr="00C908D5" w:rsidRDefault="006A790E" w:rsidP="006464E5">
            <w:pPr>
              <w:ind w:left="-21" w:right="-68"/>
              <w:jc w:val="center"/>
              <w:rPr>
                <w:rFonts w:ascii="Angsana New" w:hAnsi="Angsana New" w:cs="Angsana New"/>
                <w:snapToGrid w:val="0"/>
                <w:sz w:val="24"/>
                <w:szCs w:val="24"/>
                <w:lang w:eastAsia="th-TH"/>
              </w:rPr>
            </w:pPr>
            <w:r w:rsidRPr="00C908D5">
              <w:rPr>
                <w:rFonts w:ascii="Angsana New" w:hAnsi="Angsana New" w:cs="Angsana New"/>
                <w:sz w:val="24"/>
                <w:szCs w:val="24"/>
              </w:rPr>
              <w:t>Portion due</w:t>
            </w:r>
          </w:p>
        </w:tc>
        <w:tc>
          <w:tcPr>
            <w:tcW w:w="2462" w:type="dxa"/>
            <w:gridSpan w:val="3"/>
            <w:shd w:val="clear" w:color="auto" w:fill="auto"/>
            <w:vAlign w:val="bottom"/>
          </w:tcPr>
          <w:p w14:paraId="01AAB469" w14:textId="77777777" w:rsidR="006A790E" w:rsidRPr="00C908D5" w:rsidRDefault="006A790E" w:rsidP="006464E5">
            <w:pPr>
              <w:ind w:left="-21" w:right="-68"/>
              <w:jc w:val="center"/>
              <w:rPr>
                <w:rFonts w:ascii="Angsana New" w:hAnsi="Angsana New" w:cs="Angsana New"/>
                <w:snapToGrid w:val="0"/>
                <w:sz w:val="24"/>
                <w:szCs w:val="24"/>
                <w:lang w:eastAsia="th-TH"/>
              </w:rPr>
            </w:pPr>
            <w:r w:rsidRPr="00C908D5">
              <w:rPr>
                <w:rFonts w:ascii="Angsana New" w:hAnsi="Angsana New" w:cs="Angsana New"/>
                <w:sz w:val="24"/>
                <w:szCs w:val="24"/>
              </w:rPr>
              <w:t>Portion due</w:t>
            </w:r>
          </w:p>
        </w:tc>
        <w:tc>
          <w:tcPr>
            <w:tcW w:w="2465" w:type="dxa"/>
            <w:gridSpan w:val="2"/>
            <w:shd w:val="clear" w:color="auto" w:fill="auto"/>
            <w:vAlign w:val="bottom"/>
          </w:tcPr>
          <w:p w14:paraId="0CD7CDC8" w14:textId="77777777" w:rsidR="006A790E" w:rsidRPr="00C908D5" w:rsidRDefault="006A790E" w:rsidP="006464E5">
            <w:pPr>
              <w:ind w:left="-21" w:right="-68"/>
              <w:jc w:val="center"/>
              <w:rPr>
                <w:rFonts w:ascii="Angsana New" w:hAnsi="Angsana New" w:cs="Angsana New"/>
                <w:snapToGrid w:val="0"/>
                <w:sz w:val="24"/>
                <w:szCs w:val="24"/>
                <w:lang w:eastAsia="th-TH"/>
              </w:rPr>
            </w:pPr>
          </w:p>
        </w:tc>
      </w:tr>
      <w:tr w:rsidR="00C908D5" w:rsidRPr="00C908D5" w14:paraId="0EF1E403" w14:textId="77777777" w:rsidTr="00E1108A">
        <w:trPr>
          <w:trHeight w:val="283"/>
        </w:trPr>
        <w:tc>
          <w:tcPr>
            <w:tcW w:w="2585" w:type="dxa"/>
            <w:shd w:val="clear" w:color="auto" w:fill="auto"/>
            <w:vAlign w:val="bottom"/>
          </w:tcPr>
          <w:p w14:paraId="27B2EB3D" w14:textId="77777777" w:rsidR="006A790E" w:rsidRPr="00C908D5" w:rsidRDefault="006A790E" w:rsidP="006464E5">
            <w:pPr>
              <w:spacing w:line="320" w:lineRule="exact"/>
              <w:ind w:right="1"/>
              <w:jc w:val="left"/>
              <w:rPr>
                <w:rFonts w:ascii="Angsana New" w:hAnsi="Angsana New" w:cs="Angsana New"/>
                <w:snapToGrid w:val="0"/>
                <w:sz w:val="24"/>
                <w:szCs w:val="24"/>
                <w:lang w:eastAsia="th-TH"/>
              </w:rPr>
            </w:pPr>
          </w:p>
        </w:tc>
        <w:tc>
          <w:tcPr>
            <w:tcW w:w="2410" w:type="dxa"/>
            <w:gridSpan w:val="2"/>
            <w:shd w:val="clear" w:color="auto" w:fill="auto"/>
            <w:vAlign w:val="bottom"/>
          </w:tcPr>
          <w:p w14:paraId="15F7422E" w14:textId="77777777" w:rsidR="006A790E" w:rsidRPr="00C908D5" w:rsidRDefault="006A790E" w:rsidP="006464E5">
            <w:pPr>
              <w:pBdr>
                <w:bottom w:val="single" w:sz="4" w:space="1" w:color="auto"/>
              </w:pBdr>
              <w:ind w:right="1"/>
              <w:jc w:val="center"/>
              <w:rPr>
                <w:rFonts w:ascii="Angsana New" w:hAnsi="Angsana New" w:cs="Angsana New"/>
                <w:snapToGrid w:val="0"/>
                <w:sz w:val="24"/>
                <w:szCs w:val="24"/>
                <w:lang w:eastAsia="th-TH"/>
              </w:rPr>
            </w:pPr>
            <w:r w:rsidRPr="00C908D5">
              <w:rPr>
                <w:rFonts w:ascii="Angsana New" w:hAnsi="Angsana New" w:cs="Angsana New"/>
                <w:snapToGrid w:val="0"/>
                <w:sz w:val="24"/>
                <w:szCs w:val="24"/>
                <w:lang w:eastAsia="th-TH"/>
              </w:rPr>
              <w:t>Within one year</w:t>
            </w:r>
          </w:p>
        </w:tc>
        <w:tc>
          <w:tcPr>
            <w:tcW w:w="2462" w:type="dxa"/>
            <w:gridSpan w:val="3"/>
            <w:shd w:val="clear" w:color="auto" w:fill="auto"/>
            <w:vAlign w:val="bottom"/>
          </w:tcPr>
          <w:p w14:paraId="49B288F8" w14:textId="77777777" w:rsidR="006A790E" w:rsidRPr="00C908D5" w:rsidRDefault="006A790E" w:rsidP="006464E5">
            <w:pPr>
              <w:pBdr>
                <w:bottom w:val="single" w:sz="4" w:space="1" w:color="auto"/>
              </w:pBdr>
              <w:ind w:right="1"/>
              <w:jc w:val="center"/>
              <w:rPr>
                <w:rFonts w:ascii="Angsana New" w:hAnsi="Angsana New" w:cs="Angsana New"/>
                <w:snapToGrid w:val="0"/>
                <w:sz w:val="24"/>
                <w:szCs w:val="24"/>
                <w:lang w:eastAsia="th-TH"/>
              </w:rPr>
            </w:pPr>
            <w:r w:rsidRPr="00C908D5">
              <w:rPr>
                <w:rFonts w:ascii="Angsana New" w:hAnsi="Angsana New" w:cs="Angsana New"/>
                <w:snapToGrid w:val="0"/>
                <w:sz w:val="24"/>
                <w:szCs w:val="24"/>
                <w:lang w:eastAsia="th-TH"/>
              </w:rPr>
              <w:t>more than one year</w:t>
            </w:r>
          </w:p>
        </w:tc>
        <w:tc>
          <w:tcPr>
            <w:tcW w:w="2465" w:type="dxa"/>
            <w:gridSpan w:val="2"/>
            <w:shd w:val="clear" w:color="auto" w:fill="auto"/>
            <w:vAlign w:val="bottom"/>
          </w:tcPr>
          <w:p w14:paraId="613D7D04" w14:textId="77777777" w:rsidR="006A790E" w:rsidRPr="00C908D5" w:rsidRDefault="006A790E" w:rsidP="006464E5">
            <w:pPr>
              <w:pBdr>
                <w:bottom w:val="single" w:sz="4" w:space="1" w:color="auto"/>
              </w:pBdr>
              <w:ind w:right="1"/>
              <w:jc w:val="center"/>
              <w:rPr>
                <w:rFonts w:ascii="Angsana New" w:hAnsi="Angsana New" w:cs="Angsana New"/>
                <w:snapToGrid w:val="0"/>
                <w:sz w:val="24"/>
                <w:szCs w:val="24"/>
                <w:lang w:eastAsia="th-TH"/>
              </w:rPr>
            </w:pPr>
            <w:r w:rsidRPr="00C908D5">
              <w:rPr>
                <w:rFonts w:ascii="Angsana New" w:hAnsi="Angsana New" w:cs="Angsana New"/>
                <w:snapToGrid w:val="0"/>
                <w:sz w:val="24"/>
                <w:szCs w:val="24"/>
                <w:lang w:eastAsia="th-TH"/>
              </w:rPr>
              <w:t>Total</w:t>
            </w:r>
          </w:p>
        </w:tc>
      </w:tr>
      <w:tr w:rsidR="00C908D5" w:rsidRPr="00C908D5" w14:paraId="6511AD2C" w14:textId="77777777" w:rsidTr="00E1108A">
        <w:trPr>
          <w:trHeight w:val="283"/>
        </w:trPr>
        <w:tc>
          <w:tcPr>
            <w:tcW w:w="2585" w:type="dxa"/>
            <w:shd w:val="clear" w:color="auto" w:fill="auto"/>
            <w:vAlign w:val="bottom"/>
          </w:tcPr>
          <w:p w14:paraId="70C50D98" w14:textId="77777777" w:rsidR="006A790E" w:rsidRPr="00C908D5" w:rsidRDefault="006A790E" w:rsidP="006464E5">
            <w:pPr>
              <w:spacing w:line="320" w:lineRule="exact"/>
              <w:ind w:right="1"/>
              <w:jc w:val="left"/>
              <w:rPr>
                <w:rFonts w:ascii="Angsana New" w:hAnsi="Angsana New" w:cs="Angsana New"/>
                <w:snapToGrid w:val="0"/>
                <w:sz w:val="24"/>
                <w:szCs w:val="24"/>
                <w:lang w:eastAsia="th-TH"/>
              </w:rPr>
            </w:pPr>
          </w:p>
        </w:tc>
        <w:tc>
          <w:tcPr>
            <w:tcW w:w="1247" w:type="dxa"/>
            <w:shd w:val="clear" w:color="auto" w:fill="auto"/>
            <w:vAlign w:val="bottom"/>
          </w:tcPr>
          <w:p w14:paraId="52A77D7F" w14:textId="77777777" w:rsidR="006A790E" w:rsidRPr="00C908D5" w:rsidRDefault="006A790E" w:rsidP="006464E5">
            <w:pPr>
              <w:ind w:right="-68"/>
              <w:jc w:val="center"/>
              <w:rPr>
                <w:rFonts w:ascii="Angsana New" w:hAnsi="Angsana New" w:cs="Angsana New"/>
                <w:snapToGrid w:val="0"/>
                <w:sz w:val="24"/>
                <w:szCs w:val="24"/>
                <w:lang w:eastAsia="th-TH"/>
              </w:rPr>
            </w:pPr>
            <w:r w:rsidRPr="00C908D5">
              <w:rPr>
                <w:rFonts w:ascii="Angsana New" w:hAnsi="Angsana New" w:cs="Angsana New"/>
                <w:snapToGrid w:val="0"/>
                <w:sz w:val="24"/>
                <w:szCs w:val="24"/>
                <w:lang w:eastAsia="th-TH"/>
              </w:rPr>
              <w:t>As at</w:t>
            </w:r>
          </w:p>
        </w:tc>
        <w:tc>
          <w:tcPr>
            <w:tcW w:w="1163" w:type="dxa"/>
            <w:shd w:val="clear" w:color="auto" w:fill="auto"/>
            <w:vAlign w:val="bottom"/>
          </w:tcPr>
          <w:p w14:paraId="7E8665F2" w14:textId="77777777" w:rsidR="006A790E" w:rsidRPr="00C908D5" w:rsidRDefault="006A790E" w:rsidP="006464E5">
            <w:pPr>
              <w:ind w:left="-21" w:right="-68"/>
              <w:jc w:val="center"/>
              <w:rPr>
                <w:rFonts w:ascii="Angsana New" w:hAnsi="Angsana New" w:cs="Angsana New"/>
                <w:snapToGrid w:val="0"/>
                <w:sz w:val="24"/>
                <w:szCs w:val="24"/>
                <w:lang w:eastAsia="th-TH"/>
              </w:rPr>
            </w:pPr>
            <w:r w:rsidRPr="00C908D5">
              <w:rPr>
                <w:rFonts w:ascii="Angsana New" w:hAnsi="Angsana New" w:cs="Angsana New"/>
                <w:snapToGrid w:val="0"/>
                <w:sz w:val="24"/>
                <w:szCs w:val="24"/>
                <w:lang w:eastAsia="th-TH"/>
              </w:rPr>
              <w:t>As at</w:t>
            </w:r>
          </w:p>
        </w:tc>
        <w:tc>
          <w:tcPr>
            <w:tcW w:w="1247" w:type="dxa"/>
            <w:shd w:val="clear" w:color="auto" w:fill="auto"/>
            <w:vAlign w:val="bottom"/>
          </w:tcPr>
          <w:p w14:paraId="0501FBF0" w14:textId="77777777" w:rsidR="006A790E" w:rsidRPr="00C908D5" w:rsidRDefault="006A790E" w:rsidP="006464E5">
            <w:pPr>
              <w:ind w:left="-21" w:right="-68"/>
              <w:jc w:val="center"/>
              <w:rPr>
                <w:rFonts w:ascii="Angsana New" w:hAnsi="Angsana New" w:cs="Angsana New"/>
                <w:snapToGrid w:val="0"/>
                <w:sz w:val="24"/>
                <w:szCs w:val="24"/>
                <w:lang w:eastAsia="th-TH"/>
              </w:rPr>
            </w:pPr>
            <w:r w:rsidRPr="00C908D5">
              <w:rPr>
                <w:rFonts w:ascii="Angsana New" w:hAnsi="Angsana New" w:cs="Angsana New"/>
                <w:snapToGrid w:val="0"/>
                <w:sz w:val="24"/>
                <w:szCs w:val="24"/>
                <w:lang w:eastAsia="th-TH"/>
              </w:rPr>
              <w:t>As at</w:t>
            </w:r>
          </w:p>
        </w:tc>
        <w:tc>
          <w:tcPr>
            <w:tcW w:w="1162" w:type="dxa"/>
            <w:shd w:val="clear" w:color="auto" w:fill="auto"/>
            <w:vAlign w:val="bottom"/>
          </w:tcPr>
          <w:p w14:paraId="382AE5F4" w14:textId="77777777" w:rsidR="006A790E" w:rsidRPr="00C908D5" w:rsidRDefault="006A790E" w:rsidP="006464E5">
            <w:pPr>
              <w:ind w:left="-21" w:right="-68"/>
              <w:jc w:val="center"/>
              <w:rPr>
                <w:rFonts w:ascii="Angsana New" w:hAnsi="Angsana New" w:cs="Angsana New"/>
                <w:snapToGrid w:val="0"/>
                <w:sz w:val="24"/>
                <w:szCs w:val="24"/>
                <w:lang w:eastAsia="th-TH"/>
              </w:rPr>
            </w:pPr>
            <w:r w:rsidRPr="00C908D5">
              <w:rPr>
                <w:rFonts w:ascii="Angsana New" w:hAnsi="Angsana New" w:cs="Angsana New"/>
                <w:snapToGrid w:val="0"/>
                <w:sz w:val="24"/>
                <w:szCs w:val="24"/>
                <w:lang w:eastAsia="th-TH"/>
              </w:rPr>
              <w:t>As at</w:t>
            </w:r>
          </w:p>
        </w:tc>
        <w:tc>
          <w:tcPr>
            <w:tcW w:w="1276" w:type="dxa"/>
            <w:gridSpan w:val="2"/>
            <w:shd w:val="clear" w:color="auto" w:fill="auto"/>
            <w:vAlign w:val="bottom"/>
          </w:tcPr>
          <w:p w14:paraId="60C48B38" w14:textId="77777777" w:rsidR="006A790E" w:rsidRPr="00C908D5" w:rsidRDefault="006A790E" w:rsidP="006464E5">
            <w:pPr>
              <w:ind w:right="-68"/>
              <w:jc w:val="center"/>
              <w:rPr>
                <w:rFonts w:ascii="Angsana New" w:hAnsi="Angsana New" w:cs="Angsana New"/>
                <w:snapToGrid w:val="0"/>
                <w:sz w:val="24"/>
                <w:szCs w:val="24"/>
                <w:lang w:eastAsia="th-TH"/>
              </w:rPr>
            </w:pPr>
            <w:r w:rsidRPr="00C908D5">
              <w:rPr>
                <w:rFonts w:ascii="Angsana New" w:hAnsi="Angsana New" w:cs="Angsana New"/>
                <w:snapToGrid w:val="0"/>
                <w:sz w:val="24"/>
                <w:szCs w:val="24"/>
                <w:lang w:eastAsia="th-TH"/>
              </w:rPr>
              <w:t>As at</w:t>
            </w:r>
          </w:p>
        </w:tc>
        <w:tc>
          <w:tcPr>
            <w:tcW w:w="1242" w:type="dxa"/>
            <w:shd w:val="clear" w:color="auto" w:fill="auto"/>
            <w:vAlign w:val="bottom"/>
          </w:tcPr>
          <w:p w14:paraId="6F1DCB6B" w14:textId="77777777" w:rsidR="006A790E" w:rsidRPr="00C908D5" w:rsidRDefault="006A790E" w:rsidP="006464E5">
            <w:pPr>
              <w:ind w:left="-21" w:right="-68"/>
              <w:jc w:val="center"/>
              <w:rPr>
                <w:rFonts w:ascii="Angsana New" w:hAnsi="Angsana New" w:cs="Angsana New"/>
                <w:snapToGrid w:val="0"/>
                <w:sz w:val="24"/>
                <w:szCs w:val="24"/>
                <w:lang w:eastAsia="th-TH"/>
              </w:rPr>
            </w:pPr>
            <w:r w:rsidRPr="00C908D5">
              <w:rPr>
                <w:rFonts w:ascii="Angsana New" w:hAnsi="Angsana New" w:cs="Angsana New"/>
                <w:snapToGrid w:val="0"/>
                <w:sz w:val="24"/>
                <w:szCs w:val="24"/>
                <w:lang w:eastAsia="th-TH"/>
              </w:rPr>
              <w:t>As at</w:t>
            </w:r>
          </w:p>
        </w:tc>
      </w:tr>
      <w:tr w:rsidR="00C908D5" w:rsidRPr="00C908D5" w14:paraId="412AE4D7" w14:textId="77777777" w:rsidTr="00E1108A">
        <w:trPr>
          <w:trHeight w:val="283"/>
        </w:trPr>
        <w:tc>
          <w:tcPr>
            <w:tcW w:w="2585" w:type="dxa"/>
            <w:shd w:val="clear" w:color="auto" w:fill="auto"/>
            <w:vAlign w:val="bottom"/>
          </w:tcPr>
          <w:p w14:paraId="722D6100" w14:textId="77777777" w:rsidR="006A790E" w:rsidRPr="00C908D5" w:rsidRDefault="006A790E" w:rsidP="006464E5">
            <w:pPr>
              <w:spacing w:line="320" w:lineRule="exact"/>
              <w:ind w:right="1"/>
              <w:jc w:val="left"/>
              <w:rPr>
                <w:rFonts w:ascii="Angsana New" w:hAnsi="Angsana New" w:cs="Angsana New"/>
                <w:snapToGrid w:val="0"/>
                <w:sz w:val="24"/>
                <w:szCs w:val="24"/>
                <w:lang w:eastAsia="th-TH"/>
              </w:rPr>
            </w:pPr>
          </w:p>
        </w:tc>
        <w:tc>
          <w:tcPr>
            <w:tcW w:w="1247" w:type="dxa"/>
            <w:shd w:val="clear" w:color="auto" w:fill="auto"/>
            <w:vAlign w:val="bottom"/>
          </w:tcPr>
          <w:p w14:paraId="51EF2C0B" w14:textId="77777777" w:rsidR="006A790E" w:rsidRPr="00C908D5" w:rsidRDefault="006A790E" w:rsidP="006464E5">
            <w:pPr>
              <w:ind w:right="-68"/>
              <w:jc w:val="center"/>
              <w:rPr>
                <w:rFonts w:ascii="Angsana New" w:hAnsi="Angsana New" w:cs="Angsana New"/>
                <w:snapToGrid w:val="0"/>
                <w:sz w:val="24"/>
                <w:szCs w:val="24"/>
                <w:lang w:eastAsia="th-TH"/>
              </w:rPr>
            </w:pPr>
            <w:r w:rsidRPr="00C908D5">
              <w:rPr>
                <w:rFonts w:ascii="Angsana New" w:hAnsi="Angsana New" w:cs="Angsana New"/>
                <w:snapToGrid w:val="0"/>
                <w:sz w:val="24"/>
                <w:szCs w:val="24"/>
                <w:lang w:eastAsia="th-TH"/>
              </w:rPr>
              <w:t>December</w:t>
            </w:r>
          </w:p>
        </w:tc>
        <w:tc>
          <w:tcPr>
            <w:tcW w:w="1163" w:type="dxa"/>
            <w:shd w:val="clear" w:color="auto" w:fill="auto"/>
            <w:vAlign w:val="bottom"/>
          </w:tcPr>
          <w:p w14:paraId="5F798354" w14:textId="77777777" w:rsidR="006A790E" w:rsidRPr="00C908D5" w:rsidRDefault="006A790E" w:rsidP="006464E5">
            <w:pPr>
              <w:ind w:left="-21" w:right="-68"/>
              <w:jc w:val="center"/>
              <w:rPr>
                <w:rFonts w:ascii="Angsana New" w:hAnsi="Angsana New" w:cs="Angsana New"/>
                <w:snapToGrid w:val="0"/>
                <w:sz w:val="24"/>
                <w:szCs w:val="24"/>
                <w:lang w:eastAsia="th-TH"/>
              </w:rPr>
            </w:pPr>
            <w:r w:rsidRPr="00C908D5">
              <w:rPr>
                <w:rFonts w:ascii="Angsana New" w:hAnsi="Angsana New" w:cs="Angsana New"/>
                <w:snapToGrid w:val="0"/>
                <w:sz w:val="24"/>
                <w:szCs w:val="24"/>
                <w:lang w:eastAsia="th-TH"/>
              </w:rPr>
              <w:t>December</w:t>
            </w:r>
          </w:p>
        </w:tc>
        <w:tc>
          <w:tcPr>
            <w:tcW w:w="1247" w:type="dxa"/>
            <w:shd w:val="clear" w:color="auto" w:fill="auto"/>
            <w:vAlign w:val="bottom"/>
          </w:tcPr>
          <w:p w14:paraId="53B0057B" w14:textId="77777777" w:rsidR="006A790E" w:rsidRPr="00C908D5" w:rsidRDefault="006A790E" w:rsidP="006464E5">
            <w:pPr>
              <w:ind w:right="-68"/>
              <w:jc w:val="center"/>
              <w:rPr>
                <w:rFonts w:ascii="Angsana New" w:hAnsi="Angsana New" w:cs="Angsana New"/>
                <w:snapToGrid w:val="0"/>
                <w:sz w:val="24"/>
                <w:szCs w:val="24"/>
                <w:lang w:eastAsia="th-TH"/>
              </w:rPr>
            </w:pPr>
            <w:r w:rsidRPr="00C908D5">
              <w:rPr>
                <w:rFonts w:ascii="Angsana New" w:hAnsi="Angsana New" w:cs="Angsana New"/>
                <w:snapToGrid w:val="0"/>
                <w:sz w:val="24"/>
                <w:szCs w:val="24"/>
                <w:lang w:eastAsia="th-TH"/>
              </w:rPr>
              <w:t>December</w:t>
            </w:r>
          </w:p>
        </w:tc>
        <w:tc>
          <w:tcPr>
            <w:tcW w:w="1162" w:type="dxa"/>
            <w:shd w:val="clear" w:color="auto" w:fill="auto"/>
            <w:vAlign w:val="bottom"/>
          </w:tcPr>
          <w:p w14:paraId="22CF22F7" w14:textId="77777777" w:rsidR="006A790E" w:rsidRPr="00C908D5" w:rsidRDefault="006A790E" w:rsidP="006464E5">
            <w:pPr>
              <w:ind w:left="-21" w:right="-68"/>
              <w:jc w:val="center"/>
              <w:rPr>
                <w:rFonts w:ascii="Angsana New" w:hAnsi="Angsana New" w:cs="Angsana New"/>
                <w:snapToGrid w:val="0"/>
                <w:sz w:val="24"/>
                <w:szCs w:val="24"/>
                <w:lang w:eastAsia="th-TH"/>
              </w:rPr>
            </w:pPr>
            <w:r w:rsidRPr="00C908D5">
              <w:rPr>
                <w:rFonts w:ascii="Angsana New" w:hAnsi="Angsana New" w:cs="Angsana New"/>
                <w:snapToGrid w:val="0"/>
                <w:sz w:val="24"/>
                <w:szCs w:val="24"/>
                <w:lang w:eastAsia="th-TH"/>
              </w:rPr>
              <w:t>December</w:t>
            </w:r>
          </w:p>
        </w:tc>
        <w:tc>
          <w:tcPr>
            <w:tcW w:w="1276" w:type="dxa"/>
            <w:gridSpan w:val="2"/>
            <w:shd w:val="clear" w:color="auto" w:fill="auto"/>
            <w:vAlign w:val="bottom"/>
          </w:tcPr>
          <w:p w14:paraId="7F7D2B0E" w14:textId="77777777" w:rsidR="006A790E" w:rsidRPr="00C908D5" w:rsidRDefault="006A790E" w:rsidP="006464E5">
            <w:pPr>
              <w:ind w:right="-68"/>
              <w:jc w:val="center"/>
              <w:rPr>
                <w:rFonts w:ascii="Angsana New" w:hAnsi="Angsana New" w:cs="Angsana New"/>
                <w:snapToGrid w:val="0"/>
                <w:sz w:val="24"/>
                <w:szCs w:val="24"/>
                <w:lang w:eastAsia="th-TH"/>
              </w:rPr>
            </w:pPr>
            <w:r w:rsidRPr="00C908D5">
              <w:rPr>
                <w:rFonts w:ascii="Angsana New" w:hAnsi="Angsana New" w:cs="Angsana New"/>
                <w:snapToGrid w:val="0"/>
                <w:sz w:val="24"/>
                <w:szCs w:val="24"/>
                <w:lang w:eastAsia="th-TH"/>
              </w:rPr>
              <w:t>December</w:t>
            </w:r>
          </w:p>
        </w:tc>
        <w:tc>
          <w:tcPr>
            <w:tcW w:w="1242" w:type="dxa"/>
            <w:shd w:val="clear" w:color="auto" w:fill="auto"/>
            <w:vAlign w:val="bottom"/>
          </w:tcPr>
          <w:p w14:paraId="7FE9A34E" w14:textId="77777777" w:rsidR="006A790E" w:rsidRPr="00C908D5" w:rsidRDefault="006A790E" w:rsidP="006464E5">
            <w:pPr>
              <w:ind w:left="-21" w:right="-68"/>
              <w:jc w:val="center"/>
              <w:rPr>
                <w:rFonts w:ascii="Angsana New" w:hAnsi="Angsana New" w:cs="Angsana New"/>
                <w:snapToGrid w:val="0"/>
                <w:sz w:val="24"/>
                <w:szCs w:val="24"/>
                <w:lang w:eastAsia="th-TH"/>
              </w:rPr>
            </w:pPr>
            <w:r w:rsidRPr="00C908D5">
              <w:rPr>
                <w:rFonts w:ascii="Angsana New" w:hAnsi="Angsana New" w:cs="Angsana New"/>
                <w:snapToGrid w:val="0"/>
                <w:sz w:val="24"/>
                <w:szCs w:val="24"/>
                <w:lang w:eastAsia="th-TH"/>
              </w:rPr>
              <w:t>December</w:t>
            </w:r>
          </w:p>
        </w:tc>
      </w:tr>
      <w:tr w:rsidR="00C908D5" w:rsidRPr="00C908D5" w14:paraId="3061EE28" w14:textId="77777777" w:rsidTr="00E1108A">
        <w:trPr>
          <w:trHeight w:val="283"/>
        </w:trPr>
        <w:tc>
          <w:tcPr>
            <w:tcW w:w="2585" w:type="dxa"/>
            <w:shd w:val="clear" w:color="auto" w:fill="auto"/>
            <w:vAlign w:val="bottom"/>
          </w:tcPr>
          <w:p w14:paraId="2599EF8A" w14:textId="77777777" w:rsidR="006A790E" w:rsidRPr="00C908D5" w:rsidRDefault="006A790E" w:rsidP="006464E5">
            <w:pPr>
              <w:spacing w:line="320" w:lineRule="exact"/>
              <w:ind w:right="1"/>
              <w:jc w:val="left"/>
              <w:rPr>
                <w:rFonts w:ascii="Angsana New" w:hAnsi="Angsana New" w:cs="Angsana New"/>
                <w:snapToGrid w:val="0"/>
                <w:sz w:val="24"/>
                <w:szCs w:val="24"/>
                <w:lang w:eastAsia="th-TH"/>
              </w:rPr>
            </w:pPr>
          </w:p>
        </w:tc>
        <w:tc>
          <w:tcPr>
            <w:tcW w:w="1247" w:type="dxa"/>
            <w:shd w:val="clear" w:color="auto" w:fill="auto"/>
            <w:vAlign w:val="bottom"/>
          </w:tcPr>
          <w:p w14:paraId="1D873609" w14:textId="77777777" w:rsidR="006A790E" w:rsidRPr="00C908D5" w:rsidRDefault="006A790E" w:rsidP="006464E5">
            <w:pPr>
              <w:pBdr>
                <w:bottom w:val="single" w:sz="4" w:space="1" w:color="auto"/>
              </w:pBdr>
              <w:ind w:left="-21" w:right="-68"/>
              <w:jc w:val="center"/>
              <w:rPr>
                <w:rFonts w:ascii="Angsana New" w:hAnsi="Angsana New" w:cs="Angsana New"/>
                <w:snapToGrid w:val="0"/>
                <w:sz w:val="24"/>
                <w:szCs w:val="24"/>
                <w:lang w:eastAsia="th-TH"/>
              </w:rPr>
            </w:pPr>
            <w:r w:rsidRPr="00C908D5">
              <w:rPr>
                <w:rFonts w:ascii="Angsana New" w:hAnsi="Angsana New" w:cs="Angsana New"/>
                <w:sz w:val="24"/>
                <w:szCs w:val="24"/>
              </w:rPr>
              <w:t xml:space="preserve">31, </w:t>
            </w:r>
            <w:r w:rsidRPr="00C908D5">
              <w:rPr>
                <w:rFonts w:ascii="Angsana New" w:hAnsi="Angsana New" w:cs="Angsana New"/>
                <w:snapToGrid w:val="0"/>
                <w:sz w:val="24"/>
                <w:szCs w:val="24"/>
                <w:lang w:eastAsia="th-TH"/>
              </w:rPr>
              <w:t>202</w:t>
            </w:r>
            <w:r w:rsidRPr="00C908D5">
              <w:rPr>
                <w:rFonts w:ascii="Angsana New" w:hAnsi="Angsana New" w:cs="Angsana New" w:hint="cs"/>
                <w:snapToGrid w:val="0"/>
                <w:sz w:val="24"/>
                <w:szCs w:val="24"/>
                <w:cs/>
                <w:lang w:eastAsia="th-TH"/>
              </w:rPr>
              <w:t>4</w:t>
            </w:r>
          </w:p>
        </w:tc>
        <w:tc>
          <w:tcPr>
            <w:tcW w:w="1163" w:type="dxa"/>
            <w:shd w:val="clear" w:color="auto" w:fill="auto"/>
            <w:vAlign w:val="bottom"/>
          </w:tcPr>
          <w:p w14:paraId="6730B3E2" w14:textId="77777777" w:rsidR="006A790E" w:rsidRPr="00C908D5" w:rsidRDefault="006A790E" w:rsidP="006464E5">
            <w:pPr>
              <w:pBdr>
                <w:bottom w:val="single" w:sz="4" w:space="1" w:color="auto"/>
              </w:pBdr>
              <w:ind w:left="-21" w:right="-68"/>
              <w:jc w:val="center"/>
              <w:rPr>
                <w:rFonts w:ascii="Angsana New" w:hAnsi="Angsana New" w:cs="Angsana New"/>
                <w:snapToGrid w:val="0"/>
                <w:sz w:val="24"/>
                <w:szCs w:val="24"/>
                <w:lang w:eastAsia="th-TH"/>
              </w:rPr>
            </w:pPr>
            <w:r w:rsidRPr="00C908D5">
              <w:rPr>
                <w:rFonts w:ascii="Angsana New" w:hAnsi="Angsana New" w:cs="Angsana New"/>
                <w:sz w:val="24"/>
                <w:szCs w:val="24"/>
              </w:rPr>
              <w:t xml:space="preserve">31, </w:t>
            </w:r>
            <w:r w:rsidRPr="00C908D5">
              <w:rPr>
                <w:rFonts w:ascii="Angsana New" w:hAnsi="Angsana New" w:cs="Angsana New"/>
                <w:snapToGrid w:val="0"/>
                <w:sz w:val="24"/>
                <w:szCs w:val="24"/>
                <w:lang w:eastAsia="th-TH"/>
              </w:rPr>
              <w:t>202</w:t>
            </w:r>
            <w:r w:rsidRPr="00C908D5">
              <w:rPr>
                <w:rFonts w:ascii="Angsana New" w:hAnsi="Angsana New" w:cs="Angsana New" w:hint="cs"/>
                <w:snapToGrid w:val="0"/>
                <w:sz w:val="24"/>
                <w:szCs w:val="24"/>
                <w:cs/>
                <w:lang w:eastAsia="th-TH"/>
              </w:rPr>
              <w:t>3</w:t>
            </w:r>
          </w:p>
        </w:tc>
        <w:tc>
          <w:tcPr>
            <w:tcW w:w="1247" w:type="dxa"/>
            <w:shd w:val="clear" w:color="auto" w:fill="auto"/>
            <w:vAlign w:val="bottom"/>
          </w:tcPr>
          <w:p w14:paraId="5271E348" w14:textId="77777777" w:rsidR="006A790E" w:rsidRPr="00C908D5" w:rsidRDefault="006A790E" w:rsidP="006464E5">
            <w:pPr>
              <w:pBdr>
                <w:bottom w:val="single" w:sz="4" w:space="1" w:color="auto"/>
              </w:pBdr>
              <w:ind w:left="-21" w:right="-68"/>
              <w:jc w:val="center"/>
              <w:rPr>
                <w:rFonts w:ascii="Angsana New" w:hAnsi="Angsana New" w:cs="Angsana New"/>
                <w:snapToGrid w:val="0"/>
                <w:sz w:val="24"/>
                <w:szCs w:val="24"/>
                <w:lang w:eastAsia="th-TH"/>
              </w:rPr>
            </w:pPr>
            <w:r w:rsidRPr="00C908D5">
              <w:rPr>
                <w:rFonts w:ascii="Angsana New" w:hAnsi="Angsana New" w:cs="Angsana New"/>
                <w:sz w:val="24"/>
                <w:szCs w:val="24"/>
              </w:rPr>
              <w:t xml:space="preserve">31, </w:t>
            </w:r>
            <w:r w:rsidRPr="00C908D5">
              <w:rPr>
                <w:rFonts w:ascii="Angsana New" w:hAnsi="Angsana New" w:cs="Angsana New"/>
                <w:snapToGrid w:val="0"/>
                <w:sz w:val="24"/>
                <w:szCs w:val="24"/>
                <w:lang w:eastAsia="th-TH"/>
              </w:rPr>
              <w:t>202</w:t>
            </w:r>
            <w:r w:rsidRPr="00C908D5">
              <w:rPr>
                <w:rFonts w:ascii="Angsana New" w:hAnsi="Angsana New" w:cs="Angsana New" w:hint="cs"/>
                <w:snapToGrid w:val="0"/>
                <w:sz w:val="24"/>
                <w:szCs w:val="24"/>
                <w:cs/>
                <w:lang w:eastAsia="th-TH"/>
              </w:rPr>
              <w:t>4</w:t>
            </w:r>
          </w:p>
        </w:tc>
        <w:tc>
          <w:tcPr>
            <w:tcW w:w="1162" w:type="dxa"/>
            <w:shd w:val="clear" w:color="auto" w:fill="auto"/>
            <w:vAlign w:val="bottom"/>
          </w:tcPr>
          <w:p w14:paraId="7629167F" w14:textId="77777777" w:rsidR="006A790E" w:rsidRPr="00C908D5" w:rsidRDefault="006A790E" w:rsidP="006464E5">
            <w:pPr>
              <w:pBdr>
                <w:bottom w:val="single" w:sz="4" w:space="1" w:color="auto"/>
              </w:pBdr>
              <w:ind w:left="-21" w:right="-68"/>
              <w:jc w:val="center"/>
              <w:rPr>
                <w:rFonts w:ascii="Angsana New" w:hAnsi="Angsana New" w:cs="Angsana New"/>
                <w:snapToGrid w:val="0"/>
                <w:sz w:val="24"/>
                <w:szCs w:val="24"/>
                <w:lang w:eastAsia="th-TH"/>
              </w:rPr>
            </w:pPr>
            <w:r w:rsidRPr="00C908D5">
              <w:rPr>
                <w:rFonts w:ascii="Angsana New" w:hAnsi="Angsana New" w:cs="Angsana New"/>
                <w:sz w:val="24"/>
                <w:szCs w:val="24"/>
              </w:rPr>
              <w:t xml:space="preserve">31, </w:t>
            </w:r>
            <w:r w:rsidRPr="00C908D5">
              <w:rPr>
                <w:rFonts w:ascii="Angsana New" w:hAnsi="Angsana New" w:cs="Angsana New"/>
                <w:snapToGrid w:val="0"/>
                <w:sz w:val="24"/>
                <w:szCs w:val="24"/>
                <w:lang w:eastAsia="th-TH"/>
              </w:rPr>
              <w:t>202</w:t>
            </w:r>
            <w:r w:rsidRPr="00C908D5">
              <w:rPr>
                <w:rFonts w:ascii="Angsana New" w:hAnsi="Angsana New" w:cs="Angsana New" w:hint="cs"/>
                <w:snapToGrid w:val="0"/>
                <w:sz w:val="24"/>
                <w:szCs w:val="24"/>
                <w:cs/>
                <w:lang w:eastAsia="th-TH"/>
              </w:rPr>
              <w:t>3</w:t>
            </w:r>
          </w:p>
        </w:tc>
        <w:tc>
          <w:tcPr>
            <w:tcW w:w="1276" w:type="dxa"/>
            <w:gridSpan w:val="2"/>
            <w:shd w:val="clear" w:color="auto" w:fill="auto"/>
            <w:vAlign w:val="bottom"/>
          </w:tcPr>
          <w:p w14:paraId="21510212" w14:textId="77777777" w:rsidR="006A790E" w:rsidRPr="00C908D5" w:rsidRDefault="006A790E" w:rsidP="006464E5">
            <w:pPr>
              <w:pBdr>
                <w:bottom w:val="single" w:sz="4" w:space="1" w:color="auto"/>
              </w:pBdr>
              <w:ind w:left="-21" w:right="-68"/>
              <w:jc w:val="center"/>
              <w:rPr>
                <w:rFonts w:ascii="Angsana New" w:hAnsi="Angsana New" w:cs="Angsana New"/>
                <w:snapToGrid w:val="0"/>
                <w:sz w:val="24"/>
                <w:szCs w:val="24"/>
                <w:lang w:eastAsia="th-TH"/>
              </w:rPr>
            </w:pPr>
            <w:r w:rsidRPr="00C908D5">
              <w:rPr>
                <w:rFonts w:ascii="Angsana New" w:hAnsi="Angsana New" w:cs="Angsana New"/>
                <w:sz w:val="24"/>
                <w:szCs w:val="24"/>
              </w:rPr>
              <w:t xml:space="preserve">31, </w:t>
            </w:r>
            <w:r w:rsidRPr="00C908D5">
              <w:rPr>
                <w:rFonts w:ascii="Angsana New" w:hAnsi="Angsana New" w:cs="Angsana New"/>
                <w:snapToGrid w:val="0"/>
                <w:sz w:val="24"/>
                <w:szCs w:val="24"/>
                <w:lang w:eastAsia="th-TH"/>
              </w:rPr>
              <w:t>202</w:t>
            </w:r>
            <w:r w:rsidRPr="00C908D5">
              <w:rPr>
                <w:rFonts w:ascii="Angsana New" w:hAnsi="Angsana New" w:cs="Angsana New" w:hint="cs"/>
                <w:snapToGrid w:val="0"/>
                <w:sz w:val="24"/>
                <w:szCs w:val="24"/>
                <w:cs/>
                <w:lang w:eastAsia="th-TH"/>
              </w:rPr>
              <w:t>4</w:t>
            </w:r>
          </w:p>
        </w:tc>
        <w:tc>
          <w:tcPr>
            <w:tcW w:w="1242" w:type="dxa"/>
            <w:shd w:val="clear" w:color="auto" w:fill="auto"/>
            <w:vAlign w:val="bottom"/>
          </w:tcPr>
          <w:p w14:paraId="3BC930CD" w14:textId="77777777" w:rsidR="006A790E" w:rsidRPr="00C908D5" w:rsidRDefault="006A790E" w:rsidP="006464E5">
            <w:pPr>
              <w:pBdr>
                <w:bottom w:val="single" w:sz="4" w:space="1" w:color="auto"/>
              </w:pBdr>
              <w:ind w:left="-21" w:right="-68"/>
              <w:jc w:val="center"/>
              <w:rPr>
                <w:rFonts w:ascii="Angsana New" w:hAnsi="Angsana New" w:cs="Angsana New"/>
                <w:snapToGrid w:val="0"/>
                <w:sz w:val="24"/>
                <w:szCs w:val="24"/>
                <w:lang w:eastAsia="th-TH"/>
              </w:rPr>
            </w:pPr>
            <w:r w:rsidRPr="00C908D5">
              <w:rPr>
                <w:rFonts w:ascii="Angsana New" w:hAnsi="Angsana New" w:cs="Angsana New"/>
                <w:sz w:val="24"/>
                <w:szCs w:val="24"/>
              </w:rPr>
              <w:t xml:space="preserve">31, </w:t>
            </w:r>
            <w:r w:rsidRPr="00C908D5">
              <w:rPr>
                <w:rFonts w:ascii="Angsana New" w:hAnsi="Angsana New" w:cs="Angsana New"/>
                <w:snapToGrid w:val="0"/>
                <w:sz w:val="24"/>
                <w:szCs w:val="24"/>
                <w:lang w:eastAsia="th-TH"/>
              </w:rPr>
              <w:t>202</w:t>
            </w:r>
            <w:r w:rsidRPr="00C908D5">
              <w:rPr>
                <w:rFonts w:ascii="Angsana New" w:hAnsi="Angsana New" w:cs="Angsana New" w:hint="cs"/>
                <w:snapToGrid w:val="0"/>
                <w:sz w:val="24"/>
                <w:szCs w:val="24"/>
                <w:cs/>
                <w:lang w:eastAsia="th-TH"/>
              </w:rPr>
              <w:t>3</w:t>
            </w:r>
          </w:p>
        </w:tc>
      </w:tr>
      <w:tr w:rsidR="00C908D5" w:rsidRPr="00C908D5" w14:paraId="71D4411E" w14:textId="77777777" w:rsidTr="00E1108A">
        <w:trPr>
          <w:trHeight w:val="283"/>
        </w:trPr>
        <w:tc>
          <w:tcPr>
            <w:tcW w:w="2585" w:type="dxa"/>
            <w:shd w:val="clear" w:color="auto" w:fill="auto"/>
            <w:vAlign w:val="bottom"/>
          </w:tcPr>
          <w:p w14:paraId="37FA4B86" w14:textId="77777777" w:rsidR="00E1108A" w:rsidRPr="00C908D5" w:rsidRDefault="00E1108A" w:rsidP="006464E5">
            <w:pPr>
              <w:ind w:left="-58" w:right="1" w:hanging="50"/>
              <w:jc w:val="left"/>
              <w:rPr>
                <w:rFonts w:ascii="Angsana New" w:hAnsi="Angsana New" w:cs="Angsana New"/>
                <w:sz w:val="24"/>
                <w:szCs w:val="24"/>
                <w:cs/>
              </w:rPr>
            </w:pPr>
            <w:r w:rsidRPr="00C908D5">
              <w:rPr>
                <w:rFonts w:ascii="Angsana New" w:hAnsi="Angsana New" w:cs="Angsana New"/>
                <w:sz w:val="24"/>
                <w:szCs w:val="24"/>
              </w:rPr>
              <w:t>Finance lease receivables</w:t>
            </w:r>
          </w:p>
        </w:tc>
        <w:tc>
          <w:tcPr>
            <w:tcW w:w="1247" w:type="dxa"/>
            <w:tcBorders>
              <w:top w:val="nil"/>
              <w:left w:val="nil"/>
              <w:bottom w:val="nil"/>
              <w:right w:val="nil"/>
            </w:tcBorders>
            <w:shd w:val="clear" w:color="auto" w:fill="auto"/>
          </w:tcPr>
          <w:p w14:paraId="1830291A" w14:textId="6DFB5426" w:rsidR="00E1108A" w:rsidRPr="00C908D5" w:rsidRDefault="00E1108A" w:rsidP="006464E5">
            <w:pPr>
              <w:ind w:left="-36" w:right="1"/>
              <w:jc w:val="right"/>
              <w:rPr>
                <w:sz w:val="24"/>
                <w:szCs w:val="24"/>
              </w:rPr>
            </w:pPr>
            <w:r w:rsidRPr="00C908D5">
              <w:rPr>
                <w:sz w:val="24"/>
                <w:szCs w:val="24"/>
                <w:cs/>
              </w:rPr>
              <w:t>16</w:t>
            </w:r>
            <w:r w:rsidRPr="00C908D5">
              <w:rPr>
                <w:sz w:val="24"/>
                <w:szCs w:val="24"/>
              </w:rPr>
              <w:t>,</w:t>
            </w:r>
            <w:r w:rsidRPr="00C908D5">
              <w:rPr>
                <w:sz w:val="24"/>
                <w:szCs w:val="24"/>
                <w:cs/>
              </w:rPr>
              <w:t>682</w:t>
            </w:r>
            <w:r w:rsidRPr="00C908D5">
              <w:rPr>
                <w:sz w:val="24"/>
                <w:szCs w:val="24"/>
              </w:rPr>
              <w:t>,</w:t>
            </w:r>
            <w:r w:rsidRPr="00C908D5">
              <w:rPr>
                <w:sz w:val="24"/>
                <w:szCs w:val="24"/>
                <w:cs/>
              </w:rPr>
              <w:t>439</w:t>
            </w:r>
          </w:p>
        </w:tc>
        <w:tc>
          <w:tcPr>
            <w:tcW w:w="1163" w:type="dxa"/>
            <w:tcBorders>
              <w:top w:val="nil"/>
              <w:left w:val="nil"/>
              <w:bottom w:val="nil"/>
              <w:right w:val="nil"/>
            </w:tcBorders>
            <w:shd w:val="clear" w:color="auto" w:fill="auto"/>
          </w:tcPr>
          <w:p w14:paraId="0AA5809F" w14:textId="164C0B83" w:rsidR="00E1108A" w:rsidRPr="00C908D5" w:rsidRDefault="00E1108A" w:rsidP="006464E5">
            <w:pPr>
              <w:ind w:left="-36" w:right="1"/>
              <w:jc w:val="right"/>
              <w:rPr>
                <w:rFonts w:ascii="Angsana New" w:hAnsi="Angsana New" w:cs="Angsana New"/>
                <w:sz w:val="24"/>
                <w:szCs w:val="24"/>
              </w:rPr>
            </w:pPr>
            <w:r w:rsidRPr="00C908D5">
              <w:rPr>
                <w:sz w:val="24"/>
                <w:szCs w:val="24"/>
              </w:rPr>
              <w:t>6,139,927</w:t>
            </w:r>
          </w:p>
        </w:tc>
        <w:tc>
          <w:tcPr>
            <w:tcW w:w="1247" w:type="dxa"/>
            <w:tcBorders>
              <w:top w:val="nil"/>
              <w:left w:val="nil"/>
              <w:bottom w:val="nil"/>
              <w:right w:val="nil"/>
            </w:tcBorders>
            <w:shd w:val="clear" w:color="auto" w:fill="auto"/>
          </w:tcPr>
          <w:p w14:paraId="0A4413C1" w14:textId="4E7D69B7" w:rsidR="00E1108A" w:rsidRPr="00C908D5" w:rsidRDefault="00E1108A" w:rsidP="006464E5">
            <w:pPr>
              <w:ind w:left="-36" w:right="1"/>
              <w:jc w:val="right"/>
              <w:rPr>
                <w:sz w:val="24"/>
                <w:szCs w:val="24"/>
              </w:rPr>
            </w:pPr>
            <w:r w:rsidRPr="00C908D5">
              <w:rPr>
                <w:sz w:val="24"/>
                <w:szCs w:val="24"/>
                <w:cs/>
              </w:rPr>
              <w:t xml:space="preserve">  231</w:t>
            </w:r>
            <w:r w:rsidRPr="00C908D5">
              <w:rPr>
                <w:sz w:val="24"/>
                <w:szCs w:val="24"/>
              </w:rPr>
              <w:t>,</w:t>
            </w:r>
            <w:r w:rsidRPr="00C908D5">
              <w:rPr>
                <w:sz w:val="24"/>
                <w:szCs w:val="24"/>
                <w:cs/>
              </w:rPr>
              <w:t>044</w:t>
            </w:r>
            <w:r w:rsidRPr="00C908D5">
              <w:rPr>
                <w:sz w:val="24"/>
                <w:szCs w:val="24"/>
              </w:rPr>
              <w:t>,</w:t>
            </w:r>
            <w:r w:rsidRPr="00C908D5">
              <w:rPr>
                <w:sz w:val="24"/>
                <w:szCs w:val="24"/>
                <w:cs/>
              </w:rPr>
              <w:t>932</w:t>
            </w:r>
          </w:p>
        </w:tc>
        <w:tc>
          <w:tcPr>
            <w:tcW w:w="1162" w:type="dxa"/>
            <w:tcBorders>
              <w:top w:val="nil"/>
              <w:left w:val="nil"/>
              <w:bottom w:val="nil"/>
              <w:right w:val="nil"/>
            </w:tcBorders>
            <w:shd w:val="clear" w:color="auto" w:fill="auto"/>
          </w:tcPr>
          <w:p w14:paraId="70B68B3B" w14:textId="2AED8E17" w:rsidR="00E1108A" w:rsidRPr="00C908D5" w:rsidRDefault="00E1108A" w:rsidP="006464E5">
            <w:pPr>
              <w:ind w:left="-36" w:right="1"/>
              <w:jc w:val="right"/>
              <w:rPr>
                <w:rFonts w:ascii="Angsana New" w:hAnsi="Angsana New" w:cs="Angsana New"/>
                <w:sz w:val="24"/>
                <w:szCs w:val="24"/>
              </w:rPr>
            </w:pPr>
            <w:r w:rsidRPr="00C908D5">
              <w:rPr>
                <w:sz w:val="24"/>
                <w:szCs w:val="24"/>
              </w:rPr>
              <w:t>64,541,701</w:t>
            </w:r>
          </w:p>
        </w:tc>
        <w:tc>
          <w:tcPr>
            <w:tcW w:w="1276" w:type="dxa"/>
            <w:gridSpan w:val="2"/>
            <w:tcBorders>
              <w:top w:val="nil"/>
              <w:left w:val="nil"/>
              <w:bottom w:val="nil"/>
              <w:right w:val="nil"/>
            </w:tcBorders>
            <w:shd w:val="clear" w:color="auto" w:fill="auto"/>
          </w:tcPr>
          <w:p w14:paraId="26085883" w14:textId="4C516332" w:rsidR="00E1108A" w:rsidRPr="00C908D5" w:rsidRDefault="00E1108A" w:rsidP="006464E5">
            <w:pPr>
              <w:ind w:left="-36" w:right="1"/>
              <w:jc w:val="right"/>
              <w:rPr>
                <w:sz w:val="24"/>
                <w:szCs w:val="24"/>
              </w:rPr>
            </w:pPr>
            <w:r w:rsidRPr="00C908D5">
              <w:rPr>
                <w:sz w:val="24"/>
                <w:szCs w:val="24"/>
                <w:cs/>
              </w:rPr>
              <w:t>247</w:t>
            </w:r>
            <w:r w:rsidRPr="00C908D5">
              <w:rPr>
                <w:sz w:val="24"/>
                <w:szCs w:val="24"/>
              </w:rPr>
              <w:t>,</w:t>
            </w:r>
            <w:r w:rsidRPr="00C908D5">
              <w:rPr>
                <w:sz w:val="24"/>
                <w:szCs w:val="24"/>
                <w:cs/>
              </w:rPr>
              <w:t>727</w:t>
            </w:r>
            <w:r w:rsidRPr="00C908D5">
              <w:rPr>
                <w:sz w:val="24"/>
                <w:szCs w:val="24"/>
              </w:rPr>
              <w:t>,</w:t>
            </w:r>
            <w:r w:rsidRPr="00C908D5">
              <w:rPr>
                <w:sz w:val="24"/>
                <w:szCs w:val="24"/>
                <w:cs/>
              </w:rPr>
              <w:t>371</w:t>
            </w:r>
          </w:p>
        </w:tc>
        <w:tc>
          <w:tcPr>
            <w:tcW w:w="1242" w:type="dxa"/>
            <w:tcBorders>
              <w:top w:val="nil"/>
              <w:left w:val="nil"/>
              <w:bottom w:val="nil"/>
              <w:right w:val="nil"/>
            </w:tcBorders>
            <w:shd w:val="clear" w:color="auto" w:fill="auto"/>
          </w:tcPr>
          <w:p w14:paraId="293859A8" w14:textId="44A20932" w:rsidR="00E1108A" w:rsidRPr="00C908D5" w:rsidRDefault="00E1108A" w:rsidP="006464E5">
            <w:pPr>
              <w:ind w:left="-36" w:right="1"/>
              <w:jc w:val="right"/>
              <w:rPr>
                <w:rFonts w:ascii="Angsana New" w:hAnsi="Angsana New" w:cs="Angsana New"/>
                <w:sz w:val="24"/>
                <w:szCs w:val="24"/>
              </w:rPr>
            </w:pPr>
            <w:r w:rsidRPr="00C908D5">
              <w:rPr>
                <w:sz w:val="24"/>
                <w:szCs w:val="24"/>
              </w:rPr>
              <w:t>70,681,628</w:t>
            </w:r>
          </w:p>
        </w:tc>
      </w:tr>
      <w:tr w:rsidR="00C908D5" w:rsidRPr="00C908D5" w14:paraId="7104B933" w14:textId="77777777" w:rsidTr="00E1108A">
        <w:trPr>
          <w:trHeight w:val="283"/>
        </w:trPr>
        <w:tc>
          <w:tcPr>
            <w:tcW w:w="2585" w:type="dxa"/>
            <w:shd w:val="clear" w:color="auto" w:fill="auto"/>
            <w:vAlign w:val="bottom"/>
          </w:tcPr>
          <w:p w14:paraId="76D319DA" w14:textId="77777777" w:rsidR="00E1108A" w:rsidRPr="00C908D5" w:rsidRDefault="00E1108A" w:rsidP="006464E5">
            <w:pPr>
              <w:ind w:left="-58" w:right="1" w:hanging="50"/>
              <w:jc w:val="left"/>
              <w:rPr>
                <w:rFonts w:ascii="Angsana New" w:hAnsi="Angsana New" w:cs="Angsana New"/>
                <w:sz w:val="24"/>
                <w:szCs w:val="24"/>
              </w:rPr>
            </w:pPr>
            <w:r w:rsidRPr="00C908D5">
              <w:rPr>
                <w:rFonts w:ascii="Angsana New" w:hAnsi="Angsana New" w:cs="Angsana New"/>
                <w:sz w:val="24"/>
                <w:szCs w:val="24"/>
              </w:rPr>
              <w:t>(Less) Unearned interest income</w:t>
            </w:r>
          </w:p>
        </w:tc>
        <w:tc>
          <w:tcPr>
            <w:tcW w:w="1247" w:type="dxa"/>
            <w:tcBorders>
              <w:top w:val="nil"/>
              <w:left w:val="nil"/>
              <w:bottom w:val="nil"/>
              <w:right w:val="nil"/>
            </w:tcBorders>
            <w:shd w:val="clear" w:color="auto" w:fill="auto"/>
          </w:tcPr>
          <w:p w14:paraId="1B93A713" w14:textId="49E1E4F4" w:rsidR="00E1108A" w:rsidRPr="00C908D5" w:rsidRDefault="00E1108A" w:rsidP="006464E5">
            <w:pPr>
              <w:pBdr>
                <w:bottom w:val="single" w:sz="4" w:space="1" w:color="auto"/>
              </w:pBdr>
              <w:ind w:left="-36" w:right="1"/>
              <w:jc w:val="right"/>
              <w:rPr>
                <w:sz w:val="24"/>
                <w:szCs w:val="24"/>
              </w:rPr>
            </w:pPr>
            <w:r w:rsidRPr="00C908D5">
              <w:rPr>
                <w:sz w:val="24"/>
                <w:szCs w:val="24"/>
                <w:cs/>
              </w:rPr>
              <w:t xml:space="preserve">  (13</w:t>
            </w:r>
            <w:r w:rsidRPr="00C908D5">
              <w:rPr>
                <w:sz w:val="24"/>
                <w:szCs w:val="24"/>
              </w:rPr>
              <w:t>,</w:t>
            </w:r>
            <w:r w:rsidRPr="00C908D5">
              <w:rPr>
                <w:sz w:val="24"/>
                <w:szCs w:val="24"/>
                <w:cs/>
              </w:rPr>
              <w:t>522</w:t>
            </w:r>
            <w:r w:rsidRPr="00C908D5">
              <w:rPr>
                <w:sz w:val="24"/>
                <w:szCs w:val="24"/>
              </w:rPr>
              <w:t>,</w:t>
            </w:r>
            <w:r w:rsidRPr="00C908D5">
              <w:rPr>
                <w:sz w:val="24"/>
                <w:szCs w:val="24"/>
                <w:cs/>
              </w:rPr>
              <w:t>341)</w:t>
            </w:r>
          </w:p>
        </w:tc>
        <w:tc>
          <w:tcPr>
            <w:tcW w:w="1163" w:type="dxa"/>
            <w:tcBorders>
              <w:top w:val="nil"/>
              <w:left w:val="nil"/>
              <w:bottom w:val="nil"/>
              <w:right w:val="nil"/>
            </w:tcBorders>
            <w:shd w:val="clear" w:color="auto" w:fill="auto"/>
          </w:tcPr>
          <w:p w14:paraId="0A7D4684" w14:textId="2E8E34FD" w:rsidR="00E1108A" w:rsidRPr="00C908D5" w:rsidRDefault="00E1108A" w:rsidP="006464E5">
            <w:pPr>
              <w:pBdr>
                <w:bottom w:val="single" w:sz="4" w:space="1" w:color="auto"/>
              </w:pBdr>
              <w:ind w:left="-36" w:right="1"/>
              <w:jc w:val="right"/>
              <w:rPr>
                <w:rFonts w:ascii="Angsana New" w:hAnsi="Angsana New" w:cs="Angsana New"/>
                <w:sz w:val="24"/>
                <w:szCs w:val="24"/>
              </w:rPr>
            </w:pPr>
            <w:r w:rsidRPr="00C908D5">
              <w:rPr>
                <w:sz w:val="24"/>
                <w:szCs w:val="24"/>
              </w:rPr>
              <w:t>(4,297,675)</w:t>
            </w:r>
          </w:p>
        </w:tc>
        <w:tc>
          <w:tcPr>
            <w:tcW w:w="1247" w:type="dxa"/>
            <w:tcBorders>
              <w:top w:val="nil"/>
              <w:left w:val="nil"/>
              <w:bottom w:val="nil"/>
              <w:right w:val="nil"/>
            </w:tcBorders>
            <w:shd w:val="clear" w:color="auto" w:fill="auto"/>
          </w:tcPr>
          <w:p w14:paraId="0306FBCA" w14:textId="020C6F9A" w:rsidR="00E1108A" w:rsidRPr="00C908D5" w:rsidRDefault="00E1108A" w:rsidP="006464E5">
            <w:pPr>
              <w:pBdr>
                <w:bottom w:val="single" w:sz="4" w:space="1" w:color="auto"/>
              </w:pBdr>
              <w:ind w:left="-36" w:right="1"/>
              <w:jc w:val="right"/>
              <w:rPr>
                <w:sz w:val="24"/>
                <w:szCs w:val="24"/>
                <w:cs/>
              </w:rPr>
            </w:pPr>
            <w:r w:rsidRPr="00C908D5">
              <w:rPr>
                <w:sz w:val="24"/>
                <w:szCs w:val="24"/>
                <w:cs/>
              </w:rPr>
              <w:t>(133</w:t>
            </w:r>
            <w:r w:rsidRPr="00C908D5">
              <w:rPr>
                <w:sz w:val="24"/>
                <w:szCs w:val="24"/>
              </w:rPr>
              <w:t>,</w:t>
            </w:r>
            <w:r w:rsidRPr="00C908D5">
              <w:rPr>
                <w:sz w:val="24"/>
                <w:szCs w:val="24"/>
                <w:cs/>
              </w:rPr>
              <w:t>908</w:t>
            </w:r>
            <w:r w:rsidRPr="00C908D5">
              <w:rPr>
                <w:sz w:val="24"/>
                <w:szCs w:val="24"/>
              </w:rPr>
              <w:t>,</w:t>
            </w:r>
            <w:r w:rsidRPr="00C908D5">
              <w:rPr>
                <w:sz w:val="24"/>
                <w:szCs w:val="24"/>
                <w:cs/>
              </w:rPr>
              <w:t>940)</w:t>
            </w:r>
          </w:p>
        </w:tc>
        <w:tc>
          <w:tcPr>
            <w:tcW w:w="1162" w:type="dxa"/>
            <w:tcBorders>
              <w:top w:val="nil"/>
              <w:left w:val="nil"/>
              <w:bottom w:val="nil"/>
              <w:right w:val="nil"/>
            </w:tcBorders>
            <w:shd w:val="clear" w:color="auto" w:fill="auto"/>
          </w:tcPr>
          <w:p w14:paraId="3DF632F3" w14:textId="4835FD7C" w:rsidR="00E1108A" w:rsidRPr="00C908D5" w:rsidRDefault="00E1108A" w:rsidP="006464E5">
            <w:pPr>
              <w:pBdr>
                <w:bottom w:val="single" w:sz="4" w:space="1" w:color="auto"/>
              </w:pBdr>
              <w:ind w:left="-36" w:right="1"/>
              <w:jc w:val="right"/>
              <w:rPr>
                <w:rFonts w:ascii="Angsana New" w:hAnsi="Angsana New" w:cs="Angsana New"/>
                <w:sz w:val="24"/>
                <w:szCs w:val="24"/>
              </w:rPr>
            </w:pPr>
            <w:r w:rsidRPr="00C908D5">
              <w:rPr>
                <w:sz w:val="24"/>
                <w:szCs w:val="24"/>
              </w:rPr>
              <w:t>(31,624,689)</w:t>
            </w:r>
          </w:p>
        </w:tc>
        <w:tc>
          <w:tcPr>
            <w:tcW w:w="1276" w:type="dxa"/>
            <w:gridSpan w:val="2"/>
            <w:tcBorders>
              <w:top w:val="nil"/>
              <w:left w:val="nil"/>
              <w:bottom w:val="nil"/>
              <w:right w:val="nil"/>
            </w:tcBorders>
            <w:shd w:val="clear" w:color="auto" w:fill="auto"/>
          </w:tcPr>
          <w:p w14:paraId="290D6175" w14:textId="5508D056" w:rsidR="00E1108A" w:rsidRPr="00C908D5" w:rsidRDefault="00E1108A" w:rsidP="006464E5">
            <w:pPr>
              <w:pBdr>
                <w:bottom w:val="single" w:sz="4" w:space="1" w:color="auto"/>
              </w:pBdr>
              <w:ind w:left="-36" w:right="1"/>
              <w:jc w:val="right"/>
              <w:rPr>
                <w:sz w:val="24"/>
                <w:szCs w:val="24"/>
                <w:cs/>
              </w:rPr>
            </w:pPr>
            <w:r w:rsidRPr="00C908D5">
              <w:rPr>
                <w:sz w:val="24"/>
                <w:szCs w:val="24"/>
                <w:cs/>
              </w:rPr>
              <w:t>(147</w:t>
            </w:r>
            <w:r w:rsidRPr="00C908D5">
              <w:rPr>
                <w:sz w:val="24"/>
                <w:szCs w:val="24"/>
              </w:rPr>
              <w:t>,</w:t>
            </w:r>
            <w:r w:rsidRPr="00C908D5">
              <w:rPr>
                <w:sz w:val="24"/>
                <w:szCs w:val="24"/>
                <w:cs/>
              </w:rPr>
              <w:t>431</w:t>
            </w:r>
            <w:r w:rsidRPr="00C908D5">
              <w:rPr>
                <w:sz w:val="24"/>
                <w:szCs w:val="24"/>
              </w:rPr>
              <w:t>,</w:t>
            </w:r>
            <w:r w:rsidRPr="00C908D5">
              <w:rPr>
                <w:sz w:val="24"/>
                <w:szCs w:val="24"/>
                <w:cs/>
              </w:rPr>
              <w:t>281)</w:t>
            </w:r>
          </w:p>
        </w:tc>
        <w:tc>
          <w:tcPr>
            <w:tcW w:w="1242" w:type="dxa"/>
            <w:tcBorders>
              <w:top w:val="nil"/>
              <w:left w:val="nil"/>
              <w:bottom w:val="nil"/>
              <w:right w:val="nil"/>
            </w:tcBorders>
            <w:shd w:val="clear" w:color="auto" w:fill="auto"/>
          </w:tcPr>
          <w:p w14:paraId="0160936F" w14:textId="2D58FA14" w:rsidR="00E1108A" w:rsidRPr="00C908D5" w:rsidRDefault="00E1108A" w:rsidP="006464E5">
            <w:pPr>
              <w:pBdr>
                <w:bottom w:val="single" w:sz="4" w:space="1" w:color="auto"/>
              </w:pBdr>
              <w:ind w:left="-36" w:right="1"/>
              <w:jc w:val="right"/>
              <w:rPr>
                <w:rFonts w:ascii="Angsana New" w:hAnsi="Angsana New" w:cs="Angsana New"/>
                <w:sz w:val="24"/>
                <w:szCs w:val="24"/>
              </w:rPr>
            </w:pPr>
            <w:r w:rsidRPr="00C908D5">
              <w:rPr>
                <w:sz w:val="24"/>
                <w:szCs w:val="24"/>
              </w:rPr>
              <w:t>(35,922,364)</w:t>
            </w:r>
          </w:p>
        </w:tc>
      </w:tr>
      <w:tr w:rsidR="00E1108A" w:rsidRPr="00C908D5" w14:paraId="70A7FAD7" w14:textId="77777777" w:rsidTr="00E1108A">
        <w:trPr>
          <w:trHeight w:val="283"/>
        </w:trPr>
        <w:tc>
          <w:tcPr>
            <w:tcW w:w="2585" w:type="dxa"/>
            <w:shd w:val="clear" w:color="auto" w:fill="auto"/>
            <w:vAlign w:val="bottom"/>
          </w:tcPr>
          <w:p w14:paraId="5D41DC5A" w14:textId="77777777" w:rsidR="00E1108A" w:rsidRPr="00C908D5" w:rsidRDefault="00E1108A" w:rsidP="006464E5">
            <w:pPr>
              <w:ind w:left="-58" w:right="1" w:hanging="50"/>
              <w:jc w:val="left"/>
              <w:rPr>
                <w:rFonts w:ascii="Angsana New" w:hAnsi="Angsana New" w:cs="Angsana New"/>
                <w:sz w:val="24"/>
                <w:szCs w:val="24"/>
              </w:rPr>
            </w:pPr>
            <w:r w:rsidRPr="00C908D5">
              <w:rPr>
                <w:rFonts w:ascii="Angsana New" w:hAnsi="Angsana New" w:cs="Angsana New"/>
                <w:sz w:val="24"/>
                <w:szCs w:val="24"/>
              </w:rPr>
              <w:t>Finance lease receivables - net</w:t>
            </w:r>
          </w:p>
        </w:tc>
        <w:tc>
          <w:tcPr>
            <w:tcW w:w="1247" w:type="dxa"/>
            <w:tcBorders>
              <w:left w:val="nil"/>
              <w:right w:val="nil"/>
            </w:tcBorders>
            <w:shd w:val="clear" w:color="auto" w:fill="auto"/>
          </w:tcPr>
          <w:p w14:paraId="42AF539E" w14:textId="376A503E" w:rsidR="00E1108A" w:rsidRPr="00C908D5" w:rsidRDefault="00E1108A" w:rsidP="006464E5">
            <w:pPr>
              <w:pBdr>
                <w:bottom w:val="double" w:sz="4" w:space="1" w:color="auto"/>
              </w:pBdr>
              <w:ind w:left="-36" w:right="1"/>
              <w:jc w:val="right"/>
              <w:rPr>
                <w:sz w:val="24"/>
                <w:szCs w:val="24"/>
              </w:rPr>
            </w:pPr>
            <w:r w:rsidRPr="00C908D5">
              <w:rPr>
                <w:sz w:val="24"/>
                <w:szCs w:val="24"/>
                <w:cs/>
              </w:rPr>
              <w:t xml:space="preserve"> 3</w:t>
            </w:r>
            <w:r w:rsidRPr="00C908D5">
              <w:rPr>
                <w:sz w:val="24"/>
                <w:szCs w:val="24"/>
              </w:rPr>
              <w:t>,</w:t>
            </w:r>
            <w:r w:rsidRPr="00C908D5">
              <w:rPr>
                <w:sz w:val="24"/>
                <w:szCs w:val="24"/>
                <w:cs/>
              </w:rPr>
              <w:t>160</w:t>
            </w:r>
            <w:r w:rsidRPr="00C908D5">
              <w:rPr>
                <w:sz w:val="24"/>
                <w:szCs w:val="24"/>
              </w:rPr>
              <w:t>,</w:t>
            </w:r>
            <w:r w:rsidRPr="00C908D5">
              <w:rPr>
                <w:sz w:val="24"/>
                <w:szCs w:val="24"/>
                <w:cs/>
              </w:rPr>
              <w:t>098</w:t>
            </w:r>
          </w:p>
        </w:tc>
        <w:tc>
          <w:tcPr>
            <w:tcW w:w="1163" w:type="dxa"/>
            <w:tcBorders>
              <w:left w:val="nil"/>
              <w:right w:val="nil"/>
            </w:tcBorders>
            <w:shd w:val="clear" w:color="auto" w:fill="auto"/>
          </w:tcPr>
          <w:p w14:paraId="5B27B5F4" w14:textId="6870DA0E" w:rsidR="00E1108A" w:rsidRPr="00C908D5" w:rsidRDefault="00E1108A" w:rsidP="006464E5">
            <w:pPr>
              <w:pBdr>
                <w:bottom w:val="double" w:sz="4" w:space="1" w:color="auto"/>
              </w:pBdr>
              <w:ind w:left="-36" w:right="1"/>
              <w:jc w:val="right"/>
              <w:rPr>
                <w:rFonts w:ascii="Angsana New" w:hAnsi="Angsana New" w:cs="Angsana New"/>
                <w:sz w:val="24"/>
                <w:szCs w:val="24"/>
              </w:rPr>
            </w:pPr>
            <w:r w:rsidRPr="00C908D5">
              <w:rPr>
                <w:sz w:val="24"/>
                <w:szCs w:val="24"/>
              </w:rPr>
              <w:t>1,842,252</w:t>
            </w:r>
          </w:p>
        </w:tc>
        <w:tc>
          <w:tcPr>
            <w:tcW w:w="1247" w:type="dxa"/>
            <w:shd w:val="clear" w:color="auto" w:fill="auto"/>
          </w:tcPr>
          <w:p w14:paraId="1D7C3E84" w14:textId="6128B53C" w:rsidR="00E1108A" w:rsidRPr="00C908D5" w:rsidRDefault="00E1108A" w:rsidP="006464E5">
            <w:pPr>
              <w:pBdr>
                <w:bottom w:val="double" w:sz="4" w:space="1" w:color="auto"/>
              </w:pBdr>
              <w:ind w:left="-36" w:right="1"/>
              <w:jc w:val="right"/>
              <w:rPr>
                <w:sz w:val="24"/>
                <w:szCs w:val="24"/>
              </w:rPr>
            </w:pPr>
            <w:r w:rsidRPr="00C908D5">
              <w:rPr>
                <w:sz w:val="24"/>
                <w:szCs w:val="24"/>
                <w:cs/>
              </w:rPr>
              <w:t>97</w:t>
            </w:r>
            <w:r w:rsidRPr="00C908D5">
              <w:rPr>
                <w:sz w:val="24"/>
                <w:szCs w:val="24"/>
              </w:rPr>
              <w:t>,</w:t>
            </w:r>
            <w:r w:rsidRPr="00C908D5">
              <w:rPr>
                <w:sz w:val="24"/>
                <w:szCs w:val="24"/>
                <w:cs/>
              </w:rPr>
              <w:t>135</w:t>
            </w:r>
            <w:r w:rsidRPr="00C908D5">
              <w:rPr>
                <w:sz w:val="24"/>
                <w:szCs w:val="24"/>
              </w:rPr>
              <w:t>,</w:t>
            </w:r>
            <w:r w:rsidRPr="00C908D5">
              <w:rPr>
                <w:sz w:val="24"/>
                <w:szCs w:val="24"/>
                <w:cs/>
              </w:rPr>
              <w:t>992</w:t>
            </w:r>
          </w:p>
        </w:tc>
        <w:tc>
          <w:tcPr>
            <w:tcW w:w="1162" w:type="dxa"/>
            <w:shd w:val="clear" w:color="auto" w:fill="auto"/>
          </w:tcPr>
          <w:p w14:paraId="4276FE82" w14:textId="189F7F3D" w:rsidR="00E1108A" w:rsidRPr="00C908D5" w:rsidRDefault="00E1108A" w:rsidP="006464E5">
            <w:pPr>
              <w:pBdr>
                <w:bottom w:val="double" w:sz="4" w:space="1" w:color="auto"/>
              </w:pBdr>
              <w:ind w:left="-36" w:right="1"/>
              <w:jc w:val="right"/>
              <w:rPr>
                <w:rFonts w:ascii="Angsana New" w:hAnsi="Angsana New" w:cs="Angsana New"/>
                <w:sz w:val="24"/>
                <w:szCs w:val="24"/>
              </w:rPr>
            </w:pPr>
            <w:r w:rsidRPr="00C908D5">
              <w:rPr>
                <w:sz w:val="24"/>
                <w:szCs w:val="24"/>
              </w:rPr>
              <w:t>32,917,012</w:t>
            </w:r>
          </w:p>
        </w:tc>
        <w:tc>
          <w:tcPr>
            <w:tcW w:w="1276" w:type="dxa"/>
            <w:gridSpan w:val="2"/>
            <w:shd w:val="clear" w:color="auto" w:fill="auto"/>
          </w:tcPr>
          <w:p w14:paraId="6A0E8FAD" w14:textId="3D34B64F" w:rsidR="00E1108A" w:rsidRPr="00C908D5" w:rsidRDefault="00E1108A" w:rsidP="006464E5">
            <w:pPr>
              <w:pBdr>
                <w:bottom w:val="double" w:sz="4" w:space="1" w:color="auto"/>
              </w:pBdr>
              <w:ind w:left="-36" w:right="1"/>
              <w:jc w:val="right"/>
              <w:rPr>
                <w:sz w:val="24"/>
                <w:szCs w:val="24"/>
              </w:rPr>
            </w:pPr>
            <w:r w:rsidRPr="00C908D5">
              <w:rPr>
                <w:sz w:val="24"/>
                <w:szCs w:val="24"/>
                <w:cs/>
              </w:rPr>
              <w:t>100</w:t>
            </w:r>
            <w:r w:rsidRPr="00C908D5">
              <w:rPr>
                <w:sz w:val="24"/>
                <w:szCs w:val="24"/>
              </w:rPr>
              <w:t>,</w:t>
            </w:r>
            <w:r w:rsidRPr="00C908D5">
              <w:rPr>
                <w:sz w:val="24"/>
                <w:szCs w:val="24"/>
                <w:cs/>
              </w:rPr>
              <w:t>296</w:t>
            </w:r>
            <w:r w:rsidRPr="00C908D5">
              <w:rPr>
                <w:sz w:val="24"/>
                <w:szCs w:val="24"/>
              </w:rPr>
              <w:t>,</w:t>
            </w:r>
            <w:r w:rsidRPr="00C908D5">
              <w:rPr>
                <w:sz w:val="24"/>
                <w:szCs w:val="24"/>
                <w:cs/>
              </w:rPr>
              <w:t>090</w:t>
            </w:r>
          </w:p>
        </w:tc>
        <w:tc>
          <w:tcPr>
            <w:tcW w:w="1242" w:type="dxa"/>
            <w:shd w:val="clear" w:color="auto" w:fill="auto"/>
          </w:tcPr>
          <w:p w14:paraId="4BAAC081" w14:textId="5BAD9E21" w:rsidR="00E1108A" w:rsidRPr="00C908D5" w:rsidRDefault="00E1108A" w:rsidP="006464E5">
            <w:pPr>
              <w:pBdr>
                <w:bottom w:val="double" w:sz="4" w:space="1" w:color="auto"/>
              </w:pBdr>
              <w:ind w:left="-36" w:right="1"/>
              <w:jc w:val="right"/>
              <w:rPr>
                <w:rFonts w:ascii="Angsana New" w:hAnsi="Angsana New" w:cs="Angsana New"/>
                <w:sz w:val="24"/>
                <w:szCs w:val="24"/>
              </w:rPr>
            </w:pPr>
            <w:r w:rsidRPr="00C908D5">
              <w:rPr>
                <w:sz w:val="24"/>
                <w:szCs w:val="24"/>
              </w:rPr>
              <w:t>34,759,264</w:t>
            </w:r>
          </w:p>
        </w:tc>
      </w:tr>
    </w:tbl>
    <w:p w14:paraId="522BF823" w14:textId="7BDB3113" w:rsidR="0067243A" w:rsidRPr="00C908D5" w:rsidRDefault="0067243A" w:rsidP="006464E5">
      <w:pPr>
        <w:ind w:right="28"/>
        <w:jc w:val="thaiDistribute"/>
        <w:rPr>
          <w:rFonts w:ascii="Angsana New" w:hAnsi="Angsana New"/>
          <w:b/>
          <w:bCs/>
        </w:rPr>
      </w:pPr>
    </w:p>
    <w:tbl>
      <w:tblPr>
        <w:tblW w:w="9922" w:type="dxa"/>
        <w:tblInd w:w="284" w:type="dxa"/>
        <w:tblLook w:val="04A0" w:firstRow="1" w:lastRow="0" w:firstColumn="1" w:lastColumn="0" w:noHBand="0" w:noVBand="1"/>
      </w:tblPr>
      <w:tblGrid>
        <w:gridCol w:w="3652"/>
        <w:gridCol w:w="1582"/>
        <w:gridCol w:w="1516"/>
        <w:gridCol w:w="1552"/>
        <w:gridCol w:w="1620"/>
      </w:tblGrid>
      <w:tr w:rsidR="00C908D5" w:rsidRPr="00C908D5" w14:paraId="6CC3C54C" w14:textId="77777777" w:rsidTr="000A2317">
        <w:trPr>
          <w:trHeight w:val="227"/>
          <w:tblHeader/>
        </w:trPr>
        <w:tc>
          <w:tcPr>
            <w:tcW w:w="3652" w:type="dxa"/>
            <w:shd w:val="clear" w:color="auto" w:fill="auto"/>
            <w:vAlign w:val="bottom"/>
          </w:tcPr>
          <w:p w14:paraId="29C4DE7E" w14:textId="77777777" w:rsidR="006A790E" w:rsidRPr="00C908D5" w:rsidRDefault="006A790E" w:rsidP="006464E5">
            <w:pPr>
              <w:spacing w:line="320" w:lineRule="exact"/>
              <w:ind w:right="1"/>
              <w:jc w:val="right"/>
              <w:rPr>
                <w:rFonts w:ascii="Angsana New" w:hAnsi="Angsana New" w:cs="Angsana New"/>
                <w:snapToGrid w:val="0"/>
                <w:sz w:val="24"/>
                <w:szCs w:val="24"/>
                <w:lang w:eastAsia="th-TH"/>
              </w:rPr>
            </w:pPr>
          </w:p>
        </w:tc>
        <w:tc>
          <w:tcPr>
            <w:tcW w:w="6270" w:type="dxa"/>
            <w:gridSpan w:val="4"/>
            <w:shd w:val="clear" w:color="auto" w:fill="auto"/>
            <w:vAlign w:val="bottom"/>
          </w:tcPr>
          <w:p w14:paraId="0098460B" w14:textId="77777777" w:rsidR="006A790E" w:rsidRPr="00C908D5" w:rsidRDefault="006A790E" w:rsidP="006464E5">
            <w:pPr>
              <w:pBdr>
                <w:bottom w:val="single" w:sz="4" w:space="1" w:color="auto"/>
              </w:pBdr>
              <w:ind w:left="-52" w:right="-34"/>
              <w:jc w:val="right"/>
              <w:rPr>
                <w:rFonts w:ascii="Angsana New" w:hAnsi="Angsana New" w:cs="Angsana New"/>
                <w:snapToGrid w:val="0"/>
                <w:sz w:val="24"/>
                <w:szCs w:val="24"/>
                <w:lang w:eastAsia="th-TH"/>
              </w:rPr>
            </w:pPr>
            <w:r w:rsidRPr="00C908D5">
              <w:rPr>
                <w:rFonts w:ascii="Angsana New" w:hAnsi="Angsana New" w:cs="Angsana New"/>
                <w:sz w:val="24"/>
                <w:szCs w:val="24"/>
              </w:rPr>
              <w:t>(Unit : Baht)</w:t>
            </w:r>
          </w:p>
        </w:tc>
      </w:tr>
      <w:tr w:rsidR="00C908D5" w:rsidRPr="00C908D5" w14:paraId="20AA1F0A" w14:textId="77777777" w:rsidTr="000A2317">
        <w:trPr>
          <w:trHeight w:val="227"/>
          <w:tblHeader/>
        </w:trPr>
        <w:tc>
          <w:tcPr>
            <w:tcW w:w="3652" w:type="dxa"/>
            <w:shd w:val="clear" w:color="auto" w:fill="auto"/>
            <w:vAlign w:val="bottom"/>
          </w:tcPr>
          <w:p w14:paraId="2D74E262" w14:textId="77777777" w:rsidR="006A790E" w:rsidRPr="00C908D5" w:rsidRDefault="006A790E" w:rsidP="006464E5">
            <w:pPr>
              <w:spacing w:line="320" w:lineRule="exact"/>
              <w:ind w:right="1"/>
              <w:jc w:val="right"/>
              <w:rPr>
                <w:rFonts w:ascii="Angsana New" w:hAnsi="Angsana New" w:cs="Angsana New"/>
                <w:snapToGrid w:val="0"/>
                <w:sz w:val="24"/>
                <w:szCs w:val="24"/>
                <w:lang w:eastAsia="th-TH"/>
              </w:rPr>
            </w:pPr>
          </w:p>
        </w:tc>
        <w:tc>
          <w:tcPr>
            <w:tcW w:w="6270" w:type="dxa"/>
            <w:gridSpan w:val="4"/>
            <w:shd w:val="clear" w:color="auto" w:fill="auto"/>
            <w:vAlign w:val="bottom"/>
          </w:tcPr>
          <w:p w14:paraId="781D8CA9" w14:textId="77777777" w:rsidR="006A790E" w:rsidRPr="00C908D5" w:rsidRDefault="006A790E" w:rsidP="006464E5">
            <w:pPr>
              <w:pBdr>
                <w:bottom w:val="single" w:sz="4" w:space="1" w:color="auto"/>
              </w:pBdr>
              <w:ind w:left="-52" w:right="-34"/>
              <w:jc w:val="center"/>
              <w:rPr>
                <w:rFonts w:ascii="Angsana New" w:hAnsi="Angsana New" w:cs="Angsana New"/>
                <w:snapToGrid w:val="0"/>
                <w:sz w:val="24"/>
                <w:szCs w:val="24"/>
                <w:lang w:eastAsia="th-TH"/>
              </w:rPr>
            </w:pPr>
            <w:r w:rsidRPr="00C908D5">
              <w:rPr>
                <w:rFonts w:ascii="Angsana New" w:hAnsi="Angsana New" w:cs="Angsana New"/>
                <w:sz w:val="24"/>
                <w:szCs w:val="24"/>
              </w:rPr>
              <w:t>Consolidated financial statements</w:t>
            </w:r>
          </w:p>
        </w:tc>
      </w:tr>
      <w:tr w:rsidR="00C908D5" w:rsidRPr="00C908D5" w14:paraId="29CA6D8B" w14:textId="77777777" w:rsidTr="000A2317">
        <w:trPr>
          <w:trHeight w:val="227"/>
          <w:tblHeader/>
        </w:trPr>
        <w:tc>
          <w:tcPr>
            <w:tcW w:w="3652" w:type="dxa"/>
            <w:shd w:val="clear" w:color="auto" w:fill="auto"/>
            <w:vAlign w:val="bottom"/>
          </w:tcPr>
          <w:p w14:paraId="39758EFC" w14:textId="77777777" w:rsidR="006A790E" w:rsidRPr="00C908D5" w:rsidRDefault="006A790E" w:rsidP="006464E5">
            <w:pPr>
              <w:spacing w:line="320" w:lineRule="exact"/>
              <w:ind w:right="1"/>
              <w:jc w:val="right"/>
              <w:rPr>
                <w:rFonts w:ascii="Angsana New" w:hAnsi="Angsana New" w:cs="Angsana New"/>
                <w:snapToGrid w:val="0"/>
                <w:sz w:val="24"/>
                <w:szCs w:val="24"/>
                <w:lang w:eastAsia="th-TH"/>
              </w:rPr>
            </w:pPr>
          </w:p>
        </w:tc>
        <w:tc>
          <w:tcPr>
            <w:tcW w:w="3098" w:type="dxa"/>
            <w:gridSpan w:val="2"/>
            <w:shd w:val="clear" w:color="auto" w:fill="auto"/>
            <w:vAlign w:val="bottom"/>
          </w:tcPr>
          <w:p w14:paraId="6DFB36E8" w14:textId="77777777" w:rsidR="006A790E" w:rsidRPr="00C908D5" w:rsidRDefault="006A790E" w:rsidP="006464E5">
            <w:pPr>
              <w:pBdr>
                <w:bottom w:val="single" w:sz="4" w:space="1" w:color="auto"/>
              </w:pBdr>
              <w:ind w:right="-69"/>
              <w:jc w:val="center"/>
              <w:rPr>
                <w:rFonts w:ascii="Angsana New" w:hAnsi="Angsana New" w:cs="Angsana New"/>
                <w:sz w:val="24"/>
                <w:szCs w:val="24"/>
              </w:rPr>
            </w:pPr>
            <w:r w:rsidRPr="00C908D5">
              <w:rPr>
                <w:rFonts w:ascii="Angsana New" w:hAnsi="Angsana New" w:cs="Angsana New"/>
                <w:snapToGrid w:val="0"/>
                <w:sz w:val="24"/>
                <w:szCs w:val="24"/>
                <w:lang w:eastAsia="th-TH"/>
              </w:rPr>
              <w:t>As at</w:t>
            </w:r>
            <w:r w:rsidRPr="00C908D5">
              <w:rPr>
                <w:rFonts w:ascii="Angsana New" w:hAnsi="Angsana New" w:cs="Angsana New"/>
                <w:sz w:val="24"/>
                <w:szCs w:val="24"/>
              </w:rPr>
              <w:t xml:space="preserve"> December 31, </w:t>
            </w:r>
            <w:r w:rsidRPr="00C908D5">
              <w:rPr>
                <w:rFonts w:ascii="Angsana New" w:hAnsi="Angsana New" w:cs="Angsana New"/>
                <w:snapToGrid w:val="0"/>
                <w:sz w:val="24"/>
                <w:szCs w:val="24"/>
                <w:lang w:eastAsia="th-TH"/>
              </w:rPr>
              <w:t>202</w:t>
            </w:r>
            <w:r w:rsidRPr="00C908D5">
              <w:rPr>
                <w:rFonts w:ascii="Angsana New" w:hAnsi="Angsana New" w:cs="Angsana New" w:hint="cs"/>
                <w:snapToGrid w:val="0"/>
                <w:sz w:val="24"/>
                <w:szCs w:val="24"/>
                <w:cs/>
                <w:lang w:eastAsia="th-TH"/>
              </w:rPr>
              <w:t>4</w:t>
            </w:r>
          </w:p>
        </w:tc>
        <w:tc>
          <w:tcPr>
            <w:tcW w:w="3172" w:type="dxa"/>
            <w:gridSpan w:val="2"/>
            <w:shd w:val="clear" w:color="auto" w:fill="auto"/>
            <w:vAlign w:val="bottom"/>
          </w:tcPr>
          <w:p w14:paraId="5976488F" w14:textId="77777777" w:rsidR="006A790E" w:rsidRPr="00C908D5" w:rsidRDefault="006A790E" w:rsidP="006464E5">
            <w:pPr>
              <w:pBdr>
                <w:bottom w:val="single" w:sz="4" w:space="1" w:color="auto"/>
              </w:pBdr>
              <w:ind w:left="-52" w:right="-34"/>
              <w:jc w:val="center"/>
              <w:rPr>
                <w:rFonts w:ascii="Angsana New" w:hAnsi="Angsana New" w:cs="Angsana New"/>
                <w:snapToGrid w:val="0"/>
                <w:sz w:val="24"/>
                <w:szCs w:val="24"/>
                <w:cs/>
                <w:lang w:eastAsia="th-TH"/>
              </w:rPr>
            </w:pPr>
            <w:r w:rsidRPr="00C908D5">
              <w:rPr>
                <w:rFonts w:ascii="Angsana New" w:hAnsi="Angsana New" w:cs="Angsana New"/>
                <w:snapToGrid w:val="0"/>
                <w:sz w:val="24"/>
                <w:szCs w:val="24"/>
                <w:lang w:eastAsia="th-TH"/>
              </w:rPr>
              <w:t>As at</w:t>
            </w:r>
            <w:r w:rsidRPr="00C908D5">
              <w:rPr>
                <w:rFonts w:ascii="Angsana New" w:hAnsi="Angsana New" w:cs="Angsana New"/>
                <w:sz w:val="24"/>
                <w:szCs w:val="24"/>
              </w:rPr>
              <w:t xml:space="preserve"> December 31, </w:t>
            </w:r>
            <w:r w:rsidRPr="00C908D5">
              <w:rPr>
                <w:rFonts w:ascii="Angsana New" w:hAnsi="Angsana New" w:cs="Angsana New"/>
                <w:snapToGrid w:val="0"/>
                <w:sz w:val="24"/>
                <w:szCs w:val="24"/>
                <w:lang w:eastAsia="th-TH"/>
              </w:rPr>
              <w:t>202</w:t>
            </w:r>
            <w:r w:rsidRPr="00C908D5">
              <w:rPr>
                <w:rFonts w:ascii="Angsana New" w:hAnsi="Angsana New" w:cs="Angsana New" w:hint="cs"/>
                <w:snapToGrid w:val="0"/>
                <w:sz w:val="24"/>
                <w:szCs w:val="24"/>
                <w:cs/>
                <w:lang w:eastAsia="th-TH"/>
              </w:rPr>
              <w:t>3</w:t>
            </w:r>
          </w:p>
        </w:tc>
      </w:tr>
      <w:tr w:rsidR="00C908D5" w:rsidRPr="00C908D5" w14:paraId="5AEF8E56" w14:textId="77777777" w:rsidTr="000A2317">
        <w:trPr>
          <w:trHeight w:val="227"/>
          <w:tblHeader/>
        </w:trPr>
        <w:tc>
          <w:tcPr>
            <w:tcW w:w="3652" w:type="dxa"/>
            <w:shd w:val="clear" w:color="auto" w:fill="auto"/>
            <w:vAlign w:val="bottom"/>
          </w:tcPr>
          <w:p w14:paraId="55D92DEF" w14:textId="77777777" w:rsidR="006A790E" w:rsidRPr="00C908D5" w:rsidRDefault="006A790E" w:rsidP="006464E5">
            <w:pPr>
              <w:spacing w:line="320" w:lineRule="exact"/>
              <w:ind w:left="-104" w:right="1"/>
              <w:jc w:val="left"/>
              <w:rPr>
                <w:rFonts w:ascii="Angsana New" w:hAnsi="Angsana New" w:cs="Angsana New"/>
                <w:sz w:val="24"/>
                <w:szCs w:val="24"/>
              </w:rPr>
            </w:pPr>
          </w:p>
        </w:tc>
        <w:tc>
          <w:tcPr>
            <w:tcW w:w="1582" w:type="dxa"/>
            <w:tcBorders>
              <w:top w:val="nil"/>
              <w:left w:val="nil"/>
              <w:bottom w:val="nil"/>
              <w:right w:val="nil"/>
            </w:tcBorders>
            <w:shd w:val="clear" w:color="auto" w:fill="auto"/>
            <w:vAlign w:val="bottom"/>
          </w:tcPr>
          <w:p w14:paraId="07C40BC2" w14:textId="77777777" w:rsidR="006A790E" w:rsidRPr="00C908D5" w:rsidRDefault="006A790E" w:rsidP="006464E5">
            <w:pPr>
              <w:ind w:left="-52" w:right="0"/>
              <w:jc w:val="center"/>
              <w:rPr>
                <w:rFonts w:ascii="Angsana New" w:hAnsi="Angsana New" w:cs="Angsana New"/>
                <w:snapToGrid w:val="0"/>
                <w:sz w:val="24"/>
                <w:szCs w:val="24"/>
                <w:lang w:eastAsia="th-TH"/>
              </w:rPr>
            </w:pPr>
            <w:r w:rsidRPr="00C908D5">
              <w:rPr>
                <w:rFonts w:ascii="Angsana New" w:hAnsi="Angsana New" w:cs="Angsana New"/>
                <w:sz w:val="24"/>
                <w:szCs w:val="24"/>
              </w:rPr>
              <w:t>Summary of lease</w:t>
            </w:r>
          </w:p>
        </w:tc>
        <w:tc>
          <w:tcPr>
            <w:tcW w:w="1516" w:type="dxa"/>
            <w:tcBorders>
              <w:top w:val="nil"/>
              <w:left w:val="nil"/>
              <w:bottom w:val="nil"/>
              <w:right w:val="nil"/>
            </w:tcBorders>
            <w:shd w:val="clear" w:color="auto" w:fill="auto"/>
            <w:vAlign w:val="bottom"/>
          </w:tcPr>
          <w:p w14:paraId="0703D477" w14:textId="77777777" w:rsidR="006A790E" w:rsidRPr="00C908D5" w:rsidRDefault="006A790E" w:rsidP="006464E5">
            <w:pPr>
              <w:ind w:left="-52" w:right="0"/>
              <w:jc w:val="center"/>
              <w:rPr>
                <w:rFonts w:ascii="Angsana New" w:hAnsi="Angsana New" w:cs="Angsana New"/>
                <w:snapToGrid w:val="0"/>
                <w:sz w:val="24"/>
                <w:szCs w:val="24"/>
                <w:lang w:eastAsia="th-TH"/>
              </w:rPr>
            </w:pPr>
          </w:p>
        </w:tc>
        <w:tc>
          <w:tcPr>
            <w:tcW w:w="1552" w:type="dxa"/>
            <w:shd w:val="clear" w:color="auto" w:fill="auto"/>
            <w:vAlign w:val="bottom"/>
          </w:tcPr>
          <w:p w14:paraId="38FA9B8B" w14:textId="77777777" w:rsidR="006A790E" w:rsidRPr="00C908D5" w:rsidRDefault="006A790E" w:rsidP="006464E5">
            <w:pPr>
              <w:ind w:left="-52" w:right="0"/>
              <w:jc w:val="center"/>
              <w:rPr>
                <w:rFonts w:ascii="Angsana New" w:hAnsi="Angsana New" w:cs="Angsana New"/>
                <w:snapToGrid w:val="0"/>
                <w:sz w:val="24"/>
                <w:szCs w:val="24"/>
                <w:lang w:eastAsia="th-TH"/>
              </w:rPr>
            </w:pPr>
            <w:r w:rsidRPr="00C908D5">
              <w:rPr>
                <w:rFonts w:ascii="Angsana New" w:hAnsi="Angsana New" w:cs="Angsana New"/>
                <w:sz w:val="24"/>
                <w:szCs w:val="24"/>
              </w:rPr>
              <w:t>Summary of lease</w:t>
            </w:r>
          </w:p>
        </w:tc>
        <w:tc>
          <w:tcPr>
            <w:tcW w:w="1620" w:type="dxa"/>
            <w:shd w:val="clear" w:color="auto" w:fill="auto"/>
            <w:vAlign w:val="bottom"/>
          </w:tcPr>
          <w:p w14:paraId="012DF3D3" w14:textId="77777777" w:rsidR="006A790E" w:rsidRPr="00C908D5" w:rsidRDefault="006A790E" w:rsidP="006464E5">
            <w:pPr>
              <w:ind w:left="-52" w:right="0"/>
              <w:jc w:val="center"/>
              <w:rPr>
                <w:rFonts w:ascii="Angsana New" w:hAnsi="Angsana New" w:cs="Angsana New"/>
                <w:snapToGrid w:val="0"/>
                <w:sz w:val="24"/>
                <w:szCs w:val="24"/>
                <w:lang w:eastAsia="th-TH"/>
              </w:rPr>
            </w:pPr>
          </w:p>
        </w:tc>
      </w:tr>
      <w:tr w:rsidR="00C908D5" w:rsidRPr="00C908D5" w14:paraId="3C83D793" w14:textId="77777777" w:rsidTr="000A2317">
        <w:trPr>
          <w:trHeight w:val="227"/>
          <w:tblHeader/>
        </w:trPr>
        <w:tc>
          <w:tcPr>
            <w:tcW w:w="3652" w:type="dxa"/>
            <w:shd w:val="clear" w:color="auto" w:fill="auto"/>
            <w:vAlign w:val="bottom"/>
          </w:tcPr>
          <w:p w14:paraId="33346B49" w14:textId="77777777" w:rsidR="006A790E" w:rsidRPr="00C908D5" w:rsidRDefault="006A790E" w:rsidP="006464E5">
            <w:pPr>
              <w:spacing w:line="320" w:lineRule="exact"/>
              <w:ind w:left="-104" w:right="1"/>
              <w:jc w:val="left"/>
              <w:rPr>
                <w:rFonts w:ascii="Angsana New" w:hAnsi="Angsana New" w:cs="Angsana New"/>
                <w:sz w:val="24"/>
                <w:szCs w:val="24"/>
              </w:rPr>
            </w:pPr>
          </w:p>
        </w:tc>
        <w:tc>
          <w:tcPr>
            <w:tcW w:w="1582" w:type="dxa"/>
            <w:tcBorders>
              <w:top w:val="nil"/>
              <w:left w:val="nil"/>
              <w:bottom w:val="nil"/>
              <w:right w:val="nil"/>
            </w:tcBorders>
            <w:shd w:val="clear" w:color="auto" w:fill="auto"/>
            <w:vAlign w:val="bottom"/>
          </w:tcPr>
          <w:p w14:paraId="7D049FFD" w14:textId="77777777" w:rsidR="006A790E" w:rsidRPr="00C908D5" w:rsidRDefault="006A790E" w:rsidP="006464E5">
            <w:pPr>
              <w:ind w:left="-52" w:right="0"/>
              <w:jc w:val="center"/>
              <w:rPr>
                <w:rFonts w:ascii="Angsana New" w:hAnsi="Angsana New" w:cs="Angsana New"/>
                <w:snapToGrid w:val="0"/>
                <w:sz w:val="24"/>
                <w:szCs w:val="24"/>
                <w:lang w:eastAsia="th-TH"/>
              </w:rPr>
            </w:pPr>
            <w:r w:rsidRPr="00C908D5">
              <w:rPr>
                <w:rFonts w:ascii="Angsana New" w:hAnsi="Angsana New" w:cs="Angsana New"/>
                <w:sz w:val="24"/>
                <w:szCs w:val="24"/>
              </w:rPr>
              <w:t>receivable</w:t>
            </w:r>
            <w:r w:rsidRPr="00C908D5">
              <w:rPr>
                <w:rFonts w:ascii="Angsana New" w:hAnsi="Angsana New" w:cs="Angsana New"/>
                <w:sz w:val="24"/>
                <w:szCs w:val="24"/>
                <w:cs/>
              </w:rPr>
              <w:t xml:space="preserve"> </w:t>
            </w:r>
            <w:r w:rsidRPr="00C908D5">
              <w:rPr>
                <w:rFonts w:ascii="Angsana New" w:hAnsi="Angsana New" w:cs="Angsana New"/>
                <w:sz w:val="24"/>
                <w:szCs w:val="24"/>
              </w:rPr>
              <w:t>and</w:t>
            </w:r>
          </w:p>
        </w:tc>
        <w:tc>
          <w:tcPr>
            <w:tcW w:w="1516" w:type="dxa"/>
            <w:tcBorders>
              <w:top w:val="nil"/>
              <w:left w:val="nil"/>
              <w:bottom w:val="nil"/>
              <w:right w:val="nil"/>
            </w:tcBorders>
            <w:shd w:val="clear" w:color="auto" w:fill="auto"/>
            <w:vAlign w:val="bottom"/>
          </w:tcPr>
          <w:p w14:paraId="357AB043" w14:textId="77777777" w:rsidR="006A790E" w:rsidRPr="00C908D5" w:rsidRDefault="006A790E" w:rsidP="006464E5">
            <w:pPr>
              <w:ind w:left="-52" w:right="0"/>
              <w:jc w:val="center"/>
              <w:rPr>
                <w:rFonts w:ascii="Angsana New" w:hAnsi="Angsana New" w:cs="Angsana New"/>
                <w:snapToGrid w:val="0"/>
                <w:sz w:val="24"/>
                <w:szCs w:val="24"/>
                <w:lang w:eastAsia="th-TH"/>
              </w:rPr>
            </w:pPr>
          </w:p>
        </w:tc>
        <w:tc>
          <w:tcPr>
            <w:tcW w:w="1552" w:type="dxa"/>
            <w:shd w:val="clear" w:color="auto" w:fill="auto"/>
            <w:vAlign w:val="bottom"/>
          </w:tcPr>
          <w:p w14:paraId="3EC8BDDA" w14:textId="77777777" w:rsidR="006A790E" w:rsidRPr="00C908D5" w:rsidRDefault="006A790E" w:rsidP="006464E5">
            <w:pPr>
              <w:ind w:left="-52" w:right="0"/>
              <w:jc w:val="center"/>
              <w:rPr>
                <w:rFonts w:ascii="Angsana New" w:hAnsi="Angsana New" w:cs="Angsana New"/>
                <w:snapToGrid w:val="0"/>
                <w:sz w:val="24"/>
                <w:szCs w:val="24"/>
                <w:lang w:eastAsia="th-TH"/>
              </w:rPr>
            </w:pPr>
            <w:r w:rsidRPr="00C908D5">
              <w:rPr>
                <w:rFonts w:ascii="Angsana New" w:hAnsi="Angsana New" w:cs="Angsana New"/>
                <w:sz w:val="24"/>
                <w:szCs w:val="24"/>
              </w:rPr>
              <w:t>receivable</w:t>
            </w:r>
            <w:r w:rsidRPr="00C908D5">
              <w:rPr>
                <w:rFonts w:ascii="Angsana New" w:hAnsi="Angsana New" w:cs="Angsana New"/>
                <w:sz w:val="24"/>
                <w:szCs w:val="24"/>
                <w:cs/>
              </w:rPr>
              <w:t xml:space="preserve"> </w:t>
            </w:r>
            <w:r w:rsidRPr="00C908D5">
              <w:rPr>
                <w:rFonts w:ascii="Angsana New" w:hAnsi="Angsana New" w:cs="Angsana New"/>
                <w:sz w:val="24"/>
                <w:szCs w:val="24"/>
              </w:rPr>
              <w:t>and</w:t>
            </w:r>
          </w:p>
        </w:tc>
        <w:tc>
          <w:tcPr>
            <w:tcW w:w="1620" w:type="dxa"/>
            <w:shd w:val="clear" w:color="auto" w:fill="auto"/>
            <w:vAlign w:val="bottom"/>
          </w:tcPr>
          <w:p w14:paraId="362820EC" w14:textId="77777777" w:rsidR="006A790E" w:rsidRPr="00C908D5" w:rsidRDefault="006A790E" w:rsidP="006464E5">
            <w:pPr>
              <w:ind w:left="-52" w:right="0"/>
              <w:jc w:val="center"/>
              <w:rPr>
                <w:rFonts w:ascii="Angsana New" w:hAnsi="Angsana New" w:cs="Angsana New"/>
                <w:snapToGrid w:val="0"/>
                <w:sz w:val="24"/>
                <w:szCs w:val="24"/>
                <w:lang w:eastAsia="th-TH"/>
              </w:rPr>
            </w:pPr>
          </w:p>
        </w:tc>
      </w:tr>
      <w:tr w:rsidR="00C908D5" w:rsidRPr="00C908D5" w14:paraId="5739859A" w14:textId="77777777" w:rsidTr="000A2317">
        <w:trPr>
          <w:trHeight w:val="227"/>
          <w:tblHeader/>
        </w:trPr>
        <w:tc>
          <w:tcPr>
            <w:tcW w:w="3652" w:type="dxa"/>
            <w:shd w:val="clear" w:color="auto" w:fill="auto"/>
            <w:vAlign w:val="bottom"/>
          </w:tcPr>
          <w:p w14:paraId="28F1F413" w14:textId="77777777" w:rsidR="006A790E" w:rsidRPr="00C908D5" w:rsidRDefault="006A790E" w:rsidP="006464E5">
            <w:pPr>
              <w:spacing w:line="320" w:lineRule="exact"/>
              <w:ind w:left="-104" w:right="1"/>
              <w:jc w:val="left"/>
              <w:rPr>
                <w:rFonts w:ascii="Angsana New" w:hAnsi="Angsana New" w:cs="Angsana New"/>
                <w:sz w:val="24"/>
                <w:szCs w:val="24"/>
              </w:rPr>
            </w:pPr>
          </w:p>
        </w:tc>
        <w:tc>
          <w:tcPr>
            <w:tcW w:w="1582" w:type="dxa"/>
            <w:tcBorders>
              <w:top w:val="nil"/>
              <w:left w:val="nil"/>
              <w:bottom w:val="nil"/>
              <w:right w:val="nil"/>
            </w:tcBorders>
            <w:shd w:val="clear" w:color="auto" w:fill="auto"/>
            <w:vAlign w:val="bottom"/>
          </w:tcPr>
          <w:p w14:paraId="652D564A" w14:textId="77777777" w:rsidR="006A790E" w:rsidRPr="00C908D5" w:rsidRDefault="006A790E" w:rsidP="006464E5">
            <w:pPr>
              <w:ind w:left="-52" w:right="0"/>
              <w:jc w:val="center"/>
              <w:rPr>
                <w:rFonts w:ascii="Angsana New" w:hAnsi="Angsana New" w:cs="Angsana New"/>
                <w:snapToGrid w:val="0"/>
                <w:sz w:val="24"/>
                <w:szCs w:val="24"/>
                <w:lang w:eastAsia="th-TH"/>
              </w:rPr>
            </w:pPr>
            <w:r w:rsidRPr="00C908D5">
              <w:rPr>
                <w:rFonts w:ascii="Angsana New" w:hAnsi="Angsana New" w:cs="Angsana New"/>
                <w:sz w:val="24"/>
                <w:szCs w:val="24"/>
              </w:rPr>
              <w:t>returns of financial</w:t>
            </w:r>
          </w:p>
        </w:tc>
        <w:tc>
          <w:tcPr>
            <w:tcW w:w="1516" w:type="dxa"/>
            <w:tcBorders>
              <w:top w:val="nil"/>
              <w:left w:val="nil"/>
              <w:bottom w:val="nil"/>
              <w:right w:val="nil"/>
            </w:tcBorders>
            <w:shd w:val="clear" w:color="auto" w:fill="auto"/>
            <w:vAlign w:val="bottom"/>
          </w:tcPr>
          <w:p w14:paraId="17544979" w14:textId="77777777" w:rsidR="006A790E" w:rsidRPr="00C908D5" w:rsidRDefault="006A790E" w:rsidP="006464E5">
            <w:pPr>
              <w:ind w:left="-52" w:right="0"/>
              <w:jc w:val="center"/>
              <w:rPr>
                <w:rFonts w:ascii="Angsana New" w:hAnsi="Angsana New" w:cs="Angsana New"/>
                <w:snapToGrid w:val="0"/>
                <w:sz w:val="24"/>
                <w:szCs w:val="24"/>
                <w:lang w:eastAsia="th-TH"/>
              </w:rPr>
            </w:pPr>
            <w:r w:rsidRPr="00C908D5">
              <w:rPr>
                <w:rFonts w:ascii="Angsana New" w:hAnsi="Angsana New" w:cs="Angsana New"/>
                <w:sz w:val="24"/>
                <w:szCs w:val="24"/>
              </w:rPr>
              <w:t>Finance lease</w:t>
            </w:r>
          </w:p>
        </w:tc>
        <w:tc>
          <w:tcPr>
            <w:tcW w:w="1552" w:type="dxa"/>
            <w:shd w:val="clear" w:color="auto" w:fill="auto"/>
            <w:vAlign w:val="bottom"/>
          </w:tcPr>
          <w:p w14:paraId="179372B6" w14:textId="77777777" w:rsidR="006A790E" w:rsidRPr="00C908D5" w:rsidRDefault="006A790E" w:rsidP="006464E5">
            <w:pPr>
              <w:ind w:left="-52" w:right="-31"/>
              <w:jc w:val="center"/>
              <w:rPr>
                <w:rFonts w:ascii="Angsana New" w:hAnsi="Angsana New" w:cs="Angsana New"/>
                <w:snapToGrid w:val="0"/>
                <w:sz w:val="24"/>
                <w:szCs w:val="24"/>
                <w:lang w:eastAsia="th-TH"/>
              </w:rPr>
            </w:pPr>
            <w:r w:rsidRPr="00C908D5">
              <w:rPr>
                <w:rFonts w:ascii="Angsana New" w:hAnsi="Angsana New" w:cs="Angsana New"/>
                <w:sz w:val="24"/>
                <w:szCs w:val="24"/>
              </w:rPr>
              <w:t>returns of financial</w:t>
            </w:r>
          </w:p>
        </w:tc>
        <w:tc>
          <w:tcPr>
            <w:tcW w:w="1620" w:type="dxa"/>
            <w:shd w:val="clear" w:color="auto" w:fill="auto"/>
            <w:vAlign w:val="bottom"/>
          </w:tcPr>
          <w:p w14:paraId="0EA47C19" w14:textId="77777777" w:rsidR="006A790E" w:rsidRPr="00C908D5" w:rsidRDefault="006A790E" w:rsidP="006464E5">
            <w:pPr>
              <w:ind w:left="-52" w:right="0"/>
              <w:jc w:val="center"/>
              <w:rPr>
                <w:rFonts w:ascii="Angsana New" w:hAnsi="Angsana New" w:cs="Angsana New"/>
                <w:snapToGrid w:val="0"/>
                <w:sz w:val="24"/>
                <w:szCs w:val="24"/>
                <w:lang w:eastAsia="th-TH"/>
              </w:rPr>
            </w:pPr>
            <w:r w:rsidRPr="00C908D5">
              <w:rPr>
                <w:rFonts w:ascii="Angsana New" w:hAnsi="Angsana New" w:cs="Angsana New"/>
                <w:sz w:val="24"/>
                <w:szCs w:val="24"/>
              </w:rPr>
              <w:t>Finance lease</w:t>
            </w:r>
          </w:p>
        </w:tc>
      </w:tr>
      <w:tr w:rsidR="00C908D5" w:rsidRPr="00C908D5" w14:paraId="29BAF683" w14:textId="77777777" w:rsidTr="000A2317">
        <w:trPr>
          <w:trHeight w:val="227"/>
          <w:tblHeader/>
        </w:trPr>
        <w:tc>
          <w:tcPr>
            <w:tcW w:w="3652" w:type="dxa"/>
            <w:shd w:val="clear" w:color="auto" w:fill="auto"/>
            <w:vAlign w:val="bottom"/>
          </w:tcPr>
          <w:p w14:paraId="54C73977" w14:textId="77777777" w:rsidR="006A790E" w:rsidRPr="00C908D5" w:rsidRDefault="006A790E" w:rsidP="006464E5">
            <w:pPr>
              <w:spacing w:line="320" w:lineRule="exact"/>
              <w:ind w:left="-104" w:right="1"/>
              <w:jc w:val="left"/>
              <w:rPr>
                <w:rFonts w:ascii="Angsana New" w:hAnsi="Angsana New" w:cs="Angsana New"/>
                <w:sz w:val="24"/>
                <w:szCs w:val="24"/>
              </w:rPr>
            </w:pPr>
          </w:p>
        </w:tc>
        <w:tc>
          <w:tcPr>
            <w:tcW w:w="1582" w:type="dxa"/>
            <w:tcBorders>
              <w:top w:val="nil"/>
              <w:left w:val="nil"/>
              <w:bottom w:val="nil"/>
              <w:right w:val="nil"/>
            </w:tcBorders>
            <w:shd w:val="clear" w:color="auto" w:fill="auto"/>
            <w:vAlign w:val="bottom"/>
          </w:tcPr>
          <w:p w14:paraId="79F45FDF" w14:textId="77777777" w:rsidR="006A790E" w:rsidRPr="00C908D5" w:rsidRDefault="006A790E" w:rsidP="006464E5">
            <w:pPr>
              <w:pBdr>
                <w:bottom w:val="single" w:sz="4" w:space="1" w:color="auto"/>
              </w:pBdr>
              <w:ind w:left="-52" w:right="0"/>
              <w:jc w:val="center"/>
              <w:rPr>
                <w:rFonts w:ascii="Angsana New" w:hAnsi="Angsana New" w:cs="Angsana New"/>
                <w:snapToGrid w:val="0"/>
                <w:sz w:val="24"/>
                <w:szCs w:val="24"/>
                <w:lang w:eastAsia="th-TH"/>
              </w:rPr>
            </w:pPr>
            <w:r w:rsidRPr="00C908D5">
              <w:rPr>
                <w:rFonts w:ascii="Angsana New" w:hAnsi="Angsana New" w:cs="Angsana New"/>
                <w:sz w:val="24"/>
                <w:szCs w:val="24"/>
              </w:rPr>
              <w:t>lease agreement</w:t>
            </w:r>
          </w:p>
        </w:tc>
        <w:tc>
          <w:tcPr>
            <w:tcW w:w="1516" w:type="dxa"/>
            <w:tcBorders>
              <w:top w:val="nil"/>
              <w:left w:val="nil"/>
              <w:bottom w:val="nil"/>
              <w:right w:val="nil"/>
            </w:tcBorders>
            <w:shd w:val="clear" w:color="auto" w:fill="auto"/>
            <w:vAlign w:val="bottom"/>
          </w:tcPr>
          <w:p w14:paraId="2F0EDF74" w14:textId="77777777" w:rsidR="006A790E" w:rsidRPr="00C908D5" w:rsidRDefault="006A790E" w:rsidP="006464E5">
            <w:pPr>
              <w:pBdr>
                <w:bottom w:val="single" w:sz="4" w:space="1" w:color="auto"/>
              </w:pBdr>
              <w:ind w:left="-52" w:right="0"/>
              <w:jc w:val="center"/>
              <w:rPr>
                <w:rFonts w:ascii="Angsana New" w:hAnsi="Angsana New" w:cs="Angsana New"/>
                <w:snapToGrid w:val="0"/>
                <w:sz w:val="24"/>
                <w:szCs w:val="24"/>
                <w:lang w:eastAsia="th-TH"/>
              </w:rPr>
            </w:pPr>
            <w:r w:rsidRPr="00C908D5">
              <w:rPr>
                <w:rFonts w:ascii="Angsana New" w:hAnsi="Angsana New" w:cs="Angsana New"/>
                <w:sz w:val="24"/>
                <w:szCs w:val="24"/>
              </w:rPr>
              <w:t>receivable - net</w:t>
            </w:r>
          </w:p>
        </w:tc>
        <w:tc>
          <w:tcPr>
            <w:tcW w:w="1552" w:type="dxa"/>
            <w:shd w:val="clear" w:color="auto" w:fill="auto"/>
            <w:vAlign w:val="bottom"/>
          </w:tcPr>
          <w:p w14:paraId="689F3F47" w14:textId="77777777" w:rsidR="006A790E" w:rsidRPr="00C908D5" w:rsidRDefault="006A790E" w:rsidP="006464E5">
            <w:pPr>
              <w:pBdr>
                <w:bottom w:val="single" w:sz="4" w:space="1" w:color="auto"/>
              </w:pBdr>
              <w:ind w:left="-52" w:right="0"/>
              <w:jc w:val="center"/>
              <w:rPr>
                <w:rFonts w:ascii="Angsana New" w:hAnsi="Angsana New" w:cs="Angsana New"/>
                <w:snapToGrid w:val="0"/>
                <w:sz w:val="24"/>
                <w:szCs w:val="24"/>
                <w:lang w:eastAsia="th-TH"/>
              </w:rPr>
            </w:pPr>
            <w:r w:rsidRPr="00C908D5">
              <w:rPr>
                <w:rFonts w:ascii="Angsana New" w:hAnsi="Angsana New" w:cs="Angsana New"/>
                <w:sz w:val="24"/>
                <w:szCs w:val="24"/>
              </w:rPr>
              <w:t>lease agreement</w:t>
            </w:r>
          </w:p>
        </w:tc>
        <w:tc>
          <w:tcPr>
            <w:tcW w:w="1620" w:type="dxa"/>
            <w:shd w:val="clear" w:color="auto" w:fill="auto"/>
            <w:vAlign w:val="bottom"/>
          </w:tcPr>
          <w:p w14:paraId="404B7457" w14:textId="77777777" w:rsidR="006A790E" w:rsidRPr="00C908D5" w:rsidRDefault="006A790E" w:rsidP="006464E5">
            <w:pPr>
              <w:pBdr>
                <w:bottom w:val="single" w:sz="4" w:space="1" w:color="auto"/>
              </w:pBdr>
              <w:ind w:left="-52" w:right="0"/>
              <w:jc w:val="center"/>
              <w:rPr>
                <w:rFonts w:ascii="Angsana New" w:hAnsi="Angsana New" w:cs="Angsana New"/>
                <w:snapToGrid w:val="0"/>
                <w:sz w:val="24"/>
                <w:szCs w:val="24"/>
                <w:lang w:eastAsia="th-TH"/>
              </w:rPr>
            </w:pPr>
            <w:r w:rsidRPr="00C908D5">
              <w:rPr>
                <w:rFonts w:ascii="Angsana New" w:hAnsi="Angsana New" w:cs="Angsana New"/>
                <w:sz w:val="24"/>
                <w:szCs w:val="24"/>
              </w:rPr>
              <w:t>receivables - net</w:t>
            </w:r>
          </w:p>
        </w:tc>
      </w:tr>
      <w:tr w:rsidR="00C908D5" w:rsidRPr="00C908D5" w14:paraId="430BBF79" w14:textId="77777777" w:rsidTr="00A27B3A">
        <w:trPr>
          <w:trHeight w:val="227"/>
        </w:trPr>
        <w:tc>
          <w:tcPr>
            <w:tcW w:w="3652" w:type="dxa"/>
            <w:shd w:val="clear" w:color="auto" w:fill="auto"/>
            <w:vAlign w:val="bottom"/>
          </w:tcPr>
          <w:p w14:paraId="048FCF51" w14:textId="77777777" w:rsidR="00A27B3A" w:rsidRPr="00C908D5" w:rsidRDefault="00A27B3A" w:rsidP="006464E5">
            <w:pPr>
              <w:spacing w:line="320" w:lineRule="exact"/>
              <w:ind w:left="-104" w:right="1"/>
              <w:jc w:val="left"/>
              <w:rPr>
                <w:rFonts w:ascii="Angsana New" w:hAnsi="Angsana New" w:cs="Angsana New"/>
                <w:snapToGrid w:val="0"/>
                <w:sz w:val="24"/>
                <w:szCs w:val="24"/>
                <w:lang w:eastAsia="th-TH"/>
              </w:rPr>
            </w:pPr>
            <w:r w:rsidRPr="00C908D5">
              <w:rPr>
                <w:rFonts w:ascii="Angsana New" w:hAnsi="Angsana New" w:cs="Angsana New"/>
                <w:sz w:val="24"/>
                <w:szCs w:val="24"/>
              </w:rPr>
              <w:t>Portion due within one year</w:t>
            </w:r>
          </w:p>
        </w:tc>
        <w:tc>
          <w:tcPr>
            <w:tcW w:w="1582" w:type="dxa"/>
            <w:tcBorders>
              <w:top w:val="nil"/>
              <w:left w:val="nil"/>
              <w:bottom w:val="nil"/>
              <w:right w:val="nil"/>
            </w:tcBorders>
            <w:shd w:val="clear" w:color="auto" w:fill="auto"/>
          </w:tcPr>
          <w:p w14:paraId="1C111418" w14:textId="3ED76C10" w:rsidR="00A27B3A" w:rsidRPr="00C908D5" w:rsidRDefault="00A27B3A" w:rsidP="006464E5">
            <w:pPr>
              <w:spacing w:line="320" w:lineRule="exact"/>
              <w:ind w:left="-52" w:right="0"/>
              <w:jc w:val="right"/>
              <w:rPr>
                <w:rFonts w:ascii="Angsana New" w:hAnsi="Angsana New" w:cs="Angsana New"/>
                <w:snapToGrid w:val="0"/>
                <w:sz w:val="24"/>
                <w:szCs w:val="24"/>
                <w:lang w:eastAsia="th-TH"/>
              </w:rPr>
            </w:pPr>
            <w:r w:rsidRPr="00C908D5">
              <w:rPr>
                <w:rFonts w:ascii="Angsana New" w:hAnsi="Angsana New" w:cs="Angsana New"/>
                <w:snapToGrid w:val="0"/>
                <w:sz w:val="24"/>
                <w:szCs w:val="24"/>
                <w:cs/>
                <w:lang w:eastAsia="th-TH"/>
              </w:rPr>
              <w:t>16</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682</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439</w:t>
            </w:r>
          </w:p>
        </w:tc>
        <w:tc>
          <w:tcPr>
            <w:tcW w:w="1516" w:type="dxa"/>
            <w:tcBorders>
              <w:top w:val="nil"/>
              <w:left w:val="nil"/>
              <w:bottom w:val="nil"/>
              <w:right w:val="nil"/>
            </w:tcBorders>
            <w:shd w:val="clear" w:color="auto" w:fill="auto"/>
          </w:tcPr>
          <w:p w14:paraId="563CA300" w14:textId="29A73ECE" w:rsidR="00A27B3A" w:rsidRPr="00C908D5" w:rsidRDefault="00A27B3A" w:rsidP="006464E5">
            <w:pPr>
              <w:spacing w:line="320" w:lineRule="exact"/>
              <w:ind w:left="-52" w:right="0"/>
              <w:jc w:val="right"/>
              <w:rPr>
                <w:rFonts w:ascii="Angsana New" w:hAnsi="Angsana New" w:cs="Angsana New"/>
                <w:snapToGrid w:val="0"/>
                <w:sz w:val="24"/>
                <w:szCs w:val="24"/>
                <w:lang w:eastAsia="th-TH"/>
              </w:rPr>
            </w:pPr>
            <w:r w:rsidRPr="00C908D5">
              <w:rPr>
                <w:rFonts w:ascii="Angsana New" w:hAnsi="Angsana New" w:cs="Angsana New"/>
                <w:snapToGrid w:val="0"/>
                <w:sz w:val="24"/>
                <w:szCs w:val="24"/>
                <w:cs/>
                <w:lang w:eastAsia="th-TH"/>
              </w:rPr>
              <w:t>3</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160</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098</w:t>
            </w:r>
          </w:p>
        </w:tc>
        <w:tc>
          <w:tcPr>
            <w:tcW w:w="1552" w:type="dxa"/>
            <w:tcBorders>
              <w:top w:val="nil"/>
              <w:left w:val="nil"/>
              <w:bottom w:val="nil"/>
              <w:right w:val="nil"/>
            </w:tcBorders>
            <w:shd w:val="clear" w:color="auto" w:fill="auto"/>
            <w:vAlign w:val="bottom"/>
          </w:tcPr>
          <w:p w14:paraId="6F461F5F" w14:textId="77777777" w:rsidR="00A27B3A" w:rsidRPr="00C908D5" w:rsidRDefault="00A27B3A" w:rsidP="006464E5">
            <w:pPr>
              <w:spacing w:line="320" w:lineRule="exact"/>
              <w:ind w:left="-52" w:right="0"/>
              <w:jc w:val="right"/>
              <w:rPr>
                <w:rFonts w:ascii="Angsana New" w:hAnsi="Angsana New" w:cs="Angsana New"/>
                <w:snapToGrid w:val="0"/>
                <w:sz w:val="24"/>
                <w:szCs w:val="24"/>
                <w:lang w:eastAsia="th-TH"/>
              </w:rPr>
            </w:pPr>
            <w:r w:rsidRPr="00C908D5">
              <w:rPr>
                <w:rFonts w:ascii="Angsana New" w:hAnsi="Angsana New" w:cs="Angsana New"/>
                <w:sz w:val="24"/>
                <w:szCs w:val="24"/>
              </w:rPr>
              <w:t>6,139,927</w:t>
            </w:r>
          </w:p>
        </w:tc>
        <w:tc>
          <w:tcPr>
            <w:tcW w:w="1620" w:type="dxa"/>
            <w:tcBorders>
              <w:top w:val="nil"/>
              <w:left w:val="nil"/>
              <w:bottom w:val="nil"/>
              <w:right w:val="nil"/>
            </w:tcBorders>
            <w:shd w:val="clear" w:color="auto" w:fill="auto"/>
            <w:vAlign w:val="bottom"/>
          </w:tcPr>
          <w:p w14:paraId="702E80AF" w14:textId="77777777" w:rsidR="00A27B3A" w:rsidRPr="00C908D5" w:rsidRDefault="00A27B3A" w:rsidP="006464E5">
            <w:pPr>
              <w:spacing w:line="320" w:lineRule="exact"/>
              <w:ind w:left="-52" w:right="0"/>
              <w:jc w:val="right"/>
              <w:rPr>
                <w:rFonts w:ascii="Angsana New" w:hAnsi="Angsana New" w:cs="Angsana New"/>
                <w:snapToGrid w:val="0"/>
                <w:sz w:val="24"/>
                <w:szCs w:val="24"/>
                <w:lang w:eastAsia="th-TH"/>
              </w:rPr>
            </w:pPr>
            <w:r w:rsidRPr="00C908D5">
              <w:rPr>
                <w:rFonts w:ascii="Angsana New" w:hAnsi="Angsana New" w:cs="Angsana New"/>
                <w:sz w:val="24"/>
                <w:szCs w:val="24"/>
              </w:rPr>
              <w:t>1,842,252</w:t>
            </w:r>
          </w:p>
        </w:tc>
      </w:tr>
      <w:tr w:rsidR="00C908D5" w:rsidRPr="00C908D5" w14:paraId="29DC2B53" w14:textId="77777777" w:rsidTr="00A27B3A">
        <w:trPr>
          <w:trHeight w:val="227"/>
        </w:trPr>
        <w:tc>
          <w:tcPr>
            <w:tcW w:w="3652" w:type="dxa"/>
            <w:shd w:val="clear" w:color="auto" w:fill="auto"/>
            <w:vAlign w:val="bottom"/>
          </w:tcPr>
          <w:p w14:paraId="34BD4F36" w14:textId="77777777" w:rsidR="00A27B3A" w:rsidRPr="00C908D5" w:rsidRDefault="00A27B3A" w:rsidP="006464E5">
            <w:pPr>
              <w:spacing w:line="320" w:lineRule="exact"/>
              <w:ind w:right="-188" w:hanging="108"/>
              <w:jc w:val="left"/>
              <w:rPr>
                <w:rFonts w:ascii="Angsana New" w:hAnsi="Angsana New" w:cs="Angsana New"/>
                <w:snapToGrid w:val="0"/>
                <w:sz w:val="24"/>
                <w:szCs w:val="24"/>
                <w:lang w:eastAsia="th-TH"/>
              </w:rPr>
            </w:pPr>
            <w:r w:rsidRPr="00C908D5">
              <w:rPr>
                <w:rFonts w:ascii="Angsana New" w:hAnsi="Angsana New" w:cs="Angsana New"/>
                <w:snapToGrid w:val="0"/>
                <w:sz w:val="24"/>
                <w:szCs w:val="24"/>
                <w:lang w:eastAsia="th-TH"/>
              </w:rPr>
              <w:t>Due more than one year but within five years</w:t>
            </w:r>
          </w:p>
        </w:tc>
        <w:tc>
          <w:tcPr>
            <w:tcW w:w="1582" w:type="dxa"/>
            <w:tcBorders>
              <w:top w:val="nil"/>
              <w:left w:val="nil"/>
              <w:right w:val="nil"/>
            </w:tcBorders>
            <w:shd w:val="clear" w:color="auto" w:fill="auto"/>
          </w:tcPr>
          <w:p w14:paraId="5D94A4AE" w14:textId="5FA73C8D" w:rsidR="00A27B3A" w:rsidRPr="00C908D5" w:rsidRDefault="00A27B3A" w:rsidP="006464E5">
            <w:pPr>
              <w:spacing w:line="320" w:lineRule="exact"/>
              <w:ind w:left="-52" w:right="0"/>
              <w:jc w:val="right"/>
              <w:rPr>
                <w:rFonts w:ascii="Angsana New" w:hAnsi="Angsana New" w:cs="Angsana New"/>
                <w:snapToGrid w:val="0"/>
                <w:sz w:val="24"/>
                <w:szCs w:val="24"/>
                <w:lang w:eastAsia="th-TH"/>
              </w:rPr>
            </w:pPr>
            <w:r w:rsidRPr="00C908D5">
              <w:rPr>
                <w:rFonts w:ascii="Angsana New" w:hAnsi="Angsana New" w:cs="Angsana New"/>
                <w:snapToGrid w:val="0"/>
                <w:sz w:val="24"/>
                <w:szCs w:val="24"/>
                <w:cs/>
                <w:lang w:eastAsia="th-TH"/>
              </w:rPr>
              <w:t>66</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317</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729</w:t>
            </w:r>
          </w:p>
        </w:tc>
        <w:tc>
          <w:tcPr>
            <w:tcW w:w="1516" w:type="dxa"/>
            <w:tcBorders>
              <w:top w:val="nil"/>
              <w:left w:val="nil"/>
              <w:right w:val="nil"/>
            </w:tcBorders>
            <w:shd w:val="clear" w:color="auto" w:fill="auto"/>
          </w:tcPr>
          <w:p w14:paraId="2A7E8DCA" w14:textId="3DCEB8AA" w:rsidR="00A27B3A" w:rsidRPr="00C908D5" w:rsidRDefault="00A27B3A" w:rsidP="006464E5">
            <w:pPr>
              <w:spacing w:line="320" w:lineRule="exact"/>
              <w:ind w:right="0"/>
              <w:jc w:val="right"/>
              <w:rPr>
                <w:rFonts w:ascii="Angsana New" w:hAnsi="Angsana New" w:cs="Angsana New"/>
                <w:snapToGrid w:val="0"/>
                <w:sz w:val="24"/>
                <w:szCs w:val="24"/>
                <w:lang w:eastAsia="th-TH"/>
              </w:rPr>
            </w:pPr>
            <w:r w:rsidRPr="00C908D5">
              <w:rPr>
                <w:rFonts w:ascii="Angsana New" w:hAnsi="Angsana New" w:cs="Angsana New"/>
                <w:snapToGrid w:val="0"/>
                <w:sz w:val="24"/>
                <w:szCs w:val="24"/>
                <w:cs/>
                <w:lang w:eastAsia="th-TH"/>
              </w:rPr>
              <w:t>16</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276</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173</w:t>
            </w:r>
          </w:p>
        </w:tc>
        <w:tc>
          <w:tcPr>
            <w:tcW w:w="1552" w:type="dxa"/>
            <w:tcBorders>
              <w:top w:val="nil"/>
              <w:left w:val="nil"/>
              <w:right w:val="nil"/>
            </w:tcBorders>
            <w:shd w:val="clear" w:color="auto" w:fill="auto"/>
            <w:vAlign w:val="bottom"/>
          </w:tcPr>
          <w:p w14:paraId="54124B68" w14:textId="77777777" w:rsidR="00A27B3A" w:rsidRPr="00C908D5" w:rsidRDefault="00A27B3A" w:rsidP="006464E5">
            <w:pPr>
              <w:spacing w:line="320" w:lineRule="exact"/>
              <w:ind w:left="-52" w:right="0"/>
              <w:jc w:val="right"/>
              <w:rPr>
                <w:rFonts w:ascii="Angsana New" w:hAnsi="Angsana New" w:cs="Angsana New"/>
                <w:snapToGrid w:val="0"/>
                <w:sz w:val="24"/>
                <w:szCs w:val="24"/>
                <w:lang w:eastAsia="th-TH"/>
              </w:rPr>
            </w:pPr>
            <w:r w:rsidRPr="00C908D5">
              <w:rPr>
                <w:rFonts w:ascii="Angsana New" w:hAnsi="Angsana New" w:cs="Angsana New"/>
                <w:sz w:val="24"/>
                <w:szCs w:val="24"/>
              </w:rPr>
              <w:t>24,277,431</w:t>
            </w:r>
          </w:p>
        </w:tc>
        <w:tc>
          <w:tcPr>
            <w:tcW w:w="1620" w:type="dxa"/>
            <w:tcBorders>
              <w:top w:val="nil"/>
              <w:left w:val="nil"/>
              <w:right w:val="nil"/>
            </w:tcBorders>
            <w:shd w:val="clear" w:color="auto" w:fill="auto"/>
            <w:vAlign w:val="bottom"/>
          </w:tcPr>
          <w:p w14:paraId="5CE3CA7E" w14:textId="77777777" w:rsidR="00A27B3A" w:rsidRPr="00C908D5" w:rsidRDefault="00A27B3A" w:rsidP="006464E5">
            <w:pPr>
              <w:spacing w:line="320" w:lineRule="exact"/>
              <w:ind w:left="-52" w:right="0"/>
              <w:jc w:val="right"/>
              <w:rPr>
                <w:rFonts w:ascii="Angsana New" w:hAnsi="Angsana New" w:cs="Angsana New"/>
                <w:snapToGrid w:val="0"/>
                <w:sz w:val="24"/>
                <w:szCs w:val="24"/>
                <w:lang w:eastAsia="th-TH"/>
              </w:rPr>
            </w:pPr>
            <w:r w:rsidRPr="00C908D5">
              <w:rPr>
                <w:rFonts w:ascii="Angsana New" w:hAnsi="Angsana New" w:cs="Angsana New"/>
                <w:sz w:val="24"/>
                <w:szCs w:val="24"/>
              </w:rPr>
              <w:t>8,998,574</w:t>
            </w:r>
          </w:p>
        </w:tc>
      </w:tr>
      <w:tr w:rsidR="00C908D5" w:rsidRPr="00C908D5" w14:paraId="14C7D8D9" w14:textId="77777777" w:rsidTr="00A27B3A">
        <w:trPr>
          <w:trHeight w:val="227"/>
        </w:trPr>
        <w:tc>
          <w:tcPr>
            <w:tcW w:w="3652" w:type="dxa"/>
            <w:shd w:val="clear" w:color="auto" w:fill="auto"/>
            <w:vAlign w:val="bottom"/>
          </w:tcPr>
          <w:p w14:paraId="7E76EA09" w14:textId="77777777" w:rsidR="00FB094B" w:rsidRPr="00C908D5" w:rsidRDefault="00FB094B" w:rsidP="006464E5">
            <w:pPr>
              <w:spacing w:line="320" w:lineRule="exact"/>
              <w:ind w:left="-104" w:right="1"/>
              <w:jc w:val="left"/>
              <w:rPr>
                <w:rFonts w:ascii="Angsana New" w:hAnsi="Angsana New" w:cs="Angsana New"/>
                <w:snapToGrid w:val="0"/>
                <w:sz w:val="24"/>
                <w:szCs w:val="24"/>
                <w:lang w:eastAsia="th-TH"/>
              </w:rPr>
            </w:pPr>
            <w:r w:rsidRPr="00C908D5">
              <w:rPr>
                <w:rFonts w:ascii="Angsana New" w:hAnsi="Angsana New" w:cs="Angsana New"/>
                <w:snapToGrid w:val="0"/>
                <w:sz w:val="24"/>
                <w:szCs w:val="24"/>
                <w:lang w:eastAsia="th-TH"/>
              </w:rPr>
              <w:t>Due more than five years</w:t>
            </w:r>
          </w:p>
        </w:tc>
        <w:tc>
          <w:tcPr>
            <w:tcW w:w="1582" w:type="dxa"/>
            <w:tcBorders>
              <w:top w:val="nil"/>
              <w:left w:val="nil"/>
              <w:right w:val="nil"/>
            </w:tcBorders>
            <w:shd w:val="clear" w:color="auto" w:fill="auto"/>
            <w:vAlign w:val="bottom"/>
          </w:tcPr>
          <w:p w14:paraId="32FD6823" w14:textId="4D57E820" w:rsidR="00FB094B" w:rsidRPr="00C908D5" w:rsidRDefault="00FB094B" w:rsidP="006464E5">
            <w:pPr>
              <w:pBdr>
                <w:bottom w:val="single" w:sz="4" w:space="1" w:color="auto"/>
              </w:pBdr>
              <w:spacing w:line="320" w:lineRule="exact"/>
              <w:ind w:left="-52" w:right="0"/>
              <w:jc w:val="right"/>
              <w:rPr>
                <w:rFonts w:ascii="Angsana New" w:hAnsi="Angsana New" w:cs="Angsana New"/>
                <w:snapToGrid w:val="0"/>
                <w:sz w:val="24"/>
                <w:szCs w:val="24"/>
                <w:lang w:eastAsia="th-TH"/>
              </w:rPr>
            </w:pPr>
            <w:r w:rsidRPr="00C908D5">
              <w:rPr>
                <w:rFonts w:ascii="Angsana New" w:hAnsi="Angsana New" w:cs="Angsana New"/>
                <w:snapToGrid w:val="0"/>
                <w:sz w:val="24"/>
                <w:szCs w:val="24"/>
                <w:cs/>
                <w:lang w:eastAsia="th-TH"/>
              </w:rPr>
              <w:t>164</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727</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20</w:t>
            </w:r>
            <w:r w:rsidRPr="00C908D5">
              <w:rPr>
                <w:rFonts w:ascii="Angsana New" w:hAnsi="Angsana New" w:cs="Angsana New"/>
                <w:snapToGrid w:val="0"/>
                <w:sz w:val="24"/>
                <w:szCs w:val="24"/>
                <w:lang w:eastAsia="th-TH"/>
              </w:rPr>
              <w:t>3</w:t>
            </w:r>
          </w:p>
        </w:tc>
        <w:tc>
          <w:tcPr>
            <w:tcW w:w="1516" w:type="dxa"/>
            <w:tcBorders>
              <w:top w:val="nil"/>
              <w:left w:val="nil"/>
              <w:right w:val="nil"/>
            </w:tcBorders>
            <w:shd w:val="clear" w:color="auto" w:fill="auto"/>
            <w:vAlign w:val="bottom"/>
          </w:tcPr>
          <w:p w14:paraId="3E90CCC6" w14:textId="7D804C00" w:rsidR="00FB094B" w:rsidRPr="00C908D5" w:rsidRDefault="00FB094B" w:rsidP="006464E5">
            <w:pPr>
              <w:pBdr>
                <w:bottom w:val="single" w:sz="4" w:space="1" w:color="auto"/>
              </w:pBdr>
              <w:spacing w:line="320" w:lineRule="exact"/>
              <w:ind w:left="-52" w:right="0"/>
              <w:jc w:val="right"/>
              <w:rPr>
                <w:rFonts w:ascii="Angsana New" w:hAnsi="Angsana New" w:cs="Angsana New"/>
                <w:snapToGrid w:val="0"/>
                <w:sz w:val="24"/>
                <w:szCs w:val="24"/>
                <w:cs/>
                <w:lang w:eastAsia="th-TH"/>
              </w:rPr>
            </w:pPr>
            <w:r w:rsidRPr="00C908D5">
              <w:rPr>
                <w:rFonts w:ascii="Angsana New" w:hAnsi="Angsana New" w:cs="Angsana New"/>
                <w:snapToGrid w:val="0"/>
                <w:sz w:val="24"/>
                <w:szCs w:val="24"/>
                <w:cs/>
                <w:lang w:eastAsia="th-TH"/>
              </w:rPr>
              <w:t>80</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859</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81</w:t>
            </w:r>
            <w:r w:rsidR="00E83D6A" w:rsidRPr="00C908D5">
              <w:rPr>
                <w:rFonts w:ascii="Angsana New" w:hAnsi="Angsana New" w:cs="Angsana New"/>
                <w:snapToGrid w:val="0"/>
                <w:sz w:val="24"/>
                <w:szCs w:val="24"/>
                <w:lang w:eastAsia="th-TH"/>
              </w:rPr>
              <w:t>9</w:t>
            </w:r>
          </w:p>
        </w:tc>
        <w:tc>
          <w:tcPr>
            <w:tcW w:w="1552" w:type="dxa"/>
            <w:tcBorders>
              <w:top w:val="nil"/>
              <w:left w:val="nil"/>
              <w:right w:val="nil"/>
            </w:tcBorders>
            <w:shd w:val="clear" w:color="auto" w:fill="auto"/>
            <w:vAlign w:val="bottom"/>
          </w:tcPr>
          <w:p w14:paraId="540C9B66" w14:textId="77777777" w:rsidR="00FB094B" w:rsidRPr="00C908D5" w:rsidRDefault="00FB094B" w:rsidP="006464E5">
            <w:pPr>
              <w:pBdr>
                <w:bottom w:val="single" w:sz="4" w:space="1" w:color="auto"/>
              </w:pBdr>
              <w:spacing w:line="320" w:lineRule="exact"/>
              <w:ind w:left="-52" w:right="0"/>
              <w:jc w:val="right"/>
              <w:rPr>
                <w:rFonts w:ascii="Angsana New" w:hAnsi="Angsana New" w:cs="Angsana New"/>
                <w:snapToGrid w:val="0"/>
                <w:sz w:val="24"/>
                <w:szCs w:val="24"/>
                <w:lang w:eastAsia="th-TH"/>
              </w:rPr>
            </w:pPr>
            <w:r w:rsidRPr="00C908D5">
              <w:rPr>
                <w:rFonts w:ascii="Angsana New" w:hAnsi="Angsana New" w:cs="Angsana New"/>
                <w:sz w:val="24"/>
                <w:szCs w:val="24"/>
              </w:rPr>
              <w:t>40,264,270</w:t>
            </w:r>
          </w:p>
        </w:tc>
        <w:tc>
          <w:tcPr>
            <w:tcW w:w="1620" w:type="dxa"/>
            <w:tcBorders>
              <w:top w:val="nil"/>
              <w:left w:val="nil"/>
              <w:right w:val="nil"/>
            </w:tcBorders>
            <w:shd w:val="clear" w:color="auto" w:fill="auto"/>
            <w:vAlign w:val="bottom"/>
          </w:tcPr>
          <w:p w14:paraId="02B27F3C" w14:textId="77777777" w:rsidR="00FB094B" w:rsidRPr="00C908D5" w:rsidRDefault="00FB094B" w:rsidP="006464E5">
            <w:pPr>
              <w:pBdr>
                <w:bottom w:val="single" w:sz="4" w:space="1" w:color="auto"/>
              </w:pBdr>
              <w:spacing w:line="320" w:lineRule="exact"/>
              <w:ind w:left="-52" w:right="0"/>
              <w:jc w:val="right"/>
              <w:rPr>
                <w:rFonts w:ascii="Angsana New" w:hAnsi="Angsana New" w:cs="Angsana New"/>
                <w:snapToGrid w:val="0"/>
                <w:sz w:val="24"/>
                <w:szCs w:val="24"/>
                <w:lang w:eastAsia="th-TH"/>
              </w:rPr>
            </w:pPr>
            <w:r w:rsidRPr="00C908D5">
              <w:rPr>
                <w:rFonts w:ascii="Angsana New" w:hAnsi="Angsana New" w:cs="Angsana New"/>
                <w:sz w:val="24"/>
                <w:szCs w:val="24"/>
              </w:rPr>
              <w:t>23,918,438</w:t>
            </w:r>
          </w:p>
        </w:tc>
      </w:tr>
      <w:tr w:rsidR="00C908D5" w:rsidRPr="00C908D5" w14:paraId="6701B2C8" w14:textId="77777777" w:rsidTr="00A27B3A">
        <w:trPr>
          <w:trHeight w:val="227"/>
        </w:trPr>
        <w:tc>
          <w:tcPr>
            <w:tcW w:w="3652" w:type="dxa"/>
            <w:shd w:val="clear" w:color="auto" w:fill="auto"/>
            <w:vAlign w:val="bottom"/>
          </w:tcPr>
          <w:p w14:paraId="51D6AB37" w14:textId="77777777" w:rsidR="00FB094B" w:rsidRPr="00C908D5" w:rsidRDefault="00FB094B" w:rsidP="006464E5">
            <w:pPr>
              <w:spacing w:line="320" w:lineRule="exact"/>
              <w:ind w:left="-104" w:right="-188"/>
              <w:jc w:val="left"/>
              <w:rPr>
                <w:rFonts w:ascii="Angsana New" w:hAnsi="Angsana New" w:cs="Angsana New"/>
                <w:sz w:val="24"/>
                <w:szCs w:val="24"/>
              </w:rPr>
            </w:pPr>
          </w:p>
        </w:tc>
        <w:tc>
          <w:tcPr>
            <w:tcW w:w="1582" w:type="dxa"/>
            <w:tcBorders>
              <w:left w:val="nil"/>
              <w:right w:val="nil"/>
            </w:tcBorders>
            <w:shd w:val="clear" w:color="auto" w:fill="auto"/>
            <w:vAlign w:val="bottom"/>
          </w:tcPr>
          <w:p w14:paraId="3373382B" w14:textId="47024386" w:rsidR="00FB094B" w:rsidRPr="00C908D5" w:rsidRDefault="00FB094B" w:rsidP="006464E5">
            <w:pPr>
              <w:spacing w:line="320" w:lineRule="exact"/>
              <w:ind w:left="-52" w:right="0"/>
              <w:jc w:val="right"/>
              <w:rPr>
                <w:rFonts w:ascii="Angsana New" w:hAnsi="Angsana New" w:cs="Angsana New"/>
                <w:snapToGrid w:val="0"/>
                <w:sz w:val="24"/>
                <w:szCs w:val="24"/>
                <w:lang w:eastAsia="th-TH"/>
              </w:rPr>
            </w:pPr>
            <w:r w:rsidRPr="00C908D5">
              <w:rPr>
                <w:rFonts w:ascii="Angsana New" w:hAnsi="Angsana New" w:cs="Angsana New"/>
                <w:snapToGrid w:val="0"/>
                <w:sz w:val="24"/>
                <w:szCs w:val="24"/>
                <w:cs/>
                <w:lang w:eastAsia="th-TH"/>
              </w:rPr>
              <w:t>247</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727</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371</w:t>
            </w:r>
          </w:p>
        </w:tc>
        <w:tc>
          <w:tcPr>
            <w:tcW w:w="1516" w:type="dxa"/>
            <w:tcBorders>
              <w:left w:val="nil"/>
              <w:right w:val="nil"/>
            </w:tcBorders>
            <w:shd w:val="clear" w:color="auto" w:fill="auto"/>
            <w:vAlign w:val="bottom"/>
          </w:tcPr>
          <w:p w14:paraId="663EA5A2" w14:textId="4ACA4D9A" w:rsidR="00FB094B" w:rsidRPr="00C908D5" w:rsidRDefault="00FB094B" w:rsidP="006464E5">
            <w:pPr>
              <w:spacing w:line="320" w:lineRule="exact"/>
              <w:ind w:left="-52" w:right="0"/>
              <w:jc w:val="right"/>
              <w:rPr>
                <w:rFonts w:ascii="Angsana New" w:hAnsi="Angsana New" w:cs="Angsana New"/>
                <w:snapToGrid w:val="0"/>
                <w:sz w:val="24"/>
                <w:szCs w:val="24"/>
                <w:lang w:eastAsia="th-TH"/>
              </w:rPr>
            </w:pPr>
            <w:r w:rsidRPr="00C908D5">
              <w:rPr>
                <w:rFonts w:ascii="Angsana New" w:hAnsi="Angsana New" w:cs="Angsana New"/>
                <w:snapToGrid w:val="0"/>
                <w:sz w:val="24"/>
                <w:szCs w:val="24"/>
                <w:cs/>
                <w:lang w:eastAsia="th-TH"/>
              </w:rPr>
              <w:t>100</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296</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0</w:t>
            </w:r>
            <w:r w:rsidR="00E83D6A" w:rsidRPr="00C908D5">
              <w:rPr>
                <w:rFonts w:ascii="Angsana New" w:hAnsi="Angsana New" w:cs="Angsana New"/>
                <w:snapToGrid w:val="0"/>
                <w:sz w:val="24"/>
                <w:szCs w:val="24"/>
                <w:lang w:eastAsia="th-TH"/>
              </w:rPr>
              <w:t>90</w:t>
            </w:r>
          </w:p>
        </w:tc>
        <w:tc>
          <w:tcPr>
            <w:tcW w:w="1552" w:type="dxa"/>
            <w:tcBorders>
              <w:left w:val="nil"/>
              <w:right w:val="nil"/>
            </w:tcBorders>
            <w:shd w:val="clear" w:color="auto" w:fill="auto"/>
            <w:vAlign w:val="bottom"/>
          </w:tcPr>
          <w:p w14:paraId="0C6513CB" w14:textId="77777777" w:rsidR="00FB094B" w:rsidRPr="00C908D5" w:rsidRDefault="00FB094B" w:rsidP="006464E5">
            <w:pPr>
              <w:spacing w:line="320" w:lineRule="exact"/>
              <w:ind w:left="-52" w:right="0"/>
              <w:jc w:val="right"/>
              <w:rPr>
                <w:rFonts w:ascii="Angsana New" w:hAnsi="Angsana New" w:cs="Angsana New"/>
                <w:snapToGrid w:val="0"/>
                <w:sz w:val="24"/>
                <w:szCs w:val="24"/>
                <w:lang w:eastAsia="th-TH"/>
              </w:rPr>
            </w:pPr>
            <w:r w:rsidRPr="00C908D5">
              <w:rPr>
                <w:rFonts w:ascii="Angsana New" w:hAnsi="Angsana New" w:cs="Angsana New"/>
                <w:sz w:val="24"/>
                <w:szCs w:val="24"/>
              </w:rPr>
              <w:t>70,681,628</w:t>
            </w:r>
          </w:p>
        </w:tc>
        <w:tc>
          <w:tcPr>
            <w:tcW w:w="1620" w:type="dxa"/>
            <w:tcBorders>
              <w:left w:val="nil"/>
              <w:right w:val="nil"/>
            </w:tcBorders>
            <w:shd w:val="clear" w:color="auto" w:fill="auto"/>
            <w:vAlign w:val="bottom"/>
          </w:tcPr>
          <w:p w14:paraId="1CB5015B" w14:textId="77777777" w:rsidR="00FB094B" w:rsidRPr="00C908D5" w:rsidRDefault="00FB094B" w:rsidP="006464E5">
            <w:pPr>
              <w:spacing w:line="320" w:lineRule="exact"/>
              <w:ind w:left="-52" w:right="0"/>
              <w:jc w:val="right"/>
              <w:rPr>
                <w:rFonts w:ascii="Angsana New" w:hAnsi="Angsana New" w:cs="Angsana New"/>
                <w:snapToGrid w:val="0"/>
                <w:sz w:val="24"/>
                <w:szCs w:val="24"/>
                <w:lang w:eastAsia="th-TH"/>
              </w:rPr>
            </w:pPr>
            <w:r w:rsidRPr="00C908D5">
              <w:rPr>
                <w:rFonts w:ascii="Angsana New" w:hAnsi="Angsana New" w:cs="Angsana New"/>
                <w:sz w:val="24"/>
                <w:szCs w:val="24"/>
              </w:rPr>
              <w:t>34,759,264</w:t>
            </w:r>
          </w:p>
        </w:tc>
      </w:tr>
      <w:tr w:rsidR="00C908D5" w:rsidRPr="00C908D5" w14:paraId="403D3EF3" w14:textId="77777777" w:rsidTr="00A27B3A">
        <w:trPr>
          <w:trHeight w:val="227"/>
        </w:trPr>
        <w:tc>
          <w:tcPr>
            <w:tcW w:w="3652" w:type="dxa"/>
            <w:shd w:val="clear" w:color="auto" w:fill="auto"/>
            <w:vAlign w:val="bottom"/>
          </w:tcPr>
          <w:p w14:paraId="4734A1BC" w14:textId="77777777" w:rsidR="00A27B3A" w:rsidRPr="00C908D5" w:rsidRDefault="00A27B3A" w:rsidP="006464E5">
            <w:pPr>
              <w:spacing w:line="320" w:lineRule="exact"/>
              <w:ind w:right="1" w:hanging="75"/>
              <w:jc w:val="left"/>
              <w:rPr>
                <w:rFonts w:ascii="Angsana New" w:hAnsi="Angsana New" w:cs="Angsana New"/>
                <w:snapToGrid w:val="0"/>
                <w:sz w:val="24"/>
                <w:szCs w:val="24"/>
                <w:lang w:eastAsia="th-TH"/>
              </w:rPr>
            </w:pPr>
            <w:r w:rsidRPr="00C908D5">
              <w:rPr>
                <w:rFonts w:ascii="Angsana New" w:hAnsi="Angsana New" w:cs="Angsana New"/>
                <w:sz w:val="24"/>
                <w:szCs w:val="24"/>
              </w:rPr>
              <w:t>(Less) Unearned interest income</w:t>
            </w:r>
          </w:p>
        </w:tc>
        <w:tc>
          <w:tcPr>
            <w:tcW w:w="1582" w:type="dxa"/>
            <w:tcBorders>
              <w:top w:val="nil"/>
              <w:left w:val="nil"/>
              <w:bottom w:val="nil"/>
              <w:right w:val="nil"/>
            </w:tcBorders>
            <w:shd w:val="clear" w:color="auto" w:fill="auto"/>
          </w:tcPr>
          <w:p w14:paraId="492D8589" w14:textId="718BDD0E" w:rsidR="00A27B3A" w:rsidRPr="00C908D5" w:rsidRDefault="00A27B3A" w:rsidP="006464E5">
            <w:pPr>
              <w:pBdr>
                <w:bottom w:val="single" w:sz="4" w:space="1" w:color="auto"/>
              </w:pBdr>
              <w:spacing w:line="320" w:lineRule="exact"/>
              <w:ind w:left="-52" w:right="0"/>
              <w:jc w:val="right"/>
              <w:rPr>
                <w:rFonts w:ascii="Angsana New" w:hAnsi="Angsana New" w:cs="Angsana New"/>
                <w:snapToGrid w:val="0"/>
                <w:sz w:val="24"/>
                <w:szCs w:val="24"/>
                <w:cs/>
                <w:lang w:eastAsia="th-TH"/>
              </w:rPr>
            </w:pPr>
            <w:r w:rsidRPr="00C908D5">
              <w:rPr>
                <w:rFonts w:ascii="Angsana New" w:hAnsi="Angsana New" w:cs="Angsana New"/>
                <w:snapToGrid w:val="0"/>
                <w:sz w:val="24"/>
                <w:szCs w:val="24"/>
                <w:cs/>
                <w:lang w:eastAsia="th-TH"/>
              </w:rPr>
              <w:t>(147</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431</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28</w:t>
            </w:r>
            <w:r w:rsidRPr="00C908D5">
              <w:rPr>
                <w:rFonts w:ascii="Angsana New" w:hAnsi="Angsana New" w:cs="Angsana New" w:hint="cs"/>
                <w:snapToGrid w:val="0"/>
                <w:sz w:val="24"/>
                <w:szCs w:val="24"/>
                <w:cs/>
                <w:lang w:eastAsia="th-TH"/>
              </w:rPr>
              <w:t>1</w:t>
            </w:r>
            <w:r w:rsidRPr="00C908D5">
              <w:rPr>
                <w:rFonts w:ascii="Angsana New" w:hAnsi="Angsana New" w:cs="Angsana New"/>
                <w:snapToGrid w:val="0"/>
                <w:sz w:val="24"/>
                <w:szCs w:val="24"/>
                <w:cs/>
                <w:lang w:eastAsia="th-TH"/>
              </w:rPr>
              <w:t>)</w:t>
            </w:r>
          </w:p>
        </w:tc>
        <w:tc>
          <w:tcPr>
            <w:tcW w:w="1516" w:type="dxa"/>
            <w:tcBorders>
              <w:top w:val="nil"/>
              <w:left w:val="nil"/>
              <w:bottom w:val="nil"/>
              <w:right w:val="nil"/>
            </w:tcBorders>
            <w:shd w:val="clear" w:color="auto" w:fill="auto"/>
          </w:tcPr>
          <w:p w14:paraId="7268A33F" w14:textId="79B0BDB6" w:rsidR="00A27B3A" w:rsidRPr="00C908D5" w:rsidRDefault="00A27B3A" w:rsidP="006464E5">
            <w:pPr>
              <w:pBdr>
                <w:bottom w:val="single" w:sz="4" w:space="1" w:color="auto"/>
              </w:pBdr>
              <w:spacing w:line="320" w:lineRule="exact"/>
              <w:ind w:left="-52" w:right="-19"/>
              <w:jc w:val="right"/>
              <w:rPr>
                <w:rFonts w:ascii="Angsana New" w:hAnsi="Angsana New" w:cs="Angsana New"/>
                <w:snapToGrid w:val="0"/>
                <w:sz w:val="24"/>
                <w:szCs w:val="24"/>
                <w:lang w:eastAsia="th-TH"/>
              </w:rPr>
            </w:pPr>
            <w:r w:rsidRPr="00C908D5">
              <w:rPr>
                <w:rFonts w:ascii="Angsana New" w:hAnsi="Angsana New" w:cs="Angsana New"/>
                <w:snapToGrid w:val="0"/>
                <w:sz w:val="24"/>
                <w:szCs w:val="24"/>
                <w:cs/>
                <w:lang w:eastAsia="th-TH"/>
              </w:rPr>
              <w:t>-</w:t>
            </w:r>
          </w:p>
        </w:tc>
        <w:tc>
          <w:tcPr>
            <w:tcW w:w="1552" w:type="dxa"/>
            <w:tcBorders>
              <w:top w:val="nil"/>
              <w:left w:val="nil"/>
              <w:bottom w:val="nil"/>
              <w:right w:val="nil"/>
            </w:tcBorders>
            <w:shd w:val="clear" w:color="auto" w:fill="auto"/>
            <w:vAlign w:val="bottom"/>
          </w:tcPr>
          <w:p w14:paraId="334B96DB" w14:textId="77777777" w:rsidR="00A27B3A" w:rsidRPr="00C908D5" w:rsidRDefault="00A27B3A" w:rsidP="006464E5">
            <w:pPr>
              <w:pBdr>
                <w:bottom w:val="single" w:sz="4" w:space="1" w:color="auto"/>
              </w:pBdr>
              <w:spacing w:line="320" w:lineRule="exact"/>
              <w:ind w:left="-52" w:right="0"/>
              <w:jc w:val="right"/>
              <w:rPr>
                <w:rFonts w:ascii="Angsana New" w:hAnsi="Angsana New" w:cs="Angsana New"/>
                <w:snapToGrid w:val="0"/>
                <w:sz w:val="24"/>
                <w:szCs w:val="24"/>
                <w:lang w:eastAsia="th-TH"/>
              </w:rPr>
            </w:pPr>
            <w:r w:rsidRPr="00C908D5">
              <w:rPr>
                <w:rFonts w:ascii="Angsana New" w:hAnsi="Angsana New" w:cs="Angsana New"/>
                <w:sz w:val="24"/>
                <w:szCs w:val="24"/>
              </w:rPr>
              <w:t>(35,922,364)</w:t>
            </w:r>
          </w:p>
        </w:tc>
        <w:tc>
          <w:tcPr>
            <w:tcW w:w="1620" w:type="dxa"/>
            <w:tcBorders>
              <w:top w:val="nil"/>
              <w:left w:val="nil"/>
              <w:bottom w:val="nil"/>
              <w:right w:val="nil"/>
            </w:tcBorders>
            <w:shd w:val="clear" w:color="auto" w:fill="auto"/>
            <w:vAlign w:val="bottom"/>
          </w:tcPr>
          <w:p w14:paraId="75E729D8" w14:textId="77777777" w:rsidR="00A27B3A" w:rsidRPr="00C908D5" w:rsidRDefault="00A27B3A" w:rsidP="006464E5">
            <w:pPr>
              <w:pBdr>
                <w:bottom w:val="single" w:sz="4" w:space="1" w:color="auto"/>
              </w:pBdr>
              <w:spacing w:line="320" w:lineRule="exact"/>
              <w:ind w:left="-52" w:right="0"/>
              <w:jc w:val="right"/>
              <w:rPr>
                <w:rFonts w:ascii="Angsana New" w:hAnsi="Angsana New" w:cs="Angsana New"/>
                <w:snapToGrid w:val="0"/>
                <w:sz w:val="24"/>
                <w:szCs w:val="24"/>
                <w:lang w:eastAsia="th-TH"/>
              </w:rPr>
            </w:pPr>
            <w:r w:rsidRPr="00C908D5">
              <w:rPr>
                <w:rFonts w:ascii="Angsana New" w:hAnsi="Angsana New" w:cs="Angsana New"/>
                <w:sz w:val="24"/>
                <w:szCs w:val="24"/>
              </w:rPr>
              <w:t>-</w:t>
            </w:r>
          </w:p>
        </w:tc>
      </w:tr>
      <w:tr w:rsidR="00C908D5" w:rsidRPr="00C908D5" w14:paraId="270B1A51" w14:textId="77777777" w:rsidTr="00A27B3A">
        <w:trPr>
          <w:trHeight w:val="227"/>
        </w:trPr>
        <w:tc>
          <w:tcPr>
            <w:tcW w:w="3652" w:type="dxa"/>
            <w:shd w:val="clear" w:color="auto" w:fill="auto"/>
            <w:vAlign w:val="bottom"/>
          </w:tcPr>
          <w:p w14:paraId="08A4D74F" w14:textId="77777777" w:rsidR="00A27B3A" w:rsidRPr="00C908D5" w:rsidRDefault="00A27B3A" w:rsidP="006464E5">
            <w:pPr>
              <w:spacing w:line="320" w:lineRule="exact"/>
              <w:ind w:left="-104" w:right="1"/>
              <w:jc w:val="left"/>
              <w:rPr>
                <w:rFonts w:ascii="Angsana New" w:hAnsi="Angsana New" w:cs="Angsana New"/>
                <w:snapToGrid w:val="0"/>
                <w:sz w:val="24"/>
                <w:szCs w:val="24"/>
                <w:lang w:eastAsia="th-TH"/>
              </w:rPr>
            </w:pPr>
            <w:r w:rsidRPr="00C908D5">
              <w:rPr>
                <w:rFonts w:ascii="Angsana New" w:hAnsi="Angsana New" w:cs="Angsana New"/>
                <w:sz w:val="24"/>
                <w:szCs w:val="24"/>
              </w:rPr>
              <w:lastRenderedPageBreak/>
              <w:t>Finance lease receivables - net</w:t>
            </w:r>
          </w:p>
        </w:tc>
        <w:tc>
          <w:tcPr>
            <w:tcW w:w="1582" w:type="dxa"/>
            <w:tcBorders>
              <w:left w:val="nil"/>
              <w:right w:val="nil"/>
            </w:tcBorders>
            <w:shd w:val="clear" w:color="auto" w:fill="auto"/>
          </w:tcPr>
          <w:p w14:paraId="36E49BCF" w14:textId="688FFAD1" w:rsidR="00A27B3A" w:rsidRPr="00C908D5" w:rsidRDefault="00A27B3A" w:rsidP="006464E5">
            <w:pPr>
              <w:pBdr>
                <w:bottom w:val="double" w:sz="4" w:space="1" w:color="auto"/>
              </w:pBdr>
              <w:spacing w:line="320" w:lineRule="exact"/>
              <w:ind w:left="-52" w:right="0"/>
              <w:jc w:val="right"/>
              <w:rPr>
                <w:rFonts w:ascii="Angsana New" w:hAnsi="Angsana New" w:cs="Angsana New"/>
                <w:snapToGrid w:val="0"/>
                <w:sz w:val="24"/>
                <w:szCs w:val="24"/>
                <w:lang w:eastAsia="th-TH"/>
              </w:rPr>
            </w:pPr>
            <w:r w:rsidRPr="00C908D5">
              <w:rPr>
                <w:rFonts w:ascii="Angsana New" w:hAnsi="Angsana New" w:cs="Angsana New"/>
                <w:snapToGrid w:val="0"/>
                <w:sz w:val="24"/>
                <w:szCs w:val="24"/>
                <w:cs/>
                <w:lang w:eastAsia="th-TH"/>
              </w:rPr>
              <w:t>100</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296</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0</w:t>
            </w:r>
            <w:r w:rsidRPr="00C908D5">
              <w:rPr>
                <w:rFonts w:ascii="Angsana New" w:hAnsi="Angsana New" w:cs="Angsana New" w:hint="cs"/>
                <w:snapToGrid w:val="0"/>
                <w:sz w:val="24"/>
                <w:szCs w:val="24"/>
                <w:cs/>
                <w:lang w:eastAsia="th-TH"/>
              </w:rPr>
              <w:t>90</w:t>
            </w:r>
          </w:p>
        </w:tc>
        <w:tc>
          <w:tcPr>
            <w:tcW w:w="1516" w:type="dxa"/>
            <w:tcBorders>
              <w:left w:val="nil"/>
              <w:right w:val="nil"/>
            </w:tcBorders>
            <w:shd w:val="clear" w:color="auto" w:fill="auto"/>
          </w:tcPr>
          <w:p w14:paraId="7B3A312F" w14:textId="7898DBCC" w:rsidR="00A27B3A" w:rsidRPr="00C908D5" w:rsidRDefault="00A27B3A" w:rsidP="006464E5">
            <w:pPr>
              <w:pBdr>
                <w:bottom w:val="double" w:sz="4" w:space="1" w:color="auto"/>
              </w:pBdr>
              <w:spacing w:line="320" w:lineRule="exact"/>
              <w:ind w:left="-52" w:right="-19"/>
              <w:jc w:val="right"/>
              <w:rPr>
                <w:rFonts w:ascii="Angsana New" w:hAnsi="Angsana New" w:cs="Angsana New"/>
                <w:snapToGrid w:val="0"/>
                <w:sz w:val="24"/>
                <w:szCs w:val="24"/>
                <w:lang w:eastAsia="th-TH"/>
              </w:rPr>
            </w:pPr>
            <w:r w:rsidRPr="00C908D5">
              <w:rPr>
                <w:rFonts w:ascii="Angsana New" w:hAnsi="Angsana New" w:cs="Angsana New"/>
                <w:snapToGrid w:val="0"/>
                <w:sz w:val="24"/>
                <w:szCs w:val="24"/>
                <w:cs/>
                <w:lang w:eastAsia="th-TH"/>
              </w:rPr>
              <w:t>100</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296</w:t>
            </w:r>
            <w:r w:rsidRPr="00C908D5">
              <w:rPr>
                <w:rFonts w:ascii="Angsana New" w:hAnsi="Angsana New" w:cs="Angsana New"/>
                <w:snapToGrid w:val="0"/>
                <w:sz w:val="24"/>
                <w:szCs w:val="24"/>
                <w:lang w:eastAsia="th-TH"/>
              </w:rPr>
              <w:t>,</w:t>
            </w:r>
            <w:r w:rsidRPr="00C908D5">
              <w:rPr>
                <w:rFonts w:ascii="Angsana New" w:hAnsi="Angsana New" w:cs="Angsana New"/>
                <w:snapToGrid w:val="0"/>
                <w:sz w:val="24"/>
                <w:szCs w:val="24"/>
                <w:cs/>
                <w:lang w:eastAsia="th-TH"/>
              </w:rPr>
              <w:t>0</w:t>
            </w:r>
            <w:r w:rsidRPr="00C908D5">
              <w:rPr>
                <w:rFonts w:ascii="Angsana New" w:hAnsi="Angsana New" w:cs="Angsana New" w:hint="cs"/>
                <w:snapToGrid w:val="0"/>
                <w:sz w:val="24"/>
                <w:szCs w:val="24"/>
                <w:cs/>
                <w:lang w:eastAsia="th-TH"/>
              </w:rPr>
              <w:t>90</w:t>
            </w:r>
          </w:p>
        </w:tc>
        <w:tc>
          <w:tcPr>
            <w:tcW w:w="1552" w:type="dxa"/>
            <w:tcBorders>
              <w:left w:val="nil"/>
              <w:right w:val="nil"/>
            </w:tcBorders>
            <w:shd w:val="clear" w:color="auto" w:fill="auto"/>
            <w:vAlign w:val="bottom"/>
          </w:tcPr>
          <w:p w14:paraId="027DC1E1" w14:textId="77777777" w:rsidR="00A27B3A" w:rsidRPr="00C908D5" w:rsidRDefault="00A27B3A" w:rsidP="006464E5">
            <w:pPr>
              <w:pBdr>
                <w:bottom w:val="double" w:sz="4" w:space="1" w:color="auto"/>
              </w:pBdr>
              <w:spacing w:line="320" w:lineRule="exact"/>
              <w:ind w:left="-52" w:right="0"/>
              <w:jc w:val="right"/>
              <w:rPr>
                <w:rFonts w:ascii="Angsana New" w:hAnsi="Angsana New" w:cs="Angsana New"/>
                <w:snapToGrid w:val="0"/>
                <w:sz w:val="24"/>
                <w:szCs w:val="24"/>
                <w:lang w:eastAsia="th-TH"/>
              </w:rPr>
            </w:pPr>
            <w:r w:rsidRPr="00C908D5">
              <w:rPr>
                <w:rFonts w:ascii="Angsana New" w:hAnsi="Angsana New" w:cs="Angsana New"/>
                <w:sz w:val="24"/>
                <w:szCs w:val="24"/>
              </w:rPr>
              <w:t>34,759,264</w:t>
            </w:r>
          </w:p>
        </w:tc>
        <w:tc>
          <w:tcPr>
            <w:tcW w:w="1620" w:type="dxa"/>
            <w:tcBorders>
              <w:left w:val="nil"/>
              <w:right w:val="nil"/>
            </w:tcBorders>
            <w:shd w:val="clear" w:color="auto" w:fill="auto"/>
            <w:vAlign w:val="bottom"/>
          </w:tcPr>
          <w:p w14:paraId="2D837422" w14:textId="77777777" w:rsidR="00A27B3A" w:rsidRPr="00C908D5" w:rsidRDefault="00A27B3A" w:rsidP="006464E5">
            <w:pPr>
              <w:pBdr>
                <w:bottom w:val="double" w:sz="4" w:space="1" w:color="auto"/>
              </w:pBdr>
              <w:spacing w:line="320" w:lineRule="exact"/>
              <w:ind w:left="-52" w:right="0"/>
              <w:jc w:val="right"/>
              <w:rPr>
                <w:rFonts w:ascii="Angsana New" w:hAnsi="Angsana New" w:cs="Angsana New"/>
                <w:snapToGrid w:val="0"/>
                <w:sz w:val="24"/>
                <w:szCs w:val="24"/>
                <w:lang w:eastAsia="th-TH"/>
              </w:rPr>
            </w:pPr>
            <w:r w:rsidRPr="00C908D5">
              <w:rPr>
                <w:rFonts w:ascii="Angsana New" w:hAnsi="Angsana New" w:cs="Angsana New"/>
                <w:sz w:val="24"/>
                <w:szCs w:val="24"/>
              </w:rPr>
              <w:t>34,759,264</w:t>
            </w:r>
          </w:p>
        </w:tc>
      </w:tr>
    </w:tbl>
    <w:p w14:paraId="562529D7" w14:textId="58863FEA" w:rsidR="00705B4A" w:rsidRPr="00C908D5" w:rsidRDefault="00705B4A" w:rsidP="006464E5">
      <w:pPr>
        <w:numPr>
          <w:ilvl w:val="0"/>
          <w:numId w:val="1"/>
        </w:numPr>
        <w:spacing w:before="240"/>
        <w:ind w:left="284" w:right="28" w:hanging="284"/>
        <w:jc w:val="thaiDistribute"/>
        <w:rPr>
          <w:rFonts w:ascii="Angsana New" w:hAnsi="Angsana New" w:cs="Angsana New"/>
          <w:b/>
          <w:bCs/>
        </w:rPr>
      </w:pPr>
      <w:r w:rsidRPr="00C908D5">
        <w:rPr>
          <w:rFonts w:ascii="Angsana New" w:hAnsi="Angsana New" w:cs="Angsana New"/>
          <w:b/>
          <w:bCs/>
        </w:rPr>
        <w:t>IN</w:t>
      </w:r>
      <w:r w:rsidRPr="00C908D5">
        <w:rPr>
          <w:rFonts w:ascii="Angsana New" w:hAnsi="Angsana New" w:cs="Angsana New"/>
          <w:b/>
          <w:bCs/>
        </w:rPr>
        <w:softHyphen/>
        <w:t xml:space="preserve">VENTORIES </w:t>
      </w:r>
    </w:p>
    <w:p w14:paraId="6AC2FBF6" w14:textId="200AB96C" w:rsidR="00705B4A" w:rsidRPr="00C908D5" w:rsidRDefault="00705B4A" w:rsidP="006464E5">
      <w:pPr>
        <w:spacing w:before="120" w:after="120"/>
        <w:ind w:left="284" w:right="0"/>
        <w:jc w:val="thaiDistribute"/>
        <w:rPr>
          <w:rFonts w:asciiTheme="majorBidi" w:hAnsiTheme="majorBidi" w:cstheme="majorBidi"/>
          <w:snapToGrid w:val="0"/>
          <w:lang w:eastAsia="th-TH"/>
        </w:rPr>
      </w:pPr>
      <w:r w:rsidRPr="00C908D5">
        <w:rPr>
          <w:rFonts w:asciiTheme="majorBidi" w:hAnsiTheme="majorBidi" w:cstheme="majorBidi"/>
          <w:snapToGrid w:val="0"/>
          <w:lang w:eastAsia="th-TH"/>
        </w:rPr>
        <w:t xml:space="preserve">As at </w:t>
      </w:r>
      <w:r w:rsidRPr="00C908D5">
        <w:rPr>
          <w:rFonts w:asciiTheme="majorBidi" w:hAnsiTheme="majorBidi" w:cstheme="majorBidi"/>
        </w:rPr>
        <w:t xml:space="preserve">December 31, </w:t>
      </w:r>
      <w:r w:rsidRPr="00C908D5">
        <w:rPr>
          <w:rFonts w:asciiTheme="majorBidi" w:hAnsiTheme="majorBidi" w:cstheme="majorBidi"/>
          <w:snapToGrid w:val="0"/>
          <w:lang w:eastAsia="th-TH"/>
        </w:rPr>
        <w:t>20</w:t>
      </w:r>
      <w:r w:rsidRPr="00C908D5">
        <w:rPr>
          <w:rFonts w:asciiTheme="majorBidi" w:hAnsiTheme="majorBidi" w:cstheme="majorBidi"/>
        </w:rPr>
        <w:t>2</w:t>
      </w:r>
      <w:r w:rsidR="00BB6FE5" w:rsidRPr="00C908D5">
        <w:rPr>
          <w:rFonts w:asciiTheme="majorBidi" w:hAnsiTheme="majorBidi" w:cstheme="majorBidi"/>
        </w:rPr>
        <w:t>3</w:t>
      </w:r>
      <w:r w:rsidRPr="00C908D5">
        <w:rPr>
          <w:rFonts w:asciiTheme="majorBidi" w:hAnsiTheme="majorBidi" w:cstheme="majorBidi"/>
        </w:rPr>
        <w:t xml:space="preserve"> </w:t>
      </w:r>
      <w:r w:rsidRPr="00C908D5">
        <w:rPr>
          <w:rFonts w:asciiTheme="majorBidi" w:hAnsiTheme="majorBidi" w:cstheme="majorBidi"/>
          <w:snapToGrid w:val="0"/>
          <w:lang w:eastAsia="th-TH"/>
        </w:rPr>
        <w:t>and</w:t>
      </w:r>
      <w:r w:rsidRPr="00C908D5">
        <w:rPr>
          <w:rFonts w:asciiTheme="majorBidi" w:hAnsiTheme="majorBidi" w:cstheme="majorBidi"/>
        </w:rPr>
        <w:t xml:space="preserve"> </w:t>
      </w:r>
      <w:r w:rsidRPr="00C908D5">
        <w:rPr>
          <w:rFonts w:asciiTheme="majorBidi" w:hAnsiTheme="majorBidi" w:cstheme="majorBidi"/>
          <w:snapToGrid w:val="0"/>
          <w:lang w:eastAsia="th-TH"/>
        </w:rPr>
        <w:t>202</w:t>
      </w:r>
      <w:r w:rsidR="00BB6FE5" w:rsidRPr="00C908D5">
        <w:rPr>
          <w:rFonts w:asciiTheme="majorBidi" w:hAnsiTheme="majorBidi" w:cstheme="majorBidi"/>
          <w:snapToGrid w:val="0"/>
          <w:lang w:eastAsia="th-TH"/>
        </w:rPr>
        <w:t>2</w:t>
      </w:r>
      <w:r w:rsidRPr="00C908D5">
        <w:rPr>
          <w:rFonts w:asciiTheme="majorBidi" w:hAnsiTheme="majorBidi" w:cstheme="majorBidi"/>
          <w:snapToGrid w:val="0"/>
          <w:lang w:eastAsia="th-TH"/>
        </w:rPr>
        <w:t>,</w:t>
      </w:r>
      <w:r w:rsidRPr="00C908D5">
        <w:rPr>
          <w:rFonts w:asciiTheme="majorBidi" w:hAnsiTheme="majorBidi" w:cstheme="majorBidi"/>
        </w:rPr>
        <w:t xml:space="preserve"> consist of</w:t>
      </w:r>
      <w:r w:rsidRPr="00C908D5">
        <w:rPr>
          <w:rFonts w:asciiTheme="majorBidi" w:hAnsiTheme="majorBidi" w:cstheme="majorBidi"/>
          <w:snapToGrid w:val="0"/>
          <w:lang w:eastAsia="th-TH"/>
        </w:rPr>
        <w:t xml:space="preserve"> :</w:t>
      </w:r>
    </w:p>
    <w:tbl>
      <w:tblPr>
        <w:tblW w:w="9498" w:type="dxa"/>
        <w:tblInd w:w="426" w:type="dxa"/>
        <w:tblLook w:val="01E0" w:firstRow="1" w:lastRow="1" w:firstColumn="1" w:lastColumn="1" w:noHBand="0" w:noVBand="0"/>
      </w:tblPr>
      <w:tblGrid>
        <w:gridCol w:w="3510"/>
        <w:gridCol w:w="1553"/>
        <w:gridCol w:w="1460"/>
        <w:gridCol w:w="1557"/>
        <w:gridCol w:w="1412"/>
        <w:gridCol w:w="6"/>
      </w:tblGrid>
      <w:tr w:rsidR="00C908D5" w:rsidRPr="00C908D5" w14:paraId="1269DED0" w14:textId="77777777" w:rsidTr="00A27B3A">
        <w:trPr>
          <w:gridAfter w:val="1"/>
          <w:wAfter w:w="6" w:type="dxa"/>
          <w:trHeight w:val="397"/>
          <w:tblHeader/>
        </w:trPr>
        <w:tc>
          <w:tcPr>
            <w:tcW w:w="3510" w:type="dxa"/>
            <w:shd w:val="clear" w:color="auto" w:fill="auto"/>
            <w:vAlign w:val="bottom"/>
          </w:tcPr>
          <w:p w14:paraId="04FE1304" w14:textId="77777777" w:rsidR="00B57C8A" w:rsidRPr="00C908D5" w:rsidRDefault="00B57C8A" w:rsidP="006464E5">
            <w:pPr>
              <w:tabs>
                <w:tab w:val="left" w:pos="360"/>
                <w:tab w:val="left" w:pos="900"/>
              </w:tabs>
              <w:ind w:right="1"/>
              <w:jc w:val="left"/>
              <w:rPr>
                <w:rFonts w:asciiTheme="majorBidi" w:hAnsiTheme="majorBidi" w:cstheme="majorBidi"/>
                <w:b/>
                <w:bCs/>
              </w:rPr>
            </w:pPr>
          </w:p>
        </w:tc>
        <w:tc>
          <w:tcPr>
            <w:tcW w:w="5982" w:type="dxa"/>
            <w:gridSpan w:val="4"/>
            <w:shd w:val="clear" w:color="auto" w:fill="auto"/>
            <w:vAlign w:val="bottom"/>
            <w:hideMark/>
          </w:tcPr>
          <w:p w14:paraId="222C23E5" w14:textId="77777777" w:rsidR="00B57C8A" w:rsidRPr="00C908D5" w:rsidRDefault="00B57C8A" w:rsidP="006464E5">
            <w:pPr>
              <w:pBdr>
                <w:bottom w:val="single" w:sz="4" w:space="1" w:color="auto"/>
              </w:pBdr>
              <w:tabs>
                <w:tab w:val="left" w:pos="360"/>
                <w:tab w:val="left" w:pos="900"/>
              </w:tabs>
              <w:ind w:right="1"/>
              <w:jc w:val="right"/>
              <w:rPr>
                <w:rFonts w:asciiTheme="majorBidi" w:hAnsiTheme="majorBidi" w:cstheme="majorBidi"/>
                <w:cs/>
              </w:rPr>
            </w:pPr>
            <w:r w:rsidRPr="00C908D5">
              <w:rPr>
                <w:rFonts w:asciiTheme="majorBidi" w:hAnsiTheme="majorBidi" w:cstheme="majorBidi"/>
              </w:rPr>
              <w:t>(Unit : Baht)</w:t>
            </w:r>
          </w:p>
        </w:tc>
      </w:tr>
      <w:tr w:rsidR="00C908D5" w:rsidRPr="00C908D5" w14:paraId="2AB2F95E" w14:textId="77777777" w:rsidTr="00A27B3A">
        <w:trPr>
          <w:gridAfter w:val="1"/>
          <w:wAfter w:w="6" w:type="dxa"/>
          <w:trHeight w:val="397"/>
          <w:tblHeader/>
        </w:trPr>
        <w:tc>
          <w:tcPr>
            <w:tcW w:w="3510" w:type="dxa"/>
            <w:shd w:val="clear" w:color="auto" w:fill="auto"/>
            <w:vAlign w:val="bottom"/>
          </w:tcPr>
          <w:p w14:paraId="02958425" w14:textId="77777777" w:rsidR="00B57C8A" w:rsidRPr="00C908D5" w:rsidRDefault="00B57C8A" w:rsidP="006464E5">
            <w:pPr>
              <w:tabs>
                <w:tab w:val="left" w:pos="360"/>
                <w:tab w:val="left" w:pos="900"/>
              </w:tabs>
              <w:ind w:right="1"/>
              <w:jc w:val="left"/>
              <w:rPr>
                <w:rFonts w:asciiTheme="majorBidi" w:hAnsiTheme="majorBidi" w:cstheme="majorBidi"/>
                <w:b/>
                <w:bCs/>
              </w:rPr>
            </w:pPr>
          </w:p>
        </w:tc>
        <w:tc>
          <w:tcPr>
            <w:tcW w:w="3013" w:type="dxa"/>
            <w:gridSpan w:val="2"/>
            <w:shd w:val="clear" w:color="auto" w:fill="auto"/>
            <w:vAlign w:val="bottom"/>
            <w:hideMark/>
          </w:tcPr>
          <w:p w14:paraId="3CFB23DB" w14:textId="77777777" w:rsidR="00B57C8A" w:rsidRPr="00C908D5" w:rsidRDefault="00B57C8A"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Consolidated financial statements</w:t>
            </w:r>
          </w:p>
        </w:tc>
        <w:tc>
          <w:tcPr>
            <w:tcW w:w="2969" w:type="dxa"/>
            <w:gridSpan w:val="2"/>
            <w:shd w:val="clear" w:color="auto" w:fill="auto"/>
            <w:vAlign w:val="bottom"/>
            <w:hideMark/>
          </w:tcPr>
          <w:p w14:paraId="099B6D0B" w14:textId="77777777" w:rsidR="00B57C8A" w:rsidRPr="00C908D5" w:rsidRDefault="00B57C8A"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Separate financial statements</w:t>
            </w:r>
          </w:p>
        </w:tc>
      </w:tr>
      <w:tr w:rsidR="00C908D5" w:rsidRPr="00C908D5" w14:paraId="5CA11445" w14:textId="77777777" w:rsidTr="00A27B3A">
        <w:trPr>
          <w:trHeight w:val="397"/>
          <w:tblHeader/>
        </w:trPr>
        <w:tc>
          <w:tcPr>
            <w:tcW w:w="3510" w:type="dxa"/>
            <w:shd w:val="clear" w:color="auto" w:fill="auto"/>
            <w:vAlign w:val="bottom"/>
          </w:tcPr>
          <w:p w14:paraId="2F1551BB" w14:textId="77777777" w:rsidR="000B4BA4" w:rsidRPr="00C908D5" w:rsidRDefault="000B4BA4" w:rsidP="006464E5">
            <w:pPr>
              <w:tabs>
                <w:tab w:val="left" w:pos="360"/>
                <w:tab w:val="left" w:pos="900"/>
              </w:tabs>
              <w:ind w:right="1"/>
              <w:jc w:val="left"/>
              <w:rPr>
                <w:rFonts w:asciiTheme="majorBidi" w:hAnsiTheme="majorBidi" w:cstheme="majorBidi"/>
                <w:b/>
                <w:bCs/>
              </w:rPr>
            </w:pPr>
          </w:p>
        </w:tc>
        <w:tc>
          <w:tcPr>
            <w:tcW w:w="1553" w:type="dxa"/>
            <w:shd w:val="clear" w:color="auto" w:fill="auto"/>
            <w:vAlign w:val="bottom"/>
          </w:tcPr>
          <w:p w14:paraId="5FED50D1" w14:textId="0BE0125A" w:rsidR="000B4BA4" w:rsidRPr="00C908D5" w:rsidRDefault="000B4BA4"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As at December</w:t>
            </w:r>
          </w:p>
        </w:tc>
        <w:tc>
          <w:tcPr>
            <w:tcW w:w="1460" w:type="dxa"/>
            <w:shd w:val="clear" w:color="auto" w:fill="auto"/>
            <w:vAlign w:val="bottom"/>
          </w:tcPr>
          <w:p w14:paraId="2E42529F" w14:textId="77777777" w:rsidR="000B4BA4" w:rsidRPr="00C908D5" w:rsidRDefault="000B4BA4"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As at December</w:t>
            </w:r>
          </w:p>
        </w:tc>
        <w:tc>
          <w:tcPr>
            <w:tcW w:w="1557" w:type="dxa"/>
            <w:shd w:val="clear" w:color="auto" w:fill="auto"/>
            <w:vAlign w:val="bottom"/>
          </w:tcPr>
          <w:p w14:paraId="4168586E" w14:textId="548801FD" w:rsidR="000B4BA4" w:rsidRPr="00C908D5" w:rsidRDefault="000B4BA4"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As at December</w:t>
            </w:r>
          </w:p>
        </w:tc>
        <w:tc>
          <w:tcPr>
            <w:tcW w:w="1418" w:type="dxa"/>
            <w:gridSpan w:val="2"/>
            <w:shd w:val="clear" w:color="auto" w:fill="auto"/>
            <w:vAlign w:val="bottom"/>
          </w:tcPr>
          <w:p w14:paraId="5B15566A" w14:textId="77777777" w:rsidR="000B4BA4" w:rsidRPr="00C908D5" w:rsidRDefault="000B4BA4"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As at December</w:t>
            </w:r>
          </w:p>
        </w:tc>
      </w:tr>
      <w:tr w:rsidR="00C908D5" w:rsidRPr="00C908D5" w14:paraId="35C95429" w14:textId="77777777" w:rsidTr="00A27B3A">
        <w:trPr>
          <w:trHeight w:val="397"/>
          <w:tblHeader/>
        </w:trPr>
        <w:tc>
          <w:tcPr>
            <w:tcW w:w="3510" w:type="dxa"/>
            <w:shd w:val="clear" w:color="auto" w:fill="auto"/>
            <w:vAlign w:val="bottom"/>
          </w:tcPr>
          <w:p w14:paraId="2A938D42" w14:textId="77777777" w:rsidR="000B4BA4" w:rsidRPr="00C908D5" w:rsidRDefault="000B4BA4" w:rsidP="006464E5">
            <w:pPr>
              <w:tabs>
                <w:tab w:val="left" w:pos="360"/>
                <w:tab w:val="left" w:pos="900"/>
              </w:tabs>
              <w:ind w:right="1"/>
              <w:jc w:val="left"/>
              <w:rPr>
                <w:rFonts w:asciiTheme="majorBidi" w:hAnsiTheme="majorBidi" w:cstheme="majorBidi"/>
                <w:b/>
                <w:bCs/>
              </w:rPr>
            </w:pPr>
          </w:p>
        </w:tc>
        <w:tc>
          <w:tcPr>
            <w:tcW w:w="1553" w:type="dxa"/>
            <w:shd w:val="clear" w:color="auto" w:fill="auto"/>
            <w:vAlign w:val="bottom"/>
          </w:tcPr>
          <w:p w14:paraId="799EEFEB" w14:textId="0F6FB166" w:rsidR="000B4BA4" w:rsidRPr="00C908D5" w:rsidRDefault="000B4BA4"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31, 202</w:t>
            </w:r>
            <w:r w:rsidRPr="00C908D5">
              <w:rPr>
                <w:rFonts w:asciiTheme="majorBidi" w:hAnsiTheme="majorBidi" w:cstheme="majorBidi" w:hint="cs"/>
                <w:cs/>
              </w:rPr>
              <w:t>4</w:t>
            </w:r>
          </w:p>
        </w:tc>
        <w:tc>
          <w:tcPr>
            <w:tcW w:w="1460" w:type="dxa"/>
            <w:shd w:val="clear" w:color="auto" w:fill="auto"/>
            <w:vAlign w:val="bottom"/>
          </w:tcPr>
          <w:p w14:paraId="61670D7E" w14:textId="77777777" w:rsidR="000B4BA4" w:rsidRPr="00C908D5" w:rsidRDefault="000B4BA4"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31, 2023</w:t>
            </w:r>
          </w:p>
        </w:tc>
        <w:tc>
          <w:tcPr>
            <w:tcW w:w="1557" w:type="dxa"/>
            <w:shd w:val="clear" w:color="auto" w:fill="auto"/>
            <w:vAlign w:val="bottom"/>
          </w:tcPr>
          <w:p w14:paraId="497D962E" w14:textId="0BE7195D" w:rsidR="000B4BA4" w:rsidRPr="00C908D5" w:rsidRDefault="000B4BA4"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31, 202</w:t>
            </w:r>
            <w:r w:rsidRPr="00C908D5">
              <w:rPr>
                <w:rFonts w:asciiTheme="majorBidi" w:hAnsiTheme="majorBidi" w:cstheme="majorBidi" w:hint="cs"/>
                <w:cs/>
              </w:rPr>
              <w:t>4</w:t>
            </w:r>
          </w:p>
        </w:tc>
        <w:tc>
          <w:tcPr>
            <w:tcW w:w="1418" w:type="dxa"/>
            <w:gridSpan w:val="2"/>
            <w:shd w:val="clear" w:color="auto" w:fill="auto"/>
            <w:vAlign w:val="bottom"/>
          </w:tcPr>
          <w:p w14:paraId="71F742C4" w14:textId="77777777" w:rsidR="000B4BA4" w:rsidRPr="00C908D5" w:rsidRDefault="000B4BA4"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31, 2023</w:t>
            </w:r>
          </w:p>
        </w:tc>
      </w:tr>
      <w:tr w:rsidR="00C908D5" w:rsidRPr="00C908D5" w14:paraId="78E2FB7E" w14:textId="77777777" w:rsidTr="00A27B3A">
        <w:trPr>
          <w:trHeight w:val="397"/>
        </w:trPr>
        <w:tc>
          <w:tcPr>
            <w:tcW w:w="3510" w:type="dxa"/>
            <w:shd w:val="clear" w:color="auto" w:fill="auto"/>
            <w:vAlign w:val="bottom"/>
            <w:hideMark/>
          </w:tcPr>
          <w:p w14:paraId="07AE8596" w14:textId="77777777" w:rsidR="00A14CFB" w:rsidRPr="00C908D5" w:rsidRDefault="00A14CFB" w:rsidP="006464E5">
            <w:pPr>
              <w:ind w:left="-58" w:right="1" w:hanging="50"/>
              <w:jc w:val="left"/>
              <w:rPr>
                <w:rFonts w:asciiTheme="majorBidi" w:hAnsiTheme="majorBidi" w:cstheme="majorBidi"/>
              </w:rPr>
            </w:pPr>
            <w:r w:rsidRPr="00C908D5">
              <w:rPr>
                <w:rFonts w:asciiTheme="majorBidi" w:hAnsiTheme="majorBidi" w:cstheme="majorBidi"/>
              </w:rPr>
              <w:t xml:space="preserve">Land </w:t>
            </w:r>
          </w:p>
        </w:tc>
        <w:tc>
          <w:tcPr>
            <w:tcW w:w="1553" w:type="dxa"/>
            <w:shd w:val="clear" w:color="auto" w:fill="auto"/>
          </w:tcPr>
          <w:p w14:paraId="4D47730E" w14:textId="3DEF2D60"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23,996,297,438</w:t>
            </w:r>
          </w:p>
        </w:tc>
        <w:tc>
          <w:tcPr>
            <w:tcW w:w="1460" w:type="dxa"/>
            <w:shd w:val="clear" w:color="auto" w:fill="auto"/>
            <w:vAlign w:val="bottom"/>
          </w:tcPr>
          <w:p w14:paraId="4915B654" w14:textId="77777777"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9,280,046,390</w:t>
            </w:r>
          </w:p>
        </w:tc>
        <w:tc>
          <w:tcPr>
            <w:tcW w:w="1557" w:type="dxa"/>
            <w:shd w:val="clear" w:color="auto" w:fill="auto"/>
          </w:tcPr>
          <w:p w14:paraId="610090FA" w14:textId="2E5094D2"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4,741,819,718</w:t>
            </w:r>
          </w:p>
        </w:tc>
        <w:tc>
          <w:tcPr>
            <w:tcW w:w="1418" w:type="dxa"/>
            <w:gridSpan w:val="2"/>
            <w:shd w:val="clear" w:color="auto" w:fill="auto"/>
          </w:tcPr>
          <w:p w14:paraId="6DC6A634" w14:textId="77777777"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4,930,199,947</w:t>
            </w:r>
          </w:p>
        </w:tc>
      </w:tr>
      <w:tr w:rsidR="00C908D5" w:rsidRPr="00C908D5" w14:paraId="220529BB" w14:textId="77777777" w:rsidTr="00A27B3A">
        <w:trPr>
          <w:trHeight w:val="397"/>
        </w:trPr>
        <w:tc>
          <w:tcPr>
            <w:tcW w:w="3510" w:type="dxa"/>
            <w:shd w:val="clear" w:color="auto" w:fill="auto"/>
            <w:vAlign w:val="bottom"/>
            <w:hideMark/>
          </w:tcPr>
          <w:p w14:paraId="36D7127A" w14:textId="77777777" w:rsidR="00A14CFB" w:rsidRPr="00C908D5" w:rsidRDefault="00A14CFB" w:rsidP="006464E5">
            <w:pPr>
              <w:ind w:left="-58" w:right="1" w:hanging="50"/>
              <w:jc w:val="left"/>
              <w:rPr>
                <w:rFonts w:asciiTheme="majorBidi" w:hAnsiTheme="majorBidi" w:cstheme="majorBidi"/>
              </w:rPr>
            </w:pPr>
            <w:r w:rsidRPr="00C908D5">
              <w:rPr>
                <w:rFonts w:asciiTheme="majorBidi" w:hAnsiTheme="majorBidi" w:cstheme="majorBidi"/>
              </w:rPr>
              <w:t>Land developed cost</w:t>
            </w:r>
          </w:p>
        </w:tc>
        <w:tc>
          <w:tcPr>
            <w:tcW w:w="1553" w:type="dxa"/>
            <w:shd w:val="clear" w:color="auto" w:fill="auto"/>
          </w:tcPr>
          <w:p w14:paraId="73EC95FA" w14:textId="1BAC98B7"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219,173,343</w:t>
            </w:r>
          </w:p>
        </w:tc>
        <w:tc>
          <w:tcPr>
            <w:tcW w:w="1460" w:type="dxa"/>
            <w:shd w:val="clear" w:color="auto" w:fill="auto"/>
            <w:vAlign w:val="bottom"/>
          </w:tcPr>
          <w:p w14:paraId="564298D9" w14:textId="77777777" w:rsidR="00A14CFB" w:rsidRPr="00C908D5" w:rsidRDefault="00A14CFB" w:rsidP="006464E5">
            <w:pPr>
              <w:tabs>
                <w:tab w:val="left" w:pos="360"/>
                <w:tab w:val="left" w:pos="900"/>
              </w:tabs>
              <w:ind w:left="-36" w:right="1"/>
              <w:jc w:val="right"/>
              <w:rPr>
                <w:rFonts w:asciiTheme="majorBidi" w:hAnsiTheme="majorBidi" w:cstheme="majorBidi"/>
              </w:rPr>
            </w:pPr>
            <w:r w:rsidRPr="00C908D5">
              <w:rPr>
                <w:rFonts w:asciiTheme="majorBidi" w:hAnsiTheme="majorBidi" w:cstheme="majorBidi"/>
              </w:rPr>
              <w:t>55,617,914</w:t>
            </w:r>
          </w:p>
        </w:tc>
        <w:tc>
          <w:tcPr>
            <w:tcW w:w="1557" w:type="dxa"/>
            <w:shd w:val="clear" w:color="auto" w:fill="auto"/>
          </w:tcPr>
          <w:p w14:paraId="53EE8E94" w14:textId="646A087D"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46,957,513</w:t>
            </w:r>
          </w:p>
        </w:tc>
        <w:tc>
          <w:tcPr>
            <w:tcW w:w="1418" w:type="dxa"/>
            <w:gridSpan w:val="2"/>
            <w:shd w:val="clear" w:color="auto" w:fill="auto"/>
          </w:tcPr>
          <w:p w14:paraId="01E0A421" w14:textId="77777777"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45,638,623</w:t>
            </w:r>
          </w:p>
        </w:tc>
      </w:tr>
      <w:tr w:rsidR="00C908D5" w:rsidRPr="00C908D5" w14:paraId="67B5FAB6" w14:textId="77777777" w:rsidTr="00A27B3A">
        <w:trPr>
          <w:trHeight w:val="397"/>
        </w:trPr>
        <w:tc>
          <w:tcPr>
            <w:tcW w:w="3510" w:type="dxa"/>
            <w:shd w:val="clear" w:color="auto" w:fill="auto"/>
            <w:vAlign w:val="bottom"/>
          </w:tcPr>
          <w:p w14:paraId="3B1EB710" w14:textId="77777777" w:rsidR="00A14CFB" w:rsidRPr="00C908D5" w:rsidRDefault="00A14CFB" w:rsidP="006464E5">
            <w:pPr>
              <w:ind w:left="-58" w:right="1" w:hanging="50"/>
              <w:jc w:val="left"/>
              <w:rPr>
                <w:rFonts w:asciiTheme="majorBidi" w:hAnsiTheme="majorBidi" w:cstheme="majorBidi"/>
              </w:rPr>
            </w:pPr>
            <w:r w:rsidRPr="00C908D5">
              <w:rPr>
                <w:rFonts w:asciiTheme="majorBidi" w:hAnsiTheme="majorBidi" w:cstheme="majorBidi"/>
              </w:rPr>
              <w:t>Land and club-house</w:t>
            </w:r>
          </w:p>
        </w:tc>
        <w:tc>
          <w:tcPr>
            <w:tcW w:w="1553" w:type="dxa"/>
            <w:shd w:val="clear" w:color="auto" w:fill="auto"/>
          </w:tcPr>
          <w:p w14:paraId="2461C046" w14:textId="476B59FB"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142,042,098</w:t>
            </w:r>
          </w:p>
        </w:tc>
        <w:tc>
          <w:tcPr>
            <w:tcW w:w="1460" w:type="dxa"/>
            <w:shd w:val="clear" w:color="auto" w:fill="auto"/>
          </w:tcPr>
          <w:p w14:paraId="551A00A4" w14:textId="77777777" w:rsidR="00A14CFB" w:rsidRPr="00C908D5" w:rsidRDefault="00A14CFB" w:rsidP="006464E5">
            <w:pPr>
              <w:tabs>
                <w:tab w:val="left" w:pos="360"/>
                <w:tab w:val="left" w:pos="900"/>
              </w:tabs>
              <w:ind w:left="-36" w:right="1"/>
              <w:jc w:val="right"/>
            </w:pPr>
            <w:r w:rsidRPr="00C908D5">
              <w:rPr>
                <w:rFonts w:asciiTheme="majorBidi" w:hAnsiTheme="majorBidi" w:cstheme="majorBidi"/>
              </w:rPr>
              <w:t>131,743,724</w:t>
            </w:r>
          </w:p>
        </w:tc>
        <w:tc>
          <w:tcPr>
            <w:tcW w:w="1557" w:type="dxa"/>
            <w:shd w:val="clear" w:color="auto" w:fill="auto"/>
          </w:tcPr>
          <w:p w14:paraId="61976ACB" w14:textId="52D49932"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38,721,499</w:t>
            </w:r>
          </w:p>
        </w:tc>
        <w:tc>
          <w:tcPr>
            <w:tcW w:w="1418" w:type="dxa"/>
            <w:gridSpan w:val="2"/>
            <w:shd w:val="clear" w:color="auto" w:fill="auto"/>
          </w:tcPr>
          <w:p w14:paraId="08E8D813" w14:textId="77777777" w:rsidR="00A14CFB" w:rsidRPr="00C908D5" w:rsidRDefault="00A14CFB" w:rsidP="006464E5">
            <w:pPr>
              <w:ind w:left="-36" w:right="1"/>
              <w:jc w:val="right"/>
            </w:pPr>
            <w:r w:rsidRPr="00C908D5">
              <w:rPr>
                <w:rFonts w:asciiTheme="majorBidi" w:hAnsiTheme="majorBidi" w:cstheme="majorBidi"/>
              </w:rPr>
              <w:t>30,159,056</w:t>
            </w:r>
          </w:p>
        </w:tc>
      </w:tr>
      <w:tr w:rsidR="00C908D5" w:rsidRPr="00C908D5" w14:paraId="3D1871CB" w14:textId="77777777" w:rsidTr="00A27B3A">
        <w:trPr>
          <w:trHeight w:val="397"/>
        </w:trPr>
        <w:tc>
          <w:tcPr>
            <w:tcW w:w="3510" w:type="dxa"/>
            <w:shd w:val="clear" w:color="auto" w:fill="auto"/>
            <w:vAlign w:val="bottom"/>
            <w:hideMark/>
          </w:tcPr>
          <w:p w14:paraId="4B5FFF98" w14:textId="77777777" w:rsidR="00A14CFB" w:rsidRPr="00C908D5" w:rsidRDefault="00A14CFB" w:rsidP="006464E5">
            <w:pPr>
              <w:ind w:left="-58" w:right="1" w:hanging="50"/>
              <w:jc w:val="left"/>
              <w:rPr>
                <w:rFonts w:asciiTheme="majorBidi" w:hAnsiTheme="majorBidi" w:cstheme="majorBidi"/>
              </w:rPr>
            </w:pPr>
            <w:r w:rsidRPr="00C908D5">
              <w:rPr>
                <w:rFonts w:asciiTheme="majorBidi" w:hAnsiTheme="majorBidi" w:cstheme="majorBidi"/>
              </w:rPr>
              <w:t>Public utility</w:t>
            </w:r>
          </w:p>
        </w:tc>
        <w:tc>
          <w:tcPr>
            <w:tcW w:w="1553" w:type="dxa"/>
            <w:shd w:val="clear" w:color="auto" w:fill="auto"/>
          </w:tcPr>
          <w:p w14:paraId="3CDD3E24" w14:textId="7C67C02E"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2,113,911,485</w:t>
            </w:r>
          </w:p>
        </w:tc>
        <w:tc>
          <w:tcPr>
            <w:tcW w:w="1460" w:type="dxa"/>
            <w:shd w:val="clear" w:color="auto" w:fill="auto"/>
          </w:tcPr>
          <w:p w14:paraId="0EA5AF57" w14:textId="77777777" w:rsidR="00A14CFB" w:rsidRPr="00C908D5" w:rsidRDefault="00A14CFB" w:rsidP="006464E5">
            <w:pPr>
              <w:tabs>
                <w:tab w:val="left" w:pos="360"/>
                <w:tab w:val="left" w:pos="900"/>
              </w:tabs>
              <w:ind w:left="-36" w:right="1"/>
              <w:jc w:val="right"/>
              <w:rPr>
                <w:rFonts w:asciiTheme="majorBidi" w:hAnsiTheme="majorBidi" w:cstheme="majorBidi"/>
              </w:rPr>
            </w:pPr>
            <w:r w:rsidRPr="00C908D5">
              <w:rPr>
                <w:rFonts w:asciiTheme="majorBidi" w:hAnsiTheme="majorBidi" w:cstheme="majorBidi"/>
              </w:rPr>
              <w:t>1,711,162,246</w:t>
            </w:r>
          </w:p>
        </w:tc>
        <w:tc>
          <w:tcPr>
            <w:tcW w:w="1557" w:type="dxa"/>
            <w:shd w:val="clear" w:color="auto" w:fill="auto"/>
          </w:tcPr>
          <w:p w14:paraId="0544624B" w14:textId="410601AF"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539,729,217</w:t>
            </w:r>
          </w:p>
        </w:tc>
        <w:tc>
          <w:tcPr>
            <w:tcW w:w="1418" w:type="dxa"/>
            <w:gridSpan w:val="2"/>
            <w:shd w:val="clear" w:color="auto" w:fill="auto"/>
          </w:tcPr>
          <w:p w14:paraId="2B7B87E0" w14:textId="77777777"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559,249,964</w:t>
            </w:r>
          </w:p>
        </w:tc>
      </w:tr>
      <w:tr w:rsidR="00C908D5" w:rsidRPr="00C908D5" w14:paraId="6AA69AE8" w14:textId="77777777" w:rsidTr="00A27B3A">
        <w:trPr>
          <w:trHeight w:val="397"/>
        </w:trPr>
        <w:tc>
          <w:tcPr>
            <w:tcW w:w="3510" w:type="dxa"/>
            <w:shd w:val="clear" w:color="auto" w:fill="auto"/>
            <w:vAlign w:val="bottom"/>
            <w:hideMark/>
          </w:tcPr>
          <w:p w14:paraId="6DD25548" w14:textId="77777777" w:rsidR="00A14CFB" w:rsidRPr="00C908D5" w:rsidRDefault="00A14CFB" w:rsidP="006464E5">
            <w:pPr>
              <w:ind w:left="-58" w:right="1" w:hanging="50"/>
              <w:jc w:val="left"/>
              <w:rPr>
                <w:rFonts w:asciiTheme="majorBidi" w:hAnsiTheme="majorBidi" w:cstheme="majorBidi"/>
                <w:u w:val="single"/>
              </w:rPr>
            </w:pPr>
            <w:r w:rsidRPr="00C908D5">
              <w:rPr>
                <w:rFonts w:asciiTheme="majorBidi" w:hAnsiTheme="majorBidi" w:cstheme="majorBidi"/>
              </w:rPr>
              <w:t>Construction works</w:t>
            </w:r>
          </w:p>
        </w:tc>
        <w:tc>
          <w:tcPr>
            <w:tcW w:w="1553" w:type="dxa"/>
            <w:shd w:val="clear" w:color="auto" w:fill="auto"/>
          </w:tcPr>
          <w:p w14:paraId="391E9182" w14:textId="3344A849"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25,881,220,055</w:t>
            </w:r>
          </w:p>
        </w:tc>
        <w:tc>
          <w:tcPr>
            <w:tcW w:w="1460" w:type="dxa"/>
            <w:shd w:val="clear" w:color="auto" w:fill="auto"/>
          </w:tcPr>
          <w:p w14:paraId="64C106DC" w14:textId="77777777"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11,875,791,188</w:t>
            </w:r>
          </w:p>
        </w:tc>
        <w:tc>
          <w:tcPr>
            <w:tcW w:w="1557" w:type="dxa"/>
            <w:shd w:val="clear" w:color="auto" w:fill="auto"/>
          </w:tcPr>
          <w:p w14:paraId="5C310F92" w14:textId="1E7B6D58"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5,617,080,429</w:t>
            </w:r>
          </w:p>
        </w:tc>
        <w:tc>
          <w:tcPr>
            <w:tcW w:w="1418" w:type="dxa"/>
            <w:gridSpan w:val="2"/>
            <w:shd w:val="clear" w:color="auto" w:fill="auto"/>
          </w:tcPr>
          <w:p w14:paraId="612F3239" w14:textId="77777777"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5,486,881,715</w:t>
            </w:r>
          </w:p>
        </w:tc>
      </w:tr>
      <w:tr w:rsidR="00C908D5" w:rsidRPr="00C908D5" w14:paraId="5D048D67" w14:textId="77777777" w:rsidTr="00A27B3A">
        <w:trPr>
          <w:trHeight w:val="397"/>
        </w:trPr>
        <w:tc>
          <w:tcPr>
            <w:tcW w:w="3510" w:type="dxa"/>
            <w:shd w:val="clear" w:color="auto" w:fill="auto"/>
            <w:vAlign w:val="bottom"/>
          </w:tcPr>
          <w:p w14:paraId="1491AD32" w14:textId="77777777" w:rsidR="00A14CFB" w:rsidRPr="00C908D5" w:rsidRDefault="00A14CFB" w:rsidP="006464E5">
            <w:pPr>
              <w:ind w:left="-58" w:right="1" w:hanging="50"/>
              <w:jc w:val="left"/>
              <w:rPr>
                <w:rFonts w:asciiTheme="majorBidi" w:hAnsiTheme="majorBidi" w:cstheme="majorBidi"/>
              </w:rPr>
            </w:pPr>
            <w:r w:rsidRPr="00C908D5">
              <w:rPr>
                <w:rFonts w:asciiTheme="majorBidi" w:hAnsiTheme="majorBidi" w:cstheme="majorBidi"/>
              </w:rPr>
              <w:t>Management fee</w:t>
            </w:r>
          </w:p>
        </w:tc>
        <w:tc>
          <w:tcPr>
            <w:tcW w:w="1553" w:type="dxa"/>
            <w:shd w:val="clear" w:color="auto" w:fill="auto"/>
          </w:tcPr>
          <w:p w14:paraId="33AE14C2" w14:textId="6BF8D0DC"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4,922,586,062</w:t>
            </w:r>
          </w:p>
        </w:tc>
        <w:tc>
          <w:tcPr>
            <w:tcW w:w="1460" w:type="dxa"/>
            <w:shd w:val="clear" w:color="auto" w:fill="auto"/>
          </w:tcPr>
          <w:p w14:paraId="385F15CB" w14:textId="77777777"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425,764,417</w:t>
            </w:r>
          </w:p>
        </w:tc>
        <w:tc>
          <w:tcPr>
            <w:tcW w:w="1557" w:type="dxa"/>
            <w:shd w:val="clear" w:color="auto" w:fill="auto"/>
          </w:tcPr>
          <w:p w14:paraId="32D3D2E1" w14:textId="001E897C"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65,426,979</w:t>
            </w:r>
          </w:p>
        </w:tc>
        <w:tc>
          <w:tcPr>
            <w:tcW w:w="1418" w:type="dxa"/>
            <w:gridSpan w:val="2"/>
            <w:shd w:val="clear" w:color="auto" w:fill="auto"/>
          </w:tcPr>
          <w:p w14:paraId="034DDC2E" w14:textId="77777777"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65,481,679</w:t>
            </w:r>
          </w:p>
        </w:tc>
      </w:tr>
      <w:tr w:rsidR="00C908D5" w:rsidRPr="00C908D5" w14:paraId="6F786A28" w14:textId="77777777" w:rsidTr="00A27B3A">
        <w:trPr>
          <w:trHeight w:val="397"/>
        </w:trPr>
        <w:tc>
          <w:tcPr>
            <w:tcW w:w="3510" w:type="dxa"/>
            <w:shd w:val="clear" w:color="auto" w:fill="auto"/>
            <w:vAlign w:val="bottom"/>
          </w:tcPr>
          <w:p w14:paraId="12B18735" w14:textId="77777777" w:rsidR="00A14CFB" w:rsidRPr="00C908D5" w:rsidRDefault="00A14CFB" w:rsidP="006464E5">
            <w:pPr>
              <w:ind w:left="-58" w:right="1" w:hanging="50"/>
              <w:jc w:val="left"/>
              <w:rPr>
                <w:rFonts w:asciiTheme="majorBidi" w:hAnsiTheme="majorBidi" w:cstheme="majorBidi"/>
              </w:rPr>
            </w:pPr>
            <w:r w:rsidRPr="00C908D5">
              <w:rPr>
                <w:rFonts w:asciiTheme="majorBidi" w:hAnsiTheme="majorBidi" w:cstheme="majorBidi"/>
              </w:rPr>
              <w:t>Borrowing cost</w:t>
            </w:r>
          </w:p>
        </w:tc>
        <w:tc>
          <w:tcPr>
            <w:tcW w:w="1553" w:type="dxa"/>
            <w:shd w:val="clear" w:color="auto" w:fill="auto"/>
          </w:tcPr>
          <w:p w14:paraId="3F9CBE1E" w14:textId="437167AE"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3,845,347,975</w:t>
            </w:r>
          </w:p>
        </w:tc>
        <w:tc>
          <w:tcPr>
            <w:tcW w:w="1460" w:type="dxa"/>
            <w:shd w:val="clear" w:color="auto" w:fill="auto"/>
          </w:tcPr>
          <w:p w14:paraId="7B3651C6" w14:textId="77777777"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1,558,349,952</w:t>
            </w:r>
          </w:p>
        </w:tc>
        <w:tc>
          <w:tcPr>
            <w:tcW w:w="1557" w:type="dxa"/>
            <w:shd w:val="clear" w:color="auto" w:fill="auto"/>
          </w:tcPr>
          <w:p w14:paraId="6DEC00B4" w14:textId="2E8D1C96"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1,039,133,495</w:t>
            </w:r>
          </w:p>
        </w:tc>
        <w:tc>
          <w:tcPr>
            <w:tcW w:w="1418" w:type="dxa"/>
            <w:gridSpan w:val="2"/>
            <w:shd w:val="clear" w:color="auto" w:fill="auto"/>
          </w:tcPr>
          <w:p w14:paraId="11E3E943" w14:textId="77777777"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817,631,335</w:t>
            </w:r>
          </w:p>
        </w:tc>
      </w:tr>
      <w:tr w:rsidR="00C908D5" w:rsidRPr="00C908D5" w14:paraId="62B15E12" w14:textId="77777777" w:rsidTr="00A27B3A">
        <w:trPr>
          <w:trHeight w:val="397"/>
        </w:trPr>
        <w:tc>
          <w:tcPr>
            <w:tcW w:w="3510" w:type="dxa"/>
            <w:shd w:val="clear" w:color="auto" w:fill="auto"/>
            <w:vAlign w:val="bottom"/>
          </w:tcPr>
          <w:p w14:paraId="798D70EC" w14:textId="77777777" w:rsidR="00A14CFB" w:rsidRPr="00C908D5" w:rsidRDefault="00A14CFB" w:rsidP="006464E5">
            <w:pPr>
              <w:ind w:left="-58" w:right="1" w:hanging="50"/>
              <w:jc w:val="left"/>
              <w:rPr>
                <w:rFonts w:asciiTheme="majorBidi" w:hAnsiTheme="majorBidi" w:cstheme="majorBidi"/>
              </w:rPr>
            </w:pPr>
            <w:r w:rsidRPr="00C908D5">
              <w:rPr>
                <w:rFonts w:asciiTheme="majorBidi" w:hAnsiTheme="majorBidi" w:cstheme="majorBidi"/>
              </w:rPr>
              <w:t>Other expenses</w:t>
            </w:r>
          </w:p>
        </w:tc>
        <w:tc>
          <w:tcPr>
            <w:tcW w:w="1553" w:type="dxa"/>
            <w:shd w:val="clear" w:color="auto" w:fill="auto"/>
          </w:tcPr>
          <w:p w14:paraId="4231F942" w14:textId="6310EEC1" w:rsidR="00A14CFB" w:rsidRPr="00C908D5" w:rsidRDefault="00A14CFB" w:rsidP="006464E5">
            <w:pPr>
              <w:pBdr>
                <w:bottom w:val="single" w:sz="4" w:space="1" w:color="auto"/>
              </w:pBdr>
              <w:ind w:left="-36" w:right="1"/>
              <w:jc w:val="right"/>
              <w:rPr>
                <w:rFonts w:asciiTheme="majorBidi" w:hAnsiTheme="majorBidi" w:cstheme="majorBidi"/>
              </w:rPr>
            </w:pPr>
            <w:r w:rsidRPr="00C908D5">
              <w:rPr>
                <w:rFonts w:asciiTheme="majorBidi" w:hAnsiTheme="majorBidi" w:cstheme="majorBidi"/>
              </w:rPr>
              <w:t>1,028,551,10</w:t>
            </w:r>
            <w:r w:rsidR="0034783B" w:rsidRPr="00C908D5">
              <w:rPr>
                <w:rFonts w:asciiTheme="majorBidi" w:hAnsiTheme="majorBidi" w:cstheme="majorBidi"/>
              </w:rPr>
              <w:t>3</w:t>
            </w:r>
          </w:p>
        </w:tc>
        <w:tc>
          <w:tcPr>
            <w:tcW w:w="1460" w:type="dxa"/>
            <w:shd w:val="clear" w:color="auto" w:fill="auto"/>
          </w:tcPr>
          <w:p w14:paraId="123425A2" w14:textId="77777777" w:rsidR="00A14CFB" w:rsidRPr="00C908D5" w:rsidRDefault="00A14CFB" w:rsidP="006464E5">
            <w:pPr>
              <w:pBdr>
                <w:bottom w:val="single" w:sz="4" w:space="1" w:color="auto"/>
              </w:pBdr>
              <w:ind w:left="-36" w:right="1"/>
              <w:jc w:val="right"/>
              <w:rPr>
                <w:rFonts w:asciiTheme="majorBidi" w:hAnsiTheme="majorBidi" w:cstheme="majorBidi"/>
              </w:rPr>
            </w:pPr>
            <w:r w:rsidRPr="00C908D5">
              <w:rPr>
                <w:rFonts w:asciiTheme="majorBidi" w:hAnsiTheme="majorBidi" w:cstheme="majorBidi"/>
              </w:rPr>
              <w:t>800,513,032</w:t>
            </w:r>
          </w:p>
        </w:tc>
        <w:tc>
          <w:tcPr>
            <w:tcW w:w="1557" w:type="dxa"/>
            <w:shd w:val="clear" w:color="auto" w:fill="auto"/>
          </w:tcPr>
          <w:p w14:paraId="7594645B" w14:textId="768E655B" w:rsidR="00A14CFB" w:rsidRPr="00C908D5" w:rsidRDefault="00A14CFB" w:rsidP="006464E5">
            <w:pPr>
              <w:pBdr>
                <w:bottom w:val="single" w:sz="4" w:space="1" w:color="auto"/>
              </w:pBdr>
              <w:ind w:left="-36" w:right="1"/>
              <w:jc w:val="right"/>
              <w:rPr>
                <w:rFonts w:asciiTheme="majorBidi" w:hAnsiTheme="majorBidi" w:cstheme="majorBidi"/>
              </w:rPr>
            </w:pPr>
            <w:r w:rsidRPr="00C908D5">
              <w:rPr>
                <w:rFonts w:asciiTheme="majorBidi" w:hAnsiTheme="majorBidi" w:cstheme="majorBidi"/>
              </w:rPr>
              <w:t>190,189,2269</w:t>
            </w:r>
          </w:p>
        </w:tc>
        <w:tc>
          <w:tcPr>
            <w:tcW w:w="1418" w:type="dxa"/>
            <w:gridSpan w:val="2"/>
            <w:shd w:val="clear" w:color="auto" w:fill="auto"/>
          </w:tcPr>
          <w:p w14:paraId="58DAF337" w14:textId="77777777" w:rsidR="00A14CFB" w:rsidRPr="00C908D5" w:rsidRDefault="00A14CFB" w:rsidP="006464E5">
            <w:pPr>
              <w:pBdr>
                <w:bottom w:val="single" w:sz="4" w:space="1" w:color="auto"/>
              </w:pBdr>
              <w:ind w:left="-36" w:right="1"/>
              <w:jc w:val="right"/>
              <w:rPr>
                <w:rFonts w:asciiTheme="majorBidi" w:hAnsiTheme="majorBidi" w:cstheme="majorBidi"/>
              </w:rPr>
            </w:pPr>
            <w:r w:rsidRPr="00C908D5">
              <w:rPr>
                <w:rFonts w:asciiTheme="majorBidi" w:hAnsiTheme="majorBidi" w:cstheme="majorBidi"/>
              </w:rPr>
              <w:t>210,043,104</w:t>
            </w:r>
          </w:p>
        </w:tc>
      </w:tr>
      <w:tr w:rsidR="00C908D5" w:rsidRPr="00C908D5" w14:paraId="387A6936" w14:textId="77777777" w:rsidTr="00A27B3A">
        <w:trPr>
          <w:trHeight w:val="397"/>
        </w:trPr>
        <w:tc>
          <w:tcPr>
            <w:tcW w:w="3510" w:type="dxa"/>
            <w:shd w:val="clear" w:color="auto" w:fill="auto"/>
            <w:vAlign w:val="bottom"/>
          </w:tcPr>
          <w:p w14:paraId="4972B141" w14:textId="77777777" w:rsidR="00A14CFB" w:rsidRPr="00C908D5" w:rsidRDefault="00A14CFB" w:rsidP="006464E5">
            <w:pPr>
              <w:ind w:left="-58" w:right="1" w:hanging="50"/>
              <w:jc w:val="left"/>
              <w:rPr>
                <w:rFonts w:asciiTheme="majorBidi" w:hAnsiTheme="majorBidi" w:cstheme="majorBidi"/>
              </w:rPr>
            </w:pPr>
            <w:r w:rsidRPr="00C908D5">
              <w:rPr>
                <w:rFonts w:asciiTheme="majorBidi" w:hAnsiTheme="majorBidi" w:cstheme="majorBidi"/>
              </w:rPr>
              <w:t>Total</w:t>
            </w:r>
          </w:p>
        </w:tc>
        <w:tc>
          <w:tcPr>
            <w:tcW w:w="1553" w:type="dxa"/>
            <w:shd w:val="clear" w:color="auto" w:fill="auto"/>
          </w:tcPr>
          <w:p w14:paraId="5006E6D9" w14:textId="312C0CBA"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62,149,129,5</w:t>
            </w:r>
            <w:r w:rsidR="0034783B" w:rsidRPr="00C908D5">
              <w:rPr>
                <w:rFonts w:asciiTheme="majorBidi" w:hAnsiTheme="majorBidi" w:cstheme="majorBidi"/>
              </w:rPr>
              <w:t>59</w:t>
            </w:r>
            <w:r w:rsidRPr="00C908D5">
              <w:rPr>
                <w:rFonts w:asciiTheme="majorBidi" w:hAnsiTheme="majorBidi" w:cstheme="majorBidi"/>
              </w:rPr>
              <w:t xml:space="preserve"> </w:t>
            </w:r>
          </w:p>
        </w:tc>
        <w:tc>
          <w:tcPr>
            <w:tcW w:w="1460" w:type="dxa"/>
            <w:shd w:val="clear" w:color="auto" w:fill="auto"/>
          </w:tcPr>
          <w:p w14:paraId="33D303AD" w14:textId="77777777"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25,838,988,863</w:t>
            </w:r>
          </w:p>
        </w:tc>
        <w:tc>
          <w:tcPr>
            <w:tcW w:w="1557" w:type="dxa"/>
            <w:shd w:val="clear" w:color="auto" w:fill="auto"/>
          </w:tcPr>
          <w:p w14:paraId="4140CC74" w14:textId="4FD34B7E"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12,279,058,119</w:t>
            </w:r>
          </w:p>
        </w:tc>
        <w:tc>
          <w:tcPr>
            <w:tcW w:w="1418" w:type="dxa"/>
            <w:gridSpan w:val="2"/>
            <w:shd w:val="clear" w:color="auto" w:fill="auto"/>
            <w:vAlign w:val="bottom"/>
          </w:tcPr>
          <w:p w14:paraId="6DF0585A" w14:textId="77777777"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12,145,285,423</w:t>
            </w:r>
          </w:p>
        </w:tc>
      </w:tr>
      <w:tr w:rsidR="00C908D5" w:rsidRPr="00C908D5" w14:paraId="4C961E6C" w14:textId="77777777" w:rsidTr="00A27B3A">
        <w:trPr>
          <w:trHeight w:val="397"/>
        </w:trPr>
        <w:tc>
          <w:tcPr>
            <w:tcW w:w="3510" w:type="dxa"/>
            <w:shd w:val="clear" w:color="auto" w:fill="auto"/>
            <w:vAlign w:val="bottom"/>
          </w:tcPr>
          <w:p w14:paraId="4B23017A" w14:textId="77777777" w:rsidR="00A14CFB" w:rsidRPr="00C908D5" w:rsidRDefault="00A14CFB" w:rsidP="006464E5">
            <w:pPr>
              <w:spacing w:line="340" w:lineRule="exact"/>
              <w:ind w:left="-108" w:right="1"/>
              <w:jc w:val="left"/>
              <w:rPr>
                <w:rFonts w:asciiTheme="majorBidi" w:hAnsiTheme="majorBidi" w:cstheme="majorBidi"/>
              </w:rPr>
            </w:pPr>
            <w:r w:rsidRPr="00C908D5">
              <w:rPr>
                <w:rFonts w:asciiTheme="majorBidi" w:hAnsiTheme="majorBidi" w:cstheme="majorBidi"/>
              </w:rPr>
              <w:t>(Less)</w:t>
            </w:r>
            <w:r w:rsidRPr="00C908D5">
              <w:rPr>
                <w:rFonts w:asciiTheme="majorBidi" w:hAnsiTheme="majorBidi" w:cstheme="majorBidi"/>
                <w:cs/>
              </w:rPr>
              <w:t xml:space="preserve"> </w:t>
            </w:r>
            <w:r w:rsidRPr="00C908D5">
              <w:rPr>
                <w:rFonts w:asciiTheme="majorBidi" w:hAnsiTheme="majorBidi" w:cstheme="majorBidi"/>
              </w:rPr>
              <w:t xml:space="preserve">Accumulated transfer to cost of </w:t>
            </w:r>
          </w:p>
          <w:p w14:paraId="18FC7C64" w14:textId="77777777" w:rsidR="00A14CFB" w:rsidRPr="00C908D5" w:rsidRDefault="00A14CFB" w:rsidP="006464E5">
            <w:pPr>
              <w:spacing w:line="340" w:lineRule="exact"/>
              <w:ind w:left="66" w:right="1"/>
              <w:jc w:val="left"/>
              <w:rPr>
                <w:rFonts w:asciiTheme="majorBidi" w:hAnsiTheme="majorBidi" w:cstheme="majorBidi"/>
              </w:rPr>
            </w:pPr>
            <w:r w:rsidRPr="00C908D5">
              <w:rPr>
                <w:rFonts w:asciiTheme="majorBidi" w:hAnsiTheme="majorBidi" w:cstheme="majorBidi"/>
              </w:rPr>
              <w:t xml:space="preserve"> property sales</w:t>
            </w:r>
          </w:p>
        </w:tc>
        <w:tc>
          <w:tcPr>
            <w:tcW w:w="1553" w:type="dxa"/>
            <w:shd w:val="clear" w:color="auto" w:fill="auto"/>
            <w:vAlign w:val="bottom"/>
          </w:tcPr>
          <w:p w14:paraId="293CBE5A" w14:textId="5497105C"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(31,693,127,144)</w:t>
            </w:r>
          </w:p>
        </w:tc>
        <w:tc>
          <w:tcPr>
            <w:tcW w:w="1460" w:type="dxa"/>
            <w:shd w:val="clear" w:color="auto" w:fill="auto"/>
            <w:vAlign w:val="bottom"/>
          </w:tcPr>
          <w:p w14:paraId="1A5F5B1D" w14:textId="77777777"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(17,196,793,459)</w:t>
            </w:r>
          </w:p>
        </w:tc>
        <w:tc>
          <w:tcPr>
            <w:tcW w:w="1557" w:type="dxa"/>
            <w:shd w:val="clear" w:color="auto" w:fill="auto"/>
            <w:vAlign w:val="bottom"/>
          </w:tcPr>
          <w:p w14:paraId="573727E6" w14:textId="78040F4A"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(7,917,836,276)</w:t>
            </w:r>
          </w:p>
        </w:tc>
        <w:tc>
          <w:tcPr>
            <w:tcW w:w="1418" w:type="dxa"/>
            <w:gridSpan w:val="2"/>
            <w:shd w:val="clear" w:color="auto" w:fill="auto"/>
            <w:vAlign w:val="bottom"/>
          </w:tcPr>
          <w:p w14:paraId="7A027D84" w14:textId="77777777" w:rsidR="00A14CFB" w:rsidRPr="00C908D5" w:rsidRDefault="00A14CFB" w:rsidP="006464E5">
            <w:pPr>
              <w:ind w:right="1"/>
              <w:rPr>
                <w:rFonts w:asciiTheme="majorBidi" w:hAnsiTheme="majorBidi" w:cstheme="majorBidi"/>
              </w:rPr>
            </w:pPr>
            <w:r w:rsidRPr="00C908D5">
              <w:rPr>
                <w:rFonts w:asciiTheme="majorBidi" w:hAnsiTheme="majorBidi" w:cstheme="majorBidi"/>
              </w:rPr>
              <w:t>(8,178,694,568)</w:t>
            </w:r>
          </w:p>
        </w:tc>
      </w:tr>
      <w:tr w:rsidR="00C908D5" w:rsidRPr="00C908D5" w14:paraId="2E58F172" w14:textId="77777777" w:rsidTr="00A27B3A">
        <w:trPr>
          <w:trHeight w:val="397"/>
        </w:trPr>
        <w:tc>
          <w:tcPr>
            <w:tcW w:w="3510" w:type="dxa"/>
            <w:shd w:val="clear" w:color="auto" w:fill="auto"/>
            <w:vAlign w:val="bottom"/>
          </w:tcPr>
          <w:p w14:paraId="3619FD9C" w14:textId="77777777" w:rsidR="00A14CFB" w:rsidRPr="00C908D5" w:rsidRDefault="00A14CFB" w:rsidP="006464E5">
            <w:pPr>
              <w:spacing w:line="340" w:lineRule="exact"/>
              <w:ind w:left="-108" w:right="1"/>
              <w:jc w:val="left"/>
              <w:rPr>
                <w:rFonts w:asciiTheme="majorBidi" w:hAnsiTheme="majorBidi" w:cstheme="majorBidi"/>
              </w:rPr>
            </w:pPr>
            <w:r w:rsidRPr="00C908D5">
              <w:rPr>
                <w:rFonts w:asciiTheme="majorBidi" w:hAnsiTheme="majorBidi" w:cstheme="majorBidi"/>
              </w:rPr>
              <w:t>(Less)</w:t>
            </w:r>
            <w:r w:rsidRPr="00C908D5">
              <w:rPr>
                <w:rFonts w:asciiTheme="majorBidi" w:hAnsiTheme="majorBidi" w:cstheme="majorBidi" w:hint="cs"/>
                <w:cs/>
              </w:rPr>
              <w:t xml:space="preserve"> </w:t>
            </w:r>
            <w:r w:rsidRPr="00C908D5">
              <w:rPr>
                <w:rFonts w:asciiTheme="majorBidi" w:hAnsiTheme="majorBidi" w:cstheme="majorBidi"/>
              </w:rPr>
              <w:t>Transfer to investment properties.</w:t>
            </w:r>
          </w:p>
        </w:tc>
        <w:tc>
          <w:tcPr>
            <w:tcW w:w="1553" w:type="dxa"/>
            <w:shd w:val="clear" w:color="auto" w:fill="auto"/>
          </w:tcPr>
          <w:p w14:paraId="1E23247D" w14:textId="425B6A32"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(502,588,038)</w:t>
            </w:r>
          </w:p>
        </w:tc>
        <w:tc>
          <w:tcPr>
            <w:tcW w:w="1460" w:type="dxa"/>
            <w:shd w:val="clear" w:color="auto" w:fill="auto"/>
            <w:vAlign w:val="bottom"/>
          </w:tcPr>
          <w:p w14:paraId="453B8895" w14:textId="77777777"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(3,084,243)</w:t>
            </w:r>
          </w:p>
        </w:tc>
        <w:tc>
          <w:tcPr>
            <w:tcW w:w="1557" w:type="dxa"/>
            <w:shd w:val="clear" w:color="auto" w:fill="auto"/>
          </w:tcPr>
          <w:p w14:paraId="17F38650" w14:textId="4ECB8703"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(33,703,132)</w:t>
            </w:r>
          </w:p>
        </w:tc>
        <w:tc>
          <w:tcPr>
            <w:tcW w:w="1418" w:type="dxa"/>
            <w:gridSpan w:val="2"/>
            <w:shd w:val="clear" w:color="auto" w:fill="auto"/>
            <w:vAlign w:val="bottom"/>
          </w:tcPr>
          <w:p w14:paraId="747457CB" w14:textId="77777777" w:rsidR="00A14CFB" w:rsidRPr="00C908D5" w:rsidRDefault="00A14CFB" w:rsidP="006464E5">
            <w:pPr>
              <w:ind w:right="1"/>
              <w:jc w:val="right"/>
              <w:rPr>
                <w:rFonts w:asciiTheme="majorBidi" w:hAnsiTheme="majorBidi" w:cstheme="majorBidi"/>
              </w:rPr>
            </w:pPr>
            <w:r w:rsidRPr="00C908D5">
              <w:rPr>
                <w:rFonts w:asciiTheme="majorBidi" w:hAnsiTheme="majorBidi" w:cstheme="majorBidi"/>
              </w:rPr>
              <w:t>(3,084,243)</w:t>
            </w:r>
          </w:p>
        </w:tc>
      </w:tr>
      <w:tr w:rsidR="00C908D5" w:rsidRPr="00C908D5" w14:paraId="4C25B9B9" w14:textId="77777777" w:rsidTr="00A27B3A">
        <w:trPr>
          <w:trHeight w:val="397"/>
        </w:trPr>
        <w:tc>
          <w:tcPr>
            <w:tcW w:w="3510" w:type="dxa"/>
            <w:shd w:val="clear" w:color="auto" w:fill="auto"/>
          </w:tcPr>
          <w:p w14:paraId="25336F11" w14:textId="77777777" w:rsidR="00A14CFB" w:rsidRPr="00C908D5" w:rsidRDefault="00A14CFB" w:rsidP="006464E5">
            <w:pPr>
              <w:spacing w:line="340" w:lineRule="exact"/>
              <w:ind w:left="-108" w:right="1"/>
              <w:jc w:val="left"/>
              <w:rPr>
                <w:rFonts w:asciiTheme="majorBidi" w:hAnsiTheme="majorBidi" w:cstheme="majorBidi"/>
              </w:rPr>
            </w:pPr>
            <w:r w:rsidRPr="00C908D5">
              <w:rPr>
                <w:rFonts w:asciiTheme="majorBidi" w:hAnsiTheme="majorBidi" w:cstheme="majorBidi" w:hint="cs"/>
                <w:cs/>
              </w:rPr>
              <w:t>(</w:t>
            </w:r>
            <w:r w:rsidRPr="00C908D5">
              <w:rPr>
                <w:rFonts w:asciiTheme="majorBidi" w:hAnsiTheme="majorBidi" w:cstheme="majorBidi"/>
              </w:rPr>
              <w:t>Less</w:t>
            </w:r>
            <w:r w:rsidRPr="00C908D5">
              <w:rPr>
                <w:rFonts w:asciiTheme="majorBidi" w:hAnsiTheme="majorBidi" w:cstheme="majorBidi" w:hint="cs"/>
                <w:cs/>
              </w:rPr>
              <w:t xml:space="preserve">) </w:t>
            </w:r>
            <w:r w:rsidRPr="00C908D5">
              <w:rPr>
                <w:rFonts w:asciiTheme="majorBidi" w:hAnsiTheme="majorBidi" w:cstheme="majorBidi"/>
              </w:rPr>
              <w:t>Allowance for diminution</w:t>
            </w:r>
          </w:p>
        </w:tc>
        <w:tc>
          <w:tcPr>
            <w:tcW w:w="1553" w:type="dxa"/>
            <w:shd w:val="clear" w:color="auto" w:fill="auto"/>
          </w:tcPr>
          <w:p w14:paraId="4138B20C" w14:textId="4805D2A9" w:rsidR="00A14CFB" w:rsidRPr="00C908D5" w:rsidRDefault="00A14CFB" w:rsidP="006464E5">
            <w:pPr>
              <w:pBdr>
                <w:bottom w:val="single" w:sz="4" w:space="1" w:color="auto"/>
              </w:pBdr>
              <w:ind w:left="-36" w:right="1"/>
              <w:jc w:val="right"/>
              <w:rPr>
                <w:rFonts w:asciiTheme="majorBidi" w:hAnsiTheme="majorBidi" w:cstheme="majorBidi"/>
              </w:rPr>
            </w:pPr>
            <w:r w:rsidRPr="00C908D5">
              <w:rPr>
                <w:rFonts w:asciiTheme="majorBidi" w:hAnsiTheme="majorBidi" w:cstheme="majorBidi"/>
              </w:rPr>
              <w:t>(3,541,316)</w:t>
            </w:r>
          </w:p>
        </w:tc>
        <w:tc>
          <w:tcPr>
            <w:tcW w:w="1460" w:type="dxa"/>
            <w:shd w:val="clear" w:color="auto" w:fill="auto"/>
            <w:vAlign w:val="bottom"/>
          </w:tcPr>
          <w:p w14:paraId="37134C27" w14:textId="77777777" w:rsidR="00A14CFB" w:rsidRPr="00C908D5" w:rsidRDefault="00A14CFB" w:rsidP="006464E5">
            <w:pPr>
              <w:pBdr>
                <w:bottom w:val="single" w:sz="4" w:space="1" w:color="auto"/>
              </w:pBdr>
              <w:ind w:left="-36" w:right="1"/>
              <w:jc w:val="right"/>
              <w:rPr>
                <w:rFonts w:asciiTheme="majorBidi" w:hAnsiTheme="majorBidi" w:cstheme="majorBidi"/>
              </w:rPr>
            </w:pPr>
            <w:r w:rsidRPr="00C908D5">
              <w:rPr>
                <w:rFonts w:asciiTheme="majorBidi" w:hAnsiTheme="majorBidi" w:cstheme="majorBidi"/>
              </w:rPr>
              <w:t>(104,930,294)</w:t>
            </w:r>
          </w:p>
        </w:tc>
        <w:tc>
          <w:tcPr>
            <w:tcW w:w="1557" w:type="dxa"/>
            <w:shd w:val="clear" w:color="auto" w:fill="auto"/>
          </w:tcPr>
          <w:p w14:paraId="7A5D4D2E" w14:textId="7107651D" w:rsidR="00A14CFB" w:rsidRPr="00C908D5" w:rsidRDefault="00A14CFB" w:rsidP="006464E5">
            <w:pPr>
              <w:pBdr>
                <w:bottom w:val="single" w:sz="4" w:space="1" w:color="auto"/>
              </w:pBdr>
              <w:ind w:left="-36" w:right="1"/>
              <w:jc w:val="right"/>
              <w:rPr>
                <w:rFonts w:asciiTheme="majorBidi" w:hAnsiTheme="majorBidi" w:cstheme="majorBidi"/>
              </w:rPr>
            </w:pPr>
            <w:r w:rsidRPr="00C908D5">
              <w:rPr>
                <w:rFonts w:asciiTheme="majorBidi" w:hAnsiTheme="majorBidi" w:cstheme="majorBidi"/>
              </w:rPr>
              <w:t>-</w:t>
            </w:r>
          </w:p>
        </w:tc>
        <w:tc>
          <w:tcPr>
            <w:tcW w:w="1418" w:type="dxa"/>
            <w:gridSpan w:val="2"/>
            <w:shd w:val="clear" w:color="auto" w:fill="auto"/>
            <w:vAlign w:val="bottom"/>
          </w:tcPr>
          <w:p w14:paraId="6866D5D2" w14:textId="77777777" w:rsidR="00A14CFB" w:rsidRPr="00C908D5" w:rsidRDefault="00A14CFB" w:rsidP="006464E5">
            <w:pPr>
              <w:pBdr>
                <w:bottom w:val="single" w:sz="4" w:space="1" w:color="auto"/>
              </w:pBdr>
              <w:ind w:left="-36" w:right="1"/>
              <w:jc w:val="right"/>
              <w:rPr>
                <w:rFonts w:asciiTheme="majorBidi" w:hAnsiTheme="majorBidi" w:cstheme="majorBidi"/>
              </w:rPr>
            </w:pPr>
            <w:r w:rsidRPr="00C908D5">
              <w:rPr>
                <w:rFonts w:asciiTheme="majorBidi" w:hAnsiTheme="majorBidi" w:cstheme="majorBidi"/>
              </w:rPr>
              <w:t>-</w:t>
            </w:r>
          </w:p>
        </w:tc>
      </w:tr>
      <w:tr w:rsidR="00C908D5" w:rsidRPr="00C908D5" w14:paraId="6853640F" w14:textId="77777777" w:rsidTr="00A27B3A">
        <w:trPr>
          <w:trHeight w:val="397"/>
        </w:trPr>
        <w:tc>
          <w:tcPr>
            <w:tcW w:w="3510" w:type="dxa"/>
            <w:shd w:val="clear" w:color="auto" w:fill="auto"/>
          </w:tcPr>
          <w:p w14:paraId="5E52BF47" w14:textId="77777777" w:rsidR="00A14CFB" w:rsidRPr="00C908D5" w:rsidRDefault="00A14CFB" w:rsidP="006464E5">
            <w:pPr>
              <w:spacing w:line="340" w:lineRule="exact"/>
              <w:ind w:left="-108" w:right="1"/>
              <w:jc w:val="left"/>
              <w:rPr>
                <w:rFonts w:asciiTheme="majorBidi" w:hAnsiTheme="majorBidi" w:cstheme="majorBidi"/>
                <w:cs/>
              </w:rPr>
            </w:pPr>
            <w:r w:rsidRPr="00C908D5">
              <w:rPr>
                <w:rFonts w:asciiTheme="majorBidi" w:hAnsiTheme="majorBidi" w:cstheme="majorBidi"/>
              </w:rPr>
              <w:t>Net</w:t>
            </w:r>
          </w:p>
        </w:tc>
        <w:tc>
          <w:tcPr>
            <w:tcW w:w="1553" w:type="dxa"/>
            <w:shd w:val="clear" w:color="auto" w:fill="auto"/>
          </w:tcPr>
          <w:p w14:paraId="2780F52A" w14:textId="7245DDCD"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29,949,873,06</w:t>
            </w:r>
            <w:r w:rsidR="0034783B" w:rsidRPr="00C908D5">
              <w:rPr>
                <w:rFonts w:asciiTheme="majorBidi" w:hAnsiTheme="majorBidi" w:cstheme="majorBidi"/>
              </w:rPr>
              <w:t>1</w:t>
            </w:r>
          </w:p>
        </w:tc>
        <w:tc>
          <w:tcPr>
            <w:tcW w:w="1460" w:type="dxa"/>
            <w:shd w:val="clear" w:color="auto" w:fill="auto"/>
          </w:tcPr>
          <w:p w14:paraId="194A1517" w14:textId="77777777"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8,534,180,867</w:t>
            </w:r>
          </w:p>
        </w:tc>
        <w:tc>
          <w:tcPr>
            <w:tcW w:w="1557" w:type="dxa"/>
            <w:shd w:val="clear" w:color="auto" w:fill="auto"/>
          </w:tcPr>
          <w:p w14:paraId="4A17DC1C" w14:textId="43BF005F"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4,327,518,711</w:t>
            </w:r>
          </w:p>
        </w:tc>
        <w:tc>
          <w:tcPr>
            <w:tcW w:w="1418" w:type="dxa"/>
            <w:gridSpan w:val="2"/>
            <w:shd w:val="clear" w:color="auto" w:fill="auto"/>
          </w:tcPr>
          <w:p w14:paraId="10640653" w14:textId="77777777"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3,963,506,612</w:t>
            </w:r>
          </w:p>
        </w:tc>
      </w:tr>
      <w:tr w:rsidR="00C908D5" w:rsidRPr="00C908D5" w14:paraId="08E156D7" w14:textId="77777777" w:rsidTr="00A27B3A">
        <w:trPr>
          <w:trHeight w:val="397"/>
        </w:trPr>
        <w:tc>
          <w:tcPr>
            <w:tcW w:w="3510" w:type="dxa"/>
            <w:shd w:val="clear" w:color="auto" w:fill="auto"/>
            <w:vAlign w:val="bottom"/>
            <w:hideMark/>
          </w:tcPr>
          <w:p w14:paraId="62327F58" w14:textId="77777777" w:rsidR="00A14CFB" w:rsidRPr="00C908D5" w:rsidRDefault="00A14CFB" w:rsidP="006464E5">
            <w:pPr>
              <w:ind w:left="-58" w:right="1" w:hanging="50"/>
              <w:jc w:val="left"/>
              <w:rPr>
                <w:rFonts w:asciiTheme="majorBidi" w:hAnsiTheme="majorBidi" w:cstheme="majorBidi"/>
              </w:rPr>
            </w:pPr>
            <w:r w:rsidRPr="00C908D5">
              <w:rPr>
                <w:rFonts w:asciiTheme="majorBidi" w:hAnsiTheme="majorBidi" w:cstheme="majorBidi"/>
              </w:rPr>
              <w:t>Finished house held for sales</w:t>
            </w:r>
          </w:p>
        </w:tc>
        <w:tc>
          <w:tcPr>
            <w:tcW w:w="1553" w:type="dxa"/>
            <w:shd w:val="clear" w:color="auto" w:fill="auto"/>
          </w:tcPr>
          <w:p w14:paraId="464C4263" w14:textId="2929EB60"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426,390,178</w:t>
            </w:r>
          </w:p>
        </w:tc>
        <w:tc>
          <w:tcPr>
            <w:tcW w:w="1460" w:type="dxa"/>
            <w:shd w:val="clear" w:color="auto" w:fill="auto"/>
          </w:tcPr>
          <w:p w14:paraId="769BAD9F" w14:textId="77777777"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508,128,067</w:t>
            </w:r>
          </w:p>
        </w:tc>
        <w:tc>
          <w:tcPr>
            <w:tcW w:w="1557" w:type="dxa"/>
            <w:shd w:val="clear" w:color="auto" w:fill="auto"/>
          </w:tcPr>
          <w:p w14:paraId="4D60AEE9" w14:textId="117E19A7" w:rsidR="00A14CFB" w:rsidRPr="00C908D5" w:rsidRDefault="00A14CFB" w:rsidP="006464E5">
            <w:pPr>
              <w:ind w:left="-36" w:right="1"/>
              <w:jc w:val="right"/>
              <w:rPr>
                <w:rFonts w:asciiTheme="majorBidi" w:hAnsiTheme="majorBidi" w:cstheme="majorBidi"/>
                <w:cs/>
              </w:rPr>
            </w:pPr>
            <w:r w:rsidRPr="00C908D5">
              <w:rPr>
                <w:rFonts w:asciiTheme="majorBidi" w:hAnsiTheme="majorBidi" w:cstheme="majorBidi"/>
              </w:rPr>
              <w:t>426,390,178</w:t>
            </w:r>
          </w:p>
        </w:tc>
        <w:tc>
          <w:tcPr>
            <w:tcW w:w="1418" w:type="dxa"/>
            <w:gridSpan w:val="2"/>
            <w:shd w:val="clear" w:color="auto" w:fill="auto"/>
          </w:tcPr>
          <w:p w14:paraId="11230E1E" w14:textId="77777777"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508,128,067</w:t>
            </w:r>
          </w:p>
        </w:tc>
      </w:tr>
      <w:tr w:rsidR="00C908D5" w:rsidRPr="00C908D5" w14:paraId="7925F76D" w14:textId="77777777" w:rsidTr="00A27B3A">
        <w:trPr>
          <w:trHeight w:val="397"/>
        </w:trPr>
        <w:tc>
          <w:tcPr>
            <w:tcW w:w="3510" w:type="dxa"/>
            <w:shd w:val="clear" w:color="auto" w:fill="auto"/>
            <w:vAlign w:val="bottom"/>
          </w:tcPr>
          <w:p w14:paraId="47CD2396" w14:textId="77777777" w:rsidR="00A14CFB" w:rsidRPr="00C908D5" w:rsidRDefault="00A14CFB" w:rsidP="006464E5">
            <w:pPr>
              <w:ind w:left="-58" w:right="1" w:hanging="50"/>
              <w:jc w:val="left"/>
              <w:rPr>
                <w:rFonts w:asciiTheme="majorBidi" w:hAnsiTheme="majorBidi" w:cstheme="majorBidi"/>
              </w:rPr>
            </w:pPr>
            <w:r w:rsidRPr="00C908D5">
              <w:rPr>
                <w:rFonts w:asciiTheme="majorBidi" w:hAnsiTheme="majorBidi" w:cstheme="majorBidi"/>
              </w:rPr>
              <w:t>Finished goods</w:t>
            </w:r>
          </w:p>
        </w:tc>
        <w:tc>
          <w:tcPr>
            <w:tcW w:w="1553" w:type="dxa"/>
            <w:shd w:val="clear" w:color="auto" w:fill="auto"/>
          </w:tcPr>
          <w:p w14:paraId="23DB1526" w14:textId="25A16F83"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108,148,11</w:t>
            </w:r>
            <w:r w:rsidR="0034783B" w:rsidRPr="00C908D5">
              <w:rPr>
                <w:rFonts w:asciiTheme="majorBidi" w:hAnsiTheme="majorBidi" w:cstheme="majorBidi"/>
              </w:rPr>
              <w:t>1</w:t>
            </w:r>
          </w:p>
        </w:tc>
        <w:tc>
          <w:tcPr>
            <w:tcW w:w="1460" w:type="dxa"/>
            <w:shd w:val="clear" w:color="auto" w:fill="auto"/>
          </w:tcPr>
          <w:p w14:paraId="26C71C9C" w14:textId="77777777" w:rsidR="00A14CFB" w:rsidRPr="00C908D5" w:rsidRDefault="00A14CFB" w:rsidP="006464E5">
            <w:pPr>
              <w:ind w:left="-36" w:right="1"/>
              <w:jc w:val="right"/>
            </w:pPr>
            <w:r w:rsidRPr="00C908D5">
              <w:rPr>
                <w:rFonts w:asciiTheme="majorBidi" w:hAnsiTheme="majorBidi" w:cstheme="majorBidi"/>
              </w:rPr>
              <w:t>105,695,130</w:t>
            </w:r>
          </w:p>
        </w:tc>
        <w:tc>
          <w:tcPr>
            <w:tcW w:w="1557" w:type="dxa"/>
            <w:shd w:val="clear" w:color="auto" w:fill="auto"/>
          </w:tcPr>
          <w:p w14:paraId="3FA1634A" w14:textId="2DAAC6AE"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27,872,791</w:t>
            </w:r>
          </w:p>
        </w:tc>
        <w:tc>
          <w:tcPr>
            <w:tcW w:w="1418" w:type="dxa"/>
            <w:gridSpan w:val="2"/>
            <w:shd w:val="clear" w:color="auto" w:fill="auto"/>
            <w:vAlign w:val="bottom"/>
          </w:tcPr>
          <w:p w14:paraId="2D6AE6D3" w14:textId="77777777" w:rsidR="00A14CFB" w:rsidRPr="00C908D5" w:rsidRDefault="00A14CFB" w:rsidP="006464E5">
            <w:pPr>
              <w:ind w:left="-36" w:right="1"/>
              <w:jc w:val="right"/>
            </w:pPr>
            <w:r w:rsidRPr="00C908D5">
              <w:rPr>
                <w:rFonts w:asciiTheme="majorBidi" w:hAnsiTheme="majorBidi" w:cstheme="majorBidi"/>
              </w:rPr>
              <w:t>21,845,494</w:t>
            </w:r>
          </w:p>
        </w:tc>
      </w:tr>
      <w:tr w:rsidR="00C908D5" w:rsidRPr="00C908D5" w14:paraId="109C0307" w14:textId="77777777" w:rsidTr="00A27B3A">
        <w:trPr>
          <w:trHeight w:val="397"/>
        </w:trPr>
        <w:tc>
          <w:tcPr>
            <w:tcW w:w="3510" w:type="dxa"/>
            <w:shd w:val="clear" w:color="auto" w:fill="auto"/>
            <w:vAlign w:val="bottom"/>
          </w:tcPr>
          <w:p w14:paraId="40921B71" w14:textId="77777777" w:rsidR="00A14CFB" w:rsidRPr="00C908D5" w:rsidRDefault="00A14CFB" w:rsidP="006464E5">
            <w:pPr>
              <w:ind w:left="-58" w:right="1" w:hanging="50"/>
              <w:jc w:val="left"/>
              <w:rPr>
                <w:rFonts w:asciiTheme="majorBidi" w:hAnsiTheme="majorBidi" w:cstheme="majorBidi"/>
              </w:rPr>
            </w:pPr>
            <w:r w:rsidRPr="00C908D5">
              <w:rPr>
                <w:rFonts w:asciiTheme="majorBidi" w:hAnsiTheme="majorBidi" w:cstheme="majorBidi"/>
              </w:rPr>
              <w:t>Hire purchase products</w:t>
            </w:r>
          </w:p>
        </w:tc>
        <w:tc>
          <w:tcPr>
            <w:tcW w:w="1553" w:type="dxa"/>
            <w:shd w:val="clear" w:color="auto" w:fill="auto"/>
          </w:tcPr>
          <w:p w14:paraId="403387DB" w14:textId="16DF3E5B"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1,920,635</w:t>
            </w:r>
          </w:p>
        </w:tc>
        <w:tc>
          <w:tcPr>
            <w:tcW w:w="1460" w:type="dxa"/>
            <w:shd w:val="clear" w:color="auto" w:fill="auto"/>
          </w:tcPr>
          <w:p w14:paraId="13EFB32E" w14:textId="77777777" w:rsidR="00A14CFB" w:rsidRPr="00C908D5" w:rsidRDefault="00A14CFB" w:rsidP="006464E5">
            <w:pPr>
              <w:ind w:left="-36" w:right="1"/>
              <w:jc w:val="right"/>
              <w:rPr>
                <w:rFonts w:ascii="Angsana New" w:hAnsi="Angsana New" w:cs="Angsana New"/>
              </w:rPr>
            </w:pPr>
            <w:r w:rsidRPr="00C908D5">
              <w:rPr>
                <w:rFonts w:asciiTheme="majorBidi" w:hAnsiTheme="majorBidi" w:cstheme="majorBidi"/>
              </w:rPr>
              <w:t>6,494,946</w:t>
            </w:r>
          </w:p>
        </w:tc>
        <w:tc>
          <w:tcPr>
            <w:tcW w:w="1557" w:type="dxa"/>
            <w:shd w:val="clear" w:color="auto" w:fill="auto"/>
          </w:tcPr>
          <w:p w14:paraId="6DB99E49" w14:textId="0B94BEBB" w:rsidR="00A14CFB" w:rsidRPr="00C908D5" w:rsidRDefault="00A14CFB" w:rsidP="006464E5">
            <w:pPr>
              <w:ind w:left="-36" w:right="1"/>
              <w:jc w:val="right"/>
              <w:rPr>
                <w:rFonts w:ascii="Angsana New" w:hAnsi="Angsana New" w:cs="Angsana New"/>
              </w:rPr>
            </w:pPr>
            <w:r w:rsidRPr="00C908D5">
              <w:rPr>
                <w:rFonts w:ascii="Angsana New" w:hAnsi="Angsana New" w:cs="Angsana New"/>
              </w:rPr>
              <w:t>-</w:t>
            </w:r>
          </w:p>
        </w:tc>
        <w:tc>
          <w:tcPr>
            <w:tcW w:w="1418" w:type="dxa"/>
            <w:gridSpan w:val="2"/>
            <w:shd w:val="clear" w:color="auto" w:fill="auto"/>
            <w:vAlign w:val="bottom"/>
          </w:tcPr>
          <w:p w14:paraId="04FA47AA" w14:textId="77777777" w:rsidR="00A14CFB" w:rsidRPr="00C908D5" w:rsidRDefault="00A14CFB" w:rsidP="006464E5">
            <w:pPr>
              <w:ind w:left="-36" w:right="1"/>
              <w:jc w:val="right"/>
              <w:rPr>
                <w:rFonts w:ascii="Angsana New" w:hAnsi="Angsana New" w:cs="Angsana New"/>
              </w:rPr>
            </w:pPr>
            <w:r w:rsidRPr="00C908D5">
              <w:rPr>
                <w:rFonts w:asciiTheme="majorBidi" w:hAnsiTheme="majorBidi" w:cs="Angsana New"/>
              </w:rPr>
              <w:t>3,084,243</w:t>
            </w:r>
          </w:p>
        </w:tc>
      </w:tr>
      <w:tr w:rsidR="00C908D5" w:rsidRPr="00C908D5" w14:paraId="11298CCD" w14:textId="77777777" w:rsidTr="00A27B3A">
        <w:trPr>
          <w:trHeight w:val="397"/>
        </w:trPr>
        <w:tc>
          <w:tcPr>
            <w:tcW w:w="3510" w:type="dxa"/>
            <w:shd w:val="clear" w:color="auto" w:fill="auto"/>
            <w:vAlign w:val="bottom"/>
          </w:tcPr>
          <w:p w14:paraId="35D3A67C" w14:textId="59B6963E" w:rsidR="00A14CFB" w:rsidRPr="00C908D5" w:rsidRDefault="00A14CFB" w:rsidP="006464E5">
            <w:pPr>
              <w:ind w:left="-58" w:right="1" w:hanging="50"/>
              <w:jc w:val="left"/>
              <w:rPr>
                <w:rFonts w:asciiTheme="majorBidi" w:hAnsiTheme="majorBidi" w:cstheme="majorBidi"/>
              </w:rPr>
            </w:pPr>
            <w:r w:rsidRPr="00C908D5">
              <w:rPr>
                <w:rFonts w:asciiTheme="majorBidi" w:hAnsiTheme="majorBidi" w:cstheme="majorBidi"/>
              </w:rPr>
              <w:t>Asset for sale</w:t>
            </w:r>
          </w:p>
        </w:tc>
        <w:tc>
          <w:tcPr>
            <w:tcW w:w="1553" w:type="dxa"/>
            <w:shd w:val="clear" w:color="auto" w:fill="auto"/>
          </w:tcPr>
          <w:p w14:paraId="13A6C129" w14:textId="0D67E71A"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1,379,906</w:t>
            </w:r>
          </w:p>
        </w:tc>
        <w:tc>
          <w:tcPr>
            <w:tcW w:w="1460" w:type="dxa"/>
            <w:shd w:val="clear" w:color="auto" w:fill="auto"/>
          </w:tcPr>
          <w:p w14:paraId="7F4CFAC3" w14:textId="70ECE735"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w:t>
            </w:r>
          </w:p>
        </w:tc>
        <w:tc>
          <w:tcPr>
            <w:tcW w:w="1557" w:type="dxa"/>
            <w:shd w:val="clear" w:color="auto" w:fill="auto"/>
          </w:tcPr>
          <w:p w14:paraId="473D05DF" w14:textId="6465C447" w:rsidR="00A14CFB" w:rsidRPr="00C908D5" w:rsidRDefault="00A14CFB" w:rsidP="006464E5">
            <w:pPr>
              <w:ind w:left="-36" w:right="1"/>
              <w:jc w:val="right"/>
              <w:rPr>
                <w:rFonts w:ascii="Angsana New" w:hAnsi="Angsana New" w:cs="Angsana New"/>
              </w:rPr>
            </w:pPr>
            <w:r w:rsidRPr="00C908D5">
              <w:rPr>
                <w:rFonts w:ascii="Angsana New" w:hAnsi="Angsana New" w:cs="Angsana New"/>
              </w:rPr>
              <w:t>-</w:t>
            </w:r>
          </w:p>
        </w:tc>
        <w:tc>
          <w:tcPr>
            <w:tcW w:w="1418" w:type="dxa"/>
            <w:gridSpan w:val="2"/>
            <w:shd w:val="clear" w:color="auto" w:fill="auto"/>
            <w:vAlign w:val="bottom"/>
          </w:tcPr>
          <w:p w14:paraId="0B171FBF" w14:textId="76686DB2" w:rsidR="00A14CFB" w:rsidRPr="00C908D5" w:rsidRDefault="00A14CFB" w:rsidP="006464E5">
            <w:pPr>
              <w:ind w:left="-36" w:right="1"/>
              <w:jc w:val="right"/>
              <w:rPr>
                <w:rFonts w:asciiTheme="majorBidi" w:hAnsiTheme="majorBidi" w:cs="Angsana New"/>
              </w:rPr>
            </w:pPr>
            <w:r w:rsidRPr="00C908D5">
              <w:rPr>
                <w:rFonts w:asciiTheme="majorBidi" w:hAnsiTheme="majorBidi" w:cs="Angsana New"/>
              </w:rPr>
              <w:t>-</w:t>
            </w:r>
          </w:p>
        </w:tc>
      </w:tr>
      <w:tr w:rsidR="00C908D5" w:rsidRPr="00C908D5" w14:paraId="74716BCA" w14:textId="77777777" w:rsidTr="00A27B3A">
        <w:trPr>
          <w:trHeight w:val="397"/>
        </w:trPr>
        <w:tc>
          <w:tcPr>
            <w:tcW w:w="3510" w:type="dxa"/>
            <w:shd w:val="clear" w:color="auto" w:fill="auto"/>
            <w:vAlign w:val="bottom"/>
          </w:tcPr>
          <w:p w14:paraId="79D86F10" w14:textId="4CAEBC5D" w:rsidR="00A14CFB" w:rsidRPr="00C908D5" w:rsidRDefault="00A14CFB" w:rsidP="006464E5">
            <w:pPr>
              <w:ind w:left="-58" w:right="1" w:hanging="50"/>
              <w:jc w:val="left"/>
              <w:rPr>
                <w:rFonts w:asciiTheme="majorBidi" w:hAnsiTheme="majorBidi" w:cstheme="majorBidi"/>
              </w:rPr>
            </w:pPr>
            <w:r w:rsidRPr="00C908D5">
              <w:rPr>
                <w:rFonts w:asciiTheme="majorBidi" w:hAnsiTheme="majorBidi" w:cstheme="majorBidi"/>
              </w:rPr>
              <w:lastRenderedPageBreak/>
              <w:t>(Less) Allowance for impairment</w:t>
            </w:r>
          </w:p>
        </w:tc>
        <w:tc>
          <w:tcPr>
            <w:tcW w:w="1553" w:type="dxa"/>
            <w:shd w:val="clear" w:color="auto" w:fill="auto"/>
          </w:tcPr>
          <w:p w14:paraId="7F29AE39" w14:textId="66199334" w:rsidR="00A14CFB" w:rsidRPr="00C908D5" w:rsidRDefault="00A14CFB" w:rsidP="006464E5">
            <w:pPr>
              <w:pBdr>
                <w:bottom w:val="single" w:sz="4" w:space="1" w:color="auto"/>
              </w:pBdr>
              <w:ind w:left="-36" w:right="1"/>
              <w:jc w:val="right"/>
              <w:rPr>
                <w:rFonts w:asciiTheme="majorBidi" w:hAnsiTheme="majorBidi" w:cstheme="majorBidi"/>
              </w:rPr>
            </w:pPr>
            <w:r w:rsidRPr="00C908D5">
              <w:rPr>
                <w:rFonts w:asciiTheme="majorBidi" w:hAnsiTheme="majorBidi" w:cstheme="majorBidi"/>
              </w:rPr>
              <w:t>(1,148,011)</w:t>
            </w:r>
          </w:p>
        </w:tc>
        <w:tc>
          <w:tcPr>
            <w:tcW w:w="1460" w:type="dxa"/>
            <w:shd w:val="clear" w:color="auto" w:fill="auto"/>
          </w:tcPr>
          <w:p w14:paraId="7D0DB2D2" w14:textId="4B6ED82F" w:rsidR="00A14CFB" w:rsidRPr="00C908D5" w:rsidRDefault="00A14CFB" w:rsidP="006464E5">
            <w:pPr>
              <w:pBdr>
                <w:bottom w:val="single" w:sz="4" w:space="1" w:color="auto"/>
              </w:pBdr>
              <w:ind w:left="-36" w:right="1"/>
              <w:jc w:val="right"/>
              <w:rPr>
                <w:rFonts w:asciiTheme="majorBidi" w:hAnsiTheme="majorBidi" w:cstheme="majorBidi"/>
              </w:rPr>
            </w:pPr>
            <w:r w:rsidRPr="00C908D5">
              <w:rPr>
                <w:rFonts w:asciiTheme="majorBidi" w:hAnsiTheme="majorBidi" w:cstheme="majorBidi"/>
              </w:rPr>
              <w:t>-</w:t>
            </w:r>
          </w:p>
        </w:tc>
        <w:tc>
          <w:tcPr>
            <w:tcW w:w="1557" w:type="dxa"/>
            <w:shd w:val="clear" w:color="auto" w:fill="auto"/>
          </w:tcPr>
          <w:p w14:paraId="119214B5" w14:textId="2F27C869" w:rsidR="00A14CFB" w:rsidRPr="00C908D5" w:rsidRDefault="00A14CFB" w:rsidP="006464E5">
            <w:pPr>
              <w:pBdr>
                <w:bottom w:val="single" w:sz="4" w:space="1" w:color="auto"/>
              </w:pBdr>
              <w:ind w:left="-36" w:right="1"/>
              <w:jc w:val="right"/>
              <w:rPr>
                <w:rFonts w:ascii="Angsana New" w:hAnsi="Angsana New" w:cs="Angsana New"/>
              </w:rPr>
            </w:pPr>
            <w:r w:rsidRPr="00C908D5">
              <w:rPr>
                <w:rFonts w:ascii="Angsana New" w:hAnsi="Angsana New" w:cs="Angsana New"/>
              </w:rPr>
              <w:t>-</w:t>
            </w:r>
          </w:p>
        </w:tc>
        <w:tc>
          <w:tcPr>
            <w:tcW w:w="1418" w:type="dxa"/>
            <w:gridSpan w:val="2"/>
            <w:shd w:val="clear" w:color="auto" w:fill="auto"/>
            <w:vAlign w:val="bottom"/>
          </w:tcPr>
          <w:p w14:paraId="2C312551" w14:textId="1F4531B7" w:rsidR="00A14CFB" w:rsidRPr="00C908D5" w:rsidRDefault="00A14CFB" w:rsidP="006464E5">
            <w:pPr>
              <w:pBdr>
                <w:bottom w:val="single" w:sz="4" w:space="1" w:color="auto"/>
              </w:pBdr>
              <w:ind w:left="-36" w:right="1"/>
              <w:jc w:val="right"/>
              <w:rPr>
                <w:rFonts w:asciiTheme="majorBidi" w:hAnsiTheme="majorBidi" w:cs="Angsana New"/>
              </w:rPr>
            </w:pPr>
            <w:r w:rsidRPr="00C908D5">
              <w:rPr>
                <w:rFonts w:asciiTheme="majorBidi" w:hAnsiTheme="majorBidi" w:cs="Angsana New"/>
              </w:rPr>
              <w:t>-</w:t>
            </w:r>
          </w:p>
        </w:tc>
      </w:tr>
      <w:tr w:rsidR="00C908D5" w:rsidRPr="00C908D5" w14:paraId="07971C80" w14:textId="77777777" w:rsidTr="00A27B3A">
        <w:trPr>
          <w:trHeight w:val="397"/>
        </w:trPr>
        <w:tc>
          <w:tcPr>
            <w:tcW w:w="3510" w:type="dxa"/>
            <w:shd w:val="clear" w:color="auto" w:fill="auto"/>
            <w:vAlign w:val="bottom"/>
          </w:tcPr>
          <w:p w14:paraId="4C2CD4D8" w14:textId="77777777" w:rsidR="00A14CFB" w:rsidRPr="00C908D5" w:rsidRDefault="00A14CFB" w:rsidP="006464E5">
            <w:pPr>
              <w:ind w:left="-58" w:right="1" w:hanging="50"/>
              <w:jc w:val="left"/>
              <w:rPr>
                <w:rFonts w:asciiTheme="majorBidi" w:hAnsiTheme="majorBidi" w:cstheme="majorBidi"/>
              </w:rPr>
            </w:pPr>
            <w:r w:rsidRPr="00C908D5">
              <w:rPr>
                <w:rFonts w:asciiTheme="majorBidi" w:hAnsiTheme="majorBidi" w:cstheme="majorBidi"/>
              </w:rPr>
              <w:t>Total</w:t>
            </w:r>
          </w:p>
        </w:tc>
        <w:tc>
          <w:tcPr>
            <w:tcW w:w="1553" w:type="dxa"/>
            <w:shd w:val="clear" w:color="auto" w:fill="auto"/>
          </w:tcPr>
          <w:p w14:paraId="6EEE503C" w14:textId="7E312C05" w:rsidR="00A14CFB" w:rsidRPr="00C908D5" w:rsidRDefault="00A14CFB" w:rsidP="006464E5">
            <w:pPr>
              <w:ind w:left="-36" w:right="1"/>
              <w:jc w:val="right"/>
              <w:rPr>
                <w:rFonts w:asciiTheme="majorBidi" w:hAnsiTheme="majorBidi" w:cstheme="majorBidi"/>
              </w:rPr>
            </w:pPr>
            <w:r w:rsidRPr="00C908D5">
              <w:rPr>
                <w:rFonts w:asciiTheme="majorBidi" w:hAnsiTheme="majorBidi" w:cstheme="majorBidi"/>
              </w:rPr>
              <w:t>30,486,563,880</w:t>
            </w:r>
          </w:p>
        </w:tc>
        <w:tc>
          <w:tcPr>
            <w:tcW w:w="1460" w:type="dxa"/>
            <w:shd w:val="clear" w:color="auto" w:fill="auto"/>
          </w:tcPr>
          <w:p w14:paraId="478911F8" w14:textId="77777777" w:rsidR="00A14CFB" w:rsidRPr="00C908D5" w:rsidRDefault="00A14CFB" w:rsidP="006464E5">
            <w:pPr>
              <w:ind w:left="-36" w:right="1"/>
              <w:jc w:val="right"/>
            </w:pPr>
            <w:r w:rsidRPr="00C908D5">
              <w:rPr>
                <w:rFonts w:asciiTheme="majorBidi" w:hAnsiTheme="majorBidi" w:cstheme="majorBidi"/>
              </w:rPr>
              <w:t>9,154,499,010</w:t>
            </w:r>
          </w:p>
        </w:tc>
        <w:tc>
          <w:tcPr>
            <w:tcW w:w="1557" w:type="dxa"/>
            <w:shd w:val="clear" w:color="auto" w:fill="auto"/>
          </w:tcPr>
          <w:p w14:paraId="708340D1" w14:textId="24403E36" w:rsidR="00A14CFB" w:rsidRPr="00C908D5" w:rsidRDefault="00A14CFB" w:rsidP="006464E5">
            <w:pPr>
              <w:ind w:left="-36" w:right="1"/>
              <w:jc w:val="right"/>
              <w:rPr>
                <w:rFonts w:ascii="Angsana New" w:hAnsi="Angsana New" w:cs="Angsana New"/>
              </w:rPr>
            </w:pPr>
            <w:r w:rsidRPr="00C908D5">
              <w:rPr>
                <w:rFonts w:ascii="Angsana New" w:hAnsi="Angsana New" w:cs="Angsana New"/>
              </w:rPr>
              <w:t>4,781,781,680</w:t>
            </w:r>
          </w:p>
        </w:tc>
        <w:tc>
          <w:tcPr>
            <w:tcW w:w="1418" w:type="dxa"/>
            <w:gridSpan w:val="2"/>
            <w:shd w:val="clear" w:color="auto" w:fill="auto"/>
          </w:tcPr>
          <w:p w14:paraId="765A7713" w14:textId="77777777" w:rsidR="00A14CFB" w:rsidRPr="00C908D5" w:rsidRDefault="00A14CFB" w:rsidP="006464E5">
            <w:pPr>
              <w:ind w:left="-36" w:right="1"/>
              <w:jc w:val="right"/>
              <w:rPr>
                <w:rFonts w:ascii="Angsana New" w:hAnsi="Angsana New" w:cs="Angsana New"/>
              </w:rPr>
            </w:pPr>
            <w:r w:rsidRPr="00C908D5">
              <w:rPr>
                <w:rFonts w:asciiTheme="majorBidi" w:hAnsiTheme="majorBidi" w:cstheme="majorBidi"/>
              </w:rPr>
              <w:t>4,496,564,416</w:t>
            </w:r>
          </w:p>
        </w:tc>
      </w:tr>
      <w:tr w:rsidR="00C908D5" w:rsidRPr="00C908D5" w14:paraId="416B4317" w14:textId="77777777" w:rsidTr="00A27B3A">
        <w:trPr>
          <w:trHeight w:val="397"/>
        </w:trPr>
        <w:tc>
          <w:tcPr>
            <w:tcW w:w="3510" w:type="dxa"/>
            <w:shd w:val="clear" w:color="auto" w:fill="auto"/>
            <w:vAlign w:val="bottom"/>
          </w:tcPr>
          <w:p w14:paraId="4B2D1312" w14:textId="77777777" w:rsidR="00A14CFB" w:rsidRPr="00C908D5" w:rsidRDefault="00A14CFB" w:rsidP="006464E5">
            <w:pPr>
              <w:ind w:left="-58" w:right="1" w:hanging="50"/>
              <w:jc w:val="left"/>
              <w:rPr>
                <w:rFonts w:asciiTheme="majorBidi" w:hAnsiTheme="majorBidi" w:cstheme="majorBidi"/>
                <w:cs/>
              </w:rPr>
            </w:pPr>
            <w:r w:rsidRPr="00C908D5">
              <w:rPr>
                <w:rFonts w:asciiTheme="majorBidi" w:hAnsiTheme="majorBidi" w:cstheme="majorBidi"/>
              </w:rPr>
              <w:t>Land held for development</w:t>
            </w:r>
          </w:p>
        </w:tc>
        <w:tc>
          <w:tcPr>
            <w:tcW w:w="1553" w:type="dxa"/>
            <w:shd w:val="clear" w:color="auto" w:fill="auto"/>
          </w:tcPr>
          <w:p w14:paraId="1B4178B3" w14:textId="3F72BEDE" w:rsidR="00A14CFB" w:rsidRPr="00C908D5" w:rsidRDefault="00A14CFB" w:rsidP="006464E5">
            <w:pPr>
              <w:pBdr>
                <w:bottom w:val="single" w:sz="4" w:space="1" w:color="auto"/>
              </w:pBdr>
              <w:ind w:left="-36" w:right="1"/>
              <w:jc w:val="right"/>
              <w:rPr>
                <w:rFonts w:asciiTheme="majorBidi" w:hAnsiTheme="majorBidi" w:cstheme="majorBidi"/>
                <w:cs/>
              </w:rPr>
            </w:pPr>
            <w:r w:rsidRPr="00C908D5">
              <w:rPr>
                <w:rFonts w:asciiTheme="majorBidi" w:hAnsiTheme="majorBidi" w:cstheme="majorBidi"/>
              </w:rPr>
              <w:t>-</w:t>
            </w:r>
          </w:p>
        </w:tc>
        <w:tc>
          <w:tcPr>
            <w:tcW w:w="1460" w:type="dxa"/>
            <w:shd w:val="clear" w:color="auto" w:fill="auto"/>
          </w:tcPr>
          <w:p w14:paraId="39C038BB" w14:textId="77777777" w:rsidR="00A14CFB" w:rsidRPr="00C908D5" w:rsidRDefault="00A14CFB" w:rsidP="006464E5">
            <w:pPr>
              <w:pBdr>
                <w:bottom w:val="single" w:sz="4" w:space="1" w:color="auto"/>
              </w:pBdr>
              <w:ind w:left="-36" w:right="1"/>
              <w:jc w:val="right"/>
              <w:rPr>
                <w:rFonts w:asciiTheme="majorBidi" w:hAnsiTheme="majorBidi" w:cstheme="majorBidi"/>
                <w:cs/>
              </w:rPr>
            </w:pPr>
            <w:r w:rsidRPr="00C908D5">
              <w:rPr>
                <w:rFonts w:asciiTheme="majorBidi" w:hAnsiTheme="majorBidi" w:cstheme="majorBidi"/>
              </w:rPr>
              <w:t>165,065,116</w:t>
            </w:r>
          </w:p>
        </w:tc>
        <w:tc>
          <w:tcPr>
            <w:tcW w:w="1557" w:type="dxa"/>
            <w:shd w:val="clear" w:color="auto" w:fill="auto"/>
          </w:tcPr>
          <w:p w14:paraId="1E4D1F46" w14:textId="4F9F5DD5" w:rsidR="00A14CFB" w:rsidRPr="00C908D5" w:rsidRDefault="00A14CFB" w:rsidP="006464E5">
            <w:pPr>
              <w:pBdr>
                <w:bottom w:val="single" w:sz="4" w:space="1" w:color="auto"/>
              </w:pBdr>
              <w:ind w:left="-36" w:right="1"/>
              <w:jc w:val="right"/>
              <w:rPr>
                <w:rFonts w:asciiTheme="majorBidi" w:hAnsiTheme="majorBidi" w:cstheme="majorBidi"/>
                <w:cs/>
              </w:rPr>
            </w:pPr>
            <w:r w:rsidRPr="00C908D5">
              <w:rPr>
                <w:rFonts w:asciiTheme="majorBidi" w:hAnsiTheme="majorBidi" w:cstheme="majorBidi"/>
              </w:rPr>
              <w:t>-</w:t>
            </w:r>
          </w:p>
        </w:tc>
        <w:tc>
          <w:tcPr>
            <w:tcW w:w="1418" w:type="dxa"/>
            <w:gridSpan w:val="2"/>
            <w:shd w:val="clear" w:color="auto" w:fill="auto"/>
          </w:tcPr>
          <w:p w14:paraId="0FB582E5" w14:textId="77777777" w:rsidR="00A14CFB" w:rsidRPr="00C908D5" w:rsidRDefault="00A14CFB" w:rsidP="006464E5">
            <w:pPr>
              <w:pBdr>
                <w:bottom w:val="single" w:sz="4" w:space="1" w:color="auto"/>
              </w:pBdr>
              <w:ind w:left="-36" w:right="1"/>
              <w:jc w:val="right"/>
              <w:rPr>
                <w:rFonts w:asciiTheme="majorBidi" w:hAnsiTheme="majorBidi" w:cstheme="majorBidi"/>
              </w:rPr>
            </w:pPr>
            <w:r w:rsidRPr="00C908D5">
              <w:rPr>
                <w:rFonts w:asciiTheme="majorBidi" w:hAnsiTheme="majorBidi" w:cstheme="majorBidi"/>
              </w:rPr>
              <w:t>165,065,116</w:t>
            </w:r>
          </w:p>
        </w:tc>
      </w:tr>
      <w:tr w:rsidR="00A14CFB" w:rsidRPr="00C908D5" w14:paraId="62D6600E" w14:textId="77777777" w:rsidTr="00A27B3A">
        <w:trPr>
          <w:trHeight w:val="397"/>
        </w:trPr>
        <w:tc>
          <w:tcPr>
            <w:tcW w:w="3510" w:type="dxa"/>
            <w:shd w:val="clear" w:color="auto" w:fill="auto"/>
          </w:tcPr>
          <w:p w14:paraId="4AF9902A" w14:textId="77777777" w:rsidR="00A14CFB" w:rsidRPr="00C908D5" w:rsidRDefault="00A14CFB" w:rsidP="006464E5">
            <w:pPr>
              <w:ind w:left="-58" w:right="1" w:hanging="50"/>
              <w:jc w:val="left"/>
              <w:rPr>
                <w:rFonts w:asciiTheme="majorBidi" w:hAnsiTheme="majorBidi" w:cstheme="majorBidi"/>
                <w:cs/>
              </w:rPr>
            </w:pPr>
            <w:r w:rsidRPr="00C908D5">
              <w:rPr>
                <w:rFonts w:asciiTheme="majorBidi" w:hAnsiTheme="majorBidi" w:cstheme="majorBidi"/>
              </w:rPr>
              <w:t>Total Inventories - net</w:t>
            </w:r>
          </w:p>
        </w:tc>
        <w:tc>
          <w:tcPr>
            <w:tcW w:w="1553" w:type="dxa"/>
            <w:shd w:val="clear" w:color="auto" w:fill="auto"/>
          </w:tcPr>
          <w:p w14:paraId="631C67AF" w14:textId="301118A6" w:rsidR="00A14CFB" w:rsidRPr="00C908D5" w:rsidRDefault="00A14CFB" w:rsidP="006464E5">
            <w:pPr>
              <w:pBdr>
                <w:bottom w:val="double" w:sz="4" w:space="1" w:color="auto"/>
              </w:pBdr>
              <w:ind w:left="-36" w:right="1"/>
              <w:jc w:val="right"/>
              <w:rPr>
                <w:rFonts w:asciiTheme="majorBidi" w:hAnsiTheme="majorBidi" w:cstheme="majorBidi"/>
              </w:rPr>
            </w:pPr>
            <w:r w:rsidRPr="00C908D5">
              <w:rPr>
                <w:rFonts w:asciiTheme="majorBidi" w:hAnsiTheme="majorBidi" w:cstheme="majorBidi"/>
              </w:rPr>
              <w:t>30,486,563,880</w:t>
            </w:r>
          </w:p>
        </w:tc>
        <w:tc>
          <w:tcPr>
            <w:tcW w:w="1460" w:type="dxa"/>
            <w:shd w:val="clear" w:color="auto" w:fill="auto"/>
            <w:vAlign w:val="bottom"/>
          </w:tcPr>
          <w:p w14:paraId="53C288E7" w14:textId="77777777" w:rsidR="00A14CFB" w:rsidRPr="00C908D5" w:rsidRDefault="00A14CFB" w:rsidP="006464E5">
            <w:pPr>
              <w:pBdr>
                <w:bottom w:val="double" w:sz="4" w:space="1" w:color="auto"/>
              </w:pBdr>
              <w:ind w:left="-36" w:right="1"/>
              <w:jc w:val="right"/>
              <w:rPr>
                <w:rFonts w:asciiTheme="majorBidi" w:hAnsiTheme="majorBidi" w:cstheme="majorBidi"/>
              </w:rPr>
            </w:pPr>
            <w:r w:rsidRPr="00C908D5">
              <w:rPr>
                <w:rFonts w:asciiTheme="majorBidi" w:hAnsiTheme="majorBidi" w:cstheme="majorBidi"/>
              </w:rPr>
              <w:t>9,319,564,126</w:t>
            </w:r>
          </w:p>
        </w:tc>
        <w:tc>
          <w:tcPr>
            <w:tcW w:w="1557" w:type="dxa"/>
            <w:shd w:val="clear" w:color="auto" w:fill="auto"/>
          </w:tcPr>
          <w:p w14:paraId="690AE812" w14:textId="2FDF8168" w:rsidR="00A14CFB" w:rsidRPr="00C908D5" w:rsidRDefault="00A14CFB" w:rsidP="006464E5">
            <w:pPr>
              <w:pBdr>
                <w:bottom w:val="double" w:sz="4" w:space="1" w:color="auto"/>
              </w:pBdr>
              <w:ind w:left="-36" w:right="1"/>
              <w:jc w:val="right"/>
              <w:rPr>
                <w:rFonts w:asciiTheme="majorBidi" w:hAnsiTheme="majorBidi" w:cstheme="majorBidi"/>
              </w:rPr>
            </w:pPr>
            <w:r w:rsidRPr="00C908D5">
              <w:rPr>
                <w:rFonts w:asciiTheme="majorBidi" w:hAnsiTheme="majorBidi" w:cstheme="majorBidi"/>
              </w:rPr>
              <w:t>4,781,781,680</w:t>
            </w:r>
          </w:p>
        </w:tc>
        <w:tc>
          <w:tcPr>
            <w:tcW w:w="1418" w:type="dxa"/>
            <w:gridSpan w:val="2"/>
            <w:shd w:val="clear" w:color="auto" w:fill="auto"/>
          </w:tcPr>
          <w:p w14:paraId="6275F8CB" w14:textId="77777777" w:rsidR="00A14CFB" w:rsidRPr="00C908D5" w:rsidRDefault="00A14CFB" w:rsidP="006464E5">
            <w:pPr>
              <w:pBdr>
                <w:bottom w:val="double" w:sz="4" w:space="1" w:color="auto"/>
              </w:pBdr>
              <w:ind w:left="-36" w:right="1"/>
              <w:jc w:val="right"/>
              <w:rPr>
                <w:rFonts w:asciiTheme="majorBidi" w:hAnsiTheme="majorBidi" w:cstheme="majorBidi"/>
              </w:rPr>
            </w:pPr>
            <w:r w:rsidRPr="00C908D5">
              <w:rPr>
                <w:rFonts w:asciiTheme="majorBidi" w:hAnsiTheme="majorBidi" w:cstheme="majorBidi"/>
              </w:rPr>
              <w:t>4,661,629,532</w:t>
            </w:r>
          </w:p>
        </w:tc>
      </w:tr>
    </w:tbl>
    <w:p w14:paraId="56781D07" w14:textId="77777777" w:rsidR="006F003E" w:rsidRPr="00C908D5" w:rsidRDefault="006F003E" w:rsidP="006464E5">
      <w:pPr>
        <w:spacing w:before="120" w:after="120"/>
        <w:ind w:left="284" w:right="0"/>
        <w:jc w:val="thaiDistribute"/>
        <w:rPr>
          <w:rFonts w:asciiTheme="majorBidi" w:hAnsiTheme="majorBidi" w:cstheme="majorBidi"/>
          <w:snapToGrid w:val="0"/>
          <w:lang w:eastAsia="th-TH"/>
        </w:rPr>
      </w:pPr>
    </w:p>
    <w:p w14:paraId="242539DC" w14:textId="77777777" w:rsidR="00BB6FE5" w:rsidRPr="00C908D5" w:rsidRDefault="00BB6FE5" w:rsidP="006464E5">
      <w:pPr>
        <w:ind w:right="0"/>
        <w:jc w:val="left"/>
        <w:rPr>
          <w:rFonts w:ascii="Angsana New" w:hAnsi="Angsana New" w:cs="Angsana New"/>
        </w:rPr>
      </w:pPr>
      <w:r w:rsidRPr="00C908D5">
        <w:rPr>
          <w:rFonts w:ascii="Angsana New" w:hAnsi="Angsana New" w:cs="Angsana New"/>
        </w:rPr>
        <w:br w:type="page"/>
      </w:r>
    </w:p>
    <w:p w14:paraId="077C2274" w14:textId="02DCA39D" w:rsidR="00705B4A" w:rsidRPr="00C908D5" w:rsidRDefault="00705B4A" w:rsidP="006464E5">
      <w:pPr>
        <w:spacing w:before="120" w:after="120"/>
        <w:ind w:left="284" w:right="0"/>
        <w:jc w:val="thaiDistribute"/>
        <w:rPr>
          <w:rFonts w:ascii="Angsana New" w:hAnsi="Angsana New" w:cs="Angsana New"/>
          <w:u w:val="single"/>
        </w:rPr>
      </w:pPr>
      <w:r w:rsidRPr="00C908D5">
        <w:rPr>
          <w:rFonts w:ascii="Angsana New" w:hAnsi="Angsana New" w:cs="Angsana New"/>
          <w:u w:val="single"/>
        </w:rPr>
        <w:lastRenderedPageBreak/>
        <w:t>The projects of the Group are as follows :</w:t>
      </w:r>
    </w:p>
    <w:tbl>
      <w:tblPr>
        <w:tblW w:w="9605" w:type="dxa"/>
        <w:tblInd w:w="426" w:type="dxa"/>
        <w:tblLayout w:type="fixed"/>
        <w:tblLook w:val="01E0" w:firstRow="1" w:lastRow="1" w:firstColumn="1" w:lastColumn="1" w:noHBand="0" w:noVBand="0"/>
      </w:tblPr>
      <w:tblGrid>
        <w:gridCol w:w="3813"/>
        <w:gridCol w:w="1539"/>
        <w:gridCol w:w="1418"/>
        <w:gridCol w:w="1417"/>
        <w:gridCol w:w="1418"/>
      </w:tblGrid>
      <w:tr w:rsidR="00C908D5" w:rsidRPr="00C908D5" w14:paraId="1605CA55" w14:textId="77777777" w:rsidTr="00A27B3A">
        <w:trPr>
          <w:trHeight w:val="20"/>
          <w:tblHeader/>
        </w:trPr>
        <w:tc>
          <w:tcPr>
            <w:tcW w:w="3813" w:type="dxa"/>
            <w:shd w:val="clear" w:color="auto" w:fill="auto"/>
          </w:tcPr>
          <w:p w14:paraId="40426461" w14:textId="77777777" w:rsidR="00705B4A" w:rsidRPr="00C908D5" w:rsidRDefault="00705B4A" w:rsidP="006464E5">
            <w:pPr>
              <w:tabs>
                <w:tab w:val="left" w:pos="360"/>
                <w:tab w:val="left" w:pos="900"/>
              </w:tabs>
              <w:ind w:right="1"/>
              <w:jc w:val="thaiDistribute"/>
              <w:rPr>
                <w:rFonts w:ascii="Angsana New" w:hAnsi="Angsana New" w:cs="Angsana New"/>
                <w:b/>
                <w:bCs/>
                <w:sz w:val="4"/>
                <w:szCs w:val="4"/>
              </w:rPr>
            </w:pPr>
          </w:p>
        </w:tc>
        <w:tc>
          <w:tcPr>
            <w:tcW w:w="5792" w:type="dxa"/>
            <w:gridSpan w:val="4"/>
            <w:shd w:val="clear" w:color="auto" w:fill="auto"/>
            <w:vAlign w:val="bottom"/>
          </w:tcPr>
          <w:p w14:paraId="4E11A578" w14:textId="77777777" w:rsidR="00705B4A" w:rsidRPr="00C908D5" w:rsidRDefault="00705B4A" w:rsidP="006464E5">
            <w:pPr>
              <w:pBdr>
                <w:bottom w:val="single" w:sz="4" w:space="1" w:color="auto"/>
              </w:pBdr>
              <w:ind w:left="-38" w:right="-10"/>
              <w:jc w:val="center"/>
              <w:rPr>
                <w:rFonts w:ascii="Angsana New" w:hAnsi="Angsana New" w:cs="Angsana New"/>
                <w:sz w:val="2"/>
                <w:szCs w:val="2"/>
              </w:rPr>
            </w:pPr>
          </w:p>
        </w:tc>
      </w:tr>
      <w:tr w:rsidR="00C908D5" w:rsidRPr="00C908D5" w14:paraId="33F09761" w14:textId="77777777" w:rsidTr="00A27B3A">
        <w:trPr>
          <w:trHeight w:val="397"/>
        </w:trPr>
        <w:tc>
          <w:tcPr>
            <w:tcW w:w="3813" w:type="dxa"/>
            <w:shd w:val="clear" w:color="auto" w:fill="auto"/>
            <w:vAlign w:val="bottom"/>
          </w:tcPr>
          <w:p w14:paraId="772FDB45" w14:textId="77777777" w:rsidR="00705B4A" w:rsidRPr="00C908D5" w:rsidRDefault="00705B4A" w:rsidP="006464E5">
            <w:pPr>
              <w:tabs>
                <w:tab w:val="left" w:pos="360"/>
                <w:tab w:val="left" w:pos="900"/>
              </w:tabs>
              <w:ind w:right="1"/>
              <w:jc w:val="left"/>
              <w:rPr>
                <w:rFonts w:ascii="Angsana New" w:hAnsi="Angsana New" w:cs="Angsana New"/>
                <w:b/>
                <w:bCs/>
              </w:rPr>
            </w:pPr>
          </w:p>
        </w:tc>
        <w:tc>
          <w:tcPr>
            <w:tcW w:w="2957" w:type="dxa"/>
            <w:gridSpan w:val="2"/>
            <w:shd w:val="clear" w:color="auto" w:fill="auto"/>
            <w:vAlign w:val="bottom"/>
          </w:tcPr>
          <w:p w14:paraId="01FBCF58" w14:textId="77777777" w:rsidR="00705B4A" w:rsidRPr="00C908D5" w:rsidRDefault="00705B4A" w:rsidP="006464E5">
            <w:pPr>
              <w:ind w:left="-38" w:right="-10"/>
              <w:jc w:val="center"/>
              <w:rPr>
                <w:rFonts w:ascii="Angsana New" w:hAnsi="Angsana New" w:cs="Angsana New"/>
              </w:rPr>
            </w:pPr>
            <w:r w:rsidRPr="00C908D5">
              <w:rPr>
                <w:rFonts w:ascii="Angsana New" w:hAnsi="Angsana New" w:cs="Angsana New"/>
              </w:rPr>
              <w:t>Consolidated</w:t>
            </w:r>
          </w:p>
        </w:tc>
        <w:tc>
          <w:tcPr>
            <w:tcW w:w="2835" w:type="dxa"/>
            <w:gridSpan w:val="2"/>
            <w:shd w:val="clear" w:color="auto" w:fill="auto"/>
            <w:vAlign w:val="bottom"/>
          </w:tcPr>
          <w:p w14:paraId="344E1E63" w14:textId="77777777" w:rsidR="00705B4A" w:rsidRPr="00C908D5" w:rsidRDefault="00705B4A" w:rsidP="006464E5">
            <w:pPr>
              <w:ind w:left="-38" w:right="-10"/>
              <w:jc w:val="center"/>
              <w:rPr>
                <w:rFonts w:ascii="Angsana New" w:hAnsi="Angsana New" w:cs="Angsana New"/>
              </w:rPr>
            </w:pPr>
            <w:r w:rsidRPr="00C908D5">
              <w:rPr>
                <w:rFonts w:ascii="Angsana New" w:hAnsi="Angsana New" w:cs="Angsana New"/>
              </w:rPr>
              <w:t>Separate</w:t>
            </w:r>
          </w:p>
        </w:tc>
      </w:tr>
      <w:tr w:rsidR="00C908D5" w:rsidRPr="00C908D5" w14:paraId="447A56E0" w14:textId="77777777" w:rsidTr="00A27B3A">
        <w:trPr>
          <w:trHeight w:val="397"/>
        </w:trPr>
        <w:tc>
          <w:tcPr>
            <w:tcW w:w="3813" w:type="dxa"/>
            <w:shd w:val="clear" w:color="auto" w:fill="auto"/>
            <w:vAlign w:val="bottom"/>
          </w:tcPr>
          <w:p w14:paraId="2FEC45CC" w14:textId="77777777" w:rsidR="00705B4A" w:rsidRPr="00C908D5" w:rsidRDefault="00705B4A" w:rsidP="006464E5">
            <w:pPr>
              <w:tabs>
                <w:tab w:val="left" w:pos="360"/>
                <w:tab w:val="left" w:pos="900"/>
              </w:tabs>
              <w:ind w:right="1"/>
              <w:jc w:val="left"/>
              <w:rPr>
                <w:rFonts w:ascii="Angsana New" w:hAnsi="Angsana New" w:cs="Angsana New"/>
                <w:b/>
                <w:bCs/>
              </w:rPr>
            </w:pPr>
          </w:p>
        </w:tc>
        <w:tc>
          <w:tcPr>
            <w:tcW w:w="2957" w:type="dxa"/>
            <w:gridSpan w:val="2"/>
            <w:shd w:val="clear" w:color="auto" w:fill="auto"/>
            <w:vAlign w:val="bottom"/>
          </w:tcPr>
          <w:p w14:paraId="163E699F" w14:textId="77777777" w:rsidR="00705B4A" w:rsidRPr="00C908D5" w:rsidRDefault="00705B4A" w:rsidP="006464E5">
            <w:pPr>
              <w:pBdr>
                <w:bottom w:val="single" w:sz="4" w:space="1" w:color="auto"/>
              </w:pBdr>
              <w:ind w:left="-38" w:right="-10"/>
              <w:jc w:val="center"/>
              <w:rPr>
                <w:rFonts w:ascii="Angsana New" w:hAnsi="Angsana New" w:cs="Angsana New"/>
              </w:rPr>
            </w:pPr>
            <w:r w:rsidRPr="00C908D5">
              <w:rPr>
                <w:rFonts w:ascii="Angsana New" w:hAnsi="Angsana New" w:cs="Angsana New"/>
              </w:rPr>
              <w:t>financial statements</w:t>
            </w:r>
          </w:p>
        </w:tc>
        <w:tc>
          <w:tcPr>
            <w:tcW w:w="2835" w:type="dxa"/>
            <w:gridSpan w:val="2"/>
            <w:shd w:val="clear" w:color="auto" w:fill="auto"/>
            <w:vAlign w:val="bottom"/>
          </w:tcPr>
          <w:p w14:paraId="7366A950" w14:textId="77777777" w:rsidR="00705B4A" w:rsidRPr="00C908D5" w:rsidRDefault="00705B4A" w:rsidP="006464E5">
            <w:pPr>
              <w:pBdr>
                <w:bottom w:val="single" w:sz="4" w:space="1" w:color="auto"/>
              </w:pBdr>
              <w:ind w:left="-38" w:right="-10"/>
              <w:jc w:val="center"/>
              <w:rPr>
                <w:rFonts w:ascii="Angsana New" w:hAnsi="Angsana New" w:cs="Angsana New"/>
              </w:rPr>
            </w:pPr>
            <w:r w:rsidRPr="00C908D5">
              <w:rPr>
                <w:rFonts w:ascii="Angsana New" w:hAnsi="Angsana New" w:cs="Angsana New"/>
              </w:rPr>
              <w:t>financial statements</w:t>
            </w:r>
          </w:p>
        </w:tc>
      </w:tr>
      <w:tr w:rsidR="00C908D5" w:rsidRPr="00C908D5" w14:paraId="3D060C51" w14:textId="77777777" w:rsidTr="00A27B3A">
        <w:trPr>
          <w:trHeight w:val="397"/>
        </w:trPr>
        <w:tc>
          <w:tcPr>
            <w:tcW w:w="3813" w:type="dxa"/>
            <w:shd w:val="clear" w:color="auto" w:fill="auto"/>
            <w:vAlign w:val="bottom"/>
          </w:tcPr>
          <w:p w14:paraId="2463B01C" w14:textId="77777777" w:rsidR="00BB6FE5" w:rsidRPr="00C908D5" w:rsidRDefault="00BB6FE5" w:rsidP="006464E5">
            <w:pPr>
              <w:tabs>
                <w:tab w:val="left" w:pos="360"/>
                <w:tab w:val="left" w:pos="900"/>
              </w:tabs>
              <w:ind w:right="1"/>
              <w:jc w:val="left"/>
              <w:rPr>
                <w:rFonts w:ascii="Angsana New" w:hAnsi="Angsana New" w:cs="Angsana New"/>
                <w:b/>
                <w:bCs/>
              </w:rPr>
            </w:pPr>
          </w:p>
        </w:tc>
        <w:tc>
          <w:tcPr>
            <w:tcW w:w="1539" w:type="dxa"/>
            <w:shd w:val="clear" w:color="auto" w:fill="auto"/>
            <w:vAlign w:val="bottom"/>
          </w:tcPr>
          <w:p w14:paraId="1F67E8C2" w14:textId="77777777" w:rsidR="00BB6FE5" w:rsidRPr="00C908D5" w:rsidRDefault="00BB6FE5" w:rsidP="006464E5">
            <w:pPr>
              <w:ind w:left="-129" w:right="-127"/>
              <w:jc w:val="center"/>
              <w:rPr>
                <w:rFonts w:ascii="Angsana New" w:hAnsi="Angsana New" w:cs="Angsana New"/>
              </w:rPr>
            </w:pPr>
            <w:r w:rsidRPr="00C908D5">
              <w:rPr>
                <w:rFonts w:ascii="Angsana New" w:hAnsi="Angsana New" w:cs="Angsana New"/>
              </w:rPr>
              <w:t>As at December</w:t>
            </w:r>
          </w:p>
        </w:tc>
        <w:tc>
          <w:tcPr>
            <w:tcW w:w="1418" w:type="dxa"/>
            <w:shd w:val="clear" w:color="auto" w:fill="auto"/>
            <w:vAlign w:val="bottom"/>
          </w:tcPr>
          <w:p w14:paraId="705911FF" w14:textId="33A3A1B4" w:rsidR="00BB6FE5" w:rsidRPr="00C908D5" w:rsidRDefault="00BB6FE5" w:rsidP="006464E5">
            <w:pPr>
              <w:tabs>
                <w:tab w:val="left" w:pos="1063"/>
              </w:tabs>
              <w:ind w:left="-38" w:right="-10"/>
              <w:jc w:val="center"/>
              <w:rPr>
                <w:rFonts w:ascii="Angsana New" w:hAnsi="Angsana New" w:cs="Angsana New"/>
              </w:rPr>
            </w:pPr>
            <w:r w:rsidRPr="00C908D5">
              <w:rPr>
                <w:rFonts w:ascii="Angsana New" w:hAnsi="Angsana New" w:cs="Angsana New"/>
              </w:rPr>
              <w:t>As at December</w:t>
            </w:r>
          </w:p>
        </w:tc>
        <w:tc>
          <w:tcPr>
            <w:tcW w:w="1417" w:type="dxa"/>
            <w:shd w:val="clear" w:color="auto" w:fill="auto"/>
            <w:vAlign w:val="bottom"/>
          </w:tcPr>
          <w:p w14:paraId="24145455" w14:textId="585E4E50" w:rsidR="00BB6FE5" w:rsidRPr="00C908D5" w:rsidRDefault="00BB6FE5" w:rsidP="006464E5">
            <w:pPr>
              <w:tabs>
                <w:tab w:val="left" w:pos="1026"/>
              </w:tabs>
              <w:ind w:left="-38" w:right="-66"/>
              <w:jc w:val="center"/>
              <w:rPr>
                <w:rFonts w:ascii="Angsana New" w:hAnsi="Angsana New" w:cs="Angsana New"/>
              </w:rPr>
            </w:pPr>
            <w:r w:rsidRPr="00C908D5">
              <w:rPr>
                <w:rFonts w:ascii="Angsana New" w:hAnsi="Angsana New" w:cs="Angsana New"/>
              </w:rPr>
              <w:t xml:space="preserve">As at </w:t>
            </w:r>
            <w:r w:rsidRPr="00C908D5">
              <w:rPr>
                <w:rFonts w:ascii="Angsana New" w:hAnsi="Angsana New" w:cs="Angsana New"/>
                <w:snapToGrid w:val="0"/>
                <w:lang w:eastAsia="th-TH"/>
              </w:rPr>
              <w:t>December</w:t>
            </w:r>
          </w:p>
        </w:tc>
        <w:tc>
          <w:tcPr>
            <w:tcW w:w="1418" w:type="dxa"/>
            <w:shd w:val="clear" w:color="auto" w:fill="auto"/>
            <w:vAlign w:val="bottom"/>
          </w:tcPr>
          <w:p w14:paraId="3AF3FB8C" w14:textId="5A15837F" w:rsidR="00BB6FE5" w:rsidRPr="00C908D5" w:rsidRDefault="00BB6FE5" w:rsidP="006464E5">
            <w:pPr>
              <w:tabs>
                <w:tab w:val="left" w:pos="1063"/>
              </w:tabs>
              <w:ind w:left="-38" w:right="-10"/>
              <w:jc w:val="center"/>
              <w:rPr>
                <w:rFonts w:ascii="Angsana New" w:hAnsi="Angsana New" w:cs="Angsana New"/>
              </w:rPr>
            </w:pPr>
            <w:r w:rsidRPr="00C908D5">
              <w:rPr>
                <w:rFonts w:ascii="Angsana New" w:hAnsi="Angsana New" w:cs="Angsana New"/>
              </w:rPr>
              <w:t>As at December</w:t>
            </w:r>
          </w:p>
        </w:tc>
      </w:tr>
      <w:tr w:rsidR="00C908D5" w:rsidRPr="00C908D5" w14:paraId="4D029087" w14:textId="77777777" w:rsidTr="00A27B3A">
        <w:trPr>
          <w:trHeight w:val="397"/>
        </w:trPr>
        <w:tc>
          <w:tcPr>
            <w:tcW w:w="3813" w:type="dxa"/>
            <w:shd w:val="clear" w:color="auto" w:fill="auto"/>
            <w:vAlign w:val="bottom"/>
          </w:tcPr>
          <w:p w14:paraId="2C134CD4" w14:textId="77777777" w:rsidR="00BB6FE5" w:rsidRPr="00C908D5" w:rsidRDefault="00BB6FE5" w:rsidP="006464E5">
            <w:pPr>
              <w:tabs>
                <w:tab w:val="left" w:pos="360"/>
                <w:tab w:val="left" w:pos="900"/>
              </w:tabs>
              <w:ind w:right="1"/>
              <w:jc w:val="left"/>
              <w:rPr>
                <w:rFonts w:ascii="Angsana New" w:hAnsi="Angsana New" w:cs="Angsana New"/>
                <w:b/>
                <w:bCs/>
              </w:rPr>
            </w:pPr>
          </w:p>
        </w:tc>
        <w:tc>
          <w:tcPr>
            <w:tcW w:w="1539" w:type="dxa"/>
            <w:shd w:val="clear" w:color="auto" w:fill="auto"/>
            <w:vAlign w:val="bottom"/>
          </w:tcPr>
          <w:p w14:paraId="7B772CD7" w14:textId="3147A292" w:rsidR="00BB6FE5" w:rsidRPr="00C908D5" w:rsidRDefault="00BB6FE5" w:rsidP="006464E5">
            <w:pPr>
              <w:pBdr>
                <w:bottom w:val="single" w:sz="4" w:space="1" w:color="auto"/>
              </w:pBdr>
              <w:tabs>
                <w:tab w:val="left" w:pos="1063"/>
              </w:tabs>
              <w:ind w:left="-38" w:right="-10"/>
              <w:jc w:val="center"/>
              <w:rPr>
                <w:rFonts w:ascii="Angsana New" w:hAnsi="Angsana New" w:cs="Angsana New"/>
              </w:rPr>
            </w:pPr>
            <w:r w:rsidRPr="00C908D5">
              <w:rPr>
                <w:rFonts w:ascii="Angsana New" w:hAnsi="Angsana New" w:cs="Angsana New"/>
              </w:rPr>
              <w:t>31, 202</w:t>
            </w:r>
            <w:r w:rsidR="00512F39" w:rsidRPr="00C908D5">
              <w:rPr>
                <w:rFonts w:ascii="Angsana New" w:hAnsi="Angsana New" w:cs="Angsana New" w:hint="cs"/>
                <w:cs/>
              </w:rPr>
              <w:t>4</w:t>
            </w:r>
          </w:p>
        </w:tc>
        <w:tc>
          <w:tcPr>
            <w:tcW w:w="1418" w:type="dxa"/>
            <w:shd w:val="clear" w:color="auto" w:fill="auto"/>
            <w:vAlign w:val="bottom"/>
          </w:tcPr>
          <w:p w14:paraId="26002D6B" w14:textId="0FD8D212" w:rsidR="00BB6FE5" w:rsidRPr="00C908D5" w:rsidRDefault="00BB6FE5" w:rsidP="006464E5">
            <w:pPr>
              <w:pBdr>
                <w:bottom w:val="single" w:sz="4" w:space="1" w:color="auto"/>
              </w:pBdr>
              <w:ind w:left="-38" w:right="-10"/>
              <w:jc w:val="center"/>
              <w:rPr>
                <w:rFonts w:ascii="Angsana New" w:hAnsi="Angsana New" w:cs="Angsana New"/>
                <w:snapToGrid w:val="0"/>
                <w:lang w:eastAsia="th-TH"/>
              </w:rPr>
            </w:pPr>
            <w:r w:rsidRPr="00C908D5">
              <w:rPr>
                <w:rFonts w:ascii="Angsana New" w:hAnsi="Angsana New" w:cs="Angsana New"/>
              </w:rPr>
              <w:t>31, 202</w:t>
            </w:r>
            <w:r w:rsidR="00512F39" w:rsidRPr="00C908D5">
              <w:rPr>
                <w:rFonts w:ascii="Angsana New" w:hAnsi="Angsana New" w:cs="Angsana New" w:hint="cs"/>
                <w:cs/>
              </w:rPr>
              <w:t>3</w:t>
            </w:r>
          </w:p>
        </w:tc>
        <w:tc>
          <w:tcPr>
            <w:tcW w:w="1417" w:type="dxa"/>
            <w:shd w:val="clear" w:color="auto" w:fill="auto"/>
            <w:vAlign w:val="bottom"/>
          </w:tcPr>
          <w:p w14:paraId="6FDB1857" w14:textId="6A3BA4B1" w:rsidR="00BB6FE5" w:rsidRPr="00C908D5" w:rsidRDefault="00BB6FE5" w:rsidP="006464E5">
            <w:pPr>
              <w:pBdr>
                <w:bottom w:val="single" w:sz="4" w:space="1" w:color="auto"/>
              </w:pBdr>
              <w:tabs>
                <w:tab w:val="left" w:pos="1063"/>
              </w:tabs>
              <w:ind w:left="-38" w:right="-10"/>
              <w:jc w:val="center"/>
              <w:rPr>
                <w:rFonts w:ascii="Angsana New" w:hAnsi="Angsana New" w:cs="Angsana New"/>
              </w:rPr>
            </w:pPr>
            <w:r w:rsidRPr="00C908D5">
              <w:rPr>
                <w:rFonts w:ascii="Angsana New" w:hAnsi="Angsana New" w:cs="Angsana New"/>
              </w:rPr>
              <w:t>31, 202</w:t>
            </w:r>
            <w:r w:rsidR="00512F39" w:rsidRPr="00C908D5">
              <w:rPr>
                <w:rFonts w:ascii="Angsana New" w:hAnsi="Angsana New" w:cs="Angsana New" w:hint="cs"/>
                <w:cs/>
              </w:rPr>
              <w:t>4</w:t>
            </w:r>
          </w:p>
        </w:tc>
        <w:tc>
          <w:tcPr>
            <w:tcW w:w="1418" w:type="dxa"/>
            <w:shd w:val="clear" w:color="auto" w:fill="auto"/>
            <w:vAlign w:val="bottom"/>
          </w:tcPr>
          <w:p w14:paraId="4341C3D5" w14:textId="22EB9CAD" w:rsidR="00BB6FE5" w:rsidRPr="00C908D5" w:rsidRDefault="00BB6FE5" w:rsidP="006464E5">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Angsana New" w:hAnsi="Angsana New" w:cs="Angsana New"/>
                <w:snapToGrid w:val="0"/>
                <w:lang w:eastAsia="th-TH"/>
              </w:rPr>
            </w:pPr>
            <w:r w:rsidRPr="00C908D5">
              <w:rPr>
                <w:rFonts w:ascii="Angsana New" w:hAnsi="Angsana New" w:cs="Angsana New"/>
              </w:rPr>
              <w:t>31, 202</w:t>
            </w:r>
            <w:r w:rsidR="00512F39" w:rsidRPr="00C908D5">
              <w:rPr>
                <w:rFonts w:ascii="Angsana New" w:hAnsi="Angsana New" w:cs="Angsana New" w:hint="cs"/>
                <w:cs/>
              </w:rPr>
              <w:t>3</w:t>
            </w:r>
          </w:p>
        </w:tc>
      </w:tr>
      <w:tr w:rsidR="00C908D5" w:rsidRPr="00C908D5" w14:paraId="1BC101D3" w14:textId="77777777" w:rsidTr="00A27B3A">
        <w:trPr>
          <w:trHeight w:val="397"/>
        </w:trPr>
        <w:tc>
          <w:tcPr>
            <w:tcW w:w="3813" w:type="dxa"/>
            <w:shd w:val="clear" w:color="auto" w:fill="auto"/>
            <w:vAlign w:val="bottom"/>
          </w:tcPr>
          <w:p w14:paraId="766F7630" w14:textId="7121E489" w:rsidR="00A14CFB" w:rsidRPr="00C908D5" w:rsidRDefault="00A14CFB" w:rsidP="006464E5">
            <w:pPr>
              <w:ind w:left="33" w:right="-108" w:hanging="141"/>
              <w:jc w:val="left"/>
              <w:rPr>
                <w:rFonts w:ascii="Angsana New" w:hAnsi="Angsana New" w:cs="Angsana New"/>
                <w:spacing w:val="-6"/>
              </w:rPr>
            </w:pPr>
            <w:r w:rsidRPr="00C908D5">
              <w:rPr>
                <w:rFonts w:ascii="Angsana New" w:hAnsi="Angsana New" w:cs="Angsana New"/>
                <w:spacing w:val="-6"/>
              </w:rPr>
              <w:t xml:space="preserve">Number of projects on hand at the beginning of </w:t>
            </w:r>
            <w:r w:rsidRPr="00C908D5">
              <w:rPr>
                <w:rFonts w:ascii="Angsana New" w:hAnsi="Angsana New" w:cs="Angsana New"/>
              </w:rPr>
              <w:t>year</w:t>
            </w:r>
          </w:p>
        </w:tc>
        <w:tc>
          <w:tcPr>
            <w:tcW w:w="1539" w:type="dxa"/>
            <w:shd w:val="clear" w:color="auto" w:fill="auto"/>
            <w:vAlign w:val="bottom"/>
          </w:tcPr>
          <w:p w14:paraId="2D1605E7" w14:textId="2FD534D0" w:rsidR="00A14CFB" w:rsidRPr="00C908D5" w:rsidRDefault="00FF62BF" w:rsidP="006464E5">
            <w:pPr>
              <w:tabs>
                <w:tab w:val="left" w:pos="360"/>
                <w:tab w:val="left" w:pos="900"/>
              </w:tabs>
              <w:ind w:right="1"/>
              <w:jc w:val="right"/>
              <w:rPr>
                <w:rFonts w:ascii="Angsana New" w:hAnsi="Angsana New" w:cs="Angsana New"/>
              </w:rPr>
            </w:pPr>
            <w:r w:rsidRPr="00C908D5">
              <w:rPr>
                <w:rFonts w:ascii="Angsana New" w:hAnsi="Angsana New" w:cs="Angsana New"/>
              </w:rPr>
              <w:t>65</w:t>
            </w:r>
          </w:p>
        </w:tc>
        <w:tc>
          <w:tcPr>
            <w:tcW w:w="1418" w:type="dxa"/>
            <w:shd w:val="clear" w:color="auto" w:fill="auto"/>
            <w:vAlign w:val="bottom"/>
          </w:tcPr>
          <w:p w14:paraId="40ED2923" w14:textId="65EE0E23" w:rsidR="00A14CFB" w:rsidRPr="00C908D5" w:rsidRDefault="00A14CFB" w:rsidP="006464E5">
            <w:pPr>
              <w:tabs>
                <w:tab w:val="left" w:pos="360"/>
                <w:tab w:val="left" w:pos="900"/>
              </w:tabs>
              <w:ind w:right="1"/>
              <w:jc w:val="right"/>
              <w:rPr>
                <w:rFonts w:ascii="Angsana New" w:hAnsi="Angsana New" w:cs="Angsana New"/>
              </w:rPr>
            </w:pPr>
            <w:r w:rsidRPr="00C908D5">
              <w:rPr>
                <w:rFonts w:asciiTheme="majorBidi" w:hAnsiTheme="majorBidi" w:cstheme="majorBidi"/>
              </w:rPr>
              <w:t>62</w:t>
            </w:r>
          </w:p>
        </w:tc>
        <w:tc>
          <w:tcPr>
            <w:tcW w:w="1417" w:type="dxa"/>
            <w:shd w:val="clear" w:color="auto" w:fill="auto"/>
            <w:vAlign w:val="bottom"/>
          </w:tcPr>
          <w:p w14:paraId="655002B9" w14:textId="75C0A883" w:rsidR="00A14CFB" w:rsidRPr="00C908D5" w:rsidRDefault="00A14CFB" w:rsidP="006464E5">
            <w:pPr>
              <w:tabs>
                <w:tab w:val="left" w:pos="360"/>
                <w:tab w:val="left" w:pos="900"/>
              </w:tabs>
              <w:ind w:right="1"/>
              <w:jc w:val="right"/>
              <w:rPr>
                <w:rFonts w:ascii="Angsana New" w:hAnsi="Angsana New" w:cs="Angsana New"/>
              </w:rPr>
            </w:pPr>
            <w:r w:rsidRPr="00C908D5">
              <w:rPr>
                <w:rFonts w:ascii="Angsana New" w:hAnsi="Angsana New" w:cs="Angsana New"/>
              </w:rPr>
              <w:t>35</w:t>
            </w:r>
          </w:p>
        </w:tc>
        <w:tc>
          <w:tcPr>
            <w:tcW w:w="1418" w:type="dxa"/>
            <w:shd w:val="clear" w:color="auto" w:fill="auto"/>
            <w:vAlign w:val="bottom"/>
          </w:tcPr>
          <w:p w14:paraId="49855956" w14:textId="764CAAC2" w:rsidR="00A14CFB" w:rsidRPr="00C908D5" w:rsidRDefault="00A14CFB" w:rsidP="006464E5">
            <w:pPr>
              <w:tabs>
                <w:tab w:val="left" w:pos="360"/>
                <w:tab w:val="left" w:pos="900"/>
              </w:tabs>
              <w:ind w:right="1"/>
              <w:jc w:val="right"/>
              <w:rPr>
                <w:rFonts w:ascii="Angsana New" w:hAnsi="Angsana New" w:cs="Angsana New"/>
              </w:rPr>
            </w:pPr>
            <w:r w:rsidRPr="00C908D5">
              <w:rPr>
                <w:rFonts w:asciiTheme="majorBidi" w:hAnsiTheme="majorBidi" w:cstheme="majorBidi" w:hint="cs"/>
              </w:rPr>
              <w:t>33</w:t>
            </w:r>
          </w:p>
        </w:tc>
      </w:tr>
      <w:tr w:rsidR="00C908D5" w:rsidRPr="00C908D5" w14:paraId="0CB0FAC8" w14:textId="77777777" w:rsidTr="00A27B3A">
        <w:trPr>
          <w:trHeight w:val="397"/>
        </w:trPr>
        <w:tc>
          <w:tcPr>
            <w:tcW w:w="3813" w:type="dxa"/>
            <w:shd w:val="clear" w:color="auto" w:fill="auto"/>
            <w:vAlign w:val="bottom"/>
          </w:tcPr>
          <w:p w14:paraId="566FBD5D" w14:textId="77777777" w:rsidR="00A14CFB" w:rsidRPr="00C908D5" w:rsidRDefault="00A14CFB" w:rsidP="006464E5">
            <w:pPr>
              <w:ind w:left="-108" w:right="1"/>
              <w:jc w:val="left"/>
              <w:rPr>
                <w:rFonts w:ascii="Angsana New" w:hAnsi="Angsana New" w:cs="Angsana New"/>
              </w:rPr>
            </w:pPr>
            <w:r w:rsidRPr="00C908D5">
              <w:rPr>
                <w:rFonts w:ascii="Angsana New" w:hAnsi="Angsana New" w:cs="Angsana New"/>
              </w:rPr>
              <w:t>Number of closed projects</w:t>
            </w:r>
          </w:p>
        </w:tc>
        <w:tc>
          <w:tcPr>
            <w:tcW w:w="1539" w:type="dxa"/>
            <w:shd w:val="clear" w:color="auto" w:fill="auto"/>
            <w:vAlign w:val="bottom"/>
          </w:tcPr>
          <w:p w14:paraId="17C07E17" w14:textId="2CB0EB70" w:rsidR="00A14CFB" w:rsidRPr="00C908D5" w:rsidRDefault="00A14CFB" w:rsidP="006464E5">
            <w:pPr>
              <w:tabs>
                <w:tab w:val="left" w:pos="360"/>
                <w:tab w:val="left" w:pos="900"/>
              </w:tabs>
              <w:ind w:right="1"/>
              <w:jc w:val="right"/>
              <w:rPr>
                <w:rFonts w:ascii="Angsana New" w:hAnsi="Angsana New" w:cs="Angsana New"/>
                <w:cs/>
              </w:rPr>
            </w:pPr>
            <w:r w:rsidRPr="00C908D5">
              <w:rPr>
                <w:rFonts w:ascii="Angsana New" w:hAnsi="Angsana New" w:cs="Angsana New"/>
              </w:rPr>
              <w:t>(5)</w:t>
            </w:r>
          </w:p>
        </w:tc>
        <w:tc>
          <w:tcPr>
            <w:tcW w:w="1418" w:type="dxa"/>
            <w:shd w:val="clear" w:color="auto" w:fill="auto"/>
            <w:vAlign w:val="bottom"/>
          </w:tcPr>
          <w:p w14:paraId="4EB20202" w14:textId="5C557A4E" w:rsidR="00A14CFB" w:rsidRPr="00C908D5" w:rsidRDefault="00A14CFB" w:rsidP="006464E5">
            <w:pPr>
              <w:tabs>
                <w:tab w:val="left" w:pos="360"/>
                <w:tab w:val="left" w:pos="900"/>
              </w:tabs>
              <w:ind w:right="1"/>
              <w:jc w:val="right"/>
              <w:rPr>
                <w:rFonts w:ascii="Angsana New" w:hAnsi="Angsana New" w:cs="Angsana New"/>
              </w:rPr>
            </w:pPr>
            <w:r w:rsidRPr="00C908D5">
              <w:rPr>
                <w:rFonts w:asciiTheme="majorBidi" w:hAnsiTheme="majorBidi" w:cstheme="majorBidi"/>
              </w:rPr>
              <w:t>(5)</w:t>
            </w:r>
          </w:p>
        </w:tc>
        <w:tc>
          <w:tcPr>
            <w:tcW w:w="1417" w:type="dxa"/>
            <w:shd w:val="clear" w:color="auto" w:fill="auto"/>
            <w:vAlign w:val="bottom"/>
          </w:tcPr>
          <w:p w14:paraId="1E03F5C6" w14:textId="52D6697E" w:rsidR="00A14CFB" w:rsidRPr="00C908D5" w:rsidRDefault="00A14CFB" w:rsidP="006464E5">
            <w:pPr>
              <w:tabs>
                <w:tab w:val="left" w:pos="360"/>
                <w:tab w:val="left" w:pos="900"/>
              </w:tabs>
              <w:ind w:right="1"/>
              <w:jc w:val="right"/>
              <w:rPr>
                <w:rFonts w:ascii="Angsana New" w:hAnsi="Angsana New" w:cs="Angsana New"/>
                <w:cs/>
              </w:rPr>
            </w:pPr>
            <w:r w:rsidRPr="00C908D5">
              <w:rPr>
                <w:rFonts w:ascii="Angsana New" w:hAnsi="Angsana New" w:cs="Angsana New"/>
              </w:rPr>
              <w:t>-</w:t>
            </w:r>
          </w:p>
        </w:tc>
        <w:tc>
          <w:tcPr>
            <w:tcW w:w="1418" w:type="dxa"/>
            <w:shd w:val="clear" w:color="auto" w:fill="auto"/>
            <w:vAlign w:val="bottom"/>
          </w:tcPr>
          <w:p w14:paraId="18F867C0" w14:textId="09534E73" w:rsidR="00A14CFB" w:rsidRPr="00C908D5" w:rsidRDefault="00A14CFB" w:rsidP="006464E5">
            <w:pPr>
              <w:tabs>
                <w:tab w:val="left" w:pos="360"/>
                <w:tab w:val="left" w:pos="900"/>
              </w:tabs>
              <w:ind w:right="1"/>
              <w:jc w:val="right"/>
              <w:rPr>
                <w:rFonts w:ascii="Angsana New" w:hAnsi="Angsana New" w:cs="Angsana New"/>
                <w:cs/>
              </w:rPr>
            </w:pPr>
            <w:r w:rsidRPr="00C908D5">
              <w:rPr>
                <w:rFonts w:asciiTheme="majorBidi" w:hAnsiTheme="majorBidi" w:cstheme="majorBidi"/>
              </w:rPr>
              <w:t>-</w:t>
            </w:r>
          </w:p>
        </w:tc>
      </w:tr>
      <w:tr w:rsidR="00C908D5" w:rsidRPr="00C908D5" w14:paraId="18F24A92" w14:textId="77777777" w:rsidTr="00A27B3A">
        <w:trPr>
          <w:trHeight w:val="397"/>
        </w:trPr>
        <w:tc>
          <w:tcPr>
            <w:tcW w:w="3813" w:type="dxa"/>
            <w:shd w:val="clear" w:color="auto" w:fill="auto"/>
            <w:vAlign w:val="bottom"/>
          </w:tcPr>
          <w:p w14:paraId="7C918FD0" w14:textId="77777777" w:rsidR="00A14CFB" w:rsidRPr="00C908D5" w:rsidRDefault="00A14CFB" w:rsidP="006464E5">
            <w:pPr>
              <w:ind w:left="-108" w:right="1"/>
              <w:jc w:val="left"/>
              <w:rPr>
                <w:rFonts w:ascii="Angsana New" w:hAnsi="Angsana New" w:cs="Angsana New"/>
              </w:rPr>
            </w:pPr>
            <w:r w:rsidRPr="00C908D5">
              <w:rPr>
                <w:rFonts w:ascii="Angsana New" w:hAnsi="Angsana New" w:cs="Angsana New"/>
              </w:rPr>
              <w:t>Number of the new projects</w:t>
            </w:r>
          </w:p>
        </w:tc>
        <w:tc>
          <w:tcPr>
            <w:tcW w:w="1539" w:type="dxa"/>
            <w:shd w:val="clear" w:color="auto" w:fill="auto"/>
            <w:vAlign w:val="bottom"/>
          </w:tcPr>
          <w:p w14:paraId="77471180" w14:textId="1A44FA30" w:rsidR="00A14CFB" w:rsidRPr="00C908D5" w:rsidRDefault="00A14CFB" w:rsidP="006464E5">
            <w:pPr>
              <w:tabs>
                <w:tab w:val="left" w:pos="360"/>
                <w:tab w:val="left" w:pos="900"/>
              </w:tabs>
              <w:ind w:right="1"/>
              <w:jc w:val="right"/>
              <w:rPr>
                <w:rFonts w:ascii="Angsana New" w:hAnsi="Angsana New" w:cs="Angsana New"/>
              </w:rPr>
            </w:pPr>
            <w:r w:rsidRPr="00C908D5">
              <w:rPr>
                <w:rFonts w:ascii="Angsana New" w:hAnsi="Angsana New" w:cs="Angsana New"/>
              </w:rPr>
              <w:t>2</w:t>
            </w:r>
          </w:p>
        </w:tc>
        <w:tc>
          <w:tcPr>
            <w:tcW w:w="1418" w:type="dxa"/>
            <w:shd w:val="clear" w:color="auto" w:fill="auto"/>
            <w:vAlign w:val="bottom"/>
          </w:tcPr>
          <w:p w14:paraId="7C774DEA" w14:textId="3B06D539" w:rsidR="00A14CFB" w:rsidRPr="00C908D5" w:rsidRDefault="00A14CFB" w:rsidP="006464E5">
            <w:pPr>
              <w:tabs>
                <w:tab w:val="left" w:pos="360"/>
                <w:tab w:val="left" w:pos="900"/>
              </w:tabs>
              <w:ind w:right="1"/>
              <w:jc w:val="right"/>
              <w:rPr>
                <w:rFonts w:ascii="Angsana New" w:hAnsi="Angsana New" w:cs="Angsana New"/>
              </w:rPr>
            </w:pPr>
            <w:r w:rsidRPr="00C908D5">
              <w:rPr>
                <w:rFonts w:asciiTheme="majorBidi" w:hAnsiTheme="majorBidi" w:cstheme="majorBidi"/>
              </w:rPr>
              <w:t>7</w:t>
            </w:r>
          </w:p>
        </w:tc>
        <w:tc>
          <w:tcPr>
            <w:tcW w:w="1417" w:type="dxa"/>
            <w:shd w:val="clear" w:color="auto" w:fill="auto"/>
            <w:vAlign w:val="bottom"/>
          </w:tcPr>
          <w:p w14:paraId="07F4F1F0" w14:textId="0699FAFE" w:rsidR="00A14CFB" w:rsidRPr="00C908D5" w:rsidRDefault="00A14CFB" w:rsidP="006464E5">
            <w:pPr>
              <w:tabs>
                <w:tab w:val="left" w:pos="360"/>
                <w:tab w:val="left" w:pos="900"/>
              </w:tabs>
              <w:ind w:right="1"/>
              <w:jc w:val="right"/>
              <w:rPr>
                <w:rFonts w:ascii="Angsana New" w:hAnsi="Angsana New" w:cs="Angsana New"/>
              </w:rPr>
            </w:pPr>
            <w:r w:rsidRPr="00C908D5">
              <w:rPr>
                <w:rFonts w:ascii="Angsana New" w:hAnsi="Angsana New" w:cs="Angsana New"/>
              </w:rPr>
              <w:t>1</w:t>
            </w:r>
          </w:p>
        </w:tc>
        <w:tc>
          <w:tcPr>
            <w:tcW w:w="1418" w:type="dxa"/>
            <w:shd w:val="clear" w:color="auto" w:fill="auto"/>
            <w:vAlign w:val="bottom"/>
          </w:tcPr>
          <w:p w14:paraId="5AF23544" w14:textId="692FBA26" w:rsidR="00A14CFB" w:rsidRPr="00C908D5" w:rsidRDefault="00A14CFB" w:rsidP="006464E5">
            <w:pPr>
              <w:tabs>
                <w:tab w:val="left" w:pos="360"/>
                <w:tab w:val="left" w:pos="900"/>
              </w:tabs>
              <w:ind w:right="1"/>
              <w:jc w:val="right"/>
              <w:rPr>
                <w:rFonts w:ascii="Angsana New" w:hAnsi="Angsana New" w:cs="Angsana New"/>
              </w:rPr>
            </w:pPr>
            <w:r w:rsidRPr="00C908D5">
              <w:rPr>
                <w:rFonts w:asciiTheme="majorBidi" w:hAnsiTheme="majorBidi" w:cstheme="majorBidi"/>
              </w:rPr>
              <w:t>2</w:t>
            </w:r>
          </w:p>
        </w:tc>
      </w:tr>
      <w:tr w:rsidR="00FF62BF" w:rsidRPr="00C908D5" w14:paraId="009E3B22" w14:textId="77777777" w:rsidTr="00A27B3A">
        <w:trPr>
          <w:trHeight w:val="397"/>
        </w:trPr>
        <w:tc>
          <w:tcPr>
            <w:tcW w:w="3813" w:type="dxa"/>
            <w:shd w:val="clear" w:color="auto" w:fill="auto"/>
            <w:vAlign w:val="bottom"/>
          </w:tcPr>
          <w:p w14:paraId="2721911D" w14:textId="4DE234C8" w:rsidR="00FF62BF" w:rsidRPr="00C908D5" w:rsidRDefault="00B02C78" w:rsidP="006464E5">
            <w:pPr>
              <w:ind w:left="-108" w:right="1"/>
              <w:jc w:val="left"/>
              <w:rPr>
                <w:rFonts w:ascii="Angsana New" w:hAnsi="Angsana New" w:cs="Angsana New"/>
              </w:rPr>
            </w:pPr>
            <w:r w:rsidRPr="00C908D5">
              <w:rPr>
                <w:rFonts w:asciiTheme="majorBidi" w:hAnsiTheme="majorBidi" w:cstheme="majorBidi"/>
                <w:lang w:eastAsia="en-US"/>
              </w:rPr>
              <w:t>Transfer in</w:t>
            </w:r>
            <w:r w:rsidRPr="00C908D5">
              <w:rPr>
                <w:rFonts w:asciiTheme="majorBidi" w:hAnsiTheme="majorBidi" w:cstheme="majorBidi" w:hint="cs"/>
                <w:cs/>
                <w:lang w:eastAsia="en-US"/>
              </w:rPr>
              <w:t xml:space="preserve"> (</w:t>
            </w:r>
            <w:r w:rsidRPr="00C908D5">
              <w:rPr>
                <w:rFonts w:asciiTheme="majorBidi" w:hAnsiTheme="majorBidi" w:cstheme="majorBidi"/>
                <w:lang w:eastAsia="en-US"/>
              </w:rPr>
              <w:t>Out</w:t>
            </w:r>
            <w:r w:rsidRPr="00C908D5">
              <w:rPr>
                <w:rFonts w:asciiTheme="majorBidi" w:hAnsiTheme="majorBidi" w:cstheme="majorBidi" w:hint="cs"/>
                <w:cs/>
                <w:lang w:eastAsia="en-US"/>
              </w:rPr>
              <w:t>)</w:t>
            </w:r>
            <w:r w:rsidRPr="00C908D5">
              <w:rPr>
                <w:rFonts w:asciiTheme="majorBidi" w:hAnsiTheme="majorBidi" w:cstheme="majorBidi"/>
                <w:lang w:eastAsia="en-US"/>
              </w:rPr>
              <w:t xml:space="preserve"> from change in proportion</w:t>
            </w:r>
          </w:p>
        </w:tc>
        <w:tc>
          <w:tcPr>
            <w:tcW w:w="1539" w:type="dxa"/>
            <w:shd w:val="clear" w:color="auto" w:fill="auto"/>
            <w:vAlign w:val="bottom"/>
          </w:tcPr>
          <w:p w14:paraId="4DC8D230" w14:textId="688ABD6F" w:rsidR="00FF62BF" w:rsidRPr="00C908D5" w:rsidRDefault="00FF62BF" w:rsidP="006464E5">
            <w:pPr>
              <w:tabs>
                <w:tab w:val="left" w:pos="360"/>
                <w:tab w:val="left" w:pos="900"/>
              </w:tabs>
              <w:ind w:right="1"/>
              <w:jc w:val="right"/>
              <w:rPr>
                <w:rFonts w:ascii="Angsana New" w:hAnsi="Angsana New" w:cs="Angsana New"/>
              </w:rPr>
            </w:pPr>
            <w:r w:rsidRPr="00C908D5">
              <w:rPr>
                <w:rFonts w:ascii="Angsana New" w:hAnsi="Angsana New" w:cs="Angsana New"/>
              </w:rPr>
              <w:t>28</w:t>
            </w:r>
          </w:p>
        </w:tc>
        <w:tc>
          <w:tcPr>
            <w:tcW w:w="1418" w:type="dxa"/>
            <w:shd w:val="clear" w:color="auto" w:fill="auto"/>
            <w:vAlign w:val="bottom"/>
          </w:tcPr>
          <w:p w14:paraId="2C344E4F" w14:textId="2D924948" w:rsidR="00FF62BF" w:rsidRPr="00C908D5" w:rsidRDefault="00FF62BF" w:rsidP="006464E5">
            <w:pPr>
              <w:tabs>
                <w:tab w:val="left" w:pos="360"/>
                <w:tab w:val="left" w:pos="900"/>
              </w:tabs>
              <w:ind w:right="1"/>
              <w:jc w:val="right"/>
              <w:rPr>
                <w:rFonts w:asciiTheme="majorBidi" w:hAnsiTheme="majorBidi" w:cstheme="majorBidi"/>
              </w:rPr>
            </w:pPr>
            <w:r w:rsidRPr="00C908D5">
              <w:rPr>
                <w:rFonts w:asciiTheme="majorBidi" w:hAnsiTheme="majorBidi" w:cstheme="majorBidi"/>
              </w:rPr>
              <w:t>-</w:t>
            </w:r>
          </w:p>
        </w:tc>
        <w:tc>
          <w:tcPr>
            <w:tcW w:w="1417" w:type="dxa"/>
            <w:shd w:val="clear" w:color="auto" w:fill="auto"/>
            <w:vAlign w:val="bottom"/>
          </w:tcPr>
          <w:p w14:paraId="6DAD027D" w14:textId="60120F98" w:rsidR="00FF62BF" w:rsidRPr="00C908D5" w:rsidRDefault="00FF62BF" w:rsidP="006464E5">
            <w:pPr>
              <w:tabs>
                <w:tab w:val="left" w:pos="360"/>
                <w:tab w:val="left" w:pos="900"/>
              </w:tabs>
              <w:ind w:right="1"/>
              <w:jc w:val="right"/>
              <w:rPr>
                <w:rFonts w:ascii="Angsana New" w:hAnsi="Angsana New" w:cs="Angsana New"/>
              </w:rPr>
            </w:pPr>
            <w:r w:rsidRPr="00C908D5">
              <w:rPr>
                <w:rFonts w:ascii="Angsana New" w:hAnsi="Angsana New" w:cs="Angsana New"/>
              </w:rPr>
              <w:t>-</w:t>
            </w:r>
          </w:p>
        </w:tc>
        <w:tc>
          <w:tcPr>
            <w:tcW w:w="1418" w:type="dxa"/>
            <w:shd w:val="clear" w:color="auto" w:fill="auto"/>
            <w:vAlign w:val="bottom"/>
          </w:tcPr>
          <w:p w14:paraId="214574CA" w14:textId="2FED1C27" w:rsidR="00FF62BF" w:rsidRPr="00C908D5" w:rsidRDefault="00FF62BF" w:rsidP="006464E5">
            <w:pPr>
              <w:tabs>
                <w:tab w:val="left" w:pos="360"/>
                <w:tab w:val="left" w:pos="900"/>
              </w:tabs>
              <w:ind w:right="1"/>
              <w:jc w:val="right"/>
              <w:rPr>
                <w:rFonts w:asciiTheme="majorBidi" w:hAnsiTheme="majorBidi" w:cstheme="majorBidi"/>
              </w:rPr>
            </w:pPr>
            <w:r w:rsidRPr="00C908D5">
              <w:rPr>
                <w:rFonts w:asciiTheme="majorBidi" w:hAnsiTheme="majorBidi" w:cstheme="majorBidi"/>
              </w:rPr>
              <w:t>-</w:t>
            </w:r>
          </w:p>
        </w:tc>
      </w:tr>
      <w:tr w:rsidR="00C908D5" w:rsidRPr="00C908D5" w14:paraId="6869F150" w14:textId="77777777" w:rsidTr="00A27B3A">
        <w:trPr>
          <w:trHeight w:val="397"/>
        </w:trPr>
        <w:tc>
          <w:tcPr>
            <w:tcW w:w="3813" w:type="dxa"/>
            <w:shd w:val="clear" w:color="auto" w:fill="auto"/>
            <w:vAlign w:val="bottom"/>
          </w:tcPr>
          <w:p w14:paraId="315F35E2" w14:textId="71478B7C" w:rsidR="00A14CFB" w:rsidRPr="00C908D5" w:rsidRDefault="00A14CFB" w:rsidP="006464E5">
            <w:pPr>
              <w:ind w:left="-108" w:right="1"/>
              <w:jc w:val="left"/>
              <w:rPr>
                <w:rFonts w:ascii="Angsana New" w:hAnsi="Angsana New" w:cs="Angsana New"/>
              </w:rPr>
            </w:pPr>
            <w:r w:rsidRPr="00C908D5">
              <w:rPr>
                <w:rFonts w:ascii="Angsana New" w:hAnsi="Angsana New" w:cs="Angsana New"/>
              </w:rPr>
              <w:t>Number of projects purchased by subsidiaries during the period</w:t>
            </w:r>
          </w:p>
        </w:tc>
        <w:tc>
          <w:tcPr>
            <w:tcW w:w="1539" w:type="dxa"/>
            <w:shd w:val="clear" w:color="auto" w:fill="auto"/>
            <w:vAlign w:val="bottom"/>
          </w:tcPr>
          <w:p w14:paraId="2CA2E4F0" w14:textId="633EB663" w:rsidR="00A14CFB" w:rsidRPr="00C908D5" w:rsidRDefault="00A14CFB" w:rsidP="006464E5">
            <w:pPr>
              <w:pBdr>
                <w:bottom w:val="single" w:sz="4" w:space="1" w:color="auto"/>
              </w:pBdr>
              <w:tabs>
                <w:tab w:val="left" w:pos="360"/>
                <w:tab w:val="left" w:pos="900"/>
              </w:tabs>
              <w:ind w:right="1"/>
              <w:jc w:val="right"/>
              <w:rPr>
                <w:rFonts w:ascii="Angsana New" w:hAnsi="Angsana New" w:cs="Angsana New"/>
              </w:rPr>
            </w:pPr>
            <w:r w:rsidRPr="00C908D5">
              <w:rPr>
                <w:rFonts w:ascii="Angsana New" w:hAnsi="Angsana New" w:cs="Angsana New"/>
              </w:rPr>
              <w:t>-</w:t>
            </w:r>
          </w:p>
        </w:tc>
        <w:tc>
          <w:tcPr>
            <w:tcW w:w="1418" w:type="dxa"/>
            <w:shd w:val="clear" w:color="auto" w:fill="auto"/>
            <w:vAlign w:val="bottom"/>
          </w:tcPr>
          <w:p w14:paraId="003589C2" w14:textId="6BFEAD4E" w:rsidR="00A14CFB" w:rsidRPr="00C908D5" w:rsidRDefault="00A14CFB" w:rsidP="006464E5">
            <w:pPr>
              <w:pBdr>
                <w:bottom w:val="single" w:sz="4" w:space="1" w:color="auto"/>
              </w:pBdr>
              <w:tabs>
                <w:tab w:val="left" w:pos="360"/>
                <w:tab w:val="left" w:pos="900"/>
              </w:tabs>
              <w:ind w:right="1"/>
              <w:jc w:val="right"/>
              <w:rPr>
                <w:rFonts w:asciiTheme="majorBidi" w:hAnsiTheme="majorBidi" w:cstheme="majorBidi"/>
              </w:rPr>
            </w:pPr>
            <w:r w:rsidRPr="00C908D5">
              <w:rPr>
                <w:rFonts w:asciiTheme="majorBidi" w:hAnsiTheme="majorBidi" w:cstheme="majorBidi"/>
              </w:rPr>
              <w:t>1</w:t>
            </w:r>
          </w:p>
        </w:tc>
        <w:tc>
          <w:tcPr>
            <w:tcW w:w="1417" w:type="dxa"/>
            <w:shd w:val="clear" w:color="auto" w:fill="auto"/>
            <w:vAlign w:val="bottom"/>
          </w:tcPr>
          <w:p w14:paraId="20F27E4B" w14:textId="5C3E8B2F" w:rsidR="00A14CFB" w:rsidRPr="00C908D5" w:rsidRDefault="00A14CFB" w:rsidP="006464E5">
            <w:pPr>
              <w:pBdr>
                <w:bottom w:val="single" w:sz="4" w:space="1" w:color="auto"/>
              </w:pBdr>
              <w:tabs>
                <w:tab w:val="left" w:pos="360"/>
                <w:tab w:val="left" w:pos="900"/>
              </w:tabs>
              <w:ind w:right="1"/>
              <w:jc w:val="right"/>
              <w:rPr>
                <w:rFonts w:ascii="Angsana New" w:hAnsi="Angsana New" w:cs="Angsana New"/>
              </w:rPr>
            </w:pPr>
            <w:r w:rsidRPr="00C908D5">
              <w:rPr>
                <w:rFonts w:ascii="Angsana New" w:hAnsi="Angsana New" w:cs="Angsana New"/>
              </w:rPr>
              <w:t>-</w:t>
            </w:r>
          </w:p>
        </w:tc>
        <w:tc>
          <w:tcPr>
            <w:tcW w:w="1418" w:type="dxa"/>
            <w:shd w:val="clear" w:color="auto" w:fill="auto"/>
            <w:vAlign w:val="bottom"/>
          </w:tcPr>
          <w:p w14:paraId="11E3BA2C" w14:textId="4D06B551" w:rsidR="00A14CFB" w:rsidRPr="00C908D5" w:rsidRDefault="00A14CFB" w:rsidP="006464E5">
            <w:pPr>
              <w:pBdr>
                <w:bottom w:val="single" w:sz="4" w:space="1" w:color="auto"/>
              </w:pBdr>
              <w:tabs>
                <w:tab w:val="left" w:pos="360"/>
                <w:tab w:val="left" w:pos="900"/>
              </w:tabs>
              <w:ind w:right="1"/>
              <w:jc w:val="right"/>
              <w:rPr>
                <w:rFonts w:asciiTheme="majorBidi" w:hAnsiTheme="majorBidi" w:cstheme="majorBidi"/>
              </w:rPr>
            </w:pPr>
            <w:r w:rsidRPr="00C908D5">
              <w:rPr>
                <w:rFonts w:asciiTheme="majorBidi" w:hAnsiTheme="majorBidi" w:cstheme="majorBidi"/>
              </w:rPr>
              <w:t>-</w:t>
            </w:r>
          </w:p>
        </w:tc>
      </w:tr>
      <w:tr w:rsidR="00C908D5" w:rsidRPr="00C908D5" w14:paraId="3C0696D0" w14:textId="77777777" w:rsidTr="00A27B3A">
        <w:trPr>
          <w:trHeight w:val="397"/>
        </w:trPr>
        <w:tc>
          <w:tcPr>
            <w:tcW w:w="3813" w:type="dxa"/>
            <w:tcBorders>
              <w:top w:val="nil"/>
              <w:left w:val="nil"/>
              <w:bottom w:val="nil"/>
              <w:right w:val="nil"/>
            </w:tcBorders>
            <w:shd w:val="clear" w:color="auto" w:fill="auto"/>
            <w:vAlign w:val="bottom"/>
          </w:tcPr>
          <w:p w14:paraId="222386DA" w14:textId="1A1DCA48" w:rsidR="00A14CFB" w:rsidRPr="00C908D5" w:rsidRDefault="00A14CFB" w:rsidP="006464E5">
            <w:pPr>
              <w:ind w:left="33" w:right="-108" w:hanging="141"/>
              <w:jc w:val="left"/>
              <w:rPr>
                <w:rFonts w:ascii="Angsana New" w:hAnsi="Angsana New" w:cs="Angsana New"/>
                <w:spacing w:val="-8"/>
              </w:rPr>
            </w:pPr>
            <w:r w:rsidRPr="00C908D5">
              <w:rPr>
                <w:rFonts w:ascii="Angsana New" w:hAnsi="Angsana New" w:cs="Angsana New"/>
                <w:spacing w:val="-8"/>
              </w:rPr>
              <w:t xml:space="preserve">Number of projects on hand at the end of </w:t>
            </w:r>
            <w:r w:rsidRPr="00C908D5">
              <w:rPr>
                <w:rFonts w:ascii="Angsana New" w:hAnsi="Angsana New" w:cs="Angsana New"/>
              </w:rPr>
              <w:t>year</w:t>
            </w:r>
            <w:r w:rsidRPr="00C908D5">
              <w:rPr>
                <w:rFonts w:ascii="Angsana New" w:hAnsi="Angsana New" w:cs="Angsana New"/>
                <w:spacing w:val="-8"/>
              </w:rPr>
              <w:t xml:space="preserve"> </w:t>
            </w:r>
          </w:p>
        </w:tc>
        <w:tc>
          <w:tcPr>
            <w:tcW w:w="1539" w:type="dxa"/>
            <w:shd w:val="clear" w:color="auto" w:fill="auto"/>
            <w:vAlign w:val="bottom"/>
          </w:tcPr>
          <w:p w14:paraId="47F91B6F" w14:textId="77E7E195" w:rsidR="00A14CFB" w:rsidRPr="00C908D5" w:rsidRDefault="00A14CFB" w:rsidP="006464E5">
            <w:pPr>
              <w:pBdr>
                <w:bottom w:val="double" w:sz="4" w:space="1" w:color="auto"/>
              </w:pBdr>
              <w:tabs>
                <w:tab w:val="left" w:pos="360"/>
                <w:tab w:val="left" w:pos="900"/>
              </w:tabs>
              <w:ind w:right="1"/>
              <w:jc w:val="right"/>
              <w:rPr>
                <w:rFonts w:ascii="Angsana New" w:hAnsi="Angsana New" w:cs="Angsana New"/>
              </w:rPr>
            </w:pPr>
            <w:r w:rsidRPr="00C908D5">
              <w:rPr>
                <w:rFonts w:ascii="Angsana New" w:hAnsi="Angsana New" w:cs="Angsana New"/>
              </w:rPr>
              <w:t>90</w:t>
            </w:r>
          </w:p>
        </w:tc>
        <w:tc>
          <w:tcPr>
            <w:tcW w:w="1418" w:type="dxa"/>
            <w:shd w:val="clear" w:color="auto" w:fill="auto"/>
            <w:vAlign w:val="bottom"/>
          </w:tcPr>
          <w:p w14:paraId="3A9E3AAE" w14:textId="01723EAD" w:rsidR="00A14CFB" w:rsidRPr="00C908D5" w:rsidRDefault="00A14CFB" w:rsidP="006464E5">
            <w:pPr>
              <w:pBdr>
                <w:bottom w:val="double" w:sz="4" w:space="1" w:color="auto"/>
              </w:pBdr>
              <w:tabs>
                <w:tab w:val="left" w:pos="360"/>
                <w:tab w:val="left" w:pos="900"/>
              </w:tabs>
              <w:ind w:right="1"/>
              <w:jc w:val="right"/>
              <w:rPr>
                <w:rFonts w:ascii="Angsana New" w:hAnsi="Angsana New" w:cs="Angsana New"/>
              </w:rPr>
            </w:pPr>
            <w:r w:rsidRPr="00C908D5">
              <w:rPr>
                <w:rFonts w:asciiTheme="majorBidi" w:hAnsiTheme="majorBidi" w:cstheme="majorBidi"/>
              </w:rPr>
              <w:t>65</w:t>
            </w:r>
          </w:p>
        </w:tc>
        <w:tc>
          <w:tcPr>
            <w:tcW w:w="1417" w:type="dxa"/>
            <w:shd w:val="clear" w:color="auto" w:fill="auto"/>
            <w:vAlign w:val="bottom"/>
          </w:tcPr>
          <w:p w14:paraId="633DF861" w14:textId="666E6AA8" w:rsidR="00A14CFB" w:rsidRPr="00C908D5" w:rsidRDefault="00A14CFB" w:rsidP="006464E5">
            <w:pPr>
              <w:pBdr>
                <w:bottom w:val="double" w:sz="4" w:space="1" w:color="auto"/>
              </w:pBdr>
              <w:tabs>
                <w:tab w:val="left" w:pos="360"/>
                <w:tab w:val="left" w:pos="900"/>
              </w:tabs>
              <w:ind w:right="1"/>
              <w:jc w:val="right"/>
              <w:rPr>
                <w:rFonts w:ascii="Angsana New" w:hAnsi="Angsana New" w:cs="Angsana New"/>
              </w:rPr>
            </w:pPr>
            <w:r w:rsidRPr="00C908D5">
              <w:rPr>
                <w:rFonts w:ascii="Angsana New" w:hAnsi="Angsana New" w:cs="Angsana New"/>
              </w:rPr>
              <w:t>36</w:t>
            </w:r>
          </w:p>
        </w:tc>
        <w:tc>
          <w:tcPr>
            <w:tcW w:w="1418" w:type="dxa"/>
            <w:shd w:val="clear" w:color="auto" w:fill="auto"/>
            <w:vAlign w:val="bottom"/>
          </w:tcPr>
          <w:p w14:paraId="5B6E92E7" w14:textId="219288E5" w:rsidR="00A14CFB" w:rsidRPr="00C908D5" w:rsidRDefault="00A14CFB" w:rsidP="006464E5">
            <w:pPr>
              <w:pBdr>
                <w:bottom w:val="double" w:sz="4" w:space="1" w:color="auto"/>
              </w:pBdr>
              <w:tabs>
                <w:tab w:val="left" w:pos="360"/>
                <w:tab w:val="left" w:pos="900"/>
              </w:tabs>
              <w:ind w:right="1"/>
              <w:jc w:val="right"/>
              <w:rPr>
                <w:rFonts w:ascii="Angsana New" w:hAnsi="Angsana New" w:cs="Angsana New"/>
              </w:rPr>
            </w:pPr>
            <w:r w:rsidRPr="00C908D5">
              <w:rPr>
                <w:rFonts w:asciiTheme="majorBidi" w:hAnsiTheme="majorBidi" w:cstheme="majorBidi"/>
              </w:rPr>
              <w:t>35</w:t>
            </w:r>
          </w:p>
        </w:tc>
      </w:tr>
      <w:tr w:rsidR="00C908D5" w:rsidRPr="00C908D5" w14:paraId="6D743F97" w14:textId="77777777" w:rsidTr="00A27B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13" w:type="dxa"/>
            <w:tcBorders>
              <w:top w:val="nil"/>
              <w:left w:val="nil"/>
              <w:bottom w:val="nil"/>
              <w:right w:val="nil"/>
            </w:tcBorders>
            <w:shd w:val="clear" w:color="auto" w:fill="auto"/>
            <w:vAlign w:val="bottom"/>
          </w:tcPr>
          <w:p w14:paraId="63D47CCE" w14:textId="77777777" w:rsidR="00A14CFB" w:rsidRPr="00C908D5" w:rsidRDefault="00A14CFB" w:rsidP="006464E5">
            <w:pPr>
              <w:ind w:left="-108" w:right="1"/>
              <w:jc w:val="left"/>
              <w:rPr>
                <w:rFonts w:ascii="Angsana New" w:hAnsi="Angsana New" w:cs="Angsana New"/>
              </w:rPr>
            </w:pPr>
            <w:r w:rsidRPr="00C908D5">
              <w:rPr>
                <w:rFonts w:ascii="Angsana New" w:hAnsi="Angsana New" w:cs="Angsana New"/>
              </w:rPr>
              <w:t>Amount of sale contracts</w:t>
            </w:r>
            <w:r w:rsidRPr="00C908D5">
              <w:rPr>
                <w:rFonts w:ascii="Angsana New" w:hAnsi="Angsana New" w:cs="Angsana New"/>
                <w:cs/>
              </w:rPr>
              <w:t xml:space="preserve"> (</w:t>
            </w:r>
            <w:r w:rsidRPr="00C908D5">
              <w:rPr>
                <w:rFonts w:ascii="Angsana New" w:hAnsi="Angsana New" w:cs="Angsana New"/>
              </w:rPr>
              <w:t>Million Baht</w:t>
            </w:r>
            <w:r w:rsidRPr="00C908D5">
              <w:rPr>
                <w:rFonts w:ascii="Angsana New" w:hAnsi="Angsana New" w:cs="Angsana New"/>
                <w:cs/>
              </w:rPr>
              <w:t>)</w:t>
            </w:r>
          </w:p>
        </w:tc>
        <w:tc>
          <w:tcPr>
            <w:tcW w:w="1539" w:type="dxa"/>
            <w:tcBorders>
              <w:top w:val="nil"/>
              <w:left w:val="nil"/>
              <w:bottom w:val="nil"/>
              <w:right w:val="nil"/>
            </w:tcBorders>
            <w:shd w:val="clear" w:color="auto" w:fill="auto"/>
            <w:vAlign w:val="bottom"/>
          </w:tcPr>
          <w:p w14:paraId="69C4E378" w14:textId="15C6075E" w:rsidR="00A14CFB" w:rsidRPr="00C908D5" w:rsidRDefault="00A14CFB" w:rsidP="006464E5">
            <w:pPr>
              <w:pBdr>
                <w:bottom w:val="double" w:sz="4" w:space="1" w:color="auto"/>
              </w:pBdr>
              <w:tabs>
                <w:tab w:val="left" w:pos="360"/>
                <w:tab w:val="left" w:pos="900"/>
              </w:tabs>
              <w:ind w:right="1"/>
              <w:jc w:val="right"/>
              <w:rPr>
                <w:rFonts w:ascii="Angsana New" w:hAnsi="Angsana New" w:cs="Angsana New"/>
              </w:rPr>
            </w:pPr>
            <w:r w:rsidRPr="00C908D5">
              <w:rPr>
                <w:rFonts w:ascii="Angsana New" w:hAnsi="Angsana New" w:cs="Angsana New"/>
              </w:rPr>
              <w:t>52,412</w:t>
            </w:r>
          </w:p>
        </w:tc>
        <w:tc>
          <w:tcPr>
            <w:tcW w:w="1418" w:type="dxa"/>
            <w:tcBorders>
              <w:top w:val="nil"/>
              <w:left w:val="nil"/>
              <w:bottom w:val="nil"/>
              <w:right w:val="nil"/>
            </w:tcBorders>
            <w:shd w:val="clear" w:color="auto" w:fill="auto"/>
            <w:vAlign w:val="bottom"/>
          </w:tcPr>
          <w:p w14:paraId="41575D5E" w14:textId="7E177771" w:rsidR="00A14CFB" w:rsidRPr="00C908D5" w:rsidRDefault="00A27B3A" w:rsidP="006464E5">
            <w:pPr>
              <w:pBdr>
                <w:bottom w:val="double" w:sz="4" w:space="1" w:color="auto"/>
              </w:pBdr>
              <w:tabs>
                <w:tab w:val="left" w:pos="360"/>
                <w:tab w:val="left" w:pos="900"/>
              </w:tabs>
              <w:ind w:right="1"/>
              <w:jc w:val="right"/>
              <w:rPr>
                <w:rFonts w:ascii="Angsana New" w:hAnsi="Angsana New" w:cs="Angsana New"/>
              </w:rPr>
            </w:pPr>
            <w:r w:rsidRPr="00C908D5">
              <w:rPr>
                <w:rFonts w:asciiTheme="majorBidi" w:hAnsiTheme="majorBidi" w:cstheme="majorBidi"/>
              </w:rPr>
              <w:t>25,391</w:t>
            </w:r>
          </w:p>
        </w:tc>
        <w:tc>
          <w:tcPr>
            <w:tcW w:w="1417" w:type="dxa"/>
            <w:tcBorders>
              <w:top w:val="nil"/>
              <w:left w:val="nil"/>
              <w:bottom w:val="nil"/>
              <w:right w:val="nil"/>
            </w:tcBorders>
            <w:shd w:val="clear" w:color="auto" w:fill="auto"/>
            <w:vAlign w:val="bottom"/>
          </w:tcPr>
          <w:p w14:paraId="4FA5B2C5" w14:textId="34FE8E0B" w:rsidR="00A14CFB" w:rsidRPr="00C908D5" w:rsidRDefault="00A14CFB" w:rsidP="006464E5">
            <w:pPr>
              <w:pBdr>
                <w:bottom w:val="double" w:sz="4" w:space="1" w:color="auto"/>
              </w:pBdr>
              <w:tabs>
                <w:tab w:val="left" w:pos="360"/>
                <w:tab w:val="left" w:pos="900"/>
              </w:tabs>
              <w:ind w:right="1"/>
              <w:jc w:val="right"/>
              <w:rPr>
                <w:rFonts w:ascii="Angsana New" w:hAnsi="Angsana New" w:cs="Angsana New"/>
              </w:rPr>
            </w:pPr>
            <w:r w:rsidRPr="00C908D5">
              <w:rPr>
                <w:rFonts w:ascii="Angsana New" w:hAnsi="Angsana New" w:cs="Angsana New"/>
              </w:rPr>
              <w:t>13,615</w:t>
            </w:r>
          </w:p>
        </w:tc>
        <w:tc>
          <w:tcPr>
            <w:tcW w:w="1418" w:type="dxa"/>
            <w:tcBorders>
              <w:top w:val="nil"/>
              <w:left w:val="nil"/>
              <w:bottom w:val="nil"/>
              <w:right w:val="nil"/>
            </w:tcBorders>
            <w:shd w:val="clear" w:color="auto" w:fill="auto"/>
            <w:vAlign w:val="bottom"/>
          </w:tcPr>
          <w:p w14:paraId="22C7FE51" w14:textId="396F19EE" w:rsidR="00A14CFB" w:rsidRPr="00C908D5" w:rsidRDefault="00A27B3A" w:rsidP="006464E5">
            <w:pPr>
              <w:pBdr>
                <w:bottom w:val="double" w:sz="4" w:space="1" w:color="auto"/>
              </w:pBdr>
              <w:tabs>
                <w:tab w:val="left" w:pos="360"/>
                <w:tab w:val="left" w:pos="900"/>
              </w:tabs>
              <w:ind w:right="1"/>
              <w:jc w:val="right"/>
              <w:rPr>
                <w:rFonts w:ascii="Angsana New" w:hAnsi="Angsana New" w:cs="Angsana New"/>
              </w:rPr>
            </w:pPr>
            <w:r w:rsidRPr="00C908D5">
              <w:rPr>
                <w:rFonts w:asciiTheme="majorBidi" w:hAnsiTheme="majorBidi" w:cstheme="majorBidi"/>
              </w:rPr>
              <w:t>13,271</w:t>
            </w:r>
          </w:p>
        </w:tc>
      </w:tr>
      <w:tr w:rsidR="00C908D5" w:rsidRPr="00C908D5" w14:paraId="6CD0E9AF" w14:textId="77777777" w:rsidTr="00A27B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813" w:type="dxa"/>
            <w:tcBorders>
              <w:top w:val="nil"/>
              <w:left w:val="nil"/>
              <w:bottom w:val="nil"/>
              <w:right w:val="nil"/>
            </w:tcBorders>
            <w:shd w:val="clear" w:color="auto" w:fill="auto"/>
            <w:vAlign w:val="bottom"/>
          </w:tcPr>
          <w:p w14:paraId="1FB87FB7" w14:textId="77777777" w:rsidR="00A14CFB" w:rsidRPr="00C908D5" w:rsidRDefault="00A14CFB" w:rsidP="006464E5">
            <w:pPr>
              <w:ind w:left="-108" w:right="1"/>
              <w:jc w:val="left"/>
              <w:rPr>
                <w:rFonts w:ascii="Angsana New" w:hAnsi="Angsana New" w:cs="Angsana New"/>
              </w:rPr>
            </w:pPr>
            <w:r w:rsidRPr="00C908D5">
              <w:rPr>
                <w:rFonts w:ascii="Angsana New" w:hAnsi="Angsana New" w:cs="Angsana New"/>
              </w:rPr>
              <w:t>Percentage of total sales in projects on hand (%)</w:t>
            </w:r>
          </w:p>
        </w:tc>
        <w:tc>
          <w:tcPr>
            <w:tcW w:w="1539" w:type="dxa"/>
            <w:tcBorders>
              <w:top w:val="nil"/>
              <w:left w:val="nil"/>
              <w:bottom w:val="nil"/>
              <w:right w:val="nil"/>
            </w:tcBorders>
            <w:shd w:val="clear" w:color="auto" w:fill="auto"/>
            <w:vAlign w:val="bottom"/>
          </w:tcPr>
          <w:p w14:paraId="04084CB3" w14:textId="69156CE6" w:rsidR="00A14CFB" w:rsidRPr="00C908D5" w:rsidRDefault="00A14CFB" w:rsidP="006464E5">
            <w:pPr>
              <w:pBdr>
                <w:bottom w:val="double" w:sz="4" w:space="1" w:color="auto"/>
              </w:pBdr>
              <w:tabs>
                <w:tab w:val="left" w:pos="360"/>
                <w:tab w:val="left" w:pos="900"/>
              </w:tabs>
              <w:ind w:right="1"/>
              <w:jc w:val="right"/>
              <w:rPr>
                <w:rFonts w:ascii="Angsana New" w:hAnsi="Angsana New" w:cs="Angsana New"/>
              </w:rPr>
            </w:pPr>
            <w:r w:rsidRPr="00C908D5">
              <w:rPr>
                <w:rFonts w:ascii="Angsana New" w:hAnsi="Angsana New" w:cs="Angsana New"/>
              </w:rPr>
              <w:t>55</w:t>
            </w:r>
          </w:p>
        </w:tc>
        <w:tc>
          <w:tcPr>
            <w:tcW w:w="1418" w:type="dxa"/>
            <w:tcBorders>
              <w:top w:val="nil"/>
              <w:left w:val="nil"/>
              <w:bottom w:val="nil"/>
              <w:right w:val="nil"/>
            </w:tcBorders>
            <w:shd w:val="clear" w:color="auto" w:fill="auto"/>
            <w:vAlign w:val="bottom"/>
          </w:tcPr>
          <w:p w14:paraId="4D7331DD" w14:textId="3B4129CF" w:rsidR="00A14CFB" w:rsidRPr="00C908D5" w:rsidRDefault="00A27B3A" w:rsidP="006464E5">
            <w:pPr>
              <w:pBdr>
                <w:bottom w:val="double" w:sz="4" w:space="1" w:color="auto"/>
              </w:pBdr>
              <w:tabs>
                <w:tab w:val="left" w:pos="360"/>
                <w:tab w:val="left" w:pos="900"/>
              </w:tabs>
              <w:ind w:right="1"/>
              <w:jc w:val="right"/>
              <w:rPr>
                <w:rFonts w:ascii="Angsana New" w:hAnsi="Angsana New" w:cs="Angsana New"/>
              </w:rPr>
            </w:pPr>
            <w:r w:rsidRPr="00C908D5">
              <w:rPr>
                <w:rFonts w:asciiTheme="majorBidi" w:hAnsiTheme="majorBidi" w:cstheme="majorBidi"/>
              </w:rPr>
              <w:t>65</w:t>
            </w:r>
          </w:p>
        </w:tc>
        <w:tc>
          <w:tcPr>
            <w:tcW w:w="1417" w:type="dxa"/>
            <w:tcBorders>
              <w:top w:val="nil"/>
              <w:left w:val="nil"/>
              <w:bottom w:val="nil"/>
              <w:right w:val="nil"/>
            </w:tcBorders>
            <w:shd w:val="clear" w:color="auto" w:fill="auto"/>
            <w:vAlign w:val="bottom"/>
          </w:tcPr>
          <w:p w14:paraId="574CC606" w14:textId="249BFBC3" w:rsidR="00A14CFB" w:rsidRPr="00C908D5" w:rsidRDefault="00A14CFB" w:rsidP="006464E5">
            <w:pPr>
              <w:pBdr>
                <w:bottom w:val="double" w:sz="4" w:space="1" w:color="auto"/>
              </w:pBdr>
              <w:tabs>
                <w:tab w:val="left" w:pos="360"/>
                <w:tab w:val="left" w:pos="900"/>
              </w:tabs>
              <w:ind w:right="1"/>
              <w:jc w:val="right"/>
              <w:rPr>
                <w:rFonts w:ascii="Angsana New" w:hAnsi="Angsana New" w:cs="Angsana New"/>
              </w:rPr>
            </w:pPr>
            <w:r w:rsidRPr="00C908D5">
              <w:rPr>
                <w:rFonts w:ascii="Angsana New" w:hAnsi="Angsana New" w:cs="Angsana New"/>
              </w:rPr>
              <w:t>65</w:t>
            </w:r>
          </w:p>
        </w:tc>
        <w:tc>
          <w:tcPr>
            <w:tcW w:w="1418" w:type="dxa"/>
            <w:tcBorders>
              <w:top w:val="nil"/>
              <w:left w:val="nil"/>
              <w:bottom w:val="nil"/>
              <w:right w:val="nil"/>
            </w:tcBorders>
            <w:shd w:val="clear" w:color="auto" w:fill="auto"/>
            <w:vAlign w:val="bottom"/>
          </w:tcPr>
          <w:p w14:paraId="3755ACBF" w14:textId="557E3E65" w:rsidR="00A14CFB" w:rsidRPr="00C908D5" w:rsidRDefault="00A27B3A" w:rsidP="006464E5">
            <w:pPr>
              <w:pBdr>
                <w:bottom w:val="double" w:sz="4" w:space="1" w:color="auto"/>
              </w:pBdr>
              <w:tabs>
                <w:tab w:val="left" w:pos="360"/>
                <w:tab w:val="left" w:pos="900"/>
              </w:tabs>
              <w:ind w:right="1"/>
              <w:jc w:val="right"/>
              <w:rPr>
                <w:rFonts w:ascii="Angsana New" w:hAnsi="Angsana New" w:cs="Angsana New"/>
              </w:rPr>
            </w:pPr>
            <w:r w:rsidRPr="00C908D5">
              <w:rPr>
                <w:rFonts w:asciiTheme="majorBidi" w:hAnsiTheme="majorBidi" w:cstheme="majorBidi"/>
              </w:rPr>
              <w:t>68</w:t>
            </w:r>
          </w:p>
        </w:tc>
      </w:tr>
    </w:tbl>
    <w:p w14:paraId="68CD541B" w14:textId="75B4EB55" w:rsidR="00705B4A" w:rsidRPr="00C908D5" w:rsidRDefault="00705B4A" w:rsidP="006464E5">
      <w:pPr>
        <w:spacing w:before="120" w:after="120"/>
        <w:ind w:left="284" w:right="0"/>
        <w:jc w:val="thaiDistribute"/>
        <w:rPr>
          <w:rFonts w:ascii="Angsana New" w:hAnsi="Angsana New" w:cs="Angsana New"/>
          <w:u w:val="single"/>
        </w:rPr>
      </w:pPr>
      <w:r w:rsidRPr="00C908D5">
        <w:rPr>
          <w:rFonts w:ascii="Angsana New" w:hAnsi="Angsana New" w:cs="Angsana New"/>
          <w:u w:val="single"/>
        </w:rPr>
        <w:t>Land for development</w:t>
      </w:r>
    </w:p>
    <w:p w14:paraId="28208320" w14:textId="17F4C100" w:rsidR="00705B4A" w:rsidRPr="00C908D5" w:rsidRDefault="00705B4A" w:rsidP="006464E5">
      <w:pPr>
        <w:spacing w:before="120" w:after="120"/>
        <w:ind w:left="284" w:right="0"/>
        <w:jc w:val="thaiDistribute"/>
        <w:rPr>
          <w:rFonts w:asciiTheme="majorBidi" w:hAnsiTheme="majorBidi" w:cstheme="majorBidi"/>
        </w:rPr>
      </w:pPr>
      <w:r w:rsidRPr="00C908D5">
        <w:rPr>
          <w:rFonts w:asciiTheme="majorBidi" w:hAnsiTheme="majorBidi" w:cstheme="majorBidi"/>
        </w:rPr>
        <w:t xml:space="preserve">As at December </w:t>
      </w:r>
      <w:r w:rsidRPr="00C908D5">
        <w:rPr>
          <w:rFonts w:asciiTheme="majorBidi" w:hAnsiTheme="majorBidi" w:cs="Angsana New"/>
        </w:rPr>
        <w:t>31</w:t>
      </w:r>
      <w:r w:rsidRPr="00C908D5">
        <w:rPr>
          <w:rFonts w:asciiTheme="majorBidi" w:hAnsiTheme="majorBidi" w:cstheme="majorBidi"/>
        </w:rPr>
        <w:t xml:space="preserve">, </w:t>
      </w:r>
      <w:r w:rsidRPr="00C908D5">
        <w:rPr>
          <w:rFonts w:asciiTheme="majorBidi" w:hAnsiTheme="majorBidi" w:cs="Angsana New"/>
        </w:rPr>
        <w:t>202</w:t>
      </w:r>
      <w:r w:rsidR="00E230B2" w:rsidRPr="00C908D5">
        <w:rPr>
          <w:rFonts w:asciiTheme="majorBidi" w:hAnsiTheme="majorBidi" w:cs="Angsana New" w:hint="cs"/>
          <w:cs/>
        </w:rPr>
        <w:t>4</w:t>
      </w:r>
      <w:r w:rsidRPr="00C908D5">
        <w:rPr>
          <w:rFonts w:asciiTheme="majorBidi" w:hAnsiTheme="majorBidi" w:cs="Angsana New"/>
          <w:cs/>
        </w:rPr>
        <w:t xml:space="preserve"> </w:t>
      </w:r>
      <w:r w:rsidRPr="00C908D5">
        <w:rPr>
          <w:rFonts w:asciiTheme="majorBidi" w:hAnsiTheme="majorBidi" w:cstheme="majorBidi"/>
        </w:rPr>
        <w:t xml:space="preserve">and </w:t>
      </w:r>
      <w:r w:rsidRPr="00C908D5">
        <w:rPr>
          <w:rFonts w:asciiTheme="majorBidi" w:hAnsiTheme="majorBidi" w:cs="Angsana New"/>
        </w:rPr>
        <w:t>202</w:t>
      </w:r>
      <w:r w:rsidR="00E230B2" w:rsidRPr="00C908D5">
        <w:rPr>
          <w:rFonts w:asciiTheme="majorBidi" w:hAnsiTheme="majorBidi" w:cs="Angsana New" w:hint="cs"/>
          <w:cs/>
        </w:rPr>
        <w:t>3</w:t>
      </w:r>
      <w:r w:rsidRPr="00C908D5">
        <w:rPr>
          <w:rFonts w:asciiTheme="majorBidi" w:hAnsiTheme="majorBidi" w:cstheme="majorBidi"/>
        </w:rPr>
        <w:t>, consist of:</w:t>
      </w:r>
    </w:p>
    <w:tbl>
      <w:tblPr>
        <w:tblW w:w="9605" w:type="dxa"/>
        <w:tblInd w:w="426" w:type="dxa"/>
        <w:tblLayout w:type="fixed"/>
        <w:tblLook w:val="01E0" w:firstRow="1" w:lastRow="1" w:firstColumn="1" w:lastColumn="1" w:noHBand="0" w:noVBand="0"/>
      </w:tblPr>
      <w:tblGrid>
        <w:gridCol w:w="3935"/>
        <w:gridCol w:w="1417"/>
        <w:gridCol w:w="1418"/>
        <w:gridCol w:w="1417"/>
        <w:gridCol w:w="1418"/>
      </w:tblGrid>
      <w:tr w:rsidR="00C908D5" w:rsidRPr="00C908D5" w14:paraId="2E8580C9" w14:textId="77777777" w:rsidTr="00002366">
        <w:trPr>
          <w:trHeight w:val="397"/>
        </w:trPr>
        <w:tc>
          <w:tcPr>
            <w:tcW w:w="3935" w:type="dxa"/>
          </w:tcPr>
          <w:p w14:paraId="02532B03" w14:textId="77777777" w:rsidR="00705B4A" w:rsidRPr="00C908D5" w:rsidRDefault="00705B4A" w:rsidP="006464E5">
            <w:pPr>
              <w:tabs>
                <w:tab w:val="left" w:pos="360"/>
                <w:tab w:val="left" w:pos="900"/>
              </w:tabs>
              <w:ind w:right="1"/>
              <w:jc w:val="distribute"/>
              <w:rPr>
                <w:rFonts w:asciiTheme="majorBidi" w:hAnsiTheme="majorBidi" w:cstheme="majorBidi"/>
                <w:b/>
                <w:bCs/>
              </w:rPr>
            </w:pPr>
          </w:p>
        </w:tc>
        <w:tc>
          <w:tcPr>
            <w:tcW w:w="5670" w:type="dxa"/>
            <w:gridSpan w:val="4"/>
            <w:vAlign w:val="bottom"/>
            <w:hideMark/>
          </w:tcPr>
          <w:p w14:paraId="4BA5B109" w14:textId="77777777" w:rsidR="00705B4A" w:rsidRPr="00C908D5" w:rsidRDefault="00705B4A" w:rsidP="006464E5">
            <w:pPr>
              <w:pBdr>
                <w:bottom w:val="single" w:sz="4" w:space="1" w:color="auto"/>
              </w:pBdr>
              <w:tabs>
                <w:tab w:val="left" w:pos="360"/>
                <w:tab w:val="left" w:pos="900"/>
              </w:tabs>
              <w:ind w:right="1"/>
              <w:jc w:val="right"/>
              <w:rPr>
                <w:rFonts w:asciiTheme="majorBidi" w:hAnsiTheme="majorBidi" w:cstheme="majorBidi"/>
                <w:cs/>
              </w:rPr>
            </w:pPr>
            <w:r w:rsidRPr="00C908D5">
              <w:rPr>
                <w:rFonts w:ascii="Angsana New" w:hAnsi="Angsana New" w:cs="Angsana New"/>
              </w:rPr>
              <w:t>(Unit : Baht)</w:t>
            </w:r>
          </w:p>
        </w:tc>
      </w:tr>
      <w:tr w:rsidR="00C908D5" w:rsidRPr="00C908D5" w14:paraId="3388EA21" w14:textId="77777777" w:rsidTr="00002366">
        <w:trPr>
          <w:trHeight w:val="397"/>
        </w:trPr>
        <w:tc>
          <w:tcPr>
            <w:tcW w:w="3935" w:type="dxa"/>
          </w:tcPr>
          <w:p w14:paraId="52AA79AF" w14:textId="77777777" w:rsidR="00705B4A" w:rsidRPr="00C908D5" w:rsidRDefault="00705B4A" w:rsidP="006464E5">
            <w:pPr>
              <w:tabs>
                <w:tab w:val="left" w:pos="360"/>
                <w:tab w:val="left" w:pos="900"/>
              </w:tabs>
              <w:ind w:right="1"/>
              <w:jc w:val="distribute"/>
              <w:rPr>
                <w:rFonts w:asciiTheme="majorBidi" w:hAnsiTheme="majorBidi" w:cstheme="majorBidi"/>
                <w:b/>
                <w:bCs/>
              </w:rPr>
            </w:pPr>
          </w:p>
        </w:tc>
        <w:tc>
          <w:tcPr>
            <w:tcW w:w="2835" w:type="dxa"/>
            <w:gridSpan w:val="2"/>
            <w:vAlign w:val="bottom"/>
            <w:hideMark/>
          </w:tcPr>
          <w:p w14:paraId="710B002B" w14:textId="77777777" w:rsidR="00705B4A" w:rsidRPr="00C908D5" w:rsidRDefault="00705B4A"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Consolidate financial statements</w:t>
            </w:r>
          </w:p>
        </w:tc>
        <w:tc>
          <w:tcPr>
            <w:tcW w:w="2835" w:type="dxa"/>
            <w:gridSpan w:val="2"/>
            <w:vAlign w:val="bottom"/>
            <w:hideMark/>
          </w:tcPr>
          <w:p w14:paraId="4E126A68" w14:textId="77777777" w:rsidR="00705B4A" w:rsidRPr="00C908D5" w:rsidRDefault="00705B4A"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Separate</w:t>
            </w:r>
            <w:r w:rsidRPr="00C908D5">
              <w:rPr>
                <w:rFonts w:asciiTheme="majorBidi" w:hAnsiTheme="majorBidi" w:cstheme="majorBidi"/>
                <w:snapToGrid w:val="0"/>
                <w:lang w:eastAsia="th-TH"/>
              </w:rPr>
              <w:t xml:space="preserve"> financial statements</w:t>
            </w:r>
          </w:p>
        </w:tc>
      </w:tr>
      <w:tr w:rsidR="00C908D5" w:rsidRPr="00C908D5" w14:paraId="2003C154" w14:textId="77777777" w:rsidTr="00002366">
        <w:trPr>
          <w:trHeight w:val="397"/>
        </w:trPr>
        <w:tc>
          <w:tcPr>
            <w:tcW w:w="3935" w:type="dxa"/>
          </w:tcPr>
          <w:p w14:paraId="268ABF5E" w14:textId="77777777" w:rsidR="00BB6FE5" w:rsidRPr="00C908D5" w:rsidRDefault="00BB6FE5" w:rsidP="006464E5">
            <w:pPr>
              <w:tabs>
                <w:tab w:val="left" w:pos="360"/>
                <w:tab w:val="left" w:pos="900"/>
              </w:tabs>
              <w:ind w:right="1"/>
              <w:jc w:val="distribute"/>
              <w:rPr>
                <w:rFonts w:asciiTheme="majorBidi" w:hAnsiTheme="majorBidi" w:cstheme="majorBidi"/>
                <w:b/>
                <w:bCs/>
              </w:rPr>
            </w:pPr>
          </w:p>
        </w:tc>
        <w:tc>
          <w:tcPr>
            <w:tcW w:w="1417" w:type="dxa"/>
            <w:vAlign w:val="center"/>
          </w:tcPr>
          <w:p w14:paraId="33DC48A6" w14:textId="5369794F" w:rsidR="00BB6FE5" w:rsidRPr="00C908D5" w:rsidRDefault="00BB6FE5"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202</w:t>
            </w:r>
            <w:r w:rsidR="00E230B2" w:rsidRPr="00C908D5">
              <w:rPr>
                <w:rFonts w:asciiTheme="majorBidi" w:hAnsiTheme="majorBidi" w:cstheme="majorBidi" w:hint="cs"/>
                <w:cs/>
              </w:rPr>
              <w:t>4</w:t>
            </w:r>
          </w:p>
        </w:tc>
        <w:tc>
          <w:tcPr>
            <w:tcW w:w="1418" w:type="dxa"/>
            <w:vAlign w:val="center"/>
            <w:hideMark/>
          </w:tcPr>
          <w:p w14:paraId="24DBD76E" w14:textId="411F0824" w:rsidR="00BB6FE5" w:rsidRPr="00C908D5" w:rsidRDefault="00BB6FE5"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202</w:t>
            </w:r>
            <w:r w:rsidR="00E230B2" w:rsidRPr="00C908D5">
              <w:rPr>
                <w:rFonts w:asciiTheme="majorBidi" w:hAnsiTheme="majorBidi" w:cstheme="majorBidi" w:hint="cs"/>
                <w:cs/>
              </w:rPr>
              <w:t>3</w:t>
            </w:r>
          </w:p>
        </w:tc>
        <w:tc>
          <w:tcPr>
            <w:tcW w:w="1417" w:type="dxa"/>
            <w:vAlign w:val="center"/>
          </w:tcPr>
          <w:p w14:paraId="20E4699C" w14:textId="271644E2" w:rsidR="00BB6FE5" w:rsidRPr="00C908D5" w:rsidRDefault="00BB6FE5"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202</w:t>
            </w:r>
            <w:r w:rsidR="00E230B2" w:rsidRPr="00C908D5">
              <w:rPr>
                <w:rFonts w:asciiTheme="majorBidi" w:hAnsiTheme="majorBidi" w:cstheme="majorBidi" w:hint="cs"/>
                <w:cs/>
              </w:rPr>
              <w:t>4</w:t>
            </w:r>
          </w:p>
        </w:tc>
        <w:tc>
          <w:tcPr>
            <w:tcW w:w="1418" w:type="dxa"/>
            <w:vAlign w:val="center"/>
            <w:hideMark/>
          </w:tcPr>
          <w:p w14:paraId="75B4468F" w14:textId="4409107E" w:rsidR="00BB6FE5" w:rsidRPr="00C908D5" w:rsidRDefault="00BB6FE5"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202</w:t>
            </w:r>
            <w:r w:rsidR="00E230B2" w:rsidRPr="00C908D5">
              <w:rPr>
                <w:rFonts w:asciiTheme="majorBidi" w:hAnsiTheme="majorBidi" w:cstheme="majorBidi" w:hint="cs"/>
                <w:cs/>
              </w:rPr>
              <w:t>3</w:t>
            </w:r>
          </w:p>
        </w:tc>
      </w:tr>
      <w:tr w:rsidR="00C908D5" w:rsidRPr="00C908D5" w14:paraId="0CB7C3AB" w14:textId="77777777" w:rsidTr="00A27B3A">
        <w:trPr>
          <w:trHeight w:val="397"/>
        </w:trPr>
        <w:tc>
          <w:tcPr>
            <w:tcW w:w="3935" w:type="dxa"/>
            <w:hideMark/>
          </w:tcPr>
          <w:p w14:paraId="4B1C8437" w14:textId="77777777" w:rsidR="00A14CFB" w:rsidRPr="00C908D5" w:rsidRDefault="00A14CFB" w:rsidP="006464E5">
            <w:pPr>
              <w:tabs>
                <w:tab w:val="left" w:pos="360"/>
                <w:tab w:val="left" w:pos="900"/>
              </w:tabs>
              <w:ind w:right="1" w:hanging="105"/>
              <w:jc w:val="left"/>
              <w:rPr>
                <w:rFonts w:ascii="Angsana New" w:hAnsi="Angsana New" w:cs="Angsana New"/>
              </w:rPr>
            </w:pPr>
            <w:r w:rsidRPr="00C908D5">
              <w:rPr>
                <w:rFonts w:ascii="Angsana New" w:hAnsi="Angsana New" w:cs="Angsana New"/>
              </w:rPr>
              <w:t>Cost of land</w:t>
            </w:r>
          </w:p>
        </w:tc>
        <w:tc>
          <w:tcPr>
            <w:tcW w:w="1417" w:type="dxa"/>
            <w:shd w:val="clear" w:color="auto" w:fill="auto"/>
          </w:tcPr>
          <w:p w14:paraId="2008FD83" w14:textId="61529640" w:rsidR="00A14CFB" w:rsidRPr="00C908D5" w:rsidRDefault="00A14CFB" w:rsidP="006464E5">
            <w:pPr>
              <w:tabs>
                <w:tab w:val="left" w:pos="360"/>
                <w:tab w:val="left" w:pos="900"/>
              </w:tabs>
              <w:ind w:right="1"/>
              <w:jc w:val="right"/>
              <w:rPr>
                <w:rFonts w:asciiTheme="majorBidi" w:hAnsiTheme="majorBidi" w:cstheme="majorBidi"/>
              </w:rPr>
            </w:pPr>
            <w:r w:rsidRPr="00C908D5">
              <w:rPr>
                <w:rFonts w:asciiTheme="majorBidi" w:hAnsiTheme="majorBidi" w:cstheme="majorBidi"/>
              </w:rPr>
              <w:t>-</w:t>
            </w:r>
          </w:p>
        </w:tc>
        <w:tc>
          <w:tcPr>
            <w:tcW w:w="1418" w:type="dxa"/>
            <w:shd w:val="clear" w:color="auto" w:fill="auto"/>
          </w:tcPr>
          <w:p w14:paraId="13F241AA" w14:textId="3A2F6F75" w:rsidR="00A14CFB" w:rsidRPr="00C908D5" w:rsidRDefault="00A14CFB" w:rsidP="006464E5">
            <w:pPr>
              <w:tabs>
                <w:tab w:val="left" w:pos="360"/>
                <w:tab w:val="left" w:pos="900"/>
              </w:tabs>
              <w:ind w:right="1"/>
              <w:jc w:val="right"/>
              <w:rPr>
                <w:rFonts w:asciiTheme="majorBidi" w:hAnsiTheme="majorBidi" w:cstheme="majorBidi"/>
              </w:rPr>
            </w:pPr>
            <w:r w:rsidRPr="00C908D5">
              <w:t xml:space="preserve"> 161,914,529 </w:t>
            </w:r>
          </w:p>
        </w:tc>
        <w:tc>
          <w:tcPr>
            <w:tcW w:w="1417" w:type="dxa"/>
            <w:shd w:val="clear" w:color="auto" w:fill="auto"/>
          </w:tcPr>
          <w:p w14:paraId="4FCDDDA4" w14:textId="65E90933" w:rsidR="00A14CFB" w:rsidRPr="00C908D5" w:rsidRDefault="00A14CFB" w:rsidP="006464E5">
            <w:pPr>
              <w:ind w:right="1"/>
              <w:jc w:val="right"/>
              <w:rPr>
                <w:rFonts w:asciiTheme="majorBidi" w:hAnsiTheme="majorBidi" w:cstheme="majorBidi"/>
              </w:rPr>
            </w:pPr>
            <w:r w:rsidRPr="00C908D5">
              <w:rPr>
                <w:rFonts w:asciiTheme="majorBidi" w:hAnsiTheme="majorBidi" w:cstheme="majorBidi"/>
              </w:rPr>
              <w:t>-</w:t>
            </w:r>
          </w:p>
        </w:tc>
        <w:tc>
          <w:tcPr>
            <w:tcW w:w="1418" w:type="dxa"/>
            <w:shd w:val="clear" w:color="auto" w:fill="auto"/>
          </w:tcPr>
          <w:p w14:paraId="27BCAFFA" w14:textId="46520FD5" w:rsidR="00A14CFB" w:rsidRPr="00C908D5" w:rsidRDefault="00A14CFB" w:rsidP="006464E5">
            <w:pPr>
              <w:ind w:right="1"/>
              <w:jc w:val="right"/>
              <w:rPr>
                <w:rFonts w:asciiTheme="majorBidi" w:hAnsiTheme="majorBidi" w:cstheme="majorBidi"/>
              </w:rPr>
            </w:pPr>
            <w:r w:rsidRPr="00C908D5">
              <w:t xml:space="preserve"> 161,914,529 </w:t>
            </w:r>
          </w:p>
        </w:tc>
      </w:tr>
      <w:tr w:rsidR="00C908D5" w:rsidRPr="00C908D5" w14:paraId="62075B11" w14:textId="77777777" w:rsidTr="00A27B3A">
        <w:trPr>
          <w:trHeight w:val="397"/>
        </w:trPr>
        <w:tc>
          <w:tcPr>
            <w:tcW w:w="3935" w:type="dxa"/>
            <w:hideMark/>
          </w:tcPr>
          <w:p w14:paraId="00DA334B" w14:textId="77777777" w:rsidR="00A14CFB" w:rsidRPr="00C908D5" w:rsidRDefault="00A14CFB" w:rsidP="006464E5">
            <w:pPr>
              <w:tabs>
                <w:tab w:val="left" w:pos="360"/>
                <w:tab w:val="left" w:pos="900"/>
              </w:tabs>
              <w:ind w:right="1" w:hanging="105"/>
              <w:jc w:val="left"/>
              <w:rPr>
                <w:rFonts w:ascii="Angsana New" w:hAnsi="Angsana New" w:cs="Angsana New"/>
              </w:rPr>
            </w:pPr>
            <w:r w:rsidRPr="00C908D5">
              <w:rPr>
                <w:rFonts w:ascii="Angsana New" w:hAnsi="Angsana New" w:cs="Angsana New"/>
              </w:rPr>
              <w:t>Land expenses</w:t>
            </w:r>
          </w:p>
        </w:tc>
        <w:tc>
          <w:tcPr>
            <w:tcW w:w="1417" w:type="dxa"/>
            <w:shd w:val="clear" w:color="auto" w:fill="auto"/>
          </w:tcPr>
          <w:p w14:paraId="4DEE7240" w14:textId="385B0079" w:rsidR="00A14CFB" w:rsidRPr="00C908D5" w:rsidRDefault="00A14CFB" w:rsidP="006464E5">
            <w:pPr>
              <w:ind w:right="1"/>
              <w:jc w:val="right"/>
              <w:rPr>
                <w:rFonts w:asciiTheme="majorBidi" w:hAnsiTheme="majorBidi" w:cstheme="majorBidi"/>
              </w:rPr>
            </w:pPr>
            <w:r w:rsidRPr="00C908D5">
              <w:rPr>
                <w:rFonts w:asciiTheme="majorBidi" w:hAnsiTheme="majorBidi" w:cstheme="majorBidi"/>
              </w:rPr>
              <w:t>-</w:t>
            </w:r>
          </w:p>
        </w:tc>
        <w:tc>
          <w:tcPr>
            <w:tcW w:w="1418" w:type="dxa"/>
            <w:shd w:val="clear" w:color="auto" w:fill="auto"/>
          </w:tcPr>
          <w:p w14:paraId="4FA1EF52" w14:textId="7A2921EF" w:rsidR="00A14CFB" w:rsidRPr="00C908D5" w:rsidRDefault="00A14CFB" w:rsidP="006464E5">
            <w:pPr>
              <w:ind w:right="1"/>
              <w:jc w:val="right"/>
              <w:rPr>
                <w:rFonts w:asciiTheme="majorBidi" w:hAnsiTheme="majorBidi" w:cstheme="majorBidi"/>
              </w:rPr>
            </w:pPr>
            <w:r w:rsidRPr="00C908D5">
              <w:t xml:space="preserve"> 2,599,752 </w:t>
            </w:r>
          </w:p>
        </w:tc>
        <w:tc>
          <w:tcPr>
            <w:tcW w:w="1417" w:type="dxa"/>
            <w:shd w:val="clear" w:color="auto" w:fill="auto"/>
          </w:tcPr>
          <w:p w14:paraId="1266FB94" w14:textId="3812D9B2" w:rsidR="00A14CFB" w:rsidRPr="00C908D5" w:rsidRDefault="00A14CFB" w:rsidP="006464E5">
            <w:pPr>
              <w:ind w:right="1"/>
              <w:jc w:val="right"/>
              <w:rPr>
                <w:rFonts w:asciiTheme="majorBidi" w:hAnsiTheme="majorBidi" w:cstheme="majorBidi"/>
              </w:rPr>
            </w:pPr>
            <w:r w:rsidRPr="00C908D5">
              <w:rPr>
                <w:rFonts w:asciiTheme="majorBidi" w:hAnsiTheme="majorBidi" w:cstheme="majorBidi"/>
              </w:rPr>
              <w:t>-</w:t>
            </w:r>
          </w:p>
        </w:tc>
        <w:tc>
          <w:tcPr>
            <w:tcW w:w="1418" w:type="dxa"/>
            <w:shd w:val="clear" w:color="auto" w:fill="auto"/>
          </w:tcPr>
          <w:p w14:paraId="13CE07A1" w14:textId="1D062349" w:rsidR="00A14CFB" w:rsidRPr="00C908D5" w:rsidRDefault="00A14CFB" w:rsidP="006464E5">
            <w:pPr>
              <w:ind w:right="1"/>
              <w:jc w:val="right"/>
              <w:rPr>
                <w:rFonts w:asciiTheme="majorBidi" w:hAnsiTheme="majorBidi" w:cstheme="majorBidi"/>
              </w:rPr>
            </w:pPr>
            <w:r w:rsidRPr="00C908D5">
              <w:t xml:space="preserve"> 2,599,752 </w:t>
            </w:r>
          </w:p>
        </w:tc>
      </w:tr>
      <w:tr w:rsidR="00C908D5" w:rsidRPr="00C908D5" w14:paraId="65CFF655" w14:textId="77777777" w:rsidTr="00A27B3A">
        <w:trPr>
          <w:trHeight w:val="397"/>
        </w:trPr>
        <w:tc>
          <w:tcPr>
            <w:tcW w:w="3935" w:type="dxa"/>
            <w:hideMark/>
          </w:tcPr>
          <w:p w14:paraId="4F3D8220" w14:textId="77777777" w:rsidR="00A14CFB" w:rsidRPr="00C908D5" w:rsidRDefault="00A14CFB" w:rsidP="006464E5">
            <w:pPr>
              <w:tabs>
                <w:tab w:val="left" w:pos="360"/>
                <w:tab w:val="left" w:pos="900"/>
              </w:tabs>
              <w:ind w:right="1" w:hanging="105"/>
              <w:jc w:val="left"/>
              <w:rPr>
                <w:rFonts w:ascii="Angsana New" w:hAnsi="Angsana New" w:cs="Angsana New"/>
              </w:rPr>
            </w:pPr>
            <w:r w:rsidRPr="00C908D5">
              <w:rPr>
                <w:rFonts w:ascii="Angsana New" w:hAnsi="Angsana New" w:cs="Angsana New"/>
              </w:rPr>
              <w:t>Utility development costs</w:t>
            </w:r>
          </w:p>
        </w:tc>
        <w:tc>
          <w:tcPr>
            <w:tcW w:w="1417" w:type="dxa"/>
            <w:shd w:val="clear" w:color="auto" w:fill="auto"/>
          </w:tcPr>
          <w:p w14:paraId="05B5F57F" w14:textId="162DF907" w:rsidR="00A14CFB" w:rsidRPr="00C908D5" w:rsidRDefault="00A14CFB" w:rsidP="006464E5">
            <w:pPr>
              <w:pBdr>
                <w:bottom w:val="single" w:sz="4" w:space="1" w:color="auto"/>
              </w:pBdr>
              <w:ind w:right="1"/>
              <w:jc w:val="right"/>
              <w:rPr>
                <w:rFonts w:asciiTheme="majorBidi" w:hAnsiTheme="majorBidi" w:cstheme="majorBidi"/>
              </w:rPr>
            </w:pPr>
            <w:r w:rsidRPr="00C908D5">
              <w:rPr>
                <w:rFonts w:asciiTheme="majorBidi" w:hAnsiTheme="majorBidi" w:cstheme="majorBidi"/>
              </w:rPr>
              <w:t>-</w:t>
            </w:r>
          </w:p>
        </w:tc>
        <w:tc>
          <w:tcPr>
            <w:tcW w:w="1418" w:type="dxa"/>
            <w:shd w:val="clear" w:color="auto" w:fill="auto"/>
          </w:tcPr>
          <w:p w14:paraId="3097C3E2" w14:textId="2160B554" w:rsidR="00A14CFB" w:rsidRPr="00C908D5" w:rsidRDefault="00A14CFB" w:rsidP="006464E5">
            <w:pPr>
              <w:pBdr>
                <w:bottom w:val="single" w:sz="4" w:space="1" w:color="auto"/>
              </w:pBdr>
              <w:ind w:right="1"/>
              <w:jc w:val="right"/>
              <w:rPr>
                <w:rFonts w:asciiTheme="majorBidi" w:hAnsiTheme="majorBidi" w:cstheme="majorBidi"/>
              </w:rPr>
            </w:pPr>
            <w:r w:rsidRPr="00C908D5">
              <w:t xml:space="preserve"> 550,835 </w:t>
            </w:r>
          </w:p>
        </w:tc>
        <w:tc>
          <w:tcPr>
            <w:tcW w:w="1417" w:type="dxa"/>
            <w:shd w:val="clear" w:color="auto" w:fill="auto"/>
          </w:tcPr>
          <w:p w14:paraId="4942782A" w14:textId="46365848" w:rsidR="00A14CFB" w:rsidRPr="00C908D5" w:rsidRDefault="00A14CFB" w:rsidP="006464E5">
            <w:pPr>
              <w:pBdr>
                <w:bottom w:val="single" w:sz="4" w:space="1" w:color="auto"/>
              </w:pBdr>
              <w:ind w:right="1"/>
              <w:jc w:val="right"/>
              <w:rPr>
                <w:rFonts w:asciiTheme="majorBidi" w:hAnsiTheme="majorBidi" w:cstheme="majorBidi"/>
              </w:rPr>
            </w:pPr>
            <w:r w:rsidRPr="00C908D5">
              <w:rPr>
                <w:rFonts w:asciiTheme="majorBidi" w:hAnsiTheme="majorBidi" w:cstheme="majorBidi"/>
              </w:rPr>
              <w:t>-</w:t>
            </w:r>
          </w:p>
        </w:tc>
        <w:tc>
          <w:tcPr>
            <w:tcW w:w="1418" w:type="dxa"/>
            <w:shd w:val="clear" w:color="auto" w:fill="auto"/>
          </w:tcPr>
          <w:p w14:paraId="1608AC8A" w14:textId="640E1586" w:rsidR="00A14CFB" w:rsidRPr="00C908D5" w:rsidRDefault="00A14CFB" w:rsidP="006464E5">
            <w:pPr>
              <w:pBdr>
                <w:bottom w:val="single" w:sz="4" w:space="1" w:color="auto"/>
              </w:pBdr>
              <w:ind w:right="1"/>
              <w:jc w:val="right"/>
              <w:rPr>
                <w:rFonts w:asciiTheme="majorBidi" w:hAnsiTheme="majorBidi" w:cstheme="majorBidi"/>
              </w:rPr>
            </w:pPr>
            <w:r w:rsidRPr="00C908D5">
              <w:t xml:space="preserve"> 550,835 </w:t>
            </w:r>
          </w:p>
        </w:tc>
      </w:tr>
      <w:tr w:rsidR="00C908D5" w:rsidRPr="00C908D5" w14:paraId="006FA5A7" w14:textId="77777777" w:rsidTr="00A27B3A">
        <w:trPr>
          <w:trHeight w:val="397"/>
        </w:trPr>
        <w:tc>
          <w:tcPr>
            <w:tcW w:w="3935" w:type="dxa"/>
            <w:hideMark/>
          </w:tcPr>
          <w:p w14:paraId="48C312FA" w14:textId="77777777" w:rsidR="00A14CFB" w:rsidRPr="00C908D5" w:rsidRDefault="00A14CFB" w:rsidP="006464E5">
            <w:pPr>
              <w:tabs>
                <w:tab w:val="left" w:pos="360"/>
                <w:tab w:val="left" w:pos="900"/>
              </w:tabs>
              <w:ind w:right="1" w:hanging="105"/>
              <w:jc w:val="left"/>
              <w:rPr>
                <w:rFonts w:ascii="Angsana New" w:hAnsi="Angsana New" w:cs="Angsana New"/>
              </w:rPr>
            </w:pPr>
            <w:r w:rsidRPr="00C908D5">
              <w:rPr>
                <w:rFonts w:ascii="Angsana New" w:hAnsi="Angsana New" w:cs="Angsana New"/>
              </w:rPr>
              <w:t>Total</w:t>
            </w:r>
          </w:p>
        </w:tc>
        <w:tc>
          <w:tcPr>
            <w:tcW w:w="1417" w:type="dxa"/>
            <w:shd w:val="clear" w:color="auto" w:fill="auto"/>
          </w:tcPr>
          <w:p w14:paraId="7EBBE020" w14:textId="7CB73790" w:rsidR="00A14CFB" w:rsidRPr="00C908D5" w:rsidRDefault="00A14CFB" w:rsidP="006464E5">
            <w:pPr>
              <w:pBdr>
                <w:bottom w:val="double" w:sz="4" w:space="1" w:color="auto"/>
              </w:pBdr>
              <w:tabs>
                <w:tab w:val="left" w:pos="360"/>
                <w:tab w:val="left" w:pos="900"/>
              </w:tabs>
              <w:ind w:right="1"/>
              <w:jc w:val="right"/>
              <w:rPr>
                <w:rFonts w:asciiTheme="majorBidi" w:hAnsiTheme="majorBidi" w:cstheme="majorBidi"/>
              </w:rPr>
            </w:pPr>
            <w:r w:rsidRPr="00C908D5">
              <w:rPr>
                <w:rFonts w:asciiTheme="majorBidi" w:hAnsiTheme="majorBidi" w:cstheme="majorBidi"/>
              </w:rPr>
              <w:t>-</w:t>
            </w:r>
          </w:p>
        </w:tc>
        <w:tc>
          <w:tcPr>
            <w:tcW w:w="1418" w:type="dxa"/>
            <w:shd w:val="clear" w:color="auto" w:fill="auto"/>
          </w:tcPr>
          <w:p w14:paraId="08922DA1" w14:textId="59F2A201" w:rsidR="00A14CFB" w:rsidRPr="00C908D5" w:rsidRDefault="00A14CFB" w:rsidP="006464E5">
            <w:pPr>
              <w:pBdr>
                <w:bottom w:val="double" w:sz="4" w:space="1" w:color="auto"/>
              </w:pBdr>
              <w:tabs>
                <w:tab w:val="left" w:pos="360"/>
                <w:tab w:val="left" w:pos="900"/>
              </w:tabs>
              <w:ind w:right="1"/>
              <w:jc w:val="right"/>
              <w:rPr>
                <w:rFonts w:asciiTheme="majorBidi" w:hAnsiTheme="majorBidi" w:cstheme="majorBidi"/>
              </w:rPr>
            </w:pPr>
            <w:r w:rsidRPr="00C908D5">
              <w:t xml:space="preserve"> 165,065,116 </w:t>
            </w:r>
          </w:p>
        </w:tc>
        <w:tc>
          <w:tcPr>
            <w:tcW w:w="1417" w:type="dxa"/>
            <w:shd w:val="clear" w:color="auto" w:fill="auto"/>
          </w:tcPr>
          <w:p w14:paraId="6AED32A8" w14:textId="2DE59B19" w:rsidR="00A14CFB" w:rsidRPr="00C908D5" w:rsidRDefault="00A14CFB" w:rsidP="006464E5">
            <w:pPr>
              <w:pBdr>
                <w:bottom w:val="double" w:sz="4" w:space="1" w:color="auto"/>
              </w:pBdr>
              <w:tabs>
                <w:tab w:val="left" w:pos="360"/>
                <w:tab w:val="left" w:pos="900"/>
              </w:tabs>
              <w:ind w:right="1"/>
              <w:jc w:val="right"/>
              <w:rPr>
                <w:rFonts w:asciiTheme="majorBidi" w:hAnsiTheme="majorBidi" w:cstheme="majorBidi"/>
              </w:rPr>
            </w:pPr>
            <w:r w:rsidRPr="00C908D5">
              <w:rPr>
                <w:rFonts w:asciiTheme="majorBidi" w:hAnsiTheme="majorBidi" w:cstheme="majorBidi"/>
              </w:rPr>
              <w:t>-</w:t>
            </w:r>
          </w:p>
        </w:tc>
        <w:tc>
          <w:tcPr>
            <w:tcW w:w="1418" w:type="dxa"/>
            <w:shd w:val="clear" w:color="auto" w:fill="auto"/>
          </w:tcPr>
          <w:p w14:paraId="28BD4793" w14:textId="790ED214" w:rsidR="00A14CFB" w:rsidRPr="00C908D5" w:rsidRDefault="00A14CFB" w:rsidP="006464E5">
            <w:pPr>
              <w:pBdr>
                <w:bottom w:val="double" w:sz="4" w:space="1" w:color="auto"/>
              </w:pBdr>
              <w:tabs>
                <w:tab w:val="left" w:pos="360"/>
                <w:tab w:val="left" w:pos="900"/>
              </w:tabs>
              <w:ind w:right="1"/>
              <w:jc w:val="right"/>
              <w:rPr>
                <w:rFonts w:asciiTheme="majorBidi" w:hAnsiTheme="majorBidi" w:cstheme="majorBidi"/>
              </w:rPr>
            </w:pPr>
            <w:r w:rsidRPr="00C908D5">
              <w:t xml:space="preserve"> 165,065,116 </w:t>
            </w:r>
          </w:p>
        </w:tc>
      </w:tr>
    </w:tbl>
    <w:p w14:paraId="7D8D315A" w14:textId="15016805" w:rsidR="009B6EFC" w:rsidRPr="00C908D5" w:rsidRDefault="00A417DA" w:rsidP="006464E5">
      <w:pPr>
        <w:spacing w:after="120"/>
        <w:ind w:left="426" w:right="284"/>
        <w:jc w:val="thaiDistribute"/>
        <w:rPr>
          <w:rFonts w:asciiTheme="majorBidi" w:hAnsiTheme="majorBidi" w:cstheme="majorBidi"/>
        </w:rPr>
      </w:pPr>
      <w:r w:rsidRPr="00C908D5">
        <w:rPr>
          <w:rFonts w:asciiTheme="majorBidi" w:hAnsiTheme="majorBidi" w:cstheme="majorBidi"/>
        </w:rPr>
        <w:t>Land held for development of the Group is intended to develop real estate projects in the near future and the location of such land is suitable for project development.</w:t>
      </w:r>
    </w:p>
    <w:p w14:paraId="72004960" w14:textId="100BE59C" w:rsidR="00EA708B" w:rsidRPr="00C908D5" w:rsidRDefault="00EA708B" w:rsidP="006464E5">
      <w:pPr>
        <w:spacing w:after="120"/>
        <w:ind w:left="284" w:right="284"/>
        <w:jc w:val="thaiDistribute"/>
        <w:rPr>
          <w:rFonts w:asciiTheme="majorBidi" w:hAnsiTheme="majorBidi" w:cstheme="majorBidi"/>
        </w:rPr>
      </w:pPr>
    </w:p>
    <w:p w14:paraId="20F843CC" w14:textId="77777777" w:rsidR="00A27B3A" w:rsidRPr="00C908D5" w:rsidRDefault="00A27B3A" w:rsidP="006464E5">
      <w:pPr>
        <w:spacing w:after="120"/>
        <w:ind w:left="284" w:right="284"/>
        <w:jc w:val="thaiDistribute"/>
        <w:rPr>
          <w:rFonts w:asciiTheme="majorBidi" w:hAnsiTheme="majorBidi" w:cstheme="majorBidi"/>
        </w:rPr>
      </w:pPr>
    </w:p>
    <w:p w14:paraId="33743D5B" w14:textId="0D62A1EE" w:rsidR="00EA708B" w:rsidRPr="00C908D5" w:rsidRDefault="00EA708B" w:rsidP="006464E5">
      <w:pPr>
        <w:spacing w:after="120"/>
        <w:ind w:left="284" w:right="284"/>
        <w:jc w:val="thaiDistribute"/>
        <w:rPr>
          <w:rFonts w:asciiTheme="majorBidi" w:hAnsiTheme="majorBidi" w:cstheme="majorBidi"/>
        </w:rPr>
      </w:pPr>
    </w:p>
    <w:p w14:paraId="1BEAE115" w14:textId="1CC9B042" w:rsidR="00EA708B" w:rsidRPr="00C908D5" w:rsidRDefault="00EA708B" w:rsidP="006464E5">
      <w:pPr>
        <w:spacing w:after="120"/>
        <w:ind w:left="284" w:right="284"/>
        <w:jc w:val="thaiDistribute"/>
        <w:rPr>
          <w:rFonts w:asciiTheme="majorBidi" w:hAnsiTheme="majorBidi" w:cstheme="majorBidi"/>
        </w:rPr>
      </w:pPr>
    </w:p>
    <w:p w14:paraId="007B8E5A" w14:textId="77777777" w:rsidR="00EA708B" w:rsidRPr="00C908D5" w:rsidRDefault="00EA708B" w:rsidP="006464E5">
      <w:pPr>
        <w:spacing w:after="120"/>
        <w:ind w:left="284" w:right="284"/>
        <w:jc w:val="thaiDistribute"/>
        <w:rPr>
          <w:rFonts w:asciiTheme="majorBidi" w:hAnsiTheme="majorBidi" w:cstheme="majorBidi"/>
        </w:rPr>
      </w:pPr>
    </w:p>
    <w:p w14:paraId="5632A393" w14:textId="5F78B080" w:rsidR="00705B4A" w:rsidRPr="00C908D5" w:rsidRDefault="00705B4A" w:rsidP="006464E5">
      <w:pPr>
        <w:tabs>
          <w:tab w:val="left" w:pos="10065"/>
        </w:tabs>
        <w:spacing w:before="120" w:after="120"/>
        <w:ind w:left="284" w:right="142" w:firstLine="142"/>
        <w:jc w:val="thaiDistribute"/>
        <w:rPr>
          <w:rFonts w:asciiTheme="majorBidi" w:hAnsiTheme="majorBidi" w:cstheme="majorBidi"/>
          <w:spacing w:val="-10"/>
        </w:rPr>
      </w:pPr>
      <w:r w:rsidRPr="00C908D5">
        <w:rPr>
          <w:rFonts w:asciiTheme="majorBidi" w:hAnsiTheme="majorBidi" w:cstheme="majorBidi"/>
          <w:spacing w:val="-10"/>
        </w:rPr>
        <w:t>As at December 31, 202</w:t>
      </w:r>
      <w:r w:rsidR="006119E9" w:rsidRPr="00C908D5">
        <w:rPr>
          <w:rFonts w:asciiTheme="majorBidi" w:hAnsiTheme="majorBidi" w:cstheme="majorBidi" w:hint="cs"/>
          <w:spacing w:val="-10"/>
          <w:cs/>
        </w:rPr>
        <w:t>4</w:t>
      </w:r>
      <w:r w:rsidRPr="00C908D5">
        <w:rPr>
          <w:rFonts w:asciiTheme="majorBidi" w:hAnsiTheme="majorBidi" w:cstheme="majorBidi"/>
          <w:spacing w:val="-10"/>
        </w:rPr>
        <w:t xml:space="preserve"> and 202</w:t>
      </w:r>
      <w:r w:rsidR="006119E9" w:rsidRPr="00C908D5">
        <w:rPr>
          <w:rFonts w:asciiTheme="majorBidi" w:hAnsiTheme="majorBidi" w:cstheme="majorBidi" w:hint="cs"/>
          <w:spacing w:val="-10"/>
          <w:cs/>
        </w:rPr>
        <w:t>3</w:t>
      </w:r>
      <w:r w:rsidRPr="00C908D5">
        <w:rPr>
          <w:rFonts w:asciiTheme="majorBidi" w:hAnsiTheme="majorBidi" w:cstheme="majorBidi"/>
          <w:spacing w:val="-10"/>
        </w:rPr>
        <w:t xml:space="preserve">, The Group have inventories to be mortgaged as collateral for a borrowings as per Note </w:t>
      </w:r>
      <w:r w:rsidR="0034783B" w:rsidRPr="00C908D5">
        <w:rPr>
          <w:rFonts w:asciiTheme="majorBidi" w:hAnsiTheme="majorBidi" w:cstheme="majorBidi"/>
          <w:spacing w:val="-10"/>
        </w:rPr>
        <w:t>19</w:t>
      </w:r>
      <w:r w:rsidR="00CF53D8" w:rsidRPr="00C908D5">
        <w:rPr>
          <w:rFonts w:asciiTheme="majorBidi" w:hAnsiTheme="majorBidi" w:cstheme="majorBidi"/>
          <w:spacing w:val="-10"/>
        </w:rPr>
        <w:t xml:space="preserve"> </w:t>
      </w:r>
      <w:r w:rsidRPr="00C908D5">
        <w:rPr>
          <w:rFonts w:asciiTheme="majorBidi" w:hAnsiTheme="majorBidi" w:cstheme="majorBidi"/>
          <w:spacing w:val="-10"/>
        </w:rPr>
        <w:t xml:space="preserve">and </w:t>
      </w:r>
      <w:r w:rsidR="006119E9" w:rsidRPr="00C908D5">
        <w:rPr>
          <w:rFonts w:asciiTheme="majorBidi" w:hAnsiTheme="majorBidi" w:cstheme="majorBidi" w:hint="cs"/>
          <w:spacing w:val="-10"/>
          <w:cs/>
        </w:rPr>
        <w:t>2</w:t>
      </w:r>
      <w:r w:rsidR="0034783B" w:rsidRPr="00C908D5">
        <w:rPr>
          <w:rFonts w:asciiTheme="majorBidi" w:hAnsiTheme="majorBidi" w:cstheme="majorBidi" w:hint="cs"/>
          <w:spacing w:val="-10"/>
          <w:cs/>
        </w:rPr>
        <w:t>1</w:t>
      </w:r>
      <w:r w:rsidR="004E6F47" w:rsidRPr="00C908D5">
        <w:rPr>
          <w:rFonts w:asciiTheme="majorBidi" w:hAnsiTheme="majorBidi" w:cstheme="majorBidi"/>
          <w:spacing w:val="-10"/>
        </w:rPr>
        <w:t>,</w:t>
      </w:r>
      <w:r w:rsidRPr="00C908D5">
        <w:rPr>
          <w:rFonts w:asciiTheme="majorBidi" w:hAnsiTheme="majorBidi" w:cstheme="majorBidi"/>
          <w:spacing w:val="-10"/>
        </w:rPr>
        <w:t xml:space="preserve"> as follows</w:t>
      </w:r>
      <w:r w:rsidRPr="00C908D5">
        <w:rPr>
          <w:rFonts w:asciiTheme="majorBidi" w:hAnsiTheme="majorBidi" w:cstheme="majorBidi" w:hint="cs"/>
          <w:spacing w:val="-10"/>
          <w:cs/>
        </w:rPr>
        <w:t xml:space="preserve"> </w:t>
      </w:r>
      <w:r w:rsidRPr="00C908D5">
        <w:rPr>
          <w:rFonts w:asciiTheme="majorBidi" w:hAnsiTheme="majorBidi" w:cstheme="majorBidi"/>
          <w:spacing w:val="-10"/>
        </w:rPr>
        <w:t>:</w:t>
      </w:r>
    </w:p>
    <w:tbl>
      <w:tblPr>
        <w:tblW w:w="9605" w:type="dxa"/>
        <w:tblInd w:w="426" w:type="dxa"/>
        <w:tblLook w:val="01E0" w:firstRow="1" w:lastRow="1" w:firstColumn="1" w:lastColumn="1" w:noHBand="0" w:noVBand="0"/>
      </w:tblPr>
      <w:tblGrid>
        <w:gridCol w:w="3754"/>
        <w:gridCol w:w="1440"/>
        <w:gridCol w:w="1440"/>
        <w:gridCol w:w="1553"/>
        <w:gridCol w:w="1418"/>
      </w:tblGrid>
      <w:tr w:rsidR="00C908D5" w:rsidRPr="00C908D5" w14:paraId="1AFAA322" w14:textId="77777777" w:rsidTr="00002366">
        <w:trPr>
          <w:trHeight w:val="397"/>
          <w:tblHeader/>
        </w:trPr>
        <w:tc>
          <w:tcPr>
            <w:tcW w:w="3754" w:type="dxa"/>
            <w:vAlign w:val="bottom"/>
          </w:tcPr>
          <w:p w14:paraId="6FBA292C" w14:textId="77777777" w:rsidR="00705B4A" w:rsidRPr="00C908D5" w:rsidRDefault="00705B4A" w:rsidP="006464E5">
            <w:pPr>
              <w:tabs>
                <w:tab w:val="left" w:pos="360"/>
                <w:tab w:val="left" w:pos="900"/>
              </w:tabs>
              <w:ind w:right="1"/>
              <w:jc w:val="left"/>
              <w:rPr>
                <w:rFonts w:ascii="Angsana New" w:hAnsi="Angsana New" w:cs="Angsana New"/>
                <w:b/>
                <w:bCs/>
              </w:rPr>
            </w:pPr>
          </w:p>
        </w:tc>
        <w:tc>
          <w:tcPr>
            <w:tcW w:w="5851" w:type="dxa"/>
            <w:gridSpan w:val="4"/>
            <w:vAlign w:val="bottom"/>
          </w:tcPr>
          <w:p w14:paraId="53CA826E" w14:textId="77777777" w:rsidR="00705B4A" w:rsidRPr="00C908D5" w:rsidRDefault="00705B4A" w:rsidP="006464E5">
            <w:pPr>
              <w:pBdr>
                <w:bottom w:val="single" w:sz="4" w:space="1" w:color="auto"/>
              </w:pBdr>
              <w:tabs>
                <w:tab w:val="left" w:pos="360"/>
                <w:tab w:val="left" w:pos="900"/>
              </w:tabs>
              <w:ind w:right="1"/>
              <w:jc w:val="right"/>
              <w:rPr>
                <w:rFonts w:ascii="Angsana New" w:hAnsi="Angsana New" w:cs="Angsana New"/>
                <w:cs/>
              </w:rPr>
            </w:pPr>
            <w:r w:rsidRPr="00C908D5">
              <w:rPr>
                <w:rFonts w:ascii="Angsana New" w:hAnsi="Angsana New" w:cs="Angsana New"/>
              </w:rPr>
              <w:t>(Unit :</w:t>
            </w:r>
            <w:r w:rsidRPr="00C908D5">
              <w:rPr>
                <w:rFonts w:ascii="Angsana New" w:hAnsi="Angsana New" w:cs="Angsana New"/>
                <w:cs/>
              </w:rPr>
              <w:t xml:space="preserve"> </w:t>
            </w:r>
            <w:r w:rsidRPr="00C908D5">
              <w:rPr>
                <w:rFonts w:ascii="Angsana New" w:hAnsi="Angsana New" w:cs="Angsana New"/>
              </w:rPr>
              <w:t>Million Baht)</w:t>
            </w:r>
          </w:p>
        </w:tc>
      </w:tr>
      <w:tr w:rsidR="00C908D5" w:rsidRPr="00C908D5" w14:paraId="3CF83D6A" w14:textId="77777777" w:rsidTr="00002366">
        <w:trPr>
          <w:trHeight w:val="397"/>
          <w:tblHeader/>
        </w:trPr>
        <w:tc>
          <w:tcPr>
            <w:tcW w:w="3754" w:type="dxa"/>
            <w:vAlign w:val="bottom"/>
          </w:tcPr>
          <w:p w14:paraId="1C511BC8" w14:textId="77777777" w:rsidR="008134D8" w:rsidRPr="00C908D5" w:rsidRDefault="008134D8" w:rsidP="006464E5">
            <w:pPr>
              <w:tabs>
                <w:tab w:val="left" w:pos="360"/>
                <w:tab w:val="left" w:pos="900"/>
              </w:tabs>
              <w:ind w:right="1"/>
              <w:jc w:val="left"/>
              <w:rPr>
                <w:rFonts w:ascii="Angsana New" w:hAnsi="Angsana New" w:cs="Angsana New"/>
                <w:b/>
                <w:bCs/>
              </w:rPr>
            </w:pPr>
          </w:p>
        </w:tc>
        <w:tc>
          <w:tcPr>
            <w:tcW w:w="2880" w:type="dxa"/>
            <w:gridSpan w:val="2"/>
            <w:vAlign w:val="bottom"/>
            <w:hideMark/>
          </w:tcPr>
          <w:p w14:paraId="6EA3859F" w14:textId="6D0102F2" w:rsidR="008134D8" w:rsidRPr="00C908D5" w:rsidRDefault="008134D8" w:rsidP="006464E5">
            <w:pPr>
              <w:pBdr>
                <w:bottom w:val="single" w:sz="4" w:space="1" w:color="auto"/>
              </w:pBdr>
              <w:tabs>
                <w:tab w:val="left" w:pos="360"/>
                <w:tab w:val="left" w:pos="900"/>
              </w:tabs>
              <w:ind w:right="1"/>
              <w:jc w:val="center"/>
              <w:rPr>
                <w:rFonts w:ascii="Angsana New" w:hAnsi="Angsana New" w:cs="Angsana New"/>
              </w:rPr>
            </w:pPr>
            <w:r w:rsidRPr="00C908D5">
              <w:rPr>
                <w:rFonts w:ascii="Angsana New" w:hAnsi="Angsana New" w:cs="Angsana New"/>
              </w:rPr>
              <w:t>Consolidated financial statements</w:t>
            </w:r>
          </w:p>
        </w:tc>
        <w:tc>
          <w:tcPr>
            <w:tcW w:w="2971" w:type="dxa"/>
            <w:gridSpan w:val="2"/>
            <w:vAlign w:val="bottom"/>
            <w:hideMark/>
          </w:tcPr>
          <w:p w14:paraId="124A06EC" w14:textId="3FA7BE20" w:rsidR="008134D8" w:rsidRPr="00C908D5" w:rsidRDefault="008134D8" w:rsidP="006464E5">
            <w:pPr>
              <w:pBdr>
                <w:bottom w:val="single" w:sz="4" w:space="1" w:color="auto"/>
              </w:pBdr>
              <w:tabs>
                <w:tab w:val="left" w:pos="360"/>
                <w:tab w:val="left" w:pos="900"/>
              </w:tabs>
              <w:ind w:right="1"/>
              <w:jc w:val="center"/>
              <w:rPr>
                <w:rFonts w:ascii="Angsana New" w:hAnsi="Angsana New" w:cs="Angsana New"/>
              </w:rPr>
            </w:pPr>
            <w:r w:rsidRPr="00C908D5">
              <w:rPr>
                <w:rFonts w:ascii="Angsana New" w:hAnsi="Angsana New" w:cs="Angsana New"/>
              </w:rPr>
              <w:t>Separate financial statements</w:t>
            </w:r>
          </w:p>
        </w:tc>
      </w:tr>
      <w:tr w:rsidR="00C908D5" w:rsidRPr="00C908D5" w14:paraId="16EDA018" w14:textId="77777777" w:rsidTr="00002366">
        <w:trPr>
          <w:trHeight w:val="397"/>
          <w:tblHeader/>
        </w:trPr>
        <w:tc>
          <w:tcPr>
            <w:tcW w:w="3754" w:type="dxa"/>
            <w:vAlign w:val="bottom"/>
          </w:tcPr>
          <w:p w14:paraId="00B7DC3F" w14:textId="77777777" w:rsidR="008134D8" w:rsidRPr="00C908D5" w:rsidRDefault="008134D8" w:rsidP="006464E5">
            <w:pPr>
              <w:tabs>
                <w:tab w:val="left" w:pos="360"/>
                <w:tab w:val="left" w:pos="900"/>
              </w:tabs>
              <w:ind w:right="1"/>
              <w:jc w:val="left"/>
              <w:rPr>
                <w:rFonts w:ascii="Angsana New" w:hAnsi="Angsana New" w:cs="Angsana New"/>
                <w:b/>
                <w:bCs/>
              </w:rPr>
            </w:pPr>
          </w:p>
        </w:tc>
        <w:tc>
          <w:tcPr>
            <w:tcW w:w="1440" w:type="dxa"/>
            <w:vAlign w:val="bottom"/>
          </w:tcPr>
          <w:p w14:paraId="288910D0" w14:textId="77777777" w:rsidR="008134D8" w:rsidRPr="00C908D5" w:rsidRDefault="008134D8" w:rsidP="006464E5">
            <w:pPr>
              <w:tabs>
                <w:tab w:val="left" w:pos="426"/>
                <w:tab w:val="left" w:pos="993"/>
              </w:tabs>
              <w:ind w:right="0"/>
              <w:jc w:val="center"/>
              <w:rPr>
                <w:rFonts w:ascii="Angsana New" w:hAnsi="Angsana New" w:cs="Angsana New"/>
                <w:cs/>
              </w:rPr>
            </w:pPr>
            <w:r w:rsidRPr="00C908D5">
              <w:rPr>
                <w:rFonts w:ascii="Angsana New" w:hAnsi="Angsana New" w:cs="Angsana New"/>
              </w:rPr>
              <w:t>As at December</w:t>
            </w:r>
          </w:p>
        </w:tc>
        <w:tc>
          <w:tcPr>
            <w:tcW w:w="1440" w:type="dxa"/>
            <w:vAlign w:val="bottom"/>
          </w:tcPr>
          <w:p w14:paraId="2D56D0AF" w14:textId="5A7AC54E" w:rsidR="008134D8" w:rsidRPr="00C908D5" w:rsidRDefault="008134D8" w:rsidP="006464E5">
            <w:pPr>
              <w:tabs>
                <w:tab w:val="left" w:pos="426"/>
                <w:tab w:val="left" w:pos="993"/>
              </w:tabs>
              <w:ind w:right="0"/>
              <w:jc w:val="center"/>
              <w:rPr>
                <w:rFonts w:ascii="Angsana New" w:hAnsi="Angsana New" w:cs="Angsana New"/>
                <w:cs/>
              </w:rPr>
            </w:pPr>
            <w:r w:rsidRPr="00C908D5">
              <w:rPr>
                <w:rFonts w:ascii="Angsana New" w:hAnsi="Angsana New" w:cs="Angsana New"/>
              </w:rPr>
              <w:t>As at December</w:t>
            </w:r>
          </w:p>
        </w:tc>
        <w:tc>
          <w:tcPr>
            <w:tcW w:w="1553" w:type="dxa"/>
            <w:vAlign w:val="bottom"/>
          </w:tcPr>
          <w:p w14:paraId="769095BC" w14:textId="41CACDF3" w:rsidR="008134D8" w:rsidRPr="00C908D5" w:rsidRDefault="008134D8" w:rsidP="006464E5">
            <w:pPr>
              <w:tabs>
                <w:tab w:val="left" w:pos="426"/>
                <w:tab w:val="left" w:pos="993"/>
              </w:tabs>
              <w:ind w:right="0"/>
              <w:jc w:val="center"/>
              <w:rPr>
                <w:rFonts w:ascii="Angsana New" w:hAnsi="Angsana New" w:cs="Angsana New"/>
              </w:rPr>
            </w:pPr>
            <w:r w:rsidRPr="00C908D5">
              <w:rPr>
                <w:rFonts w:ascii="Angsana New" w:hAnsi="Angsana New" w:cs="Angsana New"/>
              </w:rPr>
              <w:t>As at December</w:t>
            </w:r>
          </w:p>
        </w:tc>
        <w:tc>
          <w:tcPr>
            <w:tcW w:w="1418" w:type="dxa"/>
            <w:vAlign w:val="bottom"/>
          </w:tcPr>
          <w:p w14:paraId="23CD52C9" w14:textId="1F89463F" w:rsidR="008134D8" w:rsidRPr="00C908D5" w:rsidRDefault="008134D8" w:rsidP="006464E5">
            <w:pPr>
              <w:tabs>
                <w:tab w:val="left" w:pos="426"/>
                <w:tab w:val="left" w:pos="993"/>
              </w:tabs>
              <w:ind w:right="0"/>
              <w:jc w:val="center"/>
              <w:rPr>
                <w:rFonts w:ascii="Angsana New" w:hAnsi="Angsana New" w:cs="Angsana New"/>
                <w:cs/>
              </w:rPr>
            </w:pPr>
            <w:r w:rsidRPr="00C908D5">
              <w:rPr>
                <w:rFonts w:ascii="Angsana New" w:hAnsi="Angsana New" w:cs="Angsana New"/>
              </w:rPr>
              <w:t>As at December</w:t>
            </w:r>
          </w:p>
        </w:tc>
      </w:tr>
      <w:tr w:rsidR="00C908D5" w:rsidRPr="00C908D5" w14:paraId="0E1067F0" w14:textId="77777777" w:rsidTr="00002366">
        <w:trPr>
          <w:trHeight w:val="397"/>
          <w:tblHeader/>
        </w:trPr>
        <w:tc>
          <w:tcPr>
            <w:tcW w:w="3754" w:type="dxa"/>
            <w:vAlign w:val="bottom"/>
          </w:tcPr>
          <w:p w14:paraId="35237F9A" w14:textId="77777777" w:rsidR="008134D8" w:rsidRPr="00C908D5" w:rsidRDefault="008134D8" w:rsidP="006464E5">
            <w:pPr>
              <w:tabs>
                <w:tab w:val="left" w:pos="360"/>
                <w:tab w:val="left" w:pos="900"/>
              </w:tabs>
              <w:ind w:right="1"/>
              <w:jc w:val="left"/>
              <w:rPr>
                <w:rFonts w:ascii="Angsana New" w:hAnsi="Angsana New" w:cs="Angsana New"/>
                <w:b/>
                <w:bCs/>
              </w:rPr>
            </w:pPr>
          </w:p>
        </w:tc>
        <w:tc>
          <w:tcPr>
            <w:tcW w:w="1440" w:type="dxa"/>
            <w:vAlign w:val="bottom"/>
          </w:tcPr>
          <w:p w14:paraId="2DE30A58" w14:textId="37F61DC7" w:rsidR="008134D8" w:rsidRPr="00C908D5" w:rsidRDefault="008134D8" w:rsidP="006464E5">
            <w:pPr>
              <w:pBdr>
                <w:bottom w:val="single" w:sz="4" w:space="1" w:color="auto"/>
              </w:pBdr>
              <w:tabs>
                <w:tab w:val="left" w:pos="426"/>
                <w:tab w:val="left" w:pos="993"/>
              </w:tabs>
              <w:ind w:right="0"/>
              <w:jc w:val="center"/>
              <w:rPr>
                <w:rFonts w:ascii="Angsana New" w:hAnsi="Angsana New" w:cs="Angsana New"/>
              </w:rPr>
            </w:pPr>
            <w:r w:rsidRPr="00C908D5">
              <w:rPr>
                <w:rFonts w:ascii="Angsana New" w:hAnsi="Angsana New" w:cs="Angsana New"/>
              </w:rPr>
              <w:t>31, 202</w:t>
            </w:r>
            <w:r w:rsidR="006119E9" w:rsidRPr="00C908D5">
              <w:rPr>
                <w:rFonts w:ascii="Angsana New" w:hAnsi="Angsana New" w:cs="Angsana New" w:hint="cs"/>
                <w:cs/>
              </w:rPr>
              <w:t>4</w:t>
            </w:r>
          </w:p>
        </w:tc>
        <w:tc>
          <w:tcPr>
            <w:tcW w:w="1440" w:type="dxa"/>
            <w:vAlign w:val="bottom"/>
            <w:hideMark/>
          </w:tcPr>
          <w:p w14:paraId="7A108BCF" w14:textId="35BE9B6A" w:rsidR="008134D8" w:rsidRPr="00C908D5" w:rsidRDefault="006119E9" w:rsidP="006464E5">
            <w:pPr>
              <w:pBdr>
                <w:bottom w:val="single" w:sz="4" w:space="1" w:color="auto"/>
              </w:pBdr>
              <w:tabs>
                <w:tab w:val="left" w:pos="426"/>
                <w:tab w:val="left" w:pos="993"/>
              </w:tabs>
              <w:ind w:right="0"/>
              <w:jc w:val="center"/>
              <w:rPr>
                <w:rFonts w:ascii="Angsana New" w:hAnsi="Angsana New" w:cs="Angsana New"/>
              </w:rPr>
            </w:pPr>
            <w:r w:rsidRPr="00C908D5">
              <w:rPr>
                <w:rFonts w:ascii="Angsana New" w:hAnsi="Angsana New" w:cs="Angsana New"/>
              </w:rPr>
              <w:t>31, 2023</w:t>
            </w:r>
          </w:p>
        </w:tc>
        <w:tc>
          <w:tcPr>
            <w:tcW w:w="1553" w:type="dxa"/>
            <w:vAlign w:val="bottom"/>
          </w:tcPr>
          <w:p w14:paraId="67D08D17" w14:textId="04F8E5F8" w:rsidR="008134D8" w:rsidRPr="00C908D5" w:rsidRDefault="006119E9" w:rsidP="006464E5">
            <w:pPr>
              <w:pBdr>
                <w:bottom w:val="single" w:sz="4" w:space="1" w:color="auto"/>
              </w:pBdr>
              <w:tabs>
                <w:tab w:val="left" w:pos="426"/>
                <w:tab w:val="left" w:pos="993"/>
              </w:tabs>
              <w:ind w:right="0"/>
              <w:jc w:val="center"/>
              <w:rPr>
                <w:rFonts w:ascii="Angsana New" w:hAnsi="Angsana New" w:cs="Angsana New"/>
              </w:rPr>
            </w:pPr>
            <w:r w:rsidRPr="00C908D5">
              <w:rPr>
                <w:rFonts w:ascii="Angsana New" w:hAnsi="Angsana New" w:cs="Angsana New"/>
              </w:rPr>
              <w:t>31, 202</w:t>
            </w:r>
            <w:r w:rsidRPr="00C908D5">
              <w:rPr>
                <w:rFonts w:ascii="Angsana New" w:hAnsi="Angsana New" w:cs="Angsana New" w:hint="cs"/>
                <w:cs/>
              </w:rPr>
              <w:t>4</w:t>
            </w:r>
          </w:p>
        </w:tc>
        <w:tc>
          <w:tcPr>
            <w:tcW w:w="1418" w:type="dxa"/>
            <w:vAlign w:val="bottom"/>
            <w:hideMark/>
          </w:tcPr>
          <w:p w14:paraId="46C1A62A" w14:textId="45F6E49F" w:rsidR="008134D8" w:rsidRPr="00C908D5" w:rsidRDefault="006119E9" w:rsidP="006464E5">
            <w:pPr>
              <w:pBdr>
                <w:bottom w:val="single" w:sz="4" w:space="1" w:color="auto"/>
              </w:pBdr>
              <w:tabs>
                <w:tab w:val="left" w:pos="426"/>
                <w:tab w:val="left" w:pos="993"/>
              </w:tabs>
              <w:ind w:right="0"/>
              <w:jc w:val="center"/>
              <w:rPr>
                <w:rFonts w:ascii="Angsana New" w:hAnsi="Angsana New" w:cs="Angsana New"/>
              </w:rPr>
            </w:pPr>
            <w:r w:rsidRPr="00C908D5">
              <w:rPr>
                <w:rFonts w:ascii="Angsana New" w:hAnsi="Angsana New" w:cs="Angsana New"/>
              </w:rPr>
              <w:t>31, 2023</w:t>
            </w:r>
          </w:p>
        </w:tc>
      </w:tr>
      <w:tr w:rsidR="00C908D5" w:rsidRPr="00C908D5" w14:paraId="7DDBBEAB" w14:textId="77777777" w:rsidTr="00E24F87">
        <w:trPr>
          <w:trHeight w:val="397"/>
        </w:trPr>
        <w:tc>
          <w:tcPr>
            <w:tcW w:w="3754" w:type="dxa"/>
            <w:vAlign w:val="bottom"/>
            <w:hideMark/>
          </w:tcPr>
          <w:p w14:paraId="26700B06" w14:textId="77777777" w:rsidR="00E24F87" w:rsidRPr="00C908D5" w:rsidRDefault="00E24F87" w:rsidP="006464E5">
            <w:pPr>
              <w:ind w:left="-114" w:right="28"/>
              <w:jc w:val="left"/>
              <w:rPr>
                <w:rFonts w:ascii="Angsana New" w:hAnsi="Angsana New" w:cs="Angsana New"/>
              </w:rPr>
            </w:pPr>
            <w:r w:rsidRPr="00C908D5">
              <w:rPr>
                <w:rFonts w:ascii="Angsana New" w:hAnsi="Angsana New" w:cs="Angsana New"/>
              </w:rPr>
              <w:t>Land and building</w:t>
            </w:r>
          </w:p>
        </w:tc>
        <w:tc>
          <w:tcPr>
            <w:tcW w:w="1440" w:type="dxa"/>
            <w:shd w:val="clear" w:color="auto" w:fill="auto"/>
            <w:vAlign w:val="bottom"/>
          </w:tcPr>
          <w:p w14:paraId="3363BECC" w14:textId="1B7C41F6" w:rsidR="00E24F87" w:rsidRPr="00C908D5" w:rsidRDefault="00E24F87" w:rsidP="006464E5">
            <w:pPr>
              <w:tabs>
                <w:tab w:val="left" w:pos="360"/>
                <w:tab w:val="left" w:pos="900"/>
              </w:tabs>
              <w:ind w:right="1"/>
              <w:jc w:val="right"/>
              <w:rPr>
                <w:rFonts w:ascii="Angsana New" w:hAnsi="Angsana New" w:cs="Angsana New"/>
              </w:rPr>
            </w:pPr>
            <w:r w:rsidRPr="00C908D5">
              <w:rPr>
                <w:rFonts w:asciiTheme="majorBidi" w:hAnsiTheme="majorBidi" w:cstheme="majorBidi"/>
              </w:rPr>
              <w:t>30,124.70</w:t>
            </w:r>
          </w:p>
        </w:tc>
        <w:tc>
          <w:tcPr>
            <w:tcW w:w="1440" w:type="dxa"/>
            <w:shd w:val="clear" w:color="auto" w:fill="auto"/>
            <w:vAlign w:val="bottom"/>
          </w:tcPr>
          <w:p w14:paraId="149B54E1" w14:textId="2950CFAA" w:rsidR="00E24F87" w:rsidRPr="00C908D5" w:rsidRDefault="00E24F87" w:rsidP="006464E5">
            <w:pPr>
              <w:tabs>
                <w:tab w:val="left" w:pos="360"/>
                <w:tab w:val="left" w:pos="900"/>
              </w:tabs>
              <w:ind w:right="1"/>
              <w:jc w:val="right"/>
              <w:rPr>
                <w:rFonts w:ascii="Angsana New" w:hAnsi="Angsana New" w:cs="Angsana New"/>
              </w:rPr>
            </w:pPr>
            <w:r w:rsidRPr="00C908D5">
              <w:rPr>
                <w:rFonts w:asciiTheme="majorBidi" w:hAnsiTheme="majorBidi" w:cstheme="majorBidi"/>
              </w:rPr>
              <w:t>7,224.83</w:t>
            </w:r>
          </w:p>
        </w:tc>
        <w:tc>
          <w:tcPr>
            <w:tcW w:w="1553" w:type="dxa"/>
            <w:shd w:val="clear" w:color="auto" w:fill="auto"/>
            <w:vAlign w:val="bottom"/>
          </w:tcPr>
          <w:p w14:paraId="2613FB21" w14:textId="31A798C4" w:rsidR="00E24F87" w:rsidRPr="00C908D5" w:rsidRDefault="00E24F87" w:rsidP="006464E5">
            <w:pPr>
              <w:tabs>
                <w:tab w:val="left" w:pos="360"/>
                <w:tab w:val="left" w:pos="900"/>
              </w:tabs>
              <w:ind w:right="1"/>
              <w:jc w:val="right"/>
              <w:rPr>
                <w:rFonts w:ascii="Angsana New" w:hAnsi="Angsana New" w:cs="Angsana New"/>
              </w:rPr>
            </w:pPr>
            <w:r w:rsidRPr="00C908D5">
              <w:rPr>
                <w:rFonts w:asciiTheme="majorBidi" w:hAnsiTheme="majorBidi" w:cstheme="majorBidi"/>
              </w:rPr>
              <w:t>4,048.26</w:t>
            </w:r>
          </w:p>
        </w:tc>
        <w:tc>
          <w:tcPr>
            <w:tcW w:w="1418" w:type="dxa"/>
            <w:shd w:val="clear" w:color="auto" w:fill="auto"/>
            <w:vAlign w:val="bottom"/>
          </w:tcPr>
          <w:p w14:paraId="6795EE16" w14:textId="5B11828A" w:rsidR="00E24F87" w:rsidRPr="00C908D5" w:rsidRDefault="00E24F87" w:rsidP="006464E5">
            <w:pPr>
              <w:tabs>
                <w:tab w:val="left" w:pos="360"/>
                <w:tab w:val="left" w:pos="900"/>
              </w:tabs>
              <w:ind w:right="1"/>
              <w:jc w:val="right"/>
              <w:rPr>
                <w:rFonts w:ascii="Angsana New" w:hAnsi="Angsana New" w:cs="Angsana New"/>
                <w:cs/>
              </w:rPr>
            </w:pPr>
            <w:r w:rsidRPr="00C908D5">
              <w:rPr>
                <w:rFonts w:asciiTheme="majorBidi" w:hAnsiTheme="majorBidi" w:cstheme="majorBidi"/>
              </w:rPr>
              <w:t>3,492.41</w:t>
            </w:r>
          </w:p>
        </w:tc>
      </w:tr>
      <w:tr w:rsidR="00C908D5" w:rsidRPr="00C908D5" w14:paraId="31297F71" w14:textId="77777777" w:rsidTr="00E24F87">
        <w:trPr>
          <w:trHeight w:val="397"/>
        </w:trPr>
        <w:tc>
          <w:tcPr>
            <w:tcW w:w="3754" w:type="dxa"/>
            <w:vAlign w:val="bottom"/>
          </w:tcPr>
          <w:p w14:paraId="722EAFE9" w14:textId="77777777" w:rsidR="00E24F87" w:rsidRPr="00C908D5" w:rsidRDefault="00E24F87" w:rsidP="006464E5">
            <w:pPr>
              <w:ind w:left="-114" w:right="28"/>
              <w:jc w:val="left"/>
              <w:rPr>
                <w:rFonts w:ascii="Angsana New" w:hAnsi="Angsana New" w:cs="Angsana New"/>
              </w:rPr>
            </w:pPr>
            <w:r w:rsidRPr="00C908D5">
              <w:rPr>
                <w:rFonts w:ascii="Angsana New" w:hAnsi="Angsana New" w:cs="Angsana New"/>
              </w:rPr>
              <w:t>Land for development</w:t>
            </w:r>
          </w:p>
        </w:tc>
        <w:tc>
          <w:tcPr>
            <w:tcW w:w="1440" w:type="dxa"/>
            <w:shd w:val="clear" w:color="auto" w:fill="auto"/>
            <w:vAlign w:val="bottom"/>
          </w:tcPr>
          <w:p w14:paraId="041F7F59" w14:textId="60C0A9F9" w:rsidR="00E24F87" w:rsidRPr="00C908D5" w:rsidRDefault="00E24F87" w:rsidP="006464E5">
            <w:pPr>
              <w:pBdr>
                <w:bottom w:val="single" w:sz="4" w:space="1" w:color="auto"/>
              </w:pBdr>
              <w:tabs>
                <w:tab w:val="left" w:pos="360"/>
                <w:tab w:val="left" w:pos="900"/>
              </w:tabs>
              <w:ind w:right="1"/>
              <w:jc w:val="right"/>
              <w:rPr>
                <w:rFonts w:ascii="Angsana New" w:hAnsi="Angsana New" w:cs="Angsana New"/>
              </w:rPr>
            </w:pPr>
            <w:r w:rsidRPr="00C908D5">
              <w:rPr>
                <w:rFonts w:asciiTheme="majorBidi" w:hAnsiTheme="majorBidi" w:cstheme="majorBidi"/>
              </w:rPr>
              <w:t>-</w:t>
            </w:r>
          </w:p>
        </w:tc>
        <w:tc>
          <w:tcPr>
            <w:tcW w:w="1440" w:type="dxa"/>
            <w:shd w:val="clear" w:color="auto" w:fill="auto"/>
            <w:vAlign w:val="bottom"/>
          </w:tcPr>
          <w:p w14:paraId="47653CFE" w14:textId="3E6850CD" w:rsidR="00E24F87" w:rsidRPr="00C908D5" w:rsidRDefault="00E24F87" w:rsidP="006464E5">
            <w:pPr>
              <w:pBdr>
                <w:bottom w:val="single" w:sz="4" w:space="1" w:color="auto"/>
              </w:pBdr>
              <w:tabs>
                <w:tab w:val="left" w:pos="360"/>
                <w:tab w:val="left" w:pos="900"/>
              </w:tabs>
              <w:ind w:right="1"/>
              <w:jc w:val="right"/>
              <w:rPr>
                <w:rFonts w:ascii="Angsana New" w:hAnsi="Angsana New" w:cs="Angsana New"/>
              </w:rPr>
            </w:pPr>
            <w:r w:rsidRPr="00C908D5">
              <w:rPr>
                <w:rFonts w:asciiTheme="majorBidi" w:hAnsiTheme="majorBidi" w:cstheme="majorBidi"/>
              </w:rPr>
              <w:t>157.12</w:t>
            </w:r>
          </w:p>
        </w:tc>
        <w:tc>
          <w:tcPr>
            <w:tcW w:w="1553" w:type="dxa"/>
            <w:shd w:val="clear" w:color="auto" w:fill="auto"/>
            <w:vAlign w:val="bottom"/>
          </w:tcPr>
          <w:p w14:paraId="11E1B6F1" w14:textId="2402CF13" w:rsidR="00E24F87" w:rsidRPr="00C908D5" w:rsidRDefault="00E24F87" w:rsidP="006464E5">
            <w:pPr>
              <w:pBdr>
                <w:bottom w:val="single" w:sz="4" w:space="1" w:color="auto"/>
              </w:pBdr>
              <w:tabs>
                <w:tab w:val="left" w:pos="360"/>
                <w:tab w:val="left" w:pos="900"/>
              </w:tabs>
              <w:ind w:right="1"/>
              <w:jc w:val="right"/>
              <w:rPr>
                <w:rFonts w:ascii="Angsana New" w:hAnsi="Angsana New" w:cs="Angsana New"/>
              </w:rPr>
            </w:pPr>
            <w:r w:rsidRPr="00C908D5">
              <w:rPr>
                <w:rFonts w:asciiTheme="majorBidi" w:hAnsiTheme="majorBidi" w:cstheme="majorBidi"/>
              </w:rPr>
              <w:t>-</w:t>
            </w:r>
          </w:p>
        </w:tc>
        <w:tc>
          <w:tcPr>
            <w:tcW w:w="1418" w:type="dxa"/>
            <w:shd w:val="clear" w:color="auto" w:fill="auto"/>
            <w:vAlign w:val="bottom"/>
          </w:tcPr>
          <w:p w14:paraId="1B33E6C9" w14:textId="0A038D3B" w:rsidR="00E24F87" w:rsidRPr="00C908D5" w:rsidRDefault="00E24F87" w:rsidP="006464E5">
            <w:pPr>
              <w:pBdr>
                <w:bottom w:val="single" w:sz="4" w:space="1" w:color="auto"/>
              </w:pBdr>
              <w:tabs>
                <w:tab w:val="left" w:pos="360"/>
                <w:tab w:val="left" w:pos="900"/>
              </w:tabs>
              <w:ind w:right="1"/>
              <w:jc w:val="right"/>
              <w:rPr>
                <w:rFonts w:ascii="Angsana New" w:hAnsi="Angsana New" w:cs="Angsana New"/>
                <w:cs/>
              </w:rPr>
            </w:pPr>
            <w:r w:rsidRPr="00C908D5">
              <w:rPr>
                <w:rFonts w:asciiTheme="majorBidi" w:hAnsiTheme="majorBidi" w:cstheme="majorBidi"/>
              </w:rPr>
              <w:t>157.12</w:t>
            </w:r>
          </w:p>
        </w:tc>
      </w:tr>
      <w:tr w:rsidR="00C908D5" w:rsidRPr="00C908D5" w14:paraId="7DB9A46F" w14:textId="77777777" w:rsidTr="00E24F87">
        <w:trPr>
          <w:trHeight w:val="397"/>
        </w:trPr>
        <w:tc>
          <w:tcPr>
            <w:tcW w:w="3754" w:type="dxa"/>
            <w:vAlign w:val="bottom"/>
            <w:hideMark/>
          </w:tcPr>
          <w:p w14:paraId="200AE466" w14:textId="77777777" w:rsidR="00E24F87" w:rsidRPr="00C908D5" w:rsidRDefault="00E24F87" w:rsidP="006464E5">
            <w:pPr>
              <w:ind w:left="-114" w:right="28"/>
              <w:jc w:val="left"/>
              <w:rPr>
                <w:rFonts w:ascii="Angsana New" w:hAnsi="Angsana New" w:cs="Angsana New"/>
              </w:rPr>
            </w:pPr>
            <w:r w:rsidRPr="00C908D5">
              <w:rPr>
                <w:rFonts w:ascii="Angsana New" w:hAnsi="Angsana New" w:cs="Angsana New"/>
              </w:rPr>
              <w:t>Total</w:t>
            </w:r>
          </w:p>
        </w:tc>
        <w:tc>
          <w:tcPr>
            <w:tcW w:w="1440" w:type="dxa"/>
            <w:shd w:val="clear" w:color="auto" w:fill="auto"/>
            <w:vAlign w:val="bottom"/>
          </w:tcPr>
          <w:p w14:paraId="5CE8E86E" w14:textId="54222AA7" w:rsidR="00E24F87" w:rsidRPr="00C908D5" w:rsidRDefault="00E24F87" w:rsidP="006464E5">
            <w:pPr>
              <w:pBdr>
                <w:bottom w:val="double" w:sz="4" w:space="1" w:color="auto"/>
              </w:pBdr>
              <w:tabs>
                <w:tab w:val="left" w:pos="360"/>
                <w:tab w:val="left" w:pos="900"/>
              </w:tabs>
              <w:ind w:right="1"/>
              <w:jc w:val="right"/>
              <w:rPr>
                <w:rFonts w:ascii="Angsana New" w:hAnsi="Angsana New" w:cs="Angsana New"/>
                <w:cs/>
              </w:rPr>
            </w:pPr>
            <w:r w:rsidRPr="00C908D5">
              <w:rPr>
                <w:rFonts w:asciiTheme="majorBidi" w:hAnsiTheme="majorBidi" w:cstheme="majorBidi"/>
              </w:rPr>
              <w:t>30,124.70</w:t>
            </w:r>
          </w:p>
        </w:tc>
        <w:tc>
          <w:tcPr>
            <w:tcW w:w="1440" w:type="dxa"/>
            <w:shd w:val="clear" w:color="auto" w:fill="auto"/>
            <w:vAlign w:val="bottom"/>
          </w:tcPr>
          <w:p w14:paraId="6E29B9D2" w14:textId="33C414BD" w:rsidR="00E24F87" w:rsidRPr="00C908D5" w:rsidRDefault="00E24F87" w:rsidP="006464E5">
            <w:pPr>
              <w:pBdr>
                <w:bottom w:val="double" w:sz="4" w:space="1" w:color="auto"/>
              </w:pBdr>
              <w:tabs>
                <w:tab w:val="left" w:pos="360"/>
                <w:tab w:val="left" w:pos="900"/>
              </w:tabs>
              <w:ind w:right="1"/>
              <w:jc w:val="right"/>
              <w:rPr>
                <w:rFonts w:ascii="Angsana New" w:hAnsi="Angsana New" w:cs="Angsana New"/>
              </w:rPr>
            </w:pPr>
            <w:r w:rsidRPr="00C908D5">
              <w:rPr>
                <w:rFonts w:asciiTheme="majorBidi" w:hAnsiTheme="majorBidi" w:cstheme="majorBidi"/>
              </w:rPr>
              <w:t>7,381.95</w:t>
            </w:r>
          </w:p>
        </w:tc>
        <w:tc>
          <w:tcPr>
            <w:tcW w:w="1553" w:type="dxa"/>
            <w:shd w:val="clear" w:color="auto" w:fill="auto"/>
            <w:vAlign w:val="bottom"/>
          </w:tcPr>
          <w:p w14:paraId="51CAA2C7" w14:textId="665AF271" w:rsidR="00E24F87" w:rsidRPr="00C908D5" w:rsidRDefault="00E24F87" w:rsidP="006464E5">
            <w:pPr>
              <w:pBdr>
                <w:bottom w:val="double" w:sz="4" w:space="1" w:color="auto"/>
              </w:pBdr>
              <w:tabs>
                <w:tab w:val="left" w:pos="360"/>
                <w:tab w:val="left" w:pos="900"/>
              </w:tabs>
              <w:ind w:right="1"/>
              <w:jc w:val="right"/>
              <w:rPr>
                <w:rFonts w:ascii="Angsana New" w:hAnsi="Angsana New" w:cs="Angsana New"/>
              </w:rPr>
            </w:pPr>
            <w:r w:rsidRPr="00C908D5">
              <w:rPr>
                <w:rFonts w:asciiTheme="majorBidi" w:hAnsiTheme="majorBidi" w:cstheme="majorBidi"/>
              </w:rPr>
              <w:t>4,048.26</w:t>
            </w:r>
          </w:p>
        </w:tc>
        <w:tc>
          <w:tcPr>
            <w:tcW w:w="1418" w:type="dxa"/>
            <w:shd w:val="clear" w:color="auto" w:fill="auto"/>
            <w:vAlign w:val="bottom"/>
          </w:tcPr>
          <w:p w14:paraId="65D37EF0" w14:textId="7360685D" w:rsidR="00E24F87" w:rsidRPr="00C908D5" w:rsidRDefault="00E24F87" w:rsidP="006464E5">
            <w:pPr>
              <w:pBdr>
                <w:bottom w:val="double" w:sz="4" w:space="1" w:color="auto"/>
              </w:pBdr>
              <w:tabs>
                <w:tab w:val="left" w:pos="360"/>
                <w:tab w:val="left" w:pos="900"/>
              </w:tabs>
              <w:ind w:right="1"/>
              <w:jc w:val="right"/>
              <w:rPr>
                <w:rFonts w:ascii="Angsana New" w:hAnsi="Angsana New" w:cs="Angsana New"/>
              </w:rPr>
            </w:pPr>
            <w:r w:rsidRPr="00C908D5">
              <w:rPr>
                <w:rFonts w:asciiTheme="majorBidi" w:hAnsiTheme="majorBidi" w:cstheme="majorBidi"/>
              </w:rPr>
              <w:t>3,649.53</w:t>
            </w:r>
          </w:p>
        </w:tc>
      </w:tr>
    </w:tbl>
    <w:p w14:paraId="55E64211" w14:textId="74433979" w:rsidR="00705B4A" w:rsidRPr="00C908D5" w:rsidRDefault="00705B4A" w:rsidP="006464E5">
      <w:pPr>
        <w:spacing w:before="120" w:after="120"/>
        <w:ind w:left="426" w:right="1"/>
        <w:jc w:val="thaiDistribute"/>
        <w:rPr>
          <w:rFonts w:asciiTheme="majorBidi" w:hAnsiTheme="majorBidi" w:cstheme="majorBidi"/>
          <w:spacing w:val="-2"/>
        </w:rPr>
      </w:pPr>
      <w:r w:rsidRPr="00C908D5">
        <w:rPr>
          <w:rFonts w:asciiTheme="majorBidi" w:hAnsiTheme="majorBidi" w:cstheme="majorBidi"/>
          <w:spacing w:val="-2"/>
        </w:rPr>
        <w:t>Movements for the year ended December 31, 202</w:t>
      </w:r>
      <w:r w:rsidR="004C141F" w:rsidRPr="00C908D5">
        <w:rPr>
          <w:rFonts w:asciiTheme="majorBidi" w:hAnsiTheme="majorBidi" w:cstheme="majorBidi" w:hint="cs"/>
          <w:spacing w:val="-2"/>
          <w:cs/>
        </w:rPr>
        <w:t>4</w:t>
      </w:r>
      <w:r w:rsidRPr="00C908D5">
        <w:rPr>
          <w:rFonts w:asciiTheme="majorBidi" w:hAnsiTheme="majorBidi" w:cstheme="majorBidi"/>
          <w:spacing w:val="-2"/>
        </w:rPr>
        <w:t xml:space="preserve"> and 202</w:t>
      </w:r>
      <w:r w:rsidR="004C141F" w:rsidRPr="00C908D5">
        <w:rPr>
          <w:rFonts w:asciiTheme="majorBidi" w:hAnsiTheme="majorBidi" w:cstheme="majorBidi" w:hint="cs"/>
          <w:spacing w:val="-2"/>
          <w:cs/>
        </w:rPr>
        <w:t>3</w:t>
      </w:r>
      <w:r w:rsidRPr="00C908D5">
        <w:rPr>
          <w:rFonts w:asciiTheme="majorBidi" w:hAnsiTheme="majorBidi" w:cstheme="majorBidi"/>
          <w:spacing w:val="-2"/>
        </w:rPr>
        <w:t>, the Group recorded finance costs as part of inventory costs as follows :</w:t>
      </w:r>
    </w:p>
    <w:tbl>
      <w:tblPr>
        <w:tblW w:w="9605" w:type="dxa"/>
        <w:tblInd w:w="426" w:type="dxa"/>
        <w:tblLook w:val="01E0" w:firstRow="1" w:lastRow="1" w:firstColumn="1" w:lastColumn="1" w:noHBand="0" w:noVBand="0"/>
      </w:tblPr>
      <w:tblGrid>
        <w:gridCol w:w="3759"/>
        <w:gridCol w:w="1452"/>
        <w:gridCol w:w="1417"/>
        <w:gridCol w:w="1559"/>
        <w:gridCol w:w="1418"/>
      </w:tblGrid>
      <w:tr w:rsidR="00C908D5" w:rsidRPr="00C908D5" w14:paraId="0DB96D5B" w14:textId="77777777" w:rsidTr="00002366">
        <w:trPr>
          <w:trHeight w:val="397"/>
          <w:tblHeader/>
        </w:trPr>
        <w:tc>
          <w:tcPr>
            <w:tcW w:w="3759" w:type="dxa"/>
            <w:vAlign w:val="bottom"/>
          </w:tcPr>
          <w:p w14:paraId="7D8156DF" w14:textId="77777777" w:rsidR="00705B4A" w:rsidRPr="00C908D5" w:rsidRDefault="00705B4A" w:rsidP="006464E5">
            <w:pPr>
              <w:tabs>
                <w:tab w:val="left" w:pos="360"/>
                <w:tab w:val="left" w:pos="900"/>
              </w:tabs>
              <w:ind w:right="1"/>
              <w:jc w:val="left"/>
              <w:rPr>
                <w:rFonts w:ascii="Angsana New" w:hAnsi="Angsana New" w:cs="Angsana New"/>
                <w:b/>
                <w:bCs/>
              </w:rPr>
            </w:pPr>
          </w:p>
        </w:tc>
        <w:tc>
          <w:tcPr>
            <w:tcW w:w="5846" w:type="dxa"/>
            <w:gridSpan w:val="4"/>
            <w:vAlign w:val="bottom"/>
          </w:tcPr>
          <w:p w14:paraId="65EE9AE7" w14:textId="77777777" w:rsidR="00705B4A" w:rsidRPr="00C908D5" w:rsidRDefault="00705B4A" w:rsidP="006464E5">
            <w:pPr>
              <w:pBdr>
                <w:bottom w:val="single" w:sz="4" w:space="1" w:color="auto"/>
              </w:pBdr>
              <w:tabs>
                <w:tab w:val="left" w:pos="360"/>
                <w:tab w:val="left" w:pos="900"/>
              </w:tabs>
              <w:ind w:right="1"/>
              <w:jc w:val="right"/>
              <w:rPr>
                <w:rFonts w:ascii="Angsana New" w:hAnsi="Angsana New" w:cs="Angsana New"/>
                <w:cs/>
              </w:rPr>
            </w:pPr>
            <w:r w:rsidRPr="00C908D5">
              <w:rPr>
                <w:rFonts w:ascii="Angsana New" w:hAnsi="Angsana New" w:cs="Angsana New"/>
              </w:rPr>
              <w:t>(Unit :</w:t>
            </w:r>
            <w:r w:rsidRPr="00C908D5">
              <w:rPr>
                <w:rFonts w:ascii="Angsana New" w:hAnsi="Angsana New" w:cs="Angsana New"/>
                <w:cs/>
              </w:rPr>
              <w:t xml:space="preserve"> </w:t>
            </w:r>
            <w:r w:rsidRPr="00C908D5">
              <w:rPr>
                <w:rFonts w:ascii="Angsana New" w:hAnsi="Angsana New" w:cs="Angsana New"/>
              </w:rPr>
              <w:t>Million Baht)</w:t>
            </w:r>
          </w:p>
        </w:tc>
      </w:tr>
      <w:tr w:rsidR="00C908D5" w:rsidRPr="00C908D5" w14:paraId="75A915CA" w14:textId="77777777" w:rsidTr="00002366">
        <w:trPr>
          <w:trHeight w:val="397"/>
          <w:tblHeader/>
        </w:trPr>
        <w:tc>
          <w:tcPr>
            <w:tcW w:w="3759" w:type="dxa"/>
            <w:vAlign w:val="bottom"/>
          </w:tcPr>
          <w:p w14:paraId="1DA502F1" w14:textId="77777777" w:rsidR="008134D8" w:rsidRPr="00C908D5" w:rsidRDefault="008134D8" w:rsidP="006464E5">
            <w:pPr>
              <w:tabs>
                <w:tab w:val="left" w:pos="360"/>
                <w:tab w:val="left" w:pos="900"/>
              </w:tabs>
              <w:ind w:right="1"/>
              <w:jc w:val="left"/>
              <w:rPr>
                <w:rFonts w:ascii="Angsana New" w:hAnsi="Angsana New" w:cs="Angsana New"/>
                <w:b/>
                <w:bCs/>
              </w:rPr>
            </w:pPr>
          </w:p>
        </w:tc>
        <w:tc>
          <w:tcPr>
            <w:tcW w:w="2869" w:type="dxa"/>
            <w:gridSpan w:val="2"/>
            <w:vAlign w:val="bottom"/>
            <w:hideMark/>
          </w:tcPr>
          <w:p w14:paraId="5E6EAAF2" w14:textId="2D543A5E" w:rsidR="008134D8" w:rsidRPr="00C908D5" w:rsidRDefault="008134D8" w:rsidP="006464E5">
            <w:pPr>
              <w:pBdr>
                <w:bottom w:val="single" w:sz="4" w:space="1" w:color="auto"/>
              </w:pBdr>
              <w:tabs>
                <w:tab w:val="left" w:pos="360"/>
                <w:tab w:val="left" w:pos="900"/>
              </w:tabs>
              <w:ind w:right="1"/>
              <w:jc w:val="center"/>
              <w:rPr>
                <w:rFonts w:ascii="Angsana New" w:hAnsi="Angsana New" w:cs="Angsana New"/>
              </w:rPr>
            </w:pPr>
            <w:r w:rsidRPr="00C908D5">
              <w:rPr>
                <w:rFonts w:ascii="Angsana New" w:hAnsi="Angsana New" w:cs="Angsana New"/>
              </w:rPr>
              <w:t>Consolidated financial statements</w:t>
            </w:r>
          </w:p>
        </w:tc>
        <w:tc>
          <w:tcPr>
            <w:tcW w:w="2977" w:type="dxa"/>
            <w:gridSpan w:val="2"/>
            <w:vAlign w:val="bottom"/>
            <w:hideMark/>
          </w:tcPr>
          <w:p w14:paraId="56A0E61F" w14:textId="7B166A5F" w:rsidR="008134D8" w:rsidRPr="00C908D5" w:rsidRDefault="008134D8" w:rsidP="006464E5">
            <w:pPr>
              <w:pBdr>
                <w:bottom w:val="single" w:sz="4" w:space="1" w:color="auto"/>
              </w:pBdr>
              <w:tabs>
                <w:tab w:val="left" w:pos="360"/>
                <w:tab w:val="left" w:pos="900"/>
              </w:tabs>
              <w:ind w:right="1"/>
              <w:jc w:val="center"/>
              <w:rPr>
                <w:rFonts w:ascii="Angsana New" w:hAnsi="Angsana New" w:cs="Angsana New"/>
              </w:rPr>
            </w:pPr>
            <w:r w:rsidRPr="00C908D5">
              <w:rPr>
                <w:rFonts w:ascii="Angsana New" w:hAnsi="Angsana New" w:cs="Angsana New"/>
              </w:rPr>
              <w:t>Separate financial statements</w:t>
            </w:r>
          </w:p>
        </w:tc>
      </w:tr>
      <w:tr w:rsidR="00C908D5" w:rsidRPr="00C908D5" w14:paraId="32ECE579" w14:textId="77777777" w:rsidTr="00EA6C02">
        <w:trPr>
          <w:trHeight w:val="277"/>
          <w:tblHeader/>
        </w:trPr>
        <w:tc>
          <w:tcPr>
            <w:tcW w:w="3759" w:type="dxa"/>
            <w:vAlign w:val="bottom"/>
          </w:tcPr>
          <w:p w14:paraId="355D8985" w14:textId="77777777" w:rsidR="00BB6FE5" w:rsidRPr="00C908D5" w:rsidRDefault="00BB6FE5" w:rsidP="006464E5">
            <w:pPr>
              <w:tabs>
                <w:tab w:val="left" w:pos="360"/>
                <w:tab w:val="left" w:pos="900"/>
              </w:tabs>
              <w:ind w:right="1"/>
              <w:jc w:val="left"/>
              <w:rPr>
                <w:rFonts w:ascii="Angsana New" w:hAnsi="Angsana New" w:cs="Angsana New"/>
                <w:b/>
                <w:bCs/>
              </w:rPr>
            </w:pPr>
          </w:p>
        </w:tc>
        <w:tc>
          <w:tcPr>
            <w:tcW w:w="1452" w:type="dxa"/>
            <w:vAlign w:val="bottom"/>
          </w:tcPr>
          <w:p w14:paraId="607180A4" w14:textId="06FDDF2A" w:rsidR="00BB6FE5" w:rsidRPr="00C908D5" w:rsidRDefault="00BB6FE5" w:rsidP="006464E5">
            <w:pPr>
              <w:pBdr>
                <w:bottom w:val="single" w:sz="4" w:space="1" w:color="auto"/>
              </w:pBdr>
              <w:tabs>
                <w:tab w:val="left" w:pos="426"/>
                <w:tab w:val="left" w:pos="993"/>
              </w:tabs>
              <w:ind w:right="0"/>
              <w:jc w:val="center"/>
              <w:rPr>
                <w:rFonts w:ascii="Angsana New" w:hAnsi="Angsana New" w:cs="Angsana New"/>
              </w:rPr>
            </w:pPr>
            <w:r w:rsidRPr="00C908D5">
              <w:rPr>
                <w:rFonts w:ascii="Angsana New" w:hAnsi="Angsana New" w:cs="Angsana New"/>
              </w:rPr>
              <w:t>202</w:t>
            </w:r>
            <w:r w:rsidR="00C00939" w:rsidRPr="00C908D5">
              <w:rPr>
                <w:rFonts w:ascii="Angsana New" w:hAnsi="Angsana New" w:cs="Angsana New" w:hint="cs"/>
                <w:cs/>
              </w:rPr>
              <w:t>4</w:t>
            </w:r>
          </w:p>
        </w:tc>
        <w:tc>
          <w:tcPr>
            <w:tcW w:w="1417" w:type="dxa"/>
            <w:vAlign w:val="bottom"/>
            <w:hideMark/>
          </w:tcPr>
          <w:p w14:paraId="7D60FECC" w14:textId="2DB1F470" w:rsidR="00BB6FE5" w:rsidRPr="00C908D5" w:rsidRDefault="00BB6FE5" w:rsidP="006464E5">
            <w:pPr>
              <w:pBdr>
                <w:bottom w:val="single" w:sz="4" w:space="1" w:color="auto"/>
              </w:pBdr>
              <w:tabs>
                <w:tab w:val="left" w:pos="426"/>
                <w:tab w:val="left" w:pos="993"/>
              </w:tabs>
              <w:ind w:right="0"/>
              <w:jc w:val="center"/>
              <w:rPr>
                <w:rFonts w:ascii="Angsana New" w:hAnsi="Angsana New" w:cs="Angsana New"/>
              </w:rPr>
            </w:pPr>
            <w:r w:rsidRPr="00C908D5">
              <w:rPr>
                <w:rFonts w:ascii="Angsana New" w:hAnsi="Angsana New" w:cs="Angsana New"/>
              </w:rPr>
              <w:t>202</w:t>
            </w:r>
            <w:r w:rsidR="00C00939" w:rsidRPr="00C908D5">
              <w:rPr>
                <w:rFonts w:ascii="Angsana New" w:hAnsi="Angsana New" w:cs="Angsana New" w:hint="cs"/>
                <w:cs/>
              </w:rPr>
              <w:t>3</w:t>
            </w:r>
          </w:p>
        </w:tc>
        <w:tc>
          <w:tcPr>
            <w:tcW w:w="1559" w:type="dxa"/>
            <w:vAlign w:val="bottom"/>
          </w:tcPr>
          <w:p w14:paraId="0D1BD58B" w14:textId="0CF70F47" w:rsidR="00BB6FE5" w:rsidRPr="00C908D5" w:rsidRDefault="00BB6FE5" w:rsidP="006464E5">
            <w:pPr>
              <w:pBdr>
                <w:bottom w:val="single" w:sz="4" w:space="1" w:color="auto"/>
              </w:pBdr>
              <w:tabs>
                <w:tab w:val="left" w:pos="426"/>
                <w:tab w:val="left" w:pos="993"/>
              </w:tabs>
              <w:ind w:right="0"/>
              <w:jc w:val="center"/>
              <w:rPr>
                <w:rFonts w:ascii="Angsana New" w:hAnsi="Angsana New" w:cs="Angsana New"/>
              </w:rPr>
            </w:pPr>
            <w:r w:rsidRPr="00C908D5">
              <w:rPr>
                <w:rFonts w:ascii="Angsana New" w:hAnsi="Angsana New" w:cs="Angsana New"/>
              </w:rPr>
              <w:t>202</w:t>
            </w:r>
            <w:r w:rsidR="00C00939" w:rsidRPr="00C908D5">
              <w:rPr>
                <w:rFonts w:ascii="Angsana New" w:hAnsi="Angsana New" w:cs="Angsana New" w:hint="cs"/>
                <w:cs/>
              </w:rPr>
              <w:t>4</w:t>
            </w:r>
          </w:p>
        </w:tc>
        <w:tc>
          <w:tcPr>
            <w:tcW w:w="1418" w:type="dxa"/>
            <w:vAlign w:val="bottom"/>
            <w:hideMark/>
          </w:tcPr>
          <w:p w14:paraId="7FDBEBAA" w14:textId="2912779D" w:rsidR="00BB6FE5" w:rsidRPr="00C908D5" w:rsidRDefault="00BB6FE5" w:rsidP="006464E5">
            <w:pPr>
              <w:pBdr>
                <w:bottom w:val="single" w:sz="4" w:space="1" w:color="auto"/>
              </w:pBdr>
              <w:tabs>
                <w:tab w:val="left" w:pos="426"/>
                <w:tab w:val="left" w:pos="993"/>
              </w:tabs>
              <w:ind w:right="0"/>
              <w:jc w:val="center"/>
              <w:rPr>
                <w:rFonts w:ascii="Angsana New" w:hAnsi="Angsana New" w:cs="Angsana New"/>
              </w:rPr>
            </w:pPr>
            <w:r w:rsidRPr="00C908D5">
              <w:rPr>
                <w:rFonts w:ascii="Angsana New" w:hAnsi="Angsana New" w:cs="Angsana New"/>
              </w:rPr>
              <w:t>202</w:t>
            </w:r>
            <w:r w:rsidR="00C00939" w:rsidRPr="00C908D5">
              <w:rPr>
                <w:rFonts w:ascii="Angsana New" w:hAnsi="Angsana New" w:cs="Angsana New" w:hint="cs"/>
                <w:cs/>
              </w:rPr>
              <w:t>3</w:t>
            </w:r>
          </w:p>
        </w:tc>
      </w:tr>
      <w:tr w:rsidR="00FD12CD" w:rsidRPr="00C908D5" w14:paraId="305FF7E1" w14:textId="77777777" w:rsidTr="00814010">
        <w:trPr>
          <w:trHeight w:val="397"/>
        </w:trPr>
        <w:tc>
          <w:tcPr>
            <w:tcW w:w="3759" w:type="dxa"/>
            <w:vAlign w:val="bottom"/>
            <w:hideMark/>
          </w:tcPr>
          <w:p w14:paraId="452C3197" w14:textId="77777777" w:rsidR="00FD12CD" w:rsidRPr="00C908D5" w:rsidRDefault="00FD12CD" w:rsidP="006464E5">
            <w:pPr>
              <w:ind w:left="-108" w:right="1"/>
              <w:jc w:val="left"/>
              <w:rPr>
                <w:rFonts w:ascii="Angsana New" w:hAnsi="Angsana New" w:cs="Angsana New"/>
                <w:cs/>
              </w:rPr>
            </w:pPr>
            <w:r w:rsidRPr="00C908D5">
              <w:rPr>
                <w:rFonts w:ascii="Angsana New" w:hAnsi="Angsana New" w:cs="Angsana New"/>
              </w:rPr>
              <w:t>Finance costs</w:t>
            </w:r>
          </w:p>
        </w:tc>
        <w:tc>
          <w:tcPr>
            <w:tcW w:w="1452" w:type="dxa"/>
            <w:shd w:val="clear" w:color="auto" w:fill="auto"/>
            <w:vAlign w:val="bottom"/>
          </w:tcPr>
          <w:p w14:paraId="4B775781" w14:textId="6508DCF6" w:rsidR="00FD12CD" w:rsidRPr="00C908D5" w:rsidRDefault="001F39B6" w:rsidP="006464E5">
            <w:pPr>
              <w:pBdr>
                <w:bottom w:val="double" w:sz="4" w:space="1" w:color="auto"/>
              </w:pBdr>
              <w:tabs>
                <w:tab w:val="left" w:pos="360"/>
                <w:tab w:val="left" w:pos="900"/>
              </w:tabs>
              <w:ind w:right="1"/>
              <w:jc w:val="right"/>
              <w:rPr>
                <w:rFonts w:ascii="Angsana New" w:hAnsi="Angsana New" w:cs="Angsana New"/>
              </w:rPr>
            </w:pPr>
            <w:r w:rsidRPr="00C908D5">
              <w:rPr>
                <w:rFonts w:ascii="Angsana New" w:hAnsi="Angsana New" w:cs="Angsana New"/>
                <w:cs/>
              </w:rPr>
              <w:t>726.66</w:t>
            </w:r>
          </w:p>
        </w:tc>
        <w:tc>
          <w:tcPr>
            <w:tcW w:w="1417" w:type="dxa"/>
            <w:shd w:val="clear" w:color="auto" w:fill="auto"/>
            <w:vAlign w:val="bottom"/>
          </w:tcPr>
          <w:p w14:paraId="3C64CE0C" w14:textId="2480CE4C" w:rsidR="00FD12CD" w:rsidRPr="00C908D5" w:rsidRDefault="00C00939" w:rsidP="006464E5">
            <w:pPr>
              <w:pBdr>
                <w:bottom w:val="double" w:sz="4" w:space="1" w:color="auto"/>
              </w:pBdr>
              <w:tabs>
                <w:tab w:val="left" w:pos="360"/>
                <w:tab w:val="left" w:pos="900"/>
              </w:tabs>
              <w:ind w:right="1"/>
              <w:jc w:val="right"/>
              <w:rPr>
                <w:rFonts w:ascii="Angsana New" w:hAnsi="Angsana New" w:cs="Angsana New"/>
                <w:cs/>
              </w:rPr>
            </w:pPr>
            <w:r w:rsidRPr="00C908D5">
              <w:rPr>
                <w:rFonts w:asciiTheme="majorBidi" w:hAnsiTheme="majorBidi" w:cstheme="majorBidi" w:hint="cs"/>
                <w:cs/>
              </w:rPr>
              <w:t>150.73</w:t>
            </w:r>
          </w:p>
        </w:tc>
        <w:tc>
          <w:tcPr>
            <w:tcW w:w="1559" w:type="dxa"/>
            <w:shd w:val="clear" w:color="auto" w:fill="auto"/>
            <w:vAlign w:val="bottom"/>
          </w:tcPr>
          <w:p w14:paraId="02418891" w14:textId="0D4E478D" w:rsidR="00FD12CD" w:rsidRPr="00C908D5" w:rsidRDefault="001F39B6" w:rsidP="006464E5">
            <w:pPr>
              <w:pBdr>
                <w:bottom w:val="double" w:sz="4" w:space="1" w:color="auto"/>
              </w:pBdr>
              <w:tabs>
                <w:tab w:val="left" w:pos="360"/>
                <w:tab w:val="left" w:pos="900"/>
              </w:tabs>
              <w:ind w:right="1"/>
              <w:jc w:val="right"/>
              <w:rPr>
                <w:rFonts w:ascii="Angsana New" w:hAnsi="Angsana New" w:cs="Angsana New"/>
              </w:rPr>
            </w:pPr>
            <w:r w:rsidRPr="00C908D5">
              <w:rPr>
                <w:rFonts w:ascii="Angsana New" w:hAnsi="Angsana New" w:cs="Angsana New"/>
                <w:cs/>
              </w:rPr>
              <w:t>281.89</w:t>
            </w:r>
          </w:p>
        </w:tc>
        <w:tc>
          <w:tcPr>
            <w:tcW w:w="1418" w:type="dxa"/>
            <w:shd w:val="clear" w:color="auto" w:fill="auto"/>
            <w:vAlign w:val="bottom"/>
          </w:tcPr>
          <w:p w14:paraId="2720CCDD" w14:textId="19322AEF" w:rsidR="00FD12CD" w:rsidRPr="00C908D5" w:rsidRDefault="00C00939" w:rsidP="006464E5">
            <w:pPr>
              <w:pBdr>
                <w:bottom w:val="double" w:sz="4" w:space="1" w:color="auto"/>
              </w:pBdr>
              <w:tabs>
                <w:tab w:val="left" w:pos="360"/>
                <w:tab w:val="left" w:pos="900"/>
              </w:tabs>
              <w:ind w:right="1"/>
              <w:jc w:val="right"/>
              <w:rPr>
                <w:rFonts w:ascii="Angsana New" w:hAnsi="Angsana New" w:cs="Angsana New"/>
              </w:rPr>
            </w:pPr>
            <w:r w:rsidRPr="00C908D5">
              <w:rPr>
                <w:rFonts w:asciiTheme="majorBidi" w:hAnsiTheme="majorBidi" w:cstheme="majorBidi"/>
              </w:rPr>
              <w:t>128.16</w:t>
            </w:r>
          </w:p>
        </w:tc>
      </w:tr>
    </w:tbl>
    <w:p w14:paraId="63804DF4" w14:textId="4C3B7550" w:rsidR="001F39B6" w:rsidRPr="00C908D5" w:rsidRDefault="001F39B6" w:rsidP="006464E5">
      <w:pPr>
        <w:spacing w:before="240"/>
        <w:ind w:left="284" w:right="28"/>
        <w:jc w:val="thaiDistribute"/>
        <w:rPr>
          <w:rFonts w:ascii="Angsana New" w:hAnsi="Angsana New" w:cs="Angsana New"/>
          <w:b/>
          <w:bCs/>
        </w:rPr>
      </w:pPr>
    </w:p>
    <w:p w14:paraId="20105894" w14:textId="2E22E96D" w:rsidR="001F39B6" w:rsidRPr="00C908D5" w:rsidRDefault="001F39B6" w:rsidP="006464E5">
      <w:pPr>
        <w:spacing w:before="240"/>
        <w:ind w:left="284" w:right="28"/>
        <w:jc w:val="thaiDistribute"/>
        <w:rPr>
          <w:rFonts w:ascii="Angsana New" w:hAnsi="Angsana New" w:cs="Angsana New"/>
          <w:b/>
          <w:bCs/>
        </w:rPr>
      </w:pPr>
    </w:p>
    <w:p w14:paraId="0C61D544" w14:textId="203F3CF0" w:rsidR="001F39B6" w:rsidRPr="00C908D5" w:rsidRDefault="001F39B6" w:rsidP="006464E5">
      <w:pPr>
        <w:spacing w:before="240"/>
        <w:ind w:left="284" w:right="28"/>
        <w:jc w:val="thaiDistribute"/>
        <w:rPr>
          <w:rFonts w:ascii="Angsana New" w:hAnsi="Angsana New" w:cs="Angsana New"/>
          <w:b/>
          <w:bCs/>
        </w:rPr>
      </w:pPr>
    </w:p>
    <w:p w14:paraId="3511959C" w14:textId="7EA55404" w:rsidR="001F39B6" w:rsidRPr="00C908D5" w:rsidRDefault="001F39B6" w:rsidP="006464E5">
      <w:pPr>
        <w:spacing w:before="240"/>
        <w:ind w:left="284" w:right="28"/>
        <w:jc w:val="thaiDistribute"/>
        <w:rPr>
          <w:rFonts w:ascii="Angsana New" w:hAnsi="Angsana New" w:cs="Angsana New"/>
          <w:b/>
          <w:bCs/>
        </w:rPr>
      </w:pPr>
    </w:p>
    <w:p w14:paraId="27950F32" w14:textId="1C74C0D1" w:rsidR="001F39B6" w:rsidRPr="00C908D5" w:rsidRDefault="001F39B6" w:rsidP="006464E5">
      <w:pPr>
        <w:spacing w:before="240"/>
        <w:ind w:left="284" w:right="28"/>
        <w:jc w:val="thaiDistribute"/>
        <w:rPr>
          <w:rFonts w:ascii="Angsana New" w:hAnsi="Angsana New" w:cs="Angsana New"/>
          <w:b/>
          <w:bCs/>
        </w:rPr>
      </w:pPr>
    </w:p>
    <w:p w14:paraId="4615C8A0" w14:textId="4CBE6C87" w:rsidR="001F39B6" w:rsidRPr="00C908D5" w:rsidRDefault="001F39B6" w:rsidP="006464E5">
      <w:pPr>
        <w:spacing w:before="240"/>
        <w:ind w:left="284" w:right="28"/>
        <w:jc w:val="thaiDistribute"/>
        <w:rPr>
          <w:rFonts w:ascii="Angsana New" w:hAnsi="Angsana New" w:cs="Angsana New"/>
          <w:b/>
          <w:bCs/>
        </w:rPr>
      </w:pPr>
    </w:p>
    <w:p w14:paraId="40565F0B" w14:textId="4C890755" w:rsidR="001F39B6" w:rsidRPr="00C908D5" w:rsidRDefault="001F39B6" w:rsidP="006464E5">
      <w:pPr>
        <w:spacing w:before="240"/>
        <w:ind w:left="284" w:right="28"/>
        <w:jc w:val="thaiDistribute"/>
        <w:rPr>
          <w:rFonts w:ascii="Angsana New" w:hAnsi="Angsana New" w:cs="Angsana New"/>
          <w:b/>
          <w:bCs/>
        </w:rPr>
      </w:pPr>
    </w:p>
    <w:p w14:paraId="3FEB15A8" w14:textId="38AA9656" w:rsidR="001F39B6" w:rsidRPr="00C908D5" w:rsidRDefault="001F39B6" w:rsidP="006464E5">
      <w:pPr>
        <w:spacing w:before="240"/>
        <w:ind w:left="284" w:right="28"/>
        <w:jc w:val="thaiDistribute"/>
        <w:rPr>
          <w:rFonts w:ascii="Angsana New" w:hAnsi="Angsana New" w:cs="Angsana New"/>
          <w:b/>
          <w:bCs/>
        </w:rPr>
      </w:pPr>
    </w:p>
    <w:p w14:paraId="035645F3" w14:textId="1FC6338D" w:rsidR="001F39B6" w:rsidRPr="00C908D5" w:rsidRDefault="001F39B6" w:rsidP="006464E5">
      <w:pPr>
        <w:spacing w:before="240"/>
        <w:ind w:left="284" w:right="28"/>
        <w:jc w:val="thaiDistribute"/>
        <w:rPr>
          <w:rFonts w:ascii="Angsana New" w:hAnsi="Angsana New" w:cs="Angsana New"/>
          <w:b/>
          <w:bCs/>
        </w:rPr>
      </w:pPr>
    </w:p>
    <w:p w14:paraId="11B46B83" w14:textId="518D3869" w:rsidR="001F39B6" w:rsidRPr="00C908D5" w:rsidRDefault="001F39B6" w:rsidP="006464E5">
      <w:pPr>
        <w:spacing w:before="240"/>
        <w:ind w:left="284" w:right="28"/>
        <w:jc w:val="thaiDistribute"/>
        <w:rPr>
          <w:rFonts w:ascii="Angsana New" w:hAnsi="Angsana New" w:cs="Angsana New"/>
          <w:b/>
          <w:bCs/>
        </w:rPr>
      </w:pPr>
    </w:p>
    <w:p w14:paraId="31B9FA59" w14:textId="77777777" w:rsidR="001F39B6" w:rsidRPr="00C908D5" w:rsidRDefault="001F39B6" w:rsidP="006464E5">
      <w:pPr>
        <w:spacing w:before="240"/>
        <w:ind w:left="284" w:right="28"/>
        <w:jc w:val="thaiDistribute"/>
        <w:rPr>
          <w:rFonts w:ascii="Angsana New" w:hAnsi="Angsana New" w:cs="Angsana New"/>
          <w:b/>
          <w:bCs/>
        </w:rPr>
      </w:pPr>
    </w:p>
    <w:p w14:paraId="5AAA663F" w14:textId="2011BCAF" w:rsidR="00B63682" w:rsidRPr="00C908D5" w:rsidRDefault="00B63682" w:rsidP="006464E5">
      <w:pPr>
        <w:numPr>
          <w:ilvl w:val="0"/>
          <w:numId w:val="1"/>
        </w:numPr>
        <w:spacing w:before="240"/>
        <w:ind w:left="284" w:right="28" w:hanging="284"/>
        <w:jc w:val="thaiDistribute"/>
        <w:rPr>
          <w:rFonts w:ascii="Angsana New" w:hAnsi="Angsana New" w:cs="Angsana New"/>
          <w:b/>
          <w:bCs/>
        </w:rPr>
      </w:pPr>
      <w:r w:rsidRPr="00C908D5">
        <w:rPr>
          <w:rFonts w:ascii="Angsana New" w:hAnsi="Angsana New" w:cs="Angsana New"/>
          <w:b/>
          <w:bCs/>
        </w:rPr>
        <w:t>OTHER CURRENT FINANCIAL ASSESTS</w:t>
      </w:r>
    </w:p>
    <w:p w14:paraId="56216862" w14:textId="02FD2FB5" w:rsidR="00B63682" w:rsidRPr="00C908D5" w:rsidRDefault="00B63682" w:rsidP="006464E5">
      <w:pPr>
        <w:spacing w:before="120" w:after="120"/>
        <w:ind w:left="284" w:right="28"/>
        <w:jc w:val="thaiDistribute"/>
        <w:rPr>
          <w:rFonts w:ascii="Angsana New" w:hAnsi="Angsana New" w:cs="Angsana New"/>
        </w:rPr>
      </w:pPr>
      <w:r w:rsidRPr="00C908D5">
        <w:rPr>
          <w:rFonts w:ascii="Angsana New" w:hAnsi="Angsana New" w:cs="Angsana New"/>
        </w:rPr>
        <w:t>As at December</w:t>
      </w:r>
      <w:r w:rsidRPr="00C908D5">
        <w:rPr>
          <w:rFonts w:ascii="Angsana New" w:hAnsi="Angsana New" w:cs="Angsana New"/>
          <w:snapToGrid w:val="0"/>
          <w:lang w:eastAsia="th-TH"/>
        </w:rPr>
        <w:t xml:space="preserve"> 31</w:t>
      </w:r>
      <w:r w:rsidRPr="00C908D5">
        <w:rPr>
          <w:rFonts w:ascii="Angsana New" w:hAnsi="Angsana New" w:cs="Angsana New"/>
        </w:rPr>
        <w:t xml:space="preserve">, </w:t>
      </w:r>
      <w:r w:rsidRPr="00C908D5">
        <w:rPr>
          <w:rFonts w:ascii="Angsana New" w:hAnsi="Angsana New" w:cs="Angsana New"/>
          <w:snapToGrid w:val="0"/>
          <w:lang w:eastAsia="th-TH"/>
        </w:rPr>
        <w:t>202</w:t>
      </w:r>
      <w:r w:rsidR="001F4204" w:rsidRPr="00C908D5">
        <w:rPr>
          <w:rFonts w:ascii="Angsana New" w:hAnsi="Angsana New" w:cs="Angsana New" w:hint="cs"/>
          <w:snapToGrid w:val="0"/>
          <w:cs/>
          <w:lang w:eastAsia="th-TH"/>
        </w:rPr>
        <w:t>4</w:t>
      </w:r>
      <w:r w:rsidRPr="00C908D5">
        <w:rPr>
          <w:rFonts w:ascii="Angsana New" w:hAnsi="Angsana New" w:cs="Angsana New"/>
          <w:snapToGrid w:val="0"/>
          <w:lang w:eastAsia="th-TH"/>
        </w:rPr>
        <w:t xml:space="preserve"> and 20</w:t>
      </w:r>
      <w:r w:rsidRPr="00C908D5">
        <w:rPr>
          <w:rFonts w:ascii="Angsana New" w:hAnsi="Angsana New" w:cs="Angsana New"/>
        </w:rPr>
        <w:t>2</w:t>
      </w:r>
      <w:r w:rsidR="001F4204" w:rsidRPr="00C908D5">
        <w:rPr>
          <w:rFonts w:ascii="Angsana New" w:hAnsi="Angsana New" w:cs="Angsana New" w:hint="cs"/>
          <w:cs/>
        </w:rPr>
        <w:t>3</w:t>
      </w:r>
      <w:r w:rsidRPr="00C908D5">
        <w:rPr>
          <w:rFonts w:ascii="Angsana New" w:hAnsi="Angsana New" w:cs="Angsana New"/>
        </w:rPr>
        <w:t>, consist of:</w:t>
      </w:r>
    </w:p>
    <w:tbl>
      <w:tblPr>
        <w:tblW w:w="4608" w:type="pct"/>
        <w:tblInd w:w="426" w:type="dxa"/>
        <w:tblLayout w:type="fixed"/>
        <w:tblLook w:val="0000" w:firstRow="0" w:lastRow="0" w:firstColumn="0" w:lastColumn="0" w:noHBand="0" w:noVBand="0"/>
      </w:tblPr>
      <w:tblGrid>
        <w:gridCol w:w="3750"/>
        <w:gridCol w:w="1350"/>
        <w:gridCol w:w="1350"/>
        <w:gridCol w:w="1350"/>
        <w:gridCol w:w="1346"/>
      </w:tblGrid>
      <w:tr w:rsidR="00C908D5" w:rsidRPr="00C908D5" w14:paraId="1CC0C19D" w14:textId="77777777" w:rsidTr="00467F98">
        <w:trPr>
          <w:cantSplit/>
          <w:trHeight w:val="397"/>
        </w:trPr>
        <w:tc>
          <w:tcPr>
            <w:tcW w:w="2050" w:type="pct"/>
            <w:shd w:val="clear" w:color="auto" w:fill="auto"/>
          </w:tcPr>
          <w:p w14:paraId="5AAE6E36" w14:textId="77777777" w:rsidR="00B63682" w:rsidRPr="00C908D5" w:rsidRDefault="00B63682" w:rsidP="006464E5">
            <w:pPr>
              <w:tabs>
                <w:tab w:val="left" w:pos="426"/>
                <w:tab w:val="left" w:pos="993"/>
              </w:tabs>
              <w:ind w:right="1"/>
              <w:jc w:val="thaiDistribute"/>
              <w:rPr>
                <w:rFonts w:ascii="Angsana New" w:hAnsi="Angsana New" w:cs="Angsana New"/>
                <w:b/>
                <w:bCs/>
                <w:snapToGrid w:val="0"/>
                <w:cs/>
                <w:lang w:eastAsia="th-TH"/>
              </w:rPr>
            </w:pPr>
          </w:p>
        </w:tc>
        <w:tc>
          <w:tcPr>
            <w:tcW w:w="2950" w:type="pct"/>
            <w:gridSpan w:val="4"/>
            <w:shd w:val="clear" w:color="auto" w:fill="auto"/>
            <w:vAlign w:val="bottom"/>
          </w:tcPr>
          <w:p w14:paraId="70C6FC0F" w14:textId="50C85067" w:rsidR="00B63682" w:rsidRPr="00C908D5" w:rsidRDefault="00B63682" w:rsidP="006464E5">
            <w:pPr>
              <w:pStyle w:val="3"/>
              <w:pBdr>
                <w:bottom w:val="single" w:sz="4" w:space="1" w:color="auto"/>
              </w:pBdr>
              <w:tabs>
                <w:tab w:val="clear" w:pos="360"/>
                <w:tab w:val="clear" w:pos="720"/>
              </w:tabs>
              <w:jc w:val="right"/>
              <w:rPr>
                <w:rFonts w:ascii="Angsana New" w:hAnsi="Angsana New"/>
                <w:sz w:val="28"/>
                <w:szCs w:val="28"/>
                <w:cs/>
                <w:lang w:val="en-US"/>
              </w:rPr>
            </w:pPr>
            <w:r w:rsidRPr="00C908D5">
              <w:rPr>
                <w:rFonts w:ascii="Angsana New" w:hAnsi="Angsana New"/>
                <w:sz w:val="28"/>
                <w:szCs w:val="28"/>
                <w:cs/>
              </w:rPr>
              <w:t>(Unit: Baht)</w:t>
            </w:r>
          </w:p>
        </w:tc>
      </w:tr>
      <w:tr w:rsidR="00C908D5" w:rsidRPr="00C908D5" w14:paraId="3F9E2477" w14:textId="77777777" w:rsidTr="00EA708B">
        <w:trPr>
          <w:cantSplit/>
          <w:trHeight w:val="397"/>
        </w:trPr>
        <w:tc>
          <w:tcPr>
            <w:tcW w:w="2050" w:type="pct"/>
            <w:shd w:val="clear" w:color="auto" w:fill="auto"/>
          </w:tcPr>
          <w:p w14:paraId="0502F485" w14:textId="77777777" w:rsidR="00B63682" w:rsidRPr="00C908D5" w:rsidRDefault="00B63682" w:rsidP="006464E5">
            <w:pPr>
              <w:tabs>
                <w:tab w:val="left" w:pos="426"/>
                <w:tab w:val="left" w:pos="993"/>
              </w:tabs>
              <w:ind w:right="1"/>
              <w:jc w:val="thaiDistribute"/>
              <w:rPr>
                <w:rFonts w:ascii="Angsana New" w:hAnsi="Angsana New" w:cs="Angsana New"/>
                <w:b/>
                <w:bCs/>
                <w:snapToGrid w:val="0"/>
                <w:cs/>
                <w:lang w:eastAsia="th-TH"/>
              </w:rPr>
            </w:pPr>
          </w:p>
        </w:tc>
        <w:tc>
          <w:tcPr>
            <w:tcW w:w="1476" w:type="pct"/>
            <w:gridSpan w:val="2"/>
            <w:shd w:val="clear" w:color="auto" w:fill="auto"/>
            <w:vAlign w:val="bottom"/>
          </w:tcPr>
          <w:p w14:paraId="5D6B49C3" w14:textId="1ABEFA57" w:rsidR="00B63682" w:rsidRPr="00C908D5" w:rsidRDefault="008134D8" w:rsidP="006464E5">
            <w:pPr>
              <w:pBdr>
                <w:bottom w:val="single" w:sz="4" w:space="1" w:color="auto"/>
              </w:pBdr>
              <w:tabs>
                <w:tab w:val="left" w:pos="426"/>
                <w:tab w:val="left" w:pos="993"/>
              </w:tabs>
              <w:ind w:right="1"/>
              <w:jc w:val="center"/>
              <w:rPr>
                <w:rFonts w:ascii="Angsana New" w:hAnsi="Angsana New" w:cs="Angsana New"/>
                <w:snapToGrid w:val="0"/>
                <w:lang w:eastAsia="th-TH"/>
              </w:rPr>
            </w:pPr>
            <w:r w:rsidRPr="00C908D5">
              <w:rPr>
                <w:rFonts w:ascii="Angsana New" w:hAnsi="Angsana New" w:cs="Angsana New"/>
              </w:rPr>
              <w:t xml:space="preserve">Consolidated </w:t>
            </w:r>
            <w:r w:rsidR="00B63682" w:rsidRPr="00C908D5">
              <w:rPr>
                <w:rFonts w:ascii="Angsana New" w:hAnsi="Angsana New" w:cs="Angsana New"/>
              </w:rPr>
              <w:t>financial statements</w:t>
            </w:r>
          </w:p>
        </w:tc>
        <w:tc>
          <w:tcPr>
            <w:tcW w:w="1474" w:type="pct"/>
            <w:gridSpan w:val="2"/>
            <w:shd w:val="clear" w:color="auto" w:fill="auto"/>
            <w:vAlign w:val="bottom"/>
          </w:tcPr>
          <w:p w14:paraId="77F9A790" w14:textId="76ECAEF2" w:rsidR="00B63682" w:rsidRPr="00C908D5" w:rsidRDefault="008134D8" w:rsidP="006464E5">
            <w:pPr>
              <w:pBdr>
                <w:bottom w:val="single" w:sz="4" w:space="1" w:color="auto"/>
              </w:pBdr>
              <w:tabs>
                <w:tab w:val="left" w:pos="426"/>
                <w:tab w:val="left" w:pos="993"/>
              </w:tabs>
              <w:ind w:right="1"/>
              <w:jc w:val="center"/>
              <w:rPr>
                <w:rFonts w:ascii="Angsana New" w:hAnsi="Angsana New" w:cs="Angsana New"/>
                <w:snapToGrid w:val="0"/>
                <w:cs/>
                <w:lang w:eastAsia="th-TH"/>
              </w:rPr>
            </w:pPr>
            <w:r w:rsidRPr="00C908D5">
              <w:rPr>
                <w:rFonts w:ascii="Angsana New" w:hAnsi="Angsana New" w:cs="Angsana New"/>
              </w:rPr>
              <w:t xml:space="preserve">Separate </w:t>
            </w:r>
            <w:r w:rsidR="00B63682" w:rsidRPr="00C908D5">
              <w:rPr>
                <w:rFonts w:ascii="Angsana New" w:hAnsi="Angsana New" w:cs="Angsana New"/>
              </w:rPr>
              <w:t>financial statements</w:t>
            </w:r>
          </w:p>
        </w:tc>
      </w:tr>
      <w:tr w:rsidR="00C908D5" w:rsidRPr="00C908D5" w14:paraId="26000A44" w14:textId="77777777" w:rsidTr="00EA708B">
        <w:trPr>
          <w:cantSplit/>
          <w:trHeight w:val="397"/>
        </w:trPr>
        <w:tc>
          <w:tcPr>
            <w:tcW w:w="2050" w:type="pct"/>
            <w:shd w:val="clear" w:color="auto" w:fill="auto"/>
          </w:tcPr>
          <w:p w14:paraId="30E9CB76" w14:textId="77777777" w:rsidR="00B63682" w:rsidRPr="00C908D5" w:rsidRDefault="00B63682" w:rsidP="006464E5">
            <w:pPr>
              <w:tabs>
                <w:tab w:val="left" w:pos="426"/>
                <w:tab w:val="left" w:pos="993"/>
              </w:tabs>
              <w:ind w:right="1"/>
              <w:jc w:val="thaiDistribute"/>
              <w:rPr>
                <w:rFonts w:ascii="Angsana New" w:hAnsi="Angsana New" w:cs="Angsana New"/>
                <w:b/>
                <w:bCs/>
                <w:snapToGrid w:val="0"/>
                <w:cs/>
                <w:lang w:eastAsia="th-TH"/>
              </w:rPr>
            </w:pPr>
          </w:p>
        </w:tc>
        <w:tc>
          <w:tcPr>
            <w:tcW w:w="738" w:type="pct"/>
            <w:shd w:val="clear" w:color="auto" w:fill="auto"/>
            <w:vAlign w:val="bottom"/>
          </w:tcPr>
          <w:p w14:paraId="142F4CBB" w14:textId="77777777" w:rsidR="00B63682" w:rsidRPr="00C908D5" w:rsidRDefault="00B63682" w:rsidP="006464E5">
            <w:pPr>
              <w:tabs>
                <w:tab w:val="left" w:pos="426"/>
                <w:tab w:val="left" w:pos="993"/>
              </w:tabs>
              <w:ind w:right="1"/>
              <w:jc w:val="center"/>
              <w:rPr>
                <w:rFonts w:ascii="Angsana New" w:hAnsi="Angsana New" w:cs="Angsana New"/>
                <w:snapToGrid w:val="0"/>
                <w:cs/>
                <w:lang w:eastAsia="th-TH"/>
              </w:rPr>
            </w:pPr>
            <w:r w:rsidRPr="00C908D5">
              <w:rPr>
                <w:rFonts w:ascii="Angsana New" w:hAnsi="Angsana New" w:cs="Angsana New"/>
              </w:rPr>
              <w:t xml:space="preserve">As at </w:t>
            </w:r>
            <w:r w:rsidRPr="00C908D5">
              <w:rPr>
                <w:rFonts w:ascii="Angsana New" w:hAnsi="Angsana New" w:cs="Angsana New"/>
                <w:snapToGrid w:val="0"/>
                <w:lang w:eastAsia="th-TH"/>
              </w:rPr>
              <w:t>December</w:t>
            </w:r>
          </w:p>
        </w:tc>
        <w:tc>
          <w:tcPr>
            <w:tcW w:w="738" w:type="pct"/>
            <w:shd w:val="clear" w:color="auto" w:fill="auto"/>
            <w:vAlign w:val="bottom"/>
          </w:tcPr>
          <w:p w14:paraId="759F53C2" w14:textId="00CF6166" w:rsidR="00B63682" w:rsidRPr="00C908D5" w:rsidRDefault="00B63682" w:rsidP="006464E5">
            <w:pPr>
              <w:tabs>
                <w:tab w:val="left" w:pos="426"/>
                <w:tab w:val="left" w:pos="993"/>
              </w:tabs>
              <w:ind w:right="1"/>
              <w:jc w:val="center"/>
              <w:rPr>
                <w:rFonts w:ascii="Angsana New" w:hAnsi="Angsana New" w:cs="Angsana New"/>
                <w:snapToGrid w:val="0"/>
                <w:lang w:eastAsia="th-TH"/>
              </w:rPr>
            </w:pPr>
            <w:r w:rsidRPr="00C908D5">
              <w:rPr>
                <w:rFonts w:ascii="Angsana New" w:hAnsi="Angsana New" w:cs="Angsana New"/>
              </w:rPr>
              <w:t xml:space="preserve">As at </w:t>
            </w:r>
            <w:r w:rsidRPr="00C908D5">
              <w:rPr>
                <w:rFonts w:ascii="Angsana New" w:hAnsi="Angsana New" w:cs="Angsana New"/>
                <w:snapToGrid w:val="0"/>
                <w:lang w:eastAsia="th-TH"/>
              </w:rPr>
              <w:t>December</w:t>
            </w:r>
          </w:p>
        </w:tc>
        <w:tc>
          <w:tcPr>
            <w:tcW w:w="738" w:type="pct"/>
            <w:shd w:val="clear" w:color="auto" w:fill="auto"/>
            <w:vAlign w:val="bottom"/>
          </w:tcPr>
          <w:p w14:paraId="7C5D31A8" w14:textId="77777777" w:rsidR="00B63682" w:rsidRPr="00C908D5" w:rsidRDefault="00B63682" w:rsidP="006464E5">
            <w:pPr>
              <w:tabs>
                <w:tab w:val="left" w:pos="426"/>
                <w:tab w:val="left" w:pos="993"/>
              </w:tabs>
              <w:ind w:right="1"/>
              <w:jc w:val="center"/>
              <w:rPr>
                <w:rFonts w:ascii="Angsana New" w:hAnsi="Angsana New" w:cs="Angsana New"/>
                <w:snapToGrid w:val="0"/>
                <w:lang w:eastAsia="th-TH"/>
              </w:rPr>
            </w:pPr>
            <w:r w:rsidRPr="00C908D5">
              <w:rPr>
                <w:rFonts w:ascii="Angsana New" w:hAnsi="Angsana New" w:cs="Angsana New"/>
              </w:rPr>
              <w:t xml:space="preserve">As at </w:t>
            </w:r>
            <w:r w:rsidRPr="00C908D5">
              <w:rPr>
                <w:rFonts w:ascii="Angsana New" w:hAnsi="Angsana New" w:cs="Angsana New"/>
                <w:snapToGrid w:val="0"/>
                <w:lang w:eastAsia="th-TH"/>
              </w:rPr>
              <w:t>December</w:t>
            </w:r>
          </w:p>
        </w:tc>
        <w:tc>
          <w:tcPr>
            <w:tcW w:w="736" w:type="pct"/>
            <w:shd w:val="clear" w:color="auto" w:fill="auto"/>
            <w:vAlign w:val="bottom"/>
          </w:tcPr>
          <w:p w14:paraId="1E4707B9" w14:textId="77777777" w:rsidR="00B63682" w:rsidRPr="00C908D5" w:rsidRDefault="00B63682" w:rsidP="006464E5">
            <w:pPr>
              <w:tabs>
                <w:tab w:val="left" w:pos="426"/>
                <w:tab w:val="left" w:pos="993"/>
              </w:tabs>
              <w:ind w:right="1"/>
              <w:jc w:val="center"/>
              <w:rPr>
                <w:rFonts w:ascii="Angsana New" w:hAnsi="Angsana New" w:cs="Angsana New"/>
                <w:snapToGrid w:val="0"/>
                <w:cs/>
                <w:lang w:eastAsia="th-TH"/>
              </w:rPr>
            </w:pPr>
            <w:r w:rsidRPr="00C908D5">
              <w:rPr>
                <w:rFonts w:ascii="Angsana New" w:hAnsi="Angsana New" w:cs="Angsana New"/>
              </w:rPr>
              <w:t xml:space="preserve">As at </w:t>
            </w:r>
            <w:r w:rsidRPr="00C908D5">
              <w:rPr>
                <w:rFonts w:ascii="Angsana New" w:hAnsi="Angsana New" w:cs="Angsana New"/>
                <w:snapToGrid w:val="0"/>
                <w:lang w:eastAsia="th-TH"/>
              </w:rPr>
              <w:t>December</w:t>
            </w:r>
          </w:p>
        </w:tc>
      </w:tr>
      <w:tr w:rsidR="00C908D5" w:rsidRPr="00C908D5" w14:paraId="39158EA4" w14:textId="77777777" w:rsidTr="00EA708B">
        <w:trPr>
          <w:cantSplit/>
          <w:trHeight w:val="397"/>
        </w:trPr>
        <w:tc>
          <w:tcPr>
            <w:tcW w:w="2050" w:type="pct"/>
            <w:shd w:val="clear" w:color="auto" w:fill="auto"/>
          </w:tcPr>
          <w:p w14:paraId="6A96A62C" w14:textId="77777777" w:rsidR="00BB6FE5" w:rsidRPr="00C908D5" w:rsidRDefault="00BB6FE5" w:rsidP="006464E5">
            <w:pPr>
              <w:tabs>
                <w:tab w:val="left" w:pos="426"/>
                <w:tab w:val="left" w:pos="993"/>
              </w:tabs>
              <w:ind w:right="1"/>
              <w:jc w:val="thaiDistribute"/>
              <w:rPr>
                <w:rFonts w:ascii="Angsana New" w:hAnsi="Angsana New" w:cs="Angsana New"/>
                <w:b/>
                <w:bCs/>
                <w:snapToGrid w:val="0"/>
                <w:cs/>
                <w:lang w:eastAsia="th-TH"/>
              </w:rPr>
            </w:pPr>
          </w:p>
        </w:tc>
        <w:tc>
          <w:tcPr>
            <w:tcW w:w="738" w:type="pct"/>
            <w:shd w:val="clear" w:color="auto" w:fill="auto"/>
            <w:vAlign w:val="bottom"/>
          </w:tcPr>
          <w:p w14:paraId="3071CD29" w14:textId="39088F56" w:rsidR="00BB6FE5" w:rsidRPr="00C908D5" w:rsidRDefault="00BB6FE5" w:rsidP="006464E5">
            <w:pPr>
              <w:pBdr>
                <w:bottom w:val="single" w:sz="4" w:space="1" w:color="auto"/>
              </w:pBdr>
              <w:tabs>
                <w:tab w:val="left" w:pos="426"/>
                <w:tab w:val="left" w:pos="993"/>
              </w:tabs>
              <w:ind w:right="1"/>
              <w:jc w:val="center"/>
              <w:rPr>
                <w:rFonts w:ascii="Angsana New" w:hAnsi="Angsana New" w:cs="Angsana New"/>
                <w:snapToGrid w:val="0"/>
                <w:lang w:eastAsia="th-TH"/>
              </w:rPr>
            </w:pPr>
            <w:r w:rsidRPr="00C908D5">
              <w:rPr>
                <w:rFonts w:ascii="Angsana New" w:hAnsi="Angsana New" w:cs="Angsana New"/>
              </w:rPr>
              <w:t>31, 202</w:t>
            </w:r>
            <w:r w:rsidR="001F4204" w:rsidRPr="00C908D5">
              <w:rPr>
                <w:rFonts w:ascii="Angsana New" w:hAnsi="Angsana New" w:cs="Angsana New" w:hint="cs"/>
                <w:cs/>
              </w:rPr>
              <w:t>4</w:t>
            </w:r>
          </w:p>
        </w:tc>
        <w:tc>
          <w:tcPr>
            <w:tcW w:w="738" w:type="pct"/>
            <w:shd w:val="clear" w:color="auto" w:fill="auto"/>
            <w:vAlign w:val="bottom"/>
          </w:tcPr>
          <w:p w14:paraId="18D87C4F" w14:textId="0E69F6D3" w:rsidR="00BB6FE5" w:rsidRPr="00C908D5" w:rsidRDefault="00BB6FE5" w:rsidP="006464E5">
            <w:pPr>
              <w:pBdr>
                <w:bottom w:val="single" w:sz="4" w:space="1" w:color="auto"/>
              </w:pBdr>
              <w:tabs>
                <w:tab w:val="left" w:pos="426"/>
                <w:tab w:val="left" w:pos="993"/>
              </w:tabs>
              <w:ind w:right="1"/>
              <w:jc w:val="center"/>
              <w:rPr>
                <w:rFonts w:ascii="Angsana New" w:hAnsi="Angsana New" w:cs="Angsana New"/>
                <w:snapToGrid w:val="0"/>
                <w:lang w:eastAsia="th-TH"/>
              </w:rPr>
            </w:pPr>
            <w:r w:rsidRPr="00C908D5">
              <w:rPr>
                <w:rFonts w:ascii="Angsana New" w:hAnsi="Angsana New" w:cs="Angsana New"/>
              </w:rPr>
              <w:t>31, 202</w:t>
            </w:r>
            <w:r w:rsidR="001F4204" w:rsidRPr="00C908D5">
              <w:rPr>
                <w:rFonts w:ascii="Angsana New" w:hAnsi="Angsana New" w:cs="Angsana New" w:hint="cs"/>
                <w:cs/>
              </w:rPr>
              <w:t>3</w:t>
            </w:r>
          </w:p>
        </w:tc>
        <w:tc>
          <w:tcPr>
            <w:tcW w:w="738" w:type="pct"/>
            <w:shd w:val="clear" w:color="auto" w:fill="auto"/>
            <w:vAlign w:val="bottom"/>
          </w:tcPr>
          <w:p w14:paraId="44259114" w14:textId="156807AD" w:rsidR="00BB6FE5" w:rsidRPr="00C908D5" w:rsidRDefault="00BB6FE5" w:rsidP="006464E5">
            <w:pPr>
              <w:pBdr>
                <w:bottom w:val="single" w:sz="4" w:space="1" w:color="auto"/>
              </w:pBdr>
              <w:tabs>
                <w:tab w:val="left" w:pos="426"/>
                <w:tab w:val="left" w:pos="993"/>
              </w:tabs>
              <w:ind w:right="1"/>
              <w:jc w:val="center"/>
              <w:rPr>
                <w:rFonts w:ascii="Angsana New" w:hAnsi="Angsana New" w:cs="Angsana New"/>
                <w:snapToGrid w:val="0"/>
                <w:cs/>
                <w:lang w:eastAsia="th-TH"/>
              </w:rPr>
            </w:pPr>
            <w:r w:rsidRPr="00C908D5">
              <w:rPr>
                <w:rFonts w:ascii="Angsana New" w:hAnsi="Angsana New" w:cs="Angsana New"/>
              </w:rPr>
              <w:t>31, 202</w:t>
            </w:r>
            <w:r w:rsidR="001F4204" w:rsidRPr="00C908D5">
              <w:rPr>
                <w:rFonts w:ascii="Angsana New" w:hAnsi="Angsana New" w:cs="Angsana New" w:hint="cs"/>
                <w:cs/>
              </w:rPr>
              <w:t>4</w:t>
            </w:r>
          </w:p>
        </w:tc>
        <w:tc>
          <w:tcPr>
            <w:tcW w:w="736" w:type="pct"/>
            <w:shd w:val="clear" w:color="auto" w:fill="auto"/>
            <w:vAlign w:val="bottom"/>
          </w:tcPr>
          <w:p w14:paraId="703B96D0" w14:textId="0A9CCB1A" w:rsidR="00BB6FE5" w:rsidRPr="00C908D5" w:rsidRDefault="00BB6FE5" w:rsidP="006464E5">
            <w:pPr>
              <w:pBdr>
                <w:bottom w:val="single" w:sz="4" w:space="1" w:color="auto"/>
              </w:pBdr>
              <w:tabs>
                <w:tab w:val="left" w:pos="426"/>
                <w:tab w:val="left" w:pos="993"/>
              </w:tabs>
              <w:ind w:right="1"/>
              <w:jc w:val="center"/>
              <w:rPr>
                <w:rFonts w:ascii="Angsana New" w:hAnsi="Angsana New" w:cs="Angsana New"/>
                <w:snapToGrid w:val="0"/>
                <w:cs/>
                <w:lang w:eastAsia="th-TH"/>
              </w:rPr>
            </w:pPr>
            <w:r w:rsidRPr="00C908D5">
              <w:rPr>
                <w:rFonts w:ascii="Angsana New" w:hAnsi="Angsana New" w:cs="Angsana New"/>
              </w:rPr>
              <w:t>31, 202</w:t>
            </w:r>
            <w:r w:rsidR="001F4204" w:rsidRPr="00C908D5">
              <w:rPr>
                <w:rFonts w:ascii="Angsana New" w:hAnsi="Angsana New" w:cs="Angsana New" w:hint="cs"/>
                <w:cs/>
              </w:rPr>
              <w:t>3</w:t>
            </w:r>
          </w:p>
        </w:tc>
      </w:tr>
      <w:tr w:rsidR="00C908D5" w:rsidRPr="00C908D5" w14:paraId="3667EFE8" w14:textId="77777777" w:rsidTr="00EA708B">
        <w:trPr>
          <w:cantSplit/>
          <w:trHeight w:val="397"/>
        </w:trPr>
        <w:tc>
          <w:tcPr>
            <w:tcW w:w="2050" w:type="pct"/>
            <w:shd w:val="clear" w:color="auto" w:fill="auto"/>
          </w:tcPr>
          <w:p w14:paraId="5B027B91" w14:textId="45044920" w:rsidR="00BB6FE5" w:rsidRPr="00C908D5" w:rsidRDefault="00BB6FE5" w:rsidP="006464E5">
            <w:pPr>
              <w:spacing w:line="259" w:lineRule="auto"/>
              <w:ind w:left="-108" w:right="1"/>
              <w:jc w:val="left"/>
              <w:rPr>
                <w:rFonts w:ascii="Angsana New" w:hAnsi="Angsana New" w:cs="Angsana New"/>
                <w:b/>
                <w:bCs/>
                <w:snapToGrid w:val="0"/>
                <w:cs/>
                <w:lang w:eastAsia="th-TH"/>
              </w:rPr>
            </w:pPr>
            <w:r w:rsidRPr="00C908D5">
              <w:rPr>
                <w:rFonts w:ascii="Angsana New" w:eastAsia="Calibri" w:hAnsi="Angsana New" w:cs="Angsana New"/>
                <w:b/>
                <w:bCs/>
                <w:kern w:val="28"/>
                <w:u w:val="single"/>
                <w:lang w:eastAsia="en-US"/>
              </w:rPr>
              <w:t>Other current financial assets</w:t>
            </w:r>
          </w:p>
        </w:tc>
        <w:tc>
          <w:tcPr>
            <w:tcW w:w="738" w:type="pct"/>
            <w:shd w:val="clear" w:color="auto" w:fill="auto"/>
            <w:vAlign w:val="bottom"/>
          </w:tcPr>
          <w:p w14:paraId="094B53DA" w14:textId="77777777" w:rsidR="00BB6FE5" w:rsidRPr="00C908D5" w:rsidRDefault="00BB6FE5" w:rsidP="006464E5">
            <w:pPr>
              <w:tabs>
                <w:tab w:val="left" w:pos="426"/>
                <w:tab w:val="left" w:pos="993"/>
              </w:tabs>
              <w:ind w:right="1"/>
              <w:jc w:val="right"/>
              <w:rPr>
                <w:rFonts w:ascii="Angsana New" w:hAnsi="Angsana New" w:cs="Angsana New"/>
              </w:rPr>
            </w:pPr>
          </w:p>
        </w:tc>
        <w:tc>
          <w:tcPr>
            <w:tcW w:w="738" w:type="pct"/>
            <w:shd w:val="clear" w:color="auto" w:fill="auto"/>
            <w:vAlign w:val="bottom"/>
          </w:tcPr>
          <w:p w14:paraId="29DC946F" w14:textId="77777777" w:rsidR="00BB6FE5" w:rsidRPr="00C908D5" w:rsidRDefault="00BB6FE5" w:rsidP="006464E5">
            <w:pPr>
              <w:tabs>
                <w:tab w:val="left" w:pos="426"/>
                <w:tab w:val="left" w:pos="993"/>
              </w:tabs>
              <w:ind w:right="1"/>
              <w:jc w:val="right"/>
              <w:rPr>
                <w:rFonts w:ascii="Angsana New" w:hAnsi="Angsana New" w:cs="Angsana New"/>
              </w:rPr>
            </w:pPr>
          </w:p>
        </w:tc>
        <w:tc>
          <w:tcPr>
            <w:tcW w:w="738" w:type="pct"/>
            <w:shd w:val="clear" w:color="auto" w:fill="auto"/>
            <w:vAlign w:val="bottom"/>
          </w:tcPr>
          <w:p w14:paraId="0E372FAF" w14:textId="77777777" w:rsidR="00BB6FE5" w:rsidRPr="00C908D5" w:rsidRDefault="00BB6FE5" w:rsidP="006464E5">
            <w:pPr>
              <w:tabs>
                <w:tab w:val="left" w:pos="426"/>
                <w:tab w:val="left" w:pos="993"/>
              </w:tabs>
              <w:ind w:right="1"/>
              <w:jc w:val="right"/>
              <w:rPr>
                <w:rFonts w:ascii="Angsana New" w:hAnsi="Angsana New" w:cs="Angsana New"/>
              </w:rPr>
            </w:pPr>
          </w:p>
        </w:tc>
        <w:tc>
          <w:tcPr>
            <w:tcW w:w="736" w:type="pct"/>
            <w:shd w:val="clear" w:color="auto" w:fill="auto"/>
            <w:vAlign w:val="bottom"/>
          </w:tcPr>
          <w:p w14:paraId="762CF961" w14:textId="77777777" w:rsidR="00BB6FE5" w:rsidRPr="00C908D5" w:rsidRDefault="00BB6FE5" w:rsidP="006464E5">
            <w:pPr>
              <w:tabs>
                <w:tab w:val="left" w:pos="426"/>
                <w:tab w:val="left" w:pos="993"/>
              </w:tabs>
              <w:ind w:right="1"/>
              <w:jc w:val="right"/>
              <w:rPr>
                <w:rFonts w:ascii="Angsana New" w:hAnsi="Angsana New" w:cs="Angsana New"/>
              </w:rPr>
            </w:pPr>
          </w:p>
        </w:tc>
      </w:tr>
      <w:tr w:rsidR="00C908D5" w:rsidRPr="00C908D5" w14:paraId="020F89B2" w14:textId="77777777" w:rsidTr="007B36F3">
        <w:trPr>
          <w:cantSplit/>
          <w:trHeight w:val="397"/>
        </w:trPr>
        <w:tc>
          <w:tcPr>
            <w:tcW w:w="2788" w:type="pct"/>
            <w:gridSpan w:val="2"/>
            <w:shd w:val="clear" w:color="auto" w:fill="auto"/>
          </w:tcPr>
          <w:p w14:paraId="2687D3BE" w14:textId="45F7E63A" w:rsidR="007B36F3" w:rsidRPr="00C908D5" w:rsidRDefault="007B36F3" w:rsidP="006464E5">
            <w:pPr>
              <w:tabs>
                <w:tab w:val="left" w:pos="993"/>
              </w:tabs>
              <w:ind w:left="-146" w:right="1"/>
              <w:rPr>
                <w:rFonts w:ascii="Angsana New" w:hAnsi="Angsana New" w:cs="Angsana New"/>
              </w:rPr>
            </w:pPr>
            <w:r w:rsidRPr="00C908D5">
              <w:rPr>
                <w:rFonts w:asciiTheme="majorBidi" w:eastAsia="Calibri" w:hAnsiTheme="majorBidi" w:cstheme="majorBidi"/>
                <w:lang w:eastAsia="en-US"/>
              </w:rPr>
              <w:t>Financial assets measured at fair value through profit</w:t>
            </w:r>
            <w:r w:rsidRPr="00C908D5">
              <w:rPr>
                <w:rFonts w:asciiTheme="majorBidi" w:eastAsia="Calibri" w:hAnsiTheme="majorBidi" w:cstheme="majorBidi" w:hint="cs"/>
                <w:cs/>
                <w:lang w:eastAsia="en-US"/>
              </w:rPr>
              <w:t xml:space="preserve"> (</w:t>
            </w:r>
            <w:r w:rsidRPr="00C908D5">
              <w:rPr>
                <w:rFonts w:asciiTheme="majorBidi" w:eastAsia="Calibri" w:hAnsiTheme="majorBidi" w:cstheme="majorBidi"/>
                <w:lang w:eastAsia="en-US"/>
              </w:rPr>
              <w:t>loss</w:t>
            </w:r>
            <w:r w:rsidRPr="00C908D5">
              <w:rPr>
                <w:rFonts w:asciiTheme="majorBidi" w:eastAsia="Calibri" w:hAnsiTheme="majorBidi" w:cstheme="majorBidi" w:hint="cs"/>
                <w:cs/>
                <w:lang w:eastAsia="en-US"/>
              </w:rPr>
              <w:t>)</w:t>
            </w:r>
          </w:p>
        </w:tc>
        <w:tc>
          <w:tcPr>
            <w:tcW w:w="738" w:type="pct"/>
            <w:shd w:val="clear" w:color="auto" w:fill="auto"/>
            <w:vAlign w:val="bottom"/>
          </w:tcPr>
          <w:p w14:paraId="43D2DE10" w14:textId="77777777" w:rsidR="007B36F3" w:rsidRPr="00C908D5" w:rsidRDefault="007B36F3" w:rsidP="006464E5">
            <w:pPr>
              <w:tabs>
                <w:tab w:val="left" w:pos="426"/>
                <w:tab w:val="left" w:pos="993"/>
              </w:tabs>
              <w:ind w:right="1"/>
              <w:jc w:val="right"/>
              <w:rPr>
                <w:rFonts w:ascii="Angsana New" w:hAnsi="Angsana New" w:cs="Angsana New"/>
              </w:rPr>
            </w:pPr>
          </w:p>
        </w:tc>
        <w:tc>
          <w:tcPr>
            <w:tcW w:w="738" w:type="pct"/>
            <w:shd w:val="clear" w:color="auto" w:fill="auto"/>
            <w:vAlign w:val="bottom"/>
          </w:tcPr>
          <w:p w14:paraId="0B9DF4F1" w14:textId="77777777" w:rsidR="007B36F3" w:rsidRPr="00C908D5" w:rsidRDefault="007B36F3" w:rsidP="006464E5">
            <w:pPr>
              <w:tabs>
                <w:tab w:val="left" w:pos="426"/>
                <w:tab w:val="left" w:pos="993"/>
              </w:tabs>
              <w:ind w:right="1"/>
              <w:jc w:val="right"/>
              <w:rPr>
                <w:rFonts w:ascii="Angsana New" w:hAnsi="Angsana New" w:cs="Angsana New"/>
              </w:rPr>
            </w:pPr>
          </w:p>
        </w:tc>
        <w:tc>
          <w:tcPr>
            <w:tcW w:w="736" w:type="pct"/>
            <w:shd w:val="clear" w:color="auto" w:fill="auto"/>
            <w:vAlign w:val="bottom"/>
          </w:tcPr>
          <w:p w14:paraId="45CA6EF5" w14:textId="77777777" w:rsidR="007B36F3" w:rsidRPr="00C908D5" w:rsidRDefault="007B36F3" w:rsidP="006464E5">
            <w:pPr>
              <w:tabs>
                <w:tab w:val="left" w:pos="426"/>
                <w:tab w:val="left" w:pos="993"/>
              </w:tabs>
              <w:ind w:right="1"/>
              <w:jc w:val="right"/>
              <w:rPr>
                <w:rFonts w:ascii="Angsana New" w:hAnsi="Angsana New" w:cs="Angsana New"/>
              </w:rPr>
            </w:pPr>
          </w:p>
        </w:tc>
      </w:tr>
      <w:tr w:rsidR="00C908D5" w:rsidRPr="00C908D5" w14:paraId="04F212B8" w14:textId="77777777" w:rsidTr="00EA708B">
        <w:trPr>
          <w:cantSplit/>
          <w:trHeight w:val="397"/>
        </w:trPr>
        <w:tc>
          <w:tcPr>
            <w:tcW w:w="2050" w:type="pct"/>
            <w:shd w:val="clear" w:color="auto" w:fill="auto"/>
            <w:vAlign w:val="bottom"/>
          </w:tcPr>
          <w:p w14:paraId="3CCCC548" w14:textId="713F803F" w:rsidR="00BB6FE5" w:rsidRPr="00C908D5" w:rsidRDefault="00BB6FE5" w:rsidP="006464E5">
            <w:pPr>
              <w:spacing w:line="259" w:lineRule="auto"/>
              <w:ind w:left="-108" w:right="1"/>
              <w:jc w:val="left"/>
              <w:rPr>
                <w:rFonts w:ascii="Angsana New" w:eastAsia="Calibri" w:hAnsi="Angsana New" w:cs="Angsana New"/>
                <w:kern w:val="28"/>
                <w:u w:val="single"/>
                <w:cs/>
                <w:lang w:eastAsia="en-US"/>
              </w:rPr>
            </w:pPr>
            <w:r w:rsidRPr="00C908D5">
              <w:rPr>
                <w:rFonts w:asciiTheme="majorBidi" w:eastAsia="Calibri" w:hAnsiTheme="majorBidi" w:cstheme="majorBidi"/>
                <w:lang w:eastAsia="en-US"/>
              </w:rPr>
              <w:t>Warrants</w:t>
            </w:r>
          </w:p>
        </w:tc>
        <w:tc>
          <w:tcPr>
            <w:tcW w:w="738" w:type="pct"/>
            <w:shd w:val="clear" w:color="auto" w:fill="auto"/>
            <w:vAlign w:val="bottom"/>
          </w:tcPr>
          <w:p w14:paraId="16B925F0" w14:textId="77777777" w:rsidR="00BB6FE5" w:rsidRPr="00C908D5" w:rsidRDefault="00BB6FE5" w:rsidP="006464E5">
            <w:pPr>
              <w:tabs>
                <w:tab w:val="left" w:pos="426"/>
                <w:tab w:val="left" w:pos="993"/>
              </w:tabs>
              <w:ind w:right="1"/>
              <w:jc w:val="right"/>
              <w:rPr>
                <w:rFonts w:ascii="Angsana New" w:hAnsi="Angsana New" w:cs="Angsana New"/>
              </w:rPr>
            </w:pPr>
          </w:p>
        </w:tc>
        <w:tc>
          <w:tcPr>
            <w:tcW w:w="738" w:type="pct"/>
            <w:shd w:val="clear" w:color="auto" w:fill="auto"/>
            <w:vAlign w:val="bottom"/>
          </w:tcPr>
          <w:p w14:paraId="57F1264D" w14:textId="77777777" w:rsidR="00BB6FE5" w:rsidRPr="00C908D5" w:rsidRDefault="00BB6FE5" w:rsidP="006464E5">
            <w:pPr>
              <w:tabs>
                <w:tab w:val="left" w:pos="426"/>
                <w:tab w:val="left" w:pos="993"/>
              </w:tabs>
              <w:ind w:right="1"/>
              <w:jc w:val="right"/>
              <w:rPr>
                <w:rFonts w:ascii="Angsana New" w:hAnsi="Angsana New" w:cs="Angsana New"/>
              </w:rPr>
            </w:pPr>
          </w:p>
        </w:tc>
        <w:tc>
          <w:tcPr>
            <w:tcW w:w="738" w:type="pct"/>
            <w:shd w:val="clear" w:color="auto" w:fill="auto"/>
            <w:vAlign w:val="bottom"/>
          </w:tcPr>
          <w:p w14:paraId="59574810" w14:textId="77777777" w:rsidR="00BB6FE5" w:rsidRPr="00C908D5" w:rsidRDefault="00BB6FE5" w:rsidP="006464E5">
            <w:pPr>
              <w:tabs>
                <w:tab w:val="left" w:pos="426"/>
                <w:tab w:val="left" w:pos="993"/>
              </w:tabs>
              <w:ind w:right="1"/>
              <w:jc w:val="right"/>
              <w:rPr>
                <w:rFonts w:ascii="Angsana New" w:hAnsi="Angsana New" w:cs="Angsana New"/>
              </w:rPr>
            </w:pPr>
          </w:p>
        </w:tc>
        <w:tc>
          <w:tcPr>
            <w:tcW w:w="736" w:type="pct"/>
            <w:shd w:val="clear" w:color="auto" w:fill="auto"/>
            <w:vAlign w:val="bottom"/>
          </w:tcPr>
          <w:p w14:paraId="047483D4" w14:textId="77777777" w:rsidR="00BB6FE5" w:rsidRPr="00C908D5" w:rsidRDefault="00BB6FE5" w:rsidP="006464E5">
            <w:pPr>
              <w:tabs>
                <w:tab w:val="left" w:pos="426"/>
                <w:tab w:val="left" w:pos="993"/>
              </w:tabs>
              <w:ind w:right="1"/>
              <w:jc w:val="right"/>
              <w:rPr>
                <w:rFonts w:ascii="Angsana New" w:hAnsi="Angsana New" w:cs="Angsana New"/>
              </w:rPr>
            </w:pPr>
          </w:p>
        </w:tc>
      </w:tr>
      <w:tr w:rsidR="00C908D5" w:rsidRPr="00C908D5" w14:paraId="40102DAC" w14:textId="77777777" w:rsidTr="00664B18">
        <w:trPr>
          <w:cantSplit/>
          <w:trHeight w:val="397"/>
        </w:trPr>
        <w:tc>
          <w:tcPr>
            <w:tcW w:w="2050" w:type="pct"/>
            <w:shd w:val="clear" w:color="auto" w:fill="auto"/>
            <w:vAlign w:val="bottom"/>
          </w:tcPr>
          <w:p w14:paraId="217915D9" w14:textId="2F09D8FC" w:rsidR="004D1EA6" w:rsidRPr="00C908D5" w:rsidRDefault="004D1EA6" w:rsidP="006464E5">
            <w:pPr>
              <w:spacing w:line="259" w:lineRule="auto"/>
              <w:ind w:left="-108" w:right="1"/>
              <w:jc w:val="left"/>
              <w:rPr>
                <w:rFonts w:ascii="Angsana New" w:eastAsia="Calibri" w:hAnsi="Angsana New" w:cs="Angsana New"/>
                <w:b/>
                <w:bCs/>
                <w:kern w:val="28"/>
                <w:u w:val="single"/>
                <w:lang w:eastAsia="en-US"/>
              </w:rPr>
            </w:pPr>
            <w:r w:rsidRPr="00C908D5">
              <w:rPr>
                <w:rFonts w:asciiTheme="majorBidi" w:eastAsia="Calibri" w:hAnsiTheme="majorBidi" w:cstheme="majorBidi"/>
                <w:lang w:eastAsia="en-US"/>
              </w:rPr>
              <w:t>Investment in warrants - cost</w:t>
            </w:r>
          </w:p>
        </w:tc>
        <w:tc>
          <w:tcPr>
            <w:tcW w:w="738" w:type="pct"/>
            <w:shd w:val="clear" w:color="auto" w:fill="auto"/>
            <w:vAlign w:val="bottom"/>
          </w:tcPr>
          <w:p w14:paraId="3D47FBED" w14:textId="5CF1A07E" w:rsidR="004D1EA6" w:rsidRPr="00C908D5" w:rsidRDefault="004D1EA6" w:rsidP="006464E5">
            <w:pPr>
              <w:tabs>
                <w:tab w:val="left" w:pos="426"/>
                <w:tab w:val="left" w:pos="993"/>
              </w:tabs>
              <w:ind w:right="1"/>
              <w:jc w:val="right"/>
              <w:rPr>
                <w:rFonts w:ascii="Angsana New" w:hAnsi="Angsana New" w:cs="Angsana New"/>
              </w:rPr>
            </w:pPr>
            <w:r w:rsidRPr="00C908D5">
              <w:rPr>
                <w:rFonts w:asciiTheme="majorBidi" w:eastAsia="Calibri" w:hAnsiTheme="majorBidi" w:cstheme="majorBidi" w:hint="cs"/>
                <w:cs/>
                <w:lang w:eastAsia="en-US"/>
              </w:rPr>
              <w:t>-</w:t>
            </w:r>
          </w:p>
        </w:tc>
        <w:tc>
          <w:tcPr>
            <w:tcW w:w="738" w:type="pct"/>
            <w:shd w:val="clear" w:color="auto" w:fill="auto"/>
            <w:vAlign w:val="bottom"/>
          </w:tcPr>
          <w:p w14:paraId="0D9881A0" w14:textId="74BAF2F5" w:rsidR="004D1EA6" w:rsidRPr="00C908D5" w:rsidRDefault="004D1EA6" w:rsidP="006464E5">
            <w:pPr>
              <w:tabs>
                <w:tab w:val="left" w:pos="426"/>
                <w:tab w:val="left" w:pos="993"/>
              </w:tabs>
              <w:ind w:right="1"/>
              <w:jc w:val="right"/>
              <w:rPr>
                <w:rFonts w:ascii="Angsana New" w:hAnsi="Angsana New" w:cs="Angsana New"/>
              </w:rPr>
            </w:pPr>
            <w:r w:rsidRPr="00C908D5">
              <w:rPr>
                <w:rFonts w:asciiTheme="majorBidi" w:eastAsia="Calibri" w:hAnsiTheme="majorBidi" w:cstheme="majorBidi"/>
                <w:lang w:eastAsia="en-US"/>
              </w:rPr>
              <w:t>-</w:t>
            </w:r>
          </w:p>
        </w:tc>
        <w:tc>
          <w:tcPr>
            <w:tcW w:w="738" w:type="pct"/>
            <w:shd w:val="clear" w:color="auto" w:fill="auto"/>
            <w:vAlign w:val="bottom"/>
          </w:tcPr>
          <w:p w14:paraId="2EB19864" w14:textId="03D2681C" w:rsidR="004D1EA6" w:rsidRPr="00C908D5" w:rsidRDefault="004D1EA6" w:rsidP="006464E5">
            <w:pPr>
              <w:tabs>
                <w:tab w:val="left" w:pos="426"/>
                <w:tab w:val="left" w:pos="993"/>
              </w:tabs>
              <w:ind w:right="1"/>
              <w:jc w:val="right"/>
              <w:rPr>
                <w:rFonts w:ascii="Angsana New" w:hAnsi="Angsana New" w:cs="Angsana New"/>
              </w:rPr>
            </w:pPr>
            <w:r w:rsidRPr="00C908D5">
              <w:rPr>
                <w:rFonts w:asciiTheme="majorBidi" w:eastAsia="Calibri" w:hAnsiTheme="majorBidi" w:cstheme="majorBidi"/>
                <w:lang w:eastAsia="en-US"/>
              </w:rPr>
              <w:t>37,115,000</w:t>
            </w:r>
          </w:p>
        </w:tc>
        <w:tc>
          <w:tcPr>
            <w:tcW w:w="736" w:type="pct"/>
            <w:shd w:val="clear" w:color="auto" w:fill="auto"/>
            <w:vAlign w:val="bottom"/>
          </w:tcPr>
          <w:p w14:paraId="6E2FEFD2" w14:textId="511FF619" w:rsidR="004D1EA6" w:rsidRPr="00C908D5" w:rsidRDefault="004D1EA6" w:rsidP="006464E5">
            <w:pPr>
              <w:tabs>
                <w:tab w:val="left" w:pos="426"/>
                <w:tab w:val="left" w:pos="993"/>
              </w:tabs>
              <w:ind w:right="1"/>
              <w:jc w:val="right"/>
              <w:rPr>
                <w:rFonts w:ascii="Angsana New" w:hAnsi="Angsana New" w:cs="Angsana New"/>
              </w:rPr>
            </w:pPr>
            <w:r w:rsidRPr="00C908D5">
              <w:rPr>
                <w:rFonts w:asciiTheme="majorBidi" w:eastAsia="Calibri" w:hAnsiTheme="majorBidi" w:cs="Angsana New"/>
                <w:lang w:eastAsia="en-US"/>
              </w:rPr>
              <w:t>37</w:t>
            </w:r>
            <w:r w:rsidRPr="00C908D5">
              <w:rPr>
                <w:rFonts w:asciiTheme="majorBidi" w:eastAsia="Calibri" w:hAnsiTheme="majorBidi" w:cstheme="majorBidi"/>
                <w:lang w:eastAsia="en-US"/>
              </w:rPr>
              <w:t>,</w:t>
            </w:r>
            <w:r w:rsidRPr="00C908D5">
              <w:rPr>
                <w:rFonts w:asciiTheme="majorBidi" w:eastAsia="Calibri" w:hAnsiTheme="majorBidi" w:cs="Angsana New"/>
                <w:lang w:eastAsia="en-US"/>
              </w:rPr>
              <w:t>115</w:t>
            </w:r>
            <w:r w:rsidRPr="00C908D5">
              <w:rPr>
                <w:rFonts w:asciiTheme="majorBidi" w:eastAsia="Calibri" w:hAnsiTheme="majorBidi" w:cstheme="majorBidi"/>
                <w:lang w:eastAsia="en-US"/>
              </w:rPr>
              <w:t>,</w:t>
            </w:r>
            <w:r w:rsidRPr="00C908D5">
              <w:rPr>
                <w:rFonts w:asciiTheme="majorBidi" w:eastAsia="Calibri" w:hAnsiTheme="majorBidi" w:cs="Angsana New"/>
                <w:lang w:eastAsia="en-US"/>
              </w:rPr>
              <w:t>000</w:t>
            </w:r>
          </w:p>
        </w:tc>
      </w:tr>
      <w:tr w:rsidR="00C908D5" w:rsidRPr="00C908D5" w14:paraId="05FC3242" w14:textId="77777777" w:rsidTr="00664B18">
        <w:trPr>
          <w:cantSplit/>
          <w:trHeight w:val="397"/>
        </w:trPr>
        <w:tc>
          <w:tcPr>
            <w:tcW w:w="2050" w:type="pct"/>
            <w:shd w:val="clear" w:color="auto" w:fill="auto"/>
            <w:vAlign w:val="bottom"/>
          </w:tcPr>
          <w:p w14:paraId="179E3014" w14:textId="427C5AD2" w:rsidR="004D1EA6" w:rsidRPr="00C908D5" w:rsidRDefault="004D1EA6" w:rsidP="006464E5">
            <w:pPr>
              <w:spacing w:line="259" w:lineRule="auto"/>
              <w:ind w:left="-108" w:right="1"/>
              <w:jc w:val="left"/>
              <w:rPr>
                <w:rFonts w:ascii="Angsana New" w:eastAsia="Calibri" w:hAnsi="Angsana New" w:cs="Angsana New"/>
                <w:kern w:val="28"/>
                <w:lang w:eastAsia="en-US"/>
              </w:rPr>
            </w:pPr>
            <w:r w:rsidRPr="00C908D5">
              <w:rPr>
                <w:rFonts w:ascii="Angsana New" w:eastAsia="Calibri" w:hAnsi="Angsana New" w:cs="Angsana New"/>
                <w:kern w:val="28"/>
                <w:lang w:eastAsia="en-US"/>
              </w:rPr>
              <w:t xml:space="preserve">Add Profit </w:t>
            </w:r>
            <w:r w:rsidRPr="00C908D5">
              <w:rPr>
                <w:rFonts w:ascii="Angsana New" w:eastAsia="Calibri" w:hAnsi="Angsana New" w:cs="Angsana New" w:hint="cs"/>
                <w:kern w:val="28"/>
                <w:cs/>
                <w:lang w:eastAsia="en-US"/>
              </w:rPr>
              <w:t>(</w:t>
            </w:r>
            <w:r w:rsidRPr="00C908D5">
              <w:rPr>
                <w:rFonts w:ascii="Angsana New" w:eastAsia="Calibri" w:hAnsi="Angsana New" w:cs="Angsana New"/>
                <w:kern w:val="28"/>
                <w:lang w:eastAsia="en-US"/>
              </w:rPr>
              <w:t>loss</w:t>
            </w:r>
            <w:r w:rsidRPr="00C908D5">
              <w:rPr>
                <w:rFonts w:ascii="Angsana New" w:eastAsia="Calibri" w:hAnsi="Angsana New" w:cs="Angsana New" w:hint="cs"/>
                <w:kern w:val="28"/>
                <w:cs/>
                <w:lang w:eastAsia="en-US"/>
              </w:rPr>
              <w:t xml:space="preserve">) </w:t>
            </w:r>
            <w:r w:rsidRPr="00C908D5">
              <w:rPr>
                <w:rFonts w:ascii="Angsana New" w:eastAsia="Calibri" w:hAnsi="Angsana New" w:cs="Angsana New"/>
                <w:kern w:val="28"/>
                <w:lang w:eastAsia="en-US"/>
              </w:rPr>
              <w:t>from valuation on financial assets</w:t>
            </w:r>
          </w:p>
        </w:tc>
        <w:tc>
          <w:tcPr>
            <w:tcW w:w="738" w:type="pct"/>
            <w:shd w:val="clear" w:color="auto" w:fill="auto"/>
            <w:vAlign w:val="bottom"/>
          </w:tcPr>
          <w:p w14:paraId="2AA72511" w14:textId="3CA6DB17" w:rsidR="004D1EA6" w:rsidRPr="00C908D5" w:rsidRDefault="004D1EA6" w:rsidP="006464E5">
            <w:pPr>
              <w:pBdr>
                <w:bottom w:val="single" w:sz="4" w:space="1" w:color="auto"/>
              </w:pBdr>
              <w:tabs>
                <w:tab w:val="left" w:pos="426"/>
                <w:tab w:val="left" w:pos="993"/>
              </w:tabs>
              <w:ind w:right="1"/>
              <w:jc w:val="right"/>
              <w:rPr>
                <w:rFonts w:ascii="Angsana New" w:hAnsi="Angsana New" w:cs="Angsana New"/>
              </w:rPr>
            </w:pPr>
            <w:r w:rsidRPr="00C908D5">
              <w:rPr>
                <w:rFonts w:asciiTheme="majorBidi" w:eastAsia="Calibri" w:hAnsiTheme="majorBidi" w:cstheme="majorBidi" w:hint="cs"/>
                <w:cs/>
                <w:lang w:eastAsia="en-US"/>
              </w:rPr>
              <w:t>-</w:t>
            </w:r>
          </w:p>
        </w:tc>
        <w:tc>
          <w:tcPr>
            <w:tcW w:w="738" w:type="pct"/>
            <w:shd w:val="clear" w:color="auto" w:fill="auto"/>
            <w:vAlign w:val="bottom"/>
          </w:tcPr>
          <w:p w14:paraId="6945C0AF" w14:textId="170AFCA4" w:rsidR="004D1EA6" w:rsidRPr="00C908D5" w:rsidRDefault="004D1EA6" w:rsidP="006464E5">
            <w:pPr>
              <w:pBdr>
                <w:bottom w:val="single" w:sz="4" w:space="1" w:color="auto"/>
              </w:pBdr>
              <w:tabs>
                <w:tab w:val="left" w:pos="426"/>
                <w:tab w:val="left" w:pos="993"/>
              </w:tabs>
              <w:ind w:right="1"/>
              <w:jc w:val="right"/>
              <w:rPr>
                <w:rFonts w:ascii="Angsana New" w:hAnsi="Angsana New" w:cs="Angsana New"/>
              </w:rPr>
            </w:pPr>
            <w:r w:rsidRPr="00C908D5">
              <w:rPr>
                <w:rFonts w:asciiTheme="majorBidi" w:eastAsia="Calibri" w:hAnsiTheme="majorBidi" w:cstheme="majorBidi"/>
                <w:lang w:eastAsia="en-US"/>
              </w:rPr>
              <w:t>-</w:t>
            </w:r>
          </w:p>
        </w:tc>
        <w:tc>
          <w:tcPr>
            <w:tcW w:w="738" w:type="pct"/>
            <w:shd w:val="clear" w:color="auto" w:fill="FFFFFF" w:themeFill="background1"/>
            <w:vAlign w:val="bottom"/>
          </w:tcPr>
          <w:p w14:paraId="33FDECAA" w14:textId="39F0BDAF" w:rsidR="004D1EA6" w:rsidRPr="00C908D5" w:rsidRDefault="004D1EA6" w:rsidP="006464E5">
            <w:pPr>
              <w:pBdr>
                <w:bottom w:val="single" w:sz="4" w:space="1" w:color="auto"/>
              </w:pBdr>
              <w:tabs>
                <w:tab w:val="left" w:pos="426"/>
                <w:tab w:val="left" w:pos="993"/>
              </w:tabs>
              <w:ind w:right="1"/>
              <w:jc w:val="right"/>
              <w:rPr>
                <w:rFonts w:ascii="Angsana New" w:hAnsi="Angsana New" w:cs="Angsana New"/>
              </w:rPr>
            </w:pPr>
            <w:r w:rsidRPr="00C908D5">
              <w:rPr>
                <w:rFonts w:asciiTheme="majorBidi" w:eastAsia="Calibri" w:hAnsiTheme="majorBidi" w:cstheme="majorBidi"/>
                <w:lang w:eastAsia="en-US"/>
              </w:rPr>
              <w:t>(37,115,000)</w:t>
            </w:r>
          </w:p>
        </w:tc>
        <w:tc>
          <w:tcPr>
            <w:tcW w:w="736" w:type="pct"/>
            <w:shd w:val="clear" w:color="auto" w:fill="auto"/>
            <w:vAlign w:val="bottom"/>
          </w:tcPr>
          <w:p w14:paraId="2F6D0F99" w14:textId="3E57AC8F" w:rsidR="004D1EA6" w:rsidRPr="00C908D5" w:rsidRDefault="004D1EA6" w:rsidP="006464E5">
            <w:pPr>
              <w:pBdr>
                <w:bottom w:val="single" w:sz="4" w:space="1" w:color="auto"/>
              </w:pBdr>
              <w:tabs>
                <w:tab w:val="left" w:pos="426"/>
                <w:tab w:val="left" w:pos="993"/>
              </w:tabs>
              <w:ind w:right="1"/>
              <w:jc w:val="right"/>
              <w:rPr>
                <w:rFonts w:ascii="Angsana New" w:hAnsi="Angsana New" w:cs="Angsana New"/>
              </w:rPr>
            </w:pPr>
            <w:r w:rsidRPr="00C908D5">
              <w:rPr>
                <w:rFonts w:asciiTheme="majorBidi" w:eastAsia="Calibri" w:hAnsiTheme="majorBidi" w:cstheme="majorBidi"/>
                <w:lang w:eastAsia="en-US"/>
              </w:rPr>
              <w:t>(29,692,000)</w:t>
            </w:r>
          </w:p>
        </w:tc>
      </w:tr>
      <w:tr w:rsidR="00C908D5" w:rsidRPr="00C908D5" w14:paraId="745A8615" w14:textId="77777777" w:rsidTr="00664B18">
        <w:trPr>
          <w:cantSplit/>
          <w:trHeight w:val="397"/>
        </w:trPr>
        <w:tc>
          <w:tcPr>
            <w:tcW w:w="2050" w:type="pct"/>
            <w:shd w:val="clear" w:color="auto" w:fill="auto"/>
            <w:vAlign w:val="bottom"/>
          </w:tcPr>
          <w:p w14:paraId="19DFEC66" w14:textId="3A602179" w:rsidR="004D1EA6" w:rsidRPr="00C908D5" w:rsidRDefault="004D1EA6" w:rsidP="006464E5">
            <w:pPr>
              <w:spacing w:line="259" w:lineRule="auto"/>
              <w:ind w:left="-108" w:right="1"/>
              <w:jc w:val="left"/>
              <w:rPr>
                <w:rFonts w:ascii="Angsana New" w:eastAsia="Calibri" w:hAnsi="Angsana New" w:cs="Angsana New"/>
                <w:b/>
                <w:bCs/>
                <w:kern w:val="28"/>
                <w:u w:val="single"/>
                <w:lang w:eastAsia="en-US"/>
              </w:rPr>
            </w:pPr>
            <w:r w:rsidRPr="00C908D5">
              <w:rPr>
                <w:rFonts w:asciiTheme="majorBidi" w:eastAsia="Calibri" w:hAnsiTheme="majorBidi" w:cstheme="majorBidi"/>
                <w:lang w:eastAsia="en-US"/>
              </w:rPr>
              <w:t>Investment in warrants - net</w:t>
            </w:r>
          </w:p>
        </w:tc>
        <w:tc>
          <w:tcPr>
            <w:tcW w:w="738" w:type="pct"/>
            <w:shd w:val="clear" w:color="auto" w:fill="auto"/>
            <w:vAlign w:val="bottom"/>
          </w:tcPr>
          <w:p w14:paraId="3E7CCB7D" w14:textId="682FC89C" w:rsidR="004D1EA6" w:rsidRPr="00C908D5" w:rsidRDefault="004D1EA6" w:rsidP="006464E5">
            <w:pPr>
              <w:pBdr>
                <w:bottom w:val="single" w:sz="4" w:space="1" w:color="auto"/>
              </w:pBdr>
              <w:tabs>
                <w:tab w:val="left" w:pos="426"/>
                <w:tab w:val="left" w:pos="993"/>
              </w:tabs>
              <w:ind w:right="1"/>
              <w:jc w:val="right"/>
              <w:rPr>
                <w:rFonts w:ascii="Angsana New" w:hAnsi="Angsana New" w:cs="Angsana New"/>
              </w:rPr>
            </w:pPr>
            <w:r w:rsidRPr="00C908D5">
              <w:rPr>
                <w:rFonts w:asciiTheme="majorBidi" w:eastAsia="Calibri" w:hAnsiTheme="majorBidi" w:cstheme="majorBidi" w:hint="cs"/>
                <w:cs/>
                <w:lang w:eastAsia="en-US"/>
              </w:rPr>
              <w:t>-</w:t>
            </w:r>
          </w:p>
        </w:tc>
        <w:tc>
          <w:tcPr>
            <w:tcW w:w="738" w:type="pct"/>
            <w:shd w:val="clear" w:color="auto" w:fill="auto"/>
            <w:vAlign w:val="bottom"/>
          </w:tcPr>
          <w:p w14:paraId="54974A5C" w14:textId="39FA58CC" w:rsidR="004D1EA6" w:rsidRPr="00C908D5" w:rsidRDefault="004D1EA6" w:rsidP="006464E5">
            <w:pPr>
              <w:pBdr>
                <w:bottom w:val="single" w:sz="4" w:space="1" w:color="auto"/>
              </w:pBdr>
              <w:tabs>
                <w:tab w:val="left" w:pos="426"/>
                <w:tab w:val="left" w:pos="993"/>
              </w:tabs>
              <w:ind w:right="1"/>
              <w:jc w:val="right"/>
              <w:rPr>
                <w:rFonts w:ascii="Angsana New" w:hAnsi="Angsana New" w:cs="Angsana New"/>
              </w:rPr>
            </w:pPr>
            <w:r w:rsidRPr="00C908D5">
              <w:rPr>
                <w:rFonts w:asciiTheme="majorBidi" w:eastAsia="Calibri" w:hAnsiTheme="majorBidi" w:cstheme="majorBidi"/>
                <w:lang w:eastAsia="en-US"/>
              </w:rPr>
              <w:t>-</w:t>
            </w:r>
          </w:p>
        </w:tc>
        <w:tc>
          <w:tcPr>
            <w:tcW w:w="738" w:type="pct"/>
            <w:shd w:val="clear" w:color="auto" w:fill="FFFFFF" w:themeFill="background1"/>
            <w:vAlign w:val="bottom"/>
          </w:tcPr>
          <w:p w14:paraId="4B0C7DFE" w14:textId="50B08974" w:rsidR="004D1EA6" w:rsidRPr="00C908D5" w:rsidRDefault="004D1EA6" w:rsidP="006464E5">
            <w:pPr>
              <w:pBdr>
                <w:bottom w:val="single" w:sz="4" w:space="1" w:color="auto"/>
              </w:pBdr>
              <w:tabs>
                <w:tab w:val="left" w:pos="426"/>
                <w:tab w:val="left" w:pos="993"/>
              </w:tabs>
              <w:ind w:right="1"/>
              <w:jc w:val="right"/>
              <w:rPr>
                <w:rFonts w:ascii="Angsana New" w:hAnsi="Angsana New" w:cs="Angsana New"/>
              </w:rPr>
            </w:pPr>
            <w:r w:rsidRPr="00C908D5">
              <w:rPr>
                <w:rFonts w:ascii="Angsana New" w:hAnsi="Angsana New" w:cs="Angsana New"/>
              </w:rPr>
              <w:t>-</w:t>
            </w:r>
          </w:p>
        </w:tc>
        <w:tc>
          <w:tcPr>
            <w:tcW w:w="736" w:type="pct"/>
            <w:shd w:val="clear" w:color="auto" w:fill="auto"/>
            <w:vAlign w:val="bottom"/>
          </w:tcPr>
          <w:p w14:paraId="394A598F" w14:textId="0C4601B7" w:rsidR="004D1EA6" w:rsidRPr="00C908D5" w:rsidRDefault="004D1EA6" w:rsidP="006464E5">
            <w:pPr>
              <w:pBdr>
                <w:bottom w:val="single" w:sz="4" w:space="1" w:color="auto"/>
              </w:pBdr>
              <w:tabs>
                <w:tab w:val="left" w:pos="426"/>
                <w:tab w:val="left" w:pos="993"/>
              </w:tabs>
              <w:ind w:right="1"/>
              <w:jc w:val="right"/>
              <w:rPr>
                <w:rFonts w:ascii="Angsana New" w:hAnsi="Angsana New" w:cs="Angsana New"/>
              </w:rPr>
            </w:pPr>
            <w:r w:rsidRPr="00C908D5">
              <w:rPr>
                <w:rFonts w:asciiTheme="majorBidi" w:eastAsia="Calibri" w:hAnsiTheme="majorBidi" w:cstheme="majorBidi"/>
                <w:lang w:eastAsia="en-US"/>
              </w:rPr>
              <w:t>7,423,000</w:t>
            </w:r>
          </w:p>
        </w:tc>
      </w:tr>
      <w:tr w:rsidR="00C908D5" w:rsidRPr="00C908D5" w14:paraId="3FE929F2" w14:textId="77777777" w:rsidTr="00664B18">
        <w:trPr>
          <w:cantSplit/>
          <w:trHeight w:val="397"/>
        </w:trPr>
        <w:tc>
          <w:tcPr>
            <w:tcW w:w="2050" w:type="pct"/>
            <w:shd w:val="clear" w:color="auto" w:fill="auto"/>
            <w:vAlign w:val="bottom"/>
          </w:tcPr>
          <w:p w14:paraId="68C00F4F" w14:textId="20E0D0BC" w:rsidR="004D1EA6" w:rsidRPr="00C908D5" w:rsidRDefault="004D1EA6" w:rsidP="006464E5">
            <w:pPr>
              <w:spacing w:line="259" w:lineRule="auto"/>
              <w:ind w:left="-108" w:right="1"/>
              <w:jc w:val="left"/>
              <w:rPr>
                <w:rFonts w:asciiTheme="majorBidi" w:eastAsia="Calibri" w:hAnsiTheme="majorBidi" w:cstheme="majorBidi"/>
                <w:b/>
                <w:bCs/>
                <w:lang w:eastAsia="en-US"/>
              </w:rPr>
            </w:pPr>
            <w:r w:rsidRPr="00C908D5">
              <w:rPr>
                <w:rFonts w:ascii="Angsana New" w:hAnsi="Angsana New" w:cs="Angsana New"/>
                <w:b/>
                <w:bCs/>
              </w:rPr>
              <w:t>Investment in Open - end Fund</w:t>
            </w:r>
          </w:p>
        </w:tc>
        <w:tc>
          <w:tcPr>
            <w:tcW w:w="738" w:type="pct"/>
            <w:shd w:val="clear" w:color="auto" w:fill="auto"/>
            <w:vAlign w:val="bottom"/>
          </w:tcPr>
          <w:p w14:paraId="2B18281C" w14:textId="760E793C" w:rsidR="004D1EA6" w:rsidRPr="00C908D5" w:rsidRDefault="004D1EA6" w:rsidP="006464E5">
            <w:pPr>
              <w:tabs>
                <w:tab w:val="left" w:pos="426"/>
                <w:tab w:val="left" w:pos="993"/>
              </w:tabs>
              <w:ind w:right="1"/>
              <w:jc w:val="right"/>
              <w:rPr>
                <w:rFonts w:asciiTheme="majorBidi" w:eastAsia="Calibri" w:hAnsiTheme="majorBidi" w:cstheme="majorBidi"/>
                <w:lang w:eastAsia="en-US"/>
              </w:rPr>
            </w:pPr>
          </w:p>
        </w:tc>
        <w:tc>
          <w:tcPr>
            <w:tcW w:w="738" w:type="pct"/>
            <w:shd w:val="clear" w:color="auto" w:fill="auto"/>
            <w:vAlign w:val="bottom"/>
          </w:tcPr>
          <w:p w14:paraId="58C78EEA" w14:textId="77777777" w:rsidR="004D1EA6" w:rsidRPr="00C908D5" w:rsidRDefault="004D1EA6" w:rsidP="006464E5">
            <w:pPr>
              <w:tabs>
                <w:tab w:val="left" w:pos="426"/>
                <w:tab w:val="left" w:pos="993"/>
              </w:tabs>
              <w:ind w:right="1"/>
              <w:jc w:val="right"/>
              <w:rPr>
                <w:rFonts w:asciiTheme="majorBidi" w:eastAsia="Calibri" w:hAnsiTheme="majorBidi" w:cstheme="majorBidi"/>
                <w:lang w:eastAsia="en-US"/>
              </w:rPr>
            </w:pPr>
          </w:p>
        </w:tc>
        <w:tc>
          <w:tcPr>
            <w:tcW w:w="738" w:type="pct"/>
            <w:shd w:val="clear" w:color="auto" w:fill="FFFFFF" w:themeFill="background1"/>
            <w:vAlign w:val="bottom"/>
          </w:tcPr>
          <w:p w14:paraId="7AC2918D" w14:textId="77777777" w:rsidR="004D1EA6" w:rsidRPr="00C908D5" w:rsidRDefault="004D1EA6" w:rsidP="006464E5">
            <w:pPr>
              <w:tabs>
                <w:tab w:val="left" w:pos="426"/>
                <w:tab w:val="left" w:pos="993"/>
              </w:tabs>
              <w:ind w:right="1"/>
              <w:jc w:val="right"/>
              <w:rPr>
                <w:rFonts w:asciiTheme="majorBidi" w:eastAsia="Calibri" w:hAnsiTheme="majorBidi" w:cstheme="majorBidi"/>
                <w:lang w:eastAsia="en-US"/>
              </w:rPr>
            </w:pPr>
          </w:p>
        </w:tc>
        <w:tc>
          <w:tcPr>
            <w:tcW w:w="736" w:type="pct"/>
            <w:shd w:val="clear" w:color="auto" w:fill="auto"/>
            <w:vAlign w:val="bottom"/>
          </w:tcPr>
          <w:p w14:paraId="1556D9AB" w14:textId="77777777" w:rsidR="004D1EA6" w:rsidRPr="00C908D5" w:rsidRDefault="004D1EA6" w:rsidP="006464E5">
            <w:pPr>
              <w:tabs>
                <w:tab w:val="left" w:pos="426"/>
                <w:tab w:val="left" w:pos="993"/>
              </w:tabs>
              <w:ind w:right="1"/>
              <w:jc w:val="right"/>
              <w:rPr>
                <w:rFonts w:asciiTheme="majorBidi" w:eastAsia="Calibri" w:hAnsiTheme="majorBidi" w:cstheme="majorBidi"/>
                <w:lang w:eastAsia="en-US"/>
              </w:rPr>
            </w:pPr>
          </w:p>
        </w:tc>
      </w:tr>
      <w:tr w:rsidR="00C908D5" w:rsidRPr="00C908D5" w14:paraId="5504D079" w14:textId="77777777" w:rsidTr="00664B18">
        <w:trPr>
          <w:cantSplit/>
          <w:trHeight w:val="397"/>
        </w:trPr>
        <w:tc>
          <w:tcPr>
            <w:tcW w:w="2050" w:type="pct"/>
            <w:shd w:val="clear" w:color="auto" w:fill="auto"/>
            <w:vAlign w:val="bottom"/>
          </w:tcPr>
          <w:p w14:paraId="33D9AF37" w14:textId="72F631A2" w:rsidR="004D1EA6" w:rsidRPr="00C908D5" w:rsidRDefault="004D1EA6" w:rsidP="006464E5">
            <w:pPr>
              <w:ind w:left="-148"/>
              <w:jc w:val="left"/>
            </w:pPr>
            <w:r w:rsidRPr="00C908D5">
              <w:rPr>
                <w:rFonts w:ascii="Angsana New" w:hAnsi="Angsana New" w:cs="Angsana New"/>
              </w:rPr>
              <w:t xml:space="preserve"> Investment in Open - end Fund - Cost</w:t>
            </w:r>
          </w:p>
        </w:tc>
        <w:tc>
          <w:tcPr>
            <w:tcW w:w="738" w:type="pct"/>
            <w:shd w:val="clear" w:color="auto" w:fill="auto"/>
          </w:tcPr>
          <w:p w14:paraId="4123ACEB" w14:textId="2852FC40" w:rsidR="004D1EA6" w:rsidRPr="00C908D5" w:rsidRDefault="004D1EA6" w:rsidP="006464E5">
            <w:pPr>
              <w:pStyle w:val="a5"/>
              <w:tabs>
                <w:tab w:val="clear" w:pos="1080"/>
              </w:tabs>
              <w:ind w:right="57"/>
              <w:jc w:val="right"/>
              <w:rPr>
                <w:rFonts w:ascii="Angsana New" w:hAnsi="Angsana New" w:cs="Angsana New"/>
                <w:sz w:val="28"/>
                <w:szCs w:val="28"/>
                <w:lang w:val="en-US"/>
              </w:rPr>
            </w:pPr>
            <w:r w:rsidRPr="00C908D5">
              <w:rPr>
                <w:rFonts w:asciiTheme="majorBidi" w:eastAsia="Calibri" w:hAnsiTheme="majorBidi" w:cs="Angsana New"/>
                <w:cs/>
              </w:rPr>
              <w:t xml:space="preserve">  3</w:t>
            </w:r>
            <w:r w:rsidRPr="00C908D5">
              <w:rPr>
                <w:rFonts w:asciiTheme="majorBidi" w:eastAsia="Calibri" w:hAnsiTheme="majorBidi" w:cstheme="majorBidi"/>
              </w:rPr>
              <w:t>,</w:t>
            </w:r>
            <w:r w:rsidRPr="00C908D5">
              <w:rPr>
                <w:rFonts w:asciiTheme="majorBidi" w:eastAsia="Calibri" w:hAnsiTheme="majorBidi" w:cs="Angsana New"/>
                <w:cs/>
              </w:rPr>
              <w:t>025</w:t>
            </w:r>
            <w:r w:rsidRPr="00C908D5">
              <w:rPr>
                <w:rFonts w:asciiTheme="majorBidi" w:eastAsia="Calibri" w:hAnsiTheme="majorBidi" w:cstheme="majorBidi"/>
              </w:rPr>
              <w:t>,</w:t>
            </w:r>
            <w:r w:rsidRPr="00C908D5">
              <w:rPr>
                <w:rFonts w:asciiTheme="majorBidi" w:eastAsia="Calibri" w:hAnsiTheme="majorBidi" w:cs="Angsana New"/>
                <w:cs/>
              </w:rPr>
              <w:t>761</w:t>
            </w:r>
          </w:p>
        </w:tc>
        <w:tc>
          <w:tcPr>
            <w:tcW w:w="738" w:type="pct"/>
            <w:shd w:val="clear" w:color="auto" w:fill="auto"/>
            <w:vAlign w:val="bottom"/>
          </w:tcPr>
          <w:p w14:paraId="10AD8858" w14:textId="6DD8C201" w:rsidR="004D1EA6" w:rsidRPr="00C908D5" w:rsidRDefault="004D1EA6" w:rsidP="006464E5">
            <w:pPr>
              <w:pStyle w:val="a5"/>
              <w:tabs>
                <w:tab w:val="clear" w:pos="1080"/>
              </w:tabs>
              <w:ind w:right="57"/>
              <w:jc w:val="right"/>
              <w:rPr>
                <w:rFonts w:ascii="Angsana New" w:hAnsi="Angsana New" w:cs="Angsana New"/>
                <w:sz w:val="28"/>
                <w:szCs w:val="28"/>
                <w:lang w:val="en-US"/>
              </w:rPr>
            </w:pPr>
            <w:r w:rsidRPr="00C908D5">
              <w:rPr>
                <w:rFonts w:ascii="Angsana New" w:hAnsi="Angsana New" w:cs="Angsana New"/>
                <w:sz w:val="28"/>
                <w:szCs w:val="28"/>
                <w:lang w:val="en-US"/>
              </w:rPr>
              <w:t>2,980,208</w:t>
            </w:r>
          </w:p>
        </w:tc>
        <w:tc>
          <w:tcPr>
            <w:tcW w:w="738" w:type="pct"/>
            <w:shd w:val="clear" w:color="auto" w:fill="FFFFFF" w:themeFill="background1"/>
            <w:vAlign w:val="bottom"/>
          </w:tcPr>
          <w:p w14:paraId="6C544AB1" w14:textId="1F961028" w:rsidR="004D1EA6" w:rsidRPr="00C908D5" w:rsidRDefault="004D1EA6" w:rsidP="006464E5">
            <w:pPr>
              <w:pStyle w:val="a5"/>
              <w:tabs>
                <w:tab w:val="clear" w:pos="1080"/>
              </w:tabs>
              <w:ind w:right="57"/>
              <w:jc w:val="right"/>
              <w:rPr>
                <w:rFonts w:ascii="Angsana New" w:hAnsi="Angsana New" w:cs="Angsana New"/>
                <w:sz w:val="28"/>
                <w:szCs w:val="28"/>
                <w:lang w:val="en-US"/>
              </w:rPr>
            </w:pPr>
            <w:r w:rsidRPr="00C908D5">
              <w:rPr>
                <w:rFonts w:ascii="Angsana New" w:hAnsi="Angsana New" w:cs="Angsana New"/>
                <w:sz w:val="28"/>
                <w:szCs w:val="28"/>
                <w:lang w:val="en-US"/>
              </w:rPr>
              <w:t>-</w:t>
            </w:r>
          </w:p>
        </w:tc>
        <w:tc>
          <w:tcPr>
            <w:tcW w:w="736" w:type="pct"/>
            <w:shd w:val="clear" w:color="auto" w:fill="auto"/>
            <w:vAlign w:val="bottom"/>
          </w:tcPr>
          <w:p w14:paraId="78C26760" w14:textId="7FE43FB9" w:rsidR="004D1EA6" w:rsidRPr="00C908D5" w:rsidRDefault="004D1EA6" w:rsidP="006464E5">
            <w:pPr>
              <w:pStyle w:val="a5"/>
              <w:tabs>
                <w:tab w:val="clear" w:pos="1080"/>
              </w:tabs>
              <w:ind w:right="-38"/>
              <w:jc w:val="right"/>
              <w:rPr>
                <w:rFonts w:ascii="Angsana New" w:hAnsi="Angsana New" w:cs="Angsana New"/>
                <w:sz w:val="28"/>
                <w:szCs w:val="28"/>
                <w:lang w:val="en-US"/>
              </w:rPr>
            </w:pPr>
            <w:r w:rsidRPr="00C908D5">
              <w:rPr>
                <w:rFonts w:ascii="Angsana New" w:hAnsi="Angsana New" w:cs="Angsana New"/>
                <w:sz w:val="28"/>
                <w:szCs w:val="28"/>
                <w:lang w:val="en-US"/>
              </w:rPr>
              <w:t>-</w:t>
            </w:r>
          </w:p>
        </w:tc>
      </w:tr>
      <w:tr w:rsidR="00C908D5" w:rsidRPr="00C908D5" w14:paraId="69FA7E9C" w14:textId="77777777" w:rsidTr="00664B18">
        <w:trPr>
          <w:cantSplit/>
          <w:trHeight w:val="397"/>
        </w:trPr>
        <w:tc>
          <w:tcPr>
            <w:tcW w:w="2050" w:type="pct"/>
            <w:shd w:val="clear" w:color="auto" w:fill="auto"/>
            <w:vAlign w:val="bottom"/>
          </w:tcPr>
          <w:p w14:paraId="34BEA2E0" w14:textId="77777777" w:rsidR="004D1EA6" w:rsidRPr="00C908D5" w:rsidRDefault="004D1EA6" w:rsidP="006464E5">
            <w:pPr>
              <w:pStyle w:val="Heading8"/>
              <w:tabs>
                <w:tab w:val="clear" w:pos="5400"/>
              </w:tabs>
              <w:ind w:left="0" w:hanging="90"/>
              <w:jc w:val="left"/>
              <w:rPr>
                <w:rFonts w:ascii="Angsana New" w:hAnsi="Angsana New" w:cs="Angsana New"/>
                <w:u w:val="none"/>
              </w:rPr>
            </w:pPr>
            <w:r w:rsidRPr="00C908D5">
              <w:rPr>
                <w:rFonts w:ascii="Angsana New" w:hAnsi="Angsana New" w:cs="Angsana New"/>
                <w:u w:val="none"/>
              </w:rPr>
              <w:t xml:space="preserve">Add Unrealized gain </w:t>
            </w:r>
            <w:r w:rsidRPr="00C908D5">
              <w:rPr>
                <w:rFonts w:ascii="Angsana New" w:hAnsi="Angsana New" w:cs="Angsana New"/>
                <w:u w:val="none"/>
                <w:cs/>
              </w:rPr>
              <w:t>(</w:t>
            </w:r>
            <w:r w:rsidRPr="00C908D5">
              <w:rPr>
                <w:rFonts w:ascii="Angsana New" w:hAnsi="Angsana New" w:cs="Angsana New"/>
                <w:u w:val="none"/>
              </w:rPr>
              <w:t>loss</w:t>
            </w:r>
            <w:r w:rsidRPr="00C908D5">
              <w:rPr>
                <w:rFonts w:ascii="Angsana New" w:hAnsi="Angsana New" w:cs="Angsana New"/>
                <w:u w:val="none"/>
                <w:cs/>
              </w:rPr>
              <w:t xml:space="preserve">) </w:t>
            </w:r>
            <w:r w:rsidRPr="00C908D5">
              <w:rPr>
                <w:rFonts w:ascii="Angsana New" w:hAnsi="Angsana New" w:cs="Angsana New"/>
                <w:u w:val="none"/>
              </w:rPr>
              <w:t>from adjustment of investment value</w:t>
            </w:r>
          </w:p>
        </w:tc>
        <w:tc>
          <w:tcPr>
            <w:tcW w:w="738" w:type="pct"/>
            <w:shd w:val="clear" w:color="auto" w:fill="auto"/>
            <w:vAlign w:val="bottom"/>
          </w:tcPr>
          <w:p w14:paraId="6291525E" w14:textId="12A3E14B" w:rsidR="004D1EA6" w:rsidRPr="00C908D5" w:rsidRDefault="004D1EA6" w:rsidP="006464E5">
            <w:pPr>
              <w:pStyle w:val="a5"/>
              <w:pBdr>
                <w:bottom w:val="single" w:sz="4" w:space="1" w:color="auto"/>
              </w:pBdr>
              <w:tabs>
                <w:tab w:val="clear" w:pos="1080"/>
              </w:tabs>
              <w:ind w:right="57"/>
              <w:jc w:val="right"/>
              <w:rPr>
                <w:rFonts w:ascii="Angsana New" w:hAnsi="Angsana New" w:cs="Angsana New"/>
                <w:sz w:val="28"/>
                <w:szCs w:val="28"/>
                <w:lang w:val="en-US"/>
              </w:rPr>
            </w:pPr>
            <w:r w:rsidRPr="00C908D5">
              <w:rPr>
                <w:rFonts w:asciiTheme="majorBidi" w:eastAsia="Calibri" w:hAnsiTheme="majorBidi" w:cs="Angsana New"/>
                <w:cs/>
              </w:rPr>
              <w:t xml:space="preserve">  4</w:t>
            </w:r>
            <w:r w:rsidRPr="00C908D5">
              <w:rPr>
                <w:rFonts w:asciiTheme="majorBidi" w:eastAsia="Calibri" w:hAnsiTheme="majorBidi" w:cstheme="majorBidi"/>
              </w:rPr>
              <w:t>,</w:t>
            </w:r>
            <w:r w:rsidRPr="00C908D5">
              <w:rPr>
                <w:rFonts w:asciiTheme="majorBidi" w:eastAsia="Calibri" w:hAnsiTheme="majorBidi" w:cs="Angsana New"/>
                <w:cs/>
              </w:rPr>
              <w:t>108</w:t>
            </w:r>
          </w:p>
        </w:tc>
        <w:tc>
          <w:tcPr>
            <w:tcW w:w="738" w:type="pct"/>
            <w:shd w:val="clear" w:color="auto" w:fill="auto"/>
            <w:vAlign w:val="bottom"/>
          </w:tcPr>
          <w:p w14:paraId="7C11D509" w14:textId="667C11E8" w:rsidR="004D1EA6" w:rsidRPr="00C908D5" w:rsidRDefault="004D1EA6" w:rsidP="006464E5">
            <w:pPr>
              <w:pStyle w:val="a5"/>
              <w:pBdr>
                <w:bottom w:val="single" w:sz="4" w:space="1" w:color="auto"/>
              </w:pBdr>
              <w:tabs>
                <w:tab w:val="clear" w:pos="1080"/>
              </w:tabs>
              <w:ind w:right="57"/>
              <w:jc w:val="right"/>
              <w:rPr>
                <w:rFonts w:ascii="Angsana New" w:hAnsi="Angsana New" w:cs="Angsana New"/>
                <w:sz w:val="28"/>
                <w:szCs w:val="28"/>
                <w:lang w:val="en-US"/>
              </w:rPr>
            </w:pPr>
            <w:r w:rsidRPr="00C908D5">
              <w:rPr>
                <w:rFonts w:ascii="Angsana New" w:hAnsi="Angsana New" w:cs="Angsana New"/>
                <w:sz w:val="28"/>
                <w:szCs w:val="28"/>
                <w:lang w:val="en-US"/>
              </w:rPr>
              <w:t>(15,187)</w:t>
            </w:r>
          </w:p>
        </w:tc>
        <w:tc>
          <w:tcPr>
            <w:tcW w:w="738" w:type="pct"/>
            <w:shd w:val="clear" w:color="auto" w:fill="FFFFFF" w:themeFill="background1"/>
            <w:vAlign w:val="bottom"/>
          </w:tcPr>
          <w:p w14:paraId="5326A1E5" w14:textId="5AF684A1" w:rsidR="004D1EA6" w:rsidRPr="00C908D5" w:rsidRDefault="004D1EA6" w:rsidP="006464E5">
            <w:pPr>
              <w:pStyle w:val="a5"/>
              <w:pBdr>
                <w:bottom w:val="single" w:sz="4" w:space="1" w:color="auto"/>
              </w:pBdr>
              <w:tabs>
                <w:tab w:val="clear" w:pos="1080"/>
              </w:tabs>
              <w:ind w:right="57"/>
              <w:jc w:val="right"/>
              <w:rPr>
                <w:rFonts w:ascii="Angsana New" w:hAnsi="Angsana New" w:cs="Angsana New"/>
                <w:sz w:val="28"/>
                <w:szCs w:val="28"/>
                <w:lang w:val="en-US"/>
              </w:rPr>
            </w:pPr>
            <w:r w:rsidRPr="00C908D5">
              <w:rPr>
                <w:rFonts w:ascii="Angsana New" w:hAnsi="Angsana New" w:cs="Angsana New"/>
                <w:sz w:val="28"/>
                <w:szCs w:val="28"/>
                <w:lang w:val="en-US"/>
              </w:rPr>
              <w:t>-</w:t>
            </w:r>
          </w:p>
        </w:tc>
        <w:tc>
          <w:tcPr>
            <w:tcW w:w="736" w:type="pct"/>
            <w:shd w:val="clear" w:color="auto" w:fill="auto"/>
            <w:vAlign w:val="bottom"/>
          </w:tcPr>
          <w:p w14:paraId="0C1DB020" w14:textId="6FB4D54E" w:rsidR="004D1EA6" w:rsidRPr="00C908D5" w:rsidRDefault="004D1EA6" w:rsidP="006464E5">
            <w:pPr>
              <w:pStyle w:val="a5"/>
              <w:pBdr>
                <w:bottom w:val="single" w:sz="4" w:space="1" w:color="auto"/>
              </w:pBdr>
              <w:tabs>
                <w:tab w:val="clear" w:pos="1080"/>
              </w:tabs>
              <w:ind w:right="-38"/>
              <w:jc w:val="right"/>
              <w:rPr>
                <w:rFonts w:ascii="Angsana New" w:hAnsi="Angsana New" w:cs="Angsana New"/>
                <w:sz w:val="28"/>
                <w:szCs w:val="28"/>
                <w:lang w:val="en-US"/>
              </w:rPr>
            </w:pPr>
            <w:r w:rsidRPr="00C908D5">
              <w:rPr>
                <w:rFonts w:ascii="Angsana New" w:hAnsi="Angsana New" w:cs="Angsana New"/>
                <w:sz w:val="28"/>
                <w:szCs w:val="28"/>
                <w:lang w:val="en-US"/>
              </w:rPr>
              <w:t>-</w:t>
            </w:r>
          </w:p>
        </w:tc>
      </w:tr>
      <w:tr w:rsidR="00C908D5" w:rsidRPr="00C908D5" w14:paraId="778F6FE6" w14:textId="77777777" w:rsidTr="00664B18">
        <w:trPr>
          <w:cantSplit/>
          <w:trHeight w:val="397"/>
        </w:trPr>
        <w:tc>
          <w:tcPr>
            <w:tcW w:w="2050" w:type="pct"/>
            <w:shd w:val="clear" w:color="auto" w:fill="auto"/>
            <w:vAlign w:val="bottom"/>
          </w:tcPr>
          <w:p w14:paraId="49D80F59" w14:textId="77777777" w:rsidR="004D1EA6" w:rsidRPr="00C908D5" w:rsidRDefault="004D1EA6" w:rsidP="006464E5">
            <w:pPr>
              <w:ind w:left="-108"/>
              <w:jc w:val="left"/>
              <w:rPr>
                <w:rFonts w:ascii="Angsana New" w:hAnsi="Angsana New" w:cs="Angsana New"/>
                <w:cs/>
              </w:rPr>
            </w:pPr>
            <w:r w:rsidRPr="00C908D5">
              <w:rPr>
                <w:rFonts w:ascii="Angsana New" w:hAnsi="Angsana New" w:cs="Angsana New"/>
              </w:rPr>
              <w:t>Investment in Open - end Fund</w:t>
            </w:r>
            <w:r w:rsidRPr="00C908D5">
              <w:rPr>
                <w:rFonts w:ascii="Angsana New" w:hAnsi="Angsana New" w:cs="Angsana New" w:hint="cs"/>
                <w:cs/>
              </w:rPr>
              <w:t xml:space="preserve"> -</w:t>
            </w:r>
            <w:r w:rsidRPr="00C908D5">
              <w:rPr>
                <w:rFonts w:ascii="Angsana New" w:hAnsi="Angsana New" w:cs="Angsana New"/>
              </w:rPr>
              <w:t xml:space="preserve"> Fair value</w:t>
            </w:r>
          </w:p>
        </w:tc>
        <w:tc>
          <w:tcPr>
            <w:tcW w:w="738" w:type="pct"/>
            <w:shd w:val="clear" w:color="auto" w:fill="auto"/>
          </w:tcPr>
          <w:p w14:paraId="00D199A9" w14:textId="4A498948" w:rsidR="004D1EA6" w:rsidRPr="00C908D5" w:rsidRDefault="004D1EA6" w:rsidP="006464E5">
            <w:pPr>
              <w:pStyle w:val="a5"/>
              <w:pBdr>
                <w:bottom w:val="single" w:sz="4" w:space="1" w:color="auto"/>
              </w:pBdr>
              <w:tabs>
                <w:tab w:val="clear" w:pos="1080"/>
              </w:tabs>
              <w:ind w:right="57"/>
              <w:jc w:val="right"/>
              <w:rPr>
                <w:rFonts w:asciiTheme="majorBidi" w:eastAsia="Calibri" w:hAnsiTheme="majorBidi" w:cs="Angsana New"/>
                <w:sz w:val="28"/>
                <w:szCs w:val="28"/>
                <w:lang w:val="en-US"/>
              </w:rPr>
            </w:pPr>
            <w:r w:rsidRPr="00C908D5">
              <w:rPr>
                <w:rFonts w:asciiTheme="majorBidi" w:eastAsia="Calibri" w:hAnsiTheme="majorBidi" w:cstheme="majorBidi" w:hint="cs"/>
                <w:cs/>
              </w:rPr>
              <w:t>3</w:t>
            </w:r>
            <w:r w:rsidRPr="00C908D5">
              <w:rPr>
                <w:rFonts w:asciiTheme="majorBidi" w:eastAsia="Calibri" w:hAnsiTheme="majorBidi" w:cstheme="majorBidi"/>
              </w:rPr>
              <w:t>,029,869</w:t>
            </w:r>
          </w:p>
        </w:tc>
        <w:tc>
          <w:tcPr>
            <w:tcW w:w="738" w:type="pct"/>
            <w:shd w:val="clear" w:color="auto" w:fill="auto"/>
            <w:vAlign w:val="bottom"/>
          </w:tcPr>
          <w:p w14:paraId="04009116" w14:textId="4F462DB6" w:rsidR="004D1EA6" w:rsidRPr="00C908D5" w:rsidRDefault="004D1EA6" w:rsidP="006464E5">
            <w:pPr>
              <w:pStyle w:val="a5"/>
              <w:pBdr>
                <w:bottom w:val="single" w:sz="4" w:space="1" w:color="auto"/>
              </w:pBdr>
              <w:tabs>
                <w:tab w:val="clear" w:pos="1080"/>
              </w:tabs>
              <w:ind w:right="57"/>
              <w:jc w:val="right"/>
              <w:rPr>
                <w:rFonts w:ascii="Angsana New" w:hAnsi="Angsana New" w:cs="Angsana New"/>
                <w:sz w:val="28"/>
                <w:szCs w:val="28"/>
                <w:cs/>
              </w:rPr>
            </w:pPr>
            <w:r w:rsidRPr="00C908D5">
              <w:rPr>
                <w:rFonts w:asciiTheme="majorBidi" w:eastAsia="Calibri" w:hAnsiTheme="majorBidi" w:cs="Angsana New"/>
                <w:sz w:val="28"/>
                <w:szCs w:val="28"/>
                <w:lang w:val="en-US"/>
              </w:rPr>
              <w:t xml:space="preserve"> </w:t>
            </w:r>
            <w:r w:rsidRPr="00C908D5">
              <w:rPr>
                <w:rFonts w:asciiTheme="majorBidi" w:eastAsia="Calibri" w:hAnsiTheme="majorBidi" w:cs="Angsana New"/>
                <w:sz w:val="28"/>
                <w:szCs w:val="28"/>
              </w:rPr>
              <w:t xml:space="preserve">2,965,021 </w:t>
            </w:r>
          </w:p>
        </w:tc>
        <w:tc>
          <w:tcPr>
            <w:tcW w:w="738" w:type="pct"/>
            <w:shd w:val="clear" w:color="auto" w:fill="FFFFFF" w:themeFill="background1"/>
            <w:vAlign w:val="bottom"/>
          </w:tcPr>
          <w:p w14:paraId="24CA9E4F" w14:textId="3E4AF3DF" w:rsidR="004D1EA6" w:rsidRPr="00C908D5" w:rsidRDefault="004D1EA6" w:rsidP="006464E5">
            <w:pPr>
              <w:pStyle w:val="a5"/>
              <w:pBdr>
                <w:bottom w:val="single" w:sz="4" w:space="1" w:color="auto"/>
              </w:pBdr>
              <w:tabs>
                <w:tab w:val="clear" w:pos="1080"/>
              </w:tabs>
              <w:ind w:right="57"/>
              <w:jc w:val="right"/>
              <w:rPr>
                <w:rFonts w:ascii="Angsana New" w:hAnsi="Angsana New" w:cs="Angsana New"/>
                <w:sz w:val="28"/>
                <w:szCs w:val="28"/>
                <w:cs/>
              </w:rPr>
            </w:pPr>
            <w:r w:rsidRPr="00C908D5">
              <w:rPr>
                <w:rFonts w:ascii="Angsana New" w:hAnsi="Angsana New" w:cs="Angsana New" w:hint="cs"/>
                <w:sz w:val="28"/>
                <w:szCs w:val="28"/>
                <w:cs/>
              </w:rPr>
              <w:t>-</w:t>
            </w:r>
          </w:p>
        </w:tc>
        <w:tc>
          <w:tcPr>
            <w:tcW w:w="736" w:type="pct"/>
            <w:shd w:val="clear" w:color="auto" w:fill="auto"/>
            <w:vAlign w:val="bottom"/>
          </w:tcPr>
          <w:p w14:paraId="0C280D35" w14:textId="3E253080" w:rsidR="004D1EA6" w:rsidRPr="00C908D5" w:rsidRDefault="004D1EA6" w:rsidP="006464E5">
            <w:pPr>
              <w:pStyle w:val="a5"/>
              <w:pBdr>
                <w:bottom w:val="single" w:sz="4" w:space="1" w:color="auto"/>
              </w:pBdr>
              <w:tabs>
                <w:tab w:val="clear" w:pos="1080"/>
              </w:tabs>
              <w:ind w:right="-38"/>
              <w:jc w:val="right"/>
              <w:rPr>
                <w:rFonts w:ascii="Angsana New" w:hAnsi="Angsana New" w:cs="Angsana New"/>
                <w:sz w:val="28"/>
                <w:szCs w:val="28"/>
                <w:cs/>
              </w:rPr>
            </w:pPr>
            <w:r w:rsidRPr="00C908D5">
              <w:rPr>
                <w:rFonts w:asciiTheme="majorBidi" w:eastAsia="Calibri" w:hAnsiTheme="majorBidi" w:cstheme="majorBidi"/>
              </w:rPr>
              <w:t>-</w:t>
            </w:r>
          </w:p>
        </w:tc>
      </w:tr>
      <w:tr w:rsidR="00C908D5" w:rsidRPr="00C908D5" w14:paraId="2C3B682B" w14:textId="77777777" w:rsidTr="00664B18">
        <w:trPr>
          <w:cantSplit/>
          <w:trHeight w:val="397"/>
        </w:trPr>
        <w:tc>
          <w:tcPr>
            <w:tcW w:w="2050" w:type="pct"/>
            <w:shd w:val="clear" w:color="auto" w:fill="auto"/>
            <w:vAlign w:val="bottom"/>
          </w:tcPr>
          <w:p w14:paraId="54C4B13E" w14:textId="77777777" w:rsidR="004D1EA6" w:rsidRPr="00C908D5" w:rsidRDefault="004D1EA6" w:rsidP="006464E5">
            <w:pPr>
              <w:ind w:left="-108"/>
              <w:jc w:val="left"/>
              <w:rPr>
                <w:rFonts w:ascii="Angsana New" w:hAnsi="Angsana New" w:cs="Angsana New"/>
              </w:rPr>
            </w:pPr>
            <w:r w:rsidRPr="00C908D5">
              <w:rPr>
                <w:rFonts w:ascii="Angsana New" w:hAnsi="Angsana New" w:cs="Angsana New"/>
              </w:rPr>
              <w:t>Fixed deposits</w:t>
            </w:r>
          </w:p>
        </w:tc>
        <w:tc>
          <w:tcPr>
            <w:tcW w:w="738" w:type="pct"/>
            <w:shd w:val="clear" w:color="auto" w:fill="auto"/>
          </w:tcPr>
          <w:p w14:paraId="18D0824D" w14:textId="018DC980" w:rsidR="004D1EA6" w:rsidRPr="00C908D5" w:rsidRDefault="004D1EA6" w:rsidP="006464E5">
            <w:pPr>
              <w:pStyle w:val="a5"/>
              <w:pBdr>
                <w:bottom w:val="single" w:sz="4" w:space="1" w:color="auto"/>
              </w:pBdr>
              <w:tabs>
                <w:tab w:val="clear" w:pos="1080"/>
              </w:tabs>
              <w:ind w:right="57"/>
              <w:jc w:val="right"/>
              <w:rPr>
                <w:rFonts w:asciiTheme="majorBidi" w:eastAsia="Calibri" w:hAnsiTheme="majorBidi" w:cs="Angsana New"/>
                <w:sz w:val="28"/>
                <w:szCs w:val="28"/>
              </w:rPr>
            </w:pPr>
            <w:r w:rsidRPr="00C908D5">
              <w:rPr>
                <w:rFonts w:asciiTheme="majorBidi" w:eastAsia="Calibri" w:hAnsiTheme="majorBidi" w:cstheme="majorBidi"/>
              </w:rPr>
              <w:t>3,658,458</w:t>
            </w:r>
          </w:p>
        </w:tc>
        <w:tc>
          <w:tcPr>
            <w:tcW w:w="738" w:type="pct"/>
            <w:shd w:val="clear" w:color="auto" w:fill="auto"/>
            <w:vAlign w:val="bottom"/>
          </w:tcPr>
          <w:p w14:paraId="1223713C" w14:textId="1106DA45" w:rsidR="004D1EA6" w:rsidRPr="00C908D5" w:rsidRDefault="004D1EA6" w:rsidP="006464E5">
            <w:pPr>
              <w:pStyle w:val="a5"/>
              <w:pBdr>
                <w:bottom w:val="single" w:sz="4" w:space="1" w:color="auto"/>
              </w:pBdr>
              <w:tabs>
                <w:tab w:val="clear" w:pos="1080"/>
              </w:tabs>
              <w:ind w:right="57"/>
              <w:jc w:val="right"/>
              <w:rPr>
                <w:rFonts w:ascii="Angsana New" w:hAnsi="Angsana New" w:cs="Angsana New"/>
                <w:sz w:val="28"/>
                <w:szCs w:val="28"/>
                <w:lang w:val="en-US"/>
              </w:rPr>
            </w:pPr>
            <w:r w:rsidRPr="00C908D5">
              <w:rPr>
                <w:rFonts w:asciiTheme="majorBidi" w:eastAsia="Calibri" w:hAnsiTheme="majorBidi" w:cs="Angsana New"/>
                <w:sz w:val="28"/>
                <w:szCs w:val="28"/>
              </w:rPr>
              <w:t xml:space="preserve"> 3,623,506 </w:t>
            </w:r>
          </w:p>
        </w:tc>
        <w:tc>
          <w:tcPr>
            <w:tcW w:w="738" w:type="pct"/>
            <w:shd w:val="clear" w:color="auto" w:fill="FFFFFF" w:themeFill="background1"/>
            <w:vAlign w:val="bottom"/>
          </w:tcPr>
          <w:p w14:paraId="74BBB32E" w14:textId="5C7A949E" w:rsidR="004D1EA6" w:rsidRPr="00C908D5" w:rsidRDefault="004D1EA6" w:rsidP="006464E5">
            <w:pPr>
              <w:pStyle w:val="a5"/>
              <w:pBdr>
                <w:bottom w:val="single" w:sz="4" w:space="1" w:color="auto"/>
              </w:pBdr>
              <w:tabs>
                <w:tab w:val="clear" w:pos="1080"/>
              </w:tabs>
              <w:ind w:right="57"/>
              <w:jc w:val="right"/>
              <w:rPr>
                <w:rFonts w:ascii="Angsana New" w:hAnsi="Angsana New" w:cs="Angsana New"/>
                <w:sz w:val="28"/>
                <w:szCs w:val="28"/>
                <w:cs/>
              </w:rPr>
            </w:pPr>
            <w:r w:rsidRPr="00C908D5">
              <w:rPr>
                <w:rFonts w:ascii="Angsana New" w:hAnsi="Angsana New" w:cs="Angsana New" w:hint="cs"/>
                <w:sz w:val="28"/>
                <w:szCs w:val="28"/>
                <w:cs/>
              </w:rPr>
              <w:t>-</w:t>
            </w:r>
          </w:p>
        </w:tc>
        <w:tc>
          <w:tcPr>
            <w:tcW w:w="736" w:type="pct"/>
            <w:shd w:val="clear" w:color="auto" w:fill="auto"/>
            <w:vAlign w:val="bottom"/>
          </w:tcPr>
          <w:p w14:paraId="5FD5E83D" w14:textId="47950782" w:rsidR="004D1EA6" w:rsidRPr="00C908D5" w:rsidRDefault="004D1EA6" w:rsidP="006464E5">
            <w:pPr>
              <w:pStyle w:val="a5"/>
              <w:pBdr>
                <w:bottom w:val="single" w:sz="4" w:space="1" w:color="auto"/>
              </w:pBdr>
              <w:tabs>
                <w:tab w:val="clear" w:pos="1080"/>
              </w:tabs>
              <w:ind w:right="-38"/>
              <w:jc w:val="right"/>
              <w:rPr>
                <w:rFonts w:ascii="Angsana New" w:hAnsi="Angsana New" w:cs="Angsana New"/>
                <w:sz w:val="28"/>
                <w:szCs w:val="28"/>
                <w:cs/>
              </w:rPr>
            </w:pPr>
            <w:r w:rsidRPr="00C908D5">
              <w:rPr>
                <w:rFonts w:asciiTheme="majorBidi" w:eastAsia="Calibri" w:hAnsiTheme="majorBidi" w:cstheme="majorBidi"/>
              </w:rPr>
              <w:t>-</w:t>
            </w:r>
          </w:p>
        </w:tc>
      </w:tr>
      <w:tr w:rsidR="00C908D5" w:rsidRPr="00C908D5" w14:paraId="3305DEC6" w14:textId="77777777" w:rsidTr="00664B18">
        <w:trPr>
          <w:cantSplit/>
          <w:trHeight w:val="397"/>
        </w:trPr>
        <w:tc>
          <w:tcPr>
            <w:tcW w:w="2050" w:type="pct"/>
            <w:shd w:val="clear" w:color="auto" w:fill="auto"/>
            <w:vAlign w:val="bottom"/>
          </w:tcPr>
          <w:p w14:paraId="7E1804B2" w14:textId="77777777" w:rsidR="004D1EA6" w:rsidRPr="00C908D5" w:rsidRDefault="004D1EA6" w:rsidP="006464E5">
            <w:pPr>
              <w:ind w:left="-108"/>
              <w:jc w:val="left"/>
              <w:rPr>
                <w:rFonts w:ascii="Angsana New" w:hAnsi="Angsana New" w:cs="Angsana New"/>
              </w:rPr>
            </w:pPr>
            <w:r w:rsidRPr="00C908D5">
              <w:rPr>
                <w:rFonts w:ascii="Angsana New" w:hAnsi="Angsana New" w:cs="Angsana New"/>
              </w:rPr>
              <w:t>Total other current financial assets</w:t>
            </w:r>
          </w:p>
        </w:tc>
        <w:tc>
          <w:tcPr>
            <w:tcW w:w="738" w:type="pct"/>
            <w:shd w:val="clear" w:color="auto" w:fill="auto"/>
          </w:tcPr>
          <w:p w14:paraId="7A792103" w14:textId="3777E9D3" w:rsidR="004D1EA6" w:rsidRPr="00C908D5" w:rsidRDefault="004D1EA6" w:rsidP="006464E5">
            <w:pPr>
              <w:pStyle w:val="a5"/>
              <w:pBdr>
                <w:bottom w:val="double" w:sz="4" w:space="1" w:color="auto"/>
              </w:pBdr>
              <w:tabs>
                <w:tab w:val="clear" w:pos="1080"/>
              </w:tabs>
              <w:ind w:right="57"/>
              <w:jc w:val="right"/>
              <w:rPr>
                <w:rFonts w:asciiTheme="majorBidi" w:eastAsia="Calibri" w:hAnsiTheme="majorBidi" w:cs="Angsana New"/>
                <w:sz w:val="28"/>
                <w:szCs w:val="28"/>
                <w:lang w:val="en-US"/>
              </w:rPr>
            </w:pPr>
            <w:r w:rsidRPr="00C908D5">
              <w:rPr>
                <w:rFonts w:asciiTheme="majorBidi" w:eastAsia="Calibri" w:hAnsiTheme="majorBidi" w:cstheme="majorBidi"/>
                <w:lang w:val="en-US"/>
              </w:rPr>
              <w:t xml:space="preserve">  </w:t>
            </w:r>
            <w:r w:rsidRPr="00C908D5">
              <w:rPr>
                <w:rFonts w:asciiTheme="majorBidi" w:eastAsia="Calibri" w:hAnsiTheme="majorBidi" w:cstheme="majorBidi"/>
              </w:rPr>
              <w:t>6,688,327</w:t>
            </w:r>
          </w:p>
        </w:tc>
        <w:tc>
          <w:tcPr>
            <w:tcW w:w="738" w:type="pct"/>
            <w:shd w:val="clear" w:color="auto" w:fill="auto"/>
            <w:vAlign w:val="bottom"/>
          </w:tcPr>
          <w:p w14:paraId="13F47624" w14:textId="71CB0C9B" w:rsidR="004D1EA6" w:rsidRPr="00C908D5" w:rsidRDefault="004D1EA6" w:rsidP="006464E5">
            <w:pPr>
              <w:pStyle w:val="a5"/>
              <w:pBdr>
                <w:bottom w:val="double" w:sz="4" w:space="1" w:color="auto"/>
              </w:pBdr>
              <w:tabs>
                <w:tab w:val="clear" w:pos="1080"/>
              </w:tabs>
              <w:ind w:right="57"/>
              <w:jc w:val="right"/>
              <w:rPr>
                <w:rFonts w:ascii="Angsana New" w:hAnsi="Angsana New" w:cs="Angsana New"/>
                <w:sz w:val="28"/>
                <w:szCs w:val="28"/>
                <w:lang w:val="en-US"/>
              </w:rPr>
            </w:pPr>
            <w:r w:rsidRPr="00C908D5">
              <w:rPr>
                <w:rFonts w:asciiTheme="majorBidi" w:eastAsia="Calibri" w:hAnsiTheme="majorBidi" w:cs="Angsana New"/>
                <w:sz w:val="28"/>
                <w:szCs w:val="28"/>
                <w:lang w:val="en-US"/>
              </w:rPr>
              <w:t xml:space="preserve"> </w:t>
            </w:r>
            <w:r w:rsidRPr="00C908D5">
              <w:rPr>
                <w:rFonts w:asciiTheme="majorBidi" w:eastAsia="Calibri" w:hAnsiTheme="majorBidi" w:cs="Angsana New"/>
                <w:sz w:val="28"/>
                <w:szCs w:val="28"/>
              </w:rPr>
              <w:t xml:space="preserve">6,588,527 </w:t>
            </w:r>
          </w:p>
        </w:tc>
        <w:tc>
          <w:tcPr>
            <w:tcW w:w="738" w:type="pct"/>
            <w:shd w:val="clear" w:color="auto" w:fill="FFFFFF" w:themeFill="background1"/>
            <w:vAlign w:val="bottom"/>
          </w:tcPr>
          <w:p w14:paraId="2464F4E8" w14:textId="65A44CBC" w:rsidR="004D1EA6" w:rsidRPr="00C908D5" w:rsidRDefault="004D1EA6" w:rsidP="006464E5">
            <w:pPr>
              <w:pStyle w:val="a5"/>
              <w:pBdr>
                <w:bottom w:val="double" w:sz="4" w:space="1" w:color="auto"/>
              </w:pBdr>
              <w:tabs>
                <w:tab w:val="clear" w:pos="1080"/>
              </w:tabs>
              <w:ind w:right="57"/>
              <w:jc w:val="right"/>
              <w:rPr>
                <w:rFonts w:ascii="Angsana New" w:hAnsi="Angsana New" w:cs="Angsana New"/>
                <w:sz w:val="28"/>
                <w:szCs w:val="28"/>
                <w:lang w:val="en-US"/>
              </w:rPr>
            </w:pPr>
            <w:r w:rsidRPr="00C908D5">
              <w:rPr>
                <w:rFonts w:ascii="Angsana New" w:hAnsi="Angsana New" w:cs="Angsana New"/>
                <w:sz w:val="28"/>
                <w:szCs w:val="28"/>
                <w:lang w:val="en-US"/>
              </w:rPr>
              <w:t>-</w:t>
            </w:r>
          </w:p>
        </w:tc>
        <w:tc>
          <w:tcPr>
            <w:tcW w:w="736" w:type="pct"/>
            <w:shd w:val="clear" w:color="auto" w:fill="auto"/>
            <w:vAlign w:val="bottom"/>
          </w:tcPr>
          <w:p w14:paraId="50143A1A" w14:textId="36D30FC1" w:rsidR="004D1EA6" w:rsidRPr="00C908D5" w:rsidRDefault="004D1EA6" w:rsidP="006464E5">
            <w:pPr>
              <w:pStyle w:val="a5"/>
              <w:pBdr>
                <w:bottom w:val="double" w:sz="4" w:space="1" w:color="auto"/>
              </w:pBdr>
              <w:tabs>
                <w:tab w:val="clear" w:pos="1080"/>
              </w:tabs>
              <w:ind w:right="-38"/>
              <w:jc w:val="right"/>
              <w:rPr>
                <w:rFonts w:ascii="Angsana New" w:hAnsi="Angsana New" w:cs="Angsana New"/>
                <w:sz w:val="28"/>
                <w:szCs w:val="28"/>
                <w:lang w:val="en-US"/>
              </w:rPr>
            </w:pPr>
            <w:r w:rsidRPr="00C908D5">
              <w:rPr>
                <w:rFonts w:asciiTheme="majorBidi" w:eastAsia="Calibri" w:hAnsiTheme="majorBidi" w:cstheme="majorBidi"/>
              </w:rPr>
              <w:t>7,423,000</w:t>
            </w:r>
          </w:p>
        </w:tc>
      </w:tr>
    </w:tbl>
    <w:p w14:paraId="5C0F7C2A" w14:textId="3521F32B" w:rsidR="00E351FF" w:rsidRPr="00C908D5" w:rsidRDefault="00E351FF" w:rsidP="006464E5">
      <w:pPr>
        <w:tabs>
          <w:tab w:val="left" w:pos="450"/>
        </w:tabs>
        <w:spacing w:before="120" w:after="120" w:line="320" w:lineRule="exact"/>
        <w:ind w:left="450" w:right="1"/>
        <w:jc w:val="thaiDistribute"/>
        <w:rPr>
          <w:rFonts w:asciiTheme="majorBidi" w:hAnsiTheme="majorBidi" w:cstheme="majorBidi"/>
          <w:b/>
          <w:bCs/>
          <w:snapToGrid w:val="0"/>
          <w:u w:val="single"/>
          <w:lang w:eastAsia="th-TH"/>
        </w:rPr>
      </w:pPr>
      <w:r w:rsidRPr="00C908D5">
        <w:rPr>
          <w:rFonts w:asciiTheme="majorBidi" w:hAnsiTheme="majorBidi" w:cstheme="majorBidi"/>
          <w:b/>
          <w:bCs/>
          <w:snapToGrid w:val="0"/>
          <w:u w:val="single"/>
          <w:lang w:eastAsia="th-TH"/>
        </w:rPr>
        <w:t>Investment in warrants</w:t>
      </w:r>
    </w:p>
    <w:p w14:paraId="52026180" w14:textId="280E1CB1" w:rsidR="00504B2F" w:rsidRPr="00C908D5" w:rsidRDefault="00504B2F" w:rsidP="006464E5">
      <w:pPr>
        <w:tabs>
          <w:tab w:val="left" w:pos="426"/>
        </w:tabs>
        <w:ind w:left="426" w:right="28"/>
        <w:jc w:val="left"/>
        <w:rPr>
          <w:rFonts w:ascii="Angsana New" w:hAnsi="Angsana New" w:cs="Angsana New"/>
        </w:rPr>
      </w:pPr>
      <w:r w:rsidRPr="00C908D5">
        <w:rPr>
          <w:rFonts w:ascii="Angsana New" w:hAnsi="Angsana New" w:cs="Angsana New"/>
        </w:rPr>
        <w:t xml:space="preserve">The </w:t>
      </w:r>
      <w:r w:rsidRPr="00C908D5">
        <w:rPr>
          <w:rFonts w:ascii="Angsana New" w:hAnsi="Angsana New" w:cs="Angsana New"/>
          <w:snapToGrid w:val="0"/>
          <w:lang w:eastAsia="th-TH"/>
        </w:rPr>
        <w:t>movement</w:t>
      </w:r>
      <w:r w:rsidRPr="00C908D5">
        <w:rPr>
          <w:rFonts w:ascii="Angsana New" w:hAnsi="Angsana New" w:cs="Angsana New"/>
        </w:rPr>
        <w:t xml:space="preserve"> transactions for the year ended December 31, 202</w:t>
      </w:r>
      <w:r w:rsidR="00A741F5" w:rsidRPr="00C908D5">
        <w:rPr>
          <w:rFonts w:ascii="Angsana New" w:hAnsi="Angsana New" w:cs="Angsana New" w:hint="cs"/>
          <w:cs/>
        </w:rPr>
        <w:t>4</w:t>
      </w:r>
      <w:r w:rsidRPr="00C908D5">
        <w:rPr>
          <w:rFonts w:ascii="Angsana New" w:hAnsi="Angsana New" w:cs="Angsana New"/>
        </w:rPr>
        <w:t>, as follow:</w:t>
      </w:r>
    </w:p>
    <w:tbl>
      <w:tblPr>
        <w:tblW w:w="9605" w:type="dxa"/>
        <w:tblInd w:w="426" w:type="dxa"/>
        <w:tblLayout w:type="fixed"/>
        <w:tblLook w:val="01E0" w:firstRow="1" w:lastRow="1" w:firstColumn="1" w:lastColumn="1" w:noHBand="0" w:noVBand="0"/>
      </w:tblPr>
      <w:tblGrid>
        <w:gridCol w:w="7053"/>
        <w:gridCol w:w="2552"/>
      </w:tblGrid>
      <w:tr w:rsidR="00C908D5" w:rsidRPr="00C908D5" w14:paraId="1A682A91" w14:textId="77777777" w:rsidTr="008134D8">
        <w:trPr>
          <w:trHeight w:val="397"/>
        </w:trPr>
        <w:tc>
          <w:tcPr>
            <w:tcW w:w="7053" w:type="dxa"/>
            <w:vAlign w:val="bottom"/>
          </w:tcPr>
          <w:p w14:paraId="05F4BE34" w14:textId="77777777" w:rsidR="00E351FF" w:rsidRPr="00C908D5" w:rsidRDefault="00E351FF" w:rsidP="006464E5">
            <w:pPr>
              <w:tabs>
                <w:tab w:val="left" w:pos="360"/>
                <w:tab w:val="left" w:pos="900"/>
              </w:tabs>
              <w:ind w:right="1"/>
              <w:jc w:val="distribute"/>
              <w:rPr>
                <w:rFonts w:asciiTheme="majorBidi" w:hAnsiTheme="majorBidi" w:cstheme="majorBidi"/>
                <w:b/>
                <w:bCs/>
              </w:rPr>
            </w:pPr>
          </w:p>
        </w:tc>
        <w:tc>
          <w:tcPr>
            <w:tcW w:w="2552" w:type="dxa"/>
            <w:vAlign w:val="bottom"/>
          </w:tcPr>
          <w:p w14:paraId="19317BD4" w14:textId="77777777" w:rsidR="00E351FF" w:rsidRPr="00C908D5" w:rsidRDefault="00E351FF" w:rsidP="006464E5">
            <w:pPr>
              <w:pBdr>
                <w:bottom w:val="single" w:sz="4" w:space="1" w:color="auto"/>
              </w:pBdr>
              <w:tabs>
                <w:tab w:val="left" w:pos="360"/>
                <w:tab w:val="left" w:pos="900"/>
              </w:tabs>
              <w:ind w:right="1"/>
              <w:jc w:val="right"/>
              <w:rPr>
                <w:rFonts w:asciiTheme="majorBidi" w:hAnsiTheme="majorBidi" w:cstheme="majorBidi"/>
              </w:rPr>
            </w:pPr>
            <w:r w:rsidRPr="00C908D5">
              <w:rPr>
                <w:rFonts w:asciiTheme="majorBidi" w:hAnsiTheme="majorBidi" w:cstheme="majorBidi"/>
              </w:rPr>
              <w:t>(Unit :</w:t>
            </w:r>
            <w:r w:rsidRPr="00C908D5">
              <w:rPr>
                <w:rFonts w:asciiTheme="majorBidi" w:hAnsiTheme="majorBidi" w:cstheme="majorBidi"/>
                <w:cs/>
              </w:rPr>
              <w:t xml:space="preserve"> </w:t>
            </w:r>
            <w:r w:rsidRPr="00C908D5">
              <w:rPr>
                <w:rFonts w:asciiTheme="majorBidi" w:hAnsiTheme="majorBidi" w:cstheme="majorBidi"/>
              </w:rPr>
              <w:t>Baht)</w:t>
            </w:r>
          </w:p>
        </w:tc>
      </w:tr>
      <w:tr w:rsidR="00C908D5" w:rsidRPr="00C908D5" w14:paraId="25C2BCB2" w14:textId="77777777" w:rsidTr="008134D8">
        <w:trPr>
          <w:trHeight w:val="397"/>
        </w:trPr>
        <w:tc>
          <w:tcPr>
            <w:tcW w:w="7053" w:type="dxa"/>
            <w:vAlign w:val="bottom"/>
          </w:tcPr>
          <w:p w14:paraId="2935B925" w14:textId="77777777" w:rsidR="00E351FF" w:rsidRPr="00C908D5" w:rsidRDefault="00E351FF" w:rsidP="006464E5">
            <w:pPr>
              <w:tabs>
                <w:tab w:val="left" w:pos="360"/>
                <w:tab w:val="left" w:pos="900"/>
              </w:tabs>
              <w:ind w:right="1"/>
              <w:jc w:val="distribute"/>
              <w:rPr>
                <w:rFonts w:asciiTheme="majorBidi" w:hAnsiTheme="majorBidi" w:cstheme="majorBidi"/>
                <w:b/>
                <w:bCs/>
              </w:rPr>
            </w:pPr>
          </w:p>
        </w:tc>
        <w:tc>
          <w:tcPr>
            <w:tcW w:w="2552" w:type="dxa"/>
            <w:vAlign w:val="bottom"/>
          </w:tcPr>
          <w:p w14:paraId="0D0C8A53" w14:textId="77777777" w:rsidR="00E351FF" w:rsidRPr="00C908D5" w:rsidRDefault="00E351FF"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Separate</w:t>
            </w:r>
          </w:p>
          <w:p w14:paraId="35234960" w14:textId="77777777" w:rsidR="00E351FF" w:rsidRPr="00C908D5" w:rsidRDefault="00E351FF" w:rsidP="006464E5">
            <w:pPr>
              <w:pBdr>
                <w:bottom w:val="single" w:sz="4" w:space="1" w:color="auto"/>
              </w:pBdr>
              <w:tabs>
                <w:tab w:val="left" w:pos="360"/>
                <w:tab w:val="left" w:pos="900"/>
              </w:tabs>
              <w:ind w:right="1"/>
              <w:jc w:val="center"/>
              <w:rPr>
                <w:rFonts w:asciiTheme="majorBidi" w:hAnsiTheme="majorBidi" w:cstheme="majorBidi"/>
                <w:cs/>
              </w:rPr>
            </w:pPr>
            <w:r w:rsidRPr="00C908D5">
              <w:rPr>
                <w:rFonts w:asciiTheme="majorBidi" w:hAnsiTheme="majorBidi" w:cstheme="majorBidi"/>
              </w:rPr>
              <w:t>financial statements</w:t>
            </w:r>
          </w:p>
        </w:tc>
      </w:tr>
      <w:tr w:rsidR="00C908D5" w:rsidRPr="00C908D5" w14:paraId="1B2DFE97" w14:textId="77777777" w:rsidTr="00702701">
        <w:trPr>
          <w:trHeight w:val="397"/>
        </w:trPr>
        <w:tc>
          <w:tcPr>
            <w:tcW w:w="7053" w:type="dxa"/>
            <w:vAlign w:val="bottom"/>
          </w:tcPr>
          <w:p w14:paraId="3ACDC3D1" w14:textId="23BF0285" w:rsidR="00BB6FE5" w:rsidRPr="00C908D5" w:rsidRDefault="00BB6FE5" w:rsidP="006464E5">
            <w:pPr>
              <w:tabs>
                <w:tab w:val="left" w:pos="360"/>
                <w:tab w:val="left" w:pos="900"/>
              </w:tabs>
              <w:ind w:right="1"/>
              <w:jc w:val="left"/>
              <w:rPr>
                <w:rFonts w:asciiTheme="majorBidi" w:hAnsiTheme="majorBidi" w:cstheme="majorBidi"/>
              </w:rPr>
            </w:pPr>
            <w:r w:rsidRPr="00C908D5">
              <w:rPr>
                <w:rFonts w:asciiTheme="majorBidi" w:hAnsiTheme="majorBidi" w:cstheme="majorBidi"/>
              </w:rPr>
              <w:t>As at December 31, 202</w:t>
            </w:r>
            <w:r w:rsidR="00A741F5" w:rsidRPr="00C908D5">
              <w:rPr>
                <w:rFonts w:asciiTheme="majorBidi" w:hAnsiTheme="majorBidi" w:cstheme="majorBidi" w:hint="cs"/>
                <w:cs/>
              </w:rPr>
              <w:t>3</w:t>
            </w:r>
          </w:p>
        </w:tc>
        <w:tc>
          <w:tcPr>
            <w:tcW w:w="2552" w:type="dxa"/>
            <w:shd w:val="clear" w:color="auto" w:fill="FFFFFF" w:themeFill="background1"/>
            <w:vAlign w:val="bottom"/>
          </w:tcPr>
          <w:p w14:paraId="02DE09E3" w14:textId="625024FA" w:rsidR="00BB6FE5" w:rsidRPr="00C908D5" w:rsidRDefault="00A741F5" w:rsidP="006464E5">
            <w:pPr>
              <w:tabs>
                <w:tab w:val="left" w:pos="360"/>
                <w:tab w:val="left" w:pos="900"/>
              </w:tabs>
              <w:ind w:right="1"/>
              <w:jc w:val="right"/>
              <w:rPr>
                <w:rFonts w:asciiTheme="majorBidi" w:hAnsiTheme="majorBidi" w:cstheme="majorBidi"/>
              </w:rPr>
            </w:pPr>
            <w:r w:rsidRPr="00C908D5">
              <w:rPr>
                <w:rFonts w:asciiTheme="majorBidi" w:eastAsia="Calibri" w:hAnsiTheme="majorBidi" w:cstheme="majorBidi"/>
                <w:lang w:eastAsia="en-US"/>
              </w:rPr>
              <w:t>7,423,000</w:t>
            </w:r>
          </w:p>
        </w:tc>
      </w:tr>
      <w:tr w:rsidR="00C908D5" w:rsidRPr="00C908D5" w14:paraId="5E53D110" w14:textId="77777777" w:rsidTr="00702701">
        <w:trPr>
          <w:trHeight w:val="397"/>
        </w:trPr>
        <w:tc>
          <w:tcPr>
            <w:tcW w:w="7053" w:type="dxa"/>
            <w:vAlign w:val="bottom"/>
          </w:tcPr>
          <w:p w14:paraId="4E8CB861" w14:textId="77777777" w:rsidR="00FD12CD" w:rsidRPr="00C908D5" w:rsidRDefault="00FD12CD" w:rsidP="006464E5">
            <w:pPr>
              <w:tabs>
                <w:tab w:val="left" w:pos="360"/>
                <w:tab w:val="left" w:pos="900"/>
              </w:tabs>
              <w:ind w:right="1"/>
              <w:jc w:val="left"/>
              <w:rPr>
                <w:rFonts w:asciiTheme="majorBidi" w:hAnsiTheme="majorBidi" w:cstheme="majorBidi"/>
              </w:rPr>
            </w:pPr>
            <w:r w:rsidRPr="00C908D5">
              <w:rPr>
                <w:rFonts w:asciiTheme="majorBidi" w:hAnsiTheme="majorBidi" w:cstheme="majorBidi"/>
              </w:rPr>
              <w:t>Add Increase from investment in warrant</w:t>
            </w:r>
          </w:p>
        </w:tc>
        <w:tc>
          <w:tcPr>
            <w:tcW w:w="2552" w:type="dxa"/>
            <w:shd w:val="clear" w:color="auto" w:fill="FFFFFF" w:themeFill="background1"/>
            <w:vAlign w:val="bottom"/>
          </w:tcPr>
          <w:p w14:paraId="078A43B3" w14:textId="72C45302" w:rsidR="00FD12CD" w:rsidRPr="00C908D5" w:rsidRDefault="00702701" w:rsidP="006464E5">
            <w:pPr>
              <w:tabs>
                <w:tab w:val="left" w:pos="360"/>
                <w:tab w:val="left" w:pos="900"/>
              </w:tabs>
              <w:ind w:right="1"/>
              <w:jc w:val="right"/>
              <w:rPr>
                <w:rFonts w:asciiTheme="majorBidi" w:hAnsiTheme="majorBidi" w:cstheme="majorBidi"/>
              </w:rPr>
            </w:pPr>
            <w:r w:rsidRPr="00C908D5">
              <w:rPr>
                <w:rFonts w:asciiTheme="majorBidi" w:hAnsiTheme="majorBidi" w:cstheme="majorBidi"/>
              </w:rPr>
              <w:t>-</w:t>
            </w:r>
          </w:p>
        </w:tc>
      </w:tr>
      <w:tr w:rsidR="00C908D5" w:rsidRPr="00C908D5" w14:paraId="2CB45576" w14:textId="77777777" w:rsidTr="00702701">
        <w:trPr>
          <w:trHeight w:val="397"/>
        </w:trPr>
        <w:tc>
          <w:tcPr>
            <w:tcW w:w="7053" w:type="dxa"/>
            <w:vAlign w:val="bottom"/>
          </w:tcPr>
          <w:p w14:paraId="50884501" w14:textId="3834F100" w:rsidR="00FD12CD" w:rsidRPr="00C908D5" w:rsidRDefault="00FD12CD" w:rsidP="006464E5">
            <w:pPr>
              <w:tabs>
                <w:tab w:val="left" w:pos="360"/>
                <w:tab w:val="left" w:pos="900"/>
              </w:tabs>
              <w:ind w:right="1"/>
              <w:jc w:val="left"/>
              <w:rPr>
                <w:rFonts w:asciiTheme="majorBidi" w:hAnsiTheme="majorBidi" w:cstheme="majorBidi"/>
              </w:rPr>
            </w:pPr>
            <w:r w:rsidRPr="00C908D5">
              <w:rPr>
                <w:rFonts w:asciiTheme="majorBidi" w:hAnsiTheme="majorBidi" w:cstheme="majorBidi"/>
              </w:rPr>
              <w:lastRenderedPageBreak/>
              <w:t xml:space="preserve">Add profit </w:t>
            </w:r>
            <w:r w:rsidRPr="00C908D5">
              <w:rPr>
                <w:rFonts w:asciiTheme="majorBidi" w:hAnsiTheme="majorBidi" w:cstheme="majorBidi"/>
                <w:cs/>
              </w:rPr>
              <w:t>(</w:t>
            </w:r>
            <w:r w:rsidRPr="00C908D5">
              <w:rPr>
                <w:rFonts w:asciiTheme="majorBidi" w:hAnsiTheme="majorBidi" w:cstheme="majorBidi"/>
              </w:rPr>
              <w:t>loss</w:t>
            </w:r>
            <w:r w:rsidRPr="00C908D5">
              <w:rPr>
                <w:rFonts w:asciiTheme="majorBidi" w:hAnsiTheme="majorBidi" w:cstheme="majorBidi"/>
                <w:cs/>
              </w:rPr>
              <w:t xml:space="preserve">) </w:t>
            </w:r>
            <w:r w:rsidRPr="00C908D5">
              <w:rPr>
                <w:rFonts w:asciiTheme="majorBidi" w:hAnsiTheme="majorBidi" w:cstheme="majorBidi"/>
              </w:rPr>
              <w:t xml:space="preserve">on valuation of financial </w:t>
            </w:r>
            <w:r w:rsidR="00554A6C" w:rsidRPr="00C908D5">
              <w:rPr>
                <w:rFonts w:asciiTheme="majorBidi" w:hAnsiTheme="majorBidi" w:cstheme="majorBidi"/>
              </w:rPr>
              <w:t>assets</w:t>
            </w:r>
          </w:p>
        </w:tc>
        <w:tc>
          <w:tcPr>
            <w:tcW w:w="2552" w:type="dxa"/>
            <w:shd w:val="clear" w:color="auto" w:fill="FFFFFF" w:themeFill="background1"/>
            <w:vAlign w:val="bottom"/>
          </w:tcPr>
          <w:p w14:paraId="16CC0A50" w14:textId="3CF088FE" w:rsidR="00FD12CD" w:rsidRPr="00C908D5" w:rsidRDefault="00702701" w:rsidP="006464E5">
            <w:pPr>
              <w:pBdr>
                <w:bottom w:val="single" w:sz="4" w:space="1" w:color="auto"/>
              </w:pBdr>
              <w:tabs>
                <w:tab w:val="left" w:pos="360"/>
                <w:tab w:val="left" w:pos="900"/>
              </w:tabs>
              <w:ind w:right="1"/>
              <w:jc w:val="right"/>
              <w:rPr>
                <w:rFonts w:asciiTheme="majorBidi" w:hAnsiTheme="majorBidi" w:cstheme="majorBidi"/>
              </w:rPr>
            </w:pPr>
            <w:r w:rsidRPr="00C908D5">
              <w:rPr>
                <w:rFonts w:asciiTheme="majorBidi" w:hAnsiTheme="majorBidi" w:cstheme="majorBidi"/>
              </w:rPr>
              <w:t>(7,423,000)</w:t>
            </w:r>
          </w:p>
        </w:tc>
      </w:tr>
      <w:tr w:rsidR="00C908D5" w:rsidRPr="00C908D5" w14:paraId="168CE035" w14:textId="77777777" w:rsidTr="00702701">
        <w:trPr>
          <w:trHeight w:val="397"/>
        </w:trPr>
        <w:tc>
          <w:tcPr>
            <w:tcW w:w="7053" w:type="dxa"/>
            <w:vAlign w:val="bottom"/>
          </w:tcPr>
          <w:p w14:paraId="1D3F64C3" w14:textId="64524A67" w:rsidR="00FD12CD" w:rsidRPr="00C908D5" w:rsidRDefault="00FD12CD" w:rsidP="006464E5">
            <w:pPr>
              <w:tabs>
                <w:tab w:val="left" w:pos="360"/>
                <w:tab w:val="left" w:pos="900"/>
              </w:tabs>
              <w:ind w:right="1"/>
              <w:jc w:val="left"/>
              <w:rPr>
                <w:rFonts w:asciiTheme="majorBidi" w:hAnsiTheme="majorBidi" w:cstheme="majorBidi"/>
                <w:cs/>
              </w:rPr>
            </w:pPr>
            <w:r w:rsidRPr="00C908D5">
              <w:rPr>
                <w:rFonts w:asciiTheme="majorBidi" w:hAnsiTheme="majorBidi" w:cstheme="majorBidi"/>
              </w:rPr>
              <w:t>As at December 31, 202</w:t>
            </w:r>
            <w:r w:rsidR="00A741F5" w:rsidRPr="00C908D5">
              <w:rPr>
                <w:rFonts w:asciiTheme="majorBidi" w:hAnsiTheme="majorBidi" w:cstheme="majorBidi" w:hint="cs"/>
                <w:cs/>
              </w:rPr>
              <w:t>4</w:t>
            </w:r>
          </w:p>
        </w:tc>
        <w:tc>
          <w:tcPr>
            <w:tcW w:w="2552" w:type="dxa"/>
            <w:shd w:val="clear" w:color="auto" w:fill="FFFFFF" w:themeFill="background1"/>
            <w:vAlign w:val="bottom"/>
          </w:tcPr>
          <w:p w14:paraId="24095EF7" w14:textId="70B172A7" w:rsidR="00FD12CD" w:rsidRPr="00C908D5" w:rsidRDefault="00702701" w:rsidP="006464E5">
            <w:pPr>
              <w:pBdr>
                <w:bottom w:val="double" w:sz="4" w:space="1" w:color="auto"/>
              </w:pBdr>
              <w:tabs>
                <w:tab w:val="left" w:pos="360"/>
                <w:tab w:val="left" w:pos="900"/>
              </w:tabs>
              <w:ind w:right="1"/>
              <w:jc w:val="right"/>
              <w:rPr>
                <w:rFonts w:asciiTheme="majorBidi" w:hAnsiTheme="majorBidi" w:cstheme="majorBidi"/>
              </w:rPr>
            </w:pPr>
            <w:r w:rsidRPr="00C908D5">
              <w:rPr>
                <w:rFonts w:asciiTheme="majorBidi" w:hAnsiTheme="majorBidi" w:cstheme="majorBidi"/>
              </w:rPr>
              <w:t>-</w:t>
            </w:r>
          </w:p>
        </w:tc>
      </w:tr>
    </w:tbl>
    <w:p w14:paraId="358206C1" w14:textId="4B6DE319" w:rsidR="00E351FF" w:rsidRPr="00C908D5" w:rsidRDefault="00E351FF" w:rsidP="006464E5">
      <w:pPr>
        <w:spacing w:after="120"/>
        <w:ind w:left="284" w:right="49" w:firstLine="283"/>
        <w:jc w:val="thaiDistribute"/>
        <w:rPr>
          <w:rFonts w:asciiTheme="majorBidi" w:hAnsiTheme="majorBidi" w:cstheme="majorBidi"/>
          <w:snapToGrid w:val="0"/>
          <w:u w:val="single"/>
          <w:lang w:eastAsia="th-TH"/>
        </w:rPr>
      </w:pPr>
      <w:r w:rsidRPr="00C908D5">
        <w:rPr>
          <w:rFonts w:asciiTheme="majorBidi" w:hAnsiTheme="majorBidi" w:cstheme="majorBidi"/>
          <w:u w:val="single"/>
        </w:rPr>
        <w:t>Warrant</w:t>
      </w:r>
    </w:p>
    <w:p w14:paraId="5849E81D" w14:textId="77777777" w:rsidR="00E351FF" w:rsidRPr="00C908D5" w:rsidRDefault="00E351FF" w:rsidP="003E4E20">
      <w:pPr>
        <w:pStyle w:val="ListParagraph"/>
        <w:numPr>
          <w:ilvl w:val="0"/>
          <w:numId w:val="9"/>
        </w:numPr>
        <w:spacing w:after="120" w:line="259" w:lineRule="auto"/>
        <w:ind w:left="851" w:hanging="284"/>
        <w:jc w:val="left"/>
        <w:rPr>
          <w:rFonts w:asciiTheme="majorBidi" w:hAnsiTheme="majorBidi" w:cstheme="majorBidi"/>
        </w:rPr>
      </w:pPr>
      <w:r w:rsidRPr="00C908D5">
        <w:rPr>
          <w:rFonts w:asciiTheme="majorBidi" w:hAnsiTheme="majorBidi" w:cstheme="majorBidi"/>
        </w:rPr>
        <w:t xml:space="preserve">Warrant to </w:t>
      </w:r>
      <w:r w:rsidRPr="00C908D5">
        <w:rPr>
          <w:rFonts w:asciiTheme="majorBidi" w:hAnsiTheme="majorBidi" w:cstheme="majorBidi"/>
          <w:szCs w:val="28"/>
        </w:rPr>
        <w:t>purchase</w:t>
      </w:r>
      <w:r w:rsidRPr="00C908D5">
        <w:rPr>
          <w:rFonts w:asciiTheme="majorBidi" w:hAnsiTheme="majorBidi" w:cstheme="majorBidi"/>
        </w:rPr>
        <w:t xml:space="preserve"> ordinary share</w:t>
      </w:r>
      <w:r w:rsidRPr="00C908D5">
        <w:rPr>
          <w:rFonts w:asciiTheme="majorBidi" w:hAnsiTheme="majorBidi" w:cstheme="majorBidi"/>
          <w:cs/>
        </w:rPr>
        <w:t xml:space="preserve"> (</w:t>
      </w:r>
      <w:r w:rsidRPr="00C908D5">
        <w:rPr>
          <w:rFonts w:asciiTheme="majorBidi" w:hAnsiTheme="majorBidi" w:cstheme="majorBidi"/>
        </w:rPr>
        <w:t>SENAJ-W1</w:t>
      </w:r>
      <w:r w:rsidRPr="00C908D5">
        <w:rPr>
          <w:rFonts w:asciiTheme="majorBidi" w:hAnsiTheme="majorBidi" w:cstheme="majorBidi"/>
          <w:cs/>
        </w:rPr>
        <w:t xml:space="preserve">) </w:t>
      </w:r>
    </w:p>
    <w:tbl>
      <w:tblPr>
        <w:tblStyle w:val="TableGrid3"/>
        <w:tblW w:w="96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gridCol w:w="5387"/>
      </w:tblGrid>
      <w:tr w:rsidR="00C908D5" w:rsidRPr="00C908D5" w14:paraId="4F381F54" w14:textId="77777777" w:rsidTr="00664B18">
        <w:trPr>
          <w:trHeight w:val="397"/>
        </w:trPr>
        <w:tc>
          <w:tcPr>
            <w:tcW w:w="4218" w:type="dxa"/>
            <w:shd w:val="clear" w:color="auto" w:fill="auto"/>
          </w:tcPr>
          <w:p w14:paraId="265A7DBF" w14:textId="77777777" w:rsidR="00E351FF" w:rsidRPr="00C908D5" w:rsidRDefault="00E351FF" w:rsidP="006464E5">
            <w:pPr>
              <w:spacing w:line="260" w:lineRule="atLeast"/>
              <w:ind w:right="1"/>
              <w:jc w:val="thaiDistribute"/>
              <w:rPr>
                <w:rFonts w:asciiTheme="majorBidi" w:hAnsiTheme="majorBidi" w:cstheme="majorBidi"/>
                <w:snapToGrid w:val="0"/>
                <w:lang w:eastAsia="th-TH"/>
              </w:rPr>
            </w:pPr>
            <w:r w:rsidRPr="00C908D5">
              <w:rPr>
                <w:rFonts w:asciiTheme="majorBidi" w:hAnsiTheme="majorBidi" w:cstheme="majorBidi"/>
                <w:snapToGrid w:val="0"/>
                <w:lang w:eastAsia="th-TH"/>
              </w:rPr>
              <w:t>Number of warrants issued and offered</w:t>
            </w:r>
          </w:p>
        </w:tc>
        <w:tc>
          <w:tcPr>
            <w:tcW w:w="5387" w:type="dxa"/>
            <w:shd w:val="clear" w:color="auto" w:fill="auto"/>
          </w:tcPr>
          <w:p w14:paraId="7896E0B9" w14:textId="77777777" w:rsidR="00E351FF" w:rsidRPr="00C908D5" w:rsidRDefault="00E351FF" w:rsidP="006464E5">
            <w:pPr>
              <w:spacing w:line="260" w:lineRule="atLeast"/>
              <w:ind w:right="1"/>
              <w:jc w:val="thaiDistribute"/>
              <w:rPr>
                <w:rFonts w:asciiTheme="majorBidi" w:hAnsiTheme="majorBidi" w:cstheme="majorBidi"/>
                <w:snapToGrid w:val="0"/>
                <w:lang w:eastAsia="th-TH"/>
              </w:rPr>
            </w:pPr>
            <w:r w:rsidRPr="00C908D5">
              <w:rPr>
                <w:rFonts w:asciiTheme="majorBidi" w:hAnsiTheme="majorBidi" w:cstheme="majorBidi"/>
                <w:snapToGrid w:val="0"/>
                <w:lang w:eastAsia="th-TH"/>
              </w:rPr>
              <w:t>1,050,000,000 units</w:t>
            </w:r>
          </w:p>
        </w:tc>
      </w:tr>
      <w:tr w:rsidR="00C908D5" w:rsidRPr="00C908D5" w14:paraId="74C45673" w14:textId="77777777" w:rsidTr="00664B18">
        <w:trPr>
          <w:trHeight w:val="397"/>
        </w:trPr>
        <w:tc>
          <w:tcPr>
            <w:tcW w:w="4218" w:type="dxa"/>
            <w:shd w:val="clear" w:color="auto" w:fill="auto"/>
          </w:tcPr>
          <w:p w14:paraId="3716B8C0" w14:textId="77777777" w:rsidR="00E351FF" w:rsidRPr="00C908D5" w:rsidRDefault="00E351FF" w:rsidP="006464E5">
            <w:pPr>
              <w:spacing w:line="260" w:lineRule="atLeast"/>
              <w:ind w:right="1"/>
              <w:jc w:val="thaiDistribute"/>
              <w:rPr>
                <w:rFonts w:asciiTheme="majorBidi" w:hAnsiTheme="majorBidi" w:cstheme="majorBidi"/>
                <w:snapToGrid w:val="0"/>
                <w:lang w:eastAsia="th-TH"/>
              </w:rPr>
            </w:pPr>
            <w:r w:rsidRPr="00C908D5">
              <w:rPr>
                <w:rFonts w:asciiTheme="majorBidi" w:hAnsiTheme="majorBidi" w:cstheme="majorBidi"/>
                <w:snapToGrid w:val="0"/>
                <w:lang w:eastAsia="th-TH"/>
              </w:rPr>
              <w:t>Method of allotment of warrants</w:t>
            </w:r>
          </w:p>
        </w:tc>
        <w:tc>
          <w:tcPr>
            <w:tcW w:w="5387" w:type="dxa"/>
            <w:shd w:val="clear" w:color="auto" w:fill="auto"/>
          </w:tcPr>
          <w:p w14:paraId="7DBA726A" w14:textId="77777777" w:rsidR="00E351FF" w:rsidRPr="00C908D5" w:rsidRDefault="00E351FF" w:rsidP="006464E5">
            <w:pPr>
              <w:spacing w:line="260" w:lineRule="atLeast"/>
              <w:ind w:right="1"/>
              <w:jc w:val="thaiDistribute"/>
              <w:rPr>
                <w:rFonts w:asciiTheme="majorBidi" w:hAnsiTheme="majorBidi" w:cstheme="majorBidi"/>
                <w:snapToGrid w:val="0"/>
                <w:cs/>
                <w:lang w:eastAsia="th-TH"/>
              </w:rPr>
            </w:pPr>
            <w:r w:rsidRPr="00C908D5">
              <w:rPr>
                <w:rFonts w:asciiTheme="majorBidi" w:hAnsiTheme="majorBidi" w:cstheme="majorBidi"/>
                <w:snapToGrid w:val="0"/>
                <w:lang w:eastAsia="th-TH"/>
              </w:rPr>
              <w:t>4 shares</w:t>
            </w:r>
            <w:r w:rsidRPr="00C908D5">
              <w:rPr>
                <w:rFonts w:asciiTheme="majorBidi" w:hAnsiTheme="majorBidi" w:cstheme="majorBidi"/>
                <w:snapToGrid w:val="0"/>
                <w:cs/>
                <w:lang w:eastAsia="th-TH"/>
              </w:rPr>
              <w:t xml:space="preserve"> </w:t>
            </w:r>
            <w:r w:rsidRPr="00C908D5">
              <w:rPr>
                <w:rFonts w:asciiTheme="majorBidi" w:hAnsiTheme="majorBidi" w:cstheme="majorBidi"/>
                <w:snapToGrid w:val="0"/>
                <w:lang w:eastAsia="th-TH"/>
              </w:rPr>
              <w:t>: 1 warrant</w:t>
            </w:r>
          </w:p>
        </w:tc>
      </w:tr>
      <w:tr w:rsidR="00C908D5" w:rsidRPr="00C908D5" w14:paraId="56FCEF46" w14:textId="77777777" w:rsidTr="00664B18">
        <w:trPr>
          <w:trHeight w:val="397"/>
        </w:trPr>
        <w:tc>
          <w:tcPr>
            <w:tcW w:w="4218" w:type="dxa"/>
            <w:shd w:val="clear" w:color="auto" w:fill="auto"/>
          </w:tcPr>
          <w:p w14:paraId="2B35630E" w14:textId="77777777" w:rsidR="00E351FF" w:rsidRPr="00C908D5" w:rsidRDefault="00E351FF" w:rsidP="006464E5">
            <w:pPr>
              <w:spacing w:line="260" w:lineRule="atLeast"/>
              <w:ind w:right="1"/>
              <w:jc w:val="thaiDistribute"/>
              <w:rPr>
                <w:rFonts w:asciiTheme="majorBidi" w:hAnsiTheme="majorBidi" w:cstheme="majorBidi"/>
                <w:snapToGrid w:val="0"/>
                <w:lang w:eastAsia="th-TH"/>
              </w:rPr>
            </w:pPr>
            <w:r w:rsidRPr="00C908D5">
              <w:rPr>
                <w:rFonts w:asciiTheme="majorBidi" w:hAnsiTheme="majorBidi" w:cstheme="majorBidi"/>
                <w:snapToGrid w:val="0"/>
                <w:lang w:eastAsia="th-TH"/>
              </w:rPr>
              <w:t>Offering price (per unit)</w:t>
            </w:r>
          </w:p>
        </w:tc>
        <w:tc>
          <w:tcPr>
            <w:tcW w:w="5387" w:type="dxa"/>
            <w:shd w:val="clear" w:color="auto" w:fill="auto"/>
          </w:tcPr>
          <w:p w14:paraId="3A25CB81" w14:textId="77777777" w:rsidR="00E351FF" w:rsidRPr="00C908D5" w:rsidRDefault="00E351FF" w:rsidP="006464E5">
            <w:pPr>
              <w:spacing w:line="260" w:lineRule="atLeast"/>
              <w:ind w:right="1"/>
              <w:jc w:val="thaiDistribute"/>
              <w:rPr>
                <w:rFonts w:asciiTheme="majorBidi" w:hAnsiTheme="majorBidi" w:cstheme="majorBidi"/>
                <w:snapToGrid w:val="0"/>
                <w:cs/>
                <w:lang w:eastAsia="th-TH"/>
              </w:rPr>
            </w:pPr>
            <w:r w:rsidRPr="00C908D5">
              <w:rPr>
                <w:rFonts w:asciiTheme="majorBidi" w:hAnsiTheme="majorBidi" w:cstheme="majorBidi"/>
                <w:snapToGrid w:val="0"/>
                <w:lang w:eastAsia="th-TH"/>
              </w:rPr>
              <w:t>Baht 0.10 per unit</w:t>
            </w:r>
          </w:p>
        </w:tc>
      </w:tr>
      <w:tr w:rsidR="00C908D5" w:rsidRPr="00C908D5" w14:paraId="43711460" w14:textId="77777777" w:rsidTr="00664B18">
        <w:trPr>
          <w:trHeight w:val="397"/>
        </w:trPr>
        <w:tc>
          <w:tcPr>
            <w:tcW w:w="4218" w:type="dxa"/>
            <w:shd w:val="clear" w:color="auto" w:fill="auto"/>
          </w:tcPr>
          <w:p w14:paraId="40744159" w14:textId="77777777" w:rsidR="00E351FF" w:rsidRPr="00C908D5" w:rsidRDefault="00E351FF" w:rsidP="006464E5">
            <w:pPr>
              <w:spacing w:line="260" w:lineRule="atLeast"/>
              <w:ind w:right="1"/>
              <w:jc w:val="thaiDistribute"/>
              <w:rPr>
                <w:rFonts w:asciiTheme="majorBidi" w:hAnsiTheme="majorBidi" w:cstheme="majorBidi"/>
                <w:snapToGrid w:val="0"/>
                <w:lang w:eastAsia="th-TH"/>
              </w:rPr>
            </w:pPr>
            <w:r w:rsidRPr="00C908D5">
              <w:rPr>
                <w:rFonts w:asciiTheme="majorBidi" w:hAnsiTheme="majorBidi" w:cstheme="majorBidi"/>
                <w:snapToGrid w:val="0"/>
                <w:lang w:eastAsia="th-TH"/>
              </w:rPr>
              <w:t>Tenor of warrants</w:t>
            </w:r>
          </w:p>
        </w:tc>
        <w:tc>
          <w:tcPr>
            <w:tcW w:w="5387" w:type="dxa"/>
            <w:shd w:val="clear" w:color="auto" w:fill="auto"/>
          </w:tcPr>
          <w:p w14:paraId="46FBC2E8" w14:textId="02246E8B" w:rsidR="00E351FF" w:rsidRPr="00C908D5" w:rsidRDefault="00E351FF" w:rsidP="006464E5">
            <w:pPr>
              <w:spacing w:line="260" w:lineRule="atLeast"/>
              <w:ind w:right="1"/>
              <w:jc w:val="left"/>
              <w:rPr>
                <w:rFonts w:asciiTheme="majorBidi" w:hAnsiTheme="majorBidi" w:cstheme="majorBidi"/>
                <w:snapToGrid w:val="0"/>
                <w:lang w:eastAsia="th-TH"/>
              </w:rPr>
            </w:pPr>
            <w:r w:rsidRPr="00C908D5">
              <w:rPr>
                <w:rFonts w:asciiTheme="majorBidi" w:hAnsiTheme="majorBidi" w:cstheme="majorBidi"/>
                <w:snapToGrid w:val="0"/>
                <w:lang w:eastAsia="th-TH"/>
              </w:rPr>
              <w:t>2 years from the date of issuance of the warrants.</w:t>
            </w:r>
            <w:r w:rsidRPr="00C908D5">
              <w:rPr>
                <w:rFonts w:asciiTheme="majorBidi" w:hAnsiTheme="majorBidi" w:cstheme="majorBidi"/>
                <w:snapToGrid w:val="0"/>
                <w:cs/>
                <w:lang w:eastAsia="th-TH"/>
              </w:rPr>
              <w:t>(</w:t>
            </w:r>
            <w:r w:rsidRPr="00C908D5">
              <w:rPr>
                <w:rFonts w:asciiTheme="majorBidi" w:hAnsiTheme="majorBidi" w:cstheme="majorBidi"/>
                <w:snapToGrid w:val="0"/>
                <w:lang w:eastAsia="th-TH"/>
              </w:rPr>
              <w:t>June</w:t>
            </w:r>
            <w:r w:rsidRPr="00C908D5">
              <w:rPr>
                <w:rFonts w:asciiTheme="majorBidi" w:hAnsiTheme="majorBidi" w:cstheme="majorBidi"/>
                <w:snapToGrid w:val="0"/>
                <w:cs/>
                <w:lang w:eastAsia="th-TH"/>
              </w:rPr>
              <w:t xml:space="preserve"> </w:t>
            </w:r>
            <w:r w:rsidRPr="00C908D5">
              <w:rPr>
                <w:rFonts w:asciiTheme="majorBidi" w:hAnsiTheme="majorBidi" w:cstheme="majorBidi"/>
                <w:snapToGrid w:val="0"/>
                <w:lang w:eastAsia="th-TH"/>
              </w:rPr>
              <w:t>22,</w:t>
            </w:r>
            <w:r w:rsidRPr="00C908D5">
              <w:rPr>
                <w:rFonts w:asciiTheme="majorBidi" w:hAnsiTheme="majorBidi" w:cstheme="majorBidi"/>
                <w:snapToGrid w:val="0"/>
                <w:cs/>
                <w:lang w:eastAsia="th-TH"/>
              </w:rPr>
              <w:t xml:space="preserve"> </w:t>
            </w:r>
            <w:r w:rsidRPr="00C908D5">
              <w:rPr>
                <w:rFonts w:asciiTheme="majorBidi" w:hAnsiTheme="majorBidi" w:cstheme="majorBidi"/>
                <w:snapToGrid w:val="0"/>
                <w:lang w:eastAsia="th-TH"/>
              </w:rPr>
              <w:t>2022)</w:t>
            </w:r>
          </w:p>
        </w:tc>
      </w:tr>
      <w:tr w:rsidR="00C908D5" w:rsidRPr="00C908D5" w14:paraId="32E04212" w14:textId="77777777" w:rsidTr="00664B18">
        <w:trPr>
          <w:trHeight w:val="397"/>
        </w:trPr>
        <w:tc>
          <w:tcPr>
            <w:tcW w:w="4218" w:type="dxa"/>
            <w:shd w:val="clear" w:color="auto" w:fill="auto"/>
          </w:tcPr>
          <w:p w14:paraId="64277566" w14:textId="77777777" w:rsidR="00E351FF" w:rsidRPr="00C908D5" w:rsidRDefault="00E351FF" w:rsidP="006464E5">
            <w:pPr>
              <w:spacing w:line="260" w:lineRule="atLeast"/>
              <w:ind w:right="1"/>
              <w:jc w:val="thaiDistribute"/>
              <w:rPr>
                <w:rFonts w:asciiTheme="majorBidi" w:hAnsiTheme="majorBidi" w:cstheme="majorBidi"/>
                <w:snapToGrid w:val="0"/>
                <w:lang w:eastAsia="th-TH"/>
              </w:rPr>
            </w:pPr>
            <w:r w:rsidRPr="00C908D5">
              <w:rPr>
                <w:rFonts w:asciiTheme="majorBidi" w:hAnsiTheme="majorBidi" w:cstheme="majorBidi"/>
                <w:snapToGrid w:val="0"/>
                <w:lang w:eastAsia="th-TH"/>
              </w:rPr>
              <w:t>Warrants issuance and offering date</w:t>
            </w:r>
          </w:p>
        </w:tc>
        <w:tc>
          <w:tcPr>
            <w:tcW w:w="5387" w:type="dxa"/>
            <w:shd w:val="clear" w:color="auto" w:fill="auto"/>
          </w:tcPr>
          <w:p w14:paraId="58CFB1AE" w14:textId="77777777" w:rsidR="00E351FF" w:rsidRPr="00C908D5" w:rsidRDefault="00E351FF" w:rsidP="006464E5">
            <w:pPr>
              <w:spacing w:line="260" w:lineRule="atLeast"/>
              <w:ind w:right="1"/>
              <w:jc w:val="thaiDistribute"/>
              <w:rPr>
                <w:rFonts w:asciiTheme="majorBidi" w:hAnsiTheme="majorBidi" w:cstheme="majorBidi"/>
                <w:snapToGrid w:val="0"/>
                <w:lang w:eastAsia="th-TH"/>
              </w:rPr>
            </w:pPr>
            <w:r w:rsidRPr="00C908D5">
              <w:rPr>
                <w:rFonts w:asciiTheme="majorBidi" w:hAnsiTheme="majorBidi" w:cstheme="majorBidi"/>
                <w:snapToGrid w:val="0"/>
                <w:lang w:eastAsia="th-TH"/>
              </w:rPr>
              <w:t>July 1,</w:t>
            </w:r>
            <w:r w:rsidRPr="00C908D5">
              <w:rPr>
                <w:rFonts w:asciiTheme="majorBidi" w:hAnsiTheme="majorBidi" w:cstheme="majorBidi"/>
                <w:snapToGrid w:val="0"/>
                <w:cs/>
                <w:lang w:eastAsia="th-TH"/>
              </w:rPr>
              <w:t xml:space="preserve"> </w:t>
            </w:r>
            <w:r w:rsidRPr="00C908D5">
              <w:rPr>
                <w:rFonts w:asciiTheme="majorBidi" w:hAnsiTheme="majorBidi" w:cstheme="majorBidi"/>
                <w:snapToGrid w:val="0"/>
                <w:lang w:eastAsia="th-TH"/>
              </w:rPr>
              <w:t>2022</w:t>
            </w:r>
          </w:p>
        </w:tc>
      </w:tr>
      <w:tr w:rsidR="00C908D5" w:rsidRPr="00C908D5" w14:paraId="57850B8D" w14:textId="77777777" w:rsidTr="00664B18">
        <w:trPr>
          <w:trHeight w:val="397"/>
        </w:trPr>
        <w:tc>
          <w:tcPr>
            <w:tcW w:w="4218" w:type="dxa"/>
            <w:shd w:val="clear" w:color="auto" w:fill="auto"/>
          </w:tcPr>
          <w:p w14:paraId="6053688E" w14:textId="77777777" w:rsidR="00E351FF" w:rsidRPr="00C908D5" w:rsidRDefault="00E351FF" w:rsidP="006464E5">
            <w:pPr>
              <w:spacing w:line="260" w:lineRule="atLeast"/>
              <w:ind w:right="1"/>
              <w:jc w:val="thaiDistribute"/>
              <w:rPr>
                <w:rFonts w:asciiTheme="majorBidi" w:hAnsiTheme="majorBidi" w:cstheme="majorBidi"/>
                <w:snapToGrid w:val="0"/>
                <w:lang w:eastAsia="th-TH"/>
              </w:rPr>
            </w:pPr>
            <w:r w:rsidRPr="00C908D5">
              <w:rPr>
                <w:rFonts w:asciiTheme="majorBidi" w:hAnsiTheme="majorBidi" w:cstheme="majorBidi"/>
                <w:snapToGrid w:val="0"/>
                <w:lang w:eastAsia="th-TH"/>
              </w:rPr>
              <w:t>Exercise ratio</w:t>
            </w:r>
          </w:p>
        </w:tc>
        <w:tc>
          <w:tcPr>
            <w:tcW w:w="5387" w:type="dxa"/>
            <w:shd w:val="clear" w:color="auto" w:fill="auto"/>
          </w:tcPr>
          <w:p w14:paraId="7ADEFC61" w14:textId="77777777" w:rsidR="00E351FF" w:rsidRPr="00C908D5" w:rsidRDefault="00E351FF" w:rsidP="006464E5">
            <w:pPr>
              <w:spacing w:line="260" w:lineRule="atLeast"/>
              <w:ind w:right="1"/>
              <w:jc w:val="left"/>
              <w:rPr>
                <w:rFonts w:asciiTheme="majorBidi" w:hAnsiTheme="majorBidi" w:cstheme="majorBidi"/>
                <w:snapToGrid w:val="0"/>
                <w:lang w:eastAsia="th-TH"/>
              </w:rPr>
            </w:pPr>
            <w:r w:rsidRPr="00C908D5">
              <w:rPr>
                <w:rFonts w:asciiTheme="majorBidi" w:hAnsiTheme="majorBidi" w:cstheme="majorBidi"/>
                <w:snapToGrid w:val="0"/>
                <w:lang w:eastAsia="th-TH"/>
              </w:rPr>
              <w:t>1 warrant</w:t>
            </w:r>
            <w:r w:rsidRPr="00C908D5">
              <w:rPr>
                <w:rFonts w:asciiTheme="majorBidi" w:hAnsiTheme="majorBidi" w:cstheme="majorBidi"/>
                <w:snapToGrid w:val="0"/>
                <w:cs/>
                <w:lang w:eastAsia="th-TH"/>
              </w:rPr>
              <w:t xml:space="preserve"> </w:t>
            </w:r>
            <w:r w:rsidRPr="00C908D5">
              <w:rPr>
                <w:rFonts w:asciiTheme="majorBidi" w:hAnsiTheme="majorBidi" w:cstheme="majorBidi"/>
                <w:snapToGrid w:val="0"/>
                <w:lang w:eastAsia="th-TH"/>
              </w:rPr>
              <w:t>: 1 shares</w:t>
            </w:r>
          </w:p>
        </w:tc>
      </w:tr>
      <w:tr w:rsidR="00C908D5" w:rsidRPr="00C908D5" w14:paraId="3796FDEF" w14:textId="77777777" w:rsidTr="00664B18">
        <w:trPr>
          <w:trHeight w:val="397"/>
        </w:trPr>
        <w:tc>
          <w:tcPr>
            <w:tcW w:w="4218" w:type="dxa"/>
            <w:shd w:val="clear" w:color="auto" w:fill="auto"/>
          </w:tcPr>
          <w:p w14:paraId="2618F2DF" w14:textId="77777777" w:rsidR="00E351FF" w:rsidRPr="00C908D5" w:rsidRDefault="00E351FF" w:rsidP="006464E5">
            <w:pPr>
              <w:spacing w:line="260" w:lineRule="atLeast"/>
              <w:ind w:right="1"/>
              <w:jc w:val="thaiDistribute"/>
              <w:rPr>
                <w:rFonts w:asciiTheme="majorBidi" w:hAnsiTheme="majorBidi" w:cstheme="majorBidi"/>
                <w:snapToGrid w:val="0"/>
                <w:lang w:eastAsia="th-TH"/>
              </w:rPr>
            </w:pPr>
            <w:r w:rsidRPr="00C908D5">
              <w:rPr>
                <w:rFonts w:asciiTheme="majorBidi" w:hAnsiTheme="majorBidi" w:cstheme="majorBidi"/>
                <w:snapToGrid w:val="0"/>
                <w:lang w:eastAsia="th-TH"/>
              </w:rPr>
              <w:t>Exercise price</w:t>
            </w:r>
          </w:p>
        </w:tc>
        <w:tc>
          <w:tcPr>
            <w:tcW w:w="5387" w:type="dxa"/>
            <w:shd w:val="clear" w:color="auto" w:fill="auto"/>
          </w:tcPr>
          <w:p w14:paraId="262A15E7" w14:textId="77777777" w:rsidR="00E351FF" w:rsidRPr="00C908D5" w:rsidRDefault="00E351FF" w:rsidP="006464E5">
            <w:pPr>
              <w:spacing w:line="260" w:lineRule="atLeast"/>
              <w:ind w:right="1"/>
              <w:jc w:val="left"/>
              <w:rPr>
                <w:rFonts w:asciiTheme="majorBidi" w:hAnsiTheme="majorBidi" w:cstheme="majorBidi"/>
                <w:snapToGrid w:val="0"/>
                <w:cs/>
                <w:lang w:eastAsia="th-TH"/>
              </w:rPr>
            </w:pPr>
            <w:r w:rsidRPr="00C908D5">
              <w:rPr>
                <w:rFonts w:asciiTheme="majorBidi" w:hAnsiTheme="majorBidi" w:cstheme="majorBidi"/>
                <w:snapToGrid w:val="0"/>
                <w:lang w:eastAsia="th-TH"/>
              </w:rPr>
              <w:t>Baht 1.50 per shares</w:t>
            </w:r>
          </w:p>
        </w:tc>
      </w:tr>
      <w:tr w:rsidR="00C908D5" w:rsidRPr="00C908D5" w14:paraId="5AA61ECC" w14:textId="77777777" w:rsidTr="00664B18">
        <w:trPr>
          <w:trHeight w:val="397"/>
        </w:trPr>
        <w:tc>
          <w:tcPr>
            <w:tcW w:w="4218" w:type="dxa"/>
            <w:shd w:val="clear" w:color="auto" w:fill="auto"/>
          </w:tcPr>
          <w:p w14:paraId="36988A73" w14:textId="77777777" w:rsidR="00E351FF" w:rsidRPr="00C908D5" w:rsidRDefault="00E351FF" w:rsidP="006464E5">
            <w:pPr>
              <w:spacing w:line="260" w:lineRule="atLeast"/>
              <w:ind w:right="1"/>
              <w:jc w:val="thaiDistribute"/>
              <w:rPr>
                <w:rFonts w:asciiTheme="majorBidi" w:hAnsiTheme="majorBidi" w:cstheme="majorBidi"/>
                <w:snapToGrid w:val="0"/>
                <w:lang w:eastAsia="th-TH"/>
              </w:rPr>
            </w:pPr>
            <w:r w:rsidRPr="00C908D5">
              <w:rPr>
                <w:rFonts w:asciiTheme="majorBidi" w:hAnsiTheme="majorBidi" w:cstheme="majorBidi"/>
                <w:snapToGrid w:val="0"/>
                <w:lang w:eastAsia="th-TH"/>
              </w:rPr>
              <w:t>Exercise period</w:t>
            </w:r>
          </w:p>
        </w:tc>
        <w:tc>
          <w:tcPr>
            <w:tcW w:w="5387" w:type="dxa"/>
            <w:shd w:val="clear" w:color="auto" w:fill="auto"/>
          </w:tcPr>
          <w:p w14:paraId="15042257" w14:textId="77777777" w:rsidR="00E351FF" w:rsidRPr="00C908D5" w:rsidRDefault="00E351FF" w:rsidP="006464E5">
            <w:pPr>
              <w:spacing w:line="260" w:lineRule="atLeast"/>
              <w:ind w:right="1"/>
              <w:jc w:val="thaiDistribute"/>
              <w:rPr>
                <w:rFonts w:asciiTheme="majorBidi" w:hAnsiTheme="majorBidi" w:cstheme="majorBidi"/>
                <w:snapToGrid w:val="0"/>
                <w:lang w:eastAsia="th-TH"/>
              </w:rPr>
            </w:pPr>
            <w:r w:rsidRPr="00C908D5">
              <w:rPr>
                <w:rFonts w:asciiTheme="majorBidi" w:hAnsiTheme="majorBidi" w:cstheme="majorBidi"/>
                <w:snapToGrid w:val="0"/>
                <w:lang w:eastAsia="th-TH"/>
              </w:rPr>
              <w:t>The first exercise date will be on the last business day of July. After the date of issuance of the warrants which falls on July 31, 2022</w:t>
            </w:r>
            <w:r w:rsidRPr="00C908D5">
              <w:rPr>
                <w:rFonts w:asciiTheme="majorBidi" w:hAnsiTheme="majorBidi" w:cstheme="majorBidi"/>
                <w:snapToGrid w:val="0"/>
                <w:cs/>
                <w:lang w:eastAsia="th-TH"/>
              </w:rPr>
              <w:t xml:space="preserve"> (“</w:t>
            </w:r>
            <w:r w:rsidRPr="00C908D5">
              <w:rPr>
                <w:rFonts w:asciiTheme="majorBidi" w:hAnsiTheme="majorBidi" w:cstheme="majorBidi"/>
                <w:snapToGrid w:val="0"/>
                <w:lang w:eastAsia="th-TH"/>
              </w:rPr>
              <w:t>the first exercise date”) and the last exercise date is the date the warrants expire 2</w:t>
            </w:r>
            <w:r w:rsidRPr="00C908D5">
              <w:rPr>
                <w:rFonts w:asciiTheme="majorBidi" w:hAnsiTheme="majorBidi" w:cstheme="majorBidi"/>
                <w:snapToGrid w:val="0"/>
                <w:cs/>
                <w:lang w:eastAsia="th-TH"/>
              </w:rPr>
              <w:t xml:space="preserve"> </w:t>
            </w:r>
            <w:r w:rsidRPr="00C908D5">
              <w:rPr>
                <w:rFonts w:asciiTheme="majorBidi" w:hAnsiTheme="majorBidi" w:cstheme="majorBidi"/>
                <w:snapToGrid w:val="0"/>
                <w:lang w:eastAsia="th-TH"/>
              </w:rPr>
              <w:t>years from the date of issuance which falls on June 21, 2024</w:t>
            </w:r>
            <w:r w:rsidRPr="00C908D5">
              <w:rPr>
                <w:rFonts w:asciiTheme="majorBidi" w:hAnsiTheme="majorBidi" w:cstheme="majorBidi"/>
                <w:snapToGrid w:val="0"/>
                <w:cs/>
                <w:lang w:eastAsia="th-TH"/>
              </w:rPr>
              <w:t xml:space="preserve"> (“</w:t>
            </w:r>
            <w:r w:rsidRPr="00C908D5">
              <w:rPr>
                <w:rFonts w:asciiTheme="majorBidi" w:hAnsiTheme="majorBidi" w:cstheme="majorBidi"/>
                <w:snapToGrid w:val="0"/>
                <w:lang w:eastAsia="th-TH"/>
              </w:rPr>
              <w:t>Last Exercise Date”). On April 30, 2024, the warrant holders can exercise their rights to purchase the Company's ordinary shares according to the said exercise date.</w:t>
            </w:r>
          </w:p>
        </w:tc>
      </w:tr>
      <w:tr w:rsidR="00C908D5" w:rsidRPr="00C908D5" w14:paraId="33775BE5" w14:textId="77777777" w:rsidTr="00664B18">
        <w:trPr>
          <w:trHeight w:val="397"/>
        </w:trPr>
        <w:tc>
          <w:tcPr>
            <w:tcW w:w="4218" w:type="dxa"/>
            <w:shd w:val="clear" w:color="auto" w:fill="auto"/>
          </w:tcPr>
          <w:p w14:paraId="31F864FB" w14:textId="77777777" w:rsidR="00E351FF" w:rsidRPr="00C908D5" w:rsidRDefault="00E351FF" w:rsidP="006464E5">
            <w:pPr>
              <w:spacing w:line="260" w:lineRule="atLeast"/>
              <w:ind w:right="1"/>
              <w:jc w:val="thaiDistribute"/>
              <w:rPr>
                <w:rFonts w:asciiTheme="majorBidi" w:hAnsiTheme="majorBidi" w:cstheme="majorBidi"/>
                <w:snapToGrid w:val="0"/>
                <w:lang w:eastAsia="th-TH"/>
              </w:rPr>
            </w:pPr>
            <w:r w:rsidRPr="00C908D5">
              <w:rPr>
                <w:rFonts w:asciiTheme="majorBidi" w:hAnsiTheme="majorBidi" w:cstheme="majorBidi"/>
                <w:snapToGrid w:val="0"/>
                <w:lang w:eastAsia="th-TH"/>
              </w:rPr>
              <w:t>First exercise date</w:t>
            </w:r>
          </w:p>
        </w:tc>
        <w:tc>
          <w:tcPr>
            <w:tcW w:w="5387" w:type="dxa"/>
            <w:shd w:val="clear" w:color="auto" w:fill="auto"/>
          </w:tcPr>
          <w:p w14:paraId="2146C81A" w14:textId="77777777" w:rsidR="00E351FF" w:rsidRPr="00C908D5" w:rsidRDefault="00E351FF" w:rsidP="006464E5">
            <w:pPr>
              <w:spacing w:line="260" w:lineRule="atLeast"/>
              <w:ind w:right="1"/>
              <w:jc w:val="left"/>
              <w:rPr>
                <w:rFonts w:asciiTheme="majorBidi" w:hAnsiTheme="majorBidi" w:cstheme="majorBidi"/>
                <w:snapToGrid w:val="0"/>
                <w:lang w:eastAsia="th-TH"/>
              </w:rPr>
            </w:pPr>
            <w:r w:rsidRPr="00C908D5">
              <w:rPr>
                <w:rFonts w:asciiTheme="majorBidi" w:hAnsiTheme="majorBidi" w:cstheme="majorBidi"/>
                <w:snapToGrid w:val="0"/>
                <w:lang w:eastAsia="th-TH"/>
              </w:rPr>
              <w:t>July 31,</w:t>
            </w:r>
            <w:r w:rsidRPr="00C908D5">
              <w:rPr>
                <w:rFonts w:asciiTheme="majorBidi" w:hAnsiTheme="majorBidi" w:cstheme="majorBidi"/>
                <w:snapToGrid w:val="0"/>
                <w:cs/>
                <w:lang w:eastAsia="th-TH"/>
              </w:rPr>
              <w:t xml:space="preserve"> </w:t>
            </w:r>
            <w:r w:rsidRPr="00C908D5">
              <w:rPr>
                <w:rFonts w:asciiTheme="majorBidi" w:hAnsiTheme="majorBidi" w:cstheme="majorBidi"/>
                <w:snapToGrid w:val="0"/>
                <w:lang w:eastAsia="th-TH"/>
              </w:rPr>
              <w:t>2022</w:t>
            </w:r>
          </w:p>
        </w:tc>
      </w:tr>
      <w:tr w:rsidR="00C908D5" w:rsidRPr="00C908D5" w14:paraId="380EA935" w14:textId="77777777" w:rsidTr="00664B18">
        <w:trPr>
          <w:trHeight w:val="397"/>
        </w:trPr>
        <w:tc>
          <w:tcPr>
            <w:tcW w:w="4218" w:type="dxa"/>
            <w:shd w:val="clear" w:color="auto" w:fill="auto"/>
          </w:tcPr>
          <w:p w14:paraId="050D40DA" w14:textId="77777777" w:rsidR="00E351FF" w:rsidRPr="00C908D5" w:rsidRDefault="00E351FF" w:rsidP="006464E5">
            <w:pPr>
              <w:spacing w:line="260" w:lineRule="atLeast"/>
              <w:ind w:right="1"/>
              <w:jc w:val="thaiDistribute"/>
              <w:rPr>
                <w:rFonts w:asciiTheme="majorBidi" w:hAnsiTheme="majorBidi" w:cstheme="majorBidi"/>
                <w:snapToGrid w:val="0"/>
                <w:cs/>
                <w:lang w:eastAsia="th-TH"/>
              </w:rPr>
            </w:pPr>
            <w:r w:rsidRPr="00C908D5">
              <w:rPr>
                <w:rFonts w:asciiTheme="majorBidi" w:hAnsiTheme="majorBidi" w:cstheme="majorBidi"/>
                <w:snapToGrid w:val="0"/>
                <w:lang w:eastAsia="th-TH"/>
              </w:rPr>
              <w:t>Record date</w:t>
            </w:r>
          </w:p>
        </w:tc>
        <w:tc>
          <w:tcPr>
            <w:tcW w:w="5387" w:type="dxa"/>
            <w:shd w:val="clear" w:color="auto" w:fill="auto"/>
          </w:tcPr>
          <w:p w14:paraId="687DAACF" w14:textId="77777777" w:rsidR="00E351FF" w:rsidRPr="00C908D5" w:rsidRDefault="00E351FF" w:rsidP="006464E5">
            <w:pPr>
              <w:spacing w:line="260" w:lineRule="atLeast"/>
              <w:ind w:right="1"/>
              <w:jc w:val="left"/>
              <w:rPr>
                <w:rFonts w:asciiTheme="majorBidi" w:hAnsiTheme="majorBidi" w:cstheme="majorBidi"/>
                <w:snapToGrid w:val="0"/>
                <w:lang w:eastAsia="th-TH"/>
              </w:rPr>
            </w:pPr>
            <w:r w:rsidRPr="00C908D5">
              <w:rPr>
                <w:rFonts w:asciiTheme="majorBidi" w:hAnsiTheme="majorBidi" w:cstheme="majorBidi"/>
                <w:snapToGrid w:val="0"/>
                <w:lang w:eastAsia="th-TH"/>
              </w:rPr>
              <w:t>May</w:t>
            </w:r>
            <w:r w:rsidRPr="00C908D5">
              <w:rPr>
                <w:rFonts w:asciiTheme="majorBidi" w:hAnsiTheme="majorBidi" w:cstheme="majorBidi"/>
                <w:snapToGrid w:val="0"/>
                <w:cs/>
                <w:lang w:eastAsia="th-TH"/>
              </w:rPr>
              <w:t xml:space="preserve"> </w:t>
            </w:r>
            <w:r w:rsidRPr="00C908D5">
              <w:rPr>
                <w:rFonts w:asciiTheme="majorBidi" w:hAnsiTheme="majorBidi" w:cstheme="majorBidi"/>
                <w:snapToGrid w:val="0"/>
                <w:lang w:eastAsia="th-TH"/>
              </w:rPr>
              <w:t>17, 2022</w:t>
            </w:r>
          </w:p>
        </w:tc>
      </w:tr>
    </w:tbl>
    <w:p w14:paraId="2FCC8129" w14:textId="636B6960" w:rsidR="00E351FF" w:rsidRPr="00C908D5" w:rsidRDefault="00E351FF" w:rsidP="003E4E20">
      <w:pPr>
        <w:pStyle w:val="ListParagraph"/>
        <w:numPr>
          <w:ilvl w:val="0"/>
          <w:numId w:val="9"/>
        </w:numPr>
        <w:spacing w:after="120" w:line="259" w:lineRule="auto"/>
        <w:ind w:left="851" w:hanging="284"/>
        <w:jc w:val="left"/>
        <w:rPr>
          <w:rFonts w:asciiTheme="majorBidi" w:hAnsiTheme="majorBidi" w:cstheme="majorBidi"/>
        </w:rPr>
      </w:pPr>
      <w:r w:rsidRPr="00C908D5">
        <w:rPr>
          <w:rFonts w:asciiTheme="majorBidi" w:hAnsiTheme="majorBidi" w:cstheme="majorBidi"/>
        </w:rPr>
        <w:t xml:space="preserve">Warrant to </w:t>
      </w:r>
      <w:r w:rsidRPr="00C908D5">
        <w:rPr>
          <w:rFonts w:asciiTheme="majorBidi" w:hAnsiTheme="majorBidi" w:cstheme="majorBidi"/>
          <w:szCs w:val="28"/>
        </w:rPr>
        <w:t>purchase</w:t>
      </w:r>
      <w:r w:rsidRPr="00C908D5">
        <w:rPr>
          <w:rFonts w:asciiTheme="majorBidi" w:hAnsiTheme="majorBidi" w:cstheme="majorBidi"/>
        </w:rPr>
        <w:t xml:space="preserve"> ordinary share. The detail are as follows:</w:t>
      </w:r>
    </w:p>
    <w:tbl>
      <w:tblPr>
        <w:tblW w:w="9605" w:type="dxa"/>
        <w:tblInd w:w="426" w:type="dxa"/>
        <w:tblLayout w:type="fixed"/>
        <w:tblLook w:val="0000" w:firstRow="0" w:lastRow="0" w:firstColumn="0" w:lastColumn="0" w:noHBand="0" w:noVBand="0"/>
      </w:tblPr>
      <w:tblGrid>
        <w:gridCol w:w="992"/>
        <w:gridCol w:w="1134"/>
        <w:gridCol w:w="1134"/>
        <w:gridCol w:w="1134"/>
        <w:gridCol w:w="1276"/>
        <w:gridCol w:w="1417"/>
        <w:gridCol w:w="1276"/>
        <w:gridCol w:w="1242"/>
      </w:tblGrid>
      <w:tr w:rsidR="00C908D5" w:rsidRPr="00C908D5" w14:paraId="59FDFAD4" w14:textId="77777777" w:rsidTr="00664B18">
        <w:trPr>
          <w:trHeight w:val="397"/>
          <w:tblHeader/>
        </w:trPr>
        <w:tc>
          <w:tcPr>
            <w:tcW w:w="992" w:type="dxa"/>
            <w:shd w:val="clear" w:color="auto" w:fill="auto"/>
            <w:vAlign w:val="bottom"/>
          </w:tcPr>
          <w:p w14:paraId="41574F80" w14:textId="77777777" w:rsidR="00E351FF" w:rsidRPr="00C908D5" w:rsidRDefault="00E351FF" w:rsidP="006464E5">
            <w:pPr>
              <w:pBdr>
                <w:bottom w:val="single" w:sz="4" w:space="1" w:color="auto"/>
              </w:pBdr>
              <w:ind w:right="1"/>
              <w:jc w:val="center"/>
              <w:rPr>
                <w:rFonts w:asciiTheme="majorBidi" w:hAnsiTheme="majorBidi" w:cstheme="majorBidi"/>
                <w:sz w:val="24"/>
                <w:szCs w:val="24"/>
              </w:rPr>
            </w:pPr>
            <w:r w:rsidRPr="00C908D5">
              <w:rPr>
                <w:rFonts w:asciiTheme="majorBidi" w:hAnsiTheme="majorBidi" w:cstheme="majorBidi"/>
                <w:sz w:val="24"/>
                <w:szCs w:val="24"/>
              </w:rPr>
              <w:t>Project</w:t>
            </w:r>
          </w:p>
        </w:tc>
        <w:tc>
          <w:tcPr>
            <w:tcW w:w="1134" w:type="dxa"/>
            <w:shd w:val="clear" w:color="auto" w:fill="auto"/>
            <w:vAlign w:val="bottom"/>
          </w:tcPr>
          <w:p w14:paraId="4D91A888" w14:textId="77777777" w:rsidR="00E351FF" w:rsidRPr="00C908D5" w:rsidRDefault="00E351FF" w:rsidP="006464E5">
            <w:pPr>
              <w:pBdr>
                <w:bottom w:val="single" w:sz="4" w:space="1" w:color="auto"/>
              </w:pBdr>
              <w:tabs>
                <w:tab w:val="left" w:pos="792"/>
              </w:tabs>
              <w:ind w:right="1"/>
              <w:jc w:val="center"/>
              <w:rPr>
                <w:rFonts w:asciiTheme="majorBidi" w:hAnsiTheme="majorBidi" w:cstheme="majorBidi"/>
                <w:sz w:val="24"/>
                <w:szCs w:val="24"/>
              </w:rPr>
            </w:pPr>
            <w:r w:rsidRPr="00C908D5">
              <w:rPr>
                <w:rFonts w:asciiTheme="majorBidi" w:hAnsiTheme="majorBidi" w:cstheme="majorBidi"/>
                <w:sz w:val="24"/>
                <w:szCs w:val="24"/>
              </w:rPr>
              <w:t>Contract Period (year)</w:t>
            </w:r>
          </w:p>
        </w:tc>
        <w:tc>
          <w:tcPr>
            <w:tcW w:w="1134" w:type="dxa"/>
            <w:shd w:val="clear" w:color="auto" w:fill="auto"/>
            <w:vAlign w:val="bottom"/>
          </w:tcPr>
          <w:p w14:paraId="67FB4ABC" w14:textId="77777777" w:rsidR="00E351FF" w:rsidRPr="00C908D5" w:rsidRDefault="00E351FF" w:rsidP="006464E5">
            <w:pPr>
              <w:pBdr>
                <w:bottom w:val="single" w:sz="4" w:space="1" w:color="auto"/>
              </w:pBdr>
              <w:ind w:right="1"/>
              <w:jc w:val="center"/>
              <w:rPr>
                <w:rFonts w:asciiTheme="majorBidi" w:hAnsiTheme="majorBidi" w:cstheme="majorBidi"/>
                <w:sz w:val="24"/>
                <w:szCs w:val="24"/>
              </w:rPr>
            </w:pPr>
            <w:r w:rsidRPr="00C908D5">
              <w:rPr>
                <w:rFonts w:asciiTheme="majorBidi" w:hAnsiTheme="majorBidi" w:cstheme="majorBidi"/>
                <w:sz w:val="24"/>
                <w:szCs w:val="24"/>
              </w:rPr>
              <w:t>Exercised date</w:t>
            </w:r>
          </w:p>
        </w:tc>
        <w:tc>
          <w:tcPr>
            <w:tcW w:w="1134" w:type="dxa"/>
            <w:shd w:val="clear" w:color="auto" w:fill="auto"/>
            <w:vAlign w:val="bottom"/>
          </w:tcPr>
          <w:p w14:paraId="2E6F0CA1" w14:textId="77777777" w:rsidR="00E351FF" w:rsidRPr="00C908D5" w:rsidRDefault="00E351FF" w:rsidP="006464E5">
            <w:pPr>
              <w:pBdr>
                <w:bottom w:val="single" w:sz="4" w:space="1" w:color="auto"/>
              </w:pBdr>
              <w:ind w:right="1"/>
              <w:jc w:val="center"/>
              <w:rPr>
                <w:rFonts w:asciiTheme="majorBidi" w:hAnsiTheme="majorBidi" w:cstheme="majorBidi"/>
                <w:sz w:val="24"/>
                <w:szCs w:val="24"/>
                <w:cs/>
              </w:rPr>
            </w:pPr>
            <w:r w:rsidRPr="00C908D5">
              <w:rPr>
                <w:rFonts w:asciiTheme="majorBidi" w:hAnsiTheme="majorBidi" w:cstheme="majorBidi"/>
                <w:sz w:val="24"/>
                <w:szCs w:val="24"/>
              </w:rPr>
              <w:t>Expiration date</w:t>
            </w:r>
          </w:p>
        </w:tc>
        <w:tc>
          <w:tcPr>
            <w:tcW w:w="1276" w:type="dxa"/>
            <w:shd w:val="clear" w:color="auto" w:fill="auto"/>
            <w:vAlign w:val="bottom"/>
          </w:tcPr>
          <w:p w14:paraId="75443967" w14:textId="77777777" w:rsidR="00E351FF" w:rsidRPr="00C908D5" w:rsidRDefault="00E351FF" w:rsidP="006464E5">
            <w:pPr>
              <w:pBdr>
                <w:bottom w:val="single" w:sz="4" w:space="1" w:color="auto"/>
              </w:pBdr>
              <w:ind w:right="1"/>
              <w:jc w:val="center"/>
              <w:rPr>
                <w:rFonts w:asciiTheme="majorBidi" w:hAnsiTheme="majorBidi" w:cstheme="majorBidi"/>
                <w:sz w:val="24"/>
                <w:szCs w:val="24"/>
              </w:rPr>
            </w:pPr>
            <w:r w:rsidRPr="00C908D5">
              <w:rPr>
                <w:rFonts w:asciiTheme="majorBidi" w:hAnsiTheme="majorBidi" w:cstheme="majorBidi"/>
                <w:sz w:val="24"/>
                <w:szCs w:val="24"/>
              </w:rPr>
              <w:t xml:space="preserve">Number of </w:t>
            </w:r>
          </w:p>
          <w:p w14:paraId="555B181B" w14:textId="77777777" w:rsidR="00E351FF" w:rsidRPr="00C908D5" w:rsidRDefault="00E351FF" w:rsidP="006464E5">
            <w:pPr>
              <w:pBdr>
                <w:bottom w:val="single" w:sz="4" w:space="1" w:color="auto"/>
              </w:pBdr>
              <w:ind w:right="1"/>
              <w:jc w:val="center"/>
              <w:rPr>
                <w:rFonts w:asciiTheme="majorBidi" w:hAnsiTheme="majorBidi" w:cstheme="majorBidi"/>
                <w:sz w:val="24"/>
                <w:szCs w:val="24"/>
              </w:rPr>
            </w:pPr>
            <w:r w:rsidRPr="00C908D5">
              <w:rPr>
                <w:rFonts w:asciiTheme="majorBidi" w:hAnsiTheme="majorBidi" w:cstheme="majorBidi"/>
                <w:sz w:val="24"/>
                <w:szCs w:val="24"/>
              </w:rPr>
              <w:t>Rights issued (unit)</w:t>
            </w:r>
          </w:p>
        </w:tc>
        <w:tc>
          <w:tcPr>
            <w:tcW w:w="1417" w:type="dxa"/>
            <w:shd w:val="clear" w:color="auto" w:fill="auto"/>
            <w:vAlign w:val="bottom"/>
          </w:tcPr>
          <w:p w14:paraId="22B8AF08" w14:textId="77777777" w:rsidR="00E351FF" w:rsidRPr="00C908D5" w:rsidRDefault="00E351FF" w:rsidP="006464E5">
            <w:pPr>
              <w:pBdr>
                <w:bottom w:val="single" w:sz="4" w:space="1" w:color="auto"/>
              </w:pBdr>
              <w:ind w:right="1"/>
              <w:jc w:val="center"/>
              <w:rPr>
                <w:rFonts w:asciiTheme="majorBidi" w:hAnsiTheme="majorBidi" w:cstheme="majorBidi"/>
                <w:sz w:val="24"/>
                <w:szCs w:val="24"/>
              </w:rPr>
            </w:pPr>
            <w:r w:rsidRPr="00C908D5">
              <w:rPr>
                <w:rFonts w:asciiTheme="majorBidi" w:hAnsiTheme="majorBidi" w:cstheme="majorBidi"/>
                <w:sz w:val="24"/>
                <w:szCs w:val="24"/>
              </w:rPr>
              <w:t>Exercised date      Ratio Per 1 unit</w:t>
            </w:r>
          </w:p>
          <w:p w14:paraId="221F9CFA" w14:textId="77777777" w:rsidR="00E351FF" w:rsidRPr="00C908D5" w:rsidRDefault="00E351FF" w:rsidP="006464E5">
            <w:pPr>
              <w:pBdr>
                <w:bottom w:val="single" w:sz="4" w:space="1" w:color="auto"/>
              </w:pBdr>
              <w:ind w:right="1"/>
              <w:jc w:val="center"/>
              <w:rPr>
                <w:rFonts w:asciiTheme="majorBidi" w:hAnsiTheme="majorBidi" w:cstheme="majorBidi"/>
                <w:sz w:val="24"/>
                <w:szCs w:val="24"/>
              </w:rPr>
            </w:pPr>
            <w:r w:rsidRPr="00C908D5">
              <w:rPr>
                <w:rFonts w:asciiTheme="majorBidi" w:hAnsiTheme="majorBidi" w:cstheme="majorBidi"/>
                <w:sz w:val="24"/>
                <w:szCs w:val="24"/>
              </w:rPr>
              <w:t>Warrant</w:t>
            </w:r>
          </w:p>
        </w:tc>
        <w:tc>
          <w:tcPr>
            <w:tcW w:w="1276" w:type="dxa"/>
            <w:shd w:val="clear" w:color="auto" w:fill="auto"/>
            <w:vAlign w:val="bottom"/>
          </w:tcPr>
          <w:p w14:paraId="31D5D8D8" w14:textId="77777777" w:rsidR="00E351FF" w:rsidRPr="00C908D5" w:rsidRDefault="00E351FF" w:rsidP="006464E5">
            <w:pPr>
              <w:pBdr>
                <w:bottom w:val="single" w:sz="4" w:space="1" w:color="auto"/>
              </w:pBdr>
              <w:ind w:right="1"/>
              <w:jc w:val="center"/>
              <w:rPr>
                <w:rFonts w:asciiTheme="majorBidi" w:hAnsiTheme="majorBidi" w:cstheme="majorBidi"/>
                <w:sz w:val="24"/>
                <w:szCs w:val="24"/>
              </w:rPr>
            </w:pPr>
            <w:r w:rsidRPr="00C908D5">
              <w:rPr>
                <w:rFonts w:asciiTheme="majorBidi" w:hAnsiTheme="majorBidi" w:cstheme="majorBidi"/>
                <w:sz w:val="24"/>
                <w:szCs w:val="24"/>
              </w:rPr>
              <w:t>Exercised price</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(Baht per share)</w:t>
            </w:r>
          </w:p>
        </w:tc>
        <w:tc>
          <w:tcPr>
            <w:tcW w:w="1242" w:type="dxa"/>
            <w:shd w:val="clear" w:color="auto" w:fill="auto"/>
            <w:vAlign w:val="bottom"/>
          </w:tcPr>
          <w:p w14:paraId="73ECAEE2" w14:textId="77777777" w:rsidR="00E351FF" w:rsidRPr="00C908D5" w:rsidRDefault="00E351FF" w:rsidP="006464E5">
            <w:pPr>
              <w:pBdr>
                <w:bottom w:val="single" w:sz="4" w:space="1" w:color="auto"/>
              </w:pBdr>
              <w:ind w:right="1"/>
              <w:jc w:val="center"/>
              <w:rPr>
                <w:rFonts w:asciiTheme="majorBidi" w:hAnsiTheme="majorBidi" w:cstheme="majorBidi"/>
                <w:sz w:val="24"/>
                <w:szCs w:val="24"/>
                <w:cs/>
              </w:rPr>
            </w:pPr>
            <w:r w:rsidRPr="00C908D5">
              <w:rPr>
                <w:rFonts w:asciiTheme="majorBidi" w:hAnsiTheme="majorBidi" w:cstheme="majorBidi"/>
                <w:sz w:val="24"/>
                <w:szCs w:val="24"/>
              </w:rPr>
              <w:t>Remaining unit quantity</w:t>
            </w:r>
          </w:p>
        </w:tc>
      </w:tr>
      <w:tr w:rsidR="00C908D5" w:rsidRPr="00C908D5" w14:paraId="61B44319" w14:textId="77777777" w:rsidTr="00664B18">
        <w:trPr>
          <w:trHeight w:val="406"/>
        </w:trPr>
        <w:tc>
          <w:tcPr>
            <w:tcW w:w="992" w:type="dxa"/>
            <w:tcBorders>
              <w:top w:val="nil"/>
              <w:left w:val="nil"/>
              <w:bottom w:val="nil"/>
              <w:right w:val="nil"/>
            </w:tcBorders>
            <w:shd w:val="clear" w:color="auto" w:fill="auto"/>
            <w:vAlign w:val="bottom"/>
          </w:tcPr>
          <w:p w14:paraId="7F8C720D" w14:textId="77777777" w:rsidR="00E351FF" w:rsidRPr="00C908D5" w:rsidRDefault="00E351FF" w:rsidP="006464E5">
            <w:pPr>
              <w:ind w:right="1"/>
              <w:jc w:val="thaiDistribute"/>
              <w:rPr>
                <w:rFonts w:asciiTheme="majorBidi" w:hAnsiTheme="majorBidi" w:cstheme="majorBidi"/>
                <w:sz w:val="24"/>
                <w:szCs w:val="24"/>
              </w:rPr>
            </w:pPr>
            <w:r w:rsidRPr="00C908D5">
              <w:rPr>
                <w:rFonts w:asciiTheme="majorBidi" w:hAnsiTheme="majorBidi" w:cstheme="majorBidi"/>
                <w:sz w:val="24"/>
                <w:szCs w:val="24"/>
              </w:rPr>
              <w:t>SENAJ-W1</w:t>
            </w:r>
          </w:p>
        </w:tc>
        <w:tc>
          <w:tcPr>
            <w:tcW w:w="1134" w:type="dxa"/>
            <w:tcBorders>
              <w:top w:val="nil"/>
              <w:left w:val="nil"/>
              <w:bottom w:val="nil"/>
              <w:right w:val="nil"/>
            </w:tcBorders>
            <w:shd w:val="clear" w:color="auto" w:fill="auto"/>
            <w:vAlign w:val="bottom"/>
          </w:tcPr>
          <w:p w14:paraId="4A005129" w14:textId="77777777" w:rsidR="00E351FF" w:rsidRPr="00C908D5" w:rsidRDefault="00E351FF"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cs/>
              </w:rPr>
            </w:pPr>
            <w:r w:rsidRPr="00C908D5">
              <w:rPr>
                <w:rFonts w:asciiTheme="majorBidi" w:hAnsiTheme="majorBidi" w:cstheme="majorBidi"/>
                <w:sz w:val="24"/>
                <w:szCs w:val="24"/>
              </w:rPr>
              <w:t>2 Years</w:t>
            </w:r>
          </w:p>
        </w:tc>
        <w:tc>
          <w:tcPr>
            <w:tcW w:w="1134" w:type="dxa"/>
            <w:tcBorders>
              <w:top w:val="nil"/>
              <w:left w:val="nil"/>
              <w:bottom w:val="nil"/>
              <w:right w:val="nil"/>
            </w:tcBorders>
            <w:shd w:val="clear" w:color="auto" w:fill="auto"/>
            <w:vAlign w:val="bottom"/>
          </w:tcPr>
          <w:p w14:paraId="0936763A" w14:textId="77777777" w:rsidR="00E351FF" w:rsidRPr="00C908D5" w:rsidRDefault="00E351FF" w:rsidP="006464E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C908D5">
              <w:rPr>
                <w:rFonts w:asciiTheme="majorBidi" w:hAnsiTheme="majorBidi" w:cstheme="majorBidi"/>
                <w:sz w:val="24"/>
                <w:szCs w:val="24"/>
              </w:rPr>
              <w:t>July 31, 2022</w:t>
            </w:r>
          </w:p>
        </w:tc>
        <w:tc>
          <w:tcPr>
            <w:tcW w:w="1134" w:type="dxa"/>
            <w:tcBorders>
              <w:top w:val="nil"/>
              <w:left w:val="nil"/>
              <w:bottom w:val="nil"/>
              <w:right w:val="nil"/>
            </w:tcBorders>
            <w:shd w:val="clear" w:color="auto" w:fill="auto"/>
            <w:vAlign w:val="bottom"/>
          </w:tcPr>
          <w:p w14:paraId="09624ADE" w14:textId="77777777" w:rsidR="00E351FF" w:rsidRPr="00C908D5" w:rsidRDefault="00E351FF" w:rsidP="006464E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C908D5">
              <w:rPr>
                <w:rFonts w:asciiTheme="majorBidi" w:hAnsiTheme="majorBidi" w:cstheme="majorBidi"/>
                <w:sz w:val="24"/>
                <w:szCs w:val="24"/>
              </w:rPr>
              <w:t>June 21, 2024</w:t>
            </w:r>
          </w:p>
        </w:tc>
        <w:tc>
          <w:tcPr>
            <w:tcW w:w="1276" w:type="dxa"/>
            <w:tcBorders>
              <w:top w:val="nil"/>
              <w:left w:val="nil"/>
              <w:bottom w:val="nil"/>
              <w:right w:val="nil"/>
            </w:tcBorders>
            <w:shd w:val="clear" w:color="auto" w:fill="auto"/>
            <w:vAlign w:val="bottom"/>
          </w:tcPr>
          <w:p w14:paraId="1ADED82E" w14:textId="77777777" w:rsidR="00E351FF" w:rsidRPr="00C908D5" w:rsidRDefault="00E351FF" w:rsidP="006464E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C908D5">
              <w:rPr>
                <w:rFonts w:asciiTheme="majorBidi" w:hAnsiTheme="majorBidi" w:cstheme="majorBidi"/>
                <w:sz w:val="24"/>
                <w:szCs w:val="24"/>
              </w:rPr>
              <w:t>371,150,000</w:t>
            </w:r>
          </w:p>
        </w:tc>
        <w:tc>
          <w:tcPr>
            <w:tcW w:w="1417" w:type="dxa"/>
            <w:tcBorders>
              <w:top w:val="nil"/>
              <w:left w:val="nil"/>
              <w:bottom w:val="nil"/>
              <w:right w:val="nil"/>
            </w:tcBorders>
            <w:shd w:val="clear" w:color="auto" w:fill="auto"/>
            <w:vAlign w:val="bottom"/>
          </w:tcPr>
          <w:p w14:paraId="721812A8" w14:textId="77777777" w:rsidR="00E351FF" w:rsidRPr="00C908D5" w:rsidRDefault="00E351FF"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 right per 1 share</w:t>
            </w:r>
          </w:p>
        </w:tc>
        <w:tc>
          <w:tcPr>
            <w:tcW w:w="1276" w:type="dxa"/>
            <w:tcBorders>
              <w:top w:val="nil"/>
              <w:left w:val="nil"/>
              <w:bottom w:val="nil"/>
              <w:right w:val="nil"/>
            </w:tcBorders>
            <w:shd w:val="clear" w:color="auto" w:fill="auto"/>
            <w:vAlign w:val="bottom"/>
          </w:tcPr>
          <w:p w14:paraId="2090AED8" w14:textId="77777777" w:rsidR="00E351FF" w:rsidRPr="00C908D5" w:rsidRDefault="00E351FF"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0.10</w:t>
            </w:r>
          </w:p>
        </w:tc>
        <w:tc>
          <w:tcPr>
            <w:tcW w:w="1242" w:type="dxa"/>
            <w:tcBorders>
              <w:top w:val="nil"/>
              <w:left w:val="nil"/>
              <w:bottom w:val="nil"/>
              <w:right w:val="nil"/>
            </w:tcBorders>
            <w:shd w:val="clear" w:color="auto" w:fill="auto"/>
            <w:vAlign w:val="bottom"/>
          </w:tcPr>
          <w:p w14:paraId="69905907" w14:textId="77777777" w:rsidR="00E351FF" w:rsidRPr="00C908D5" w:rsidRDefault="00E351FF" w:rsidP="006464E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C908D5">
              <w:rPr>
                <w:rFonts w:asciiTheme="majorBidi" w:hAnsiTheme="majorBidi" w:cstheme="majorBidi"/>
                <w:sz w:val="24"/>
                <w:szCs w:val="24"/>
              </w:rPr>
              <w:t>37,115,000</w:t>
            </w:r>
          </w:p>
        </w:tc>
      </w:tr>
    </w:tbl>
    <w:p w14:paraId="3F873B6E" w14:textId="75EB95D4" w:rsidR="00702701" w:rsidRPr="00C908D5" w:rsidRDefault="00AA50F7" w:rsidP="006464E5">
      <w:pPr>
        <w:spacing w:before="120" w:after="120"/>
        <w:ind w:left="284" w:right="28" w:firstLine="142"/>
        <w:jc w:val="thaiDistribute"/>
        <w:rPr>
          <w:rFonts w:ascii="Angsana New" w:hAnsi="Angsana New" w:cs="Angsana New"/>
          <w:b/>
          <w:bCs/>
        </w:rPr>
      </w:pPr>
      <w:r w:rsidRPr="00C908D5">
        <w:rPr>
          <w:rFonts w:ascii="Angsana New" w:hAnsi="Angsana New" w:cs="Angsana New"/>
        </w:rPr>
        <w:t xml:space="preserve">The current recognition of losses from the </w:t>
      </w:r>
      <w:r w:rsidR="00224D33" w:rsidRPr="00C908D5">
        <w:rPr>
          <w:rFonts w:ascii="Angsana New" w:hAnsi="Angsana New" w:cs="Angsana New"/>
        </w:rPr>
        <w:t>fair value</w:t>
      </w:r>
      <w:r w:rsidRPr="00C908D5">
        <w:rPr>
          <w:rFonts w:ascii="Angsana New" w:hAnsi="Angsana New" w:cs="Angsana New"/>
        </w:rPr>
        <w:t xml:space="preserve"> of financial assets has already been recorded in the profit and loss statement.</w:t>
      </w:r>
    </w:p>
    <w:p w14:paraId="622BAD3A" w14:textId="77777777" w:rsidR="00664B18" w:rsidRPr="00C908D5" w:rsidRDefault="00664B18" w:rsidP="006464E5">
      <w:pPr>
        <w:spacing w:before="120" w:after="120"/>
        <w:ind w:left="284" w:right="28" w:firstLine="142"/>
        <w:jc w:val="thaiDistribute"/>
        <w:rPr>
          <w:rFonts w:ascii="Angsana New" w:hAnsi="Angsana New" w:cs="Angsana New"/>
          <w:b/>
          <w:bCs/>
          <w:u w:val="single"/>
        </w:rPr>
      </w:pPr>
    </w:p>
    <w:p w14:paraId="45B524C7" w14:textId="77777777" w:rsidR="00664B18" w:rsidRPr="00C908D5" w:rsidRDefault="00664B18" w:rsidP="006464E5">
      <w:pPr>
        <w:spacing w:before="120" w:after="120"/>
        <w:ind w:left="284" w:right="28" w:firstLine="142"/>
        <w:jc w:val="thaiDistribute"/>
        <w:rPr>
          <w:rFonts w:ascii="Angsana New" w:hAnsi="Angsana New" w:cs="Angsana New"/>
          <w:b/>
          <w:bCs/>
          <w:u w:val="single"/>
        </w:rPr>
      </w:pPr>
    </w:p>
    <w:p w14:paraId="20245E54" w14:textId="77777777" w:rsidR="00664B18" w:rsidRPr="00C908D5" w:rsidRDefault="00664B18" w:rsidP="006464E5">
      <w:pPr>
        <w:spacing w:before="120" w:after="120"/>
        <w:ind w:left="284" w:right="28" w:firstLine="142"/>
        <w:jc w:val="thaiDistribute"/>
        <w:rPr>
          <w:rFonts w:ascii="Angsana New" w:hAnsi="Angsana New" w:cs="Angsana New"/>
          <w:b/>
          <w:bCs/>
          <w:u w:val="single"/>
        </w:rPr>
      </w:pPr>
    </w:p>
    <w:p w14:paraId="71145C6D" w14:textId="77777777" w:rsidR="00664B18" w:rsidRPr="00C908D5" w:rsidRDefault="00664B18" w:rsidP="006464E5">
      <w:pPr>
        <w:spacing w:before="120" w:after="120"/>
        <w:ind w:left="284" w:right="28" w:firstLine="142"/>
        <w:jc w:val="thaiDistribute"/>
        <w:rPr>
          <w:rFonts w:ascii="Angsana New" w:hAnsi="Angsana New" w:cs="Angsana New"/>
          <w:b/>
          <w:bCs/>
          <w:u w:val="single"/>
        </w:rPr>
      </w:pPr>
    </w:p>
    <w:p w14:paraId="449BC452" w14:textId="77777777" w:rsidR="00664B18" w:rsidRPr="00C908D5" w:rsidRDefault="00664B18" w:rsidP="006464E5">
      <w:pPr>
        <w:spacing w:before="120" w:after="120"/>
        <w:ind w:left="284" w:right="28" w:firstLine="142"/>
        <w:jc w:val="thaiDistribute"/>
        <w:rPr>
          <w:rFonts w:ascii="Angsana New" w:hAnsi="Angsana New" w:cs="Angsana New"/>
          <w:b/>
          <w:bCs/>
          <w:u w:val="single"/>
        </w:rPr>
      </w:pPr>
    </w:p>
    <w:p w14:paraId="47CA350D" w14:textId="77777777" w:rsidR="00664B18" w:rsidRPr="00C908D5" w:rsidRDefault="00664B18" w:rsidP="006464E5">
      <w:pPr>
        <w:spacing w:before="120" w:after="120"/>
        <w:ind w:left="284" w:right="28" w:firstLine="142"/>
        <w:jc w:val="thaiDistribute"/>
        <w:rPr>
          <w:rFonts w:ascii="Angsana New" w:hAnsi="Angsana New" w:cs="Angsana New"/>
          <w:b/>
          <w:bCs/>
          <w:u w:val="single"/>
        </w:rPr>
      </w:pPr>
    </w:p>
    <w:p w14:paraId="0E1290DB" w14:textId="26C7530F" w:rsidR="00202F63" w:rsidRPr="00C908D5" w:rsidRDefault="00202F63" w:rsidP="006464E5">
      <w:pPr>
        <w:spacing w:before="120" w:after="120"/>
        <w:ind w:left="284" w:right="28" w:firstLine="142"/>
        <w:jc w:val="thaiDistribute"/>
        <w:rPr>
          <w:rFonts w:ascii="Angsana New" w:hAnsi="Angsana New" w:cs="Angsana New"/>
        </w:rPr>
      </w:pPr>
      <w:r w:rsidRPr="00C908D5">
        <w:rPr>
          <w:rFonts w:ascii="Angsana New" w:hAnsi="Angsana New" w:cs="Angsana New"/>
          <w:b/>
          <w:bCs/>
          <w:u w:val="single"/>
        </w:rPr>
        <w:t xml:space="preserve">Investment in Open - end Fund </w:t>
      </w:r>
    </w:p>
    <w:p w14:paraId="794BD28F" w14:textId="7F423EF5" w:rsidR="00202F63" w:rsidRPr="00C908D5" w:rsidRDefault="00202F63" w:rsidP="006464E5">
      <w:pPr>
        <w:spacing w:before="120" w:after="120"/>
        <w:ind w:left="284" w:right="28" w:firstLine="142"/>
        <w:jc w:val="thaiDistribute"/>
        <w:rPr>
          <w:rFonts w:ascii="Angsana New" w:hAnsi="Angsana New" w:cs="Angsana New"/>
        </w:rPr>
      </w:pPr>
      <w:r w:rsidRPr="00C908D5">
        <w:rPr>
          <w:rFonts w:ascii="Angsana New" w:hAnsi="Angsana New" w:cs="Angsana New"/>
        </w:rPr>
        <w:t xml:space="preserve">The </w:t>
      </w:r>
      <w:r w:rsidRPr="00C908D5">
        <w:rPr>
          <w:rFonts w:ascii="Angsana New" w:hAnsi="Angsana New" w:cs="Angsana New"/>
          <w:snapToGrid w:val="0"/>
          <w:lang w:eastAsia="th-TH"/>
        </w:rPr>
        <w:t>movement</w:t>
      </w:r>
      <w:r w:rsidRPr="00C908D5">
        <w:rPr>
          <w:rFonts w:ascii="Angsana New" w:hAnsi="Angsana New" w:cs="Angsana New"/>
        </w:rPr>
        <w:t xml:space="preserve"> transactions for the year ended December 31, 202</w:t>
      </w:r>
      <w:r w:rsidR="00D57508" w:rsidRPr="00C908D5">
        <w:rPr>
          <w:rFonts w:ascii="Angsana New" w:hAnsi="Angsana New" w:cs="Angsana New" w:hint="cs"/>
          <w:cs/>
        </w:rPr>
        <w:t>4</w:t>
      </w:r>
      <w:r w:rsidRPr="00C908D5">
        <w:rPr>
          <w:rFonts w:ascii="Angsana New" w:hAnsi="Angsana New" w:cs="Angsana New"/>
        </w:rPr>
        <w:t>, as follow:</w:t>
      </w:r>
    </w:p>
    <w:tbl>
      <w:tblPr>
        <w:tblW w:w="9605" w:type="dxa"/>
        <w:tblInd w:w="426" w:type="dxa"/>
        <w:tblLayout w:type="fixed"/>
        <w:tblLook w:val="0000" w:firstRow="0" w:lastRow="0" w:firstColumn="0" w:lastColumn="0" w:noHBand="0" w:noVBand="0"/>
      </w:tblPr>
      <w:tblGrid>
        <w:gridCol w:w="7479"/>
        <w:gridCol w:w="2126"/>
      </w:tblGrid>
      <w:tr w:rsidR="00C908D5" w:rsidRPr="00C908D5" w14:paraId="08AEF609" w14:textId="77777777" w:rsidTr="00554A6C">
        <w:trPr>
          <w:cantSplit/>
          <w:trHeight w:val="397"/>
        </w:trPr>
        <w:tc>
          <w:tcPr>
            <w:tcW w:w="7479" w:type="dxa"/>
            <w:vAlign w:val="center"/>
          </w:tcPr>
          <w:p w14:paraId="6CD9B035" w14:textId="77777777" w:rsidR="00202F63" w:rsidRPr="00C908D5" w:rsidRDefault="00202F63" w:rsidP="006464E5">
            <w:pPr>
              <w:pStyle w:val="Heading8"/>
              <w:tabs>
                <w:tab w:val="clear" w:pos="5400"/>
              </w:tabs>
              <w:ind w:left="-108"/>
              <w:rPr>
                <w:rFonts w:ascii="Angsana New" w:hAnsi="Angsana New" w:cs="Angsana New"/>
              </w:rPr>
            </w:pPr>
          </w:p>
        </w:tc>
        <w:tc>
          <w:tcPr>
            <w:tcW w:w="2126" w:type="dxa"/>
            <w:vAlign w:val="bottom"/>
          </w:tcPr>
          <w:p w14:paraId="7649CF9F" w14:textId="77777777" w:rsidR="00202F63" w:rsidRPr="00C908D5" w:rsidRDefault="00202F63" w:rsidP="006464E5">
            <w:pPr>
              <w:pStyle w:val="a5"/>
              <w:pBdr>
                <w:bottom w:val="single" w:sz="4" w:space="1" w:color="auto"/>
              </w:pBdr>
              <w:tabs>
                <w:tab w:val="clear" w:pos="1080"/>
              </w:tabs>
              <w:ind w:left="-21" w:right="-19"/>
              <w:jc w:val="right"/>
              <w:rPr>
                <w:rFonts w:ascii="Angsana New" w:hAnsi="Angsana New" w:cs="Angsana New"/>
                <w:sz w:val="28"/>
                <w:szCs w:val="28"/>
                <w:lang w:val="en-US"/>
              </w:rPr>
            </w:pPr>
            <w:r w:rsidRPr="00C908D5">
              <w:rPr>
                <w:rFonts w:ascii="Angsana New" w:hAnsi="Angsana New" w:cs="Angsana New"/>
                <w:sz w:val="28"/>
                <w:szCs w:val="28"/>
                <w:lang w:val="en-US"/>
              </w:rPr>
              <w:t>(Unit : Baht)</w:t>
            </w:r>
          </w:p>
        </w:tc>
      </w:tr>
      <w:tr w:rsidR="00C908D5" w:rsidRPr="00C908D5" w14:paraId="4EB48E29" w14:textId="77777777" w:rsidTr="00554A6C">
        <w:trPr>
          <w:cantSplit/>
          <w:trHeight w:val="397"/>
        </w:trPr>
        <w:tc>
          <w:tcPr>
            <w:tcW w:w="7479" w:type="dxa"/>
            <w:vAlign w:val="center"/>
          </w:tcPr>
          <w:p w14:paraId="3B2160B5" w14:textId="77777777" w:rsidR="00033A7E" w:rsidRPr="00C908D5" w:rsidRDefault="00033A7E" w:rsidP="006464E5">
            <w:pPr>
              <w:pStyle w:val="Heading8"/>
              <w:tabs>
                <w:tab w:val="clear" w:pos="5400"/>
              </w:tabs>
              <w:ind w:left="-108"/>
              <w:rPr>
                <w:rFonts w:ascii="Angsana New" w:hAnsi="Angsana New" w:cs="Angsana New"/>
              </w:rPr>
            </w:pPr>
          </w:p>
        </w:tc>
        <w:tc>
          <w:tcPr>
            <w:tcW w:w="2126" w:type="dxa"/>
            <w:shd w:val="clear" w:color="auto" w:fill="auto"/>
            <w:vAlign w:val="bottom"/>
          </w:tcPr>
          <w:p w14:paraId="1585F27E" w14:textId="6372C6B0" w:rsidR="00033A7E" w:rsidRPr="00C908D5" w:rsidRDefault="00033A7E" w:rsidP="006464E5">
            <w:pPr>
              <w:pStyle w:val="a5"/>
              <w:tabs>
                <w:tab w:val="clear" w:pos="1080"/>
              </w:tabs>
              <w:ind w:left="-21" w:right="-19"/>
              <w:jc w:val="center"/>
              <w:rPr>
                <w:rFonts w:ascii="Angsana New" w:hAnsi="Angsana New" w:cs="Angsana New"/>
                <w:sz w:val="28"/>
                <w:szCs w:val="28"/>
                <w:lang w:val="en-US"/>
              </w:rPr>
            </w:pPr>
            <w:r w:rsidRPr="00C908D5">
              <w:rPr>
                <w:rFonts w:ascii="Angsana New" w:hAnsi="Angsana New" w:cs="Angsana New"/>
                <w:sz w:val="28"/>
                <w:szCs w:val="28"/>
                <w:lang w:val="en-US"/>
              </w:rPr>
              <w:t>Consolidated</w:t>
            </w:r>
          </w:p>
        </w:tc>
      </w:tr>
      <w:tr w:rsidR="00C908D5" w:rsidRPr="00C908D5" w14:paraId="2FEA5C61" w14:textId="77777777" w:rsidTr="00554A6C">
        <w:trPr>
          <w:cantSplit/>
          <w:trHeight w:val="397"/>
        </w:trPr>
        <w:tc>
          <w:tcPr>
            <w:tcW w:w="7479" w:type="dxa"/>
            <w:vAlign w:val="center"/>
          </w:tcPr>
          <w:p w14:paraId="7FBE922F" w14:textId="77777777" w:rsidR="00033A7E" w:rsidRPr="00C908D5" w:rsidRDefault="00033A7E" w:rsidP="006464E5">
            <w:pPr>
              <w:pStyle w:val="Heading8"/>
              <w:tabs>
                <w:tab w:val="clear" w:pos="5400"/>
              </w:tabs>
              <w:ind w:left="-108"/>
              <w:rPr>
                <w:rFonts w:ascii="Angsana New" w:hAnsi="Angsana New" w:cs="Angsana New"/>
              </w:rPr>
            </w:pPr>
          </w:p>
        </w:tc>
        <w:tc>
          <w:tcPr>
            <w:tcW w:w="2126" w:type="dxa"/>
            <w:shd w:val="clear" w:color="auto" w:fill="auto"/>
            <w:vAlign w:val="bottom"/>
          </w:tcPr>
          <w:p w14:paraId="55301033" w14:textId="5B5053BB" w:rsidR="00033A7E" w:rsidRPr="00C908D5" w:rsidRDefault="00033A7E" w:rsidP="006464E5">
            <w:pPr>
              <w:pStyle w:val="a5"/>
              <w:pBdr>
                <w:bottom w:val="single" w:sz="4" w:space="1" w:color="auto"/>
              </w:pBdr>
              <w:tabs>
                <w:tab w:val="clear" w:pos="1080"/>
              </w:tabs>
              <w:ind w:left="-21" w:right="-19"/>
              <w:jc w:val="center"/>
              <w:rPr>
                <w:rFonts w:ascii="Angsana New" w:hAnsi="Angsana New" w:cs="Angsana New"/>
                <w:sz w:val="28"/>
                <w:szCs w:val="28"/>
                <w:lang w:val="en-US"/>
              </w:rPr>
            </w:pPr>
            <w:r w:rsidRPr="00C908D5">
              <w:rPr>
                <w:rFonts w:ascii="Angsana New" w:hAnsi="Angsana New" w:cs="Angsana New"/>
                <w:sz w:val="28"/>
                <w:szCs w:val="28"/>
                <w:lang w:val="en-US"/>
              </w:rPr>
              <w:t>financial statements</w:t>
            </w:r>
          </w:p>
        </w:tc>
      </w:tr>
      <w:tr w:rsidR="00C908D5" w:rsidRPr="00C908D5" w14:paraId="26636D72" w14:textId="77777777" w:rsidTr="00554A6C">
        <w:trPr>
          <w:cantSplit/>
          <w:trHeight w:val="397"/>
        </w:trPr>
        <w:tc>
          <w:tcPr>
            <w:tcW w:w="7479" w:type="dxa"/>
            <w:vAlign w:val="bottom"/>
          </w:tcPr>
          <w:p w14:paraId="4CE6C5A3" w14:textId="71731372" w:rsidR="00033A7E" w:rsidRPr="00C908D5" w:rsidRDefault="00033A7E" w:rsidP="006464E5">
            <w:pPr>
              <w:pStyle w:val="Heading8"/>
              <w:tabs>
                <w:tab w:val="clear" w:pos="5400"/>
              </w:tabs>
              <w:ind w:left="-108"/>
              <w:jc w:val="left"/>
              <w:rPr>
                <w:rFonts w:ascii="Angsana New" w:hAnsi="Angsana New" w:cs="Angsana New"/>
                <w:u w:val="none"/>
                <w:cs/>
              </w:rPr>
            </w:pPr>
            <w:r w:rsidRPr="00C908D5">
              <w:rPr>
                <w:rFonts w:ascii="Angsana New" w:hAnsi="Angsana New" w:cs="Angsana New"/>
                <w:u w:val="none"/>
              </w:rPr>
              <w:t>As at December 31, 202</w:t>
            </w:r>
            <w:r w:rsidR="00D57508" w:rsidRPr="00C908D5">
              <w:rPr>
                <w:rFonts w:ascii="Angsana New" w:hAnsi="Angsana New" w:cs="Angsana New" w:hint="cs"/>
                <w:u w:val="none"/>
                <w:cs/>
              </w:rPr>
              <w:t>3</w:t>
            </w:r>
          </w:p>
        </w:tc>
        <w:tc>
          <w:tcPr>
            <w:tcW w:w="2126" w:type="dxa"/>
            <w:shd w:val="clear" w:color="auto" w:fill="auto"/>
            <w:vAlign w:val="center"/>
          </w:tcPr>
          <w:p w14:paraId="3B32C95B" w14:textId="34696FE9" w:rsidR="00033A7E" w:rsidRPr="00C908D5" w:rsidRDefault="00D57508" w:rsidP="006464E5">
            <w:pPr>
              <w:pStyle w:val="a5"/>
              <w:tabs>
                <w:tab w:val="clear" w:pos="1080"/>
                <w:tab w:val="left" w:pos="1373"/>
                <w:tab w:val="right" w:pos="1530"/>
              </w:tabs>
              <w:ind w:left="-21" w:right="-19"/>
              <w:jc w:val="right"/>
              <w:rPr>
                <w:rFonts w:asciiTheme="majorBidi" w:hAnsiTheme="majorBidi" w:cs="Angsana New"/>
                <w:sz w:val="28"/>
                <w:szCs w:val="28"/>
                <w:cs/>
              </w:rPr>
            </w:pPr>
            <w:r w:rsidRPr="00C908D5">
              <w:rPr>
                <w:rFonts w:asciiTheme="majorBidi" w:hAnsiTheme="majorBidi" w:cstheme="majorBidi"/>
              </w:rPr>
              <w:t>2,965,021</w:t>
            </w:r>
          </w:p>
        </w:tc>
      </w:tr>
      <w:tr w:rsidR="00C908D5" w:rsidRPr="00C908D5" w14:paraId="3CC21132" w14:textId="77777777" w:rsidTr="00664B18">
        <w:trPr>
          <w:cantSplit/>
          <w:trHeight w:val="397"/>
        </w:trPr>
        <w:tc>
          <w:tcPr>
            <w:tcW w:w="7479" w:type="dxa"/>
            <w:vAlign w:val="bottom"/>
          </w:tcPr>
          <w:p w14:paraId="0C7DCDC6" w14:textId="77777777" w:rsidR="007B36F3" w:rsidRPr="00C908D5" w:rsidRDefault="007B36F3" w:rsidP="006464E5">
            <w:pPr>
              <w:pStyle w:val="Heading8"/>
              <w:tabs>
                <w:tab w:val="clear" w:pos="5400"/>
              </w:tabs>
              <w:ind w:left="-108"/>
              <w:jc w:val="left"/>
              <w:rPr>
                <w:rFonts w:ascii="Angsana New" w:hAnsi="Angsana New" w:cs="Angsana New"/>
                <w:u w:val="none"/>
              </w:rPr>
            </w:pPr>
            <w:r w:rsidRPr="00C908D5">
              <w:rPr>
                <w:rFonts w:ascii="Angsana New" w:hAnsi="Angsana New" w:cs="Angsana New"/>
                <w:u w:val="none"/>
              </w:rPr>
              <w:t>Add Profit (loss) from unrealized changes in value of investments</w:t>
            </w:r>
          </w:p>
        </w:tc>
        <w:tc>
          <w:tcPr>
            <w:tcW w:w="2126" w:type="dxa"/>
            <w:shd w:val="clear" w:color="auto" w:fill="auto"/>
            <w:vAlign w:val="center"/>
          </w:tcPr>
          <w:p w14:paraId="639A97E5" w14:textId="07AEBFCA" w:rsidR="007B36F3" w:rsidRPr="00C908D5" w:rsidRDefault="007B36F3" w:rsidP="006464E5">
            <w:pPr>
              <w:pStyle w:val="a5"/>
              <w:pBdr>
                <w:bottom w:val="single" w:sz="4" w:space="1" w:color="auto"/>
              </w:pBdr>
              <w:tabs>
                <w:tab w:val="clear" w:pos="1080"/>
              </w:tabs>
              <w:ind w:left="-21" w:right="-19"/>
              <w:jc w:val="right"/>
              <w:rPr>
                <w:rFonts w:asciiTheme="majorBidi" w:eastAsia="MS Mincho" w:hAnsiTheme="majorBidi" w:cstheme="majorBidi"/>
                <w:sz w:val="28"/>
                <w:szCs w:val="28"/>
                <w:lang w:val="en-US" w:eastAsia="zh-CN"/>
              </w:rPr>
            </w:pPr>
            <w:r w:rsidRPr="00C908D5">
              <w:rPr>
                <w:rFonts w:asciiTheme="majorBidi" w:hAnsiTheme="majorBidi" w:cstheme="majorBidi"/>
              </w:rPr>
              <w:t>64,848</w:t>
            </w:r>
          </w:p>
        </w:tc>
      </w:tr>
      <w:tr w:rsidR="00C908D5" w:rsidRPr="00C908D5" w14:paraId="2BCB8CF4" w14:textId="77777777" w:rsidTr="00664B18">
        <w:trPr>
          <w:cantSplit/>
          <w:trHeight w:val="397"/>
        </w:trPr>
        <w:tc>
          <w:tcPr>
            <w:tcW w:w="7479" w:type="dxa"/>
            <w:vAlign w:val="bottom"/>
          </w:tcPr>
          <w:p w14:paraId="7C1A7F4E" w14:textId="1E8BCE03" w:rsidR="007B36F3" w:rsidRPr="00C908D5" w:rsidRDefault="007B36F3" w:rsidP="006464E5">
            <w:pPr>
              <w:pStyle w:val="Heading8"/>
              <w:tabs>
                <w:tab w:val="clear" w:pos="5400"/>
              </w:tabs>
              <w:ind w:left="-108"/>
              <w:jc w:val="left"/>
              <w:rPr>
                <w:rFonts w:ascii="Angsana New" w:hAnsi="Angsana New" w:cs="Angsana New"/>
                <w:u w:val="none"/>
                <w:cs/>
              </w:rPr>
            </w:pPr>
            <w:r w:rsidRPr="00C908D5">
              <w:rPr>
                <w:rFonts w:ascii="Angsana New" w:hAnsi="Angsana New" w:cs="Angsana New"/>
                <w:u w:val="none"/>
              </w:rPr>
              <w:t>As at December 31, 202</w:t>
            </w:r>
            <w:r w:rsidRPr="00C908D5">
              <w:rPr>
                <w:rFonts w:ascii="Angsana New" w:hAnsi="Angsana New" w:cs="Angsana New" w:hint="cs"/>
                <w:u w:val="none"/>
                <w:cs/>
              </w:rPr>
              <w:t>4</w:t>
            </w:r>
          </w:p>
        </w:tc>
        <w:tc>
          <w:tcPr>
            <w:tcW w:w="2126" w:type="dxa"/>
            <w:shd w:val="clear" w:color="auto" w:fill="auto"/>
            <w:vAlign w:val="center"/>
          </w:tcPr>
          <w:p w14:paraId="5EB0481E" w14:textId="56006599" w:rsidR="007B36F3" w:rsidRPr="00C908D5" w:rsidRDefault="007B36F3" w:rsidP="006464E5">
            <w:pPr>
              <w:pStyle w:val="a5"/>
              <w:pBdr>
                <w:bottom w:val="double" w:sz="4" w:space="1" w:color="auto"/>
              </w:pBdr>
              <w:tabs>
                <w:tab w:val="clear" w:pos="1080"/>
              </w:tabs>
              <w:ind w:left="-21" w:right="-19"/>
              <w:jc w:val="right"/>
              <w:rPr>
                <w:rFonts w:asciiTheme="majorBidi" w:hAnsiTheme="majorBidi" w:cs="Angsana New"/>
                <w:sz w:val="28"/>
                <w:szCs w:val="28"/>
                <w:cs/>
              </w:rPr>
            </w:pPr>
            <w:r w:rsidRPr="00C908D5">
              <w:rPr>
                <w:rFonts w:asciiTheme="majorBidi" w:hAnsiTheme="majorBidi" w:cstheme="majorBidi"/>
              </w:rPr>
              <w:t>3,029,869</w:t>
            </w:r>
          </w:p>
        </w:tc>
      </w:tr>
    </w:tbl>
    <w:p w14:paraId="3AEB2F41" w14:textId="0D87B4EE" w:rsidR="00202F63" w:rsidRPr="00C908D5" w:rsidRDefault="00202F63" w:rsidP="006464E5">
      <w:pPr>
        <w:spacing w:before="120" w:after="120"/>
        <w:ind w:left="426" w:right="28"/>
        <w:jc w:val="thaiDistribute"/>
        <w:rPr>
          <w:rFonts w:ascii="Angsana New" w:hAnsi="Angsana New" w:cs="Angsana New"/>
          <w:lang w:eastAsia="en-US"/>
        </w:rPr>
      </w:pPr>
      <w:r w:rsidRPr="00C908D5">
        <w:rPr>
          <w:rFonts w:ascii="Angsana New" w:hAnsi="Angsana New" w:cs="Angsana New"/>
          <w:b/>
          <w:bCs/>
        </w:rPr>
        <w:t>Fixed deposits</w:t>
      </w:r>
    </w:p>
    <w:p w14:paraId="206F8FAD" w14:textId="0F645177" w:rsidR="005D6F17" w:rsidRPr="00C908D5" w:rsidRDefault="00202F63" w:rsidP="006464E5">
      <w:pPr>
        <w:tabs>
          <w:tab w:val="left" w:pos="9923"/>
        </w:tabs>
        <w:spacing w:before="120" w:after="120"/>
        <w:ind w:left="426" w:right="284"/>
        <w:jc w:val="thaiDistribute"/>
        <w:rPr>
          <w:rFonts w:ascii="Angsana New" w:hAnsi="Angsana New" w:cs="Angsana New"/>
        </w:rPr>
      </w:pPr>
      <w:r w:rsidRPr="00C908D5">
        <w:rPr>
          <w:rFonts w:ascii="Angsana New" w:hAnsi="Angsana New" w:cs="Angsana New"/>
        </w:rPr>
        <w:t>As at December 31, 202</w:t>
      </w:r>
      <w:r w:rsidR="001F46BB" w:rsidRPr="00C908D5">
        <w:rPr>
          <w:rFonts w:ascii="Angsana New" w:hAnsi="Angsana New" w:cs="Angsana New" w:hint="cs"/>
          <w:cs/>
        </w:rPr>
        <w:t>4</w:t>
      </w:r>
      <w:r w:rsidR="00A417DA" w:rsidRPr="00C908D5">
        <w:rPr>
          <w:rFonts w:ascii="Angsana New" w:hAnsi="Angsana New" w:cs="Angsana New"/>
        </w:rPr>
        <w:t xml:space="preserve"> and 202</w:t>
      </w:r>
      <w:r w:rsidR="001F46BB" w:rsidRPr="00C908D5">
        <w:rPr>
          <w:rFonts w:ascii="Angsana New" w:hAnsi="Angsana New" w:cs="Angsana New" w:hint="cs"/>
          <w:cs/>
        </w:rPr>
        <w:t>3</w:t>
      </w:r>
      <w:r w:rsidRPr="00C908D5">
        <w:rPr>
          <w:rFonts w:ascii="Angsana New" w:hAnsi="Angsana New" w:cs="Angsana New"/>
        </w:rPr>
        <w:t>, the Group has fixed deposits with maturity over 3</w:t>
      </w:r>
      <w:r w:rsidRPr="00C908D5">
        <w:rPr>
          <w:rFonts w:ascii="Angsana New" w:hAnsi="Angsana New" w:cs="Angsana New"/>
          <w:cs/>
        </w:rPr>
        <w:t xml:space="preserve"> </w:t>
      </w:r>
      <w:r w:rsidRPr="00C908D5">
        <w:rPr>
          <w:rFonts w:ascii="Angsana New" w:hAnsi="Angsana New" w:cs="Angsana New"/>
        </w:rPr>
        <w:t>months but not over 1</w:t>
      </w:r>
      <w:r w:rsidRPr="00C908D5">
        <w:rPr>
          <w:rFonts w:ascii="Angsana New" w:hAnsi="Angsana New" w:cs="Angsana New"/>
          <w:cs/>
        </w:rPr>
        <w:t xml:space="preserve"> </w:t>
      </w:r>
      <w:r w:rsidRPr="00C908D5">
        <w:rPr>
          <w:rFonts w:ascii="Angsana New" w:hAnsi="Angsana New" w:cs="Angsana New"/>
        </w:rPr>
        <w:t xml:space="preserve">year. The Group </w:t>
      </w:r>
      <w:r w:rsidR="00554A6C" w:rsidRPr="00C908D5">
        <w:rPr>
          <w:rFonts w:ascii="Angsana New" w:hAnsi="Angsana New" w:cs="Angsana New"/>
        </w:rPr>
        <w:t>held it</w:t>
      </w:r>
      <w:r w:rsidRPr="00C908D5">
        <w:rPr>
          <w:rFonts w:ascii="Angsana New" w:hAnsi="Angsana New" w:cs="Angsana New"/>
        </w:rPr>
        <w:t xml:space="preserve"> for general investment purposes.</w:t>
      </w:r>
    </w:p>
    <w:p w14:paraId="09DC17DE" w14:textId="77777777" w:rsidR="00C430FD" w:rsidRPr="00C908D5" w:rsidRDefault="00C430FD" w:rsidP="006464E5">
      <w:pPr>
        <w:spacing w:before="240"/>
        <w:ind w:right="28"/>
        <w:jc w:val="thaiDistribute"/>
        <w:rPr>
          <w:rFonts w:ascii="Angsana New" w:hAnsi="Angsana New"/>
          <w:b/>
          <w:bCs/>
        </w:rPr>
        <w:sectPr w:rsidR="00C430FD" w:rsidRPr="00C908D5" w:rsidSect="00404550">
          <w:headerReference w:type="default" r:id="rId8"/>
          <w:footerReference w:type="default" r:id="rId9"/>
          <w:pgSz w:w="11909" w:h="16834" w:code="9"/>
          <w:pgMar w:top="851" w:right="851" w:bottom="1134" w:left="1134" w:header="851" w:footer="851" w:gutter="0"/>
          <w:pgNumType w:start="10" w:chapStyle="1"/>
          <w:cols w:space="720"/>
          <w:docGrid w:linePitch="381"/>
        </w:sectPr>
      </w:pPr>
    </w:p>
    <w:p w14:paraId="368C1001" w14:textId="478A51C4" w:rsidR="005D6F17" w:rsidRPr="00C908D5" w:rsidRDefault="008D7DE8" w:rsidP="006464E5">
      <w:pPr>
        <w:numPr>
          <w:ilvl w:val="0"/>
          <w:numId w:val="1"/>
        </w:numPr>
        <w:spacing w:before="120"/>
        <w:ind w:left="284" w:right="28" w:hanging="284"/>
        <w:jc w:val="thaiDistribute"/>
        <w:rPr>
          <w:rFonts w:ascii="Angsana New" w:hAnsi="Angsana New"/>
          <w:b/>
          <w:bCs/>
        </w:rPr>
      </w:pPr>
      <w:r w:rsidRPr="00C908D5">
        <w:rPr>
          <w:rFonts w:ascii="Angsana New" w:hAnsi="Angsana New" w:cs="Angsana New"/>
          <w:b/>
          <w:bCs/>
        </w:rPr>
        <w:lastRenderedPageBreak/>
        <w:t>I</w:t>
      </w:r>
      <w:r w:rsidR="005D6F17" w:rsidRPr="00C908D5">
        <w:rPr>
          <w:rFonts w:ascii="Angsana New" w:hAnsi="Angsana New" w:cs="Angsana New"/>
          <w:b/>
          <w:bCs/>
        </w:rPr>
        <w:t>NVESTMENT</w:t>
      </w:r>
      <w:r w:rsidR="005D6F17" w:rsidRPr="00C908D5">
        <w:rPr>
          <w:rFonts w:ascii="Angsana New" w:hAnsi="Angsana New"/>
          <w:b/>
          <w:bCs/>
        </w:rPr>
        <w:t xml:space="preserve"> IN </w:t>
      </w:r>
      <w:r w:rsidR="005D6F17" w:rsidRPr="00C908D5">
        <w:rPr>
          <w:rFonts w:ascii="Angsana New" w:hAnsi="Angsana New" w:cs="Angsana New"/>
          <w:b/>
          <w:bCs/>
        </w:rPr>
        <w:t>ASSOCIATES</w:t>
      </w:r>
      <w:r w:rsidR="005D6F17" w:rsidRPr="00C908D5">
        <w:rPr>
          <w:rFonts w:ascii="Angsana New" w:hAnsi="Angsana New"/>
          <w:b/>
          <w:bCs/>
        </w:rPr>
        <w:t xml:space="preserve"> AND JOINT VENTURES</w:t>
      </w:r>
    </w:p>
    <w:p w14:paraId="77108B92" w14:textId="118653A6" w:rsidR="009C4B06" w:rsidRPr="00C908D5" w:rsidRDefault="005D6F17" w:rsidP="006464E5">
      <w:pPr>
        <w:spacing w:before="120"/>
        <w:ind w:left="284" w:right="28"/>
        <w:jc w:val="thaiDistribute"/>
        <w:rPr>
          <w:rFonts w:asciiTheme="majorBidi" w:hAnsiTheme="majorBidi" w:cstheme="majorBidi"/>
        </w:rPr>
      </w:pPr>
      <w:r w:rsidRPr="00C908D5">
        <w:rPr>
          <w:rFonts w:ascii="Angsana New" w:hAnsi="Angsana New" w:cs="Angsana New"/>
        </w:rPr>
        <w:t>As at December 31, 202</w:t>
      </w:r>
      <w:r w:rsidR="00316946" w:rsidRPr="00C908D5">
        <w:rPr>
          <w:rFonts w:ascii="Angsana New" w:hAnsi="Angsana New" w:cs="Angsana New" w:hint="cs"/>
          <w:cs/>
        </w:rPr>
        <w:t>4</w:t>
      </w:r>
      <w:r w:rsidRPr="00C908D5">
        <w:rPr>
          <w:rFonts w:ascii="Angsana New" w:hAnsi="Angsana New" w:cs="Angsana New"/>
        </w:rPr>
        <w:t xml:space="preserve"> and 202</w:t>
      </w:r>
      <w:r w:rsidR="00316946" w:rsidRPr="00C908D5">
        <w:rPr>
          <w:rFonts w:ascii="Angsana New" w:hAnsi="Angsana New" w:cs="Angsana New" w:hint="cs"/>
          <w:cs/>
        </w:rPr>
        <w:t>3</w:t>
      </w:r>
      <w:r w:rsidRPr="00C908D5">
        <w:rPr>
          <w:rFonts w:ascii="Angsana New" w:hAnsi="Angsana New" w:cs="Angsana New"/>
        </w:rPr>
        <w:t>, consist of :</w:t>
      </w:r>
    </w:p>
    <w:tbl>
      <w:tblPr>
        <w:tblW w:w="5000" w:type="pct"/>
        <w:tblLook w:val="04A0" w:firstRow="1" w:lastRow="0" w:firstColumn="1" w:lastColumn="0" w:noHBand="0" w:noVBand="1"/>
      </w:tblPr>
      <w:tblGrid>
        <w:gridCol w:w="3022"/>
        <w:gridCol w:w="1390"/>
        <w:gridCol w:w="1497"/>
        <w:gridCol w:w="1586"/>
        <w:gridCol w:w="1586"/>
        <w:gridCol w:w="1586"/>
        <w:gridCol w:w="1586"/>
        <w:gridCol w:w="1298"/>
        <w:gridCol w:w="1298"/>
      </w:tblGrid>
      <w:tr w:rsidR="00C908D5" w:rsidRPr="00C908D5" w14:paraId="05CA561E" w14:textId="77777777" w:rsidTr="0034783B">
        <w:trPr>
          <w:trHeight w:val="113"/>
          <w:tblHeader/>
        </w:trPr>
        <w:tc>
          <w:tcPr>
            <w:tcW w:w="1018" w:type="pct"/>
          </w:tcPr>
          <w:p w14:paraId="582F1C39" w14:textId="77777777" w:rsidR="00366D9F" w:rsidRPr="00C908D5" w:rsidRDefault="00366D9F" w:rsidP="006464E5">
            <w:pPr>
              <w:ind w:right="1"/>
              <w:jc w:val="thaiDistribute"/>
              <w:rPr>
                <w:rFonts w:asciiTheme="majorBidi" w:hAnsiTheme="majorBidi" w:cstheme="majorBidi"/>
                <w:sz w:val="27"/>
                <w:szCs w:val="27"/>
                <w:lang w:eastAsia="en-US"/>
              </w:rPr>
            </w:pPr>
          </w:p>
        </w:tc>
        <w:tc>
          <w:tcPr>
            <w:tcW w:w="468" w:type="pct"/>
          </w:tcPr>
          <w:p w14:paraId="225AAB13" w14:textId="77777777" w:rsidR="00366D9F" w:rsidRPr="00C908D5" w:rsidRDefault="00366D9F" w:rsidP="006464E5">
            <w:pPr>
              <w:ind w:left="-36" w:right="-24"/>
              <w:jc w:val="thaiDistribute"/>
              <w:rPr>
                <w:rFonts w:asciiTheme="majorBidi" w:hAnsiTheme="majorBidi" w:cstheme="majorBidi"/>
                <w:sz w:val="27"/>
                <w:szCs w:val="27"/>
                <w:lang w:eastAsia="en-US"/>
              </w:rPr>
            </w:pPr>
          </w:p>
        </w:tc>
        <w:tc>
          <w:tcPr>
            <w:tcW w:w="504" w:type="pct"/>
          </w:tcPr>
          <w:p w14:paraId="0B61AEC1" w14:textId="77777777" w:rsidR="00366D9F" w:rsidRPr="00C908D5" w:rsidRDefault="00366D9F" w:rsidP="006464E5">
            <w:pPr>
              <w:ind w:left="-36" w:right="-24"/>
              <w:jc w:val="thaiDistribute"/>
              <w:rPr>
                <w:rFonts w:asciiTheme="majorBidi" w:hAnsiTheme="majorBidi" w:cstheme="majorBidi"/>
                <w:sz w:val="27"/>
                <w:szCs w:val="27"/>
                <w:lang w:eastAsia="en-US"/>
              </w:rPr>
            </w:pPr>
          </w:p>
        </w:tc>
        <w:tc>
          <w:tcPr>
            <w:tcW w:w="3010" w:type="pct"/>
            <w:gridSpan w:val="6"/>
            <w:vAlign w:val="bottom"/>
            <w:hideMark/>
          </w:tcPr>
          <w:p w14:paraId="3D79D417" w14:textId="77777777" w:rsidR="00366D9F" w:rsidRPr="00C908D5" w:rsidRDefault="00366D9F" w:rsidP="006464E5">
            <w:pPr>
              <w:pBdr>
                <w:bottom w:val="single" w:sz="4" w:space="1" w:color="auto"/>
              </w:pBd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(Unit : Baht)</w:t>
            </w:r>
          </w:p>
        </w:tc>
      </w:tr>
      <w:tr w:rsidR="00C908D5" w:rsidRPr="00C908D5" w14:paraId="63AB6036" w14:textId="77777777" w:rsidTr="0034783B">
        <w:trPr>
          <w:trHeight w:val="113"/>
          <w:tblHeader/>
        </w:trPr>
        <w:tc>
          <w:tcPr>
            <w:tcW w:w="1018" w:type="pct"/>
            <w:vAlign w:val="bottom"/>
          </w:tcPr>
          <w:p w14:paraId="3E56759F" w14:textId="77777777" w:rsidR="00366D9F" w:rsidRPr="00C908D5" w:rsidRDefault="00366D9F" w:rsidP="006464E5">
            <w:pPr>
              <w:ind w:right="1"/>
              <w:jc w:val="center"/>
              <w:rPr>
                <w:rFonts w:asciiTheme="majorBidi" w:hAnsiTheme="majorBidi" w:cstheme="majorBidi"/>
                <w:sz w:val="27"/>
                <w:szCs w:val="27"/>
                <w:lang w:eastAsia="en-US"/>
              </w:rPr>
            </w:pPr>
          </w:p>
        </w:tc>
        <w:tc>
          <w:tcPr>
            <w:tcW w:w="468" w:type="pct"/>
            <w:vAlign w:val="bottom"/>
          </w:tcPr>
          <w:p w14:paraId="15EB1B7F" w14:textId="77777777" w:rsidR="00366D9F" w:rsidRPr="00C908D5" w:rsidRDefault="00366D9F" w:rsidP="006464E5">
            <w:pPr>
              <w:ind w:left="-36" w:right="-24"/>
              <w:jc w:val="center"/>
              <w:rPr>
                <w:rFonts w:asciiTheme="majorBidi" w:hAnsiTheme="majorBidi" w:cstheme="majorBidi"/>
                <w:sz w:val="27"/>
                <w:szCs w:val="27"/>
                <w:lang w:eastAsia="en-US"/>
              </w:rPr>
            </w:pPr>
          </w:p>
        </w:tc>
        <w:tc>
          <w:tcPr>
            <w:tcW w:w="504" w:type="pct"/>
            <w:vAlign w:val="bottom"/>
          </w:tcPr>
          <w:p w14:paraId="778A9C98" w14:textId="77777777" w:rsidR="00366D9F" w:rsidRPr="00C908D5" w:rsidRDefault="00366D9F" w:rsidP="006464E5">
            <w:pPr>
              <w:ind w:left="-36" w:right="-24"/>
              <w:jc w:val="center"/>
              <w:rPr>
                <w:rFonts w:asciiTheme="majorBidi" w:hAnsiTheme="majorBidi" w:cstheme="majorBidi"/>
                <w:sz w:val="27"/>
                <w:szCs w:val="27"/>
                <w:lang w:eastAsia="en-US"/>
              </w:rPr>
            </w:pPr>
          </w:p>
        </w:tc>
        <w:tc>
          <w:tcPr>
            <w:tcW w:w="1068" w:type="pct"/>
            <w:gridSpan w:val="2"/>
            <w:vAlign w:val="bottom"/>
            <w:hideMark/>
          </w:tcPr>
          <w:p w14:paraId="1BA65BAC" w14:textId="77777777" w:rsidR="00366D9F" w:rsidRPr="00C908D5" w:rsidRDefault="00366D9F" w:rsidP="006464E5">
            <w:pPr>
              <w:pBdr>
                <w:bottom w:val="single" w:sz="4" w:space="1" w:color="auto"/>
              </w:pBdr>
              <w:ind w:right="1"/>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Consolidated financial statements</w:t>
            </w:r>
          </w:p>
        </w:tc>
        <w:tc>
          <w:tcPr>
            <w:tcW w:w="1068" w:type="pct"/>
            <w:gridSpan w:val="2"/>
            <w:vAlign w:val="bottom"/>
            <w:hideMark/>
          </w:tcPr>
          <w:p w14:paraId="5817910D" w14:textId="77777777" w:rsidR="00366D9F" w:rsidRPr="00C908D5" w:rsidRDefault="00366D9F" w:rsidP="006464E5">
            <w:pPr>
              <w:pBdr>
                <w:bottom w:val="single" w:sz="4" w:space="1" w:color="auto"/>
              </w:pBdr>
              <w:ind w:right="1"/>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Separate financial statements</w:t>
            </w:r>
          </w:p>
        </w:tc>
        <w:tc>
          <w:tcPr>
            <w:tcW w:w="874" w:type="pct"/>
            <w:gridSpan w:val="2"/>
            <w:vAlign w:val="bottom"/>
            <w:hideMark/>
          </w:tcPr>
          <w:p w14:paraId="1B248913" w14:textId="6F7C036B" w:rsidR="00366D9F" w:rsidRPr="00C908D5" w:rsidRDefault="00366D9F" w:rsidP="006464E5">
            <w:pPr>
              <w:ind w:right="1"/>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Dividend for the year ended</w:t>
            </w:r>
          </w:p>
        </w:tc>
      </w:tr>
      <w:tr w:rsidR="00C908D5" w:rsidRPr="00C908D5" w14:paraId="33533F8C" w14:textId="77777777" w:rsidTr="0034783B">
        <w:trPr>
          <w:trHeight w:val="113"/>
          <w:tblHeader/>
        </w:trPr>
        <w:tc>
          <w:tcPr>
            <w:tcW w:w="1018" w:type="pct"/>
            <w:vAlign w:val="bottom"/>
          </w:tcPr>
          <w:p w14:paraId="4096EE4E" w14:textId="77777777" w:rsidR="00366D9F" w:rsidRPr="00C908D5" w:rsidRDefault="00366D9F" w:rsidP="006464E5">
            <w:pPr>
              <w:ind w:right="1"/>
              <w:jc w:val="center"/>
              <w:rPr>
                <w:rFonts w:asciiTheme="majorBidi" w:hAnsiTheme="majorBidi" w:cstheme="majorBidi"/>
                <w:sz w:val="27"/>
                <w:szCs w:val="27"/>
                <w:lang w:eastAsia="en-US"/>
              </w:rPr>
            </w:pPr>
          </w:p>
        </w:tc>
        <w:tc>
          <w:tcPr>
            <w:tcW w:w="468" w:type="pct"/>
            <w:vAlign w:val="bottom"/>
          </w:tcPr>
          <w:p w14:paraId="7940F562" w14:textId="77777777" w:rsidR="00366D9F" w:rsidRPr="00C908D5" w:rsidRDefault="00366D9F" w:rsidP="006464E5">
            <w:pPr>
              <w:ind w:left="-36" w:right="-24"/>
              <w:jc w:val="center"/>
              <w:rPr>
                <w:rFonts w:asciiTheme="majorBidi" w:hAnsiTheme="majorBidi" w:cstheme="majorBidi"/>
                <w:sz w:val="27"/>
                <w:szCs w:val="27"/>
                <w:lang w:eastAsia="en-US"/>
              </w:rPr>
            </w:pPr>
          </w:p>
        </w:tc>
        <w:tc>
          <w:tcPr>
            <w:tcW w:w="504" w:type="pct"/>
            <w:vAlign w:val="bottom"/>
          </w:tcPr>
          <w:p w14:paraId="4C12A2A4" w14:textId="77777777" w:rsidR="00366D9F" w:rsidRPr="00C908D5" w:rsidRDefault="00366D9F" w:rsidP="006464E5">
            <w:pPr>
              <w:ind w:left="-36" w:right="-24"/>
              <w:jc w:val="center"/>
              <w:rPr>
                <w:rFonts w:asciiTheme="majorBidi" w:hAnsiTheme="majorBidi" w:cstheme="majorBidi"/>
                <w:sz w:val="27"/>
                <w:szCs w:val="27"/>
                <w:lang w:eastAsia="en-US"/>
              </w:rPr>
            </w:pPr>
          </w:p>
        </w:tc>
        <w:tc>
          <w:tcPr>
            <w:tcW w:w="1068" w:type="pct"/>
            <w:gridSpan w:val="2"/>
            <w:vAlign w:val="bottom"/>
            <w:hideMark/>
          </w:tcPr>
          <w:p w14:paraId="01F6591B" w14:textId="77777777" w:rsidR="00366D9F" w:rsidRPr="00C908D5" w:rsidRDefault="00366D9F" w:rsidP="006464E5">
            <w:pPr>
              <w:pBdr>
                <w:bottom w:val="single" w:sz="4" w:space="1" w:color="auto"/>
              </w:pBdr>
              <w:ind w:right="1"/>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Equity Method</w:t>
            </w:r>
          </w:p>
        </w:tc>
        <w:tc>
          <w:tcPr>
            <w:tcW w:w="1068" w:type="pct"/>
            <w:gridSpan w:val="2"/>
            <w:vAlign w:val="bottom"/>
            <w:hideMark/>
          </w:tcPr>
          <w:p w14:paraId="62C50705" w14:textId="77777777" w:rsidR="00366D9F" w:rsidRPr="00C908D5" w:rsidRDefault="00366D9F" w:rsidP="006464E5">
            <w:pPr>
              <w:pBdr>
                <w:bottom w:val="single" w:sz="4" w:space="1" w:color="auto"/>
              </w:pBdr>
              <w:ind w:right="1"/>
              <w:jc w:val="center"/>
              <w:rPr>
                <w:rFonts w:asciiTheme="majorBidi" w:hAnsiTheme="majorBidi" w:cstheme="majorBidi"/>
                <w:sz w:val="27"/>
                <w:szCs w:val="27"/>
                <w:cs/>
                <w:lang w:eastAsia="en-US"/>
              </w:rPr>
            </w:pPr>
            <w:r w:rsidRPr="00C908D5">
              <w:rPr>
                <w:rFonts w:asciiTheme="majorBidi" w:hAnsiTheme="majorBidi" w:cstheme="majorBidi"/>
                <w:sz w:val="27"/>
                <w:szCs w:val="27"/>
                <w:lang w:eastAsia="en-US"/>
              </w:rPr>
              <w:t>Cost Method</w:t>
            </w:r>
          </w:p>
        </w:tc>
        <w:tc>
          <w:tcPr>
            <w:tcW w:w="874" w:type="pct"/>
            <w:gridSpan w:val="2"/>
            <w:vAlign w:val="bottom"/>
            <w:hideMark/>
          </w:tcPr>
          <w:p w14:paraId="3BAB3D16" w14:textId="6FE00D52" w:rsidR="00366D9F" w:rsidRPr="00C908D5" w:rsidRDefault="00366D9F" w:rsidP="006464E5">
            <w:pPr>
              <w:pBdr>
                <w:bottom w:val="single" w:sz="4" w:space="1" w:color="auto"/>
              </w:pBdr>
              <w:ind w:right="1"/>
              <w:jc w:val="center"/>
              <w:rPr>
                <w:rFonts w:asciiTheme="majorBidi" w:hAnsiTheme="majorBidi" w:cstheme="majorBidi"/>
                <w:sz w:val="27"/>
                <w:szCs w:val="27"/>
                <w:cs/>
                <w:lang w:eastAsia="en-US"/>
              </w:rPr>
            </w:pPr>
            <w:r w:rsidRPr="00C908D5">
              <w:rPr>
                <w:rFonts w:ascii="Angsana New" w:hAnsi="Angsana New" w:cs="Angsana New"/>
                <w:sz w:val="27"/>
                <w:szCs w:val="27"/>
              </w:rPr>
              <w:t xml:space="preserve">December 31, </w:t>
            </w:r>
          </w:p>
        </w:tc>
      </w:tr>
      <w:tr w:rsidR="00C908D5" w:rsidRPr="00C908D5" w14:paraId="43980DE3" w14:textId="77777777" w:rsidTr="0034783B">
        <w:trPr>
          <w:trHeight w:val="113"/>
          <w:tblHeader/>
        </w:trPr>
        <w:tc>
          <w:tcPr>
            <w:tcW w:w="1018" w:type="pct"/>
            <w:vAlign w:val="bottom"/>
          </w:tcPr>
          <w:p w14:paraId="1BB9AD70" w14:textId="77777777" w:rsidR="00366D9F" w:rsidRPr="00C908D5" w:rsidRDefault="00366D9F" w:rsidP="006464E5">
            <w:pPr>
              <w:ind w:right="1"/>
              <w:jc w:val="center"/>
              <w:rPr>
                <w:rFonts w:asciiTheme="majorBidi" w:hAnsiTheme="majorBidi" w:cstheme="majorBidi"/>
                <w:sz w:val="27"/>
                <w:szCs w:val="27"/>
                <w:lang w:eastAsia="en-US"/>
              </w:rPr>
            </w:pPr>
          </w:p>
        </w:tc>
        <w:tc>
          <w:tcPr>
            <w:tcW w:w="468" w:type="pct"/>
            <w:vAlign w:val="bottom"/>
            <w:hideMark/>
          </w:tcPr>
          <w:p w14:paraId="3D3F516B" w14:textId="77777777" w:rsidR="00366D9F" w:rsidRPr="00C908D5" w:rsidRDefault="00366D9F"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Paid - up</w:t>
            </w:r>
          </w:p>
        </w:tc>
        <w:tc>
          <w:tcPr>
            <w:tcW w:w="504" w:type="pct"/>
            <w:vAlign w:val="bottom"/>
            <w:hideMark/>
          </w:tcPr>
          <w:p w14:paraId="41234465" w14:textId="77777777" w:rsidR="00366D9F" w:rsidRPr="00C908D5" w:rsidRDefault="00366D9F"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Holding Portion</w:t>
            </w:r>
          </w:p>
        </w:tc>
        <w:tc>
          <w:tcPr>
            <w:tcW w:w="534" w:type="pct"/>
            <w:vAlign w:val="bottom"/>
            <w:hideMark/>
          </w:tcPr>
          <w:p w14:paraId="0103BE52" w14:textId="49DAEF68" w:rsidR="00366D9F" w:rsidRPr="00C908D5" w:rsidRDefault="00366D9F" w:rsidP="006464E5">
            <w:pPr>
              <w:ind w:left="-72" w:right="-100"/>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As at December</w:t>
            </w:r>
          </w:p>
        </w:tc>
        <w:tc>
          <w:tcPr>
            <w:tcW w:w="534" w:type="pct"/>
            <w:vAlign w:val="bottom"/>
            <w:hideMark/>
          </w:tcPr>
          <w:p w14:paraId="07A90B49" w14:textId="77777777" w:rsidR="00366D9F" w:rsidRPr="00C908D5" w:rsidRDefault="00366D9F" w:rsidP="006464E5">
            <w:pPr>
              <w:ind w:right="1"/>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As at December</w:t>
            </w:r>
          </w:p>
        </w:tc>
        <w:tc>
          <w:tcPr>
            <w:tcW w:w="534" w:type="pct"/>
            <w:vAlign w:val="bottom"/>
            <w:hideMark/>
          </w:tcPr>
          <w:p w14:paraId="7B22AB89" w14:textId="7099C891" w:rsidR="00366D9F" w:rsidRPr="00C908D5" w:rsidRDefault="00366D9F" w:rsidP="006464E5">
            <w:pPr>
              <w:ind w:right="1"/>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As at December</w:t>
            </w:r>
          </w:p>
        </w:tc>
        <w:tc>
          <w:tcPr>
            <w:tcW w:w="534" w:type="pct"/>
            <w:vAlign w:val="bottom"/>
            <w:hideMark/>
          </w:tcPr>
          <w:p w14:paraId="7C1B9F10" w14:textId="77777777" w:rsidR="00366D9F" w:rsidRPr="00C908D5" w:rsidRDefault="00366D9F" w:rsidP="006464E5">
            <w:pPr>
              <w:ind w:right="1"/>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As at December</w:t>
            </w:r>
          </w:p>
        </w:tc>
        <w:tc>
          <w:tcPr>
            <w:tcW w:w="437" w:type="pct"/>
            <w:vAlign w:val="bottom"/>
          </w:tcPr>
          <w:p w14:paraId="4AB22DCF" w14:textId="77777777" w:rsidR="00366D9F" w:rsidRPr="00C908D5" w:rsidRDefault="00366D9F" w:rsidP="006464E5">
            <w:pPr>
              <w:ind w:right="1"/>
              <w:jc w:val="center"/>
              <w:rPr>
                <w:rFonts w:asciiTheme="majorBidi" w:hAnsiTheme="majorBidi" w:cstheme="majorBidi"/>
                <w:sz w:val="27"/>
                <w:szCs w:val="27"/>
                <w:lang w:eastAsia="en-US"/>
              </w:rPr>
            </w:pPr>
          </w:p>
        </w:tc>
        <w:tc>
          <w:tcPr>
            <w:tcW w:w="437" w:type="pct"/>
            <w:vAlign w:val="bottom"/>
          </w:tcPr>
          <w:p w14:paraId="309447ED" w14:textId="77777777" w:rsidR="00366D9F" w:rsidRPr="00C908D5" w:rsidRDefault="00366D9F" w:rsidP="006464E5">
            <w:pPr>
              <w:ind w:right="1"/>
              <w:jc w:val="center"/>
              <w:rPr>
                <w:rFonts w:asciiTheme="majorBidi" w:hAnsiTheme="majorBidi" w:cstheme="majorBidi"/>
                <w:sz w:val="27"/>
                <w:szCs w:val="27"/>
                <w:lang w:eastAsia="en-US"/>
              </w:rPr>
            </w:pPr>
          </w:p>
        </w:tc>
      </w:tr>
      <w:tr w:rsidR="00C908D5" w:rsidRPr="00C908D5" w14:paraId="17170216" w14:textId="77777777" w:rsidTr="0034783B">
        <w:trPr>
          <w:trHeight w:val="243"/>
          <w:tblHeader/>
        </w:trPr>
        <w:tc>
          <w:tcPr>
            <w:tcW w:w="1018" w:type="pct"/>
            <w:vAlign w:val="bottom"/>
            <w:hideMark/>
          </w:tcPr>
          <w:p w14:paraId="3B599F8C" w14:textId="77777777" w:rsidR="00366D9F" w:rsidRPr="00C908D5" w:rsidRDefault="00366D9F" w:rsidP="006464E5">
            <w:pPr>
              <w:pBdr>
                <w:bottom w:val="single" w:sz="4" w:space="1" w:color="auto"/>
              </w:pBdr>
              <w:ind w:left="-108" w:right="1"/>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Company’s name</w:t>
            </w:r>
          </w:p>
        </w:tc>
        <w:tc>
          <w:tcPr>
            <w:tcW w:w="468" w:type="pct"/>
            <w:vAlign w:val="bottom"/>
            <w:hideMark/>
          </w:tcPr>
          <w:p w14:paraId="784A8EC7" w14:textId="77777777" w:rsidR="00366D9F" w:rsidRPr="00C908D5" w:rsidRDefault="00366D9F" w:rsidP="006464E5">
            <w:pPr>
              <w:pBdr>
                <w:bottom w:val="single" w:sz="4" w:space="1" w:color="auto"/>
              </w:pBd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Capital</w:t>
            </w:r>
          </w:p>
        </w:tc>
        <w:tc>
          <w:tcPr>
            <w:tcW w:w="504" w:type="pct"/>
            <w:vAlign w:val="bottom"/>
            <w:hideMark/>
          </w:tcPr>
          <w:p w14:paraId="5F546F16" w14:textId="77777777" w:rsidR="00366D9F" w:rsidRPr="00C908D5" w:rsidRDefault="00366D9F" w:rsidP="006464E5">
            <w:pPr>
              <w:pBdr>
                <w:bottom w:val="single" w:sz="4" w:space="1" w:color="auto"/>
              </w:pBd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(Percent)</w:t>
            </w:r>
          </w:p>
        </w:tc>
        <w:tc>
          <w:tcPr>
            <w:tcW w:w="534" w:type="pct"/>
            <w:vAlign w:val="bottom"/>
            <w:hideMark/>
          </w:tcPr>
          <w:p w14:paraId="45369681" w14:textId="38A7F22D" w:rsidR="00366D9F" w:rsidRPr="00C908D5" w:rsidRDefault="00366D9F" w:rsidP="006464E5">
            <w:pPr>
              <w:pBdr>
                <w:bottom w:val="single" w:sz="4" w:space="1" w:color="auto"/>
              </w:pBdr>
              <w:ind w:right="1"/>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31, 202</w:t>
            </w:r>
            <w:r w:rsidR="00F2478E" w:rsidRPr="00C908D5">
              <w:rPr>
                <w:rFonts w:asciiTheme="majorBidi" w:hAnsiTheme="majorBidi" w:cstheme="majorBidi" w:hint="cs"/>
                <w:sz w:val="27"/>
                <w:szCs w:val="27"/>
                <w:cs/>
                <w:lang w:eastAsia="en-US"/>
              </w:rPr>
              <w:t>4</w:t>
            </w:r>
          </w:p>
        </w:tc>
        <w:tc>
          <w:tcPr>
            <w:tcW w:w="534" w:type="pct"/>
            <w:vAlign w:val="bottom"/>
            <w:hideMark/>
          </w:tcPr>
          <w:p w14:paraId="5A38A1D6" w14:textId="20F7F995" w:rsidR="00366D9F" w:rsidRPr="00C908D5" w:rsidRDefault="00366D9F" w:rsidP="006464E5">
            <w:pPr>
              <w:pBdr>
                <w:bottom w:val="single" w:sz="4" w:space="1" w:color="auto"/>
              </w:pBdr>
              <w:ind w:right="1"/>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31, 202</w:t>
            </w:r>
            <w:r w:rsidR="00F2478E" w:rsidRPr="00C908D5">
              <w:rPr>
                <w:rFonts w:asciiTheme="majorBidi" w:hAnsiTheme="majorBidi" w:cstheme="majorBidi" w:hint="cs"/>
                <w:sz w:val="27"/>
                <w:szCs w:val="27"/>
                <w:cs/>
                <w:lang w:eastAsia="en-US"/>
              </w:rPr>
              <w:t>3</w:t>
            </w:r>
          </w:p>
        </w:tc>
        <w:tc>
          <w:tcPr>
            <w:tcW w:w="534" w:type="pct"/>
            <w:vAlign w:val="bottom"/>
            <w:hideMark/>
          </w:tcPr>
          <w:p w14:paraId="49A579D0" w14:textId="67E7A709" w:rsidR="00366D9F" w:rsidRPr="00C908D5" w:rsidRDefault="00366D9F" w:rsidP="006464E5">
            <w:pPr>
              <w:pBdr>
                <w:bottom w:val="single" w:sz="4" w:space="1" w:color="auto"/>
              </w:pBdr>
              <w:ind w:right="1"/>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31, 202</w:t>
            </w:r>
            <w:r w:rsidR="00F2478E" w:rsidRPr="00C908D5">
              <w:rPr>
                <w:rFonts w:asciiTheme="majorBidi" w:hAnsiTheme="majorBidi" w:cstheme="majorBidi" w:hint="cs"/>
                <w:sz w:val="27"/>
                <w:szCs w:val="27"/>
                <w:cs/>
                <w:lang w:eastAsia="en-US"/>
              </w:rPr>
              <w:t>4</w:t>
            </w:r>
          </w:p>
        </w:tc>
        <w:tc>
          <w:tcPr>
            <w:tcW w:w="534" w:type="pct"/>
            <w:vAlign w:val="bottom"/>
            <w:hideMark/>
          </w:tcPr>
          <w:p w14:paraId="6C3F100E" w14:textId="443CCD31" w:rsidR="00366D9F" w:rsidRPr="00C908D5" w:rsidRDefault="00366D9F" w:rsidP="006464E5">
            <w:pPr>
              <w:pBdr>
                <w:bottom w:val="single" w:sz="4" w:space="1" w:color="auto"/>
              </w:pBdr>
              <w:ind w:right="1"/>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31, 202</w:t>
            </w:r>
            <w:r w:rsidR="00F2478E" w:rsidRPr="00C908D5">
              <w:rPr>
                <w:rFonts w:asciiTheme="majorBidi" w:hAnsiTheme="majorBidi" w:cstheme="majorBidi" w:hint="cs"/>
                <w:sz w:val="27"/>
                <w:szCs w:val="27"/>
                <w:cs/>
                <w:lang w:eastAsia="en-US"/>
              </w:rPr>
              <w:t>3</w:t>
            </w:r>
          </w:p>
        </w:tc>
        <w:tc>
          <w:tcPr>
            <w:tcW w:w="437" w:type="pct"/>
            <w:vAlign w:val="bottom"/>
          </w:tcPr>
          <w:p w14:paraId="4A57CDB7" w14:textId="5895613E" w:rsidR="00366D9F" w:rsidRPr="00C908D5" w:rsidRDefault="00366D9F" w:rsidP="006464E5">
            <w:pPr>
              <w:pBdr>
                <w:bottom w:val="single" w:sz="4" w:space="1" w:color="auto"/>
              </w:pBdr>
              <w:ind w:right="1"/>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202</w:t>
            </w:r>
            <w:r w:rsidR="00F2478E" w:rsidRPr="00C908D5">
              <w:rPr>
                <w:rFonts w:asciiTheme="majorBidi" w:hAnsiTheme="majorBidi" w:cstheme="majorBidi" w:hint="cs"/>
                <w:sz w:val="27"/>
                <w:szCs w:val="27"/>
                <w:cs/>
                <w:lang w:eastAsia="en-US"/>
              </w:rPr>
              <w:t>4</w:t>
            </w:r>
          </w:p>
        </w:tc>
        <w:tc>
          <w:tcPr>
            <w:tcW w:w="437" w:type="pct"/>
            <w:vAlign w:val="bottom"/>
          </w:tcPr>
          <w:p w14:paraId="257BBD39" w14:textId="73BC97EA" w:rsidR="00366D9F" w:rsidRPr="00C908D5" w:rsidRDefault="00366D9F" w:rsidP="006464E5">
            <w:pPr>
              <w:pBdr>
                <w:bottom w:val="single" w:sz="4" w:space="1" w:color="auto"/>
              </w:pBdr>
              <w:ind w:right="1"/>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202</w:t>
            </w:r>
            <w:r w:rsidR="00F2478E" w:rsidRPr="00C908D5">
              <w:rPr>
                <w:rFonts w:asciiTheme="majorBidi" w:hAnsiTheme="majorBidi" w:cstheme="majorBidi" w:hint="cs"/>
                <w:sz w:val="27"/>
                <w:szCs w:val="27"/>
                <w:cs/>
                <w:lang w:eastAsia="en-US"/>
              </w:rPr>
              <w:t>3</w:t>
            </w:r>
          </w:p>
        </w:tc>
      </w:tr>
      <w:tr w:rsidR="00C908D5" w:rsidRPr="00C908D5" w14:paraId="63784B79" w14:textId="77777777" w:rsidTr="0034783B">
        <w:trPr>
          <w:trHeight w:val="113"/>
        </w:trPr>
        <w:tc>
          <w:tcPr>
            <w:tcW w:w="1018" w:type="pct"/>
            <w:shd w:val="clear" w:color="auto" w:fill="auto"/>
            <w:vAlign w:val="bottom"/>
            <w:hideMark/>
          </w:tcPr>
          <w:p w14:paraId="68B7B951" w14:textId="77777777" w:rsidR="00237195" w:rsidRPr="00C908D5" w:rsidRDefault="00237195"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Aspiration One Co., Ltd.</w:t>
            </w:r>
          </w:p>
        </w:tc>
        <w:tc>
          <w:tcPr>
            <w:tcW w:w="468" w:type="pct"/>
            <w:shd w:val="clear" w:color="auto" w:fill="auto"/>
            <w:vAlign w:val="bottom"/>
            <w:hideMark/>
          </w:tcPr>
          <w:p w14:paraId="6B4D4286" w14:textId="630F6D9A" w:rsidR="00237195" w:rsidRPr="00C908D5" w:rsidRDefault="00237195"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1,000,000,000</w:t>
            </w:r>
          </w:p>
        </w:tc>
        <w:tc>
          <w:tcPr>
            <w:tcW w:w="504" w:type="pct"/>
            <w:shd w:val="clear" w:color="auto" w:fill="auto"/>
            <w:vAlign w:val="bottom"/>
            <w:hideMark/>
          </w:tcPr>
          <w:p w14:paraId="0DFDF051" w14:textId="4CA4E00A" w:rsidR="00237195" w:rsidRPr="00C908D5" w:rsidRDefault="00237195"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25</w:t>
            </w:r>
          </w:p>
        </w:tc>
        <w:tc>
          <w:tcPr>
            <w:tcW w:w="534" w:type="pct"/>
            <w:shd w:val="clear" w:color="auto" w:fill="auto"/>
            <w:vAlign w:val="bottom"/>
          </w:tcPr>
          <w:p w14:paraId="61F8FA9D" w14:textId="61B03E83" w:rsidR="00237195" w:rsidRPr="00C908D5" w:rsidRDefault="00237195"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rPr>
              <w:t>258,496,630</w:t>
            </w:r>
          </w:p>
        </w:tc>
        <w:tc>
          <w:tcPr>
            <w:tcW w:w="534" w:type="pct"/>
            <w:shd w:val="clear" w:color="auto" w:fill="auto"/>
            <w:vAlign w:val="bottom"/>
            <w:hideMark/>
          </w:tcPr>
          <w:p w14:paraId="27B332CD" w14:textId="649D29C8" w:rsidR="00237195" w:rsidRPr="00C908D5" w:rsidRDefault="00237195"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235,073,386</w:t>
            </w:r>
          </w:p>
        </w:tc>
        <w:tc>
          <w:tcPr>
            <w:tcW w:w="534" w:type="pct"/>
            <w:tcBorders>
              <w:top w:val="nil"/>
              <w:left w:val="nil"/>
              <w:bottom w:val="nil"/>
              <w:right w:val="nil"/>
            </w:tcBorders>
            <w:shd w:val="clear" w:color="auto" w:fill="auto"/>
            <w:vAlign w:val="bottom"/>
          </w:tcPr>
          <w:p w14:paraId="20B0AD2E" w14:textId="1C6E8F44" w:rsidR="00237195" w:rsidRPr="00C908D5" w:rsidRDefault="00237195"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250,000,000</w:t>
            </w:r>
          </w:p>
        </w:tc>
        <w:tc>
          <w:tcPr>
            <w:tcW w:w="534" w:type="pct"/>
            <w:shd w:val="clear" w:color="auto" w:fill="auto"/>
            <w:vAlign w:val="bottom"/>
            <w:hideMark/>
          </w:tcPr>
          <w:p w14:paraId="34F074DC" w14:textId="0BEECC38" w:rsidR="00237195" w:rsidRPr="00C908D5" w:rsidRDefault="00237195"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250,000,000</w:t>
            </w:r>
          </w:p>
        </w:tc>
        <w:tc>
          <w:tcPr>
            <w:tcW w:w="437" w:type="pct"/>
            <w:shd w:val="clear" w:color="auto" w:fill="auto"/>
            <w:vAlign w:val="bottom"/>
          </w:tcPr>
          <w:p w14:paraId="07BFE9C7" w14:textId="730EE8D0" w:rsidR="00237195" w:rsidRPr="00C908D5" w:rsidRDefault="00237195" w:rsidP="006464E5">
            <w:pPr>
              <w:ind w:right="1"/>
              <w:jc w:val="right"/>
              <w:rPr>
                <w:rFonts w:asciiTheme="majorBidi" w:hAnsiTheme="majorBidi" w:cstheme="majorBidi"/>
                <w:sz w:val="27"/>
                <w:szCs w:val="27"/>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68782034" w14:textId="74190B79" w:rsidR="00237195" w:rsidRPr="00C908D5" w:rsidRDefault="00237195"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r>
      <w:tr w:rsidR="00C908D5" w:rsidRPr="00C908D5" w14:paraId="7E06817D" w14:textId="77777777" w:rsidTr="0034783B">
        <w:trPr>
          <w:trHeight w:val="113"/>
        </w:trPr>
        <w:tc>
          <w:tcPr>
            <w:tcW w:w="1018" w:type="pct"/>
            <w:shd w:val="clear" w:color="auto" w:fill="auto"/>
            <w:vAlign w:val="bottom"/>
          </w:tcPr>
          <w:p w14:paraId="18F43FF8" w14:textId="77777777" w:rsidR="00237195" w:rsidRPr="00C908D5" w:rsidRDefault="00237195"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B.Grimm Sena Solar Power Co., Ltd.</w:t>
            </w:r>
          </w:p>
        </w:tc>
        <w:tc>
          <w:tcPr>
            <w:tcW w:w="468" w:type="pct"/>
            <w:shd w:val="clear" w:color="auto" w:fill="auto"/>
            <w:vAlign w:val="bottom"/>
          </w:tcPr>
          <w:p w14:paraId="6D46CCDB" w14:textId="6D599DAC" w:rsidR="00237195" w:rsidRPr="00C908D5" w:rsidRDefault="00237195"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835,000,000</w:t>
            </w:r>
          </w:p>
        </w:tc>
        <w:tc>
          <w:tcPr>
            <w:tcW w:w="504" w:type="pct"/>
            <w:shd w:val="clear" w:color="auto" w:fill="auto"/>
            <w:vAlign w:val="bottom"/>
          </w:tcPr>
          <w:p w14:paraId="502DDD80" w14:textId="5EBE7D83" w:rsidR="00237195" w:rsidRPr="00C908D5" w:rsidRDefault="00237195"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51</w:t>
            </w:r>
          </w:p>
        </w:tc>
        <w:tc>
          <w:tcPr>
            <w:tcW w:w="534" w:type="pct"/>
            <w:shd w:val="clear" w:color="auto" w:fill="auto"/>
            <w:vAlign w:val="bottom"/>
          </w:tcPr>
          <w:p w14:paraId="0A975FBB" w14:textId="5FBC57CE" w:rsidR="00237195" w:rsidRPr="00C908D5" w:rsidRDefault="00237195"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rPr>
              <w:t>469,096,061</w:t>
            </w:r>
          </w:p>
        </w:tc>
        <w:tc>
          <w:tcPr>
            <w:tcW w:w="534" w:type="pct"/>
            <w:shd w:val="clear" w:color="auto" w:fill="auto"/>
            <w:vAlign w:val="bottom"/>
          </w:tcPr>
          <w:p w14:paraId="6C402F72" w14:textId="7E0A2445" w:rsidR="00237195" w:rsidRPr="00C908D5" w:rsidRDefault="00237195" w:rsidP="006464E5">
            <w:pPr>
              <w:ind w:right="1"/>
              <w:jc w:val="right"/>
              <w:rPr>
                <w:sz w:val="27"/>
                <w:szCs w:val="27"/>
              </w:rPr>
            </w:pPr>
            <w:r w:rsidRPr="00C908D5">
              <w:rPr>
                <w:rFonts w:asciiTheme="majorBidi" w:hAnsiTheme="majorBidi" w:cstheme="majorBidi"/>
                <w:sz w:val="27"/>
                <w:szCs w:val="27"/>
                <w:lang w:eastAsia="en-US"/>
              </w:rPr>
              <w:t>469,263,108</w:t>
            </w:r>
          </w:p>
        </w:tc>
        <w:tc>
          <w:tcPr>
            <w:tcW w:w="534" w:type="pct"/>
            <w:tcBorders>
              <w:top w:val="nil"/>
              <w:left w:val="nil"/>
              <w:bottom w:val="nil"/>
              <w:right w:val="nil"/>
            </w:tcBorders>
            <w:shd w:val="clear" w:color="auto" w:fill="auto"/>
            <w:vAlign w:val="bottom"/>
          </w:tcPr>
          <w:p w14:paraId="75691030" w14:textId="399595EA" w:rsidR="00237195" w:rsidRPr="00C908D5" w:rsidRDefault="00237195"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5A9EF14E" w14:textId="656E9BE9" w:rsidR="00237195" w:rsidRPr="00C908D5" w:rsidRDefault="00237195"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437" w:type="pct"/>
            <w:shd w:val="clear" w:color="auto" w:fill="auto"/>
            <w:vAlign w:val="bottom"/>
          </w:tcPr>
          <w:p w14:paraId="1E9C1E85" w14:textId="08F9F29F" w:rsidR="00237195" w:rsidRPr="00C908D5" w:rsidRDefault="00237195"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60,470,551</w:t>
            </w:r>
          </w:p>
        </w:tc>
        <w:tc>
          <w:tcPr>
            <w:tcW w:w="437" w:type="pct"/>
            <w:shd w:val="clear" w:color="auto" w:fill="auto"/>
            <w:vAlign w:val="bottom"/>
          </w:tcPr>
          <w:p w14:paraId="664B9E58" w14:textId="04B5A9B1" w:rsidR="00237195" w:rsidRPr="00C908D5" w:rsidRDefault="00237195"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81,081,840</w:t>
            </w:r>
          </w:p>
        </w:tc>
      </w:tr>
      <w:tr w:rsidR="00C908D5" w:rsidRPr="00C908D5" w14:paraId="59635CBA" w14:textId="77777777" w:rsidTr="0034783B">
        <w:trPr>
          <w:trHeight w:val="113"/>
        </w:trPr>
        <w:tc>
          <w:tcPr>
            <w:tcW w:w="1018" w:type="pct"/>
            <w:shd w:val="clear" w:color="auto" w:fill="auto"/>
            <w:vAlign w:val="bottom"/>
          </w:tcPr>
          <w:p w14:paraId="5AA28B59" w14:textId="77777777" w:rsidR="00237195" w:rsidRPr="00C908D5" w:rsidRDefault="00237195"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TSA Design Co., Ltd.*</w:t>
            </w:r>
          </w:p>
        </w:tc>
        <w:tc>
          <w:tcPr>
            <w:tcW w:w="468" w:type="pct"/>
            <w:shd w:val="clear" w:color="auto" w:fill="auto"/>
            <w:vAlign w:val="bottom"/>
          </w:tcPr>
          <w:p w14:paraId="28C8C7C0" w14:textId="30755EEB" w:rsidR="00237195" w:rsidRPr="00C908D5" w:rsidRDefault="00237195"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1,000,000</w:t>
            </w:r>
          </w:p>
        </w:tc>
        <w:tc>
          <w:tcPr>
            <w:tcW w:w="504" w:type="pct"/>
            <w:shd w:val="clear" w:color="auto" w:fill="auto"/>
            <w:vAlign w:val="bottom"/>
          </w:tcPr>
          <w:p w14:paraId="39A3D23D" w14:textId="6F1D0CA3" w:rsidR="00237195" w:rsidRPr="00C908D5" w:rsidRDefault="00237195"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49</w:t>
            </w:r>
          </w:p>
        </w:tc>
        <w:tc>
          <w:tcPr>
            <w:tcW w:w="534" w:type="pct"/>
            <w:shd w:val="clear" w:color="auto" w:fill="auto"/>
            <w:vAlign w:val="bottom"/>
          </w:tcPr>
          <w:p w14:paraId="5CC53E8F" w14:textId="1BE35270" w:rsidR="00237195" w:rsidRPr="00C908D5" w:rsidRDefault="00237195"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rPr>
              <w:t>-</w:t>
            </w:r>
          </w:p>
        </w:tc>
        <w:tc>
          <w:tcPr>
            <w:tcW w:w="534" w:type="pct"/>
            <w:shd w:val="clear" w:color="auto" w:fill="auto"/>
            <w:vAlign w:val="bottom"/>
          </w:tcPr>
          <w:p w14:paraId="15FDC9F8" w14:textId="5DAE9914" w:rsidR="00237195" w:rsidRPr="00C908D5" w:rsidRDefault="00237195" w:rsidP="006464E5">
            <w:pPr>
              <w:ind w:right="1"/>
              <w:jc w:val="right"/>
              <w:rPr>
                <w:sz w:val="27"/>
                <w:szCs w:val="27"/>
              </w:rPr>
            </w:pPr>
            <w:r w:rsidRPr="00C908D5">
              <w:rPr>
                <w:rFonts w:asciiTheme="majorBidi" w:hAnsiTheme="majorBidi" w:cstheme="majorBidi"/>
                <w:sz w:val="27"/>
                <w:szCs w:val="27"/>
                <w:lang w:eastAsia="en-US"/>
              </w:rPr>
              <w:t>-</w:t>
            </w:r>
          </w:p>
        </w:tc>
        <w:tc>
          <w:tcPr>
            <w:tcW w:w="534" w:type="pct"/>
            <w:tcBorders>
              <w:top w:val="nil"/>
              <w:left w:val="nil"/>
              <w:bottom w:val="nil"/>
              <w:right w:val="nil"/>
            </w:tcBorders>
            <w:shd w:val="clear" w:color="auto" w:fill="auto"/>
            <w:vAlign w:val="bottom"/>
          </w:tcPr>
          <w:p w14:paraId="4439F6A6" w14:textId="1BE289CA" w:rsidR="00237195" w:rsidRPr="00C908D5" w:rsidRDefault="00237195"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489,800</w:t>
            </w:r>
          </w:p>
        </w:tc>
        <w:tc>
          <w:tcPr>
            <w:tcW w:w="534" w:type="pct"/>
            <w:shd w:val="clear" w:color="auto" w:fill="auto"/>
            <w:vAlign w:val="bottom"/>
          </w:tcPr>
          <w:p w14:paraId="7EB82A0C" w14:textId="0A31E5DF" w:rsidR="00237195" w:rsidRPr="00C908D5" w:rsidRDefault="00237195"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489,800</w:t>
            </w:r>
          </w:p>
        </w:tc>
        <w:tc>
          <w:tcPr>
            <w:tcW w:w="437" w:type="pct"/>
            <w:shd w:val="clear" w:color="auto" w:fill="auto"/>
            <w:vAlign w:val="bottom"/>
          </w:tcPr>
          <w:p w14:paraId="7A321633" w14:textId="08CB3AF8" w:rsidR="00237195" w:rsidRPr="00C908D5" w:rsidRDefault="00237195" w:rsidP="006464E5">
            <w:pPr>
              <w:ind w:right="1"/>
              <w:jc w:val="right"/>
              <w:rPr>
                <w:rFonts w:asciiTheme="majorBidi" w:hAnsiTheme="majorBidi" w:cstheme="majorBidi"/>
                <w:sz w:val="27"/>
                <w:szCs w:val="27"/>
                <w:lang w:eastAsia="en-US"/>
              </w:rPr>
            </w:pPr>
            <w:r w:rsidRPr="00C908D5">
              <w:rPr>
                <w:rFonts w:asciiTheme="majorBidi" w:hAnsiTheme="majorBidi" w:cs="Angsana New"/>
                <w:sz w:val="27"/>
                <w:szCs w:val="27"/>
                <w:lang w:eastAsia="en-US"/>
              </w:rPr>
              <w:t>1</w:t>
            </w:r>
            <w:r w:rsidRPr="00C908D5">
              <w:rPr>
                <w:rFonts w:asciiTheme="majorBidi" w:hAnsiTheme="majorBidi" w:cstheme="majorBidi"/>
                <w:sz w:val="27"/>
                <w:szCs w:val="27"/>
                <w:lang w:eastAsia="en-US"/>
              </w:rPr>
              <w:t>,</w:t>
            </w:r>
            <w:r w:rsidRPr="00C908D5">
              <w:rPr>
                <w:rFonts w:asciiTheme="majorBidi" w:hAnsiTheme="majorBidi" w:cs="Angsana New"/>
                <w:sz w:val="27"/>
                <w:szCs w:val="27"/>
                <w:lang w:eastAsia="en-US"/>
              </w:rPr>
              <w:t>615</w:t>
            </w:r>
            <w:r w:rsidRPr="00C908D5">
              <w:rPr>
                <w:rFonts w:asciiTheme="majorBidi" w:hAnsiTheme="majorBidi" w:cstheme="majorBidi"/>
                <w:sz w:val="27"/>
                <w:szCs w:val="27"/>
                <w:lang w:eastAsia="en-US"/>
              </w:rPr>
              <w:t>,</w:t>
            </w:r>
            <w:r w:rsidRPr="00C908D5">
              <w:rPr>
                <w:rFonts w:asciiTheme="majorBidi" w:hAnsiTheme="majorBidi" w:cs="Angsana New"/>
                <w:sz w:val="27"/>
                <w:szCs w:val="27"/>
                <w:lang w:eastAsia="en-US"/>
              </w:rPr>
              <w:t>158</w:t>
            </w:r>
          </w:p>
        </w:tc>
        <w:tc>
          <w:tcPr>
            <w:tcW w:w="437" w:type="pct"/>
            <w:shd w:val="clear" w:color="auto" w:fill="auto"/>
            <w:vAlign w:val="bottom"/>
          </w:tcPr>
          <w:p w14:paraId="6E8AAEDE" w14:textId="1B595B3D" w:rsidR="00237195" w:rsidRPr="00C908D5" w:rsidRDefault="00237195"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1,828,826</w:t>
            </w:r>
          </w:p>
        </w:tc>
      </w:tr>
      <w:tr w:rsidR="00C908D5" w:rsidRPr="00C908D5" w14:paraId="57587BA0" w14:textId="77777777" w:rsidTr="0034783B">
        <w:trPr>
          <w:trHeight w:val="113"/>
        </w:trPr>
        <w:tc>
          <w:tcPr>
            <w:tcW w:w="1018" w:type="pct"/>
            <w:shd w:val="clear" w:color="auto" w:fill="auto"/>
            <w:vAlign w:val="bottom"/>
            <w:hideMark/>
          </w:tcPr>
          <w:p w14:paraId="53E942EE"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Sena Hankyu 1 Co., Ltd.</w:t>
            </w:r>
          </w:p>
        </w:tc>
        <w:tc>
          <w:tcPr>
            <w:tcW w:w="468" w:type="pct"/>
            <w:shd w:val="clear" w:color="auto" w:fill="auto"/>
            <w:vAlign w:val="bottom"/>
          </w:tcPr>
          <w:p w14:paraId="36B98BDD" w14:textId="68CB0A23"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hideMark/>
          </w:tcPr>
          <w:p w14:paraId="07376A3E" w14:textId="6549F046"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73F36E8A" w14:textId="5682DC0F"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5CE48FCE" w14:textId="5CD05E65"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 xml:space="preserve"> 116,949,890 </w:t>
            </w:r>
          </w:p>
        </w:tc>
        <w:tc>
          <w:tcPr>
            <w:tcW w:w="534" w:type="pct"/>
            <w:tcBorders>
              <w:top w:val="nil"/>
              <w:left w:val="nil"/>
              <w:bottom w:val="nil"/>
              <w:right w:val="nil"/>
            </w:tcBorders>
            <w:shd w:val="clear" w:color="auto" w:fill="auto"/>
            <w:vAlign w:val="bottom"/>
          </w:tcPr>
          <w:p w14:paraId="476DAC6D" w14:textId="752BF0A0"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557C9C3A" w14:textId="709F14F0"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94,609,644</w:t>
            </w:r>
          </w:p>
        </w:tc>
        <w:tc>
          <w:tcPr>
            <w:tcW w:w="437" w:type="pct"/>
            <w:shd w:val="clear" w:color="auto" w:fill="auto"/>
            <w:vAlign w:val="bottom"/>
          </w:tcPr>
          <w:p w14:paraId="2882339D" w14:textId="231BCB43"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16,209,313</w:t>
            </w:r>
          </w:p>
        </w:tc>
        <w:tc>
          <w:tcPr>
            <w:tcW w:w="437" w:type="pct"/>
            <w:shd w:val="clear" w:color="auto" w:fill="auto"/>
            <w:vAlign w:val="bottom"/>
          </w:tcPr>
          <w:p w14:paraId="2602E002" w14:textId="269E6D04"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35,804,715</w:t>
            </w:r>
          </w:p>
        </w:tc>
      </w:tr>
      <w:tr w:rsidR="00C908D5" w:rsidRPr="00C908D5" w14:paraId="3B2DE0B5" w14:textId="77777777" w:rsidTr="0034783B">
        <w:trPr>
          <w:trHeight w:val="113"/>
        </w:trPr>
        <w:tc>
          <w:tcPr>
            <w:tcW w:w="1018" w:type="pct"/>
            <w:shd w:val="clear" w:color="auto" w:fill="auto"/>
            <w:vAlign w:val="bottom"/>
            <w:hideMark/>
          </w:tcPr>
          <w:p w14:paraId="788B8D3A"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Sena Hankyu 2 Co., Ltd.</w:t>
            </w:r>
          </w:p>
        </w:tc>
        <w:tc>
          <w:tcPr>
            <w:tcW w:w="468" w:type="pct"/>
            <w:shd w:val="clear" w:color="auto" w:fill="auto"/>
            <w:vAlign w:val="bottom"/>
          </w:tcPr>
          <w:p w14:paraId="1CB5DDB0" w14:textId="5050C8B7"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hideMark/>
          </w:tcPr>
          <w:p w14:paraId="080666E8" w14:textId="1984F38A"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78A68E12" w14:textId="3904F3CD"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28A546CC" w14:textId="2816E3F0" w:rsidR="0034783B" w:rsidRPr="00C908D5" w:rsidRDefault="0034783B" w:rsidP="006464E5">
            <w:pPr>
              <w:ind w:right="1"/>
              <w:jc w:val="right"/>
              <w:rPr>
                <w:rFonts w:asciiTheme="majorBidi" w:hAnsiTheme="majorBidi" w:cstheme="majorBidi"/>
                <w:sz w:val="27"/>
                <w:szCs w:val="27"/>
                <w:cs/>
                <w:lang w:eastAsia="en-US"/>
              </w:rPr>
            </w:pPr>
            <w:r w:rsidRPr="00C908D5">
              <w:rPr>
                <w:rFonts w:asciiTheme="majorBidi" w:hAnsiTheme="majorBidi" w:cstheme="majorBidi"/>
                <w:sz w:val="27"/>
                <w:szCs w:val="27"/>
                <w:lang w:eastAsia="en-US"/>
              </w:rPr>
              <w:t xml:space="preserve"> 37,443,764 </w:t>
            </w:r>
          </w:p>
        </w:tc>
        <w:tc>
          <w:tcPr>
            <w:tcW w:w="534" w:type="pct"/>
            <w:tcBorders>
              <w:top w:val="nil"/>
              <w:left w:val="nil"/>
              <w:bottom w:val="nil"/>
              <w:right w:val="nil"/>
            </w:tcBorders>
            <w:shd w:val="clear" w:color="auto" w:fill="auto"/>
            <w:vAlign w:val="bottom"/>
          </w:tcPr>
          <w:p w14:paraId="6799B621" w14:textId="75DAF7AC"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0EED0EC5" w14:textId="30F9D084"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25,117,400</w:t>
            </w:r>
          </w:p>
        </w:tc>
        <w:tc>
          <w:tcPr>
            <w:tcW w:w="437" w:type="pct"/>
            <w:shd w:val="clear" w:color="auto" w:fill="auto"/>
            <w:vAlign w:val="bottom"/>
          </w:tcPr>
          <w:p w14:paraId="375C5BEE" w14:textId="6ABE94EE"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11,267,666</w:t>
            </w:r>
          </w:p>
        </w:tc>
        <w:tc>
          <w:tcPr>
            <w:tcW w:w="437" w:type="pct"/>
            <w:shd w:val="clear" w:color="auto" w:fill="auto"/>
            <w:vAlign w:val="bottom"/>
          </w:tcPr>
          <w:p w14:paraId="6D3F946C" w14:textId="342ECD0B"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59,308,389</w:t>
            </w:r>
          </w:p>
        </w:tc>
      </w:tr>
      <w:tr w:rsidR="00C908D5" w:rsidRPr="00C908D5" w14:paraId="4792DA87" w14:textId="77777777" w:rsidTr="0034783B">
        <w:trPr>
          <w:trHeight w:val="113"/>
        </w:trPr>
        <w:tc>
          <w:tcPr>
            <w:tcW w:w="1018" w:type="pct"/>
            <w:shd w:val="clear" w:color="auto" w:fill="auto"/>
            <w:vAlign w:val="bottom"/>
            <w:hideMark/>
          </w:tcPr>
          <w:p w14:paraId="6A1241C3" w14:textId="77777777" w:rsidR="0034783B" w:rsidRPr="00C908D5" w:rsidRDefault="0034783B" w:rsidP="006464E5">
            <w:pPr>
              <w:ind w:left="-114" w:right="1"/>
              <w:jc w:val="left"/>
              <w:rPr>
                <w:rFonts w:asciiTheme="majorBidi" w:hAnsiTheme="majorBidi" w:cstheme="majorBidi"/>
                <w:sz w:val="27"/>
                <w:szCs w:val="27"/>
              </w:rPr>
            </w:pPr>
            <w:r w:rsidRPr="00C908D5">
              <w:rPr>
                <w:rFonts w:asciiTheme="majorBidi" w:hAnsiTheme="majorBidi" w:cstheme="majorBidi"/>
                <w:sz w:val="27"/>
                <w:szCs w:val="27"/>
              </w:rPr>
              <w:t>Sena Hankyu 3 Co., Ltd.</w:t>
            </w:r>
          </w:p>
        </w:tc>
        <w:tc>
          <w:tcPr>
            <w:tcW w:w="468" w:type="pct"/>
            <w:shd w:val="clear" w:color="auto" w:fill="auto"/>
            <w:vAlign w:val="bottom"/>
          </w:tcPr>
          <w:p w14:paraId="5971D704" w14:textId="4630F2D1"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hideMark/>
          </w:tcPr>
          <w:p w14:paraId="7F5293FC" w14:textId="69D5CA6F"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1E041B17" w14:textId="23AC4EC0"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1E90149A" w14:textId="0EB32AF0"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 xml:space="preserve"> 598,190,973 </w:t>
            </w:r>
          </w:p>
        </w:tc>
        <w:tc>
          <w:tcPr>
            <w:tcW w:w="534" w:type="pct"/>
            <w:tcBorders>
              <w:top w:val="nil"/>
              <w:left w:val="nil"/>
              <w:bottom w:val="nil"/>
              <w:right w:val="nil"/>
            </w:tcBorders>
            <w:shd w:val="clear" w:color="auto" w:fill="auto"/>
            <w:vAlign w:val="bottom"/>
          </w:tcPr>
          <w:p w14:paraId="18732A38" w14:textId="5E394AD9"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15276AC2" w14:textId="349FE7BC"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758,625,282</w:t>
            </w:r>
          </w:p>
        </w:tc>
        <w:tc>
          <w:tcPr>
            <w:tcW w:w="437" w:type="pct"/>
            <w:shd w:val="clear" w:color="auto" w:fill="auto"/>
            <w:vAlign w:val="bottom"/>
          </w:tcPr>
          <w:p w14:paraId="243741BC" w14:textId="4431A8B6"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437" w:type="pct"/>
            <w:shd w:val="clear" w:color="auto" w:fill="auto"/>
            <w:vAlign w:val="bottom"/>
          </w:tcPr>
          <w:p w14:paraId="76E1980B" w14:textId="79413539"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r>
      <w:tr w:rsidR="00C908D5" w:rsidRPr="00C908D5" w14:paraId="4AF66667" w14:textId="77777777" w:rsidTr="0034783B">
        <w:trPr>
          <w:trHeight w:val="113"/>
        </w:trPr>
        <w:tc>
          <w:tcPr>
            <w:tcW w:w="1018" w:type="pct"/>
            <w:shd w:val="clear" w:color="auto" w:fill="auto"/>
            <w:vAlign w:val="bottom"/>
            <w:hideMark/>
          </w:tcPr>
          <w:p w14:paraId="67D642AF"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Sena HHP 4 Co., Ltd.</w:t>
            </w:r>
          </w:p>
        </w:tc>
        <w:tc>
          <w:tcPr>
            <w:tcW w:w="468" w:type="pct"/>
            <w:shd w:val="clear" w:color="auto" w:fill="auto"/>
            <w:vAlign w:val="bottom"/>
          </w:tcPr>
          <w:p w14:paraId="21C92505" w14:textId="5EE009B3"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hideMark/>
          </w:tcPr>
          <w:p w14:paraId="3C9DE471" w14:textId="7EA3EF95"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1051A2AA" w14:textId="6076CBCB"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26D9FE8B" w14:textId="4F9659A0"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 xml:space="preserve"> 202,855,356 </w:t>
            </w:r>
          </w:p>
        </w:tc>
        <w:tc>
          <w:tcPr>
            <w:tcW w:w="534" w:type="pct"/>
            <w:tcBorders>
              <w:top w:val="nil"/>
              <w:left w:val="nil"/>
              <w:bottom w:val="nil"/>
              <w:right w:val="nil"/>
            </w:tcBorders>
            <w:shd w:val="clear" w:color="auto" w:fill="auto"/>
            <w:vAlign w:val="bottom"/>
          </w:tcPr>
          <w:p w14:paraId="1406E979" w14:textId="5282DEF4"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68378BAA" w14:textId="5C0D3DFD"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193,799,900</w:t>
            </w:r>
          </w:p>
        </w:tc>
        <w:tc>
          <w:tcPr>
            <w:tcW w:w="437" w:type="pct"/>
            <w:shd w:val="clear" w:color="auto" w:fill="auto"/>
            <w:vAlign w:val="bottom"/>
          </w:tcPr>
          <w:p w14:paraId="35F5E841" w14:textId="234A4A94"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14,806,312</w:t>
            </w:r>
          </w:p>
        </w:tc>
        <w:tc>
          <w:tcPr>
            <w:tcW w:w="437" w:type="pct"/>
            <w:shd w:val="clear" w:color="auto" w:fill="auto"/>
            <w:vAlign w:val="bottom"/>
          </w:tcPr>
          <w:p w14:paraId="35DBC3E1" w14:textId="0F39BB08" w:rsidR="0034783B" w:rsidRPr="00C908D5" w:rsidRDefault="0034783B" w:rsidP="006464E5">
            <w:pPr>
              <w:ind w:right="1"/>
              <w:jc w:val="right"/>
              <w:rPr>
                <w:sz w:val="27"/>
                <w:szCs w:val="27"/>
              </w:rPr>
            </w:pPr>
            <w:r w:rsidRPr="00C908D5">
              <w:rPr>
                <w:rFonts w:asciiTheme="majorBidi" w:hAnsiTheme="majorBidi" w:cstheme="majorBidi"/>
                <w:sz w:val="27"/>
                <w:szCs w:val="27"/>
                <w:lang w:eastAsia="en-US"/>
              </w:rPr>
              <w:t>128,570,950</w:t>
            </w:r>
          </w:p>
        </w:tc>
      </w:tr>
      <w:tr w:rsidR="00C908D5" w:rsidRPr="00C908D5" w14:paraId="7AA86DE1" w14:textId="77777777" w:rsidTr="0034783B">
        <w:trPr>
          <w:trHeight w:val="113"/>
        </w:trPr>
        <w:tc>
          <w:tcPr>
            <w:tcW w:w="1018" w:type="pct"/>
            <w:shd w:val="clear" w:color="auto" w:fill="auto"/>
            <w:vAlign w:val="bottom"/>
            <w:hideMark/>
          </w:tcPr>
          <w:p w14:paraId="69C36B30"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Sena HHP 5 Co., Ltd.</w:t>
            </w:r>
          </w:p>
        </w:tc>
        <w:tc>
          <w:tcPr>
            <w:tcW w:w="468" w:type="pct"/>
            <w:shd w:val="clear" w:color="auto" w:fill="auto"/>
            <w:vAlign w:val="bottom"/>
          </w:tcPr>
          <w:p w14:paraId="08F3EE40" w14:textId="53E106B2"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hideMark/>
          </w:tcPr>
          <w:p w14:paraId="1107D09D" w14:textId="7E87C311" w:rsidR="0034783B" w:rsidRPr="00C908D5" w:rsidRDefault="0034783B" w:rsidP="006464E5">
            <w:pPr>
              <w:ind w:left="-36" w:right="-24"/>
              <w:jc w:val="center"/>
              <w:rPr>
                <w:rFonts w:asciiTheme="majorBidi" w:hAnsiTheme="majorBidi" w:cstheme="majorBidi"/>
                <w:sz w:val="27"/>
                <w:szCs w:val="27"/>
                <w:lang w:val="en-GB"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73DAD5D2" w14:textId="19DB045A"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2D49E1BC" w14:textId="5258F561"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 xml:space="preserve"> 29,838,097 </w:t>
            </w:r>
          </w:p>
        </w:tc>
        <w:tc>
          <w:tcPr>
            <w:tcW w:w="534" w:type="pct"/>
            <w:tcBorders>
              <w:top w:val="nil"/>
              <w:left w:val="nil"/>
              <w:bottom w:val="nil"/>
              <w:right w:val="nil"/>
            </w:tcBorders>
            <w:shd w:val="clear" w:color="auto" w:fill="auto"/>
            <w:vAlign w:val="bottom"/>
          </w:tcPr>
          <w:p w14:paraId="0665BA4C" w14:textId="2514F471"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07A8B6A7" w14:textId="7F87F82E"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16,725,000</w:t>
            </w:r>
          </w:p>
        </w:tc>
        <w:tc>
          <w:tcPr>
            <w:tcW w:w="437" w:type="pct"/>
            <w:shd w:val="clear" w:color="auto" w:fill="auto"/>
            <w:vAlign w:val="bottom"/>
          </w:tcPr>
          <w:p w14:paraId="6E73CB41" w14:textId="1FFBA245"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8,509,346</w:t>
            </w:r>
          </w:p>
        </w:tc>
        <w:tc>
          <w:tcPr>
            <w:tcW w:w="437" w:type="pct"/>
            <w:shd w:val="clear" w:color="auto" w:fill="auto"/>
            <w:vAlign w:val="bottom"/>
          </w:tcPr>
          <w:p w14:paraId="6B496B5B" w14:textId="65DC2C27"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22,589,537</w:t>
            </w:r>
          </w:p>
        </w:tc>
      </w:tr>
      <w:tr w:rsidR="00C908D5" w:rsidRPr="00C908D5" w14:paraId="71D871EB" w14:textId="77777777" w:rsidTr="0034783B">
        <w:trPr>
          <w:trHeight w:val="113"/>
        </w:trPr>
        <w:tc>
          <w:tcPr>
            <w:tcW w:w="1018" w:type="pct"/>
            <w:shd w:val="clear" w:color="auto" w:fill="auto"/>
            <w:vAlign w:val="bottom"/>
            <w:hideMark/>
          </w:tcPr>
          <w:p w14:paraId="2A8C3944"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Sena HHP 6 Co., Ltd.</w:t>
            </w:r>
          </w:p>
        </w:tc>
        <w:tc>
          <w:tcPr>
            <w:tcW w:w="468" w:type="pct"/>
            <w:shd w:val="clear" w:color="auto" w:fill="auto"/>
            <w:vAlign w:val="bottom"/>
          </w:tcPr>
          <w:p w14:paraId="607DA82A" w14:textId="7ACABF5D"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hideMark/>
          </w:tcPr>
          <w:p w14:paraId="4FA93184" w14:textId="4C88EF79"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28DD8220" w14:textId="6970A9E1"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54D5D20D" w14:textId="764E0993"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 xml:space="preserve"> 128,242,510 </w:t>
            </w:r>
          </w:p>
        </w:tc>
        <w:tc>
          <w:tcPr>
            <w:tcW w:w="534" w:type="pct"/>
            <w:tcBorders>
              <w:top w:val="nil"/>
              <w:left w:val="nil"/>
              <w:bottom w:val="nil"/>
              <w:right w:val="nil"/>
            </w:tcBorders>
            <w:shd w:val="clear" w:color="auto" w:fill="auto"/>
            <w:vAlign w:val="bottom"/>
          </w:tcPr>
          <w:p w14:paraId="29E8210E" w14:textId="60504DF3"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4948D1E1" w14:textId="28058D49"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167,155,382</w:t>
            </w:r>
          </w:p>
        </w:tc>
        <w:tc>
          <w:tcPr>
            <w:tcW w:w="437" w:type="pct"/>
            <w:shd w:val="clear" w:color="auto" w:fill="auto"/>
            <w:vAlign w:val="bottom"/>
          </w:tcPr>
          <w:p w14:paraId="09A87CA2" w14:textId="31F0A073"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437" w:type="pct"/>
            <w:shd w:val="clear" w:color="auto" w:fill="auto"/>
            <w:vAlign w:val="bottom"/>
          </w:tcPr>
          <w:p w14:paraId="1FC208CD" w14:textId="27BF45C3"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r>
      <w:tr w:rsidR="00C908D5" w:rsidRPr="00C908D5" w14:paraId="644A408E" w14:textId="77777777" w:rsidTr="0034783B">
        <w:trPr>
          <w:trHeight w:val="113"/>
        </w:trPr>
        <w:tc>
          <w:tcPr>
            <w:tcW w:w="1018" w:type="pct"/>
            <w:shd w:val="clear" w:color="auto" w:fill="auto"/>
            <w:vAlign w:val="bottom"/>
            <w:hideMark/>
          </w:tcPr>
          <w:p w14:paraId="17972F39"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Sena HHP 7 Co., Ltd.</w:t>
            </w:r>
          </w:p>
        </w:tc>
        <w:tc>
          <w:tcPr>
            <w:tcW w:w="468" w:type="pct"/>
            <w:shd w:val="clear" w:color="auto" w:fill="auto"/>
            <w:vAlign w:val="bottom"/>
          </w:tcPr>
          <w:p w14:paraId="1DFB5216" w14:textId="4F1C57C8"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hideMark/>
          </w:tcPr>
          <w:p w14:paraId="4D88C832" w14:textId="0DB3F028"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1374F478" w14:textId="391BC30B"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08D34BF4" w14:textId="69EB8E75"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 xml:space="preserve"> 582,859,737 </w:t>
            </w:r>
          </w:p>
        </w:tc>
        <w:tc>
          <w:tcPr>
            <w:tcW w:w="534" w:type="pct"/>
            <w:tcBorders>
              <w:top w:val="nil"/>
              <w:left w:val="nil"/>
              <w:bottom w:val="nil"/>
              <w:right w:val="nil"/>
            </w:tcBorders>
            <w:shd w:val="clear" w:color="auto" w:fill="auto"/>
            <w:vAlign w:val="bottom"/>
          </w:tcPr>
          <w:p w14:paraId="2D159780" w14:textId="7E40F990"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3061C465" w14:textId="7A8087AD"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586,499,900</w:t>
            </w:r>
          </w:p>
        </w:tc>
        <w:tc>
          <w:tcPr>
            <w:tcW w:w="437" w:type="pct"/>
            <w:shd w:val="clear" w:color="auto" w:fill="auto"/>
            <w:vAlign w:val="bottom"/>
          </w:tcPr>
          <w:p w14:paraId="31B827B1" w14:textId="0B3DB92A"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437" w:type="pct"/>
            <w:shd w:val="clear" w:color="auto" w:fill="auto"/>
            <w:vAlign w:val="bottom"/>
          </w:tcPr>
          <w:p w14:paraId="00D77258" w14:textId="308C10ED"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45,899,990</w:t>
            </w:r>
          </w:p>
        </w:tc>
      </w:tr>
      <w:tr w:rsidR="00C908D5" w:rsidRPr="00C908D5" w14:paraId="3FF6A5FA" w14:textId="77777777" w:rsidTr="0034783B">
        <w:trPr>
          <w:trHeight w:val="113"/>
        </w:trPr>
        <w:tc>
          <w:tcPr>
            <w:tcW w:w="1018" w:type="pct"/>
            <w:shd w:val="clear" w:color="auto" w:fill="auto"/>
            <w:vAlign w:val="bottom"/>
            <w:hideMark/>
          </w:tcPr>
          <w:p w14:paraId="0F9B7656"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 xml:space="preserve">Sena HHP 8 Co., Ltd. </w:t>
            </w:r>
          </w:p>
        </w:tc>
        <w:tc>
          <w:tcPr>
            <w:tcW w:w="468" w:type="pct"/>
            <w:shd w:val="clear" w:color="auto" w:fill="auto"/>
            <w:vAlign w:val="bottom"/>
          </w:tcPr>
          <w:p w14:paraId="5A176BA6" w14:textId="0D607D62"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hideMark/>
          </w:tcPr>
          <w:p w14:paraId="4F89B82A" w14:textId="65057281"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716AFC92" w14:textId="528222E8"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30685AA9" w14:textId="49B90529"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 xml:space="preserve"> 465,934,965 </w:t>
            </w:r>
          </w:p>
        </w:tc>
        <w:tc>
          <w:tcPr>
            <w:tcW w:w="534" w:type="pct"/>
            <w:tcBorders>
              <w:top w:val="nil"/>
              <w:left w:val="nil"/>
              <w:bottom w:val="nil"/>
              <w:right w:val="nil"/>
            </w:tcBorders>
            <w:shd w:val="clear" w:color="auto" w:fill="auto"/>
            <w:vAlign w:val="bottom"/>
          </w:tcPr>
          <w:p w14:paraId="2E6AD558" w14:textId="7A657DB2"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5387638A" w14:textId="25FDD8A3" w:rsidR="0034783B" w:rsidRPr="00C908D5" w:rsidRDefault="0034783B" w:rsidP="006464E5">
            <w:pPr>
              <w:ind w:right="1"/>
              <w:jc w:val="right"/>
              <w:rPr>
                <w:rFonts w:asciiTheme="majorBidi" w:hAnsiTheme="majorBidi" w:cstheme="majorBidi"/>
                <w:sz w:val="27"/>
                <w:szCs w:val="27"/>
              </w:rPr>
            </w:pPr>
            <w:r w:rsidRPr="00C908D5">
              <w:rPr>
                <w:rFonts w:asciiTheme="majorBidi" w:hAnsiTheme="majorBidi" w:cstheme="majorBidi"/>
                <w:sz w:val="27"/>
                <w:szCs w:val="27"/>
                <w:lang w:eastAsia="en-US"/>
              </w:rPr>
              <w:t>531,929,900</w:t>
            </w:r>
          </w:p>
        </w:tc>
        <w:tc>
          <w:tcPr>
            <w:tcW w:w="437" w:type="pct"/>
            <w:shd w:val="clear" w:color="auto" w:fill="auto"/>
            <w:vAlign w:val="bottom"/>
          </w:tcPr>
          <w:p w14:paraId="0C02856B" w14:textId="60FF1AE4"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437" w:type="pct"/>
            <w:shd w:val="clear" w:color="auto" w:fill="auto"/>
            <w:vAlign w:val="bottom"/>
          </w:tcPr>
          <w:p w14:paraId="57C51D01" w14:textId="5D10901B"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r>
      <w:tr w:rsidR="00C908D5" w:rsidRPr="00C908D5" w14:paraId="57F31C85" w14:textId="77777777" w:rsidTr="0034783B">
        <w:trPr>
          <w:trHeight w:val="113"/>
        </w:trPr>
        <w:tc>
          <w:tcPr>
            <w:tcW w:w="1018" w:type="pct"/>
            <w:shd w:val="clear" w:color="auto" w:fill="auto"/>
            <w:vAlign w:val="bottom"/>
            <w:hideMark/>
          </w:tcPr>
          <w:p w14:paraId="744A2FE6"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Sena HHP 9 Co., Ltd.</w:t>
            </w:r>
          </w:p>
        </w:tc>
        <w:tc>
          <w:tcPr>
            <w:tcW w:w="468" w:type="pct"/>
            <w:shd w:val="clear" w:color="auto" w:fill="auto"/>
            <w:vAlign w:val="bottom"/>
          </w:tcPr>
          <w:p w14:paraId="5D1C80B7" w14:textId="49B6D764"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hideMark/>
          </w:tcPr>
          <w:p w14:paraId="2982D78E" w14:textId="2411010D"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1B942BB8" w14:textId="6E1C2C97"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1E5DF01D" w14:textId="551C7EA6" w:rsidR="0034783B" w:rsidRPr="00C908D5" w:rsidRDefault="0034783B" w:rsidP="006464E5">
            <w:pPr>
              <w:ind w:right="1"/>
              <w:jc w:val="right"/>
              <w:rPr>
                <w:rFonts w:asciiTheme="majorBidi" w:hAnsiTheme="majorBidi" w:cstheme="majorBidi"/>
                <w:sz w:val="27"/>
                <w:szCs w:val="27"/>
              </w:rPr>
            </w:pPr>
            <w:r w:rsidRPr="00C908D5">
              <w:rPr>
                <w:rFonts w:asciiTheme="majorBidi" w:hAnsiTheme="majorBidi" w:cstheme="majorBidi"/>
                <w:sz w:val="27"/>
                <w:szCs w:val="27"/>
                <w:lang w:eastAsia="en-US"/>
              </w:rPr>
              <w:t xml:space="preserve"> 271,469,025 </w:t>
            </w:r>
          </w:p>
        </w:tc>
        <w:tc>
          <w:tcPr>
            <w:tcW w:w="534" w:type="pct"/>
            <w:tcBorders>
              <w:top w:val="nil"/>
              <w:left w:val="nil"/>
              <w:bottom w:val="nil"/>
              <w:right w:val="nil"/>
            </w:tcBorders>
            <w:shd w:val="clear" w:color="auto" w:fill="auto"/>
            <w:vAlign w:val="bottom"/>
          </w:tcPr>
          <w:p w14:paraId="14D139D7" w14:textId="6E550DCB"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39A4B483" w14:textId="09563A2B" w:rsidR="0034783B" w:rsidRPr="00C908D5" w:rsidRDefault="0034783B" w:rsidP="006464E5">
            <w:pPr>
              <w:ind w:right="1"/>
              <w:jc w:val="right"/>
              <w:rPr>
                <w:rFonts w:asciiTheme="majorBidi" w:hAnsiTheme="majorBidi" w:cstheme="majorBidi"/>
                <w:sz w:val="27"/>
                <w:szCs w:val="27"/>
              </w:rPr>
            </w:pPr>
            <w:r w:rsidRPr="00C908D5">
              <w:rPr>
                <w:rFonts w:asciiTheme="majorBidi" w:hAnsiTheme="majorBidi" w:cstheme="majorBidi"/>
                <w:sz w:val="27"/>
                <w:szCs w:val="27"/>
                <w:lang w:eastAsia="en-US"/>
              </w:rPr>
              <w:t>315,739,895</w:t>
            </w:r>
          </w:p>
        </w:tc>
        <w:tc>
          <w:tcPr>
            <w:tcW w:w="437" w:type="pct"/>
            <w:shd w:val="clear" w:color="auto" w:fill="auto"/>
            <w:vAlign w:val="bottom"/>
          </w:tcPr>
          <w:p w14:paraId="7EADE366" w14:textId="0EC30C55"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437" w:type="pct"/>
            <w:shd w:val="clear" w:color="auto" w:fill="auto"/>
            <w:vAlign w:val="bottom"/>
          </w:tcPr>
          <w:p w14:paraId="6FF9A9C7" w14:textId="444EF85C"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r>
      <w:tr w:rsidR="00C908D5" w:rsidRPr="00C908D5" w14:paraId="0D213D32" w14:textId="77777777" w:rsidTr="0034783B">
        <w:trPr>
          <w:trHeight w:val="113"/>
        </w:trPr>
        <w:tc>
          <w:tcPr>
            <w:tcW w:w="1018" w:type="pct"/>
            <w:shd w:val="clear" w:color="auto" w:fill="auto"/>
            <w:vAlign w:val="bottom"/>
            <w:hideMark/>
          </w:tcPr>
          <w:p w14:paraId="249A0371"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Sena HHP 10 Co., Ltd.</w:t>
            </w:r>
          </w:p>
        </w:tc>
        <w:tc>
          <w:tcPr>
            <w:tcW w:w="468" w:type="pct"/>
            <w:shd w:val="clear" w:color="auto" w:fill="auto"/>
            <w:vAlign w:val="bottom"/>
          </w:tcPr>
          <w:p w14:paraId="4382D9D2" w14:textId="1DB88727"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hideMark/>
          </w:tcPr>
          <w:p w14:paraId="0DEB29FB" w14:textId="3E5D3C72"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11B629C0" w14:textId="2FC66E51"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146C5AA2" w14:textId="393A71BA" w:rsidR="0034783B" w:rsidRPr="00C908D5" w:rsidRDefault="0034783B" w:rsidP="006464E5">
            <w:pPr>
              <w:ind w:right="1"/>
              <w:jc w:val="right"/>
              <w:rPr>
                <w:rFonts w:asciiTheme="majorBidi" w:hAnsiTheme="majorBidi" w:cstheme="majorBidi"/>
                <w:sz w:val="27"/>
                <w:szCs w:val="27"/>
              </w:rPr>
            </w:pPr>
            <w:r w:rsidRPr="00C908D5">
              <w:rPr>
                <w:rFonts w:asciiTheme="majorBidi" w:hAnsiTheme="majorBidi" w:cstheme="majorBidi"/>
                <w:sz w:val="27"/>
                <w:szCs w:val="27"/>
                <w:lang w:eastAsia="en-US"/>
              </w:rPr>
              <w:t xml:space="preserve"> 110,314,685 </w:t>
            </w:r>
          </w:p>
        </w:tc>
        <w:tc>
          <w:tcPr>
            <w:tcW w:w="534" w:type="pct"/>
            <w:tcBorders>
              <w:top w:val="nil"/>
              <w:left w:val="nil"/>
              <w:bottom w:val="nil"/>
              <w:right w:val="nil"/>
            </w:tcBorders>
            <w:shd w:val="clear" w:color="auto" w:fill="auto"/>
            <w:vAlign w:val="bottom"/>
          </w:tcPr>
          <w:p w14:paraId="1BDDAEF4" w14:textId="64D35CAA"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228D7FAA" w14:textId="02D39027" w:rsidR="0034783B" w:rsidRPr="00C908D5" w:rsidRDefault="0034783B" w:rsidP="006464E5">
            <w:pPr>
              <w:ind w:right="1"/>
              <w:jc w:val="right"/>
              <w:rPr>
                <w:rFonts w:asciiTheme="majorBidi" w:hAnsiTheme="majorBidi" w:cstheme="majorBidi"/>
                <w:sz w:val="27"/>
                <w:szCs w:val="27"/>
              </w:rPr>
            </w:pPr>
            <w:r w:rsidRPr="00C908D5">
              <w:rPr>
                <w:rFonts w:asciiTheme="majorBidi" w:hAnsiTheme="majorBidi" w:cstheme="majorBidi"/>
                <w:sz w:val="27"/>
                <w:szCs w:val="27"/>
                <w:lang w:eastAsia="en-US"/>
              </w:rPr>
              <w:t>133,874,900</w:t>
            </w:r>
          </w:p>
        </w:tc>
        <w:tc>
          <w:tcPr>
            <w:tcW w:w="437" w:type="pct"/>
            <w:shd w:val="clear" w:color="auto" w:fill="auto"/>
            <w:vAlign w:val="bottom"/>
          </w:tcPr>
          <w:p w14:paraId="29675900" w14:textId="0AA55DFB"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7CCE3056" w14:textId="4AFC64DD"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r>
      <w:tr w:rsidR="00C908D5" w:rsidRPr="00C908D5" w14:paraId="1B86BBE0" w14:textId="77777777" w:rsidTr="0034783B">
        <w:trPr>
          <w:trHeight w:val="113"/>
        </w:trPr>
        <w:tc>
          <w:tcPr>
            <w:tcW w:w="1018" w:type="pct"/>
            <w:shd w:val="clear" w:color="auto" w:fill="auto"/>
            <w:vAlign w:val="bottom"/>
            <w:hideMark/>
          </w:tcPr>
          <w:p w14:paraId="4F3554A5"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lastRenderedPageBreak/>
              <w:t>Sena HHP 11 Co., Ltd.</w:t>
            </w:r>
          </w:p>
        </w:tc>
        <w:tc>
          <w:tcPr>
            <w:tcW w:w="468" w:type="pct"/>
            <w:shd w:val="clear" w:color="auto" w:fill="auto"/>
            <w:vAlign w:val="bottom"/>
          </w:tcPr>
          <w:p w14:paraId="4BFD2198" w14:textId="4B25B151"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hideMark/>
          </w:tcPr>
          <w:p w14:paraId="48FEB463" w14:textId="32668067"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6E5B1094" w14:textId="1FFEEC5D"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3697FD12" w14:textId="4F8FFC8E" w:rsidR="0034783B" w:rsidRPr="00C908D5" w:rsidRDefault="0034783B" w:rsidP="006464E5">
            <w:pPr>
              <w:ind w:right="1"/>
              <w:jc w:val="right"/>
              <w:rPr>
                <w:rFonts w:asciiTheme="majorBidi" w:hAnsiTheme="majorBidi" w:cstheme="majorBidi"/>
                <w:sz w:val="27"/>
                <w:szCs w:val="27"/>
              </w:rPr>
            </w:pPr>
            <w:r w:rsidRPr="00C908D5">
              <w:rPr>
                <w:rFonts w:asciiTheme="majorBidi" w:hAnsiTheme="majorBidi" w:cstheme="majorBidi"/>
                <w:sz w:val="27"/>
                <w:szCs w:val="27"/>
              </w:rPr>
              <w:t xml:space="preserve"> 419,298,646 </w:t>
            </w:r>
          </w:p>
        </w:tc>
        <w:tc>
          <w:tcPr>
            <w:tcW w:w="534" w:type="pct"/>
            <w:tcBorders>
              <w:top w:val="nil"/>
              <w:left w:val="nil"/>
              <w:bottom w:val="nil"/>
              <w:right w:val="nil"/>
            </w:tcBorders>
            <w:shd w:val="clear" w:color="auto" w:fill="auto"/>
            <w:vAlign w:val="bottom"/>
          </w:tcPr>
          <w:p w14:paraId="7FD46664" w14:textId="503463C3"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1268F5C7" w14:textId="3AB05141" w:rsidR="0034783B" w:rsidRPr="00C908D5" w:rsidRDefault="0034783B" w:rsidP="006464E5">
            <w:pPr>
              <w:ind w:right="1"/>
              <w:jc w:val="right"/>
              <w:rPr>
                <w:rFonts w:asciiTheme="majorBidi" w:hAnsiTheme="majorBidi" w:cstheme="majorBidi"/>
                <w:sz w:val="27"/>
                <w:szCs w:val="27"/>
              </w:rPr>
            </w:pPr>
            <w:r w:rsidRPr="00C908D5">
              <w:rPr>
                <w:rFonts w:asciiTheme="majorBidi" w:hAnsiTheme="majorBidi" w:cstheme="majorBidi"/>
                <w:sz w:val="27"/>
                <w:szCs w:val="27"/>
                <w:lang w:eastAsia="en-US"/>
              </w:rPr>
              <w:t>394,391,961</w:t>
            </w:r>
          </w:p>
        </w:tc>
        <w:tc>
          <w:tcPr>
            <w:tcW w:w="437" w:type="pct"/>
            <w:shd w:val="clear" w:color="auto" w:fill="auto"/>
            <w:vAlign w:val="bottom"/>
          </w:tcPr>
          <w:p w14:paraId="5FA9990D" w14:textId="7C9D8070"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086165B0" w14:textId="7F13CD92"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r>
      <w:tr w:rsidR="00C908D5" w:rsidRPr="00C908D5" w14:paraId="6B2BEFE2" w14:textId="77777777" w:rsidTr="0034783B">
        <w:trPr>
          <w:trHeight w:val="113"/>
        </w:trPr>
        <w:tc>
          <w:tcPr>
            <w:tcW w:w="1018" w:type="pct"/>
            <w:shd w:val="clear" w:color="auto" w:fill="auto"/>
            <w:vAlign w:val="bottom"/>
            <w:hideMark/>
          </w:tcPr>
          <w:p w14:paraId="1AE236ED"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Sena HHP 12 Co., Ltd.</w:t>
            </w:r>
          </w:p>
        </w:tc>
        <w:tc>
          <w:tcPr>
            <w:tcW w:w="468" w:type="pct"/>
            <w:shd w:val="clear" w:color="auto" w:fill="auto"/>
            <w:vAlign w:val="bottom"/>
          </w:tcPr>
          <w:p w14:paraId="7361DE90" w14:textId="00105B94"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hideMark/>
          </w:tcPr>
          <w:p w14:paraId="0CA42A8F" w14:textId="64399126" w:rsidR="0034783B" w:rsidRPr="00C908D5" w:rsidRDefault="0034783B" w:rsidP="006464E5">
            <w:pPr>
              <w:ind w:left="-36" w:right="-24"/>
              <w:jc w:val="center"/>
              <w:rPr>
                <w:rFonts w:asciiTheme="majorBidi" w:hAnsiTheme="majorBidi" w:cstheme="majorBidi"/>
                <w:sz w:val="27"/>
                <w:szCs w:val="27"/>
              </w:rPr>
            </w:pPr>
            <w:r w:rsidRPr="00C908D5">
              <w:rPr>
                <w:rFonts w:asciiTheme="majorBidi" w:hAnsiTheme="majorBidi" w:cstheme="majorBidi"/>
                <w:sz w:val="27"/>
                <w:szCs w:val="27"/>
                <w:lang w:eastAsia="en-US"/>
              </w:rPr>
              <w:t>-</w:t>
            </w:r>
          </w:p>
        </w:tc>
        <w:tc>
          <w:tcPr>
            <w:tcW w:w="534" w:type="pct"/>
            <w:shd w:val="clear" w:color="auto" w:fill="auto"/>
            <w:vAlign w:val="bottom"/>
          </w:tcPr>
          <w:p w14:paraId="11016753" w14:textId="222ECB1E"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7DE5978B" w14:textId="56097A0B" w:rsidR="0034783B" w:rsidRPr="00C908D5" w:rsidRDefault="0034783B" w:rsidP="006464E5">
            <w:pPr>
              <w:ind w:right="1"/>
              <w:jc w:val="right"/>
              <w:rPr>
                <w:rFonts w:asciiTheme="majorBidi" w:hAnsiTheme="majorBidi" w:cstheme="majorBidi"/>
                <w:sz w:val="27"/>
                <w:szCs w:val="27"/>
              </w:rPr>
            </w:pPr>
            <w:r w:rsidRPr="00C908D5">
              <w:rPr>
                <w:rFonts w:asciiTheme="majorBidi" w:hAnsiTheme="majorBidi" w:cstheme="majorBidi"/>
                <w:sz w:val="27"/>
                <w:szCs w:val="27"/>
              </w:rPr>
              <w:t xml:space="preserve"> 170,422,082 </w:t>
            </w:r>
          </w:p>
        </w:tc>
        <w:tc>
          <w:tcPr>
            <w:tcW w:w="534" w:type="pct"/>
            <w:tcBorders>
              <w:top w:val="nil"/>
              <w:left w:val="nil"/>
              <w:bottom w:val="nil"/>
              <w:right w:val="nil"/>
            </w:tcBorders>
            <w:shd w:val="clear" w:color="auto" w:fill="auto"/>
            <w:vAlign w:val="bottom"/>
          </w:tcPr>
          <w:p w14:paraId="6BF398C5" w14:textId="2D291E3D"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7B389F58" w14:textId="64331374" w:rsidR="0034783B" w:rsidRPr="00C908D5" w:rsidRDefault="0034783B" w:rsidP="006464E5">
            <w:pPr>
              <w:ind w:right="1"/>
              <w:jc w:val="right"/>
              <w:rPr>
                <w:rFonts w:asciiTheme="majorBidi" w:hAnsiTheme="majorBidi" w:cstheme="majorBidi"/>
                <w:sz w:val="27"/>
                <w:szCs w:val="27"/>
              </w:rPr>
            </w:pPr>
            <w:r w:rsidRPr="00C908D5">
              <w:rPr>
                <w:rFonts w:asciiTheme="majorBidi" w:hAnsiTheme="majorBidi" w:cstheme="majorBidi"/>
                <w:sz w:val="27"/>
                <w:szCs w:val="27"/>
                <w:lang w:eastAsia="en-US"/>
              </w:rPr>
              <w:t>199,426,994</w:t>
            </w:r>
          </w:p>
        </w:tc>
        <w:tc>
          <w:tcPr>
            <w:tcW w:w="437" w:type="pct"/>
            <w:shd w:val="clear" w:color="auto" w:fill="auto"/>
            <w:vAlign w:val="bottom"/>
          </w:tcPr>
          <w:p w14:paraId="4645F4D2" w14:textId="0027C7D3"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04CDEDE4" w14:textId="053B8421" w:rsidR="0034783B" w:rsidRPr="00C908D5" w:rsidRDefault="0034783B" w:rsidP="006464E5">
            <w:pPr>
              <w:ind w:right="1"/>
              <w:jc w:val="right"/>
              <w:rPr>
                <w:sz w:val="27"/>
                <w:szCs w:val="27"/>
              </w:rPr>
            </w:pPr>
            <w:r w:rsidRPr="00C908D5">
              <w:rPr>
                <w:rFonts w:asciiTheme="majorBidi" w:hAnsiTheme="majorBidi" w:cstheme="majorBidi"/>
                <w:sz w:val="27"/>
                <w:szCs w:val="27"/>
                <w:lang w:eastAsia="en-US"/>
              </w:rPr>
              <w:t>-</w:t>
            </w:r>
          </w:p>
        </w:tc>
      </w:tr>
      <w:tr w:rsidR="00C908D5" w:rsidRPr="00C908D5" w14:paraId="4BE8EAF7" w14:textId="77777777" w:rsidTr="0034783B">
        <w:trPr>
          <w:trHeight w:val="113"/>
        </w:trPr>
        <w:tc>
          <w:tcPr>
            <w:tcW w:w="1018" w:type="pct"/>
            <w:shd w:val="clear" w:color="auto" w:fill="auto"/>
            <w:vAlign w:val="bottom"/>
            <w:hideMark/>
          </w:tcPr>
          <w:p w14:paraId="0F9EA9D0"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Sena HHP 13 Co., Ltd.</w:t>
            </w:r>
          </w:p>
        </w:tc>
        <w:tc>
          <w:tcPr>
            <w:tcW w:w="468" w:type="pct"/>
            <w:shd w:val="clear" w:color="auto" w:fill="auto"/>
            <w:vAlign w:val="bottom"/>
            <w:hideMark/>
          </w:tcPr>
          <w:p w14:paraId="54E55C04" w14:textId="4DA3A391"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hideMark/>
          </w:tcPr>
          <w:p w14:paraId="7E07DBEB" w14:textId="15AC369C" w:rsidR="0034783B" w:rsidRPr="00C908D5" w:rsidRDefault="0034783B" w:rsidP="006464E5">
            <w:pPr>
              <w:ind w:left="-36" w:right="-24"/>
              <w:jc w:val="center"/>
              <w:rPr>
                <w:rFonts w:asciiTheme="majorBidi" w:hAnsiTheme="majorBidi" w:cstheme="majorBidi"/>
                <w:sz w:val="27"/>
                <w:szCs w:val="27"/>
              </w:rPr>
            </w:pPr>
            <w:r w:rsidRPr="00C908D5">
              <w:rPr>
                <w:rFonts w:asciiTheme="majorBidi" w:hAnsiTheme="majorBidi" w:cstheme="majorBidi"/>
                <w:sz w:val="27"/>
                <w:szCs w:val="27"/>
                <w:lang w:eastAsia="en-US"/>
              </w:rPr>
              <w:t>-</w:t>
            </w:r>
          </w:p>
        </w:tc>
        <w:tc>
          <w:tcPr>
            <w:tcW w:w="534" w:type="pct"/>
            <w:shd w:val="clear" w:color="auto" w:fill="auto"/>
            <w:vAlign w:val="bottom"/>
          </w:tcPr>
          <w:p w14:paraId="0E8CB7BE" w14:textId="68D34624"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4771A0C1" w14:textId="28FA907E" w:rsidR="0034783B" w:rsidRPr="00C908D5" w:rsidRDefault="0034783B" w:rsidP="006464E5">
            <w:pPr>
              <w:ind w:right="1"/>
              <w:jc w:val="right"/>
              <w:rPr>
                <w:rFonts w:asciiTheme="majorBidi" w:hAnsiTheme="majorBidi" w:cstheme="majorBidi"/>
                <w:sz w:val="27"/>
                <w:szCs w:val="27"/>
              </w:rPr>
            </w:pPr>
            <w:r w:rsidRPr="00C908D5">
              <w:rPr>
                <w:rFonts w:asciiTheme="majorBidi" w:hAnsiTheme="majorBidi" w:cstheme="majorBidi"/>
                <w:sz w:val="27"/>
                <w:szCs w:val="27"/>
              </w:rPr>
              <w:t xml:space="preserve"> 7,235,848 </w:t>
            </w:r>
          </w:p>
        </w:tc>
        <w:tc>
          <w:tcPr>
            <w:tcW w:w="534" w:type="pct"/>
            <w:tcBorders>
              <w:top w:val="nil"/>
              <w:left w:val="nil"/>
              <w:bottom w:val="nil"/>
              <w:right w:val="nil"/>
            </w:tcBorders>
            <w:shd w:val="clear" w:color="auto" w:fill="auto"/>
            <w:vAlign w:val="bottom"/>
          </w:tcPr>
          <w:p w14:paraId="6D30F6CF" w14:textId="403F8855"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hideMark/>
          </w:tcPr>
          <w:p w14:paraId="0A795638" w14:textId="132F516E" w:rsidR="0034783B" w:rsidRPr="00C908D5" w:rsidRDefault="0034783B" w:rsidP="006464E5">
            <w:pPr>
              <w:ind w:right="1"/>
              <w:jc w:val="right"/>
              <w:rPr>
                <w:rFonts w:asciiTheme="majorBidi" w:hAnsiTheme="majorBidi" w:cstheme="majorBidi"/>
                <w:sz w:val="27"/>
                <w:szCs w:val="27"/>
              </w:rPr>
            </w:pPr>
            <w:r w:rsidRPr="00C908D5">
              <w:rPr>
                <w:rFonts w:asciiTheme="majorBidi" w:hAnsiTheme="majorBidi" w:cstheme="majorBidi"/>
                <w:sz w:val="27"/>
                <w:szCs w:val="27"/>
                <w:lang w:eastAsia="en-US"/>
              </w:rPr>
              <w:t>4,466,249</w:t>
            </w:r>
          </w:p>
        </w:tc>
        <w:tc>
          <w:tcPr>
            <w:tcW w:w="437" w:type="pct"/>
            <w:shd w:val="clear" w:color="auto" w:fill="auto"/>
            <w:vAlign w:val="bottom"/>
          </w:tcPr>
          <w:p w14:paraId="6BED4EEC" w14:textId="387FBC88"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09F9B6DD" w14:textId="51FE9932" w:rsidR="0034783B" w:rsidRPr="00C908D5" w:rsidRDefault="0034783B" w:rsidP="006464E5">
            <w:pPr>
              <w:ind w:right="1"/>
              <w:jc w:val="right"/>
              <w:rPr>
                <w:sz w:val="27"/>
                <w:szCs w:val="27"/>
              </w:rPr>
            </w:pPr>
            <w:r w:rsidRPr="00C908D5">
              <w:rPr>
                <w:rFonts w:asciiTheme="majorBidi" w:hAnsiTheme="majorBidi" w:cstheme="majorBidi"/>
                <w:sz w:val="27"/>
                <w:szCs w:val="27"/>
                <w:lang w:eastAsia="en-US"/>
              </w:rPr>
              <w:t>21,677,144</w:t>
            </w:r>
          </w:p>
        </w:tc>
      </w:tr>
      <w:tr w:rsidR="00C908D5" w:rsidRPr="00C908D5" w14:paraId="0EB57A6D" w14:textId="77777777" w:rsidTr="0034783B">
        <w:trPr>
          <w:trHeight w:val="113"/>
        </w:trPr>
        <w:tc>
          <w:tcPr>
            <w:tcW w:w="1018" w:type="pct"/>
            <w:shd w:val="clear" w:color="auto" w:fill="auto"/>
            <w:vAlign w:val="bottom"/>
            <w:hideMark/>
          </w:tcPr>
          <w:p w14:paraId="418AE5CA"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Sena HHP 14 Co., Ltd.</w:t>
            </w:r>
          </w:p>
        </w:tc>
        <w:tc>
          <w:tcPr>
            <w:tcW w:w="468" w:type="pct"/>
            <w:shd w:val="clear" w:color="auto" w:fill="auto"/>
            <w:vAlign w:val="bottom"/>
          </w:tcPr>
          <w:p w14:paraId="089E4AFB" w14:textId="6949AB8D"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3BAF356F" w14:textId="47B54563"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4BA1AA48" w14:textId="412B5563"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140E6686" w14:textId="21ADBB06"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rPr>
              <w:t xml:space="preserve"> 140,277,588 </w:t>
            </w:r>
          </w:p>
        </w:tc>
        <w:tc>
          <w:tcPr>
            <w:tcW w:w="534" w:type="pct"/>
            <w:tcBorders>
              <w:top w:val="nil"/>
              <w:left w:val="nil"/>
              <w:bottom w:val="nil"/>
              <w:right w:val="nil"/>
            </w:tcBorders>
            <w:shd w:val="clear" w:color="auto" w:fill="auto"/>
            <w:vAlign w:val="bottom"/>
          </w:tcPr>
          <w:p w14:paraId="077FD868" w14:textId="2D51C60F"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4E9DCA53" w14:textId="5884B7E5"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201,786,879</w:t>
            </w:r>
          </w:p>
        </w:tc>
        <w:tc>
          <w:tcPr>
            <w:tcW w:w="437" w:type="pct"/>
            <w:shd w:val="clear" w:color="auto" w:fill="auto"/>
            <w:vAlign w:val="bottom"/>
          </w:tcPr>
          <w:p w14:paraId="1667A301" w14:textId="00E12713"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20E51077" w14:textId="3ED47BAD" w:rsidR="0034783B" w:rsidRPr="00C908D5" w:rsidRDefault="0034783B" w:rsidP="006464E5">
            <w:pPr>
              <w:ind w:right="1"/>
              <w:jc w:val="right"/>
              <w:rPr>
                <w:sz w:val="27"/>
                <w:szCs w:val="27"/>
              </w:rPr>
            </w:pPr>
            <w:r w:rsidRPr="00C908D5">
              <w:rPr>
                <w:rFonts w:asciiTheme="majorBidi" w:hAnsiTheme="majorBidi" w:cstheme="majorBidi"/>
                <w:sz w:val="27"/>
                <w:szCs w:val="27"/>
                <w:lang w:eastAsia="en-US"/>
              </w:rPr>
              <w:t>-</w:t>
            </w:r>
          </w:p>
        </w:tc>
      </w:tr>
      <w:tr w:rsidR="00C908D5" w:rsidRPr="00C908D5" w14:paraId="7EF2F0D6" w14:textId="77777777" w:rsidTr="0034783B">
        <w:trPr>
          <w:trHeight w:val="113"/>
        </w:trPr>
        <w:tc>
          <w:tcPr>
            <w:tcW w:w="1018" w:type="pct"/>
            <w:shd w:val="clear" w:color="auto" w:fill="auto"/>
            <w:vAlign w:val="bottom"/>
            <w:hideMark/>
          </w:tcPr>
          <w:p w14:paraId="63266F3A"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 xml:space="preserve">Sena HHP 15 Co., Ltd. </w:t>
            </w:r>
          </w:p>
        </w:tc>
        <w:tc>
          <w:tcPr>
            <w:tcW w:w="468" w:type="pct"/>
            <w:shd w:val="clear" w:color="auto" w:fill="auto"/>
            <w:vAlign w:val="bottom"/>
          </w:tcPr>
          <w:p w14:paraId="5485F6C9" w14:textId="4A471E2F"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32595A62" w14:textId="2AAC8534"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28ED2184" w14:textId="581336B4"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2C2B9C79" w14:textId="0467D85D" w:rsidR="0034783B" w:rsidRPr="00C908D5" w:rsidRDefault="0034783B" w:rsidP="006464E5">
            <w:pPr>
              <w:ind w:right="1"/>
              <w:jc w:val="right"/>
              <w:rPr>
                <w:rFonts w:asciiTheme="majorBidi" w:hAnsiTheme="majorBidi" w:cstheme="majorBidi"/>
                <w:sz w:val="27"/>
                <w:szCs w:val="27"/>
              </w:rPr>
            </w:pPr>
            <w:r w:rsidRPr="00C908D5">
              <w:rPr>
                <w:rFonts w:asciiTheme="majorBidi" w:hAnsiTheme="majorBidi" w:cstheme="majorBidi"/>
                <w:sz w:val="27"/>
                <w:szCs w:val="27"/>
              </w:rPr>
              <w:t xml:space="preserve"> 168,793,080 </w:t>
            </w:r>
          </w:p>
        </w:tc>
        <w:tc>
          <w:tcPr>
            <w:tcW w:w="534" w:type="pct"/>
            <w:tcBorders>
              <w:top w:val="nil"/>
              <w:left w:val="nil"/>
              <w:bottom w:val="nil"/>
              <w:right w:val="nil"/>
            </w:tcBorders>
            <w:shd w:val="clear" w:color="auto" w:fill="auto"/>
            <w:vAlign w:val="bottom"/>
          </w:tcPr>
          <w:p w14:paraId="201E876E" w14:textId="31949864"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4E3E46A6" w14:textId="1D14391C" w:rsidR="0034783B" w:rsidRPr="00C908D5" w:rsidRDefault="0034783B" w:rsidP="006464E5">
            <w:pPr>
              <w:ind w:right="1"/>
              <w:jc w:val="right"/>
              <w:rPr>
                <w:rFonts w:asciiTheme="majorBidi" w:hAnsiTheme="majorBidi" w:cstheme="majorBidi"/>
                <w:sz w:val="27"/>
                <w:szCs w:val="27"/>
              </w:rPr>
            </w:pPr>
            <w:r w:rsidRPr="00C908D5">
              <w:rPr>
                <w:rFonts w:asciiTheme="majorBidi" w:hAnsiTheme="majorBidi" w:cstheme="majorBidi"/>
                <w:sz w:val="27"/>
                <w:szCs w:val="27"/>
                <w:lang w:eastAsia="en-US"/>
              </w:rPr>
              <w:t>166,036,686</w:t>
            </w:r>
          </w:p>
        </w:tc>
        <w:tc>
          <w:tcPr>
            <w:tcW w:w="437" w:type="pct"/>
            <w:shd w:val="clear" w:color="auto" w:fill="auto"/>
            <w:vAlign w:val="bottom"/>
          </w:tcPr>
          <w:p w14:paraId="46293747" w14:textId="3E9E088F"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363A8AFE" w14:textId="5C615BD4" w:rsidR="0034783B" w:rsidRPr="00C908D5" w:rsidRDefault="0034783B" w:rsidP="006464E5">
            <w:pPr>
              <w:ind w:right="1"/>
              <w:jc w:val="right"/>
              <w:rPr>
                <w:sz w:val="27"/>
                <w:szCs w:val="27"/>
              </w:rPr>
            </w:pPr>
            <w:r w:rsidRPr="00C908D5">
              <w:rPr>
                <w:rFonts w:asciiTheme="majorBidi" w:hAnsiTheme="majorBidi" w:cstheme="majorBidi"/>
                <w:sz w:val="27"/>
                <w:szCs w:val="27"/>
                <w:lang w:eastAsia="en-US"/>
              </w:rPr>
              <w:t>28,876,185</w:t>
            </w:r>
          </w:p>
        </w:tc>
      </w:tr>
      <w:tr w:rsidR="00C908D5" w:rsidRPr="00C908D5" w14:paraId="5F4EDADF" w14:textId="77777777" w:rsidTr="0034783B">
        <w:trPr>
          <w:trHeight w:val="113"/>
        </w:trPr>
        <w:tc>
          <w:tcPr>
            <w:tcW w:w="1018" w:type="pct"/>
            <w:shd w:val="clear" w:color="auto" w:fill="auto"/>
            <w:vAlign w:val="bottom"/>
            <w:hideMark/>
          </w:tcPr>
          <w:p w14:paraId="490E3548"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 xml:space="preserve">Sena HHP 16 Co., Ltd.   </w:t>
            </w:r>
          </w:p>
        </w:tc>
        <w:tc>
          <w:tcPr>
            <w:tcW w:w="468" w:type="pct"/>
            <w:shd w:val="clear" w:color="auto" w:fill="auto"/>
            <w:vAlign w:val="bottom"/>
          </w:tcPr>
          <w:p w14:paraId="411EE898" w14:textId="255DC260"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59CDD61A" w14:textId="17E8CF2F"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489B76D7" w14:textId="27C6BC85"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0F2AF651" w14:textId="0884769C"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rPr>
              <w:t xml:space="preserve"> 181,072,940 </w:t>
            </w:r>
          </w:p>
        </w:tc>
        <w:tc>
          <w:tcPr>
            <w:tcW w:w="534" w:type="pct"/>
            <w:tcBorders>
              <w:top w:val="nil"/>
              <w:left w:val="nil"/>
              <w:bottom w:val="nil"/>
              <w:right w:val="nil"/>
            </w:tcBorders>
            <w:shd w:val="clear" w:color="auto" w:fill="auto"/>
            <w:vAlign w:val="bottom"/>
          </w:tcPr>
          <w:p w14:paraId="7E383D97" w14:textId="54C08A72" w:rsidR="0034783B" w:rsidRPr="00C908D5" w:rsidRDefault="0034783B" w:rsidP="006464E5">
            <w:pPr>
              <w:ind w:right="1"/>
              <w:jc w:val="right"/>
              <w:rPr>
                <w:rFonts w:asciiTheme="majorBidi" w:hAnsiTheme="majorBidi" w:cstheme="majorBidi"/>
                <w:sz w:val="27"/>
                <w:szCs w:val="27"/>
                <w:cs/>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4E9FC496" w14:textId="0DC978ED"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164,102,067</w:t>
            </w:r>
          </w:p>
        </w:tc>
        <w:tc>
          <w:tcPr>
            <w:tcW w:w="437" w:type="pct"/>
            <w:shd w:val="clear" w:color="auto" w:fill="auto"/>
            <w:vAlign w:val="bottom"/>
          </w:tcPr>
          <w:p w14:paraId="62459CB6" w14:textId="4FBB4CD1"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26,256,331</w:t>
            </w:r>
          </w:p>
        </w:tc>
        <w:tc>
          <w:tcPr>
            <w:tcW w:w="437" w:type="pct"/>
            <w:shd w:val="clear" w:color="auto" w:fill="auto"/>
            <w:vAlign w:val="bottom"/>
          </w:tcPr>
          <w:p w14:paraId="2399D360" w14:textId="564475BF" w:rsidR="0034783B" w:rsidRPr="00C908D5" w:rsidRDefault="0034783B" w:rsidP="006464E5">
            <w:pPr>
              <w:ind w:right="1"/>
              <w:jc w:val="right"/>
              <w:rPr>
                <w:sz w:val="27"/>
                <w:szCs w:val="27"/>
              </w:rPr>
            </w:pPr>
            <w:r w:rsidRPr="00C908D5">
              <w:rPr>
                <w:rFonts w:asciiTheme="majorBidi" w:hAnsiTheme="majorBidi" w:cstheme="majorBidi"/>
                <w:sz w:val="27"/>
                <w:szCs w:val="27"/>
                <w:lang w:eastAsia="en-US"/>
              </w:rPr>
              <w:t>-</w:t>
            </w:r>
          </w:p>
        </w:tc>
      </w:tr>
      <w:tr w:rsidR="00C908D5" w:rsidRPr="00C908D5" w14:paraId="037875FD" w14:textId="77777777" w:rsidTr="0034783B">
        <w:trPr>
          <w:trHeight w:val="113"/>
        </w:trPr>
        <w:tc>
          <w:tcPr>
            <w:tcW w:w="1018" w:type="pct"/>
            <w:shd w:val="clear" w:color="auto" w:fill="auto"/>
            <w:vAlign w:val="bottom"/>
            <w:hideMark/>
          </w:tcPr>
          <w:p w14:paraId="6F2F8469"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 xml:space="preserve">Sena HHP 17 Co., Ltd. </w:t>
            </w:r>
          </w:p>
        </w:tc>
        <w:tc>
          <w:tcPr>
            <w:tcW w:w="468" w:type="pct"/>
            <w:shd w:val="clear" w:color="auto" w:fill="auto"/>
            <w:vAlign w:val="bottom"/>
          </w:tcPr>
          <w:p w14:paraId="0CF7A376" w14:textId="18F6936D" w:rsidR="0034783B" w:rsidRPr="00C908D5" w:rsidRDefault="0034783B" w:rsidP="006464E5">
            <w:pPr>
              <w:ind w:left="-36" w:right="-24"/>
              <w:jc w:val="right"/>
              <w:rPr>
                <w:rFonts w:asciiTheme="majorBidi" w:hAnsiTheme="majorBidi" w:cstheme="majorBidi"/>
                <w:sz w:val="27"/>
                <w:szCs w:val="27"/>
              </w:rPr>
            </w:pPr>
            <w:r w:rsidRPr="00C908D5">
              <w:rPr>
                <w:rFonts w:asciiTheme="majorBidi" w:hAnsiTheme="majorBidi" w:cstheme="majorBidi"/>
                <w:sz w:val="27"/>
                <w:szCs w:val="27"/>
                <w:lang w:eastAsia="en-US"/>
              </w:rPr>
              <w:t>-</w:t>
            </w:r>
          </w:p>
        </w:tc>
        <w:tc>
          <w:tcPr>
            <w:tcW w:w="504" w:type="pct"/>
            <w:shd w:val="clear" w:color="auto" w:fill="auto"/>
            <w:vAlign w:val="bottom"/>
          </w:tcPr>
          <w:p w14:paraId="1346AE53" w14:textId="78F6EAAF"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199A726F" w14:textId="089FD713"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5524BC5A" w14:textId="6D00BA36"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rPr>
              <w:t xml:space="preserve"> 217,011,417 </w:t>
            </w:r>
          </w:p>
        </w:tc>
        <w:tc>
          <w:tcPr>
            <w:tcW w:w="534" w:type="pct"/>
            <w:tcBorders>
              <w:top w:val="nil"/>
              <w:left w:val="nil"/>
              <w:bottom w:val="nil"/>
              <w:right w:val="nil"/>
            </w:tcBorders>
            <w:shd w:val="clear" w:color="auto" w:fill="auto"/>
            <w:vAlign w:val="bottom"/>
          </w:tcPr>
          <w:p w14:paraId="7D5AB317" w14:textId="774EF89A"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1B9576DD" w14:textId="54EDD796"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189,050,387</w:t>
            </w:r>
          </w:p>
        </w:tc>
        <w:tc>
          <w:tcPr>
            <w:tcW w:w="437" w:type="pct"/>
            <w:shd w:val="clear" w:color="auto" w:fill="auto"/>
            <w:vAlign w:val="bottom"/>
          </w:tcPr>
          <w:p w14:paraId="4FFDB95A" w14:textId="6473D83F"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37,262,887</w:t>
            </w:r>
          </w:p>
        </w:tc>
        <w:tc>
          <w:tcPr>
            <w:tcW w:w="437" w:type="pct"/>
            <w:shd w:val="clear" w:color="auto" w:fill="auto"/>
            <w:vAlign w:val="bottom"/>
          </w:tcPr>
          <w:p w14:paraId="53BC8CF5" w14:textId="3CF6AD7A" w:rsidR="0034783B" w:rsidRPr="00C908D5" w:rsidRDefault="0034783B" w:rsidP="006464E5">
            <w:pPr>
              <w:ind w:right="1"/>
              <w:jc w:val="right"/>
              <w:rPr>
                <w:sz w:val="27"/>
                <w:szCs w:val="27"/>
              </w:rPr>
            </w:pPr>
            <w:r w:rsidRPr="00C908D5">
              <w:rPr>
                <w:rFonts w:asciiTheme="majorBidi" w:hAnsiTheme="majorBidi" w:cstheme="majorBidi"/>
                <w:sz w:val="27"/>
                <w:szCs w:val="27"/>
                <w:lang w:eastAsia="en-US"/>
              </w:rPr>
              <w:t>85,031,943</w:t>
            </w:r>
          </w:p>
        </w:tc>
      </w:tr>
      <w:tr w:rsidR="00C908D5" w:rsidRPr="00C908D5" w14:paraId="453AE27D" w14:textId="77777777" w:rsidTr="0034783B">
        <w:trPr>
          <w:trHeight w:val="113"/>
        </w:trPr>
        <w:tc>
          <w:tcPr>
            <w:tcW w:w="1018" w:type="pct"/>
            <w:shd w:val="clear" w:color="auto" w:fill="auto"/>
            <w:vAlign w:val="bottom"/>
            <w:hideMark/>
          </w:tcPr>
          <w:p w14:paraId="3F531C5D"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 xml:space="preserve">Sena HHP 18 Co., Ltd.  </w:t>
            </w:r>
          </w:p>
        </w:tc>
        <w:tc>
          <w:tcPr>
            <w:tcW w:w="468" w:type="pct"/>
            <w:shd w:val="clear" w:color="auto" w:fill="auto"/>
            <w:vAlign w:val="bottom"/>
          </w:tcPr>
          <w:p w14:paraId="7273F120" w14:textId="46827911" w:rsidR="0034783B" w:rsidRPr="00C908D5" w:rsidRDefault="0034783B" w:rsidP="006464E5">
            <w:pPr>
              <w:ind w:left="-36" w:right="-24"/>
              <w:jc w:val="right"/>
              <w:rPr>
                <w:rFonts w:asciiTheme="majorBidi" w:hAnsiTheme="majorBidi" w:cstheme="majorBidi"/>
                <w:sz w:val="27"/>
                <w:szCs w:val="27"/>
              </w:rPr>
            </w:pPr>
            <w:r w:rsidRPr="00C908D5">
              <w:rPr>
                <w:rFonts w:asciiTheme="majorBidi" w:hAnsiTheme="majorBidi" w:cstheme="majorBidi"/>
                <w:sz w:val="27"/>
                <w:szCs w:val="27"/>
                <w:lang w:eastAsia="en-US"/>
              </w:rPr>
              <w:t>-</w:t>
            </w:r>
          </w:p>
        </w:tc>
        <w:tc>
          <w:tcPr>
            <w:tcW w:w="504" w:type="pct"/>
            <w:shd w:val="clear" w:color="auto" w:fill="auto"/>
            <w:vAlign w:val="bottom"/>
          </w:tcPr>
          <w:p w14:paraId="64F6548E" w14:textId="21E27CAF"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5916B635" w14:textId="31F14759"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5758FB4D" w14:textId="2545532C"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rPr>
              <w:t xml:space="preserve"> 100,015,363 </w:t>
            </w:r>
          </w:p>
        </w:tc>
        <w:tc>
          <w:tcPr>
            <w:tcW w:w="534" w:type="pct"/>
            <w:tcBorders>
              <w:top w:val="nil"/>
              <w:left w:val="nil"/>
              <w:bottom w:val="nil"/>
              <w:right w:val="nil"/>
            </w:tcBorders>
            <w:shd w:val="clear" w:color="auto" w:fill="auto"/>
            <w:vAlign w:val="bottom"/>
          </w:tcPr>
          <w:p w14:paraId="0BAD8FF8" w14:textId="2D0649E5"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1C78CC27" w14:textId="6D4218C9"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89,171,867</w:t>
            </w:r>
          </w:p>
        </w:tc>
        <w:tc>
          <w:tcPr>
            <w:tcW w:w="437" w:type="pct"/>
            <w:shd w:val="clear" w:color="auto" w:fill="auto"/>
            <w:vAlign w:val="bottom"/>
          </w:tcPr>
          <w:p w14:paraId="613CAA57" w14:textId="59C07032"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14,798,149</w:t>
            </w:r>
          </w:p>
        </w:tc>
        <w:tc>
          <w:tcPr>
            <w:tcW w:w="437" w:type="pct"/>
            <w:shd w:val="clear" w:color="auto" w:fill="auto"/>
            <w:vAlign w:val="bottom"/>
          </w:tcPr>
          <w:p w14:paraId="6F5FB1F4" w14:textId="1F6B0880" w:rsidR="0034783B" w:rsidRPr="00C908D5" w:rsidRDefault="0034783B" w:rsidP="006464E5">
            <w:pPr>
              <w:ind w:right="1"/>
              <w:jc w:val="right"/>
              <w:rPr>
                <w:sz w:val="27"/>
                <w:szCs w:val="27"/>
              </w:rPr>
            </w:pPr>
            <w:r w:rsidRPr="00C908D5">
              <w:rPr>
                <w:rFonts w:asciiTheme="majorBidi" w:hAnsiTheme="majorBidi" w:cstheme="majorBidi"/>
                <w:sz w:val="27"/>
                <w:szCs w:val="27"/>
                <w:lang w:eastAsia="en-US"/>
              </w:rPr>
              <w:t>43,694,215</w:t>
            </w:r>
          </w:p>
        </w:tc>
      </w:tr>
      <w:tr w:rsidR="00C908D5" w:rsidRPr="00C908D5" w14:paraId="64E7AB49" w14:textId="77777777" w:rsidTr="0034783B">
        <w:trPr>
          <w:trHeight w:val="113"/>
        </w:trPr>
        <w:tc>
          <w:tcPr>
            <w:tcW w:w="1018" w:type="pct"/>
            <w:shd w:val="clear" w:color="auto" w:fill="auto"/>
            <w:vAlign w:val="bottom"/>
            <w:hideMark/>
          </w:tcPr>
          <w:p w14:paraId="7F0FB132"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 xml:space="preserve">Sena HHP 19 Co., Ltd. </w:t>
            </w:r>
          </w:p>
        </w:tc>
        <w:tc>
          <w:tcPr>
            <w:tcW w:w="468" w:type="pct"/>
            <w:shd w:val="clear" w:color="auto" w:fill="auto"/>
            <w:vAlign w:val="bottom"/>
          </w:tcPr>
          <w:p w14:paraId="180DB890" w14:textId="166B4B0F"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616E2748" w14:textId="181E6717"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59E5CD1F" w14:textId="285E3158"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5FFB018A" w14:textId="16FF8F96"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rPr>
              <w:t xml:space="preserve"> 68,062,479 </w:t>
            </w:r>
          </w:p>
        </w:tc>
        <w:tc>
          <w:tcPr>
            <w:tcW w:w="534" w:type="pct"/>
            <w:tcBorders>
              <w:top w:val="nil"/>
              <w:left w:val="nil"/>
              <w:bottom w:val="nil"/>
              <w:right w:val="nil"/>
            </w:tcBorders>
            <w:shd w:val="clear" w:color="auto" w:fill="auto"/>
            <w:vAlign w:val="bottom"/>
          </w:tcPr>
          <w:p w14:paraId="3B76FED3" w14:textId="203CE997" w:rsidR="0034783B" w:rsidRPr="00C908D5" w:rsidRDefault="0034783B" w:rsidP="006464E5">
            <w:pPr>
              <w:ind w:right="1"/>
              <w:jc w:val="right"/>
              <w:rPr>
                <w:rFonts w:asciiTheme="majorBidi" w:hAnsiTheme="majorBidi" w:cstheme="majorBidi"/>
                <w:sz w:val="27"/>
                <w:szCs w:val="27"/>
                <w:cs/>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5F1AA983" w14:textId="56052F1E"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83,954,894</w:t>
            </w:r>
          </w:p>
        </w:tc>
        <w:tc>
          <w:tcPr>
            <w:tcW w:w="437" w:type="pct"/>
            <w:shd w:val="clear" w:color="auto" w:fill="auto"/>
            <w:vAlign w:val="bottom"/>
          </w:tcPr>
          <w:p w14:paraId="1CE5DDA9" w14:textId="64EEE971"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21,408,498</w:t>
            </w:r>
          </w:p>
        </w:tc>
        <w:tc>
          <w:tcPr>
            <w:tcW w:w="437" w:type="pct"/>
            <w:shd w:val="clear" w:color="auto" w:fill="auto"/>
            <w:vAlign w:val="bottom"/>
          </w:tcPr>
          <w:p w14:paraId="3975526B" w14:textId="35257FFD" w:rsidR="0034783B" w:rsidRPr="00C908D5" w:rsidRDefault="0034783B" w:rsidP="006464E5">
            <w:pPr>
              <w:ind w:right="1"/>
              <w:jc w:val="right"/>
              <w:rPr>
                <w:sz w:val="27"/>
                <w:szCs w:val="27"/>
              </w:rPr>
            </w:pPr>
            <w:r w:rsidRPr="00C908D5">
              <w:rPr>
                <w:rFonts w:asciiTheme="majorBidi" w:hAnsiTheme="majorBidi" w:cstheme="majorBidi"/>
                <w:sz w:val="27"/>
                <w:szCs w:val="27"/>
                <w:lang w:eastAsia="en-US"/>
              </w:rPr>
              <w:t>-</w:t>
            </w:r>
          </w:p>
        </w:tc>
      </w:tr>
      <w:tr w:rsidR="00C908D5" w:rsidRPr="00C908D5" w14:paraId="59E58B4F" w14:textId="77777777" w:rsidTr="0034783B">
        <w:trPr>
          <w:trHeight w:val="113"/>
        </w:trPr>
        <w:tc>
          <w:tcPr>
            <w:tcW w:w="1018" w:type="pct"/>
            <w:shd w:val="clear" w:color="auto" w:fill="auto"/>
            <w:vAlign w:val="bottom"/>
          </w:tcPr>
          <w:p w14:paraId="2066B50E" w14:textId="1B77B156"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Sena HHP 20 Co., Ltd.</w:t>
            </w:r>
          </w:p>
        </w:tc>
        <w:tc>
          <w:tcPr>
            <w:tcW w:w="468" w:type="pct"/>
            <w:shd w:val="clear" w:color="auto" w:fill="auto"/>
            <w:vAlign w:val="bottom"/>
          </w:tcPr>
          <w:p w14:paraId="1F3C9AC0" w14:textId="2D2B35AC"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73098838" w14:textId="119A1FBC"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4FBBCFB1" w14:textId="22AF6F38"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731BA32C" w14:textId="3F4A7589" w:rsidR="0034783B" w:rsidRPr="00C908D5" w:rsidRDefault="0034783B" w:rsidP="006464E5">
            <w:pPr>
              <w:ind w:right="1"/>
              <w:jc w:val="right"/>
              <w:rPr>
                <w:rFonts w:asciiTheme="majorBidi" w:hAnsiTheme="majorBidi" w:cstheme="majorBidi"/>
                <w:sz w:val="27"/>
                <w:szCs w:val="27"/>
              </w:rPr>
            </w:pPr>
            <w:r w:rsidRPr="00C908D5">
              <w:rPr>
                <w:rFonts w:asciiTheme="majorBidi" w:hAnsiTheme="majorBidi" w:cstheme="majorBidi"/>
                <w:sz w:val="27"/>
                <w:szCs w:val="27"/>
              </w:rPr>
              <w:t xml:space="preserve">81,371,173   </w:t>
            </w:r>
          </w:p>
        </w:tc>
        <w:tc>
          <w:tcPr>
            <w:tcW w:w="534" w:type="pct"/>
            <w:tcBorders>
              <w:top w:val="nil"/>
              <w:left w:val="nil"/>
              <w:bottom w:val="nil"/>
              <w:right w:val="nil"/>
            </w:tcBorders>
            <w:shd w:val="clear" w:color="auto" w:fill="auto"/>
            <w:vAlign w:val="bottom"/>
          </w:tcPr>
          <w:p w14:paraId="064FC214" w14:textId="268BD978"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3CD52CBE" w14:textId="5E229C1F"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96,899,900</w:t>
            </w:r>
          </w:p>
        </w:tc>
        <w:tc>
          <w:tcPr>
            <w:tcW w:w="437" w:type="pct"/>
            <w:shd w:val="clear" w:color="auto" w:fill="auto"/>
            <w:vAlign w:val="bottom"/>
          </w:tcPr>
          <w:p w14:paraId="592246B2" w14:textId="70CC2EB2"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437" w:type="pct"/>
            <w:shd w:val="clear" w:color="auto" w:fill="auto"/>
            <w:vAlign w:val="bottom"/>
          </w:tcPr>
          <w:p w14:paraId="12FEF40E" w14:textId="64284FE8"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r>
      <w:tr w:rsidR="00C908D5" w:rsidRPr="00C908D5" w14:paraId="65DA485E" w14:textId="77777777" w:rsidTr="0034783B">
        <w:trPr>
          <w:trHeight w:val="113"/>
        </w:trPr>
        <w:tc>
          <w:tcPr>
            <w:tcW w:w="1018" w:type="pct"/>
            <w:shd w:val="clear" w:color="auto" w:fill="auto"/>
            <w:vAlign w:val="bottom"/>
            <w:hideMark/>
          </w:tcPr>
          <w:p w14:paraId="26A2F640"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 xml:space="preserve">Sena HHP 21 Co., Ltd. </w:t>
            </w:r>
          </w:p>
        </w:tc>
        <w:tc>
          <w:tcPr>
            <w:tcW w:w="468" w:type="pct"/>
            <w:shd w:val="clear" w:color="auto" w:fill="auto"/>
            <w:vAlign w:val="bottom"/>
          </w:tcPr>
          <w:p w14:paraId="54CDA9D9" w14:textId="6DB6DC4D"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70F9D74D" w14:textId="4592BCA5"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3BC58D46" w14:textId="7D524F10"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24C98A47" w14:textId="532706ED"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rPr>
              <w:t xml:space="preserve"> 40,589,517 </w:t>
            </w:r>
          </w:p>
        </w:tc>
        <w:tc>
          <w:tcPr>
            <w:tcW w:w="534" w:type="pct"/>
            <w:tcBorders>
              <w:top w:val="nil"/>
              <w:left w:val="nil"/>
              <w:bottom w:val="nil"/>
              <w:right w:val="nil"/>
            </w:tcBorders>
            <w:shd w:val="clear" w:color="auto" w:fill="auto"/>
            <w:vAlign w:val="bottom"/>
          </w:tcPr>
          <w:p w14:paraId="62CA8315" w14:textId="3B3AF807" w:rsidR="0034783B" w:rsidRPr="00C908D5" w:rsidRDefault="0034783B" w:rsidP="006464E5">
            <w:pPr>
              <w:ind w:right="1"/>
              <w:jc w:val="right"/>
              <w:rPr>
                <w:rFonts w:asciiTheme="majorBidi" w:hAnsiTheme="majorBidi" w:cstheme="majorBidi"/>
                <w:sz w:val="27"/>
                <w:szCs w:val="27"/>
                <w:cs/>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0E13ACCD" w14:textId="0E554DF2"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58,823,852</w:t>
            </w:r>
          </w:p>
        </w:tc>
        <w:tc>
          <w:tcPr>
            <w:tcW w:w="437" w:type="pct"/>
            <w:shd w:val="clear" w:color="auto" w:fill="auto"/>
            <w:vAlign w:val="bottom"/>
          </w:tcPr>
          <w:p w14:paraId="23D8E4BB" w14:textId="6F0016E2"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437" w:type="pct"/>
            <w:shd w:val="clear" w:color="auto" w:fill="auto"/>
            <w:vAlign w:val="bottom"/>
          </w:tcPr>
          <w:p w14:paraId="52CB8C82" w14:textId="11DB28A7" w:rsidR="0034783B" w:rsidRPr="00C908D5" w:rsidRDefault="0034783B" w:rsidP="006464E5">
            <w:pPr>
              <w:ind w:right="1"/>
              <w:jc w:val="right"/>
              <w:rPr>
                <w:sz w:val="27"/>
                <w:szCs w:val="27"/>
              </w:rPr>
            </w:pPr>
            <w:r w:rsidRPr="00C908D5">
              <w:rPr>
                <w:rFonts w:asciiTheme="majorBidi" w:hAnsiTheme="majorBidi" w:cstheme="majorBidi"/>
                <w:sz w:val="27"/>
                <w:szCs w:val="27"/>
                <w:lang w:eastAsia="en-US"/>
              </w:rPr>
              <w:t>-</w:t>
            </w:r>
          </w:p>
        </w:tc>
      </w:tr>
      <w:tr w:rsidR="00C908D5" w:rsidRPr="00C908D5" w14:paraId="4212FE02" w14:textId="77777777" w:rsidTr="0034783B">
        <w:trPr>
          <w:trHeight w:val="113"/>
        </w:trPr>
        <w:tc>
          <w:tcPr>
            <w:tcW w:w="1018" w:type="pct"/>
            <w:shd w:val="clear" w:color="auto" w:fill="auto"/>
            <w:vAlign w:val="bottom"/>
            <w:hideMark/>
          </w:tcPr>
          <w:p w14:paraId="021722A2"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 xml:space="preserve">Sena HHP 22 Co., Ltd. </w:t>
            </w:r>
          </w:p>
        </w:tc>
        <w:tc>
          <w:tcPr>
            <w:tcW w:w="468" w:type="pct"/>
            <w:shd w:val="clear" w:color="auto" w:fill="auto"/>
            <w:vAlign w:val="bottom"/>
          </w:tcPr>
          <w:p w14:paraId="4C984438" w14:textId="1B2E677E"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087DE800" w14:textId="45AA618F"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6139EF56" w14:textId="4C0DB3A3"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069F9DF2" w14:textId="5F405573"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rPr>
              <w:t xml:space="preserve"> 349,790,645 </w:t>
            </w:r>
          </w:p>
        </w:tc>
        <w:tc>
          <w:tcPr>
            <w:tcW w:w="534" w:type="pct"/>
            <w:tcBorders>
              <w:top w:val="nil"/>
              <w:left w:val="nil"/>
              <w:bottom w:val="nil"/>
              <w:right w:val="nil"/>
            </w:tcBorders>
            <w:shd w:val="clear" w:color="auto" w:fill="auto"/>
            <w:vAlign w:val="bottom"/>
          </w:tcPr>
          <w:p w14:paraId="347B0F60" w14:textId="2076916F" w:rsidR="0034783B" w:rsidRPr="00C908D5" w:rsidRDefault="0034783B" w:rsidP="006464E5">
            <w:pPr>
              <w:ind w:right="1"/>
              <w:jc w:val="right"/>
              <w:rPr>
                <w:rFonts w:asciiTheme="majorBidi" w:hAnsiTheme="majorBidi" w:cstheme="majorBidi"/>
                <w:sz w:val="27"/>
                <w:szCs w:val="27"/>
                <w:cs/>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7009B422" w14:textId="066DAEF0"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305,999,900</w:t>
            </w:r>
          </w:p>
        </w:tc>
        <w:tc>
          <w:tcPr>
            <w:tcW w:w="437" w:type="pct"/>
            <w:shd w:val="clear" w:color="auto" w:fill="auto"/>
            <w:vAlign w:val="bottom"/>
          </w:tcPr>
          <w:p w14:paraId="3F506986" w14:textId="3ABDBB0F"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38,861,987</w:t>
            </w:r>
          </w:p>
        </w:tc>
        <w:tc>
          <w:tcPr>
            <w:tcW w:w="437" w:type="pct"/>
            <w:shd w:val="clear" w:color="auto" w:fill="auto"/>
            <w:vAlign w:val="bottom"/>
          </w:tcPr>
          <w:p w14:paraId="0AED062F" w14:textId="1F5C95DB" w:rsidR="0034783B" w:rsidRPr="00C908D5" w:rsidRDefault="0034783B" w:rsidP="006464E5">
            <w:pPr>
              <w:ind w:right="1"/>
              <w:jc w:val="right"/>
              <w:rPr>
                <w:sz w:val="27"/>
                <w:szCs w:val="27"/>
              </w:rPr>
            </w:pPr>
            <w:r w:rsidRPr="00C908D5">
              <w:rPr>
                <w:rFonts w:asciiTheme="majorBidi" w:hAnsiTheme="majorBidi" w:cstheme="majorBidi"/>
                <w:sz w:val="27"/>
                <w:szCs w:val="27"/>
                <w:lang w:eastAsia="en-US"/>
              </w:rPr>
              <w:t>-</w:t>
            </w:r>
          </w:p>
        </w:tc>
      </w:tr>
      <w:tr w:rsidR="00C908D5" w:rsidRPr="00C908D5" w14:paraId="005009C3" w14:textId="77777777" w:rsidTr="0034783B">
        <w:trPr>
          <w:trHeight w:val="113"/>
        </w:trPr>
        <w:tc>
          <w:tcPr>
            <w:tcW w:w="1018" w:type="pct"/>
            <w:shd w:val="clear" w:color="auto" w:fill="auto"/>
            <w:vAlign w:val="bottom"/>
          </w:tcPr>
          <w:p w14:paraId="6DA770C2"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 xml:space="preserve">Sena HHP 23 Co., Ltd. </w:t>
            </w:r>
          </w:p>
        </w:tc>
        <w:tc>
          <w:tcPr>
            <w:tcW w:w="468" w:type="pct"/>
            <w:shd w:val="clear" w:color="auto" w:fill="auto"/>
            <w:vAlign w:val="bottom"/>
          </w:tcPr>
          <w:p w14:paraId="4B9DC11B" w14:textId="5E450771"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7E0601BF" w14:textId="69C55CF5"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477DED87" w14:textId="7D0452F6"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450E38AC" w14:textId="666A46E9"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rPr>
              <w:t>146,335,813</w:t>
            </w:r>
          </w:p>
        </w:tc>
        <w:tc>
          <w:tcPr>
            <w:tcW w:w="534" w:type="pct"/>
            <w:tcBorders>
              <w:top w:val="nil"/>
              <w:left w:val="nil"/>
              <w:bottom w:val="nil"/>
              <w:right w:val="nil"/>
            </w:tcBorders>
            <w:shd w:val="clear" w:color="auto" w:fill="auto"/>
            <w:vAlign w:val="bottom"/>
          </w:tcPr>
          <w:p w14:paraId="4DA0F626" w14:textId="2D965ADD" w:rsidR="0034783B" w:rsidRPr="00C908D5" w:rsidRDefault="0034783B" w:rsidP="006464E5">
            <w:pPr>
              <w:ind w:right="1"/>
              <w:jc w:val="right"/>
              <w:rPr>
                <w:rFonts w:asciiTheme="majorBidi" w:hAnsiTheme="majorBidi" w:cstheme="majorBidi"/>
                <w:sz w:val="27"/>
                <w:szCs w:val="27"/>
                <w:cs/>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330FFD93" w14:textId="3E1F0A4A"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125,639,882</w:t>
            </w:r>
          </w:p>
        </w:tc>
        <w:tc>
          <w:tcPr>
            <w:tcW w:w="437" w:type="pct"/>
            <w:shd w:val="clear" w:color="auto" w:fill="auto"/>
            <w:vAlign w:val="bottom"/>
          </w:tcPr>
          <w:p w14:paraId="077FCE37" w14:textId="643A3334"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57,794,346</w:t>
            </w:r>
          </w:p>
        </w:tc>
        <w:tc>
          <w:tcPr>
            <w:tcW w:w="437" w:type="pct"/>
            <w:shd w:val="clear" w:color="auto" w:fill="auto"/>
            <w:vAlign w:val="bottom"/>
          </w:tcPr>
          <w:p w14:paraId="4D16D757" w14:textId="67090DC8" w:rsidR="0034783B" w:rsidRPr="00C908D5" w:rsidRDefault="0034783B" w:rsidP="006464E5">
            <w:pPr>
              <w:ind w:right="1"/>
              <w:jc w:val="right"/>
              <w:rPr>
                <w:sz w:val="27"/>
                <w:szCs w:val="27"/>
              </w:rPr>
            </w:pPr>
            <w:r w:rsidRPr="00C908D5">
              <w:rPr>
                <w:rFonts w:asciiTheme="majorBidi" w:hAnsiTheme="majorBidi" w:cstheme="majorBidi"/>
                <w:sz w:val="27"/>
                <w:szCs w:val="27"/>
                <w:lang w:eastAsia="en-US"/>
              </w:rPr>
              <w:t>-</w:t>
            </w:r>
          </w:p>
        </w:tc>
      </w:tr>
      <w:tr w:rsidR="00C908D5" w:rsidRPr="00C908D5" w14:paraId="14B553B8" w14:textId="77777777" w:rsidTr="0034783B">
        <w:trPr>
          <w:trHeight w:val="113"/>
        </w:trPr>
        <w:tc>
          <w:tcPr>
            <w:tcW w:w="1018" w:type="pct"/>
            <w:shd w:val="clear" w:color="auto" w:fill="auto"/>
            <w:vAlign w:val="bottom"/>
          </w:tcPr>
          <w:p w14:paraId="1993398F"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 xml:space="preserve">Sena HHP 24 Co., Ltd. </w:t>
            </w:r>
          </w:p>
        </w:tc>
        <w:tc>
          <w:tcPr>
            <w:tcW w:w="468" w:type="pct"/>
            <w:shd w:val="clear" w:color="auto" w:fill="auto"/>
            <w:vAlign w:val="bottom"/>
          </w:tcPr>
          <w:p w14:paraId="4013F3E0" w14:textId="193B5C82"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587FA0D0" w14:textId="3E0AC9A6"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33491FB5" w14:textId="43E4567C"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17523BEC" w14:textId="2A1564C3"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rPr>
              <w:t>144,870,690</w:t>
            </w:r>
          </w:p>
        </w:tc>
        <w:tc>
          <w:tcPr>
            <w:tcW w:w="534" w:type="pct"/>
            <w:tcBorders>
              <w:top w:val="nil"/>
              <w:left w:val="nil"/>
              <w:bottom w:val="nil"/>
              <w:right w:val="nil"/>
            </w:tcBorders>
            <w:shd w:val="clear" w:color="auto" w:fill="auto"/>
            <w:vAlign w:val="bottom"/>
          </w:tcPr>
          <w:p w14:paraId="48D1860E" w14:textId="269BD6D6"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29109F34" w14:textId="2BD514A2"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150,021,500</w:t>
            </w:r>
          </w:p>
        </w:tc>
        <w:tc>
          <w:tcPr>
            <w:tcW w:w="437" w:type="pct"/>
            <w:shd w:val="clear" w:color="auto" w:fill="auto"/>
            <w:vAlign w:val="bottom"/>
          </w:tcPr>
          <w:p w14:paraId="7DB858BE" w14:textId="1B95241A" w:rsidR="0034783B" w:rsidRPr="00C908D5" w:rsidRDefault="0034783B" w:rsidP="006464E5">
            <w:pPr>
              <w:ind w:right="1"/>
              <w:jc w:val="right"/>
              <w:rPr>
                <w:rFonts w:asciiTheme="majorBidi" w:hAnsiTheme="majorBidi" w:cstheme="majorBidi"/>
                <w:sz w:val="27"/>
                <w:szCs w:val="27"/>
                <w:cs/>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24315C79" w14:textId="09F5830F" w:rsidR="0034783B" w:rsidRPr="00C908D5" w:rsidRDefault="0034783B" w:rsidP="006464E5">
            <w:pPr>
              <w:ind w:right="1"/>
              <w:jc w:val="right"/>
              <w:rPr>
                <w:sz w:val="27"/>
                <w:szCs w:val="27"/>
              </w:rPr>
            </w:pPr>
            <w:r w:rsidRPr="00C908D5">
              <w:rPr>
                <w:rFonts w:asciiTheme="majorBidi" w:hAnsiTheme="majorBidi" w:cstheme="majorBidi"/>
                <w:sz w:val="27"/>
                <w:szCs w:val="27"/>
                <w:lang w:eastAsia="en-US"/>
              </w:rPr>
              <w:t>-</w:t>
            </w:r>
          </w:p>
        </w:tc>
      </w:tr>
      <w:tr w:rsidR="00C908D5" w:rsidRPr="00C908D5" w14:paraId="22E79A1B" w14:textId="77777777" w:rsidTr="0034783B">
        <w:trPr>
          <w:trHeight w:val="113"/>
        </w:trPr>
        <w:tc>
          <w:tcPr>
            <w:tcW w:w="1018" w:type="pct"/>
            <w:shd w:val="clear" w:color="auto" w:fill="auto"/>
            <w:vAlign w:val="bottom"/>
          </w:tcPr>
          <w:p w14:paraId="0B597172" w14:textId="77777777"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 xml:space="preserve">Sena HHP 25 Co., Ltd. </w:t>
            </w:r>
          </w:p>
        </w:tc>
        <w:tc>
          <w:tcPr>
            <w:tcW w:w="468" w:type="pct"/>
            <w:shd w:val="clear" w:color="auto" w:fill="auto"/>
            <w:vAlign w:val="bottom"/>
          </w:tcPr>
          <w:p w14:paraId="0161CD5A" w14:textId="4548ED0C"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200FAC3F" w14:textId="331AB8D1"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144FA95C" w14:textId="100A5AAB"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4F20DD70" w14:textId="0B02EF9C"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rPr>
              <w:t>80,399,766</w:t>
            </w:r>
          </w:p>
        </w:tc>
        <w:tc>
          <w:tcPr>
            <w:tcW w:w="534" w:type="pct"/>
            <w:shd w:val="clear" w:color="auto" w:fill="auto"/>
            <w:vAlign w:val="bottom"/>
          </w:tcPr>
          <w:p w14:paraId="3ADBFDEC" w14:textId="75815078"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24A91C01" w14:textId="79A81E75"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85,898,873</w:t>
            </w:r>
          </w:p>
        </w:tc>
        <w:tc>
          <w:tcPr>
            <w:tcW w:w="437" w:type="pct"/>
            <w:shd w:val="clear" w:color="auto" w:fill="auto"/>
            <w:vAlign w:val="bottom"/>
          </w:tcPr>
          <w:p w14:paraId="06A420F8" w14:textId="7FD1C750" w:rsidR="0034783B" w:rsidRPr="00C908D5" w:rsidRDefault="0034783B" w:rsidP="006464E5">
            <w:pPr>
              <w:ind w:right="1"/>
              <w:jc w:val="right"/>
              <w:rPr>
                <w:rFonts w:asciiTheme="majorBidi" w:hAnsiTheme="majorBidi" w:cstheme="majorBidi"/>
                <w:sz w:val="27"/>
                <w:szCs w:val="27"/>
                <w:cs/>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61916BF6" w14:textId="5B062525" w:rsidR="0034783B" w:rsidRPr="00C908D5" w:rsidRDefault="0034783B" w:rsidP="006464E5">
            <w:pPr>
              <w:ind w:right="1"/>
              <w:jc w:val="right"/>
              <w:rPr>
                <w:sz w:val="27"/>
                <w:szCs w:val="27"/>
              </w:rPr>
            </w:pPr>
            <w:r w:rsidRPr="00C908D5">
              <w:rPr>
                <w:rFonts w:asciiTheme="majorBidi" w:hAnsiTheme="majorBidi" w:cstheme="majorBidi"/>
                <w:sz w:val="27"/>
                <w:szCs w:val="27"/>
                <w:lang w:eastAsia="en-US"/>
              </w:rPr>
              <w:t>-</w:t>
            </w:r>
          </w:p>
        </w:tc>
      </w:tr>
      <w:tr w:rsidR="00C908D5" w:rsidRPr="00C908D5" w14:paraId="7BAF3EC8" w14:textId="77777777" w:rsidTr="0034783B">
        <w:trPr>
          <w:trHeight w:val="113"/>
        </w:trPr>
        <w:tc>
          <w:tcPr>
            <w:tcW w:w="1018" w:type="pct"/>
            <w:shd w:val="clear" w:color="auto" w:fill="auto"/>
            <w:vAlign w:val="bottom"/>
          </w:tcPr>
          <w:p w14:paraId="302F60DE" w14:textId="51AC0194" w:rsidR="0034783B" w:rsidRPr="00C908D5" w:rsidRDefault="0034783B" w:rsidP="006464E5">
            <w:pPr>
              <w:ind w:left="-108" w:right="1"/>
              <w:jc w:val="left"/>
              <w:rPr>
                <w:rFonts w:asciiTheme="majorBidi" w:hAnsiTheme="majorBidi" w:cstheme="majorBidi"/>
                <w:sz w:val="27"/>
                <w:szCs w:val="27"/>
              </w:rPr>
            </w:pPr>
            <w:r w:rsidRPr="00C908D5">
              <w:rPr>
                <w:rFonts w:asciiTheme="majorBidi" w:hAnsiTheme="majorBidi" w:cstheme="majorBidi"/>
                <w:sz w:val="27"/>
                <w:szCs w:val="27"/>
              </w:rPr>
              <w:t>Sena HHP 2</w:t>
            </w:r>
            <w:r w:rsidRPr="00C908D5">
              <w:rPr>
                <w:rFonts w:asciiTheme="majorBidi" w:hAnsiTheme="majorBidi" w:cstheme="majorBidi" w:hint="cs"/>
                <w:sz w:val="27"/>
                <w:szCs w:val="27"/>
                <w:cs/>
              </w:rPr>
              <w:t>6</w:t>
            </w:r>
            <w:r w:rsidRPr="00C908D5">
              <w:rPr>
                <w:rFonts w:asciiTheme="majorBidi" w:hAnsiTheme="majorBidi" w:cstheme="majorBidi"/>
                <w:sz w:val="27"/>
                <w:szCs w:val="27"/>
              </w:rPr>
              <w:t xml:space="preserve"> Co., Ltd. </w:t>
            </w:r>
          </w:p>
        </w:tc>
        <w:tc>
          <w:tcPr>
            <w:tcW w:w="468" w:type="pct"/>
            <w:shd w:val="clear" w:color="auto" w:fill="auto"/>
            <w:vAlign w:val="bottom"/>
          </w:tcPr>
          <w:p w14:paraId="24A3F965" w14:textId="19BAC1F9"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41A35BE0" w14:textId="27930899"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33088574" w14:textId="2F4E440E"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68F48E40" w14:textId="4B607B40" w:rsidR="0034783B" w:rsidRPr="00C908D5" w:rsidRDefault="0034783B" w:rsidP="006464E5">
            <w:pPr>
              <w:ind w:right="1"/>
              <w:jc w:val="right"/>
              <w:rPr>
                <w:rFonts w:asciiTheme="majorBidi" w:hAnsiTheme="majorBidi" w:cstheme="majorBidi"/>
                <w:sz w:val="27"/>
                <w:szCs w:val="27"/>
              </w:rPr>
            </w:pPr>
            <w:r w:rsidRPr="00C908D5">
              <w:rPr>
                <w:rFonts w:asciiTheme="majorBidi" w:hAnsiTheme="majorBidi" w:cstheme="majorBidi"/>
                <w:sz w:val="27"/>
                <w:szCs w:val="27"/>
              </w:rPr>
              <w:t>95,518,237</w:t>
            </w:r>
          </w:p>
        </w:tc>
        <w:tc>
          <w:tcPr>
            <w:tcW w:w="534" w:type="pct"/>
            <w:shd w:val="clear" w:color="auto" w:fill="auto"/>
            <w:vAlign w:val="bottom"/>
          </w:tcPr>
          <w:p w14:paraId="090228A9" w14:textId="75F73F3D"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32DE9517" w14:textId="65356BB3"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112,759,844</w:t>
            </w:r>
          </w:p>
        </w:tc>
        <w:tc>
          <w:tcPr>
            <w:tcW w:w="437" w:type="pct"/>
            <w:shd w:val="clear" w:color="auto" w:fill="auto"/>
            <w:vAlign w:val="bottom"/>
          </w:tcPr>
          <w:p w14:paraId="200A67F4" w14:textId="1B820D9F"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4A42B1E3" w14:textId="33289530"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r>
      <w:tr w:rsidR="00C908D5" w:rsidRPr="00C908D5" w14:paraId="480427D7" w14:textId="77777777" w:rsidTr="0034783B">
        <w:trPr>
          <w:trHeight w:val="113"/>
        </w:trPr>
        <w:tc>
          <w:tcPr>
            <w:tcW w:w="1018" w:type="pct"/>
            <w:shd w:val="clear" w:color="auto" w:fill="auto"/>
          </w:tcPr>
          <w:p w14:paraId="2A0FBA34" w14:textId="77777777" w:rsidR="0034783B" w:rsidRPr="00C908D5" w:rsidRDefault="0034783B" w:rsidP="006464E5">
            <w:pPr>
              <w:ind w:right="1" w:hanging="108"/>
              <w:jc w:val="left"/>
              <w:rPr>
                <w:rFonts w:asciiTheme="majorBidi" w:hAnsiTheme="majorBidi" w:cstheme="majorBidi"/>
                <w:sz w:val="27"/>
                <w:szCs w:val="27"/>
                <w:cs/>
              </w:rPr>
            </w:pPr>
            <w:r w:rsidRPr="00C908D5">
              <w:rPr>
                <w:rFonts w:asciiTheme="majorBidi" w:hAnsiTheme="majorBidi" w:cstheme="majorBidi"/>
                <w:sz w:val="27"/>
                <w:szCs w:val="27"/>
              </w:rPr>
              <w:lastRenderedPageBreak/>
              <w:t xml:space="preserve">Sena HHP </w:t>
            </w:r>
            <w:r w:rsidRPr="00C908D5">
              <w:rPr>
                <w:rFonts w:asciiTheme="majorBidi" w:hAnsiTheme="majorBidi" w:cs="Angsana New"/>
                <w:sz w:val="27"/>
                <w:szCs w:val="27"/>
              </w:rPr>
              <w:t>27</w:t>
            </w:r>
            <w:r w:rsidRPr="00C908D5">
              <w:rPr>
                <w:rFonts w:asciiTheme="majorBidi" w:hAnsiTheme="majorBidi" w:cs="Angsana New"/>
                <w:sz w:val="27"/>
                <w:szCs w:val="27"/>
                <w:cs/>
              </w:rPr>
              <w:t xml:space="preserve"> </w:t>
            </w:r>
            <w:r w:rsidRPr="00C908D5">
              <w:rPr>
                <w:rFonts w:asciiTheme="majorBidi" w:hAnsiTheme="majorBidi" w:cstheme="majorBidi"/>
                <w:sz w:val="27"/>
                <w:szCs w:val="27"/>
              </w:rPr>
              <w:t>Co., Ltd.</w:t>
            </w:r>
          </w:p>
        </w:tc>
        <w:tc>
          <w:tcPr>
            <w:tcW w:w="468" w:type="pct"/>
            <w:shd w:val="clear" w:color="auto" w:fill="auto"/>
            <w:vAlign w:val="bottom"/>
          </w:tcPr>
          <w:p w14:paraId="38671FCD" w14:textId="2CB0346A"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673BDD2D" w14:textId="16D9F7B9"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7EA10227" w14:textId="413BA607"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01DC8736" w14:textId="1798E8D7"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rPr>
              <w:t>76,538,433</w:t>
            </w:r>
          </w:p>
        </w:tc>
        <w:tc>
          <w:tcPr>
            <w:tcW w:w="534" w:type="pct"/>
            <w:shd w:val="clear" w:color="auto" w:fill="auto"/>
            <w:vAlign w:val="bottom"/>
          </w:tcPr>
          <w:p w14:paraId="043BCB9B" w14:textId="2AB7A9C1"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04FEBA81" w14:textId="64DF8C75"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101,999,900</w:t>
            </w:r>
          </w:p>
        </w:tc>
        <w:tc>
          <w:tcPr>
            <w:tcW w:w="437" w:type="pct"/>
            <w:shd w:val="clear" w:color="auto" w:fill="auto"/>
            <w:vAlign w:val="bottom"/>
          </w:tcPr>
          <w:p w14:paraId="3B458C05" w14:textId="2DE8F598"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761969FE" w14:textId="115751AA" w:rsidR="0034783B" w:rsidRPr="00C908D5" w:rsidRDefault="0034783B" w:rsidP="006464E5">
            <w:pPr>
              <w:ind w:right="1"/>
              <w:jc w:val="right"/>
              <w:rPr>
                <w:sz w:val="27"/>
                <w:szCs w:val="27"/>
              </w:rPr>
            </w:pPr>
            <w:r w:rsidRPr="00C908D5">
              <w:rPr>
                <w:rFonts w:asciiTheme="majorBidi" w:hAnsiTheme="majorBidi" w:cstheme="majorBidi"/>
                <w:sz w:val="27"/>
                <w:szCs w:val="27"/>
                <w:lang w:eastAsia="en-US"/>
              </w:rPr>
              <w:t>-</w:t>
            </w:r>
          </w:p>
        </w:tc>
      </w:tr>
      <w:tr w:rsidR="00C908D5" w:rsidRPr="00C908D5" w14:paraId="680CC7FC" w14:textId="77777777" w:rsidTr="0034783B">
        <w:trPr>
          <w:trHeight w:val="113"/>
        </w:trPr>
        <w:tc>
          <w:tcPr>
            <w:tcW w:w="1018" w:type="pct"/>
            <w:shd w:val="clear" w:color="auto" w:fill="auto"/>
          </w:tcPr>
          <w:p w14:paraId="0451140F" w14:textId="3D7BE334" w:rsidR="0034783B" w:rsidRPr="00C908D5" w:rsidRDefault="0034783B" w:rsidP="006464E5">
            <w:pPr>
              <w:ind w:right="1" w:hanging="108"/>
              <w:jc w:val="left"/>
              <w:rPr>
                <w:rFonts w:asciiTheme="majorBidi" w:hAnsiTheme="majorBidi" w:cstheme="majorBidi"/>
                <w:sz w:val="27"/>
                <w:szCs w:val="27"/>
              </w:rPr>
            </w:pPr>
            <w:r w:rsidRPr="00C908D5">
              <w:rPr>
                <w:rFonts w:asciiTheme="majorBidi" w:hAnsiTheme="majorBidi" w:cstheme="majorBidi"/>
                <w:sz w:val="27"/>
                <w:szCs w:val="27"/>
              </w:rPr>
              <w:t xml:space="preserve">Sena HHP </w:t>
            </w:r>
            <w:r w:rsidRPr="00C908D5">
              <w:rPr>
                <w:rFonts w:asciiTheme="majorBidi" w:hAnsiTheme="majorBidi" w:cs="Angsana New"/>
                <w:sz w:val="27"/>
                <w:szCs w:val="27"/>
              </w:rPr>
              <w:t>2</w:t>
            </w:r>
            <w:r w:rsidRPr="00C908D5">
              <w:rPr>
                <w:rFonts w:asciiTheme="majorBidi" w:hAnsiTheme="majorBidi" w:cs="Angsana New" w:hint="cs"/>
                <w:sz w:val="27"/>
                <w:szCs w:val="27"/>
                <w:cs/>
              </w:rPr>
              <w:t>8</w:t>
            </w:r>
            <w:r w:rsidRPr="00C908D5">
              <w:rPr>
                <w:rFonts w:asciiTheme="majorBidi" w:hAnsiTheme="majorBidi" w:cs="Angsana New"/>
                <w:sz w:val="27"/>
                <w:szCs w:val="27"/>
                <w:cs/>
              </w:rPr>
              <w:t xml:space="preserve"> </w:t>
            </w:r>
            <w:r w:rsidRPr="00C908D5">
              <w:rPr>
                <w:rFonts w:asciiTheme="majorBidi" w:hAnsiTheme="majorBidi" w:cstheme="majorBidi"/>
                <w:sz w:val="27"/>
                <w:szCs w:val="27"/>
              </w:rPr>
              <w:t>Co., Ltd.</w:t>
            </w:r>
          </w:p>
        </w:tc>
        <w:tc>
          <w:tcPr>
            <w:tcW w:w="468" w:type="pct"/>
            <w:shd w:val="clear" w:color="auto" w:fill="auto"/>
            <w:vAlign w:val="bottom"/>
          </w:tcPr>
          <w:p w14:paraId="357B440A" w14:textId="7ED7A0DE"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54EDFD23" w14:textId="22A924B7"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491508D2" w14:textId="3C0ACE8D"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470049B7" w14:textId="53495854" w:rsidR="0034783B" w:rsidRPr="00C908D5" w:rsidRDefault="0034783B" w:rsidP="006464E5">
            <w:pPr>
              <w:ind w:right="1"/>
              <w:jc w:val="right"/>
              <w:rPr>
                <w:sz w:val="27"/>
                <w:szCs w:val="27"/>
              </w:rPr>
            </w:pPr>
            <w:r w:rsidRPr="00C908D5">
              <w:rPr>
                <w:rFonts w:asciiTheme="majorBidi" w:hAnsiTheme="majorBidi" w:cstheme="majorBidi"/>
                <w:sz w:val="27"/>
                <w:szCs w:val="27"/>
              </w:rPr>
              <w:t xml:space="preserve"> 81,658,979 </w:t>
            </w:r>
          </w:p>
        </w:tc>
        <w:tc>
          <w:tcPr>
            <w:tcW w:w="534" w:type="pct"/>
            <w:shd w:val="clear" w:color="auto" w:fill="auto"/>
            <w:vAlign w:val="bottom"/>
          </w:tcPr>
          <w:p w14:paraId="7118BAC2" w14:textId="6BE543F8"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5CC1970A" w14:textId="650BD218"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97,559,854</w:t>
            </w:r>
          </w:p>
        </w:tc>
        <w:tc>
          <w:tcPr>
            <w:tcW w:w="437" w:type="pct"/>
            <w:shd w:val="clear" w:color="auto" w:fill="auto"/>
            <w:vAlign w:val="bottom"/>
          </w:tcPr>
          <w:p w14:paraId="09CC5080" w14:textId="24D72C62"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7E38E742" w14:textId="23C5D58C"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r>
      <w:tr w:rsidR="00C908D5" w:rsidRPr="00C908D5" w14:paraId="3520C652" w14:textId="77777777" w:rsidTr="0034783B">
        <w:trPr>
          <w:trHeight w:val="113"/>
        </w:trPr>
        <w:tc>
          <w:tcPr>
            <w:tcW w:w="1018" w:type="pct"/>
            <w:shd w:val="clear" w:color="auto" w:fill="auto"/>
          </w:tcPr>
          <w:p w14:paraId="6FA7BCDF" w14:textId="6A9C8DDE" w:rsidR="0034783B" w:rsidRPr="00C908D5" w:rsidRDefault="0034783B" w:rsidP="006464E5">
            <w:pPr>
              <w:ind w:right="1" w:hanging="108"/>
              <w:jc w:val="left"/>
              <w:rPr>
                <w:rFonts w:asciiTheme="majorBidi" w:hAnsiTheme="majorBidi" w:cstheme="majorBidi"/>
                <w:sz w:val="27"/>
                <w:szCs w:val="27"/>
              </w:rPr>
            </w:pPr>
            <w:r w:rsidRPr="00C908D5">
              <w:rPr>
                <w:rFonts w:asciiTheme="majorBidi" w:hAnsiTheme="majorBidi" w:cstheme="majorBidi"/>
                <w:sz w:val="27"/>
                <w:szCs w:val="27"/>
              </w:rPr>
              <w:t xml:space="preserve">Sena HHP </w:t>
            </w:r>
            <w:r w:rsidRPr="00C908D5">
              <w:rPr>
                <w:rFonts w:asciiTheme="majorBidi" w:hAnsiTheme="majorBidi" w:cs="Angsana New"/>
                <w:sz w:val="27"/>
                <w:szCs w:val="27"/>
                <w:cs/>
              </w:rPr>
              <w:t>2</w:t>
            </w:r>
            <w:r w:rsidRPr="00C908D5">
              <w:rPr>
                <w:rFonts w:asciiTheme="majorBidi" w:hAnsiTheme="majorBidi" w:cs="Angsana New" w:hint="cs"/>
                <w:sz w:val="27"/>
                <w:szCs w:val="27"/>
                <w:cs/>
              </w:rPr>
              <w:t>9</w:t>
            </w:r>
            <w:r w:rsidRPr="00C908D5">
              <w:rPr>
                <w:rFonts w:asciiTheme="majorBidi" w:hAnsiTheme="majorBidi" w:cs="Angsana New"/>
                <w:sz w:val="27"/>
                <w:szCs w:val="27"/>
                <w:cs/>
              </w:rPr>
              <w:t xml:space="preserve"> </w:t>
            </w:r>
            <w:r w:rsidRPr="00C908D5">
              <w:rPr>
                <w:rFonts w:asciiTheme="majorBidi" w:hAnsiTheme="majorBidi" w:cstheme="majorBidi"/>
                <w:sz w:val="27"/>
                <w:szCs w:val="27"/>
              </w:rPr>
              <w:t>Co., Ltd.</w:t>
            </w:r>
          </w:p>
        </w:tc>
        <w:tc>
          <w:tcPr>
            <w:tcW w:w="468" w:type="pct"/>
            <w:shd w:val="clear" w:color="auto" w:fill="auto"/>
            <w:vAlign w:val="bottom"/>
          </w:tcPr>
          <w:p w14:paraId="1105B891" w14:textId="3143671A"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23864867" w14:textId="649CB7AD"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719453F5" w14:textId="78FF25E1"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6265D537" w14:textId="63070229" w:rsidR="0034783B" w:rsidRPr="00C908D5" w:rsidRDefault="0034783B" w:rsidP="006464E5">
            <w:pPr>
              <w:ind w:right="1"/>
              <w:jc w:val="right"/>
              <w:rPr>
                <w:sz w:val="27"/>
                <w:szCs w:val="27"/>
              </w:rPr>
            </w:pPr>
            <w:r w:rsidRPr="00C908D5">
              <w:rPr>
                <w:rFonts w:asciiTheme="majorBidi" w:hAnsiTheme="majorBidi" w:cstheme="majorBidi"/>
                <w:sz w:val="27"/>
                <w:szCs w:val="27"/>
              </w:rPr>
              <w:t>322,713,378</w:t>
            </w:r>
          </w:p>
        </w:tc>
        <w:tc>
          <w:tcPr>
            <w:tcW w:w="534" w:type="pct"/>
            <w:shd w:val="clear" w:color="auto" w:fill="auto"/>
            <w:vAlign w:val="bottom"/>
          </w:tcPr>
          <w:p w14:paraId="77B17884" w14:textId="2EDD490A"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6E69627A" w14:textId="2DD90B8D"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348,023,900</w:t>
            </w:r>
          </w:p>
        </w:tc>
        <w:tc>
          <w:tcPr>
            <w:tcW w:w="437" w:type="pct"/>
            <w:shd w:val="clear" w:color="auto" w:fill="auto"/>
            <w:vAlign w:val="bottom"/>
          </w:tcPr>
          <w:p w14:paraId="5BF3CC58" w14:textId="700D2DB1"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32F326B5" w14:textId="1E58A4F5"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r>
      <w:tr w:rsidR="00C908D5" w:rsidRPr="00C908D5" w14:paraId="13284D97" w14:textId="77777777" w:rsidTr="0034783B">
        <w:trPr>
          <w:trHeight w:val="113"/>
        </w:trPr>
        <w:tc>
          <w:tcPr>
            <w:tcW w:w="1018" w:type="pct"/>
            <w:shd w:val="clear" w:color="auto" w:fill="auto"/>
          </w:tcPr>
          <w:p w14:paraId="2AD99CE6" w14:textId="385C7847" w:rsidR="0034783B" w:rsidRPr="00C908D5" w:rsidRDefault="0034783B" w:rsidP="006464E5">
            <w:pPr>
              <w:ind w:right="1" w:hanging="108"/>
              <w:jc w:val="left"/>
              <w:rPr>
                <w:rFonts w:asciiTheme="majorBidi" w:hAnsiTheme="majorBidi" w:cstheme="majorBidi"/>
                <w:sz w:val="27"/>
                <w:szCs w:val="27"/>
              </w:rPr>
            </w:pPr>
            <w:r w:rsidRPr="00C908D5">
              <w:rPr>
                <w:rFonts w:asciiTheme="majorBidi" w:hAnsiTheme="majorBidi" w:cstheme="majorBidi"/>
                <w:sz w:val="27"/>
                <w:szCs w:val="27"/>
              </w:rPr>
              <w:t>Sena J HHP 30 Co., Ltd.</w:t>
            </w:r>
          </w:p>
        </w:tc>
        <w:tc>
          <w:tcPr>
            <w:tcW w:w="468" w:type="pct"/>
            <w:shd w:val="clear" w:color="auto" w:fill="auto"/>
            <w:vAlign w:val="bottom"/>
          </w:tcPr>
          <w:p w14:paraId="7964F8E5" w14:textId="01D70D11"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31AD6520" w14:textId="77824F2E"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640D40E2" w14:textId="74BA6385"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6B7F0A25" w14:textId="7886694D" w:rsidR="0034783B" w:rsidRPr="00C908D5" w:rsidRDefault="0034783B" w:rsidP="006464E5">
            <w:pPr>
              <w:ind w:right="1"/>
              <w:jc w:val="right"/>
              <w:rPr>
                <w:sz w:val="27"/>
                <w:szCs w:val="27"/>
              </w:rPr>
            </w:pPr>
            <w:r w:rsidRPr="00C908D5">
              <w:rPr>
                <w:rFonts w:asciiTheme="majorBidi" w:hAnsiTheme="majorBidi" w:cstheme="majorBidi"/>
                <w:sz w:val="27"/>
                <w:szCs w:val="27"/>
              </w:rPr>
              <w:t xml:space="preserve"> 79,967,536 </w:t>
            </w:r>
          </w:p>
        </w:tc>
        <w:tc>
          <w:tcPr>
            <w:tcW w:w="534" w:type="pct"/>
            <w:shd w:val="clear" w:color="auto" w:fill="auto"/>
            <w:vAlign w:val="bottom"/>
          </w:tcPr>
          <w:p w14:paraId="03B52ACD" w14:textId="49F1D567"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5837A99A" w14:textId="2E3176AC"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437" w:type="pct"/>
            <w:shd w:val="clear" w:color="auto" w:fill="auto"/>
            <w:vAlign w:val="bottom"/>
          </w:tcPr>
          <w:p w14:paraId="6A725C73" w14:textId="04820299"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40518A02" w14:textId="45BEB140"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r>
      <w:tr w:rsidR="00C908D5" w:rsidRPr="00C908D5" w14:paraId="57909AD3" w14:textId="77777777" w:rsidTr="0034783B">
        <w:trPr>
          <w:trHeight w:val="113"/>
        </w:trPr>
        <w:tc>
          <w:tcPr>
            <w:tcW w:w="1018" w:type="pct"/>
            <w:shd w:val="clear" w:color="auto" w:fill="auto"/>
          </w:tcPr>
          <w:p w14:paraId="6FA8855B" w14:textId="7CD534DD" w:rsidR="0034783B" w:rsidRPr="00C908D5" w:rsidRDefault="0034783B" w:rsidP="006464E5">
            <w:pPr>
              <w:ind w:right="1" w:hanging="108"/>
              <w:jc w:val="left"/>
              <w:rPr>
                <w:rFonts w:asciiTheme="majorBidi" w:hAnsiTheme="majorBidi" w:cstheme="majorBidi"/>
                <w:sz w:val="27"/>
                <w:szCs w:val="27"/>
              </w:rPr>
            </w:pPr>
            <w:r w:rsidRPr="00C908D5">
              <w:rPr>
                <w:rFonts w:asciiTheme="majorBidi" w:hAnsiTheme="majorBidi" w:cstheme="majorBidi"/>
                <w:sz w:val="27"/>
                <w:szCs w:val="27"/>
              </w:rPr>
              <w:t>Sena J HHP 31</w:t>
            </w:r>
            <w:r w:rsidRPr="00C908D5">
              <w:rPr>
                <w:rFonts w:asciiTheme="majorBidi" w:hAnsiTheme="majorBidi" w:cstheme="majorBidi"/>
                <w:sz w:val="27"/>
                <w:szCs w:val="27"/>
                <w:cs/>
              </w:rPr>
              <w:t xml:space="preserve"> </w:t>
            </w:r>
            <w:r w:rsidRPr="00C908D5">
              <w:rPr>
                <w:rFonts w:asciiTheme="majorBidi" w:hAnsiTheme="majorBidi" w:cstheme="majorBidi"/>
                <w:sz w:val="27"/>
                <w:szCs w:val="27"/>
              </w:rPr>
              <w:t>Co., Ltd.</w:t>
            </w:r>
          </w:p>
        </w:tc>
        <w:tc>
          <w:tcPr>
            <w:tcW w:w="468" w:type="pct"/>
            <w:shd w:val="clear" w:color="auto" w:fill="auto"/>
            <w:vAlign w:val="bottom"/>
          </w:tcPr>
          <w:p w14:paraId="2F10ECB2" w14:textId="321CF6A1"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37552D39" w14:textId="5F3E0541"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59B4C543" w14:textId="728DF4CA"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07008837" w14:textId="30FF8DD3" w:rsidR="0034783B" w:rsidRPr="00C908D5" w:rsidRDefault="0034783B" w:rsidP="006464E5">
            <w:pPr>
              <w:ind w:right="1"/>
              <w:jc w:val="right"/>
              <w:rPr>
                <w:sz w:val="27"/>
                <w:szCs w:val="27"/>
              </w:rPr>
            </w:pPr>
            <w:r w:rsidRPr="00C908D5">
              <w:rPr>
                <w:rFonts w:asciiTheme="majorBidi" w:hAnsiTheme="majorBidi" w:cstheme="majorBidi"/>
                <w:sz w:val="27"/>
                <w:szCs w:val="27"/>
              </w:rPr>
              <w:t xml:space="preserve"> 9,544,075 </w:t>
            </w:r>
          </w:p>
        </w:tc>
        <w:tc>
          <w:tcPr>
            <w:tcW w:w="534" w:type="pct"/>
            <w:shd w:val="clear" w:color="auto" w:fill="auto"/>
            <w:vAlign w:val="bottom"/>
          </w:tcPr>
          <w:p w14:paraId="3A765689" w14:textId="67AE44C9"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68E29438" w14:textId="27A11A16"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437" w:type="pct"/>
            <w:shd w:val="clear" w:color="auto" w:fill="auto"/>
            <w:vAlign w:val="bottom"/>
          </w:tcPr>
          <w:p w14:paraId="575D0900" w14:textId="45ED5DF1"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272F2AFB" w14:textId="4B3FCF59"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r>
      <w:tr w:rsidR="00C908D5" w:rsidRPr="00C908D5" w14:paraId="0902B661" w14:textId="77777777" w:rsidTr="0034783B">
        <w:trPr>
          <w:trHeight w:val="113"/>
        </w:trPr>
        <w:tc>
          <w:tcPr>
            <w:tcW w:w="1018" w:type="pct"/>
            <w:shd w:val="clear" w:color="auto" w:fill="auto"/>
          </w:tcPr>
          <w:p w14:paraId="6279329A" w14:textId="77777777" w:rsidR="0034783B" w:rsidRPr="00C908D5" w:rsidRDefault="0034783B" w:rsidP="006464E5">
            <w:pPr>
              <w:ind w:right="1" w:hanging="108"/>
              <w:jc w:val="left"/>
              <w:rPr>
                <w:rFonts w:asciiTheme="majorBidi" w:hAnsiTheme="majorBidi" w:cstheme="majorBidi"/>
                <w:sz w:val="27"/>
                <w:szCs w:val="27"/>
              </w:rPr>
            </w:pPr>
            <w:r w:rsidRPr="00C908D5">
              <w:rPr>
                <w:rFonts w:asciiTheme="majorBidi" w:hAnsiTheme="majorBidi" w:cstheme="majorBidi"/>
                <w:sz w:val="27"/>
                <w:szCs w:val="27"/>
              </w:rPr>
              <w:t xml:space="preserve">Sena HHP </w:t>
            </w:r>
            <w:r w:rsidRPr="00C908D5">
              <w:rPr>
                <w:rFonts w:asciiTheme="majorBidi" w:hAnsiTheme="majorBidi" w:cs="Angsana New"/>
                <w:sz w:val="27"/>
                <w:szCs w:val="27"/>
              </w:rPr>
              <w:t>34</w:t>
            </w:r>
            <w:r w:rsidRPr="00C908D5">
              <w:rPr>
                <w:rFonts w:asciiTheme="majorBidi" w:hAnsiTheme="majorBidi" w:cs="Angsana New"/>
                <w:sz w:val="27"/>
                <w:szCs w:val="27"/>
                <w:cs/>
              </w:rPr>
              <w:t xml:space="preserve"> </w:t>
            </w:r>
            <w:r w:rsidRPr="00C908D5">
              <w:rPr>
                <w:rFonts w:asciiTheme="majorBidi" w:hAnsiTheme="majorBidi" w:cstheme="majorBidi"/>
                <w:sz w:val="27"/>
                <w:szCs w:val="27"/>
              </w:rPr>
              <w:t>Co., Ltd.</w:t>
            </w:r>
          </w:p>
        </w:tc>
        <w:tc>
          <w:tcPr>
            <w:tcW w:w="468" w:type="pct"/>
            <w:shd w:val="clear" w:color="auto" w:fill="auto"/>
            <w:vAlign w:val="bottom"/>
          </w:tcPr>
          <w:p w14:paraId="5E97336E" w14:textId="1C2E53D6"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699CFBF8" w14:textId="1B6D414E"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467B4058" w14:textId="7A91C840"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0160555A" w14:textId="63A14274" w:rsidR="0034783B" w:rsidRPr="00C908D5" w:rsidRDefault="0034783B" w:rsidP="006464E5">
            <w:pPr>
              <w:ind w:right="1"/>
              <w:jc w:val="right"/>
              <w:rPr>
                <w:sz w:val="27"/>
                <w:szCs w:val="27"/>
              </w:rPr>
            </w:pPr>
            <w:r w:rsidRPr="00C908D5">
              <w:rPr>
                <w:rFonts w:asciiTheme="majorBidi" w:hAnsiTheme="majorBidi" w:cstheme="majorBidi"/>
                <w:sz w:val="27"/>
                <w:szCs w:val="27"/>
              </w:rPr>
              <w:t>101,282,174</w:t>
            </w:r>
          </w:p>
        </w:tc>
        <w:tc>
          <w:tcPr>
            <w:tcW w:w="534" w:type="pct"/>
            <w:shd w:val="clear" w:color="auto" w:fill="auto"/>
            <w:vAlign w:val="bottom"/>
          </w:tcPr>
          <w:p w14:paraId="67B707F4" w14:textId="786902CA"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73B90690" w14:textId="75D20621"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104,796,740</w:t>
            </w:r>
          </w:p>
        </w:tc>
        <w:tc>
          <w:tcPr>
            <w:tcW w:w="437" w:type="pct"/>
            <w:shd w:val="clear" w:color="auto" w:fill="auto"/>
            <w:vAlign w:val="bottom"/>
          </w:tcPr>
          <w:p w14:paraId="1C3DAF56" w14:textId="23475BA8"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057C34D0" w14:textId="5E8BB20F" w:rsidR="0034783B" w:rsidRPr="00C908D5" w:rsidRDefault="0034783B" w:rsidP="006464E5">
            <w:pPr>
              <w:ind w:right="1"/>
              <w:jc w:val="right"/>
              <w:rPr>
                <w:sz w:val="27"/>
                <w:szCs w:val="27"/>
              </w:rPr>
            </w:pPr>
            <w:r w:rsidRPr="00C908D5">
              <w:rPr>
                <w:rFonts w:asciiTheme="majorBidi" w:hAnsiTheme="majorBidi" w:cstheme="majorBidi"/>
                <w:sz w:val="27"/>
                <w:szCs w:val="27"/>
                <w:lang w:eastAsia="en-US"/>
              </w:rPr>
              <w:t>-</w:t>
            </w:r>
          </w:p>
        </w:tc>
      </w:tr>
      <w:tr w:rsidR="00C908D5" w:rsidRPr="00C908D5" w14:paraId="40F21CE7" w14:textId="77777777" w:rsidTr="0034783B">
        <w:trPr>
          <w:trHeight w:val="113"/>
        </w:trPr>
        <w:tc>
          <w:tcPr>
            <w:tcW w:w="1018" w:type="pct"/>
            <w:shd w:val="clear" w:color="auto" w:fill="auto"/>
          </w:tcPr>
          <w:p w14:paraId="481B5E29" w14:textId="77777777" w:rsidR="0034783B" w:rsidRPr="00C908D5" w:rsidRDefault="0034783B" w:rsidP="006464E5">
            <w:pPr>
              <w:ind w:right="1" w:hanging="108"/>
              <w:jc w:val="left"/>
              <w:rPr>
                <w:rFonts w:asciiTheme="majorBidi" w:hAnsiTheme="majorBidi" w:cstheme="majorBidi"/>
                <w:sz w:val="27"/>
                <w:szCs w:val="27"/>
              </w:rPr>
            </w:pPr>
            <w:r w:rsidRPr="00C908D5">
              <w:rPr>
                <w:rFonts w:asciiTheme="majorBidi" w:hAnsiTheme="majorBidi" w:cstheme="majorBidi"/>
                <w:sz w:val="27"/>
                <w:szCs w:val="27"/>
              </w:rPr>
              <w:t xml:space="preserve">Sena HHP </w:t>
            </w:r>
            <w:r w:rsidRPr="00C908D5">
              <w:rPr>
                <w:rFonts w:asciiTheme="majorBidi" w:hAnsiTheme="majorBidi" w:cs="Angsana New"/>
                <w:sz w:val="27"/>
                <w:szCs w:val="27"/>
              </w:rPr>
              <w:t>35</w:t>
            </w:r>
            <w:r w:rsidRPr="00C908D5">
              <w:rPr>
                <w:rFonts w:asciiTheme="majorBidi" w:hAnsiTheme="majorBidi" w:cs="Angsana New"/>
                <w:sz w:val="27"/>
                <w:szCs w:val="27"/>
                <w:cs/>
              </w:rPr>
              <w:t xml:space="preserve"> </w:t>
            </w:r>
            <w:r w:rsidRPr="00C908D5">
              <w:rPr>
                <w:rFonts w:asciiTheme="majorBidi" w:hAnsiTheme="majorBidi" w:cstheme="majorBidi"/>
                <w:sz w:val="27"/>
                <w:szCs w:val="27"/>
              </w:rPr>
              <w:t>Co., Ltd.</w:t>
            </w:r>
          </w:p>
        </w:tc>
        <w:tc>
          <w:tcPr>
            <w:tcW w:w="468" w:type="pct"/>
            <w:shd w:val="clear" w:color="auto" w:fill="auto"/>
            <w:vAlign w:val="bottom"/>
          </w:tcPr>
          <w:p w14:paraId="5CF82A34" w14:textId="3852FEF3"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3777E887" w14:textId="424E1F6F"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0E206281" w14:textId="3E8937D8"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0B6FB214" w14:textId="1E83EE06" w:rsidR="0034783B" w:rsidRPr="00C908D5" w:rsidRDefault="0034783B" w:rsidP="006464E5">
            <w:pPr>
              <w:ind w:right="1"/>
              <w:jc w:val="right"/>
              <w:rPr>
                <w:sz w:val="27"/>
                <w:szCs w:val="27"/>
              </w:rPr>
            </w:pPr>
            <w:r w:rsidRPr="00C908D5">
              <w:rPr>
                <w:rFonts w:asciiTheme="majorBidi" w:hAnsiTheme="majorBidi" w:cstheme="majorBidi"/>
                <w:sz w:val="27"/>
                <w:szCs w:val="27"/>
              </w:rPr>
              <w:t xml:space="preserve"> 74,414,600 </w:t>
            </w:r>
          </w:p>
        </w:tc>
        <w:tc>
          <w:tcPr>
            <w:tcW w:w="534" w:type="pct"/>
            <w:shd w:val="clear" w:color="auto" w:fill="auto"/>
            <w:vAlign w:val="bottom"/>
          </w:tcPr>
          <w:p w14:paraId="570F5A1E" w14:textId="64AAB416"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03011B3A" w14:textId="34AF8851"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76,627,400</w:t>
            </w:r>
          </w:p>
        </w:tc>
        <w:tc>
          <w:tcPr>
            <w:tcW w:w="437" w:type="pct"/>
            <w:shd w:val="clear" w:color="auto" w:fill="auto"/>
            <w:vAlign w:val="bottom"/>
          </w:tcPr>
          <w:p w14:paraId="5C7E29E1" w14:textId="13B6AD1D"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6F198437" w14:textId="6546FD93" w:rsidR="0034783B" w:rsidRPr="00C908D5" w:rsidRDefault="0034783B" w:rsidP="006464E5">
            <w:pPr>
              <w:ind w:right="1"/>
              <w:jc w:val="right"/>
              <w:rPr>
                <w:sz w:val="27"/>
                <w:szCs w:val="27"/>
              </w:rPr>
            </w:pPr>
            <w:r w:rsidRPr="00C908D5">
              <w:rPr>
                <w:rFonts w:asciiTheme="majorBidi" w:hAnsiTheme="majorBidi" w:cstheme="majorBidi"/>
                <w:sz w:val="27"/>
                <w:szCs w:val="27"/>
                <w:lang w:eastAsia="en-US"/>
              </w:rPr>
              <w:t>-</w:t>
            </w:r>
          </w:p>
        </w:tc>
      </w:tr>
      <w:tr w:rsidR="00C908D5" w:rsidRPr="00C908D5" w14:paraId="71698BD8" w14:textId="77777777" w:rsidTr="0034783B">
        <w:trPr>
          <w:trHeight w:val="113"/>
        </w:trPr>
        <w:tc>
          <w:tcPr>
            <w:tcW w:w="1018" w:type="pct"/>
            <w:shd w:val="clear" w:color="auto" w:fill="auto"/>
          </w:tcPr>
          <w:p w14:paraId="234BAB8D" w14:textId="77777777" w:rsidR="0034783B" w:rsidRPr="00C908D5" w:rsidRDefault="0034783B" w:rsidP="006464E5">
            <w:pPr>
              <w:ind w:right="1" w:hanging="108"/>
              <w:jc w:val="left"/>
              <w:rPr>
                <w:rFonts w:asciiTheme="majorBidi" w:hAnsiTheme="majorBidi" w:cstheme="majorBidi"/>
                <w:sz w:val="27"/>
                <w:szCs w:val="27"/>
              </w:rPr>
            </w:pPr>
            <w:r w:rsidRPr="00C908D5">
              <w:rPr>
                <w:rFonts w:asciiTheme="majorBidi" w:hAnsiTheme="majorBidi" w:cstheme="majorBidi"/>
                <w:sz w:val="27"/>
                <w:szCs w:val="27"/>
              </w:rPr>
              <w:t xml:space="preserve">Sena HHP </w:t>
            </w:r>
            <w:r w:rsidRPr="00C908D5">
              <w:rPr>
                <w:rFonts w:asciiTheme="majorBidi" w:hAnsiTheme="majorBidi" w:cs="Angsana New"/>
                <w:sz w:val="27"/>
                <w:szCs w:val="27"/>
              </w:rPr>
              <w:t>36</w:t>
            </w:r>
            <w:r w:rsidRPr="00C908D5">
              <w:rPr>
                <w:rFonts w:asciiTheme="majorBidi" w:hAnsiTheme="majorBidi" w:cs="Angsana New"/>
                <w:sz w:val="27"/>
                <w:szCs w:val="27"/>
                <w:cs/>
              </w:rPr>
              <w:t xml:space="preserve"> </w:t>
            </w:r>
            <w:r w:rsidRPr="00C908D5">
              <w:rPr>
                <w:rFonts w:asciiTheme="majorBidi" w:hAnsiTheme="majorBidi" w:cstheme="majorBidi"/>
                <w:sz w:val="27"/>
                <w:szCs w:val="27"/>
              </w:rPr>
              <w:t>Co., Ltd.</w:t>
            </w:r>
          </w:p>
        </w:tc>
        <w:tc>
          <w:tcPr>
            <w:tcW w:w="468" w:type="pct"/>
            <w:shd w:val="clear" w:color="auto" w:fill="auto"/>
            <w:vAlign w:val="bottom"/>
          </w:tcPr>
          <w:p w14:paraId="29010DB3" w14:textId="630B91AF"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28775ED3" w14:textId="31596C38"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067D937B" w14:textId="5625848D"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1A8F8C75" w14:textId="5252F8D7" w:rsidR="0034783B" w:rsidRPr="00C908D5" w:rsidRDefault="0034783B" w:rsidP="006464E5">
            <w:pPr>
              <w:ind w:right="1"/>
              <w:jc w:val="right"/>
              <w:rPr>
                <w:sz w:val="27"/>
                <w:szCs w:val="27"/>
              </w:rPr>
            </w:pPr>
            <w:r w:rsidRPr="00C908D5">
              <w:rPr>
                <w:rFonts w:asciiTheme="majorBidi" w:hAnsiTheme="majorBidi" w:cstheme="majorBidi"/>
                <w:sz w:val="27"/>
                <w:szCs w:val="27"/>
              </w:rPr>
              <w:t xml:space="preserve"> 105,488,839 </w:t>
            </w:r>
          </w:p>
        </w:tc>
        <w:tc>
          <w:tcPr>
            <w:tcW w:w="534" w:type="pct"/>
            <w:shd w:val="clear" w:color="auto" w:fill="auto"/>
            <w:vAlign w:val="bottom"/>
          </w:tcPr>
          <w:p w14:paraId="100C35E1" w14:textId="16D48047"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3F7BB641" w14:textId="3CF05468"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107,099,900</w:t>
            </w:r>
          </w:p>
        </w:tc>
        <w:tc>
          <w:tcPr>
            <w:tcW w:w="437" w:type="pct"/>
            <w:shd w:val="clear" w:color="auto" w:fill="auto"/>
            <w:vAlign w:val="bottom"/>
          </w:tcPr>
          <w:p w14:paraId="080BBA54" w14:textId="1DC6022A"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44F7CC68" w14:textId="50EE5362"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r>
      <w:tr w:rsidR="00C908D5" w:rsidRPr="00C908D5" w14:paraId="578657DB" w14:textId="77777777" w:rsidTr="0034783B">
        <w:trPr>
          <w:trHeight w:val="113"/>
        </w:trPr>
        <w:tc>
          <w:tcPr>
            <w:tcW w:w="1018" w:type="pct"/>
            <w:shd w:val="clear" w:color="auto" w:fill="auto"/>
          </w:tcPr>
          <w:p w14:paraId="4E0AA52D" w14:textId="3D4FC78E" w:rsidR="0034783B" w:rsidRPr="00C908D5" w:rsidRDefault="0034783B" w:rsidP="006464E5">
            <w:pPr>
              <w:ind w:right="1" w:hanging="108"/>
              <w:jc w:val="left"/>
              <w:rPr>
                <w:rFonts w:asciiTheme="majorBidi" w:hAnsiTheme="majorBidi" w:cstheme="majorBidi"/>
                <w:sz w:val="27"/>
                <w:szCs w:val="27"/>
              </w:rPr>
            </w:pPr>
            <w:r w:rsidRPr="00C908D5">
              <w:rPr>
                <w:rFonts w:asciiTheme="majorBidi" w:hAnsiTheme="majorBidi" w:cstheme="majorBidi"/>
                <w:sz w:val="27"/>
                <w:szCs w:val="27"/>
              </w:rPr>
              <w:t xml:space="preserve">Sena HHP </w:t>
            </w:r>
            <w:r w:rsidRPr="00C908D5">
              <w:rPr>
                <w:rFonts w:asciiTheme="majorBidi" w:hAnsiTheme="majorBidi" w:cs="Angsana New"/>
                <w:sz w:val="27"/>
                <w:szCs w:val="27"/>
              </w:rPr>
              <w:t>37</w:t>
            </w:r>
            <w:r w:rsidRPr="00C908D5">
              <w:rPr>
                <w:rFonts w:asciiTheme="majorBidi" w:hAnsiTheme="majorBidi" w:cs="Angsana New"/>
                <w:sz w:val="27"/>
                <w:szCs w:val="27"/>
                <w:cs/>
              </w:rPr>
              <w:t xml:space="preserve"> </w:t>
            </w:r>
            <w:r w:rsidRPr="00C908D5">
              <w:rPr>
                <w:rFonts w:asciiTheme="majorBidi" w:hAnsiTheme="majorBidi" w:cstheme="majorBidi"/>
                <w:sz w:val="27"/>
                <w:szCs w:val="27"/>
              </w:rPr>
              <w:t>Co., Ltd.</w:t>
            </w:r>
          </w:p>
        </w:tc>
        <w:tc>
          <w:tcPr>
            <w:tcW w:w="468" w:type="pct"/>
            <w:shd w:val="clear" w:color="auto" w:fill="auto"/>
            <w:vAlign w:val="bottom"/>
          </w:tcPr>
          <w:p w14:paraId="096F9C5F" w14:textId="4DE0C582"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19CEA701" w14:textId="6C4E0428"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27E99793" w14:textId="31D2452E" w:rsidR="0034783B" w:rsidRPr="00C908D5" w:rsidRDefault="0034783B" w:rsidP="006464E5">
            <w:pPr>
              <w:ind w:right="1"/>
              <w:jc w:val="right"/>
              <w:rPr>
                <w:sz w:val="27"/>
                <w:szCs w:val="27"/>
              </w:rPr>
            </w:pPr>
            <w:r w:rsidRPr="00C908D5">
              <w:rPr>
                <w:rFonts w:asciiTheme="majorBidi" w:hAnsiTheme="majorBidi" w:cstheme="majorBidi"/>
                <w:sz w:val="27"/>
                <w:szCs w:val="27"/>
                <w:lang w:eastAsia="en-US"/>
              </w:rPr>
              <w:t>-</w:t>
            </w:r>
          </w:p>
        </w:tc>
        <w:tc>
          <w:tcPr>
            <w:tcW w:w="534" w:type="pct"/>
            <w:shd w:val="clear" w:color="auto" w:fill="auto"/>
            <w:vAlign w:val="bottom"/>
          </w:tcPr>
          <w:p w14:paraId="47689D72" w14:textId="36A1F95A" w:rsidR="0034783B" w:rsidRPr="00C908D5" w:rsidRDefault="0034783B" w:rsidP="006464E5">
            <w:pPr>
              <w:ind w:right="1"/>
              <w:jc w:val="right"/>
              <w:rPr>
                <w:sz w:val="27"/>
                <w:szCs w:val="27"/>
              </w:rPr>
            </w:pPr>
            <w:r w:rsidRPr="00C908D5">
              <w:rPr>
                <w:rFonts w:asciiTheme="majorBidi" w:hAnsiTheme="majorBidi" w:cstheme="majorBidi"/>
                <w:sz w:val="27"/>
                <w:szCs w:val="27"/>
              </w:rPr>
              <w:t xml:space="preserve"> 42,326,945 </w:t>
            </w:r>
          </w:p>
        </w:tc>
        <w:tc>
          <w:tcPr>
            <w:tcW w:w="534" w:type="pct"/>
            <w:shd w:val="clear" w:color="auto" w:fill="auto"/>
            <w:vAlign w:val="bottom"/>
          </w:tcPr>
          <w:p w14:paraId="136CFD5A" w14:textId="1AFCD506"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57401E7D" w14:textId="3CC3E056"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43,043,900</w:t>
            </w:r>
          </w:p>
        </w:tc>
        <w:tc>
          <w:tcPr>
            <w:tcW w:w="437" w:type="pct"/>
            <w:shd w:val="clear" w:color="auto" w:fill="auto"/>
            <w:vAlign w:val="bottom"/>
          </w:tcPr>
          <w:p w14:paraId="51DE9579" w14:textId="368E8CB8"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63192AA8" w14:textId="7C21218B" w:rsidR="0034783B" w:rsidRPr="00C908D5" w:rsidRDefault="0034783B" w:rsidP="006464E5">
            <w:pPr>
              <w:ind w:right="1"/>
              <w:jc w:val="right"/>
              <w:rPr>
                <w:rFonts w:ascii="Angsana New" w:hAnsi="Angsana New" w:cs="Angsana New"/>
                <w:sz w:val="27"/>
                <w:szCs w:val="27"/>
                <w:lang w:eastAsia="en-US"/>
              </w:rPr>
            </w:pPr>
            <w:r w:rsidRPr="00C908D5">
              <w:rPr>
                <w:rFonts w:asciiTheme="majorBidi" w:hAnsiTheme="majorBidi" w:cstheme="majorBidi"/>
                <w:sz w:val="27"/>
                <w:szCs w:val="27"/>
                <w:lang w:eastAsia="en-US"/>
              </w:rPr>
              <w:t>-</w:t>
            </w:r>
          </w:p>
        </w:tc>
      </w:tr>
      <w:tr w:rsidR="00C908D5" w:rsidRPr="00C908D5" w14:paraId="7E71C209" w14:textId="77777777" w:rsidTr="0034783B">
        <w:trPr>
          <w:trHeight w:val="113"/>
        </w:trPr>
        <w:tc>
          <w:tcPr>
            <w:tcW w:w="1018" w:type="pct"/>
            <w:shd w:val="clear" w:color="auto" w:fill="auto"/>
          </w:tcPr>
          <w:p w14:paraId="0766044A" w14:textId="77777777" w:rsidR="0034783B" w:rsidRPr="00C908D5" w:rsidRDefault="0034783B" w:rsidP="006464E5">
            <w:pPr>
              <w:ind w:right="1" w:hanging="108"/>
              <w:jc w:val="left"/>
              <w:rPr>
                <w:rFonts w:asciiTheme="majorBidi" w:hAnsiTheme="majorBidi" w:cstheme="majorBidi"/>
                <w:sz w:val="27"/>
                <w:szCs w:val="27"/>
              </w:rPr>
            </w:pPr>
            <w:r w:rsidRPr="00C908D5">
              <w:rPr>
                <w:rFonts w:asciiTheme="majorBidi" w:hAnsiTheme="majorBidi" w:cstheme="majorBidi"/>
                <w:sz w:val="27"/>
                <w:szCs w:val="27"/>
              </w:rPr>
              <w:t>Sena Development H27 Co., Ltd.</w:t>
            </w:r>
          </w:p>
        </w:tc>
        <w:tc>
          <w:tcPr>
            <w:tcW w:w="468" w:type="pct"/>
            <w:shd w:val="clear" w:color="auto" w:fill="auto"/>
            <w:vAlign w:val="bottom"/>
          </w:tcPr>
          <w:p w14:paraId="6FBF3F41" w14:textId="4305EB63"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16EA9F8B" w14:textId="5D40F2C6"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41F765F2" w14:textId="4038A1F5"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4B0ED592" w14:textId="30C27613" w:rsidR="0034783B" w:rsidRPr="00C908D5" w:rsidRDefault="0034783B" w:rsidP="006464E5">
            <w:pPr>
              <w:ind w:right="1"/>
              <w:jc w:val="right"/>
              <w:rPr>
                <w:sz w:val="27"/>
                <w:szCs w:val="27"/>
              </w:rPr>
            </w:pPr>
            <w:r w:rsidRPr="00C908D5">
              <w:rPr>
                <w:rFonts w:asciiTheme="majorBidi" w:hAnsiTheme="majorBidi" w:cstheme="majorBidi"/>
                <w:sz w:val="27"/>
                <w:szCs w:val="27"/>
              </w:rPr>
              <w:t>150,144,307</w:t>
            </w:r>
          </w:p>
        </w:tc>
        <w:tc>
          <w:tcPr>
            <w:tcW w:w="534" w:type="pct"/>
            <w:tcBorders>
              <w:top w:val="nil"/>
              <w:left w:val="nil"/>
              <w:bottom w:val="nil"/>
              <w:right w:val="nil"/>
            </w:tcBorders>
            <w:shd w:val="clear" w:color="auto" w:fill="auto"/>
            <w:vAlign w:val="bottom"/>
          </w:tcPr>
          <w:p w14:paraId="13242805" w14:textId="2688EC8B"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6D200375" w14:textId="60D34354"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157,784,720</w:t>
            </w:r>
          </w:p>
        </w:tc>
        <w:tc>
          <w:tcPr>
            <w:tcW w:w="437" w:type="pct"/>
            <w:shd w:val="clear" w:color="auto" w:fill="auto"/>
            <w:vAlign w:val="bottom"/>
          </w:tcPr>
          <w:p w14:paraId="00318FD3" w14:textId="370F2B8E"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08674FEC" w14:textId="0B641803"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r>
      <w:tr w:rsidR="00C908D5" w:rsidRPr="00C908D5" w14:paraId="54E2C1E6" w14:textId="77777777" w:rsidTr="0034783B">
        <w:trPr>
          <w:trHeight w:val="113"/>
        </w:trPr>
        <w:tc>
          <w:tcPr>
            <w:tcW w:w="1018" w:type="pct"/>
            <w:shd w:val="clear" w:color="auto" w:fill="auto"/>
          </w:tcPr>
          <w:p w14:paraId="20B56F3F" w14:textId="16F57560" w:rsidR="0034783B" w:rsidRPr="00C908D5" w:rsidRDefault="0034783B" w:rsidP="006464E5">
            <w:pPr>
              <w:ind w:right="1" w:hanging="108"/>
              <w:jc w:val="left"/>
              <w:rPr>
                <w:rFonts w:asciiTheme="majorBidi" w:hAnsiTheme="majorBidi" w:cstheme="majorBidi"/>
                <w:sz w:val="27"/>
                <w:szCs w:val="27"/>
              </w:rPr>
            </w:pPr>
            <w:r w:rsidRPr="00C908D5">
              <w:rPr>
                <w:sz w:val="27"/>
                <w:szCs w:val="27"/>
              </w:rPr>
              <w:t>JSP Ocean Co., Ltd.</w:t>
            </w:r>
          </w:p>
        </w:tc>
        <w:tc>
          <w:tcPr>
            <w:tcW w:w="468" w:type="pct"/>
            <w:shd w:val="clear" w:color="auto" w:fill="auto"/>
            <w:vAlign w:val="bottom"/>
          </w:tcPr>
          <w:p w14:paraId="6B798406" w14:textId="552402AA"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2FCAC69A" w14:textId="0524A629"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1131D57E" w14:textId="40994E46"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3FD80A8E" w14:textId="026A4200" w:rsidR="0034783B" w:rsidRPr="00C908D5" w:rsidRDefault="0034783B" w:rsidP="006464E5">
            <w:pPr>
              <w:ind w:right="1"/>
              <w:jc w:val="right"/>
              <w:rPr>
                <w:sz w:val="27"/>
                <w:szCs w:val="27"/>
              </w:rPr>
            </w:pPr>
            <w:r w:rsidRPr="00C908D5">
              <w:rPr>
                <w:rFonts w:asciiTheme="majorBidi" w:hAnsiTheme="majorBidi" w:cstheme="majorBidi"/>
                <w:sz w:val="27"/>
                <w:szCs w:val="27"/>
              </w:rPr>
              <w:t xml:space="preserve"> -   </w:t>
            </w:r>
          </w:p>
        </w:tc>
        <w:tc>
          <w:tcPr>
            <w:tcW w:w="534" w:type="pct"/>
            <w:tcBorders>
              <w:top w:val="nil"/>
              <w:left w:val="nil"/>
              <w:bottom w:val="nil"/>
              <w:right w:val="nil"/>
            </w:tcBorders>
            <w:shd w:val="clear" w:color="auto" w:fill="auto"/>
            <w:vAlign w:val="bottom"/>
          </w:tcPr>
          <w:p w14:paraId="5E19C3DF" w14:textId="68A0E58B"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1D7C3D7F" w14:textId="42F2FC5E"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437" w:type="pct"/>
            <w:shd w:val="clear" w:color="auto" w:fill="auto"/>
            <w:vAlign w:val="bottom"/>
          </w:tcPr>
          <w:p w14:paraId="424FF1CD" w14:textId="6CEA6356"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0FFC15F3" w14:textId="37339AB7" w:rsidR="0034783B" w:rsidRPr="00C908D5" w:rsidRDefault="0034783B" w:rsidP="006464E5">
            <w:pPr>
              <w:ind w:right="1"/>
              <w:jc w:val="right"/>
              <w:rPr>
                <w:rFonts w:asciiTheme="majorBidi" w:hAnsiTheme="majorBidi" w:cstheme="majorBidi"/>
                <w:sz w:val="27"/>
                <w:szCs w:val="27"/>
              </w:rPr>
            </w:pPr>
            <w:r w:rsidRPr="00C908D5">
              <w:rPr>
                <w:rFonts w:asciiTheme="majorBidi" w:hAnsiTheme="majorBidi" w:cstheme="majorBidi"/>
                <w:sz w:val="27"/>
                <w:szCs w:val="27"/>
                <w:lang w:eastAsia="en-US"/>
              </w:rPr>
              <w:t>-</w:t>
            </w:r>
          </w:p>
        </w:tc>
      </w:tr>
      <w:tr w:rsidR="00C908D5" w:rsidRPr="00C908D5" w14:paraId="0DEF032C" w14:textId="77777777" w:rsidTr="0034783B">
        <w:trPr>
          <w:trHeight w:val="113"/>
        </w:trPr>
        <w:tc>
          <w:tcPr>
            <w:tcW w:w="1018" w:type="pct"/>
            <w:shd w:val="clear" w:color="auto" w:fill="auto"/>
          </w:tcPr>
          <w:p w14:paraId="1A357E5B" w14:textId="61A4A4B0" w:rsidR="0034783B" w:rsidRPr="00C908D5" w:rsidRDefault="0034783B" w:rsidP="006464E5">
            <w:pPr>
              <w:ind w:right="1" w:hanging="108"/>
              <w:jc w:val="left"/>
              <w:rPr>
                <w:rFonts w:asciiTheme="majorBidi" w:hAnsiTheme="majorBidi" w:cstheme="majorBidi"/>
                <w:sz w:val="27"/>
                <w:szCs w:val="27"/>
              </w:rPr>
            </w:pPr>
            <w:r w:rsidRPr="00C908D5">
              <w:rPr>
                <w:sz w:val="27"/>
                <w:szCs w:val="27"/>
              </w:rPr>
              <w:t>J.S.P. Chongtian Co., Ltd.</w:t>
            </w:r>
          </w:p>
        </w:tc>
        <w:tc>
          <w:tcPr>
            <w:tcW w:w="468" w:type="pct"/>
            <w:shd w:val="clear" w:color="auto" w:fill="auto"/>
            <w:vAlign w:val="bottom"/>
          </w:tcPr>
          <w:p w14:paraId="113D2ED2" w14:textId="61871B75" w:rsidR="0034783B" w:rsidRPr="00C908D5" w:rsidRDefault="0034783B" w:rsidP="006464E5">
            <w:pPr>
              <w:ind w:left="-36" w:right="-24"/>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04" w:type="pct"/>
            <w:shd w:val="clear" w:color="auto" w:fill="auto"/>
            <w:vAlign w:val="bottom"/>
          </w:tcPr>
          <w:p w14:paraId="7339E5E2" w14:textId="2F71BB05"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0F3506C4" w14:textId="77EF2EBD"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005143D4" w14:textId="2B6EAB6F" w:rsidR="0034783B" w:rsidRPr="00C908D5" w:rsidRDefault="0034783B" w:rsidP="006464E5">
            <w:pPr>
              <w:ind w:right="1"/>
              <w:jc w:val="right"/>
              <w:rPr>
                <w:sz w:val="27"/>
                <w:szCs w:val="27"/>
              </w:rPr>
            </w:pPr>
            <w:r w:rsidRPr="00C908D5">
              <w:rPr>
                <w:rFonts w:asciiTheme="majorBidi" w:hAnsiTheme="majorBidi" w:cstheme="majorBidi"/>
                <w:sz w:val="27"/>
                <w:szCs w:val="27"/>
              </w:rPr>
              <w:t xml:space="preserve"> -   </w:t>
            </w:r>
          </w:p>
        </w:tc>
        <w:tc>
          <w:tcPr>
            <w:tcW w:w="534" w:type="pct"/>
            <w:tcBorders>
              <w:top w:val="nil"/>
              <w:left w:val="nil"/>
              <w:bottom w:val="nil"/>
              <w:right w:val="nil"/>
            </w:tcBorders>
            <w:shd w:val="clear" w:color="auto" w:fill="auto"/>
            <w:vAlign w:val="bottom"/>
          </w:tcPr>
          <w:p w14:paraId="48A3DF73" w14:textId="34357B65"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51C02AE6" w14:textId="571F1901"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437" w:type="pct"/>
            <w:shd w:val="clear" w:color="auto" w:fill="auto"/>
            <w:vAlign w:val="bottom"/>
          </w:tcPr>
          <w:p w14:paraId="543AA5E6" w14:textId="62879F3A" w:rsidR="0034783B" w:rsidRPr="00C908D5" w:rsidRDefault="0034783B" w:rsidP="006464E5">
            <w:pPr>
              <w:ind w:right="1"/>
              <w:jc w:val="right"/>
              <w:rPr>
                <w:rFonts w:asciiTheme="majorBidi" w:hAnsiTheme="majorBidi" w:cstheme="majorBidi"/>
                <w:sz w:val="27"/>
                <w:szCs w:val="27"/>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68FB5B6B" w14:textId="4285F382" w:rsidR="0034783B" w:rsidRPr="00C908D5" w:rsidRDefault="0034783B" w:rsidP="006464E5">
            <w:pPr>
              <w:ind w:right="1"/>
              <w:jc w:val="right"/>
              <w:rPr>
                <w:rFonts w:asciiTheme="majorBidi" w:hAnsiTheme="majorBidi" w:cstheme="majorBidi"/>
                <w:sz w:val="27"/>
                <w:szCs w:val="27"/>
              </w:rPr>
            </w:pPr>
            <w:r w:rsidRPr="00C908D5">
              <w:rPr>
                <w:rFonts w:asciiTheme="majorBidi" w:hAnsiTheme="majorBidi" w:cstheme="majorBidi"/>
                <w:sz w:val="27"/>
                <w:szCs w:val="27"/>
                <w:lang w:eastAsia="en-US"/>
              </w:rPr>
              <w:t>-</w:t>
            </w:r>
          </w:p>
        </w:tc>
      </w:tr>
      <w:tr w:rsidR="00C908D5" w:rsidRPr="00C908D5" w14:paraId="29F4F312" w14:textId="77777777" w:rsidTr="0034783B">
        <w:trPr>
          <w:trHeight w:val="113"/>
        </w:trPr>
        <w:tc>
          <w:tcPr>
            <w:tcW w:w="1018" w:type="pct"/>
            <w:shd w:val="clear" w:color="auto" w:fill="auto"/>
            <w:vAlign w:val="bottom"/>
          </w:tcPr>
          <w:p w14:paraId="255966A8" w14:textId="77777777" w:rsidR="0034783B" w:rsidRPr="00C908D5" w:rsidRDefault="0034783B" w:rsidP="006464E5">
            <w:pPr>
              <w:ind w:right="1" w:hanging="108"/>
              <w:jc w:val="left"/>
              <w:rPr>
                <w:rFonts w:asciiTheme="majorBidi" w:hAnsiTheme="majorBidi" w:cstheme="majorBidi"/>
                <w:sz w:val="27"/>
                <w:szCs w:val="27"/>
              </w:rPr>
            </w:pPr>
            <w:r w:rsidRPr="00C908D5">
              <w:rPr>
                <w:rFonts w:asciiTheme="majorBidi" w:hAnsiTheme="majorBidi" w:cstheme="majorBidi"/>
                <w:sz w:val="27"/>
                <w:szCs w:val="27"/>
              </w:rPr>
              <w:t>Charoen Nakhon Land Co., Ltd.</w:t>
            </w:r>
          </w:p>
        </w:tc>
        <w:tc>
          <w:tcPr>
            <w:tcW w:w="468" w:type="pct"/>
            <w:shd w:val="clear" w:color="auto" w:fill="auto"/>
            <w:vAlign w:val="bottom"/>
          </w:tcPr>
          <w:p w14:paraId="71C4134B" w14:textId="17354055" w:rsidR="0034783B" w:rsidRPr="00C908D5" w:rsidRDefault="0034783B" w:rsidP="006464E5">
            <w:pPr>
              <w:ind w:left="-36" w:right="-24"/>
              <w:jc w:val="right"/>
              <w:rPr>
                <w:rFonts w:asciiTheme="majorBidi" w:hAnsiTheme="majorBidi" w:cstheme="majorBidi"/>
                <w:sz w:val="27"/>
                <w:szCs w:val="27"/>
              </w:rPr>
            </w:pPr>
            <w:r w:rsidRPr="00C908D5">
              <w:rPr>
                <w:rFonts w:asciiTheme="majorBidi" w:hAnsiTheme="majorBidi" w:cstheme="majorBidi"/>
                <w:sz w:val="27"/>
                <w:szCs w:val="27"/>
                <w:lang w:eastAsia="en-US"/>
              </w:rPr>
              <w:t>-</w:t>
            </w:r>
          </w:p>
        </w:tc>
        <w:tc>
          <w:tcPr>
            <w:tcW w:w="504" w:type="pct"/>
            <w:shd w:val="clear" w:color="auto" w:fill="auto"/>
            <w:vAlign w:val="bottom"/>
          </w:tcPr>
          <w:p w14:paraId="0A252367" w14:textId="30470548" w:rsidR="0034783B" w:rsidRPr="00C908D5" w:rsidRDefault="0034783B" w:rsidP="006464E5">
            <w:pPr>
              <w:ind w:left="-36" w:right="-24"/>
              <w:jc w:val="center"/>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tcPr>
          <w:p w14:paraId="4DCBE356" w14:textId="4560ED71" w:rsidR="0034783B" w:rsidRPr="00C908D5" w:rsidRDefault="0034783B" w:rsidP="006464E5">
            <w:pPr>
              <w:pBdr>
                <w:bottom w:val="single" w:sz="4" w:space="1" w:color="auto"/>
              </w:pBdr>
              <w:ind w:right="1"/>
              <w:jc w:val="right"/>
              <w:rPr>
                <w:rFonts w:asciiTheme="majorBidi" w:hAnsiTheme="majorBidi" w:cstheme="majorBidi"/>
                <w:sz w:val="27"/>
                <w:szCs w:val="27"/>
                <w:lang w:eastAsia="en-US"/>
              </w:rPr>
            </w:pPr>
            <w:r w:rsidRPr="00C908D5">
              <w:rPr>
                <w:sz w:val="27"/>
                <w:szCs w:val="27"/>
              </w:rPr>
              <w:t>-</w:t>
            </w:r>
          </w:p>
        </w:tc>
        <w:tc>
          <w:tcPr>
            <w:tcW w:w="534" w:type="pct"/>
            <w:shd w:val="clear" w:color="auto" w:fill="auto"/>
            <w:vAlign w:val="bottom"/>
          </w:tcPr>
          <w:p w14:paraId="21DD2792" w14:textId="3D72E61A" w:rsidR="0034783B" w:rsidRPr="00C908D5" w:rsidRDefault="0034783B" w:rsidP="006464E5">
            <w:pPr>
              <w:pBdr>
                <w:bottom w:val="single" w:sz="4" w:space="1" w:color="auto"/>
              </w:pBdr>
              <w:ind w:right="1"/>
              <w:jc w:val="right"/>
              <w:rPr>
                <w:rFonts w:asciiTheme="majorBidi" w:hAnsiTheme="majorBidi" w:cstheme="majorBidi"/>
                <w:sz w:val="27"/>
                <w:szCs w:val="27"/>
              </w:rPr>
            </w:pPr>
            <w:r w:rsidRPr="00C908D5">
              <w:rPr>
                <w:rFonts w:asciiTheme="majorBidi" w:hAnsiTheme="majorBidi" w:cstheme="majorBidi"/>
                <w:sz w:val="27"/>
                <w:szCs w:val="27"/>
              </w:rPr>
              <w:t>83,388,328</w:t>
            </w:r>
          </w:p>
        </w:tc>
        <w:tc>
          <w:tcPr>
            <w:tcW w:w="534" w:type="pct"/>
            <w:shd w:val="clear" w:color="auto" w:fill="auto"/>
            <w:vAlign w:val="bottom"/>
          </w:tcPr>
          <w:p w14:paraId="3C43D0E6" w14:textId="18D3C379" w:rsidR="0034783B" w:rsidRPr="00C908D5" w:rsidRDefault="0034783B" w:rsidP="006464E5">
            <w:pPr>
              <w:pBdr>
                <w:bottom w:val="single" w:sz="4" w:space="1" w:color="auto"/>
              </w:pBd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w:t>
            </w:r>
          </w:p>
        </w:tc>
        <w:tc>
          <w:tcPr>
            <w:tcW w:w="534" w:type="pct"/>
            <w:shd w:val="clear" w:color="auto" w:fill="auto"/>
            <w:vAlign w:val="bottom"/>
          </w:tcPr>
          <w:p w14:paraId="10B1DEA0" w14:textId="5A6678CA" w:rsidR="0034783B" w:rsidRPr="00C908D5" w:rsidRDefault="0034783B" w:rsidP="006464E5">
            <w:pPr>
              <w:pBdr>
                <w:bottom w:val="single" w:sz="4" w:space="1" w:color="auto"/>
              </w:pBdr>
              <w:ind w:right="1"/>
              <w:jc w:val="right"/>
              <w:rPr>
                <w:rFonts w:asciiTheme="majorBidi" w:hAnsiTheme="majorBidi" w:cstheme="majorBidi"/>
                <w:sz w:val="27"/>
                <w:szCs w:val="27"/>
              </w:rPr>
            </w:pPr>
            <w:r w:rsidRPr="00C908D5">
              <w:rPr>
                <w:rFonts w:asciiTheme="majorBidi" w:hAnsiTheme="majorBidi" w:cstheme="majorBidi"/>
                <w:sz w:val="27"/>
                <w:szCs w:val="27"/>
                <w:lang w:eastAsia="en-US"/>
              </w:rPr>
              <w:t>88,362,500</w:t>
            </w:r>
          </w:p>
        </w:tc>
        <w:tc>
          <w:tcPr>
            <w:tcW w:w="437" w:type="pct"/>
            <w:shd w:val="clear" w:color="auto" w:fill="auto"/>
            <w:vAlign w:val="bottom"/>
          </w:tcPr>
          <w:p w14:paraId="12B65627" w14:textId="0B1503FC" w:rsidR="0034783B" w:rsidRPr="00C908D5" w:rsidRDefault="0034783B" w:rsidP="006464E5">
            <w:pPr>
              <w:pBdr>
                <w:bottom w:val="single" w:sz="4" w:space="1" w:color="auto"/>
              </w:pBdr>
              <w:ind w:right="1"/>
              <w:jc w:val="right"/>
              <w:rPr>
                <w:rFonts w:asciiTheme="majorBidi" w:hAnsiTheme="majorBidi" w:cstheme="majorBidi"/>
                <w:sz w:val="27"/>
                <w:szCs w:val="27"/>
                <w:lang w:eastAsia="en-US"/>
              </w:rPr>
            </w:pPr>
            <w:r w:rsidRPr="00C908D5">
              <w:rPr>
                <w:rFonts w:asciiTheme="majorBidi" w:hAnsiTheme="majorBidi" w:cstheme="majorBidi" w:hint="cs"/>
                <w:sz w:val="27"/>
                <w:szCs w:val="27"/>
                <w:lang w:eastAsia="en-US"/>
              </w:rPr>
              <w:t>-</w:t>
            </w:r>
          </w:p>
        </w:tc>
        <w:tc>
          <w:tcPr>
            <w:tcW w:w="437" w:type="pct"/>
            <w:shd w:val="clear" w:color="auto" w:fill="auto"/>
            <w:vAlign w:val="bottom"/>
          </w:tcPr>
          <w:p w14:paraId="7813C838" w14:textId="6D0B5620" w:rsidR="0034783B" w:rsidRPr="00C908D5" w:rsidRDefault="0034783B" w:rsidP="006464E5">
            <w:pPr>
              <w:pBdr>
                <w:bottom w:val="single" w:sz="4" w:space="1" w:color="auto"/>
              </w:pBdr>
              <w:ind w:right="1"/>
              <w:jc w:val="right"/>
              <w:rPr>
                <w:rFonts w:asciiTheme="majorBidi" w:hAnsiTheme="majorBidi" w:cstheme="majorBidi"/>
                <w:sz w:val="27"/>
                <w:szCs w:val="27"/>
              </w:rPr>
            </w:pPr>
            <w:r w:rsidRPr="00C908D5">
              <w:rPr>
                <w:rFonts w:asciiTheme="majorBidi" w:hAnsiTheme="majorBidi" w:cstheme="majorBidi"/>
                <w:sz w:val="27"/>
                <w:szCs w:val="27"/>
                <w:lang w:eastAsia="en-US"/>
              </w:rPr>
              <w:t>-</w:t>
            </w:r>
          </w:p>
        </w:tc>
      </w:tr>
      <w:tr w:rsidR="00C908D5" w:rsidRPr="00C908D5" w14:paraId="3EEA727C" w14:textId="77777777" w:rsidTr="0034783B">
        <w:trPr>
          <w:trHeight w:val="113"/>
        </w:trPr>
        <w:tc>
          <w:tcPr>
            <w:tcW w:w="1486" w:type="pct"/>
            <w:gridSpan w:val="2"/>
            <w:shd w:val="clear" w:color="auto" w:fill="auto"/>
            <w:vAlign w:val="bottom"/>
            <w:hideMark/>
          </w:tcPr>
          <w:p w14:paraId="4151A0B8" w14:textId="77777777" w:rsidR="00237195" w:rsidRPr="00C908D5" w:rsidRDefault="00237195" w:rsidP="006464E5">
            <w:pPr>
              <w:ind w:left="27" w:right="1" w:hanging="141"/>
              <w:jc w:val="left"/>
              <w:rPr>
                <w:rFonts w:asciiTheme="majorBidi" w:hAnsiTheme="majorBidi" w:cstheme="majorBidi"/>
                <w:sz w:val="27"/>
                <w:szCs w:val="27"/>
              </w:rPr>
            </w:pPr>
            <w:r w:rsidRPr="00C908D5">
              <w:rPr>
                <w:rFonts w:asciiTheme="majorBidi" w:hAnsiTheme="majorBidi" w:cstheme="majorBidi"/>
                <w:sz w:val="27"/>
                <w:szCs w:val="27"/>
              </w:rPr>
              <w:t>Total investments in associates and joint ventures</w:t>
            </w:r>
          </w:p>
        </w:tc>
        <w:tc>
          <w:tcPr>
            <w:tcW w:w="504" w:type="pct"/>
            <w:shd w:val="clear" w:color="auto" w:fill="auto"/>
            <w:vAlign w:val="bottom"/>
          </w:tcPr>
          <w:p w14:paraId="738F9872" w14:textId="77777777" w:rsidR="00237195" w:rsidRPr="00C908D5" w:rsidRDefault="00237195" w:rsidP="006464E5">
            <w:pPr>
              <w:ind w:right="1"/>
              <w:jc w:val="center"/>
              <w:rPr>
                <w:rFonts w:asciiTheme="majorBidi" w:hAnsiTheme="majorBidi" w:cstheme="majorBidi"/>
                <w:sz w:val="27"/>
                <w:szCs w:val="27"/>
                <w:lang w:eastAsia="en-US"/>
              </w:rPr>
            </w:pPr>
          </w:p>
        </w:tc>
        <w:tc>
          <w:tcPr>
            <w:tcW w:w="534" w:type="pct"/>
            <w:shd w:val="clear" w:color="auto" w:fill="auto"/>
          </w:tcPr>
          <w:p w14:paraId="66D832F1" w14:textId="29DEEC9D" w:rsidR="00237195" w:rsidRPr="00C908D5" w:rsidRDefault="00237195" w:rsidP="006464E5">
            <w:pPr>
              <w:pBdr>
                <w:bottom w:val="double" w:sz="4" w:space="1" w:color="auto"/>
              </w:pBdr>
              <w:ind w:right="1"/>
              <w:jc w:val="right"/>
              <w:rPr>
                <w:rFonts w:asciiTheme="majorBidi" w:hAnsiTheme="majorBidi" w:cstheme="majorBidi"/>
                <w:sz w:val="27"/>
                <w:szCs w:val="27"/>
                <w:lang w:eastAsia="en-US"/>
              </w:rPr>
            </w:pPr>
            <w:r w:rsidRPr="00C908D5">
              <w:rPr>
                <w:rFonts w:asciiTheme="majorBidi" w:hAnsiTheme="majorBidi" w:cs="Angsana New" w:hint="cs"/>
                <w:sz w:val="27"/>
                <w:szCs w:val="27"/>
                <w:cs/>
              </w:rPr>
              <w:t>727</w:t>
            </w:r>
            <w:r w:rsidRPr="00C908D5">
              <w:rPr>
                <w:rFonts w:asciiTheme="majorBidi" w:hAnsiTheme="majorBidi" w:cs="Angsana New"/>
                <w:sz w:val="27"/>
                <w:szCs w:val="27"/>
              </w:rPr>
              <w:t>,592,691</w:t>
            </w:r>
          </w:p>
        </w:tc>
        <w:tc>
          <w:tcPr>
            <w:tcW w:w="534" w:type="pct"/>
            <w:shd w:val="clear" w:color="auto" w:fill="auto"/>
            <w:vAlign w:val="bottom"/>
          </w:tcPr>
          <w:p w14:paraId="0F272630" w14:textId="07704D3B" w:rsidR="00237195" w:rsidRPr="00C908D5" w:rsidRDefault="00237195" w:rsidP="006464E5">
            <w:pPr>
              <w:pBdr>
                <w:bottom w:val="double" w:sz="4" w:space="1" w:color="auto"/>
              </w:pBdr>
              <w:ind w:right="1"/>
              <w:jc w:val="right"/>
              <w:rPr>
                <w:rFonts w:asciiTheme="majorBidi" w:hAnsiTheme="majorBidi" w:cstheme="majorBidi"/>
                <w:sz w:val="27"/>
                <w:szCs w:val="27"/>
                <w:lang w:eastAsia="en-US"/>
              </w:rPr>
            </w:pPr>
            <w:r w:rsidRPr="00C908D5">
              <w:rPr>
                <w:rFonts w:asciiTheme="majorBidi" w:hAnsiTheme="majorBidi" w:cstheme="majorBidi"/>
                <w:sz w:val="27"/>
                <w:szCs w:val="27"/>
              </w:rPr>
              <w:t>6,786,968,374</w:t>
            </w:r>
          </w:p>
        </w:tc>
        <w:tc>
          <w:tcPr>
            <w:tcW w:w="534" w:type="pct"/>
            <w:shd w:val="clear" w:color="auto" w:fill="auto"/>
            <w:vAlign w:val="bottom"/>
          </w:tcPr>
          <w:p w14:paraId="6BF0C2B9" w14:textId="7A4F7FC9" w:rsidR="00237195" w:rsidRPr="00C908D5" w:rsidRDefault="00237195" w:rsidP="006464E5">
            <w:pPr>
              <w:pBdr>
                <w:bottom w:val="double" w:sz="4" w:space="1" w:color="auto"/>
              </w:pBd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250,489,800</w:t>
            </w:r>
          </w:p>
        </w:tc>
        <w:tc>
          <w:tcPr>
            <w:tcW w:w="534" w:type="pct"/>
            <w:shd w:val="clear" w:color="auto" w:fill="auto"/>
            <w:vAlign w:val="bottom"/>
          </w:tcPr>
          <w:p w14:paraId="0E6B1165" w14:textId="56E63A6E" w:rsidR="00237195" w:rsidRPr="00C908D5" w:rsidRDefault="00237195" w:rsidP="006464E5">
            <w:pPr>
              <w:pBdr>
                <w:bottom w:val="double" w:sz="4" w:space="1" w:color="auto"/>
              </w:pBdr>
              <w:ind w:right="1"/>
              <w:jc w:val="right"/>
              <w:rPr>
                <w:rFonts w:asciiTheme="majorBidi" w:hAnsiTheme="majorBidi" w:cstheme="majorBidi"/>
                <w:sz w:val="27"/>
                <w:szCs w:val="27"/>
                <w:cs/>
                <w:lang w:eastAsia="en-US"/>
              </w:rPr>
            </w:pPr>
            <w:r w:rsidRPr="00C908D5">
              <w:rPr>
                <w:rFonts w:asciiTheme="majorBidi" w:hAnsiTheme="majorBidi" w:cstheme="majorBidi"/>
                <w:sz w:val="27"/>
                <w:szCs w:val="27"/>
                <w:lang w:eastAsia="en-US"/>
              </w:rPr>
              <w:t>6,628,297,552</w:t>
            </w:r>
          </w:p>
        </w:tc>
        <w:tc>
          <w:tcPr>
            <w:tcW w:w="437" w:type="pct"/>
            <w:shd w:val="clear" w:color="auto" w:fill="auto"/>
            <w:vAlign w:val="bottom"/>
          </w:tcPr>
          <w:p w14:paraId="3C870F9B" w14:textId="30AA42FE" w:rsidR="00237195" w:rsidRPr="00C908D5" w:rsidRDefault="00237195" w:rsidP="006464E5">
            <w:pPr>
              <w:pBdr>
                <w:bottom w:val="double" w:sz="4" w:space="1" w:color="auto"/>
              </w:pBdr>
              <w:ind w:right="1"/>
              <w:jc w:val="right"/>
              <w:rPr>
                <w:rFonts w:asciiTheme="majorBidi" w:hAnsiTheme="majorBidi" w:cstheme="majorBidi"/>
                <w:sz w:val="27"/>
                <w:szCs w:val="27"/>
                <w:lang w:eastAsia="en-US"/>
              </w:rPr>
            </w:pPr>
            <w:r w:rsidRPr="00C908D5">
              <w:rPr>
                <w:rFonts w:asciiTheme="majorBidi" w:hAnsiTheme="majorBidi" w:cs="Angsana New"/>
                <w:sz w:val="27"/>
                <w:szCs w:val="27"/>
                <w:cs/>
                <w:lang w:eastAsia="en-US"/>
              </w:rPr>
              <w:t>309</w:t>
            </w:r>
            <w:r w:rsidRPr="00C908D5">
              <w:rPr>
                <w:rFonts w:asciiTheme="majorBidi" w:hAnsiTheme="majorBidi" w:cstheme="majorBidi"/>
                <w:sz w:val="27"/>
                <w:szCs w:val="27"/>
                <w:lang w:eastAsia="en-US"/>
              </w:rPr>
              <w:t>,</w:t>
            </w:r>
            <w:r w:rsidRPr="00C908D5">
              <w:rPr>
                <w:rFonts w:asciiTheme="majorBidi" w:hAnsiTheme="majorBidi" w:cs="Angsana New"/>
                <w:sz w:val="27"/>
                <w:szCs w:val="27"/>
                <w:cs/>
                <w:lang w:eastAsia="en-US"/>
              </w:rPr>
              <w:t>260</w:t>
            </w:r>
            <w:r w:rsidRPr="00C908D5">
              <w:rPr>
                <w:rFonts w:asciiTheme="majorBidi" w:hAnsiTheme="majorBidi" w:cstheme="majorBidi"/>
                <w:sz w:val="27"/>
                <w:szCs w:val="27"/>
                <w:lang w:eastAsia="en-US"/>
              </w:rPr>
              <w:t>,</w:t>
            </w:r>
            <w:r w:rsidRPr="00C908D5">
              <w:rPr>
                <w:rFonts w:asciiTheme="majorBidi" w:hAnsiTheme="majorBidi" w:cs="Angsana New"/>
                <w:sz w:val="27"/>
                <w:szCs w:val="27"/>
                <w:cs/>
                <w:lang w:eastAsia="en-US"/>
              </w:rPr>
              <w:t>544</w:t>
            </w:r>
          </w:p>
        </w:tc>
        <w:tc>
          <w:tcPr>
            <w:tcW w:w="437" w:type="pct"/>
            <w:shd w:val="clear" w:color="auto" w:fill="auto"/>
            <w:vAlign w:val="bottom"/>
          </w:tcPr>
          <w:p w14:paraId="246E84D4" w14:textId="48717BDF" w:rsidR="00237195" w:rsidRPr="00C908D5" w:rsidRDefault="00237195" w:rsidP="006464E5">
            <w:pPr>
              <w:pBdr>
                <w:bottom w:val="double" w:sz="4" w:space="1" w:color="auto"/>
              </w:pBdr>
              <w:ind w:right="1"/>
              <w:jc w:val="right"/>
              <w:rPr>
                <w:rFonts w:asciiTheme="majorBidi" w:hAnsiTheme="majorBidi" w:cstheme="majorBidi"/>
                <w:sz w:val="27"/>
                <w:szCs w:val="27"/>
                <w:lang w:eastAsia="en-US"/>
              </w:rPr>
            </w:pPr>
            <w:r w:rsidRPr="00C908D5">
              <w:rPr>
                <w:rFonts w:asciiTheme="majorBidi" w:hAnsiTheme="majorBidi" w:cstheme="majorBidi"/>
                <w:sz w:val="27"/>
                <w:szCs w:val="27"/>
                <w:lang w:eastAsia="en-US"/>
              </w:rPr>
              <w:t>554,363,734</w:t>
            </w:r>
          </w:p>
        </w:tc>
      </w:tr>
    </w:tbl>
    <w:p w14:paraId="561E797F" w14:textId="2BD3C985" w:rsidR="00BC6AB1" w:rsidRPr="00C908D5" w:rsidRDefault="00E24F87" w:rsidP="006464E5">
      <w:pPr>
        <w:spacing w:before="120"/>
        <w:ind w:left="142" w:right="0" w:hanging="142"/>
        <w:jc w:val="thaiDistribute"/>
        <w:rPr>
          <w:rFonts w:ascii="Angsana New" w:hAnsi="Angsana New" w:cs="Angsana New"/>
        </w:rPr>
        <w:sectPr w:rsidR="00BC6AB1" w:rsidRPr="00C908D5" w:rsidSect="00404550">
          <w:pgSz w:w="16834" w:h="11909" w:orient="landscape" w:code="9"/>
          <w:pgMar w:top="851" w:right="851" w:bottom="851" w:left="1134" w:header="851" w:footer="850" w:gutter="0"/>
          <w:pgNumType w:chapStyle="1"/>
          <w:cols w:space="720"/>
          <w:docGrid w:linePitch="381"/>
        </w:sectPr>
      </w:pPr>
      <w:r w:rsidRPr="005317C1">
        <w:rPr>
          <w:rFonts w:ascii="Angsana New" w:hAnsi="Angsana New" w:cs="Angsana New"/>
        </w:rPr>
        <w:t>*</w:t>
      </w:r>
      <w:r w:rsidR="00BC6AB1" w:rsidRPr="00C908D5">
        <w:rPr>
          <w:rFonts w:asciiTheme="majorBidi" w:hAnsiTheme="majorBidi" w:cstheme="majorBidi"/>
        </w:rPr>
        <w:t xml:space="preserve">The Company has not recognised losses </w:t>
      </w:r>
      <w:r w:rsidR="00BC6AB1" w:rsidRPr="00C908D5">
        <w:rPr>
          <w:rFonts w:ascii="Angsana New" w:hAnsi="Angsana New" w:cs="Angsana New"/>
        </w:rPr>
        <w:t>relating to certain investments accounted for using the equity method where its share of losses exceeds the carrying amount of those investments</w:t>
      </w:r>
      <w:r w:rsidR="00F36926" w:rsidRPr="00C908D5">
        <w:rPr>
          <w:rFonts w:ascii="Angsana New" w:hAnsi="Angsana New" w:cs="Angsana New"/>
        </w:rPr>
        <w:t>.</w:t>
      </w:r>
      <w:r w:rsidRPr="00C908D5">
        <w:rPr>
          <w:rFonts w:ascii="Angsana New" w:hAnsi="Angsana New" w:cs="Angsana New"/>
        </w:rPr>
        <w:t xml:space="preserve"> As at  December 31, 2024 , the Company has a share of loss was Baht </w:t>
      </w:r>
      <w:r w:rsidR="00237195" w:rsidRPr="00C908D5">
        <w:rPr>
          <w:rFonts w:ascii="Angsana New" w:hAnsi="Angsana New" w:cs="Angsana New"/>
        </w:rPr>
        <w:t>2.07</w:t>
      </w:r>
      <w:r w:rsidRPr="00C908D5">
        <w:rPr>
          <w:rFonts w:ascii="Angsana New" w:hAnsi="Angsana New" w:cs="Angsana New"/>
        </w:rPr>
        <w:t xml:space="preserve"> million. The Company has no obligation in respect of these losses.</w:t>
      </w:r>
    </w:p>
    <w:p w14:paraId="3497C0F8" w14:textId="69118CB4" w:rsidR="009C4B06" w:rsidRPr="00C908D5" w:rsidRDefault="005D6F17" w:rsidP="006464E5">
      <w:pPr>
        <w:spacing w:before="120" w:after="120"/>
        <w:ind w:left="426" w:right="28"/>
        <w:jc w:val="thaiDistribute"/>
        <w:rPr>
          <w:rFonts w:ascii="Angsana New" w:hAnsi="Angsana New" w:cs="Angsana New"/>
        </w:rPr>
      </w:pPr>
      <w:r w:rsidRPr="00C908D5">
        <w:rPr>
          <w:rFonts w:ascii="Angsana New" w:hAnsi="Angsana New" w:cs="Angsana New"/>
        </w:rPr>
        <w:lastRenderedPageBreak/>
        <w:t>Summarized financial information of associates and joint ventures.</w:t>
      </w:r>
    </w:p>
    <w:p w14:paraId="6E383BD5" w14:textId="590140F3" w:rsidR="005D6F17" w:rsidRPr="00C908D5" w:rsidRDefault="005D6F17" w:rsidP="006464E5">
      <w:pPr>
        <w:spacing w:before="120" w:after="120"/>
        <w:ind w:left="425" w:right="28"/>
        <w:jc w:val="thaiDistribute"/>
        <w:rPr>
          <w:rFonts w:ascii="Angsana New" w:hAnsi="Angsana New" w:cs="Angsana New"/>
        </w:rPr>
      </w:pPr>
      <w:r w:rsidRPr="00C908D5">
        <w:rPr>
          <w:rFonts w:ascii="Angsana New" w:hAnsi="Angsana New" w:cs="Angsana New"/>
        </w:rPr>
        <w:t xml:space="preserve">The significant financial information of </w:t>
      </w:r>
      <w:r w:rsidR="00554A6C" w:rsidRPr="00C908D5">
        <w:rPr>
          <w:rFonts w:ascii="Angsana New" w:hAnsi="Angsana New" w:cs="Angsana New"/>
        </w:rPr>
        <w:t>associates</w:t>
      </w:r>
      <w:r w:rsidRPr="00C908D5">
        <w:rPr>
          <w:rFonts w:ascii="Angsana New" w:hAnsi="Angsana New" w:cs="Angsana New"/>
        </w:rPr>
        <w:t xml:space="preserve"> and joint ventures are summarized below.</w:t>
      </w:r>
    </w:p>
    <w:tbl>
      <w:tblPr>
        <w:tblW w:w="14464" w:type="dxa"/>
        <w:tblInd w:w="528" w:type="dxa"/>
        <w:tblLayout w:type="fixed"/>
        <w:tblLook w:val="0000" w:firstRow="0" w:lastRow="0" w:firstColumn="0" w:lastColumn="0" w:noHBand="0" w:noVBand="0"/>
      </w:tblPr>
      <w:tblGrid>
        <w:gridCol w:w="4116"/>
        <w:gridCol w:w="2127"/>
        <w:gridCol w:w="1984"/>
        <w:gridCol w:w="1985"/>
        <w:gridCol w:w="2126"/>
        <w:gridCol w:w="2126"/>
      </w:tblGrid>
      <w:tr w:rsidR="00C908D5" w:rsidRPr="00C908D5" w14:paraId="047424D4" w14:textId="77777777" w:rsidTr="00C62AA3">
        <w:trPr>
          <w:trHeight w:val="397"/>
          <w:tblHeader/>
        </w:trPr>
        <w:tc>
          <w:tcPr>
            <w:tcW w:w="4116" w:type="dxa"/>
          </w:tcPr>
          <w:p w14:paraId="7E5C5110" w14:textId="77777777" w:rsidR="005D6F17" w:rsidRPr="00C908D5" w:rsidRDefault="005D6F17" w:rsidP="006464E5">
            <w:pPr>
              <w:ind w:right="1"/>
              <w:jc w:val="thaiDistribute"/>
              <w:rPr>
                <w:rFonts w:ascii="Angsana New" w:hAnsi="Angsana New" w:cs="Angsana New"/>
                <w:sz w:val="24"/>
                <w:szCs w:val="24"/>
                <w:cs/>
                <w:lang w:eastAsia="en-US"/>
              </w:rPr>
            </w:pPr>
          </w:p>
        </w:tc>
        <w:tc>
          <w:tcPr>
            <w:tcW w:w="10348" w:type="dxa"/>
            <w:gridSpan w:val="5"/>
            <w:vAlign w:val="bottom"/>
          </w:tcPr>
          <w:p w14:paraId="369EC83A" w14:textId="1593004A" w:rsidR="005D6F17" w:rsidRPr="00C908D5" w:rsidRDefault="005D6F17" w:rsidP="006464E5">
            <w:pPr>
              <w:pBdr>
                <w:bottom w:val="single" w:sz="4" w:space="1" w:color="auto"/>
              </w:pBdr>
              <w:tabs>
                <w:tab w:val="right" w:pos="7200"/>
                <w:tab w:val="right" w:pos="8540"/>
              </w:tabs>
              <w:ind w:right="1"/>
              <w:jc w:val="right"/>
              <w:rPr>
                <w:rFonts w:ascii="Angsana New" w:hAnsi="Angsana New" w:cs="Angsana New"/>
                <w:sz w:val="24"/>
                <w:szCs w:val="24"/>
                <w:cs/>
                <w:lang w:eastAsia="en-US"/>
              </w:rPr>
            </w:pPr>
            <w:r w:rsidRPr="00C908D5">
              <w:rPr>
                <w:rFonts w:ascii="Angsana New" w:hAnsi="Angsana New" w:cs="Angsana New"/>
                <w:sz w:val="24"/>
                <w:szCs w:val="24"/>
                <w:cs/>
                <w:lang w:eastAsia="en-US"/>
              </w:rPr>
              <w:t xml:space="preserve"> (</w:t>
            </w:r>
            <w:r w:rsidR="00E24F87" w:rsidRPr="00C908D5">
              <w:rPr>
                <w:rFonts w:ascii="Angsana New" w:hAnsi="Angsana New" w:cs="Angsana New"/>
                <w:sz w:val="24"/>
                <w:szCs w:val="24"/>
                <w:lang w:eastAsia="en-US"/>
              </w:rPr>
              <w:t>Unit: Million Baht</w:t>
            </w:r>
            <w:r w:rsidRPr="00C908D5">
              <w:rPr>
                <w:rFonts w:ascii="Angsana New" w:hAnsi="Angsana New" w:cs="Angsana New"/>
                <w:sz w:val="24"/>
                <w:szCs w:val="24"/>
                <w:lang w:eastAsia="en-US"/>
              </w:rPr>
              <w:t>)</w:t>
            </w:r>
          </w:p>
        </w:tc>
      </w:tr>
      <w:tr w:rsidR="00C908D5" w:rsidRPr="00C908D5" w14:paraId="2A385C1B" w14:textId="77777777" w:rsidTr="00C62AA3">
        <w:trPr>
          <w:trHeight w:val="397"/>
          <w:tblHeader/>
        </w:trPr>
        <w:tc>
          <w:tcPr>
            <w:tcW w:w="4116" w:type="dxa"/>
            <w:vAlign w:val="bottom"/>
          </w:tcPr>
          <w:p w14:paraId="76B57EA0" w14:textId="77777777" w:rsidR="005D6F17" w:rsidRPr="00C908D5" w:rsidRDefault="005D6F17" w:rsidP="006464E5">
            <w:pPr>
              <w:ind w:right="1"/>
              <w:jc w:val="center"/>
              <w:rPr>
                <w:rFonts w:ascii="Angsana New" w:hAnsi="Angsana New" w:cs="Angsana New"/>
                <w:sz w:val="24"/>
                <w:szCs w:val="24"/>
                <w:cs/>
                <w:lang w:eastAsia="en-US"/>
              </w:rPr>
            </w:pPr>
          </w:p>
        </w:tc>
        <w:tc>
          <w:tcPr>
            <w:tcW w:w="10348" w:type="dxa"/>
            <w:gridSpan w:val="5"/>
            <w:vAlign w:val="bottom"/>
          </w:tcPr>
          <w:p w14:paraId="2BC7C75F" w14:textId="77777777" w:rsidR="005D6F17" w:rsidRPr="00C908D5" w:rsidRDefault="005D6F17" w:rsidP="006464E5">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C908D5">
              <w:rPr>
                <w:rFonts w:ascii="Angsana New" w:hAnsi="Angsana New" w:cs="Angsana New"/>
                <w:sz w:val="24"/>
                <w:szCs w:val="24"/>
                <w:lang w:eastAsia="en-US"/>
              </w:rPr>
              <w:t>Consolidated financial statements</w:t>
            </w:r>
          </w:p>
        </w:tc>
      </w:tr>
      <w:tr w:rsidR="00C908D5" w:rsidRPr="00C908D5" w14:paraId="4751A72C" w14:textId="77777777" w:rsidTr="00C62AA3">
        <w:trPr>
          <w:trHeight w:val="397"/>
          <w:tblHeader/>
        </w:trPr>
        <w:tc>
          <w:tcPr>
            <w:tcW w:w="4116" w:type="dxa"/>
            <w:vAlign w:val="bottom"/>
          </w:tcPr>
          <w:p w14:paraId="4F32546B" w14:textId="77777777" w:rsidR="005D6F17" w:rsidRPr="00C908D5" w:rsidRDefault="005D6F17" w:rsidP="006464E5">
            <w:pPr>
              <w:ind w:right="1"/>
              <w:jc w:val="center"/>
              <w:rPr>
                <w:rFonts w:ascii="Angsana New" w:hAnsi="Angsana New" w:cs="Angsana New"/>
                <w:sz w:val="24"/>
                <w:szCs w:val="24"/>
                <w:lang w:eastAsia="en-US"/>
              </w:rPr>
            </w:pPr>
          </w:p>
        </w:tc>
        <w:tc>
          <w:tcPr>
            <w:tcW w:w="2127" w:type="dxa"/>
            <w:vAlign w:val="bottom"/>
          </w:tcPr>
          <w:p w14:paraId="58DD7A31" w14:textId="77777777" w:rsidR="005D6F17" w:rsidRPr="00C908D5" w:rsidRDefault="005D6F17" w:rsidP="006464E5">
            <w:pPr>
              <w:ind w:right="1"/>
              <w:jc w:val="center"/>
              <w:rPr>
                <w:rFonts w:ascii="Angsana New" w:hAnsi="Angsana New" w:cs="Angsana New"/>
                <w:sz w:val="24"/>
                <w:szCs w:val="24"/>
                <w:lang w:eastAsia="en-US"/>
              </w:rPr>
            </w:pPr>
            <w:r w:rsidRPr="00C908D5">
              <w:rPr>
                <w:rFonts w:ascii="Angsana New" w:hAnsi="Angsana New" w:cs="Angsana New"/>
                <w:sz w:val="24"/>
                <w:szCs w:val="24"/>
                <w:lang w:eastAsia="en-US"/>
              </w:rPr>
              <w:t>Paid - up share capital</w:t>
            </w:r>
          </w:p>
        </w:tc>
        <w:tc>
          <w:tcPr>
            <w:tcW w:w="1984" w:type="dxa"/>
            <w:vAlign w:val="bottom"/>
          </w:tcPr>
          <w:p w14:paraId="43A5842A" w14:textId="77777777" w:rsidR="005D6F17" w:rsidRPr="00C908D5" w:rsidRDefault="005D6F17" w:rsidP="006464E5">
            <w:pPr>
              <w:ind w:right="1"/>
              <w:jc w:val="center"/>
              <w:rPr>
                <w:rFonts w:ascii="Angsana New" w:hAnsi="Angsana New" w:cs="Angsana New"/>
                <w:sz w:val="24"/>
                <w:szCs w:val="24"/>
                <w:lang w:eastAsia="en-US"/>
              </w:rPr>
            </w:pPr>
            <w:r w:rsidRPr="00C908D5">
              <w:rPr>
                <w:rFonts w:ascii="Angsana New" w:hAnsi="Angsana New" w:cs="Angsana New"/>
                <w:sz w:val="24"/>
                <w:szCs w:val="24"/>
                <w:lang w:eastAsia="en-US"/>
              </w:rPr>
              <w:t>Total assets</w:t>
            </w:r>
          </w:p>
        </w:tc>
        <w:tc>
          <w:tcPr>
            <w:tcW w:w="1985" w:type="dxa"/>
            <w:vAlign w:val="bottom"/>
          </w:tcPr>
          <w:p w14:paraId="3FCC1B58" w14:textId="77777777" w:rsidR="005D6F17" w:rsidRPr="00C908D5" w:rsidRDefault="005D6F17" w:rsidP="006464E5">
            <w:pPr>
              <w:tabs>
                <w:tab w:val="right" w:pos="7200"/>
                <w:tab w:val="right" w:pos="8540"/>
              </w:tabs>
              <w:ind w:right="1"/>
              <w:jc w:val="center"/>
              <w:rPr>
                <w:rFonts w:ascii="Angsana New" w:hAnsi="Angsana New" w:cs="Angsana New"/>
                <w:sz w:val="24"/>
                <w:szCs w:val="24"/>
                <w:lang w:eastAsia="en-US"/>
              </w:rPr>
            </w:pPr>
            <w:r w:rsidRPr="00C908D5">
              <w:rPr>
                <w:rFonts w:ascii="Angsana New" w:hAnsi="Angsana New" w:cs="Angsana New"/>
                <w:sz w:val="24"/>
                <w:szCs w:val="24"/>
                <w:lang w:eastAsia="en-US"/>
              </w:rPr>
              <w:t>Total liabilities</w:t>
            </w:r>
          </w:p>
        </w:tc>
        <w:tc>
          <w:tcPr>
            <w:tcW w:w="2126" w:type="dxa"/>
            <w:vAlign w:val="bottom"/>
          </w:tcPr>
          <w:p w14:paraId="1441E1E1" w14:textId="77777777" w:rsidR="005D6F17" w:rsidRPr="00C908D5" w:rsidRDefault="005D6F17" w:rsidP="006464E5">
            <w:pPr>
              <w:tabs>
                <w:tab w:val="right" w:pos="7200"/>
                <w:tab w:val="right" w:pos="8540"/>
              </w:tabs>
              <w:ind w:right="1"/>
              <w:jc w:val="center"/>
              <w:rPr>
                <w:rFonts w:ascii="Angsana New" w:hAnsi="Angsana New" w:cs="Angsana New"/>
                <w:sz w:val="24"/>
                <w:szCs w:val="24"/>
                <w:lang w:eastAsia="en-US"/>
              </w:rPr>
            </w:pPr>
            <w:r w:rsidRPr="00C908D5">
              <w:rPr>
                <w:rFonts w:ascii="Angsana New" w:hAnsi="Angsana New" w:cs="Angsana New"/>
                <w:sz w:val="24"/>
                <w:szCs w:val="24"/>
                <w:lang w:eastAsia="en-US"/>
              </w:rPr>
              <w:t>Total revenues</w:t>
            </w:r>
          </w:p>
        </w:tc>
        <w:tc>
          <w:tcPr>
            <w:tcW w:w="2126" w:type="dxa"/>
            <w:vAlign w:val="bottom"/>
          </w:tcPr>
          <w:p w14:paraId="3E831F39" w14:textId="77777777" w:rsidR="005D6F17" w:rsidRPr="00C908D5" w:rsidRDefault="005D6F17" w:rsidP="006464E5">
            <w:pPr>
              <w:tabs>
                <w:tab w:val="right" w:pos="7200"/>
                <w:tab w:val="right" w:pos="8540"/>
              </w:tabs>
              <w:ind w:right="1"/>
              <w:jc w:val="center"/>
              <w:rPr>
                <w:rFonts w:ascii="Angsana New" w:hAnsi="Angsana New" w:cs="Angsana New"/>
                <w:sz w:val="24"/>
                <w:szCs w:val="24"/>
                <w:lang w:eastAsia="en-US"/>
              </w:rPr>
            </w:pPr>
            <w:r w:rsidRPr="00C908D5">
              <w:rPr>
                <w:rFonts w:ascii="Angsana New" w:hAnsi="Angsana New" w:cs="Angsana New"/>
                <w:sz w:val="24"/>
                <w:szCs w:val="24"/>
                <w:lang w:eastAsia="en-US"/>
              </w:rPr>
              <w:t>Profit (Loss)</w:t>
            </w:r>
          </w:p>
        </w:tc>
      </w:tr>
      <w:tr w:rsidR="00C908D5" w:rsidRPr="00C908D5" w14:paraId="2108BF47" w14:textId="77777777" w:rsidTr="00C62AA3">
        <w:trPr>
          <w:trHeight w:val="397"/>
          <w:tblHeader/>
        </w:trPr>
        <w:tc>
          <w:tcPr>
            <w:tcW w:w="4116" w:type="dxa"/>
            <w:vAlign w:val="bottom"/>
          </w:tcPr>
          <w:p w14:paraId="2287182E" w14:textId="77777777" w:rsidR="005D6F17" w:rsidRPr="00C908D5" w:rsidRDefault="005D6F17" w:rsidP="006464E5">
            <w:pPr>
              <w:ind w:right="1"/>
              <w:jc w:val="center"/>
              <w:rPr>
                <w:rFonts w:ascii="Angsana New" w:hAnsi="Angsana New" w:cs="Angsana New"/>
                <w:sz w:val="24"/>
                <w:szCs w:val="24"/>
                <w:lang w:eastAsia="en-US"/>
              </w:rPr>
            </w:pPr>
          </w:p>
        </w:tc>
        <w:tc>
          <w:tcPr>
            <w:tcW w:w="2127" w:type="dxa"/>
            <w:vAlign w:val="bottom"/>
          </w:tcPr>
          <w:p w14:paraId="33B76458" w14:textId="77777777" w:rsidR="005D6F17" w:rsidRPr="00C908D5" w:rsidRDefault="005D6F17" w:rsidP="006464E5">
            <w:pPr>
              <w:ind w:right="1"/>
              <w:jc w:val="center"/>
              <w:rPr>
                <w:rFonts w:ascii="Angsana New" w:hAnsi="Angsana New" w:cs="Angsana New"/>
                <w:sz w:val="24"/>
                <w:szCs w:val="24"/>
                <w:cs/>
                <w:lang w:eastAsia="en-US"/>
              </w:rPr>
            </w:pPr>
            <w:r w:rsidRPr="00C908D5">
              <w:rPr>
                <w:rFonts w:ascii="Angsana New" w:hAnsi="Angsana New" w:cs="Angsana New"/>
                <w:sz w:val="24"/>
                <w:szCs w:val="24"/>
                <w:lang w:eastAsia="en-US"/>
              </w:rPr>
              <w:t>As at</w:t>
            </w:r>
          </w:p>
        </w:tc>
        <w:tc>
          <w:tcPr>
            <w:tcW w:w="1984" w:type="dxa"/>
            <w:vAlign w:val="bottom"/>
          </w:tcPr>
          <w:p w14:paraId="1D915053" w14:textId="77777777" w:rsidR="005D6F17" w:rsidRPr="00C908D5" w:rsidRDefault="005D6F17" w:rsidP="006464E5">
            <w:pPr>
              <w:ind w:right="1"/>
              <w:jc w:val="center"/>
              <w:rPr>
                <w:rFonts w:ascii="Angsana New" w:hAnsi="Angsana New" w:cs="Angsana New"/>
                <w:sz w:val="24"/>
                <w:szCs w:val="24"/>
                <w:cs/>
                <w:lang w:eastAsia="en-US"/>
              </w:rPr>
            </w:pPr>
            <w:r w:rsidRPr="00C908D5">
              <w:rPr>
                <w:rFonts w:ascii="Angsana New" w:hAnsi="Angsana New" w:cs="Angsana New"/>
                <w:sz w:val="24"/>
                <w:szCs w:val="24"/>
                <w:lang w:eastAsia="en-US"/>
              </w:rPr>
              <w:t>As at</w:t>
            </w:r>
          </w:p>
        </w:tc>
        <w:tc>
          <w:tcPr>
            <w:tcW w:w="1985" w:type="dxa"/>
            <w:vAlign w:val="bottom"/>
          </w:tcPr>
          <w:p w14:paraId="6AC33726" w14:textId="77777777" w:rsidR="005D6F17" w:rsidRPr="00C908D5" w:rsidRDefault="005D6F17" w:rsidP="006464E5">
            <w:pPr>
              <w:tabs>
                <w:tab w:val="right" w:pos="7200"/>
                <w:tab w:val="right" w:pos="8540"/>
              </w:tabs>
              <w:ind w:right="1"/>
              <w:jc w:val="center"/>
              <w:rPr>
                <w:rFonts w:ascii="Angsana New" w:hAnsi="Angsana New" w:cs="Angsana New"/>
                <w:sz w:val="24"/>
                <w:szCs w:val="24"/>
                <w:cs/>
                <w:lang w:eastAsia="en-US"/>
              </w:rPr>
            </w:pPr>
            <w:r w:rsidRPr="00C908D5">
              <w:rPr>
                <w:rFonts w:ascii="Angsana New" w:hAnsi="Angsana New" w:cs="Angsana New"/>
                <w:sz w:val="24"/>
                <w:szCs w:val="24"/>
                <w:lang w:eastAsia="en-US"/>
              </w:rPr>
              <w:t>As at</w:t>
            </w:r>
          </w:p>
        </w:tc>
        <w:tc>
          <w:tcPr>
            <w:tcW w:w="2126" w:type="dxa"/>
            <w:vAlign w:val="bottom"/>
          </w:tcPr>
          <w:p w14:paraId="5E279315" w14:textId="4409D98A" w:rsidR="005D6F17" w:rsidRPr="00C908D5" w:rsidRDefault="005D6F17" w:rsidP="006464E5">
            <w:pPr>
              <w:tabs>
                <w:tab w:val="right" w:pos="7200"/>
                <w:tab w:val="right" w:pos="8540"/>
              </w:tabs>
              <w:ind w:left="-120" w:right="-72"/>
              <w:jc w:val="center"/>
              <w:rPr>
                <w:rFonts w:ascii="Angsana New" w:hAnsi="Angsana New" w:cs="Angsana New"/>
                <w:sz w:val="24"/>
                <w:szCs w:val="24"/>
                <w:cs/>
                <w:lang w:eastAsia="en-US"/>
              </w:rPr>
            </w:pPr>
            <w:r w:rsidRPr="00C908D5">
              <w:rPr>
                <w:rFonts w:ascii="Angsana New" w:hAnsi="Angsana New" w:cs="Angsana New"/>
                <w:sz w:val="24"/>
                <w:szCs w:val="24"/>
                <w:lang w:eastAsia="en-US"/>
              </w:rPr>
              <w:t xml:space="preserve">for the year ended </w:t>
            </w:r>
          </w:p>
        </w:tc>
        <w:tc>
          <w:tcPr>
            <w:tcW w:w="2126" w:type="dxa"/>
            <w:vAlign w:val="bottom"/>
          </w:tcPr>
          <w:p w14:paraId="2F426426" w14:textId="48EB62AB" w:rsidR="005D6F17" w:rsidRPr="00C908D5" w:rsidRDefault="005D6F17" w:rsidP="006464E5">
            <w:pPr>
              <w:tabs>
                <w:tab w:val="right" w:pos="7200"/>
                <w:tab w:val="right" w:pos="8540"/>
              </w:tabs>
              <w:ind w:left="-120" w:right="-126"/>
              <w:jc w:val="center"/>
              <w:rPr>
                <w:rFonts w:ascii="Angsana New" w:hAnsi="Angsana New" w:cs="Angsana New"/>
                <w:sz w:val="24"/>
                <w:szCs w:val="24"/>
                <w:cs/>
                <w:lang w:eastAsia="en-US"/>
              </w:rPr>
            </w:pPr>
            <w:r w:rsidRPr="00C908D5">
              <w:rPr>
                <w:rFonts w:ascii="Angsana New" w:hAnsi="Angsana New" w:cs="Angsana New"/>
                <w:sz w:val="24"/>
                <w:szCs w:val="24"/>
                <w:lang w:eastAsia="en-US"/>
              </w:rPr>
              <w:t xml:space="preserve">for the year ended </w:t>
            </w:r>
          </w:p>
        </w:tc>
      </w:tr>
      <w:tr w:rsidR="00C908D5" w:rsidRPr="00C908D5" w14:paraId="61BAA229" w14:textId="77777777" w:rsidTr="00607EF4">
        <w:trPr>
          <w:trHeight w:val="397"/>
          <w:tblHeader/>
        </w:trPr>
        <w:tc>
          <w:tcPr>
            <w:tcW w:w="4116" w:type="dxa"/>
            <w:vAlign w:val="bottom"/>
          </w:tcPr>
          <w:p w14:paraId="679EC67B" w14:textId="77777777" w:rsidR="00C75D93" w:rsidRPr="00C908D5" w:rsidRDefault="00C75D93" w:rsidP="006464E5">
            <w:pPr>
              <w:pBdr>
                <w:bottom w:val="single" w:sz="4" w:space="1" w:color="auto"/>
              </w:pBdr>
              <w:ind w:left="-108" w:right="1"/>
              <w:jc w:val="center"/>
              <w:rPr>
                <w:rFonts w:ascii="Angsana New" w:hAnsi="Angsana New" w:cs="Angsana New"/>
                <w:sz w:val="24"/>
                <w:szCs w:val="24"/>
                <w:lang w:eastAsia="en-US"/>
              </w:rPr>
            </w:pPr>
            <w:r w:rsidRPr="00C908D5">
              <w:rPr>
                <w:rFonts w:ascii="Angsana New" w:hAnsi="Angsana New" w:cs="Angsana New"/>
                <w:sz w:val="24"/>
                <w:szCs w:val="24"/>
                <w:lang w:eastAsia="en-US"/>
              </w:rPr>
              <w:t>Company’s name</w:t>
            </w:r>
          </w:p>
        </w:tc>
        <w:tc>
          <w:tcPr>
            <w:tcW w:w="2127" w:type="dxa"/>
            <w:shd w:val="clear" w:color="auto" w:fill="auto"/>
            <w:vAlign w:val="bottom"/>
          </w:tcPr>
          <w:p w14:paraId="513145A8" w14:textId="2164AB97" w:rsidR="00C75D93" w:rsidRPr="00C908D5" w:rsidRDefault="00C75D93" w:rsidP="006464E5">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C908D5">
              <w:rPr>
                <w:rFonts w:ascii="Angsana New" w:hAnsi="Angsana New" w:cs="Angsana New"/>
                <w:sz w:val="24"/>
                <w:szCs w:val="24"/>
                <w:lang w:eastAsia="en-US"/>
              </w:rPr>
              <w:t>December 31, 202</w:t>
            </w:r>
            <w:r w:rsidR="00E27A30" w:rsidRPr="00C908D5">
              <w:rPr>
                <w:rFonts w:ascii="Angsana New" w:hAnsi="Angsana New" w:cs="Angsana New"/>
                <w:sz w:val="24"/>
                <w:szCs w:val="24"/>
                <w:lang w:eastAsia="en-US"/>
              </w:rPr>
              <w:t>4</w:t>
            </w:r>
          </w:p>
        </w:tc>
        <w:tc>
          <w:tcPr>
            <w:tcW w:w="1984" w:type="dxa"/>
            <w:vAlign w:val="bottom"/>
          </w:tcPr>
          <w:p w14:paraId="6A4A2A3A" w14:textId="594800A8" w:rsidR="00C75D93" w:rsidRPr="00C908D5" w:rsidRDefault="00C75D93" w:rsidP="006464E5">
            <w:pPr>
              <w:pBdr>
                <w:bottom w:val="single" w:sz="4" w:space="1" w:color="auto"/>
              </w:pBdr>
              <w:tabs>
                <w:tab w:val="right" w:pos="7200"/>
                <w:tab w:val="right" w:pos="8540"/>
              </w:tabs>
              <w:ind w:right="1"/>
              <w:jc w:val="center"/>
              <w:rPr>
                <w:rFonts w:ascii="Angsana New" w:hAnsi="Angsana New" w:cs="Angsana New"/>
                <w:sz w:val="24"/>
                <w:szCs w:val="24"/>
                <w:lang w:eastAsia="en-US"/>
              </w:rPr>
            </w:pPr>
            <w:r w:rsidRPr="00C908D5">
              <w:rPr>
                <w:rFonts w:ascii="Angsana New" w:hAnsi="Angsana New" w:cs="Angsana New"/>
                <w:sz w:val="24"/>
                <w:szCs w:val="24"/>
                <w:lang w:eastAsia="en-US"/>
              </w:rPr>
              <w:t>December 31, 202</w:t>
            </w:r>
            <w:r w:rsidR="00E27A30" w:rsidRPr="00C908D5">
              <w:rPr>
                <w:rFonts w:ascii="Angsana New" w:hAnsi="Angsana New" w:cs="Angsana New"/>
                <w:sz w:val="24"/>
                <w:szCs w:val="24"/>
                <w:lang w:eastAsia="en-US"/>
              </w:rPr>
              <w:t>4</w:t>
            </w:r>
          </w:p>
        </w:tc>
        <w:tc>
          <w:tcPr>
            <w:tcW w:w="1985" w:type="dxa"/>
            <w:vAlign w:val="bottom"/>
          </w:tcPr>
          <w:p w14:paraId="3A42D800" w14:textId="5EB80731" w:rsidR="00C75D93" w:rsidRPr="00C908D5" w:rsidRDefault="00C75D93" w:rsidP="006464E5">
            <w:pPr>
              <w:pBdr>
                <w:bottom w:val="single" w:sz="4" w:space="1" w:color="auto"/>
              </w:pBdr>
              <w:tabs>
                <w:tab w:val="right" w:pos="7200"/>
                <w:tab w:val="right" w:pos="8540"/>
              </w:tabs>
              <w:ind w:right="1"/>
              <w:jc w:val="center"/>
              <w:rPr>
                <w:rFonts w:ascii="Angsana New" w:hAnsi="Angsana New" w:cs="Angsana New"/>
                <w:sz w:val="24"/>
                <w:szCs w:val="24"/>
                <w:lang w:eastAsia="en-US"/>
              </w:rPr>
            </w:pPr>
            <w:r w:rsidRPr="00C908D5">
              <w:rPr>
                <w:rFonts w:ascii="Angsana New" w:hAnsi="Angsana New" w:cs="Angsana New"/>
                <w:sz w:val="24"/>
                <w:szCs w:val="24"/>
                <w:lang w:eastAsia="en-US"/>
              </w:rPr>
              <w:t>December 31, 202</w:t>
            </w:r>
            <w:r w:rsidR="00E27A30" w:rsidRPr="00C908D5">
              <w:rPr>
                <w:rFonts w:ascii="Angsana New" w:hAnsi="Angsana New" w:cs="Angsana New"/>
                <w:sz w:val="24"/>
                <w:szCs w:val="24"/>
                <w:lang w:eastAsia="en-US"/>
              </w:rPr>
              <w:t>4</w:t>
            </w:r>
          </w:p>
        </w:tc>
        <w:tc>
          <w:tcPr>
            <w:tcW w:w="2126" w:type="dxa"/>
            <w:vAlign w:val="bottom"/>
          </w:tcPr>
          <w:p w14:paraId="3165452D" w14:textId="65EB0B6E" w:rsidR="00C75D93" w:rsidRPr="00C908D5" w:rsidRDefault="00C75D93" w:rsidP="006464E5">
            <w:pPr>
              <w:pBdr>
                <w:bottom w:val="single" w:sz="4" w:space="1" w:color="auto"/>
              </w:pBdr>
              <w:tabs>
                <w:tab w:val="right" w:pos="7200"/>
                <w:tab w:val="right" w:pos="8540"/>
              </w:tabs>
              <w:ind w:right="1"/>
              <w:jc w:val="center"/>
              <w:rPr>
                <w:rFonts w:ascii="Angsana New" w:hAnsi="Angsana New" w:cs="Angsana New"/>
                <w:sz w:val="24"/>
                <w:szCs w:val="24"/>
                <w:lang w:eastAsia="en-US"/>
              </w:rPr>
            </w:pPr>
            <w:r w:rsidRPr="00C908D5">
              <w:rPr>
                <w:rFonts w:ascii="Angsana New" w:hAnsi="Angsana New" w:cs="Angsana New"/>
                <w:sz w:val="24"/>
                <w:szCs w:val="24"/>
                <w:lang w:eastAsia="en-US"/>
              </w:rPr>
              <w:t>December 31, 202</w:t>
            </w:r>
            <w:r w:rsidR="00E27A30" w:rsidRPr="00C908D5">
              <w:rPr>
                <w:rFonts w:ascii="Angsana New" w:hAnsi="Angsana New" w:cs="Angsana New"/>
                <w:sz w:val="24"/>
                <w:szCs w:val="24"/>
                <w:lang w:eastAsia="en-US"/>
              </w:rPr>
              <w:t>4</w:t>
            </w:r>
          </w:p>
        </w:tc>
        <w:tc>
          <w:tcPr>
            <w:tcW w:w="2126" w:type="dxa"/>
            <w:vAlign w:val="bottom"/>
          </w:tcPr>
          <w:p w14:paraId="151BACA3" w14:textId="11FF23EE" w:rsidR="00C75D93" w:rsidRPr="00C908D5" w:rsidRDefault="00C75D93" w:rsidP="006464E5">
            <w:pPr>
              <w:pBdr>
                <w:bottom w:val="single" w:sz="4" w:space="1" w:color="auto"/>
              </w:pBdr>
              <w:tabs>
                <w:tab w:val="right" w:pos="7200"/>
                <w:tab w:val="right" w:pos="8540"/>
              </w:tabs>
              <w:ind w:right="1"/>
              <w:jc w:val="center"/>
              <w:rPr>
                <w:rFonts w:ascii="Angsana New" w:hAnsi="Angsana New" w:cs="Angsana New"/>
                <w:sz w:val="24"/>
                <w:szCs w:val="24"/>
                <w:lang w:eastAsia="en-US"/>
              </w:rPr>
            </w:pPr>
            <w:r w:rsidRPr="00C908D5">
              <w:rPr>
                <w:rFonts w:ascii="Angsana New" w:hAnsi="Angsana New" w:cs="Angsana New"/>
                <w:sz w:val="24"/>
                <w:szCs w:val="24"/>
                <w:lang w:eastAsia="en-US"/>
              </w:rPr>
              <w:t>December 31, 202</w:t>
            </w:r>
            <w:r w:rsidR="00E27A30" w:rsidRPr="00C908D5">
              <w:rPr>
                <w:rFonts w:ascii="Angsana New" w:hAnsi="Angsana New" w:cs="Angsana New"/>
                <w:sz w:val="24"/>
                <w:szCs w:val="24"/>
                <w:lang w:eastAsia="en-US"/>
              </w:rPr>
              <w:t>4</w:t>
            </w:r>
          </w:p>
        </w:tc>
      </w:tr>
      <w:tr w:rsidR="00C908D5" w:rsidRPr="00C908D5" w14:paraId="0D91F677" w14:textId="77777777" w:rsidTr="00FD73A7">
        <w:trPr>
          <w:trHeight w:val="397"/>
        </w:trPr>
        <w:tc>
          <w:tcPr>
            <w:tcW w:w="4116" w:type="dxa"/>
            <w:vAlign w:val="bottom"/>
          </w:tcPr>
          <w:p w14:paraId="4FEBDA88" w14:textId="77777777" w:rsidR="00E24F87" w:rsidRPr="00C908D5" w:rsidRDefault="00E24F87" w:rsidP="006464E5">
            <w:pPr>
              <w:ind w:left="-108" w:right="1"/>
              <w:jc w:val="left"/>
              <w:rPr>
                <w:rFonts w:ascii="Angsana New" w:hAnsi="Angsana New" w:cs="Angsana New"/>
                <w:sz w:val="24"/>
                <w:szCs w:val="24"/>
              </w:rPr>
            </w:pPr>
            <w:r w:rsidRPr="00C908D5">
              <w:rPr>
                <w:rFonts w:ascii="Angsana New" w:hAnsi="Angsana New" w:cs="Angsana New"/>
                <w:sz w:val="24"/>
                <w:szCs w:val="24"/>
              </w:rPr>
              <w:t>Aspiration One Co., Ltd.</w:t>
            </w:r>
          </w:p>
        </w:tc>
        <w:tc>
          <w:tcPr>
            <w:tcW w:w="2127" w:type="dxa"/>
            <w:tcBorders>
              <w:top w:val="nil"/>
              <w:left w:val="nil"/>
              <w:bottom w:val="nil"/>
              <w:right w:val="nil"/>
            </w:tcBorders>
            <w:shd w:val="clear" w:color="auto" w:fill="auto"/>
          </w:tcPr>
          <w:p w14:paraId="262B72DE" w14:textId="3F2601C0" w:rsidR="00E24F87" w:rsidRPr="00C908D5" w:rsidRDefault="00E24F87" w:rsidP="006464E5">
            <w:pPr>
              <w:ind w:left="-97" w:right="1"/>
              <w:jc w:val="right"/>
              <w:rPr>
                <w:rFonts w:ascii="Angsana New" w:hAnsi="Angsana New" w:cs="Angsana New"/>
                <w:lang w:eastAsia="en-US"/>
              </w:rPr>
            </w:pPr>
            <w:r w:rsidRPr="00C908D5">
              <w:t xml:space="preserve"> 1,000</w:t>
            </w:r>
            <w:r w:rsidRPr="00C908D5">
              <w:rPr>
                <w:rFonts w:hint="cs"/>
                <w:cs/>
              </w:rPr>
              <w:t>.00</w:t>
            </w:r>
            <w:r w:rsidRPr="00C908D5">
              <w:t xml:space="preserve"> </w:t>
            </w:r>
          </w:p>
        </w:tc>
        <w:tc>
          <w:tcPr>
            <w:tcW w:w="1984" w:type="dxa"/>
            <w:tcBorders>
              <w:top w:val="nil"/>
              <w:left w:val="nil"/>
              <w:bottom w:val="nil"/>
              <w:right w:val="nil"/>
            </w:tcBorders>
            <w:shd w:val="clear" w:color="auto" w:fill="auto"/>
          </w:tcPr>
          <w:p w14:paraId="6BE271DB" w14:textId="06EC1B80" w:rsidR="00E24F87" w:rsidRPr="00C908D5" w:rsidRDefault="00E24F87" w:rsidP="006464E5">
            <w:pPr>
              <w:ind w:left="-97" w:right="1"/>
              <w:jc w:val="right"/>
              <w:rPr>
                <w:rFonts w:ascii="Angsana New" w:hAnsi="Angsana New" w:cs="Angsana New"/>
                <w:lang w:eastAsia="en-US"/>
              </w:rPr>
            </w:pPr>
            <w:r w:rsidRPr="00C908D5">
              <w:t xml:space="preserve"> 1,805</w:t>
            </w:r>
            <w:r w:rsidRPr="00C908D5">
              <w:rPr>
                <w:rFonts w:hint="cs"/>
                <w:cs/>
              </w:rPr>
              <w:t>.</w:t>
            </w:r>
            <w:r w:rsidRPr="00C908D5">
              <w:t xml:space="preserve">72 </w:t>
            </w:r>
          </w:p>
        </w:tc>
        <w:tc>
          <w:tcPr>
            <w:tcW w:w="1985" w:type="dxa"/>
            <w:tcBorders>
              <w:top w:val="nil"/>
              <w:left w:val="nil"/>
              <w:bottom w:val="nil"/>
              <w:right w:val="nil"/>
            </w:tcBorders>
            <w:shd w:val="clear" w:color="auto" w:fill="auto"/>
          </w:tcPr>
          <w:p w14:paraId="6936DC23" w14:textId="15C7F522" w:rsidR="00E24F87" w:rsidRPr="00C908D5" w:rsidRDefault="00E24F87" w:rsidP="006464E5">
            <w:pPr>
              <w:ind w:left="-97" w:right="1"/>
              <w:jc w:val="right"/>
              <w:rPr>
                <w:rFonts w:ascii="Angsana New" w:hAnsi="Angsana New" w:cs="Angsana New"/>
                <w:lang w:eastAsia="en-US"/>
              </w:rPr>
            </w:pPr>
            <w:r w:rsidRPr="00C908D5">
              <w:t xml:space="preserve"> 771</w:t>
            </w:r>
            <w:r w:rsidRPr="00C908D5">
              <w:rPr>
                <w:rFonts w:hint="cs"/>
                <w:cs/>
              </w:rPr>
              <w:t>.</w:t>
            </w:r>
            <w:r w:rsidRPr="00C908D5">
              <w:t>6</w:t>
            </w:r>
            <w:r w:rsidRPr="00C908D5">
              <w:rPr>
                <w:rFonts w:hint="cs"/>
                <w:cs/>
              </w:rPr>
              <w:t>7</w:t>
            </w:r>
            <w:r w:rsidRPr="00C908D5">
              <w:t xml:space="preserve"> </w:t>
            </w:r>
          </w:p>
        </w:tc>
        <w:tc>
          <w:tcPr>
            <w:tcW w:w="2126" w:type="dxa"/>
            <w:tcBorders>
              <w:top w:val="nil"/>
              <w:left w:val="nil"/>
              <w:bottom w:val="nil"/>
              <w:right w:val="nil"/>
            </w:tcBorders>
            <w:shd w:val="clear" w:color="auto" w:fill="auto"/>
          </w:tcPr>
          <w:p w14:paraId="78A81509" w14:textId="1AC525C2" w:rsidR="00E24F87" w:rsidRPr="00C908D5" w:rsidRDefault="00E24F87" w:rsidP="006464E5">
            <w:pPr>
              <w:ind w:left="-97" w:right="1"/>
              <w:jc w:val="right"/>
              <w:rPr>
                <w:rFonts w:ascii="Angsana New" w:hAnsi="Angsana New" w:cs="Angsana New"/>
                <w:lang w:eastAsia="en-US"/>
              </w:rPr>
            </w:pPr>
            <w:r w:rsidRPr="00C908D5">
              <w:t xml:space="preserve"> 312</w:t>
            </w:r>
            <w:r w:rsidRPr="00C908D5">
              <w:rPr>
                <w:rFonts w:hint="cs"/>
                <w:cs/>
              </w:rPr>
              <w:t>.</w:t>
            </w:r>
            <w:r w:rsidRPr="00C908D5">
              <w:t xml:space="preserve">90 </w:t>
            </w:r>
          </w:p>
        </w:tc>
        <w:tc>
          <w:tcPr>
            <w:tcW w:w="2126" w:type="dxa"/>
            <w:tcBorders>
              <w:top w:val="nil"/>
              <w:left w:val="nil"/>
              <w:bottom w:val="nil"/>
              <w:right w:val="nil"/>
            </w:tcBorders>
            <w:shd w:val="clear" w:color="auto" w:fill="auto"/>
          </w:tcPr>
          <w:p w14:paraId="633BF0CE" w14:textId="5A213004" w:rsidR="00E24F87" w:rsidRPr="00C908D5" w:rsidRDefault="00E24F87" w:rsidP="006464E5">
            <w:pPr>
              <w:ind w:left="-97" w:right="1"/>
              <w:jc w:val="right"/>
              <w:rPr>
                <w:rFonts w:ascii="Angsana New" w:hAnsi="Angsana New" w:cs="Angsana New"/>
                <w:lang w:eastAsia="en-US"/>
              </w:rPr>
            </w:pPr>
            <w:r w:rsidRPr="00C908D5">
              <w:t xml:space="preserve"> 93</w:t>
            </w:r>
            <w:r w:rsidRPr="00C908D5">
              <w:rPr>
                <w:rFonts w:hint="cs"/>
                <w:cs/>
              </w:rPr>
              <w:t>.66</w:t>
            </w:r>
            <w:r w:rsidRPr="00C908D5">
              <w:t xml:space="preserve"> </w:t>
            </w:r>
          </w:p>
        </w:tc>
      </w:tr>
      <w:tr w:rsidR="00C908D5" w:rsidRPr="00C908D5" w14:paraId="7334DA15" w14:textId="77777777" w:rsidTr="00F63BD1">
        <w:trPr>
          <w:trHeight w:val="397"/>
        </w:trPr>
        <w:tc>
          <w:tcPr>
            <w:tcW w:w="4116" w:type="dxa"/>
            <w:vAlign w:val="bottom"/>
          </w:tcPr>
          <w:p w14:paraId="75EDE58C" w14:textId="445167F1" w:rsidR="00E24F87" w:rsidRPr="00C908D5" w:rsidRDefault="00E24F87" w:rsidP="006464E5">
            <w:pPr>
              <w:ind w:left="-108" w:right="1"/>
              <w:jc w:val="left"/>
              <w:rPr>
                <w:rFonts w:ascii="Angsana New" w:hAnsi="Angsana New" w:cs="Angsana New"/>
                <w:sz w:val="24"/>
                <w:szCs w:val="24"/>
              </w:rPr>
            </w:pPr>
            <w:r w:rsidRPr="00C908D5">
              <w:rPr>
                <w:rFonts w:asciiTheme="majorBidi" w:hAnsiTheme="majorBidi" w:cstheme="majorBidi"/>
                <w:sz w:val="24"/>
                <w:szCs w:val="24"/>
              </w:rPr>
              <w:t>B.Grimm Sena Solar Power Co., Ltd.</w:t>
            </w:r>
          </w:p>
        </w:tc>
        <w:tc>
          <w:tcPr>
            <w:tcW w:w="2127" w:type="dxa"/>
            <w:tcBorders>
              <w:top w:val="nil"/>
              <w:left w:val="nil"/>
              <w:bottom w:val="nil"/>
              <w:right w:val="nil"/>
            </w:tcBorders>
            <w:shd w:val="clear" w:color="auto" w:fill="auto"/>
          </w:tcPr>
          <w:p w14:paraId="428C25D8" w14:textId="052667EB" w:rsidR="00E24F87" w:rsidRPr="00C908D5" w:rsidRDefault="00E24F87" w:rsidP="006464E5">
            <w:pPr>
              <w:ind w:left="-97" w:right="1"/>
              <w:jc w:val="right"/>
            </w:pPr>
            <w:r w:rsidRPr="00C908D5">
              <w:t xml:space="preserve"> 835</w:t>
            </w:r>
            <w:r w:rsidRPr="00C908D5">
              <w:rPr>
                <w:rFonts w:hint="cs"/>
                <w:cs/>
              </w:rPr>
              <w:t>.00</w:t>
            </w:r>
            <w:r w:rsidRPr="00C908D5">
              <w:t xml:space="preserve"> </w:t>
            </w:r>
          </w:p>
        </w:tc>
        <w:tc>
          <w:tcPr>
            <w:tcW w:w="1984" w:type="dxa"/>
            <w:tcBorders>
              <w:top w:val="nil"/>
              <w:left w:val="nil"/>
              <w:bottom w:val="nil"/>
              <w:right w:val="nil"/>
            </w:tcBorders>
            <w:shd w:val="clear" w:color="auto" w:fill="auto"/>
          </w:tcPr>
          <w:p w14:paraId="15949E39" w14:textId="56E4F31B" w:rsidR="00E24F87" w:rsidRPr="00C908D5" w:rsidRDefault="00E24F87" w:rsidP="006464E5">
            <w:pPr>
              <w:ind w:left="-97" w:right="1"/>
              <w:jc w:val="right"/>
            </w:pPr>
            <w:r w:rsidRPr="00C908D5">
              <w:t xml:space="preserve"> 2,</w:t>
            </w:r>
            <w:r w:rsidRPr="00C908D5">
              <w:rPr>
                <w:rFonts w:hint="cs"/>
                <w:cs/>
              </w:rPr>
              <w:t>299.51</w:t>
            </w:r>
            <w:r w:rsidRPr="00C908D5">
              <w:t xml:space="preserve"> </w:t>
            </w:r>
          </w:p>
        </w:tc>
        <w:tc>
          <w:tcPr>
            <w:tcW w:w="1985" w:type="dxa"/>
            <w:tcBorders>
              <w:top w:val="nil"/>
              <w:left w:val="nil"/>
              <w:bottom w:val="nil"/>
              <w:right w:val="nil"/>
            </w:tcBorders>
            <w:shd w:val="clear" w:color="auto" w:fill="auto"/>
          </w:tcPr>
          <w:p w14:paraId="0186A084" w14:textId="025F17BD" w:rsidR="00E24F87" w:rsidRPr="00C908D5" w:rsidRDefault="00E24F87" w:rsidP="006464E5">
            <w:pPr>
              <w:ind w:left="-97" w:right="1"/>
              <w:jc w:val="right"/>
            </w:pPr>
            <w:r w:rsidRPr="00C908D5">
              <w:t xml:space="preserve"> 1,377</w:t>
            </w:r>
            <w:r w:rsidRPr="00C908D5">
              <w:rPr>
                <w:rFonts w:hint="cs"/>
                <w:cs/>
              </w:rPr>
              <w:t>.18</w:t>
            </w:r>
            <w:r w:rsidRPr="00C908D5">
              <w:t xml:space="preserve"> </w:t>
            </w:r>
          </w:p>
        </w:tc>
        <w:tc>
          <w:tcPr>
            <w:tcW w:w="2126" w:type="dxa"/>
            <w:tcBorders>
              <w:top w:val="nil"/>
              <w:left w:val="nil"/>
              <w:bottom w:val="nil"/>
              <w:right w:val="nil"/>
            </w:tcBorders>
            <w:shd w:val="clear" w:color="auto" w:fill="auto"/>
          </w:tcPr>
          <w:p w14:paraId="24C89716" w14:textId="46B2ADB8" w:rsidR="00E24F87" w:rsidRPr="00C908D5" w:rsidRDefault="00E24F87" w:rsidP="006464E5">
            <w:pPr>
              <w:ind w:left="-97" w:right="1"/>
              <w:jc w:val="right"/>
            </w:pPr>
            <w:r w:rsidRPr="00C908D5">
              <w:t xml:space="preserve"> 3</w:t>
            </w:r>
            <w:r w:rsidRPr="00C908D5">
              <w:rPr>
                <w:rFonts w:hint="cs"/>
                <w:cs/>
              </w:rPr>
              <w:t>79.87</w:t>
            </w:r>
            <w:r w:rsidRPr="00C908D5">
              <w:t xml:space="preserve"> </w:t>
            </w:r>
          </w:p>
        </w:tc>
        <w:tc>
          <w:tcPr>
            <w:tcW w:w="2126" w:type="dxa"/>
            <w:tcBorders>
              <w:top w:val="nil"/>
              <w:left w:val="nil"/>
              <w:bottom w:val="nil"/>
              <w:right w:val="nil"/>
            </w:tcBorders>
            <w:shd w:val="clear" w:color="auto" w:fill="auto"/>
          </w:tcPr>
          <w:p w14:paraId="3E58E423" w14:textId="7A6D9EE3" w:rsidR="00E24F87" w:rsidRPr="00C908D5" w:rsidRDefault="00E24F87" w:rsidP="006464E5">
            <w:pPr>
              <w:ind w:left="-97" w:right="1"/>
              <w:jc w:val="right"/>
            </w:pPr>
            <w:r w:rsidRPr="00C908D5">
              <w:t xml:space="preserve"> 118</w:t>
            </w:r>
            <w:r w:rsidRPr="00C908D5">
              <w:rPr>
                <w:rFonts w:hint="cs"/>
                <w:cs/>
              </w:rPr>
              <w:t>.24</w:t>
            </w:r>
            <w:r w:rsidRPr="00C908D5">
              <w:t xml:space="preserve"> </w:t>
            </w:r>
          </w:p>
        </w:tc>
      </w:tr>
      <w:tr w:rsidR="00E24F87" w:rsidRPr="00C908D5" w14:paraId="48EAF92B" w14:textId="77777777" w:rsidTr="00FD73A7">
        <w:trPr>
          <w:trHeight w:val="397"/>
        </w:trPr>
        <w:tc>
          <w:tcPr>
            <w:tcW w:w="4116" w:type="dxa"/>
            <w:vAlign w:val="bottom"/>
          </w:tcPr>
          <w:p w14:paraId="04FBED9A" w14:textId="77CC05BE" w:rsidR="00E24F87" w:rsidRPr="00C908D5" w:rsidRDefault="00E24F87" w:rsidP="006464E5">
            <w:pPr>
              <w:ind w:left="-108" w:right="1"/>
              <w:jc w:val="left"/>
              <w:rPr>
                <w:rFonts w:ascii="Angsana New" w:hAnsi="Angsana New" w:cs="Angsana New"/>
                <w:sz w:val="24"/>
                <w:szCs w:val="24"/>
              </w:rPr>
            </w:pPr>
            <w:r w:rsidRPr="00C908D5">
              <w:rPr>
                <w:rFonts w:asciiTheme="majorBidi" w:hAnsiTheme="majorBidi" w:cstheme="majorBidi"/>
                <w:sz w:val="24"/>
                <w:szCs w:val="24"/>
              </w:rPr>
              <w:t>TSA Design Co., Ltd.</w:t>
            </w:r>
            <w:r w:rsidRPr="00C908D5">
              <w:t xml:space="preserve"> </w:t>
            </w:r>
            <w:r w:rsidRPr="00C908D5">
              <w:rPr>
                <w:rFonts w:asciiTheme="majorBidi" w:hAnsiTheme="majorBidi" w:cstheme="majorBidi"/>
                <w:sz w:val="24"/>
                <w:szCs w:val="24"/>
              </w:rPr>
              <w:t>*</w:t>
            </w:r>
          </w:p>
        </w:tc>
        <w:tc>
          <w:tcPr>
            <w:tcW w:w="2127" w:type="dxa"/>
            <w:tcBorders>
              <w:top w:val="nil"/>
              <w:left w:val="nil"/>
              <w:bottom w:val="nil"/>
              <w:right w:val="nil"/>
            </w:tcBorders>
            <w:shd w:val="clear" w:color="auto" w:fill="auto"/>
          </w:tcPr>
          <w:p w14:paraId="4FD6D867" w14:textId="63426E0B" w:rsidR="00E24F87" w:rsidRPr="00C908D5" w:rsidRDefault="00E24F87" w:rsidP="006464E5">
            <w:pPr>
              <w:ind w:left="-97" w:right="1"/>
              <w:jc w:val="right"/>
            </w:pPr>
            <w:r w:rsidRPr="00C908D5">
              <w:t xml:space="preserve"> 1</w:t>
            </w:r>
            <w:r w:rsidRPr="00C908D5">
              <w:rPr>
                <w:rFonts w:hint="cs"/>
                <w:cs/>
              </w:rPr>
              <w:t>.00</w:t>
            </w:r>
            <w:r w:rsidRPr="00C908D5">
              <w:t xml:space="preserve"> </w:t>
            </w:r>
          </w:p>
        </w:tc>
        <w:tc>
          <w:tcPr>
            <w:tcW w:w="1984" w:type="dxa"/>
            <w:tcBorders>
              <w:top w:val="nil"/>
              <w:left w:val="nil"/>
              <w:bottom w:val="nil"/>
              <w:right w:val="nil"/>
            </w:tcBorders>
            <w:shd w:val="clear" w:color="auto" w:fill="auto"/>
          </w:tcPr>
          <w:p w14:paraId="0038CEC0" w14:textId="273B4FC8" w:rsidR="00E24F87" w:rsidRPr="00C908D5" w:rsidRDefault="00E24F87" w:rsidP="006464E5">
            <w:pPr>
              <w:ind w:left="-97" w:right="1"/>
              <w:jc w:val="right"/>
            </w:pPr>
            <w:r w:rsidRPr="00C908D5">
              <w:t xml:space="preserve"> 3</w:t>
            </w:r>
            <w:r w:rsidRPr="00C908D5">
              <w:rPr>
                <w:rFonts w:hint="cs"/>
                <w:cs/>
              </w:rPr>
              <w:t>.89</w:t>
            </w:r>
            <w:r w:rsidRPr="00C908D5">
              <w:t xml:space="preserve"> </w:t>
            </w:r>
          </w:p>
        </w:tc>
        <w:tc>
          <w:tcPr>
            <w:tcW w:w="1985" w:type="dxa"/>
            <w:tcBorders>
              <w:top w:val="nil"/>
              <w:left w:val="nil"/>
              <w:bottom w:val="nil"/>
              <w:right w:val="nil"/>
            </w:tcBorders>
            <w:shd w:val="clear" w:color="auto" w:fill="auto"/>
          </w:tcPr>
          <w:p w14:paraId="1E603B5F" w14:textId="58883B4E" w:rsidR="00E24F87" w:rsidRPr="00C908D5" w:rsidRDefault="00E24F87" w:rsidP="006464E5">
            <w:pPr>
              <w:ind w:left="-97" w:right="1"/>
              <w:jc w:val="right"/>
            </w:pPr>
            <w:r w:rsidRPr="00C908D5">
              <w:t xml:space="preserve"> </w:t>
            </w:r>
            <w:r w:rsidRPr="00C908D5">
              <w:rPr>
                <w:rFonts w:hint="cs"/>
                <w:cs/>
              </w:rPr>
              <w:t>0.83</w:t>
            </w:r>
            <w:r w:rsidRPr="00C908D5">
              <w:t xml:space="preserve"> </w:t>
            </w:r>
          </w:p>
        </w:tc>
        <w:tc>
          <w:tcPr>
            <w:tcW w:w="2126" w:type="dxa"/>
            <w:tcBorders>
              <w:top w:val="nil"/>
              <w:left w:val="nil"/>
              <w:bottom w:val="nil"/>
              <w:right w:val="nil"/>
            </w:tcBorders>
            <w:shd w:val="clear" w:color="auto" w:fill="auto"/>
          </w:tcPr>
          <w:p w14:paraId="6CD27803" w14:textId="348E930B" w:rsidR="00E24F87" w:rsidRPr="00C908D5" w:rsidRDefault="00E24F87" w:rsidP="006464E5">
            <w:pPr>
              <w:ind w:left="-97" w:right="1"/>
              <w:jc w:val="right"/>
            </w:pPr>
            <w:r w:rsidRPr="00C908D5">
              <w:t xml:space="preserve"> 7</w:t>
            </w:r>
            <w:r w:rsidRPr="00C908D5">
              <w:rPr>
                <w:rFonts w:hint="cs"/>
                <w:cs/>
              </w:rPr>
              <w:t>.</w:t>
            </w:r>
            <w:r w:rsidRPr="00C908D5">
              <w:t xml:space="preserve">23 </w:t>
            </w:r>
          </w:p>
        </w:tc>
        <w:tc>
          <w:tcPr>
            <w:tcW w:w="2126" w:type="dxa"/>
            <w:tcBorders>
              <w:top w:val="nil"/>
              <w:left w:val="nil"/>
              <w:bottom w:val="nil"/>
              <w:right w:val="nil"/>
            </w:tcBorders>
            <w:shd w:val="clear" w:color="auto" w:fill="auto"/>
          </w:tcPr>
          <w:p w14:paraId="615304C6" w14:textId="4A19AD89" w:rsidR="00E24F87" w:rsidRPr="00C908D5" w:rsidRDefault="00E24F87" w:rsidP="006464E5">
            <w:pPr>
              <w:ind w:left="-97" w:right="1"/>
              <w:jc w:val="right"/>
            </w:pPr>
            <w:r w:rsidRPr="00C908D5">
              <w:t xml:space="preserve"> 2</w:t>
            </w:r>
            <w:r w:rsidRPr="00C908D5">
              <w:rPr>
                <w:rFonts w:hint="cs"/>
                <w:cs/>
              </w:rPr>
              <w:t>.04</w:t>
            </w:r>
            <w:r w:rsidRPr="00C908D5">
              <w:t xml:space="preserve"> </w:t>
            </w:r>
          </w:p>
        </w:tc>
      </w:tr>
    </w:tbl>
    <w:p w14:paraId="335F859F" w14:textId="41B2ECF8" w:rsidR="005D6F17" w:rsidRPr="00C908D5" w:rsidRDefault="005D6F17" w:rsidP="006464E5">
      <w:pPr>
        <w:ind w:left="426" w:right="1"/>
        <w:jc w:val="left"/>
        <w:rPr>
          <w:rFonts w:ascii="Angsana New" w:hAnsi="Angsana New" w:cs="Angsana New"/>
        </w:rPr>
        <w:sectPr w:rsidR="005D6F17" w:rsidRPr="00C908D5" w:rsidSect="00404550">
          <w:pgSz w:w="16834" w:h="11909" w:orient="landscape" w:code="9"/>
          <w:pgMar w:top="851" w:right="851" w:bottom="851" w:left="1134" w:header="851" w:footer="850" w:gutter="0"/>
          <w:pgNumType w:chapStyle="1"/>
          <w:cols w:space="720"/>
          <w:docGrid w:linePitch="381"/>
        </w:sectPr>
      </w:pPr>
    </w:p>
    <w:p w14:paraId="29E01AB6" w14:textId="75046595" w:rsidR="004B0AFB" w:rsidRPr="00C908D5" w:rsidRDefault="004B0AFB" w:rsidP="006464E5">
      <w:pPr>
        <w:spacing w:after="120"/>
        <w:ind w:left="284" w:right="28"/>
        <w:jc w:val="left"/>
        <w:rPr>
          <w:rFonts w:ascii="Angsana New" w:hAnsi="Angsana New" w:cs="Angsana New"/>
        </w:rPr>
      </w:pPr>
      <w:r w:rsidRPr="00C908D5">
        <w:rPr>
          <w:rFonts w:ascii="Angsana New" w:hAnsi="Angsana New" w:cs="Angsana New"/>
        </w:rPr>
        <w:lastRenderedPageBreak/>
        <w:t>The movement transactions for the year ended December 31, 202</w:t>
      </w:r>
      <w:r w:rsidR="006B4A3F" w:rsidRPr="00C908D5">
        <w:rPr>
          <w:rFonts w:ascii="Angsana New" w:hAnsi="Angsana New" w:cs="Angsana New"/>
        </w:rPr>
        <w:t>4</w:t>
      </w:r>
      <w:r w:rsidRPr="00C908D5">
        <w:rPr>
          <w:rFonts w:ascii="Angsana New" w:hAnsi="Angsana New" w:cs="Angsana New"/>
        </w:rPr>
        <w:t xml:space="preserve"> as follow :</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09"/>
        <w:gridCol w:w="1951"/>
        <w:gridCol w:w="1737"/>
      </w:tblGrid>
      <w:tr w:rsidR="00C908D5" w:rsidRPr="00C908D5" w14:paraId="028EF7F5" w14:textId="77777777" w:rsidTr="00C62AA3">
        <w:trPr>
          <w:trHeight w:val="397"/>
          <w:tblHeader/>
        </w:trPr>
        <w:tc>
          <w:tcPr>
            <w:tcW w:w="5809" w:type="dxa"/>
            <w:vAlign w:val="bottom"/>
          </w:tcPr>
          <w:p w14:paraId="4E134D4A" w14:textId="77777777" w:rsidR="00DB6A6F" w:rsidRPr="00C908D5" w:rsidRDefault="00DB6A6F" w:rsidP="006464E5">
            <w:pPr>
              <w:jc w:val="left"/>
              <w:rPr>
                <w:rFonts w:asciiTheme="majorBidi" w:hAnsiTheme="majorBidi" w:cstheme="majorBidi"/>
              </w:rPr>
            </w:pPr>
          </w:p>
        </w:tc>
        <w:tc>
          <w:tcPr>
            <w:tcW w:w="3688" w:type="dxa"/>
            <w:gridSpan w:val="2"/>
            <w:vAlign w:val="bottom"/>
            <w:hideMark/>
          </w:tcPr>
          <w:p w14:paraId="5588F795" w14:textId="77777777" w:rsidR="00DB6A6F" w:rsidRPr="00C908D5" w:rsidRDefault="00DB6A6F" w:rsidP="006464E5">
            <w:pPr>
              <w:pStyle w:val="NoSpacing"/>
              <w:pBdr>
                <w:bottom w:val="single" w:sz="4" w:space="1" w:color="auto"/>
              </w:pBdr>
              <w:ind w:right="1"/>
              <w:jc w:val="right"/>
              <w:rPr>
                <w:rFonts w:asciiTheme="majorBidi" w:hAnsiTheme="majorBidi" w:cstheme="majorBidi"/>
                <w:sz w:val="28"/>
              </w:rPr>
            </w:pPr>
            <w:r w:rsidRPr="00C908D5">
              <w:rPr>
                <w:rFonts w:asciiTheme="majorBidi" w:hAnsiTheme="majorBidi" w:cstheme="majorBidi"/>
                <w:sz w:val="28"/>
              </w:rPr>
              <w:t>(Unit : Baht)</w:t>
            </w:r>
          </w:p>
        </w:tc>
      </w:tr>
      <w:tr w:rsidR="00C908D5" w:rsidRPr="00C908D5" w14:paraId="42D70343" w14:textId="77777777" w:rsidTr="00C62AA3">
        <w:trPr>
          <w:trHeight w:val="397"/>
          <w:tblHeader/>
        </w:trPr>
        <w:tc>
          <w:tcPr>
            <w:tcW w:w="5809" w:type="dxa"/>
            <w:vAlign w:val="bottom"/>
          </w:tcPr>
          <w:p w14:paraId="41CB29E7" w14:textId="77777777" w:rsidR="00DB6A6F" w:rsidRPr="00C908D5" w:rsidRDefault="00DB6A6F" w:rsidP="006464E5">
            <w:pPr>
              <w:jc w:val="left"/>
              <w:rPr>
                <w:rFonts w:asciiTheme="majorBidi" w:hAnsiTheme="majorBidi" w:cstheme="majorBidi"/>
              </w:rPr>
            </w:pPr>
          </w:p>
        </w:tc>
        <w:tc>
          <w:tcPr>
            <w:tcW w:w="1951" w:type="dxa"/>
            <w:vAlign w:val="bottom"/>
            <w:hideMark/>
          </w:tcPr>
          <w:p w14:paraId="2A1349BB" w14:textId="77777777" w:rsidR="00DB6A6F" w:rsidRPr="00C908D5" w:rsidRDefault="00DB6A6F" w:rsidP="006464E5">
            <w:pPr>
              <w:ind w:left="-36" w:right="1"/>
              <w:jc w:val="center"/>
              <w:rPr>
                <w:rFonts w:asciiTheme="majorBidi" w:hAnsiTheme="majorBidi" w:cstheme="majorBidi"/>
                <w:lang w:eastAsia="en-US"/>
              </w:rPr>
            </w:pPr>
            <w:r w:rsidRPr="00C908D5">
              <w:rPr>
                <w:rFonts w:asciiTheme="majorBidi" w:hAnsiTheme="majorBidi" w:cstheme="majorBidi"/>
              </w:rPr>
              <w:t>Consolidated</w:t>
            </w:r>
          </w:p>
        </w:tc>
        <w:tc>
          <w:tcPr>
            <w:tcW w:w="1737" w:type="dxa"/>
            <w:vAlign w:val="bottom"/>
            <w:hideMark/>
          </w:tcPr>
          <w:p w14:paraId="41004800" w14:textId="77777777" w:rsidR="00DB6A6F" w:rsidRPr="00C908D5" w:rsidRDefault="00DB6A6F" w:rsidP="006464E5">
            <w:pPr>
              <w:ind w:left="-36" w:right="1"/>
              <w:jc w:val="center"/>
              <w:rPr>
                <w:rFonts w:asciiTheme="majorBidi" w:hAnsiTheme="majorBidi" w:cstheme="majorBidi"/>
                <w:cs/>
                <w:lang w:eastAsia="en-US"/>
              </w:rPr>
            </w:pPr>
            <w:r w:rsidRPr="00C908D5">
              <w:rPr>
                <w:rFonts w:asciiTheme="majorBidi" w:hAnsiTheme="majorBidi" w:cstheme="majorBidi"/>
              </w:rPr>
              <w:t>Separate</w:t>
            </w:r>
          </w:p>
        </w:tc>
      </w:tr>
      <w:tr w:rsidR="00C908D5" w:rsidRPr="00C908D5" w14:paraId="7FEA4C3C" w14:textId="77777777" w:rsidTr="00C62AA3">
        <w:trPr>
          <w:trHeight w:val="397"/>
          <w:tblHeader/>
        </w:trPr>
        <w:tc>
          <w:tcPr>
            <w:tcW w:w="5809" w:type="dxa"/>
            <w:vAlign w:val="bottom"/>
          </w:tcPr>
          <w:p w14:paraId="4DA50452" w14:textId="77777777" w:rsidR="00DB6A6F" w:rsidRPr="00C908D5" w:rsidRDefault="00DB6A6F" w:rsidP="006464E5">
            <w:pPr>
              <w:jc w:val="left"/>
              <w:rPr>
                <w:rFonts w:asciiTheme="majorBidi" w:hAnsiTheme="majorBidi" w:cstheme="majorBidi"/>
                <w:cs/>
              </w:rPr>
            </w:pPr>
          </w:p>
        </w:tc>
        <w:tc>
          <w:tcPr>
            <w:tcW w:w="1951" w:type="dxa"/>
            <w:vAlign w:val="bottom"/>
            <w:hideMark/>
          </w:tcPr>
          <w:p w14:paraId="4EA3959B" w14:textId="77777777" w:rsidR="00DB6A6F" w:rsidRPr="00C908D5" w:rsidRDefault="00DB6A6F" w:rsidP="006464E5">
            <w:pPr>
              <w:ind w:left="-36" w:right="1"/>
              <w:jc w:val="center"/>
              <w:rPr>
                <w:rFonts w:asciiTheme="majorBidi" w:hAnsiTheme="majorBidi" w:cstheme="majorBidi"/>
                <w:lang w:eastAsia="en-US"/>
              </w:rPr>
            </w:pPr>
            <w:r w:rsidRPr="00C908D5">
              <w:rPr>
                <w:rFonts w:asciiTheme="majorBidi" w:hAnsiTheme="majorBidi" w:cstheme="majorBidi"/>
                <w:lang w:eastAsia="en-US"/>
              </w:rPr>
              <w:t>financial statements</w:t>
            </w:r>
          </w:p>
        </w:tc>
        <w:tc>
          <w:tcPr>
            <w:tcW w:w="1737" w:type="dxa"/>
            <w:vAlign w:val="bottom"/>
            <w:hideMark/>
          </w:tcPr>
          <w:p w14:paraId="74AF30A6" w14:textId="77777777" w:rsidR="00DB6A6F" w:rsidRPr="00C908D5" w:rsidRDefault="00DB6A6F" w:rsidP="006464E5">
            <w:pPr>
              <w:ind w:left="-36" w:right="1"/>
              <w:jc w:val="center"/>
              <w:rPr>
                <w:rFonts w:asciiTheme="majorBidi" w:hAnsiTheme="majorBidi" w:cstheme="majorBidi"/>
                <w:cs/>
                <w:lang w:eastAsia="en-US"/>
              </w:rPr>
            </w:pPr>
            <w:r w:rsidRPr="00C908D5">
              <w:rPr>
                <w:rFonts w:asciiTheme="majorBidi" w:hAnsiTheme="majorBidi" w:cstheme="majorBidi"/>
                <w:lang w:eastAsia="en-US"/>
              </w:rPr>
              <w:t>financial statements</w:t>
            </w:r>
          </w:p>
        </w:tc>
      </w:tr>
      <w:tr w:rsidR="00C908D5" w:rsidRPr="00C908D5" w14:paraId="51536D18" w14:textId="77777777" w:rsidTr="00C62AA3">
        <w:trPr>
          <w:trHeight w:val="397"/>
          <w:tblHeader/>
        </w:trPr>
        <w:tc>
          <w:tcPr>
            <w:tcW w:w="5809" w:type="dxa"/>
            <w:vAlign w:val="bottom"/>
          </w:tcPr>
          <w:p w14:paraId="5A7B846B" w14:textId="77777777" w:rsidR="00DB6A6F" w:rsidRPr="00C908D5" w:rsidRDefault="00DB6A6F" w:rsidP="006464E5">
            <w:pPr>
              <w:jc w:val="left"/>
              <w:rPr>
                <w:rFonts w:asciiTheme="majorBidi" w:hAnsiTheme="majorBidi" w:cstheme="majorBidi"/>
                <w:cs/>
              </w:rPr>
            </w:pPr>
          </w:p>
        </w:tc>
        <w:tc>
          <w:tcPr>
            <w:tcW w:w="1951" w:type="dxa"/>
            <w:vAlign w:val="bottom"/>
            <w:hideMark/>
          </w:tcPr>
          <w:p w14:paraId="4F93E8FE" w14:textId="77777777" w:rsidR="00DB6A6F" w:rsidRPr="00C908D5" w:rsidRDefault="00DB6A6F" w:rsidP="006464E5">
            <w:pPr>
              <w:pBdr>
                <w:bottom w:val="single" w:sz="4" w:space="1" w:color="auto"/>
              </w:pBdr>
              <w:ind w:left="-36" w:right="1"/>
              <w:jc w:val="center"/>
              <w:rPr>
                <w:rFonts w:asciiTheme="majorBidi" w:hAnsiTheme="majorBidi" w:cstheme="majorBidi"/>
              </w:rPr>
            </w:pPr>
            <w:r w:rsidRPr="00C908D5">
              <w:rPr>
                <w:rFonts w:asciiTheme="majorBidi" w:hAnsiTheme="majorBidi" w:cstheme="majorBidi"/>
                <w:cs/>
                <w:lang w:eastAsia="en-US"/>
              </w:rPr>
              <w:t>(</w:t>
            </w:r>
            <w:r w:rsidRPr="00C908D5">
              <w:rPr>
                <w:rFonts w:asciiTheme="majorBidi" w:hAnsiTheme="majorBidi" w:cstheme="majorBidi"/>
                <w:lang w:eastAsia="en-US"/>
              </w:rPr>
              <w:t>Equity Method)</w:t>
            </w:r>
          </w:p>
        </w:tc>
        <w:tc>
          <w:tcPr>
            <w:tcW w:w="1737" w:type="dxa"/>
            <w:vAlign w:val="bottom"/>
            <w:hideMark/>
          </w:tcPr>
          <w:p w14:paraId="785E363B" w14:textId="77777777" w:rsidR="00DB6A6F" w:rsidRPr="00C908D5" w:rsidRDefault="00DB6A6F" w:rsidP="006464E5">
            <w:pPr>
              <w:pBdr>
                <w:bottom w:val="single" w:sz="4" w:space="1" w:color="auto"/>
              </w:pBdr>
              <w:ind w:left="-36" w:right="1"/>
              <w:jc w:val="center"/>
              <w:rPr>
                <w:rFonts w:asciiTheme="majorBidi" w:hAnsiTheme="majorBidi" w:cstheme="majorBidi"/>
                <w:cs/>
              </w:rPr>
            </w:pPr>
            <w:r w:rsidRPr="00C908D5">
              <w:rPr>
                <w:rFonts w:asciiTheme="majorBidi" w:hAnsiTheme="majorBidi" w:cstheme="majorBidi"/>
                <w:cs/>
                <w:lang w:eastAsia="en-US"/>
              </w:rPr>
              <w:t>(</w:t>
            </w:r>
            <w:r w:rsidRPr="00C908D5">
              <w:rPr>
                <w:rFonts w:asciiTheme="majorBidi" w:hAnsiTheme="majorBidi" w:cstheme="majorBidi"/>
                <w:lang w:eastAsia="en-US"/>
              </w:rPr>
              <w:t>Cost Method)</w:t>
            </w:r>
          </w:p>
        </w:tc>
      </w:tr>
      <w:tr w:rsidR="00C908D5" w:rsidRPr="00C908D5" w14:paraId="775855E8" w14:textId="77777777" w:rsidTr="00407674">
        <w:trPr>
          <w:trHeight w:val="397"/>
        </w:trPr>
        <w:tc>
          <w:tcPr>
            <w:tcW w:w="5809" w:type="dxa"/>
            <w:shd w:val="clear" w:color="auto" w:fill="auto"/>
            <w:vAlign w:val="bottom"/>
            <w:hideMark/>
          </w:tcPr>
          <w:p w14:paraId="088D0EB5" w14:textId="5EC4C65A" w:rsidR="00407674" w:rsidRPr="00C908D5" w:rsidRDefault="00407674" w:rsidP="006464E5">
            <w:pPr>
              <w:ind w:left="-108"/>
              <w:jc w:val="left"/>
              <w:rPr>
                <w:rFonts w:asciiTheme="majorBidi" w:hAnsiTheme="majorBidi" w:cstheme="majorBidi"/>
                <w:cs/>
              </w:rPr>
            </w:pPr>
            <w:r w:rsidRPr="00C908D5">
              <w:rPr>
                <w:rFonts w:asciiTheme="majorBidi" w:hAnsiTheme="majorBidi" w:cstheme="majorBidi"/>
              </w:rPr>
              <w:t>As at December 31, 2023</w:t>
            </w:r>
          </w:p>
        </w:tc>
        <w:tc>
          <w:tcPr>
            <w:tcW w:w="1951" w:type="dxa"/>
            <w:shd w:val="clear" w:color="auto" w:fill="auto"/>
            <w:vAlign w:val="bottom"/>
          </w:tcPr>
          <w:p w14:paraId="2679F931" w14:textId="5171B5A2" w:rsidR="00407674" w:rsidRPr="00C908D5" w:rsidRDefault="00407674" w:rsidP="006464E5">
            <w:pPr>
              <w:ind w:left="-36" w:right="1"/>
              <w:jc w:val="right"/>
              <w:rPr>
                <w:rFonts w:asciiTheme="majorBidi" w:hAnsiTheme="majorBidi" w:cstheme="majorBidi"/>
              </w:rPr>
            </w:pPr>
            <w:r w:rsidRPr="00C908D5">
              <w:t>6,786,968,374</w:t>
            </w:r>
          </w:p>
        </w:tc>
        <w:tc>
          <w:tcPr>
            <w:tcW w:w="1737" w:type="dxa"/>
            <w:shd w:val="clear" w:color="auto" w:fill="auto"/>
            <w:vAlign w:val="bottom"/>
            <w:hideMark/>
          </w:tcPr>
          <w:p w14:paraId="3059928F" w14:textId="25F01BA9" w:rsidR="00407674" w:rsidRPr="00C908D5" w:rsidRDefault="00407674" w:rsidP="006464E5">
            <w:pPr>
              <w:ind w:left="-36" w:right="1"/>
              <w:jc w:val="right"/>
              <w:rPr>
                <w:rFonts w:asciiTheme="majorBidi" w:hAnsiTheme="majorBidi" w:cstheme="majorBidi"/>
              </w:rPr>
            </w:pPr>
            <w:r w:rsidRPr="00C908D5">
              <w:rPr>
                <w:rFonts w:asciiTheme="majorBidi" w:hAnsiTheme="majorBidi" w:cstheme="majorBidi"/>
                <w:lang w:eastAsia="en-US"/>
              </w:rPr>
              <w:t>6,628,297,552</w:t>
            </w:r>
          </w:p>
        </w:tc>
      </w:tr>
      <w:tr w:rsidR="00C908D5" w:rsidRPr="00C908D5" w14:paraId="016C09CD" w14:textId="77777777" w:rsidTr="00407674">
        <w:trPr>
          <w:trHeight w:val="397"/>
        </w:trPr>
        <w:tc>
          <w:tcPr>
            <w:tcW w:w="5809" w:type="dxa"/>
            <w:shd w:val="clear" w:color="auto" w:fill="auto"/>
            <w:vAlign w:val="bottom"/>
            <w:hideMark/>
          </w:tcPr>
          <w:p w14:paraId="12E49CF2" w14:textId="77777777" w:rsidR="00407674" w:rsidRPr="00C908D5" w:rsidRDefault="00407674" w:rsidP="006464E5">
            <w:pPr>
              <w:ind w:left="-108"/>
              <w:jc w:val="left"/>
              <w:rPr>
                <w:rFonts w:asciiTheme="majorBidi" w:hAnsiTheme="majorBidi" w:cstheme="majorBidi"/>
              </w:rPr>
            </w:pPr>
            <w:r w:rsidRPr="00C908D5">
              <w:rPr>
                <w:rFonts w:asciiTheme="majorBidi" w:hAnsiTheme="majorBidi" w:cstheme="majorBidi"/>
              </w:rPr>
              <w:t>Additional Investment</w:t>
            </w:r>
          </w:p>
        </w:tc>
        <w:tc>
          <w:tcPr>
            <w:tcW w:w="1951" w:type="dxa"/>
            <w:shd w:val="clear" w:color="auto" w:fill="auto"/>
            <w:vAlign w:val="bottom"/>
          </w:tcPr>
          <w:p w14:paraId="6765A689" w14:textId="1251E597" w:rsidR="00407674" w:rsidRPr="00C908D5" w:rsidRDefault="00407674" w:rsidP="006464E5">
            <w:pPr>
              <w:ind w:left="-36" w:right="1"/>
              <w:jc w:val="right"/>
              <w:rPr>
                <w:rFonts w:asciiTheme="majorBidi" w:hAnsiTheme="majorBidi" w:cstheme="majorBidi"/>
                <w:lang w:eastAsia="en-US"/>
              </w:rPr>
            </w:pPr>
            <w:r w:rsidRPr="00C908D5">
              <w:rPr>
                <w:rFonts w:ascii="Angsana New" w:hAnsi="Angsana New" w:cs="Angsana New"/>
              </w:rPr>
              <w:t>246,161,480</w:t>
            </w:r>
          </w:p>
        </w:tc>
        <w:tc>
          <w:tcPr>
            <w:tcW w:w="1737" w:type="dxa"/>
            <w:shd w:val="clear" w:color="auto" w:fill="auto"/>
            <w:vAlign w:val="bottom"/>
          </w:tcPr>
          <w:p w14:paraId="41B2BF92" w14:textId="0761DBA5" w:rsidR="00407674" w:rsidRPr="00C908D5" w:rsidRDefault="00407674" w:rsidP="006464E5">
            <w:pPr>
              <w:ind w:left="-36" w:right="1"/>
              <w:jc w:val="right"/>
              <w:rPr>
                <w:rFonts w:asciiTheme="majorBidi" w:hAnsiTheme="majorBidi" w:cstheme="majorBidi"/>
                <w:lang w:eastAsia="en-US"/>
              </w:rPr>
            </w:pPr>
            <w:r w:rsidRPr="00C908D5">
              <w:rPr>
                <w:rFonts w:asciiTheme="majorBidi" w:hAnsiTheme="majorBidi" w:cstheme="majorBidi"/>
                <w:lang w:eastAsia="en-US"/>
              </w:rPr>
              <w:t>246,161,480</w:t>
            </w:r>
          </w:p>
        </w:tc>
      </w:tr>
      <w:tr w:rsidR="00C908D5" w:rsidRPr="00C908D5" w14:paraId="168A6330" w14:textId="77777777" w:rsidTr="00407674">
        <w:trPr>
          <w:trHeight w:val="397"/>
        </w:trPr>
        <w:tc>
          <w:tcPr>
            <w:tcW w:w="5809" w:type="dxa"/>
            <w:shd w:val="clear" w:color="auto" w:fill="auto"/>
            <w:vAlign w:val="bottom"/>
            <w:hideMark/>
          </w:tcPr>
          <w:p w14:paraId="587D4D98" w14:textId="77777777" w:rsidR="00407674" w:rsidRPr="00C908D5" w:rsidRDefault="00407674" w:rsidP="006464E5">
            <w:pPr>
              <w:ind w:left="-108"/>
              <w:jc w:val="left"/>
              <w:rPr>
                <w:rFonts w:asciiTheme="majorBidi" w:hAnsiTheme="majorBidi" w:cstheme="majorBidi"/>
              </w:rPr>
            </w:pPr>
            <w:r w:rsidRPr="00C908D5">
              <w:rPr>
                <w:rFonts w:asciiTheme="majorBidi" w:hAnsiTheme="majorBidi" w:cstheme="majorBidi"/>
                <w:lang w:eastAsia="en-US"/>
              </w:rPr>
              <w:t>Share</w:t>
            </w:r>
            <w:r w:rsidRPr="00C908D5">
              <w:rPr>
                <w:rFonts w:asciiTheme="majorBidi" w:hAnsiTheme="majorBidi" w:cstheme="majorBidi"/>
                <w:cs/>
                <w:lang w:eastAsia="en-US"/>
              </w:rPr>
              <w:t xml:space="preserve"> </w:t>
            </w:r>
            <w:r w:rsidRPr="00C908D5">
              <w:rPr>
                <w:rFonts w:asciiTheme="majorBidi" w:hAnsiTheme="majorBidi" w:cstheme="majorBidi"/>
                <w:lang w:eastAsia="en-US"/>
              </w:rPr>
              <w:t>based payment</w:t>
            </w:r>
          </w:p>
        </w:tc>
        <w:tc>
          <w:tcPr>
            <w:tcW w:w="1951" w:type="dxa"/>
            <w:shd w:val="clear" w:color="auto" w:fill="auto"/>
            <w:vAlign w:val="bottom"/>
          </w:tcPr>
          <w:p w14:paraId="5A16B0F2" w14:textId="6A1AF029" w:rsidR="00407674" w:rsidRPr="00C908D5" w:rsidRDefault="00407674" w:rsidP="006464E5">
            <w:pPr>
              <w:ind w:left="-36" w:right="1"/>
              <w:jc w:val="right"/>
              <w:rPr>
                <w:rFonts w:asciiTheme="majorBidi" w:hAnsiTheme="majorBidi" w:cstheme="majorBidi"/>
                <w:cs/>
                <w:lang w:eastAsia="en-US"/>
              </w:rPr>
            </w:pPr>
            <w:r w:rsidRPr="00C908D5">
              <w:rPr>
                <w:rFonts w:ascii="Angsana New" w:hAnsi="Angsana New" w:cs="Angsana New"/>
              </w:rPr>
              <w:t>348,789</w:t>
            </w:r>
          </w:p>
        </w:tc>
        <w:tc>
          <w:tcPr>
            <w:tcW w:w="1737" w:type="dxa"/>
            <w:shd w:val="clear" w:color="auto" w:fill="auto"/>
            <w:vAlign w:val="bottom"/>
          </w:tcPr>
          <w:p w14:paraId="338F2BA7" w14:textId="7419F58B" w:rsidR="00407674" w:rsidRPr="00C908D5" w:rsidRDefault="00407674" w:rsidP="006464E5">
            <w:pPr>
              <w:ind w:left="-36" w:right="1"/>
              <w:jc w:val="right"/>
              <w:rPr>
                <w:rFonts w:asciiTheme="majorBidi" w:hAnsiTheme="majorBidi" w:cstheme="majorBidi"/>
                <w:lang w:eastAsia="en-US"/>
              </w:rPr>
            </w:pPr>
            <w:r w:rsidRPr="00C908D5">
              <w:rPr>
                <w:rFonts w:asciiTheme="majorBidi" w:hAnsiTheme="majorBidi" w:cstheme="majorBidi"/>
                <w:lang w:eastAsia="en-US"/>
              </w:rPr>
              <w:t>348,789</w:t>
            </w:r>
          </w:p>
        </w:tc>
      </w:tr>
      <w:tr w:rsidR="00C908D5" w:rsidRPr="00C908D5" w14:paraId="5875B459" w14:textId="77777777" w:rsidTr="00407674">
        <w:trPr>
          <w:trHeight w:val="397"/>
        </w:trPr>
        <w:tc>
          <w:tcPr>
            <w:tcW w:w="5809" w:type="dxa"/>
            <w:shd w:val="clear" w:color="auto" w:fill="auto"/>
            <w:vAlign w:val="bottom"/>
            <w:hideMark/>
          </w:tcPr>
          <w:p w14:paraId="560BE0C8" w14:textId="77777777" w:rsidR="00407674" w:rsidRPr="00C908D5" w:rsidRDefault="00407674" w:rsidP="006464E5">
            <w:pPr>
              <w:ind w:left="-108"/>
              <w:jc w:val="left"/>
              <w:rPr>
                <w:rFonts w:asciiTheme="majorBidi" w:hAnsiTheme="majorBidi" w:cstheme="majorBidi"/>
              </w:rPr>
            </w:pPr>
            <w:r w:rsidRPr="00C908D5">
              <w:rPr>
                <w:rFonts w:asciiTheme="majorBidi" w:hAnsiTheme="majorBidi" w:cstheme="majorBidi"/>
              </w:rPr>
              <w:t xml:space="preserve">Share of </w:t>
            </w:r>
            <w:r w:rsidRPr="00C908D5">
              <w:rPr>
                <w:rFonts w:asciiTheme="majorBidi" w:hAnsiTheme="majorBidi" w:cstheme="majorBidi"/>
                <w:lang w:eastAsia="en-US"/>
              </w:rPr>
              <w:t xml:space="preserve">profit (loss) </w:t>
            </w:r>
            <w:r w:rsidRPr="00C908D5">
              <w:rPr>
                <w:rFonts w:asciiTheme="majorBidi" w:hAnsiTheme="majorBidi" w:cstheme="majorBidi"/>
              </w:rPr>
              <w:t>from associates and joint ventures</w:t>
            </w:r>
          </w:p>
        </w:tc>
        <w:tc>
          <w:tcPr>
            <w:tcW w:w="1951" w:type="dxa"/>
            <w:shd w:val="clear" w:color="auto" w:fill="auto"/>
            <w:vAlign w:val="bottom"/>
          </w:tcPr>
          <w:p w14:paraId="20BB4947" w14:textId="267C36AE" w:rsidR="00407674" w:rsidRPr="00C908D5" w:rsidRDefault="00407674" w:rsidP="006464E5">
            <w:pPr>
              <w:ind w:left="-36" w:right="1"/>
              <w:jc w:val="right"/>
              <w:rPr>
                <w:rFonts w:asciiTheme="majorBidi" w:hAnsiTheme="majorBidi" w:cstheme="majorBidi"/>
                <w:lang w:eastAsia="en-US"/>
              </w:rPr>
            </w:pPr>
            <w:r w:rsidRPr="00C908D5">
              <w:rPr>
                <w:rFonts w:ascii="Angsana New" w:hAnsi="Angsana New" w:cs="Angsana New"/>
              </w:rPr>
              <w:t>320,566,585</w:t>
            </w:r>
          </w:p>
        </w:tc>
        <w:tc>
          <w:tcPr>
            <w:tcW w:w="1737" w:type="dxa"/>
            <w:shd w:val="clear" w:color="auto" w:fill="auto"/>
            <w:vAlign w:val="bottom"/>
          </w:tcPr>
          <w:p w14:paraId="4BF6DC7E" w14:textId="22EDC092" w:rsidR="00407674" w:rsidRPr="00C908D5" w:rsidRDefault="00407674" w:rsidP="006464E5">
            <w:pPr>
              <w:ind w:left="-36" w:right="1"/>
              <w:jc w:val="right"/>
              <w:rPr>
                <w:rFonts w:asciiTheme="majorBidi" w:hAnsiTheme="majorBidi" w:cstheme="majorBidi"/>
                <w:lang w:eastAsia="en-US"/>
              </w:rPr>
            </w:pPr>
            <w:r w:rsidRPr="00C908D5">
              <w:rPr>
                <w:rFonts w:asciiTheme="majorBidi" w:hAnsiTheme="majorBidi" w:cstheme="majorBidi"/>
                <w:lang w:eastAsia="en-US"/>
              </w:rPr>
              <w:t>-</w:t>
            </w:r>
          </w:p>
        </w:tc>
      </w:tr>
      <w:tr w:rsidR="00C908D5" w:rsidRPr="00C908D5" w14:paraId="59AEFDC3" w14:textId="77777777" w:rsidTr="00407674">
        <w:trPr>
          <w:trHeight w:val="397"/>
        </w:trPr>
        <w:tc>
          <w:tcPr>
            <w:tcW w:w="5809" w:type="dxa"/>
            <w:shd w:val="clear" w:color="auto" w:fill="auto"/>
            <w:vAlign w:val="bottom"/>
          </w:tcPr>
          <w:p w14:paraId="4683140A" w14:textId="0AA211BE" w:rsidR="008C45B5" w:rsidRPr="00C908D5" w:rsidRDefault="008C45B5" w:rsidP="006464E5">
            <w:pPr>
              <w:ind w:hanging="108"/>
              <w:jc w:val="left"/>
              <w:rPr>
                <w:rFonts w:asciiTheme="majorBidi" w:hAnsiTheme="majorBidi" w:cstheme="majorBidi"/>
                <w:lang w:eastAsia="en-US"/>
              </w:rPr>
            </w:pPr>
            <w:r w:rsidRPr="00C908D5">
              <w:rPr>
                <w:rFonts w:asciiTheme="majorBidi" w:hAnsiTheme="majorBidi" w:cstheme="majorBidi"/>
                <w:lang w:eastAsia="en-US"/>
              </w:rPr>
              <w:t>Dividend received</w:t>
            </w:r>
          </w:p>
        </w:tc>
        <w:tc>
          <w:tcPr>
            <w:tcW w:w="1951" w:type="dxa"/>
            <w:shd w:val="clear" w:color="auto" w:fill="auto"/>
            <w:vAlign w:val="bottom"/>
          </w:tcPr>
          <w:p w14:paraId="2DA493F5" w14:textId="068F698A" w:rsidR="008C45B5" w:rsidRPr="00C908D5" w:rsidRDefault="008C45B5" w:rsidP="006464E5">
            <w:pPr>
              <w:ind w:left="-36" w:right="1"/>
              <w:jc w:val="right"/>
              <w:rPr>
                <w:rFonts w:ascii="Angsana New" w:hAnsi="Angsana New" w:cs="Angsana New"/>
                <w:cs/>
              </w:rPr>
            </w:pPr>
            <w:r w:rsidRPr="00C908D5">
              <w:rPr>
                <w:rFonts w:ascii="Angsana New" w:hAnsi="Angsana New" w:cs="Angsana New"/>
              </w:rPr>
              <w:t xml:space="preserve"> (309,260,544)</w:t>
            </w:r>
          </w:p>
        </w:tc>
        <w:tc>
          <w:tcPr>
            <w:tcW w:w="1737" w:type="dxa"/>
            <w:shd w:val="clear" w:color="auto" w:fill="auto"/>
            <w:vAlign w:val="bottom"/>
          </w:tcPr>
          <w:p w14:paraId="1DCCED0E" w14:textId="46D0797F" w:rsidR="008C45B5" w:rsidRPr="00C908D5" w:rsidRDefault="008C45B5" w:rsidP="006464E5">
            <w:pPr>
              <w:ind w:left="-36" w:right="1"/>
              <w:jc w:val="right"/>
              <w:rPr>
                <w:rFonts w:asciiTheme="majorBidi" w:hAnsiTheme="majorBidi" w:cstheme="majorBidi"/>
                <w:lang w:eastAsia="en-US"/>
              </w:rPr>
            </w:pPr>
            <w:r w:rsidRPr="00C908D5">
              <w:rPr>
                <w:rFonts w:asciiTheme="majorBidi" w:hAnsiTheme="majorBidi" w:cstheme="majorBidi"/>
                <w:lang w:eastAsia="en-US"/>
              </w:rPr>
              <w:t>-</w:t>
            </w:r>
          </w:p>
        </w:tc>
      </w:tr>
      <w:tr w:rsidR="00C908D5" w:rsidRPr="00C908D5" w14:paraId="210116EA" w14:textId="77777777" w:rsidTr="00407674">
        <w:trPr>
          <w:trHeight w:val="397"/>
        </w:trPr>
        <w:tc>
          <w:tcPr>
            <w:tcW w:w="5809" w:type="dxa"/>
            <w:shd w:val="clear" w:color="auto" w:fill="auto"/>
            <w:vAlign w:val="bottom"/>
          </w:tcPr>
          <w:p w14:paraId="62FAE05C" w14:textId="229CB7A0" w:rsidR="008C45B5" w:rsidRPr="00C908D5" w:rsidRDefault="008C45B5" w:rsidP="006464E5">
            <w:pPr>
              <w:ind w:hanging="108"/>
              <w:jc w:val="left"/>
              <w:rPr>
                <w:rFonts w:asciiTheme="majorBidi" w:hAnsiTheme="majorBidi" w:cstheme="majorBidi"/>
                <w:lang w:eastAsia="en-US"/>
              </w:rPr>
            </w:pPr>
            <w:r w:rsidRPr="00C908D5">
              <w:rPr>
                <w:rFonts w:asciiTheme="majorBidi" w:hAnsiTheme="majorBidi" w:cstheme="majorBidi"/>
                <w:lang w:eastAsia="en-US"/>
              </w:rPr>
              <w:t>Transfer in</w:t>
            </w:r>
            <w:r w:rsidRPr="00C908D5">
              <w:rPr>
                <w:rFonts w:asciiTheme="majorBidi" w:hAnsiTheme="majorBidi" w:cstheme="majorBidi" w:hint="cs"/>
                <w:cs/>
                <w:lang w:eastAsia="en-US"/>
              </w:rPr>
              <w:t xml:space="preserve"> (</w:t>
            </w:r>
            <w:r w:rsidRPr="00C908D5">
              <w:rPr>
                <w:rFonts w:asciiTheme="majorBidi" w:hAnsiTheme="majorBidi" w:cstheme="majorBidi"/>
                <w:lang w:eastAsia="en-US"/>
              </w:rPr>
              <w:t>Out</w:t>
            </w:r>
            <w:r w:rsidRPr="00C908D5">
              <w:rPr>
                <w:rFonts w:asciiTheme="majorBidi" w:hAnsiTheme="majorBidi" w:cstheme="majorBidi" w:hint="cs"/>
                <w:cs/>
                <w:lang w:eastAsia="en-US"/>
              </w:rPr>
              <w:t>)</w:t>
            </w:r>
            <w:r w:rsidRPr="00C908D5">
              <w:rPr>
                <w:rFonts w:asciiTheme="majorBidi" w:hAnsiTheme="majorBidi" w:cstheme="majorBidi"/>
                <w:lang w:eastAsia="en-US"/>
              </w:rPr>
              <w:t xml:space="preserve"> from change in proportion (Note 13)</w:t>
            </w:r>
          </w:p>
        </w:tc>
        <w:tc>
          <w:tcPr>
            <w:tcW w:w="1951" w:type="dxa"/>
            <w:shd w:val="clear" w:color="auto" w:fill="auto"/>
            <w:vAlign w:val="bottom"/>
          </w:tcPr>
          <w:p w14:paraId="4D7E1578" w14:textId="0E8D3361" w:rsidR="008C45B5" w:rsidRPr="00C908D5" w:rsidRDefault="008C45B5" w:rsidP="006464E5">
            <w:pPr>
              <w:pBdr>
                <w:bottom w:val="single" w:sz="4" w:space="1" w:color="auto"/>
              </w:pBdr>
              <w:ind w:left="-36" w:right="1"/>
              <w:jc w:val="right"/>
              <w:rPr>
                <w:rFonts w:asciiTheme="majorBidi" w:hAnsiTheme="majorBidi" w:cstheme="majorBidi"/>
                <w:lang w:eastAsia="en-US"/>
              </w:rPr>
            </w:pPr>
            <w:r w:rsidRPr="00C908D5">
              <w:rPr>
                <w:rFonts w:ascii="Angsana New" w:hAnsi="Angsana New" w:cs="Angsana New"/>
              </w:rPr>
              <w:t>(</w:t>
            </w:r>
            <w:r w:rsidR="00412AEC" w:rsidRPr="00C908D5">
              <w:rPr>
                <w:rFonts w:ascii="Angsana New" w:hAnsi="Angsana New" w:cs="Angsana New"/>
              </w:rPr>
              <w:t>6,317,191,993</w:t>
            </w:r>
            <w:r w:rsidRPr="00C908D5">
              <w:rPr>
                <w:rFonts w:ascii="Angsana New" w:hAnsi="Angsana New" w:cs="Angsana New"/>
              </w:rPr>
              <w:t>)</w:t>
            </w:r>
          </w:p>
        </w:tc>
        <w:tc>
          <w:tcPr>
            <w:tcW w:w="1737" w:type="dxa"/>
            <w:shd w:val="clear" w:color="auto" w:fill="auto"/>
            <w:vAlign w:val="bottom"/>
          </w:tcPr>
          <w:p w14:paraId="790A7395" w14:textId="53344324" w:rsidR="008C45B5" w:rsidRPr="00C908D5" w:rsidRDefault="008C45B5" w:rsidP="006464E5">
            <w:pPr>
              <w:pBdr>
                <w:bottom w:val="single" w:sz="4" w:space="1" w:color="auto"/>
              </w:pBdr>
              <w:ind w:left="-36" w:right="1"/>
              <w:jc w:val="right"/>
              <w:rPr>
                <w:rFonts w:asciiTheme="majorBidi" w:hAnsiTheme="majorBidi" w:cstheme="majorBidi"/>
                <w:lang w:eastAsia="en-US"/>
              </w:rPr>
            </w:pPr>
            <w:r w:rsidRPr="00C908D5">
              <w:rPr>
                <w:rFonts w:asciiTheme="majorBidi" w:hAnsiTheme="majorBidi" w:cstheme="majorBidi"/>
                <w:lang w:eastAsia="en-US"/>
              </w:rPr>
              <w:t>(6,624,318,021)</w:t>
            </w:r>
          </w:p>
        </w:tc>
      </w:tr>
      <w:tr w:rsidR="00C908D5" w:rsidRPr="00C908D5" w14:paraId="4CF0B6CF" w14:textId="77777777" w:rsidTr="00407674">
        <w:trPr>
          <w:trHeight w:val="397"/>
        </w:trPr>
        <w:tc>
          <w:tcPr>
            <w:tcW w:w="5809" w:type="dxa"/>
            <w:shd w:val="clear" w:color="auto" w:fill="auto"/>
            <w:vAlign w:val="bottom"/>
            <w:hideMark/>
          </w:tcPr>
          <w:p w14:paraId="34A94338" w14:textId="468E3D25" w:rsidR="00407674" w:rsidRPr="00C908D5" w:rsidRDefault="00407674" w:rsidP="006464E5">
            <w:pPr>
              <w:ind w:left="-108"/>
              <w:jc w:val="left"/>
              <w:rPr>
                <w:rFonts w:asciiTheme="majorBidi" w:hAnsiTheme="majorBidi" w:cstheme="majorBidi"/>
              </w:rPr>
            </w:pPr>
            <w:r w:rsidRPr="00C908D5">
              <w:rPr>
                <w:rFonts w:asciiTheme="majorBidi" w:hAnsiTheme="majorBidi" w:cstheme="majorBidi"/>
              </w:rPr>
              <w:t>As at December 31, 2024</w:t>
            </w:r>
          </w:p>
        </w:tc>
        <w:tc>
          <w:tcPr>
            <w:tcW w:w="1951" w:type="dxa"/>
            <w:shd w:val="clear" w:color="auto" w:fill="auto"/>
            <w:vAlign w:val="bottom"/>
          </w:tcPr>
          <w:p w14:paraId="5C847A6F" w14:textId="0B8EEC6F" w:rsidR="00407674" w:rsidRPr="00C908D5" w:rsidRDefault="00407674" w:rsidP="006464E5">
            <w:pPr>
              <w:pBdr>
                <w:bottom w:val="double" w:sz="4" w:space="1" w:color="auto"/>
              </w:pBdr>
              <w:ind w:left="-36" w:right="1"/>
              <w:jc w:val="right"/>
              <w:rPr>
                <w:rFonts w:asciiTheme="majorBidi" w:hAnsiTheme="majorBidi" w:cstheme="majorBidi"/>
                <w:lang w:eastAsia="en-US"/>
              </w:rPr>
            </w:pPr>
            <w:r w:rsidRPr="00C908D5">
              <w:rPr>
                <w:rFonts w:ascii="Angsana New" w:hAnsi="Angsana New" w:cs="Angsana New"/>
                <w:cs/>
              </w:rPr>
              <w:t>727</w:t>
            </w:r>
            <w:r w:rsidRPr="00C908D5">
              <w:rPr>
                <w:rFonts w:ascii="Angsana New" w:hAnsi="Angsana New" w:cs="Angsana New"/>
              </w:rPr>
              <w:t>,</w:t>
            </w:r>
            <w:r w:rsidRPr="00C908D5">
              <w:rPr>
                <w:rFonts w:ascii="Angsana New" w:hAnsi="Angsana New" w:cs="Angsana New"/>
                <w:cs/>
              </w:rPr>
              <w:t>592</w:t>
            </w:r>
            <w:r w:rsidRPr="00C908D5">
              <w:rPr>
                <w:rFonts w:ascii="Angsana New" w:hAnsi="Angsana New" w:cs="Angsana New"/>
              </w:rPr>
              <w:t>,</w:t>
            </w:r>
            <w:r w:rsidRPr="00C908D5">
              <w:rPr>
                <w:rFonts w:ascii="Angsana New" w:hAnsi="Angsana New" w:cs="Angsana New"/>
                <w:cs/>
              </w:rPr>
              <w:t>691</w:t>
            </w:r>
          </w:p>
        </w:tc>
        <w:tc>
          <w:tcPr>
            <w:tcW w:w="1737" w:type="dxa"/>
            <w:shd w:val="clear" w:color="auto" w:fill="auto"/>
            <w:vAlign w:val="bottom"/>
          </w:tcPr>
          <w:p w14:paraId="6159CBEA" w14:textId="551F6379" w:rsidR="00407674" w:rsidRPr="00C908D5" w:rsidRDefault="00407674" w:rsidP="006464E5">
            <w:pPr>
              <w:pBdr>
                <w:bottom w:val="double" w:sz="4" w:space="1" w:color="auto"/>
              </w:pBdr>
              <w:ind w:left="-36" w:right="1"/>
              <w:jc w:val="right"/>
              <w:rPr>
                <w:rFonts w:asciiTheme="majorBidi" w:hAnsiTheme="majorBidi" w:cstheme="majorBidi"/>
                <w:lang w:eastAsia="en-US"/>
              </w:rPr>
            </w:pPr>
            <w:r w:rsidRPr="00C908D5">
              <w:rPr>
                <w:rFonts w:asciiTheme="majorBidi" w:hAnsiTheme="majorBidi" w:cstheme="majorBidi"/>
                <w:lang w:eastAsia="en-US"/>
              </w:rPr>
              <w:t>250,489,800</w:t>
            </w:r>
          </w:p>
        </w:tc>
      </w:tr>
    </w:tbl>
    <w:p w14:paraId="3DC55A03" w14:textId="7582C868" w:rsidR="002525B1" w:rsidRPr="00C908D5" w:rsidRDefault="002525B1" w:rsidP="006464E5">
      <w:pPr>
        <w:pStyle w:val="ListParagraph"/>
        <w:ind w:left="426" w:right="1" w:firstLine="0"/>
        <w:jc w:val="thaiDistribute"/>
        <w:rPr>
          <w:rFonts w:ascii="Angsana New" w:hAnsi="Angsana New"/>
          <w:szCs w:val="28"/>
        </w:rPr>
      </w:pPr>
      <w:r w:rsidRPr="00C908D5">
        <w:rPr>
          <w:rFonts w:ascii="Angsana New" w:hAnsi="Angsana New"/>
          <w:szCs w:val="28"/>
        </w:rPr>
        <w:t>Changes in investments in associates and joint ventures for the year ended December 31, 20</w:t>
      </w:r>
      <w:r w:rsidR="00334FFC" w:rsidRPr="00C908D5">
        <w:rPr>
          <w:rFonts w:ascii="Angsana New" w:hAnsi="Angsana New"/>
          <w:szCs w:val="28"/>
        </w:rPr>
        <w:t>2</w:t>
      </w:r>
      <w:r w:rsidR="002B7EF1" w:rsidRPr="00C908D5">
        <w:rPr>
          <w:rFonts w:ascii="Angsana New" w:hAnsi="Angsana New"/>
          <w:szCs w:val="28"/>
        </w:rPr>
        <w:t>4</w:t>
      </w:r>
      <w:r w:rsidRPr="00C908D5">
        <w:rPr>
          <w:rFonts w:ascii="Angsana New" w:hAnsi="Angsana New"/>
          <w:szCs w:val="28"/>
        </w:rPr>
        <w:t xml:space="preserve"> are as follows</w:t>
      </w:r>
      <w:r w:rsidRPr="00C908D5">
        <w:rPr>
          <w:rFonts w:ascii="Angsana New" w:hAnsi="Angsana New"/>
          <w:szCs w:val="28"/>
          <w:cs/>
        </w:rPr>
        <w:t xml:space="preserve"> </w:t>
      </w:r>
      <w:r w:rsidRPr="00C908D5">
        <w:rPr>
          <w:rFonts w:ascii="Angsana New" w:hAnsi="Angsana New"/>
          <w:szCs w:val="28"/>
        </w:rPr>
        <w:t>:</w:t>
      </w:r>
    </w:p>
    <w:p w14:paraId="32F7223B" w14:textId="0E78CCAE" w:rsidR="00366D9F" w:rsidRPr="00C908D5" w:rsidRDefault="00FF6275" w:rsidP="006464E5">
      <w:pPr>
        <w:tabs>
          <w:tab w:val="left" w:pos="1440"/>
        </w:tabs>
        <w:spacing w:before="120"/>
        <w:ind w:left="426" w:right="1"/>
        <w:jc w:val="thaiDistribute"/>
        <w:rPr>
          <w:rFonts w:ascii="Angsana New" w:hAnsi="Angsana New"/>
          <w:b/>
          <w:bCs/>
          <w:u w:val="single"/>
        </w:rPr>
      </w:pPr>
      <w:r w:rsidRPr="00C908D5">
        <w:rPr>
          <w:rFonts w:ascii="Angsana New" w:hAnsi="Angsana New"/>
          <w:b/>
          <w:bCs/>
          <w:u w:val="single"/>
        </w:rPr>
        <w:t xml:space="preserve">Payment for share </w:t>
      </w:r>
    </w:p>
    <w:p w14:paraId="7F38CEFE" w14:textId="77777777" w:rsidR="00B66C0A" w:rsidRPr="00C908D5" w:rsidRDefault="00B66C0A" w:rsidP="006464E5">
      <w:pPr>
        <w:spacing w:before="120"/>
        <w:ind w:left="425" w:right="0"/>
        <w:jc w:val="thaiDistribute"/>
        <w:rPr>
          <w:rFonts w:ascii="Angsana New" w:hAnsi="Angsana New"/>
          <w:b/>
          <w:bCs/>
          <w:u w:val="single"/>
        </w:rPr>
      </w:pPr>
      <w:r w:rsidRPr="00C908D5">
        <w:rPr>
          <w:rFonts w:ascii="Angsana New" w:hAnsi="Angsana New"/>
          <w:b/>
          <w:bCs/>
          <w:u w:val="single"/>
        </w:rPr>
        <w:t>SENA HHP 21</w:t>
      </w:r>
      <w:r w:rsidRPr="00C908D5">
        <w:rPr>
          <w:rFonts w:ascii="Angsana New" w:hAnsi="Angsana New"/>
          <w:b/>
          <w:bCs/>
          <w:u w:val="single"/>
          <w:cs/>
        </w:rPr>
        <w:t xml:space="preserve"> </w:t>
      </w:r>
      <w:r w:rsidRPr="00C908D5">
        <w:rPr>
          <w:rFonts w:ascii="Angsana New" w:hAnsi="Angsana New"/>
          <w:b/>
          <w:bCs/>
          <w:u w:val="single"/>
        </w:rPr>
        <w:t>Co., Ltd.</w:t>
      </w:r>
    </w:p>
    <w:p w14:paraId="4169F4B6" w14:textId="77777777" w:rsidR="00B66C0A" w:rsidRPr="00C908D5" w:rsidRDefault="00B66C0A" w:rsidP="006464E5">
      <w:pPr>
        <w:spacing w:before="120"/>
        <w:ind w:left="425" w:right="0"/>
        <w:jc w:val="thaiDistribute"/>
        <w:rPr>
          <w:rFonts w:ascii="Angsana New" w:eastAsia="Times New Roman" w:hAnsi="Angsana New" w:cs="Angsana New"/>
          <w:lang w:eastAsia="en-US"/>
        </w:rPr>
      </w:pPr>
      <w:r w:rsidRPr="00C908D5">
        <w:rPr>
          <w:rFonts w:ascii="Angsana New" w:eastAsia="Times New Roman" w:hAnsi="Angsana New" w:cs="Angsana New"/>
          <w:lang w:eastAsia="en-US"/>
        </w:rPr>
        <w:t xml:space="preserve">According to the resolution of the Executive Committee Meeting No.1/2024 of Sena HHP 21 Co., Ltd. on February 7, 2024, </w:t>
      </w:r>
      <w:r w:rsidRPr="00C908D5">
        <w:rPr>
          <w:rFonts w:ascii="Angsana New" w:eastAsia="Times New Roman" w:hAnsi="Angsana New" w:cs="Angsana New"/>
          <w:lang w:eastAsia="en-US"/>
        </w:rPr>
        <w:br/>
        <w:t>it was resolved to approve the additional payment of shares in the amount of Baht 14.46 million and the Company had already paid on the February 20, 2024.</w:t>
      </w:r>
    </w:p>
    <w:p w14:paraId="18DDCF7F" w14:textId="77777777" w:rsidR="00B66C0A" w:rsidRPr="00C908D5" w:rsidRDefault="00B66C0A" w:rsidP="006464E5">
      <w:pPr>
        <w:spacing w:before="120"/>
        <w:ind w:left="425" w:right="0"/>
        <w:jc w:val="thaiDistribute"/>
        <w:rPr>
          <w:rFonts w:ascii="Angsana New" w:hAnsi="Angsana New"/>
          <w:b/>
          <w:bCs/>
          <w:snapToGrid w:val="0"/>
          <w:lang w:eastAsia="th-TH"/>
        </w:rPr>
      </w:pPr>
      <w:r w:rsidRPr="00C908D5">
        <w:rPr>
          <w:rFonts w:ascii="Angsana New" w:hAnsi="Angsana New"/>
          <w:b/>
          <w:bCs/>
          <w:snapToGrid w:val="0"/>
          <w:lang w:eastAsia="th-TH"/>
        </w:rPr>
        <w:t>SENA HHP 14</w:t>
      </w:r>
      <w:r w:rsidRPr="00C908D5">
        <w:rPr>
          <w:rFonts w:ascii="Angsana New" w:hAnsi="Angsana New"/>
          <w:b/>
          <w:bCs/>
          <w:snapToGrid w:val="0"/>
          <w:cs/>
          <w:lang w:eastAsia="th-TH"/>
        </w:rPr>
        <w:t xml:space="preserve"> </w:t>
      </w:r>
      <w:r w:rsidRPr="00C908D5">
        <w:rPr>
          <w:rFonts w:ascii="Angsana New" w:hAnsi="Angsana New"/>
          <w:b/>
          <w:bCs/>
          <w:snapToGrid w:val="0"/>
          <w:lang w:eastAsia="th-TH"/>
        </w:rPr>
        <w:t>Co., Ltd.</w:t>
      </w:r>
    </w:p>
    <w:p w14:paraId="106E0BC3" w14:textId="77777777" w:rsidR="00B66C0A" w:rsidRPr="00C908D5" w:rsidRDefault="00B66C0A" w:rsidP="006464E5">
      <w:pPr>
        <w:spacing w:before="120"/>
        <w:ind w:left="425" w:right="0"/>
        <w:jc w:val="thaiDistribute"/>
        <w:rPr>
          <w:rFonts w:ascii="Angsana New" w:hAnsi="Angsana New"/>
          <w:snapToGrid w:val="0"/>
          <w:lang w:eastAsia="th-TH"/>
        </w:rPr>
      </w:pPr>
      <w:r w:rsidRPr="00C908D5">
        <w:rPr>
          <w:rFonts w:ascii="Angsana New" w:hAnsi="Angsana New"/>
          <w:snapToGrid w:val="0"/>
          <w:lang w:eastAsia="th-TH"/>
        </w:rPr>
        <w:t xml:space="preserve">According to the resolution of the Executive Committee Meeting No.2/2024 of Sena HHP 14 Co., Ltd. on March 1, 2024,  </w:t>
      </w:r>
      <w:r w:rsidRPr="00C908D5">
        <w:rPr>
          <w:rFonts w:ascii="Angsana New" w:hAnsi="Angsana New"/>
          <w:snapToGrid w:val="0"/>
          <w:lang w:eastAsia="th-TH"/>
        </w:rPr>
        <w:br/>
        <w:t>it was resolved to approve the additional payment of shares in the amount of Baht 11.43 million and the Company had already paid on the March 27, 2024.</w:t>
      </w:r>
    </w:p>
    <w:p w14:paraId="68C5FC66" w14:textId="77777777" w:rsidR="00B66C0A" w:rsidRPr="00C908D5" w:rsidRDefault="00B66C0A" w:rsidP="006464E5">
      <w:pPr>
        <w:spacing w:before="120"/>
        <w:ind w:left="425" w:right="0"/>
        <w:jc w:val="thaiDistribute"/>
        <w:rPr>
          <w:rFonts w:ascii="Angsana New" w:hAnsi="Angsana New"/>
          <w:b/>
          <w:bCs/>
          <w:snapToGrid w:val="0"/>
          <w:lang w:eastAsia="th-TH"/>
        </w:rPr>
      </w:pPr>
      <w:r w:rsidRPr="00C908D5">
        <w:rPr>
          <w:rFonts w:ascii="Angsana New" w:hAnsi="Angsana New"/>
          <w:b/>
          <w:bCs/>
          <w:snapToGrid w:val="0"/>
          <w:lang w:eastAsia="th-TH"/>
        </w:rPr>
        <w:t>SENA HHP 29</w:t>
      </w:r>
      <w:r w:rsidRPr="00C908D5">
        <w:rPr>
          <w:rFonts w:ascii="Angsana New" w:hAnsi="Angsana New"/>
          <w:b/>
          <w:bCs/>
          <w:snapToGrid w:val="0"/>
          <w:cs/>
          <w:lang w:eastAsia="th-TH"/>
        </w:rPr>
        <w:t xml:space="preserve"> </w:t>
      </w:r>
      <w:r w:rsidRPr="00C908D5">
        <w:rPr>
          <w:rFonts w:ascii="Angsana New" w:hAnsi="Angsana New"/>
          <w:b/>
          <w:bCs/>
          <w:snapToGrid w:val="0"/>
          <w:lang w:eastAsia="th-TH"/>
        </w:rPr>
        <w:t>Co., Ltd.</w:t>
      </w:r>
    </w:p>
    <w:p w14:paraId="151A6B8C" w14:textId="33D59A45" w:rsidR="00B66C0A" w:rsidRPr="00C908D5" w:rsidRDefault="00B66C0A" w:rsidP="006464E5">
      <w:pPr>
        <w:spacing w:before="120"/>
        <w:ind w:left="425" w:right="0"/>
        <w:jc w:val="thaiDistribute"/>
        <w:rPr>
          <w:rFonts w:ascii="Angsana New" w:hAnsi="Angsana New"/>
          <w:snapToGrid w:val="0"/>
          <w:lang w:eastAsia="th-TH"/>
        </w:rPr>
      </w:pPr>
      <w:r w:rsidRPr="00C908D5">
        <w:rPr>
          <w:rFonts w:ascii="Angsana New" w:hAnsi="Angsana New"/>
          <w:snapToGrid w:val="0"/>
          <w:lang w:eastAsia="th-TH"/>
        </w:rPr>
        <w:t xml:space="preserve">According to the resolution of the Executive Committee Meeting No.2/2024 of Sena HHP </w:t>
      </w:r>
      <w:r w:rsidRPr="00C908D5">
        <w:rPr>
          <w:rFonts w:ascii="Angsana New" w:hAnsi="Angsana New" w:hint="cs"/>
          <w:snapToGrid w:val="0"/>
          <w:lang w:eastAsia="th-TH"/>
        </w:rPr>
        <w:t>2</w:t>
      </w:r>
      <w:r w:rsidRPr="00C908D5">
        <w:rPr>
          <w:rFonts w:ascii="Angsana New" w:hAnsi="Angsana New"/>
          <w:snapToGrid w:val="0"/>
          <w:lang w:eastAsia="th-TH"/>
        </w:rPr>
        <w:t xml:space="preserve">9 Co., Ltd. on March 1, 2024,  </w:t>
      </w:r>
      <w:r w:rsidRPr="00C908D5">
        <w:rPr>
          <w:rFonts w:ascii="Angsana New" w:hAnsi="Angsana New"/>
          <w:snapToGrid w:val="0"/>
          <w:lang w:eastAsia="th-TH"/>
        </w:rPr>
        <w:br/>
        <w:t>it was resolved to approve the additional payment of shares in the amount of Baht 32.13 million and the Company had already paid on the March 27, 2024.</w:t>
      </w:r>
    </w:p>
    <w:p w14:paraId="04D37039" w14:textId="4B50F4BE" w:rsidR="0003192E" w:rsidRPr="00C908D5" w:rsidRDefault="0003192E" w:rsidP="006464E5">
      <w:pPr>
        <w:spacing w:before="120"/>
        <w:ind w:right="0"/>
        <w:jc w:val="thaiDistribute"/>
        <w:rPr>
          <w:rFonts w:ascii="Angsana New" w:hAnsi="Angsana New"/>
          <w:snapToGrid w:val="0"/>
          <w:lang w:eastAsia="th-TH"/>
        </w:rPr>
      </w:pPr>
    </w:p>
    <w:p w14:paraId="7BCA0C70" w14:textId="77777777" w:rsidR="00FF6275" w:rsidRPr="00C908D5" w:rsidRDefault="00FF6275" w:rsidP="006464E5">
      <w:pPr>
        <w:spacing w:before="120"/>
        <w:ind w:right="0"/>
        <w:jc w:val="thaiDistribute"/>
        <w:rPr>
          <w:rFonts w:ascii="Angsana New" w:hAnsi="Angsana New"/>
          <w:snapToGrid w:val="0"/>
          <w:lang w:eastAsia="th-TH"/>
        </w:rPr>
      </w:pPr>
    </w:p>
    <w:p w14:paraId="4543E7C3" w14:textId="77777777" w:rsidR="008C45B5" w:rsidRPr="00C908D5" w:rsidRDefault="008C45B5" w:rsidP="006464E5">
      <w:pPr>
        <w:spacing w:before="120"/>
        <w:ind w:right="0"/>
        <w:jc w:val="thaiDistribute"/>
        <w:rPr>
          <w:rFonts w:ascii="Angsana New" w:hAnsi="Angsana New"/>
          <w:snapToGrid w:val="0"/>
          <w:lang w:eastAsia="th-TH"/>
        </w:rPr>
      </w:pPr>
    </w:p>
    <w:p w14:paraId="143076CF" w14:textId="77777777" w:rsidR="008C45B5" w:rsidRPr="00C908D5" w:rsidRDefault="008C45B5" w:rsidP="006464E5">
      <w:pPr>
        <w:spacing w:before="120"/>
        <w:ind w:right="0"/>
        <w:jc w:val="thaiDistribute"/>
        <w:rPr>
          <w:rFonts w:ascii="Angsana New" w:hAnsi="Angsana New"/>
          <w:snapToGrid w:val="0"/>
          <w:lang w:eastAsia="th-TH"/>
        </w:rPr>
      </w:pPr>
    </w:p>
    <w:p w14:paraId="319C8A6A" w14:textId="77777777" w:rsidR="00B66C0A" w:rsidRPr="00C908D5" w:rsidRDefault="00B66C0A" w:rsidP="006464E5">
      <w:pPr>
        <w:spacing w:before="120"/>
        <w:ind w:left="425" w:right="0"/>
        <w:jc w:val="thaiDistribute"/>
        <w:rPr>
          <w:rFonts w:ascii="Angsana New" w:hAnsi="Angsana New"/>
          <w:b/>
          <w:bCs/>
          <w:snapToGrid w:val="0"/>
          <w:lang w:eastAsia="th-TH"/>
        </w:rPr>
      </w:pPr>
      <w:r w:rsidRPr="00C908D5">
        <w:rPr>
          <w:rFonts w:ascii="Angsana New" w:hAnsi="Angsana New"/>
          <w:b/>
          <w:bCs/>
          <w:snapToGrid w:val="0"/>
          <w:lang w:eastAsia="th-TH"/>
        </w:rPr>
        <w:lastRenderedPageBreak/>
        <w:t>SENA HHP 26</w:t>
      </w:r>
      <w:r w:rsidRPr="00C908D5">
        <w:rPr>
          <w:rFonts w:ascii="Angsana New" w:hAnsi="Angsana New"/>
          <w:b/>
          <w:bCs/>
          <w:snapToGrid w:val="0"/>
          <w:cs/>
          <w:lang w:eastAsia="th-TH"/>
        </w:rPr>
        <w:t xml:space="preserve"> </w:t>
      </w:r>
      <w:r w:rsidRPr="00C908D5">
        <w:rPr>
          <w:rFonts w:ascii="Angsana New" w:hAnsi="Angsana New"/>
          <w:b/>
          <w:bCs/>
          <w:snapToGrid w:val="0"/>
          <w:lang w:eastAsia="th-TH"/>
        </w:rPr>
        <w:t>Co., Ltd.</w:t>
      </w:r>
    </w:p>
    <w:p w14:paraId="5D76D2F5" w14:textId="77777777" w:rsidR="00B66C0A" w:rsidRPr="00C908D5" w:rsidRDefault="00B66C0A" w:rsidP="006464E5">
      <w:pPr>
        <w:spacing w:before="120"/>
        <w:ind w:left="425" w:right="0"/>
        <w:jc w:val="thaiDistribute"/>
        <w:rPr>
          <w:rFonts w:ascii="Angsana New" w:hAnsi="Angsana New"/>
          <w:snapToGrid w:val="0"/>
          <w:lang w:eastAsia="th-TH"/>
        </w:rPr>
      </w:pPr>
      <w:r w:rsidRPr="00C908D5">
        <w:rPr>
          <w:rFonts w:ascii="Angsana New" w:hAnsi="Angsana New"/>
          <w:snapToGrid w:val="0"/>
          <w:lang w:eastAsia="th-TH"/>
        </w:rPr>
        <w:t xml:space="preserve">According to the resolution of the Executive Committee Meeting No.2/2024 of Sena HHP 26 Co., Ltd. on March 1, 2024,  </w:t>
      </w:r>
      <w:r w:rsidRPr="00C908D5">
        <w:rPr>
          <w:rFonts w:ascii="Angsana New" w:hAnsi="Angsana New"/>
          <w:snapToGrid w:val="0"/>
          <w:lang w:eastAsia="th-TH"/>
        </w:rPr>
        <w:br/>
        <w:t>it was resolved to approve the additional payment of shares in the amount of Baht 20.32 million and the Company had already paid on the March 27, 2024.</w:t>
      </w:r>
    </w:p>
    <w:p w14:paraId="3287E1AA" w14:textId="77777777" w:rsidR="00B66C0A" w:rsidRPr="00C908D5" w:rsidRDefault="00B66C0A" w:rsidP="006464E5">
      <w:pPr>
        <w:spacing w:before="120"/>
        <w:ind w:right="0" w:firstLine="425"/>
        <w:jc w:val="thaiDistribute"/>
        <w:rPr>
          <w:rFonts w:ascii="Angsana New" w:hAnsi="Angsana New"/>
          <w:b/>
          <w:bCs/>
          <w:snapToGrid w:val="0"/>
          <w:lang w:eastAsia="th-TH"/>
        </w:rPr>
      </w:pPr>
      <w:r w:rsidRPr="00C908D5">
        <w:rPr>
          <w:rFonts w:ascii="Angsana New" w:hAnsi="Angsana New"/>
          <w:b/>
          <w:bCs/>
          <w:snapToGrid w:val="0"/>
          <w:lang w:eastAsia="th-TH"/>
        </w:rPr>
        <w:t xml:space="preserve"> SENA Development H27 Co., Ltd.</w:t>
      </w:r>
    </w:p>
    <w:p w14:paraId="21E8F660" w14:textId="77777777" w:rsidR="00B66C0A" w:rsidRPr="00C908D5" w:rsidRDefault="00B66C0A" w:rsidP="006464E5">
      <w:pPr>
        <w:spacing w:before="120"/>
        <w:ind w:left="425" w:right="0"/>
        <w:jc w:val="thaiDistribute"/>
        <w:rPr>
          <w:rFonts w:ascii="Angsana New" w:hAnsi="Angsana New"/>
          <w:snapToGrid w:val="0"/>
          <w:spacing w:val="-2"/>
          <w:lang w:eastAsia="th-TH"/>
        </w:rPr>
      </w:pPr>
      <w:r w:rsidRPr="00C908D5">
        <w:rPr>
          <w:rFonts w:ascii="Angsana New" w:hAnsi="Angsana New"/>
          <w:snapToGrid w:val="0"/>
          <w:spacing w:val="-2"/>
          <w:lang w:eastAsia="th-TH"/>
        </w:rPr>
        <w:t>According to the resolution of the Executive Committee Meeting No.2/2024 of Sena Development H2</w:t>
      </w:r>
      <w:r w:rsidRPr="00C908D5">
        <w:rPr>
          <w:rFonts w:ascii="Angsana New" w:hAnsi="Angsana New" w:hint="cs"/>
          <w:snapToGrid w:val="0"/>
          <w:spacing w:val="-2"/>
          <w:lang w:eastAsia="th-TH"/>
        </w:rPr>
        <w:t>7</w:t>
      </w:r>
      <w:r w:rsidRPr="00C908D5">
        <w:rPr>
          <w:rFonts w:ascii="Angsana New" w:hAnsi="Angsana New"/>
          <w:snapToGrid w:val="0"/>
          <w:spacing w:val="-2"/>
          <w:lang w:eastAsia="th-TH"/>
        </w:rPr>
        <w:t xml:space="preserve"> Co., Ltd. on March 1, 2024, it</w:t>
      </w:r>
      <w:r w:rsidRPr="00C908D5">
        <w:rPr>
          <w:rFonts w:ascii="Angsana New" w:hAnsi="Angsana New"/>
          <w:snapToGrid w:val="0"/>
          <w:lang w:eastAsia="th-TH"/>
        </w:rPr>
        <w:t xml:space="preserve"> was resolved to approve the additional payment of shares in the amount of Baht 8.14 million and the Company had already paid on the March 27, 2024</w:t>
      </w:r>
      <w:r w:rsidRPr="00C908D5">
        <w:rPr>
          <w:rFonts w:ascii="Angsana New" w:hAnsi="Angsana New"/>
          <w:snapToGrid w:val="0"/>
          <w:spacing w:val="-2"/>
          <w:lang w:eastAsia="th-TH"/>
        </w:rPr>
        <w:t>.</w:t>
      </w:r>
    </w:p>
    <w:p w14:paraId="01407C86" w14:textId="77777777" w:rsidR="00B66C0A" w:rsidRPr="00C908D5" w:rsidRDefault="00B66C0A" w:rsidP="006464E5">
      <w:pPr>
        <w:spacing w:before="120"/>
        <w:ind w:left="425" w:right="0"/>
        <w:jc w:val="thaiDistribute"/>
        <w:rPr>
          <w:rFonts w:ascii="Angsana New" w:hAnsi="Angsana New"/>
          <w:b/>
          <w:bCs/>
          <w:snapToGrid w:val="0"/>
          <w:lang w:eastAsia="th-TH"/>
        </w:rPr>
      </w:pPr>
      <w:r w:rsidRPr="00C908D5">
        <w:rPr>
          <w:rFonts w:ascii="Angsana New" w:hAnsi="Angsana New"/>
          <w:b/>
          <w:bCs/>
          <w:snapToGrid w:val="0"/>
          <w:lang w:eastAsia="th-TH"/>
        </w:rPr>
        <w:t>SENA HHP 34</w:t>
      </w:r>
      <w:r w:rsidRPr="00C908D5">
        <w:rPr>
          <w:rFonts w:ascii="Angsana New" w:hAnsi="Angsana New"/>
          <w:b/>
          <w:bCs/>
          <w:snapToGrid w:val="0"/>
          <w:cs/>
          <w:lang w:eastAsia="th-TH"/>
        </w:rPr>
        <w:t xml:space="preserve"> </w:t>
      </w:r>
      <w:r w:rsidRPr="00C908D5">
        <w:rPr>
          <w:rFonts w:ascii="Angsana New" w:hAnsi="Angsana New"/>
          <w:b/>
          <w:bCs/>
          <w:snapToGrid w:val="0"/>
          <w:lang w:eastAsia="th-TH"/>
        </w:rPr>
        <w:t>Co., Ltd.</w:t>
      </w:r>
    </w:p>
    <w:p w14:paraId="21F5C446" w14:textId="354F3EBC" w:rsidR="00B66C0A" w:rsidRPr="00C908D5" w:rsidRDefault="00B66C0A" w:rsidP="006464E5">
      <w:pPr>
        <w:spacing w:before="120"/>
        <w:ind w:left="425" w:right="0"/>
        <w:jc w:val="thaiDistribute"/>
        <w:rPr>
          <w:rFonts w:ascii="Angsana New" w:hAnsi="Angsana New"/>
          <w:snapToGrid w:val="0"/>
          <w:lang w:eastAsia="th-TH"/>
        </w:rPr>
      </w:pPr>
      <w:r w:rsidRPr="00C908D5">
        <w:rPr>
          <w:rFonts w:ascii="Angsana New" w:hAnsi="Angsana New"/>
          <w:snapToGrid w:val="0"/>
          <w:lang w:eastAsia="th-TH"/>
        </w:rPr>
        <w:t xml:space="preserve">According to the resolution of the Executive Committee Meeting No.2/2024 of Sena HHP </w:t>
      </w:r>
      <w:r w:rsidRPr="00C908D5">
        <w:rPr>
          <w:rFonts w:ascii="Angsana New" w:hAnsi="Angsana New" w:hint="cs"/>
          <w:snapToGrid w:val="0"/>
          <w:lang w:eastAsia="th-TH"/>
        </w:rPr>
        <w:t>34</w:t>
      </w:r>
      <w:r w:rsidRPr="00C908D5">
        <w:rPr>
          <w:rFonts w:ascii="Angsana New" w:hAnsi="Angsana New"/>
          <w:snapToGrid w:val="0"/>
          <w:lang w:eastAsia="th-TH"/>
        </w:rPr>
        <w:t xml:space="preserve"> Co., Ltd. on March 1, 2024,  </w:t>
      </w:r>
      <w:r w:rsidRPr="00C908D5">
        <w:rPr>
          <w:rFonts w:ascii="Angsana New" w:hAnsi="Angsana New"/>
          <w:snapToGrid w:val="0"/>
          <w:lang w:eastAsia="th-TH"/>
        </w:rPr>
        <w:br/>
        <w:t>it was resolved to approve the additional payment of shares in the amount of Baht 8.13 million and the Company had already paid on the March</w:t>
      </w:r>
      <w:r w:rsidRPr="00C908D5">
        <w:rPr>
          <w:rFonts w:ascii="Angsana New" w:hAnsi="Angsana New" w:hint="cs"/>
          <w:snapToGrid w:val="0"/>
          <w:cs/>
          <w:lang w:eastAsia="th-TH"/>
        </w:rPr>
        <w:t xml:space="preserve"> </w:t>
      </w:r>
      <w:r w:rsidRPr="00C908D5">
        <w:rPr>
          <w:rFonts w:ascii="Angsana New" w:hAnsi="Angsana New"/>
          <w:snapToGrid w:val="0"/>
          <w:lang w:eastAsia="th-TH"/>
        </w:rPr>
        <w:t>27, 2024.</w:t>
      </w:r>
    </w:p>
    <w:p w14:paraId="2B0B0754" w14:textId="207A06D0" w:rsidR="002B7EF1" w:rsidRPr="00C908D5" w:rsidRDefault="002B7EF1" w:rsidP="006464E5">
      <w:pPr>
        <w:spacing w:before="120"/>
        <w:ind w:left="425" w:right="0"/>
        <w:jc w:val="thaiDistribute"/>
        <w:rPr>
          <w:rFonts w:ascii="Angsana New" w:hAnsi="Angsana New"/>
          <w:b/>
          <w:bCs/>
          <w:snapToGrid w:val="0"/>
          <w:lang w:eastAsia="th-TH"/>
        </w:rPr>
      </w:pPr>
      <w:r w:rsidRPr="00C908D5">
        <w:rPr>
          <w:rFonts w:ascii="Angsana New" w:hAnsi="Angsana New"/>
          <w:b/>
          <w:bCs/>
          <w:snapToGrid w:val="0"/>
          <w:lang w:eastAsia="th-TH"/>
        </w:rPr>
        <w:t>SENA HHP 25</w:t>
      </w:r>
      <w:r w:rsidRPr="00C908D5">
        <w:rPr>
          <w:rFonts w:ascii="Angsana New" w:hAnsi="Angsana New"/>
          <w:b/>
          <w:bCs/>
          <w:snapToGrid w:val="0"/>
          <w:cs/>
          <w:lang w:eastAsia="th-TH"/>
        </w:rPr>
        <w:t xml:space="preserve"> </w:t>
      </w:r>
      <w:r w:rsidRPr="00C908D5">
        <w:rPr>
          <w:rFonts w:ascii="Angsana New" w:hAnsi="Angsana New"/>
          <w:b/>
          <w:bCs/>
          <w:snapToGrid w:val="0"/>
          <w:lang w:eastAsia="th-TH"/>
        </w:rPr>
        <w:t>Co., Ltd.</w:t>
      </w:r>
    </w:p>
    <w:p w14:paraId="3C267D00" w14:textId="7E05A99B" w:rsidR="002B7EF1" w:rsidRPr="00C908D5" w:rsidRDefault="002B7EF1" w:rsidP="006464E5">
      <w:pPr>
        <w:spacing w:before="120"/>
        <w:ind w:left="425" w:right="0"/>
        <w:jc w:val="thaiDistribute"/>
        <w:rPr>
          <w:rFonts w:ascii="Angsana New" w:hAnsi="Angsana New"/>
          <w:snapToGrid w:val="0"/>
          <w:lang w:eastAsia="th-TH"/>
        </w:rPr>
      </w:pPr>
      <w:r w:rsidRPr="00C908D5">
        <w:rPr>
          <w:rFonts w:ascii="Angsana New" w:hAnsi="Angsana New"/>
          <w:snapToGrid w:val="0"/>
          <w:lang w:eastAsia="th-TH"/>
        </w:rPr>
        <w:t xml:space="preserve">According to the resolution of the Executive Committee Meeting No.11/2024 of Sena HHP 25 Co., Ltd. on December 13, 2024,  </w:t>
      </w:r>
      <w:r w:rsidRPr="00C908D5">
        <w:rPr>
          <w:rFonts w:ascii="Angsana New" w:hAnsi="Angsana New"/>
          <w:snapToGrid w:val="0"/>
          <w:lang w:eastAsia="th-TH"/>
        </w:rPr>
        <w:br/>
        <w:t>it was resolved to approve the additional payment of shares in the amount of Baht 16.28 million and the Company had already paid on the December 24, 2024.</w:t>
      </w:r>
    </w:p>
    <w:p w14:paraId="24D08202" w14:textId="77777777" w:rsidR="008C45B5" w:rsidRPr="00C908D5" w:rsidRDefault="008C45B5" w:rsidP="006464E5">
      <w:pPr>
        <w:spacing w:before="240"/>
        <w:ind w:left="426" w:right="0"/>
        <w:jc w:val="thaiDistribute"/>
        <w:rPr>
          <w:rFonts w:ascii="Angsana New" w:hAnsi="Angsana New" w:cs="Angsana New"/>
          <w:b/>
          <w:bCs/>
          <w:snapToGrid w:val="0"/>
          <w:u w:val="single"/>
          <w:lang w:eastAsia="th-TH"/>
        </w:rPr>
      </w:pPr>
      <w:r w:rsidRPr="00C908D5">
        <w:rPr>
          <w:rFonts w:ascii="Angsana New" w:hAnsi="Angsana New" w:cs="Angsana New"/>
          <w:b/>
          <w:bCs/>
          <w:snapToGrid w:val="0"/>
          <w:lang w:eastAsia="th-TH"/>
        </w:rPr>
        <w:t>SENA HHP Co., Ltd.</w:t>
      </w:r>
    </w:p>
    <w:p w14:paraId="3D0202F6" w14:textId="77777777" w:rsidR="00B66C0A" w:rsidRPr="00C908D5" w:rsidRDefault="00B66C0A" w:rsidP="006464E5">
      <w:pPr>
        <w:pStyle w:val="ListParagraph"/>
        <w:spacing w:after="120"/>
        <w:ind w:left="360" w:right="29" w:firstLine="0"/>
        <w:jc w:val="thaiDistribute"/>
        <w:rPr>
          <w:rFonts w:asciiTheme="majorBidi" w:hAnsiTheme="majorBidi" w:cstheme="majorBidi"/>
          <w:szCs w:val="28"/>
        </w:rPr>
      </w:pPr>
      <w:r w:rsidRPr="00C908D5">
        <w:rPr>
          <w:rFonts w:asciiTheme="majorBidi" w:hAnsiTheme="majorBidi" w:cstheme="majorBidi"/>
          <w:szCs w:val="28"/>
        </w:rPr>
        <w:t>According to the resolution of the Board of Directors meeting No. 6/2024 of Sena HHP Co., Ltd. on July 2, 2024, it was resolved to call for additional share payments amounting to Baht 33.28 million. The company has already paid on July 15, 2024.</w:t>
      </w:r>
    </w:p>
    <w:p w14:paraId="113871A9" w14:textId="77777777" w:rsidR="00B66C0A" w:rsidRPr="00C908D5" w:rsidRDefault="00B66C0A" w:rsidP="006464E5">
      <w:pPr>
        <w:pStyle w:val="ListParagraph"/>
        <w:spacing w:after="120"/>
        <w:ind w:left="360" w:right="29" w:firstLine="0"/>
        <w:jc w:val="thaiDistribute"/>
        <w:rPr>
          <w:rFonts w:asciiTheme="majorBidi" w:hAnsiTheme="majorBidi" w:cstheme="majorBidi"/>
          <w:szCs w:val="28"/>
        </w:rPr>
      </w:pPr>
      <w:r w:rsidRPr="00C908D5">
        <w:rPr>
          <w:rFonts w:asciiTheme="majorBidi" w:hAnsiTheme="majorBidi" w:cstheme="majorBidi"/>
          <w:szCs w:val="28"/>
        </w:rPr>
        <w:t>According to the resolution of the Board of Directors meeting No. 7/2024 of Sena HHP Co., Ltd. on July 26, 2024, it was resolved to call for additional share payments amounting to Baht 44.01 million. The company has already paid on August 30, 2024.</w:t>
      </w:r>
    </w:p>
    <w:p w14:paraId="4068D704" w14:textId="19C2ED97" w:rsidR="00366D9F" w:rsidRPr="00C908D5" w:rsidRDefault="00366D9F" w:rsidP="006464E5">
      <w:pPr>
        <w:tabs>
          <w:tab w:val="left" w:pos="1440"/>
        </w:tabs>
        <w:spacing w:before="120"/>
        <w:ind w:left="426" w:right="1"/>
        <w:jc w:val="thaiDistribute"/>
        <w:rPr>
          <w:rFonts w:asciiTheme="majorBidi" w:hAnsiTheme="majorBidi" w:cstheme="majorBidi"/>
          <w:b/>
          <w:bCs/>
          <w:u w:val="single"/>
        </w:rPr>
      </w:pPr>
      <w:r w:rsidRPr="00C908D5">
        <w:rPr>
          <w:rFonts w:asciiTheme="majorBidi" w:hAnsiTheme="majorBidi" w:cstheme="majorBidi"/>
          <w:b/>
          <w:bCs/>
          <w:u w:val="single"/>
        </w:rPr>
        <w:t>Change of status from subsidiaries to associates and joint ventures</w:t>
      </w:r>
    </w:p>
    <w:p w14:paraId="6CF1EA3A" w14:textId="77777777" w:rsidR="00617DB4" w:rsidRPr="00C908D5" w:rsidRDefault="00617DB4" w:rsidP="006464E5">
      <w:pPr>
        <w:spacing w:before="240"/>
        <w:ind w:left="426" w:right="0"/>
        <w:jc w:val="thaiDistribute"/>
        <w:rPr>
          <w:rFonts w:ascii="Angsana New" w:hAnsi="Angsana New" w:cs="Angsana New"/>
          <w:b/>
          <w:bCs/>
          <w:snapToGrid w:val="0"/>
          <w:u w:val="single"/>
          <w:lang w:eastAsia="th-TH"/>
        </w:rPr>
      </w:pPr>
      <w:r w:rsidRPr="00C908D5">
        <w:rPr>
          <w:rFonts w:ascii="Angsana New" w:hAnsi="Angsana New" w:cs="Angsana New"/>
          <w:b/>
          <w:bCs/>
          <w:snapToGrid w:val="0"/>
          <w:lang w:eastAsia="th-TH"/>
        </w:rPr>
        <w:t>SENA HHP Co., Ltd.</w:t>
      </w:r>
    </w:p>
    <w:p w14:paraId="17B39681" w14:textId="77777777" w:rsidR="00617DB4" w:rsidRPr="00C908D5" w:rsidRDefault="00617DB4" w:rsidP="006464E5">
      <w:pPr>
        <w:spacing w:before="120"/>
        <w:ind w:left="425" w:right="0"/>
        <w:jc w:val="thaiDistribute"/>
        <w:rPr>
          <w:rFonts w:ascii="Angsana New" w:hAnsi="Angsana New" w:cs="Angsana New"/>
          <w:snapToGrid w:val="0"/>
          <w:lang w:eastAsia="th-TH"/>
        </w:rPr>
      </w:pPr>
      <w:r w:rsidRPr="00C908D5">
        <w:rPr>
          <w:rFonts w:ascii="Angsana New" w:hAnsi="Angsana New" w:cs="Angsana New"/>
          <w:snapToGrid w:val="0"/>
          <w:lang w:eastAsia="th-TH"/>
        </w:rPr>
        <w:t>According to the resolution of Executive Committee Meeting No.2/2024 on February 20, 2024, approved the entering into the Joint venture agreement and signed a share subscription agreement including share purchase agreement and/or share subscription agreement with Hankyu Hanshin Properties Corporation (“Hankyu”) which is not the related person of the Company, in the investment ratio of 51: 49, for develop a condominium project by joint venture in SENA HHP Co., Ltd. The details are as follows:</w:t>
      </w:r>
    </w:p>
    <w:p w14:paraId="52E506B1" w14:textId="57AC34F3" w:rsidR="00617DB4" w:rsidRPr="00C908D5" w:rsidRDefault="00617DB4" w:rsidP="006464E5">
      <w:pPr>
        <w:spacing w:before="120"/>
        <w:ind w:left="425" w:right="0"/>
        <w:jc w:val="thaiDistribute"/>
        <w:rPr>
          <w:rFonts w:ascii="Angsana New" w:hAnsi="Angsana New" w:cs="Angsana New"/>
          <w:snapToGrid w:val="0"/>
          <w:lang w:eastAsia="th-TH"/>
        </w:rPr>
      </w:pPr>
      <w:r w:rsidRPr="00C908D5">
        <w:rPr>
          <w:rFonts w:ascii="Angsana New" w:hAnsi="Angsana New" w:cs="Angsana New"/>
          <w:snapToGrid w:val="0"/>
          <w:lang w:eastAsia="th-TH"/>
        </w:rPr>
        <w:t>(1)</w:t>
      </w:r>
      <w:r w:rsidRPr="00C908D5">
        <w:rPr>
          <w:rFonts w:ascii="Angsana New" w:hAnsi="Angsana New" w:cs="Angsana New"/>
          <w:snapToGrid w:val="0"/>
          <w:lang w:eastAsia="th-TH"/>
        </w:rPr>
        <w:tab/>
        <w:t xml:space="preserve">The Company will dispose of investment in ordinary shares of </w:t>
      </w:r>
      <w:r w:rsidRPr="00C908D5">
        <w:rPr>
          <w:rFonts w:ascii="Angsana New" w:hAnsi="Angsana New" w:cs="Angsana New" w:hint="cs"/>
          <w:snapToGrid w:val="0"/>
          <w:lang w:eastAsia="th-TH"/>
        </w:rPr>
        <w:t>S</w:t>
      </w:r>
      <w:r w:rsidRPr="00C908D5">
        <w:rPr>
          <w:rFonts w:ascii="Angsana New" w:hAnsi="Angsana New" w:cs="Angsana New"/>
          <w:snapToGrid w:val="0"/>
          <w:lang w:eastAsia="th-TH"/>
        </w:rPr>
        <w:t>ena HHP Co., Ltd.</w:t>
      </w:r>
      <w:r w:rsidRPr="00C908D5">
        <w:rPr>
          <w:rFonts w:ascii="Angsana New" w:hAnsi="Angsana New" w:cs="Angsana New" w:hint="cs"/>
          <w:snapToGrid w:val="0"/>
          <w:cs/>
          <w:lang w:eastAsia="th-TH"/>
        </w:rPr>
        <w:t xml:space="preserve"> </w:t>
      </w:r>
      <w:r w:rsidRPr="00C908D5">
        <w:rPr>
          <w:rFonts w:ascii="Angsana New" w:hAnsi="Angsana New" w:cs="Angsana New"/>
          <w:snapToGrid w:val="0"/>
          <w:lang w:eastAsia="th-TH"/>
        </w:rPr>
        <w:t xml:space="preserve">in the amount of 4,900 shares with a par value of Baht 100 per share, representing 49.00% of the issued and paid-up shares of </w:t>
      </w:r>
      <w:r w:rsidRPr="00C908D5">
        <w:rPr>
          <w:rFonts w:ascii="Angsana New" w:hAnsi="Angsana New" w:cs="Angsana New" w:hint="cs"/>
          <w:snapToGrid w:val="0"/>
          <w:lang w:eastAsia="th-TH"/>
        </w:rPr>
        <w:t>S</w:t>
      </w:r>
      <w:r w:rsidRPr="00C908D5">
        <w:rPr>
          <w:rFonts w:ascii="Angsana New" w:hAnsi="Angsana New" w:cs="Angsana New"/>
          <w:snapToGrid w:val="0"/>
          <w:lang w:eastAsia="th-TH"/>
        </w:rPr>
        <w:t xml:space="preserve">ena HHP Co., Ltd. to </w:t>
      </w:r>
      <w:r w:rsidRPr="00C908D5">
        <w:rPr>
          <w:rFonts w:asciiTheme="majorBidi" w:hAnsiTheme="majorBidi" w:cstheme="majorBidi"/>
        </w:rPr>
        <w:t xml:space="preserve">Hankyu Hanshin </w:t>
      </w:r>
      <w:r w:rsidRPr="00C908D5">
        <w:rPr>
          <w:rFonts w:asciiTheme="majorBidi" w:hAnsiTheme="majorBidi" w:cstheme="majorBidi"/>
        </w:rPr>
        <w:lastRenderedPageBreak/>
        <w:t xml:space="preserve">Properties Corporation (“Hankyu”) </w:t>
      </w:r>
      <w:r w:rsidRPr="00C908D5">
        <w:rPr>
          <w:rFonts w:ascii="Angsana New" w:hAnsi="Angsana New" w:cs="Angsana New"/>
          <w:snapToGrid w:val="0"/>
          <w:lang w:eastAsia="th-TH"/>
        </w:rPr>
        <w:t xml:space="preserve">at the purchase price of all shares in the amount of Baht 0.49 million. by </w:t>
      </w:r>
      <w:r w:rsidRPr="00C908D5">
        <w:rPr>
          <w:rFonts w:asciiTheme="majorBidi" w:hAnsiTheme="majorBidi" w:cstheme="majorBidi"/>
        </w:rPr>
        <w:t xml:space="preserve">Hankyu Hanshin Properties Corporation (“Hankyu”) </w:t>
      </w:r>
      <w:r w:rsidRPr="00C908D5">
        <w:rPr>
          <w:rFonts w:ascii="Angsana New" w:hAnsi="Angsana New" w:cs="Angsana New"/>
          <w:snapToGrid w:val="0"/>
          <w:lang w:eastAsia="th-TH"/>
        </w:rPr>
        <w:t>will be transfer of payment for such common shares within March 1, 2024.</w:t>
      </w:r>
    </w:p>
    <w:p w14:paraId="373E87FF" w14:textId="77777777" w:rsidR="00617DB4" w:rsidRPr="00C908D5" w:rsidRDefault="00617DB4" w:rsidP="006464E5">
      <w:pPr>
        <w:spacing w:before="240"/>
        <w:ind w:left="426" w:right="0"/>
        <w:jc w:val="thaiDistribute"/>
        <w:rPr>
          <w:rFonts w:ascii="Angsana New" w:hAnsi="Angsana New" w:cs="Angsana New"/>
          <w:snapToGrid w:val="0"/>
          <w:lang w:eastAsia="th-TH"/>
        </w:rPr>
      </w:pPr>
      <w:r w:rsidRPr="00C908D5">
        <w:rPr>
          <w:rFonts w:ascii="Angsana New" w:hAnsi="Angsana New" w:cs="Angsana New"/>
          <w:snapToGrid w:val="0"/>
          <w:lang w:eastAsia="th-TH"/>
        </w:rPr>
        <w:t>(2)</w:t>
      </w:r>
      <w:r w:rsidRPr="00C908D5">
        <w:rPr>
          <w:rFonts w:ascii="Angsana New" w:hAnsi="Angsana New" w:cs="Angsana New"/>
          <w:snapToGrid w:val="0"/>
          <w:lang w:eastAsia="th-TH"/>
        </w:rPr>
        <w:tab/>
        <w:t xml:space="preserve"> Sena HHP Co., Ltd. will increase its registered capital in the amount of Baht 421.00 million. From the original registered capital of Baht 1.00 million to Baht 422.00 million by issuing new 4,210,000 shares with a par value of Baht 100 each. </w:t>
      </w:r>
    </w:p>
    <w:p w14:paraId="74F4175A" w14:textId="77777777" w:rsidR="00617DB4" w:rsidRPr="00C908D5" w:rsidRDefault="00617DB4" w:rsidP="006464E5">
      <w:pPr>
        <w:spacing w:before="120"/>
        <w:ind w:left="425" w:right="0"/>
        <w:jc w:val="thaiDistribute"/>
        <w:rPr>
          <w:rFonts w:ascii="Angsana New" w:hAnsi="Angsana New" w:cs="Angsana New"/>
          <w:snapToGrid w:val="0"/>
          <w:lang w:eastAsia="th-TH"/>
        </w:rPr>
      </w:pPr>
      <w:r w:rsidRPr="00C908D5">
        <w:rPr>
          <w:rFonts w:ascii="Angsana New" w:hAnsi="Angsana New" w:cs="Angsana New"/>
          <w:snapToGrid w:val="0"/>
          <w:lang w:eastAsia="th-TH"/>
        </w:rPr>
        <w:t>(3)  On March 8, 2024, Sena HHP Co., Ltd.</w:t>
      </w:r>
      <w:r w:rsidRPr="00C908D5">
        <w:rPr>
          <w:rFonts w:ascii="Angsana New" w:hAnsi="Angsana New" w:cs="Angsana New" w:hint="cs"/>
          <w:snapToGrid w:val="0"/>
          <w:cs/>
          <w:lang w:eastAsia="th-TH"/>
        </w:rPr>
        <w:t xml:space="preserve"> </w:t>
      </w:r>
      <w:r w:rsidRPr="00C908D5">
        <w:rPr>
          <w:rFonts w:ascii="Angsana New" w:hAnsi="Angsana New" w:cs="Angsana New"/>
          <w:snapToGrid w:val="0"/>
          <w:lang w:eastAsia="th-TH"/>
        </w:rPr>
        <w:t xml:space="preserve">Has called for additional payment for shares in amount of Baht 113.67 million </w:t>
      </w:r>
      <w:r w:rsidRPr="00C908D5">
        <w:rPr>
          <w:rFonts w:ascii="Angsana New" w:hAnsi="Angsana New" w:cs="Angsana New"/>
          <w:snapToGrid w:val="0"/>
          <w:lang w:eastAsia="th-TH"/>
        </w:rPr>
        <w:br/>
        <w:t>The Company has already paid into the Joint venture agreement amount of Bath 57.97 million on March 12, 2024.</w:t>
      </w:r>
    </w:p>
    <w:p w14:paraId="5330D01B" w14:textId="77777777" w:rsidR="00617DB4" w:rsidRPr="00C908D5" w:rsidRDefault="00617DB4" w:rsidP="006464E5">
      <w:pPr>
        <w:spacing w:before="120"/>
        <w:ind w:left="425" w:right="-692"/>
        <w:jc w:val="thaiDistribute"/>
        <w:rPr>
          <w:rFonts w:asciiTheme="majorBidi" w:hAnsiTheme="majorBidi" w:cstheme="majorBidi"/>
          <w:b/>
          <w:bCs/>
          <w:snapToGrid w:val="0"/>
          <w:spacing w:val="-2"/>
          <w:u w:val="single"/>
          <w:lang w:eastAsia="th-TH"/>
        </w:rPr>
      </w:pPr>
      <w:r w:rsidRPr="00C908D5">
        <w:rPr>
          <w:rFonts w:asciiTheme="majorBidi" w:hAnsiTheme="majorBidi" w:cstheme="majorBidi"/>
          <w:b/>
          <w:bCs/>
          <w:snapToGrid w:val="0"/>
          <w:spacing w:val="-2"/>
          <w:u w:val="single"/>
          <w:lang w:eastAsia="th-TH"/>
        </w:rPr>
        <w:t>Bankruptcy</w:t>
      </w:r>
    </w:p>
    <w:p w14:paraId="12AC71C1" w14:textId="77777777" w:rsidR="00617DB4" w:rsidRPr="00C908D5" w:rsidRDefault="00617DB4" w:rsidP="006464E5">
      <w:pPr>
        <w:spacing w:before="120"/>
        <w:ind w:left="425" w:right="-692"/>
        <w:jc w:val="thaiDistribute"/>
        <w:rPr>
          <w:rFonts w:asciiTheme="majorBidi" w:hAnsiTheme="majorBidi" w:cstheme="majorBidi"/>
          <w:b/>
          <w:bCs/>
          <w:snapToGrid w:val="0"/>
          <w:spacing w:val="-2"/>
          <w:lang w:eastAsia="th-TH"/>
        </w:rPr>
      </w:pPr>
      <w:r w:rsidRPr="00C908D5">
        <w:rPr>
          <w:rFonts w:asciiTheme="majorBidi" w:hAnsiTheme="majorBidi" w:cstheme="majorBidi"/>
          <w:b/>
          <w:bCs/>
          <w:snapToGrid w:val="0"/>
          <w:spacing w:val="-2"/>
          <w:lang w:eastAsia="th-TH"/>
        </w:rPr>
        <w:t>JSP Ocean Co., Ltd.</w:t>
      </w:r>
    </w:p>
    <w:p w14:paraId="7C94B9B3" w14:textId="77777777" w:rsidR="00617DB4" w:rsidRPr="00C908D5" w:rsidRDefault="00617DB4" w:rsidP="006464E5">
      <w:pPr>
        <w:spacing w:before="120"/>
        <w:ind w:left="425" w:right="0"/>
        <w:jc w:val="thaiDistribute"/>
        <w:rPr>
          <w:rFonts w:asciiTheme="majorBidi" w:hAnsiTheme="majorBidi" w:cstheme="majorBidi"/>
          <w:snapToGrid w:val="0"/>
          <w:spacing w:val="-2"/>
          <w:lang w:eastAsia="th-TH"/>
        </w:rPr>
      </w:pPr>
      <w:r w:rsidRPr="00C908D5">
        <w:rPr>
          <w:rFonts w:asciiTheme="majorBidi" w:hAnsiTheme="majorBidi" w:cstheme="majorBidi"/>
          <w:snapToGrid w:val="0"/>
          <w:spacing w:val="-2"/>
          <w:lang w:eastAsia="th-TH"/>
        </w:rPr>
        <w:t xml:space="preserve">On August 7, 2023, the court ordered the receivership of JSP Ocean Co., Ltd. into receivership. Later, On February 1, 2024, </w:t>
      </w:r>
      <w:r w:rsidRPr="00C908D5">
        <w:rPr>
          <w:rFonts w:asciiTheme="majorBidi" w:hAnsiTheme="majorBidi" w:cstheme="majorBidi"/>
          <w:snapToGrid w:val="0"/>
          <w:spacing w:val="-2"/>
          <w:lang w:eastAsia="th-TH"/>
        </w:rPr>
        <w:br/>
        <w:t>the court ordered JSP Ocean Co., Ltd. was a bankrupt company.</w:t>
      </w:r>
    </w:p>
    <w:p w14:paraId="70A4F7E5" w14:textId="77777777" w:rsidR="00617DB4" w:rsidRPr="00C908D5" w:rsidRDefault="00617DB4" w:rsidP="006464E5">
      <w:pPr>
        <w:spacing w:before="120"/>
        <w:ind w:left="425" w:right="-692"/>
        <w:jc w:val="thaiDistribute"/>
        <w:rPr>
          <w:rFonts w:asciiTheme="majorBidi" w:hAnsiTheme="majorBidi" w:cstheme="majorBidi"/>
          <w:b/>
          <w:bCs/>
          <w:snapToGrid w:val="0"/>
          <w:spacing w:val="-2"/>
          <w:lang w:eastAsia="th-TH"/>
        </w:rPr>
      </w:pPr>
      <w:r w:rsidRPr="00C908D5">
        <w:rPr>
          <w:rFonts w:asciiTheme="majorBidi" w:hAnsiTheme="majorBidi" w:cstheme="majorBidi"/>
          <w:b/>
          <w:bCs/>
          <w:snapToGrid w:val="0"/>
          <w:spacing w:val="-2"/>
          <w:lang w:eastAsia="th-TH"/>
        </w:rPr>
        <w:t>J.S.P. Chongtian Co., Ltd.</w:t>
      </w:r>
    </w:p>
    <w:p w14:paraId="03C6ED61" w14:textId="49148204" w:rsidR="00617DB4" w:rsidRPr="00C908D5" w:rsidRDefault="00617DB4" w:rsidP="006464E5">
      <w:pPr>
        <w:spacing w:before="240"/>
        <w:ind w:left="425" w:right="0"/>
        <w:jc w:val="thaiDistribute"/>
        <w:rPr>
          <w:rFonts w:asciiTheme="majorBidi" w:hAnsiTheme="majorBidi" w:cstheme="majorBidi"/>
          <w:snapToGrid w:val="0"/>
          <w:spacing w:val="-2"/>
          <w:lang w:eastAsia="th-TH"/>
        </w:rPr>
      </w:pPr>
      <w:r w:rsidRPr="00C908D5">
        <w:rPr>
          <w:rFonts w:asciiTheme="majorBidi" w:hAnsiTheme="majorBidi" w:cstheme="majorBidi"/>
          <w:snapToGrid w:val="0"/>
          <w:spacing w:val="-2"/>
          <w:lang w:eastAsia="th-TH"/>
        </w:rPr>
        <w:t>On July 31, 2023, the court ordered receivership of J.S.P. Chongtian Co.,Ltd into receivership. Later, On September 4, 2024,                the court ordered JSP Chongtian Co., Ltd. was a bankrupt company.</w:t>
      </w:r>
    </w:p>
    <w:p w14:paraId="32CCAD38" w14:textId="12B9415B" w:rsidR="00727B31" w:rsidRPr="00C908D5" w:rsidRDefault="00D13ACF" w:rsidP="006464E5">
      <w:pPr>
        <w:spacing w:before="120" w:after="120"/>
        <w:ind w:left="425" w:right="-692"/>
        <w:jc w:val="thaiDistribute"/>
        <w:rPr>
          <w:rFonts w:asciiTheme="majorBidi" w:hAnsiTheme="majorBidi" w:cstheme="majorBidi"/>
          <w:snapToGrid w:val="0"/>
          <w:spacing w:val="-2"/>
          <w:lang w:eastAsia="th-TH"/>
        </w:rPr>
      </w:pPr>
      <w:r w:rsidRPr="00C908D5">
        <w:rPr>
          <w:rFonts w:asciiTheme="majorBidi" w:hAnsiTheme="majorBidi" w:cstheme="majorBidi"/>
          <w:b/>
          <w:bCs/>
          <w:snapToGrid w:val="0"/>
          <w:spacing w:val="-2"/>
          <w:u w:val="single"/>
          <w:lang w:eastAsia="th-TH"/>
        </w:rPr>
        <w:t>Share-based payment</w:t>
      </w:r>
    </w:p>
    <w:p w14:paraId="282791DF" w14:textId="5B3DCBD4" w:rsidR="00727B31" w:rsidRPr="00C908D5" w:rsidRDefault="00D13ACF" w:rsidP="006464E5">
      <w:pPr>
        <w:spacing w:before="120"/>
        <w:ind w:left="425" w:right="0"/>
        <w:jc w:val="thaiDistribute"/>
        <w:rPr>
          <w:rFonts w:asciiTheme="majorBidi" w:hAnsiTheme="majorBidi" w:cstheme="majorBidi"/>
          <w:snapToGrid w:val="0"/>
          <w:spacing w:val="-2"/>
          <w:lang w:eastAsia="th-TH"/>
        </w:rPr>
      </w:pPr>
      <w:r w:rsidRPr="00C908D5">
        <w:rPr>
          <w:rFonts w:asciiTheme="majorBidi" w:hAnsiTheme="majorBidi" w:cstheme="majorBidi"/>
          <w:snapToGrid w:val="0"/>
          <w:spacing w:val="-2"/>
          <w:lang w:eastAsia="th-TH"/>
        </w:rPr>
        <w:t>During the year, the company issued warrants for the purchase of common shares to employees and implemented an employee stock ownership plan (ESOP) for the group. In the consolidated financial statements under the equity method, these warrants are recognized as an increase in equity. Meanwhile, in the separate financial statements, they are recorded as an increase in investments in associates and joint ventures.</w:t>
      </w:r>
    </w:p>
    <w:p w14:paraId="43661E8F" w14:textId="3FAF3488" w:rsidR="00727B31" w:rsidRPr="00C908D5" w:rsidRDefault="00727B31" w:rsidP="006464E5">
      <w:pPr>
        <w:spacing w:before="240"/>
        <w:ind w:left="425" w:right="0"/>
        <w:jc w:val="thaiDistribute"/>
        <w:rPr>
          <w:rFonts w:asciiTheme="majorBidi" w:hAnsiTheme="majorBidi" w:cstheme="majorBidi"/>
          <w:snapToGrid w:val="0"/>
          <w:spacing w:val="-2"/>
          <w:lang w:eastAsia="th-TH"/>
        </w:rPr>
      </w:pPr>
    </w:p>
    <w:p w14:paraId="3F7F246A" w14:textId="0BA4DCA3" w:rsidR="00727B31" w:rsidRPr="00C908D5" w:rsidRDefault="00727B31" w:rsidP="006464E5">
      <w:pPr>
        <w:spacing w:before="240"/>
        <w:ind w:left="425" w:right="0"/>
        <w:jc w:val="thaiDistribute"/>
        <w:rPr>
          <w:rFonts w:asciiTheme="majorBidi" w:hAnsiTheme="majorBidi" w:cstheme="majorBidi"/>
          <w:snapToGrid w:val="0"/>
          <w:spacing w:val="-2"/>
          <w:lang w:eastAsia="th-TH"/>
        </w:rPr>
      </w:pPr>
    </w:p>
    <w:p w14:paraId="4EB122CB" w14:textId="7C90ADD1" w:rsidR="00727B31" w:rsidRPr="00C908D5" w:rsidRDefault="00727B31" w:rsidP="006464E5">
      <w:pPr>
        <w:spacing w:before="240"/>
        <w:ind w:left="425" w:right="0"/>
        <w:jc w:val="thaiDistribute"/>
        <w:rPr>
          <w:rFonts w:asciiTheme="majorBidi" w:hAnsiTheme="majorBidi" w:cstheme="majorBidi"/>
          <w:snapToGrid w:val="0"/>
          <w:spacing w:val="-2"/>
          <w:lang w:eastAsia="th-TH"/>
        </w:rPr>
      </w:pPr>
    </w:p>
    <w:p w14:paraId="55693697" w14:textId="40602EE0" w:rsidR="00727B31" w:rsidRPr="00C908D5" w:rsidRDefault="00727B31" w:rsidP="006464E5">
      <w:pPr>
        <w:spacing w:before="240"/>
        <w:ind w:left="425" w:right="0"/>
        <w:jc w:val="thaiDistribute"/>
        <w:rPr>
          <w:rFonts w:asciiTheme="majorBidi" w:hAnsiTheme="majorBidi" w:cstheme="majorBidi"/>
          <w:snapToGrid w:val="0"/>
          <w:spacing w:val="-2"/>
          <w:lang w:eastAsia="th-TH"/>
        </w:rPr>
      </w:pPr>
    </w:p>
    <w:p w14:paraId="44F3100E" w14:textId="3BBBCA45" w:rsidR="00727B31" w:rsidRPr="00C908D5" w:rsidRDefault="00727B31" w:rsidP="006464E5">
      <w:pPr>
        <w:spacing w:before="240"/>
        <w:ind w:left="425" w:right="0"/>
        <w:jc w:val="thaiDistribute"/>
        <w:rPr>
          <w:rFonts w:asciiTheme="majorBidi" w:hAnsiTheme="majorBidi" w:cstheme="majorBidi"/>
          <w:snapToGrid w:val="0"/>
          <w:spacing w:val="-2"/>
          <w:lang w:eastAsia="th-TH"/>
        </w:rPr>
      </w:pPr>
    </w:p>
    <w:p w14:paraId="2E4B8319" w14:textId="21F11B3E" w:rsidR="00727B31" w:rsidRPr="00C908D5" w:rsidRDefault="00727B31" w:rsidP="006464E5">
      <w:pPr>
        <w:spacing w:before="240"/>
        <w:ind w:left="425" w:right="0"/>
        <w:jc w:val="thaiDistribute"/>
        <w:rPr>
          <w:rFonts w:asciiTheme="majorBidi" w:hAnsiTheme="majorBidi" w:cstheme="majorBidi"/>
          <w:snapToGrid w:val="0"/>
          <w:spacing w:val="-2"/>
          <w:lang w:eastAsia="th-TH"/>
        </w:rPr>
      </w:pPr>
    </w:p>
    <w:p w14:paraId="29EC2B38" w14:textId="352549A4" w:rsidR="00914F16" w:rsidRPr="00C908D5" w:rsidRDefault="00914F16" w:rsidP="006464E5">
      <w:pPr>
        <w:spacing w:before="240"/>
        <w:ind w:left="426" w:right="28"/>
        <w:jc w:val="thaiDistribute"/>
        <w:rPr>
          <w:rFonts w:asciiTheme="majorBidi" w:hAnsiTheme="majorBidi" w:cs="Angsana New"/>
          <w:cs/>
        </w:rPr>
        <w:sectPr w:rsidR="00914F16" w:rsidRPr="00C908D5" w:rsidSect="00404550">
          <w:headerReference w:type="default" r:id="rId10"/>
          <w:footerReference w:type="default" r:id="rId11"/>
          <w:pgSz w:w="11909" w:h="16834" w:code="9"/>
          <w:pgMar w:top="1888" w:right="709" w:bottom="851" w:left="1276" w:header="851" w:footer="851" w:gutter="0"/>
          <w:pgNumType w:start="69"/>
          <w:cols w:space="720"/>
          <w:docGrid w:linePitch="381"/>
        </w:sectPr>
      </w:pPr>
    </w:p>
    <w:p w14:paraId="6CA64A00" w14:textId="02915787" w:rsidR="002525B1" w:rsidRPr="00C908D5" w:rsidRDefault="002525B1" w:rsidP="006464E5">
      <w:pPr>
        <w:numPr>
          <w:ilvl w:val="0"/>
          <w:numId w:val="1"/>
        </w:numPr>
        <w:spacing w:before="240"/>
        <w:ind w:left="284" w:right="28" w:hanging="426"/>
        <w:jc w:val="thaiDistribute"/>
        <w:rPr>
          <w:rFonts w:asciiTheme="majorBidi" w:hAnsiTheme="majorBidi" w:cstheme="majorBidi"/>
          <w:b/>
          <w:bCs/>
        </w:rPr>
      </w:pPr>
      <w:r w:rsidRPr="00C908D5">
        <w:rPr>
          <w:rFonts w:ascii="Angsana New" w:hAnsi="Angsana New" w:cs="Angsana New"/>
          <w:b/>
          <w:bCs/>
        </w:rPr>
        <w:lastRenderedPageBreak/>
        <w:t>INVESTMENT</w:t>
      </w:r>
      <w:r w:rsidRPr="00C908D5">
        <w:rPr>
          <w:rFonts w:asciiTheme="majorBidi" w:hAnsiTheme="majorBidi" w:cstheme="majorBidi"/>
          <w:b/>
          <w:bCs/>
        </w:rPr>
        <w:t xml:space="preserve"> IN SUBSIDIARIES </w:t>
      </w:r>
    </w:p>
    <w:p w14:paraId="4271DE9B" w14:textId="77777777" w:rsidR="002525B1" w:rsidRPr="00C908D5" w:rsidRDefault="002525B1" w:rsidP="006464E5">
      <w:pPr>
        <w:pStyle w:val="ListParagraph"/>
        <w:spacing w:after="120"/>
        <w:ind w:left="284" w:right="28" w:firstLine="0"/>
        <w:jc w:val="thaiDistribute"/>
        <w:rPr>
          <w:rFonts w:asciiTheme="majorBidi" w:hAnsiTheme="majorBidi" w:cstheme="majorBidi"/>
          <w:cs/>
        </w:rPr>
      </w:pPr>
      <w:r w:rsidRPr="00C908D5">
        <w:rPr>
          <w:rFonts w:asciiTheme="majorBidi" w:hAnsiTheme="majorBidi" w:cstheme="majorBidi"/>
        </w:rPr>
        <w:t>Detail of investments in subsidiaries to consist of ;</w:t>
      </w:r>
    </w:p>
    <w:tbl>
      <w:tblPr>
        <w:tblW w:w="14892" w:type="dxa"/>
        <w:tblInd w:w="426" w:type="dxa"/>
        <w:tblLayout w:type="fixed"/>
        <w:tblLook w:val="04A0" w:firstRow="1" w:lastRow="0" w:firstColumn="1" w:lastColumn="0" w:noHBand="0" w:noVBand="1"/>
      </w:tblPr>
      <w:tblGrid>
        <w:gridCol w:w="3402"/>
        <w:gridCol w:w="1451"/>
        <w:gridCol w:w="1384"/>
        <w:gridCol w:w="1559"/>
        <w:gridCol w:w="1427"/>
        <w:gridCol w:w="1418"/>
        <w:gridCol w:w="1419"/>
        <w:gridCol w:w="1414"/>
        <w:gridCol w:w="1418"/>
      </w:tblGrid>
      <w:tr w:rsidR="00C908D5" w:rsidRPr="00C908D5" w14:paraId="6E1CB2B8" w14:textId="77777777" w:rsidTr="00005727">
        <w:trPr>
          <w:trHeight w:val="397"/>
          <w:tblHeader/>
        </w:trPr>
        <w:tc>
          <w:tcPr>
            <w:tcW w:w="3402" w:type="dxa"/>
            <w:vAlign w:val="bottom"/>
          </w:tcPr>
          <w:p w14:paraId="5725363E" w14:textId="77777777" w:rsidR="00B54C59" w:rsidRPr="00C908D5" w:rsidRDefault="00B54C59" w:rsidP="006464E5">
            <w:pPr>
              <w:ind w:right="1"/>
              <w:jc w:val="thaiDistribute"/>
              <w:rPr>
                <w:rFonts w:asciiTheme="majorBidi" w:hAnsiTheme="majorBidi" w:cstheme="majorBidi"/>
              </w:rPr>
            </w:pPr>
          </w:p>
        </w:tc>
        <w:tc>
          <w:tcPr>
            <w:tcW w:w="11490" w:type="dxa"/>
            <w:gridSpan w:val="8"/>
            <w:vAlign w:val="bottom"/>
            <w:hideMark/>
          </w:tcPr>
          <w:p w14:paraId="499ED9F7" w14:textId="77777777" w:rsidR="00B54C59" w:rsidRPr="00C908D5" w:rsidRDefault="00B54C59" w:rsidP="006464E5">
            <w:pPr>
              <w:pBdr>
                <w:top w:val="single" w:sz="4" w:space="1" w:color="auto"/>
                <w:bottom w:val="single" w:sz="4" w:space="1" w:color="auto"/>
              </w:pBdr>
              <w:ind w:right="1"/>
              <w:jc w:val="center"/>
              <w:rPr>
                <w:rFonts w:asciiTheme="majorBidi" w:hAnsiTheme="majorBidi" w:cstheme="majorBidi"/>
              </w:rPr>
            </w:pPr>
            <w:r w:rsidRPr="00C908D5">
              <w:rPr>
                <w:rFonts w:asciiTheme="majorBidi" w:hAnsiTheme="majorBidi" w:cstheme="majorBidi"/>
              </w:rPr>
              <w:t>Separate financial statements</w:t>
            </w:r>
          </w:p>
        </w:tc>
      </w:tr>
      <w:tr w:rsidR="00C908D5" w:rsidRPr="00C908D5" w14:paraId="2E4A4C77" w14:textId="77777777" w:rsidTr="00005727">
        <w:trPr>
          <w:trHeight w:val="397"/>
          <w:tblHeader/>
        </w:trPr>
        <w:tc>
          <w:tcPr>
            <w:tcW w:w="3402" w:type="dxa"/>
            <w:vAlign w:val="bottom"/>
          </w:tcPr>
          <w:p w14:paraId="5E011C73" w14:textId="77777777" w:rsidR="00B54C59" w:rsidRPr="00C908D5" w:rsidRDefault="00B54C59" w:rsidP="006464E5">
            <w:pPr>
              <w:ind w:right="1"/>
              <w:jc w:val="center"/>
              <w:rPr>
                <w:rFonts w:asciiTheme="majorBidi" w:hAnsiTheme="majorBidi" w:cstheme="majorBidi"/>
              </w:rPr>
            </w:pPr>
          </w:p>
        </w:tc>
        <w:tc>
          <w:tcPr>
            <w:tcW w:w="2835" w:type="dxa"/>
            <w:gridSpan w:val="2"/>
            <w:vAlign w:val="bottom"/>
          </w:tcPr>
          <w:p w14:paraId="6BAD5F49" w14:textId="77777777" w:rsidR="00B54C59" w:rsidRPr="00C908D5" w:rsidRDefault="00B54C59" w:rsidP="006464E5">
            <w:pPr>
              <w:ind w:right="1"/>
              <w:jc w:val="center"/>
              <w:rPr>
                <w:rFonts w:asciiTheme="majorBidi" w:hAnsiTheme="majorBidi" w:cstheme="majorBidi"/>
              </w:rPr>
            </w:pPr>
          </w:p>
        </w:tc>
        <w:tc>
          <w:tcPr>
            <w:tcW w:w="2986" w:type="dxa"/>
            <w:gridSpan w:val="2"/>
            <w:vAlign w:val="bottom"/>
          </w:tcPr>
          <w:p w14:paraId="752D68DB" w14:textId="77777777" w:rsidR="00B54C59" w:rsidRPr="00C908D5" w:rsidRDefault="00B54C59" w:rsidP="006464E5">
            <w:pPr>
              <w:ind w:right="1"/>
              <w:jc w:val="center"/>
              <w:rPr>
                <w:rFonts w:asciiTheme="majorBidi" w:hAnsiTheme="majorBidi" w:cstheme="majorBidi"/>
              </w:rPr>
            </w:pPr>
          </w:p>
        </w:tc>
        <w:tc>
          <w:tcPr>
            <w:tcW w:w="2837" w:type="dxa"/>
            <w:gridSpan w:val="2"/>
            <w:vAlign w:val="bottom"/>
          </w:tcPr>
          <w:p w14:paraId="6A1C84C7" w14:textId="77777777" w:rsidR="00B54C59" w:rsidRPr="00C908D5" w:rsidRDefault="00B54C59" w:rsidP="006464E5">
            <w:pPr>
              <w:ind w:right="1"/>
              <w:jc w:val="center"/>
              <w:rPr>
                <w:rFonts w:asciiTheme="majorBidi" w:hAnsiTheme="majorBidi" w:cstheme="majorBidi"/>
                <w:snapToGrid w:val="0"/>
                <w:lang w:eastAsia="th-TH"/>
              </w:rPr>
            </w:pPr>
          </w:p>
        </w:tc>
        <w:tc>
          <w:tcPr>
            <w:tcW w:w="2832" w:type="dxa"/>
            <w:gridSpan w:val="2"/>
            <w:vAlign w:val="bottom"/>
            <w:hideMark/>
          </w:tcPr>
          <w:p w14:paraId="631EC3CC" w14:textId="77777777" w:rsidR="00B54C59" w:rsidRPr="00C908D5" w:rsidRDefault="00B54C59" w:rsidP="006464E5">
            <w:pPr>
              <w:ind w:right="-115"/>
              <w:jc w:val="center"/>
              <w:rPr>
                <w:rFonts w:asciiTheme="majorBidi" w:hAnsiTheme="majorBidi" w:cstheme="majorBidi"/>
                <w:cs/>
              </w:rPr>
            </w:pPr>
            <w:r w:rsidRPr="00C908D5">
              <w:rPr>
                <w:rFonts w:ascii="Angsana New" w:hAnsi="Angsana New" w:cs="Angsana New"/>
                <w:sz w:val="24"/>
                <w:szCs w:val="24"/>
              </w:rPr>
              <w:t xml:space="preserve">Dividend for the year ended </w:t>
            </w:r>
            <w:r w:rsidRPr="00C908D5">
              <w:rPr>
                <w:rFonts w:ascii="Angsana New" w:hAnsi="Angsana New" w:cs="Angsana New" w:hint="cs"/>
                <w:sz w:val="24"/>
                <w:szCs w:val="24"/>
                <w:cs/>
              </w:rPr>
              <w:t>(</w:t>
            </w:r>
            <w:r w:rsidRPr="00C908D5">
              <w:rPr>
                <w:rFonts w:ascii="Angsana New" w:hAnsi="Angsana New" w:cs="Angsana New"/>
                <w:sz w:val="24"/>
                <w:szCs w:val="24"/>
              </w:rPr>
              <w:t>Baht</w:t>
            </w:r>
            <w:r w:rsidRPr="00C908D5">
              <w:rPr>
                <w:rFonts w:ascii="Angsana New" w:hAnsi="Angsana New" w:cs="Angsana New" w:hint="cs"/>
                <w:sz w:val="24"/>
                <w:szCs w:val="24"/>
                <w:cs/>
              </w:rPr>
              <w:t>)</w:t>
            </w:r>
          </w:p>
        </w:tc>
      </w:tr>
      <w:tr w:rsidR="00C908D5" w:rsidRPr="00C908D5" w14:paraId="03091556" w14:textId="77777777" w:rsidTr="00005727">
        <w:trPr>
          <w:trHeight w:val="397"/>
          <w:tblHeader/>
        </w:trPr>
        <w:tc>
          <w:tcPr>
            <w:tcW w:w="3402" w:type="dxa"/>
            <w:shd w:val="clear" w:color="auto" w:fill="auto"/>
            <w:vAlign w:val="bottom"/>
          </w:tcPr>
          <w:p w14:paraId="73644586" w14:textId="77777777" w:rsidR="00B54C59" w:rsidRPr="00C908D5" w:rsidRDefault="00B54C59" w:rsidP="006464E5">
            <w:pPr>
              <w:ind w:right="1"/>
              <w:jc w:val="center"/>
              <w:rPr>
                <w:rFonts w:asciiTheme="majorBidi" w:hAnsiTheme="majorBidi" w:cstheme="majorBidi"/>
              </w:rPr>
            </w:pPr>
          </w:p>
        </w:tc>
        <w:tc>
          <w:tcPr>
            <w:tcW w:w="2835" w:type="dxa"/>
            <w:gridSpan w:val="2"/>
            <w:shd w:val="clear" w:color="auto" w:fill="auto"/>
            <w:vAlign w:val="bottom"/>
            <w:hideMark/>
          </w:tcPr>
          <w:p w14:paraId="68CC0CC7" w14:textId="77777777" w:rsidR="00B54C59" w:rsidRPr="00C908D5" w:rsidRDefault="00B54C59" w:rsidP="006464E5">
            <w:pPr>
              <w:pBdr>
                <w:bottom w:val="single" w:sz="4" w:space="1" w:color="auto"/>
              </w:pBdr>
              <w:ind w:right="1"/>
              <w:jc w:val="center"/>
              <w:rPr>
                <w:rFonts w:asciiTheme="majorBidi" w:hAnsiTheme="majorBidi" w:cstheme="majorBidi"/>
              </w:rPr>
            </w:pPr>
            <w:r w:rsidRPr="00C908D5">
              <w:rPr>
                <w:rFonts w:asciiTheme="majorBidi" w:hAnsiTheme="majorBidi" w:cstheme="majorBidi"/>
              </w:rPr>
              <w:t>Paid - up capital</w:t>
            </w:r>
            <w:r w:rsidRPr="00C908D5">
              <w:rPr>
                <w:rFonts w:asciiTheme="majorBidi" w:hAnsiTheme="majorBidi" w:cstheme="majorBidi"/>
                <w:cs/>
              </w:rPr>
              <w:t xml:space="preserve"> </w:t>
            </w:r>
            <w:r w:rsidRPr="00C908D5">
              <w:rPr>
                <w:rFonts w:asciiTheme="majorBidi" w:hAnsiTheme="majorBidi" w:cstheme="majorBidi"/>
              </w:rPr>
              <w:t>(Baht)</w:t>
            </w:r>
          </w:p>
        </w:tc>
        <w:tc>
          <w:tcPr>
            <w:tcW w:w="2986" w:type="dxa"/>
            <w:gridSpan w:val="2"/>
            <w:shd w:val="clear" w:color="auto" w:fill="auto"/>
            <w:vAlign w:val="bottom"/>
            <w:hideMark/>
          </w:tcPr>
          <w:p w14:paraId="77132C18" w14:textId="77777777" w:rsidR="00B54C59" w:rsidRPr="00C908D5" w:rsidRDefault="00B54C59" w:rsidP="006464E5">
            <w:pPr>
              <w:pBdr>
                <w:bottom w:val="single" w:sz="4" w:space="1" w:color="auto"/>
              </w:pBdr>
              <w:ind w:right="1"/>
              <w:jc w:val="center"/>
              <w:rPr>
                <w:rFonts w:asciiTheme="majorBidi" w:hAnsiTheme="majorBidi" w:cstheme="majorBidi"/>
                <w:cs/>
              </w:rPr>
            </w:pPr>
            <w:r w:rsidRPr="00C908D5">
              <w:rPr>
                <w:rFonts w:asciiTheme="majorBidi" w:hAnsiTheme="majorBidi" w:cstheme="majorBidi"/>
              </w:rPr>
              <w:t>Portion of investment (%)</w:t>
            </w:r>
          </w:p>
        </w:tc>
        <w:tc>
          <w:tcPr>
            <w:tcW w:w="2837" w:type="dxa"/>
            <w:gridSpan w:val="2"/>
            <w:shd w:val="clear" w:color="auto" w:fill="auto"/>
            <w:vAlign w:val="bottom"/>
            <w:hideMark/>
          </w:tcPr>
          <w:p w14:paraId="358F93F3" w14:textId="77777777" w:rsidR="00B54C59" w:rsidRPr="00C908D5" w:rsidRDefault="00B54C59" w:rsidP="006464E5">
            <w:pPr>
              <w:pBdr>
                <w:bottom w:val="single" w:sz="4" w:space="1" w:color="auto"/>
              </w:pBdr>
              <w:ind w:right="1"/>
              <w:jc w:val="center"/>
              <w:rPr>
                <w:rFonts w:asciiTheme="majorBidi" w:hAnsiTheme="majorBidi" w:cstheme="majorBidi"/>
              </w:rPr>
            </w:pPr>
            <w:r w:rsidRPr="00C908D5">
              <w:rPr>
                <w:rFonts w:asciiTheme="majorBidi" w:hAnsiTheme="majorBidi" w:cstheme="majorBidi"/>
                <w:snapToGrid w:val="0"/>
                <w:lang w:eastAsia="th-TH"/>
              </w:rPr>
              <w:t>Cost method (Baht)</w:t>
            </w:r>
          </w:p>
        </w:tc>
        <w:tc>
          <w:tcPr>
            <w:tcW w:w="2832" w:type="dxa"/>
            <w:gridSpan w:val="2"/>
            <w:shd w:val="clear" w:color="auto" w:fill="auto"/>
            <w:vAlign w:val="bottom"/>
            <w:hideMark/>
          </w:tcPr>
          <w:p w14:paraId="602B953C" w14:textId="77777777" w:rsidR="00B54C59" w:rsidRPr="00C908D5" w:rsidRDefault="00B54C59" w:rsidP="006464E5">
            <w:pPr>
              <w:pBdr>
                <w:bottom w:val="single" w:sz="4" w:space="1" w:color="auto"/>
              </w:pBdr>
              <w:ind w:right="-115"/>
              <w:jc w:val="center"/>
              <w:rPr>
                <w:rFonts w:asciiTheme="majorBidi" w:hAnsiTheme="majorBidi" w:cstheme="majorBidi"/>
                <w:cs/>
                <w:lang w:eastAsia="en-US"/>
              </w:rPr>
            </w:pPr>
            <w:r w:rsidRPr="00C908D5">
              <w:rPr>
                <w:rFonts w:ascii="Angsana New" w:hAnsi="Angsana New" w:cs="Angsana New"/>
                <w:sz w:val="24"/>
                <w:szCs w:val="24"/>
                <w:lang w:eastAsia="en-US"/>
              </w:rPr>
              <w:t>December 31</w:t>
            </w:r>
          </w:p>
        </w:tc>
      </w:tr>
      <w:tr w:rsidR="00C908D5" w:rsidRPr="00C908D5" w14:paraId="31209D82" w14:textId="77777777" w:rsidTr="00005727">
        <w:trPr>
          <w:trHeight w:val="397"/>
          <w:tblHeader/>
        </w:trPr>
        <w:tc>
          <w:tcPr>
            <w:tcW w:w="3402" w:type="dxa"/>
            <w:shd w:val="clear" w:color="auto" w:fill="auto"/>
            <w:vAlign w:val="bottom"/>
          </w:tcPr>
          <w:p w14:paraId="0E84455C" w14:textId="77777777" w:rsidR="00B54C59" w:rsidRPr="00C908D5" w:rsidRDefault="00B54C59" w:rsidP="006464E5">
            <w:pPr>
              <w:ind w:right="1" w:firstLine="34"/>
              <w:jc w:val="center"/>
              <w:rPr>
                <w:rFonts w:asciiTheme="majorBidi" w:hAnsiTheme="majorBidi" w:cstheme="majorBidi"/>
                <w:cs/>
              </w:rPr>
            </w:pPr>
          </w:p>
        </w:tc>
        <w:tc>
          <w:tcPr>
            <w:tcW w:w="1451" w:type="dxa"/>
            <w:shd w:val="clear" w:color="auto" w:fill="auto"/>
            <w:vAlign w:val="bottom"/>
            <w:hideMark/>
          </w:tcPr>
          <w:p w14:paraId="036587FC" w14:textId="77777777" w:rsidR="00B54C59" w:rsidRPr="00C908D5" w:rsidRDefault="00B54C59" w:rsidP="006464E5">
            <w:pPr>
              <w:ind w:left="-108" w:right="1" w:firstLine="9"/>
              <w:jc w:val="center"/>
              <w:rPr>
                <w:rFonts w:asciiTheme="majorBidi" w:hAnsiTheme="majorBidi" w:cstheme="majorBidi"/>
                <w:cs/>
              </w:rPr>
            </w:pPr>
            <w:r w:rsidRPr="00C908D5">
              <w:rPr>
                <w:rFonts w:asciiTheme="majorBidi" w:hAnsiTheme="majorBidi" w:cstheme="majorBidi"/>
              </w:rPr>
              <w:t xml:space="preserve">As at </w:t>
            </w:r>
            <w:r w:rsidRPr="00C908D5">
              <w:rPr>
                <w:rFonts w:asciiTheme="majorBidi" w:hAnsiTheme="majorBidi" w:cstheme="majorBidi"/>
                <w:snapToGrid w:val="0"/>
                <w:lang w:eastAsia="th-TH"/>
              </w:rPr>
              <w:t>December</w:t>
            </w:r>
          </w:p>
        </w:tc>
        <w:tc>
          <w:tcPr>
            <w:tcW w:w="1384" w:type="dxa"/>
            <w:shd w:val="clear" w:color="auto" w:fill="auto"/>
            <w:vAlign w:val="bottom"/>
            <w:hideMark/>
          </w:tcPr>
          <w:p w14:paraId="691E8372" w14:textId="77777777" w:rsidR="00B54C59" w:rsidRPr="00C908D5" w:rsidRDefault="00B54C59" w:rsidP="006464E5">
            <w:pPr>
              <w:ind w:left="-108" w:right="1" w:firstLine="9"/>
              <w:jc w:val="center"/>
              <w:rPr>
                <w:rFonts w:asciiTheme="majorBidi" w:hAnsiTheme="majorBidi" w:cstheme="majorBidi"/>
              </w:rPr>
            </w:pPr>
            <w:r w:rsidRPr="00C908D5">
              <w:rPr>
                <w:rFonts w:asciiTheme="majorBidi" w:hAnsiTheme="majorBidi" w:cstheme="majorBidi"/>
              </w:rPr>
              <w:t xml:space="preserve">As at </w:t>
            </w:r>
            <w:r w:rsidRPr="00C908D5">
              <w:rPr>
                <w:rFonts w:asciiTheme="majorBidi" w:hAnsiTheme="majorBidi" w:cstheme="majorBidi"/>
                <w:snapToGrid w:val="0"/>
                <w:lang w:eastAsia="th-TH"/>
              </w:rPr>
              <w:t>December</w:t>
            </w:r>
          </w:p>
        </w:tc>
        <w:tc>
          <w:tcPr>
            <w:tcW w:w="1559" w:type="dxa"/>
            <w:shd w:val="clear" w:color="auto" w:fill="auto"/>
            <w:vAlign w:val="bottom"/>
            <w:hideMark/>
          </w:tcPr>
          <w:p w14:paraId="52A58F65" w14:textId="77777777" w:rsidR="00B54C59" w:rsidRPr="00C908D5" w:rsidRDefault="00B54C59" w:rsidP="006464E5">
            <w:pPr>
              <w:ind w:left="-108" w:right="1" w:firstLine="9"/>
              <w:jc w:val="center"/>
              <w:rPr>
                <w:rFonts w:asciiTheme="majorBidi" w:hAnsiTheme="majorBidi" w:cstheme="majorBidi"/>
                <w:cs/>
              </w:rPr>
            </w:pPr>
            <w:r w:rsidRPr="00C908D5">
              <w:rPr>
                <w:rFonts w:asciiTheme="majorBidi" w:hAnsiTheme="majorBidi" w:cstheme="majorBidi"/>
              </w:rPr>
              <w:t xml:space="preserve">As at </w:t>
            </w:r>
            <w:r w:rsidRPr="00C908D5">
              <w:rPr>
                <w:rFonts w:asciiTheme="majorBidi" w:hAnsiTheme="majorBidi" w:cstheme="majorBidi"/>
                <w:snapToGrid w:val="0"/>
                <w:lang w:eastAsia="th-TH"/>
              </w:rPr>
              <w:t>December</w:t>
            </w:r>
          </w:p>
        </w:tc>
        <w:tc>
          <w:tcPr>
            <w:tcW w:w="1427" w:type="dxa"/>
            <w:shd w:val="clear" w:color="auto" w:fill="auto"/>
            <w:vAlign w:val="bottom"/>
            <w:hideMark/>
          </w:tcPr>
          <w:p w14:paraId="347AED82" w14:textId="77777777" w:rsidR="00B54C59" w:rsidRPr="00C908D5" w:rsidRDefault="00B54C59" w:rsidP="006464E5">
            <w:pPr>
              <w:ind w:right="1"/>
              <w:jc w:val="center"/>
              <w:rPr>
                <w:rFonts w:asciiTheme="majorBidi" w:hAnsiTheme="majorBidi" w:cstheme="majorBidi"/>
              </w:rPr>
            </w:pPr>
            <w:r w:rsidRPr="00C908D5">
              <w:rPr>
                <w:rFonts w:asciiTheme="majorBidi" w:hAnsiTheme="majorBidi" w:cstheme="majorBidi"/>
              </w:rPr>
              <w:t xml:space="preserve">As at </w:t>
            </w:r>
            <w:r w:rsidRPr="00C908D5">
              <w:rPr>
                <w:rFonts w:asciiTheme="majorBidi" w:hAnsiTheme="majorBidi" w:cstheme="majorBidi"/>
                <w:snapToGrid w:val="0"/>
                <w:lang w:eastAsia="th-TH"/>
              </w:rPr>
              <w:t>December</w:t>
            </w:r>
          </w:p>
        </w:tc>
        <w:tc>
          <w:tcPr>
            <w:tcW w:w="1418" w:type="dxa"/>
            <w:shd w:val="clear" w:color="auto" w:fill="auto"/>
            <w:vAlign w:val="bottom"/>
            <w:hideMark/>
          </w:tcPr>
          <w:p w14:paraId="6AF66991" w14:textId="77777777" w:rsidR="00B54C59" w:rsidRPr="00C908D5" w:rsidRDefault="00B54C59" w:rsidP="006464E5">
            <w:pPr>
              <w:ind w:left="-108" w:right="1" w:firstLine="9"/>
              <w:jc w:val="center"/>
              <w:rPr>
                <w:rFonts w:asciiTheme="majorBidi" w:hAnsiTheme="majorBidi" w:cstheme="majorBidi"/>
                <w:cs/>
              </w:rPr>
            </w:pPr>
            <w:r w:rsidRPr="00C908D5">
              <w:rPr>
                <w:rFonts w:asciiTheme="majorBidi" w:hAnsiTheme="majorBidi" w:cstheme="majorBidi"/>
              </w:rPr>
              <w:t xml:space="preserve">As at </w:t>
            </w:r>
            <w:r w:rsidRPr="00C908D5">
              <w:rPr>
                <w:rFonts w:asciiTheme="majorBidi" w:hAnsiTheme="majorBidi" w:cstheme="majorBidi"/>
                <w:snapToGrid w:val="0"/>
                <w:lang w:eastAsia="th-TH"/>
              </w:rPr>
              <w:t>December</w:t>
            </w:r>
          </w:p>
        </w:tc>
        <w:tc>
          <w:tcPr>
            <w:tcW w:w="1419" w:type="dxa"/>
            <w:shd w:val="clear" w:color="auto" w:fill="auto"/>
            <w:vAlign w:val="bottom"/>
            <w:hideMark/>
          </w:tcPr>
          <w:p w14:paraId="0A3CDB9C" w14:textId="77777777" w:rsidR="00B54C59" w:rsidRPr="00C908D5" w:rsidRDefault="00B54C59" w:rsidP="006464E5">
            <w:pPr>
              <w:ind w:right="-149" w:firstLine="9"/>
              <w:jc w:val="center"/>
              <w:rPr>
                <w:rFonts w:asciiTheme="majorBidi" w:hAnsiTheme="majorBidi" w:cstheme="majorBidi"/>
              </w:rPr>
            </w:pPr>
            <w:r w:rsidRPr="00C908D5">
              <w:rPr>
                <w:rFonts w:asciiTheme="majorBidi" w:hAnsiTheme="majorBidi" w:cstheme="majorBidi"/>
              </w:rPr>
              <w:t xml:space="preserve">As at </w:t>
            </w:r>
            <w:r w:rsidRPr="00C908D5">
              <w:rPr>
                <w:rFonts w:asciiTheme="majorBidi" w:hAnsiTheme="majorBidi" w:cstheme="majorBidi"/>
                <w:snapToGrid w:val="0"/>
                <w:lang w:eastAsia="th-TH"/>
              </w:rPr>
              <w:t>December</w:t>
            </w:r>
          </w:p>
        </w:tc>
        <w:tc>
          <w:tcPr>
            <w:tcW w:w="2832" w:type="dxa"/>
            <w:gridSpan w:val="2"/>
            <w:shd w:val="clear" w:color="auto" w:fill="auto"/>
            <w:vAlign w:val="bottom"/>
          </w:tcPr>
          <w:p w14:paraId="5BC1B3EE" w14:textId="77777777" w:rsidR="00B54C59" w:rsidRPr="00C908D5" w:rsidRDefault="00B54C59" w:rsidP="006464E5">
            <w:pPr>
              <w:ind w:left="34" w:right="1" w:firstLine="9"/>
              <w:jc w:val="center"/>
              <w:rPr>
                <w:rFonts w:asciiTheme="majorBidi" w:hAnsiTheme="majorBidi" w:cstheme="majorBidi"/>
                <w:cs/>
              </w:rPr>
            </w:pPr>
          </w:p>
        </w:tc>
      </w:tr>
      <w:tr w:rsidR="00C908D5" w:rsidRPr="00C908D5" w14:paraId="4BF26ACD" w14:textId="77777777" w:rsidTr="00005727">
        <w:trPr>
          <w:trHeight w:val="397"/>
          <w:tblHeader/>
        </w:trPr>
        <w:tc>
          <w:tcPr>
            <w:tcW w:w="3402" w:type="dxa"/>
            <w:shd w:val="clear" w:color="auto" w:fill="auto"/>
            <w:vAlign w:val="bottom"/>
            <w:hideMark/>
          </w:tcPr>
          <w:p w14:paraId="4B475B38" w14:textId="77777777" w:rsidR="00B54C59" w:rsidRPr="00C908D5" w:rsidRDefault="00B54C59" w:rsidP="006464E5">
            <w:pPr>
              <w:pBdr>
                <w:bottom w:val="single" w:sz="4" w:space="1" w:color="auto"/>
              </w:pBdr>
              <w:ind w:left="-108" w:right="1"/>
              <w:jc w:val="center"/>
              <w:rPr>
                <w:rFonts w:asciiTheme="majorBidi" w:hAnsiTheme="majorBidi" w:cstheme="majorBidi"/>
              </w:rPr>
            </w:pPr>
            <w:r w:rsidRPr="00C908D5">
              <w:rPr>
                <w:rFonts w:asciiTheme="majorBidi" w:hAnsiTheme="majorBidi" w:cstheme="majorBidi"/>
              </w:rPr>
              <w:t>Company’s name</w:t>
            </w:r>
          </w:p>
        </w:tc>
        <w:tc>
          <w:tcPr>
            <w:tcW w:w="1451" w:type="dxa"/>
            <w:shd w:val="clear" w:color="auto" w:fill="auto"/>
            <w:vAlign w:val="bottom"/>
            <w:hideMark/>
          </w:tcPr>
          <w:p w14:paraId="0B8348C4" w14:textId="52BD88F8" w:rsidR="00B54C59" w:rsidRPr="00C908D5" w:rsidRDefault="00B54C59" w:rsidP="006464E5">
            <w:pPr>
              <w:pBdr>
                <w:bottom w:val="single" w:sz="4" w:space="1" w:color="auto"/>
              </w:pBdr>
              <w:ind w:right="1" w:firstLine="9"/>
              <w:jc w:val="center"/>
              <w:rPr>
                <w:rFonts w:asciiTheme="majorBidi" w:hAnsiTheme="majorBidi" w:cstheme="majorBidi"/>
                <w:cs/>
              </w:rPr>
            </w:pPr>
            <w:r w:rsidRPr="00C908D5">
              <w:rPr>
                <w:rFonts w:asciiTheme="majorBidi" w:hAnsiTheme="majorBidi" w:cstheme="majorBidi"/>
              </w:rPr>
              <w:t>31, 202</w:t>
            </w:r>
            <w:r w:rsidR="00303CF3" w:rsidRPr="00C908D5">
              <w:rPr>
                <w:rFonts w:asciiTheme="majorBidi" w:hAnsiTheme="majorBidi" w:cstheme="majorBidi"/>
              </w:rPr>
              <w:t>4</w:t>
            </w:r>
          </w:p>
        </w:tc>
        <w:tc>
          <w:tcPr>
            <w:tcW w:w="1384" w:type="dxa"/>
            <w:shd w:val="clear" w:color="auto" w:fill="auto"/>
            <w:vAlign w:val="bottom"/>
            <w:hideMark/>
          </w:tcPr>
          <w:p w14:paraId="468B3D60" w14:textId="48249D8B" w:rsidR="00B54C59" w:rsidRPr="00C908D5" w:rsidRDefault="00B54C59" w:rsidP="006464E5">
            <w:pPr>
              <w:pBdr>
                <w:bottom w:val="single" w:sz="4" w:space="1" w:color="auto"/>
              </w:pBdr>
              <w:ind w:right="1" w:firstLine="9"/>
              <w:jc w:val="center"/>
              <w:rPr>
                <w:rFonts w:asciiTheme="majorBidi" w:hAnsiTheme="majorBidi" w:cstheme="majorBidi"/>
                <w:cs/>
              </w:rPr>
            </w:pPr>
            <w:r w:rsidRPr="00C908D5">
              <w:rPr>
                <w:rFonts w:asciiTheme="majorBidi" w:hAnsiTheme="majorBidi" w:cstheme="majorBidi"/>
              </w:rPr>
              <w:t>31, 202</w:t>
            </w:r>
            <w:r w:rsidR="00303CF3" w:rsidRPr="00C908D5">
              <w:rPr>
                <w:rFonts w:asciiTheme="majorBidi" w:hAnsiTheme="majorBidi" w:cstheme="majorBidi"/>
              </w:rPr>
              <w:t>3</w:t>
            </w:r>
          </w:p>
        </w:tc>
        <w:tc>
          <w:tcPr>
            <w:tcW w:w="1559" w:type="dxa"/>
            <w:shd w:val="clear" w:color="auto" w:fill="auto"/>
            <w:vAlign w:val="bottom"/>
            <w:hideMark/>
          </w:tcPr>
          <w:p w14:paraId="66BE723A" w14:textId="468A27A3" w:rsidR="00B54C59" w:rsidRPr="00C908D5" w:rsidRDefault="00B54C59" w:rsidP="006464E5">
            <w:pPr>
              <w:pBdr>
                <w:bottom w:val="single" w:sz="4" w:space="1" w:color="auto"/>
              </w:pBdr>
              <w:ind w:right="1" w:firstLine="9"/>
              <w:jc w:val="center"/>
              <w:rPr>
                <w:rFonts w:asciiTheme="majorBidi" w:hAnsiTheme="majorBidi" w:cstheme="majorBidi"/>
                <w:cs/>
              </w:rPr>
            </w:pPr>
            <w:r w:rsidRPr="00C908D5">
              <w:rPr>
                <w:rFonts w:asciiTheme="majorBidi" w:hAnsiTheme="majorBidi" w:cstheme="majorBidi"/>
              </w:rPr>
              <w:t>31, 202</w:t>
            </w:r>
            <w:r w:rsidR="00303CF3" w:rsidRPr="00C908D5">
              <w:rPr>
                <w:rFonts w:asciiTheme="majorBidi" w:hAnsiTheme="majorBidi" w:cstheme="majorBidi"/>
              </w:rPr>
              <w:t>4</w:t>
            </w:r>
          </w:p>
        </w:tc>
        <w:tc>
          <w:tcPr>
            <w:tcW w:w="1427" w:type="dxa"/>
            <w:shd w:val="clear" w:color="auto" w:fill="auto"/>
            <w:vAlign w:val="bottom"/>
            <w:hideMark/>
          </w:tcPr>
          <w:p w14:paraId="3330F98E" w14:textId="7B0E0D41" w:rsidR="00B54C59" w:rsidRPr="00C908D5" w:rsidRDefault="00B54C59" w:rsidP="006464E5">
            <w:pPr>
              <w:pBdr>
                <w:bottom w:val="single" w:sz="4" w:space="1" w:color="auto"/>
              </w:pBdr>
              <w:ind w:right="1" w:firstLine="9"/>
              <w:jc w:val="center"/>
              <w:rPr>
                <w:rFonts w:asciiTheme="majorBidi" w:hAnsiTheme="majorBidi" w:cstheme="majorBidi"/>
                <w:cs/>
              </w:rPr>
            </w:pPr>
            <w:r w:rsidRPr="00C908D5">
              <w:rPr>
                <w:rFonts w:asciiTheme="majorBidi" w:hAnsiTheme="majorBidi" w:cstheme="majorBidi"/>
              </w:rPr>
              <w:t>31, 202</w:t>
            </w:r>
            <w:r w:rsidR="00303CF3" w:rsidRPr="00C908D5">
              <w:rPr>
                <w:rFonts w:asciiTheme="majorBidi" w:hAnsiTheme="majorBidi" w:cstheme="majorBidi"/>
              </w:rPr>
              <w:t>3</w:t>
            </w:r>
          </w:p>
        </w:tc>
        <w:tc>
          <w:tcPr>
            <w:tcW w:w="1418" w:type="dxa"/>
            <w:shd w:val="clear" w:color="auto" w:fill="auto"/>
            <w:vAlign w:val="bottom"/>
            <w:hideMark/>
          </w:tcPr>
          <w:p w14:paraId="78E2984C" w14:textId="01B991B7" w:rsidR="00B54C59" w:rsidRPr="00C908D5" w:rsidRDefault="00B54C59" w:rsidP="006464E5">
            <w:pPr>
              <w:pBdr>
                <w:bottom w:val="single" w:sz="4" w:space="1" w:color="auto"/>
              </w:pBdr>
              <w:ind w:right="1" w:firstLine="9"/>
              <w:jc w:val="center"/>
              <w:rPr>
                <w:rFonts w:asciiTheme="majorBidi" w:hAnsiTheme="majorBidi" w:cstheme="majorBidi"/>
                <w:cs/>
              </w:rPr>
            </w:pPr>
            <w:r w:rsidRPr="00C908D5">
              <w:rPr>
                <w:rFonts w:asciiTheme="majorBidi" w:hAnsiTheme="majorBidi" w:cstheme="majorBidi"/>
              </w:rPr>
              <w:t>31, 202</w:t>
            </w:r>
            <w:r w:rsidR="00303CF3" w:rsidRPr="00C908D5">
              <w:rPr>
                <w:rFonts w:asciiTheme="majorBidi" w:hAnsiTheme="majorBidi" w:cstheme="majorBidi"/>
              </w:rPr>
              <w:t>4</w:t>
            </w:r>
          </w:p>
        </w:tc>
        <w:tc>
          <w:tcPr>
            <w:tcW w:w="1419" w:type="dxa"/>
            <w:shd w:val="clear" w:color="auto" w:fill="auto"/>
            <w:vAlign w:val="bottom"/>
            <w:hideMark/>
          </w:tcPr>
          <w:p w14:paraId="27F9820A" w14:textId="7430666E" w:rsidR="00B54C59" w:rsidRPr="00C908D5" w:rsidRDefault="00B54C59" w:rsidP="006464E5">
            <w:pPr>
              <w:pBdr>
                <w:bottom w:val="single" w:sz="4" w:space="1" w:color="auto"/>
              </w:pBdr>
              <w:ind w:right="1" w:firstLine="9"/>
              <w:jc w:val="center"/>
              <w:rPr>
                <w:rFonts w:asciiTheme="majorBidi" w:hAnsiTheme="majorBidi" w:cstheme="majorBidi"/>
                <w:cs/>
              </w:rPr>
            </w:pPr>
            <w:r w:rsidRPr="00C908D5">
              <w:rPr>
                <w:rFonts w:asciiTheme="majorBidi" w:hAnsiTheme="majorBidi" w:cstheme="majorBidi"/>
              </w:rPr>
              <w:t>31, 202</w:t>
            </w:r>
            <w:r w:rsidR="00303CF3" w:rsidRPr="00C908D5">
              <w:rPr>
                <w:rFonts w:asciiTheme="majorBidi" w:hAnsiTheme="majorBidi" w:cstheme="majorBidi"/>
              </w:rPr>
              <w:t>3</w:t>
            </w:r>
          </w:p>
        </w:tc>
        <w:tc>
          <w:tcPr>
            <w:tcW w:w="1414" w:type="dxa"/>
            <w:shd w:val="clear" w:color="auto" w:fill="auto"/>
            <w:vAlign w:val="bottom"/>
            <w:hideMark/>
          </w:tcPr>
          <w:p w14:paraId="29FE78CD" w14:textId="625757D5" w:rsidR="00B54C59" w:rsidRPr="00C908D5" w:rsidRDefault="00B54C59" w:rsidP="006464E5">
            <w:pPr>
              <w:pBdr>
                <w:bottom w:val="single" w:sz="4" w:space="1" w:color="auto"/>
              </w:pBdr>
              <w:ind w:left="33" w:right="1" w:firstLine="9"/>
              <w:jc w:val="center"/>
              <w:rPr>
                <w:rFonts w:asciiTheme="majorBidi" w:hAnsiTheme="majorBidi" w:cstheme="majorBidi"/>
                <w:cs/>
              </w:rPr>
            </w:pPr>
            <w:r w:rsidRPr="00C908D5">
              <w:rPr>
                <w:rFonts w:asciiTheme="majorBidi" w:hAnsiTheme="majorBidi" w:cstheme="majorBidi"/>
              </w:rPr>
              <w:t>202</w:t>
            </w:r>
            <w:r w:rsidR="00303CF3" w:rsidRPr="00C908D5">
              <w:rPr>
                <w:rFonts w:asciiTheme="majorBidi" w:hAnsiTheme="majorBidi" w:cstheme="majorBidi"/>
              </w:rPr>
              <w:t>4</w:t>
            </w:r>
          </w:p>
        </w:tc>
        <w:tc>
          <w:tcPr>
            <w:tcW w:w="1418" w:type="dxa"/>
            <w:shd w:val="clear" w:color="auto" w:fill="auto"/>
            <w:vAlign w:val="bottom"/>
            <w:hideMark/>
          </w:tcPr>
          <w:p w14:paraId="226D08AC" w14:textId="3EF9E140" w:rsidR="00B54C59" w:rsidRPr="00C908D5" w:rsidRDefault="00B54C59" w:rsidP="006464E5">
            <w:pPr>
              <w:pBdr>
                <w:bottom w:val="single" w:sz="4" w:space="1" w:color="auto"/>
              </w:pBdr>
              <w:ind w:left="34" w:right="1" w:firstLine="9"/>
              <w:jc w:val="center"/>
              <w:rPr>
                <w:rFonts w:asciiTheme="majorBidi" w:hAnsiTheme="majorBidi" w:cstheme="majorBidi"/>
              </w:rPr>
            </w:pPr>
            <w:r w:rsidRPr="00C908D5">
              <w:rPr>
                <w:rFonts w:asciiTheme="majorBidi" w:hAnsiTheme="majorBidi" w:cstheme="majorBidi"/>
              </w:rPr>
              <w:t>202</w:t>
            </w:r>
            <w:r w:rsidR="00303CF3" w:rsidRPr="00C908D5">
              <w:rPr>
                <w:rFonts w:asciiTheme="majorBidi" w:hAnsiTheme="majorBidi" w:cstheme="majorBidi"/>
              </w:rPr>
              <w:t>3</w:t>
            </w:r>
          </w:p>
        </w:tc>
      </w:tr>
      <w:tr w:rsidR="00C908D5" w:rsidRPr="00C908D5" w14:paraId="7ACC1BBB" w14:textId="77777777" w:rsidTr="00B817A2">
        <w:trPr>
          <w:trHeight w:val="397"/>
        </w:trPr>
        <w:tc>
          <w:tcPr>
            <w:tcW w:w="3402" w:type="dxa"/>
            <w:shd w:val="clear" w:color="auto" w:fill="auto"/>
            <w:vAlign w:val="bottom"/>
            <w:hideMark/>
          </w:tcPr>
          <w:p w14:paraId="2DF81CC8" w14:textId="77777777"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S.N. Asset Development Co., Ltd.</w:t>
            </w:r>
          </w:p>
        </w:tc>
        <w:tc>
          <w:tcPr>
            <w:tcW w:w="1451" w:type="dxa"/>
            <w:tcBorders>
              <w:top w:val="nil"/>
              <w:left w:val="nil"/>
              <w:bottom w:val="nil"/>
              <w:right w:val="nil"/>
            </w:tcBorders>
            <w:shd w:val="clear" w:color="auto" w:fill="auto"/>
            <w:vAlign w:val="bottom"/>
          </w:tcPr>
          <w:p w14:paraId="2274E41F" w14:textId="3EA0417F"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122</w:t>
            </w:r>
            <w:r w:rsidRPr="00C908D5">
              <w:rPr>
                <w:rFonts w:asciiTheme="majorBidi" w:hAnsiTheme="majorBidi" w:cstheme="majorBidi"/>
                <w:sz w:val="24"/>
                <w:szCs w:val="24"/>
              </w:rPr>
              <w:t>,</w:t>
            </w:r>
            <w:r w:rsidRPr="00C908D5">
              <w:rPr>
                <w:rFonts w:asciiTheme="majorBidi" w:hAnsiTheme="majorBidi" w:cs="Angsana New"/>
                <w:sz w:val="24"/>
                <w:szCs w:val="24"/>
              </w:rPr>
              <w:t>000</w:t>
            </w:r>
            <w:r w:rsidRPr="00C908D5">
              <w:rPr>
                <w:rFonts w:asciiTheme="majorBidi" w:hAnsiTheme="majorBidi" w:cstheme="majorBidi"/>
                <w:sz w:val="24"/>
                <w:szCs w:val="24"/>
              </w:rPr>
              <w:t>,</w:t>
            </w:r>
            <w:r w:rsidRPr="00C908D5">
              <w:rPr>
                <w:rFonts w:asciiTheme="majorBidi" w:hAnsiTheme="majorBidi" w:cs="Angsana New"/>
                <w:sz w:val="24"/>
                <w:szCs w:val="24"/>
              </w:rPr>
              <w:t>000</w:t>
            </w:r>
          </w:p>
        </w:tc>
        <w:tc>
          <w:tcPr>
            <w:tcW w:w="1384" w:type="dxa"/>
            <w:tcBorders>
              <w:top w:val="nil"/>
              <w:left w:val="nil"/>
              <w:bottom w:val="nil"/>
              <w:right w:val="nil"/>
            </w:tcBorders>
            <w:shd w:val="clear" w:color="auto" w:fill="auto"/>
            <w:vAlign w:val="bottom"/>
          </w:tcPr>
          <w:p w14:paraId="79604D54" w14:textId="2DBA9A73"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122,000,000</w:t>
            </w:r>
          </w:p>
        </w:tc>
        <w:tc>
          <w:tcPr>
            <w:tcW w:w="1559" w:type="dxa"/>
            <w:tcBorders>
              <w:top w:val="nil"/>
              <w:left w:val="nil"/>
              <w:bottom w:val="nil"/>
              <w:right w:val="nil"/>
            </w:tcBorders>
            <w:shd w:val="clear" w:color="auto" w:fill="auto"/>
            <w:vAlign w:val="bottom"/>
          </w:tcPr>
          <w:p w14:paraId="7E838812" w14:textId="799695E9"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99.65</w:t>
            </w:r>
          </w:p>
        </w:tc>
        <w:tc>
          <w:tcPr>
            <w:tcW w:w="1427" w:type="dxa"/>
            <w:tcBorders>
              <w:top w:val="nil"/>
              <w:left w:val="nil"/>
              <w:bottom w:val="nil"/>
              <w:right w:val="nil"/>
            </w:tcBorders>
            <w:shd w:val="clear" w:color="auto" w:fill="auto"/>
            <w:vAlign w:val="bottom"/>
          </w:tcPr>
          <w:p w14:paraId="170824C9" w14:textId="63209D19"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99.65</w:t>
            </w:r>
          </w:p>
        </w:tc>
        <w:tc>
          <w:tcPr>
            <w:tcW w:w="1418" w:type="dxa"/>
            <w:tcBorders>
              <w:top w:val="nil"/>
              <w:left w:val="nil"/>
              <w:bottom w:val="nil"/>
              <w:right w:val="nil"/>
            </w:tcBorders>
            <w:shd w:val="clear" w:color="auto" w:fill="auto"/>
            <w:vAlign w:val="bottom"/>
          </w:tcPr>
          <w:p w14:paraId="2E77EB71" w14:textId="72F544C6"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121</w:t>
            </w:r>
            <w:r w:rsidRPr="00C908D5">
              <w:rPr>
                <w:rFonts w:asciiTheme="majorBidi" w:hAnsiTheme="majorBidi" w:cstheme="majorBidi"/>
                <w:sz w:val="24"/>
                <w:szCs w:val="24"/>
              </w:rPr>
              <w:t>,</w:t>
            </w:r>
            <w:r w:rsidRPr="00C908D5">
              <w:rPr>
                <w:rFonts w:asciiTheme="majorBidi" w:hAnsiTheme="majorBidi" w:cs="Angsana New"/>
                <w:sz w:val="24"/>
                <w:szCs w:val="24"/>
              </w:rPr>
              <w:t>587</w:t>
            </w:r>
            <w:r w:rsidRPr="00C908D5">
              <w:rPr>
                <w:rFonts w:asciiTheme="majorBidi" w:hAnsiTheme="majorBidi" w:cstheme="majorBidi"/>
                <w:sz w:val="24"/>
                <w:szCs w:val="24"/>
              </w:rPr>
              <w:t>,</w:t>
            </w:r>
            <w:r w:rsidRPr="00C908D5">
              <w:rPr>
                <w:rFonts w:asciiTheme="majorBidi" w:hAnsiTheme="majorBidi" w:cs="Angsana New"/>
                <w:sz w:val="24"/>
                <w:szCs w:val="24"/>
              </w:rPr>
              <w:t>514</w:t>
            </w:r>
          </w:p>
        </w:tc>
        <w:tc>
          <w:tcPr>
            <w:tcW w:w="1419" w:type="dxa"/>
            <w:tcBorders>
              <w:top w:val="nil"/>
              <w:left w:val="nil"/>
              <w:right w:val="nil"/>
            </w:tcBorders>
            <w:shd w:val="clear" w:color="auto" w:fill="auto"/>
            <w:vAlign w:val="bottom"/>
          </w:tcPr>
          <w:p w14:paraId="49901F46" w14:textId="5EE1211E"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121,582,676</w:t>
            </w:r>
          </w:p>
        </w:tc>
        <w:tc>
          <w:tcPr>
            <w:tcW w:w="1414" w:type="dxa"/>
            <w:tcBorders>
              <w:top w:val="nil"/>
              <w:left w:val="nil"/>
              <w:bottom w:val="nil"/>
              <w:right w:val="nil"/>
            </w:tcBorders>
            <w:shd w:val="clear" w:color="auto" w:fill="auto"/>
            <w:vAlign w:val="bottom"/>
          </w:tcPr>
          <w:p w14:paraId="390C9660" w14:textId="58525210"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24</w:t>
            </w:r>
            <w:r w:rsidRPr="00C908D5">
              <w:rPr>
                <w:rFonts w:asciiTheme="majorBidi" w:hAnsiTheme="majorBidi" w:cstheme="majorBidi"/>
                <w:sz w:val="24"/>
                <w:szCs w:val="24"/>
              </w:rPr>
              <w:t>,</w:t>
            </w:r>
            <w:r w:rsidRPr="00C908D5">
              <w:rPr>
                <w:rFonts w:asciiTheme="majorBidi" w:hAnsiTheme="majorBidi" w:cs="Angsana New"/>
                <w:sz w:val="24"/>
                <w:szCs w:val="24"/>
              </w:rPr>
              <w:t>015</w:t>
            </w:r>
            <w:r w:rsidRPr="00C908D5">
              <w:rPr>
                <w:rFonts w:asciiTheme="majorBidi" w:hAnsiTheme="majorBidi" w:cstheme="majorBidi"/>
                <w:sz w:val="24"/>
                <w:szCs w:val="24"/>
              </w:rPr>
              <w:t>,</w:t>
            </w:r>
            <w:r w:rsidRPr="00C908D5">
              <w:rPr>
                <w:rFonts w:asciiTheme="majorBidi" w:hAnsiTheme="majorBidi" w:cs="Angsana New"/>
                <w:sz w:val="24"/>
                <w:szCs w:val="24"/>
              </w:rPr>
              <w:t>650</w:t>
            </w:r>
          </w:p>
        </w:tc>
        <w:tc>
          <w:tcPr>
            <w:tcW w:w="1418" w:type="dxa"/>
            <w:tcBorders>
              <w:top w:val="nil"/>
              <w:left w:val="nil"/>
              <w:right w:val="nil"/>
            </w:tcBorders>
            <w:shd w:val="clear" w:color="auto" w:fill="auto"/>
            <w:vAlign w:val="bottom"/>
          </w:tcPr>
          <w:p w14:paraId="32F1A177" w14:textId="001F1E61"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sz w:val="24"/>
                <w:szCs w:val="24"/>
              </w:rPr>
              <w:t xml:space="preserve">13,951,000  </w:t>
            </w:r>
          </w:p>
        </w:tc>
      </w:tr>
      <w:tr w:rsidR="00C908D5" w:rsidRPr="00C908D5" w14:paraId="490F184C" w14:textId="77777777" w:rsidTr="00B817A2">
        <w:trPr>
          <w:trHeight w:val="397"/>
        </w:trPr>
        <w:tc>
          <w:tcPr>
            <w:tcW w:w="3402" w:type="dxa"/>
            <w:shd w:val="clear" w:color="auto" w:fill="auto"/>
            <w:vAlign w:val="bottom"/>
            <w:hideMark/>
          </w:tcPr>
          <w:p w14:paraId="0350DC68" w14:textId="77777777"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S&amp;P Estate Development Co., Ltd.</w:t>
            </w:r>
          </w:p>
        </w:tc>
        <w:tc>
          <w:tcPr>
            <w:tcW w:w="1451" w:type="dxa"/>
            <w:tcBorders>
              <w:top w:val="nil"/>
              <w:left w:val="nil"/>
              <w:bottom w:val="nil"/>
              <w:right w:val="nil"/>
            </w:tcBorders>
            <w:shd w:val="clear" w:color="auto" w:fill="auto"/>
            <w:vAlign w:val="bottom"/>
          </w:tcPr>
          <w:p w14:paraId="502444D7" w14:textId="71A9623D"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14</w:t>
            </w:r>
            <w:r w:rsidRPr="00C908D5">
              <w:rPr>
                <w:rFonts w:asciiTheme="majorBidi" w:hAnsiTheme="majorBidi" w:cstheme="majorBidi"/>
                <w:sz w:val="24"/>
                <w:szCs w:val="24"/>
              </w:rPr>
              <w:t>,</w:t>
            </w:r>
            <w:r w:rsidRPr="00C908D5">
              <w:rPr>
                <w:rFonts w:asciiTheme="majorBidi" w:hAnsiTheme="majorBidi" w:cs="Angsana New"/>
                <w:sz w:val="24"/>
                <w:szCs w:val="24"/>
              </w:rPr>
              <w:t>000</w:t>
            </w:r>
            <w:r w:rsidRPr="00C908D5">
              <w:rPr>
                <w:rFonts w:asciiTheme="majorBidi" w:hAnsiTheme="majorBidi" w:cstheme="majorBidi"/>
                <w:sz w:val="24"/>
                <w:szCs w:val="24"/>
              </w:rPr>
              <w:t>,</w:t>
            </w:r>
            <w:r w:rsidRPr="00C908D5">
              <w:rPr>
                <w:rFonts w:asciiTheme="majorBidi" w:hAnsiTheme="majorBidi" w:cs="Angsana New"/>
                <w:sz w:val="24"/>
                <w:szCs w:val="24"/>
              </w:rPr>
              <w:t>000</w:t>
            </w:r>
          </w:p>
        </w:tc>
        <w:tc>
          <w:tcPr>
            <w:tcW w:w="1384" w:type="dxa"/>
            <w:tcBorders>
              <w:top w:val="nil"/>
              <w:left w:val="nil"/>
              <w:bottom w:val="nil"/>
              <w:right w:val="nil"/>
            </w:tcBorders>
            <w:shd w:val="clear" w:color="auto" w:fill="auto"/>
            <w:vAlign w:val="bottom"/>
          </w:tcPr>
          <w:p w14:paraId="1A71DBC1" w14:textId="235A589B"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14,000,000</w:t>
            </w:r>
          </w:p>
        </w:tc>
        <w:tc>
          <w:tcPr>
            <w:tcW w:w="1559" w:type="dxa"/>
            <w:tcBorders>
              <w:top w:val="nil"/>
              <w:left w:val="nil"/>
              <w:bottom w:val="nil"/>
              <w:right w:val="nil"/>
            </w:tcBorders>
            <w:shd w:val="clear" w:color="auto" w:fill="auto"/>
            <w:vAlign w:val="bottom"/>
          </w:tcPr>
          <w:p w14:paraId="1D0837F5" w14:textId="6B4FAA8A"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90.00</w:t>
            </w:r>
          </w:p>
        </w:tc>
        <w:tc>
          <w:tcPr>
            <w:tcW w:w="1427" w:type="dxa"/>
            <w:tcBorders>
              <w:top w:val="nil"/>
              <w:left w:val="nil"/>
              <w:bottom w:val="nil"/>
              <w:right w:val="nil"/>
            </w:tcBorders>
            <w:shd w:val="clear" w:color="auto" w:fill="auto"/>
            <w:vAlign w:val="bottom"/>
          </w:tcPr>
          <w:p w14:paraId="5F57785C" w14:textId="5CD6D4D2"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90.00</w:t>
            </w:r>
          </w:p>
        </w:tc>
        <w:tc>
          <w:tcPr>
            <w:tcW w:w="1418" w:type="dxa"/>
            <w:tcBorders>
              <w:top w:val="nil"/>
              <w:left w:val="nil"/>
              <w:bottom w:val="nil"/>
              <w:right w:val="nil"/>
            </w:tcBorders>
            <w:shd w:val="clear" w:color="auto" w:fill="auto"/>
            <w:vAlign w:val="bottom"/>
          </w:tcPr>
          <w:p w14:paraId="39B150C4" w14:textId="3AB01457"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12</w:t>
            </w:r>
            <w:r w:rsidRPr="00C908D5">
              <w:rPr>
                <w:rFonts w:asciiTheme="majorBidi" w:hAnsiTheme="majorBidi" w:cstheme="majorBidi"/>
                <w:sz w:val="24"/>
                <w:szCs w:val="24"/>
              </w:rPr>
              <w:t>,</w:t>
            </w:r>
            <w:r w:rsidRPr="00C908D5">
              <w:rPr>
                <w:rFonts w:asciiTheme="majorBidi" w:hAnsiTheme="majorBidi" w:cs="Angsana New"/>
                <w:sz w:val="24"/>
                <w:szCs w:val="24"/>
              </w:rPr>
              <w:t>600</w:t>
            </w:r>
            <w:r w:rsidRPr="00C908D5">
              <w:rPr>
                <w:rFonts w:asciiTheme="majorBidi" w:hAnsiTheme="majorBidi" w:cstheme="majorBidi"/>
                <w:sz w:val="24"/>
                <w:szCs w:val="24"/>
              </w:rPr>
              <w:t>,</w:t>
            </w:r>
            <w:r w:rsidRPr="00C908D5">
              <w:rPr>
                <w:rFonts w:asciiTheme="majorBidi" w:hAnsiTheme="majorBidi" w:cs="Angsana New"/>
                <w:sz w:val="24"/>
                <w:szCs w:val="24"/>
              </w:rPr>
              <w:t>000</w:t>
            </w:r>
          </w:p>
        </w:tc>
        <w:tc>
          <w:tcPr>
            <w:tcW w:w="1419" w:type="dxa"/>
            <w:tcBorders>
              <w:top w:val="nil"/>
              <w:left w:val="nil"/>
              <w:right w:val="nil"/>
            </w:tcBorders>
            <w:shd w:val="clear" w:color="auto" w:fill="auto"/>
            <w:vAlign w:val="bottom"/>
          </w:tcPr>
          <w:p w14:paraId="627445E5" w14:textId="49CAF721"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12,600,000</w:t>
            </w:r>
          </w:p>
        </w:tc>
        <w:tc>
          <w:tcPr>
            <w:tcW w:w="1414" w:type="dxa"/>
            <w:tcBorders>
              <w:top w:val="nil"/>
              <w:left w:val="nil"/>
              <w:bottom w:val="nil"/>
              <w:right w:val="nil"/>
            </w:tcBorders>
            <w:shd w:val="clear" w:color="auto" w:fill="auto"/>
            <w:vAlign w:val="bottom"/>
          </w:tcPr>
          <w:p w14:paraId="21AA421A" w14:textId="2781D8EC"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c>
          <w:tcPr>
            <w:tcW w:w="1418" w:type="dxa"/>
            <w:tcBorders>
              <w:top w:val="nil"/>
              <w:left w:val="nil"/>
              <w:right w:val="nil"/>
            </w:tcBorders>
            <w:shd w:val="clear" w:color="auto" w:fill="auto"/>
            <w:vAlign w:val="bottom"/>
          </w:tcPr>
          <w:p w14:paraId="1BB6A61B" w14:textId="28B50032"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r>
      <w:tr w:rsidR="00C908D5" w:rsidRPr="00C908D5" w14:paraId="2D57C4B5" w14:textId="77777777" w:rsidTr="00B817A2">
        <w:trPr>
          <w:trHeight w:val="397"/>
        </w:trPr>
        <w:tc>
          <w:tcPr>
            <w:tcW w:w="3402" w:type="dxa"/>
            <w:shd w:val="clear" w:color="auto" w:fill="auto"/>
            <w:vAlign w:val="bottom"/>
            <w:hideMark/>
          </w:tcPr>
          <w:p w14:paraId="6324082E" w14:textId="77777777"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Property Gateway Co., Ltd.</w:t>
            </w:r>
          </w:p>
        </w:tc>
        <w:tc>
          <w:tcPr>
            <w:tcW w:w="1451" w:type="dxa"/>
            <w:tcBorders>
              <w:top w:val="nil"/>
              <w:left w:val="nil"/>
              <w:bottom w:val="nil"/>
              <w:right w:val="nil"/>
            </w:tcBorders>
            <w:shd w:val="clear" w:color="auto" w:fill="auto"/>
            <w:vAlign w:val="bottom"/>
          </w:tcPr>
          <w:p w14:paraId="785AAE1D" w14:textId="09793FC3"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4</w:t>
            </w:r>
            <w:r w:rsidRPr="00C908D5">
              <w:rPr>
                <w:rFonts w:asciiTheme="majorBidi" w:hAnsiTheme="majorBidi" w:cstheme="majorBidi"/>
                <w:sz w:val="24"/>
                <w:szCs w:val="24"/>
              </w:rPr>
              <w:t>,</w:t>
            </w:r>
            <w:r w:rsidRPr="00C908D5">
              <w:rPr>
                <w:rFonts w:asciiTheme="majorBidi" w:hAnsiTheme="majorBidi" w:cs="Angsana New"/>
                <w:sz w:val="24"/>
                <w:szCs w:val="24"/>
              </w:rPr>
              <w:t>363</w:t>
            </w:r>
            <w:r w:rsidRPr="00C908D5">
              <w:rPr>
                <w:rFonts w:asciiTheme="majorBidi" w:hAnsiTheme="majorBidi" w:cstheme="majorBidi"/>
                <w:sz w:val="24"/>
                <w:szCs w:val="24"/>
              </w:rPr>
              <w:t>,</w:t>
            </w:r>
            <w:r w:rsidRPr="00C908D5">
              <w:rPr>
                <w:rFonts w:asciiTheme="majorBidi" w:hAnsiTheme="majorBidi" w:cs="Angsana New"/>
                <w:sz w:val="24"/>
                <w:szCs w:val="24"/>
              </w:rPr>
              <w:t>000</w:t>
            </w:r>
          </w:p>
        </w:tc>
        <w:tc>
          <w:tcPr>
            <w:tcW w:w="1384" w:type="dxa"/>
            <w:tcBorders>
              <w:top w:val="nil"/>
              <w:left w:val="nil"/>
              <w:bottom w:val="nil"/>
              <w:right w:val="nil"/>
            </w:tcBorders>
            <w:shd w:val="clear" w:color="auto" w:fill="auto"/>
            <w:vAlign w:val="bottom"/>
          </w:tcPr>
          <w:p w14:paraId="49D693D5" w14:textId="24EC20CD"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279,200,000</w:t>
            </w:r>
          </w:p>
        </w:tc>
        <w:tc>
          <w:tcPr>
            <w:tcW w:w="1559" w:type="dxa"/>
            <w:tcBorders>
              <w:top w:val="nil"/>
              <w:left w:val="nil"/>
              <w:bottom w:val="nil"/>
              <w:right w:val="nil"/>
            </w:tcBorders>
            <w:shd w:val="clear" w:color="auto" w:fill="auto"/>
            <w:vAlign w:val="bottom"/>
          </w:tcPr>
          <w:p w14:paraId="47F2319D" w14:textId="1FC6B975"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99.77</w:t>
            </w:r>
          </w:p>
        </w:tc>
        <w:tc>
          <w:tcPr>
            <w:tcW w:w="1427" w:type="dxa"/>
            <w:tcBorders>
              <w:top w:val="nil"/>
              <w:left w:val="nil"/>
              <w:bottom w:val="nil"/>
              <w:right w:val="nil"/>
            </w:tcBorders>
            <w:shd w:val="clear" w:color="auto" w:fill="auto"/>
            <w:vAlign w:val="bottom"/>
          </w:tcPr>
          <w:p w14:paraId="316628B5" w14:textId="238073DD"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373464F9" w14:textId="4E8429BD"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4</w:t>
            </w:r>
            <w:r w:rsidRPr="00C908D5">
              <w:rPr>
                <w:rFonts w:asciiTheme="majorBidi" w:hAnsiTheme="majorBidi" w:cstheme="majorBidi"/>
                <w:sz w:val="24"/>
                <w:szCs w:val="24"/>
              </w:rPr>
              <w:t>,</w:t>
            </w:r>
            <w:r w:rsidRPr="00C908D5">
              <w:rPr>
                <w:rFonts w:asciiTheme="majorBidi" w:hAnsiTheme="majorBidi" w:cs="Angsana New"/>
                <w:sz w:val="24"/>
                <w:szCs w:val="24"/>
              </w:rPr>
              <w:t>501</w:t>
            </w:r>
            <w:r w:rsidRPr="00C908D5">
              <w:rPr>
                <w:rFonts w:asciiTheme="majorBidi" w:hAnsiTheme="majorBidi" w:cstheme="majorBidi"/>
                <w:sz w:val="24"/>
                <w:szCs w:val="24"/>
              </w:rPr>
              <w:t>,</w:t>
            </w:r>
            <w:r w:rsidRPr="00C908D5">
              <w:rPr>
                <w:rFonts w:asciiTheme="majorBidi" w:hAnsiTheme="majorBidi" w:cs="Angsana New"/>
                <w:sz w:val="24"/>
                <w:szCs w:val="24"/>
              </w:rPr>
              <w:t>882</w:t>
            </w:r>
          </w:p>
        </w:tc>
        <w:tc>
          <w:tcPr>
            <w:tcW w:w="1419" w:type="dxa"/>
            <w:tcBorders>
              <w:left w:val="nil"/>
              <w:right w:val="nil"/>
            </w:tcBorders>
            <w:shd w:val="clear" w:color="auto" w:fill="auto"/>
            <w:vAlign w:val="bottom"/>
          </w:tcPr>
          <w:p w14:paraId="7012674A" w14:textId="63AC186C"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279,338,882</w:t>
            </w:r>
          </w:p>
        </w:tc>
        <w:tc>
          <w:tcPr>
            <w:tcW w:w="1414" w:type="dxa"/>
            <w:tcBorders>
              <w:top w:val="nil"/>
              <w:left w:val="nil"/>
              <w:bottom w:val="nil"/>
              <w:right w:val="nil"/>
            </w:tcBorders>
            <w:shd w:val="clear" w:color="auto" w:fill="auto"/>
            <w:vAlign w:val="bottom"/>
          </w:tcPr>
          <w:p w14:paraId="0D1182FD" w14:textId="7DB45175"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28</w:t>
            </w:r>
            <w:r w:rsidRPr="00C908D5">
              <w:rPr>
                <w:rFonts w:asciiTheme="majorBidi" w:hAnsiTheme="majorBidi" w:cstheme="majorBidi"/>
                <w:sz w:val="24"/>
                <w:szCs w:val="24"/>
              </w:rPr>
              <w:t>,</w:t>
            </w:r>
            <w:r w:rsidRPr="00C908D5">
              <w:rPr>
                <w:rFonts w:asciiTheme="majorBidi" w:hAnsiTheme="majorBidi" w:cs="Angsana New"/>
                <w:sz w:val="24"/>
                <w:szCs w:val="24"/>
              </w:rPr>
              <w:t>634</w:t>
            </w:r>
            <w:r w:rsidRPr="00C908D5">
              <w:rPr>
                <w:rFonts w:asciiTheme="majorBidi" w:hAnsiTheme="majorBidi" w:cstheme="majorBidi"/>
                <w:sz w:val="24"/>
                <w:szCs w:val="24"/>
              </w:rPr>
              <w:t>,</w:t>
            </w:r>
            <w:r w:rsidRPr="00C908D5">
              <w:rPr>
                <w:rFonts w:asciiTheme="majorBidi" w:hAnsiTheme="majorBidi" w:cs="Angsana New"/>
                <w:sz w:val="24"/>
                <w:szCs w:val="24"/>
              </w:rPr>
              <w:t>219</w:t>
            </w:r>
          </w:p>
        </w:tc>
        <w:tc>
          <w:tcPr>
            <w:tcW w:w="1418" w:type="dxa"/>
            <w:tcBorders>
              <w:left w:val="nil"/>
              <w:right w:val="nil"/>
            </w:tcBorders>
            <w:shd w:val="clear" w:color="auto" w:fill="auto"/>
            <w:vAlign w:val="bottom"/>
          </w:tcPr>
          <w:p w14:paraId="73DAD62F" w14:textId="3C9F6BA5"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26,899,421</w:t>
            </w:r>
          </w:p>
        </w:tc>
      </w:tr>
      <w:tr w:rsidR="00C908D5" w:rsidRPr="00C908D5" w14:paraId="03EF41F1" w14:textId="77777777" w:rsidTr="00B817A2">
        <w:trPr>
          <w:trHeight w:val="397"/>
        </w:trPr>
        <w:tc>
          <w:tcPr>
            <w:tcW w:w="3402" w:type="dxa"/>
            <w:shd w:val="clear" w:color="auto" w:fill="auto"/>
            <w:vAlign w:val="bottom"/>
            <w:hideMark/>
          </w:tcPr>
          <w:p w14:paraId="1B222282" w14:textId="77777777"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Eastern Sena Development Co., Ltd.</w:t>
            </w:r>
          </w:p>
        </w:tc>
        <w:tc>
          <w:tcPr>
            <w:tcW w:w="1451" w:type="dxa"/>
            <w:tcBorders>
              <w:top w:val="nil"/>
              <w:left w:val="nil"/>
              <w:bottom w:val="nil"/>
              <w:right w:val="nil"/>
            </w:tcBorders>
            <w:shd w:val="clear" w:color="auto" w:fill="auto"/>
            <w:vAlign w:val="bottom"/>
          </w:tcPr>
          <w:p w14:paraId="07928509" w14:textId="2B6E5899"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665</w:t>
            </w:r>
            <w:r w:rsidRPr="00C908D5">
              <w:rPr>
                <w:rFonts w:asciiTheme="majorBidi" w:hAnsiTheme="majorBidi" w:cstheme="majorBidi"/>
                <w:sz w:val="24"/>
                <w:szCs w:val="24"/>
              </w:rPr>
              <w:t>,</w:t>
            </w:r>
            <w:r w:rsidRPr="00C908D5">
              <w:rPr>
                <w:rFonts w:asciiTheme="majorBidi" w:hAnsiTheme="majorBidi" w:cs="Angsana New"/>
                <w:sz w:val="24"/>
                <w:szCs w:val="24"/>
              </w:rPr>
              <w:t>000</w:t>
            </w:r>
            <w:r w:rsidRPr="00C908D5">
              <w:rPr>
                <w:rFonts w:asciiTheme="majorBidi" w:hAnsiTheme="majorBidi" w:cstheme="majorBidi"/>
                <w:sz w:val="24"/>
                <w:szCs w:val="24"/>
              </w:rPr>
              <w:t>,</w:t>
            </w:r>
            <w:r w:rsidRPr="00C908D5">
              <w:rPr>
                <w:rFonts w:asciiTheme="majorBidi" w:hAnsiTheme="majorBidi" w:cs="Angsana New"/>
                <w:sz w:val="24"/>
                <w:szCs w:val="24"/>
              </w:rPr>
              <w:t>000</w:t>
            </w:r>
          </w:p>
        </w:tc>
        <w:tc>
          <w:tcPr>
            <w:tcW w:w="1384" w:type="dxa"/>
            <w:tcBorders>
              <w:top w:val="nil"/>
              <w:left w:val="nil"/>
              <w:bottom w:val="nil"/>
              <w:right w:val="nil"/>
            </w:tcBorders>
            <w:shd w:val="clear" w:color="auto" w:fill="auto"/>
            <w:vAlign w:val="bottom"/>
          </w:tcPr>
          <w:p w14:paraId="1B065967" w14:textId="7C9262D0"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sz w:val="24"/>
                <w:szCs w:val="24"/>
              </w:rPr>
              <w:t>665,000,000</w:t>
            </w:r>
          </w:p>
        </w:tc>
        <w:tc>
          <w:tcPr>
            <w:tcW w:w="1559" w:type="dxa"/>
            <w:tcBorders>
              <w:top w:val="nil"/>
              <w:left w:val="nil"/>
              <w:bottom w:val="nil"/>
              <w:right w:val="nil"/>
            </w:tcBorders>
            <w:shd w:val="clear" w:color="auto" w:fill="auto"/>
            <w:vAlign w:val="bottom"/>
          </w:tcPr>
          <w:p w14:paraId="5DA0818F" w14:textId="05EF7867"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sz w:val="24"/>
                <w:szCs w:val="24"/>
              </w:rPr>
              <w:t>99.99</w:t>
            </w:r>
          </w:p>
        </w:tc>
        <w:tc>
          <w:tcPr>
            <w:tcW w:w="1427" w:type="dxa"/>
            <w:tcBorders>
              <w:top w:val="nil"/>
              <w:left w:val="nil"/>
              <w:bottom w:val="nil"/>
              <w:right w:val="nil"/>
            </w:tcBorders>
            <w:shd w:val="clear" w:color="auto" w:fill="auto"/>
            <w:vAlign w:val="bottom"/>
          </w:tcPr>
          <w:p w14:paraId="71972D2D" w14:textId="1DB1D922"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4FAD1C92" w14:textId="1CAE7362"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590</w:t>
            </w:r>
            <w:r w:rsidRPr="00C908D5">
              <w:rPr>
                <w:rFonts w:asciiTheme="majorBidi" w:hAnsiTheme="majorBidi" w:cstheme="majorBidi"/>
                <w:sz w:val="24"/>
                <w:szCs w:val="24"/>
              </w:rPr>
              <w:t>,</w:t>
            </w:r>
            <w:r w:rsidRPr="00C908D5">
              <w:rPr>
                <w:rFonts w:asciiTheme="majorBidi" w:hAnsiTheme="majorBidi" w:cs="Angsana New"/>
                <w:sz w:val="24"/>
                <w:szCs w:val="24"/>
              </w:rPr>
              <w:t>000</w:t>
            </w:r>
            <w:r w:rsidRPr="00C908D5">
              <w:rPr>
                <w:rFonts w:asciiTheme="majorBidi" w:hAnsiTheme="majorBidi" w:cstheme="majorBidi"/>
                <w:sz w:val="24"/>
                <w:szCs w:val="24"/>
              </w:rPr>
              <w:t>,</w:t>
            </w:r>
            <w:r w:rsidRPr="00C908D5">
              <w:rPr>
                <w:rFonts w:asciiTheme="majorBidi" w:hAnsiTheme="majorBidi" w:cs="Angsana New"/>
                <w:sz w:val="24"/>
                <w:szCs w:val="24"/>
              </w:rPr>
              <w:t>000</w:t>
            </w:r>
          </w:p>
        </w:tc>
        <w:tc>
          <w:tcPr>
            <w:tcW w:w="1419" w:type="dxa"/>
            <w:tcBorders>
              <w:left w:val="nil"/>
              <w:right w:val="nil"/>
            </w:tcBorders>
            <w:shd w:val="clear" w:color="auto" w:fill="auto"/>
            <w:vAlign w:val="bottom"/>
          </w:tcPr>
          <w:p w14:paraId="3F2DE561" w14:textId="25628719"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590,000,000</w:t>
            </w:r>
          </w:p>
        </w:tc>
        <w:tc>
          <w:tcPr>
            <w:tcW w:w="1414" w:type="dxa"/>
            <w:tcBorders>
              <w:top w:val="nil"/>
              <w:left w:val="nil"/>
              <w:bottom w:val="nil"/>
              <w:right w:val="nil"/>
            </w:tcBorders>
            <w:shd w:val="clear" w:color="auto" w:fill="auto"/>
            <w:vAlign w:val="bottom"/>
          </w:tcPr>
          <w:p w14:paraId="5EC599FF" w14:textId="355BC29A"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c>
          <w:tcPr>
            <w:tcW w:w="1418" w:type="dxa"/>
            <w:tcBorders>
              <w:left w:val="nil"/>
              <w:right w:val="nil"/>
            </w:tcBorders>
            <w:shd w:val="clear" w:color="auto" w:fill="auto"/>
            <w:vAlign w:val="bottom"/>
          </w:tcPr>
          <w:p w14:paraId="5DB1AAB8" w14:textId="2A418302"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r>
      <w:tr w:rsidR="00C908D5" w:rsidRPr="00C908D5" w14:paraId="48D09680" w14:textId="77777777" w:rsidTr="00B817A2">
        <w:trPr>
          <w:trHeight w:val="397"/>
        </w:trPr>
        <w:tc>
          <w:tcPr>
            <w:tcW w:w="3402" w:type="dxa"/>
            <w:shd w:val="clear" w:color="auto" w:fill="auto"/>
            <w:vAlign w:val="bottom"/>
            <w:hideMark/>
          </w:tcPr>
          <w:p w14:paraId="0CC18003" w14:textId="115980E5"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Sena Green Energy Co., Ltd.</w:t>
            </w:r>
          </w:p>
        </w:tc>
        <w:tc>
          <w:tcPr>
            <w:tcW w:w="1451" w:type="dxa"/>
            <w:tcBorders>
              <w:top w:val="nil"/>
              <w:left w:val="nil"/>
              <w:bottom w:val="nil"/>
              <w:right w:val="nil"/>
            </w:tcBorders>
            <w:shd w:val="clear" w:color="auto" w:fill="auto"/>
            <w:vAlign w:val="bottom"/>
          </w:tcPr>
          <w:p w14:paraId="7658B52C" w14:textId="28A90CE3"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426,000,000</w:t>
            </w:r>
          </w:p>
        </w:tc>
        <w:tc>
          <w:tcPr>
            <w:tcW w:w="1384" w:type="dxa"/>
            <w:tcBorders>
              <w:top w:val="nil"/>
              <w:left w:val="nil"/>
              <w:right w:val="nil"/>
            </w:tcBorders>
            <w:shd w:val="clear" w:color="auto" w:fill="auto"/>
            <w:vAlign w:val="bottom"/>
          </w:tcPr>
          <w:p w14:paraId="442B6121" w14:textId="1C033288"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426,000,000</w:t>
            </w:r>
          </w:p>
        </w:tc>
        <w:tc>
          <w:tcPr>
            <w:tcW w:w="1559" w:type="dxa"/>
            <w:tcBorders>
              <w:top w:val="nil"/>
              <w:left w:val="nil"/>
              <w:bottom w:val="nil"/>
              <w:right w:val="nil"/>
            </w:tcBorders>
            <w:shd w:val="clear" w:color="auto" w:fill="auto"/>
            <w:vAlign w:val="bottom"/>
          </w:tcPr>
          <w:p w14:paraId="4F3A0A7A" w14:textId="09911F04"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99.99</w:t>
            </w:r>
          </w:p>
        </w:tc>
        <w:tc>
          <w:tcPr>
            <w:tcW w:w="1427" w:type="dxa"/>
            <w:tcBorders>
              <w:top w:val="nil"/>
              <w:left w:val="nil"/>
              <w:right w:val="nil"/>
            </w:tcBorders>
            <w:shd w:val="clear" w:color="auto" w:fill="auto"/>
            <w:vAlign w:val="bottom"/>
          </w:tcPr>
          <w:p w14:paraId="00B0BBD9" w14:textId="309A29B4"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172318ED" w14:textId="6F2C23C3"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sz w:val="24"/>
                <w:szCs w:val="24"/>
              </w:rPr>
              <w:t>426,500,783</w:t>
            </w:r>
          </w:p>
        </w:tc>
        <w:tc>
          <w:tcPr>
            <w:tcW w:w="1419" w:type="dxa"/>
            <w:tcBorders>
              <w:left w:val="nil"/>
              <w:right w:val="nil"/>
            </w:tcBorders>
            <w:shd w:val="clear" w:color="auto" w:fill="auto"/>
            <w:vAlign w:val="bottom"/>
          </w:tcPr>
          <w:p w14:paraId="387FEC34" w14:textId="3911F67D"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426,404,545</w:t>
            </w:r>
          </w:p>
        </w:tc>
        <w:tc>
          <w:tcPr>
            <w:tcW w:w="1414" w:type="dxa"/>
            <w:tcBorders>
              <w:top w:val="nil"/>
              <w:left w:val="nil"/>
              <w:bottom w:val="nil"/>
              <w:right w:val="nil"/>
            </w:tcBorders>
            <w:shd w:val="clear" w:color="auto" w:fill="auto"/>
            <w:vAlign w:val="bottom"/>
          </w:tcPr>
          <w:p w14:paraId="1E955D66" w14:textId="3E0A3697"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110,738,180</w:t>
            </w:r>
          </w:p>
        </w:tc>
        <w:tc>
          <w:tcPr>
            <w:tcW w:w="1418" w:type="dxa"/>
            <w:tcBorders>
              <w:left w:val="nil"/>
              <w:right w:val="nil"/>
            </w:tcBorders>
            <w:shd w:val="clear" w:color="auto" w:fill="auto"/>
            <w:vAlign w:val="bottom"/>
          </w:tcPr>
          <w:p w14:paraId="632CCD65" w14:textId="45A75AB0"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59,999,718</w:t>
            </w:r>
          </w:p>
        </w:tc>
      </w:tr>
      <w:tr w:rsidR="00C908D5" w:rsidRPr="00C908D5" w14:paraId="7AB49251" w14:textId="77777777" w:rsidTr="00B817A2">
        <w:trPr>
          <w:trHeight w:val="397"/>
        </w:trPr>
        <w:tc>
          <w:tcPr>
            <w:tcW w:w="3402" w:type="dxa"/>
            <w:shd w:val="clear" w:color="auto" w:fill="auto"/>
            <w:vAlign w:val="bottom"/>
            <w:hideMark/>
          </w:tcPr>
          <w:p w14:paraId="052A7B2E" w14:textId="77777777"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Sena Development A1 Co., Ltd.</w:t>
            </w:r>
          </w:p>
        </w:tc>
        <w:tc>
          <w:tcPr>
            <w:tcW w:w="1451" w:type="dxa"/>
            <w:tcBorders>
              <w:top w:val="nil"/>
              <w:left w:val="nil"/>
              <w:bottom w:val="nil"/>
              <w:right w:val="nil"/>
            </w:tcBorders>
            <w:shd w:val="clear" w:color="auto" w:fill="auto"/>
            <w:vAlign w:val="bottom"/>
          </w:tcPr>
          <w:p w14:paraId="49C43C8C" w14:textId="2DFA4B80"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345</w:t>
            </w:r>
            <w:r w:rsidRPr="00C908D5">
              <w:rPr>
                <w:rFonts w:asciiTheme="majorBidi" w:hAnsiTheme="majorBidi" w:cstheme="majorBidi"/>
                <w:sz w:val="24"/>
                <w:szCs w:val="24"/>
              </w:rPr>
              <w:t>,</w:t>
            </w:r>
            <w:r w:rsidRPr="00C908D5">
              <w:rPr>
                <w:rFonts w:asciiTheme="majorBidi" w:hAnsiTheme="majorBidi" w:cs="Angsana New"/>
                <w:sz w:val="24"/>
                <w:szCs w:val="24"/>
              </w:rPr>
              <w:t>800</w:t>
            </w:r>
            <w:r w:rsidRPr="00C908D5">
              <w:rPr>
                <w:rFonts w:asciiTheme="majorBidi" w:hAnsiTheme="majorBidi" w:cstheme="majorBidi"/>
                <w:sz w:val="24"/>
                <w:szCs w:val="24"/>
              </w:rPr>
              <w:t>,</w:t>
            </w:r>
            <w:r w:rsidRPr="00C908D5">
              <w:rPr>
                <w:rFonts w:asciiTheme="majorBidi" w:hAnsiTheme="majorBidi" w:cs="Angsana New"/>
                <w:sz w:val="24"/>
                <w:szCs w:val="24"/>
              </w:rPr>
              <w:t>000</w:t>
            </w:r>
          </w:p>
        </w:tc>
        <w:tc>
          <w:tcPr>
            <w:tcW w:w="1384" w:type="dxa"/>
            <w:tcBorders>
              <w:top w:val="nil"/>
              <w:left w:val="nil"/>
              <w:bottom w:val="nil"/>
              <w:right w:val="nil"/>
            </w:tcBorders>
            <w:shd w:val="clear" w:color="auto" w:fill="auto"/>
            <w:vAlign w:val="bottom"/>
          </w:tcPr>
          <w:p w14:paraId="0853A07A" w14:textId="0F43A11C"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345,800,000</w:t>
            </w:r>
          </w:p>
        </w:tc>
        <w:tc>
          <w:tcPr>
            <w:tcW w:w="1559" w:type="dxa"/>
            <w:tcBorders>
              <w:top w:val="nil"/>
              <w:left w:val="nil"/>
              <w:bottom w:val="nil"/>
              <w:right w:val="nil"/>
            </w:tcBorders>
            <w:shd w:val="clear" w:color="auto" w:fill="auto"/>
            <w:vAlign w:val="bottom"/>
          </w:tcPr>
          <w:p w14:paraId="0B402517" w14:textId="797CE026"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99.99</w:t>
            </w:r>
          </w:p>
        </w:tc>
        <w:tc>
          <w:tcPr>
            <w:tcW w:w="1427" w:type="dxa"/>
            <w:tcBorders>
              <w:top w:val="nil"/>
              <w:left w:val="nil"/>
              <w:bottom w:val="nil"/>
              <w:right w:val="nil"/>
            </w:tcBorders>
            <w:shd w:val="clear" w:color="auto" w:fill="auto"/>
            <w:vAlign w:val="bottom"/>
          </w:tcPr>
          <w:p w14:paraId="36DBA2BF" w14:textId="6A39F949"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22FF467D" w14:textId="76DAD52B"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345</w:t>
            </w:r>
            <w:r w:rsidRPr="00C908D5">
              <w:rPr>
                <w:rFonts w:asciiTheme="majorBidi" w:hAnsiTheme="majorBidi" w:cstheme="majorBidi"/>
                <w:sz w:val="24"/>
                <w:szCs w:val="24"/>
              </w:rPr>
              <w:t>,</w:t>
            </w:r>
            <w:r w:rsidRPr="00C908D5">
              <w:rPr>
                <w:rFonts w:asciiTheme="majorBidi" w:hAnsiTheme="majorBidi" w:cs="Angsana New"/>
                <w:sz w:val="24"/>
                <w:szCs w:val="24"/>
              </w:rPr>
              <w:t>799</w:t>
            </w:r>
            <w:r w:rsidRPr="00C908D5">
              <w:rPr>
                <w:rFonts w:asciiTheme="majorBidi" w:hAnsiTheme="majorBidi" w:cstheme="majorBidi"/>
                <w:sz w:val="24"/>
                <w:szCs w:val="24"/>
              </w:rPr>
              <w:t>,</w:t>
            </w:r>
            <w:r w:rsidRPr="00C908D5">
              <w:rPr>
                <w:rFonts w:asciiTheme="majorBidi" w:hAnsiTheme="majorBidi" w:cs="Angsana New"/>
                <w:sz w:val="24"/>
                <w:szCs w:val="24"/>
              </w:rPr>
              <w:t>700</w:t>
            </w:r>
          </w:p>
        </w:tc>
        <w:tc>
          <w:tcPr>
            <w:tcW w:w="1419" w:type="dxa"/>
            <w:tcBorders>
              <w:left w:val="nil"/>
              <w:right w:val="nil"/>
            </w:tcBorders>
            <w:shd w:val="clear" w:color="auto" w:fill="auto"/>
            <w:vAlign w:val="bottom"/>
          </w:tcPr>
          <w:p w14:paraId="363FFFBA" w14:textId="1DA4F68A"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345,799,700</w:t>
            </w:r>
          </w:p>
        </w:tc>
        <w:tc>
          <w:tcPr>
            <w:tcW w:w="1414" w:type="dxa"/>
            <w:tcBorders>
              <w:top w:val="nil"/>
              <w:left w:val="nil"/>
              <w:bottom w:val="nil"/>
              <w:right w:val="nil"/>
            </w:tcBorders>
            <w:shd w:val="clear" w:color="auto" w:fill="auto"/>
            <w:vAlign w:val="bottom"/>
          </w:tcPr>
          <w:p w14:paraId="50426600" w14:textId="089C0982"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lang w:val="en-GB"/>
              </w:rPr>
              <w:t>-</w:t>
            </w:r>
          </w:p>
        </w:tc>
        <w:tc>
          <w:tcPr>
            <w:tcW w:w="1418" w:type="dxa"/>
            <w:tcBorders>
              <w:left w:val="nil"/>
              <w:right w:val="nil"/>
            </w:tcBorders>
            <w:shd w:val="clear" w:color="auto" w:fill="auto"/>
            <w:vAlign w:val="bottom"/>
          </w:tcPr>
          <w:p w14:paraId="1E4FE944" w14:textId="665F0E62"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r>
      <w:tr w:rsidR="00C908D5" w:rsidRPr="00C908D5" w14:paraId="4C04BA44" w14:textId="77777777" w:rsidTr="00B817A2">
        <w:trPr>
          <w:trHeight w:val="397"/>
        </w:trPr>
        <w:tc>
          <w:tcPr>
            <w:tcW w:w="3402" w:type="dxa"/>
            <w:shd w:val="clear" w:color="auto" w:fill="auto"/>
            <w:vAlign w:val="bottom"/>
            <w:hideMark/>
          </w:tcPr>
          <w:p w14:paraId="7C5E2B9A" w14:textId="77777777"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Sena Development A2 Co., Ltd.</w:t>
            </w:r>
          </w:p>
        </w:tc>
        <w:tc>
          <w:tcPr>
            <w:tcW w:w="1451" w:type="dxa"/>
            <w:tcBorders>
              <w:top w:val="nil"/>
              <w:left w:val="nil"/>
              <w:bottom w:val="nil"/>
              <w:right w:val="nil"/>
            </w:tcBorders>
            <w:shd w:val="clear" w:color="auto" w:fill="auto"/>
            <w:vAlign w:val="bottom"/>
          </w:tcPr>
          <w:p w14:paraId="43BBAEA7" w14:textId="0D6081B7"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378</w:t>
            </w:r>
            <w:r w:rsidRPr="00C908D5">
              <w:rPr>
                <w:rFonts w:asciiTheme="majorBidi" w:hAnsiTheme="majorBidi" w:cstheme="majorBidi"/>
                <w:sz w:val="24"/>
                <w:szCs w:val="24"/>
              </w:rPr>
              <w:t>,</w:t>
            </w:r>
            <w:r w:rsidRPr="00C908D5">
              <w:rPr>
                <w:rFonts w:asciiTheme="majorBidi" w:hAnsiTheme="majorBidi" w:cs="Angsana New"/>
                <w:sz w:val="24"/>
                <w:szCs w:val="24"/>
              </w:rPr>
              <w:t>863</w:t>
            </w:r>
            <w:r w:rsidRPr="00C908D5">
              <w:rPr>
                <w:rFonts w:asciiTheme="majorBidi" w:hAnsiTheme="majorBidi" w:cstheme="majorBidi"/>
                <w:sz w:val="24"/>
                <w:szCs w:val="24"/>
              </w:rPr>
              <w:t>,</w:t>
            </w:r>
            <w:r w:rsidRPr="00C908D5">
              <w:rPr>
                <w:rFonts w:asciiTheme="majorBidi" w:hAnsiTheme="majorBidi" w:cs="Angsana New"/>
                <w:sz w:val="24"/>
                <w:szCs w:val="24"/>
              </w:rPr>
              <w:t>000</w:t>
            </w:r>
          </w:p>
        </w:tc>
        <w:tc>
          <w:tcPr>
            <w:tcW w:w="1384" w:type="dxa"/>
            <w:tcBorders>
              <w:top w:val="nil"/>
              <w:left w:val="nil"/>
              <w:bottom w:val="nil"/>
              <w:right w:val="nil"/>
            </w:tcBorders>
            <w:shd w:val="clear" w:color="auto" w:fill="auto"/>
            <w:vAlign w:val="bottom"/>
          </w:tcPr>
          <w:p w14:paraId="12281250" w14:textId="6ADD0622"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378,863,000</w:t>
            </w:r>
          </w:p>
        </w:tc>
        <w:tc>
          <w:tcPr>
            <w:tcW w:w="1559" w:type="dxa"/>
            <w:tcBorders>
              <w:top w:val="nil"/>
              <w:left w:val="nil"/>
              <w:bottom w:val="nil"/>
              <w:right w:val="nil"/>
            </w:tcBorders>
            <w:shd w:val="clear" w:color="auto" w:fill="auto"/>
            <w:vAlign w:val="bottom"/>
          </w:tcPr>
          <w:p w14:paraId="26535224" w14:textId="2C4E492A"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99.99</w:t>
            </w:r>
          </w:p>
        </w:tc>
        <w:tc>
          <w:tcPr>
            <w:tcW w:w="1427" w:type="dxa"/>
            <w:tcBorders>
              <w:top w:val="nil"/>
              <w:left w:val="nil"/>
              <w:bottom w:val="nil"/>
              <w:right w:val="nil"/>
            </w:tcBorders>
            <w:shd w:val="clear" w:color="auto" w:fill="auto"/>
            <w:vAlign w:val="bottom"/>
          </w:tcPr>
          <w:p w14:paraId="65830911" w14:textId="515B9B3B"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6EFFB0C8" w14:textId="551E069F"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378</w:t>
            </w:r>
            <w:r w:rsidRPr="00C908D5">
              <w:rPr>
                <w:rFonts w:asciiTheme="majorBidi" w:hAnsiTheme="majorBidi" w:cstheme="majorBidi"/>
                <w:sz w:val="24"/>
                <w:szCs w:val="24"/>
              </w:rPr>
              <w:t>,</w:t>
            </w:r>
            <w:r w:rsidRPr="00C908D5">
              <w:rPr>
                <w:rFonts w:asciiTheme="majorBidi" w:hAnsiTheme="majorBidi" w:cs="Angsana New"/>
                <w:sz w:val="24"/>
                <w:szCs w:val="24"/>
              </w:rPr>
              <w:t>862</w:t>
            </w:r>
            <w:r w:rsidRPr="00C908D5">
              <w:rPr>
                <w:rFonts w:asciiTheme="majorBidi" w:hAnsiTheme="majorBidi" w:cstheme="majorBidi"/>
                <w:sz w:val="24"/>
                <w:szCs w:val="24"/>
              </w:rPr>
              <w:t>,</w:t>
            </w:r>
            <w:r w:rsidRPr="00C908D5">
              <w:rPr>
                <w:rFonts w:asciiTheme="majorBidi" w:hAnsiTheme="majorBidi" w:cs="Angsana New"/>
                <w:sz w:val="24"/>
                <w:szCs w:val="24"/>
              </w:rPr>
              <w:t>700</w:t>
            </w:r>
          </w:p>
        </w:tc>
        <w:tc>
          <w:tcPr>
            <w:tcW w:w="1419" w:type="dxa"/>
            <w:tcBorders>
              <w:left w:val="nil"/>
              <w:right w:val="nil"/>
            </w:tcBorders>
            <w:shd w:val="clear" w:color="auto" w:fill="auto"/>
            <w:vAlign w:val="bottom"/>
          </w:tcPr>
          <w:p w14:paraId="622DE02A" w14:textId="643EFC6E"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378,862,700</w:t>
            </w:r>
          </w:p>
        </w:tc>
        <w:tc>
          <w:tcPr>
            <w:tcW w:w="1414" w:type="dxa"/>
            <w:tcBorders>
              <w:top w:val="nil"/>
              <w:left w:val="nil"/>
              <w:bottom w:val="nil"/>
              <w:right w:val="nil"/>
            </w:tcBorders>
            <w:shd w:val="clear" w:color="auto" w:fill="auto"/>
            <w:vAlign w:val="bottom"/>
          </w:tcPr>
          <w:p w14:paraId="14FDA0AC" w14:textId="0E214B66"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c>
          <w:tcPr>
            <w:tcW w:w="1418" w:type="dxa"/>
            <w:tcBorders>
              <w:left w:val="nil"/>
              <w:right w:val="nil"/>
            </w:tcBorders>
            <w:shd w:val="clear" w:color="auto" w:fill="auto"/>
            <w:vAlign w:val="bottom"/>
          </w:tcPr>
          <w:p w14:paraId="6109B229" w14:textId="3F478A48"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r>
      <w:tr w:rsidR="00C908D5" w:rsidRPr="00C908D5" w14:paraId="2A55FC4F" w14:textId="77777777" w:rsidTr="00B817A2">
        <w:trPr>
          <w:trHeight w:val="397"/>
        </w:trPr>
        <w:tc>
          <w:tcPr>
            <w:tcW w:w="3402" w:type="dxa"/>
            <w:shd w:val="clear" w:color="auto" w:fill="auto"/>
            <w:vAlign w:val="bottom"/>
            <w:hideMark/>
          </w:tcPr>
          <w:p w14:paraId="6C6AA7B4" w14:textId="77777777"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Sena Development A8 Co., Ltd.</w:t>
            </w:r>
          </w:p>
        </w:tc>
        <w:tc>
          <w:tcPr>
            <w:tcW w:w="1451" w:type="dxa"/>
            <w:tcBorders>
              <w:top w:val="nil"/>
              <w:left w:val="nil"/>
              <w:bottom w:val="nil"/>
              <w:right w:val="nil"/>
            </w:tcBorders>
            <w:shd w:val="clear" w:color="auto" w:fill="auto"/>
            <w:vAlign w:val="bottom"/>
          </w:tcPr>
          <w:p w14:paraId="52B09EE6" w14:textId="6C504A90"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napToGrid w:val="0"/>
                <w:sz w:val="24"/>
                <w:szCs w:val="24"/>
                <w:lang w:eastAsia="th-TH"/>
              </w:rPr>
              <w:t>240</w:t>
            </w:r>
            <w:r w:rsidRPr="00C908D5">
              <w:rPr>
                <w:rFonts w:asciiTheme="majorBidi" w:hAnsiTheme="majorBidi" w:cstheme="majorBidi"/>
                <w:snapToGrid w:val="0"/>
                <w:sz w:val="24"/>
                <w:szCs w:val="24"/>
                <w:lang w:eastAsia="th-TH"/>
              </w:rPr>
              <w:t>,</w:t>
            </w:r>
            <w:r w:rsidRPr="00C908D5">
              <w:rPr>
                <w:rFonts w:asciiTheme="majorBidi" w:hAnsiTheme="majorBidi" w:cs="Angsana New"/>
                <w:snapToGrid w:val="0"/>
                <w:sz w:val="24"/>
                <w:szCs w:val="24"/>
                <w:lang w:eastAsia="th-TH"/>
              </w:rPr>
              <w:t>000</w:t>
            </w:r>
            <w:r w:rsidRPr="00C908D5">
              <w:rPr>
                <w:rFonts w:asciiTheme="majorBidi" w:hAnsiTheme="majorBidi" w:cstheme="majorBidi"/>
                <w:snapToGrid w:val="0"/>
                <w:sz w:val="24"/>
                <w:szCs w:val="24"/>
                <w:lang w:eastAsia="th-TH"/>
              </w:rPr>
              <w:t>,</w:t>
            </w:r>
            <w:r w:rsidRPr="00C908D5">
              <w:rPr>
                <w:rFonts w:asciiTheme="majorBidi" w:hAnsiTheme="majorBidi" w:cs="Angsana New"/>
                <w:snapToGrid w:val="0"/>
                <w:sz w:val="24"/>
                <w:szCs w:val="24"/>
                <w:lang w:eastAsia="th-TH"/>
              </w:rPr>
              <w:t>000</w:t>
            </w:r>
          </w:p>
        </w:tc>
        <w:tc>
          <w:tcPr>
            <w:tcW w:w="1384" w:type="dxa"/>
            <w:tcBorders>
              <w:top w:val="nil"/>
              <w:left w:val="nil"/>
              <w:bottom w:val="nil"/>
              <w:right w:val="nil"/>
            </w:tcBorders>
            <w:shd w:val="clear" w:color="auto" w:fill="auto"/>
            <w:vAlign w:val="bottom"/>
          </w:tcPr>
          <w:p w14:paraId="5CCCB6CB" w14:textId="1ED908C6"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snapToGrid w:val="0"/>
                <w:sz w:val="24"/>
                <w:szCs w:val="24"/>
                <w:lang w:eastAsia="th-TH"/>
              </w:rPr>
              <w:t>240,000,000</w:t>
            </w:r>
          </w:p>
        </w:tc>
        <w:tc>
          <w:tcPr>
            <w:tcW w:w="1559" w:type="dxa"/>
            <w:tcBorders>
              <w:top w:val="nil"/>
              <w:left w:val="nil"/>
              <w:bottom w:val="nil"/>
              <w:right w:val="nil"/>
            </w:tcBorders>
            <w:shd w:val="clear" w:color="auto" w:fill="auto"/>
            <w:vAlign w:val="bottom"/>
          </w:tcPr>
          <w:p w14:paraId="348D7066" w14:textId="30ECBB4E"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napToGrid w:val="0"/>
                <w:sz w:val="24"/>
                <w:szCs w:val="24"/>
                <w:lang w:eastAsia="th-TH"/>
              </w:rPr>
              <w:t>99.99</w:t>
            </w:r>
          </w:p>
        </w:tc>
        <w:tc>
          <w:tcPr>
            <w:tcW w:w="1427" w:type="dxa"/>
            <w:tcBorders>
              <w:top w:val="nil"/>
              <w:left w:val="nil"/>
              <w:bottom w:val="nil"/>
              <w:right w:val="nil"/>
            </w:tcBorders>
            <w:shd w:val="clear" w:color="auto" w:fill="auto"/>
            <w:vAlign w:val="bottom"/>
          </w:tcPr>
          <w:p w14:paraId="311DCD0D" w14:textId="4B05F4ED"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5F5036F3" w14:textId="0389388B"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239</w:t>
            </w:r>
            <w:r w:rsidRPr="00C908D5">
              <w:rPr>
                <w:rFonts w:asciiTheme="majorBidi" w:hAnsiTheme="majorBidi" w:cstheme="majorBidi"/>
                <w:sz w:val="24"/>
                <w:szCs w:val="24"/>
              </w:rPr>
              <w:t>,</w:t>
            </w:r>
            <w:r w:rsidRPr="00C908D5">
              <w:rPr>
                <w:rFonts w:asciiTheme="majorBidi" w:hAnsiTheme="majorBidi" w:cs="Angsana New"/>
                <w:sz w:val="24"/>
                <w:szCs w:val="24"/>
              </w:rPr>
              <w:t>998</w:t>
            </w:r>
            <w:r w:rsidRPr="00C908D5">
              <w:rPr>
                <w:rFonts w:asciiTheme="majorBidi" w:hAnsiTheme="majorBidi" w:cstheme="majorBidi"/>
                <w:sz w:val="24"/>
                <w:szCs w:val="24"/>
              </w:rPr>
              <w:t>,</w:t>
            </w:r>
            <w:r w:rsidRPr="00C908D5">
              <w:rPr>
                <w:rFonts w:asciiTheme="majorBidi" w:hAnsiTheme="majorBidi" w:cs="Angsana New"/>
                <w:sz w:val="24"/>
                <w:szCs w:val="24"/>
              </w:rPr>
              <w:t>000</w:t>
            </w:r>
          </w:p>
        </w:tc>
        <w:tc>
          <w:tcPr>
            <w:tcW w:w="1419" w:type="dxa"/>
            <w:tcBorders>
              <w:left w:val="nil"/>
              <w:right w:val="nil"/>
            </w:tcBorders>
            <w:shd w:val="clear" w:color="auto" w:fill="auto"/>
            <w:vAlign w:val="bottom"/>
          </w:tcPr>
          <w:p w14:paraId="2358F034" w14:textId="4D0F0A2C"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239,998,000</w:t>
            </w:r>
          </w:p>
        </w:tc>
        <w:tc>
          <w:tcPr>
            <w:tcW w:w="1414" w:type="dxa"/>
            <w:tcBorders>
              <w:top w:val="nil"/>
              <w:left w:val="nil"/>
              <w:bottom w:val="nil"/>
              <w:right w:val="nil"/>
            </w:tcBorders>
            <w:shd w:val="clear" w:color="auto" w:fill="auto"/>
            <w:vAlign w:val="bottom"/>
          </w:tcPr>
          <w:p w14:paraId="2603D242" w14:textId="6638EB8E"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napToGrid w:val="0"/>
                <w:sz w:val="24"/>
                <w:szCs w:val="24"/>
                <w:lang w:eastAsia="th-TH"/>
              </w:rPr>
              <w:t>-</w:t>
            </w:r>
          </w:p>
        </w:tc>
        <w:tc>
          <w:tcPr>
            <w:tcW w:w="1418" w:type="dxa"/>
            <w:tcBorders>
              <w:left w:val="nil"/>
              <w:right w:val="nil"/>
            </w:tcBorders>
            <w:shd w:val="clear" w:color="auto" w:fill="auto"/>
            <w:vAlign w:val="bottom"/>
          </w:tcPr>
          <w:p w14:paraId="7BA5FFDF" w14:textId="25D1F92D"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r>
      <w:tr w:rsidR="00C908D5" w:rsidRPr="00C908D5" w14:paraId="12253BEE" w14:textId="77777777" w:rsidTr="00B817A2">
        <w:trPr>
          <w:trHeight w:val="397"/>
        </w:trPr>
        <w:tc>
          <w:tcPr>
            <w:tcW w:w="3402" w:type="dxa"/>
            <w:shd w:val="clear" w:color="auto" w:fill="auto"/>
            <w:vAlign w:val="bottom"/>
            <w:hideMark/>
          </w:tcPr>
          <w:p w14:paraId="3FBD2490" w14:textId="77777777" w:rsidR="00130B42" w:rsidRPr="00C908D5" w:rsidRDefault="00130B42" w:rsidP="006464E5">
            <w:pPr>
              <w:ind w:left="-108" w:right="1"/>
              <w:jc w:val="left"/>
              <w:rPr>
                <w:rFonts w:asciiTheme="majorBidi" w:hAnsiTheme="majorBidi" w:cstheme="majorBidi"/>
                <w:cs/>
              </w:rPr>
            </w:pPr>
            <w:r w:rsidRPr="00C908D5">
              <w:rPr>
                <w:rFonts w:asciiTheme="majorBidi" w:hAnsiTheme="majorBidi" w:cstheme="majorBidi"/>
              </w:rPr>
              <w:t>Sena Development A9 Co., Ltd.</w:t>
            </w:r>
          </w:p>
        </w:tc>
        <w:tc>
          <w:tcPr>
            <w:tcW w:w="1451" w:type="dxa"/>
            <w:tcBorders>
              <w:top w:val="nil"/>
              <w:left w:val="nil"/>
              <w:bottom w:val="nil"/>
              <w:right w:val="nil"/>
            </w:tcBorders>
            <w:shd w:val="clear" w:color="auto" w:fill="auto"/>
            <w:vAlign w:val="bottom"/>
          </w:tcPr>
          <w:p w14:paraId="56307530" w14:textId="534F0BD4"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napToGrid w:val="0"/>
                <w:sz w:val="24"/>
                <w:szCs w:val="24"/>
                <w:lang w:eastAsia="th-TH"/>
              </w:rPr>
              <w:t>240</w:t>
            </w:r>
            <w:r w:rsidRPr="00C908D5">
              <w:rPr>
                <w:rFonts w:asciiTheme="majorBidi" w:hAnsiTheme="majorBidi" w:cstheme="majorBidi"/>
                <w:snapToGrid w:val="0"/>
                <w:sz w:val="24"/>
                <w:szCs w:val="24"/>
                <w:lang w:eastAsia="th-TH"/>
              </w:rPr>
              <w:t>,</w:t>
            </w:r>
            <w:r w:rsidRPr="00C908D5">
              <w:rPr>
                <w:rFonts w:asciiTheme="majorBidi" w:hAnsiTheme="majorBidi" w:cs="Angsana New"/>
                <w:snapToGrid w:val="0"/>
                <w:sz w:val="24"/>
                <w:szCs w:val="24"/>
                <w:lang w:eastAsia="th-TH"/>
              </w:rPr>
              <w:t>000</w:t>
            </w:r>
            <w:r w:rsidRPr="00C908D5">
              <w:rPr>
                <w:rFonts w:asciiTheme="majorBidi" w:hAnsiTheme="majorBidi" w:cstheme="majorBidi"/>
                <w:snapToGrid w:val="0"/>
                <w:sz w:val="24"/>
                <w:szCs w:val="24"/>
                <w:lang w:eastAsia="th-TH"/>
              </w:rPr>
              <w:t>,</w:t>
            </w:r>
            <w:r w:rsidRPr="00C908D5">
              <w:rPr>
                <w:rFonts w:asciiTheme="majorBidi" w:hAnsiTheme="majorBidi" w:cs="Angsana New"/>
                <w:snapToGrid w:val="0"/>
                <w:sz w:val="24"/>
                <w:szCs w:val="24"/>
                <w:lang w:eastAsia="th-TH"/>
              </w:rPr>
              <w:t>000</w:t>
            </w:r>
          </w:p>
        </w:tc>
        <w:tc>
          <w:tcPr>
            <w:tcW w:w="1384" w:type="dxa"/>
            <w:tcBorders>
              <w:top w:val="nil"/>
              <w:left w:val="nil"/>
              <w:bottom w:val="nil"/>
              <w:right w:val="nil"/>
            </w:tcBorders>
            <w:shd w:val="clear" w:color="auto" w:fill="auto"/>
            <w:vAlign w:val="bottom"/>
          </w:tcPr>
          <w:p w14:paraId="1C0C9A37" w14:textId="16A079B9"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snapToGrid w:val="0"/>
                <w:sz w:val="24"/>
                <w:szCs w:val="24"/>
                <w:lang w:eastAsia="th-TH"/>
              </w:rPr>
              <w:t>238,207,500</w:t>
            </w:r>
          </w:p>
        </w:tc>
        <w:tc>
          <w:tcPr>
            <w:tcW w:w="1559" w:type="dxa"/>
            <w:tcBorders>
              <w:top w:val="nil"/>
              <w:left w:val="nil"/>
              <w:bottom w:val="nil"/>
              <w:right w:val="nil"/>
            </w:tcBorders>
            <w:shd w:val="clear" w:color="auto" w:fill="auto"/>
            <w:vAlign w:val="bottom"/>
          </w:tcPr>
          <w:p w14:paraId="2A84F969" w14:textId="7EBEF665"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napToGrid w:val="0"/>
                <w:sz w:val="24"/>
                <w:szCs w:val="24"/>
                <w:lang w:eastAsia="th-TH"/>
              </w:rPr>
              <w:t>99.99</w:t>
            </w:r>
          </w:p>
        </w:tc>
        <w:tc>
          <w:tcPr>
            <w:tcW w:w="1427" w:type="dxa"/>
            <w:tcBorders>
              <w:top w:val="nil"/>
              <w:left w:val="nil"/>
              <w:bottom w:val="nil"/>
              <w:right w:val="nil"/>
            </w:tcBorders>
            <w:shd w:val="clear" w:color="auto" w:fill="auto"/>
            <w:vAlign w:val="bottom"/>
          </w:tcPr>
          <w:p w14:paraId="4A610B48" w14:textId="2BF21814"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07FAB6B5" w14:textId="69F042DD"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239</w:t>
            </w:r>
            <w:r w:rsidRPr="00C908D5">
              <w:rPr>
                <w:rFonts w:asciiTheme="majorBidi" w:hAnsiTheme="majorBidi" w:cstheme="majorBidi"/>
                <w:sz w:val="24"/>
                <w:szCs w:val="24"/>
              </w:rPr>
              <w:t>,</w:t>
            </w:r>
            <w:r w:rsidRPr="00C908D5">
              <w:rPr>
                <w:rFonts w:asciiTheme="majorBidi" w:hAnsiTheme="majorBidi" w:cs="Angsana New"/>
                <w:sz w:val="24"/>
                <w:szCs w:val="24"/>
              </w:rPr>
              <w:t>999</w:t>
            </w:r>
            <w:r w:rsidRPr="00C908D5">
              <w:rPr>
                <w:rFonts w:asciiTheme="majorBidi" w:hAnsiTheme="majorBidi" w:cstheme="majorBidi"/>
                <w:sz w:val="24"/>
                <w:szCs w:val="24"/>
              </w:rPr>
              <w:t>,</w:t>
            </w:r>
            <w:r w:rsidRPr="00C908D5">
              <w:rPr>
                <w:rFonts w:asciiTheme="majorBidi" w:hAnsiTheme="majorBidi" w:cs="Angsana New"/>
                <w:sz w:val="24"/>
                <w:szCs w:val="24"/>
              </w:rPr>
              <w:t>700</w:t>
            </w:r>
          </w:p>
        </w:tc>
        <w:tc>
          <w:tcPr>
            <w:tcW w:w="1419" w:type="dxa"/>
            <w:tcBorders>
              <w:left w:val="nil"/>
              <w:right w:val="nil"/>
            </w:tcBorders>
            <w:shd w:val="clear" w:color="auto" w:fill="auto"/>
            <w:vAlign w:val="bottom"/>
          </w:tcPr>
          <w:p w14:paraId="383FE04C" w14:textId="1EAF9C30"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238,207,200</w:t>
            </w:r>
          </w:p>
        </w:tc>
        <w:tc>
          <w:tcPr>
            <w:tcW w:w="1414" w:type="dxa"/>
            <w:tcBorders>
              <w:top w:val="nil"/>
              <w:left w:val="nil"/>
              <w:bottom w:val="nil"/>
              <w:right w:val="nil"/>
            </w:tcBorders>
            <w:shd w:val="clear" w:color="auto" w:fill="auto"/>
            <w:vAlign w:val="bottom"/>
          </w:tcPr>
          <w:p w14:paraId="058C9356" w14:textId="09E17511"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napToGrid w:val="0"/>
                <w:sz w:val="24"/>
                <w:szCs w:val="24"/>
                <w:lang w:eastAsia="th-TH"/>
              </w:rPr>
              <w:t>-</w:t>
            </w:r>
          </w:p>
        </w:tc>
        <w:tc>
          <w:tcPr>
            <w:tcW w:w="1418" w:type="dxa"/>
            <w:tcBorders>
              <w:left w:val="nil"/>
              <w:right w:val="nil"/>
            </w:tcBorders>
            <w:shd w:val="clear" w:color="auto" w:fill="auto"/>
            <w:vAlign w:val="bottom"/>
          </w:tcPr>
          <w:p w14:paraId="7CFD07E8" w14:textId="35AB9E9B"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r>
      <w:tr w:rsidR="00C908D5" w:rsidRPr="00C908D5" w14:paraId="3F648858" w14:textId="77777777" w:rsidTr="00B817A2">
        <w:trPr>
          <w:trHeight w:val="397"/>
        </w:trPr>
        <w:tc>
          <w:tcPr>
            <w:tcW w:w="3402" w:type="dxa"/>
            <w:shd w:val="clear" w:color="auto" w:fill="auto"/>
            <w:vAlign w:val="bottom"/>
            <w:hideMark/>
          </w:tcPr>
          <w:p w14:paraId="2696FB67" w14:textId="77777777" w:rsidR="00130B42" w:rsidRPr="00C908D5" w:rsidRDefault="00130B42" w:rsidP="006464E5">
            <w:pPr>
              <w:pStyle w:val="Heading2"/>
              <w:ind w:hanging="1548"/>
              <w:jc w:val="left"/>
              <w:textAlignment w:val="bottom"/>
              <w:rPr>
                <w:rFonts w:asciiTheme="majorBidi" w:hAnsiTheme="majorBidi" w:cstheme="majorBidi"/>
                <w:b w:val="0"/>
                <w:bCs w:val="0"/>
                <w:cs/>
              </w:rPr>
            </w:pPr>
            <w:r w:rsidRPr="00C908D5">
              <w:rPr>
                <w:rFonts w:asciiTheme="majorBidi" w:hAnsiTheme="majorBidi" w:cstheme="majorBidi"/>
                <w:b w:val="0"/>
                <w:bCs w:val="0"/>
              </w:rPr>
              <w:t>TK Navakij Co., Ltd.</w:t>
            </w:r>
          </w:p>
        </w:tc>
        <w:tc>
          <w:tcPr>
            <w:tcW w:w="1451" w:type="dxa"/>
            <w:tcBorders>
              <w:top w:val="nil"/>
              <w:left w:val="nil"/>
              <w:bottom w:val="nil"/>
              <w:right w:val="nil"/>
            </w:tcBorders>
            <w:shd w:val="clear" w:color="auto" w:fill="auto"/>
            <w:vAlign w:val="bottom"/>
          </w:tcPr>
          <w:p w14:paraId="09376A06" w14:textId="094ECF37"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napToGrid w:val="0"/>
                <w:sz w:val="24"/>
                <w:szCs w:val="24"/>
                <w:lang w:eastAsia="th-TH"/>
              </w:rPr>
              <w:t>5</w:t>
            </w:r>
            <w:r w:rsidRPr="00C908D5">
              <w:rPr>
                <w:rFonts w:asciiTheme="majorBidi" w:hAnsiTheme="majorBidi" w:cstheme="majorBidi"/>
                <w:snapToGrid w:val="0"/>
                <w:sz w:val="24"/>
                <w:szCs w:val="24"/>
                <w:lang w:eastAsia="th-TH"/>
              </w:rPr>
              <w:t>,</w:t>
            </w:r>
            <w:r w:rsidRPr="00C908D5">
              <w:rPr>
                <w:rFonts w:asciiTheme="majorBidi" w:hAnsiTheme="majorBidi" w:cs="Angsana New"/>
                <w:snapToGrid w:val="0"/>
                <w:sz w:val="24"/>
                <w:szCs w:val="24"/>
                <w:lang w:eastAsia="th-TH"/>
              </w:rPr>
              <w:t>000</w:t>
            </w:r>
            <w:r w:rsidRPr="00C908D5">
              <w:rPr>
                <w:rFonts w:asciiTheme="majorBidi" w:hAnsiTheme="majorBidi" w:cstheme="majorBidi"/>
                <w:snapToGrid w:val="0"/>
                <w:sz w:val="24"/>
                <w:szCs w:val="24"/>
                <w:lang w:eastAsia="th-TH"/>
              </w:rPr>
              <w:t>,</w:t>
            </w:r>
            <w:r w:rsidRPr="00C908D5">
              <w:rPr>
                <w:rFonts w:asciiTheme="majorBidi" w:hAnsiTheme="majorBidi" w:cs="Angsana New"/>
                <w:snapToGrid w:val="0"/>
                <w:sz w:val="24"/>
                <w:szCs w:val="24"/>
                <w:lang w:eastAsia="th-TH"/>
              </w:rPr>
              <w:t>000</w:t>
            </w:r>
          </w:p>
        </w:tc>
        <w:tc>
          <w:tcPr>
            <w:tcW w:w="1384" w:type="dxa"/>
            <w:tcBorders>
              <w:top w:val="nil"/>
              <w:left w:val="nil"/>
              <w:bottom w:val="nil"/>
              <w:right w:val="nil"/>
            </w:tcBorders>
            <w:shd w:val="clear" w:color="auto" w:fill="auto"/>
            <w:vAlign w:val="bottom"/>
          </w:tcPr>
          <w:p w14:paraId="2DEB2639" w14:textId="7E4CF5FD"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napToGrid w:val="0"/>
                <w:sz w:val="24"/>
                <w:szCs w:val="24"/>
                <w:lang w:eastAsia="th-TH"/>
              </w:rPr>
              <w:t>5,000,000</w:t>
            </w:r>
          </w:p>
        </w:tc>
        <w:tc>
          <w:tcPr>
            <w:tcW w:w="1559" w:type="dxa"/>
            <w:tcBorders>
              <w:top w:val="nil"/>
              <w:left w:val="nil"/>
              <w:bottom w:val="nil"/>
              <w:right w:val="nil"/>
            </w:tcBorders>
            <w:shd w:val="clear" w:color="auto" w:fill="auto"/>
            <w:vAlign w:val="bottom"/>
          </w:tcPr>
          <w:p w14:paraId="31261B78" w14:textId="5106EFCD"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napToGrid w:val="0"/>
                <w:sz w:val="24"/>
                <w:szCs w:val="24"/>
                <w:lang w:eastAsia="th-TH"/>
              </w:rPr>
              <w:t>99.94</w:t>
            </w:r>
          </w:p>
        </w:tc>
        <w:tc>
          <w:tcPr>
            <w:tcW w:w="1427" w:type="dxa"/>
            <w:tcBorders>
              <w:top w:val="nil"/>
              <w:left w:val="nil"/>
              <w:bottom w:val="nil"/>
              <w:right w:val="nil"/>
            </w:tcBorders>
            <w:shd w:val="clear" w:color="auto" w:fill="auto"/>
            <w:vAlign w:val="bottom"/>
          </w:tcPr>
          <w:p w14:paraId="1DF89E5E" w14:textId="022C80D4"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napToGrid w:val="0"/>
                <w:sz w:val="24"/>
                <w:szCs w:val="24"/>
                <w:lang w:eastAsia="th-TH"/>
              </w:rPr>
              <w:t>99.94</w:t>
            </w:r>
          </w:p>
        </w:tc>
        <w:tc>
          <w:tcPr>
            <w:tcW w:w="1418" w:type="dxa"/>
            <w:tcBorders>
              <w:top w:val="nil"/>
              <w:left w:val="nil"/>
              <w:bottom w:val="nil"/>
              <w:right w:val="nil"/>
            </w:tcBorders>
            <w:shd w:val="clear" w:color="auto" w:fill="auto"/>
            <w:vAlign w:val="bottom"/>
          </w:tcPr>
          <w:p w14:paraId="65E03278" w14:textId="255696A1"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w:t>
            </w:r>
            <w:r w:rsidRPr="00C908D5">
              <w:rPr>
                <w:rFonts w:asciiTheme="majorBidi" w:hAnsiTheme="majorBidi" w:cstheme="majorBidi"/>
                <w:sz w:val="24"/>
                <w:szCs w:val="24"/>
              </w:rPr>
              <w:t>,</w:t>
            </w:r>
            <w:r w:rsidRPr="00C908D5">
              <w:rPr>
                <w:rFonts w:asciiTheme="majorBidi" w:hAnsiTheme="majorBidi" w:cs="Angsana New"/>
                <w:sz w:val="24"/>
                <w:szCs w:val="24"/>
              </w:rPr>
              <w:t>190</w:t>
            </w:r>
            <w:r w:rsidRPr="00C908D5">
              <w:rPr>
                <w:rFonts w:asciiTheme="majorBidi" w:hAnsiTheme="majorBidi" w:cstheme="majorBidi"/>
                <w:sz w:val="24"/>
                <w:szCs w:val="24"/>
              </w:rPr>
              <w:t>,</w:t>
            </w:r>
            <w:r w:rsidRPr="00C908D5">
              <w:rPr>
                <w:rFonts w:asciiTheme="majorBidi" w:hAnsiTheme="majorBidi" w:cs="Angsana New"/>
                <w:sz w:val="24"/>
                <w:szCs w:val="24"/>
              </w:rPr>
              <w:t>670</w:t>
            </w:r>
          </w:p>
        </w:tc>
        <w:tc>
          <w:tcPr>
            <w:tcW w:w="1419" w:type="dxa"/>
            <w:tcBorders>
              <w:left w:val="nil"/>
              <w:right w:val="nil"/>
            </w:tcBorders>
            <w:shd w:val="clear" w:color="auto" w:fill="auto"/>
            <w:vAlign w:val="bottom"/>
          </w:tcPr>
          <w:p w14:paraId="64FD19E1" w14:textId="184D3862"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5,190,670</w:t>
            </w:r>
          </w:p>
        </w:tc>
        <w:tc>
          <w:tcPr>
            <w:tcW w:w="1414" w:type="dxa"/>
            <w:tcBorders>
              <w:left w:val="nil"/>
              <w:right w:val="nil"/>
            </w:tcBorders>
            <w:shd w:val="clear" w:color="auto" w:fill="auto"/>
            <w:vAlign w:val="bottom"/>
          </w:tcPr>
          <w:p w14:paraId="5CD6C958" w14:textId="6651418B"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napToGrid w:val="0"/>
                <w:sz w:val="24"/>
                <w:szCs w:val="24"/>
                <w:lang w:eastAsia="th-TH"/>
              </w:rPr>
              <w:t>-</w:t>
            </w:r>
          </w:p>
        </w:tc>
        <w:tc>
          <w:tcPr>
            <w:tcW w:w="1418" w:type="dxa"/>
            <w:tcBorders>
              <w:left w:val="nil"/>
              <w:right w:val="nil"/>
            </w:tcBorders>
            <w:shd w:val="clear" w:color="auto" w:fill="auto"/>
            <w:vAlign w:val="bottom"/>
          </w:tcPr>
          <w:p w14:paraId="36F7116E" w14:textId="4C3A22A4"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snapToGrid w:val="0"/>
                <w:sz w:val="24"/>
                <w:szCs w:val="24"/>
                <w:lang w:eastAsia="th-TH"/>
              </w:rPr>
              <w:t>2,955,617</w:t>
            </w:r>
          </w:p>
        </w:tc>
      </w:tr>
      <w:tr w:rsidR="00C908D5" w:rsidRPr="00C908D5" w14:paraId="0544CF1F" w14:textId="77777777" w:rsidTr="00B817A2">
        <w:trPr>
          <w:trHeight w:val="397"/>
        </w:trPr>
        <w:tc>
          <w:tcPr>
            <w:tcW w:w="3402" w:type="dxa"/>
            <w:shd w:val="clear" w:color="auto" w:fill="auto"/>
            <w:vAlign w:val="bottom"/>
            <w:hideMark/>
          </w:tcPr>
          <w:p w14:paraId="0ECF7A94" w14:textId="77777777" w:rsidR="00130B42" w:rsidRPr="00C908D5" w:rsidRDefault="00130B42" w:rsidP="006464E5">
            <w:pPr>
              <w:ind w:left="-108" w:right="1"/>
              <w:jc w:val="left"/>
              <w:rPr>
                <w:rFonts w:asciiTheme="majorBidi" w:hAnsiTheme="majorBidi" w:cstheme="majorBidi"/>
                <w:snapToGrid w:val="0"/>
                <w:lang w:eastAsia="th-TH"/>
              </w:rPr>
            </w:pPr>
            <w:r w:rsidRPr="00C908D5">
              <w:rPr>
                <w:rFonts w:asciiTheme="majorBidi" w:hAnsiTheme="majorBidi" w:cstheme="majorBidi"/>
              </w:rPr>
              <w:t>Sena Vanich Property Co.,</w:t>
            </w:r>
            <w:r w:rsidRPr="00C908D5">
              <w:rPr>
                <w:rFonts w:asciiTheme="majorBidi" w:hAnsiTheme="majorBidi" w:cstheme="majorBidi"/>
                <w:cs/>
              </w:rPr>
              <w:t xml:space="preserve"> </w:t>
            </w:r>
            <w:r w:rsidRPr="00C908D5">
              <w:rPr>
                <w:rFonts w:asciiTheme="majorBidi" w:hAnsiTheme="majorBidi" w:cstheme="majorBidi"/>
              </w:rPr>
              <w:t>Ltd</w:t>
            </w:r>
          </w:p>
        </w:tc>
        <w:tc>
          <w:tcPr>
            <w:tcW w:w="1451" w:type="dxa"/>
            <w:tcBorders>
              <w:top w:val="nil"/>
              <w:left w:val="nil"/>
              <w:bottom w:val="nil"/>
              <w:right w:val="nil"/>
            </w:tcBorders>
            <w:shd w:val="clear" w:color="auto" w:fill="auto"/>
            <w:vAlign w:val="bottom"/>
          </w:tcPr>
          <w:p w14:paraId="489E34BD" w14:textId="28FB4189"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napToGrid w:val="0"/>
                <w:sz w:val="24"/>
                <w:szCs w:val="24"/>
                <w:lang w:eastAsia="th-TH"/>
              </w:rPr>
              <w:t>151</w:t>
            </w:r>
            <w:r w:rsidRPr="00C908D5">
              <w:rPr>
                <w:rFonts w:asciiTheme="majorBidi" w:hAnsiTheme="majorBidi" w:cstheme="majorBidi"/>
                <w:snapToGrid w:val="0"/>
                <w:sz w:val="24"/>
                <w:szCs w:val="24"/>
                <w:lang w:eastAsia="th-TH"/>
              </w:rPr>
              <w:t>,</w:t>
            </w:r>
            <w:r w:rsidRPr="00C908D5">
              <w:rPr>
                <w:rFonts w:asciiTheme="majorBidi" w:hAnsiTheme="majorBidi" w:cs="Angsana New"/>
                <w:snapToGrid w:val="0"/>
                <w:sz w:val="24"/>
                <w:szCs w:val="24"/>
                <w:lang w:eastAsia="th-TH"/>
              </w:rPr>
              <w:t>720</w:t>
            </w:r>
            <w:r w:rsidRPr="00C908D5">
              <w:rPr>
                <w:rFonts w:asciiTheme="majorBidi" w:hAnsiTheme="majorBidi" w:cstheme="majorBidi"/>
                <w:snapToGrid w:val="0"/>
                <w:sz w:val="24"/>
                <w:szCs w:val="24"/>
                <w:lang w:eastAsia="th-TH"/>
              </w:rPr>
              <w:t>,</w:t>
            </w:r>
            <w:r w:rsidRPr="00C908D5">
              <w:rPr>
                <w:rFonts w:asciiTheme="majorBidi" w:hAnsiTheme="majorBidi" w:cs="Angsana New"/>
                <w:snapToGrid w:val="0"/>
                <w:sz w:val="24"/>
                <w:szCs w:val="24"/>
                <w:lang w:eastAsia="th-TH"/>
              </w:rPr>
              <w:t>000</w:t>
            </w:r>
          </w:p>
        </w:tc>
        <w:tc>
          <w:tcPr>
            <w:tcW w:w="1384" w:type="dxa"/>
            <w:tcBorders>
              <w:top w:val="nil"/>
              <w:left w:val="nil"/>
              <w:bottom w:val="nil"/>
              <w:right w:val="nil"/>
            </w:tcBorders>
            <w:shd w:val="clear" w:color="auto" w:fill="auto"/>
            <w:vAlign w:val="bottom"/>
          </w:tcPr>
          <w:p w14:paraId="785A209B" w14:textId="13F94ED9"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napToGrid w:val="0"/>
                <w:sz w:val="24"/>
                <w:szCs w:val="24"/>
                <w:lang w:eastAsia="th-TH"/>
              </w:rPr>
              <w:t>151,720,000</w:t>
            </w:r>
          </w:p>
        </w:tc>
        <w:tc>
          <w:tcPr>
            <w:tcW w:w="1559" w:type="dxa"/>
            <w:tcBorders>
              <w:top w:val="nil"/>
              <w:left w:val="nil"/>
              <w:bottom w:val="nil"/>
              <w:right w:val="nil"/>
            </w:tcBorders>
            <w:shd w:val="clear" w:color="auto" w:fill="auto"/>
            <w:vAlign w:val="bottom"/>
          </w:tcPr>
          <w:p w14:paraId="34A1D45E" w14:textId="2412915E"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napToGrid w:val="0"/>
                <w:sz w:val="24"/>
                <w:szCs w:val="24"/>
                <w:lang w:eastAsia="th-TH"/>
              </w:rPr>
              <w:t>99.99</w:t>
            </w:r>
          </w:p>
        </w:tc>
        <w:tc>
          <w:tcPr>
            <w:tcW w:w="1427" w:type="dxa"/>
            <w:tcBorders>
              <w:top w:val="nil"/>
              <w:left w:val="nil"/>
              <w:bottom w:val="nil"/>
              <w:right w:val="nil"/>
            </w:tcBorders>
            <w:shd w:val="clear" w:color="auto" w:fill="auto"/>
            <w:vAlign w:val="bottom"/>
          </w:tcPr>
          <w:p w14:paraId="3F5CEFF1" w14:textId="27D1C1B5"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6B6DC990" w14:textId="0400AB96"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151</w:t>
            </w:r>
            <w:r w:rsidRPr="00C908D5">
              <w:rPr>
                <w:rFonts w:asciiTheme="majorBidi" w:hAnsiTheme="majorBidi" w:cstheme="majorBidi"/>
                <w:sz w:val="24"/>
                <w:szCs w:val="24"/>
              </w:rPr>
              <w:t>,</w:t>
            </w:r>
            <w:r w:rsidRPr="00C908D5">
              <w:rPr>
                <w:rFonts w:asciiTheme="majorBidi" w:hAnsiTheme="majorBidi" w:cs="Angsana New"/>
                <w:sz w:val="24"/>
                <w:szCs w:val="24"/>
              </w:rPr>
              <w:t>719</w:t>
            </w:r>
            <w:r w:rsidRPr="00C908D5">
              <w:rPr>
                <w:rFonts w:asciiTheme="majorBidi" w:hAnsiTheme="majorBidi" w:cstheme="majorBidi"/>
                <w:sz w:val="24"/>
                <w:szCs w:val="24"/>
              </w:rPr>
              <w:t>,</w:t>
            </w:r>
            <w:r w:rsidRPr="00C908D5">
              <w:rPr>
                <w:rFonts w:asciiTheme="majorBidi" w:hAnsiTheme="majorBidi" w:cs="Angsana New"/>
                <w:sz w:val="24"/>
                <w:szCs w:val="24"/>
              </w:rPr>
              <w:t>700</w:t>
            </w:r>
          </w:p>
        </w:tc>
        <w:tc>
          <w:tcPr>
            <w:tcW w:w="1419" w:type="dxa"/>
            <w:tcBorders>
              <w:left w:val="nil"/>
              <w:right w:val="nil"/>
            </w:tcBorders>
            <w:shd w:val="clear" w:color="auto" w:fill="auto"/>
            <w:vAlign w:val="bottom"/>
          </w:tcPr>
          <w:p w14:paraId="6DDA916C" w14:textId="686F4C20"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151,719,700</w:t>
            </w:r>
          </w:p>
        </w:tc>
        <w:tc>
          <w:tcPr>
            <w:tcW w:w="1414" w:type="dxa"/>
            <w:tcBorders>
              <w:left w:val="nil"/>
              <w:right w:val="nil"/>
            </w:tcBorders>
            <w:shd w:val="clear" w:color="auto" w:fill="auto"/>
            <w:vAlign w:val="bottom"/>
          </w:tcPr>
          <w:p w14:paraId="7509BCAA" w14:textId="6F5BAEB1"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napToGrid w:val="0"/>
                <w:sz w:val="24"/>
                <w:szCs w:val="24"/>
                <w:lang w:eastAsia="th-TH"/>
              </w:rPr>
              <w:t>-</w:t>
            </w:r>
          </w:p>
        </w:tc>
        <w:tc>
          <w:tcPr>
            <w:tcW w:w="1418" w:type="dxa"/>
            <w:tcBorders>
              <w:left w:val="nil"/>
              <w:right w:val="nil"/>
            </w:tcBorders>
            <w:shd w:val="clear" w:color="auto" w:fill="auto"/>
            <w:vAlign w:val="bottom"/>
          </w:tcPr>
          <w:p w14:paraId="1197BD46" w14:textId="4333DC41"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sz w:val="24"/>
                <w:szCs w:val="24"/>
              </w:rPr>
              <w:t>-</w:t>
            </w:r>
          </w:p>
        </w:tc>
      </w:tr>
      <w:tr w:rsidR="00C908D5" w:rsidRPr="00C908D5" w14:paraId="669612EC" w14:textId="77777777" w:rsidTr="00B817A2">
        <w:trPr>
          <w:trHeight w:val="397"/>
        </w:trPr>
        <w:tc>
          <w:tcPr>
            <w:tcW w:w="3402" w:type="dxa"/>
            <w:shd w:val="clear" w:color="auto" w:fill="auto"/>
            <w:vAlign w:val="bottom"/>
            <w:hideMark/>
          </w:tcPr>
          <w:p w14:paraId="35F395F5" w14:textId="77777777"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Sena Development H23 Co., Ltd.</w:t>
            </w:r>
          </w:p>
        </w:tc>
        <w:tc>
          <w:tcPr>
            <w:tcW w:w="1451" w:type="dxa"/>
            <w:tcBorders>
              <w:top w:val="nil"/>
              <w:left w:val="nil"/>
              <w:bottom w:val="nil"/>
              <w:right w:val="nil"/>
            </w:tcBorders>
            <w:shd w:val="clear" w:color="auto" w:fill="auto"/>
            <w:vAlign w:val="bottom"/>
          </w:tcPr>
          <w:p w14:paraId="5CCCADCC" w14:textId="7C7F3AB7"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400</w:t>
            </w:r>
            <w:r w:rsidRPr="00C908D5">
              <w:rPr>
                <w:rFonts w:asciiTheme="majorBidi" w:hAnsiTheme="majorBidi" w:cstheme="majorBidi"/>
                <w:sz w:val="24"/>
                <w:szCs w:val="24"/>
              </w:rPr>
              <w:t>,</w:t>
            </w:r>
            <w:r w:rsidRPr="00C908D5">
              <w:rPr>
                <w:rFonts w:asciiTheme="majorBidi" w:hAnsiTheme="majorBidi" w:cs="Angsana New"/>
                <w:sz w:val="24"/>
                <w:szCs w:val="24"/>
              </w:rPr>
              <w:t>000</w:t>
            </w:r>
            <w:r w:rsidRPr="00C908D5">
              <w:rPr>
                <w:rFonts w:asciiTheme="majorBidi" w:hAnsiTheme="majorBidi" w:cstheme="majorBidi"/>
                <w:sz w:val="24"/>
                <w:szCs w:val="24"/>
              </w:rPr>
              <w:t>,</w:t>
            </w:r>
            <w:r w:rsidRPr="00C908D5">
              <w:rPr>
                <w:rFonts w:asciiTheme="majorBidi" w:hAnsiTheme="majorBidi" w:cs="Angsana New"/>
                <w:sz w:val="24"/>
                <w:szCs w:val="24"/>
              </w:rPr>
              <w:t>000</w:t>
            </w:r>
          </w:p>
        </w:tc>
        <w:tc>
          <w:tcPr>
            <w:tcW w:w="1384" w:type="dxa"/>
            <w:tcBorders>
              <w:top w:val="nil"/>
              <w:left w:val="nil"/>
              <w:bottom w:val="nil"/>
              <w:right w:val="nil"/>
            </w:tcBorders>
            <w:shd w:val="clear" w:color="auto" w:fill="auto"/>
            <w:vAlign w:val="bottom"/>
          </w:tcPr>
          <w:p w14:paraId="33344420" w14:textId="6DBCE413"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1,000,000</w:t>
            </w:r>
          </w:p>
        </w:tc>
        <w:tc>
          <w:tcPr>
            <w:tcW w:w="1559" w:type="dxa"/>
            <w:tcBorders>
              <w:top w:val="nil"/>
              <w:left w:val="nil"/>
              <w:bottom w:val="nil"/>
              <w:right w:val="nil"/>
            </w:tcBorders>
            <w:shd w:val="clear" w:color="auto" w:fill="auto"/>
            <w:vAlign w:val="bottom"/>
          </w:tcPr>
          <w:p w14:paraId="7726515E" w14:textId="7F9285D5"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99.99</w:t>
            </w:r>
          </w:p>
        </w:tc>
        <w:tc>
          <w:tcPr>
            <w:tcW w:w="1427" w:type="dxa"/>
            <w:tcBorders>
              <w:top w:val="nil"/>
              <w:left w:val="nil"/>
              <w:bottom w:val="nil"/>
              <w:right w:val="nil"/>
            </w:tcBorders>
            <w:shd w:val="clear" w:color="auto" w:fill="auto"/>
            <w:vAlign w:val="bottom"/>
          </w:tcPr>
          <w:p w14:paraId="140C89DF" w14:textId="340B45FA"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99.97</w:t>
            </w:r>
          </w:p>
        </w:tc>
        <w:tc>
          <w:tcPr>
            <w:tcW w:w="1418" w:type="dxa"/>
            <w:tcBorders>
              <w:top w:val="nil"/>
              <w:left w:val="nil"/>
              <w:bottom w:val="nil"/>
              <w:right w:val="nil"/>
            </w:tcBorders>
            <w:shd w:val="clear" w:color="auto" w:fill="auto"/>
            <w:vAlign w:val="bottom"/>
          </w:tcPr>
          <w:p w14:paraId="4011FA44" w14:textId="1EAFBB37"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399</w:t>
            </w:r>
            <w:r w:rsidRPr="00C908D5">
              <w:rPr>
                <w:rFonts w:asciiTheme="majorBidi" w:hAnsiTheme="majorBidi" w:cstheme="majorBidi"/>
                <w:sz w:val="24"/>
                <w:szCs w:val="24"/>
              </w:rPr>
              <w:t>,</w:t>
            </w:r>
            <w:r w:rsidRPr="00C908D5">
              <w:rPr>
                <w:rFonts w:asciiTheme="majorBidi" w:hAnsiTheme="majorBidi" w:cs="Angsana New"/>
                <w:sz w:val="24"/>
                <w:szCs w:val="24"/>
              </w:rPr>
              <w:t>999</w:t>
            </w:r>
            <w:r w:rsidRPr="00C908D5">
              <w:rPr>
                <w:rFonts w:asciiTheme="majorBidi" w:hAnsiTheme="majorBidi" w:cstheme="majorBidi"/>
                <w:sz w:val="24"/>
                <w:szCs w:val="24"/>
              </w:rPr>
              <w:t>,</w:t>
            </w:r>
            <w:r w:rsidRPr="00C908D5">
              <w:rPr>
                <w:rFonts w:asciiTheme="majorBidi" w:hAnsiTheme="majorBidi" w:cs="Angsana New"/>
                <w:sz w:val="24"/>
                <w:szCs w:val="24"/>
              </w:rPr>
              <w:t>700</w:t>
            </w:r>
          </w:p>
        </w:tc>
        <w:tc>
          <w:tcPr>
            <w:tcW w:w="1419" w:type="dxa"/>
            <w:tcBorders>
              <w:left w:val="nil"/>
              <w:right w:val="nil"/>
            </w:tcBorders>
            <w:shd w:val="clear" w:color="auto" w:fill="auto"/>
            <w:vAlign w:val="bottom"/>
          </w:tcPr>
          <w:p w14:paraId="0CBADCC5" w14:textId="693AC6A5"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999,700</w:t>
            </w:r>
          </w:p>
        </w:tc>
        <w:tc>
          <w:tcPr>
            <w:tcW w:w="1414" w:type="dxa"/>
            <w:tcBorders>
              <w:left w:val="nil"/>
              <w:right w:val="nil"/>
            </w:tcBorders>
            <w:shd w:val="clear" w:color="auto" w:fill="auto"/>
            <w:vAlign w:val="bottom"/>
          </w:tcPr>
          <w:p w14:paraId="77B431C7" w14:textId="4D605481"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napToGrid w:val="0"/>
                <w:sz w:val="24"/>
                <w:szCs w:val="24"/>
                <w:lang w:eastAsia="th-TH"/>
              </w:rPr>
              <w:t>-</w:t>
            </w:r>
          </w:p>
        </w:tc>
        <w:tc>
          <w:tcPr>
            <w:tcW w:w="1418" w:type="dxa"/>
            <w:tcBorders>
              <w:left w:val="nil"/>
              <w:right w:val="nil"/>
            </w:tcBorders>
            <w:shd w:val="clear" w:color="auto" w:fill="auto"/>
            <w:vAlign w:val="bottom"/>
          </w:tcPr>
          <w:p w14:paraId="56E692AE" w14:textId="46022432"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r>
      <w:tr w:rsidR="00C908D5" w:rsidRPr="00C908D5" w14:paraId="53251EC5" w14:textId="77777777" w:rsidTr="00B817A2">
        <w:trPr>
          <w:trHeight w:val="397"/>
        </w:trPr>
        <w:tc>
          <w:tcPr>
            <w:tcW w:w="3402" w:type="dxa"/>
            <w:shd w:val="clear" w:color="auto" w:fill="auto"/>
            <w:vAlign w:val="bottom"/>
            <w:hideMark/>
          </w:tcPr>
          <w:p w14:paraId="0CDA5F12" w14:textId="77777777"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lastRenderedPageBreak/>
              <w:t xml:space="preserve">Sena Idea Co., Ltd. </w:t>
            </w:r>
          </w:p>
        </w:tc>
        <w:tc>
          <w:tcPr>
            <w:tcW w:w="1451" w:type="dxa"/>
            <w:tcBorders>
              <w:top w:val="nil"/>
              <w:left w:val="nil"/>
              <w:bottom w:val="nil"/>
              <w:right w:val="nil"/>
            </w:tcBorders>
            <w:shd w:val="clear" w:color="auto" w:fill="auto"/>
            <w:vAlign w:val="bottom"/>
          </w:tcPr>
          <w:p w14:paraId="307DE7F8" w14:textId="5C36B164"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11</w:t>
            </w:r>
            <w:r w:rsidRPr="00C908D5">
              <w:rPr>
                <w:rFonts w:asciiTheme="majorBidi" w:hAnsiTheme="majorBidi" w:cstheme="majorBidi"/>
                <w:sz w:val="24"/>
                <w:szCs w:val="24"/>
              </w:rPr>
              <w:t>,</w:t>
            </w:r>
            <w:r w:rsidRPr="00C908D5">
              <w:rPr>
                <w:rFonts w:asciiTheme="majorBidi" w:hAnsiTheme="majorBidi" w:cs="Angsana New"/>
                <w:sz w:val="24"/>
                <w:szCs w:val="24"/>
              </w:rPr>
              <w:t>000</w:t>
            </w:r>
            <w:r w:rsidRPr="00C908D5">
              <w:rPr>
                <w:rFonts w:asciiTheme="majorBidi" w:hAnsiTheme="majorBidi" w:cstheme="majorBidi"/>
                <w:sz w:val="24"/>
                <w:szCs w:val="24"/>
              </w:rPr>
              <w:t>,</w:t>
            </w:r>
            <w:r w:rsidRPr="00C908D5">
              <w:rPr>
                <w:rFonts w:asciiTheme="majorBidi" w:hAnsiTheme="majorBidi" w:cs="Angsana New"/>
                <w:sz w:val="24"/>
                <w:szCs w:val="24"/>
              </w:rPr>
              <w:t>000</w:t>
            </w:r>
          </w:p>
        </w:tc>
        <w:tc>
          <w:tcPr>
            <w:tcW w:w="1384" w:type="dxa"/>
            <w:tcBorders>
              <w:top w:val="nil"/>
              <w:left w:val="nil"/>
              <w:bottom w:val="nil"/>
              <w:right w:val="nil"/>
            </w:tcBorders>
            <w:shd w:val="clear" w:color="auto" w:fill="auto"/>
            <w:vAlign w:val="bottom"/>
          </w:tcPr>
          <w:p w14:paraId="6938D1EF" w14:textId="6EB70197"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11,000,000</w:t>
            </w:r>
          </w:p>
        </w:tc>
        <w:tc>
          <w:tcPr>
            <w:tcW w:w="1559" w:type="dxa"/>
            <w:tcBorders>
              <w:top w:val="nil"/>
              <w:left w:val="nil"/>
              <w:bottom w:val="nil"/>
              <w:right w:val="nil"/>
            </w:tcBorders>
            <w:shd w:val="clear" w:color="auto" w:fill="auto"/>
            <w:vAlign w:val="bottom"/>
          </w:tcPr>
          <w:p w14:paraId="43DAAA8C" w14:textId="06485A2C"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99.99</w:t>
            </w:r>
          </w:p>
        </w:tc>
        <w:tc>
          <w:tcPr>
            <w:tcW w:w="1427" w:type="dxa"/>
            <w:tcBorders>
              <w:top w:val="nil"/>
              <w:left w:val="nil"/>
              <w:bottom w:val="nil"/>
              <w:right w:val="nil"/>
            </w:tcBorders>
            <w:shd w:val="clear" w:color="auto" w:fill="auto"/>
            <w:vAlign w:val="bottom"/>
          </w:tcPr>
          <w:p w14:paraId="36CD85D7" w14:textId="4E18E2D0"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05945FCD" w14:textId="538BA973"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10</w:t>
            </w:r>
            <w:r w:rsidRPr="00C908D5">
              <w:rPr>
                <w:rFonts w:asciiTheme="majorBidi" w:hAnsiTheme="majorBidi" w:cstheme="majorBidi"/>
                <w:sz w:val="24"/>
                <w:szCs w:val="24"/>
              </w:rPr>
              <w:t>,</w:t>
            </w:r>
            <w:r w:rsidRPr="00C908D5">
              <w:rPr>
                <w:rFonts w:asciiTheme="majorBidi" w:hAnsiTheme="majorBidi" w:cs="Angsana New"/>
                <w:sz w:val="24"/>
                <w:szCs w:val="24"/>
              </w:rPr>
              <w:t>999</w:t>
            </w:r>
            <w:r w:rsidRPr="00C908D5">
              <w:rPr>
                <w:rFonts w:asciiTheme="majorBidi" w:hAnsiTheme="majorBidi" w:cstheme="majorBidi"/>
                <w:sz w:val="24"/>
                <w:szCs w:val="24"/>
              </w:rPr>
              <w:t>,</w:t>
            </w:r>
            <w:r w:rsidRPr="00C908D5">
              <w:rPr>
                <w:rFonts w:asciiTheme="majorBidi" w:hAnsiTheme="majorBidi" w:cs="Angsana New"/>
                <w:sz w:val="24"/>
                <w:szCs w:val="24"/>
              </w:rPr>
              <w:t>700</w:t>
            </w:r>
          </w:p>
        </w:tc>
        <w:tc>
          <w:tcPr>
            <w:tcW w:w="1419" w:type="dxa"/>
            <w:tcBorders>
              <w:left w:val="nil"/>
              <w:right w:val="nil"/>
            </w:tcBorders>
            <w:shd w:val="clear" w:color="auto" w:fill="auto"/>
            <w:vAlign w:val="bottom"/>
          </w:tcPr>
          <w:p w14:paraId="282BF505" w14:textId="36CDDA62"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10,999,700</w:t>
            </w:r>
          </w:p>
        </w:tc>
        <w:tc>
          <w:tcPr>
            <w:tcW w:w="1414" w:type="dxa"/>
            <w:tcBorders>
              <w:left w:val="nil"/>
              <w:right w:val="nil"/>
            </w:tcBorders>
            <w:shd w:val="clear" w:color="auto" w:fill="auto"/>
            <w:vAlign w:val="bottom"/>
          </w:tcPr>
          <w:p w14:paraId="39638779" w14:textId="306E8217"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napToGrid w:val="0"/>
                <w:sz w:val="24"/>
                <w:szCs w:val="24"/>
                <w:lang w:eastAsia="th-TH"/>
              </w:rPr>
              <w:t>8,999,754</w:t>
            </w:r>
          </w:p>
        </w:tc>
        <w:tc>
          <w:tcPr>
            <w:tcW w:w="1418" w:type="dxa"/>
            <w:tcBorders>
              <w:left w:val="nil"/>
              <w:right w:val="nil"/>
            </w:tcBorders>
            <w:shd w:val="clear" w:color="auto" w:fill="auto"/>
            <w:vAlign w:val="bottom"/>
          </w:tcPr>
          <w:p w14:paraId="3A5111D0" w14:textId="71AAB003"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r>
      <w:tr w:rsidR="00C908D5" w:rsidRPr="00C908D5" w14:paraId="38A3F4AD" w14:textId="77777777" w:rsidTr="00B817A2">
        <w:trPr>
          <w:trHeight w:val="397"/>
        </w:trPr>
        <w:tc>
          <w:tcPr>
            <w:tcW w:w="3402" w:type="dxa"/>
            <w:shd w:val="clear" w:color="auto" w:fill="auto"/>
            <w:vAlign w:val="bottom"/>
            <w:hideMark/>
          </w:tcPr>
          <w:p w14:paraId="521A4CF9" w14:textId="77777777"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Metrobox Co., Ltd.</w:t>
            </w:r>
          </w:p>
        </w:tc>
        <w:tc>
          <w:tcPr>
            <w:tcW w:w="1451" w:type="dxa"/>
            <w:tcBorders>
              <w:top w:val="nil"/>
              <w:left w:val="nil"/>
              <w:bottom w:val="nil"/>
              <w:right w:val="nil"/>
            </w:tcBorders>
            <w:shd w:val="clear" w:color="auto" w:fill="auto"/>
            <w:vAlign w:val="bottom"/>
          </w:tcPr>
          <w:p w14:paraId="5607CB64" w14:textId="7F185BFA"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138</w:t>
            </w:r>
            <w:r w:rsidRPr="00C908D5">
              <w:rPr>
                <w:rFonts w:asciiTheme="majorBidi" w:hAnsiTheme="majorBidi" w:cstheme="majorBidi"/>
                <w:sz w:val="24"/>
                <w:szCs w:val="24"/>
              </w:rPr>
              <w:t>,</w:t>
            </w:r>
            <w:r w:rsidRPr="00C908D5">
              <w:rPr>
                <w:rFonts w:asciiTheme="majorBidi" w:hAnsiTheme="majorBidi" w:cs="Angsana New"/>
                <w:sz w:val="24"/>
                <w:szCs w:val="24"/>
              </w:rPr>
              <w:t>000</w:t>
            </w:r>
            <w:r w:rsidRPr="00C908D5">
              <w:rPr>
                <w:rFonts w:asciiTheme="majorBidi" w:hAnsiTheme="majorBidi" w:cstheme="majorBidi"/>
                <w:sz w:val="24"/>
                <w:szCs w:val="24"/>
              </w:rPr>
              <w:t>,</w:t>
            </w:r>
            <w:r w:rsidRPr="00C908D5">
              <w:rPr>
                <w:rFonts w:asciiTheme="majorBidi" w:hAnsiTheme="majorBidi" w:cs="Angsana New"/>
                <w:sz w:val="24"/>
                <w:szCs w:val="24"/>
              </w:rPr>
              <w:t>000</w:t>
            </w:r>
          </w:p>
        </w:tc>
        <w:tc>
          <w:tcPr>
            <w:tcW w:w="1384" w:type="dxa"/>
            <w:tcBorders>
              <w:top w:val="nil"/>
              <w:left w:val="nil"/>
              <w:bottom w:val="nil"/>
              <w:right w:val="nil"/>
            </w:tcBorders>
            <w:shd w:val="clear" w:color="auto" w:fill="auto"/>
            <w:vAlign w:val="bottom"/>
          </w:tcPr>
          <w:p w14:paraId="04129A7E" w14:textId="2116EB7D"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130,000,000</w:t>
            </w:r>
          </w:p>
        </w:tc>
        <w:tc>
          <w:tcPr>
            <w:tcW w:w="1559" w:type="dxa"/>
            <w:tcBorders>
              <w:top w:val="nil"/>
              <w:left w:val="nil"/>
              <w:bottom w:val="nil"/>
              <w:right w:val="nil"/>
            </w:tcBorders>
            <w:shd w:val="clear" w:color="auto" w:fill="auto"/>
            <w:vAlign w:val="bottom"/>
          </w:tcPr>
          <w:p w14:paraId="58BD7B1C" w14:textId="5CD85EB6"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99.99</w:t>
            </w:r>
          </w:p>
        </w:tc>
        <w:tc>
          <w:tcPr>
            <w:tcW w:w="1427" w:type="dxa"/>
            <w:tcBorders>
              <w:top w:val="nil"/>
              <w:left w:val="nil"/>
              <w:bottom w:val="nil"/>
              <w:right w:val="nil"/>
            </w:tcBorders>
            <w:shd w:val="clear" w:color="auto" w:fill="auto"/>
            <w:vAlign w:val="bottom"/>
          </w:tcPr>
          <w:p w14:paraId="7828C8DF" w14:textId="34A362C9"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4FAEFBD6" w14:textId="6C195525"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138</w:t>
            </w:r>
            <w:r w:rsidRPr="00C908D5">
              <w:rPr>
                <w:rFonts w:asciiTheme="majorBidi" w:hAnsiTheme="majorBidi" w:cstheme="majorBidi"/>
                <w:sz w:val="24"/>
                <w:szCs w:val="24"/>
              </w:rPr>
              <w:t>,</w:t>
            </w:r>
            <w:r w:rsidRPr="00C908D5">
              <w:rPr>
                <w:rFonts w:asciiTheme="majorBidi" w:hAnsiTheme="majorBidi" w:cs="Angsana New"/>
                <w:sz w:val="24"/>
                <w:szCs w:val="24"/>
              </w:rPr>
              <w:t>005</w:t>
            </w:r>
            <w:r w:rsidRPr="00C908D5">
              <w:rPr>
                <w:rFonts w:asciiTheme="majorBidi" w:hAnsiTheme="majorBidi" w:cstheme="majorBidi"/>
                <w:sz w:val="24"/>
                <w:szCs w:val="24"/>
              </w:rPr>
              <w:t>,</w:t>
            </w:r>
            <w:r w:rsidRPr="00C908D5">
              <w:rPr>
                <w:rFonts w:asciiTheme="majorBidi" w:hAnsiTheme="majorBidi" w:cs="Angsana New"/>
                <w:sz w:val="24"/>
                <w:szCs w:val="24"/>
              </w:rPr>
              <w:t>553</w:t>
            </w:r>
          </w:p>
        </w:tc>
        <w:tc>
          <w:tcPr>
            <w:tcW w:w="1419" w:type="dxa"/>
            <w:tcBorders>
              <w:left w:val="nil"/>
              <w:right w:val="nil"/>
            </w:tcBorders>
            <w:shd w:val="clear" w:color="auto" w:fill="auto"/>
            <w:vAlign w:val="bottom"/>
          </w:tcPr>
          <w:p w14:paraId="07001F15" w14:textId="2C06F748"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130,005,553</w:t>
            </w:r>
          </w:p>
        </w:tc>
        <w:tc>
          <w:tcPr>
            <w:tcW w:w="1414" w:type="dxa"/>
            <w:tcBorders>
              <w:left w:val="nil"/>
              <w:right w:val="nil"/>
            </w:tcBorders>
            <w:shd w:val="clear" w:color="auto" w:fill="auto"/>
            <w:vAlign w:val="bottom"/>
          </w:tcPr>
          <w:p w14:paraId="2AB5100B" w14:textId="72166218"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napToGrid w:val="0"/>
                <w:sz w:val="24"/>
                <w:szCs w:val="24"/>
                <w:lang w:eastAsia="th-TH"/>
              </w:rPr>
              <w:t>-</w:t>
            </w:r>
          </w:p>
        </w:tc>
        <w:tc>
          <w:tcPr>
            <w:tcW w:w="1418" w:type="dxa"/>
            <w:tcBorders>
              <w:left w:val="nil"/>
              <w:right w:val="nil"/>
            </w:tcBorders>
            <w:shd w:val="clear" w:color="auto" w:fill="auto"/>
            <w:vAlign w:val="bottom"/>
          </w:tcPr>
          <w:p w14:paraId="7F353E4C" w14:textId="1B645F8F"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r>
      <w:tr w:rsidR="00C908D5" w:rsidRPr="00C908D5" w14:paraId="66640B0A" w14:textId="77777777" w:rsidTr="00B817A2">
        <w:trPr>
          <w:trHeight w:val="397"/>
        </w:trPr>
        <w:tc>
          <w:tcPr>
            <w:tcW w:w="3402" w:type="dxa"/>
            <w:shd w:val="clear" w:color="auto" w:fill="auto"/>
            <w:hideMark/>
          </w:tcPr>
          <w:p w14:paraId="04EE6F7C" w14:textId="77777777" w:rsidR="00130B42" w:rsidRPr="00C908D5" w:rsidRDefault="00130B42" w:rsidP="006464E5">
            <w:pPr>
              <w:pStyle w:val="ListParagraph"/>
              <w:spacing w:before="0"/>
              <w:ind w:left="0" w:right="-48" w:hanging="108"/>
              <w:jc w:val="left"/>
              <w:rPr>
                <w:rFonts w:asciiTheme="majorBidi" w:hAnsiTheme="majorBidi" w:cstheme="majorBidi"/>
                <w:szCs w:val="28"/>
                <w:cs/>
              </w:rPr>
            </w:pPr>
            <w:r w:rsidRPr="00C908D5">
              <w:rPr>
                <w:rFonts w:asciiTheme="majorBidi" w:hAnsiTheme="majorBidi" w:cstheme="majorBidi"/>
                <w:szCs w:val="28"/>
              </w:rPr>
              <w:t>Ngern Sod Jaidee Co., Ltd.</w:t>
            </w:r>
          </w:p>
        </w:tc>
        <w:tc>
          <w:tcPr>
            <w:tcW w:w="1451" w:type="dxa"/>
            <w:tcBorders>
              <w:top w:val="nil"/>
              <w:left w:val="nil"/>
              <w:bottom w:val="nil"/>
              <w:right w:val="nil"/>
            </w:tcBorders>
            <w:shd w:val="clear" w:color="auto" w:fill="auto"/>
            <w:vAlign w:val="bottom"/>
          </w:tcPr>
          <w:p w14:paraId="4A37AB55" w14:textId="08402E66"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60</w:t>
            </w:r>
            <w:r w:rsidRPr="00C908D5">
              <w:rPr>
                <w:rFonts w:asciiTheme="majorBidi" w:hAnsiTheme="majorBidi" w:cstheme="majorBidi"/>
                <w:sz w:val="24"/>
                <w:szCs w:val="24"/>
              </w:rPr>
              <w:t>,</w:t>
            </w:r>
            <w:r w:rsidRPr="00C908D5">
              <w:rPr>
                <w:rFonts w:asciiTheme="majorBidi" w:hAnsiTheme="majorBidi" w:cs="Angsana New"/>
                <w:sz w:val="24"/>
                <w:szCs w:val="24"/>
              </w:rPr>
              <w:t>000</w:t>
            </w:r>
            <w:r w:rsidRPr="00C908D5">
              <w:rPr>
                <w:rFonts w:asciiTheme="majorBidi" w:hAnsiTheme="majorBidi" w:cstheme="majorBidi"/>
                <w:sz w:val="24"/>
                <w:szCs w:val="24"/>
              </w:rPr>
              <w:t>,</w:t>
            </w:r>
            <w:r w:rsidRPr="00C908D5">
              <w:rPr>
                <w:rFonts w:asciiTheme="majorBidi" w:hAnsiTheme="majorBidi" w:cs="Angsana New"/>
                <w:sz w:val="24"/>
                <w:szCs w:val="24"/>
              </w:rPr>
              <w:t>000</w:t>
            </w:r>
          </w:p>
        </w:tc>
        <w:tc>
          <w:tcPr>
            <w:tcW w:w="1384" w:type="dxa"/>
            <w:tcBorders>
              <w:top w:val="nil"/>
              <w:left w:val="nil"/>
              <w:bottom w:val="nil"/>
              <w:right w:val="nil"/>
            </w:tcBorders>
            <w:shd w:val="clear" w:color="auto" w:fill="auto"/>
            <w:vAlign w:val="bottom"/>
          </w:tcPr>
          <w:p w14:paraId="54B4BA10" w14:textId="486A2FF6"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60,000,000</w:t>
            </w:r>
          </w:p>
        </w:tc>
        <w:tc>
          <w:tcPr>
            <w:tcW w:w="1559" w:type="dxa"/>
            <w:tcBorders>
              <w:top w:val="nil"/>
              <w:left w:val="nil"/>
              <w:bottom w:val="nil"/>
              <w:right w:val="nil"/>
            </w:tcBorders>
            <w:shd w:val="clear" w:color="auto" w:fill="auto"/>
            <w:vAlign w:val="bottom"/>
          </w:tcPr>
          <w:p w14:paraId="3452DE04" w14:textId="2C7D3AA7"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98.99</w:t>
            </w:r>
          </w:p>
        </w:tc>
        <w:tc>
          <w:tcPr>
            <w:tcW w:w="1427" w:type="dxa"/>
            <w:tcBorders>
              <w:top w:val="nil"/>
              <w:left w:val="nil"/>
              <w:bottom w:val="nil"/>
              <w:right w:val="nil"/>
            </w:tcBorders>
            <w:shd w:val="clear" w:color="auto" w:fill="auto"/>
            <w:vAlign w:val="bottom"/>
          </w:tcPr>
          <w:p w14:paraId="6A1C1000" w14:textId="3F7AF492"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98.99</w:t>
            </w:r>
          </w:p>
        </w:tc>
        <w:tc>
          <w:tcPr>
            <w:tcW w:w="1418" w:type="dxa"/>
            <w:tcBorders>
              <w:top w:val="nil"/>
              <w:left w:val="nil"/>
              <w:bottom w:val="nil"/>
              <w:right w:val="nil"/>
            </w:tcBorders>
            <w:shd w:val="clear" w:color="auto" w:fill="auto"/>
            <w:vAlign w:val="bottom"/>
          </w:tcPr>
          <w:p w14:paraId="519EB3F4" w14:textId="48662BCA"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59</w:t>
            </w:r>
            <w:r w:rsidRPr="00C908D5">
              <w:rPr>
                <w:rFonts w:asciiTheme="majorBidi" w:hAnsiTheme="majorBidi" w:cstheme="majorBidi"/>
                <w:sz w:val="24"/>
                <w:szCs w:val="24"/>
              </w:rPr>
              <w:t>,</w:t>
            </w:r>
            <w:r w:rsidRPr="00C908D5">
              <w:rPr>
                <w:rFonts w:asciiTheme="majorBidi" w:hAnsiTheme="majorBidi" w:cs="Angsana New"/>
                <w:sz w:val="24"/>
                <w:szCs w:val="24"/>
              </w:rPr>
              <w:t>555</w:t>
            </w:r>
            <w:r w:rsidRPr="00C908D5">
              <w:rPr>
                <w:rFonts w:asciiTheme="majorBidi" w:hAnsiTheme="majorBidi" w:cstheme="majorBidi"/>
                <w:sz w:val="24"/>
                <w:szCs w:val="24"/>
              </w:rPr>
              <w:t>,</w:t>
            </w:r>
            <w:r w:rsidRPr="00C908D5">
              <w:rPr>
                <w:rFonts w:asciiTheme="majorBidi" w:hAnsiTheme="majorBidi" w:cs="Angsana New"/>
                <w:sz w:val="24"/>
                <w:szCs w:val="24"/>
              </w:rPr>
              <w:t>620</w:t>
            </w:r>
          </w:p>
        </w:tc>
        <w:tc>
          <w:tcPr>
            <w:tcW w:w="1419" w:type="dxa"/>
            <w:tcBorders>
              <w:left w:val="nil"/>
              <w:right w:val="nil"/>
            </w:tcBorders>
            <w:shd w:val="clear" w:color="auto" w:fill="auto"/>
            <w:vAlign w:val="bottom"/>
          </w:tcPr>
          <w:p w14:paraId="506A7D51" w14:textId="3B39636A"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sz w:val="24"/>
                <w:szCs w:val="24"/>
              </w:rPr>
              <w:t>59,521,725</w:t>
            </w:r>
          </w:p>
        </w:tc>
        <w:tc>
          <w:tcPr>
            <w:tcW w:w="1414" w:type="dxa"/>
            <w:tcBorders>
              <w:left w:val="nil"/>
              <w:right w:val="nil"/>
            </w:tcBorders>
            <w:shd w:val="clear" w:color="auto" w:fill="auto"/>
            <w:vAlign w:val="bottom"/>
          </w:tcPr>
          <w:p w14:paraId="205678ED" w14:textId="72B7F917"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napToGrid w:val="0"/>
                <w:sz w:val="24"/>
                <w:szCs w:val="24"/>
                <w:lang w:eastAsia="th-TH"/>
              </w:rPr>
              <w:t>-</w:t>
            </w:r>
          </w:p>
        </w:tc>
        <w:tc>
          <w:tcPr>
            <w:tcW w:w="1418" w:type="dxa"/>
            <w:tcBorders>
              <w:left w:val="nil"/>
              <w:right w:val="nil"/>
            </w:tcBorders>
            <w:shd w:val="clear" w:color="auto" w:fill="auto"/>
            <w:vAlign w:val="bottom"/>
          </w:tcPr>
          <w:p w14:paraId="3069D02D" w14:textId="09ABD49A"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r>
      <w:tr w:rsidR="00C908D5" w:rsidRPr="00C908D5" w14:paraId="1A239CF3" w14:textId="77777777" w:rsidTr="00B817A2">
        <w:trPr>
          <w:trHeight w:val="397"/>
        </w:trPr>
        <w:tc>
          <w:tcPr>
            <w:tcW w:w="3402" w:type="dxa"/>
            <w:shd w:val="clear" w:color="auto" w:fill="auto"/>
            <w:vAlign w:val="bottom"/>
          </w:tcPr>
          <w:p w14:paraId="27085D6B" w14:textId="77777777"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 xml:space="preserve">Sen X Public Co., Ltd. </w:t>
            </w:r>
          </w:p>
        </w:tc>
        <w:tc>
          <w:tcPr>
            <w:tcW w:w="1451" w:type="dxa"/>
            <w:tcBorders>
              <w:top w:val="nil"/>
              <w:left w:val="nil"/>
              <w:right w:val="nil"/>
            </w:tcBorders>
            <w:shd w:val="clear" w:color="auto" w:fill="auto"/>
            <w:vAlign w:val="bottom"/>
          </w:tcPr>
          <w:p w14:paraId="06F4A319" w14:textId="65EE6196"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sz w:val="24"/>
                <w:szCs w:val="24"/>
              </w:rPr>
              <w:t>2</w:t>
            </w:r>
            <w:r w:rsidRPr="00C908D5">
              <w:rPr>
                <w:rFonts w:asciiTheme="majorBidi" w:hAnsiTheme="majorBidi" w:cstheme="majorBidi"/>
                <w:sz w:val="24"/>
                <w:szCs w:val="24"/>
              </w:rPr>
              <w:t>,</w:t>
            </w:r>
            <w:r w:rsidRPr="00C908D5">
              <w:rPr>
                <w:rFonts w:asciiTheme="majorBidi" w:hAnsiTheme="majorBidi" w:cs="Angsana New"/>
                <w:sz w:val="24"/>
                <w:szCs w:val="24"/>
              </w:rPr>
              <w:t>100</w:t>
            </w:r>
            <w:r w:rsidRPr="00C908D5">
              <w:rPr>
                <w:rFonts w:asciiTheme="majorBidi" w:hAnsiTheme="majorBidi" w:cstheme="majorBidi"/>
                <w:sz w:val="24"/>
                <w:szCs w:val="24"/>
              </w:rPr>
              <w:t>,</w:t>
            </w:r>
            <w:r w:rsidRPr="00C908D5">
              <w:rPr>
                <w:rFonts w:asciiTheme="majorBidi" w:hAnsiTheme="majorBidi" w:cs="Angsana New"/>
                <w:sz w:val="24"/>
                <w:szCs w:val="24"/>
              </w:rPr>
              <w:t>037</w:t>
            </w:r>
            <w:r w:rsidRPr="00C908D5">
              <w:rPr>
                <w:rFonts w:asciiTheme="majorBidi" w:hAnsiTheme="majorBidi" w:cstheme="majorBidi"/>
                <w:sz w:val="24"/>
                <w:szCs w:val="24"/>
              </w:rPr>
              <w:t>,</w:t>
            </w:r>
            <w:r w:rsidRPr="00C908D5">
              <w:rPr>
                <w:rFonts w:asciiTheme="majorBidi" w:hAnsiTheme="majorBidi" w:cs="Angsana New"/>
                <w:sz w:val="24"/>
                <w:szCs w:val="24"/>
              </w:rPr>
              <w:t>576</w:t>
            </w:r>
          </w:p>
        </w:tc>
        <w:tc>
          <w:tcPr>
            <w:tcW w:w="1384" w:type="dxa"/>
            <w:tcBorders>
              <w:top w:val="nil"/>
              <w:left w:val="nil"/>
              <w:right w:val="nil"/>
            </w:tcBorders>
            <w:shd w:val="clear" w:color="auto" w:fill="auto"/>
            <w:vAlign w:val="bottom"/>
          </w:tcPr>
          <w:p w14:paraId="7221A5A9" w14:textId="1C648213"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2,100,000,004</w:t>
            </w:r>
          </w:p>
        </w:tc>
        <w:tc>
          <w:tcPr>
            <w:tcW w:w="1559" w:type="dxa"/>
            <w:tcBorders>
              <w:top w:val="nil"/>
              <w:left w:val="nil"/>
              <w:right w:val="nil"/>
            </w:tcBorders>
            <w:shd w:val="clear" w:color="auto" w:fill="auto"/>
            <w:vAlign w:val="bottom"/>
          </w:tcPr>
          <w:p w14:paraId="0FDD2B59" w14:textId="402D3235"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49.72</w:t>
            </w:r>
          </w:p>
        </w:tc>
        <w:tc>
          <w:tcPr>
            <w:tcW w:w="1427" w:type="dxa"/>
            <w:tcBorders>
              <w:top w:val="nil"/>
              <w:left w:val="nil"/>
              <w:right w:val="nil"/>
            </w:tcBorders>
            <w:shd w:val="clear" w:color="auto" w:fill="auto"/>
            <w:vAlign w:val="bottom"/>
          </w:tcPr>
          <w:p w14:paraId="32D4BEFD" w14:textId="148E6945"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49.72</w:t>
            </w:r>
          </w:p>
        </w:tc>
        <w:tc>
          <w:tcPr>
            <w:tcW w:w="1418" w:type="dxa"/>
            <w:tcBorders>
              <w:top w:val="nil"/>
              <w:left w:val="nil"/>
              <w:right w:val="nil"/>
            </w:tcBorders>
            <w:shd w:val="clear" w:color="auto" w:fill="auto"/>
            <w:vAlign w:val="bottom"/>
          </w:tcPr>
          <w:p w14:paraId="26AFB898" w14:textId="7B2F663A"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w:t>
            </w:r>
            <w:r w:rsidRPr="00C908D5">
              <w:rPr>
                <w:rFonts w:asciiTheme="majorBidi" w:hAnsiTheme="majorBidi" w:cstheme="majorBidi"/>
                <w:sz w:val="24"/>
                <w:szCs w:val="24"/>
              </w:rPr>
              <w:t>,</w:t>
            </w:r>
            <w:r w:rsidRPr="00C908D5">
              <w:rPr>
                <w:rFonts w:asciiTheme="majorBidi" w:hAnsiTheme="majorBidi" w:cs="Angsana New"/>
                <w:sz w:val="24"/>
                <w:szCs w:val="24"/>
              </w:rPr>
              <w:t>640</w:t>
            </w:r>
            <w:r w:rsidRPr="00C908D5">
              <w:rPr>
                <w:rFonts w:asciiTheme="majorBidi" w:hAnsiTheme="majorBidi" w:cstheme="majorBidi"/>
                <w:sz w:val="24"/>
                <w:szCs w:val="24"/>
              </w:rPr>
              <w:t>,</w:t>
            </w:r>
            <w:r w:rsidRPr="00C908D5">
              <w:rPr>
                <w:rFonts w:asciiTheme="majorBidi" w:hAnsiTheme="majorBidi" w:cs="Angsana New"/>
                <w:sz w:val="24"/>
                <w:szCs w:val="24"/>
              </w:rPr>
              <w:t>327</w:t>
            </w:r>
            <w:r w:rsidRPr="00C908D5">
              <w:rPr>
                <w:rFonts w:asciiTheme="majorBidi" w:hAnsiTheme="majorBidi" w:cstheme="majorBidi"/>
                <w:sz w:val="24"/>
                <w:szCs w:val="24"/>
              </w:rPr>
              <w:t>,</w:t>
            </w:r>
            <w:r w:rsidRPr="00C908D5">
              <w:rPr>
                <w:rFonts w:asciiTheme="majorBidi" w:hAnsiTheme="majorBidi" w:cs="Angsana New"/>
                <w:sz w:val="24"/>
                <w:szCs w:val="24"/>
              </w:rPr>
              <w:t>130</w:t>
            </w:r>
          </w:p>
        </w:tc>
        <w:tc>
          <w:tcPr>
            <w:tcW w:w="1419" w:type="dxa"/>
            <w:tcBorders>
              <w:left w:val="nil"/>
              <w:right w:val="nil"/>
            </w:tcBorders>
            <w:shd w:val="clear" w:color="auto" w:fill="auto"/>
            <w:vAlign w:val="bottom"/>
          </w:tcPr>
          <w:p w14:paraId="3E495A0A" w14:textId="79D51CD5"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1,640,230,853</w:t>
            </w:r>
          </w:p>
        </w:tc>
        <w:tc>
          <w:tcPr>
            <w:tcW w:w="1414" w:type="dxa"/>
            <w:tcBorders>
              <w:left w:val="nil"/>
              <w:right w:val="nil"/>
            </w:tcBorders>
            <w:shd w:val="clear" w:color="auto" w:fill="auto"/>
            <w:vAlign w:val="bottom"/>
          </w:tcPr>
          <w:p w14:paraId="1F0FFBAA" w14:textId="06C8A74B"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17</w:t>
            </w:r>
            <w:r w:rsidRPr="00C908D5">
              <w:rPr>
                <w:rFonts w:asciiTheme="majorBidi" w:hAnsiTheme="majorBidi" w:cstheme="majorBidi"/>
                <w:sz w:val="24"/>
                <w:szCs w:val="24"/>
              </w:rPr>
              <w:t>,</w:t>
            </w:r>
            <w:r w:rsidRPr="00C908D5">
              <w:rPr>
                <w:rFonts w:asciiTheme="majorBidi" w:hAnsiTheme="majorBidi" w:cs="Angsana New"/>
                <w:sz w:val="24"/>
                <w:szCs w:val="24"/>
              </w:rPr>
              <w:t>310</w:t>
            </w:r>
            <w:r w:rsidRPr="00C908D5">
              <w:rPr>
                <w:rFonts w:asciiTheme="majorBidi" w:hAnsiTheme="majorBidi" w:cstheme="majorBidi"/>
                <w:sz w:val="24"/>
                <w:szCs w:val="24"/>
              </w:rPr>
              <w:t>,</w:t>
            </w:r>
            <w:r w:rsidRPr="00C908D5">
              <w:rPr>
                <w:rFonts w:asciiTheme="majorBidi" w:hAnsiTheme="majorBidi" w:cs="Angsana New"/>
                <w:sz w:val="24"/>
                <w:szCs w:val="24"/>
              </w:rPr>
              <w:t>349</w:t>
            </w:r>
          </w:p>
        </w:tc>
        <w:tc>
          <w:tcPr>
            <w:tcW w:w="1418" w:type="dxa"/>
            <w:tcBorders>
              <w:left w:val="nil"/>
              <w:right w:val="nil"/>
            </w:tcBorders>
            <w:shd w:val="clear" w:color="auto" w:fill="auto"/>
            <w:vAlign w:val="bottom"/>
          </w:tcPr>
          <w:p w14:paraId="43366DEB" w14:textId="0E1D733B"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r>
      <w:tr w:rsidR="00C908D5" w:rsidRPr="00C908D5" w14:paraId="71F67319" w14:textId="77777777" w:rsidTr="00B817A2">
        <w:trPr>
          <w:trHeight w:val="397"/>
        </w:trPr>
        <w:tc>
          <w:tcPr>
            <w:tcW w:w="3402" w:type="dxa"/>
            <w:shd w:val="clear" w:color="auto" w:fill="auto"/>
            <w:vAlign w:val="bottom"/>
          </w:tcPr>
          <w:p w14:paraId="250B42ED" w14:textId="77777777"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 xml:space="preserve">Sena Management Service Co., Ltd. </w:t>
            </w:r>
          </w:p>
        </w:tc>
        <w:tc>
          <w:tcPr>
            <w:tcW w:w="1451" w:type="dxa"/>
            <w:tcBorders>
              <w:top w:val="nil"/>
              <w:left w:val="nil"/>
              <w:bottom w:val="nil"/>
              <w:right w:val="nil"/>
            </w:tcBorders>
            <w:shd w:val="clear" w:color="auto" w:fill="auto"/>
            <w:vAlign w:val="bottom"/>
          </w:tcPr>
          <w:p w14:paraId="3C133279" w14:textId="44C46679"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sz w:val="24"/>
                <w:szCs w:val="24"/>
              </w:rPr>
              <w:t>4</w:t>
            </w:r>
            <w:r w:rsidRPr="00C908D5">
              <w:rPr>
                <w:rFonts w:asciiTheme="majorBidi" w:hAnsiTheme="majorBidi" w:cstheme="majorBidi"/>
                <w:sz w:val="24"/>
                <w:szCs w:val="24"/>
              </w:rPr>
              <w:t>,</w:t>
            </w:r>
            <w:r w:rsidRPr="00C908D5">
              <w:rPr>
                <w:rFonts w:asciiTheme="majorBidi" w:hAnsiTheme="majorBidi" w:cs="Angsana New"/>
                <w:sz w:val="24"/>
                <w:szCs w:val="24"/>
              </w:rPr>
              <w:t>420</w:t>
            </w:r>
            <w:r w:rsidRPr="00C908D5">
              <w:rPr>
                <w:rFonts w:asciiTheme="majorBidi" w:hAnsiTheme="majorBidi" w:cstheme="majorBidi"/>
                <w:sz w:val="24"/>
                <w:szCs w:val="24"/>
              </w:rPr>
              <w:t>,</w:t>
            </w:r>
            <w:r w:rsidRPr="00C908D5">
              <w:rPr>
                <w:rFonts w:asciiTheme="majorBidi" w:hAnsiTheme="majorBidi" w:cs="Angsana New"/>
                <w:sz w:val="24"/>
                <w:szCs w:val="24"/>
              </w:rPr>
              <w:t>000</w:t>
            </w:r>
          </w:p>
        </w:tc>
        <w:tc>
          <w:tcPr>
            <w:tcW w:w="1384" w:type="dxa"/>
            <w:tcBorders>
              <w:top w:val="nil"/>
              <w:left w:val="nil"/>
              <w:bottom w:val="nil"/>
              <w:right w:val="nil"/>
            </w:tcBorders>
            <w:shd w:val="clear" w:color="auto" w:fill="auto"/>
            <w:vAlign w:val="bottom"/>
          </w:tcPr>
          <w:p w14:paraId="47842486" w14:textId="2408C19D"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4,420,000</w:t>
            </w:r>
          </w:p>
        </w:tc>
        <w:tc>
          <w:tcPr>
            <w:tcW w:w="1559" w:type="dxa"/>
            <w:tcBorders>
              <w:top w:val="nil"/>
              <w:left w:val="nil"/>
              <w:bottom w:val="nil"/>
              <w:right w:val="nil"/>
            </w:tcBorders>
            <w:shd w:val="clear" w:color="auto" w:fill="auto"/>
            <w:vAlign w:val="bottom"/>
          </w:tcPr>
          <w:p w14:paraId="3379F6FB" w14:textId="1BC8A5A8"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snapToGrid w:val="0"/>
                <w:sz w:val="24"/>
                <w:szCs w:val="24"/>
                <w:lang w:eastAsia="th-TH"/>
              </w:rPr>
              <w:t>99.99</w:t>
            </w:r>
          </w:p>
        </w:tc>
        <w:tc>
          <w:tcPr>
            <w:tcW w:w="1427" w:type="dxa"/>
            <w:tcBorders>
              <w:top w:val="nil"/>
              <w:left w:val="nil"/>
              <w:bottom w:val="nil"/>
              <w:right w:val="nil"/>
            </w:tcBorders>
            <w:shd w:val="clear" w:color="auto" w:fill="auto"/>
            <w:vAlign w:val="bottom"/>
          </w:tcPr>
          <w:p w14:paraId="6904CDE7" w14:textId="25F8A8D4"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785C0522" w14:textId="5506FDA5"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6</w:t>
            </w:r>
            <w:r w:rsidRPr="00C908D5">
              <w:rPr>
                <w:rFonts w:asciiTheme="majorBidi" w:hAnsiTheme="majorBidi" w:cstheme="majorBidi"/>
                <w:sz w:val="24"/>
                <w:szCs w:val="24"/>
              </w:rPr>
              <w:t>,</w:t>
            </w:r>
            <w:r w:rsidRPr="00C908D5">
              <w:rPr>
                <w:rFonts w:asciiTheme="majorBidi" w:hAnsiTheme="majorBidi" w:cs="Angsana New"/>
                <w:sz w:val="24"/>
                <w:szCs w:val="24"/>
              </w:rPr>
              <w:t>981</w:t>
            </w:r>
            <w:r w:rsidRPr="00C908D5">
              <w:rPr>
                <w:rFonts w:asciiTheme="majorBidi" w:hAnsiTheme="majorBidi" w:cstheme="majorBidi"/>
                <w:sz w:val="24"/>
                <w:szCs w:val="24"/>
              </w:rPr>
              <w:t>,</w:t>
            </w:r>
            <w:r w:rsidRPr="00C908D5">
              <w:rPr>
                <w:rFonts w:asciiTheme="majorBidi" w:hAnsiTheme="majorBidi" w:cs="Angsana New"/>
                <w:sz w:val="24"/>
                <w:szCs w:val="24"/>
              </w:rPr>
              <w:t>869</w:t>
            </w:r>
          </w:p>
        </w:tc>
        <w:tc>
          <w:tcPr>
            <w:tcW w:w="1419" w:type="dxa"/>
            <w:tcBorders>
              <w:left w:val="nil"/>
              <w:right w:val="nil"/>
            </w:tcBorders>
            <w:shd w:val="clear" w:color="auto" w:fill="auto"/>
            <w:vAlign w:val="bottom"/>
          </w:tcPr>
          <w:p w14:paraId="7D3DF0F8" w14:textId="3BA3826A"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4,934,655</w:t>
            </w:r>
          </w:p>
        </w:tc>
        <w:tc>
          <w:tcPr>
            <w:tcW w:w="1414" w:type="dxa"/>
            <w:tcBorders>
              <w:left w:val="nil"/>
              <w:right w:val="nil"/>
            </w:tcBorders>
            <w:shd w:val="clear" w:color="auto" w:fill="auto"/>
            <w:vAlign w:val="bottom"/>
          </w:tcPr>
          <w:p w14:paraId="4C52519B" w14:textId="3D9D2ABC"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159,992,760</w:t>
            </w:r>
          </w:p>
        </w:tc>
        <w:tc>
          <w:tcPr>
            <w:tcW w:w="1418" w:type="dxa"/>
            <w:tcBorders>
              <w:left w:val="nil"/>
              <w:right w:val="nil"/>
            </w:tcBorders>
            <w:shd w:val="clear" w:color="auto" w:fill="auto"/>
            <w:vAlign w:val="bottom"/>
          </w:tcPr>
          <w:p w14:paraId="0D11765D" w14:textId="4B5F99C1"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180,000,855</w:t>
            </w:r>
          </w:p>
        </w:tc>
      </w:tr>
      <w:tr w:rsidR="00C908D5" w:rsidRPr="00C908D5" w14:paraId="70F1A6A3" w14:textId="77777777" w:rsidTr="00B817A2">
        <w:trPr>
          <w:trHeight w:val="397"/>
        </w:trPr>
        <w:tc>
          <w:tcPr>
            <w:tcW w:w="3402" w:type="dxa"/>
            <w:shd w:val="clear" w:color="auto" w:fill="auto"/>
            <w:vAlign w:val="bottom"/>
          </w:tcPr>
          <w:p w14:paraId="16AA7175" w14:textId="77777777"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The Service Residence Co., Ltd.</w:t>
            </w:r>
          </w:p>
        </w:tc>
        <w:tc>
          <w:tcPr>
            <w:tcW w:w="1451" w:type="dxa"/>
            <w:tcBorders>
              <w:top w:val="nil"/>
              <w:left w:val="nil"/>
              <w:bottom w:val="nil"/>
              <w:right w:val="nil"/>
            </w:tcBorders>
            <w:shd w:val="clear" w:color="auto" w:fill="auto"/>
            <w:vAlign w:val="bottom"/>
          </w:tcPr>
          <w:p w14:paraId="23CF5439" w14:textId="13EB27F9"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135</w:t>
            </w:r>
            <w:r w:rsidRPr="00C908D5">
              <w:rPr>
                <w:rFonts w:asciiTheme="majorBidi" w:hAnsiTheme="majorBidi" w:cstheme="majorBidi"/>
                <w:sz w:val="24"/>
                <w:szCs w:val="24"/>
              </w:rPr>
              <w:t>,</w:t>
            </w:r>
            <w:r w:rsidRPr="00C908D5">
              <w:rPr>
                <w:rFonts w:asciiTheme="majorBidi" w:hAnsiTheme="majorBidi" w:cs="Angsana New"/>
                <w:sz w:val="24"/>
                <w:szCs w:val="24"/>
              </w:rPr>
              <w:t>200</w:t>
            </w:r>
            <w:r w:rsidRPr="00C908D5">
              <w:rPr>
                <w:rFonts w:asciiTheme="majorBidi" w:hAnsiTheme="majorBidi" w:cstheme="majorBidi"/>
                <w:sz w:val="24"/>
                <w:szCs w:val="24"/>
              </w:rPr>
              <w:t>,</w:t>
            </w:r>
            <w:r w:rsidRPr="00C908D5">
              <w:rPr>
                <w:rFonts w:asciiTheme="majorBidi" w:hAnsiTheme="majorBidi" w:cs="Angsana New"/>
                <w:sz w:val="24"/>
                <w:szCs w:val="24"/>
              </w:rPr>
              <w:t>000</w:t>
            </w:r>
          </w:p>
        </w:tc>
        <w:tc>
          <w:tcPr>
            <w:tcW w:w="1384" w:type="dxa"/>
            <w:tcBorders>
              <w:top w:val="nil"/>
              <w:left w:val="nil"/>
              <w:bottom w:val="nil"/>
              <w:right w:val="nil"/>
            </w:tcBorders>
            <w:shd w:val="clear" w:color="auto" w:fill="auto"/>
            <w:vAlign w:val="bottom"/>
          </w:tcPr>
          <w:p w14:paraId="63DEC374" w14:textId="430C038C"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135,200,000</w:t>
            </w:r>
          </w:p>
        </w:tc>
        <w:tc>
          <w:tcPr>
            <w:tcW w:w="1559" w:type="dxa"/>
            <w:tcBorders>
              <w:top w:val="nil"/>
              <w:left w:val="nil"/>
              <w:bottom w:val="nil"/>
              <w:right w:val="nil"/>
            </w:tcBorders>
            <w:shd w:val="clear" w:color="auto" w:fill="auto"/>
            <w:vAlign w:val="bottom"/>
          </w:tcPr>
          <w:p w14:paraId="73FD348B" w14:textId="392D9F1E"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99.98</w:t>
            </w:r>
          </w:p>
        </w:tc>
        <w:tc>
          <w:tcPr>
            <w:tcW w:w="1427" w:type="dxa"/>
            <w:tcBorders>
              <w:top w:val="nil"/>
              <w:left w:val="nil"/>
              <w:bottom w:val="nil"/>
              <w:right w:val="nil"/>
            </w:tcBorders>
            <w:shd w:val="clear" w:color="auto" w:fill="auto"/>
            <w:vAlign w:val="bottom"/>
          </w:tcPr>
          <w:p w14:paraId="53D5BEEB" w14:textId="365C431C"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99.98</w:t>
            </w:r>
          </w:p>
        </w:tc>
        <w:tc>
          <w:tcPr>
            <w:tcW w:w="1418" w:type="dxa"/>
            <w:tcBorders>
              <w:top w:val="nil"/>
              <w:left w:val="nil"/>
              <w:bottom w:val="nil"/>
              <w:right w:val="nil"/>
            </w:tcBorders>
            <w:shd w:val="clear" w:color="auto" w:fill="auto"/>
            <w:vAlign w:val="bottom"/>
          </w:tcPr>
          <w:p w14:paraId="4A0A121D" w14:textId="4178358E"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135</w:t>
            </w:r>
            <w:r w:rsidRPr="00C908D5">
              <w:rPr>
                <w:rFonts w:asciiTheme="majorBidi" w:hAnsiTheme="majorBidi" w:cstheme="majorBidi"/>
                <w:sz w:val="24"/>
                <w:szCs w:val="24"/>
              </w:rPr>
              <w:t>,</w:t>
            </w:r>
            <w:r w:rsidRPr="00C908D5">
              <w:rPr>
                <w:rFonts w:asciiTheme="majorBidi" w:hAnsiTheme="majorBidi" w:cs="Angsana New"/>
                <w:sz w:val="24"/>
                <w:szCs w:val="24"/>
              </w:rPr>
              <w:t>172</w:t>
            </w:r>
            <w:r w:rsidRPr="00C908D5">
              <w:rPr>
                <w:rFonts w:asciiTheme="majorBidi" w:hAnsiTheme="majorBidi" w:cstheme="majorBidi"/>
                <w:sz w:val="24"/>
                <w:szCs w:val="24"/>
              </w:rPr>
              <w:t>,</w:t>
            </w:r>
            <w:r w:rsidRPr="00C908D5">
              <w:rPr>
                <w:rFonts w:asciiTheme="majorBidi" w:hAnsiTheme="majorBidi" w:cs="Angsana New"/>
                <w:sz w:val="24"/>
                <w:szCs w:val="24"/>
              </w:rPr>
              <w:t>000</w:t>
            </w:r>
          </w:p>
        </w:tc>
        <w:tc>
          <w:tcPr>
            <w:tcW w:w="1419" w:type="dxa"/>
            <w:tcBorders>
              <w:left w:val="nil"/>
              <w:right w:val="nil"/>
            </w:tcBorders>
            <w:shd w:val="clear" w:color="auto" w:fill="auto"/>
            <w:vAlign w:val="bottom"/>
          </w:tcPr>
          <w:p w14:paraId="7F65CD14" w14:textId="37F48C64"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135,172,000</w:t>
            </w:r>
          </w:p>
        </w:tc>
        <w:tc>
          <w:tcPr>
            <w:tcW w:w="1414" w:type="dxa"/>
            <w:tcBorders>
              <w:left w:val="nil"/>
              <w:right w:val="nil"/>
            </w:tcBorders>
            <w:shd w:val="clear" w:color="auto" w:fill="auto"/>
            <w:vAlign w:val="bottom"/>
          </w:tcPr>
          <w:p w14:paraId="7F7983B4" w14:textId="059F5E4C"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c>
          <w:tcPr>
            <w:tcW w:w="1418" w:type="dxa"/>
            <w:tcBorders>
              <w:left w:val="nil"/>
              <w:right w:val="nil"/>
            </w:tcBorders>
            <w:shd w:val="clear" w:color="auto" w:fill="auto"/>
            <w:vAlign w:val="bottom"/>
          </w:tcPr>
          <w:p w14:paraId="73BE91F0" w14:textId="3809A5F6"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r>
      <w:tr w:rsidR="00C908D5" w:rsidRPr="00C908D5" w14:paraId="3CC70ED0" w14:textId="77777777" w:rsidTr="00B817A2">
        <w:trPr>
          <w:trHeight w:val="397"/>
        </w:trPr>
        <w:tc>
          <w:tcPr>
            <w:tcW w:w="3402" w:type="dxa"/>
            <w:shd w:val="clear" w:color="auto" w:fill="auto"/>
            <w:vAlign w:val="bottom"/>
          </w:tcPr>
          <w:p w14:paraId="2939AAD7" w14:textId="7CE54CB4"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Sena HHP  Co., Ltd.</w:t>
            </w:r>
          </w:p>
        </w:tc>
        <w:tc>
          <w:tcPr>
            <w:tcW w:w="1451" w:type="dxa"/>
            <w:tcBorders>
              <w:top w:val="nil"/>
              <w:left w:val="nil"/>
              <w:bottom w:val="nil"/>
              <w:right w:val="nil"/>
            </w:tcBorders>
            <w:shd w:val="clear" w:color="auto" w:fill="auto"/>
            <w:vAlign w:val="bottom"/>
          </w:tcPr>
          <w:p w14:paraId="245BCBDB" w14:textId="169ACBF7"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266,230,100</w:t>
            </w:r>
          </w:p>
        </w:tc>
        <w:tc>
          <w:tcPr>
            <w:tcW w:w="1384" w:type="dxa"/>
            <w:tcBorders>
              <w:top w:val="nil"/>
              <w:left w:val="nil"/>
              <w:bottom w:val="nil"/>
              <w:right w:val="nil"/>
            </w:tcBorders>
            <w:shd w:val="clear" w:color="auto" w:fill="auto"/>
            <w:vAlign w:val="bottom"/>
          </w:tcPr>
          <w:p w14:paraId="70A84A8D" w14:textId="58D66B03"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1,000,000</w:t>
            </w:r>
          </w:p>
        </w:tc>
        <w:tc>
          <w:tcPr>
            <w:tcW w:w="1559" w:type="dxa"/>
            <w:tcBorders>
              <w:top w:val="nil"/>
              <w:left w:val="nil"/>
              <w:bottom w:val="nil"/>
              <w:right w:val="nil"/>
            </w:tcBorders>
            <w:shd w:val="clear" w:color="auto" w:fill="auto"/>
            <w:vAlign w:val="bottom"/>
          </w:tcPr>
          <w:p w14:paraId="0340F3B2" w14:textId="4CC282D2"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bottom w:val="nil"/>
              <w:right w:val="nil"/>
            </w:tcBorders>
            <w:shd w:val="clear" w:color="auto" w:fill="auto"/>
            <w:vAlign w:val="bottom"/>
          </w:tcPr>
          <w:p w14:paraId="6DD19980" w14:textId="69D8ED5E"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99.98</w:t>
            </w:r>
          </w:p>
        </w:tc>
        <w:tc>
          <w:tcPr>
            <w:tcW w:w="1418" w:type="dxa"/>
            <w:tcBorders>
              <w:top w:val="nil"/>
              <w:left w:val="nil"/>
              <w:bottom w:val="nil"/>
              <w:right w:val="nil"/>
            </w:tcBorders>
            <w:shd w:val="clear" w:color="auto" w:fill="auto"/>
            <w:vAlign w:val="bottom"/>
          </w:tcPr>
          <w:p w14:paraId="1CFAB94B" w14:textId="0AE88AC1"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135</w:t>
            </w:r>
            <w:r w:rsidRPr="00C908D5">
              <w:rPr>
                <w:rFonts w:asciiTheme="majorBidi" w:hAnsiTheme="majorBidi" w:cstheme="majorBidi"/>
                <w:sz w:val="24"/>
                <w:szCs w:val="24"/>
                <w:lang w:val="en-GB"/>
              </w:rPr>
              <w:t>,</w:t>
            </w:r>
            <w:r w:rsidRPr="00C908D5">
              <w:rPr>
                <w:rFonts w:asciiTheme="majorBidi" w:hAnsiTheme="majorBidi" w:cs="Angsana New"/>
                <w:sz w:val="24"/>
                <w:szCs w:val="24"/>
              </w:rPr>
              <w:t>777</w:t>
            </w:r>
            <w:r w:rsidRPr="00C908D5">
              <w:rPr>
                <w:rFonts w:asciiTheme="majorBidi" w:hAnsiTheme="majorBidi" w:cstheme="majorBidi"/>
                <w:sz w:val="24"/>
                <w:szCs w:val="24"/>
                <w:lang w:val="en-GB"/>
              </w:rPr>
              <w:t>,</w:t>
            </w:r>
            <w:r w:rsidRPr="00C908D5">
              <w:rPr>
                <w:rFonts w:asciiTheme="majorBidi" w:hAnsiTheme="majorBidi" w:cs="Angsana New"/>
                <w:sz w:val="24"/>
                <w:szCs w:val="24"/>
              </w:rPr>
              <w:t>300</w:t>
            </w:r>
          </w:p>
        </w:tc>
        <w:tc>
          <w:tcPr>
            <w:tcW w:w="1419" w:type="dxa"/>
            <w:tcBorders>
              <w:left w:val="nil"/>
              <w:right w:val="nil"/>
            </w:tcBorders>
            <w:shd w:val="clear" w:color="auto" w:fill="auto"/>
            <w:vAlign w:val="bottom"/>
          </w:tcPr>
          <w:p w14:paraId="59A32B1E" w14:textId="5D693779"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999,800</w:t>
            </w:r>
          </w:p>
        </w:tc>
        <w:tc>
          <w:tcPr>
            <w:tcW w:w="1414" w:type="dxa"/>
            <w:tcBorders>
              <w:left w:val="nil"/>
              <w:right w:val="nil"/>
            </w:tcBorders>
            <w:shd w:val="clear" w:color="auto" w:fill="auto"/>
            <w:vAlign w:val="bottom"/>
          </w:tcPr>
          <w:p w14:paraId="63B9F291" w14:textId="1CF14144"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c>
          <w:tcPr>
            <w:tcW w:w="1418" w:type="dxa"/>
            <w:tcBorders>
              <w:left w:val="nil"/>
              <w:right w:val="nil"/>
            </w:tcBorders>
            <w:shd w:val="clear" w:color="auto" w:fill="auto"/>
            <w:vAlign w:val="bottom"/>
          </w:tcPr>
          <w:p w14:paraId="6F9B8841" w14:textId="30DBAE66"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r>
      <w:tr w:rsidR="00C908D5" w:rsidRPr="00C908D5" w14:paraId="0660CC81" w14:textId="77777777" w:rsidTr="00B817A2">
        <w:trPr>
          <w:trHeight w:val="397"/>
        </w:trPr>
        <w:tc>
          <w:tcPr>
            <w:tcW w:w="3402" w:type="dxa"/>
            <w:shd w:val="clear" w:color="auto" w:fill="auto"/>
            <w:vAlign w:val="bottom"/>
          </w:tcPr>
          <w:p w14:paraId="30240167" w14:textId="3E895588"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Sena Metrobox Co., Ltd.</w:t>
            </w:r>
          </w:p>
        </w:tc>
        <w:tc>
          <w:tcPr>
            <w:tcW w:w="1451" w:type="dxa"/>
            <w:tcBorders>
              <w:top w:val="nil"/>
              <w:left w:val="nil"/>
              <w:bottom w:val="nil"/>
              <w:right w:val="nil"/>
            </w:tcBorders>
            <w:shd w:val="clear" w:color="auto" w:fill="auto"/>
            <w:vAlign w:val="bottom"/>
          </w:tcPr>
          <w:p w14:paraId="70569D43" w14:textId="7B2C4B7D"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137,000,000</w:t>
            </w:r>
          </w:p>
        </w:tc>
        <w:tc>
          <w:tcPr>
            <w:tcW w:w="1384" w:type="dxa"/>
            <w:tcBorders>
              <w:top w:val="nil"/>
              <w:left w:val="nil"/>
              <w:bottom w:val="nil"/>
              <w:right w:val="nil"/>
            </w:tcBorders>
            <w:shd w:val="clear" w:color="auto" w:fill="auto"/>
            <w:vAlign w:val="bottom"/>
          </w:tcPr>
          <w:p w14:paraId="45DC132B" w14:textId="0606D3A7"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80</w:t>
            </w:r>
            <w:r w:rsidRPr="00C908D5">
              <w:rPr>
                <w:rFonts w:asciiTheme="majorBidi" w:hAnsiTheme="majorBidi" w:cstheme="majorBidi"/>
                <w:sz w:val="24"/>
                <w:szCs w:val="24"/>
              </w:rPr>
              <w:t>,000,000</w:t>
            </w:r>
          </w:p>
        </w:tc>
        <w:tc>
          <w:tcPr>
            <w:tcW w:w="1559" w:type="dxa"/>
            <w:tcBorders>
              <w:top w:val="nil"/>
              <w:left w:val="nil"/>
              <w:right w:val="nil"/>
            </w:tcBorders>
            <w:shd w:val="clear" w:color="auto" w:fill="auto"/>
            <w:vAlign w:val="bottom"/>
          </w:tcPr>
          <w:p w14:paraId="26D82DF7" w14:textId="4432125B"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99.99</w:t>
            </w:r>
          </w:p>
        </w:tc>
        <w:tc>
          <w:tcPr>
            <w:tcW w:w="1427" w:type="dxa"/>
            <w:tcBorders>
              <w:top w:val="nil"/>
              <w:left w:val="nil"/>
              <w:right w:val="nil"/>
            </w:tcBorders>
            <w:shd w:val="clear" w:color="auto" w:fill="auto"/>
            <w:vAlign w:val="bottom"/>
          </w:tcPr>
          <w:p w14:paraId="4E68324C" w14:textId="502FD57D"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0E5E7816" w14:textId="5734BEA5"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136</w:t>
            </w:r>
            <w:r w:rsidRPr="00C908D5">
              <w:rPr>
                <w:rFonts w:asciiTheme="majorBidi" w:hAnsiTheme="majorBidi" w:cstheme="majorBidi"/>
                <w:sz w:val="24"/>
                <w:szCs w:val="24"/>
              </w:rPr>
              <w:t>,</w:t>
            </w:r>
            <w:r w:rsidRPr="00C908D5">
              <w:rPr>
                <w:rFonts w:asciiTheme="majorBidi" w:hAnsiTheme="majorBidi" w:cs="Angsana New"/>
                <w:sz w:val="24"/>
                <w:szCs w:val="24"/>
              </w:rPr>
              <w:t>999</w:t>
            </w:r>
            <w:r w:rsidRPr="00C908D5">
              <w:rPr>
                <w:rFonts w:asciiTheme="majorBidi" w:hAnsiTheme="majorBidi" w:cstheme="majorBidi"/>
                <w:sz w:val="24"/>
                <w:szCs w:val="24"/>
              </w:rPr>
              <w:t>,</w:t>
            </w:r>
            <w:r w:rsidRPr="00C908D5">
              <w:rPr>
                <w:rFonts w:asciiTheme="majorBidi" w:hAnsiTheme="majorBidi" w:cs="Angsana New"/>
                <w:sz w:val="24"/>
                <w:szCs w:val="24"/>
              </w:rPr>
              <w:t>700</w:t>
            </w:r>
          </w:p>
        </w:tc>
        <w:tc>
          <w:tcPr>
            <w:tcW w:w="1419" w:type="dxa"/>
            <w:tcBorders>
              <w:left w:val="nil"/>
              <w:right w:val="nil"/>
            </w:tcBorders>
            <w:shd w:val="clear" w:color="auto" w:fill="auto"/>
            <w:vAlign w:val="bottom"/>
          </w:tcPr>
          <w:p w14:paraId="59319BBD" w14:textId="36F917D4"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79,999,700</w:t>
            </w:r>
          </w:p>
        </w:tc>
        <w:tc>
          <w:tcPr>
            <w:tcW w:w="1414" w:type="dxa"/>
            <w:tcBorders>
              <w:left w:val="nil"/>
              <w:right w:val="nil"/>
            </w:tcBorders>
            <w:shd w:val="clear" w:color="auto" w:fill="auto"/>
            <w:vAlign w:val="bottom"/>
          </w:tcPr>
          <w:p w14:paraId="5F3080E4" w14:textId="5100A844"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napToGrid w:val="0"/>
                <w:sz w:val="24"/>
                <w:szCs w:val="24"/>
                <w:lang w:eastAsia="th-TH"/>
              </w:rPr>
              <w:t>-</w:t>
            </w:r>
          </w:p>
        </w:tc>
        <w:tc>
          <w:tcPr>
            <w:tcW w:w="1418" w:type="dxa"/>
            <w:tcBorders>
              <w:left w:val="nil"/>
              <w:right w:val="nil"/>
            </w:tcBorders>
            <w:shd w:val="clear" w:color="auto" w:fill="auto"/>
            <w:vAlign w:val="bottom"/>
          </w:tcPr>
          <w:p w14:paraId="62CDA5DC" w14:textId="4D4E5BBC"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r>
      <w:tr w:rsidR="00C908D5" w:rsidRPr="00C908D5" w14:paraId="7152D58C" w14:textId="77777777" w:rsidTr="00B817A2">
        <w:trPr>
          <w:trHeight w:val="397"/>
        </w:trPr>
        <w:tc>
          <w:tcPr>
            <w:tcW w:w="3402" w:type="dxa"/>
            <w:shd w:val="clear" w:color="auto" w:fill="auto"/>
            <w:vAlign w:val="bottom"/>
          </w:tcPr>
          <w:p w14:paraId="7A66CB55" w14:textId="06C72116"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 xml:space="preserve">Sena HHP </w:t>
            </w:r>
            <w:r w:rsidRPr="00C908D5">
              <w:rPr>
                <w:rFonts w:asciiTheme="majorBidi" w:hAnsiTheme="majorBidi" w:cstheme="majorBidi" w:hint="cs"/>
              </w:rPr>
              <w:t>13</w:t>
            </w:r>
            <w:r w:rsidRPr="00C908D5">
              <w:rPr>
                <w:rFonts w:asciiTheme="majorBidi" w:hAnsiTheme="majorBidi" w:cstheme="majorBidi"/>
              </w:rPr>
              <w:t xml:space="preserve"> Co., Ltd.</w:t>
            </w:r>
          </w:p>
        </w:tc>
        <w:tc>
          <w:tcPr>
            <w:tcW w:w="1451" w:type="dxa"/>
            <w:tcBorders>
              <w:top w:val="nil"/>
              <w:left w:val="nil"/>
              <w:bottom w:val="nil"/>
              <w:right w:val="nil"/>
            </w:tcBorders>
            <w:shd w:val="clear" w:color="auto" w:fill="auto"/>
            <w:vAlign w:val="bottom"/>
          </w:tcPr>
          <w:p w14:paraId="54938080" w14:textId="00A8B05B"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2</w:t>
            </w:r>
            <w:r w:rsidRPr="00C908D5">
              <w:rPr>
                <w:rFonts w:asciiTheme="majorBidi" w:hAnsiTheme="majorBidi" w:cstheme="majorBidi"/>
                <w:sz w:val="24"/>
                <w:szCs w:val="24"/>
              </w:rPr>
              <w:t>,</w:t>
            </w:r>
            <w:r w:rsidRPr="00C908D5">
              <w:rPr>
                <w:rFonts w:asciiTheme="majorBidi" w:hAnsiTheme="majorBidi" w:cs="Angsana New"/>
                <w:sz w:val="24"/>
                <w:szCs w:val="24"/>
              </w:rPr>
              <w:t>282</w:t>
            </w:r>
            <w:r w:rsidRPr="00C908D5">
              <w:rPr>
                <w:rFonts w:asciiTheme="majorBidi" w:hAnsiTheme="majorBidi" w:cstheme="majorBidi"/>
                <w:sz w:val="24"/>
                <w:szCs w:val="24"/>
              </w:rPr>
              <w:t>,</w:t>
            </w:r>
            <w:r w:rsidRPr="00C908D5">
              <w:rPr>
                <w:rFonts w:asciiTheme="majorBidi" w:hAnsiTheme="majorBidi" w:cs="Angsana New"/>
                <w:sz w:val="24"/>
                <w:szCs w:val="24"/>
              </w:rPr>
              <w:t>690</w:t>
            </w:r>
          </w:p>
        </w:tc>
        <w:tc>
          <w:tcPr>
            <w:tcW w:w="1384" w:type="dxa"/>
            <w:tcBorders>
              <w:top w:val="nil"/>
              <w:left w:val="nil"/>
              <w:bottom w:val="nil"/>
              <w:right w:val="nil"/>
            </w:tcBorders>
            <w:shd w:val="clear" w:color="auto" w:fill="auto"/>
            <w:vAlign w:val="bottom"/>
          </w:tcPr>
          <w:p w14:paraId="39B59BD2" w14:textId="3B967EE8"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c>
          <w:tcPr>
            <w:tcW w:w="1559" w:type="dxa"/>
            <w:tcBorders>
              <w:top w:val="nil"/>
              <w:left w:val="nil"/>
              <w:right w:val="nil"/>
            </w:tcBorders>
            <w:shd w:val="clear" w:color="auto" w:fill="auto"/>
            <w:vAlign w:val="bottom"/>
          </w:tcPr>
          <w:p w14:paraId="0727A1A8" w14:textId="74231DDE"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99.99</w:t>
            </w:r>
          </w:p>
        </w:tc>
        <w:tc>
          <w:tcPr>
            <w:tcW w:w="1427" w:type="dxa"/>
            <w:tcBorders>
              <w:top w:val="nil"/>
              <w:left w:val="nil"/>
              <w:right w:val="nil"/>
            </w:tcBorders>
            <w:shd w:val="clear" w:color="auto" w:fill="auto"/>
            <w:vAlign w:val="bottom"/>
          </w:tcPr>
          <w:p w14:paraId="16715FC2" w14:textId="18DB0CD6"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c>
          <w:tcPr>
            <w:tcW w:w="1418" w:type="dxa"/>
            <w:tcBorders>
              <w:top w:val="nil"/>
              <w:left w:val="nil"/>
              <w:bottom w:val="nil"/>
              <w:right w:val="nil"/>
            </w:tcBorders>
            <w:shd w:val="clear" w:color="auto" w:fill="auto"/>
            <w:vAlign w:val="bottom"/>
          </w:tcPr>
          <w:p w14:paraId="16735206" w14:textId="5399BA0A"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3</w:t>
            </w:r>
            <w:r w:rsidRPr="00C908D5">
              <w:rPr>
                <w:rFonts w:asciiTheme="majorBidi" w:hAnsiTheme="majorBidi" w:cstheme="majorBidi"/>
                <w:sz w:val="24"/>
                <w:szCs w:val="24"/>
              </w:rPr>
              <w:t>,</w:t>
            </w:r>
            <w:r w:rsidRPr="00C908D5">
              <w:rPr>
                <w:rFonts w:asciiTheme="majorBidi" w:hAnsiTheme="majorBidi" w:cs="Angsana New"/>
                <w:sz w:val="24"/>
                <w:szCs w:val="24"/>
              </w:rPr>
              <w:t>849</w:t>
            </w:r>
            <w:r w:rsidRPr="00C908D5">
              <w:rPr>
                <w:rFonts w:asciiTheme="majorBidi" w:hAnsiTheme="majorBidi" w:cstheme="majorBidi"/>
                <w:sz w:val="24"/>
                <w:szCs w:val="24"/>
              </w:rPr>
              <w:t>,</w:t>
            </w:r>
            <w:r w:rsidRPr="00C908D5">
              <w:rPr>
                <w:rFonts w:asciiTheme="majorBidi" w:hAnsiTheme="majorBidi" w:cs="Angsana New"/>
                <w:sz w:val="24"/>
                <w:szCs w:val="24"/>
              </w:rPr>
              <w:t>378</w:t>
            </w:r>
          </w:p>
        </w:tc>
        <w:tc>
          <w:tcPr>
            <w:tcW w:w="1419" w:type="dxa"/>
            <w:tcBorders>
              <w:left w:val="nil"/>
              <w:right w:val="nil"/>
            </w:tcBorders>
            <w:shd w:val="clear" w:color="auto" w:fill="auto"/>
            <w:vAlign w:val="bottom"/>
          </w:tcPr>
          <w:p w14:paraId="611E5AAA" w14:textId="77FAD95A"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c>
          <w:tcPr>
            <w:tcW w:w="1414" w:type="dxa"/>
            <w:tcBorders>
              <w:left w:val="nil"/>
              <w:right w:val="nil"/>
            </w:tcBorders>
            <w:shd w:val="clear" w:color="auto" w:fill="auto"/>
            <w:vAlign w:val="bottom"/>
          </w:tcPr>
          <w:p w14:paraId="64890538" w14:textId="2CED127F"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napToGrid w:val="0"/>
                <w:sz w:val="24"/>
                <w:szCs w:val="24"/>
                <w:lang w:eastAsia="th-TH"/>
              </w:rPr>
              <w:t>786,412</w:t>
            </w:r>
          </w:p>
        </w:tc>
        <w:tc>
          <w:tcPr>
            <w:tcW w:w="1418" w:type="dxa"/>
            <w:tcBorders>
              <w:left w:val="nil"/>
              <w:right w:val="nil"/>
            </w:tcBorders>
            <w:shd w:val="clear" w:color="auto" w:fill="auto"/>
            <w:vAlign w:val="bottom"/>
          </w:tcPr>
          <w:p w14:paraId="779A30E6" w14:textId="693E82A6"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sz w:val="24"/>
                <w:szCs w:val="24"/>
              </w:rPr>
              <w:t>-</w:t>
            </w:r>
          </w:p>
        </w:tc>
      </w:tr>
      <w:tr w:rsidR="00C908D5" w:rsidRPr="00C908D5" w14:paraId="35D8E5AC" w14:textId="77777777" w:rsidTr="00DA6F4A">
        <w:trPr>
          <w:trHeight w:val="397"/>
        </w:trPr>
        <w:tc>
          <w:tcPr>
            <w:tcW w:w="3402" w:type="dxa"/>
            <w:shd w:val="clear" w:color="auto" w:fill="auto"/>
            <w:vAlign w:val="bottom"/>
          </w:tcPr>
          <w:p w14:paraId="1FEB7220" w14:textId="34416939"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Charoen Nakhon Land Co., Ltd.</w:t>
            </w:r>
          </w:p>
        </w:tc>
        <w:tc>
          <w:tcPr>
            <w:tcW w:w="1451" w:type="dxa"/>
            <w:tcBorders>
              <w:top w:val="nil"/>
              <w:left w:val="nil"/>
              <w:bottom w:val="nil"/>
              <w:right w:val="nil"/>
            </w:tcBorders>
            <w:shd w:val="clear" w:color="auto" w:fill="auto"/>
            <w:vAlign w:val="bottom"/>
          </w:tcPr>
          <w:p w14:paraId="2686074C" w14:textId="5A95DCE7"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173,260,000</w:t>
            </w:r>
          </w:p>
        </w:tc>
        <w:tc>
          <w:tcPr>
            <w:tcW w:w="1384" w:type="dxa"/>
            <w:tcBorders>
              <w:top w:val="nil"/>
              <w:left w:val="nil"/>
              <w:bottom w:val="nil"/>
              <w:right w:val="nil"/>
            </w:tcBorders>
            <w:shd w:val="clear" w:color="auto" w:fill="auto"/>
            <w:vAlign w:val="bottom"/>
          </w:tcPr>
          <w:p w14:paraId="7ED2C7FF" w14:textId="6DA3A118"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vAlign w:val="bottom"/>
          </w:tcPr>
          <w:p w14:paraId="774F7639" w14:textId="68B65522"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3E775AD3" w14:textId="5F652BCD"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03E41CB5" w14:textId="1D78FF3B"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88</w:t>
            </w:r>
            <w:r w:rsidRPr="00C908D5">
              <w:rPr>
                <w:rFonts w:asciiTheme="majorBidi" w:hAnsiTheme="majorBidi" w:cstheme="majorBidi"/>
                <w:sz w:val="24"/>
                <w:szCs w:val="24"/>
              </w:rPr>
              <w:t>,</w:t>
            </w:r>
            <w:r w:rsidRPr="00C908D5">
              <w:rPr>
                <w:rFonts w:asciiTheme="majorBidi" w:hAnsiTheme="majorBidi" w:cs="Angsana New"/>
                <w:sz w:val="24"/>
                <w:szCs w:val="24"/>
              </w:rPr>
              <w:t>362</w:t>
            </w:r>
            <w:r w:rsidRPr="00C908D5">
              <w:rPr>
                <w:rFonts w:asciiTheme="majorBidi" w:hAnsiTheme="majorBidi" w:cstheme="majorBidi"/>
                <w:sz w:val="24"/>
                <w:szCs w:val="24"/>
              </w:rPr>
              <w:t>,</w:t>
            </w:r>
            <w:r w:rsidRPr="00C908D5">
              <w:rPr>
                <w:rFonts w:asciiTheme="majorBidi" w:hAnsiTheme="majorBidi" w:cs="Angsana New"/>
                <w:sz w:val="24"/>
                <w:szCs w:val="24"/>
              </w:rPr>
              <w:t>500</w:t>
            </w:r>
          </w:p>
        </w:tc>
        <w:tc>
          <w:tcPr>
            <w:tcW w:w="1419" w:type="dxa"/>
            <w:tcBorders>
              <w:left w:val="nil"/>
              <w:right w:val="nil"/>
            </w:tcBorders>
            <w:shd w:val="clear" w:color="auto" w:fill="auto"/>
            <w:vAlign w:val="bottom"/>
          </w:tcPr>
          <w:p w14:paraId="612E0D3D" w14:textId="77777777" w:rsidR="00130B42" w:rsidRPr="00C908D5" w:rsidRDefault="00130B42" w:rsidP="006464E5">
            <w:pPr>
              <w:ind w:left="-36" w:right="1"/>
              <w:jc w:val="right"/>
              <w:rPr>
                <w:rFonts w:asciiTheme="majorBidi" w:hAnsiTheme="majorBidi" w:cstheme="majorBidi"/>
              </w:rPr>
            </w:pPr>
          </w:p>
        </w:tc>
        <w:tc>
          <w:tcPr>
            <w:tcW w:w="1414" w:type="dxa"/>
            <w:tcBorders>
              <w:left w:val="nil"/>
              <w:right w:val="nil"/>
            </w:tcBorders>
            <w:shd w:val="clear" w:color="auto" w:fill="auto"/>
            <w:vAlign w:val="bottom"/>
          </w:tcPr>
          <w:p w14:paraId="3EBED3EC" w14:textId="5D1E3CB0"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39D4DAC1" w14:textId="7E8D4D97"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16BDFC59" w14:textId="77777777" w:rsidTr="00B817A2">
        <w:trPr>
          <w:trHeight w:val="397"/>
        </w:trPr>
        <w:tc>
          <w:tcPr>
            <w:tcW w:w="3402" w:type="dxa"/>
            <w:shd w:val="clear" w:color="auto" w:fill="auto"/>
            <w:vAlign w:val="bottom"/>
          </w:tcPr>
          <w:p w14:paraId="398793D5" w14:textId="374E3F2F"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Sena Hankyu 1 Co., Ltd.</w:t>
            </w:r>
          </w:p>
        </w:tc>
        <w:tc>
          <w:tcPr>
            <w:tcW w:w="1451" w:type="dxa"/>
            <w:tcBorders>
              <w:top w:val="nil"/>
              <w:left w:val="nil"/>
              <w:bottom w:val="nil"/>
              <w:right w:val="nil"/>
            </w:tcBorders>
            <w:shd w:val="clear" w:color="auto" w:fill="auto"/>
            <w:vAlign w:val="bottom"/>
          </w:tcPr>
          <w:p w14:paraId="213F29E6" w14:textId="61ED8BFD"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185,000,000</w:t>
            </w:r>
          </w:p>
        </w:tc>
        <w:tc>
          <w:tcPr>
            <w:tcW w:w="1384" w:type="dxa"/>
            <w:tcBorders>
              <w:top w:val="nil"/>
              <w:left w:val="nil"/>
              <w:bottom w:val="nil"/>
              <w:right w:val="nil"/>
            </w:tcBorders>
            <w:shd w:val="clear" w:color="auto" w:fill="auto"/>
            <w:vAlign w:val="bottom"/>
          </w:tcPr>
          <w:p w14:paraId="0F371607" w14:textId="00681200"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4F54CA3B" w14:textId="65A78A7E"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02DF226A" w14:textId="26447A65"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4537DBFA" w14:textId="37B2754F"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94,609,644</w:t>
            </w:r>
          </w:p>
        </w:tc>
        <w:tc>
          <w:tcPr>
            <w:tcW w:w="1419" w:type="dxa"/>
            <w:tcBorders>
              <w:left w:val="nil"/>
              <w:right w:val="nil"/>
            </w:tcBorders>
            <w:shd w:val="clear" w:color="auto" w:fill="auto"/>
            <w:vAlign w:val="bottom"/>
          </w:tcPr>
          <w:p w14:paraId="0AFEEAC1" w14:textId="77777777" w:rsidR="00130B42" w:rsidRPr="00C908D5" w:rsidRDefault="00130B42" w:rsidP="006464E5">
            <w:pPr>
              <w:ind w:left="-36" w:right="1"/>
              <w:jc w:val="right"/>
              <w:rPr>
                <w:rFonts w:asciiTheme="majorBidi" w:hAnsiTheme="majorBidi" w:cstheme="majorBidi"/>
              </w:rPr>
            </w:pPr>
          </w:p>
        </w:tc>
        <w:tc>
          <w:tcPr>
            <w:tcW w:w="1414" w:type="dxa"/>
            <w:tcBorders>
              <w:left w:val="nil"/>
              <w:right w:val="nil"/>
            </w:tcBorders>
            <w:shd w:val="clear" w:color="auto" w:fill="auto"/>
            <w:vAlign w:val="bottom"/>
          </w:tcPr>
          <w:p w14:paraId="7080ABED" w14:textId="4DCF46A2" w:rsidR="00130B42" w:rsidRPr="00C908D5" w:rsidRDefault="00412AEC" w:rsidP="006464E5">
            <w:pPr>
              <w:ind w:left="-36" w:right="1"/>
              <w:jc w:val="right"/>
              <w:rPr>
                <w:rFonts w:asciiTheme="majorBidi" w:hAnsiTheme="majorBidi" w:cstheme="majorBidi"/>
                <w:cs/>
              </w:rPr>
            </w:pPr>
            <w:r w:rsidRPr="00C908D5">
              <w:rPr>
                <w:rFonts w:asciiTheme="majorBidi" w:hAnsiTheme="majorBidi" w:cs="Angsana New"/>
                <w:snapToGrid w:val="0"/>
                <w:sz w:val="24"/>
                <w:szCs w:val="24"/>
                <w:lang w:eastAsia="th-TH"/>
              </w:rPr>
              <w:t>-</w:t>
            </w:r>
          </w:p>
        </w:tc>
        <w:tc>
          <w:tcPr>
            <w:tcW w:w="1418" w:type="dxa"/>
            <w:tcBorders>
              <w:left w:val="nil"/>
              <w:right w:val="nil"/>
            </w:tcBorders>
            <w:shd w:val="clear" w:color="auto" w:fill="auto"/>
            <w:vAlign w:val="bottom"/>
          </w:tcPr>
          <w:p w14:paraId="13509DAF" w14:textId="395B26E9"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6DA18A88" w14:textId="77777777" w:rsidTr="00B817A2">
        <w:trPr>
          <w:trHeight w:val="397"/>
        </w:trPr>
        <w:tc>
          <w:tcPr>
            <w:tcW w:w="3402" w:type="dxa"/>
            <w:shd w:val="clear" w:color="auto" w:fill="auto"/>
            <w:vAlign w:val="bottom"/>
          </w:tcPr>
          <w:p w14:paraId="60EE6B66" w14:textId="4FDAAC7D"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Sena Hankyu 2 Co., Ltd.</w:t>
            </w:r>
          </w:p>
        </w:tc>
        <w:tc>
          <w:tcPr>
            <w:tcW w:w="1451" w:type="dxa"/>
            <w:tcBorders>
              <w:top w:val="nil"/>
              <w:left w:val="nil"/>
              <w:bottom w:val="nil"/>
              <w:right w:val="nil"/>
            </w:tcBorders>
            <w:shd w:val="clear" w:color="auto" w:fill="auto"/>
            <w:vAlign w:val="bottom"/>
          </w:tcPr>
          <w:p w14:paraId="359B0C9C" w14:textId="3D3992DC"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49,250,000</w:t>
            </w:r>
          </w:p>
        </w:tc>
        <w:tc>
          <w:tcPr>
            <w:tcW w:w="1384" w:type="dxa"/>
            <w:tcBorders>
              <w:top w:val="nil"/>
              <w:left w:val="nil"/>
              <w:bottom w:val="nil"/>
              <w:right w:val="nil"/>
            </w:tcBorders>
            <w:shd w:val="clear" w:color="auto" w:fill="auto"/>
            <w:vAlign w:val="bottom"/>
          </w:tcPr>
          <w:p w14:paraId="183F8D5F" w14:textId="4AD8023C"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591F410A" w14:textId="691242E8"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1F0EFA12" w14:textId="4582A7B1"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1C9C4B6C" w14:textId="725DB74D"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25,117,400</w:t>
            </w:r>
          </w:p>
        </w:tc>
        <w:tc>
          <w:tcPr>
            <w:tcW w:w="1419" w:type="dxa"/>
            <w:tcBorders>
              <w:left w:val="nil"/>
              <w:right w:val="nil"/>
            </w:tcBorders>
            <w:shd w:val="clear" w:color="auto" w:fill="auto"/>
            <w:vAlign w:val="bottom"/>
          </w:tcPr>
          <w:p w14:paraId="330641A1" w14:textId="77777777" w:rsidR="00130B42" w:rsidRPr="00C908D5" w:rsidRDefault="00130B42" w:rsidP="006464E5">
            <w:pPr>
              <w:ind w:left="-36" w:right="1"/>
              <w:jc w:val="right"/>
              <w:rPr>
                <w:rFonts w:asciiTheme="majorBidi" w:hAnsiTheme="majorBidi" w:cstheme="majorBidi"/>
              </w:rPr>
            </w:pPr>
          </w:p>
        </w:tc>
        <w:tc>
          <w:tcPr>
            <w:tcW w:w="1414" w:type="dxa"/>
            <w:tcBorders>
              <w:left w:val="nil"/>
              <w:right w:val="nil"/>
            </w:tcBorders>
            <w:shd w:val="clear" w:color="auto" w:fill="auto"/>
            <w:vAlign w:val="bottom"/>
          </w:tcPr>
          <w:p w14:paraId="12109DB3" w14:textId="5314EADE" w:rsidR="00130B42" w:rsidRPr="00C908D5" w:rsidRDefault="00412AEC" w:rsidP="006464E5">
            <w:pPr>
              <w:ind w:left="-36" w:right="1"/>
              <w:jc w:val="right"/>
              <w:rPr>
                <w:rFonts w:asciiTheme="majorBidi" w:hAnsiTheme="majorBidi" w:cstheme="majorBidi"/>
                <w:cs/>
              </w:rPr>
            </w:pPr>
            <w:r w:rsidRPr="00C908D5">
              <w:rPr>
                <w:rFonts w:asciiTheme="majorBidi" w:hAnsiTheme="majorBidi" w:cs="Angsana New"/>
                <w:snapToGrid w:val="0"/>
                <w:sz w:val="24"/>
                <w:szCs w:val="24"/>
                <w:lang w:eastAsia="th-TH"/>
              </w:rPr>
              <w:t>-</w:t>
            </w:r>
          </w:p>
        </w:tc>
        <w:tc>
          <w:tcPr>
            <w:tcW w:w="1418" w:type="dxa"/>
            <w:tcBorders>
              <w:left w:val="nil"/>
              <w:right w:val="nil"/>
            </w:tcBorders>
            <w:shd w:val="clear" w:color="auto" w:fill="auto"/>
            <w:vAlign w:val="bottom"/>
          </w:tcPr>
          <w:p w14:paraId="227E9832" w14:textId="25CFFC59"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76505436" w14:textId="77777777" w:rsidTr="00B817A2">
        <w:trPr>
          <w:trHeight w:val="397"/>
        </w:trPr>
        <w:tc>
          <w:tcPr>
            <w:tcW w:w="3402" w:type="dxa"/>
            <w:shd w:val="clear" w:color="auto" w:fill="auto"/>
            <w:vAlign w:val="bottom"/>
          </w:tcPr>
          <w:p w14:paraId="1B3ABFF3" w14:textId="13181D04"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Sena Hankyu 3 Co., Ltd.</w:t>
            </w:r>
          </w:p>
        </w:tc>
        <w:tc>
          <w:tcPr>
            <w:tcW w:w="1451" w:type="dxa"/>
            <w:tcBorders>
              <w:top w:val="nil"/>
              <w:left w:val="nil"/>
              <w:bottom w:val="nil"/>
              <w:right w:val="nil"/>
            </w:tcBorders>
            <w:shd w:val="clear" w:color="auto" w:fill="auto"/>
            <w:vAlign w:val="bottom"/>
          </w:tcPr>
          <w:p w14:paraId="37E29C07" w14:textId="15CDEFA7"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1,487,333,800</w:t>
            </w:r>
          </w:p>
        </w:tc>
        <w:tc>
          <w:tcPr>
            <w:tcW w:w="1384" w:type="dxa"/>
            <w:tcBorders>
              <w:top w:val="nil"/>
              <w:left w:val="nil"/>
              <w:bottom w:val="nil"/>
              <w:right w:val="nil"/>
            </w:tcBorders>
            <w:shd w:val="clear" w:color="auto" w:fill="auto"/>
            <w:vAlign w:val="bottom"/>
          </w:tcPr>
          <w:p w14:paraId="0B888EB7" w14:textId="0DDC4FB5"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10D7B19D" w14:textId="5BA7F18B"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3DC5912D" w14:textId="3B126B79"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5F5F4D94" w14:textId="5C54CA9A"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758,625,282</w:t>
            </w:r>
          </w:p>
        </w:tc>
        <w:tc>
          <w:tcPr>
            <w:tcW w:w="1419" w:type="dxa"/>
            <w:tcBorders>
              <w:left w:val="nil"/>
              <w:right w:val="nil"/>
            </w:tcBorders>
            <w:shd w:val="clear" w:color="auto" w:fill="auto"/>
            <w:vAlign w:val="bottom"/>
          </w:tcPr>
          <w:p w14:paraId="6630059F" w14:textId="77777777" w:rsidR="00130B42" w:rsidRPr="00C908D5" w:rsidRDefault="00130B42" w:rsidP="006464E5">
            <w:pPr>
              <w:ind w:left="-36" w:right="1"/>
              <w:jc w:val="right"/>
              <w:rPr>
                <w:rFonts w:asciiTheme="majorBidi" w:hAnsiTheme="majorBidi" w:cstheme="majorBidi"/>
              </w:rPr>
            </w:pPr>
          </w:p>
        </w:tc>
        <w:tc>
          <w:tcPr>
            <w:tcW w:w="1414" w:type="dxa"/>
            <w:tcBorders>
              <w:left w:val="nil"/>
              <w:right w:val="nil"/>
            </w:tcBorders>
            <w:shd w:val="clear" w:color="auto" w:fill="auto"/>
            <w:vAlign w:val="bottom"/>
          </w:tcPr>
          <w:p w14:paraId="5B54A350" w14:textId="1BBB70F1"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590A2C3F" w14:textId="75093FED"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05A3911A" w14:textId="77777777" w:rsidTr="00B817A2">
        <w:trPr>
          <w:trHeight w:val="397"/>
        </w:trPr>
        <w:tc>
          <w:tcPr>
            <w:tcW w:w="3402" w:type="dxa"/>
            <w:shd w:val="clear" w:color="auto" w:fill="auto"/>
            <w:vAlign w:val="bottom"/>
          </w:tcPr>
          <w:p w14:paraId="7D6DF83C" w14:textId="1F1DE19F"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Sena HHP 4 Co., Ltd.</w:t>
            </w:r>
          </w:p>
        </w:tc>
        <w:tc>
          <w:tcPr>
            <w:tcW w:w="1451" w:type="dxa"/>
            <w:tcBorders>
              <w:top w:val="nil"/>
              <w:left w:val="nil"/>
              <w:bottom w:val="nil"/>
              <w:right w:val="nil"/>
            </w:tcBorders>
            <w:shd w:val="clear" w:color="auto" w:fill="auto"/>
            <w:vAlign w:val="bottom"/>
          </w:tcPr>
          <w:p w14:paraId="7ED918C5" w14:textId="64305F0F"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380,000,000</w:t>
            </w:r>
          </w:p>
        </w:tc>
        <w:tc>
          <w:tcPr>
            <w:tcW w:w="1384" w:type="dxa"/>
            <w:tcBorders>
              <w:top w:val="nil"/>
              <w:left w:val="nil"/>
              <w:bottom w:val="nil"/>
              <w:right w:val="nil"/>
            </w:tcBorders>
            <w:shd w:val="clear" w:color="auto" w:fill="auto"/>
            <w:vAlign w:val="bottom"/>
          </w:tcPr>
          <w:p w14:paraId="69982AE2" w14:textId="6FC644C6"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0DB220E8" w14:textId="2D4D51DC"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05A520FA" w14:textId="5B2049FD"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2AEECF3E" w14:textId="5FA81576"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193,799,900</w:t>
            </w:r>
          </w:p>
        </w:tc>
        <w:tc>
          <w:tcPr>
            <w:tcW w:w="1419" w:type="dxa"/>
            <w:tcBorders>
              <w:left w:val="nil"/>
              <w:right w:val="nil"/>
            </w:tcBorders>
            <w:shd w:val="clear" w:color="auto" w:fill="auto"/>
            <w:vAlign w:val="bottom"/>
          </w:tcPr>
          <w:p w14:paraId="26914EBF" w14:textId="77777777" w:rsidR="00130B42" w:rsidRPr="00C908D5" w:rsidRDefault="00130B42" w:rsidP="006464E5">
            <w:pPr>
              <w:ind w:left="-36" w:right="1"/>
              <w:jc w:val="right"/>
              <w:rPr>
                <w:rFonts w:asciiTheme="majorBidi" w:hAnsiTheme="majorBidi" w:cstheme="majorBidi"/>
              </w:rPr>
            </w:pPr>
          </w:p>
        </w:tc>
        <w:tc>
          <w:tcPr>
            <w:tcW w:w="1414" w:type="dxa"/>
            <w:tcBorders>
              <w:left w:val="nil"/>
              <w:right w:val="nil"/>
            </w:tcBorders>
            <w:shd w:val="clear" w:color="auto" w:fill="auto"/>
            <w:vAlign w:val="bottom"/>
          </w:tcPr>
          <w:p w14:paraId="2F86CB55" w14:textId="17DDD1ED" w:rsidR="00130B42" w:rsidRPr="00C908D5" w:rsidRDefault="00412AEC" w:rsidP="006464E5">
            <w:pPr>
              <w:ind w:left="-36" w:right="1"/>
              <w:jc w:val="right"/>
              <w:rPr>
                <w:rFonts w:asciiTheme="majorBidi" w:hAnsiTheme="majorBidi" w:cstheme="majorBidi"/>
                <w:cs/>
              </w:rPr>
            </w:pPr>
            <w:r w:rsidRPr="00C908D5">
              <w:rPr>
                <w:rFonts w:asciiTheme="majorBidi" w:hAnsiTheme="majorBidi" w:cs="Angsana New"/>
                <w:snapToGrid w:val="0"/>
                <w:sz w:val="24"/>
                <w:szCs w:val="24"/>
                <w:lang w:eastAsia="th-TH"/>
              </w:rPr>
              <w:t>-</w:t>
            </w:r>
          </w:p>
        </w:tc>
        <w:tc>
          <w:tcPr>
            <w:tcW w:w="1418" w:type="dxa"/>
            <w:tcBorders>
              <w:left w:val="nil"/>
              <w:right w:val="nil"/>
            </w:tcBorders>
            <w:shd w:val="clear" w:color="auto" w:fill="auto"/>
            <w:vAlign w:val="bottom"/>
          </w:tcPr>
          <w:p w14:paraId="61333C77" w14:textId="5CEAB7D2"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0E8426D8" w14:textId="77777777" w:rsidTr="00B817A2">
        <w:trPr>
          <w:trHeight w:val="397"/>
        </w:trPr>
        <w:tc>
          <w:tcPr>
            <w:tcW w:w="3402" w:type="dxa"/>
            <w:shd w:val="clear" w:color="auto" w:fill="auto"/>
            <w:vAlign w:val="bottom"/>
          </w:tcPr>
          <w:p w14:paraId="2B6B990E" w14:textId="586548F5"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Sena HHP 5 Co., Ltd.</w:t>
            </w:r>
          </w:p>
        </w:tc>
        <w:tc>
          <w:tcPr>
            <w:tcW w:w="1451" w:type="dxa"/>
            <w:tcBorders>
              <w:top w:val="nil"/>
              <w:left w:val="nil"/>
              <w:bottom w:val="nil"/>
              <w:right w:val="nil"/>
            </w:tcBorders>
            <w:shd w:val="clear" w:color="auto" w:fill="auto"/>
            <w:vAlign w:val="bottom"/>
          </w:tcPr>
          <w:p w14:paraId="59DB82F1" w14:textId="57401FB1"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32,796,000</w:t>
            </w:r>
          </w:p>
        </w:tc>
        <w:tc>
          <w:tcPr>
            <w:tcW w:w="1384" w:type="dxa"/>
            <w:tcBorders>
              <w:top w:val="nil"/>
              <w:left w:val="nil"/>
              <w:bottom w:val="nil"/>
              <w:right w:val="nil"/>
            </w:tcBorders>
            <w:shd w:val="clear" w:color="auto" w:fill="auto"/>
            <w:vAlign w:val="bottom"/>
          </w:tcPr>
          <w:p w14:paraId="553B395E" w14:textId="496E32AA"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5C14BD30" w14:textId="7938A398"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22AAC5D0" w14:textId="62277EF6"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0C737B35" w14:textId="1B446A2D"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16,725,000</w:t>
            </w:r>
          </w:p>
        </w:tc>
        <w:tc>
          <w:tcPr>
            <w:tcW w:w="1419" w:type="dxa"/>
            <w:tcBorders>
              <w:left w:val="nil"/>
              <w:right w:val="nil"/>
            </w:tcBorders>
            <w:shd w:val="clear" w:color="auto" w:fill="auto"/>
            <w:vAlign w:val="bottom"/>
          </w:tcPr>
          <w:p w14:paraId="454A4E09" w14:textId="77777777" w:rsidR="00130B42" w:rsidRPr="00C908D5" w:rsidRDefault="00130B42" w:rsidP="006464E5">
            <w:pPr>
              <w:ind w:left="-36" w:right="1"/>
              <w:jc w:val="right"/>
              <w:rPr>
                <w:rFonts w:asciiTheme="majorBidi" w:hAnsiTheme="majorBidi" w:cstheme="majorBidi"/>
              </w:rPr>
            </w:pPr>
          </w:p>
        </w:tc>
        <w:tc>
          <w:tcPr>
            <w:tcW w:w="1414" w:type="dxa"/>
            <w:tcBorders>
              <w:left w:val="nil"/>
              <w:right w:val="nil"/>
            </w:tcBorders>
            <w:shd w:val="clear" w:color="auto" w:fill="auto"/>
            <w:vAlign w:val="bottom"/>
          </w:tcPr>
          <w:p w14:paraId="4EA0886F" w14:textId="15BF50A0" w:rsidR="00130B42" w:rsidRPr="00C908D5" w:rsidRDefault="00412AEC" w:rsidP="006464E5">
            <w:pPr>
              <w:ind w:left="-36" w:right="1"/>
              <w:jc w:val="right"/>
              <w:rPr>
                <w:rFonts w:asciiTheme="majorBidi" w:hAnsiTheme="majorBidi" w:cstheme="majorBidi"/>
                <w:cs/>
              </w:rPr>
            </w:pPr>
            <w:r w:rsidRPr="00C908D5">
              <w:rPr>
                <w:rFonts w:asciiTheme="majorBidi" w:hAnsiTheme="majorBidi" w:cs="Angsana New"/>
                <w:snapToGrid w:val="0"/>
                <w:sz w:val="24"/>
                <w:szCs w:val="24"/>
                <w:lang w:eastAsia="th-TH"/>
              </w:rPr>
              <w:t>-</w:t>
            </w:r>
          </w:p>
        </w:tc>
        <w:tc>
          <w:tcPr>
            <w:tcW w:w="1418" w:type="dxa"/>
            <w:tcBorders>
              <w:left w:val="nil"/>
              <w:right w:val="nil"/>
            </w:tcBorders>
            <w:shd w:val="clear" w:color="auto" w:fill="auto"/>
            <w:vAlign w:val="bottom"/>
          </w:tcPr>
          <w:p w14:paraId="7F9EEA01" w14:textId="7A7101A6"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6B4A2E80" w14:textId="77777777" w:rsidTr="009E3AAA">
        <w:trPr>
          <w:trHeight w:val="397"/>
        </w:trPr>
        <w:tc>
          <w:tcPr>
            <w:tcW w:w="3402" w:type="dxa"/>
            <w:shd w:val="clear" w:color="auto" w:fill="auto"/>
            <w:vAlign w:val="bottom"/>
          </w:tcPr>
          <w:p w14:paraId="7455EB1B" w14:textId="40ACC1AF"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Sena HHP 6 Co., Ltd.</w:t>
            </w:r>
          </w:p>
        </w:tc>
        <w:tc>
          <w:tcPr>
            <w:tcW w:w="1451" w:type="dxa"/>
            <w:tcBorders>
              <w:top w:val="nil"/>
              <w:left w:val="nil"/>
              <w:bottom w:val="nil"/>
              <w:right w:val="nil"/>
            </w:tcBorders>
            <w:shd w:val="clear" w:color="auto" w:fill="auto"/>
            <w:vAlign w:val="bottom"/>
          </w:tcPr>
          <w:p w14:paraId="1F295309" w14:textId="662F1AD5"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327,581,500</w:t>
            </w:r>
          </w:p>
        </w:tc>
        <w:tc>
          <w:tcPr>
            <w:tcW w:w="1384" w:type="dxa"/>
            <w:tcBorders>
              <w:top w:val="nil"/>
              <w:left w:val="nil"/>
              <w:bottom w:val="nil"/>
              <w:right w:val="nil"/>
            </w:tcBorders>
            <w:shd w:val="clear" w:color="auto" w:fill="auto"/>
            <w:vAlign w:val="bottom"/>
          </w:tcPr>
          <w:p w14:paraId="0F634D39" w14:textId="08A43B6C"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6F964C16" w14:textId="4BFB618E"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73F1D3A9" w14:textId="2722D93A"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1F51FB59" w14:textId="7C41CB28"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167,155,382</w:t>
            </w:r>
          </w:p>
        </w:tc>
        <w:tc>
          <w:tcPr>
            <w:tcW w:w="1419" w:type="dxa"/>
            <w:tcBorders>
              <w:left w:val="nil"/>
              <w:right w:val="nil"/>
            </w:tcBorders>
            <w:shd w:val="clear" w:color="auto" w:fill="auto"/>
            <w:vAlign w:val="bottom"/>
          </w:tcPr>
          <w:p w14:paraId="2724500A" w14:textId="6E954326" w:rsidR="00130B42" w:rsidRPr="00C908D5" w:rsidRDefault="00130B42" w:rsidP="006464E5">
            <w:pPr>
              <w:ind w:left="-36" w:right="1"/>
              <w:jc w:val="right"/>
              <w:rPr>
                <w:rFonts w:asciiTheme="majorBidi" w:hAnsiTheme="majorBidi" w:cstheme="majorBidi"/>
              </w:rPr>
            </w:pPr>
          </w:p>
        </w:tc>
        <w:tc>
          <w:tcPr>
            <w:tcW w:w="1414" w:type="dxa"/>
            <w:tcBorders>
              <w:left w:val="nil"/>
              <w:right w:val="nil"/>
            </w:tcBorders>
            <w:shd w:val="clear" w:color="auto" w:fill="auto"/>
            <w:vAlign w:val="bottom"/>
          </w:tcPr>
          <w:p w14:paraId="371F46C8" w14:textId="56E0CE5C"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45EB3482" w14:textId="478E1386"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172FAAF4" w14:textId="77777777" w:rsidTr="009E3AAA">
        <w:trPr>
          <w:trHeight w:val="397"/>
        </w:trPr>
        <w:tc>
          <w:tcPr>
            <w:tcW w:w="3402" w:type="dxa"/>
            <w:shd w:val="clear" w:color="auto" w:fill="auto"/>
            <w:vAlign w:val="bottom"/>
          </w:tcPr>
          <w:p w14:paraId="3799642B" w14:textId="3E8F38E1"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lastRenderedPageBreak/>
              <w:t>Sena HHP 7 Co., Ltd.</w:t>
            </w:r>
          </w:p>
        </w:tc>
        <w:tc>
          <w:tcPr>
            <w:tcW w:w="1451" w:type="dxa"/>
            <w:tcBorders>
              <w:top w:val="nil"/>
              <w:left w:val="nil"/>
              <w:bottom w:val="nil"/>
              <w:right w:val="nil"/>
            </w:tcBorders>
            <w:shd w:val="clear" w:color="auto" w:fill="auto"/>
            <w:vAlign w:val="bottom"/>
          </w:tcPr>
          <w:p w14:paraId="12A494AC" w14:textId="1ACB0C4C"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1,150,000,000</w:t>
            </w:r>
          </w:p>
        </w:tc>
        <w:tc>
          <w:tcPr>
            <w:tcW w:w="1384" w:type="dxa"/>
            <w:tcBorders>
              <w:top w:val="nil"/>
              <w:left w:val="nil"/>
              <w:bottom w:val="nil"/>
              <w:right w:val="nil"/>
            </w:tcBorders>
            <w:shd w:val="clear" w:color="auto" w:fill="auto"/>
            <w:vAlign w:val="bottom"/>
          </w:tcPr>
          <w:p w14:paraId="4EE85629" w14:textId="701D6FA3"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423E4E44" w14:textId="18A21E3E"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6B4D6BB4" w14:textId="203339E8"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1429D2E7" w14:textId="2898320E"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586,499,900</w:t>
            </w:r>
          </w:p>
        </w:tc>
        <w:tc>
          <w:tcPr>
            <w:tcW w:w="1419" w:type="dxa"/>
            <w:tcBorders>
              <w:left w:val="nil"/>
              <w:right w:val="nil"/>
            </w:tcBorders>
            <w:shd w:val="clear" w:color="auto" w:fill="auto"/>
            <w:vAlign w:val="bottom"/>
          </w:tcPr>
          <w:p w14:paraId="238C9ACC" w14:textId="2DCED17E"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641B4465" w14:textId="3FFA3947"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051BD10E" w14:textId="7011A823"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2FCD17A1" w14:textId="77777777" w:rsidTr="009E3AAA">
        <w:trPr>
          <w:trHeight w:val="397"/>
        </w:trPr>
        <w:tc>
          <w:tcPr>
            <w:tcW w:w="3402" w:type="dxa"/>
            <w:shd w:val="clear" w:color="auto" w:fill="auto"/>
            <w:vAlign w:val="bottom"/>
          </w:tcPr>
          <w:p w14:paraId="1DFDCD01" w14:textId="1785F592"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 xml:space="preserve">Sena HHP 8 Co., Ltd. </w:t>
            </w:r>
          </w:p>
        </w:tc>
        <w:tc>
          <w:tcPr>
            <w:tcW w:w="1451" w:type="dxa"/>
            <w:tcBorders>
              <w:top w:val="nil"/>
              <w:left w:val="nil"/>
              <w:bottom w:val="nil"/>
              <w:right w:val="nil"/>
            </w:tcBorders>
            <w:shd w:val="clear" w:color="auto" w:fill="auto"/>
            <w:vAlign w:val="bottom"/>
          </w:tcPr>
          <w:p w14:paraId="2CAE596F" w14:textId="055C71F3"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1,043,000,000</w:t>
            </w:r>
          </w:p>
        </w:tc>
        <w:tc>
          <w:tcPr>
            <w:tcW w:w="1384" w:type="dxa"/>
            <w:tcBorders>
              <w:top w:val="nil"/>
              <w:left w:val="nil"/>
              <w:bottom w:val="nil"/>
              <w:right w:val="nil"/>
            </w:tcBorders>
            <w:shd w:val="clear" w:color="auto" w:fill="auto"/>
            <w:vAlign w:val="bottom"/>
          </w:tcPr>
          <w:p w14:paraId="37A9C866" w14:textId="09990811"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0779B911" w14:textId="2E4FCC65"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63BD63A4" w14:textId="13228BAC"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73A479B2" w14:textId="6A360328"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531,929,900</w:t>
            </w:r>
          </w:p>
        </w:tc>
        <w:tc>
          <w:tcPr>
            <w:tcW w:w="1419" w:type="dxa"/>
            <w:tcBorders>
              <w:left w:val="nil"/>
              <w:right w:val="nil"/>
            </w:tcBorders>
            <w:shd w:val="clear" w:color="auto" w:fill="auto"/>
            <w:vAlign w:val="bottom"/>
          </w:tcPr>
          <w:p w14:paraId="07DD89D1" w14:textId="4309AE7D"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58FCDCFC" w14:textId="3F0AEFF1"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77B68304" w14:textId="2192C748"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0176A957" w14:textId="77777777" w:rsidTr="009E3AAA">
        <w:trPr>
          <w:trHeight w:val="397"/>
        </w:trPr>
        <w:tc>
          <w:tcPr>
            <w:tcW w:w="3402" w:type="dxa"/>
            <w:shd w:val="clear" w:color="auto" w:fill="auto"/>
            <w:vAlign w:val="bottom"/>
          </w:tcPr>
          <w:p w14:paraId="6775CF07" w14:textId="092A8FC0"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Sena HHP 9 Co., Ltd.</w:t>
            </w:r>
          </w:p>
        </w:tc>
        <w:tc>
          <w:tcPr>
            <w:tcW w:w="1451" w:type="dxa"/>
            <w:tcBorders>
              <w:top w:val="nil"/>
              <w:left w:val="nil"/>
              <w:bottom w:val="nil"/>
              <w:right w:val="nil"/>
            </w:tcBorders>
            <w:shd w:val="clear" w:color="auto" w:fill="auto"/>
            <w:vAlign w:val="bottom"/>
          </w:tcPr>
          <w:p w14:paraId="2D943F99" w14:textId="2341EB0F"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619,050,000</w:t>
            </w:r>
          </w:p>
        </w:tc>
        <w:tc>
          <w:tcPr>
            <w:tcW w:w="1384" w:type="dxa"/>
            <w:tcBorders>
              <w:top w:val="nil"/>
              <w:left w:val="nil"/>
              <w:bottom w:val="nil"/>
              <w:right w:val="nil"/>
            </w:tcBorders>
            <w:shd w:val="clear" w:color="auto" w:fill="auto"/>
            <w:vAlign w:val="bottom"/>
          </w:tcPr>
          <w:p w14:paraId="2B589452" w14:textId="56B0B86C"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003EC910" w14:textId="16CF0D74"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03B411EE" w14:textId="6603C1EE"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2E2083E5" w14:textId="0D4412B3"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315,739,895</w:t>
            </w:r>
          </w:p>
        </w:tc>
        <w:tc>
          <w:tcPr>
            <w:tcW w:w="1419" w:type="dxa"/>
            <w:tcBorders>
              <w:left w:val="nil"/>
              <w:right w:val="nil"/>
            </w:tcBorders>
            <w:shd w:val="clear" w:color="auto" w:fill="auto"/>
            <w:vAlign w:val="bottom"/>
          </w:tcPr>
          <w:p w14:paraId="3070C564" w14:textId="7060F36E"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71514EC6" w14:textId="6E52DB0F"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57480863" w14:textId="608AA813"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55FAFFC6" w14:textId="77777777" w:rsidTr="009E3AAA">
        <w:trPr>
          <w:trHeight w:val="397"/>
        </w:trPr>
        <w:tc>
          <w:tcPr>
            <w:tcW w:w="3402" w:type="dxa"/>
            <w:shd w:val="clear" w:color="auto" w:fill="auto"/>
            <w:vAlign w:val="bottom"/>
          </w:tcPr>
          <w:p w14:paraId="46658B32" w14:textId="40D96495"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Sena HHP 10 Co., Ltd.</w:t>
            </w:r>
          </w:p>
        </w:tc>
        <w:tc>
          <w:tcPr>
            <w:tcW w:w="1451" w:type="dxa"/>
            <w:tcBorders>
              <w:top w:val="nil"/>
              <w:left w:val="nil"/>
              <w:bottom w:val="nil"/>
              <w:right w:val="nil"/>
            </w:tcBorders>
            <w:shd w:val="clear" w:color="auto" w:fill="auto"/>
            <w:vAlign w:val="bottom"/>
          </w:tcPr>
          <w:p w14:paraId="4099DC8C" w14:textId="494B4462"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262,500,000</w:t>
            </w:r>
          </w:p>
        </w:tc>
        <w:tc>
          <w:tcPr>
            <w:tcW w:w="1384" w:type="dxa"/>
            <w:tcBorders>
              <w:top w:val="nil"/>
              <w:left w:val="nil"/>
              <w:bottom w:val="nil"/>
              <w:right w:val="nil"/>
            </w:tcBorders>
            <w:shd w:val="clear" w:color="auto" w:fill="auto"/>
            <w:vAlign w:val="bottom"/>
          </w:tcPr>
          <w:p w14:paraId="69AEC976" w14:textId="6290376E"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7173B591" w14:textId="366F8151"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7F09659F" w14:textId="73D91E88"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268C7EF9" w14:textId="0D547CE8"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133,874,900</w:t>
            </w:r>
          </w:p>
        </w:tc>
        <w:tc>
          <w:tcPr>
            <w:tcW w:w="1419" w:type="dxa"/>
            <w:tcBorders>
              <w:left w:val="nil"/>
              <w:right w:val="nil"/>
            </w:tcBorders>
            <w:shd w:val="clear" w:color="auto" w:fill="auto"/>
            <w:vAlign w:val="bottom"/>
          </w:tcPr>
          <w:p w14:paraId="76EFD3D2" w14:textId="60780C38"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699E166C" w14:textId="6D19C35D"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70CF263E" w14:textId="1C00482E"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7D581742" w14:textId="77777777" w:rsidTr="009E3AAA">
        <w:trPr>
          <w:trHeight w:val="397"/>
        </w:trPr>
        <w:tc>
          <w:tcPr>
            <w:tcW w:w="3402" w:type="dxa"/>
            <w:shd w:val="clear" w:color="auto" w:fill="auto"/>
            <w:vAlign w:val="bottom"/>
          </w:tcPr>
          <w:p w14:paraId="0D6419CE" w14:textId="6EF48BEE"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Sena HHP 11 Co., Ltd.</w:t>
            </w:r>
          </w:p>
        </w:tc>
        <w:tc>
          <w:tcPr>
            <w:tcW w:w="1451" w:type="dxa"/>
            <w:tcBorders>
              <w:top w:val="nil"/>
              <w:left w:val="nil"/>
              <w:bottom w:val="nil"/>
              <w:right w:val="nil"/>
            </w:tcBorders>
            <w:shd w:val="clear" w:color="auto" w:fill="auto"/>
            <w:vAlign w:val="bottom"/>
          </w:tcPr>
          <w:p w14:paraId="543E9D92" w14:textId="46224094"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772,905,700</w:t>
            </w:r>
          </w:p>
        </w:tc>
        <w:tc>
          <w:tcPr>
            <w:tcW w:w="1384" w:type="dxa"/>
            <w:tcBorders>
              <w:top w:val="nil"/>
              <w:left w:val="nil"/>
              <w:bottom w:val="nil"/>
              <w:right w:val="nil"/>
            </w:tcBorders>
            <w:shd w:val="clear" w:color="auto" w:fill="auto"/>
            <w:vAlign w:val="bottom"/>
          </w:tcPr>
          <w:p w14:paraId="012FCA8D" w14:textId="45CF22AD"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217A34E7" w14:textId="5411E976"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684C45CD" w14:textId="10C91BD1"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511EC48B" w14:textId="4DCFEF0C"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394,425,857</w:t>
            </w:r>
          </w:p>
        </w:tc>
        <w:tc>
          <w:tcPr>
            <w:tcW w:w="1419" w:type="dxa"/>
            <w:tcBorders>
              <w:left w:val="nil"/>
              <w:right w:val="nil"/>
            </w:tcBorders>
            <w:shd w:val="clear" w:color="auto" w:fill="auto"/>
            <w:vAlign w:val="bottom"/>
          </w:tcPr>
          <w:p w14:paraId="2466DC6B" w14:textId="0A3EBA01"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1922B922" w14:textId="75E81C90"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64251308" w14:textId="69425FC6"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3FF40702" w14:textId="77777777" w:rsidTr="009E3AAA">
        <w:trPr>
          <w:trHeight w:val="397"/>
        </w:trPr>
        <w:tc>
          <w:tcPr>
            <w:tcW w:w="3402" w:type="dxa"/>
            <w:shd w:val="clear" w:color="auto" w:fill="auto"/>
            <w:vAlign w:val="bottom"/>
          </w:tcPr>
          <w:p w14:paraId="28873334" w14:textId="36A92791"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Sena HHP 12 Co., Ltd.</w:t>
            </w:r>
          </w:p>
        </w:tc>
        <w:tc>
          <w:tcPr>
            <w:tcW w:w="1451" w:type="dxa"/>
            <w:tcBorders>
              <w:top w:val="nil"/>
              <w:left w:val="nil"/>
              <w:bottom w:val="nil"/>
              <w:right w:val="nil"/>
            </w:tcBorders>
            <w:shd w:val="clear" w:color="auto" w:fill="auto"/>
            <w:vAlign w:val="bottom"/>
          </w:tcPr>
          <w:p w14:paraId="65C42C7A" w14:textId="537FB25C"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390,934,000</w:t>
            </w:r>
          </w:p>
        </w:tc>
        <w:tc>
          <w:tcPr>
            <w:tcW w:w="1384" w:type="dxa"/>
            <w:tcBorders>
              <w:top w:val="nil"/>
              <w:left w:val="nil"/>
              <w:bottom w:val="nil"/>
              <w:right w:val="nil"/>
            </w:tcBorders>
            <w:shd w:val="clear" w:color="auto" w:fill="auto"/>
            <w:vAlign w:val="bottom"/>
          </w:tcPr>
          <w:p w14:paraId="31EB3550" w14:textId="0FBC05D0"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2769149B" w14:textId="61246FEB"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05485049" w14:textId="1B5A14E3"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423CA90E" w14:textId="50D9BDD5"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199,426,994</w:t>
            </w:r>
          </w:p>
        </w:tc>
        <w:tc>
          <w:tcPr>
            <w:tcW w:w="1419" w:type="dxa"/>
            <w:tcBorders>
              <w:left w:val="nil"/>
              <w:right w:val="nil"/>
            </w:tcBorders>
            <w:shd w:val="clear" w:color="auto" w:fill="auto"/>
            <w:vAlign w:val="bottom"/>
          </w:tcPr>
          <w:p w14:paraId="2C2E6231" w14:textId="61E95FEA"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0A79BF0E" w14:textId="26BDF7D7"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7BA339F9" w14:textId="1ABE3DF3"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74E2DCC0" w14:textId="77777777" w:rsidTr="009E3AAA">
        <w:trPr>
          <w:trHeight w:val="397"/>
        </w:trPr>
        <w:tc>
          <w:tcPr>
            <w:tcW w:w="3402" w:type="dxa"/>
            <w:shd w:val="clear" w:color="auto" w:fill="auto"/>
            <w:vAlign w:val="bottom"/>
          </w:tcPr>
          <w:p w14:paraId="2BABCA20" w14:textId="7C8E1047"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Sena HHP 14 Co., Ltd.</w:t>
            </w:r>
          </w:p>
        </w:tc>
        <w:tc>
          <w:tcPr>
            <w:tcW w:w="1451" w:type="dxa"/>
            <w:tcBorders>
              <w:top w:val="nil"/>
              <w:left w:val="nil"/>
              <w:bottom w:val="nil"/>
              <w:right w:val="nil"/>
            </w:tcBorders>
            <w:shd w:val="clear" w:color="auto" w:fill="auto"/>
            <w:vAlign w:val="bottom"/>
          </w:tcPr>
          <w:p w14:paraId="787602E4" w14:textId="3AC1D6C7"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417,914,500</w:t>
            </w:r>
          </w:p>
        </w:tc>
        <w:tc>
          <w:tcPr>
            <w:tcW w:w="1384" w:type="dxa"/>
            <w:tcBorders>
              <w:top w:val="nil"/>
              <w:left w:val="nil"/>
              <w:bottom w:val="nil"/>
              <w:right w:val="nil"/>
            </w:tcBorders>
            <w:shd w:val="clear" w:color="auto" w:fill="auto"/>
            <w:vAlign w:val="bottom"/>
          </w:tcPr>
          <w:p w14:paraId="6259D9CA" w14:textId="36F8C423"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2C05090E" w14:textId="2B0BFAA2"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58391C6D" w14:textId="248E2B47"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2204603C" w14:textId="2AFB12B9"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213,216,884</w:t>
            </w:r>
          </w:p>
        </w:tc>
        <w:tc>
          <w:tcPr>
            <w:tcW w:w="1419" w:type="dxa"/>
            <w:tcBorders>
              <w:left w:val="nil"/>
              <w:right w:val="nil"/>
            </w:tcBorders>
            <w:shd w:val="clear" w:color="auto" w:fill="auto"/>
            <w:vAlign w:val="bottom"/>
          </w:tcPr>
          <w:p w14:paraId="1CECA116" w14:textId="0596833A"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3CEC80D0" w14:textId="5FF8E0A1"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581691C3" w14:textId="30266F41"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32C75100" w14:textId="77777777" w:rsidTr="009E3AAA">
        <w:trPr>
          <w:trHeight w:val="397"/>
        </w:trPr>
        <w:tc>
          <w:tcPr>
            <w:tcW w:w="3402" w:type="dxa"/>
            <w:shd w:val="clear" w:color="auto" w:fill="auto"/>
            <w:vAlign w:val="bottom"/>
          </w:tcPr>
          <w:p w14:paraId="3C5D9949" w14:textId="71138022"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 xml:space="preserve">Sena HHP 15 Co., Ltd. </w:t>
            </w:r>
          </w:p>
        </w:tc>
        <w:tc>
          <w:tcPr>
            <w:tcW w:w="1451" w:type="dxa"/>
            <w:tcBorders>
              <w:top w:val="nil"/>
              <w:left w:val="nil"/>
              <w:bottom w:val="nil"/>
              <w:right w:val="nil"/>
            </w:tcBorders>
            <w:shd w:val="clear" w:color="auto" w:fill="auto"/>
            <w:vAlign w:val="bottom"/>
          </w:tcPr>
          <w:p w14:paraId="6DCE52FE" w14:textId="47FAA28F"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325,424,000</w:t>
            </w:r>
          </w:p>
        </w:tc>
        <w:tc>
          <w:tcPr>
            <w:tcW w:w="1384" w:type="dxa"/>
            <w:tcBorders>
              <w:top w:val="nil"/>
              <w:left w:val="nil"/>
              <w:bottom w:val="nil"/>
              <w:right w:val="nil"/>
            </w:tcBorders>
            <w:shd w:val="clear" w:color="auto" w:fill="auto"/>
            <w:vAlign w:val="bottom"/>
          </w:tcPr>
          <w:p w14:paraId="1F52D36F" w14:textId="797209B5"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47861839" w14:textId="2C178496"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7E5C26CF" w14:textId="280A87D3"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3049C6D1" w14:textId="028AB003"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166,036,686</w:t>
            </w:r>
          </w:p>
        </w:tc>
        <w:tc>
          <w:tcPr>
            <w:tcW w:w="1419" w:type="dxa"/>
            <w:tcBorders>
              <w:left w:val="nil"/>
              <w:right w:val="nil"/>
            </w:tcBorders>
            <w:shd w:val="clear" w:color="auto" w:fill="auto"/>
            <w:vAlign w:val="bottom"/>
          </w:tcPr>
          <w:p w14:paraId="195CFDE5" w14:textId="131FC459"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1F84F5FD" w14:textId="05A473FA"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4ADD9C70" w14:textId="132DFB4D"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787EC7E7" w14:textId="77777777" w:rsidTr="009E3AAA">
        <w:trPr>
          <w:trHeight w:val="397"/>
        </w:trPr>
        <w:tc>
          <w:tcPr>
            <w:tcW w:w="3402" w:type="dxa"/>
            <w:shd w:val="clear" w:color="auto" w:fill="auto"/>
            <w:vAlign w:val="bottom"/>
          </w:tcPr>
          <w:p w14:paraId="1597CA23" w14:textId="14277A70"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 xml:space="preserve">Sena HHP 16 Co., Ltd.   </w:t>
            </w:r>
          </w:p>
        </w:tc>
        <w:tc>
          <w:tcPr>
            <w:tcW w:w="1451" w:type="dxa"/>
            <w:tcBorders>
              <w:top w:val="nil"/>
              <w:left w:val="nil"/>
              <w:bottom w:val="nil"/>
              <w:right w:val="nil"/>
            </w:tcBorders>
            <w:shd w:val="clear" w:color="auto" w:fill="auto"/>
            <w:vAlign w:val="bottom"/>
          </w:tcPr>
          <w:p w14:paraId="7B32650C" w14:textId="53773D08"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321,451,000</w:t>
            </w:r>
          </w:p>
        </w:tc>
        <w:tc>
          <w:tcPr>
            <w:tcW w:w="1384" w:type="dxa"/>
            <w:tcBorders>
              <w:top w:val="nil"/>
              <w:left w:val="nil"/>
              <w:bottom w:val="nil"/>
              <w:right w:val="nil"/>
            </w:tcBorders>
            <w:shd w:val="clear" w:color="auto" w:fill="auto"/>
            <w:vAlign w:val="bottom"/>
          </w:tcPr>
          <w:p w14:paraId="575B7060" w14:textId="1C964550"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69F2E5D2" w14:textId="7FDDE67C"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2667860D" w14:textId="76F76887"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6C8E759D" w14:textId="0E74884F"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164,102,067</w:t>
            </w:r>
          </w:p>
        </w:tc>
        <w:tc>
          <w:tcPr>
            <w:tcW w:w="1419" w:type="dxa"/>
            <w:tcBorders>
              <w:left w:val="nil"/>
              <w:right w:val="nil"/>
            </w:tcBorders>
            <w:shd w:val="clear" w:color="auto" w:fill="auto"/>
            <w:vAlign w:val="bottom"/>
          </w:tcPr>
          <w:p w14:paraId="30430085" w14:textId="7015E8E4"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1577CB28" w14:textId="6C75B714" w:rsidR="00130B42" w:rsidRPr="00C908D5" w:rsidRDefault="00412AEC" w:rsidP="006464E5">
            <w:pPr>
              <w:ind w:left="-36" w:right="1"/>
              <w:jc w:val="right"/>
              <w:rPr>
                <w:rFonts w:asciiTheme="majorBidi" w:hAnsiTheme="majorBidi" w:cstheme="majorBidi"/>
                <w:cs/>
              </w:rPr>
            </w:pPr>
            <w:r w:rsidRPr="00C908D5">
              <w:rPr>
                <w:rFonts w:asciiTheme="majorBidi" w:hAnsiTheme="majorBidi" w:cs="Angsana New"/>
                <w:snapToGrid w:val="0"/>
                <w:sz w:val="24"/>
                <w:szCs w:val="24"/>
                <w:lang w:eastAsia="th-TH"/>
              </w:rPr>
              <w:t>-</w:t>
            </w:r>
          </w:p>
        </w:tc>
        <w:tc>
          <w:tcPr>
            <w:tcW w:w="1418" w:type="dxa"/>
            <w:tcBorders>
              <w:left w:val="nil"/>
              <w:right w:val="nil"/>
            </w:tcBorders>
            <w:shd w:val="clear" w:color="auto" w:fill="auto"/>
            <w:vAlign w:val="bottom"/>
          </w:tcPr>
          <w:p w14:paraId="2FB97308" w14:textId="66A0FA34"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35F1A4DE" w14:textId="77777777" w:rsidTr="009E3AAA">
        <w:trPr>
          <w:trHeight w:val="397"/>
        </w:trPr>
        <w:tc>
          <w:tcPr>
            <w:tcW w:w="3402" w:type="dxa"/>
            <w:shd w:val="clear" w:color="auto" w:fill="auto"/>
            <w:vAlign w:val="bottom"/>
          </w:tcPr>
          <w:p w14:paraId="38F7CC1A" w14:textId="4990C552"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 xml:space="preserve">Sena HHP 17 Co., Ltd. </w:t>
            </w:r>
          </w:p>
        </w:tc>
        <w:tc>
          <w:tcPr>
            <w:tcW w:w="1451" w:type="dxa"/>
            <w:tcBorders>
              <w:top w:val="nil"/>
              <w:left w:val="nil"/>
              <w:bottom w:val="nil"/>
              <w:right w:val="nil"/>
            </w:tcBorders>
            <w:shd w:val="clear" w:color="auto" w:fill="auto"/>
            <w:vAlign w:val="bottom"/>
          </w:tcPr>
          <w:p w14:paraId="155DC628" w14:textId="7857EEAD"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370,260,000</w:t>
            </w:r>
          </w:p>
        </w:tc>
        <w:tc>
          <w:tcPr>
            <w:tcW w:w="1384" w:type="dxa"/>
            <w:tcBorders>
              <w:top w:val="nil"/>
              <w:left w:val="nil"/>
              <w:bottom w:val="nil"/>
              <w:right w:val="nil"/>
            </w:tcBorders>
            <w:shd w:val="clear" w:color="auto" w:fill="auto"/>
            <w:vAlign w:val="bottom"/>
          </w:tcPr>
          <w:p w14:paraId="4987B5A9" w14:textId="3723F270"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7650F905" w14:textId="3A2DB2BF"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1B6E32D9" w14:textId="58D78035"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6DA17663" w14:textId="64849198"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189,365,280</w:t>
            </w:r>
          </w:p>
        </w:tc>
        <w:tc>
          <w:tcPr>
            <w:tcW w:w="1419" w:type="dxa"/>
            <w:tcBorders>
              <w:left w:val="nil"/>
              <w:right w:val="nil"/>
            </w:tcBorders>
            <w:shd w:val="clear" w:color="auto" w:fill="auto"/>
            <w:vAlign w:val="bottom"/>
          </w:tcPr>
          <w:p w14:paraId="66479FB6" w14:textId="3C511861"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64C6EABF" w14:textId="66144496" w:rsidR="00130B42" w:rsidRPr="00C908D5" w:rsidRDefault="00412AEC" w:rsidP="006464E5">
            <w:pPr>
              <w:ind w:left="-36" w:right="1"/>
              <w:jc w:val="right"/>
              <w:rPr>
                <w:rFonts w:asciiTheme="majorBidi" w:hAnsiTheme="majorBidi" w:cstheme="majorBidi"/>
                <w:cs/>
              </w:rPr>
            </w:pPr>
            <w:r w:rsidRPr="00C908D5">
              <w:rPr>
                <w:rFonts w:asciiTheme="majorBidi" w:hAnsiTheme="majorBidi" w:cs="Angsana New"/>
                <w:snapToGrid w:val="0"/>
                <w:sz w:val="24"/>
                <w:szCs w:val="24"/>
                <w:lang w:eastAsia="th-TH"/>
              </w:rPr>
              <w:t>-</w:t>
            </w:r>
          </w:p>
        </w:tc>
        <w:tc>
          <w:tcPr>
            <w:tcW w:w="1418" w:type="dxa"/>
            <w:tcBorders>
              <w:left w:val="nil"/>
              <w:right w:val="nil"/>
            </w:tcBorders>
            <w:shd w:val="clear" w:color="auto" w:fill="auto"/>
            <w:vAlign w:val="bottom"/>
          </w:tcPr>
          <w:p w14:paraId="3E28953A" w14:textId="081D083B"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685EF92C" w14:textId="77777777" w:rsidTr="009E3AAA">
        <w:trPr>
          <w:trHeight w:val="397"/>
        </w:trPr>
        <w:tc>
          <w:tcPr>
            <w:tcW w:w="3402" w:type="dxa"/>
            <w:shd w:val="clear" w:color="auto" w:fill="auto"/>
            <w:vAlign w:val="bottom"/>
          </w:tcPr>
          <w:p w14:paraId="5497C596" w14:textId="51EEC230"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 xml:space="preserve">Sena HHP 18 Co., Ltd.  </w:t>
            </w:r>
          </w:p>
        </w:tc>
        <w:tc>
          <w:tcPr>
            <w:tcW w:w="1451" w:type="dxa"/>
            <w:tcBorders>
              <w:top w:val="nil"/>
              <w:left w:val="nil"/>
              <w:bottom w:val="nil"/>
              <w:right w:val="nil"/>
            </w:tcBorders>
            <w:shd w:val="clear" w:color="auto" w:fill="auto"/>
            <w:vAlign w:val="bottom"/>
          </w:tcPr>
          <w:p w14:paraId="5D83E7F4" w14:textId="68C236DE"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174,530,000</w:t>
            </w:r>
          </w:p>
        </w:tc>
        <w:tc>
          <w:tcPr>
            <w:tcW w:w="1384" w:type="dxa"/>
            <w:tcBorders>
              <w:top w:val="nil"/>
              <w:left w:val="nil"/>
              <w:bottom w:val="nil"/>
              <w:right w:val="nil"/>
            </w:tcBorders>
            <w:shd w:val="clear" w:color="auto" w:fill="auto"/>
            <w:vAlign w:val="bottom"/>
          </w:tcPr>
          <w:p w14:paraId="28665B07" w14:textId="43ED6832"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79BED7C8" w14:textId="2BE2FEB0"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2969155C" w14:textId="573E0B5C"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3F652E15" w14:textId="6E7A8B97"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89,171,867</w:t>
            </w:r>
          </w:p>
        </w:tc>
        <w:tc>
          <w:tcPr>
            <w:tcW w:w="1419" w:type="dxa"/>
            <w:tcBorders>
              <w:left w:val="nil"/>
              <w:right w:val="nil"/>
            </w:tcBorders>
            <w:shd w:val="clear" w:color="auto" w:fill="auto"/>
            <w:vAlign w:val="bottom"/>
          </w:tcPr>
          <w:p w14:paraId="27A5B64B" w14:textId="2B52986C"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1B4F2CD8" w14:textId="0E256F50" w:rsidR="00130B42" w:rsidRPr="00C908D5" w:rsidRDefault="00412AEC" w:rsidP="006464E5">
            <w:pPr>
              <w:ind w:left="-36" w:right="1"/>
              <w:jc w:val="right"/>
              <w:rPr>
                <w:rFonts w:asciiTheme="majorBidi" w:hAnsiTheme="majorBidi" w:cstheme="majorBidi"/>
                <w:cs/>
              </w:rPr>
            </w:pPr>
            <w:r w:rsidRPr="00C908D5">
              <w:rPr>
                <w:rFonts w:asciiTheme="majorBidi" w:hAnsiTheme="majorBidi" w:cs="Angsana New"/>
                <w:snapToGrid w:val="0"/>
                <w:sz w:val="24"/>
                <w:szCs w:val="24"/>
                <w:lang w:eastAsia="th-TH"/>
              </w:rPr>
              <w:t>-</w:t>
            </w:r>
          </w:p>
        </w:tc>
        <w:tc>
          <w:tcPr>
            <w:tcW w:w="1418" w:type="dxa"/>
            <w:tcBorders>
              <w:left w:val="nil"/>
              <w:right w:val="nil"/>
            </w:tcBorders>
            <w:shd w:val="clear" w:color="auto" w:fill="auto"/>
            <w:vAlign w:val="bottom"/>
          </w:tcPr>
          <w:p w14:paraId="47782CE4" w14:textId="54924F2A"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10EF9929" w14:textId="77777777" w:rsidTr="009E3AAA">
        <w:trPr>
          <w:trHeight w:val="397"/>
        </w:trPr>
        <w:tc>
          <w:tcPr>
            <w:tcW w:w="3402" w:type="dxa"/>
            <w:shd w:val="clear" w:color="auto" w:fill="auto"/>
            <w:vAlign w:val="bottom"/>
          </w:tcPr>
          <w:p w14:paraId="65EB0A75" w14:textId="4F9C9EC0"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 xml:space="preserve">Sena HHP 19 Co., Ltd. </w:t>
            </w:r>
          </w:p>
        </w:tc>
        <w:tc>
          <w:tcPr>
            <w:tcW w:w="1451" w:type="dxa"/>
            <w:tcBorders>
              <w:top w:val="nil"/>
              <w:left w:val="nil"/>
              <w:bottom w:val="nil"/>
              <w:right w:val="nil"/>
            </w:tcBorders>
            <w:shd w:val="clear" w:color="auto" w:fill="auto"/>
            <w:vAlign w:val="bottom"/>
          </w:tcPr>
          <w:p w14:paraId="04FD0B8A" w14:textId="24FB05A7"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164,560,000</w:t>
            </w:r>
          </w:p>
        </w:tc>
        <w:tc>
          <w:tcPr>
            <w:tcW w:w="1384" w:type="dxa"/>
            <w:tcBorders>
              <w:top w:val="nil"/>
              <w:left w:val="nil"/>
              <w:bottom w:val="nil"/>
              <w:right w:val="nil"/>
            </w:tcBorders>
            <w:shd w:val="clear" w:color="auto" w:fill="auto"/>
            <w:vAlign w:val="bottom"/>
          </w:tcPr>
          <w:p w14:paraId="7AB06939" w14:textId="2A8680F5"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5CC1A378" w14:textId="0461A5E8"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0BA924DD" w14:textId="2B98D49D"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72F7E5D5" w14:textId="15EBDC4C"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83,954,894</w:t>
            </w:r>
          </w:p>
        </w:tc>
        <w:tc>
          <w:tcPr>
            <w:tcW w:w="1419" w:type="dxa"/>
            <w:tcBorders>
              <w:left w:val="nil"/>
              <w:right w:val="nil"/>
            </w:tcBorders>
            <w:shd w:val="clear" w:color="auto" w:fill="auto"/>
            <w:vAlign w:val="bottom"/>
          </w:tcPr>
          <w:p w14:paraId="2B391B62" w14:textId="0168F995"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48DC53F2" w14:textId="2C68589E" w:rsidR="00130B42" w:rsidRPr="00C908D5" w:rsidRDefault="00412AEC" w:rsidP="006464E5">
            <w:pPr>
              <w:ind w:left="-36" w:right="1"/>
              <w:jc w:val="right"/>
              <w:rPr>
                <w:rFonts w:asciiTheme="majorBidi" w:hAnsiTheme="majorBidi" w:cstheme="majorBidi"/>
                <w:cs/>
              </w:rPr>
            </w:pPr>
            <w:r w:rsidRPr="00C908D5">
              <w:rPr>
                <w:rFonts w:asciiTheme="majorBidi" w:hAnsiTheme="majorBidi" w:cs="Angsana New"/>
                <w:snapToGrid w:val="0"/>
                <w:sz w:val="24"/>
                <w:szCs w:val="24"/>
                <w:lang w:eastAsia="th-TH"/>
              </w:rPr>
              <w:t>-</w:t>
            </w:r>
          </w:p>
        </w:tc>
        <w:tc>
          <w:tcPr>
            <w:tcW w:w="1418" w:type="dxa"/>
            <w:tcBorders>
              <w:left w:val="nil"/>
              <w:right w:val="nil"/>
            </w:tcBorders>
            <w:shd w:val="clear" w:color="auto" w:fill="auto"/>
            <w:vAlign w:val="bottom"/>
          </w:tcPr>
          <w:p w14:paraId="478D407B" w14:textId="3FE54613"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52229DDA" w14:textId="77777777" w:rsidTr="009E3AAA">
        <w:trPr>
          <w:trHeight w:val="397"/>
        </w:trPr>
        <w:tc>
          <w:tcPr>
            <w:tcW w:w="3402" w:type="dxa"/>
            <w:shd w:val="clear" w:color="auto" w:fill="auto"/>
            <w:vAlign w:val="bottom"/>
          </w:tcPr>
          <w:p w14:paraId="2163CC91" w14:textId="190843C1"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Sena HHP 20 Co., Ltd.</w:t>
            </w:r>
          </w:p>
        </w:tc>
        <w:tc>
          <w:tcPr>
            <w:tcW w:w="1451" w:type="dxa"/>
            <w:tcBorders>
              <w:top w:val="nil"/>
              <w:left w:val="nil"/>
              <w:bottom w:val="nil"/>
              <w:right w:val="nil"/>
            </w:tcBorders>
            <w:shd w:val="clear" w:color="auto" w:fill="auto"/>
            <w:vAlign w:val="bottom"/>
          </w:tcPr>
          <w:p w14:paraId="0CAB9DC9" w14:textId="59BE2DC7" w:rsidR="00130B42" w:rsidRPr="00C908D5" w:rsidRDefault="00130B42" w:rsidP="006464E5">
            <w:pPr>
              <w:ind w:left="-36" w:right="1"/>
              <w:jc w:val="right"/>
              <w:rPr>
                <w:rFonts w:asciiTheme="majorBidi" w:hAnsiTheme="majorBidi" w:cs="Angsana New"/>
                <w:sz w:val="24"/>
                <w:szCs w:val="24"/>
              </w:rPr>
            </w:pPr>
            <w:r w:rsidRPr="00C908D5">
              <w:rPr>
                <w:rFonts w:asciiTheme="majorBidi" w:hAnsiTheme="majorBidi" w:cs="Angsana New"/>
                <w:sz w:val="24"/>
                <w:szCs w:val="24"/>
              </w:rPr>
              <w:t>190,000,000</w:t>
            </w:r>
          </w:p>
        </w:tc>
        <w:tc>
          <w:tcPr>
            <w:tcW w:w="1384" w:type="dxa"/>
            <w:tcBorders>
              <w:top w:val="nil"/>
              <w:left w:val="nil"/>
              <w:bottom w:val="nil"/>
              <w:right w:val="nil"/>
            </w:tcBorders>
            <w:shd w:val="clear" w:color="auto" w:fill="auto"/>
            <w:vAlign w:val="bottom"/>
          </w:tcPr>
          <w:p w14:paraId="2ED0E9F5" w14:textId="6FEF1431" w:rsidR="00130B42" w:rsidRPr="00C908D5" w:rsidRDefault="00130B42" w:rsidP="006464E5">
            <w:pPr>
              <w:ind w:left="-36" w:right="1"/>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1FAC2FDA" w14:textId="41E68107" w:rsidR="00130B42" w:rsidRPr="00C908D5" w:rsidRDefault="00130B42" w:rsidP="006464E5">
            <w:pPr>
              <w:ind w:left="-36" w:right="1"/>
              <w:jc w:val="right"/>
              <w:rPr>
                <w:rFonts w:asciiTheme="majorBidi" w:hAnsiTheme="majorBidi" w:cs="Angsana New"/>
                <w:sz w:val="24"/>
                <w:szCs w:val="24"/>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2BB47B7D" w14:textId="42F0D2AB" w:rsidR="00130B42" w:rsidRPr="00C908D5" w:rsidRDefault="00130B42" w:rsidP="006464E5">
            <w:pPr>
              <w:ind w:left="-36" w:right="1"/>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45F23437" w14:textId="2BCEBDE4" w:rsidR="00130B42" w:rsidRPr="00C908D5" w:rsidRDefault="00130B42" w:rsidP="006464E5">
            <w:pPr>
              <w:ind w:left="-36" w:right="1"/>
              <w:jc w:val="right"/>
              <w:rPr>
                <w:rFonts w:asciiTheme="majorBidi" w:hAnsiTheme="majorBidi" w:cs="Angsana New"/>
                <w:sz w:val="24"/>
                <w:szCs w:val="24"/>
              </w:rPr>
            </w:pPr>
            <w:r w:rsidRPr="00C908D5">
              <w:rPr>
                <w:rFonts w:asciiTheme="majorBidi" w:hAnsiTheme="majorBidi" w:cs="Angsana New"/>
                <w:sz w:val="24"/>
                <w:szCs w:val="24"/>
              </w:rPr>
              <w:t>96,899,900</w:t>
            </w:r>
          </w:p>
        </w:tc>
        <w:tc>
          <w:tcPr>
            <w:tcW w:w="1419" w:type="dxa"/>
            <w:tcBorders>
              <w:left w:val="nil"/>
              <w:right w:val="nil"/>
            </w:tcBorders>
            <w:shd w:val="clear" w:color="auto" w:fill="auto"/>
            <w:vAlign w:val="bottom"/>
          </w:tcPr>
          <w:p w14:paraId="77C9F898" w14:textId="3557B084" w:rsidR="00130B42" w:rsidRPr="00C908D5" w:rsidRDefault="00130B42" w:rsidP="006464E5">
            <w:pPr>
              <w:ind w:left="-36" w:right="1"/>
              <w:jc w:val="right"/>
              <w:rPr>
                <w:rFonts w:asciiTheme="majorBidi" w:hAnsiTheme="majorBidi" w:cstheme="majorBidi"/>
                <w:sz w:val="24"/>
                <w:szCs w:val="24"/>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1A52DE86" w14:textId="001B85E2" w:rsidR="00130B42" w:rsidRPr="00C908D5" w:rsidRDefault="00130B42" w:rsidP="006464E5">
            <w:pPr>
              <w:ind w:left="-36" w:right="1"/>
              <w:jc w:val="right"/>
              <w:rPr>
                <w:rFonts w:asciiTheme="majorBidi" w:hAnsiTheme="majorBidi" w:cs="Angsana New"/>
                <w:snapToGrid w:val="0"/>
                <w:sz w:val="24"/>
                <w:szCs w:val="24"/>
                <w:lang w:eastAsia="th-TH"/>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782F8588" w14:textId="3AEBDEFB" w:rsidR="00130B42" w:rsidRPr="00C908D5" w:rsidRDefault="00130B42" w:rsidP="006464E5">
            <w:pPr>
              <w:ind w:left="-36" w:right="1"/>
              <w:jc w:val="right"/>
              <w:rPr>
                <w:rFonts w:asciiTheme="majorBidi" w:hAnsiTheme="majorBidi" w:cstheme="majorBidi"/>
                <w:sz w:val="24"/>
                <w:szCs w:val="24"/>
              </w:rPr>
            </w:pPr>
            <w:r w:rsidRPr="00C908D5">
              <w:rPr>
                <w:rFonts w:asciiTheme="majorBidi" w:hAnsiTheme="majorBidi" w:cstheme="majorBidi" w:hint="cs"/>
                <w:sz w:val="24"/>
                <w:szCs w:val="24"/>
              </w:rPr>
              <w:t>-</w:t>
            </w:r>
          </w:p>
        </w:tc>
      </w:tr>
      <w:tr w:rsidR="00C908D5" w:rsidRPr="00C908D5" w14:paraId="65B1D58D" w14:textId="77777777" w:rsidTr="009E3AAA">
        <w:trPr>
          <w:trHeight w:val="397"/>
        </w:trPr>
        <w:tc>
          <w:tcPr>
            <w:tcW w:w="3402" w:type="dxa"/>
            <w:shd w:val="clear" w:color="auto" w:fill="auto"/>
            <w:vAlign w:val="bottom"/>
          </w:tcPr>
          <w:p w14:paraId="0A37242B" w14:textId="46831A7E"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 xml:space="preserve">Sena HHP 21 Co., Ltd. </w:t>
            </w:r>
          </w:p>
        </w:tc>
        <w:tc>
          <w:tcPr>
            <w:tcW w:w="1451" w:type="dxa"/>
            <w:tcBorders>
              <w:top w:val="nil"/>
              <w:left w:val="nil"/>
              <w:bottom w:val="nil"/>
              <w:right w:val="nil"/>
            </w:tcBorders>
            <w:shd w:val="clear" w:color="auto" w:fill="auto"/>
            <w:vAlign w:val="bottom"/>
          </w:tcPr>
          <w:p w14:paraId="00733F3F" w14:textId="0288EAB7"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143,350,000</w:t>
            </w:r>
          </w:p>
        </w:tc>
        <w:tc>
          <w:tcPr>
            <w:tcW w:w="1384" w:type="dxa"/>
            <w:tcBorders>
              <w:top w:val="nil"/>
              <w:left w:val="nil"/>
              <w:bottom w:val="nil"/>
              <w:right w:val="nil"/>
            </w:tcBorders>
            <w:shd w:val="clear" w:color="auto" w:fill="auto"/>
            <w:vAlign w:val="bottom"/>
          </w:tcPr>
          <w:p w14:paraId="604DFB26" w14:textId="1638DED4"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2AA8C18A" w14:textId="2408606E"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27159D2E" w14:textId="67AE591C"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033BC395" w14:textId="02095A73"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73,279,865</w:t>
            </w:r>
          </w:p>
        </w:tc>
        <w:tc>
          <w:tcPr>
            <w:tcW w:w="1419" w:type="dxa"/>
            <w:tcBorders>
              <w:left w:val="nil"/>
              <w:right w:val="nil"/>
            </w:tcBorders>
            <w:shd w:val="clear" w:color="auto" w:fill="auto"/>
            <w:vAlign w:val="bottom"/>
          </w:tcPr>
          <w:p w14:paraId="26CAE4C0" w14:textId="0F22B64E"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50B66761" w14:textId="6038E4A3"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00A8C59D" w14:textId="296A9687"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4DDA5734" w14:textId="77777777" w:rsidTr="009E3AAA">
        <w:trPr>
          <w:trHeight w:val="397"/>
        </w:trPr>
        <w:tc>
          <w:tcPr>
            <w:tcW w:w="3402" w:type="dxa"/>
            <w:shd w:val="clear" w:color="auto" w:fill="auto"/>
            <w:vAlign w:val="bottom"/>
          </w:tcPr>
          <w:p w14:paraId="3BCDED5A" w14:textId="2E9C3F72"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 xml:space="preserve">Sena HHP 22 Co., Ltd. </w:t>
            </w:r>
          </w:p>
        </w:tc>
        <w:tc>
          <w:tcPr>
            <w:tcW w:w="1451" w:type="dxa"/>
            <w:tcBorders>
              <w:top w:val="nil"/>
              <w:left w:val="nil"/>
              <w:bottom w:val="nil"/>
              <w:right w:val="nil"/>
            </w:tcBorders>
            <w:shd w:val="clear" w:color="auto" w:fill="auto"/>
            <w:vAlign w:val="bottom"/>
          </w:tcPr>
          <w:p w14:paraId="66176A70" w14:textId="7A969371"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600,000,000</w:t>
            </w:r>
          </w:p>
        </w:tc>
        <w:tc>
          <w:tcPr>
            <w:tcW w:w="1384" w:type="dxa"/>
            <w:tcBorders>
              <w:top w:val="nil"/>
              <w:left w:val="nil"/>
              <w:bottom w:val="nil"/>
              <w:right w:val="nil"/>
            </w:tcBorders>
            <w:shd w:val="clear" w:color="auto" w:fill="auto"/>
            <w:vAlign w:val="bottom"/>
          </w:tcPr>
          <w:p w14:paraId="2B5B353D" w14:textId="7C989FB9"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651623E0" w14:textId="23487FEA"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1D6B237E" w14:textId="1192FFEE"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323D4774" w14:textId="40DE3F16"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305,999,900</w:t>
            </w:r>
          </w:p>
        </w:tc>
        <w:tc>
          <w:tcPr>
            <w:tcW w:w="1419" w:type="dxa"/>
            <w:tcBorders>
              <w:left w:val="nil"/>
              <w:right w:val="nil"/>
            </w:tcBorders>
            <w:shd w:val="clear" w:color="auto" w:fill="auto"/>
            <w:vAlign w:val="bottom"/>
          </w:tcPr>
          <w:p w14:paraId="73EB0D32" w14:textId="5B36F1C8"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1B663220" w14:textId="6F5EBA74" w:rsidR="00130B42" w:rsidRPr="00C908D5" w:rsidRDefault="00412AEC" w:rsidP="006464E5">
            <w:pPr>
              <w:ind w:left="-36" w:right="1"/>
              <w:jc w:val="right"/>
              <w:rPr>
                <w:rFonts w:asciiTheme="majorBidi" w:hAnsiTheme="majorBidi" w:cstheme="majorBidi"/>
                <w:cs/>
              </w:rPr>
            </w:pPr>
            <w:r w:rsidRPr="00C908D5">
              <w:rPr>
                <w:rFonts w:asciiTheme="majorBidi" w:hAnsiTheme="majorBidi" w:cs="Angsana New"/>
                <w:snapToGrid w:val="0"/>
                <w:sz w:val="24"/>
                <w:szCs w:val="24"/>
                <w:lang w:eastAsia="th-TH"/>
              </w:rPr>
              <w:t>-</w:t>
            </w:r>
          </w:p>
        </w:tc>
        <w:tc>
          <w:tcPr>
            <w:tcW w:w="1418" w:type="dxa"/>
            <w:tcBorders>
              <w:left w:val="nil"/>
              <w:right w:val="nil"/>
            </w:tcBorders>
            <w:shd w:val="clear" w:color="auto" w:fill="auto"/>
            <w:vAlign w:val="bottom"/>
          </w:tcPr>
          <w:p w14:paraId="3A9DABF3" w14:textId="5A467F41"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167B7FB2" w14:textId="77777777" w:rsidTr="00B817A2">
        <w:trPr>
          <w:trHeight w:val="397"/>
        </w:trPr>
        <w:tc>
          <w:tcPr>
            <w:tcW w:w="3402" w:type="dxa"/>
            <w:shd w:val="clear" w:color="auto" w:fill="auto"/>
            <w:vAlign w:val="bottom"/>
          </w:tcPr>
          <w:p w14:paraId="693B5566" w14:textId="3B3AD2EE"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 xml:space="preserve">Sena HHP 23 Co., Ltd. </w:t>
            </w:r>
          </w:p>
        </w:tc>
        <w:tc>
          <w:tcPr>
            <w:tcW w:w="1451" w:type="dxa"/>
            <w:tcBorders>
              <w:top w:val="nil"/>
              <w:left w:val="nil"/>
              <w:bottom w:val="nil"/>
              <w:right w:val="nil"/>
            </w:tcBorders>
            <w:shd w:val="clear" w:color="auto" w:fill="auto"/>
            <w:vAlign w:val="bottom"/>
          </w:tcPr>
          <w:p w14:paraId="2448253D" w14:textId="7D7D476B"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246,180,000</w:t>
            </w:r>
          </w:p>
        </w:tc>
        <w:tc>
          <w:tcPr>
            <w:tcW w:w="1384" w:type="dxa"/>
            <w:tcBorders>
              <w:top w:val="nil"/>
              <w:left w:val="nil"/>
              <w:bottom w:val="nil"/>
              <w:right w:val="nil"/>
            </w:tcBorders>
            <w:shd w:val="clear" w:color="auto" w:fill="auto"/>
            <w:vAlign w:val="bottom"/>
          </w:tcPr>
          <w:p w14:paraId="7EC96BC6" w14:textId="40411F84"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10388A3C" w14:textId="76492D68"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641BEAA6" w14:textId="296901DA"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1E05CDC1" w14:textId="034DD2EA"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125,639,882</w:t>
            </w:r>
          </w:p>
        </w:tc>
        <w:tc>
          <w:tcPr>
            <w:tcW w:w="1419" w:type="dxa"/>
            <w:tcBorders>
              <w:left w:val="nil"/>
              <w:right w:val="nil"/>
            </w:tcBorders>
            <w:shd w:val="clear" w:color="auto" w:fill="auto"/>
            <w:vAlign w:val="bottom"/>
          </w:tcPr>
          <w:p w14:paraId="5FB32AB8" w14:textId="4A59D7E1"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777ACB3A" w14:textId="1DE8EB26" w:rsidR="00130B42" w:rsidRPr="00C908D5" w:rsidRDefault="00412AEC" w:rsidP="006464E5">
            <w:pPr>
              <w:ind w:left="-36" w:right="1"/>
              <w:jc w:val="right"/>
              <w:rPr>
                <w:rFonts w:asciiTheme="majorBidi" w:hAnsiTheme="majorBidi" w:cstheme="majorBidi"/>
                <w:cs/>
              </w:rPr>
            </w:pPr>
            <w:r w:rsidRPr="00C908D5">
              <w:rPr>
                <w:rFonts w:asciiTheme="majorBidi" w:hAnsiTheme="majorBidi" w:cs="Angsana New"/>
                <w:snapToGrid w:val="0"/>
                <w:sz w:val="24"/>
                <w:szCs w:val="24"/>
                <w:lang w:eastAsia="th-TH"/>
              </w:rPr>
              <w:t>-</w:t>
            </w:r>
          </w:p>
        </w:tc>
        <w:tc>
          <w:tcPr>
            <w:tcW w:w="1418" w:type="dxa"/>
            <w:tcBorders>
              <w:left w:val="nil"/>
              <w:right w:val="nil"/>
            </w:tcBorders>
            <w:shd w:val="clear" w:color="auto" w:fill="auto"/>
            <w:vAlign w:val="bottom"/>
          </w:tcPr>
          <w:p w14:paraId="3CD36FF9" w14:textId="5D059992"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2BDDA6F9" w14:textId="77777777" w:rsidTr="00B817A2">
        <w:trPr>
          <w:trHeight w:val="397"/>
        </w:trPr>
        <w:tc>
          <w:tcPr>
            <w:tcW w:w="3402" w:type="dxa"/>
            <w:shd w:val="clear" w:color="auto" w:fill="auto"/>
            <w:vAlign w:val="bottom"/>
          </w:tcPr>
          <w:p w14:paraId="64C41B38" w14:textId="5ABAB81F"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lastRenderedPageBreak/>
              <w:t xml:space="preserve">Sena HHP 24 Co., Ltd. </w:t>
            </w:r>
          </w:p>
        </w:tc>
        <w:tc>
          <w:tcPr>
            <w:tcW w:w="1451" w:type="dxa"/>
            <w:tcBorders>
              <w:top w:val="nil"/>
              <w:left w:val="nil"/>
              <w:bottom w:val="nil"/>
              <w:right w:val="nil"/>
            </w:tcBorders>
            <w:shd w:val="clear" w:color="auto" w:fill="auto"/>
            <w:vAlign w:val="bottom"/>
          </w:tcPr>
          <w:p w14:paraId="52552C47" w14:textId="7223CC80"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294,160,000</w:t>
            </w:r>
          </w:p>
        </w:tc>
        <w:tc>
          <w:tcPr>
            <w:tcW w:w="1384" w:type="dxa"/>
            <w:tcBorders>
              <w:top w:val="nil"/>
              <w:left w:val="nil"/>
              <w:bottom w:val="nil"/>
              <w:right w:val="nil"/>
            </w:tcBorders>
            <w:shd w:val="clear" w:color="auto" w:fill="auto"/>
            <w:vAlign w:val="bottom"/>
          </w:tcPr>
          <w:p w14:paraId="28908014" w14:textId="7B191BEF"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4A8E4267" w14:textId="0BAC49F3"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4E9639AA" w14:textId="1CA71330"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742F1D33" w14:textId="6DDABA9F"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150,021,500</w:t>
            </w:r>
          </w:p>
        </w:tc>
        <w:tc>
          <w:tcPr>
            <w:tcW w:w="1419" w:type="dxa"/>
            <w:tcBorders>
              <w:left w:val="nil"/>
              <w:right w:val="nil"/>
            </w:tcBorders>
            <w:shd w:val="clear" w:color="auto" w:fill="auto"/>
            <w:vAlign w:val="bottom"/>
          </w:tcPr>
          <w:p w14:paraId="4E8023B0" w14:textId="6E57A47A"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24E60203" w14:textId="4D9BCC38"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26E7F639" w14:textId="4202ADD7"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2C868CF9" w14:textId="77777777" w:rsidTr="00B817A2">
        <w:trPr>
          <w:trHeight w:val="397"/>
        </w:trPr>
        <w:tc>
          <w:tcPr>
            <w:tcW w:w="3402" w:type="dxa"/>
            <w:shd w:val="clear" w:color="auto" w:fill="auto"/>
            <w:vAlign w:val="bottom"/>
          </w:tcPr>
          <w:p w14:paraId="7B7510E8" w14:textId="483657ED"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 xml:space="preserve">Sena HHP 25 Co., Ltd. </w:t>
            </w:r>
          </w:p>
        </w:tc>
        <w:tc>
          <w:tcPr>
            <w:tcW w:w="1451" w:type="dxa"/>
            <w:tcBorders>
              <w:top w:val="nil"/>
              <w:left w:val="nil"/>
              <w:bottom w:val="nil"/>
              <w:right w:val="nil"/>
            </w:tcBorders>
            <w:shd w:val="clear" w:color="auto" w:fill="auto"/>
            <w:vAlign w:val="bottom"/>
          </w:tcPr>
          <w:p w14:paraId="55169083" w14:textId="0D47C7D0"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200,230,000</w:t>
            </w:r>
          </w:p>
        </w:tc>
        <w:tc>
          <w:tcPr>
            <w:tcW w:w="1384" w:type="dxa"/>
            <w:tcBorders>
              <w:top w:val="nil"/>
              <w:left w:val="nil"/>
              <w:bottom w:val="nil"/>
              <w:right w:val="nil"/>
            </w:tcBorders>
            <w:shd w:val="clear" w:color="auto" w:fill="auto"/>
            <w:vAlign w:val="bottom"/>
          </w:tcPr>
          <w:p w14:paraId="5DB2D1B9" w14:textId="60B21B10"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302481C5" w14:textId="444E11A1"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03933B10" w14:textId="684B89E0"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424D75C8" w14:textId="3EBD45D8"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102,180,887</w:t>
            </w:r>
          </w:p>
        </w:tc>
        <w:tc>
          <w:tcPr>
            <w:tcW w:w="1419" w:type="dxa"/>
            <w:tcBorders>
              <w:left w:val="nil"/>
              <w:right w:val="nil"/>
            </w:tcBorders>
            <w:shd w:val="clear" w:color="auto" w:fill="auto"/>
            <w:vAlign w:val="bottom"/>
          </w:tcPr>
          <w:p w14:paraId="30AC5080" w14:textId="2928DB78"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5D9905FB" w14:textId="66F71BE9"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528752F6" w14:textId="0192AA8C"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77994417" w14:textId="77777777" w:rsidTr="00B817A2">
        <w:trPr>
          <w:trHeight w:val="397"/>
        </w:trPr>
        <w:tc>
          <w:tcPr>
            <w:tcW w:w="3402" w:type="dxa"/>
            <w:shd w:val="clear" w:color="auto" w:fill="auto"/>
            <w:vAlign w:val="bottom"/>
          </w:tcPr>
          <w:p w14:paraId="61448373" w14:textId="67D7F0B1"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Sena HHP 2</w:t>
            </w:r>
            <w:r w:rsidRPr="00C908D5">
              <w:rPr>
                <w:rFonts w:asciiTheme="majorBidi" w:hAnsiTheme="majorBidi" w:cstheme="majorBidi" w:hint="cs"/>
                <w:cs/>
              </w:rPr>
              <w:t>6</w:t>
            </w:r>
            <w:r w:rsidRPr="00C908D5">
              <w:rPr>
                <w:rFonts w:asciiTheme="majorBidi" w:hAnsiTheme="majorBidi" w:cstheme="majorBidi"/>
              </w:rPr>
              <w:t xml:space="preserve"> Co., Ltd. </w:t>
            </w:r>
          </w:p>
        </w:tc>
        <w:tc>
          <w:tcPr>
            <w:tcW w:w="1451" w:type="dxa"/>
            <w:tcBorders>
              <w:top w:val="nil"/>
              <w:left w:val="nil"/>
              <w:bottom w:val="nil"/>
              <w:right w:val="nil"/>
            </w:tcBorders>
            <w:shd w:val="clear" w:color="auto" w:fill="auto"/>
            <w:vAlign w:val="bottom"/>
          </w:tcPr>
          <w:p w14:paraId="1C73CBA4" w14:textId="4E80342D"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260,480,000</w:t>
            </w:r>
          </w:p>
        </w:tc>
        <w:tc>
          <w:tcPr>
            <w:tcW w:w="1384" w:type="dxa"/>
            <w:tcBorders>
              <w:top w:val="nil"/>
              <w:left w:val="nil"/>
              <w:bottom w:val="nil"/>
              <w:right w:val="nil"/>
            </w:tcBorders>
            <w:shd w:val="clear" w:color="auto" w:fill="auto"/>
            <w:vAlign w:val="bottom"/>
          </w:tcPr>
          <w:p w14:paraId="21580588" w14:textId="6E9B516F"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48D8F9AA" w14:textId="4C3D84F6"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46EEBEA2" w14:textId="22BDE305"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50141874" w14:textId="448CBBF8"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133,079,852</w:t>
            </w:r>
          </w:p>
        </w:tc>
        <w:tc>
          <w:tcPr>
            <w:tcW w:w="1419" w:type="dxa"/>
            <w:tcBorders>
              <w:left w:val="nil"/>
              <w:right w:val="nil"/>
            </w:tcBorders>
            <w:shd w:val="clear" w:color="auto" w:fill="auto"/>
            <w:vAlign w:val="bottom"/>
          </w:tcPr>
          <w:p w14:paraId="2DFAFE8C" w14:textId="23FA27EA"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110403A0" w14:textId="1E264749"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620BBE88" w14:textId="5CFDF819"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78BD749E" w14:textId="77777777" w:rsidTr="00B817A2">
        <w:trPr>
          <w:trHeight w:val="397"/>
        </w:trPr>
        <w:tc>
          <w:tcPr>
            <w:tcW w:w="3402" w:type="dxa"/>
            <w:shd w:val="clear" w:color="auto" w:fill="auto"/>
          </w:tcPr>
          <w:p w14:paraId="290B0D94" w14:textId="6239AF15"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 xml:space="preserve">Sena HHP </w:t>
            </w:r>
            <w:r w:rsidRPr="00C908D5">
              <w:rPr>
                <w:rFonts w:asciiTheme="majorBidi" w:hAnsiTheme="majorBidi" w:cs="Angsana New"/>
              </w:rPr>
              <w:t>27</w:t>
            </w:r>
            <w:r w:rsidRPr="00C908D5">
              <w:rPr>
                <w:rFonts w:asciiTheme="majorBidi" w:hAnsiTheme="majorBidi" w:cs="Angsana New"/>
                <w:cs/>
              </w:rPr>
              <w:t xml:space="preserve"> </w:t>
            </w:r>
            <w:r w:rsidRPr="00C908D5">
              <w:rPr>
                <w:rFonts w:asciiTheme="majorBidi" w:hAnsiTheme="majorBidi" w:cstheme="majorBidi"/>
              </w:rPr>
              <w:t>Co., Ltd.</w:t>
            </w:r>
          </w:p>
        </w:tc>
        <w:tc>
          <w:tcPr>
            <w:tcW w:w="1451" w:type="dxa"/>
            <w:tcBorders>
              <w:top w:val="nil"/>
              <w:left w:val="nil"/>
              <w:bottom w:val="nil"/>
              <w:right w:val="nil"/>
            </w:tcBorders>
            <w:shd w:val="clear" w:color="auto" w:fill="auto"/>
            <w:vAlign w:val="bottom"/>
          </w:tcPr>
          <w:p w14:paraId="2814A7E1" w14:textId="770FA84F"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200,000,000</w:t>
            </w:r>
          </w:p>
        </w:tc>
        <w:tc>
          <w:tcPr>
            <w:tcW w:w="1384" w:type="dxa"/>
            <w:tcBorders>
              <w:top w:val="nil"/>
              <w:left w:val="nil"/>
              <w:bottom w:val="nil"/>
              <w:right w:val="nil"/>
            </w:tcBorders>
            <w:shd w:val="clear" w:color="auto" w:fill="auto"/>
            <w:vAlign w:val="bottom"/>
          </w:tcPr>
          <w:p w14:paraId="3B7936A9" w14:textId="069986AB"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3432B5A8" w14:textId="272DCF86"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186FB3B8" w14:textId="5F2D1D60"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104E4A7A" w14:textId="2C92DA97"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101,999,900</w:t>
            </w:r>
          </w:p>
        </w:tc>
        <w:tc>
          <w:tcPr>
            <w:tcW w:w="1419" w:type="dxa"/>
            <w:tcBorders>
              <w:left w:val="nil"/>
              <w:right w:val="nil"/>
            </w:tcBorders>
            <w:shd w:val="clear" w:color="auto" w:fill="auto"/>
            <w:vAlign w:val="bottom"/>
          </w:tcPr>
          <w:p w14:paraId="268BD961" w14:textId="4ADEE06A"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5E1F1469" w14:textId="2D06F18C"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695EE67F" w14:textId="44FC4531"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07A08938" w14:textId="77777777" w:rsidTr="00B817A2">
        <w:trPr>
          <w:trHeight w:val="397"/>
        </w:trPr>
        <w:tc>
          <w:tcPr>
            <w:tcW w:w="3402" w:type="dxa"/>
            <w:shd w:val="clear" w:color="auto" w:fill="auto"/>
          </w:tcPr>
          <w:p w14:paraId="18F2C380" w14:textId="59FEB156"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 xml:space="preserve">Sena HHP </w:t>
            </w:r>
            <w:r w:rsidRPr="00C908D5">
              <w:rPr>
                <w:rFonts w:asciiTheme="majorBidi" w:hAnsiTheme="majorBidi" w:cs="Angsana New"/>
              </w:rPr>
              <w:t>2</w:t>
            </w:r>
            <w:r w:rsidRPr="00C908D5">
              <w:rPr>
                <w:rFonts w:asciiTheme="majorBidi" w:hAnsiTheme="majorBidi" w:cs="Angsana New" w:hint="cs"/>
                <w:cs/>
              </w:rPr>
              <w:t>8</w:t>
            </w:r>
            <w:r w:rsidRPr="00C908D5">
              <w:rPr>
                <w:rFonts w:asciiTheme="majorBidi" w:hAnsiTheme="majorBidi" w:cs="Angsana New"/>
                <w:cs/>
              </w:rPr>
              <w:t xml:space="preserve"> </w:t>
            </w:r>
            <w:r w:rsidRPr="00C908D5">
              <w:rPr>
                <w:rFonts w:asciiTheme="majorBidi" w:hAnsiTheme="majorBidi" w:cstheme="majorBidi"/>
              </w:rPr>
              <w:t>Co., Ltd.</w:t>
            </w:r>
          </w:p>
        </w:tc>
        <w:tc>
          <w:tcPr>
            <w:tcW w:w="1451" w:type="dxa"/>
            <w:tcBorders>
              <w:top w:val="nil"/>
              <w:left w:val="nil"/>
              <w:bottom w:val="nil"/>
              <w:right w:val="nil"/>
            </w:tcBorders>
            <w:shd w:val="clear" w:color="auto" w:fill="auto"/>
            <w:vAlign w:val="bottom"/>
          </w:tcPr>
          <w:p w14:paraId="3442D1B4" w14:textId="5423667E"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190,856,000</w:t>
            </w:r>
          </w:p>
        </w:tc>
        <w:tc>
          <w:tcPr>
            <w:tcW w:w="1384" w:type="dxa"/>
            <w:tcBorders>
              <w:top w:val="nil"/>
              <w:left w:val="nil"/>
              <w:bottom w:val="nil"/>
              <w:right w:val="nil"/>
            </w:tcBorders>
            <w:shd w:val="clear" w:color="auto" w:fill="auto"/>
            <w:vAlign w:val="bottom"/>
          </w:tcPr>
          <w:p w14:paraId="0273B5D2" w14:textId="778C1D72"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2C12DB15" w14:textId="5C4E7425"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6A6B8B65" w14:textId="20A1D70F"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3ACF9F92" w14:textId="2D035B80"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97,559,854</w:t>
            </w:r>
          </w:p>
        </w:tc>
        <w:tc>
          <w:tcPr>
            <w:tcW w:w="1419" w:type="dxa"/>
            <w:tcBorders>
              <w:left w:val="nil"/>
              <w:right w:val="nil"/>
            </w:tcBorders>
            <w:shd w:val="clear" w:color="auto" w:fill="auto"/>
            <w:vAlign w:val="bottom"/>
          </w:tcPr>
          <w:p w14:paraId="4A2983DF" w14:textId="6DA7374F"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35B4E811" w14:textId="3703E67F"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783796C9" w14:textId="5A366797"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3B9BF18C" w14:textId="77777777" w:rsidTr="00B817A2">
        <w:trPr>
          <w:trHeight w:val="397"/>
        </w:trPr>
        <w:tc>
          <w:tcPr>
            <w:tcW w:w="3402" w:type="dxa"/>
            <w:shd w:val="clear" w:color="auto" w:fill="auto"/>
          </w:tcPr>
          <w:p w14:paraId="3286DFAC" w14:textId="1AE621FC"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 xml:space="preserve">Sena HHP </w:t>
            </w:r>
            <w:r w:rsidRPr="00C908D5">
              <w:rPr>
                <w:rFonts w:asciiTheme="majorBidi" w:hAnsiTheme="majorBidi" w:cs="Angsana New"/>
                <w:cs/>
              </w:rPr>
              <w:t>2</w:t>
            </w:r>
            <w:r w:rsidRPr="00C908D5">
              <w:rPr>
                <w:rFonts w:asciiTheme="majorBidi" w:hAnsiTheme="majorBidi" w:cs="Angsana New" w:hint="cs"/>
                <w:cs/>
              </w:rPr>
              <w:t>9</w:t>
            </w:r>
            <w:r w:rsidRPr="00C908D5">
              <w:rPr>
                <w:rFonts w:asciiTheme="majorBidi" w:hAnsiTheme="majorBidi" w:cs="Angsana New"/>
                <w:cs/>
              </w:rPr>
              <w:t xml:space="preserve"> </w:t>
            </w:r>
            <w:r w:rsidRPr="00C908D5">
              <w:rPr>
                <w:rFonts w:asciiTheme="majorBidi" w:hAnsiTheme="majorBidi" w:cstheme="majorBidi"/>
              </w:rPr>
              <w:t>Co., Ltd.</w:t>
            </w:r>
          </w:p>
        </w:tc>
        <w:tc>
          <w:tcPr>
            <w:tcW w:w="1451" w:type="dxa"/>
            <w:tcBorders>
              <w:top w:val="nil"/>
              <w:left w:val="nil"/>
              <w:bottom w:val="nil"/>
              <w:right w:val="nil"/>
            </w:tcBorders>
            <w:shd w:val="clear" w:color="auto" w:fill="auto"/>
            <w:vAlign w:val="bottom"/>
          </w:tcPr>
          <w:p w14:paraId="7B3FA711" w14:textId="1677E658"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745,400,000</w:t>
            </w:r>
          </w:p>
        </w:tc>
        <w:tc>
          <w:tcPr>
            <w:tcW w:w="1384" w:type="dxa"/>
            <w:tcBorders>
              <w:top w:val="nil"/>
              <w:left w:val="nil"/>
              <w:bottom w:val="nil"/>
              <w:right w:val="nil"/>
            </w:tcBorders>
            <w:shd w:val="clear" w:color="auto" w:fill="auto"/>
            <w:vAlign w:val="bottom"/>
          </w:tcPr>
          <w:p w14:paraId="53F9325B" w14:textId="0DCCF83A"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1A0DBE94" w14:textId="52387C56"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1C54EE5D" w14:textId="0EA4568A"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01491AEA" w14:textId="6AC20C37"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380,153,900</w:t>
            </w:r>
          </w:p>
        </w:tc>
        <w:tc>
          <w:tcPr>
            <w:tcW w:w="1419" w:type="dxa"/>
            <w:tcBorders>
              <w:left w:val="nil"/>
              <w:right w:val="nil"/>
            </w:tcBorders>
            <w:shd w:val="clear" w:color="auto" w:fill="auto"/>
            <w:vAlign w:val="bottom"/>
          </w:tcPr>
          <w:p w14:paraId="6C9A2E2A" w14:textId="2139DA21"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71E9F313" w14:textId="03ED64AE"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371F01FC" w14:textId="2C2F36C0"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19150DDF" w14:textId="77777777" w:rsidTr="00B817A2">
        <w:trPr>
          <w:trHeight w:val="397"/>
        </w:trPr>
        <w:tc>
          <w:tcPr>
            <w:tcW w:w="3402" w:type="dxa"/>
            <w:shd w:val="clear" w:color="auto" w:fill="auto"/>
          </w:tcPr>
          <w:p w14:paraId="1382ACCC" w14:textId="2D3669F1"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Sena Development H27 Co., Ltd.</w:t>
            </w:r>
          </w:p>
        </w:tc>
        <w:tc>
          <w:tcPr>
            <w:tcW w:w="1451" w:type="dxa"/>
            <w:tcBorders>
              <w:top w:val="nil"/>
              <w:left w:val="nil"/>
              <w:bottom w:val="nil"/>
              <w:right w:val="nil"/>
            </w:tcBorders>
            <w:shd w:val="clear" w:color="auto" w:fill="auto"/>
            <w:vAlign w:val="bottom"/>
          </w:tcPr>
          <w:p w14:paraId="172BD2AC" w14:textId="7C24E306"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325,350,000</w:t>
            </w:r>
          </w:p>
        </w:tc>
        <w:tc>
          <w:tcPr>
            <w:tcW w:w="1384" w:type="dxa"/>
            <w:tcBorders>
              <w:top w:val="nil"/>
              <w:left w:val="nil"/>
              <w:bottom w:val="nil"/>
              <w:right w:val="nil"/>
            </w:tcBorders>
            <w:shd w:val="clear" w:color="auto" w:fill="auto"/>
            <w:vAlign w:val="bottom"/>
          </w:tcPr>
          <w:p w14:paraId="073DCBAE" w14:textId="121B3BDE"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68BB98B7" w14:textId="25511F1E"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7FDEA1C2" w14:textId="516E7D9F"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1AF0844B" w14:textId="2ED77BFD"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165,928,400</w:t>
            </w:r>
          </w:p>
        </w:tc>
        <w:tc>
          <w:tcPr>
            <w:tcW w:w="1419" w:type="dxa"/>
            <w:tcBorders>
              <w:left w:val="nil"/>
              <w:right w:val="nil"/>
            </w:tcBorders>
            <w:shd w:val="clear" w:color="auto" w:fill="auto"/>
            <w:vAlign w:val="bottom"/>
          </w:tcPr>
          <w:p w14:paraId="180FEB9E" w14:textId="25887893"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35CED2FB" w14:textId="6065650E"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5A80C511" w14:textId="0E194860"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320E8419" w14:textId="77777777" w:rsidTr="00B817A2">
        <w:trPr>
          <w:trHeight w:val="397"/>
        </w:trPr>
        <w:tc>
          <w:tcPr>
            <w:tcW w:w="3402" w:type="dxa"/>
            <w:shd w:val="clear" w:color="auto" w:fill="auto"/>
          </w:tcPr>
          <w:p w14:paraId="58F9890E" w14:textId="7BF2C6B0"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 xml:space="preserve">Sena HHP </w:t>
            </w:r>
            <w:r w:rsidRPr="00C908D5">
              <w:rPr>
                <w:rFonts w:asciiTheme="majorBidi" w:hAnsiTheme="majorBidi" w:cs="Angsana New"/>
              </w:rPr>
              <w:t>34</w:t>
            </w:r>
            <w:r w:rsidRPr="00C908D5">
              <w:rPr>
                <w:rFonts w:asciiTheme="majorBidi" w:hAnsiTheme="majorBidi" w:cs="Angsana New"/>
                <w:cs/>
              </w:rPr>
              <w:t xml:space="preserve"> </w:t>
            </w:r>
            <w:r w:rsidRPr="00C908D5">
              <w:rPr>
                <w:rFonts w:asciiTheme="majorBidi" w:hAnsiTheme="majorBidi" w:cstheme="majorBidi"/>
              </w:rPr>
              <w:t>Co., Ltd.</w:t>
            </w:r>
          </w:p>
        </w:tc>
        <w:tc>
          <w:tcPr>
            <w:tcW w:w="1451" w:type="dxa"/>
            <w:tcBorders>
              <w:top w:val="nil"/>
              <w:left w:val="nil"/>
              <w:bottom w:val="nil"/>
              <w:right w:val="nil"/>
            </w:tcBorders>
            <w:shd w:val="clear" w:color="auto" w:fill="auto"/>
            <w:vAlign w:val="bottom"/>
          </w:tcPr>
          <w:p w14:paraId="780BC6CC" w14:textId="6F253E1F"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221,430,000</w:t>
            </w:r>
          </w:p>
        </w:tc>
        <w:tc>
          <w:tcPr>
            <w:tcW w:w="1384" w:type="dxa"/>
            <w:tcBorders>
              <w:top w:val="nil"/>
              <w:left w:val="nil"/>
              <w:bottom w:val="nil"/>
              <w:right w:val="nil"/>
            </w:tcBorders>
            <w:shd w:val="clear" w:color="auto" w:fill="auto"/>
            <w:vAlign w:val="bottom"/>
          </w:tcPr>
          <w:p w14:paraId="76D6670F" w14:textId="1140660E"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1A3C9A78" w14:textId="5191DB88"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21FEB65A" w14:textId="051B992F"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43A65C7C" w14:textId="6675F8AC"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112,929,200</w:t>
            </w:r>
          </w:p>
        </w:tc>
        <w:tc>
          <w:tcPr>
            <w:tcW w:w="1419" w:type="dxa"/>
            <w:tcBorders>
              <w:left w:val="nil"/>
              <w:right w:val="nil"/>
            </w:tcBorders>
            <w:shd w:val="clear" w:color="auto" w:fill="auto"/>
            <w:vAlign w:val="bottom"/>
          </w:tcPr>
          <w:p w14:paraId="6036C6F4" w14:textId="49C97518"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307B6A8A" w14:textId="5958A6CE"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09B2F931" w14:textId="6DBCC745"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089E30AB" w14:textId="77777777" w:rsidTr="00B817A2">
        <w:trPr>
          <w:trHeight w:val="397"/>
        </w:trPr>
        <w:tc>
          <w:tcPr>
            <w:tcW w:w="3402" w:type="dxa"/>
            <w:shd w:val="clear" w:color="auto" w:fill="auto"/>
          </w:tcPr>
          <w:p w14:paraId="6320B22C" w14:textId="2BBD5B8E"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 xml:space="preserve">Sena HHP </w:t>
            </w:r>
            <w:r w:rsidRPr="00C908D5">
              <w:rPr>
                <w:rFonts w:asciiTheme="majorBidi" w:hAnsiTheme="majorBidi" w:cs="Angsana New"/>
              </w:rPr>
              <w:t>35</w:t>
            </w:r>
            <w:r w:rsidRPr="00C908D5">
              <w:rPr>
                <w:rFonts w:asciiTheme="majorBidi" w:hAnsiTheme="majorBidi" w:cs="Angsana New"/>
                <w:cs/>
              </w:rPr>
              <w:t xml:space="preserve"> </w:t>
            </w:r>
            <w:r w:rsidRPr="00C908D5">
              <w:rPr>
                <w:rFonts w:asciiTheme="majorBidi" w:hAnsiTheme="majorBidi" w:cstheme="majorBidi"/>
              </w:rPr>
              <w:t>Co., Ltd.</w:t>
            </w:r>
          </w:p>
        </w:tc>
        <w:tc>
          <w:tcPr>
            <w:tcW w:w="1451" w:type="dxa"/>
            <w:tcBorders>
              <w:top w:val="nil"/>
              <w:left w:val="nil"/>
              <w:bottom w:val="nil"/>
              <w:right w:val="nil"/>
            </w:tcBorders>
            <w:shd w:val="clear" w:color="auto" w:fill="auto"/>
            <w:vAlign w:val="bottom"/>
          </w:tcPr>
          <w:p w14:paraId="786033F3" w14:textId="6AE9BF73"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150,250,000</w:t>
            </w:r>
          </w:p>
        </w:tc>
        <w:tc>
          <w:tcPr>
            <w:tcW w:w="1384" w:type="dxa"/>
            <w:tcBorders>
              <w:top w:val="nil"/>
              <w:left w:val="nil"/>
              <w:bottom w:val="nil"/>
              <w:right w:val="nil"/>
            </w:tcBorders>
            <w:shd w:val="clear" w:color="auto" w:fill="auto"/>
            <w:vAlign w:val="bottom"/>
          </w:tcPr>
          <w:p w14:paraId="1DB5ECB0" w14:textId="72E7BE0E"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6745D5B5" w14:textId="3AAA37EA"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7D245C50" w14:textId="5A9D327F"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76F667EA" w14:textId="33329F9B"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76,627,400</w:t>
            </w:r>
          </w:p>
        </w:tc>
        <w:tc>
          <w:tcPr>
            <w:tcW w:w="1419" w:type="dxa"/>
            <w:tcBorders>
              <w:left w:val="nil"/>
              <w:right w:val="nil"/>
            </w:tcBorders>
            <w:shd w:val="clear" w:color="auto" w:fill="auto"/>
            <w:vAlign w:val="bottom"/>
          </w:tcPr>
          <w:p w14:paraId="65FD69C7" w14:textId="0208E3DB"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45CFD52E" w14:textId="421794BF"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5132100A" w14:textId="5884FB85"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3DE6D103" w14:textId="77777777" w:rsidTr="00B817A2">
        <w:trPr>
          <w:trHeight w:val="397"/>
        </w:trPr>
        <w:tc>
          <w:tcPr>
            <w:tcW w:w="3402" w:type="dxa"/>
            <w:shd w:val="clear" w:color="auto" w:fill="auto"/>
          </w:tcPr>
          <w:p w14:paraId="741A6E53" w14:textId="1A6E15C1" w:rsidR="00130B42" w:rsidRPr="00C908D5" w:rsidRDefault="00130B42" w:rsidP="006464E5">
            <w:pPr>
              <w:ind w:left="-108" w:right="1"/>
              <w:jc w:val="left"/>
              <w:rPr>
                <w:rFonts w:asciiTheme="majorBidi" w:hAnsiTheme="majorBidi" w:cstheme="majorBidi"/>
              </w:rPr>
            </w:pPr>
            <w:r w:rsidRPr="00C908D5">
              <w:rPr>
                <w:rFonts w:asciiTheme="majorBidi" w:hAnsiTheme="majorBidi" w:cstheme="majorBidi"/>
              </w:rPr>
              <w:t xml:space="preserve">Sena HHP </w:t>
            </w:r>
            <w:r w:rsidRPr="00C908D5">
              <w:rPr>
                <w:rFonts w:asciiTheme="majorBidi" w:hAnsiTheme="majorBidi" w:cs="Angsana New"/>
              </w:rPr>
              <w:t>36</w:t>
            </w:r>
            <w:r w:rsidRPr="00C908D5">
              <w:rPr>
                <w:rFonts w:asciiTheme="majorBidi" w:hAnsiTheme="majorBidi" w:cs="Angsana New"/>
                <w:cs/>
              </w:rPr>
              <w:t xml:space="preserve"> </w:t>
            </w:r>
            <w:r w:rsidRPr="00C908D5">
              <w:rPr>
                <w:rFonts w:asciiTheme="majorBidi" w:hAnsiTheme="majorBidi" w:cstheme="majorBidi"/>
              </w:rPr>
              <w:t>Co., Ltd.</w:t>
            </w:r>
          </w:p>
        </w:tc>
        <w:tc>
          <w:tcPr>
            <w:tcW w:w="1451" w:type="dxa"/>
            <w:tcBorders>
              <w:top w:val="nil"/>
              <w:left w:val="nil"/>
              <w:bottom w:val="nil"/>
              <w:right w:val="nil"/>
            </w:tcBorders>
            <w:shd w:val="clear" w:color="auto" w:fill="auto"/>
            <w:vAlign w:val="bottom"/>
          </w:tcPr>
          <w:p w14:paraId="35075C17" w14:textId="46ED84FF"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210,000,000</w:t>
            </w:r>
          </w:p>
        </w:tc>
        <w:tc>
          <w:tcPr>
            <w:tcW w:w="1384" w:type="dxa"/>
            <w:tcBorders>
              <w:top w:val="nil"/>
              <w:left w:val="nil"/>
              <w:bottom w:val="nil"/>
              <w:right w:val="nil"/>
            </w:tcBorders>
            <w:shd w:val="clear" w:color="auto" w:fill="auto"/>
            <w:vAlign w:val="bottom"/>
          </w:tcPr>
          <w:p w14:paraId="7664B498" w14:textId="17056495"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559" w:type="dxa"/>
            <w:tcBorders>
              <w:top w:val="nil"/>
              <w:left w:val="nil"/>
              <w:right w:val="nil"/>
            </w:tcBorders>
            <w:shd w:val="clear" w:color="auto" w:fill="auto"/>
          </w:tcPr>
          <w:p w14:paraId="10712E0C" w14:textId="5410F9D1"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61003B87" w14:textId="58DFEF74"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8" w:type="dxa"/>
            <w:tcBorders>
              <w:top w:val="nil"/>
              <w:left w:val="nil"/>
              <w:bottom w:val="nil"/>
              <w:right w:val="nil"/>
            </w:tcBorders>
            <w:shd w:val="clear" w:color="auto" w:fill="auto"/>
            <w:vAlign w:val="bottom"/>
          </w:tcPr>
          <w:p w14:paraId="60F89A95" w14:textId="5D18F1A8" w:rsidR="00130B42" w:rsidRPr="00C908D5" w:rsidRDefault="00130B42" w:rsidP="006464E5">
            <w:pPr>
              <w:ind w:left="-36" w:right="1"/>
              <w:jc w:val="right"/>
              <w:rPr>
                <w:rFonts w:asciiTheme="majorBidi" w:hAnsiTheme="majorBidi" w:cstheme="majorBidi"/>
              </w:rPr>
            </w:pPr>
            <w:r w:rsidRPr="00C908D5">
              <w:rPr>
                <w:rFonts w:asciiTheme="majorBidi" w:hAnsiTheme="majorBidi" w:cs="Angsana New"/>
                <w:sz w:val="24"/>
                <w:szCs w:val="24"/>
              </w:rPr>
              <w:t>107,099,900</w:t>
            </w:r>
          </w:p>
        </w:tc>
        <w:tc>
          <w:tcPr>
            <w:tcW w:w="1419" w:type="dxa"/>
            <w:tcBorders>
              <w:left w:val="nil"/>
              <w:right w:val="nil"/>
            </w:tcBorders>
            <w:shd w:val="clear" w:color="auto" w:fill="auto"/>
            <w:vAlign w:val="bottom"/>
          </w:tcPr>
          <w:p w14:paraId="3C4F3F97" w14:textId="71F99A6D" w:rsidR="00130B42" w:rsidRPr="00C908D5" w:rsidRDefault="00130B42" w:rsidP="006464E5">
            <w:pP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47474831" w14:textId="778247A3" w:rsidR="00130B42" w:rsidRPr="00C908D5" w:rsidRDefault="00130B42" w:rsidP="006464E5">
            <w:pPr>
              <w:ind w:left="-36" w:right="1"/>
              <w:jc w:val="right"/>
              <w:rPr>
                <w:rFonts w:asciiTheme="majorBidi" w:hAnsiTheme="majorBidi" w:cstheme="majorBidi"/>
                <w:cs/>
              </w:rPr>
            </w:pPr>
            <w:r w:rsidRPr="00C908D5">
              <w:rPr>
                <w:rFonts w:asciiTheme="majorBidi" w:hAnsiTheme="majorBidi" w:cs="Angsana New" w:hint="cs"/>
                <w:snapToGrid w:val="0"/>
                <w:sz w:val="24"/>
                <w:szCs w:val="24"/>
                <w:lang w:eastAsia="th-TH"/>
              </w:rPr>
              <w:t>-</w:t>
            </w:r>
          </w:p>
        </w:tc>
        <w:tc>
          <w:tcPr>
            <w:tcW w:w="1418" w:type="dxa"/>
            <w:tcBorders>
              <w:left w:val="nil"/>
              <w:right w:val="nil"/>
            </w:tcBorders>
            <w:shd w:val="clear" w:color="auto" w:fill="auto"/>
            <w:vAlign w:val="bottom"/>
          </w:tcPr>
          <w:p w14:paraId="14A94C75" w14:textId="7EDAFDC1" w:rsidR="00130B42" w:rsidRPr="00C908D5" w:rsidRDefault="00130B42" w:rsidP="006464E5">
            <w:pP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637000EB" w14:textId="77777777" w:rsidTr="00130B42">
        <w:trPr>
          <w:trHeight w:val="397"/>
        </w:trPr>
        <w:tc>
          <w:tcPr>
            <w:tcW w:w="3402" w:type="dxa"/>
            <w:shd w:val="clear" w:color="auto" w:fill="auto"/>
          </w:tcPr>
          <w:p w14:paraId="3472B6E3" w14:textId="0C454550" w:rsidR="00412AEC" w:rsidRPr="00C908D5" w:rsidRDefault="00412AEC" w:rsidP="006464E5">
            <w:pPr>
              <w:ind w:left="-108" w:right="1"/>
              <w:jc w:val="left"/>
              <w:rPr>
                <w:rFonts w:asciiTheme="majorBidi" w:hAnsiTheme="majorBidi" w:cstheme="majorBidi"/>
              </w:rPr>
            </w:pPr>
            <w:r w:rsidRPr="00C908D5">
              <w:rPr>
                <w:rFonts w:asciiTheme="majorBidi" w:hAnsiTheme="majorBidi" w:cstheme="majorBidi"/>
              </w:rPr>
              <w:t xml:space="preserve">Sena HHP </w:t>
            </w:r>
            <w:r w:rsidRPr="00C908D5">
              <w:rPr>
                <w:rFonts w:asciiTheme="majorBidi" w:hAnsiTheme="majorBidi" w:cs="Angsana New"/>
              </w:rPr>
              <w:t>37</w:t>
            </w:r>
            <w:r w:rsidRPr="00C908D5">
              <w:rPr>
                <w:rFonts w:asciiTheme="majorBidi" w:hAnsiTheme="majorBidi" w:cs="Angsana New"/>
                <w:cs/>
              </w:rPr>
              <w:t xml:space="preserve"> </w:t>
            </w:r>
            <w:r w:rsidRPr="00C908D5">
              <w:rPr>
                <w:rFonts w:asciiTheme="majorBidi" w:hAnsiTheme="majorBidi" w:cstheme="majorBidi"/>
              </w:rPr>
              <w:t>Co., Ltd.</w:t>
            </w:r>
          </w:p>
        </w:tc>
        <w:tc>
          <w:tcPr>
            <w:tcW w:w="1451" w:type="dxa"/>
            <w:tcBorders>
              <w:top w:val="nil"/>
              <w:left w:val="nil"/>
              <w:bottom w:val="nil"/>
              <w:right w:val="nil"/>
            </w:tcBorders>
            <w:shd w:val="clear" w:color="auto" w:fill="auto"/>
            <w:vAlign w:val="bottom"/>
          </w:tcPr>
          <w:p w14:paraId="2FDEE647" w14:textId="59EEE7FB" w:rsidR="00412AEC" w:rsidRPr="00C908D5" w:rsidRDefault="00412AEC" w:rsidP="006464E5">
            <w:pPr>
              <w:ind w:left="-36" w:right="1"/>
              <w:jc w:val="right"/>
              <w:rPr>
                <w:rFonts w:asciiTheme="majorBidi" w:hAnsiTheme="majorBidi" w:cs="Angsana New"/>
                <w:sz w:val="24"/>
                <w:szCs w:val="24"/>
              </w:rPr>
            </w:pPr>
            <w:r w:rsidRPr="00C908D5">
              <w:rPr>
                <w:rFonts w:asciiTheme="majorBidi" w:hAnsiTheme="majorBidi" w:cs="Angsana New"/>
                <w:sz w:val="24"/>
                <w:szCs w:val="24"/>
              </w:rPr>
              <w:t>84,400,000</w:t>
            </w:r>
          </w:p>
        </w:tc>
        <w:tc>
          <w:tcPr>
            <w:tcW w:w="1384" w:type="dxa"/>
            <w:tcBorders>
              <w:top w:val="nil"/>
              <w:left w:val="nil"/>
              <w:bottom w:val="nil"/>
              <w:right w:val="nil"/>
            </w:tcBorders>
            <w:shd w:val="clear" w:color="auto" w:fill="auto"/>
            <w:vAlign w:val="bottom"/>
          </w:tcPr>
          <w:p w14:paraId="1534FF89" w14:textId="7066F443" w:rsidR="00412AEC" w:rsidRPr="00C908D5" w:rsidRDefault="00412AEC" w:rsidP="006464E5">
            <w:pPr>
              <w:ind w:left="-36" w:right="1" w:hanging="429"/>
              <w:jc w:val="right"/>
              <w:rPr>
                <w:rFonts w:asciiTheme="majorBidi" w:hAnsiTheme="majorBidi" w:cs="Angsana New"/>
                <w:sz w:val="24"/>
                <w:szCs w:val="24"/>
              </w:rPr>
            </w:pPr>
            <w:r w:rsidRPr="00C908D5">
              <w:rPr>
                <w:rFonts w:asciiTheme="majorBidi" w:hAnsiTheme="majorBidi" w:cs="Angsana New" w:hint="cs"/>
                <w:sz w:val="24"/>
                <w:szCs w:val="24"/>
              </w:rPr>
              <w:t>-</w:t>
            </w:r>
          </w:p>
        </w:tc>
        <w:tc>
          <w:tcPr>
            <w:tcW w:w="1559" w:type="dxa"/>
            <w:tcBorders>
              <w:top w:val="nil"/>
              <w:left w:val="nil"/>
              <w:right w:val="nil"/>
            </w:tcBorders>
            <w:shd w:val="clear" w:color="auto" w:fill="auto"/>
          </w:tcPr>
          <w:p w14:paraId="2D3BDC69" w14:textId="2DB393B5" w:rsidR="00412AEC" w:rsidRPr="00C908D5" w:rsidRDefault="00412AEC" w:rsidP="006464E5">
            <w:pPr>
              <w:ind w:left="-36" w:right="1"/>
              <w:jc w:val="right"/>
              <w:rPr>
                <w:rFonts w:asciiTheme="majorBidi" w:hAnsiTheme="majorBidi" w:cs="Angsana New"/>
                <w:sz w:val="24"/>
                <w:szCs w:val="24"/>
              </w:rPr>
            </w:pPr>
            <w:r w:rsidRPr="00C908D5">
              <w:rPr>
                <w:rFonts w:asciiTheme="majorBidi" w:hAnsiTheme="majorBidi" w:cs="Angsana New"/>
                <w:sz w:val="24"/>
                <w:szCs w:val="24"/>
              </w:rPr>
              <w:t>51.00</w:t>
            </w:r>
          </w:p>
        </w:tc>
        <w:tc>
          <w:tcPr>
            <w:tcW w:w="1427" w:type="dxa"/>
            <w:tcBorders>
              <w:top w:val="nil"/>
              <w:left w:val="nil"/>
              <w:right w:val="nil"/>
            </w:tcBorders>
            <w:shd w:val="clear" w:color="auto" w:fill="auto"/>
            <w:vAlign w:val="bottom"/>
          </w:tcPr>
          <w:p w14:paraId="6C837BBA" w14:textId="0A9A5398" w:rsidR="00412AEC" w:rsidRPr="00C908D5" w:rsidRDefault="00412AEC" w:rsidP="006464E5">
            <w:pPr>
              <w:ind w:left="-36" w:right="1"/>
              <w:jc w:val="right"/>
              <w:rPr>
                <w:rFonts w:asciiTheme="majorBidi" w:hAnsiTheme="majorBidi" w:cs="Angsana New"/>
                <w:sz w:val="24"/>
                <w:szCs w:val="24"/>
              </w:rPr>
            </w:pPr>
            <w:r w:rsidRPr="00C908D5">
              <w:rPr>
                <w:rFonts w:asciiTheme="majorBidi" w:hAnsiTheme="majorBidi" w:cs="Angsana New" w:hint="cs"/>
                <w:sz w:val="24"/>
                <w:szCs w:val="24"/>
              </w:rPr>
              <w:t>-</w:t>
            </w:r>
          </w:p>
        </w:tc>
        <w:tc>
          <w:tcPr>
            <w:tcW w:w="1418" w:type="dxa"/>
            <w:tcBorders>
              <w:top w:val="nil"/>
              <w:left w:val="nil"/>
              <w:right w:val="nil"/>
            </w:tcBorders>
            <w:shd w:val="clear" w:color="auto" w:fill="auto"/>
            <w:vAlign w:val="bottom"/>
          </w:tcPr>
          <w:p w14:paraId="0B2E6D05" w14:textId="64EBB2C5" w:rsidR="00412AEC" w:rsidRPr="00C908D5" w:rsidRDefault="00412AEC" w:rsidP="006464E5">
            <w:pPr>
              <w:pBdr>
                <w:bottom w:val="single" w:sz="4" w:space="1" w:color="auto"/>
              </w:pBdr>
              <w:ind w:left="-36" w:right="1"/>
              <w:jc w:val="right"/>
              <w:rPr>
                <w:rFonts w:asciiTheme="majorBidi" w:hAnsiTheme="majorBidi" w:cstheme="majorBidi"/>
              </w:rPr>
            </w:pPr>
            <w:r w:rsidRPr="00C908D5">
              <w:rPr>
                <w:rFonts w:asciiTheme="majorBidi" w:hAnsiTheme="majorBidi" w:cs="Angsana New"/>
                <w:sz w:val="24"/>
                <w:szCs w:val="24"/>
              </w:rPr>
              <w:t>43,043,900</w:t>
            </w:r>
          </w:p>
        </w:tc>
        <w:tc>
          <w:tcPr>
            <w:tcW w:w="1419" w:type="dxa"/>
            <w:tcBorders>
              <w:left w:val="nil"/>
              <w:right w:val="nil"/>
            </w:tcBorders>
            <w:shd w:val="clear" w:color="auto" w:fill="auto"/>
            <w:vAlign w:val="bottom"/>
          </w:tcPr>
          <w:p w14:paraId="0F191DFB" w14:textId="5652100F" w:rsidR="00412AEC" w:rsidRPr="00C908D5" w:rsidRDefault="00412AEC" w:rsidP="006464E5">
            <w:pPr>
              <w:pBdr>
                <w:bottom w:val="single" w:sz="4" w:space="1" w:color="auto"/>
              </w:pBdr>
              <w:ind w:left="-36" w:right="1"/>
              <w:jc w:val="right"/>
              <w:rPr>
                <w:rFonts w:asciiTheme="majorBidi" w:hAnsiTheme="majorBidi" w:cstheme="majorBidi"/>
              </w:rPr>
            </w:pPr>
            <w:r w:rsidRPr="00C908D5">
              <w:rPr>
                <w:rFonts w:asciiTheme="majorBidi" w:hAnsiTheme="majorBidi" w:cstheme="majorBidi" w:hint="cs"/>
                <w:sz w:val="24"/>
                <w:szCs w:val="24"/>
              </w:rPr>
              <w:t>-</w:t>
            </w:r>
          </w:p>
        </w:tc>
        <w:tc>
          <w:tcPr>
            <w:tcW w:w="1414" w:type="dxa"/>
            <w:tcBorders>
              <w:left w:val="nil"/>
              <w:right w:val="nil"/>
            </w:tcBorders>
            <w:shd w:val="clear" w:color="auto" w:fill="auto"/>
            <w:vAlign w:val="bottom"/>
          </w:tcPr>
          <w:p w14:paraId="519FCC65" w14:textId="7882F952" w:rsidR="00412AEC" w:rsidRPr="00C908D5" w:rsidRDefault="00412AEC" w:rsidP="006464E5">
            <w:pPr>
              <w:pBdr>
                <w:bottom w:val="single" w:sz="4" w:space="1" w:color="auto"/>
              </w:pBdr>
              <w:ind w:left="-36" w:right="1"/>
              <w:jc w:val="right"/>
              <w:rPr>
                <w:rFonts w:asciiTheme="majorBidi" w:hAnsiTheme="majorBidi" w:cstheme="majorBidi"/>
                <w:cs/>
              </w:rPr>
            </w:pPr>
            <w:r w:rsidRPr="00C908D5">
              <w:rPr>
                <w:rFonts w:asciiTheme="majorBidi" w:hAnsiTheme="majorBidi" w:cstheme="majorBidi" w:hint="cs"/>
                <w:sz w:val="24"/>
                <w:szCs w:val="24"/>
              </w:rPr>
              <w:t>-</w:t>
            </w:r>
          </w:p>
        </w:tc>
        <w:tc>
          <w:tcPr>
            <w:tcW w:w="1418" w:type="dxa"/>
            <w:tcBorders>
              <w:left w:val="nil"/>
              <w:right w:val="nil"/>
            </w:tcBorders>
            <w:shd w:val="clear" w:color="auto" w:fill="auto"/>
            <w:vAlign w:val="bottom"/>
          </w:tcPr>
          <w:p w14:paraId="7A7130F4" w14:textId="4A8717BE" w:rsidR="00412AEC" w:rsidRPr="00C908D5" w:rsidRDefault="00412AEC" w:rsidP="006464E5">
            <w:pPr>
              <w:pBdr>
                <w:bottom w:val="single" w:sz="4" w:space="1" w:color="auto"/>
              </w:pBdr>
              <w:ind w:left="-36" w:right="1"/>
              <w:jc w:val="right"/>
              <w:rPr>
                <w:rFonts w:asciiTheme="majorBidi" w:hAnsiTheme="majorBidi" w:cstheme="majorBidi"/>
                <w:cs/>
              </w:rPr>
            </w:pPr>
            <w:r w:rsidRPr="00C908D5">
              <w:rPr>
                <w:rFonts w:asciiTheme="majorBidi" w:hAnsiTheme="majorBidi" w:cstheme="majorBidi" w:hint="cs"/>
                <w:sz w:val="24"/>
                <w:szCs w:val="24"/>
              </w:rPr>
              <w:t>-</w:t>
            </w:r>
          </w:p>
        </w:tc>
      </w:tr>
      <w:tr w:rsidR="00C908D5" w:rsidRPr="00C908D5" w14:paraId="5E666AC9" w14:textId="77777777" w:rsidTr="00D14C7D">
        <w:trPr>
          <w:trHeight w:val="397"/>
        </w:trPr>
        <w:tc>
          <w:tcPr>
            <w:tcW w:w="3402" w:type="dxa"/>
            <w:shd w:val="clear" w:color="auto" w:fill="auto"/>
            <w:vAlign w:val="bottom"/>
            <w:hideMark/>
          </w:tcPr>
          <w:p w14:paraId="7E8C6878" w14:textId="77777777" w:rsidR="00412AEC" w:rsidRPr="00C908D5" w:rsidRDefault="00412AEC" w:rsidP="006464E5">
            <w:pPr>
              <w:ind w:left="-108" w:right="1"/>
              <w:jc w:val="left"/>
              <w:rPr>
                <w:rFonts w:asciiTheme="majorBidi" w:hAnsiTheme="majorBidi" w:cstheme="majorBidi"/>
                <w:snapToGrid w:val="0"/>
                <w:lang w:eastAsia="th-TH"/>
              </w:rPr>
            </w:pPr>
            <w:r w:rsidRPr="00C908D5">
              <w:rPr>
                <w:rFonts w:asciiTheme="majorBidi" w:hAnsiTheme="majorBidi" w:cstheme="majorBidi"/>
                <w:snapToGrid w:val="0"/>
                <w:lang w:eastAsia="th-TH"/>
              </w:rPr>
              <w:t>Total investment in subsidiaries</w:t>
            </w:r>
          </w:p>
        </w:tc>
        <w:tc>
          <w:tcPr>
            <w:tcW w:w="1451" w:type="dxa"/>
            <w:tcBorders>
              <w:top w:val="nil"/>
              <w:left w:val="nil"/>
              <w:right w:val="nil"/>
            </w:tcBorders>
            <w:shd w:val="clear" w:color="auto" w:fill="auto"/>
            <w:vAlign w:val="bottom"/>
          </w:tcPr>
          <w:p w14:paraId="6B90B914" w14:textId="3BA6BB46" w:rsidR="00412AEC" w:rsidRPr="00C908D5" w:rsidRDefault="00412AEC" w:rsidP="006464E5">
            <w:pPr>
              <w:ind w:right="-1317"/>
              <w:jc w:val="right"/>
              <w:rPr>
                <w:rFonts w:asciiTheme="majorBidi" w:hAnsiTheme="majorBidi" w:cs="Angsana New"/>
                <w:sz w:val="24"/>
                <w:szCs w:val="24"/>
              </w:rPr>
            </w:pPr>
          </w:p>
        </w:tc>
        <w:tc>
          <w:tcPr>
            <w:tcW w:w="1384" w:type="dxa"/>
            <w:tcBorders>
              <w:top w:val="nil"/>
              <w:left w:val="nil"/>
              <w:right w:val="nil"/>
            </w:tcBorders>
            <w:shd w:val="clear" w:color="auto" w:fill="auto"/>
            <w:vAlign w:val="bottom"/>
          </w:tcPr>
          <w:p w14:paraId="2A192D47" w14:textId="066B51D0" w:rsidR="00412AEC" w:rsidRPr="00C908D5" w:rsidRDefault="00412AEC" w:rsidP="006464E5">
            <w:pPr>
              <w:ind w:right="-1317"/>
              <w:jc w:val="right"/>
              <w:rPr>
                <w:rFonts w:asciiTheme="majorBidi" w:hAnsiTheme="majorBidi" w:cs="Angsana New"/>
                <w:sz w:val="24"/>
                <w:szCs w:val="24"/>
                <w:cs/>
              </w:rPr>
            </w:pPr>
          </w:p>
        </w:tc>
        <w:tc>
          <w:tcPr>
            <w:tcW w:w="1559" w:type="dxa"/>
            <w:tcBorders>
              <w:top w:val="nil"/>
              <w:left w:val="nil"/>
              <w:right w:val="nil"/>
            </w:tcBorders>
            <w:shd w:val="clear" w:color="auto" w:fill="auto"/>
            <w:vAlign w:val="bottom"/>
          </w:tcPr>
          <w:p w14:paraId="22EABDC2" w14:textId="5E2E42D2" w:rsidR="00412AEC" w:rsidRPr="00C908D5" w:rsidRDefault="00412AEC" w:rsidP="006464E5">
            <w:pPr>
              <w:ind w:right="-1317"/>
              <w:jc w:val="right"/>
              <w:rPr>
                <w:rFonts w:asciiTheme="majorBidi" w:hAnsiTheme="majorBidi" w:cs="Angsana New"/>
                <w:sz w:val="24"/>
                <w:szCs w:val="24"/>
              </w:rPr>
            </w:pPr>
          </w:p>
        </w:tc>
        <w:tc>
          <w:tcPr>
            <w:tcW w:w="1427" w:type="dxa"/>
            <w:tcBorders>
              <w:top w:val="nil"/>
              <w:left w:val="nil"/>
              <w:right w:val="nil"/>
            </w:tcBorders>
            <w:shd w:val="clear" w:color="auto" w:fill="auto"/>
            <w:vAlign w:val="bottom"/>
          </w:tcPr>
          <w:p w14:paraId="227E8176" w14:textId="2FC65D37" w:rsidR="00412AEC" w:rsidRPr="00C908D5" w:rsidRDefault="00412AEC" w:rsidP="006464E5">
            <w:pPr>
              <w:ind w:left="-36" w:right="1"/>
              <w:jc w:val="right"/>
            </w:pPr>
          </w:p>
        </w:tc>
        <w:tc>
          <w:tcPr>
            <w:tcW w:w="1418" w:type="dxa"/>
            <w:tcBorders>
              <w:left w:val="nil"/>
              <w:right w:val="nil"/>
            </w:tcBorders>
            <w:shd w:val="clear" w:color="auto" w:fill="auto"/>
            <w:vAlign w:val="bottom"/>
          </w:tcPr>
          <w:p w14:paraId="6A39585E" w14:textId="670FFEDA" w:rsidR="00412AEC" w:rsidRPr="00C908D5" w:rsidRDefault="00412AEC" w:rsidP="006464E5">
            <w:pPr>
              <w:pBdr>
                <w:bottom w:val="double" w:sz="4" w:space="1" w:color="auto"/>
              </w:pBdr>
              <w:ind w:left="-36" w:right="1"/>
              <w:jc w:val="right"/>
              <w:rPr>
                <w:rFonts w:asciiTheme="majorBidi" w:hAnsiTheme="majorBidi" w:cs="Angsana New"/>
                <w:sz w:val="24"/>
                <w:szCs w:val="24"/>
              </w:rPr>
            </w:pPr>
            <w:r w:rsidRPr="00C908D5">
              <w:rPr>
                <w:rFonts w:asciiTheme="majorBidi" w:hAnsiTheme="majorBidi" w:cs="Angsana New"/>
                <w:sz w:val="24"/>
                <w:szCs w:val="24"/>
              </w:rPr>
              <w:t>11,669,013,071</w:t>
            </w:r>
          </w:p>
        </w:tc>
        <w:tc>
          <w:tcPr>
            <w:tcW w:w="1419" w:type="dxa"/>
            <w:tcBorders>
              <w:left w:val="nil"/>
              <w:right w:val="nil"/>
            </w:tcBorders>
            <w:shd w:val="clear" w:color="auto" w:fill="auto"/>
            <w:vAlign w:val="bottom"/>
          </w:tcPr>
          <w:p w14:paraId="34FFF972" w14:textId="7DB98CC4" w:rsidR="00412AEC" w:rsidRPr="00C908D5" w:rsidRDefault="00412AEC" w:rsidP="006464E5">
            <w:pPr>
              <w:pBdr>
                <w:bottom w:val="double" w:sz="4" w:space="1" w:color="auto"/>
              </w:pBdr>
              <w:ind w:left="-36" w:right="1"/>
              <w:jc w:val="right"/>
              <w:rPr>
                <w:rFonts w:asciiTheme="majorBidi" w:hAnsiTheme="majorBidi" w:cs="Angsana New"/>
                <w:sz w:val="24"/>
                <w:szCs w:val="24"/>
              </w:rPr>
            </w:pPr>
            <w:r w:rsidRPr="00C908D5">
              <w:rPr>
                <w:rFonts w:asciiTheme="majorBidi" w:hAnsiTheme="majorBidi" w:cs="Angsana New"/>
                <w:sz w:val="24"/>
                <w:szCs w:val="24"/>
              </w:rPr>
              <w:t>4,852,567,759</w:t>
            </w:r>
          </w:p>
        </w:tc>
        <w:tc>
          <w:tcPr>
            <w:tcW w:w="1414" w:type="dxa"/>
            <w:tcBorders>
              <w:left w:val="nil"/>
              <w:right w:val="nil"/>
            </w:tcBorders>
            <w:shd w:val="clear" w:color="auto" w:fill="auto"/>
            <w:vAlign w:val="bottom"/>
          </w:tcPr>
          <w:p w14:paraId="5B116873" w14:textId="40674881" w:rsidR="00412AEC" w:rsidRPr="00C908D5" w:rsidRDefault="00412AEC" w:rsidP="006464E5">
            <w:pPr>
              <w:pBdr>
                <w:bottom w:val="double" w:sz="4" w:space="1" w:color="auto"/>
              </w:pBdr>
              <w:ind w:left="-36" w:right="1"/>
              <w:jc w:val="right"/>
              <w:rPr>
                <w:rFonts w:asciiTheme="majorBidi" w:hAnsiTheme="majorBidi" w:cs="Angsana New"/>
                <w:sz w:val="24"/>
                <w:szCs w:val="24"/>
              </w:rPr>
            </w:pPr>
            <w:r w:rsidRPr="00C908D5">
              <w:rPr>
                <w:rFonts w:asciiTheme="majorBidi" w:hAnsiTheme="majorBidi" w:cs="Angsana New"/>
                <w:sz w:val="24"/>
                <w:szCs w:val="24"/>
              </w:rPr>
              <w:t>350,477,324</w:t>
            </w:r>
          </w:p>
        </w:tc>
        <w:tc>
          <w:tcPr>
            <w:tcW w:w="1418" w:type="dxa"/>
            <w:tcBorders>
              <w:left w:val="nil"/>
              <w:right w:val="nil"/>
            </w:tcBorders>
            <w:shd w:val="clear" w:color="auto" w:fill="auto"/>
            <w:vAlign w:val="bottom"/>
          </w:tcPr>
          <w:p w14:paraId="45E0DC0B" w14:textId="64C4E153" w:rsidR="00412AEC" w:rsidRPr="00C908D5" w:rsidRDefault="00412AEC" w:rsidP="006464E5">
            <w:pPr>
              <w:pBdr>
                <w:bottom w:val="double" w:sz="4" w:space="1" w:color="auto"/>
              </w:pBdr>
              <w:ind w:left="-36" w:right="1"/>
              <w:jc w:val="right"/>
              <w:rPr>
                <w:rFonts w:asciiTheme="majorBidi" w:hAnsiTheme="majorBidi" w:cs="Angsana New"/>
                <w:sz w:val="24"/>
                <w:szCs w:val="24"/>
              </w:rPr>
            </w:pPr>
            <w:r w:rsidRPr="00C908D5">
              <w:rPr>
                <w:rFonts w:asciiTheme="majorBidi" w:hAnsiTheme="majorBidi" w:cs="Angsana New"/>
                <w:sz w:val="24"/>
                <w:szCs w:val="24"/>
              </w:rPr>
              <w:t>283,806,611</w:t>
            </w:r>
          </w:p>
        </w:tc>
      </w:tr>
    </w:tbl>
    <w:p w14:paraId="0DEAFDFF" w14:textId="1C9371DA" w:rsidR="00847D26" w:rsidRPr="00C908D5" w:rsidRDefault="00847D26" w:rsidP="006464E5">
      <w:pPr>
        <w:ind w:right="0"/>
        <w:jc w:val="left"/>
        <w:rPr>
          <w:rFonts w:asciiTheme="majorBidi" w:hAnsiTheme="majorBidi" w:cstheme="majorBidi"/>
          <w:cs/>
        </w:rPr>
        <w:sectPr w:rsidR="00847D26" w:rsidRPr="00C908D5" w:rsidSect="00404550">
          <w:headerReference w:type="default" r:id="rId12"/>
          <w:pgSz w:w="16834" w:h="11909" w:orient="landscape"/>
          <w:pgMar w:top="851" w:right="816" w:bottom="851" w:left="1134" w:header="851" w:footer="850" w:gutter="0"/>
          <w:pgNumType w:chapStyle="1"/>
          <w:cols w:space="720"/>
        </w:sectPr>
      </w:pPr>
    </w:p>
    <w:p w14:paraId="6240B81E" w14:textId="05745CEA" w:rsidR="00A422FC" w:rsidRPr="00C908D5" w:rsidRDefault="00A422FC" w:rsidP="006464E5">
      <w:pPr>
        <w:spacing w:after="120"/>
        <w:ind w:left="284" w:right="28"/>
        <w:rPr>
          <w:rFonts w:ascii="Angsana New" w:hAnsi="Angsana New" w:cs="Angsana New"/>
        </w:rPr>
      </w:pPr>
      <w:r w:rsidRPr="00C908D5">
        <w:rPr>
          <w:rFonts w:ascii="Angsana New" w:hAnsi="Angsana New" w:cs="Angsana New"/>
        </w:rPr>
        <w:lastRenderedPageBreak/>
        <w:t xml:space="preserve">The </w:t>
      </w:r>
      <w:r w:rsidRPr="00C908D5">
        <w:rPr>
          <w:rFonts w:ascii="Angsana New" w:hAnsi="Angsana New" w:cs="Angsana New"/>
          <w:snapToGrid w:val="0"/>
          <w:lang w:eastAsia="th-TH"/>
        </w:rPr>
        <w:t>movement</w:t>
      </w:r>
      <w:r w:rsidRPr="00C908D5">
        <w:rPr>
          <w:rFonts w:ascii="Angsana New" w:hAnsi="Angsana New" w:cs="Angsana New"/>
        </w:rPr>
        <w:t xml:space="preserve"> transactions for the year ended December 31, 202</w:t>
      </w:r>
      <w:r w:rsidR="0064488A" w:rsidRPr="00C908D5">
        <w:rPr>
          <w:rFonts w:ascii="Angsana New" w:hAnsi="Angsana New" w:cs="Angsana New"/>
        </w:rPr>
        <w:t>4</w:t>
      </w:r>
      <w:r w:rsidRPr="00C908D5">
        <w:rPr>
          <w:rFonts w:ascii="Angsana New" w:hAnsi="Angsana New" w:cs="Angsana New"/>
        </w:rPr>
        <w:t xml:space="preserve"> as follow:</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29"/>
        <w:gridCol w:w="2234"/>
      </w:tblGrid>
      <w:tr w:rsidR="00C908D5" w:rsidRPr="00C908D5" w14:paraId="153E4E9E" w14:textId="77777777" w:rsidTr="008E14F0">
        <w:trPr>
          <w:trHeight w:val="397"/>
          <w:tblHeader/>
        </w:trPr>
        <w:tc>
          <w:tcPr>
            <w:tcW w:w="7229" w:type="dxa"/>
            <w:shd w:val="clear" w:color="auto" w:fill="auto"/>
            <w:vAlign w:val="bottom"/>
          </w:tcPr>
          <w:p w14:paraId="67E435FB" w14:textId="77777777" w:rsidR="00A422FC" w:rsidRPr="00C908D5" w:rsidRDefault="00A422FC" w:rsidP="006464E5">
            <w:pPr>
              <w:ind w:left="-108"/>
              <w:jc w:val="left"/>
              <w:rPr>
                <w:rFonts w:ascii="Angsana New" w:hAnsi="Angsana New" w:cs="Angsana New"/>
              </w:rPr>
            </w:pPr>
          </w:p>
        </w:tc>
        <w:tc>
          <w:tcPr>
            <w:tcW w:w="2234" w:type="dxa"/>
            <w:shd w:val="clear" w:color="auto" w:fill="auto"/>
            <w:vAlign w:val="bottom"/>
          </w:tcPr>
          <w:p w14:paraId="38F7CB48" w14:textId="77777777" w:rsidR="00A422FC" w:rsidRPr="00C908D5" w:rsidRDefault="00A422FC" w:rsidP="006464E5">
            <w:pPr>
              <w:pBdr>
                <w:bottom w:val="single" w:sz="4" w:space="1" w:color="auto"/>
              </w:pBdr>
              <w:ind w:left="-36" w:right="1"/>
              <w:jc w:val="right"/>
              <w:rPr>
                <w:rFonts w:ascii="Angsana New" w:hAnsi="Angsana New" w:cs="Angsana New"/>
              </w:rPr>
            </w:pPr>
            <w:r w:rsidRPr="00C908D5">
              <w:rPr>
                <w:rFonts w:ascii="Angsana New" w:hAnsi="Angsana New" w:cs="Angsana New"/>
              </w:rPr>
              <w:t>(Unit : Baht)</w:t>
            </w:r>
          </w:p>
        </w:tc>
      </w:tr>
      <w:tr w:rsidR="00C908D5" w:rsidRPr="00C908D5" w14:paraId="08D42B6F" w14:textId="77777777" w:rsidTr="008E14F0">
        <w:trPr>
          <w:trHeight w:val="397"/>
          <w:tblHeader/>
        </w:trPr>
        <w:tc>
          <w:tcPr>
            <w:tcW w:w="7229" w:type="dxa"/>
            <w:shd w:val="clear" w:color="auto" w:fill="auto"/>
            <w:vAlign w:val="bottom"/>
          </w:tcPr>
          <w:p w14:paraId="125AC57D" w14:textId="77777777" w:rsidR="00A422FC" w:rsidRPr="00C908D5" w:rsidRDefault="00A422FC" w:rsidP="006464E5">
            <w:pPr>
              <w:ind w:left="-108"/>
              <w:jc w:val="left"/>
              <w:rPr>
                <w:rFonts w:ascii="Angsana New" w:hAnsi="Angsana New" w:cs="Angsana New"/>
              </w:rPr>
            </w:pPr>
          </w:p>
        </w:tc>
        <w:tc>
          <w:tcPr>
            <w:tcW w:w="2234" w:type="dxa"/>
            <w:shd w:val="clear" w:color="auto" w:fill="auto"/>
            <w:vAlign w:val="bottom"/>
          </w:tcPr>
          <w:p w14:paraId="3F5707D4" w14:textId="77777777" w:rsidR="00A422FC" w:rsidRPr="00C908D5" w:rsidRDefault="00A422FC" w:rsidP="006464E5">
            <w:pPr>
              <w:ind w:left="-36" w:right="1"/>
              <w:jc w:val="center"/>
              <w:rPr>
                <w:rFonts w:ascii="Angsana New" w:hAnsi="Angsana New" w:cs="Angsana New"/>
                <w:lang w:eastAsia="en-US"/>
              </w:rPr>
            </w:pPr>
            <w:r w:rsidRPr="00C908D5">
              <w:rPr>
                <w:rFonts w:ascii="Angsana New" w:hAnsi="Angsana New" w:cs="Angsana New"/>
                <w:lang w:eastAsia="en-US"/>
              </w:rPr>
              <w:t>Separate</w:t>
            </w:r>
          </w:p>
        </w:tc>
      </w:tr>
      <w:tr w:rsidR="00C908D5" w:rsidRPr="00C908D5" w14:paraId="4BC8B923" w14:textId="77777777" w:rsidTr="008E14F0">
        <w:trPr>
          <w:trHeight w:val="397"/>
          <w:tblHeader/>
        </w:trPr>
        <w:tc>
          <w:tcPr>
            <w:tcW w:w="7229" w:type="dxa"/>
            <w:shd w:val="clear" w:color="auto" w:fill="auto"/>
            <w:vAlign w:val="bottom"/>
          </w:tcPr>
          <w:p w14:paraId="4E92E584" w14:textId="77777777" w:rsidR="00A422FC" w:rsidRPr="00C908D5" w:rsidRDefault="00A422FC" w:rsidP="006464E5">
            <w:pPr>
              <w:ind w:left="-108"/>
              <w:jc w:val="left"/>
              <w:rPr>
                <w:rFonts w:ascii="Angsana New" w:hAnsi="Angsana New" w:cs="Angsana New"/>
              </w:rPr>
            </w:pPr>
          </w:p>
        </w:tc>
        <w:tc>
          <w:tcPr>
            <w:tcW w:w="2234" w:type="dxa"/>
            <w:shd w:val="clear" w:color="auto" w:fill="auto"/>
            <w:vAlign w:val="bottom"/>
          </w:tcPr>
          <w:p w14:paraId="747BC886" w14:textId="77777777" w:rsidR="00A422FC" w:rsidRPr="00C908D5" w:rsidRDefault="00A422FC" w:rsidP="006464E5">
            <w:pPr>
              <w:ind w:left="-36" w:right="1"/>
              <w:jc w:val="center"/>
              <w:rPr>
                <w:rFonts w:ascii="Angsana New" w:hAnsi="Angsana New" w:cs="Angsana New"/>
                <w:cs/>
                <w:lang w:eastAsia="en-US"/>
              </w:rPr>
            </w:pPr>
            <w:r w:rsidRPr="00C908D5">
              <w:rPr>
                <w:rFonts w:ascii="Angsana New" w:hAnsi="Angsana New" w:cs="Angsana New"/>
                <w:lang w:eastAsia="en-US"/>
              </w:rPr>
              <w:t>financial statements</w:t>
            </w:r>
          </w:p>
        </w:tc>
      </w:tr>
      <w:tr w:rsidR="00C908D5" w:rsidRPr="00C908D5" w14:paraId="344E3BC5" w14:textId="77777777" w:rsidTr="008E14F0">
        <w:trPr>
          <w:trHeight w:val="397"/>
          <w:tblHeader/>
        </w:trPr>
        <w:tc>
          <w:tcPr>
            <w:tcW w:w="7229" w:type="dxa"/>
            <w:shd w:val="clear" w:color="auto" w:fill="auto"/>
            <w:vAlign w:val="bottom"/>
          </w:tcPr>
          <w:p w14:paraId="6E734250" w14:textId="77777777" w:rsidR="00A422FC" w:rsidRPr="00C908D5" w:rsidRDefault="00A422FC" w:rsidP="006464E5">
            <w:pPr>
              <w:ind w:left="-108"/>
              <w:jc w:val="left"/>
              <w:rPr>
                <w:rFonts w:ascii="Angsana New" w:hAnsi="Angsana New" w:cs="Angsana New"/>
                <w:cs/>
              </w:rPr>
            </w:pPr>
          </w:p>
        </w:tc>
        <w:tc>
          <w:tcPr>
            <w:tcW w:w="2234" w:type="dxa"/>
            <w:shd w:val="clear" w:color="auto" w:fill="auto"/>
            <w:vAlign w:val="bottom"/>
          </w:tcPr>
          <w:p w14:paraId="56C3E5A8" w14:textId="77777777" w:rsidR="00A422FC" w:rsidRPr="00C908D5" w:rsidRDefault="00A422FC" w:rsidP="006464E5">
            <w:pPr>
              <w:pBdr>
                <w:bottom w:val="single" w:sz="4" w:space="1" w:color="auto"/>
              </w:pBdr>
              <w:ind w:left="-36" w:right="1"/>
              <w:jc w:val="center"/>
              <w:rPr>
                <w:rFonts w:ascii="Angsana New" w:hAnsi="Angsana New" w:cs="Angsana New"/>
                <w:cs/>
                <w:lang w:eastAsia="en-US"/>
              </w:rPr>
            </w:pPr>
            <w:r w:rsidRPr="00C908D5">
              <w:rPr>
                <w:rFonts w:ascii="Angsana New" w:hAnsi="Angsana New" w:cs="Angsana New"/>
                <w:cs/>
                <w:lang w:eastAsia="en-US"/>
              </w:rPr>
              <w:t>(</w:t>
            </w:r>
            <w:r w:rsidRPr="00C908D5">
              <w:rPr>
                <w:rFonts w:ascii="Angsana New" w:hAnsi="Angsana New" w:cs="Angsana New"/>
                <w:lang w:eastAsia="en-US"/>
              </w:rPr>
              <w:t>Cost Method)</w:t>
            </w:r>
          </w:p>
        </w:tc>
      </w:tr>
      <w:tr w:rsidR="00C908D5" w:rsidRPr="00C908D5" w14:paraId="23A7D580" w14:textId="77777777" w:rsidTr="008E14F0">
        <w:trPr>
          <w:trHeight w:val="397"/>
        </w:trPr>
        <w:tc>
          <w:tcPr>
            <w:tcW w:w="7229" w:type="dxa"/>
            <w:shd w:val="clear" w:color="auto" w:fill="auto"/>
            <w:vAlign w:val="bottom"/>
          </w:tcPr>
          <w:p w14:paraId="3857B0F6" w14:textId="435AFCD3" w:rsidR="00427995" w:rsidRPr="00C908D5" w:rsidRDefault="00427995" w:rsidP="006464E5">
            <w:pPr>
              <w:ind w:left="-108"/>
              <w:jc w:val="left"/>
              <w:rPr>
                <w:rFonts w:ascii="Angsana New" w:hAnsi="Angsana New" w:cs="Angsana New"/>
              </w:rPr>
            </w:pPr>
            <w:r w:rsidRPr="00C908D5">
              <w:rPr>
                <w:rFonts w:ascii="Angsana New" w:hAnsi="Angsana New" w:cs="Angsana New"/>
              </w:rPr>
              <w:t>As at December 31, 2023</w:t>
            </w:r>
          </w:p>
        </w:tc>
        <w:tc>
          <w:tcPr>
            <w:tcW w:w="2234" w:type="dxa"/>
            <w:shd w:val="clear" w:color="auto" w:fill="auto"/>
            <w:vAlign w:val="bottom"/>
          </w:tcPr>
          <w:p w14:paraId="172C9048" w14:textId="6924E6BD" w:rsidR="00427995" w:rsidRPr="00C908D5" w:rsidRDefault="00427995" w:rsidP="006464E5">
            <w:pPr>
              <w:ind w:left="-36" w:right="1"/>
              <w:jc w:val="right"/>
              <w:rPr>
                <w:rFonts w:ascii="Angsana New" w:hAnsi="Angsana New" w:cs="Angsana New"/>
                <w:lang w:eastAsia="en-US"/>
              </w:rPr>
            </w:pPr>
            <w:r w:rsidRPr="00C908D5">
              <w:rPr>
                <w:rFonts w:asciiTheme="majorBidi" w:hAnsiTheme="majorBidi" w:cstheme="majorBidi" w:hint="cs"/>
                <w:cs/>
              </w:rPr>
              <w:t>4</w:t>
            </w:r>
            <w:r w:rsidRPr="00C908D5">
              <w:rPr>
                <w:rFonts w:asciiTheme="majorBidi" w:hAnsiTheme="majorBidi" w:cstheme="majorBidi"/>
              </w:rPr>
              <w:t>,852,567,759</w:t>
            </w:r>
          </w:p>
        </w:tc>
      </w:tr>
      <w:tr w:rsidR="00C908D5" w:rsidRPr="00C908D5" w14:paraId="0FEDB535" w14:textId="77777777" w:rsidTr="00B576D0">
        <w:trPr>
          <w:trHeight w:val="397"/>
        </w:trPr>
        <w:tc>
          <w:tcPr>
            <w:tcW w:w="7229" w:type="dxa"/>
            <w:shd w:val="clear" w:color="auto" w:fill="auto"/>
            <w:vAlign w:val="bottom"/>
          </w:tcPr>
          <w:p w14:paraId="78B663F1" w14:textId="77777777" w:rsidR="00427995" w:rsidRPr="00C908D5" w:rsidRDefault="00427995" w:rsidP="006464E5">
            <w:pPr>
              <w:ind w:left="-108"/>
              <w:jc w:val="left"/>
              <w:rPr>
                <w:rFonts w:ascii="Angsana New" w:hAnsi="Angsana New" w:cs="Angsana New"/>
              </w:rPr>
            </w:pPr>
            <w:r w:rsidRPr="00C908D5">
              <w:rPr>
                <w:rFonts w:ascii="Angsana New" w:hAnsi="Angsana New" w:cs="Angsana New"/>
              </w:rPr>
              <w:t>Additional investments</w:t>
            </w:r>
          </w:p>
        </w:tc>
        <w:tc>
          <w:tcPr>
            <w:tcW w:w="2234" w:type="dxa"/>
            <w:shd w:val="clear" w:color="auto" w:fill="auto"/>
            <w:vAlign w:val="bottom"/>
          </w:tcPr>
          <w:p w14:paraId="08250998" w14:textId="47B4E2E3" w:rsidR="00427995" w:rsidRPr="00C908D5" w:rsidRDefault="00427995" w:rsidP="006464E5">
            <w:pPr>
              <w:ind w:left="-36" w:right="1"/>
              <w:jc w:val="right"/>
              <w:rPr>
                <w:rFonts w:ascii="Angsana New" w:hAnsi="Angsana New" w:cs="Angsana New"/>
                <w:cs/>
                <w:lang w:eastAsia="en-US"/>
              </w:rPr>
            </w:pPr>
            <w:r w:rsidRPr="00C908D5">
              <w:rPr>
                <w:rFonts w:asciiTheme="majorBidi" w:hAnsiTheme="majorBidi" w:cs="Angsana New"/>
              </w:rPr>
              <w:t>471</w:t>
            </w:r>
            <w:r w:rsidRPr="00C908D5">
              <w:rPr>
                <w:rFonts w:asciiTheme="majorBidi" w:hAnsiTheme="majorBidi" w:cstheme="majorBidi"/>
              </w:rPr>
              <w:t>,</w:t>
            </w:r>
            <w:r w:rsidRPr="00C908D5">
              <w:rPr>
                <w:rFonts w:asciiTheme="majorBidi" w:hAnsiTheme="majorBidi" w:cs="Angsana New"/>
              </w:rPr>
              <w:t>474</w:t>
            </w:r>
            <w:r w:rsidRPr="00C908D5">
              <w:rPr>
                <w:rFonts w:asciiTheme="majorBidi" w:hAnsiTheme="majorBidi" w:cstheme="majorBidi"/>
              </w:rPr>
              <w:t>,</w:t>
            </w:r>
            <w:r w:rsidRPr="00C908D5">
              <w:rPr>
                <w:rFonts w:asciiTheme="majorBidi" w:hAnsiTheme="majorBidi" w:cs="Angsana New"/>
              </w:rPr>
              <w:t>898</w:t>
            </w:r>
          </w:p>
        </w:tc>
      </w:tr>
      <w:tr w:rsidR="00C908D5" w:rsidRPr="00C908D5" w14:paraId="6D8F2DB0" w14:textId="77777777" w:rsidTr="00B576D0">
        <w:trPr>
          <w:trHeight w:val="397"/>
        </w:trPr>
        <w:tc>
          <w:tcPr>
            <w:tcW w:w="7229" w:type="dxa"/>
            <w:shd w:val="clear" w:color="auto" w:fill="auto"/>
            <w:vAlign w:val="bottom"/>
          </w:tcPr>
          <w:p w14:paraId="2D4D7371" w14:textId="77777777" w:rsidR="00427995" w:rsidRPr="00C908D5" w:rsidRDefault="00427995" w:rsidP="006464E5">
            <w:pPr>
              <w:ind w:left="-108"/>
              <w:jc w:val="left"/>
              <w:rPr>
                <w:rFonts w:ascii="Angsana New" w:hAnsi="Angsana New" w:cs="Angsana New"/>
              </w:rPr>
            </w:pPr>
            <w:r w:rsidRPr="00C908D5">
              <w:rPr>
                <w:rFonts w:ascii="Angsana New" w:hAnsi="Angsana New" w:cs="Angsana New"/>
              </w:rPr>
              <w:t>Share based payment</w:t>
            </w:r>
          </w:p>
        </w:tc>
        <w:tc>
          <w:tcPr>
            <w:tcW w:w="2234" w:type="dxa"/>
            <w:shd w:val="clear" w:color="auto" w:fill="auto"/>
            <w:vAlign w:val="bottom"/>
          </w:tcPr>
          <w:p w14:paraId="0F5290F1" w14:textId="0170EC78" w:rsidR="00427995" w:rsidRPr="00C908D5" w:rsidRDefault="00427995" w:rsidP="006464E5">
            <w:pPr>
              <w:ind w:left="-36" w:right="1"/>
              <w:jc w:val="right"/>
              <w:rPr>
                <w:rFonts w:ascii="Angsana New" w:hAnsi="Angsana New" w:cs="Angsana New"/>
                <w:lang w:eastAsia="en-US"/>
              </w:rPr>
            </w:pPr>
            <w:r w:rsidRPr="00C908D5">
              <w:rPr>
                <w:rFonts w:asciiTheme="majorBidi" w:hAnsiTheme="majorBidi" w:cs="Angsana New"/>
              </w:rPr>
              <w:t>2,278,463</w:t>
            </w:r>
          </w:p>
        </w:tc>
      </w:tr>
      <w:tr w:rsidR="00C908D5" w:rsidRPr="00C908D5" w14:paraId="28D297EB" w14:textId="77777777" w:rsidTr="00B576D0">
        <w:trPr>
          <w:trHeight w:val="397"/>
        </w:trPr>
        <w:tc>
          <w:tcPr>
            <w:tcW w:w="7229" w:type="dxa"/>
            <w:shd w:val="clear" w:color="auto" w:fill="auto"/>
            <w:vAlign w:val="bottom"/>
          </w:tcPr>
          <w:p w14:paraId="5927521B" w14:textId="08F79D94" w:rsidR="00427995" w:rsidRPr="00C908D5" w:rsidRDefault="00427995" w:rsidP="006464E5">
            <w:pPr>
              <w:ind w:left="-108"/>
              <w:jc w:val="left"/>
              <w:rPr>
                <w:rFonts w:ascii="Angsana New" w:hAnsi="Angsana New" w:cs="Angsana New"/>
              </w:rPr>
            </w:pPr>
            <w:r w:rsidRPr="00C908D5">
              <w:rPr>
                <w:rFonts w:asciiTheme="majorBidi" w:hAnsiTheme="majorBidi" w:cs="Angsana New" w:hint="cs"/>
                <w:cs/>
              </w:rPr>
              <w:t>(</w:t>
            </w:r>
            <w:r w:rsidRPr="00C908D5">
              <w:rPr>
                <w:rFonts w:asciiTheme="majorBidi" w:hAnsiTheme="majorBidi" w:cs="Angsana New"/>
              </w:rPr>
              <w:t>Less</w:t>
            </w:r>
            <w:r w:rsidRPr="00C908D5">
              <w:rPr>
                <w:rFonts w:asciiTheme="majorBidi" w:hAnsiTheme="majorBidi" w:cs="Angsana New" w:hint="cs"/>
                <w:cs/>
              </w:rPr>
              <w:t xml:space="preserve">) </w:t>
            </w:r>
            <w:r w:rsidRPr="00C908D5">
              <w:rPr>
                <w:rFonts w:asciiTheme="majorBidi" w:hAnsiTheme="majorBidi" w:cs="Angsana New"/>
              </w:rPr>
              <w:t>Reduce registered capital</w:t>
            </w:r>
          </w:p>
        </w:tc>
        <w:tc>
          <w:tcPr>
            <w:tcW w:w="2234" w:type="dxa"/>
            <w:shd w:val="clear" w:color="auto" w:fill="auto"/>
            <w:vAlign w:val="bottom"/>
          </w:tcPr>
          <w:p w14:paraId="5485B737" w14:textId="642C6E70" w:rsidR="00427995" w:rsidRPr="00C908D5" w:rsidRDefault="00427995" w:rsidP="006464E5">
            <w:pPr>
              <w:ind w:left="-36" w:right="1"/>
              <w:jc w:val="right"/>
              <w:rPr>
                <w:rFonts w:ascii="Angsana New" w:hAnsi="Angsana New" w:cs="Angsana New"/>
                <w:lang w:eastAsia="en-US"/>
              </w:rPr>
            </w:pPr>
            <w:r w:rsidRPr="00C908D5">
              <w:rPr>
                <w:rFonts w:asciiTheme="majorBidi" w:hAnsiTheme="majorBidi" w:cs="Angsana New"/>
              </w:rPr>
              <w:t>(281</w:t>
            </w:r>
            <w:r w:rsidRPr="00C908D5">
              <w:rPr>
                <w:rFonts w:asciiTheme="majorBidi" w:hAnsiTheme="majorBidi" w:cstheme="majorBidi"/>
              </w:rPr>
              <w:t>,</w:t>
            </w:r>
            <w:r w:rsidRPr="00C908D5">
              <w:rPr>
                <w:rFonts w:asciiTheme="majorBidi" w:hAnsiTheme="majorBidi" w:cs="Angsana New"/>
              </w:rPr>
              <w:t>136</w:t>
            </w:r>
            <w:r w:rsidRPr="00C908D5">
              <w:rPr>
                <w:rFonts w:asciiTheme="majorBidi" w:hAnsiTheme="majorBidi" w:cstheme="majorBidi"/>
              </w:rPr>
              <w:t>,</w:t>
            </w:r>
            <w:r w:rsidRPr="00C908D5">
              <w:rPr>
                <w:rFonts w:asciiTheme="majorBidi" w:hAnsiTheme="majorBidi" w:cs="Angsana New"/>
              </w:rPr>
              <w:t>070)</w:t>
            </w:r>
          </w:p>
        </w:tc>
      </w:tr>
      <w:tr w:rsidR="00C908D5" w:rsidRPr="00C908D5" w14:paraId="05EF2AE1" w14:textId="77777777" w:rsidTr="00B576D0">
        <w:trPr>
          <w:trHeight w:val="397"/>
        </w:trPr>
        <w:tc>
          <w:tcPr>
            <w:tcW w:w="7229" w:type="dxa"/>
            <w:shd w:val="clear" w:color="auto" w:fill="auto"/>
            <w:vAlign w:val="bottom"/>
          </w:tcPr>
          <w:p w14:paraId="28D8A55C" w14:textId="1812E8E3" w:rsidR="00427995" w:rsidRPr="00C908D5" w:rsidRDefault="00427995" w:rsidP="006464E5">
            <w:pPr>
              <w:ind w:left="-108"/>
              <w:jc w:val="left"/>
              <w:rPr>
                <w:rFonts w:ascii="Angsana New" w:hAnsi="Angsana New" w:cs="Angsana New"/>
                <w:cs/>
              </w:rPr>
            </w:pPr>
            <w:r w:rsidRPr="00C908D5">
              <w:rPr>
                <w:rFonts w:ascii="Angsana New" w:hAnsi="Angsana New" w:cs="Angsana New"/>
              </w:rPr>
              <w:t xml:space="preserve">(Less) Sale of investments </w:t>
            </w:r>
          </w:p>
        </w:tc>
        <w:tc>
          <w:tcPr>
            <w:tcW w:w="2234" w:type="dxa"/>
            <w:shd w:val="clear" w:color="auto" w:fill="auto"/>
            <w:vAlign w:val="bottom"/>
          </w:tcPr>
          <w:p w14:paraId="1A4C8DF8" w14:textId="1795BD65" w:rsidR="00427995" w:rsidRPr="00C908D5" w:rsidRDefault="00427995" w:rsidP="006464E5">
            <w:pPr>
              <w:ind w:left="-36" w:right="1"/>
              <w:jc w:val="right"/>
              <w:rPr>
                <w:rFonts w:ascii="Angsana New" w:hAnsi="Angsana New" w:cs="Angsana New"/>
                <w:cs/>
                <w:lang w:eastAsia="en-US"/>
              </w:rPr>
            </w:pPr>
            <w:r w:rsidRPr="00C908D5">
              <w:rPr>
                <w:rFonts w:asciiTheme="majorBidi" w:hAnsiTheme="majorBidi" w:cs="Angsana New"/>
              </w:rPr>
              <w:t>(490</w:t>
            </w:r>
            <w:r w:rsidRPr="00C908D5">
              <w:rPr>
                <w:rFonts w:asciiTheme="majorBidi" w:hAnsiTheme="majorBidi" w:cstheme="majorBidi"/>
              </w:rPr>
              <w:t>,</w:t>
            </w:r>
            <w:r w:rsidRPr="00C908D5">
              <w:rPr>
                <w:rFonts w:asciiTheme="majorBidi" w:hAnsiTheme="majorBidi" w:cs="Angsana New"/>
              </w:rPr>
              <w:t>000)</w:t>
            </w:r>
          </w:p>
        </w:tc>
      </w:tr>
      <w:tr w:rsidR="00C908D5" w:rsidRPr="00C908D5" w14:paraId="61D44DEE" w14:textId="77777777" w:rsidTr="00B576D0">
        <w:trPr>
          <w:trHeight w:val="397"/>
        </w:trPr>
        <w:tc>
          <w:tcPr>
            <w:tcW w:w="7229" w:type="dxa"/>
            <w:shd w:val="clear" w:color="auto" w:fill="auto"/>
            <w:vAlign w:val="bottom"/>
          </w:tcPr>
          <w:p w14:paraId="7F6221C6" w14:textId="732CF7B0" w:rsidR="00427995" w:rsidRPr="00C908D5" w:rsidRDefault="00427995" w:rsidP="006464E5">
            <w:pPr>
              <w:ind w:left="-108"/>
              <w:jc w:val="left"/>
              <w:rPr>
                <w:rFonts w:ascii="Angsana New" w:hAnsi="Angsana New" w:cs="Angsana New"/>
              </w:rPr>
            </w:pPr>
            <w:r w:rsidRPr="00C908D5">
              <w:rPr>
                <w:rFonts w:ascii="Angsana New" w:hAnsi="Angsana New" w:cs="Angsana New"/>
              </w:rPr>
              <w:t xml:space="preserve">Transfer in </w:t>
            </w:r>
            <w:r w:rsidRPr="00C908D5">
              <w:rPr>
                <w:rFonts w:ascii="Angsana New" w:hAnsi="Angsana New" w:cs="Angsana New" w:hint="cs"/>
                <w:cs/>
              </w:rPr>
              <w:t>(</w:t>
            </w:r>
            <w:r w:rsidRPr="00C908D5">
              <w:rPr>
                <w:rFonts w:ascii="Angsana New" w:hAnsi="Angsana New" w:cs="Angsana New"/>
              </w:rPr>
              <w:t>Out</w:t>
            </w:r>
            <w:r w:rsidRPr="00C908D5">
              <w:rPr>
                <w:rFonts w:ascii="Angsana New" w:hAnsi="Angsana New" w:cs="Angsana New" w:hint="cs"/>
                <w:cs/>
              </w:rPr>
              <w:t>)</w:t>
            </w:r>
            <w:r w:rsidRPr="00C908D5">
              <w:rPr>
                <w:rFonts w:ascii="Angsana New" w:hAnsi="Angsana New" w:cs="Angsana New"/>
              </w:rPr>
              <w:t xml:space="preserve"> to change the proportion of investments </w:t>
            </w:r>
          </w:p>
        </w:tc>
        <w:tc>
          <w:tcPr>
            <w:tcW w:w="2234" w:type="dxa"/>
            <w:shd w:val="clear" w:color="auto" w:fill="auto"/>
            <w:vAlign w:val="bottom"/>
          </w:tcPr>
          <w:p w14:paraId="72B69739" w14:textId="668F908C" w:rsidR="00427995" w:rsidRPr="00C908D5" w:rsidRDefault="00427995" w:rsidP="006464E5">
            <w:pPr>
              <w:pBdr>
                <w:bottom w:val="single" w:sz="4" w:space="1" w:color="auto"/>
              </w:pBdr>
              <w:ind w:left="-36" w:right="1"/>
              <w:jc w:val="right"/>
              <w:rPr>
                <w:rFonts w:ascii="Angsana New" w:hAnsi="Angsana New" w:cs="Angsana New"/>
                <w:cs/>
                <w:lang w:eastAsia="en-US"/>
              </w:rPr>
            </w:pPr>
            <w:r w:rsidRPr="00C908D5">
              <w:rPr>
                <w:rFonts w:asciiTheme="majorBidi" w:hAnsiTheme="majorBidi" w:cs="Angsana New"/>
              </w:rPr>
              <w:t>6</w:t>
            </w:r>
            <w:r w:rsidRPr="00C908D5">
              <w:rPr>
                <w:rFonts w:asciiTheme="majorBidi" w:hAnsiTheme="majorBidi" w:cstheme="majorBidi"/>
              </w:rPr>
              <w:t>,</w:t>
            </w:r>
            <w:r w:rsidRPr="00C908D5">
              <w:rPr>
                <w:rFonts w:asciiTheme="majorBidi" w:hAnsiTheme="majorBidi" w:cs="Angsana New"/>
              </w:rPr>
              <w:t>624,318,021</w:t>
            </w:r>
          </w:p>
        </w:tc>
      </w:tr>
      <w:tr w:rsidR="00C908D5" w:rsidRPr="00C908D5" w14:paraId="4D9AB067" w14:textId="77777777" w:rsidTr="00B576D0">
        <w:trPr>
          <w:trHeight w:val="397"/>
        </w:trPr>
        <w:tc>
          <w:tcPr>
            <w:tcW w:w="7229" w:type="dxa"/>
            <w:shd w:val="clear" w:color="auto" w:fill="auto"/>
            <w:vAlign w:val="bottom"/>
          </w:tcPr>
          <w:p w14:paraId="7A1E76F6" w14:textId="26E3A3D3" w:rsidR="00427995" w:rsidRPr="00C908D5" w:rsidRDefault="00427995" w:rsidP="006464E5">
            <w:pPr>
              <w:ind w:left="-108"/>
              <w:jc w:val="left"/>
              <w:rPr>
                <w:rFonts w:ascii="Angsana New" w:hAnsi="Angsana New" w:cs="Angsana New"/>
              </w:rPr>
            </w:pPr>
            <w:r w:rsidRPr="00C908D5">
              <w:rPr>
                <w:rFonts w:ascii="Angsana New" w:hAnsi="Angsana New" w:cs="Angsana New"/>
              </w:rPr>
              <w:t>As at December 31, 2024</w:t>
            </w:r>
          </w:p>
        </w:tc>
        <w:tc>
          <w:tcPr>
            <w:tcW w:w="2234" w:type="dxa"/>
            <w:shd w:val="clear" w:color="auto" w:fill="auto"/>
            <w:vAlign w:val="bottom"/>
          </w:tcPr>
          <w:p w14:paraId="7DC6C5AE" w14:textId="2CA9484A" w:rsidR="00427995" w:rsidRPr="00C908D5" w:rsidRDefault="00427995" w:rsidP="006464E5">
            <w:pPr>
              <w:pBdr>
                <w:bottom w:val="double" w:sz="4" w:space="1" w:color="auto"/>
              </w:pBdr>
              <w:ind w:left="-36" w:right="1"/>
              <w:jc w:val="right"/>
              <w:rPr>
                <w:rFonts w:ascii="Angsana New" w:hAnsi="Angsana New" w:cs="Angsana New"/>
                <w:lang w:eastAsia="en-US"/>
              </w:rPr>
            </w:pPr>
            <w:r w:rsidRPr="00C908D5">
              <w:rPr>
                <w:rFonts w:asciiTheme="majorBidi" w:hAnsiTheme="majorBidi" w:cs="Angsana New"/>
              </w:rPr>
              <w:t>11</w:t>
            </w:r>
            <w:r w:rsidRPr="00C908D5">
              <w:rPr>
                <w:rFonts w:asciiTheme="majorBidi" w:hAnsiTheme="majorBidi" w:cstheme="majorBidi"/>
              </w:rPr>
              <w:t>,</w:t>
            </w:r>
            <w:r w:rsidRPr="00C908D5">
              <w:rPr>
                <w:rFonts w:asciiTheme="majorBidi" w:hAnsiTheme="majorBidi" w:cs="Angsana New"/>
              </w:rPr>
              <w:t>669</w:t>
            </w:r>
            <w:r w:rsidRPr="00C908D5">
              <w:rPr>
                <w:rFonts w:asciiTheme="majorBidi" w:hAnsiTheme="majorBidi" w:cstheme="majorBidi"/>
              </w:rPr>
              <w:t>,</w:t>
            </w:r>
            <w:r w:rsidRPr="00C908D5">
              <w:rPr>
                <w:rFonts w:asciiTheme="majorBidi" w:hAnsiTheme="majorBidi" w:cs="Angsana New"/>
              </w:rPr>
              <w:t>013</w:t>
            </w:r>
            <w:r w:rsidRPr="00C908D5">
              <w:rPr>
                <w:rFonts w:asciiTheme="majorBidi" w:hAnsiTheme="majorBidi" w:cstheme="majorBidi"/>
              </w:rPr>
              <w:t>,</w:t>
            </w:r>
            <w:r w:rsidRPr="00C908D5">
              <w:rPr>
                <w:rFonts w:asciiTheme="majorBidi" w:hAnsiTheme="majorBidi" w:cs="Angsana New"/>
              </w:rPr>
              <w:t>071</w:t>
            </w:r>
          </w:p>
        </w:tc>
      </w:tr>
    </w:tbl>
    <w:p w14:paraId="426E3390" w14:textId="70761468" w:rsidR="00A422FC" w:rsidRPr="00C908D5" w:rsidRDefault="00A422FC" w:rsidP="006464E5">
      <w:pPr>
        <w:spacing w:before="120" w:after="120"/>
        <w:ind w:left="284" w:right="28"/>
        <w:jc w:val="thaiDistribute"/>
        <w:rPr>
          <w:rFonts w:ascii="Angsana New" w:hAnsi="Angsana New" w:cs="Angsana New"/>
        </w:rPr>
      </w:pPr>
      <w:r w:rsidRPr="00C908D5">
        <w:rPr>
          <w:rFonts w:ascii="Angsana New" w:hAnsi="Angsana New" w:cs="Angsana New"/>
        </w:rPr>
        <w:t>Changes in investments in subsidiaries for the year ended December 31, 202</w:t>
      </w:r>
      <w:r w:rsidR="00FB0E77" w:rsidRPr="00C908D5">
        <w:rPr>
          <w:rFonts w:ascii="Angsana New" w:hAnsi="Angsana New" w:cs="Angsana New" w:hint="cs"/>
          <w:cs/>
        </w:rPr>
        <w:t>4</w:t>
      </w:r>
      <w:r w:rsidR="00541AA5" w:rsidRPr="00C908D5">
        <w:rPr>
          <w:rFonts w:ascii="Angsana New" w:hAnsi="Angsana New" w:cs="Angsana New" w:hint="cs"/>
          <w:cs/>
        </w:rPr>
        <w:t xml:space="preserve"> </w:t>
      </w:r>
      <w:r w:rsidRPr="00C908D5">
        <w:rPr>
          <w:rFonts w:ascii="Angsana New" w:hAnsi="Angsana New" w:cs="Angsana New"/>
        </w:rPr>
        <w:t>are as follow:</w:t>
      </w:r>
    </w:p>
    <w:p w14:paraId="57DE0627" w14:textId="07A0F095" w:rsidR="00E36609" w:rsidRPr="00C908D5" w:rsidRDefault="00541AA5" w:rsidP="006464E5">
      <w:pPr>
        <w:pStyle w:val="ListParagraph"/>
        <w:spacing w:after="120"/>
        <w:ind w:left="284" w:firstLine="0"/>
        <w:jc w:val="thaiDistribute"/>
        <w:rPr>
          <w:rFonts w:ascii="Angsana New" w:hAnsi="Angsana New" w:cs="AngsanaUPC"/>
          <w:b/>
          <w:bCs/>
          <w:snapToGrid w:val="0"/>
          <w:szCs w:val="28"/>
          <w:u w:val="single"/>
          <w:lang w:eastAsia="th-TH"/>
        </w:rPr>
      </w:pPr>
      <w:r w:rsidRPr="00C908D5">
        <w:rPr>
          <w:rFonts w:ascii="Angsana New" w:hAnsi="Angsana New" w:cs="AngsanaUPC"/>
          <w:b/>
          <w:bCs/>
          <w:snapToGrid w:val="0"/>
          <w:szCs w:val="28"/>
          <w:u w:val="single"/>
          <w:lang w:eastAsia="th-TH"/>
        </w:rPr>
        <w:t xml:space="preserve">Payment for share </w:t>
      </w:r>
    </w:p>
    <w:p w14:paraId="376772A3" w14:textId="6F49E33B" w:rsidR="00427995" w:rsidRPr="00C908D5" w:rsidRDefault="00427995" w:rsidP="006464E5">
      <w:pPr>
        <w:pStyle w:val="ListParagraph"/>
        <w:ind w:left="284" w:firstLine="0"/>
        <w:jc w:val="thaiDistribute"/>
        <w:rPr>
          <w:rFonts w:ascii="Angsana New" w:hAnsi="Angsana New" w:cs="AngsanaUPC"/>
          <w:b/>
          <w:bCs/>
          <w:snapToGrid w:val="0"/>
          <w:szCs w:val="28"/>
          <w:lang w:eastAsia="th-TH"/>
        </w:rPr>
      </w:pPr>
      <w:r w:rsidRPr="00C908D5">
        <w:rPr>
          <w:rFonts w:ascii="Angsana New" w:hAnsi="Angsana New" w:cs="AngsanaUPC"/>
          <w:b/>
          <w:bCs/>
          <w:snapToGrid w:val="0"/>
          <w:szCs w:val="28"/>
          <w:lang w:eastAsia="th-TH"/>
        </w:rPr>
        <w:t>Sena Development A9 Co., Ltd.</w:t>
      </w:r>
    </w:p>
    <w:p w14:paraId="77AA0882" w14:textId="1D4AFCDC" w:rsidR="00DE4969" w:rsidRPr="00C908D5" w:rsidRDefault="00427995" w:rsidP="006464E5">
      <w:pPr>
        <w:pStyle w:val="ListParagraph"/>
        <w:ind w:left="284" w:firstLine="0"/>
        <w:jc w:val="thaiDistribute"/>
        <w:rPr>
          <w:rFonts w:ascii="Angsana New" w:hAnsi="Angsana New" w:cs="AngsanaUPC"/>
          <w:snapToGrid w:val="0"/>
          <w:szCs w:val="28"/>
          <w:lang w:eastAsia="th-TH"/>
        </w:rPr>
      </w:pPr>
      <w:bookmarkStart w:id="5" w:name="_Hlk191300790"/>
      <w:r w:rsidRPr="00C908D5">
        <w:rPr>
          <w:rFonts w:ascii="Angsana New" w:hAnsi="Angsana New" w:cs="AngsanaUPC"/>
          <w:snapToGrid w:val="0"/>
          <w:szCs w:val="28"/>
          <w:lang w:eastAsia="th-TH"/>
        </w:rPr>
        <w:t>According to the resolution of the Board of Directors Meeting No. 1/2024 of Sena Development A9 Co., Ltd.. On December 2, 2024, it was resolved to approve the additional payment of shares in the amount of Baht 1.79 million and the Company had already paid on the December 13, 2024</w:t>
      </w:r>
    </w:p>
    <w:bookmarkEnd w:id="5"/>
    <w:p w14:paraId="6383DCA5" w14:textId="7601956E" w:rsidR="00427995" w:rsidRPr="00C908D5" w:rsidRDefault="00427995" w:rsidP="006464E5">
      <w:pPr>
        <w:pStyle w:val="ListParagraph"/>
        <w:ind w:left="284" w:firstLine="0"/>
        <w:jc w:val="thaiDistribute"/>
        <w:rPr>
          <w:rFonts w:ascii="Angsana New" w:hAnsi="Angsana New" w:cs="AngsanaUPC"/>
          <w:b/>
          <w:bCs/>
          <w:snapToGrid w:val="0"/>
          <w:szCs w:val="28"/>
          <w:lang w:eastAsia="th-TH"/>
        </w:rPr>
      </w:pPr>
      <w:r w:rsidRPr="00C908D5">
        <w:rPr>
          <w:rFonts w:ascii="Angsana New" w:hAnsi="Angsana New" w:cs="AngsanaUPC"/>
          <w:b/>
          <w:bCs/>
          <w:snapToGrid w:val="0"/>
          <w:szCs w:val="28"/>
          <w:lang w:eastAsia="th-TH"/>
        </w:rPr>
        <w:t>Sena Metrobox Co., Ltd.</w:t>
      </w:r>
    </w:p>
    <w:p w14:paraId="7B4E78A1" w14:textId="1D2C8C7A" w:rsidR="00427995" w:rsidRPr="00C908D5" w:rsidRDefault="00427995" w:rsidP="006464E5">
      <w:pPr>
        <w:pStyle w:val="ListParagraph"/>
        <w:ind w:left="284" w:firstLine="0"/>
        <w:jc w:val="thaiDistribute"/>
        <w:rPr>
          <w:rFonts w:ascii="Angsana New" w:hAnsi="Angsana New" w:cs="AngsanaUPC"/>
          <w:snapToGrid w:val="0"/>
          <w:szCs w:val="28"/>
          <w:lang w:eastAsia="th-TH"/>
        </w:rPr>
      </w:pPr>
      <w:r w:rsidRPr="00C908D5">
        <w:rPr>
          <w:rFonts w:ascii="Angsana New" w:hAnsi="Angsana New" w:cs="AngsanaUPC"/>
          <w:snapToGrid w:val="0"/>
          <w:szCs w:val="28"/>
          <w:lang w:eastAsia="th-TH"/>
        </w:rPr>
        <w:t>According to the resolution of the Board of Directors Meeting No. 1/2024 of Sena Metrobox Co., Ltd.. On November 22, 2024, it was resolved to approve the additional payment of shares in the amount of Baht 32.00 million and the Company had already paid on the November 25, 2024</w:t>
      </w:r>
    </w:p>
    <w:p w14:paraId="0771DA51" w14:textId="1188BAF4" w:rsidR="00950AF4" w:rsidRPr="00C908D5" w:rsidRDefault="00950AF4" w:rsidP="006464E5">
      <w:pPr>
        <w:spacing w:before="120"/>
        <w:ind w:left="284" w:right="0"/>
        <w:jc w:val="thaiDistribute"/>
        <w:rPr>
          <w:rFonts w:ascii="Angsana New" w:hAnsi="Angsana New"/>
          <w:b/>
          <w:bCs/>
          <w:u w:val="single"/>
        </w:rPr>
      </w:pPr>
      <w:r w:rsidRPr="00C908D5">
        <w:rPr>
          <w:rFonts w:ascii="Angsana New" w:hAnsi="Angsana New"/>
          <w:b/>
          <w:bCs/>
          <w:u w:val="single"/>
        </w:rPr>
        <w:t>Capital increase</w:t>
      </w:r>
    </w:p>
    <w:p w14:paraId="7B41A862" w14:textId="77777777" w:rsidR="00DA172D" w:rsidRPr="00C908D5" w:rsidRDefault="00DA172D" w:rsidP="006464E5">
      <w:pPr>
        <w:spacing w:before="120"/>
        <w:ind w:left="284" w:right="-692"/>
        <w:rPr>
          <w:rFonts w:asciiTheme="majorBidi" w:hAnsiTheme="majorBidi" w:cstheme="majorBidi"/>
          <w:b/>
          <w:bCs/>
        </w:rPr>
      </w:pPr>
      <w:r w:rsidRPr="00C908D5">
        <w:rPr>
          <w:rFonts w:asciiTheme="majorBidi" w:hAnsiTheme="majorBidi" w:cstheme="majorBidi"/>
          <w:b/>
          <w:bCs/>
        </w:rPr>
        <w:t>Sena Development H23 Co., Ltd.</w:t>
      </w:r>
    </w:p>
    <w:p w14:paraId="20E5A42D" w14:textId="358A2937" w:rsidR="00DA172D" w:rsidRPr="00C908D5" w:rsidRDefault="00DA172D" w:rsidP="006464E5">
      <w:pPr>
        <w:spacing w:before="120"/>
        <w:ind w:left="284" w:right="0"/>
        <w:rPr>
          <w:rFonts w:ascii="Angsana New" w:hAnsi="Angsana New"/>
          <w:spacing w:val="2"/>
        </w:rPr>
      </w:pPr>
      <w:r w:rsidRPr="00C908D5">
        <w:rPr>
          <w:rFonts w:ascii="Angsana New" w:hAnsi="Angsana New"/>
          <w:spacing w:val="2"/>
        </w:rPr>
        <w:t>According to the resolution of the Extraordinary General Meeting of Shareholders No. 1</w:t>
      </w:r>
      <w:r w:rsidRPr="00C908D5">
        <w:rPr>
          <w:rFonts w:ascii="Angsana New" w:hAnsi="Angsana New"/>
          <w:spacing w:val="2"/>
          <w:cs/>
        </w:rPr>
        <w:t>/</w:t>
      </w:r>
      <w:r w:rsidRPr="00C908D5">
        <w:rPr>
          <w:rFonts w:ascii="Angsana New" w:hAnsi="Angsana New"/>
          <w:spacing w:val="2"/>
        </w:rPr>
        <w:t xml:space="preserve">2024 of Sena Development H23 </w:t>
      </w:r>
      <w:r w:rsidRPr="00C908D5">
        <w:rPr>
          <w:rFonts w:ascii="Angsana New" w:hAnsi="Angsana New"/>
          <w:spacing w:val="2"/>
        </w:rPr>
        <w:br/>
        <w:t>Co., Ltd. On February 8, 2024, it was resolved to approve an increase in the registered capital of the company by Baht 399</w:t>
      </w:r>
      <w:r w:rsidRPr="00C908D5">
        <w:rPr>
          <w:rFonts w:ascii="Angsana New" w:hAnsi="Angsana New"/>
          <w:spacing w:val="2"/>
          <w:cs/>
        </w:rPr>
        <w:t>.</w:t>
      </w:r>
      <w:r w:rsidRPr="00C908D5">
        <w:rPr>
          <w:rFonts w:ascii="Angsana New" w:hAnsi="Angsana New"/>
          <w:spacing w:val="2"/>
        </w:rPr>
        <w:t>00</w:t>
      </w:r>
      <w:r w:rsidRPr="00C908D5">
        <w:rPr>
          <w:rFonts w:ascii="Angsana New" w:hAnsi="Angsana New"/>
          <w:spacing w:val="2"/>
          <w:cs/>
        </w:rPr>
        <w:t xml:space="preserve"> </w:t>
      </w:r>
      <w:r w:rsidRPr="00C908D5">
        <w:rPr>
          <w:rFonts w:ascii="Angsana New" w:hAnsi="Angsana New"/>
          <w:spacing w:val="2"/>
        </w:rPr>
        <w:t>million from the of Baht 1</w:t>
      </w:r>
      <w:r w:rsidRPr="00C908D5">
        <w:rPr>
          <w:rFonts w:ascii="Angsana New" w:hAnsi="Angsana New"/>
          <w:spacing w:val="2"/>
          <w:cs/>
        </w:rPr>
        <w:t>.</w:t>
      </w:r>
      <w:r w:rsidRPr="00C908D5">
        <w:rPr>
          <w:rFonts w:ascii="Angsana New" w:hAnsi="Angsana New"/>
          <w:spacing w:val="2"/>
        </w:rPr>
        <w:t>00</w:t>
      </w:r>
      <w:r w:rsidRPr="00C908D5">
        <w:rPr>
          <w:rFonts w:ascii="Angsana New" w:hAnsi="Angsana New"/>
          <w:spacing w:val="2"/>
          <w:cs/>
        </w:rPr>
        <w:t xml:space="preserve"> </w:t>
      </w:r>
      <w:r w:rsidRPr="00C908D5">
        <w:rPr>
          <w:rFonts w:ascii="Angsana New" w:hAnsi="Angsana New"/>
          <w:spacing w:val="2"/>
        </w:rPr>
        <w:t>million to Baht 400</w:t>
      </w:r>
      <w:r w:rsidRPr="00C908D5">
        <w:rPr>
          <w:rFonts w:ascii="Angsana New" w:hAnsi="Angsana New"/>
          <w:spacing w:val="2"/>
          <w:cs/>
        </w:rPr>
        <w:t>.</w:t>
      </w:r>
      <w:r w:rsidRPr="00C908D5">
        <w:rPr>
          <w:rFonts w:ascii="Angsana New" w:hAnsi="Angsana New"/>
          <w:spacing w:val="2"/>
        </w:rPr>
        <w:t>00</w:t>
      </w:r>
      <w:r w:rsidRPr="00C908D5">
        <w:rPr>
          <w:rFonts w:ascii="Angsana New" w:hAnsi="Angsana New"/>
          <w:spacing w:val="2"/>
          <w:cs/>
        </w:rPr>
        <w:t xml:space="preserve"> </w:t>
      </w:r>
      <w:r w:rsidRPr="00C908D5">
        <w:rPr>
          <w:rFonts w:ascii="Angsana New" w:hAnsi="Angsana New"/>
          <w:spacing w:val="2"/>
        </w:rPr>
        <w:t>million by issuing 3,990,000</w:t>
      </w:r>
      <w:r w:rsidRPr="00C908D5">
        <w:rPr>
          <w:rFonts w:ascii="Angsana New" w:hAnsi="Angsana New"/>
          <w:spacing w:val="2"/>
          <w:cs/>
        </w:rPr>
        <w:t xml:space="preserve"> </w:t>
      </w:r>
      <w:r w:rsidRPr="00C908D5">
        <w:rPr>
          <w:rFonts w:ascii="Angsana New" w:hAnsi="Angsana New"/>
          <w:spacing w:val="2"/>
        </w:rPr>
        <w:t>new common shares. The value of each share is Baht 100</w:t>
      </w:r>
      <w:r w:rsidRPr="00C908D5">
        <w:rPr>
          <w:rFonts w:ascii="Angsana New" w:hAnsi="Angsana New"/>
          <w:spacing w:val="2"/>
          <w:cs/>
        </w:rPr>
        <w:t xml:space="preserve"> </w:t>
      </w:r>
      <w:r w:rsidRPr="00C908D5">
        <w:rPr>
          <w:rFonts w:ascii="Angsana New" w:hAnsi="Angsana New"/>
          <w:spacing w:val="2"/>
        </w:rPr>
        <w:t xml:space="preserve">and the company has paid for additional shares in the amount of Baht </w:t>
      </w:r>
      <w:r w:rsidR="00412AEC" w:rsidRPr="00C908D5">
        <w:rPr>
          <w:rFonts w:ascii="Angsana New" w:hAnsi="Angsana New"/>
          <w:spacing w:val="2"/>
        </w:rPr>
        <w:t>399</w:t>
      </w:r>
      <w:r w:rsidRPr="00C908D5">
        <w:rPr>
          <w:rFonts w:ascii="Angsana New" w:hAnsi="Angsana New"/>
          <w:spacing w:val="2"/>
          <w:cs/>
        </w:rPr>
        <w:t xml:space="preserve"> </w:t>
      </w:r>
      <w:r w:rsidRPr="00C908D5">
        <w:rPr>
          <w:rFonts w:ascii="Angsana New" w:hAnsi="Angsana New"/>
          <w:spacing w:val="2"/>
        </w:rPr>
        <w:t>million</w:t>
      </w:r>
      <w:r w:rsidRPr="00C908D5">
        <w:rPr>
          <w:rFonts w:ascii="Angsana New" w:hAnsi="Angsana New"/>
          <w:spacing w:val="2"/>
          <w:cs/>
        </w:rPr>
        <w:t>.</w:t>
      </w:r>
    </w:p>
    <w:p w14:paraId="7C91F9A2" w14:textId="77777777" w:rsidR="008C45B5" w:rsidRPr="00C908D5" w:rsidRDefault="008C45B5" w:rsidP="006464E5">
      <w:pPr>
        <w:spacing w:before="120"/>
        <w:ind w:left="284" w:right="0"/>
        <w:rPr>
          <w:rFonts w:ascii="Angsana New" w:hAnsi="Angsana New"/>
          <w:spacing w:val="2"/>
        </w:rPr>
      </w:pPr>
    </w:p>
    <w:p w14:paraId="5C27A4BA" w14:textId="77777777" w:rsidR="008C45B5" w:rsidRPr="00C908D5" w:rsidRDefault="008C45B5" w:rsidP="006464E5">
      <w:pPr>
        <w:spacing w:before="120"/>
        <w:ind w:left="284" w:right="0"/>
        <w:rPr>
          <w:rFonts w:ascii="Angsana New" w:hAnsi="Angsana New"/>
          <w:spacing w:val="2"/>
        </w:rPr>
      </w:pPr>
    </w:p>
    <w:p w14:paraId="1A115C4A" w14:textId="4414F255" w:rsidR="0086676E" w:rsidRPr="00C908D5" w:rsidRDefault="0086676E" w:rsidP="006464E5">
      <w:pPr>
        <w:spacing w:before="120"/>
        <w:ind w:left="284" w:right="0"/>
        <w:rPr>
          <w:rFonts w:ascii="Angsana New" w:hAnsi="Angsana New"/>
          <w:spacing w:val="2"/>
        </w:rPr>
      </w:pPr>
      <w:r w:rsidRPr="00C908D5">
        <w:rPr>
          <w:rFonts w:ascii="Angsana New" w:hAnsi="Angsana New"/>
          <w:b/>
          <w:bCs/>
          <w:spacing w:val="2"/>
        </w:rPr>
        <w:lastRenderedPageBreak/>
        <w:t>Sena Metrobox Co., Ltd</w:t>
      </w:r>
      <w:r w:rsidRPr="00C908D5">
        <w:rPr>
          <w:rFonts w:ascii="Angsana New" w:hAnsi="Angsana New"/>
          <w:spacing w:val="2"/>
        </w:rPr>
        <w:t>.</w:t>
      </w:r>
    </w:p>
    <w:p w14:paraId="72A181CD" w14:textId="4280826C" w:rsidR="0067011B" w:rsidRPr="00C908D5" w:rsidRDefault="0067011B" w:rsidP="006464E5">
      <w:pPr>
        <w:spacing w:before="120"/>
        <w:ind w:left="284" w:right="0"/>
        <w:rPr>
          <w:rFonts w:ascii="Angsana New" w:hAnsi="Angsana New"/>
          <w:spacing w:val="2"/>
        </w:rPr>
      </w:pPr>
      <w:r w:rsidRPr="00C908D5">
        <w:rPr>
          <w:rFonts w:ascii="Angsana New" w:hAnsi="Angsana New"/>
          <w:spacing w:val="2"/>
        </w:rPr>
        <w:t>According to the resolution of the Extraordinary General Meeting of Shareholders No. 1</w:t>
      </w:r>
      <w:r w:rsidRPr="00C908D5">
        <w:rPr>
          <w:rFonts w:ascii="Angsana New" w:hAnsi="Angsana New"/>
          <w:spacing w:val="2"/>
          <w:cs/>
        </w:rPr>
        <w:t>/</w:t>
      </w:r>
      <w:r w:rsidRPr="00C908D5">
        <w:rPr>
          <w:rFonts w:ascii="Angsana New" w:hAnsi="Angsana New"/>
          <w:spacing w:val="2"/>
        </w:rPr>
        <w:t xml:space="preserve">2024 of </w:t>
      </w:r>
      <w:r w:rsidR="004A47EC" w:rsidRPr="00C908D5">
        <w:rPr>
          <w:rFonts w:ascii="Angsana New" w:hAnsi="Angsana New"/>
          <w:spacing w:val="2"/>
        </w:rPr>
        <w:t>Sena Metrobox Co., Ltd.</w:t>
      </w:r>
      <w:r w:rsidRPr="00C908D5">
        <w:rPr>
          <w:rFonts w:ascii="Angsana New" w:hAnsi="Angsana New"/>
          <w:spacing w:val="2"/>
        </w:rPr>
        <w:t xml:space="preserve">. On </w:t>
      </w:r>
      <w:r w:rsidR="004A47EC" w:rsidRPr="00C908D5">
        <w:rPr>
          <w:rFonts w:ascii="Angsana New" w:hAnsi="Angsana New"/>
          <w:spacing w:val="2"/>
        </w:rPr>
        <w:t xml:space="preserve">October </w:t>
      </w:r>
      <w:r w:rsidR="000C41C2" w:rsidRPr="00C908D5">
        <w:rPr>
          <w:rFonts w:ascii="Angsana New" w:hAnsi="Angsana New" w:hint="cs"/>
          <w:spacing w:val="2"/>
          <w:cs/>
        </w:rPr>
        <w:t>21</w:t>
      </w:r>
      <w:r w:rsidR="004A47EC" w:rsidRPr="00C908D5">
        <w:rPr>
          <w:rFonts w:ascii="Angsana New" w:hAnsi="Angsana New"/>
          <w:spacing w:val="2"/>
        </w:rPr>
        <w:t>, 2024</w:t>
      </w:r>
      <w:r w:rsidRPr="00C908D5">
        <w:rPr>
          <w:rFonts w:ascii="Angsana New" w:hAnsi="Angsana New"/>
          <w:spacing w:val="2"/>
        </w:rPr>
        <w:t xml:space="preserve">, it was resolved to approve an increase in the registered capital of the company by Baht </w:t>
      </w:r>
      <w:r w:rsidR="00B36A0C" w:rsidRPr="00C908D5">
        <w:rPr>
          <w:rFonts w:ascii="Angsana New" w:hAnsi="Angsana New" w:hint="cs"/>
          <w:spacing w:val="2"/>
          <w:cs/>
        </w:rPr>
        <w:t>100</w:t>
      </w:r>
      <w:r w:rsidRPr="00C908D5">
        <w:rPr>
          <w:rFonts w:ascii="Angsana New" w:hAnsi="Angsana New"/>
          <w:spacing w:val="2"/>
          <w:cs/>
        </w:rPr>
        <w:t>.</w:t>
      </w:r>
      <w:r w:rsidRPr="00C908D5">
        <w:rPr>
          <w:rFonts w:ascii="Angsana New" w:hAnsi="Angsana New"/>
          <w:spacing w:val="2"/>
        </w:rPr>
        <w:t>00</w:t>
      </w:r>
      <w:r w:rsidRPr="00C908D5">
        <w:rPr>
          <w:rFonts w:ascii="Angsana New" w:hAnsi="Angsana New"/>
          <w:spacing w:val="2"/>
          <w:cs/>
        </w:rPr>
        <w:t xml:space="preserve"> </w:t>
      </w:r>
      <w:r w:rsidRPr="00C908D5">
        <w:rPr>
          <w:rFonts w:ascii="Angsana New" w:hAnsi="Angsana New"/>
          <w:spacing w:val="2"/>
        </w:rPr>
        <w:t xml:space="preserve">million from the of Baht </w:t>
      </w:r>
      <w:r w:rsidR="00B36A0C" w:rsidRPr="00C908D5">
        <w:rPr>
          <w:rFonts w:ascii="Angsana New" w:hAnsi="Angsana New" w:hint="cs"/>
          <w:spacing w:val="2"/>
          <w:cs/>
        </w:rPr>
        <w:t>80</w:t>
      </w:r>
      <w:r w:rsidRPr="00C908D5">
        <w:rPr>
          <w:rFonts w:ascii="Angsana New" w:hAnsi="Angsana New"/>
          <w:spacing w:val="2"/>
          <w:cs/>
        </w:rPr>
        <w:t>.</w:t>
      </w:r>
      <w:r w:rsidRPr="00C908D5">
        <w:rPr>
          <w:rFonts w:ascii="Angsana New" w:hAnsi="Angsana New"/>
          <w:spacing w:val="2"/>
        </w:rPr>
        <w:t>00</w:t>
      </w:r>
      <w:r w:rsidRPr="00C908D5">
        <w:rPr>
          <w:rFonts w:ascii="Angsana New" w:hAnsi="Angsana New"/>
          <w:spacing w:val="2"/>
          <w:cs/>
        </w:rPr>
        <w:t xml:space="preserve"> </w:t>
      </w:r>
      <w:r w:rsidRPr="00C908D5">
        <w:rPr>
          <w:rFonts w:ascii="Angsana New" w:hAnsi="Angsana New"/>
          <w:spacing w:val="2"/>
        </w:rPr>
        <w:t xml:space="preserve">million to Baht </w:t>
      </w:r>
      <w:r w:rsidR="00B36A0C" w:rsidRPr="00C908D5">
        <w:rPr>
          <w:rFonts w:ascii="Angsana New" w:hAnsi="Angsana New" w:hint="cs"/>
          <w:spacing w:val="2"/>
          <w:cs/>
        </w:rPr>
        <w:t>180</w:t>
      </w:r>
      <w:r w:rsidRPr="00C908D5">
        <w:rPr>
          <w:rFonts w:ascii="Angsana New" w:hAnsi="Angsana New"/>
          <w:spacing w:val="2"/>
          <w:cs/>
        </w:rPr>
        <w:t>.</w:t>
      </w:r>
      <w:r w:rsidRPr="00C908D5">
        <w:rPr>
          <w:rFonts w:ascii="Angsana New" w:hAnsi="Angsana New"/>
          <w:spacing w:val="2"/>
        </w:rPr>
        <w:t>00</w:t>
      </w:r>
      <w:r w:rsidRPr="00C908D5">
        <w:rPr>
          <w:rFonts w:ascii="Angsana New" w:hAnsi="Angsana New"/>
          <w:spacing w:val="2"/>
          <w:cs/>
        </w:rPr>
        <w:t xml:space="preserve"> </w:t>
      </w:r>
      <w:r w:rsidRPr="00C908D5">
        <w:rPr>
          <w:rFonts w:ascii="Angsana New" w:hAnsi="Angsana New"/>
          <w:spacing w:val="2"/>
        </w:rPr>
        <w:t xml:space="preserve">million by issuing </w:t>
      </w:r>
      <w:r w:rsidR="00323361" w:rsidRPr="00C908D5">
        <w:rPr>
          <w:rFonts w:ascii="Angsana New" w:hAnsi="Angsana New"/>
          <w:spacing w:val="2"/>
        </w:rPr>
        <w:t xml:space="preserve">1,800,000 </w:t>
      </w:r>
      <w:r w:rsidRPr="00C908D5">
        <w:rPr>
          <w:rFonts w:ascii="Angsana New" w:hAnsi="Angsana New"/>
          <w:spacing w:val="2"/>
        </w:rPr>
        <w:t>new common shares. The value of each share is Baht 100</w:t>
      </w:r>
      <w:r w:rsidRPr="00C908D5">
        <w:rPr>
          <w:rFonts w:ascii="Angsana New" w:hAnsi="Angsana New"/>
          <w:spacing w:val="2"/>
          <w:cs/>
        </w:rPr>
        <w:t xml:space="preserve"> </w:t>
      </w:r>
      <w:r w:rsidRPr="00C908D5">
        <w:rPr>
          <w:rFonts w:ascii="Angsana New" w:hAnsi="Angsana New"/>
          <w:spacing w:val="2"/>
        </w:rPr>
        <w:t xml:space="preserve">and the company has paid for additional shares in the amount of Baht </w:t>
      </w:r>
      <w:r w:rsidR="00683C1B" w:rsidRPr="00C908D5">
        <w:rPr>
          <w:rFonts w:ascii="Angsana New" w:hAnsi="Angsana New"/>
          <w:spacing w:val="2"/>
        </w:rPr>
        <w:t xml:space="preserve">25.00 </w:t>
      </w:r>
      <w:r w:rsidRPr="00C908D5">
        <w:rPr>
          <w:rFonts w:ascii="Angsana New" w:hAnsi="Angsana New"/>
          <w:spacing w:val="2"/>
          <w:cs/>
        </w:rPr>
        <w:t xml:space="preserve"> </w:t>
      </w:r>
      <w:r w:rsidRPr="00C908D5">
        <w:rPr>
          <w:rFonts w:ascii="Angsana New" w:hAnsi="Angsana New"/>
          <w:spacing w:val="2"/>
        </w:rPr>
        <w:t xml:space="preserve">million on </w:t>
      </w:r>
      <w:r w:rsidR="00683C1B" w:rsidRPr="00C908D5">
        <w:rPr>
          <w:rFonts w:ascii="Angsana New" w:hAnsi="Angsana New"/>
          <w:spacing w:val="2"/>
        </w:rPr>
        <w:t>October 2</w:t>
      </w:r>
      <w:r w:rsidR="00683C1B" w:rsidRPr="00C908D5">
        <w:rPr>
          <w:rFonts w:ascii="Angsana New" w:hAnsi="Angsana New" w:hint="cs"/>
          <w:spacing w:val="2"/>
          <w:cs/>
        </w:rPr>
        <w:t>5</w:t>
      </w:r>
      <w:r w:rsidR="00683C1B" w:rsidRPr="00C908D5">
        <w:rPr>
          <w:rFonts w:ascii="Angsana New" w:hAnsi="Angsana New"/>
          <w:spacing w:val="2"/>
        </w:rPr>
        <w:t>, 2024</w:t>
      </w:r>
      <w:r w:rsidRPr="00C908D5">
        <w:rPr>
          <w:rFonts w:ascii="Angsana New" w:hAnsi="Angsana New"/>
          <w:spacing w:val="2"/>
          <w:cs/>
        </w:rPr>
        <w:t>.</w:t>
      </w:r>
    </w:p>
    <w:p w14:paraId="57182F4B" w14:textId="31187332" w:rsidR="00950AF4" w:rsidRPr="00C908D5" w:rsidRDefault="00950AF4" w:rsidP="006464E5">
      <w:pPr>
        <w:spacing w:before="120"/>
        <w:ind w:left="284" w:right="0"/>
        <w:rPr>
          <w:rFonts w:ascii="Angsana New" w:hAnsi="Angsana New"/>
          <w:b/>
          <w:bCs/>
          <w:spacing w:val="2"/>
        </w:rPr>
      </w:pPr>
      <w:r w:rsidRPr="00C908D5">
        <w:rPr>
          <w:rFonts w:ascii="Angsana New" w:hAnsi="Angsana New"/>
          <w:b/>
          <w:bCs/>
          <w:spacing w:val="2"/>
        </w:rPr>
        <w:t>Metrobox Co., Ltd.</w:t>
      </w:r>
    </w:p>
    <w:p w14:paraId="12082154" w14:textId="6EDFE4AD" w:rsidR="00950AF4" w:rsidRPr="00C908D5" w:rsidRDefault="00950AF4" w:rsidP="006464E5">
      <w:pPr>
        <w:spacing w:before="120"/>
        <w:ind w:left="284" w:right="0"/>
        <w:rPr>
          <w:rFonts w:ascii="Angsana New" w:hAnsi="Angsana New"/>
          <w:spacing w:val="2"/>
        </w:rPr>
      </w:pPr>
      <w:r w:rsidRPr="00C908D5">
        <w:rPr>
          <w:rFonts w:ascii="Angsana New" w:hAnsi="Angsana New"/>
          <w:spacing w:val="2"/>
        </w:rPr>
        <w:t xml:space="preserve">According to the resolution of the Extraordinary General Meeting of Shareholders No. 1/2024 of Metrobox Co., Ltd.. On December 9, 2024, it was resolved to approve an increase in the registered capital of the company by Baht 8.00 million from the of Baht 130.00 million to Baht 138.00 million by issuing 80,000 new common shares. The value of each share is Baht 100 and the company has paid for additional shares in the amount of Baht 8.00  million on </w:t>
      </w:r>
      <w:bookmarkStart w:id="6" w:name="_Hlk191301718"/>
      <w:r w:rsidRPr="00C908D5">
        <w:rPr>
          <w:rFonts w:ascii="Angsana New" w:hAnsi="Angsana New"/>
          <w:spacing w:val="2"/>
        </w:rPr>
        <w:t xml:space="preserve">December </w:t>
      </w:r>
      <w:bookmarkEnd w:id="6"/>
      <w:r w:rsidRPr="00C908D5">
        <w:rPr>
          <w:rFonts w:ascii="Angsana New" w:hAnsi="Angsana New"/>
          <w:spacing w:val="2"/>
        </w:rPr>
        <w:t>13, 2024.</w:t>
      </w:r>
    </w:p>
    <w:p w14:paraId="24D80D78" w14:textId="77777777" w:rsidR="00DA172D" w:rsidRPr="00C908D5" w:rsidRDefault="00DA172D" w:rsidP="006464E5">
      <w:pPr>
        <w:spacing w:before="120"/>
        <w:ind w:left="284" w:right="0"/>
        <w:jc w:val="thaiDistribute"/>
        <w:rPr>
          <w:rFonts w:ascii="Angsana New" w:hAnsi="Angsana New" w:cs="Angsana New"/>
          <w:b/>
          <w:bCs/>
          <w:snapToGrid w:val="0"/>
          <w:u w:val="single"/>
          <w:lang w:eastAsia="th-TH"/>
        </w:rPr>
      </w:pPr>
      <w:r w:rsidRPr="00C908D5">
        <w:rPr>
          <w:rFonts w:ascii="Angsana New" w:hAnsi="Angsana New" w:cs="Angsana New"/>
          <w:b/>
          <w:bCs/>
          <w:snapToGrid w:val="0"/>
          <w:u w:val="single"/>
          <w:lang w:eastAsia="th-TH"/>
        </w:rPr>
        <w:t>Decrease of registered capital</w:t>
      </w:r>
    </w:p>
    <w:p w14:paraId="0F897423" w14:textId="77777777" w:rsidR="00DA172D" w:rsidRPr="00C908D5" w:rsidRDefault="00DA172D" w:rsidP="006464E5">
      <w:pPr>
        <w:spacing w:before="120"/>
        <w:ind w:left="284" w:right="0"/>
        <w:jc w:val="thaiDistribute"/>
        <w:rPr>
          <w:rFonts w:asciiTheme="majorBidi" w:hAnsiTheme="majorBidi" w:cstheme="majorBidi"/>
          <w:b/>
          <w:bCs/>
          <w:cs/>
        </w:rPr>
      </w:pPr>
      <w:r w:rsidRPr="00C908D5">
        <w:rPr>
          <w:rFonts w:asciiTheme="majorBidi" w:hAnsiTheme="majorBidi" w:cstheme="majorBidi"/>
          <w:b/>
          <w:bCs/>
        </w:rPr>
        <w:t xml:space="preserve">Property Gateway Co., Ltd. </w:t>
      </w:r>
    </w:p>
    <w:p w14:paraId="27391764" w14:textId="148FAAE8" w:rsidR="00DA172D" w:rsidRPr="00C908D5" w:rsidRDefault="00DA172D" w:rsidP="006464E5">
      <w:pPr>
        <w:spacing w:before="120"/>
        <w:ind w:left="284" w:right="0"/>
        <w:jc w:val="thaiDistribute"/>
        <w:rPr>
          <w:rFonts w:ascii="Angsana New" w:hAnsi="Angsana New"/>
          <w:spacing w:val="2"/>
        </w:rPr>
      </w:pPr>
      <w:r w:rsidRPr="00C908D5">
        <w:rPr>
          <w:rFonts w:ascii="Angsana New" w:hAnsi="Angsana New"/>
          <w:spacing w:val="2"/>
        </w:rPr>
        <w:t>According to the resolution of the Extraordinary General Meeting of Shareholders No.1/2024 of Property Gateway Co., Ltd. on January 12, 2024, it was resolved to approve the reduction of the registered capital of the Company from Baht 279.20 million (279,200 shares, Baht 1,000 per share) remaining Baht 69.80 million (69,800 shares, Baht 1,000 per share). The Company registered the capital reduction with the Department of Business Development Ministry of Commerce on February 16, 2024.</w:t>
      </w:r>
    </w:p>
    <w:p w14:paraId="54432567" w14:textId="584184F5" w:rsidR="00DA172D" w:rsidRPr="00C908D5" w:rsidRDefault="00DA172D" w:rsidP="006464E5">
      <w:pPr>
        <w:spacing w:after="120"/>
        <w:ind w:left="284" w:right="0"/>
        <w:jc w:val="thaiDistribute"/>
        <w:rPr>
          <w:rFonts w:ascii="Angsana New" w:hAnsi="Angsana New"/>
          <w:snapToGrid w:val="0"/>
          <w:lang w:eastAsia="th-TH"/>
        </w:rPr>
      </w:pPr>
      <w:r w:rsidRPr="00C908D5">
        <w:rPr>
          <w:rFonts w:ascii="Angsana New" w:hAnsi="Angsana New"/>
          <w:snapToGrid w:val="0"/>
          <w:lang w:eastAsia="th-TH"/>
        </w:rPr>
        <w:t xml:space="preserve">According to the resolution of the Extraordinary General Meeting of Shareholders No.2/2024 of Property Gateway Co., Ltd. </w:t>
      </w:r>
      <w:r w:rsidR="008C45B5" w:rsidRPr="00C908D5">
        <w:rPr>
          <w:rFonts w:ascii="Angsana New" w:hAnsi="Angsana New"/>
          <w:snapToGrid w:val="0"/>
          <w:lang w:eastAsia="th-TH"/>
        </w:rPr>
        <w:t>O</w:t>
      </w:r>
      <w:r w:rsidRPr="00C908D5">
        <w:rPr>
          <w:rFonts w:ascii="Angsana New" w:hAnsi="Angsana New"/>
          <w:snapToGrid w:val="0"/>
          <w:lang w:eastAsia="th-TH"/>
        </w:rPr>
        <w:t>n</w:t>
      </w:r>
      <w:r w:rsidR="008C45B5" w:rsidRPr="00C908D5">
        <w:rPr>
          <w:rFonts w:ascii="Angsana New" w:hAnsi="Angsana New"/>
          <w:snapToGrid w:val="0"/>
          <w:lang w:eastAsia="th-TH"/>
        </w:rPr>
        <w:t xml:space="preserve"> </w:t>
      </w:r>
      <w:r w:rsidRPr="00C908D5">
        <w:rPr>
          <w:rFonts w:ascii="Angsana New" w:hAnsi="Angsana New"/>
          <w:snapToGrid w:val="0"/>
          <w:lang w:eastAsia="th-TH"/>
        </w:rPr>
        <w:t>February 19, 2024, it was resolved to approve the reduction of the registered capital of the Company from Baht 69.80 million (69,800 shares, Baht 1,000 per share) remaining Baht 17.45 million (17,450 shares, Baht 1,000 per share)</w:t>
      </w:r>
      <w:r w:rsidR="008C45B5" w:rsidRPr="00C908D5">
        <w:rPr>
          <w:rFonts w:ascii="Angsana New" w:hAnsi="Angsana New" w:hint="cs"/>
          <w:snapToGrid w:val="0"/>
          <w:cs/>
          <w:lang w:eastAsia="th-TH"/>
        </w:rPr>
        <w:t xml:space="preserve"> </w:t>
      </w:r>
      <w:r w:rsidRPr="00C908D5">
        <w:rPr>
          <w:rFonts w:ascii="Angsana New" w:hAnsi="Angsana New"/>
          <w:snapToGrid w:val="0"/>
          <w:lang w:eastAsia="th-TH"/>
        </w:rPr>
        <w:t>The Company registered the capital reduction with the Department of Business Development Ministry of Commerce on March 21, 2024.</w:t>
      </w:r>
    </w:p>
    <w:p w14:paraId="2EFEC499" w14:textId="40CA8230" w:rsidR="00DA172D" w:rsidRPr="00C908D5" w:rsidRDefault="00DA172D" w:rsidP="006464E5">
      <w:pPr>
        <w:spacing w:after="120"/>
        <w:ind w:left="284" w:right="0"/>
        <w:jc w:val="thaiDistribute"/>
        <w:rPr>
          <w:rFonts w:ascii="Angsana New" w:hAnsi="Angsana New"/>
          <w:snapToGrid w:val="0"/>
          <w:lang w:eastAsia="th-TH"/>
        </w:rPr>
      </w:pPr>
      <w:r w:rsidRPr="00C908D5">
        <w:rPr>
          <w:rFonts w:ascii="Angsana New" w:hAnsi="Angsana New"/>
          <w:snapToGrid w:val="0"/>
          <w:lang w:eastAsia="th-TH"/>
        </w:rPr>
        <w:t>According to the resolution of the Extraordinary General Meeting of Shareholders No.</w:t>
      </w:r>
      <w:r w:rsidRPr="00C908D5">
        <w:rPr>
          <w:rFonts w:ascii="Angsana New" w:hAnsi="Angsana New" w:hint="cs"/>
          <w:snapToGrid w:val="0"/>
          <w:lang w:eastAsia="th-TH"/>
        </w:rPr>
        <w:t>3</w:t>
      </w:r>
      <w:r w:rsidRPr="00C908D5">
        <w:rPr>
          <w:rFonts w:ascii="Angsana New" w:hAnsi="Angsana New"/>
          <w:snapToGrid w:val="0"/>
          <w:cs/>
          <w:lang w:eastAsia="th-TH"/>
        </w:rPr>
        <w:t>/</w:t>
      </w:r>
      <w:r w:rsidRPr="00C908D5">
        <w:rPr>
          <w:rFonts w:ascii="Angsana New" w:hAnsi="Angsana New"/>
          <w:snapToGrid w:val="0"/>
          <w:lang w:eastAsia="th-TH"/>
        </w:rPr>
        <w:t xml:space="preserve">2024 of </w:t>
      </w:r>
      <w:r w:rsidRPr="00C908D5">
        <w:rPr>
          <w:rFonts w:ascii="Angsana New" w:hAnsi="Angsana New" w:hint="cs"/>
          <w:snapToGrid w:val="0"/>
          <w:lang w:eastAsia="th-TH"/>
        </w:rPr>
        <w:t>Property</w:t>
      </w:r>
      <w:r w:rsidRPr="00C908D5">
        <w:rPr>
          <w:rFonts w:ascii="Angsana New" w:hAnsi="Angsana New"/>
          <w:snapToGrid w:val="0"/>
          <w:lang w:eastAsia="th-TH"/>
        </w:rPr>
        <w:t xml:space="preserve"> Gateway Co., Ltd.</w:t>
      </w:r>
      <w:r w:rsidRPr="00C908D5">
        <w:rPr>
          <w:rFonts w:ascii="Angsana New" w:hAnsi="Angsana New"/>
          <w:snapToGrid w:val="0"/>
          <w:lang w:eastAsia="th-TH"/>
        </w:rPr>
        <w:br/>
        <w:t>on</w:t>
      </w:r>
      <w:r w:rsidRPr="00C908D5">
        <w:rPr>
          <w:rFonts w:ascii="Angsana New" w:hAnsi="Angsana New" w:hint="cs"/>
          <w:snapToGrid w:val="0"/>
          <w:cs/>
          <w:lang w:eastAsia="th-TH"/>
        </w:rPr>
        <w:t xml:space="preserve"> </w:t>
      </w:r>
      <w:r w:rsidRPr="00C908D5">
        <w:rPr>
          <w:rFonts w:ascii="Angsana New" w:hAnsi="Angsana New"/>
          <w:snapToGrid w:val="0"/>
          <w:lang w:eastAsia="th-TH"/>
        </w:rPr>
        <w:t>March 25, 2024, it was resolved to approve the reduction of the registered capital of the Company from Baht 17.45 million (17,450 shares, Baht 1,000 per share) remaining Baht 4.36 million (4,363 shares, Baht 1,000 per share). The Company registered the capital reduction with the Department of Business Development Ministry of Commerce on</w:t>
      </w:r>
      <w:r w:rsidRPr="00C908D5">
        <w:rPr>
          <w:rFonts w:ascii="Angsana New" w:hAnsi="Angsana New" w:hint="cs"/>
          <w:snapToGrid w:val="0"/>
          <w:cs/>
          <w:lang w:eastAsia="th-TH"/>
        </w:rPr>
        <w:t xml:space="preserve"> </w:t>
      </w:r>
      <w:r w:rsidRPr="00C908D5">
        <w:rPr>
          <w:rFonts w:ascii="Angsana New" w:hAnsi="Angsana New"/>
          <w:snapToGrid w:val="0"/>
          <w:lang w:eastAsia="th-TH"/>
        </w:rPr>
        <w:t>April 26, 2024.</w:t>
      </w:r>
    </w:p>
    <w:p w14:paraId="33F13984" w14:textId="03A2C723" w:rsidR="00BF1232" w:rsidRPr="00C908D5" w:rsidRDefault="00BF1232" w:rsidP="006464E5">
      <w:pPr>
        <w:pStyle w:val="ListParagraph"/>
        <w:spacing w:after="120"/>
        <w:ind w:left="284" w:firstLine="0"/>
        <w:jc w:val="thaiDistribute"/>
        <w:rPr>
          <w:rFonts w:ascii="Angsana New" w:hAnsi="Angsana New" w:cs="AngsanaUPC"/>
          <w:b/>
          <w:bCs/>
          <w:snapToGrid w:val="0"/>
          <w:szCs w:val="28"/>
          <w:lang w:eastAsia="th-TH"/>
        </w:rPr>
      </w:pPr>
      <w:r w:rsidRPr="00C908D5">
        <w:rPr>
          <w:rFonts w:ascii="Angsana New" w:hAnsi="Angsana New" w:cs="AngsanaUPC"/>
          <w:b/>
          <w:bCs/>
          <w:snapToGrid w:val="0"/>
          <w:szCs w:val="28"/>
          <w:lang w:eastAsia="th-TH"/>
        </w:rPr>
        <w:t>Sena HHP 13 Co., Ltd.</w:t>
      </w:r>
    </w:p>
    <w:p w14:paraId="16BE4762" w14:textId="12BF6C5F" w:rsidR="00BF1232" w:rsidRPr="00C908D5" w:rsidRDefault="00BF1232" w:rsidP="006464E5">
      <w:pPr>
        <w:pStyle w:val="NormalWeb"/>
        <w:ind w:left="284"/>
        <w:rPr>
          <w:rFonts w:ascii="Angsana New" w:hAnsi="Angsana New" w:cs="AngsanaUPC"/>
          <w:snapToGrid w:val="0"/>
          <w:sz w:val="28"/>
          <w:szCs w:val="28"/>
          <w:lang w:eastAsia="th-TH"/>
        </w:rPr>
      </w:pPr>
      <w:r w:rsidRPr="00C908D5">
        <w:rPr>
          <w:rFonts w:ascii="Angsana New" w:hAnsi="Angsana New" w:cs="AngsanaUPC"/>
          <w:snapToGrid w:val="0"/>
          <w:sz w:val="28"/>
          <w:szCs w:val="28"/>
          <w:lang w:eastAsia="th-TH"/>
        </w:rPr>
        <w:t>According to the resolution of the Extraordinary General Meeting of Shareholders No.2</w:t>
      </w:r>
      <w:r w:rsidRPr="00C908D5">
        <w:rPr>
          <w:rFonts w:ascii="Angsana New" w:hAnsi="Angsana New" w:cs="AngsanaUPC"/>
          <w:snapToGrid w:val="0"/>
          <w:sz w:val="28"/>
          <w:szCs w:val="28"/>
          <w:cs/>
          <w:lang w:eastAsia="th-TH"/>
        </w:rPr>
        <w:t>/</w:t>
      </w:r>
      <w:r w:rsidRPr="00C908D5">
        <w:rPr>
          <w:rFonts w:ascii="Angsana New" w:hAnsi="Angsana New" w:cs="AngsanaUPC"/>
          <w:snapToGrid w:val="0"/>
          <w:sz w:val="28"/>
          <w:szCs w:val="28"/>
          <w:lang w:eastAsia="th-TH"/>
        </w:rPr>
        <w:t>2024 of Sena HHP 13 Co., Ltd.</w:t>
      </w:r>
      <w:r w:rsidR="00076D52" w:rsidRPr="00C908D5">
        <w:rPr>
          <w:rFonts w:ascii="Angsana New" w:hAnsi="Angsana New" w:cs="AngsanaUPC"/>
          <w:snapToGrid w:val="0"/>
          <w:sz w:val="28"/>
          <w:szCs w:val="28"/>
          <w:lang w:eastAsia="th-TH"/>
        </w:rPr>
        <w:t xml:space="preserve"> </w:t>
      </w:r>
      <w:r w:rsidRPr="00C908D5">
        <w:rPr>
          <w:rFonts w:ascii="Angsana New" w:hAnsi="Angsana New" w:cs="AngsanaUPC"/>
          <w:snapToGrid w:val="0"/>
          <w:sz w:val="28"/>
          <w:szCs w:val="28"/>
          <w:lang w:eastAsia="th-TH"/>
        </w:rPr>
        <w:t>on</w:t>
      </w:r>
      <w:r w:rsidRPr="00C908D5">
        <w:rPr>
          <w:rFonts w:ascii="Angsana New" w:hAnsi="Angsana New" w:cs="AngsanaUPC" w:hint="cs"/>
          <w:snapToGrid w:val="0"/>
          <w:sz w:val="28"/>
          <w:szCs w:val="28"/>
          <w:cs/>
          <w:lang w:eastAsia="th-TH"/>
        </w:rPr>
        <w:t xml:space="preserve"> </w:t>
      </w:r>
      <w:r w:rsidRPr="00C908D5">
        <w:rPr>
          <w:rFonts w:ascii="Angsana New" w:hAnsi="Angsana New" w:cs="AngsanaUPC"/>
          <w:snapToGrid w:val="0"/>
          <w:sz w:val="28"/>
          <w:szCs w:val="28"/>
          <w:lang w:eastAsia="th-TH"/>
        </w:rPr>
        <w:t>November 6, 2024, it was resolved to approve the reduction of the registered capital of the Company from Baht 10.28 million (102,800 shares, Baht 100 per share) remaining Baht 2.57 million (25,700 shares, Baht 100 per share). The Company registered the capital reduction with the Department of Business Development Ministry of Commerce on</w:t>
      </w:r>
      <w:r w:rsidRPr="00C908D5">
        <w:rPr>
          <w:rFonts w:ascii="Angsana New" w:hAnsi="Angsana New" w:cs="AngsanaUPC" w:hint="cs"/>
          <w:snapToGrid w:val="0"/>
          <w:sz w:val="28"/>
          <w:szCs w:val="28"/>
          <w:cs/>
          <w:lang w:eastAsia="th-TH"/>
        </w:rPr>
        <w:t xml:space="preserve"> </w:t>
      </w:r>
      <w:r w:rsidRPr="00C908D5">
        <w:rPr>
          <w:rFonts w:ascii="Angsana New" w:hAnsi="Angsana New" w:cs="AngsanaUPC"/>
          <w:snapToGrid w:val="0"/>
          <w:sz w:val="28"/>
          <w:szCs w:val="28"/>
          <w:lang w:eastAsia="th-TH"/>
        </w:rPr>
        <w:t>December 16, 2024.</w:t>
      </w:r>
      <w:r w:rsidR="00076D52" w:rsidRPr="00C908D5">
        <w:rPr>
          <w:rFonts w:ascii="Angsana New" w:hAnsi="Angsana New" w:cs="AngsanaUPC"/>
          <w:snapToGrid w:val="0"/>
          <w:sz w:val="28"/>
          <w:szCs w:val="28"/>
          <w:lang w:eastAsia="th-TH"/>
        </w:rPr>
        <w:t xml:space="preserve"> And the company received the share payment by offsetting a loan of  Baht 6.30 million.</w:t>
      </w:r>
    </w:p>
    <w:p w14:paraId="1A9039DA" w14:textId="77777777" w:rsidR="008C45B5" w:rsidRPr="00C908D5" w:rsidRDefault="008C45B5" w:rsidP="006464E5">
      <w:pPr>
        <w:pStyle w:val="NormalWeb"/>
        <w:ind w:left="284"/>
        <w:rPr>
          <w:rFonts w:ascii="Angsana New" w:hAnsi="Angsana New" w:cs="AngsanaUPC"/>
          <w:snapToGrid w:val="0"/>
          <w:sz w:val="28"/>
          <w:szCs w:val="28"/>
          <w:lang w:eastAsia="th-TH"/>
        </w:rPr>
      </w:pPr>
    </w:p>
    <w:p w14:paraId="7EC8F5CC" w14:textId="77777777" w:rsidR="00DA172D" w:rsidRPr="00C908D5" w:rsidRDefault="00DA172D" w:rsidP="006464E5">
      <w:pPr>
        <w:spacing w:before="120"/>
        <w:ind w:left="284" w:right="0"/>
        <w:jc w:val="left"/>
        <w:rPr>
          <w:rFonts w:asciiTheme="majorBidi" w:hAnsiTheme="majorBidi" w:cstheme="majorBidi"/>
          <w:b/>
          <w:bCs/>
          <w:u w:val="single"/>
        </w:rPr>
      </w:pPr>
      <w:r w:rsidRPr="00C908D5">
        <w:rPr>
          <w:rFonts w:asciiTheme="majorBidi" w:hAnsiTheme="majorBidi" w:cstheme="majorBidi"/>
          <w:b/>
          <w:bCs/>
          <w:u w:val="single"/>
          <w:lang w:eastAsia="en-US"/>
        </w:rPr>
        <w:lastRenderedPageBreak/>
        <w:t>Change</w:t>
      </w:r>
      <w:r w:rsidRPr="00C908D5">
        <w:rPr>
          <w:rFonts w:asciiTheme="majorBidi" w:hAnsiTheme="majorBidi" w:cstheme="majorBidi"/>
          <w:b/>
          <w:bCs/>
          <w:u w:val="single"/>
        </w:rPr>
        <w:t xml:space="preserve"> of status from associates and joint ventures to subsidiaries</w:t>
      </w:r>
    </w:p>
    <w:p w14:paraId="7E8A999A" w14:textId="77777777" w:rsidR="00DA172D" w:rsidRPr="00C908D5" w:rsidRDefault="00DA172D" w:rsidP="006464E5">
      <w:pPr>
        <w:spacing w:before="120"/>
        <w:ind w:left="284" w:right="0"/>
        <w:jc w:val="thaiDistribute"/>
      </w:pPr>
      <w:r w:rsidRPr="00C908D5">
        <w:t xml:space="preserve">Regarding to the Executive Committee Meeting No. 5/2024 of Sena Development Public Company Limited (“Company”) held on date March 14, 2024 has considered the details and conditions of the investment and approved the entering into the purchase of shares SENA HHP13 Co., Ltd (“SENA HHP13”), joint venture company at 49% of the paid-up capital and paid-up ordinary shares of SENA HHP13 Co., Ltd at a total value of </w:t>
      </w:r>
      <w:r w:rsidRPr="00C908D5">
        <w:rPr>
          <w:rFonts w:ascii="Angsana New" w:hAnsi="Angsana New"/>
          <w:spacing w:val="2"/>
        </w:rPr>
        <w:t>Baht</w:t>
      </w:r>
      <w:r w:rsidRPr="00C908D5">
        <w:t xml:space="preserve"> 5.58 million from Hankyu Hanshin Properties Corporation. (“Hankyu”) who is not the connected person of the company while this transaction is in accordance with the sale purchase agreement with the objective is to provide flexibility in management for projects that have been developed and sold. This is the case acquisition of investment above results in being a subsidiary of the Company. The details of entering into the transaction are as follows:</w:t>
      </w:r>
    </w:p>
    <w:p w14:paraId="2633AAF3" w14:textId="3A895478" w:rsidR="00DA172D" w:rsidRPr="00C908D5" w:rsidRDefault="00DA172D" w:rsidP="003E4E20">
      <w:pPr>
        <w:pStyle w:val="ListParagraph"/>
        <w:numPr>
          <w:ilvl w:val="0"/>
          <w:numId w:val="19"/>
        </w:numPr>
        <w:ind w:left="284"/>
        <w:rPr>
          <w:rFonts w:ascii="AngsanaUPC" w:eastAsia="MS Mincho" w:hAnsi="AngsanaUPC" w:cs="AngsanaUPC"/>
          <w:szCs w:val="28"/>
        </w:rPr>
      </w:pPr>
      <w:r w:rsidRPr="00C908D5">
        <w:rPr>
          <w:rFonts w:ascii="AngsanaUPC" w:eastAsia="MS Mincho" w:hAnsi="AngsanaUPC" w:cs="AngsanaUPC"/>
          <w:szCs w:val="28"/>
        </w:rPr>
        <w:t xml:space="preserve">Sena Development Public Company Limited to purchase the existing shares of Sena </w:t>
      </w:r>
      <w:r w:rsidR="008727B5" w:rsidRPr="00C908D5">
        <w:rPr>
          <w:rFonts w:ascii="AngsanaUPC" w:eastAsia="MS Mincho" w:hAnsi="AngsanaUPC" w:cs="AngsanaUPC"/>
          <w:szCs w:val="28"/>
        </w:rPr>
        <w:t>HHP 13</w:t>
      </w:r>
      <w:r w:rsidRPr="00C908D5">
        <w:rPr>
          <w:rFonts w:ascii="AngsanaUPC" w:eastAsia="MS Mincho" w:hAnsi="AngsanaUPC" w:cs="AngsanaUPC"/>
          <w:szCs w:val="28"/>
        </w:rPr>
        <w:t xml:space="preserve"> Co.,Ltd. will purchase 50,372 ordinary shares of Par Value of Baht 100 per share, representing 49% of the issued and paid-up share capital of the SENA HHP13 Co., Ltd from Hankyu Hanshin Properties Corporation, which is the original shareholder. The company has paid </w:t>
      </w:r>
      <w:r w:rsidRPr="00C908D5">
        <w:rPr>
          <w:rFonts w:ascii="Angsana New" w:hAnsi="Angsana New"/>
          <w:spacing w:val="2"/>
        </w:rPr>
        <w:t>Baht</w:t>
      </w:r>
      <w:r w:rsidRPr="00C908D5">
        <w:rPr>
          <w:rFonts w:ascii="AngsanaUPC" w:eastAsia="MS Mincho" w:hAnsi="AngsanaUPC" w:cs="AngsanaUPC"/>
          <w:szCs w:val="28"/>
        </w:rPr>
        <w:t xml:space="preserve"> 5.68 million for the shares on March 14, 2024.The transfer resulted in the company gaining control over SENA HHP 13 Co., Ltd. Consequently, the company transferred the investment value in the joint venture using the equity method amount of </w:t>
      </w:r>
      <w:r w:rsidRPr="00C908D5">
        <w:rPr>
          <w:rFonts w:ascii="Angsana New" w:hAnsi="Angsana New"/>
          <w:spacing w:val="2"/>
        </w:rPr>
        <w:t>Baht</w:t>
      </w:r>
      <w:r w:rsidRPr="00C908D5">
        <w:rPr>
          <w:rFonts w:ascii="AngsanaUPC" w:eastAsia="MS Mincho" w:hAnsi="AngsanaUPC" w:cs="AngsanaUPC"/>
          <w:szCs w:val="28"/>
        </w:rPr>
        <w:t xml:space="preserve"> 2.77 million and recognized a profit from the conversion of investment from joint venture to subsidiary amount of </w:t>
      </w:r>
      <w:r w:rsidRPr="00C908D5">
        <w:rPr>
          <w:rFonts w:ascii="Angsana New" w:hAnsi="Angsana New"/>
          <w:spacing w:val="2"/>
        </w:rPr>
        <w:t>Baht</w:t>
      </w:r>
      <w:r w:rsidRPr="00C908D5">
        <w:rPr>
          <w:rFonts w:ascii="AngsanaUPC" w:eastAsia="MS Mincho" w:hAnsi="AngsanaUPC" w:cs="AngsanaUPC"/>
          <w:szCs w:val="28"/>
        </w:rPr>
        <w:t xml:space="preserve"> 4.73 million in the comprehensive income statement.</w:t>
      </w:r>
    </w:p>
    <w:p w14:paraId="03B031C9" w14:textId="702C680F" w:rsidR="00DA172D" w:rsidRPr="00C908D5" w:rsidRDefault="00DA172D" w:rsidP="003E4E20">
      <w:pPr>
        <w:pStyle w:val="ListParagraph"/>
        <w:numPr>
          <w:ilvl w:val="0"/>
          <w:numId w:val="19"/>
        </w:numPr>
        <w:ind w:left="284"/>
        <w:jc w:val="left"/>
        <w:rPr>
          <w:rFonts w:ascii="AngsanaUPC" w:eastAsia="MS Mincho" w:hAnsi="AngsanaUPC" w:cs="AngsanaUPC"/>
          <w:szCs w:val="28"/>
        </w:rPr>
      </w:pPr>
      <w:r w:rsidRPr="00C908D5">
        <w:rPr>
          <w:rFonts w:ascii="AngsanaUPC" w:eastAsia="MS Mincho" w:hAnsi="AngsanaUPC" w:cs="AngsanaUPC"/>
          <w:spacing w:val="-4"/>
          <w:szCs w:val="28"/>
        </w:rPr>
        <w:t>SENA HHP13 Co., Ltd</w:t>
      </w:r>
      <w:r w:rsidRPr="00C908D5">
        <w:rPr>
          <w:spacing w:val="-4"/>
        </w:rPr>
        <w:t xml:space="preserve">. </w:t>
      </w:r>
      <w:r w:rsidRPr="00C908D5">
        <w:rPr>
          <w:rFonts w:ascii="AngsanaUPC" w:eastAsia="MS Mincho" w:hAnsi="AngsanaUPC" w:cs="AngsanaUPC"/>
          <w:spacing w:val="-4"/>
          <w:szCs w:val="28"/>
        </w:rPr>
        <w:t>submit a change of director registration and change the head office address of SENA HHP13 Co., Ltd</w:t>
      </w:r>
      <w:r w:rsidRPr="00C908D5">
        <w:rPr>
          <w:rFonts w:ascii="AngsanaUPC" w:eastAsia="MS Mincho" w:hAnsi="AngsanaUPC" w:cs="AngsanaUPC" w:hint="cs"/>
          <w:spacing w:val="-4"/>
          <w:szCs w:val="28"/>
          <w:cs/>
        </w:rPr>
        <w:t>.</w:t>
      </w:r>
      <w:r w:rsidRPr="00C908D5">
        <w:rPr>
          <w:rFonts w:ascii="AngsanaUPC" w:eastAsia="MS Mincho" w:hAnsi="AngsanaUPC" w:cs="AngsanaUPC" w:hint="cs"/>
          <w:szCs w:val="28"/>
          <w:cs/>
        </w:rPr>
        <w:t xml:space="preserve"> </w:t>
      </w:r>
      <w:r w:rsidRPr="00C908D5">
        <w:rPr>
          <w:rFonts w:ascii="AngsanaUPC" w:eastAsia="MS Mincho" w:hAnsi="AngsanaUPC" w:cs="AngsanaUPC"/>
          <w:szCs w:val="28"/>
        </w:rPr>
        <w:t>The company has registered changes in its directors with the Department of Business Development on March 27, 2024.</w:t>
      </w:r>
    </w:p>
    <w:p w14:paraId="086BAD64" w14:textId="71F4CB12" w:rsidR="00541AA5" w:rsidRPr="00C908D5" w:rsidRDefault="00541AA5" w:rsidP="006464E5">
      <w:pPr>
        <w:spacing w:before="120" w:after="120"/>
        <w:ind w:left="284" w:right="0"/>
        <w:jc w:val="left"/>
        <w:rPr>
          <w:rFonts w:ascii="Angsana New" w:hAnsi="Angsana New"/>
          <w:b/>
          <w:bCs/>
          <w:snapToGrid w:val="0"/>
          <w:u w:val="single"/>
          <w:lang w:eastAsia="th-TH"/>
        </w:rPr>
      </w:pPr>
      <w:r w:rsidRPr="00C908D5">
        <w:rPr>
          <w:rFonts w:ascii="Angsana New" w:hAnsi="Angsana New"/>
          <w:b/>
          <w:bCs/>
          <w:snapToGrid w:val="0"/>
          <w:u w:val="single"/>
          <w:lang w:eastAsia="th-TH"/>
        </w:rPr>
        <w:t>Share-based payment</w:t>
      </w:r>
    </w:p>
    <w:p w14:paraId="611342CB" w14:textId="64B7B30D" w:rsidR="00C86BD8" w:rsidRPr="00C908D5" w:rsidRDefault="00541AA5" w:rsidP="006464E5">
      <w:pPr>
        <w:spacing w:before="120" w:after="120"/>
        <w:ind w:left="284" w:right="0"/>
        <w:jc w:val="left"/>
        <w:rPr>
          <w:rFonts w:asciiTheme="majorBidi" w:hAnsiTheme="majorBidi" w:cstheme="majorBidi"/>
        </w:rPr>
      </w:pPr>
      <w:r w:rsidRPr="00C908D5">
        <w:rPr>
          <w:rFonts w:asciiTheme="majorBidi" w:hAnsiTheme="majorBidi" w:cstheme="majorBidi"/>
        </w:rPr>
        <w:t>During the year, the company issued warrants for the purchase of common shares to employees and implemented an employee stock ownership plan (ESOP) for the group. In the separate financial statements, these warrants are recorded as an increase in investments in subsidiaries</w:t>
      </w:r>
      <w:r w:rsidR="00C86BD8" w:rsidRPr="00C908D5">
        <w:rPr>
          <w:rFonts w:asciiTheme="majorBidi" w:hAnsiTheme="majorBidi" w:cstheme="majorBidi" w:hint="cs"/>
          <w:cs/>
        </w:rPr>
        <w:t>.</w:t>
      </w:r>
    </w:p>
    <w:p w14:paraId="0DCD6CCE" w14:textId="77777777" w:rsidR="00C86BD8" w:rsidRPr="00C908D5" w:rsidRDefault="00C86BD8" w:rsidP="006464E5">
      <w:pPr>
        <w:spacing w:before="120" w:after="120"/>
        <w:ind w:left="284" w:right="0"/>
        <w:jc w:val="left"/>
        <w:rPr>
          <w:rFonts w:ascii="Angsana New" w:hAnsi="Angsana New"/>
          <w:b/>
          <w:bCs/>
          <w:snapToGrid w:val="0"/>
          <w:u w:val="single"/>
          <w:lang w:eastAsia="th-TH"/>
        </w:rPr>
      </w:pPr>
      <w:r w:rsidRPr="00C908D5">
        <w:rPr>
          <w:rFonts w:ascii="Angsana New" w:hAnsi="Angsana New"/>
          <w:b/>
          <w:bCs/>
          <w:snapToGrid w:val="0"/>
          <w:u w:val="single"/>
          <w:lang w:eastAsia="th-TH"/>
        </w:rPr>
        <w:t>Change in status from a joint venture to a subsidiary</w:t>
      </w:r>
    </w:p>
    <w:p w14:paraId="010F6830" w14:textId="77777777" w:rsidR="003E0127" w:rsidRPr="00C908D5" w:rsidRDefault="00C86BD8" w:rsidP="006464E5">
      <w:pPr>
        <w:spacing w:before="120" w:after="120"/>
        <w:ind w:left="284" w:right="0"/>
        <w:jc w:val="left"/>
        <w:rPr>
          <w:rFonts w:asciiTheme="majorBidi" w:hAnsiTheme="majorBidi" w:cstheme="majorBidi"/>
        </w:rPr>
      </w:pPr>
      <w:r w:rsidRPr="00C908D5">
        <w:rPr>
          <w:rFonts w:ascii="Angsana New" w:hAnsi="Angsana New"/>
          <w:snapToGrid w:val="0"/>
          <w:lang w:eastAsia="th-TH"/>
        </w:rPr>
        <w:t>On December</w:t>
      </w:r>
      <w:r w:rsidRPr="00C908D5">
        <w:rPr>
          <w:rFonts w:asciiTheme="majorBidi" w:hAnsiTheme="majorBidi" w:cstheme="majorBidi"/>
        </w:rPr>
        <w:t xml:space="preserve"> 25, 2024, the company signed a new joint venture agreement, resulting in changes in decision-making control over key management and operational matters. Consequently, various investments in the jointly invested group, which were previously classified as investments in joint ventures, were reclassified as investments in subsidiaries, amounting to Baht 6,624.32 million. </w:t>
      </w:r>
    </w:p>
    <w:p w14:paraId="705DB1F4" w14:textId="77777777" w:rsidR="00A14CFB" w:rsidRPr="00C908D5" w:rsidRDefault="00A14CFB" w:rsidP="006464E5">
      <w:pPr>
        <w:pStyle w:val="Heading2"/>
        <w:ind w:left="284" w:firstLine="0"/>
        <w:rPr>
          <w:rFonts w:asciiTheme="majorBidi" w:hAnsiTheme="majorBidi" w:cstheme="majorBidi"/>
          <w:b w:val="0"/>
          <w:bCs w:val="0"/>
          <w:spacing w:val="-8"/>
          <w:lang w:eastAsia="en-US"/>
        </w:rPr>
      </w:pPr>
      <w:r w:rsidRPr="00C908D5">
        <w:rPr>
          <w:rFonts w:ascii="Angsana New" w:eastAsia="Times New Roman" w:hAnsi="Angsana New" w:cs="Angsana New"/>
          <w:b w:val="0"/>
          <w:bCs w:val="0"/>
          <w:sz w:val="26"/>
          <w:szCs w:val="26"/>
          <w:lang w:eastAsia="en-US"/>
        </w:rPr>
        <w:t>For the purpose of financial statement comparison, the management has prepared pro forma consolidated financial statements by incorporating the financial position and operating results of the joint venture companies as if the company had controlled them from the beginning.</w:t>
      </w:r>
    </w:p>
    <w:p w14:paraId="410B087F" w14:textId="77777777" w:rsidR="003E0127" w:rsidRPr="00C908D5" w:rsidRDefault="003E0127" w:rsidP="006464E5">
      <w:pPr>
        <w:rPr>
          <w:lang w:eastAsia="en-US"/>
        </w:rPr>
      </w:pPr>
    </w:p>
    <w:p w14:paraId="616D7A17" w14:textId="77777777" w:rsidR="003E0127" w:rsidRPr="00C908D5" w:rsidRDefault="003E0127" w:rsidP="006464E5">
      <w:pPr>
        <w:rPr>
          <w:lang w:eastAsia="en-US"/>
        </w:rPr>
      </w:pPr>
    </w:p>
    <w:p w14:paraId="38567BE6" w14:textId="77777777" w:rsidR="003E0127" w:rsidRPr="00C908D5" w:rsidRDefault="003E0127" w:rsidP="006464E5">
      <w:pPr>
        <w:rPr>
          <w:lang w:eastAsia="en-US"/>
        </w:rPr>
      </w:pPr>
    </w:p>
    <w:p w14:paraId="5A3EBD6A" w14:textId="77777777" w:rsidR="003E0127" w:rsidRPr="00C908D5" w:rsidRDefault="003E0127" w:rsidP="006464E5">
      <w:pPr>
        <w:rPr>
          <w:lang w:eastAsia="en-US"/>
        </w:rPr>
      </w:pPr>
    </w:p>
    <w:p w14:paraId="6B293760" w14:textId="77777777" w:rsidR="003E0127" w:rsidRPr="00C908D5" w:rsidRDefault="003E0127" w:rsidP="006464E5">
      <w:pPr>
        <w:rPr>
          <w:lang w:eastAsia="en-US"/>
        </w:rPr>
      </w:pPr>
    </w:p>
    <w:p w14:paraId="1F023323" w14:textId="77777777" w:rsidR="003E0127" w:rsidRPr="00C908D5" w:rsidRDefault="003E0127" w:rsidP="006464E5">
      <w:pPr>
        <w:rPr>
          <w:lang w:eastAsia="en-US"/>
        </w:rPr>
      </w:pPr>
    </w:p>
    <w:p w14:paraId="564636BA" w14:textId="57748EBC" w:rsidR="00380179" w:rsidRPr="00C908D5" w:rsidRDefault="00380179" w:rsidP="006464E5">
      <w:pPr>
        <w:spacing w:before="120" w:after="120"/>
        <w:ind w:left="284" w:right="-692"/>
        <w:rPr>
          <w:lang w:eastAsia="en-US"/>
        </w:rPr>
      </w:pPr>
      <w:r w:rsidRPr="00C908D5">
        <w:rPr>
          <w:lang w:eastAsia="en-US"/>
        </w:rPr>
        <w:lastRenderedPageBreak/>
        <w:t>The pro forma consolidated statement of financial position as of December 31, 2024, and December 31, 2023, is as follows:</w:t>
      </w:r>
    </w:p>
    <w:tbl>
      <w:tblPr>
        <w:tblW w:w="5000" w:type="pct"/>
        <w:tblLayout w:type="fixed"/>
        <w:tblLook w:val="04A0" w:firstRow="1" w:lastRow="0" w:firstColumn="1" w:lastColumn="0" w:noHBand="0" w:noVBand="1"/>
      </w:tblPr>
      <w:tblGrid>
        <w:gridCol w:w="297"/>
        <w:gridCol w:w="306"/>
        <w:gridCol w:w="230"/>
        <w:gridCol w:w="226"/>
        <w:gridCol w:w="5035"/>
        <w:gridCol w:w="1985"/>
        <w:gridCol w:w="284"/>
        <w:gridCol w:w="1985"/>
      </w:tblGrid>
      <w:tr w:rsidR="00C908D5" w:rsidRPr="00C908D5" w14:paraId="22D0E6D5" w14:textId="77777777" w:rsidTr="00380179">
        <w:trPr>
          <w:trHeight w:val="408"/>
          <w:tblHeader/>
        </w:trPr>
        <w:tc>
          <w:tcPr>
            <w:tcW w:w="3904" w:type="pct"/>
            <w:gridSpan w:val="6"/>
            <w:tcBorders>
              <w:left w:val="nil"/>
              <w:bottom w:val="nil"/>
              <w:right w:val="nil"/>
            </w:tcBorders>
            <w:shd w:val="clear" w:color="auto" w:fill="auto"/>
            <w:noWrap/>
            <w:vAlign w:val="bottom"/>
          </w:tcPr>
          <w:p w14:paraId="1FB0529F" w14:textId="77777777" w:rsidR="00A14CFB" w:rsidRPr="00C908D5" w:rsidRDefault="00A14CFB" w:rsidP="006464E5">
            <w:pPr>
              <w:ind w:right="0"/>
              <w:jc w:val="left"/>
              <w:rPr>
                <w:rFonts w:ascii="Angsana New" w:eastAsia="Times New Roman" w:hAnsi="Angsana New" w:cs="Angsana New"/>
                <w:b/>
                <w:bCs/>
                <w:sz w:val="26"/>
                <w:szCs w:val="26"/>
                <w:cs/>
                <w:lang w:eastAsia="en-US"/>
              </w:rPr>
            </w:pPr>
          </w:p>
        </w:tc>
        <w:tc>
          <w:tcPr>
            <w:tcW w:w="137" w:type="pct"/>
            <w:tcBorders>
              <w:left w:val="nil"/>
              <w:bottom w:val="single" w:sz="4" w:space="0" w:color="auto"/>
              <w:right w:val="nil"/>
            </w:tcBorders>
            <w:shd w:val="clear" w:color="auto" w:fill="auto"/>
            <w:noWrap/>
            <w:vAlign w:val="bottom"/>
          </w:tcPr>
          <w:p w14:paraId="4A5E6B3D" w14:textId="77777777" w:rsidR="00A14CFB" w:rsidRPr="00C908D5" w:rsidRDefault="00A14CFB" w:rsidP="006464E5">
            <w:pPr>
              <w:ind w:right="0"/>
              <w:jc w:val="center"/>
              <w:rPr>
                <w:rFonts w:ascii="Calibri" w:eastAsia="Times New Roman" w:hAnsi="Calibri" w:cs="Calibri"/>
                <w:sz w:val="26"/>
                <w:szCs w:val="26"/>
                <w:lang w:eastAsia="en-US"/>
              </w:rPr>
            </w:pPr>
          </w:p>
        </w:tc>
        <w:tc>
          <w:tcPr>
            <w:tcW w:w="959" w:type="pct"/>
            <w:tcBorders>
              <w:top w:val="nil"/>
              <w:left w:val="nil"/>
              <w:bottom w:val="nil"/>
              <w:right w:val="nil"/>
            </w:tcBorders>
            <w:shd w:val="clear" w:color="auto" w:fill="auto"/>
            <w:noWrap/>
            <w:vAlign w:val="bottom"/>
          </w:tcPr>
          <w:p w14:paraId="2344D5F5" w14:textId="77777777" w:rsidR="00A14CFB" w:rsidRPr="00C908D5" w:rsidRDefault="00A14CFB" w:rsidP="006464E5">
            <w:pPr>
              <w:ind w:right="0"/>
              <w:jc w:val="righ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(Unit : Baht)</w:t>
            </w:r>
          </w:p>
        </w:tc>
      </w:tr>
      <w:tr w:rsidR="00C908D5" w:rsidRPr="00C908D5" w14:paraId="5E412910" w14:textId="77777777" w:rsidTr="00380179">
        <w:trPr>
          <w:trHeight w:val="390"/>
          <w:tblHeader/>
        </w:trPr>
        <w:tc>
          <w:tcPr>
            <w:tcW w:w="2945" w:type="pct"/>
            <w:gridSpan w:val="5"/>
            <w:tcBorders>
              <w:top w:val="nil"/>
              <w:left w:val="nil"/>
              <w:bottom w:val="nil"/>
              <w:right w:val="nil"/>
            </w:tcBorders>
            <w:shd w:val="clear" w:color="auto" w:fill="auto"/>
            <w:noWrap/>
            <w:vAlign w:val="bottom"/>
            <w:hideMark/>
          </w:tcPr>
          <w:p w14:paraId="36DBFCCD" w14:textId="77777777" w:rsidR="00380179" w:rsidRPr="00C908D5" w:rsidRDefault="00380179" w:rsidP="006464E5">
            <w:pPr>
              <w:ind w:right="0"/>
              <w:jc w:val="left"/>
              <w:rPr>
                <w:rFonts w:ascii="Times New Roman" w:eastAsia="Times New Roman" w:hAnsi="Times New Roman" w:cs="Times New Roman"/>
                <w:sz w:val="26"/>
                <w:szCs w:val="26"/>
                <w:lang w:eastAsia="en-US"/>
              </w:rPr>
            </w:pPr>
          </w:p>
        </w:tc>
        <w:tc>
          <w:tcPr>
            <w:tcW w:w="959" w:type="pct"/>
            <w:tcBorders>
              <w:top w:val="single" w:sz="4" w:space="0" w:color="000000"/>
              <w:left w:val="nil"/>
              <w:bottom w:val="nil"/>
              <w:right w:val="nil"/>
            </w:tcBorders>
            <w:shd w:val="clear" w:color="auto" w:fill="auto"/>
            <w:noWrap/>
            <w:hideMark/>
          </w:tcPr>
          <w:p w14:paraId="307E0EBA" w14:textId="77777777" w:rsidR="00380179" w:rsidRPr="00C908D5" w:rsidRDefault="00380179" w:rsidP="006464E5">
            <w:pPr>
              <w:ind w:right="0"/>
              <w:jc w:val="center"/>
              <w:rPr>
                <w:rFonts w:ascii="Angsana New" w:eastAsia="Times New Roman" w:hAnsi="Angsana New" w:cs="Angsana New"/>
                <w:b/>
                <w:bCs/>
                <w:sz w:val="26"/>
                <w:szCs w:val="26"/>
                <w:lang w:eastAsia="en-US"/>
              </w:rPr>
            </w:pPr>
            <w:r w:rsidRPr="00C908D5">
              <w:rPr>
                <w:b/>
                <w:bCs/>
              </w:rPr>
              <w:t>As at</w:t>
            </w:r>
          </w:p>
        </w:tc>
        <w:tc>
          <w:tcPr>
            <w:tcW w:w="137" w:type="pct"/>
            <w:tcBorders>
              <w:top w:val="nil"/>
              <w:left w:val="nil"/>
              <w:bottom w:val="nil"/>
              <w:right w:val="nil"/>
            </w:tcBorders>
            <w:shd w:val="clear" w:color="auto" w:fill="auto"/>
            <w:noWrap/>
            <w:hideMark/>
          </w:tcPr>
          <w:p w14:paraId="6F07CFA2" w14:textId="77777777" w:rsidR="00380179" w:rsidRPr="00C908D5" w:rsidRDefault="00380179" w:rsidP="006464E5">
            <w:pPr>
              <w:ind w:right="0"/>
              <w:jc w:val="center"/>
              <w:rPr>
                <w:rFonts w:ascii="Angsana New" w:eastAsia="Times New Roman" w:hAnsi="Angsana New" w:cs="Angsana New"/>
                <w:b/>
                <w:bCs/>
                <w:sz w:val="26"/>
                <w:szCs w:val="26"/>
                <w:lang w:eastAsia="en-US"/>
              </w:rPr>
            </w:pPr>
          </w:p>
        </w:tc>
        <w:tc>
          <w:tcPr>
            <w:tcW w:w="959" w:type="pct"/>
            <w:tcBorders>
              <w:top w:val="single" w:sz="4" w:space="0" w:color="000000"/>
              <w:left w:val="nil"/>
              <w:bottom w:val="nil"/>
              <w:right w:val="nil"/>
            </w:tcBorders>
            <w:shd w:val="clear" w:color="auto" w:fill="auto"/>
            <w:noWrap/>
            <w:hideMark/>
          </w:tcPr>
          <w:p w14:paraId="19B5606E" w14:textId="77777777" w:rsidR="00380179" w:rsidRPr="00C908D5" w:rsidRDefault="00380179" w:rsidP="006464E5">
            <w:pPr>
              <w:ind w:right="0"/>
              <w:jc w:val="center"/>
              <w:rPr>
                <w:rFonts w:ascii="Angsana New" w:eastAsia="Times New Roman" w:hAnsi="Angsana New" w:cs="Angsana New"/>
                <w:b/>
                <w:bCs/>
                <w:sz w:val="26"/>
                <w:szCs w:val="26"/>
                <w:lang w:eastAsia="en-US"/>
              </w:rPr>
            </w:pPr>
            <w:r w:rsidRPr="00C908D5">
              <w:rPr>
                <w:b/>
                <w:bCs/>
              </w:rPr>
              <w:t>As at</w:t>
            </w:r>
          </w:p>
        </w:tc>
      </w:tr>
      <w:tr w:rsidR="00C908D5" w:rsidRPr="00C908D5" w14:paraId="1406F8DF" w14:textId="77777777" w:rsidTr="00380179">
        <w:trPr>
          <w:trHeight w:val="390"/>
          <w:tblHeader/>
        </w:trPr>
        <w:tc>
          <w:tcPr>
            <w:tcW w:w="2945" w:type="pct"/>
            <w:gridSpan w:val="5"/>
            <w:tcBorders>
              <w:top w:val="nil"/>
              <w:left w:val="nil"/>
              <w:bottom w:val="nil"/>
              <w:right w:val="nil"/>
            </w:tcBorders>
            <w:shd w:val="clear" w:color="auto" w:fill="auto"/>
            <w:noWrap/>
            <w:vAlign w:val="bottom"/>
            <w:hideMark/>
          </w:tcPr>
          <w:p w14:paraId="4187B155" w14:textId="77777777" w:rsidR="00380179" w:rsidRPr="00C908D5" w:rsidRDefault="00380179" w:rsidP="006464E5">
            <w:pPr>
              <w:ind w:right="0"/>
              <w:jc w:val="left"/>
              <w:rPr>
                <w:rFonts w:ascii="Times New Roman" w:eastAsia="Times New Roman" w:hAnsi="Times New Roman" w:cs="Times New Roman"/>
                <w:sz w:val="26"/>
                <w:szCs w:val="26"/>
                <w:lang w:eastAsia="en-US"/>
              </w:rPr>
            </w:pPr>
          </w:p>
        </w:tc>
        <w:tc>
          <w:tcPr>
            <w:tcW w:w="959" w:type="pct"/>
            <w:tcBorders>
              <w:top w:val="nil"/>
              <w:left w:val="nil"/>
              <w:bottom w:val="single" w:sz="4" w:space="0" w:color="000000"/>
              <w:right w:val="nil"/>
            </w:tcBorders>
            <w:shd w:val="clear" w:color="auto" w:fill="auto"/>
            <w:noWrap/>
            <w:hideMark/>
          </w:tcPr>
          <w:p w14:paraId="0DAAE1B3" w14:textId="77777777" w:rsidR="00380179" w:rsidRPr="00C908D5" w:rsidRDefault="00380179" w:rsidP="006464E5">
            <w:pPr>
              <w:ind w:right="0"/>
              <w:jc w:val="center"/>
              <w:rPr>
                <w:rFonts w:ascii="Angsana New" w:eastAsia="Times New Roman" w:hAnsi="Angsana New" w:cs="Angsana New"/>
                <w:b/>
                <w:bCs/>
                <w:sz w:val="26"/>
                <w:szCs w:val="26"/>
                <w:lang w:eastAsia="en-US"/>
              </w:rPr>
            </w:pPr>
            <w:r w:rsidRPr="00C908D5">
              <w:rPr>
                <w:b/>
                <w:bCs/>
              </w:rPr>
              <w:t>December 31, 2024</w:t>
            </w:r>
          </w:p>
        </w:tc>
        <w:tc>
          <w:tcPr>
            <w:tcW w:w="137" w:type="pct"/>
            <w:tcBorders>
              <w:top w:val="nil"/>
              <w:left w:val="nil"/>
              <w:bottom w:val="nil"/>
              <w:right w:val="nil"/>
            </w:tcBorders>
            <w:shd w:val="clear" w:color="auto" w:fill="auto"/>
            <w:noWrap/>
            <w:hideMark/>
          </w:tcPr>
          <w:p w14:paraId="6FA13F01" w14:textId="77777777" w:rsidR="00380179" w:rsidRPr="00C908D5" w:rsidRDefault="00380179" w:rsidP="006464E5">
            <w:pPr>
              <w:ind w:right="0"/>
              <w:jc w:val="center"/>
              <w:rPr>
                <w:rFonts w:ascii="Angsana New" w:eastAsia="Times New Roman" w:hAnsi="Angsana New" w:cs="Angsana New"/>
                <w:b/>
                <w:bCs/>
                <w:sz w:val="26"/>
                <w:szCs w:val="26"/>
                <w:lang w:eastAsia="en-US"/>
              </w:rPr>
            </w:pPr>
          </w:p>
        </w:tc>
        <w:tc>
          <w:tcPr>
            <w:tcW w:w="959" w:type="pct"/>
            <w:tcBorders>
              <w:top w:val="nil"/>
              <w:left w:val="nil"/>
              <w:bottom w:val="single" w:sz="4" w:space="0" w:color="000000"/>
              <w:right w:val="nil"/>
            </w:tcBorders>
            <w:shd w:val="clear" w:color="auto" w:fill="auto"/>
            <w:noWrap/>
            <w:hideMark/>
          </w:tcPr>
          <w:p w14:paraId="17FB054C" w14:textId="77777777" w:rsidR="00380179" w:rsidRPr="00C908D5" w:rsidRDefault="00380179" w:rsidP="006464E5">
            <w:pPr>
              <w:ind w:right="0"/>
              <w:jc w:val="center"/>
              <w:rPr>
                <w:rFonts w:ascii="Angsana New" w:eastAsia="Times New Roman" w:hAnsi="Angsana New" w:cs="Angsana New"/>
                <w:b/>
                <w:bCs/>
                <w:sz w:val="26"/>
                <w:szCs w:val="26"/>
                <w:lang w:eastAsia="en-US"/>
              </w:rPr>
            </w:pPr>
            <w:r w:rsidRPr="00C908D5">
              <w:rPr>
                <w:b/>
                <w:bCs/>
              </w:rPr>
              <w:t>December 31, 2023</w:t>
            </w:r>
          </w:p>
        </w:tc>
      </w:tr>
      <w:tr w:rsidR="00C908D5" w:rsidRPr="00C908D5" w14:paraId="289F846B" w14:textId="77777777" w:rsidTr="00380179">
        <w:trPr>
          <w:trHeight w:val="390"/>
        </w:trPr>
        <w:tc>
          <w:tcPr>
            <w:tcW w:w="2945" w:type="pct"/>
            <w:gridSpan w:val="5"/>
            <w:tcBorders>
              <w:top w:val="nil"/>
              <w:left w:val="nil"/>
              <w:bottom w:val="nil"/>
              <w:right w:val="nil"/>
            </w:tcBorders>
            <w:shd w:val="clear" w:color="auto" w:fill="auto"/>
            <w:noWrap/>
            <w:vAlign w:val="bottom"/>
            <w:hideMark/>
          </w:tcPr>
          <w:p w14:paraId="6A8648B1"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Assets</w:t>
            </w:r>
          </w:p>
        </w:tc>
        <w:tc>
          <w:tcPr>
            <w:tcW w:w="959" w:type="pct"/>
            <w:tcBorders>
              <w:top w:val="nil"/>
              <w:left w:val="nil"/>
              <w:bottom w:val="nil"/>
              <w:right w:val="nil"/>
            </w:tcBorders>
            <w:shd w:val="clear" w:color="auto" w:fill="auto"/>
            <w:noWrap/>
            <w:vAlign w:val="bottom"/>
            <w:hideMark/>
          </w:tcPr>
          <w:p w14:paraId="3C9FABA8" w14:textId="77777777" w:rsidR="00A14CFB" w:rsidRPr="00C908D5" w:rsidRDefault="00A14CFB" w:rsidP="006464E5">
            <w:pPr>
              <w:ind w:right="0"/>
              <w:jc w:val="left"/>
              <w:rPr>
                <w:rFonts w:ascii="Angsana New" w:eastAsia="Times New Roman" w:hAnsi="Angsana New" w:cs="Angsana New"/>
                <w:b/>
                <w:bCs/>
                <w:sz w:val="26"/>
                <w:szCs w:val="26"/>
                <w:lang w:eastAsia="en-US"/>
              </w:rPr>
            </w:pPr>
          </w:p>
        </w:tc>
        <w:tc>
          <w:tcPr>
            <w:tcW w:w="137" w:type="pct"/>
            <w:tcBorders>
              <w:top w:val="nil"/>
              <w:left w:val="nil"/>
              <w:bottom w:val="nil"/>
              <w:right w:val="nil"/>
            </w:tcBorders>
            <w:shd w:val="clear" w:color="auto" w:fill="auto"/>
            <w:noWrap/>
            <w:vAlign w:val="bottom"/>
            <w:hideMark/>
          </w:tcPr>
          <w:p w14:paraId="54892173"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959" w:type="pct"/>
            <w:tcBorders>
              <w:top w:val="nil"/>
              <w:left w:val="nil"/>
              <w:bottom w:val="nil"/>
              <w:right w:val="nil"/>
            </w:tcBorders>
            <w:shd w:val="clear" w:color="auto" w:fill="auto"/>
            <w:noWrap/>
            <w:vAlign w:val="bottom"/>
            <w:hideMark/>
          </w:tcPr>
          <w:p w14:paraId="2BD51551" w14:textId="77777777" w:rsidR="00A14CFB" w:rsidRPr="00C908D5" w:rsidRDefault="00A14CFB" w:rsidP="006464E5">
            <w:pPr>
              <w:ind w:right="0"/>
              <w:jc w:val="center"/>
              <w:rPr>
                <w:rFonts w:ascii="Times New Roman" w:eastAsia="Times New Roman" w:hAnsi="Times New Roman" w:cs="Times New Roman"/>
                <w:sz w:val="26"/>
                <w:szCs w:val="26"/>
                <w:lang w:eastAsia="en-US"/>
              </w:rPr>
            </w:pPr>
          </w:p>
        </w:tc>
      </w:tr>
      <w:tr w:rsidR="00C908D5" w:rsidRPr="00C908D5" w14:paraId="75C33F3C" w14:textId="77777777" w:rsidTr="00380179">
        <w:trPr>
          <w:trHeight w:val="390"/>
        </w:trPr>
        <w:tc>
          <w:tcPr>
            <w:tcW w:w="2945" w:type="pct"/>
            <w:gridSpan w:val="5"/>
            <w:tcBorders>
              <w:top w:val="nil"/>
              <w:left w:val="nil"/>
              <w:bottom w:val="nil"/>
              <w:right w:val="nil"/>
            </w:tcBorders>
            <w:shd w:val="clear" w:color="auto" w:fill="auto"/>
            <w:noWrap/>
            <w:vAlign w:val="bottom"/>
            <w:hideMark/>
          </w:tcPr>
          <w:p w14:paraId="0AA7B4FF"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Current assets</w:t>
            </w:r>
          </w:p>
        </w:tc>
        <w:tc>
          <w:tcPr>
            <w:tcW w:w="959" w:type="pct"/>
            <w:tcBorders>
              <w:top w:val="nil"/>
              <w:left w:val="nil"/>
              <w:bottom w:val="nil"/>
              <w:right w:val="nil"/>
            </w:tcBorders>
            <w:shd w:val="clear" w:color="auto" w:fill="auto"/>
            <w:noWrap/>
            <w:vAlign w:val="bottom"/>
            <w:hideMark/>
          </w:tcPr>
          <w:p w14:paraId="5ED74FFC" w14:textId="77777777" w:rsidR="00A14CFB" w:rsidRPr="00C908D5" w:rsidRDefault="00A14CFB" w:rsidP="006464E5">
            <w:pPr>
              <w:ind w:right="0"/>
              <w:jc w:val="left"/>
              <w:rPr>
                <w:rFonts w:ascii="Angsana New" w:eastAsia="Times New Roman" w:hAnsi="Angsana New" w:cs="Angsana New"/>
                <w:b/>
                <w:bCs/>
                <w:sz w:val="26"/>
                <w:szCs w:val="26"/>
                <w:lang w:eastAsia="en-US"/>
              </w:rPr>
            </w:pPr>
          </w:p>
        </w:tc>
        <w:tc>
          <w:tcPr>
            <w:tcW w:w="137" w:type="pct"/>
            <w:tcBorders>
              <w:top w:val="nil"/>
              <w:left w:val="nil"/>
              <w:bottom w:val="nil"/>
              <w:right w:val="nil"/>
            </w:tcBorders>
            <w:shd w:val="clear" w:color="auto" w:fill="auto"/>
            <w:noWrap/>
            <w:vAlign w:val="bottom"/>
            <w:hideMark/>
          </w:tcPr>
          <w:p w14:paraId="05245CFA"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959" w:type="pct"/>
            <w:tcBorders>
              <w:top w:val="nil"/>
              <w:left w:val="nil"/>
              <w:bottom w:val="nil"/>
              <w:right w:val="nil"/>
            </w:tcBorders>
            <w:shd w:val="clear" w:color="auto" w:fill="auto"/>
            <w:noWrap/>
            <w:vAlign w:val="bottom"/>
            <w:hideMark/>
          </w:tcPr>
          <w:p w14:paraId="5F0FA1E9" w14:textId="77777777" w:rsidR="00A14CFB" w:rsidRPr="00C908D5" w:rsidRDefault="00A14CFB" w:rsidP="006464E5">
            <w:pPr>
              <w:ind w:right="0"/>
              <w:jc w:val="center"/>
              <w:rPr>
                <w:rFonts w:ascii="Times New Roman" w:eastAsia="Times New Roman" w:hAnsi="Times New Roman" w:cs="Times New Roman"/>
                <w:sz w:val="26"/>
                <w:szCs w:val="26"/>
                <w:lang w:eastAsia="en-US"/>
              </w:rPr>
            </w:pPr>
          </w:p>
        </w:tc>
      </w:tr>
      <w:tr w:rsidR="00C908D5" w:rsidRPr="00C908D5" w14:paraId="3A16A8B9" w14:textId="77777777" w:rsidTr="00380179">
        <w:trPr>
          <w:trHeight w:val="390"/>
        </w:trPr>
        <w:tc>
          <w:tcPr>
            <w:tcW w:w="144" w:type="pct"/>
            <w:tcBorders>
              <w:top w:val="nil"/>
              <w:left w:val="nil"/>
              <w:bottom w:val="nil"/>
              <w:right w:val="nil"/>
            </w:tcBorders>
            <w:shd w:val="clear" w:color="auto" w:fill="auto"/>
            <w:noWrap/>
            <w:vAlign w:val="bottom"/>
            <w:hideMark/>
          </w:tcPr>
          <w:p w14:paraId="5E5DC799"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4EBF1A83"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Cash and cash equivalents</w:t>
            </w:r>
          </w:p>
        </w:tc>
        <w:tc>
          <w:tcPr>
            <w:tcW w:w="959" w:type="pct"/>
            <w:tcBorders>
              <w:top w:val="nil"/>
              <w:left w:val="nil"/>
              <w:bottom w:val="nil"/>
              <w:right w:val="nil"/>
            </w:tcBorders>
            <w:shd w:val="clear" w:color="auto" w:fill="auto"/>
            <w:noWrap/>
            <w:vAlign w:val="bottom"/>
            <w:hideMark/>
          </w:tcPr>
          <w:p w14:paraId="1468FCF1"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787,747,432</w:t>
            </w:r>
          </w:p>
        </w:tc>
        <w:tc>
          <w:tcPr>
            <w:tcW w:w="137" w:type="pct"/>
            <w:tcBorders>
              <w:top w:val="nil"/>
              <w:left w:val="nil"/>
              <w:bottom w:val="nil"/>
              <w:right w:val="nil"/>
            </w:tcBorders>
            <w:shd w:val="clear" w:color="auto" w:fill="auto"/>
            <w:noWrap/>
            <w:vAlign w:val="bottom"/>
            <w:hideMark/>
          </w:tcPr>
          <w:p w14:paraId="1ABC6BDD"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hideMark/>
          </w:tcPr>
          <w:p w14:paraId="4982CD9C"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3,522,081,879</w:t>
            </w:r>
          </w:p>
        </w:tc>
      </w:tr>
      <w:tr w:rsidR="00C908D5" w:rsidRPr="00C908D5" w14:paraId="354AC9BE" w14:textId="77777777" w:rsidTr="00380179">
        <w:trPr>
          <w:trHeight w:val="390"/>
        </w:trPr>
        <w:tc>
          <w:tcPr>
            <w:tcW w:w="144" w:type="pct"/>
            <w:tcBorders>
              <w:top w:val="nil"/>
              <w:left w:val="nil"/>
              <w:bottom w:val="nil"/>
              <w:right w:val="nil"/>
            </w:tcBorders>
            <w:shd w:val="clear" w:color="auto" w:fill="auto"/>
            <w:noWrap/>
            <w:vAlign w:val="bottom"/>
            <w:hideMark/>
          </w:tcPr>
          <w:p w14:paraId="12538CE3"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2A50A57A"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Bank deposits with usage restrictions</w:t>
            </w:r>
          </w:p>
        </w:tc>
        <w:tc>
          <w:tcPr>
            <w:tcW w:w="959" w:type="pct"/>
            <w:tcBorders>
              <w:top w:val="nil"/>
              <w:left w:val="nil"/>
              <w:bottom w:val="nil"/>
              <w:right w:val="nil"/>
            </w:tcBorders>
            <w:shd w:val="clear" w:color="auto" w:fill="auto"/>
            <w:noWrap/>
            <w:vAlign w:val="bottom"/>
            <w:hideMark/>
          </w:tcPr>
          <w:p w14:paraId="72E8F7F5"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14,359,683</w:t>
            </w:r>
          </w:p>
        </w:tc>
        <w:tc>
          <w:tcPr>
            <w:tcW w:w="137" w:type="pct"/>
            <w:tcBorders>
              <w:top w:val="nil"/>
              <w:left w:val="nil"/>
              <w:bottom w:val="nil"/>
              <w:right w:val="nil"/>
            </w:tcBorders>
            <w:shd w:val="clear" w:color="auto" w:fill="auto"/>
            <w:noWrap/>
            <w:vAlign w:val="bottom"/>
            <w:hideMark/>
          </w:tcPr>
          <w:p w14:paraId="6E7D6C82"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hideMark/>
          </w:tcPr>
          <w:p w14:paraId="5CB8B6D4"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5,107,167</w:t>
            </w:r>
          </w:p>
        </w:tc>
      </w:tr>
      <w:tr w:rsidR="00C908D5" w:rsidRPr="00C908D5" w14:paraId="6D498432" w14:textId="77777777" w:rsidTr="00380179">
        <w:trPr>
          <w:trHeight w:val="390"/>
        </w:trPr>
        <w:tc>
          <w:tcPr>
            <w:tcW w:w="144" w:type="pct"/>
            <w:tcBorders>
              <w:top w:val="nil"/>
              <w:left w:val="nil"/>
              <w:bottom w:val="nil"/>
              <w:right w:val="nil"/>
            </w:tcBorders>
            <w:shd w:val="clear" w:color="auto" w:fill="auto"/>
            <w:noWrap/>
            <w:vAlign w:val="bottom"/>
            <w:hideMark/>
          </w:tcPr>
          <w:p w14:paraId="112A58FD"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20A4A905"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Trade and other current receivables</w:t>
            </w:r>
          </w:p>
        </w:tc>
        <w:tc>
          <w:tcPr>
            <w:tcW w:w="959" w:type="pct"/>
            <w:tcBorders>
              <w:top w:val="nil"/>
              <w:left w:val="nil"/>
              <w:bottom w:val="nil"/>
              <w:right w:val="nil"/>
            </w:tcBorders>
            <w:shd w:val="clear" w:color="auto" w:fill="auto"/>
            <w:noWrap/>
            <w:vAlign w:val="bottom"/>
          </w:tcPr>
          <w:p w14:paraId="67F4E6C0" w14:textId="41BD1A76" w:rsidR="00A14CFB" w:rsidRPr="00C908D5" w:rsidRDefault="00D45B4A"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638,042,679</w:t>
            </w:r>
          </w:p>
        </w:tc>
        <w:tc>
          <w:tcPr>
            <w:tcW w:w="137" w:type="pct"/>
            <w:tcBorders>
              <w:top w:val="nil"/>
              <w:left w:val="nil"/>
              <w:bottom w:val="nil"/>
              <w:right w:val="nil"/>
            </w:tcBorders>
            <w:shd w:val="clear" w:color="auto" w:fill="auto"/>
            <w:noWrap/>
            <w:vAlign w:val="bottom"/>
          </w:tcPr>
          <w:p w14:paraId="39454DF5"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32CC93A9"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652,620,563</w:t>
            </w:r>
          </w:p>
        </w:tc>
      </w:tr>
      <w:tr w:rsidR="00C908D5" w:rsidRPr="00C908D5" w14:paraId="1046A10E" w14:textId="77777777" w:rsidTr="00380179">
        <w:trPr>
          <w:trHeight w:val="390"/>
        </w:trPr>
        <w:tc>
          <w:tcPr>
            <w:tcW w:w="144" w:type="pct"/>
            <w:tcBorders>
              <w:top w:val="nil"/>
              <w:left w:val="nil"/>
              <w:bottom w:val="nil"/>
              <w:right w:val="nil"/>
            </w:tcBorders>
            <w:shd w:val="clear" w:color="auto" w:fill="auto"/>
            <w:noWrap/>
            <w:vAlign w:val="bottom"/>
          </w:tcPr>
          <w:p w14:paraId="38616F25"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tcPr>
          <w:p w14:paraId="0CF1B762"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Current form contract assets</w:t>
            </w:r>
          </w:p>
        </w:tc>
        <w:tc>
          <w:tcPr>
            <w:tcW w:w="959" w:type="pct"/>
            <w:tcBorders>
              <w:top w:val="nil"/>
              <w:left w:val="nil"/>
              <w:bottom w:val="nil"/>
              <w:right w:val="nil"/>
            </w:tcBorders>
            <w:shd w:val="clear" w:color="auto" w:fill="auto"/>
            <w:noWrap/>
            <w:vAlign w:val="bottom"/>
          </w:tcPr>
          <w:p w14:paraId="3014F562"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979,400</w:t>
            </w:r>
          </w:p>
        </w:tc>
        <w:tc>
          <w:tcPr>
            <w:tcW w:w="137" w:type="pct"/>
            <w:tcBorders>
              <w:top w:val="nil"/>
              <w:left w:val="nil"/>
              <w:bottom w:val="nil"/>
              <w:right w:val="nil"/>
            </w:tcBorders>
            <w:shd w:val="clear" w:color="auto" w:fill="auto"/>
            <w:noWrap/>
            <w:vAlign w:val="bottom"/>
          </w:tcPr>
          <w:p w14:paraId="2F166EB8"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0AA25294"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115,9</w:t>
            </w:r>
            <w:r w:rsidRPr="00C908D5">
              <w:rPr>
                <w:rFonts w:ascii="Angsana New" w:eastAsia="Times New Roman" w:hAnsi="Angsana New" w:cs="Angsana New" w:hint="cs"/>
                <w:sz w:val="26"/>
                <w:szCs w:val="26"/>
                <w:cs/>
                <w:lang w:eastAsia="en-US"/>
              </w:rPr>
              <w:t>79</w:t>
            </w:r>
          </w:p>
        </w:tc>
      </w:tr>
      <w:tr w:rsidR="00C908D5" w:rsidRPr="00C908D5" w14:paraId="49448A83" w14:textId="77777777" w:rsidTr="00380179">
        <w:trPr>
          <w:trHeight w:val="390"/>
        </w:trPr>
        <w:tc>
          <w:tcPr>
            <w:tcW w:w="144" w:type="pct"/>
            <w:tcBorders>
              <w:top w:val="nil"/>
              <w:left w:val="nil"/>
              <w:bottom w:val="nil"/>
              <w:right w:val="nil"/>
            </w:tcBorders>
            <w:shd w:val="clear" w:color="auto" w:fill="auto"/>
            <w:noWrap/>
            <w:vAlign w:val="bottom"/>
            <w:hideMark/>
          </w:tcPr>
          <w:p w14:paraId="009D4CCA"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2D97856D"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Cost of obtaining contracts with customers</w:t>
            </w:r>
          </w:p>
        </w:tc>
        <w:tc>
          <w:tcPr>
            <w:tcW w:w="959" w:type="pct"/>
            <w:tcBorders>
              <w:top w:val="nil"/>
              <w:left w:val="nil"/>
              <w:bottom w:val="nil"/>
              <w:right w:val="nil"/>
            </w:tcBorders>
            <w:shd w:val="clear" w:color="auto" w:fill="auto"/>
            <w:noWrap/>
            <w:vAlign w:val="bottom"/>
          </w:tcPr>
          <w:p w14:paraId="28E6683D" w14:textId="7E09FCA9" w:rsidR="00A14CFB" w:rsidRPr="00C908D5" w:rsidRDefault="00D45B4A"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50,548,240</w:t>
            </w:r>
          </w:p>
        </w:tc>
        <w:tc>
          <w:tcPr>
            <w:tcW w:w="137" w:type="pct"/>
            <w:tcBorders>
              <w:top w:val="nil"/>
              <w:left w:val="nil"/>
              <w:bottom w:val="nil"/>
              <w:right w:val="nil"/>
            </w:tcBorders>
            <w:shd w:val="clear" w:color="auto" w:fill="auto"/>
            <w:noWrap/>
            <w:vAlign w:val="bottom"/>
          </w:tcPr>
          <w:p w14:paraId="2A39AFA2"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0213B648"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65,230,687</w:t>
            </w:r>
          </w:p>
        </w:tc>
      </w:tr>
      <w:tr w:rsidR="00C908D5" w:rsidRPr="00C908D5" w14:paraId="18B0325F" w14:textId="77777777" w:rsidTr="00380179">
        <w:trPr>
          <w:trHeight w:val="390"/>
        </w:trPr>
        <w:tc>
          <w:tcPr>
            <w:tcW w:w="144" w:type="pct"/>
            <w:tcBorders>
              <w:top w:val="nil"/>
              <w:left w:val="nil"/>
              <w:bottom w:val="nil"/>
              <w:right w:val="nil"/>
            </w:tcBorders>
            <w:shd w:val="clear" w:color="auto" w:fill="auto"/>
            <w:noWrap/>
            <w:vAlign w:val="bottom"/>
          </w:tcPr>
          <w:p w14:paraId="65829513"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tcPr>
          <w:p w14:paraId="5D9DEC04"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Current portion of finance lease receivables</w:t>
            </w:r>
          </w:p>
        </w:tc>
        <w:tc>
          <w:tcPr>
            <w:tcW w:w="959" w:type="pct"/>
            <w:tcBorders>
              <w:top w:val="nil"/>
              <w:left w:val="nil"/>
              <w:bottom w:val="nil"/>
              <w:right w:val="nil"/>
            </w:tcBorders>
            <w:shd w:val="clear" w:color="auto" w:fill="auto"/>
            <w:noWrap/>
            <w:vAlign w:val="bottom"/>
          </w:tcPr>
          <w:p w14:paraId="0E7447CC"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3,160,098</w:t>
            </w:r>
          </w:p>
        </w:tc>
        <w:tc>
          <w:tcPr>
            <w:tcW w:w="137" w:type="pct"/>
            <w:tcBorders>
              <w:top w:val="nil"/>
              <w:left w:val="nil"/>
              <w:bottom w:val="nil"/>
              <w:right w:val="nil"/>
            </w:tcBorders>
            <w:shd w:val="clear" w:color="auto" w:fill="auto"/>
            <w:noWrap/>
            <w:vAlign w:val="bottom"/>
          </w:tcPr>
          <w:p w14:paraId="1DF317A1"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11DE5003"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1,842,252</w:t>
            </w:r>
          </w:p>
        </w:tc>
      </w:tr>
      <w:tr w:rsidR="00C908D5" w:rsidRPr="00C908D5" w14:paraId="3A2923E8" w14:textId="77777777" w:rsidTr="00380179">
        <w:trPr>
          <w:trHeight w:val="390"/>
        </w:trPr>
        <w:tc>
          <w:tcPr>
            <w:tcW w:w="144" w:type="pct"/>
            <w:tcBorders>
              <w:top w:val="nil"/>
              <w:left w:val="nil"/>
              <w:bottom w:val="nil"/>
              <w:right w:val="nil"/>
            </w:tcBorders>
            <w:shd w:val="clear" w:color="auto" w:fill="auto"/>
            <w:noWrap/>
            <w:vAlign w:val="bottom"/>
          </w:tcPr>
          <w:p w14:paraId="3A893197"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tcPr>
          <w:p w14:paraId="3C4047D8"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Debtors under loan contracts due within one year</w:t>
            </w:r>
          </w:p>
        </w:tc>
        <w:tc>
          <w:tcPr>
            <w:tcW w:w="959" w:type="pct"/>
            <w:tcBorders>
              <w:top w:val="nil"/>
              <w:left w:val="nil"/>
              <w:bottom w:val="nil"/>
              <w:right w:val="nil"/>
            </w:tcBorders>
            <w:shd w:val="clear" w:color="auto" w:fill="auto"/>
            <w:noWrap/>
            <w:vAlign w:val="bottom"/>
          </w:tcPr>
          <w:p w14:paraId="09110915"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1,549,619</w:t>
            </w:r>
          </w:p>
        </w:tc>
        <w:tc>
          <w:tcPr>
            <w:tcW w:w="137" w:type="pct"/>
            <w:tcBorders>
              <w:top w:val="nil"/>
              <w:left w:val="nil"/>
              <w:bottom w:val="nil"/>
              <w:right w:val="nil"/>
            </w:tcBorders>
            <w:shd w:val="clear" w:color="auto" w:fill="auto"/>
            <w:noWrap/>
            <w:vAlign w:val="bottom"/>
          </w:tcPr>
          <w:p w14:paraId="6D961569"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31C0527C"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241,515</w:t>
            </w:r>
          </w:p>
        </w:tc>
      </w:tr>
      <w:tr w:rsidR="00C908D5" w:rsidRPr="00C908D5" w14:paraId="2B4EDB2B" w14:textId="77777777" w:rsidTr="00380179">
        <w:trPr>
          <w:trHeight w:val="390"/>
        </w:trPr>
        <w:tc>
          <w:tcPr>
            <w:tcW w:w="144" w:type="pct"/>
            <w:tcBorders>
              <w:top w:val="nil"/>
              <w:left w:val="nil"/>
              <w:bottom w:val="nil"/>
              <w:right w:val="nil"/>
            </w:tcBorders>
            <w:shd w:val="clear" w:color="auto" w:fill="auto"/>
            <w:noWrap/>
            <w:vAlign w:val="bottom"/>
          </w:tcPr>
          <w:p w14:paraId="57535259"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tcPr>
          <w:p w14:paraId="328AFCB8"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Short-term loans</w:t>
            </w:r>
          </w:p>
        </w:tc>
        <w:tc>
          <w:tcPr>
            <w:tcW w:w="959" w:type="pct"/>
            <w:tcBorders>
              <w:top w:val="nil"/>
              <w:left w:val="nil"/>
              <w:bottom w:val="nil"/>
              <w:right w:val="nil"/>
            </w:tcBorders>
            <w:shd w:val="clear" w:color="auto" w:fill="auto"/>
            <w:noWrap/>
            <w:vAlign w:val="bottom"/>
          </w:tcPr>
          <w:p w14:paraId="190DF743"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21,607,605</w:t>
            </w:r>
          </w:p>
        </w:tc>
        <w:tc>
          <w:tcPr>
            <w:tcW w:w="137" w:type="pct"/>
            <w:tcBorders>
              <w:top w:val="nil"/>
              <w:left w:val="nil"/>
              <w:bottom w:val="nil"/>
              <w:right w:val="nil"/>
            </w:tcBorders>
            <w:shd w:val="clear" w:color="auto" w:fill="auto"/>
            <w:noWrap/>
            <w:vAlign w:val="bottom"/>
          </w:tcPr>
          <w:p w14:paraId="47D385B4"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18BD255B"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24,033,575</w:t>
            </w:r>
          </w:p>
        </w:tc>
      </w:tr>
      <w:tr w:rsidR="00C908D5" w:rsidRPr="00C908D5" w14:paraId="36105CF7" w14:textId="77777777" w:rsidTr="00380179">
        <w:trPr>
          <w:trHeight w:val="390"/>
        </w:trPr>
        <w:tc>
          <w:tcPr>
            <w:tcW w:w="144" w:type="pct"/>
            <w:tcBorders>
              <w:top w:val="nil"/>
              <w:left w:val="nil"/>
              <w:bottom w:val="nil"/>
              <w:right w:val="nil"/>
            </w:tcBorders>
            <w:shd w:val="clear" w:color="auto" w:fill="auto"/>
            <w:noWrap/>
            <w:vAlign w:val="bottom"/>
            <w:hideMark/>
          </w:tcPr>
          <w:p w14:paraId="0B3AC290"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6846BBCB"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Inventories</w:t>
            </w:r>
          </w:p>
        </w:tc>
        <w:tc>
          <w:tcPr>
            <w:tcW w:w="959" w:type="pct"/>
            <w:tcBorders>
              <w:top w:val="nil"/>
              <w:left w:val="nil"/>
              <w:bottom w:val="nil"/>
              <w:right w:val="nil"/>
            </w:tcBorders>
            <w:shd w:val="clear" w:color="auto" w:fill="auto"/>
            <w:noWrap/>
            <w:vAlign w:val="bottom"/>
          </w:tcPr>
          <w:p w14:paraId="7C9F3E66"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30,486,563,880</w:t>
            </w:r>
          </w:p>
        </w:tc>
        <w:tc>
          <w:tcPr>
            <w:tcW w:w="137" w:type="pct"/>
            <w:tcBorders>
              <w:top w:val="nil"/>
              <w:left w:val="nil"/>
              <w:bottom w:val="nil"/>
              <w:right w:val="nil"/>
            </w:tcBorders>
            <w:shd w:val="clear" w:color="auto" w:fill="auto"/>
            <w:noWrap/>
            <w:vAlign w:val="bottom"/>
          </w:tcPr>
          <w:p w14:paraId="0429BF3A"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5099C466"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28,914,098,403</w:t>
            </w:r>
          </w:p>
        </w:tc>
      </w:tr>
      <w:tr w:rsidR="00C908D5" w:rsidRPr="00C908D5" w14:paraId="4C8F611F" w14:textId="77777777" w:rsidTr="00380179">
        <w:trPr>
          <w:trHeight w:val="390"/>
        </w:trPr>
        <w:tc>
          <w:tcPr>
            <w:tcW w:w="144" w:type="pct"/>
            <w:tcBorders>
              <w:top w:val="nil"/>
              <w:left w:val="nil"/>
              <w:bottom w:val="nil"/>
              <w:right w:val="nil"/>
            </w:tcBorders>
            <w:shd w:val="clear" w:color="auto" w:fill="auto"/>
            <w:noWrap/>
            <w:vAlign w:val="bottom"/>
            <w:hideMark/>
          </w:tcPr>
          <w:p w14:paraId="2CCB3664"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hideMark/>
          </w:tcPr>
          <w:p w14:paraId="0AF258D2"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Current tax assets</w:t>
            </w:r>
          </w:p>
        </w:tc>
        <w:tc>
          <w:tcPr>
            <w:tcW w:w="959" w:type="pct"/>
            <w:tcBorders>
              <w:top w:val="nil"/>
              <w:left w:val="nil"/>
              <w:bottom w:val="nil"/>
              <w:right w:val="nil"/>
            </w:tcBorders>
            <w:shd w:val="clear" w:color="auto" w:fill="auto"/>
            <w:noWrap/>
            <w:vAlign w:val="bottom"/>
          </w:tcPr>
          <w:p w14:paraId="0E463680"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25,245,377</w:t>
            </w:r>
          </w:p>
        </w:tc>
        <w:tc>
          <w:tcPr>
            <w:tcW w:w="137" w:type="pct"/>
            <w:tcBorders>
              <w:top w:val="nil"/>
              <w:left w:val="nil"/>
              <w:bottom w:val="nil"/>
              <w:right w:val="nil"/>
            </w:tcBorders>
            <w:shd w:val="clear" w:color="auto" w:fill="auto"/>
            <w:noWrap/>
            <w:vAlign w:val="bottom"/>
          </w:tcPr>
          <w:p w14:paraId="36A5878B"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074DBE6F"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63,339,448</w:t>
            </w:r>
          </w:p>
        </w:tc>
      </w:tr>
      <w:tr w:rsidR="00C908D5" w:rsidRPr="00C908D5" w14:paraId="50ABDA3B" w14:textId="77777777" w:rsidTr="00380179">
        <w:trPr>
          <w:trHeight w:val="390"/>
        </w:trPr>
        <w:tc>
          <w:tcPr>
            <w:tcW w:w="144" w:type="pct"/>
            <w:tcBorders>
              <w:top w:val="nil"/>
              <w:left w:val="nil"/>
              <w:bottom w:val="nil"/>
              <w:right w:val="nil"/>
            </w:tcBorders>
            <w:shd w:val="clear" w:color="auto" w:fill="auto"/>
            <w:noWrap/>
            <w:vAlign w:val="bottom"/>
            <w:hideMark/>
          </w:tcPr>
          <w:p w14:paraId="338DAFF7"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5DA45811"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Other current financial assets</w:t>
            </w:r>
          </w:p>
        </w:tc>
        <w:tc>
          <w:tcPr>
            <w:tcW w:w="959" w:type="pct"/>
            <w:tcBorders>
              <w:top w:val="nil"/>
              <w:left w:val="nil"/>
              <w:bottom w:val="nil"/>
              <w:right w:val="nil"/>
            </w:tcBorders>
            <w:shd w:val="clear" w:color="auto" w:fill="auto"/>
            <w:noWrap/>
            <w:vAlign w:val="bottom"/>
          </w:tcPr>
          <w:p w14:paraId="04D36D01"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6,688,327</w:t>
            </w:r>
          </w:p>
        </w:tc>
        <w:tc>
          <w:tcPr>
            <w:tcW w:w="137" w:type="pct"/>
            <w:tcBorders>
              <w:top w:val="nil"/>
              <w:left w:val="nil"/>
              <w:bottom w:val="nil"/>
              <w:right w:val="nil"/>
            </w:tcBorders>
            <w:shd w:val="clear" w:color="auto" w:fill="auto"/>
            <w:noWrap/>
            <w:vAlign w:val="bottom"/>
          </w:tcPr>
          <w:p w14:paraId="3E097743"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0C310C27"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6,588,527</w:t>
            </w:r>
          </w:p>
        </w:tc>
      </w:tr>
      <w:tr w:rsidR="00C908D5" w:rsidRPr="00C908D5" w14:paraId="04A1FC1F" w14:textId="77777777" w:rsidTr="00380179">
        <w:trPr>
          <w:trHeight w:val="390"/>
        </w:trPr>
        <w:tc>
          <w:tcPr>
            <w:tcW w:w="144" w:type="pct"/>
            <w:tcBorders>
              <w:top w:val="nil"/>
              <w:left w:val="nil"/>
              <w:bottom w:val="nil"/>
              <w:right w:val="nil"/>
            </w:tcBorders>
            <w:shd w:val="clear" w:color="auto" w:fill="auto"/>
            <w:noWrap/>
            <w:vAlign w:val="bottom"/>
            <w:hideMark/>
          </w:tcPr>
          <w:p w14:paraId="6BDFEDC3"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hideMark/>
          </w:tcPr>
          <w:p w14:paraId="08B13400"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Non-current assets as held for sale</w:t>
            </w:r>
          </w:p>
        </w:tc>
        <w:tc>
          <w:tcPr>
            <w:tcW w:w="959" w:type="pct"/>
            <w:tcBorders>
              <w:top w:val="nil"/>
              <w:left w:val="nil"/>
              <w:bottom w:val="nil"/>
              <w:right w:val="nil"/>
            </w:tcBorders>
            <w:shd w:val="clear" w:color="auto" w:fill="auto"/>
            <w:noWrap/>
            <w:vAlign w:val="bottom"/>
          </w:tcPr>
          <w:p w14:paraId="112495AE"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48,027,919</w:t>
            </w:r>
          </w:p>
        </w:tc>
        <w:tc>
          <w:tcPr>
            <w:tcW w:w="137" w:type="pct"/>
            <w:tcBorders>
              <w:top w:val="nil"/>
              <w:left w:val="nil"/>
              <w:bottom w:val="nil"/>
              <w:right w:val="nil"/>
            </w:tcBorders>
            <w:shd w:val="clear" w:color="auto" w:fill="auto"/>
            <w:noWrap/>
            <w:vAlign w:val="bottom"/>
          </w:tcPr>
          <w:p w14:paraId="438EF819"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5ED0A049"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w:t>
            </w:r>
          </w:p>
        </w:tc>
      </w:tr>
      <w:tr w:rsidR="00C908D5" w:rsidRPr="00C908D5" w14:paraId="3C916D01" w14:textId="77777777" w:rsidTr="00380179">
        <w:trPr>
          <w:trHeight w:val="390"/>
        </w:trPr>
        <w:tc>
          <w:tcPr>
            <w:tcW w:w="2945" w:type="pct"/>
            <w:gridSpan w:val="5"/>
            <w:tcBorders>
              <w:top w:val="nil"/>
              <w:left w:val="nil"/>
              <w:bottom w:val="nil"/>
              <w:right w:val="nil"/>
            </w:tcBorders>
            <w:shd w:val="clear" w:color="auto" w:fill="auto"/>
            <w:noWrap/>
            <w:vAlign w:val="bottom"/>
            <w:hideMark/>
          </w:tcPr>
          <w:p w14:paraId="5551DE71"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Total current assets</w:t>
            </w:r>
          </w:p>
        </w:tc>
        <w:tc>
          <w:tcPr>
            <w:tcW w:w="959" w:type="pct"/>
            <w:tcBorders>
              <w:top w:val="single" w:sz="4" w:space="0" w:color="000000"/>
              <w:left w:val="nil"/>
              <w:bottom w:val="single" w:sz="4" w:space="0" w:color="000000"/>
              <w:right w:val="nil"/>
            </w:tcBorders>
            <w:shd w:val="clear" w:color="auto" w:fill="auto"/>
            <w:noWrap/>
            <w:vAlign w:val="bottom"/>
            <w:hideMark/>
          </w:tcPr>
          <w:p w14:paraId="40CF8332"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32,084,520,259</w:t>
            </w:r>
          </w:p>
        </w:tc>
        <w:tc>
          <w:tcPr>
            <w:tcW w:w="137" w:type="pct"/>
            <w:tcBorders>
              <w:top w:val="nil"/>
              <w:left w:val="nil"/>
              <w:bottom w:val="nil"/>
              <w:right w:val="nil"/>
            </w:tcBorders>
            <w:shd w:val="clear" w:color="auto" w:fill="auto"/>
            <w:noWrap/>
            <w:vAlign w:val="bottom"/>
            <w:hideMark/>
          </w:tcPr>
          <w:p w14:paraId="73E8EF73"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single" w:sz="4" w:space="0" w:color="000000"/>
              <w:left w:val="nil"/>
              <w:bottom w:val="single" w:sz="4" w:space="0" w:color="000000"/>
              <w:right w:val="nil"/>
            </w:tcBorders>
            <w:shd w:val="clear" w:color="auto" w:fill="auto"/>
            <w:noWrap/>
            <w:vAlign w:val="bottom"/>
            <w:hideMark/>
          </w:tcPr>
          <w:p w14:paraId="4A370A42"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33,255,299,99</w:t>
            </w:r>
            <w:r w:rsidRPr="00C908D5">
              <w:rPr>
                <w:rFonts w:ascii="Angsana New" w:eastAsia="Times New Roman" w:hAnsi="Angsana New" w:cs="Angsana New" w:hint="cs"/>
                <w:sz w:val="26"/>
                <w:szCs w:val="26"/>
                <w:cs/>
                <w:lang w:eastAsia="en-US"/>
              </w:rPr>
              <w:t>5</w:t>
            </w:r>
          </w:p>
        </w:tc>
      </w:tr>
      <w:tr w:rsidR="00C908D5" w:rsidRPr="00C908D5" w14:paraId="29AB2507" w14:textId="77777777" w:rsidTr="00380179">
        <w:trPr>
          <w:trHeight w:val="390"/>
        </w:trPr>
        <w:tc>
          <w:tcPr>
            <w:tcW w:w="2945" w:type="pct"/>
            <w:gridSpan w:val="5"/>
            <w:tcBorders>
              <w:top w:val="nil"/>
              <w:left w:val="nil"/>
              <w:bottom w:val="nil"/>
              <w:right w:val="nil"/>
            </w:tcBorders>
            <w:shd w:val="clear" w:color="auto" w:fill="auto"/>
            <w:noWrap/>
            <w:vAlign w:val="bottom"/>
            <w:hideMark/>
          </w:tcPr>
          <w:p w14:paraId="320F8FD6"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Non-current assets</w:t>
            </w:r>
          </w:p>
        </w:tc>
        <w:tc>
          <w:tcPr>
            <w:tcW w:w="959" w:type="pct"/>
            <w:tcBorders>
              <w:top w:val="nil"/>
              <w:left w:val="nil"/>
              <w:bottom w:val="nil"/>
              <w:right w:val="nil"/>
            </w:tcBorders>
            <w:shd w:val="clear" w:color="auto" w:fill="auto"/>
            <w:noWrap/>
            <w:vAlign w:val="bottom"/>
            <w:hideMark/>
          </w:tcPr>
          <w:p w14:paraId="1A0DE1BB" w14:textId="77777777" w:rsidR="00A14CFB" w:rsidRPr="00C908D5" w:rsidRDefault="00A14CFB" w:rsidP="006464E5">
            <w:pPr>
              <w:ind w:right="0"/>
              <w:jc w:val="right"/>
              <w:rPr>
                <w:rFonts w:ascii="Angsana New" w:eastAsia="Times New Roman" w:hAnsi="Angsana New" w:cs="Angsana New"/>
                <w:b/>
                <w:bCs/>
                <w:sz w:val="26"/>
                <w:szCs w:val="26"/>
                <w:lang w:eastAsia="en-US"/>
              </w:rPr>
            </w:pPr>
          </w:p>
        </w:tc>
        <w:tc>
          <w:tcPr>
            <w:tcW w:w="137" w:type="pct"/>
            <w:tcBorders>
              <w:top w:val="nil"/>
              <w:left w:val="nil"/>
              <w:bottom w:val="nil"/>
              <w:right w:val="nil"/>
            </w:tcBorders>
            <w:shd w:val="clear" w:color="auto" w:fill="auto"/>
            <w:noWrap/>
            <w:vAlign w:val="bottom"/>
            <w:hideMark/>
          </w:tcPr>
          <w:p w14:paraId="2199865F"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c>
          <w:tcPr>
            <w:tcW w:w="959" w:type="pct"/>
            <w:tcBorders>
              <w:top w:val="nil"/>
              <w:left w:val="nil"/>
              <w:bottom w:val="nil"/>
              <w:right w:val="nil"/>
            </w:tcBorders>
            <w:shd w:val="clear" w:color="auto" w:fill="auto"/>
            <w:noWrap/>
            <w:vAlign w:val="bottom"/>
            <w:hideMark/>
          </w:tcPr>
          <w:p w14:paraId="19C4B046"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r>
      <w:tr w:rsidR="00C908D5" w:rsidRPr="00C908D5" w14:paraId="32430766" w14:textId="77777777" w:rsidTr="00380179">
        <w:trPr>
          <w:trHeight w:val="390"/>
        </w:trPr>
        <w:tc>
          <w:tcPr>
            <w:tcW w:w="144" w:type="pct"/>
            <w:tcBorders>
              <w:top w:val="nil"/>
              <w:left w:val="nil"/>
              <w:bottom w:val="nil"/>
              <w:right w:val="nil"/>
            </w:tcBorders>
            <w:shd w:val="clear" w:color="auto" w:fill="auto"/>
            <w:noWrap/>
            <w:vAlign w:val="bottom"/>
            <w:hideMark/>
          </w:tcPr>
          <w:p w14:paraId="25B84ED8"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801" w:type="pct"/>
            <w:gridSpan w:val="4"/>
            <w:tcBorders>
              <w:top w:val="nil"/>
              <w:left w:val="nil"/>
              <w:bottom w:val="nil"/>
              <w:right w:val="nil"/>
            </w:tcBorders>
            <w:shd w:val="clear" w:color="auto" w:fill="auto"/>
            <w:noWrap/>
            <w:hideMark/>
          </w:tcPr>
          <w:p w14:paraId="2AB56B05"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Investmwnts in joint ventures</w:t>
            </w:r>
          </w:p>
        </w:tc>
        <w:tc>
          <w:tcPr>
            <w:tcW w:w="959" w:type="pct"/>
            <w:tcBorders>
              <w:top w:val="nil"/>
              <w:left w:val="nil"/>
              <w:bottom w:val="nil"/>
              <w:right w:val="nil"/>
            </w:tcBorders>
            <w:shd w:val="clear" w:color="auto" w:fill="auto"/>
            <w:noWrap/>
            <w:vAlign w:val="bottom"/>
            <w:hideMark/>
          </w:tcPr>
          <w:p w14:paraId="0CD75B49"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727,592,691</w:t>
            </w:r>
          </w:p>
        </w:tc>
        <w:tc>
          <w:tcPr>
            <w:tcW w:w="137" w:type="pct"/>
            <w:tcBorders>
              <w:top w:val="nil"/>
              <w:left w:val="nil"/>
              <w:bottom w:val="nil"/>
              <w:right w:val="nil"/>
            </w:tcBorders>
            <w:shd w:val="clear" w:color="auto" w:fill="auto"/>
            <w:noWrap/>
            <w:vAlign w:val="bottom"/>
            <w:hideMark/>
          </w:tcPr>
          <w:p w14:paraId="3CD5C966"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709C2BA3"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704,336,493</w:t>
            </w:r>
          </w:p>
        </w:tc>
      </w:tr>
      <w:tr w:rsidR="00C908D5" w:rsidRPr="00C908D5" w14:paraId="0F9EE459" w14:textId="77777777" w:rsidTr="00380179">
        <w:trPr>
          <w:trHeight w:val="390"/>
        </w:trPr>
        <w:tc>
          <w:tcPr>
            <w:tcW w:w="144" w:type="pct"/>
            <w:tcBorders>
              <w:top w:val="nil"/>
              <w:left w:val="nil"/>
              <w:bottom w:val="nil"/>
              <w:right w:val="nil"/>
            </w:tcBorders>
            <w:shd w:val="clear" w:color="auto" w:fill="auto"/>
            <w:noWrap/>
            <w:vAlign w:val="bottom"/>
          </w:tcPr>
          <w:p w14:paraId="507F9F35"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801" w:type="pct"/>
            <w:gridSpan w:val="4"/>
            <w:tcBorders>
              <w:top w:val="nil"/>
              <w:left w:val="nil"/>
              <w:bottom w:val="nil"/>
              <w:right w:val="nil"/>
            </w:tcBorders>
            <w:shd w:val="clear" w:color="auto" w:fill="auto"/>
            <w:noWrap/>
          </w:tcPr>
          <w:p w14:paraId="4B0B9536"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Deposits at financial institutions with commitment</w:t>
            </w:r>
          </w:p>
        </w:tc>
        <w:tc>
          <w:tcPr>
            <w:tcW w:w="959" w:type="pct"/>
            <w:tcBorders>
              <w:top w:val="nil"/>
              <w:left w:val="nil"/>
              <w:bottom w:val="nil"/>
              <w:right w:val="nil"/>
            </w:tcBorders>
            <w:shd w:val="clear" w:color="auto" w:fill="auto"/>
            <w:noWrap/>
            <w:vAlign w:val="bottom"/>
          </w:tcPr>
          <w:p w14:paraId="1668141C"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223,211,613</w:t>
            </w:r>
          </w:p>
        </w:tc>
        <w:tc>
          <w:tcPr>
            <w:tcW w:w="137" w:type="pct"/>
            <w:tcBorders>
              <w:top w:val="nil"/>
              <w:left w:val="nil"/>
              <w:bottom w:val="nil"/>
              <w:right w:val="nil"/>
            </w:tcBorders>
            <w:shd w:val="clear" w:color="auto" w:fill="auto"/>
            <w:noWrap/>
            <w:vAlign w:val="bottom"/>
          </w:tcPr>
          <w:p w14:paraId="31D82155"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4B838555"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258,171,083</w:t>
            </w:r>
          </w:p>
        </w:tc>
      </w:tr>
      <w:tr w:rsidR="00C908D5" w:rsidRPr="00C908D5" w14:paraId="3201DA90" w14:textId="77777777" w:rsidTr="00380179">
        <w:trPr>
          <w:trHeight w:val="390"/>
        </w:trPr>
        <w:tc>
          <w:tcPr>
            <w:tcW w:w="144" w:type="pct"/>
            <w:tcBorders>
              <w:top w:val="nil"/>
              <w:left w:val="nil"/>
              <w:bottom w:val="nil"/>
              <w:right w:val="nil"/>
            </w:tcBorders>
            <w:shd w:val="clear" w:color="auto" w:fill="auto"/>
            <w:noWrap/>
            <w:vAlign w:val="bottom"/>
            <w:hideMark/>
          </w:tcPr>
          <w:p w14:paraId="5DAAF555"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0292B744"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Trade and other non - current receivables</w:t>
            </w:r>
          </w:p>
        </w:tc>
        <w:tc>
          <w:tcPr>
            <w:tcW w:w="959" w:type="pct"/>
            <w:tcBorders>
              <w:top w:val="nil"/>
              <w:left w:val="nil"/>
              <w:bottom w:val="nil"/>
              <w:right w:val="nil"/>
            </w:tcBorders>
            <w:shd w:val="clear" w:color="auto" w:fill="auto"/>
            <w:noWrap/>
            <w:vAlign w:val="bottom"/>
          </w:tcPr>
          <w:p w14:paraId="518D6912"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112,932,424</w:t>
            </w:r>
          </w:p>
        </w:tc>
        <w:tc>
          <w:tcPr>
            <w:tcW w:w="137" w:type="pct"/>
            <w:tcBorders>
              <w:top w:val="nil"/>
              <w:left w:val="nil"/>
              <w:bottom w:val="nil"/>
              <w:right w:val="nil"/>
            </w:tcBorders>
            <w:shd w:val="clear" w:color="auto" w:fill="auto"/>
            <w:noWrap/>
            <w:vAlign w:val="bottom"/>
          </w:tcPr>
          <w:p w14:paraId="3904A851"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02B9EE91"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126,489,541</w:t>
            </w:r>
          </w:p>
        </w:tc>
      </w:tr>
      <w:tr w:rsidR="00C908D5" w:rsidRPr="00C908D5" w14:paraId="1C273291" w14:textId="77777777" w:rsidTr="00380179">
        <w:trPr>
          <w:trHeight w:val="390"/>
        </w:trPr>
        <w:tc>
          <w:tcPr>
            <w:tcW w:w="144" w:type="pct"/>
            <w:tcBorders>
              <w:top w:val="nil"/>
              <w:left w:val="nil"/>
              <w:bottom w:val="nil"/>
              <w:right w:val="nil"/>
            </w:tcBorders>
            <w:shd w:val="clear" w:color="auto" w:fill="auto"/>
            <w:noWrap/>
            <w:vAlign w:val="bottom"/>
          </w:tcPr>
          <w:p w14:paraId="0C2A8E66"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tcPr>
          <w:p w14:paraId="57A59F7E"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Finance lease receivables</w:t>
            </w:r>
          </w:p>
        </w:tc>
        <w:tc>
          <w:tcPr>
            <w:tcW w:w="959" w:type="pct"/>
            <w:tcBorders>
              <w:top w:val="nil"/>
              <w:left w:val="nil"/>
              <w:bottom w:val="nil"/>
              <w:right w:val="nil"/>
            </w:tcBorders>
            <w:shd w:val="clear" w:color="auto" w:fill="auto"/>
            <w:noWrap/>
            <w:vAlign w:val="bottom"/>
          </w:tcPr>
          <w:p w14:paraId="07E486B5"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97,135,992</w:t>
            </w:r>
          </w:p>
        </w:tc>
        <w:tc>
          <w:tcPr>
            <w:tcW w:w="137" w:type="pct"/>
            <w:tcBorders>
              <w:top w:val="nil"/>
              <w:left w:val="nil"/>
              <w:bottom w:val="nil"/>
              <w:right w:val="nil"/>
            </w:tcBorders>
            <w:shd w:val="clear" w:color="auto" w:fill="auto"/>
            <w:noWrap/>
            <w:vAlign w:val="bottom"/>
          </w:tcPr>
          <w:p w14:paraId="651090BD"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478D8B56"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32,917,012</w:t>
            </w:r>
          </w:p>
        </w:tc>
      </w:tr>
      <w:tr w:rsidR="00C908D5" w:rsidRPr="00C908D5" w14:paraId="1E5D0C93" w14:textId="77777777" w:rsidTr="00380179">
        <w:trPr>
          <w:trHeight w:val="390"/>
        </w:trPr>
        <w:tc>
          <w:tcPr>
            <w:tcW w:w="144" w:type="pct"/>
            <w:tcBorders>
              <w:top w:val="nil"/>
              <w:left w:val="nil"/>
              <w:bottom w:val="nil"/>
              <w:right w:val="nil"/>
            </w:tcBorders>
            <w:shd w:val="clear" w:color="auto" w:fill="auto"/>
            <w:noWrap/>
            <w:vAlign w:val="bottom"/>
          </w:tcPr>
          <w:p w14:paraId="26CBB3BA"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tcPr>
          <w:p w14:paraId="6FBAB23F"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Debtors under loan contracts</w:t>
            </w:r>
          </w:p>
        </w:tc>
        <w:tc>
          <w:tcPr>
            <w:tcW w:w="959" w:type="pct"/>
            <w:tcBorders>
              <w:top w:val="nil"/>
              <w:left w:val="nil"/>
              <w:bottom w:val="nil"/>
              <w:right w:val="nil"/>
            </w:tcBorders>
            <w:shd w:val="clear" w:color="auto" w:fill="auto"/>
            <w:noWrap/>
            <w:vAlign w:val="bottom"/>
          </w:tcPr>
          <w:p w14:paraId="68550642"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w:t>
            </w:r>
          </w:p>
        </w:tc>
        <w:tc>
          <w:tcPr>
            <w:tcW w:w="137" w:type="pct"/>
            <w:tcBorders>
              <w:top w:val="nil"/>
              <w:left w:val="nil"/>
              <w:bottom w:val="nil"/>
              <w:right w:val="nil"/>
            </w:tcBorders>
            <w:shd w:val="clear" w:color="auto" w:fill="auto"/>
            <w:noWrap/>
            <w:vAlign w:val="bottom"/>
          </w:tcPr>
          <w:p w14:paraId="20DDF70F"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7E5BAF32"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475,994</w:t>
            </w:r>
          </w:p>
        </w:tc>
      </w:tr>
      <w:tr w:rsidR="00C908D5" w:rsidRPr="00C908D5" w14:paraId="38B0B398" w14:textId="77777777" w:rsidTr="00380179">
        <w:trPr>
          <w:trHeight w:val="390"/>
        </w:trPr>
        <w:tc>
          <w:tcPr>
            <w:tcW w:w="144" w:type="pct"/>
            <w:tcBorders>
              <w:top w:val="nil"/>
              <w:left w:val="nil"/>
              <w:bottom w:val="nil"/>
              <w:right w:val="nil"/>
            </w:tcBorders>
            <w:shd w:val="clear" w:color="auto" w:fill="auto"/>
            <w:noWrap/>
            <w:vAlign w:val="bottom"/>
            <w:hideMark/>
          </w:tcPr>
          <w:p w14:paraId="72B81D2B"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1C43FC8D"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Investment properties</w:t>
            </w:r>
          </w:p>
        </w:tc>
        <w:tc>
          <w:tcPr>
            <w:tcW w:w="959" w:type="pct"/>
            <w:tcBorders>
              <w:top w:val="nil"/>
              <w:left w:val="nil"/>
              <w:bottom w:val="nil"/>
              <w:right w:val="nil"/>
            </w:tcBorders>
            <w:shd w:val="clear" w:color="auto" w:fill="auto"/>
            <w:noWrap/>
            <w:vAlign w:val="bottom"/>
          </w:tcPr>
          <w:p w14:paraId="773C5F7F"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2,269,630,673</w:t>
            </w:r>
          </w:p>
        </w:tc>
        <w:tc>
          <w:tcPr>
            <w:tcW w:w="137" w:type="pct"/>
            <w:tcBorders>
              <w:top w:val="nil"/>
              <w:left w:val="nil"/>
              <w:bottom w:val="nil"/>
              <w:right w:val="nil"/>
            </w:tcBorders>
            <w:shd w:val="clear" w:color="auto" w:fill="auto"/>
            <w:noWrap/>
            <w:vAlign w:val="bottom"/>
          </w:tcPr>
          <w:p w14:paraId="622886C4"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47C70251"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1,844,411,105</w:t>
            </w:r>
          </w:p>
        </w:tc>
      </w:tr>
      <w:tr w:rsidR="00C908D5" w:rsidRPr="00C908D5" w14:paraId="21576652" w14:textId="77777777" w:rsidTr="00380179">
        <w:trPr>
          <w:trHeight w:val="390"/>
        </w:trPr>
        <w:tc>
          <w:tcPr>
            <w:tcW w:w="144" w:type="pct"/>
            <w:tcBorders>
              <w:top w:val="nil"/>
              <w:left w:val="nil"/>
              <w:bottom w:val="nil"/>
              <w:right w:val="nil"/>
            </w:tcBorders>
            <w:shd w:val="clear" w:color="auto" w:fill="auto"/>
            <w:noWrap/>
            <w:vAlign w:val="bottom"/>
            <w:hideMark/>
          </w:tcPr>
          <w:p w14:paraId="6DE6A3B6"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4423609F"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Property, plant and equipment </w:t>
            </w:r>
          </w:p>
        </w:tc>
        <w:tc>
          <w:tcPr>
            <w:tcW w:w="959" w:type="pct"/>
            <w:tcBorders>
              <w:top w:val="nil"/>
              <w:left w:val="nil"/>
              <w:bottom w:val="nil"/>
              <w:right w:val="nil"/>
            </w:tcBorders>
            <w:shd w:val="clear" w:color="auto" w:fill="auto"/>
            <w:noWrap/>
            <w:vAlign w:val="bottom"/>
          </w:tcPr>
          <w:p w14:paraId="1C3E95FF"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1,541,170,209</w:t>
            </w:r>
          </w:p>
        </w:tc>
        <w:tc>
          <w:tcPr>
            <w:tcW w:w="137" w:type="pct"/>
            <w:tcBorders>
              <w:top w:val="nil"/>
              <w:left w:val="nil"/>
              <w:bottom w:val="nil"/>
              <w:right w:val="nil"/>
            </w:tcBorders>
            <w:shd w:val="clear" w:color="auto" w:fill="auto"/>
            <w:noWrap/>
            <w:vAlign w:val="bottom"/>
          </w:tcPr>
          <w:p w14:paraId="280D1022"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1830C08B"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1,137,199,515</w:t>
            </w:r>
          </w:p>
        </w:tc>
      </w:tr>
      <w:tr w:rsidR="00C908D5" w:rsidRPr="00C908D5" w14:paraId="4E4AC802" w14:textId="77777777" w:rsidTr="00380179">
        <w:trPr>
          <w:trHeight w:val="390"/>
        </w:trPr>
        <w:tc>
          <w:tcPr>
            <w:tcW w:w="144" w:type="pct"/>
            <w:tcBorders>
              <w:top w:val="nil"/>
              <w:left w:val="nil"/>
              <w:bottom w:val="nil"/>
              <w:right w:val="nil"/>
            </w:tcBorders>
            <w:shd w:val="clear" w:color="auto" w:fill="auto"/>
            <w:noWrap/>
            <w:vAlign w:val="bottom"/>
            <w:hideMark/>
          </w:tcPr>
          <w:p w14:paraId="30FD18C1"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78AB6A18"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Right of use assets</w:t>
            </w:r>
          </w:p>
        </w:tc>
        <w:tc>
          <w:tcPr>
            <w:tcW w:w="959" w:type="pct"/>
            <w:tcBorders>
              <w:top w:val="nil"/>
              <w:left w:val="nil"/>
              <w:bottom w:val="nil"/>
              <w:right w:val="nil"/>
            </w:tcBorders>
            <w:shd w:val="clear" w:color="auto" w:fill="auto"/>
            <w:noWrap/>
            <w:vAlign w:val="bottom"/>
          </w:tcPr>
          <w:p w14:paraId="63120D95"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247,607,546</w:t>
            </w:r>
          </w:p>
        </w:tc>
        <w:tc>
          <w:tcPr>
            <w:tcW w:w="137" w:type="pct"/>
            <w:tcBorders>
              <w:top w:val="nil"/>
              <w:left w:val="nil"/>
              <w:bottom w:val="nil"/>
              <w:right w:val="nil"/>
            </w:tcBorders>
            <w:shd w:val="clear" w:color="auto" w:fill="auto"/>
            <w:noWrap/>
            <w:vAlign w:val="bottom"/>
          </w:tcPr>
          <w:p w14:paraId="469FF880"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020D2B82"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233,312,827</w:t>
            </w:r>
          </w:p>
        </w:tc>
      </w:tr>
      <w:tr w:rsidR="00C908D5" w:rsidRPr="00C908D5" w14:paraId="4F80995E" w14:textId="77777777" w:rsidTr="00380179">
        <w:trPr>
          <w:trHeight w:val="287"/>
        </w:trPr>
        <w:tc>
          <w:tcPr>
            <w:tcW w:w="144" w:type="pct"/>
            <w:tcBorders>
              <w:top w:val="nil"/>
              <w:left w:val="nil"/>
              <w:bottom w:val="nil"/>
              <w:right w:val="nil"/>
            </w:tcBorders>
            <w:shd w:val="clear" w:color="auto" w:fill="auto"/>
            <w:noWrap/>
            <w:vAlign w:val="bottom"/>
            <w:hideMark/>
          </w:tcPr>
          <w:p w14:paraId="25E7CDE5"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hideMark/>
          </w:tcPr>
          <w:p w14:paraId="48D29A84"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Goofwill</w:t>
            </w:r>
          </w:p>
        </w:tc>
        <w:tc>
          <w:tcPr>
            <w:tcW w:w="959" w:type="pct"/>
            <w:tcBorders>
              <w:top w:val="nil"/>
              <w:left w:val="nil"/>
              <w:bottom w:val="nil"/>
              <w:right w:val="nil"/>
            </w:tcBorders>
            <w:shd w:val="clear" w:color="auto" w:fill="auto"/>
            <w:noWrap/>
            <w:vAlign w:val="bottom"/>
          </w:tcPr>
          <w:p w14:paraId="527E8900"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6,940,919</w:t>
            </w:r>
          </w:p>
        </w:tc>
        <w:tc>
          <w:tcPr>
            <w:tcW w:w="137" w:type="pct"/>
            <w:tcBorders>
              <w:top w:val="nil"/>
              <w:left w:val="nil"/>
              <w:bottom w:val="nil"/>
              <w:right w:val="nil"/>
            </w:tcBorders>
            <w:shd w:val="clear" w:color="auto" w:fill="auto"/>
            <w:noWrap/>
            <w:vAlign w:val="bottom"/>
          </w:tcPr>
          <w:p w14:paraId="5B5AB70A"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422CE601"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16,645,481</w:t>
            </w:r>
          </w:p>
        </w:tc>
      </w:tr>
      <w:tr w:rsidR="00C908D5" w:rsidRPr="00C908D5" w14:paraId="45496C3A" w14:textId="77777777" w:rsidTr="00380179">
        <w:trPr>
          <w:trHeight w:val="390"/>
        </w:trPr>
        <w:tc>
          <w:tcPr>
            <w:tcW w:w="144" w:type="pct"/>
            <w:tcBorders>
              <w:top w:val="nil"/>
              <w:left w:val="nil"/>
              <w:bottom w:val="nil"/>
              <w:right w:val="nil"/>
            </w:tcBorders>
            <w:shd w:val="clear" w:color="auto" w:fill="auto"/>
            <w:noWrap/>
            <w:vAlign w:val="bottom"/>
            <w:hideMark/>
          </w:tcPr>
          <w:p w14:paraId="13887F4C"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76883968"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Other intangible assets</w:t>
            </w:r>
          </w:p>
        </w:tc>
        <w:tc>
          <w:tcPr>
            <w:tcW w:w="959" w:type="pct"/>
            <w:tcBorders>
              <w:top w:val="nil"/>
              <w:left w:val="nil"/>
              <w:bottom w:val="nil"/>
              <w:right w:val="nil"/>
            </w:tcBorders>
            <w:shd w:val="clear" w:color="auto" w:fill="auto"/>
            <w:noWrap/>
            <w:vAlign w:val="bottom"/>
          </w:tcPr>
          <w:p w14:paraId="630F50D3"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93,012,399</w:t>
            </w:r>
          </w:p>
        </w:tc>
        <w:tc>
          <w:tcPr>
            <w:tcW w:w="137" w:type="pct"/>
            <w:tcBorders>
              <w:top w:val="nil"/>
              <w:left w:val="nil"/>
              <w:bottom w:val="nil"/>
              <w:right w:val="nil"/>
            </w:tcBorders>
            <w:shd w:val="clear" w:color="auto" w:fill="auto"/>
            <w:noWrap/>
            <w:vAlign w:val="bottom"/>
          </w:tcPr>
          <w:p w14:paraId="5D9CAD34"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5EAD9C13"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68,716,437</w:t>
            </w:r>
          </w:p>
        </w:tc>
      </w:tr>
      <w:tr w:rsidR="00C908D5" w:rsidRPr="00C908D5" w14:paraId="3844C49A" w14:textId="77777777" w:rsidTr="00380179">
        <w:trPr>
          <w:trHeight w:val="390"/>
        </w:trPr>
        <w:tc>
          <w:tcPr>
            <w:tcW w:w="144" w:type="pct"/>
            <w:tcBorders>
              <w:top w:val="nil"/>
              <w:left w:val="nil"/>
              <w:bottom w:val="nil"/>
              <w:right w:val="nil"/>
            </w:tcBorders>
            <w:shd w:val="clear" w:color="auto" w:fill="auto"/>
            <w:noWrap/>
            <w:vAlign w:val="bottom"/>
            <w:hideMark/>
          </w:tcPr>
          <w:p w14:paraId="2CC9D96B"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56A6AA5F"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Deferred tax assets</w:t>
            </w:r>
          </w:p>
        </w:tc>
        <w:tc>
          <w:tcPr>
            <w:tcW w:w="959" w:type="pct"/>
            <w:tcBorders>
              <w:top w:val="nil"/>
              <w:left w:val="nil"/>
              <w:bottom w:val="nil"/>
              <w:right w:val="nil"/>
            </w:tcBorders>
            <w:shd w:val="clear" w:color="auto" w:fill="auto"/>
            <w:noWrap/>
            <w:vAlign w:val="bottom"/>
          </w:tcPr>
          <w:p w14:paraId="52E2E9CF"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259,809,703</w:t>
            </w:r>
          </w:p>
        </w:tc>
        <w:tc>
          <w:tcPr>
            <w:tcW w:w="137" w:type="pct"/>
            <w:tcBorders>
              <w:top w:val="nil"/>
              <w:left w:val="nil"/>
              <w:bottom w:val="nil"/>
              <w:right w:val="nil"/>
            </w:tcBorders>
            <w:shd w:val="clear" w:color="auto" w:fill="auto"/>
            <w:noWrap/>
            <w:vAlign w:val="bottom"/>
          </w:tcPr>
          <w:p w14:paraId="6630883B"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6EE73E0F"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189,797,194</w:t>
            </w:r>
          </w:p>
        </w:tc>
      </w:tr>
      <w:tr w:rsidR="00C908D5" w:rsidRPr="00C908D5" w14:paraId="4A6F3030" w14:textId="77777777" w:rsidTr="00380179">
        <w:trPr>
          <w:trHeight w:val="390"/>
        </w:trPr>
        <w:tc>
          <w:tcPr>
            <w:tcW w:w="144" w:type="pct"/>
            <w:tcBorders>
              <w:top w:val="nil"/>
              <w:left w:val="nil"/>
              <w:bottom w:val="nil"/>
              <w:right w:val="nil"/>
            </w:tcBorders>
            <w:shd w:val="clear" w:color="auto" w:fill="auto"/>
            <w:noWrap/>
            <w:vAlign w:val="bottom"/>
            <w:hideMark/>
          </w:tcPr>
          <w:p w14:paraId="41372B3A"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7C821D65"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Other non - current asset</w:t>
            </w:r>
          </w:p>
        </w:tc>
        <w:tc>
          <w:tcPr>
            <w:tcW w:w="959" w:type="pct"/>
            <w:tcBorders>
              <w:top w:val="nil"/>
              <w:left w:val="nil"/>
              <w:bottom w:val="nil"/>
              <w:right w:val="nil"/>
            </w:tcBorders>
            <w:shd w:val="clear" w:color="auto" w:fill="auto"/>
            <w:noWrap/>
            <w:vAlign w:val="bottom"/>
          </w:tcPr>
          <w:p w14:paraId="26AE96EA"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3,330,472,252</w:t>
            </w:r>
          </w:p>
        </w:tc>
        <w:tc>
          <w:tcPr>
            <w:tcW w:w="137" w:type="pct"/>
            <w:tcBorders>
              <w:top w:val="nil"/>
              <w:left w:val="nil"/>
              <w:bottom w:val="nil"/>
              <w:right w:val="nil"/>
            </w:tcBorders>
            <w:shd w:val="clear" w:color="auto" w:fill="auto"/>
            <w:noWrap/>
            <w:vAlign w:val="bottom"/>
          </w:tcPr>
          <w:p w14:paraId="12E06627"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45BBA329"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2,700,013,405</w:t>
            </w:r>
          </w:p>
        </w:tc>
      </w:tr>
      <w:tr w:rsidR="00C908D5" w:rsidRPr="00C908D5" w14:paraId="45FF6CFA" w14:textId="77777777" w:rsidTr="00380179">
        <w:trPr>
          <w:trHeight w:val="390"/>
        </w:trPr>
        <w:tc>
          <w:tcPr>
            <w:tcW w:w="2945" w:type="pct"/>
            <w:gridSpan w:val="5"/>
            <w:tcBorders>
              <w:top w:val="nil"/>
              <w:left w:val="nil"/>
              <w:bottom w:val="nil"/>
              <w:right w:val="nil"/>
            </w:tcBorders>
            <w:shd w:val="clear" w:color="auto" w:fill="auto"/>
            <w:noWrap/>
            <w:vAlign w:val="bottom"/>
            <w:hideMark/>
          </w:tcPr>
          <w:p w14:paraId="2698888A"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Total non - current assets</w:t>
            </w:r>
          </w:p>
        </w:tc>
        <w:tc>
          <w:tcPr>
            <w:tcW w:w="959" w:type="pct"/>
            <w:tcBorders>
              <w:top w:val="single" w:sz="4" w:space="0" w:color="000000"/>
              <w:left w:val="nil"/>
              <w:bottom w:val="single" w:sz="4" w:space="0" w:color="000000"/>
              <w:right w:val="nil"/>
            </w:tcBorders>
            <w:shd w:val="clear" w:color="auto" w:fill="auto"/>
            <w:noWrap/>
            <w:vAlign w:val="bottom"/>
          </w:tcPr>
          <w:p w14:paraId="44BAED93"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8,909,516,421</w:t>
            </w:r>
          </w:p>
        </w:tc>
        <w:tc>
          <w:tcPr>
            <w:tcW w:w="137" w:type="pct"/>
            <w:tcBorders>
              <w:top w:val="nil"/>
              <w:left w:val="nil"/>
              <w:bottom w:val="nil"/>
              <w:right w:val="nil"/>
            </w:tcBorders>
            <w:shd w:val="clear" w:color="auto" w:fill="auto"/>
            <w:noWrap/>
            <w:vAlign w:val="bottom"/>
          </w:tcPr>
          <w:p w14:paraId="5238F944"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single" w:sz="4" w:space="0" w:color="000000"/>
              <w:left w:val="nil"/>
              <w:bottom w:val="single" w:sz="4" w:space="0" w:color="000000"/>
              <w:right w:val="nil"/>
            </w:tcBorders>
            <w:shd w:val="clear" w:color="auto" w:fill="auto"/>
            <w:noWrap/>
            <w:vAlign w:val="bottom"/>
          </w:tcPr>
          <w:p w14:paraId="6EBF8FE0"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7,312,486,087</w:t>
            </w:r>
          </w:p>
        </w:tc>
      </w:tr>
      <w:tr w:rsidR="00C908D5" w:rsidRPr="00C908D5" w14:paraId="4796E26C" w14:textId="77777777" w:rsidTr="00380179">
        <w:trPr>
          <w:trHeight w:val="390"/>
        </w:trPr>
        <w:tc>
          <w:tcPr>
            <w:tcW w:w="2945" w:type="pct"/>
            <w:gridSpan w:val="5"/>
            <w:tcBorders>
              <w:top w:val="nil"/>
              <w:left w:val="nil"/>
              <w:bottom w:val="nil"/>
              <w:right w:val="nil"/>
            </w:tcBorders>
            <w:shd w:val="clear" w:color="auto" w:fill="auto"/>
            <w:noWrap/>
            <w:vAlign w:val="bottom"/>
            <w:hideMark/>
          </w:tcPr>
          <w:p w14:paraId="73047C2C"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lastRenderedPageBreak/>
              <w:t>Total assets</w:t>
            </w:r>
          </w:p>
        </w:tc>
        <w:tc>
          <w:tcPr>
            <w:tcW w:w="959" w:type="pct"/>
            <w:tcBorders>
              <w:top w:val="single" w:sz="4" w:space="0" w:color="000000"/>
              <w:left w:val="nil"/>
              <w:bottom w:val="double" w:sz="6" w:space="0" w:color="auto"/>
              <w:right w:val="nil"/>
            </w:tcBorders>
            <w:shd w:val="clear" w:color="auto" w:fill="auto"/>
            <w:noWrap/>
            <w:vAlign w:val="bottom"/>
          </w:tcPr>
          <w:p w14:paraId="0E1C9D85"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40,994,036,680</w:t>
            </w:r>
          </w:p>
        </w:tc>
        <w:tc>
          <w:tcPr>
            <w:tcW w:w="137" w:type="pct"/>
            <w:tcBorders>
              <w:top w:val="nil"/>
              <w:left w:val="nil"/>
              <w:bottom w:val="nil"/>
              <w:right w:val="nil"/>
            </w:tcBorders>
            <w:shd w:val="clear" w:color="auto" w:fill="auto"/>
            <w:noWrap/>
            <w:vAlign w:val="bottom"/>
          </w:tcPr>
          <w:p w14:paraId="7AD3C2C4"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single" w:sz="4" w:space="0" w:color="000000"/>
              <w:left w:val="nil"/>
              <w:bottom w:val="double" w:sz="6" w:space="0" w:color="auto"/>
              <w:right w:val="nil"/>
            </w:tcBorders>
            <w:shd w:val="clear" w:color="auto" w:fill="auto"/>
            <w:noWrap/>
            <w:vAlign w:val="bottom"/>
          </w:tcPr>
          <w:p w14:paraId="28E3D609"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40,567,786,08</w:t>
            </w:r>
            <w:r w:rsidRPr="00C908D5">
              <w:rPr>
                <w:rFonts w:ascii="Angsana New" w:eastAsia="Times New Roman" w:hAnsi="Angsana New" w:cs="Angsana New" w:hint="cs"/>
                <w:sz w:val="26"/>
                <w:szCs w:val="26"/>
                <w:cs/>
                <w:lang w:eastAsia="en-US"/>
              </w:rPr>
              <w:t>2</w:t>
            </w:r>
          </w:p>
        </w:tc>
      </w:tr>
      <w:tr w:rsidR="00C908D5" w:rsidRPr="00C908D5" w14:paraId="21C89D5D" w14:textId="77777777" w:rsidTr="00380179">
        <w:trPr>
          <w:trHeight w:val="390"/>
        </w:trPr>
        <w:tc>
          <w:tcPr>
            <w:tcW w:w="2945" w:type="pct"/>
            <w:gridSpan w:val="5"/>
            <w:tcBorders>
              <w:top w:val="nil"/>
              <w:left w:val="nil"/>
              <w:bottom w:val="nil"/>
              <w:right w:val="nil"/>
            </w:tcBorders>
            <w:shd w:val="clear" w:color="auto" w:fill="auto"/>
            <w:noWrap/>
            <w:vAlign w:val="bottom"/>
            <w:hideMark/>
          </w:tcPr>
          <w:p w14:paraId="07B15E63"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Liabilities and equity</w:t>
            </w:r>
          </w:p>
        </w:tc>
        <w:tc>
          <w:tcPr>
            <w:tcW w:w="959" w:type="pct"/>
            <w:tcBorders>
              <w:top w:val="nil"/>
              <w:left w:val="nil"/>
              <w:bottom w:val="nil"/>
              <w:right w:val="nil"/>
            </w:tcBorders>
            <w:shd w:val="clear" w:color="auto" w:fill="auto"/>
            <w:noWrap/>
            <w:vAlign w:val="bottom"/>
            <w:hideMark/>
          </w:tcPr>
          <w:p w14:paraId="3A7EAE2B" w14:textId="77777777" w:rsidR="00A14CFB" w:rsidRPr="00C908D5" w:rsidRDefault="00A14CFB" w:rsidP="006464E5">
            <w:pPr>
              <w:ind w:right="0"/>
              <w:jc w:val="left"/>
              <w:rPr>
                <w:rFonts w:ascii="Angsana New" w:eastAsia="Times New Roman" w:hAnsi="Angsana New" w:cs="Angsana New"/>
                <w:b/>
                <w:bCs/>
                <w:sz w:val="26"/>
                <w:szCs w:val="26"/>
                <w:lang w:eastAsia="en-US"/>
              </w:rPr>
            </w:pPr>
          </w:p>
        </w:tc>
        <w:tc>
          <w:tcPr>
            <w:tcW w:w="137" w:type="pct"/>
            <w:tcBorders>
              <w:top w:val="nil"/>
              <w:left w:val="nil"/>
              <w:bottom w:val="nil"/>
              <w:right w:val="nil"/>
            </w:tcBorders>
            <w:shd w:val="clear" w:color="auto" w:fill="auto"/>
            <w:noWrap/>
            <w:vAlign w:val="bottom"/>
            <w:hideMark/>
          </w:tcPr>
          <w:p w14:paraId="28EC75EC"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959" w:type="pct"/>
            <w:tcBorders>
              <w:top w:val="nil"/>
              <w:left w:val="nil"/>
              <w:bottom w:val="nil"/>
              <w:right w:val="nil"/>
            </w:tcBorders>
            <w:shd w:val="clear" w:color="auto" w:fill="auto"/>
            <w:noWrap/>
            <w:vAlign w:val="bottom"/>
            <w:hideMark/>
          </w:tcPr>
          <w:p w14:paraId="1274B175" w14:textId="77777777" w:rsidR="00A14CFB" w:rsidRPr="00C908D5" w:rsidRDefault="00A14CFB" w:rsidP="006464E5">
            <w:pPr>
              <w:ind w:right="0"/>
              <w:jc w:val="center"/>
              <w:rPr>
                <w:rFonts w:ascii="Times New Roman" w:eastAsia="Times New Roman" w:hAnsi="Times New Roman" w:cs="Times New Roman"/>
                <w:sz w:val="26"/>
                <w:szCs w:val="26"/>
                <w:lang w:eastAsia="en-US"/>
              </w:rPr>
            </w:pPr>
          </w:p>
        </w:tc>
      </w:tr>
      <w:tr w:rsidR="00C908D5" w:rsidRPr="00C908D5" w14:paraId="2ADC2FEE" w14:textId="77777777" w:rsidTr="00380179">
        <w:trPr>
          <w:trHeight w:val="390"/>
        </w:trPr>
        <w:tc>
          <w:tcPr>
            <w:tcW w:w="2945" w:type="pct"/>
            <w:gridSpan w:val="5"/>
            <w:tcBorders>
              <w:top w:val="nil"/>
              <w:left w:val="nil"/>
              <w:bottom w:val="nil"/>
              <w:right w:val="nil"/>
            </w:tcBorders>
            <w:shd w:val="clear" w:color="auto" w:fill="auto"/>
            <w:noWrap/>
            <w:vAlign w:val="bottom"/>
            <w:hideMark/>
          </w:tcPr>
          <w:p w14:paraId="2849B3AE"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Current</w:t>
            </w:r>
            <w:r w:rsidRPr="00C908D5">
              <w:rPr>
                <w:rFonts w:ascii="Angsana New" w:eastAsia="Times New Roman" w:hAnsi="Angsana New" w:cs="Angsana New" w:hint="cs"/>
                <w:b/>
                <w:bCs/>
                <w:sz w:val="26"/>
                <w:szCs w:val="26"/>
                <w:cs/>
                <w:lang w:eastAsia="en-US"/>
              </w:rPr>
              <w:t xml:space="preserve"> </w:t>
            </w:r>
            <w:r w:rsidRPr="00C908D5">
              <w:rPr>
                <w:rFonts w:ascii="Angsana New" w:eastAsia="Times New Roman" w:hAnsi="Angsana New" w:cs="Angsana New"/>
                <w:b/>
                <w:bCs/>
                <w:sz w:val="26"/>
                <w:szCs w:val="26"/>
                <w:lang w:eastAsia="en-US"/>
              </w:rPr>
              <w:t>liabilities</w:t>
            </w:r>
          </w:p>
        </w:tc>
        <w:tc>
          <w:tcPr>
            <w:tcW w:w="959" w:type="pct"/>
            <w:tcBorders>
              <w:top w:val="nil"/>
              <w:left w:val="nil"/>
              <w:bottom w:val="nil"/>
              <w:right w:val="nil"/>
            </w:tcBorders>
            <w:shd w:val="clear" w:color="auto" w:fill="auto"/>
            <w:noWrap/>
            <w:vAlign w:val="bottom"/>
            <w:hideMark/>
          </w:tcPr>
          <w:p w14:paraId="2E7EEB36" w14:textId="77777777" w:rsidR="00A14CFB" w:rsidRPr="00C908D5" w:rsidRDefault="00A14CFB" w:rsidP="006464E5">
            <w:pPr>
              <w:ind w:right="0"/>
              <w:jc w:val="left"/>
              <w:rPr>
                <w:rFonts w:ascii="Angsana New" w:eastAsia="Times New Roman" w:hAnsi="Angsana New" w:cs="Angsana New"/>
                <w:b/>
                <w:bCs/>
                <w:sz w:val="26"/>
                <w:szCs w:val="26"/>
                <w:lang w:eastAsia="en-US"/>
              </w:rPr>
            </w:pPr>
          </w:p>
        </w:tc>
        <w:tc>
          <w:tcPr>
            <w:tcW w:w="137" w:type="pct"/>
            <w:tcBorders>
              <w:top w:val="nil"/>
              <w:left w:val="nil"/>
              <w:bottom w:val="nil"/>
              <w:right w:val="nil"/>
            </w:tcBorders>
            <w:shd w:val="clear" w:color="auto" w:fill="auto"/>
            <w:noWrap/>
            <w:vAlign w:val="bottom"/>
            <w:hideMark/>
          </w:tcPr>
          <w:p w14:paraId="561237A7"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959" w:type="pct"/>
            <w:tcBorders>
              <w:top w:val="nil"/>
              <w:left w:val="nil"/>
              <w:bottom w:val="nil"/>
              <w:right w:val="nil"/>
            </w:tcBorders>
            <w:shd w:val="clear" w:color="auto" w:fill="auto"/>
            <w:noWrap/>
            <w:vAlign w:val="bottom"/>
            <w:hideMark/>
          </w:tcPr>
          <w:p w14:paraId="13EDF4FC" w14:textId="77777777" w:rsidR="00A14CFB" w:rsidRPr="00C908D5" w:rsidRDefault="00A14CFB" w:rsidP="006464E5">
            <w:pPr>
              <w:ind w:right="0"/>
              <w:jc w:val="center"/>
              <w:rPr>
                <w:rFonts w:ascii="Times New Roman" w:eastAsia="Times New Roman" w:hAnsi="Times New Roman" w:cs="Times New Roman"/>
                <w:sz w:val="26"/>
                <w:szCs w:val="26"/>
                <w:lang w:eastAsia="en-US"/>
              </w:rPr>
            </w:pPr>
          </w:p>
        </w:tc>
      </w:tr>
      <w:tr w:rsidR="00C908D5" w:rsidRPr="00C908D5" w14:paraId="154860D2" w14:textId="77777777" w:rsidTr="00380179">
        <w:trPr>
          <w:trHeight w:val="390"/>
        </w:trPr>
        <w:tc>
          <w:tcPr>
            <w:tcW w:w="144" w:type="pct"/>
            <w:tcBorders>
              <w:top w:val="nil"/>
              <w:left w:val="nil"/>
              <w:bottom w:val="nil"/>
              <w:right w:val="nil"/>
            </w:tcBorders>
            <w:shd w:val="clear" w:color="auto" w:fill="auto"/>
            <w:noWrap/>
            <w:vAlign w:val="bottom"/>
            <w:hideMark/>
          </w:tcPr>
          <w:p w14:paraId="5C2782C5"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72D09A14"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Bank overdrafts and short - term borrowings from financial institutions</w:t>
            </w:r>
          </w:p>
        </w:tc>
        <w:tc>
          <w:tcPr>
            <w:tcW w:w="959" w:type="pct"/>
            <w:tcBorders>
              <w:top w:val="nil"/>
              <w:left w:val="nil"/>
              <w:bottom w:val="nil"/>
              <w:right w:val="nil"/>
            </w:tcBorders>
            <w:shd w:val="clear" w:color="auto" w:fill="auto"/>
            <w:noWrap/>
            <w:vAlign w:val="bottom"/>
          </w:tcPr>
          <w:p w14:paraId="47B3DB4A"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3,611,249,606</w:t>
            </w:r>
          </w:p>
        </w:tc>
        <w:tc>
          <w:tcPr>
            <w:tcW w:w="137" w:type="pct"/>
            <w:tcBorders>
              <w:top w:val="nil"/>
              <w:left w:val="nil"/>
              <w:bottom w:val="nil"/>
              <w:right w:val="nil"/>
            </w:tcBorders>
            <w:shd w:val="clear" w:color="auto" w:fill="auto"/>
            <w:noWrap/>
            <w:vAlign w:val="bottom"/>
          </w:tcPr>
          <w:p w14:paraId="59F0809F"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7A832C53"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4,815,703,485</w:t>
            </w:r>
          </w:p>
        </w:tc>
      </w:tr>
      <w:tr w:rsidR="00C908D5" w:rsidRPr="00C908D5" w14:paraId="25213854" w14:textId="77777777" w:rsidTr="00380179">
        <w:trPr>
          <w:trHeight w:val="390"/>
        </w:trPr>
        <w:tc>
          <w:tcPr>
            <w:tcW w:w="144" w:type="pct"/>
            <w:tcBorders>
              <w:top w:val="nil"/>
              <w:left w:val="nil"/>
              <w:bottom w:val="nil"/>
              <w:right w:val="nil"/>
            </w:tcBorders>
            <w:shd w:val="clear" w:color="auto" w:fill="auto"/>
            <w:noWrap/>
            <w:vAlign w:val="bottom"/>
            <w:hideMark/>
          </w:tcPr>
          <w:p w14:paraId="14B704B9"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4C3CFC08"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Trade and other current payables</w:t>
            </w:r>
          </w:p>
        </w:tc>
        <w:tc>
          <w:tcPr>
            <w:tcW w:w="959" w:type="pct"/>
            <w:tcBorders>
              <w:top w:val="nil"/>
              <w:left w:val="nil"/>
              <w:bottom w:val="nil"/>
              <w:right w:val="nil"/>
            </w:tcBorders>
            <w:shd w:val="clear" w:color="auto" w:fill="auto"/>
            <w:noWrap/>
            <w:vAlign w:val="bottom"/>
          </w:tcPr>
          <w:p w14:paraId="5A9D9C0A"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871,805,286</w:t>
            </w:r>
          </w:p>
        </w:tc>
        <w:tc>
          <w:tcPr>
            <w:tcW w:w="137" w:type="pct"/>
            <w:tcBorders>
              <w:top w:val="nil"/>
              <w:left w:val="nil"/>
              <w:bottom w:val="nil"/>
              <w:right w:val="nil"/>
            </w:tcBorders>
            <w:shd w:val="clear" w:color="auto" w:fill="auto"/>
            <w:noWrap/>
            <w:vAlign w:val="bottom"/>
          </w:tcPr>
          <w:p w14:paraId="6B78235E"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7AF1B106"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1,405,534,779</w:t>
            </w:r>
          </w:p>
        </w:tc>
      </w:tr>
      <w:tr w:rsidR="00C908D5" w:rsidRPr="00C908D5" w14:paraId="137A79EB" w14:textId="77777777" w:rsidTr="00380179">
        <w:trPr>
          <w:trHeight w:val="390"/>
        </w:trPr>
        <w:tc>
          <w:tcPr>
            <w:tcW w:w="144" w:type="pct"/>
            <w:tcBorders>
              <w:top w:val="nil"/>
              <w:left w:val="nil"/>
              <w:bottom w:val="nil"/>
              <w:right w:val="nil"/>
            </w:tcBorders>
            <w:shd w:val="clear" w:color="auto" w:fill="auto"/>
            <w:noWrap/>
            <w:vAlign w:val="bottom"/>
            <w:hideMark/>
          </w:tcPr>
          <w:p w14:paraId="067ABFD1"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2E1D6B7A"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Current portion of long - term borrowings</w:t>
            </w:r>
          </w:p>
        </w:tc>
        <w:tc>
          <w:tcPr>
            <w:tcW w:w="959" w:type="pct"/>
            <w:tcBorders>
              <w:top w:val="nil"/>
              <w:left w:val="nil"/>
              <w:bottom w:val="nil"/>
              <w:right w:val="nil"/>
            </w:tcBorders>
            <w:shd w:val="clear" w:color="auto" w:fill="auto"/>
            <w:noWrap/>
            <w:vAlign w:val="bottom"/>
          </w:tcPr>
          <w:p w14:paraId="39B0E3CA"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218,737,526</w:t>
            </w:r>
          </w:p>
        </w:tc>
        <w:tc>
          <w:tcPr>
            <w:tcW w:w="137" w:type="pct"/>
            <w:tcBorders>
              <w:top w:val="nil"/>
              <w:left w:val="nil"/>
              <w:bottom w:val="nil"/>
              <w:right w:val="nil"/>
            </w:tcBorders>
            <w:shd w:val="clear" w:color="auto" w:fill="auto"/>
            <w:noWrap/>
            <w:vAlign w:val="bottom"/>
          </w:tcPr>
          <w:p w14:paraId="521F8643"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1E6E95ED"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203,337,642</w:t>
            </w:r>
          </w:p>
        </w:tc>
      </w:tr>
      <w:tr w:rsidR="00C908D5" w:rsidRPr="00C908D5" w14:paraId="162E2356" w14:textId="77777777" w:rsidTr="00380179">
        <w:trPr>
          <w:trHeight w:val="390"/>
        </w:trPr>
        <w:tc>
          <w:tcPr>
            <w:tcW w:w="144" w:type="pct"/>
            <w:tcBorders>
              <w:top w:val="nil"/>
              <w:left w:val="nil"/>
              <w:bottom w:val="nil"/>
              <w:right w:val="nil"/>
            </w:tcBorders>
            <w:shd w:val="clear" w:color="auto" w:fill="auto"/>
            <w:noWrap/>
            <w:vAlign w:val="bottom"/>
            <w:hideMark/>
          </w:tcPr>
          <w:p w14:paraId="5CA3F786"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195BB0A4"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Current portion of long - term borrowings</w:t>
            </w:r>
          </w:p>
        </w:tc>
        <w:tc>
          <w:tcPr>
            <w:tcW w:w="959" w:type="pct"/>
            <w:tcBorders>
              <w:top w:val="nil"/>
              <w:left w:val="nil"/>
              <w:bottom w:val="nil"/>
              <w:right w:val="nil"/>
            </w:tcBorders>
            <w:shd w:val="clear" w:color="auto" w:fill="auto"/>
            <w:noWrap/>
            <w:vAlign w:val="bottom"/>
          </w:tcPr>
          <w:p w14:paraId="6D9438B3"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5,873,477,554</w:t>
            </w:r>
          </w:p>
        </w:tc>
        <w:tc>
          <w:tcPr>
            <w:tcW w:w="137" w:type="pct"/>
            <w:tcBorders>
              <w:top w:val="nil"/>
              <w:left w:val="nil"/>
              <w:bottom w:val="nil"/>
              <w:right w:val="nil"/>
            </w:tcBorders>
            <w:shd w:val="clear" w:color="auto" w:fill="auto"/>
            <w:noWrap/>
            <w:vAlign w:val="bottom"/>
          </w:tcPr>
          <w:p w14:paraId="6A5022E9"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1F583677"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8,134,015,491</w:t>
            </w:r>
          </w:p>
        </w:tc>
      </w:tr>
      <w:tr w:rsidR="00C908D5" w:rsidRPr="00C908D5" w14:paraId="499C1567" w14:textId="77777777" w:rsidTr="00380179">
        <w:trPr>
          <w:trHeight w:val="390"/>
        </w:trPr>
        <w:tc>
          <w:tcPr>
            <w:tcW w:w="144" w:type="pct"/>
            <w:tcBorders>
              <w:top w:val="nil"/>
              <w:left w:val="nil"/>
              <w:bottom w:val="nil"/>
              <w:right w:val="nil"/>
            </w:tcBorders>
            <w:shd w:val="clear" w:color="auto" w:fill="auto"/>
            <w:noWrap/>
            <w:vAlign w:val="bottom"/>
            <w:hideMark/>
          </w:tcPr>
          <w:p w14:paraId="030E6540"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5A4EF4E8"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Current portion of lease Liabilities</w:t>
            </w:r>
          </w:p>
        </w:tc>
        <w:tc>
          <w:tcPr>
            <w:tcW w:w="959" w:type="pct"/>
            <w:tcBorders>
              <w:top w:val="nil"/>
              <w:left w:val="nil"/>
              <w:bottom w:val="nil"/>
              <w:right w:val="nil"/>
            </w:tcBorders>
            <w:shd w:val="clear" w:color="auto" w:fill="auto"/>
            <w:noWrap/>
            <w:vAlign w:val="bottom"/>
          </w:tcPr>
          <w:p w14:paraId="22164C04"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52,984,000</w:t>
            </w:r>
          </w:p>
        </w:tc>
        <w:tc>
          <w:tcPr>
            <w:tcW w:w="137" w:type="pct"/>
            <w:tcBorders>
              <w:top w:val="nil"/>
              <w:left w:val="nil"/>
              <w:bottom w:val="nil"/>
              <w:right w:val="nil"/>
            </w:tcBorders>
            <w:shd w:val="clear" w:color="auto" w:fill="auto"/>
            <w:noWrap/>
            <w:vAlign w:val="bottom"/>
          </w:tcPr>
          <w:p w14:paraId="4C6EF6DD"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58016C14"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22,733,216</w:t>
            </w:r>
          </w:p>
        </w:tc>
      </w:tr>
      <w:tr w:rsidR="00C908D5" w:rsidRPr="00C908D5" w14:paraId="1493E860" w14:textId="77777777" w:rsidTr="00380179">
        <w:trPr>
          <w:trHeight w:val="390"/>
        </w:trPr>
        <w:tc>
          <w:tcPr>
            <w:tcW w:w="144" w:type="pct"/>
            <w:tcBorders>
              <w:top w:val="nil"/>
              <w:left w:val="nil"/>
              <w:bottom w:val="nil"/>
              <w:right w:val="nil"/>
            </w:tcBorders>
            <w:shd w:val="clear" w:color="auto" w:fill="auto"/>
            <w:noWrap/>
            <w:vAlign w:val="bottom"/>
            <w:hideMark/>
          </w:tcPr>
          <w:p w14:paraId="03EDFDF8"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5C34B5A2"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Short - term borrowings</w:t>
            </w:r>
          </w:p>
        </w:tc>
        <w:tc>
          <w:tcPr>
            <w:tcW w:w="959" w:type="pct"/>
            <w:tcBorders>
              <w:top w:val="nil"/>
              <w:left w:val="nil"/>
              <w:bottom w:val="nil"/>
              <w:right w:val="nil"/>
            </w:tcBorders>
            <w:shd w:val="clear" w:color="auto" w:fill="auto"/>
            <w:noWrap/>
            <w:vAlign w:val="bottom"/>
          </w:tcPr>
          <w:p w14:paraId="6D28FDF0"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501,862,143</w:t>
            </w:r>
          </w:p>
        </w:tc>
        <w:tc>
          <w:tcPr>
            <w:tcW w:w="137" w:type="pct"/>
            <w:tcBorders>
              <w:top w:val="nil"/>
              <w:left w:val="nil"/>
              <w:bottom w:val="nil"/>
              <w:right w:val="nil"/>
            </w:tcBorders>
            <w:shd w:val="clear" w:color="auto" w:fill="auto"/>
            <w:noWrap/>
            <w:vAlign w:val="bottom"/>
          </w:tcPr>
          <w:p w14:paraId="58A2C437"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774E5EB3"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244,094,065</w:t>
            </w:r>
          </w:p>
        </w:tc>
      </w:tr>
      <w:tr w:rsidR="00C908D5" w:rsidRPr="00C908D5" w14:paraId="3A463BE7" w14:textId="77777777" w:rsidTr="00380179">
        <w:trPr>
          <w:trHeight w:val="390"/>
        </w:trPr>
        <w:tc>
          <w:tcPr>
            <w:tcW w:w="144" w:type="pct"/>
            <w:tcBorders>
              <w:top w:val="nil"/>
              <w:left w:val="nil"/>
              <w:bottom w:val="nil"/>
              <w:right w:val="nil"/>
            </w:tcBorders>
            <w:shd w:val="clear" w:color="auto" w:fill="auto"/>
            <w:noWrap/>
            <w:vAlign w:val="bottom"/>
            <w:hideMark/>
          </w:tcPr>
          <w:p w14:paraId="09465B5B"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6B2B798A"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Corporate income tax payable</w:t>
            </w:r>
          </w:p>
        </w:tc>
        <w:tc>
          <w:tcPr>
            <w:tcW w:w="959" w:type="pct"/>
            <w:tcBorders>
              <w:top w:val="nil"/>
              <w:left w:val="nil"/>
              <w:bottom w:val="nil"/>
              <w:right w:val="nil"/>
            </w:tcBorders>
            <w:shd w:val="clear" w:color="auto" w:fill="auto"/>
            <w:noWrap/>
            <w:vAlign w:val="bottom"/>
          </w:tcPr>
          <w:p w14:paraId="7DE287E8"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96,587,148</w:t>
            </w:r>
          </w:p>
        </w:tc>
        <w:tc>
          <w:tcPr>
            <w:tcW w:w="137" w:type="pct"/>
            <w:tcBorders>
              <w:top w:val="nil"/>
              <w:left w:val="nil"/>
              <w:bottom w:val="nil"/>
              <w:right w:val="nil"/>
            </w:tcBorders>
            <w:shd w:val="clear" w:color="auto" w:fill="auto"/>
            <w:noWrap/>
            <w:vAlign w:val="bottom"/>
          </w:tcPr>
          <w:p w14:paraId="7684DB52"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61DEC55C"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98,921,502</w:t>
            </w:r>
          </w:p>
        </w:tc>
      </w:tr>
      <w:tr w:rsidR="00C908D5" w:rsidRPr="00C908D5" w14:paraId="7C38228A" w14:textId="77777777" w:rsidTr="00380179">
        <w:trPr>
          <w:trHeight w:val="390"/>
        </w:trPr>
        <w:tc>
          <w:tcPr>
            <w:tcW w:w="144" w:type="pct"/>
            <w:tcBorders>
              <w:top w:val="nil"/>
              <w:left w:val="nil"/>
              <w:bottom w:val="nil"/>
              <w:right w:val="nil"/>
            </w:tcBorders>
            <w:shd w:val="clear" w:color="auto" w:fill="auto"/>
            <w:noWrap/>
            <w:vAlign w:val="bottom"/>
          </w:tcPr>
          <w:p w14:paraId="3374F2D2"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tcPr>
          <w:p w14:paraId="28943D54"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Current provisions for employees benefit</w:t>
            </w:r>
          </w:p>
        </w:tc>
        <w:tc>
          <w:tcPr>
            <w:tcW w:w="959" w:type="pct"/>
            <w:tcBorders>
              <w:top w:val="nil"/>
              <w:left w:val="nil"/>
              <w:bottom w:val="nil"/>
              <w:right w:val="nil"/>
            </w:tcBorders>
            <w:shd w:val="clear" w:color="auto" w:fill="auto"/>
            <w:noWrap/>
            <w:vAlign w:val="bottom"/>
          </w:tcPr>
          <w:p w14:paraId="5A018D97"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w:t>
            </w:r>
          </w:p>
        </w:tc>
        <w:tc>
          <w:tcPr>
            <w:tcW w:w="137" w:type="pct"/>
            <w:tcBorders>
              <w:top w:val="nil"/>
              <w:left w:val="nil"/>
              <w:bottom w:val="nil"/>
              <w:right w:val="nil"/>
            </w:tcBorders>
            <w:shd w:val="clear" w:color="auto" w:fill="auto"/>
            <w:noWrap/>
            <w:vAlign w:val="bottom"/>
          </w:tcPr>
          <w:p w14:paraId="08A1BE0A"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4004337D"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21,153,485</w:t>
            </w:r>
          </w:p>
        </w:tc>
      </w:tr>
      <w:tr w:rsidR="00C908D5" w:rsidRPr="00C908D5" w14:paraId="01956615" w14:textId="77777777" w:rsidTr="00380179">
        <w:trPr>
          <w:trHeight w:val="390"/>
        </w:trPr>
        <w:tc>
          <w:tcPr>
            <w:tcW w:w="144" w:type="pct"/>
            <w:tcBorders>
              <w:top w:val="nil"/>
              <w:left w:val="nil"/>
              <w:bottom w:val="nil"/>
              <w:right w:val="nil"/>
            </w:tcBorders>
            <w:shd w:val="clear" w:color="auto" w:fill="auto"/>
            <w:noWrap/>
            <w:vAlign w:val="bottom"/>
          </w:tcPr>
          <w:p w14:paraId="10920A10"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tcPr>
          <w:p w14:paraId="4D98BA17"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Other current provisions</w:t>
            </w:r>
          </w:p>
        </w:tc>
        <w:tc>
          <w:tcPr>
            <w:tcW w:w="959" w:type="pct"/>
            <w:tcBorders>
              <w:top w:val="nil"/>
              <w:left w:val="nil"/>
              <w:bottom w:val="nil"/>
              <w:right w:val="nil"/>
            </w:tcBorders>
            <w:shd w:val="clear" w:color="auto" w:fill="auto"/>
            <w:noWrap/>
            <w:vAlign w:val="bottom"/>
          </w:tcPr>
          <w:p w14:paraId="7727D99F"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229,714,016</w:t>
            </w:r>
          </w:p>
        </w:tc>
        <w:tc>
          <w:tcPr>
            <w:tcW w:w="137" w:type="pct"/>
            <w:tcBorders>
              <w:top w:val="nil"/>
              <w:left w:val="nil"/>
              <w:bottom w:val="nil"/>
              <w:right w:val="nil"/>
            </w:tcBorders>
            <w:shd w:val="clear" w:color="auto" w:fill="auto"/>
            <w:noWrap/>
            <w:vAlign w:val="bottom"/>
          </w:tcPr>
          <w:p w14:paraId="4ED49DB9"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4DB3B0E0"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140,978,403</w:t>
            </w:r>
          </w:p>
        </w:tc>
      </w:tr>
      <w:tr w:rsidR="00C908D5" w:rsidRPr="00C908D5" w14:paraId="710239F7" w14:textId="77777777" w:rsidTr="00380179">
        <w:trPr>
          <w:trHeight w:val="390"/>
        </w:trPr>
        <w:tc>
          <w:tcPr>
            <w:tcW w:w="144" w:type="pct"/>
            <w:tcBorders>
              <w:top w:val="nil"/>
              <w:left w:val="nil"/>
              <w:bottom w:val="nil"/>
              <w:right w:val="nil"/>
            </w:tcBorders>
            <w:shd w:val="clear" w:color="auto" w:fill="auto"/>
            <w:noWrap/>
            <w:vAlign w:val="bottom"/>
          </w:tcPr>
          <w:p w14:paraId="5B79EBE6"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tcPr>
          <w:p w14:paraId="6F5BC034"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Other current financial liabilities</w:t>
            </w:r>
          </w:p>
        </w:tc>
        <w:tc>
          <w:tcPr>
            <w:tcW w:w="959" w:type="pct"/>
            <w:tcBorders>
              <w:top w:val="nil"/>
              <w:left w:val="nil"/>
              <w:bottom w:val="nil"/>
              <w:right w:val="nil"/>
            </w:tcBorders>
            <w:shd w:val="clear" w:color="auto" w:fill="auto"/>
            <w:noWrap/>
            <w:vAlign w:val="bottom"/>
          </w:tcPr>
          <w:p w14:paraId="2DE9748A"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14,472,206</w:t>
            </w:r>
          </w:p>
        </w:tc>
        <w:tc>
          <w:tcPr>
            <w:tcW w:w="137" w:type="pct"/>
            <w:tcBorders>
              <w:top w:val="nil"/>
              <w:left w:val="nil"/>
              <w:bottom w:val="nil"/>
              <w:right w:val="nil"/>
            </w:tcBorders>
            <w:shd w:val="clear" w:color="auto" w:fill="auto"/>
            <w:noWrap/>
            <w:vAlign w:val="bottom"/>
          </w:tcPr>
          <w:p w14:paraId="7028B077"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6406B95E"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2,495,159</w:t>
            </w:r>
          </w:p>
        </w:tc>
      </w:tr>
      <w:tr w:rsidR="00C908D5" w:rsidRPr="00C908D5" w14:paraId="75C75F23" w14:textId="77777777" w:rsidTr="00380179">
        <w:trPr>
          <w:trHeight w:val="390"/>
        </w:trPr>
        <w:tc>
          <w:tcPr>
            <w:tcW w:w="144" w:type="pct"/>
            <w:tcBorders>
              <w:top w:val="nil"/>
              <w:left w:val="nil"/>
              <w:bottom w:val="nil"/>
              <w:right w:val="nil"/>
            </w:tcBorders>
            <w:shd w:val="clear" w:color="auto" w:fill="auto"/>
            <w:noWrap/>
            <w:vAlign w:val="bottom"/>
          </w:tcPr>
          <w:p w14:paraId="7D76AB5E"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tcPr>
          <w:p w14:paraId="4C99320E"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Other current liabilities</w:t>
            </w:r>
          </w:p>
        </w:tc>
        <w:tc>
          <w:tcPr>
            <w:tcW w:w="959" w:type="pct"/>
            <w:tcBorders>
              <w:top w:val="nil"/>
              <w:left w:val="nil"/>
              <w:bottom w:val="nil"/>
              <w:right w:val="nil"/>
            </w:tcBorders>
            <w:shd w:val="clear" w:color="auto" w:fill="auto"/>
            <w:noWrap/>
            <w:vAlign w:val="bottom"/>
          </w:tcPr>
          <w:p w14:paraId="2C221522"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hint="cs"/>
                <w:sz w:val="26"/>
                <w:szCs w:val="26"/>
                <w:cs/>
                <w:lang w:eastAsia="en-US"/>
              </w:rPr>
              <w:t>-</w:t>
            </w:r>
          </w:p>
        </w:tc>
        <w:tc>
          <w:tcPr>
            <w:tcW w:w="137" w:type="pct"/>
            <w:tcBorders>
              <w:top w:val="nil"/>
              <w:left w:val="nil"/>
              <w:bottom w:val="nil"/>
              <w:right w:val="nil"/>
            </w:tcBorders>
            <w:shd w:val="clear" w:color="auto" w:fill="auto"/>
            <w:noWrap/>
            <w:vAlign w:val="bottom"/>
          </w:tcPr>
          <w:p w14:paraId="32918F38"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15303754"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hint="cs"/>
                <w:sz w:val="26"/>
                <w:szCs w:val="26"/>
                <w:cs/>
                <w:lang w:eastAsia="en-US"/>
              </w:rPr>
              <w:t>5</w:t>
            </w:r>
            <w:r w:rsidRPr="00C908D5">
              <w:rPr>
                <w:rFonts w:ascii="Angsana New" w:eastAsia="Times New Roman" w:hAnsi="Angsana New" w:cs="Angsana New"/>
                <w:sz w:val="26"/>
                <w:szCs w:val="26"/>
                <w:lang w:eastAsia="en-US"/>
              </w:rPr>
              <w:t>,164,419</w:t>
            </w:r>
          </w:p>
        </w:tc>
      </w:tr>
      <w:tr w:rsidR="00C908D5" w:rsidRPr="00C908D5" w14:paraId="45214C98" w14:textId="77777777" w:rsidTr="00380179">
        <w:trPr>
          <w:trHeight w:val="390"/>
        </w:trPr>
        <w:tc>
          <w:tcPr>
            <w:tcW w:w="2945" w:type="pct"/>
            <w:gridSpan w:val="5"/>
            <w:tcBorders>
              <w:top w:val="nil"/>
              <w:left w:val="nil"/>
              <w:bottom w:val="nil"/>
              <w:right w:val="nil"/>
            </w:tcBorders>
            <w:shd w:val="clear" w:color="auto" w:fill="auto"/>
            <w:noWrap/>
            <w:vAlign w:val="bottom"/>
            <w:hideMark/>
          </w:tcPr>
          <w:p w14:paraId="7C99C8CF"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Total current liabilities</w:t>
            </w:r>
          </w:p>
        </w:tc>
        <w:tc>
          <w:tcPr>
            <w:tcW w:w="959" w:type="pct"/>
            <w:tcBorders>
              <w:top w:val="single" w:sz="4" w:space="0" w:color="000000"/>
              <w:left w:val="nil"/>
              <w:right w:val="nil"/>
            </w:tcBorders>
            <w:shd w:val="clear" w:color="auto" w:fill="auto"/>
            <w:noWrap/>
            <w:vAlign w:val="bottom"/>
          </w:tcPr>
          <w:p w14:paraId="32B99A39"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11,470,889,485</w:t>
            </w:r>
          </w:p>
        </w:tc>
        <w:tc>
          <w:tcPr>
            <w:tcW w:w="137" w:type="pct"/>
            <w:tcBorders>
              <w:top w:val="nil"/>
              <w:left w:val="nil"/>
              <w:right w:val="nil"/>
            </w:tcBorders>
            <w:shd w:val="clear" w:color="auto" w:fill="auto"/>
            <w:noWrap/>
            <w:vAlign w:val="bottom"/>
          </w:tcPr>
          <w:p w14:paraId="155E3B46"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single" w:sz="4" w:space="0" w:color="000000"/>
              <w:left w:val="nil"/>
              <w:right w:val="nil"/>
            </w:tcBorders>
            <w:shd w:val="clear" w:color="auto" w:fill="auto"/>
            <w:noWrap/>
            <w:vAlign w:val="bottom"/>
          </w:tcPr>
          <w:p w14:paraId="5B14B99B"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15,094,131,646</w:t>
            </w:r>
          </w:p>
        </w:tc>
      </w:tr>
      <w:tr w:rsidR="00C908D5" w:rsidRPr="00C908D5" w14:paraId="32AE672B" w14:textId="77777777" w:rsidTr="00380179">
        <w:trPr>
          <w:trHeight w:val="390"/>
        </w:trPr>
        <w:tc>
          <w:tcPr>
            <w:tcW w:w="2945" w:type="pct"/>
            <w:gridSpan w:val="5"/>
            <w:tcBorders>
              <w:top w:val="nil"/>
              <w:left w:val="nil"/>
              <w:bottom w:val="nil"/>
              <w:right w:val="nil"/>
            </w:tcBorders>
            <w:shd w:val="clear" w:color="auto" w:fill="auto"/>
            <w:noWrap/>
            <w:vAlign w:val="bottom"/>
          </w:tcPr>
          <w:p w14:paraId="47F385F0" w14:textId="77777777" w:rsidR="00380179" w:rsidRPr="00C908D5" w:rsidRDefault="00380179" w:rsidP="006464E5">
            <w:pPr>
              <w:ind w:right="0"/>
              <w:jc w:val="left"/>
              <w:rPr>
                <w:rFonts w:ascii="Angsana New" w:eastAsia="Times New Roman" w:hAnsi="Angsana New" w:cs="Angsana New"/>
                <w:b/>
                <w:bCs/>
                <w:sz w:val="26"/>
                <w:szCs w:val="26"/>
                <w:lang w:eastAsia="en-US"/>
              </w:rPr>
            </w:pPr>
          </w:p>
          <w:p w14:paraId="4719D51E" w14:textId="77777777" w:rsidR="00380179" w:rsidRPr="00C908D5" w:rsidRDefault="00380179" w:rsidP="006464E5">
            <w:pPr>
              <w:ind w:right="0"/>
              <w:jc w:val="left"/>
              <w:rPr>
                <w:rFonts w:ascii="Angsana New" w:eastAsia="Times New Roman" w:hAnsi="Angsana New" w:cs="Angsana New"/>
                <w:b/>
                <w:bCs/>
                <w:sz w:val="26"/>
                <w:szCs w:val="26"/>
                <w:lang w:eastAsia="en-US"/>
              </w:rPr>
            </w:pPr>
          </w:p>
        </w:tc>
        <w:tc>
          <w:tcPr>
            <w:tcW w:w="959" w:type="pct"/>
            <w:tcBorders>
              <w:left w:val="nil"/>
              <w:right w:val="nil"/>
            </w:tcBorders>
            <w:shd w:val="clear" w:color="auto" w:fill="auto"/>
            <w:noWrap/>
            <w:vAlign w:val="bottom"/>
          </w:tcPr>
          <w:p w14:paraId="4511C6A0" w14:textId="77777777" w:rsidR="00380179" w:rsidRPr="00C908D5" w:rsidRDefault="00380179" w:rsidP="006464E5">
            <w:pPr>
              <w:ind w:right="0"/>
              <w:jc w:val="right"/>
              <w:rPr>
                <w:rFonts w:ascii="Angsana New" w:eastAsia="Times New Roman" w:hAnsi="Angsana New" w:cs="Angsana New"/>
                <w:sz w:val="26"/>
                <w:szCs w:val="26"/>
                <w:lang w:eastAsia="en-US"/>
              </w:rPr>
            </w:pPr>
          </w:p>
        </w:tc>
        <w:tc>
          <w:tcPr>
            <w:tcW w:w="137" w:type="pct"/>
            <w:tcBorders>
              <w:left w:val="nil"/>
              <w:right w:val="nil"/>
            </w:tcBorders>
            <w:shd w:val="clear" w:color="auto" w:fill="auto"/>
            <w:noWrap/>
            <w:vAlign w:val="bottom"/>
          </w:tcPr>
          <w:p w14:paraId="55FDC316" w14:textId="77777777" w:rsidR="00380179" w:rsidRPr="00C908D5" w:rsidRDefault="00380179" w:rsidP="006464E5">
            <w:pPr>
              <w:ind w:right="0"/>
              <w:jc w:val="right"/>
              <w:rPr>
                <w:rFonts w:ascii="Angsana New" w:eastAsia="Times New Roman" w:hAnsi="Angsana New" w:cs="Angsana New"/>
                <w:sz w:val="26"/>
                <w:szCs w:val="26"/>
                <w:lang w:eastAsia="en-US"/>
              </w:rPr>
            </w:pPr>
          </w:p>
        </w:tc>
        <w:tc>
          <w:tcPr>
            <w:tcW w:w="959" w:type="pct"/>
            <w:tcBorders>
              <w:left w:val="nil"/>
              <w:right w:val="nil"/>
            </w:tcBorders>
            <w:shd w:val="clear" w:color="auto" w:fill="auto"/>
            <w:noWrap/>
            <w:vAlign w:val="bottom"/>
          </w:tcPr>
          <w:p w14:paraId="03321077" w14:textId="77777777" w:rsidR="00380179" w:rsidRPr="00C908D5" w:rsidRDefault="00380179" w:rsidP="006464E5">
            <w:pPr>
              <w:ind w:right="0"/>
              <w:jc w:val="right"/>
              <w:rPr>
                <w:rFonts w:ascii="Angsana New" w:eastAsia="Times New Roman" w:hAnsi="Angsana New" w:cs="Angsana New"/>
                <w:sz w:val="26"/>
                <w:szCs w:val="26"/>
                <w:lang w:eastAsia="en-US"/>
              </w:rPr>
            </w:pPr>
          </w:p>
        </w:tc>
      </w:tr>
      <w:tr w:rsidR="00C908D5" w:rsidRPr="00C908D5" w14:paraId="2F189AE2" w14:textId="77777777" w:rsidTr="00380179">
        <w:trPr>
          <w:trHeight w:val="390"/>
        </w:trPr>
        <w:tc>
          <w:tcPr>
            <w:tcW w:w="2945" w:type="pct"/>
            <w:gridSpan w:val="5"/>
            <w:tcBorders>
              <w:top w:val="nil"/>
              <w:left w:val="nil"/>
              <w:bottom w:val="nil"/>
              <w:right w:val="nil"/>
            </w:tcBorders>
            <w:shd w:val="clear" w:color="auto" w:fill="auto"/>
            <w:noWrap/>
            <w:vAlign w:val="bottom"/>
            <w:hideMark/>
          </w:tcPr>
          <w:p w14:paraId="29844287"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Non - current liabilities</w:t>
            </w:r>
          </w:p>
        </w:tc>
        <w:tc>
          <w:tcPr>
            <w:tcW w:w="959" w:type="pct"/>
            <w:tcBorders>
              <w:left w:val="nil"/>
              <w:bottom w:val="nil"/>
              <w:right w:val="nil"/>
            </w:tcBorders>
            <w:shd w:val="clear" w:color="auto" w:fill="auto"/>
            <w:noWrap/>
            <w:vAlign w:val="bottom"/>
          </w:tcPr>
          <w:p w14:paraId="51F910AE" w14:textId="77777777" w:rsidR="00A14CFB" w:rsidRPr="00C908D5" w:rsidRDefault="00A14CFB" w:rsidP="006464E5">
            <w:pPr>
              <w:ind w:right="0"/>
              <w:jc w:val="right"/>
              <w:rPr>
                <w:rFonts w:ascii="Angsana New" w:eastAsia="Times New Roman" w:hAnsi="Angsana New" w:cs="Angsana New"/>
                <w:b/>
                <w:bCs/>
                <w:sz w:val="26"/>
                <w:szCs w:val="26"/>
                <w:lang w:eastAsia="en-US"/>
              </w:rPr>
            </w:pPr>
          </w:p>
        </w:tc>
        <w:tc>
          <w:tcPr>
            <w:tcW w:w="137" w:type="pct"/>
            <w:tcBorders>
              <w:left w:val="nil"/>
              <w:bottom w:val="nil"/>
              <w:right w:val="nil"/>
            </w:tcBorders>
            <w:shd w:val="clear" w:color="auto" w:fill="auto"/>
            <w:noWrap/>
            <w:vAlign w:val="bottom"/>
          </w:tcPr>
          <w:p w14:paraId="5B01C2AB"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c>
          <w:tcPr>
            <w:tcW w:w="959" w:type="pct"/>
            <w:tcBorders>
              <w:left w:val="nil"/>
              <w:bottom w:val="nil"/>
              <w:right w:val="nil"/>
            </w:tcBorders>
            <w:shd w:val="clear" w:color="auto" w:fill="auto"/>
            <w:noWrap/>
            <w:vAlign w:val="bottom"/>
          </w:tcPr>
          <w:p w14:paraId="6D9603B1"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r>
      <w:tr w:rsidR="00C908D5" w:rsidRPr="00C908D5" w14:paraId="7FA85E53" w14:textId="77777777" w:rsidTr="00380179">
        <w:trPr>
          <w:trHeight w:val="390"/>
        </w:trPr>
        <w:tc>
          <w:tcPr>
            <w:tcW w:w="144" w:type="pct"/>
            <w:tcBorders>
              <w:top w:val="nil"/>
              <w:left w:val="nil"/>
              <w:bottom w:val="nil"/>
              <w:right w:val="nil"/>
            </w:tcBorders>
            <w:shd w:val="clear" w:color="auto" w:fill="auto"/>
            <w:noWrap/>
            <w:vAlign w:val="bottom"/>
            <w:hideMark/>
          </w:tcPr>
          <w:p w14:paraId="5DFA940F" w14:textId="77777777" w:rsidR="00A14CFB" w:rsidRPr="00C908D5" w:rsidRDefault="00A14CFB" w:rsidP="006464E5">
            <w:pPr>
              <w:ind w:right="0"/>
              <w:jc w:val="center"/>
              <w:rPr>
                <w:rFonts w:ascii="Times New Roman" w:eastAsia="Times New Roman" w:hAnsi="Times New Roman" w:cs="Times New Roman"/>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710EF9FC"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Long - term borrowings</w:t>
            </w:r>
          </w:p>
        </w:tc>
        <w:tc>
          <w:tcPr>
            <w:tcW w:w="959" w:type="pct"/>
            <w:tcBorders>
              <w:top w:val="nil"/>
              <w:left w:val="nil"/>
              <w:bottom w:val="nil"/>
              <w:right w:val="nil"/>
            </w:tcBorders>
            <w:shd w:val="clear" w:color="auto" w:fill="auto"/>
            <w:noWrap/>
            <w:vAlign w:val="bottom"/>
          </w:tcPr>
          <w:p w14:paraId="66992005"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11,742,454,117</w:t>
            </w:r>
          </w:p>
        </w:tc>
        <w:tc>
          <w:tcPr>
            <w:tcW w:w="137" w:type="pct"/>
            <w:tcBorders>
              <w:top w:val="nil"/>
              <w:left w:val="nil"/>
              <w:bottom w:val="nil"/>
              <w:right w:val="nil"/>
            </w:tcBorders>
            <w:shd w:val="clear" w:color="auto" w:fill="auto"/>
            <w:noWrap/>
            <w:vAlign w:val="bottom"/>
          </w:tcPr>
          <w:p w14:paraId="1B6E5A2D"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73863B93"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8,107,314,073</w:t>
            </w:r>
          </w:p>
        </w:tc>
      </w:tr>
      <w:tr w:rsidR="00C908D5" w:rsidRPr="00C908D5" w14:paraId="323BC5D1" w14:textId="77777777" w:rsidTr="00380179">
        <w:trPr>
          <w:trHeight w:val="390"/>
        </w:trPr>
        <w:tc>
          <w:tcPr>
            <w:tcW w:w="144" w:type="pct"/>
            <w:tcBorders>
              <w:top w:val="nil"/>
              <w:left w:val="nil"/>
              <w:bottom w:val="nil"/>
              <w:right w:val="nil"/>
            </w:tcBorders>
            <w:shd w:val="clear" w:color="auto" w:fill="auto"/>
            <w:noWrap/>
            <w:vAlign w:val="bottom"/>
            <w:hideMark/>
          </w:tcPr>
          <w:p w14:paraId="793793F4"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6433F6F1"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Lease liabilities</w:t>
            </w:r>
          </w:p>
        </w:tc>
        <w:tc>
          <w:tcPr>
            <w:tcW w:w="959" w:type="pct"/>
            <w:tcBorders>
              <w:top w:val="nil"/>
              <w:left w:val="nil"/>
              <w:bottom w:val="nil"/>
              <w:right w:val="nil"/>
            </w:tcBorders>
            <w:shd w:val="clear" w:color="auto" w:fill="auto"/>
            <w:noWrap/>
            <w:vAlign w:val="bottom"/>
          </w:tcPr>
          <w:p w14:paraId="38956CC5"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326,902,813</w:t>
            </w:r>
          </w:p>
        </w:tc>
        <w:tc>
          <w:tcPr>
            <w:tcW w:w="137" w:type="pct"/>
            <w:tcBorders>
              <w:top w:val="nil"/>
              <w:left w:val="nil"/>
              <w:bottom w:val="nil"/>
              <w:right w:val="nil"/>
            </w:tcBorders>
            <w:shd w:val="clear" w:color="auto" w:fill="auto"/>
            <w:noWrap/>
            <w:vAlign w:val="bottom"/>
          </w:tcPr>
          <w:p w14:paraId="577A86A6"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128C7A48"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339,835,305</w:t>
            </w:r>
          </w:p>
        </w:tc>
      </w:tr>
      <w:tr w:rsidR="00C908D5" w:rsidRPr="00C908D5" w14:paraId="27E99AD5" w14:textId="77777777" w:rsidTr="00380179">
        <w:trPr>
          <w:trHeight w:val="390"/>
        </w:trPr>
        <w:tc>
          <w:tcPr>
            <w:tcW w:w="144" w:type="pct"/>
            <w:tcBorders>
              <w:top w:val="nil"/>
              <w:left w:val="nil"/>
              <w:bottom w:val="nil"/>
              <w:right w:val="nil"/>
            </w:tcBorders>
            <w:shd w:val="clear" w:color="auto" w:fill="auto"/>
            <w:noWrap/>
            <w:vAlign w:val="bottom"/>
            <w:hideMark/>
          </w:tcPr>
          <w:p w14:paraId="3A20BC77"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14EAFD65"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Trade and other non - current payables</w:t>
            </w:r>
          </w:p>
        </w:tc>
        <w:tc>
          <w:tcPr>
            <w:tcW w:w="959" w:type="pct"/>
            <w:tcBorders>
              <w:top w:val="nil"/>
              <w:left w:val="nil"/>
              <w:bottom w:val="nil"/>
              <w:right w:val="nil"/>
            </w:tcBorders>
            <w:shd w:val="clear" w:color="auto" w:fill="auto"/>
            <w:noWrap/>
            <w:vAlign w:val="bottom"/>
          </w:tcPr>
          <w:p w14:paraId="1607CF34"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193,73</w:t>
            </w:r>
            <w:r w:rsidRPr="00C908D5">
              <w:rPr>
                <w:rFonts w:ascii="Angsana New" w:eastAsia="Times New Roman" w:hAnsi="Angsana New" w:cs="Angsana New" w:hint="cs"/>
                <w:sz w:val="26"/>
                <w:szCs w:val="26"/>
                <w:cs/>
                <w:lang w:eastAsia="en-US"/>
              </w:rPr>
              <w:t>5</w:t>
            </w:r>
            <w:r w:rsidRPr="00C908D5">
              <w:rPr>
                <w:rFonts w:ascii="Angsana New" w:eastAsia="Times New Roman" w:hAnsi="Angsana New" w:cs="Angsana New"/>
                <w:sz w:val="26"/>
                <w:szCs w:val="26"/>
                <w:lang w:eastAsia="en-US"/>
              </w:rPr>
              <w:t>,050</w:t>
            </w:r>
          </w:p>
        </w:tc>
        <w:tc>
          <w:tcPr>
            <w:tcW w:w="137" w:type="pct"/>
            <w:tcBorders>
              <w:top w:val="nil"/>
              <w:left w:val="nil"/>
              <w:bottom w:val="nil"/>
              <w:right w:val="nil"/>
            </w:tcBorders>
            <w:shd w:val="clear" w:color="auto" w:fill="auto"/>
            <w:noWrap/>
            <w:vAlign w:val="bottom"/>
          </w:tcPr>
          <w:p w14:paraId="44A4CA9E"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00FDE93E"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173,151,263</w:t>
            </w:r>
          </w:p>
        </w:tc>
      </w:tr>
      <w:tr w:rsidR="00C908D5" w:rsidRPr="00C908D5" w14:paraId="65091D72" w14:textId="77777777" w:rsidTr="00380179">
        <w:trPr>
          <w:trHeight w:val="390"/>
        </w:trPr>
        <w:tc>
          <w:tcPr>
            <w:tcW w:w="144" w:type="pct"/>
            <w:tcBorders>
              <w:top w:val="nil"/>
              <w:left w:val="nil"/>
              <w:bottom w:val="nil"/>
              <w:right w:val="nil"/>
            </w:tcBorders>
            <w:shd w:val="clear" w:color="auto" w:fill="auto"/>
            <w:noWrap/>
            <w:vAlign w:val="bottom"/>
          </w:tcPr>
          <w:p w14:paraId="47E5B6C5"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tcPr>
          <w:p w14:paraId="52A17D4B"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Deferred tax liabilities</w:t>
            </w:r>
          </w:p>
        </w:tc>
        <w:tc>
          <w:tcPr>
            <w:tcW w:w="959" w:type="pct"/>
            <w:tcBorders>
              <w:top w:val="nil"/>
              <w:left w:val="nil"/>
              <w:bottom w:val="nil"/>
              <w:right w:val="nil"/>
            </w:tcBorders>
            <w:shd w:val="clear" w:color="auto" w:fill="auto"/>
            <w:noWrap/>
            <w:vAlign w:val="bottom"/>
          </w:tcPr>
          <w:p w14:paraId="1850809D"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65,174,788</w:t>
            </w:r>
          </w:p>
        </w:tc>
        <w:tc>
          <w:tcPr>
            <w:tcW w:w="137" w:type="pct"/>
            <w:tcBorders>
              <w:top w:val="nil"/>
              <w:left w:val="nil"/>
              <w:bottom w:val="nil"/>
              <w:right w:val="nil"/>
            </w:tcBorders>
            <w:shd w:val="clear" w:color="auto" w:fill="auto"/>
            <w:noWrap/>
            <w:vAlign w:val="bottom"/>
          </w:tcPr>
          <w:p w14:paraId="6362BCC2"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5DF04161"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91,112,733</w:t>
            </w:r>
          </w:p>
        </w:tc>
      </w:tr>
      <w:tr w:rsidR="00C908D5" w:rsidRPr="00C908D5" w14:paraId="4BEE86BF" w14:textId="77777777" w:rsidTr="00380179">
        <w:trPr>
          <w:trHeight w:val="390"/>
        </w:trPr>
        <w:tc>
          <w:tcPr>
            <w:tcW w:w="144" w:type="pct"/>
            <w:tcBorders>
              <w:top w:val="nil"/>
              <w:left w:val="nil"/>
              <w:bottom w:val="nil"/>
              <w:right w:val="nil"/>
            </w:tcBorders>
            <w:shd w:val="clear" w:color="auto" w:fill="auto"/>
            <w:noWrap/>
            <w:vAlign w:val="bottom"/>
            <w:hideMark/>
          </w:tcPr>
          <w:p w14:paraId="29BB9E3E"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hideMark/>
          </w:tcPr>
          <w:p w14:paraId="1DB285B8"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Non - current provisions for employee benefits</w:t>
            </w:r>
          </w:p>
        </w:tc>
        <w:tc>
          <w:tcPr>
            <w:tcW w:w="959" w:type="pct"/>
            <w:tcBorders>
              <w:top w:val="nil"/>
              <w:left w:val="nil"/>
              <w:bottom w:val="nil"/>
              <w:right w:val="nil"/>
            </w:tcBorders>
            <w:shd w:val="clear" w:color="auto" w:fill="auto"/>
            <w:noWrap/>
            <w:vAlign w:val="bottom"/>
          </w:tcPr>
          <w:p w14:paraId="64C0AB79"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140,605,833</w:t>
            </w:r>
          </w:p>
        </w:tc>
        <w:tc>
          <w:tcPr>
            <w:tcW w:w="137" w:type="pct"/>
            <w:tcBorders>
              <w:top w:val="nil"/>
              <w:left w:val="nil"/>
              <w:bottom w:val="nil"/>
              <w:right w:val="nil"/>
            </w:tcBorders>
            <w:shd w:val="clear" w:color="auto" w:fill="auto"/>
            <w:noWrap/>
            <w:vAlign w:val="bottom"/>
          </w:tcPr>
          <w:p w14:paraId="4E7F33AC"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00EE2AD9"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97,084,738</w:t>
            </w:r>
          </w:p>
        </w:tc>
      </w:tr>
      <w:tr w:rsidR="00C908D5" w:rsidRPr="00C908D5" w14:paraId="1E1D7B0F" w14:textId="77777777" w:rsidTr="00380179">
        <w:trPr>
          <w:trHeight w:val="390"/>
        </w:trPr>
        <w:tc>
          <w:tcPr>
            <w:tcW w:w="144" w:type="pct"/>
            <w:tcBorders>
              <w:top w:val="nil"/>
              <w:left w:val="nil"/>
              <w:bottom w:val="nil"/>
              <w:right w:val="nil"/>
            </w:tcBorders>
            <w:shd w:val="clear" w:color="auto" w:fill="auto"/>
            <w:noWrap/>
            <w:vAlign w:val="bottom"/>
            <w:hideMark/>
          </w:tcPr>
          <w:p w14:paraId="18B424E8"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51F89D37"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Other non - current provisions</w:t>
            </w:r>
          </w:p>
        </w:tc>
        <w:tc>
          <w:tcPr>
            <w:tcW w:w="959" w:type="pct"/>
            <w:tcBorders>
              <w:top w:val="nil"/>
              <w:left w:val="nil"/>
              <w:bottom w:val="nil"/>
              <w:right w:val="nil"/>
            </w:tcBorders>
            <w:shd w:val="clear" w:color="auto" w:fill="auto"/>
            <w:noWrap/>
            <w:vAlign w:val="bottom"/>
          </w:tcPr>
          <w:p w14:paraId="49B42504"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41,547,853</w:t>
            </w:r>
          </w:p>
        </w:tc>
        <w:tc>
          <w:tcPr>
            <w:tcW w:w="137" w:type="pct"/>
            <w:tcBorders>
              <w:top w:val="nil"/>
              <w:left w:val="nil"/>
              <w:bottom w:val="nil"/>
              <w:right w:val="nil"/>
            </w:tcBorders>
            <w:shd w:val="clear" w:color="auto" w:fill="auto"/>
            <w:noWrap/>
            <w:vAlign w:val="bottom"/>
          </w:tcPr>
          <w:p w14:paraId="1EFCE2B9"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669285A2"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29,287,83</w:t>
            </w:r>
            <w:r w:rsidRPr="00C908D5">
              <w:rPr>
                <w:rFonts w:ascii="Angsana New" w:eastAsia="Times New Roman" w:hAnsi="Angsana New" w:cs="Angsana New" w:hint="cs"/>
                <w:sz w:val="26"/>
                <w:szCs w:val="26"/>
                <w:cs/>
                <w:lang w:eastAsia="en-US"/>
              </w:rPr>
              <w:t>8</w:t>
            </w:r>
          </w:p>
        </w:tc>
      </w:tr>
      <w:tr w:rsidR="00C908D5" w:rsidRPr="00C908D5" w14:paraId="45C26651" w14:textId="77777777" w:rsidTr="00380179">
        <w:trPr>
          <w:trHeight w:val="390"/>
        </w:trPr>
        <w:tc>
          <w:tcPr>
            <w:tcW w:w="144" w:type="pct"/>
            <w:tcBorders>
              <w:top w:val="nil"/>
              <w:left w:val="nil"/>
              <w:bottom w:val="nil"/>
              <w:right w:val="nil"/>
            </w:tcBorders>
            <w:shd w:val="clear" w:color="auto" w:fill="auto"/>
            <w:noWrap/>
            <w:vAlign w:val="bottom"/>
          </w:tcPr>
          <w:p w14:paraId="6C06B4CE"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tcPr>
          <w:p w14:paraId="5853322E"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Other non - current financial liabilities</w:t>
            </w:r>
          </w:p>
        </w:tc>
        <w:tc>
          <w:tcPr>
            <w:tcW w:w="959" w:type="pct"/>
            <w:tcBorders>
              <w:top w:val="nil"/>
              <w:left w:val="nil"/>
              <w:bottom w:val="nil"/>
              <w:right w:val="nil"/>
            </w:tcBorders>
            <w:shd w:val="clear" w:color="auto" w:fill="auto"/>
            <w:noWrap/>
            <w:vAlign w:val="bottom"/>
          </w:tcPr>
          <w:p w14:paraId="0AB8E58E"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4,683,206</w:t>
            </w:r>
          </w:p>
        </w:tc>
        <w:tc>
          <w:tcPr>
            <w:tcW w:w="137" w:type="pct"/>
            <w:tcBorders>
              <w:top w:val="nil"/>
              <w:left w:val="nil"/>
              <w:bottom w:val="nil"/>
              <w:right w:val="nil"/>
            </w:tcBorders>
            <w:shd w:val="clear" w:color="auto" w:fill="auto"/>
            <w:noWrap/>
            <w:vAlign w:val="bottom"/>
          </w:tcPr>
          <w:p w14:paraId="724B4011"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4BE5B0F4"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67,306,742</w:t>
            </w:r>
          </w:p>
        </w:tc>
      </w:tr>
      <w:tr w:rsidR="00C908D5" w:rsidRPr="00C908D5" w14:paraId="16735819" w14:textId="77777777" w:rsidTr="00380179">
        <w:trPr>
          <w:trHeight w:val="390"/>
        </w:trPr>
        <w:tc>
          <w:tcPr>
            <w:tcW w:w="2945" w:type="pct"/>
            <w:gridSpan w:val="5"/>
            <w:tcBorders>
              <w:top w:val="nil"/>
              <w:left w:val="nil"/>
              <w:bottom w:val="nil"/>
              <w:right w:val="nil"/>
            </w:tcBorders>
            <w:shd w:val="clear" w:color="auto" w:fill="auto"/>
            <w:noWrap/>
            <w:vAlign w:val="bottom"/>
            <w:hideMark/>
          </w:tcPr>
          <w:p w14:paraId="4DDC1DEC"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Total non - current liabilities</w:t>
            </w:r>
          </w:p>
        </w:tc>
        <w:tc>
          <w:tcPr>
            <w:tcW w:w="959" w:type="pct"/>
            <w:tcBorders>
              <w:top w:val="single" w:sz="4" w:space="0" w:color="000000"/>
              <w:left w:val="nil"/>
              <w:bottom w:val="single" w:sz="4" w:space="0" w:color="000000"/>
              <w:right w:val="nil"/>
            </w:tcBorders>
            <w:shd w:val="clear" w:color="auto" w:fill="auto"/>
            <w:noWrap/>
            <w:vAlign w:val="bottom"/>
          </w:tcPr>
          <w:p w14:paraId="1074C12D"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12,515,103,660</w:t>
            </w:r>
          </w:p>
        </w:tc>
        <w:tc>
          <w:tcPr>
            <w:tcW w:w="137" w:type="pct"/>
            <w:tcBorders>
              <w:top w:val="nil"/>
              <w:left w:val="nil"/>
              <w:bottom w:val="nil"/>
              <w:right w:val="nil"/>
            </w:tcBorders>
            <w:shd w:val="clear" w:color="auto" w:fill="auto"/>
            <w:noWrap/>
            <w:vAlign w:val="bottom"/>
          </w:tcPr>
          <w:p w14:paraId="6A23980A"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single" w:sz="4" w:space="0" w:color="000000"/>
              <w:left w:val="nil"/>
              <w:bottom w:val="single" w:sz="4" w:space="0" w:color="000000"/>
              <w:right w:val="nil"/>
            </w:tcBorders>
            <w:shd w:val="clear" w:color="auto" w:fill="auto"/>
            <w:noWrap/>
            <w:vAlign w:val="bottom"/>
          </w:tcPr>
          <w:p w14:paraId="728C966A"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8,905,092,69</w:t>
            </w:r>
            <w:r w:rsidRPr="00C908D5">
              <w:rPr>
                <w:rFonts w:ascii="Angsana New" w:eastAsia="Times New Roman" w:hAnsi="Angsana New" w:cs="Angsana New" w:hint="cs"/>
                <w:sz w:val="26"/>
                <w:szCs w:val="26"/>
                <w:cs/>
                <w:lang w:eastAsia="en-US"/>
              </w:rPr>
              <w:t>2</w:t>
            </w:r>
          </w:p>
        </w:tc>
      </w:tr>
      <w:tr w:rsidR="00C908D5" w:rsidRPr="00C908D5" w14:paraId="4CF61741" w14:textId="77777777" w:rsidTr="00380179">
        <w:trPr>
          <w:trHeight w:val="390"/>
        </w:trPr>
        <w:tc>
          <w:tcPr>
            <w:tcW w:w="2945" w:type="pct"/>
            <w:gridSpan w:val="5"/>
            <w:tcBorders>
              <w:top w:val="nil"/>
              <w:left w:val="nil"/>
              <w:bottom w:val="nil"/>
              <w:right w:val="nil"/>
            </w:tcBorders>
            <w:shd w:val="clear" w:color="auto" w:fill="auto"/>
            <w:noWrap/>
            <w:vAlign w:val="bottom"/>
            <w:hideMark/>
          </w:tcPr>
          <w:p w14:paraId="620766A9"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Total liabilities</w:t>
            </w:r>
          </w:p>
        </w:tc>
        <w:tc>
          <w:tcPr>
            <w:tcW w:w="959" w:type="pct"/>
            <w:tcBorders>
              <w:top w:val="nil"/>
              <w:left w:val="nil"/>
              <w:bottom w:val="single" w:sz="4" w:space="0" w:color="000000"/>
              <w:right w:val="nil"/>
            </w:tcBorders>
            <w:shd w:val="clear" w:color="auto" w:fill="auto"/>
            <w:noWrap/>
            <w:vAlign w:val="bottom"/>
          </w:tcPr>
          <w:p w14:paraId="50FA4858"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23,985,993,145</w:t>
            </w:r>
          </w:p>
        </w:tc>
        <w:tc>
          <w:tcPr>
            <w:tcW w:w="137" w:type="pct"/>
            <w:tcBorders>
              <w:top w:val="nil"/>
              <w:left w:val="nil"/>
              <w:bottom w:val="nil"/>
              <w:right w:val="nil"/>
            </w:tcBorders>
            <w:shd w:val="clear" w:color="auto" w:fill="auto"/>
            <w:noWrap/>
            <w:vAlign w:val="bottom"/>
          </w:tcPr>
          <w:p w14:paraId="2CB647D7"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single" w:sz="4" w:space="0" w:color="000000"/>
              <w:right w:val="nil"/>
            </w:tcBorders>
            <w:shd w:val="clear" w:color="auto" w:fill="auto"/>
            <w:noWrap/>
            <w:vAlign w:val="bottom"/>
          </w:tcPr>
          <w:p w14:paraId="67EEBDD9"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23,999,224,33</w:t>
            </w:r>
            <w:r w:rsidRPr="00C908D5">
              <w:rPr>
                <w:rFonts w:ascii="Angsana New" w:eastAsia="Times New Roman" w:hAnsi="Angsana New" w:cs="Angsana New" w:hint="cs"/>
                <w:sz w:val="26"/>
                <w:szCs w:val="26"/>
                <w:cs/>
                <w:lang w:eastAsia="en-US"/>
              </w:rPr>
              <w:t>8</w:t>
            </w:r>
          </w:p>
        </w:tc>
      </w:tr>
      <w:tr w:rsidR="00C908D5" w:rsidRPr="00C908D5" w14:paraId="68465BC8" w14:textId="77777777" w:rsidTr="00380179">
        <w:trPr>
          <w:trHeight w:val="390"/>
        </w:trPr>
        <w:tc>
          <w:tcPr>
            <w:tcW w:w="2945" w:type="pct"/>
            <w:gridSpan w:val="5"/>
            <w:tcBorders>
              <w:top w:val="nil"/>
              <w:left w:val="nil"/>
              <w:bottom w:val="nil"/>
              <w:right w:val="nil"/>
            </w:tcBorders>
            <w:shd w:val="clear" w:color="auto" w:fill="auto"/>
            <w:noWrap/>
            <w:vAlign w:val="bottom"/>
            <w:hideMark/>
          </w:tcPr>
          <w:p w14:paraId="6DC886D9"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Equity</w:t>
            </w:r>
          </w:p>
        </w:tc>
        <w:tc>
          <w:tcPr>
            <w:tcW w:w="959" w:type="pct"/>
            <w:tcBorders>
              <w:top w:val="single" w:sz="4" w:space="0" w:color="auto"/>
              <w:left w:val="nil"/>
              <w:bottom w:val="nil"/>
              <w:right w:val="nil"/>
            </w:tcBorders>
            <w:shd w:val="clear" w:color="auto" w:fill="auto"/>
            <w:noWrap/>
            <w:vAlign w:val="bottom"/>
            <w:hideMark/>
          </w:tcPr>
          <w:p w14:paraId="40EA2CBE" w14:textId="77777777" w:rsidR="00A14CFB" w:rsidRPr="00C908D5" w:rsidRDefault="00A14CFB" w:rsidP="006464E5">
            <w:pPr>
              <w:ind w:right="0"/>
              <w:jc w:val="left"/>
              <w:rPr>
                <w:rFonts w:ascii="Angsana New" w:eastAsia="Times New Roman" w:hAnsi="Angsana New" w:cs="Angsana New"/>
                <w:b/>
                <w:bCs/>
                <w:sz w:val="26"/>
                <w:szCs w:val="26"/>
                <w:lang w:eastAsia="en-US"/>
              </w:rPr>
            </w:pPr>
          </w:p>
        </w:tc>
        <w:tc>
          <w:tcPr>
            <w:tcW w:w="137" w:type="pct"/>
            <w:tcBorders>
              <w:left w:val="nil"/>
              <w:bottom w:val="nil"/>
              <w:right w:val="nil"/>
            </w:tcBorders>
            <w:shd w:val="clear" w:color="auto" w:fill="auto"/>
            <w:noWrap/>
            <w:vAlign w:val="bottom"/>
            <w:hideMark/>
          </w:tcPr>
          <w:p w14:paraId="72C33CE0"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959" w:type="pct"/>
            <w:tcBorders>
              <w:top w:val="single" w:sz="4" w:space="0" w:color="auto"/>
              <w:left w:val="nil"/>
              <w:bottom w:val="nil"/>
              <w:right w:val="nil"/>
            </w:tcBorders>
            <w:shd w:val="clear" w:color="auto" w:fill="auto"/>
            <w:noWrap/>
            <w:vAlign w:val="bottom"/>
            <w:hideMark/>
          </w:tcPr>
          <w:p w14:paraId="470364FF" w14:textId="77777777" w:rsidR="00A14CFB" w:rsidRPr="00C908D5" w:rsidRDefault="00A14CFB" w:rsidP="006464E5">
            <w:pPr>
              <w:ind w:right="0"/>
              <w:jc w:val="center"/>
              <w:rPr>
                <w:rFonts w:ascii="Times New Roman" w:eastAsia="Times New Roman" w:hAnsi="Times New Roman" w:cs="Times New Roman"/>
                <w:sz w:val="26"/>
                <w:szCs w:val="26"/>
                <w:lang w:eastAsia="en-US"/>
              </w:rPr>
            </w:pPr>
          </w:p>
        </w:tc>
      </w:tr>
      <w:tr w:rsidR="00C908D5" w:rsidRPr="00C908D5" w14:paraId="359D3672" w14:textId="77777777" w:rsidTr="00380179">
        <w:trPr>
          <w:trHeight w:val="390"/>
        </w:trPr>
        <w:tc>
          <w:tcPr>
            <w:tcW w:w="144" w:type="pct"/>
            <w:tcBorders>
              <w:top w:val="nil"/>
              <w:left w:val="nil"/>
              <w:bottom w:val="nil"/>
              <w:right w:val="nil"/>
            </w:tcBorders>
            <w:shd w:val="clear" w:color="auto" w:fill="auto"/>
            <w:noWrap/>
            <w:vAlign w:val="bottom"/>
            <w:hideMark/>
          </w:tcPr>
          <w:p w14:paraId="6E3BFCFE"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0E658759"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Share capital</w:t>
            </w:r>
          </w:p>
        </w:tc>
        <w:tc>
          <w:tcPr>
            <w:tcW w:w="959" w:type="pct"/>
            <w:tcBorders>
              <w:top w:val="nil"/>
              <w:left w:val="nil"/>
              <w:bottom w:val="nil"/>
              <w:right w:val="nil"/>
            </w:tcBorders>
            <w:shd w:val="clear" w:color="auto" w:fill="auto"/>
            <w:noWrap/>
            <w:vAlign w:val="bottom"/>
            <w:hideMark/>
          </w:tcPr>
          <w:p w14:paraId="68062A89"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137" w:type="pct"/>
            <w:tcBorders>
              <w:top w:val="nil"/>
              <w:left w:val="nil"/>
              <w:bottom w:val="nil"/>
              <w:right w:val="nil"/>
            </w:tcBorders>
            <w:shd w:val="clear" w:color="auto" w:fill="auto"/>
            <w:noWrap/>
            <w:vAlign w:val="bottom"/>
            <w:hideMark/>
          </w:tcPr>
          <w:p w14:paraId="4F9AB55E"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c>
          <w:tcPr>
            <w:tcW w:w="959" w:type="pct"/>
            <w:tcBorders>
              <w:top w:val="nil"/>
              <w:left w:val="nil"/>
              <w:bottom w:val="nil"/>
              <w:right w:val="nil"/>
            </w:tcBorders>
            <w:shd w:val="clear" w:color="auto" w:fill="auto"/>
            <w:noWrap/>
            <w:vAlign w:val="bottom"/>
            <w:hideMark/>
          </w:tcPr>
          <w:p w14:paraId="7D2CAAB1"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r>
      <w:tr w:rsidR="00C908D5" w:rsidRPr="00C908D5" w14:paraId="0C605392" w14:textId="77777777" w:rsidTr="00380179">
        <w:trPr>
          <w:trHeight w:val="390"/>
        </w:trPr>
        <w:tc>
          <w:tcPr>
            <w:tcW w:w="144" w:type="pct"/>
            <w:tcBorders>
              <w:top w:val="nil"/>
              <w:left w:val="nil"/>
              <w:bottom w:val="nil"/>
              <w:right w:val="nil"/>
            </w:tcBorders>
            <w:shd w:val="clear" w:color="auto" w:fill="auto"/>
            <w:noWrap/>
            <w:vAlign w:val="bottom"/>
            <w:hideMark/>
          </w:tcPr>
          <w:p w14:paraId="6B3E8DDA"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148" w:type="pct"/>
            <w:tcBorders>
              <w:top w:val="nil"/>
              <w:left w:val="nil"/>
              <w:bottom w:val="nil"/>
              <w:right w:val="nil"/>
            </w:tcBorders>
            <w:shd w:val="clear" w:color="auto" w:fill="auto"/>
            <w:noWrap/>
            <w:vAlign w:val="bottom"/>
            <w:hideMark/>
          </w:tcPr>
          <w:p w14:paraId="59D4C740"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653" w:type="pct"/>
            <w:gridSpan w:val="3"/>
            <w:tcBorders>
              <w:top w:val="nil"/>
              <w:left w:val="nil"/>
              <w:bottom w:val="nil"/>
              <w:right w:val="nil"/>
            </w:tcBorders>
            <w:shd w:val="clear" w:color="auto" w:fill="auto"/>
            <w:noWrap/>
            <w:vAlign w:val="bottom"/>
            <w:hideMark/>
          </w:tcPr>
          <w:p w14:paraId="52ECC12F"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Authorised share capital</w:t>
            </w:r>
          </w:p>
        </w:tc>
        <w:tc>
          <w:tcPr>
            <w:tcW w:w="959" w:type="pct"/>
            <w:tcBorders>
              <w:top w:val="nil"/>
              <w:left w:val="nil"/>
              <w:bottom w:val="nil"/>
              <w:right w:val="nil"/>
            </w:tcBorders>
            <w:shd w:val="clear" w:color="auto" w:fill="auto"/>
            <w:noWrap/>
            <w:vAlign w:val="bottom"/>
            <w:hideMark/>
          </w:tcPr>
          <w:p w14:paraId="5FBC073B"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137" w:type="pct"/>
            <w:tcBorders>
              <w:top w:val="nil"/>
              <w:left w:val="nil"/>
              <w:bottom w:val="nil"/>
              <w:right w:val="nil"/>
            </w:tcBorders>
            <w:shd w:val="clear" w:color="auto" w:fill="auto"/>
            <w:noWrap/>
            <w:vAlign w:val="bottom"/>
            <w:hideMark/>
          </w:tcPr>
          <w:p w14:paraId="4B6E567F"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c>
          <w:tcPr>
            <w:tcW w:w="959" w:type="pct"/>
            <w:tcBorders>
              <w:top w:val="nil"/>
              <w:left w:val="nil"/>
              <w:bottom w:val="nil"/>
              <w:right w:val="nil"/>
            </w:tcBorders>
            <w:shd w:val="clear" w:color="auto" w:fill="auto"/>
            <w:noWrap/>
            <w:vAlign w:val="bottom"/>
            <w:hideMark/>
          </w:tcPr>
          <w:p w14:paraId="62F92DD6"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r>
      <w:tr w:rsidR="00C908D5" w:rsidRPr="00C908D5" w14:paraId="3860F97B" w14:textId="77777777" w:rsidTr="00380179">
        <w:trPr>
          <w:trHeight w:val="390"/>
        </w:trPr>
        <w:tc>
          <w:tcPr>
            <w:tcW w:w="144" w:type="pct"/>
            <w:tcBorders>
              <w:top w:val="nil"/>
              <w:left w:val="nil"/>
              <w:bottom w:val="nil"/>
              <w:right w:val="nil"/>
            </w:tcBorders>
            <w:shd w:val="clear" w:color="auto" w:fill="auto"/>
            <w:noWrap/>
            <w:vAlign w:val="bottom"/>
            <w:hideMark/>
          </w:tcPr>
          <w:p w14:paraId="6672BFEF"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148" w:type="pct"/>
            <w:tcBorders>
              <w:top w:val="nil"/>
              <w:left w:val="nil"/>
              <w:bottom w:val="nil"/>
              <w:right w:val="nil"/>
            </w:tcBorders>
            <w:shd w:val="clear" w:color="auto" w:fill="auto"/>
            <w:noWrap/>
            <w:vAlign w:val="bottom"/>
            <w:hideMark/>
          </w:tcPr>
          <w:p w14:paraId="5B3A20FE"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20" w:type="pct"/>
            <w:gridSpan w:val="2"/>
            <w:tcBorders>
              <w:top w:val="nil"/>
              <w:left w:val="nil"/>
              <w:bottom w:val="nil"/>
              <w:right w:val="nil"/>
            </w:tcBorders>
            <w:shd w:val="clear" w:color="auto" w:fill="auto"/>
            <w:noWrap/>
            <w:vAlign w:val="bottom"/>
            <w:hideMark/>
          </w:tcPr>
          <w:p w14:paraId="6010A310"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433" w:type="pct"/>
            <w:tcBorders>
              <w:top w:val="nil"/>
              <w:left w:val="nil"/>
              <w:bottom w:val="nil"/>
              <w:right w:val="nil"/>
            </w:tcBorders>
            <w:shd w:val="clear" w:color="auto" w:fill="auto"/>
            <w:noWrap/>
            <w:hideMark/>
          </w:tcPr>
          <w:p w14:paraId="794C8123"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(1,826,483,120 ordinary shares, par value at Baht 1 per share)</w:t>
            </w:r>
          </w:p>
        </w:tc>
        <w:tc>
          <w:tcPr>
            <w:tcW w:w="959" w:type="pct"/>
            <w:tcBorders>
              <w:top w:val="nil"/>
              <w:left w:val="nil"/>
              <w:bottom w:val="double" w:sz="6" w:space="0" w:color="000000"/>
              <w:right w:val="nil"/>
            </w:tcBorders>
            <w:shd w:val="clear" w:color="auto" w:fill="auto"/>
            <w:noWrap/>
            <w:hideMark/>
          </w:tcPr>
          <w:p w14:paraId="0703243D"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1,826,483,120</w:t>
            </w:r>
          </w:p>
        </w:tc>
        <w:tc>
          <w:tcPr>
            <w:tcW w:w="137" w:type="pct"/>
            <w:tcBorders>
              <w:top w:val="nil"/>
              <w:left w:val="nil"/>
              <w:bottom w:val="nil"/>
              <w:right w:val="nil"/>
            </w:tcBorders>
            <w:shd w:val="clear" w:color="auto" w:fill="auto"/>
            <w:noWrap/>
            <w:vAlign w:val="bottom"/>
            <w:hideMark/>
          </w:tcPr>
          <w:p w14:paraId="1E91E9D7"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double" w:sz="6" w:space="0" w:color="000000"/>
              <w:right w:val="nil"/>
            </w:tcBorders>
            <w:shd w:val="clear" w:color="auto" w:fill="auto"/>
            <w:noWrap/>
            <w:hideMark/>
          </w:tcPr>
          <w:p w14:paraId="5EC4A0FD"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1,826,483,120</w:t>
            </w:r>
          </w:p>
        </w:tc>
      </w:tr>
      <w:tr w:rsidR="00C908D5" w:rsidRPr="00C908D5" w14:paraId="0E90B719" w14:textId="77777777" w:rsidTr="00380179">
        <w:trPr>
          <w:trHeight w:val="390"/>
        </w:trPr>
        <w:tc>
          <w:tcPr>
            <w:tcW w:w="144" w:type="pct"/>
            <w:tcBorders>
              <w:top w:val="nil"/>
              <w:left w:val="nil"/>
              <w:bottom w:val="nil"/>
              <w:right w:val="nil"/>
            </w:tcBorders>
            <w:shd w:val="clear" w:color="auto" w:fill="auto"/>
            <w:noWrap/>
            <w:vAlign w:val="bottom"/>
            <w:hideMark/>
          </w:tcPr>
          <w:p w14:paraId="7B4FA8EA"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148" w:type="pct"/>
            <w:tcBorders>
              <w:top w:val="nil"/>
              <w:left w:val="nil"/>
              <w:bottom w:val="nil"/>
              <w:right w:val="nil"/>
            </w:tcBorders>
            <w:shd w:val="clear" w:color="auto" w:fill="auto"/>
            <w:noWrap/>
            <w:vAlign w:val="bottom"/>
            <w:hideMark/>
          </w:tcPr>
          <w:p w14:paraId="3A1012EB"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653" w:type="pct"/>
            <w:gridSpan w:val="3"/>
            <w:tcBorders>
              <w:top w:val="nil"/>
              <w:left w:val="nil"/>
              <w:bottom w:val="nil"/>
              <w:right w:val="nil"/>
            </w:tcBorders>
            <w:shd w:val="clear" w:color="auto" w:fill="auto"/>
            <w:noWrap/>
            <w:vAlign w:val="bottom"/>
            <w:hideMark/>
          </w:tcPr>
          <w:p w14:paraId="15B2893B"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Issued and paid - up share capital</w:t>
            </w:r>
          </w:p>
        </w:tc>
        <w:tc>
          <w:tcPr>
            <w:tcW w:w="959" w:type="pct"/>
            <w:tcBorders>
              <w:top w:val="nil"/>
              <w:left w:val="nil"/>
              <w:bottom w:val="nil"/>
              <w:right w:val="nil"/>
            </w:tcBorders>
            <w:shd w:val="clear" w:color="auto" w:fill="auto"/>
            <w:noWrap/>
            <w:vAlign w:val="bottom"/>
            <w:hideMark/>
          </w:tcPr>
          <w:p w14:paraId="7D475753"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137" w:type="pct"/>
            <w:tcBorders>
              <w:top w:val="nil"/>
              <w:left w:val="nil"/>
              <w:bottom w:val="nil"/>
              <w:right w:val="nil"/>
            </w:tcBorders>
            <w:shd w:val="clear" w:color="auto" w:fill="auto"/>
            <w:noWrap/>
            <w:vAlign w:val="bottom"/>
            <w:hideMark/>
          </w:tcPr>
          <w:p w14:paraId="34EE0284"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c>
          <w:tcPr>
            <w:tcW w:w="959" w:type="pct"/>
            <w:tcBorders>
              <w:top w:val="nil"/>
              <w:left w:val="nil"/>
              <w:bottom w:val="nil"/>
              <w:right w:val="nil"/>
            </w:tcBorders>
            <w:shd w:val="clear" w:color="auto" w:fill="auto"/>
            <w:noWrap/>
            <w:vAlign w:val="bottom"/>
            <w:hideMark/>
          </w:tcPr>
          <w:p w14:paraId="29E34311"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r>
      <w:tr w:rsidR="00C908D5" w:rsidRPr="00C908D5" w14:paraId="644619E9" w14:textId="77777777" w:rsidTr="00380179">
        <w:trPr>
          <w:trHeight w:val="390"/>
        </w:trPr>
        <w:tc>
          <w:tcPr>
            <w:tcW w:w="144" w:type="pct"/>
            <w:tcBorders>
              <w:top w:val="nil"/>
              <w:left w:val="nil"/>
              <w:bottom w:val="nil"/>
              <w:right w:val="nil"/>
            </w:tcBorders>
            <w:shd w:val="clear" w:color="auto" w:fill="auto"/>
            <w:noWrap/>
            <w:vAlign w:val="bottom"/>
            <w:hideMark/>
          </w:tcPr>
          <w:p w14:paraId="60CCFE57"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148" w:type="pct"/>
            <w:tcBorders>
              <w:top w:val="nil"/>
              <w:left w:val="nil"/>
              <w:bottom w:val="nil"/>
              <w:right w:val="nil"/>
            </w:tcBorders>
            <w:shd w:val="clear" w:color="auto" w:fill="auto"/>
            <w:noWrap/>
            <w:vAlign w:val="bottom"/>
            <w:hideMark/>
          </w:tcPr>
          <w:p w14:paraId="33463BA7"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20" w:type="pct"/>
            <w:gridSpan w:val="2"/>
            <w:tcBorders>
              <w:top w:val="nil"/>
              <w:left w:val="nil"/>
              <w:bottom w:val="nil"/>
              <w:right w:val="nil"/>
            </w:tcBorders>
            <w:shd w:val="clear" w:color="auto" w:fill="auto"/>
            <w:noWrap/>
            <w:vAlign w:val="bottom"/>
            <w:hideMark/>
          </w:tcPr>
          <w:p w14:paraId="286B4CA9"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433" w:type="pct"/>
            <w:tcBorders>
              <w:top w:val="nil"/>
              <w:left w:val="nil"/>
              <w:bottom w:val="nil"/>
              <w:right w:val="nil"/>
            </w:tcBorders>
            <w:shd w:val="clear" w:color="auto" w:fill="auto"/>
            <w:noWrap/>
            <w:vAlign w:val="bottom"/>
            <w:hideMark/>
          </w:tcPr>
          <w:p w14:paraId="3768C4D0"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(1,442,272,937 ordinary shares, par value at Baht 1 per share)</w:t>
            </w:r>
          </w:p>
        </w:tc>
        <w:tc>
          <w:tcPr>
            <w:tcW w:w="959" w:type="pct"/>
            <w:tcBorders>
              <w:top w:val="nil"/>
              <w:left w:val="nil"/>
              <w:bottom w:val="nil"/>
              <w:right w:val="nil"/>
            </w:tcBorders>
            <w:shd w:val="clear" w:color="auto" w:fill="auto"/>
            <w:noWrap/>
            <w:vAlign w:val="bottom"/>
            <w:hideMark/>
          </w:tcPr>
          <w:p w14:paraId="49533C19"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1,442,272,937</w:t>
            </w:r>
          </w:p>
        </w:tc>
        <w:tc>
          <w:tcPr>
            <w:tcW w:w="137" w:type="pct"/>
            <w:tcBorders>
              <w:top w:val="nil"/>
              <w:left w:val="nil"/>
              <w:bottom w:val="nil"/>
              <w:right w:val="nil"/>
            </w:tcBorders>
            <w:shd w:val="clear" w:color="auto" w:fill="auto"/>
            <w:noWrap/>
            <w:vAlign w:val="bottom"/>
            <w:hideMark/>
          </w:tcPr>
          <w:p w14:paraId="19357170"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hideMark/>
          </w:tcPr>
          <w:p w14:paraId="324D8DCF"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w:t>
            </w:r>
          </w:p>
        </w:tc>
      </w:tr>
      <w:tr w:rsidR="00C908D5" w:rsidRPr="00C908D5" w14:paraId="25C1498C" w14:textId="77777777" w:rsidTr="00380179">
        <w:trPr>
          <w:trHeight w:val="390"/>
        </w:trPr>
        <w:tc>
          <w:tcPr>
            <w:tcW w:w="144" w:type="pct"/>
            <w:tcBorders>
              <w:top w:val="nil"/>
              <w:left w:val="nil"/>
              <w:bottom w:val="nil"/>
              <w:right w:val="nil"/>
            </w:tcBorders>
            <w:shd w:val="clear" w:color="auto" w:fill="auto"/>
            <w:noWrap/>
            <w:vAlign w:val="bottom"/>
          </w:tcPr>
          <w:p w14:paraId="705CE612"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148" w:type="pct"/>
            <w:tcBorders>
              <w:top w:val="nil"/>
              <w:left w:val="nil"/>
              <w:bottom w:val="nil"/>
              <w:right w:val="nil"/>
            </w:tcBorders>
            <w:shd w:val="clear" w:color="auto" w:fill="auto"/>
            <w:noWrap/>
            <w:vAlign w:val="bottom"/>
          </w:tcPr>
          <w:p w14:paraId="36F325FE"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20" w:type="pct"/>
            <w:gridSpan w:val="2"/>
            <w:tcBorders>
              <w:top w:val="nil"/>
              <w:left w:val="nil"/>
              <w:bottom w:val="nil"/>
              <w:right w:val="nil"/>
            </w:tcBorders>
            <w:shd w:val="clear" w:color="auto" w:fill="auto"/>
            <w:noWrap/>
            <w:vAlign w:val="bottom"/>
          </w:tcPr>
          <w:p w14:paraId="29055904"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433" w:type="pct"/>
            <w:tcBorders>
              <w:top w:val="nil"/>
              <w:left w:val="nil"/>
              <w:bottom w:val="nil"/>
              <w:right w:val="nil"/>
            </w:tcBorders>
            <w:shd w:val="clear" w:color="auto" w:fill="auto"/>
            <w:noWrap/>
            <w:vAlign w:val="bottom"/>
          </w:tcPr>
          <w:p w14:paraId="4D34BCD4"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(1,442,272,398 ordinary shares, par value at Baht 1 per share)</w:t>
            </w:r>
          </w:p>
        </w:tc>
        <w:tc>
          <w:tcPr>
            <w:tcW w:w="959" w:type="pct"/>
            <w:tcBorders>
              <w:top w:val="nil"/>
              <w:left w:val="nil"/>
              <w:bottom w:val="nil"/>
              <w:right w:val="nil"/>
            </w:tcBorders>
            <w:shd w:val="clear" w:color="auto" w:fill="auto"/>
            <w:noWrap/>
            <w:vAlign w:val="bottom"/>
          </w:tcPr>
          <w:p w14:paraId="7B3CEAB4"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w:t>
            </w:r>
          </w:p>
        </w:tc>
        <w:tc>
          <w:tcPr>
            <w:tcW w:w="137" w:type="pct"/>
            <w:tcBorders>
              <w:top w:val="nil"/>
              <w:left w:val="nil"/>
              <w:bottom w:val="nil"/>
              <w:right w:val="nil"/>
            </w:tcBorders>
            <w:shd w:val="clear" w:color="auto" w:fill="auto"/>
            <w:noWrap/>
            <w:vAlign w:val="bottom"/>
          </w:tcPr>
          <w:p w14:paraId="6B04E57D"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35E4CE0B"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1,442,272,398</w:t>
            </w:r>
          </w:p>
        </w:tc>
      </w:tr>
      <w:tr w:rsidR="00C908D5" w:rsidRPr="00C908D5" w14:paraId="76C62D3E" w14:textId="77777777" w:rsidTr="00380179">
        <w:trPr>
          <w:trHeight w:val="390"/>
        </w:trPr>
        <w:tc>
          <w:tcPr>
            <w:tcW w:w="144" w:type="pct"/>
            <w:tcBorders>
              <w:top w:val="nil"/>
              <w:left w:val="nil"/>
              <w:bottom w:val="nil"/>
              <w:right w:val="nil"/>
            </w:tcBorders>
            <w:shd w:val="clear" w:color="auto" w:fill="auto"/>
            <w:noWrap/>
            <w:vAlign w:val="bottom"/>
            <w:hideMark/>
          </w:tcPr>
          <w:p w14:paraId="032F59A1"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4A8E19D4"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Effect from business combination under common contro</w:t>
            </w:r>
          </w:p>
        </w:tc>
        <w:tc>
          <w:tcPr>
            <w:tcW w:w="959" w:type="pct"/>
            <w:tcBorders>
              <w:top w:val="nil"/>
              <w:left w:val="nil"/>
              <w:bottom w:val="nil"/>
              <w:right w:val="nil"/>
            </w:tcBorders>
            <w:shd w:val="clear" w:color="auto" w:fill="auto"/>
            <w:noWrap/>
            <w:vAlign w:val="bottom"/>
          </w:tcPr>
          <w:p w14:paraId="4881B787"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72,013,979</w:t>
            </w:r>
          </w:p>
        </w:tc>
        <w:tc>
          <w:tcPr>
            <w:tcW w:w="137" w:type="pct"/>
            <w:tcBorders>
              <w:top w:val="nil"/>
              <w:left w:val="nil"/>
              <w:bottom w:val="nil"/>
              <w:right w:val="nil"/>
            </w:tcBorders>
            <w:shd w:val="clear" w:color="auto" w:fill="auto"/>
            <w:noWrap/>
            <w:vAlign w:val="bottom"/>
          </w:tcPr>
          <w:p w14:paraId="336A9AE6"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1BC52FC4"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72,013,979</w:t>
            </w:r>
          </w:p>
        </w:tc>
      </w:tr>
      <w:tr w:rsidR="00C908D5" w:rsidRPr="00C908D5" w14:paraId="15039D15" w14:textId="77777777" w:rsidTr="00380179">
        <w:trPr>
          <w:trHeight w:val="390"/>
        </w:trPr>
        <w:tc>
          <w:tcPr>
            <w:tcW w:w="144" w:type="pct"/>
            <w:tcBorders>
              <w:top w:val="nil"/>
              <w:left w:val="nil"/>
              <w:bottom w:val="nil"/>
              <w:right w:val="nil"/>
            </w:tcBorders>
            <w:shd w:val="clear" w:color="auto" w:fill="auto"/>
            <w:noWrap/>
            <w:vAlign w:val="bottom"/>
            <w:hideMark/>
          </w:tcPr>
          <w:p w14:paraId="2BC2A8D3"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65D35F85"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Capital surplus on share - based payment</w:t>
            </w:r>
          </w:p>
        </w:tc>
        <w:tc>
          <w:tcPr>
            <w:tcW w:w="959" w:type="pct"/>
            <w:tcBorders>
              <w:top w:val="nil"/>
              <w:left w:val="nil"/>
              <w:bottom w:val="nil"/>
              <w:right w:val="nil"/>
            </w:tcBorders>
            <w:shd w:val="clear" w:color="auto" w:fill="auto"/>
            <w:noWrap/>
            <w:vAlign w:val="bottom"/>
          </w:tcPr>
          <w:p w14:paraId="79046C58"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608,380,498</w:t>
            </w:r>
          </w:p>
        </w:tc>
        <w:tc>
          <w:tcPr>
            <w:tcW w:w="137" w:type="pct"/>
            <w:tcBorders>
              <w:top w:val="nil"/>
              <w:left w:val="nil"/>
              <w:bottom w:val="nil"/>
              <w:right w:val="nil"/>
            </w:tcBorders>
            <w:shd w:val="clear" w:color="auto" w:fill="auto"/>
            <w:noWrap/>
            <w:vAlign w:val="bottom"/>
          </w:tcPr>
          <w:p w14:paraId="39BD75EA"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346154EB"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608,378,34</w:t>
            </w:r>
            <w:r w:rsidRPr="00C908D5">
              <w:rPr>
                <w:rFonts w:ascii="Angsana New" w:eastAsia="Times New Roman" w:hAnsi="Angsana New" w:cs="Angsana New" w:hint="cs"/>
                <w:sz w:val="26"/>
                <w:szCs w:val="26"/>
                <w:cs/>
                <w:lang w:eastAsia="en-US"/>
              </w:rPr>
              <w:t>2</w:t>
            </w:r>
          </w:p>
        </w:tc>
      </w:tr>
      <w:tr w:rsidR="00C908D5" w:rsidRPr="00C908D5" w14:paraId="2AF94ABD" w14:textId="77777777" w:rsidTr="00380179">
        <w:trPr>
          <w:trHeight w:val="390"/>
        </w:trPr>
        <w:tc>
          <w:tcPr>
            <w:tcW w:w="144" w:type="pct"/>
            <w:tcBorders>
              <w:top w:val="nil"/>
              <w:left w:val="nil"/>
              <w:bottom w:val="nil"/>
              <w:right w:val="nil"/>
            </w:tcBorders>
            <w:shd w:val="clear" w:color="auto" w:fill="auto"/>
            <w:noWrap/>
            <w:vAlign w:val="bottom"/>
            <w:hideMark/>
          </w:tcPr>
          <w:p w14:paraId="46ADDCB6"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16F900CB"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Retained earnings</w:t>
            </w:r>
          </w:p>
        </w:tc>
        <w:tc>
          <w:tcPr>
            <w:tcW w:w="959" w:type="pct"/>
            <w:tcBorders>
              <w:top w:val="nil"/>
              <w:left w:val="nil"/>
              <w:bottom w:val="nil"/>
              <w:right w:val="nil"/>
            </w:tcBorders>
            <w:shd w:val="clear" w:color="auto" w:fill="auto"/>
            <w:noWrap/>
            <w:vAlign w:val="bottom"/>
          </w:tcPr>
          <w:p w14:paraId="69A03AF1"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137" w:type="pct"/>
            <w:tcBorders>
              <w:top w:val="nil"/>
              <w:left w:val="nil"/>
              <w:bottom w:val="nil"/>
              <w:right w:val="nil"/>
            </w:tcBorders>
            <w:shd w:val="clear" w:color="auto" w:fill="auto"/>
            <w:noWrap/>
            <w:vAlign w:val="bottom"/>
          </w:tcPr>
          <w:p w14:paraId="43022F87"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45E6312C" w14:textId="77777777" w:rsidR="00A14CFB" w:rsidRPr="00C908D5" w:rsidRDefault="00A14CFB" w:rsidP="006464E5">
            <w:pPr>
              <w:ind w:right="0"/>
              <w:jc w:val="right"/>
              <w:rPr>
                <w:rFonts w:ascii="Angsana New" w:eastAsia="Times New Roman" w:hAnsi="Angsana New" w:cs="Angsana New"/>
                <w:sz w:val="26"/>
                <w:szCs w:val="26"/>
                <w:lang w:eastAsia="en-US"/>
              </w:rPr>
            </w:pPr>
          </w:p>
        </w:tc>
      </w:tr>
      <w:tr w:rsidR="00C908D5" w:rsidRPr="00C908D5" w14:paraId="1E01D87E" w14:textId="77777777" w:rsidTr="00380179">
        <w:trPr>
          <w:trHeight w:val="390"/>
        </w:trPr>
        <w:tc>
          <w:tcPr>
            <w:tcW w:w="144" w:type="pct"/>
            <w:tcBorders>
              <w:top w:val="nil"/>
              <w:left w:val="nil"/>
              <w:bottom w:val="nil"/>
              <w:right w:val="nil"/>
            </w:tcBorders>
            <w:shd w:val="clear" w:color="auto" w:fill="auto"/>
            <w:noWrap/>
            <w:vAlign w:val="bottom"/>
            <w:hideMark/>
          </w:tcPr>
          <w:p w14:paraId="38B501C3"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148" w:type="pct"/>
            <w:tcBorders>
              <w:top w:val="nil"/>
              <w:left w:val="nil"/>
              <w:bottom w:val="nil"/>
              <w:right w:val="nil"/>
            </w:tcBorders>
            <w:shd w:val="clear" w:color="auto" w:fill="auto"/>
            <w:noWrap/>
            <w:vAlign w:val="bottom"/>
            <w:hideMark/>
          </w:tcPr>
          <w:p w14:paraId="13116C29"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653" w:type="pct"/>
            <w:gridSpan w:val="3"/>
            <w:tcBorders>
              <w:top w:val="nil"/>
              <w:left w:val="nil"/>
              <w:bottom w:val="nil"/>
              <w:right w:val="nil"/>
            </w:tcBorders>
            <w:shd w:val="clear" w:color="auto" w:fill="auto"/>
            <w:noWrap/>
            <w:vAlign w:val="bottom"/>
            <w:hideMark/>
          </w:tcPr>
          <w:p w14:paraId="1E6F1DF7"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Appropriated</w:t>
            </w:r>
          </w:p>
        </w:tc>
        <w:tc>
          <w:tcPr>
            <w:tcW w:w="959" w:type="pct"/>
            <w:tcBorders>
              <w:top w:val="nil"/>
              <w:left w:val="nil"/>
              <w:bottom w:val="nil"/>
              <w:right w:val="nil"/>
            </w:tcBorders>
            <w:shd w:val="clear" w:color="auto" w:fill="auto"/>
            <w:noWrap/>
            <w:vAlign w:val="bottom"/>
          </w:tcPr>
          <w:p w14:paraId="27DD41A2"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137" w:type="pct"/>
            <w:tcBorders>
              <w:top w:val="nil"/>
              <w:left w:val="nil"/>
              <w:bottom w:val="nil"/>
              <w:right w:val="nil"/>
            </w:tcBorders>
            <w:shd w:val="clear" w:color="auto" w:fill="auto"/>
            <w:noWrap/>
            <w:vAlign w:val="bottom"/>
          </w:tcPr>
          <w:p w14:paraId="6E2BA077"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1AB7F36A" w14:textId="77777777" w:rsidR="00A14CFB" w:rsidRPr="00C908D5" w:rsidRDefault="00A14CFB" w:rsidP="006464E5">
            <w:pPr>
              <w:ind w:right="0"/>
              <w:jc w:val="right"/>
              <w:rPr>
                <w:rFonts w:ascii="Angsana New" w:eastAsia="Times New Roman" w:hAnsi="Angsana New" w:cs="Angsana New"/>
                <w:sz w:val="26"/>
                <w:szCs w:val="26"/>
                <w:lang w:eastAsia="en-US"/>
              </w:rPr>
            </w:pPr>
          </w:p>
        </w:tc>
      </w:tr>
      <w:tr w:rsidR="00C908D5" w:rsidRPr="00C908D5" w14:paraId="0181830B" w14:textId="77777777" w:rsidTr="00380179">
        <w:trPr>
          <w:trHeight w:val="390"/>
        </w:trPr>
        <w:tc>
          <w:tcPr>
            <w:tcW w:w="144" w:type="pct"/>
            <w:tcBorders>
              <w:top w:val="nil"/>
              <w:left w:val="nil"/>
              <w:bottom w:val="nil"/>
              <w:right w:val="nil"/>
            </w:tcBorders>
            <w:shd w:val="clear" w:color="auto" w:fill="auto"/>
            <w:noWrap/>
            <w:vAlign w:val="bottom"/>
            <w:hideMark/>
          </w:tcPr>
          <w:p w14:paraId="47DB08FA"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148" w:type="pct"/>
            <w:tcBorders>
              <w:top w:val="nil"/>
              <w:left w:val="nil"/>
              <w:bottom w:val="nil"/>
              <w:right w:val="nil"/>
            </w:tcBorders>
            <w:shd w:val="clear" w:color="auto" w:fill="auto"/>
            <w:noWrap/>
            <w:vAlign w:val="bottom"/>
            <w:hideMark/>
          </w:tcPr>
          <w:p w14:paraId="38F4494B"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20" w:type="pct"/>
            <w:gridSpan w:val="2"/>
            <w:tcBorders>
              <w:top w:val="nil"/>
              <w:left w:val="nil"/>
              <w:bottom w:val="nil"/>
              <w:right w:val="nil"/>
            </w:tcBorders>
            <w:shd w:val="clear" w:color="auto" w:fill="auto"/>
            <w:noWrap/>
            <w:vAlign w:val="bottom"/>
            <w:hideMark/>
          </w:tcPr>
          <w:p w14:paraId="0EACA05C"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433" w:type="pct"/>
            <w:tcBorders>
              <w:top w:val="nil"/>
              <w:left w:val="nil"/>
              <w:bottom w:val="nil"/>
              <w:right w:val="nil"/>
            </w:tcBorders>
            <w:shd w:val="clear" w:color="auto" w:fill="auto"/>
            <w:noWrap/>
            <w:vAlign w:val="bottom"/>
            <w:hideMark/>
          </w:tcPr>
          <w:p w14:paraId="0F90A24C"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Legal reserve</w:t>
            </w:r>
          </w:p>
        </w:tc>
        <w:tc>
          <w:tcPr>
            <w:tcW w:w="959" w:type="pct"/>
            <w:tcBorders>
              <w:top w:val="nil"/>
              <w:left w:val="nil"/>
              <w:bottom w:val="nil"/>
              <w:right w:val="nil"/>
            </w:tcBorders>
            <w:shd w:val="clear" w:color="auto" w:fill="auto"/>
            <w:noWrap/>
            <w:vAlign w:val="bottom"/>
          </w:tcPr>
          <w:p w14:paraId="3AAEEBEA"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182,648,313</w:t>
            </w:r>
          </w:p>
        </w:tc>
        <w:tc>
          <w:tcPr>
            <w:tcW w:w="137" w:type="pct"/>
            <w:tcBorders>
              <w:top w:val="nil"/>
              <w:left w:val="nil"/>
              <w:bottom w:val="nil"/>
              <w:right w:val="nil"/>
            </w:tcBorders>
            <w:shd w:val="clear" w:color="auto" w:fill="auto"/>
            <w:noWrap/>
            <w:vAlign w:val="bottom"/>
          </w:tcPr>
          <w:p w14:paraId="639D5396"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259C8AB2"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182,648,313</w:t>
            </w:r>
          </w:p>
        </w:tc>
      </w:tr>
      <w:tr w:rsidR="00C908D5" w:rsidRPr="00C908D5" w14:paraId="188F2938" w14:textId="77777777" w:rsidTr="00380179">
        <w:trPr>
          <w:trHeight w:val="390"/>
        </w:trPr>
        <w:tc>
          <w:tcPr>
            <w:tcW w:w="144" w:type="pct"/>
            <w:tcBorders>
              <w:top w:val="nil"/>
              <w:left w:val="nil"/>
              <w:bottom w:val="nil"/>
              <w:right w:val="nil"/>
            </w:tcBorders>
            <w:shd w:val="clear" w:color="auto" w:fill="auto"/>
            <w:noWrap/>
            <w:vAlign w:val="bottom"/>
            <w:hideMark/>
          </w:tcPr>
          <w:p w14:paraId="608CEF32"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148" w:type="pct"/>
            <w:tcBorders>
              <w:top w:val="nil"/>
              <w:left w:val="nil"/>
              <w:bottom w:val="nil"/>
              <w:right w:val="nil"/>
            </w:tcBorders>
            <w:shd w:val="clear" w:color="auto" w:fill="auto"/>
            <w:noWrap/>
            <w:vAlign w:val="bottom"/>
            <w:hideMark/>
          </w:tcPr>
          <w:p w14:paraId="19C145D5"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20" w:type="pct"/>
            <w:gridSpan w:val="2"/>
            <w:tcBorders>
              <w:top w:val="nil"/>
              <w:left w:val="nil"/>
              <w:bottom w:val="nil"/>
              <w:right w:val="nil"/>
            </w:tcBorders>
            <w:shd w:val="clear" w:color="auto" w:fill="auto"/>
            <w:noWrap/>
            <w:vAlign w:val="bottom"/>
            <w:hideMark/>
          </w:tcPr>
          <w:p w14:paraId="26A0B434"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433" w:type="pct"/>
            <w:tcBorders>
              <w:top w:val="nil"/>
              <w:left w:val="nil"/>
              <w:bottom w:val="nil"/>
              <w:right w:val="nil"/>
            </w:tcBorders>
            <w:shd w:val="clear" w:color="auto" w:fill="auto"/>
            <w:noWrap/>
            <w:vAlign w:val="bottom"/>
            <w:hideMark/>
          </w:tcPr>
          <w:p w14:paraId="7E2DEEBA"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Share - based payment arrangement</w:t>
            </w:r>
          </w:p>
        </w:tc>
        <w:tc>
          <w:tcPr>
            <w:tcW w:w="959" w:type="pct"/>
            <w:tcBorders>
              <w:top w:val="nil"/>
              <w:left w:val="nil"/>
              <w:bottom w:val="nil"/>
              <w:right w:val="nil"/>
            </w:tcBorders>
            <w:shd w:val="clear" w:color="auto" w:fill="auto"/>
            <w:noWrap/>
            <w:vAlign w:val="bottom"/>
          </w:tcPr>
          <w:p w14:paraId="432C4C7B"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28,785,277</w:t>
            </w:r>
          </w:p>
        </w:tc>
        <w:tc>
          <w:tcPr>
            <w:tcW w:w="137" w:type="pct"/>
            <w:tcBorders>
              <w:top w:val="nil"/>
              <w:left w:val="nil"/>
              <w:bottom w:val="nil"/>
              <w:right w:val="nil"/>
            </w:tcBorders>
            <w:shd w:val="clear" w:color="auto" w:fill="auto"/>
            <w:noWrap/>
            <w:vAlign w:val="bottom"/>
          </w:tcPr>
          <w:p w14:paraId="157EEEB7"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4198A8C3"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18,460,134</w:t>
            </w:r>
          </w:p>
        </w:tc>
      </w:tr>
      <w:tr w:rsidR="00C908D5" w:rsidRPr="00C908D5" w14:paraId="1DCA1AC4" w14:textId="77777777" w:rsidTr="00380179">
        <w:trPr>
          <w:trHeight w:val="390"/>
        </w:trPr>
        <w:tc>
          <w:tcPr>
            <w:tcW w:w="144" w:type="pct"/>
            <w:tcBorders>
              <w:top w:val="nil"/>
              <w:left w:val="nil"/>
              <w:bottom w:val="nil"/>
              <w:right w:val="nil"/>
            </w:tcBorders>
            <w:shd w:val="clear" w:color="auto" w:fill="auto"/>
            <w:noWrap/>
            <w:vAlign w:val="bottom"/>
            <w:hideMark/>
          </w:tcPr>
          <w:p w14:paraId="472CFDCB"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148" w:type="pct"/>
            <w:tcBorders>
              <w:top w:val="nil"/>
              <w:left w:val="nil"/>
              <w:bottom w:val="nil"/>
              <w:right w:val="nil"/>
            </w:tcBorders>
            <w:shd w:val="clear" w:color="auto" w:fill="auto"/>
            <w:noWrap/>
            <w:vAlign w:val="bottom"/>
            <w:hideMark/>
          </w:tcPr>
          <w:p w14:paraId="24113448"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653" w:type="pct"/>
            <w:gridSpan w:val="3"/>
            <w:tcBorders>
              <w:top w:val="nil"/>
              <w:left w:val="nil"/>
              <w:bottom w:val="nil"/>
              <w:right w:val="nil"/>
            </w:tcBorders>
            <w:shd w:val="clear" w:color="auto" w:fill="auto"/>
            <w:noWrap/>
            <w:vAlign w:val="bottom"/>
            <w:hideMark/>
          </w:tcPr>
          <w:p w14:paraId="430F7856"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Unappropriated</w:t>
            </w:r>
          </w:p>
        </w:tc>
        <w:tc>
          <w:tcPr>
            <w:tcW w:w="959" w:type="pct"/>
            <w:tcBorders>
              <w:top w:val="nil"/>
              <w:left w:val="nil"/>
              <w:bottom w:val="nil"/>
              <w:right w:val="nil"/>
            </w:tcBorders>
            <w:shd w:val="clear" w:color="auto" w:fill="auto"/>
            <w:noWrap/>
            <w:vAlign w:val="bottom"/>
          </w:tcPr>
          <w:p w14:paraId="43884E56"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6,231,297,927</w:t>
            </w:r>
          </w:p>
        </w:tc>
        <w:tc>
          <w:tcPr>
            <w:tcW w:w="137" w:type="pct"/>
            <w:tcBorders>
              <w:top w:val="nil"/>
              <w:left w:val="nil"/>
              <w:bottom w:val="nil"/>
              <w:right w:val="nil"/>
            </w:tcBorders>
            <w:shd w:val="clear" w:color="auto" w:fill="auto"/>
            <w:noWrap/>
            <w:vAlign w:val="bottom"/>
          </w:tcPr>
          <w:p w14:paraId="5F3223F0"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2199A134"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6,201,488,34</w:t>
            </w:r>
            <w:r w:rsidRPr="00C908D5">
              <w:rPr>
                <w:rFonts w:ascii="Angsana New" w:eastAsia="Times New Roman" w:hAnsi="Angsana New" w:cs="Angsana New" w:hint="cs"/>
                <w:sz w:val="26"/>
                <w:szCs w:val="26"/>
                <w:cs/>
                <w:lang w:eastAsia="en-US"/>
              </w:rPr>
              <w:t>6</w:t>
            </w:r>
          </w:p>
        </w:tc>
      </w:tr>
      <w:tr w:rsidR="00C908D5" w:rsidRPr="00C908D5" w14:paraId="37BEB4D8" w14:textId="77777777" w:rsidTr="00380179">
        <w:trPr>
          <w:trHeight w:val="390"/>
        </w:trPr>
        <w:tc>
          <w:tcPr>
            <w:tcW w:w="144" w:type="pct"/>
            <w:tcBorders>
              <w:top w:val="nil"/>
              <w:left w:val="nil"/>
              <w:bottom w:val="nil"/>
              <w:right w:val="nil"/>
            </w:tcBorders>
            <w:shd w:val="clear" w:color="auto" w:fill="auto"/>
            <w:noWrap/>
            <w:vAlign w:val="bottom"/>
            <w:hideMark/>
          </w:tcPr>
          <w:p w14:paraId="6D7180A1"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148" w:type="pct"/>
            <w:tcBorders>
              <w:top w:val="nil"/>
              <w:left w:val="nil"/>
              <w:bottom w:val="nil"/>
              <w:right w:val="nil"/>
            </w:tcBorders>
            <w:shd w:val="clear" w:color="auto" w:fill="auto"/>
            <w:noWrap/>
            <w:vAlign w:val="bottom"/>
            <w:hideMark/>
          </w:tcPr>
          <w:p w14:paraId="36609FDE"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653" w:type="pct"/>
            <w:gridSpan w:val="3"/>
            <w:tcBorders>
              <w:top w:val="nil"/>
              <w:left w:val="nil"/>
              <w:bottom w:val="nil"/>
              <w:right w:val="nil"/>
            </w:tcBorders>
            <w:shd w:val="clear" w:color="auto" w:fill="auto"/>
            <w:noWrap/>
            <w:vAlign w:val="bottom"/>
            <w:hideMark/>
          </w:tcPr>
          <w:p w14:paraId="33E1D965"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b/>
                <w:bCs/>
                <w:sz w:val="26"/>
                <w:szCs w:val="26"/>
                <w:u w:val="single"/>
                <w:cs/>
                <w:lang w:eastAsia="en-US"/>
              </w:rPr>
              <w:t>(</w:t>
            </w:r>
            <w:r w:rsidRPr="00C908D5">
              <w:rPr>
                <w:rFonts w:ascii="Angsana New" w:eastAsia="Times New Roman" w:hAnsi="Angsana New" w:cs="Angsana New"/>
                <w:b/>
                <w:bCs/>
                <w:sz w:val="26"/>
                <w:szCs w:val="26"/>
                <w:u w:val="single"/>
                <w:lang w:eastAsia="en-US"/>
              </w:rPr>
              <w:t>Less</w:t>
            </w:r>
            <w:r w:rsidRPr="00C908D5">
              <w:rPr>
                <w:rFonts w:ascii="Angsana New" w:eastAsia="Times New Roman" w:hAnsi="Angsana New" w:cs="Angsana New"/>
                <w:b/>
                <w:bCs/>
                <w:sz w:val="26"/>
                <w:szCs w:val="26"/>
                <w:lang w:eastAsia="en-US"/>
              </w:rPr>
              <w:t xml:space="preserve">) </w:t>
            </w:r>
            <w:r w:rsidRPr="00C908D5">
              <w:rPr>
                <w:rFonts w:ascii="Angsana New" w:eastAsia="Times New Roman" w:hAnsi="Angsana New" w:cs="Angsana New"/>
                <w:sz w:val="26"/>
                <w:szCs w:val="26"/>
                <w:lang w:eastAsia="en-US"/>
              </w:rPr>
              <w:t>Treasury stock</w:t>
            </w:r>
          </w:p>
        </w:tc>
        <w:tc>
          <w:tcPr>
            <w:tcW w:w="959" w:type="pct"/>
            <w:tcBorders>
              <w:top w:val="nil"/>
              <w:left w:val="nil"/>
              <w:bottom w:val="nil"/>
              <w:right w:val="nil"/>
            </w:tcBorders>
            <w:shd w:val="clear" w:color="auto" w:fill="auto"/>
            <w:noWrap/>
            <w:vAlign w:val="bottom"/>
          </w:tcPr>
          <w:p w14:paraId="7A5DD80C"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24,218,537</w:t>
            </w:r>
            <w:r w:rsidRPr="00C908D5">
              <w:rPr>
                <w:rFonts w:ascii="Angsana New" w:eastAsia="Times New Roman" w:hAnsi="Angsana New" w:cs="Angsana New" w:hint="cs"/>
                <w:sz w:val="26"/>
                <w:szCs w:val="26"/>
                <w:cs/>
                <w:lang w:eastAsia="en-US"/>
              </w:rPr>
              <w:t>)</w:t>
            </w:r>
          </w:p>
        </w:tc>
        <w:tc>
          <w:tcPr>
            <w:tcW w:w="137" w:type="pct"/>
            <w:tcBorders>
              <w:top w:val="nil"/>
              <w:left w:val="nil"/>
              <w:bottom w:val="nil"/>
              <w:right w:val="nil"/>
            </w:tcBorders>
            <w:shd w:val="clear" w:color="auto" w:fill="auto"/>
            <w:noWrap/>
            <w:vAlign w:val="bottom"/>
          </w:tcPr>
          <w:p w14:paraId="7D3634D3"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23957538"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19,245,025</w:t>
            </w:r>
            <w:r w:rsidRPr="00C908D5">
              <w:rPr>
                <w:rFonts w:ascii="Angsana New" w:eastAsia="Times New Roman" w:hAnsi="Angsana New" w:cs="Angsana New" w:hint="cs"/>
                <w:sz w:val="26"/>
                <w:szCs w:val="26"/>
                <w:cs/>
                <w:lang w:eastAsia="en-US"/>
              </w:rPr>
              <w:t>)</w:t>
            </w:r>
          </w:p>
        </w:tc>
      </w:tr>
      <w:tr w:rsidR="00C908D5" w:rsidRPr="00C908D5" w14:paraId="07082E65" w14:textId="77777777" w:rsidTr="00380179">
        <w:trPr>
          <w:trHeight w:val="390"/>
        </w:trPr>
        <w:tc>
          <w:tcPr>
            <w:tcW w:w="144" w:type="pct"/>
            <w:tcBorders>
              <w:top w:val="nil"/>
              <w:left w:val="nil"/>
              <w:bottom w:val="nil"/>
              <w:right w:val="nil"/>
            </w:tcBorders>
            <w:shd w:val="clear" w:color="auto" w:fill="auto"/>
            <w:noWrap/>
            <w:vAlign w:val="bottom"/>
            <w:hideMark/>
          </w:tcPr>
          <w:p w14:paraId="2A2C9198"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0ADA46DE"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Other components of shareholders' equity</w:t>
            </w:r>
          </w:p>
        </w:tc>
        <w:tc>
          <w:tcPr>
            <w:tcW w:w="959" w:type="pct"/>
            <w:tcBorders>
              <w:top w:val="nil"/>
              <w:left w:val="nil"/>
              <w:bottom w:val="nil"/>
              <w:right w:val="nil"/>
            </w:tcBorders>
            <w:shd w:val="clear" w:color="auto" w:fill="auto"/>
            <w:noWrap/>
            <w:vAlign w:val="bottom"/>
          </w:tcPr>
          <w:p w14:paraId="72DD7389"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137" w:type="pct"/>
            <w:tcBorders>
              <w:top w:val="nil"/>
              <w:left w:val="nil"/>
              <w:bottom w:val="nil"/>
              <w:right w:val="nil"/>
            </w:tcBorders>
            <w:shd w:val="clear" w:color="auto" w:fill="auto"/>
            <w:noWrap/>
            <w:vAlign w:val="bottom"/>
          </w:tcPr>
          <w:p w14:paraId="34A63426"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672B6680" w14:textId="77777777" w:rsidR="00A14CFB" w:rsidRPr="00C908D5" w:rsidRDefault="00A14CFB" w:rsidP="006464E5">
            <w:pPr>
              <w:ind w:right="0"/>
              <w:jc w:val="right"/>
              <w:rPr>
                <w:rFonts w:ascii="Angsana New" w:eastAsia="Times New Roman" w:hAnsi="Angsana New" w:cs="Angsana New"/>
                <w:sz w:val="26"/>
                <w:szCs w:val="26"/>
                <w:lang w:eastAsia="en-US"/>
              </w:rPr>
            </w:pPr>
          </w:p>
        </w:tc>
      </w:tr>
      <w:tr w:rsidR="00C908D5" w:rsidRPr="00C908D5" w14:paraId="173969F4" w14:textId="77777777" w:rsidTr="00380179">
        <w:trPr>
          <w:trHeight w:val="390"/>
        </w:trPr>
        <w:tc>
          <w:tcPr>
            <w:tcW w:w="144" w:type="pct"/>
            <w:tcBorders>
              <w:top w:val="nil"/>
              <w:left w:val="nil"/>
              <w:bottom w:val="nil"/>
              <w:right w:val="nil"/>
            </w:tcBorders>
            <w:shd w:val="clear" w:color="auto" w:fill="auto"/>
            <w:noWrap/>
            <w:vAlign w:val="bottom"/>
          </w:tcPr>
          <w:p w14:paraId="5FE88FC3" w14:textId="77777777" w:rsidR="00A14CFB" w:rsidRPr="00C908D5" w:rsidRDefault="00A14CFB" w:rsidP="006464E5">
            <w:pPr>
              <w:ind w:right="0"/>
              <w:jc w:val="left"/>
              <w:rPr>
                <w:rFonts w:ascii="Angsana New" w:eastAsia="Times New Roman" w:hAnsi="Angsana New" w:cs="Angsana New"/>
                <w:sz w:val="26"/>
                <w:szCs w:val="26"/>
                <w:cs/>
                <w:lang w:eastAsia="en-US"/>
              </w:rPr>
            </w:pPr>
          </w:p>
        </w:tc>
        <w:tc>
          <w:tcPr>
            <w:tcW w:w="259" w:type="pct"/>
            <w:gridSpan w:val="2"/>
            <w:tcBorders>
              <w:top w:val="nil"/>
              <w:left w:val="nil"/>
              <w:bottom w:val="nil"/>
              <w:right w:val="nil"/>
            </w:tcBorders>
            <w:shd w:val="clear" w:color="auto" w:fill="auto"/>
            <w:vAlign w:val="bottom"/>
          </w:tcPr>
          <w:p w14:paraId="77E01915" w14:textId="77777777" w:rsidR="00A14CFB" w:rsidRPr="00C908D5" w:rsidRDefault="00A14CFB" w:rsidP="006464E5">
            <w:pPr>
              <w:ind w:right="0"/>
              <w:jc w:val="left"/>
              <w:rPr>
                <w:rFonts w:ascii="Angsana New" w:eastAsia="Times New Roman" w:hAnsi="Angsana New" w:cs="Angsana New"/>
                <w:sz w:val="26"/>
                <w:szCs w:val="26"/>
                <w:cs/>
                <w:lang w:eastAsia="en-US"/>
              </w:rPr>
            </w:pPr>
          </w:p>
        </w:tc>
        <w:tc>
          <w:tcPr>
            <w:tcW w:w="2542" w:type="pct"/>
            <w:gridSpan w:val="2"/>
            <w:tcBorders>
              <w:top w:val="nil"/>
              <w:left w:val="nil"/>
              <w:bottom w:val="nil"/>
              <w:right w:val="nil"/>
            </w:tcBorders>
            <w:shd w:val="clear" w:color="auto" w:fill="auto"/>
            <w:vAlign w:val="bottom"/>
          </w:tcPr>
          <w:p w14:paraId="6B2F3463"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Changes in the shareholding ratio of subsidiaries</w:t>
            </w:r>
          </w:p>
        </w:tc>
        <w:tc>
          <w:tcPr>
            <w:tcW w:w="959" w:type="pct"/>
            <w:tcBorders>
              <w:top w:val="nil"/>
              <w:left w:val="nil"/>
              <w:bottom w:val="nil"/>
              <w:right w:val="nil"/>
            </w:tcBorders>
            <w:shd w:val="clear" w:color="auto" w:fill="auto"/>
            <w:noWrap/>
            <w:vAlign w:val="bottom"/>
          </w:tcPr>
          <w:p w14:paraId="0CF99A40"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331,460,592</w:t>
            </w:r>
            <w:r w:rsidRPr="00C908D5">
              <w:rPr>
                <w:rFonts w:ascii="Angsana New" w:eastAsia="Times New Roman" w:hAnsi="Angsana New" w:cs="Angsana New" w:hint="cs"/>
                <w:sz w:val="26"/>
                <w:szCs w:val="26"/>
                <w:cs/>
                <w:lang w:eastAsia="en-US"/>
              </w:rPr>
              <w:t>)</w:t>
            </w:r>
          </w:p>
        </w:tc>
        <w:tc>
          <w:tcPr>
            <w:tcW w:w="137" w:type="pct"/>
            <w:tcBorders>
              <w:top w:val="nil"/>
              <w:left w:val="nil"/>
              <w:bottom w:val="nil"/>
              <w:right w:val="nil"/>
            </w:tcBorders>
            <w:shd w:val="clear" w:color="auto" w:fill="auto"/>
            <w:noWrap/>
            <w:vAlign w:val="bottom"/>
          </w:tcPr>
          <w:p w14:paraId="5E9F4C76"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20452216"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331,460,592</w:t>
            </w:r>
            <w:r w:rsidRPr="00C908D5">
              <w:rPr>
                <w:rFonts w:ascii="Angsana New" w:eastAsia="Times New Roman" w:hAnsi="Angsana New" w:cs="Angsana New" w:hint="cs"/>
                <w:sz w:val="26"/>
                <w:szCs w:val="26"/>
                <w:cs/>
                <w:lang w:eastAsia="en-US"/>
              </w:rPr>
              <w:t>)</w:t>
            </w:r>
          </w:p>
        </w:tc>
      </w:tr>
      <w:tr w:rsidR="00C908D5" w:rsidRPr="00C908D5" w14:paraId="7A996883" w14:textId="77777777" w:rsidTr="00380179">
        <w:trPr>
          <w:trHeight w:val="390"/>
        </w:trPr>
        <w:tc>
          <w:tcPr>
            <w:tcW w:w="2945" w:type="pct"/>
            <w:gridSpan w:val="5"/>
            <w:tcBorders>
              <w:top w:val="nil"/>
              <w:left w:val="nil"/>
              <w:bottom w:val="nil"/>
              <w:right w:val="nil"/>
            </w:tcBorders>
            <w:shd w:val="clear" w:color="auto" w:fill="auto"/>
            <w:noWrap/>
            <w:vAlign w:val="bottom"/>
            <w:hideMark/>
          </w:tcPr>
          <w:p w14:paraId="10A285D1"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Equity attributable to owners of the Company</w:t>
            </w:r>
          </w:p>
        </w:tc>
        <w:tc>
          <w:tcPr>
            <w:tcW w:w="959" w:type="pct"/>
            <w:tcBorders>
              <w:top w:val="single" w:sz="4" w:space="0" w:color="000000"/>
              <w:left w:val="nil"/>
              <w:bottom w:val="nil"/>
              <w:right w:val="nil"/>
            </w:tcBorders>
            <w:shd w:val="clear" w:color="auto" w:fill="auto"/>
            <w:noWrap/>
            <w:vAlign w:val="bottom"/>
          </w:tcPr>
          <w:p w14:paraId="45F4640A"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hint="cs"/>
                <w:sz w:val="26"/>
                <w:szCs w:val="26"/>
                <w:cs/>
                <w:lang w:eastAsia="en-US"/>
              </w:rPr>
              <w:t>8</w:t>
            </w:r>
            <w:r w:rsidRPr="00C908D5">
              <w:rPr>
                <w:rFonts w:ascii="Angsana New" w:eastAsia="Times New Roman" w:hAnsi="Angsana New" w:cs="Angsana New"/>
                <w:sz w:val="26"/>
                <w:szCs w:val="26"/>
                <w:lang w:eastAsia="en-US"/>
              </w:rPr>
              <w:t>,209,719,802</w:t>
            </w:r>
          </w:p>
        </w:tc>
        <w:tc>
          <w:tcPr>
            <w:tcW w:w="137" w:type="pct"/>
            <w:tcBorders>
              <w:top w:val="nil"/>
              <w:left w:val="nil"/>
              <w:bottom w:val="nil"/>
              <w:right w:val="nil"/>
            </w:tcBorders>
            <w:shd w:val="clear" w:color="auto" w:fill="auto"/>
            <w:noWrap/>
            <w:vAlign w:val="bottom"/>
          </w:tcPr>
          <w:p w14:paraId="4BAEA78D"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single" w:sz="4" w:space="0" w:color="000000"/>
              <w:left w:val="nil"/>
              <w:bottom w:val="nil"/>
              <w:right w:val="nil"/>
            </w:tcBorders>
            <w:shd w:val="clear" w:color="auto" w:fill="auto"/>
            <w:noWrap/>
            <w:vAlign w:val="bottom"/>
          </w:tcPr>
          <w:p w14:paraId="065EB6D9"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8,174,555,89</w:t>
            </w:r>
            <w:r w:rsidRPr="00C908D5">
              <w:rPr>
                <w:rFonts w:ascii="Angsana New" w:eastAsia="Times New Roman" w:hAnsi="Angsana New" w:cs="Angsana New" w:hint="cs"/>
                <w:sz w:val="26"/>
                <w:szCs w:val="26"/>
                <w:cs/>
                <w:lang w:eastAsia="en-US"/>
              </w:rPr>
              <w:t>5</w:t>
            </w:r>
          </w:p>
        </w:tc>
      </w:tr>
      <w:tr w:rsidR="00C908D5" w:rsidRPr="00C908D5" w14:paraId="614DC2CE" w14:textId="77777777" w:rsidTr="00380179">
        <w:trPr>
          <w:trHeight w:val="390"/>
        </w:trPr>
        <w:tc>
          <w:tcPr>
            <w:tcW w:w="144" w:type="pct"/>
            <w:tcBorders>
              <w:top w:val="nil"/>
              <w:left w:val="nil"/>
              <w:bottom w:val="nil"/>
              <w:right w:val="nil"/>
            </w:tcBorders>
            <w:shd w:val="clear" w:color="auto" w:fill="auto"/>
            <w:noWrap/>
            <w:vAlign w:val="bottom"/>
            <w:hideMark/>
          </w:tcPr>
          <w:p w14:paraId="6A4B66F1" w14:textId="77777777" w:rsidR="00A14CFB" w:rsidRPr="00C908D5" w:rsidRDefault="00A14CFB" w:rsidP="006464E5">
            <w:pPr>
              <w:ind w:right="0"/>
              <w:jc w:val="left"/>
              <w:rPr>
                <w:rFonts w:ascii="Angsana New" w:eastAsia="Times New Roman" w:hAnsi="Angsana New" w:cs="Angsana New"/>
                <w:sz w:val="26"/>
                <w:szCs w:val="26"/>
                <w:lang w:eastAsia="en-US"/>
              </w:rPr>
            </w:pPr>
          </w:p>
        </w:tc>
        <w:tc>
          <w:tcPr>
            <w:tcW w:w="2801" w:type="pct"/>
            <w:gridSpan w:val="4"/>
            <w:tcBorders>
              <w:top w:val="nil"/>
              <w:left w:val="nil"/>
              <w:bottom w:val="nil"/>
              <w:right w:val="nil"/>
            </w:tcBorders>
            <w:shd w:val="clear" w:color="auto" w:fill="auto"/>
            <w:noWrap/>
            <w:vAlign w:val="bottom"/>
            <w:hideMark/>
          </w:tcPr>
          <w:p w14:paraId="69B92768"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Non - controlling interests</w:t>
            </w:r>
          </w:p>
        </w:tc>
        <w:tc>
          <w:tcPr>
            <w:tcW w:w="959" w:type="pct"/>
            <w:tcBorders>
              <w:top w:val="nil"/>
              <w:left w:val="nil"/>
              <w:bottom w:val="nil"/>
              <w:right w:val="nil"/>
            </w:tcBorders>
            <w:shd w:val="clear" w:color="auto" w:fill="auto"/>
            <w:noWrap/>
            <w:vAlign w:val="bottom"/>
          </w:tcPr>
          <w:p w14:paraId="7F29A448"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8,798,323,733</w:t>
            </w:r>
          </w:p>
        </w:tc>
        <w:tc>
          <w:tcPr>
            <w:tcW w:w="137" w:type="pct"/>
            <w:tcBorders>
              <w:top w:val="nil"/>
              <w:left w:val="nil"/>
              <w:bottom w:val="nil"/>
              <w:right w:val="nil"/>
            </w:tcBorders>
            <w:shd w:val="clear" w:color="auto" w:fill="auto"/>
            <w:noWrap/>
            <w:vAlign w:val="bottom"/>
          </w:tcPr>
          <w:p w14:paraId="7B9066BF"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6DC2B2AF"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8,394,005,849</w:t>
            </w:r>
          </w:p>
        </w:tc>
      </w:tr>
      <w:tr w:rsidR="00C908D5" w:rsidRPr="00C908D5" w14:paraId="716AA4B3" w14:textId="77777777" w:rsidTr="00380179">
        <w:trPr>
          <w:trHeight w:val="390"/>
        </w:trPr>
        <w:tc>
          <w:tcPr>
            <w:tcW w:w="2945" w:type="pct"/>
            <w:gridSpan w:val="5"/>
            <w:tcBorders>
              <w:top w:val="nil"/>
              <w:left w:val="nil"/>
              <w:bottom w:val="nil"/>
              <w:right w:val="nil"/>
            </w:tcBorders>
            <w:shd w:val="clear" w:color="auto" w:fill="auto"/>
            <w:noWrap/>
            <w:vAlign w:val="bottom"/>
            <w:hideMark/>
          </w:tcPr>
          <w:p w14:paraId="7F3753F1"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Total equity</w:t>
            </w:r>
          </w:p>
        </w:tc>
        <w:tc>
          <w:tcPr>
            <w:tcW w:w="959" w:type="pct"/>
            <w:tcBorders>
              <w:top w:val="single" w:sz="4" w:space="0" w:color="000000"/>
              <w:left w:val="nil"/>
              <w:bottom w:val="single" w:sz="4" w:space="0" w:color="000000"/>
              <w:right w:val="nil"/>
            </w:tcBorders>
            <w:shd w:val="clear" w:color="auto" w:fill="auto"/>
            <w:noWrap/>
            <w:vAlign w:val="bottom"/>
          </w:tcPr>
          <w:p w14:paraId="089C2F1A"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17,008,043,535</w:t>
            </w:r>
          </w:p>
        </w:tc>
        <w:tc>
          <w:tcPr>
            <w:tcW w:w="137" w:type="pct"/>
            <w:tcBorders>
              <w:top w:val="nil"/>
              <w:left w:val="nil"/>
              <w:bottom w:val="nil"/>
              <w:right w:val="nil"/>
            </w:tcBorders>
            <w:shd w:val="clear" w:color="auto" w:fill="auto"/>
            <w:noWrap/>
            <w:vAlign w:val="bottom"/>
          </w:tcPr>
          <w:p w14:paraId="6AC7B74F"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single" w:sz="4" w:space="0" w:color="000000"/>
              <w:left w:val="nil"/>
              <w:bottom w:val="single" w:sz="4" w:space="0" w:color="000000"/>
              <w:right w:val="nil"/>
            </w:tcBorders>
            <w:shd w:val="clear" w:color="auto" w:fill="auto"/>
            <w:noWrap/>
            <w:vAlign w:val="bottom"/>
          </w:tcPr>
          <w:p w14:paraId="0AD03AC1"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16,568,561,74</w:t>
            </w:r>
            <w:r w:rsidRPr="00C908D5">
              <w:rPr>
                <w:rFonts w:ascii="Angsana New" w:eastAsia="Times New Roman" w:hAnsi="Angsana New" w:cs="Angsana New" w:hint="cs"/>
                <w:sz w:val="26"/>
                <w:szCs w:val="26"/>
                <w:cs/>
                <w:lang w:eastAsia="en-US"/>
              </w:rPr>
              <w:t>4</w:t>
            </w:r>
          </w:p>
        </w:tc>
      </w:tr>
      <w:tr w:rsidR="00A14CFB" w:rsidRPr="00C908D5" w14:paraId="2513054D" w14:textId="77777777" w:rsidTr="00380179">
        <w:trPr>
          <w:trHeight w:val="390"/>
        </w:trPr>
        <w:tc>
          <w:tcPr>
            <w:tcW w:w="2945" w:type="pct"/>
            <w:gridSpan w:val="5"/>
            <w:tcBorders>
              <w:top w:val="nil"/>
              <w:left w:val="nil"/>
              <w:bottom w:val="nil"/>
              <w:right w:val="nil"/>
            </w:tcBorders>
            <w:shd w:val="clear" w:color="auto" w:fill="auto"/>
            <w:noWrap/>
            <w:vAlign w:val="bottom"/>
            <w:hideMark/>
          </w:tcPr>
          <w:p w14:paraId="233D55C6"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Total liabilities and equity</w:t>
            </w:r>
          </w:p>
        </w:tc>
        <w:tc>
          <w:tcPr>
            <w:tcW w:w="959" w:type="pct"/>
            <w:tcBorders>
              <w:top w:val="nil"/>
              <w:left w:val="nil"/>
              <w:bottom w:val="double" w:sz="6" w:space="0" w:color="000000"/>
              <w:right w:val="nil"/>
            </w:tcBorders>
            <w:shd w:val="clear" w:color="auto" w:fill="auto"/>
            <w:noWrap/>
            <w:vAlign w:val="bottom"/>
          </w:tcPr>
          <w:p w14:paraId="03105264"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40,994,036,680</w:t>
            </w:r>
          </w:p>
        </w:tc>
        <w:tc>
          <w:tcPr>
            <w:tcW w:w="137" w:type="pct"/>
            <w:tcBorders>
              <w:top w:val="nil"/>
              <w:left w:val="nil"/>
              <w:bottom w:val="nil"/>
              <w:right w:val="nil"/>
            </w:tcBorders>
            <w:shd w:val="clear" w:color="auto" w:fill="auto"/>
            <w:noWrap/>
            <w:vAlign w:val="bottom"/>
          </w:tcPr>
          <w:p w14:paraId="2435886B"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double" w:sz="6" w:space="0" w:color="000000"/>
              <w:right w:val="nil"/>
            </w:tcBorders>
            <w:shd w:val="clear" w:color="auto" w:fill="auto"/>
            <w:noWrap/>
            <w:vAlign w:val="bottom"/>
          </w:tcPr>
          <w:p w14:paraId="34BF2C4B"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40,567,786,08</w:t>
            </w:r>
            <w:r w:rsidRPr="00C908D5">
              <w:rPr>
                <w:rFonts w:ascii="Angsana New" w:eastAsia="Times New Roman" w:hAnsi="Angsana New" w:cs="Angsana New" w:hint="cs"/>
                <w:sz w:val="26"/>
                <w:szCs w:val="26"/>
                <w:cs/>
                <w:lang w:eastAsia="en-US"/>
              </w:rPr>
              <w:t>2</w:t>
            </w:r>
          </w:p>
        </w:tc>
      </w:tr>
    </w:tbl>
    <w:p w14:paraId="5BBB968C" w14:textId="77777777" w:rsidR="00380179" w:rsidRPr="00C908D5" w:rsidRDefault="00380179" w:rsidP="006464E5"/>
    <w:p w14:paraId="297404FC" w14:textId="77777777" w:rsidR="00380179" w:rsidRPr="00C908D5" w:rsidRDefault="00380179" w:rsidP="006464E5"/>
    <w:p w14:paraId="2AA7B343" w14:textId="77777777" w:rsidR="00380179" w:rsidRPr="00C908D5" w:rsidRDefault="00380179" w:rsidP="006464E5"/>
    <w:p w14:paraId="31AA79E9" w14:textId="77777777" w:rsidR="00380179" w:rsidRPr="00C908D5" w:rsidRDefault="00380179" w:rsidP="006464E5"/>
    <w:p w14:paraId="324FAC46" w14:textId="77777777" w:rsidR="00380179" w:rsidRPr="00C908D5" w:rsidRDefault="00380179" w:rsidP="006464E5"/>
    <w:p w14:paraId="0E8A60D0" w14:textId="77777777" w:rsidR="00380179" w:rsidRPr="00C908D5" w:rsidRDefault="00380179" w:rsidP="006464E5"/>
    <w:p w14:paraId="3194E92F" w14:textId="77777777" w:rsidR="00380179" w:rsidRPr="00C908D5" w:rsidRDefault="00380179" w:rsidP="006464E5"/>
    <w:p w14:paraId="18C1B83C" w14:textId="77777777" w:rsidR="00380179" w:rsidRPr="00C908D5" w:rsidRDefault="00380179" w:rsidP="006464E5"/>
    <w:p w14:paraId="6B6EA337" w14:textId="77777777" w:rsidR="00380179" w:rsidRPr="00C908D5" w:rsidRDefault="00380179" w:rsidP="006464E5"/>
    <w:p w14:paraId="3AA806B0" w14:textId="77777777" w:rsidR="00380179" w:rsidRPr="00C908D5" w:rsidRDefault="00380179" w:rsidP="006464E5"/>
    <w:p w14:paraId="5FE4A755" w14:textId="77777777" w:rsidR="00380179" w:rsidRPr="00C908D5" w:rsidRDefault="00380179" w:rsidP="006464E5"/>
    <w:p w14:paraId="76473672" w14:textId="77777777" w:rsidR="00380179" w:rsidRPr="00C908D5" w:rsidRDefault="00380179" w:rsidP="006464E5"/>
    <w:p w14:paraId="59D20549" w14:textId="7C46DA94" w:rsidR="00380179" w:rsidRPr="00C908D5" w:rsidRDefault="00380179" w:rsidP="006464E5">
      <w:pPr>
        <w:spacing w:before="120" w:after="120"/>
        <w:ind w:right="-692"/>
      </w:pPr>
      <w:r w:rsidRPr="00C908D5">
        <w:lastRenderedPageBreak/>
        <w:t xml:space="preserve">The pro forma consolidated statement of comprehensive income for the years ended December </w:t>
      </w:r>
      <w:r w:rsidRPr="00C908D5">
        <w:rPr>
          <w:cs/>
        </w:rPr>
        <w:t>31</w:t>
      </w:r>
      <w:r w:rsidRPr="00C908D5">
        <w:t xml:space="preserve">, </w:t>
      </w:r>
      <w:r w:rsidRPr="00C908D5">
        <w:rPr>
          <w:cs/>
        </w:rPr>
        <w:t xml:space="preserve">2024 </w:t>
      </w:r>
      <w:r w:rsidRPr="00C908D5">
        <w:t xml:space="preserve">and </w:t>
      </w:r>
      <w:r w:rsidRPr="00C908D5">
        <w:rPr>
          <w:cs/>
        </w:rPr>
        <w:t xml:space="preserve">2023 </w:t>
      </w:r>
      <w:r w:rsidRPr="00C908D5">
        <w:t>is as follows:</w:t>
      </w:r>
    </w:p>
    <w:tbl>
      <w:tblPr>
        <w:tblW w:w="5000" w:type="pct"/>
        <w:tblLayout w:type="fixed"/>
        <w:tblLook w:val="04A0" w:firstRow="1" w:lastRow="0" w:firstColumn="1" w:lastColumn="0" w:noHBand="0" w:noVBand="1"/>
      </w:tblPr>
      <w:tblGrid>
        <w:gridCol w:w="298"/>
        <w:gridCol w:w="306"/>
        <w:gridCol w:w="455"/>
        <w:gridCol w:w="5035"/>
        <w:gridCol w:w="1985"/>
        <w:gridCol w:w="284"/>
        <w:gridCol w:w="1985"/>
      </w:tblGrid>
      <w:tr w:rsidR="00C908D5" w:rsidRPr="00C908D5" w14:paraId="3DE4BBE6" w14:textId="77777777" w:rsidTr="00380179">
        <w:trPr>
          <w:trHeight w:val="390"/>
          <w:tblHeader/>
        </w:trPr>
        <w:tc>
          <w:tcPr>
            <w:tcW w:w="3904" w:type="pct"/>
            <w:gridSpan w:val="5"/>
            <w:tcBorders>
              <w:left w:val="nil"/>
              <w:bottom w:val="nil"/>
              <w:right w:val="nil"/>
            </w:tcBorders>
            <w:shd w:val="clear" w:color="auto" w:fill="auto"/>
            <w:noWrap/>
            <w:vAlign w:val="bottom"/>
          </w:tcPr>
          <w:p w14:paraId="38FF3184" w14:textId="77777777" w:rsidR="00A14CFB" w:rsidRPr="00C908D5" w:rsidRDefault="00A14CFB" w:rsidP="006464E5">
            <w:pPr>
              <w:ind w:right="0"/>
              <w:jc w:val="left"/>
              <w:rPr>
                <w:rFonts w:ascii="Angsana New" w:eastAsia="Times New Roman" w:hAnsi="Angsana New" w:cs="Angsana New"/>
                <w:sz w:val="26"/>
                <w:szCs w:val="26"/>
                <w:cs/>
                <w:lang w:eastAsia="en-US"/>
              </w:rPr>
            </w:pPr>
          </w:p>
        </w:tc>
        <w:tc>
          <w:tcPr>
            <w:tcW w:w="137" w:type="pct"/>
            <w:tcBorders>
              <w:left w:val="nil"/>
              <w:bottom w:val="single" w:sz="4" w:space="0" w:color="auto"/>
              <w:right w:val="nil"/>
            </w:tcBorders>
            <w:shd w:val="clear" w:color="auto" w:fill="auto"/>
            <w:noWrap/>
            <w:vAlign w:val="bottom"/>
          </w:tcPr>
          <w:p w14:paraId="311B68E0" w14:textId="77777777" w:rsidR="00A14CFB" w:rsidRPr="00C908D5" w:rsidRDefault="00A14CFB" w:rsidP="006464E5">
            <w:pPr>
              <w:ind w:right="0"/>
              <w:jc w:val="right"/>
              <w:rPr>
                <w:rFonts w:ascii="Calibri" w:eastAsia="Times New Roman" w:hAnsi="Calibri" w:cs="Calibri"/>
                <w:sz w:val="26"/>
                <w:szCs w:val="26"/>
                <w:lang w:eastAsia="en-US"/>
              </w:rPr>
            </w:pPr>
          </w:p>
        </w:tc>
        <w:tc>
          <w:tcPr>
            <w:tcW w:w="959" w:type="pct"/>
            <w:tcBorders>
              <w:top w:val="nil"/>
              <w:left w:val="nil"/>
              <w:bottom w:val="nil"/>
              <w:right w:val="nil"/>
            </w:tcBorders>
            <w:shd w:val="clear" w:color="auto" w:fill="auto"/>
            <w:noWrap/>
            <w:vAlign w:val="bottom"/>
          </w:tcPr>
          <w:p w14:paraId="03931DA4" w14:textId="77777777" w:rsidR="00A14CFB" w:rsidRPr="00C908D5" w:rsidRDefault="00A14CFB" w:rsidP="006464E5">
            <w:pPr>
              <w:ind w:right="0"/>
              <w:jc w:val="right"/>
              <w:rPr>
                <w:rFonts w:ascii="Calibri" w:eastAsia="Times New Roman" w:hAnsi="Calibri" w:cs="Calibri"/>
                <w:b/>
                <w:bCs/>
                <w:sz w:val="26"/>
                <w:szCs w:val="26"/>
                <w:lang w:eastAsia="en-US"/>
              </w:rPr>
            </w:pPr>
            <w:r w:rsidRPr="00C908D5">
              <w:rPr>
                <w:rFonts w:ascii="Angsana New" w:eastAsia="Times New Roman" w:hAnsi="Angsana New" w:cs="Angsana New"/>
                <w:b/>
                <w:bCs/>
                <w:sz w:val="26"/>
                <w:szCs w:val="26"/>
                <w:lang w:eastAsia="en-US"/>
              </w:rPr>
              <w:t>(Unit : Baht)</w:t>
            </w:r>
          </w:p>
        </w:tc>
      </w:tr>
      <w:tr w:rsidR="00C908D5" w:rsidRPr="00C908D5" w14:paraId="61AB1D42" w14:textId="77777777" w:rsidTr="00380179">
        <w:trPr>
          <w:trHeight w:val="390"/>
          <w:tblHeader/>
        </w:trPr>
        <w:tc>
          <w:tcPr>
            <w:tcW w:w="144" w:type="pct"/>
            <w:tcBorders>
              <w:top w:val="nil"/>
              <w:left w:val="nil"/>
              <w:bottom w:val="nil"/>
              <w:right w:val="nil"/>
            </w:tcBorders>
            <w:shd w:val="clear" w:color="auto" w:fill="auto"/>
            <w:noWrap/>
            <w:vAlign w:val="bottom"/>
            <w:hideMark/>
          </w:tcPr>
          <w:p w14:paraId="0B093D8D"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148" w:type="pct"/>
            <w:tcBorders>
              <w:top w:val="nil"/>
              <w:left w:val="nil"/>
              <w:bottom w:val="nil"/>
              <w:right w:val="nil"/>
            </w:tcBorders>
            <w:shd w:val="clear" w:color="auto" w:fill="auto"/>
            <w:noWrap/>
            <w:vAlign w:val="bottom"/>
            <w:hideMark/>
          </w:tcPr>
          <w:p w14:paraId="7C8AF946"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20" w:type="pct"/>
            <w:tcBorders>
              <w:top w:val="nil"/>
              <w:left w:val="nil"/>
              <w:bottom w:val="nil"/>
              <w:right w:val="nil"/>
            </w:tcBorders>
            <w:shd w:val="clear" w:color="auto" w:fill="auto"/>
            <w:noWrap/>
            <w:vAlign w:val="bottom"/>
            <w:hideMark/>
          </w:tcPr>
          <w:p w14:paraId="7A89F553"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2433" w:type="pct"/>
            <w:tcBorders>
              <w:top w:val="nil"/>
              <w:left w:val="nil"/>
              <w:bottom w:val="nil"/>
              <w:right w:val="nil"/>
            </w:tcBorders>
            <w:shd w:val="clear" w:color="auto" w:fill="auto"/>
            <w:noWrap/>
            <w:vAlign w:val="bottom"/>
            <w:hideMark/>
          </w:tcPr>
          <w:p w14:paraId="19957DF2" w14:textId="77777777" w:rsidR="00A14CFB" w:rsidRPr="00C908D5" w:rsidRDefault="00A14CFB" w:rsidP="006464E5">
            <w:pPr>
              <w:ind w:right="0"/>
              <w:jc w:val="left"/>
              <w:rPr>
                <w:rFonts w:ascii="Times New Roman" w:eastAsia="Times New Roman" w:hAnsi="Times New Roman" w:cs="Times New Roman"/>
                <w:sz w:val="26"/>
                <w:szCs w:val="26"/>
                <w:lang w:eastAsia="en-US"/>
              </w:rPr>
            </w:pPr>
          </w:p>
        </w:tc>
        <w:tc>
          <w:tcPr>
            <w:tcW w:w="959" w:type="pct"/>
            <w:tcBorders>
              <w:top w:val="single" w:sz="4" w:space="0" w:color="000000"/>
              <w:left w:val="nil"/>
              <w:bottom w:val="single" w:sz="4" w:space="0" w:color="000000"/>
              <w:right w:val="nil"/>
            </w:tcBorders>
            <w:shd w:val="clear" w:color="auto" w:fill="auto"/>
            <w:noWrap/>
            <w:vAlign w:val="bottom"/>
            <w:hideMark/>
          </w:tcPr>
          <w:p w14:paraId="170D6C15" w14:textId="77777777" w:rsidR="00A14CFB" w:rsidRPr="00C908D5" w:rsidRDefault="00A14CFB" w:rsidP="006464E5">
            <w:pPr>
              <w:ind w:right="0"/>
              <w:jc w:val="center"/>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2024</w:t>
            </w:r>
          </w:p>
        </w:tc>
        <w:tc>
          <w:tcPr>
            <w:tcW w:w="137" w:type="pct"/>
            <w:tcBorders>
              <w:top w:val="nil"/>
              <w:left w:val="nil"/>
              <w:bottom w:val="nil"/>
              <w:right w:val="nil"/>
            </w:tcBorders>
            <w:shd w:val="clear" w:color="auto" w:fill="auto"/>
            <w:noWrap/>
            <w:vAlign w:val="bottom"/>
            <w:hideMark/>
          </w:tcPr>
          <w:p w14:paraId="78F819D2" w14:textId="77777777" w:rsidR="00A14CFB" w:rsidRPr="00C908D5" w:rsidRDefault="00A14CFB" w:rsidP="006464E5">
            <w:pPr>
              <w:ind w:right="0"/>
              <w:jc w:val="center"/>
              <w:rPr>
                <w:rFonts w:ascii="Angsana New" w:eastAsia="Times New Roman" w:hAnsi="Angsana New" w:cs="Angsana New"/>
                <w:b/>
                <w:bCs/>
                <w:sz w:val="26"/>
                <w:szCs w:val="26"/>
                <w:lang w:eastAsia="en-US"/>
              </w:rPr>
            </w:pPr>
          </w:p>
        </w:tc>
        <w:tc>
          <w:tcPr>
            <w:tcW w:w="959" w:type="pct"/>
            <w:tcBorders>
              <w:top w:val="single" w:sz="4" w:space="0" w:color="000000"/>
              <w:left w:val="nil"/>
              <w:bottom w:val="single" w:sz="4" w:space="0" w:color="000000"/>
              <w:right w:val="nil"/>
            </w:tcBorders>
            <w:shd w:val="clear" w:color="auto" w:fill="auto"/>
            <w:noWrap/>
            <w:vAlign w:val="bottom"/>
            <w:hideMark/>
          </w:tcPr>
          <w:p w14:paraId="61039655" w14:textId="77777777" w:rsidR="00A14CFB" w:rsidRPr="00C908D5" w:rsidRDefault="00A14CFB" w:rsidP="006464E5">
            <w:pPr>
              <w:ind w:right="0"/>
              <w:jc w:val="center"/>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2023</w:t>
            </w:r>
          </w:p>
        </w:tc>
      </w:tr>
      <w:tr w:rsidR="00C908D5" w:rsidRPr="00C908D5" w14:paraId="64D85871" w14:textId="77777777" w:rsidTr="00380179">
        <w:trPr>
          <w:trHeight w:val="390"/>
        </w:trPr>
        <w:tc>
          <w:tcPr>
            <w:tcW w:w="2945" w:type="pct"/>
            <w:gridSpan w:val="4"/>
            <w:tcBorders>
              <w:top w:val="nil"/>
              <w:left w:val="nil"/>
              <w:bottom w:val="nil"/>
              <w:right w:val="nil"/>
            </w:tcBorders>
            <w:shd w:val="clear" w:color="auto" w:fill="auto"/>
            <w:noWrap/>
            <w:hideMark/>
          </w:tcPr>
          <w:p w14:paraId="7C8E59C5"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Revenue from sales of real estates</w:t>
            </w:r>
          </w:p>
        </w:tc>
        <w:tc>
          <w:tcPr>
            <w:tcW w:w="959" w:type="pct"/>
            <w:tcBorders>
              <w:top w:val="nil"/>
              <w:left w:val="nil"/>
              <w:bottom w:val="nil"/>
              <w:right w:val="nil"/>
            </w:tcBorders>
            <w:shd w:val="clear" w:color="auto" w:fill="auto"/>
            <w:noWrap/>
            <w:vAlign w:val="bottom"/>
            <w:hideMark/>
          </w:tcPr>
          <w:p w14:paraId="7C16D0E0"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5,504,273,674</w:t>
            </w:r>
          </w:p>
        </w:tc>
        <w:tc>
          <w:tcPr>
            <w:tcW w:w="137" w:type="pct"/>
            <w:tcBorders>
              <w:top w:val="nil"/>
              <w:left w:val="nil"/>
              <w:bottom w:val="nil"/>
              <w:right w:val="nil"/>
            </w:tcBorders>
            <w:shd w:val="clear" w:color="auto" w:fill="auto"/>
            <w:noWrap/>
            <w:vAlign w:val="bottom"/>
            <w:hideMark/>
          </w:tcPr>
          <w:p w14:paraId="12581A63"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hideMark/>
          </w:tcPr>
          <w:p w14:paraId="58F908ED"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7,800,563,574</w:t>
            </w:r>
          </w:p>
        </w:tc>
      </w:tr>
      <w:tr w:rsidR="00C908D5" w:rsidRPr="00C908D5" w14:paraId="60BE61F4" w14:textId="77777777" w:rsidTr="00380179">
        <w:trPr>
          <w:trHeight w:val="390"/>
        </w:trPr>
        <w:tc>
          <w:tcPr>
            <w:tcW w:w="2945" w:type="pct"/>
            <w:gridSpan w:val="4"/>
            <w:tcBorders>
              <w:top w:val="nil"/>
              <w:left w:val="nil"/>
              <w:bottom w:val="nil"/>
              <w:right w:val="nil"/>
            </w:tcBorders>
            <w:shd w:val="clear" w:color="auto" w:fill="auto"/>
            <w:noWrap/>
          </w:tcPr>
          <w:p w14:paraId="5AC5D9EA" w14:textId="41B6906F"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Revenue from </w:t>
            </w:r>
            <w:r w:rsidR="00472307" w:rsidRPr="00C908D5">
              <w:rPr>
                <w:rFonts w:ascii="Angsana New" w:eastAsia="Times New Roman" w:hAnsi="Angsana New" w:cs="Angsana New"/>
                <w:sz w:val="26"/>
                <w:szCs w:val="26"/>
                <w:lang w:eastAsia="en-US"/>
              </w:rPr>
              <w:t>rental real estate</w:t>
            </w:r>
          </w:p>
        </w:tc>
        <w:tc>
          <w:tcPr>
            <w:tcW w:w="959" w:type="pct"/>
            <w:tcBorders>
              <w:top w:val="nil"/>
              <w:left w:val="nil"/>
              <w:bottom w:val="nil"/>
              <w:right w:val="nil"/>
            </w:tcBorders>
            <w:shd w:val="clear" w:color="auto" w:fill="auto"/>
            <w:noWrap/>
            <w:vAlign w:val="bottom"/>
          </w:tcPr>
          <w:p w14:paraId="7345D14D" w14:textId="6355273C" w:rsidR="00A14CFB" w:rsidRPr="00C908D5" w:rsidRDefault="00927A15"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142,402,023</w:t>
            </w:r>
          </w:p>
        </w:tc>
        <w:tc>
          <w:tcPr>
            <w:tcW w:w="137" w:type="pct"/>
            <w:tcBorders>
              <w:top w:val="nil"/>
              <w:left w:val="nil"/>
              <w:bottom w:val="nil"/>
              <w:right w:val="nil"/>
            </w:tcBorders>
            <w:shd w:val="clear" w:color="auto" w:fill="auto"/>
            <w:noWrap/>
            <w:vAlign w:val="bottom"/>
          </w:tcPr>
          <w:p w14:paraId="587B7B5F"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1438C3DB"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117,690,693</w:t>
            </w:r>
          </w:p>
        </w:tc>
      </w:tr>
      <w:tr w:rsidR="00C908D5" w:rsidRPr="00C908D5" w14:paraId="6B4CE33D" w14:textId="77777777" w:rsidTr="00380179">
        <w:trPr>
          <w:trHeight w:val="390"/>
        </w:trPr>
        <w:tc>
          <w:tcPr>
            <w:tcW w:w="2945" w:type="pct"/>
            <w:gridSpan w:val="4"/>
            <w:tcBorders>
              <w:top w:val="nil"/>
              <w:left w:val="nil"/>
              <w:bottom w:val="nil"/>
              <w:right w:val="nil"/>
            </w:tcBorders>
            <w:shd w:val="clear" w:color="auto" w:fill="auto"/>
            <w:noWrap/>
          </w:tcPr>
          <w:p w14:paraId="02C0ACBB"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Revenues from rental and services</w:t>
            </w:r>
          </w:p>
        </w:tc>
        <w:tc>
          <w:tcPr>
            <w:tcW w:w="959" w:type="pct"/>
            <w:tcBorders>
              <w:top w:val="nil"/>
              <w:left w:val="nil"/>
              <w:bottom w:val="nil"/>
              <w:right w:val="nil"/>
            </w:tcBorders>
            <w:shd w:val="clear" w:color="auto" w:fill="auto"/>
            <w:noWrap/>
            <w:vAlign w:val="bottom"/>
          </w:tcPr>
          <w:p w14:paraId="34AF224E" w14:textId="0386579C" w:rsidR="00A14CFB" w:rsidRPr="00C908D5" w:rsidRDefault="00927A15"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1,020,543,671</w:t>
            </w:r>
          </w:p>
        </w:tc>
        <w:tc>
          <w:tcPr>
            <w:tcW w:w="137" w:type="pct"/>
            <w:tcBorders>
              <w:top w:val="nil"/>
              <w:left w:val="nil"/>
              <w:bottom w:val="nil"/>
              <w:right w:val="nil"/>
            </w:tcBorders>
            <w:shd w:val="clear" w:color="auto" w:fill="auto"/>
            <w:noWrap/>
            <w:vAlign w:val="bottom"/>
          </w:tcPr>
          <w:p w14:paraId="3DC3CFCC"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1C079E34"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818,623,034</w:t>
            </w:r>
          </w:p>
        </w:tc>
      </w:tr>
      <w:tr w:rsidR="00C908D5" w:rsidRPr="00C908D5" w14:paraId="74B936AC" w14:textId="77777777" w:rsidTr="00380179">
        <w:trPr>
          <w:trHeight w:val="390"/>
        </w:trPr>
        <w:tc>
          <w:tcPr>
            <w:tcW w:w="2945" w:type="pct"/>
            <w:gridSpan w:val="4"/>
            <w:tcBorders>
              <w:top w:val="nil"/>
              <w:left w:val="nil"/>
              <w:bottom w:val="nil"/>
              <w:right w:val="nil"/>
            </w:tcBorders>
            <w:shd w:val="clear" w:color="auto" w:fill="auto"/>
            <w:noWrap/>
          </w:tcPr>
          <w:p w14:paraId="7FB69DC2"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Revenues from solar business</w:t>
            </w:r>
          </w:p>
        </w:tc>
        <w:tc>
          <w:tcPr>
            <w:tcW w:w="959" w:type="pct"/>
            <w:tcBorders>
              <w:top w:val="nil"/>
              <w:left w:val="nil"/>
              <w:bottom w:val="nil"/>
              <w:right w:val="nil"/>
            </w:tcBorders>
            <w:shd w:val="clear" w:color="auto" w:fill="auto"/>
            <w:noWrap/>
            <w:vAlign w:val="bottom"/>
          </w:tcPr>
          <w:p w14:paraId="1BCF0C65"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28,835,983</w:t>
            </w:r>
          </w:p>
        </w:tc>
        <w:tc>
          <w:tcPr>
            <w:tcW w:w="137" w:type="pct"/>
            <w:tcBorders>
              <w:top w:val="nil"/>
              <w:left w:val="nil"/>
              <w:bottom w:val="nil"/>
              <w:right w:val="nil"/>
            </w:tcBorders>
            <w:shd w:val="clear" w:color="auto" w:fill="auto"/>
            <w:noWrap/>
            <w:vAlign w:val="bottom"/>
          </w:tcPr>
          <w:p w14:paraId="711B4E56"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3F993CAB"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169,77</w:t>
            </w:r>
            <w:r w:rsidRPr="00C908D5">
              <w:rPr>
                <w:rFonts w:ascii="Angsana New" w:eastAsia="Times New Roman" w:hAnsi="Angsana New" w:cs="Angsana New" w:hint="cs"/>
                <w:sz w:val="26"/>
                <w:szCs w:val="26"/>
                <w:cs/>
                <w:lang w:eastAsia="en-US"/>
              </w:rPr>
              <w:t>0</w:t>
            </w:r>
            <w:r w:rsidRPr="00C908D5">
              <w:rPr>
                <w:rFonts w:ascii="Angsana New" w:eastAsia="Times New Roman" w:hAnsi="Angsana New" w:cs="Angsana New"/>
                <w:sz w:val="26"/>
                <w:szCs w:val="26"/>
                <w:lang w:eastAsia="en-US"/>
              </w:rPr>
              <w:t>,405</w:t>
            </w:r>
          </w:p>
        </w:tc>
      </w:tr>
      <w:tr w:rsidR="00C908D5" w:rsidRPr="00C908D5" w14:paraId="56497D9A" w14:textId="77777777" w:rsidTr="00380179">
        <w:trPr>
          <w:trHeight w:val="390"/>
        </w:trPr>
        <w:tc>
          <w:tcPr>
            <w:tcW w:w="2945" w:type="pct"/>
            <w:gridSpan w:val="4"/>
            <w:tcBorders>
              <w:top w:val="nil"/>
              <w:left w:val="nil"/>
              <w:bottom w:val="nil"/>
              <w:right w:val="nil"/>
            </w:tcBorders>
            <w:shd w:val="clear" w:color="auto" w:fill="auto"/>
            <w:noWrap/>
          </w:tcPr>
          <w:p w14:paraId="00735A6D"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Revenues from sales Automobile</w:t>
            </w:r>
          </w:p>
        </w:tc>
        <w:tc>
          <w:tcPr>
            <w:tcW w:w="959" w:type="pct"/>
            <w:tcBorders>
              <w:top w:val="nil"/>
              <w:left w:val="nil"/>
              <w:bottom w:val="nil"/>
              <w:right w:val="nil"/>
            </w:tcBorders>
            <w:shd w:val="clear" w:color="auto" w:fill="auto"/>
            <w:noWrap/>
            <w:vAlign w:val="bottom"/>
          </w:tcPr>
          <w:p w14:paraId="6460B77A"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188,491,989</w:t>
            </w:r>
          </w:p>
        </w:tc>
        <w:tc>
          <w:tcPr>
            <w:tcW w:w="137" w:type="pct"/>
            <w:tcBorders>
              <w:top w:val="nil"/>
              <w:left w:val="nil"/>
              <w:bottom w:val="nil"/>
              <w:right w:val="nil"/>
            </w:tcBorders>
            <w:shd w:val="clear" w:color="auto" w:fill="auto"/>
            <w:noWrap/>
            <w:vAlign w:val="bottom"/>
          </w:tcPr>
          <w:p w14:paraId="6D6B9FC8"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54DDA681"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84,628,903</w:t>
            </w:r>
          </w:p>
        </w:tc>
      </w:tr>
      <w:tr w:rsidR="00C908D5" w:rsidRPr="00C908D5" w14:paraId="121BBA87"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5C645582"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 xml:space="preserve">    Total revenues</w:t>
            </w:r>
          </w:p>
        </w:tc>
        <w:tc>
          <w:tcPr>
            <w:tcW w:w="959" w:type="pct"/>
            <w:tcBorders>
              <w:top w:val="single" w:sz="4" w:space="0" w:color="000000"/>
              <w:left w:val="nil"/>
              <w:bottom w:val="single" w:sz="4" w:space="0" w:color="000000"/>
              <w:right w:val="nil"/>
            </w:tcBorders>
            <w:shd w:val="clear" w:color="auto" w:fill="auto"/>
            <w:noWrap/>
            <w:vAlign w:val="bottom"/>
          </w:tcPr>
          <w:p w14:paraId="103150E5"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hint="cs"/>
                <w:sz w:val="26"/>
                <w:szCs w:val="26"/>
                <w:cs/>
                <w:lang w:eastAsia="en-US"/>
              </w:rPr>
              <w:t>6</w:t>
            </w:r>
            <w:r w:rsidRPr="00C908D5">
              <w:rPr>
                <w:rFonts w:ascii="Angsana New" w:eastAsia="Times New Roman" w:hAnsi="Angsana New" w:cs="Angsana New"/>
                <w:sz w:val="26"/>
                <w:szCs w:val="26"/>
                <w:lang w:eastAsia="en-US"/>
              </w:rPr>
              <w:t>,884,547,340</w:t>
            </w:r>
          </w:p>
        </w:tc>
        <w:tc>
          <w:tcPr>
            <w:tcW w:w="137" w:type="pct"/>
            <w:tcBorders>
              <w:top w:val="nil"/>
              <w:left w:val="nil"/>
              <w:bottom w:val="nil"/>
              <w:right w:val="nil"/>
            </w:tcBorders>
            <w:shd w:val="clear" w:color="auto" w:fill="auto"/>
            <w:noWrap/>
            <w:vAlign w:val="bottom"/>
          </w:tcPr>
          <w:p w14:paraId="4EF90D8C"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single" w:sz="4" w:space="0" w:color="000000"/>
              <w:left w:val="nil"/>
              <w:bottom w:val="single" w:sz="4" w:space="0" w:color="000000"/>
              <w:right w:val="nil"/>
            </w:tcBorders>
            <w:shd w:val="clear" w:color="auto" w:fill="auto"/>
            <w:noWrap/>
            <w:vAlign w:val="bottom"/>
          </w:tcPr>
          <w:p w14:paraId="4389A214"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8,991,</w:t>
            </w:r>
            <w:r w:rsidRPr="00C908D5">
              <w:rPr>
                <w:rFonts w:ascii="Angsana New" w:eastAsia="Times New Roman" w:hAnsi="Angsana New" w:cs="Angsana New" w:hint="cs"/>
                <w:sz w:val="26"/>
                <w:szCs w:val="26"/>
                <w:cs/>
                <w:lang w:eastAsia="en-US"/>
              </w:rPr>
              <w:t>276</w:t>
            </w:r>
            <w:r w:rsidRPr="00C908D5">
              <w:rPr>
                <w:rFonts w:ascii="Angsana New" w:eastAsia="Times New Roman" w:hAnsi="Angsana New" w:cs="Angsana New"/>
                <w:sz w:val="26"/>
                <w:szCs w:val="26"/>
                <w:lang w:eastAsia="en-US"/>
              </w:rPr>
              <w:t>,609</w:t>
            </w:r>
          </w:p>
        </w:tc>
      </w:tr>
      <w:tr w:rsidR="00C908D5" w:rsidRPr="00C908D5" w14:paraId="0F6E78E4"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4CCF77AD"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Cost of sales of real estates</w:t>
            </w:r>
          </w:p>
        </w:tc>
        <w:tc>
          <w:tcPr>
            <w:tcW w:w="959" w:type="pct"/>
            <w:tcBorders>
              <w:top w:val="nil"/>
              <w:left w:val="nil"/>
              <w:bottom w:val="nil"/>
              <w:right w:val="nil"/>
            </w:tcBorders>
            <w:shd w:val="clear" w:color="auto" w:fill="auto"/>
            <w:noWrap/>
            <w:vAlign w:val="bottom"/>
          </w:tcPr>
          <w:p w14:paraId="4E2F0F40"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3,636,687,308</w:t>
            </w:r>
            <w:r w:rsidRPr="00C908D5">
              <w:rPr>
                <w:rFonts w:ascii="Angsana New" w:eastAsia="Times New Roman" w:hAnsi="Angsana New" w:cs="Angsana New" w:hint="cs"/>
                <w:sz w:val="26"/>
                <w:szCs w:val="26"/>
                <w:cs/>
                <w:lang w:eastAsia="en-US"/>
              </w:rPr>
              <w:t>)</w:t>
            </w:r>
          </w:p>
        </w:tc>
        <w:tc>
          <w:tcPr>
            <w:tcW w:w="137" w:type="pct"/>
            <w:tcBorders>
              <w:top w:val="nil"/>
              <w:left w:val="nil"/>
              <w:bottom w:val="nil"/>
              <w:right w:val="nil"/>
            </w:tcBorders>
            <w:shd w:val="clear" w:color="auto" w:fill="auto"/>
            <w:noWrap/>
            <w:vAlign w:val="bottom"/>
          </w:tcPr>
          <w:p w14:paraId="7E68D733"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1714AE46"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5,280,294,338</w:t>
            </w:r>
            <w:r w:rsidRPr="00C908D5">
              <w:rPr>
                <w:rFonts w:ascii="Angsana New" w:eastAsia="Times New Roman" w:hAnsi="Angsana New" w:cs="Angsana New" w:hint="cs"/>
                <w:sz w:val="26"/>
                <w:szCs w:val="26"/>
                <w:cs/>
                <w:lang w:eastAsia="en-US"/>
              </w:rPr>
              <w:t>)</w:t>
            </w:r>
          </w:p>
        </w:tc>
      </w:tr>
      <w:tr w:rsidR="00C908D5" w:rsidRPr="00C908D5" w14:paraId="73B25354" w14:textId="77777777" w:rsidTr="00380179">
        <w:trPr>
          <w:trHeight w:val="390"/>
        </w:trPr>
        <w:tc>
          <w:tcPr>
            <w:tcW w:w="2945" w:type="pct"/>
            <w:gridSpan w:val="4"/>
            <w:tcBorders>
              <w:top w:val="nil"/>
              <w:left w:val="nil"/>
              <w:bottom w:val="nil"/>
              <w:right w:val="nil"/>
            </w:tcBorders>
            <w:shd w:val="clear" w:color="auto" w:fill="auto"/>
            <w:noWrap/>
            <w:vAlign w:val="bottom"/>
          </w:tcPr>
          <w:p w14:paraId="1C2084EB" w14:textId="6EC70CC8"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 xml:space="preserve">Cost of </w:t>
            </w:r>
            <w:r w:rsidR="00472307" w:rsidRPr="00C908D5">
              <w:rPr>
                <w:rFonts w:ascii="Angsana New" w:eastAsia="Times New Roman" w:hAnsi="Angsana New" w:cs="Angsana New"/>
                <w:sz w:val="26"/>
                <w:szCs w:val="26"/>
                <w:lang w:eastAsia="en-US"/>
              </w:rPr>
              <w:t>rental real estate</w:t>
            </w:r>
          </w:p>
        </w:tc>
        <w:tc>
          <w:tcPr>
            <w:tcW w:w="959" w:type="pct"/>
            <w:tcBorders>
              <w:top w:val="nil"/>
              <w:left w:val="nil"/>
              <w:bottom w:val="nil"/>
              <w:right w:val="nil"/>
            </w:tcBorders>
            <w:shd w:val="clear" w:color="auto" w:fill="auto"/>
            <w:noWrap/>
            <w:vAlign w:val="bottom"/>
          </w:tcPr>
          <w:p w14:paraId="2697E6CB" w14:textId="2B3794DF"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00927A15" w:rsidRPr="00C908D5">
              <w:rPr>
                <w:rFonts w:ascii="Angsana New" w:eastAsia="Times New Roman" w:hAnsi="Angsana New" w:cs="Angsana New"/>
                <w:sz w:val="26"/>
                <w:szCs w:val="26"/>
                <w:lang w:eastAsia="en-US"/>
              </w:rPr>
              <w:t>62,229,368</w:t>
            </w:r>
            <w:r w:rsidRPr="00C908D5">
              <w:rPr>
                <w:rFonts w:ascii="Angsana New" w:eastAsia="Times New Roman" w:hAnsi="Angsana New" w:cs="Angsana New" w:hint="cs"/>
                <w:sz w:val="26"/>
                <w:szCs w:val="26"/>
                <w:cs/>
                <w:lang w:eastAsia="en-US"/>
              </w:rPr>
              <w:t>)</w:t>
            </w:r>
          </w:p>
        </w:tc>
        <w:tc>
          <w:tcPr>
            <w:tcW w:w="137" w:type="pct"/>
            <w:tcBorders>
              <w:top w:val="nil"/>
              <w:left w:val="nil"/>
              <w:bottom w:val="nil"/>
              <w:right w:val="nil"/>
            </w:tcBorders>
            <w:shd w:val="clear" w:color="auto" w:fill="auto"/>
            <w:noWrap/>
            <w:vAlign w:val="bottom"/>
          </w:tcPr>
          <w:p w14:paraId="2C7DAECC"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6CA792A9"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30,877,990</w:t>
            </w:r>
            <w:r w:rsidRPr="00C908D5">
              <w:rPr>
                <w:rFonts w:ascii="Angsana New" w:eastAsia="Times New Roman" w:hAnsi="Angsana New" w:cs="Angsana New" w:hint="cs"/>
                <w:sz w:val="26"/>
                <w:szCs w:val="26"/>
                <w:cs/>
                <w:lang w:eastAsia="en-US"/>
              </w:rPr>
              <w:t>)</w:t>
            </w:r>
          </w:p>
        </w:tc>
      </w:tr>
      <w:tr w:rsidR="00C908D5" w:rsidRPr="00C908D5" w14:paraId="3F0B2868" w14:textId="77777777" w:rsidTr="00380179">
        <w:trPr>
          <w:trHeight w:val="390"/>
        </w:trPr>
        <w:tc>
          <w:tcPr>
            <w:tcW w:w="2945" w:type="pct"/>
            <w:gridSpan w:val="4"/>
            <w:tcBorders>
              <w:top w:val="nil"/>
              <w:left w:val="nil"/>
              <w:bottom w:val="nil"/>
              <w:right w:val="nil"/>
            </w:tcBorders>
            <w:shd w:val="clear" w:color="auto" w:fill="auto"/>
            <w:noWrap/>
            <w:vAlign w:val="bottom"/>
          </w:tcPr>
          <w:p w14:paraId="1B33BA20"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Cost of rental and services</w:t>
            </w:r>
          </w:p>
        </w:tc>
        <w:tc>
          <w:tcPr>
            <w:tcW w:w="959" w:type="pct"/>
            <w:tcBorders>
              <w:top w:val="nil"/>
              <w:left w:val="nil"/>
              <w:bottom w:val="nil"/>
              <w:right w:val="nil"/>
            </w:tcBorders>
            <w:shd w:val="clear" w:color="auto" w:fill="auto"/>
            <w:noWrap/>
            <w:vAlign w:val="bottom"/>
          </w:tcPr>
          <w:p w14:paraId="2A7813CD" w14:textId="47A168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00927A15" w:rsidRPr="00C908D5">
              <w:rPr>
                <w:rFonts w:ascii="Angsana New" w:eastAsia="Times New Roman" w:hAnsi="Angsana New" w:cs="Angsana New" w:hint="cs"/>
                <w:sz w:val="26"/>
                <w:szCs w:val="26"/>
                <w:cs/>
                <w:lang w:eastAsia="en-US"/>
              </w:rPr>
              <w:t>506</w:t>
            </w:r>
            <w:r w:rsidR="00927A15" w:rsidRPr="00C908D5">
              <w:rPr>
                <w:rFonts w:ascii="Angsana New" w:eastAsia="Times New Roman" w:hAnsi="Angsana New" w:cs="Angsana New"/>
                <w:sz w:val="26"/>
                <w:szCs w:val="26"/>
                <w:lang w:eastAsia="en-US"/>
              </w:rPr>
              <w:t>,</w:t>
            </w:r>
            <w:r w:rsidR="00927A15" w:rsidRPr="00C908D5">
              <w:rPr>
                <w:rFonts w:ascii="Angsana New" w:eastAsia="Times New Roman" w:hAnsi="Angsana New" w:cs="Angsana New" w:hint="cs"/>
                <w:sz w:val="26"/>
                <w:szCs w:val="26"/>
                <w:cs/>
                <w:lang w:eastAsia="en-US"/>
              </w:rPr>
              <w:t>798</w:t>
            </w:r>
            <w:r w:rsidR="00927A15" w:rsidRPr="00C908D5">
              <w:rPr>
                <w:rFonts w:ascii="Angsana New" w:eastAsia="Times New Roman" w:hAnsi="Angsana New" w:cs="Angsana New"/>
                <w:sz w:val="26"/>
                <w:szCs w:val="26"/>
                <w:lang w:eastAsia="en-US"/>
              </w:rPr>
              <w:t>,</w:t>
            </w:r>
            <w:r w:rsidR="00927A15" w:rsidRPr="00C908D5">
              <w:rPr>
                <w:rFonts w:ascii="Angsana New" w:eastAsia="Times New Roman" w:hAnsi="Angsana New" w:cs="Angsana New" w:hint="cs"/>
                <w:sz w:val="26"/>
                <w:szCs w:val="26"/>
                <w:cs/>
                <w:lang w:eastAsia="en-US"/>
              </w:rPr>
              <w:t>618</w:t>
            </w:r>
            <w:r w:rsidRPr="00C908D5">
              <w:rPr>
                <w:rFonts w:ascii="Angsana New" w:eastAsia="Times New Roman" w:hAnsi="Angsana New" w:cs="Angsana New" w:hint="cs"/>
                <w:sz w:val="26"/>
                <w:szCs w:val="26"/>
                <w:cs/>
                <w:lang w:eastAsia="en-US"/>
              </w:rPr>
              <w:t>)</w:t>
            </w:r>
          </w:p>
        </w:tc>
        <w:tc>
          <w:tcPr>
            <w:tcW w:w="137" w:type="pct"/>
            <w:tcBorders>
              <w:top w:val="nil"/>
              <w:left w:val="nil"/>
              <w:bottom w:val="nil"/>
              <w:right w:val="nil"/>
            </w:tcBorders>
            <w:shd w:val="clear" w:color="auto" w:fill="auto"/>
            <w:noWrap/>
            <w:vAlign w:val="bottom"/>
          </w:tcPr>
          <w:p w14:paraId="5B9C5F76"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1907105B"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575,031,548</w:t>
            </w:r>
            <w:r w:rsidRPr="00C908D5">
              <w:rPr>
                <w:rFonts w:ascii="Angsana New" w:eastAsia="Times New Roman" w:hAnsi="Angsana New" w:cs="Angsana New" w:hint="cs"/>
                <w:sz w:val="26"/>
                <w:szCs w:val="26"/>
                <w:cs/>
                <w:lang w:eastAsia="en-US"/>
              </w:rPr>
              <w:t>)</w:t>
            </w:r>
          </w:p>
        </w:tc>
      </w:tr>
      <w:tr w:rsidR="00C908D5" w:rsidRPr="00C908D5" w14:paraId="7715C67F" w14:textId="77777777" w:rsidTr="00380179">
        <w:trPr>
          <w:trHeight w:val="390"/>
        </w:trPr>
        <w:tc>
          <w:tcPr>
            <w:tcW w:w="2945" w:type="pct"/>
            <w:gridSpan w:val="4"/>
            <w:tcBorders>
              <w:top w:val="nil"/>
              <w:left w:val="nil"/>
              <w:bottom w:val="nil"/>
              <w:right w:val="nil"/>
            </w:tcBorders>
            <w:shd w:val="clear" w:color="auto" w:fill="auto"/>
            <w:noWrap/>
            <w:vAlign w:val="bottom"/>
          </w:tcPr>
          <w:p w14:paraId="2A1A0436"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Cost of solar solar business</w:t>
            </w:r>
          </w:p>
        </w:tc>
        <w:tc>
          <w:tcPr>
            <w:tcW w:w="959" w:type="pct"/>
            <w:tcBorders>
              <w:top w:val="nil"/>
              <w:left w:val="nil"/>
              <w:bottom w:val="nil"/>
              <w:right w:val="nil"/>
            </w:tcBorders>
            <w:shd w:val="clear" w:color="auto" w:fill="auto"/>
            <w:noWrap/>
            <w:vAlign w:val="bottom"/>
          </w:tcPr>
          <w:p w14:paraId="43204AB5"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(19</w:t>
            </w:r>
            <w:r w:rsidRPr="00C908D5">
              <w:rPr>
                <w:rFonts w:ascii="Angsana New" w:eastAsia="Times New Roman" w:hAnsi="Angsana New" w:cs="Angsana New"/>
                <w:sz w:val="26"/>
                <w:szCs w:val="26"/>
                <w:lang w:eastAsia="en-US"/>
              </w:rPr>
              <w:t>,657,261</w:t>
            </w:r>
            <w:r w:rsidRPr="00C908D5">
              <w:rPr>
                <w:rFonts w:ascii="Angsana New" w:eastAsia="Times New Roman" w:hAnsi="Angsana New" w:cs="Angsana New" w:hint="cs"/>
                <w:sz w:val="26"/>
                <w:szCs w:val="26"/>
                <w:cs/>
                <w:lang w:eastAsia="en-US"/>
              </w:rPr>
              <w:t>)</w:t>
            </w:r>
          </w:p>
        </w:tc>
        <w:tc>
          <w:tcPr>
            <w:tcW w:w="137" w:type="pct"/>
            <w:tcBorders>
              <w:top w:val="nil"/>
              <w:left w:val="nil"/>
              <w:bottom w:val="nil"/>
              <w:right w:val="nil"/>
            </w:tcBorders>
            <w:shd w:val="clear" w:color="auto" w:fill="auto"/>
            <w:noWrap/>
            <w:vAlign w:val="bottom"/>
          </w:tcPr>
          <w:p w14:paraId="48DED958"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2844EBC6"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(130</w:t>
            </w:r>
            <w:r w:rsidRPr="00C908D5">
              <w:rPr>
                <w:rFonts w:ascii="Angsana New" w:eastAsia="Times New Roman" w:hAnsi="Angsana New" w:cs="Angsana New"/>
                <w:sz w:val="26"/>
                <w:szCs w:val="26"/>
                <w:lang w:eastAsia="en-US"/>
              </w:rPr>
              <w:t>,434,555</w:t>
            </w:r>
            <w:r w:rsidRPr="00C908D5">
              <w:rPr>
                <w:rFonts w:ascii="Angsana New" w:eastAsia="Times New Roman" w:hAnsi="Angsana New" w:cs="Angsana New" w:hint="cs"/>
                <w:sz w:val="26"/>
                <w:szCs w:val="26"/>
                <w:cs/>
                <w:lang w:eastAsia="en-US"/>
              </w:rPr>
              <w:t>)</w:t>
            </w:r>
          </w:p>
        </w:tc>
      </w:tr>
      <w:tr w:rsidR="00C908D5" w:rsidRPr="00C908D5" w14:paraId="78BE810C" w14:textId="77777777" w:rsidTr="00380179">
        <w:trPr>
          <w:trHeight w:val="390"/>
        </w:trPr>
        <w:tc>
          <w:tcPr>
            <w:tcW w:w="2945" w:type="pct"/>
            <w:gridSpan w:val="4"/>
            <w:tcBorders>
              <w:top w:val="nil"/>
              <w:left w:val="nil"/>
              <w:bottom w:val="nil"/>
              <w:right w:val="nil"/>
            </w:tcBorders>
            <w:shd w:val="clear" w:color="auto" w:fill="auto"/>
            <w:noWrap/>
            <w:vAlign w:val="bottom"/>
          </w:tcPr>
          <w:p w14:paraId="196CDF7D"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Cost of sales Automobile</w:t>
            </w:r>
          </w:p>
        </w:tc>
        <w:tc>
          <w:tcPr>
            <w:tcW w:w="959" w:type="pct"/>
            <w:tcBorders>
              <w:top w:val="nil"/>
              <w:left w:val="nil"/>
              <w:bottom w:val="nil"/>
              <w:right w:val="nil"/>
            </w:tcBorders>
            <w:shd w:val="clear" w:color="auto" w:fill="auto"/>
            <w:noWrap/>
            <w:vAlign w:val="bottom"/>
          </w:tcPr>
          <w:p w14:paraId="00C680E0"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(168</w:t>
            </w:r>
            <w:r w:rsidRPr="00C908D5">
              <w:rPr>
                <w:rFonts w:ascii="Angsana New" w:eastAsia="Times New Roman" w:hAnsi="Angsana New" w:cs="Angsana New"/>
                <w:sz w:val="26"/>
                <w:szCs w:val="26"/>
                <w:lang w:eastAsia="en-US"/>
              </w:rPr>
              <w:t>,</w:t>
            </w:r>
            <w:r w:rsidRPr="00C908D5">
              <w:rPr>
                <w:rFonts w:ascii="Angsana New" w:eastAsia="Times New Roman" w:hAnsi="Angsana New" w:cs="Angsana New" w:hint="cs"/>
                <w:sz w:val="26"/>
                <w:szCs w:val="26"/>
                <w:cs/>
                <w:lang w:eastAsia="en-US"/>
              </w:rPr>
              <w:t>653</w:t>
            </w:r>
            <w:r w:rsidRPr="00C908D5">
              <w:rPr>
                <w:rFonts w:ascii="Angsana New" w:eastAsia="Times New Roman" w:hAnsi="Angsana New" w:cs="Angsana New"/>
                <w:sz w:val="26"/>
                <w:szCs w:val="26"/>
                <w:lang w:eastAsia="en-US"/>
              </w:rPr>
              <w:t>,</w:t>
            </w:r>
            <w:r w:rsidRPr="00C908D5">
              <w:rPr>
                <w:rFonts w:ascii="Angsana New" w:eastAsia="Times New Roman" w:hAnsi="Angsana New" w:cs="Angsana New" w:hint="cs"/>
                <w:sz w:val="26"/>
                <w:szCs w:val="26"/>
                <w:cs/>
                <w:lang w:eastAsia="en-US"/>
              </w:rPr>
              <w:t>035)</w:t>
            </w:r>
          </w:p>
        </w:tc>
        <w:tc>
          <w:tcPr>
            <w:tcW w:w="137" w:type="pct"/>
            <w:tcBorders>
              <w:top w:val="nil"/>
              <w:left w:val="nil"/>
              <w:bottom w:val="nil"/>
              <w:right w:val="nil"/>
            </w:tcBorders>
            <w:shd w:val="clear" w:color="auto" w:fill="auto"/>
            <w:noWrap/>
            <w:vAlign w:val="bottom"/>
          </w:tcPr>
          <w:p w14:paraId="5A4AC945"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0218493E"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(74</w:t>
            </w:r>
            <w:r w:rsidRPr="00C908D5">
              <w:rPr>
                <w:rFonts w:ascii="Angsana New" w:eastAsia="Times New Roman" w:hAnsi="Angsana New" w:cs="Angsana New"/>
                <w:sz w:val="26"/>
                <w:szCs w:val="26"/>
                <w:lang w:eastAsia="en-US"/>
              </w:rPr>
              <w:t>,514,426</w:t>
            </w:r>
            <w:r w:rsidRPr="00C908D5">
              <w:rPr>
                <w:rFonts w:ascii="Angsana New" w:eastAsia="Times New Roman" w:hAnsi="Angsana New" w:cs="Angsana New" w:hint="cs"/>
                <w:sz w:val="26"/>
                <w:szCs w:val="26"/>
                <w:cs/>
                <w:lang w:eastAsia="en-US"/>
              </w:rPr>
              <w:t>)</w:t>
            </w:r>
          </w:p>
        </w:tc>
      </w:tr>
      <w:tr w:rsidR="00C908D5" w:rsidRPr="00C908D5" w14:paraId="355CEEE4"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3F69AC09"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 xml:space="preserve">    Total costs</w:t>
            </w:r>
          </w:p>
        </w:tc>
        <w:tc>
          <w:tcPr>
            <w:tcW w:w="959" w:type="pct"/>
            <w:tcBorders>
              <w:top w:val="single" w:sz="4" w:space="0" w:color="000000"/>
              <w:left w:val="nil"/>
              <w:bottom w:val="single" w:sz="4" w:space="0" w:color="000000"/>
              <w:right w:val="nil"/>
            </w:tcBorders>
            <w:shd w:val="clear" w:color="auto" w:fill="auto"/>
            <w:noWrap/>
            <w:vAlign w:val="bottom"/>
          </w:tcPr>
          <w:p w14:paraId="53F9BDCB"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4,394,025,590</w:t>
            </w:r>
            <w:r w:rsidRPr="00C908D5">
              <w:rPr>
                <w:rFonts w:ascii="Angsana New" w:eastAsia="Times New Roman" w:hAnsi="Angsana New" w:cs="Angsana New" w:hint="cs"/>
                <w:sz w:val="26"/>
                <w:szCs w:val="26"/>
                <w:cs/>
                <w:lang w:eastAsia="en-US"/>
              </w:rPr>
              <w:t>)</w:t>
            </w:r>
          </w:p>
        </w:tc>
        <w:tc>
          <w:tcPr>
            <w:tcW w:w="137" w:type="pct"/>
            <w:tcBorders>
              <w:top w:val="nil"/>
              <w:left w:val="nil"/>
              <w:bottom w:val="nil"/>
              <w:right w:val="nil"/>
            </w:tcBorders>
            <w:shd w:val="clear" w:color="auto" w:fill="auto"/>
            <w:noWrap/>
            <w:vAlign w:val="bottom"/>
          </w:tcPr>
          <w:p w14:paraId="2EF2FD7F"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single" w:sz="4" w:space="0" w:color="000000"/>
              <w:left w:val="nil"/>
              <w:bottom w:val="single" w:sz="4" w:space="0" w:color="000000"/>
              <w:right w:val="nil"/>
            </w:tcBorders>
            <w:shd w:val="clear" w:color="auto" w:fill="auto"/>
            <w:noWrap/>
            <w:vAlign w:val="bottom"/>
          </w:tcPr>
          <w:p w14:paraId="3AF3C86E"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6,091,152,857</w:t>
            </w:r>
            <w:r w:rsidRPr="00C908D5">
              <w:rPr>
                <w:rFonts w:ascii="Angsana New" w:eastAsia="Times New Roman" w:hAnsi="Angsana New" w:cs="Angsana New" w:hint="cs"/>
                <w:sz w:val="26"/>
                <w:szCs w:val="26"/>
                <w:cs/>
                <w:lang w:eastAsia="en-US"/>
              </w:rPr>
              <w:t>)</w:t>
            </w:r>
          </w:p>
        </w:tc>
      </w:tr>
      <w:tr w:rsidR="00C908D5" w:rsidRPr="00C908D5" w14:paraId="55AD7568"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49456CE1"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Profit (loss) before expenses</w:t>
            </w:r>
          </w:p>
        </w:tc>
        <w:tc>
          <w:tcPr>
            <w:tcW w:w="959" w:type="pct"/>
            <w:tcBorders>
              <w:top w:val="nil"/>
              <w:left w:val="nil"/>
              <w:bottom w:val="nil"/>
              <w:right w:val="nil"/>
            </w:tcBorders>
            <w:shd w:val="clear" w:color="auto" w:fill="auto"/>
            <w:noWrap/>
            <w:vAlign w:val="bottom"/>
          </w:tcPr>
          <w:p w14:paraId="076EDB98"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2,490,521,750</w:t>
            </w:r>
          </w:p>
        </w:tc>
        <w:tc>
          <w:tcPr>
            <w:tcW w:w="137" w:type="pct"/>
            <w:tcBorders>
              <w:top w:val="nil"/>
              <w:left w:val="nil"/>
              <w:bottom w:val="nil"/>
              <w:right w:val="nil"/>
            </w:tcBorders>
            <w:shd w:val="clear" w:color="auto" w:fill="auto"/>
            <w:noWrap/>
            <w:vAlign w:val="bottom"/>
          </w:tcPr>
          <w:p w14:paraId="42EB0041"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4C7593A1"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2,900,123,752</w:t>
            </w:r>
          </w:p>
        </w:tc>
      </w:tr>
      <w:tr w:rsidR="00C908D5" w:rsidRPr="00C908D5" w14:paraId="36C53497" w14:textId="77777777" w:rsidTr="00380179">
        <w:trPr>
          <w:trHeight w:val="390"/>
        </w:trPr>
        <w:tc>
          <w:tcPr>
            <w:tcW w:w="2945" w:type="pct"/>
            <w:gridSpan w:val="4"/>
            <w:tcBorders>
              <w:top w:val="nil"/>
              <w:left w:val="nil"/>
              <w:bottom w:val="nil"/>
              <w:right w:val="nil"/>
            </w:tcBorders>
            <w:shd w:val="clear" w:color="auto" w:fill="auto"/>
            <w:noWrap/>
            <w:vAlign w:val="bottom"/>
          </w:tcPr>
          <w:p w14:paraId="7A7E0286"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Profit caused by loss of control of subsidiaries</w:t>
            </w:r>
          </w:p>
        </w:tc>
        <w:tc>
          <w:tcPr>
            <w:tcW w:w="959" w:type="pct"/>
            <w:tcBorders>
              <w:top w:val="nil"/>
              <w:left w:val="nil"/>
              <w:bottom w:val="nil"/>
              <w:right w:val="nil"/>
            </w:tcBorders>
            <w:shd w:val="clear" w:color="auto" w:fill="auto"/>
            <w:noWrap/>
            <w:vAlign w:val="bottom"/>
          </w:tcPr>
          <w:p w14:paraId="4F33D686"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194,481</w:t>
            </w:r>
          </w:p>
        </w:tc>
        <w:tc>
          <w:tcPr>
            <w:tcW w:w="137" w:type="pct"/>
            <w:tcBorders>
              <w:top w:val="nil"/>
              <w:left w:val="nil"/>
              <w:bottom w:val="nil"/>
              <w:right w:val="nil"/>
            </w:tcBorders>
            <w:shd w:val="clear" w:color="auto" w:fill="auto"/>
            <w:noWrap/>
            <w:vAlign w:val="bottom"/>
          </w:tcPr>
          <w:p w14:paraId="12B9B8A9"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79EDE709"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14,632,033</w:t>
            </w:r>
          </w:p>
        </w:tc>
      </w:tr>
      <w:tr w:rsidR="00C908D5" w:rsidRPr="00C908D5" w14:paraId="4574A43A" w14:textId="77777777" w:rsidTr="00380179">
        <w:trPr>
          <w:trHeight w:val="390"/>
        </w:trPr>
        <w:tc>
          <w:tcPr>
            <w:tcW w:w="2945" w:type="pct"/>
            <w:gridSpan w:val="4"/>
            <w:tcBorders>
              <w:top w:val="nil"/>
              <w:left w:val="nil"/>
              <w:bottom w:val="nil"/>
              <w:right w:val="nil"/>
            </w:tcBorders>
            <w:shd w:val="clear" w:color="auto" w:fill="auto"/>
            <w:noWrap/>
            <w:vAlign w:val="bottom"/>
          </w:tcPr>
          <w:p w14:paraId="467F431F"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Profit from bargain purchase of investment in subsidiary company</w:t>
            </w:r>
          </w:p>
        </w:tc>
        <w:tc>
          <w:tcPr>
            <w:tcW w:w="959" w:type="pct"/>
            <w:tcBorders>
              <w:top w:val="nil"/>
              <w:left w:val="nil"/>
              <w:bottom w:val="nil"/>
              <w:right w:val="nil"/>
            </w:tcBorders>
            <w:shd w:val="clear" w:color="auto" w:fill="auto"/>
            <w:noWrap/>
            <w:vAlign w:val="bottom"/>
          </w:tcPr>
          <w:p w14:paraId="1B3ED3EE"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4,728,149</w:t>
            </w:r>
          </w:p>
        </w:tc>
        <w:tc>
          <w:tcPr>
            <w:tcW w:w="137" w:type="pct"/>
            <w:tcBorders>
              <w:top w:val="nil"/>
              <w:left w:val="nil"/>
              <w:bottom w:val="nil"/>
              <w:right w:val="nil"/>
            </w:tcBorders>
            <w:shd w:val="clear" w:color="auto" w:fill="auto"/>
            <w:noWrap/>
            <w:vAlign w:val="bottom"/>
          </w:tcPr>
          <w:p w14:paraId="545518DE"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5FA7DA75"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w:t>
            </w:r>
          </w:p>
        </w:tc>
      </w:tr>
      <w:tr w:rsidR="00C908D5" w:rsidRPr="00C908D5" w14:paraId="67B952A3" w14:textId="77777777" w:rsidTr="00380179">
        <w:trPr>
          <w:trHeight w:val="390"/>
        </w:trPr>
        <w:tc>
          <w:tcPr>
            <w:tcW w:w="2945" w:type="pct"/>
            <w:gridSpan w:val="4"/>
            <w:tcBorders>
              <w:top w:val="nil"/>
              <w:left w:val="nil"/>
              <w:bottom w:val="nil"/>
              <w:right w:val="nil"/>
            </w:tcBorders>
            <w:shd w:val="clear" w:color="auto" w:fill="auto"/>
            <w:noWrap/>
            <w:hideMark/>
          </w:tcPr>
          <w:p w14:paraId="26CD2A3A"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Other income</w:t>
            </w:r>
          </w:p>
        </w:tc>
        <w:tc>
          <w:tcPr>
            <w:tcW w:w="959" w:type="pct"/>
            <w:tcBorders>
              <w:top w:val="nil"/>
              <w:left w:val="nil"/>
              <w:bottom w:val="single" w:sz="4" w:space="0" w:color="auto"/>
              <w:right w:val="nil"/>
            </w:tcBorders>
            <w:shd w:val="clear" w:color="auto" w:fill="auto"/>
            <w:noWrap/>
            <w:vAlign w:val="bottom"/>
          </w:tcPr>
          <w:p w14:paraId="27D9AECA"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272,545,130</w:t>
            </w:r>
          </w:p>
        </w:tc>
        <w:tc>
          <w:tcPr>
            <w:tcW w:w="137" w:type="pct"/>
            <w:tcBorders>
              <w:top w:val="nil"/>
              <w:left w:val="nil"/>
              <w:bottom w:val="nil"/>
              <w:right w:val="nil"/>
            </w:tcBorders>
            <w:shd w:val="clear" w:color="auto" w:fill="auto"/>
            <w:noWrap/>
            <w:vAlign w:val="bottom"/>
          </w:tcPr>
          <w:p w14:paraId="65134C4E"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single" w:sz="4" w:space="0" w:color="auto"/>
              <w:right w:val="nil"/>
            </w:tcBorders>
            <w:shd w:val="clear" w:color="auto" w:fill="auto"/>
            <w:noWrap/>
            <w:vAlign w:val="bottom"/>
          </w:tcPr>
          <w:p w14:paraId="30632CC5"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309,000,069</w:t>
            </w:r>
          </w:p>
        </w:tc>
      </w:tr>
      <w:tr w:rsidR="00C908D5" w:rsidRPr="00C908D5" w14:paraId="750C401A"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4BA42595"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Profit (loss) before finance costs</w:t>
            </w:r>
          </w:p>
        </w:tc>
        <w:tc>
          <w:tcPr>
            <w:tcW w:w="959" w:type="pct"/>
            <w:tcBorders>
              <w:top w:val="single" w:sz="4" w:space="0" w:color="auto"/>
              <w:left w:val="nil"/>
              <w:bottom w:val="single" w:sz="4" w:space="0" w:color="auto"/>
              <w:right w:val="nil"/>
            </w:tcBorders>
            <w:shd w:val="clear" w:color="auto" w:fill="auto"/>
            <w:noWrap/>
            <w:vAlign w:val="bottom"/>
          </w:tcPr>
          <w:p w14:paraId="7342B452"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2,767,989,510</w:t>
            </w:r>
          </w:p>
        </w:tc>
        <w:tc>
          <w:tcPr>
            <w:tcW w:w="137" w:type="pct"/>
            <w:tcBorders>
              <w:top w:val="nil"/>
              <w:left w:val="nil"/>
              <w:bottom w:val="nil"/>
              <w:right w:val="nil"/>
            </w:tcBorders>
            <w:shd w:val="clear" w:color="auto" w:fill="auto"/>
            <w:noWrap/>
            <w:vAlign w:val="bottom"/>
          </w:tcPr>
          <w:p w14:paraId="610C9CE8"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single" w:sz="4" w:space="0" w:color="auto"/>
              <w:left w:val="nil"/>
              <w:bottom w:val="single" w:sz="4" w:space="0" w:color="auto"/>
              <w:right w:val="nil"/>
            </w:tcBorders>
            <w:shd w:val="clear" w:color="auto" w:fill="auto"/>
            <w:noWrap/>
            <w:vAlign w:val="bottom"/>
          </w:tcPr>
          <w:p w14:paraId="3BEC5882"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3,223,755,854</w:t>
            </w:r>
          </w:p>
        </w:tc>
      </w:tr>
      <w:tr w:rsidR="00C908D5" w:rsidRPr="00C908D5" w14:paraId="795D4D05"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72040D38"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Cost of distribution</w:t>
            </w:r>
          </w:p>
        </w:tc>
        <w:tc>
          <w:tcPr>
            <w:tcW w:w="959" w:type="pct"/>
            <w:tcBorders>
              <w:top w:val="single" w:sz="4" w:space="0" w:color="auto"/>
              <w:left w:val="nil"/>
              <w:bottom w:val="nil"/>
              <w:right w:val="nil"/>
            </w:tcBorders>
            <w:shd w:val="clear" w:color="auto" w:fill="auto"/>
            <w:noWrap/>
            <w:vAlign w:val="bottom"/>
          </w:tcPr>
          <w:p w14:paraId="207C0D37"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548,429,235</w:t>
            </w:r>
            <w:r w:rsidRPr="00C908D5">
              <w:rPr>
                <w:rFonts w:ascii="Angsana New" w:eastAsia="Times New Roman" w:hAnsi="Angsana New" w:cs="Angsana New" w:hint="cs"/>
                <w:sz w:val="26"/>
                <w:szCs w:val="26"/>
                <w:cs/>
                <w:lang w:eastAsia="en-US"/>
              </w:rPr>
              <w:t>)</w:t>
            </w:r>
          </w:p>
        </w:tc>
        <w:tc>
          <w:tcPr>
            <w:tcW w:w="137" w:type="pct"/>
            <w:tcBorders>
              <w:top w:val="nil"/>
              <w:left w:val="nil"/>
              <w:bottom w:val="nil"/>
              <w:right w:val="nil"/>
            </w:tcBorders>
            <w:shd w:val="clear" w:color="auto" w:fill="auto"/>
            <w:noWrap/>
            <w:vAlign w:val="bottom"/>
          </w:tcPr>
          <w:p w14:paraId="5213B1CC"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single" w:sz="4" w:space="0" w:color="auto"/>
              <w:left w:val="nil"/>
              <w:bottom w:val="nil"/>
              <w:right w:val="nil"/>
            </w:tcBorders>
            <w:shd w:val="clear" w:color="auto" w:fill="auto"/>
            <w:noWrap/>
            <w:vAlign w:val="bottom"/>
          </w:tcPr>
          <w:p w14:paraId="5898CF80"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892,279,795</w:t>
            </w:r>
            <w:r w:rsidRPr="00C908D5">
              <w:rPr>
                <w:rFonts w:ascii="Angsana New" w:eastAsia="Times New Roman" w:hAnsi="Angsana New" w:cs="Angsana New" w:hint="cs"/>
                <w:sz w:val="26"/>
                <w:szCs w:val="26"/>
                <w:cs/>
                <w:lang w:eastAsia="en-US"/>
              </w:rPr>
              <w:t>)</w:t>
            </w:r>
          </w:p>
        </w:tc>
      </w:tr>
      <w:tr w:rsidR="00C908D5" w:rsidRPr="00C908D5" w14:paraId="614016DF"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0B60ABC3"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Administrative expenses</w:t>
            </w:r>
          </w:p>
        </w:tc>
        <w:tc>
          <w:tcPr>
            <w:tcW w:w="959" w:type="pct"/>
            <w:tcBorders>
              <w:top w:val="nil"/>
              <w:left w:val="nil"/>
              <w:bottom w:val="nil"/>
              <w:right w:val="nil"/>
            </w:tcBorders>
            <w:shd w:val="clear" w:color="auto" w:fill="auto"/>
            <w:noWrap/>
            <w:vAlign w:val="bottom"/>
          </w:tcPr>
          <w:p w14:paraId="16A9FD88"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(883</w:t>
            </w:r>
            <w:r w:rsidRPr="00C908D5">
              <w:rPr>
                <w:rFonts w:ascii="Angsana New" w:eastAsia="Times New Roman" w:hAnsi="Angsana New" w:cs="Angsana New"/>
                <w:sz w:val="26"/>
                <w:szCs w:val="26"/>
                <w:lang w:eastAsia="en-US"/>
              </w:rPr>
              <w:t>,833,033</w:t>
            </w:r>
            <w:r w:rsidRPr="00C908D5">
              <w:rPr>
                <w:rFonts w:ascii="Angsana New" w:eastAsia="Times New Roman" w:hAnsi="Angsana New" w:cs="Angsana New" w:hint="cs"/>
                <w:sz w:val="26"/>
                <w:szCs w:val="26"/>
                <w:cs/>
                <w:lang w:eastAsia="en-US"/>
              </w:rPr>
              <w:t>)</w:t>
            </w:r>
          </w:p>
        </w:tc>
        <w:tc>
          <w:tcPr>
            <w:tcW w:w="137" w:type="pct"/>
            <w:tcBorders>
              <w:top w:val="nil"/>
              <w:left w:val="nil"/>
              <w:bottom w:val="nil"/>
              <w:right w:val="nil"/>
            </w:tcBorders>
            <w:shd w:val="clear" w:color="auto" w:fill="auto"/>
            <w:noWrap/>
            <w:vAlign w:val="bottom"/>
          </w:tcPr>
          <w:p w14:paraId="12700BE6"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6F852096"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815,766,004</w:t>
            </w:r>
            <w:r w:rsidRPr="00C908D5">
              <w:rPr>
                <w:rFonts w:ascii="Angsana New" w:eastAsia="Times New Roman" w:hAnsi="Angsana New" w:cs="Angsana New" w:hint="cs"/>
                <w:sz w:val="26"/>
                <w:szCs w:val="26"/>
                <w:cs/>
                <w:lang w:eastAsia="en-US"/>
              </w:rPr>
              <w:t>)</w:t>
            </w:r>
          </w:p>
        </w:tc>
      </w:tr>
      <w:tr w:rsidR="00C908D5" w:rsidRPr="00C908D5" w14:paraId="407BC338" w14:textId="77777777" w:rsidTr="00380179">
        <w:trPr>
          <w:trHeight w:val="390"/>
        </w:trPr>
        <w:tc>
          <w:tcPr>
            <w:tcW w:w="2945" w:type="pct"/>
            <w:gridSpan w:val="4"/>
            <w:tcBorders>
              <w:top w:val="nil"/>
              <w:left w:val="nil"/>
              <w:bottom w:val="nil"/>
              <w:right w:val="nil"/>
            </w:tcBorders>
            <w:shd w:val="clear" w:color="auto" w:fill="auto"/>
            <w:noWrap/>
            <w:vAlign w:val="bottom"/>
          </w:tcPr>
          <w:p w14:paraId="72BA56EE"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Other expenses</w:t>
            </w:r>
          </w:p>
        </w:tc>
        <w:tc>
          <w:tcPr>
            <w:tcW w:w="959" w:type="pct"/>
            <w:tcBorders>
              <w:top w:val="nil"/>
              <w:left w:val="nil"/>
              <w:bottom w:val="nil"/>
              <w:right w:val="nil"/>
            </w:tcBorders>
            <w:shd w:val="clear" w:color="auto" w:fill="auto"/>
            <w:noWrap/>
            <w:vAlign w:val="bottom"/>
          </w:tcPr>
          <w:p w14:paraId="71A5D435"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23,551,188</w:t>
            </w:r>
            <w:r w:rsidRPr="00C908D5">
              <w:rPr>
                <w:rFonts w:ascii="Angsana New" w:eastAsia="Times New Roman" w:hAnsi="Angsana New" w:cs="Angsana New" w:hint="cs"/>
                <w:sz w:val="26"/>
                <w:szCs w:val="26"/>
                <w:cs/>
                <w:lang w:eastAsia="en-US"/>
              </w:rPr>
              <w:t>)</w:t>
            </w:r>
          </w:p>
        </w:tc>
        <w:tc>
          <w:tcPr>
            <w:tcW w:w="137" w:type="pct"/>
            <w:tcBorders>
              <w:top w:val="nil"/>
              <w:left w:val="nil"/>
              <w:bottom w:val="nil"/>
              <w:right w:val="nil"/>
            </w:tcBorders>
            <w:shd w:val="clear" w:color="auto" w:fill="auto"/>
            <w:noWrap/>
            <w:vAlign w:val="bottom"/>
          </w:tcPr>
          <w:p w14:paraId="01CAD6E4"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5DA29004"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(23</w:t>
            </w:r>
            <w:r w:rsidRPr="00C908D5">
              <w:rPr>
                <w:rFonts w:ascii="Angsana New" w:eastAsia="Times New Roman" w:hAnsi="Angsana New" w:cs="Angsana New"/>
                <w:sz w:val="26"/>
                <w:szCs w:val="26"/>
                <w:lang w:eastAsia="en-US"/>
              </w:rPr>
              <w:t>,250,599</w:t>
            </w:r>
            <w:r w:rsidRPr="00C908D5">
              <w:rPr>
                <w:rFonts w:ascii="Angsana New" w:eastAsia="Times New Roman" w:hAnsi="Angsana New" w:cs="Angsana New" w:hint="cs"/>
                <w:sz w:val="26"/>
                <w:szCs w:val="26"/>
                <w:cs/>
                <w:lang w:eastAsia="en-US"/>
              </w:rPr>
              <w:t>)</w:t>
            </w:r>
          </w:p>
        </w:tc>
      </w:tr>
      <w:tr w:rsidR="00C908D5" w:rsidRPr="00C908D5" w14:paraId="65D0D8E3" w14:textId="77777777" w:rsidTr="00380179">
        <w:trPr>
          <w:trHeight w:val="255"/>
        </w:trPr>
        <w:tc>
          <w:tcPr>
            <w:tcW w:w="2945" w:type="pct"/>
            <w:gridSpan w:val="4"/>
            <w:tcBorders>
              <w:top w:val="nil"/>
              <w:left w:val="nil"/>
              <w:bottom w:val="nil"/>
              <w:right w:val="nil"/>
            </w:tcBorders>
            <w:shd w:val="clear" w:color="auto" w:fill="auto"/>
            <w:noWrap/>
            <w:vAlign w:val="bottom"/>
            <w:hideMark/>
          </w:tcPr>
          <w:p w14:paraId="66FD1D0C"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 xml:space="preserve">    Total expenses</w:t>
            </w:r>
          </w:p>
        </w:tc>
        <w:tc>
          <w:tcPr>
            <w:tcW w:w="959" w:type="pct"/>
            <w:tcBorders>
              <w:top w:val="single" w:sz="4" w:space="0" w:color="000000"/>
              <w:left w:val="nil"/>
              <w:bottom w:val="single" w:sz="4" w:space="0" w:color="000000"/>
              <w:right w:val="nil"/>
            </w:tcBorders>
            <w:shd w:val="clear" w:color="auto" w:fill="auto"/>
            <w:noWrap/>
            <w:vAlign w:val="bottom"/>
          </w:tcPr>
          <w:p w14:paraId="1750502B"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1,455,813,456</w:t>
            </w:r>
            <w:r w:rsidRPr="00C908D5">
              <w:rPr>
                <w:rFonts w:ascii="Angsana New" w:eastAsia="Times New Roman" w:hAnsi="Angsana New" w:cs="Angsana New" w:hint="cs"/>
                <w:sz w:val="26"/>
                <w:szCs w:val="26"/>
                <w:cs/>
                <w:lang w:eastAsia="en-US"/>
              </w:rPr>
              <w:t>)</w:t>
            </w:r>
          </w:p>
        </w:tc>
        <w:tc>
          <w:tcPr>
            <w:tcW w:w="137" w:type="pct"/>
            <w:tcBorders>
              <w:top w:val="nil"/>
              <w:left w:val="nil"/>
              <w:bottom w:val="nil"/>
              <w:right w:val="nil"/>
            </w:tcBorders>
            <w:shd w:val="clear" w:color="auto" w:fill="auto"/>
            <w:noWrap/>
            <w:vAlign w:val="bottom"/>
          </w:tcPr>
          <w:p w14:paraId="7F20504B"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single" w:sz="4" w:space="0" w:color="000000"/>
              <w:left w:val="nil"/>
              <w:bottom w:val="single" w:sz="4" w:space="0" w:color="000000"/>
              <w:right w:val="nil"/>
            </w:tcBorders>
            <w:shd w:val="clear" w:color="auto" w:fill="auto"/>
            <w:noWrap/>
            <w:vAlign w:val="bottom"/>
          </w:tcPr>
          <w:p w14:paraId="15B542D0"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1,731,296,398</w:t>
            </w:r>
            <w:r w:rsidRPr="00C908D5">
              <w:rPr>
                <w:rFonts w:ascii="Angsana New" w:eastAsia="Times New Roman" w:hAnsi="Angsana New" w:cs="Angsana New" w:hint="cs"/>
                <w:sz w:val="26"/>
                <w:szCs w:val="26"/>
                <w:cs/>
                <w:lang w:eastAsia="en-US"/>
              </w:rPr>
              <w:t>)</w:t>
            </w:r>
          </w:p>
        </w:tc>
      </w:tr>
      <w:tr w:rsidR="00C908D5" w:rsidRPr="00C908D5" w14:paraId="7D17B572"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181D6691"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Profit (loss) before finance costs and share of profit (loss) of joint ventures</w:t>
            </w:r>
          </w:p>
        </w:tc>
        <w:tc>
          <w:tcPr>
            <w:tcW w:w="959" w:type="pct"/>
            <w:tcBorders>
              <w:top w:val="nil"/>
              <w:left w:val="nil"/>
              <w:bottom w:val="nil"/>
              <w:right w:val="nil"/>
            </w:tcBorders>
            <w:shd w:val="clear" w:color="auto" w:fill="auto"/>
            <w:noWrap/>
            <w:vAlign w:val="bottom"/>
          </w:tcPr>
          <w:p w14:paraId="3AF483F2"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1,312,176,054</w:t>
            </w:r>
          </w:p>
        </w:tc>
        <w:tc>
          <w:tcPr>
            <w:tcW w:w="137" w:type="pct"/>
            <w:tcBorders>
              <w:top w:val="nil"/>
              <w:left w:val="nil"/>
              <w:bottom w:val="nil"/>
              <w:right w:val="nil"/>
            </w:tcBorders>
            <w:shd w:val="clear" w:color="auto" w:fill="auto"/>
            <w:noWrap/>
            <w:vAlign w:val="bottom"/>
          </w:tcPr>
          <w:p w14:paraId="5176A864"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c>
          <w:tcPr>
            <w:tcW w:w="959" w:type="pct"/>
            <w:tcBorders>
              <w:top w:val="nil"/>
              <w:left w:val="nil"/>
              <w:bottom w:val="nil"/>
              <w:right w:val="nil"/>
            </w:tcBorders>
            <w:shd w:val="clear" w:color="auto" w:fill="auto"/>
            <w:noWrap/>
            <w:vAlign w:val="bottom"/>
          </w:tcPr>
          <w:p w14:paraId="5026D720"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1,492,459,456</w:t>
            </w:r>
          </w:p>
        </w:tc>
      </w:tr>
      <w:tr w:rsidR="00C908D5" w:rsidRPr="00C908D5" w14:paraId="16266C22" w14:textId="77777777" w:rsidTr="00380179">
        <w:trPr>
          <w:trHeight w:val="390"/>
        </w:trPr>
        <w:tc>
          <w:tcPr>
            <w:tcW w:w="2945" w:type="pct"/>
            <w:gridSpan w:val="4"/>
            <w:tcBorders>
              <w:top w:val="nil"/>
              <w:left w:val="nil"/>
              <w:bottom w:val="nil"/>
              <w:right w:val="nil"/>
            </w:tcBorders>
            <w:shd w:val="clear" w:color="auto" w:fill="auto"/>
            <w:noWrap/>
            <w:vAlign w:val="bottom"/>
          </w:tcPr>
          <w:p w14:paraId="1198D9EB"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Profit (loss) from measuring fair value of instruments</w:t>
            </w:r>
          </w:p>
        </w:tc>
        <w:tc>
          <w:tcPr>
            <w:tcW w:w="959" w:type="pct"/>
            <w:tcBorders>
              <w:top w:val="nil"/>
              <w:left w:val="nil"/>
              <w:bottom w:val="nil"/>
              <w:right w:val="nil"/>
            </w:tcBorders>
            <w:shd w:val="clear" w:color="auto" w:fill="auto"/>
            <w:noWrap/>
            <w:vAlign w:val="bottom"/>
          </w:tcPr>
          <w:p w14:paraId="2FECB775"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49,475,559</w:t>
            </w:r>
          </w:p>
        </w:tc>
        <w:tc>
          <w:tcPr>
            <w:tcW w:w="137" w:type="pct"/>
            <w:tcBorders>
              <w:top w:val="nil"/>
              <w:left w:val="nil"/>
              <w:bottom w:val="nil"/>
              <w:right w:val="nil"/>
            </w:tcBorders>
            <w:shd w:val="clear" w:color="auto" w:fill="auto"/>
            <w:noWrap/>
            <w:vAlign w:val="bottom"/>
          </w:tcPr>
          <w:p w14:paraId="2746C7FD"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c>
          <w:tcPr>
            <w:tcW w:w="959" w:type="pct"/>
            <w:tcBorders>
              <w:top w:val="nil"/>
              <w:left w:val="nil"/>
              <w:bottom w:val="nil"/>
              <w:right w:val="nil"/>
            </w:tcBorders>
            <w:shd w:val="clear" w:color="auto" w:fill="auto"/>
            <w:noWrap/>
            <w:vAlign w:val="bottom"/>
          </w:tcPr>
          <w:p w14:paraId="61730F7F"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10,223,583</w:t>
            </w:r>
            <w:r w:rsidRPr="00C908D5">
              <w:rPr>
                <w:rFonts w:ascii="Angsana New" w:eastAsia="Times New Roman" w:hAnsi="Angsana New" w:cs="Angsana New" w:hint="cs"/>
                <w:sz w:val="26"/>
                <w:szCs w:val="26"/>
                <w:cs/>
                <w:lang w:eastAsia="en-US"/>
              </w:rPr>
              <w:t>)</w:t>
            </w:r>
          </w:p>
        </w:tc>
      </w:tr>
      <w:tr w:rsidR="00C908D5" w:rsidRPr="00C908D5" w14:paraId="249AFA8B"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5B0F0487"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Finance income</w:t>
            </w:r>
          </w:p>
        </w:tc>
        <w:tc>
          <w:tcPr>
            <w:tcW w:w="959" w:type="pct"/>
            <w:tcBorders>
              <w:top w:val="nil"/>
              <w:left w:val="nil"/>
              <w:right w:val="nil"/>
            </w:tcBorders>
            <w:shd w:val="clear" w:color="auto" w:fill="auto"/>
            <w:noWrap/>
            <w:vAlign w:val="bottom"/>
          </w:tcPr>
          <w:p w14:paraId="6A2DA760"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164,067,033</w:t>
            </w:r>
          </w:p>
        </w:tc>
        <w:tc>
          <w:tcPr>
            <w:tcW w:w="137" w:type="pct"/>
            <w:tcBorders>
              <w:top w:val="nil"/>
              <w:left w:val="nil"/>
              <w:right w:val="nil"/>
            </w:tcBorders>
            <w:shd w:val="clear" w:color="auto" w:fill="auto"/>
            <w:noWrap/>
            <w:vAlign w:val="bottom"/>
          </w:tcPr>
          <w:p w14:paraId="747B0323"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right w:val="nil"/>
            </w:tcBorders>
            <w:shd w:val="clear" w:color="auto" w:fill="auto"/>
            <w:noWrap/>
            <w:vAlign w:val="bottom"/>
          </w:tcPr>
          <w:p w14:paraId="2E3439D2"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hint="cs"/>
                <w:sz w:val="26"/>
                <w:szCs w:val="26"/>
                <w:cs/>
                <w:lang w:eastAsia="en-US"/>
              </w:rPr>
              <w:t>52</w:t>
            </w:r>
            <w:r w:rsidRPr="00C908D5">
              <w:rPr>
                <w:rFonts w:ascii="Angsana New" w:eastAsia="Times New Roman" w:hAnsi="Angsana New" w:cs="Angsana New"/>
                <w:sz w:val="26"/>
                <w:szCs w:val="26"/>
                <w:lang w:eastAsia="en-US"/>
              </w:rPr>
              <w:t>,437,195</w:t>
            </w:r>
          </w:p>
        </w:tc>
      </w:tr>
      <w:tr w:rsidR="00C908D5" w:rsidRPr="00C908D5" w14:paraId="506FE259" w14:textId="77777777" w:rsidTr="00380179">
        <w:trPr>
          <w:trHeight w:val="390"/>
        </w:trPr>
        <w:tc>
          <w:tcPr>
            <w:tcW w:w="2945" w:type="pct"/>
            <w:gridSpan w:val="4"/>
            <w:tcBorders>
              <w:top w:val="nil"/>
              <w:left w:val="nil"/>
              <w:bottom w:val="nil"/>
              <w:right w:val="nil"/>
            </w:tcBorders>
            <w:shd w:val="clear" w:color="auto" w:fill="auto"/>
            <w:noWrap/>
            <w:hideMark/>
          </w:tcPr>
          <w:p w14:paraId="688A6462"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Finance costs</w:t>
            </w:r>
          </w:p>
        </w:tc>
        <w:tc>
          <w:tcPr>
            <w:tcW w:w="959" w:type="pct"/>
            <w:tcBorders>
              <w:top w:val="nil"/>
              <w:left w:val="nil"/>
              <w:right w:val="nil"/>
            </w:tcBorders>
            <w:shd w:val="clear" w:color="auto" w:fill="auto"/>
            <w:noWrap/>
          </w:tcPr>
          <w:p w14:paraId="203A0528"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602,886,508</w:t>
            </w:r>
            <w:r w:rsidRPr="00C908D5">
              <w:rPr>
                <w:rFonts w:ascii="Angsana New" w:eastAsia="Times New Roman" w:hAnsi="Angsana New" w:cs="Angsana New" w:hint="cs"/>
                <w:sz w:val="26"/>
                <w:szCs w:val="26"/>
                <w:cs/>
                <w:lang w:eastAsia="en-US"/>
              </w:rPr>
              <w:t>)</w:t>
            </w:r>
          </w:p>
        </w:tc>
        <w:tc>
          <w:tcPr>
            <w:tcW w:w="137" w:type="pct"/>
            <w:tcBorders>
              <w:top w:val="nil"/>
              <w:left w:val="nil"/>
              <w:right w:val="nil"/>
            </w:tcBorders>
            <w:shd w:val="clear" w:color="auto" w:fill="auto"/>
            <w:noWrap/>
          </w:tcPr>
          <w:p w14:paraId="6CE4852D"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right w:val="nil"/>
            </w:tcBorders>
            <w:shd w:val="clear" w:color="auto" w:fill="auto"/>
            <w:noWrap/>
          </w:tcPr>
          <w:p w14:paraId="15D611A7"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633,986,393</w:t>
            </w:r>
            <w:r w:rsidRPr="00C908D5">
              <w:rPr>
                <w:rFonts w:ascii="Angsana New" w:eastAsia="Times New Roman" w:hAnsi="Angsana New" w:cs="Angsana New" w:hint="cs"/>
                <w:sz w:val="26"/>
                <w:szCs w:val="26"/>
                <w:cs/>
                <w:lang w:eastAsia="en-US"/>
              </w:rPr>
              <w:t>)</w:t>
            </w:r>
          </w:p>
        </w:tc>
      </w:tr>
      <w:tr w:rsidR="00C908D5" w:rsidRPr="00C908D5" w14:paraId="578FCE23" w14:textId="77777777" w:rsidTr="00380179">
        <w:trPr>
          <w:trHeight w:val="390"/>
        </w:trPr>
        <w:tc>
          <w:tcPr>
            <w:tcW w:w="2945" w:type="pct"/>
            <w:gridSpan w:val="4"/>
            <w:tcBorders>
              <w:top w:val="nil"/>
              <w:left w:val="nil"/>
              <w:bottom w:val="nil"/>
              <w:right w:val="nil"/>
            </w:tcBorders>
            <w:shd w:val="clear" w:color="auto" w:fill="auto"/>
            <w:noWrap/>
          </w:tcPr>
          <w:p w14:paraId="6F4B5063" w14:textId="77777777" w:rsidR="00A14CFB" w:rsidRPr="00C908D5" w:rsidRDefault="00A14CFB" w:rsidP="006464E5">
            <w:pPr>
              <w:ind w:right="0"/>
              <w:jc w:val="lef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Share of gain (loss) of joint ventures accounted  for using equity method</w:t>
            </w:r>
          </w:p>
        </w:tc>
        <w:tc>
          <w:tcPr>
            <w:tcW w:w="959" w:type="pct"/>
            <w:tcBorders>
              <w:left w:val="nil"/>
              <w:bottom w:val="single" w:sz="4" w:space="0" w:color="auto"/>
              <w:right w:val="nil"/>
            </w:tcBorders>
            <w:shd w:val="clear" w:color="auto" w:fill="auto"/>
            <w:noWrap/>
          </w:tcPr>
          <w:p w14:paraId="3757E0EC" w14:textId="77777777" w:rsidR="00A14CFB" w:rsidRPr="00C908D5" w:rsidRDefault="00A14CFB" w:rsidP="006464E5">
            <w:pPr>
              <w:ind w:right="0"/>
              <w:jc w:val="right"/>
              <w:rPr>
                <w:sz w:val="26"/>
                <w:szCs w:val="26"/>
              </w:rPr>
            </w:pPr>
            <w:r w:rsidRPr="00C908D5">
              <w:rPr>
                <w:sz w:val="26"/>
                <w:szCs w:val="26"/>
              </w:rPr>
              <w:t>85,342,056</w:t>
            </w:r>
          </w:p>
        </w:tc>
        <w:tc>
          <w:tcPr>
            <w:tcW w:w="137" w:type="pct"/>
            <w:tcBorders>
              <w:left w:val="nil"/>
              <w:bottom w:val="nil"/>
              <w:right w:val="nil"/>
            </w:tcBorders>
            <w:shd w:val="clear" w:color="auto" w:fill="auto"/>
            <w:noWrap/>
          </w:tcPr>
          <w:p w14:paraId="415C9A6C"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left w:val="nil"/>
              <w:bottom w:val="single" w:sz="4" w:space="0" w:color="auto"/>
              <w:right w:val="nil"/>
            </w:tcBorders>
            <w:shd w:val="clear" w:color="auto" w:fill="auto"/>
            <w:noWrap/>
          </w:tcPr>
          <w:p w14:paraId="189CEF2A" w14:textId="77777777" w:rsidR="00A14CFB" w:rsidRPr="00C908D5" w:rsidRDefault="00A14CFB" w:rsidP="006464E5">
            <w:pPr>
              <w:ind w:right="0"/>
              <w:jc w:val="right"/>
              <w:rPr>
                <w:sz w:val="26"/>
                <w:szCs w:val="26"/>
                <w:cs/>
              </w:rPr>
            </w:pPr>
            <w:r w:rsidRPr="00C908D5">
              <w:rPr>
                <w:rFonts w:hint="cs"/>
                <w:sz w:val="26"/>
                <w:szCs w:val="26"/>
                <w:cs/>
              </w:rPr>
              <w:t>91</w:t>
            </w:r>
            <w:r w:rsidRPr="00C908D5">
              <w:rPr>
                <w:sz w:val="26"/>
                <w:szCs w:val="26"/>
              </w:rPr>
              <w:t>,078,472</w:t>
            </w:r>
          </w:p>
        </w:tc>
      </w:tr>
      <w:tr w:rsidR="00C908D5" w:rsidRPr="00C908D5" w14:paraId="4222A49E"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42E3F12D"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Profit (loss) before income tax expense</w:t>
            </w:r>
          </w:p>
        </w:tc>
        <w:tc>
          <w:tcPr>
            <w:tcW w:w="959" w:type="pct"/>
            <w:tcBorders>
              <w:top w:val="nil"/>
              <w:left w:val="nil"/>
              <w:bottom w:val="nil"/>
              <w:right w:val="nil"/>
            </w:tcBorders>
            <w:shd w:val="clear" w:color="auto" w:fill="auto"/>
            <w:noWrap/>
            <w:vAlign w:val="bottom"/>
          </w:tcPr>
          <w:p w14:paraId="3DA82ABB"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1,008,174,194</w:t>
            </w:r>
          </w:p>
        </w:tc>
        <w:tc>
          <w:tcPr>
            <w:tcW w:w="137" w:type="pct"/>
            <w:tcBorders>
              <w:top w:val="nil"/>
              <w:left w:val="nil"/>
              <w:bottom w:val="nil"/>
              <w:right w:val="nil"/>
            </w:tcBorders>
            <w:shd w:val="clear" w:color="auto" w:fill="auto"/>
            <w:noWrap/>
            <w:vAlign w:val="bottom"/>
          </w:tcPr>
          <w:p w14:paraId="777C2A89"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7178CB78"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991,765,147</w:t>
            </w:r>
          </w:p>
        </w:tc>
      </w:tr>
      <w:tr w:rsidR="00C908D5" w:rsidRPr="00C908D5" w14:paraId="2BBC2EEE"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46121C23"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Tax income (expense)</w:t>
            </w:r>
          </w:p>
        </w:tc>
        <w:tc>
          <w:tcPr>
            <w:tcW w:w="959" w:type="pct"/>
            <w:tcBorders>
              <w:top w:val="nil"/>
              <w:left w:val="nil"/>
              <w:bottom w:val="nil"/>
              <w:right w:val="nil"/>
            </w:tcBorders>
            <w:shd w:val="clear" w:color="auto" w:fill="auto"/>
            <w:noWrap/>
            <w:vAlign w:val="bottom"/>
          </w:tcPr>
          <w:p w14:paraId="3FCE4348"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178,280,629</w:t>
            </w:r>
            <w:r w:rsidRPr="00C908D5">
              <w:rPr>
                <w:rFonts w:ascii="Angsana New" w:eastAsia="Times New Roman" w:hAnsi="Angsana New" w:cs="Angsana New" w:hint="cs"/>
                <w:sz w:val="26"/>
                <w:szCs w:val="26"/>
                <w:cs/>
                <w:lang w:eastAsia="en-US"/>
              </w:rPr>
              <w:t>)</w:t>
            </w:r>
          </w:p>
        </w:tc>
        <w:tc>
          <w:tcPr>
            <w:tcW w:w="137" w:type="pct"/>
            <w:tcBorders>
              <w:top w:val="nil"/>
              <w:left w:val="nil"/>
              <w:bottom w:val="nil"/>
              <w:right w:val="nil"/>
            </w:tcBorders>
            <w:shd w:val="clear" w:color="auto" w:fill="auto"/>
            <w:noWrap/>
            <w:vAlign w:val="bottom"/>
          </w:tcPr>
          <w:p w14:paraId="66F7EF74"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50AA2E39"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191,592,694</w:t>
            </w:r>
            <w:r w:rsidRPr="00C908D5">
              <w:rPr>
                <w:rFonts w:ascii="Angsana New" w:eastAsia="Times New Roman" w:hAnsi="Angsana New" w:cs="Angsana New" w:hint="cs"/>
                <w:sz w:val="26"/>
                <w:szCs w:val="26"/>
                <w:cs/>
                <w:lang w:eastAsia="en-US"/>
              </w:rPr>
              <w:t>)</w:t>
            </w:r>
          </w:p>
        </w:tc>
      </w:tr>
      <w:tr w:rsidR="00C908D5" w:rsidRPr="00C908D5" w14:paraId="7014D90E"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6D611B5A"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Profit (loss) for the year</w:t>
            </w:r>
          </w:p>
        </w:tc>
        <w:tc>
          <w:tcPr>
            <w:tcW w:w="959" w:type="pct"/>
            <w:tcBorders>
              <w:top w:val="single" w:sz="4" w:space="0" w:color="000000"/>
              <w:left w:val="nil"/>
              <w:bottom w:val="double" w:sz="6" w:space="0" w:color="000000"/>
              <w:right w:val="nil"/>
            </w:tcBorders>
            <w:shd w:val="clear" w:color="auto" w:fill="auto"/>
            <w:noWrap/>
            <w:vAlign w:val="bottom"/>
          </w:tcPr>
          <w:p w14:paraId="4163430E"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829,893,565</w:t>
            </w:r>
          </w:p>
        </w:tc>
        <w:tc>
          <w:tcPr>
            <w:tcW w:w="137" w:type="pct"/>
            <w:tcBorders>
              <w:top w:val="nil"/>
              <w:left w:val="nil"/>
              <w:bottom w:val="nil"/>
              <w:right w:val="nil"/>
            </w:tcBorders>
            <w:shd w:val="clear" w:color="auto" w:fill="auto"/>
            <w:noWrap/>
            <w:vAlign w:val="bottom"/>
          </w:tcPr>
          <w:p w14:paraId="18105791"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single" w:sz="4" w:space="0" w:color="auto"/>
              <w:left w:val="nil"/>
              <w:bottom w:val="double" w:sz="6" w:space="0" w:color="auto"/>
              <w:right w:val="nil"/>
            </w:tcBorders>
            <w:shd w:val="clear" w:color="auto" w:fill="auto"/>
            <w:noWrap/>
            <w:vAlign w:val="bottom"/>
          </w:tcPr>
          <w:p w14:paraId="45FC033B"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800,172,453</w:t>
            </w:r>
          </w:p>
        </w:tc>
      </w:tr>
      <w:tr w:rsidR="00C908D5" w:rsidRPr="00C908D5" w14:paraId="179D3B19" w14:textId="77777777" w:rsidTr="00380179">
        <w:trPr>
          <w:trHeight w:val="390"/>
        </w:trPr>
        <w:tc>
          <w:tcPr>
            <w:tcW w:w="2945" w:type="pct"/>
            <w:gridSpan w:val="4"/>
            <w:tcBorders>
              <w:top w:val="nil"/>
              <w:left w:val="nil"/>
              <w:bottom w:val="nil"/>
              <w:right w:val="nil"/>
            </w:tcBorders>
            <w:shd w:val="clear" w:color="auto" w:fill="auto"/>
            <w:noWrap/>
            <w:vAlign w:val="bottom"/>
          </w:tcPr>
          <w:p w14:paraId="6AD7DA21" w14:textId="77777777" w:rsidR="00A14CFB" w:rsidRPr="00C908D5" w:rsidRDefault="00A14CFB" w:rsidP="006464E5">
            <w:pPr>
              <w:ind w:right="0"/>
              <w:jc w:val="left"/>
              <w:rPr>
                <w:rFonts w:ascii="Angsana New" w:eastAsia="Times New Roman" w:hAnsi="Angsana New" w:cs="Angsana New"/>
                <w:b/>
                <w:bCs/>
                <w:sz w:val="26"/>
                <w:szCs w:val="26"/>
                <w:cs/>
                <w:lang w:eastAsia="en-US"/>
              </w:rPr>
            </w:pPr>
          </w:p>
        </w:tc>
        <w:tc>
          <w:tcPr>
            <w:tcW w:w="959" w:type="pct"/>
            <w:tcBorders>
              <w:top w:val="single" w:sz="4" w:space="0" w:color="000000"/>
              <w:left w:val="nil"/>
              <w:right w:val="nil"/>
            </w:tcBorders>
            <w:shd w:val="clear" w:color="auto" w:fill="auto"/>
            <w:noWrap/>
            <w:vAlign w:val="bottom"/>
          </w:tcPr>
          <w:p w14:paraId="75D8217D"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137" w:type="pct"/>
            <w:tcBorders>
              <w:top w:val="nil"/>
              <w:left w:val="nil"/>
              <w:right w:val="nil"/>
            </w:tcBorders>
            <w:shd w:val="clear" w:color="auto" w:fill="auto"/>
            <w:noWrap/>
            <w:vAlign w:val="bottom"/>
          </w:tcPr>
          <w:p w14:paraId="7F89C233"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single" w:sz="4" w:space="0" w:color="auto"/>
              <w:left w:val="nil"/>
              <w:right w:val="nil"/>
            </w:tcBorders>
            <w:shd w:val="clear" w:color="auto" w:fill="auto"/>
            <w:noWrap/>
            <w:vAlign w:val="bottom"/>
          </w:tcPr>
          <w:p w14:paraId="62EC203A" w14:textId="77777777" w:rsidR="00A14CFB" w:rsidRPr="00C908D5" w:rsidRDefault="00A14CFB" w:rsidP="006464E5">
            <w:pPr>
              <w:ind w:right="0"/>
              <w:jc w:val="right"/>
              <w:rPr>
                <w:rFonts w:ascii="Angsana New" w:eastAsia="Times New Roman" w:hAnsi="Angsana New" w:cs="Angsana New"/>
                <w:sz w:val="26"/>
                <w:szCs w:val="26"/>
                <w:lang w:eastAsia="en-US"/>
              </w:rPr>
            </w:pPr>
          </w:p>
        </w:tc>
      </w:tr>
      <w:tr w:rsidR="00C908D5" w:rsidRPr="00C908D5" w14:paraId="78585E3E"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0AE9032B"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lastRenderedPageBreak/>
              <w:t>Other comprehensive income (expense)</w:t>
            </w:r>
          </w:p>
        </w:tc>
        <w:tc>
          <w:tcPr>
            <w:tcW w:w="959" w:type="pct"/>
            <w:tcBorders>
              <w:top w:val="single" w:sz="4" w:space="0" w:color="000000"/>
              <w:left w:val="nil"/>
              <w:bottom w:val="nil"/>
              <w:right w:val="nil"/>
            </w:tcBorders>
            <w:shd w:val="clear" w:color="auto" w:fill="auto"/>
            <w:noWrap/>
            <w:vAlign w:val="bottom"/>
            <w:hideMark/>
          </w:tcPr>
          <w:p w14:paraId="282B3581" w14:textId="77777777" w:rsidR="00A14CFB" w:rsidRPr="00C908D5" w:rsidRDefault="00A14CFB" w:rsidP="006464E5">
            <w:pPr>
              <w:ind w:right="0"/>
              <w:jc w:val="right"/>
              <w:rPr>
                <w:rFonts w:ascii="Angsana New" w:eastAsia="Times New Roman" w:hAnsi="Angsana New" w:cs="Angsana New"/>
                <w:b/>
                <w:bCs/>
                <w:sz w:val="26"/>
                <w:szCs w:val="26"/>
                <w:lang w:eastAsia="en-US"/>
              </w:rPr>
            </w:pPr>
          </w:p>
        </w:tc>
        <w:tc>
          <w:tcPr>
            <w:tcW w:w="137" w:type="pct"/>
            <w:tcBorders>
              <w:left w:val="nil"/>
              <w:bottom w:val="nil"/>
              <w:right w:val="nil"/>
            </w:tcBorders>
            <w:shd w:val="clear" w:color="auto" w:fill="auto"/>
            <w:noWrap/>
            <w:vAlign w:val="bottom"/>
            <w:hideMark/>
          </w:tcPr>
          <w:p w14:paraId="1CB06823"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c>
          <w:tcPr>
            <w:tcW w:w="959" w:type="pct"/>
            <w:tcBorders>
              <w:top w:val="single" w:sz="4" w:space="0" w:color="000000"/>
              <w:left w:val="nil"/>
              <w:bottom w:val="nil"/>
              <w:right w:val="nil"/>
            </w:tcBorders>
            <w:shd w:val="clear" w:color="auto" w:fill="auto"/>
            <w:noWrap/>
            <w:vAlign w:val="bottom"/>
            <w:hideMark/>
          </w:tcPr>
          <w:p w14:paraId="3697CB20"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r>
      <w:tr w:rsidR="00C908D5" w:rsidRPr="00C908D5" w14:paraId="29456408" w14:textId="77777777" w:rsidTr="00380179">
        <w:trPr>
          <w:trHeight w:val="390"/>
        </w:trPr>
        <w:tc>
          <w:tcPr>
            <w:tcW w:w="2945" w:type="pct"/>
            <w:gridSpan w:val="4"/>
            <w:tcBorders>
              <w:top w:val="nil"/>
              <w:left w:val="nil"/>
              <w:bottom w:val="nil"/>
              <w:right w:val="nil"/>
            </w:tcBorders>
            <w:shd w:val="clear" w:color="auto" w:fill="auto"/>
            <w:noWrap/>
            <w:hideMark/>
          </w:tcPr>
          <w:p w14:paraId="712465A2"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Items that will not be subsequently reclassified to profit or loss :</w:t>
            </w:r>
          </w:p>
        </w:tc>
        <w:tc>
          <w:tcPr>
            <w:tcW w:w="959" w:type="pct"/>
            <w:tcBorders>
              <w:top w:val="nil"/>
              <w:left w:val="nil"/>
              <w:bottom w:val="nil"/>
              <w:right w:val="nil"/>
            </w:tcBorders>
            <w:shd w:val="clear" w:color="auto" w:fill="auto"/>
            <w:noWrap/>
            <w:vAlign w:val="bottom"/>
            <w:hideMark/>
          </w:tcPr>
          <w:p w14:paraId="1C5BF476" w14:textId="77777777" w:rsidR="00A14CFB" w:rsidRPr="00C908D5" w:rsidRDefault="00A14CFB" w:rsidP="006464E5">
            <w:pPr>
              <w:ind w:right="0"/>
              <w:jc w:val="right"/>
              <w:rPr>
                <w:rFonts w:ascii="Angsana New" w:eastAsia="Times New Roman" w:hAnsi="Angsana New" w:cs="Angsana New"/>
                <w:b/>
                <w:bCs/>
                <w:sz w:val="26"/>
                <w:szCs w:val="26"/>
                <w:lang w:eastAsia="en-US"/>
              </w:rPr>
            </w:pPr>
          </w:p>
        </w:tc>
        <w:tc>
          <w:tcPr>
            <w:tcW w:w="137" w:type="pct"/>
            <w:tcBorders>
              <w:top w:val="nil"/>
              <w:left w:val="nil"/>
              <w:bottom w:val="nil"/>
              <w:right w:val="nil"/>
            </w:tcBorders>
            <w:shd w:val="clear" w:color="auto" w:fill="auto"/>
            <w:noWrap/>
            <w:vAlign w:val="bottom"/>
            <w:hideMark/>
          </w:tcPr>
          <w:p w14:paraId="0EBE090B"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c>
          <w:tcPr>
            <w:tcW w:w="959" w:type="pct"/>
            <w:tcBorders>
              <w:top w:val="nil"/>
              <w:left w:val="nil"/>
              <w:bottom w:val="nil"/>
              <w:right w:val="nil"/>
            </w:tcBorders>
            <w:shd w:val="clear" w:color="auto" w:fill="auto"/>
            <w:noWrap/>
            <w:vAlign w:val="bottom"/>
            <w:hideMark/>
          </w:tcPr>
          <w:p w14:paraId="2B6DAAFD"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r>
      <w:tr w:rsidR="00C908D5" w:rsidRPr="00C908D5" w14:paraId="05B02BDC"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661B629E"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Items that will not be subsequently reclassified to profit or loss:</w:t>
            </w:r>
          </w:p>
        </w:tc>
        <w:tc>
          <w:tcPr>
            <w:tcW w:w="959" w:type="pct"/>
            <w:tcBorders>
              <w:top w:val="nil"/>
              <w:left w:val="nil"/>
              <w:bottom w:val="nil"/>
              <w:right w:val="nil"/>
            </w:tcBorders>
            <w:shd w:val="clear" w:color="auto" w:fill="auto"/>
            <w:noWrap/>
            <w:vAlign w:val="bottom"/>
            <w:hideMark/>
          </w:tcPr>
          <w:p w14:paraId="43A32DD3"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16,2</w:t>
            </w:r>
            <w:r w:rsidRPr="00C908D5">
              <w:rPr>
                <w:rFonts w:ascii="Angsana New" w:eastAsia="Times New Roman" w:hAnsi="Angsana New" w:cs="Angsana New" w:hint="cs"/>
                <w:sz w:val="26"/>
                <w:szCs w:val="26"/>
                <w:cs/>
                <w:lang w:eastAsia="en-US"/>
              </w:rPr>
              <w:t>94</w:t>
            </w:r>
            <w:r w:rsidRPr="00C908D5">
              <w:rPr>
                <w:rFonts w:ascii="Angsana New" w:eastAsia="Times New Roman" w:hAnsi="Angsana New" w:cs="Angsana New"/>
                <w:sz w:val="26"/>
                <w:szCs w:val="26"/>
                <w:lang w:eastAsia="en-US"/>
              </w:rPr>
              <w:t>,</w:t>
            </w:r>
            <w:r w:rsidRPr="00C908D5">
              <w:rPr>
                <w:rFonts w:ascii="Angsana New" w:eastAsia="Times New Roman" w:hAnsi="Angsana New" w:cs="Angsana New" w:hint="cs"/>
                <w:sz w:val="26"/>
                <w:szCs w:val="26"/>
                <w:cs/>
                <w:lang w:eastAsia="en-US"/>
              </w:rPr>
              <w:t>470)</w:t>
            </w:r>
          </w:p>
        </w:tc>
        <w:tc>
          <w:tcPr>
            <w:tcW w:w="137" w:type="pct"/>
            <w:tcBorders>
              <w:top w:val="nil"/>
              <w:left w:val="nil"/>
              <w:bottom w:val="nil"/>
              <w:right w:val="nil"/>
            </w:tcBorders>
            <w:shd w:val="clear" w:color="auto" w:fill="auto"/>
            <w:noWrap/>
            <w:vAlign w:val="bottom"/>
            <w:hideMark/>
          </w:tcPr>
          <w:p w14:paraId="6621DD1A"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hideMark/>
          </w:tcPr>
          <w:p w14:paraId="3C2C2C66"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4,079,559</w:t>
            </w:r>
            <w:r w:rsidRPr="00C908D5">
              <w:rPr>
                <w:rFonts w:ascii="Angsana New" w:eastAsia="Times New Roman" w:hAnsi="Angsana New" w:cs="Angsana New" w:hint="cs"/>
                <w:sz w:val="26"/>
                <w:szCs w:val="26"/>
                <w:cs/>
                <w:lang w:eastAsia="en-US"/>
              </w:rPr>
              <w:t>)</w:t>
            </w:r>
          </w:p>
        </w:tc>
      </w:tr>
      <w:tr w:rsidR="00C908D5" w:rsidRPr="00C908D5" w14:paraId="09D9F1D4"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528F527D" w14:textId="77777777" w:rsidR="00A14CFB" w:rsidRPr="00C908D5" w:rsidRDefault="00A14CFB" w:rsidP="006464E5">
            <w:pPr>
              <w:ind w:right="0"/>
              <w:jc w:val="left"/>
              <w:rPr>
                <w:rFonts w:ascii="Angsana New" w:eastAsia="Times New Roman" w:hAnsi="Angsana New" w:cs="Angsana New"/>
                <w:b/>
                <w:bCs/>
                <w:sz w:val="26"/>
                <w:szCs w:val="26"/>
                <w:cs/>
                <w:lang w:eastAsia="en-US"/>
              </w:rPr>
            </w:pPr>
            <w:r w:rsidRPr="00C908D5">
              <w:rPr>
                <w:rFonts w:ascii="Angsana New" w:eastAsia="Times New Roman" w:hAnsi="Angsana New" w:cs="Angsana New"/>
                <w:b/>
                <w:bCs/>
                <w:sz w:val="26"/>
                <w:szCs w:val="26"/>
                <w:lang w:eastAsia="en-US"/>
              </w:rPr>
              <w:t>Other comprehensive income (expense) for the year - net of tax</w:t>
            </w:r>
          </w:p>
        </w:tc>
        <w:tc>
          <w:tcPr>
            <w:tcW w:w="959" w:type="pct"/>
            <w:tcBorders>
              <w:top w:val="single" w:sz="4" w:space="0" w:color="000000"/>
              <w:left w:val="nil"/>
              <w:bottom w:val="single" w:sz="4" w:space="0" w:color="000000"/>
              <w:right w:val="nil"/>
            </w:tcBorders>
            <w:shd w:val="clear" w:color="auto" w:fill="auto"/>
            <w:noWrap/>
            <w:vAlign w:val="bottom"/>
            <w:hideMark/>
          </w:tcPr>
          <w:p w14:paraId="5F5C6EC2"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16,2</w:t>
            </w:r>
            <w:r w:rsidRPr="00C908D5">
              <w:rPr>
                <w:rFonts w:ascii="Angsana New" w:eastAsia="Times New Roman" w:hAnsi="Angsana New" w:cs="Angsana New" w:hint="cs"/>
                <w:sz w:val="26"/>
                <w:szCs w:val="26"/>
                <w:cs/>
                <w:lang w:eastAsia="en-US"/>
              </w:rPr>
              <w:t>94</w:t>
            </w:r>
            <w:r w:rsidRPr="00C908D5">
              <w:rPr>
                <w:rFonts w:ascii="Angsana New" w:eastAsia="Times New Roman" w:hAnsi="Angsana New" w:cs="Angsana New"/>
                <w:sz w:val="26"/>
                <w:szCs w:val="26"/>
                <w:lang w:eastAsia="en-US"/>
              </w:rPr>
              <w:t>,</w:t>
            </w:r>
            <w:r w:rsidRPr="00C908D5">
              <w:rPr>
                <w:rFonts w:ascii="Angsana New" w:eastAsia="Times New Roman" w:hAnsi="Angsana New" w:cs="Angsana New" w:hint="cs"/>
                <w:sz w:val="26"/>
                <w:szCs w:val="26"/>
                <w:cs/>
                <w:lang w:eastAsia="en-US"/>
              </w:rPr>
              <w:t>470)</w:t>
            </w:r>
          </w:p>
        </w:tc>
        <w:tc>
          <w:tcPr>
            <w:tcW w:w="137" w:type="pct"/>
            <w:tcBorders>
              <w:top w:val="nil"/>
              <w:left w:val="nil"/>
              <w:bottom w:val="nil"/>
              <w:right w:val="nil"/>
            </w:tcBorders>
            <w:shd w:val="clear" w:color="auto" w:fill="auto"/>
            <w:noWrap/>
            <w:vAlign w:val="bottom"/>
            <w:hideMark/>
          </w:tcPr>
          <w:p w14:paraId="7811F126"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single" w:sz="4" w:space="0" w:color="000000"/>
              <w:left w:val="nil"/>
              <w:bottom w:val="single" w:sz="4" w:space="0" w:color="000000"/>
              <w:right w:val="nil"/>
            </w:tcBorders>
            <w:shd w:val="clear" w:color="auto" w:fill="auto"/>
            <w:noWrap/>
            <w:vAlign w:val="bottom"/>
            <w:hideMark/>
          </w:tcPr>
          <w:p w14:paraId="635D357D"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hint="cs"/>
                <w:sz w:val="26"/>
                <w:szCs w:val="26"/>
                <w:cs/>
                <w:lang w:eastAsia="en-US"/>
              </w:rPr>
              <w:t>(</w:t>
            </w:r>
            <w:r w:rsidRPr="00C908D5">
              <w:rPr>
                <w:rFonts w:ascii="Angsana New" w:eastAsia="Times New Roman" w:hAnsi="Angsana New" w:cs="Angsana New"/>
                <w:sz w:val="26"/>
                <w:szCs w:val="26"/>
                <w:lang w:eastAsia="en-US"/>
              </w:rPr>
              <w:t>4,079,559</w:t>
            </w:r>
            <w:r w:rsidRPr="00C908D5">
              <w:rPr>
                <w:rFonts w:ascii="Angsana New" w:eastAsia="Times New Roman" w:hAnsi="Angsana New" w:cs="Angsana New" w:hint="cs"/>
                <w:sz w:val="26"/>
                <w:szCs w:val="26"/>
                <w:cs/>
                <w:lang w:eastAsia="en-US"/>
              </w:rPr>
              <w:t>)</w:t>
            </w:r>
          </w:p>
        </w:tc>
      </w:tr>
      <w:tr w:rsidR="00C908D5" w:rsidRPr="00C908D5" w14:paraId="67DE7BD3"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091EF755"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Total comprehensive income (expense) for the year</w:t>
            </w:r>
          </w:p>
        </w:tc>
        <w:tc>
          <w:tcPr>
            <w:tcW w:w="959" w:type="pct"/>
            <w:tcBorders>
              <w:top w:val="single" w:sz="4" w:space="0" w:color="000000"/>
              <w:left w:val="nil"/>
              <w:bottom w:val="double" w:sz="4" w:space="0" w:color="000000"/>
              <w:right w:val="nil"/>
            </w:tcBorders>
            <w:shd w:val="clear" w:color="auto" w:fill="auto"/>
            <w:noWrap/>
            <w:vAlign w:val="bottom"/>
            <w:hideMark/>
          </w:tcPr>
          <w:p w14:paraId="04033CE4"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813,599,095</w:t>
            </w:r>
          </w:p>
        </w:tc>
        <w:tc>
          <w:tcPr>
            <w:tcW w:w="137" w:type="pct"/>
            <w:tcBorders>
              <w:top w:val="nil"/>
              <w:left w:val="nil"/>
              <w:right w:val="nil"/>
            </w:tcBorders>
            <w:shd w:val="clear" w:color="auto" w:fill="auto"/>
            <w:noWrap/>
            <w:vAlign w:val="bottom"/>
            <w:hideMark/>
          </w:tcPr>
          <w:p w14:paraId="0B43B579"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single" w:sz="4" w:space="0" w:color="000000"/>
              <w:left w:val="nil"/>
              <w:bottom w:val="double" w:sz="4" w:space="0" w:color="000000"/>
              <w:right w:val="nil"/>
            </w:tcBorders>
            <w:shd w:val="clear" w:color="auto" w:fill="auto"/>
            <w:noWrap/>
            <w:vAlign w:val="bottom"/>
            <w:hideMark/>
          </w:tcPr>
          <w:p w14:paraId="3F9590BD"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796,092,89</w:t>
            </w:r>
            <w:r w:rsidRPr="00C908D5">
              <w:rPr>
                <w:rFonts w:ascii="Angsana New" w:eastAsia="Times New Roman" w:hAnsi="Angsana New" w:cs="Angsana New" w:hint="cs"/>
                <w:sz w:val="26"/>
                <w:szCs w:val="26"/>
                <w:cs/>
                <w:lang w:eastAsia="en-US"/>
              </w:rPr>
              <w:t>4</w:t>
            </w:r>
          </w:p>
        </w:tc>
      </w:tr>
      <w:tr w:rsidR="00C908D5" w:rsidRPr="00C908D5" w14:paraId="7D2ADD58" w14:textId="77777777" w:rsidTr="00380179">
        <w:trPr>
          <w:trHeight w:val="390"/>
        </w:trPr>
        <w:tc>
          <w:tcPr>
            <w:tcW w:w="2945" w:type="pct"/>
            <w:gridSpan w:val="4"/>
            <w:tcBorders>
              <w:top w:val="nil"/>
              <w:left w:val="nil"/>
              <w:bottom w:val="nil"/>
              <w:right w:val="nil"/>
            </w:tcBorders>
            <w:shd w:val="clear" w:color="auto" w:fill="auto"/>
            <w:noWrap/>
            <w:vAlign w:val="bottom"/>
          </w:tcPr>
          <w:p w14:paraId="5D412D56" w14:textId="77777777" w:rsidR="00A14CFB" w:rsidRPr="00C908D5" w:rsidRDefault="00A14CFB" w:rsidP="006464E5">
            <w:pPr>
              <w:ind w:right="0"/>
              <w:jc w:val="left"/>
              <w:rPr>
                <w:rFonts w:ascii="Angsana New" w:eastAsia="Times New Roman" w:hAnsi="Angsana New" w:cs="Angsana New"/>
                <w:b/>
                <w:bCs/>
                <w:sz w:val="26"/>
                <w:szCs w:val="26"/>
                <w:cs/>
                <w:lang w:eastAsia="en-US"/>
              </w:rPr>
            </w:pPr>
            <w:r w:rsidRPr="00C908D5">
              <w:rPr>
                <w:rFonts w:ascii="Angsana New" w:eastAsia="Times New Roman" w:hAnsi="Angsana New" w:cs="Angsana New"/>
                <w:b/>
                <w:bCs/>
                <w:sz w:val="26"/>
                <w:szCs w:val="26"/>
                <w:lang w:eastAsia="en-US"/>
              </w:rPr>
              <w:t>Profit (loss) attributable for the year to :</w:t>
            </w:r>
          </w:p>
        </w:tc>
        <w:tc>
          <w:tcPr>
            <w:tcW w:w="959" w:type="pct"/>
            <w:tcBorders>
              <w:top w:val="single" w:sz="4" w:space="0" w:color="000000"/>
              <w:left w:val="nil"/>
              <w:bottom w:val="nil"/>
              <w:right w:val="nil"/>
            </w:tcBorders>
            <w:shd w:val="clear" w:color="auto" w:fill="auto"/>
            <w:noWrap/>
            <w:vAlign w:val="bottom"/>
          </w:tcPr>
          <w:p w14:paraId="2875145C" w14:textId="77777777" w:rsidR="00A14CFB" w:rsidRPr="00C908D5" w:rsidRDefault="00A14CFB" w:rsidP="006464E5">
            <w:pPr>
              <w:ind w:right="0"/>
              <w:jc w:val="right"/>
              <w:rPr>
                <w:rFonts w:ascii="Angsana New" w:eastAsia="Times New Roman" w:hAnsi="Angsana New" w:cs="Angsana New"/>
                <w:b/>
                <w:bCs/>
                <w:sz w:val="26"/>
                <w:szCs w:val="26"/>
                <w:lang w:eastAsia="en-US"/>
              </w:rPr>
            </w:pPr>
          </w:p>
        </w:tc>
        <w:tc>
          <w:tcPr>
            <w:tcW w:w="137" w:type="pct"/>
            <w:tcBorders>
              <w:left w:val="nil"/>
              <w:bottom w:val="nil"/>
              <w:right w:val="nil"/>
            </w:tcBorders>
            <w:shd w:val="clear" w:color="auto" w:fill="auto"/>
            <w:noWrap/>
            <w:vAlign w:val="bottom"/>
          </w:tcPr>
          <w:p w14:paraId="2E9AD847"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c>
          <w:tcPr>
            <w:tcW w:w="959" w:type="pct"/>
            <w:tcBorders>
              <w:top w:val="single" w:sz="4" w:space="0" w:color="000000"/>
              <w:left w:val="nil"/>
              <w:bottom w:val="nil"/>
              <w:right w:val="nil"/>
            </w:tcBorders>
            <w:shd w:val="clear" w:color="auto" w:fill="auto"/>
            <w:noWrap/>
            <w:vAlign w:val="bottom"/>
          </w:tcPr>
          <w:p w14:paraId="0567E0E1"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r>
      <w:tr w:rsidR="00C908D5" w:rsidRPr="00C908D5" w14:paraId="208A242D"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707A6F5A"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Owners of company</w:t>
            </w:r>
          </w:p>
        </w:tc>
        <w:tc>
          <w:tcPr>
            <w:tcW w:w="959" w:type="pct"/>
            <w:tcBorders>
              <w:top w:val="nil"/>
              <w:left w:val="nil"/>
              <w:bottom w:val="nil"/>
              <w:right w:val="nil"/>
            </w:tcBorders>
            <w:shd w:val="clear" w:color="auto" w:fill="auto"/>
            <w:noWrap/>
            <w:vAlign w:val="bottom"/>
          </w:tcPr>
          <w:p w14:paraId="240ECF9A"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425,636,302</w:t>
            </w:r>
          </w:p>
        </w:tc>
        <w:tc>
          <w:tcPr>
            <w:tcW w:w="137" w:type="pct"/>
            <w:tcBorders>
              <w:top w:val="nil"/>
              <w:left w:val="nil"/>
              <w:bottom w:val="nil"/>
              <w:right w:val="nil"/>
            </w:tcBorders>
            <w:shd w:val="clear" w:color="auto" w:fill="auto"/>
            <w:noWrap/>
            <w:vAlign w:val="bottom"/>
            <w:hideMark/>
          </w:tcPr>
          <w:p w14:paraId="673EFCD1"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hideMark/>
          </w:tcPr>
          <w:p w14:paraId="7675CEC4"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hint="cs"/>
                <w:sz w:val="26"/>
                <w:szCs w:val="26"/>
                <w:cs/>
                <w:lang w:eastAsia="en-US"/>
              </w:rPr>
              <w:t>406</w:t>
            </w:r>
            <w:r w:rsidRPr="00C908D5">
              <w:rPr>
                <w:rFonts w:ascii="Angsana New" w:eastAsia="Times New Roman" w:hAnsi="Angsana New" w:cs="Angsana New"/>
                <w:sz w:val="26"/>
                <w:szCs w:val="26"/>
                <w:lang w:eastAsia="en-US"/>
              </w:rPr>
              <w:t>,684,953</w:t>
            </w:r>
          </w:p>
        </w:tc>
      </w:tr>
      <w:tr w:rsidR="00C908D5" w:rsidRPr="00C908D5" w14:paraId="2BF8812D"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6E9A8645"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Former shareholders before business combination</w:t>
            </w:r>
            <w:r w:rsidRPr="00C908D5">
              <w:t xml:space="preserve"> </w:t>
            </w:r>
            <w:r w:rsidRPr="00C908D5">
              <w:rPr>
                <w:rFonts w:ascii="Angsana New" w:eastAsia="Times New Roman" w:hAnsi="Angsana New" w:cs="Angsana New"/>
                <w:sz w:val="26"/>
                <w:szCs w:val="26"/>
                <w:lang w:eastAsia="en-US"/>
              </w:rPr>
              <w:t>under common control</w:t>
            </w:r>
          </w:p>
        </w:tc>
        <w:tc>
          <w:tcPr>
            <w:tcW w:w="959" w:type="pct"/>
            <w:tcBorders>
              <w:top w:val="nil"/>
              <w:left w:val="nil"/>
              <w:bottom w:val="nil"/>
              <w:right w:val="nil"/>
            </w:tcBorders>
            <w:shd w:val="clear" w:color="auto" w:fill="auto"/>
            <w:noWrap/>
            <w:vAlign w:val="bottom"/>
          </w:tcPr>
          <w:p w14:paraId="391E008D" w14:textId="77777777" w:rsidR="00A14CFB" w:rsidRPr="00C908D5" w:rsidRDefault="00A14CFB" w:rsidP="006464E5">
            <w:pPr>
              <w:ind w:right="0"/>
              <w:jc w:val="right"/>
              <w:rPr>
                <w:rFonts w:ascii="Angsana New" w:eastAsia="Times New Roman" w:hAnsi="Angsana New" w:cs="Angsana New"/>
                <w:sz w:val="26"/>
                <w:szCs w:val="26"/>
                <w:cs/>
                <w:lang w:eastAsia="en-US"/>
              </w:rPr>
            </w:pPr>
            <w:r w:rsidRPr="00C908D5">
              <w:rPr>
                <w:rFonts w:ascii="Angsana New" w:eastAsia="Times New Roman" w:hAnsi="Angsana New" w:cs="Angsana New"/>
                <w:sz w:val="26"/>
                <w:szCs w:val="26"/>
                <w:lang w:eastAsia="en-US"/>
              </w:rPr>
              <w:t>404,257,263</w:t>
            </w:r>
          </w:p>
        </w:tc>
        <w:tc>
          <w:tcPr>
            <w:tcW w:w="137" w:type="pct"/>
            <w:tcBorders>
              <w:top w:val="nil"/>
              <w:left w:val="nil"/>
              <w:bottom w:val="nil"/>
              <w:right w:val="nil"/>
            </w:tcBorders>
            <w:shd w:val="clear" w:color="auto" w:fill="auto"/>
            <w:noWrap/>
            <w:vAlign w:val="bottom"/>
            <w:hideMark/>
          </w:tcPr>
          <w:p w14:paraId="4F07E1E3"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7C7191EF"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393,487,500</w:t>
            </w:r>
          </w:p>
        </w:tc>
      </w:tr>
      <w:tr w:rsidR="00C908D5" w:rsidRPr="00C908D5" w14:paraId="661F96EC"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77805EDB"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Profit (loss) for the year</w:t>
            </w:r>
          </w:p>
        </w:tc>
        <w:tc>
          <w:tcPr>
            <w:tcW w:w="959" w:type="pct"/>
            <w:tcBorders>
              <w:top w:val="single" w:sz="4" w:space="0" w:color="000000"/>
              <w:left w:val="nil"/>
              <w:bottom w:val="double" w:sz="6" w:space="0" w:color="000000"/>
              <w:right w:val="nil"/>
            </w:tcBorders>
            <w:shd w:val="clear" w:color="auto" w:fill="auto"/>
            <w:noWrap/>
            <w:vAlign w:val="bottom"/>
            <w:hideMark/>
          </w:tcPr>
          <w:p w14:paraId="12C3EAA7"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829,893,565</w:t>
            </w:r>
          </w:p>
        </w:tc>
        <w:tc>
          <w:tcPr>
            <w:tcW w:w="137" w:type="pct"/>
            <w:tcBorders>
              <w:top w:val="nil"/>
              <w:left w:val="nil"/>
              <w:bottom w:val="nil"/>
              <w:right w:val="nil"/>
            </w:tcBorders>
            <w:shd w:val="clear" w:color="auto" w:fill="auto"/>
            <w:noWrap/>
            <w:vAlign w:val="bottom"/>
            <w:hideMark/>
          </w:tcPr>
          <w:p w14:paraId="010DBC26"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single" w:sz="4" w:space="0" w:color="000000"/>
              <w:left w:val="nil"/>
              <w:bottom w:val="double" w:sz="6" w:space="0" w:color="000000"/>
              <w:right w:val="nil"/>
            </w:tcBorders>
            <w:shd w:val="clear" w:color="auto" w:fill="auto"/>
            <w:noWrap/>
            <w:vAlign w:val="bottom"/>
          </w:tcPr>
          <w:p w14:paraId="06F7A91E"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800,172,453</w:t>
            </w:r>
          </w:p>
        </w:tc>
      </w:tr>
      <w:tr w:rsidR="00C908D5" w:rsidRPr="00C908D5" w14:paraId="646B027B"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64EDDBD3"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Total comprehensive income (expenses) attributable to :</w:t>
            </w:r>
          </w:p>
        </w:tc>
        <w:tc>
          <w:tcPr>
            <w:tcW w:w="959" w:type="pct"/>
            <w:tcBorders>
              <w:top w:val="nil"/>
              <w:left w:val="nil"/>
              <w:bottom w:val="nil"/>
              <w:right w:val="nil"/>
            </w:tcBorders>
            <w:shd w:val="clear" w:color="auto" w:fill="auto"/>
            <w:noWrap/>
            <w:vAlign w:val="bottom"/>
            <w:hideMark/>
          </w:tcPr>
          <w:p w14:paraId="14170805" w14:textId="77777777" w:rsidR="00A14CFB" w:rsidRPr="00C908D5" w:rsidRDefault="00A14CFB" w:rsidP="006464E5">
            <w:pPr>
              <w:ind w:right="0"/>
              <w:jc w:val="right"/>
              <w:rPr>
                <w:rFonts w:ascii="Angsana New" w:eastAsia="Times New Roman" w:hAnsi="Angsana New" w:cs="Angsana New"/>
                <w:b/>
                <w:bCs/>
                <w:sz w:val="26"/>
                <w:szCs w:val="26"/>
                <w:lang w:eastAsia="en-US"/>
              </w:rPr>
            </w:pPr>
          </w:p>
        </w:tc>
        <w:tc>
          <w:tcPr>
            <w:tcW w:w="137" w:type="pct"/>
            <w:tcBorders>
              <w:top w:val="nil"/>
              <w:left w:val="nil"/>
              <w:bottom w:val="nil"/>
              <w:right w:val="nil"/>
            </w:tcBorders>
            <w:shd w:val="clear" w:color="auto" w:fill="auto"/>
            <w:noWrap/>
            <w:vAlign w:val="bottom"/>
            <w:hideMark/>
          </w:tcPr>
          <w:p w14:paraId="529B5D8A"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c>
          <w:tcPr>
            <w:tcW w:w="959" w:type="pct"/>
            <w:tcBorders>
              <w:top w:val="nil"/>
              <w:left w:val="nil"/>
              <w:bottom w:val="nil"/>
              <w:right w:val="nil"/>
            </w:tcBorders>
            <w:shd w:val="clear" w:color="auto" w:fill="auto"/>
            <w:noWrap/>
            <w:vAlign w:val="bottom"/>
            <w:hideMark/>
          </w:tcPr>
          <w:p w14:paraId="2D605A0A"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r>
      <w:tr w:rsidR="00C908D5" w:rsidRPr="00C908D5" w14:paraId="747A5D03" w14:textId="77777777" w:rsidTr="00380179">
        <w:trPr>
          <w:trHeight w:val="390"/>
        </w:trPr>
        <w:tc>
          <w:tcPr>
            <w:tcW w:w="2945" w:type="pct"/>
            <w:gridSpan w:val="4"/>
            <w:tcBorders>
              <w:top w:val="nil"/>
              <w:left w:val="nil"/>
              <w:bottom w:val="nil"/>
              <w:right w:val="nil"/>
            </w:tcBorders>
            <w:shd w:val="clear" w:color="auto" w:fill="auto"/>
            <w:noWrap/>
            <w:hideMark/>
          </w:tcPr>
          <w:p w14:paraId="784B0225"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t xml:space="preserve">      Owners of company</w:t>
            </w:r>
          </w:p>
        </w:tc>
        <w:tc>
          <w:tcPr>
            <w:tcW w:w="959" w:type="pct"/>
            <w:tcBorders>
              <w:top w:val="nil"/>
              <w:left w:val="nil"/>
              <w:bottom w:val="nil"/>
              <w:right w:val="nil"/>
            </w:tcBorders>
            <w:shd w:val="clear" w:color="auto" w:fill="auto"/>
            <w:noWrap/>
            <w:vAlign w:val="bottom"/>
          </w:tcPr>
          <w:p w14:paraId="709E40FF"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409,554,910</w:t>
            </w:r>
          </w:p>
        </w:tc>
        <w:tc>
          <w:tcPr>
            <w:tcW w:w="137" w:type="pct"/>
            <w:tcBorders>
              <w:top w:val="nil"/>
              <w:left w:val="nil"/>
              <w:bottom w:val="nil"/>
              <w:right w:val="nil"/>
            </w:tcBorders>
            <w:shd w:val="clear" w:color="auto" w:fill="auto"/>
            <w:noWrap/>
            <w:vAlign w:val="bottom"/>
          </w:tcPr>
          <w:p w14:paraId="023064B6"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15944727"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402,605,39</w:t>
            </w:r>
            <w:r w:rsidRPr="00C908D5">
              <w:rPr>
                <w:rFonts w:ascii="Angsana New" w:eastAsia="Times New Roman" w:hAnsi="Angsana New" w:cs="Angsana New" w:hint="cs"/>
                <w:sz w:val="26"/>
                <w:szCs w:val="26"/>
                <w:cs/>
                <w:lang w:eastAsia="en-US"/>
              </w:rPr>
              <w:t>4</w:t>
            </w:r>
          </w:p>
        </w:tc>
      </w:tr>
      <w:tr w:rsidR="00C908D5" w:rsidRPr="00C908D5" w14:paraId="56D4757E" w14:textId="77777777" w:rsidTr="00380179">
        <w:trPr>
          <w:trHeight w:val="390"/>
        </w:trPr>
        <w:tc>
          <w:tcPr>
            <w:tcW w:w="2945" w:type="pct"/>
            <w:gridSpan w:val="4"/>
            <w:tcBorders>
              <w:top w:val="nil"/>
              <w:left w:val="nil"/>
              <w:bottom w:val="nil"/>
              <w:right w:val="nil"/>
            </w:tcBorders>
            <w:shd w:val="clear" w:color="auto" w:fill="auto"/>
            <w:noWrap/>
            <w:hideMark/>
          </w:tcPr>
          <w:p w14:paraId="154F35A0"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t xml:space="preserve">      Former shareholders before business combination under common control</w:t>
            </w:r>
          </w:p>
        </w:tc>
        <w:tc>
          <w:tcPr>
            <w:tcW w:w="959" w:type="pct"/>
            <w:tcBorders>
              <w:top w:val="nil"/>
              <w:left w:val="nil"/>
              <w:bottom w:val="nil"/>
              <w:right w:val="nil"/>
            </w:tcBorders>
            <w:shd w:val="clear" w:color="auto" w:fill="auto"/>
            <w:noWrap/>
            <w:vAlign w:val="bottom"/>
          </w:tcPr>
          <w:p w14:paraId="1AC90695"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404,044,285</w:t>
            </w:r>
          </w:p>
        </w:tc>
        <w:tc>
          <w:tcPr>
            <w:tcW w:w="137" w:type="pct"/>
            <w:tcBorders>
              <w:top w:val="nil"/>
              <w:left w:val="nil"/>
              <w:bottom w:val="nil"/>
              <w:right w:val="nil"/>
            </w:tcBorders>
            <w:shd w:val="clear" w:color="auto" w:fill="auto"/>
            <w:noWrap/>
            <w:vAlign w:val="bottom"/>
          </w:tcPr>
          <w:p w14:paraId="2D0E323C"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nil"/>
              <w:right w:val="nil"/>
            </w:tcBorders>
            <w:shd w:val="clear" w:color="auto" w:fill="auto"/>
            <w:noWrap/>
            <w:vAlign w:val="bottom"/>
          </w:tcPr>
          <w:p w14:paraId="14A9F2CE"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393,487,500</w:t>
            </w:r>
          </w:p>
        </w:tc>
      </w:tr>
      <w:tr w:rsidR="00C908D5" w:rsidRPr="00C908D5" w14:paraId="5D66E273"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2FAC4681"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Total comprehensive income (expenses) for the year</w:t>
            </w:r>
          </w:p>
        </w:tc>
        <w:tc>
          <w:tcPr>
            <w:tcW w:w="959" w:type="pct"/>
            <w:tcBorders>
              <w:top w:val="single" w:sz="4" w:space="0" w:color="000000"/>
              <w:left w:val="nil"/>
              <w:bottom w:val="double" w:sz="6" w:space="0" w:color="000000"/>
              <w:right w:val="nil"/>
            </w:tcBorders>
            <w:shd w:val="clear" w:color="auto" w:fill="auto"/>
            <w:noWrap/>
            <w:vAlign w:val="bottom"/>
          </w:tcPr>
          <w:p w14:paraId="7F1993A2"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813,599,095</w:t>
            </w:r>
          </w:p>
        </w:tc>
        <w:tc>
          <w:tcPr>
            <w:tcW w:w="137" w:type="pct"/>
            <w:tcBorders>
              <w:top w:val="nil"/>
              <w:left w:val="nil"/>
              <w:bottom w:val="nil"/>
              <w:right w:val="nil"/>
            </w:tcBorders>
            <w:shd w:val="clear" w:color="auto" w:fill="auto"/>
            <w:noWrap/>
            <w:vAlign w:val="bottom"/>
          </w:tcPr>
          <w:p w14:paraId="1341A6B7"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single" w:sz="4" w:space="0" w:color="000000"/>
              <w:left w:val="nil"/>
              <w:bottom w:val="double" w:sz="6" w:space="0" w:color="000000"/>
              <w:right w:val="nil"/>
            </w:tcBorders>
            <w:shd w:val="clear" w:color="auto" w:fill="auto"/>
            <w:noWrap/>
            <w:vAlign w:val="bottom"/>
          </w:tcPr>
          <w:p w14:paraId="58A56D81"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796,092,89</w:t>
            </w:r>
            <w:r w:rsidRPr="00C908D5">
              <w:rPr>
                <w:rFonts w:ascii="Angsana New" w:eastAsia="Times New Roman" w:hAnsi="Angsana New" w:cs="Angsana New" w:hint="cs"/>
                <w:sz w:val="26"/>
                <w:szCs w:val="26"/>
                <w:cs/>
                <w:lang w:eastAsia="en-US"/>
              </w:rPr>
              <w:t>4</w:t>
            </w:r>
          </w:p>
        </w:tc>
      </w:tr>
      <w:tr w:rsidR="00C908D5" w:rsidRPr="00C908D5" w14:paraId="371E543F" w14:textId="77777777" w:rsidTr="00380179">
        <w:trPr>
          <w:trHeight w:val="420"/>
        </w:trPr>
        <w:tc>
          <w:tcPr>
            <w:tcW w:w="2945" w:type="pct"/>
            <w:gridSpan w:val="4"/>
            <w:tcBorders>
              <w:top w:val="nil"/>
              <w:left w:val="nil"/>
              <w:bottom w:val="nil"/>
              <w:right w:val="nil"/>
            </w:tcBorders>
            <w:shd w:val="clear" w:color="auto" w:fill="auto"/>
            <w:noWrap/>
            <w:vAlign w:val="bottom"/>
            <w:hideMark/>
          </w:tcPr>
          <w:p w14:paraId="4F0A47E4" w14:textId="77777777" w:rsidR="00A14CFB" w:rsidRPr="00C908D5" w:rsidRDefault="00A14CFB" w:rsidP="006464E5">
            <w:pPr>
              <w:ind w:right="0"/>
              <w:jc w:val="left"/>
              <w:rPr>
                <w:rFonts w:ascii="Angsana New" w:eastAsia="Times New Roman" w:hAnsi="Angsana New" w:cs="Angsana New"/>
                <w:b/>
                <w:bCs/>
                <w:sz w:val="26"/>
                <w:szCs w:val="26"/>
                <w:lang w:eastAsia="en-US"/>
              </w:rPr>
            </w:pPr>
            <w:r w:rsidRPr="00C908D5">
              <w:rPr>
                <w:rFonts w:ascii="Angsana New" w:eastAsia="Times New Roman" w:hAnsi="Angsana New" w:cs="Angsana New"/>
                <w:b/>
                <w:bCs/>
                <w:sz w:val="26"/>
                <w:szCs w:val="26"/>
                <w:lang w:eastAsia="en-US"/>
              </w:rPr>
              <w:t>Basic earnings (loss) per share</w:t>
            </w:r>
          </w:p>
        </w:tc>
        <w:tc>
          <w:tcPr>
            <w:tcW w:w="959" w:type="pct"/>
            <w:tcBorders>
              <w:top w:val="nil"/>
              <w:left w:val="nil"/>
              <w:right w:val="nil"/>
            </w:tcBorders>
            <w:shd w:val="clear" w:color="auto" w:fill="auto"/>
            <w:noWrap/>
            <w:vAlign w:val="bottom"/>
            <w:hideMark/>
          </w:tcPr>
          <w:p w14:paraId="5874E82B" w14:textId="77777777" w:rsidR="00A14CFB" w:rsidRPr="00C908D5" w:rsidRDefault="00A14CFB" w:rsidP="006464E5">
            <w:pPr>
              <w:ind w:right="0"/>
              <w:jc w:val="right"/>
              <w:rPr>
                <w:rFonts w:ascii="Angsana New" w:eastAsia="Times New Roman" w:hAnsi="Angsana New" w:cs="Angsana New"/>
                <w:b/>
                <w:bCs/>
                <w:sz w:val="26"/>
                <w:szCs w:val="26"/>
                <w:lang w:eastAsia="en-US"/>
              </w:rPr>
            </w:pPr>
          </w:p>
        </w:tc>
        <w:tc>
          <w:tcPr>
            <w:tcW w:w="137" w:type="pct"/>
            <w:tcBorders>
              <w:top w:val="nil"/>
              <w:left w:val="nil"/>
              <w:right w:val="nil"/>
            </w:tcBorders>
            <w:shd w:val="clear" w:color="auto" w:fill="auto"/>
            <w:noWrap/>
            <w:vAlign w:val="bottom"/>
            <w:hideMark/>
          </w:tcPr>
          <w:p w14:paraId="17FB9A82"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c>
          <w:tcPr>
            <w:tcW w:w="959" w:type="pct"/>
            <w:tcBorders>
              <w:top w:val="nil"/>
              <w:left w:val="nil"/>
              <w:right w:val="nil"/>
            </w:tcBorders>
            <w:shd w:val="clear" w:color="auto" w:fill="auto"/>
            <w:noWrap/>
            <w:vAlign w:val="bottom"/>
            <w:hideMark/>
          </w:tcPr>
          <w:p w14:paraId="2A631B62" w14:textId="77777777" w:rsidR="00A14CFB" w:rsidRPr="00C908D5" w:rsidRDefault="00A14CFB" w:rsidP="006464E5">
            <w:pPr>
              <w:ind w:right="0"/>
              <w:jc w:val="right"/>
              <w:rPr>
                <w:rFonts w:ascii="Times New Roman" w:eastAsia="Times New Roman" w:hAnsi="Times New Roman" w:cs="Times New Roman"/>
                <w:sz w:val="26"/>
                <w:szCs w:val="26"/>
                <w:lang w:eastAsia="en-US"/>
              </w:rPr>
            </w:pPr>
          </w:p>
        </w:tc>
      </w:tr>
      <w:tr w:rsidR="00C908D5" w:rsidRPr="00C908D5" w14:paraId="24D62EDC"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2192BFF8"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Earnings (loss) from continuing operations</w:t>
            </w:r>
          </w:p>
        </w:tc>
        <w:tc>
          <w:tcPr>
            <w:tcW w:w="959" w:type="pct"/>
            <w:tcBorders>
              <w:top w:val="nil"/>
              <w:left w:val="nil"/>
              <w:bottom w:val="single" w:sz="4" w:space="0" w:color="auto"/>
              <w:right w:val="nil"/>
            </w:tcBorders>
            <w:shd w:val="clear" w:color="auto" w:fill="auto"/>
            <w:noWrap/>
            <w:vAlign w:val="bottom"/>
          </w:tcPr>
          <w:p w14:paraId="15DB40B9" w14:textId="4B077500"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0.29</w:t>
            </w:r>
            <w:r w:rsidR="00D45B4A" w:rsidRPr="00C908D5">
              <w:rPr>
                <w:rFonts w:ascii="Angsana New" w:eastAsia="Times New Roman" w:hAnsi="Angsana New" w:cs="Angsana New"/>
                <w:sz w:val="26"/>
                <w:szCs w:val="26"/>
                <w:lang w:eastAsia="en-US"/>
              </w:rPr>
              <w:t>5</w:t>
            </w:r>
            <w:r w:rsidRPr="00C908D5">
              <w:rPr>
                <w:rFonts w:ascii="Angsana New" w:eastAsia="Times New Roman" w:hAnsi="Angsana New" w:cs="Angsana New"/>
                <w:sz w:val="26"/>
                <w:szCs w:val="26"/>
                <w:lang w:eastAsia="en-US"/>
              </w:rPr>
              <w:t>1</w:t>
            </w:r>
          </w:p>
        </w:tc>
        <w:tc>
          <w:tcPr>
            <w:tcW w:w="137" w:type="pct"/>
            <w:tcBorders>
              <w:top w:val="nil"/>
              <w:left w:val="nil"/>
              <w:right w:val="nil"/>
            </w:tcBorders>
            <w:shd w:val="clear" w:color="auto" w:fill="auto"/>
            <w:noWrap/>
            <w:vAlign w:val="bottom"/>
          </w:tcPr>
          <w:p w14:paraId="174EB274"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nil"/>
              <w:left w:val="nil"/>
              <w:bottom w:val="single" w:sz="4" w:space="0" w:color="auto"/>
              <w:right w:val="nil"/>
            </w:tcBorders>
            <w:shd w:val="clear" w:color="auto" w:fill="auto"/>
            <w:noWrap/>
            <w:vAlign w:val="bottom"/>
          </w:tcPr>
          <w:p w14:paraId="4120DD4A"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0.2820</w:t>
            </w:r>
          </w:p>
        </w:tc>
      </w:tr>
      <w:tr w:rsidR="00C908D5" w:rsidRPr="00C908D5" w14:paraId="7CE55BD6" w14:textId="77777777" w:rsidTr="00380179">
        <w:trPr>
          <w:trHeight w:val="390"/>
        </w:trPr>
        <w:tc>
          <w:tcPr>
            <w:tcW w:w="2945" w:type="pct"/>
            <w:gridSpan w:val="4"/>
            <w:tcBorders>
              <w:top w:val="nil"/>
              <w:left w:val="nil"/>
              <w:bottom w:val="nil"/>
              <w:right w:val="nil"/>
            </w:tcBorders>
            <w:shd w:val="clear" w:color="auto" w:fill="auto"/>
            <w:noWrap/>
            <w:vAlign w:val="bottom"/>
            <w:hideMark/>
          </w:tcPr>
          <w:p w14:paraId="47D072A2"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Weighted average number of ordinary shares (share)</w:t>
            </w:r>
          </w:p>
        </w:tc>
        <w:tc>
          <w:tcPr>
            <w:tcW w:w="959" w:type="pct"/>
            <w:tcBorders>
              <w:top w:val="single" w:sz="4" w:space="0" w:color="auto"/>
              <w:left w:val="nil"/>
              <w:bottom w:val="double" w:sz="4" w:space="0" w:color="auto"/>
              <w:right w:val="nil"/>
            </w:tcBorders>
            <w:shd w:val="clear" w:color="auto" w:fill="auto"/>
            <w:noWrap/>
            <w:vAlign w:val="bottom"/>
          </w:tcPr>
          <w:p w14:paraId="22CA79FC"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1,442,272,812</w:t>
            </w:r>
          </w:p>
        </w:tc>
        <w:tc>
          <w:tcPr>
            <w:tcW w:w="137" w:type="pct"/>
            <w:tcBorders>
              <w:left w:val="nil"/>
              <w:right w:val="nil"/>
            </w:tcBorders>
            <w:shd w:val="clear" w:color="auto" w:fill="auto"/>
            <w:noWrap/>
            <w:vAlign w:val="bottom"/>
          </w:tcPr>
          <w:p w14:paraId="4CB676D0"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single" w:sz="4" w:space="0" w:color="auto"/>
              <w:left w:val="nil"/>
              <w:bottom w:val="double" w:sz="4" w:space="0" w:color="auto"/>
              <w:right w:val="nil"/>
            </w:tcBorders>
            <w:shd w:val="clear" w:color="auto" w:fill="auto"/>
            <w:noWrap/>
            <w:vAlign w:val="bottom"/>
          </w:tcPr>
          <w:p w14:paraId="0EF8E13B"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1,442,264,524</w:t>
            </w:r>
          </w:p>
        </w:tc>
      </w:tr>
      <w:tr w:rsidR="00C908D5" w:rsidRPr="00C908D5" w14:paraId="2213E892" w14:textId="77777777" w:rsidTr="00380179">
        <w:trPr>
          <w:trHeight w:val="390"/>
        </w:trPr>
        <w:tc>
          <w:tcPr>
            <w:tcW w:w="2945" w:type="pct"/>
            <w:gridSpan w:val="4"/>
            <w:tcBorders>
              <w:top w:val="nil"/>
              <w:left w:val="nil"/>
              <w:bottom w:val="nil"/>
              <w:right w:val="nil"/>
            </w:tcBorders>
            <w:shd w:val="clear" w:color="auto" w:fill="auto"/>
            <w:noWrap/>
            <w:vAlign w:val="bottom"/>
          </w:tcPr>
          <w:p w14:paraId="060124EB"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b/>
                <w:bCs/>
                <w:sz w:val="26"/>
                <w:szCs w:val="26"/>
                <w:lang w:eastAsia="en-US"/>
              </w:rPr>
              <w:t>Diluted earnings (loss) per share</w:t>
            </w:r>
          </w:p>
        </w:tc>
        <w:tc>
          <w:tcPr>
            <w:tcW w:w="959" w:type="pct"/>
            <w:tcBorders>
              <w:top w:val="double" w:sz="4" w:space="0" w:color="auto"/>
              <w:left w:val="nil"/>
              <w:right w:val="nil"/>
            </w:tcBorders>
            <w:shd w:val="clear" w:color="auto" w:fill="auto"/>
            <w:noWrap/>
            <w:vAlign w:val="bottom"/>
          </w:tcPr>
          <w:p w14:paraId="74F20EBB"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137" w:type="pct"/>
            <w:tcBorders>
              <w:left w:val="nil"/>
              <w:right w:val="nil"/>
            </w:tcBorders>
            <w:shd w:val="clear" w:color="auto" w:fill="auto"/>
            <w:noWrap/>
            <w:vAlign w:val="bottom"/>
          </w:tcPr>
          <w:p w14:paraId="052C0117"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double" w:sz="4" w:space="0" w:color="auto"/>
              <w:left w:val="nil"/>
              <w:right w:val="nil"/>
            </w:tcBorders>
            <w:shd w:val="clear" w:color="auto" w:fill="auto"/>
            <w:noWrap/>
            <w:vAlign w:val="bottom"/>
          </w:tcPr>
          <w:p w14:paraId="04328B3A" w14:textId="77777777" w:rsidR="00A14CFB" w:rsidRPr="00C908D5" w:rsidRDefault="00A14CFB" w:rsidP="006464E5">
            <w:pPr>
              <w:ind w:right="0"/>
              <w:jc w:val="right"/>
              <w:rPr>
                <w:rFonts w:ascii="Angsana New" w:eastAsia="Times New Roman" w:hAnsi="Angsana New" w:cs="Angsana New"/>
                <w:sz w:val="26"/>
                <w:szCs w:val="26"/>
                <w:lang w:eastAsia="en-US"/>
              </w:rPr>
            </w:pPr>
          </w:p>
        </w:tc>
      </w:tr>
      <w:tr w:rsidR="00C908D5" w:rsidRPr="00C908D5" w14:paraId="2CCBF059" w14:textId="77777777" w:rsidTr="00380179">
        <w:trPr>
          <w:trHeight w:val="390"/>
        </w:trPr>
        <w:tc>
          <w:tcPr>
            <w:tcW w:w="2945" w:type="pct"/>
            <w:gridSpan w:val="4"/>
            <w:tcBorders>
              <w:top w:val="nil"/>
              <w:left w:val="nil"/>
              <w:bottom w:val="nil"/>
              <w:right w:val="nil"/>
            </w:tcBorders>
            <w:shd w:val="clear" w:color="auto" w:fill="auto"/>
            <w:noWrap/>
            <w:vAlign w:val="bottom"/>
          </w:tcPr>
          <w:p w14:paraId="70CDDADD"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Diluted earnings (loss) from continuing operations</w:t>
            </w:r>
          </w:p>
        </w:tc>
        <w:tc>
          <w:tcPr>
            <w:tcW w:w="959" w:type="pct"/>
            <w:tcBorders>
              <w:left w:val="nil"/>
              <w:bottom w:val="single" w:sz="4" w:space="0" w:color="auto"/>
              <w:right w:val="nil"/>
            </w:tcBorders>
            <w:shd w:val="clear" w:color="auto" w:fill="auto"/>
            <w:noWrap/>
            <w:vAlign w:val="bottom"/>
          </w:tcPr>
          <w:p w14:paraId="24524879"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0.2840</w:t>
            </w:r>
          </w:p>
        </w:tc>
        <w:tc>
          <w:tcPr>
            <w:tcW w:w="137" w:type="pct"/>
            <w:tcBorders>
              <w:left w:val="nil"/>
              <w:right w:val="nil"/>
            </w:tcBorders>
            <w:shd w:val="clear" w:color="auto" w:fill="auto"/>
            <w:noWrap/>
            <w:vAlign w:val="bottom"/>
          </w:tcPr>
          <w:p w14:paraId="03B30AED"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left w:val="nil"/>
              <w:bottom w:val="single" w:sz="4" w:space="0" w:color="auto"/>
              <w:right w:val="nil"/>
            </w:tcBorders>
            <w:shd w:val="clear" w:color="auto" w:fill="auto"/>
            <w:noWrap/>
            <w:vAlign w:val="bottom"/>
          </w:tcPr>
          <w:p w14:paraId="06B6C5B9"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0.2820</w:t>
            </w:r>
          </w:p>
        </w:tc>
      </w:tr>
      <w:tr w:rsidR="00A14CFB" w:rsidRPr="00C908D5" w14:paraId="2959CEAC" w14:textId="77777777" w:rsidTr="00380179">
        <w:trPr>
          <w:trHeight w:val="390"/>
        </w:trPr>
        <w:tc>
          <w:tcPr>
            <w:tcW w:w="2945" w:type="pct"/>
            <w:gridSpan w:val="4"/>
            <w:tcBorders>
              <w:top w:val="nil"/>
              <w:left w:val="nil"/>
              <w:bottom w:val="nil"/>
              <w:right w:val="nil"/>
            </w:tcBorders>
            <w:shd w:val="clear" w:color="auto" w:fill="auto"/>
            <w:noWrap/>
            <w:vAlign w:val="bottom"/>
          </w:tcPr>
          <w:p w14:paraId="26D04B45" w14:textId="77777777" w:rsidR="00A14CFB" w:rsidRPr="00C908D5" w:rsidRDefault="00A14CFB" w:rsidP="006464E5">
            <w:pPr>
              <w:ind w:right="0"/>
              <w:jc w:val="lef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 xml:space="preserve">     Weighted average number of ordinary shares (share)</w:t>
            </w:r>
          </w:p>
        </w:tc>
        <w:tc>
          <w:tcPr>
            <w:tcW w:w="959" w:type="pct"/>
            <w:tcBorders>
              <w:top w:val="single" w:sz="4" w:space="0" w:color="auto"/>
              <w:left w:val="nil"/>
              <w:bottom w:val="double" w:sz="4" w:space="0" w:color="auto"/>
              <w:right w:val="nil"/>
            </w:tcBorders>
            <w:shd w:val="clear" w:color="auto" w:fill="auto"/>
            <w:noWrap/>
            <w:vAlign w:val="bottom"/>
          </w:tcPr>
          <w:p w14:paraId="1FE44DBE"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1,442,272,812</w:t>
            </w:r>
          </w:p>
        </w:tc>
        <w:tc>
          <w:tcPr>
            <w:tcW w:w="137" w:type="pct"/>
            <w:tcBorders>
              <w:left w:val="nil"/>
              <w:right w:val="nil"/>
            </w:tcBorders>
            <w:shd w:val="clear" w:color="auto" w:fill="auto"/>
            <w:noWrap/>
            <w:vAlign w:val="bottom"/>
          </w:tcPr>
          <w:p w14:paraId="148723EE" w14:textId="77777777" w:rsidR="00A14CFB" w:rsidRPr="00C908D5" w:rsidRDefault="00A14CFB" w:rsidP="006464E5">
            <w:pPr>
              <w:ind w:right="0"/>
              <w:jc w:val="right"/>
              <w:rPr>
                <w:rFonts w:ascii="Angsana New" w:eastAsia="Times New Roman" w:hAnsi="Angsana New" w:cs="Angsana New"/>
                <w:sz w:val="26"/>
                <w:szCs w:val="26"/>
                <w:lang w:eastAsia="en-US"/>
              </w:rPr>
            </w:pPr>
          </w:p>
        </w:tc>
        <w:tc>
          <w:tcPr>
            <w:tcW w:w="959" w:type="pct"/>
            <w:tcBorders>
              <w:top w:val="single" w:sz="4" w:space="0" w:color="auto"/>
              <w:left w:val="nil"/>
              <w:bottom w:val="double" w:sz="4" w:space="0" w:color="auto"/>
              <w:right w:val="nil"/>
            </w:tcBorders>
            <w:shd w:val="clear" w:color="auto" w:fill="auto"/>
            <w:noWrap/>
            <w:vAlign w:val="bottom"/>
          </w:tcPr>
          <w:p w14:paraId="1F7A13E4" w14:textId="77777777" w:rsidR="00A14CFB" w:rsidRPr="00C908D5" w:rsidRDefault="00A14CFB" w:rsidP="006464E5">
            <w:pPr>
              <w:ind w:right="0"/>
              <w:jc w:val="right"/>
              <w:rPr>
                <w:rFonts w:ascii="Angsana New" w:eastAsia="Times New Roman" w:hAnsi="Angsana New" w:cs="Angsana New"/>
                <w:sz w:val="26"/>
                <w:szCs w:val="26"/>
                <w:lang w:eastAsia="en-US"/>
              </w:rPr>
            </w:pPr>
            <w:r w:rsidRPr="00C908D5">
              <w:rPr>
                <w:rFonts w:ascii="Angsana New" w:eastAsia="Times New Roman" w:hAnsi="Angsana New" w:cs="Angsana New"/>
                <w:sz w:val="26"/>
                <w:szCs w:val="26"/>
                <w:lang w:eastAsia="en-US"/>
              </w:rPr>
              <w:t>1,442,264,524</w:t>
            </w:r>
          </w:p>
        </w:tc>
      </w:tr>
    </w:tbl>
    <w:p w14:paraId="06E3E891" w14:textId="77777777" w:rsidR="00A14CFB" w:rsidRPr="00C908D5" w:rsidRDefault="00A14CFB" w:rsidP="006464E5">
      <w:pPr>
        <w:spacing w:before="120" w:after="120"/>
        <w:ind w:left="284" w:right="0"/>
        <w:jc w:val="left"/>
        <w:rPr>
          <w:rFonts w:asciiTheme="majorBidi" w:hAnsiTheme="majorBidi" w:cstheme="majorBidi"/>
        </w:rPr>
      </w:pPr>
    </w:p>
    <w:p w14:paraId="0D090FF6" w14:textId="77777777" w:rsidR="00A14CFB" w:rsidRPr="00C908D5" w:rsidRDefault="00A14CFB" w:rsidP="006464E5">
      <w:pPr>
        <w:spacing w:before="120" w:after="120"/>
        <w:ind w:left="284" w:right="0"/>
        <w:jc w:val="left"/>
        <w:rPr>
          <w:rFonts w:ascii="Angsana New" w:hAnsi="Angsana New"/>
          <w:b/>
          <w:bCs/>
          <w:snapToGrid w:val="0"/>
          <w:u w:val="single"/>
          <w:lang w:eastAsia="th-TH"/>
        </w:rPr>
      </w:pPr>
    </w:p>
    <w:p w14:paraId="74E0C596" w14:textId="77777777" w:rsidR="00A14CFB" w:rsidRPr="00C908D5" w:rsidRDefault="00A14CFB" w:rsidP="006464E5">
      <w:pPr>
        <w:spacing w:before="120" w:after="120"/>
        <w:ind w:left="284" w:right="0"/>
        <w:jc w:val="left"/>
        <w:rPr>
          <w:rFonts w:ascii="Angsana New" w:hAnsi="Angsana New"/>
          <w:b/>
          <w:bCs/>
          <w:snapToGrid w:val="0"/>
          <w:u w:val="single"/>
          <w:lang w:eastAsia="th-TH"/>
        </w:rPr>
      </w:pPr>
    </w:p>
    <w:p w14:paraId="6A57D153" w14:textId="77777777" w:rsidR="00A14CFB" w:rsidRPr="00C908D5" w:rsidRDefault="00A14CFB" w:rsidP="006464E5">
      <w:pPr>
        <w:spacing w:before="120" w:after="120"/>
        <w:ind w:left="284" w:right="0"/>
        <w:jc w:val="left"/>
        <w:rPr>
          <w:rFonts w:ascii="Angsana New" w:hAnsi="Angsana New"/>
          <w:b/>
          <w:bCs/>
          <w:snapToGrid w:val="0"/>
          <w:u w:val="single"/>
          <w:lang w:eastAsia="th-TH"/>
        </w:rPr>
      </w:pPr>
    </w:p>
    <w:p w14:paraId="7B94909C" w14:textId="77777777" w:rsidR="00A14CFB" w:rsidRPr="00C908D5" w:rsidRDefault="00A14CFB" w:rsidP="006464E5">
      <w:pPr>
        <w:spacing w:before="120" w:after="120"/>
        <w:ind w:left="284" w:right="0"/>
        <w:jc w:val="left"/>
        <w:rPr>
          <w:rFonts w:ascii="Angsana New" w:hAnsi="Angsana New"/>
          <w:b/>
          <w:bCs/>
          <w:snapToGrid w:val="0"/>
          <w:u w:val="single"/>
          <w:lang w:eastAsia="th-TH"/>
        </w:rPr>
      </w:pPr>
    </w:p>
    <w:p w14:paraId="01B768DA" w14:textId="77777777" w:rsidR="00A14CFB" w:rsidRPr="00C908D5" w:rsidRDefault="00A14CFB" w:rsidP="006464E5">
      <w:pPr>
        <w:spacing w:before="120" w:after="120"/>
        <w:ind w:left="284" w:right="0"/>
        <w:jc w:val="left"/>
        <w:rPr>
          <w:rFonts w:ascii="Angsana New" w:hAnsi="Angsana New"/>
          <w:b/>
          <w:bCs/>
          <w:snapToGrid w:val="0"/>
          <w:u w:val="single"/>
          <w:lang w:eastAsia="th-TH"/>
        </w:rPr>
      </w:pPr>
    </w:p>
    <w:p w14:paraId="109D77CE" w14:textId="77777777" w:rsidR="00A14CFB" w:rsidRPr="00C908D5" w:rsidRDefault="00A14CFB" w:rsidP="006464E5">
      <w:pPr>
        <w:spacing w:before="120" w:after="120"/>
        <w:ind w:left="284" w:right="0"/>
        <w:jc w:val="left"/>
        <w:rPr>
          <w:rFonts w:ascii="Angsana New" w:hAnsi="Angsana New"/>
          <w:b/>
          <w:bCs/>
          <w:snapToGrid w:val="0"/>
          <w:u w:val="single"/>
          <w:lang w:eastAsia="th-TH"/>
        </w:rPr>
      </w:pPr>
    </w:p>
    <w:p w14:paraId="0AE79BC4" w14:textId="77777777" w:rsidR="00A14CFB" w:rsidRPr="00C908D5" w:rsidRDefault="00A14CFB" w:rsidP="006464E5">
      <w:pPr>
        <w:spacing w:before="120" w:after="120"/>
        <w:ind w:left="284" w:right="0"/>
        <w:jc w:val="left"/>
        <w:rPr>
          <w:rFonts w:ascii="Angsana New" w:hAnsi="Angsana New"/>
          <w:b/>
          <w:bCs/>
          <w:snapToGrid w:val="0"/>
          <w:u w:val="single"/>
          <w:lang w:eastAsia="th-TH"/>
        </w:rPr>
      </w:pPr>
    </w:p>
    <w:p w14:paraId="6D0F431A" w14:textId="77777777" w:rsidR="00A14CFB" w:rsidRPr="00C908D5" w:rsidRDefault="00A14CFB" w:rsidP="006464E5">
      <w:pPr>
        <w:spacing w:before="120" w:after="120"/>
        <w:ind w:left="284" w:right="0"/>
        <w:jc w:val="left"/>
        <w:rPr>
          <w:rFonts w:ascii="Angsana New" w:hAnsi="Angsana New"/>
          <w:b/>
          <w:bCs/>
          <w:snapToGrid w:val="0"/>
          <w:u w:val="single"/>
          <w:lang w:eastAsia="th-TH"/>
        </w:rPr>
      </w:pPr>
    </w:p>
    <w:p w14:paraId="01E9F8D7" w14:textId="77777777" w:rsidR="002F12D7" w:rsidRPr="00C908D5" w:rsidRDefault="002F12D7" w:rsidP="006464E5">
      <w:pPr>
        <w:numPr>
          <w:ilvl w:val="0"/>
          <w:numId w:val="1"/>
        </w:numPr>
        <w:spacing w:before="240"/>
        <w:ind w:left="426" w:right="28" w:hanging="426"/>
        <w:jc w:val="thaiDistribute"/>
        <w:rPr>
          <w:rFonts w:ascii="Angsana New" w:hAnsi="Angsana New" w:cs="Angsana New"/>
          <w:b/>
          <w:bCs/>
        </w:rPr>
      </w:pPr>
      <w:r w:rsidRPr="00C908D5">
        <w:rPr>
          <w:rFonts w:ascii="Angsana New" w:hAnsi="Angsana New"/>
          <w:b/>
          <w:bCs/>
        </w:rPr>
        <w:lastRenderedPageBreak/>
        <w:t>INVESTMENT</w:t>
      </w:r>
      <w:r w:rsidRPr="00C908D5">
        <w:rPr>
          <w:rFonts w:ascii="Angsana New" w:hAnsi="Angsana New" w:cs="Angsana New"/>
          <w:b/>
          <w:bCs/>
        </w:rPr>
        <w:t xml:space="preserve"> PROPERTY</w:t>
      </w:r>
    </w:p>
    <w:p w14:paraId="7DA757A8" w14:textId="56667E2D" w:rsidR="00541315" w:rsidRPr="00C908D5" w:rsidRDefault="002F12D7" w:rsidP="006464E5">
      <w:pPr>
        <w:pStyle w:val="ListParagraph"/>
        <w:spacing w:before="0"/>
        <w:ind w:left="420" w:firstLine="0"/>
        <w:jc w:val="thaiDistribute"/>
        <w:rPr>
          <w:rFonts w:ascii="Angsana New" w:hAnsi="Angsana New"/>
          <w:snapToGrid w:val="0"/>
          <w:lang w:eastAsia="th-TH"/>
        </w:rPr>
      </w:pPr>
      <w:r w:rsidRPr="00C908D5">
        <w:rPr>
          <w:rFonts w:ascii="Angsana New" w:hAnsi="Angsana New"/>
          <w:snapToGrid w:val="0"/>
          <w:lang w:eastAsia="th-TH"/>
        </w:rPr>
        <w:t>The significant movements during for the years ended December 31, 202</w:t>
      </w:r>
      <w:r w:rsidR="005413E7" w:rsidRPr="00C908D5">
        <w:rPr>
          <w:rFonts w:ascii="Angsana New" w:hAnsi="Angsana New"/>
          <w:snapToGrid w:val="0"/>
          <w:lang w:eastAsia="th-TH"/>
        </w:rPr>
        <w:t>4</w:t>
      </w:r>
      <w:r w:rsidRPr="00C908D5">
        <w:rPr>
          <w:rFonts w:ascii="Angsana New" w:hAnsi="Angsana New"/>
          <w:snapToGrid w:val="0"/>
          <w:lang w:eastAsia="th-TH"/>
        </w:rPr>
        <w:t xml:space="preserve"> and 202</w:t>
      </w:r>
      <w:r w:rsidR="005413E7" w:rsidRPr="00C908D5">
        <w:rPr>
          <w:rFonts w:ascii="Angsana New" w:hAnsi="Angsana New"/>
          <w:snapToGrid w:val="0"/>
          <w:lang w:eastAsia="th-TH"/>
        </w:rPr>
        <w:t>3</w:t>
      </w:r>
      <w:r w:rsidRPr="00C908D5">
        <w:rPr>
          <w:rFonts w:ascii="Angsana New" w:hAnsi="Angsana New"/>
          <w:snapToGrid w:val="0"/>
          <w:lang w:eastAsia="th-TH"/>
        </w:rPr>
        <w:t xml:space="preserve">, are as follows </w:t>
      </w:r>
    </w:p>
    <w:tbl>
      <w:tblPr>
        <w:tblW w:w="10074" w:type="dxa"/>
        <w:tblInd w:w="426" w:type="dxa"/>
        <w:tblLayout w:type="fixed"/>
        <w:tblLook w:val="04A0" w:firstRow="1" w:lastRow="0" w:firstColumn="1" w:lastColumn="0" w:noHBand="0" w:noVBand="1"/>
      </w:tblPr>
      <w:tblGrid>
        <w:gridCol w:w="2551"/>
        <w:gridCol w:w="993"/>
        <w:gridCol w:w="1129"/>
        <w:gridCol w:w="1130"/>
        <w:gridCol w:w="1068"/>
        <w:gridCol w:w="1209"/>
        <w:gridCol w:w="997"/>
        <w:gridCol w:w="997"/>
      </w:tblGrid>
      <w:tr w:rsidR="00C908D5" w:rsidRPr="00C908D5" w14:paraId="5244B4E6" w14:textId="77777777" w:rsidTr="006B452D">
        <w:trPr>
          <w:trHeight w:val="312"/>
          <w:tblHeader/>
        </w:trPr>
        <w:tc>
          <w:tcPr>
            <w:tcW w:w="2551" w:type="dxa"/>
            <w:tcBorders>
              <w:top w:val="nil"/>
              <w:left w:val="nil"/>
              <w:bottom w:val="nil"/>
              <w:right w:val="nil"/>
            </w:tcBorders>
            <w:shd w:val="clear" w:color="auto" w:fill="auto"/>
            <w:noWrap/>
            <w:vAlign w:val="bottom"/>
            <w:hideMark/>
          </w:tcPr>
          <w:p w14:paraId="4F2FE16E" w14:textId="77777777" w:rsidR="00557987" w:rsidRPr="00C908D5" w:rsidRDefault="00557987" w:rsidP="006464E5">
            <w:pPr>
              <w:rPr>
                <w:rFonts w:asciiTheme="majorBidi" w:eastAsia="Times New Roman" w:hAnsiTheme="majorBidi" w:cstheme="majorBidi"/>
                <w:sz w:val="18"/>
                <w:szCs w:val="18"/>
              </w:rPr>
            </w:pPr>
          </w:p>
        </w:tc>
        <w:tc>
          <w:tcPr>
            <w:tcW w:w="993" w:type="dxa"/>
            <w:tcBorders>
              <w:top w:val="nil"/>
              <w:left w:val="nil"/>
              <w:bottom w:val="single" w:sz="4" w:space="0" w:color="auto"/>
              <w:right w:val="nil"/>
            </w:tcBorders>
            <w:shd w:val="clear" w:color="auto" w:fill="auto"/>
            <w:noWrap/>
            <w:vAlign w:val="bottom"/>
            <w:hideMark/>
          </w:tcPr>
          <w:p w14:paraId="7AE81113" w14:textId="77777777" w:rsidR="00557987" w:rsidRPr="00C908D5" w:rsidRDefault="00557987" w:rsidP="006464E5">
            <w:pPr>
              <w:rPr>
                <w:rFonts w:asciiTheme="majorBidi" w:eastAsia="Times New Roman" w:hAnsiTheme="majorBidi" w:cstheme="majorBidi"/>
                <w:sz w:val="18"/>
                <w:szCs w:val="18"/>
              </w:rPr>
            </w:pPr>
          </w:p>
        </w:tc>
        <w:tc>
          <w:tcPr>
            <w:tcW w:w="1129" w:type="dxa"/>
            <w:tcBorders>
              <w:top w:val="nil"/>
              <w:left w:val="nil"/>
              <w:bottom w:val="single" w:sz="4" w:space="0" w:color="auto"/>
              <w:right w:val="nil"/>
            </w:tcBorders>
            <w:shd w:val="clear" w:color="auto" w:fill="auto"/>
            <w:noWrap/>
            <w:vAlign w:val="bottom"/>
            <w:hideMark/>
          </w:tcPr>
          <w:p w14:paraId="33E3F71F" w14:textId="77777777" w:rsidR="00557987" w:rsidRPr="00C908D5" w:rsidRDefault="00557987" w:rsidP="006464E5">
            <w:pPr>
              <w:rPr>
                <w:rFonts w:asciiTheme="majorBidi" w:eastAsia="Times New Roman" w:hAnsiTheme="majorBidi" w:cstheme="majorBidi"/>
                <w:sz w:val="18"/>
                <w:szCs w:val="18"/>
              </w:rPr>
            </w:pPr>
          </w:p>
        </w:tc>
        <w:tc>
          <w:tcPr>
            <w:tcW w:w="1130" w:type="dxa"/>
            <w:tcBorders>
              <w:top w:val="nil"/>
              <w:left w:val="nil"/>
              <w:bottom w:val="single" w:sz="4" w:space="0" w:color="auto"/>
              <w:right w:val="nil"/>
            </w:tcBorders>
            <w:shd w:val="clear" w:color="auto" w:fill="auto"/>
            <w:noWrap/>
            <w:vAlign w:val="bottom"/>
            <w:hideMark/>
          </w:tcPr>
          <w:p w14:paraId="4B8C256C" w14:textId="77777777" w:rsidR="00557987" w:rsidRPr="00C908D5" w:rsidRDefault="00557987" w:rsidP="006464E5">
            <w:pPr>
              <w:rPr>
                <w:rFonts w:asciiTheme="majorBidi" w:eastAsia="Times New Roman" w:hAnsiTheme="majorBidi" w:cstheme="majorBidi"/>
                <w:sz w:val="18"/>
                <w:szCs w:val="18"/>
              </w:rPr>
            </w:pPr>
          </w:p>
        </w:tc>
        <w:tc>
          <w:tcPr>
            <w:tcW w:w="1068" w:type="dxa"/>
            <w:tcBorders>
              <w:top w:val="nil"/>
              <w:left w:val="nil"/>
              <w:bottom w:val="single" w:sz="4" w:space="0" w:color="auto"/>
              <w:right w:val="nil"/>
            </w:tcBorders>
            <w:shd w:val="clear" w:color="auto" w:fill="auto"/>
            <w:noWrap/>
            <w:vAlign w:val="bottom"/>
            <w:hideMark/>
          </w:tcPr>
          <w:p w14:paraId="254F3378" w14:textId="77777777" w:rsidR="00557987" w:rsidRPr="00C908D5" w:rsidRDefault="00557987" w:rsidP="006464E5">
            <w:pPr>
              <w:rPr>
                <w:rFonts w:asciiTheme="majorBidi" w:eastAsia="Times New Roman" w:hAnsiTheme="majorBidi" w:cstheme="majorBidi"/>
                <w:sz w:val="18"/>
                <w:szCs w:val="18"/>
              </w:rPr>
            </w:pPr>
          </w:p>
        </w:tc>
        <w:tc>
          <w:tcPr>
            <w:tcW w:w="1209" w:type="dxa"/>
            <w:tcBorders>
              <w:top w:val="nil"/>
              <w:left w:val="nil"/>
              <w:bottom w:val="single" w:sz="4" w:space="0" w:color="auto"/>
              <w:right w:val="nil"/>
            </w:tcBorders>
            <w:shd w:val="clear" w:color="auto" w:fill="auto"/>
            <w:noWrap/>
            <w:vAlign w:val="bottom"/>
            <w:hideMark/>
          </w:tcPr>
          <w:p w14:paraId="6A763624" w14:textId="77777777" w:rsidR="00557987" w:rsidRPr="00C908D5" w:rsidRDefault="00557987" w:rsidP="006464E5">
            <w:pPr>
              <w:rPr>
                <w:rFonts w:asciiTheme="majorBidi" w:eastAsia="Times New Roman" w:hAnsiTheme="majorBidi" w:cstheme="majorBidi"/>
                <w:sz w:val="18"/>
                <w:szCs w:val="18"/>
              </w:rPr>
            </w:pPr>
          </w:p>
        </w:tc>
        <w:tc>
          <w:tcPr>
            <w:tcW w:w="997" w:type="dxa"/>
            <w:tcBorders>
              <w:top w:val="nil"/>
              <w:left w:val="nil"/>
              <w:bottom w:val="single" w:sz="4" w:space="0" w:color="auto"/>
              <w:right w:val="nil"/>
            </w:tcBorders>
          </w:tcPr>
          <w:p w14:paraId="64390015" w14:textId="77777777" w:rsidR="00557987" w:rsidRPr="00C908D5" w:rsidRDefault="00557987" w:rsidP="006464E5">
            <w:pPr>
              <w:ind w:right="0"/>
              <w:jc w:val="right"/>
              <w:rPr>
                <w:rFonts w:asciiTheme="majorBidi" w:hAnsiTheme="majorBidi" w:cstheme="majorBidi"/>
                <w:sz w:val="18"/>
                <w:szCs w:val="18"/>
                <w:cs/>
              </w:rPr>
            </w:pPr>
          </w:p>
        </w:tc>
        <w:tc>
          <w:tcPr>
            <w:tcW w:w="997" w:type="dxa"/>
            <w:tcBorders>
              <w:top w:val="nil"/>
              <w:left w:val="nil"/>
              <w:bottom w:val="single" w:sz="4" w:space="0" w:color="auto"/>
              <w:right w:val="nil"/>
            </w:tcBorders>
            <w:shd w:val="clear" w:color="auto" w:fill="auto"/>
            <w:noWrap/>
            <w:vAlign w:val="bottom"/>
            <w:hideMark/>
          </w:tcPr>
          <w:p w14:paraId="54080215" w14:textId="68962C93" w:rsidR="00557987" w:rsidRPr="00C908D5" w:rsidRDefault="00557987" w:rsidP="006464E5">
            <w:pPr>
              <w:ind w:right="0"/>
              <w:jc w:val="right"/>
              <w:rPr>
                <w:rFonts w:asciiTheme="majorBidi" w:eastAsia="Times New Roman" w:hAnsiTheme="majorBidi" w:cstheme="majorBidi"/>
                <w:sz w:val="18"/>
                <w:szCs w:val="18"/>
              </w:rPr>
            </w:pPr>
            <w:r w:rsidRPr="00C908D5">
              <w:rPr>
                <w:rFonts w:asciiTheme="majorBidi" w:hAnsiTheme="majorBidi" w:cstheme="majorBidi"/>
                <w:sz w:val="18"/>
                <w:szCs w:val="18"/>
                <w:cs/>
              </w:rPr>
              <w:t>(</w:t>
            </w:r>
            <w:r w:rsidRPr="00C908D5">
              <w:rPr>
                <w:rFonts w:asciiTheme="majorBidi" w:hAnsiTheme="majorBidi" w:cstheme="majorBidi"/>
                <w:sz w:val="18"/>
                <w:szCs w:val="18"/>
              </w:rPr>
              <w:t>Unit : Baht</w:t>
            </w:r>
            <w:r w:rsidRPr="00C908D5">
              <w:rPr>
                <w:rFonts w:asciiTheme="majorBidi" w:hAnsiTheme="majorBidi" w:cstheme="majorBidi"/>
                <w:sz w:val="18"/>
                <w:szCs w:val="18"/>
                <w:cs/>
              </w:rPr>
              <w:t>)</w:t>
            </w:r>
          </w:p>
        </w:tc>
      </w:tr>
      <w:tr w:rsidR="00C908D5" w:rsidRPr="00C908D5" w14:paraId="57237E93" w14:textId="77777777" w:rsidTr="006B452D">
        <w:trPr>
          <w:trHeight w:val="312"/>
          <w:tblHeader/>
        </w:trPr>
        <w:tc>
          <w:tcPr>
            <w:tcW w:w="2551" w:type="dxa"/>
            <w:tcBorders>
              <w:top w:val="nil"/>
              <w:left w:val="nil"/>
              <w:bottom w:val="nil"/>
              <w:right w:val="nil"/>
            </w:tcBorders>
            <w:shd w:val="clear" w:color="auto" w:fill="auto"/>
            <w:noWrap/>
            <w:vAlign w:val="bottom"/>
          </w:tcPr>
          <w:p w14:paraId="30DCAA28" w14:textId="77777777" w:rsidR="00557987" w:rsidRPr="00C908D5" w:rsidRDefault="00557987" w:rsidP="006464E5">
            <w:pPr>
              <w:rPr>
                <w:rFonts w:asciiTheme="majorBidi" w:eastAsia="Times New Roman" w:hAnsiTheme="majorBidi" w:cstheme="majorBidi"/>
                <w:sz w:val="18"/>
                <w:szCs w:val="18"/>
              </w:rPr>
            </w:pPr>
          </w:p>
        </w:tc>
        <w:tc>
          <w:tcPr>
            <w:tcW w:w="7523" w:type="dxa"/>
            <w:gridSpan w:val="7"/>
            <w:tcBorders>
              <w:top w:val="nil"/>
              <w:left w:val="nil"/>
              <w:bottom w:val="nil"/>
              <w:right w:val="nil"/>
            </w:tcBorders>
            <w:shd w:val="clear" w:color="auto" w:fill="auto"/>
            <w:noWrap/>
            <w:vAlign w:val="bottom"/>
          </w:tcPr>
          <w:p w14:paraId="1C7888C4" w14:textId="79C5090E" w:rsidR="00557987" w:rsidRPr="00C908D5" w:rsidRDefault="00557987" w:rsidP="006464E5">
            <w:pPr>
              <w:jc w:val="center"/>
              <w:rPr>
                <w:rFonts w:asciiTheme="majorBidi" w:eastAsia="Times New Roman" w:hAnsiTheme="majorBidi" w:cstheme="majorBidi"/>
                <w:sz w:val="18"/>
                <w:szCs w:val="18"/>
                <w:cs/>
              </w:rPr>
            </w:pPr>
            <w:r w:rsidRPr="00C908D5">
              <w:rPr>
                <w:rFonts w:asciiTheme="majorBidi" w:hAnsiTheme="majorBidi" w:cstheme="majorBidi"/>
                <w:sz w:val="18"/>
                <w:szCs w:val="18"/>
              </w:rPr>
              <w:t>Consolidated financial statements</w:t>
            </w:r>
          </w:p>
        </w:tc>
      </w:tr>
      <w:tr w:rsidR="00C908D5" w:rsidRPr="00C908D5" w14:paraId="19E8145C" w14:textId="77777777" w:rsidTr="006B452D">
        <w:trPr>
          <w:trHeight w:val="187"/>
          <w:tblHeader/>
        </w:trPr>
        <w:tc>
          <w:tcPr>
            <w:tcW w:w="2551" w:type="dxa"/>
            <w:tcBorders>
              <w:top w:val="nil"/>
              <w:left w:val="nil"/>
              <w:bottom w:val="nil"/>
              <w:right w:val="nil"/>
            </w:tcBorders>
            <w:shd w:val="clear" w:color="auto" w:fill="auto"/>
            <w:noWrap/>
            <w:vAlign w:val="bottom"/>
            <w:hideMark/>
          </w:tcPr>
          <w:p w14:paraId="07BBB029" w14:textId="77777777" w:rsidR="00557987" w:rsidRPr="00C908D5" w:rsidRDefault="00557987" w:rsidP="006464E5">
            <w:pPr>
              <w:jc w:val="right"/>
              <w:rPr>
                <w:rFonts w:asciiTheme="majorBidi" w:eastAsia="Times New Roman" w:hAnsiTheme="majorBidi" w:cstheme="majorBidi"/>
                <w:sz w:val="18"/>
                <w:szCs w:val="18"/>
              </w:rPr>
            </w:pPr>
          </w:p>
        </w:tc>
        <w:tc>
          <w:tcPr>
            <w:tcW w:w="993" w:type="dxa"/>
            <w:tcBorders>
              <w:top w:val="single" w:sz="4" w:space="0" w:color="auto"/>
              <w:left w:val="nil"/>
              <w:bottom w:val="single" w:sz="4" w:space="0" w:color="auto"/>
              <w:right w:val="nil"/>
            </w:tcBorders>
            <w:shd w:val="clear" w:color="auto" w:fill="auto"/>
            <w:vAlign w:val="bottom"/>
            <w:hideMark/>
          </w:tcPr>
          <w:p w14:paraId="4661D7CE" w14:textId="77777777" w:rsidR="00557987" w:rsidRPr="00C908D5" w:rsidRDefault="00557987" w:rsidP="006464E5">
            <w:pPr>
              <w:ind w:right="0"/>
              <w:jc w:val="center"/>
              <w:rPr>
                <w:rFonts w:asciiTheme="majorBidi" w:hAnsiTheme="majorBidi" w:cstheme="majorBidi"/>
                <w:sz w:val="18"/>
                <w:szCs w:val="18"/>
              </w:rPr>
            </w:pPr>
            <w:r w:rsidRPr="00C908D5">
              <w:rPr>
                <w:rFonts w:asciiTheme="majorBidi" w:hAnsiTheme="majorBidi" w:cstheme="majorBidi"/>
                <w:sz w:val="18"/>
                <w:szCs w:val="18"/>
              </w:rPr>
              <w:t>Land</w:t>
            </w:r>
          </w:p>
        </w:tc>
        <w:tc>
          <w:tcPr>
            <w:tcW w:w="1129" w:type="dxa"/>
            <w:tcBorders>
              <w:top w:val="single" w:sz="4" w:space="0" w:color="auto"/>
              <w:left w:val="nil"/>
              <w:bottom w:val="single" w:sz="4" w:space="0" w:color="auto"/>
              <w:right w:val="nil"/>
            </w:tcBorders>
            <w:shd w:val="clear" w:color="auto" w:fill="auto"/>
            <w:vAlign w:val="bottom"/>
            <w:hideMark/>
          </w:tcPr>
          <w:p w14:paraId="32A0DB8B" w14:textId="77777777" w:rsidR="00557987" w:rsidRPr="00C908D5" w:rsidRDefault="00557987" w:rsidP="006464E5">
            <w:pPr>
              <w:ind w:right="0"/>
              <w:jc w:val="center"/>
              <w:rPr>
                <w:rFonts w:asciiTheme="majorBidi" w:hAnsiTheme="majorBidi" w:cstheme="majorBidi"/>
                <w:sz w:val="18"/>
                <w:szCs w:val="18"/>
              </w:rPr>
            </w:pPr>
            <w:r w:rsidRPr="00C908D5">
              <w:rPr>
                <w:rFonts w:asciiTheme="majorBidi" w:hAnsiTheme="majorBidi" w:cstheme="majorBidi"/>
                <w:sz w:val="18"/>
                <w:szCs w:val="18"/>
              </w:rPr>
              <w:t>Building and Structures</w:t>
            </w:r>
          </w:p>
        </w:tc>
        <w:tc>
          <w:tcPr>
            <w:tcW w:w="1130" w:type="dxa"/>
            <w:tcBorders>
              <w:top w:val="single" w:sz="4" w:space="0" w:color="auto"/>
              <w:left w:val="nil"/>
              <w:bottom w:val="single" w:sz="4" w:space="0" w:color="auto"/>
              <w:right w:val="nil"/>
            </w:tcBorders>
            <w:shd w:val="clear" w:color="auto" w:fill="auto"/>
            <w:vAlign w:val="bottom"/>
            <w:hideMark/>
          </w:tcPr>
          <w:p w14:paraId="601337F0" w14:textId="77777777" w:rsidR="00557987" w:rsidRPr="00C908D5" w:rsidRDefault="00557987" w:rsidP="006464E5">
            <w:pPr>
              <w:ind w:right="0"/>
              <w:jc w:val="center"/>
              <w:rPr>
                <w:rFonts w:asciiTheme="majorBidi" w:hAnsiTheme="majorBidi" w:cstheme="majorBidi"/>
                <w:sz w:val="18"/>
                <w:szCs w:val="18"/>
              </w:rPr>
            </w:pPr>
            <w:r w:rsidRPr="00C908D5">
              <w:rPr>
                <w:rFonts w:asciiTheme="majorBidi" w:hAnsiTheme="majorBidi" w:cstheme="majorBidi"/>
                <w:sz w:val="18"/>
                <w:szCs w:val="18"/>
              </w:rPr>
              <w:t>Fixture and office Equipment</w:t>
            </w:r>
          </w:p>
        </w:tc>
        <w:tc>
          <w:tcPr>
            <w:tcW w:w="1068" w:type="dxa"/>
            <w:tcBorders>
              <w:top w:val="single" w:sz="4" w:space="0" w:color="auto"/>
              <w:left w:val="nil"/>
              <w:bottom w:val="single" w:sz="4" w:space="0" w:color="auto"/>
              <w:right w:val="nil"/>
            </w:tcBorders>
            <w:shd w:val="clear" w:color="auto" w:fill="auto"/>
            <w:vAlign w:val="bottom"/>
            <w:hideMark/>
          </w:tcPr>
          <w:p w14:paraId="66946B44" w14:textId="77777777" w:rsidR="00557987" w:rsidRPr="00C908D5" w:rsidRDefault="00557987" w:rsidP="006464E5">
            <w:pPr>
              <w:ind w:right="0"/>
              <w:jc w:val="center"/>
              <w:rPr>
                <w:rFonts w:asciiTheme="majorBidi" w:hAnsiTheme="majorBidi" w:cstheme="majorBidi"/>
                <w:sz w:val="18"/>
                <w:szCs w:val="18"/>
              </w:rPr>
            </w:pPr>
            <w:r w:rsidRPr="00C908D5">
              <w:rPr>
                <w:rFonts w:asciiTheme="majorBidi" w:hAnsiTheme="majorBidi" w:cstheme="majorBidi"/>
                <w:sz w:val="18"/>
                <w:szCs w:val="18"/>
              </w:rPr>
              <w:t>Condominium unit</w:t>
            </w:r>
          </w:p>
        </w:tc>
        <w:tc>
          <w:tcPr>
            <w:tcW w:w="1209" w:type="dxa"/>
            <w:tcBorders>
              <w:top w:val="single" w:sz="4" w:space="0" w:color="auto"/>
              <w:left w:val="nil"/>
              <w:bottom w:val="single" w:sz="4" w:space="0" w:color="auto"/>
              <w:right w:val="nil"/>
            </w:tcBorders>
            <w:shd w:val="clear" w:color="auto" w:fill="auto"/>
            <w:vAlign w:val="bottom"/>
            <w:hideMark/>
          </w:tcPr>
          <w:p w14:paraId="66E40FAE" w14:textId="77777777" w:rsidR="00557987" w:rsidRPr="00C908D5" w:rsidRDefault="00557987" w:rsidP="006464E5">
            <w:pPr>
              <w:ind w:right="0"/>
              <w:jc w:val="center"/>
              <w:rPr>
                <w:rFonts w:asciiTheme="majorBidi" w:hAnsiTheme="majorBidi" w:cstheme="majorBidi"/>
                <w:sz w:val="18"/>
                <w:szCs w:val="18"/>
              </w:rPr>
            </w:pPr>
            <w:r w:rsidRPr="00C908D5">
              <w:rPr>
                <w:rFonts w:asciiTheme="majorBidi" w:hAnsiTheme="majorBidi" w:cstheme="majorBidi"/>
                <w:sz w:val="18"/>
                <w:szCs w:val="18"/>
              </w:rPr>
              <w:t>Furniture and fixtures for condominium unit</w:t>
            </w:r>
          </w:p>
        </w:tc>
        <w:tc>
          <w:tcPr>
            <w:tcW w:w="997" w:type="dxa"/>
            <w:tcBorders>
              <w:top w:val="single" w:sz="4" w:space="0" w:color="auto"/>
              <w:left w:val="nil"/>
              <w:bottom w:val="single" w:sz="4" w:space="0" w:color="auto"/>
              <w:right w:val="nil"/>
            </w:tcBorders>
            <w:shd w:val="clear" w:color="auto" w:fill="auto"/>
            <w:vAlign w:val="bottom"/>
          </w:tcPr>
          <w:p w14:paraId="74B1D2A3" w14:textId="15BB9090" w:rsidR="00557987" w:rsidRPr="00C908D5" w:rsidRDefault="00557987" w:rsidP="006464E5">
            <w:pPr>
              <w:ind w:right="0"/>
              <w:jc w:val="center"/>
              <w:rPr>
                <w:rFonts w:asciiTheme="majorBidi" w:hAnsiTheme="majorBidi" w:cstheme="majorBidi"/>
                <w:sz w:val="18"/>
                <w:szCs w:val="18"/>
              </w:rPr>
            </w:pPr>
            <w:r w:rsidRPr="00C908D5">
              <w:rPr>
                <w:rFonts w:asciiTheme="majorBidi" w:hAnsiTheme="majorBidi" w:cstheme="majorBidi"/>
                <w:sz w:val="18"/>
                <w:szCs w:val="18"/>
              </w:rPr>
              <w:t>Work in process</w:t>
            </w:r>
          </w:p>
        </w:tc>
        <w:tc>
          <w:tcPr>
            <w:tcW w:w="997" w:type="dxa"/>
            <w:tcBorders>
              <w:top w:val="single" w:sz="4" w:space="0" w:color="auto"/>
              <w:left w:val="nil"/>
              <w:bottom w:val="single" w:sz="4" w:space="0" w:color="auto"/>
              <w:right w:val="nil"/>
            </w:tcBorders>
            <w:shd w:val="clear" w:color="auto" w:fill="auto"/>
            <w:noWrap/>
            <w:vAlign w:val="bottom"/>
            <w:hideMark/>
          </w:tcPr>
          <w:p w14:paraId="563A6957" w14:textId="77D9AC3F" w:rsidR="00557987" w:rsidRPr="00C908D5" w:rsidRDefault="00557987" w:rsidP="006464E5">
            <w:pPr>
              <w:ind w:right="0"/>
              <w:jc w:val="center"/>
              <w:rPr>
                <w:rFonts w:asciiTheme="majorBidi" w:hAnsiTheme="majorBidi" w:cstheme="majorBidi"/>
                <w:sz w:val="18"/>
                <w:szCs w:val="18"/>
              </w:rPr>
            </w:pPr>
            <w:r w:rsidRPr="00C908D5">
              <w:rPr>
                <w:rFonts w:asciiTheme="majorBidi" w:hAnsiTheme="majorBidi" w:cstheme="majorBidi"/>
                <w:sz w:val="18"/>
                <w:szCs w:val="18"/>
              </w:rPr>
              <w:t>Total</w:t>
            </w:r>
          </w:p>
        </w:tc>
      </w:tr>
      <w:tr w:rsidR="00C908D5" w:rsidRPr="00C908D5" w14:paraId="36F2EFFA" w14:textId="77777777" w:rsidTr="006B452D">
        <w:trPr>
          <w:trHeight w:val="97"/>
        </w:trPr>
        <w:tc>
          <w:tcPr>
            <w:tcW w:w="2551" w:type="dxa"/>
            <w:tcBorders>
              <w:top w:val="nil"/>
              <w:left w:val="nil"/>
              <w:bottom w:val="nil"/>
              <w:right w:val="nil"/>
            </w:tcBorders>
            <w:shd w:val="clear" w:color="auto" w:fill="auto"/>
            <w:noWrap/>
            <w:vAlign w:val="bottom"/>
            <w:hideMark/>
          </w:tcPr>
          <w:p w14:paraId="7761DA85" w14:textId="77777777" w:rsidR="00557987" w:rsidRPr="00C908D5" w:rsidRDefault="00557987" w:rsidP="006464E5">
            <w:pPr>
              <w:jc w:val="left"/>
              <w:rPr>
                <w:rFonts w:asciiTheme="majorBidi" w:eastAsia="Times New Roman" w:hAnsiTheme="majorBidi" w:cstheme="majorBidi"/>
                <w:b/>
                <w:bCs/>
                <w:sz w:val="18"/>
                <w:szCs w:val="18"/>
              </w:rPr>
            </w:pPr>
            <w:r w:rsidRPr="00C908D5">
              <w:rPr>
                <w:rFonts w:asciiTheme="majorBidi" w:eastAsia="Times New Roman" w:hAnsiTheme="majorBidi" w:cstheme="majorBidi"/>
                <w:b/>
                <w:bCs/>
                <w:sz w:val="18"/>
                <w:szCs w:val="18"/>
                <w:lang w:eastAsia="en-US"/>
              </w:rPr>
              <w:t>Cost</w:t>
            </w:r>
          </w:p>
        </w:tc>
        <w:tc>
          <w:tcPr>
            <w:tcW w:w="993" w:type="dxa"/>
            <w:tcBorders>
              <w:top w:val="nil"/>
              <w:left w:val="nil"/>
              <w:bottom w:val="nil"/>
              <w:right w:val="nil"/>
            </w:tcBorders>
            <w:shd w:val="clear" w:color="auto" w:fill="auto"/>
            <w:noWrap/>
            <w:vAlign w:val="bottom"/>
            <w:hideMark/>
          </w:tcPr>
          <w:p w14:paraId="00091D00" w14:textId="77777777" w:rsidR="00557987" w:rsidRPr="00C908D5" w:rsidRDefault="00557987" w:rsidP="006464E5">
            <w:pPr>
              <w:ind w:right="0"/>
              <w:jc w:val="right"/>
              <w:rPr>
                <w:rFonts w:asciiTheme="majorBidi" w:eastAsia="Times New Roman" w:hAnsiTheme="majorBidi" w:cstheme="majorBidi"/>
                <w:sz w:val="18"/>
                <w:szCs w:val="18"/>
                <w:lang w:eastAsia="en-US"/>
              </w:rPr>
            </w:pPr>
          </w:p>
        </w:tc>
        <w:tc>
          <w:tcPr>
            <w:tcW w:w="1129" w:type="dxa"/>
            <w:tcBorders>
              <w:top w:val="nil"/>
              <w:left w:val="nil"/>
              <w:bottom w:val="nil"/>
              <w:right w:val="nil"/>
            </w:tcBorders>
            <w:shd w:val="clear" w:color="auto" w:fill="auto"/>
            <w:noWrap/>
            <w:vAlign w:val="bottom"/>
            <w:hideMark/>
          </w:tcPr>
          <w:p w14:paraId="78AA4610" w14:textId="77777777" w:rsidR="00557987" w:rsidRPr="00C908D5" w:rsidRDefault="00557987" w:rsidP="006464E5">
            <w:pPr>
              <w:ind w:right="0"/>
              <w:jc w:val="right"/>
              <w:rPr>
                <w:rFonts w:asciiTheme="majorBidi" w:eastAsia="Times New Roman" w:hAnsiTheme="majorBidi" w:cstheme="majorBidi"/>
                <w:sz w:val="18"/>
                <w:szCs w:val="18"/>
                <w:lang w:eastAsia="en-US"/>
              </w:rPr>
            </w:pPr>
          </w:p>
        </w:tc>
        <w:tc>
          <w:tcPr>
            <w:tcW w:w="1130" w:type="dxa"/>
            <w:tcBorders>
              <w:top w:val="nil"/>
              <w:left w:val="nil"/>
              <w:bottom w:val="nil"/>
              <w:right w:val="nil"/>
            </w:tcBorders>
            <w:shd w:val="clear" w:color="auto" w:fill="auto"/>
            <w:noWrap/>
            <w:vAlign w:val="bottom"/>
            <w:hideMark/>
          </w:tcPr>
          <w:p w14:paraId="374ED571" w14:textId="77777777" w:rsidR="00557987" w:rsidRPr="00C908D5" w:rsidRDefault="00557987" w:rsidP="006464E5">
            <w:pPr>
              <w:ind w:right="0"/>
              <w:jc w:val="right"/>
              <w:rPr>
                <w:rFonts w:asciiTheme="majorBidi" w:eastAsia="Times New Roman" w:hAnsiTheme="majorBidi" w:cstheme="majorBidi"/>
                <w:sz w:val="18"/>
                <w:szCs w:val="18"/>
                <w:lang w:eastAsia="en-US"/>
              </w:rPr>
            </w:pPr>
          </w:p>
        </w:tc>
        <w:tc>
          <w:tcPr>
            <w:tcW w:w="1068" w:type="dxa"/>
            <w:tcBorders>
              <w:top w:val="nil"/>
              <w:left w:val="nil"/>
              <w:bottom w:val="nil"/>
              <w:right w:val="nil"/>
            </w:tcBorders>
            <w:shd w:val="clear" w:color="auto" w:fill="auto"/>
            <w:noWrap/>
            <w:vAlign w:val="bottom"/>
            <w:hideMark/>
          </w:tcPr>
          <w:p w14:paraId="6986BC24" w14:textId="77777777" w:rsidR="00557987" w:rsidRPr="00C908D5" w:rsidRDefault="00557987" w:rsidP="006464E5">
            <w:pPr>
              <w:ind w:right="0"/>
              <w:jc w:val="right"/>
              <w:rPr>
                <w:rFonts w:asciiTheme="majorBidi" w:eastAsia="Times New Roman" w:hAnsiTheme="majorBidi" w:cstheme="majorBidi"/>
                <w:sz w:val="18"/>
                <w:szCs w:val="18"/>
                <w:lang w:eastAsia="en-US"/>
              </w:rPr>
            </w:pPr>
          </w:p>
        </w:tc>
        <w:tc>
          <w:tcPr>
            <w:tcW w:w="1209" w:type="dxa"/>
            <w:tcBorders>
              <w:top w:val="nil"/>
              <w:left w:val="nil"/>
              <w:bottom w:val="nil"/>
              <w:right w:val="nil"/>
            </w:tcBorders>
            <w:shd w:val="clear" w:color="auto" w:fill="auto"/>
            <w:noWrap/>
            <w:vAlign w:val="bottom"/>
            <w:hideMark/>
          </w:tcPr>
          <w:p w14:paraId="70EC8F69" w14:textId="77777777" w:rsidR="00557987" w:rsidRPr="00C908D5" w:rsidRDefault="00557987" w:rsidP="006464E5">
            <w:pPr>
              <w:ind w:right="0"/>
              <w:jc w:val="right"/>
              <w:rPr>
                <w:rFonts w:asciiTheme="majorBidi" w:eastAsia="Times New Roman" w:hAnsiTheme="majorBidi" w:cstheme="majorBidi"/>
                <w:sz w:val="18"/>
                <w:szCs w:val="18"/>
                <w:lang w:eastAsia="en-US"/>
              </w:rPr>
            </w:pPr>
          </w:p>
        </w:tc>
        <w:tc>
          <w:tcPr>
            <w:tcW w:w="997" w:type="dxa"/>
            <w:tcBorders>
              <w:top w:val="nil"/>
              <w:left w:val="nil"/>
              <w:bottom w:val="nil"/>
              <w:right w:val="nil"/>
            </w:tcBorders>
            <w:shd w:val="clear" w:color="auto" w:fill="auto"/>
            <w:vAlign w:val="bottom"/>
          </w:tcPr>
          <w:p w14:paraId="19A86B59" w14:textId="77777777" w:rsidR="00557987" w:rsidRPr="00C908D5" w:rsidRDefault="00557987" w:rsidP="006464E5">
            <w:pPr>
              <w:ind w:right="0"/>
              <w:jc w:val="right"/>
              <w:rPr>
                <w:rFonts w:asciiTheme="majorBidi" w:eastAsia="Times New Roman" w:hAnsiTheme="majorBidi" w:cstheme="majorBidi"/>
                <w:sz w:val="18"/>
                <w:szCs w:val="18"/>
                <w:lang w:eastAsia="en-US"/>
              </w:rPr>
            </w:pPr>
          </w:p>
        </w:tc>
        <w:tc>
          <w:tcPr>
            <w:tcW w:w="997" w:type="dxa"/>
            <w:tcBorders>
              <w:top w:val="nil"/>
              <w:left w:val="nil"/>
              <w:bottom w:val="nil"/>
              <w:right w:val="nil"/>
            </w:tcBorders>
            <w:shd w:val="clear" w:color="auto" w:fill="auto"/>
            <w:noWrap/>
            <w:vAlign w:val="bottom"/>
            <w:hideMark/>
          </w:tcPr>
          <w:p w14:paraId="3E46A349" w14:textId="64EAAAD4" w:rsidR="00557987" w:rsidRPr="00C908D5" w:rsidRDefault="00557987" w:rsidP="006464E5">
            <w:pPr>
              <w:ind w:right="0"/>
              <w:jc w:val="right"/>
              <w:rPr>
                <w:rFonts w:asciiTheme="majorBidi" w:eastAsia="Times New Roman" w:hAnsiTheme="majorBidi" w:cstheme="majorBidi"/>
                <w:sz w:val="18"/>
                <w:szCs w:val="18"/>
                <w:lang w:eastAsia="en-US"/>
              </w:rPr>
            </w:pPr>
          </w:p>
        </w:tc>
      </w:tr>
      <w:tr w:rsidR="00C908D5" w:rsidRPr="00C908D5" w14:paraId="5C57504D" w14:textId="77777777" w:rsidTr="006B452D">
        <w:trPr>
          <w:trHeight w:val="349"/>
        </w:trPr>
        <w:tc>
          <w:tcPr>
            <w:tcW w:w="2551" w:type="dxa"/>
            <w:tcBorders>
              <w:top w:val="nil"/>
              <w:left w:val="nil"/>
              <w:bottom w:val="nil"/>
              <w:right w:val="nil"/>
            </w:tcBorders>
            <w:shd w:val="clear" w:color="auto" w:fill="auto"/>
            <w:noWrap/>
            <w:vAlign w:val="bottom"/>
            <w:hideMark/>
          </w:tcPr>
          <w:p w14:paraId="20ED1619" w14:textId="0045B150" w:rsidR="00557987" w:rsidRPr="00C908D5" w:rsidRDefault="00557987"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lang w:eastAsia="en-US"/>
              </w:rPr>
              <w:t>As at December 31, 202</w:t>
            </w:r>
            <w:r w:rsidR="00D92410" w:rsidRPr="00C908D5">
              <w:rPr>
                <w:rFonts w:asciiTheme="majorBidi" w:eastAsia="Times New Roman" w:hAnsiTheme="majorBidi" w:cstheme="majorBidi"/>
                <w:sz w:val="18"/>
                <w:szCs w:val="18"/>
                <w:lang w:eastAsia="en-US"/>
              </w:rPr>
              <w:t>2</w:t>
            </w:r>
          </w:p>
        </w:tc>
        <w:tc>
          <w:tcPr>
            <w:tcW w:w="993" w:type="dxa"/>
            <w:tcBorders>
              <w:top w:val="nil"/>
              <w:left w:val="nil"/>
              <w:bottom w:val="nil"/>
              <w:right w:val="nil"/>
            </w:tcBorders>
            <w:shd w:val="clear" w:color="auto" w:fill="auto"/>
            <w:noWrap/>
            <w:vAlign w:val="bottom"/>
            <w:hideMark/>
          </w:tcPr>
          <w:p w14:paraId="42759379" w14:textId="77777777"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935,045,918</w:t>
            </w:r>
          </w:p>
        </w:tc>
        <w:tc>
          <w:tcPr>
            <w:tcW w:w="1129" w:type="dxa"/>
            <w:tcBorders>
              <w:top w:val="nil"/>
              <w:left w:val="nil"/>
              <w:bottom w:val="nil"/>
              <w:right w:val="nil"/>
            </w:tcBorders>
            <w:shd w:val="clear" w:color="auto" w:fill="auto"/>
            <w:noWrap/>
            <w:vAlign w:val="bottom"/>
            <w:hideMark/>
          </w:tcPr>
          <w:p w14:paraId="33A7735B" w14:textId="25CFE4C4"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705,273,503</w:t>
            </w:r>
          </w:p>
        </w:tc>
        <w:tc>
          <w:tcPr>
            <w:tcW w:w="1130" w:type="dxa"/>
            <w:tcBorders>
              <w:top w:val="nil"/>
              <w:left w:val="nil"/>
              <w:bottom w:val="nil"/>
              <w:right w:val="nil"/>
            </w:tcBorders>
            <w:shd w:val="clear" w:color="auto" w:fill="auto"/>
            <w:noWrap/>
            <w:vAlign w:val="bottom"/>
            <w:hideMark/>
          </w:tcPr>
          <w:p w14:paraId="3A014133" w14:textId="77777777"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13,948,544.00</w:t>
            </w:r>
          </w:p>
        </w:tc>
        <w:tc>
          <w:tcPr>
            <w:tcW w:w="1068" w:type="dxa"/>
            <w:tcBorders>
              <w:top w:val="nil"/>
              <w:left w:val="nil"/>
              <w:bottom w:val="nil"/>
              <w:right w:val="nil"/>
            </w:tcBorders>
            <w:shd w:val="clear" w:color="auto" w:fill="auto"/>
            <w:noWrap/>
            <w:vAlign w:val="bottom"/>
            <w:hideMark/>
          </w:tcPr>
          <w:p w14:paraId="74A6C665" w14:textId="77777777"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1209" w:type="dxa"/>
            <w:tcBorders>
              <w:top w:val="nil"/>
              <w:left w:val="nil"/>
              <w:bottom w:val="nil"/>
              <w:right w:val="nil"/>
            </w:tcBorders>
            <w:shd w:val="clear" w:color="auto" w:fill="auto"/>
            <w:noWrap/>
            <w:vAlign w:val="bottom"/>
            <w:hideMark/>
          </w:tcPr>
          <w:p w14:paraId="3D15F7CB" w14:textId="77777777"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997" w:type="dxa"/>
            <w:tcBorders>
              <w:top w:val="nil"/>
              <w:left w:val="nil"/>
              <w:bottom w:val="nil"/>
              <w:right w:val="nil"/>
            </w:tcBorders>
            <w:shd w:val="clear" w:color="auto" w:fill="auto"/>
            <w:vAlign w:val="bottom"/>
          </w:tcPr>
          <w:p w14:paraId="23713085" w14:textId="57A5A07B"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39,927,367</w:t>
            </w:r>
          </w:p>
        </w:tc>
        <w:tc>
          <w:tcPr>
            <w:tcW w:w="997" w:type="dxa"/>
            <w:tcBorders>
              <w:top w:val="nil"/>
              <w:left w:val="nil"/>
              <w:bottom w:val="nil"/>
              <w:right w:val="nil"/>
            </w:tcBorders>
            <w:shd w:val="clear" w:color="auto" w:fill="auto"/>
            <w:noWrap/>
            <w:vAlign w:val="bottom"/>
            <w:hideMark/>
          </w:tcPr>
          <w:p w14:paraId="0ECFFE31" w14:textId="6D2AF11F"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1,694,195,332</w:t>
            </w:r>
          </w:p>
        </w:tc>
      </w:tr>
      <w:tr w:rsidR="00C908D5" w:rsidRPr="00C908D5" w14:paraId="51B8DB66" w14:textId="77777777" w:rsidTr="006B452D">
        <w:trPr>
          <w:trHeight w:val="145"/>
        </w:trPr>
        <w:tc>
          <w:tcPr>
            <w:tcW w:w="2551" w:type="dxa"/>
            <w:tcBorders>
              <w:top w:val="nil"/>
              <w:left w:val="nil"/>
              <w:bottom w:val="nil"/>
              <w:right w:val="nil"/>
            </w:tcBorders>
            <w:shd w:val="clear" w:color="auto" w:fill="auto"/>
            <w:noWrap/>
            <w:vAlign w:val="bottom"/>
            <w:hideMark/>
          </w:tcPr>
          <w:p w14:paraId="1708C72A" w14:textId="77777777" w:rsidR="00557987" w:rsidRPr="00C908D5" w:rsidRDefault="00557987"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lang w:eastAsia="en-US"/>
              </w:rPr>
              <w:t>Increased</w:t>
            </w:r>
          </w:p>
        </w:tc>
        <w:tc>
          <w:tcPr>
            <w:tcW w:w="993" w:type="dxa"/>
            <w:tcBorders>
              <w:top w:val="nil"/>
              <w:left w:val="nil"/>
              <w:bottom w:val="nil"/>
              <w:right w:val="nil"/>
            </w:tcBorders>
            <w:shd w:val="clear" w:color="auto" w:fill="auto"/>
            <w:noWrap/>
            <w:vAlign w:val="bottom"/>
            <w:hideMark/>
          </w:tcPr>
          <w:p w14:paraId="46CD42C4" w14:textId="77777777"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276,104,016</w:t>
            </w:r>
          </w:p>
        </w:tc>
        <w:tc>
          <w:tcPr>
            <w:tcW w:w="1129" w:type="dxa"/>
            <w:tcBorders>
              <w:top w:val="nil"/>
              <w:left w:val="nil"/>
              <w:bottom w:val="nil"/>
              <w:right w:val="nil"/>
            </w:tcBorders>
            <w:shd w:val="clear" w:color="auto" w:fill="auto"/>
            <w:noWrap/>
            <w:vAlign w:val="bottom"/>
            <w:hideMark/>
          </w:tcPr>
          <w:p w14:paraId="4B874600" w14:textId="77777777"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1130" w:type="dxa"/>
            <w:tcBorders>
              <w:top w:val="nil"/>
              <w:left w:val="nil"/>
              <w:bottom w:val="nil"/>
              <w:right w:val="nil"/>
            </w:tcBorders>
            <w:shd w:val="clear" w:color="auto" w:fill="auto"/>
            <w:noWrap/>
            <w:vAlign w:val="bottom"/>
            <w:hideMark/>
          </w:tcPr>
          <w:p w14:paraId="1F953DF3" w14:textId="77777777"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5,224</w:t>
            </w:r>
          </w:p>
        </w:tc>
        <w:tc>
          <w:tcPr>
            <w:tcW w:w="1068" w:type="dxa"/>
            <w:tcBorders>
              <w:top w:val="nil"/>
              <w:left w:val="nil"/>
              <w:bottom w:val="nil"/>
              <w:right w:val="nil"/>
            </w:tcBorders>
            <w:shd w:val="clear" w:color="auto" w:fill="auto"/>
            <w:noWrap/>
            <w:vAlign w:val="bottom"/>
            <w:hideMark/>
          </w:tcPr>
          <w:p w14:paraId="482E161D" w14:textId="77777777"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1209" w:type="dxa"/>
            <w:tcBorders>
              <w:top w:val="nil"/>
              <w:left w:val="nil"/>
              <w:bottom w:val="nil"/>
              <w:right w:val="nil"/>
            </w:tcBorders>
            <w:shd w:val="clear" w:color="auto" w:fill="auto"/>
            <w:noWrap/>
            <w:vAlign w:val="bottom"/>
            <w:hideMark/>
          </w:tcPr>
          <w:p w14:paraId="2B134009" w14:textId="77777777"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997" w:type="dxa"/>
            <w:tcBorders>
              <w:top w:val="nil"/>
              <w:left w:val="nil"/>
              <w:bottom w:val="nil"/>
              <w:right w:val="nil"/>
            </w:tcBorders>
            <w:shd w:val="clear" w:color="auto" w:fill="auto"/>
            <w:vAlign w:val="bottom"/>
          </w:tcPr>
          <w:p w14:paraId="029C2606" w14:textId="080A630E"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5,040,924</w:t>
            </w:r>
          </w:p>
        </w:tc>
        <w:tc>
          <w:tcPr>
            <w:tcW w:w="997" w:type="dxa"/>
            <w:tcBorders>
              <w:top w:val="nil"/>
              <w:left w:val="nil"/>
              <w:bottom w:val="nil"/>
              <w:right w:val="nil"/>
            </w:tcBorders>
            <w:shd w:val="clear" w:color="auto" w:fill="auto"/>
            <w:noWrap/>
            <w:vAlign w:val="bottom"/>
            <w:hideMark/>
          </w:tcPr>
          <w:p w14:paraId="1C8C6985" w14:textId="485F1457"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281,150,164</w:t>
            </w:r>
          </w:p>
        </w:tc>
      </w:tr>
      <w:tr w:rsidR="00C908D5" w:rsidRPr="00C908D5" w14:paraId="26759489" w14:textId="77777777" w:rsidTr="006B452D">
        <w:trPr>
          <w:trHeight w:val="107"/>
        </w:trPr>
        <w:tc>
          <w:tcPr>
            <w:tcW w:w="2551" w:type="dxa"/>
            <w:tcBorders>
              <w:top w:val="nil"/>
              <w:left w:val="nil"/>
              <w:bottom w:val="nil"/>
              <w:right w:val="nil"/>
            </w:tcBorders>
            <w:shd w:val="clear" w:color="auto" w:fill="auto"/>
            <w:noWrap/>
            <w:vAlign w:val="bottom"/>
            <w:hideMark/>
          </w:tcPr>
          <w:p w14:paraId="3BC5A7DB" w14:textId="77777777" w:rsidR="00557987" w:rsidRPr="00C908D5" w:rsidRDefault="00557987"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lang w:eastAsia="en-US"/>
              </w:rPr>
              <w:t>(Decreased)</w:t>
            </w:r>
          </w:p>
        </w:tc>
        <w:tc>
          <w:tcPr>
            <w:tcW w:w="993" w:type="dxa"/>
            <w:tcBorders>
              <w:top w:val="nil"/>
              <w:left w:val="nil"/>
              <w:bottom w:val="nil"/>
              <w:right w:val="nil"/>
            </w:tcBorders>
            <w:shd w:val="clear" w:color="auto" w:fill="auto"/>
            <w:noWrap/>
            <w:vAlign w:val="bottom"/>
            <w:hideMark/>
          </w:tcPr>
          <w:p w14:paraId="28C54132" w14:textId="77777777"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(4,589,181)</w:t>
            </w:r>
          </w:p>
        </w:tc>
        <w:tc>
          <w:tcPr>
            <w:tcW w:w="1129" w:type="dxa"/>
            <w:tcBorders>
              <w:top w:val="nil"/>
              <w:left w:val="nil"/>
              <w:bottom w:val="nil"/>
              <w:right w:val="nil"/>
            </w:tcBorders>
            <w:shd w:val="clear" w:color="auto" w:fill="auto"/>
            <w:noWrap/>
            <w:vAlign w:val="bottom"/>
            <w:hideMark/>
          </w:tcPr>
          <w:p w14:paraId="3262DD54" w14:textId="77777777"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1130" w:type="dxa"/>
            <w:tcBorders>
              <w:top w:val="nil"/>
              <w:left w:val="nil"/>
              <w:bottom w:val="nil"/>
              <w:right w:val="nil"/>
            </w:tcBorders>
            <w:shd w:val="clear" w:color="auto" w:fill="auto"/>
            <w:noWrap/>
            <w:vAlign w:val="bottom"/>
            <w:hideMark/>
          </w:tcPr>
          <w:p w14:paraId="15D1A1E8" w14:textId="77777777"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(59,385)</w:t>
            </w:r>
          </w:p>
        </w:tc>
        <w:tc>
          <w:tcPr>
            <w:tcW w:w="1068" w:type="dxa"/>
            <w:tcBorders>
              <w:top w:val="nil"/>
              <w:left w:val="nil"/>
              <w:bottom w:val="nil"/>
              <w:right w:val="nil"/>
            </w:tcBorders>
            <w:shd w:val="clear" w:color="auto" w:fill="auto"/>
            <w:noWrap/>
            <w:vAlign w:val="bottom"/>
            <w:hideMark/>
          </w:tcPr>
          <w:p w14:paraId="0B24CC8D" w14:textId="77777777"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1209" w:type="dxa"/>
            <w:tcBorders>
              <w:top w:val="nil"/>
              <w:left w:val="nil"/>
              <w:bottom w:val="nil"/>
              <w:right w:val="nil"/>
            </w:tcBorders>
            <w:shd w:val="clear" w:color="auto" w:fill="auto"/>
            <w:noWrap/>
            <w:vAlign w:val="bottom"/>
            <w:hideMark/>
          </w:tcPr>
          <w:p w14:paraId="1DC7E2EA" w14:textId="77777777"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997" w:type="dxa"/>
            <w:tcBorders>
              <w:top w:val="nil"/>
              <w:left w:val="nil"/>
              <w:bottom w:val="nil"/>
              <w:right w:val="nil"/>
            </w:tcBorders>
            <w:shd w:val="clear" w:color="auto" w:fill="auto"/>
            <w:vAlign w:val="bottom"/>
          </w:tcPr>
          <w:p w14:paraId="2462D377" w14:textId="1186D7CC"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997" w:type="dxa"/>
            <w:tcBorders>
              <w:top w:val="nil"/>
              <w:left w:val="nil"/>
              <w:bottom w:val="nil"/>
              <w:right w:val="nil"/>
            </w:tcBorders>
            <w:shd w:val="clear" w:color="auto" w:fill="auto"/>
            <w:noWrap/>
            <w:vAlign w:val="bottom"/>
            <w:hideMark/>
          </w:tcPr>
          <w:p w14:paraId="1858EC7F" w14:textId="3B6B748B"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(4,648,566)</w:t>
            </w:r>
          </w:p>
        </w:tc>
      </w:tr>
      <w:tr w:rsidR="00C908D5" w:rsidRPr="00C908D5" w14:paraId="146843D9" w14:textId="77777777" w:rsidTr="006B452D">
        <w:trPr>
          <w:trHeight w:val="151"/>
        </w:trPr>
        <w:tc>
          <w:tcPr>
            <w:tcW w:w="2551" w:type="dxa"/>
            <w:tcBorders>
              <w:top w:val="nil"/>
              <w:left w:val="nil"/>
              <w:bottom w:val="nil"/>
              <w:right w:val="nil"/>
            </w:tcBorders>
            <w:shd w:val="clear" w:color="auto" w:fill="auto"/>
            <w:noWrap/>
            <w:vAlign w:val="bottom"/>
            <w:hideMark/>
          </w:tcPr>
          <w:p w14:paraId="07D021CA" w14:textId="77777777" w:rsidR="00557987" w:rsidRPr="00C908D5" w:rsidRDefault="00557987"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lang w:eastAsia="en-US"/>
              </w:rPr>
              <w:t>Transfer In (Out)</w:t>
            </w:r>
          </w:p>
        </w:tc>
        <w:tc>
          <w:tcPr>
            <w:tcW w:w="993" w:type="dxa"/>
            <w:tcBorders>
              <w:top w:val="nil"/>
              <w:left w:val="nil"/>
              <w:bottom w:val="single" w:sz="4" w:space="0" w:color="auto"/>
              <w:right w:val="nil"/>
            </w:tcBorders>
            <w:shd w:val="clear" w:color="auto" w:fill="auto"/>
            <w:noWrap/>
            <w:vAlign w:val="bottom"/>
            <w:hideMark/>
          </w:tcPr>
          <w:p w14:paraId="56AD09F0" w14:textId="77777777"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1129" w:type="dxa"/>
            <w:tcBorders>
              <w:top w:val="nil"/>
              <w:left w:val="nil"/>
              <w:bottom w:val="single" w:sz="4" w:space="0" w:color="auto"/>
              <w:right w:val="nil"/>
            </w:tcBorders>
            <w:shd w:val="clear" w:color="auto" w:fill="auto"/>
            <w:noWrap/>
            <w:vAlign w:val="bottom"/>
            <w:hideMark/>
          </w:tcPr>
          <w:p w14:paraId="476327EF" w14:textId="1415DA2E"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5,296,396</w:t>
            </w:r>
          </w:p>
        </w:tc>
        <w:tc>
          <w:tcPr>
            <w:tcW w:w="1130" w:type="dxa"/>
            <w:tcBorders>
              <w:top w:val="nil"/>
              <w:left w:val="nil"/>
              <w:bottom w:val="single" w:sz="4" w:space="0" w:color="auto"/>
              <w:right w:val="nil"/>
            </w:tcBorders>
            <w:shd w:val="clear" w:color="auto" w:fill="auto"/>
            <w:noWrap/>
            <w:vAlign w:val="bottom"/>
            <w:hideMark/>
          </w:tcPr>
          <w:p w14:paraId="41FFDD4E" w14:textId="77777777"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1068" w:type="dxa"/>
            <w:tcBorders>
              <w:top w:val="nil"/>
              <w:left w:val="nil"/>
              <w:bottom w:val="single" w:sz="4" w:space="0" w:color="auto"/>
              <w:right w:val="nil"/>
            </w:tcBorders>
            <w:shd w:val="clear" w:color="auto" w:fill="auto"/>
            <w:noWrap/>
            <w:vAlign w:val="bottom"/>
            <w:hideMark/>
          </w:tcPr>
          <w:p w14:paraId="34560233" w14:textId="77777777"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1209" w:type="dxa"/>
            <w:tcBorders>
              <w:top w:val="nil"/>
              <w:left w:val="nil"/>
              <w:bottom w:val="single" w:sz="4" w:space="0" w:color="auto"/>
              <w:right w:val="nil"/>
            </w:tcBorders>
            <w:shd w:val="clear" w:color="auto" w:fill="auto"/>
            <w:noWrap/>
            <w:vAlign w:val="bottom"/>
            <w:hideMark/>
          </w:tcPr>
          <w:p w14:paraId="629F2C9A" w14:textId="77777777"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997" w:type="dxa"/>
            <w:tcBorders>
              <w:top w:val="nil"/>
              <w:left w:val="nil"/>
              <w:bottom w:val="single" w:sz="4" w:space="0" w:color="auto"/>
              <w:right w:val="nil"/>
            </w:tcBorders>
            <w:shd w:val="clear" w:color="auto" w:fill="auto"/>
            <w:vAlign w:val="bottom"/>
          </w:tcPr>
          <w:p w14:paraId="7271DD0D" w14:textId="7D115A10"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997" w:type="dxa"/>
            <w:tcBorders>
              <w:top w:val="nil"/>
              <w:left w:val="nil"/>
              <w:bottom w:val="single" w:sz="4" w:space="0" w:color="auto"/>
              <w:right w:val="nil"/>
            </w:tcBorders>
            <w:shd w:val="clear" w:color="auto" w:fill="auto"/>
            <w:noWrap/>
            <w:vAlign w:val="bottom"/>
            <w:hideMark/>
          </w:tcPr>
          <w:p w14:paraId="0F7EF421" w14:textId="7E5733F9" w:rsidR="00557987" w:rsidRPr="00C908D5" w:rsidRDefault="00557987"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5,296,396</w:t>
            </w:r>
          </w:p>
        </w:tc>
      </w:tr>
      <w:tr w:rsidR="00C908D5" w:rsidRPr="00C908D5" w14:paraId="35B6BC17" w14:textId="77777777" w:rsidTr="00BD4309">
        <w:trPr>
          <w:trHeight w:val="116"/>
        </w:trPr>
        <w:tc>
          <w:tcPr>
            <w:tcW w:w="2551" w:type="dxa"/>
            <w:tcBorders>
              <w:top w:val="nil"/>
              <w:left w:val="nil"/>
              <w:bottom w:val="nil"/>
              <w:right w:val="nil"/>
            </w:tcBorders>
            <w:shd w:val="clear" w:color="auto" w:fill="auto"/>
            <w:noWrap/>
            <w:vAlign w:val="bottom"/>
            <w:hideMark/>
          </w:tcPr>
          <w:p w14:paraId="02E1A809" w14:textId="55A17430" w:rsidR="00380179" w:rsidRPr="00C908D5" w:rsidRDefault="00380179"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lang w:eastAsia="en-US"/>
              </w:rPr>
              <w:t>As at December 31, 2023</w:t>
            </w:r>
          </w:p>
        </w:tc>
        <w:tc>
          <w:tcPr>
            <w:tcW w:w="993" w:type="dxa"/>
            <w:tcBorders>
              <w:top w:val="single" w:sz="4" w:space="0" w:color="auto"/>
              <w:left w:val="nil"/>
              <w:bottom w:val="single" w:sz="4" w:space="0" w:color="auto"/>
              <w:right w:val="nil"/>
            </w:tcBorders>
            <w:shd w:val="clear" w:color="auto" w:fill="auto"/>
            <w:noWrap/>
            <w:vAlign w:val="bottom"/>
            <w:hideMark/>
          </w:tcPr>
          <w:p w14:paraId="25F80F5A" w14:textId="77777777" w:rsidR="00380179" w:rsidRPr="00C908D5" w:rsidRDefault="00380179" w:rsidP="006464E5">
            <w:pPr>
              <w:ind w:right="0"/>
              <w:jc w:val="right"/>
              <w:rPr>
                <w:rFonts w:asciiTheme="majorBidi" w:eastAsia="Times New Roman" w:hAnsiTheme="majorBidi" w:cstheme="majorBidi"/>
                <w:sz w:val="18"/>
                <w:szCs w:val="18"/>
              </w:rPr>
            </w:pPr>
            <w:r w:rsidRPr="00C908D5">
              <w:rPr>
                <w:rFonts w:asciiTheme="majorBidi" w:hAnsiTheme="majorBidi" w:cstheme="majorBidi"/>
                <w:sz w:val="18"/>
                <w:szCs w:val="18"/>
              </w:rPr>
              <w:t>1,206,560,753</w:t>
            </w:r>
          </w:p>
        </w:tc>
        <w:tc>
          <w:tcPr>
            <w:tcW w:w="1129" w:type="dxa"/>
            <w:tcBorders>
              <w:top w:val="single" w:sz="4" w:space="0" w:color="auto"/>
              <w:left w:val="nil"/>
              <w:bottom w:val="single" w:sz="4" w:space="0" w:color="auto"/>
              <w:right w:val="nil"/>
            </w:tcBorders>
            <w:shd w:val="clear" w:color="auto" w:fill="auto"/>
            <w:noWrap/>
            <w:vAlign w:val="bottom"/>
            <w:hideMark/>
          </w:tcPr>
          <w:p w14:paraId="3871BE60" w14:textId="089C0ABA"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710,569,899</w:t>
            </w:r>
          </w:p>
        </w:tc>
        <w:tc>
          <w:tcPr>
            <w:tcW w:w="1130" w:type="dxa"/>
            <w:tcBorders>
              <w:top w:val="single" w:sz="4" w:space="0" w:color="auto"/>
              <w:left w:val="nil"/>
              <w:bottom w:val="single" w:sz="4" w:space="0" w:color="auto"/>
              <w:right w:val="nil"/>
            </w:tcBorders>
            <w:shd w:val="clear" w:color="auto" w:fill="auto"/>
            <w:noWrap/>
            <w:vAlign w:val="bottom"/>
            <w:hideMark/>
          </w:tcPr>
          <w:p w14:paraId="7EA128B6"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13,894,383</w:t>
            </w:r>
          </w:p>
        </w:tc>
        <w:tc>
          <w:tcPr>
            <w:tcW w:w="1068" w:type="dxa"/>
            <w:tcBorders>
              <w:top w:val="single" w:sz="4" w:space="0" w:color="auto"/>
              <w:left w:val="nil"/>
              <w:bottom w:val="single" w:sz="4" w:space="0" w:color="auto"/>
              <w:right w:val="nil"/>
            </w:tcBorders>
            <w:shd w:val="clear" w:color="auto" w:fill="auto"/>
            <w:noWrap/>
            <w:vAlign w:val="bottom"/>
            <w:hideMark/>
          </w:tcPr>
          <w:p w14:paraId="30CA8193" w14:textId="15292887" w:rsidR="00380179" w:rsidRPr="00C908D5" w:rsidRDefault="00380179"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 xml:space="preserve">           -   </w:t>
            </w:r>
          </w:p>
        </w:tc>
        <w:tc>
          <w:tcPr>
            <w:tcW w:w="1209" w:type="dxa"/>
            <w:tcBorders>
              <w:top w:val="single" w:sz="4" w:space="0" w:color="auto"/>
              <w:left w:val="nil"/>
              <w:bottom w:val="single" w:sz="4" w:space="0" w:color="auto"/>
              <w:right w:val="nil"/>
            </w:tcBorders>
            <w:shd w:val="clear" w:color="auto" w:fill="auto"/>
            <w:noWrap/>
            <w:vAlign w:val="bottom"/>
            <w:hideMark/>
          </w:tcPr>
          <w:p w14:paraId="63D9AAAF" w14:textId="67048906" w:rsidR="00380179" w:rsidRPr="00C908D5" w:rsidRDefault="00380179"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 xml:space="preserve">      -   </w:t>
            </w:r>
          </w:p>
        </w:tc>
        <w:tc>
          <w:tcPr>
            <w:tcW w:w="997" w:type="dxa"/>
            <w:tcBorders>
              <w:top w:val="single" w:sz="4" w:space="0" w:color="auto"/>
              <w:left w:val="nil"/>
              <w:bottom w:val="single" w:sz="4" w:space="0" w:color="auto"/>
              <w:right w:val="nil"/>
            </w:tcBorders>
            <w:shd w:val="clear" w:color="auto" w:fill="auto"/>
            <w:vAlign w:val="bottom"/>
          </w:tcPr>
          <w:p w14:paraId="75564DA3" w14:textId="1DB9176B"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44,968,291</w:t>
            </w:r>
          </w:p>
        </w:tc>
        <w:tc>
          <w:tcPr>
            <w:tcW w:w="997" w:type="dxa"/>
            <w:tcBorders>
              <w:top w:val="single" w:sz="4" w:space="0" w:color="auto"/>
              <w:left w:val="nil"/>
              <w:bottom w:val="single" w:sz="4" w:space="0" w:color="auto"/>
              <w:right w:val="nil"/>
            </w:tcBorders>
            <w:shd w:val="clear" w:color="auto" w:fill="auto"/>
            <w:noWrap/>
            <w:vAlign w:val="bottom"/>
            <w:hideMark/>
          </w:tcPr>
          <w:p w14:paraId="3075E3F3" w14:textId="153A36D5"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1,975,993,326</w:t>
            </w:r>
          </w:p>
        </w:tc>
      </w:tr>
      <w:tr w:rsidR="00C908D5" w:rsidRPr="00C908D5" w14:paraId="4864E481" w14:textId="77777777" w:rsidTr="006B452D">
        <w:trPr>
          <w:trHeight w:val="324"/>
        </w:trPr>
        <w:tc>
          <w:tcPr>
            <w:tcW w:w="2551" w:type="dxa"/>
            <w:tcBorders>
              <w:top w:val="nil"/>
              <w:left w:val="nil"/>
              <w:bottom w:val="nil"/>
              <w:right w:val="nil"/>
            </w:tcBorders>
            <w:shd w:val="clear" w:color="auto" w:fill="auto"/>
            <w:vAlign w:val="bottom"/>
            <w:hideMark/>
          </w:tcPr>
          <w:p w14:paraId="10940954" w14:textId="77777777" w:rsidR="00380179" w:rsidRPr="00C908D5" w:rsidRDefault="00380179" w:rsidP="006464E5">
            <w:pPr>
              <w:ind w:right="0"/>
              <w:jc w:val="left"/>
              <w:rPr>
                <w:rFonts w:asciiTheme="majorBidi" w:hAnsiTheme="majorBidi" w:cstheme="majorBidi"/>
                <w:sz w:val="18"/>
                <w:szCs w:val="16"/>
              </w:rPr>
            </w:pPr>
            <w:r w:rsidRPr="00C908D5">
              <w:rPr>
                <w:rFonts w:asciiTheme="majorBidi" w:hAnsiTheme="majorBidi" w:cstheme="majorBidi"/>
                <w:sz w:val="18"/>
                <w:szCs w:val="16"/>
              </w:rPr>
              <w:t xml:space="preserve">Increase (Decrease) from Changes in Investment </w:t>
            </w:r>
          </w:p>
          <w:p w14:paraId="3E5A9DE4" w14:textId="6BE07328" w:rsidR="00380179" w:rsidRPr="00C908D5" w:rsidRDefault="00380179" w:rsidP="006464E5">
            <w:pPr>
              <w:ind w:right="0"/>
              <w:jc w:val="left"/>
              <w:rPr>
                <w:rFonts w:asciiTheme="majorBidi" w:eastAsia="Times New Roman" w:hAnsiTheme="majorBidi" w:cstheme="majorBidi"/>
                <w:sz w:val="18"/>
                <w:szCs w:val="16"/>
              </w:rPr>
            </w:pPr>
            <w:r w:rsidRPr="00C908D5">
              <w:rPr>
                <w:rFonts w:asciiTheme="majorBidi" w:hAnsiTheme="majorBidi" w:cstheme="majorBidi"/>
                <w:sz w:val="18"/>
                <w:szCs w:val="16"/>
              </w:rPr>
              <w:t xml:space="preserve">     Proportion </w:t>
            </w:r>
          </w:p>
        </w:tc>
        <w:tc>
          <w:tcPr>
            <w:tcW w:w="993" w:type="dxa"/>
            <w:tcBorders>
              <w:top w:val="single" w:sz="4" w:space="0" w:color="auto"/>
              <w:left w:val="nil"/>
              <w:bottom w:val="nil"/>
              <w:right w:val="nil"/>
            </w:tcBorders>
            <w:shd w:val="clear" w:color="auto" w:fill="auto"/>
            <w:noWrap/>
            <w:vAlign w:val="bottom"/>
            <w:hideMark/>
          </w:tcPr>
          <w:p w14:paraId="3567FE02"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6,685,583</w:t>
            </w:r>
          </w:p>
        </w:tc>
        <w:tc>
          <w:tcPr>
            <w:tcW w:w="1129" w:type="dxa"/>
            <w:tcBorders>
              <w:top w:val="single" w:sz="4" w:space="0" w:color="auto"/>
              <w:left w:val="nil"/>
              <w:bottom w:val="nil"/>
              <w:right w:val="nil"/>
            </w:tcBorders>
            <w:shd w:val="clear" w:color="auto" w:fill="auto"/>
            <w:noWrap/>
            <w:vAlign w:val="bottom"/>
            <w:hideMark/>
          </w:tcPr>
          <w:p w14:paraId="718865D2"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48,448,770</w:t>
            </w:r>
          </w:p>
        </w:tc>
        <w:tc>
          <w:tcPr>
            <w:tcW w:w="1130" w:type="dxa"/>
            <w:tcBorders>
              <w:top w:val="single" w:sz="4" w:space="0" w:color="auto"/>
              <w:left w:val="nil"/>
              <w:bottom w:val="nil"/>
              <w:right w:val="nil"/>
            </w:tcBorders>
            <w:shd w:val="clear" w:color="auto" w:fill="auto"/>
            <w:noWrap/>
            <w:vAlign w:val="bottom"/>
            <w:hideMark/>
          </w:tcPr>
          <w:p w14:paraId="18B713FD" w14:textId="77777777" w:rsidR="00380179" w:rsidRPr="00C908D5" w:rsidRDefault="00380179" w:rsidP="006464E5">
            <w:pPr>
              <w:ind w:left="-119"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1068" w:type="dxa"/>
            <w:tcBorders>
              <w:top w:val="single" w:sz="4" w:space="0" w:color="auto"/>
              <w:left w:val="nil"/>
              <w:bottom w:val="nil"/>
              <w:right w:val="nil"/>
            </w:tcBorders>
            <w:shd w:val="clear" w:color="auto" w:fill="auto"/>
            <w:noWrap/>
            <w:vAlign w:val="bottom"/>
            <w:hideMark/>
          </w:tcPr>
          <w:p w14:paraId="4157702F" w14:textId="012B08CB" w:rsidR="00380179" w:rsidRPr="00C908D5" w:rsidRDefault="00D2320C" w:rsidP="006464E5">
            <w:pPr>
              <w:ind w:right="0"/>
              <w:jc w:val="right"/>
              <w:rPr>
                <w:rFonts w:asciiTheme="majorBidi" w:hAnsiTheme="majorBidi" w:cstheme="majorBidi"/>
                <w:sz w:val="18"/>
                <w:szCs w:val="18"/>
              </w:rPr>
            </w:pPr>
            <w:r w:rsidRPr="00C908D5">
              <w:rPr>
                <w:rFonts w:asciiTheme="majorBidi" w:hAnsiTheme="majorBidi" w:cstheme="majorBidi"/>
                <w:sz w:val="18"/>
                <w:szCs w:val="18"/>
              </w:rPr>
              <w:t>391,102,236</w:t>
            </w:r>
          </w:p>
        </w:tc>
        <w:tc>
          <w:tcPr>
            <w:tcW w:w="1209" w:type="dxa"/>
            <w:tcBorders>
              <w:top w:val="single" w:sz="4" w:space="0" w:color="auto"/>
              <w:left w:val="nil"/>
              <w:bottom w:val="nil"/>
              <w:right w:val="nil"/>
            </w:tcBorders>
            <w:shd w:val="clear" w:color="auto" w:fill="auto"/>
            <w:noWrap/>
            <w:vAlign w:val="bottom"/>
            <w:hideMark/>
          </w:tcPr>
          <w:p w14:paraId="527790DE"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15,924,257</w:t>
            </w:r>
          </w:p>
        </w:tc>
        <w:tc>
          <w:tcPr>
            <w:tcW w:w="997" w:type="dxa"/>
            <w:tcBorders>
              <w:top w:val="single" w:sz="4" w:space="0" w:color="auto"/>
              <w:left w:val="nil"/>
              <w:bottom w:val="nil"/>
              <w:right w:val="nil"/>
            </w:tcBorders>
            <w:shd w:val="clear" w:color="auto" w:fill="auto"/>
            <w:vAlign w:val="bottom"/>
          </w:tcPr>
          <w:p w14:paraId="4D79AB7B" w14:textId="60C4243C"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997" w:type="dxa"/>
            <w:tcBorders>
              <w:top w:val="single" w:sz="4" w:space="0" w:color="auto"/>
              <w:left w:val="nil"/>
              <w:bottom w:val="nil"/>
              <w:right w:val="nil"/>
            </w:tcBorders>
            <w:shd w:val="clear" w:color="auto" w:fill="auto"/>
            <w:noWrap/>
            <w:vAlign w:val="bottom"/>
            <w:hideMark/>
          </w:tcPr>
          <w:p w14:paraId="4FFD6DAA" w14:textId="09D7E409" w:rsidR="00380179" w:rsidRPr="00C908D5" w:rsidRDefault="00D2320C" w:rsidP="006464E5">
            <w:pPr>
              <w:ind w:right="0"/>
              <w:jc w:val="right"/>
              <w:rPr>
                <w:rFonts w:asciiTheme="majorBidi" w:hAnsiTheme="majorBidi" w:cstheme="majorBidi"/>
                <w:sz w:val="18"/>
                <w:szCs w:val="18"/>
              </w:rPr>
            </w:pPr>
            <w:r w:rsidRPr="00C908D5">
              <w:rPr>
                <w:rFonts w:asciiTheme="majorBidi" w:hAnsiTheme="majorBidi" w:cstheme="majorBidi"/>
                <w:sz w:val="18"/>
                <w:szCs w:val="18"/>
              </w:rPr>
              <w:t>462,160,846</w:t>
            </w:r>
          </w:p>
        </w:tc>
      </w:tr>
      <w:tr w:rsidR="00C908D5" w:rsidRPr="00C908D5" w14:paraId="0179700B" w14:textId="77777777" w:rsidTr="006B452D">
        <w:trPr>
          <w:trHeight w:val="212"/>
        </w:trPr>
        <w:tc>
          <w:tcPr>
            <w:tcW w:w="2551" w:type="dxa"/>
            <w:tcBorders>
              <w:top w:val="nil"/>
              <w:left w:val="nil"/>
              <w:bottom w:val="nil"/>
              <w:right w:val="nil"/>
            </w:tcBorders>
            <w:shd w:val="clear" w:color="auto" w:fill="auto"/>
            <w:noWrap/>
            <w:vAlign w:val="bottom"/>
            <w:hideMark/>
          </w:tcPr>
          <w:p w14:paraId="619F0938" w14:textId="77777777" w:rsidR="00380179" w:rsidRPr="00C908D5" w:rsidRDefault="00380179"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lang w:eastAsia="en-US"/>
              </w:rPr>
              <w:t>Increased</w:t>
            </w:r>
          </w:p>
        </w:tc>
        <w:tc>
          <w:tcPr>
            <w:tcW w:w="993" w:type="dxa"/>
            <w:tcBorders>
              <w:top w:val="nil"/>
              <w:left w:val="nil"/>
              <w:bottom w:val="nil"/>
              <w:right w:val="nil"/>
            </w:tcBorders>
            <w:shd w:val="clear" w:color="auto" w:fill="auto"/>
            <w:noWrap/>
            <w:vAlign w:val="bottom"/>
            <w:hideMark/>
          </w:tcPr>
          <w:p w14:paraId="2D3199D0"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1129" w:type="dxa"/>
            <w:tcBorders>
              <w:top w:val="nil"/>
              <w:left w:val="nil"/>
              <w:bottom w:val="nil"/>
              <w:right w:val="nil"/>
            </w:tcBorders>
            <w:shd w:val="clear" w:color="auto" w:fill="auto"/>
            <w:noWrap/>
            <w:vAlign w:val="bottom"/>
            <w:hideMark/>
          </w:tcPr>
          <w:p w14:paraId="62E68CB0"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3,081,382</w:t>
            </w:r>
          </w:p>
        </w:tc>
        <w:tc>
          <w:tcPr>
            <w:tcW w:w="1130" w:type="dxa"/>
            <w:tcBorders>
              <w:top w:val="nil"/>
              <w:left w:val="nil"/>
              <w:bottom w:val="nil"/>
              <w:right w:val="nil"/>
            </w:tcBorders>
            <w:shd w:val="clear" w:color="auto" w:fill="auto"/>
            <w:noWrap/>
            <w:vAlign w:val="bottom"/>
            <w:hideMark/>
          </w:tcPr>
          <w:p w14:paraId="41B02AC2"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180,664</w:t>
            </w:r>
          </w:p>
        </w:tc>
        <w:tc>
          <w:tcPr>
            <w:tcW w:w="1068" w:type="dxa"/>
            <w:tcBorders>
              <w:top w:val="nil"/>
              <w:left w:val="nil"/>
              <w:bottom w:val="nil"/>
              <w:right w:val="nil"/>
            </w:tcBorders>
            <w:shd w:val="clear" w:color="auto" w:fill="auto"/>
            <w:noWrap/>
            <w:vAlign w:val="bottom"/>
            <w:hideMark/>
          </w:tcPr>
          <w:p w14:paraId="28A66282" w14:textId="40C4BB55" w:rsidR="00380179" w:rsidRPr="00C908D5" w:rsidRDefault="00D2320C"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1209" w:type="dxa"/>
            <w:tcBorders>
              <w:top w:val="nil"/>
              <w:left w:val="nil"/>
              <w:bottom w:val="nil"/>
              <w:right w:val="nil"/>
            </w:tcBorders>
            <w:shd w:val="clear" w:color="auto" w:fill="auto"/>
            <w:noWrap/>
            <w:vAlign w:val="bottom"/>
            <w:hideMark/>
          </w:tcPr>
          <w:p w14:paraId="121DD944" w14:textId="5CE77965" w:rsidR="00380179" w:rsidRPr="00C908D5" w:rsidRDefault="00D2320C"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997" w:type="dxa"/>
            <w:tcBorders>
              <w:top w:val="nil"/>
              <w:left w:val="nil"/>
              <w:bottom w:val="nil"/>
              <w:right w:val="nil"/>
            </w:tcBorders>
            <w:shd w:val="clear" w:color="auto" w:fill="auto"/>
            <w:vAlign w:val="bottom"/>
          </w:tcPr>
          <w:p w14:paraId="586160ED" w14:textId="5FAEECC2"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11,682,655</w:t>
            </w:r>
          </w:p>
        </w:tc>
        <w:tc>
          <w:tcPr>
            <w:tcW w:w="997" w:type="dxa"/>
            <w:tcBorders>
              <w:top w:val="nil"/>
              <w:left w:val="nil"/>
              <w:bottom w:val="nil"/>
              <w:right w:val="nil"/>
            </w:tcBorders>
            <w:shd w:val="clear" w:color="auto" w:fill="auto"/>
            <w:noWrap/>
            <w:vAlign w:val="bottom"/>
            <w:hideMark/>
          </w:tcPr>
          <w:p w14:paraId="1E24B67C" w14:textId="041C0049" w:rsidR="00380179" w:rsidRPr="00C908D5" w:rsidRDefault="00D2320C" w:rsidP="006464E5">
            <w:pPr>
              <w:ind w:right="0"/>
              <w:jc w:val="right"/>
              <w:rPr>
                <w:rFonts w:asciiTheme="majorBidi" w:hAnsiTheme="majorBidi" w:cstheme="majorBidi"/>
                <w:sz w:val="18"/>
                <w:szCs w:val="18"/>
              </w:rPr>
            </w:pPr>
            <w:r w:rsidRPr="00C908D5">
              <w:rPr>
                <w:rFonts w:asciiTheme="majorBidi" w:hAnsiTheme="majorBidi" w:cstheme="majorBidi"/>
                <w:sz w:val="18"/>
                <w:szCs w:val="18"/>
              </w:rPr>
              <w:t>14,944,702</w:t>
            </w:r>
          </w:p>
        </w:tc>
      </w:tr>
      <w:tr w:rsidR="00C908D5" w:rsidRPr="00C908D5" w14:paraId="211C008E" w14:textId="77777777" w:rsidTr="00D2320C">
        <w:trPr>
          <w:trHeight w:val="312"/>
        </w:trPr>
        <w:tc>
          <w:tcPr>
            <w:tcW w:w="2551" w:type="dxa"/>
            <w:tcBorders>
              <w:top w:val="nil"/>
              <w:left w:val="nil"/>
              <w:bottom w:val="nil"/>
              <w:right w:val="nil"/>
            </w:tcBorders>
            <w:shd w:val="clear" w:color="auto" w:fill="auto"/>
            <w:noWrap/>
            <w:vAlign w:val="bottom"/>
            <w:hideMark/>
          </w:tcPr>
          <w:p w14:paraId="2ACC03EE" w14:textId="77777777" w:rsidR="001644EB" w:rsidRPr="00C908D5" w:rsidRDefault="001644EB"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lang w:eastAsia="en-US"/>
              </w:rPr>
              <w:t>(Decreased)</w:t>
            </w:r>
          </w:p>
        </w:tc>
        <w:tc>
          <w:tcPr>
            <w:tcW w:w="993" w:type="dxa"/>
            <w:tcBorders>
              <w:top w:val="nil"/>
              <w:left w:val="nil"/>
              <w:bottom w:val="nil"/>
              <w:right w:val="nil"/>
            </w:tcBorders>
            <w:shd w:val="clear" w:color="auto" w:fill="auto"/>
            <w:noWrap/>
            <w:vAlign w:val="bottom"/>
            <w:hideMark/>
          </w:tcPr>
          <w:p w14:paraId="6FBF8233" w14:textId="3A507415" w:rsidR="001644EB" w:rsidRPr="00C908D5" w:rsidRDefault="001644EB" w:rsidP="006464E5">
            <w:pPr>
              <w:ind w:right="0"/>
              <w:jc w:val="right"/>
              <w:rPr>
                <w:rFonts w:asciiTheme="majorBidi" w:hAnsiTheme="majorBidi" w:cstheme="majorBidi"/>
                <w:sz w:val="18"/>
                <w:szCs w:val="18"/>
              </w:rPr>
            </w:pPr>
            <w:r w:rsidRPr="00C908D5">
              <w:rPr>
                <w:rFonts w:asciiTheme="majorBidi" w:hAnsiTheme="majorBidi" w:cstheme="majorBidi"/>
                <w:sz w:val="18"/>
                <w:szCs w:val="18"/>
              </w:rPr>
              <w:t>(7,000,000)</w:t>
            </w:r>
          </w:p>
        </w:tc>
        <w:tc>
          <w:tcPr>
            <w:tcW w:w="1129" w:type="dxa"/>
            <w:tcBorders>
              <w:top w:val="nil"/>
              <w:left w:val="nil"/>
              <w:bottom w:val="nil"/>
              <w:right w:val="nil"/>
            </w:tcBorders>
            <w:shd w:val="clear" w:color="auto" w:fill="auto"/>
            <w:noWrap/>
            <w:vAlign w:val="bottom"/>
            <w:hideMark/>
          </w:tcPr>
          <w:p w14:paraId="20F2C179" w14:textId="77777777" w:rsidR="001644EB" w:rsidRPr="00C908D5" w:rsidRDefault="001644EB" w:rsidP="006464E5">
            <w:pPr>
              <w:ind w:right="0"/>
              <w:jc w:val="right"/>
              <w:rPr>
                <w:rFonts w:asciiTheme="majorBidi" w:hAnsiTheme="majorBidi" w:cstheme="majorBidi"/>
                <w:sz w:val="18"/>
                <w:szCs w:val="18"/>
              </w:rPr>
            </w:pPr>
            <w:r w:rsidRPr="00C908D5">
              <w:rPr>
                <w:rFonts w:asciiTheme="majorBidi" w:hAnsiTheme="majorBidi" w:cstheme="majorBidi"/>
                <w:sz w:val="18"/>
                <w:szCs w:val="18"/>
              </w:rPr>
              <w:t>(6,871,615)</w:t>
            </w:r>
          </w:p>
        </w:tc>
        <w:tc>
          <w:tcPr>
            <w:tcW w:w="1130" w:type="dxa"/>
            <w:tcBorders>
              <w:top w:val="nil"/>
              <w:left w:val="nil"/>
              <w:bottom w:val="nil"/>
              <w:right w:val="nil"/>
            </w:tcBorders>
            <w:shd w:val="clear" w:color="auto" w:fill="auto"/>
            <w:noWrap/>
            <w:vAlign w:val="bottom"/>
            <w:hideMark/>
          </w:tcPr>
          <w:p w14:paraId="1BF50039" w14:textId="77777777" w:rsidR="001644EB" w:rsidRPr="00C908D5" w:rsidRDefault="001644EB"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1068" w:type="dxa"/>
            <w:tcBorders>
              <w:top w:val="nil"/>
              <w:left w:val="nil"/>
              <w:bottom w:val="nil"/>
              <w:right w:val="nil"/>
            </w:tcBorders>
            <w:shd w:val="clear" w:color="auto" w:fill="auto"/>
            <w:noWrap/>
            <w:vAlign w:val="bottom"/>
          </w:tcPr>
          <w:p w14:paraId="6E8FF4E8" w14:textId="71F10F9A" w:rsidR="001644EB" w:rsidRPr="00C908D5" w:rsidRDefault="00D2320C"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1209" w:type="dxa"/>
            <w:tcBorders>
              <w:top w:val="nil"/>
              <w:left w:val="nil"/>
              <w:bottom w:val="nil"/>
              <w:right w:val="nil"/>
            </w:tcBorders>
            <w:shd w:val="clear" w:color="auto" w:fill="auto"/>
            <w:noWrap/>
            <w:vAlign w:val="bottom"/>
          </w:tcPr>
          <w:p w14:paraId="23B35514" w14:textId="47F072EB" w:rsidR="001644EB" w:rsidRPr="00C908D5" w:rsidRDefault="00D2320C"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997" w:type="dxa"/>
            <w:tcBorders>
              <w:top w:val="nil"/>
              <w:left w:val="nil"/>
              <w:bottom w:val="nil"/>
              <w:right w:val="nil"/>
            </w:tcBorders>
            <w:shd w:val="clear" w:color="auto" w:fill="auto"/>
            <w:vAlign w:val="bottom"/>
          </w:tcPr>
          <w:p w14:paraId="13E1BAF9" w14:textId="54BDBBF2" w:rsidR="001644EB" w:rsidRPr="00C908D5" w:rsidRDefault="001644EB"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997" w:type="dxa"/>
            <w:tcBorders>
              <w:top w:val="nil"/>
              <w:left w:val="nil"/>
              <w:bottom w:val="nil"/>
              <w:right w:val="nil"/>
            </w:tcBorders>
            <w:shd w:val="clear" w:color="auto" w:fill="auto"/>
            <w:noWrap/>
            <w:vAlign w:val="bottom"/>
            <w:hideMark/>
          </w:tcPr>
          <w:p w14:paraId="31D3B037" w14:textId="6550B6F7" w:rsidR="001644EB" w:rsidRPr="00C908D5" w:rsidRDefault="001644EB"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r w:rsidR="00D2320C" w:rsidRPr="00C908D5">
              <w:rPr>
                <w:rFonts w:asciiTheme="majorBidi" w:hAnsiTheme="majorBidi" w:cstheme="majorBidi"/>
                <w:sz w:val="18"/>
                <w:szCs w:val="18"/>
              </w:rPr>
              <w:t>13,871,615</w:t>
            </w:r>
            <w:r w:rsidRPr="00C908D5">
              <w:rPr>
                <w:rFonts w:asciiTheme="majorBidi" w:hAnsiTheme="majorBidi" w:cstheme="majorBidi"/>
                <w:sz w:val="18"/>
                <w:szCs w:val="18"/>
              </w:rPr>
              <w:t>)</w:t>
            </w:r>
          </w:p>
        </w:tc>
      </w:tr>
      <w:tr w:rsidR="00C908D5" w:rsidRPr="00C908D5" w14:paraId="6D441AC8" w14:textId="77777777" w:rsidTr="006B452D">
        <w:trPr>
          <w:trHeight w:val="312"/>
        </w:trPr>
        <w:tc>
          <w:tcPr>
            <w:tcW w:w="2551" w:type="dxa"/>
            <w:tcBorders>
              <w:top w:val="nil"/>
              <w:left w:val="nil"/>
              <w:bottom w:val="nil"/>
              <w:right w:val="nil"/>
            </w:tcBorders>
            <w:shd w:val="clear" w:color="auto" w:fill="auto"/>
            <w:noWrap/>
            <w:vAlign w:val="bottom"/>
            <w:hideMark/>
          </w:tcPr>
          <w:p w14:paraId="4A4E0181" w14:textId="77777777" w:rsidR="00380179" w:rsidRPr="00C908D5" w:rsidRDefault="00380179"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lang w:eastAsia="en-US"/>
              </w:rPr>
              <w:t>Transfer In (Out)</w:t>
            </w:r>
          </w:p>
        </w:tc>
        <w:tc>
          <w:tcPr>
            <w:tcW w:w="993" w:type="dxa"/>
            <w:tcBorders>
              <w:top w:val="nil"/>
              <w:left w:val="nil"/>
              <w:bottom w:val="nil"/>
              <w:right w:val="nil"/>
            </w:tcBorders>
            <w:shd w:val="clear" w:color="auto" w:fill="auto"/>
            <w:noWrap/>
            <w:vAlign w:val="bottom"/>
            <w:hideMark/>
          </w:tcPr>
          <w:p w14:paraId="2D9C9B5D" w14:textId="027AF7BE"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r w:rsidR="00D2320C" w:rsidRPr="00C908D5">
              <w:rPr>
                <w:rFonts w:asciiTheme="majorBidi" w:hAnsiTheme="majorBidi" w:cstheme="majorBidi"/>
                <w:sz w:val="18"/>
                <w:szCs w:val="18"/>
              </w:rPr>
              <w:t>64,969,370</w:t>
            </w:r>
            <w:r w:rsidRPr="00C908D5">
              <w:rPr>
                <w:rFonts w:asciiTheme="majorBidi" w:hAnsiTheme="majorBidi" w:cstheme="majorBidi"/>
                <w:sz w:val="18"/>
                <w:szCs w:val="18"/>
              </w:rPr>
              <w:t>)</w:t>
            </w:r>
          </w:p>
        </w:tc>
        <w:tc>
          <w:tcPr>
            <w:tcW w:w="1129" w:type="dxa"/>
            <w:tcBorders>
              <w:top w:val="nil"/>
              <w:left w:val="nil"/>
              <w:bottom w:val="nil"/>
              <w:right w:val="nil"/>
            </w:tcBorders>
            <w:shd w:val="clear" w:color="auto" w:fill="auto"/>
            <w:noWrap/>
            <w:vAlign w:val="bottom"/>
            <w:hideMark/>
          </w:tcPr>
          <w:p w14:paraId="6C010F08" w14:textId="5D1DC729" w:rsidR="00380179" w:rsidRPr="00C908D5" w:rsidRDefault="00D2320C" w:rsidP="006464E5">
            <w:pPr>
              <w:ind w:right="0"/>
              <w:jc w:val="right"/>
              <w:rPr>
                <w:rFonts w:asciiTheme="majorBidi" w:hAnsiTheme="majorBidi" w:cstheme="majorBidi"/>
                <w:sz w:val="18"/>
                <w:szCs w:val="18"/>
              </w:rPr>
            </w:pPr>
            <w:r w:rsidRPr="00C908D5">
              <w:rPr>
                <w:rFonts w:asciiTheme="majorBidi" w:hAnsiTheme="majorBidi" w:cstheme="majorBidi"/>
                <w:sz w:val="18"/>
                <w:szCs w:val="18"/>
              </w:rPr>
              <w:t>(23,015,308)</w:t>
            </w:r>
          </w:p>
        </w:tc>
        <w:tc>
          <w:tcPr>
            <w:tcW w:w="1130" w:type="dxa"/>
            <w:tcBorders>
              <w:top w:val="nil"/>
              <w:left w:val="nil"/>
              <w:bottom w:val="nil"/>
              <w:right w:val="nil"/>
            </w:tcBorders>
            <w:shd w:val="clear" w:color="auto" w:fill="auto"/>
            <w:noWrap/>
            <w:vAlign w:val="bottom"/>
            <w:hideMark/>
          </w:tcPr>
          <w:p w14:paraId="7FAA9459"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1068" w:type="dxa"/>
            <w:tcBorders>
              <w:top w:val="nil"/>
              <w:left w:val="nil"/>
              <w:bottom w:val="nil"/>
              <w:right w:val="nil"/>
            </w:tcBorders>
            <w:shd w:val="clear" w:color="auto" w:fill="auto"/>
            <w:noWrap/>
            <w:vAlign w:val="bottom"/>
            <w:hideMark/>
          </w:tcPr>
          <w:p w14:paraId="732D5C96" w14:textId="6A3E9E69" w:rsidR="00380179" w:rsidRPr="00C908D5" w:rsidRDefault="00D2320C" w:rsidP="006464E5">
            <w:pPr>
              <w:ind w:right="0"/>
              <w:jc w:val="right"/>
              <w:rPr>
                <w:rFonts w:asciiTheme="majorBidi" w:hAnsiTheme="majorBidi" w:cstheme="majorBidi"/>
                <w:sz w:val="18"/>
                <w:szCs w:val="18"/>
              </w:rPr>
            </w:pPr>
            <w:r w:rsidRPr="00C908D5">
              <w:rPr>
                <w:rFonts w:asciiTheme="majorBidi" w:hAnsiTheme="majorBidi" w:cstheme="majorBidi"/>
                <w:sz w:val="18"/>
                <w:szCs w:val="18"/>
              </w:rPr>
              <w:t>100,448,826</w:t>
            </w:r>
          </w:p>
        </w:tc>
        <w:tc>
          <w:tcPr>
            <w:tcW w:w="1209" w:type="dxa"/>
            <w:tcBorders>
              <w:top w:val="nil"/>
              <w:left w:val="nil"/>
              <w:bottom w:val="nil"/>
              <w:right w:val="nil"/>
            </w:tcBorders>
            <w:shd w:val="clear" w:color="auto" w:fill="auto"/>
            <w:noWrap/>
            <w:vAlign w:val="bottom"/>
            <w:hideMark/>
          </w:tcPr>
          <w:p w14:paraId="2E45CDBF" w14:textId="5088DA23" w:rsidR="00380179" w:rsidRPr="00C908D5" w:rsidRDefault="00D2320C" w:rsidP="006464E5">
            <w:pPr>
              <w:ind w:right="0"/>
              <w:jc w:val="right"/>
              <w:rPr>
                <w:rFonts w:asciiTheme="majorBidi" w:hAnsiTheme="majorBidi" w:cstheme="majorBidi"/>
                <w:sz w:val="18"/>
                <w:szCs w:val="18"/>
              </w:rPr>
            </w:pPr>
            <w:r w:rsidRPr="00C908D5">
              <w:rPr>
                <w:rFonts w:asciiTheme="majorBidi" w:hAnsiTheme="majorBidi" w:cstheme="majorBidi"/>
                <w:sz w:val="18"/>
                <w:szCs w:val="18"/>
              </w:rPr>
              <w:t>3,156,060</w:t>
            </w:r>
          </w:p>
        </w:tc>
        <w:tc>
          <w:tcPr>
            <w:tcW w:w="997" w:type="dxa"/>
            <w:tcBorders>
              <w:top w:val="nil"/>
              <w:left w:val="nil"/>
              <w:bottom w:val="nil"/>
              <w:right w:val="nil"/>
            </w:tcBorders>
            <w:shd w:val="clear" w:color="auto" w:fill="auto"/>
            <w:vAlign w:val="bottom"/>
          </w:tcPr>
          <w:p w14:paraId="7135652D" w14:textId="0DE01B38"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997" w:type="dxa"/>
            <w:tcBorders>
              <w:top w:val="nil"/>
              <w:left w:val="nil"/>
              <w:bottom w:val="nil"/>
              <w:right w:val="nil"/>
            </w:tcBorders>
            <w:shd w:val="clear" w:color="auto" w:fill="auto"/>
            <w:noWrap/>
            <w:vAlign w:val="bottom"/>
            <w:hideMark/>
          </w:tcPr>
          <w:p w14:paraId="46F2D78D" w14:textId="2CF1F07E" w:rsidR="00380179" w:rsidRPr="00C908D5" w:rsidRDefault="00D2320C" w:rsidP="006464E5">
            <w:pPr>
              <w:ind w:right="0"/>
              <w:jc w:val="right"/>
              <w:rPr>
                <w:rFonts w:asciiTheme="majorBidi" w:hAnsiTheme="majorBidi" w:cstheme="majorBidi"/>
                <w:sz w:val="18"/>
                <w:szCs w:val="18"/>
              </w:rPr>
            </w:pPr>
            <w:r w:rsidRPr="00C908D5">
              <w:rPr>
                <w:rFonts w:asciiTheme="majorBidi" w:hAnsiTheme="majorBidi" w:cstheme="majorBidi"/>
                <w:sz w:val="18"/>
                <w:szCs w:val="18"/>
              </w:rPr>
              <w:t>15,620,208</w:t>
            </w:r>
          </w:p>
        </w:tc>
      </w:tr>
      <w:tr w:rsidR="00C908D5" w:rsidRPr="00C908D5" w14:paraId="71BDFE23" w14:textId="77777777" w:rsidTr="006B452D">
        <w:trPr>
          <w:trHeight w:val="70"/>
        </w:trPr>
        <w:tc>
          <w:tcPr>
            <w:tcW w:w="2551" w:type="dxa"/>
            <w:tcBorders>
              <w:top w:val="nil"/>
              <w:left w:val="nil"/>
              <w:bottom w:val="nil"/>
              <w:right w:val="nil"/>
            </w:tcBorders>
            <w:shd w:val="clear" w:color="auto" w:fill="auto"/>
            <w:noWrap/>
            <w:vAlign w:val="bottom"/>
            <w:hideMark/>
          </w:tcPr>
          <w:p w14:paraId="16015496" w14:textId="77777777" w:rsidR="00380179" w:rsidRPr="00C908D5" w:rsidRDefault="00380179"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lang w:eastAsia="en-US"/>
              </w:rPr>
              <w:t>As at December 31, 2024</w:t>
            </w:r>
          </w:p>
        </w:tc>
        <w:tc>
          <w:tcPr>
            <w:tcW w:w="993" w:type="dxa"/>
            <w:tcBorders>
              <w:top w:val="single" w:sz="4" w:space="0" w:color="auto"/>
              <w:left w:val="nil"/>
              <w:bottom w:val="double" w:sz="6" w:space="0" w:color="auto"/>
              <w:right w:val="nil"/>
            </w:tcBorders>
            <w:shd w:val="clear" w:color="auto" w:fill="auto"/>
            <w:noWrap/>
            <w:vAlign w:val="bottom"/>
            <w:hideMark/>
          </w:tcPr>
          <w:p w14:paraId="4C16C320" w14:textId="302127BA" w:rsidR="00380179" w:rsidRPr="00C908D5" w:rsidRDefault="00D2320C" w:rsidP="006464E5">
            <w:pPr>
              <w:ind w:right="0"/>
              <w:jc w:val="right"/>
              <w:rPr>
                <w:rFonts w:asciiTheme="majorBidi" w:hAnsiTheme="majorBidi" w:cstheme="majorBidi"/>
                <w:sz w:val="18"/>
                <w:szCs w:val="18"/>
              </w:rPr>
            </w:pPr>
            <w:r w:rsidRPr="00C908D5">
              <w:rPr>
                <w:rFonts w:asciiTheme="majorBidi" w:hAnsiTheme="majorBidi" w:cstheme="majorBidi"/>
                <w:sz w:val="18"/>
                <w:szCs w:val="18"/>
              </w:rPr>
              <w:t>1,141,276,966</w:t>
            </w:r>
          </w:p>
        </w:tc>
        <w:tc>
          <w:tcPr>
            <w:tcW w:w="1129" w:type="dxa"/>
            <w:tcBorders>
              <w:top w:val="single" w:sz="4" w:space="0" w:color="auto"/>
              <w:left w:val="nil"/>
              <w:bottom w:val="double" w:sz="6" w:space="0" w:color="auto"/>
              <w:right w:val="nil"/>
            </w:tcBorders>
            <w:shd w:val="clear" w:color="auto" w:fill="auto"/>
            <w:noWrap/>
            <w:vAlign w:val="bottom"/>
            <w:hideMark/>
          </w:tcPr>
          <w:p w14:paraId="20488B27" w14:textId="4132B6B4" w:rsidR="00380179" w:rsidRPr="00C908D5" w:rsidRDefault="00D2320C" w:rsidP="006464E5">
            <w:pPr>
              <w:ind w:right="0"/>
              <w:jc w:val="right"/>
              <w:rPr>
                <w:rFonts w:asciiTheme="majorBidi" w:hAnsiTheme="majorBidi" w:cstheme="majorBidi"/>
                <w:sz w:val="18"/>
                <w:szCs w:val="18"/>
              </w:rPr>
            </w:pPr>
            <w:r w:rsidRPr="00C908D5">
              <w:rPr>
                <w:rFonts w:asciiTheme="majorBidi" w:hAnsiTheme="majorBidi" w:cstheme="majorBidi"/>
                <w:sz w:val="18"/>
                <w:szCs w:val="18"/>
              </w:rPr>
              <w:t>732,213,128</w:t>
            </w:r>
          </w:p>
        </w:tc>
        <w:tc>
          <w:tcPr>
            <w:tcW w:w="1130" w:type="dxa"/>
            <w:tcBorders>
              <w:top w:val="single" w:sz="4" w:space="0" w:color="auto"/>
              <w:left w:val="nil"/>
              <w:bottom w:val="double" w:sz="6" w:space="0" w:color="auto"/>
              <w:right w:val="nil"/>
            </w:tcBorders>
            <w:shd w:val="clear" w:color="auto" w:fill="auto"/>
            <w:noWrap/>
            <w:vAlign w:val="bottom"/>
            <w:hideMark/>
          </w:tcPr>
          <w:p w14:paraId="1A0F198F" w14:textId="27D773FC"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14,075,04</w:t>
            </w:r>
            <w:r w:rsidR="00D42561" w:rsidRPr="00C908D5">
              <w:rPr>
                <w:rFonts w:asciiTheme="majorBidi" w:hAnsiTheme="majorBidi" w:cstheme="majorBidi"/>
                <w:sz w:val="18"/>
                <w:szCs w:val="18"/>
              </w:rPr>
              <w:t>8</w:t>
            </w:r>
          </w:p>
        </w:tc>
        <w:tc>
          <w:tcPr>
            <w:tcW w:w="1068" w:type="dxa"/>
            <w:tcBorders>
              <w:top w:val="single" w:sz="4" w:space="0" w:color="auto"/>
              <w:left w:val="nil"/>
              <w:bottom w:val="double" w:sz="6" w:space="0" w:color="auto"/>
              <w:right w:val="nil"/>
            </w:tcBorders>
            <w:shd w:val="clear" w:color="auto" w:fill="auto"/>
            <w:noWrap/>
            <w:vAlign w:val="bottom"/>
            <w:hideMark/>
          </w:tcPr>
          <w:p w14:paraId="495709AB" w14:textId="2095CCE9"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491,551,06</w:t>
            </w:r>
            <w:r w:rsidR="00D42561" w:rsidRPr="00C908D5">
              <w:rPr>
                <w:rFonts w:asciiTheme="majorBidi" w:hAnsiTheme="majorBidi" w:cstheme="majorBidi"/>
                <w:sz w:val="18"/>
                <w:szCs w:val="18"/>
              </w:rPr>
              <w:t>2</w:t>
            </w:r>
          </w:p>
        </w:tc>
        <w:tc>
          <w:tcPr>
            <w:tcW w:w="1209" w:type="dxa"/>
            <w:tcBorders>
              <w:top w:val="single" w:sz="4" w:space="0" w:color="auto"/>
              <w:left w:val="nil"/>
              <w:bottom w:val="double" w:sz="6" w:space="0" w:color="auto"/>
              <w:right w:val="nil"/>
            </w:tcBorders>
            <w:shd w:val="clear" w:color="auto" w:fill="auto"/>
            <w:noWrap/>
            <w:vAlign w:val="bottom"/>
            <w:hideMark/>
          </w:tcPr>
          <w:p w14:paraId="2B1AB12D" w14:textId="734F2C4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19,080,31</w:t>
            </w:r>
            <w:r w:rsidR="00D42561" w:rsidRPr="00C908D5">
              <w:rPr>
                <w:rFonts w:asciiTheme="majorBidi" w:hAnsiTheme="majorBidi" w:cstheme="majorBidi"/>
                <w:sz w:val="18"/>
                <w:szCs w:val="18"/>
              </w:rPr>
              <w:t>7</w:t>
            </w:r>
          </w:p>
        </w:tc>
        <w:tc>
          <w:tcPr>
            <w:tcW w:w="997" w:type="dxa"/>
            <w:tcBorders>
              <w:top w:val="single" w:sz="4" w:space="0" w:color="auto"/>
              <w:left w:val="nil"/>
              <w:bottom w:val="double" w:sz="6" w:space="0" w:color="auto"/>
              <w:right w:val="nil"/>
            </w:tcBorders>
            <w:shd w:val="clear" w:color="auto" w:fill="auto"/>
            <w:vAlign w:val="bottom"/>
          </w:tcPr>
          <w:p w14:paraId="6DF8E17B" w14:textId="2F610ACF"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56,650,9</w:t>
            </w:r>
            <w:r w:rsidR="00D42561" w:rsidRPr="00C908D5">
              <w:rPr>
                <w:rFonts w:asciiTheme="majorBidi" w:hAnsiTheme="majorBidi" w:cstheme="majorBidi"/>
                <w:sz w:val="18"/>
                <w:szCs w:val="18"/>
              </w:rPr>
              <w:t>46</w:t>
            </w:r>
          </w:p>
        </w:tc>
        <w:tc>
          <w:tcPr>
            <w:tcW w:w="997" w:type="dxa"/>
            <w:tcBorders>
              <w:top w:val="single" w:sz="4" w:space="0" w:color="auto"/>
              <w:left w:val="nil"/>
              <w:bottom w:val="double" w:sz="6" w:space="0" w:color="auto"/>
              <w:right w:val="nil"/>
            </w:tcBorders>
            <w:shd w:val="clear" w:color="auto" w:fill="auto"/>
            <w:noWrap/>
            <w:vAlign w:val="bottom"/>
            <w:hideMark/>
          </w:tcPr>
          <w:p w14:paraId="3A0BCCD6" w14:textId="734C3A28" w:rsidR="00380179" w:rsidRPr="00C908D5" w:rsidRDefault="00D42561" w:rsidP="006464E5">
            <w:pPr>
              <w:ind w:right="0"/>
              <w:jc w:val="right"/>
              <w:rPr>
                <w:rFonts w:asciiTheme="majorBidi" w:hAnsiTheme="majorBidi" w:cstheme="majorBidi"/>
                <w:sz w:val="18"/>
                <w:szCs w:val="18"/>
              </w:rPr>
            </w:pPr>
            <w:r w:rsidRPr="00C908D5">
              <w:rPr>
                <w:rFonts w:asciiTheme="majorBidi" w:hAnsiTheme="majorBidi" w:cstheme="majorBidi"/>
                <w:sz w:val="18"/>
                <w:szCs w:val="18"/>
              </w:rPr>
              <w:t>2,454,847,467</w:t>
            </w:r>
          </w:p>
        </w:tc>
      </w:tr>
      <w:tr w:rsidR="00C908D5" w:rsidRPr="00C908D5" w14:paraId="1660DC88" w14:textId="77777777" w:rsidTr="006B452D">
        <w:trPr>
          <w:trHeight w:val="124"/>
        </w:trPr>
        <w:tc>
          <w:tcPr>
            <w:tcW w:w="2551" w:type="dxa"/>
            <w:tcBorders>
              <w:top w:val="nil"/>
              <w:left w:val="nil"/>
              <w:bottom w:val="nil"/>
              <w:right w:val="nil"/>
            </w:tcBorders>
            <w:shd w:val="clear" w:color="auto" w:fill="auto"/>
            <w:noWrap/>
            <w:vAlign w:val="bottom"/>
            <w:hideMark/>
          </w:tcPr>
          <w:p w14:paraId="20CB8119" w14:textId="340DAC90" w:rsidR="00380179" w:rsidRPr="00C908D5" w:rsidRDefault="00380179" w:rsidP="006464E5">
            <w:pPr>
              <w:jc w:val="left"/>
              <w:rPr>
                <w:rFonts w:asciiTheme="majorBidi" w:eastAsia="Times New Roman" w:hAnsiTheme="majorBidi" w:cstheme="majorBidi"/>
                <w:b/>
                <w:bCs/>
                <w:sz w:val="18"/>
                <w:szCs w:val="18"/>
              </w:rPr>
            </w:pPr>
            <w:r w:rsidRPr="00C908D5">
              <w:rPr>
                <w:rFonts w:asciiTheme="majorBidi" w:eastAsia="Times New Roman" w:hAnsiTheme="majorBidi" w:cstheme="majorBidi"/>
                <w:b/>
                <w:bCs/>
                <w:sz w:val="18"/>
                <w:szCs w:val="18"/>
                <w:lang w:eastAsia="en-US"/>
              </w:rPr>
              <w:t>Accumulated</w:t>
            </w:r>
          </w:p>
        </w:tc>
        <w:tc>
          <w:tcPr>
            <w:tcW w:w="993" w:type="dxa"/>
            <w:tcBorders>
              <w:top w:val="nil"/>
              <w:left w:val="nil"/>
              <w:bottom w:val="nil"/>
              <w:right w:val="nil"/>
            </w:tcBorders>
            <w:shd w:val="clear" w:color="auto" w:fill="auto"/>
            <w:noWrap/>
            <w:vAlign w:val="bottom"/>
            <w:hideMark/>
          </w:tcPr>
          <w:p w14:paraId="3A2463A4" w14:textId="77777777" w:rsidR="00380179" w:rsidRPr="00C908D5" w:rsidRDefault="00380179" w:rsidP="006464E5">
            <w:pPr>
              <w:ind w:right="0"/>
              <w:jc w:val="right"/>
              <w:rPr>
                <w:rFonts w:asciiTheme="majorBidi" w:hAnsiTheme="majorBidi" w:cstheme="majorBidi"/>
                <w:sz w:val="18"/>
                <w:szCs w:val="18"/>
              </w:rPr>
            </w:pPr>
          </w:p>
        </w:tc>
        <w:tc>
          <w:tcPr>
            <w:tcW w:w="1129" w:type="dxa"/>
            <w:tcBorders>
              <w:top w:val="nil"/>
              <w:left w:val="nil"/>
              <w:bottom w:val="nil"/>
              <w:right w:val="nil"/>
            </w:tcBorders>
            <w:shd w:val="clear" w:color="auto" w:fill="auto"/>
            <w:noWrap/>
            <w:vAlign w:val="bottom"/>
            <w:hideMark/>
          </w:tcPr>
          <w:p w14:paraId="210F4FF7" w14:textId="77777777" w:rsidR="00380179" w:rsidRPr="00C908D5" w:rsidRDefault="00380179" w:rsidP="006464E5">
            <w:pPr>
              <w:ind w:right="0"/>
              <w:jc w:val="right"/>
              <w:rPr>
                <w:rFonts w:asciiTheme="majorBidi" w:hAnsiTheme="majorBidi" w:cstheme="majorBidi"/>
                <w:sz w:val="18"/>
                <w:szCs w:val="18"/>
              </w:rPr>
            </w:pPr>
          </w:p>
        </w:tc>
        <w:tc>
          <w:tcPr>
            <w:tcW w:w="1130" w:type="dxa"/>
            <w:tcBorders>
              <w:top w:val="nil"/>
              <w:left w:val="nil"/>
              <w:bottom w:val="nil"/>
              <w:right w:val="nil"/>
            </w:tcBorders>
            <w:shd w:val="clear" w:color="auto" w:fill="auto"/>
            <w:noWrap/>
            <w:vAlign w:val="bottom"/>
            <w:hideMark/>
          </w:tcPr>
          <w:p w14:paraId="637B71D9" w14:textId="77777777" w:rsidR="00380179" w:rsidRPr="00C908D5" w:rsidRDefault="00380179" w:rsidP="006464E5">
            <w:pPr>
              <w:ind w:right="0"/>
              <w:jc w:val="right"/>
              <w:rPr>
                <w:rFonts w:asciiTheme="majorBidi" w:hAnsiTheme="majorBidi" w:cstheme="majorBidi"/>
                <w:sz w:val="18"/>
                <w:szCs w:val="18"/>
              </w:rPr>
            </w:pPr>
          </w:p>
        </w:tc>
        <w:tc>
          <w:tcPr>
            <w:tcW w:w="1068" w:type="dxa"/>
            <w:tcBorders>
              <w:top w:val="nil"/>
              <w:left w:val="nil"/>
              <w:bottom w:val="nil"/>
              <w:right w:val="nil"/>
            </w:tcBorders>
            <w:shd w:val="clear" w:color="auto" w:fill="auto"/>
            <w:noWrap/>
            <w:vAlign w:val="bottom"/>
            <w:hideMark/>
          </w:tcPr>
          <w:p w14:paraId="45BD4256" w14:textId="77777777" w:rsidR="00380179" w:rsidRPr="00C908D5" w:rsidRDefault="00380179" w:rsidP="006464E5">
            <w:pPr>
              <w:ind w:right="0"/>
              <w:jc w:val="right"/>
              <w:rPr>
                <w:rFonts w:asciiTheme="majorBidi" w:hAnsiTheme="majorBidi" w:cstheme="majorBidi"/>
                <w:sz w:val="18"/>
                <w:szCs w:val="18"/>
              </w:rPr>
            </w:pPr>
          </w:p>
        </w:tc>
        <w:tc>
          <w:tcPr>
            <w:tcW w:w="1209" w:type="dxa"/>
            <w:tcBorders>
              <w:top w:val="nil"/>
              <w:left w:val="nil"/>
              <w:bottom w:val="nil"/>
              <w:right w:val="nil"/>
            </w:tcBorders>
            <w:shd w:val="clear" w:color="auto" w:fill="auto"/>
            <w:noWrap/>
            <w:vAlign w:val="bottom"/>
            <w:hideMark/>
          </w:tcPr>
          <w:p w14:paraId="08A6AB52" w14:textId="77777777" w:rsidR="00380179" w:rsidRPr="00C908D5" w:rsidRDefault="00380179" w:rsidP="006464E5">
            <w:pPr>
              <w:ind w:right="0"/>
              <w:jc w:val="right"/>
              <w:rPr>
                <w:rFonts w:asciiTheme="majorBidi" w:hAnsiTheme="majorBidi" w:cstheme="majorBidi"/>
                <w:sz w:val="18"/>
                <w:szCs w:val="18"/>
              </w:rPr>
            </w:pPr>
          </w:p>
        </w:tc>
        <w:tc>
          <w:tcPr>
            <w:tcW w:w="997" w:type="dxa"/>
            <w:tcBorders>
              <w:top w:val="nil"/>
              <w:left w:val="nil"/>
              <w:bottom w:val="nil"/>
              <w:right w:val="nil"/>
            </w:tcBorders>
            <w:shd w:val="clear" w:color="auto" w:fill="auto"/>
            <w:vAlign w:val="bottom"/>
          </w:tcPr>
          <w:p w14:paraId="12DB7304" w14:textId="77777777" w:rsidR="00380179" w:rsidRPr="00C908D5" w:rsidRDefault="00380179" w:rsidP="006464E5">
            <w:pPr>
              <w:ind w:right="0"/>
              <w:jc w:val="right"/>
              <w:rPr>
                <w:rFonts w:asciiTheme="majorBidi" w:hAnsiTheme="majorBidi" w:cstheme="majorBidi"/>
                <w:sz w:val="18"/>
                <w:szCs w:val="18"/>
              </w:rPr>
            </w:pPr>
          </w:p>
        </w:tc>
        <w:tc>
          <w:tcPr>
            <w:tcW w:w="997" w:type="dxa"/>
            <w:tcBorders>
              <w:top w:val="nil"/>
              <w:left w:val="nil"/>
              <w:bottom w:val="nil"/>
              <w:right w:val="nil"/>
            </w:tcBorders>
            <w:shd w:val="clear" w:color="auto" w:fill="auto"/>
            <w:noWrap/>
            <w:vAlign w:val="bottom"/>
            <w:hideMark/>
          </w:tcPr>
          <w:p w14:paraId="7D07269A" w14:textId="7FEF1A93" w:rsidR="00380179" w:rsidRPr="00C908D5" w:rsidRDefault="00380179" w:rsidP="006464E5">
            <w:pPr>
              <w:ind w:right="0"/>
              <w:jc w:val="right"/>
              <w:rPr>
                <w:rFonts w:asciiTheme="majorBidi" w:hAnsiTheme="majorBidi" w:cstheme="majorBidi"/>
                <w:sz w:val="18"/>
                <w:szCs w:val="18"/>
              </w:rPr>
            </w:pPr>
          </w:p>
        </w:tc>
      </w:tr>
      <w:tr w:rsidR="00C908D5" w:rsidRPr="00C908D5" w14:paraId="6A706993" w14:textId="77777777" w:rsidTr="006B452D">
        <w:trPr>
          <w:trHeight w:val="312"/>
        </w:trPr>
        <w:tc>
          <w:tcPr>
            <w:tcW w:w="2551" w:type="dxa"/>
            <w:tcBorders>
              <w:top w:val="nil"/>
              <w:left w:val="nil"/>
              <w:bottom w:val="nil"/>
              <w:right w:val="nil"/>
            </w:tcBorders>
            <w:shd w:val="clear" w:color="auto" w:fill="auto"/>
            <w:noWrap/>
            <w:vAlign w:val="bottom"/>
            <w:hideMark/>
          </w:tcPr>
          <w:p w14:paraId="1CF9072E" w14:textId="645AF89C" w:rsidR="00380179" w:rsidRPr="00C908D5" w:rsidRDefault="00380179"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lang w:eastAsia="en-US"/>
              </w:rPr>
              <w:t>As at December 31, 2022</w:t>
            </w:r>
          </w:p>
        </w:tc>
        <w:tc>
          <w:tcPr>
            <w:tcW w:w="993" w:type="dxa"/>
            <w:tcBorders>
              <w:top w:val="nil"/>
              <w:left w:val="nil"/>
              <w:bottom w:val="nil"/>
              <w:right w:val="nil"/>
            </w:tcBorders>
            <w:shd w:val="clear" w:color="auto" w:fill="auto"/>
            <w:noWrap/>
            <w:vAlign w:val="bottom"/>
            <w:hideMark/>
          </w:tcPr>
          <w:p w14:paraId="189524EA"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1129" w:type="dxa"/>
            <w:tcBorders>
              <w:top w:val="nil"/>
              <w:left w:val="nil"/>
              <w:bottom w:val="nil"/>
              <w:right w:val="nil"/>
            </w:tcBorders>
            <w:shd w:val="clear" w:color="auto" w:fill="auto"/>
            <w:noWrap/>
            <w:vAlign w:val="bottom"/>
            <w:hideMark/>
          </w:tcPr>
          <w:p w14:paraId="2CB5D723"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(206,347,467)</w:t>
            </w:r>
          </w:p>
        </w:tc>
        <w:tc>
          <w:tcPr>
            <w:tcW w:w="1130" w:type="dxa"/>
            <w:tcBorders>
              <w:top w:val="nil"/>
              <w:left w:val="nil"/>
              <w:bottom w:val="nil"/>
              <w:right w:val="nil"/>
            </w:tcBorders>
            <w:shd w:val="clear" w:color="auto" w:fill="auto"/>
            <w:noWrap/>
            <w:vAlign w:val="bottom"/>
            <w:hideMark/>
          </w:tcPr>
          <w:p w14:paraId="570B210C"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(13,775,899)</w:t>
            </w:r>
          </w:p>
        </w:tc>
        <w:tc>
          <w:tcPr>
            <w:tcW w:w="1068" w:type="dxa"/>
            <w:tcBorders>
              <w:top w:val="nil"/>
              <w:left w:val="nil"/>
              <w:bottom w:val="nil"/>
              <w:right w:val="nil"/>
            </w:tcBorders>
            <w:shd w:val="clear" w:color="auto" w:fill="auto"/>
            <w:noWrap/>
            <w:vAlign w:val="bottom"/>
            <w:hideMark/>
          </w:tcPr>
          <w:p w14:paraId="49B1B25F"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1209" w:type="dxa"/>
            <w:tcBorders>
              <w:top w:val="nil"/>
              <w:left w:val="nil"/>
              <w:bottom w:val="nil"/>
              <w:right w:val="nil"/>
            </w:tcBorders>
            <w:shd w:val="clear" w:color="auto" w:fill="auto"/>
            <w:noWrap/>
            <w:vAlign w:val="bottom"/>
            <w:hideMark/>
          </w:tcPr>
          <w:p w14:paraId="4114CB4A"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997" w:type="dxa"/>
            <w:tcBorders>
              <w:top w:val="nil"/>
              <w:left w:val="nil"/>
              <w:bottom w:val="nil"/>
              <w:right w:val="nil"/>
            </w:tcBorders>
            <w:shd w:val="clear" w:color="auto" w:fill="auto"/>
            <w:vAlign w:val="bottom"/>
          </w:tcPr>
          <w:p w14:paraId="0661F012" w14:textId="311FBA81"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997" w:type="dxa"/>
            <w:tcBorders>
              <w:top w:val="nil"/>
              <w:left w:val="nil"/>
              <w:bottom w:val="nil"/>
              <w:right w:val="nil"/>
            </w:tcBorders>
            <w:shd w:val="clear" w:color="auto" w:fill="auto"/>
            <w:noWrap/>
            <w:vAlign w:val="bottom"/>
            <w:hideMark/>
          </w:tcPr>
          <w:p w14:paraId="55C7BB7C" w14:textId="07D80C71"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(220,123,366)</w:t>
            </w:r>
          </w:p>
        </w:tc>
      </w:tr>
      <w:tr w:rsidR="00C908D5" w:rsidRPr="00C908D5" w14:paraId="0DA805A2" w14:textId="77777777" w:rsidTr="006B452D">
        <w:trPr>
          <w:trHeight w:val="312"/>
        </w:trPr>
        <w:tc>
          <w:tcPr>
            <w:tcW w:w="2551" w:type="dxa"/>
            <w:tcBorders>
              <w:top w:val="nil"/>
              <w:left w:val="nil"/>
              <w:bottom w:val="nil"/>
              <w:right w:val="nil"/>
            </w:tcBorders>
            <w:shd w:val="clear" w:color="auto" w:fill="auto"/>
            <w:noWrap/>
            <w:vAlign w:val="bottom"/>
            <w:hideMark/>
          </w:tcPr>
          <w:p w14:paraId="6692D04D" w14:textId="0426FCE9" w:rsidR="00380179" w:rsidRPr="00C908D5" w:rsidRDefault="00380179"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lang w:eastAsia="en-US"/>
              </w:rPr>
              <w:t>(Increased)</w:t>
            </w:r>
          </w:p>
        </w:tc>
        <w:tc>
          <w:tcPr>
            <w:tcW w:w="993" w:type="dxa"/>
            <w:tcBorders>
              <w:top w:val="nil"/>
              <w:left w:val="nil"/>
              <w:bottom w:val="nil"/>
              <w:right w:val="nil"/>
            </w:tcBorders>
            <w:shd w:val="clear" w:color="auto" w:fill="auto"/>
            <w:noWrap/>
            <w:vAlign w:val="bottom"/>
            <w:hideMark/>
          </w:tcPr>
          <w:p w14:paraId="294E1010"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1129" w:type="dxa"/>
            <w:tcBorders>
              <w:top w:val="nil"/>
              <w:left w:val="nil"/>
              <w:bottom w:val="nil"/>
              <w:right w:val="nil"/>
            </w:tcBorders>
            <w:shd w:val="clear" w:color="auto" w:fill="auto"/>
            <w:noWrap/>
            <w:vAlign w:val="bottom"/>
            <w:hideMark/>
          </w:tcPr>
          <w:p w14:paraId="32CAF37B"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(19,590,912)</w:t>
            </w:r>
          </w:p>
        </w:tc>
        <w:tc>
          <w:tcPr>
            <w:tcW w:w="1130" w:type="dxa"/>
            <w:tcBorders>
              <w:top w:val="nil"/>
              <w:left w:val="nil"/>
              <w:bottom w:val="nil"/>
              <w:right w:val="nil"/>
            </w:tcBorders>
            <w:shd w:val="clear" w:color="auto" w:fill="auto"/>
            <w:noWrap/>
            <w:vAlign w:val="bottom"/>
            <w:hideMark/>
          </w:tcPr>
          <w:p w14:paraId="2EEB7BF8"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(65,823)</w:t>
            </w:r>
          </w:p>
        </w:tc>
        <w:tc>
          <w:tcPr>
            <w:tcW w:w="1068" w:type="dxa"/>
            <w:tcBorders>
              <w:top w:val="nil"/>
              <w:left w:val="nil"/>
              <w:bottom w:val="nil"/>
              <w:right w:val="nil"/>
            </w:tcBorders>
            <w:shd w:val="clear" w:color="auto" w:fill="auto"/>
            <w:noWrap/>
            <w:vAlign w:val="bottom"/>
            <w:hideMark/>
          </w:tcPr>
          <w:p w14:paraId="5AEE359F"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1209" w:type="dxa"/>
            <w:tcBorders>
              <w:top w:val="nil"/>
              <w:left w:val="nil"/>
              <w:bottom w:val="nil"/>
              <w:right w:val="nil"/>
            </w:tcBorders>
            <w:shd w:val="clear" w:color="auto" w:fill="auto"/>
            <w:noWrap/>
            <w:vAlign w:val="bottom"/>
            <w:hideMark/>
          </w:tcPr>
          <w:p w14:paraId="7F8BF44B"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997" w:type="dxa"/>
            <w:tcBorders>
              <w:top w:val="nil"/>
              <w:left w:val="nil"/>
              <w:bottom w:val="nil"/>
              <w:right w:val="nil"/>
            </w:tcBorders>
            <w:shd w:val="clear" w:color="auto" w:fill="auto"/>
            <w:vAlign w:val="bottom"/>
          </w:tcPr>
          <w:p w14:paraId="00DB0DB3" w14:textId="006BF0A1"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997" w:type="dxa"/>
            <w:tcBorders>
              <w:top w:val="nil"/>
              <w:left w:val="nil"/>
              <w:bottom w:val="nil"/>
              <w:right w:val="nil"/>
            </w:tcBorders>
            <w:shd w:val="clear" w:color="auto" w:fill="auto"/>
            <w:noWrap/>
            <w:vAlign w:val="bottom"/>
            <w:hideMark/>
          </w:tcPr>
          <w:p w14:paraId="3727D1CA" w14:textId="25AD351B"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(19,656,735)</w:t>
            </w:r>
          </w:p>
        </w:tc>
      </w:tr>
      <w:tr w:rsidR="00C908D5" w:rsidRPr="00C908D5" w14:paraId="3B80A5ED" w14:textId="77777777" w:rsidTr="006B452D">
        <w:trPr>
          <w:trHeight w:val="312"/>
        </w:trPr>
        <w:tc>
          <w:tcPr>
            <w:tcW w:w="2551" w:type="dxa"/>
            <w:tcBorders>
              <w:top w:val="nil"/>
              <w:left w:val="nil"/>
              <w:bottom w:val="nil"/>
              <w:right w:val="nil"/>
            </w:tcBorders>
            <w:shd w:val="clear" w:color="auto" w:fill="auto"/>
            <w:noWrap/>
            <w:vAlign w:val="bottom"/>
            <w:hideMark/>
          </w:tcPr>
          <w:p w14:paraId="01ECC3C3" w14:textId="061B710F" w:rsidR="00380179" w:rsidRPr="00C908D5" w:rsidRDefault="00380179"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lang w:eastAsia="en-US"/>
              </w:rPr>
              <w:t>Decreased</w:t>
            </w:r>
          </w:p>
        </w:tc>
        <w:tc>
          <w:tcPr>
            <w:tcW w:w="993" w:type="dxa"/>
            <w:tcBorders>
              <w:top w:val="nil"/>
              <w:left w:val="nil"/>
              <w:bottom w:val="nil"/>
              <w:right w:val="nil"/>
            </w:tcBorders>
            <w:shd w:val="clear" w:color="auto" w:fill="auto"/>
            <w:noWrap/>
            <w:vAlign w:val="bottom"/>
            <w:hideMark/>
          </w:tcPr>
          <w:p w14:paraId="731ED43F"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1129" w:type="dxa"/>
            <w:tcBorders>
              <w:top w:val="nil"/>
              <w:left w:val="nil"/>
              <w:bottom w:val="nil"/>
              <w:right w:val="nil"/>
            </w:tcBorders>
            <w:shd w:val="clear" w:color="auto" w:fill="auto"/>
            <w:noWrap/>
            <w:vAlign w:val="bottom"/>
            <w:hideMark/>
          </w:tcPr>
          <w:p w14:paraId="00C16EE0"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1130" w:type="dxa"/>
            <w:tcBorders>
              <w:top w:val="nil"/>
              <w:left w:val="nil"/>
              <w:bottom w:val="nil"/>
              <w:right w:val="nil"/>
            </w:tcBorders>
            <w:shd w:val="clear" w:color="auto" w:fill="auto"/>
            <w:noWrap/>
            <w:vAlign w:val="bottom"/>
            <w:hideMark/>
          </w:tcPr>
          <w:p w14:paraId="17C746D8"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48,672 </w:t>
            </w:r>
          </w:p>
        </w:tc>
        <w:tc>
          <w:tcPr>
            <w:tcW w:w="1068" w:type="dxa"/>
            <w:tcBorders>
              <w:top w:val="nil"/>
              <w:left w:val="nil"/>
              <w:bottom w:val="nil"/>
              <w:right w:val="nil"/>
            </w:tcBorders>
            <w:shd w:val="clear" w:color="auto" w:fill="auto"/>
            <w:noWrap/>
            <w:vAlign w:val="bottom"/>
            <w:hideMark/>
          </w:tcPr>
          <w:p w14:paraId="2E5CEE0C"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1209" w:type="dxa"/>
            <w:tcBorders>
              <w:top w:val="nil"/>
              <w:left w:val="nil"/>
              <w:bottom w:val="nil"/>
              <w:right w:val="nil"/>
            </w:tcBorders>
            <w:shd w:val="clear" w:color="auto" w:fill="auto"/>
            <w:noWrap/>
            <w:vAlign w:val="bottom"/>
            <w:hideMark/>
          </w:tcPr>
          <w:p w14:paraId="3E250E7D"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997" w:type="dxa"/>
            <w:tcBorders>
              <w:top w:val="nil"/>
              <w:left w:val="nil"/>
              <w:bottom w:val="nil"/>
              <w:right w:val="nil"/>
            </w:tcBorders>
            <w:shd w:val="clear" w:color="auto" w:fill="auto"/>
            <w:vAlign w:val="bottom"/>
          </w:tcPr>
          <w:p w14:paraId="6FB0B59E" w14:textId="47FAF4E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997" w:type="dxa"/>
            <w:tcBorders>
              <w:top w:val="nil"/>
              <w:left w:val="nil"/>
              <w:bottom w:val="nil"/>
              <w:right w:val="nil"/>
            </w:tcBorders>
            <w:shd w:val="clear" w:color="auto" w:fill="auto"/>
            <w:noWrap/>
            <w:vAlign w:val="bottom"/>
            <w:hideMark/>
          </w:tcPr>
          <w:p w14:paraId="2EA999DE" w14:textId="6EA94B0A"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48,672 </w:t>
            </w:r>
          </w:p>
        </w:tc>
      </w:tr>
      <w:tr w:rsidR="00C908D5" w:rsidRPr="00C908D5" w14:paraId="359C881E" w14:textId="77777777" w:rsidTr="006B452D">
        <w:trPr>
          <w:trHeight w:val="80"/>
        </w:trPr>
        <w:tc>
          <w:tcPr>
            <w:tcW w:w="2551" w:type="dxa"/>
            <w:tcBorders>
              <w:top w:val="nil"/>
              <w:left w:val="nil"/>
              <w:bottom w:val="nil"/>
              <w:right w:val="nil"/>
            </w:tcBorders>
            <w:shd w:val="clear" w:color="auto" w:fill="auto"/>
            <w:noWrap/>
            <w:vAlign w:val="bottom"/>
            <w:hideMark/>
          </w:tcPr>
          <w:p w14:paraId="516A4B7D" w14:textId="3B649269" w:rsidR="00380179" w:rsidRPr="00C908D5" w:rsidRDefault="00380179"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lang w:eastAsia="en-US"/>
              </w:rPr>
              <w:t>Transfer (In) Out</w:t>
            </w:r>
          </w:p>
        </w:tc>
        <w:tc>
          <w:tcPr>
            <w:tcW w:w="993" w:type="dxa"/>
            <w:tcBorders>
              <w:top w:val="nil"/>
              <w:left w:val="nil"/>
              <w:bottom w:val="single" w:sz="4" w:space="0" w:color="auto"/>
              <w:right w:val="nil"/>
            </w:tcBorders>
            <w:shd w:val="clear" w:color="auto" w:fill="auto"/>
            <w:noWrap/>
            <w:vAlign w:val="bottom"/>
            <w:hideMark/>
          </w:tcPr>
          <w:p w14:paraId="75DEE4CE" w14:textId="0BF93302"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1129" w:type="dxa"/>
            <w:tcBorders>
              <w:top w:val="nil"/>
              <w:left w:val="nil"/>
              <w:bottom w:val="single" w:sz="4" w:space="0" w:color="auto"/>
              <w:right w:val="nil"/>
            </w:tcBorders>
            <w:shd w:val="clear" w:color="auto" w:fill="auto"/>
            <w:noWrap/>
            <w:vAlign w:val="bottom"/>
            <w:hideMark/>
          </w:tcPr>
          <w:p w14:paraId="02FCB058" w14:textId="7797B76E"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282,965</w:t>
            </w:r>
          </w:p>
        </w:tc>
        <w:tc>
          <w:tcPr>
            <w:tcW w:w="1130" w:type="dxa"/>
            <w:tcBorders>
              <w:top w:val="nil"/>
              <w:left w:val="nil"/>
              <w:bottom w:val="single" w:sz="4" w:space="0" w:color="auto"/>
              <w:right w:val="nil"/>
            </w:tcBorders>
            <w:shd w:val="clear" w:color="auto" w:fill="auto"/>
            <w:noWrap/>
            <w:vAlign w:val="bottom"/>
            <w:hideMark/>
          </w:tcPr>
          <w:p w14:paraId="3305DD09" w14:textId="4C70D84D"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1068" w:type="dxa"/>
            <w:tcBorders>
              <w:top w:val="nil"/>
              <w:left w:val="nil"/>
              <w:bottom w:val="single" w:sz="4" w:space="0" w:color="auto"/>
              <w:right w:val="nil"/>
            </w:tcBorders>
            <w:shd w:val="clear" w:color="auto" w:fill="auto"/>
            <w:noWrap/>
            <w:vAlign w:val="bottom"/>
            <w:hideMark/>
          </w:tcPr>
          <w:p w14:paraId="51C5C464" w14:textId="0F97778C"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1209" w:type="dxa"/>
            <w:tcBorders>
              <w:top w:val="nil"/>
              <w:left w:val="nil"/>
              <w:bottom w:val="single" w:sz="4" w:space="0" w:color="auto"/>
              <w:right w:val="nil"/>
            </w:tcBorders>
            <w:shd w:val="clear" w:color="auto" w:fill="auto"/>
            <w:noWrap/>
            <w:vAlign w:val="bottom"/>
            <w:hideMark/>
          </w:tcPr>
          <w:p w14:paraId="2B0BFF15" w14:textId="40D1E1B1"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997" w:type="dxa"/>
            <w:tcBorders>
              <w:top w:val="nil"/>
              <w:left w:val="nil"/>
              <w:bottom w:val="single" w:sz="4" w:space="0" w:color="auto"/>
              <w:right w:val="nil"/>
            </w:tcBorders>
            <w:shd w:val="clear" w:color="auto" w:fill="auto"/>
            <w:vAlign w:val="bottom"/>
          </w:tcPr>
          <w:p w14:paraId="1A0E2C82" w14:textId="0192266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997" w:type="dxa"/>
            <w:tcBorders>
              <w:top w:val="nil"/>
              <w:left w:val="nil"/>
              <w:bottom w:val="single" w:sz="4" w:space="0" w:color="auto"/>
              <w:right w:val="nil"/>
            </w:tcBorders>
            <w:shd w:val="clear" w:color="auto" w:fill="auto"/>
            <w:noWrap/>
            <w:vAlign w:val="bottom"/>
            <w:hideMark/>
          </w:tcPr>
          <w:p w14:paraId="06458F71" w14:textId="286EECB5"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282,965</w:t>
            </w:r>
          </w:p>
        </w:tc>
      </w:tr>
      <w:tr w:rsidR="00C908D5" w:rsidRPr="00C908D5" w14:paraId="62B8867E" w14:textId="77777777" w:rsidTr="006B452D">
        <w:trPr>
          <w:trHeight w:val="324"/>
        </w:trPr>
        <w:tc>
          <w:tcPr>
            <w:tcW w:w="2551" w:type="dxa"/>
            <w:tcBorders>
              <w:top w:val="nil"/>
              <w:left w:val="nil"/>
              <w:bottom w:val="nil"/>
              <w:right w:val="nil"/>
            </w:tcBorders>
            <w:shd w:val="clear" w:color="auto" w:fill="auto"/>
            <w:noWrap/>
            <w:vAlign w:val="bottom"/>
            <w:hideMark/>
          </w:tcPr>
          <w:p w14:paraId="511EA4DD" w14:textId="54983B31" w:rsidR="00380179" w:rsidRPr="00C908D5" w:rsidRDefault="00380179"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lang w:eastAsia="en-US"/>
              </w:rPr>
              <w:t>As at December 31, 2023</w:t>
            </w:r>
          </w:p>
        </w:tc>
        <w:tc>
          <w:tcPr>
            <w:tcW w:w="993" w:type="dxa"/>
            <w:tcBorders>
              <w:top w:val="single" w:sz="4" w:space="0" w:color="auto"/>
              <w:left w:val="nil"/>
              <w:bottom w:val="single" w:sz="4" w:space="0" w:color="auto"/>
              <w:right w:val="nil"/>
            </w:tcBorders>
            <w:shd w:val="clear" w:color="auto" w:fill="auto"/>
            <w:noWrap/>
            <w:vAlign w:val="bottom"/>
            <w:hideMark/>
          </w:tcPr>
          <w:p w14:paraId="1FA79472"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1129" w:type="dxa"/>
            <w:tcBorders>
              <w:top w:val="single" w:sz="4" w:space="0" w:color="auto"/>
              <w:left w:val="nil"/>
              <w:bottom w:val="single" w:sz="4" w:space="0" w:color="auto"/>
              <w:right w:val="nil"/>
            </w:tcBorders>
            <w:shd w:val="clear" w:color="auto" w:fill="auto"/>
            <w:noWrap/>
            <w:vAlign w:val="bottom"/>
            <w:hideMark/>
          </w:tcPr>
          <w:p w14:paraId="7AF68AF0"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(225,655,414)</w:t>
            </w:r>
          </w:p>
        </w:tc>
        <w:tc>
          <w:tcPr>
            <w:tcW w:w="1130" w:type="dxa"/>
            <w:tcBorders>
              <w:top w:val="single" w:sz="4" w:space="0" w:color="auto"/>
              <w:left w:val="nil"/>
              <w:bottom w:val="single" w:sz="4" w:space="0" w:color="auto"/>
              <w:right w:val="nil"/>
            </w:tcBorders>
            <w:shd w:val="clear" w:color="auto" w:fill="auto"/>
            <w:noWrap/>
            <w:vAlign w:val="bottom"/>
            <w:hideMark/>
          </w:tcPr>
          <w:p w14:paraId="5F3D1BDC"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(13,793,050)</w:t>
            </w:r>
          </w:p>
        </w:tc>
        <w:tc>
          <w:tcPr>
            <w:tcW w:w="1068" w:type="dxa"/>
            <w:tcBorders>
              <w:top w:val="single" w:sz="4" w:space="0" w:color="auto"/>
              <w:left w:val="nil"/>
              <w:bottom w:val="single" w:sz="4" w:space="0" w:color="auto"/>
              <w:right w:val="nil"/>
            </w:tcBorders>
            <w:shd w:val="clear" w:color="auto" w:fill="auto"/>
            <w:noWrap/>
            <w:vAlign w:val="bottom"/>
            <w:hideMark/>
          </w:tcPr>
          <w:p w14:paraId="553BF6C8"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1209" w:type="dxa"/>
            <w:tcBorders>
              <w:top w:val="single" w:sz="4" w:space="0" w:color="auto"/>
              <w:left w:val="nil"/>
              <w:bottom w:val="single" w:sz="4" w:space="0" w:color="auto"/>
              <w:right w:val="nil"/>
            </w:tcBorders>
            <w:shd w:val="clear" w:color="auto" w:fill="auto"/>
            <w:noWrap/>
            <w:vAlign w:val="bottom"/>
            <w:hideMark/>
          </w:tcPr>
          <w:p w14:paraId="7877313E"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997" w:type="dxa"/>
            <w:tcBorders>
              <w:top w:val="single" w:sz="4" w:space="0" w:color="auto"/>
              <w:left w:val="nil"/>
              <w:bottom w:val="single" w:sz="4" w:space="0" w:color="auto"/>
              <w:right w:val="nil"/>
            </w:tcBorders>
            <w:shd w:val="clear" w:color="auto" w:fill="auto"/>
            <w:vAlign w:val="bottom"/>
          </w:tcPr>
          <w:p w14:paraId="7D0F6423" w14:textId="5ED7EC3F"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997" w:type="dxa"/>
            <w:tcBorders>
              <w:top w:val="single" w:sz="4" w:space="0" w:color="auto"/>
              <w:left w:val="nil"/>
              <w:bottom w:val="single" w:sz="4" w:space="0" w:color="auto"/>
              <w:right w:val="nil"/>
            </w:tcBorders>
            <w:shd w:val="clear" w:color="auto" w:fill="auto"/>
            <w:noWrap/>
            <w:vAlign w:val="bottom"/>
            <w:hideMark/>
          </w:tcPr>
          <w:p w14:paraId="0FA90885" w14:textId="2CCE2FE0"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(239,448,464)</w:t>
            </w:r>
          </w:p>
        </w:tc>
      </w:tr>
      <w:tr w:rsidR="00C908D5" w:rsidRPr="00C908D5" w14:paraId="4B2EE731" w14:textId="77777777" w:rsidTr="006B452D">
        <w:trPr>
          <w:trHeight w:val="324"/>
        </w:trPr>
        <w:tc>
          <w:tcPr>
            <w:tcW w:w="2551" w:type="dxa"/>
            <w:tcBorders>
              <w:top w:val="nil"/>
              <w:left w:val="nil"/>
              <w:bottom w:val="nil"/>
              <w:right w:val="nil"/>
            </w:tcBorders>
            <w:shd w:val="clear" w:color="auto" w:fill="auto"/>
            <w:vAlign w:val="bottom"/>
            <w:hideMark/>
          </w:tcPr>
          <w:p w14:paraId="44F386FD" w14:textId="77777777" w:rsidR="00380179" w:rsidRPr="00C908D5" w:rsidRDefault="00380179" w:rsidP="006464E5">
            <w:pPr>
              <w:ind w:right="0"/>
              <w:jc w:val="left"/>
              <w:rPr>
                <w:rFonts w:asciiTheme="majorBidi" w:hAnsiTheme="majorBidi" w:cstheme="majorBidi"/>
                <w:sz w:val="18"/>
                <w:szCs w:val="16"/>
              </w:rPr>
            </w:pPr>
            <w:r w:rsidRPr="00C908D5">
              <w:rPr>
                <w:rFonts w:asciiTheme="majorBidi" w:hAnsiTheme="majorBidi" w:cstheme="majorBidi"/>
                <w:sz w:val="18"/>
                <w:szCs w:val="16"/>
              </w:rPr>
              <w:t xml:space="preserve">(Increase) Decrease from Changes in Investment </w:t>
            </w:r>
          </w:p>
          <w:p w14:paraId="5C0C881B" w14:textId="12A2105A" w:rsidR="00380179" w:rsidRPr="00C908D5" w:rsidRDefault="00380179" w:rsidP="006464E5">
            <w:pPr>
              <w:ind w:right="0"/>
              <w:jc w:val="left"/>
              <w:rPr>
                <w:rFonts w:asciiTheme="majorBidi" w:eastAsia="Times New Roman" w:hAnsiTheme="majorBidi" w:cstheme="majorBidi"/>
                <w:sz w:val="18"/>
                <w:szCs w:val="18"/>
              </w:rPr>
            </w:pPr>
            <w:r w:rsidRPr="00C908D5">
              <w:rPr>
                <w:rFonts w:asciiTheme="majorBidi" w:hAnsiTheme="majorBidi" w:cstheme="majorBidi"/>
                <w:sz w:val="18"/>
                <w:szCs w:val="16"/>
              </w:rPr>
              <w:t xml:space="preserve">      Proportion</w:t>
            </w:r>
          </w:p>
        </w:tc>
        <w:tc>
          <w:tcPr>
            <w:tcW w:w="993" w:type="dxa"/>
            <w:tcBorders>
              <w:top w:val="single" w:sz="4" w:space="0" w:color="auto"/>
              <w:left w:val="nil"/>
              <w:bottom w:val="nil"/>
              <w:right w:val="nil"/>
            </w:tcBorders>
            <w:shd w:val="clear" w:color="auto" w:fill="auto"/>
            <w:noWrap/>
            <w:vAlign w:val="bottom"/>
            <w:hideMark/>
          </w:tcPr>
          <w:p w14:paraId="67CE6912"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1129" w:type="dxa"/>
            <w:tcBorders>
              <w:top w:val="single" w:sz="4" w:space="0" w:color="auto"/>
              <w:left w:val="nil"/>
              <w:bottom w:val="nil"/>
              <w:right w:val="nil"/>
            </w:tcBorders>
            <w:shd w:val="clear" w:color="auto" w:fill="auto"/>
            <w:noWrap/>
            <w:vAlign w:val="bottom"/>
            <w:hideMark/>
          </w:tcPr>
          <w:p w14:paraId="74A1BBA4"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(7,613,893)</w:t>
            </w:r>
          </w:p>
        </w:tc>
        <w:tc>
          <w:tcPr>
            <w:tcW w:w="1130" w:type="dxa"/>
            <w:tcBorders>
              <w:top w:val="single" w:sz="4" w:space="0" w:color="auto"/>
              <w:left w:val="nil"/>
              <w:bottom w:val="nil"/>
              <w:right w:val="nil"/>
            </w:tcBorders>
            <w:shd w:val="clear" w:color="auto" w:fill="auto"/>
            <w:noWrap/>
            <w:vAlign w:val="bottom"/>
            <w:hideMark/>
          </w:tcPr>
          <w:p w14:paraId="7BA87630"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1068" w:type="dxa"/>
            <w:tcBorders>
              <w:top w:val="single" w:sz="4" w:space="0" w:color="auto"/>
              <w:left w:val="nil"/>
              <w:bottom w:val="nil"/>
              <w:right w:val="nil"/>
            </w:tcBorders>
            <w:shd w:val="clear" w:color="auto" w:fill="auto"/>
            <w:noWrap/>
            <w:vAlign w:val="bottom"/>
            <w:hideMark/>
          </w:tcPr>
          <w:p w14:paraId="72B64637" w14:textId="400103D6"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(4,963,139)</w:t>
            </w:r>
          </w:p>
        </w:tc>
        <w:tc>
          <w:tcPr>
            <w:tcW w:w="1209" w:type="dxa"/>
            <w:tcBorders>
              <w:top w:val="single" w:sz="4" w:space="0" w:color="auto"/>
              <w:left w:val="nil"/>
              <w:bottom w:val="nil"/>
              <w:right w:val="nil"/>
            </w:tcBorders>
            <w:shd w:val="clear" w:color="auto" w:fill="auto"/>
            <w:noWrap/>
            <w:vAlign w:val="bottom"/>
            <w:hideMark/>
          </w:tcPr>
          <w:p w14:paraId="55B0B134"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(1,160,800)</w:t>
            </w:r>
          </w:p>
        </w:tc>
        <w:tc>
          <w:tcPr>
            <w:tcW w:w="997" w:type="dxa"/>
            <w:tcBorders>
              <w:top w:val="single" w:sz="4" w:space="0" w:color="auto"/>
              <w:left w:val="nil"/>
              <w:bottom w:val="nil"/>
              <w:right w:val="nil"/>
            </w:tcBorders>
            <w:shd w:val="clear" w:color="auto" w:fill="auto"/>
            <w:vAlign w:val="bottom"/>
          </w:tcPr>
          <w:p w14:paraId="4D7E4F42" w14:textId="1C8F1AE3"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997" w:type="dxa"/>
            <w:tcBorders>
              <w:top w:val="single" w:sz="4" w:space="0" w:color="auto"/>
              <w:left w:val="nil"/>
              <w:bottom w:val="nil"/>
              <w:right w:val="nil"/>
            </w:tcBorders>
            <w:shd w:val="clear" w:color="auto" w:fill="auto"/>
            <w:noWrap/>
            <w:vAlign w:val="bottom"/>
            <w:hideMark/>
          </w:tcPr>
          <w:p w14:paraId="768AF03A" w14:textId="528182A8"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(13,737,832)</w:t>
            </w:r>
          </w:p>
        </w:tc>
      </w:tr>
      <w:tr w:rsidR="00C908D5" w:rsidRPr="00C908D5" w14:paraId="7C3A0BFD" w14:textId="77777777" w:rsidTr="006B452D">
        <w:trPr>
          <w:trHeight w:val="312"/>
        </w:trPr>
        <w:tc>
          <w:tcPr>
            <w:tcW w:w="2551" w:type="dxa"/>
            <w:tcBorders>
              <w:top w:val="nil"/>
              <w:left w:val="nil"/>
              <w:bottom w:val="nil"/>
              <w:right w:val="nil"/>
            </w:tcBorders>
            <w:shd w:val="clear" w:color="auto" w:fill="auto"/>
            <w:noWrap/>
            <w:vAlign w:val="bottom"/>
            <w:hideMark/>
          </w:tcPr>
          <w:p w14:paraId="61682208" w14:textId="3C0EAF29" w:rsidR="00380179" w:rsidRPr="00C908D5" w:rsidRDefault="00380179"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lang w:eastAsia="en-US"/>
              </w:rPr>
              <w:t>(Increased)</w:t>
            </w:r>
          </w:p>
        </w:tc>
        <w:tc>
          <w:tcPr>
            <w:tcW w:w="993" w:type="dxa"/>
            <w:tcBorders>
              <w:top w:val="nil"/>
              <w:left w:val="nil"/>
              <w:bottom w:val="nil"/>
              <w:right w:val="nil"/>
            </w:tcBorders>
            <w:shd w:val="clear" w:color="auto" w:fill="auto"/>
            <w:noWrap/>
            <w:vAlign w:val="bottom"/>
            <w:hideMark/>
          </w:tcPr>
          <w:p w14:paraId="72EE87F0"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1129" w:type="dxa"/>
            <w:tcBorders>
              <w:top w:val="nil"/>
              <w:left w:val="nil"/>
              <w:bottom w:val="nil"/>
              <w:right w:val="nil"/>
            </w:tcBorders>
            <w:shd w:val="clear" w:color="auto" w:fill="auto"/>
            <w:noWrap/>
            <w:vAlign w:val="bottom"/>
            <w:hideMark/>
          </w:tcPr>
          <w:p w14:paraId="43E1E5C4"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(18,907,082)</w:t>
            </w:r>
          </w:p>
        </w:tc>
        <w:tc>
          <w:tcPr>
            <w:tcW w:w="1130" w:type="dxa"/>
            <w:tcBorders>
              <w:top w:val="nil"/>
              <w:left w:val="nil"/>
              <w:bottom w:val="nil"/>
              <w:right w:val="nil"/>
            </w:tcBorders>
            <w:shd w:val="clear" w:color="auto" w:fill="auto"/>
            <w:noWrap/>
            <w:vAlign w:val="bottom"/>
            <w:hideMark/>
          </w:tcPr>
          <w:p w14:paraId="4C38797A"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(64,882)</w:t>
            </w:r>
          </w:p>
        </w:tc>
        <w:tc>
          <w:tcPr>
            <w:tcW w:w="1068" w:type="dxa"/>
            <w:tcBorders>
              <w:top w:val="nil"/>
              <w:left w:val="nil"/>
              <w:bottom w:val="nil"/>
              <w:right w:val="nil"/>
            </w:tcBorders>
            <w:shd w:val="clear" w:color="auto" w:fill="auto"/>
            <w:noWrap/>
            <w:vAlign w:val="bottom"/>
            <w:hideMark/>
          </w:tcPr>
          <w:p w14:paraId="664823FC"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(776,093)</w:t>
            </w:r>
          </w:p>
        </w:tc>
        <w:tc>
          <w:tcPr>
            <w:tcW w:w="1209" w:type="dxa"/>
            <w:tcBorders>
              <w:top w:val="nil"/>
              <w:left w:val="nil"/>
              <w:bottom w:val="nil"/>
              <w:right w:val="nil"/>
            </w:tcBorders>
            <w:shd w:val="clear" w:color="auto" w:fill="auto"/>
            <w:noWrap/>
            <w:vAlign w:val="bottom"/>
            <w:hideMark/>
          </w:tcPr>
          <w:p w14:paraId="78996F95"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(138,443)</w:t>
            </w:r>
          </w:p>
        </w:tc>
        <w:tc>
          <w:tcPr>
            <w:tcW w:w="997" w:type="dxa"/>
            <w:tcBorders>
              <w:top w:val="nil"/>
              <w:left w:val="nil"/>
              <w:bottom w:val="nil"/>
              <w:right w:val="nil"/>
            </w:tcBorders>
            <w:shd w:val="clear" w:color="auto" w:fill="auto"/>
            <w:vAlign w:val="bottom"/>
          </w:tcPr>
          <w:p w14:paraId="5A0A89F8" w14:textId="390727EB"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997" w:type="dxa"/>
            <w:tcBorders>
              <w:top w:val="nil"/>
              <w:left w:val="nil"/>
              <w:bottom w:val="nil"/>
              <w:right w:val="nil"/>
            </w:tcBorders>
            <w:shd w:val="clear" w:color="auto" w:fill="auto"/>
            <w:noWrap/>
            <w:vAlign w:val="bottom"/>
            <w:hideMark/>
          </w:tcPr>
          <w:p w14:paraId="315A9CB1" w14:textId="01B363DB"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(19,886,500)</w:t>
            </w:r>
          </w:p>
        </w:tc>
      </w:tr>
      <w:tr w:rsidR="00C908D5" w:rsidRPr="00C908D5" w14:paraId="2A85C90C" w14:textId="77777777" w:rsidTr="006B452D">
        <w:trPr>
          <w:trHeight w:val="312"/>
        </w:trPr>
        <w:tc>
          <w:tcPr>
            <w:tcW w:w="2551" w:type="dxa"/>
            <w:tcBorders>
              <w:top w:val="nil"/>
              <w:left w:val="nil"/>
              <w:bottom w:val="nil"/>
              <w:right w:val="nil"/>
            </w:tcBorders>
            <w:shd w:val="clear" w:color="auto" w:fill="auto"/>
            <w:noWrap/>
            <w:vAlign w:val="bottom"/>
            <w:hideMark/>
          </w:tcPr>
          <w:p w14:paraId="59EAD302" w14:textId="518C35D5" w:rsidR="00380179" w:rsidRPr="00C908D5" w:rsidRDefault="00380179"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lang w:eastAsia="en-US"/>
              </w:rPr>
              <w:t>Decreased</w:t>
            </w:r>
          </w:p>
        </w:tc>
        <w:tc>
          <w:tcPr>
            <w:tcW w:w="993" w:type="dxa"/>
            <w:tcBorders>
              <w:top w:val="nil"/>
              <w:left w:val="nil"/>
              <w:bottom w:val="nil"/>
              <w:right w:val="nil"/>
            </w:tcBorders>
            <w:shd w:val="clear" w:color="auto" w:fill="auto"/>
            <w:noWrap/>
            <w:vAlign w:val="bottom"/>
            <w:hideMark/>
          </w:tcPr>
          <w:p w14:paraId="20ADD55C"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1129" w:type="dxa"/>
            <w:tcBorders>
              <w:top w:val="nil"/>
              <w:left w:val="nil"/>
              <w:bottom w:val="nil"/>
              <w:right w:val="nil"/>
            </w:tcBorders>
            <w:shd w:val="clear" w:color="auto" w:fill="auto"/>
            <w:noWrap/>
            <w:vAlign w:val="bottom"/>
            <w:hideMark/>
          </w:tcPr>
          <w:p w14:paraId="47DEF7E6"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1,377,152 </w:t>
            </w:r>
          </w:p>
        </w:tc>
        <w:tc>
          <w:tcPr>
            <w:tcW w:w="1130" w:type="dxa"/>
            <w:tcBorders>
              <w:top w:val="nil"/>
              <w:left w:val="nil"/>
              <w:bottom w:val="nil"/>
              <w:right w:val="nil"/>
            </w:tcBorders>
            <w:shd w:val="clear" w:color="auto" w:fill="auto"/>
            <w:noWrap/>
            <w:vAlign w:val="bottom"/>
            <w:hideMark/>
          </w:tcPr>
          <w:p w14:paraId="4FD9055A"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1068" w:type="dxa"/>
            <w:tcBorders>
              <w:top w:val="nil"/>
              <w:left w:val="nil"/>
              <w:bottom w:val="nil"/>
              <w:right w:val="nil"/>
            </w:tcBorders>
            <w:shd w:val="clear" w:color="auto" w:fill="auto"/>
            <w:noWrap/>
            <w:vAlign w:val="bottom"/>
            <w:hideMark/>
          </w:tcPr>
          <w:p w14:paraId="7FE5F773" w14:textId="2A052B74"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1209" w:type="dxa"/>
            <w:tcBorders>
              <w:top w:val="nil"/>
              <w:left w:val="nil"/>
              <w:bottom w:val="nil"/>
              <w:right w:val="nil"/>
            </w:tcBorders>
            <w:shd w:val="clear" w:color="auto" w:fill="auto"/>
            <w:noWrap/>
            <w:vAlign w:val="bottom"/>
            <w:hideMark/>
          </w:tcPr>
          <w:p w14:paraId="3452EE84" w14:textId="495810B9"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997" w:type="dxa"/>
            <w:tcBorders>
              <w:top w:val="nil"/>
              <w:left w:val="nil"/>
              <w:bottom w:val="nil"/>
              <w:right w:val="nil"/>
            </w:tcBorders>
            <w:shd w:val="clear" w:color="auto" w:fill="auto"/>
            <w:vAlign w:val="bottom"/>
          </w:tcPr>
          <w:p w14:paraId="1C829B9C" w14:textId="629337B6"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997" w:type="dxa"/>
            <w:tcBorders>
              <w:top w:val="nil"/>
              <w:left w:val="nil"/>
              <w:bottom w:val="nil"/>
              <w:right w:val="nil"/>
            </w:tcBorders>
            <w:shd w:val="clear" w:color="auto" w:fill="auto"/>
            <w:noWrap/>
            <w:vAlign w:val="bottom"/>
            <w:hideMark/>
          </w:tcPr>
          <w:p w14:paraId="6C94FB9E" w14:textId="615BDEE3"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1,377,152</w:t>
            </w:r>
          </w:p>
        </w:tc>
      </w:tr>
      <w:tr w:rsidR="00C908D5" w:rsidRPr="00C908D5" w14:paraId="4639AF41" w14:textId="77777777" w:rsidTr="006B452D">
        <w:trPr>
          <w:trHeight w:val="312"/>
        </w:trPr>
        <w:tc>
          <w:tcPr>
            <w:tcW w:w="2551" w:type="dxa"/>
            <w:tcBorders>
              <w:top w:val="nil"/>
              <w:left w:val="nil"/>
              <w:bottom w:val="nil"/>
              <w:right w:val="nil"/>
            </w:tcBorders>
            <w:shd w:val="clear" w:color="auto" w:fill="auto"/>
            <w:noWrap/>
            <w:vAlign w:val="bottom"/>
            <w:hideMark/>
          </w:tcPr>
          <w:p w14:paraId="697E9385" w14:textId="558B15D7" w:rsidR="00380179" w:rsidRPr="00C908D5" w:rsidRDefault="00380179"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lang w:eastAsia="en-US"/>
              </w:rPr>
              <w:t>Transfer (In) Out</w:t>
            </w:r>
          </w:p>
        </w:tc>
        <w:tc>
          <w:tcPr>
            <w:tcW w:w="993" w:type="dxa"/>
            <w:tcBorders>
              <w:top w:val="nil"/>
              <w:left w:val="nil"/>
              <w:bottom w:val="nil"/>
              <w:right w:val="nil"/>
            </w:tcBorders>
            <w:shd w:val="clear" w:color="auto" w:fill="auto"/>
            <w:noWrap/>
            <w:vAlign w:val="bottom"/>
            <w:hideMark/>
          </w:tcPr>
          <w:p w14:paraId="37EE3E11"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1129" w:type="dxa"/>
            <w:tcBorders>
              <w:top w:val="nil"/>
              <w:left w:val="nil"/>
              <w:bottom w:val="nil"/>
              <w:right w:val="nil"/>
            </w:tcBorders>
            <w:shd w:val="clear" w:color="auto" w:fill="auto"/>
            <w:noWrap/>
            <w:vAlign w:val="bottom"/>
            <w:hideMark/>
          </w:tcPr>
          <w:p w14:paraId="49CFE978" w14:textId="293F3BA6"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509,002</w:t>
            </w:r>
          </w:p>
        </w:tc>
        <w:tc>
          <w:tcPr>
            <w:tcW w:w="1130" w:type="dxa"/>
            <w:tcBorders>
              <w:top w:val="nil"/>
              <w:left w:val="nil"/>
              <w:bottom w:val="nil"/>
              <w:right w:val="nil"/>
            </w:tcBorders>
            <w:shd w:val="clear" w:color="auto" w:fill="auto"/>
            <w:noWrap/>
            <w:vAlign w:val="bottom"/>
            <w:hideMark/>
          </w:tcPr>
          <w:p w14:paraId="483C6B86"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3,059 </w:t>
            </w:r>
          </w:p>
        </w:tc>
        <w:tc>
          <w:tcPr>
            <w:tcW w:w="1068" w:type="dxa"/>
            <w:tcBorders>
              <w:top w:val="nil"/>
              <w:left w:val="nil"/>
              <w:bottom w:val="nil"/>
              <w:right w:val="nil"/>
            </w:tcBorders>
            <w:shd w:val="clear" w:color="auto" w:fill="auto"/>
            <w:noWrap/>
            <w:vAlign w:val="bottom"/>
            <w:hideMark/>
          </w:tcPr>
          <w:p w14:paraId="7EC950C8" w14:textId="0258E471"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88,707</w:t>
            </w:r>
          </w:p>
        </w:tc>
        <w:tc>
          <w:tcPr>
            <w:tcW w:w="1209" w:type="dxa"/>
            <w:tcBorders>
              <w:top w:val="nil"/>
              <w:left w:val="nil"/>
              <w:bottom w:val="nil"/>
              <w:right w:val="nil"/>
            </w:tcBorders>
            <w:shd w:val="clear" w:color="auto" w:fill="auto"/>
            <w:noWrap/>
            <w:vAlign w:val="bottom"/>
            <w:hideMark/>
          </w:tcPr>
          <w:p w14:paraId="0C2CFF6C" w14:textId="55ED416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15,581</w:t>
            </w:r>
          </w:p>
        </w:tc>
        <w:tc>
          <w:tcPr>
            <w:tcW w:w="997" w:type="dxa"/>
            <w:tcBorders>
              <w:top w:val="nil"/>
              <w:left w:val="nil"/>
              <w:bottom w:val="nil"/>
              <w:right w:val="nil"/>
            </w:tcBorders>
            <w:shd w:val="clear" w:color="auto" w:fill="auto"/>
            <w:vAlign w:val="bottom"/>
          </w:tcPr>
          <w:p w14:paraId="47B8A81D" w14:textId="44CD3D0C"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997" w:type="dxa"/>
            <w:tcBorders>
              <w:top w:val="nil"/>
              <w:left w:val="nil"/>
              <w:bottom w:val="nil"/>
              <w:right w:val="nil"/>
            </w:tcBorders>
            <w:shd w:val="clear" w:color="auto" w:fill="auto"/>
            <w:noWrap/>
            <w:vAlign w:val="bottom"/>
            <w:hideMark/>
          </w:tcPr>
          <w:p w14:paraId="354F81F7" w14:textId="59986DC9"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616,349</w:t>
            </w:r>
          </w:p>
        </w:tc>
      </w:tr>
      <w:tr w:rsidR="00C908D5" w:rsidRPr="00C908D5" w14:paraId="68C255F5" w14:textId="77777777" w:rsidTr="006B452D">
        <w:trPr>
          <w:trHeight w:val="188"/>
        </w:trPr>
        <w:tc>
          <w:tcPr>
            <w:tcW w:w="2551" w:type="dxa"/>
            <w:tcBorders>
              <w:top w:val="nil"/>
              <w:left w:val="nil"/>
              <w:bottom w:val="nil"/>
              <w:right w:val="nil"/>
            </w:tcBorders>
            <w:shd w:val="clear" w:color="auto" w:fill="auto"/>
            <w:noWrap/>
            <w:vAlign w:val="bottom"/>
            <w:hideMark/>
          </w:tcPr>
          <w:p w14:paraId="2E05383E" w14:textId="77777777" w:rsidR="00380179" w:rsidRPr="00C908D5" w:rsidRDefault="00380179"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lang w:eastAsia="en-US"/>
              </w:rPr>
              <w:t>As at December 31, 2024</w:t>
            </w:r>
          </w:p>
        </w:tc>
        <w:tc>
          <w:tcPr>
            <w:tcW w:w="993" w:type="dxa"/>
            <w:tcBorders>
              <w:top w:val="single" w:sz="4" w:space="0" w:color="auto"/>
              <w:left w:val="nil"/>
              <w:bottom w:val="double" w:sz="6" w:space="0" w:color="auto"/>
              <w:right w:val="nil"/>
            </w:tcBorders>
            <w:shd w:val="clear" w:color="auto" w:fill="auto"/>
            <w:noWrap/>
            <w:vAlign w:val="bottom"/>
            <w:hideMark/>
          </w:tcPr>
          <w:p w14:paraId="194B5E05"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w:t>
            </w:r>
          </w:p>
        </w:tc>
        <w:tc>
          <w:tcPr>
            <w:tcW w:w="1129" w:type="dxa"/>
            <w:tcBorders>
              <w:top w:val="single" w:sz="4" w:space="0" w:color="auto"/>
              <w:left w:val="nil"/>
              <w:bottom w:val="double" w:sz="6" w:space="0" w:color="auto"/>
              <w:right w:val="nil"/>
            </w:tcBorders>
            <w:shd w:val="clear" w:color="auto" w:fill="auto"/>
            <w:noWrap/>
            <w:vAlign w:val="bottom"/>
            <w:hideMark/>
          </w:tcPr>
          <w:p w14:paraId="7B62A1D5" w14:textId="777E0E2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(250,290,235)</w:t>
            </w:r>
          </w:p>
        </w:tc>
        <w:tc>
          <w:tcPr>
            <w:tcW w:w="1130" w:type="dxa"/>
            <w:tcBorders>
              <w:top w:val="single" w:sz="4" w:space="0" w:color="auto"/>
              <w:left w:val="nil"/>
              <w:bottom w:val="double" w:sz="6" w:space="0" w:color="auto"/>
              <w:right w:val="nil"/>
            </w:tcBorders>
            <w:shd w:val="clear" w:color="auto" w:fill="auto"/>
            <w:noWrap/>
            <w:vAlign w:val="bottom"/>
            <w:hideMark/>
          </w:tcPr>
          <w:p w14:paraId="11E7552E"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(13,854,873)</w:t>
            </w:r>
          </w:p>
        </w:tc>
        <w:tc>
          <w:tcPr>
            <w:tcW w:w="1068" w:type="dxa"/>
            <w:tcBorders>
              <w:top w:val="single" w:sz="4" w:space="0" w:color="auto"/>
              <w:left w:val="nil"/>
              <w:bottom w:val="double" w:sz="6" w:space="0" w:color="auto"/>
              <w:right w:val="nil"/>
            </w:tcBorders>
            <w:shd w:val="clear" w:color="auto" w:fill="auto"/>
            <w:noWrap/>
            <w:vAlign w:val="bottom"/>
            <w:hideMark/>
          </w:tcPr>
          <w:p w14:paraId="1BA9892F" w14:textId="72824FD0"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(5,650,525)</w:t>
            </w:r>
          </w:p>
        </w:tc>
        <w:tc>
          <w:tcPr>
            <w:tcW w:w="1209" w:type="dxa"/>
            <w:tcBorders>
              <w:top w:val="single" w:sz="4" w:space="0" w:color="auto"/>
              <w:left w:val="nil"/>
              <w:bottom w:val="double" w:sz="6" w:space="0" w:color="auto"/>
              <w:right w:val="nil"/>
            </w:tcBorders>
            <w:shd w:val="clear" w:color="auto" w:fill="auto"/>
            <w:noWrap/>
            <w:vAlign w:val="bottom"/>
            <w:hideMark/>
          </w:tcPr>
          <w:p w14:paraId="52008A25" w14:textId="41E9036F"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(1,283,662)</w:t>
            </w:r>
          </w:p>
        </w:tc>
        <w:tc>
          <w:tcPr>
            <w:tcW w:w="997" w:type="dxa"/>
            <w:tcBorders>
              <w:top w:val="single" w:sz="4" w:space="0" w:color="auto"/>
              <w:left w:val="nil"/>
              <w:bottom w:val="double" w:sz="6" w:space="0" w:color="auto"/>
              <w:right w:val="nil"/>
            </w:tcBorders>
            <w:shd w:val="clear" w:color="auto" w:fill="auto"/>
            <w:vAlign w:val="bottom"/>
          </w:tcPr>
          <w:p w14:paraId="78435822" w14:textId="10ABDFD6"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997" w:type="dxa"/>
            <w:tcBorders>
              <w:top w:val="single" w:sz="4" w:space="0" w:color="auto"/>
              <w:left w:val="nil"/>
              <w:bottom w:val="double" w:sz="6" w:space="0" w:color="auto"/>
              <w:right w:val="nil"/>
            </w:tcBorders>
            <w:shd w:val="clear" w:color="auto" w:fill="auto"/>
            <w:noWrap/>
            <w:vAlign w:val="bottom"/>
            <w:hideMark/>
          </w:tcPr>
          <w:p w14:paraId="79C07E83" w14:textId="12163030"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(271,079,295)</w:t>
            </w:r>
          </w:p>
        </w:tc>
      </w:tr>
      <w:tr w:rsidR="00C908D5" w:rsidRPr="00C908D5" w14:paraId="4691FDC4" w14:textId="77777777" w:rsidTr="006B452D">
        <w:trPr>
          <w:trHeight w:val="35"/>
        </w:trPr>
        <w:tc>
          <w:tcPr>
            <w:tcW w:w="2551" w:type="dxa"/>
            <w:tcBorders>
              <w:top w:val="nil"/>
              <w:left w:val="nil"/>
              <w:bottom w:val="nil"/>
              <w:right w:val="nil"/>
            </w:tcBorders>
            <w:shd w:val="clear" w:color="auto" w:fill="auto"/>
            <w:noWrap/>
            <w:vAlign w:val="bottom"/>
            <w:hideMark/>
          </w:tcPr>
          <w:p w14:paraId="02688747" w14:textId="77777777" w:rsidR="00380179" w:rsidRPr="00C908D5" w:rsidRDefault="00380179" w:rsidP="006464E5">
            <w:pPr>
              <w:jc w:val="left"/>
              <w:rPr>
                <w:rFonts w:asciiTheme="majorBidi" w:eastAsia="Times New Roman" w:hAnsiTheme="majorBidi" w:cstheme="majorBidi"/>
                <w:b/>
                <w:bCs/>
                <w:sz w:val="18"/>
                <w:szCs w:val="18"/>
              </w:rPr>
            </w:pPr>
            <w:r w:rsidRPr="00C908D5">
              <w:rPr>
                <w:rFonts w:asciiTheme="majorBidi" w:eastAsia="Times New Roman" w:hAnsiTheme="majorBidi" w:cstheme="majorBidi"/>
                <w:b/>
                <w:bCs/>
                <w:sz w:val="18"/>
                <w:szCs w:val="18"/>
                <w:lang w:eastAsia="en-US"/>
              </w:rPr>
              <w:t>Book value - net</w:t>
            </w:r>
          </w:p>
        </w:tc>
        <w:tc>
          <w:tcPr>
            <w:tcW w:w="993" w:type="dxa"/>
            <w:tcBorders>
              <w:top w:val="nil"/>
              <w:left w:val="nil"/>
              <w:right w:val="nil"/>
            </w:tcBorders>
            <w:shd w:val="clear" w:color="auto" w:fill="auto"/>
            <w:noWrap/>
            <w:vAlign w:val="bottom"/>
            <w:hideMark/>
          </w:tcPr>
          <w:p w14:paraId="7F1A5826" w14:textId="77777777" w:rsidR="00380179" w:rsidRPr="00C908D5" w:rsidRDefault="00380179" w:rsidP="006464E5">
            <w:pPr>
              <w:ind w:right="0"/>
              <w:jc w:val="right"/>
              <w:rPr>
                <w:rFonts w:asciiTheme="majorBidi" w:hAnsiTheme="majorBidi" w:cstheme="majorBidi"/>
                <w:sz w:val="18"/>
                <w:szCs w:val="18"/>
              </w:rPr>
            </w:pPr>
          </w:p>
        </w:tc>
        <w:tc>
          <w:tcPr>
            <w:tcW w:w="1129" w:type="dxa"/>
            <w:tcBorders>
              <w:top w:val="nil"/>
              <w:left w:val="nil"/>
              <w:right w:val="nil"/>
            </w:tcBorders>
            <w:shd w:val="clear" w:color="auto" w:fill="auto"/>
            <w:noWrap/>
            <w:vAlign w:val="bottom"/>
            <w:hideMark/>
          </w:tcPr>
          <w:p w14:paraId="30B4B433" w14:textId="77777777" w:rsidR="00380179" w:rsidRPr="00C908D5" w:rsidRDefault="00380179" w:rsidP="006464E5">
            <w:pPr>
              <w:ind w:right="0"/>
              <w:jc w:val="right"/>
              <w:rPr>
                <w:rFonts w:asciiTheme="majorBidi" w:hAnsiTheme="majorBidi" w:cstheme="majorBidi"/>
                <w:sz w:val="18"/>
                <w:szCs w:val="18"/>
              </w:rPr>
            </w:pPr>
          </w:p>
        </w:tc>
        <w:tc>
          <w:tcPr>
            <w:tcW w:w="1130" w:type="dxa"/>
            <w:tcBorders>
              <w:top w:val="nil"/>
              <w:left w:val="nil"/>
              <w:right w:val="nil"/>
            </w:tcBorders>
            <w:shd w:val="clear" w:color="auto" w:fill="auto"/>
            <w:noWrap/>
            <w:vAlign w:val="bottom"/>
            <w:hideMark/>
          </w:tcPr>
          <w:p w14:paraId="1F71E5D1" w14:textId="77777777" w:rsidR="00380179" w:rsidRPr="00C908D5" w:rsidRDefault="00380179" w:rsidP="006464E5">
            <w:pPr>
              <w:ind w:right="0"/>
              <w:jc w:val="right"/>
              <w:rPr>
                <w:rFonts w:asciiTheme="majorBidi" w:hAnsiTheme="majorBidi" w:cstheme="majorBidi"/>
                <w:sz w:val="18"/>
                <w:szCs w:val="18"/>
              </w:rPr>
            </w:pPr>
          </w:p>
        </w:tc>
        <w:tc>
          <w:tcPr>
            <w:tcW w:w="1068" w:type="dxa"/>
            <w:tcBorders>
              <w:top w:val="nil"/>
              <w:left w:val="nil"/>
              <w:right w:val="nil"/>
            </w:tcBorders>
            <w:shd w:val="clear" w:color="auto" w:fill="auto"/>
            <w:noWrap/>
            <w:vAlign w:val="bottom"/>
            <w:hideMark/>
          </w:tcPr>
          <w:p w14:paraId="2527B5A7" w14:textId="77777777" w:rsidR="00380179" w:rsidRPr="00C908D5" w:rsidRDefault="00380179" w:rsidP="006464E5">
            <w:pPr>
              <w:ind w:right="0"/>
              <w:jc w:val="right"/>
              <w:rPr>
                <w:rFonts w:asciiTheme="majorBidi" w:hAnsiTheme="majorBidi" w:cstheme="majorBidi"/>
                <w:sz w:val="18"/>
                <w:szCs w:val="18"/>
              </w:rPr>
            </w:pPr>
          </w:p>
        </w:tc>
        <w:tc>
          <w:tcPr>
            <w:tcW w:w="1209" w:type="dxa"/>
            <w:tcBorders>
              <w:top w:val="nil"/>
              <w:left w:val="nil"/>
              <w:right w:val="nil"/>
            </w:tcBorders>
            <w:shd w:val="clear" w:color="auto" w:fill="auto"/>
            <w:noWrap/>
            <w:vAlign w:val="bottom"/>
            <w:hideMark/>
          </w:tcPr>
          <w:p w14:paraId="7F7080D6" w14:textId="77777777" w:rsidR="00380179" w:rsidRPr="00C908D5" w:rsidRDefault="00380179" w:rsidP="006464E5">
            <w:pPr>
              <w:ind w:right="0"/>
              <w:jc w:val="right"/>
              <w:rPr>
                <w:rFonts w:asciiTheme="majorBidi" w:hAnsiTheme="majorBidi" w:cstheme="majorBidi"/>
                <w:sz w:val="18"/>
                <w:szCs w:val="18"/>
              </w:rPr>
            </w:pPr>
          </w:p>
        </w:tc>
        <w:tc>
          <w:tcPr>
            <w:tcW w:w="997" w:type="dxa"/>
            <w:tcBorders>
              <w:top w:val="nil"/>
              <w:left w:val="nil"/>
              <w:right w:val="nil"/>
            </w:tcBorders>
            <w:shd w:val="clear" w:color="auto" w:fill="auto"/>
            <w:vAlign w:val="bottom"/>
          </w:tcPr>
          <w:p w14:paraId="6ACCC3F9" w14:textId="77777777" w:rsidR="00380179" w:rsidRPr="00C908D5" w:rsidRDefault="00380179" w:rsidP="006464E5">
            <w:pPr>
              <w:ind w:right="0"/>
              <w:jc w:val="right"/>
              <w:rPr>
                <w:rFonts w:asciiTheme="majorBidi" w:hAnsiTheme="majorBidi" w:cstheme="majorBidi"/>
                <w:sz w:val="18"/>
                <w:szCs w:val="18"/>
              </w:rPr>
            </w:pPr>
          </w:p>
        </w:tc>
        <w:tc>
          <w:tcPr>
            <w:tcW w:w="997" w:type="dxa"/>
            <w:tcBorders>
              <w:top w:val="nil"/>
              <w:left w:val="nil"/>
              <w:right w:val="nil"/>
            </w:tcBorders>
            <w:shd w:val="clear" w:color="auto" w:fill="auto"/>
            <w:noWrap/>
            <w:vAlign w:val="bottom"/>
            <w:hideMark/>
          </w:tcPr>
          <w:p w14:paraId="1A0B824A" w14:textId="4A99011E" w:rsidR="00380179" w:rsidRPr="00C908D5" w:rsidRDefault="00380179" w:rsidP="006464E5">
            <w:pPr>
              <w:ind w:right="0"/>
              <w:jc w:val="right"/>
              <w:rPr>
                <w:rFonts w:asciiTheme="majorBidi" w:hAnsiTheme="majorBidi" w:cstheme="majorBidi"/>
                <w:sz w:val="18"/>
                <w:szCs w:val="18"/>
              </w:rPr>
            </w:pPr>
          </w:p>
        </w:tc>
      </w:tr>
      <w:tr w:rsidR="00C908D5" w:rsidRPr="00C908D5" w14:paraId="7366CBC2" w14:textId="77777777" w:rsidTr="006B452D">
        <w:trPr>
          <w:trHeight w:val="206"/>
        </w:trPr>
        <w:tc>
          <w:tcPr>
            <w:tcW w:w="2551" w:type="dxa"/>
            <w:tcBorders>
              <w:top w:val="nil"/>
              <w:left w:val="nil"/>
              <w:bottom w:val="nil"/>
              <w:right w:val="nil"/>
            </w:tcBorders>
            <w:shd w:val="clear" w:color="auto" w:fill="auto"/>
            <w:noWrap/>
            <w:vAlign w:val="bottom"/>
            <w:hideMark/>
          </w:tcPr>
          <w:p w14:paraId="69C11A79" w14:textId="77777777" w:rsidR="00380179" w:rsidRPr="00C908D5" w:rsidRDefault="00380179"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lang w:eastAsia="en-US"/>
              </w:rPr>
              <w:t>As at December 31, 2023</w:t>
            </w:r>
          </w:p>
        </w:tc>
        <w:tc>
          <w:tcPr>
            <w:tcW w:w="993" w:type="dxa"/>
            <w:tcBorders>
              <w:top w:val="nil"/>
              <w:left w:val="nil"/>
              <w:right w:val="nil"/>
            </w:tcBorders>
            <w:shd w:val="clear" w:color="auto" w:fill="auto"/>
            <w:noWrap/>
            <w:vAlign w:val="bottom"/>
            <w:hideMark/>
          </w:tcPr>
          <w:p w14:paraId="30217EBB" w14:textId="2C3BA4AC"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1,206,560,753 </w:t>
            </w:r>
          </w:p>
        </w:tc>
        <w:tc>
          <w:tcPr>
            <w:tcW w:w="1129" w:type="dxa"/>
            <w:tcBorders>
              <w:top w:val="nil"/>
              <w:left w:val="nil"/>
              <w:right w:val="nil"/>
            </w:tcBorders>
            <w:shd w:val="clear" w:color="auto" w:fill="auto"/>
            <w:noWrap/>
            <w:vAlign w:val="bottom"/>
            <w:hideMark/>
          </w:tcPr>
          <w:p w14:paraId="10079F8F" w14:textId="6553AD9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484,914,485 </w:t>
            </w:r>
          </w:p>
        </w:tc>
        <w:tc>
          <w:tcPr>
            <w:tcW w:w="1130" w:type="dxa"/>
            <w:tcBorders>
              <w:top w:val="nil"/>
              <w:left w:val="nil"/>
              <w:right w:val="nil"/>
            </w:tcBorders>
            <w:shd w:val="clear" w:color="auto" w:fill="auto"/>
            <w:noWrap/>
            <w:vAlign w:val="bottom"/>
            <w:hideMark/>
          </w:tcPr>
          <w:p w14:paraId="0F80D957"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101,333 </w:t>
            </w:r>
          </w:p>
        </w:tc>
        <w:tc>
          <w:tcPr>
            <w:tcW w:w="1068" w:type="dxa"/>
            <w:tcBorders>
              <w:top w:val="nil"/>
              <w:left w:val="nil"/>
              <w:right w:val="nil"/>
            </w:tcBorders>
            <w:shd w:val="clear" w:color="auto" w:fill="auto"/>
            <w:noWrap/>
            <w:vAlign w:val="bottom"/>
            <w:hideMark/>
          </w:tcPr>
          <w:p w14:paraId="784A27A2"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1209" w:type="dxa"/>
            <w:tcBorders>
              <w:top w:val="nil"/>
              <w:left w:val="nil"/>
              <w:right w:val="nil"/>
            </w:tcBorders>
            <w:shd w:val="clear" w:color="auto" w:fill="auto"/>
            <w:noWrap/>
            <w:vAlign w:val="bottom"/>
            <w:hideMark/>
          </w:tcPr>
          <w:p w14:paraId="4FDF7BB8"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   </w:t>
            </w:r>
          </w:p>
        </w:tc>
        <w:tc>
          <w:tcPr>
            <w:tcW w:w="997" w:type="dxa"/>
            <w:tcBorders>
              <w:top w:val="nil"/>
              <w:left w:val="nil"/>
              <w:right w:val="nil"/>
            </w:tcBorders>
            <w:shd w:val="clear" w:color="auto" w:fill="auto"/>
            <w:vAlign w:val="bottom"/>
          </w:tcPr>
          <w:p w14:paraId="74015E7E" w14:textId="2CB6CC7E"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44,968,291</w:t>
            </w:r>
          </w:p>
        </w:tc>
        <w:tc>
          <w:tcPr>
            <w:tcW w:w="997" w:type="dxa"/>
            <w:tcBorders>
              <w:top w:val="nil"/>
              <w:left w:val="nil"/>
              <w:right w:val="nil"/>
            </w:tcBorders>
            <w:shd w:val="clear" w:color="auto" w:fill="auto"/>
            <w:noWrap/>
            <w:vAlign w:val="bottom"/>
            <w:hideMark/>
          </w:tcPr>
          <w:p w14:paraId="4B9A2413" w14:textId="4C870CC2"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1,736,544,862 </w:t>
            </w:r>
          </w:p>
        </w:tc>
      </w:tr>
      <w:tr w:rsidR="00C908D5" w:rsidRPr="00C908D5" w14:paraId="04BC0B61" w14:textId="77777777" w:rsidTr="006B452D">
        <w:trPr>
          <w:trHeight w:val="169"/>
        </w:trPr>
        <w:tc>
          <w:tcPr>
            <w:tcW w:w="2551" w:type="dxa"/>
            <w:tcBorders>
              <w:top w:val="nil"/>
              <w:left w:val="nil"/>
              <w:bottom w:val="nil"/>
              <w:right w:val="nil"/>
            </w:tcBorders>
            <w:shd w:val="clear" w:color="auto" w:fill="auto"/>
            <w:noWrap/>
            <w:vAlign w:val="bottom"/>
            <w:hideMark/>
          </w:tcPr>
          <w:p w14:paraId="49A3D008" w14:textId="77777777" w:rsidR="00380179" w:rsidRPr="00C908D5" w:rsidRDefault="00380179"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lang w:eastAsia="en-US"/>
              </w:rPr>
              <w:t>Add leasehold right</w:t>
            </w:r>
          </w:p>
        </w:tc>
        <w:tc>
          <w:tcPr>
            <w:tcW w:w="993" w:type="dxa"/>
            <w:tcBorders>
              <w:left w:val="nil"/>
              <w:bottom w:val="nil"/>
              <w:right w:val="nil"/>
            </w:tcBorders>
            <w:shd w:val="clear" w:color="auto" w:fill="auto"/>
            <w:noWrap/>
            <w:vAlign w:val="bottom"/>
            <w:hideMark/>
          </w:tcPr>
          <w:p w14:paraId="2C7094CE" w14:textId="77777777" w:rsidR="00380179" w:rsidRPr="00C908D5" w:rsidRDefault="00380179" w:rsidP="006464E5">
            <w:pPr>
              <w:ind w:right="0"/>
              <w:jc w:val="right"/>
              <w:rPr>
                <w:rFonts w:asciiTheme="majorBidi" w:hAnsiTheme="majorBidi" w:cstheme="majorBidi"/>
                <w:sz w:val="18"/>
                <w:szCs w:val="18"/>
              </w:rPr>
            </w:pPr>
          </w:p>
        </w:tc>
        <w:tc>
          <w:tcPr>
            <w:tcW w:w="1129" w:type="dxa"/>
            <w:tcBorders>
              <w:left w:val="nil"/>
              <w:bottom w:val="nil"/>
              <w:right w:val="nil"/>
            </w:tcBorders>
            <w:shd w:val="clear" w:color="auto" w:fill="auto"/>
            <w:noWrap/>
            <w:vAlign w:val="bottom"/>
            <w:hideMark/>
          </w:tcPr>
          <w:p w14:paraId="76096AC4" w14:textId="77777777" w:rsidR="00380179" w:rsidRPr="00C908D5" w:rsidRDefault="00380179" w:rsidP="006464E5">
            <w:pPr>
              <w:ind w:right="0"/>
              <w:jc w:val="right"/>
              <w:rPr>
                <w:rFonts w:asciiTheme="majorBidi" w:hAnsiTheme="majorBidi" w:cstheme="majorBidi"/>
                <w:sz w:val="18"/>
                <w:szCs w:val="18"/>
              </w:rPr>
            </w:pPr>
          </w:p>
        </w:tc>
        <w:tc>
          <w:tcPr>
            <w:tcW w:w="1130" w:type="dxa"/>
            <w:tcBorders>
              <w:left w:val="nil"/>
              <w:bottom w:val="nil"/>
              <w:right w:val="nil"/>
            </w:tcBorders>
            <w:shd w:val="clear" w:color="auto" w:fill="auto"/>
            <w:noWrap/>
            <w:vAlign w:val="bottom"/>
            <w:hideMark/>
          </w:tcPr>
          <w:p w14:paraId="6251C96D" w14:textId="77777777" w:rsidR="00380179" w:rsidRPr="00C908D5" w:rsidRDefault="00380179" w:rsidP="006464E5">
            <w:pPr>
              <w:ind w:right="0"/>
              <w:jc w:val="right"/>
              <w:rPr>
                <w:rFonts w:asciiTheme="majorBidi" w:hAnsiTheme="majorBidi" w:cstheme="majorBidi"/>
                <w:sz w:val="18"/>
                <w:szCs w:val="18"/>
              </w:rPr>
            </w:pPr>
          </w:p>
        </w:tc>
        <w:tc>
          <w:tcPr>
            <w:tcW w:w="1068" w:type="dxa"/>
            <w:tcBorders>
              <w:left w:val="nil"/>
              <w:bottom w:val="nil"/>
              <w:right w:val="nil"/>
            </w:tcBorders>
            <w:shd w:val="clear" w:color="auto" w:fill="auto"/>
            <w:noWrap/>
            <w:vAlign w:val="bottom"/>
            <w:hideMark/>
          </w:tcPr>
          <w:p w14:paraId="581ED263" w14:textId="77777777" w:rsidR="00380179" w:rsidRPr="00C908D5" w:rsidRDefault="00380179" w:rsidP="006464E5">
            <w:pPr>
              <w:ind w:right="0"/>
              <w:jc w:val="right"/>
              <w:rPr>
                <w:rFonts w:asciiTheme="majorBidi" w:hAnsiTheme="majorBidi" w:cstheme="majorBidi"/>
                <w:sz w:val="18"/>
                <w:szCs w:val="18"/>
              </w:rPr>
            </w:pPr>
          </w:p>
        </w:tc>
        <w:tc>
          <w:tcPr>
            <w:tcW w:w="1209" w:type="dxa"/>
            <w:tcBorders>
              <w:left w:val="nil"/>
              <w:bottom w:val="nil"/>
              <w:right w:val="nil"/>
            </w:tcBorders>
            <w:shd w:val="clear" w:color="auto" w:fill="auto"/>
            <w:noWrap/>
            <w:vAlign w:val="bottom"/>
            <w:hideMark/>
          </w:tcPr>
          <w:p w14:paraId="317A0BCA" w14:textId="77777777" w:rsidR="00380179" w:rsidRPr="00C908D5" w:rsidRDefault="00380179" w:rsidP="006464E5">
            <w:pPr>
              <w:ind w:right="0"/>
              <w:jc w:val="right"/>
              <w:rPr>
                <w:rFonts w:asciiTheme="majorBidi" w:hAnsiTheme="majorBidi" w:cstheme="majorBidi"/>
                <w:sz w:val="18"/>
                <w:szCs w:val="18"/>
              </w:rPr>
            </w:pPr>
          </w:p>
        </w:tc>
        <w:tc>
          <w:tcPr>
            <w:tcW w:w="997" w:type="dxa"/>
            <w:tcBorders>
              <w:left w:val="nil"/>
              <w:bottom w:val="nil"/>
              <w:right w:val="nil"/>
            </w:tcBorders>
            <w:shd w:val="clear" w:color="auto" w:fill="auto"/>
            <w:vAlign w:val="bottom"/>
          </w:tcPr>
          <w:p w14:paraId="68139141" w14:textId="77777777" w:rsidR="00380179" w:rsidRPr="00C908D5" w:rsidRDefault="00380179" w:rsidP="006464E5">
            <w:pPr>
              <w:ind w:right="0"/>
              <w:jc w:val="right"/>
              <w:rPr>
                <w:rFonts w:asciiTheme="majorBidi" w:hAnsiTheme="majorBidi" w:cstheme="majorBidi"/>
                <w:sz w:val="18"/>
                <w:szCs w:val="18"/>
              </w:rPr>
            </w:pPr>
          </w:p>
        </w:tc>
        <w:tc>
          <w:tcPr>
            <w:tcW w:w="997" w:type="dxa"/>
            <w:tcBorders>
              <w:left w:val="nil"/>
              <w:bottom w:val="nil"/>
              <w:right w:val="nil"/>
            </w:tcBorders>
            <w:shd w:val="clear" w:color="auto" w:fill="auto"/>
            <w:noWrap/>
            <w:vAlign w:val="bottom"/>
            <w:hideMark/>
          </w:tcPr>
          <w:p w14:paraId="32230679" w14:textId="7392F6D0"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185,004,274 </w:t>
            </w:r>
          </w:p>
        </w:tc>
      </w:tr>
      <w:tr w:rsidR="00C908D5" w:rsidRPr="00C908D5" w14:paraId="68FD9444" w14:textId="77777777" w:rsidTr="006B452D">
        <w:trPr>
          <w:trHeight w:val="158"/>
        </w:trPr>
        <w:tc>
          <w:tcPr>
            <w:tcW w:w="2551" w:type="dxa"/>
            <w:tcBorders>
              <w:top w:val="nil"/>
              <w:left w:val="nil"/>
              <w:bottom w:val="nil"/>
              <w:right w:val="nil"/>
            </w:tcBorders>
            <w:shd w:val="clear" w:color="auto" w:fill="auto"/>
            <w:noWrap/>
            <w:vAlign w:val="bottom"/>
            <w:hideMark/>
          </w:tcPr>
          <w:p w14:paraId="3D0D3D4A" w14:textId="77777777" w:rsidR="00380179" w:rsidRPr="00C908D5" w:rsidRDefault="00380179"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cs/>
                <w:lang w:eastAsia="en-US"/>
              </w:rPr>
              <w:t>(</w:t>
            </w:r>
            <w:r w:rsidRPr="00C908D5">
              <w:rPr>
                <w:rFonts w:asciiTheme="majorBidi" w:eastAsia="Times New Roman" w:hAnsiTheme="majorBidi" w:cstheme="majorBidi"/>
                <w:sz w:val="18"/>
                <w:szCs w:val="18"/>
                <w:lang w:eastAsia="en-US"/>
              </w:rPr>
              <w:t>Less)</w:t>
            </w:r>
            <w:r w:rsidRPr="00C908D5">
              <w:rPr>
                <w:rFonts w:asciiTheme="majorBidi" w:eastAsia="Times New Roman" w:hAnsiTheme="majorBidi" w:cstheme="majorBidi"/>
                <w:sz w:val="18"/>
                <w:szCs w:val="18"/>
                <w:cs/>
                <w:lang w:eastAsia="en-US"/>
              </w:rPr>
              <w:t xml:space="preserve"> </w:t>
            </w:r>
            <w:r w:rsidRPr="00C908D5">
              <w:rPr>
                <w:rFonts w:asciiTheme="majorBidi" w:eastAsia="Times New Roman" w:hAnsiTheme="majorBidi" w:cstheme="majorBidi"/>
                <w:sz w:val="18"/>
                <w:szCs w:val="18"/>
                <w:lang w:eastAsia="en-US"/>
              </w:rPr>
              <w:t>Accumulated leasehold amortization</w:t>
            </w:r>
          </w:p>
        </w:tc>
        <w:tc>
          <w:tcPr>
            <w:tcW w:w="993" w:type="dxa"/>
            <w:tcBorders>
              <w:top w:val="nil"/>
              <w:left w:val="nil"/>
              <w:bottom w:val="nil"/>
              <w:right w:val="nil"/>
            </w:tcBorders>
            <w:shd w:val="clear" w:color="auto" w:fill="auto"/>
            <w:noWrap/>
            <w:vAlign w:val="bottom"/>
            <w:hideMark/>
          </w:tcPr>
          <w:p w14:paraId="3FF50A70" w14:textId="77777777" w:rsidR="00380179" w:rsidRPr="00C908D5" w:rsidRDefault="00380179" w:rsidP="006464E5">
            <w:pPr>
              <w:ind w:right="0"/>
              <w:jc w:val="right"/>
              <w:rPr>
                <w:rFonts w:asciiTheme="majorBidi" w:hAnsiTheme="majorBidi" w:cstheme="majorBidi"/>
                <w:sz w:val="18"/>
                <w:szCs w:val="18"/>
              </w:rPr>
            </w:pPr>
          </w:p>
        </w:tc>
        <w:tc>
          <w:tcPr>
            <w:tcW w:w="1129" w:type="dxa"/>
            <w:tcBorders>
              <w:top w:val="nil"/>
              <w:left w:val="nil"/>
              <w:bottom w:val="nil"/>
              <w:right w:val="nil"/>
            </w:tcBorders>
            <w:shd w:val="clear" w:color="auto" w:fill="auto"/>
            <w:noWrap/>
            <w:vAlign w:val="bottom"/>
            <w:hideMark/>
          </w:tcPr>
          <w:p w14:paraId="369E3A43" w14:textId="77777777" w:rsidR="00380179" w:rsidRPr="00C908D5" w:rsidRDefault="00380179" w:rsidP="006464E5">
            <w:pPr>
              <w:ind w:right="0"/>
              <w:jc w:val="right"/>
              <w:rPr>
                <w:rFonts w:asciiTheme="majorBidi" w:hAnsiTheme="majorBidi" w:cstheme="majorBidi"/>
                <w:sz w:val="18"/>
                <w:szCs w:val="18"/>
              </w:rPr>
            </w:pPr>
          </w:p>
        </w:tc>
        <w:tc>
          <w:tcPr>
            <w:tcW w:w="1130" w:type="dxa"/>
            <w:tcBorders>
              <w:top w:val="nil"/>
              <w:left w:val="nil"/>
              <w:bottom w:val="nil"/>
              <w:right w:val="nil"/>
            </w:tcBorders>
            <w:shd w:val="clear" w:color="auto" w:fill="auto"/>
            <w:noWrap/>
            <w:vAlign w:val="bottom"/>
            <w:hideMark/>
          </w:tcPr>
          <w:p w14:paraId="6F2DF26E" w14:textId="77777777" w:rsidR="00380179" w:rsidRPr="00C908D5" w:rsidRDefault="00380179" w:rsidP="006464E5">
            <w:pPr>
              <w:ind w:right="0"/>
              <w:jc w:val="right"/>
              <w:rPr>
                <w:rFonts w:asciiTheme="majorBidi" w:hAnsiTheme="majorBidi" w:cstheme="majorBidi"/>
                <w:sz w:val="18"/>
                <w:szCs w:val="18"/>
              </w:rPr>
            </w:pPr>
          </w:p>
        </w:tc>
        <w:tc>
          <w:tcPr>
            <w:tcW w:w="1068" w:type="dxa"/>
            <w:tcBorders>
              <w:top w:val="nil"/>
              <w:left w:val="nil"/>
              <w:bottom w:val="nil"/>
              <w:right w:val="nil"/>
            </w:tcBorders>
            <w:shd w:val="clear" w:color="auto" w:fill="auto"/>
            <w:noWrap/>
            <w:vAlign w:val="bottom"/>
            <w:hideMark/>
          </w:tcPr>
          <w:p w14:paraId="183C1E76" w14:textId="77777777" w:rsidR="00380179" w:rsidRPr="00C908D5" w:rsidRDefault="00380179" w:rsidP="006464E5">
            <w:pPr>
              <w:ind w:right="0"/>
              <w:jc w:val="right"/>
              <w:rPr>
                <w:rFonts w:asciiTheme="majorBidi" w:hAnsiTheme="majorBidi" w:cstheme="majorBidi"/>
                <w:sz w:val="18"/>
                <w:szCs w:val="18"/>
              </w:rPr>
            </w:pPr>
          </w:p>
        </w:tc>
        <w:tc>
          <w:tcPr>
            <w:tcW w:w="1209" w:type="dxa"/>
            <w:tcBorders>
              <w:top w:val="nil"/>
              <w:left w:val="nil"/>
              <w:bottom w:val="nil"/>
              <w:right w:val="nil"/>
            </w:tcBorders>
            <w:shd w:val="clear" w:color="auto" w:fill="auto"/>
            <w:noWrap/>
            <w:vAlign w:val="bottom"/>
            <w:hideMark/>
          </w:tcPr>
          <w:p w14:paraId="5569505C" w14:textId="77777777" w:rsidR="00380179" w:rsidRPr="00C908D5" w:rsidRDefault="00380179" w:rsidP="006464E5">
            <w:pPr>
              <w:ind w:right="0"/>
              <w:jc w:val="right"/>
              <w:rPr>
                <w:rFonts w:asciiTheme="majorBidi" w:hAnsiTheme="majorBidi" w:cstheme="majorBidi"/>
                <w:sz w:val="18"/>
                <w:szCs w:val="18"/>
              </w:rPr>
            </w:pPr>
          </w:p>
        </w:tc>
        <w:tc>
          <w:tcPr>
            <w:tcW w:w="997" w:type="dxa"/>
            <w:tcBorders>
              <w:top w:val="nil"/>
              <w:left w:val="nil"/>
              <w:bottom w:val="nil"/>
              <w:right w:val="nil"/>
            </w:tcBorders>
            <w:shd w:val="clear" w:color="auto" w:fill="auto"/>
            <w:vAlign w:val="bottom"/>
          </w:tcPr>
          <w:p w14:paraId="2AA1A8B4" w14:textId="77777777" w:rsidR="00380179" w:rsidRPr="00C908D5" w:rsidRDefault="00380179" w:rsidP="006464E5">
            <w:pPr>
              <w:ind w:right="0"/>
              <w:jc w:val="right"/>
              <w:rPr>
                <w:rFonts w:asciiTheme="majorBidi" w:hAnsiTheme="majorBidi" w:cstheme="majorBidi"/>
                <w:sz w:val="18"/>
                <w:szCs w:val="18"/>
              </w:rPr>
            </w:pPr>
          </w:p>
        </w:tc>
        <w:tc>
          <w:tcPr>
            <w:tcW w:w="997" w:type="dxa"/>
            <w:tcBorders>
              <w:top w:val="nil"/>
              <w:left w:val="nil"/>
              <w:bottom w:val="nil"/>
              <w:right w:val="nil"/>
            </w:tcBorders>
            <w:shd w:val="clear" w:color="auto" w:fill="auto"/>
            <w:noWrap/>
            <w:vAlign w:val="bottom"/>
            <w:hideMark/>
          </w:tcPr>
          <w:p w14:paraId="443CBBCE" w14:textId="51B86904"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(34,751,087)</w:t>
            </w:r>
          </w:p>
        </w:tc>
      </w:tr>
      <w:tr w:rsidR="00C908D5" w:rsidRPr="00C908D5" w14:paraId="7803B9D0" w14:textId="77777777" w:rsidTr="006B452D">
        <w:trPr>
          <w:trHeight w:val="312"/>
        </w:trPr>
        <w:tc>
          <w:tcPr>
            <w:tcW w:w="2551" w:type="dxa"/>
            <w:tcBorders>
              <w:top w:val="nil"/>
              <w:left w:val="nil"/>
              <w:bottom w:val="nil"/>
              <w:right w:val="nil"/>
            </w:tcBorders>
            <w:shd w:val="clear" w:color="auto" w:fill="auto"/>
            <w:noWrap/>
            <w:vAlign w:val="bottom"/>
            <w:hideMark/>
          </w:tcPr>
          <w:p w14:paraId="632DEB03" w14:textId="77777777" w:rsidR="00380179" w:rsidRPr="00C908D5" w:rsidRDefault="00380179" w:rsidP="006464E5">
            <w:pPr>
              <w:jc w:val="left"/>
              <w:rPr>
                <w:rFonts w:asciiTheme="majorBidi" w:eastAsia="Times New Roman" w:hAnsiTheme="majorBidi" w:cstheme="majorBidi"/>
                <w:sz w:val="18"/>
                <w:szCs w:val="18"/>
              </w:rPr>
            </w:pPr>
            <w:r w:rsidRPr="00C908D5">
              <w:rPr>
                <w:rFonts w:asciiTheme="majorBidi" w:eastAsia="Times New Roman" w:hAnsiTheme="majorBidi" w:cstheme="majorBidi"/>
                <w:sz w:val="18"/>
                <w:szCs w:val="18"/>
                <w:cs/>
                <w:lang w:eastAsia="en-US"/>
              </w:rPr>
              <w:t>(</w:t>
            </w:r>
            <w:r w:rsidRPr="00C908D5">
              <w:rPr>
                <w:rFonts w:asciiTheme="majorBidi" w:eastAsia="Times New Roman" w:hAnsiTheme="majorBidi" w:cstheme="majorBidi"/>
                <w:sz w:val="18"/>
                <w:szCs w:val="18"/>
                <w:lang w:eastAsia="en-US"/>
              </w:rPr>
              <w:t>Less)</w:t>
            </w:r>
            <w:r w:rsidRPr="00C908D5">
              <w:rPr>
                <w:rFonts w:asciiTheme="majorBidi" w:eastAsia="Times New Roman" w:hAnsiTheme="majorBidi" w:cstheme="majorBidi"/>
                <w:sz w:val="18"/>
                <w:szCs w:val="18"/>
                <w:cs/>
                <w:lang w:eastAsia="en-US"/>
              </w:rPr>
              <w:t xml:space="preserve"> </w:t>
            </w:r>
            <w:r w:rsidRPr="00C908D5">
              <w:rPr>
                <w:rFonts w:asciiTheme="majorBidi" w:eastAsia="Times New Roman" w:hAnsiTheme="majorBidi" w:cstheme="majorBidi"/>
                <w:sz w:val="18"/>
                <w:szCs w:val="18"/>
                <w:lang w:eastAsia="en-US"/>
              </w:rPr>
              <w:t>accumulated amortization right-of-use assets</w:t>
            </w:r>
          </w:p>
        </w:tc>
        <w:tc>
          <w:tcPr>
            <w:tcW w:w="993" w:type="dxa"/>
            <w:tcBorders>
              <w:top w:val="nil"/>
              <w:left w:val="nil"/>
              <w:bottom w:val="nil"/>
              <w:right w:val="nil"/>
            </w:tcBorders>
            <w:shd w:val="clear" w:color="auto" w:fill="auto"/>
            <w:noWrap/>
            <w:vAlign w:val="bottom"/>
            <w:hideMark/>
          </w:tcPr>
          <w:p w14:paraId="739DCB05" w14:textId="77777777" w:rsidR="00380179" w:rsidRPr="00C908D5" w:rsidRDefault="00380179" w:rsidP="006464E5">
            <w:pPr>
              <w:ind w:right="0"/>
              <w:jc w:val="right"/>
              <w:rPr>
                <w:rFonts w:asciiTheme="majorBidi" w:hAnsiTheme="majorBidi" w:cstheme="majorBidi"/>
                <w:sz w:val="18"/>
                <w:szCs w:val="18"/>
              </w:rPr>
            </w:pPr>
          </w:p>
        </w:tc>
        <w:tc>
          <w:tcPr>
            <w:tcW w:w="1129" w:type="dxa"/>
            <w:tcBorders>
              <w:top w:val="nil"/>
              <w:left w:val="nil"/>
              <w:bottom w:val="nil"/>
              <w:right w:val="nil"/>
            </w:tcBorders>
            <w:shd w:val="clear" w:color="auto" w:fill="auto"/>
            <w:noWrap/>
            <w:vAlign w:val="bottom"/>
            <w:hideMark/>
          </w:tcPr>
          <w:p w14:paraId="07828577" w14:textId="77777777" w:rsidR="00380179" w:rsidRPr="00C908D5" w:rsidRDefault="00380179" w:rsidP="006464E5">
            <w:pPr>
              <w:ind w:right="0"/>
              <w:jc w:val="right"/>
              <w:rPr>
                <w:rFonts w:asciiTheme="majorBidi" w:hAnsiTheme="majorBidi" w:cstheme="majorBidi"/>
                <w:sz w:val="18"/>
                <w:szCs w:val="18"/>
              </w:rPr>
            </w:pPr>
          </w:p>
        </w:tc>
        <w:tc>
          <w:tcPr>
            <w:tcW w:w="1130" w:type="dxa"/>
            <w:tcBorders>
              <w:top w:val="nil"/>
              <w:left w:val="nil"/>
              <w:bottom w:val="nil"/>
              <w:right w:val="nil"/>
            </w:tcBorders>
            <w:shd w:val="clear" w:color="auto" w:fill="auto"/>
            <w:noWrap/>
            <w:vAlign w:val="bottom"/>
            <w:hideMark/>
          </w:tcPr>
          <w:p w14:paraId="3546E971" w14:textId="77777777" w:rsidR="00380179" w:rsidRPr="00C908D5" w:rsidRDefault="00380179" w:rsidP="006464E5">
            <w:pPr>
              <w:ind w:right="0"/>
              <w:jc w:val="right"/>
              <w:rPr>
                <w:rFonts w:asciiTheme="majorBidi" w:hAnsiTheme="majorBidi" w:cstheme="majorBidi"/>
                <w:sz w:val="18"/>
                <w:szCs w:val="18"/>
              </w:rPr>
            </w:pPr>
          </w:p>
        </w:tc>
        <w:tc>
          <w:tcPr>
            <w:tcW w:w="1068" w:type="dxa"/>
            <w:tcBorders>
              <w:top w:val="nil"/>
              <w:left w:val="nil"/>
              <w:bottom w:val="nil"/>
              <w:right w:val="nil"/>
            </w:tcBorders>
            <w:shd w:val="clear" w:color="auto" w:fill="auto"/>
            <w:noWrap/>
            <w:vAlign w:val="bottom"/>
            <w:hideMark/>
          </w:tcPr>
          <w:p w14:paraId="65FDFA06" w14:textId="77777777" w:rsidR="00380179" w:rsidRPr="00C908D5" w:rsidRDefault="00380179" w:rsidP="006464E5">
            <w:pPr>
              <w:ind w:right="0"/>
              <w:jc w:val="right"/>
              <w:rPr>
                <w:rFonts w:asciiTheme="majorBidi" w:hAnsiTheme="majorBidi" w:cstheme="majorBidi"/>
                <w:sz w:val="18"/>
                <w:szCs w:val="18"/>
              </w:rPr>
            </w:pPr>
          </w:p>
        </w:tc>
        <w:tc>
          <w:tcPr>
            <w:tcW w:w="1209" w:type="dxa"/>
            <w:tcBorders>
              <w:top w:val="nil"/>
              <w:left w:val="nil"/>
              <w:bottom w:val="nil"/>
              <w:right w:val="nil"/>
            </w:tcBorders>
            <w:shd w:val="clear" w:color="auto" w:fill="auto"/>
            <w:noWrap/>
            <w:vAlign w:val="bottom"/>
            <w:hideMark/>
          </w:tcPr>
          <w:p w14:paraId="5B6DAECA" w14:textId="77777777" w:rsidR="00380179" w:rsidRPr="00C908D5" w:rsidRDefault="00380179" w:rsidP="006464E5">
            <w:pPr>
              <w:ind w:right="0"/>
              <w:jc w:val="right"/>
              <w:rPr>
                <w:rFonts w:asciiTheme="majorBidi" w:hAnsiTheme="majorBidi" w:cstheme="majorBidi"/>
                <w:sz w:val="18"/>
                <w:szCs w:val="18"/>
              </w:rPr>
            </w:pPr>
          </w:p>
        </w:tc>
        <w:tc>
          <w:tcPr>
            <w:tcW w:w="997" w:type="dxa"/>
            <w:tcBorders>
              <w:top w:val="nil"/>
              <w:left w:val="nil"/>
              <w:bottom w:val="nil"/>
              <w:right w:val="nil"/>
            </w:tcBorders>
            <w:shd w:val="clear" w:color="auto" w:fill="auto"/>
            <w:vAlign w:val="bottom"/>
          </w:tcPr>
          <w:p w14:paraId="095614D2" w14:textId="77777777" w:rsidR="00380179" w:rsidRPr="00C908D5" w:rsidRDefault="00380179" w:rsidP="006464E5">
            <w:pPr>
              <w:ind w:right="0"/>
              <w:jc w:val="right"/>
              <w:rPr>
                <w:rFonts w:asciiTheme="majorBidi" w:hAnsiTheme="majorBidi" w:cstheme="majorBidi"/>
                <w:sz w:val="18"/>
                <w:szCs w:val="18"/>
              </w:rPr>
            </w:pPr>
          </w:p>
        </w:tc>
        <w:tc>
          <w:tcPr>
            <w:tcW w:w="997" w:type="dxa"/>
            <w:tcBorders>
              <w:top w:val="nil"/>
              <w:left w:val="nil"/>
              <w:bottom w:val="nil"/>
              <w:right w:val="nil"/>
            </w:tcBorders>
            <w:shd w:val="clear" w:color="auto" w:fill="auto"/>
            <w:noWrap/>
            <w:vAlign w:val="bottom"/>
            <w:hideMark/>
          </w:tcPr>
          <w:p w14:paraId="19D769D4" w14:textId="16D1CA99"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(26,750,435)</w:t>
            </w:r>
          </w:p>
        </w:tc>
      </w:tr>
      <w:tr w:rsidR="00C908D5" w:rsidRPr="00C908D5" w14:paraId="50DAF6E7" w14:textId="77777777" w:rsidTr="006B452D">
        <w:trPr>
          <w:trHeight w:val="312"/>
        </w:trPr>
        <w:tc>
          <w:tcPr>
            <w:tcW w:w="2551" w:type="dxa"/>
            <w:tcBorders>
              <w:top w:val="nil"/>
              <w:left w:val="nil"/>
              <w:bottom w:val="nil"/>
              <w:right w:val="nil"/>
            </w:tcBorders>
            <w:shd w:val="clear" w:color="auto" w:fill="auto"/>
            <w:noWrap/>
            <w:vAlign w:val="bottom"/>
            <w:hideMark/>
          </w:tcPr>
          <w:p w14:paraId="41FC4B8F" w14:textId="77777777" w:rsidR="00380179" w:rsidRPr="00C908D5" w:rsidRDefault="00380179" w:rsidP="006464E5">
            <w:pPr>
              <w:jc w:val="left"/>
              <w:rPr>
                <w:rFonts w:asciiTheme="majorBidi" w:eastAsia="Times New Roman" w:hAnsiTheme="majorBidi" w:cstheme="majorBidi"/>
                <w:sz w:val="18"/>
                <w:szCs w:val="18"/>
              </w:rPr>
            </w:pPr>
            <w:r w:rsidRPr="00C908D5">
              <w:rPr>
                <w:rFonts w:asciiTheme="majorBidi" w:hAnsiTheme="majorBidi" w:cstheme="majorBidi"/>
                <w:sz w:val="18"/>
                <w:szCs w:val="18"/>
                <w:cs/>
              </w:rPr>
              <w:t>(</w:t>
            </w:r>
            <w:r w:rsidRPr="00C908D5">
              <w:rPr>
                <w:rFonts w:asciiTheme="majorBidi" w:hAnsiTheme="majorBidi" w:cstheme="majorBidi"/>
                <w:sz w:val="18"/>
                <w:szCs w:val="18"/>
              </w:rPr>
              <w:t>Less) Allowance for impairment</w:t>
            </w:r>
          </w:p>
        </w:tc>
        <w:tc>
          <w:tcPr>
            <w:tcW w:w="993" w:type="dxa"/>
            <w:tcBorders>
              <w:top w:val="nil"/>
              <w:left w:val="nil"/>
              <w:bottom w:val="nil"/>
              <w:right w:val="nil"/>
            </w:tcBorders>
            <w:shd w:val="clear" w:color="auto" w:fill="auto"/>
            <w:noWrap/>
            <w:vAlign w:val="bottom"/>
            <w:hideMark/>
          </w:tcPr>
          <w:p w14:paraId="06EB957A" w14:textId="77777777" w:rsidR="00380179" w:rsidRPr="00C908D5" w:rsidRDefault="00380179" w:rsidP="006464E5">
            <w:pPr>
              <w:ind w:right="0"/>
              <w:jc w:val="right"/>
              <w:rPr>
                <w:rFonts w:asciiTheme="majorBidi" w:hAnsiTheme="majorBidi" w:cstheme="majorBidi"/>
                <w:sz w:val="18"/>
                <w:szCs w:val="18"/>
              </w:rPr>
            </w:pPr>
          </w:p>
        </w:tc>
        <w:tc>
          <w:tcPr>
            <w:tcW w:w="1129" w:type="dxa"/>
            <w:tcBorders>
              <w:top w:val="nil"/>
              <w:left w:val="nil"/>
              <w:bottom w:val="nil"/>
              <w:right w:val="nil"/>
            </w:tcBorders>
            <w:shd w:val="clear" w:color="auto" w:fill="auto"/>
            <w:noWrap/>
            <w:vAlign w:val="bottom"/>
            <w:hideMark/>
          </w:tcPr>
          <w:p w14:paraId="16D22BB6" w14:textId="77777777" w:rsidR="00380179" w:rsidRPr="00C908D5" w:rsidRDefault="00380179" w:rsidP="006464E5">
            <w:pPr>
              <w:ind w:right="0"/>
              <w:jc w:val="right"/>
              <w:rPr>
                <w:rFonts w:asciiTheme="majorBidi" w:hAnsiTheme="majorBidi" w:cstheme="majorBidi"/>
                <w:sz w:val="18"/>
                <w:szCs w:val="18"/>
              </w:rPr>
            </w:pPr>
          </w:p>
        </w:tc>
        <w:tc>
          <w:tcPr>
            <w:tcW w:w="1130" w:type="dxa"/>
            <w:tcBorders>
              <w:top w:val="nil"/>
              <w:left w:val="nil"/>
              <w:bottom w:val="nil"/>
              <w:right w:val="nil"/>
            </w:tcBorders>
            <w:shd w:val="clear" w:color="auto" w:fill="auto"/>
            <w:noWrap/>
            <w:vAlign w:val="bottom"/>
            <w:hideMark/>
          </w:tcPr>
          <w:p w14:paraId="17E3960C" w14:textId="77777777" w:rsidR="00380179" w:rsidRPr="00C908D5" w:rsidRDefault="00380179" w:rsidP="006464E5">
            <w:pPr>
              <w:ind w:right="0"/>
              <w:jc w:val="right"/>
              <w:rPr>
                <w:rFonts w:asciiTheme="majorBidi" w:hAnsiTheme="majorBidi" w:cstheme="majorBidi"/>
                <w:sz w:val="18"/>
                <w:szCs w:val="18"/>
              </w:rPr>
            </w:pPr>
          </w:p>
        </w:tc>
        <w:tc>
          <w:tcPr>
            <w:tcW w:w="1068" w:type="dxa"/>
            <w:tcBorders>
              <w:top w:val="nil"/>
              <w:left w:val="nil"/>
              <w:bottom w:val="nil"/>
              <w:right w:val="nil"/>
            </w:tcBorders>
            <w:shd w:val="clear" w:color="auto" w:fill="auto"/>
            <w:noWrap/>
            <w:vAlign w:val="bottom"/>
            <w:hideMark/>
          </w:tcPr>
          <w:p w14:paraId="4B3D83EF" w14:textId="77777777" w:rsidR="00380179" w:rsidRPr="00C908D5" w:rsidRDefault="00380179" w:rsidP="006464E5">
            <w:pPr>
              <w:ind w:right="0"/>
              <w:jc w:val="right"/>
              <w:rPr>
                <w:rFonts w:asciiTheme="majorBidi" w:hAnsiTheme="majorBidi" w:cstheme="majorBidi"/>
                <w:sz w:val="18"/>
                <w:szCs w:val="18"/>
              </w:rPr>
            </w:pPr>
          </w:p>
        </w:tc>
        <w:tc>
          <w:tcPr>
            <w:tcW w:w="1209" w:type="dxa"/>
            <w:tcBorders>
              <w:top w:val="nil"/>
              <w:left w:val="nil"/>
              <w:bottom w:val="nil"/>
              <w:right w:val="nil"/>
            </w:tcBorders>
            <w:shd w:val="clear" w:color="auto" w:fill="auto"/>
            <w:noWrap/>
            <w:vAlign w:val="bottom"/>
            <w:hideMark/>
          </w:tcPr>
          <w:p w14:paraId="11FB4FAE" w14:textId="77777777" w:rsidR="00380179" w:rsidRPr="00C908D5" w:rsidRDefault="00380179" w:rsidP="006464E5">
            <w:pPr>
              <w:ind w:right="0"/>
              <w:jc w:val="right"/>
              <w:rPr>
                <w:rFonts w:asciiTheme="majorBidi" w:hAnsiTheme="majorBidi" w:cstheme="majorBidi"/>
                <w:sz w:val="18"/>
                <w:szCs w:val="18"/>
              </w:rPr>
            </w:pPr>
          </w:p>
        </w:tc>
        <w:tc>
          <w:tcPr>
            <w:tcW w:w="997" w:type="dxa"/>
            <w:tcBorders>
              <w:top w:val="nil"/>
              <w:left w:val="nil"/>
              <w:bottom w:val="nil"/>
              <w:right w:val="nil"/>
            </w:tcBorders>
            <w:shd w:val="clear" w:color="auto" w:fill="auto"/>
            <w:vAlign w:val="bottom"/>
          </w:tcPr>
          <w:p w14:paraId="55000EBD" w14:textId="77777777" w:rsidR="00380179" w:rsidRPr="00C908D5" w:rsidRDefault="00380179" w:rsidP="006464E5">
            <w:pPr>
              <w:ind w:right="0"/>
              <w:jc w:val="right"/>
              <w:rPr>
                <w:rFonts w:asciiTheme="majorBidi" w:hAnsiTheme="majorBidi" w:cstheme="majorBidi"/>
                <w:sz w:val="18"/>
                <w:szCs w:val="18"/>
              </w:rPr>
            </w:pPr>
          </w:p>
        </w:tc>
        <w:tc>
          <w:tcPr>
            <w:tcW w:w="997" w:type="dxa"/>
            <w:tcBorders>
              <w:top w:val="nil"/>
              <w:left w:val="nil"/>
              <w:bottom w:val="nil"/>
              <w:right w:val="nil"/>
            </w:tcBorders>
            <w:shd w:val="clear" w:color="auto" w:fill="auto"/>
            <w:noWrap/>
            <w:vAlign w:val="bottom"/>
            <w:hideMark/>
          </w:tcPr>
          <w:p w14:paraId="712C703E" w14:textId="46696979"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(55,552,681)</w:t>
            </w:r>
          </w:p>
        </w:tc>
      </w:tr>
      <w:tr w:rsidR="00C908D5" w:rsidRPr="00C908D5" w14:paraId="3AC9D56E" w14:textId="77777777" w:rsidTr="006B452D">
        <w:trPr>
          <w:trHeight w:val="80"/>
        </w:trPr>
        <w:tc>
          <w:tcPr>
            <w:tcW w:w="2551" w:type="dxa"/>
            <w:tcBorders>
              <w:top w:val="nil"/>
              <w:left w:val="nil"/>
              <w:bottom w:val="nil"/>
              <w:right w:val="nil"/>
            </w:tcBorders>
            <w:shd w:val="clear" w:color="auto" w:fill="auto"/>
            <w:noWrap/>
            <w:vAlign w:val="bottom"/>
            <w:hideMark/>
          </w:tcPr>
          <w:p w14:paraId="7B3EE9D6" w14:textId="0A78169D" w:rsidR="00380179" w:rsidRPr="00C908D5" w:rsidRDefault="00380179" w:rsidP="006464E5">
            <w:pPr>
              <w:jc w:val="left"/>
              <w:rPr>
                <w:rFonts w:asciiTheme="majorBidi" w:eastAsia="Times New Roman" w:hAnsiTheme="majorBidi" w:cstheme="majorBidi"/>
                <w:sz w:val="18"/>
                <w:szCs w:val="18"/>
              </w:rPr>
            </w:pPr>
            <w:r w:rsidRPr="00C908D5">
              <w:rPr>
                <w:rFonts w:asciiTheme="majorBidi" w:hAnsiTheme="majorBidi" w:cstheme="majorBidi"/>
                <w:sz w:val="18"/>
                <w:szCs w:val="18"/>
              </w:rPr>
              <w:t>Reversing allowance for impairment</w:t>
            </w:r>
          </w:p>
        </w:tc>
        <w:tc>
          <w:tcPr>
            <w:tcW w:w="993" w:type="dxa"/>
            <w:tcBorders>
              <w:top w:val="nil"/>
              <w:left w:val="nil"/>
              <w:bottom w:val="nil"/>
              <w:right w:val="nil"/>
            </w:tcBorders>
            <w:shd w:val="clear" w:color="auto" w:fill="auto"/>
            <w:noWrap/>
            <w:vAlign w:val="bottom"/>
            <w:hideMark/>
          </w:tcPr>
          <w:p w14:paraId="379DA27D" w14:textId="77777777" w:rsidR="00380179" w:rsidRPr="00C908D5" w:rsidRDefault="00380179" w:rsidP="006464E5">
            <w:pPr>
              <w:ind w:right="0"/>
              <w:jc w:val="right"/>
              <w:rPr>
                <w:rFonts w:asciiTheme="majorBidi" w:hAnsiTheme="majorBidi" w:cstheme="majorBidi"/>
                <w:sz w:val="18"/>
                <w:szCs w:val="18"/>
              </w:rPr>
            </w:pPr>
          </w:p>
        </w:tc>
        <w:tc>
          <w:tcPr>
            <w:tcW w:w="1129" w:type="dxa"/>
            <w:tcBorders>
              <w:top w:val="nil"/>
              <w:left w:val="nil"/>
              <w:bottom w:val="nil"/>
              <w:right w:val="nil"/>
            </w:tcBorders>
            <w:shd w:val="clear" w:color="auto" w:fill="auto"/>
            <w:noWrap/>
            <w:vAlign w:val="bottom"/>
            <w:hideMark/>
          </w:tcPr>
          <w:p w14:paraId="356F770B" w14:textId="77777777" w:rsidR="00380179" w:rsidRPr="00C908D5" w:rsidRDefault="00380179" w:rsidP="006464E5">
            <w:pPr>
              <w:ind w:right="0"/>
              <w:jc w:val="right"/>
              <w:rPr>
                <w:rFonts w:asciiTheme="majorBidi" w:hAnsiTheme="majorBidi" w:cstheme="majorBidi"/>
                <w:sz w:val="18"/>
                <w:szCs w:val="18"/>
              </w:rPr>
            </w:pPr>
          </w:p>
        </w:tc>
        <w:tc>
          <w:tcPr>
            <w:tcW w:w="1130" w:type="dxa"/>
            <w:tcBorders>
              <w:top w:val="nil"/>
              <w:left w:val="nil"/>
              <w:bottom w:val="nil"/>
              <w:right w:val="nil"/>
            </w:tcBorders>
            <w:shd w:val="clear" w:color="auto" w:fill="auto"/>
            <w:noWrap/>
            <w:vAlign w:val="bottom"/>
            <w:hideMark/>
          </w:tcPr>
          <w:p w14:paraId="1036AE7A" w14:textId="77777777" w:rsidR="00380179" w:rsidRPr="00C908D5" w:rsidRDefault="00380179" w:rsidP="006464E5">
            <w:pPr>
              <w:ind w:right="0"/>
              <w:jc w:val="right"/>
              <w:rPr>
                <w:rFonts w:asciiTheme="majorBidi" w:hAnsiTheme="majorBidi" w:cstheme="majorBidi"/>
                <w:sz w:val="18"/>
                <w:szCs w:val="18"/>
              </w:rPr>
            </w:pPr>
          </w:p>
        </w:tc>
        <w:tc>
          <w:tcPr>
            <w:tcW w:w="1068" w:type="dxa"/>
            <w:tcBorders>
              <w:top w:val="nil"/>
              <w:left w:val="nil"/>
              <w:bottom w:val="nil"/>
              <w:right w:val="nil"/>
            </w:tcBorders>
            <w:shd w:val="clear" w:color="auto" w:fill="auto"/>
            <w:noWrap/>
            <w:vAlign w:val="bottom"/>
            <w:hideMark/>
          </w:tcPr>
          <w:p w14:paraId="7904FCEF" w14:textId="77777777" w:rsidR="00380179" w:rsidRPr="00C908D5" w:rsidRDefault="00380179" w:rsidP="006464E5">
            <w:pPr>
              <w:ind w:right="0"/>
              <w:jc w:val="right"/>
              <w:rPr>
                <w:rFonts w:asciiTheme="majorBidi" w:hAnsiTheme="majorBidi" w:cstheme="majorBidi"/>
                <w:sz w:val="18"/>
                <w:szCs w:val="18"/>
              </w:rPr>
            </w:pPr>
          </w:p>
        </w:tc>
        <w:tc>
          <w:tcPr>
            <w:tcW w:w="1209" w:type="dxa"/>
            <w:tcBorders>
              <w:top w:val="nil"/>
              <w:left w:val="nil"/>
              <w:bottom w:val="nil"/>
              <w:right w:val="nil"/>
            </w:tcBorders>
            <w:shd w:val="clear" w:color="auto" w:fill="auto"/>
            <w:noWrap/>
            <w:vAlign w:val="bottom"/>
            <w:hideMark/>
          </w:tcPr>
          <w:p w14:paraId="4F686053" w14:textId="77777777" w:rsidR="00380179" w:rsidRPr="00C908D5" w:rsidRDefault="00380179" w:rsidP="006464E5">
            <w:pPr>
              <w:ind w:right="0"/>
              <w:jc w:val="right"/>
              <w:rPr>
                <w:rFonts w:asciiTheme="majorBidi" w:hAnsiTheme="majorBidi" w:cstheme="majorBidi"/>
                <w:sz w:val="18"/>
                <w:szCs w:val="18"/>
              </w:rPr>
            </w:pPr>
          </w:p>
        </w:tc>
        <w:tc>
          <w:tcPr>
            <w:tcW w:w="997" w:type="dxa"/>
            <w:tcBorders>
              <w:top w:val="nil"/>
              <w:left w:val="nil"/>
              <w:bottom w:val="nil"/>
              <w:right w:val="nil"/>
            </w:tcBorders>
            <w:shd w:val="clear" w:color="auto" w:fill="auto"/>
            <w:vAlign w:val="bottom"/>
          </w:tcPr>
          <w:p w14:paraId="4F0F3965" w14:textId="77777777" w:rsidR="00380179" w:rsidRPr="00C908D5" w:rsidRDefault="00380179" w:rsidP="006464E5">
            <w:pPr>
              <w:ind w:right="0"/>
              <w:jc w:val="right"/>
              <w:rPr>
                <w:rFonts w:asciiTheme="majorBidi" w:hAnsiTheme="majorBidi" w:cstheme="majorBidi"/>
                <w:sz w:val="18"/>
                <w:szCs w:val="18"/>
              </w:rPr>
            </w:pPr>
          </w:p>
        </w:tc>
        <w:tc>
          <w:tcPr>
            <w:tcW w:w="997" w:type="dxa"/>
            <w:tcBorders>
              <w:top w:val="nil"/>
              <w:left w:val="nil"/>
              <w:bottom w:val="single" w:sz="4" w:space="0" w:color="auto"/>
              <w:right w:val="nil"/>
            </w:tcBorders>
            <w:shd w:val="clear" w:color="auto" w:fill="auto"/>
            <w:noWrap/>
            <w:vAlign w:val="bottom"/>
            <w:hideMark/>
          </w:tcPr>
          <w:p w14:paraId="72442199" w14:textId="7E4242F2"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4,589,181 </w:t>
            </w:r>
          </w:p>
        </w:tc>
      </w:tr>
      <w:tr w:rsidR="00C908D5" w:rsidRPr="00C908D5" w14:paraId="71D8E066" w14:textId="77777777" w:rsidTr="006B452D">
        <w:trPr>
          <w:trHeight w:val="236"/>
        </w:trPr>
        <w:tc>
          <w:tcPr>
            <w:tcW w:w="2551" w:type="dxa"/>
            <w:tcBorders>
              <w:top w:val="nil"/>
              <w:left w:val="nil"/>
              <w:bottom w:val="nil"/>
              <w:right w:val="nil"/>
            </w:tcBorders>
            <w:shd w:val="clear" w:color="auto" w:fill="auto"/>
            <w:noWrap/>
            <w:vAlign w:val="bottom"/>
            <w:hideMark/>
          </w:tcPr>
          <w:p w14:paraId="6C0DB7B2" w14:textId="24BFD07E" w:rsidR="00380179" w:rsidRPr="00C908D5" w:rsidRDefault="00380179" w:rsidP="006464E5">
            <w:pPr>
              <w:jc w:val="left"/>
              <w:rPr>
                <w:rFonts w:asciiTheme="majorBidi" w:eastAsia="Times New Roman" w:hAnsiTheme="majorBidi" w:cstheme="majorBidi"/>
                <w:sz w:val="18"/>
                <w:szCs w:val="18"/>
              </w:rPr>
            </w:pPr>
            <w:r w:rsidRPr="00C908D5">
              <w:rPr>
                <w:rFonts w:asciiTheme="majorBidi" w:hAnsiTheme="majorBidi" w:cstheme="majorBidi"/>
                <w:sz w:val="18"/>
                <w:szCs w:val="18"/>
              </w:rPr>
              <w:t>Investment property - net</w:t>
            </w:r>
          </w:p>
        </w:tc>
        <w:tc>
          <w:tcPr>
            <w:tcW w:w="993" w:type="dxa"/>
            <w:tcBorders>
              <w:top w:val="nil"/>
              <w:left w:val="nil"/>
              <w:bottom w:val="nil"/>
              <w:right w:val="nil"/>
            </w:tcBorders>
            <w:shd w:val="clear" w:color="auto" w:fill="auto"/>
            <w:noWrap/>
            <w:vAlign w:val="bottom"/>
            <w:hideMark/>
          </w:tcPr>
          <w:p w14:paraId="654D2697"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w:t>
            </w:r>
          </w:p>
        </w:tc>
        <w:tc>
          <w:tcPr>
            <w:tcW w:w="1129" w:type="dxa"/>
            <w:tcBorders>
              <w:top w:val="nil"/>
              <w:left w:val="nil"/>
              <w:bottom w:val="nil"/>
              <w:right w:val="nil"/>
            </w:tcBorders>
            <w:shd w:val="clear" w:color="auto" w:fill="auto"/>
            <w:noWrap/>
            <w:vAlign w:val="bottom"/>
            <w:hideMark/>
          </w:tcPr>
          <w:p w14:paraId="5BCE63AB"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w:t>
            </w:r>
          </w:p>
        </w:tc>
        <w:tc>
          <w:tcPr>
            <w:tcW w:w="1130" w:type="dxa"/>
            <w:tcBorders>
              <w:top w:val="nil"/>
              <w:left w:val="nil"/>
              <w:bottom w:val="nil"/>
              <w:right w:val="nil"/>
            </w:tcBorders>
            <w:shd w:val="clear" w:color="auto" w:fill="auto"/>
            <w:noWrap/>
            <w:vAlign w:val="bottom"/>
            <w:hideMark/>
          </w:tcPr>
          <w:p w14:paraId="17D277C8"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w:t>
            </w:r>
          </w:p>
        </w:tc>
        <w:tc>
          <w:tcPr>
            <w:tcW w:w="1068" w:type="dxa"/>
            <w:tcBorders>
              <w:top w:val="nil"/>
              <w:left w:val="nil"/>
              <w:bottom w:val="nil"/>
              <w:right w:val="nil"/>
            </w:tcBorders>
            <w:shd w:val="clear" w:color="auto" w:fill="auto"/>
            <w:noWrap/>
            <w:vAlign w:val="bottom"/>
            <w:hideMark/>
          </w:tcPr>
          <w:p w14:paraId="30068013"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w:t>
            </w:r>
          </w:p>
        </w:tc>
        <w:tc>
          <w:tcPr>
            <w:tcW w:w="1209" w:type="dxa"/>
            <w:tcBorders>
              <w:top w:val="nil"/>
              <w:left w:val="nil"/>
              <w:bottom w:val="nil"/>
              <w:right w:val="nil"/>
            </w:tcBorders>
            <w:shd w:val="clear" w:color="auto" w:fill="auto"/>
            <w:noWrap/>
            <w:vAlign w:val="bottom"/>
            <w:hideMark/>
          </w:tcPr>
          <w:p w14:paraId="046C22DD"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w:t>
            </w:r>
          </w:p>
        </w:tc>
        <w:tc>
          <w:tcPr>
            <w:tcW w:w="997" w:type="dxa"/>
            <w:tcBorders>
              <w:top w:val="nil"/>
              <w:left w:val="nil"/>
              <w:bottom w:val="nil"/>
              <w:right w:val="nil"/>
            </w:tcBorders>
            <w:shd w:val="clear" w:color="auto" w:fill="auto"/>
            <w:vAlign w:val="bottom"/>
          </w:tcPr>
          <w:p w14:paraId="74B66950" w14:textId="7BCFB6A4"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w:t>
            </w:r>
          </w:p>
        </w:tc>
        <w:tc>
          <w:tcPr>
            <w:tcW w:w="997" w:type="dxa"/>
            <w:tcBorders>
              <w:top w:val="single" w:sz="4" w:space="0" w:color="auto"/>
              <w:left w:val="nil"/>
              <w:bottom w:val="double" w:sz="6" w:space="0" w:color="auto"/>
              <w:right w:val="nil"/>
            </w:tcBorders>
            <w:shd w:val="clear" w:color="auto" w:fill="auto"/>
            <w:noWrap/>
            <w:vAlign w:val="bottom"/>
            <w:hideMark/>
          </w:tcPr>
          <w:p w14:paraId="43821E80" w14:textId="1619BEB8"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1,809,084,114 </w:t>
            </w:r>
          </w:p>
        </w:tc>
      </w:tr>
      <w:tr w:rsidR="00C908D5" w:rsidRPr="00C908D5" w14:paraId="2C3F8A81" w14:textId="77777777" w:rsidTr="006B452D">
        <w:trPr>
          <w:trHeight w:val="159"/>
        </w:trPr>
        <w:tc>
          <w:tcPr>
            <w:tcW w:w="2551" w:type="dxa"/>
            <w:tcBorders>
              <w:top w:val="nil"/>
              <w:left w:val="nil"/>
              <w:bottom w:val="nil"/>
              <w:right w:val="nil"/>
            </w:tcBorders>
            <w:shd w:val="clear" w:color="auto" w:fill="auto"/>
            <w:noWrap/>
            <w:vAlign w:val="bottom"/>
            <w:hideMark/>
          </w:tcPr>
          <w:p w14:paraId="3232F661" w14:textId="77777777" w:rsidR="00380179" w:rsidRPr="00C908D5" w:rsidRDefault="00380179" w:rsidP="006464E5">
            <w:pPr>
              <w:jc w:val="left"/>
              <w:rPr>
                <w:rFonts w:asciiTheme="majorBidi" w:eastAsia="Times New Roman" w:hAnsiTheme="majorBidi" w:cstheme="majorBidi"/>
                <w:sz w:val="18"/>
                <w:szCs w:val="18"/>
              </w:rPr>
            </w:pPr>
            <w:r w:rsidRPr="00C908D5">
              <w:rPr>
                <w:rFonts w:asciiTheme="majorBidi" w:hAnsiTheme="majorBidi" w:cstheme="majorBidi"/>
                <w:sz w:val="18"/>
                <w:szCs w:val="18"/>
              </w:rPr>
              <w:t>As at December 31, 2024</w:t>
            </w:r>
          </w:p>
        </w:tc>
        <w:tc>
          <w:tcPr>
            <w:tcW w:w="993" w:type="dxa"/>
            <w:tcBorders>
              <w:top w:val="nil"/>
              <w:left w:val="nil"/>
              <w:bottom w:val="nil"/>
              <w:right w:val="nil"/>
            </w:tcBorders>
            <w:shd w:val="clear" w:color="auto" w:fill="auto"/>
            <w:noWrap/>
            <w:vAlign w:val="bottom"/>
            <w:hideMark/>
          </w:tcPr>
          <w:p w14:paraId="6822B5E9" w14:textId="27B9BDC4"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1,141,276,966</w:t>
            </w:r>
          </w:p>
        </w:tc>
        <w:tc>
          <w:tcPr>
            <w:tcW w:w="1129" w:type="dxa"/>
            <w:tcBorders>
              <w:top w:val="nil"/>
              <w:left w:val="nil"/>
              <w:bottom w:val="nil"/>
              <w:right w:val="nil"/>
            </w:tcBorders>
            <w:shd w:val="clear" w:color="auto" w:fill="auto"/>
            <w:noWrap/>
            <w:vAlign w:val="bottom"/>
            <w:hideMark/>
          </w:tcPr>
          <w:p w14:paraId="16A9A136" w14:textId="01B5596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481,922,893</w:t>
            </w:r>
          </w:p>
        </w:tc>
        <w:tc>
          <w:tcPr>
            <w:tcW w:w="1130" w:type="dxa"/>
            <w:tcBorders>
              <w:top w:val="nil"/>
              <w:left w:val="nil"/>
              <w:bottom w:val="nil"/>
              <w:right w:val="nil"/>
            </w:tcBorders>
            <w:shd w:val="clear" w:color="auto" w:fill="auto"/>
            <w:noWrap/>
            <w:vAlign w:val="bottom"/>
            <w:hideMark/>
          </w:tcPr>
          <w:p w14:paraId="049A47DF" w14:textId="40D391A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220,175 </w:t>
            </w:r>
          </w:p>
        </w:tc>
        <w:tc>
          <w:tcPr>
            <w:tcW w:w="1068" w:type="dxa"/>
            <w:tcBorders>
              <w:top w:val="nil"/>
              <w:left w:val="nil"/>
              <w:bottom w:val="nil"/>
              <w:right w:val="nil"/>
            </w:tcBorders>
            <w:shd w:val="clear" w:color="auto" w:fill="auto"/>
            <w:noWrap/>
            <w:vAlign w:val="bottom"/>
            <w:hideMark/>
          </w:tcPr>
          <w:p w14:paraId="5145A20B" w14:textId="63CAAC86"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485,900,537</w:t>
            </w:r>
          </w:p>
        </w:tc>
        <w:tc>
          <w:tcPr>
            <w:tcW w:w="1209" w:type="dxa"/>
            <w:tcBorders>
              <w:top w:val="nil"/>
              <w:left w:val="nil"/>
              <w:bottom w:val="nil"/>
              <w:right w:val="nil"/>
            </w:tcBorders>
            <w:shd w:val="clear" w:color="auto" w:fill="auto"/>
            <w:noWrap/>
            <w:vAlign w:val="bottom"/>
            <w:hideMark/>
          </w:tcPr>
          <w:p w14:paraId="77667375" w14:textId="603807C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17,796,655</w:t>
            </w:r>
          </w:p>
        </w:tc>
        <w:tc>
          <w:tcPr>
            <w:tcW w:w="997" w:type="dxa"/>
            <w:tcBorders>
              <w:top w:val="nil"/>
              <w:left w:val="nil"/>
              <w:bottom w:val="nil"/>
              <w:right w:val="nil"/>
            </w:tcBorders>
            <w:shd w:val="clear" w:color="auto" w:fill="auto"/>
            <w:vAlign w:val="bottom"/>
          </w:tcPr>
          <w:p w14:paraId="18899956" w14:textId="6450C066"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56,650,946</w:t>
            </w:r>
          </w:p>
        </w:tc>
        <w:tc>
          <w:tcPr>
            <w:tcW w:w="997" w:type="dxa"/>
            <w:tcBorders>
              <w:top w:val="nil"/>
              <w:left w:val="nil"/>
              <w:bottom w:val="nil"/>
              <w:right w:val="nil"/>
            </w:tcBorders>
            <w:shd w:val="clear" w:color="auto" w:fill="auto"/>
            <w:noWrap/>
            <w:vAlign w:val="bottom"/>
            <w:hideMark/>
          </w:tcPr>
          <w:p w14:paraId="30684C30" w14:textId="4552E78B"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2,183,768,172</w:t>
            </w:r>
          </w:p>
        </w:tc>
      </w:tr>
      <w:tr w:rsidR="00C908D5" w:rsidRPr="00C908D5" w14:paraId="3F1F73C9" w14:textId="77777777" w:rsidTr="006B452D">
        <w:trPr>
          <w:trHeight w:val="80"/>
        </w:trPr>
        <w:tc>
          <w:tcPr>
            <w:tcW w:w="2551" w:type="dxa"/>
            <w:tcBorders>
              <w:top w:val="nil"/>
              <w:left w:val="nil"/>
              <w:bottom w:val="nil"/>
              <w:right w:val="nil"/>
            </w:tcBorders>
            <w:shd w:val="clear" w:color="auto" w:fill="auto"/>
            <w:noWrap/>
            <w:vAlign w:val="bottom"/>
            <w:hideMark/>
          </w:tcPr>
          <w:p w14:paraId="1CB15221" w14:textId="77777777" w:rsidR="00380179" w:rsidRPr="00C908D5" w:rsidRDefault="00380179" w:rsidP="006464E5">
            <w:pPr>
              <w:jc w:val="left"/>
              <w:rPr>
                <w:rFonts w:asciiTheme="majorBidi" w:eastAsia="Times New Roman" w:hAnsiTheme="majorBidi" w:cstheme="majorBidi"/>
                <w:sz w:val="18"/>
                <w:szCs w:val="18"/>
              </w:rPr>
            </w:pPr>
            <w:r w:rsidRPr="00C908D5">
              <w:rPr>
                <w:rFonts w:asciiTheme="majorBidi" w:hAnsiTheme="majorBidi" w:cstheme="majorBidi"/>
                <w:sz w:val="18"/>
                <w:szCs w:val="18"/>
              </w:rPr>
              <w:t>Add leasehold right</w:t>
            </w:r>
          </w:p>
        </w:tc>
        <w:tc>
          <w:tcPr>
            <w:tcW w:w="993" w:type="dxa"/>
            <w:tcBorders>
              <w:top w:val="nil"/>
              <w:left w:val="nil"/>
              <w:bottom w:val="nil"/>
              <w:right w:val="nil"/>
            </w:tcBorders>
            <w:shd w:val="clear" w:color="auto" w:fill="auto"/>
            <w:noWrap/>
            <w:vAlign w:val="bottom"/>
            <w:hideMark/>
          </w:tcPr>
          <w:p w14:paraId="59A8789B" w14:textId="77777777" w:rsidR="00380179" w:rsidRPr="00C908D5" w:rsidRDefault="00380179" w:rsidP="006464E5">
            <w:pPr>
              <w:ind w:right="0"/>
              <w:jc w:val="right"/>
              <w:rPr>
                <w:rFonts w:asciiTheme="majorBidi" w:hAnsiTheme="majorBidi" w:cstheme="majorBidi"/>
                <w:sz w:val="18"/>
                <w:szCs w:val="18"/>
              </w:rPr>
            </w:pPr>
          </w:p>
        </w:tc>
        <w:tc>
          <w:tcPr>
            <w:tcW w:w="1129" w:type="dxa"/>
            <w:tcBorders>
              <w:top w:val="nil"/>
              <w:left w:val="nil"/>
              <w:bottom w:val="nil"/>
              <w:right w:val="nil"/>
            </w:tcBorders>
            <w:shd w:val="clear" w:color="auto" w:fill="auto"/>
            <w:noWrap/>
            <w:vAlign w:val="bottom"/>
            <w:hideMark/>
          </w:tcPr>
          <w:p w14:paraId="2F27AA20" w14:textId="77777777" w:rsidR="00380179" w:rsidRPr="00C908D5" w:rsidRDefault="00380179" w:rsidP="006464E5">
            <w:pPr>
              <w:ind w:right="0"/>
              <w:jc w:val="right"/>
              <w:rPr>
                <w:rFonts w:asciiTheme="majorBidi" w:hAnsiTheme="majorBidi" w:cstheme="majorBidi"/>
                <w:sz w:val="18"/>
                <w:szCs w:val="18"/>
              </w:rPr>
            </w:pPr>
          </w:p>
        </w:tc>
        <w:tc>
          <w:tcPr>
            <w:tcW w:w="1130" w:type="dxa"/>
            <w:tcBorders>
              <w:top w:val="nil"/>
              <w:left w:val="nil"/>
              <w:bottom w:val="nil"/>
              <w:right w:val="nil"/>
            </w:tcBorders>
            <w:shd w:val="clear" w:color="auto" w:fill="auto"/>
            <w:noWrap/>
            <w:vAlign w:val="bottom"/>
            <w:hideMark/>
          </w:tcPr>
          <w:p w14:paraId="1FB662F8" w14:textId="77777777" w:rsidR="00380179" w:rsidRPr="00C908D5" w:rsidRDefault="00380179" w:rsidP="006464E5">
            <w:pPr>
              <w:ind w:right="0"/>
              <w:jc w:val="right"/>
              <w:rPr>
                <w:rFonts w:asciiTheme="majorBidi" w:hAnsiTheme="majorBidi" w:cstheme="majorBidi"/>
                <w:sz w:val="18"/>
                <w:szCs w:val="18"/>
              </w:rPr>
            </w:pPr>
          </w:p>
        </w:tc>
        <w:tc>
          <w:tcPr>
            <w:tcW w:w="1068" w:type="dxa"/>
            <w:tcBorders>
              <w:top w:val="nil"/>
              <w:left w:val="nil"/>
              <w:bottom w:val="nil"/>
              <w:right w:val="nil"/>
            </w:tcBorders>
            <w:shd w:val="clear" w:color="auto" w:fill="auto"/>
            <w:noWrap/>
            <w:vAlign w:val="bottom"/>
            <w:hideMark/>
          </w:tcPr>
          <w:p w14:paraId="12B6D2DF" w14:textId="77777777" w:rsidR="00380179" w:rsidRPr="00C908D5" w:rsidRDefault="00380179" w:rsidP="006464E5">
            <w:pPr>
              <w:ind w:right="0"/>
              <w:jc w:val="right"/>
              <w:rPr>
                <w:rFonts w:asciiTheme="majorBidi" w:hAnsiTheme="majorBidi" w:cstheme="majorBidi"/>
                <w:sz w:val="18"/>
                <w:szCs w:val="18"/>
              </w:rPr>
            </w:pPr>
          </w:p>
        </w:tc>
        <w:tc>
          <w:tcPr>
            <w:tcW w:w="1209" w:type="dxa"/>
            <w:tcBorders>
              <w:top w:val="nil"/>
              <w:left w:val="nil"/>
              <w:bottom w:val="nil"/>
              <w:right w:val="nil"/>
            </w:tcBorders>
            <w:shd w:val="clear" w:color="auto" w:fill="auto"/>
            <w:noWrap/>
            <w:vAlign w:val="bottom"/>
            <w:hideMark/>
          </w:tcPr>
          <w:p w14:paraId="0AC46CC3" w14:textId="77777777" w:rsidR="00380179" w:rsidRPr="00C908D5" w:rsidRDefault="00380179" w:rsidP="006464E5">
            <w:pPr>
              <w:ind w:right="0"/>
              <w:jc w:val="right"/>
              <w:rPr>
                <w:rFonts w:asciiTheme="majorBidi" w:hAnsiTheme="majorBidi" w:cstheme="majorBidi"/>
                <w:sz w:val="18"/>
                <w:szCs w:val="18"/>
              </w:rPr>
            </w:pPr>
          </w:p>
        </w:tc>
        <w:tc>
          <w:tcPr>
            <w:tcW w:w="997" w:type="dxa"/>
            <w:tcBorders>
              <w:top w:val="nil"/>
              <w:left w:val="nil"/>
              <w:bottom w:val="nil"/>
              <w:right w:val="nil"/>
            </w:tcBorders>
          </w:tcPr>
          <w:p w14:paraId="453C6F66" w14:textId="77777777" w:rsidR="00380179" w:rsidRPr="00C908D5" w:rsidRDefault="00380179" w:rsidP="006464E5">
            <w:pPr>
              <w:ind w:right="0"/>
              <w:jc w:val="right"/>
              <w:rPr>
                <w:rFonts w:asciiTheme="majorBidi" w:hAnsiTheme="majorBidi" w:cstheme="majorBidi"/>
                <w:sz w:val="18"/>
                <w:szCs w:val="18"/>
              </w:rPr>
            </w:pPr>
          </w:p>
        </w:tc>
        <w:tc>
          <w:tcPr>
            <w:tcW w:w="997" w:type="dxa"/>
            <w:tcBorders>
              <w:top w:val="nil"/>
              <w:left w:val="nil"/>
              <w:bottom w:val="nil"/>
              <w:right w:val="nil"/>
            </w:tcBorders>
            <w:shd w:val="clear" w:color="auto" w:fill="auto"/>
            <w:noWrap/>
            <w:vAlign w:val="bottom"/>
            <w:hideMark/>
          </w:tcPr>
          <w:p w14:paraId="2C8D2DB6" w14:textId="71CC49E9"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152,598,154 </w:t>
            </w:r>
          </w:p>
        </w:tc>
      </w:tr>
      <w:tr w:rsidR="00C908D5" w:rsidRPr="00C908D5" w14:paraId="4C5DD9C7" w14:textId="77777777" w:rsidTr="006B452D">
        <w:trPr>
          <w:trHeight w:val="312"/>
        </w:trPr>
        <w:tc>
          <w:tcPr>
            <w:tcW w:w="2551" w:type="dxa"/>
            <w:tcBorders>
              <w:top w:val="nil"/>
              <w:left w:val="nil"/>
              <w:bottom w:val="nil"/>
              <w:right w:val="nil"/>
            </w:tcBorders>
            <w:shd w:val="clear" w:color="auto" w:fill="auto"/>
            <w:noWrap/>
            <w:vAlign w:val="bottom"/>
            <w:hideMark/>
          </w:tcPr>
          <w:p w14:paraId="34A9C99A" w14:textId="77777777" w:rsidR="00380179" w:rsidRPr="00C908D5" w:rsidRDefault="00380179" w:rsidP="006464E5">
            <w:pPr>
              <w:jc w:val="left"/>
              <w:rPr>
                <w:rFonts w:asciiTheme="majorBidi" w:eastAsia="Times New Roman" w:hAnsiTheme="majorBidi" w:cstheme="majorBidi"/>
                <w:sz w:val="18"/>
                <w:szCs w:val="18"/>
              </w:rPr>
            </w:pPr>
            <w:r w:rsidRPr="00C908D5">
              <w:rPr>
                <w:rFonts w:asciiTheme="majorBidi" w:hAnsiTheme="majorBidi" w:cstheme="majorBidi"/>
                <w:sz w:val="18"/>
                <w:szCs w:val="18"/>
                <w:cs/>
              </w:rPr>
              <w:t>(</w:t>
            </w:r>
            <w:r w:rsidRPr="00C908D5">
              <w:rPr>
                <w:rFonts w:asciiTheme="majorBidi" w:hAnsiTheme="majorBidi" w:cstheme="majorBidi"/>
                <w:sz w:val="18"/>
                <w:szCs w:val="18"/>
              </w:rPr>
              <w:t>Less)</w:t>
            </w:r>
            <w:r w:rsidRPr="00C908D5">
              <w:rPr>
                <w:rFonts w:asciiTheme="majorBidi" w:hAnsiTheme="majorBidi" w:cstheme="majorBidi"/>
                <w:sz w:val="18"/>
                <w:szCs w:val="18"/>
                <w:cs/>
              </w:rPr>
              <w:t xml:space="preserve"> </w:t>
            </w:r>
            <w:r w:rsidRPr="00C908D5">
              <w:rPr>
                <w:rFonts w:asciiTheme="majorBidi" w:hAnsiTheme="majorBidi" w:cstheme="majorBidi"/>
                <w:sz w:val="18"/>
                <w:szCs w:val="18"/>
              </w:rPr>
              <w:t>Accumulated leasehold amortization</w:t>
            </w:r>
          </w:p>
        </w:tc>
        <w:tc>
          <w:tcPr>
            <w:tcW w:w="993" w:type="dxa"/>
            <w:tcBorders>
              <w:top w:val="nil"/>
              <w:left w:val="nil"/>
              <w:bottom w:val="nil"/>
              <w:right w:val="nil"/>
            </w:tcBorders>
            <w:shd w:val="clear" w:color="auto" w:fill="auto"/>
            <w:noWrap/>
            <w:vAlign w:val="bottom"/>
            <w:hideMark/>
          </w:tcPr>
          <w:p w14:paraId="70A7DBC7" w14:textId="77777777" w:rsidR="00380179" w:rsidRPr="00C908D5" w:rsidRDefault="00380179" w:rsidP="006464E5">
            <w:pPr>
              <w:ind w:right="0"/>
              <w:jc w:val="right"/>
              <w:rPr>
                <w:rFonts w:asciiTheme="majorBidi" w:hAnsiTheme="majorBidi" w:cstheme="majorBidi"/>
                <w:sz w:val="18"/>
                <w:szCs w:val="18"/>
              </w:rPr>
            </w:pPr>
          </w:p>
        </w:tc>
        <w:tc>
          <w:tcPr>
            <w:tcW w:w="1129" w:type="dxa"/>
            <w:tcBorders>
              <w:top w:val="nil"/>
              <w:left w:val="nil"/>
              <w:bottom w:val="nil"/>
              <w:right w:val="nil"/>
            </w:tcBorders>
            <w:shd w:val="clear" w:color="auto" w:fill="auto"/>
            <w:noWrap/>
            <w:vAlign w:val="bottom"/>
            <w:hideMark/>
          </w:tcPr>
          <w:p w14:paraId="72A76264" w14:textId="77777777" w:rsidR="00380179" w:rsidRPr="00C908D5" w:rsidRDefault="00380179" w:rsidP="006464E5">
            <w:pPr>
              <w:ind w:right="0"/>
              <w:jc w:val="right"/>
              <w:rPr>
                <w:rFonts w:asciiTheme="majorBidi" w:hAnsiTheme="majorBidi" w:cstheme="majorBidi"/>
                <w:sz w:val="18"/>
                <w:szCs w:val="18"/>
              </w:rPr>
            </w:pPr>
          </w:p>
        </w:tc>
        <w:tc>
          <w:tcPr>
            <w:tcW w:w="1130" w:type="dxa"/>
            <w:tcBorders>
              <w:top w:val="nil"/>
              <w:left w:val="nil"/>
              <w:bottom w:val="nil"/>
              <w:right w:val="nil"/>
            </w:tcBorders>
            <w:shd w:val="clear" w:color="auto" w:fill="auto"/>
            <w:noWrap/>
            <w:vAlign w:val="bottom"/>
            <w:hideMark/>
          </w:tcPr>
          <w:p w14:paraId="1A769556" w14:textId="77777777" w:rsidR="00380179" w:rsidRPr="00C908D5" w:rsidRDefault="00380179" w:rsidP="006464E5">
            <w:pPr>
              <w:ind w:right="0"/>
              <w:jc w:val="right"/>
              <w:rPr>
                <w:rFonts w:asciiTheme="majorBidi" w:hAnsiTheme="majorBidi" w:cstheme="majorBidi"/>
                <w:sz w:val="18"/>
                <w:szCs w:val="18"/>
              </w:rPr>
            </w:pPr>
          </w:p>
        </w:tc>
        <w:tc>
          <w:tcPr>
            <w:tcW w:w="1068" w:type="dxa"/>
            <w:tcBorders>
              <w:top w:val="nil"/>
              <w:left w:val="nil"/>
              <w:bottom w:val="nil"/>
              <w:right w:val="nil"/>
            </w:tcBorders>
            <w:shd w:val="clear" w:color="auto" w:fill="auto"/>
            <w:noWrap/>
            <w:vAlign w:val="bottom"/>
            <w:hideMark/>
          </w:tcPr>
          <w:p w14:paraId="3D276747" w14:textId="77777777" w:rsidR="00380179" w:rsidRPr="00C908D5" w:rsidRDefault="00380179" w:rsidP="006464E5">
            <w:pPr>
              <w:ind w:right="0"/>
              <w:jc w:val="right"/>
              <w:rPr>
                <w:rFonts w:asciiTheme="majorBidi" w:hAnsiTheme="majorBidi" w:cstheme="majorBidi"/>
                <w:sz w:val="18"/>
                <w:szCs w:val="18"/>
              </w:rPr>
            </w:pPr>
          </w:p>
        </w:tc>
        <w:tc>
          <w:tcPr>
            <w:tcW w:w="1209" w:type="dxa"/>
            <w:tcBorders>
              <w:top w:val="nil"/>
              <w:left w:val="nil"/>
              <w:bottom w:val="nil"/>
              <w:right w:val="nil"/>
            </w:tcBorders>
            <w:shd w:val="clear" w:color="auto" w:fill="auto"/>
            <w:noWrap/>
            <w:vAlign w:val="bottom"/>
            <w:hideMark/>
          </w:tcPr>
          <w:p w14:paraId="2BB1D2E8" w14:textId="77777777" w:rsidR="00380179" w:rsidRPr="00C908D5" w:rsidRDefault="00380179" w:rsidP="006464E5">
            <w:pPr>
              <w:ind w:right="0"/>
              <w:jc w:val="right"/>
              <w:rPr>
                <w:rFonts w:asciiTheme="majorBidi" w:hAnsiTheme="majorBidi" w:cstheme="majorBidi"/>
                <w:sz w:val="18"/>
                <w:szCs w:val="18"/>
              </w:rPr>
            </w:pPr>
          </w:p>
        </w:tc>
        <w:tc>
          <w:tcPr>
            <w:tcW w:w="997" w:type="dxa"/>
            <w:tcBorders>
              <w:top w:val="nil"/>
              <w:left w:val="nil"/>
              <w:bottom w:val="nil"/>
              <w:right w:val="nil"/>
            </w:tcBorders>
          </w:tcPr>
          <w:p w14:paraId="6B1EF7C7" w14:textId="77777777" w:rsidR="00380179" w:rsidRPr="00C908D5" w:rsidRDefault="00380179" w:rsidP="006464E5">
            <w:pPr>
              <w:ind w:right="0"/>
              <w:jc w:val="right"/>
              <w:rPr>
                <w:rFonts w:asciiTheme="majorBidi" w:hAnsiTheme="majorBidi" w:cstheme="majorBidi"/>
                <w:sz w:val="18"/>
                <w:szCs w:val="18"/>
              </w:rPr>
            </w:pPr>
          </w:p>
        </w:tc>
        <w:tc>
          <w:tcPr>
            <w:tcW w:w="997" w:type="dxa"/>
            <w:tcBorders>
              <w:top w:val="nil"/>
              <w:left w:val="nil"/>
              <w:bottom w:val="nil"/>
              <w:right w:val="nil"/>
            </w:tcBorders>
            <w:shd w:val="clear" w:color="auto" w:fill="auto"/>
            <w:noWrap/>
            <w:vAlign w:val="bottom"/>
          </w:tcPr>
          <w:p w14:paraId="5FF4C607" w14:textId="353EA69E"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xml:space="preserve"> (43,424,523)</w:t>
            </w:r>
          </w:p>
        </w:tc>
      </w:tr>
      <w:tr w:rsidR="00C908D5" w:rsidRPr="00C908D5" w14:paraId="43BD31AF" w14:textId="77777777" w:rsidTr="006B452D">
        <w:trPr>
          <w:trHeight w:val="312"/>
        </w:trPr>
        <w:tc>
          <w:tcPr>
            <w:tcW w:w="8080" w:type="dxa"/>
            <w:gridSpan w:val="6"/>
            <w:tcBorders>
              <w:top w:val="nil"/>
              <w:left w:val="nil"/>
              <w:bottom w:val="nil"/>
              <w:right w:val="nil"/>
            </w:tcBorders>
            <w:shd w:val="clear" w:color="auto" w:fill="auto"/>
            <w:noWrap/>
            <w:vAlign w:val="bottom"/>
          </w:tcPr>
          <w:p w14:paraId="68BC386F" w14:textId="38B27991" w:rsidR="001644EB" w:rsidRPr="00C908D5" w:rsidRDefault="001644EB" w:rsidP="006464E5">
            <w:pPr>
              <w:jc w:val="left"/>
              <w:rPr>
                <w:rFonts w:asciiTheme="majorBidi" w:hAnsiTheme="majorBidi" w:cstheme="majorBidi"/>
                <w:sz w:val="18"/>
                <w:szCs w:val="18"/>
              </w:rPr>
            </w:pPr>
            <w:r w:rsidRPr="00C908D5">
              <w:rPr>
                <w:rFonts w:asciiTheme="majorBidi" w:hAnsiTheme="majorBidi" w:cstheme="majorBidi"/>
                <w:sz w:val="18"/>
                <w:szCs w:val="18"/>
              </w:rPr>
              <w:t>Adjustments from the adoption of Thai Financial Reporting Standard No. 16 as of January 1, 2020 (Note 3)</w:t>
            </w:r>
          </w:p>
        </w:tc>
        <w:tc>
          <w:tcPr>
            <w:tcW w:w="997" w:type="dxa"/>
            <w:tcBorders>
              <w:top w:val="nil"/>
              <w:left w:val="nil"/>
              <w:bottom w:val="nil"/>
              <w:right w:val="nil"/>
            </w:tcBorders>
            <w:vAlign w:val="bottom"/>
          </w:tcPr>
          <w:p w14:paraId="17CDFC07" w14:textId="77777777" w:rsidR="001644EB" w:rsidRPr="00C908D5" w:rsidRDefault="001644EB" w:rsidP="006464E5">
            <w:pPr>
              <w:ind w:right="0"/>
              <w:jc w:val="right"/>
              <w:rPr>
                <w:rFonts w:asciiTheme="majorBidi" w:hAnsiTheme="majorBidi" w:cstheme="majorBidi"/>
                <w:sz w:val="18"/>
                <w:szCs w:val="18"/>
              </w:rPr>
            </w:pPr>
          </w:p>
        </w:tc>
        <w:tc>
          <w:tcPr>
            <w:tcW w:w="997" w:type="dxa"/>
            <w:tcBorders>
              <w:top w:val="nil"/>
              <w:left w:val="nil"/>
              <w:bottom w:val="nil"/>
              <w:right w:val="nil"/>
            </w:tcBorders>
            <w:shd w:val="clear" w:color="auto" w:fill="auto"/>
            <w:noWrap/>
            <w:vAlign w:val="bottom"/>
          </w:tcPr>
          <w:p w14:paraId="544A5C21" w14:textId="6341655A" w:rsidR="001644EB" w:rsidRPr="00C908D5" w:rsidRDefault="001644EB" w:rsidP="006464E5">
            <w:pPr>
              <w:ind w:right="0"/>
              <w:jc w:val="right"/>
              <w:rPr>
                <w:rFonts w:asciiTheme="majorBidi" w:hAnsiTheme="majorBidi" w:cstheme="majorBidi"/>
                <w:sz w:val="18"/>
                <w:szCs w:val="18"/>
              </w:rPr>
            </w:pPr>
            <w:r w:rsidRPr="00C908D5">
              <w:rPr>
                <w:rFonts w:asciiTheme="majorBidi" w:eastAsia="Times New Roman" w:hAnsiTheme="majorBidi" w:cstheme="majorBidi"/>
                <w:sz w:val="18"/>
                <w:szCs w:val="18"/>
              </w:rPr>
              <w:t xml:space="preserve"> (23,311,130)</w:t>
            </w:r>
          </w:p>
        </w:tc>
      </w:tr>
      <w:tr w:rsidR="00C908D5" w:rsidRPr="00C908D5" w14:paraId="435DBADA" w14:textId="77777777" w:rsidTr="006B452D">
        <w:trPr>
          <w:trHeight w:val="103"/>
        </w:trPr>
        <w:tc>
          <w:tcPr>
            <w:tcW w:w="2551" w:type="dxa"/>
            <w:tcBorders>
              <w:top w:val="nil"/>
              <w:left w:val="nil"/>
              <w:bottom w:val="nil"/>
              <w:right w:val="nil"/>
            </w:tcBorders>
            <w:shd w:val="clear" w:color="auto" w:fill="auto"/>
            <w:noWrap/>
            <w:vAlign w:val="bottom"/>
            <w:hideMark/>
          </w:tcPr>
          <w:p w14:paraId="6E6CC291" w14:textId="77777777" w:rsidR="00380179" w:rsidRPr="00C908D5" w:rsidRDefault="00380179" w:rsidP="006464E5">
            <w:pPr>
              <w:jc w:val="left"/>
              <w:rPr>
                <w:rFonts w:asciiTheme="majorBidi" w:eastAsia="Times New Roman" w:hAnsiTheme="majorBidi" w:cstheme="majorBidi"/>
                <w:sz w:val="18"/>
                <w:szCs w:val="18"/>
              </w:rPr>
            </w:pPr>
            <w:r w:rsidRPr="00C908D5">
              <w:rPr>
                <w:rFonts w:asciiTheme="majorBidi" w:hAnsiTheme="majorBidi" w:cstheme="majorBidi"/>
                <w:sz w:val="18"/>
                <w:szCs w:val="18"/>
              </w:rPr>
              <w:t>Investment property - net</w:t>
            </w:r>
          </w:p>
        </w:tc>
        <w:tc>
          <w:tcPr>
            <w:tcW w:w="993" w:type="dxa"/>
            <w:tcBorders>
              <w:top w:val="nil"/>
              <w:left w:val="nil"/>
              <w:bottom w:val="nil"/>
              <w:right w:val="nil"/>
            </w:tcBorders>
            <w:shd w:val="clear" w:color="auto" w:fill="auto"/>
            <w:noWrap/>
            <w:vAlign w:val="bottom"/>
            <w:hideMark/>
          </w:tcPr>
          <w:p w14:paraId="5D7116AE"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w:t>
            </w:r>
          </w:p>
        </w:tc>
        <w:tc>
          <w:tcPr>
            <w:tcW w:w="1129" w:type="dxa"/>
            <w:tcBorders>
              <w:top w:val="nil"/>
              <w:left w:val="nil"/>
              <w:bottom w:val="nil"/>
              <w:right w:val="nil"/>
            </w:tcBorders>
            <w:shd w:val="clear" w:color="auto" w:fill="auto"/>
            <w:noWrap/>
            <w:vAlign w:val="bottom"/>
            <w:hideMark/>
          </w:tcPr>
          <w:p w14:paraId="56800187"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w:t>
            </w:r>
          </w:p>
        </w:tc>
        <w:tc>
          <w:tcPr>
            <w:tcW w:w="1130" w:type="dxa"/>
            <w:tcBorders>
              <w:top w:val="nil"/>
              <w:left w:val="nil"/>
              <w:bottom w:val="nil"/>
              <w:right w:val="nil"/>
            </w:tcBorders>
            <w:shd w:val="clear" w:color="auto" w:fill="auto"/>
            <w:noWrap/>
            <w:vAlign w:val="bottom"/>
            <w:hideMark/>
          </w:tcPr>
          <w:p w14:paraId="07C77C9A"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w:t>
            </w:r>
          </w:p>
        </w:tc>
        <w:tc>
          <w:tcPr>
            <w:tcW w:w="1068" w:type="dxa"/>
            <w:tcBorders>
              <w:top w:val="nil"/>
              <w:left w:val="nil"/>
              <w:bottom w:val="nil"/>
              <w:right w:val="nil"/>
            </w:tcBorders>
            <w:shd w:val="clear" w:color="auto" w:fill="auto"/>
            <w:noWrap/>
            <w:vAlign w:val="bottom"/>
            <w:hideMark/>
          </w:tcPr>
          <w:p w14:paraId="2B73F7B0"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w:t>
            </w:r>
          </w:p>
        </w:tc>
        <w:tc>
          <w:tcPr>
            <w:tcW w:w="1209" w:type="dxa"/>
            <w:tcBorders>
              <w:top w:val="nil"/>
              <w:left w:val="nil"/>
              <w:bottom w:val="nil"/>
              <w:right w:val="nil"/>
            </w:tcBorders>
            <w:shd w:val="clear" w:color="auto" w:fill="auto"/>
            <w:noWrap/>
            <w:vAlign w:val="bottom"/>
            <w:hideMark/>
          </w:tcPr>
          <w:p w14:paraId="1AF1D203" w14:textId="77777777"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 </w:t>
            </w:r>
          </w:p>
        </w:tc>
        <w:tc>
          <w:tcPr>
            <w:tcW w:w="997" w:type="dxa"/>
            <w:tcBorders>
              <w:left w:val="nil"/>
              <w:right w:val="nil"/>
            </w:tcBorders>
          </w:tcPr>
          <w:p w14:paraId="072D0764" w14:textId="77777777" w:rsidR="00380179" w:rsidRPr="00C908D5" w:rsidRDefault="00380179" w:rsidP="006464E5">
            <w:pPr>
              <w:ind w:right="0"/>
              <w:jc w:val="right"/>
              <w:rPr>
                <w:rFonts w:asciiTheme="majorBidi" w:eastAsia="Times New Roman" w:hAnsiTheme="majorBidi" w:cstheme="majorBidi"/>
                <w:sz w:val="18"/>
                <w:szCs w:val="18"/>
              </w:rPr>
            </w:pPr>
          </w:p>
        </w:tc>
        <w:tc>
          <w:tcPr>
            <w:tcW w:w="997" w:type="dxa"/>
            <w:tcBorders>
              <w:top w:val="single" w:sz="4" w:space="0" w:color="auto"/>
              <w:left w:val="nil"/>
              <w:bottom w:val="double" w:sz="6" w:space="0" w:color="auto"/>
              <w:right w:val="nil"/>
            </w:tcBorders>
            <w:shd w:val="clear" w:color="auto" w:fill="auto"/>
            <w:noWrap/>
            <w:vAlign w:val="bottom"/>
            <w:hideMark/>
          </w:tcPr>
          <w:p w14:paraId="4A1283F9" w14:textId="367A26BE" w:rsidR="00380179" w:rsidRPr="00C908D5" w:rsidRDefault="00380179" w:rsidP="006464E5">
            <w:pPr>
              <w:ind w:right="0"/>
              <w:jc w:val="right"/>
              <w:rPr>
                <w:rFonts w:asciiTheme="majorBidi" w:hAnsiTheme="majorBidi" w:cstheme="majorBidi"/>
                <w:sz w:val="18"/>
                <w:szCs w:val="18"/>
              </w:rPr>
            </w:pPr>
            <w:r w:rsidRPr="00C908D5">
              <w:rPr>
                <w:rFonts w:asciiTheme="majorBidi" w:eastAsia="Times New Roman" w:hAnsiTheme="majorBidi" w:cstheme="majorBidi"/>
                <w:sz w:val="18"/>
                <w:szCs w:val="18"/>
              </w:rPr>
              <w:t>2,269,630,673</w:t>
            </w:r>
          </w:p>
        </w:tc>
      </w:tr>
      <w:tr w:rsidR="00C908D5" w:rsidRPr="00C908D5" w14:paraId="743AA3D1" w14:textId="77777777" w:rsidTr="006B452D">
        <w:trPr>
          <w:trHeight w:val="35"/>
        </w:trPr>
        <w:tc>
          <w:tcPr>
            <w:tcW w:w="2551" w:type="dxa"/>
            <w:tcBorders>
              <w:top w:val="nil"/>
              <w:left w:val="nil"/>
              <w:bottom w:val="nil"/>
              <w:right w:val="nil"/>
            </w:tcBorders>
            <w:shd w:val="clear" w:color="auto" w:fill="auto"/>
            <w:noWrap/>
            <w:vAlign w:val="bottom"/>
            <w:hideMark/>
          </w:tcPr>
          <w:p w14:paraId="35883D25" w14:textId="0624512B" w:rsidR="00380179" w:rsidRPr="00C908D5" w:rsidRDefault="00380179" w:rsidP="006464E5">
            <w:pPr>
              <w:jc w:val="left"/>
              <w:rPr>
                <w:rFonts w:asciiTheme="majorBidi" w:eastAsia="Times New Roman" w:hAnsiTheme="majorBidi" w:cstheme="majorBidi"/>
                <w:b/>
                <w:bCs/>
                <w:sz w:val="18"/>
                <w:szCs w:val="18"/>
              </w:rPr>
            </w:pPr>
            <w:r w:rsidRPr="00C908D5">
              <w:rPr>
                <w:rFonts w:asciiTheme="majorBidi" w:hAnsiTheme="majorBidi" w:cstheme="majorBidi"/>
                <w:b/>
                <w:bCs/>
                <w:sz w:val="18"/>
                <w:szCs w:val="18"/>
              </w:rPr>
              <w:t xml:space="preserve">Amortization for the year  </w:t>
            </w:r>
          </w:p>
        </w:tc>
        <w:tc>
          <w:tcPr>
            <w:tcW w:w="993" w:type="dxa"/>
            <w:tcBorders>
              <w:top w:val="nil"/>
              <w:left w:val="nil"/>
              <w:bottom w:val="nil"/>
              <w:right w:val="nil"/>
            </w:tcBorders>
            <w:shd w:val="clear" w:color="auto" w:fill="auto"/>
            <w:noWrap/>
            <w:vAlign w:val="bottom"/>
            <w:hideMark/>
          </w:tcPr>
          <w:p w14:paraId="469E8FA1" w14:textId="77777777" w:rsidR="00380179" w:rsidRPr="00C908D5" w:rsidRDefault="00380179" w:rsidP="006464E5">
            <w:pPr>
              <w:ind w:right="0"/>
              <w:jc w:val="right"/>
              <w:rPr>
                <w:rFonts w:asciiTheme="majorBidi" w:hAnsiTheme="majorBidi" w:cstheme="majorBidi"/>
                <w:sz w:val="18"/>
                <w:szCs w:val="18"/>
              </w:rPr>
            </w:pPr>
          </w:p>
        </w:tc>
        <w:tc>
          <w:tcPr>
            <w:tcW w:w="1129" w:type="dxa"/>
            <w:tcBorders>
              <w:top w:val="nil"/>
              <w:left w:val="nil"/>
              <w:bottom w:val="nil"/>
              <w:right w:val="nil"/>
            </w:tcBorders>
            <w:shd w:val="clear" w:color="auto" w:fill="auto"/>
            <w:noWrap/>
            <w:vAlign w:val="bottom"/>
            <w:hideMark/>
          </w:tcPr>
          <w:p w14:paraId="4BF8EF80" w14:textId="77777777" w:rsidR="00380179" w:rsidRPr="00C908D5" w:rsidRDefault="00380179" w:rsidP="006464E5">
            <w:pPr>
              <w:ind w:right="0"/>
              <w:jc w:val="right"/>
              <w:rPr>
                <w:rFonts w:asciiTheme="majorBidi" w:hAnsiTheme="majorBidi" w:cstheme="majorBidi"/>
                <w:sz w:val="18"/>
                <w:szCs w:val="18"/>
              </w:rPr>
            </w:pPr>
          </w:p>
        </w:tc>
        <w:tc>
          <w:tcPr>
            <w:tcW w:w="1130" w:type="dxa"/>
            <w:tcBorders>
              <w:top w:val="nil"/>
              <w:left w:val="nil"/>
              <w:bottom w:val="nil"/>
              <w:right w:val="nil"/>
            </w:tcBorders>
            <w:shd w:val="clear" w:color="auto" w:fill="auto"/>
            <w:noWrap/>
            <w:vAlign w:val="bottom"/>
            <w:hideMark/>
          </w:tcPr>
          <w:p w14:paraId="2808DD70" w14:textId="77777777" w:rsidR="00380179" w:rsidRPr="00C908D5" w:rsidRDefault="00380179" w:rsidP="006464E5">
            <w:pPr>
              <w:ind w:right="0"/>
              <w:jc w:val="right"/>
              <w:rPr>
                <w:rFonts w:asciiTheme="majorBidi" w:hAnsiTheme="majorBidi" w:cstheme="majorBidi"/>
                <w:sz w:val="18"/>
                <w:szCs w:val="18"/>
              </w:rPr>
            </w:pPr>
          </w:p>
        </w:tc>
        <w:tc>
          <w:tcPr>
            <w:tcW w:w="1068" w:type="dxa"/>
            <w:tcBorders>
              <w:top w:val="nil"/>
              <w:left w:val="nil"/>
              <w:bottom w:val="nil"/>
              <w:right w:val="nil"/>
            </w:tcBorders>
            <w:shd w:val="clear" w:color="auto" w:fill="auto"/>
            <w:noWrap/>
            <w:vAlign w:val="bottom"/>
            <w:hideMark/>
          </w:tcPr>
          <w:p w14:paraId="3754941F" w14:textId="77777777" w:rsidR="00380179" w:rsidRPr="00C908D5" w:rsidRDefault="00380179" w:rsidP="006464E5">
            <w:pPr>
              <w:ind w:right="0"/>
              <w:jc w:val="right"/>
              <w:rPr>
                <w:rFonts w:asciiTheme="majorBidi" w:hAnsiTheme="majorBidi" w:cstheme="majorBidi"/>
                <w:sz w:val="18"/>
                <w:szCs w:val="18"/>
              </w:rPr>
            </w:pPr>
          </w:p>
        </w:tc>
        <w:tc>
          <w:tcPr>
            <w:tcW w:w="1209" w:type="dxa"/>
            <w:tcBorders>
              <w:top w:val="nil"/>
              <w:left w:val="nil"/>
              <w:bottom w:val="nil"/>
              <w:right w:val="nil"/>
            </w:tcBorders>
            <w:shd w:val="clear" w:color="auto" w:fill="auto"/>
            <w:noWrap/>
            <w:vAlign w:val="bottom"/>
            <w:hideMark/>
          </w:tcPr>
          <w:p w14:paraId="42C3420D" w14:textId="77777777" w:rsidR="00380179" w:rsidRPr="00C908D5" w:rsidRDefault="00380179" w:rsidP="006464E5">
            <w:pPr>
              <w:ind w:right="0"/>
              <w:jc w:val="right"/>
              <w:rPr>
                <w:rFonts w:asciiTheme="majorBidi" w:hAnsiTheme="majorBidi" w:cstheme="majorBidi"/>
                <w:sz w:val="18"/>
                <w:szCs w:val="18"/>
              </w:rPr>
            </w:pPr>
          </w:p>
        </w:tc>
        <w:tc>
          <w:tcPr>
            <w:tcW w:w="997" w:type="dxa"/>
            <w:tcBorders>
              <w:top w:val="nil"/>
              <w:left w:val="nil"/>
              <w:right w:val="nil"/>
            </w:tcBorders>
          </w:tcPr>
          <w:p w14:paraId="18E704AB" w14:textId="77777777" w:rsidR="00380179" w:rsidRPr="00C908D5" w:rsidRDefault="00380179" w:rsidP="006464E5">
            <w:pPr>
              <w:ind w:right="0"/>
              <w:jc w:val="right"/>
              <w:rPr>
                <w:rFonts w:asciiTheme="majorBidi" w:hAnsiTheme="majorBidi" w:cstheme="majorBidi"/>
                <w:sz w:val="18"/>
                <w:szCs w:val="18"/>
              </w:rPr>
            </w:pPr>
          </w:p>
        </w:tc>
        <w:tc>
          <w:tcPr>
            <w:tcW w:w="997" w:type="dxa"/>
            <w:tcBorders>
              <w:top w:val="nil"/>
              <w:left w:val="nil"/>
              <w:right w:val="nil"/>
            </w:tcBorders>
            <w:shd w:val="clear" w:color="auto" w:fill="auto"/>
            <w:noWrap/>
            <w:vAlign w:val="bottom"/>
            <w:hideMark/>
          </w:tcPr>
          <w:p w14:paraId="57C9CFED" w14:textId="4C8802FA" w:rsidR="00380179" w:rsidRPr="00C908D5" w:rsidRDefault="00380179" w:rsidP="006464E5">
            <w:pPr>
              <w:ind w:right="0"/>
              <w:jc w:val="right"/>
              <w:rPr>
                <w:rFonts w:asciiTheme="majorBidi" w:hAnsiTheme="majorBidi" w:cstheme="majorBidi"/>
                <w:sz w:val="18"/>
                <w:szCs w:val="18"/>
              </w:rPr>
            </w:pPr>
          </w:p>
        </w:tc>
      </w:tr>
      <w:tr w:rsidR="00C908D5" w:rsidRPr="00C908D5" w14:paraId="75923B83" w14:textId="77777777" w:rsidTr="006B452D">
        <w:trPr>
          <w:trHeight w:val="324"/>
        </w:trPr>
        <w:tc>
          <w:tcPr>
            <w:tcW w:w="2551" w:type="dxa"/>
            <w:tcBorders>
              <w:top w:val="nil"/>
              <w:left w:val="nil"/>
              <w:bottom w:val="nil"/>
              <w:right w:val="nil"/>
            </w:tcBorders>
            <w:shd w:val="clear" w:color="auto" w:fill="auto"/>
            <w:noWrap/>
            <w:vAlign w:val="bottom"/>
            <w:hideMark/>
          </w:tcPr>
          <w:p w14:paraId="08AB7846" w14:textId="77777777" w:rsidR="00380179" w:rsidRPr="00C908D5" w:rsidRDefault="00380179" w:rsidP="006464E5">
            <w:pPr>
              <w:jc w:val="left"/>
              <w:rPr>
                <w:rFonts w:asciiTheme="majorBidi" w:eastAsia="Times New Roman" w:hAnsiTheme="majorBidi" w:cstheme="majorBidi"/>
                <w:sz w:val="18"/>
                <w:szCs w:val="18"/>
              </w:rPr>
            </w:pPr>
            <w:r w:rsidRPr="00C908D5">
              <w:rPr>
                <w:rFonts w:asciiTheme="majorBidi" w:hAnsiTheme="majorBidi" w:cstheme="majorBidi"/>
                <w:sz w:val="18"/>
                <w:szCs w:val="18"/>
              </w:rPr>
              <w:t>As at December 31, 2023</w:t>
            </w:r>
          </w:p>
        </w:tc>
        <w:tc>
          <w:tcPr>
            <w:tcW w:w="993" w:type="dxa"/>
            <w:tcBorders>
              <w:top w:val="nil"/>
              <w:left w:val="nil"/>
              <w:bottom w:val="nil"/>
              <w:right w:val="nil"/>
            </w:tcBorders>
            <w:shd w:val="clear" w:color="auto" w:fill="auto"/>
            <w:noWrap/>
            <w:vAlign w:val="bottom"/>
            <w:hideMark/>
          </w:tcPr>
          <w:p w14:paraId="3531C5E9" w14:textId="77777777" w:rsidR="00380179" w:rsidRPr="00C908D5" w:rsidRDefault="00380179" w:rsidP="006464E5">
            <w:pPr>
              <w:ind w:right="0"/>
              <w:jc w:val="right"/>
              <w:rPr>
                <w:rFonts w:asciiTheme="majorBidi" w:hAnsiTheme="majorBidi" w:cstheme="majorBidi"/>
                <w:sz w:val="18"/>
                <w:szCs w:val="18"/>
              </w:rPr>
            </w:pPr>
          </w:p>
        </w:tc>
        <w:tc>
          <w:tcPr>
            <w:tcW w:w="1129" w:type="dxa"/>
            <w:tcBorders>
              <w:top w:val="nil"/>
              <w:left w:val="nil"/>
              <w:bottom w:val="nil"/>
              <w:right w:val="nil"/>
            </w:tcBorders>
            <w:shd w:val="clear" w:color="auto" w:fill="auto"/>
            <w:noWrap/>
            <w:vAlign w:val="bottom"/>
            <w:hideMark/>
          </w:tcPr>
          <w:p w14:paraId="51824320" w14:textId="77777777" w:rsidR="00380179" w:rsidRPr="00C908D5" w:rsidRDefault="00380179" w:rsidP="006464E5">
            <w:pPr>
              <w:ind w:right="0"/>
              <w:jc w:val="right"/>
              <w:rPr>
                <w:rFonts w:asciiTheme="majorBidi" w:hAnsiTheme="majorBidi" w:cstheme="majorBidi"/>
                <w:sz w:val="18"/>
                <w:szCs w:val="18"/>
              </w:rPr>
            </w:pPr>
          </w:p>
        </w:tc>
        <w:tc>
          <w:tcPr>
            <w:tcW w:w="1130" w:type="dxa"/>
            <w:tcBorders>
              <w:top w:val="nil"/>
              <w:left w:val="nil"/>
              <w:bottom w:val="nil"/>
              <w:right w:val="nil"/>
            </w:tcBorders>
            <w:shd w:val="clear" w:color="auto" w:fill="auto"/>
            <w:noWrap/>
            <w:vAlign w:val="bottom"/>
            <w:hideMark/>
          </w:tcPr>
          <w:p w14:paraId="0D560768" w14:textId="77777777" w:rsidR="00380179" w:rsidRPr="00C908D5" w:rsidRDefault="00380179" w:rsidP="006464E5">
            <w:pPr>
              <w:ind w:right="0"/>
              <w:jc w:val="right"/>
              <w:rPr>
                <w:rFonts w:asciiTheme="majorBidi" w:hAnsiTheme="majorBidi" w:cstheme="majorBidi"/>
                <w:sz w:val="18"/>
                <w:szCs w:val="18"/>
              </w:rPr>
            </w:pPr>
          </w:p>
        </w:tc>
        <w:tc>
          <w:tcPr>
            <w:tcW w:w="1068" w:type="dxa"/>
            <w:tcBorders>
              <w:top w:val="nil"/>
              <w:left w:val="nil"/>
              <w:bottom w:val="nil"/>
              <w:right w:val="nil"/>
            </w:tcBorders>
            <w:shd w:val="clear" w:color="auto" w:fill="auto"/>
            <w:noWrap/>
            <w:vAlign w:val="bottom"/>
            <w:hideMark/>
          </w:tcPr>
          <w:p w14:paraId="5DAD0558" w14:textId="77777777" w:rsidR="00380179" w:rsidRPr="00C908D5" w:rsidRDefault="00380179" w:rsidP="006464E5">
            <w:pPr>
              <w:ind w:right="0"/>
              <w:jc w:val="right"/>
              <w:rPr>
                <w:rFonts w:asciiTheme="majorBidi" w:hAnsiTheme="majorBidi" w:cstheme="majorBidi"/>
                <w:sz w:val="18"/>
                <w:szCs w:val="18"/>
              </w:rPr>
            </w:pPr>
          </w:p>
        </w:tc>
        <w:tc>
          <w:tcPr>
            <w:tcW w:w="1209" w:type="dxa"/>
            <w:tcBorders>
              <w:top w:val="nil"/>
              <w:left w:val="nil"/>
              <w:bottom w:val="nil"/>
              <w:right w:val="nil"/>
            </w:tcBorders>
            <w:shd w:val="clear" w:color="auto" w:fill="auto"/>
            <w:noWrap/>
            <w:vAlign w:val="bottom"/>
            <w:hideMark/>
          </w:tcPr>
          <w:p w14:paraId="51B2DF87" w14:textId="77777777" w:rsidR="00380179" w:rsidRPr="00C908D5" w:rsidRDefault="00380179" w:rsidP="006464E5">
            <w:pPr>
              <w:ind w:right="0"/>
              <w:jc w:val="right"/>
              <w:rPr>
                <w:rFonts w:asciiTheme="majorBidi" w:hAnsiTheme="majorBidi" w:cstheme="majorBidi"/>
                <w:sz w:val="18"/>
                <w:szCs w:val="18"/>
              </w:rPr>
            </w:pPr>
          </w:p>
        </w:tc>
        <w:tc>
          <w:tcPr>
            <w:tcW w:w="997" w:type="dxa"/>
            <w:tcBorders>
              <w:left w:val="nil"/>
              <w:right w:val="nil"/>
            </w:tcBorders>
          </w:tcPr>
          <w:p w14:paraId="41309950" w14:textId="77777777" w:rsidR="00380179" w:rsidRPr="00C908D5" w:rsidRDefault="00380179" w:rsidP="006464E5">
            <w:pPr>
              <w:ind w:right="0"/>
              <w:jc w:val="right"/>
              <w:rPr>
                <w:rFonts w:asciiTheme="majorBidi" w:eastAsia="Times New Roman" w:hAnsiTheme="majorBidi" w:cstheme="majorBidi"/>
                <w:sz w:val="18"/>
                <w:szCs w:val="18"/>
              </w:rPr>
            </w:pPr>
          </w:p>
        </w:tc>
        <w:tc>
          <w:tcPr>
            <w:tcW w:w="997" w:type="dxa"/>
            <w:tcBorders>
              <w:left w:val="nil"/>
              <w:bottom w:val="double" w:sz="6" w:space="0" w:color="auto"/>
              <w:right w:val="nil"/>
            </w:tcBorders>
            <w:shd w:val="clear" w:color="auto" w:fill="auto"/>
            <w:noWrap/>
            <w:vAlign w:val="bottom"/>
            <w:hideMark/>
          </w:tcPr>
          <w:p w14:paraId="563620B9" w14:textId="71AAD169" w:rsidR="00380179" w:rsidRPr="00C908D5" w:rsidRDefault="00380179" w:rsidP="006464E5">
            <w:pPr>
              <w:ind w:right="0"/>
              <w:jc w:val="right"/>
              <w:rPr>
                <w:rFonts w:asciiTheme="majorBidi" w:hAnsiTheme="majorBidi" w:cstheme="majorBidi"/>
                <w:sz w:val="18"/>
                <w:szCs w:val="18"/>
              </w:rPr>
            </w:pPr>
            <w:r w:rsidRPr="00C908D5">
              <w:rPr>
                <w:rFonts w:asciiTheme="majorBidi" w:eastAsia="Times New Roman" w:hAnsiTheme="majorBidi" w:cstheme="majorBidi"/>
                <w:sz w:val="18"/>
                <w:szCs w:val="18"/>
              </w:rPr>
              <w:t>(19,656,735)</w:t>
            </w:r>
          </w:p>
        </w:tc>
      </w:tr>
      <w:tr w:rsidR="00C908D5" w:rsidRPr="00C908D5" w14:paraId="310A278D" w14:textId="77777777" w:rsidTr="006B452D">
        <w:trPr>
          <w:trHeight w:val="122"/>
        </w:trPr>
        <w:tc>
          <w:tcPr>
            <w:tcW w:w="2551" w:type="dxa"/>
            <w:tcBorders>
              <w:top w:val="nil"/>
              <w:left w:val="nil"/>
              <w:bottom w:val="nil"/>
              <w:right w:val="nil"/>
            </w:tcBorders>
            <w:shd w:val="clear" w:color="auto" w:fill="auto"/>
            <w:noWrap/>
            <w:vAlign w:val="bottom"/>
            <w:hideMark/>
          </w:tcPr>
          <w:p w14:paraId="0601F66C" w14:textId="77777777" w:rsidR="00380179" w:rsidRPr="00C908D5" w:rsidRDefault="00380179" w:rsidP="006464E5">
            <w:pPr>
              <w:jc w:val="left"/>
              <w:rPr>
                <w:rFonts w:asciiTheme="majorBidi" w:eastAsia="Times New Roman" w:hAnsiTheme="majorBidi" w:cstheme="majorBidi"/>
                <w:sz w:val="18"/>
                <w:szCs w:val="18"/>
              </w:rPr>
            </w:pPr>
            <w:r w:rsidRPr="00C908D5">
              <w:rPr>
                <w:rFonts w:asciiTheme="majorBidi" w:hAnsiTheme="majorBidi" w:cstheme="majorBidi"/>
                <w:sz w:val="18"/>
                <w:szCs w:val="18"/>
              </w:rPr>
              <w:t>As at December 31, 2024</w:t>
            </w:r>
          </w:p>
        </w:tc>
        <w:tc>
          <w:tcPr>
            <w:tcW w:w="993" w:type="dxa"/>
            <w:tcBorders>
              <w:top w:val="nil"/>
              <w:left w:val="nil"/>
              <w:bottom w:val="nil"/>
              <w:right w:val="nil"/>
            </w:tcBorders>
            <w:shd w:val="clear" w:color="auto" w:fill="auto"/>
            <w:noWrap/>
            <w:vAlign w:val="bottom"/>
            <w:hideMark/>
          </w:tcPr>
          <w:p w14:paraId="14573B05" w14:textId="77777777" w:rsidR="00380179" w:rsidRPr="00C908D5" w:rsidRDefault="00380179" w:rsidP="006464E5">
            <w:pPr>
              <w:ind w:right="0"/>
              <w:jc w:val="right"/>
              <w:rPr>
                <w:rFonts w:asciiTheme="majorBidi" w:hAnsiTheme="majorBidi" w:cstheme="majorBidi"/>
                <w:sz w:val="18"/>
                <w:szCs w:val="18"/>
              </w:rPr>
            </w:pPr>
          </w:p>
        </w:tc>
        <w:tc>
          <w:tcPr>
            <w:tcW w:w="1129" w:type="dxa"/>
            <w:tcBorders>
              <w:top w:val="nil"/>
              <w:left w:val="nil"/>
              <w:bottom w:val="nil"/>
              <w:right w:val="nil"/>
            </w:tcBorders>
            <w:shd w:val="clear" w:color="auto" w:fill="auto"/>
            <w:noWrap/>
            <w:vAlign w:val="bottom"/>
            <w:hideMark/>
          </w:tcPr>
          <w:p w14:paraId="717FE19D" w14:textId="77777777" w:rsidR="00380179" w:rsidRPr="00C908D5" w:rsidRDefault="00380179" w:rsidP="006464E5">
            <w:pPr>
              <w:ind w:right="0"/>
              <w:jc w:val="right"/>
              <w:rPr>
                <w:rFonts w:asciiTheme="majorBidi" w:hAnsiTheme="majorBidi" w:cstheme="majorBidi"/>
                <w:sz w:val="18"/>
                <w:szCs w:val="18"/>
              </w:rPr>
            </w:pPr>
          </w:p>
        </w:tc>
        <w:tc>
          <w:tcPr>
            <w:tcW w:w="1130" w:type="dxa"/>
            <w:tcBorders>
              <w:top w:val="nil"/>
              <w:left w:val="nil"/>
              <w:bottom w:val="nil"/>
              <w:right w:val="nil"/>
            </w:tcBorders>
            <w:shd w:val="clear" w:color="auto" w:fill="auto"/>
            <w:noWrap/>
            <w:vAlign w:val="bottom"/>
            <w:hideMark/>
          </w:tcPr>
          <w:p w14:paraId="51FF4A15" w14:textId="77777777" w:rsidR="00380179" w:rsidRPr="00C908D5" w:rsidRDefault="00380179" w:rsidP="006464E5">
            <w:pPr>
              <w:ind w:right="0"/>
              <w:jc w:val="right"/>
              <w:rPr>
                <w:rFonts w:asciiTheme="majorBidi" w:hAnsiTheme="majorBidi" w:cstheme="majorBidi"/>
                <w:sz w:val="18"/>
                <w:szCs w:val="18"/>
              </w:rPr>
            </w:pPr>
          </w:p>
        </w:tc>
        <w:tc>
          <w:tcPr>
            <w:tcW w:w="1068" w:type="dxa"/>
            <w:tcBorders>
              <w:top w:val="nil"/>
              <w:left w:val="nil"/>
              <w:bottom w:val="nil"/>
              <w:right w:val="nil"/>
            </w:tcBorders>
            <w:shd w:val="clear" w:color="auto" w:fill="auto"/>
            <w:noWrap/>
            <w:vAlign w:val="bottom"/>
            <w:hideMark/>
          </w:tcPr>
          <w:p w14:paraId="609C4D1C" w14:textId="77777777" w:rsidR="00380179" w:rsidRPr="00C908D5" w:rsidRDefault="00380179" w:rsidP="006464E5">
            <w:pPr>
              <w:ind w:right="0"/>
              <w:jc w:val="right"/>
              <w:rPr>
                <w:rFonts w:asciiTheme="majorBidi" w:hAnsiTheme="majorBidi" w:cstheme="majorBidi"/>
                <w:sz w:val="18"/>
                <w:szCs w:val="18"/>
              </w:rPr>
            </w:pPr>
          </w:p>
        </w:tc>
        <w:tc>
          <w:tcPr>
            <w:tcW w:w="1209" w:type="dxa"/>
            <w:tcBorders>
              <w:top w:val="nil"/>
              <w:left w:val="nil"/>
              <w:bottom w:val="nil"/>
              <w:right w:val="nil"/>
            </w:tcBorders>
            <w:shd w:val="clear" w:color="auto" w:fill="auto"/>
            <w:noWrap/>
            <w:vAlign w:val="bottom"/>
            <w:hideMark/>
          </w:tcPr>
          <w:p w14:paraId="6747127F" w14:textId="77777777" w:rsidR="00380179" w:rsidRPr="00C908D5" w:rsidRDefault="00380179" w:rsidP="006464E5">
            <w:pPr>
              <w:ind w:right="0"/>
              <w:jc w:val="right"/>
              <w:rPr>
                <w:rFonts w:asciiTheme="majorBidi" w:hAnsiTheme="majorBidi" w:cstheme="majorBidi"/>
                <w:sz w:val="18"/>
                <w:szCs w:val="18"/>
              </w:rPr>
            </w:pPr>
          </w:p>
        </w:tc>
        <w:tc>
          <w:tcPr>
            <w:tcW w:w="997" w:type="dxa"/>
            <w:tcBorders>
              <w:left w:val="nil"/>
              <w:right w:val="nil"/>
            </w:tcBorders>
          </w:tcPr>
          <w:p w14:paraId="599D9405" w14:textId="77777777" w:rsidR="00380179" w:rsidRPr="00C908D5" w:rsidRDefault="00380179" w:rsidP="006464E5">
            <w:pPr>
              <w:ind w:right="0"/>
              <w:jc w:val="right"/>
              <w:rPr>
                <w:rFonts w:asciiTheme="majorBidi" w:hAnsiTheme="majorBidi" w:cstheme="majorBidi"/>
                <w:sz w:val="18"/>
                <w:szCs w:val="18"/>
              </w:rPr>
            </w:pPr>
          </w:p>
        </w:tc>
        <w:tc>
          <w:tcPr>
            <w:tcW w:w="997" w:type="dxa"/>
            <w:tcBorders>
              <w:top w:val="nil"/>
              <w:left w:val="nil"/>
              <w:bottom w:val="double" w:sz="6" w:space="0" w:color="auto"/>
              <w:right w:val="nil"/>
            </w:tcBorders>
            <w:shd w:val="clear" w:color="auto" w:fill="auto"/>
            <w:noWrap/>
            <w:vAlign w:val="bottom"/>
            <w:hideMark/>
          </w:tcPr>
          <w:p w14:paraId="2C9D7E7C" w14:textId="007668C2" w:rsidR="00380179" w:rsidRPr="00C908D5" w:rsidRDefault="00380179" w:rsidP="006464E5">
            <w:pPr>
              <w:ind w:right="0"/>
              <w:jc w:val="right"/>
              <w:rPr>
                <w:rFonts w:asciiTheme="majorBidi" w:hAnsiTheme="majorBidi" w:cstheme="majorBidi"/>
                <w:sz w:val="18"/>
                <w:szCs w:val="18"/>
              </w:rPr>
            </w:pPr>
            <w:r w:rsidRPr="00C908D5">
              <w:rPr>
                <w:rFonts w:asciiTheme="majorBidi" w:hAnsiTheme="majorBidi" w:cstheme="majorBidi"/>
                <w:sz w:val="18"/>
                <w:szCs w:val="18"/>
              </w:rPr>
              <w:t>(19,886,500)</w:t>
            </w:r>
          </w:p>
        </w:tc>
      </w:tr>
    </w:tbl>
    <w:p w14:paraId="380F204A" w14:textId="7DAF34EF" w:rsidR="009C776E" w:rsidRPr="00C908D5" w:rsidRDefault="009C776E" w:rsidP="006464E5">
      <w:pPr>
        <w:tabs>
          <w:tab w:val="left" w:pos="709"/>
        </w:tabs>
        <w:ind w:right="28"/>
        <w:jc w:val="left"/>
        <w:rPr>
          <w:rFonts w:asciiTheme="majorBidi" w:hAnsiTheme="majorBidi" w:cstheme="majorBidi"/>
          <w:cs/>
        </w:rPr>
        <w:sectPr w:rsidR="009C776E" w:rsidRPr="00C908D5" w:rsidSect="00A14CFB">
          <w:headerReference w:type="even" r:id="rId13"/>
          <w:headerReference w:type="default" r:id="rId14"/>
          <w:headerReference w:type="first" r:id="rId15"/>
          <w:pgSz w:w="11909" w:h="16834" w:code="9"/>
          <w:pgMar w:top="674" w:right="710" w:bottom="1134" w:left="851" w:header="850" w:footer="850" w:gutter="0"/>
          <w:cols w:space="720"/>
          <w:docGrid w:linePitch="381"/>
        </w:sectPr>
      </w:pPr>
    </w:p>
    <w:tbl>
      <w:tblPr>
        <w:tblW w:w="5428" w:type="pct"/>
        <w:tblInd w:w="-284" w:type="dxa"/>
        <w:tblLayout w:type="fixed"/>
        <w:tblLook w:val="04A0" w:firstRow="1" w:lastRow="0" w:firstColumn="1" w:lastColumn="0" w:noHBand="0" w:noVBand="1"/>
      </w:tblPr>
      <w:tblGrid>
        <w:gridCol w:w="1603"/>
        <w:gridCol w:w="883"/>
        <w:gridCol w:w="876"/>
        <w:gridCol w:w="875"/>
        <w:gridCol w:w="875"/>
        <w:gridCol w:w="909"/>
        <w:gridCol w:w="760"/>
        <w:gridCol w:w="804"/>
        <w:gridCol w:w="906"/>
        <w:gridCol w:w="829"/>
        <w:gridCol w:w="824"/>
        <w:gridCol w:w="937"/>
      </w:tblGrid>
      <w:tr w:rsidR="00C908D5" w:rsidRPr="00C908D5" w14:paraId="7ECFE53B" w14:textId="77777777" w:rsidTr="009F0149">
        <w:trPr>
          <w:trHeight w:val="304"/>
          <w:tblHeader/>
        </w:trPr>
        <w:tc>
          <w:tcPr>
            <w:tcW w:w="5000" w:type="pct"/>
            <w:gridSpan w:val="12"/>
            <w:tcBorders>
              <w:top w:val="nil"/>
              <w:left w:val="nil"/>
              <w:bottom w:val="nil"/>
              <w:right w:val="nil"/>
            </w:tcBorders>
            <w:shd w:val="clear" w:color="auto" w:fill="auto"/>
            <w:noWrap/>
            <w:vAlign w:val="center"/>
          </w:tcPr>
          <w:p w14:paraId="55AD923C" w14:textId="77777777" w:rsidR="00B8003D" w:rsidRPr="00C908D5" w:rsidRDefault="00B8003D" w:rsidP="006464E5">
            <w:pPr>
              <w:ind w:right="0"/>
              <w:jc w:val="right"/>
              <w:rPr>
                <w:rFonts w:asciiTheme="majorBidi" w:hAnsiTheme="majorBidi" w:cstheme="majorBidi"/>
                <w:sz w:val="16"/>
                <w:szCs w:val="16"/>
              </w:rPr>
            </w:pPr>
            <w:bookmarkStart w:id="7" w:name="_Hlk191804467"/>
            <w:r w:rsidRPr="00C908D5">
              <w:rPr>
                <w:rFonts w:asciiTheme="majorBidi" w:hAnsiTheme="majorBidi" w:cstheme="majorBidi"/>
                <w:sz w:val="16"/>
                <w:szCs w:val="16"/>
                <w:cs/>
              </w:rPr>
              <w:lastRenderedPageBreak/>
              <w:t>(</w:t>
            </w:r>
            <w:r w:rsidRPr="00C908D5">
              <w:rPr>
                <w:rFonts w:asciiTheme="majorBidi" w:hAnsiTheme="majorBidi" w:cstheme="majorBidi"/>
                <w:sz w:val="16"/>
                <w:szCs w:val="16"/>
              </w:rPr>
              <w:t>Unit : Baht</w:t>
            </w:r>
            <w:r w:rsidRPr="00C908D5">
              <w:rPr>
                <w:rFonts w:asciiTheme="majorBidi" w:hAnsiTheme="majorBidi" w:cstheme="majorBidi"/>
                <w:sz w:val="16"/>
                <w:szCs w:val="16"/>
                <w:cs/>
              </w:rPr>
              <w:t>)</w:t>
            </w:r>
          </w:p>
        </w:tc>
      </w:tr>
      <w:tr w:rsidR="00C908D5" w:rsidRPr="00C908D5" w14:paraId="7431C541" w14:textId="77777777" w:rsidTr="006B452D">
        <w:trPr>
          <w:trHeight w:val="421"/>
          <w:tblHeader/>
        </w:trPr>
        <w:tc>
          <w:tcPr>
            <w:tcW w:w="723" w:type="pct"/>
            <w:tcBorders>
              <w:top w:val="nil"/>
              <w:left w:val="nil"/>
              <w:bottom w:val="nil"/>
              <w:right w:val="nil"/>
            </w:tcBorders>
            <w:shd w:val="clear" w:color="auto" w:fill="auto"/>
            <w:noWrap/>
            <w:vAlign w:val="bottom"/>
          </w:tcPr>
          <w:p w14:paraId="0899F5AF" w14:textId="77777777" w:rsidR="00B8003D" w:rsidRPr="00C908D5" w:rsidRDefault="00B8003D" w:rsidP="006464E5">
            <w:pPr>
              <w:ind w:right="0"/>
              <w:jc w:val="center"/>
              <w:rPr>
                <w:rFonts w:asciiTheme="majorBidi" w:eastAsia="Times New Roman" w:hAnsiTheme="majorBidi" w:cstheme="majorBidi"/>
                <w:sz w:val="16"/>
                <w:szCs w:val="16"/>
                <w:lang w:eastAsia="en-US"/>
              </w:rPr>
            </w:pPr>
          </w:p>
        </w:tc>
        <w:tc>
          <w:tcPr>
            <w:tcW w:w="4277" w:type="pct"/>
            <w:gridSpan w:val="11"/>
            <w:tcBorders>
              <w:left w:val="nil"/>
              <w:right w:val="nil"/>
            </w:tcBorders>
            <w:shd w:val="clear" w:color="auto" w:fill="auto"/>
            <w:vAlign w:val="bottom"/>
          </w:tcPr>
          <w:p w14:paraId="1572E7C2" w14:textId="77777777" w:rsidR="00B8003D" w:rsidRPr="00C908D5" w:rsidRDefault="00B8003D" w:rsidP="006464E5">
            <w:pPr>
              <w:ind w:right="0"/>
              <w:jc w:val="center"/>
              <w:rPr>
                <w:rFonts w:asciiTheme="majorBidi" w:hAnsiTheme="majorBidi" w:cstheme="majorBidi"/>
                <w:sz w:val="16"/>
                <w:szCs w:val="16"/>
              </w:rPr>
            </w:pPr>
            <w:r w:rsidRPr="00C908D5">
              <w:rPr>
                <w:rFonts w:asciiTheme="majorBidi" w:hAnsiTheme="majorBidi" w:cstheme="majorBidi"/>
                <w:sz w:val="16"/>
                <w:szCs w:val="16"/>
              </w:rPr>
              <w:t>Separate financial statements</w:t>
            </w:r>
          </w:p>
        </w:tc>
      </w:tr>
      <w:tr w:rsidR="00C908D5" w:rsidRPr="00C908D5" w14:paraId="2C65A7C5" w14:textId="77777777" w:rsidTr="006B452D">
        <w:trPr>
          <w:trHeight w:val="936"/>
          <w:tblHeader/>
        </w:trPr>
        <w:tc>
          <w:tcPr>
            <w:tcW w:w="723" w:type="pct"/>
            <w:tcBorders>
              <w:top w:val="nil"/>
              <w:left w:val="nil"/>
              <w:bottom w:val="nil"/>
              <w:right w:val="nil"/>
            </w:tcBorders>
            <w:shd w:val="clear" w:color="auto" w:fill="auto"/>
            <w:noWrap/>
            <w:vAlign w:val="bottom"/>
            <w:hideMark/>
          </w:tcPr>
          <w:p w14:paraId="34694F44" w14:textId="77777777" w:rsidR="00B8003D" w:rsidRPr="00C908D5" w:rsidRDefault="00B8003D" w:rsidP="006464E5">
            <w:pPr>
              <w:ind w:right="0"/>
              <w:jc w:val="center"/>
              <w:rPr>
                <w:rFonts w:asciiTheme="majorBidi" w:eastAsia="Times New Roman" w:hAnsiTheme="majorBidi" w:cstheme="majorBidi"/>
                <w:sz w:val="16"/>
                <w:szCs w:val="16"/>
                <w:lang w:eastAsia="en-US"/>
              </w:rPr>
            </w:pPr>
          </w:p>
        </w:tc>
        <w:tc>
          <w:tcPr>
            <w:tcW w:w="398" w:type="pct"/>
            <w:tcBorders>
              <w:left w:val="nil"/>
              <w:bottom w:val="single" w:sz="4" w:space="0" w:color="auto"/>
              <w:right w:val="nil"/>
            </w:tcBorders>
            <w:shd w:val="clear" w:color="auto" w:fill="auto"/>
            <w:vAlign w:val="bottom"/>
            <w:hideMark/>
          </w:tcPr>
          <w:p w14:paraId="4712B8E6" w14:textId="77777777" w:rsidR="00B8003D" w:rsidRPr="00C908D5" w:rsidRDefault="00B8003D" w:rsidP="006464E5">
            <w:pPr>
              <w:ind w:right="0"/>
              <w:jc w:val="center"/>
              <w:rPr>
                <w:rFonts w:asciiTheme="majorBidi" w:eastAsia="Times New Roman" w:hAnsiTheme="majorBidi" w:cstheme="majorBidi"/>
                <w:sz w:val="16"/>
                <w:szCs w:val="16"/>
                <w:lang w:eastAsia="en-US"/>
              </w:rPr>
            </w:pPr>
            <w:r w:rsidRPr="00C908D5">
              <w:rPr>
                <w:rFonts w:asciiTheme="majorBidi" w:hAnsiTheme="majorBidi" w:cstheme="majorBidi"/>
                <w:sz w:val="16"/>
                <w:szCs w:val="16"/>
              </w:rPr>
              <w:t>Land</w:t>
            </w:r>
          </w:p>
        </w:tc>
        <w:tc>
          <w:tcPr>
            <w:tcW w:w="395" w:type="pct"/>
            <w:tcBorders>
              <w:left w:val="nil"/>
              <w:bottom w:val="single" w:sz="4" w:space="0" w:color="auto"/>
              <w:right w:val="nil"/>
            </w:tcBorders>
            <w:shd w:val="clear" w:color="auto" w:fill="auto"/>
            <w:vAlign w:val="bottom"/>
            <w:hideMark/>
          </w:tcPr>
          <w:p w14:paraId="344C1730" w14:textId="77777777" w:rsidR="00B8003D" w:rsidRPr="00C908D5" w:rsidRDefault="00B8003D" w:rsidP="006464E5">
            <w:pPr>
              <w:ind w:right="0"/>
              <w:jc w:val="center"/>
              <w:rPr>
                <w:rFonts w:asciiTheme="majorBidi" w:eastAsia="Times New Roman" w:hAnsiTheme="majorBidi" w:cstheme="majorBidi"/>
                <w:sz w:val="16"/>
                <w:szCs w:val="16"/>
                <w:lang w:eastAsia="en-US"/>
              </w:rPr>
            </w:pPr>
            <w:r w:rsidRPr="00C908D5">
              <w:rPr>
                <w:rFonts w:asciiTheme="majorBidi" w:hAnsiTheme="majorBidi" w:cstheme="majorBidi"/>
                <w:sz w:val="16"/>
                <w:szCs w:val="16"/>
              </w:rPr>
              <w:t>Building and Structures</w:t>
            </w:r>
          </w:p>
        </w:tc>
        <w:tc>
          <w:tcPr>
            <w:tcW w:w="395" w:type="pct"/>
            <w:tcBorders>
              <w:left w:val="nil"/>
              <w:bottom w:val="single" w:sz="4" w:space="0" w:color="auto"/>
              <w:right w:val="nil"/>
            </w:tcBorders>
            <w:shd w:val="clear" w:color="auto" w:fill="auto"/>
            <w:vAlign w:val="bottom"/>
            <w:hideMark/>
          </w:tcPr>
          <w:p w14:paraId="662258CA" w14:textId="77777777" w:rsidR="00B8003D" w:rsidRPr="00C908D5" w:rsidRDefault="00B8003D" w:rsidP="006464E5">
            <w:pPr>
              <w:ind w:right="0"/>
              <w:jc w:val="center"/>
              <w:rPr>
                <w:rFonts w:asciiTheme="majorBidi" w:eastAsia="Times New Roman" w:hAnsiTheme="majorBidi" w:cstheme="majorBidi"/>
                <w:sz w:val="16"/>
                <w:szCs w:val="16"/>
                <w:lang w:eastAsia="en-US"/>
              </w:rPr>
            </w:pPr>
            <w:r w:rsidRPr="00C908D5">
              <w:rPr>
                <w:rFonts w:asciiTheme="majorBidi" w:hAnsiTheme="majorBidi" w:cstheme="majorBidi"/>
                <w:sz w:val="16"/>
                <w:szCs w:val="16"/>
              </w:rPr>
              <w:t>Rental equipment</w:t>
            </w:r>
          </w:p>
        </w:tc>
        <w:tc>
          <w:tcPr>
            <w:tcW w:w="395" w:type="pct"/>
            <w:tcBorders>
              <w:left w:val="nil"/>
              <w:bottom w:val="single" w:sz="4" w:space="0" w:color="auto"/>
              <w:right w:val="nil"/>
            </w:tcBorders>
            <w:shd w:val="clear" w:color="auto" w:fill="auto"/>
            <w:vAlign w:val="bottom"/>
            <w:hideMark/>
          </w:tcPr>
          <w:p w14:paraId="4EB51ABE" w14:textId="77777777" w:rsidR="00B8003D" w:rsidRPr="00C908D5" w:rsidRDefault="00B8003D" w:rsidP="006464E5">
            <w:pPr>
              <w:ind w:right="0"/>
              <w:jc w:val="center"/>
              <w:rPr>
                <w:rFonts w:asciiTheme="majorBidi" w:eastAsia="Times New Roman" w:hAnsiTheme="majorBidi" w:cstheme="majorBidi"/>
                <w:sz w:val="16"/>
                <w:szCs w:val="16"/>
                <w:lang w:eastAsia="en-US"/>
              </w:rPr>
            </w:pPr>
            <w:r w:rsidRPr="00C908D5">
              <w:rPr>
                <w:rFonts w:asciiTheme="majorBidi" w:hAnsiTheme="majorBidi" w:cstheme="majorBidi"/>
                <w:sz w:val="16"/>
                <w:szCs w:val="16"/>
              </w:rPr>
              <w:t>Lift Systems</w:t>
            </w:r>
          </w:p>
        </w:tc>
        <w:tc>
          <w:tcPr>
            <w:tcW w:w="410" w:type="pct"/>
            <w:tcBorders>
              <w:left w:val="nil"/>
              <w:bottom w:val="single" w:sz="4" w:space="0" w:color="auto"/>
              <w:right w:val="nil"/>
            </w:tcBorders>
            <w:shd w:val="clear" w:color="auto" w:fill="auto"/>
            <w:vAlign w:val="bottom"/>
            <w:hideMark/>
          </w:tcPr>
          <w:p w14:paraId="14CFD14E" w14:textId="77777777" w:rsidR="00B8003D" w:rsidRPr="00C908D5" w:rsidRDefault="00B8003D" w:rsidP="006464E5">
            <w:pPr>
              <w:ind w:right="0"/>
              <w:jc w:val="center"/>
              <w:rPr>
                <w:rFonts w:asciiTheme="majorBidi" w:eastAsia="Times New Roman" w:hAnsiTheme="majorBidi" w:cstheme="majorBidi"/>
                <w:sz w:val="16"/>
                <w:szCs w:val="16"/>
                <w:lang w:eastAsia="en-US"/>
              </w:rPr>
            </w:pPr>
            <w:r w:rsidRPr="00C908D5">
              <w:rPr>
                <w:rFonts w:asciiTheme="majorBidi" w:hAnsiTheme="majorBidi" w:cstheme="majorBidi"/>
                <w:sz w:val="16"/>
                <w:szCs w:val="16"/>
              </w:rPr>
              <w:t>Plumbing, electrical system</w:t>
            </w:r>
          </w:p>
        </w:tc>
        <w:tc>
          <w:tcPr>
            <w:tcW w:w="343" w:type="pct"/>
            <w:tcBorders>
              <w:left w:val="nil"/>
              <w:bottom w:val="single" w:sz="4" w:space="0" w:color="auto"/>
              <w:right w:val="nil"/>
            </w:tcBorders>
            <w:shd w:val="clear" w:color="auto" w:fill="auto"/>
            <w:vAlign w:val="bottom"/>
            <w:hideMark/>
          </w:tcPr>
          <w:p w14:paraId="039D4E7E" w14:textId="77777777" w:rsidR="00B8003D" w:rsidRPr="00C908D5" w:rsidRDefault="00B8003D" w:rsidP="006464E5">
            <w:pPr>
              <w:ind w:right="0"/>
              <w:jc w:val="center"/>
              <w:rPr>
                <w:rFonts w:asciiTheme="majorBidi" w:eastAsia="Times New Roman" w:hAnsiTheme="majorBidi" w:cstheme="majorBidi"/>
                <w:sz w:val="16"/>
                <w:szCs w:val="16"/>
                <w:lang w:eastAsia="en-US"/>
              </w:rPr>
            </w:pPr>
            <w:r w:rsidRPr="00C908D5">
              <w:rPr>
                <w:rFonts w:asciiTheme="majorBidi" w:hAnsiTheme="majorBidi" w:cstheme="majorBidi"/>
                <w:sz w:val="16"/>
                <w:szCs w:val="16"/>
              </w:rPr>
              <w:t>Utilities</w:t>
            </w:r>
          </w:p>
        </w:tc>
        <w:tc>
          <w:tcPr>
            <w:tcW w:w="363" w:type="pct"/>
            <w:tcBorders>
              <w:left w:val="nil"/>
              <w:bottom w:val="single" w:sz="4" w:space="0" w:color="auto"/>
              <w:right w:val="nil"/>
            </w:tcBorders>
            <w:shd w:val="clear" w:color="auto" w:fill="auto"/>
            <w:vAlign w:val="bottom"/>
            <w:hideMark/>
          </w:tcPr>
          <w:p w14:paraId="44D8F13E" w14:textId="77777777" w:rsidR="00B8003D" w:rsidRPr="00C908D5" w:rsidRDefault="00B8003D" w:rsidP="006464E5">
            <w:pPr>
              <w:ind w:right="0"/>
              <w:jc w:val="center"/>
              <w:rPr>
                <w:rFonts w:asciiTheme="majorBidi" w:eastAsia="Times New Roman" w:hAnsiTheme="majorBidi" w:cstheme="majorBidi"/>
                <w:sz w:val="16"/>
                <w:szCs w:val="16"/>
                <w:lang w:eastAsia="en-US"/>
              </w:rPr>
            </w:pPr>
            <w:r w:rsidRPr="00C908D5">
              <w:rPr>
                <w:rFonts w:asciiTheme="majorBidi" w:hAnsiTheme="majorBidi" w:cstheme="majorBidi"/>
                <w:sz w:val="16"/>
                <w:szCs w:val="16"/>
              </w:rPr>
              <w:t>Compressed sir systems</w:t>
            </w:r>
          </w:p>
        </w:tc>
        <w:tc>
          <w:tcPr>
            <w:tcW w:w="409" w:type="pct"/>
            <w:tcBorders>
              <w:left w:val="nil"/>
              <w:bottom w:val="single" w:sz="4" w:space="0" w:color="auto"/>
              <w:right w:val="nil"/>
            </w:tcBorders>
            <w:shd w:val="clear" w:color="auto" w:fill="auto"/>
            <w:vAlign w:val="bottom"/>
            <w:hideMark/>
          </w:tcPr>
          <w:p w14:paraId="51ABBD93" w14:textId="77777777" w:rsidR="00B8003D" w:rsidRPr="00C908D5" w:rsidRDefault="00B8003D" w:rsidP="006464E5">
            <w:pPr>
              <w:ind w:right="0"/>
              <w:jc w:val="center"/>
              <w:rPr>
                <w:rFonts w:asciiTheme="majorBidi" w:eastAsia="Times New Roman" w:hAnsiTheme="majorBidi" w:cstheme="majorBidi"/>
                <w:sz w:val="16"/>
                <w:szCs w:val="16"/>
                <w:lang w:eastAsia="en-US"/>
              </w:rPr>
            </w:pPr>
            <w:r w:rsidRPr="00C908D5">
              <w:rPr>
                <w:rFonts w:asciiTheme="majorBidi" w:hAnsiTheme="majorBidi" w:cstheme="majorBidi"/>
                <w:sz w:val="16"/>
                <w:szCs w:val="16"/>
              </w:rPr>
              <w:t>Landscaping and other</w:t>
            </w:r>
          </w:p>
        </w:tc>
        <w:tc>
          <w:tcPr>
            <w:tcW w:w="374" w:type="pct"/>
            <w:tcBorders>
              <w:left w:val="nil"/>
              <w:bottom w:val="single" w:sz="4" w:space="0" w:color="auto"/>
              <w:right w:val="nil"/>
            </w:tcBorders>
            <w:shd w:val="clear" w:color="auto" w:fill="auto"/>
            <w:vAlign w:val="bottom"/>
            <w:hideMark/>
          </w:tcPr>
          <w:p w14:paraId="44949960" w14:textId="77777777" w:rsidR="00B8003D" w:rsidRPr="00C908D5" w:rsidRDefault="00B8003D" w:rsidP="006464E5">
            <w:pPr>
              <w:ind w:right="0"/>
              <w:jc w:val="center"/>
              <w:rPr>
                <w:rFonts w:asciiTheme="majorBidi" w:eastAsia="Times New Roman" w:hAnsiTheme="majorBidi" w:cstheme="majorBidi"/>
                <w:sz w:val="16"/>
                <w:szCs w:val="16"/>
                <w:lang w:eastAsia="en-US"/>
              </w:rPr>
            </w:pPr>
            <w:r w:rsidRPr="00C908D5">
              <w:rPr>
                <w:rFonts w:asciiTheme="majorBidi" w:hAnsiTheme="majorBidi" w:cstheme="majorBidi"/>
                <w:sz w:val="16"/>
                <w:szCs w:val="16"/>
              </w:rPr>
              <w:t>Condominium unit</w:t>
            </w:r>
          </w:p>
        </w:tc>
        <w:tc>
          <w:tcPr>
            <w:tcW w:w="372" w:type="pct"/>
            <w:tcBorders>
              <w:left w:val="nil"/>
              <w:bottom w:val="single" w:sz="4" w:space="0" w:color="auto"/>
              <w:right w:val="nil"/>
            </w:tcBorders>
            <w:shd w:val="clear" w:color="auto" w:fill="auto"/>
            <w:vAlign w:val="bottom"/>
            <w:hideMark/>
          </w:tcPr>
          <w:p w14:paraId="13CCE413" w14:textId="77777777" w:rsidR="00B8003D" w:rsidRPr="00C908D5" w:rsidRDefault="00B8003D" w:rsidP="006464E5">
            <w:pPr>
              <w:ind w:right="0"/>
              <w:jc w:val="center"/>
              <w:rPr>
                <w:rFonts w:asciiTheme="majorBidi" w:eastAsia="Times New Roman" w:hAnsiTheme="majorBidi" w:cstheme="majorBidi"/>
                <w:sz w:val="16"/>
                <w:szCs w:val="16"/>
                <w:lang w:eastAsia="en-US"/>
              </w:rPr>
            </w:pPr>
            <w:r w:rsidRPr="00C908D5">
              <w:rPr>
                <w:rFonts w:asciiTheme="majorBidi" w:hAnsiTheme="majorBidi" w:cstheme="majorBidi"/>
                <w:sz w:val="16"/>
                <w:szCs w:val="16"/>
              </w:rPr>
              <w:t>Furniture and fixtures for condominium unit</w:t>
            </w:r>
          </w:p>
        </w:tc>
        <w:tc>
          <w:tcPr>
            <w:tcW w:w="424" w:type="pct"/>
            <w:tcBorders>
              <w:left w:val="nil"/>
              <w:bottom w:val="single" w:sz="4" w:space="0" w:color="auto"/>
              <w:right w:val="nil"/>
            </w:tcBorders>
            <w:shd w:val="clear" w:color="auto" w:fill="auto"/>
            <w:noWrap/>
            <w:vAlign w:val="bottom"/>
            <w:hideMark/>
          </w:tcPr>
          <w:p w14:paraId="36566B78" w14:textId="77777777" w:rsidR="00B8003D" w:rsidRPr="00C908D5" w:rsidRDefault="00B8003D" w:rsidP="006464E5">
            <w:pPr>
              <w:ind w:right="0"/>
              <w:jc w:val="center"/>
              <w:rPr>
                <w:rFonts w:asciiTheme="majorBidi" w:eastAsia="Times New Roman" w:hAnsiTheme="majorBidi" w:cstheme="majorBidi"/>
                <w:sz w:val="16"/>
                <w:szCs w:val="16"/>
                <w:lang w:eastAsia="en-US"/>
              </w:rPr>
            </w:pPr>
            <w:r w:rsidRPr="00C908D5">
              <w:rPr>
                <w:rFonts w:asciiTheme="majorBidi" w:hAnsiTheme="majorBidi" w:cstheme="majorBidi"/>
                <w:sz w:val="16"/>
                <w:szCs w:val="16"/>
              </w:rPr>
              <w:t>Total</w:t>
            </w:r>
          </w:p>
        </w:tc>
      </w:tr>
      <w:tr w:rsidR="00C908D5" w:rsidRPr="00C908D5" w14:paraId="631055F6" w14:textId="77777777" w:rsidTr="006B452D">
        <w:trPr>
          <w:trHeight w:val="191"/>
        </w:trPr>
        <w:tc>
          <w:tcPr>
            <w:tcW w:w="723" w:type="pct"/>
            <w:tcBorders>
              <w:top w:val="nil"/>
              <w:left w:val="nil"/>
              <w:bottom w:val="nil"/>
              <w:right w:val="nil"/>
            </w:tcBorders>
            <w:shd w:val="clear" w:color="auto" w:fill="auto"/>
            <w:noWrap/>
            <w:vAlign w:val="bottom"/>
            <w:hideMark/>
          </w:tcPr>
          <w:p w14:paraId="52E20DDA" w14:textId="77777777" w:rsidR="00B8003D" w:rsidRPr="00C908D5" w:rsidRDefault="00B8003D" w:rsidP="006464E5">
            <w:pPr>
              <w:ind w:right="0"/>
              <w:jc w:val="left"/>
              <w:rPr>
                <w:rFonts w:asciiTheme="majorBidi" w:eastAsia="Times New Roman" w:hAnsiTheme="majorBidi" w:cstheme="majorBidi"/>
                <w:b/>
                <w:bCs/>
                <w:sz w:val="16"/>
                <w:szCs w:val="16"/>
                <w:lang w:eastAsia="en-US"/>
              </w:rPr>
            </w:pPr>
            <w:r w:rsidRPr="00C908D5">
              <w:rPr>
                <w:rFonts w:asciiTheme="majorBidi" w:eastAsia="Times New Roman" w:hAnsiTheme="majorBidi" w:cstheme="majorBidi"/>
                <w:b/>
                <w:bCs/>
                <w:sz w:val="16"/>
                <w:szCs w:val="16"/>
                <w:lang w:eastAsia="en-US"/>
              </w:rPr>
              <w:t>Cost</w:t>
            </w:r>
          </w:p>
        </w:tc>
        <w:tc>
          <w:tcPr>
            <w:tcW w:w="398" w:type="pct"/>
            <w:tcBorders>
              <w:top w:val="nil"/>
              <w:left w:val="nil"/>
              <w:bottom w:val="nil"/>
              <w:right w:val="nil"/>
            </w:tcBorders>
            <w:shd w:val="clear" w:color="auto" w:fill="auto"/>
            <w:noWrap/>
            <w:vAlign w:val="bottom"/>
            <w:hideMark/>
          </w:tcPr>
          <w:p w14:paraId="453A4381" w14:textId="77777777" w:rsidR="00B8003D" w:rsidRPr="00C908D5" w:rsidRDefault="00B8003D" w:rsidP="006464E5">
            <w:pPr>
              <w:ind w:right="0"/>
              <w:jc w:val="left"/>
              <w:rPr>
                <w:rFonts w:asciiTheme="majorBidi" w:eastAsia="Times New Roman" w:hAnsiTheme="majorBidi" w:cstheme="majorBidi"/>
                <w:b/>
                <w:bCs/>
                <w:sz w:val="16"/>
                <w:szCs w:val="16"/>
                <w:lang w:eastAsia="en-US"/>
              </w:rPr>
            </w:pPr>
          </w:p>
        </w:tc>
        <w:tc>
          <w:tcPr>
            <w:tcW w:w="395" w:type="pct"/>
            <w:tcBorders>
              <w:top w:val="nil"/>
              <w:left w:val="nil"/>
              <w:bottom w:val="nil"/>
              <w:right w:val="nil"/>
            </w:tcBorders>
            <w:shd w:val="clear" w:color="auto" w:fill="auto"/>
            <w:noWrap/>
            <w:vAlign w:val="bottom"/>
            <w:hideMark/>
          </w:tcPr>
          <w:p w14:paraId="673C8780" w14:textId="77777777" w:rsidR="00B8003D" w:rsidRPr="00C908D5" w:rsidRDefault="00B8003D" w:rsidP="006464E5">
            <w:pPr>
              <w:ind w:right="0"/>
              <w:jc w:val="lef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182718F6" w14:textId="77777777" w:rsidR="00B8003D" w:rsidRPr="00C908D5" w:rsidRDefault="00B8003D" w:rsidP="006464E5">
            <w:pPr>
              <w:ind w:right="0"/>
              <w:jc w:val="lef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2EF55894" w14:textId="77777777" w:rsidR="00B8003D" w:rsidRPr="00C908D5" w:rsidRDefault="00B8003D" w:rsidP="006464E5">
            <w:pPr>
              <w:ind w:right="0"/>
              <w:jc w:val="lef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1553FCFC" w14:textId="77777777" w:rsidR="00B8003D" w:rsidRPr="00C908D5" w:rsidRDefault="00B8003D" w:rsidP="006464E5">
            <w:pPr>
              <w:ind w:right="0"/>
              <w:jc w:val="left"/>
              <w:rPr>
                <w:rFonts w:asciiTheme="majorBidi" w:eastAsia="Times New Roman" w:hAnsiTheme="majorBidi" w:cstheme="majorBidi"/>
                <w:sz w:val="16"/>
                <w:szCs w:val="16"/>
                <w:lang w:eastAsia="en-US"/>
              </w:rPr>
            </w:pPr>
          </w:p>
        </w:tc>
        <w:tc>
          <w:tcPr>
            <w:tcW w:w="343" w:type="pct"/>
            <w:tcBorders>
              <w:top w:val="nil"/>
              <w:left w:val="nil"/>
              <w:bottom w:val="nil"/>
              <w:right w:val="nil"/>
            </w:tcBorders>
            <w:shd w:val="clear" w:color="auto" w:fill="auto"/>
            <w:noWrap/>
            <w:vAlign w:val="bottom"/>
            <w:hideMark/>
          </w:tcPr>
          <w:p w14:paraId="521D1382" w14:textId="77777777" w:rsidR="00B8003D" w:rsidRPr="00C908D5" w:rsidRDefault="00B8003D" w:rsidP="006464E5">
            <w:pPr>
              <w:ind w:right="0"/>
              <w:jc w:val="left"/>
              <w:rPr>
                <w:rFonts w:asciiTheme="majorBidi" w:eastAsia="Times New Roman" w:hAnsiTheme="majorBidi" w:cstheme="majorBidi"/>
                <w:sz w:val="16"/>
                <w:szCs w:val="16"/>
                <w:lang w:eastAsia="en-US"/>
              </w:rPr>
            </w:pPr>
          </w:p>
        </w:tc>
        <w:tc>
          <w:tcPr>
            <w:tcW w:w="363" w:type="pct"/>
            <w:tcBorders>
              <w:top w:val="nil"/>
              <w:left w:val="nil"/>
              <w:bottom w:val="nil"/>
              <w:right w:val="nil"/>
            </w:tcBorders>
            <w:shd w:val="clear" w:color="auto" w:fill="auto"/>
            <w:noWrap/>
            <w:vAlign w:val="bottom"/>
            <w:hideMark/>
          </w:tcPr>
          <w:p w14:paraId="40823266" w14:textId="77777777" w:rsidR="00B8003D" w:rsidRPr="00C908D5" w:rsidRDefault="00B8003D" w:rsidP="006464E5">
            <w:pPr>
              <w:ind w:right="0"/>
              <w:jc w:val="left"/>
              <w:rPr>
                <w:rFonts w:asciiTheme="majorBidi" w:eastAsia="Times New Roman" w:hAnsiTheme="majorBidi" w:cstheme="majorBidi"/>
                <w:sz w:val="16"/>
                <w:szCs w:val="16"/>
                <w:lang w:eastAsia="en-US"/>
              </w:rPr>
            </w:pPr>
          </w:p>
        </w:tc>
        <w:tc>
          <w:tcPr>
            <w:tcW w:w="409" w:type="pct"/>
            <w:tcBorders>
              <w:top w:val="nil"/>
              <w:left w:val="nil"/>
              <w:bottom w:val="nil"/>
              <w:right w:val="nil"/>
            </w:tcBorders>
            <w:shd w:val="clear" w:color="auto" w:fill="auto"/>
            <w:noWrap/>
            <w:vAlign w:val="bottom"/>
            <w:hideMark/>
          </w:tcPr>
          <w:p w14:paraId="5DD45A87" w14:textId="77777777" w:rsidR="00B8003D" w:rsidRPr="00C908D5" w:rsidRDefault="00B8003D" w:rsidP="006464E5">
            <w:pPr>
              <w:ind w:right="0"/>
              <w:jc w:val="left"/>
              <w:rPr>
                <w:rFonts w:asciiTheme="majorBidi" w:eastAsia="Times New Roman" w:hAnsiTheme="majorBidi" w:cstheme="majorBidi"/>
                <w:sz w:val="16"/>
                <w:szCs w:val="16"/>
                <w:lang w:eastAsia="en-US"/>
              </w:rPr>
            </w:pPr>
          </w:p>
        </w:tc>
        <w:tc>
          <w:tcPr>
            <w:tcW w:w="374" w:type="pct"/>
            <w:tcBorders>
              <w:top w:val="nil"/>
              <w:left w:val="nil"/>
              <w:bottom w:val="nil"/>
              <w:right w:val="nil"/>
            </w:tcBorders>
            <w:shd w:val="clear" w:color="auto" w:fill="auto"/>
            <w:noWrap/>
            <w:vAlign w:val="bottom"/>
            <w:hideMark/>
          </w:tcPr>
          <w:p w14:paraId="36A1E754" w14:textId="77777777" w:rsidR="00B8003D" w:rsidRPr="00C908D5" w:rsidRDefault="00B8003D" w:rsidP="006464E5">
            <w:pPr>
              <w:ind w:right="0"/>
              <w:jc w:val="left"/>
              <w:rPr>
                <w:rFonts w:asciiTheme="majorBidi" w:eastAsia="Times New Roman" w:hAnsiTheme="majorBidi" w:cstheme="majorBidi"/>
                <w:sz w:val="16"/>
                <w:szCs w:val="16"/>
                <w:lang w:eastAsia="en-US"/>
              </w:rPr>
            </w:pPr>
          </w:p>
        </w:tc>
        <w:tc>
          <w:tcPr>
            <w:tcW w:w="372" w:type="pct"/>
            <w:tcBorders>
              <w:top w:val="nil"/>
              <w:left w:val="nil"/>
              <w:bottom w:val="nil"/>
              <w:right w:val="nil"/>
            </w:tcBorders>
            <w:shd w:val="clear" w:color="auto" w:fill="auto"/>
            <w:noWrap/>
            <w:vAlign w:val="bottom"/>
            <w:hideMark/>
          </w:tcPr>
          <w:p w14:paraId="7C3445C6" w14:textId="77777777" w:rsidR="00B8003D" w:rsidRPr="00C908D5" w:rsidRDefault="00B8003D" w:rsidP="006464E5">
            <w:pPr>
              <w:ind w:right="0"/>
              <w:jc w:val="left"/>
              <w:rPr>
                <w:rFonts w:asciiTheme="majorBidi" w:eastAsia="Times New Roman" w:hAnsiTheme="majorBidi" w:cstheme="majorBidi"/>
                <w:sz w:val="16"/>
                <w:szCs w:val="16"/>
                <w:lang w:eastAsia="en-US"/>
              </w:rPr>
            </w:pPr>
          </w:p>
        </w:tc>
        <w:tc>
          <w:tcPr>
            <w:tcW w:w="424" w:type="pct"/>
            <w:tcBorders>
              <w:top w:val="nil"/>
              <w:left w:val="nil"/>
              <w:bottom w:val="nil"/>
              <w:right w:val="nil"/>
            </w:tcBorders>
            <w:shd w:val="clear" w:color="auto" w:fill="auto"/>
            <w:noWrap/>
            <w:vAlign w:val="bottom"/>
            <w:hideMark/>
          </w:tcPr>
          <w:p w14:paraId="7C65A8F9" w14:textId="77777777" w:rsidR="00B8003D" w:rsidRPr="00C908D5" w:rsidRDefault="00B8003D" w:rsidP="006464E5">
            <w:pPr>
              <w:ind w:right="0"/>
              <w:jc w:val="left"/>
              <w:rPr>
                <w:rFonts w:asciiTheme="majorBidi" w:eastAsia="Times New Roman" w:hAnsiTheme="majorBidi" w:cstheme="majorBidi"/>
                <w:sz w:val="16"/>
                <w:szCs w:val="16"/>
                <w:lang w:eastAsia="en-US"/>
              </w:rPr>
            </w:pPr>
          </w:p>
        </w:tc>
      </w:tr>
      <w:tr w:rsidR="00C908D5" w:rsidRPr="00C908D5" w14:paraId="2CD279BC" w14:textId="77777777" w:rsidTr="006B452D">
        <w:trPr>
          <w:trHeight w:val="312"/>
        </w:trPr>
        <w:tc>
          <w:tcPr>
            <w:tcW w:w="723" w:type="pct"/>
            <w:tcBorders>
              <w:top w:val="nil"/>
              <w:left w:val="nil"/>
              <w:bottom w:val="nil"/>
              <w:right w:val="nil"/>
            </w:tcBorders>
            <w:shd w:val="clear" w:color="auto" w:fill="auto"/>
            <w:noWrap/>
            <w:vAlign w:val="bottom"/>
            <w:hideMark/>
          </w:tcPr>
          <w:p w14:paraId="04BEA1CD" w14:textId="432C4F83"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As at December 31, 202</w:t>
            </w:r>
            <w:r w:rsidR="0020644A" w:rsidRPr="00C908D5">
              <w:rPr>
                <w:rFonts w:asciiTheme="majorBidi" w:eastAsia="Times New Roman" w:hAnsiTheme="majorBidi" w:cstheme="majorBidi"/>
                <w:sz w:val="16"/>
                <w:szCs w:val="16"/>
                <w:lang w:eastAsia="en-US"/>
              </w:rPr>
              <w:t>2</w:t>
            </w:r>
          </w:p>
        </w:tc>
        <w:tc>
          <w:tcPr>
            <w:tcW w:w="398" w:type="pct"/>
            <w:tcBorders>
              <w:top w:val="nil"/>
              <w:left w:val="nil"/>
              <w:bottom w:val="nil"/>
              <w:right w:val="nil"/>
            </w:tcBorders>
            <w:shd w:val="clear" w:color="auto" w:fill="auto"/>
            <w:noWrap/>
            <w:vAlign w:val="bottom"/>
            <w:hideMark/>
          </w:tcPr>
          <w:p w14:paraId="2051EA60"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9,501,476</w:t>
            </w:r>
          </w:p>
        </w:tc>
        <w:tc>
          <w:tcPr>
            <w:tcW w:w="395" w:type="pct"/>
            <w:tcBorders>
              <w:top w:val="nil"/>
              <w:left w:val="nil"/>
              <w:bottom w:val="nil"/>
              <w:right w:val="nil"/>
            </w:tcBorders>
            <w:shd w:val="clear" w:color="auto" w:fill="auto"/>
            <w:noWrap/>
            <w:vAlign w:val="bottom"/>
            <w:hideMark/>
          </w:tcPr>
          <w:p w14:paraId="0199217F"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352,389,263</w:t>
            </w:r>
          </w:p>
        </w:tc>
        <w:tc>
          <w:tcPr>
            <w:tcW w:w="395" w:type="pct"/>
            <w:tcBorders>
              <w:top w:val="nil"/>
              <w:left w:val="nil"/>
              <w:bottom w:val="nil"/>
              <w:right w:val="nil"/>
            </w:tcBorders>
            <w:shd w:val="clear" w:color="auto" w:fill="auto"/>
            <w:noWrap/>
            <w:vAlign w:val="bottom"/>
            <w:hideMark/>
          </w:tcPr>
          <w:p w14:paraId="6AA6B696"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172,084.00</w:t>
            </w:r>
          </w:p>
        </w:tc>
        <w:tc>
          <w:tcPr>
            <w:tcW w:w="395" w:type="pct"/>
            <w:tcBorders>
              <w:top w:val="nil"/>
              <w:left w:val="nil"/>
              <w:bottom w:val="nil"/>
              <w:right w:val="nil"/>
            </w:tcBorders>
            <w:shd w:val="clear" w:color="auto" w:fill="auto"/>
            <w:noWrap/>
            <w:vAlign w:val="bottom"/>
            <w:hideMark/>
          </w:tcPr>
          <w:p w14:paraId="18B79434"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22,102,000</w:t>
            </w:r>
          </w:p>
        </w:tc>
        <w:tc>
          <w:tcPr>
            <w:tcW w:w="410" w:type="pct"/>
            <w:tcBorders>
              <w:top w:val="nil"/>
              <w:left w:val="nil"/>
              <w:bottom w:val="nil"/>
              <w:right w:val="nil"/>
            </w:tcBorders>
            <w:shd w:val="clear" w:color="auto" w:fill="auto"/>
            <w:noWrap/>
            <w:vAlign w:val="bottom"/>
            <w:hideMark/>
          </w:tcPr>
          <w:p w14:paraId="55BD498F"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66,629,457</w:t>
            </w:r>
          </w:p>
        </w:tc>
        <w:tc>
          <w:tcPr>
            <w:tcW w:w="343" w:type="pct"/>
            <w:tcBorders>
              <w:top w:val="nil"/>
              <w:left w:val="nil"/>
              <w:bottom w:val="nil"/>
              <w:right w:val="nil"/>
            </w:tcBorders>
            <w:shd w:val="clear" w:color="auto" w:fill="auto"/>
            <w:noWrap/>
            <w:vAlign w:val="bottom"/>
            <w:hideMark/>
          </w:tcPr>
          <w:p w14:paraId="59BBD567"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3,229,621</w:t>
            </w:r>
          </w:p>
        </w:tc>
        <w:tc>
          <w:tcPr>
            <w:tcW w:w="363" w:type="pct"/>
            <w:tcBorders>
              <w:top w:val="nil"/>
              <w:left w:val="nil"/>
              <w:bottom w:val="nil"/>
              <w:right w:val="nil"/>
            </w:tcBorders>
            <w:shd w:val="clear" w:color="auto" w:fill="auto"/>
            <w:noWrap/>
            <w:vAlign w:val="bottom"/>
            <w:hideMark/>
          </w:tcPr>
          <w:p w14:paraId="15F6C42F"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23,681,196</w:t>
            </w:r>
          </w:p>
        </w:tc>
        <w:tc>
          <w:tcPr>
            <w:tcW w:w="409" w:type="pct"/>
            <w:tcBorders>
              <w:top w:val="nil"/>
              <w:left w:val="nil"/>
              <w:bottom w:val="nil"/>
              <w:right w:val="nil"/>
            </w:tcBorders>
            <w:shd w:val="clear" w:color="auto" w:fill="auto"/>
            <w:noWrap/>
            <w:vAlign w:val="bottom"/>
            <w:hideMark/>
          </w:tcPr>
          <w:p w14:paraId="36D10AE7"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13,844,183</w:t>
            </w:r>
          </w:p>
        </w:tc>
        <w:tc>
          <w:tcPr>
            <w:tcW w:w="374" w:type="pct"/>
            <w:tcBorders>
              <w:top w:val="nil"/>
              <w:left w:val="nil"/>
              <w:bottom w:val="nil"/>
              <w:right w:val="nil"/>
            </w:tcBorders>
            <w:shd w:val="clear" w:color="auto" w:fill="auto"/>
            <w:noWrap/>
            <w:vAlign w:val="bottom"/>
            <w:hideMark/>
          </w:tcPr>
          <w:p w14:paraId="0C9C12DE"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2" w:type="pct"/>
            <w:tcBorders>
              <w:top w:val="nil"/>
              <w:left w:val="nil"/>
              <w:bottom w:val="nil"/>
              <w:right w:val="nil"/>
            </w:tcBorders>
            <w:shd w:val="clear" w:color="auto" w:fill="auto"/>
            <w:noWrap/>
            <w:vAlign w:val="bottom"/>
            <w:hideMark/>
          </w:tcPr>
          <w:p w14:paraId="5A8C850C"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24" w:type="pct"/>
            <w:tcBorders>
              <w:top w:val="nil"/>
              <w:left w:val="nil"/>
              <w:bottom w:val="nil"/>
              <w:right w:val="nil"/>
            </w:tcBorders>
            <w:shd w:val="clear" w:color="auto" w:fill="auto"/>
            <w:noWrap/>
            <w:vAlign w:val="bottom"/>
            <w:hideMark/>
          </w:tcPr>
          <w:p w14:paraId="5BD8F240"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491,549,280</w:t>
            </w:r>
          </w:p>
        </w:tc>
      </w:tr>
      <w:tr w:rsidR="00C908D5" w:rsidRPr="00C908D5" w14:paraId="6A128B45" w14:textId="77777777" w:rsidTr="006B452D">
        <w:trPr>
          <w:trHeight w:val="312"/>
        </w:trPr>
        <w:tc>
          <w:tcPr>
            <w:tcW w:w="723" w:type="pct"/>
            <w:tcBorders>
              <w:top w:val="nil"/>
              <w:left w:val="nil"/>
              <w:bottom w:val="nil"/>
              <w:right w:val="nil"/>
            </w:tcBorders>
            <w:shd w:val="clear" w:color="auto" w:fill="auto"/>
            <w:noWrap/>
            <w:vAlign w:val="bottom"/>
            <w:hideMark/>
          </w:tcPr>
          <w:p w14:paraId="2194FE23" w14:textId="77777777"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Increased</w:t>
            </w:r>
          </w:p>
        </w:tc>
        <w:tc>
          <w:tcPr>
            <w:tcW w:w="398" w:type="pct"/>
            <w:tcBorders>
              <w:top w:val="nil"/>
              <w:left w:val="nil"/>
              <w:bottom w:val="nil"/>
              <w:right w:val="nil"/>
            </w:tcBorders>
            <w:shd w:val="clear" w:color="auto" w:fill="auto"/>
            <w:noWrap/>
            <w:vAlign w:val="bottom"/>
            <w:hideMark/>
          </w:tcPr>
          <w:p w14:paraId="6BE63A36"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nil"/>
              <w:left w:val="nil"/>
              <w:bottom w:val="nil"/>
              <w:right w:val="nil"/>
            </w:tcBorders>
            <w:shd w:val="clear" w:color="auto" w:fill="auto"/>
            <w:noWrap/>
            <w:vAlign w:val="bottom"/>
            <w:hideMark/>
          </w:tcPr>
          <w:p w14:paraId="7A541DFA"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nil"/>
              <w:left w:val="nil"/>
              <w:bottom w:val="nil"/>
              <w:right w:val="nil"/>
            </w:tcBorders>
            <w:shd w:val="clear" w:color="auto" w:fill="auto"/>
            <w:noWrap/>
            <w:vAlign w:val="bottom"/>
            <w:hideMark/>
          </w:tcPr>
          <w:p w14:paraId="080F0379"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nil"/>
              <w:left w:val="nil"/>
              <w:bottom w:val="nil"/>
              <w:right w:val="nil"/>
            </w:tcBorders>
            <w:shd w:val="clear" w:color="auto" w:fill="auto"/>
            <w:noWrap/>
            <w:vAlign w:val="bottom"/>
            <w:hideMark/>
          </w:tcPr>
          <w:p w14:paraId="4304F1FA"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10" w:type="pct"/>
            <w:tcBorders>
              <w:top w:val="nil"/>
              <w:left w:val="nil"/>
              <w:bottom w:val="nil"/>
              <w:right w:val="nil"/>
            </w:tcBorders>
            <w:shd w:val="clear" w:color="auto" w:fill="auto"/>
            <w:noWrap/>
            <w:vAlign w:val="bottom"/>
            <w:hideMark/>
          </w:tcPr>
          <w:p w14:paraId="2FC3E66D"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43" w:type="pct"/>
            <w:tcBorders>
              <w:top w:val="nil"/>
              <w:left w:val="nil"/>
              <w:bottom w:val="nil"/>
              <w:right w:val="nil"/>
            </w:tcBorders>
            <w:shd w:val="clear" w:color="auto" w:fill="auto"/>
            <w:noWrap/>
            <w:vAlign w:val="bottom"/>
            <w:hideMark/>
          </w:tcPr>
          <w:p w14:paraId="096BBEF0"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63" w:type="pct"/>
            <w:tcBorders>
              <w:top w:val="nil"/>
              <w:left w:val="nil"/>
              <w:bottom w:val="nil"/>
              <w:right w:val="nil"/>
            </w:tcBorders>
            <w:shd w:val="clear" w:color="auto" w:fill="auto"/>
            <w:noWrap/>
            <w:vAlign w:val="bottom"/>
            <w:hideMark/>
          </w:tcPr>
          <w:p w14:paraId="0588C0C7"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09" w:type="pct"/>
            <w:tcBorders>
              <w:top w:val="nil"/>
              <w:left w:val="nil"/>
              <w:bottom w:val="nil"/>
              <w:right w:val="nil"/>
            </w:tcBorders>
            <w:shd w:val="clear" w:color="auto" w:fill="auto"/>
            <w:noWrap/>
            <w:vAlign w:val="bottom"/>
            <w:hideMark/>
          </w:tcPr>
          <w:p w14:paraId="6A583F9F"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4" w:type="pct"/>
            <w:tcBorders>
              <w:top w:val="nil"/>
              <w:left w:val="nil"/>
              <w:bottom w:val="nil"/>
              <w:right w:val="nil"/>
            </w:tcBorders>
            <w:shd w:val="clear" w:color="auto" w:fill="auto"/>
            <w:noWrap/>
            <w:vAlign w:val="bottom"/>
            <w:hideMark/>
          </w:tcPr>
          <w:p w14:paraId="568DB2D8"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2" w:type="pct"/>
            <w:tcBorders>
              <w:top w:val="nil"/>
              <w:left w:val="nil"/>
              <w:bottom w:val="nil"/>
              <w:right w:val="nil"/>
            </w:tcBorders>
            <w:shd w:val="clear" w:color="auto" w:fill="auto"/>
            <w:noWrap/>
            <w:vAlign w:val="bottom"/>
            <w:hideMark/>
          </w:tcPr>
          <w:p w14:paraId="1512DA85"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24" w:type="pct"/>
            <w:tcBorders>
              <w:top w:val="nil"/>
              <w:left w:val="nil"/>
              <w:bottom w:val="nil"/>
              <w:right w:val="nil"/>
            </w:tcBorders>
            <w:shd w:val="clear" w:color="auto" w:fill="auto"/>
            <w:noWrap/>
            <w:vAlign w:val="bottom"/>
            <w:hideMark/>
          </w:tcPr>
          <w:p w14:paraId="0F55CFD3"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r>
      <w:tr w:rsidR="00C908D5" w:rsidRPr="00C908D5" w14:paraId="1285ADFC" w14:textId="77777777" w:rsidTr="006B452D">
        <w:trPr>
          <w:trHeight w:val="312"/>
        </w:trPr>
        <w:tc>
          <w:tcPr>
            <w:tcW w:w="723" w:type="pct"/>
            <w:tcBorders>
              <w:top w:val="nil"/>
              <w:left w:val="nil"/>
              <w:bottom w:val="nil"/>
              <w:right w:val="nil"/>
            </w:tcBorders>
            <w:shd w:val="clear" w:color="auto" w:fill="auto"/>
            <w:noWrap/>
            <w:vAlign w:val="bottom"/>
            <w:hideMark/>
          </w:tcPr>
          <w:p w14:paraId="6475CA0E" w14:textId="77777777"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(Decreased)</w:t>
            </w:r>
          </w:p>
        </w:tc>
        <w:tc>
          <w:tcPr>
            <w:tcW w:w="398" w:type="pct"/>
            <w:tcBorders>
              <w:top w:val="nil"/>
              <w:left w:val="nil"/>
              <w:bottom w:val="nil"/>
              <w:right w:val="nil"/>
            </w:tcBorders>
            <w:shd w:val="clear" w:color="auto" w:fill="auto"/>
            <w:noWrap/>
            <w:vAlign w:val="bottom"/>
            <w:hideMark/>
          </w:tcPr>
          <w:p w14:paraId="15D55BD2"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nil"/>
              <w:left w:val="nil"/>
              <w:bottom w:val="nil"/>
              <w:right w:val="nil"/>
            </w:tcBorders>
            <w:shd w:val="clear" w:color="auto" w:fill="auto"/>
            <w:noWrap/>
            <w:vAlign w:val="bottom"/>
            <w:hideMark/>
          </w:tcPr>
          <w:p w14:paraId="35304DDF"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nil"/>
              <w:left w:val="nil"/>
              <w:bottom w:val="nil"/>
              <w:right w:val="nil"/>
            </w:tcBorders>
            <w:shd w:val="clear" w:color="auto" w:fill="auto"/>
            <w:noWrap/>
            <w:vAlign w:val="bottom"/>
            <w:hideMark/>
          </w:tcPr>
          <w:p w14:paraId="192841E6"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(59,385)</w:t>
            </w:r>
          </w:p>
        </w:tc>
        <w:tc>
          <w:tcPr>
            <w:tcW w:w="395" w:type="pct"/>
            <w:tcBorders>
              <w:top w:val="nil"/>
              <w:left w:val="nil"/>
              <w:bottom w:val="nil"/>
              <w:right w:val="nil"/>
            </w:tcBorders>
            <w:shd w:val="clear" w:color="auto" w:fill="auto"/>
            <w:noWrap/>
            <w:vAlign w:val="bottom"/>
            <w:hideMark/>
          </w:tcPr>
          <w:p w14:paraId="3874DEE2"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10" w:type="pct"/>
            <w:tcBorders>
              <w:top w:val="nil"/>
              <w:left w:val="nil"/>
              <w:bottom w:val="nil"/>
              <w:right w:val="nil"/>
            </w:tcBorders>
            <w:shd w:val="clear" w:color="auto" w:fill="auto"/>
            <w:noWrap/>
            <w:vAlign w:val="bottom"/>
            <w:hideMark/>
          </w:tcPr>
          <w:p w14:paraId="76976521"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43" w:type="pct"/>
            <w:tcBorders>
              <w:top w:val="nil"/>
              <w:left w:val="nil"/>
              <w:bottom w:val="nil"/>
              <w:right w:val="nil"/>
            </w:tcBorders>
            <w:shd w:val="clear" w:color="auto" w:fill="auto"/>
            <w:noWrap/>
            <w:vAlign w:val="bottom"/>
            <w:hideMark/>
          </w:tcPr>
          <w:p w14:paraId="290FABCF"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63" w:type="pct"/>
            <w:tcBorders>
              <w:top w:val="nil"/>
              <w:left w:val="nil"/>
              <w:bottom w:val="nil"/>
              <w:right w:val="nil"/>
            </w:tcBorders>
            <w:shd w:val="clear" w:color="auto" w:fill="auto"/>
            <w:noWrap/>
            <w:vAlign w:val="bottom"/>
            <w:hideMark/>
          </w:tcPr>
          <w:p w14:paraId="593EF1C0"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09" w:type="pct"/>
            <w:tcBorders>
              <w:top w:val="nil"/>
              <w:left w:val="nil"/>
              <w:bottom w:val="nil"/>
              <w:right w:val="nil"/>
            </w:tcBorders>
            <w:shd w:val="clear" w:color="auto" w:fill="auto"/>
            <w:noWrap/>
            <w:vAlign w:val="bottom"/>
            <w:hideMark/>
          </w:tcPr>
          <w:p w14:paraId="5ECD2C83"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4" w:type="pct"/>
            <w:tcBorders>
              <w:top w:val="nil"/>
              <w:left w:val="nil"/>
              <w:bottom w:val="nil"/>
              <w:right w:val="nil"/>
            </w:tcBorders>
            <w:shd w:val="clear" w:color="auto" w:fill="auto"/>
            <w:noWrap/>
            <w:vAlign w:val="bottom"/>
            <w:hideMark/>
          </w:tcPr>
          <w:p w14:paraId="00318EA9"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2" w:type="pct"/>
            <w:tcBorders>
              <w:top w:val="nil"/>
              <w:left w:val="nil"/>
              <w:bottom w:val="nil"/>
              <w:right w:val="nil"/>
            </w:tcBorders>
            <w:shd w:val="clear" w:color="auto" w:fill="auto"/>
            <w:noWrap/>
            <w:vAlign w:val="bottom"/>
            <w:hideMark/>
          </w:tcPr>
          <w:p w14:paraId="083AA08C"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24" w:type="pct"/>
            <w:tcBorders>
              <w:top w:val="nil"/>
              <w:left w:val="nil"/>
              <w:bottom w:val="nil"/>
              <w:right w:val="nil"/>
            </w:tcBorders>
            <w:shd w:val="clear" w:color="auto" w:fill="auto"/>
            <w:noWrap/>
            <w:vAlign w:val="bottom"/>
            <w:hideMark/>
          </w:tcPr>
          <w:p w14:paraId="4C2DC259"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(59,385)</w:t>
            </w:r>
          </w:p>
        </w:tc>
      </w:tr>
      <w:tr w:rsidR="00C908D5" w:rsidRPr="00C908D5" w14:paraId="389D7D11" w14:textId="77777777" w:rsidTr="006B452D">
        <w:trPr>
          <w:trHeight w:val="312"/>
        </w:trPr>
        <w:tc>
          <w:tcPr>
            <w:tcW w:w="723" w:type="pct"/>
            <w:tcBorders>
              <w:top w:val="nil"/>
              <w:left w:val="nil"/>
              <w:bottom w:val="nil"/>
              <w:right w:val="nil"/>
            </w:tcBorders>
            <w:shd w:val="clear" w:color="auto" w:fill="auto"/>
            <w:noWrap/>
            <w:vAlign w:val="bottom"/>
            <w:hideMark/>
          </w:tcPr>
          <w:p w14:paraId="2D70690D" w14:textId="77777777"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Transfer In (Out)</w:t>
            </w:r>
          </w:p>
        </w:tc>
        <w:tc>
          <w:tcPr>
            <w:tcW w:w="398" w:type="pct"/>
            <w:tcBorders>
              <w:top w:val="nil"/>
              <w:left w:val="nil"/>
              <w:bottom w:val="single" w:sz="4" w:space="0" w:color="auto"/>
              <w:right w:val="nil"/>
            </w:tcBorders>
            <w:shd w:val="clear" w:color="auto" w:fill="auto"/>
            <w:noWrap/>
            <w:vAlign w:val="bottom"/>
            <w:hideMark/>
          </w:tcPr>
          <w:p w14:paraId="4C7ADCA8"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nil"/>
              <w:left w:val="nil"/>
              <w:bottom w:val="single" w:sz="4" w:space="0" w:color="auto"/>
              <w:right w:val="nil"/>
            </w:tcBorders>
            <w:shd w:val="clear" w:color="auto" w:fill="auto"/>
            <w:noWrap/>
            <w:vAlign w:val="bottom"/>
            <w:hideMark/>
          </w:tcPr>
          <w:p w14:paraId="206FF712"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(3,424,817)</w:t>
            </w:r>
          </w:p>
        </w:tc>
        <w:tc>
          <w:tcPr>
            <w:tcW w:w="395" w:type="pct"/>
            <w:tcBorders>
              <w:top w:val="nil"/>
              <w:left w:val="nil"/>
              <w:bottom w:val="single" w:sz="4" w:space="0" w:color="auto"/>
              <w:right w:val="nil"/>
            </w:tcBorders>
            <w:shd w:val="clear" w:color="auto" w:fill="auto"/>
            <w:noWrap/>
            <w:vAlign w:val="bottom"/>
            <w:hideMark/>
          </w:tcPr>
          <w:p w14:paraId="02661F72"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nil"/>
              <w:left w:val="nil"/>
              <w:bottom w:val="single" w:sz="4" w:space="0" w:color="auto"/>
              <w:right w:val="nil"/>
            </w:tcBorders>
            <w:shd w:val="clear" w:color="auto" w:fill="auto"/>
            <w:noWrap/>
            <w:vAlign w:val="bottom"/>
            <w:hideMark/>
          </w:tcPr>
          <w:p w14:paraId="22D10AD8"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10" w:type="pct"/>
            <w:tcBorders>
              <w:top w:val="nil"/>
              <w:left w:val="nil"/>
              <w:bottom w:val="single" w:sz="4" w:space="0" w:color="auto"/>
              <w:right w:val="nil"/>
            </w:tcBorders>
            <w:shd w:val="clear" w:color="auto" w:fill="auto"/>
            <w:noWrap/>
            <w:vAlign w:val="bottom"/>
            <w:hideMark/>
          </w:tcPr>
          <w:p w14:paraId="4899BD50"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43" w:type="pct"/>
            <w:tcBorders>
              <w:top w:val="nil"/>
              <w:left w:val="nil"/>
              <w:bottom w:val="single" w:sz="4" w:space="0" w:color="auto"/>
              <w:right w:val="nil"/>
            </w:tcBorders>
            <w:shd w:val="clear" w:color="auto" w:fill="auto"/>
            <w:noWrap/>
            <w:vAlign w:val="bottom"/>
            <w:hideMark/>
          </w:tcPr>
          <w:p w14:paraId="4D00836C"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63" w:type="pct"/>
            <w:tcBorders>
              <w:top w:val="nil"/>
              <w:left w:val="nil"/>
              <w:bottom w:val="single" w:sz="4" w:space="0" w:color="auto"/>
              <w:right w:val="nil"/>
            </w:tcBorders>
            <w:shd w:val="clear" w:color="auto" w:fill="auto"/>
            <w:noWrap/>
            <w:vAlign w:val="bottom"/>
            <w:hideMark/>
          </w:tcPr>
          <w:p w14:paraId="27BEAC83"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09" w:type="pct"/>
            <w:tcBorders>
              <w:top w:val="nil"/>
              <w:left w:val="nil"/>
              <w:bottom w:val="single" w:sz="4" w:space="0" w:color="auto"/>
              <w:right w:val="nil"/>
            </w:tcBorders>
            <w:shd w:val="clear" w:color="auto" w:fill="auto"/>
            <w:noWrap/>
            <w:vAlign w:val="bottom"/>
            <w:hideMark/>
          </w:tcPr>
          <w:p w14:paraId="58ECF51B"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4" w:type="pct"/>
            <w:tcBorders>
              <w:top w:val="nil"/>
              <w:left w:val="nil"/>
              <w:bottom w:val="single" w:sz="4" w:space="0" w:color="auto"/>
              <w:right w:val="nil"/>
            </w:tcBorders>
            <w:shd w:val="clear" w:color="auto" w:fill="auto"/>
            <w:noWrap/>
            <w:vAlign w:val="bottom"/>
            <w:hideMark/>
          </w:tcPr>
          <w:p w14:paraId="1583ECA5"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2" w:type="pct"/>
            <w:tcBorders>
              <w:top w:val="nil"/>
              <w:left w:val="nil"/>
              <w:bottom w:val="single" w:sz="4" w:space="0" w:color="auto"/>
              <w:right w:val="nil"/>
            </w:tcBorders>
            <w:shd w:val="clear" w:color="auto" w:fill="auto"/>
            <w:noWrap/>
            <w:vAlign w:val="bottom"/>
            <w:hideMark/>
          </w:tcPr>
          <w:p w14:paraId="011A35A2"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24" w:type="pct"/>
            <w:tcBorders>
              <w:top w:val="nil"/>
              <w:left w:val="nil"/>
              <w:bottom w:val="single" w:sz="4" w:space="0" w:color="auto"/>
              <w:right w:val="nil"/>
            </w:tcBorders>
            <w:shd w:val="clear" w:color="auto" w:fill="auto"/>
            <w:noWrap/>
            <w:vAlign w:val="bottom"/>
            <w:hideMark/>
          </w:tcPr>
          <w:p w14:paraId="65884A76"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(3,424,817)</w:t>
            </w:r>
          </w:p>
        </w:tc>
      </w:tr>
      <w:tr w:rsidR="00C908D5" w:rsidRPr="00C908D5" w14:paraId="6E61DEEB" w14:textId="77777777" w:rsidTr="006B452D">
        <w:trPr>
          <w:trHeight w:val="324"/>
        </w:trPr>
        <w:tc>
          <w:tcPr>
            <w:tcW w:w="723" w:type="pct"/>
            <w:tcBorders>
              <w:top w:val="nil"/>
              <w:left w:val="nil"/>
              <w:bottom w:val="nil"/>
              <w:right w:val="nil"/>
            </w:tcBorders>
            <w:shd w:val="clear" w:color="auto" w:fill="auto"/>
            <w:noWrap/>
            <w:vAlign w:val="bottom"/>
            <w:hideMark/>
          </w:tcPr>
          <w:p w14:paraId="0CD3BF35" w14:textId="2D1825D5"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As at December 31, 202</w:t>
            </w:r>
            <w:r w:rsidR="0020644A" w:rsidRPr="00C908D5">
              <w:rPr>
                <w:rFonts w:asciiTheme="majorBidi" w:eastAsia="Times New Roman" w:hAnsiTheme="majorBidi" w:cstheme="majorBidi"/>
                <w:sz w:val="16"/>
                <w:szCs w:val="16"/>
                <w:lang w:eastAsia="en-US"/>
              </w:rPr>
              <w:t>3</w:t>
            </w:r>
          </w:p>
        </w:tc>
        <w:tc>
          <w:tcPr>
            <w:tcW w:w="398" w:type="pct"/>
            <w:tcBorders>
              <w:top w:val="single" w:sz="4" w:space="0" w:color="auto"/>
              <w:left w:val="nil"/>
              <w:bottom w:val="single" w:sz="4" w:space="0" w:color="auto"/>
              <w:right w:val="nil"/>
            </w:tcBorders>
            <w:shd w:val="clear" w:color="auto" w:fill="auto"/>
            <w:noWrap/>
            <w:vAlign w:val="bottom"/>
            <w:hideMark/>
          </w:tcPr>
          <w:p w14:paraId="325B196A"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9,501,476</w:t>
            </w:r>
          </w:p>
        </w:tc>
        <w:tc>
          <w:tcPr>
            <w:tcW w:w="395" w:type="pct"/>
            <w:tcBorders>
              <w:top w:val="single" w:sz="4" w:space="0" w:color="auto"/>
              <w:left w:val="nil"/>
              <w:bottom w:val="single" w:sz="4" w:space="0" w:color="auto"/>
              <w:right w:val="nil"/>
            </w:tcBorders>
            <w:shd w:val="clear" w:color="auto" w:fill="auto"/>
            <w:noWrap/>
            <w:vAlign w:val="bottom"/>
            <w:hideMark/>
          </w:tcPr>
          <w:p w14:paraId="6BEAC415"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348,964,446</w:t>
            </w:r>
          </w:p>
        </w:tc>
        <w:tc>
          <w:tcPr>
            <w:tcW w:w="395" w:type="pct"/>
            <w:tcBorders>
              <w:top w:val="single" w:sz="4" w:space="0" w:color="auto"/>
              <w:left w:val="nil"/>
              <w:bottom w:val="single" w:sz="4" w:space="0" w:color="auto"/>
              <w:right w:val="nil"/>
            </w:tcBorders>
            <w:shd w:val="clear" w:color="auto" w:fill="auto"/>
            <w:noWrap/>
            <w:vAlign w:val="bottom"/>
            <w:hideMark/>
          </w:tcPr>
          <w:p w14:paraId="28714BE5"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112,699</w:t>
            </w:r>
          </w:p>
        </w:tc>
        <w:tc>
          <w:tcPr>
            <w:tcW w:w="395" w:type="pct"/>
            <w:tcBorders>
              <w:top w:val="single" w:sz="4" w:space="0" w:color="auto"/>
              <w:left w:val="nil"/>
              <w:bottom w:val="single" w:sz="4" w:space="0" w:color="auto"/>
              <w:right w:val="nil"/>
            </w:tcBorders>
            <w:shd w:val="clear" w:color="auto" w:fill="auto"/>
            <w:noWrap/>
            <w:vAlign w:val="bottom"/>
            <w:hideMark/>
          </w:tcPr>
          <w:p w14:paraId="1D796A2F"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22,102,000</w:t>
            </w:r>
          </w:p>
        </w:tc>
        <w:tc>
          <w:tcPr>
            <w:tcW w:w="410" w:type="pct"/>
            <w:tcBorders>
              <w:top w:val="single" w:sz="4" w:space="0" w:color="auto"/>
              <w:left w:val="nil"/>
              <w:bottom w:val="single" w:sz="4" w:space="0" w:color="auto"/>
              <w:right w:val="nil"/>
            </w:tcBorders>
            <w:shd w:val="clear" w:color="auto" w:fill="auto"/>
            <w:noWrap/>
            <w:vAlign w:val="bottom"/>
            <w:hideMark/>
          </w:tcPr>
          <w:p w14:paraId="55EB4652"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66,629,457</w:t>
            </w:r>
          </w:p>
        </w:tc>
        <w:tc>
          <w:tcPr>
            <w:tcW w:w="343" w:type="pct"/>
            <w:tcBorders>
              <w:top w:val="single" w:sz="4" w:space="0" w:color="auto"/>
              <w:left w:val="nil"/>
              <w:bottom w:val="single" w:sz="4" w:space="0" w:color="auto"/>
              <w:right w:val="nil"/>
            </w:tcBorders>
            <w:shd w:val="clear" w:color="auto" w:fill="auto"/>
            <w:noWrap/>
            <w:vAlign w:val="bottom"/>
            <w:hideMark/>
          </w:tcPr>
          <w:p w14:paraId="3DF588F0"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3,229,621</w:t>
            </w:r>
          </w:p>
        </w:tc>
        <w:tc>
          <w:tcPr>
            <w:tcW w:w="363" w:type="pct"/>
            <w:tcBorders>
              <w:top w:val="single" w:sz="4" w:space="0" w:color="auto"/>
              <w:left w:val="nil"/>
              <w:bottom w:val="single" w:sz="4" w:space="0" w:color="auto"/>
              <w:right w:val="nil"/>
            </w:tcBorders>
            <w:shd w:val="clear" w:color="auto" w:fill="auto"/>
            <w:noWrap/>
            <w:vAlign w:val="bottom"/>
            <w:hideMark/>
          </w:tcPr>
          <w:p w14:paraId="0F932E2A"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23,681,196</w:t>
            </w:r>
          </w:p>
        </w:tc>
        <w:tc>
          <w:tcPr>
            <w:tcW w:w="409" w:type="pct"/>
            <w:tcBorders>
              <w:top w:val="single" w:sz="4" w:space="0" w:color="auto"/>
              <w:left w:val="nil"/>
              <w:bottom w:val="single" w:sz="4" w:space="0" w:color="auto"/>
              <w:right w:val="nil"/>
            </w:tcBorders>
            <w:shd w:val="clear" w:color="auto" w:fill="auto"/>
            <w:noWrap/>
            <w:vAlign w:val="bottom"/>
            <w:hideMark/>
          </w:tcPr>
          <w:p w14:paraId="1C5EC5F8"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13,844,183</w:t>
            </w:r>
          </w:p>
        </w:tc>
        <w:tc>
          <w:tcPr>
            <w:tcW w:w="374" w:type="pct"/>
            <w:tcBorders>
              <w:top w:val="single" w:sz="4" w:space="0" w:color="auto"/>
              <w:left w:val="nil"/>
              <w:bottom w:val="single" w:sz="4" w:space="0" w:color="auto"/>
              <w:right w:val="nil"/>
            </w:tcBorders>
            <w:shd w:val="clear" w:color="auto" w:fill="auto"/>
            <w:noWrap/>
            <w:vAlign w:val="bottom"/>
            <w:hideMark/>
          </w:tcPr>
          <w:p w14:paraId="7ADD8438"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2" w:type="pct"/>
            <w:tcBorders>
              <w:top w:val="single" w:sz="4" w:space="0" w:color="auto"/>
              <w:left w:val="nil"/>
              <w:bottom w:val="single" w:sz="4" w:space="0" w:color="auto"/>
              <w:right w:val="nil"/>
            </w:tcBorders>
            <w:shd w:val="clear" w:color="auto" w:fill="auto"/>
            <w:noWrap/>
            <w:vAlign w:val="bottom"/>
            <w:hideMark/>
          </w:tcPr>
          <w:p w14:paraId="1F266357"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24" w:type="pct"/>
            <w:tcBorders>
              <w:top w:val="single" w:sz="4" w:space="0" w:color="auto"/>
              <w:left w:val="nil"/>
              <w:bottom w:val="single" w:sz="4" w:space="0" w:color="auto"/>
              <w:right w:val="nil"/>
            </w:tcBorders>
            <w:shd w:val="clear" w:color="auto" w:fill="auto"/>
            <w:noWrap/>
            <w:vAlign w:val="bottom"/>
            <w:hideMark/>
          </w:tcPr>
          <w:p w14:paraId="1EBDB1FC"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488,065,078</w:t>
            </w:r>
          </w:p>
        </w:tc>
      </w:tr>
      <w:tr w:rsidR="00C908D5" w:rsidRPr="00C908D5" w14:paraId="674F1226" w14:textId="77777777" w:rsidTr="006B452D">
        <w:trPr>
          <w:trHeight w:val="312"/>
        </w:trPr>
        <w:tc>
          <w:tcPr>
            <w:tcW w:w="723" w:type="pct"/>
            <w:tcBorders>
              <w:top w:val="nil"/>
              <w:left w:val="nil"/>
              <w:bottom w:val="nil"/>
              <w:right w:val="nil"/>
            </w:tcBorders>
            <w:shd w:val="clear" w:color="auto" w:fill="auto"/>
            <w:noWrap/>
            <w:vAlign w:val="bottom"/>
            <w:hideMark/>
          </w:tcPr>
          <w:p w14:paraId="3BB1DD6D" w14:textId="77777777"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Increased</w:t>
            </w:r>
          </w:p>
        </w:tc>
        <w:tc>
          <w:tcPr>
            <w:tcW w:w="398" w:type="pct"/>
            <w:tcBorders>
              <w:top w:val="single" w:sz="4" w:space="0" w:color="auto"/>
              <w:left w:val="nil"/>
              <w:bottom w:val="nil"/>
              <w:right w:val="nil"/>
            </w:tcBorders>
            <w:shd w:val="clear" w:color="auto" w:fill="auto"/>
            <w:noWrap/>
            <w:vAlign w:val="bottom"/>
            <w:hideMark/>
          </w:tcPr>
          <w:p w14:paraId="31886269"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single" w:sz="4" w:space="0" w:color="auto"/>
              <w:left w:val="nil"/>
              <w:bottom w:val="nil"/>
              <w:right w:val="nil"/>
            </w:tcBorders>
            <w:shd w:val="clear" w:color="auto" w:fill="auto"/>
            <w:noWrap/>
            <w:vAlign w:val="bottom"/>
            <w:hideMark/>
          </w:tcPr>
          <w:p w14:paraId="58341861"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single" w:sz="4" w:space="0" w:color="auto"/>
              <w:left w:val="nil"/>
              <w:bottom w:val="nil"/>
              <w:right w:val="nil"/>
            </w:tcBorders>
            <w:shd w:val="clear" w:color="auto" w:fill="auto"/>
            <w:noWrap/>
            <w:vAlign w:val="bottom"/>
            <w:hideMark/>
          </w:tcPr>
          <w:p w14:paraId="619830F4"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single" w:sz="4" w:space="0" w:color="auto"/>
              <w:left w:val="nil"/>
              <w:bottom w:val="nil"/>
              <w:right w:val="nil"/>
            </w:tcBorders>
            <w:shd w:val="clear" w:color="auto" w:fill="auto"/>
            <w:noWrap/>
            <w:vAlign w:val="bottom"/>
            <w:hideMark/>
          </w:tcPr>
          <w:p w14:paraId="269AFA2D"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10" w:type="pct"/>
            <w:tcBorders>
              <w:top w:val="single" w:sz="4" w:space="0" w:color="auto"/>
              <w:left w:val="nil"/>
              <w:bottom w:val="nil"/>
              <w:right w:val="nil"/>
            </w:tcBorders>
            <w:shd w:val="clear" w:color="auto" w:fill="auto"/>
            <w:noWrap/>
            <w:vAlign w:val="bottom"/>
            <w:hideMark/>
          </w:tcPr>
          <w:p w14:paraId="227C5BA7"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43" w:type="pct"/>
            <w:tcBorders>
              <w:top w:val="single" w:sz="4" w:space="0" w:color="auto"/>
              <w:left w:val="nil"/>
              <w:bottom w:val="nil"/>
              <w:right w:val="nil"/>
            </w:tcBorders>
            <w:shd w:val="clear" w:color="auto" w:fill="auto"/>
            <w:noWrap/>
            <w:vAlign w:val="bottom"/>
            <w:hideMark/>
          </w:tcPr>
          <w:p w14:paraId="17D4DE34"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63" w:type="pct"/>
            <w:tcBorders>
              <w:top w:val="single" w:sz="4" w:space="0" w:color="auto"/>
              <w:left w:val="nil"/>
              <w:bottom w:val="nil"/>
              <w:right w:val="nil"/>
            </w:tcBorders>
            <w:shd w:val="clear" w:color="auto" w:fill="auto"/>
            <w:noWrap/>
            <w:vAlign w:val="bottom"/>
            <w:hideMark/>
          </w:tcPr>
          <w:p w14:paraId="5C5D1DC5"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09" w:type="pct"/>
            <w:tcBorders>
              <w:top w:val="single" w:sz="4" w:space="0" w:color="auto"/>
              <w:left w:val="nil"/>
              <w:bottom w:val="nil"/>
              <w:right w:val="nil"/>
            </w:tcBorders>
            <w:shd w:val="clear" w:color="auto" w:fill="auto"/>
            <w:noWrap/>
            <w:vAlign w:val="bottom"/>
            <w:hideMark/>
          </w:tcPr>
          <w:p w14:paraId="7B4C0733"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4" w:type="pct"/>
            <w:tcBorders>
              <w:top w:val="single" w:sz="4" w:space="0" w:color="auto"/>
              <w:left w:val="nil"/>
              <w:bottom w:val="nil"/>
              <w:right w:val="nil"/>
            </w:tcBorders>
            <w:shd w:val="clear" w:color="auto" w:fill="auto"/>
            <w:noWrap/>
            <w:vAlign w:val="bottom"/>
            <w:hideMark/>
          </w:tcPr>
          <w:p w14:paraId="2EBD1A4D"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33,703,131</w:t>
            </w:r>
          </w:p>
        </w:tc>
        <w:tc>
          <w:tcPr>
            <w:tcW w:w="372" w:type="pct"/>
            <w:tcBorders>
              <w:top w:val="single" w:sz="4" w:space="0" w:color="auto"/>
              <w:left w:val="nil"/>
              <w:bottom w:val="nil"/>
              <w:right w:val="nil"/>
            </w:tcBorders>
            <w:shd w:val="clear" w:color="auto" w:fill="auto"/>
            <w:noWrap/>
            <w:vAlign w:val="bottom"/>
            <w:hideMark/>
          </w:tcPr>
          <w:p w14:paraId="27A6CFAB"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1,307,783</w:t>
            </w:r>
          </w:p>
        </w:tc>
        <w:tc>
          <w:tcPr>
            <w:tcW w:w="424" w:type="pct"/>
            <w:tcBorders>
              <w:top w:val="single" w:sz="4" w:space="0" w:color="auto"/>
              <w:left w:val="nil"/>
              <w:bottom w:val="nil"/>
              <w:right w:val="nil"/>
            </w:tcBorders>
            <w:shd w:val="clear" w:color="auto" w:fill="auto"/>
            <w:noWrap/>
            <w:vAlign w:val="bottom"/>
            <w:hideMark/>
          </w:tcPr>
          <w:p w14:paraId="4579A8D7"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35,010,914</w:t>
            </w:r>
          </w:p>
        </w:tc>
      </w:tr>
      <w:tr w:rsidR="00C908D5" w:rsidRPr="00C908D5" w14:paraId="3A79A60C" w14:textId="77777777" w:rsidTr="006B452D">
        <w:trPr>
          <w:trHeight w:val="312"/>
        </w:trPr>
        <w:tc>
          <w:tcPr>
            <w:tcW w:w="723" w:type="pct"/>
            <w:tcBorders>
              <w:top w:val="nil"/>
              <w:left w:val="nil"/>
              <w:bottom w:val="nil"/>
              <w:right w:val="nil"/>
            </w:tcBorders>
            <w:shd w:val="clear" w:color="auto" w:fill="auto"/>
            <w:noWrap/>
            <w:vAlign w:val="bottom"/>
            <w:hideMark/>
          </w:tcPr>
          <w:p w14:paraId="5F783809" w14:textId="77777777"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(Decreased)</w:t>
            </w:r>
          </w:p>
        </w:tc>
        <w:tc>
          <w:tcPr>
            <w:tcW w:w="398" w:type="pct"/>
            <w:tcBorders>
              <w:top w:val="nil"/>
              <w:left w:val="nil"/>
              <w:bottom w:val="nil"/>
              <w:right w:val="nil"/>
            </w:tcBorders>
            <w:shd w:val="clear" w:color="auto" w:fill="auto"/>
            <w:noWrap/>
            <w:vAlign w:val="bottom"/>
            <w:hideMark/>
          </w:tcPr>
          <w:p w14:paraId="220A9141"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nil"/>
              <w:left w:val="nil"/>
              <w:bottom w:val="nil"/>
              <w:right w:val="nil"/>
            </w:tcBorders>
            <w:shd w:val="clear" w:color="auto" w:fill="auto"/>
            <w:noWrap/>
            <w:vAlign w:val="bottom"/>
            <w:hideMark/>
          </w:tcPr>
          <w:p w14:paraId="0A73383E"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nil"/>
              <w:left w:val="nil"/>
              <w:bottom w:val="nil"/>
              <w:right w:val="nil"/>
            </w:tcBorders>
            <w:shd w:val="clear" w:color="auto" w:fill="auto"/>
            <w:noWrap/>
            <w:vAlign w:val="bottom"/>
            <w:hideMark/>
          </w:tcPr>
          <w:p w14:paraId="01415CE6"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nil"/>
              <w:left w:val="nil"/>
              <w:bottom w:val="nil"/>
              <w:right w:val="nil"/>
            </w:tcBorders>
            <w:shd w:val="clear" w:color="auto" w:fill="auto"/>
            <w:noWrap/>
            <w:vAlign w:val="bottom"/>
            <w:hideMark/>
          </w:tcPr>
          <w:p w14:paraId="439583C6"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10" w:type="pct"/>
            <w:tcBorders>
              <w:top w:val="nil"/>
              <w:left w:val="nil"/>
              <w:bottom w:val="nil"/>
              <w:right w:val="nil"/>
            </w:tcBorders>
            <w:shd w:val="clear" w:color="auto" w:fill="auto"/>
            <w:noWrap/>
            <w:vAlign w:val="bottom"/>
            <w:hideMark/>
          </w:tcPr>
          <w:p w14:paraId="59ED20D1"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43" w:type="pct"/>
            <w:tcBorders>
              <w:top w:val="nil"/>
              <w:left w:val="nil"/>
              <w:bottom w:val="nil"/>
              <w:right w:val="nil"/>
            </w:tcBorders>
            <w:shd w:val="clear" w:color="auto" w:fill="auto"/>
            <w:noWrap/>
            <w:vAlign w:val="bottom"/>
            <w:hideMark/>
          </w:tcPr>
          <w:p w14:paraId="7910C7B7"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63" w:type="pct"/>
            <w:tcBorders>
              <w:top w:val="nil"/>
              <w:left w:val="nil"/>
              <w:bottom w:val="nil"/>
              <w:right w:val="nil"/>
            </w:tcBorders>
            <w:shd w:val="clear" w:color="auto" w:fill="auto"/>
            <w:noWrap/>
            <w:vAlign w:val="bottom"/>
            <w:hideMark/>
          </w:tcPr>
          <w:p w14:paraId="13CAB6DD"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09" w:type="pct"/>
            <w:tcBorders>
              <w:top w:val="nil"/>
              <w:left w:val="nil"/>
              <w:bottom w:val="nil"/>
              <w:right w:val="nil"/>
            </w:tcBorders>
            <w:shd w:val="clear" w:color="auto" w:fill="auto"/>
            <w:noWrap/>
            <w:vAlign w:val="bottom"/>
            <w:hideMark/>
          </w:tcPr>
          <w:p w14:paraId="62D5E7AB"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4" w:type="pct"/>
            <w:tcBorders>
              <w:top w:val="nil"/>
              <w:left w:val="nil"/>
              <w:bottom w:val="nil"/>
              <w:right w:val="nil"/>
            </w:tcBorders>
            <w:shd w:val="clear" w:color="auto" w:fill="auto"/>
            <w:noWrap/>
            <w:vAlign w:val="bottom"/>
            <w:hideMark/>
          </w:tcPr>
          <w:p w14:paraId="43256B7B"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2" w:type="pct"/>
            <w:tcBorders>
              <w:top w:val="nil"/>
              <w:left w:val="nil"/>
              <w:bottom w:val="nil"/>
              <w:right w:val="nil"/>
            </w:tcBorders>
            <w:shd w:val="clear" w:color="auto" w:fill="auto"/>
            <w:noWrap/>
            <w:vAlign w:val="bottom"/>
            <w:hideMark/>
          </w:tcPr>
          <w:p w14:paraId="0D9917CB"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24" w:type="pct"/>
            <w:tcBorders>
              <w:top w:val="nil"/>
              <w:left w:val="nil"/>
              <w:bottom w:val="nil"/>
              <w:right w:val="nil"/>
            </w:tcBorders>
            <w:shd w:val="clear" w:color="auto" w:fill="auto"/>
            <w:noWrap/>
            <w:vAlign w:val="bottom"/>
            <w:hideMark/>
          </w:tcPr>
          <w:p w14:paraId="45326C83"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r>
      <w:tr w:rsidR="00C908D5" w:rsidRPr="00C908D5" w14:paraId="50B34BAC" w14:textId="77777777" w:rsidTr="006B452D">
        <w:trPr>
          <w:trHeight w:val="312"/>
        </w:trPr>
        <w:tc>
          <w:tcPr>
            <w:tcW w:w="723" w:type="pct"/>
            <w:tcBorders>
              <w:top w:val="nil"/>
              <w:left w:val="nil"/>
              <w:bottom w:val="nil"/>
              <w:right w:val="nil"/>
            </w:tcBorders>
            <w:shd w:val="clear" w:color="auto" w:fill="auto"/>
            <w:noWrap/>
            <w:vAlign w:val="bottom"/>
            <w:hideMark/>
          </w:tcPr>
          <w:p w14:paraId="67E3E6A2" w14:textId="77777777"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Transfer In (Out)</w:t>
            </w:r>
          </w:p>
        </w:tc>
        <w:tc>
          <w:tcPr>
            <w:tcW w:w="398" w:type="pct"/>
            <w:tcBorders>
              <w:top w:val="nil"/>
              <w:left w:val="nil"/>
              <w:bottom w:val="nil"/>
              <w:right w:val="nil"/>
            </w:tcBorders>
            <w:shd w:val="clear" w:color="auto" w:fill="auto"/>
            <w:noWrap/>
            <w:vAlign w:val="bottom"/>
            <w:hideMark/>
          </w:tcPr>
          <w:p w14:paraId="2D13D19C"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6C5D11B4"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497D23E5"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60D6EB9F"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301A0E07"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43" w:type="pct"/>
            <w:tcBorders>
              <w:top w:val="nil"/>
              <w:left w:val="nil"/>
              <w:bottom w:val="nil"/>
              <w:right w:val="nil"/>
            </w:tcBorders>
            <w:shd w:val="clear" w:color="auto" w:fill="auto"/>
            <w:noWrap/>
            <w:vAlign w:val="bottom"/>
            <w:hideMark/>
          </w:tcPr>
          <w:p w14:paraId="7298DF28"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63" w:type="pct"/>
            <w:tcBorders>
              <w:top w:val="nil"/>
              <w:left w:val="nil"/>
              <w:bottom w:val="nil"/>
              <w:right w:val="nil"/>
            </w:tcBorders>
            <w:shd w:val="clear" w:color="auto" w:fill="auto"/>
            <w:noWrap/>
            <w:vAlign w:val="bottom"/>
            <w:hideMark/>
          </w:tcPr>
          <w:p w14:paraId="6DB5FFB5"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09" w:type="pct"/>
            <w:tcBorders>
              <w:top w:val="nil"/>
              <w:left w:val="nil"/>
              <w:bottom w:val="nil"/>
              <w:right w:val="nil"/>
            </w:tcBorders>
            <w:shd w:val="clear" w:color="auto" w:fill="auto"/>
            <w:noWrap/>
            <w:vAlign w:val="bottom"/>
            <w:hideMark/>
          </w:tcPr>
          <w:p w14:paraId="7A1FBE75"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4" w:type="pct"/>
            <w:tcBorders>
              <w:top w:val="nil"/>
              <w:left w:val="nil"/>
              <w:bottom w:val="nil"/>
              <w:right w:val="nil"/>
            </w:tcBorders>
            <w:shd w:val="clear" w:color="auto" w:fill="auto"/>
            <w:noWrap/>
            <w:vAlign w:val="bottom"/>
            <w:hideMark/>
          </w:tcPr>
          <w:p w14:paraId="2EDA8A83"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2" w:type="pct"/>
            <w:tcBorders>
              <w:top w:val="nil"/>
              <w:left w:val="nil"/>
              <w:bottom w:val="nil"/>
              <w:right w:val="nil"/>
            </w:tcBorders>
            <w:shd w:val="clear" w:color="auto" w:fill="auto"/>
            <w:noWrap/>
            <w:vAlign w:val="bottom"/>
            <w:hideMark/>
          </w:tcPr>
          <w:p w14:paraId="11008EBF"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24" w:type="pct"/>
            <w:tcBorders>
              <w:top w:val="nil"/>
              <w:left w:val="nil"/>
              <w:bottom w:val="nil"/>
              <w:right w:val="nil"/>
            </w:tcBorders>
            <w:shd w:val="clear" w:color="auto" w:fill="auto"/>
            <w:noWrap/>
            <w:vAlign w:val="bottom"/>
            <w:hideMark/>
          </w:tcPr>
          <w:p w14:paraId="5D70EFFB"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r>
      <w:tr w:rsidR="00C908D5" w:rsidRPr="00C908D5" w14:paraId="1121FFD4" w14:textId="77777777" w:rsidTr="006B452D">
        <w:trPr>
          <w:trHeight w:val="324"/>
        </w:trPr>
        <w:tc>
          <w:tcPr>
            <w:tcW w:w="723" w:type="pct"/>
            <w:tcBorders>
              <w:top w:val="nil"/>
              <w:left w:val="nil"/>
              <w:bottom w:val="nil"/>
              <w:right w:val="nil"/>
            </w:tcBorders>
            <w:shd w:val="clear" w:color="auto" w:fill="auto"/>
            <w:noWrap/>
            <w:vAlign w:val="bottom"/>
            <w:hideMark/>
          </w:tcPr>
          <w:p w14:paraId="096AD703" w14:textId="77777777"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As at December 31, 2024</w:t>
            </w:r>
          </w:p>
        </w:tc>
        <w:tc>
          <w:tcPr>
            <w:tcW w:w="398" w:type="pct"/>
            <w:tcBorders>
              <w:top w:val="single" w:sz="4" w:space="0" w:color="auto"/>
              <w:left w:val="nil"/>
              <w:bottom w:val="double" w:sz="6" w:space="0" w:color="auto"/>
              <w:right w:val="nil"/>
            </w:tcBorders>
            <w:shd w:val="clear" w:color="auto" w:fill="auto"/>
            <w:noWrap/>
            <w:vAlign w:val="bottom"/>
            <w:hideMark/>
          </w:tcPr>
          <w:p w14:paraId="62C7332D"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9,501,476</w:t>
            </w:r>
          </w:p>
        </w:tc>
        <w:tc>
          <w:tcPr>
            <w:tcW w:w="395" w:type="pct"/>
            <w:tcBorders>
              <w:top w:val="single" w:sz="4" w:space="0" w:color="auto"/>
              <w:left w:val="nil"/>
              <w:bottom w:val="double" w:sz="6" w:space="0" w:color="auto"/>
              <w:right w:val="nil"/>
            </w:tcBorders>
            <w:shd w:val="clear" w:color="auto" w:fill="auto"/>
            <w:noWrap/>
            <w:vAlign w:val="bottom"/>
            <w:hideMark/>
          </w:tcPr>
          <w:p w14:paraId="0F03422E"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348,964,446</w:t>
            </w:r>
          </w:p>
        </w:tc>
        <w:tc>
          <w:tcPr>
            <w:tcW w:w="395" w:type="pct"/>
            <w:tcBorders>
              <w:top w:val="single" w:sz="4" w:space="0" w:color="auto"/>
              <w:left w:val="nil"/>
              <w:bottom w:val="double" w:sz="6" w:space="0" w:color="auto"/>
              <w:right w:val="nil"/>
            </w:tcBorders>
            <w:shd w:val="clear" w:color="auto" w:fill="auto"/>
            <w:noWrap/>
            <w:vAlign w:val="bottom"/>
            <w:hideMark/>
          </w:tcPr>
          <w:p w14:paraId="0B0EA9B8"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112,699</w:t>
            </w:r>
          </w:p>
        </w:tc>
        <w:tc>
          <w:tcPr>
            <w:tcW w:w="395" w:type="pct"/>
            <w:tcBorders>
              <w:top w:val="single" w:sz="4" w:space="0" w:color="auto"/>
              <w:left w:val="nil"/>
              <w:bottom w:val="double" w:sz="6" w:space="0" w:color="auto"/>
              <w:right w:val="nil"/>
            </w:tcBorders>
            <w:shd w:val="clear" w:color="auto" w:fill="auto"/>
            <w:noWrap/>
            <w:vAlign w:val="bottom"/>
            <w:hideMark/>
          </w:tcPr>
          <w:p w14:paraId="4C91A480"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22,102,000</w:t>
            </w:r>
          </w:p>
        </w:tc>
        <w:tc>
          <w:tcPr>
            <w:tcW w:w="410" w:type="pct"/>
            <w:tcBorders>
              <w:top w:val="single" w:sz="4" w:space="0" w:color="auto"/>
              <w:left w:val="nil"/>
              <w:bottom w:val="double" w:sz="6" w:space="0" w:color="auto"/>
              <w:right w:val="nil"/>
            </w:tcBorders>
            <w:shd w:val="clear" w:color="auto" w:fill="auto"/>
            <w:noWrap/>
            <w:vAlign w:val="bottom"/>
            <w:hideMark/>
          </w:tcPr>
          <w:p w14:paraId="0A60A63C"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66,629,457</w:t>
            </w:r>
          </w:p>
        </w:tc>
        <w:tc>
          <w:tcPr>
            <w:tcW w:w="343" w:type="pct"/>
            <w:tcBorders>
              <w:top w:val="single" w:sz="4" w:space="0" w:color="auto"/>
              <w:left w:val="nil"/>
              <w:bottom w:val="double" w:sz="6" w:space="0" w:color="auto"/>
              <w:right w:val="nil"/>
            </w:tcBorders>
            <w:shd w:val="clear" w:color="auto" w:fill="auto"/>
            <w:noWrap/>
            <w:vAlign w:val="bottom"/>
            <w:hideMark/>
          </w:tcPr>
          <w:p w14:paraId="38D5F635"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3,229,621</w:t>
            </w:r>
          </w:p>
        </w:tc>
        <w:tc>
          <w:tcPr>
            <w:tcW w:w="363" w:type="pct"/>
            <w:tcBorders>
              <w:top w:val="single" w:sz="4" w:space="0" w:color="auto"/>
              <w:left w:val="nil"/>
              <w:bottom w:val="double" w:sz="6" w:space="0" w:color="auto"/>
              <w:right w:val="nil"/>
            </w:tcBorders>
            <w:shd w:val="clear" w:color="auto" w:fill="auto"/>
            <w:noWrap/>
            <w:vAlign w:val="bottom"/>
            <w:hideMark/>
          </w:tcPr>
          <w:p w14:paraId="035321C1"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23,681,196</w:t>
            </w:r>
          </w:p>
        </w:tc>
        <w:tc>
          <w:tcPr>
            <w:tcW w:w="409" w:type="pct"/>
            <w:tcBorders>
              <w:top w:val="single" w:sz="4" w:space="0" w:color="auto"/>
              <w:left w:val="nil"/>
              <w:bottom w:val="double" w:sz="6" w:space="0" w:color="auto"/>
              <w:right w:val="nil"/>
            </w:tcBorders>
            <w:shd w:val="clear" w:color="auto" w:fill="auto"/>
            <w:noWrap/>
            <w:vAlign w:val="bottom"/>
            <w:hideMark/>
          </w:tcPr>
          <w:p w14:paraId="27429C11"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13,844,183</w:t>
            </w:r>
          </w:p>
        </w:tc>
        <w:tc>
          <w:tcPr>
            <w:tcW w:w="374" w:type="pct"/>
            <w:tcBorders>
              <w:top w:val="single" w:sz="4" w:space="0" w:color="auto"/>
              <w:left w:val="nil"/>
              <w:bottom w:val="double" w:sz="6" w:space="0" w:color="auto"/>
              <w:right w:val="nil"/>
            </w:tcBorders>
            <w:shd w:val="clear" w:color="auto" w:fill="auto"/>
            <w:noWrap/>
            <w:vAlign w:val="bottom"/>
            <w:hideMark/>
          </w:tcPr>
          <w:p w14:paraId="4169FF6F"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33,703,131</w:t>
            </w:r>
          </w:p>
        </w:tc>
        <w:tc>
          <w:tcPr>
            <w:tcW w:w="372" w:type="pct"/>
            <w:tcBorders>
              <w:top w:val="single" w:sz="4" w:space="0" w:color="auto"/>
              <w:left w:val="nil"/>
              <w:bottom w:val="double" w:sz="6" w:space="0" w:color="auto"/>
              <w:right w:val="nil"/>
            </w:tcBorders>
            <w:shd w:val="clear" w:color="auto" w:fill="auto"/>
            <w:noWrap/>
            <w:vAlign w:val="bottom"/>
            <w:hideMark/>
          </w:tcPr>
          <w:p w14:paraId="1A792C34"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1,307,783</w:t>
            </w:r>
          </w:p>
        </w:tc>
        <w:tc>
          <w:tcPr>
            <w:tcW w:w="424" w:type="pct"/>
            <w:tcBorders>
              <w:top w:val="single" w:sz="4" w:space="0" w:color="auto"/>
              <w:left w:val="nil"/>
              <w:bottom w:val="double" w:sz="6" w:space="0" w:color="auto"/>
              <w:right w:val="nil"/>
            </w:tcBorders>
            <w:shd w:val="clear" w:color="auto" w:fill="auto"/>
            <w:noWrap/>
            <w:vAlign w:val="bottom"/>
            <w:hideMark/>
          </w:tcPr>
          <w:p w14:paraId="35A1896E"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523,075,992</w:t>
            </w:r>
          </w:p>
        </w:tc>
      </w:tr>
      <w:tr w:rsidR="00C908D5" w:rsidRPr="00C908D5" w14:paraId="3BEA01E4" w14:textId="77777777" w:rsidTr="006B452D">
        <w:trPr>
          <w:trHeight w:val="188"/>
        </w:trPr>
        <w:tc>
          <w:tcPr>
            <w:tcW w:w="723" w:type="pct"/>
            <w:tcBorders>
              <w:top w:val="nil"/>
              <w:left w:val="nil"/>
              <w:bottom w:val="nil"/>
              <w:right w:val="nil"/>
            </w:tcBorders>
            <w:shd w:val="clear" w:color="auto" w:fill="auto"/>
            <w:noWrap/>
            <w:vAlign w:val="bottom"/>
            <w:hideMark/>
          </w:tcPr>
          <w:p w14:paraId="60602AB3" w14:textId="3A4A9E89" w:rsidR="00B8003D" w:rsidRPr="00C908D5" w:rsidRDefault="00B8003D" w:rsidP="006464E5">
            <w:pPr>
              <w:ind w:right="0"/>
              <w:jc w:val="left"/>
              <w:rPr>
                <w:rFonts w:asciiTheme="majorBidi" w:eastAsia="Times New Roman" w:hAnsiTheme="majorBidi" w:cstheme="majorBidi"/>
                <w:b/>
                <w:bCs/>
                <w:sz w:val="16"/>
                <w:szCs w:val="16"/>
                <w:lang w:eastAsia="en-US"/>
              </w:rPr>
            </w:pPr>
            <w:r w:rsidRPr="00C908D5">
              <w:rPr>
                <w:rFonts w:asciiTheme="majorBidi" w:eastAsia="Times New Roman" w:hAnsiTheme="majorBidi" w:cstheme="majorBidi"/>
                <w:b/>
                <w:bCs/>
                <w:sz w:val="16"/>
                <w:szCs w:val="16"/>
                <w:lang w:eastAsia="en-US"/>
              </w:rPr>
              <w:t xml:space="preserve">Accumulated </w:t>
            </w:r>
          </w:p>
        </w:tc>
        <w:tc>
          <w:tcPr>
            <w:tcW w:w="398" w:type="pct"/>
            <w:tcBorders>
              <w:top w:val="nil"/>
              <w:left w:val="nil"/>
              <w:bottom w:val="nil"/>
              <w:right w:val="nil"/>
            </w:tcBorders>
            <w:shd w:val="clear" w:color="auto" w:fill="auto"/>
            <w:noWrap/>
            <w:vAlign w:val="bottom"/>
            <w:hideMark/>
          </w:tcPr>
          <w:p w14:paraId="64530831" w14:textId="77777777" w:rsidR="00B8003D" w:rsidRPr="00C908D5" w:rsidRDefault="00B8003D" w:rsidP="006464E5">
            <w:pPr>
              <w:ind w:right="0"/>
              <w:jc w:val="right"/>
              <w:rPr>
                <w:rFonts w:asciiTheme="majorBidi" w:eastAsia="Times New Roman" w:hAnsiTheme="majorBidi" w:cstheme="majorBidi"/>
                <w:b/>
                <w:bCs/>
                <w:sz w:val="16"/>
                <w:szCs w:val="16"/>
                <w:lang w:eastAsia="en-US"/>
              </w:rPr>
            </w:pPr>
          </w:p>
        </w:tc>
        <w:tc>
          <w:tcPr>
            <w:tcW w:w="395" w:type="pct"/>
            <w:tcBorders>
              <w:top w:val="nil"/>
              <w:left w:val="nil"/>
              <w:bottom w:val="nil"/>
              <w:right w:val="nil"/>
            </w:tcBorders>
            <w:shd w:val="clear" w:color="auto" w:fill="auto"/>
            <w:noWrap/>
            <w:vAlign w:val="bottom"/>
            <w:hideMark/>
          </w:tcPr>
          <w:p w14:paraId="606E209B"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7BE5CE38"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3A253A79"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4140FED0"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43" w:type="pct"/>
            <w:tcBorders>
              <w:top w:val="nil"/>
              <w:left w:val="nil"/>
              <w:bottom w:val="nil"/>
              <w:right w:val="nil"/>
            </w:tcBorders>
            <w:shd w:val="clear" w:color="auto" w:fill="auto"/>
            <w:noWrap/>
            <w:vAlign w:val="bottom"/>
            <w:hideMark/>
          </w:tcPr>
          <w:p w14:paraId="757C36A5"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63" w:type="pct"/>
            <w:tcBorders>
              <w:top w:val="nil"/>
              <w:left w:val="nil"/>
              <w:bottom w:val="nil"/>
              <w:right w:val="nil"/>
            </w:tcBorders>
            <w:shd w:val="clear" w:color="auto" w:fill="auto"/>
            <w:noWrap/>
            <w:vAlign w:val="bottom"/>
            <w:hideMark/>
          </w:tcPr>
          <w:p w14:paraId="394943EA"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09" w:type="pct"/>
            <w:tcBorders>
              <w:top w:val="nil"/>
              <w:left w:val="nil"/>
              <w:bottom w:val="nil"/>
              <w:right w:val="nil"/>
            </w:tcBorders>
            <w:shd w:val="clear" w:color="auto" w:fill="auto"/>
            <w:noWrap/>
            <w:vAlign w:val="bottom"/>
            <w:hideMark/>
          </w:tcPr>
          <w:p w14:paraId="4ABF381B"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4" w:type="pct"/>
            <w:tcBorders>
              <w:top w:val="nil"/>
              <w:left w:val="nil"/>
              <w:bottom w:val="nil"/>
              <w:right w:val="nil"/>
            </w:tcBorders>
            <w:shd w:val="clear" w:color="auto" w:fill="auto"/>
            <w:noWrap/>
            <w:vAlign w:val="bottom"/>
            <w:hideMark/>
          </w:tcPr>
          <w:p w14:paraId="24D84451"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2" w:type="pct"/>
            <w:tcBorders>
              <w:top w:val="nil"/>
              <w:left w:val="nil"/>
              <w:bottom w:val="nil"/>
              <w:right w:val="nil"/>
            </w:tcBorders>
            <w:shd w:val="clear" w:color="auto" w:fill="auto"/>
            <w:noWrap/>
            <w:vAlign w:val="bottom"/>
            <w:hideMark/>
          </w:tcPr>
          <w:p w14:paraId="17C1AF78"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24" w:type="pct"/>
            <w:tcBorders>
              <w:top w:val="nil"/>
              <w:left w:val="nil"/>
              <w:bottom w:val="nil"/>
              <w:right w:val="nil"/>
            </w:tcBorders>
            <w:shd w:val="clear" w:color="auto" w:fill="auto"/>
            <w:noWrap/>
            <w:vAlign w:val="bottom"/>
            <w:hideMark/>
          </w:tcPr>
          <w:p w14:paraId="7C75527A"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r>
      <w:tr w:rsidR="00C908D5" w:rsidRPr="00C908D5" w14:paraId="53B02534" w14:textId="77777777" w:rsidTr="006B452D">
        <w:trPr>
          <w:trHeight w:val="312"/>
        </w:trPr>
        <w:tc>
          <w:tcPr>
            <w:tcW w:w="723" w:type="pct"/>
            <w:tcBorders>
              <w:top w:val="nil"/>
              <w:left w:val="nil"/>
              <w:bottom w:val="nil"/>
              <w:right w:val="nil"/>
            </w:tcBorders>
            <w:shd w:val="clear" w:color="auto" w:fill="auto"/>
            <w:noWrap/>
            <w:vAlign w:val="bottom"/>
            <w:hideMark/>
          </w:tcPr>
          <w:p w14:paraId="1B574D24" w14:textId="74CBC04C"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As at December 31, 202</w:t>
            </w:r>
            <w:r w:rsidR="0020644A" w:rsidRPr="00C908D5">
              <w:rPr>
                <w:rFonts w:asciiTheme="majorBidi" w:eastAsia="Times New Roman" w:hAnsiTheme="majorBidi" w:cstheme="majorBidi"/>
                <w:sz w:val="16"/>
                <w:szCs w:val="16"/>
                <w:lang w:eastAsia="en-US"/>
              </w:rPr>
              <w:t>2</w:t>
            </w:r>
          </w:p>
        </w:tc>
        <w:tc>
          <w:tcPr>
            <w:tcW w:w="398" w:type="pct"/>
            <w:tcBorders>
              <w:top w:val="nil"/>
              <w:left w:val="nil"/>
              <w:bottom w:val="nil"/>
              <w:right w:val="nil"/>
            </w:tcBorders>
            <w:shd w:val="clear" w:color="auto" w:fill="auto"/>
            <w:noWrap/>
            <w:vAlign w:val="bottom"/>
            <w:hideMark/>
          </w:tcPr>
          <w:p w14:paraId="7F37123A"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nil"/>
              <w:left w:val="nil"/>
              <w:bottom w:val="nil"/>
              <w:right w:val="nil"/>
            </w:tcBorders>
            <w:shd w:val="clear" w:color="auto" w:fill="auto"/>
            <w:noWrap/>
            <w:vAlign w:val="bottom"/>
            <w:hideMark/>
          </w:tcPr>
          <w:p w14:paraId="7EC32517"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(65,636,423)</w:t>
            </w:r>
          </w:p>
        </w:tc>
        <w:tc>
          <w:tcPr>
            <w:tcW w:w="395" w:type="pct"/>
            <w:tcBorders>
              <w:top w:val="nil"/>
              <w:left w:val="nil"/>
              <w:bottom w:val="nil"/>
              <w:right w:val="nil"/>
            </w:tcBorders>
            <w:shd w:val="clear" w:color="auto" w:fill="auto"/>
            <w:noWrap/>
            <w:vAlign w:val="bottom"/>
            <w:hideMark/>
          </w:tcPr>
          <w:p w14:paraId="1F72E476"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(90,211)</w:t>
            </w:r>
          </w:p>
        </w:tc>
        <w:tc>
          <w:tcPr>
            <w:tcW w:w="395" w:type="pct"/>
            <w:tcBorders>
              <w:top w:val="nil"/>
              <w:left w:val="nil"/>
              <w:bottom w:val="nil"/>
              <w:right w:val="nil"/>
            </w:tcBorders>
            <w:shd w:val="clear" w:color="auto" w:fill="auto"/>
            <w:noWrap/>
            <w:vAlign w:val="bottom"/>
            <w:hideMark/>
          </w:tcPr>
          <w:p w14:paraId="15B33526"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(7,185,601)</w:t>
            </w:r>
          </w:p>
        </w:tc>
        <w:tc>
          <w:tcPr>
            <w:tcW w:w="410" w:type="pct"/>
            <w:tcBorders>
              <w:top w:val="nil"/>
              <w:left w:val="nil"/>
              <w:bottom w:val="nil"/>
              <w:right w:val="nil"/>
            </w:tcBorders>
            <w:shd w:val="clear" w:color="auto" w:fill="auto"/>
            <w:noWrap/>
            <w:vAlign w:val="bottom"/>
            <w:hideMark/>
          </w:tcPr>
          <w:p w14:paraId="170AA1B6"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(19,813,571)</w:t>
            </w:r>
          </w:p>
        </w:tc>
        <w:tc>
          <w:tcPr>
            <w:tcW w:w="343" w:type="pct"/>
            <w:tcBorders>
              <w:top w:val="nil"/>
              <w:left w:val="nil"/>
              <w:bottom w:val="nil"/>
              <w:right w:val="nil"/>
            </w:tcBorders>
            <w:shd w:val="clear" w:color="auto" w:fill="auto"/>
            <w:noWrap/>
            <w:vAlign w:val="bottom"/>
            <w:hideMark/>
          </w:tcPr>
          <w:p w14:paraId="0DEA91B8"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(977,886)</w:t>
            </w:r>
          </w:p>
        </w:tc>
        <w:tc>
          <w:tcPr>
            <w:tcW w:w="363" w:type="pct"/>
            <w:tcBorders>
              <w:top w:val="nil"/>
              <w:left w:val="nil"/>
              <w:bottom w:val="nil"/>
              <w:right w:val="nil"/>
            </w:tcBorders>
            <w:shd w:val="clear" w:color="auto" w:fill="auto"/>
            <w:noWrap/>
            <w:vAlign w:val="bottom"/>
            <w:hideMark/>
          </w:tcPr>
          <w:p w14:paraId="7AE50812"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(7,359,545)</w:t>
            </w:r>
          </w:p>
        </w:tc>
        <w:tc>
          <w:tcPr>
            <w:tcW w:w="409" w:type="pct"/>
            <w:tcBorders>
              <w:top w:val="nil"/>
              <w:left w:val="nil"/>
              <w:bottom w:val="nil"/>
              <w:right w:val="nil"/>
            </w:tcBorders>
            <w:shd w:val="clear" w:color="auto" w:fill="auto"/>
            <w:noWrap/>
            <w:vAlign w:val="bottom"/>
            <w:hideMark/>
          </w:tcPr>
          <w:p w14:paraId="3F739EA3"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(4,247,930)</w:t>
            </w:r>
          </w:p>
        </w:tc>
        <w:tc>
          <w:tcPr>
            <w:tcW w:w="374" w:type="pct"/>
            <w:tcBorders>
              <w:top w:val="nil"/>
              <w:left w:val="nil"/>
              <w:bottom w:val="nil"/>
              <w:right w:val="nil"/>
            </w:tcBorders>
            <w:shd w:val="clear" w:color="auto" w:fill="auto"/>
            <w:noWrap/>
            <w:vAlign w:val="bottom"/>
            <w:hideMark/>
          </w:tcPr>
          <w:p w14:paraId="5199B60B"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2" w:type="pct"/>
            <w:tcBorders>
              <w:top w:val="nil"/>
              <w:left w:val="nil"/>
              <w:bottom w:val="nil"/>
              <w:right w:val="nil"/>
            </w:tcBorders>
            <w:shd w:val="clear" w:color="auto" w:fill="auto"/>
            <w:noWrap/>
            <w:vAlign w:val="bottom"/>
            <w:hideMark/>
          </w:tcPr>
          <w:p w14:paraId="10E9B43E"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24" w:type="pct"/>
            <w:tcBorders>
              <w:top w:val="nil"/>
              <w:left w:val="nil"/>
              <w:bottom w:val="nil"/>
              <w:right w:val="nil"/>
            </w:tcBorders>
            <w:shd w:val="clear" w:color="auto" w:fill="auto"/>
            <w:noWrap/>
            <w:vAlign w:val="bottom"/>
            <w:hideMark/>
          </w:tcPr>
          <w:p w14:paraId="70B465BE"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(105,311,167)</w:t>
            </w:r>
          </w:p>
        </w:tc>
      </w:tr>
      <w:tr w:rsidR="00C908D5" w:rsidRPr="00C908D5" w14:paraId="60049C42" w14:textId="77777777" w:rsidTr="006B452D">
        <w:trPr>
          <w:trHeight w:val="312"/>
        </w:trPr>
        <w:tc>
          <w:tcPr>
            <w:tcW w:w="723" w:type="pct"/>
            <w:tcBorders>
              <w:top w:val="nil"/>
              <w:left w:val="nil"/>
              <w:bottom w:val="nil"/>
              <w:right w:val="nil"/>
            </w:tcBorders>
            <w:shd w:val="clear" w:color="auto" w:fill="auto"/>
            <w:noWrap/>
            <w:vAlign w:val="bottom"/>
            <w:hideMark/>
          </w:tcPr>
          <w:p w14:paraId="68A9B2AC" w14:textId="32D4F91C" w:rsidR="00B8003D" w:rsidRPr="00C908D5" w:rsidRDefault="0020644A"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r w:rsidR="00B8003D" w:rsidRPr="00C908D5">
              <w:rPr>
                <w:rFonts w:asciiTheme="majorBidi" w:eastAsia="Times New Roman" w:hAnsiTheme="majorBidi" w:cstheme="majorBidi"/>
                <w:sz w:val="16"/>
                <w:szCs w:val="16"/>
                <w:lang w:eastAsia="en-US"/>
              </w:rPr>
              <w:t>Increased</w:t>
            </w:r>
            <w:r w:rsidRPr="00C908D5">
              <w:rPr>
                <w:rFonts w:asciiTheme="majorBidi" w:eastAsia="Times New Roman" w:hAnsiTheme="majorBidi" w:cstheme="majorBidi"/>
                <w:sz w:val="16"/>
                <w:szCs w:val="16"/>
                <w:lang w:eastAsia="en-US"/>
              </w:rPr>
              <w:t>)</w:t>
            </w:r>
          </w:p>
        </w:tc>
        <w:tc>
          <w:tcPr>
            <w:tcW w:w="398" w:type="pct"/>
            <w:tcBorders>
              <w:top w:val="nil"/>
              <w:left w:val="nil"/>
              <w:bottom w:val="nil"/>
              <w:right w:val="nil"/>
            </w:tcBorders>
            <w:shd w:val="clear" w:color="auto" w:fill="auto"/>
            <w:noWrap/>
            <w:vAlign w:val="bottom"/>
            <w:hideMark/>
          </w:tcPr>
          <w:p w14:paraId="51386C1E"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nil"/>
              <w:left w:val="nil"/>
              <w:bottom w:val="nil"/>
              <w:right w:val="nil"/>
            </w:tcBorders>
            <w:shd w:val="clear" w:color="auto" w:fill="auto"/>
            <w:noWrap/>
            <w:vAlign w:val="bottom"/>
            <w:hideMark/>
          </w:tcPr>
          <w:p w14:paraId="7C98897F"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(7,158,065)</w:t>
            </w:r>
          </w:p>
        </w:tc>
        <w:tc>
          <w:tcPr>
            <w:tcW w:w="395" w:type="pct"/>
            <w:tcBorders>
              <w:top w:val="nil"/>
              <w:left w:val="nil"/>
              <w:bottom w:val="nil"/>
              <w:right w:val="nil"/>
            </w:tcBorders>
            <w:shd w:val="clear" w:color="auto" w:fill="auto"/>
            <w:noWrap/>
            <w:vAlign w:val="bottom"/>
            <w:hideMark/>
          </w:tcPr>
          <w:p w14:paraId="02DFBBBC"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(27,450)</w:t>
            </w:r>
          </w:p>
        </w:tc>
        <w:tc>
          <w:tcPr>
            <w:tcW w:w="395" w:type="pct"/>
            <w:tcBorders>
              <w:top w:val="nil"/>
              <w:left w:val="nil"/>
              <w:bottom w:val="nil"/>
              <w:right w:val="nil"/>
            </w:tcBorders>
            <w:shd w:val="clear" w:color="auto" w:fill="auto"/>
            <w:noWrap/>
            <w:vAlign w:val="bottom"/>
            <w:hideMark/>
          </w:tcPr>
          <w:p w14:paraId="5C31D2AB"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(736,726)</w:t>
            </w:r>
          </w:p>
        </w:tc>
        <w:tc>
          <w:tcPr>
            <w:tcW w:w="410" w:type="pct"/>
            <w:tcBorders>
              <w:top w:val="nil"/>
              <w:left w:val="nil"/>
              <w:bottom w:val="nil"/>
              <w:right w:val="nil"/>
            </w:tcBorders>
            <w:shd w:val="clear" w:color="auto" w:fill="auto"/>
            <w:noWrap/>
            <w:vAlign w:val="bottom"/>
            <w:hideMark/>
          </w:tcPr>
          <w:p w14:paraId="7E6BCCE0"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(2,220,959)</w:t>
            </w:r>
          </w:p>
        </w:tc>
        <w:tc>
          <w:tcPr>
            <w:tcW w:w="343" w:type="pct"/>
            <w:tcBorders>
              <w:top w:val="nil"/>
              <w:left w:val="nil"/>
              <w:bottom w:val="nil"/>
              <w:right w:val="nil"/>
            </w:tcBorders>
            <w:shd w:val="clear" w:color="auto" w:fill="auto"/>
            <w:noWrap/>
            <w:vAlign w:val="bottom"/>
            <w:hideMark/>
          </w:tcPr>
          <w:p w14:paraId="089FADA8"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(107,653)</w:t>
            </w:r>
          </w:p>
        </w:tc>
        <w:tc>
          <w:tcPr>
            <w:tcW w:w="363" w:type="pct"/>
            <w:tcBorders>
              <w:top w:val="nil"/>
              <w:left w:val="nil"/>
              <w:bottom w:val="nil"/>
              <w:right w:val="nil"/>
            </w:tcBorders>
            <w:shd w:val="clear" w:color="auto" w:fill="auto"/>
            <w:noWrap/>
            <w:vAlign w:val="bottom"/>
            <w:hideMark/>
          </w:tcPr>
          <w:p w14:paraId="70D5B84E"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(789,365)</w:t>
            </w:r>
          </w:p>
        </w:tc>
        <w:tc>
          <w:tcPr>
            <w:tcW w:w="409" w:type="pct"/>
            <w:tcBorders>
              <w:top w:val="nil"/>
              <w:left w:val="nil"/>
              <w:bottom w:val="nil"/>
              <w:right w:val="nil"/>
            </w:tcBorders>
            <w:shd w:val="clear" w:color="auto" w:fill="auto"/>
            <w:noWrap/>
            <w:vAlign w:val="bottom"/>
            <w:hideMark/>
          </w:tcPr>
          <w:p w14:paraId="520C83F8"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(461,468)</w:t>
            </w:r>
          </w:p>
        </w:tc>
        <w:tc>
          <w:tcPr>
            <w:tcW w:w="374" w:type="pct"/>
            <w:tcBorders>
              <w:top w:val="nil"/>
              <w:left w:val="nil"/>
              <w:bottom w:val="nil"/>
              <w:right w:val="nil"/>
            </w:tcBorders>
            <w:shd w:val="clear" w:color="auto" w:fill="auto"/>
            <w:noWrap/>
            <w:vAlign w:val="bottom"/>
            <w:hideMark/>
          </w:tcPr>
          <w:p w14:paraId="452F8FD8"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2" w:type="pct"/>
            <w:tcBorders>
              <w:top w:val="nil"/>
              <w:left w:val="nil"/>
              <w:bottom w:val="nil"/>
              <w:right w:val="nil"/>
            </w:tcBorders>
            <w:shd w:val="clear" w:color="auto" w:fill="auto"/>
            <w:noWrap/>
            <w:vAlign w:val="bottom"/>
            <w:hideMark/>
          </w:tcPr>
          <w:p w14:paraId="4CAE27A3"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24" w:type="pct"/>
            <w:tcBorders>
              <w:top w:val="nil"/>
              <w:left w:val="nil"/>
              <w:bottom w:val="nil"/>
              <w:right w:val="nil"/>
            </w:tcBorders>
            <w:shd w:val="clear" w:color="auto" w:fill="auto"/>
            <w:noWrap/>
            <w:vAlign w:val="bottom"/>
            <w:hideMark/>
          </w:tcPr>
          <w:p w14:paraId="50336DB5"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(11,501,686)</w:t>
            </w:r>
          </w:p>
        </w:tc>
      </w:tr>
      <w:tr w:rsidR="00C908D5" w:rsidRPr="00C908D5" w14:paraId="79036402" w14:textId="77777777" w:rsidTr="006B452D">
        <w:trPr>
          <w:trHeight w:val="312"/>
        </w:trPr>
        <w:tc>
          <w:tcPr>
            <w:tcW w:w="723" w:type="pct"/>
            <w:tcBorders>
              <w:top w:val="nil"/>
              <w:left w:val="nil"/>
              <w:bottom w:val="nil"/>
              <w:right w:val="nil"/>
            </w:tcBorders>
            <w:shd w:val="clear" w:color="auto" w:fill="auto"/>
            <w:noWrap/>
            <w:vAlign w:val="bottom"/>
            <w:hideMark/>
          </w:tcPr>
          <w:p w14:paraId="2BEB7236" w14:textId="5D207E4D"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Decreased</w:t>
            </w:r>
          </w:p>
        </w:tc>
        <w:tc>
          <w:tcPr>
            <w:tcW w:w="398" w:type="pct"/>
            <w:tcBorders>
              <w:top w:val="nil"/>
              <w:left w:val="nil"/>
              <w:bottom w:val="nil"/>
              <w:right w:val="nil"/>
            </w:tcBorders>
            <w:shd w:val="clear" w:color="auto" w:fill="auto"/>
            <w:noWrap/>
            <w:vAlign w:val="bottom"/>
            <w:hideMark/>
          </w:tcPr>
          <w:p w14:paraId="02893A1E"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nil"/>
              <w:left w:val="nil"/>
              <w:bottom w:val="nil"/>
              <w:right w:val="nil"/>
            </w:tcBorders>
            <w:shd w:val="clear" w:color="auto" w:fill="auto"/>
            <w:noWrap/>
            <w:vAlign w:val="bottom"/>
            <w:hideMark/>
          </w:tcPr>
          <w:p w14:paraId="658742B9"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nil"/>
              <w:left w:val="nil"/>
              <w:bottom w:val="nil"/>
              <w:right w:val="nil"/>
            </w:tcBorders>
            <w:shd w:val="clear" w:color="auto" w:fill="auto"/>
            <w:noWrap/>
            <w:vAlign w:val="bottom"/>
            <w:hideMark/>
          </w:tcPr>
          <w:p w14:paraId="1117AB66"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48,672</w:t>
            </w:r>
          </w:p>
        </w:tc>
        <w:tc>
          <w:tcPr>
            <w:tcW w:w="395" w:type="pct"/>
            <w:tcBorders>
              <w:top w:val="nil"/>
              <w:left w:val="nil"/>
              <w:bottom w:val="nil"/>
              <w:right w:val="nil"/>
            </w:tcBorders>
            <w:shd w:val="clear" w:color="auto" w:fill="auto"/>
            <w:noWrap/>
            <w:vAlign w:val="bottom"/>
            <w:hideMark/>
          </w:tcPr>
          <w:p w14:paraId="541719A8"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10" w:type="pct"/>
            <w:tcBorders>
              <w:top w:val="nil"/>
              <w:left w:val="nil"/>
              <w:bottom w:val="nil"/>
              <w:right w:val="nil"/>
            </w:tcBorders>
            <w:shd w:val="clear" w:color="auto" w:fill="auto"/>
            <w:noWrap/>
            <w:vAlign w:val="bottom"/>
            <w:hideMark/>
          </w:tcPr>
          <w:p w14:paraId="15402550"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43" w:type="pct"/>
            <w:tcBorders>
              <w:top w:val="nil"/>
              <w:left w:val="nil"/>
              <w:bottom w:val="nil"/>
              <w:right w:val="nil"/>
            </w:tcBorders>
            <w:shd w:val="clear" w:color="auto" w:fill="auto"/>
            <w:noWrap/>
            <w:vAlign w:val="bottom"/>
            <w:hideMark/>
          </w:tcPr>
          <w:p w14:paraId="58E43B63"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63" w:type="pct"/>
            <w:tcBorders>
              <w:top w:val="nil"/>
              <w:left w:val="nil"/>
              <w:bottom w:val="nil"/>
              <w:right w:val="nil"/>
            </w:tcBorders>
            <w:shd w:val="clear" w:color="auto" w:fill="auto"/>
            <w:noWrap/>
            <w:vAlign w:val="bottom"/>
            <w:hideMark/>
          </w:tcPr>
          <w:p w14:paraId="46C73030"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09" w:type="pct"/>
            <w:tcBorders>
              <w:top w:val="nil"/>
              <w:left w:val="nil"/>
              <w:bottom w:val="nil"/>
              <w:right w:val="nil"/>
            </w:tcBorders>
            <w:shd w:val="clear" w:color="auto" w:fill="auto"/>
            <w:noWrap/>
            <w:vAlign w:val="bottom"/>
            <w:hideMark/>
          </w:tcPr>
          <w:p w14:paraId="62907881"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4" w:type="pct"/>
            <w:tcBorders>
              <w:top w:val="nil"/>
              <w:left w:val="nil"/>
              <w:bottom w:val="nil"/>
              <w:right w:val="nil"/>
            </w:tcBorders>
            <w:shd w:val="clear" w:color="auto" w:fill="auto"/>
            <w:noWrap/>
            <w:vAlign w:val="bottom"/>
            <w:hideMark/>
          </w:tcPr>
          <w:p w14:paraId="5B6BC940"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2" w:type="pct"/>
            <w:tcBorders>
              <w:top w:val="nil"/>
              <w:left w:val="nil"/>
              <w:bottom w:val="nil"/>
              <w:right w:val="nil"/>
            </w:tcBorders>
            <w:shd w:val="clear" w:color="auto" w:fill="auto"/>
            <w:noWrap/>
            <w:vAlign w:val="bottom"/>
            <w:hideMark/>
          </w:tcPr>
          <w:p w14:paraId="511474AA"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24" w:type="pct"/>
            <w:tcBorders>
              <w:top w:val="nil"/>
              <w:left w:val="nil"/>
              <w:bottom w:val="nil"/>
              <w:right w:val="nil"/>
            </w:tcBorders>
            <w:shd w:val="clear" w:color="auto" w:fill="auto"/>
            <w:noWrap/>
            <w:vAlign w:val="bottom"/>
            <w:hideMark/>
          </w:tcPr>
          <w:p w14:paraId="18CC847D"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48,672</w:t>
            </w:r>
          </w:p>
        </w:tc>
      </w:tr>
      <w:tr w:rsidR="00C908D5" w:rsidRPr="00C908D5" w14:paraId="0E5D1C34" w14:textId="77777777" w:rsidTr="006B452D">
        <w:trPr>
          <w:trHeight w:val="312"/>
        </w:trPr>
        <w:tc>
          <w:tcPr>
            <w:tcW w:w="723" w:type="pct"/>
            <w:tcBorders>
              <w:top w:val="nil"/>
              <w:left w:val="nil"/>
              <w:bottom w:val="nil"/>
              <w:right w:val="nil"/>
            </w:tcBorders>
            <w:shd w:val="clear" w:color="auto" w:fill="auto"/>
            <w:noWrap/>
            <w:vAlign w:val="bottom"/>
            <w:hideMark/>
          </w:tcPr>
          <w:p w14:paraId="12208E33" w14:textId="3052AB31"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 xml:space="preserve">Transfer </w:t>
            </w:r>
            <w:r w:rsidR="0020644A" w:rsidRPr="00C908D5">
              <w:rPr>
                <w:rFonts w:asciiTheme="majorBidi" w:eastAsia="Times New Roman" w:hAnsiTheme="majorBidi" w:cstheme="majorBidi"/>
                <w:sz w:val="16"/>
                <w:szCs w:val="16"/>
                <w:lang w:eastAsia="en-US"/>
              </w:rPr>
              <w:t>(</w:t>
            </w:r>
            <w:r w:rsidRPr="00C908D5">
              <w:rPr>
                <w:rFonts w:asciiTheme="majorBidi" w:eastAsia="Times New Roman" w:hAnsiTheme="majorBidi" w:cstheme="majorBidi"/>
                <w:sz w:val="16"/>
                <w:szCs w:val="16"/>
                <w:lang w:eastAsia="en-US"/>
              </w:rPr>
              <w:t>In</w:t>
            </w:r>
            <w:r w:rsidR="0020644A" w:rsidRPr="00C908D5">
              <w:rPr>
                <w:rFonts w:asciiTheme="majorBidi" w:eastAsia="Times New Roman" w:hAnsiTheme="majorBidi" w:cstheme="majorBidi"/>
                <w:sz w:val="16"/>
                <w:szCs w:val="16"/>
                <w:lang w:eastAsia="en-US"/>
              </w:rPr>
              <w:t>)</w:t>
            </w:r>
            <w:r w:rsidRPr="00C908D5">
              <w:rPr>
                <w:rFonts w:asciiTheme="majorBidi" w:eastAsia="Times New Roman" w:hAnsiTheme="majorBidi" w:cstheme="majorBidi"/>
                <w:sz w:val="16"/>
                <w:szCs w:val="16"/>
                <w:lang w:eastAsia="en-US"/>
              </w:rPr>
              <w:t xml:space="preserve"> Out</w:t>
            </w:r>
          </w:p>
        </w:tc>
        <w:tc>
          <w:tcPr>
            <w:tcW w:w="398" w:type="pct"/>
            <w:tcBorders>
              <w:top w:val="nil"/>
              <w:left w:val="nil"/>
              <w:bottom w:val="nil"/>
              <w:right w:val="nil"/>
            </w:tcBorders>
            <w:shd w:val="clear" w:color="auto" w:fill="auto"/>
            <w:noWrap/>
            <w:vAlign w:val="bottom"/>
            <w:hideMark/>
          </w:tcPr>
          <w:p w14:paraId="05FBFC8B"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nil"/>
              <w:left w:val="nil"/>
              <w:bottom w:val="nil"/>
              <w:right w:val="nil"/>
            </w:tcBorders>
            <w:shd w:val="clear" w:color="auto" w:fill="auto"/>
            <w:noWrap/>
            <w:vAlign w:val="bottom"/>
            <w:hideMark/>
          </w:tcPr>
          <w:p w14:paraId="2F1414F2"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282,965</w:t>
            </w:r>
          </w:p>
        </w:tc>
        <w:tc>
          <w:tcPr>
            <w:tcW w:w="395" w:type="pct"/>
            <w:tcBorders>
              <w:top w:val="nil"/>
              <w:left w:val="nil"/>
              <w:bottom w:val="nil"/>
              <w:right w:val="nil"/>
            </w:tcBorders>
            <w:shd w:val="clear" w:color="auto" w:fill="auto"/>
            <w:noWrap/>
            <w:vAlign w:val="bottom"/>
            <w:hideMark/>
          </w:tcPr>
          <w:p w14:paraId="30746773"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nil"/>
              <w:left w:val="nil"/>
              <w:bottom w:val="nil"/>
              <w:right w:val="nil"/>
            </w:tcBorders>
            <w:shd w:val="clear" w:color="auto" w:fill="auto"/>
            <w:noWrap/>
            <w:vAlign w:val="bottom"/>
            <w:hideMark/>
          </w:tcPr>
          <w:p w14:paraId="7CB170F4"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10" w:type="pct"/>
            <w:tcBorders>
              <w:top w:val="nil"/>
              <w:left w:val="nil"/>
              <w:bottom w:val="nil"/>
              <w:right w:val="nil"/>
            </w:tcBorders>
            <w:shd w:val="clear" w:color="auto" w:fill="auto"/>
            <w:noWrap/>
            <w:vAlign w:val="bottom"/>
            <w:hideMark/>
          </w:tcPr>
          <w:p w14:paraId="3E473A1A"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43" w:type="pct"/>
            <w:tcBorders>
              <w:top w:val="nil"/>
              <w:left w:val="nil"/>
              <w:bottom w:val="nil"/>
              <w:right w:val="nil"/>
            </w:tcBorders>
            <w:shd w:val="clear" w:color="auto" w:fill="auto"/>
            <w:noWrap/>
            <w:vAlign w:val="bottom"/>
            <w:hideMark/>
          </w:tcPr>
          <w:p w14:paraId="4D8CBBDB"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63" w:type="pct"/>
            <w:tcBorders>
              <w:top w:val="nil"/>
              <w:left w:val="nil"/>
              <w:bottom w:val="nil"/>
              <w:right w:val="nil"/>
            </w:tcBorders>
            <w:shd w:val="clear" w:color="auto" w:fill="auto"/>
            <w:noWrap/>
            <w:vAlign w:val="bottom"/>
            <w:hideMark/>
          </w:tcPr>
          <w:p w14:paraId="2B0F942E"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09" w:type="pct"/>
            <w:tcBorders>
              <w:top w:val="nil"/>
              <w:left w:val="nil"/>
              <w:bottom w:val="nil"/>
              <w:right w:val="nil"/>
            </w:tcBorders>
            <w:shd w:val="clear" w:color="auto" w:fill="auto"/>
            <w:noWrap/>
            <w:vAlign w:val="bottom"/>
            <w:hideMark/>
          </w:tcPr>
          <w:p w14:paraId="0FB47777"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4" w:type="pct"/>
            <w:tcBorders>
              <w:top w:val="nil"/>
              <w:left w:val="nil"/>
              <w:bottom w:val="nil"/>
              <w:right w:val="nil"/>
            </w:tcBorders>
            <w:shd w:val="clear" w:color="auto" w:fill="auto"/>
            <w:noWrap/>
            <w:vAlign w:val="bottom"/>
            <w:hideMark/>
          </w:tcPr>
          <w:p w14:paraId="1957C00A"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2" w:type="pct"/>
            <w:tcBorders>
              <w:top w:val="nil"/>
              <w:left w:val="nil"/>
              <w:bottom w:val="nil"/>
              <w:right w:val="nil"/>
            </w:tcBorders>
            <w:shd w:val="clear" w:color="auto" w:fill="auto"/>
            <w:noWrap/>
            <w:vAlign w:val="bottom"/>
            <w:hideMark/>
          </w:tcPr>
          <w:p w14:paraId="566EEEC3"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24" w:type="pct"/>
            <w:tcBorders>
              <w:top w:val="nil"/>
              <w:left w:val="nil"/>
              <w:bottom w:val="nil"/>
              <w:right w:val="nil"/>
            </w:tcBorders>
            <w:shd w:val="clear" w:color="auto" w:fill="auto"/>
            <w:noWrap/>
            <w:vAlign w:val="bottom"/>
            <w:hideMark/>
          </w:tcPr>
          <w:p w14:paraId="78CA9257"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282,965</w:t>
            </w:r>
          </w:p>
        </w:tc>
      </w:tr>
      <w:tr w:rsidR="00C908D5" w:rsidRPr="00C908D5" w14:paraId="0A065EB2" w14:textId="77777777" w:rsidTr="006B452D">
        <w:trPr>
          <w:trHeight w:val="324"/>
        </w:trPr>
        <w:tc>
          <w:tcPr>
            <w:tcW w:w="723" w:type="pct"/>
            <w:tcBorders>
              <w:top w:val="nil"/>
              <w:left w:val="nil"/>
              <w:bottom w:val="nil"/>
              <w:right w:val="nil"/>
            </w:tcBorders>
            <w:shd w:val="clear" w:color="auto" w:fill="auto"/>
            <w:noWrap/>
            <w:vAlign w:val="bottom"/>
            <w:hideMark/>
          </w:tcPr>
          <w:p w14:paraId="250FAF77" w14:textId="73904794" w:rsidR="00B8003D" w:rsidRPr="00C908D5" w:rsidRDefault="00B8003D" w:rsidP="006464E5">
            <w:pPr>
              <w:ind w:right="0"/>
              <w:jc w:val="left"/>
              <w:rPr>
                <w:rFonts w:asciiTheme="majorBidi" w:eastAsia="Times New Roman" w:hAnsiTheme="majorBidi" w:cstheme="majorBidi"/>
                <w:sz w:val="16"/>
                <w:szCs w:val="16"/>
                <w:cs/>
                <w:lang w:eastAsia="en-US"/>
              </w:rPr>
            </w:pPr>
            <w:r w:rsidRPr="00C908D5">
              <w:rPr>
                <w:rFonts w:asciiTheme="majorBidi" w:eastAsia="Times New Roman" w:hAnsiTheme="majorBidi" w:cstheme="majorBidi"/>
                <w:sz w:val="16"/>
                <w:szCs w:val="16"/>
                <w:lang w:eastAsia="en-US"/>
              </w:rPr>
              <w:t>As at December 31, 202</w:t>
            </w:r>
            <w:r w:rsidR="0020644A" w:rsidRPr="00C908D5">
              <w:rPr>
                <w:rFonts w:asciiTheme="majorBidi" w:eastAsia="Times New Roman" w:hAnsiTheme="majorBidi" w:cstheme="majorBidi"/>
                <w:sz w:val="16"/>
                <w:szCs w:val="16"/>
                <w:lang w:eastAsia="en-US"/>
              </w:rPr>
              <w:t>3</w:t>
            </w:r>
          </w:p>
        </w:tc>
        <w:tc>
          <w:tcPr>
            <w:tcW w:w="398" w:type="pct"/>
            <w:tcBorders>
              <w:top w:val="single" w:sz="4" w:space="0" w:color="auto"/>
              <w:left w:val="nil"/>
              <w:bottom w:val="double" w:sz="6" w:space="0" w:color="auto"/>
              <w:right w:val="nil"/>
            </w:tcBorders>
            <w:shd w:val="clear" w:color="auto" w:fill="auto"/>
            <w:noWrap/>
            <w:vAlign w:val="bottom"/>
            <w:hideMark/>
          </w:tcPr>
          <w:p w14:paraId="65CB2106"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single" w:sz="4" w:space="0" w:color="auto"/>
              <w:left w:val="nil"/>
              <w:bottom w:val="double" w:sz="6" w:space="0" w:color="auto"/>
              <w:right w:val="nil"/>
            </w:tcBorders>
            <w:shd w:val="clear" w:color="auto" w:fill="auto"/>
            <w:noWrap/>
            <w:vAlign w:val="bottom"/>
            <w:hideMark/>
          </w:tcPr>
          <w:p w14:paraId="3CBED73E"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(72,511,523)</w:t>
            </w:r>
          </w:p>
        </w:tc>
        <w:tc>
          <w:tcPr>
            <w:tcW w:w="395" w:type="pct"/>
            <w:tcBorders>
              <w:top w:val="single" w:sz="4" w:space="0" w:color="auto"/>
              <w:left w:val="nil"/>
              <w:bottom w:val="double" w:sz="6" w:space="0" w:color="auto"/>
              <w:right w:val="nil"/>
            </w:tcBorders>
            <w:shd w:val="clear" w:color="auto" w:fill="auto"/>
            <w:noWrap/>
            <w:vAlign w:val="bottom"/>
            <w:hideMark/>
          </w:tcPr>
          <w:p w14:paraId="00544D3A"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(68,989)</w:t>
            </w:r>
          </w:p>
        </w:tc>
        <w:tc>
          <w:tcPr>
            <w:tcW w:w="395" w:type="pct"/>
            <w:tcBorders>
              <w:top w:val="single" w:sz="4" w:space="0" w:color="auto"/>
              <w:left w:val="nil"/>
              <w:bottom w:val="double" w:sz="6" w:space="0" w:color="auto"/>
              <w:right w:val="nil"/>
            </w:tcBorders>
            <w:shd w:val="clear" w:color="auto" w:fill="auto"/>
            <w:noWrap/>
            <w:vAlign w:val="bottom"/>
            <w:hideMark/>
          </w:tcPr>
          <w:p w14:paraId="3D236C88"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(7,922,327)</w:t>
            </w:r>
          </w:p>
        </w:tc>
        <w:tc>
          <w:tcPr>
            <w:tcW w:w="410" w:type="pct"/>
            <w:tcBorders>
              <w:top w:val="single" w:sz="4" w:space="0" w:color="auto"/>
              <w:left w:val="nil"/>
              <w:bottom w:val="double" w:sz="6" w:space="0" w:color="auto"/>
              <w:right w:val="nil"/>
            </w:tcBorders>
            <w:shd w:val="clear" w:color="auto" w:fill="auto"/>
            <w:noWrap/>
            <w:vAlign w:val="bottom"/>
            <w:hideMark/>
          </w:tcPr>
          <w:p w14:paraId="13077BAC"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(22,034,530)</w:t>
            </w:r>
          </w:p>
        </w:tc>
        <w:tc>
          <w:tcPr>
            <w:tcW w:w="343" w:type="pct"/>
            <w:tcBorders>
              <w:top w:val="single" w:sz="4" w:space="0" w:color="auto"/>
              <w:left w:val="nil"/>
              <w:bottom w:val="double" w:sz="6" w:space="0" w:color="auto"/>
              <w:right w:val="nil"/>
            </w:tcBorders>
            <w:shd w:val="clear" w:color="auto" w:fill="auto"/>
            <w:noWrap/>
            <w:vAlign w:val="bottom"/>
            <w:hideMark/>
          </w:tcPr>
          <w:p w14:paraId="21202451"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(1,085,539)</w:t>
            </w:r>
          </w:p>
        </w:tc>
        <w:tc>
          <w:tcPr>
            <w:tcW w:w="363" w:type="pct"/>
            <w:tcBorders>
              <w:top w:val="single" w:sz="4" w:space="0" w:color="auto"/>
              <w:left w:val="nil"/>
              <w:bottom w:val="double" w:sz="6" w:space="0" w:color="auto"/>
              <w:right w:val="nil"/>
            </w:tcBorders>
            <w:shd w:val="clear" w:color="auto" w:fill="auto"/>
            <w:noWrap/>
            <w:vAlign w:val="bottom"/>
            <w:hideMark/>
          </w:tcPr>
          <w:p w14:paraId="691DFF0E"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(8,148,910)</w:t>
            </w:r>
          </w:p>
        </w:tc>
        <w:tc>
          <w:tcPr>
            <w:tcW w:w="409" w:type="pct"/>
            <w:tcBorders>
              <w:top w:val="single" w:sz="4" w:space="0" w:color="auto"/>
              <w:left w:val="nil"/>
              <w:bottom w:val="double" w:sz="6" w:space="0" w:color="auto"/>
              <w:right w:val="nil"/>
            </w:tcBorders>
            <w:shd w:val="clear" w:color="auto" w:fill="auto"/>
            <w:noWrap/>
            <w:vAlign w:val="bottom"/>
            <w:hideMark/>
          </w:tcPr>
          <w:p w14:paraId="3ECEAECD"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(4,709,398)</w:t>
            </w:r>
          </w:p>
        </w:tc>
        <w:tc>
          <w:tcPr>
            <w:tcW w:w="374" w:type="pct"/>
            <w:tcBorders>
              <w:top w:val="single" w:sz="4" w:space="0" w:color="auto"/>
              <w:left w:val="nil"/>
              <w:bottom w:val="double" w:sz="6" w:space="0" w:color="auto"/>
              <w:right w:val="nil"/>
            </w:tcBorders>
            <w:shd w:val="clear" w:color="auto" w:fill="auto"/>
            <w:noWrap/>
            <w:vAlign w:val="bottom"/>
            <w:hideMark/>
          </w:tcPr>
          <w:p w14:paraId="1A14CBD6"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2" w:type="pct"/>
            <w:tcBorders>
              <w:top w:val="single" w:sz="4" w:space="0" w:color="auto"/>
              <w:left w:val="nil"/>
              <w:bottom w:val="double" w:sz="6" w:space="0" w:color="auto"/>
              <w:right w:val="nil"/>
            </w:tcBorders>
            <w:shd w:val="clear" w:color="auto" w:fill="auto"/>
            <w:noWrap/>
            <w:vAlign w:val="bottom"/>
            <w:hideMark/>
          </w:tcPr>
          <w:p w14:paraId="2ADC90A8"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24" w:type="pct"/>
            <w:tcBorders>
              <w:top w:val="single" w:sz="4" w:space="0" w:color="auto"/>
              <w:left w:val="nil"/>
              <w:bottom w:val="double" w:sz="6" w:space="0" w:color="auto"/>
              <w:right w:val="nil"/>
            </w:tcBorders>
            <w:shd w:val="clear" w:color="auto" w:fill="auto"/>
            <w:noWrap/>
            <w:vAlign w:val="bottom"/>
            <w:hideMark/>
          </w:tcPr>
          <w:p w14:paraId="6AA6548C"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(116,481,216)</w:t>
            </w:r>
          </w:p>
        </w:tc>
      </w:tr>
      <w:tr w:rsidR="00C908D5" w:rsidRPr="00C908D5" w14:paraId="33A38E3C" w14:textId="77777777" w:rsidTr="006B452D">
        <w:trPr>
          <w:trHeight w:val="312"/>
        </w:trPr>
        <w:tc>
          <w:tcPr>
            <w:tcW w:w="723" w:type="pct"/>
            <w:tcBorders>
              <w:top w:val="nil"/>
              <w:left w:val="nil"/>
              <w:bottom w:val="nil"/>
              <w:right w:val="nil"/>
            </w:tcBorders>
            <w:shd w:val="clear" w:color="auto" w:fill="auto"/>
            <w:noWrap/>
            <w:vAlign w:val="bottom"/>
            <w:hideMark/>
          </w:tcPr>
          <w:p w14:paraId="0F3967A4" w14:textId="3C1ED305" w:rsidR="0020644A" w:rsidRPr="00C908D5" w:rsidRDefault="0020644A"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(Increased)</w:t>
            </w:r>
          </w:p>
        </w:tc>
        <w:tc>
          <w:tcPr>
            <w:tcW w:w="398" w:type="pct"/>
            <w:tcBorders>
              <w:top w:val="nil"/>
              <w:left w:val="nil"/>
              <w:bottom w:val="nil"/>
              <w:right w:val="nil"/>
            </w:tcBorders>
            <w:shd w:val="clear" w:color="auto" w:fill="auto"/>
            <w:noWrap/>
            <w:vAlign w:val="bottom"/>
            <w:hideMark/>
          </w:tcPr>
          <w:p w14:paraId="2849AC23"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nil"/>
              <w:left w:val="nil"/>
              <w:bottom w:val="nil"/>
              <w:right w:val="nil"/>
            </w:tcBorders>
            <w:shd w:val="clear" w:color="auto" w:fill="auto"/>
            <w:noWrap/>
            <w:vAlign w:val="bottom"/>
            <w:hideMark/>
          </w:tcPr>
          <w:p w14:paraId="2D5D7EFA"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(7,067,226)</w:t>
            </w:r>
          </w:p>
        </w:tc>
        <w:tc>
          <w:tcPr>
            <w:tcW w:w="395" w:type="pct"/>
            <w:tcBorders>
              <w:top w:val="nil"/>
              <w:left w:val="nil"/>
              <w:bottom w:val="nil"/>
              <w:right w:val="nil"/>
            </w:tcBorders>
            <w:shd w:val="clear" w:color="auto" w:fill="auto"/>
            <w:noWrap/>
            <w:vAlign w:val="bottom"/>
            <w:hideMark/>
          </w:tcPr>
          <w:p w14:paraId="76DD0280"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(22,237)</w:t>
            </w:r>
          </w:p>
        </w:tc>
        <w:tc>
          <w:tcPr>
            <w:tcW w:w="395" w:type="pct"/>
            <w:tcBorders>
              <w:top w:val="nil"/>
              <w:left w:val="nil"/>
              <w:bottom w:val="nil"/>
              <w:right w:val="nil"/>
            </w:tcBorders>
            <w:shd w:val="clear" w:color="auto" w:fill="auto"/>
            <w:noWrap/>
            <w:vAlign w:val="bottom"/>
            <w:hideMark/>
          </w:tcPr>
          <w:p w14:paraId="17B5E5DC"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(736,897)</w:t>
            </w:r>
          </w:p>
        </w:tc>
        <w:tc>
          <w:tcPr>
            <w:tcW w:w="410" w:type="pct"/>
            <w:tcBorders>
              <w:top w:val="nil"/>
              <w:left w:val="nil"/>
              <w:bottom w:val="nil"/>
              <w:right w:val="nil"/>
            </w:tcBorders>
            <w:shd w:val="clear" w:color="auto" w:fill="auto"/>
            <w:noWrap/>
            <w:vAlign w:val="bottom"/>
            <w:hideMark/>
          </w:tcPr>
          <w:p w14:paraId="383FD80D"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(2,221,475)</w:t>
            </w:r>
          </w:p>
        </w:tc>
        <w:tc>
          <w:tcPr>
            <w:tcW w:w="343" w:type="pct"/>
            <w:tcBorders>
              <w:top w:val="nil"/>
              <w:left w:val="nil"/>
              <w:bottom w:val="nil"/>
              <w:right w:val="nil"/>
            </w:tcBorders>
            <w:shd w:val="clear" w:color="auto" w:fill="auto"/>
            <w:noWrap/>
            <w:vAlign w:val="bottom"/>
            <w:hideMark/>
          </w:tcPr>
          <w:p w14:paraId="04504E3B"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(107,678)</w:t>
            </w:r>
          </w:p>
        </w:tc>
        <w:tc>
          <w:tcPr>
            <w:tcW w:w="363" w:type="pct"/>
            <w:tcBorders>
              <w:top w:val="nil"/>
              <w:left w:val="nil"/>
              <w:bottom w:val="nil"/>
              <w:right w:val="nil"/>
            </w:tcBorders>
            <w:shd w:val="clear" w:color="auto" w:fill="auto"/>
            <w:noWrap/>
            <w:vAlign w:val="bottom"/>
            <w:hideMark/>
          </w:tcPr>
          <w:p w14:paraId="17D5E94E"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(789,548)</w:t>
            </w:r>
          </w:p>
        </w:tc>
        <w:tc>
          <w:tcPr>
            <w:tcW w:w="409" w:type="pct"/>
            <w:tcBorders>
              <w:top w:val="nil"/>
              <w:left w:val="nil"/>
              <w:bottom w:val="nil"/>
              <w:right w:val="nil"/>
            </w:tcBorders>
            <w:shd w:val="clear" w:color="auto" w:fill="auto"/>
            <w:noWrap/>
            <w:vAlign w:val="bottom"/>
            <w:hideMark/>
          </w:tcPr>
          <w:p w14:paraId="04640DD6"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(461,575)</w:t>
            </w:r>
          </w:p>
        </w:tc>
        <w:tc>
          <w:tcPr>
            <w:tcW w:w="374" w:type="pct"/>
            <w:tcBorders>
              <w:top w:val="nil"/>
              <w:left w:val="nil"/>
              <w:bottom w:val="nil"/>
              <w:right w:val="nil"/>
            </w:tcBorders>
            <w:shd w:val="clear" w:color="auto" w:fill="auto"/>
            <w:noWrap/>
            <w:vAlign w:val="bottom"/>
            <w:hideMark/>
          </w:tcPr>
          <w:p w14:paraId="0D737C93"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(253,440)</w:t>
            </w:r>
          </w:p>
        </w:tc>
        <w:tc>
          <w:tcPr>
            <w:tcW w:w="372" w:type="pct"/>
            <w:tcBorders>
              <w:top w:val="nil"/>
              <w:left w:val="nil"/>
              <w:bottom w:val="nil"/>
              <w:right w:val="nil"/>
            </w:tcBorders>
            <w:shd w:val="clear" w:color="auto" w:fill="auto"/>
            <w:noWrap/>
            <w:vAlign w:val="bottom"/>
            <w:hideMark/>
          </w:tcPr>
          <w:p w14:paraId="227EBEDD"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(55,030)</w:t>
            </w:r>
          </w:p>
        </w:tc>
        <w:tc>
          <w:tcPr>
            <w:tcW w:w="424" w:type="pct"/>
            <w:tcBorders>
              <w:top w:val="nil"/>
              <w:left w:val="nil"/>
              <w:bottom w:val="nil"/>
              <w:right w:val="nil"/>
            </w:tcBorders>
            <w:shd w:val="clear" w:color="auto" w:fill="auto"/>
            <w:noWrap/>
            <w:vAlign w:val="bottom"/>
            <w:hideMark/>
          </w:tcPr>
          <w:p w14:paraId="736CE53F"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(11,715,106)</w:t>
            </w:r>
          </w:p>
        </w:tc>
      </w:tr>
      <w:tr w:rsidR="00C908D5" w:rsidRPr="00C908D5" w14:paraId="22715A52" w14:textId="77777777" w:rsidTr="006B452D">
        <w:trPr>
          <w:trHeight w:val="312"/>
        </w:trPr>
        <w:tc>
          <w:tcPr>
            <w:tcW w:w="723" w:type="pct"/>
            <w:tcBorders>
              <w:top w:val="nil"/>
              <w:left w:val="nil"/>
              <w:bottom w:val="nil"/>
              <w:right w:val="nil"/>
            </w:tcBorders>
            <w:shd w:val="clear" w:color="auto" w:fill="auto"/>
            <w:noWrap/>
            <w:vAlign w:val="bottom"/>
            <w:hideMark/>
          </w:tcPr>
          <w:p w14:paraId="24946073" w14:textId="54C795B9" w:rsidR="0020644A" w:rsidRPr="00C908D5" w:rsidRDefault="0020644A"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Decreased</w:t>
            </w:r>
          </w:p>
        </w:tc>
        <w:tc>
          <w:tcPr>
            <w:tcW w:w="398" w:type="pct"/>
            <w:tcBorders>
              <w:top w:val="nil"/>
              <w:left w:val="nil"/>
              <w:bottom w:val="nil"/>
              <w:right w:val="nil"/>
            </w:tcBorders>
            <w:shd w:val="clear" w:color="auto" w:fill="auto"/>
            <w:noWrap/>
            <w:vAlign w:val="bottom"/>
            <w:hideMark/>
          </w:tcPr>
          <w:p w14:paraId="6B44EEA5"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nil"/>
              <w:left w:val="nil"/>
              <w:bottom w:val="nil"/>
              <w:right w:val="nil"/>
            </w:tcBorders>
            <w:shd w:val="clear" w:color="auto" w:fill="auto"/>
            <w:noWrap/>
            <w:vAlign w:val="bottom"/>
            <w:hideMark/>
          </w:tcPr>
          <w:p w14:paraId="4E842C19"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nil"/>
              <w:left w:val="nil"/>
              <w:bottom w:val="nil"/>
              <w:right w:val="nil"/>
            </w:tcBorders>
            <w:shd w:val="clear" w:color="auto" w:fill="auto"/>
            <w:noWrap/>
            <w:vAlign w:val="bottom"/>
            <w:hideMark/>
          </w:tcPr>
          <w:p w14:paraId="3F9C942C"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nil"/>
              <w:left w:val="nil"/>
              <w:bottom w:val="nil"/>
              <w:right w:val="nil"/>
            </w:tcBorders>
            <w:shd w:val="clear" w:color="auto" w:fill="auto"/>
            <w:noWrap/>
            <w:vAlign w:val="bottom"/>
            <w:hideMark/>
          </w:tcPr>
          <w:p w14:paraId="74ED34B2"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10" w:type="pct"/>
            <w:tcBorders>
              <w:top w:val="nil"/>
              <w:left w:val="nil"/>
              <w:bottom w:val="nil"/>
              <w:right w:val="nil"/>
            </w:tcBorders>
            <w:shd w:val="clear" w:color="auto" w:fill="auto"/>
            <w:noWrap/>
            <w:vAlign w:val="bottom"/>
            <w:hideMark/>
          </w:tcPr>
          <w:p w14:paraId="4B0B9344"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43" w:type="pct"/>
            <w:tcBorders>
              <w:top w:val="nil"/>
              <w:left w:val="nil"/>
              <w:bottom w:val="nil"/>
              <w:right w:val="nil"/>
            </w:tcBorders>
            <w:shd w:val="clear" w:color="auto" w:fill="auto"/>
            <w:noWrap/>
            <w:vAlign w:val="bottom"/>
            <w:hideMark/>
          </w:tcPr>
          <w:p w14:paraId="161D6242"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63" w:type="pct"/>
            <w:tcBorders>
              <w:top w:val="nil"/>
              <w:left w:val="nil"/>
              <w:bottom w:val="nil"/>
              <w:right w:val="nil"/>
            </w:tcBorders>
            <w:shd w:val="clear" w:color="auto" w:fill="auto"/>
            <w:noWrap/>
            <w:vAlign w:val="bottom"/>
            <w:hideMark/>
          </w:tcPr>
          <w:p w14:paraId="004F4D8E"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09" w:type="pct"/>
            <w:tcBorders>
              <w:top w:val="nil"/>
              <w:left w:val="nil"/>
              <w:bottom w:val="nil"/>
              <w:right w:val="nil"/>
            </w:tcBorders>
            <w:shd w:val="clear" w:color="auto" w:fill="auto"/>
            <w:noWrap/>
            <w:vAlign w:val="bottom"/>
            <w:hideMark/>
          </w:tcPr>
          <w:p w14:paraId="7D5EF050"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4" w:type="pct"/>
            <w:tcBorders>
              <w:top w:val="nil"/>
              <w:left w:val="nil"/>
              <w:bottom w:val="nil"/>
              <w:right w:val="nil"/>
            </w:tcBorders>
            <w:shd w:val="clear" w:color="auto" w:fill="auto"/>
            <w:noWrap/>
            <w:vAlign w:val="bottom"/>
            <w:hideMark/>
          </w:tcPr>
          <w:p w14:paraId="3E3621F4"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2" w:type="pct"/>
            <w:tcBorders>
              <w:top w:val="nil"/>
              <w:left w:val="nil"/>
              <w:bottom w:val="nil"/>
              <w:right w:val="nil"/>
            </w:tcBorders>
            <w:shd w:val="clear" w:color="auto" w:fill="auto"/>
            <w:noWrap/>
            <w:vAlign w:val="bottom"/>
            <w:hideMark/>
          </w:tcPr>
          <w:p w14:paraId="3DC15D4A"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24" w:type="pct"/>
            <w:tcBorders>
              <w:top w:val="nil"/>
              <w:left w:val="nil"/>
              <w:bottom w:val="nil"/>
              <w:right w:val="nil"/>
            </w:tcBorders>
            <w:shd w:val="clear" w:color="auto" w:fill="auto"/>
            <w:noWrap/>
            <w:vAlign w:val="bottom"/>
            <w:hideMark/>
          </w:tcPr>
          <w:p w14:paraId="3E24BCF2"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r>
      <w:tr w:rsidR="00C908D5" w:rsidRPr="00C908D5" w14:paraId="07B1D396" w14:textId="77777777" w:rsidTr="006B452D">
        <w:trPr>
          <w:trHeight w:val="312"/>
        </w:trPr>
        <w:tc>
          <w:tcPr>
            <w:tcW w:w="723" w:type="pct"/>
            <w:tcBorders>
              <w:top w:val="nil"/>
              <w:left w:val="nil"/>
              <w:bottom w:val="nil"/>
              <w:right w:val="nil"/>
            </w:tcBorders>
            <w:shd w:val="clear" w:color="auto" w:fill="auto"/>
            <w:noWrap/>
            <w:vAlign w:val="bottom"/>
            <w:hideMark/>
          </w:tcPr>
          <w:p w14:paraId="71A2BD6C" w14:textId="6ECDA2E9" w:rsidR="0020644A" w:rsidRPr="00C908D5" w:rsidRDefault="0020644A"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Transfer (In) Out</w:t>
            </w:r>
          </w:p>
        </w:tc>
        <w:tc>
          <w:tcPr>
            <w:tcW w:w="398" w:type="pct"/>
            <w:tcBorders>
              <w:top w:val="nil"/>
              <w:left w:val="nil"/>
              <w:bottom w:val="nil"/>
              <w:right w:val="nil"/>
            </w:tcBorders>
            <w:shd w:val="clear" w:color="auto" w:fill="auto"/>
            <w:noWrap/>
            <w:vAlign w:val="bottom"/>
            <w:hideMark/>
          </w:tcPr>
          <w:p w14:paraId="0B49DCF0"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nil"/>
              <w:left w:val="nil"/>
              <w:bottom w:val="nil"/>
              <w:right w:val="nil"/>
            </w:tcBorders>
            <w:shd w:val="clear" w:color="auto" w:fill="auto"/>
            <w:noWrap/>
            <w:vAlign w:val="bottom"/>
            <w:hideMark/>
          </w:tcPr>
          <w:p w14:paraId="2BAD8AAD"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(3,059)</w:t>
            </w:r>
          </w:p>
        </w:tc>
        <w:tc>
          <w:tcPr>
            <w:tcW w:w="395" w:type="pct"/>
            <w:tcBorders>
              <w:top w:val="nil"/>
              <w:left w:val="nil"/>
              <w:bottom w:val="nil"/>
              <w:right w:val="nil"/>
            </w:tcBorders>
            <w:shd w:val="clear" w:color="auto" w:fill="auto"/>
            <w:noWrap/>
            <w:vAlign w:val="bottom"/>
            <w:hideMark/>
          </w:tcPr>
          <w:p w14:paraId="3BADDE1F"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3,059</w:t>
            </w:r>
          </w:p>
        </w:tc>
        <w:tc>
          <w:tcPr>
            <w:tcW w:w="395" w:type="pct"/>
            <w:tcBorders>
              <w:top w:val="nil"/>
              <w:left w:val="nil"/>
              <w:bottom w:val="nil"/>
              <w:right w:val="nil"/>
            </w:tcBorders>
            <w:shd w:val="clear" w:color="auto" w:fill="auto"/>
            <w:noWrap/>
            <w:vAlign w:val="bottom"/>
            <w:hideMark/>
          </w:tcPr>
          <w:p w14:paraId="182F2BD9"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10" w:type="pct"/>
            <w:tcBorders>
              <w:top w:val="nil"/>
              <w:left w:val="nil"/>
              <w:bottom w:val="nil"/>
              <w:right w:val="nil"/>
            </w:tcBorders>
            <w:shd w:val="clear" w:color="auto" w:fill="auto"/>
            <w:noWrap/>
            <w:vAlign w:val="bottom"/>
            <w:hideMark/>
          </w:tcPr>
          <w:p w14:paraId="64B1DC7A"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43" w:type="pct"/>
            <w:tcBorders>
              <w:top w:val="nil"/>
              <w:left w:val="nil"/>
              <w:bottom w:val="nil"/>
              <w:right w:val="nil"/>
            </w:tcBorders>
            <w:shd w:val="clear" w:color="auto" w:fill="auto"/>
            <w:noWrap/>
            <w:vAlign w:val="bottom"/>
            <w:hideMark/>
          </w:tcPr>
          <w:p w14:paraId="16641A73"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63" w:type="pct"/>
            <w:tcBorders>
              <w:top w:val="nil"/>
              <w:left w:val="nil"/>
              <w:bottom w:val="nil"/>
              <w:right w:val="nil"/>
            </w:tcBorders>
            <w:shd w:val="clear" w:color="auto" w:fill="auto"/>
            <w:noWrap/>
            <w:vAlign w:val="bottom"/>
            <w:hideMark/>
          </w:tcPr>
          <w:p w14:paraId="1957775C"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09" w:type="pct"/>
            <w:tcBorders>
              <w:top w:val="nil"/>
              <w:left w:val="nil"/>
              <w:bottom w:val="nil"/>
              <w:right w:val="nil"/>
            </w:tcBorders>
            <w:shd w:val="clear" w:color="auto" w:fill="auto"/>
            <w:noWrap/>
            <w:vAlign w:val="bottom"/>
            <w:hideMark/>
          </w:tcPr>
          <w:p w14:paraId="4B8AC622"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4" w:type="pct"/>
            <w:tcBorders>
              <w:top w:val="nil"/>
              <w:left w:val="nil"/>
              <w:bottom w:val="nil"/>
              <w:right w:val="nil"/>
            </w:tcBorders>
            <w:shd w:val="clear" w:color="auto" w:fill="auto"/>
            <w:noWrap/>
            <w:vAlign w:val="bottom"/>
            <w:hideMark/>
          </w:tcPr>
          <w:p w14:paraId="25DFEBA8"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2" w:type="pct"/>
            <w:tcBorders>
              <w:top w:val="nil"/>
              <w:left w:val="nil"/>
              <w:bottom w:val="nil"/>
              <w:right w:val="nil"/>
            </w:tcBorders>
            <w:shd w:val="clear" w:color="auto" w:fill="auto"/>
            <w:noWrap/>
            <w:vAlign w:val="bottom"/>
            <w:hideMark/>
          </w:tcPr>
          <w:p w14:paraId="1A6055B0"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24" w:type="pct"/>
            <w:tcBorders>
              <w:top w:val="nil"/>
              <w:left w:val="nil"/>
              <w:bottom w:val="nil"/>
              <w:right w:val="nil"/>
            </w:tcBorders>
            <w:shd w:val="clear" w:color="auto" w:fill="auto"/>
            <w:noWrap/>
            <w:vAlign w:val="bottom"/>
            <w:hideMark/>
          </w:tcPr>
          <w:p w14:paraId="7CC4099D" w14:textId="77777777" w:rsidR="0020644A" w:rsidRPr="00C908D5" w:rsidRDefault="0020644A"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r>
      <w:tr w:rsidR="00C908D5" w:rsidRPr="00C908D5" w14:paraId="69C89EB1" w14:textId="77777777" w:rsidTr="006B452D">
        <w:trPr>
          <w:trHeight w:val="324"/>
        </w:trPr>
        <w:tc>
          <w:tcPr>
            <w:tcW w:w="723" w:type="pct"/>
            <w:tcBorders>
              <w:top w:val="nil"/>
              <w:left w:val="nil"/>
              <w:bottom w:val="nil"/>
              <w:right w:val="nil"/>
            </w:tcBorders>
            <w:shd w:val="clear" w:color="auto" w:fill="auto"/>
            <w:noWrap/>
            <w:vAlign w:val="bottom"/>
            <w:hideMark/>
          </w:tcPr>
          <w:p w14:paraId="4C0EC53C" w14:textId="77777777"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As at December 31, 2024</w:t>
            </w:r>
          </w:p>
        </w:tc>
        <w:tc>
          <w:tcPr>
            <w:tcW w:w="398" w:type="pct"/>
            <w:tcBorders>
              <w:top w:val="single" w:sz="4" w:space="0" w:color="auto"/>
              <w:left w:val="nil"/>
              <w:bottom w:val="double" w:sz="6" w:space="0" w:color="auto"/>
              <w:right w:val="nil"/>
            </w:tcBorders>
            <w:shd w:val="clear" w:color="auto" w:fill="auto"/>
            <w:noWrap/>
            <w:vAlign w:val="bottom"/>
            <w:hideMark/>
          </w:tcPr>
          <w:p w14:paraId="6DB15AEC"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95" w:type="pct"/>
            <w:tcBorders>
              <w:top w:val="single" w:sz="4" w:space="0" w:color="auto"/>
              <w:left w:val="nil"/>
              <w:bottom w:val="double" w:sz="6" w:space="0" w:color="auto"/>
              <w:right w:val="nil"/>
            </w:tcBorders>
            <w:shd w:val="clear" w:color="auto" w:fill="auto"/>
            <w:noWrap/>
            <w:vAlign w:val="bottom"/>
            <w:hideMark/>
          </w:tcPr>
          <w:p w14:paraId="47F9FE8E"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(79,581,808)</w:t>
            </w:r>
          </w:p>
        </w:tc>
        <w:tc>
          <w:tcPr>
            <w:tcW w:w="395" w:type="pct"/>
            <w:tcBorders>
              <w:top w:val="single" w:sz="4" w:space="0" w:color="auto"/>
              <w:left w:val="nil"/>
              <w:bottom w:val="double" w:sz="6" w:space="0" w:color="auto"/>
              <w:right w:val="nil"/>
            </w:tcBorders>
            <w:shd w:val="clear" w:color="auto" w:fill="auto"/>
            <w:noWrap/>
            <w:vAlign w:val="bottom"/>
            <w:hideMark/>
          </w:tcPr>
          <w:p w14:paraId="5CA759F0"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(88,167)</w:t>
            </w:r>
          </w:p>
        </w:tc>
        <w:tc>
          <w:tcPr>
            <w:tcW w:w="395" w:type="pct"/>
            <w:tcBorders>
              <w:top w:val="single" w:sz="4" w:space="0" w:color="auto"/>
              <w:left w:val="nil"/>
              <w:bottom w:val="double" w:sz="6" w:space="0" w:color="auto"/>
              <w:right w:val="nil"/>
            </w:tcBorders>
            <w:shd w:val="clear" w:color="auto" w:fill="auto"/>
            <w:noWrap/>
            <w:vAlign w:val="bottom"/>
            <w:hideMark/>
          </w:tcPr>
          <w:p w14:paraId="1B32298D"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(8,659,224)</w:t>
            </w:r>
          </w:p>
        </w:tc>
        <w:tc>
          <w:tcPr>
            <w:tcW w:w="410" w:type="pct"/>
            <w:tcBorders>
              <w:top w:val="single" w:sz="4" w:space="0" w:color="auto"/>
              <w:left w:val="nil"/>
              <w:bottom w:val="double" w:sz="6" w:space="0" w:color="auto"/>
              <w:right w:val="nil"/>
            </w:tcBorders>
            <w:shd w:val="clear" w:color="auto" w:fill="auto"/>
            <w:noWrap/>
            <w:vAlign w:val="bottom"/>
            <w:hideMark/>
          </w:tcPr>
          <w:p w14:paraId="6E70C622"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(24,256,005)</w:t>
            </w:r>
          </w:p>
        </w:tc>
        <w:tc>
          <w:tcPr>
            <w:tcW w:w="343" w:type="pct"/>
            <w:tcBorders>
              <w:top w:val="single" w:sz="4" w:space="0" w:color="auto"/>
              <w:left w:val="nil"/>
              <w:bottom w:val="double" w:sz="6" w:space="0" w:color="auto"/>
              <w:right w:val="nil"/>
            </w:tcBorders>
            <w:shd w:val="clear" w:color="auto" w:fill="auto"/>
            <w:noWrap/>
            <w:vAlign w:val="bottom"/>
            <w:hideMark/>
          </w:tcPr>
          <w:p w14:paraId="776E043A"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(1,193,217)</w:t>
            </w:r>
          </w:p>
        </w:tc>
        <w:tc>
          <w:tcPr>
            <w:tcW w:w="363" w:type="pct"/>
            <w:tcBorders>
              <w:top w:val="single" w:sz="4" w:space="0" w:color="auto"/>
              <w:left w:val="nil"/>
              <w:bottom w:val="double" w:sz="6" w:space="0" w:color="auto"/>
              <w:right w:val="nil"/>
            </w:tcBorders>
            <w:shd w:val="clear" w:color="auto" w:fill="auto"/>
            <w:noWrap/>
            <w:vAlign w:val="bottom"/>
            <w:hideMark/>
          </w:tcPr>
          <w:p w14:paraId="52A52B44"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(8,938,458)</w:t>
            </w:r>
          </w:p>
        </w:tc>
        <w:tc>
          <w:tcPr>
            <w:tcW w:w="409" w:type="pct"/>
            <w:tcBorders>
              <w:top w:val="single" w:sz="4" w:space="0" w:color="auto"/>
              <w:left w:val="nil"/>
              <w:bottom w:val="double" w:sz="6" w:space="0" w:color="auto"/>
              <w:right w:val="nil"/>
            </w:tcBorders>
            <w:shd w:val="clear" w:color="auto" w:fill="auto"/>
            <w:noWrap/>
            <w:vAlign w:val="bottom"/>
            <w:hideMark/>
          </w:tcPr>
          <w:p w14:paraId="2579B5D5"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(5,170,973)</w:t>
            </w:r>
          </w:p>
        </w:tc>
        <w:tc>
          <w:tcPr>
            <w:tcW w:w="374" w:type="pct"/>
            <w:tcBorders>
              <w:top w:val="single" w:sz="4" w:space="0" w:color="auto"/>
              <w:left w:val="nil"/>
              <w:bottom w:val="double" w:sz="6" w:space="0" w:color="auto"/>
              <w:right w:val="nil"/>
            </w:tcBorders>
            <w:shd w:val="clear" w:color="auto" w:fill="auto"/>
            <w:noWrap/>
            <w:vAlign w:val="bottom"/>
            <w:hideMark/>
          </w:tcPr>
          <w:p w14:paraId="494175F5"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(253,440)</w:t>
            </w:r>
          </w:p>
        </w:tc>
        <w:tc>
          <w:tcPr>
            <w:tcW w:w="372" w:type="pct"/>
            <w:tcBorders>
              <w:top w:val="single" w:sz="4" w:space="0" w:color="auto"/>
              <w:left w:val="nil"/>
              <w:bottom w:val="double" w:sz="6" w:space="0" w:color="auto"/>
              <w:right w:val="nil"/>
            </w:tcBorders>
            <w:shd w:val="clear" w:color="auto" w:fill="auto"/>
            <w:noWrap/>
            <w:vAlign w:val="bottom"/>
            <w:hideMark/>
          </w:tcPr>
          <w:p w14:paraId="6F572014"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(55,030)</w:t>
            </w:r>
          </w:p>
        </w:tc>
        <w:tc>
          <w:tcPr>
            <w:tcW w:w="424" w:type="pct"/>
            <w:tcBorders>
              <w:top w:val="single" w:sz="4" w:space="0" w:color="auto"/>
              <w:left w:val="nil"/>
              <w:bottom w:val="double" w:sz="6" w:space="0" w:color="auto"/>
              <w:right w:val="nil"/>
            </w:tcBorders>
            <w:shd w:val="clear" w:color="auto" w:fill="auto"/>
            <w:noWrap/>
            <w:vAlign w:val="bottom"/>
            <w:hideMark/>
          </w:tcPr>
          <w:p w14:paraId="7C768491"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(128,196,322)</w:t>
            </w:r>
          </w:p>
        </w:tc>
      </w:tr>
      <w:tr w:rsidR="00C908D5" w:rsidRPr="00C908D5" w14:paraId="50E0B020" w14:textId="77777777" w:rsidTr="006B452D">
        <w:trPr>
          <w:trHeight w:val="236"/>
        </w:trPr>
        <w:tc>
          <w:tcPr>
            <w:tcW w:w="723" w:type="pct"/>
            <w:tcBorders>
              <w:top w:val="nil"/>
              <w:left w:val="nil"/>
              <w:bottom w:val="nil"/>
              <w:right w:val="nil"/>
            </w:tcBorders>
            <w:shd w:val="clear" w:color="auto" w:fill="auto"/>
            <w:noWrap/>
            <w:vAlign w:val="bottom"/>
            <w:hideMark/>
          </w:tcPr>
          <w:p w14:paraId="507CDB6B" w14:textId="77777777" w:rsidR="00B8003D" w:rsidRPr="00C908D5" w:rsidRDefault="00B8003D" w:rsidP="006464E5">
            <w:pPr>
              <w:ind w:right="0"/>
              <w:jc w:val="left"/>
              <w:rPr>
                <w:rFonts w:asciiTheme="majorBidi" w:eastAsia="Times New Roman" w:hAnsiTheme="majorBidi" w:cstheme="majorBidi"/>
                <w:b/>
                <w:bCs/>
                <w:sz w:val="16"/>
                <w:szCs w:val="16"/>
                <w:lang w:eastAsia="en-US"/>
              </w:rPr>
            </w:pPr>
            <w:r w:rsidRPr="00C908D5">
              <w:rPr>
                <w:rFonts w:asciiTheme="majorBidi" w:eastAsia="Times New Roman" w:hAnsiTheme="majorBidi" w:cstheme="majorBidi"/>
                <w:b/>
                <w:bCs/>
                <w:sz w:val="16"/>
                <w:szCs w:val="16"/>
                <w:lang w:eastAsia="en-US"/>
              </w:rPr>
              <w:t>Book value - net</w:t>
            </w:r>
          </w:p>
        </w:tc>
        <w:tc>
          <w:tcPr>
            <w:tcW w:w="398" w:type="pct"/>
            <w:tcBorders>
              <w:top w:val="nil"/>
              <w:left w:val="nil"/>
              <w:right w:val="nil"/>
            </w:tcBorders>
            <w:shd w:val="clear" w:color="auto" w:fill="auto"/>
            <w:noWrap/>
            <w:vAlign w:val="bottom"/>
            <w:hideMark/>
          </w:tcPr>
          <w:p w14:paraId="60FA8005" w14:textId="77777777" w:rsidR="00B8003D" w:rsidRPr="00C908D5" w:rsidRDefault="00B8003D" w:rsidP="006464E5">
            <w:pPr>
              <w:ind w:right="0"/>
              <w:jc w:val="right"/>
              <w:rPr>
                <w:rFonts w:asciiTheme="majorBidi" w:eastAsia="Times New Roman" w:hAnsiTheme="majorBidi" w:cstheme="majorBidi"/>
                <w:b/>
                <w:bCs/>
                <w:sz w:val="16"/>
                <w:szCs w:val="16"/>
                <w:lang w:eastAsia="en-US"/>
              </w:rPr>
            </w:pPr>
          </w:p>
        </w:tc>
        <w:tc>
          <w:tcPr>
            <w:tcW w:w="395" w:type="pct"/>
            <w:tcBorders>
              <w:top w:val="nil"/>
              <w:left w:val="nil"/>
              <w:right w:val="nil"/>
            </w:tcBorders>
            <w:shd w:val="clear" w:color="auto" w:fill="auto"/>
            <w:noWrap/>
            <w:vAlign w:val="bottom"/>
            <w:hideMark/>
          </w:tcPr>
          <w:p w14:paraId="050E2C17"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right w:val="nil"/>
            </w:tcBorders>
            <w:shd w:val="clear" w:color="auto" w:fill="auto"/>
            <w:noWrap/>
            <w:vAlign w:val="bottom"/>
            <w:hideMark/>
          </w:tcPr>
          <w:p w14:paraId="0BBE33E4"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right w:val="nil"/>
            </w:tcBorders>
            <w:shd w:val="clear" w:color="auto" w:fill="auto"/>
            <w:noWrap/>
            <w:vAlign w:val="bottom"/>
            <w:hideMark/>
          </w:tcPr>
          <w:p w14:paraId="1AD97AE3"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10" w:type="pct"/>
            <w:tcBorders>
              <w:top w:val="nil"/>
              <w:left w:val="nil"/>
              <w:right w:val="nil"/>
            </w:tcBorders>
            <w:shd w:val="clear" w:color="auto" w:fill="auto"/>
            <w:noWrap/>
            <w:vAlign w:val="bottom"/>
            <w:hideMark/>
          </w:tcPr>
          <w:p w14:paraId="244C0DC4"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43" w:type="pct"/>
            <w:tcBorders>
              <w:top w:val="nil"/>
              <w:left w:val="nil"/>
              <w:right w:val="nil"/>
            </w:tcBorders>
            <w:shd w:val="clear" w:color="auto" w:fill="auto"/>
            <w:noWrap/>
            <w:vAlign w:val="bottom"/>
            <w:hideMark/>
          </w:tcPr>
          <w:p w14:paraId="14B8CDA1"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63" w:type="pct"/>
            <w:tcBorders>
              <w:top w:val="nil"/>
              <w:left w:val="nil"/>
              <w:right w:val="nil"/>
            </w:tcBorders>
            <w:shd w:val="clear" w:color="auto" w:fill="auto"/>
            <w:noWrap/>
            <w:vAlign w:val="bottom"/>
            <w:hideMark/>
          </w:tcPr>
          <w:p w14:paraId="10B56086"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09" w:type="pct"/>
            <w:tcBorders>
              <w:top w:val="nil"/>
              <w:left w:val="nil"/>
              <w:right w:val="nil"/>
            </w:tcBorders>
            <w:shd w:val="clear" w:color="auto" w:fill="auto"/>
            <w:noWrap/>
            <w:vAlign w:val="bottom"/>
            <w:hideMark/>
          </w:tcPr>
          <w:p w14:paraId="1944AFA7"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4" w:type="pct"/>
            <w:tcBorders>
              <w:top w:val="nil"/>
              <w:left w:val="nil"/>
              <w:right w:val="nil"/>
            </w:tcBorders>
            <w:shd w:val="clear" w:color="auto" w:fill="auto"/>
            <w:noWrap/>
            <w:vAlign w:val="bottom"/>
            <w:hideMark/>
          </w:tcPr>
          <w:p w14:paraId="7B134B44"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2" w:type="pct"/>
            <w:tcBorders>
              <w:top w:val="nil"/>
              <w:left w:val="nil"/>
              <w:right w:val="nil"/>
            </w:tcBorders>
            <w:shd w:val="clear" w:color="auto" w:fill="auto"/>
            <w:noWrap/>
            <w:vAlign w:val="bottom"/>
            <w:hideMark/>
          </w:tcPr>
          <w:p w14:paraId="2E3B7959"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24" w:type="pct"/>
            <w:tcBorders>
              <w:top w:val="nil"/>
              <w:left w:val="nil"/>
              <w:right w:val="nil"/>
            </w:tcBorders>
            <w:shd w:val="clear" w:color="auto" w:fill="auto"/>
            <w:noWrap/>
            <w:vAlign w:val="bottom"/>
            <w:hideMark/>
          </w:tcPr>
          <w:p w14:paraId="3AAB18BC"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r>
      <w:tr w:rsidR="00C908D5" w:rsidRPr="00C908D5" w14:paraId="10EBF70B" w14:textId="77777777" w:rsidTr="006B452D">
        <w:trPr>
          <w:trHeight w:val="312"/>
        </w:trPr>
        <w:tc>
          <w:tcPr>
            <w:tcW w:w="723" w:type="pct"/>
            <w:tcBorders>
              <w:top w:val="nil"/>
              <w:left w:val="nil"/>
              <w:bottom w:val="nil"/>
              <w:right w:val="nil"/>
            </w:tcBorders>
            <w:shd w:val="clear" w:color="auto" w:fill="auto"/>
            <w:noWrap/>
            <w:vAlign w:val="bottom"/>
            <w:hideMark/>
          </w:tcPr>
          <w:p w14:paraId="56D18E92" w14:textId="77777777"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As at December 31, 2023</w:t>
            </w:r>
          </w:p>
        </w:tc>
        <w:tc>
          <w:tcPr>
            <w:tcW w:w="398" w:type="pct"/>
            <w:tcBorders>
              <w:top w:val="nil"/>
              <w:left w:val="nil"/>
              <w:bottom w:val="double" w:sz="4" w:space="0" w:color="auto"/>
              <w:right w:val="nil"/>
            </w:tcBorders>
            <w:shd w:val="clear" w:color="auto" w:fill="auto"/>
            <w:noWrap/>
            <w:vAlign w:val="bottom"/>
            <w:hideMark/>
          </w:tcPr>
          <w:p w14:paraId="405753CD"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9,501,476</w:t>
            </w:r>
          </w:p>
        </w:tc>
        <w:tc>
          <w:tcPr>
            <w:tcW w:w="395" w:type="pct"/>
            <w:tcBorders>
              <w:top w:val="nil"/>
              <w:left w:val="nil"/>
              <w:bottom w:val="double" w:sz="4" w:space="0" w:color="auto"/>
              <w:right w:val="nil"/>
            </w:tcBorders>
            <w:shd w:val="clear" w:color="auto" w:fill="auto"/>
            <w:noWrap/>
            <w:vAlign w:val="bottom"/>
            <w:hideMark/>
          </w:tcPr>
          <w:p w14:paraId="7136B45D"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276,452,923</w:t>
            </w:r>
          </w:p>
        </w:tc>
        <w:tc>
          <w:tcPr>
            <w:tcW w:w="395" w:type="pct"/>
            <w:tcBorders>
              <w:top w:val="nil"/>
              <w:left w:val="nil"/>
              <w:bottom w:val="double" w:sz="4" w:space="0" w:color="auto"/>
              <w:right w:val="nil"/>
            </w:tcBorders>
            <w:shd w:val="clear" w:color="auto" w:fill="auto"/>
            <w:noWrap/>
            <w:vAlign w:val="bottom"/>
            <w:hideMark/>
          </w:tcPr>
          <w:p w14:paraId="5AB24C45"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43,710</w:t>
            </w:r>
          </w:p>
        </w:tc>
        <w:tc>
          <w:tcPr>
            <w:tcW w:w="395" w:type="pct"/>
            <w:tcBorders>
              <w:top w:val="nil"/>
              <w:left w:val="nil"/>
              <w:bottom w:val="double" w:sz="4" w:space="0" w:color="auto"/>
              <w:right w:val="nil"/>
            </w:tcBorders>
            <w:shd w:val="clear" w:color="auto" w:fill="auto"/>
            <w:noWrap/>
            <w:vAlign w:val="bottom"/>
            <w:hideMark/>
          </w:tcPr>
          <w:p w14:paraId="0524CFE8"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14,179,673</w:t>
            </w:r>
          </w:p>
        </w:tc>
        <w:tc>
          <w:tcPr>
            <w:tcW w:w="410" w:type="pct"/>
            <w:tcBorders>
              <w:top w:val="nil"/>
              <w:left w:val="nil"/>
              <w:bottom w:val="double" w:sz="4" w:space="0" w:color="auto"/>
              <w:right w:val="nil"/>
            </w:tcBorders>
            <w:shd w:val="clear" w:color="auto" w:fill="auto"/>
            <w:noWrap/>
            <w:vAlign w:val="bottom"/>
            <w:hideMark/>
          </w:tcPr>
          <w:p w14:paraId="7048ACC7"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44,594,927</w:t>
            </w:r>
          </w:p>
        </w:tc>
        <w:tc>
          <w:tcPr>
            <w:tcW w:w="343" w:type="pct"/>
            <w:tcBorders>
              <w:top w:val="nil"/>
              <w:left w:val="nil"/>
              <w:bottom w:val="double" w:sz="4" w:space="0" w:color="auto"/>
              <w:right w:val="nil"/>
            </w:tcBorders>
            <w:shd w:val="clear" w:color="auto" w:fill="auto"/>
            <w:noWrap/>
            <w:vAlign w:val="bottom"/>
            <w:hideMark/>
          </w:tcPr>
          <w:p w14:paraId="2F1942A8"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2,144,082</w:t>
            </w:r>
          </w:p>
        </w:tc>
        <w:tc>
          <w:tcPr>
            <w:tcW w:w="363" w:type="pct"/>
            <w:tcBorders>
              <w:top w:val="nil"/>
              <w:left w:val="nil"/>
              <w:bottom w:val="double" w:sz="4" w:space="0" w:color="auto"/>
              <w:right w:val="nil"/>
            </w:tcBorders>
            <w:shd w:val="clear" w:color="auto" w:fill="auto"/>
            <w:noWrap/>
            <w:vAlign w:val="bottom"/>
            <w:hideMark/>
          </w:tcPr>
          <w:p w14:paraId="771F0450"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15,532,286</w:t>
            </w:r>
          </w:p>
        </w:tc>
        <w:tc>
          <w:tcPr>
            <w:tcW w:w="409" w:type="pct"/>
            <w:tcBorders>
              <w:top w:val="nil"/>
              <w:left w:val="nil"/>
              <w:bottom w:val="double" w:sz="4" w:space="0" w:color="auto"/>
              <w:right w:val="nil"/>
            </w:tcBorders>
            <w:shd w:val="clear" w:color="auto" w:fill="auto"/>
            <w:noWrap/>
            <w:vAlign w:val="bottom"/>
            <w:hideMark/>
          </w:tcPr>
          <w:p w14:paraId="7BF576BB"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9,134,785</w:t>
            </w:r>
          </w:p>
        </w:tc>
        <w:tc>
          <w:tcPr>
            <w:tcW w:w="374" w:type="pct"/>
            <w:tcBorders>
              <w:top w:val="nil"/>
              <w:left w:val="nil"/>
              <w:bottom w:val="double" w:sz="4" w:space="0" w:color="auto"/>
              <w:right w:val="nil"/>
            </w:tcBorders>
            <w:shd w:val="clear" w:color="auto" w:fill="auto"/>
            <w:noWrap/>
            <w:vAlign w:val="bottom"/>
            <w:hideMark/>
          </w:tcPr>
          <w:p w14:paraId="12D8E5F0"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372" w:type="pct"/>
            <w:tcBorders>
              <w:top w:val="nil"/>
              <w:left w:val="nil"/>
              <w:bottom w:val="double" w:sz="4" w:space="0" w:color="auto"/>
              <w:right w:val="nil"/>
            </w:tcBorders>
            <w:shd w:val="clear" w:color="auto" w:fill="auto"/>
            <w:noWrap/>
            <w:vAlign w:val="bottom"/>
            <w:hideMark/>
          </w:tcPr>
          <w:p w14:paraId="25F9E15C"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w:t>
            </w:r>
          </w:p>
        </w:tc>
        <w:tc>
          <w:tcPr>
            <w:tcW w:w="424" w:type="pct"/>
            <w:tcBorders>
              <w:top w:val="nil"/>
              <w:left w:val="nil"/>
              <w:bottom w:val="double" w:sz="4" w:space="0" w:color="auto"/>
              <w:right w:val="nil"/>
            </w:tcBorders>
            <w:shd w:val="clear" w:color="auto" w:fill="auto"/>
            <w:noWrap/>
            <w:vAlign w:val="bottom"/>
            <w:hideMark/>
          </w:tcPr>
          <w:p w14:paraId="7E475099"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371,583,862</w:t>
            </w:r>
          </w:p>
        </w:tc>
      </w:tr>
      <w:tr w:rsidR="00C908D5" w:rsidRPr="00C908D5" w14:paraId="2A455A34" w14:textId="77777777" w:rsidTr="006B452D">
        <w:trPr>
          <w:trHeight w:val="312"/>
        </w:trPr>
        <w:tc>
          <w:tcPr>
            <w:tcW w:w="723" w:type="pct"/>
            <w:tcBorders>
              <w:top w:val="nil"/>
              <w:left w:val="nil"/>
              <w:bottom w:val="nil"/>
              <w:right w:val="nil"/>
            </w:tcBorders>
            <w:shd w:val="clear" w:color="auto" w:fill="auto"/>
            <w:noWrap/>
            <w:vAlign w:val="bottom"/>
            <w:hideMark/>
          </w:tcPr>
          <w:p w14:paraId="47712568" w14:textId="77777777"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Add leasehold right</w:t>
            </w:r>
          </w:p>
        </w:tc>
        <w:tc>
          <w:tcPr>
            <w:tcW w:w="398" w:type="pct"/>
            <w:tcBorders>
              <w:top w:val="double" w:sz="4" w:space="0" w:color="auto"/>
              <w:left w:val="nil"/>
              <w:bottom w:val="nil"/>
              <w:right w:val="nil"/>
            </w:tcBorders>
            <w:shd w:val="clear" w:color="auto" w:fill="auto"/>
            <w:noWrap/>
            <w:vAlign w:val="bottom"/>
            <w:hideMark/>
          </w:tcPr>
          <w:p w14:paraId="5AB4DA66"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double" w:sz="4" w:space="0" w:color="auto"/>
              <w:left w:val="nil"/>
              <w:bottom w:val="nil"/>
              <w:right w:val="nil"/>
            </w:tcBorders>
            <w:shd w:val="clear" w:color="auto" w:fill="auto"/>
            <w:noWrap/>
            <w:vAlign w:val="bottom"/>
            <w:hideMark/>
          </w:tcPr>
          <w:p w14:paraId="672B702A"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double" w:sz="4" w:space="0" w:color="auto"/>
              <w:left w:val="nil"/>
              <w:bottom w:val="nil"/>
              <w:right w:val="nil"/>
            </w:tcBorders>
            <w:shd w:val="clear" w:color="auto" w:fill="auto"/>
            <w:noWrap/>
            <w:vAlign w:val="bottom"/>
            <w:hideMark/>
          </w:tcPr>
          <w:p w14:paraId="087AF7CB"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double" w:sz="4" w:space="0" w:color="auto"/>
              <w:left w:val="nil"/>
              <w:bottom w:val="nil"/>
              <w:right w:val="nil"/>
            </w:tcBorders>
            <w:shd w:val="clear" w:color="auto" w:fill="auto"/>
            <w:noWrap/>
            <w:vAlign w:val="bottom"/>
            <w:hideMark/>
          </w:tcPr>
          <w:p w14:paraId="7080D5E0"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10" w:type="pct"/>
            <w:tcBorders>
              <w:top w:val="double" w:sz="4" w:space="0" w:color="auto"/>
              <w:left w:val="nil"/>
              <w:bottom w:val="nil"/>
              <w:right w:val="nil"/>
            </w:tcBorders>
            <w:shd w:val="clear" w:color="auto" w:fill="auto"/>
            <w:noWrap/>
            <w:vAlign w:val="bottom"/>
            <w:hideMark/>
          </w:tcPr>
          <w:p w14:paraId="1999D5E2"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43" w:type="pct"/>
            <w:tcBorders>
              <w:top w:val="double" w:sz="4" w:space="0" w:color="auto"/>
              <w:left w:val="nil"/>
              <w:bottom w:val="nil"/>
              <w:right w:val="nil"/>
            </w:tcBorders>
            <w:shd w:val="clear" w:color="auto" w:fill="auto"/>
            <w:noWrap/>
            <w:vAlign w:val="bottom"/>
            <w:hideMark/>
          </w:tcPr>
          <w:p w14:paraId="3DAEFAF8"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63" w:type="pct"/>
            <w:tcBorders>
              <w:top w:val="double" w:sz="4" w:space="0" w:color="auto"/>
              <w:left w:val="nil"/>
              <w:bottom w:val="nil"/>
              <w:right w:val="nil"/>
            </w:tcBorders>
            <w:shd w:val="clear" w:color="auto" w:fill="auto"/>
            <w:noWrap/>
            <w:vAlign w:val="bottom"/>
            <w:hideMark/>
          </w:tcPr>
          <w:p w14:paraId="7CDEDAF3"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09" w:type="pct"/>
            <w:tcBorders>
              <w:top w:val="double" w:sz="4" w:space="0" w:color="auto"/>
              <w:left w:val="nil"/>
              <w:bottom w:val="nil"/>
              <w:right w:val="nil"/>
            </w:tcBorders>
            <w:shd w:val="clear" w:color="auto" w:fill="auto"/>
            <w:noWrap/>
            <w:vAlign w:val="bottom"/>
            <w:hideMark/>
          </w:tcPr>
          <w:p w14:paraId="0C829AD6"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4" w:type="pct"/>
            <w:tcBorders>
              <w:top w:val="double" w:sz="4" w:space="0" w:color="auto"/>
              <w:left w:val="nil"/>
              <w:bottom w:val="nil"/>
              <w:right w:val="nil"/>
            </w:tcBorders>
            <w:shd w:val="clear" w:color="auto" w:fill="auto"/>
            <w:noWrap/>
            <w:vAlign w:val="bottom"/>
            <w:hideMark/>
          </w:tcPr>
          <w:p w14:paraId="097AAF47"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2" w:type="pct"/>
            <w:tcBorders>
              <w:top w:val="double" w:sz="4" w:space="0" w:color="auto"/>
              <w:left w:val="nil"/>
              <w:bottom w:val="nil"/>
              <w:right w:val="nil"/>
            </w:tcBorders>
            <w:shd w:val="clear" w:color="auto" w:fill="auto"/>
            <w:noWrap/>
            <w:vAlign w:val="bottom"/>
            <w:hideMark/>
          </w:tcPr>
          <w:p w14:paraId="42A2FEB9"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24" w:type="pct"/>
            <w:tcBorders>
              <w:top w:val="double" w:sz="4" w:space="0" w:color="auto"/>
              <w:left w:val="nil"/>
              <w:bottom w:val="nil"/>
              <w:right w:val="nil"/>
            </w:tcBorders>
            <w:shd w:val="clear" w:color="auto" w:fill="auto"/>
            <w:noWrap/>
            <w:vAlign w:val="bottom"/>
            <w:hideMark/>
          </w:tcPr>
          <w:p w14:paraId="0212E770"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152,598,154</w:t>
            </w:r>
          </w:p>
        </w:tc>
      </w:tr>
      <w:tr w:rsidR="00C908D5" w:rsidRPr="00C908D5" w14:paraId="6F390EAA" w14:textId="77777777" w:rsidTr="006B452D">
        <w:trPr>
          <w:trHeight w:val="312"/>
        </w:trPr>
        <w:tc>
          <w:tcPr>
            <w:tcW w:w="723" w:type="pct"/>
            <w:tcBorders>
              <w:top w:val="nil"/>
              <w:left w:val="nil"/>
              <w:bottom w:val="nil"/>
              <w:right w:val="nil"/>
            </w:tcBorders>
            <w:shd w:val="clear" w:color="auto" w:fill="auto"/>
            <w:noWrap/>
            <w:vAlign w:val="bottom"/>
            <w:hideMark/>
          </w:tcPr>
          <w:p w14:paraId="41A23E4E" w14:textId="77777777"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cs/>
                <w:lang w:eastAsia="en-US"/>
              </w:rPr>
              <w:t>(</w:t>
            </w:r>
            <w:r w:rsidRPr="00C908D5">
              <w:rPr>
                <w:rFonts w:asciiTheme="majorBidi" w:eastAsia="Times New Roman" w:hAnsiTheme="majorBidi" w:cstheme="majorBidi"/>
                <w:sz w:val="16"/>
                <w:szCs w:val="16"/>
                <w:lang w:eastAsia="en-US"/>
              </w:rPr>
              <w:t>Less)</w:t>
            </w:r>
            <w:r w:rsidRPr="00C908D5">
              <w:rPr>
                <w:rFonts w:asciiTheme="majorBidi" w:eastAsia="Times New Roman" w:hAnsiTheme="majorBidi" w:cstheme="majorBidi"/>
                <w:sz w:val="16"/>
                <w:szCs w:val="16"/>
                <w:cs/>
                <w:lang w:eastAsia="en-US"/>
              </w:rPr>
              <w:t xml:space="preserve"> </w:t>
            </w:r>
            <w:r w:rsidRPr="00C908D5">
              <w:rPr>
                <w:rFonts w:asciiTheme="majorBidi" w:eastAsia="Times New Roman" w:hAnsiTheme="majorBidi" w:cstheme="majorBidi"/>
                <w:sz w:val="16"/>
                <w:szCs w:val="16"/>
                <w:lang w:eastAsia="en-US"/>
              </w:rPr>
              <w:t>Accumulated leasehold amortization</w:t>
            </w:r>
          </w:p>
        </w:tc>
        <w:tc>
          <w:tcPr>
            <w:tcW w:w="398" w:type="pct"/>
            <w:tcBorders>
              <w:top w:val="nil"/>
              <w:left w:val="nil"/>
              <w:bottom w:val="nil"/>
              <w:right w:val="nil"/>
            </w:tcBorders>
            <w:shd w:val="clear" w:color="auto" w:fill="auto"/>
            <w:noWrap/>
            <w:vAlign w:val="bottom"/>
            <w:hideMark/>
          </w:tcPr>
          <w:p w14:paraId="083D16C6"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2A9F54A4"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3D7EDF96"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47544653"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071AA6E9"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43" w:type="pct"/>
            <w:tcBorders>
              <w:top w:val="nil"/>
              <w:left w:val="nil"/>
              <w:bottom w:val="nil"/>
              <w:right w:val="nil"/>
            </w:tcBorders>
            <w:shd w:val="clear" w:color="auto" w:fill="auto"/>
            <w:noWrap/>
            <w:vAlign w:val="bottom"/>
            <w:hideMark/>
          </w:tcPr>
          <w:p w14:paraId="2481FA6F"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63" w:type="pct"/>
            <w:tcBorders>
              <w:top w:val="nil"/>
              <w:left w:val="nil"/>
              <w:bottom w:val="nil"/>
              <w:right w:val="nil"/>
            </w:tcBorders>
            <w:shd w:val="clear" w:color="auto" w:fill="auto"/>
            <w:noWrap/>
            <w:vAlign w:val="bottom"/>
            <w:hideMark/>
          </w:tcPr>
          <w:p w14:paraId="29713A3C"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09" w:type="pct"/>
            <w:tcBorders>
              <w:top w:val="nil"/>
              <w:left w:val="nil"/>
              <w:bottom w:val="nil"/>
              <w:right w:val="nil"/>
            </w:tcBorders>
            <w:shd w:val="clear" w:color="auto" w:fill="auto"/>
            <w:noWrap/>
            <w:vAlign w:val="bottom"/>
            <w:hideMark/>
          </w:tcPr>
          <w:p w14:paraId="77D3D554"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4" w:type="pct"/>
            <w:tcBorders>
              <w:top w:val="nil"/>
              <w:left w:val="nil"/>
              <w:bottom w:val="nil"/>
              <w:right w:val="nil"/>
            </w:tcBorders>
            <w:shd w:val="clear" w:color="auto" w:fill="auto"/>
            <w:noWrap/>
            <w:vAlign w:val="bottom"/>
            <w:hideMark/>
          </w:tcPr>
          <w:p w14:paraId="14ABE6F0"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2" w:type="pct"/>
            <w:tcBorders>
              <w:top w:val="nil"/>
              <w:left w:val="nil"/>
              <w:bottom w:val="nil"/>
              <w:right w:val="nil"/>
            </w:tcBorders>
            <w:shd w:val="clear" w:color="auto" w:fill="auto"/>
            <w:noWrap/>
            <w:vAlign w:val="bottom"/>
            <w:hideMark/>
          </w:tcPr>
          <w:p w14:paraId="21C73C90"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24" w:type="pct"/>
            <w:tcBorders>
              <w:top w:val="nil"/>
              <w:left w:val="nil"/>
              <w:bottom w:val="nil"/>
              <w:right w:val="nil"/>
            </w:tcBorders>
            <w:shd w:val="clear" w:color="auto" w:fill="auto"/>
            <w:noWrap/>
            <w:vAlign w:val="bottom"/>
            <w:hideMark/>
          </w:tcPr>
          <w:p w14:paraId="736B1CB4"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(34,751,087)</w:t>
            </w:r>
          </w:p>
        </w:tc>
      </w:tr>
      <w:tr w:rsidR="00C908D5" w:rsidRPr="00C908D5" w14:paraId="692418C2" w14:textId="77777777" w:rsidTr="006B452D">
        <w:trPr>
          <w:trHeight w:val="312"/>
        </w:trPr>
        <w:tc>
          <w:tcPr>
            <w:tcW w:w="723" w:type="pct"/>
            <w:tcBorders>
              <w:top w:val="nil"/>
              <w:left w:val="nil"/>
              <w:bottom w:val="nil"/>
              <w:right w:val="nil"/>
            </w:tcBorders>
            <w:shd w:val="clear" w:color="auto" w:fill="auto"/>
            <w:noWrap/>
            <w:vAlign w:val="bottom"/>
            <w:hideMark/>
          </w:tcPr>
          <w:p w14:paraId="7AF47189" w14:textId="77777777"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cs/>
                <w:lang w:eastAsia="en-US"/>
              </w:rPr>
              <w:t>(</w:t>
            </w:r>
            <w:r w:rsidRPr="00C908D5">
              <w:rPr>
                <w:rFonts w:asciiTheme="majorBidi" w:eastAsia="Times New Roman" w:hAnsiTheme="majorBidi" w:cstheme="majorBidi"/>
                <w:sz w:val="16"/>
                <w:szCs w:val="16"/>
                <w:lang w:eastAsia="en-US"/>
              </w:rPr>
              <w:t>Less)</w:t>
            </w:r>
            <w:r w:rsidRPr="00C908D5">
              <w:rPr>
                <w:rFonts w:asciiTheme="majorBidi" w:eastAsia="Times New Roman" w:hAnsiTheme="majorBidi" w:cstheme="majorBidi"/>
                <w:sz w:val="16"/>
                <w:szCs w:val="16"/>
                <w:cs/>
                <w:lang w:eastAsia="en-US"/>
              </w:rPr>
              <w:t xml:space="preserve"> </w:t>
            </w:r>
            <w:r w:rsidRPr="00C908D5">
              <w:rPr>
                <w:rFonts w:asciiTheme="majorBidi" w:eastAsia="Times New Roman" w:hAnsiTheme="majorBidi" w:cstheme="majorBidi"/>
                <w:sz w:val="16"/>
                <w:szCs w:val="16"/>
                <w:lang w:eastAsia="en-US"/>
              </w:rPr>
              <w:t>accumulated amortization right-of-use assets</w:t>
            </w:r>
          </w:p>
        </w:tc>
        <w:tc>
          <w:tcPr>
            <w:tcW w:w="398" w:type="pct"/>
            <w:tcBorders>
              <w:top w:val="nil"/>
              <w:left w:val="nil"/>
              <w:bottom w:val="nil"/>
              <w:right w:val="nil"/>
            </w:tcBorders>
            <w:shd w:val="clear" w:color="auto" w:fill="auto"/>
            <w:noWrap/>
            <w:vAlign w:val="bottom"/>
            <w:hideMark/>
          </w:tcPr>
          <w:p w14:paraId="0EB496A0"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4103235C"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307052D8"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6026FAD0"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5270EF4E"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43" w:type="pct"/>
            <w:tcBorders>
              <w:top w:val="nil"/>
              <w:left w:val="nil"/>
              <w:bottom w:val="nil"/>
              <w:right w:val="nil"/>
            </w:tcBorders>
            <w:shd w:val="clear" w:color="auto" w:fill="auto"/>
            <w:noWrap/>
            <w:vAlign w:val="bottom"/>
            <w:hideMark/>
          </w:tcPr>
          <w:p w14:paraId="519952D6"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63" w:type="pct"/>
            <w:tcBorders>
              <w:top w:val="nil"/>
              <w:left w:val="nil"/>
              <w:bottom w:val="nil"/>
              <w:right w:val="nil"/>
            </w:tcBorders>
            <w:shd w:val="clear" w:color="auto" w:fill="auto"/>
            <w:noWrap/>
            <w:vAlign w:val="bottom"/>
            <w:hideMark/>
          </w:tcPr>
          <w:p w14:paraId="020BAADF"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09" w:type="pct"/>
            <w:tcBorders>
              <w:top w:val="nil"/>
              <w:left w:val="nil"/>
              <w:bottom w:val="nil"/>
              <w:right w:val="nil"/>
            </w:tcBorders>
            <w:shd w:val="clear" w:color="auto" w:fill="auto"/>
            <w:noWrap/>
            <w:vAlign w:val="bottom"/>
            <w:hideMark/>
          </w:tcPr>
          <w:p w14:paraId="14A6D94C"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4" w:type="pct"/>
            <w:tcBorders>
              <w:top w:val="nil"/>
              <w:left w:val="nil"/>
              <w:bottom w:val="nil"/>
              <w:right w:val="nil"/>
            </w:tcBorders>
            <w:shd w:val="clear" w:color="auto" w:fill="auto"/>
            <w:noWrap/>
            <w:vAlign w:val="bottom"/>
            <w:hideMark/>
          </w:tcPr>
          <w:p w14:paraId="5FEAF97F"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2" w:type="pct"/>
            <w:tcBorders>
              <w:top w:val="nil"/>
              <w:left w:val="nil"/>
              <w:bottom w:val="nil"/>
              <w:right w:val="nil"/>
            </w:tcBorders>
            <w:shd w:val="clear" w:color="auto" w:fill="auto"/>
            <w:noWrap/>
            <w:vAlign w:val="bottom"/>
            <w:hideMark/>
          </w:tcPr>
          <w:p w14:paraId="54727984"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24" w:type="pct"/>
            <w:tcBorders>
              <w:top w:val="nil"/>
              <w:left w:val="nil"/>
              <w:bottom w:val="single" w:sz="4" w:space="0" w:color="auto"/>
              <w:right w:val="nil"/>
            </w:tcBorders>
            <w:shd w:val="clear" w:color="auto" w:fill="auto"/>
            <w:noWrap/>
            <w:vAlign w:val="bottom"/>
            <w:hideMark/>
          </w:tcPr>
          <w:p w14:paraId="46ACAADF"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(18,648,905)</w:t>
            </w:r>
          </w:p>
        </w:tc>
      </w:tr>
      <w:tr w:rsidR="00C908D5" w:rsidRPr="00C908D5" w14:paraId="5DA63E84" w14:textId="77777777" w:rsidTr="006B452D">
        <w:trPr>
          <w:trHeight w:val="349"/>
        </w:trPr>
        <w:tc>
          <w:tcPr>
            <w:tcW w:w="723" w:type="pct"/>
            <w:tcBorders>
              <w:top w:val="nil"/>
              <w:left w:val="nil"/>
              <w:bottom w:val="nil"/>
              <w:right w:val="nil"/>
            </w:tcBorders>
            <w:shd w:val="clear" w:color="auto" w:fill="auto"/>
            <w:noWrap/>
            <w:vAlign w:val="bottom"/>
            <w:hideMark/>
          </w:tcPr>
          <w:p w14:paraId="28D6ABF6" w14:textId="77777777"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Investment property - net</w:t>
            </w:r>
          </w:p>
        </w:tc>
        <w:tc>
          <w:tcPr>
            <w:tcW w:w="398" w:type="pct"/>
            <w:tcBorders>
              <w:top w:val="nil"/>
              <w:left w:val="nil"/>
              <w:right w:val="nil"/>
            </w:tcBorders>
            <w:shd w:val="clear" w:color="auto" w:fill="auto"/>
            <w:vAlign w:val="bottom"/>
            <w:hideMark/>
          </w:tcPr>
          <w:p w14:paraId="4E8FBBE8"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right w:val="nil"/>
            </w:tcBorders>
            <w:shd w:val="clear" w:color="auto" w:fill="auto"/>
            <w:noWrap/>
            <w:vAlign w:val="bottom"/>
            <w:hideMark/>
          </w:tcPr>
          <w:p w14:paraId="7B288E51"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right w:val="nil"/>
            </w:tcBorders>
            <w:shd w:val="clear" w:color="auto" w:fill="auto"/>
            <w:noWrap/>
            <w:vAlign w:val="bottom"/>
            <w:hideMark/>
          </w:tcPr>
          <w:p w14:paraId="5DE8ADDD"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right w:val="nil"/>
            </w:tcBorders>
            <w:shd w:val="clear" w:color="auto" w:fill="auto"/>
            <w:noWrap/>
            <w:vAlign w:val="bottom"/>
            <w:hideMark/>
          </w:tcPr>
          <w:p w14:paraId="4262DB9D"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10" w:type="pct"/>
            <w:tcBorders>
              <w:top w:val="nil"/>
              <w:left w:val="nil"/>
              <w:right w:val="nil"/>
            </w:tcBorders>
            <w:shd w:val="clear" w:color="auto" w:fill="auto"/>
            <w:noWrap/>
            <w:vAlign w:val="bottom"/>
            <w:hideMark/>
          </w:tcPr>
          <w:p w14:paraId="658FF830"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43" w:type="pct"/>
            <w:tcBorders>
              <w:top w:val="nil"/>
              <w:left w:val="nil"/>
              <w:right w:val="nil"/>
            </w:tcBorders>
            <w:shd w:val="clear" w:color="auto" w:fill="auto"/>
            <w:noWrap/>
            <w:vAlign w:val="bottom"/>
            <w:hideMark/>
          </w:tcPr>
          <w:p w14:paraId="5F3147B1"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63" w:type="pct"/>
            <w:tcBorders>
              <w:top w:val="nil"/>
              <w:left w:val="nil"/>
              <w:right w:val="nil"/>
            </w:tcBorders>
            <w:shd w:val="clear" w:color="auto" w:fill="auto"/>
            <w:noWrap/>
            <w:vAlign w:val="bottom"/>
            <w:hideMark/>
          </w:tcPr>
          <w:p w14:paraId="00982D9E"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09" w:type="pct"/>
            <w:tcBorders>
              <w:top w:val="nil"/>
              <w:left w:val="nil"/>
              <w:right w:val="nil"/>
            </w:tcBorders>
            <w:shd w:val="clear" w:color="auto" w:fill="auto"/>
            <w:noWrap/>
            <w:vAlign w:val="bottom"/>
            <w:hideMark/>
          </w:tcPr>
          <w:p w14:paraId="691AB17B"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4" w:type="pct"/>
            <w:tcBorders>
              <w:top w:val="nil"/>
              <w:left w:val="nil"/>
              <w:right w:val="nil"/>
            </w:tcBorders>
            <w:shd w:val="clear" w:color="auto" w:fill="auto"/>
            <w:noWrap/>
            <w:vAlign w:val="bottom"/>
            <w:hideMark/>
          </w:tcPr>
          <w:p w14:paraId="4017A688"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2" w:type="pct"/>
            <w:tcBorders>
              <w:top w:val="nil"/>
              <w:left w:val="nil"/>
              <w:right w:val="nil"/>
            </w:tcBorders>
            <w:shd w:val="clear" w:color="auto" w:fill="auto"/>
            <w:noWrap/>
            <w:vAlign w:val="bottom"/>
            <w:hideMark/>
          </w:tcPr>
          <w:p w14:paraId="665C9575"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24" w:type="pct"/>
            <w:tcBorders>
              <w:top w:val="single" w:sz="4" w:space="0" w:color="auto"/>
              <w:left w:val="nil"/>
              <w:bottom w:val="double" w:sz="4" w:space="0" w:color="auto"/>
              <w:right w:val="nil"/>
            </w:tcBorders>
            <w:shd w:val="clear" w:color="auto" w:fill="auto"/>
            <w:noWrap/>
            <w:vAlign w:val="bottom"/>
            <w:hideMark/>
          </w:tcPr>
          <w:p w14:paraId="08DE927B"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470,782,024</w:t>
            </w:r>
          </w:p>
        </w:tc>
      </w:tr>
      <w:tr w:rsidR="00C908D5" w:rsidRPr="00C908D5" w14:paraId="02F14EFD" w14:textId="77777777" w:rsidTr="006B452D">
        <w:trPr>
          <w:trHeight w:val="312"/>
        </w:trPr>
        <w:tc>
          <w:tcPr>
            <w:tcW w:w="723" w:type="pct"/>
            <w:tcBorders>
              <w:top w:val="nil"/>
              <w:left w:val="nil"/>
              <w:bottom w:val="nil"/>
              <w:right w:val="nil"/>
            </w:tcBorders>
            <w:shd w:val="clear" w:color="auto" w:fill="auto"/>
            <w:noWrap/>
            <w:vAlign w:val="bottom"/>
            <w:hideMark/>
          </w:tcPr>
          <w:p w14:paraId="7146035B" w14:textId="77777777"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As at December 31, 2024</w:t>
            </w:r>
          </w:p>
        </w:tc>
        <w:tc>
          <w:tcPr>
            <w:tcW w:w="398" w:type="pct"/>
            <w:tcBorders>
              <w:top w:val="nil"/>
              <w:left w:val="nil"/>
              <w:bottom w:val="double" w:sz="4" w:space="0" w:color="auto"/>
              <w:right w:val="nil"/>
            </w:tcBorders>
            <w:shd w:val="clear" w:color="auto" w:fill="auto"/>
            <w:noWrap/>
            <w:vAlign w:val="bottom"/>
            <w:hideMark/>
          </w:tcPr>
          <w:p w14:paraId="25FBB76A"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9,501,476</w:t>
            </w:r>
          </w:p>
        </w:tc>
        <w:tc>
          <w:tcPr>
            <w:tcW w:w="395" w:type="pct"/>
            <w:tcBorders>
              <w:top w:val="nil"/>
              <w:left w:val="nil"/>
              <w:bottom w:val="double" w:sz="4" w:space="0" w:color="auto"/>
              <w:right w:val="nil"/>
            </w:tcBorders>
            <w:shd w:val="clear" w:color="auto" w:fill="auto"/>
            <w:noWrap/>
            <w:vAlign w:val="bottom"/>
            <w:hideMark/>
          </w:tcPr>
          <w:p w14:paraId="44B83300"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269,382,638</w:t>
            </w:r>
          </w:p>
        </w:tc>
        <w:tc>
          <w:tcPr>
            <w:tcW w:w="395" w:type="pct"/>
            <w:tcBorders>
              <w:top w:val="nil"/>
              <w:left w:val="nil"/>
              <w:bottom w:val="double" w:sz="4" w:space="0" w:color="auto"/>
              <w:right w:val="nil"/>
            </w:tcBorders>
            <w:shd w:val="clear" w:color="auto" w:fill="auto"/>
            <w:noWrap/>
            <w:vAlign w:val="bottom"/>
            <w:hideMark/>
          </w:tcPr>
          <w:p w14:paraId="69896A81"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24,532</w:t>
            </w:r>
          </w:p>
        </w:tc>
        <w:tc>
          <w:tcPr>
            <w:tcW w:w="395" w:type="pct"/>
            <w:tcBorders>
              <w:top w:val="nil"/>
              <w:left w:val="nil"/>
              <w:bottom w:val="double" w:sz="4" w:space="0" w:color="auto"/>
              <w:right w:val="nil"/>
            </w:tcBorders>
            <w:shd w:val="clear" w:color="auto" w:fill="auto"/>
            <w:noWrap/>
            <w:vAlign w:val="bottom"/>
            <w:hideMark/>
          </w:tcPr>
          <w:p w14:paraId="57C7B918"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13,442,776</w:t>
            </w:r>
          </w:p>
        </w:tc>
        <w:tc>
          <w:tcPr>
            <w:tcW w:w="410" w:type="pct"/>
            <w:tcBorders>
              <w:top w:val="nil"/>
              <w:left w:val="nil"/>
              <w:bottom w:val="double" w:sz="4" w:space="0" w:color="auto"/>
              <w:right w:val="nil"/>
            </w:tcBorders>
            <w:shd w:val="clear" w:color="auto" w:fill="auto"/>
            <w:noWrap/>
            <w:vAlign w:val="bottom"/>
            <w:hideMark/>
          </w:tcPr>
          <w:p w14:paraId="2414AC94"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42,373,452</w:t>
            </w:r>
          </w:p>
        </w:tc>
        <w:tc>
          <w:tcPr>
            <w:tcW w:w="343" w:type="pct"/>
            <w:tcBorders>
              <w:top w:val="nil"/>
              <w:left w:val="nil"/>
              <w:bottom w:val="double" w:sz="4" w:space="0" w:color="auto"/>
              <w:right w:val="nil"/>
            </w:tcBorders>
            <w:shd w:val="clear" w:color="auto" w:fill="auto"/>
            <w:noWrap/>
            <w:vAlign w:val="bottom"/>
            <w:hideMark/>
          </w:tcPr>
          <w:p w14:paraId="482D81F5"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2,036,404</w:t>
            </w:r>
          </w:p>
        </w:tc>
        <w:tc>
          <w:tcPr>
            <w:tcW w:w="363" w:type="pct"/>
            <w:tcBorders>
              <w:top w:val="nil"/>
              <w:left w:val="nil"/>
              <w:bottom w:val="double" w:sz="4" w:space="0" w:color="auto"/>
              <w:right w:val="nil"/>
            </w:tcBorders>
            <w:shd w:val="clear" w:color="auto" w:fill="auto"/>
            <w:noWrap/>
            <w:vAlign w:val="bottom"/>
            <w:hideMark/>
          </w:tcPr>
          <w:p w14:paraId="14DF65D4"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14,742,738</w:t>
            </w:r>
          </w:p>
        </w:tc>
        <w:tc>
          <w:tcPr>
            <w:tcW w:w="409" w:type="pct"/>
            <w:tcBorders>
              <w:top w:val="nil"/>
              <w:left w:val="nil"/>
              <w:bottom w:val="double" w:sz="4" w:space="0" w:color="auto"/>
              <w:right w:val="nil"/>
            </w:tcBorders>
            <w:shd w:val="clear" w:color="auto" w:fill="auto"/>
            <w:noWrap/>
            <w:vAlign w:val="bottom"/>
            <w:hideMark/>
          </w:tcPr>
          <w:p w14:paraId="595236FA"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8,673,210</w:t>
            </w:r>
          </w:p>
        </w:tc>
        <w:tc>
          <w:tcPr>
            <w:tcW w:w="374" w:type="pct"/>
            <w:tcBorders>
              <w:top w:val="nil"/>
              <w:left w:val="nil"/>
              <w:bottom w:val="double" w:sz="4" w:space="0" w:color="auto"/>
              <w:right w:val="nil"/>
            </w:tcBorders>
            <w:shd w:val="clear" w:color="auto" w:fill="auto"/>
            <w:noWrap/>
            <w:vAlign w:val="bottom"/>
            <w:hideMark/>
          </w:tcPr>
          <w:p w14:paraId="4214012B"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33,449,691</w:t>
            </w:r>
          </w:p>
        </w:tc>
        <w:tc>
          <w:tcPr>
            <w:tcW w:w="372" w:type="pct"/>
            <w:tcBorders>
              <w:top w:val="nil"/>
              <w:left w:val="nil"/>
              <w:bottom w:val="double" w:sz="4" w:space="0" w:color="auto"/>
              <w:right w:val="nil"/>
            </w:tcBorders>
            <w:shd w:val="clear" w:color="auto" w:fill="auto"/>
            <w:noWrap/>
            <w:vAlign w:val="bottom"/>
            <w:hideMark/>
          </w:tcPr>
          <w:p w14:paraId="147D9B20"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1,252,753</w:t>
            </w:r>
          </w:p>
        </w:tc>
        <w:tc>
          <w:tcPr>
            <w:tcW w:w="424" w:type="pct"/>
            <w:tcBorders>
              <w:top w:val="double" w:sz="4" w:space="0" w:color="auto"/>
              <w:left w:val="nil"/>
              <w:bottom w:val="double" w:sz="4" w:space="0" w:color="auto"/>
              <w:right w:val="nil"/>
            </w:tcBorders>
            <w:shd w:val="clear" w:color="auto" w:fill="auto"/>
            <w:noWrap/>
            <w:vAlign w:val="bottom"/>
            <w:hideMark/>
          </w:tcPr>
          <w:p w14:paraId="31B4DF8F"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394,879,670</w:t>
            </w:r>
          </w:p>
        </w:tc>
      </w:tr>
      <w:tr w:rsidR="00C908D5" w:rsidRPr="00C908D5" w14:paraId="56335759" w14:textId="77777777" w:rsidTr="006B452D">
        <w:trPr>
          <w:trHeight w:val="312"/>
        </w:trPr>
        <w:tc>
          <w:tcPr>
            <w:tcW w:w="723" w:type="pct"/>
            <w:tcBorders>
              <w:top w:val="nil"/>
              <w:left w:val="nil"/>
              <w:bottom w:val="nil"/>
              <w:right w:val="nil"/>
            </w:tcBorders>
            <w:shd w:val="clear" w:color="auto" w:fill="auto"/>
            <w:noWrap/>
            <w:vAlign w:val="bottom"/>
            <w:hideMark/>
          </w:tcPr>
          <w:p w14:paraId="7E6FF1CF" w14:textId="77777777"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Add leasehold right</w:t>
            </w:r>
          </w:p>
        </w:tc>
        <w:tc>
          <w:tcPr>
            <w:tcW w:w="398" w:type="pct"/>
            <w:tcBorders>
              <w:top w:val="double" w:sz="4" w:space="0" w:color="auto"/>
              <w:left w:val="nil"/>
              <w:bottom w:val="nil"/>
              <w:right w:val="nil"/>
            </w:tcBorders>
            <w:shd w:val="clear" w:color="auto" w:fill="auto"/>
            <w:noWrap/>
            <w:vAlign w:val="bottom"/>
            <w:hideMark/>
          </w:tcPr>
          <w:p w14:paraId="279C915B"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double" w:sz="4" w:space="0" w:color="auto"/>
              <w:left w:val="nil"/>
              <w:bottom w:val="nil"/>
              <w:right w:val="nil"/>
            </w:tcBorders>
            <w:shd w:val="clear" w:color="auto" w:fill="auto"/>
            <w:noWrap/>
            <w:vAlign w:val="bottom"/>
            <w:hideMark/>
          </w:tcPr>
          <w:p w14:paraId="3C8123E7"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double" w:sz="4" w:space="0" w:color="auto"/>
              <w:left w:val="nil"/>
              <w:bottom w:val="nil"/>
              <w:right w:val="nil"/>
            </w:tcBorders>
            <w:shd w:val="clear" w:color="auto" w:fill="auto"/>
            <w:noWrap/>
            <w:vAlign w:val="bottom"/>
            <w:hideMark/>
          </w:tcPr>
          <w:p w14:paraId="414B3893"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double" w:sz="4" w:space="0" w:color="auto"/>
              <w:left w:val="nil"/>
              <w:bottom w:val="nil"/>
              <w:right w:val="nil"/>
            </w:tcBorders>
            <w:shd w:val="clear" w:color="auto" w:fill="auto"/>
            <w:noWrap/>
            <w:vAlign w:val="bottom"/>
            <w:hideMark/>
          </w:tcPr>
          <w:p w14:paraId="7DC62934"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10" w:type="pct"/>
            <w:tcBorders>
              <w:top w:val="double" w:sz="4" w:space="0" w:color="auto"/>
              <w:left w:val="nil"/>
              <w:bottom w:val="nil"/>
              <w:right w:val="nil"/>
            </w:tcBorders>
            <w:shd w:val="clear" w:color="auto" w:fill="auto"/>
            <w:noWrap/>
            <w:vAlign w:val="bottom"/>
            <w:hideMark/>
          </w:tcPr>
          <w:p w14:paraId="3627ACDF"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43" w:type="pct"/>
            <w:tcBorders>
              <w:top w:val="double" w:sz="4" w:space="0" w:color="auto"/>
              <w:left w:val="nil"/>
              <w:bottom w:val="nil"/>
              <w:right w:val="nil"/>
            </w:tcBorders>
            <w:shd w:val="clear" w:color="auto" w:fill="auto"/>
            <w:noWrap/>
            <w:vAlign w:val="bottom"/>
            <w:hideMark/>
          </w:tcPr>
          <w:p w14:paraId="2B1FBFF4"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63" w:type="pct"/>
            <w:tcBorders>
              <w:top w:val="double" w:sz="4" w:space="0" w:color="auto"/>
              <w:left w:val="nil"/>
              <w:bottom w:val="nil"/>
              <w:right w:val="nil"/>
            </w:tcBorders>
            <w:shd w:val="clear" w:color="auto" w:fill="auto"/>
            <w:noWrap/>
            <w:vAlign w:val="bottom"/>
            <w:hideMark/>
          </w:tcPr>
          <w:p w14:paraId="7C13BE6A"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09" w:type="pct"/>
            <w:tcBorders>
              <w:top w:val="double" w:sz="4" w:space="0" w:color="auto"/>
              <w:left w:val="nil"/>
              <w:bottom w:val="nil"/>
              <w:right w:val="nil"/>
            </w:tcBorders>
            <w:shd w:val="clear" w:color="auto" w:fill="auto"/>
            <w:noWrap/>
            <w:vAlign w:val="bottom"/>
            <w:hideMark/>
          </w:tcPr>
          <w:p w14:paraId="1C7CF35A"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4" w:type="pct"/>
            <w:tcBorders>
              <w:top w:val="double" w:sz="4" w:space="0" w:color="auto"/>
              <w:left w:val="nil"/>
              <w:bottom w:val="nil"/>
              <w:right w:val="nil"/>
            </w:tcBorders>
            <w:shd w:val="clear" w:color="auto" w:fill="auto"/>
            <w:noWrap/>
            <w:vAlign w:val="bottom"/>
            <w:hideMark/>
          </w:tcPr>
          <w:p w14:paraId="00908D81"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2" w:type="pct"/>
            <w:tcBorders>
              <w:top w:val="double" w:sz="4" w:space="0" w:color="auto"/>
              <w:left w:val="nil"/>
              <w:bottom w:val="nil"/>
              <w:right w:val="nil"/>
            </w:tcBorders>
            <w:shd w:val="clear" w:color="auto" w:fill="auto"/>
            <w:noWrap/>
            <w:vAlign w:val="bottom"/>
            <w:hideMark/>
          </w:tcPr>
          <w:p w14:paraId="44913E1E"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24" w:type="pct"/>
            <w:tcBorders>
              <w:top w:val="double" w:sz="4" w:space="0" w:color="auto"/>
              <w:left w:val="nil"/>
              <w:bottom w:val="nil"/>
              <w:right w:val="nil"/>
            </w:tcBorders>
            <w:shd w:val="clear" w:color="auto" w:fill="auto"/>
            <w:noWrap/>
            <w:vAlign w:val="bottom"/>
            <w:hideMark/>
          </w:tcPr>
          <w:p w14:paraId="1308DDD8"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152,598,154</w:t>
            </w:r>
          </w:p>
        </w:tc>
      </w:tr>
      <w:tr w:rsidR="00C908D5" w:rsidRPr="00C908D5" w14:paraId="0EC353BA" w14:textId="77777777" w:rsidTr="006B452D">
        <w:trPr>
          <w:trHeight w:val="312"/>
        </w:trPr>
        <w:tc>
          <w:tcPr>
            <w:tcW w:w="723" w:type="pct"/>
            <w:tcBorders>
              <w:top w:val="nil"/>
              <w:left w:val="nil"/>
              <w:bottom w:val="nil"/>
              <w:right w:val="nil"/>
            </w:tcBorders>
            <w:shd w:val="clear" w:color="auto" w:fill="auto"/>
            <w:noWrap/>
            <w:vAlign w:val="bottom"/>
            <w:hideMark/>
          </w:tcPr>
          <w:p w14:paraId="0AAACDCC" w14:textId="77777777"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cs/>
                <w:lang w:eastAsia="en-US"/>
              </w:rPr>
              <w:t>(</w:t>
            </w:r>
            <w:r w:rsidRPr="00C908D5">
              <w:rPr>
                <w:rFonts w:asciiTheme="majorBidi" w:eastAsia="Times New Roman" w:hAnsiTheme="majorBidi" w:cstheme="majorBidi"/>
                <w:sz w:val="16"/>
                <w:szCs w:val="16"/>
                <w:lang w:eastAsia="en-US"/>
              </w:rPr>
              <w:t>Less)</w:t>
            </w:r>
            <w:r w:rsidRPr="00C908D5">
              <w:rPr>
                <w:rFonts w:asciiTheme="majorBidi" w:eastAsia="Times New Roman" w:hAnsiTheme="majorBidi" w:cstheme="majorBidi"/>
                <w:sz w:val="16"/>
                <w:szCs w:val="16"/>
                <w:cs/>
                <w:lang w:eastAsia="en-US"/>
              </w:rPr>
              <w:t xml:space="preserve"> </w:t>
            </w:r>
            <w:r w:rsidRPr="00C908D5">
              <w:rPr>
                <w:rFonts w:asciiTheme="majorBidi" w:eastAsia="Times New Roman" w:hAnsiTheme="majorBidi" w:cstheme="majorBidi"/>
                <w:sz w:val="16"/>
                <w:szCs w:val="16"/>
                <w:lang w:eastAsia="en-US"/>
              </w:rPr>
              <w:t>Accumulated leasehold amortization</w:t>
            </w:r>
          </w:p>
        </w:tc>
        <w:tc>
          <w:tcPr>
            <w:tcW w:w="398" w:type="pct"/>
            <w:tcBorders>
              <w:top w:val="nil"/>
              <w:left w:val="nil"/>
              <w:bottom w:val="nil"/>
              <w:right w:val="nil"/>
            </w:tcBorders>
            <w:shd w:val="clear" w:color="auto" w:fill="auto"/>
            <w:noWrap/>
            <w:vAlign w:val="bottom"/>
            <w:hideMark/>
          </w:tcPr>
          <w:p w14:paraId="55A5C421"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53620898"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72F08A8E"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1100538A"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5491829D"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43" w:type="pct"/>
            <w:tcBorders>
              <w:top w:val="nil"/>
              <w:left w:val="nil"/>
              <w:bottom w:val="nil"/>
              <w:right w:val="nil"/>
            </w:tcBorders>
            <w:shd w:val="clear" w:color="auto" w:fill="auto"/>
            <w:noWrap/>
            <w:vAlign w:val="bottom"/>
            <w:hideMark/>
          </w:tcPr>
          <w:p w14:paraId="6D4CA4B0"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63" w:type="pct"/>
            <w:tcBorders>
              <w:top w:val="nil"/>
              <w:left w:val="nil"/>
              <w:bottom w:val="nil"/>
              <w:right w:val="nil"/>
            </w:tcBorders>
            <w:shd w:val="clear" w:color="auto" w:fill="auto"/>
            <w:noWrap/>
            <w:vAlign w:val="bottom"/>
            <w:hideMark/>
          </w:tcPr>
          <w:p w14:paraId="3056E41B"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09" w:type="pct"/>
            <w:tcBorders>
              <w:top w:val="nil"/>
              <w:left w:val="nil"/>
              <w:bottom w:val="nil"/>
              <w:right w:val="nil"/>
            </w:tcBorders>
            <w:shd w:val="clear" w:color="auto" w:fill="auto"/>
            <w:noWrap/>
            <w:vAlign w:val="bottom"/>
            <w:hideMark/>
          </w:tcPr>
          <w:p w14:paraId="1079B681"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4" w:type="pct"/>
            <w:tcBorders>
              <w:top w:val="nil"/>
              <w:left w:val="nil"/>
              <w:bottom w:val="nil"/>
              <w:right w:val="nil"/>
            </w:tcBorders>
            <w:shd w:val="clear" w:color="auto" w:fill="auto"/>
            <w:noWrap/>
            <w:vAlign w:val="bottom"/>
            <w:hideMark/>
          </w:tcPr>
          <w:p w14:paraId="285B2C69"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2" w:type="pct"/>
            <w:tcBorders>
              <w:top w:val="nil"/>
              <w:left w:val="nil"/>
              <w:bottom w:val="nil"/>
              <w:right w:val="nil"/>
            </w:tcBorders>
            <w:shd w:val="clear" w:color="auto" w:fill="auto"/>
            <w:noWrap/>
            <w:vAlign w:val="bottom"/>
            <w:hideMark/>
          </w:tcPr>
          <w:p w14:paraId="4CC37ECD"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24" w:type="pct"/>
            <w:tcBorders>
              <w:top w:val="nil"/>
              <w:left w:val="nil"/>
              <w:bottom w:val="nil"/>
              <w:right w:val="nil"/>
            </w:tcBorders>
            <w:shd w:val="clear" w:color="auto" w:fill="auto"/>
            <w:noWrap/>
            <w:vAlign w:val="bottom"/>
            <w:hideMark/>
          </w:tcPr>
          <w:p w14:paraId="02E46355"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(43,424,523)</w:t>
            </w:r>
          </w:p>
        </w:tc>
      </w:tr>
      <w:tr w:rsidR="00C908D5" w:rsidRPr="00C908D5" w14:paraId="6D0F1495" w14:textId="77777777" w:rsidTr="006B452D">
        <w:trPr>
          <w:trHeight w:val="312"/>
        </w:trPr>
        <w:tc>
          <w:tcPr>
            <w:tcW w:w="723" w:type="pct"/>
            <w:tcBorders>
              <w:top w:val="nil"/>
              <w:left w:val="nil"/>
              <w:bottom w:val="nil"/>
              <w:right w:val="nil"/>
            </w:tcBorders>
            <w:shd w:val="clear" w:color="auto" w:fill="auto"/>
            <w:noWrap/>
            <w:vAlign w:val="bottom"/>
            <w:hideMark/>
          </w:tcPr>
          <w:p w14:paraId="766FC19D" w14:textId="1FDC536E"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cs/>
                <w:lang w:eastAsia="en-US"/>
              </w:rPr>
              <w:t>(</w:t>
            </w:r>
            <w:r w:rsidRPr="00C908D5">
              <w:rPr>
                <w:rFonts w:asciiTheme="majorBidi" w:eastAsia="Times New Roman" w:hAnsiTheme="majorBidi" w:cstheme="majorBidi"/>
                <w:sz w:val="16"/>
                <w:szCs w:val="16"/>
                <w:lang w:eastAsia="en-US"/>
              </w:rPr>
              <w:t>Less)</w:t>
            </w:r>
            <w:r w:rsidRPr="00C908D5">
              <w:rPr>
                <w:rFonts w:asciiTheme="majorBidi" w:eastAsia="Times New Roman" w:hAnsiTheme="majorBidi" w:cstheme="majorBidi"/>
                <w:sz w:val="16"/>
                <w:szCs w:val="16"/>
                <w:cs/>
                <w:lang w:eastAsia="en-US"/>
              </w:rPr>
              <w:t xml:space="preserve"> </w:t>
            </w:r>
            <w:r w:rsidRPr="00C908D5">
              <w:rPr>
                <w:rFonts w:asciiTheme="majorBidi" w:eastAsia="Times New Roman" w:hAnsiTheme="majorBidi" w:cstheme="majorBidi"/>
                <w:sz w:val="16"/>
                <w:szCs w:val="16"/>
                <w:lang w:eastAsia="en-US"/>
              </w:rPr>
              <w:t>accumulated amortization right-of-use assets</w:t>
            </w:r>
          </w:p>
        </w:tc>
        <w:tc>
          <w:tcPr>
            <w:tcW w:w="398" w:type="pct"/>
            <w:tcBorders>
              <w:top w:val="nil"/>
              <w:left w:val="nil"/>
              <w:bottom w:val="nil"/>
              <w:right w:val="nil"/>
            </w:tcBorders>
            <w:shd w:val="clear" w:color="auto" w:fill="auto"/>
            <w:noWrap/>
            <w:vAlign w:val="bottom"/>
            <w:hideMark/>
          </w:tcPr>
          <w:p w14:paraId="386399F9"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6016BBB3"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632B9E7D"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1B6C00CC"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19674E5B"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43" w:type="pct"/>
            <w:tcBorders>
              <w:top w:val="nil"/>
              <w:left w:val="nil"/>
              <w:bottom w:val="nil"/>
              <w:right w:val="nil"/>
            </w:tcBorders>
            <w:shd w:val="clear" w:color="auto" w:fill="auto"/>
            <w:noWrap/>
            <w:vAlign w:val="bottom"/>
            <w:hideMark/>
          </w:tcPr>
          <w:p w14:paraId="2B35AE09"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63" w:type="pct"/>
            <w:tcBorders>
              <w:top w:val="nil"/>
              <w:left w:val="nil"/>
              <w:bottom w:val="nil"/>
              <w:right w:val="nil"/>
            </w:tcBorders>
            <w:shd w:val="clear" w:color="auto" w:fill="auto"/>
            <w:noWrap/>
            <w:vAlign w:val="bottom"/>
            <w:hideMark/>
          </w:tcPr>
          <w:p w14:paraId="456252DB"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09" w:type="pct"/>
            <w:tcBorders>
              <w:top w:val="nil"/>
              <w:left w:val="nil"/>
              <w:bottom w:val="nil"/>
              <w:right w:val="nil"/>
            </w:tcBorders>
            <w:shd w:val="clear" w:color="auto" w:fill="auto"/>
            <w:noWrap/>
            <w:vAlign w:val="bottom"/>
            <w:hideMark/>
          </w:tcPr>
          <w:p w14:paraId="68116F40"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4" w:type="pct"/>
            <w:tcBorders>
              <w:top w:val="nil"/>
              <w:left w:val="nil"/>
              <w:bottom w:val="nil"/>
              <w:right w:val="nil"/>
            </w:tcBorders>
            <w:shd w:val="clear" w:color="auto" w:fill="auto"/>
            <w:noWrap/>
            <w:vAlign w:val="bottom"/>
            <w:hideMark/>
          </w:tcPr>
          <w:p w14:paraId="7FE5E654"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2" w:type="pct"/>
            <w:tcBorders>
              <w:top w:val="nil"/>
              <w:left w:val="nil"/>
              <w:bottom w:val="nil"/>
              <w:right w:val="nil"/>
            </w:tcBorders>
            <w:shd w:val="clear" w:color="auto" w:fill="auto"/>
            <w:noWrap/>
            <w:vAlign w:val="bottom"/>
            <w:hideMark/>
          </w:tcPr>
          <w:p w14:paraId="31C21CED"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24" w:type="pct"/>
            <w:tcBorders>
              <w:top w:val="nil"/>
              <w:left w:val="nil"/>
              <w:bottom w:val="single" w:sz="4" w:space="0" w:color="auto"/>
              <w:right w:val="nil"/>
            </w:tcBorders>
            <w:shd w:val="clear" w:color="auto" w:fill="auto"/>
            <w:noWrap/>
            <w:vAlign w:val="bottom"/>
            <w:hideMark/>
          </w:tcPr>
          <w:p w14:paraId="7EDC8609"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(23,311,130)</w:t>
            </w:r>
          </w:p>
        </w:tc>
      </w:tr>
      <w:tr w:rsidR="00C908D5" w:rsidRPr="00C908D5" w14:paraId="74C13611" w14:textId="77777777" w:rsidTr="006B452D">
        <w:trPr>
          <w:trHeight w:val="261"/>
        </w:trPr>
        <w:tc>
          <w:tcPr>
            <w:tcW w:w="723" w:type="pct"/>
            <w:tcBorders>
              <w:top w:val="nil"/>
              <w:left w:val="nil"/>
              <w:bottom w:val="nil"/>
              <w:right w:val="nil"/>
            </w:tcBorders>
            <w:shd w:val="clear" w:color="auto" w:fill="auto"/>
            <w:noWrap/>
            <w:vAlign w:val="bottom"/>
            <w:hideMark/>
          </w:tcPr>
          <w:p w14:paraId="76958825" w14:textId="77777777"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Investment property - net</w:t>
            </w:r>
          </w:p>
        </w:tc>
        <w:tc>
          <w:tcPr>
            <w:tcW w:w="398" w:type="pct"/>
            <w:tcBorders>
              <w:top w:val="nil"/>
              <w:left w:val="nil"/>
              <w:bottom w:val="nil"/>
              <w:right w:val="nil"/>
            </w:tcBorders>
            <w:shd w:val="clear" w:color="auto" w:fill="auto"/>
            <w:noWrap/>
            <w:vAlign w:val="bottom"/>
            <w:hideMark/>
          </w:tcPr>
          <w:p w14:paraId="6194E28F"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27C4702D"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36103B3A"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27BCE17C"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14231B7B"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43" w:type="pct"/>
            <w:tcBorders>
              <w:top w:val="nil"/>
              <w:left w:val="nil"/>
              <w:bottom w:val="nil"/>
              <w:right w:val="nil"/>
            </w:tcBorders>
            <w:shd w:val="clear" w:color="auto" w:fill="auto"/>
            <w:noWrap/>
            <w:vAlign w:val="bottom"/>
            <w:hideMark/>
          </w:tcPr>
          <w:p w14:paraId="21E1F176"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63" w:type="pct"/>
            <w:tcBorders>
              <w:top w:val="nil"/>
              <w:left w:val="nil"/>
              <w:bottom w:val="nil"/>
              <w:right w:val="nil"/>
            </w:tcBorders>
            <w:shd w:val="clear" w:color="auto" w:fill="auto"/>
            <w:noWrap/>
            <w:vAlign w:val="bottom"/>
            <w:hideMark/>
          </w:tcPr>
          <w:p w14:paraId="73F9030C"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09" w:type="pct"/>
            <w:tcBorders>
              <w:top w:val="nil"/>
              <w:left w:val="nil"/>
              <w:bottom w:val="nil"/>
              <w:right w:val="nil"/>
            </w:tcBorders>
            <w:shd w:val="clear" w:color="auto" w:fill="auto"/>
            <w:noWrap/>
            <w:vAlign w:val="bottom"/>
            <w:hideMark/>
          </w:tcPr>
          <w:p w14:paraId="32F6D2A1"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4" w:type="pct"/>
            <w:tcBorders>
              <w:top w:val="nil"/>
              <w:left w:val="nil"/>
              <w:bottom w:val="nil"/>
              <w:right w:val="nil"/>
            </w:tcBorders>
            <w:shd w:val="clear" w:color="auto" w:fill="auto"/>
            <w:noWrap/>
            <w:vAlign w:val="bottom"/>
            <w:hideMark/>
          </w:tcPr>
          <w:p w14:paraId="41FB3A4A"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2" w:type="pct"/>
            <w:tcBorders>
              <w:top w:val="nil"/>
              <w:left w:val="nil"/>
              <w:bottom w:val="nil"/>
              <w:right w:val="nil"/>
            </w:tcBorders>
            <w:shd w:val="clear" w:color="auto" w:fill="auto"/>
            <w:noWrap/>
            <w:vAlign w:val="bottom"/>
            <w:hideMark/>
          </w:tcPr>
          <w:p w14:paraId="5DF7ED84"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24" w:type="pct"/>
            <w:tcBorders>
              <w:top w:val="single" w:sz="4" w:space="0" w:color="auto"/>
              <w:left w:val="nil"/>
              <w:bottom w:val="double" w:sz="6" w:space="0" w:color="auto"/>
              <w:right w:val="nil"/>
            </w:tcBorders>
            <w:shd w:val="clear" w:color="auto" w:fill="auto"/>
            <w:noWrap/>
            <w:vAlign w:val="bottom"/>
            <w:hideMark/>
          </w:tcPr>
          <w:p w14:paraId="0B5FC97B"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480,742,171</w:t>
            </w:r>
          </w:p>
        </w:tc>
      </w:tr>
      <w:tr w:rsidR="00C908D5" w:rsidRPr="00C908D5" w14:paraId="60534D23" w14:textId="77777777" w:rsidTr="006B452D">
        <w:trPr>
          <w:trHeight w:val="233"/>
        </w:trPr>
        <w:tc>
          <w:tcPr>
            <w:tcW w:w="723" w:type="pct"/>
            <w:tcBorders>
              <w:top w:val="nil"/>
              <w:left w:val="nil"/>
              <w:bottom w:val="nil"/>
              <w:right w:val="nil"/>
            </w:tcBorders>
            <w:shd w:val="clear" w:color="auto" w:fill="auto"/>
            <w:noWrap/>
            <w:vAlign w:val="bottom"/>
            <w:hideMark/>
          </w:tcPr>
          <w:p w14:paraId="5ADEACCF" w14:textId="0992E825" w:rsidR="001C28EB" w:rsidRPr="00C908D5" w:rsidRDefault="001C28EB" w:rsidP="006464E5">
            <w:pPr>
              <w:ind w:right="0"/>
              <w:jc w:val="left"/>
              <w:rPr>
                <w:rFonts w:asciiTheme="majorBidi" w:eastAsia="Times New Roman" w:hAnsiTheme="majorBidi" w:cstheme="majorBidi"/>
                <w:b/>
                <w:bCs/>
                <w:sz w:val="16"/>
                <w:szCs w:val="16"/>
                <w:lang w:eastAsia="en-US"/>
              </w:rPr>
            </w:pPr>
            <w:r w:rsidRPr="00C908D5">
              <w:rPr>
                <w:rFonts w:asciiTheme="majorBidi" w:eastAsia="Times New Roman" w:hAnsiTheme="majorBidi" w:cstheme="majorBidi"/>
                <w:b/>
                <w:bCs/>
                <w:sz w:val="16"/>
                <w:szCs w:val="16"/>
                <w:lang w:eastAsia="en-US"/>
              </w:rPr>
              <w:t xml:space="preserve">Amortization for the year </w:t>
            </w:r>
          </w:p>
        </w:tc>
        <w:tc>
          <w:tcPr>
            <w:tcW w:w="398" w:type="pct"/>
            <w:tcBorders>
              <w:top w:val="nil"/>
              <w:left w:val="nil"/>
              <w:bottom w:val="nil"/>
              <w:right w:val="nil"/>
            </w:tcBorders>
            <w:shd w:val="clear" w:color="auto" w:fill="auto"/>
            <w:noWrap/>
            <w:vAlign w:val="bottom"/>
            <w:hideMark/>
          </w:tcPr>
          <w:p w14:paraId="2B98757E" w14:textId="77777777" w:rsidR="001C28EB" w:rsidRPr="00C908D5" w:rsidRDefault="001C28EB" w:rsidP="006464E5">
            <w:pPr>
              <w:ind w:right="0"/>
              <w:jc w:val="right"/>
              <w:rPr>
                <w:rFonts w:asciiTheme="majorBidi" w:eastAsia="Times New Roman" w:hAnsiTheme="majorBidi" w:cstheme="majorBidi"/>
                <w:b/>
                <w:bCs/>
                <w:sz w:val="16"/>
                <w:szCs w:val="16"/>
                <w:lang w:eastAsia="en-US"/>
              </w:rPr>
            </w:pPr>
          </w:p>
        </w:tc>
        <w:tc>
          <w:tcPr>
            <w:tcW w:w="395" w:type="pct"/>
            <w:tcBorders>
              <w:top w:val="nil"/>
              <w:left w:val="nil"/>
              <w:bottom w:val="nil"/>
              <w:right w:val="nil"/>
            </w:tcBorders>
            <w:shd w:val="clear" w:color="auto" w:fill="auto"/>
            <w:noWrap/>
            <w:vAlign w:val="bottom"/>
            <w:hideMark/>
          </w:tcPr>
          <w:p w14:paraId="12E01E1F" w14:textId="77777777" w:rsidR="001C28EB" w:rsidRPr="00C908D5" w:rsidRDefault="001C28EB"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3AF03958" w14:textId="77777777" w:rsidR="001C28EB" w:rsidRPr="00C908D5" w:rsidRDefault="001C28EB"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2CD4B3A5" w14:textId="77777777" w:rsidR="001C28EB" w:rsidRPr="00C908D5" w:rsidRDefault="001C28EB" w:rsidP="006464E5">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76FC9023" w14:textId="77777777" w:rsidR="001C28EB" w:rsidRPr="00C908D5" w:rsidRDefault="001C28EB" w:rsidP="006464E5">
            <w:pPr>
              <w:ind w:right="0"/>
              <w:jc w:val="right"/>
              <w:rPr>
                <w:rFonts w:asciiTheme="majorBidi" w:eastAsia="Times New Roman" w:hAnsiTheme="majorBidi" w:cstheme="majorBidi"/>
                <w:sz w:val="16"/>
                <w:szCs w:val="16"/>
                <w:lang w:eastAsia="en-US"/>
              </w:rPr>
            </w:pPr>
          </w:p>
        </w:tc>
        <w:tc>
          <w:tcPr>
            <w:tcW w:w="343" w:type="pct"/>
            <w:tcBorders>
              <w:top w:val="nil"/>
              <w:left w:val="nil"/>
              <w:bottom w:val="nil"/>
              <w:right w:val="nil"/>
            </w:tcBorders>
            <w:shd w:val="clear" w:color="auto" w:fill="auto"/>
            <w:noWrap/>
            <w:vAlign w:val="bottom"/>
            <w:hideMark/>
          </w:tcPr>
          <w:p w14:paraId="52328EB1" w14:textId="77777777" w:rsidR="001C28EB" w:rsidRPr="00C908D5" w:rsidRDefault="001C28EB" w:rsidP="006464E5">
            <w:pPr>
              <w:ind w:right="0"/>
              <w:jc w:val="right"/>
              <w:rPr>
                <w:rFonts w:asciiTheme="majorBidi" w:eastAsia="Times New Roman" w:hAnsiTheme="majorBidi" w:cstheme="majorBidi"/>
                <w:sz w:val="16"/>
                <w:szCs w:val="16"/>
                <w:lang w:eastAsia="en-US"/>
              </w:rPr>
            </w:pPr>
          </w:p>
        </w:tc>
        <w:tc>
          <w:tcPr>
            <w:tcW w:w="363" w:type="pct"/>
            <w:tcBorders>
              <w:top w:val="nil"/>
              <w:left w:val="nil"/>
              <w:bottom w:val="nil"/>
              <w:right w:val="nil"/>
            </w:tcBorders>
            <w:shd w:val="clear" w:color="auto" w:fill="auto"/>
            <w:noWrap/>
            <w:vAlign w:val="bottom"/>
            <w:hideMark/>
          </w:tcPr>
          <w:p w14:paraId="7898FF6E" w14:textId="77777777" w:rsidR="001C28EB" w:rsidRPr="00C908D5" w:rsidRDefault="001C28EB" w:rsidP="006464E5">
            <w:pPr>
              <w:ind w:right="0"/>
              <w:jc w:val="right"/>
              <w:rPr>
                <w:rFonts w:asciiTheme="majorBidi" w:eastAsia="Times New Roman" w:hAnsiTheme="majorBidi" w:cstheme="majorBidi"/>
                <w:sz w:val="16"/>
                <w:szCs w:val="16"/>
                <w:lang w:eastAsia="en-US"/>
              </w:rPr>
            </w:pPr>
          </w:p>
        </w:tc>
        <w:tc>
          <w:tcPr>
            <w:tcW w:w="409" w:type="pct"/>
            <w:tcBorders>
              <w:top w:val="nil"/>
              <w:left w:val="nil"/>
              <w:bottom w:val="nil"/>
              <w:right w:val="nil"/>
            </w:tcBorders>
            <w:shd w:val="clear" w:color="auto" w:fill="auto"/>
            <w:noWrap/>
            <w:vAlign w:val="bottom"/>
            <w:hideMark/>
          </w:tcPr>
          <w:p w14:paraId="208C04B7" w14:textId="77777777" w:rsidR="001C28EB" w:rsidRPr="00C908D5" w:rsidRDefault="001C28EB" w:rsidP="006464E5">
            <w:pPr>
              <w:ind w:right="0"/>
              <w:jc w:val="right"/>
              <w:rPr>
                <w:rFonts w:asciiTheme="majorBidi" w:eastAsia="Times New Roman" w:hAnsiTheme="majorBidi" w:cstheme="majorBidi"/>
                <w:sz w:val="16"/>
                <w:szCs w:val="16"/>
                <w:lang w:eastAsia="en-US"/>
              </w:rPr>
            </w:pPr>
          </w:p>
        </w:tc>
        <w:tc>
          <w:tcPr>
            <w:tcW w:w="374" w:type="pct"/>
            <w:tcBorders>
              <w:top w:val="nil"/>
              <w:left w:val="nil"/>
              <w:bottom w:val="nil"/>
              <w:right w:val="nil"/>
            </w:tcBorders>
            <w:shd w:val="clear" w:color="auto" w:fill="auto"/>
            <w:noWrap/>
            <w:vAlign w:val="bottom"/>
            <w:hideMark/>
          </w:tcPr>
          <w:p w14:paraId="369DADBC" w14:textId="77777777" w:rsidR="001C28EB" w:rsidRPr="00C908D5" w:rsidRDefault="001C28EB" w:rsidP="006464E5">
            <w:pPr>
              <w:ind w:right="0"/>
              <w:jc w:val="right"/>
              <w:rPr>
                <w:rFonts w:asciiTheme="majorBidi" w:eastAsia="Times New Roman" w:hAnsiTheme="majorBidi" w:cstheme="majorBidi"/>
                <w:sz w:val="16"/>
                <w:szCs w:val="16"/>
                <w:lang w:eastAsia="en-US"/>
              </w:rPr>
            </w:pPr>
          </w:p>
        </w:tc>
        <w:tc>
          <w:tcPr>
            <w:tcW w:w="372" w:type="pct"/>
            <w:tcBorders>
              <w:top w:val="nil"/>
              <w:left w:val="nil"/>
              <w:bottom w:val="nil"/>
              <w:right w:val="nil"/>
            </w:tcBorders>
            <w:shd w:val="clear" w:color="auto" w:fill="auto"/>
            <w:noWrap/>
            <w:vAlign w:val="bottom"/>
            <w:hideMark/>
          </w:tcPr>
          <w:p w14:paraId="5A1EC330" w14:textId="77777777" w:rsidR="001C28EB" w:rsidRPr="00C908D5" w:rsidRDefault="001C28EB" w:rsidP="006464E5">
            <w:pPr>
              <w:ind w:right="0"/>
              <w:jc w:val="right"/>
              <w:rPr>
                <w:rFonts w:asciiTheme="majorBidi" w:eastAsia="Times New Roman" w:hAnsiTheme="majorBidi" w:cstheme="majorBidi"/>
                <w:sz w:val="16"/>
                <w:szCs w:val="16"/>
                <w:lang w:eastAsia="en-US"/>
              </w:rPr>
            </w:pPr>
          </w:p>
        </w:tc>
        <w:tc>
          <w:tcPr>
            <w:tcW w:w="424" w:type="pct"/>
            <w:tcBorders>
              <w:top w:val="nil"/>
              <w:left w:val="nil"/>
              <w:right w:val="nil"/>
            </w:tcBorders>
            <w:shd w:val="clear" w:color="auto" w:fill="auto"/>
            <w:noWrap/>
            <w:vAlign w:val="bottom"/>
            <w:hideMark/>
          </w:tcPr>
          <w:p w14:paraId="6932E39F" w14:textId="77777777" w:rsidR="001C28EB" w:rsidRPr="00C908D5" w:rsidRDefault="001C28EB" w:rsidP="006464E5">
            <w:pPr>
              <w:ind w:right="0"/>
              <w:jc w:val="right"/>
              <w:rPr>
                <w:rFonts w:asciiTheme="majorBidi" w:eastAsia="Times New Roman" w:hAnsiTheme="majorBidi" w:cstheme="majorBidi"/>
                <w:sz w:val="16"/>
                <w:szCs w:val="16"/>
                <w:lang w:eastAsia="en-US"/>
              </w:rPr>
            </w:pPr>
          </w:p>
        </w:tc>
      </w:tr>
      <w:tr w:rsidR="00C908D5" w:rsidRPr="00C908D5" w14:paraId="2AA63E70" w14:textId="77777777" w:rsidTr="006B452D">
        <w:trPr>
          <w:trHeight w:val="281"/>
        </w:trPr>
        <w:tc>
          <w:tcPr>
            <w:tcW w:w="723" w:type="pct"/>
            <w:tcBorders>
              <w:top w:val="nil"/>
              <w:left w:val="nil"/>
              <w:bottom w:val="nil"/>
              <w:right w:val="nil"/>
            </w:tcBorders>
            <w:shd w:val="clear" w:color="auto" w:fill="auto"/>
            <w:noWrap/>
            <w:vAlign w:val="bottom"/>
            <w:hideMark/>
          </w:tcPr>
          <w:p w14:paraId="76C313A6" w14:textId="77777777"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As at December 31, 2023</w:t>
            </w:r>
          </w:p>
        </w:tc>
        <w:tc>
          <w:tcPr>
            <w:tcW w:w="398" w:type="pct"/>
            <w:tcBorders>
              <w:top w:val="nil"/>
              <w:left w:val="nil"/>
              <w:bottom w:val="nil"/>
              <w:right w:val="nil"/>
            </w:tcBorders>
            <w:shd w:val="clear" w:color="auto" w:fill="auto"/>
            <w:noWrap/>
            <w:vAlign w:val="bottom"/>
            <w:hideMark/>
          </w:tcPr>
          <w:p w14:paraId="34D5C2A3"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0798C075"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0A1C08CC"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708A27BD"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7F236F3F"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43" w:type="pct"/>
            <w:tcBorders>
              <w:top w:val="nil"/>
              <w:left w:val="nil"/>
              <w:bottom w:val="nil"/>
              <w:right w:val="nil"/>
            </w:tcBorders>
            <w:shd w:val="clear" w:color="auto" w:fill="auto"/>
            <w:noWrap/>
            <w:vAlign w:val="bottom"/>
            <w:hideMark/>
          </w:tcPr>
          <w:p w14:paraId="0D6FD22E"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63" w:type="pct"/>
            <w:tcBorders>
              <w:top w:val="nil"/>
              <w:left w:val="nil"/>
              <w:bottom w:val="nil"/>
              <w:right w:val="nil"/>
            </w:tcBorders>
            <w:shd w:val="clear" w:color="auto" w:fill="auto"/>
            <w:noWrap/>
            <w:vAlign w:val="bottom"/>
            <w:hideMark/>
          </w:tcPr>
          <w:p w14:paraId="15DEDFCB"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09" w:type="pct"/>
            <w:tcBorders>
              <w:top w:val="nil"/>
              <w:left w:val="nil"/>
              <w:bottom w:val="nil"/>
              <w:right w:val="nil"/>
            </w:tcBorders>
            <w:shd w:val="clear" w:color="auto" w:fill="auto"/>
            <w:noWrap/>
            <w:vAlign w:val="bottom"/>
            <w:hideMark/>
          </w:tcPr>
          <w:p w14:paraId="223C2140"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4" w:type="pct"/>
            <w:tcBorders>
              <w:top w:val="nil"/>
              <w:left w:val="nil"/>
              <w:bottom w:val="nil"/>
              <w:right w:val="nil"/>
            </w:tcBorders>
            <w:shd w:val="clear" w:color="auto" w:fill="auto"/>
            <w:noWrap/>
            <w:vAlign w:val="bottom"/>
            <w:hideMark/>
          </w:tcPr>
          <w:p w14:paraId="77D4580F"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2" w:type="pct"/>
            <w:tcBorders>
              <w:top w:val="nil"/>
              <w:left w:val="nil"/>
              <w:bottom w:val="nil"/>
              <w:right w:val="nil"/>
            </w:tcBorders>
            <w:shd w:val="clear" w:color="auto" w:fill="auto"/>
            <w:noWrap/>
            <w:vAlign w:val="bottom"/>
            <w:hideMark/>
          </w:tcPr>
          <w:p w14:paraId="2843200D"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24" w:type="pct"/>
            <w:tcBorders>
              <w:left w:val="nil"/>
              <w:bottom w:val="double" w:sz="6" w:space="0" w:color="auto"/>
              <w:right w:val="nil"/>
            </w:tcBorders>
            <w:shd w:val="clear" w:color="auto" w:fill="auto"/>
            <w:noWrap/>
            <w:vAlign w:val="bottom"/>
            <w:hideMark/>
          </w:tcPr>
          <w:p w14:paraId="32315C14"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(11,501,686)</w:t>
            </w:r>
          </w:p>
        </w:tc>
      </w:tr>
      <w:tr w:rsidR="00C908D5" w:rsidRPr="00C908D5" w14:paraId="624597FD" w14:textId="77777777" w:rsidTr="006B452D">
        <w:trPr>
          <w:trHeight w:val="241"/>
        </w:trPr>
        <w:tc>
          <w:tcPr>
            <w:tcW w:w="723" w:type="pct"/>
            <w:tcBorders>
              <w:top w:val="nil"/>
              <w:left w:val="nil"/>
              <w:bottom w:val="nil"/>
              <w:right w:val="nil"/>
            </w:tcBorders>
            <w:shd w:val="clear" w:color="auto" w:fill="auto"/>
            <w:noWrap/>
            <w:vAlign w:val="bottom"/>
            <w:hideMark/>
          </w:tcPr>
          <w:p w14:paraId="46B619FE" w14:textId="77777777" w:rsidR="00B8003D" w:rsidRPr="00C908D5" w:rsidRDefault="00B8003D" w:rsidP="006464E5">
            <w:pPr>
              <w:ind w:right="0"/>
              <w:jc w:val="lef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As at December 31, 2024</w:t>
            </w:r>
          </w:p>
        </w:tc>
        <w:tc>
          <w:tcPr>
            <w:tcW w:w="398" w:type="pct"/>
            <w:tcBorders>
              <w:top w:val="nil"/>
              <w:left w:val="nil"/>
              <w:bottom w:val="nil"/>
              <w:right w:val="nil"/>
            </w:tcBorders>
            <w:shd w:val="clear" w:color="auto" w:fill="auto"/>
            <w:noWrap/>
            <w:vAlign w:val="bottom"/>
            <w:hideMark/>
          </w:tcPr>
          <w:p w14:paraId="530FEDCE"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2522CB15"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42D5B6E6"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95" w:type="pct"/>
            <w:tcBorders>
              <w:top w:val="nil"/>
              <w:left w:val="nil"/>
              <w:bottom w:val="nil"/>
              <w:right w:val="nil"/>
            </w:tcBorders>
            <w:shd w:val="clear" w:color="auto" w:fill="auto"/>
            <w:noWrap/>
            <w:vAlign w:val="bottom"/>
            <w:hideMark/>
          </w:tcPr>
          <w:p w14:paraId="1BD68054"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10" w:type="pct"/>
            <w:tcBorders>
              <w:top w:val="nil"/>
              <w:left w:val="nil"/>
              <w:bottom w:val="nil"/>
              <w:right w:val="nil"/>
            </w:tcBorders>
            <w:shd w:val="clear" w:color="auto" w:fill="auto"/>
            <w:noWrap/>
            <w:vAlign w:val="bottom"/>
            <w:hideMark/>
          </w:tcPr>
          <w:p w14:paraId="0F05EA24"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43" w:type="pct"/>
            <w:tcBorders>
              <w:top w:val="nil"/>
              <w:left w:val="nil"/>
              <w:bottom w:val="nil"/>
              <w:right w:val="nil"/>
            </w:tcBorders>
            <w:shd w:val="clear" w:color="auto" w:fill="auto"/>
            <w:noWrap/>
            <w:vAlign w:val="bottom"/>
            <w:hideMark/>
          </w:tcPr>
          <w:p w14:paraId="70F40F76"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63" w:type="pct"/>
            <w:tcBorders>
              <w:top w:val="nil"/>
              <w:left w:val="nil"/>
              <w:bottom w:val="nil"/>
              <w:right w:val="nil"/>
            </w:tcBorders>
            <w:shd w:val="clear" w:color="auto" w:fill="auto"/>
            <w:noWrap/>
            <w:vAlign w:val="bottom"/>
            <w:hideMark/>
          </w:tcPr>
          <w:p w14:paraId="5E021E66"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09" w:type="pct"/>
            <w:tcBorders>
              <w:top w:val="nil"/>
              <w:left w:val="nil"/>
              <w:bottom w:val="nil"/>
              <w:right w:val="nil"/>
            </w:tcBorders>
            <w:shd w:val="clear" w:color="auto" w:fill="auto"/>
            <w:noWrap/>
            <w:vAlign w:val="bottom"/>
            <w:hideMark/>
          </w:tcPr>
          <w:p w14:paraId="125504B3"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4" w:type="pct"/>
            <w:tcBorders>
              <w:top w:val="nil"/>
              <w:left w:val="nil"/>
              <w:bottom w:val="nil"/>
              <w:right w:val="nil"/>
            </w:tcBorders>
            <w:shd w:val="clear" w:color="auto" w:fill="auto"/>
            <w:noWrap/>
            <w:vAlign w:val="bottom"/>
            <w:hideMark/>
          </w:tcPr>
          <w:p w14:paraId="62A2121B"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372" w:type="pct"/>
            <w:tcBorders>
              <w:top w:val="nil"/>
              <w:left w:val="nil"/>
              <w:bottom w:val="nil"/>
              <w:right w:val="nil"/>
            </w:tcBorders>
            <w:shd w:val="clear" w:color="auto" w:fill="auto"/>
            <w:noWrap/>
            <w:vAlign w:val="bottom"/>
            <w:hideMark/>
          </w:tcPr>
          <w:p w14:paraId="7E9D6FCB" w14:textId="77777777" w:rsidR="00B8003D" w:rsidRPr="00C908D5" w:rsidRDefault="00B8003D" w:rsidP="006464E5">
            <w:pPr>
              <w:ind w:right="0"/>
              <w:jc w:val="right"/>
              <w:rPr>
                <w:rFonts w:asciiTheme="majorBidi" w:eastAsia="Times New Roman" w:hAnsiTheme="majorBidi" w:cstheme="majorBidi"/>
                <w:sz w:val="16"/>
                <w:szCs w:val="16"/>
                <w:lang w:eastAsia="en-US"/>
              </w:rPr>
            </w:pPr>
          </w:p>
        </w:tc>
        <w:tc>
          <w:tcPr>
            <w:tcW w:w="424" w:type="pct"/>
            <w:tcBorders>
              <w:top w:val="nil"/>
              <w:left w:val="nil"/>
              <w:bottom w:val="double" w:sz="6" w:space="0" w:color="auto"/>
              <w:right w:val="nil"/>
            </w:tcBorders>
            <w:shd w:val="clear" w:color="auto" w:fill="auto"/>
            <w:noWrap/>
            <w:vAlign w:val="bottom"/>
            <w:hideMark/>
          </w:tcPr>
          <w:p w14:paraId="78D6C4B7" w14:textId="77777777" w:rsidR="00B8003D" w:rsidRPr="00C908D5" w:rsidRDefault="00B8003D" w:rsidP="006464E5">
            <w:pPr>
              <w:ind w:right="0"/>
              <w:jc w:val="right"/>
              <w:rPr>
                <w:rFonts w:asciiTheme="majorBidi" w:eastAsia="Times New Roman" w:hAnsiTheme="majorBidi" w:cstheme="majorBidi"/>
                <w:sz w:val="16"/>
                <w:szCs w:val="16"/>
                <w:lang w:eastAsia="en-US"/>
              </w:rPr>
            </w:pPr>
            <w:r w:rsidRPr="00C908D5">
              <w:rPr>
                <w:rFonts w:asciiTheme="majorBidi" w:eastAsia="Times New Roman" w:hAnsiTheme="majorBidi" w:cstheme="majorBidi"/>
                <w:sz w:val="16"/>
                <w:szCs w:val="16"/>
                <w:lang w:eastAsia="en-US"/>
              </w:rPr>
              <w:t>(11,715,106)</w:t>
            </w:r>
          </w:p>
        </w:tc>
      </w:tr>
    </w:tbl>
    <w:bookmarkEnd w:id="7"/>
    <w:p w14:paraId="15BC98ED" w14:textId="0ECFB97E" w:rsidR="00CA4F1B" w:rsidRPr="00C908D5" w:rsidRDefault="007476FB" w:rsidP="006464E5">
      <w:pPr>
        <w:spacing w:before="120" w:after="120"/>
        <w:ind w:left="284" w:right="28"/>
        <w:jc w:val="thaiDistribute"/>
        <w:rPr>
          <w:rFonts w:asciiTheme="majorBidi" w:hAnsiTheme="majorBidi" w:cstheme="majorBidi"/>
        </w:rPr>
      </w:pPr>
      <w:r w:rsidRPr="00C908D5">
        <w:rPr>
          <w:rFonts w:asciiTheme="majorBidi" w:hAnsiTheme="majorBidi" w:cstheme="majorBidi"/>
        </w:rPr>
        <w:lastRenderedPageBreak/>
        <w:t>The fair value of investment properties is determined using the market comparison approach by considering the sale prices of similar assets, as assessed by the company's management.</w:t>
      </w:r>
    </w:p>
    <w:p w14:paraId="20274813" w14:textId="6065AA4E" w:rsidR="00101873" w:rsidRPr="00C908D5" w:rsidRDefault="00101873" w:rsidP="006464E5">
      <w:pPr>
        <w:spacing w:before="120" w:after="120"/>
        <w:ind w:left="284" w:right="28"/>
        <w:jc w:val="thaiDistribute"/>
        <w:rPr>
          <w:rFonts w:asciiTheme="majorBidi" w:hAnsiTheme="majorBidi" w:cstheme="majorBidi"/>
        </w:rPr>
      </w:pPr>
      <w:r w:rsidRPr="00C908D5">
        <w:rPr>
          <w:rFonts w:asciiTheme="majorBidi" w:hAnsiTheme="majorBidi" w:cstheme="majorBidi"/>
        </w:rPr>
        <w:t>As of December 31, 202</w:t>
      </w:r>
      <w:r w:rsidR="0087576D" w:rsidRPr="00C908D5">
        <w:rPr>
          <w:rFonts w:asciiTheme="majorBidi" w:hAnsiTheme="majorBidi" w:cstheme="majorBidi" w:hint="cs"/>
          <w:cs/>
        </w:rPr>
        <w:t>4</w:t>
      </w:r>
      <w:r w:rsidRPr="00C908D5">
        <w:rPr>
          <w:rFonts w:asciiTheme="majorBidi" w:hAnsiTheme="majorBidi" w:cstheme="majorBidi"/>
          <w:cs/>
        </w:rPr>
        <w:t xml:space="preserve"> </w:t>
      </w:r>
      <w:r w:rsidRPr="00C908D5">
        <w:rPr>
          <w:rFonts w:asciiTheme="majorBidi" w:hAnsiTheme="majorBidi" w:cstheme="majorBidi"/>
        </w:rPr>
        <w:t>and 202</w:t>
      </w:r>
      <w:r w:rsidR="0087576D" w:rsidRPr="00C908D5">
        <w:rPr>
          <w:rFonts w:asciiTheme="majorBidi" w:hAnsiTheme="majorBidi" w:cstheme="majorBidi" w:hint="cs"/>
          <w:cs/>
        </w:rPr>
        <w:t>3</w:t>
      </w:r>
      <w:r w:rsidRPr="00C908D5">
        <w:rPr>
          <w:rFonts w:asciiTheme="majorBidi" w:hAnsiTheme="majorBidi" w:cstheme="majorBidi"/>
        </w:rPr>
        <w:t xml:space="preserve">, the Group has investment properties pledged as collateral for loans according to Notes </w:t>
      </w:r>
      <w:r w:rsidR="00BD4309" w:rsidRPr="00C908D5">
        <w:rPr>
          <w:rFonts w:asciiTheme="majorBidi" w:hAnsiTheme="majorBidi" w:cstheme="majorBidi"/>
        </w:rPr>
        <w:t>19</w:t>
      </w:r>
      <w:r w:rsidR="006A6C5D" w:rsidRPr="00C908D5">
        <w:rPr>
          <w:rFonts w:asciiTheme="majorBidi" w:hAnsiTheme="majorBidi" w:cstheme="majorBidi"/>
        </w:rPr>
        <w:t xml:space="preserve"> </w:t>
      </w:r>
      <w:r w:rsidRPr="00C908D5">
        <w:rPr>
          <w:rFonts w:asciiTheme="majorBidi" w:hAnsiTheme="majorBidi" w:cstheme="majorBidi"/>
        </w:rPr>
        <w:t xml:space="preserve">and </w:t>
      </w:r>
      <w:r w:rsidR="0087576D" w:rsidRPr="00C908D5">
        <w:rPr>
          <w:rFonts w:asciiTheme="majorBidi" w:hAnsiTheme="majorBidi" w:cstheme="majorBidi" w:hint="cs"/>
          <w:cs/>
        </w:rPr>
        <w:t>2</w:t>
      </w:r>
      <w:r w:rsidR="00BD4309" w:rsidRPr="00C908D5">
        <w:rPr>
          <w:rFonts w:asciiTheme="majorBidi" w:hAnsiTheme="majorBidi" w:cstheme="majorBidi" w:hint="cs"/>
          <w:cs/>
        </w:rPr>
        <w:t>1</w:t>
      </w:r>
      <w:r w:rsidRPr="00C908D5">
        <w:rPr>
          <w:rFonts w:asciiTheme="majorBidi" w:hAnsiTheme="majorBidi" w:cstheme="majorBidi"/>
        </w:rPr>
        <w:t xml:space="preserve"> as follows:</w:t>
      </w:r>
    </w:p>
    <w:tbl>
      <w:tblPr>
        <w:tblW w:w="10030" w:type="dxa"/>
        <w:tblInd w:w="284" w:type="dxa"/>
        <w:tblLook w:val="01E0" w:firstRow="1" w:lastRow="1" w:firstColumn="1" w:lastColumn="1" w:noHBand="0" w:noVBand="0"/>
      </w:tblPr>
      <w:tblGrid>
        <w:gridCol w:w="4360"/>
        <w:gridCol w:w="1417"/>
        <w:gridCol w:w="1418"/>
        <w:gridCol w:w="1417"/>
        <w:gridCol w:w="1418"/>
      </w:tblGrid>
      <w:tr w:rsidR="00C908D5" w:rsidRPr="00C908D5" w14:paraId="072AECFE" w14:textId="77777777" w:rsidTr="001644EB">
        <w:trPr>
          <w:trHeight w:val="397"/>
          <w:tblHeader/>
        </w:trPr>
        <w:tc>
          <w:tcPr>
            <w:tcW w:w="4360" w:type="dxa"/>
            <w:vAlign w:val="bottom"/>
          </w:tcPr>
          <w:p w14:paraId="58194C5F" w14:textId="77777777" w:rsidR="00DF7766" w:rsidRPr="00C908D5" w:rsidRDefault="00DF7766" w:rsidP="006464E5">
            <w:pPr>
              <w:tabs>
                <w:tab w:val="left" w:pos="360"/>
                <w:tab w:val="left" w:pos="900"/>
              </w:tabs>
              <w:ind w:right="1"/>
              <w:jc w:val="left"/>
              <w:rPr>
                <w:rFonts w:asciiTheme="majorBidi" w:hAnsiTheme="majorBidi" w:cstheme="majorBidi"/>
                <w:b/>
                <w:bCs/>
                <w:sz w:val="24"/>
                <w:szCs w:val="24"/>
                <w:cs/>
              </w:rPr>
            </w:pPr>
          </w:p>
        </w:tc>
        <w:tc>
          <w:tcPr>
            <w:tcW w:w="5670" w:type="dxa"/>
            <w:gridSpan w:val="4"/>
            <w:vAlign w:val="bottom"/>
          </w:tcPr>
          <w:p w14:paraId="5D93B8F1" w14:textId="77777777" w:rsidR="00DF7766" w:rsidRPr="00C908D5" w:rsidRDefault="00DF7766" w:rsidP="006464E5">
            <w:pPr>
              <w:pBdr>
                <w:bottom w:val="single" w:sz="4" w:space="1" w:color="auto"/>
              </w:pBdr>
              <w:tabs>
                <w:tab w:val="left" w:pos="360"/>
                <w:tab w:val="left" w:pos="900"/>
              </w:tabs>
              <w:ind w:right="-15"/>
              <w:jc w:val="right"/>
              <w:rPr>
                <w:rFonts w:asciiTheme="majorBidi" w:hAnsiTheme="majorBidi" w:cstheme="majorBidi"/>
                <w:sz w:val="24"/>
                <w:szCs w:val="24"/>
                <w:cs/>
              </w:rPr>
            </w:pPr>
            <w:r w:rsidRPr="00C908D5">
              <w:rPr>
                <w:rFonts w:asciiTheme="majorBidi" w:hAnsiTheme="majorBidi" w:cs="Angsana New"/>
                <w:sz w:val="24"/>
                <w:szCs w:val="24"/>
                <w:cs/>
              </w:rPr>
              <w:t>(</w:t>
            </w:r>
            <w:r w:rsidRPr="00C908D5">
              <w:rPr>
                <w:rFonts w:asciiTheme="majorBidi" w:hAnsiTheme="majorBidi" w:cstheme="majorBidi"/>
                <w:sz w:val="24"/>
                <w:szCs w:val="24"/>
              </w:rPr>
              <w:t>Unit : Million baht)</w:t>
            </w:r>
          </w:p>
        </w:tc>
      </w:tr>
      <w:tr w:rsidR="00C908D5" w:rsidRPr="00C908D5" w14:paraId="6C652A17" w14:textId="77777777" w:rsidTr="001644EB">
        <w:trPr>
          <w:trHeight w:val="397"/>
          <w:tblHeader/>
        </w:trPr>
        <w:tc>
          <w:tcPr>
            <w:tcW w:w="4360" w:type="dxa"/>
            <w:vAlign w:val="bottom"/>
          </w:tcPr>
          <w:p w14:paraId="14D26DEB" w14:textId="77777777" w:rsidR="00DF7766" w:rsidRPr="00C908D5" w:rsidRDefault="00DF7766" w:rsidP="006464E5">
            <w:pPr>
              <w:tabs>
                <w:tab w:val="left" w:pos="360"/>
                <w:tab w:val="left" w:pos="900"/>
              </w:tabs>
              <w:ind w:right="1"/>
              <w:jc w:val="left"/>
              <w:rPr>
                <w:rFonts w:asciiTheme="majorBidi" w:hAnsiTheme="majorBidi" w:cstheme="majorBidi"/>
                <w:b/>
                <w:bCs/>
                <w:sz w:val="24"/>
                <w:szCs w:val="24"/>
              </w:rPr>
            </w:pPr>
          </w:p>
        </w:tc>
        <w:tc>
          <w:tcPr>
            <w:tcW w:w="2835" w:type="dxa"/>
            <w:gridSpan w:val="2"/>
            <w:vAlign w:val="bottom"/>
            <w:hideMark/>
          </w:tcPr>
          <w:p w14:paraId="67CF9933" w14:textId="77777777" w:rsidR="00DF7766" w:rsidRPr="00C908D5" w:rsidRDefault="00DF7766" w:rsidP="006464E5">
            <w:pPr>
              <w:pBdr>
                <w:bottom w:val="single" w:sz="4" w:space="1" w:color="auto"/>
              </w:pBdr>
              <w:tabs>
                <w:tab w:val="left" w:pos="360"/>
                <w:tab w:val="left" w:pos="900"/>
              </w:tabs>
              <w:ind w:right="1"/>
              <w:jc w:val="center"/>
              <w:rPr>
                <w:rFonts w:asciiTheme="majorBidi" w:hAnsiTheme="majorBidi" w:cstheme="majorBidi"/>
                <w:sz w:val="24"/>
                <w:szCs w:val="24"/>
              </w:rPr>
            </w:pPr>
            <w:r w:rsidRPr="00C908D5">
              <w:rPr>
                <w:rFonts w:asciiTheme="majorBidi" w:hAnsiTheme="majorBidi" w:cstheme="majorBidi"/>
                <w:sz w:val="24"/>
                <w:szCs w:val="24"/>
              </w:rPr>
              <w:t>Consolidated financial statements</w:t>
            </w:r>
          </w:p>
        </w:tc>
        <w:tc>
          <w:tcPr>
            <w:tcW w:w="2835" w:type="dxa"/>
            <w:gridSpan w:val="2"/>
            <w:vAlign w:val="bottom"/>
            <w:hideMark/>
          </w:tcPr>
          <w:p w14:paraId="223528A6" w14:textId="77777777" w:rsidR="00DF7766" w:rsidRPr="00C908D5" w:rsidRDefault="00DF7766" w:rsidP="006464E5">
            <w:pPr>
              <w:pBdr>
                <w:bottom w:val="single" w:sz="4" w:space="1" w:color="auto"/>
              </w:pBdr>
              <w:tabs>
                <w:tab w:val="left" w:pos="360"/>
                <w:tab w:val="left" w:pos="900"/>
              </w:tabs>
              <w:ind w:right="1"/>
              <w:jc w:val="center"/>
              <w:rPr>
                <w:rFonts w:asciiTheme="majorBidi" w:hAnsiTheme="majorBidi" w:cstheme="majorBidi"/>
                <w:sz w:val="24"/>
                <w:szCs w:val="24"/>
              </w:rPr>
            </w:pPr>
            <w:r w:rsidRPr="00C908D5">
              <w:rPr>
                <w:rFonts w:asciiTheme="majorBidi" w:hAnsiTheme="majorBidi" w:cstheme="majorBidi"/>
                <w:sz w:val="24"/>
                <w:szCs w:val="24"/>
              </w:rPr>
              <w:t>Separate financial statements</w:t>
            </w:r>
          </w:p>
        </w:tc>
      </w:tr>
      <w:tr w:rsidR="00C908D5" w:rsidRPr="00C908D5" w14:paraId="54E58F87" w14:textId="77777777" w:rsidTr="001644EB">
        <w:trPr>
          <w:trHeight w:val="397"/>
          <w:tblHeader/>
        </w:trPr>
        <w:tc>
          <w:tcPr>
            <w:tcW w:w="4360" w:type="dxa"/>
            <w:vAlign w:val="bottom"/>
          </w:tcPr>
          <w:p w14:paraId="000CA0A2" w14:textId="77777777" w:rsidR="00DF7766" w:rsidRPr="00C908D5" w:rsidRDefault="00DF7766" w:rsidP="006464E5">
            <w:pPr>
              <w:tabs>
                <w:tab w:val="left" w:pos="360"/>
                <w:tab w:val="left" w:pos="900"/>
              </w:tabs>
              <w:ind w:right="1"/>
              <w:jc w:val="left"/>
              <w:rPr>
                <w:rFonts w:asciiTheme="majorBidi" w:hAnsiTheme="majorBidi" w:cstheme="majorBidi"/>
                <w:b/>
                <w:bCs/>
                <w:sz w:val="24"/>
                <w:szCs w:val="24"/>
              </w:rPr>
            </w:pPr>
          </w:p>
        </w:tc>
        <w:tc>
          <w:tcPr>
            <w:tcW w:w="1417" w:type="dxa"/>
            <w:vAlign w:val="bottom"/>
          </w:tcPr>
          <w:p w14:paraId="7F7B0618" w14:textId="77777777" w:rsidR="00DF7766" w:rsidRPr="00C908D5" w:rsidRDefault="00DF7766" w:rsidP="006464E5">
            <w:pPr>
              <w:tabs>
                <w:tab w:val="left" w:pos="426"/>
                <w:tab w:val="left" w:pos="993"/>
              </w:tabs>
              <w:spacing w:line="320" w:lineRule="exact"/>
              <w:ind w:right="1"/>
              <w:jc w:val="center"/>
              <w:rPr>
                <w:rFonts w:asciiTheme="majorBidi" w:hAnsiTheme="majorBidi" w:cstheme="majorBidi"/>
                <w:sz w:val="24"/>
                <w:szCs w:val="24"/>
                <w:cs/>
              </w:rPr>
            </w:pPr>
            <w:r w:rsidRPr="00C908D5">
              <w:rPr>
                <w:rFonts w:ascii="Angsana New" w:hAnsi="Angsana New" w:cs="Angsana New"/>
                <w:sz w:val="24"/>
                <w:szCs w:val="24"/>
              </w:rPr>
              <w:t>As at December</w:t>
            </w:r>
          </w:p>
        </w:tc>
        <w:tc>
          <w:tcPr>
            <w:tcW w:w="1418" w:type="dxa"/>
            <w:vAlign w:val="bottom"/>
          </w:tcPr>
          <w:p w14:paraId="2DA5BD1C" w14:textId="77777777" w:rsidR="00DF7766" w:rsidRPr="00C908D5" w:rsidRDefault="00DF7766" w:rsidP="006464E5">
            <w:pPr>
              <w:tabs>
                <w:tab w:val="left" w:pos="426"/>
                <w:tab w:val="left" w:pos="993"/>
              </w:tabs>
              <w:spacing w:line="320" w:lineRule="exact"/>
              <w:ind w:right="1"/>
              <w:jc w:val="center"/>
              <w:rPr>
                <w:rFonts w:asciiTheme="majorBidi" w:hAnsiTheme="majorBidi" w:cstheme="majorBidi"/>
                <w:sz w:val="24"/>
                <w:szCs w:val="24"/>
                <w:cs/>
              </w:rPr>
            </w:pPr>
            <w:r w:rsidRPr="00C908D5">
              <w:rPr>
                <w:rFonts w:ascii="Angsana New" w:hAnsi="Angsana New" w:cs="Angsana New"/>
                <w:sz w:val="24"/>
                <w:szCs w:val="24"/>
              </w:rPr>
              <w:t>As at December</w:t>
            </w:r>
          </w:p>
        </w:tc>
        <w:tc>
          <w:tcPr>
            <w:tcW w:w="1417" w:type="dxa"/>
            <w:vAlign w:val="bottom"/>
          </w:tcPr>
          <w:p w14:paraId="4A549C22" w14:textId="77777777" w:rsidR="00DF7766" w:rsidRPr="00C908D5" w:rsidRDefault="00DF7766"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Angsana New" w:hAnsi="Angsana New" w:cs="Angsana New"/>
                <w:sz w:val="24"/>
                <w:szCs w:val="24"/>
              </w:rPr>
              <w:t>As at December</w:t>
            </w:r>
          </w:p>
        </w:tc>
        <w:tc>
          <w:tcPr>
            <w:tcW w:w="1418" w:type="dxa"/>
            <w:vAlign w:val="bottom"/>
          </w:tcPr>
          <w:p w14:paraId="2AF6B0B3" w14:textId="77777777" w:rsidR="00DF7766" w:rsidRPr="00C908D5" w:rsidRDefault="00DF7766" w:rsidP="006464E5">
            <w:pPr>
              <w:tabs>
                <w:tab w:val="left" w:pos="426"/>
                <w:tab w:val="left" w:pos="993"/>
              </w:tabs>
              <w:spacing w:line="320" w:lineRule="exact"/>
              <w:ind w:right="1"/>
              <w:jc w:val="center"/>
              <w:rPr>
                <w:rFonts w:asciiTheme="majorBidi" w:hAnsiTheme="majorBidi" w:cstheme="majorBidi"/>
                <w:sz w:val="24"/>
                <w:szCs w:val="24"/>
                <w:cs/>
              </w:rPr>
            </w:pPr>
            <w:r w:rsidRPr="00C908D5">
              <w:rPr>
                <w:rFonts w:ascii="Angsana New" w:hAnsi="Angsana New" w:cs="Angsana New"/>
                <w:sz w:val="24"/>
                <w:szCs w:val="24"/>
              </w:rPr>
              <w:t>As at December</w:t>
            </w:r>
          </w:p>
        </w:tc>
      </w:tr>
      <w:tr w:rsidR="00C908D5" w:rsidRPr="00C908D5" w14:paraId="589C1E6E" w14:textId="77777777" w:rsidTr="005B2E06">
        <w:trPr>
          <w:trHeight w:val="397"/>
          <w:tblHeader/>
        </w:trPr>
        <w:tc>
          <w:tcPr>
            <w:tcW w:w="4360" w:type="dxa"/>
            <w:vAlign w:val="bottom"/>
          </w:tcPr>
          <w:p w14:paraId="05C01958" w14:textId="77777777" w:rsidR="00DF7766" w:rsidRPr="00C908D5" w:rsidRDefault="00DF7766" w:rsidP="006464E5">
            <w:pPr>
              <w:tabs>
                <w:tab w:val="left" w:pos="360"/>
                <w:tab w:val="left" w:pos="900"/>
              </w:tabs>
              <w:ind w:right="1"/>
              <w:jc w:val="left"/>
              <w:rPr>
                <w:rFonts w:asciiTheme="majorBidi" w:hAnsiTheme="majorBidi" w:cstheme="majorBidi"/>
                <w:b/>
                <w:bCs/>
                <w:sz w:val="24"/>
                <w:szCs w:val="24"/>
              </w:rPr>
            </w:pPr>
          </w:p>
        </w:tc>
        <w:tc>
          <w:tcPr>
            <w:tcW w:w="1417" w:type="dxa"/>
            <w:shd w:val="clear" w:color="auto" w:fill="auto"/>
            <w:vAlign w:val="bottom"/>
          </w:tcPr>
          <w:p w14:paraId="3598FCA4" w14:textId="77777777" w:rsidR="00DF7766" w:rsidRPr="00C908D5" w:rsidRDefault="00DF7766" w:rsidP="006464E5">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908D5">
              <w:rPr>
                <w:rFonts w:ascii="Angsana New" w:hAnsi="Angsana New" w:cs="Angsana New"/>
                <w:sz w:val="24"/>
                <w:szCs w:val="24"/>
              </w:rPr>
              <w:t>31, 202</w:t>
            </w:r>
            <w:r w:rsidRPr="00C908D5">
              <w:rPr>
                <w:rFonts w:ascii="Angsana New" w:hAnsi="Angsana New" w:cs="Angsana New" w:hint="cs"/>
                <w:sz w:val="24"/>
                <w:szCs w:val="24"/>
                <w:cs/>
              </w:rPr>
              <w:t>4</w:t>
            </w:r>
          </w:p>
        </w:tc>
        <w:tc>
          <w:tcPr>
            <w:tcW w:w="1418" w:type="dxa"/>
            <w:shd w:val="clear" w:color="auto" w:fill="auto"/>
            <w:vAlign w:val="bottom"/>
            <w:hideMark/>
          </w:tcPr>
          <w:p w14:paraId="4920F7D8" w14:textId="77777777" w:rsidR="00DF7766" w:rsidRPr="00C908D5" w:rsidRDefault="00DF7766" w:rsidP="006464E5">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908D5">
              <w:rPr>
                <w:rFonts w:ascii="Angsana New" w:hAnsi="Angsana New" w:cs="Angsana New"/>
                <w:sz w:val="24"/>
                <w:szCs w:val="24"/>
              </w:rPr>
              <w:t>31, 202</w:t>
            </w:r>
            <w:r w:rsidRPr="00C908D5">
              <w:rPr>
                <w:rFonts w:ascii="Angsana New" w:hAnsi="Angsana New" w:cs="Angsana New" w:hint="cs"/>
                <w:sz w:val="24"/>
                <w:szCs w:val="24"/>
                <w:cs/>
              </w:rPr>
              <w:t>3</w:t>
            </w:r>
          </w:p>
        </w:tc>
        <w:tc>
          <w:tcPr>
            <w:tcW w:w="1417" w:type="dxa"/>
            <w:shd w:val="clear" w:color="auto" w:fill="auto"/>
            <w:vAlign w:val="bottom"/>
          </w:tcPr>
          <w:p w14:paraId="10D0F243" w14:textId="77777777" w:rsidR="00DF7766" w:rsidRPr="00C908D5" w:rsidRDefault="00DF7766" w:rsidP="006464E5">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908D5">
              <w:rPr>
                <w:rFonts w:ascii="Angsana New" w:hAnsi="Angsana New" w:cs="Angsana New"/>
                <w:sz w:val="24"/>
                <w:szCs w:val="24"/>
              </w:rPr>
              <w:t>31, 202</w:t>
            </w:r>
            <w:r w:rsidRPr="00C908D5">
              <w:rPr>
                <w:rFonts w:ascii="Angsana New" w:hAnsi="Angsana New" w:cs="Angsana New" w:hint="cs"/>
                <w:sz w:val="24"/>
                <w:szCs w:val="24"/>
                <w:cs/>
              </w:rPr>
              <w:t>4</w:t>
            </w:r>
          </w:p>
        </w:tc>
        <w:tc>
          <w:tcPr>
            <w:tcW w:w="1418" w:type="dxa"/>
            <w:vAlign w:val="bottom"/>
            <w:hideMark/>
          </w:tcPr>
          <w:p w14:paraId="3AEAB12F" w14:textId="77777777" w:rsidR="00DF7766" w:rsidRPr="00C908D5" w:rsidRDefault="00DF7766" w:rsidP="006464E5">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908D5">
              <w:rPr>
                <w:rFonts w:ascii="Angsana New" w:hAnsi="Angsana New" w:cs="Angsana New"/>
                <w:sz w:val="24"/>
                <w:szCs w:val="24"/>
              </w:rPr>
              <w:t>31, 202</w:t>
            </w:r>
            <w:r w:rsidRPr="00C908D5">
              <w:rPr>
                <w:rFonts w:ascii="Angsana New" w:hAnsi="Angsana New" w:cs="Angsana New" w:hint="cs"/>
                <w:sz w:val="24"/>
                <w:szCs w:val="24"/>
                <w:cs/>
              </w:rPr>
              <w:t>3</w:t>
            </w:r>
          </w:p>
        </w:tc>
      </w:tr>
      <w:tr w:rsidR="00C908D5" w:rsidRPr="00C908D5" w14:paraId="246D3025" w14:textId="77777777" w:rsidTr="001644EB">
        <w:trPr>
          <w:trHeight w:val="397"/>
        </w:trPr>
        <w:tc>
          <w:tcPr>
            <w:tcW w:w="4360" w:type="dxa"/>
            <w:vAlign w:val="bottom"/>
            <w:hideMark/>
          </w:tcPr>
          <w:p w14:paraId="7848514D" w14:textId="77777777" w:rsidR="00DF7766" w:rsidRPr="00C908D5" w:rsidRDefault="00DF7766" w:rsidP="006464E5">
            <w:pPr>
              <w:ind w:left="-108" w:right="1"/>
              <w:jc w:val="left"/>
              <w:rPr>
                <w:rFonts w:asciiTheme="majorBidi" w:hAnsiTheme="majorBidi" w:cstheme="majorBidi"/>
                <w:sz w:val="24"/>
                <w:szCs w:val="24"/>
                <w:cs/>
              </w:rPr>
            </w:pPr>
            <w:r w:rsidRPr="00C908D5">
              <w:rPr>
                <w:rFonts w:asciiTheme="majorBidi" w:hAnsiTheme="majorBidi" w:cstheme="majorBidi"/>
                <w:sz w:val="24"/>
                <w:szCs w:val="24"/>
              </w:rPr>
              <w:t>Land and buildings</w:t>
            </w:r>
          </w:p>
        </w:tc>
        <w:tc>
          <w:tcPr>
            <w:tcW w:w="1417" w:type="dxa"/>
            <w:shd w:val="clear" w:color="auto" w:fill="auto"/>
            <w:vAlign w:val="bottom"/>
          </w:tcPr>
          <w:p w14:paraId="0963F408" w14:textId="77777777" w:rsidR="00DF7766" w:rsidRPr="00C908D5" w:rsidRDefault="00DF7766" w:rsidP="006464E5">
            <w:pPr>
              <w:pBdr>
                <w:bottom w:val="double" w:sz="4" w:space="1" w:color="auto"/>
              </w:pBdr>
              <w:tabs>
                <w:tab w:val="left" w:pos="360"/>
                <w:tab w:val="left" w:pos="900"/>
              </w:tabs>
              <w:ind w:right="1"/>
              <w:jc w:val="right"/>
              <w:rPr>
                <w:rFonts w:asciiTheme="majorBidi" w:hAnsiTheme="majorBidi" w:cstheme="majorBidi"/>
                <w:sz w:val="24"/>
                <w:szCs w:val="24"/>
              </w:rPr>
            </w:pPr>
            <w:r w:rsidRPr="00C908D5">
              <w:rPr>
                <w:rFonts w:asciiTheme="majorBidi" w:hAnsiTheme="majorBidi" w:cstheme="majorBidi"/>
                <w:sz w:val="24"/>
                <w:szCs w:val="24"/>
                <w:cs/>
              </w:rPr>
              <w:t>1</w:t>
            </w:r>
            <w:r w:rsidRPr="00C908D5">
              <w:rPr>
                <w:rFonts w:asciiTheme="majorBidi" w:hAnsiTheme="majorBidi" w:cstheme="majorBidi"/>
                <w:sz w:val="24"/>
                <w:szCs w:val="24"/>
              </w:rPr>
              <w:t>,</w:t>
            </w:r>
            <w:r w:rsidRPr="00C908D5">
              <w:rPr>
                <w:rFonts w:asciiTheme="majorBidi" w:hAnsiTheme="majorBidi" w:cstheme="majorBidi"/>
                <w:sz w:val="24"/>
                <w:szCs w:val="24"/>
                <w:cs/>
              </w:rPr>
              <w:t>552.18</w:t>
            </w:r>
          </w:p>
        </w:tc>
        <w:tc>
          <w:tcPr>
            <w:tcW w:w="1418" w:type="dxa"/>
            <w:shd w:val="clear" w:color="auto" w:fill="auto"/>
            <w:vAlign w:val="bottom"/>
          </w:tcPr>
          <w:p w14:paraId="5A959086" w14:textId="77777777" w:rsidR="00DF7766" w:rsidRPr="00C908D5" w:rsidRDefault="00DF7766" w:rsidP="006464E5">
            <w:pPr>
              <w:pBdr>
                <w:bottom w:val="double" w:sz="4" w:space="1" w:color="auto"/>
              </w:pBdr>
              <w:tabs>
                <w:tab w:val="left" w:pos="360"/>
                <w:tab w:val="left" w:pos="900"/>
              </w:tabs>
              <w:ind w:right="1"/>
              <w:jc w:val="right"/>
              <w:rPr>
                <w:rFonts w:asciiTheme="majorBidi" w:hAnsiTheme="majorBidi" w:cstheme="majorBidi"/>
                <w:sz w:val="24"/>
                <w:szCs w:val="24"/>
              </w:rPr>
            </w:pPr>
            <w:r w:rsidRPr="00C908D5">
              <w:rPr>
                <w:rFonts w:asciiTheme="majorBidi" w:hAnsiTheme="majorBidi" w:cstheme="majorBidi"/>
                <w:sz w:val="24"/>
                <w:szCs w:val="24"/>
              </w:rPr>
              <w:t>952.79</w:t>
            </w:r>
          </w:p>
        </w:tc>
        <w:tc>
          <w:tcPr>
            <w:tcW w:w="1417" w:type="dxa"/>
            <w:shd w:val="clear" w:color="auto" w:fill="auto"/>
            <w:vAlign w:val="bottom"/>
          </w:tcPr>
          <w:p w14:paraId="36D658AB" w14:textId="77777777" w:rsidR="00DF7766" w:rsidRPr="00C908D5" w:rsidRDefault="00DF7766" w:rsidP="006464E5">
            <w:pPr>
              <w:pBdr>
                <w:bottom w:val="double" w:sz="4" w:space="1" w:color="auto"/>
              </w:pBdr>
              <w:tabs>
                <w:tab w:val="left" w:pos="360"/>
                <w:tab w:val="left" w:pos="900"/>
              </w:tabs>
              <w:ind w:right="1"/>
              <w:jc w:val="right"/>
              <w:rPr>
                <w:rFonts w:asciiTheme="majorBidi" w:hAnsiTheme="majorBidi" w:cstheme="majorBidi"/>
                <w:sz w:val="24"/>
                <w:szCs w:val="24"/>
                <w:cs/>
              </w:rPr>
            </w:pPr>
            <w:r w:rsidRPr="00C908D5">
              <w:rPr>
                <w:rFonts w:asciiTheme="majorBidi" w:hAnsiTheme="majorBidi" w:cstheme="majorBidi"/>
                <w:sz w:val="24"/>
                <w:szCs w:val="24"/>
                <w:cs/>
              </w:rPr>
              <w:t>625.18</w:t>
            </w:r>
          </w:p>
        </w:tc>
        <w:tc>
          <w:tcPr>
            <w:tcW w:w="1418" w:type="dxa"/>
            <w:shd w:val="clear" w:color="auto" w:fill="auto"/>
            <w:vAlign w:val="bottom"/>
          </w:tcPr>
          <w:p w14:paraId="581478DA" w14:textId="77777777" w:rsidR="00DF7766" w:rsidRPr="00C908D5" w:rsidRDefault="00DF7766" w:rsidP="006464E5">
            <w:pPr>
              <w:pBdr>
                <w:bottom w:val="double" w:sz="4" w:space="1" w:color="auto"/>
              </w:pBdr>
              <w:tabs>
                <w:tab w:val="left" w:pos="360"/>
                <w:tab w:val="left" w:pos="900"/>
              </w:tabs>
              <w:ind w:right="1"/>
              <w:jc w:val="right"/>
              <w:rPr>
                <w:rFonts w:asciiTheme="majorBidi" w:hAnsiTheme="majorBidi" w:cstheme="majorBidi"/>
                <w:sz w:val="24"/>
                <w:szCs w:val="24"/>
                <w:cs/>
              </w:rPr>
            </w:pPr>
            <w:r w:rsidRPr="00C908D5">
              <w:rPr>
                <w:rFonts w:asciiTheme="majorBidi" w:hAnsiTheme="majorBidi" w:cstheme="majorBidi"/>
                <w:sz w:val="24"/>
                <w:szCs w:val="24"/>
              </w:rPr>
              <w:t>-</w:t>
            </w:r>
          </w:p>
        </w:tc>
      </w:tr>
    </w:tbl>
    <w:p w14:paraId="36052CBC" w14:textId="5171D8F9" w:rsidR="00DF7766" w:rsidRPr="00C908D5" w:rsidRDefault="00DF7766" w:rsidP="006464E5">
      <w:pPr>
        <w:spacing w:before="240"/>
        <w:ind w:left="284" w:right="28"/>
        <w:jc w:val="thaiDistribute"/>
        <w:rPr>
          <w:rFonts w:ascii="Angsana New" w:hAnsi="Angsana New" w:cs="Angsana New"/>
          <w:b/>
          <w:bCs/>
        </w:rPr>
      </w:pPr>
      <w:r w:rsidRPr="00C908D5">
        <w:t>The amounts recognized in profit or loss for the years ended December 31, 2024, and 2023 are as follows.</w:t>
      </w:r>
    </w:p>
    <w:tbl>
      <w:tblPr>
        <w:tblpPr w:leftFromText="180" w:rightFromText="180" w:vertAnchor="text" w:horzAnchor="page" w:tblpX="1120" w:tblpY="139"/>
        <w:tblW w:w="10065" w:type="dxa"/>
        <w:tblLook w:val="01E0" w:firstRow="1" w:lastRow="1" w:firstColumn="1" w:lastColumn="1" w:noHBand="0" w:noVBand="0"/>
      </w:tblPr>
      <w:tblGrid>
        <w:gridCol w:w="4395"/>
        <w:gridCol w:w="1417"/>
        <w:gridCol w:w="1418"/>
        <w:gridCol w:w="1417"/>
        <w:gridCol w:w="1418"/>
      </w:tblGrid>
      <w:tr w:rsidR="00C908D5" w:rsidRPr="00C908D5" w14:paraId="139F0930" w14:textId="77777777" w:rsidTr="001644EB">
        <w:trPr>
          <w:trHeight w:val="421"/>
          <w:tblHeader/>
        </w:trPr>
        <w:tc>
          <w:tcPr>
            <w:tcW w:w="4395" w:type="dxa"/>
            <w:vAlign w:val="bottom"/>
          </w:tcPr>
          <w:p w14:paraId="79EF401B" w14:textId="77777777" w:rsidR="000B296E" w:rsidRPr="00C908D5" w:rsidRDefault="000B296E" w:rsidP="006464E5">
            <w:pPr>
              <w:tabs>
                <w:tab w:val="left" w:pos="360"/>
                <w:tab w:val="left" w:pos="900"/>
              </w:tabs>
              <w:ind w:right="1"/>
              <w:jc w:val="left"/>
              <w:rPr>
                <w:rFonts w:asciiTheme="majorBidi" w:hAnsiTheme="majorBidi" w:cstheme="majorBidi"/>
                <w:b/>
                <w:bCs/>
                <w:sz w:val="24"/>
                <w:szCs w:val="24"/>
              </w:rPr>
            </w:pPr>
          </w:p>
        </w:tc>
        <w:tc>
          <w:tcPr>
            <w:tcW w:w="5670" w:type="dxa"/>
            <w:gridSpan w:val="4"/>
            <w:vAlign w:val="bottom"/>
          </w:tcPr>
          <w:p w14:paraId="6A7B34A2" w14:textId="77777777" w:rsidR="000B296E" w:rsidRPr="00C908D5" w:rsidRDefault="000B296E" w:rsidP="006464E5">
            <w:pPr>
              <w:pBdr>
                <w:bottom w:val="single" w:sz="4" w:space="1" w:color="auto"/>
              </w:pBdr>
              <w:tabs>
                <w:tab w:val="left" w:pos="360"/>
                <w:tab w:val="left" w:pos="900"/>
              </w:tabs>
              <w:ind w:right="-15"/>
              <w:jc w:val="right"/>
              <w:rPr>
                <w:rFonts w:asciiTheme="majorBidi" w:hAnsiTheme="majorBidi" w:cstheme="majorBidi"/>
                <w:sz w:val="24"/>
                <w:szCs w:val="24"/>
                <w:cs/>
              </w:rPr>
            </w:pPr>
            <w:r w:rsidRPr="00C908D5">
              <w:rPr>
                <w:rFonts w:asciiTheme="majorBidi" w:hAnsiTheme="majorBidi" w:cs="Angsana New"/>
                <w:sz w:val="24"/>
                <w:szCs w:val="24"/>
                <w:cs/>
              </w:rPr>
              <w:t>(</w:t>
            </w:r>
            <w:r w:rsidRPr="00C908D5">
              <w:rPr>
                <w:rFonts w:asciiTheme="majorBidi" w:hAnsiTheme="majorBidi" w:cstheme="majorBidi"/>
                <w:sz w:val="24"/>
                <w:szCs w:val="24"/>
              </w:rPr>
              <w:t>Unit : Million baht)</w:t>
            </w:r>
          </w:p>
        </w:tc>
      </w:tr>
      <w:tr w:rsidR="00C908D5" w:rsidRPr="00C908D5" w14:paraId="345CD458" w14:textId="77777777" w:rsidTr="001644EB">
        <w:trPr>
          <w:trHeight w:val="429"/>
          <w:tblHeader/>
        </w:trPr>
        <w:tc>
          <w:tcPr>
            <w:tcW w:w="4395" w:type="dxa"/>
            <w:vAlign w:val="bottom"/>
          </w:tcPr>
          <w:p w14:paraId="57304436" w14:textId="77777777" w:rsidR="000B296E" w:rsidRPr="00C908D5" w:rsidRDefault="000B296E" w:rsidP="006464E5">
            <w:pPr>
              <w:tabs>
                <w:tab w:val="left" w:pos="360"/>
                <w:tab w:val="left" w:pos="900"/>
              </w:tabs>
              <w:ind w:right="1"/>
              <w:jc w:val="left"/>
              <w:rPr>
                <w:rFonts w:asciiTheme="majorBidi" w:hAnsiTheme="majorBidi" w:cstheme="majorBidi"/>
                <w:b/>
                <w:bCs/>
                <w:sz w:val="24"/>
                <w:szCs w:val="24"/>
              </w:rPr>
            </w:pPr>
          </w:p>
        </w:tc>
        <w:tc>
          <w:tcPr>
            <w:tcW w:w="2835" w:type="dxa"/>
            <w:gridSpan w:val="2"/>
            <w:vAlign w:val="bottom"/>
            <w:hideMark/>
          </w:tcPr>
          <w:p w14:paraId="71B5BA49" w14:textId="77777777" w:rsidR="000B296E" w:rsidRPr="00C908D5" w:rsidRDefault="000B296E" w:rsidP="006464E5">
            <w:pPr>
              <w:pBdr>
                <w:bottom w:val="single" w:sz="4" w:space="1" w:color="auto"/>
              </w:pBdr>
              <w:tabs>
                <w:tab w:val="left" w:pos="360"/>
                <w:tab w:val="left" w:pos="900"/>
              </w:tabs>
              <w:ind w:right="1"/>
              <w:jc w:val="center"/>
              <w:rPr>
                <w:rFonts w:asciiTheme="majorBidi" w:hAnsiTheme="majorBidi" w:cstheme="majorBidi"/>
                <w:sz w:val="24"/>
                <w:szCs w:val="24"/>
              </w:rPr>
            </w:pPr>
            <w:r w:rsidRPr="00C908D5">
              <w:rPr>
                <w:rFonts w:asciiTheme="majorBidi" w:hAnsiTheme="majorBidi" w:cstheme="majorBidi"/>
                <w:sz w:val="24"/>
                <w:szCs w:val="24"/>
              </w:rPr>
              <w:t>Consolidated financial statements</w:t>
            </w:r>
          </w:p>
        </w:tc>
        <w:tc>
          <w:tcPr>
            <w:tcW w:w="2835" w:type="dxa"/>
            <w:gridSpan w:val="2"/>
            <w:vAlign w:val="bottom"/>
            <w:hideMark/>
          </w:tcPr>
          <w:p w14:paraId="63B86739" w14:textId="77777777" w:rsidR="000B296E" w:rsidRPr="00C908D5" w:rsidRDefault="000B296E" w:rsidP="006464E5">
            <w:pPr>
              <w:pBdr>
                <w:bottom w:val="single" w:sz="4" w:space="1" w:color="auto"/>
              </w:pBdr>
              <w:tabs>
                <w:tab w:val="left" w:pos="360"/>
                <w:tab w:val="left" w:pos="900"/>
              </w:tabs>
              <w:ind w:right="1"/>
              <w:jc w:val="center"/>
              <w:rPr>
                <w:rFonts w:asciiTheme="majorBidi" w:hAnsiTheme="majorBidi" w:cstheme="majorBidi"/>
                <w:sz w:val="24"/>
                <w:szCs w:val="24"/>
              </w:rPr>
            </w:pPr>
            <w:r w:rsidRPr="00C908D5">
              <w:rPr>
                <w:rFonts w:asciiTheme="majorBidi" w:hAnsiTheme="majorBidi" w:cstheme="majorBidi"/>
                <w:sz w:val="24"/>
                <w:szCs w:val="24"/>
              </w:rPr>
              <w:t>Separate financial statements</w:t>
            </w:r>
          </w:p>
        </w:tc>
      </w:tr>
      <w:tr w:rsidR="00C908D5" w:rsidRPr="00C908D5" w14:paraId="5A7116CD" w14:textId="77777777" w:rsidTr="001644EB">
        <w:trPr>
          <w:trHeight w:val="418"/>
          <w:tblHeader/>
        </w:trPr>
        <w:tc>
          <w:tcPr>
            <w:tcW w:w="4395" w:type="dxa"/>
            <w:vAlign w:val="bottom"/>
          </w:tcPr>
          <w:p w14:paraId="684AF741" w14:textId="77777777" w:rsidR="000B296E" w:rsidRPr="00C908D5" w:rsidRDefault="000B296E" w:rsidP="006464E5">
            <w:pPr>
              <w:tabs>
                <w:tab w:val="left" w:pos="360"/>
                <w:tab w:val="left" w:pos="900"/>
              </w:tabs>
              <w:ind w:right="1"/>
              <w:jc w:val="left"/>
              <w:rPr>
                <w:rFonts w:asciiTheme="majorBidi" w:hAnsiTheme="majorBidi" w:cstheme="majorBidi"/>
                <w:b/>
                <w:bCs/>
                <w:sz w:val="24"/>
                <w:szCs w:val="24"/>
                <w:cs/>
              </w:rPr>
            </w:pPr>
          </w:p>
        </w:tc>
        <w:tc>
          <w:tcPr>
            <w:tcW w:w="1417" w:type="dxa"/>
            <w:vAlign w:val="bottom"/>
          </w:tcPr>
          <w:p w14:paraId="1EFC56CD" w14:textId="77777777" w:rsidR="000B296E" w:rsidRPr="00C908D5" w:rsidRDefault="000B296E" w:rsidP="006464E5">
            <w:pPr>
              <w:tabs>
                <w:tab w:val="left" w:pos="426"/>
                <w:tab w:val="left" w:pos="993"/>
              </w:tabs>
              <w:spacing w:line="320" w:lineRule="exact"/>
              <w:ind w:right="1"/>
              <w:jc w:val="center"/>
              <w:rPr>
                <w:rFonts w:asciiTheme="majorBidi" w:hAnsiTheme="majorBidi" w:cstheme="majorBidi"/>
                <w:sz w:val="24"/>
                <w:szCs w:val="24"/>
                <w:cs/>
              </w:rPr>
            </w:pPr>
            <w:r w:rsidRPr="00C908D5">
              <w:rPr>
                <w:rFonts w:ascii="Angsana New" w:hAnsi="Angsana New" w:cs="Angsana New"/>
                <w:sz w:val="24"/>
                <w:szCs w:val="24"/>
              </w:rPr>
              <w:t>As at December</w:t>
            </w:r>
          </w:p>
        </w:tc>
        <w:tc>
          <w:tcPr>
            <w:tcW w:w="1418" w:type="dxa"/>
            <w:vAlign w:val="bottom"/>
          </w:tcPr>
          <w:p w14:paraId="519AB650" w14:textId="77777777" w:rsidR="000B296E" w:rsidRPr="00C908D5" w:rsidRDefault="000B296E" w:rsidP="006464E5">
            <w:pPr>
              <w:tabs>
                <w:tab w:val="left" w:pos="426"/>
                <w:tab w:val="left" w:pos="993"/>
              </w:tabs>
              <w:spacing w:line="320" w:lineRule="exact"/>
              <w:ind w:right="1"/>
              <w:jc w:val="center"/>
              <w:rPr>
                <w:rFonts w:asciiTheme="majorBidi" w:hAnsiTheme="majorBidi" w:cstheme="majorBidi"/>
                <w:sz w:val="24"/>
                <w:szCs w:val="24"/>
                <w:cs/>
              </w:rPr>
            </w:pPr>
            <w:r w:rsidRPr="00C908D5">
              <w:rPr>
                <w:rFonts w:ascii="Angsana New" w:hAnsi="Angsana New" w:cs="Angsana New"/>
                <w:sz w:val="24"/>
                <w:szCs w:val="24"/>
              </w:rPr>
              <w:t>As at December</w:t>
            </w:r>
          </w:p>
        </w:tc>
        <w:tc>
          <w:tcPr>
            <w:tcW w:w="1417" w:type="dxa"/>
            <w:vAlign w:val="bottom"/>
          </w:tcPr>
          <w:p w14:paraId="3750EB9C" w14:textId="77777777" w:rsidR="000B296E" w:rsidRPr="00C908D5" w:rsidRDefault="000B296E"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Angsana New" w:hAnsi="Angsana New" w:cs="Angsana New"/>
                <w:sz w:val="24"/>
                <w:szCs w:val="24"/>
              </w:rPr>
              <w:t>As at December</w:t>
            </w:r>
          </w:p>
        </w:tc>
        <w:tc>
          <w:tcPr>
            <w:tcW w:w="1418" w:type="dxa"/>
            <w:vAlign w:val="bottom"/>
          </w:tcPr>
          <w:p w14:paraId="366BA3A1" w14:textId="77777777" w:rsidR="000B296E" w:rsidRPr="00C908D5" w:rsidRDefault="000B296E" w:rsidP="006464E5">
            <w:pPr>
              <w:tabs>
                <w:tab w:val="left" w:pos="426"/>
                <w:tab w:val="left" w:pos="993"/>
              </w:tabs>
              <w:spacing w:line="320" w:lineRule="exact"/>
              <w:ind w:right="1"/>
              <w:jc w:val="center"/>
              <w:rPr>
                <w:rFonts w:asciiTheme="majorBidi" w:hAnsiTheme="majorBidi" w:cstheme="majorBidi"/>
                <w:sz w:val="24"/>
                <w:szCs w:val="24"/>
                <w:cs/>
              </w:rPr>
            </w:pPr>
            <w:r w:rsidRPr="00C908D5">
              <w:rPr>
                <w:rFonts w:ascii="Angsana New" w:hAnsi="Angsana New" w:cs="Angsana New"/>
                <w:sz w:val="24"/>
                <w:szCs w:val="24"/>
              </w:rPr>
              <w:t>As at December</w:t>
            </w:r>
          </w:p>
        </w:tc>
      </w:tr>
      <w:tr w:rsidR="00C908D5" w:rsidRPr="00C908D5" w14:paraId="56E762C5" w14:textId="77777777" w:rsidTr="001644EB">
        <w:trPr>
          <w:trHeight w:val="381"/>
          <w:tblHeader/>
        </w:trPr>
        <w:tc>
          <w:tcPr>
            <w:tcW w:w="4395" w:type="dxa"/>
            <w:vAlign w:val="bottom"/>
          </w:tcPr>
          <w:p w14:paraId="3F84A2F8" w14:textId="77777777" w:rsidR="000B296E" w:rsidRPr="00C908D5" w:rsidRDefault="000B296E" w:rsidP="006464E5">
            <w:pPr>
              <w:tabs>
                <w:tab w:val="left" w:pos="360"/>
                <w:tab w:val="left" w:pos="900"/>
              </w:tabs>
              <w:ind w:right="1"/>
              <w:jc w:val="left"/>
              <w:rPr>
                <w:rFonts w:asciiTheme="majorBidi" w:hAnsiTheme="majorBidi" w:cstheme="majorBidi"/>
                <w:b/>
                <w:bCs/>
                <w:sz w:val="24"/>
                <w:szCs w:val="24"/>
              </w:rPr>
            </w:pPr>
          </w:p>
        </w:tc>
        <w:tc>
          <w:tcPr>
            <w:tcW w:w="1417" w:type="dxa"/>
            <w:shd w:val="clear" w:color="auto" w:fill="auto"/>
            <w:vAlign w:val="bottom"/>
          </w:tcPr>
          <w:p w14:paraId="5E6CDE88" w14:textId="77777777" w:rsidR="000B296E" w:rsidRPr="00C908D5" w:rsidRDefault="000B296E" w:rsidP="006464E5">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908D5">
              <w:rPr>
                <w:rFonts w:ascii="Angsana New" w:hAnsi="Angsana New" w:cs="Angsana New"/>
                <w:sz w:val="24"/>
                <w:szCs w:val="24"/>
              </w:rPr>
              <w:t>31, 202</w:t>
            </w:r>
            <w:r w:rsidRPr="00C908D5">
              <w:rPr>
                <w:rFonts w:ascii="Angsana New" w:hAnsi="Angsana New" w:cs="Angsana New" w:hint="cs"/>
                <w:sz w:val="24"/>
                <w:szCs w:val="24"/>
                <w:cs/>
              </w:rPr>
              <w:t>4</w:t>
            </w:r>
          </w:p>
        </w:tc>
        <w:tc>
          <w:tcPr>
            <w:tcW w:w="1418" w:type="dxa"/>
            <w:vAlign w:val="bottom"/>
            <w:hideMark/>
          </w:tcPr>
          <w:p w14:paraId="11A1EA77" w14:textId="77777777" w:rsidR="000B296E" w:rsidRPr="00C908D5" w:rsidRDefault="000B296E" w:rsidP="006464E5">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908D5">
              <w:rPr>
                <w:rFonts w:ascii="Angsana New" w:hAnsi="Angsana New" w:cs="Angsana New"/>
                <w:sz w:val="24"/>
                <w:szCs w:val="24"/>
              </w:rPr>
              <w:t>31, 202</w:t>
            </w:r>
            <w:r w:rsidRPr="00C908D5">
              <w:rPr>
                <w:rFonts w:ascii="Angsana New" w:hAnsi="Angsana New" w:cs="Angsana New" w:hint="cs"/>
                <w:sz w:val="24"/>
                <w:szCs w:val="24"/>
                <w:cs/>
              </w:rPr>
              <w:t>3</w:t>
            </w:r>
          </w:p>
        </w:tc>
        <w:tc>
          <w:tcPr>
            <w:tcW w:w="1417" w:type="dxa"/>
            <w:shd w:val="clear" w:color="auto" w:fill="auto"/>
            <w:vAlign w:val="bottom"/>
          </w:tcPr>
          <w:p w14:paraId="0BAC8FA8" w14:textId="77777777" w:rsidR="000B296E" w:rsidRPr="00C908D5" w:rsidRDefault="000B296E" w:rsidP="006464E5">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908D5">
              <w:rPr>
                <w:rFonts w:ascii="Angsana New" w:hAnsi="Angsana New" w:cs="Angsana New"/>
                <w:sz w:val="24"/>
                <w:szCs w:val="24"/>
              </w:rPr>
              <w:t>31, 202</w:t>
            </w:r>
            <w:r w:rsidRPr="00C908D5">
              <w:rPr>
                <w:rFonts w:ascii="Angsana New" w:hAnsi="Angsana New" w:cs="Angsana New" w:hint="cs"/>
                <w:sz w:val="24"/>
                <w:szCs w:val="24"/>
                <w:cs/>
              </w:rPr>
              <w:t>4</w:t>
            </w:r>
          </w:p>
        </w:tc>
        <w:tc>
          <w:tcPr>
            <w:tcW w:w="1418" w:type="dxa"/>
            <w:vAlign w:val="bottom"/>
            <w:hideMark/>
          </w:tcPr>
          <w:p w14:paraId="760FCAE3" w14:textId="77777777" w:rsidR="000B296E" w:rsidRPr="00C908D5" w:rsidRDefault="000B296E" w:rsidP="006464E5">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908D5">
              <w:rPr>
                <w:rFonts w:ascii="Angsana New" w:hAnsi="Angsana New" w:cs="Angsana New"/>
                <w:sz w:val="24"/>
                <w:szCs w:val="24"/>
              </w:rPr>
              <w:t>31, 202</w:t>
            </w:r>
            <w:r w:rsidRPr="00C908D5">
              <w:rPr>
                <w:rFonts w:ascii="Angsana New" w:hAnsi="Angsana New" w:cs="Angsana New" w:hint="cs"/>
                <w:sz w:val="24"/>
                <w:szCs w:val="24"/>
                <w:cs/>
              </w:rPr>
              <w:t>3</w:t>
            </w:r>
          </w:p>
        </w:tc>
      </w:tr>
      <w:tr w:rsidR="00C908D5" w:rsidRPr="00C908D5" w14:paraId="7D23A3B5" w14:textId="77777777" w:rsidTr="005B2E06">
        <w:trPr>
          <w:trHeight w:val="425"/>
          <w:tblHeader/>
        </w:trPr>
        <w:tc>
          <w:tcPr>
            <w:tcW w:w="4395" w:type="dxa"/>
            <w:vAlign w:val="bottom"/>
          </w:tcPr>
          <w:p w14:paraId="05C50699" w14:textId="77777777" w:rsidR="000B296E" w:rsidRPr="00C908D5" w:rsidRDefault="000B296E" w:rsidP="006464E5">
            <w:pPr>
              <w:ind w:left="-108" w:right="1"/>
              <w:jc w:val="left"/>
              <w:rPr>
                <w:rFonts w:asciiTheme="majorBidi" w:hAnsiTheme="majorBidi" w:cstheme="majorBidi"/>
                <w:sz w:val="24"/>
                <w:szCs w:val="24"/>
              </w:rPr>
            </w:pPr>
            <w:r w:rsidRPr="00C908D5">
              <w:rPr>
                <w:rFonts w:asciiTheme="majorBidi" w:hAnsiTheme="majorBidi" w:cstheme="majorBidi"/>
                <w:sz w:val="24"/>
                <w:szCs w:val="24"/>
              </w:rPr>
              <w:t>Rental income from investment properties</w:t>
            </w:r>
          </w:p>
        </w:tc>
        <w:tc>
          <w:tcPr>
            <w:tcW w:w="1417" w:type="dxa"/>
            <w:shd w:val="clear" w:color="auto" w:fill="auto"/>
            <w:vAlign w:val="bottom"/>
          </w:tcPr>
          <w:p w14:paraId="729AC5B0" w14:textId="77777777" w:rsidR="000B296E" w:rsidRPr="00C908D5" w:rsidRDefault="000B296E" w:rsidP="006464E5">
            <w:pPr>
              <w:tabs>
                <w:tab w:val="left" w:pos="426"/>
                <w:tab w:val="left" w:pos="993"/>
              </w:tabs>
              <w:spacing w:line="320" w:lineRule="exact"/>
              <w:ind w:right="1"/>
              <w:jc w:val="right"/>
              <w:rPr>
                <w:rFonts w:asciiTheme="majorBidi" w:hAnsiTheme="majorBidi" w:cstheme="majorBidi"/>
                <w:sz w:val="24"/>
                <w:szCs w:val="24"/>
                <w:cs/>
              </w:rPr>
            </w:pPr>
            <w:r w:rsidRPr="00C908D5">
              <w:rPr>
                <w:rFonts w:asciiTheme="majorBidi" w:hAnsiTheme="majorBidi" w:cs="Angsana New"/>
                <w:cs/>
              </w:rPr>
              <w:t>110</w:t>
            </w:r>
            <w:r w:rsidRPr="00C908D5">
              <w:rPr>
                <w:rFonts w:asciiTheme="majorBidi" w:hAnsiTheme="majorBidi" w:cstheme="majorBidi"/>
              </w:rPr>
              <w:t>,</w:t>
            </w:r>
            <w:r w:rsidRPr="00C908D5">
              <w:rPr>
                <w:rFonts w:asciiTheme="majorBidi" w:hAnsiTheme="majorBidi" w:cs="Angsana New"/>
                <w:cs/>
              </w:rPr>
              <w:t>947</w:t>
            </w:r>
            <w:r w:rsidRPr="00C908D5">
              <w:rPr>
                <w:rFonts w:asciiTheme="majorBidi" w:hAnsiTheme="majorBidi" w:cstheme="majorBidi"/>
              </w:rPr>
              <w:t>,</w:t>
            </w:r>
            <w:r w:rsidRPr="00C908D5">
              <w:rPr>
                <w:rFonts w:asciiTheme="majorBidi" w:hAnsiTheme="majorBidi" w:cs="Angsana New"/>
                <w:cs/>
              </w:rPr>
              <w:t>519</w:t>
            </w:r>
          </w:p>
        </w:tc>
        <w:tc>
          <w:tcPr>
            <w:tcW w:w="1418" w:type="dxa"/>
            <w:shd w:val="clear" w:color="auto" w:fill="auto"/>
            <w:vAlign w:val="bottom"/>
          </w:tcPr>
          <w:p w14:paraId="369EF44A" w14:textId="77777777" w:rsidR="000B296E" w:rsidRPr="00C908D5" w:rsidRDefault="000B296E" w:rsidP="006464E5">
            <w:pPr>
              <w:tabs>
                <w:tab w:val="left" w:pos="426"/>
                <w:tab w:val="left" w:pos="993"/>
              </w:tabs>
              <w:spacing w:line="320" w:lineRule="exact"/>
              <w:ind w:right="1"/>
              <w:jc w:val="right"/>
              <w:rPr>
                <w:rFonts w:asciiTheme="majorBidi" w:hAnsiTheme="majorBidi" w:cstheme="majorBidi"/>
                <w:sz w:val="24"/>
                <w:szCs w:val="24"/>
                <w:cs/>
              </w:rPr>
            </w:pPr>
            <w:r w:rsidRPr="00C908D5">
              <w:rPr>
                <w:rFonts w:asciiTheme="majorBidi" w:hAnsiTheme="majorBidi" w:cstheme="majorBidi"/>
              </w:rPr>
              <w:t>73,130,125</w:t>
            </w:r>
          </w:p>
        </w:tc>
        <w:tc>
          <w:tcPr>
            <w:tcW w:w="1417" w:type="dxa"/>
            <w:shd w:val="clear" w:color="auto" w:fill="auto"/>
            <w:vAlign w:val="bottom"/>
          </w:tcPr>
          <w:p w14:paraId="0B0E7E66" w14:textId="77777777" w:rsidR="000B296E" w:rsidRPr="00C908D5" w:rsidRDefault="000B296E" w:rsidP="006464E5">
            <w:pPr>
              <w:tabs>
                <w:tab w:val="left" w:pos="426"/>
                <w:tab w:val="left" w:pos="993"/>
              </w:tabs>
              <w:spacing w:line="320" w:lineRule="exact"/>
              <w:ind w:right="1"/>
              <w:jc w:val="right"/>
              <w:rPr>
                <w:rFonts w:asciiTheme="majorBidi" w:hAnsiTheme="majorBidi" w:cstheme="majorBidi"/>
                <w:sz w:val="24"/>
                <w:szCs w:val="24"/>
                <w:cs/>
              </w:rPr>
            </w:pPr>
            <w:r w:rsidRPr="00C908D5">
              <w:rPr>
                <w:rFonts w:asciiTheme="majorBidi" w:hAnsiTheme="majorBidi" w:cs="Angsana New"/>
                <w:cs/>
              </w:rPr>
              <w:t>45</w:t>
            </w:r>
            <w:r w:rsidRPr="00C908D5">
              <w:rPr>
                <w:rFonts w:asciiTheme="majorBidi" w:hAnsiTheme="majorBidi" w:cstheme="majorBidi"/>
              </w:rPr>
              <w:t>,</w:t>
            </w:r>
            <w:r w:rsidRPr="00C908D5">
              <w:rPr>
                <w:rFonts w:asciiTheme="majorBidi" w:hAnsiTheme="majorBidi" w:cs="Angsana New"/>
                <w:cs/>
              </w:rPr>
              <w:t>706</w:t>
            </w:r>
            <w:r w:rsidRPr="00C908D5">
              <w:rPr>
                <w:rFonts w:asciiTheme="majorBidi" w:hAnsiTheme="majorBidi" w:cstheme="majorBidi"/>
              </w:rPr>
              <w:t>,</w:t>
            </w:r>
            <w:r w:rsidRPr="00C908D5">
              <w:rPr>
                <w:rFonts w:asciiTheme="majorBidi" w:hAnsiTheme="majorBidi" w:cs="Angsana New"/>
                <w:cs/>
              </w:rPr>
              <w:t>552</w:t>
            </w:r>
          </w:p>
        </w:tc>
        <w:tc>
          <w:tcPr>
            <w:tcW w:w="1418" w:type="dxa"/>
            <w:shd w:val="clear" w:color="auto" w:fill="auto"/>
            <w:vAlign w:val="bottom"/>
          </w:tcPr>
          <w:p w14:paraId="4613B56B" w14:textId="77777777" w:rsidR="000B296E" w:rsidRPr="00C908D5" w:rsidRDefault="000B296E" w:rsidP="006464E5">
            <w:pPr>
              <w:tabs>
                <w:tab w:val="left" w:pos="426"/>
                <w:tab w:val="left" w:pos="993"/>
              </w:tabs>
              <w:spacing w:line="320" w:lineRule="exact"/>
              <w:ind w:right="1"/>
              <w:jc w:val="right"/>
              <w:rPr>
                <w:rFonts w:asciiTheme="majorBidi" w:hAnsiTheme="majorBidi" w:cstheme="majorBidi"/>
                <w:sz w:val="24"/>
                <w:szCs w:val="24"/>
                <w:cs/>
              </w:rPr>
            </w:pPr>
            <w:r w:rsidRPr="00C908D5">
              <w:rPr>
                <w:rFonts w:asciiTheme="majorBidi" w:hAnsiTheme="majorBidi" w:cs="Angsana New"/>
                <w:cs/>
              </w:rPr>
              <w:t>28</w:t>
            </w:r>
            <w:r w:rsidRPr="00C908D5">
              <w:rPr>
                <w:rFonts w:asciiTheme="majorBidi" w:hAnsiTheme="majorBidi" w:cstheme="majorBidi"/>
              </w:rPr>
              <w:t>,</w:t>
            </w:r>
            <w:r w:rsidRPr="00C908D5">
              <w:rPr>
                <w:rFonts w:asciiTheme="majorBidi" w:hAnsiTheme="majorBidi" w:cs="Angsana New"/>
                <w:cs/>
              </w:rPr>
              <w:t>267</w:t>
            </w:r>
            <w:r w:rsidRPr="00C908D5">
              <w:rPr>
                <w:rFonts w:asciiTheme="majorBidi" w:hAnsiTheme="majorBidi" w:cstheme="majorBidi"/>
              </w:rPr>
              <w:t>,</w:t>
            </w:r>
            <w:r w:rsidRPr="00C908D5">
              <w:rPr>
                <w:rFonts w:asciiTheme="majorBidi" w:hAnsiTheme="majorBidi" w:cs="Angsana New"/>
                <w:cs/>
              </w:rPr>
              <w:t>149</w:t>
            </w:r>
          </w:p>
        </w:tc>
      </w:tr>
      <w:tr w:rsidR="00C908D5" w:rsidRPr="00C908D5" w14:paraId="7C2193C1" w14:textId="77777777" w:rsidTr="005B2E06">
        <w:trPr>
          <w:trHeight w:val="431"/>
          <w:tblHeader/>
        </w:trPr>
        <w:tc>
          <w:tcPr>
            <w:tcW w:w="4395" w:type="dxa"/>
            <w:vAlign w:val="bottom"/>
          </w:tcPr>
          <w:p w14:paraId="5B4C4ECA" w14:textId="77777777" w:rsidR="000B296E" w:rsidRPr="00C908D5" w:rsidRDefault="000B296E" w:rsidP="006464E5">
            <w:pPr>
              <w:ind w:left="-108" w:right="1"/>
              <w:jc w:val="left"/>
              <w:rPr>
                <w:rFonts w:asciiTheme="majorBidi" w:hAnsiTheme="majorBidi" w:cstheme="majorBidi"/>
                <w:sz w:val="24"/>
                <w:szCs w:val="24"/>
              </w:rPr>
            </w:pPr>
            <w:r w:rsidRPr="00C908D5">
              <w:rPr>
                <w:rFonts w:asciiTheme="majorBidi" w:hAnsiTheme="majorBidi" w:cstheme="majorBidi"/>
                <w:sz w:val="24"/>
                <w:szCs w:val="24"/>
              </w:rPr>
              <w:t>Depreciation</w:t>
            </w:r>
            <w:r w:rsidRPr="00C908D5">
              <w:rPr>
                <w:rFonts w:asciiTheme="majorBidi" w:hAnsiTheme="majorBidi" w:cstheme="majorBidi" w:hint="cs"/>
                <w:sz w:val="24"/>
                <w:szCs w:val="24"/>
                <w:cs/>
              </w:rPr>
              <w:t xml:space="preserve">  </w:t>
            </w:r>
          </w:p>
        </w:tc>
        <w:tc>
          <w:tcPr>
            <w:tcW w:w="1417" w:type="dxa"/>
            <w:shd w:val="clear" w:color="auto" w:fill="auto"/>
            <w:vAlign w:val="bottom"/>
          </w:tcPr>
          <w:p w14:paraId="197774ED" w14:textId="77777777" w:rsidR="000B296E" w:rsidRPr="00C908D5" w:rsidRDefault="000B296E" w:rsidP="006464E5">
            <w:pPr>
              <w:tabs>
                <w:tab w:val="left" w:pos="426"/>
                <w:tab w:val="left" w:pos="993"/>
              </w:tabs>
              <w:spacing w:line="320" w:lineRule="exact"/>
              <w:ind w:right="1"/>
              <w:jc w:val="right"/>
              <w:rPr>
                <w:rFonts w:asciiTheme="majorBidi" w:hAnsiTheme="majorBidi" w:cstheme="majorBidi"/>
                <w:sz w:val="24"/>
                <w:szCs w:val="24"/>
                <w:cs/>
              </w:rPr>
            </w:pPr>
            <w:r w:rsidRPr="00C908D5">
              <w:rPr>
                <w:rFonts w:asciiTheme="majorBidi" w:hAnsiTheme="majorBidi" w:cs="Angsana New"/>
                <w:cs/>
              </w:rPr>
              <w:t>29</w:t>
            </w:r>
            <w:r w:rsidRPr="00C908D5">
              <w:rPr>
                <w:rFonts w:asciiTheme="majorBidi" w:hAnsiTheme="majorBidi" w:cstheme="majorBidi"/>
              </w:rPr>
              <w:t>,</w:t>
            </w:r>
            <w:r w:rsidRPr="00C908D5">
              <w:rPr>
                <w:rFonts w:asciiTheme="majorBidi" w:hAnsiTheme="majorBidi" w:cs="Angsana New"/>
                <w:cs/>
              </w:rPr>
              <w:t>357</w:t>
            </w:r>
            <w:r w:rsidRPr="00C908D5">
              <w:rPr>
                <w:rFonts w:asciiTheme="majorBidi" w:hAnsiTheme="majorBidi" w:cstheme="majorBidi"/>
              </w:rPr>
              <w:t>,</w:t>
            </w:r>
            <w:r w:rsidRPr="00C908D5">
              <w:rPr>
                <w:rFonts w:asciiTheme="majorBidi" w:hAnsiTheme="majorBidi" w:cs="Angsana New"/>
                <w:cs/>
              </w:rPr>
              <w:t>133</w:t>
            </w:r>
          </w:p>
        </w:tc>
        <w:tc>
          <w:tcPr>
            <w:tcW w:w="1418" w:type="dxa"/>
            <w:shd w:val="clear" w:color="auto" w:fill="auto"/>
            <w:vAlign w:val="bottom"/>
          </w:tcPr>
          <w:p w14:paraId="16CD5DE6" w14:textId="77777777" w:rsidR="000B296E" w:rsidRPr="00C908D5" w:rsidRDefault="000B296E" w:rsidP="006464E5">
            <w:pPr>
              <w:tabs>
                <w:tab w:val="left" w:pos="426"/>
                <w:tab w:val="left" w:pos="993"/>
              </w:tabs>
              <w:spacing w:line="320" w:lineRule="exact"/>
              <w:ind w:right="1"/>
              <w:jc w:val="right"/>
              <w:rPr>
                <w:rFonts w:asciiTheme="majorBidi" w:hAnsiTheme="majorBidi" w:cstheme="majorBidi"/>
                <w:sz w:val="24"/>
                <w:szCs w:val="24"/>
                <w:cs/>
              </w:rPr>
            </w:pPr>
            <w:r w:rsidRPr="00C908D5">
              <w:rPr>
                <w:rFonts w:asciiTheme="majorBidi" w:hAnsiTheme="majorBidi" w:cs="Angsana New"/>
                <w:cs/>
              </w:rPr>
              <w:t>13</w:t>
            </w:r>
            <w:r w:rsidRPr="00C908D5">
              <w:rPr>
                <w:rFonts w:asciiTheme="majorBidi" w:hAnsiTheme="majorBidi" w:cstheme="majorBidi"/>
              </w:rPr>
              <w:t>,</w:t>
            </w:r>
            <w:r w:rsidRPr="00C908D5">
              <w:rPr>
                <w:rFonts w:asciiTheme="majorBidi" w:hAnsiTheme="majorBidi" w:cs="Angsana New"/>
                <w:cs/>
              </w:rPr>
              <w:t>226</w:t>
            </w:r>
            <w:r w:rsidRPr="00C908D5">
              <w:rPr>
                <w:rFonts w:asciiTheme="majorBidi" w:hAnsiTheme="majorBidi" w:cstheme="majorBidi"/>
              </w:rPr>
              <w:t>,</w:t>
            </w:r>
            <w:r w:rsidRPr="00C908D5">
              <w:rPr>
                <w:rFonts w:asciiTheme="majorBidi" w:hAnsiTheme="majorBidi" w:cs="Angsana New"/>
                <w:cs/>
              </w:rPr>
              <w:t>766</w:t>
            </w:r>
          </w:p>
        </w:tc>
        <w:tc>
          <w:tcPr>
            <w:tcW w:w="1417" w:type="dxa"/>
            <w:shd w:val="clear" w:color="auto" w:fill="auto"/>
            <w:vAlign w:val="bottom"/>
          </w:tcPr>
          <w:p w14:paraId="5F980410" w14:textId="77777777" w:rsidR="000B296E" w:rsidRPr="00C908D5" w:rsidRDefault="000B296E" w:rsidP="006464E5">
            <w:pPr>
              <w:tabs>
                <w:tab w:val="left" w:pos="426"/>
                <w:tab w:val="left" w:pos="993"/>
              </w:tabs>
              <w:spacing w:line="320" w:lineRule="exact"/>
              <w:ind w:right="1"/>
              <w:jc w:val="right"/>
              <w:rPr>
                <w:rFonts w:asciiTheme="majorBidi" w:hAnsiTheme="majorBidi" w:cstheme="majorBidi"/>
                <w:sz w:val="24"/>
                <w:szCs w:val="24"/>
                <w:cs/>
              </w:rPr>
            </w:pPr>
            <w:r w:rsidRPr="00C908D5">
              <w:rPr>
                <w:rFonts w:asciiTheme="majorBidi" w:hAnsiTheme="majorBidi" w:cs="Angsana New"/>
                <w:cs/>
              </w:rPr>
              <w:t>11</w:t>
            </w:r>
            <w:r w:rsidRPr="00C908D5">
              <w:rPr>
                <w:rFonts w:asciiTheme="majorBidi" w:hAnsiTheme="majorBidi" w:cstheme="majorBidi"/>
              </w:rPr>
              <w:t>,</w:t>
            </w:r>
            <w:r w:rsidRPr="00C908D5">
              <w:rPr>
                <w:rFonts w:asciiTheme="majorBidi" w:hAnsiTheme="majorBidi" w:cs="Angsana New"/>
                <w:cs/>
              </w:rPr>
              <w:t>715</w:t>
            </w:r>
            <w:r w:rsidRPr="00C908D5">
              <w:rPr>
                <w:rFonts w:asciiTheme="majorBidi" w:hAnsiTheme="majorBidi" w:cstheme="majorBidi"/>
              </w:rPr>
              <w:t>,</w:t>
            </w:r>
            <w:r w:rsidRPr="00C908D5">
              <w:rPr>
                <w:rFonts w:asciiTheme="majorBidi" w:hAnsiTheme="majorBidi" w:cs="Angsana New"/>
                <w:cs/>
              </w:rPr>
              <w:t>106</w:t>
            </w:r>
          </w:p>
        </w:tc>
        <w:tc>
          <w:tcPr>
            <w:tcW w:w="1418" w:type="dxa"/>
            <w:shd w:val="clear" w:color="auto" w:fill="auto"/>
            <w:vAlign w:val="bottom"/>
          </w:tcPr>
          <w:p w14:paraId="65E0CCE6" w14:textId="77777777" w:rsidR="000B296E" w:rsidRPr="00C908D5" w:rsidRDefault="000B296E" w:rsidP="006464E5">
            <w:pPr>
              <w:tabs>
                <w:tab w:val="left" w:pos="426"/>
                <w:tab w:val="left" w:pos="993"/>
              </w:tabs>
              <w:spacing w:line="320" w:lineRule="exact"/>
              <w:ind w:right="1"/>
              <w:jc w:val="right"/>
              <w:rPr>
                <w:rFonts w:asciiTheme="majorBidi" w:hAnsiTheme="majorBidi" w:cstheme="majorBidi"/>
                <w:sz w:val="24"/>
                <w:szCs w:val="24"/>
                <w:cs/>
              </w:rPr>
            </w:pPr>
            <w:r w:rsidRPr="00C908D5">
              <w:rPr>
                <w:rFonts w:asciiTheme="majorBidi" w:hAnsiTheme="majorBidi" w:cs="Angsana New"/>
                <w:cs/>
              </w:rPr>
              <w:t>1</w:t>
            </w:r>
            <w:r w:rsidRPr="00C908D5">
              <w:rPr>
                <w:rFonts w:asciiTheme="majorBidi" w:hAnsiTheme="majorBidi" w:cstheme="majorBidi"/>
              </w:rPr>
              <w:t>,</w:t>
            </w:r>
            <w:r w:rsidRPr="00C908D5">
              <w:rPr>
                <w:rFonts w:asciiTheme="majorBidi" w:hAnsiTheme="majorBidi" w:cs="Angsana New"/>
                <w:cs/>
              </w:rPr>
              <w:t>725</w:t>
            </w:r>
            <w:r w:rsidRPr="00C908D5">
              <w:rPr>
                <w:rFonts w:asciiTheme="majorBidi" w:hAnsiTheme="majorBidi" w:cstheme="majorBidi"/>
              </w:rPr>
              <w:t>,</w:t>
            </w:r>
            <w:r w:rsidRPr="00C908D5">
              <w:rPr>
                <w:rFonts w:asciiTheme="majorBidi" w:hAnsiTheme="majorBidi" w:cs="Angsana New"/>
                <w:cs/>
              </w:rPr>
              <w:t>079</w:t>
            </w:r>
          </w:p>
        </w:tc>
      </w:tr>
      <w:tr w:rsidR="00C908D5" w:rsidRPr="00C908D5" w14:paraId="7C33C4ED" w14:textId="77777777" w:rsidTr="005B2E06">
        <w:trPr>
          <w:trHeight w:val="423"/>
          <w:tblHeader/>
        </w:trPr>
        <w:tc>
          <w:tcPr>
            <w:tcW w:w="4395" w:type="dxa"/>
            <w:vAlign w:val="bottom"/>
          </w:tcPr>
          <w:p w14:paraId="2F2E4B26" w14:textId="77777777" w:rsidR="000B296E" w:rsidRPr="00C908D5" w:rsidRDefault="000B296E" w:rsidP="006464E5">
            <w:pPr>
              <w:ind w:left="-108" w:right="1"/>
              <w:jc w:val="left"/>
              <w:rPr>
                <w:rFonts w:asciiTheme="majorBidi" w:hAnsiTheme="majorBidi" w:cstheme="majorBidi"/>
                <w:sz w:val="24"/>
                <w:szCs w:val="24"/>
              </w:rPr>
            </w:pPr>
            <w:r w:rsidRPr="00C908D5">
              <w:rPr>
                <w:rFonts w:asciiTheme="majorBidi" w:hAnsiTheme="majorBidi" w:cstheme="majorBidi"/>
                <w:sz w:val="24"/>
                <w:szCs w:val="24"/>
              </w:rPr>
              <w:t>Direct operating expenses</w:t>
            </w:r>
            <w:r w:rsidRPr="00C908D5">
              <w:rPr>
                <w:rFonts w:asciiTheme="majorBidi" w:hAnsiTheme="majorBidi" w:cstheme="majorBidi" w:hint="cs"/>
                <w:sz w:val="24"/>
                <w:szCs w:val="24"/>
                <w:cs/>
              </w:rPr>
              <w:t xml:space="preserve"> </w:t>
            </w:r>
          </w:p>
        </w:tc>
        <w:tc>
          <w:tcPr>
            <w:tcW w:w="1417" w:type="dxa"/>
            <w:shd w:val="clear" w:color="auto" w:fill="auto"/>
            <w:vAlign w:val="bottom"/>
          </w:tcPr>
          <w:p w14:paraId="1E05CA59" w14:textId="77777777" w:rsidR="000B296E" w:rsidRPr="00C908D5" w:rsidRDefault="000B296E" w:rsidP="006464E5">
            <w:pPr>
              <w:tabs>
                <w:tab w:val="left" w:pos="426"/>
                <w:tab w:val="left" w:pos="993"/>
              </w:tabs>
              <w:spacing w:line="320" w:lineRule="exact"/>
              <w:ind w:right="1"/>
              <w:jc w:val="right"/>
              <w:rPr>
                <w:rFonts w:asciiTheme="majorBidi" w:hAnsiTheme="majorBidi" w:cstheme="majorBidi"/>
                <w:sz w:val="24"/>
                <w:szCs w:val="24"/>
                <w:cs/>
              </w:rPr>
            </w:pPr>
            <w:r w:rsidRPr="00C908D5">
              <w:rPr>
                <w:rFonts w:asciiTheme="majorBidi" w:hAnsiTheme="majorBidi" w:cs="Angsana New"/>
                <w:cs/>
              </w:rPr>
              <w:t>36</w:t>
            </w:r>
            <w:r w:rsidRPr="00C908D5">
              <w:rPr>
                <w:rFonts w:asciiTheme="majorBidi" w:hAnsiTheme="majorBidi" w:cs="Angsana New"/>
              </w:rPr>
              <w:t>,</w:t>
            </w:r>
            <w:r w:rsidRPr="00C908D5">
              <w:rPr>
                <w:rFonts w:asciiTheme="majorBidi" w:hAnsiTheme="majorBidi" w:cs="Angsana New"/>
                <w:cs/>
              </w:rPr>
              <w:t>060</w:t>
            </w:r>
            <w:r w:rsidRPr="00C908D5">
              <w:rPr>
                <w:rFonts w:asciiTheme="majorBidi" w:hAnsiTheme="majorBidi" w:cs="Angsana New"/>
              </w:rPr>
              <w:t>,</w:t>
            </w:r>
            <w:r w:rsidRPr="00C908D5">
              <w:rPr>
                <w:rFonts w:asciiTheme="majorBidi" w:hAnsiTheme="majorBidi" w:cs="Angsana New"/>
                <w:cs/>
              </w:rPr>
              <w:t>105</w:t>
            </w:r>
          </w:p>
        </w:tc>
        <w:tc>
          <w:tcPr>
            <w:tcW w:w="1418" w:type="dxa"/>
            <w:shd w:val="clear" w:color="auto" w:fill="auto"/>
            <w:vAlign w:val="bottom"/>
          </w:tcPr>
          <w:p w14:paraId="5F306E21" w14:textId="77777777" w:rsidR="000B296E" w:rsidRPr="00C908D5" w:rsidRDefault="000B296E" w:rsidP="006464E5">
            <w:pPr>
              <w:tabs>
                <w:tab w:val="left" w:pos="426"/>
                <w:tab w:val="left" w:pos="993"/>
              </w:tabs>
              <w:spacing w:line="320" w:lineRule="exact"/>
              <w:ind w:right="1"/>
              <w:jc w:val="right"/>
              <w:rPr>
                <w:rFonts w:asciiTheme="majorBidi" w:hAnsiTheme="majorBidi" w:cstheme="majorBidi"/>
                <w:sz w:val="24"/>
                <w:szCs w:val="24"/>
                <w:cs/>
              </w:rPr>
            </w:pPr>
            <w:r w:rsidRPr="00C908D5">
              <w:rPr>
                <w:rFonts w:asciiTheme="majorBidi" w:hAnsiTheme="majorBidi" w:cs="Angsana New"/>
                <w:cs/>
              </w:rPr>
              <w:t>27</w:t>
            </w:r>
            <w:r w:rsidRPr="00C908D5">
              <w:rPr>
                <w:rFonts w:asciiTheme="majorBidi" w:hAnsiTheme="majorBidi" w:cstheme="majorBidi"/>
              </w:rPr>
              <w:t>,</w:t>
            </w:r>
            <w:r w:rsidRPr="00C908D5">
              <w:rPr>
                <w:rFonts w:asciiTheme="majorBidi" w:hAnsiTheme="majorBidi" w:cs="Angsana New"/>
                <w:cs/>
              </w:rPr>
              <w:t>682</w:t>
            </w:r>
            <w:r w:rsidRPr="00C908D5">
              <w:rPr>
                <w:rFonts w:asciiTheme="majorBidi" w:hAnsiTheme="majorBidi" w:cstheme="majorBidi"/>
              </w:rPr>
              <w:t>,</w:t>
            </w:r>
            <w:r w:rsidRPr="00C908D5">
              <w:rPr>
                <w:rFonts w:asciiTheme="majorBidi" w:hAnsiTheme="majorBidi" w:cs="Angsana New"/>
                <w:cs/>
              </w:rPr>
              <w:t>430</w:t>
            </w:r>
          </w:p>
        </w:tc>
        <w:tc>
          <w:tcPr>
            <w:tcW w:w="1417" w:type="dxa"/>
            <w:shd w:val="clear" w:color="auto" w:fill="auto"/>
            <w:vAlign w:val="bottom"/>
          </w:tcPr>
          <w:p w14:paraId="5FFDD1DC" w14:textId="77777777" w:rsidR="000B296E" w:rsidRPr="00C908D5" w:rsidRDefault="000B296E" w:rsidP="006464E5">
            <w:pPr>
              <w:tabs>
                <w:tab w:val="left" w:pos="426"/>
                <w:tab w:val="left" w:pos="993"/>
              </w:tabs>
              <w:spacing w:line="320" w:lineRule="exact"/>
              <w:ind w:right="1"/>
              <w:jc w:val="right"/>
              <w:rPr>
                <w:rFonts w:asciiTheme="majorBidi" w:hAnsiTheme="majorBidi" w:cstheme="majorBidi"/>
                <w:sz w:val="24"/>
                <w:szCs w:val="24"/>
                <w:cs/>
              </w:rPr>
            </w:pPr>
            <w:r w:rsidRPr="00C908D5">
              <w:rPr>
                <w:rFonts w:asciiTheme="majorBidi" w:hAnsiTheme="majorBidi" w:cs="Angsana New"/>
                <w:cs/>
              </w:rPr>
              <w:t>22</w:t>
            </w:r>
            <w:r w:rsidRPr="00C908D5">
              <w:rPr>
                <w:rFonts w:asciiTheme="majorBidi" w:hAnsiTheme="majorBidi" w:cstheme="majorBidi"/>
              </w:rPr>
              <w:t>,</w:t>
            </w:r>
            <w:r w:rsidRPr="00C908D5">
              <w:rPr>
                <w:rFonts w:asciiTheme="majorBidi" w:hAnsiTheme="majorBidi" w:cs="Angsana New"/>
                <w:cs/>
              </w:rPr>
              <w:t>890</w:t>
            </w:r>
            <w:r w:rsidRPr="00C908D5">
              <w:rPr>
                <w:rFonts w:asciiTheme="majorBidi" w:hAnsiTheme="majorBidi" w:cstheme="majorBidi"/>
              </w:rPr>
              <w:t>,</w:t>
            </w:r>
            <w:r w:rsidRPr="00C908D5">
              <w:rPr>
                <w:rFonts w:asciiTheme="majorBidi" w:hAnsiTheme="majorBidi" w:cs="Angsana New"/>
                <w:cs/>
              </w:rPr>
              <w:t>103</w:t>
            </w:r>
          </w:p>
        </w:tc>
        <w:tc>
          <w:tcPr>
            <w:tcW w:w="1418" w:type="dxa"/>
            <w:shd w:val="clear" w:color="auto" w:fill="auto"/>
            <w:vAlign w:val="bottom"/>
          </w:tcPr>
          <w:p w14:paraId="2768D803" w14:textId="77777777" w:rsidR="000B296E" w:rsidRPr="00C908D5" w:rsidRDefault="000B296E" w:rsidP="006464E5">
            <w:pPr>
              <w:tabs>
                <w:tab w:val="left" w:pos="426"/>
                <w:tab w:val="left" w:pos="993"/>
              </w:tabs>
              <w:spacing w:line="320" w:lineRule="exact"/>
              <w:ind w:right="1"/>
              <w:jc w:val="right"/>
              <w:rPr>
                <w:rFonts w:asciiTheme="majorBidi" w:hAnsiTheme="majorBidi" w:cstheme="majorBidi"/>
                <w:sz w:val="24"/>
                <w:szCs w:val="24"/>
                <w:cs/>
              </w:rPr>
            </w:pPr>
            <w:r w:rsidRPr="00C908D5">
              <w:rPr>
                <w:rFonts w:asciiTheme="majorBidi" w:hAnsiTheme="majorBidi" w:cs="Angsana New"/>
                <w:cs/>
              </w:rPr>
              <w:t>2</w:t>
            </w:r>
            <w:r w:rsidRPr="00C908D5">
              <w:rPr>
                <w:rFonts w:asciiTheme="majorBidi" w:hAnsiTheme="majorBidi" w:cstheme="majorBidi"/>
              </w:rPr>
              <w:t>,</w:t>
            </w:r>
            <w:r w:rsidRPr="00C908D5">
              <w:rPr>
                <w:rFonts w:asciiTheme="majorBidi" w:hAnsiTheme="majorBidi" w:cs="Angsana New"/>
                <w:cs/>
              </w:rPr>
              <w:t>438</w:t>
            </w:r>
            <w:r w:rsidRPr="00C908D5">
              <w:rPr>
                <w:rFonts w:asciiTheme="majorBidi" w:hAnsiTheme="majorBidi" w:cstheme="majorBidi"/>
              </w:rPr>
              <w:t>,</w:t>
            </w:r>
            <w:r w:rsidRPr="00C908D5">
              <w:rPr>
                <w:rFonts w:asciiTheme="majorBidi" w:hAnsiTheme="majorBidi" w:cs="Angsana New"/>
                <w:cs/>
              </w:rPr>
              <w:t>593</w:t>
            </w:r>
          </w:p>
        </w:tc>
      </w:tr>
    </w:tbl>
    <w:p w14:paraId="053F8E91" w14:textId="77777777" w:rsidR="00DA1A0E" w:rsidRPr="00C908D5" w:rsidRDefault="00DA1A0E" w:rsidP="006464E5">
      <w:pPr>
        <w:rPr>
          <w:rFonts w:asciiTheme="majorBidi" w:hAnsiTheme="majorBidi" w:cstheme="majorBidi"/>
        </w:rPr>
      </w:pPr>
    </w:p>
    <w:p w14:paraId="00B5AB4B" w14:textId="77777777" w:rsidR="001644EB" w:rsidRPr="00C908D5" w:rsidRDefault="001644EB" w:rsidP="006464E5">
      <w:pPr>
        <w:rPr>
          <w:rFonts w:asciiTheme="majorBidi" w:hAnsiTheme="majorBidi" w:cstheme="majorBidi"/>
        </w:rPr>
      </w:pPr>
    </w:p>
    <w:p w14:paraId="441215BC" w14:textId="77777777" w:rsidR="001644EB" w:rsidRPr="00C908D5" w:rsidRDefault="001644EB" w:rsidP="006464E5">
      <w:pPr>
        <w:rPr>
          <w:rFonts w:asciiTheme="majorBidi" w:hAnsiTheme="majorBidi" w:cstheme="majorBidi"/>
        </w:rPr>
      </w:pPr>
    </w:p>
    <w:p w14:paraId="03CD9B34" w14:textId="77777777" w:rsidR="001644EB" w:rsidRPr="00C908D5" w:rsidRDefault="001644EB" w:rsidP="006464E5">
      <w:pPr>
        <w:rPr>
          <w:rFonts w:asciiTheme="majorBidi" w:hAnsiTheme="majorBidi" w:cstheme="majorBidi"/>
        </w:rPr>
      </w:pPr>
    </w:p>
    <w:p w14:paraId="6B7FC567" w14:textId="77777777" w:rsidR="001644EB" w:rsidRPr="00C908D5" w:rsidRDefault="001644EB" w:rsidP="006464E5">
      <w:pPr>
        <w:rPr>
          <w:rFonts w:asciiTheme="majorBidi" w:hAnsiTheme="majorBidi" w:cstheme="majorBidi"/>
        </w:rPr>
      </w:pPr>
    </w:p>
    <w:p w14:paraId="5F32306D" w14:textId="77777777" w:rsidR="001644EB" w:rsidRPr="00C908D5" w:rsidRDefault="001644EB" w:rsidP="006464E5">
      <w:pPr>
        <w:rPr>
          <w:rFonts w:asciiTheme="majorBidi" w:hAnsiTheme="majorBidi" w:cstheme="majorBidi"/>
        </w:rPr>
      </w:pPr>
    </w:p>
    <w:p w14:paraId="652A81A0" w14:textId="77777777" w:rsidR="001644EB" w:rsidRPr="00C908D5" w:rsidRDefault="001644EB" w:rsidP="006464E5">
      <w:pPr>
        <w:rPr>
          <w:rFonts w:asciiTheme="majorBidi" w:hAnsiTheme="majorBidi" w:cstheme="majorBidi"/>
        </w:rPr>
      </w:pPr>
    </w:p>
    <w:p w14:paraId="0091821A" w14:textId="77777777" w:rsidR="001644EB" w:rsidRPr="00C908D5" w:rsidRDefault="001644EB" w:rsidP="006464E5">
      <w:pPr>
        <w:rPr>
          <w:rFonts w:asciiTheme="majorBidi" w:hAnsiTheme="majorBidi" w:cstheme="majorBidi"/>
        </w:rPr>
      </w:pPr>
    </w:p>
    <w:p w14:paraId="420F2FC8" w14:textId="77777777" w:rsidR="001644EB" w:rsidRPr="00C908D5" w:rsidRDefault="001644EB" w:rsidP="006464E5">
      <w:pPr>
        <w:rPr>
          <w:rFonts w:asciiTheme="majorBidi" w:hAnsiTheme="majorBidi" w:cstheme="majorBidi"/>
        </w:rPr>
      </w:pPr>
    </w:p>
    <w:p w14:paraId="78BB5357" w14:textId="77777777" w:rsidR="001644EB" w:rsidRPr="00C908D5" w:rsidRDefault="001644EB" w:rsidP="006464E5">
      <w:pPr>
        <w:rPr>
          <w:rFonts w:asciiTheme="majorBidi" w:hAnsiTheme="majorBidi" w:cstheme="majorBidi"/>
        </w:rPr>
      </w:pPr>
    </w:p>
    <w:p w14:paraId="55C541C6" w14:textId="77777777" w:rsidR="001644EB" w:rsidRPr="00C908D5" w:rsidRDefault="001644EB" w:rsidP="006464E5">
      <w:pPr>
        <w:rPr>
          <w:rFonts w:asciiTheme="majorBidi" w:hAnsiTheme="majorBidi" w:cstheme="majorBidi"/>
        </w:rPr>
      </w:pPr>
    </w:p>
    <w:p w14:paraId="5C27CEC7" w14:textId="77777777" w:rsidR="001644EB" w:rsidRPr="00C908D5" w:rsidRDefault="001644EB" w:rsidP="006464E5">
      <w:pPr>
        <w:rPr>
          <w:rFonts w:asciiTheme="majorBidi" w:hAnsiTheme="majorBidi" w:cstheme="majorBidi"/>
        </w:rPr>
      </w:pPr>
    </w:p>
    <w:p w14:paraId="0DA574DD" w14:textId="77777777" w:rsidR="00DA1A0E" w:rsidRPr="00C908D5" w:rsidRDefault="00DA1A0E" w:rsidP="006464E5">
      <w:pPr>
        <w:rPr>
          <w:rFonts w:asciiTheme="majorBidi" w:hAnsiTheme="majorBidi" w:cstheme="majorBidi"/>
        </w:rPr>
      </w:pPr>
    </w:p>
    <w:p w14:paraId="32020445" w14:textId="77777777" w:rsidR="00DA1A0E" w:rsidRPr="00C908D5" w:rsidRDefault="00DA1A0E" w:rsidP="006464E5">
      <w:pPr>
        <w:rPr>
          <w:rFonts w:asciiTheme="majorBidi" w:hAnsiTheme="majorBidi" w:cstheme="majorBidi"/>
        </w:rPr>
      </w:pPr>
    </w:p>
    <w:p w14:paraId="201CEBC4" w14:textId="77777777" w:rsidR="00DA1A0E" w:rsidRPr="00C908D5" w:rsidRDefault="00DA1A0E" w:rsidP="006464E5">
      <w:pPr>
        <w:rPr>
          <w:rFonts w:asciiTheme="majorBidi" w:hAnsiTheme="majorBidi" w:cstheme="majorBidi"/>
        </w:rPr>
      </w:pPr>
    </w:p>
    <w:p w14:paraId="0E7FCD13" w14:textId="1753930D" w:rsidR="007A0F2C" w:rsidRPr="00C908D5" w:rsidRDefault="007A0F2C" w:rsidP="006464E5">
      <w:pPr>
        <w:numPr>
          <w:ilvl w:val="0"/>
          <w:numId w:val="1"/>
        </w:numPr>
        <w:spacing w:before="120"/>
        <w:ind w:left="425" w:right="28" w:hanging="425"/>
        <w:jc w:val="thaiDistribute"/>
        <w:rPr>
          <w:rFonts w:ascii="Angsana New" w:hAnsi="Angsana New" w:cs="Angsana New"/>
          <w:b/>
          <w:bCs/>
        </w:rPr>
      </w:pPr>
      <w:r w:rsidRPr="00C908D5">
        <w:rPr>
          <w:rFonts w:ascii="Angsana New" w:hAnsi="Angsana New"/>
          <w:b/>
          <w:bCs/>
        </w:rPr>
        <w:lastRenderedPageBreak/>
        <w:t>PROPERTY</w:t>
      </w:r>
      <w:r w:rsidRPr="00C908D5">
        <w:rPr>
          <w:rFonts w:ascii="Angsana New" w:hAnsi="Angsana New" w:cs="Angsana New"/>
          <w:b/>
          <w:bCs/>
        </w:rPr>
        <w:t xml:space="preserve">, PLANT AND EQUIPMENT </w:t>
      </w:r>
    </w:p>
    <w:p w14:paraId="54897FCC" w14:textId="2649CB8C" w:rsidR="00936FF9" w:rsidRPr="00C908D5" w:rsidRDefault="007A0F2C" w:rsidP="006464E5">
      <w:pPr>
        <w:pStyle w:val="ListParagraph"/>
        <w:ind w:left="420" w:right="1" w:firstLine="0"/>
        <w:jc w:val="thaiDistribute"/>
        <w:rPr>
          <w:rFonts w:ascii="Angsana New" w:hAnsi="Angsana New"/>
        </w:rPr>
      </w:pPr>
      <w:r w:rsidRPr="00C908D5">
        <w:rPr>
          <w:rFonts w:ascii="Angsana New" w:hAnsi="Angsana New"/>
        </w:rPr>
        <w:t xml:space="preserve">The significant movements during for the years ended </w:t>
      </w:r>
      <w:r w:rsidRPr="00C908D5">
        <w:rPr>
          <w:rFonts w:ascii="Angsana New" w:hAnsi="Angsana New"/>
          <w:szCs w:val="28"/>
        </w:rPr>
        <w:t>December 31, 202</w:t>
      </w:r>
      <w:r w:rsidR="00D95F53" w:rsidRPr="00C908D5">
        <w:rPr>
          <w:rFonts w:ascii="Angsana New" w:hAnsi="Angsana New" w:hint="cs"/>
          <w:szCs w:val="28"/>
          <w:cs/>
        </w:rPr>
        <w:t>4</w:t>
      </w:r>
      <w:r w:rsidRPr="00C908D5">
        <w:rPr>
          <w:rFonts w:ascii="Angsana New" w:hAnsi="Angsana New"/>
          <w:szCs w:val="28"/>
        </w:rPr>
        <w:t xml:space="preserve"> and 202</w:t>
      </w:r>
      <w:r w:rsidR="00D95F53" w:rsidRPr="00C908D5">
        <w:rPr>
          <w:rFonts w:ascii="Angsana New" w:hAnsi="Angsana New" w:hint="cs"/>
          <w:szCs w:val="28"/>
          <w:cs/>
        </w:rPr>
        <w:t>3</w:t>
      </w:r>
      <w:r w:rsidRPr="00C908D5">
        <w:rPr>
          <w:rFonts w:ascii="Angsana New" w:hAnsi="Angsana New"/>
          <w:szCs w:val="28"/>
        </w:rPr>
        <w:t>, are as follows</w:t>
      </w:r>
      <w:r w:rsidRPr="00C908D5">
        <w:rPr>
          <w:rFonts w:ascii="Angsana New" w:hAnsi="Angsana New"/>
        </w:rPr>
        <w:t>:</w:t>
      </w:r>
    </w:p>
    <w:tbl>
      <w:tblPr>
        <w:tblW w:w="5072" w:type="pct"/>
        <w:tblInd w:w="284" w:type="dxa"/>
        <w:tblLayout w:type="fixed"/>
        <w:tblLook w:val="04A0" w:firstRow="1" w:lastRow="0" w:firstColumn="1" w:lastColumn="0" w:noHBand="0" w:noVBand="1"/>
      </w:tblPr>
      <w:tblGrid>
        <w:gridCol w:w="1984"/>
        <w:gridCol w:w="851"/>
        <w:gridCol w:w="992"/>
        <w:gridCol w:w="851"/>
        <w:gridCol w:w="994"/>
        <w:gridCol w:w="992"/>
        <w:gridCol w:w="851"/>
        <w:gridCol w:w="851"/>
        <w:gridCol w:w="990"/>
        <w:gridCol w:w="998"/>
      </w:tblGrid>
      <w:tr w:rsidR="00C908D5" w:rsidRPr="00C908D5" w14:paraId="1D616E36" w14:textId="77777777" w:rsidTr="006B452D">
        <w:trPr>
          <w:cantSplit/>
          <w:trHeight w:val="283"/>
          <w:tblHeader/>
        </w:trPr>
        <w:tc>
          <w:tcPr>
            <w:tcW w:w="958" w:type="pct"/>
            <w:tcBorders>
              <w:top w:val="nil"/>
              <w:left w:val="nil"/>
              <w:bottom w:val="nil"/>
              <w:right w:val="nil"/>
            </w:tcBorders>
            <w:shd w:val="clear" w:color="auto" w:fill="auto"/>
            <w:noWrap/>
            <w:hideMark/>
          </w:tcPr>
          <w:p w14:paraId="3E008393" w14:textId="77777777" w:rsidR="000B296E" w:rsidRPr="00C908D5" w:rsidRDefault="000B296E" w:rsidP="006464E5">
            <w:pPr>
              <w:ind w:right="0"/>
              <w:jc w:val="right"/>
              <w:rPr>
                <w:rFonts w:asciiTheme="majorBidi" w:eastAsia="Times New Roman" w:hAnsiTheme="majorBidi" w:cstheme="majorBidi"/>
                <w:sz w:val="18"/>
                <w:szCs w:val="18"/>
                <w:lang w:eastAsia="en-US"/>
              </w:rPr>
            </w:pPr>
          </w:p>
        </w:tc>
        <w:tc>
          <w:tcPr>
            <w:tcW w:w="4042" w:type="pct"/>
            <w:gridSpan w:val="9"/>
            <w:tcBorders>
              <w:top w:val="nil"/>
              <w:left w:val="nil"/>
              <w:bottom w:val="single" w:sz="4" w:space="0" w:color="auto"/>
              <w:right w:val="nil"/>
            </w:tcBorders>
            <w:shd w:val="clear" w:color="auto" w:fill="auto"/>
            <w:noWrap/>
            <w:hideMark/>
          </w:tcPr>
          <w:p w14:paraId="6B364E29" w14:textId="77777777" w:rsidR="000B296E" w:rsidRPr="00C908D5" w:rsidRDefault="000B296E"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cs/>
                <w:lang w:eastAsia="en-US"/>
              </w:rPr>
              <w:t>(</w:t>
            </w:r>
            <w:r w:rsidRPr="00C908D5">
              <w:rPr>
                <w:rFonts w:asciiTheme="majorBidi" w:eastAsia="Times New Roman" w:hAnsiTheme="majorBidi" w:cstheme="majorBidi"/>
                <w:sz w:val="18"/>
                <w:szCs w:val="18"/>
                <w:lang w:eastAsia="en-US"/>
              </w:rPr>
              <w:t>Unit : Baht)</w:t>
            </w:r>
          </w:p>
        </w:tc>
      </w:tr>
      <w:tr w:rsidR="00C908D5" w:rsidRPr="00C908D5" w14:paraId="69DBB21A" w14:textId="77777777" w:rsidTr="006B452D">
        <w:trPr>
          <w:cantSplit/>
          <w:trHeight w:val="283"/>
          <w:tblHeader/>
        </w:trPr>
        <w:tc>
          <w:tcPr>
            <w:tcW w:w="958" w:type="pct"/>
            <w:tcBorders>
              <w:top w:val="nil"/>
              <w:left w:val="nil"/>
              <w:bottom w:val="nil"/>
              <w:right w:val="nil"/>
            </w:tcBorders>
            <w:shd w:val="clear" w:color="auto" w:fill="auto"/>
            <w:noWrap/>
          </w:tcPr>
          <w:p w14:paraId="3DCDD613"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042" w:type="pct"/>
            <w:gridSpan w:val="9"/>
            <w:tcBorders>
              <w:top w:val="single" w:sz="4" w:space="0" w:color="auto"/>
              <w:left w:val="nil"/>
              <w:bottom w:val="single" w:sz="4" w:space="0" w:color="auto"/>
              <w:right w:val="nil"/>
            </w:tcBorders>
            <w:shd w:val="clear" w:color="auto" w:fill="auto"/>
            <w:noWrap/>
            <w:vAlign w:val="center"/>
          </w:tcPr>
          <w:p w14:paraId="1C9A632F" w14:textId="77777777" w:rsidR="00F77A41" w:rsidRPr="00C908D5" w:rsidRDefault="00F77A41" w:rsidP="006464E5">
            <w:pPr>
              <w:ind w:right="0"/>
              <w:jc w:val="center"/>
              <w:rPr>
                <w:rFonts w:asciiTheme="majorBidi" w:eastAsia="Times New Roman" w:hAnsiTheme="majorBidi" w:cstheme="majorBidi"/>
                <w:sz w:val="18"/>
                <w:szCs w:val="18"/>
                <w:cs/>
                <w:lang w:eastAsia="en-US"/>
              </w:rPr>
            </w:pPr>
            <w:r w:rsidRPr="00C908D5">
              <w:rPr>
                <w:rFonts w:asciiTheme="majorBidi" w:eastAsia="Calibri" w:hAnsiTheme="majorBidi" w:cstheme="majorBidi"/>
                <w:sz w:val="18"/>
                <w:szCs w:val="18"/>
                <w:lang w:eastAsia="en-US"/>
              </w:rPr>
              <w:t>Consolidated financial statements</w:t>
            </w:r>
          </w:p>
        </w:tc>
      </w:tr>
      <w:tr w:rsidR="00C908D5" w:rsidRPr="00C908D5" w14:paraId="19969B23" w14:textId="77777777" w:rsidTr="006B452D">
        <w:trPr>
          <w:cantSplit/>
          <w:trHeight w:val="283"/>
          <w:tblHeader/>
        </w:trPr>
        <w:tc>
          <w:tcPr>
            <w:tcW w:w="958" w:type="pct"/>
            <w:tcBorders>
              <w:top w:val="nil"/>
              <w:left w:val="nil"/>
              <w:bottom w:val="nil"/>
              <w:right w:val="nil"/>
            </w:tcBorders>
            <w:shd w:val="clear" w:color="auto" w:fill="auto"/>
            <w:noWrap/>
            <w:hideMark/>
          </w:tcPr>
          <w:p w14:paraId="2C4C79D8"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11" w:type="pct"/>
            <w:tcBorders>
              <w:top w:val="single" w:sz="4" w:space="0" w:color="auto"/>
              <w:left w:val="nil"/>
              <w:bottom w:val="single" w:sz="4" w:space="0" w:color="auto"/>
              <w:right w:val="nil"/>
            </w:tcBorders>
            <w:shd w:val="clear" w:color="auto" w:fill="auto"/>
            <w:hideMark/>
          </w:tcPr>
          <w:p w14:paraId="0CEB2A9D" w14:textId="77777777" w:rsidR="00F77A41" w:rsidRPr="00C908D5" w:rsidRDefault="00F77A41" w:rsidP="006464E5">
            <w:pPr>
              <w:ind w:right="0"/>
              <w:jc w:val="center"/>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Land</w:t>
            </w:r>
          </w:p>
        </w:tc>
        <w:tc>
          <w:tcPr>
            <w:tcW w:w="479" w:type="pct"/>
            <w:tcBorders>
              <w:top w:val="single" w:sz="4" w:space="0" w:color="auto"/>
              <w:left w:val="nil"/>
              <w:bottom w:val="single" w:sz="4" w:space="0" w:color="auto"/>
              <w:right w:val="nil"/>
            </w:tcBorders>
            <w:shd w:val="clear" w:color="auto" w:fill="auto"/>
            <w:hideMark/>
          </w:tcPr>
          <w:p w14:paraId="34CE8607" w14:textId="77777777" w:rsidR="00F77A41" w:rsidRPr="00C908D5" w:rsidRDefault="00F77A41" w:rsidP="006464E5">
            <w:pPr>
              <w:ind w:right="0"/>
              <w:jc w:val="center"/>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Golf development</w:t>
            </w:r>
          </w:p>
        </w:tc>
        <w:tc>
          <w:tcPr>
            <w:tcW w:w="411" w:type="pct"/>
            <w:tcBorders>
              <w:top w:val="single" w:sz="4" w:space="0" w:color="auto"/>
              <w:left w:val="nil"/>
              <w:bottom w:val="single" w:sz="4" w:space="0" w:color="auto"/>
              <w:right w:val="nil"/>
            </w:tcBorders>
            <w:shd w:val="clear" w:color="auto" w:fill="auto"/>
            <w:hideMark/>
          </w:tcPr>
          <w:p w14:paraId="71F88ED6" w14:textId="77777777" w:rsidR="00F77A41" w:rsidRPr="00C908D5" w:rsidRDefault="00F77A41" w:rsidP="006464E5">
            <w:pPr>
              <w:ind w:right="0"/>
              <w:jc w:val="center"/>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Golf improvement</w:t>
            </w:r>
          </w:p>
        </w:tc>
        <w:tc>
          <w:tcPr>
            <w:tcW w:w="480" w:type="pct"/>
            <w:tcBorders>
              <w:top w:val="single" w:sz="4" w:space="0" w:color="auto"/>
              <w:left w:val="nil"/>
              <w:bottom w:val="single" w:sz="4" w:space="0" w:color="auto"/>
              <w:right w:val="nil"/>
            </w:tcBorders>
            <w:shd w:val="clear" w:color="auto" w:fill="auto"/>
            <w:hideMark/>
          </w:tcPr>
          <w:p w14:paraId="678C8ED7" w14:textId="77777777" w:rsidR="00F77A41" w:rsidRPr="00C908D5" w:rsidRDefault="00F77A41" w:rsidP="006464E5">
            <w:pPr>
              <w:ind w:right="0"/>
              <w:jc w:val="center"/>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Building and Structures</w:t>
            </w:r>
          </w:p>
        </w:tc>
        <w:tc>
          <w:tcPr>
            <w:tcW w:w="479" w:type="pct"/>
            <w:tcBorders>
              <w:top w:val="single" w:sz="4" w:space="0" w:color="auto"/>
              <w:left w:val="nil"/>
              <w:bottom w:val="single" w:sz="4" w:space="0" w:color="auto"/>
              <w:right w:val="nil"/>
            </w:tcBorders>
            <w:shd w:val="clear" w:color="auto" w:fill="auto"/>
            <w:hideMark/>
          </w:tcPr>
          <w:p w14:paraId="1650CBEA" w14:textId="77777777" w:rsidR="00F77A41" w:rsidRPr="00C908D5" w:rsidRDefault="00F77A41" w:rsidP="006464E5">
            <w:pPr>
              <w:ind w:right="0"/>
              <w:jc w:val="center"/>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Office Equipments</w:t>
            </w:r>
          </w:p>
        </w:tc>
        <w:tc>
          <w:tcPr>
            <w:tcW w:w="411" w:type="pct"/>
            <w:tcBorders>
              <w:top w:val="single" w:sz="4" w:space="0" w:color="auto"/>
              <w:left w:val="nil"/>
              <w:bottom w:val="single" w:sz="4" w:space="0" w:color="auto"/>
              <w:right w:val="nil"/>
            </w:tcBorders>
            <w:shd w:val="clear" w:color="auto" w:fill="auto"/>
            <w:hideMark/>
          </w:tcPr>
          <w:p w14:paraId="34AB8283" w14:textId="77777777" w:rsidR="00F77A41" w:rsidRPr="00C908D5" w:rsidRDefault="00F77A41" w:rsidP="006464E5">
            <w:pPr>
              <w:ind w:right="0"/>
              <w:jc w:val="center"/>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Sola Equipments</w:t>
            </w:r>
          </w:p>
        </w:tc>
        <w:tc>
          <w:tcPr>
            <w:tcW w:w="411" w:type="pct"/>
            <w:tcBorders>
              <w:top w:val="single" w:sz="4" w:space="0" w:color="auto"/>
              <w:left w:val="nil"/>
              <w:bottom w:val="single" w:sz="4" w:space="0" w:color="auto"/>
              <w:right w:val="nil"/>
            </w:tcBorders>
            <w:shd w:val="clear" w:color="auto" w:fill="auto"/>
            <w:hideMark/>
          </w:tcPr>
          <w:p w14:paraId="32BA9F67" w14:textId="77777777" w:rsidR="00F77A41" w:rsidRPr="00C908D5" w:rsidRDefault="00F77A41" w:rsidP="006464E5">
            <w:pPr>
              <w:ind w:right="0"/>
              <w:jc w:val="center"/>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Vehicles</w:t>
            </w:r>
          </w:p>
        </w:tc>
        <w:tc>
          <w:tcPr>
            <w:tcW w:w="478" w:type="pct"/>
            <w:tcBorders>
              <w:top w:val="single" w:sz="4" w:space="0" w:color="auto"/>
              <w:left w:val="nil"/>
              <w:bottom w:val="single" w:sz="4" w:space="0" w:color="auto"/>
              <w:right w:val="nil"/>
            </w:tcBorders>
            <w:shd w:val="clear" w:color="auto" w:fill="auto"/>
            <w:hideMark/>
          </w:tcPr>
          <w:p w14:paraId="3C81F4A8" w14:textId="77777777" w:rsidR="00F77A41" w:rsidRPr="00C908D5" w:rsidRDefault="00F77A41" w:rsidP="006464E5">
            <w:pPr>
              <w:ind w:right="0"/>
              <w:jc w:val="center"/>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Work in progess</w:t>
            </w:r>
          </w:p>
        </w:tc>
        <w:tc>
          <w:tcPr>
            <w:tcW w:w="482" w:type="pct"/>
            <w:tcBorders>
              <w:top w:val="single" w:sz="4" w:space="0" w:color="auto"/>
              <w:left w:val="nil"/>
              <w:bottom w:val="single" w:sz="4" w:space="0" w:color="auto"/>
              <w:right w:val="nil"/>
            </w:tcBorders>
            <w:shd w:val="clear" w:color="auto" w:fill="auto"/>
            <w:noWrap/>
            <w:hideMark/>
          </w:tcPr>
          <w:p w14:paraId="60939A62" w14:textId="77777777" w:rsidR="00F77A41" w:rsidRPr="00C908D5" w:rsidRDefault="00F77A41" w:rsidP="006464E5">
            <w:pPr>
              <w:ind w:right="0"/>
              <w:jc w:val="center"/>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Total</w:t>
            </w:r>
          </w:p>
        </w:tc>
      </w:tr>
      <w:tr w:rsidR="00C908D5" w:rsidRPr="00C908D5" w14:paraId="45A66B17" w14:textId="77777777" w:rsidTr="006B452D">
        <w:trPr>
          <w:trHeight w:val="283"/>
        </w:trPr>
        <w:tc>
          <w:tcPr>
            <w:tcW w:w="958" w:type="pct"/>
            <w:tcBorders>
              <w:top w:val="nil"/>
              <w:left w:val="nil"/>
              <w:bottom w:val="nil"/>
              <w:right w:val="nil"/>
            </w:tcBorders>
            <w:shd w:val="clear" w:color="auto" w:fill="auto"/>
            <w:noWrap/>
            <w:vAlign w:val="bottom"/>
            <w:hideMark/>
          </w:tcPr>
          <w:p w14:paraId="41CA5905" w14:textId="77777777" w:rsidR="00F77A41" w:rsidRPr="00C908D5" w:rsidRDefault="00F77A41" w:rsidP="006464E5">
            <w:pPr>
              <w:ind w:right="0"/>
              <w:jc w:val="left"/>
              <w:rPr>
                <w:rFonts w:asciiTheme="majorBidi" w:eastAsia="Times New Roman" w:hAnsiTheme="majorBidi" w:cstheme="majorBidi"/>
                <w:b/>
                <w:bCs/>
                <w:sz w:val="18"/>
                <w:szCs w:val="18"/>
                <w:lang w:eastAsia="en-US"/>
              </w:rPr>
            </w:pPr>
            <w:r w:rsidRPr="00C908D5">
              <w:rPr>
                <w:rFonts w:asciiTheme="majorBidi" w:eastAsia="Times New Roman" w:hAnsiTheme="majorBidi" w:cstheme="majorBidi"/>
                <w:b/>
                <w:bCs/>
                <w:sz w:val="18"/>
                <w:szCs w:val="18"/>
                <w:lang w:eastAsia="en-US"/>
              </w:rPr>
              <w:t>Cost</w:t>
            </w:r>
          </w:p>
        </w:tc>
        <w:tc>
          <w:tcPr>
            <w:tcW w:w="411" w:type="pct"/>
            <w:tcBorders>
              <w:top w:val="single" w:sz="4" w:space="0" w:color="auto"/>
              <w:left w:val="nil"/>
              <w:bottom w:val="nil"/>
              <w:right w:val="nil"/>
            </w:tcBorders>
            <w:shd w:val="clear" w:color="auto" w:fill="auto"/>
            <w:noWrap/>
            <w:vAlign w:val="bottom"/>
            <w:hideMark/>
          </w:tcPr>
          <w:p w14:paraId="0AC5DD5A" w14:textId="77777777" w:rsidR="00F77A41" w:rsidRPr="00C908D5" w:rsidRDefault="00F77A41" w:rsidP="006464E5">
            <w:pPr>
              <w:ind w:right="0"/>
              <w:jc w:val="right"/>
              <w:rPr>
                <w:rFonts w:asciiTheme="majorBidi" w:eastAsia="Times New Roman" w:hAnsiTheme="majorBidi" w:cstheme="majorBidi"/>
                <w:b/>
                <w:bCs/>
                <w:sz w:val="18"/>
                <w:szCs w:val="18"/>
                <w:lang w:eastAsia="en-US"/>
              </w:rPr>
            </w:pPr>
          </w:p>
        </w:tc>
        <w:tc>
          <w:tcPr>
            <w:tcW w:w="479" w:type="pct"/>
            <w:tcBorders>
              <w:top w:val="single" w:sz="4" w:space="0" w:color="auto"/>
              <w:left w:val="nil"/>
              <w:bottom w:val="nil"/>
              <w:right w:val="nil"/>
            </w:tcBorders>
            <w:shd w:val="clear" w:color="auto" w:fill="auto"/>
            <w:noWrap/>
            <w:vAlign w:val="bottom"/>
            <w:hideMark/>
          </w:tcPr>
          <w:p w14:paraId="63C97293"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11" w:type="pct"/>
            <w:tcBorders>
              <w:top w:val="single" w:sz="4" w:space="0" w:color="auto"/>
              <w:left w:val="nil"/>
              <w:bottom w:val="nil"/>
              <w:right w:val="nil"/>
            </w:tcBorders>
            <w:shd w:val="clear" w:color="auto" w:fill="auto"/>
            <w:noWrap/>
            <w:vAlign w:val="bottom"/>
            <w:hideMark/>
          </w:tcPr>
          <w:p w14:paraId="423D6A09"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80" w:type="pct"/>
            <w:tcBorders>
              <w:top w:val="single" w:sz="4" w:space="0" w:color="auto"/>
              <w:left w:val="nil"/>
              <w:bottom w:val="nil"/>
              <w:right w:val="nil"/>
            </w:tcBorders>
            <w:shd w:val="clear" w:color="auto" w:fill="auto"/>
            <w:noWrap/>
            <w:vAlign w:val="bottom"/>
            <w:hideMark/>
          </w:tcPr>
          <w:p w14:paraId="4919C60B"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79" w:type="pct"/>
            <w:tcBorders>
              <w:top w:val="single" w:sz="4" w:space="0" w:color="auto"/>
              <w:left w:val="nil"/>
              <w:bottom w:val="nil"/>
              <w:right w:val="nil"/>
            </w:tcBorders>
            <w:shd w:val="clear" w:color="auto" w:fill="auto"/>
            <w:noWrap/>
            <w:vAlign w:val="bottom"/>
            <w:hideMark/>
          </w:tcPr>
          <w:p w14:paraId="7CCF679D"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11" w:type="pct"/>
            <w:tcBorders>
              <w:top w:val="single" w:sz="4" w:space="0" w:color="auto"/>
              <w:left w:val="nil"/>
              <w:bottom w:val="nil"/>
              <w:right w:val="nil"/>
            </w:tcBorders>
            <w:shd w:val="clear" w:color="auto" w:fill="auto"/>
            <w:noWrap/>
            <w:vAlign w:val="bottom"/>
            <w:hideMark/>
          </w:tcPr>
          <w:p w14:paraId="3BC6E726"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11" w:type="pct"/>
            <w:tcBorders>
              <w:top w:val="single" w:sz="4" w:space="0" w:color="auto"/>
              <w:left w:val="nil"/>
              <w:bottom w:val="nil"/>
              <w:right w:val="nil"/>
            </w:tcBorders>
            <w:shd w:val="clear" w:color="auto" w:fill="auto"/>
            <w:noWrap/>
            <w:vAlign w:val="bottom"/>
            <w:hideMark/>
          </w:tcPr>
          <w:p w14:paraId="589E730C"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78" w:type="pct"/>
            <w:tcBorders>
              <w:top w:val="single" w:sz="4" w:space="0" w:color="auto"/>
              <w:left w:val="nil"/>
              <w:bottom w:val="nil"/>
              <w:right w:val="nil"/>
            </w:tcBorders>
            <w:shd w:val="clear" w:color="auto" w:fill="auto"/>
            <w:noWrap/>
            <w:vAlign w:val="bottom"/>
            <w:hideMark/>
          </w:tcPr>
          <w:p w14:paraId="51B06FD2"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82" w:type="pct"/>
            <w:tcBorders>
              <w:top w:val="single" w:sz="4" w:space="0" w:color="auto"/>
              <w:left w:val="nil"/>
              <w:bottom w:val="nil"/>
              <w:right w:val="nil"/>
            </w:tcBorders>
            <w:shd w:val="clear" w:color="auto" w:fill="auto"/>
            <w:noWrap/>
            <w:vAlign w:val="bottom"/>
            <w:hideMark/>
          </w:tcPr>
          <w:p w14:paraId="78BEAAAB"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r>
      <w:tr w:rsidR="00C908D5" w:rsidRPr="00C908D5" w14:paraId="64AA4C56" w14:textId="77777777" w:rsidTr="006B452D">
        <w:trPr>
          <w:trHeight w:val="283"/>
        </w:trPr>
        <w:tc>
          <w:tcPr>
            <w:tcW w:w="958" w:type="pct"/>
            <w:tcBorders>
              <w:top w:val="nil"/>
              <w:left w:val="nil"/>
              <w:bottom w:val="nil"/>
              <w:right w:val="nil"/>
            </w:tcBorders>
            <w:shd w:val="clear" w:color="auto" w:fill="auto"/>
            <w:noWrap/>
            <w:vAlign w:val="bottom"/>
            <w:hideMark/>
          </w:tcPr>
          <w:p w14:paraId="1C672CB2" w14:textId="77777777" w:rsidR="00F77A41" w:rsidRPr="00C908D5" w:rsidRDefault="00F77A41"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As at December 31, 2022</w:t>
            </w:r>
          </w:p>
        </w:tc>
        <w:tc>
          <w:tcPr>
            <w:tcW w:w="411" w:type="pct"/>
            <w:tcBorders>
              <w:top w:val="nil"/>
              <w:left w:val="nil"/>
              <w:bottom w:val="nil"/>
              <w:right w:val="nil"/>
            </w:tcBorders>
            <w:shd w:val="clear" w:color="auto" w:fill="auto"/>
            <w:noWrap/>
            <w:vAlign w:val="bottom"/>
            <w:hideMark/>
          </w:tcPr>
          <w:p w14:paraId="3D2A6C40"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471,007,063</w:t>
            </w:r>
          </w:p>
        </w:tc>
        <w:tc>
          <w:tcPr>
            <w:tcW w:w="479" w:type="pct"/>
            <w:tcBorders>
              <w:top w:val="nil"/>
              <w:left w:val="nil"/>
              <w:bottom w:val="nil"/>
              <w:right w:val="nil"/>
            </w:tcBorders>
            <w:shd w:val="clear" w:color="auto" w:fill="auto"/>
            <w:noWrap/>
            <w:vAlign w:val="bottom"/>
            <w:hideMark/>
          </w:tcPr>
          <w:p w14:paraId="1F87A6F2"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124,264,000</w:t>
            </w:r>
          </w:p>
        </w:tc>
        <w:tc>
          <w:tcPr>
            <w:tcW w:w="411" w:type="pct"/>
            <w:tcBorders>
              <w:top w:val="nil"/>
              <w:left w:val="nil"/>
              <w:bottom w:val="nil"/>
              <w:right w:val="nil"/>
            </w:tcBorders>
            <w:shd w:val="clear" w:color="auto" w:fill="auto"/>
            <w:noWrap/>
            <w:vAlign w:val="bottom"/>
            <w:hideMark/>
          </w:tcPr>
          <w:p w14:paraId="321C67A2"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37,163,883</w:t>
            </w:r>
          </w:p>
        </w:tc>
        <w:tc>
          <w:tcPr>
            <w:tcW w:w="480" w:type="pct"/>
            <w:tcBorders>
              <w:top w:val="nil"/>
              <w:left w:val="nil"/>
              <w:bottom w:val="nil"/>
              <w:right w:val="nil"/>
            </w:tcBorders>
            <w:shd w:val="clear" w:color="auto" w:fill="auto"/>
            <w:noWrap/>
            <w:vAlign w:val="bottom"/>
            <w:hideMark/>
          </w:tcPr>
          <w:p w14:paraId="06C083E7"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577,190,992</w:t>
            </w:r>
          </w:p>
        </w:tc>
        <w:tc>
          <w:tcPr>
            <w:tcW w:w="479" w:type="pct"/>
            <w:tcBorders>
              <w:top w:val="nil"/>
              <w:left w:val="nil"/>
              <w:bottom w:val="nil"/>
              <w:right w:val="nil"/>
            </w:tcBorders>
            <w:shd w:val="clear" w:color="auto" w:fill="auto"/>
            <w:noWrap/>
            <w:vAlign w:val="bottom"/>
            <w:hideMark/>
          </w:tcPr>
          <w:p w14:paraId="2290E46D"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242,127,187</w:t>
            </w:r>
          </w:p>
        </w:tc>
        <w:tc>
          <w:tcPr>
            <w:tcW w:w="411" w:type="pct"/>
            <w:tcBorders>
              <w:top w:val="nil"/>
              <w:left w:val="nil"/>
              <w:bottom w:val="nil"/>
              <w:right w:val="nil"/>
            </w:tcBorders>
            <w:shd w:val="clear" w:color="auto" w:fill="auto"/>
            <w:noWrap/>
            <w:vAlign w:val="bottom"/>
            <w:hideMark/>
          </w:tcPr>
          <w:p w14:paraId="2B97E338"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35,609,950</w:t>
            </w:r>
          </w:p>
        </w:tc>
        <w:tc>
          <w:tcPr>
            <w:tcW w:w="411" w:type="pct"/>
            <w:tcBorders>
              <w:top w:val="nil"/>
              <w:left w:val="nil"/>
              <w:bottom w:val="nil"/>
              <w:right w:val="nil"/>
            </w:tcBorders>
            <w:shd w:val="clear" w:color="auto" w:fill="auto"/>
            <w:noWrap/>
            <w:vAlign w:val="bottom"/>
            <w:hideMark/>
          </w:tcPr>
          <w:p w14:paraId="7CF4A8F7"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83,417,629</w:t>
            </w:r>
          </w:p>
        </w:tc>
        <w:tc>
          <w:tcPr>
            <w:tcW w:w="478" w:type="pct"/>
            <w:tcBorders>
              <w:top w:val="nil"/>
              <w:left w:val="nil"/>
              <w:bottom w:val="nil"/>
              <w:right w:val="nil"/>
            </w:tcBorders>
            <w:shd w:val="clear" w:color="auto" w:fill="auto"/>
            <w:noWrap/>
            <w:vAlign w:val="bottom"/>
            <w:hideMark/>
          </w:tcPr>
          <w:p w14:paraId="510312D3"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10,717,169</w:t>
            </w:r>
          </w:p>
        </w:tc>
        <w:tc>
          <w:tcPr>
            <w:tcW w:w="482" w:type="pct"/>
            <w:tcBorders>
              <w:top w:val="nil"/>
              <w:left w:val="nil"/>
              <w:bottom w:val="nil"/>
              <w:right w:val="nil"/>
            </w:tcBorders>
            <w:shd w:val="clear" w:color="auto" w:fill="auto"/>
            <w:noWrap/>
            <w:vAlign w:val="bottom"/>
            <w:hideMark/>
          </w:tcPr>
          <w:p w14:paraId="7DF615AB"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1,581,497,873</w:t>
            </w:r>
          </w:p>
        </w:tc>
      </w:tr>
      <w:tr w:rsidR="00C908D5" w:rsidRPr="00C908D5" w14:paraId="5AEB2C98" w14:textId="77777777" w:rsidTr="00BD4309">
        <w:trPr>
          <w:trHeight w:val="283"/>
        </w:trPr>
        <w:tc>
          <w:tcPr>
            <w:tcW w:w="958" w:type="pct"/>
            <w:tcBorders>
              <w:top w:val="nil"/>
              <w:left w:val="nil"/>
              <w:bottom w:val="nil"/>
              <w:right w:val="nil"/>
            </w:tcBorders>
            <w:shd w:val="clear" w:color="auto" w:fill="auto"/>
            <w:noWrap/>
            <w:vAlign w:val="bottom"/>
            <w:hideMark/>
          </w:tcPr>
          <w:p w14:paraId="743F6BF6" w14:textId="11259825" w:rsidR="00026672" w:rsidRPr="00C908D5" w:rsidRDefault="00026672" w:rsidP="006464E5">
            <w:pPr>
              <w:ind w:right="0"/>
              <w:jc w:val="left"/>
              <w:rPr>
                <w:rFonts w:asciiTheme="majorBidi" w:eastAsia="Times New Roman" w:hAnsiTheme="majorBidi" w:cstheme="majorBidi"/>
                <w:sz w:val="18"/>
                <w:szCs w:val="18"/>
                <w:lang w:eastAsia="en-US"/>
              </w:rPr>
            </w:pPr>
            <w:r w:rsidRPr="00C908D5">
              <w:rPr>
                <w:rFonts w:asciiTheme="majorBidi" w:hAnsiTheme="majorBidi" w:cstheme="majorBidi"/>
                <w:sz w:val="18"/>
                <w:szCs w:val="16"/>
              </w:rPr>
              <w:t>Increase (Decrease) from Changes in Investment Proportion</w:t>
            </w:r>
          </w:p>
        </w:tc>
        <w:tc>
          <w:tcPr>
            <w:tcW w:w="411" w:type="pct"/>
            <w:tcBorders>
              <w:top w:val="nil"/>
              <w:left w:val="nil"/>
              <w:bottom w:val="nil"/>
              <w:right w:val="nil"/>
            </w:tcBorders>
            <w:shd w:val="clear" w:color="auto" w:fill="auto"/>
            <w:noWrap/>
            <w:vAlign w:val="bottom"/>
            <w:hideMark/>
          </w:tcPr>
          <w:p w14:paraId="401DABB6"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9" w:type="pct"/>
            <w:tcBorders>
              <w:top w:val="nil"/>
              <w:left w:val="nil"/>
              <w:bottom w:val="nil"/>
              <w:right w:val="nil"/>
            </w:tcBorders>
            <w:shd w:val="clear" w:color="auto" w:fill="auto"/>
            <w:noWrap/>
            <w:vAlign w:val="bottom"/>
            <w:hideMark/>
          </w:tcPr>
          <w:p w14:paraId="4D513BF5"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407613D9"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80" w:type="pct"/>
            <w:tcBorders>
              <w:top w:val="nil"/>
              <w:left w:val="nil"/>
              <w:bottom w:val="nil"/>
              <w:right w:val="nil"/>
            </w:tcBorders>
            <w:shd w:val="clear" w:color="auto" w:fill="auto"/>
            <w:noWrap/>
            <w:vAlign w:val="bottom"/>
            <w:hideMark/>
          </w:tcPr>
          <w:p w14:paraId="0CE4509D"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9" w:type="pct"/>
            <w:tcBorders>
              <w:top w:val="nil"/>
              <w:left w:val="nil"/>
              <w:bottom w:val="nil"/>
              <w:right w:val="nil"/>
            </w:tcBorders>
            <w:shd w:val="clear" w:color="auto" w:fill="auto"/>
            <w:noWrap/>
            <w:vAlign w:val="bottom"/>
            <w:hideMark/>
          </w:tcPr>
          <w:p w14:paraId="2DF55647"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(322,873)</w:t>
            </w:r>
          </w:p>
        </w:tc>
        <w:tc>
          <w:tcPr>
            <w:tcW w:w="411" w:type="pct"/>
            <w:tcBorders>
              <w:top w:val="nil"/>
              <w:left w:val="nil"/>
              <w:bottom w:val="nil"/>
              <w:right w:val="nil"/>
            </w:tcBorders>
            <w:shd w:val="clear" w:color="auto" w:fill="auto"/>
            <w:noWrap/>
            <w:vAlign w:val="bottom"/>
            <w:hideMark/>
          </w:tcPr>
          <w:p w14:paraId="37FBA0F5"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4B5AB590"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8" w:type="pct"/>
            <w:tcBorders>
              <w:top w:val="nil"/>
              <w:left w:val="nil"/>
              <w:bottom w:val="nil"/>
              <w:right w:val="nil"/>
            </w:tcBorders>
            <w:shd w:val="clear" w:color="auto" w:fill="auto"/>
            <w:noWrap/>
            <w:vAlign w:val="bottom"/>
            <w:hideMark/>
          </w:tcPr>
          <w:p w14:paraId="71F437FE"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(105,930)</w:t>
            </w:r>
          </w:p>
        </w:tc>
        <w:tc>
          <w:tcPr>
            <w:tcW w:w="482" w:type="pct"/>
            <w:tcBorders>
              <w:top w:val="nil"/>
              <w:left w:val="nil"/>
              <w:bottom w:val="nil"/>
              <w:right w:val="nil"/>
            </w:tcBorders>
            <w:shd w:val="clear" w:color="auto" w:fill="auto"/>
            <w:noWrap/>
            <w:vAlign w:val="bottom"/>
            <w:hideMark/>
          </w:tcPr>
          <w:p w14:paraId="4114ED94"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(428,803)</w:t>
            </w:r>
          </w:p>
        </w:tc>
      </w:tr>
      <w:tr w:rsidR="00C908D5" w:rsidRPr="00C908D5" w14:paraId="48CB4610" w14:textId="77777777" w:rsidTr="006B452D">
        <w:trPr>
          <w:trHeight w:val="283"/>
        </w:trPr>
        <w:tc>
          <w:tcPr>
            <w:tcW w:w="958" w:type="pct"/>
            <w:tcBorders>
              <w:top w:val="nil"/>
              <w:left w:val="nil"/>
              <w:bottom w:val="nil"/>
              <w:right w:val="nil"/>
            </w:tcBorders>
            <w:shd w:val="clear" w:color="auto" w:fill="auto"/>
            <w:noWrap/>
            <w:vAlign w:val="bottom"/>
            <w:hideMark/>
          </w:tcPr>
          <w:p w14:paraId="0B1A974B" w14:textId="77777777" w:rsidR="00F77A41" w:rsidRPr="00C908D5" w:rsidRDefault="00F77A41"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Increased</w:t>
            </w:r>
          </w:p>
        </w:tc>
        <w:tc>
          <w:tcPr>
            <w:tcW w:w="411" w:type="pct"/>
            <w:tcBorders>
              <w:top w:val="nil"/>
              <w:left w:val="nil"/>
              <w:bottom w:val="nil"/>
              <w:right w:val="nil"/>
            </w:tcBorders>
            <w:shd w:val="clear" w:color="auto" w:fill="auto"/>
            <w:noWrap/>
            <w:vAlign w:val="bottom"/>
            <w:hideMark/>
          </w:tcPr>
          <w:p w14:paraId="162AC415"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9" w:type="pct"/>
            <w:tcBorders>
              <w:top w:val="nil"/>
              <w:left w:val="nil"/>
              <w:bottom w:val="nil"/>
              <w:right w:val="nil"/>
            </w:tcBorders>
            <w:shd w:val="clear" w:color="auto" w:fill="auto"/>
            <w:noWrap/>
            <w:vAlign w:val="bottom"/>
            <w:hideMark/>
          </w:tcPr>
          <w:p w14:paraId="01B11713"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01CEE549"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80" w:type="pct"/>
            <w:tcBorders>
              <w:top w:val="nil"/>
              <w:left w:val="nil"/>
              <w:bottom w:val="nil"/>
              <w:right w:val="nil"/>
            </w:tcBorders>
            <w:shd w:val="clear" w:color="auto" w:fill="auto"/>
            <w:noWrap/>
            <w:vAlign w:val="bottom"/>
            <w:hideMark/>
          </w:tcPr>
          <w:p w14:paraId="793EC988"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27,822</w:t>
            </w:r>
          </w:p>
        </w:tc>
        <w:tc>
          <w:tcPr>
            <w:tcW w:w="479" w:type="pct"/>
            <w:tcBorders>
              <w:top w:val="nil"/>
              <w:left w:val="nil"/>
              <w:bottom w:val="nil"/>
              <w:right w:val="nil"/>
            </w:tcBorders>
            <w:shd w:val="clear" w:color="auto" w:fill="auto"/>
            <w:noWrap/>
            <w:vAlign w:val="bottom"/>
            <w:hideMark/>
          </w:tcPr>
          <w:p w14:paraId="78C65717"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22,246,518</w:t>
            </w:r>
          </w:p>
        </w:tc>
        <w:tc>
          <w:tcPr>
            <w:tcW w:w="411" w:type="pct"/>
            <w:tcBorders>
              <w:top w:val="nil"/>
              <w:left w:val="nil"/>
              <w:bottom w:val="nil"/>
              <w:right w:val="nil"/>
            </w:tcBorders>
            <w:shd w:val="clear" w:color="auto" w:fill="auto"/>
            <w:noWrap/>
            <w:vAlign w:val="bottom"/>
            <w:hideMark/>
          </w:tcPr>
          <w:p w14:paraId="6C080D41"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0BF17938"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2,387,970</w:t>
            </w:r>
          </w:p>
        </w:tc>
        <w:tc>
          <w:tcPr>
            <w:tcW w:w="478" w:type="pct"/>
            <w:tcBorders>
              <w:top w:val="nil"/>
              <w:left w:val="nil"/>
              <w:bottom w:val="nil"/>
              <w:right w:val="nil"/>
            </w:tcBorders>
            <w:shd w:val="clear" w:color="auto" w:fill="auto"/>
            <w:noWrap/>
            <w:vAlign w:val="bottom"/>
            <w:hideMark/>
          </w:tcPr>
          <w:p w14:paraId="49C3FD89"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8,669,070</w:t>
            </w:r>
          </w:p>
        </w:tc>
        <w:tc>
          <w:tcPr>
            <w:tcW w:w="482" w:type="pct"/>
            <w:tcBorders>
              <w:top w:val="nil"/>
              <w:left w:val="nil"/>
              <w:bottom w:val="nil"/>
              <w:right w:val="nil"/>
            </w:tcBorders>
            <w:shd w:val="clear" w:color="auto" w:fill="auto"/>
            <w:noWrap/>
            <w:vAlign w:val="bottom"/>
            <w:hideMark/>
          </w:tcPr>
          <w:p w14:paraId="7EE24057"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33,331,380</w:t>
            </w:r>
          </w:p>
        </w:tc>
      </w:tr>
      <w:tr w:rsidR="00C908D5" w:rsidRPr="00C908D5" w14:paraId="282A7C61" w14:textId="77777777" w:rsidTr="006B452D">
        <w:trPr>
          <w:trHeight w:val="283"/>
        </w:trPr>
        <w:tc>
          <w:tcPr>
            <w:tcW w:w="958" w:type="pct"/>
            <w:tcBorders>
              <w:top w:val="nil"/>
              <w:left w:val="nil"/>
              <w:bottom w:val="nil"/>
              <w:right w:val="nil"/>
            </w:tcBorders>
            <w:shd w:val="clear" w:color="auto" w:fill="auto"/>
            <w:noWrap/>
            <w:vAlign w:val="bottom"/>
            <w:hideMark/>
          </w:tcPr>
          <w:p w14:paraId="394BA26A" w14:textId="77777777" w:rsidR="00F77A41" w:rsidRPr="00C908D5" w:rsidRDefault="00F77A41"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(Decreased)</w:t>
            </w:r>
          </w:p>
        </w:tc>
        <w:tc>
          <w:tcPr>
            <w:tcW w:w="411" w:type="pct"/>
            <w:tcBorders>
              <w:top w:val="nil"/>
              <w:left w:val="nil"/>
              <w:bottom w:val="nil"/>
              <w:right w:val="nil"/>
            </w:tcBorders>
            <w:shd w:val="clear" w:color="auto" w:fill="auto"/>
            <w:noWrap/>
            <w:vAlign w:val="bottom"/>
            <w:hideMark/>
          </w:tcPr>
          <w:p w14:paraId="25A284BE"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9" w:type="pct"/>
            <w:tcBorders>
              <w:top w:val="nil"/>
              <w:left w:val="nil"/>
              <w:bottom w:val="nil"/>
              <w:right w:val="nil"/>
            </w:tcBorders>
            <w:shd w:val="clear" w:color="auto" w:fill="auto"/>
            <w:noWrap/>
            <w:vAlign w:val="bottom"/>
            <w:hideMark/>
          </w:tcPr>
          <w:p w14:paraId="66CB2465"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1A401973"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80" w:type="pct"/>
            <w:tcBorders>
              <w:top w:val="nil"/>
              <w:left w:val="nil"/>
              <w:bottom w:val="nil"/>
              <w:right w:val="nil"/>
            </w:tcBorders>
            <w:shd w:val="clear" w:color="auto" w:fill="auto"/>
            <w:noWrap/>
            <w:vAlign w:val="bottom"/>
            <w:hideMark/>
          </w:tcPr>
          <w:p w14:paraId="281D13B1"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(4,002,881)</w:t>
            </w:r>
          </w:p>
        </w:tc>
        <w:tc>
          <w:tcPr>
            <w:tcW w:w="479" w:type="pct"/>
            <w:tcBorders>
              <w:top w:val="nil"/>
              <w:left w:val="nil"/>
              <w:bottom w:val="nil"/>
              <w:right w:val="nil"/>
            </w:tcBorders>
            <w:shd w:val="clear" w:color="auto" w:fill="auto"/>
            <w:noWrap/>
            <w:vAlign w:val="bottom"/>
            <w:hideMark/>
          </w:tcPr>
          <w:p w14:paraId="7E8928A4"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(6,998,593)</w:t>
            </w:r>
          </w:p>
        </w:tc>
        <w:tc>
          <w:tcPr>
            <w:tcW w:w="411" w:type="pct"/>
            <w:tcBorders>
              <w:top w:val="nil"/>
              <w:left w:val="nil"/>
              <w:bottom w:val="nil"/>
              <w:right w:val="nil"/>
            </w:tcBorders>
            <w:shd w:val="clear" w:color="auto" w:fill="auto"/>
            <w:noWrap/>
            <w:vAlign w:val="bottom"/>
            <w:hideMark/>
          </w:tcPr>
          <w:p w14:paraId="6EE91662"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7F0CA2B6"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(15,002,437)</w:t>
            </w:r>
          </w:p>
        </w:tc>
        <w:tc>
          <w:tcPr>
            <w:tcW w:w="478" w:type="pct"/>
            <w:tcBorders>
              <w:top w:val="nil"/>
              <w:left w:val="nil"/>
              <w:bottom w:val="nil"/>
              <w:right w:val="nil"/>
            </w:tcBorders>
            <w:shd w:val="clear" w:color="auto" w:fill="auto"/>
            <w:noWrap/>
            <w:vAlign w:val="bottom"/>
            <w:hideMark/>
          </w:tcPr>
          <w:p w14:paraId="22CB1CBA"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(53,837)</w:t>
            </w:r>
          </w:p>
        </w:tc>
        <w:tc>
          <w:tcPr>
            <w:tcW w:w="482" w:type="pct"/>
            <w:tcBorders>
              <w:top w:val="nil"/>
              <w:left w:val="nil"/>
              <w:bottom w:val="nil"/>
              <w:right w:val="nil"/>
            </w:tcBorders>
            <w:shd w:val="clear" w:color="auto" w:fill="auto"/>
            <w:noWrap/>
            <w:vAlign w:val="bottom"/>
            <w:hideMark/>
          </w:tcPr>
          <w:p w14:paraId="6519C1BE"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(26,057,748)</w:t>
            </w:r>
          </w:p>
        </w:tc>
      </w:tr>
      <w:tr w:rsidR="00C908D5" w:rsidRPr="00C908D5" w14:paraId="4BDBA7BD" w14:textId="77777777" w:rsidTr="00BD4309">
        <w:trPr>
          <w:trHeight w:val="283"/>
        </w:trPr>
        <w:tc>
          <w:tcPr>
            <w:tcW w:w="958" w:type="pct"/>
            <w:tcBorders>
              <w:top w:val="nil"/>
              <w:left w:val="nil"/>
              <w:bottom w:val="nil"/>
              <w:right w:val="nil"/>
            </w:tcBorders>
            <w:shd w:val="clear" w:color="auto" w:fill="auto"/>
            <w:noWrap/>
            <w:vAlign w:val="bottom"/>
            <w:hideMark/>
          </w:tcPr>
          <w:p w14:paraId="00F24D5D" w14:textId="77777777" w:rsidR="00F77A41" w:rsidRPr="00C908D5" w:rsidRDefault="00F77A41"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Transfer In (Out)</w:t>
            </w:r>
          </w:p>
        </w:tc>
        <w:tc>
          <w:tcPr>
            <w:tcW w:w="411" w:type="pct"/>
            <w:tcBorders>
              <w:top w:val="nil"/>
              <w:left w:val="nil"/>
              <w:bottom w:val="nil"/>
              <w:right w:val="nil"/>
            </w:tcBorders>
            <w:shd w:val="clear" w:color="auto" w:fill="auto"/>
            <w:noWrap/>
            <w:vAlign w:val="bottom"/>
            <w:hideMark/>
          </w:tcPr>
          <w:p w14:paraId="6A8E9E22"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9" w:type="pct"/>
            <w:tcBorders>
              <w:top w:val="nil"/>
              <w:left w:val="nil"/>
              <w:bottom w:val="nil"/>
              <w:right w:val="nil"/>
            </w:tcBorders>
            <w:shd w:val="clear" w:color="auto" w:fill="auto"/>
            <w:noWrap/>
            <w:vAlign w:val="bottom"/>
            <w:hideMark/>
          </w:tcPr>
          <w:p w14:paraId="7C5564C7"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73081735"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80" w:type="pct"/>
            <w:tcBorders>
              <w:top w:val="nil"/>
              <w:left w:val="nil"/>
              <w:bottom w:val="nil"/>
              <w:right w:val="nil"/>
            </w:tcBorders>
            <w:shd w:val="clear" w:color="auto" w:fill="auto"/>
            <w:noWrap/>
            <w:vAlign w:val="bottom"/>
            <w:hideMark/>
          </w:tcPr>
          <w:p w14:paraId="186F4245"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14,577,605</w:t>
            </w:r>
          </w:p>
        </w:tc>
        <w:tc>
          <w:tcPr>
            <w:tcW w:w="479" w:type="pct"/>
            <w:tcBorders>
              <w:top w:val="nil"/>
              <w:left w:val="nil"/>
              <w:bottom w:val="nil"/>
              <w:right w:val="nil"/>
            </w:tcBorders>
            <w:shd w:val="clear" w:color="auto" w:fill="auto"/>
            <w:noWrap/>
            <w:vAlign w:val="bottom"/>
            <w:hideMark/>
          </w:tcPr>
          <w:p w14:paraId="7F4E07D6"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(14,546)</w:t>
            </w:r>
          </w:p>
        </w:tc>
        <w:tc>
          <w:tcPr>
            <w:tcW w:w="411" w:type="pct"/>
            <w:tcBorders>
              <w:top w:val="nil"/>
              <w:left w:val="nil"/>
              <w:bottom w:val="nil"/>
              <w:right w:val="nil"/>
            </w:tcBorders>
            <w:shd w:val="clear" w:color="auto" w:fill="auto"/>
            <w:noWrap/>
            <w:vAlign w:val="bottom"/>
            <w:hideMark/>
          </w:tcPr>
          <w:p w14:paraId="6F8F947A"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723FF059"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8" w:type="pct"/>
            <w:tcBorders>
              <w:top w:val="nil"/>
              <w:left w:val="nil"/>
              <w:bottom w:val="nil"/>
              <w:right w:val="nil"/>
            </w:tcBorders>
            <w:shd w:val="clear" w:color="auto" w:fill="auto"/>
            <w:noWrap/>
            <w:vAlign w:val="bottom"/>
            <w:hideMark/>
          </w:tcPr>
          <w:p w14:paraId="19F4730E"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(8,045,367)</w:t>
            </w:r>
          </w:p>
        </w:tc>
        <w:tc>
          <w:tcPr>
            <w:tcW w:w="482" w:type="pct"/>
            <w:tcBorders>
              <w:top w:val="nil"/>
              <w:left w:val="nil"/>
              <w:bottom w:val="nil"/>
              <w:right w:val="nil"/>
            </w:tcBorders>
            <w:shd w:val="clear" w:color="auto" w:fill="auto"/>
            <w:noWrap/>
            <w:vAlign w:val="bottom"/>
            <w:hideMark/>
          </w:tcPr>
          <w:p w14:paraId="51EEA924"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6,517,692</w:t>
            </w:r>
          </w:p>
        </w:tc>
      </w:tr>
      <w:tr w:rsidR="00C908D5" w:rsidRPr="00C908D5" w14:paraId="27FB88B3" w14:textId="77777777" w:rsidTr="006B452D">
        <w:trPr>
          <w:trHeight w:val="283"/>
        </w:trPr>
        <w:tc>
          <w:tcPr>
            <w:tcW w:w="958" w:type="pct"/>
            <w:tcBorders>
              <w:top w:val="nil"/>
              <w:left w:val="nil"/>
              <w:bottom w:val="nil"/>
              <w:right w:val="nil"/>
            </w:tcBorders>
            <w:shd w:val="clear" w:color="auto" w:fill="auto"/>
            <w:noWrap/>
            <w:vAlign w:val="bottom"/>
            <w:hideMark/>
          </w:tcPr>
          <w:p w14:paraId="44BED973" w14:textId="77777777" w:rsidR="00F77A41" w:rsidRPr="00C908D5" w:rsidRDefault="00F77A41"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cs/>
                <w:lang w:eastAsia="en-US"/>
              </w:rPr>
              <w:t>(</w:t>
            </w:r>
            <w:r w:rsidRPr="00C908D5">
              <w:rPr>
                <w:rFonts w:asciiTheme="majorBidi" w:eastAsia="Times New Roman" w:hAnsiTheme="majorBidi" w:cstheme="majorBidi"/>
                <w:sz w:val="18"/>
                <w:szCs w:val="18"/>
                <w:lang w:eastAsia="en-US"/>
              </w:rPr>
              <w:t>Less)</w:t>
            </w:r>
            <w:r w:rsidRPr="00C908D5">
              <w:rPr>
                <w:rFonts w:asciiTheme="majorBidi" w:eastAsia="Times New Roman" w:hAnsiTheme="majorBidi" w:cstheme="majorBidi"/>
                <w:sz w:val="18"/>
                <w:szCs w:val="18"/>
                <w:cs/>
                <w:lang w:eastAsia="en-US"/>
              </w:rPr>
              <w:t xml:space="preserve"> </w:t>
            </w:r>
            <w:r w:rsidRPr="00C908D5">
              <w:rPr>
                <w:rFonts w:asciiTheme="majorBidi" w:eastAsia="Times New Roman" w:hAnsiTheme="majorBidi" w:cstheme="majorBidi"/>
                <w:sz w:val="18"/>
                <w:szCs w:val="18"/>
                <w:lang w:eastAsia="en-US"/>
              </w:rPr>
              <w:t>impairment</w:t>
            </w:r>
          </w:p>
        </w:tc>
        <w:tc>
          <w:tcPr>
            <w:tcW w:w="411" w:type="pct"/>
            <w:tcBorders>
              <w:top w:val="nil"/>
              <w:left w:val="nil"/>
              <w:bottom w:val="single" w:sz="4" w:space="0" w:color="auto"/>
              <w:right w:val="nil"/>
            </w:tcBorders>
            <w:shd w:val="clear" w:color="auto" w:fill="auto"/>
            <w:noWrap/>
            <w:vAlign w:val="bottom"/>
            <w:hideMark/>
          </w:tcPr>
          <w:p w14:paraId="68A8D7CF"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9" w:type="pct"/>
            <w:tcBorders>
              <w:top w:val="nil"/>
              <w:left w:val="nil"/>
              <w:bottom w:val="single" w:sz="4" w:space="0" w:color="auto"/>
              <w:right w:val="nil"/>
            </w:tcBorders>
            <w:shd w:val="clear" w:color="auto" w:fill="auto"/>
            <w:noWrap/>
            <w:vAlign w:val="bottom"/>
            <w:hideMark/>
          </w:tcPr>
          <w:p w14:paraId="306C0188"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single" w:sz="4" w:space="0" w:color="auto"/>
              <w:right w:val="nil"/>
            </w:tcBorders>
            <w:shd w:val="clear" w:color="auto" w:fill="auto"/>
            <w:noWrap/>
            <w:vAlign w:val="bottom"/>
            <w:hideMark/>
          </w:tcPr>
          <w:p w14:paraId="3A83965F"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80" w:type="pct"/>
            <w:tcBorders>
              <w:top w:val="nil"/>
              <w:left w:val="nil"/>
              <w:bottom w:val="single" w:sz="4" w:space="0" w:color="auto"/>
              <w:right w:val="nil"/>
            </w:tcBorders>
            <w:shd w:val="clear" w:color="auto" w:fill="auto"/>
            <w:noWrap/>
            <w:vAlign w:val="bottom"/>
            <w:hideMark/>
          </w:tcPr>
          <w:p w14:paraId="652C9DCA"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(3,864,368)</w:t>
            </w:r>
          </w:p>
        </w:tc>
        <w:tc>
          <w:tcPr>
            <w:tcW w:w="479" w:type="pct"/>
            <w:tcBorders>
              <w:top w:val="nil"/>
              <w:left w:val="nil"/>
              <w:bottom w:val="single" w:sz="4" w:space="0" w:color="auto"/>
              <w:right w:val="nil"/>
            </w:tcBorders>
            <w:shd w:val="clear" w:color="auto" w:fill="auto"/>
            <w:noWrap/>
            <w:vAlign w:val="bottom"/>
            <w:hideMark/>
          </w:tcPr>
          <w:p w14:paraId="7BAE4212"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single" w:sz="4" w:space="0" w:color="auto"/>
              <w:right w:val="nil"/>
            </w:tcBorders>
            <w:shd w:val="clear" w:color="auto" w:fill="auto"/>
            <w:noWrap/>
            <w:vAlign w:val="bottom"/>
            <w:hideMark/>
          </w:tcPr>
          <w:p w14:paraId="672997C2"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single" w:sz="4" w:space="0" w:color="auto"/>
              <w:right w:val="nil"/>
            </w:tcBorders>
            <w:shd w:val="clear" w:color="auto" w:fill="auto"/>
            <w:noWrap/>
            <w:vAlign w:val="bottom"/>
            <w:hideMark/>
          </w:tcPr>
          <w:p w14:paraId="41AFEAFB" w14:textId="0BCFDFB4"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8" w:type="pct"/>
            <w:tcBorders>
              <w:top w:val="nil"/>
              <w:left w:val="nil"/>
              <w:bottom w:val="single" w:sz="4" w:space="0" w:color="auto"/>
              <w:right w:val="nil"/>
            </w:tcBorders>
            <w:shd w:val="clear" w:color="auto" w:fill="auto"/>
            <w:noWrap/>
            <w:vAlign w:val="bottom"/>
            <w:hideMark/>
          </w:tcPr>
          <w:p w14:paraId="14D6828B"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82" w:type="pct"/>
            <w:tcBorders>
              <w:top w:val="nil"/>
              <w:left w:val="nil"/>
              <w:bottom w:val="single" w:sz="4" w:space="0" w:color="auto"/>
              <w:right w:val="nil"/>
            </w:tcBorders>
            <w:shd w:val="clear" w:color="auto" w:fill="auto"/>
            <w:noWrap/>
            <w:vAlign w:val="bottom"/>
            <w:hideMark/>
          </w:tcPr>
          <w:p w14:paraId="045ABC6E" w14:textId="77777777" w:rsidR="00F77A41" w:rsidRPr="00C908D5" w:rsidRDefault="00F77A41" w:rsidP="006464E5">
            <w:pPr>
              <w:ind w:right="0"/>
              <w:jc w:val="right"/>
              <w:rPr>
                <w:rFonts w:asciiTheme="majorBidi" w:eastAsia="Times New Roman" w:hAnsiTheme="majorBidi" w:cstheme="majorBidi"/>
                <w:sz w:val="18"/>
                <w:szCs w:val="18"/>
                <w:cs/>
                <w:lang w:eastAsia="en-US"/>
              </w:rPr>
            </w:pPr>
            <w:r w:rsidRPr="00C908D5">
              <w:rPr>
                <w:rFonts w:asciiTheme="majorBidi" w:eastAsia="Times New Roman" w:hAnsiTheme="majorBidi" w:cstheme="majorBidi"/>
                <w:sz w:val="18"/>
                <w:szCs w:val="18"/>
                <w:cs/>
                <w:lang w:eastAsia="en-US"/>
              </w:rPr>
              <w:t>(3</w:t>
            </w:r>
            <w:r w:rsidRPr="00C908D5">
              <w:rPr>
                <w:rFonts w:asciiTheme="majorBidi" w:eastAsia="Times New Roman" w:hAnsiTheme="majorBidi" w:cstheme="majorBidi"/>
                <w:sz w:val="18"/>
                <w:szCs w:val="18"/>
                <w:lang w:eastAsia="en-US"/>
              </w:rPr>
              <w:t>,864,368</w:t>
            </w:r>
            <w:r w:rsidRPr="00C908D5">
              <w:rPr>
                <w:rFonts w:asciiTheme="majorBidi" w:eastAsia="Times New Roman" w:hAnsiTheme="majorBidi" w:cstheme="majorBidi"/>
                <w:sz w:val="18"/>
                <w:szCs w:val="18"/>
                <w:cs/>
                <w:lang w:eastAsia="en-US"/>
              </w:rPr>
              <w:t>)</w:t>
            </w:r>
          </w:p>
        </w:tc>
      </w:tr>
      <w:tr w:rsidR="00C908D5" w:rsidRPr="00C908D5" w14:paraId="5E20EC36" w14:textId="77777777" w:rsidTr="006B452D">
        <w:trPr>
          <w:trHeight w:val="283"/>
        </w:trPr>
        <w:tc>
          <w:tcPr>
            <w:tcW w:w="958" w:type="pct"/>
            <w:tcBorders>
              <w:top w:val="nil"/>
              <w:left w:val="nil"/>
              <w:bottom w:val="nil"/>
              <w:right w:val="nil"/>
            </w:tcBorders>
            <w:shd w:val="clear" w:color="auto" w:fill="auto"/>
            <w:vAlign w:val="bottom"/>
            <w:hideMark/>
          </w:tcPr>
          <w:p w14:paraId="77B81277" w14:textId="77777777" w:rsidR="00F77A41" w:rsidRPr="00C908D5" w:rsidRDefault="00F77A41"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As at December 31, 2023</w:t>
            </w:r>
          </w:p>
        </w:tc>
        <w:tc>
          <w:tcPr>
            <w:tcW w:w="411" w:type="pct"/>
            <w:tcBorders>
              <w:top w:val="single" w:sz="4" w:space="0" w:color="auto"/>
              <w:left w:val="nil"/>
              <w:bottom w:val="single" w:sz="4" w:space="0" w:color="auto"/>
              <w:right w:val="nil"/>
            </w:tcBorders>
            <w:shd w:val="clear" w:color="auto" w:fill="auto"/>
            <w:noWrap/>
            <w:vAlign w:val="bottom"/>
            <w:hideMark/>
          </w:tcPr>
          <w:p w14:paraId="6BA95E75"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471,007,063</w:t>
            </w:r>
          </w:p>
        </w:tc>
        <w:tc>
          <w:tcPr>
            <w:tcW w:w="479" w:type="pct"/>
            <w:tcBorders>
              <w:top w:val="single" w:sz="4" w:space="0" w:color="auto"/>
              <w:left w:val="nil"/>
              <w:bottom w:val="single" w:sz="4" w:space="0" w:color="auto"/>
              <w:right w:val="nil"/>
            </w:tcBorders>
            <w:shd w:val="clear" w:color="auto" w:fill="auto"/>
            <w:noWrap/>
            <w:vAlign w:val="bottom"/>
            <w:hideMark/>
          </w:tcPr>
          <w:p w14:paraId="5B9998D3"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124,264,000</w:t>
            </w:r>
          </w:p>
        </w:tc>
        <w:tc>
          <w:tcPr>
            <w:tcW w:w="411" w:type="pct"/>
            <w:tcBorders>
              <w:top w:val="single" w:sz="4" w:space="0" w:color="auto"/>
              <w:left w:val="nil"/>
              <w:bottom w:val="single" w:sz="4" w:space="0" w:color="auto"/>
              <w:right w:val="nil"/>
            </w:tcBorders>
            <w:shd w:val="clear" w:color="auto" w:fill="auto"/>
            <w:noWrap/>
            <w:vAlign w:val="bottom"/>
            <w:hideMark/>
          </w:tcPr>
          <w:p w14:paraId="2E88CD44"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37,163,883</w:t>
            </w:r>
          </w:p>
        </w:tc>
        <w:tc>
          <w:tcPr>
            <w:tcW w:w="480" w:type="pct"/>
            <w:tcBorders>
              <w:top w:val="single" w:sz="4" w:space="0" w:color="auto"/>
              <w:left w:val="nil"/>
              <w:bottom w:val="single" w:sz="4" w:space="0" w:color="auto"/>
              <w:right w:val="nil"/>
            </w:tcBorders>
            <w:shd w:val="clear" w:color="auto" w:fill="auto"/>
            <w:noWrap/>
            <w:vAlign w:val="bottom"/>
            <w:hideMark/>
          </w:tcPr>
          <w:p w14:paraId="513771C9"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583,929,170</w:t>
            </w:r>
          </w:p>
        </w:tc>
        <w:tc>
          <w:tcPr>
            <w:tcW w:w="479" w:type="pct"/>
            <w:tcBorders>
              <w:top w:val="single" w:sz="4" w:space="0" w:color="auto"/>
              <w:left w:val="nil"/>
              <w:bottom w:val="single" w:sz="4" w:space="0" w:color="auto"/>
              <w:right w:val="nil"/>
            </w:tcBorders>
            <w:shd w:val="clear" w:color="auto" w:fill="auto"/>
            <w:noWrap/>
            <w:vAlign w:val="bottom"/>
            <w:hideMark/>
          </w:tcPr>
          <w:p w14:paraId="5714FBD1"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257,037,693</w:t>
            </w:r>
          </w:p>
        </w:tc>
        <w:tc>
          <w:tcPr>
            <w:tcW w:w="411" w:type="pct"/>
            <w:tcBorders>
              <w:top w:val="single" w:sz="4" w:space="0" w:color="auto"/>
              <w:left w:val="nil"/>
              <w:bottom w:val="single" w:sz="4" w:space="0" w:color="auto"/>
              <w:right w:val="nil"/>
            </w:tcBorders>
            <w:shd w:val="clear" w:color="auto" w:fill="auto"/>
            <w:noWrap/>
            <w:vAlign w:val="bottom"/>
            <w:hideMark/>
          </w:tcPr>
          <w:p w14:paraId="5B0D6BEC"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35,609,950</w:t>
            </w:r>
          </w:p>
        </w:tc>
        <w:tc>
          <w:tcPr>
            <w:tcW w:w="411" w:type="pct"/>
            <w:tcBorders>
              <w:top w:val="single" w:sz="4" w:space="0" w:color="auto"/>
              <w:left w:val="nil"/>
              <w:bottom w:val="single" w:sz="4" w:space="0" w:color="auto"/>
              <w:right w:val="nil"/>
            </w:tcBorders>
            <w:shd w:val="clear" w:color="auto" w:fill="auto"/>
            <w:noWrap/>
            <w:vAlign w:val="bottom"/>
            <w:hideMark/>
          </w:tcPr>
          <w:p w14:paraId="2CF22543"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70,803,162</w:t>
            </w:r>
          </w:p>
        </w:tc>
        <w:tc>
          <w:tcPr>
            <w:tcW w:w="478" w:type="pct"/>
            <w:tcBorders>
              <w:top w:val="single" w:sz="4" w:space="0" w:color="auto"/>
              <w:left w:val="nil"/>
              <w:bottom w:val="single" w:sz="4" w:space="0" w:color="auto"/>
              <w:right w:val="nil"/>
            </w:tcBorders>
            <w:shd w:val="clear" w:color="auto" w:fill="auto"/>
            <w:noWrap/>
            <w:vAlign w:val="bottom"/>
            <w:hideMark/>
          </w:tcPr>
          <w:p w14:paraId="608C3DBA"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11,181,105</w:t>
            </w:r>
          </w:p>
        </w:tc>
        <w:tc>
          <w:tcPr>
            <w:tcW w:w="482" w:type="pct"/>
            <w:tcBorders>
              <w:top w:val="single" w:sz="4" w:space="0" w:color="auto"/>
              <w:left w:val="nil"/>
              <w:bottom w:val="single" w:sz="4" w:space="0" w:color="auto"/>
              <w:right w:val="nil"/>
            </w:tcBorders>
            <w:shd w:val="clear" w:color="auto" w:fill="auto"/>
            <w:noWrap/>
            <w:vAlign w:val="bottom"/>
            <w:hideMark/>
          </w:tcPr>
          <w:p w14:paraId="7F28DFDC"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cs/>
                <w:lang w:eastAsia="en-US"/>
              </w:rPr>
              <w:t>1</w:t>
            </w:r>
            <w:r w:rsidRPr="00C908D5">
              <w:rPr>
                <w:rFonts w:asciiTheme="majorBidi" w:eastAsia="Times New Roman" w:hAnsiTheme="majorBidi" w:cstheme="majorBidi"/>
                <w:sz w:val="18"/>
                <w:szCs w:val="18"/>
                <w:lang w:eastAsia="en-US"/>
              </w:rPr>
              <w:t>,590,996,026</w:t>
            </w:r>
          </w:p>
        </w:tc>
      </w:tr>
      <w:tr w:rsidR="00C908D5" w:rsidRPr="00C908D5" w14:paraId="2C80D90B" w14:textId="77777777" w:rsidTr="006B452D">
        <w:trPr>
          <w:trHeight w:val="283"/>
        </w:trPr>
        <w:tc>
          <w:tcPr>
            <w:tcW w:w="958" w:type="pct"/>
            <w:tcBorders>
              <w:top w:val="nil"/>
              <w:left w:val="nil"/>
              <w:bottom w:val="nil"/>
              <w:right w:val="nil"/>
            </w:tcBorders>
            <w:shd w:val="clear" w:color="auto" w:fill="auto"/>
            <w:noWrap/>
            <w:vAlign w:val="bottom"/>
            <w:hideMark/>
          </w:tcPr>
          <w:p w14:paraId="72CE69B3" w14:textId="77777777" w:rsidR="009763EE" w:rsidRPr="00C908D5" w:rsidRDefault="00026672" w:rsidP="006464E5">
            <w:pPr>
              <w:ind w:right="0"/>
              <w:jc w:val="left"/>
              <w:rPr>
                <w:rFonts w:asciiTheme="majorBidi" w:hAnsiTheme="majorBidi" w:cstheme="majorBidi"/>
                <w:sz w:val="18"/>
                <w:szCs w:val="16"/>
              </w:rPr>
            </w:pPr>
            <w:r w:rsidRPr="00C908D5">
              <w:rPr>
                <w:rFonts w:asciiTheme="majorBidi" w:hAnsiTheme="majorBidi" w:cstheme="majorBidi"/>
                <w:sz w:val="18"/>
                <w:szCs w:val="16"/>
              </w:rPr>
              <w:t xml:space="preserve">Increase (Decrease) from Changes in </w:t>
            </w:r>
          </w:p>
          <w:p w14:paraId="3012C609" w14:textId="5145EAE9" w:rsidR="00026672" w:rsidRPr="00C908D5" w:rsidRDefault="009763EE" w:rsidP="006464E5">
            <w:pPr>
              <w:ind w:right="0"/>
              <w:jc w:val="left"/>
              <w:rPr>
                <w:rFonts w:asciiTheme="majorBidi" w:eastAsia="Times New Roman" w:hAnsiTheme="majorBidi" w:cstheme="majorBidi"/>
                <w:sz w:val="18"/>
                <w:szCs w:val="18"/>
                <w:lang w:eastAsia="en-US"/>
              </w:rPr>
            </w:pPr>
            <w:r w:rsidRPr="00C908D5">
              <w:rPr>
                <w:rFonts w:asciiTheme="majorBidi" w:hAnsiTheme="majorBidi" w:cstheme="majorBidi"/>
                <w:sz w:val="18"/>
                <w:szCs w:val="16"/>
              </w:rPr>
              <w:t xml:space="preserve">      </w:t>
            </w:r>
            <w:r w:rsidR="00026672" w:rsidRPr="00C908D5">
              <w:rPr>
                <w:rFonts w:asciiTheme="majorBidi" w:hAnsiTheme="majorBidi" w:cstheme="majorBidi"/>
                <w:sz w:val="18"/>
                <w:szCs w:val="16"/>
              </w:rPr>
              <w:t>Investment Proportion</w:t>
            </w:r>
          </w:p>
        </w:tc>
        <w:tc>
          <w:tcPr>
            <w:tcW w:w="411" w:type="pct"/>
            <w:tcBorders>
              <w:top w:val="single" w:sz="4" w:space="0" w:color="auto"/>
              <w:left w:val="nil"/>
              <w:bottom w:val="nil"/>
              <w:right w:val="nil"/>
            </w:tcBorders>
            <w:shd w:val="clear" w:color="auto" w:fill="auto"/>
            <w:noWrap/>
            <w:vAlign w:val="bottom"/>
            <w:hideMark/>
          </w:tcPr>
          <w:p w14:paraId="5B4408C1"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26,436,396</w:t>
            </w:r>
          </w:p>
        </w:tc>
        <w:tc>
          <w:tcPr>
            <w:tcW w:w="479" w:type="pct"/>
            <w:tcBorders>
              <w:top w:val="single" w:sz="4" w:space="0" w:color="auto"/>
              <w:left w:val="nil"/>
              <w:bottom w:val="nil"/>
              <w:right w:val="nil"/>
            </w:tcBorders>
            <w:shd w:val="clear" w:color="auto" w:fill="auto"/>
            <w:noWrap/>
            <w:vAlign w:val="bottom"/>
            <w:hideMark/>
          </w:tcPr>
          <w:p w14:paraId="5C10CAE0"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single" w:sz="4" w:space="0" w:color="auto"/>
              <w:left w:val="nil"/>
              <w:bottom w:val="nil"/>
              <w:right w:val="nil"/>
            </w:tcBorders>
            <w:shd w:val="clear" w:color="auto" w:fill="auto"/>
            <w:noWrap/>
            <w:vAlign w:val="bottom"/>
            <w:hideMark/>
          </w:tcPr>
          <w:p w14:paraId="0B43C965"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80" w:type="pct"/>
            <w:tcBorders>
              <w:top w:val="single" w:sz="4" w:space="0" w:color="auto"/>
              <w:left w:val="nil"/>
              <w:bottom w:val="nil"/>
              <w:right w:val="nil"/>
            </w:tcBorders>
            <w:shd w:val="clear" w:color="auto" w:fill="auto"/>
            <w:noWrap/>
            <w:vAlign w:val="bottom"/>
            <w:hideMark/>
          </w:tcPr>
          <w:p w14:paraId="4291EF40"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149,941,980</w:t>
            </w:r>
          </w:p>
        </w:tc>
        <w:tc>
          <w:tcPr>
            <w:tcW w:w="479" w:type="pct"/>
            <w:tcBorders>
              <w:top w:val="single" w:sz="4" w:space="0" w:color="auto"/>
              <w:left w:val="nil"/>
              <w:bottom w:val="nil"/>
              <w:right w:val="nil"/>
            </w:tcBorders>
            <w:shd w:val="clear" w:color="auto" w:fill="auto"/>
            <w:noWrap/>
            <w:vAlign w:val="bottom"/>
            <w:hideMark/>
          </w:tcPr>
          <w:p w14:paraId="73942FA1"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57,167,814</w:t>
            </w:r>
          </w:p>
        </w:tc>
        <w:tc>
          <w:tcPr>
            <w:tcW w:w="411" w:type="pct"/>
            <w:tcBorders>
              <w:top w:val="single" w:sz="4" w:space="0" w:color="auto"/>
              <w:left w:val="nil"/>
              <w:bottom w:val="nil"/>
              <w:right w:val="nil"/>
            </w:tcBorders>
            <w:shd w:val="clear" w:color="auto" w:fill="auto"/>
            <w:noWrap/>
            <w:vAlign w:val="bottom"/>
            <w:hideMark/>
          </w:tcPr>
          <w:p w14:paraId="16F43B56"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single" w:sz="4" w:space="0" w:color="auto"/>
              <w:left w:val="nil"/>
              <w:bottom w:val="nil"/>
              <w:right w:val="nil"/>
            </w:tcBorders>
            <w:shd w:val="clear" w:color="auto" w:fill="auto"/>
            <w:noWrap/>
            <w:vAlign w:val="bottom"/>
            <w:hideMark/>
          </w:tcPr>
          <w:p w14:paraId="329511DC"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7,965,650</w:t>
            </w:r>
          </w:p>
        </w:tc>
        <w:tc>
          <w:tcPr>
            <w:tcW w:w="478" w:type="pct"/>
            <w:tcBorders>
              <w:top w:val="single" w:sz="4" w:space="0" w:color="auto"/>
              <w:left w:val="nil"/>
              <w:bottom w:val="nil"/>
              <w:right w:val="nil"/>
            </w:tcBorders>
            <w:shd w:val="clear" w:color="auto" w:fill="auto"/>
            <w:noWrap/>
            <w:vAlign w:val="bottom"/>
            <w:hideMark/>
          </w:tcPr>
          <w:p w14:paraId="1BDAE091"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32,147,846</w:t>
            </w:r>
          </w:p>
        </w:tc>
        <w:tc>
          <w:tcPr>
            <w:tcW w:w="482" w:type="pct"/>
            <w:tcBorders>
              <w:top w:val="single" w:sz="4" w:space="0" w:color="auto"/>
              <w:left w:val="nil"/>
              <w:bottom w:val="nil"/>
              <w:right w:val="nil"/>
            </w:tcBorders>
            <w:shd w:val="clear" w:color="auto" w:fill="auto"/>
            <w:noWrap/>
            <w:vAlign w:val="bottom"/>
            <w:hideMark/>
          </w:tcPr>
          <w:p w14:paraId="36E5E4A2"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273,659,686</w:t>
            </w:r>
          </w:p>
        </w:tc>
      </w:tr>
      <w:tr w:rsidR="00C908D5" w:rsidRPr="00C908D5" w14:paraId="3EAFCDDC" w14:textId="77777777" w:rsidTr="006B452D">
        <w:trPr>
          <w:trHeight w:val="283"/>
        </w:trPr>
        <w:tc>
          <w:tcPr>
            <w:tcW w:w="958" w:type="pct"/>
            <w:tcBorders>
              <w:top w:val="nil"/>
              <w:left w:val="nil"/>
              <w:bottom w:val="nil"/>
              <w:right w:val="nil"/>
            </w:tcBorders>
            <w:shd w:val="clear" w:color="auto" w:fill="auto"/>
            <w:noWrap/>
            <w:vAlign w:val="bottom"/>
            <w:hideMark/>
          </w:tcPr>
          <w:p w14:paraId="66134BB1" w14:textId="77777777" w:rsidR="00F77A41" w:rsidRPr="00C908D5" w:rsidRDefault="00F77A41"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Increased</w:t>
            </w:r>
          </w:p>
        </w:tc>
        <w:tc>
          <w:tcPr>
            <w:tcW w:w="411" w:type="pct"/>
            <w:tcBorders>
              <w:top w:val="nil"/>
              <w:left w:val="nil"/>
              <w:bottom w:val="nil"/>
              <w:right w:val="nil"/>
            </w:tcBorders>
            <w:shd w:val="clear" w:color="auto" w:fill="auto"/>
            <w:noWrap/>
            <w:vAlign w:val="bottom"/>
            <w:hideMark/>
          </w:tcPr>
          <w:p w14:paraId="0D4BB732"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387,963,184</w:t>
            </w:r>
          </w:p>
        </w:tc>
        <w:tc>
          <w:tcPr>
            <w:tcW w:w="479" w:type="pct"/>
            <w:tcBorders>
              <w:top w:val="nil"/>
              <w:left w:val="nil"/>
              <w:bottom w:val="nil"/>
              <w:right w:val="nil"/>
            </w:tcBorders>
            <w:shd w:val="clear" w:color="auto" w:fill="auto"/>
            <w:noWrap/>
            <w:vAlign w:val="bottom"/>
            <w:hideMark/>
          </w:tcPr>
          <w:p w14:paraId="2CBFB03D"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50D8DB0B"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80" w:type="pct"/>
            <w:tcBorders>
              <w:top w:val="nil"/>
              <w:left w:val="nil"/>
              <w:bottom w:val="nil"/>
              <w:right w:val="nil"/>
            </w:tcBorders>
            <w:shd w:val="clear" w:color="auto" w:fill="auto"/>
            <w:noWrap/>
            <w:vAlign w:val="bottom"/>
            <w:hideMark/>
          </w:tcPr>
          <w:p w14:paraId="2A580865"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12,248,967</w:t>
            </w:r>
          </w:p>
        </w:tc>
        <w:tc>
          <w:tcPr>
            <w:tcW w:w="479" w:type="pct"/>
            <w:tcBorders>
              <w:top w:val="nil"/>
              <w:left w:val="nil"/>
              <w:bottom w:val="nil"/>
              <w:right w:val="nil"/>
            </w:tcBorders>
            <w:shd w:val="clear" w:color="auto" w:fill="auto"/>
            <w:noWrap/>
            <w:vAlign w:val="bottom"/>
            <w:hideMark/>
          </w:tcPr>
          <w:p w14:paraId="0E46C48A"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26,963,514</w:t>
            </w:r>
          </w:p>
        </w:tc>
        <w:tc>
          <w:tcPr>
            <w:tcW w:w="411" w:type="pct"/>
            <w:tcBorders>
              <w:top w:val="nil"/>
              <w:left w:val="nil"/>
              <w:bottom w:val="nil"/>
              <w:right w:val="nil"/>
            </w:tcBorders>
            <w:shd w:val="clear" w:color="auto" w:fill="auto"/>
            <w:noWrap/>
            <w:vAlign w:val="bottom"/>
            <w:hideMark/>
          </w:tcPr>
          <w:p w14:paraId="4BEE9E4D"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1C3BC458"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9,785,183</w:t>
            </w:r>
          </w:p>
        </w:tc>
        <w:tc>
          <w:tcPr>
            <w:tcW w:w="478" w:type="pct"/>
            <w:tcBorders>
              <w:top w:val="nil"/>
              <w:left w:val="nil"/>
              <w:bottom w:val="nil"/>
              <w:right w:val="nil"/>
            </w:tcBorders>
            <w:shd w:val="clear" w:color="auto" w:fill="auto"/>
            <w:noWrap/>
            <w:vAlign w:val="bottom"/>
            <w:hideMark/>
          </w:tcPr>
          <w:p w14:paraId="3BE82BAD"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82,733,371</w:t>
            </w:r>
          </w:p>
        </w:tc>
        <w:tc>
          <w:tcPr>
            <w:tcW w:w="482" w:type="pct"/>
            <w:tcBorders>
              <w:top w:val="nil"/>
              <w:left w:val="nil"/>
              <w:bottom w:val="nil"/>
              <w:right w:val="nil"/>
            </w:tcBorders>
            <w:shd w:val="clear" w:color="auto" w:fill="auto"/>
            <w:noWrap/>
            <w:vAlign w:val="bottom"/>
            <w:hideMark/>
          </w:tcPr>
          <w:p w14:paraId="54E05F2B"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519,694,219</w:t>
            </w:r>
          </w:p>
        </w:tc>
      </w:tr>
      <w:tr w:rsidR="00C908D5" w:rsidRPr="00C908D5" w14:paraId="3B0E7B50" w14:textId="77777777" w:rsidTr="006B452D">
        <w:trPr>
          <w:trHeight w:val="283"/>
        </w:trPr>
        <w:tc>
          <w:tcPr>
            <w:tcW w:w="958" w:type="pct"/>
            <w:tcBorders>
              <w:top w:val="nil"/>
              <w:left w:val="nil"/>
              <w:bottom w:val="nil"/>
              <w:right w:val="nil"/>
            </w:tcBorders>
            <w:shd w:val="clear" w:color="auto" w:fill="auto"/>
            <w:noWrap/>
            <w:vAlign w:val="bottom"/>
            <w:hideMark/>
          </w:tcPr>
          <w:p w14:paraId="79795792" w14:textId="77777777" w:rsidR="00026672" w:rsidRPr="00C908D5" w:rsidRDefault="00026672"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(Decreased)</w:t>
            </w:r>
          </w:p>
        </w:tc>
        <w:tc>
          <w:tcPr>
            <w:tcW w:w="411" w:type="pct"/>
            <w:tcBorders>
              <w:top w:val="nil"/>
              <w:left w:val="nil"/>
              <w:bottom w:val="nil"/>
              <w:right w:val="nil"/>
            </w:tcBorders>
            <w:shd w:val="clear" w:color="auto" w:fill="auto"/>
            <w:noWrap/>
            <w:vAlign w:val="bottom"/>
            <w:hideMark/>
          </w:tcPr>
          <w:p w14:paraId="3F217666"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9" w:type="pct"/>
            <w:tcBorders>
              <w:top w:val="nil"/>
              <w:left w:val="nil"/>
              <w:bottom w:val="nil"/>
              <w:right w:val="nil"/>
            </w:tcBorders>
            <w:shd w:val="clear" w:color="auto" w:fill="auto"/>
            <w:noWrap/>
            <w:vAlign w:val="bottom"/>
            <w:hideMark/>
          </w:tcPr>
          <w:p w14:paraId="01C7F25D"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6EA97BF3"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80" w:type="pct"/>
            <w:tcBorders>
              <w:top w:val="nil"/>
              <w:left w:val="nil"/>
              <w:bottom w:val="nil"/>
              <w:right w:val="nil"/>
            </w:tcBorders>
            <w:shd w:val="clear" w:color="auto" w:fill="auto"/>
            <w:noWrap/>
            <w:vAlign w:val="bottom"/>
            <w:hideMark/>
          </w:tcPr>
          <w:p w14:paraId="770512E3" w14:textId="0E6916CF"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9" w:type="pct"/>
            <w:tcBorders>
              <w:top w:val="nil"/>
              <w:left w:val="nil"/>
              <w:bottom w:val="nil"/>
              <w:right w:val="nil"/>
            </w:tcBorders>
            <w:shd w:val="clear" w:color="auto" w:fill="auto"/>
            <w:noWrap/>
            <w:vAlign w:val="bottom"/>
            <w:hideMark/>
          </w:tcPr>
          <w:p w14:paraId="18B277BE"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(7,062,352)</w:t>
            </w:r>
          </w:p>
        </w:tc>
        <w:tc>
          <w:tcPr>
            <w:tcW w:w="411" w:type="pct"/>
            <w:tcBorders>
              <w:top w:val="nil"/>
              <w:left w:val="nil"/>
              <w:bottom w:val="nil"/>
              <w:right w:val="nil"/>
            </w:tcBorders>
            <w:shd w:val="clear" w:color="auto" w:fill="auto"/>
            <w:noWrap/>
            <w:vAlign w:val="bottom"/>
            <w:hideMark/>
          </w:tcPr>
          <w:p w14:paraId="11A86F72"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05C81D78"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(3,726,750)</w:t>
            </w:r>
          </w:p>
        </w:tc>
        <w:tc>
          <w:tcPr>
            <w:tcW w:w="478" w:type="pct"/>
            <w:tcBorders>
              <w:top w:val="nil"/>
              <w:left w:val="nil"/>
              <w:bottom w:val="nil"/>
              <w:right w:val="nil"/>
            </w:tcBorders>
            <w:shd w:val="clear" w:color="auto" w:fill="auto"/>
            <w:noWrap/>
            <w:vAlign w:val="bottom"/>
            <w:hideMark/>
          </w:tcPr>
          <w:p w14:paraId="691F28C8" w14:textId="76D31DF8"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r w:rsidR="00B00CB8" w:rsidRPr="00C908D5">
              <w:rPr>
                <w:rFonts w:asciiTheme="majorBidi" w:eastAsia="Times New Roman" w:hAnsiTheme="majorBidi" w:cstheme="majorBidi"/>
                <w:sz w:val="18"/>
                <w:szCs w:val="18"/>
                <w:lang w:eastAsia="en-US"/>
              </w:rPr>
              <w:t>73,167,980</w:t>
            </w:r>
            <w:r w:rsidRPr="00C908D5">
              <w:rPr>
                <w:rFonts w:asciiTheme="majorBidi" w:eastAsia="Times New Roman" w:hAnsiTheme="majorBidi" w:cstheme="majorBidi"/>
                <w:sz w:val="18"/>
                <w:szCs w:val="18"/>
                <w:lang w:eastAsia="en-US"/>
              </w:rPr>
              <w:t>)</w:t>
            </w:r>
          </w:p>
        </w:tc>
        <w:tc>
          <w:tcPr>
            <w:tcW w:w="482" w:type="pct"/>
            <w:tcBorders>
              <w:top w:val="nil"/>
              <w:left w:val="nil"/>
              <w:bottom w:val="nil"/>
              <w:right w:val="nil"/>
            </w:tcBorders>
            <w:shd w:val="clear" w:color="auto" w:fill="auto"/>
            <w:noWrap/>
            <w:vAlign w:val="bottom"/>
            <w:hideMark/>
          </w:tcPr>
          <w:p w14:paraId="6B6C7697" w14:textId="0876E7BC"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r w:rsidR="00B00CB8" w:rsidRPr="00C908D5">
              <w:rPr>
                <w:rFonts w:asciiTheme="majorBidi" w:eastAsia="Times New Roman" w:hAnsiTheme="majorBidi" w:cstheme="majorBidi"/>
                <w:sz w:val="18"/>
                <w:szCs w:val="18"/>
                <w:lang w:eastAsia="en-US"/>
              </w:rPr>
              <w:t>83,957,082</w:t>
            </w:r>
            <w:r w:rsidRPr="00C908D5">
              <w:rPr>
                <w:rFonts w:asciiTheme="majorBidi" w:eastAsia="Times New Roman" w:hAnsiTheme="majorBidi" w:cstheme="majorBidi"/>
                <w:sz w:val="18"/>
                <w:szCs w:val="18"/>
                <w:lang w:eastAsia="en-US"/>
              </w:rPr>
              <w:t>)</w:t>
            </w:r>
          </w:p>
        </w:tc>
      </w:tr>
      <w:tr w:rsidR="00C908D5" w:rsidRPr="00C908D5" w14:paraId="43C16B7A" w14:textId="77777777" w:rsidTr="006B452D">
        <w:trPr>
          <w:trHeight w:val="283"/>
        </w:trPr>
        <w:tc>
          <w:tcPr>
            <w:tcW w:w="958" w:type="pct"/>
            <w:tcBorders>
              <w:top w:val="nil"/>
              <w:left w:val="nil"/>
              <w:bottom w:val="nil"/>
              <w:right w:val="nil"/>
            </w:tcBorders>
            <w:shd w:val="clear" w:color="auto" w:fill="auto"/>
            <w:noWrap/>
            <w:vAlign w:val="bottom"/>
            <w:hideMark/>
          </w:tcPr>
          <w:p w14:paraId="359D7AAA" w14:textId="77777777" w:rsidR="00F77A41" w:rsidRPr="00C908D5" w:rsidRDefault="00F77A41"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Transfer In (Out)</w:t>
            </w:r>
          </w:p>
        </w:tc>
        <w:tc>
          <w:tcPr>
            <w:tcW w:w="411" w:type="pct"/>
            <w:tcBorders>
              <w:top w:val="nil"/>
              <w:left w:val="nil"/>
              <w:bottom w:val="nil"/>
              <w:right w:val="nil"/>
            </w:tcBorders>
            <w:shd w:val="clear" w:color="auto" w:fill="auto"/>
            <w:noWrap/>
            <w:vAlign w:val="bottom"/>
            <w:hideMark/>
          </w:tcPr>
          <w:p w14:paraId="757793FC"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22,604,911</w:t>
            </w:r>
          </w:p>
        </w:tc>
        <w:tc>
          <w:tcPr>
            <w:tcW w:w="479" w:type="pct"/>
            <w:tcBorders>
              <w:top w:val="nil"/>
              <w:left w:val="nil"/>
              <w:bottom w:val="nil"/>
              <w:right w:val="nil"/>
            </w:tcBorders>
            <w:shd w:val="clear" w:color="auto" w:fill="auto"/>
            <w:noWrap/>
            <w:vAlign w:val="bottom"/>
            <w:hideMark/>
          </w:tcPr>
          <w:p w14:paraId="07752EA6"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358B52C6"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80" w:type="pct"/>
            <w:tcBorders>
              <w:top w:val="nil"/>
              <w:left w:val="nil"/>
              <w:bottom w:val="nil"/>
              <w:right w:val="nil"/>
            </w:tcBorders>
            <w:shd w:val="clear" w:color="auto" w:fill="auto"/>
            <w:noWrap/>
            <w:vAlign w:val="bottom"/>
            <w:hideMark/>
          </w:tcPr>
          <w:p w14:paraId="3CF33FCF"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1,640,767</w:t>
            </w:r>
          </w:p>
        </w:tc>
        <w:tc>
          <w:tcPr>
            <w:tcW w:w="479" w:type="pct"/>
            <w:tcBorders>
              <w:top w:val="nil"/>
              <w:left w:val="nil"/>
              <w:bottom w:val="nil"/>
              <w:right w:val="nil"/>
            </w:tcBorders>
            <w:shd w:val="clear" w:color="auto" w:fill="auto"/>
            <w:noWrap/>
            <w:vAlign w:val="bottom"/>
            <w:hideMark/>
          </w:tcPr>
          <w:p w14:paraId="5AE3C5C9"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390,991</w:t>
            </w:r>
          </w:p>
        </w:tc>
        <w:tc>
          <w:tcPr>
            <w:tcW w:w="411" w:type="pct"/>
            <w:tcBorders>
              <w:top w:val="nil"/>
              <w:left w:val="nil"/>
              <w:bottom w:val="nil"/>
              <w:right w:val="nil"/>
            </w:tcBorders>
            <w:shd w:val="clear" w:color="auto" w:fill="auto"/>
            <w:noWrap/>
            <w:vAlign w:val="bottom"/>
            <w:hideMark/>
          </w:tcPr>
          <w:p w14:paraId="6F2784D6"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5A1FF742"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(10,001)</w:t>
            </w:r>
          </w:p>
        </w:tc>
        <w:tc>
          <w:tcPr>
            <w:tcW w:w="478" w:type="pct"/>
            <w:tcBorders>
              <w:top w:val="nil"/>
              <w:left w:val="nil"/>
              <w:bottom w:val="nil"/>
              <w:right w:val="nil"/>
            </w:tcBorders>
            <w:shd w:val="clear" w:color="auto" w:fill="auto"/>
            <w:noWrap/>
            <w:vAlign w:val="bottom"/>
            <w:hideMark/>
          </w:tcPr>
          <w:p w14:paraId="175D8003" w14:textId="4C31F248"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r w:rsidR="00B00CB8" w:rsidRPr="00C908D5">
              <w:rPr>
                <w:rFonts w:asciiTheme="majorBidi" w:eastAsia="Times New Roman" w:hAnsiTheme="majorBidi" w:cstheme="majorBidi"/>
                <w:sz w:val="18"/>
                <w:szCs w:val="18"/>
                <w:lang w:eastAsia="en-US"/>
              </w:rPr>
              <w:t>12,260,168</w:t>
            </w:r>
            <w:r w:rsidRPr="00C908D5">
              <w:rPr>
                <w:rFonts w:asciiTheme="majorBidi" w:eastAsia="Times New Roman" w:hAnsiTheme="majorBidi" w:cstheme="majorBidi"/>
                <w:sz w:val="18"/>
                <w:szCs w:val="18"/>
                <w:lang w:eastAsia="en-US"/>
              </w:rPr>
              <w:t>)</w:t>
            </w:r>
          </w:p>
        </w:tc>
        <w:tc>
          <w:tcPr>
            <w:tcW w:w="482" w:type="pct"/>
            <w:tcBorders>
              <w:top w:val="nil"/>
              <w:left w:val="nil"/>
              <w:bottom w:val="nil"/>
              <w:right w:val="nil"/>
            </w:tcBorders>
            <w:shd w:val="clear" w:color="auto" w:fill="auto"/>
            <w:noWrap/>
            <w:vAlign w:val="bottom"/>
            <w:hideMark/>
          </w:tcPr>
          <w:p w14:paraId="7904AF2E" w14:textId="314C5B90" w:rsidR="00F77A41" w:rsidRPr="00C908D5" w:rsidRDefault="00B00CB8"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12,366,500</w:t>
            </w:r>
          </w:p>
        </w:tc>
      </w:tr>
      <w:tr w:rsidR="00C908D5" w:rsidRPr="00C908D5" w14:paraId="1B140483" w14:textId="77777777" w:rsidTr="006B452D">
        <w:trPr>
          <w:trHeight w:val="283"/>
        </w:trPr>
        <w:tc>
          <w:tcPr>
            <w:tcW w:w="958" w:type="pct"/>
            <w:tcBorders>
              <w:top w:val="nil"/>
              <w:left w:val="nil"/>
              <w:bottom w:val="nil"/>
              <w:right w:val="nil"/>
            </w:tcBorders>
            <w:shd w:val="clear" w:color="auto" w:fill="auto"/>
            <w:noWrap/>
            <w:vAlign w:val="bottom"/>
            <w:hideMark/>
          </w:tcPr>
          <w:p w14:paraId="6E44F338" w14:textId="77777777" w:rsidR="00F77A41" w:rsidRPr="00C908D5" w:rsidRDefault="00F77A41"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As at December 31, 2024</w:t>
            </w:r>
          </w:p>
        </w:tc>
        <w:tc>
          <w:tcPr>
            <w:tcW w:w="411" w:type="pct"/>
            <w:tcBorders>
              <w:top w:val="single" w:sz="4" w:space="0" w:color="auto"/>
              <w:left w:val="nil"/>
              <w:bottom w:val="double" w:sz="6" w:space="0" w:color="auto"/>
              <w:right w:val="nil"/>
            </w:tcBorders>
            <w:shd w:val="clear" w:color="auto" w:fill="auto"/>
            <w:noWrap/>
            <w:vAlign w:val="bottom"/>
            <w:hideMark/>
          </w:tcPr>
          <w:p w14:paraId="6633AB9E"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908,011,554</w:t>
            </w:r>
          </w:p>
        </w:tc>
        <w:tc>
          <w:tcPr>
            <w:tcW w:w="479" w:type="pct"/>
            <w:tcBorders>
              <w:top w:val="single" w:sz="4" w:space="0" w:color="auto"/>
              <w:left w:val="nil"/>
              <w:bottom w:val="double" w:sz="6" w:space="0" w:color="auto"/>
              <w:right w:val="nil"/>
            </w:tcBorders>
            <w:shd w:val="clear" w:color="auto" w:fill="auto"/>
            <w:noWrap/>
            <w:vAlign w:val="bottom"/>
            <w:hideMark/>
          </w:tcPr>
          <w:p w14:paraId="674BCB66"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124,264,000</w:t>
            </w:r>
          </w:p>
        </w:tc>
        <w:tc>
          <w:tcPr>
            <w:tcW w:w="411" w:type="pct"/>
            <w:tcBorders>
              <w:top w:val="single" w:sz="4" w:space="0" w:color="auto"/>
              <w:left w:val="nil"/>
              <w:bottom w:val="double" w:sz="6" w:space="0" w:color="auto"/>
              <w:right w:val="nil"/>
            </w:tcBorders>
            <w:shd w:val="clear" w:color="auto" w:fill="auto"/>
            <w:noWrap/>
            <w:vAlign w:val="bottom"/>
            <w:hideMark/>
          </w:tcPr>
          <w:p w14:paraId="61C703AF"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37,163,883</w:t>
            </w:r>
          </w:p>
        </w:tc>
        <w:tc>
          <w:tcPr>
            <w:tcW w:w="480" w:type="pct"/>
            <w:tcBorders>
              <w:top w:val="single" w:sz="4" w:space="0" w:color="auto"/>
              <w:left w:val="nil"/>
              <w:bottom w:val="double" w:sz="6" w:space="0" w:color="auto"/>
              <w:right w:val="nil"/>
            </w:tcBorders>
            <w:shd w:val="clear" w:color="auto" w:fill="auto"/>
            <w:noWrap/>
            <w:vAlign w:val="bottom"/>
            <w:hideMark/>
          </w:tcPr>
          <w:p w14:paraId="2AE5458A"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747,760,884</w:t>
            </w:r>
          </w:p>
        </w:tc>
        <w:tc>
          <w:tcPr>
            <w:tcW w:w="479" w:type="pct"/>
            <w:tcBorders>
              <w:top w:val="single" w:sz="4" w:space="0" w:color="auto"/>
              <w:left w:val="nil"/>
              <w:bottom w:val="double" w:sz="6" w:space="0" w:color="auto"/>
              <w:right w:val="nil"/>
            </w:tcBorders>
            <w:shd w:val="clear" w:color="auto" w:fill="auto"/>
            <w:noWrap/>
            <w:vAlign w:val="bottom"/>
            <w:hideMark/>
          </w:tcPr>
          <w:p w14:paraId="38A9875D"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334,497,660</w:t>
            </w:r>
          </w:p>
        </w:tc>
        <w:tc>
          <w:tcPr>
            <w:tcW w:w="411" w:type="pct"/>
            <w:tcBorders>
              <w:top w:val="single" w:sz="4" w:space="0" w:color="auto"/>
              <w:left w:val="nil"/>
              <w:bottom w:val="double" w:sz="6" w:space="0" w:color="auto"/>
              <w:right w:val="nil"/>
            </w:tcBorders>
            <w:shd w:val="clear" w:color="auto" w:fill="auto"/>
            <w:noWrap/>
            <w:vAlign w:val="bottom"/>
            <w:hideMark/>
          </w:tcPr>
          <w:p w14:paraId="5ABAD885"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35,609,950</w:t>
            </w:r>
          </w:p>
        </w:tc>
        <w:tc>
          <w:tcPr>
            <w:tcW w:w="411" w:type="pct"/>
            <w:tcBorders>
              <w:top w:val="single" w:sz="4" w:space="0" w:color="auto"/>
              <w:left w:val="nil"/>
              <w:bottom w:val="double" w:sz="6" w:space="0" w:color="auto"/>
              <w:right w:val="nil"/>
            </w:tcBorders>
            <w:shd w:val="clear" w:color="auto" w:fill="auto"/>
            <w:noWrap/>
            <w:vAlign w:val="bottom"/>
            <w:hideMark/>
          </w:tcPr>
          <w:p w14:paraId="4D114912"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84,817,244</w:t>
            </w:r>
          </w:p>
        </w:tc>
        <w:tc>
          <w:tcPr>
            <w:tcW w:w="478" w:type="pct"/>
            <w:tcBorders>
              <w:top w:val="single" w:sz="4" w:space="0" w:color="auto"/>
              <w:left w:val="nil"/>
              <w:bottom w:val="double" w:sz="6" w:space="0" w:color="auto"/>
              <w:right w:val="nil"/>
            </w:tcBorders>
            <w:shd w:val="clear" w:color="auto" w:fill="auto"/>
            <w:noWrap/>
            <w:vAlign w:val="bottom"/>
            <w:hideMark/>
          </w:tcPr>
          <w:p w14:paraId="2B2D20D1"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40,634,174</w:t>
            </w:r>
          </w:p>
        </w:tc>
        <w:tc>
          <w:tcPr>
            <w:tcW w:w="482" w:type="pct"/>
            <w:tcBorders>
              <w:top w:val="single" w:sz="4" w:space="0" w:color="auto"/>
              <w:left w:val="nil"/>
              <w:bottom w:val="double" w:sz="6" w:space="0" w:color="auto"/>
              <w:right w:val="nil"/>
            </w:tcBorders>
            <w:shd w:val="clear" w:color="auto" w:fill="auto"/>
            <w:noWrap/>
            <w:vAlign w:val="bottom"/>
            <w:hideMark/>
          </w:tcPr>
          <w:p w14:paraId="7D50AD44"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2,31</w:t>
            </w:r>
            <w:r w:rsidRPr="00C908D5">
              <w:rPr>
                <w:rFonts w:asciiTheme="majorBidi" w:eastAsia="Times New Roman" w:hAnsiTheme="majorBidi" w:cstheme="majorBidi"/>
                <w:sz w:val="18"/>
                <w:szCs w:val="18"/>
                <w:cs/>
                <w:lang w:eastAsia="en-US"/>
              </w:rPr>
              <w:t>2</w:t>
            </w:r>
            <w:r w:rsidRPr="00C908D5">
              <w:rPr>
                <w:rFonts w:asciiTheme="majorBidi" w:eastAsia="Times New Roman" w:hAnsiTheme="majorBidi" w:cstheme="majorBidi"/>
                <w:sz w:val="18"/>
                <w:szCs w:val="18"/>
                <w:lang w:eastAsia="en-US"/>
              </w:rPr>
              <w:t>,</w:t>
            </w:r>
            <w:r w:rsidRPr="00C908D5">
              <w:rPr>
                <w:rFonts w:asciiTheme="majorBidi" w:eastAsia="Times New Roman" w:hAnsiTheme="majorBidi" w:cstheme="majorBidi"/>
                <w:sz w:val="18"/>
                <w:szCs w:val="18"/>
                <w:cs/>
                <w:lang w:eastAsia="en-US"/>
              </w:rPr>
              <w:t>759</w:t>
            </w:r>
            <w:r w:rsidRPr="00C908D5">
              <w:rPr>
                <w:rFonts w:asciiTheme="majorBidi" w:eastAsia="Times New Roman" w:hAnsiTheme="majorBidi" w:cstheme="majorBidi"/>
                <w:sz w:val="18"/>
                <w:szCs w:val="18"/>
                <w:lang w:eastAsia="en-US"/>
              </w:rPr>
              <w:t>,</w:t>
            </w:r>
            <w:r w:rsidRPr="00C908D5">
              <w:rPr>
                <w:rFonts w:asciiTheme="majorBidi" w:eastAsia="Times New Roman" w:hAnsiTheme="majorBidi" w:cstheme="majorBidi"/>
                <w:sz w:val="18"/>
                <w:szCs w:val="18"/>
                <w:cs/>
                <w:lang w:eastAsia="en-US"/>
              </w:rPr>
              <w:t>349</w:t>
            </w:r>
          </w:p>
        </w:tc>
      </w:tr>
      <w:tr w:rsidR="00C908D5" w:rsidRPr="00C908D5" w14:paraId="4A89E858" w14:textId="77777777" w:rsidTr="006B452D">
        <w:trPr>
          <w:trHeight w:val="283"/>
        </w:trPr>
        <w:tc>
          <w:tcPr>
            <w:tcW w:w="958" w:type="pct"/>
            <w:tcBorders>
              <w:top w:val="nil"/>
              <w:left w:val="nil"/>
              <w:bottom w:val="nil"/>
              <w:right w:val="nil"/>
            </w:tcBorders>
            <w:shd w:val="clear" w:color="auto" w:fill="auto"/>
            <w:vAlign w:val="bottom"/>
            <w:hideMark/>
          </w:tcPr>
          <w:p w14:paraId="62BC7ABD" w14:textId="76128580" w:rsidR="00F77A41" w:rsidRPr="00C908D5" w:rsidRDefault="00F77A41"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b/>
                <w:bCs/>
                <w:sz w:val="18"/>
                <w:szCs w:val="18"/>
                <w:lang w:eastAsia="en-US"/>
              </w:rPr>
              <w:t xml:space="preserve">Accumulated </w:t>
            </w:r>
          </w:p>
        </w:tc>
        <w:tc>
          <w:tcPr>
            <w:tcW w:w="411" w:type="pct"/>
            <w:tcBorders>
              <w:top w:val="nil"/>
              <w:left w:val="nil"/>
              <w:bottom w:val="nil"/>
              <w:right w:val="nil"/>
            </w:tcBorders>
            <w:shd w:val="clear" w:color="auto" w:fill="auto"/>
            <w:noWrap/>
            <w:vAlign w:val="bottom"/>
            <w:hideMark/>
          </w:tcPr>
          <w:p w14:paraId="73BD86E3"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79" w:type="pct"/>
            <w:tcBorders>
              <w:top w:val="nil"/>
              <w:left w:val="nil"/>
              <w:bottom w:val="nil"/>
              <w:right w:val="nil"/>
            </w:tcBorders>
            <w:shd w:val="clear" w:color="auto" w:fill="auto"/>
            <w:noWrap/>
            <w:vAlign w:val="bottom"/>
            <w:hideMark/>
          </w:tcPr>
          <w:p w14:paraId="48ECB7B0"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11" w:type="pct"/>
            <w:tcBorders>
              <w:top w:val="nil"/>
              <w:left w:val="nil"/>
              <w:bottom w:val="nil"/>
              <w:right w:val="nil"/>
            </w:tcBorders>
            <w:shd w:val="clear" w:color="auto" w:fill="auto"/>
            <w:noWrap/>
            <w:vAlign w:val="bottom"/>
            <w:hideMark/>
          </w:tcPr>
          <w:p w14:paraId="3C4FB347"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80" w:type="pct"/>
            <w:tcBorders>
              <w:top w:val="nil"/>
              <w:left w:val="nil"/>
              <w:bottom w:val="nil"/>
              <w:right w:val="nil"/>
            </w:tcBorders>
            <w:shd w:val="clear" w:color="auto" w:fill="auto"/>
            <w:noWrap/>
            <w:vAlign w:val="bottom"/>
            <w:hideMark/>
          </w:tcPr>
          <w:p w14:paraId="589D8A8D"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79" w:type="pct"/>
            <w:tcBorders>
              <w:top w:val="nil"/>
              <w:left w:val="nil"/>
              <w:bottom w:val="nil"/>
              <w:right w:val="nil"/>
            </w:tcBorders>
            <w:shd w:val="clear" w:color="auto" w:fill="auto"/>
            <w:noWrap/>
            <w:vAlign w:val="bottom"/>
            <w:hideMark/>
          </w:tcPr>
          <w:p w14:paraId="2ED9224F"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11" w:type="pct"/>
            <w:tcBorders>
              <w:top w:val="nil"/>
              <w:left w:val="nil"/>
              <w:bottom w:val="nil"/>
              <w:right w:val="nil"/>
            </w:tcBorders>
            <w:shd w:val="clear" w:color="auto" w:fill="auto"/>
            <w:noWrap/>
            <w:vAlign w:val="bottom"/>
            <w:hideMark/>
          </w:tcPr>
          <w:p w14:paraId="5B05F76E"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11" w:type="pct"/>
            <w:tcBorders>
              <w:top w:val="nil"/>
              <w:left w:val="nil"/>
              <w:bottom w:val="nil"/>
              <w:right w:val="nil"/>
            </w:tcBorders>
            <w:shd w:val="clear" w:color="auto" w:fill="auto"/>
            <w:noWrap/>
            <w:vAlign w:val="bottom"/>
            <w:hideMark/>
          </w:tcPr>
          <w:p w14:paraId="0EF222C9"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78" w:type="pct"/>
            <w:tcBorders>
              <w:top w:val="nil"/>
              <w:left w:val="nil"/>
              <w:bottom w:val="nil"/>
              <w:right w:val="nil"/>
            </w:tcBorders>
            <w:shd w:val="clear" w:color="auto" w:fill="auto"/>
            <w:noWrap/>
            <w:vAlign w:val="bottom"/>
            <w:hideMark/>
          </w:tcPr>
          <w:p w14:paraId="7A2D3B1A"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82" w:type="pct"/>
            <w:tcBorders>
              <w:top w:val="nil"/>
              <w:left w:val="nil"/>
              <w:bottom w:val="nil"/>
              <w:right w:val="nil"/>
            </w:tcBorders>
            <w:shd w:val="clear" w:color="auto" w:fill="auto"/>
            <w:noWrap/>
            <w:vAlign w:val="bottom"/>
            <w:hideMark/>
          </w:tcPr>
          <w:p w14:paraId="34415C97"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r>
      <w:tr w:rsidR="00C908D5" w:rsidRPr="00C908D5" w14:paraId="31EBD510" w14:textId="77777777" w:rsidTr="006B452D">
        <w:trPr>
          <w:trHeight w:val="283"/>
        </w:trPr>
        <w:tc>
          <w:tcPr>
            <w:tcW w:w="958" w:type="pct"/>
            <w:tcBorders>
              <w:top w:val="nil"/>
              <w:left w:val="nil"/>
              <w:bottom w:val="nil"/>
              <w:right w:val="nil"/>
            </w:tcBorders>
            <w:shd w:val="clear" w:color="auto" w:fill="auto"/>
            <w:noWrap/>
            <w:vAlign w:val="bottom"/>
            <w:hideMark/>
          </w:tcPr>
          <w:p w14:paraId="27A3497E" w14:textId="77777777" w:rsidR="00F77A41" w:rsidRPr="00C908D5" w:rsidRDefault="00F77A41" w:rsidP="006464E5">
            <w:pPr>
              <w:ind w:right="0"/>
              <w:jc w:val="left"/>
              <w:rPr>
                <w:rFonts w:asciiTheme="majorBidi" w:eastAsia="Times New Roman" w:hAnsiTheme="majorBidi" w:cstheme="majorBidi"/>
                <w:b/>
                <w:bCs/>
                <w:sz w:val="18"/>
                <w:szCs w:val="18"/>
                <w:lang w:eastAsia="en-US"/>
              </w:rPr>
            </w:pPr>
            <w:r w:rsidRPr="00C908D5">
              <w:rPr>
                <w:rFonts w:asciiTheme="majorBidi" w:eastAsia="Times New Roman" w:hAnsiTheme="majorBidi" w:cstheme="majorBidi"/>
                <w:sz w:val="18"/>
                <w:szCs w:val="18"/>
                <w:lang w:eastAsia="en-US"/>
              </w:rPr>
              <w:t>As at December 31, 2022</w:t>
            </w:r>
          </w:p>
        </w:tc>
        <w:tc>
          <w:tcPr>
            <w:tcW w:w="411" w:type="pct"/>
            <w:tcBorders>
              <w:top w:val="nil"/>
              <w:left w:val="nil"/>
              <w:bottom w:val="nil"/>
              <w:right w:val="nil"/>
            </w:tcBorders>
            <w:shd w:val="clear" w:color="auto" w:fill="auto"/>
            <w:noWrap/>
            <w:vAlign w:val="bottom"/>
            <w:hideMark/>
          </w:tcPr>
          <w:p w14:paraId="3E47323A"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9" w:type="pct"/>
            <w:tcBorders>
              <w:top w:val="nil"/>
              <w:left w:val="nil"/>
              <w:bottom w:val="nil"/>
              <w:right w:val="nil"/>
            </w:tcBorders>
            <w:shd w:val="clear" w:color="auto" w:fill="auto"/>
            <w:noWrap/>
            <w:vAlign w:val="bottom"/>
            <w:hideMark/>
          </w:tcPr>
          <w:p w14:paraId="4C5EB18A"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(32,031,694)</w:t>
            </w:r>
          </w:p>
        </w:tc>
        <w:tc>
          <w:tcPr>
            <w:tcW w:w="411" w:type="pct"/>
            <w:tcBorders>
              <w:top w:val="nil"/>
              <w:left w:val="nil"/>
              <w:bottom w:val="nil"/>
              <w:right w:val="nil"/>
            </w:tcBorders>
            <w:shd w:val="clear" w:color="auto" w:fill="auto"/>
            <w:noWrap/>
            <w:vAlign w:val="bottom"/>
            <w:hideMark/>
          </w:tcPr>
          <w:p w14:paraId="67CDC622"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(30,419,947)</w:t>
            </w:r>
          </w:p>
        </w:tc>
        <w:tc>
          <w:tcPr>
            <w:tcW w:w="480" w:type="pct"/>
            <w:tcBorders>
              <w:top w:val="nil"/>
              <w:left w:val="nil"/>
              <w:bottom w:val="nil"/>
              <w:right w:val="nil"/>
            </w:tcBorders>
            <w:shd w:val="clear" w:color="auto" w:fill="auto"/>
            <w:noWrap/>
            <w:vAlign w:val="bottom"/>
            <w:hideMark/>
          </w:tcPr>
          <w:p w14:paraId="5C36FFBC"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(221,176,507)</w:t>
            </w:r>
          </w:p>
        </w:tc>
        <w:tc>
          <w:tcPr>
            <w:tcW w:w="479" w:type="pct"/>
            <w:tcBorders>
              <w:top w:val="nil"/>
              <w:left w:val="nil"/>
              <w:bottom w:val="nil"/>
              <w:right w:val="nil"/>
            </w:tcBorders>
            <w:shd w:val="clear" w:color="auto" w:fill="auto"/>
            <w:noWrap/>
            <w:vAlign w:val="bottom"/>
            <w:hideMark/>
          </w:tcPr>
          <w:p w14:paraId="44FDB307"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(187,855,234)</w:t>
            </w:r>
          </w:p>
        </w:tc>
        <w:tc>
          <w:tcPr>
            <w:tcW w:w="411" w:type="pct"/>
            <w:tcBorders>
              <w:top w:val="nil"/>
              <w:left w:val="nil"/>
              <w:bottom w:val="nil"/>
              <w:right w:val="nil"/>
            </w:tcBorders>
            <w:shd w:val="clear" w:color="auto" w:fill="auto"/>
            <w:noWrap/>
            <w:vAlign w:val="bottom"/>
            <w:hideMark/>
          </w:tcPr>
          <w:p w14:paraId="53C9E451"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(14,236,735)</w:t>
            </w:r>
          </w:p>
        </w:tc>
        <w:tc>
          <w:tcPr>
            <w:tcW w:w="411" w:type="pct"/>
            <w:tcBorders>
              <w:top w:val="nil"/>
              <w:left w:val="nil"/>
              <w:bottom w:val="nil"/>
              <w:right w:val="nil"/>
            </w:tcBorders>
            <w:shd w:val="clear" w:color="auto" w:fill="auto"/>
            <w:noWrap/>
            <w:vAlign w:val="bottom"/>
            <w:hideMark/>
          </w:tcPr>
          <w:p w14:paraId="0348C9ED"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(64,328,404)</w:t>
            </w:r>
          </w:p>
        </w:tc>
        <w:tc>
          <w:tcPr>
            <w:tcW w:w="478" w:type="pct"/>
            <w:tcBorders>
              <w:top w:val="nil"/>
              <w:left w:val="nil"/>
              <w:bottom w:val="nil"/>
              <w:right w:val="nil"/>
            </w:tcBorders>
            <w:shd w:val="clear" w:color="auto" w:fill="auto"/>
            <w:noWrap/>
            <w:vAlign w:val="bottom"/>
            <w:hideMark/>
          </w:tcPr>
          <w:p w14:paraId="1A773C0D"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82" w:type="pct"/>
            <w:tcBorders>
              <w:top w:val="nil"/>
              <w:left w:val="nil"/>
              <w:bottom w:val="nil"/>
              <w:right w:val="nil"/>
            </w:tcBorders>
            <w:shd w:val="clear" w:color="auto" w:fill="auto"/>
            <w:noWrap/>
            <w:vAlign w:val="bottom"/>
            <w:hideMark/>
          </w:tcPr>
          <w:p w14:paraId="6B4785FB"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(550,048,521)</w:t>
            </w:r>
          </w:p>
        </w:tc>
      </w:tr>
      <w:tr w:rsidR="00C908D5" w:rsidRPr="00C908D5" w14:paraId="37DEEC6E" w14:textId="77777777" w:rsidTr="006B452D">
        <w:trPr>
          <w:trHeight w:val="283"/>
        </w:trPr>
        <w:tc>
          <w:tcPr>
            <w:tcW w:w="958" w:type="pct"/>
            <w:tcBorders>
              <w:top w:val="nil"/>
              <w:left w:val="nil"/>
              <w:bottom w:val="nil"/>
              <w:right w:val="nil"/>
            </w:tcBorders>
            <w:shd w:val="clear" w:color="auto" w:fill="auto"/>
            <w:noWrap/>
            <w:vAlign w:val="bottom"/>
            <w:hideMark/>
          </w:tcPr>
          <w:p w14:paraId="18493CED" w14:textId="77777777" w:rsidR="009763EE" w:rsidRPr="00C908D5" w:rsidRDefault="00026672" w:rsidP="006464E5">
            <w:pPr>
              <w:ind w:right="0"/>
              <w:jc w:val="left"/>
              <w:rPr>
                <w:rFonts w:asciiTheme="majorBidi" w:hAnsiTheme="majorBidi" w:cstheme="majorBidi"/>
                <w:sz w:val="18"/>
                <w:szCs w:val="16"/>
              </w:rPr>
            </w:pPr>
            <w:r w:rsidRPr="00C908D5">
              <w:rPr>
                <w:rFonts w:asciiTheme="majorBidi" w:hAnsiTheme="majorBidi" w:cstheme="majorBidi"/>
                <w:sz w:val="18"/>
                <w:szCs w:val="16"/>
              </w:rPr>
              <w:t xml:space="preserve">(Increase) Decrease from Changes in </w:t>
            </w:r>
          </w:p>
          <w:p w14:paraId="3F59896D" w14:textId="470C49B6" w:rsidR="00026672" w:rsidRPr="00C908D5" w:rsidRDefault="009763EE" w:rsidP="006464E5">
            <w:pPr>
              <w:ind w:right="0"/>
              <w:jc w:val="left"/>
              <w:rPr>
                <w:rFonts w:asciiTheme="majorBidi" w:eastAsia="Times New Roman" w:hAnsiTheme="majorBidi" w:cstheme="majorBidi"/>
                <w:sz w:val="18"/>
                <w:szCs w:val="18"/>
                <w:lang w:eastAsia="en-US"/>
              </w:rPr>
            </w:pPr>
            <w:r w:rsidRPr="00C908D5">
              <w:rPr>
                <w:rFonts w:asciiTheme="majorBidi" w:hAnsiTheme="majorBidi" w:cstheme="majorBidi"/>
                <w:sz w:val="18"/>
                <w:szCs w:val="16"/>
              </w:rPr>
              <w:t xml:space="preserve">      </w:t>
            </w:r>
            <w:r w:rsidR="00026672" w:rsidRPr="00C908D5">
              <w:rPr>
                <w:rFonts w:asciiTheme="majorBidi" w:hAnsiTheme="majorBidi" w:cstheme="majorBidi"/>
                <w:sz w:val="18"/>
                <w:szCs w:val="16"/>
              </w:rPr>
              <w:t>Investment Proportion</w:t>
            </w:r>
          </w:p>
        </w:tc>
        <w:tc>
          <w:tcPr>
            <w:tcW w:w="411" w:type="pct"/>
            <w:tcBorders>
              <w:top w:val="nil"/>
              <w:left w:val="nil"/>
              <w:bottom w:val="nil"/>
              <w:right w:val="nil"/>
            </w:tcBorders>
            <w:shd w:val="clear" w:color="auto" w:fill="auto"/>
            <w:noWrap/>
            <w:vAlign w:val="bottom"/>
            <w:hideMark/>
          </w:tcPr>
          <w:p w14:paraId="68F9E06E"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9" w:type="pct"/>
            <w:tcBorders>
              <w:top w:val="nil"/>
              <w:left w:val="nil"/>
              <w:bottom w:val="nil"/>
              <w:right w:val="nil"/>
            </w:tcBorders>
            <w:shd w:val="clear" w:color="auto" w:fill="auto"/>
            <w:noWrap/>
            <w:vAlign w:val="bottom"/>
            <w:hideMark/>
          </w:tcPr>
          <w:p w14:paraId="5523C0E3"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57ABB801"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80" w:type="pct"/>
            <w:tcBorders>
              <w:top w:val="nil"/>
              <w:left w:val="nil"/>
              <w:bottom w:val="nil"/>
              <w:right w:val="nil"/>
            </w:tcBorders>
            <w:shd w:val="clear" w:color="auto" w:fill="auto"/>
            <w:noWrap/>
            <w:vAlign w:val="bottom"/>
            <w:hideMark/>
          </w:tcPr>
          <w:p w14:paraId="71BEDBA5"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9" w:type="pct"/>
            <w:tcBorders>
              <w:top w:val="nil"/>
              <w:left w:val="nil"/>
              <w:bottom w:val="nil"/>
              <w:right w:val="nil"/>
            </w:tcBorders>
            <w:shd w:val="clear" w:color="auto" w:fill="auto"/>
            <w:noWrap/>
            <w:vAlign w:val="bottom"/>
            <w:hideMark/>
          </w:tcPr>
          <w:p w14:paraId="41FD4E9D"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75,268</w:t>
            </w:r>
          </w:p>
        </w:tc>
        <w:tc>
          <w:tcPr>
            <w:tcW w:w="411" w:type="pct"/>
            <w:tcBorders>
              <w:top w:val="nil"/>
              <w:left w:val="nil"/>
              <w:bottom w:val="nil"/>
              <w:right w:val="nil"/>
            </w:tcBorders>
            <w:shd w:val="clear" w:color="auto" w:fill="auto"/>
            <w:noWrap/>
            <w:vAlign w:val="bottom"/>
            <w:hideMark/>
          </w:tcPr>
          <w:p w14:paraId="2DBDB8AD"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62627DF1"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8" w:type="pct"/>
            <w:tcBorders>
              <w:top w:val="nil"/>
              <w:left w:val="nil"/>
              <w:bottom w:val="nil"/>
              <w:right w:val="nil"/>
            </w:tcBorders>
            <w:shd w:val="clear" w:color="auto" w:fill="auto"/>
            <w:noWrap/>
            <w:vAlign w:val="bottom"/>
            <w:hideMark/>
          </w:tcPr>
          <w:p w14:paraId="7786701F"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82" w:type="pct"/>
            <w:tcBorders>
              <w:top w:val="nil"/>
              <w:left w:val="nil"/>
              <w:bottom w:val="nil"/>
              <w:right w:val="nil"/>
            </w:tcBorders>
            <w:shd w:val="clear" w:color="auto" w:fill="auto"/>
            <w:noWrap/>
            <w:vAlign w:val="bottom"/>
            <w:hideMark/>
          </w:tcPr>
          <w:p w14:paraId="7B8852D7"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75,268</w:t>
            </w:r>
          </w:p>
        </w:tc>
      </w:tr>
      <w:tr w:rsidR="00C908D5" w:rsidRPr="00C908D5" w14:paraId="2607FA0A" w14:textId="77777777" w:rsidTr="006B452D">
        <w:trPr>
          <w:trHeight w:val="283"/>
        </w:trPr>
        <w:tc>
          <w:tcPr>
            <w:tcW w:w="958" w:type="pct"/>
            <w:tcBorders>
              <w:top w:val="nil"/>
              <w:left w:val="nil"/>
              <w:bottom w:val="nil"/>
              <w:right w:val="nil"/>
            </w:tcBorders>
            <w:shd w:val="clear" w:color="auto" w:fill="auto"/>
            <w:noWrap/>
            <w:vAlign w:val="bottom"/>
            <w:hideMark/>
          </w:tcPr>
          <w:p w14:paraId="7E210835" w14:textId="453E9D5C" w:rsidR="00F77A41" w:rsidRPr="00C908D5" w:rsidRDefault="00026672"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r w:rsidR="00F77A41" w:rsidRPr="00C908D5">
              <w:rPr>
                <w:rFonts w:asciiTheme="majorBidi" w:eastAsia="Times New Roman" w:hAnsiTheme="majorBidi" w:cstheme="majorBidi"/>
                <w:sz w:val="18"/>
                <w:szCs w:val="18"/>
                <w:lang w:eastAsia="en-US"/>
              </w:rPr>
              <w:t>Increased</w:t>
            </w:r>
            <w:r w:rsidRPr="00C908D5">
              <w:rPr>
                <w:rFonts w:asciiTheme="majorBidi" w:eastAsia="Times New Roman"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5444C7B3"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9" w:type="pct"/>
            <w:tcBorders>
              <w:top w:val="nil"/>
              <w:left w:val="nil"/>
              <w:bottom w:val="nil"/>
              <w:right w:val="nil"/>
            </w:tcBorders>
            <w:shd w:val="clear" w:color="auto" w:fill="auto"/>
            <w:noWrap/>
            <w:vAlign w:val="bottom"/>
            <w:hideMark/>
          </w:tcPr>
          <w:p w14:paraId="6DADEDF9"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(2,669,308)</w:t>
            </w:r>
          </w:p>
        </w:tc>
        <w:tc>
          <w:tcPr>
            <w:tcW w:w="411" w:type="pct"/>
            <w:tcBorders>
              <w:top w:val="nil"/>
              <w:left w:val="nil"/>
              <w:bottom w:val="nil"/>
              <w:right w:val="nil"/>
            </w:tcBorders>
            <w:shd w:val="clear" w:color="auto" w:fill="auto"/>
            <w:noWrap/>
            <w:vAlign w:val="bottom"/>
            <w:hideMark/>
          </w:tcPr>
          <w:p w14:paraId="448F6264"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(2,780,081)</w:t>
            </w:r>
          </w:p>
        </w:tc>
        <w:tc>
          <w:tcPr>
            <w:tcW w:w="480" w:type="pct"/>
            <w:tcBorders>
              <w:top w:val="nil"/>
              <w:left w:val="nil"/>
              <w:bottom w:val="nil"/>
              <w:right w:val="nil"/>
            </w:tcBorders>
            <w:shd w:val="clear" w:color="auto" w:fill="auto"/>
            <w:noWrap/>
            <w:vAlign w:val="bottom"/>
            <w:hideMark/>
          </w:tcPr>
          <w:p w14:paraId="4BBE76C3"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(26,506,982)</w:t>
            </w:r>
          </w:p>
        </w:tc>
        <w:tc>
          <w:tcPr>
            <w:tcW w:w="479" w:type="pct"/>
            <w:tcBorders>
              <w:top w:val="nil"/>
              <w:left w:val="nil"/>
              <w:bottom w:val="nil"/>
              <w:right w:val="nil"/>
            </w:tcBorders>
            <w:shd w:val="clear" w:color="auto" w:fill="auto"/>
            <w:noWrap/>
            <w:vAlign w:val="bottom"/>
            <w:hideMark/>
          </w:tcPr>
          <w:p w14:paraId="64DEE7E9"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(16,894,058)</w:t>
            </w:r>
          </w:p>
        </w:tc>
        <w:tc>
          <w:tcPr>
            <w:tcW w:w="411" w:type="pct"/>
            <w:tcBorders>
              <w:top w:val="nil"/>
              <w:left w:val="nil"/>
              <w:bottom w:val="nil"/>
              <w:right w:val="nil"/>
            </w:tcBorders>
            <w:shd w:val="clear" w:color="auto" w:fill="auto"/>
            <w:noWrap/>
            <w:vAlign w:val="bottom"/>
            <w:hideMark/>
          </w:tcPr>
          <w:p w14:paraId="5673C403"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(1,591,719)</w:t>
            </w:r>
          </w:p>
        </w:tc>
        <w:tc>
          <w:tcPr>
            <w:tcW w:w="411" w:type="pct"/>
            <w:tcBorders>
              <w:top w:val="nil"/>
              <w:left w:val="nil"/>
              <w:bottom w:val="nil"/>
              <w:right w:val="nil"/>
            </w:tcBorders>
            <w:shd w:val="clear" w:color="auto" w:fill="auto"/>
            <w:noWrap/>
            <w:vAlign w:val="bottom"/>
            <w:hideMark/>
          </w:tcPr>
          <w:p w14:paraId="32339649"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(6,000,295)</w:t>
            </w:r>
          </w:p>
        </w:tc>
        <w:tc>
          <w:tcPr>
            <w:tcW w:w="478" w:type="pct"/>
            <w:tcBorders>
              <w:top w:val="nil"/>
              <w:left w:val="nil"/>
              <w:bottom w:val="nil"/>
              <w:right w:val="nil"/>
            </w:tcBorders>
            <w:shd w:val="clear" w:color="auto" w:fill="auto"/>
            <w:noWrap/>
            <w:vAlign w:val="bottom"/>
            <w:hideMark/>
          </w:tcPr>
          <w:p w14:paraId="00193747"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82" w:type="pct"/>
            <w:tcBorders>
              <w:top w:val="nil"/>
              <w:left w:val="nil"/>
              <w:bottom w:val="nil"/>
              <w:right w:val="nil"/>
            </w:tcBorders>
            <w:shd w:val="clear" w:color="auto" w:fill="auto"/>
            <w:noWrap/>
            <w:vAlign w:val="bottom"/>
            <w:hideMark/>
          </w:tcPr>
          <w:p w14:paraId="626A6094"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(56,442,443)</w:t>
            </w:r>
          </w:p>
        </w:tc>
      </w:tr>
      <w:tr w:rsidR="00C908D5" w:rsidRPr="00C908D5" w14:paraId="05DD77D1" w14:textId="77777777" w:rsidTr="006B452D">
        <w:trPr>
          <w:trHeight w:val="283"/>
        </w:trPr>
        <w:tc>
          <w:tcPr>
            <w:tcW w:w="958" w:type="pct"/>
            <w:tcBorders>
              <w:top w:val="nil"/>
              <w:left w:val="nil"/>
              <w:bottom w:val="nil"/>
              <w:right w:val="nil"/>
            </w:tcBorders>
            <w:shd w:val="clear" w:color="auto" w:fill="auto"/>
            <w:noWrap/>
            <w:vAlign w:val="bottom"/>
            <w:hideMark/>
          </w:tcPr>
          <w:p w14:paraId="1B1024CE" w14:textId="2398118C" w:rsidR="00F77A41" w:rsidRPr="00C908D5" w:rsidRDefault="00F77A41"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Decreased</w:t>
            </w:r>
          </w:p>
        </w:tc>
        <w:tc>
          <w:tcPr>
            <w:tcW w:w="411" w:type="pct"/>
            <w:tcBorders>
              <w:top w:val="nil"/>
              <w:left w:val="nil"/>
              <w:bottom w:val="nil"/>
              <w:right w:val="nil"/>
            </w:tcBorders>
            <w:shd w:val="clear" w:color="auto" w:fill="auto"/>
            <w:noWrap/>
            <w:vAlign w:val="bottom"/>
            <w:hideMark/>
          </w:tcPr>
          <w:p w14:paraId="5560BE23"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9" w:type="pct"/>
            <w:tcBorders>
              <w:top w:val="nil"/>
              <w:left w:val="nil"/>
              <w:bottom w:val="nil"/>
              <w:right w:val="nil"/>
            </w:tcBorders>
            <w:shd w:val="clear" w:color="auto" w:fill="auto"/>
            <w:noWrap/>
            <w:vAlign w:val="bottom"/>
            <w:hideMark/>
          </w:tcPr>
          <w:p w14:paraId="7B6B339B"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5AA7BAEA"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80" w:type="pct"/>
            <w:tcBorders>
              <w:top w:val="nil"/>
              <w:left w:val="nil"/>
              <w:bottom w:val="nil"/>
              <w:right w:val="nil"/>
            </w:tcBorders>
            <w:shd w:val="clear" w:color="auto" w:fill="auto"/>
            <w:noWrap/>
            <w:vAlign w:val="bottom"/>
            <w:hideMark/>
          </w:tcPr>
          <w:p w14:paraId="6FBA9BB7"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435,065</w:t>
            </w:r>
          </w:p>
        </w:tc>
        <w:tc>
          <w:tcPr>
            <w:tcW w:w="479" w:type="pct"/>
            <w:tcBorders>
              <w:top w:val="nil"/>
              <w:left w:val="nil"/>
              <w:bottom w:val="nil"/>
              <w:right w:val="nil"/>
            </w:tcBorders>
            <w:shd w:val="clear" w:color="auto" w:fill="auto"/>
            <w:noWrap/>
            <w:vAlign w:val="bottom"/>
            <w:hideMark/>
          </w:tcPr>
          <w:p w14:paraId="64F4AD38"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6,057,612</w:t>
            </w:r>
          </w:p>
        </w:tc>
        <w:tc>
          <w:tcPr>
            <w:tcW w:w="411" w:type="pct"/>
            <w:tcBorders>
              <w:top w:val="nil"/>
              <w:left w:val="nil"/>
              <w:bottom w:val="nil"/>
              <w:right w:val="nil"/>
            </w:tcBorders>
            <w:shd w:val="clear" w:color="auto" w:fill="auto"/>
            <w:noWrap/>
            <w:vAlign w:val="bottom"/>
            <w:hideMark/>
          </w:tcPr>
          <w:p w14:paraId="19A6335C"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180D071F"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12,080,085</w:t>
            </w:r>
          </w:p>
        </w:tc>
        <w:tc>
          <w:tcPr>
            <w:tcW w:w="478" w:type="pct"/>
            <w:tcBorders>
              <w:top w:val="nil"/>
              <w:left w:val="nil"/>
              <w:bottom w:val="nil"/>
              <w:right w:val="nil"/>
            </w:tcBorders>
            <w:shd w:val="clear" w:color="auto" w:fill="auto"/>
            <w:noWrap/>
            <w:vAlign w:val="bottom"/>
            <w:hideMark/>
          </w:tcPr>
          <w:p w14:paraId="46D6FAAA"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82" w:type="pct"/>
            <w:tcBorders>
              <w:top w:val="nil"/>
              <w:left w:val="nil"/>
              <w:bottom w:val="nil"/>
              <w:right w:val="nil"/>
            </w:tcBorders>
            <w:shd w:val="clear" w:color="auto" w:fill="auto"/>
            <w:noWrap/>
            <w:vAlign w:val="bottom"/>
            <w:hideMark/>
          </w:tcPr>
          <w:p w14:paraId="405B33C2"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18,572,762</w:t>
            </w:r>
          </w:p>
        </w:tc>
      </w:tr>
      <w:tr w:rsidR="00C908D5" w:rsidRPr="00C908D5" w14:paraId="29168018" w14:textId="77777777" w:rsidTr="00527332">
        <w:trPr>
          <w:trHeight w:val="283"/>
        </w:trPr>
        <w:tc>
          <w:tcPr>
            <w:tcW w:w="958" w:type="pct"/>
            <w:tcBorders>
              <w:top w:val="nil"/>
              <w:left w:val="nil"/>
              <w:bottom w:val="nil"/>
              <w:right w:val="nil"/>
            </w:tcBorders>
            <w:shd w:val="clear" w:color="auto" w:fill="auto"/>
            <w:noWrap/>
            <w:vAlign w:val="bottom"/>
            <w:hideMark/>
          </w:tcPr>
          <w:p w14:paraId="1C4A3457" w14:textId="571AB45A" w:rsidR="00F77A41" w:rsidRPr="00C908D5" w:rsidRDefault="00F77A41"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 xml:space="preserve">Transfer </w:t>
            </w:r>
            <w:r w:rsidR="00026672" w:rsidRPr="00C908D5">
              <w:rPr>
                <w:rFonts w:asciiTheme="majorBidi" w:eastAsia="Times New Roman" w:hAnsiTheme="majorBidi" w:cstheme="majorBidi"/>
                <w:sz w:val="18"/>
                <w:szCs w:val="18"/>
                <w:lang w:eastAsia="en-US"/>
              </w:rPr>
              <w:t>(</w:t>
            </w:r>
            <w:r w:rsidRPr="00C908D5">
              <w:rPr>
                <w:rFonts w:asciiTheme="majorBidi" w:eastAsia="Times New Roman" w:hAnsiTheme="majorBidi" w:cstheme="majorBidi"/>
                <w:sz w:val="18"/>
                <w:szCs w:val="18"/>
                <w:lang w:eastAsia="en-US"/>
              </w:rPr>
              <w:t>In</w:t>
            </w:r>
            <w:r w:rsidR="00026672" w:rsidRPr="00C908D5">
              <w:rPr>
                <w:rFonts w:asciiTheme="majorBidi" w:eastAsia="Times New Roman" w:hAnsiTheme="majorBidi" w:cstheme="majorBidi"/>
                <w:sz w:val="18"/>
                <w:szCs w:val="18"/>
                <w:lang w:eastAsia="en-US"/>
              </w:rPr>
              <w:t>)</w:t>
            </w:r>
            <w:r w:rsidRPr="00C908D5">
              <w:rPr>
                <w:rFonts w:asciiTheme="majorBidi" w:eastAsia="Times New Roman" w:hAnsiTheme="majorBidi" w:cstheme="majorBidi"/>
                <w:sz w:val="18"/>
                <w:szCs w:val="18"/>
                <w:lang w:eastAsia="en-US"/>
              </w:rPr>
              <w:t xml:space="preserve"> Out</w:t>
            </w:r>
          </w:p>
        </w:tc>
        <w:tc>
          <w:tcPr>
            <w:tcW w:w="411" w:type="pct"/>
            <w:tcBorders>
              <w:top w:val="nil"/>
              <w:left w:val="nil"/>
              <w:bottom w:val="single" w:sz="4" w:space="0" w:color="auto"/>
              <w:right w:val="nil"/>
            </w:tcBorders>
            <w:shd w:val="clear" w:color="auto" w:fill="auto"/>
            <w:noWrap/>
            <w:vAlign w:val="bottom"/>
            <w:hideMark/>
          </w:tcPr>
          <w:p w14:paraId="65C6B5E9"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9" w:type="pct"/>
            <w:tcBorders>
              <w:top w:val="nil"/>
              <w:left w:val="nil"/>
              <w:bottom w:val="single" w:sz="4" w:space="0" w:color="auto"/>
              <w:right w:val="nil"/>
            </w:tcBorders>
            <w:shd w:val="clear" w:color="auto" w:fill="auto"/>
            <w:noWrap/>
            <w:vAlign w:val="bottom"/>
            <w:hideMark/>
          </w:tcPr>
          <w:p w14:paraId="133D905A"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single" w:sz="4" w:space="0" w:color="auto"/>
              <w:right w:val="nil"/>
            </w:tcBorders>
            <w:shd w:val="clear" w:color="auto" w:fill="auto"/>
            <w:noWrap/>
            <w:vAlign w:val="bottom"/>
            <w:hideMark/>
          </w:tcPr>
          <w:p w14:paraId="3BD784F8"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80" w:type="pct"/>
            <w:tcBorders>
              <w:top w:val="nil"/>
              <w:left w:val="nil"/>
              <w:bottom w:val="single" w:sz="4" w:space="0" w:color="auto"/>
              <w:right w:val="nil"/>
            </w:tcBorders>
            <w:shd w:val="clear" w:color="auto" w:fill="auto"/>
            <w:noWrap/>
            <w:vAlign w:val="bottom"/>
            <w:hideMark/>
          </w:tcPr>
          <w:p w14:paraId="5614E161"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9" w:type="pct"/>
            <w:tcBorders>
              <w:top w:val="nil"/>
              <w:left w:val="nil"/>
              <w:bottom w:val="single" w:sz="4" w:space="0" w:color="auto"/>
              <w:right w:val="nil"/>
            </w:tcBorders>
            <w:shd w:val="clear" w:color="auto" w:fill="auto"/>
            <w:noWrap/>
            <w:vAlign w:val="bottom"/>
            <w:hideMark/>
          </w:tcPr>
          <w:p w14:paraId="7A17246C"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single" w:sz="4" w:space="0" w:color="auto"/>
              <w:right w:val="nil"/>
            </w:tcBorders>
            <w:shd w:val="clear" w:color="auto" w:fill="auto"/>
            <w:noWrap/>
            <w:vAlign w:val="bottom"/>
            <w:hideMark/>
          </w:tcPr>
          <w:p w14:paraId="64DD296F"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single" w:sz="4" w:space="0" w:color="auto"/>
              <w:right w:val="nil"/>
            </w:tcBorders>
            <w:shd w:val="clear" w:color="auto" w:fill="auto"/>
            <w:noWrap/>
            <w:vAlign w:val="bottom"/>
            <w:hideMark/>
          </w:tcPr>
          <w:p w14:paraId="138B7E3D"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8" w:type="pct"/>
            <w:tcBorders>
              <w:top w:val="nil"/>
              <w:left w:val="nil"/>
              <w:bottom w:val="single" w:sz="4" w:space="0" w:color="auto"/>
              <w:right w:val="nil"/>
            </w:tcBorders>
            <w:shd w:val="clear" w:color="auto" w:fill="auto"/>
            <w:noWrap/>
            <w:vAlign w:val="bottom"/>
            <w:hideMark/>
          </w:tcPr>
          <w:p w14:paraId="6976A7C0"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82" w:type="pct"/>
            <w:tcBorders>
              <w:top w:val="nil"/>
              <w:left w:val="nil"/>
              <w:bottom w:val="single" w:sz="4" w:space="0" w:color="auto"/>
              <w:right w:val="nil"/>
            </w:tcBorders>
            <w:shd w:val="clear" w:color="auto" w:fill="auto"/>
            <w:noWrap/>
            <w:vAlign w:val="bottom"/>
            <w:hideMark/>
          </w:tcPr>
          <w:p w14:paraId="080E566E"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r>
      <w:tr w:rsidR="00C908D5" w:rsidRPr="00C908D5" w14:paraId="3E662C69" w14:textId="77777777" w:rsidTr="00527332">
        <w:trPr>
          <w:trHeight w:val="283"/>
        </w:trPr>
        <w:tc>
          <w:tcPr>
            <w:tcW w:w="958" w:type="pct"/>
            <w:tcBorders>
              <w:top w:val="nil"/>
              <w:left w:val="nil"/>
              <w:bottom w:val="nil"/>
              <w:right w:val="nil"/>
            </w:tcBorders>
            <w:shd w:val="clear" w:color="auto" w:fill="auto"/>
            <w:noWrap/>
            <w:vAlign w:val="bottom"/>
            <w:hideMark/>
          </w:tcPr>
          <w:p w14:paraId="5F3CF328" w14:textId="77777777" w:rsidR="00F77A41" w:rsidRPr="00C908D5" w:rsidRDefault="00F77A41"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As at December 31, 2023</w:t>
            </w:r>
          </w:p>
        </w:tc>
        <w:tc>
          <w:tcPr>
            <w:tcW w:w="411" w:type="pct"/>
            <w:tcBorders>
              <w:top w:val="single" w:sz="4" w:space="0" w:color="auto"/>
              <w:left w:val="nil"/>
              <w:bottom w:val="single" w:sz="4" w:space="0" w:color="auto"/>
              <w:right w:val="nil"/>
            </w:tcBorders>
            <w:shd w:val="clear" w:color="auto" w:fill="auto"/>
            <w:noWrap/>
            <w:vAlign w:val="bottom"/>
            <w:hideMark/>
          </w:tcPr>
          <w:p w14:paraId="40492896"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9" w:type="pct"/>
            <w:tcBorders>
              <w:top w:val="single" w:sz="4" w:space="0" w:color="auto"/>
              <w:left w:val="nil"/>
              <w:bottom w:val="single" w:sz="4" w:space="0" w:color="auto"/>
              <w:right w:val="nil"/>
            </w:tcBorders>
            <w:shd w:val="clear" w:color="auto" w:fill="auto"/>
            <w:noWrap/>
            <w:vAlign w:val="bottom"/>
            <w:hideMark/>
          </w:tcPr>
          <w:p w14:paraId="51A6E147"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(34,701,002)</w:t>
            </w:r>
          </w:p>
        </w:tc>
        <w:tc>
          <w:tcPr>
            <w:tcW w:w="411" w:type="pct"/>
            <w:tcBorders>
              <w:top w:val="single" w:sz="4" w:space="0" w:color="auto"/>
              <w:left w:val="nil"/>
              <w:bottom w:val="single" w:sz="4" w:space="0" w:color="auto"/>
              <w:right w:val="nil"/>
            </w:tcBorders>
            <w:shd w:val="clear" w:color="auto" w:fill="auto"/>
            <w:noWrap/>
            <w:vAlign w:val="bottom"/>
            <w:hideMark/>
          </w:tcPr>
          <w:p w14:paraId="0A1D3205"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(33,200,028)</w:t>
            </w:r>
          </w:p>
        </w:tc>
        <w:tc>
          <w:tcPr>
            <w:tcW w:w="480" w:type="pct"/>
            <w:tcBorders>
              <w:top w:val="single" w:sz="4" w:space="0" w:color="auto"/>
              <w:left w:val="nil"/>
              <w:bottom w:val="single" w:sz="4" w:space="0" w:color="auto"/>
              <w:right w:val="nil"/>
            </w:tcBorders>
            <w:shd w:val="clear" w:color="auto" w:fill="auto"/>
            <w:noWrap/>
            <w:vAlign w:val="bottom"/>
            <w:hideMark/>
          </w:tcPr>
          <w:p w14:paraId="1D149966"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(247,248,424)</w:t>
            </w:r>
          </w:p>
        </w:tc>
        <w:tc>
          <w:tcPr>
            <w:tcW w:w="479" w:type="pct"/>
            <w:tcBorders>
              <w:top w:val="single" w:sz="4" w:space="0" w:color="auto"/>
              <w:left w:val="nil"/>
              <w:bottom w:val="single" w:sz="4" w:space="0" w:color="auto"/>
              <w:right w:val="nil"/>
            </w:tcBorders>
            <w:shd w:val="clear" w:color="auto" w:fill="auto"/>
            <w:noWrap/>
            <w:vAlign w:val="bottom"/>
            <w:hideMark/>
          </w:tcPr>
          <w:p w14:paraId="3A4D9EA5"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(198,616,412)</w:t>
            </w:r>
          </w:p>
        </w:tc>
        <w:tc>
          <w:tcPr>
            <w:tcW w:w="411" w:type="pct"/>
            <w:tcBorders>
              <w:top w:val="single" w:sz="4" w:space="0" w:color="auto"/>
              <w:left w:val="nil"/>
              <w:bottom w:val="single" w:sz="4" w:space="0" w:color="auto"/>
              <w:right w:val="nil"/>
            </w:tcBorders>
            <w:shd w:val="clear" w:color="auto" w:fill="auto"/>
            <w:noWrap/>
            <w:vAlign w:val="bottom"/>
            <w:hideMark/>
          </w:tcPr>
          <w:p w14:paraId="4ECBE972"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(15,828,454)</w:t>
            </w:r>
          </w:p>
        </w:tc>
        <w:tc>
          <w:tcPr>
            <w:tcW w:w="411" w:type="pct"/>
            <w:tcBorders>
              <w:top w:val="single" w:sz="4" w:space="0" w:color="auto"/>
              <w:left w:val="nil"/>
              <w:bottom w:val="single" w:sz="4" w:space="0" w:color="auto"/>
              <w:right w:val="nil"/>
            </w:tcBorders>
            <w:shd w:val="clear" w:color="auto" w:fill="auto"/>
            <w:noWrap/>
            <w:vAlign w:val="bottom"/>
            <w:hideMark/>
          </w:tcPr>
          <w:p w14:paraId="7FC79B84"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(58,248,614)</w:t>
            </w:r>
          </w:p>
        </w:tc>
        <w:tc>
          <w:tcPr>
            <w:tcW w:w="478" w:type="pct"/>
            <w:tcBorders>
              <w:top w:val="single" w:sz="4" w:space="0" w:color="auto"/>
              <w:left w:val="nil"/>
              <w:bottom w:val="single" w:sz="4" w:space="0" w:color="auto"/>
              <w:right w:val="nil"/>
            </w:tcBorders>
            <w:shd w:val="clear" w:color="auto" w:fill="auto"/>
            <w:noWrap/>
            <w:vAlign w:val="bottom"/>
            <w:hideMark/>
          </w:tcPr>
          <w:p w14:paraId="27A626BE"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82" w:type="pct"/>
            <w:tcBorders>
              <w:top w:val="single" w:sz="4" w:space="0" w:color="auto"/>
              <w:left w:val="nil"/>
              <w:bottom w:val="single" w:sz="4" w:space="0" w:color="auto"/>
              <w:right w:val="nil"/>
            </w:tcBorders>
            <w:shd w:val="clear" w:color="auto" w:fill="auto"/>
            <w:noWrap/>
            <w:vAlign w:val="bottom"/>
            <w:hideMark/>
          </w:tcPr>
          <w:p w14:paraId="2C291061"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(587,842,934)</w:t>
            </w:r>
          </w:p>
        </w:tc>
      </w:tr>
      <w:tr w:rsidR="00C908D5" w:rsidRPr="00C908D5" w14:paraId="34FCA705" w14:textId="77777777" w:rsidTr="00527332">
        <w:trPr>
          <w:trHeight w:val="283"/>
        </w:trPr>
        <w:tc>
          <w:tcPr>
            <w:tcW w:w="958" w:type="pct"/>
            <w:tcBorders>
              <w:top w:val="nil"/>
              <w:left w:val="nil"/>
              <w:bottom w:val="nil"/>
              <w:right w:val="nil"/>
            </w:tcBorders>
            <w:shd w:val="clear" w:color="auto" w:fill="auto"/>
            <w:noWrap/>
            <w:vAlign w:val="bottom"/>
            <w:hideMark/>
          </w:tcPr>
          <w:p w14:paraId="1471199A" w14:textId="77777777" w:rsidR="009763EE" w:rsidRPr="00C908D5" w:rsidRDefault="009763EE" w:rsidP="006464E5">
            <w:pPr>
              <w:ind w:right="0"/>
              <w:jc w:val="left"/>
              <w:rPr>
                <w:rFonts w:asciiTheme="majorBidi" w:hAnsiTheme="majorBidi" w:cstheme="majorBidi"/>
                <w:sz w:val="18"/>
                <w:szCs w:val="16"/>
              </w:rPr>
            </w:pPr>
            <w:r w:rsidRPr="00C908D5">
              <w:rPr>
                <w:rFonts w:asciiTheme="majorBidi" w:hAnsiTheme="majorBidi" w:cstheme="majorBidi"/>
                <w:sz w:val="18"/>
                <w:szCs w:val="16"/>
              </w:rPr>
              <w:t xml:space="preserve">(Increase) Decrease from Changes in </w:t>
            </w:r>
          </w:p>
          <w:p w14:paraId="70C28372" w14:textId="51EFF5D2" w:rsidR="009763EE" w:rsidRPr="00C908D5" w:rsidRDefault="009763EE" w:rsidP="006464E5">
            <w:pPr>
              <w:ind w:right="0"/>
              <w:jc w:val="left"/>
              <w:rPr>
                <w:rFonts w:asciiTheme="majorBidi" w:eastAsia="Times New Roman" w:hAnsiTheme="majorBidi" w:cstheme="majorBidi"/>
                <w:sz w:val="18"/>
                <w:szCs w:val="18"/>
                <w:lang w:eastAsia="en-US"/>
              </w:rPr>
            </w:pPr>
            <w:r w:rsidRPr="00C908D5">
              <w:rPr>
                <w:rFonts w:asciiTheme="majorBidi" w:hAnsiTheme="majorBidi" w:cstheme="majorBidi"/>
                <w:sz w:val="18"/>
                <w:szCs w:val="16"/>
              </w:rPr>
              <w:t xml:space="preserve">      Investment Proportion</w:t>
            </w:r>
          </w:p>
        </w:tc>
        <w:tc>
          <w:tcPr>
            <w:tcW w:w="411" w:type="pct"/>
            <w:tcBorders>
              <w:top w:val="single" w:sz="4" w:space="0" w:color="auto"/>
              <w:left w:val="nil"/>
              <w:bottom w:val="nil"/>
              <w:right w:val="nil"/>
            </w:tcBorders>
            <w:shd w:val="clear" w:color="auto" w:fill="auto"/>
            <w:noWrap/>
            <w:vAlign w:val="bottom"/>
            <w:hideMark/>
          </w:tcPr>
          <w:p w14:paraId="71399B4E" w14:textId="77777777" w:rsidR="009763EE" w:rsidRPr="00C908D5" w:rsidRDefault="009763EE"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9" w:type="pct"/>
            <w:tcBorders>
              <w:top w:val="single" w:sz="4" w:space="0" w:color="auto"/>
              <w:left w:val="nil"/>
              <w:bottom w:val="nil"/>
              <w:right w:val="nil"/>
            </w:tcBorders>
            <w:shd w:val="clear" w:color="auto" w:fill="auto"/>
            <w:noWrap/>
            <w:vAlign w:val="bottom"/>
          </w:tcPr>
          <w:p w14:paraId="4A07F8F2" w14:textId="77777777" w:rsidR="009763EE" w:rsidRPr="00C908D5" w:rsidRDefault="009763EE" w:rsidP="006464E5">
            <w:pPr>
              <w:ind w:right="0"/>
              <w:jc w:val="right"/>
              <w:rPr>
                <w:rFonts w:asciiTheme="majorBidi" w:eastAsia="Times New Roman" w:hAnsiTheme="majorBidi" w:cstheme="majorBidi"/>
                <w:sz w:val="18"/>
                <w:szCs w:val="18"/>
                <w:lang w:eastAsia="en-US"/>
              </w:rPr>
            </w:pPr>
          </w:p>
        </w:tc>
        <w:tc>
          <w:tcPr>
            <w:tcW w:w="411" w:type="pct"/>
            <w:tcBorders>
              <w:top w:val="single" w:sz="4" w:space="0" w:color="auto"/>
              <w:left w:val="nil"/>
              <w:bottom w:val="nil"/>
              <w:right w:val="nil"/>
            </w:tcBorders>
            <w:shd w:val="clear" w:color="auto" w:fill="auto"/>
            <w:noWrap/>
            <w:vAlign w:val="bottom"/>
          </w:tcPr>
          <w:p w14:paraId="2EE62E43" w14:textId="77777777" w:rsidR="009763EE" w:rsidRPr="00C908D5" w:rsidRDefault="009763EE" w:rsidP="006464E5">
            <w:pPr>
              <w:ind w:right="0"/>
              <w:jc w:val="right"/>
              <w:rPr>
                <w:rFonts w:asciiTheme="majorBidi" w:eastAsia="Times New Roman" w:hAnsiTheme="majorBidi" w:cstheme="majorBidi"/>
                <w:sz w:val="18"/>
                <w:szCs w:val="18"/>
                <w:lang w:eastAsia="en-US"/>
              </w:rPr>
            </w:pPr>
          </w:p>
        </w:tc>
        <w:tc>
          <w:tcPr>
            <w:tcW w:w="480" w:type="pct"/>
            <w:tcBorders>
              <w:top w:val="single" w:sz="4" w:space="0" w:color="auto"/>
              <w:left w:val="nil"/>
              <w:bottom w:val="nil"/>
              <w:right w:val="nil"/>
            </w:tcBorders>
            <w:shd w:val="clear" w:color="auto" w:fill="auto"/>
            <w:noWrap/>
            <w:vAlign w:val="bottom"/>
            <w:hideMark/>
          </w:tcPr>
          <w:p w14:paraId="4F898BB8" w14:textId="1C9420F1" w:rsidR="009763EE" w:rsidRPr="00C908D5" w:rsidRDefault="009763EE"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w:t>
            </w:r>
            <w:r w:rsidR="00FD6927" w:rsidRPr="00C908D5">
              <w:rPr>
                <w:rFonts w:asciiTheme="majorBidi" w:eastAsia="Calibri" w:hAnsiTheme="majorBidi" w:cstheme="majorBidi"/>
                <w:sz w:val="18"/>
                <w:szCs w:val="18"/>
                <w:lang w:eastAsia="en-US"/>
              </w:rPr>
              <w:t>103,446,795</w:t>
            </w:r>
            <w:r w:rsidRPr="00C908D5">
              <w:rPr>
                <w:rFonts w:asciiTheme="majorBidi" w:eastAsia="Calibri" w:hAnsiTheme="majorBidi" w:cstheme="majorBidi"/>
                <w:sz w:val="18"/>
                <w:szCs w:val="18"/>
                <w:lang w:eastAsia="en-US"/>
              </w:rPr>
              <w:t>)</w:t>
            </w:r>
          </w:p>
        </w:tc>
        <w:tc>
          <w:tcPr>
            <w:tcW w:w="479" w:type="pct"/>
            <w:tcBorders>
              <w:top w:val="single" w:sz="4" w:space="0" w:color="auto"/>
              <w:left w:val="nil"/>
              <w:bottom w:val="nil"/>
              <w:right w:val="nil"/>
            </w:tcBorders>
            <w:shd w:val="clear" w:color="auto" w:fill="auto"/>
            <w:noWrap/>
            <w:vAlign w:val="bottom"/>
            <w:hideMark/>
          </w:tcPr>
          <w:p w14:paraId="6AC1E157" w14:textId="197911F1" w:rsidR="009763EE" w:rsidRPr="00C908D5" w:rsidRDefault="009763EE"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w:t>
            </w:r>
            <w:r w:rsidR="00FD6927" w:rsidRPr="00C908D5">
              <w:rPr>
                <w:rFonts w:asciiTheme="majorBidi" w:eastAsia="Calibri" w:hAnsiTheme="majorBidi" w:cstheme="majorBidi"/>
                <w:sz w:val="18"/>
                <w:szCs w:val="18"/>
                <w:lang w:eastAsia="en-US"/>
              </w:rPr>
              <w:t>38,466,753</w:t>
            </w:r>
            <w:r w:rsidRPr="00C908D5">
              <w:rPr>
                <w:rFonts w:asciiTheme="majorBidi" w:eastAsia="Calibri" w:hAnsiTheme="majorBidi" w:cstheme="majorBidi"/>
                <w:sz w:val="18"/>
                <w:szCs w:val="18"/>
                <w:lang w:eastAsia="en-US"/>
              </w:rPr>
              <w:t>)</w:t>
            </w:r>
          </w:p>
        </w:tc>
        <w:tc>
          <w:tcPr>
            <w:tcW w:w="411" w:type="pct"/>
            <w:tcBorders>
              <w:top w:val="single" w:sz="4" w:space="0" w:color="auto"/>
              <w:left w:val="nil"/>
              <w:bottom w:val="nil"/>
              <w:right w:val="nil"/>
            </w:tcBorders>
            <w:shd w:val="clear" w:color="auto" w:fill="auto"/>
            <w:noWrap/>
            <w:vAlign w:val="bottom"/>
            <w:hideMark/>
          </w:tcPr>
          <w:p w14:paraId="2AEEBC18" w14:textId="77777777" w:rsidR="009763EE" w:rsidRPr="00C908D5" w:rsidRDefault="009763EE"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w:t>
            </w:r>
          </w:p>
        </w:tc>
        <w:tc>
          <w:tcPr>
            <w:tcW w:w="411" w:type="pct"/>
            <w:tcBorders>
              <w:top w:val="single" w:sz="4" w:space="0" w:color="auto"/>
              <w:left w:val="nil"/>
              <w:bottom w:val="nil"/>
              <w:right w:val="nil"/>
            </w:tcBorders>
            <w:shd w:val="clear" w:color="auto" w:fill="auto"/>
            <w:noWrap/>
            <w:vAlign w:val="bottom"/>
            <w:hideMark/>
          </w:tcPr>
          <w:p w14:paraId="23B2B75E" w14:textId="77777777" w:rsidR="009763EE" w:rsidRPr="00C908D5" w:rsidRDefault="009763EE"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(5,014,053)</w:t>
            </w:r>
          </w:p>
        </w:tc>
        <w:tc>
          <w:tcPr>
            <w:tcW w:w="478" w:type="pct"/>
            <w:tcBorders>
              <w:top w:val="single" w:sz="4" w:space="0" w:color="auto"/>
              <w:left w:val="nil"/>
              <w:bottom w:val="nil"/>
              <w:right w:val="nil"/>
            </w:tcBorders>
            <w:shd w:val="clear" w:color="auto" w:fill="auto"/>
            <w:noWrap/>
            <w:vAlign w:val="bottom"/>
            <w:hideMark/>
          </w:tcPr>
          <w:p w14:paraId="1A31520A" w14:textId="77777777" w:rsidR="009763EE" w:rsidRPr="00C908D5" w:rsidRDefault="009763EE"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82" w:type="pct"/>
            <w:tcBorders>
              <w:top w:val="single" w:sz="4" w:space="0" w:color="auto"/>
              <w:left w:val="nil"/>
              <w:bottom w:val="nil"/>
              <w:right w:val="nil"/>
            </w:tcBorders>
            <w:shd w:val="clear" w:color="auto" w:fill="auto"/>
            <w:noWrap/>
            <w:vAlign w:val="bottom"/>
            <w:hideMark/>
          </w:tcPr>
          <w:p w14:paraId="712508A5" w14:textId="440A18BF" w:rsidR="009763EE" w:rsidRPr="00C908D5" w:rsidRDefault="009763EE" w:rsidP="006464E5">
            <w:pPr>
              <w:ind w:right="0"/>
              <w:jc w:val="right"/>
              <w:rPr>
                <w:rFonts w:asciiTheme="majorBidi" w:eastAsia="Calibri" w:hAnsiTheme="majorBidi" w:cstheme="majorBidi"/>
                <w:sz w:val="18"/>
                <w:szCs w:val="18"/>
                <w:lang w:eastAsia="en-US"/>
              </w:rPr>
            </w:pPr>
            <w:r w:rsidRPr="00C908D5">
              <w:rPr>
                <w:rFonts w:asciiTheme="majorBidi" w:eastAsia="Calibri" w:hAnsiTheme="majorBidi" w:cstheme="majorBidi"/>
                <w:sz w:val="18"/>
                <w:szCs w:val="18"/>
                <w:lang w:eastAsia="en-US"/>
              </w:rPr>
              <w:t>(</w:t>
            </w:r>
            <w:r w:rsidR="00FD6927" w:rsidRPr="00C908D5">
              <w:rPr>
                <w:rFonts w:asciiTheme="majorBidi" w:eastAsia="Calibri" w:hAnsiTheme="majorBidi" w:cstheme="majorBidi"/>
                <w:sz w:val="18"/>
                <w:szCs w:val="18"/>
                <w:lang w:eastAsia="en-US"/>
              </w:rPr>
              <w:t>146,927,601</w:t>
            </w:r>
            <w:r w:rsidRPr="00C908D5">
              <w:rPr>
                <w:rFonts w:asciiTheme="majorBidi" w:eastAsia="Calibri" w:hAnsiTheme="majorBidi" w:cstheme="majorBidi"/>
                <w:sz w:val="18"/>
                <w:szCs w:val="18"/>
                <w:lang w:eastAsia="en-US"/>
              </w:rPr>
              <w:t>)</w:t>
            </w:r>
          </w:p>
          <w:p w14:paraId="34C998EE" w14:textId="77777777" w:rsidR="009763EE" w:rsidRPr="00C908D5" w:rsidRDefault="009763EE" w:rsidP="006464E5">
            <w:pPr>
              <w:ind w:right="0"/>
              <w:jc w:val="right"/>
              <w:rPr>
                <w:rFonts w:asciiTheme="majorBidi" w:eastAsia="Calibri" w:hAnsiTheme="majorBidi" w:cstheme="majorBidi"/>
                <w:sz w:val="18"/>
                <w:szCs w:val="18"/>
                <w:lang w:eastAsia="en-US"/>
              </w:rPr>
            </w:pPr>
          </w:p>
        </w:tc>
      </w:tr>
      <w:tr w:rsidR="00C908D5" w:rsidRPr="00C908D5" w14:paraId="2F087B88" w14:textId="77777777" w:rsidTr="006B452D">
        <w:trPr>
          <w:trHeight w:val="283"/>
        </w:trPr>
        <w:tc>
          <w:tcPr>
            <w:tcW w:w="958" w:type="pct"/>
            <w:tcBorders>
              <w:top w:val="nil"/>
              <w:left w:val="nil"/>
              <w:bottom w:val="nil"/>
              <w:right w:val="nil"/>
            </w:tcBorders>
            <w:shd w:val="clear" w:color="auto" w:fill="auto"/>
            <w:noWrap/>
            <w:vAlign w:val="bottom"/>
            <w:hideMark/>
          </w:tcPr>
          <w:p w14:paraId="5BA04C5F" w14:textId="46DCA086" w:rsidR="00026672" w:rsidRPr="00C908D5" w:rsidRDefault="00026672"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(Increased)</w:t>
            </w:r>
          </w:p>
        </w:tc>
        <w:tc>
          <w:tcPr>
            <w:tcW w:w="411" w:type="pct"/>
            <w:tcBorders>
              <w:top w:val="nil"/>
              <w:left w:val="nil"/>
              <w:bottom w:val="nil"/>
              <w:right w:val="nil"/>
            </w:tcBorders>
            <w:shd w:val="clear" w:color="auto" w:fill="auto"/>
            <w:noWrap/>
            <w:vAlign w:val="bottom"/>
            <w:hideMark/>
          </w:tcPr>
          <w:p w14:paraId="2F9EC562"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9" w:type="pct"/>
            <w:tcBorders>
              <w:top w:val="nil"/>
              <w:left w:val="nil"/>
              <w:bottom w:val="nil"/>
              <w:right w:val="nil"/>
            </w:tcBorders>
            <w:shd w:val="clear" w:color="auto" w:fill="auto"/>
            <w:noWrap/>
            <w:vAlign w:val="bottom"/>
            <w:hideMark/>
          </w:tcPr>
          <w:p w14:paraId="79071784"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(2,720,374)</w:t>
            </w:r>
          </w:p>
        </w:tc>
        <w:tc>
          <w:tcPr>
            <w:tcW w:w="411" w:type="pct"/>
            <w:tcBorders>
              <w:top w:val="nil"/>
              <w:left w:val="nil"/>
              <w:bottom w:val="nil"/>
              <w:right w:val="nil"/>
            </w:tcBorders>
            <w:shd w:val="clear" w:color="auto" w:fill="auto"/>
            <w:noWrap/>
            <w:vAlign w:val="bottom"/>
            <w:hideMark/>
          </w:tcPr>
          <w:p w14:paraId="201E17C5"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(803,090)</w:t>
            </w:r>
          </w:p>
        </w:tc>
        <w:tc>
          <w:tcPr>
            <w:tcW w:w="480" w:type="pct"/>
            <w:tcBorders>
              <w:top w:val="nil"/>
              <w:left w:val="nil"/>
              <w:bottom w:val="nil"/>
              <w:right w:val="nil"/>
            </w:tcBorders>
            <w:shd w:val="clear" w:color="auto" w:fill="auto"/>
            <w:noWrap/>
            <w:vAlign w:val="bottom"/>
            <w:hideMark/>
          </w:tcPr>
          <w:p w14:paraId="3D829AF0" w14:textId="76CF19DA"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w:t>
            </w:r>
            <w:r w:rsidR="00FD6927" w:rsidRPr="00C908D5">
              <w:rPr>
                <w:rFonts w:asciiTheme="majorBidi" w:eastAsia="Calibri" w:hAnsiTheme="majorBidi" w:cstheme="majorBidi"/>
                <w:sz w:val="18"/>
                <w:szCs w:val="18"/>
                <w:lang w:eastAsia="en-US"/>
              </w:rPr>
              <w:t>21,452,436</w:t>
            </w:r>
            <w:r w:rsidRPr="00C908D5">
              <w:rPr>
                <w:rFonts w:asciiTheme="majorBidi" w:eastAsia="Calibri" w:hAnsiTheme="majorBidi" w:cstheme="majorBidi"/>
                <w:sz w:val="18"/>
                <w:szCs w:val="18"/>
                <w:lang w:eastAsia="en-US"/>
              </w:rPr>
              <w:t>)</w:t>
            </w:r>
          </w:p>
        </w:tc>
        <w:tc>
          <w:tcPr>
            <w:tcW w:w="479" w:type="pct"/>
            <w:tcBorders>
              <w:top w:val="nil"/>
              <w:left w:val="nil"/>
              <w:bottom w:val="nil"/>
              <w:right w:val="nil"/>
            </w:tcBorders>
            <w:shd w:val="clear" w:color="auto" w:fill="auto"/>
            <w:noWrap/>
            <w:vAlign w:val="bottom"/>
            <w:hideMark/>
          </w:tcPr>
          <w:p w14:paraId="567EAFC5" w14:textId="6597370C"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w:t>
            </w:r>
            <w:r w:rsidR="00FD6927" w:rsidRPr="00C908D5">
              <w:rPr>
                <w:rFonts w:asciiTheme="majorBidi" w:eastAsia="Calibri" w:hAnsiTheme="majorBidi" w:cstheme="majorBidi"/>
                <w:sz w:val="18"/>
                <w:szCs w:val="18"/>
                <w:lang w:eastAsia="en-US"/>
              </w:rPr>
              <w:t>17,920,681</w:t>
            </w:r>
            <w:r w:rsidRPr="00C908D5">
              <w:rPr>
                <w:rFonts w:asciiTheme="majorBidi" w:eastAsia="Calibri"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5529F673"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(1,575,825)</w:t>
            </w:r>
          </w:p>
        </w:tc>
        <w:tc>
          <w:tcPr>
            <w:tcW w:w="411" w:type="pct"/>
            <w:tcBorders>
              <w:top w:val="nil"/>
              <w:left w:val="nil"/>
              <w:bottom w:val="nil"/>
              <w:right w:val="nil"/>
            </w:tcBorders>
            <w:shd w:val="clear" w:color="auto" w:fill="auto"/>
            <w:noWrap/>
            <w:vAlign w:val="bottom"/>
            <w:hideMark/>
          </w:tcPr>
          <w:p w14:paraId="45E08A78"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(5,369,306)</w:t>
            </w:r>
          </w:p>
        </w:tc>
        <w:tc>
          <w:tcPr>
            <w:tcW w:w="478" w:type="pct"/>
            <w:tcBorders>
              <w:top w:val="nil"/>
              <w:left w:val="nil"/>
              <w:bottom w:val="nil"/>
              <w:right w:val="nil"/>
            </w:tcBorders>
            <w:shd w:val="clear" w:color="auto" w:fill="auto"/>
            <w:noWrap/>
            <w:vAlign w:val="bottom"/>
            <w:hideMark/>
          </w:tcPr>
          <w:p w14:paraId="522CFEA0"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w:t>
            </w:r>
          </w:p>
        </w:tc>
        <w:tc>
          <w:tcPr>
            <w:tcW w:w="482" w:type="pct"/>
            <w:tcBorders>
              <w:top w:val="nil"/>
              <w:left w:val="nil"/>
              <w:bottom w:val="nil"/>
              <w:right w:val="nil"/>
            </w:tcBorders>
            <w:shd w:val="clear" w:color="auto" w:fill="auto"/>
            <w:noWrap/>
            <w:vAlign w:val="bottom"/>
            <w:hideMark/>
          </w:tcPr>
          <w:p w14:paraId="23312295" w14:textId="27A1D154"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w:t>
            </w:r>
            <w:r w:rsidR="00FD6927" w:rsidRPr="00C908D5">
              <w:rPr>
                <w:rFonts w:asciiTheme="majorBidi" w:eastAsia="Calibri" w:hAnsiTheme="majorBidi" w:cstheme="majorBidi"/>
                <w:sz w:val="18"/>
                <w:szCs w:val="18"/>
                <w:lang w:eastAsia="en-US"/>
              </w:rPr>
              <w:t>49,841,712</w:t>
            </w:r>
            <w:r w:rsidRPr="00C908D5">
              <w:rPr>
                <w:rFonts w:asciiTheme="majorBidi" w:eastAsia="Calibri" w:hAnsiTheme="majorBidi" w:cstheme="majorBidi"/>
                <w:sz w:val="18"/>
                <w:szCs w:val="18"/>
                <w:lang w:eastAsia="en-US"/>
              </w:rPr>
              <w:t>)</w:t>
            </w:r>
          </w:p>
        </w:tc>
      </w:tr>
      <w:tr w:rsidR="00C908D5" w:rsidRPr="00C908D5" w14:paraId="16988DA3" w14:textId="77777777" w:rsidTr="006B452D">
        <w:trPr>
          <w:trHeight w:val="283"/>
        </w:trPr>
        <w:tc>
          <w:tcPr>
            <w:tcW w:w="958" w:type="pct"/>
            <w:tcBorders>
              <w:top w:val="nil"/>
              <w:left w:val="nil"/>
              <w:bottom w:val="nil"/>
              <w:right w:val="nil"/>
            </w:tcBorders>
            <w:shd w:val="clear" w:color="auto" w:fill="auto"/>
            <w:noWrap/>
            <w:vAlign w:val="bottom"/>
            <w:hideMark/>
          </w:tcPr>
          <w:p w14:paraId="7377DC3B" w14:textId="3E323C96" w:rsidR="00026672" w:rsidRPr="00C908D5" w:rsidRDefault="00026672"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Decreased</w:t>
            </w:r>
          </w:p>
        </w:tc>
        <w:tc>
          <w:tcPr>
            <w:tcW w:w="411" w:type="pct"/>
            <w:tcBorders>
              <w:top w:val="nil"/>
              <w:left w:val="nil"/>
              <w:bottom w:val="nil"/>
              <w:right w:val="nil"/>
            </w:tcBorders>
            <w:shd w:val="clear" w:color="auto" w:fill="auto"/>
            <w:noWrap/>
            <w:vAlign w:val="bottom"/>
            <w:hideMark/>
          </w:tcPr>
          <w:p w14:paraId="5848BCBE"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9" w:type="pct"/>
            <w:tcBorders>
              <w:top w:val="nil"/>
              <w:left w:val="nil"/>
              <w:bottom w:val="nil"/>
              <w:right w:val="nil"/>
            </w:tcBorders>
            <w:shd w:val="clear" w:color="auto" w:fill="auto"/>
            <w:noWrap/>
            <w:vAlign w:val="bottom"/>
            <w:hideMark/>
          </w:tcPr>
          <w:p w14:paraId="797DA1DB"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63B750C8"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12,252</w:t>
            </w:r>
          </w:p>
        </w:tc>
        <w:tc>
          <w:tcPr>
            <w:tcW w:w="480" w:type="pct"/>
            <w:tcBorders>
              <w:top w:val="nil"/>
              <w:left w:val="nil"/>
              <w:bottom w:val="nil"/>
              <w:right w:val="nil"/>
            </w:tcBorders>
            <w:shd w:val="clear" w:color="auto" w:fill="auto"/>
            <w:noWrap/>
            <w:vAlign w:val="bottom"/>
            <w:hideMark/>
          </w:tcPr>
          <w:p w14:paraId="0AA2FD2C"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w:t>
            </w:r>
          </w:p>
        </w:tc>
        <w:tc>
          <w:tcPr>
            <w:tcW w:w="479" w:type="pct"/>
            <w:tcBorders>
              <w:top w:val="nil"/>
              <w:left w:val="nil"/>
              <w:bottom w:val="nil"/>
              <w:right w:val="nil"/>
            </w:tcBorders>
            <w:shd w:val="clear" w:color="auto" w:fill="auto"/>
            <w:noWrap/>
            <w:vAlign w:val="bottom"/>
            <w:hideMark/>
          </w:tcPr>
          <w:p w14:paraId="29D745C5"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7,219,512</w:t>
            </w:r>
          </w:p>
        </w:tc>
        <w:tc>
          <w:tcPr>
            <w:tcW w:w="411" w:type="pct"/>
            <w:tcBorders>
              <w:top w:val="nil"/>
              <w:left w:val="nil"/>
              <w:bottom w:val="nil"/>
              <w:right w:val="nil"/>
            </w:tcBorders>
            <w:shd w:val="clear" w:color="auto" w:fill="auto"/>
            <w:noWrap/>
            <w:vAlign w:val="bottom"/>
            <w:hideMark/>
          </w:tcPr>
          <w:p w14:paraId="429C66AA"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w:t>
            </w:r>
          </w:p>
        </w:tc>
        <w:tc>
          <w:tcPr>
            <w:tcW w:w="411" w:type="pct"/>
            <w:tcBorders>
              <w:top w:val="nil"/>
              <w:left w:val="nil"/>
              <w:bottom w:val="nil"/>
              <w:right w:val="nil"/>
            </w:tcBorders>
            <w:shd w:val="clear" w:color="auto" w:fill="auto"/>
            <w:noWrap/>
            <w:vAlign w:val="bottom"/>
            <w:hideMark/>
          </w:tcPr>
          <w:p w14:paraId="051B6845"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3,341,579</w:t>
            </w:r>
          </w:p>
        </w:tc>
        <w:tc>
          <w:tcPr>
            <w:tcW w:w="478" w:type="pct"/>
            <w:tcBorders>
              <w:top w:val="nil"/>
              <w:left w:val="nil"/>
              <w:bottom w:val="nil"/>
              <w:right w:val="nil"/>
            </w:tcBorders>
            <w:shd w:val="clear" w:color="auto" w:fill="auto"/>
            <w:noWrap/>
            <w:vAlign w:val="bottom"/>
            <w:hideMark/>
          </w:tcPr>
          <w:p w14:paraId="077BD0BF"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w:t>
            </w:r>
          </w:p>
        </w:tc>
        <w:tc>
          <w:tcPr>
            <w:tcW w:w="482" w:type="pct"/>
            <w:tcBorders>
              <w:top w:val="nil"/>
              <w:left w:val="nil"/>
              <w:bottom w:val="nil"/>
              <w:right w:val="nil"/>
            </w:tcBorders>
            <w:shd w:val="clear" w:color="auto" w:fill="auto"/>
            <w:noWrap/>
            <w:vAlign w:val="bottom"/>
            <w:hideMark/>
          </w:tcPr>
          <w:p w14:paraId="3403F346"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10,573,343</w:t>
            </w:r>
          </w:p>
        </w:tc>
      </w:tr>
      <w:tr w:rsidR="00C908D5" w:rsidRPr="00C908D5" w14:paraId="04271758" w14:textId="77777777" w:rsidTr="006B452D">
        <w:trPr>
          <w:trHeight w:val="283"/>
        </w:trPr>
        <w:tc>
          <w:tcPr>
            <w:tcW w:w="958" w:type="pct"/>
            <w:tcBorders>
              <w:top w:val="nil"/>
              <w:left w:val="nil"/>
              <w:bottom w:val="nil"/>
              <w:right w:val="nil"/>
            </w:tcBorders>
            <w:shd w:val="clear" w:color="auto" w:fill="auto"/>
            <w:noWrap/>
            <w:vAlign w:val="bottom"/>
          </w:tcPr>
          <w:p w14:paraId="757E6B72" w14:textId="59F02199" w:rsidR="00026672" w:rsidRPr="00C908D5" w:rsidRDefault="00026672"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Transfer (In) Out</w:t>
            </w:r>
          </w:p>
        </w:tc>
        <w:tc>
          <w:tcPr>
            <w:tcW w:w="411" w:type="pct"/>
            <w:tcBorders>
              <w:top w:val="nil"/>
              <w:left w:val="nil"/>
              <w:bottom w:val="nil"/>
              <w:right w:val="nil"/>
            </w:tcBorders>
            <w:shd w:val="clear" w:color="auto" w:fill="auto"/>
            <w:noWrap/>
            <w:vAlign w:val="bottom"/>
          </w:tcPr>
          <w:p w14:paraId="0DECEE53"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w:t>
            </w:r>
          </w:p>
        </w:tc>
        <w:tc>
          <w:tcPr>
            <w:tcW w:w="479" w:type="pct"/>
            <w:tcBorders>
              <w:top w:val="nil"/>
              <w:left w:val="nil"/>
              <w:bottom w:val="nil"/>
              <w:right w:val="nil"/>
            </w:tcBorders>
            <w:shd w:val="clear" w:color="auto" w:fill="auto"/>
            <w:noWrap/>
            <w:vAlign w:val="bottom"/>
          </w:tcPr>
          <w:p w14:paraId="557FAE02" w14:textId="77777777" w:rsidR="00026672" w:rsidRPr="00C908D5" w:rsidRDefault="00026672"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w:t>
            </w:r>
          </w:p>
        </w:tc>
        <w:tc>
          <w:tcPr>
            <w:tcW w:w="411" w:type="pct"/>
            <w:tcBorders>
              <w:top w:val="nil"/>
              <w:left w:val="nil"/>
              <w:bottom w:val="nil"/>
              <w:right w:val="nil"/>
            </w:tcBorders>
            <w:shd w:val="clear" w:color="auto" w:fill="auto"/>
            <w:noWrap/>
            <w:vAlign w:val="bottom"/>
          </w:tcPr>
          <w:p w14:paraId="1E4363FC" w14:textId="77777777" w:rsidR="00026672" w:rsidRPr="00C908D5" w:rsidRDefault="00026672" w:rsidP="006464E5">
            <w:pPr>
              <w:ind w:right="0"/>
              <w:jc w:val="right"/>
              <w:rPr>
                <w:rFonts w:asciiTheme="majorBidi" w:eastAsia="Calibri" w:hAnsiTheme="majorBidi" w:cstheme="majorBidi"/>
                <w:sz w:val="18"/>
                <w:szCs w:val="18"/>
                <w:lang w:eastAsia="en-US"/>
              </w:rPr>
            </w:pPr>
            <w:r w:rsidRPr="00C908D5">
              <w:rPr>
                <w:rFonts w:asciiTheme="majorBidi" w:eastAsia="Calibri" w:hAnsiTheme="majorBidi" w:cstheme="majorBidi"/>
                <w:sz w:val="18"/>
                <w:szCs w:val="18"/>
                <w:lang w:eastAsia="en-US"/>
              </w:rPr>
              <w:t>-</w:t>
            </w:r>
          </w:p>
        </w:tc>
        <w:tc>
          <w:tcPr>
            <w:tcW w:w="480" w:type="pct"/>
            <w:tcBorders>
              <w:top w:val="nil"/>
              <w:left w:val="nil"/>
              <w:bottom w:val="nil"/>
              <w:right w:val="nil"/>
            </w:tcBorders>
            <w:shd w:val="clear" w:color="auto" w:fill="auto"/>
            <w:noWrap/>
            <w:vAlign w:val="bottom"/>
          </w:tcPr>
          <w:p w14:paraId="1A5F8B8C" w14:textId="77777777" w:rsidR="00026672" w:rsidRPr="00C908D5" w:rsidRDefault="00026672" w:rsidP="006464E5">
            <w:pPr>
              <w:ind w:right="0"/>
              <w:jc w:val="right"/>
              <w:rPr>
                <w:rFonts w:asciiTheme="majorBidi" w:eastAsia="Calibri" w:hAnsiTheme="majorBidi" w:cstheme="majorBidi"/>
                <w:sz w:val="18"/>
                <w:szCs w:val="18"/>
                <w:lang w:eastAsia="en-US"/>
              </w:rPr>
            </w:pPr>
            <w:r w:rsidRPr="00C908D5">
              <w:rPr>
                <w:rFonts w:asciiTheme="majorBidi" w:eastAsia="Calibri" w:hAnsiTheme="majorBidi" w:cstheme="majorBidi"/>
                <w:sz w:val="18"/>
                <w:szCs w:val="18"/>
                <w:lang w:eastAsia="en-US"/>
              </w:rPr>
              <w:t>(233,752)</w:t>
            </w:r>
          </w:p>
        </w:tc>
        <w:tc>
          <w:tcPr>
            <w:tcW w:w="479" w:type="pct"/>
            <w:tcBorders>
              <w:top w:val="nil"/>
              <w:left w:val="nil"/>
              <w:bottom w:val="nil"/>
              <w:right w:val="nil"/>
            </w:tcBorders>
            <w:shd w:val="clear" w:color="auto" w:fill="auto"/>
            <w:noWrap/>
            <w:vAlign w:val="bottom"/>
          </w:tcPr>
          <w:p w14:paraId="5E793AE5" w14:textId="77777777" w:rsidR="00026672" w:rsidRPr="00C908D5" w:rsidRDefault="00026672" w:rsidP="006464E5">
            <w:pPr>
              <w:ind w:right="0"/>
              <w:jc w:val="right"/>
              <w:rPr>
                <w:rFonts w:asciiTheme="majorBidi" w:eastAsia="Calibri" w:hAnsiTheme="majorBidi" w:cstheme="majorBidi"/>
                <w:sz w:val="18"/>
                <w:szCs w:val="18"/>
                <w:lang w:eastAsia="en-US"/>
              </w:rPr>
            </w:pPr>
            <w:r w:rsidRPr="00C908D5">
              <w:rPr>
                <w:rFonts w:asciiTheme="majorBidi" w:eastAsia="Calibri" w:hAnsiTheme="majorBidi" w:cstheme="majorBidi"/>
                <w:sz w:val="18"/>
                <w:szCs w:val="18"/>
                <w:lang w:eastAsia="en-US"/>
              </w:rPr>
              <w:t>2,683,516</w:t>
            </w:r>
          </w:p>
        </w:tc>
        <w:tc>
          <w:tcPr>
            <w:tcW w:w="411" w:type="pct"/>
            <w:tcBorders>
              <w:top w:val="nil"/>
              <w:left w:val="nil"/>
              <w:bottom w:val="nil"/>
              <w:right w:val="nil"/>
            </w:tcBorders>
            <w:shd w:val="clear" w:color="auto" w:fill="auto"/>
            <w:noWrap/>
            <w:vAlign w:val="bottom"/>
          </w:tcPr>
          <w:p w14:paraId="6BD55681" w14:textId="77777777" w:rsidR="00026672" w:rsidRPr="00C908D5" w:rsidRDefault="00026672" w:rsidP="006464E5">
            <w:pPr>
              <w:ind w:right="0"/>
              <w:jc w:val="right"/>
              <w:rPr>
                <w:rFonts w:asciiTheme="majorBidi" w:eastAsia="Calibri" w:hAnsiTheme="majorBidi" w:cstheme="majorBidi"/>
                <w:sz w:val="18"/>
                <w:szCs w:val="18"/>
                <w:lang w:eastAsia="en-US"/>
              </w:rPr>
            </w:pPr>
            <w:r w:rsidRPr="00C908D5">
              <w:rPr>
                <w:rFonts w:asciiTheme="majorBidi" w:eastAsia="Calibri" w:hAnsiTheme="majorBidi" w:cstheme="majorBidi"/>
                <w:sz w:val="18"/>
                <w:szCs w:val="18"/>
                <w:lang w:eastAsia="en-US"/>
              </w:rPr>
              <w:t>-</w:t>
            </w:r>
          </w:p>
        </w:tc>
        <w:tc>
          <w:tcPr>
            <w:tcW w:w="411" w:type="pct"/>
            <w:tcBorders>
              <w:top w:val="nil"/>
              <w:left w:val="nil"/>
              <w:bottom w:val="nil"/>
              <w:right w:val="nil"/>
            </w:tcBorders>
            <w:shd w:val="clear" w:color="auto" w:fill="auto"/>
            <w:noWrap/>
            <w:vAlign w:val="bottom"/>
          </w:tcPr>
          <w:p w14:paraId="7264819B" w14:textId="77777777" w:rsidR="00026672" w:rsidRPr="00C908D5" w:rsidRDefault="00026672" w:rsidP="006464E5">
            <w:pPr>
              <w:ind w:right="0"/>
              <w:jc w:val="right"/>
              <w:rPr>
                <w:rFonts w:asciiTheme="majorBidi" w:eastAsia="Calibri" w:hAnsiTheme="majorBidi" w:cstheme="majorBidi"/>
                <w:sz w:val="18"/>
                <w:szCs w:val="18"/>
                <w:lang w:eastAsia="en-US"/>
              </w:rPr>
            </w:pPr>
            <w:r w:rsidRPr="00C908D5">
              <w:rPr>
                <w:rFonts w:asciiTheme="majorBidi" w:eastAsia="Calibri" w:hAnsiTheme="majorBidi" w:cstheme="majorBidi"/>
                <w:sz w:val="18"/>
                <w:szCs w:val="18"/>
                <w:lang w:eastAsia="en-US"/>
              </w:rPr>
              <w:t>-</w:t>
            </w:r>
          </w:p>
        </w:tc>
        <w:tc>
          <w:tcPr>
            <w:tcW w:w="478" w:type="pct"/>
            <w:tcBorders>
              <w:top w:val="nil"/>
              <w:left w:val="nil"/>
              <w:bottom w:val="nil"/>
              <w:right w:val="nil"/>
            </w:tcBorders>
            <w:shd w:val="clear" w:color="auto" w:fill="auto"/>
            <w:noWrap/>
            <w:vAlign w:val="bottom"/>
          </w:tcPr>
          <w:p w14:paraId="14CD0322" w14:textId="77777777" w:rsidR="00026672" w:rsidRPr="00C908D5" w:rsidRDefault="00026672" w:rsidP="006464E5">
            <w:pPr>
              <w:ind w:right="0"/>
              <w:jc w:val="right"/>
              <w:rPr>
                <w:rFonts w:asciiTheme="majorBidi" w:eastAsia="Calibri" w:hAnsiTheme="majorBidi" w:cstheme="majorBidi"/>
                <w:sz w:val="18"/>
                <w:szCs w:val="18"/>
                <w:lang w:eastAsia="en-US"/>
              </w:rPr>
            </w:pPr>
            <w:r w:rsidRPr="00C908D5">
              <w:rPr>
                <w:rFonts w:asciiTheme="majorBidi" w:eastAsia="Calibri" w:hAnsiTheme="majorBidi" w:cstheme="majorBidi"/>
                <w:sz w:val="18"/>
                <w:szCs w:val="18"/>
                <w:lang w:eastAsia="en-US"/>
              </w:rPr>
              <w:t>-</w:t>
            </w:r>
          </w:p>
        </w:tc>
        <w:tc>
          <w:tcPr>
            <w:tcW w:w="482" w:type="pct"/>
            <w:tcBorders>
              <w:top w:val="nil"/>
              <w:left w:val="nil"/>
              <w:bottom w:val="nil"/>
              <w:right w:val="nil"/>
            </w:tcBorders>
            <w:shd w:val="clear" w:color="auto" w:fill="auto"/>
            <w:noWrap/>
            <w:vAlign w:val="bottom"/>
          </w:tcPr>
          <w:p w14:paraId="17FDF184" w14:textId="77777777" w:rsidR="00026672" w:rsidRPr="00C908D5" w:rsidRDefault="00026672" w:rsidP="006464E5">
            <w:pPr>
              <w:ind w:right="0"/>
              <w:jc w:val="right"/>
              <w:rPr>
                <w:rFonts w:asciiTheme="majorBidi" w:eastAsia="Calibri" w:hAnsiTheme="majorBidi" w:cstheme="majorBidi"/>
                <w:sz w:val="18"/>
                <w:szCs w:val="18"/>
                <w:lang w:eastAsia="en-US"/>
              </w:rPr>
            </w:pPr>
            <w:r w:rsidRPr="00C908D5">
              <w:rPr>
                <w:rFonts w:asciiTheme="majorBidi" w:eastAsia="Calibri" w:hAnsiTheme="majorBidi" w:cstheme="majorBidi"/>
                <w:sz w:val="18"/>
                <w:szCs w:val="18"/>
                <w:lang w:eastAsia="en-US"/>
              </w:rPr>
              <w:t>2,449,764</w:t>
            </w:r>
          </w:p>
        </w:tc>
      </w:tr>
      <w:tr w:rsidR="00C908D5" w:rsidRPr="00C908D5" w14:paraId="7BF8AB57" w14:textId="77777777" w:rsidTr="006B452D">
        <w:trPr>
          <w:trHeight w:val="283"/>
        </w:trPr>
        <w:tc>
          <w:tcPr>
            <w:tcW w:w="958" w:type="pct"/>
            <w:tcBorders>
              <w:top w:val="nil"/>
              <w:left w:val="nil"/>
              <w:bottom w:val="nil"/>
              <w:right w:val="nil"/>
            </w:tcBorders>
            <w:shd w:val="clear" w:color="auto" w:fill="auto"/>
            <w:noWrap/>
            <w:vAlign w:val="bottom"/>
            <w:hideMark/>
          </w:tcPr>
          <w:p w14:paraId="6AB73BE5" w14:textId="77777777" w:rsidR="00F77A41" w:rsidRPr="00C908D5" w:rsidRDefault="00F77A41"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As at December 31, 2024</w:t>
            </w:r>
          </w:p>
        </w:tc>
        <w:tc>
          <w:tcPr>
            <w:tcW w:w="411" w:type="pct"/>
            <w:tcBorders>
              <w:top w:val="single" w:sz="4" w:space="0" w:color="auto"/>
              <w:left w:val="nil"/>
              <w:bottom w:val="double" w:sz="6" w:space="0" w:color="auto"/>
              <w:right w:val="nil"/>
            </w:tcBorders>
            <w:shd w:val="clear" w:color="auto" w:fill="auto"/>
            <w:noWrap/>
            <w:vAlign w:val="bottom"/>
            <w:hideMark/>
          </w:tcPr>
          <w:p w14:paraId="1281B17C"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79" w:type="pct"/>
            <w:tcBorders>
              <w:top w:val="single" w:sz="4" w:space="0" w:color="auto"/>
              <w:left w:val="nil"/>
              <w:bottom w:val="double" w:sz="6" w:space="0" w:color="auto"/>
              <w:right w:val="nil"/>
            </w:tcBorders>
            <w:shd w:val="clear" w:color="auto" w:fill="auto"/>
            <w:noWrap/>
            <w:vAlign w:val="bottom"/>
            <w:hideMark/>
          </w:tcPr>
          <w:p w14:paraId="1482AE1A"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(37,421,376)</w:t>
            </w:r>
          </w:p>
        </w:tc>
        <w:tc>
          <w:tcPr>
            <w:tcW w:w="411" w:type="pct"/>
            <w:tcBorders>
              <w:top w:val="single" w:sz="4" w:space="0" w:color="auto"/>
              <w:left w:val="nil"/>
              <w:bottom w:val="double" w:sz="6" w:space="0" w:color="auto"/>
              <w:right w:val="nil"/>
            </w:tcBorders>
            <w:shd w:val="clear" w:color="auto" w:fill="auto"/>
            <w:noWrap/>
            <w:vAlign w:val="bottom"/>
            <w:hideMark/>
          </w:tcPr>
          <w:p w14:paraId="745DDCEE"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(33,990,866)</w:t>
            </w:r>
          </w:p>
        </w:tc>
        <w:tc>
          <w:tcPr>
            <w:tcW w:w="480" w:type="pct"/>
            <w:tcBorders>
              <w:top w:val="single" w:sz="4" w:space="0" w:color="auto"/>
              <w:left w:val="nil"/>
              <w:bottom w:val="double" w:sz="6" w:space="0" w:color="auto"/>
              <w:right w:val="nil"/>
            </w:tcBorders>
            <w:shd w:val="clear" w:color="auto" w:fill="auto"/>
            <w:noWrap/>
            <w:vAlign w:val="bottom"/>
            <w:hideMark/>
          </w:tcPr>
          <w:p w14:paraId="4FF18D39"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(372,381,407)</w:t>
            </w:r>
          </w:p>
        </w:tc>
        <w:tc>
          <w:tcPr>
            <w:tcW w:w="479" w:type="pct"/>
            <w:tcBorders>
              <w:top w:val="single" w:sz="4" w:space="0" w:color="auto"/>
              <w:left w:val="nil"/>
              <w:bottom w:val="double" w:sz="6" w:space="0" w:color="auto"/>
              <w:right w:val="nil"/>
            </w:tcBorders>
            <w:shd w:val="clear" w:color="auto" w:fill="auto"/>
            <w:noWrap/>
            <w:vAlign w:val="bottom"/>
            <w:hideMark/>
          </w:tcPr>
          <w:p w14:paraId="00C399CE"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(245,100,819)</w:t>
            </w:r>
          </w:p>
        </w:tc>
        <w:tc>
          <w:tcPr>
            <w:tcW w:w="411" w:type="pct"/>
            <w:tcBorders>
              <w:top w:val="single" w:sz="4" w:space="0" w:color="auto"/>
              <w:left w:val="nil"/>
              <w:bottom w:val="double" w:sz="6" w:space="0" w:color="auto"/>
              <w:right w:val="nil"/>
            </w:tcBorders>
            <w:shd w:val="clear" w:color="auto" w:fill="auto"/>
            <w:noWrap/>
            <w:vAlign w:val="bottom"/>
            <w:hideMark/>
          </w:tcPr>
          <w:p w14:paraId="6AF01BFF"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(17,404,279)</w:t>
            </w:r>
          </w:p>
        </w:tc>
        <w:tc>
          <w:tcPr>
            <w:tcW w:w="411" w:type="pct"/>
            <w:tcBorders>
              <w:top w:val="single" w:sz="4" w:space="0" w:color="auto"/>
              <w:left w:val="nil"/>
              <w:bottom w:val="double" w:sz="6" w:space="0" w:color="auto"/>
              <w:right w:val="nil"/>
            </w:tcBorders>
            <w:shd w:val="clear" w:color="auto" w:fill="auto"/>
            <w:noWrap/>
            <w:vAlign w:val="bottom"/>
            <w:hideMark/>
          </w:tcPr>
          <w:p w14:paraId="186EED44"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(65,290,394)</w:t>
            </w:r>
          </w:p>
        </w:tc>
        <w:tc>
          <w:tcPr>
            <w:tcW w:w="478" w:type="pct"/>
            <w:tcBorders>
              <w:top w:val="single" w:sz="4" w:space="0" w:color="auto"/>
              <w:left w:val="nil"/>
              <w:bottom w:val="double" w:sz="6" w:space="0" w:color="auto"/>
              <w:right w:val="nil"/>
            </w:tcBorders>
            <w:shd w:val="clear" w:color="auto" w:fill="auto"/>
            <w:noWrap/>
            <w:vAlign w:val="bottom"/>
            <w:hideMark/>
          </w:tcPr>
          <w:p w14:paraId="729110CF"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w:t>
            </w:r>
          </w:p>
        </w:tc>
        <w:tc>
          <w:tcPr>
            <w:tcW w:w="482" w:type="pct"/>
            <w:tcBorders>
              <w:top w:val="single" w:sz="4" w:space="0" w:color="auto"/>
              <w:left w:val="nil"/>
              <w:bottom w:val="double" w:sz="6" w:space="0" w:color="auto"/>
              <w:right w:val="nil"/>
            </w:tcBorders>
            <w:shd w:val="clear" w:color="auto" w:fill="auto"/>
            <w:noWrap/>
            <w:vAlign w:val="bottom"/>
            <w:hideMark/>
          </w:tcPr>
          <w:p w14:paraId="423EBD80"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(771,589,141)</w:t>
            </w:r>
          </w:p>
        </w:tc>
      </w:tr>
      <w:tr w:rsidR="00C908D5" w:rsidRPr="00C908D5" w14:paraId="7DBF1362" w14:textId="77777777" w:rsidTr="006B452D">
        <w:trPr>
          <w:trHeight w:val="283"/>
        </w:trPr>
        <w:tc>
          <w:tcPr>
            <w:tcW w:w="958" w:type="pct"/>
            <w:tcBorders>
              <w:top w:val="nil"/>
              <w:left w:val="nil"/>
              <w:bottom w:val="nil"/>
              <w:right w:val="nil"/>
            </w:tcBorders>
            <w:shd w:val="clear" w:color="auto" w:fill="auto"/>
            <w:noWrap/>
            <w:vAlign w:val="bottom"/>
            <w:hideMark/>
          </w:tcPr>
          <w:p w14:paraId="0DD232A0" w14:textId="77777777" w:rsidR="00F77A41" w:rsidRPr="00C908D5" w:rsidRDefault="00F77A41" w:rsidP="006464E5">
            <w:pPr>
              <w:ind w:right="0"/>
              <w:jc w:val="left"/>
              <w:rPr>
                <w:rFonts w:asciiTheme="majorBidi" w:eastAsia="Times New Roman" w:hAnsiTheme="majorBidi" w:cstheme="majorBidi"/>
                <w:b/>
                <w:bCs/>
                <w:sz w:val="18"/>
                <w:szCs w:val="18"/>
                <w:lang w:eastAsia="en-US"/>
              </w:rPr>
            </w:pPr>
            <w:r w:rsidRPr="00C908D5">
              <w:rPr>
                <w:rFonts w:asciiTheme="majorBidi" w:eastAsia="Times New Roman" w:hAnsiTheme="majorBidi" w:cstheme="majorBidi"/>
                <w:b/>
                <w:bCs/>
                <w:sz w:val="18"/>
                <w:szCs w:val="18"/>
                <w:lang w:eastAsia="en-US"/>
              </w:rPr>
              <w:t>Book value - net</w:t>
            </w:r>
          </w:p>
        </w:tc>
        <w:tc>
          <w:tcPr>
            <w:tcW w:w="411" w:type="pct"/>
            <w:tcBorders>
              <w:left w:val="nil"/>
              <w:right w:val="nil"/>
            </w:tcBorders>
            <w:shd w:val="clear" w:color="auto" w:fill="auto"/>
            <w:noWrap/>
            <w:vAlign w:val="bottom"/>
          </w:tcPr>
          <w:p w14:paraId="53ECEE14"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79" w:type="pct"/>
            <w:tcBorders>
              <w:left w:val="nil"/>
              <w:right w:val="nil"/>
            </w:tcBorders>
            <w:shd w:val="clear" w:color="auto" w:fill="auto"/>
            <w:noWrap/>
            <w:vAlign w:val="bottom"/>
          </w:tcPr>
          <w:p w14:paraId="437659D2"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11" w:type="pct"/>
            <w:tcBorders>
              <w:left w:val="nil"/>
              <w:right w:val="nil"/>
            </w:tcBorders>
            <w:shd w:val="clear" w:color="auto" w:fill="auto"/>
            <w:noWrap/>
            <w:vAlign w:val="bottom"/>
          </w:tcPr>
          <w:p w14:paraId="2E609DFD"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80" w:type="pct"/>
            <w:tcBorders>
              <w:left w:val="nil"/>
              <w:right w:val="nil"/>
            </w:tcBorders>
            <w:shd w:val="clear" w:color="auto" w:fill="auto"/>
            <w:noWrap/>
            <w:vAlign w:val="bottom"/>
          </w:tcPr>
          <w:p w14:paraId="4B99BE70"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79" w:type="pct"/>
            <w:tcBorders>
              <w:left w:val="nil"/>
              <w:right w:val="nil"/>
            </w:tcBorders>
            <w:shd w:val="clear" w:color="auto" w:fill="auto"/>
            <w:noWrap/>
            <w:vAlign w:val="bottom"/>
          </w:tcPr>
          <w:p w14:paraId="642BAC1F"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11" w:type="pct"/>
            <w:tcBorders>
              <w:left w:val="nil"/>
              <w:right w:val="nil"/>
            </w:tcBorders>
            <w:shd w:val="clear" w:color="auto" w:fill="auto"/>
            <w:noWrap/>
            <w:vAlign w:val="bottom"/>
          </w:tcPr>
          <w:p w14:paraId="7A770E81"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11" w:type="pct"/>
            <w:tcBorders>
              <w:left w:val="nil"/>
              <w:right w:val="nil"/>
            </w:tcBorders>
            <w:shd w:val="clear" w:color="auto" w:fill="auto"/>
            <w:noWrap/>
            <w:vAlign w:val="bottom"/>
          </w:tcPr>
          <w:p w14:paraId="4474649F"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78" w:type="pct"/>
            <w:tcBorders>
              <w:left w:val="nil"/>
              <w:right w:val="nil"/>
            </w:tcBorders>
            <w:shd w:val="clear" w:color="auto" w:fill="auto"/>
            <w:noWrap/>
            <w:vAlign w:val="bottom"/>
          </w:tcPr>
          <w:p w14:paraId="4045080B"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82" w:type="pct"/>
            <w:tcBorders>
              <w:left w:val="nil"/>
              <w:right w:val="nil"/>
            </w:tcBorders>
            <w:shd w:val="clear" w:color="auto" w:fill="auto"/>
            <w:noWrap/>
            <w:vAlign w:val="bottom"/>
          </w:tcPr>
          <w:p w14:paraId="3352777F"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r>
      <w:tr w:rsidR="00C908D5" w:rsidRPr="00C908D5" w14:paraId="0433E1D4" w14:textId="77777777" w:rsidTr="006B452D">
        <w:trPr>
          <w:trHeight w:val="283"/>
        </w:trPr>
        <w:tc>
          <w:tcPr>
            <w:tcW w:w="958" w:type="pct"/>
            <w:tcBorders>
              <w:top w:val="nil"/>
              <w:left w:val="nil"/>
              <w:bottom w:val="nil"/>
              <w:right w:val="nil"/>
            </w:tcBorders>
            <w:shd w:val="clear" w:color="auto" w:fill="auto"/>
            <w:noWrap/>
            <w:vAlign w:val="bottom"/>
            <w:hideMark/>
          </w:tcPr>
          <w:p w14:paraId="2657850C" w14:textId="77777777" w:rsidR="00F77A41" w:rsidRPr="00C908D5" w:rsidRDefault="00F77A41"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As at December 31, 2023</w:t>
            </w:r>
          </w:p>
        </w:tc>
        <w:tc>
          <w:tcPr>
            <w:tcW w:w="411" w:type="pct"/>
            <w:tcBorders>
              <w:top w:val="nil"/>
              <w:left w:val="nil"/>
              <w:bottom w:val="double" w:sz="4" w:space="0" w:color="auto"/>
              <w:right w:val="nil"/>
            </w:tcBorders>
            <w:shd w:val="clear" w:color="auto" w:fill="auto"/>
            <w:noWrap/>
            <w:vAlign w:val="bottom"/>
            <w:hideMark/>
          </w:tcPr>
          <w:p w14:paraId="0697ED50"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471,007,063</w:t>
            </w:r>
          </w:p>
        </w:tc>
        <w:tc>
          <w:tcPr>
            <w:tcW w:w="479" w:type="pct"/>
            <w:tcBorders>
              <w:top w:val="nil"/>
              <w:left w:val="nil"/>
              <w:bottom w:val="double" w:sz="4" w:space="0" w:color="auto"/>
              <w:right w:val="nil"/>
            </w:tcBorders>
            <w:shd w:val="clear" w:color="auto" w:fill="auto"/>
            <w:noWrap/>
            <w:vAlign w:val="bottom"/>
            <w:hideMark/>
          </w:tcPr>
          <w:p w14:paraId="0D77C246"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89,562,998</w:t>
            </w:r>
          </w:p>
        </w:tc>
        <w:tc>
          <w:tcPr>
            <w:tcW w:w="411" w:type="pct"/>
            <w:tcBorders>
              <w:top w:val="nil"/>
              <w:left w:val="nil"/>
              <w:bottom w:val="double" w:sz="4" w:space="0" w:color="auto"/>
              <w:right w:val="nil"/>
            </w:tcBorders>
            <w:shd w:val="clear" w:color="auto" w:fill="auto"/>
            <w:noWrap/>
            <w:vAlign w:val="bottom"/>
            <w:hideMark/>
          </w:tcPr>
          <w:p w14:paraId="4664B159"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3,963,855</w:t>
            </w:r>
          </w:p>
        </w:tc>
        <w:tc>
          <w:tcPr>
            <w:tcW w:w="480" w:type="pct"/>
            <w:tcBorders>
              <w:top w:val="nil"/>
              <w:left w:val="nil"/>
              <w:bottom w:val="double" w:sz="4" w:space="0" w:color="auto"/>
              <w:right w:val="nil"/>
            </w:tcBorders>
            <w:shd w:val="clear" w:color="auto" w:fill="auto"/>
            <w:noWrap/>
            <w:vAlign w:val="bottom"/>
            <w:hideMark/>
          </w:tcPr>
          <w:p w14:paraId="1FF48CD5"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336,680,746</w:t>
            </w:r>
          </w:p>
        </w:tc>
        <w:tc>
          <w:tcPr>
            <w:tcW w:w="479" w:type="pct"/>
            <w:tcBorders>
              <w:top w:val="nil"/>
              <w:left w:val="nil"/>
              <w:bottom w:val="double" w:sz="4" w:space="0" w:color="auto"/>
              <w:right w:val="nil"/>
            </w:tcBorders>
            <w:shd w:val="clear" w:color="auto" w:fill="auto"/>
            <w:noWrap/>
            <w:vAlign w:val="bottom"/>
            <w:hideMark/>
          </w:tcPr>
          <w:p w14:paraId="03CB97A2"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58,421,281</w:t>
            </w:r>
          </w:p>
        </w:tc>
        <w:tc>
          <w:tcPr>
            <w:tcW w:w="411" w:type="pct"/>
            <w:tcBorders>
              <w:top w:val="nil"/>
              <w:left w:val="nil"/>
              <w:bottom w:val="double" w:sz="4" w:space="0" w:color="auto"/>
              <w:right w:val="nil"/>
            </w:tcBorders>
            <w:shd w:val="clear" w:color="auto" w:fill="auto"/>
            <w:noWrap/>
            <w:vAlign w:val="bottom"/>
            <w:hideMark/>
          </w:tcPr>
          <w:p w14:paraId="3484C392"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19,781,496</w:t>
            </w:r>
          </w:p>
        </w:tc>
        <w:tc>
          <w:tcPr>
            <w:tcW w:w="411" w:type="pct"/>
            <w:tcBorders>
              <w:top w:val="nil"/>
              <w:left w:val="nil"/>
              <w:bottom w:val="double" w:sz="4" w:space="0" w:color="auto"/>
              <w:right w:val="nil"/>
            </w:tcBorders>
            <w:shd w:val="clear" w:color="auto" w:fill="auto"/>
            <w:noWrap/>
            <w:vAlign w:val="bottom"/>
            <w:hideMark/>
          </w:tcPr>
          <w:p w14:paraId="644F87D6"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12,554,548</w:t>
            </w:r>
          </w:p>
        </w:tc>
        <w:tc>
          <w:tcPr>
            <w:tcW w:w="478" w:type="pct"/>
            <w:tcBorders>
              <w:top w:val="nil"/>
              <w:left w:val="nil"/>
              <w:bottom w:val="double" w:sz="4" w:space="0" w:color="auto"/>
              <w:right w:val="nil"/>
            </w:tcBorders>
            <w:shd w:val="clear" w:color="auto" w:fill="auto"/>
            <w:noWrap/>
            <w:vAlign w:val="bottom"/>
            <w:hideMark/>
          </w:tcPr>
          <w:p w14:paraId="5A1B07BD"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11,181,105</w:t>
            </w:r>
          </w:p>
        </w:tc>
        <w:tc>
          <w:tcPr>
            <w:tcW w:w="482" w:type="pct"/>
            <w:tcBorders>
              <w:top w:val="nil"/>
              <w:left w:val="nil"/>
              <w:bottom w:val="double" w:sz="4" w:space="0" w:color="auto"/>
              <w:right w:val="nil"/>
            </w:tcBorders>
            <w:shd w:val="clear" w:color="auto" w:fill="auto"/>
            <w:noWrap/>
            <w:vAlign w:val="bottom"/>
            <w:hideMark/>
          </w:tcPr>
          <w:p w14:paraId="5A04C62F"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cs/>
                <w:lang w:eastAsia="en-US"/>
              </w:rPr>
              <w:t>1</w:t>
            </w:r>
            <w:r w:rsidRPr="00C908D5">
              <w:rPr>
                <w:rFonts w:asciiTheme="majorBidi" w:eastAsia="Times New Roman" w:hAnsiTheme="majorBidi" w:cstheme="majorBidi"/>
                <w:sz w:val="18"/>
                <w:szCs w:val="18"/>
                <w:lang w:eastAsia="en-US"/>
              </w:rPr>
              <w:t>,003,153,092</w:t>
            </w:r>
          </w:p>
        </w:tc>
      </w:tr>
      <w:tr w:rsidR="00C908D5" w:rsidRPr="00C908D5" w14:paraId="25EDD717" w14:textId="77777777" w:rsidTr="006B452D">
        <w:trPr>
          <w:trHeight w:val="283"/>
        </w:trPr>
        <w:tc>
          <w:tcPr>
            <w:tcW w:w="958" w:type="pct"/>
            <w:tcBorders>
              <w:top w:val="nil"/>
              <w:left w:val="nil"/>
              <w:bottom w:val="nil"/>
              <w:right w:val="nil"/>
            </w:tcBorders>
            <w:shd w:val="clear" w:color="auto" w:fill="auto"/>
            <w:vAlign w:val="bottom"/>
            <w:hideMark/>
          </w:tcPr>
          <w:p w14:paraId="556B32F1" w14:textId="77777777" w:rsidR="00F77A41" w:rsidRPr="00C908D5" w:rsidRDefault="00F77A41"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As at December 31, 2024</w:t>
            </w:r>
          </w:p>
        </w:tc>
        <w:tc>
          <w:tcPr>
            <w:tcW w:w="411" w:type="pct"/>
            <w:tcBorders>
              <w:top w:val="double" w:sz="4" w:space="0" w:color="auto"/>
              <w:left w:val="nil"/>
              <w:bottom w:val="double" w:sz="4" w:space="0" w:color="auto"/>
              <w:right w:val="nil"/>
            </w:tcBorders>
            <w:shd w:val="clear" w:color="auto" w:fill="auto"/>
            <w:noWrap/>
            <w:vAlign w:val="bottom"/>
            <w:hideMark/>
          </w:tcPr>
          <w:p w14:paraId="0C8E38D9"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908,011,554</w:t>
            </w:r>
          </w:p>
        </w:tc>
        <w:tc>
          <w:tcPr>
            <w:tcW w:w="479" w:type="pct"/>
            <w:tcBorders>
              <w:top w:val="double" w:sz="4" w:space="0" w:color="auto"/>
              <w:left w:val="nil"/>
              <w:bottom w:val="double" w:sz="4" w:space="0" w:color="auto"/>
              <w:right w:val="nil"/>
            </w:tcBorders>
            <w:shd w:val="clear" w:color="auto" w:fill="auto"/>
            <w:noWrap/>
            <w:vAlign w:val="bottom"/>
            <w:hideMark/>
          </w:tcPr>
          <w:p w14:paraId="47278285"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86,842,624</w:t>
            </w:r>
          </w:p>
        </w:tc>
        <w:tc>
          <w:tcPr>
            <w:tcW w:w="411" w:type="pct"/>
            <w:tcBorders>
              <w:top w:val="double" w:sz="4" w:space="0" w:color="auto"/>
              <w:left w:val="nil"/>
              <w:bottom w:val="double" w:sz="4" w:space="0" w:color="auto"/>
              <w:right w:val="nil"/>
            </w:tcBorders>
            <w:shd w:val="clear" w:color="auto" w:fill="auto"/>
            <w:noWrap/>
            <w:vAlign w:val="bottom"/>
            <w:hideMark/>
          </w:tcPr>
          <w:p w14:paraId="51C7102B"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3,173,017</w:t>
            </w:r>
          </w:p>
        </w:tc>
        <w:tc>
          <w:tcPr>
            <w:tcW w:w="480" w:type="pct"/>
            <w:tcBorders>
              <w:top w:val="double" w:sz="4" w:space="0" w:color="auto"/>
              <w:left w:val="nil"/>
              <w:bottom w:val="double" w:sz="4" w:space="0" w:color="auto"/>
              <w:right w:val="nil"/>
            </w:tcBorders>
            <w:shd w:val="clear" w:color="auto" w:fill="auto"/>
            <w:noWrap/>
            <w:vAlign w:val="bottom"/>
            <w:hideMark/>
          </w:tcPr>
          <w:p w14:paraId="5CC41205"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375,379,477</w:t>
            </w:r>
          </w:p>
        </w:tc>
        <w:tc>
          <w:tcPr>
            <w:tcW w:w="479" w:type="pct"/>
            <w:tcBorders>
              <w:top w:val="double" w:sz="4" w:space="0" w:color="auto"/>
              <w:left w:val="nil"/>
              <w:bottom w:val="double" w:sz="4" w:space="0" w:color="auto"/>
              <w:right w:val="nil"/>
            </w:tcBorders>
            <w:shd w:val="clear" w:color="auto" w:fill="auto"/>
            <w:noWrap/>
            <w:vAlign w:val="bottom"/>
            <w:hideMark/>
          </w:tcPr>
          <w:p w14:paraId="68F41FD5"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89,396,842</w:t>
            </w:r>
          </w:p>
        </w:tc>
        <w:tc>
          <w:tcPr>
            <w:tcW w:w="411" w:type="pct"/>
            <w:tcBorders>
              <w:top w:val="double" w:sz="4" w:space="0" w:color="auto"/>
              <w:left w:val="nil"/>
              <w:bottom w:val="double" w:sz="4" w:space="0" w:color="auto"/>
              <w:right w:val="nil"/>
            </w:tcBorders>
            <w:shd w:val="clear" w:color="auto" w:fill="auto"/>
            <w:noWrap/>
            <w:vAlign w:val="bottom"/>
            <w:hideMark/>
          </w:tcPr>
          <w:p w14:paraId="78761C4C"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18,205,671</w:t>
            </w:r>
          </w:p>
        </w:tc>
        <w:tc>
          <w:tcPr>
            <w:tcW w:w="411" w:type="pct"/>
            <w:tcBorders>
              <w:top w:val="double" w:sz="4" w:space="0" w:color="auto"/>
              <w:left w:val="nil"/>
              <w:bottom w:val="double" w:sz="4" w:space="0" w:color="auto"/>
              <w:right w:val="nil"/>
            </w:tcBorders>
            <w:shd w:val="clear" w:color="auto" w:fill="auto"/>
            <w:noWrap/>
            <w:vAlign w:val="bottom"/>
            <w:hideMark/>
          </w:tcPr>
          <w:p w14:paraId="66287B5B"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19,526,850</w:t>
            </w:r>
          </w:p>
        </w:tc>
        <w:tc>
          <w:tcPr>
            <w:tcW w:w="478" w:type="pct"/>
            <w:tcBorders>
              <w:top w:val="double" w:sz="4" w:space="0" w:color="auto"/>
              <w:left w:val="nil"/>
              <w:bottom w:val="double" w:sz="4" w:space="0" w:color="auto"/>
              <w:right w:val="nil"/>
            </w:tcBorders>
            <w:shd w:val="clear" w:color="auto" w:fill="auto"/>
            <w:noWrap/>
            <w:vAlign w:val="bottom"/>
            <w:hideMark/>
          </w:tcPr>
          <w:p w14:paraId="3A1133B1"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40,634,174</w:t>
            </w:r>
          </w:p>
        </w:tc>
        <w:tc>
          <w:tcPr>
            <w:tcW w:w="482" w:type="pct"/>
            <w:tcBorders>
              <w:top w:val="double" w:sz="4" w:space="0" w:color="auto"/>
              <w:left w:val="nil"/>
              <w:bottom w:val="double" w:sz="4" w:space="0" w:color="auto"/>
              <w:right w:val="nil"/>
            </w:tcBorders>
            <w:shd w:val="clear" w:color="auto" w:fill="auto"/>
            <w:noWrap/>
            <w:vAlign w:val="bottom"/>
            <w:hideMark/>
          </w:tcPr>
          <w:p w14:paraId="40F8DAC7"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1,545,170,209</w:t>
            </w:r>
          </w:p>
        </w:tc>
      </w:tr>
      <w:tr w:rsidR="00C908D5" w:rsidRPr="00C908D5" w14:paraId="315798EC" w14:textId="77777777" w:rsidTr="006B452D">
        <w:trPr>
          <w:trHeight w:val="283"/>
        </w:trPr>
        <w:tc>
          <w:tcPr>
            <w:tcW w:w="958" w:type="pct"/>
            <w:tcBorders>
              <w:top w:val="nil"/>
              <w:left w:val="nil"/>
              <w:bottom w:val="nil"/>
              <w:right w:val="nil"/>
            </w:tcBorders>
            <w:shd w:val="clear" w:color="auto" w:fill="auto"/>
            <w:noWrap/>
            <w:vAlign w:val="bottom"/>
            <w:hideMark/>
          </w:tcPr>
          <w:p w14:paraId="30615C2E" w14:textId="402768C1" w:rsidR="001C28EB" w:rsidRPr="00C908D5" w:rsidRDefault="001C28EB" w:rsidP="006464E5">
            <w:pPr>
              <w:ind w:right="0"/>
              <w:jc w:val="left"/>
              <w:rPr>
                <w:rFonts w:asciiTheme="majorBidi" w:eastAsia="Times New Roman" w:hAnsiTheme="majorBidi" w:cstheme="majorBidi"/>
                <w:b/>
                <w:bCs/>
                <w:sz w:val="18"/>
                <w:szCs w:val="18"/>
                <w:lang w:eastAsia="en-US"/>
              </w:rPr>
            </w:pPr>
            <w:r w:rsidRPr="00C908D5">
              <w:rPr>
                <w:rFonts w:asciiTheme="majorBidi" w:eastAsia="Times New Roman" w:hAnsiTheme="majorBidi" w:cstheme="majorBidi"/>
                <w:b/>
                <w:bCs/>
                <w:sz w:val="20"/>
                <w:szCs w:val="20"/>
                <w:lang w:eastAsia="en-US"/>
              </w:rPr>
              <w:t xml:space="preserve">Amortization for the year </w:t>
            </w:r>
          </w:p>
        </w:tc>
        <w:tc>
          <w:tcPr>
            <w:tcW w:w="411" w:type="pct"/>
            <w:tcBorders>
              <w:top w:val="double" w:sz="4" w:space="0" w:color="auto"/>
              <w:left w:val="nil"/>
              <w:bottom w:val="nil"/>
              <w:right w:val="nil"/>
            </w:tcBorders>
            <w:shd w:val="clear" w:color="auto" w:fill="auto"/>
            <w:noWrap/>
            <w:vAlign w:val="bottom"/>
            <w:hideMark/>
          </w:tcPr>
          <w:p w14:paraId="221A2DD9" w14:textId="77777777" w:rsidR="001C28EB" w:rsidRPr="00C908D5" w:rsidRDefault="001C28EB" w:rsidP="006464E5">
            <w:pPr>
              <w:ind w:right="0"/>
              <w:jc w:val="right"/>
              <w:rPr>
                <w:rFonts w:asciiTheme="majorBidi" w:eastAsia="Times New Roman" w:hAnsiTheme="majorBidi" w:cstheme="majorBidi"/>
                <w:b/>
                <w:bCs/>
                <w:sz w:val="18"/>
                <w:szCs w:val="18"/>
                <w:lang w:eastAsia="en-US"/>
              </w:rPr>
            </w:pPr>
          </w:p>
        </w:tc>
        <w:tc>
          <w:tcPr>
            <w:tcW w:w="479" w:type="pct"/>
            <w:tcBorders>
              <w:top w:val="double" w:sz="4" w:space="0" w:color="auto"/>
              <w:left w:val="nil"/>
              <w:bottom w:val="nil"/>
              <w:right w:val="nil"/>
            </w:tcBorders>
            <w:shd w:val="clear" w:color="auto" w:fill="auto"/>
            <w:noWrap/>
            <w:vAlign w:val="bottom"/>
            <w:hideMark/>
          </w:tcPr>
          <w:p w14:paraId="615DAF34" w14:textId="77777777" w:rsidR="001C28EB" w:rsidRPr="00C908D5" w:rsidRDefault="001C28EB" w:rsidP="006464E5">
            <w:pPr>
              <w:ind w:right="0"/>
              <w:jc w:val="right"/>
              <w:rPr>
                <w:rFonts w:asciiTheme="majorBidi" w:eastAsia="Times New Roman" w:hAnsiTheme="majorBidi" w:cstheme="majorBidi"/>
                <w:sz w:val="18"/>
                <w:szCs w:val="18"/>
                <w:lang w:eastAsia="en-US"/>
              </w:rPr>
            </w:pPr>
          </w:p>
        </w:tc>
        <w:tc>
          <w:tcPr>
            <w:tcW w:w="411" w:type="pct"/>
            <w:tcBorders>
              <w:top w:val="double" w:sz="4" w:space="0" w:color="auto"/>
              <w:left w:val="nil"/>
              <w:bottom w:val="nil"/>
              <w:right w:val="nil"/>
            </w:tcBorders>
            <w:shd w:val="clear" w:color="auto" w:fill="auto"/>
            <w:noWrap/>
            <w:vAlign w:val="bottom"/>
            <w:hideMark/>
          </w:tcPr>
          <w:p w14:paraId="621741C5" w14:textId="77777777" w:rsidR="001C28EB" w:rsidRPr="00C908D5" w:rsidRDefault="001C28EB" w:rsidP="006464E5">
            <w:pPr>
              <w:ind w:right="0"/>
              <w:jc w:val="right"/>
              <w:rPr>
                <w:rFonts w:asciiTheme="majorBidi" w:eastAsia="Times New Roman" w:hAnsiTheme="majorBidi" w:cstheme="majorBidi"/>
                <w:sz w:val="18"/>
                <w:szCs w:val="18"/>
                <w:lang w:eastAsia="en-US"/>
              </w:rPr>
            </w:pPr>
          </w:p>
        </w:tc>
        <w:tc>
          <w:tcPr>
            <w:tcW w:w="480" w:type="pct"/>
            <w:tcBorders>
              <w:top w:val="double" w:sz="4" w:space="0" w:color="auto"/>
              <w:left w:val="nil"/>
              <w:bottom w:val="nil"/>
              <w:right w:val="nil"/>
            </w:tcBorders>
            <w:shd w:val="clear" w:color="auto" w:fill="auto"/>
            <w:noWrap/>
            <w:vAlign w:val="bottom"/>
            <w:hideMark/>
          </w:tcPr>
          <w:p w14:paraId="31430147" w14:textId="77777777" w:rsidR="001C28EB" w:rsidRPr="00C908D5" w:rsidRDefault="001C28EB" w:rsidP="006464E5">
            <w:pPr>
              <w:ind w:right="0"/>
              <w:jc w:val="right"/>
              <w:rPr>
                <w:rFonts w:asciiTheme="majorBidi" w:eastAsia="Times New Roman" w:hAnsiTheme="majorBidi" w:cstheme="majorBidi"/>
                <w:sz w:val="18"/>
                <w:szCs w:val="18"/>
                <w:lang w:eastAsia="en-US"/>
              </w:rPr>
            </w:pPr>
          </w:p>
        </w:tc>
        <w:tc>
          <w:tcPr>
            <w:tcW w:w="479" w:type="pct"/>
            <w:tcBorders>
              <w:top w:val="double" w:sz="4" w:space="0" w:color="auto"/>
              <w:left w:val="nil"/>
              <w:bottom w:val="nil"/>
              <w:right w:val="nil"/>
            </w:tcBorders>
            <w:shd w:val="clear" w:color="auto" w:fill="auto"/>
            <w:noWrap/>
            <w:vAlign w:val="bottom"/>
            <w:hideMark/>
          </w:tcPr>
          <w:p w14:paraId="7294CB0B" w14:textId="77777777" w:rsidR="001C28EB" w:rsidRPr="00C908D5" w:rsidRDefault="001C28EB" w:rsidP="006464E5">
            <w:pPr>
              <w:ind w:right="0"/>
              <w:jc w:val="right"/>
              <w:rPr>
                <w:rFonts w:asciiTheme="majorBidi" w:eastAsia="Times New Roman" w:hAnsiTheme="majorBidi" w:cstheme="majorBidi"/>
                <w:sz w:val="18"/>
                <w:szCs w:val="18"/>
                <w:lang w:eastAsia="en-US"/>
              </w:rPr>
            </w:pPr>
          </w:p>
        </w:tc>
        <w:tc>
          <w:tcPr>
            <w:tcW w:w="411" w:type="pct"/>
            <w:tcBorders>
              <w:top w:val="double" w:sz="4" w:space="0" w:color="auto"/>
              <w:left w:val="nil"/>
              <w:bottom w:val="nil"/>
              <w:right w:val="nil"/>
            </w:tcBorders>
            <w:shd w:val="clear" w:color="auto" w:fill="auto"/>
            <w:noWrap/>
            <w:vAlign w:val="bottom"/>
            <w:hideMark/>
          </w:tcPr>
          <w:p w14:paraId="513E656C" w14:textId="77777777" w:rsidR="001C28EB" w:rsidRPr="00C908D5" w:rsidRDefault="001C28EB" w:rsidP="006464E5">
            <w:pPr>
              <w:ind w:right="0"/>
              <w:jc w:val="right"/>
              <w:rPr>
                <w:rFonts w:asciiTheme="majorBidi" w:eastAsia="Times New Roman" w:hAnsiTheme="majorBidi" w:cstheme="majorBidi"/>
                <w:sz w:val="18"/>
                <w:szCs w:val="18"/>
                <w:lang w:eastAsia="en-US"/>
              </w:rPr>
            </w:pPr>
          </w:p>
        </w:tc>
        <w:tc>
          <w:tcPr>
            <w:tcW w:w="411" w:type="pct"/>
            <w:tcBorders>
              <w:top w:val="double" w:sz="4" w:space="0" w:color="auto"/>
              <w:left w:val="nil"/>
              <w:bottom w:val="nil"/>
              <w:right w:val="nil"/>
            </w:tcBorders>
            <w:shd w:val="clear" w:color="auto" w:fill="auto"/>
            <w:noWrap/>
            <w:vAlign w:val="bottom"/>
            <w:hideMark/>
          </w:tcPr>
          <w:p w14:paraId="61C5C6F6" w14:textId="77777777" w:rsidR="001C28EB" w:rsidRPr="00C908D5" w:rsidRDefault="001C28EB" w:rsidP="006464E5">
            <w:pPr>
              <w:ind w:right="0"/>
              <w:jc w:val="right"/>
              <w:rPr>
                <w:rFonts w:asciiTheme="majorBidi" w:eastAsia="Times New Roman" w:hAnsiTheme="majorBidi" w:cstheme="majorBidi"/>
                <w:sz w:val="18"/>
                <w:szCs w:val="18"/>
                <w:lang w:eastAsia="en-US"/>
              </w:rPr>
            </w:pPr>
          </w:p>
        </w:tc>
        <w:tc>
          <w:tcPr>
            <w:tcW w:w="478" w:type="pct"/>
            <w:tcBorders>
              <w:top w:val="double" w:sz="4" w:space="0" w:color="auto"/>
              <w:left w:val="nil"/>
              <w:right w:val="nil"/>
            </w:tcBorders>
            <w:shd w:val="clear" w:color="auto" w:fill="auto"/>
            <w:noWrap/>
            <w:vAlign w:val="bottom"/>
            <w:hideMark/>
          </w:tcPr>
          <w:p w14:paraId="7B6EA654" w14:textId="77777777" w:rsidR="001C28EB" w:rsidRPr="00C908D5" w:rsidRDefault="001C28EB" w:rsidP="006464E5">
            <w:pPr>
              <w:ind w:right="0"/>
              <w:jc w:val="right"/>
              <w:rPr>
                <w:rFonts w:asciiTheme="majorBidi" w:eastAsia="Times New Roman" w:hAnsiTheme="majorBidi" w:cstheme="majorBidi"/>
                <w:sz w:val="18"/>
                <w:szCs w:val="18"/>
                <w:lang w:eastAsia="en-US"/>
              </w:rPr>
            </w:pPr>
          </w:p>
        </w:tc>
        <w:tc>
          <w:tcPr>
            <w:tcW w:w="482" w:type="pct"/>
            <w:tcBorders>
              <w:top w:val="double" w:sz="4" w:space="0" w:color="auto"/>
              <w:left w:val="nil"/>
              <w:right w:val="nil"/>
            </w:tcBorders>
            <w:shd w:val="clear" w:color="auto" w:fill="auto"/>
            <w:noWrap/>
            <w:vAlign w:val="bottom"/>
            <w:hideMark/>
          </w:tcPr>
          <w:p w14:paraId="5EEFD1FC" w14:textId="77777777" w:rsidR="001C28EB" w:rsidRPr="00C908D5" w:rsidRDefault="001C28EB" w:rsidP="006464E5">
            <w:pPr>
              <w:ind w:right="0"/>
              <w:jc w:val="right"/>
              <w:rPr>
                <w:rFonts w:asciiTheme="majorBidi" w:eastAsia="Times New Roman" w:hAnsiTheme="majorBidi" w:cstheme="majorBidi"/>
                <w:sz w:val="18"/>
                <w:szCs w:val="18"/>
                <w:lang w:eastAsia="en-US"/>
              </w:rPr>
            </w:pPr>
          </w:p>
        </w:tc>
      </w:tr>
      <w:tr w:rsidR="00C908D5" w:rsidRPr="00C908D5" w14:paraId="596AFBDE" w14:textId="77777777" w:rsidTr="006B452D">
        <w:trPr>
          <w:trHeight w:val="283"/>
        </w:trPr>
        <w:tc>
          <w:tcPr>
            <w:tcW w:w="958" w:type="pct"/>
            <w:tcBorders>
              <w:top w:val="nil"/>
              <w:left w:val="nil"/>
              <w:bottom w:val="nil"/>
              <w:right w:val="nil"/>
            </w:tcBorders>
            <w:shd w:val="clear" w:color="auto" w:fill="auto"/>
            <w:noWrap/>
            <w:vAlign w:val="bottom"/>
            <w:hideMark/>
          </w:tcPr>
          <w:p w14:paraId="0892708D" w14:textId="77777777" w:rsidR="00F77A41" w:rsidRPr="00C908D5" w:rsidRDefault="00F77A41"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As at December 31, 2023</w:t>
            </w:r>
          </w:p>
        </w:tc>
        <w:tc>
          <w:tcPr>
            <w:tcW w:w="411" w:type="pct"/>
            <w:tcBorders>
              <w:top w:val="nil"/>
              <w:left w:val="nil"/>
              <w:bottom w:val="nil"/>
              <w:right w:val="nil"/>
            </w:tcBorders>
            <w:shd w:val="clear" w:color="auto" w:fill="auto"/>
            <w:noWrap/>
            <w:vAlign w:val="bottom"/>
            <w:hideMark/>
          </w:tcPr>
          <w:p w14:paraId="74F48A64"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79" w:type="pct"/>
            <w:tcBorders>
              <w:top w:val="nil"/>
              <w:left w:val="nil"/>
              <w:bottom w:val="nil"/>
              <w:right w:val="nil"/>
            </w:tcBorders>
            <w:shd w:val="clear" w:color="auto" w:fill="auto"/>
            <w:noWrap/>
            <w:vAlign w:val="bottom"/>
            <w:hideMark/>
          </w:tcPr>
          <w:p w14:paraId="646E0EDE"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11" w:type="pct"/>
            <w:tcBorders>
              <w:top w:val="nil"/>
              <w:left w:val="nil"/>
              <w:bottom w:val="nil"/>
              <w:right w:val="nil"/>
            </w:tcBorders>
            <w:shd w:val="clear" w:color="auto" w:fill="auto"/>
            <w:noWrap/>
            <w:vAlign w:val="bottom"/>
            <w:hideMark/>
          </w:tcPr>
          <w:p w14:paraId="6D3D5441"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80" w:type="pct"/>
            <w:tcBorders>
              <w:top w:val="nil"/>
              <w:left w:val="nil"/>
              <w:bottom w:val="nil"/>
              <w:right w:val="nil"/>
            </w:tcBorders>
            <w:shd w:val="clear" w:color="auto" w:fill="auto"/>
            <w:noWrap/>
            <w:vAlign w:val="bottom"/>
            <w:hideMark/>
          </w:tcPr>
          <w:p w14:paraId="64D63A3F"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79" w:type="pct"/>
            <w:tcBorders>
              <w:top w:val="nil"/>
              <w:left w:val="nil"/>
              <w:bottom w:val="nil"/>
              <w:right w:val="nil"/>
            </w:tcBorders>
            <w:shd w:val="clear" w:color="auto" w:fill="auto"/>
            <w:noWrap/>
            <w:vAlign w:val="bottom"/>
            <w:hideMark/>
          </w:tcPr>
          <w:p w14:paraId="09856DD0"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11" w:type="pct"/>
            <w:tcBorders>
              <w:top w:val="nil"/>
              <w:left w:val="nil"/>
              <w:bottom w:val="nil"/>
              <w:right w:val="nil"/>
            </w:tcBorders>
            <w:shd w:val="clear" w:color="auto" w:fill="auto"/>
            <w:noWrap/>
            <w:vAlign w:val="bottom"/>
            <w:hideMark/>
          </w:tcPr>
          <w:p w14:paraId="5ED27FC1"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11" w:type="pct"/>
            <w:tcBorders>
              <w:top w:val="nil"/>
              <w:left w:val="nil"/>
              <w:bottom w:val="nil"/>
              <w:right w:val="nil"/>
            </w:tcBorders>
            <w:shd w:val="clear" w:color="auto" w:fill="auto"/>
            <w:noWrap/>
            <w:vAlign w:val="bottom"/>
            <w:hideMark/>
          </w:tcPr>
          <w:p w14:paraId="4C7BFBFC"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78" w:type="pct"/>
            <w:tcBorders>
              <w:left w:val="nil"/>
              <w:bottom w:val="nil"/>
              <w:right w:val="nil"/>
            </w:tcBorders>
            <w:shd w:val="clear" w:color="auto" w:fill="auto"/>
            <w:noWrap/>
            <w:vAlign w:val="bottom"/>
            <w:hideMark/>
          </w:tcPr>
          <w:p w14:paraId="4B7EC977"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82" w:type="pct"/>
            <w:tcBorders>
              <w:left w:val="nil"/>
              <w:bottom w:val="double" w:sz="6" w:space="0" w:color="auto"/>
              <w:right w:val="nil"/>
            </w:tcBorders>
            <w:shd w:val="clear" w:color="auto" w:fill="auto"/>
            <w:noWrap/>
            <w:vAlign w:val="bottom"/>
            <w:hideMark/>
          </w:tcPr>
          <w:p w14:paraId="5A03A8AE" w14:textId="77777777" w:rsidR="00F77A41" w:rsidRPr="00C908D5" w:rsidRDefault="00F77A41" w:rsidP="006464E5">
            <w:pPr>
              <w:ind w:right="0"/>
              <w:jc w:val="righ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(56,442,443)</w:t>
            </w:r>
          </w:p>
        </w:tc>
      </w:tr>
      <w:tr w:rsidR="00F77A41" w:rsidRPr="00C908D5" w14:paraId="1D28E0E3" w14:textId="77777777" w:rsidTr="006B452D">
        <w:trPr>
          <w:trHeight w:val="283"/>
        </w:trPr>
        <w:tc>
          <w:tcPr>
            <w:tcW w:w="958" w:type="pct"/>
            <w:tcBorders>
              <w:top w:val="nil"/>
              <w:left w:val="nil"/>
              <w:bottom w:val="nil"/>
              <w:right w:val="nil"/>
            </w:tcBorders>
            <w:shd w:val="clear" w:color="auto" w:fill="auto"/>
            <w:vAlign w:val="bottom"/>
            <w:hideMark/>
          </w:tcPr>
          <w:p w14:paraId="784D599F" w14:textId="77777777" w:rsidR="00F77A41" w:rsidRPr="00C908D5" w:rsidRDefault="00F77A41" w:rsidP="006464E5">
            <w:pPr>
              <w:ind w:right="0"/>
              <w:jc w:val="left"/>
              <w:rPr>
                <w:rFonts w:asciiTheme="majorBidi" w:eastAsia="Times New Roman" w:hAnsiTheme="majorBidi" w:cstheme="majorBidi"/>
                <w:sz w:val="18"/>
                <w:szCs w:val="18"/>
                <w:lang w:eastAsia="en-US"/>
              </w:rPr>
            </w:pPr>
            <w:r w:rsidRPr="00C908D5">
              <w:rPr>
                <w:rFonts w:asciiTheme="majorBidi" w:eastAsia="Times New Roman" w:hAnsiTheme="majorBidi" w:cstheme="majorBidi"/>
                <w:sz w:val="18"/>
                <w:szCs w:val="18"/>
                <w:lang w:eastAsia="en-US"/>
              </w:rPr>
              <w:t>As at December 31, 2024</w:t>
            </w:r>
          </w:p>
        </w:tc>
        <w:tc>
          <w:tcPr>
            <w:tcW w:w="411" w:type="pct"/>
            <w:tcBorders>
              <w:top w:val="nil"/>
              <w:left w:val="nil"/>
              <w:bottom w:val="nil"/>
              <w:right w:val="nil"/>
            </w:tcBorders>
            <w:shd w:val="clear" w:color="auto" w:fill="auto"/>
            <w:noWrap/>
            <w:vAlign w:val="bottom"/>
            <w:hideMark/>
          </w:tcPr>
          <w:p w14:paraId="4A743122"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79" w:type="pct"/>
            <w:tcBorders>
              <w:top w:val="nil"/>
              <w:left w:val="nil"/>
              <w:bottom w:val="nil"/>
              <w:right w:val="nil"/>
            </w:tcBorders>
            <w:shd w:val="clear" w:color="auto" w:fill="auto"/>
            <w:noWrap/>
            <w:vAlign w:val="bottom"/>
            <w:hideMark/>
          </w:tcPr>
          <w:p w14:paraId="668DAF4E"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11" w:type="pct"/>
            <w:tcBorders>
              <w:top w:val="nil"/>
              <w:left w:val="nil"/>
              <w:bottom w:val="nil"/>
              <w:right w:val="nil"/>
            </w:tcBorders>
            <w:shd w:val="clear" w:color="auto" w:fill="auto"/>
            <w:noWrap/>
            <w:vAlign w:val="bottom"/>
            <w:hideMark/>
          </w:tcPr>
          <w:p w14:paraId="648B27E3"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80" w:type="pct"/>
            <w:tcBorders>
              <w:top w:val="nil"/>
              <w:left w:val="nil"/>
              <w:bottom w:val="nil"/>
              <w:right w:val="nil"/>
            </w:tcBorders>
            <w:shd w:val="clear" w:color="auto" w:fill="auto"/>
            <w:noWrap/>
            <w:vAlign w:val="bottom"/>
            <w:hideMark/>
          </w:tcPr>
          <w:p w14:paraId="49862687"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79" w:type="pct"/>
            <w:tcBorders>
              <w:top w:val="nil"/>
              <w:left w:val="nil"/>
              <w:bottom w:val="nil"/>
              <w:right w:val="nil"/>
            </w:tcBorders>
            <w:shd w:val="clear" w:color="auto" w:fill="auto"/>
            <w:noWrap/>
            <w:vAlign w:val="bottom"/>
            <w:hideMark/>
          </w:tcPr>
          <w:p w14:paraId="3A80D492"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11" w:type="pct"/>
            <w:tcBorders>
              <w:top w:val="nil"/>
              <w:left w:val="nil"/>
              <w:bottom w:val="nil"/>
              <w:right w:val="nil"/>
            </w:tcBorders>
            <w:shd w:val="clear" w:color="auto" w:fill="auto"/>
            <w:noWrap/>
            <w:vAlign w:val="bottom"/>
            <w:hideMark/>
          </w:tcPr>
          <w:p w14:paraId="7B67C279"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11" w:type="pct"/>
            <w:tcBorders>
              <w:top w:val="nil"/>
              <w:left w:val="nil"/>
              <w:bottom w:val="nil"/>
              <w:right w:val="nil"/>
            </w:tcBorders>
            <w:shd w:val="clear" w:color="auto" w:fill="auto"/>
            <w:noWrap/>
            <w:vAlign w:val="bottom"/>
            <w:hideMark/>
          </w:tcPr>
          <w:p w14:paraId="569C8934"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78" w:type="pct"/>
            <w:tcBorders>
              <w:top w:val="nil"/>
              <w:left w:val="nil"/>
              <w:bottom w:val="nil"/>
              <w:right w:val="nil"/>
            </w:tcBorders>
            <w:shd w:val="clear" w:color="auto" w:fill="auto"/>
            <w:noWrap/>
            <w:vAlign w:val="bottom"/>
            <w:hideMark/>
          </w:tcPr>
          <w:p w14:paraId="4E48636F" w14:textId="77777777" w:rsidR="00F77A41" w:rsidRPr="00C908D5" w:rsidRDefault="00F77A41" w:rsidP="006464E5">
            <w:pPr>
              <w:ind w:right="0"/>
              <w:jc w:val="right"/>
              <w:rPr>
                <w:rFonts w:asciiTheme="majorBidi" w:eastAsia="Times New Roman" w:hAnsiTheme="majorBidi" w:cstheme="majorBidi"/>
                <w:sz w:val="18"/>
                <w:szCs w:val="18"/>
                <w:lang w:eastAsia="en-US"/>
              </w:rPr>
            </w:pPr>
          </w:p>
        </w:tc>
        <w:tc>
          <w:tcPr>
            <w:tcW w:w="482" w:type="pct"/>
            <w:tcBorders>
              <w:top w:val="single" w:sz="4" w:space="0" w:color="auto"/>
              <w:left w:val="nil"/>
              <w:bottom w:val="double" w:sz="6" w:space="0" w:color="auto"/>
              <w:right w:val="nil"/>
            </w:tcBorders>
            <w:shd w:val="clear" w:color="auto" w:fill="auto"/>
            <w:noWrap/>
            <w:vAlign w:val="bottom"/>
            <w:hideMark/>
          </w:tcPr>
          <w:p w14:paraId="4A1B8778" w14:textId="15BEE3AD" w:rsidR="00F77A41" w:rsidRPr="00C908D5" w:rsidRDefault="0029772E" w:rsidP="006464E5">
            <w:pPr>
              <w:ind w:right="0"/>
              <w:jc w:val="right"/>
              <w:rPr>
                <w:rFonts w:asciiTheme="majorBidi" w:eastAsia="Times New Roman" w:hAnsiTheme="majorBidi" w:cstheme="majorBidi"/>
                <w:sz w:val="18"/>
                <w:szCs w:val="18"/>
                <w:lang w:eastAsia="en-US"/>
              </w:rPr>
            </w:pPr>
            <w:r w:rsidRPr="00C908D5">
              <w:rPr>
                <w:rFonts w:asciiTheme="majorBidi" w:eastAsia="Calibri" w:hAnsiTheme="majorBidi" w:cstheme="majorBidi"/>
                <w:sz w:val="18"/>
                <w:szCs w:val="18"/>
                <w:lang w:eastAsia="en-US"/>
              </w:rPr>
              <w:t>(49,841,712</w:t>
            </w:r>
            <w:r w:rsidRPr="00C908D5">
              <w:rPr>
                <w:rFonts w:asciiTheme="majorBidi" w:eastAsia="Times New Roman" w:hAnsiTheme="majorBidi" w:cstheme="majorBidi"/>
                <w:sz w:val="18"/>
                <w:szCs w:val="18"/>
                <w:lang w:eastAsia="en-US"/>
              </w:rPr>
              <w:t>)</w:t>
            </w:r>
          </w:p>
        </w:tc>
      </w:tr>
    </w:tbl>
    <w:p w14:paraId="31B1EFAA" w14:textId="3A580233" w:rsidR="00C10A57" w:rsidRPr="00C908D5" w:rsidRDefault="00C10A57" w:rsidP="006464E5"/>
    <w:p w14:paraId="5D593B70" w14:textId="6A4B70BB" w:rsidR="00C10A57" w:rsidRPr="00C908D5" w:rsidRDefault="00C10A57" w:rsidP="006464E5"/>
    <w:p w14:paraId="565BA391" w14:textId="3CE0A8C3" w:rsidR="00C10A57" w:rsidRPr="00C908D5" w:rsidRDefault="00C10A57" w:rsidP="006464E5"/>
    <w:tbl>
      <w:tblPr>
        <w:tblW w:w="5000" w:type="pct"/>
        <w:tblLook w:val="04A0" w:firstRow="1" w:lastRow="0" w:firstColumn="1" w:lastColumn="0" w:noHBand="0" w:noVBand="1"/>
      </w:tblPr>
      <w:tblGrid>
        <w:gridCol w:w="3272"/>
        <w:gridCol w:w="1059"/>
        <w:gridCol w:w="1266"/>
        <w:gridCol w:w="1172"/>
        <w:gridCol w:w="1172"/>
        <w:gridCol w:w="1006"/>
        <w:gridCol w:w="1260"/>
      </w:tblGrid>
      <w:tr w:rsidR="00C908D5" w:rsidRPr="00C908D5" w14:paraId="2BC750FA" w14:textId="77777777" w:rsidTr="006B452D">
        <w:trPr>
          <w:cantSplit/>
          <w:trHeight w:val="283"/>
          <w:tblHeader/>
        </w:trPr>
        <w:tc>
          <w:tcPr>
            <w:tcW w:w="1603" w:type="pct"/>
            <w:tcBorders>
              <w:top w:val="nil"/>
              <w:left w:val="nil"/>
              <w:bottom w:val="nil"/>
              <w:right w:val="nil"/>
            </w:tcBorders>
            <w:shd w:val="clear" w:color="auto" w:fill="auto"/>
            <w:noWrap/>
            <w:vAlign w:val="bottom"/>
            <w:hideMark/>
          </w:tcPr>
          <w:p w14:paraId="45BFC13C" w14:textId="77777777" w:rsidR="000B296E" w:rsidRPr="00C908D5" w:rsidRDefault="000B296E" w:rsidP="006464E5">
            <w:pPr>
              <w:ind w:right="0"/>
              <w:jc w:val="left"/>
              <w:rPr>
                <w:rFonts w:asciiTheme="majorBidi" w:eastAsia="Times New Roman" w:hAnsiTheme="majorBidi" w:cstheme="majorBidi"/>
                <w:sz w:val="20"/>
                <w:szCs w:val="20"/>
                <w:lang w:eastAsia="en-US"/>
              </w:rPr>
            </w:pPr>
          </w:p>
        </w:tc>
        <w:tc>
          <w:tcPr>
            <w:tcW w:w="519" w:type="pct"/>
            <w:tcBorders>
              <w:top w:val="nil"/>
              <w:left w:val="nil"/>
              <w:bottom w:val="nil"/>
              <w:right w:val="nil"/>
            </w:tcBorders>
            <w:shd w:val="clear" w:color="auto" w:fill="auto"/>
            <w:noWrap/>
            <w:vAlign w:val="bottom"/>
            <w:hideMark/>
          </w:tcPr>
          <w:p w14:paraId="68650318" w14:textId="77777777" w:rsidR="000B296E" w:rsidRPr="00C908D5" w:rsidRDefault="000B296E" w:rsidP="006464E5">
            <w:pPr>
              <w:ind w:right="0"/>
              <w:jc w:val="left"/>
              <w:rPr>
                <w:rFonts w:asciiTheme="majorBidi" w:eastAsia="Times New Roman" w:hAnsiTheme="majorBidi" w:cstheme="majorBidi"/>
                <w:sz w:val="20"/>
                <w:szCs w:val="20"/>
                <w:lang w:eastAsia="en-US"/>
              </w:rPr>
            </w:pPr>
          </w:p>
        </w:tc>
        <w:tc>
          <w:tcPr>
            <w:tcW w:w="620" w:type="pct"/>
            <w:tcBorders>
              <w:top w:val="nil"/>
              <w:left w:val="nil"/>
              <w:bottom w:val="nil"/>
              <w:right w:val="nil"/>
            </w:tcBorders>
            <w:shd w:val="clear" w:color="auto" w:fill="auto"/>
            <w:noWrap/>
            <w:vAlign w:val="bottom"/>
            <w:hideMark/>
          </w:tcPr>
          <w:p w14:paraId="0634A9EE" w14:textId="77777777" w:rsidR="000B296E" w:rsidRPr="00C908D5" w:rsidRDefault="000B296E" w:rsidP="006464E5">
            <w:pPr>
              <w:ind w:right="0"/>
              <w:jc w:val="left"/>
              <w:rPr>
                <w:rFonts w:asciiTheme="majorBidi" w:eastAsia="Times New Roman" w:hAnsiTheme="majorBidi" w:cstheme="majorBidi"/>
                <w:sz w:val="20"/>
                <w:szCs w:val="20"/>
                <w:lang w:eastAsia="en-US"/>
              </w:rPr>
            </w:pPr>
          </w:p>
        </w:tc>
        <w:tc>
          <w:tcPr>
            <w:tcW w:w="574" w:type="pct"/>
            <w:tcBorders>
              <w:top w:val="nil"/>
              <w:left w:val="nil"/>
              <w:bottom w:val="nil"/>
              <w:right w:val="nil"/>
            </w:tcBorders>
            <w:shd w:val="clear" w:color="auto" w:fill="auto"/>
            <w:noWrap/>
            <w:vAlign w:val="bottom"/>
            <w:hideMark/>
          </w:tcPr>
          <w:p w14:paraId="2D67CCC1" w14:textId="77777777" w:rsidR="000B296E" w:rsidRPr="00C908D5" w:rsidRDefault="000B296E" w:rsidP="006464E5">
            <w:pPr>
              <w:ind w:right="0"/>
              <w:jc w:val="left"/>
              <w:rPr>
                <w:rFonts w:asciiTheme="majorBidi" w:eastAsia="Times New Roman" w:hAnsiTheme="majorBidi" w:cstheme="majorBidi"/>
                <w:sz w:val="20"/>
                <w:szCs w:val="20"/>
                <w:lang w:eastAsia="en-US"/>
              </w:rPr>
            </w:pPr>
          </w:p>
        </w:tc>
        <w:tc>
          <w:tcPr>
            <w:tcW w:w="574" w:type="pct"/>
            <w:tcBorders>
              <w:top w:val="nil"/>
              <w:left w:val="nil"/>
              <w:bottom w:val="nil"/>
              <w:right w:val="nil"/>
            </w:tcBorders>
            <w:shd w:val="clear" w:color="auto" w:fill="auto"/>
            <w:noWrap/>
            <w:vAlign w:val="bottom"/>
            <w:hideMark/>
          </w:tcPr>
          <w:p w14:paraId="0226D1EC" w14:textId="77777777" w:rsidR="000B296E" w:rsidRPr="00C908D5" w:rsidRDefault="000B296E" w:rsidP="006464E5">
            <w:pPr>
              <w:ind w:right="0"/>
              <w:jc w:val="left"/>
              <w:rPr>
                <w:rFonts w:asciiTheme="majorBidi" w:eastAsia="Times New Roman" w:hAnsiTheme="majorBidi" w:cstheme="majorBidi"/>
                <w:sz w:val="20"/>
                <w:szCs w:val="20"/>
                <w:lang w:eastAsia="en-US"/>
              </w:rPr>
            </w:pPr>
          </w:p>
        </w:tc>
        <w:tc>
          <w:tcPr>
            <w:tcW w:w="493" w:type="pct"/>
            <w:tcBorders>
              <w:top w:val="nil"/>
              <w:left w:val="nil"/>
              <w:bottom w:val="nil"/>
              <w:right w:val="nil"/>
            </w:tcBorders>
            <w:shd w:val="clear" w:color="auto" w:fill="auto"/>
            <w:noWrap/>
            <w:vAlign w:val="bottom"/>
            <w:hideMark/>
          </w:tcPr>
          <w:p w14:paraId="264FFAFD" w14:textId="77777777" w:rsidR="000B296E" w:rsidRPr="00C908D5" w:rsidRDefault="000B296E" w:rsidP="006464E5">
            <w:pPr>
              <w:ind w:right="0"/>
              <w:jc w:val="left"/>
              <w:rPr>
                <w:rFonts w:asciiTheme="majorBidi" w:eastAsia="Times New Roman" w:hAnsiTheme="majorBidi" w:cstheme="majorBidi"/>
                <w:sz w:val="20"/>
                <w:szCs w:val="20"/>
                <w:lang w:eastAsia="en-US"/>
              </w:rPr>
            </w:pPr>
          </w:p>
        </w:tc>
        <w:tc>
          <w:tcPr>
            <w:tcW w:w="617" w:type="pct"/>
            <w:tcBorders>
              <w:top w:val="nil"/>
              <w:left w:val="nil"/>
              <w:bottom w:val="nil"/>
              <w:right w:val="nil"/>
            </w:tcBorders>
            <w:shd w:val="clear" w:color="auto" w:fill="auto"/>
            <w:noWrap/>
            <w:vAlign w:val="bottom"/>
            <w:hideMark/>
          </w:tcPr>
          <w:p w14:paraId="655C94DA"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cs/>
                <w:lang w:eastAsia="en-US"/>
              </w:rPr>
              <w:t>(</w:t>
            </w:r>
            <w:r w:rsidRPr="00C908D5">
              <w:rPr>
                <w:rFonts w:asciiTheme="majorBidi" w:eastAsia="Times New Roman" w:hAnsiTheme="majorBidi" w:cstheme="majorBidi"/>
                <w:sz w:val="20"/>
                <w:szCs w:val="20"/>
                <w:lang w:eastAsia="en-US"/>
              </w:rPr>
              <w:t>Unit : Baht)</w:t>
            </w:r>
          </w:p>
        </w:tc>
      </w:tr>
      <w:tr w:rsidR="00C908D5" w:rsidRPr="00C908D5" w14:paraId="5E24E645" w14:textId="77777777" w:rsidTr="006B452D">
        <w:trPr>
          <w:cantSplit/>
          <w:trHeight w:val="283"/>
          <w:tblHeader/>
        </w:trPr>
        <w:tc>
          <w:tcPr>
            <w:tcW w:w="1603" w:type="pct"/>
            <w:tcBorders>
              <w:top w:val="nil"/>
              <w:left w:val="nil"/>
              <w:bottom w:val="nil"/>
              <w:right w:val="nil"/>
            </w:tcBorders>
            <w:shd w:val="clear" w:color="auto" w:fill="auto"/>
            <w:noWrap/>
            <w:vAlign w:val="bottom"/>
          </w:tcPr>
          <w:p w14:paraId="187A623C" w14:textId="77777777" w:rsidR="000B296E" w:rsidRPr="00C908D5" w:rsidRDefault="000B296E" w:rsidP="006464E5">
            <w:pPr>
              <w:ind w:right="0"/>
              <w:jc w:val="left"/>
              <w:rPr>
                <w:rFonts w:asciiTheme="majorBidi" w:eastAsia="Times New Roman" w:hAnsiTheme="majorBidi" w:cstheme="majorBidi"/>
                <w:sz w:val="20"/>
                <w:szCs w:val="20"/>
                <w:lang w:eastAsia="en-US"/>
              </w:rPr>
            </w:pPr>
          </w:p>
        </w:tc>
        <w:tc>
          <w:tcPr>
            <w:tcW w:w="3397" w:type="pct"/>
            <w:gridSpan w:val="6"/>
            <w:tcBorders>
              <w:top w:val="nil"/>
              <w:left w:val="nil"/>
              <w:bottom w:val="nil"/>
              <w:right w:val="nil"/>
            </w:tcBorders>
            <w:shd w:val="clear" w:color="auto" w:fill="auto"/>
            <w:noWrap/>
            <w:vAlign w:val="center"/>
          </w:tcPr>
          <w:p w14:paraId="2A17625A" w14:textId="77777777" w:rsidR="000B296E" w:rsidRPr="00C908D5" w:rsidRDefault="000B296E" w:rsidP="006464E5">
            <w:pPr>
              <w:ind w:right="0"/>
              <w:jc w:val="center"/>
              <w:rPr>
                <w:rFonts w:asciiTheme="majorBidi" w:eastAsia="Times New Roman" w:hAnsiTheme="majorBidi" w:cstheme="majorBidi"/>
                <w:sz w:val="20"/>
                <w:szCs w:val="20"/>
                <w:cs/>
                <w:lang w:eastAsia="en-US"/>
              </w:rPr>
            </w:pPr>
            <w:r w:rsidRPr="00C908D5">
              <w:rPr>
                <w:rFonts w:asciiTheme="majorBidi" w:eastAsia="Calibri" w:hAnsiTheme="majorBidi" w:cstheme="majorBidi"/>
                <w:sz w:val="20"/>
                <w:szCs w:val="20"/>
                <w:lang w:eastAsia="en-US"/>
              </w:rPr>
              <w:t>Separate financial statements</w:t>
            </w:r>
          </w:p>
        </w:tc>
      </w:tr>
      <w:tr w:rsidR="00C908D5" w:rsidRPr="00C908D5" w14:paraId="7002B293" w14:textId="77777777" w:rsidTr="006B452D">
        <w:trPr>
          <w:cantSplit/>
          <w:trHeight w:val="283"/>
          <w:tblHeader/>
        </w:trPr>
        <w:tc>
          <w:tcPr>
            <w:tcW w:w="1603" w:type="pct"/>
            <w:tcBorders>
              <w:top w:val="nil"/>
              <w:left w:val="nil"/>
              <w:bottom w:val="nil"/>
              <w:right w:val="nil"/>
            </w:tcBorders>
            <w:shd w:val="clear" w:color="auto" w:fill="auto"/>
            <w:noWrap/>
            <w:vAlign w:val="bottom"/>
            <w:hideMark/>
          </w:tcPr>
          <w:p w14:paraId="48A2BB29"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519" w:type="pct"/>
            <w:tcBorders>
              <w:top w:val="single" w:sz="4" w:space="0" w:color="auto"/>
              <w:left w:val="nil"/>
              <w:bottom w:val="single" w:sz="4" w:space="0" w:color="auto"/>
              <w:right w:val="nil"/>
            </w:tcBorders>
            <w:shd w:val="clear" w:color="auto" w:fill="auto"/>
            <w:vAlign w:val="bottom"/>
            <w:hideMark/>
          </w:tcPr>
          <w:p w14:paraId="25F2E26C" w14:textId="77777777" w:rsidR="000B296E" w:rsidRPr="00C908D5" w:rsidRDefault="000B296E" w:rsidP="006464E5">
            <w:pPr>
              <w:ind w:right="0"/>
              <w:jc w:val="center"/>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Land</w:t>
            </w:r>
          </w:p>
        </w:tc>
        <w:tc>
          <w:tcPr>
            <w:tcW w:w="620" w:type="pct"/>
            <w:tcBorders>
              <w:top w:val="single" w:sz="4" w:space="0" w:color="auto"/>
              <w:left w:val="nil"/>
              <w:bottom w:val="single" w:sz="4" w:space="0" w:color="auto"/>
              <w:right w:val="nil"/>
            </w:tcBorders>
            <w:shd w:val="clear" w:color="auto" w:fill="auto"/>
            <w:vAlign w:val="bottom"/>
            <w:hideMark/>
          </w:tcPr>
          <w:p w14:paraId="71E50A7F" w14:textId="77777777" w:rsidR="000B296E" w:rsidRPr="00C908D5" w:rsidRDefault="000B296E" w:rsidP="006464E5">
            <w:pPr>
              <w:ind w:right="0"/>
              <w:jc w:val="center"/>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Building and Structures</w:t>
            </w:r>
          </w:p>
        </w:tc>
        <w:tc>
          <w:tcPr>
            <w:tcW w:w="574" w:type="pct"/>
            <w:tcBorders>
              <w:top w:val="single" w:sz="4" w:space="0" w:color="auto"/>
              <w:left w:val="nil"/>
              <w:bottom w:val="single" w:sz="4" w:space="0" w:color="auto"/>
              <w:right w:val="nil"/>
            </w:tcBorders>
            <w:shd w:val="clear" w:color="auto" w:fill="auto"/>
            <w:vAlign w:val="bottom"/>
            <w:hideMark/>
          </w:tcPr>
          <w:p w14:paraId="7AD08BFD" w14:textId="77777777" w:rsidR="000B296E" w:rsidRPr="00C908D5" w:rsidRDefault="000B296E" w:rsidP="006464E5">
            <w:pPr>
              <w:ind w:right="0"/>
              <w:jc w:val="center"/>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Office Equipments</w:t>
            </w:r>
          </w:p>
        </w:tc>
        <w:tc>
          <w:tcPr>
            <w:tcW w:w="574" w:type="pct"/>
            <w:tcBorders>
              <w:top w:val="single" w:sz="4" w:space="0" w:color="auto"/>
              <w:left w:val="nil"/>
              <w:bottom w:val="single" w:sz="4" w:space="0" w:color="auto"/>
              <w:right w:val="nil"/>
            </w:tcBorders>
            <w:shd w:val="clear" w:color="auto" w:fill="auto"/>
            <w:vAlign w:val="bottom"/>
            <w:hideMark/>
          </w:tcPr>
          <w:p w14:paraId="2D9771CE" w14:textId="77777777" w:rsidR="000B296E" w:rsidRPr="00C908D5" w:rsidRDefault="000B296E" w:rsidP="006464E5">
            <w:pPr>
              <w:ind w:right="0"/>
              <w:jc w:val="center"/>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Vehicles</w:t>
            </w:r>
          </w:p>
        </w:tc>
        <w:tc>
          <w:tcPr>
            <w:tcW w:w="493" w:type="pct"/>
            <w:tcBorders>
              <w:top w:val="single" w:sz="4" w:space="0" w:color="auto"/>
              <w:left w:val="nil"/>
              <w:bottom w:val="single" w:sz="4" w:space="0" w:color="auto"/>
              <w:right w:val="nil"/>
            </w:tcBorders>
            <w:shd w:val="clear" w:color="auto" w:fill="auto"/>
            <w:vAlign w:val="bottom"/>
            <w:hideMark/>
          </w:tcPr>
          <w:p w14:paraId="25F5C048" w14:textId="77777777" w:rsidR="000B296E" w:rsidRPr="00C908D5" w:rsidRDefault="000B296E" w:rsidP="006464E5">
            <w:pPr>
              <w:ind w:right="0"/>
              <w:jc w:val="center"/>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Work in progess</w:t>
            </w:r>
          </w:p>
        </w:tc>
        <w:tc>
          <w:tcPr>
            <w:tcW w:w="617" w:type="pct"/>
            <w:tcBorders>
              <w:top w:val="single" w:sz="4" w:space="0" w:color="auto"/>
              <w:left w:val="nil"/>
              <w:bottom w:val="single" w:sz="4" w:space="0" w:color="auto"/>
              <w:right w:val="nil"/>
            </w:tcBorders>
            <w:shd w:val="clear" w:color="auto" w:fill="auto"/>
            <w:noWrap/>
            <w:vAlign w:val="bottom"/>
            <w:hideMark/>
          </w:tcPr>
          <w:p w14:paraId="5FDE58D4" w14:textId="77777777" w:rsidR="000B296E" w:rsidRPr="00C908D5" w:rsidRDefault="000B296E" w:rsidP="006464E5">
            <w:pPr>
              <w:ind w:right="0"/>
              <w:jc w:val="center"/>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Total</w:t>
            </w:r>
          </w:p>
        </w:tc>
      </w:tr>
      <w:tr w:rsidR="00C908D5" w:rsidRPr="00C908D5" w14:paraId="431A5600" w14:textId="77777777" w:rsidTr="006B452D">
        <w:trPr>
          <w:trHeight w:val="283"/>
        </w:trPr>
        <w:tc>
          <w:tcPr>
            <w:tcW w:w="1603" w:type="pct"/>
            <w:tcBorders>
              <w:top w:val="nil"/>
              <w:left w:val="nil"/>
              <w:bottom w:val="nil"/>
              <w:right w:val="nil"/>
            </w:tcBorders>
            <w:shd w:val="clear" w:color="auto" w:fill="auto"/>
            <w:noWrap/>
            <w:vAlign w:val="bottom"/>
            <w:hideMark/>
          </w:tcPr>
          <w:p w14:paraId="3289B162" w14:textId="77777777" w:rsidR="000B296E" w:rsidRPr="00C908D5" w:rsidRDefault="000B296E" w:rsidP="006464E5">
            <w:pPr>
              <w:ind w:right="0"/>
              <w:jc w:val="left"/>
              <w:rPr>
                <w:rFonts w:asciiTheme="majorBidi" w:eastAsia="Times New Roman" w:hAnsiTheme="majorBidi" w:cstheme="majorBidi"/>
                <w:b/>
                <w:bCs/>
                <w:sz w:val="20"/>
                <w:szCs w:val="20"/>
                <w:lang w:eastAsia="en-US"/>
              </w:rPr>
            </w:pPr>
            <w:r w:rsidRPr="00C908D5">
              <w:rPr>
                <w:rFonts w:asciiTheme="majorBidi" w:eastAsia="Times New Roman" w:hAnsiTheme="majorBidi" w:cstheme="majorBidi"/>
                <w:b/>
                <w:bCs/>
                <w:sz w:val="20"/>
                <w:szCs w:val="20"/>
                <w:lang w:eastAsia="en-US"/>
              </w:rPr>
              <w:t>Cost</w:t>
            </w:r>
          </w:p>
        </w:tc>
        <w:tc>
          <w:tcPr>
            <w:tcW w:w="519" w:type="pct"/>
            <w:tcBorders>
              <w:top w:val="nil"/>
              <w:left w:val="nil"/>
              <w:bottom w:val="nil"/>
              <w:right w:val="nil"/>
            </w:tcBorders>
            <w:shd w:val="clear" w:color="auto" w:fill="auto"/>
            <w:noWrap/>
            <w:vAlign w:val="bottom"/>
            <w:hideMark/>
          </w:tcPr>
          <w:p w14:paraId="6766B95E" w14:textId="77777777" w:rsidR="000B296E" w:rsidRPr="00C908D5" w:rsidRDefault="000B296E" w:rsidP="006464E5">
            <w:pPr>
              <w:ind w:right="0"/>
              <w:jc w:val="left"/>
              <w:rPr>
                <w:rFonts w:asciiTheme="majorBidi" w:eastAsia="Times New Roman" w:hAnsiTheme="majorBidi" w:cstheme="majorBidi"/>
                <w:b/>
                <w:bCs/>
                <w:sz w:val="20"/>
                <w:szCs w:val="20"/>
                <w:lang w:eastAsia="en-US"/>
              </w:rPr>
            </w:pPr>
          </w:p>
        </w:tc>
        <w:tc>
          <w:tcPr>
            <w:tcW w:w="620" w:type="pct"/>
            <w:tcBorders>
              <w:top w:val="nil"/>
              <w:left w:val="nil"/>
              <w:bottom w:val="nil"/>
              <w:right w:val="nil"/>
            </w:tcBorders>
            <w:shd w:val="clear" w:color="auto" w:fill="auto"/>
            <w:noWrap/>
            <w:vAlign w:val="bottom"/>
            <w:hideMark/>
          </w:tcPr>
          <w:p w14:paraId="6AE230E6" w14:textId="77777777" w:rsidR="000B296E" w:rsidRPr="00C908D5" w:rsidRDefault="000B296E" w:rsidP="006464E5">
            <w:pPr>
              <w:ind w:right="0"/>
              <w:jc w:val="left"/>
              <w:rPr>
                <w:rFonts w:asciiTheme="majorBidi" w:eastAsia="Times New Roman" w:hAnsiTheme="majorBidi" w:cstheme="majorBidi"/>
                <w:sz w:val="20"/>
                <w:szCs w:val="20"/>
                <w:lang w:eastAsia="en-US"/>
              </w:rPr>
            </w:pPr>
          </w:p>
        </w:tc>
        <w:tc>
          <w:tcPr>
            <w:tcW w:w="574" w:type="pct"/>
            <w:tcBorders>
              <w:top w:val="nil"/>
              <w:left w:val="nil"/>
              <w:bottom w:val="nil"/>
              <w:right w:val="nil"/>
            </w:tcBorders>
            <w:shd w:val="clear" w:color="auto" w:fill="auto"/>
            <w:noWrap/>
            <w:vAlign w:val="bottom"/>
            <w:hideMark/>
          </w:tcPr>
          <w:p w14:paraId="027ADB06" w14:textId="77777777" w:rsidR="000B296E" w:rsidRPr="00C908D5" w:rsidRDefault="000B296E" w:rsidP="006464E5">
            <w:pPr>
              <w:ind w:right="0"/>
              <w:jc w:val="left"/>
              <w:rPr>
                <w:rFonts w:asciiTheme="majorBidi" w:eastAsia="Times New Roman" w:hAnsiTheme="majorBidi" w:cstheme="majorBidi"/>
                <w:sz w:val="20"/>
                <w:szCs w:val="20"/>
                <w:lang w:eastAsia="en-US"/>
              </w:rPr>
            </w:pPr>
          </w:p>
        </w:tc>
        <w:tc>
          <w:tcPr>
            <w:tcW w:w="574" w:type="pct"/>
            <w:tcBorders>
              <w:top w:val="nil"/>
              <w:left w:val="nil"/>
              <w:bottom w:val="nil"/>
              <w:right w:val="nil"/>
            </w:tcBorders>
            <w:shd w:val="clear" w:color="auto" w:fill="auto"/>
            <w:noWrap/>
            <w:vAlign w:val="bottom"/>
            <w:hideMark/>
          </w:tcPr>
          <w:p w14:paraId="3E312536" w14:textId="77777777" w:rsidR="000B296E" w:rsidRPr="00C908D5" w:rsidRDefault="000B296E" w:rsidP="006464E5">
            <w:pPr>
              <w:ind w:right="0"/>
              <w:jc w:val="left"/>
              <w:rPr>
                <w:rFonts w:asciiTheme="majorBidi" w:eastAsia="Times New Roman" w:hAnsiTheme="majorBidi" w:cstheme="majorBidi"/>
                <w:sz w:val="20"/>
                <w:szCs w:val="20"/>
                <w:lang w:eastAsia="en-US"/>
              </w:rPr>
            </w:pPr>
          </w:p>
        </w:tc>
        <w:tc>
          <w:tcPr>
            <w:tcW w:w="493" w:type="pct"/>
            <w:tcBorders>
              <w:top w:val="nil"/>
              <w:left w:val="nil"/>
              <w:bottom w:val="nil"/>
              <w:right w:val="nil"/>
            </w:tcBorders>
            <w:shd w:val="clear" w:color="auto" w:fill="auto"/>
            <w:noWrap/>
            <w:vAlign w:val="bottom"/>
            <w:hideMark/>
          </w:tcPr>
          <w:p w14:paraId="7E6D4CA7" w14:textId="77777777" w:rsidR="000B296E" w:rsidRPr="00C908D5" w:rsidRDefault="000B296E" w:rsidP="006464E5">
            <w:pPr>
              <w:ind w:right="0"/>
              <w:jc w:val="left"/>
              <w:rPr>
                <w:rFonts w:asciiTheme="majorBidi" w:eastAsia="Times New Roman" w:hAnsiTheme="majorBidi" w:cstheme="majorBidi"/>
                <w:sz w:val="20"/>
                <w:szCs w:val="20"/>
                <w:lang w:eastAsia="en-US"/>
              </w:rPr>
            </w:pPr>
          </w:p>
        </w:tc>
        <w:tc>
          <w:tcPr>
            <w:tcW w:w="617" w:type="pct"/>
            <w:tcBorders>
              <w:top w:val="nil"/>
              <w:left w:val="nil"/>
              <w:bottom w:val="nil"/>
              <w:right w:val="nil"/>
            </w:tcBorders>
            <w:shd w:val="clear" w:color="auto" w:fill="auto"/>
            <w:noWrap/>
            <w:vAlign w:val="bottom"/>
            <w:hideMark/>
          </w:tcPr>
          <w:p w14:paraId="422290D0" w14:textId="77777777" w:rsidR="000B296E" w:rsidRPr="00C908D5" w:rsidRDefault="000B296E" w:rsidP="006464E5">
            <w:pPr>
              <w:ind w:right="0"/>
              <w:jc w:val="left"/>
              <w:rPr>
                <w:rFonts w:asciiTheme="majorBidi" w:eastAsia="Times New Roman" w:hAnsiTheme="majorBidi" w:cstheme="majorBidi"/>
                <w:sz w:val="20"/>
                <w:szCs w:val="20"/>
                <w:lang w:eastAsia="en-US"/>
              </w:rPr>
            </w:pPr>
          </w:p>
        </w:tc>
      </w:tr>
      <w:tr w:rsidR="00C908D5" w:rsidRPr="00C908D5" w14:paraId="465F9096" w14:textId="77777777" w:rsidTr="006B452D">
        <w:trPr>
          <w:trHeight w:val="283"/>
        </w:trPr>
        <w:tc>
          <w:tcPr>
            <w:tcW w:w="1603" w:type="pct"/>
            <w:tcBorders>
              <w:top w:val="nil"/>
              <w:left w:val="nil"/>
              <w:bottom w:val="nil"/>
              <w:right w:val="nil"/>
            </w:tcBorders>
            <w:shd w:val="clear" w:color="auto" w:fill="auto"/>
            <w:noWrap/>
            <w:vAlign w:val="bottom"/>
            <w:hideMark/>
          </w:tcPr>
          <w:p w14:paraId="6462210E" w14:textId="77777777" w:rsidR="000B296E" w:rsidRPr="00C908D5" w:rsidRDefault="000B296E" w:rsidP="006464E5">
            <w:pPr>
              <w:ind w:right="0"/>
              <w:jc w:val="lef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As at December 31, 2022</w:t>
            </w:r>
          </w:p>
        </w:tc>
        <w:tc>
          <w:tcPr>
            <w:tcW w:w="519" w:type="pct"/>
            <w:tcBorders>
              <w:top w:val="nil"/>
              <w:left w:val="nil"/>
              <w:bottom w:val="nil"/>
              <w:right w:val="nil"/>
            </w:tcBorders>
            <w:shd w:val="clear" w:color="auto" w:fill="auto"/>
            <w:noWrap/>
            <w:vAlign w:val="bottom"/>
            <w:hideMark/>
          </w:tcPr>
          <w:p w14:paraId="239AF4DF"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25,946,736</w:t>
            </w:r>
          </w:p>
        </w:tc>
        <w:tc>
          <w:tcPr>
            <w:tcW w:w="620" w:type="pct"/>
            <w:tcBorders>
              <w:top w:val="nil"/>
              <w:left w:val="nil"/>
              <w:bottom w:val="nil"/>
              <w:right w:val="nil"/>
            </w:tcBorders>
            <w:shd w:val="clear" w:color="auto" w:fill="auto"/>
            <w:noWrap/>
            <w:vAlign w:val="bottom"/>
            <w:hideMark/>
          </w:tcPr>
          <w:p w14:paraId="0AB0E03D"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239,637,868</w:t>
            </w:r>
          </w:p>
        </w:tc>
        <w:tc>
          <w:tcPr>
            <w:tcW w:w="574" w:type="pct"/>
            <w:tcBorders>
              <w:top w:val="nil"/>
              <w:left w:val="nil"/>
              <w:bottom w:val="nil"/>
              <w:right w:val="nil"/>
            </w:tcBorders>
            <w:shd w:val="clear" w:color="auto" w:fill="auto"/>
            <w:noWrap/>
            <w:vAlign w:val="bottom"/>
            <w:hideMark/>
          </w:tcPr>
          <w:p w14:paraId="3E9733BD"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93,894,182</w:t>
            </w:r>
          </w:p>
        </w:tc>
        <w:tc>
          <w:tcPr>
            <w:tcW w:w="574" w:type="pct"/>
            <w:tcBorders>
              <w:top w:val="nil"/>
              <w:left w:val="nil"/>
              <w:bottom w:val="nil"/>
              <w:right w:val="nil"/>
            </w:tcBorders>
            <w:shd w:val="clear" w:color="auto" w:fill="auto"/>
            <w:noWrap/>
            <w:vAlign w:val="bottom"/>
            <w:hideMark/>
          </w:tcPr>
          <w:p w14:paraId="49A8C09D"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44,965,733</w:t>
            </w:r>
          </w:p>
        </w:tc>
        <w:tc>
          <w:tcPr>
            <w:tcW w:w="493" w:type="pct"/>
            <w:tcBorders>
              <w:top w:val="nil"/>
              <w:left w:val="nil"/>
              <w:bottom w:val="nil"/>
              <w:right w:val="nil"/>
            </w:tcBorders>
            <w:shd w:val="clear" w:color="auto" w:fill="auto"/>
            <w:noWrap/>
            <w:vAlign w:val="bottom"/>
            <w:hideMark/>
          </w:tcPr>
          <w:p w14:paraId="69F2108A"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2,380,958</w:t>
            </w:r>
          </w:p>
        </w:tc>
        <w:tc>
          <w:tcPr>
            <w:tcW w:w="617" w:type="pct"/>
            <w:tcBorders>
              <w:top w:val="nil"/>
              <w:left w:val="nil"/>
              <w:bottom w:val="nil"/>
              <w:right w:val="nil"/>
            </w:tcBorders>
            <w:shd w:val="clear" w:color="auto" w:fill="auto"/>
            <w:noWrap/>
            <w:vAlign w:val="bottom"/>
            <w:hideMark/>
          </w:tcPr>
          <w:p w14:paraId="06715F3E"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406,825,477</w:t>
            </w:r>
          </w:p>
        </w:tc>
      </w:tr>
      <w:tr w:rsidR="00C908D5" w:rsidRPr="00C908D5" w14:paraId="696D9B5F" w14:textId="77777777" w:rsidTr="006B452D">
        <w:trPr>
          <w:trHeight w:val="283"/>
        </w:trPr>
        <w:tc>
          <w:tcPr>
            <w:tcW w:w="1603" w:type="pct"/>
            <w:tcBorders>
              <w:top w:val="nil"/>
              <w:left w:val="nil"/>
              <w:bottom w:val="nil"/>
              <w:right w:val="nil"/>
            </w:tcBorders>
            <w:shd w:val="clear" w:color="auto" w:fill="auto"/>
            <w:noWrap/>
            <w:vAlign w:val="bottom"/>
            <w:hideMark/>
          </w:tcPr>
          <w:p w14:paraId="5B3A93C5" w14:textId="77777777" w:rsidR="000B296E" w:rsidRPr="00C908D5" w:rsidRDefault="000B296E" w:rsidP="006464E5">
            <w:pPr>
              <w:ind w:right="0"/>
              <w:jc w:val="lef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Increased</w:t>
            </w:r>
          </w:p>
        </w:tc>
        <w:tc>
          <w:tcPr>
            <w:tcW w:w="519" w:type="pct"/>
            <w:tcBorders>
              <w:top w:val="nil"/>
              <w:left w:val="nil"/>
              <w:bottom w:val="nil"/>
              <w:right w:val="nil"/>
            </w:tcBorders>
            <w:shd w:val="clear" w:color="auto" w:fill="auto"/>
            <w:noWrap/>
            <w:vAlign w:val="bottom"/>
            <w:hideMark/>
          </w:tcPr>
          <w:p w14:paraId="7143DF21"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620" w:type="pct"/>
            <w:tcBorders>
              <w:top w:val="nil"/>
              <w:left w:val="nil"/>
              <w:bottom w:val="nil"/>
              <w:right w:val="nil"/>
            </w:tcBorders>
            <w:shd w:val="clear" w:color="auto" w:fill="auto"/>
            <w:noWrap/>
            <w:vAlign w:val="bottom"/>
            <w:hideMark/>
          </w:tcPr>
          <w:p w14:paraId="53D3EAC6"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27,822</w:t>
            </w:r>
          </w:p>
        </w:tc>
        <w:tc>
          <w:tcPr>
            <w:tcW w:w="574" w:type="pct"/>
            <w:tcBorders>
              <w:top w:val="nil"/>
              <w:left w:val="nil"/>
              <w:bottom w:val="nil"/>
              <w:right w:val="nil"/>
            </w:tcBorders>
            <w:shd w:val="clear" w:color="auto" w:fill="auto"/>
            <w:noWrap/>
            <w:vAlign w:val="bottom"/>
            <w:hideMark/>
          </w:tcPr>
          <w:p w14:paraId="03E29C74"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8,182,213</w:t>
            </w:r>
          </w:p>
        </w:tc>
        <w:tc>
          <w:tcPr>
            <w:tcW w:w="574" w:type="pct"/>
            <w:tcBorders>
              <w:top w:val="nil"/>
              <w:left w:val="nil"/>
              <w:bottom w:val="nil"/>
              <w:right w:val="nil"/>
            </w:tcBorders>
            <w:shd w:val="clear" w:color="auto" w:fill="auto"/>
            <w:noWrap/>
            <w:vAlign w:val="bottom"/>
            <w:hideMark/>
          </w:tcPr>
          <w:p w14:paraId="2798BE8C"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1,387,269</w:t>
            </w:r>
          </w:p>
        </w:tc>
        <w:tc>
          <w:tcPr>
            <w:tcW w:w="493" w:type="pct"/>
            <w:tcBorders>
              <w:top w:val="nil"/>
              <w:left w:val="nil"/>
              <w:bottom w:val="nil"/>
              <w:right w:val="nil"/>
            </w:tcBorders>
            <w:shd w:val="clear" w:color="auto" w:fill="auto"/>
            <w:noWrap/>
            <w:vAlign w:val="bottom"/>
            <w:hideMark/>
          </w:tcPr>
          <w:p w14:paraId="29D2C160"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8,496</w:t>
            </w:r>
          </w:p>
        </w:tc>
        <w:tc>
          <w:tcPr>
            <w:tcW w:w="617" w:type="pct"/>
            <w:tcBorders>
              <w:top w:val="nil"/>
              <w:left w:val="nil"/>
              <w:bottom w:val="nil"/>
              <w:right w:val="nil"/>
            </w:tcBorders>
            <w:shd w:val="clear" w:color="auto" w:fill="auto"/>
            <w:noWrap/>
            <w:vAlign w:val="bottom"/>
            <w:hideMark/>
          </w:tcPr>
          <w:p w14:paraId="1551426A"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9,605,800</w:t>
            </w:r>
          </w:p>
        </w:tc>
      </w:tr>
      <w:tr w:rsidR="00C908D5" w:rsidRPr="00C908D5" w14:paraId="3A7FB362" w14:textId="77777777" w:rsidTr="006B452D">
        <w:trPr>
          <w:trHeight w:val="283"/>
        </w:trPr>
        <w:tc>
          <w:tcPr>
            <w:tcW w:w="1603" w:type="pct"/>
            <w:tcBorders>
              <w:top w:val="nil"/>
              <w:left w:val="nil"/>
              <w:bottom w:val="nil"/>
              <w:right w:val="nil"/>
            </w:tcBorders>
            <w:shd w:val="clear" w:color="auto" w:fill="auto"/>
            <w:noWrap/>
            <w:vAlign w:val="bottom"/>
            <w:hideMark/>
          </w:tcPr>
          <w:p w14:paraId="2CEE7490" w14:textId="77777777" w:rsidR="000B296E" w:rsidRPr="00C908D5" w:rsidRDefault="000B296E" w:rsidP="006464E5">
            <w:pPr>
              <w:ind w:right="0"/>
              <w:jc w:val="lef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(Decreased)</w:t>
            </w:r>
          </w:p>
        </w:tc>
        <w:tc>
          <w:tcPr>
            <w:tcW w:w="519" w:type="pct"/>
            <w:tcBorders>
              <w:top w:val="nil"/>
              <w:left w:val="nil"/>
              <w:bottom w:val="nil"/>
              <w:right w:val="nil"/>
            </w:tcBorders>
            <w:shd w:val="clear" w:color="auto" w:fill="auto"/>
            <w:noWrap/>
            <w:vAlign w:val="bottom"/>
            <w:hideMark/>
          </w:tcPr>
          <w:p w14:paraId="52FA851D"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620" w:type="pct"/>
            <w:tcBorders>
              <w:top w:val="nil"/>
              <w:left w:val="nil"/>
              <w:bottom w:val="nil"/>
              <w:right w:val="nil"/>
            </w:tcBorders>
            <w:shd w:val="clear" w:color="auto" w:fill="auto"/>
            <w:noWrap/>
            <w:vAlign w:val="bottom"/>
            <w:hideMark/>
          </w:tcPr>
          <w:p w14:paraId="6FD18A57"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574" w:type="pct"/>
            <w:tcBorders>
              <w:top w:val="nil"/>
              <w:left w:val="nil"/>
              <w:bottom w:val="nil"/>
              <w:right w:val="nil"/>
            </w:tcBorders>
            <w:shd w:val="clear" w:color="auto" w:fill="auto"/>
            <w:noWrap/>
            <w:vAlign w:val="bottom"/>
            <w:hideMark/>
          </w:tcPr>
          <w:p w14:paraId="54B51F85"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574" w:type="pct"/>
            <w:tcBorders>
              <w:top w:val="nil"/>
              <w:left w:val="nil"/>
              <w:bottom w:val="nil"/>
              <w:right w:val="nil"/>
            </w:tcBorders>
            <w:shd w:val="clear" w:color="auto" w:fill="auto"/>
            <w:noWrap/>
            <w:vAlign w:val="bottom"/>
            <w:hideMark/>
          </w:tcPr>
          <w:p w14:paraId="43870B28"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(6,276,999)</w:t>
            </w:r>
          </w:p>
        </w:tc>
        <w:tc>
          <w:tcPr>
            <w:tcW w:w="493" w:type="pct"/>
            <w:tcBorders>
              <w:top w:val="nil"/>
              <w:left w:val="nil"/>
              <w:bottom w:val="nil"/>
              <w:right w:val="nil"/>
            </w:tcBorders>
            <w:shd w:val="clear" w:color="auto" w:fill="auto"/>
            <w:noWrap/>
            <w:vAlign w:val="bottom"/>
            <w:hideMark/>
          </w:tcPr>
          <w:p w14:paraId="2EC3CF34"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(30,832)</w:t>
            </w:r>
          </w:p>
        </w:tc>
        <w:tc>
          <w:tcPr>
            <w:tcW w:w="617" w:type="pct"/>
            <w:tcBorders>
              <w:top w:val="nil"/>
              <w:left w:val="nil"/>
              <w:bottom w:val="nil"/>
              <w:right w:val="nil"/>
            </w:tcBorders>
            <w:shd w:val="clear" w:color="auto" w:fill="auto"/>
            <w:noWrap/>
            <w:vAlign w:val="bottom"/>
            <w:hideMark/>
          </w:tcPr>
          <w:p w14:paraId="28F0D748"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(6,307,831)</w:t>
            </w:r>
          </w:p>
        </w:tc>
      </w:tr>
      <w:tr w:rsidR="00C908D5" w:rsidRPr="00C908D5" w14:paraId="08F0E823" w14:textId="77777777" w:rsidTr="006B452D">
        <w:trPr>
          <w:trHeight w:val="283"/>
        </w:trPr>
        <w:tc>
          <w:tcPr>
            <w:tcW w:w="1603" w:type="pct"/>
            <w:tcBorders>
              <w:top w:val="nil"/>
              <w:left w:val="nil"/>
              <w:bottom w:val="nil"/>
              <w:right w:val="nil"/>
            </w:tcBorders>
            <w:shd w:val="clear" w:color="auto" w:fill="auto"/>
            <w:noWrap/>
            <w:vAlign w:val="bottom"/>
            <w:hideMark/>
          </w:tcPr>
          <w:p w14:paraId="5011825A" w14:textId="77777777" w:rsidR="000B296E" w:rsidRPr="00C908D5" w:rsidRDefault="000B296E" w:rsidP="006464E5">
            <w:pPr>
              <w:ind w:right="0"/>
              <w:jc w:val="lef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Transfer In (Out)</w:t>
            </w:r>
          </w:p>
        </w:tc>
        <w:tc>
          <w:tcPr>
            <w:tcW w:w="519" w:type="pct"/>
            <w:tcBorders>
              <w:top w:val="nil"/>
              <w:left w:val="nil"/>
              <w:bottom w:val="nil"/>
              <w:right w:val="nil"/>
            </w:tcBorders>
            <w:shd w:val="clear" w:color="auto" w:fill="auto"/>
            <w:noWrap/>
            <w:vAlign w:val="bottom"/>
            <w:hideMark/>
          </w:tcPr>
          <w:p w14:paraId="4AC2A909"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620" w:type="pct"/>
            <w:tcBorders>
              <w:top w:val="nil"/>
              <w:left w:val="nil"/>
              <w:bottom w:val="nil"/>
              <w:right w:val="nil"/>
            </w:tcBorders>
            <w:shd w:val="clear" w:color="auto" w:fill="auto"/>
            <w:noWrap/>
            <w:vAlign w:val="bottom"/>
            <w:hideMark/>
          </w:tcPr>
          <w:p w14:paraId="28DB9F27"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13,374,279</w:t>
            </w:r>
          </w:p>
        </w:tc>
        <w:tc>
          <w:tcPr>
            <w:tcW w:w="574" w:type="pct"/>
            <w:tcBorders>
              <w:top w:val="nil"/>
              <w:left w:val="nil"/>
              <w:bottom w:val="nil"/>
              <w:right w:val="nil"/>
            </w:tcBorders>
            <w:shd w:val="clear" w:color="auto" w:fill="auto"/>
            <w:noWrap/>
            <w:vAlign w:val="bottom"/>
            <w:hideMark/>
          </w:tcPr>
          <w:p w14:paraId="0C756FB1"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574" w:type="pct"/>
            <w:tcBorders>
              <w:top w:val="nil"/>
              <w:left w:val="nil"/>
              <w:bottom w:val="nil"/>
              <w:right w:val="nil"/>
            </w:tcBorders>
            <w:shd w:val="clear" w:color="auto" w:fill="auto"/>
            <w:noWrap/>
            <w:vAlign w:val="bottom"/>
            <w:hideMark/>
          </w:tcPr>
          <w:p w14:paraId="104A8895"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493" w:type="pct"/>
            <w:tcBorders>
              <w:top w:val="nil"/>
              <w:left w:val="nil"/>
              <w:bottom w:val="nil"/>
              <w:right w:val="nil"/>
            </w:tcBorders>
            <w:shd w:val="clear" w:color="auto" w:fill="auto"/>
            <w:noWrap/>
            <w:vAlign w:val="bottom"/>
            <w:hideMark/>
          </w:tcPr>
          <w:p w14:paraId="16668736"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(7,396)</w:t>
            </w:r>
          </w:p>
        </w:tc>
        <w:tc>
          <w:tcPr>
            <w:tcW w:w="617" w:type="pct"/>
            <w:tcBorders>
              <w:top w:val="nil"/>
              <w:left w:val="nil"/>
              <w:bottom w:val="nil"/>
              <w:right w:val="nil"/>
            </w:tcBorders>
            <w:shd w:val="clear" w:color="auto" w:fill="auto"/>
            <w:noWrap/>
            <w:vAlign w:val="bottom"/>
            <w:hideMark/>
          </w:tcPr>
          <w:p w14:paraId="765DD63D"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13,366,883</w:t>
            </w:r>
          </w:p>
        </w:tc>
      </w:tr>
      <w:tr w:rsidR="00C908D5" w:rsidRPr="00C908D5" w14:paraId="15CDB76C" w14:textId="77777777" w:rsidTr="006B452D">
        <w:trPr>
          <w:trHeight w:val="283"/>
        </w:trPr>
        <w:tc>
          <w:tcPr>
            <w:tcW w:w="1603" w:type="pct"/>
            <w:tcBorders>
              <w:top w:val="nil"/>
              <w:left w:val="nil"/>
              <w:bottom w:val="nil"/>
              <w:right w:val="nil"/>
            </w:tcBorders>
            <w:shd w:val="clear" w:color="auto" w:fill="auto"/>
            <w:noWrap/>
            <w:vAlign w:val="bottom"/>
          </w:tcPr>
          <w:p w14:paraId="1D063180" w14:textId="77777777" w:rsidR="000B296E" w:rsidRPr="00C908D5" w:rsidRDefault="000B296E" w:rsidP="006464E5">
            <w:pPr>
              <w:ind w:right="0"/>
              <w:jc w:val="lef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cs/>
                <w:lang w:eastAsia="en-US"/>
              </w:rPr>
              <w:t>(</w:t>
            </w:r>
            <w:r w:rsidRPr="00C908D5">
              <w:rPr>
                <w:rFonts w:asciiTheme="majorBidi" w:eastAsia="Times New Roman" w:hAnsiTheme="majorBidi" w:cstheme="majorBidi"/>
                <w:sz w:val="20"/>
                <w:szCs w:val="20"/>
                <w:lang w:eastAsia="en-US"/>
              </w:rPr>
              <w:t>Less)</w:t>
            </w:r>
            <w:r w:rsidRPr="00C908D5">
              <w:rPr>
                <w:rFonts w:asciiTheme="majorBidi" w:eastAsia="Times New Roman" w:hAnsiTheme="majorBidi" w:cstheme="majorBidi"/>
                <w:sz w:val="20"/>
                <w:szCs w:val="20"/>
                <w:cs/>
                <w:lang w:eastAsia="en-US"/>
              </w:rPr>
              <w:t xml:space="preserve"> </w:t>
            </w:r>
            <w:r w:rsidRPr="00C908D5">
              <w:rPr>
                <w:rFonts w:asciiTheme="majorBidi" w:eastAsia="Times New Roman" w:hAnsiTheme="majorBidi" w:cstheme="majorBidi"/>
                <w:sz w:val="20"/>
                <w:szCs w:val="20"/>
                <w:lang w:eastAsia="en-US"/>
              </w:rPr>
              <w:t>impairment</w:t>
            </w:r>
          </w:p>
        </w:tc>
        <w:tc>
          <w:tcPr>
            <w:tcW w:w="519" w:type="pct"/>
            <w:tcBorders>
              <w:top w:val="nil"/>
              <w:left w:val="nil"/>
              <w:bottom w:val="nil"/>
              <w:right w:val="nil"/>
            </w:tcBorders>
            <w:shd w:val="clear" w:color="auto" w:fill="auto"/>
            <w:noWrap/>
            <w:vAlign w:val="bottom"/>
          </w:tcPr>
          <w:p w14:paraId="11A5CA7A"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620" w:type="pct"/>
            <w:tcBorders>
              <w:top w:val="nil"/>
              <w:left w:val="nil"/>
              <w:bottom w:val="nil"/>
              <w:right w:val="nil"/>
            </w:tcBorders>
            <w:shd w:val="clear" w:color="auto" w:fill="auto"/>
            <w:noWrap/>
            <w:vAlign w:val="bottom"/>
          </w:tcPr>
          <w:p w14:paraId="20556F08"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cs/>
                <w:lang w:eastAsia="en-US"/>
              </w:rPr>
              <w:t>(3</w:t>
            </w:r>
            <w:r w:rsidRPr="00C908D5">
              <w:rPr>
                <w:rFonts w:asciiTheme="majorBidi" w:eastAsia="Times New Roman" w:hAnsiTheme="majorBidi" w:cstheme="majorBidi"/>
                <w:sz w:val="20"/>
                <w:szCs w:val="20"/>
                <w:lang w:eastAsia="en-US"/>
              </w:rPr>
              <w:t>,864,368</w:t>
            </w:r>
            <w:r w:rsidRPr="00C908D5">
              <w:rPr>
                <w:rFonts w:asciiTheme="majorBidi" w:eastAsia="Times New Roman" w:hAnsiTheme="majorBidi" w:cstheme="majorBidi"/>
                <w:sz w:val="20"/>
                <w:szCs w:val="20"/>
                <w:cs/>
                <w:lang w:eastAsia="en-US"/>
              </w:rPr>
              <w:t>)</w:t>
            </w:r>
          </w:p>
        </w:tc>
        <w:tc>
          <w:tcPr>
            <w:tcW w:w="574" w:type="pct"/>
            <w:tcBorders>
              <w:top w:val="nil"/>
              <w:left w:val="nil"/>
              <w:bottom w:val="nil"/>
              <w:right w:val="nil"/>
            </w:tcBorders>
            <w:shd w:val="clear" w:color="auto" w:fill="auto"/>
            <w:noWrap/>
            <w:vAlign w:val="bottom"/>
          </w:tcPr>
          <w:p w14:paraId="08914F0A"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574" w:type="pct"/>
            <w:tcBorders>
              <w:top w:val="nil"/>
              <w:left w:val="nil"/>
              <w:bottom w:val="nil"/>
              <w:right w:val="nil"/>
            </w:tcBorders>
            <w:shd w:val="clear" w:color="auto" w:fill="auto"/>
            <w:noWrap/>
            <w:vAlign w:val="bottom"/>
          </w:tcPr>
          <w:p w14:paraId="4991F0E6"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493" w:type="pct"/>
            <w:tcBorders>
              <w:top w:val="nil"/>
              <w:left w:val="nil"/>
              <w:bottom w:val="nil"/>
              <w:right w:val="nil"/>
            </w:tcBorders>
            <w:shd w:val="clear" w:color="auto" w:fill="auto"/>
            <w:noWrap/>
            <w:vAlign w:val="bottom"/>
          </w:tcPr>
          <w:p w14:paraId="7ED37F38"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617" w:type="pct"/>
            <w:tcBorders>
              <w:top w:val="nil"/>
              <w:left w:val="nil"/>
              <w:bottom w:val="nil"/>
              <w:right w:val="nil"/>
            </w:tcBorders>
            <w:shd w:val="clear" w:color="auto" w:fill="auto"/>
            <w:noWrap/>
            <w:vAlign w:val="bottom"/>
          </w:tcPr>
          <w:p w14:paraId="12C4751E"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cs/>
                <w:lang w:eastAsia="en-US"/>
              </w:rPr>
              <w:t>(3</w:t>
            </w:r>
            <w:r w:rsidRPr="00C908D5">
              <w:rPr>
                <w:rFonts w:asciiTheme="majorBidi" w:eastAsia="Times New Roman" w:hAnsiTheme="majorBidi" w:cstheme="majorBidi"/>
                <w:sz w:val="20"/>
                <w:szCs w:val="20"/>
                <w:lang w:eastAsia="en-US"/>
              </w:rPr>
              <w:t>,864,368</w:t>
            </w:r>
            <w:r w:rsidRPr="00C908D5">
              <w:rPr>
                <w:rFonts w:asciiTheme="majorBidi" w:eastAsia="Times New Roman" w:hAnsiTheme="majorBidi" w:cstheme="majorBidi"/>
                <w:sz w:val="20"/>
                <w:szCs w:val="20"/>
                <w:cs/>
                <w:lang w:eastAsia="en-US"/>
              </w:rPr>
              <w:t>)</w:t>
            </w:r>
          </w:p>
        </w:tc>
      </w:tr>
      <w:tr w:rsidR="00C908D5" w:rsidRPr="00C908D5" w14:paraId="72F28B19" w14:textId="77777777" w:rsidTr="006B452D">
        <w:trPr>
          <w:trHeight w:val="283"/>
        </w:trPr>
        <w:tc>
          <w:tcPr>
            <w:tcW w:w="1603" w:type="pct"/>
            <w:tcBorders>
              <w:top w:val="nil"/>
              <w:left w:val="nil"/>
              <w:bottom w:val="nil"/>
              <w:right w:val="nil"/>
            </w:tcBorders>
            <w:shd w:val="clear" w:color="auto" w:fill="auto"/>
            <w:noWrap/>
            <w:vAlign w:val="bottom"/>
            <w:hideMark/>
          </w:tcPr>
          <w:p w14:paraId="10027491" w14:textId="77777777" w:rsidR="000B296E" w:rsidRPr="00C908D5" w:rsidRDefault="000B296E" w:rsidP="006464E5">
            <w:pPr>
              <w:ind w:right="0"/>
              <w:jc w:val="lef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As at December 31, 2023</w:t>
            </w:r>
          </w:p>
        </w:tc>
        <w:tc>
          <w:tcPr>
            <w:tcW w:w="519" w:type="pct"/>
            <w:tcBorders>
              <w:top w:val="single" w:sz="4" w:space="0" w:color="auto"/>
              <w:left w:val="nil"/>
              <w:bottom w:val="double" w:sz="6" w:space="0" w:color="auto"/>
              <w:right w:val="nil"/>
            </w:tcBorders>
            <w:shd w:val="clear" w:color="auto" w:fill="auto"/>
            <w:noWrap/>
            <w:vAlign w:val="bottom"/>
            <w:hideMark/>
          </w:tcPr>
          <w:p w14:paraId="493E9958"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25,946,736</w:t>
            </w:r>
          </w:p>
        </w:tc>
        <w:tc>
          <w:tcPr>
            <w:tcW w:w="620" w:type="pct"/>
            <w:tcBorders>
              <w:top w:val="single" w:sz="4" w:space="0" w:color="auto"/>
              <w:left w:val="nil"/>
              <w:bottom w:val="double" w:sz="6" w:space="0" w:color="auto"/>
              <w:right w:val="nil"/>
            </w:tcBorders>
            <w:shd w:val="clear" w:color="auto" w:fill="auto"/>
            <w:noWrap/>
            <w:vAlign w:val="bottom"/>
            <w:hideMark/>
          </w:tcPr>
          <w:p w14:paraId="018DA76E"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cs/>
                <w:lang w:eastAsia="en-US"/>
              </w:rPr>
              <w:t>249</w:t>
            </w:r>
            <w:r w:rsidRPr="00C908D5">
              <w:rPr>
                <w:rFonts w:asciiTheme="majorBidi" w:eastAsia="Times New Roman" w:hAnsiTheme="majorBidi" w:cstheme="majorBidi"/>
                <w:sz w:val="20"/>
                <w:szCs w:val="20"/>
                <w:lang w:eastAsia="en-US"/>
              </w:rPr>
              <w:t>,175,601</w:t>
            </w:r>
          </w:p>
        </w:tc>
        <w:tc>
          <w:tcPr>
            <w:tcW w:w="574" w:type="pct"/>
            <w:tcBorders>
              <w:top w:val="single" w:sz="4" w:space="0" w:color="auto"/>
              <w:left w:val="nil"/>
              <w:bottom w:val="double" w:sz="6" w:space="0" w:color="auto"/>
              <w:right w:val="nil"/>
            </w:tcBorders>
            <w:shd w:val="clear" w:color="auto" w:fill="auto"/>
            <w:noWrap/>
            <w:vAlign w:val="bottom"/>
            <w:hideMark/>
          </w:tcPr>
          <w:p w14:paraId="325CCE00"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102,076,395</w:t>
            </w:r>
          </w:p>
        </w:tc>
        <w:tc>
          <w:tcPr>
            <w:tcW w:w="574" w:type="pct"/>
            <w:tcBorders>
              <w:top w:val="single" w:sz="4" w:space="0" w:color="auto"/>
              <w:left w:val="nil"/>
              <w:bottom w:val="double" w:sz="6" w:space="0" w:color="auto"/>
              <w:right w:val="nil"/>
            </w:tcBorders>
            <w:shd w:val="clear" w:color="auto" w:fill="auto"/>
            <w:noWrap/>
            <w:vAlign w:val="bottom"/>
            <w:hideMark/>
          </w:tcPr>
          <w:p w14:paraId="2D57A1D4"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40,076,003</w:t>
            </w:r>
          </w:p>
        </w:tc>
        <w:tc>
          <w:tcPr>
            <w:tcW w:w="493" w:type="pct"/>
            <w:tcBorders>
              <w:top w:val="single" w:sz="4" w:space="0" w:color="auto"/>
              <w:left w:val="nil"/>
              <w:bottom w:val="double" w:sz="6" w:space="0" w:color="auto"/>
              <w:right w:val="nil"/>
            </w:tcBorders>
            <w:shd w:val="clear" w:color="auto" w:fill="auto"/>
            <w:noWrap/>
            <w:vAlign w:val="bottom"/>
            <w:hideMark/>
          </w:tcPr>
          <w:p w14:paraId="15E82077"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2,351,226</w:t>
            </w:r>
          </w:p>
        </w:tc>
        <w:tc>
          <w:tcPr>
            <w:tcW w:w="617" w:type="pct"/>
            <w:tcBorders>
              <w:top w:val="single" w:sz="4" w:space="0" w:color="auto"/>
              <w:left w:val="nil"/>
              <w:bottom w:val="double" w:sz="6" w:space="0" w:color="auto"/>
              <w:right w:val="nil"/>
            </w:tcBorders>
            <w:shd w:val="clear" w:color="auto" w:fill="auto"/>
            <w:noWrap/>
            <w:vAlign w:val="bottom"/>
            <w:hideMark/>
          </w:tcPr>
          <w:p w14:paraId="05323A48"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cs/>
                <w:lang w:eastAsia="en-US"/>
              </w:rPr>
              <w:t>419</w:t>
            </w:r>
            <w:r w:rsidRPr="00C908D5">
              <w:rPr>
                <w:rFonts w:asciiTheme="majorBidi" w:eastAsia="Times New Roman" w:hAnsiTheme="majorBidi" w:cstheme="majorBidi"/>
                <w:sz w:val="20"/>
                <w:szCs w:val="20"/>
                <w:lang w:eastAsia="en-US"/>
              </w:rPr>
              <w:t>,625,961</w:t>
            </w:r>
          </w:p>
        </w:tc>
      </w:tr>
      <w:tr w:rsidR="00C908D5" w:rsidRPr="00C908D5" w14:paraId="6AAFDA9D" w14:textId="77777777" w:rsidTr="006B452D">
        <w:trPr>
          <w:trHeight w:val="283"/>
        </w:trPr>
        <w:tc>
          <w:tcPr>
            <w:tcW w:w="1603" w:type="pct"/>
            <w:tcBorders>
              <w:top w:val="nil"/>
              <w:left w:val="nil"/>
              <w:bottom w:val="nil"/>
              <w:right w:val="nil"/>
            </w:tcBorders>
            <w:shd w:val="clear" w:color="auto" w:fill="auto"/>
            <w:noWrap/>
            <w:vAlign w:val="bottom"/>
            <w:hideMark/>
          </w:tcPr>
          <w:p w14:paraId="5DCF2359" w14:textId="77777777" w:rsidR="000B296E" w:rsidRPr="00C908D5" w:rsidRDefault="000B296E" w:rsidP="006464E5">
            <w:pPr>
              <w:ind w:right="0"/>
              <w:jc w:val="lef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Increased</w:t>
            </w:r>
          </w:p>
        </w:tc>
        <w:tc>
          <w:tcPr>
            <w:tcW w:w="519" w:type="pct"/>
            <w:tcBorders>
              <w:top w:val="nil"/>
              <w:left w:val="nil"/>
              <w:bottom w:val="nil"/>
              <w:right w:val="nil"/>
            </w:tcBorders>
            <w:shd w:val="clear" w:color="auto" w:fill="auto"/>
            <w:noWrap/>
            <w:vAlign w:val="bottom"/>
            <w:hideMark/>
          </w:tcPr>
          <w:p w14:paraId="6E8BE6B8"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620" w:type="pct"/>
            <w:tcBorders>
              <w:top w:val="nil"/>
              <w:left w:val="nil"/>
              <w:bottom w:val="nil"/>
              <w:right w:val="nil"/>
            </w:tcBorders>
            <w:shd w:val="clear" w:color="auto" w:fill="auto"/>
            <w:noWrap/>
            <w:vAlign w:val="bottom"/>
            <w:hideMark/>
          </w:tcPr>
          <w:p w14:paraId="081F1570"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574" w:type="pct"/>
            <w:tcBorders>
              <w:top w:val="nil"/>
              <w:left w:val="nil"/>
              <w:bottom w:val="nil"/>
              <w:right w:val="nil"/>
            </w:tcBorders>
            <w:shd w:val="clear" w:color="auto" w:fill="auto"/>
            <w:noWrap/>
            <w:vAlign w:val="bottom"/>
            <w:hideMark/>
          </w:tcPr>
          <w:p w14:paraId="2B860F14"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8,578,870</w:t>
            </w:r>
          </w:p>
        </w:tc>
        <w:tc>
          <w:tcPr>
            <w:tcW w:w="574" w:type="pct"/>
            <w:tcBorders>
              <w:top w:val="nil"/>
              <w:left w:val="nil"/>
              <w:bottom w:val="nil"/>
              <w:right w:val="nil"/>
            </w:tcBorders>
            <w:shd w:val="clear" w:color="auto" w:fill="auto"/>
            <w:noWrap/>
            <w:vAlign w:val="bottom"/>
            <w:hideMark/>
          </w:tcPr>
          <w:p w14:paraId="50FD3E3E"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6,318,828</w:t>
            </w:r>
          </w:p>
        </w:tc>
        <w:tc>
          <w:tcPr>
            <w:tcW w:w="493" w:type="pct"/>
            <w:tcBorders>
              <w:top w:val="nil"/>
              <w:left w:val="nil"/>
              <w:bottom w:val="nil"/>
              <w:right w:val="nil"/>
            </w:tcBorders>
            <w:shd w:val="clear" w:color="auto" w:fill="auto"/>
            <w:noWrap/>
            <w:vAlign w:val="bottom"/>
            <w:hideMark/>
          </w:tcPr>
          <w:p w14:paraId="1E49B168"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2,660,080</w:t>
            </w:r>
          </w:p>
        </w:tc>
        <w:tc>
          <w:tcPr>
            <w:tcW w:w="617" w:type="pct"/>
            <w:tcBorders>
              <w:top w:val="nil"/>
              <w:left w:val="nil"/>
              <w:bottom w:val="nil"/>
              <w:right w:val="nil"/>
            </w:tcBorders>
            <w:shd w:val="clear" w:color="auto" w:fill="auto"/>
            <w:noWrap/>
            <w:vAlign w:val="bottom"/>
            <w:hideMark/>
          </w:tcPr>
          <w:p w14:paraId="0C27B74E"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17,557,778</w:t>
            </w:r>
          </w:p>
        </w:tc>
      </w:tr>
      <w:tr w:rsidR="00C908D5" w:rsidRPr="00C908D5" w14:paraId="05096378" w14:textId="77777777" w:rsidTr="006B452D">
        <w:trPr>
          <w:trHeight w:val="283"/>
        </w:trPr>
        <w:tc>
          <w:tcPr>
            <w:tcW w:w="1603" w:type="pct"/>
            <w:tcBorders>
              <w:top w:val="nil"/>
              <w:left w:val="nil"/>
              <w:bottom w:val="nil"/>
              <w:right w:val="nil"/>
            </w:tcBorders>
            <w:shd w:val="clear" w:color="auto" w:fill="auto"/>
            <w:noWrap/>
            <w:vAlign w:val="bottom"/>
            <w:hideMark/>
          </w:tcPr>
          <w:p w14:paraId="7762AA79" w14:textId="77777777" w:rsidR="000B296E" w:rsidRPr="00C908D5" w:rsidRDefault="000B296E" w:rsidP="006464E5">
            <w:pPr>
              <w:ind w:right="0"/>
              <w:jc w:val="lef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(Decreased)</w:t>
            </w:r>
          </w:p>
        </w:tc>
        <w:tc>
          <w:tcPr>
            <w:tcW w:w="519" w:type="pct"/>
            <w:tcBorders>
              <w:top w:val="nil"/>
              <w:left w:val="nil"/>
              <w:bottom w:val="nil"/>
              <w:right w:val="nil"/>
            </w:tcBorders>
            <w:shd w:val="clear" w:color="auto" w:fill="auto"/>
            <w:noWrap/>
            <w:vAlign w:val="bottom"/>
            <w:hideMark/>
          </w:tcPr>
          <w:p w14:paraId="1F32E450"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620" w:type="pct"/>
            <w:tcBorders>
              <w:top w:val="nil"/>
              <w:left w:val="nil"/>
              <w:bottom w:val="nil"/>
              <w:right w:val="nil"/>
            </w:tcBorders>
            <w:shd w:val="clear" w:color="auto" w:fill="auto"/>
            <w:noWrap/>
            <w:vAlign w:val="bottom"/>
            <w:hideMark/>
          </w:tcPr>
          <w:p w14:paraId="7E6D8A61"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574" w:type="pct"/>
            <w:tcBorders>
              <w:top w:val="nil"/>
              <w:left w:val="nil"/>
              <w:bottom w:val="nil"/>
              <w:right w:val="nil"/>
            </w:tcBorders>
            <w:shd w:val="clear" w:color="auto" w:fill="auto"/>
            <w:noWrap/>
            <w:vAlign w:val="bottom"/>
            <w:hideMark/>
          </w:tcPr>
          <w:p w14:paraId="4B62A9B8"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574" w:type="pct"/>
            <w:tcBorders>
              <w:top w:val="nil"/>
              <w:left w:val="nil"/>
              <w:bottom w:val="nil"/>
              <w:right w:val="nil"/>
            </w:tcBorders>
            <w:shd w:val="clear" w:color="auto" w:fill="auto"/>
            <w:noWrap/>
            <w:vAlign w:val="bottom"/>
            <w:hideMark/>
          </w:tcPr>
          <w:p w14:paraId="2315C2B3"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(1,410,000)</w:t>
            </w:r>
          </w:p>
        </w:tc>
        <w:tc>
          <w:tcPr>
            <w:tcW w:w="493" w:type="pct"/>
            <w:tcBorders>
              <w:top w:val="nil"/>
              <w:left w:val="nil"/>
              <w:bottom w:val="nil"/>
              <w:right w:val="nil"/>
            </w:tcBorders>
            <w:shd w:val="clear" w:color="auto" w:fill="auto"/>
            <w:noWrap/>
            <w:vAlign w:val="bottom"/>
            <w:hideMark/>
          </w:tcPr>
          <w:p w14:paraId="14DB121D"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617" w:type="pct"/>
            <w:tcBorders>
              <w:top w:val="nil"/>
              <w:left w:val="nil"/>
              <w:bottom w:val="nil"/>
              <w:right w:val="nil"/>
            </w:tcBorders>
            <w:shd w:val="clear" w:color="auto" w:fill="auto"/>
            <w:noWrap/>
            <w:vAlign w:val="bottom"/>
            <w:hideMark/>
          </w:tcPr>
          <w:p w14:paraId="3352A825"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(1,410,000)</w:t>
            </w:r>
          </w:p>
        </w:tc>
      </w:tr>
      <w:tr w:rsidR="00C908D5" w:rsidRPr="00C908D5" w14:paraId="4BB16702" w14:textId="77777777" w:rsidTr="006B452D">
        <w:trPr>
          <w:trHeight w:val="283"/>
        </w:trPr>
        <w:tc>
          <w:tcPr>
            <w:tcW w:w="1603" w:type="pct"/>
            <w:tcBorders>
              <w:top w:val="nil"/>
              <w:left w:val="nil"/>
              <w:bottom w:val="nil"/>
              <w:right w:val="nil"/>
            </w:tcBorders>
            <w:shd w:val="clear" w:color="auto" w:fill="auto"/>
            <w:noWrap/>
            <w:vAlign w:val="bottom"/>
            <w:hideMark/>
          </w:tcPr>
          <w:p w14:paraId="5439A5C5" w14:textId="77777777" w:rsidR="000B296E" w:rsidRPr="00C908D5" w:rsidRDefault="000B296E" w:rsidP="006464E5">
            <w:pPr>
              <w:ind w:right="0"/>
              <w:jc w:val="lef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Transfer In (Out)</w:t>
            </w:r>
          </w:p>
        </w:tc>
        <w:tc>
          <w:tcPr>
            <w:tcW w:w="519" w:type="pct"/>
            <w:tcBorders>
              <w:top w:val="nil"/>
              <w:left w:val="nil"/>
              <w:bottom w:val="nil"/>
              <w:right w:val="nil"/>
            </w:tcBorders>
            <w:shd w:val="clear" w:color="auto" w:fill="auto"/>
            <w:noWrap/>
            <w:vAlign w:val="bottom"/>
            <w:hideMark/>
          </w:tcPr>
          <w:p w14:paraId="429952BA"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620" w:type="pct"/>
            <w:tcBorders>
              <w:top w:val="nil"/>
              <w:left w:val="nil"/>
              <w:bottom w:val="nil"/>
              <w:right w:val="nil"/>
            </w:tcBorders>
            <w:shd w:val="clear" w:color="auto" w:fill="auto"/>
            <w:noWrap/>
            <w:vAlign w:val="bottom"/>
            <w:hideMark/>
          </w:tcPr>
          <w:p w14:paraId="0F079373"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574" w:type="pct"/>
            <w:tcBorders>
              <w:top w:val="nil"/>
              <w:left w:val="nil"/>
              <w:bottom w:val="nil"/>
              <w:right w:val="nil"/>
            </w:tcBorders>
            <w:shd w:val="clear" w:color="auto" w:fill="auto"/>
            <w:noWrap/>
            <w:vAlign w:val="bottom"/>
            <w:hideMark/>
          </w:tcPr>
          <w:p w14:paraId="30B04924"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(2,966,038)</w:t>
            </w:r>
          </w:p>
        </w:tc>
        <w:tc>
          <w:tcPr>
            <w:tcW w:w="574" w:type="pct"/>
            <w:tcBorders>
              <w:top w:val="nil"/>
              <w:left w:val="nil"/>
              <w:bottom w:val="nil"/>
              <w:right w:val="nil"/>
            </w:tcBorders>
            <w:shd w:val="clear" w:color="auto" w:fill="auto"/>
            <w:noWrap/>
            <w:vAlign w:val="bottom"/>
            <w:hideMark/>
          </w:tcPr>
          <w:p w14:paraId="75F2C3EA"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493" w:type="pct"/>
            <w:tcBorders>
              <w:top w:val="nil"/>
              <w:left w:val="nil"/>
              <w:bottom w:val="nil"/>
              <w:right w:val="nil"/>
            </w:tcBorders>
            <w:shd w:val="clear" w:color="auto" w:fill="auto"/>
            <w:noWrap/>
            <w:vAlign w:val="bottom"/>
            <w:hideMark/>
          </w:tcPr>
          <w:p w14:paraId="7D52E00A"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617" w:type="pct"/>
            <w:tcBorders>
              <w:top w:val="nil"/>
              <w:left w:val="nil"/>
              <w:bottom w:val="nil"/>
              <w:right w:val="nil"/>
            </w:tcBorders>
            <w:shd w:val="clear" w:color="auto" w:fill="auto"/>
            <w:noWrap/>
            <w:vAlign w:val="bottom"/>
            <w:hideMark/>
          </w:tcPr>
          <w:p w14:paraId="6F69DF88"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(2,966,038)</w:t>
            </w:r>
          </w:p>
        </w:tc>
      </w:tr>
      <w:tr w:rsidR="00C908D5" w:rsidRPr="00C908D5" w14:paraId="01CC3749" w14:textId="77777777" w:rsidTr="006B452D">
        <w:trPr>
          <w:trHeight w:val="283"/>
        </w:trPr>
        <w:tc>
          <w:tcPr>
            <w:tcW w:w="1603" w:type="pct"/>
            <w:tcBorders>
              <w:top w:val="nil"/>
              <w:left w:val="nil"/>
              <w:bottom w:val="nil"/>
              <w:right w:val="nil"/>
            </w:tcBorders>
            <w:shd w:val="clear" w:color="auto" w:fill="auto"/>
            <w:noWrap/>
            <w:vAlign w:val="bottom"/>
            <w:hideMark/>
          </w:tcPr>
          <w:p w14:paraId="6FC98247" w14:textId="77777777" w:rsidR="000B296E" w:rsidRPr="00C908D5" w:rsidRDefault="000B296E" w:rsidP="006464E5">
            <w:pPr>
              <w:ind w:right="0"/>
              <w:jc w:val="lef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As at December 31, 2024</w:t>
            </w:r>
          </w:p>
        </w:tc>
        <w:tc>
          <w:tcPr>
            <w:tcW w:w="519" w:type="pct"/>
            <w:tcBorders>
              <w:top w:val="single" w:sz="4" w:space="0" w:color="auto"/>
              <w:left w:val="nil"/>
              <w:bottom w:val="double" w:sz="6" w:space="0" w:color="auto"/>
              <w:right w:val="nil"/>
            </w:tcBorders>
            <w:shd w:val="clear" w:color="auto" w:fill="auto"/>
            <w:noWrap/>
            <w:vAlign w:val="bottom"/>
            <w:hideMark/>
          </w:tcPr>
          <w:p w14:paraId="2097D3BB"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25,946,736</w:t>
            </w:r>
          </w:p>
        </w:tc>
        <w:tc>
          <w:tcPr>
            <w:tcW w:w="620" w:type="pct"/>
            <w:tcBorders>
              <w:top w:val="single" w:sz="4" w:space="0" w:color="auto"/>
              <w:left w:val="nil"/>
              <w:bottom w:val="double" w:sz="6" w:space="0" w:color="auto"/>
              <w:right w:val="nil"/>
            </w:tcBorders>
            <w:shd w:val="clear" w:color="auto" w:fill="auto"/>
            <w:noWrap/>
            <w:vAlign w:val="bottom"/>
            <w:hideMark/>
          </w:tcPr>
          <w:p w14:paraId="7BA2832C" w14:textId="55F63721" w:rsidR="000B296E" w:rsidRPr="00C908D5" w:rsidRDefault="00295980"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cs/>
                <w:lang w:eastAsia="en-US"/>
              </w:rPr>
              <w:t>249</w:t>
            </w:r>
            <w:r w:rsidRPr="00C908D5">
              <w:rPr>
                <w:rFonts w:asciiTheme="majorBidi" w:eastAsia="Times New Roman" w:hAnsiTheme="majorBidi" w:cstheme="majorBidi"/>
                <w:sz w:val="20"/>
                <w:szCs w:val="20"/>
                <w:lang w:eastAsia="en-US"/>
              </w:rPr>
              <w:t>,175,601</w:t>
            </w:r>
          </w:p>
        </w:tc>
        <w:tc>
          <w:tcPr>
            <w:tcW w:w="574" w:type="pct"/>
            <w:tcBorders>
              <w:top w:val="single" w:sz="4" w:space="0" w:color="auto"/>
              <w:left w:val="nil"/>
              <w:bottom w:val="double" w:sz="6" w:space="0" w:color="auto"/>
              <w:right w:val="nil"/>
            </w:tcBorders>
            <w:shd w:val="clear" w:color="auto" w:fill="auto"/>
            <w:noWrap/>
            <w:vAlign w:val="bottom"/>
            <w:hideMark/>
          </w:tcPr>
          <w:p w14:paraId="248F31D0"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107,689,227</w:t>
            </w:r>
          </w:p>
        </w:tc>
        <w:tc>
          <w:tcPr>
            <w:tcW w:w="574" w:type="pct"/>
            <w:tcBorders>
              <w:top w:val="single" w:sz="4" w:space="0" w:color="auto"/>
              <w:left w:val="nil"/>
              <w:bottom w:val="double" w:sz="6" w:space="0" w:color="auto"/>
              <w:right w:val="nil"/>
            </w:tcBorders>
            <w:shd w:val="clear" w:color="auto" w:fill="auto"/>
            <w:noWrap/>
            <w:vAlign w:val="bottom"/>
            <w:hideMark/>
          </w:tcPr>
          <w:p w14:paraId="2476B1BC"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44,984,831</w:t>
            </w:r>
          </w:p>
        </w:tc>
        <w:tc>
          <w:tcPr>
            <w:tcW w:w="493" w:type="pct"/>
            <w:tcBorders>
              <w:top w:val="single" w:sz="4" w:space="0" w:color="auto"/>
              <w:left w:val="nil"/>
              <w:bottom w:val="double" w:sz="6" w:space="0" w:color="auto"/>
              <w:right w:val="nil"/>
            </w:tcBorders>
            <w:shd w:val="clear" w:color="auto" w:fill="auto"/>
            <w:noWrap/>
            <w:vAlign w:val="bottom"/>
            <w:hideMark/>
          </w:tcPr>
          <w:p w14:paraId="788D4379"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5,011,306</w:t>
            </w:r>
          </w:p>
        </w:tc>
        <w:tc>
          <w:tcPr>
            <w:tcW w:w="617" w:type="pct"/>
            <w:tcBorders>
              <w:top w:val="single" w:sz="4" w:space="0" w:color="auto"/>
              <w:left w:val="nil"/>
              <w:bottom w:val="double" w:sz="6" w:space="0" w:color="auto"/>
              <w:right w:val="nil"/>
            </w:tcBorders>
            <w:shd w:val="clear" w:color="auto" w:fill="auto"/>
            <w:noWrap/>
            <w:vAlign w:val="bottom"/>
            <w:hideMark/>
          </w:tcPr>
          <w:p w14:paraId="5E62726A"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432,807,701</w:t>
            </w:r>
          </w:p>
        </w:tc>
      </w:tr>
      <w:tr w:rsidR="00C908D5" w:rsidRPr="00C908D5" w14:paraId="406014FC" w14:textId="77777777" w:rsidTr="006B452D">
        <w:trPr>
          <w:trHeight w:val="283"/>
        </w:trPr>
        <w:tc>
          <w:tcPr>
            <w:tcW w:w="1603" w:type="pct"/>
            <w:tcBorders>
              <w:top w:val="nil"/>
              <w:left w:val="nil"/>
              <w:bottom w:val="nil"/>
              <w:right w:val="nil"/>
            </w:tcBorders>
            <w:shd w:val="clear" w:color="auto" w:fill="auto"/>
            <w:noWrap/>
            <w:vAlign w:val="bottom"/>
            <w:hideMark/>
          </w:tcPr>
          <w:p w14:paraId="127198C8" w14:textId="69C3A956" w:rsidR="000B296E" w:rsidRPr="00C908D5" w:rsidRDefault="000B296E" w:rsidP="006464E5">
            <w:pPr>
              <w:ind w:right="0"/>
              <w:jc w:val="left"/>
              <w:rPr>
                <w:rFonts w:asciiTheme="majorBidi" w:eastAsia="Times New Roman" w:hAnsiTheme="majorBidi" w:cstheme="majorBidi"/>
                <w:b/>
                <w:bCs/>
                <w:sz w:val="20"/>
                <w:szCs w:val="20"/>
                <w:lang w:eastAsia="en-US"/>
              </w:rPr>
            </w:pPr>
            <w:r w:rsidRPr="00C908D5">
              <w:rPr>
                <w:rFonts w:asciiTheme="majorBidi" w:eastAsia="Times New Roman" w:hAnsiTheme="majorBidi" w:cstheme="majorBidi"/>
                <w:b/>
                <w:bCs/>
                <w:sz w:val="20"/>
                <w:szCs w:val="20"/>
                <w:lang w:eastAsia="en-US"/>
              </w:rPr>
              <w:t xml:space="preserve">Accumulated </w:t>
            </w:r>
          </w:p>
        </w:tc>
        <w:tc>
          <w:tcPr>
            <w:tcW w:w="519" w:type="pct"/>
            <w:tcBorders>
              <w:top w:val="nil"/>
              <w:left w:val="nil"/>
              <w:bottom w:val="nil"/>
              <w:right w:val="nil"/>
            </w:tcBorders>
            <w:shd w:val="clear" w:color="auto" w:fill="auto"/>
            <w:noWrap/>
            <w:vAlign w:val="bottom"/>
            <w:hideMark/>
          </w:tcPr>
          <w:p w14:paraId="2AFED90C" w14:textId="77777777" w:rsidR="000B296E" w:rsidRPr="00C908D5" w:rsidRDefault="000B296E" w:rsidP="006464E5">
            <w:pPr>
              <w:ind w:right="0"/>
              <w:jc w:val="right"/>
              <w:rPr>
                <w:rFonts w:asciiTheme="majorBidi" w:eastAsia="Times New Roman" w:hAnsiTheme="majorBidi" w:cstheme="majorBidi"/>
                <w:b/>
                <w:bCs/>
                <w:sz w:val="20"/>
                <w:szCs w:val="20"/>
                <w:lang w:eastAsia="en-US"/>
              </w:rPr>
            </w:pPr>
          </w:p>
        </w:tc>
        <w:tc>
          <w:tcPr>
            <w:tcW w:w="620" w:type="pct"/>
            <w:tcBorders>
              <w:top w:val="nil"/>
              <w:left w:val="nil"/>
              <w:bottom w:val="nil"/>
              <w:right w:val="nil"/>
            </w:tcBorders>
            <w:shd w:val="clear" w:color="auto" w:fill="auto"/>
            <w:noWrap/>
            <w:vAlign w:val="bottom"/>
            <w:hideMark/>
          </w:tcPr>
          <w:p w14:paraId="0DD9682C"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574" w:type="pct"/>
            <w:tcBorders>
              <w:top w:val="nil"/>
              <w:left w:val="nil"/>
              <w:bottom w:val="nil"/>
              <w:right w:val="nil"/>
            </w:tcBorders>
            <w:shd w:val="clear" w:color="auto" w:fill="auto"/>
            <w:noWrap/>
            <w:vAlign w:val="bottom"/>
            <w:hideMark/>
          </w:tcPr>
          <w:p w14:paraId="687E060C"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574" w:type="pct"/>
            <w:tcBorders>
              <w:top w:val="nil"/>
              <w:left w:val="nil"/>
              <w:bottom w:val="nil"/>
              <w:right w:val="nil"/>
            </w:tcBorders>
            <w:shd w:val="clear" w:color="auto" w:fill="auto"/>
            <w:noWrap/>
            <w:vAlign w:val="bottom"/>
            <w:hideMark/>
          </w:tcPr>
          <w:p w14:paraId="45BADEB0"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493" w:type="pct"/>
            <w:tcBorders>
              <w:top w:val="nil"/>
              <w:left w:val="nil"/>
              <w:bottom w:val="nil"/>
              <w:right w:val="nil"/>
            </w:tcBorders>
            <w:shd w:val="clear" w:color="auto" w:fill="auto"/>
            <w:noWrap/>
            <w:vAlign w:val="bottom"/>
            <w:hideMark/>
          </w:tcPr>
          <w:p w14:paraId="2CFDE818"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617" w:type="pct"/>
            <w:tcBorders>
              <w:top w:val="nil"/>
              <w:left w:val="nil"/>
              <w:bottom w:val="nil"/>
              <w:right w:val="nil"/>
            </w:tcBorders>
            <w:shd w:val="clear" w:color="auto" w:fill="auto"/>
            <w:noWrap/>
            <w:vAlign w:val="bottom"/>
            <w:hideMark/>
          </w:tcPr>
          <w:p w14:paraId="23BDB89D"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r>
      <w:tr w:rsidR="00C908D5" w:rsidRPr="00C908D5" w14:paraId="6A999023" w14:textId="77777777" w:rsidTr="006B452D">
        <w:trPr>
          <w:trHeight w:val="283"/>
        </w:trPr>
        <w:tc>
          <w:tcPr>
            <w:tcW w:w="1603" w:type="pct"/>
            <w:tcBorders>
              <w:top w:val="nil"/>
              <w:left w:val="nil"/>
              <w:bottom w:val="nil"/>
              <w:right w:val="nil"/>
            </w:tcBorders>
            <w:shd w:val="clear" w:color="auto" w:fill="auto"/>
            <w:noWrap/>
            <w:vAlign w:val="bottom"/>
            <w:hideMark/>
          </w:tcPr>
          <w:p w14:paraId="4111D8FF" w14:textId="77777777" w:rsidR="000B296E" w:rsidRPr="00C908D5" w:rsidRDefault="000B296E" w:rsidP="006464E5">
            <w:pPr>
              <w:ind w:right="0"/>
              <w:jc w:val="lef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As at December 31, 2022</w:t>
            </w:r>
          </w:p>
        </w:tc>
        <w:tc>
          <w:tcPr>
            <w:tcW w:w="519" w:type="pct"/>
            <w:tcBorders>
              <w:top w:val="nil"/>
              <w:left w:val="nil"/>
              <w:bottom w:val="nil"/>
              <w:right w:val="nil"/>
            </w:tcBorders>
            <w:shd w:val="clear" w:color="auto" w:fill="auto"/>
            <w:noWrap/>
            <w:vAlign w:val="bottom"/>
            <w:hideMark/>
          </w:tcPr>
          <w:p w14:paraId="64BE731F"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620" w:type="pct"/>
            <w:tcBorders>
              <w:top w:val="nil"/>
              <w:left w:val="nil"/>
              <w:bottom w:val="nil"/>
              <w:right w:val="nil"/>
            </w:tcBorders>
            <w:shd w:val="clear" w:color="auto" w:fill="auto"/>
            <w:noWrap/>
            <w:vAlign w:val="bottom"/>
            <w:hideMark/>
          </w:tcPr>
          <w:p w14:paraId="795346D9"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(150,124,738)</w:t>
            </w:r>
          </w:p>
        </w:tc>
        <w:tc>
          <w:tcPr>
            <w:tcW w:w="574" w:type="pct"/>
            <w:tcBorders>
              <w:top w:val="nil"/>
              <w:left w:val="nil"/>
              <w:bottom w:val="nil"/>
              <w:right w:val="nil"/>
            </w:tcBorders>
            <w:shd w:val="clear" w:color="auto" w:fill="auto"/>
            <w:noWrap/>
            <w:vAlign w:val="bottom"/>
            <w:hideMark/>
          </w:tcPr>
          <w:p w14:paraId="0AD1E3D4"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(80,472,859)</w:t>
            </w:r>
          </w:p>
        </w:tc>
        <w:tc>
          <w:tcPr>
            <w:tcW w:w="574" w:type="pct"/>
            <w:tcBorders>
              <w:top w:val="nil"/>
              <w:left w:val="nil"/>
              <w:bottom w:val="nil"/>
              <w:right w:val="nil"/>
            </w:tcBorders>
            <w:shd w:val="clear" w:color="auto" w:fill="auto"/>
            <w:noWrap/>
            <w:vAlign w:val="bottom"/>
            <w:hideMark/>
          </w:tcPr>
          <w:p w14:paraId="311DEC32"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(37,556,964)</w:t>
            </w:r>
          </w:p>
        </w:tc>
        <w:tc>
          <w:tcPr>
            <w:tcW w:w="493" w:type="pct"/>
            <w:tcBorders>
              <w:top w:val="nil"/>
              <w:left w:val="nil"/>
              <w:bottom w:val="nil"/>
              <w:right w:val="nil"/>
            </w:tcBorders>
            <w:shd w:val="clear" w:color="auto" w:fill="auto"/>
            <w:noWrap/>
            <w:vAlign w:val="bottom"/>
            <w:hideMark/>
          </w:tcPr>
          <w:p w14:paraId="63FB0C22"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617" w:type="pct"/>
            <w:tcBorders>
              <w:top w:val="nil"/>
              <w:left w:val="nil"/>
              <w:bottom w:val="nil"/>
              <w:right w:val="nil"/>
            </w:tcBorders>
            <w:shd w:val="clear" w:color="auto" w:fill="auto"/>
            <w:noWrap/>
            <w:vAlign w:val="bottom"/>
            <w:hideMark/>
          </w:tcPr>
          <w:p w14:paraId="310D699E"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(268,154,561)</w:t>
            </w:r>
          </w:p>
        </w:tc>
      </w:tr>
      <w:tr w:rsidR="00C908D5" w:rsidRPr="00C908D5" w14:paraId="3623F09A" w14:textId="77777777" w:rsidTr="006B452D">
        <w:trPr>
          <w:trHeight w:val="283"/>
        </w:trPr>
        <w:tc>
          <w:tcPr>
            <w:tcW w:w="1603" w:type="pct"/>
            <w:tcBorders>
              <w:top w:val="nil"/>
              <w:left w:val="nil"/>
              <w:bottom w:val="nil"/>
              <w:right w:val="nil"/>
            </w:tcBorders>
            <w:shd w:val="clear" w:color="auto" w:fill="auto"/>
            <w:noWrap/>
            <w:vAlign w:val="bottom"/>
            <w:hideMark/>
          </w:tcPr>
          <w:p w14:paraId="203B8255" w14:textId="461A16E6" w:rsidR="001C28EB" w:rsidRPr="00C908D5" w:rsidRDefault="001C28EB" w:rsidP="006464E5">
            <w:pPr>
              <w:ind w:right="0"/>
              <w:jc w:val="left"/>
              <w:rPr>
                <w:rFonts w:asciiTheme="majorBidi" w:eastAsia="Times New Roman" w:hAnsiTheme="majorBidi" w:cstheme="majorBidi"/>
                <w:sz w:val="20"/>
                <w:szCs w:val="20"/>
                <w:lang w:eastAsia="en-US"/>
              </w:rPr>
            </w:pPr>
            <w:r w:rsidRPr="00C908D5">
              <w:rPr>
                <w:rFonts w:ascii="Angsana New" w:eastAsia="Calibri" w:hAnsi="Angsana New" w:cs="Angsana New"/>
                <w:kern w:val="2"/>
                <w:sz w:val="20"/>
                <w:szCs w:val="20"/>
                <w:lang w:eastAsia="en-US"/>
                <w14:ligatures w14:val="standardContextual"/>
              </w:rPr>
              <w:t>(Increased</w:t>
            </w:r>
            <w:r w:rsidRPr="00C908D5">
              <w:rPr>
                <w:rFonts w:ascii="Angsana New" w:eastAsia="Times New Roman" w:hAnsi="Angsana New" w:cs="Angsana New"/>
                <w:sz w:val="20"/>
                <w:szCs w:val="20"/>
                <w:lang w:eastAsia="en-US"/>
              </w:rPr>
              <w:t>)</w:t>
            </w:r>
          </w:p>
        </w:tc>
        <w:tc>
          <w:tcPr>
            <w:tcW w:w="519" w:type="pct"/>
            <w:tcBorders>
              <w:top w:val="nil"/>
              <w:left w:val="nil"/>
              <w:bottom w:val="nil"/>
              <w:right w:val="nil"/>
            </w:tcBorders>
            <w:shd w:val="clear" w:color="auto" w:fill="auto"/>
            <w:noWrap/>
            <w:vAlign w:val="bottom"/>
            <w:hideMark/>
          </w:tcPr>
          <w:p w14:paraId="2603B4C6"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620" w:type="pct"/>
            <w:tcBorders>
              <w:top w:val="nil"/>
              <w:left w:val="nil"/>
              <w:bottom w:val="nil"/>
              <w:right w:val="nil"/>
            </w:tcBorders>
            <w:shd w:val="clear" w:color="auto" w:fill="auto"/>
            <w:noWrap/>
            <w:vAlign w:val="bottom"/>
            <w:hideMark/>
          </w:tcPr>
          <w:p w14:paraId="773AC4C0"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(16,093,498)</w:t>
            </w:r>
          </w:p>
        </w:tc>
        <w:tc>
          <w:tcPr>
            <w:tcW w:w="574" w:type="pct"/>
            <w:tcBorders>
              <w:top w:val="nil"/>
              <w:left w:val="nil"/>
              <w:bottom w:val="nil"/>
              <w:right w:val="nil"/>
            </w:tcBorders>
            <w:shd w:val="clear" w:color="auto" w:fill="auto"/>
            <w:noWrap/>
            <w:vAlign w:val="bottom"/>
            <w:hideMark/>
          </w:tcPr>
          <w:p w14:paraId="249AFC21"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(6,117,550)</w:t>
            </w:r>
          </w:p>
        </w:tc>
        <w:tc>
          <w:tcPr>
            <w:tcW w:w="574" w:type="pct"/>
            <w:tcBorders>
              <w:top w:val="nil"/>
              <w:left w:val="nil"/>
              <w:bottom w:val="nil"/>
              <w:right w:val="nil"/>
            </w:tcBorders>
            <w:shd w:val="clear" w:color="auto" w:fill="auto"/>
            <w:noWrap/>
            <w:vAlign w:val="bottom"/>
            <w:hideMark/>
          </w:tcPr>
          <w:p w14:paraId="68C7338F"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(2,661,681)</w:t>
            </w:r>
          </w:p>
        </w:tc>
        <w:tc>
          <w:tcPr>
            <w:tcW w:w="493" w:type="pct"/>
            <w:tcBorders>
              <w:top w:val="nil"/>
              <w:left w:val="nil"/>
              <w:bottom w:val="nil"/>
              <w:right w:val="nil"/>
            </w:tcBorders>
            <w:shd w:val="clear" w:color="auto" w:fill="auto"/>
            <w:noWrap/>
            <w:vAlign w:val="bottom"/>
            <w:hideMark/>
          </w:tcPr>
          <w:p w14:paraId="3D11F048"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617" w:type="pct"/>
            <w:tcBorders>
              <w:top w:val="nil"/>
              <w:left w:val="nil"/>
              <w:bottom w:val="nil"/>
              <w:right w:val="nil"/>
            </w:tcBorders>
            <w:shd w:val="clear" w:color="auto" w:fill="auto"/>
            <w:noWrap/>
            <w:vAlign w:val="bottom"/>
            <w:hideMark/>
          </w:tcPr>
          <w:p w14:paraId="743BD33E"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(24,872,729)</w:t>
            </w:r>
          </w:p>
        </w:tc>
      </w:tr>
      <w:tr w:rsidR="00C908D5" w:rsidRPr="00C908D5" w14:paraId="70D3436E" w14:textId="77777777" w:rsidTr="006B452D">
        <w:trPr>
          <w:trHeight w:val="283"/>
        </w:trPr>
        <w:tc>
          <w:tcPr>
            <w:tcW w:w="1603" w:type="pct"/>
            <w:tcBorders>
              <w:top w:val="nil"/>
              <w:left w:val="nil"/>
              <w:bottom w:val="nil"/>
              <w:right w:val="nil"/>
            </w:tcBorders>
            <w:shd w:val="clear" w:color="auto" w:fill="auto"/>
            <w:noWrap/>
            <w:vAlign w:val="bottom"/>
            <w:hideMark/>
          </w:tcPr>
          <w:p w14:paraId="1BD2202F" w14:textId="36EC344C" w:rsidR="001C28EB" w:rsidRPr="00C908D5" w:rsidRDefault="001C28EB" w:rsidP="006464E5">
            <w:pPr>
              <w:ind w:right="0"/>
              <w:jc w:val="left"/>
              <w:rPr>
                <w:rFonts w:asciiTheme="majorBidi" w:eastAsia="Times New Roman" w:hAnsiTheme="majorBidi" w:cstheme="majorBidi"/>
                <w:sz w:val="20"/>
                <w:szCs w:val="20"/>
                <w:lang w:eastAsia="en-US"/>
              </w:rPr>
            </w:pPr>
            <w:r w:rsidRPr="00C908D5">
              <w:rPr>
                <w:rFonts w:ascii="Angsana New" w:eastAsia="Calibri" w:hAnsi="Angsana New" w:cs="Angsana New"/>
                <w:kern w:val="2"/>
                <w:sz w:val="20"/>
                <w:szCs w:val="20"/>
                <w:lang w:eastAsia="en-US"/>
                <w14:ligatures w14:val="standardContextual"/>
              </w:rPr>
              <w:t>Decreased</w:t>
            </w:r>
          </w:p>
        </w:tc>
        <w:tc>
          <w:tcPr>
            <w:tcW w:w="519" w:type="pct"/>
            <w:tcBorders>
              <w:top w:val="nil"/>
              <w:left w:val="nil"/>
              <w:bottom w:val="nil"/>
              <w:right w:val="nil"/>
            </w:tcBorders>
            <w:shd w:val="clear" w:color="auto" w:fill="auto"/>
            <w:noWrap/>
            <w:vAlign w:val="bottom"/>
            <w:hideMark/>
          </w:tcPr>
          <w:p w14:paraId="6729758D"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620" w:type="pct"/>
            <w:tcBorders>
              <w:top w:val="nil"/>
              <w:left w:val="nil"/>
              <w:bottom w:val="nil"/>
              <w:right w:val="nil"/>
            </w:tcBorders>
            <w:shd w:val="clear" w:color="auto" w:fill="auto"/>
            <w:noWrap/>
            <w:vAlign w:val="bottom"/>
            <w:hideMark/>
          </w:tcPr>
          <w:p w14:paraId="3C8F9131"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574" w:type="pct"/>
            <w:tcBorders>
              <w:top w:val="nil"/>
              <w:left w:val="nil"/>
              <w:bottom w:val="nil"/>
              <w:right w:val="nil"/>
            </w:tcBorders>
            <w:shd w:val="clear" w:color="auto" w:fill="auto"/>
            <w:noWrap/>
            <w:vAlign w:val="bottom"/>
            <w:hideMark/>
          </w:tcPr>
          <w:p w14:paraId="6AC1DF03"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574" w:type="pct"/>
            <w:tcBorders>
              <w:top w:val="nil"/>
              <w:left w:val="nil"/>
              <w:bottom w:val="nil"/>
              <w:right w:val="nil"/>
            </w:tcBorders>
            <w:shd w:val="clear" w:color="auto" w:fill="auto"/>
            <w:noWrap/>
            <w:vAlign w:val="bottom"/>
            <w:hideMark/>
          </w:tcPr>
          <w:p w14:paraId="2A956A9B"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5,835,277</w:t>
            </w:r>
          </w:p>
        </w:tc>
        <w:tc>
          <w:tcPr>
            <w:tcW w:w="493" w:type="pct"/>
            <w:tcBorders>
              <w:top w:val="nil"/>
              <w:left w:val="nil"/>
              <w:bottom w:val="nil"/>
              <w:right w:val="nil"/>
            </w:tcBorders>
            <w:shd w:val="clear" w:color="auto" w:fill="auto"/>
            <w:noWrap/>
            <w:vAlign w:val="bottom"/>
            <w:hideMark/>
          </w:tcPr>
          <w:p w14:paraId="41278118"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617" w:type="pct"/>
            <w:tcBorders>
              <w:top w:val="nil"/>
              <w:left w:val="nil"/>
              <w:bottom w:val="nil"/>
              <w:right w:val="nil"/>
            </w:tcBorders>
            <w:shd w:val="clear" w:color="auto" w:fill="auto"/>
            <w:noWrap/>
            <w:vAlign w:val="bottom"/>
            <w:hideMark/>
          </w:tcPr>
          <w:p w14:paraId="239045D2"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5,835,277</w:t>
            </w:r>
          </w:p>
        </w:tc>
      </w:tr>
      <w:tr w:rsidR="00C908D5" w:rsidRPr="00C908D5" w14:paraId="3CACE32A" w14:textId="77777777" w:rsidTr="006B452D">
        <w:trPr>
          <w:trHeight w:val="283"/>
        </w:trPr>
        <w:tc>
          <w:tcPr>
            <w:tcW w:w="1603" w:type="pct"/>
            <w:tcBorders>
              <w:top w:val="nil"/>
              <w:left w:val="nil"/>
              <w:bottom w:val="nil"/>
              <w:right w:val="nil"/>
            </w:tcBorders>
            <w:shd w:val="clear" w:color="auto" w:fill="auto"/>
            <w:noWrap/>
            <w:vAlign w:val="bottom"/>
            <w:hideMark/>
          </w:tcPr>
          <w:p w14:paraId="73CED15D" w14:textId="584C1C09" w:rsidR="001C28EB" w:rsidRPr="00C908D5" w:rsidRDefault="001C28EB" w:rsidP="006464E5">
            <w:pPr>
              <w:ind w:right="0"/>
              <w:jc w:val="left"/>
              <w:rPr>
                <w:rFonts w:asciiTheme="majorBidi" w:eastAsia="Times New Roman" w:hAnsiTheme="majorBidi" w:cstheme="majorBidi"/>
                <w:sz w:val="20"/>
                <w:szCs w:val="20"/>
                <w:lang w:eastAsia="en-US"/>
              </w:rPr>
            </w:pPr>
            <w:r w:rsidRPr="00C908D5">
              <w:rPr>
                <w:rFonts w:ascii="Angsana New" w:eastAsia="Calibri" w:hAnsi="Angsana New" w:cs="Angsana New"/>
                <w:kern w:val="2"/>
                <w:sz w:val="20"/>
                <w:szCs w:val="20"/>
                <w:lang w:eastAsia="en-US"/>
                <w14:ligatures w14:val="standardContextual"/>
              </w:rPr>
              <w:t>Transfer (In) out</w:t>
            </w:r>
          </w:p>
        </w:tc>
        <w:tc>
          <w:tcPr>
            <w:tcW w:w="519" w:type="pct"/>
            <w:tcBorders>
              <w:top w:val="nil"/>
              <w:left w:val="nil"/>
              <w:bottom w:val="nil"/>
              <w:right w:val="nil"/>
            </w:tcBorders>
            <w:shd w:val="clear" w:color="auto" w:fill="auto"/>
            <w:noWrap/>
            <w:vAlign w:val="bottom"/>
            <w:hideMark/>
          </w:tcPr>
          <w:p w14:paraId="6042C71B"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620" w:type="pct"/>
            <w:tcBorders>
              <w:top w:val="nil"/>
              <w:left w:val="nil"/>
              <w:bottom w:val="nil"/>
              <w:right w:val="nil"/>
            </w:tcBorders>
            <w:shd w:val="clear" w:color="auto" w:fill="auto"/>
            <w:noWrap/>
            <w:vAlign w:val="bottom"/>
            <w:hideMark/>
          </w:tcPr>
          <w:p w14:paraId="7CDD4D6B"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574" w:type="pct"/>
            <w:tcBorders>
              <w:top w:val="nil"/>
              <w:left w:val="nil"/>
              <w:bottom w:val="nil"/>
              <w:right w:val="nil"/>
            </w:tcBorders>
            <w:shd w:val="clear" w:color="auto" w:fill="auto"/>
            <w:noWrap/>
            <w:vAlign w:val="bottom"/>
            <w:hideMark/>
          </w:tcPr>
          <w:p w14:paraId="50EFF051"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574" w:type="pct"/>
            <w:tcBorders>
              <w:top w:val="nil"/>
              <w:left w:val="nil"/>
              <w:bottom w:val="nil"/>
              <w:right w:val="nil"/>
            </w:tcBorders>
            <w:shd w:val="clear" w:color="auto" w:fill="auto"/>
            <w:noWrap/>
            <w:vAlign w:val="bottom"/>
            <w:hideMark/>
          </w:tcPr>
          <w:p w14:paraId="1FE32360"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493" w:type="pct"/>
            <w:tcBorders>
              <w:top w:val="nil"/>
              <w:left w:val="nil"/>
              <w:bottom w:val="nil"/>
              <w:right w:val="nil"/>
            </w:tcBorders>
            <w:shd w:val="clear" w:color="auto" w:fill="auto"/>
            <w:noWrap/>
            <w:vAlign w:val="bottom"/>
            <w:hideMark/>
          </w:tcPr>
          <w:p w14:paraId="67D0EC72"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617" w:type="pct"/>
            <w:tcBorders>
              <w:top w:val="nil"/>
              <w:left w:val="nil"/>
              <w:bottom w:val="nil"/>
              <w:right w:val="nil"/>
            </w:tcBorders>
            <w:shd w:val="clear" w:color="auto" w:fill="auto"/>
            <w:noWrap/>
            <w:vAlign w:val="bottom"/>
            <w:hideMark/>
          </w:tcPr>
          <w:p w14:paraId="550BB1B2"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r>
      <w:tr w:rsidR="00C908D5" w:rsidRPr="00C908D5" w14:paraId="7A8213AA" w14:textId="77777777" w:rsidTr="006B452D">
        <w:trPr>
          <w:trHeight w:val="283"/>
        </w:trPr>
        <w:tc>
          <w:tcPr>
            <w:tcW w:w="1603" w:type="pct"/>
            <w:tcBorders>
              <w:top w:val="nil"/>
              <w:left w:val="nil"/>
              <w:bottom w:val="nil"/>
              <w:right w:val="nil"/>
            </w:tcBorders>
            <w:shd w:val="clear" w:color="auto" w:fill="auto"/>
            <w:noWrap/>
            <w:vAlign w:val="bottom"/>
            <w:hideMark/>
          </w:tcPr>
          <w:p w14:paraId="4F939281" w14:textId="77777777" w:rsidR="000B296E" w:rsidRPr="00C908D5" w:rsidRDefault="000B296E" w:rsidP="006464E5">
            <w:pPr>
              <w:ind w:right="0"/>
              <w:jc w:val="lef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As at December 31, 2023</w:t>
            </w:r>
          </w:p>
        </w:tc>
        <w:tc>
          <w:tcPr>
            <w:tcW w:w="519" w:type="pct"/>
            <w:tcBorders>
              <w:top w:val="single" w:sz="4" w:space="0" w:color="auto"/>
              <w:left w:val="nil"/>
              <w:bottom w:val="double" w:sz="6" w:space="0" w:color="auto"/>
              <w:right w:val="nil"/>
            </w:tcBorders>
            <w:shd w:val="clear" w:color="auto" w:fill="auto"/>
            <w:noWrap/>
            <w:vAlign w:val="bottom"/>
            <w:hideMark/>
          </w:tcPr>
          <w:p w14:paraId="6B684D4E"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620" w:type="pct"/>
            <w:tcBorders>
              <w:top w:val="single" w:sz="4" w:space="0" w:color="auto"/>
              <w:left w:val="nil"/>
              <w:bottom w:val="double" w:sz="6" w:space="0" w:color="auto"/>
              <w:right w:val="nil"/>
            </w:tcBorders>
            <w:shd w:val="clear" w:color="auto" w:fill="auto"/>
            <w:noWrap/>
            <w:vAlign w:val="bottom"/>
            <w:hideMark/>
          </w:tcPr>
          <w:p w14:paraId="1B6A9F80"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(166,218,236)</w:t>
            </w:r>
          </w:p>
        </w:tc>
        <w:tc>
          <w:tcPr>
            <w:tcW w:w="574" w:type="pct"/>
            <w:tcBorders>
              <w:top w:val="single" w:sz="4" w:space="0" w:color="auto"/>
              <w:left w:val="nil"/>
              <w:bottom w:val="double" w:sz="6" w:space="0" w:color="auto"/>
              <w:right w:val="nil"/>
            </w:tcBorders>
            <w:shd w:val="clear" w:color="auto" w:fill="auto"/>
            <w:noWrap/>
            <w:vAlign w:val="bottom"/>
            <w:hideMark/>
          </w:tcPr>
          <w:p w14:paraId="6475B635"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(86,590,409)</w:t>
            </w:r>
          </w:p>
        </w:tc>
        <w:tc>
          <w:tcPr>
            <w:tcW w:w="574" w:type="pct"/>
            <w:tcBorders>
              <w:top w:val="single" w:sz="4" w:space="0" w:color="auto"/>
              <w:left w:val="nil"/>
              <w:bottom w:val="double" w:sz="6" w:space="0" w:color="auto"/>
              <w:right w:val="nil"/>
            </w:tcBorders>
            <w:shd w:val="clear" w:color="auto" w:fill="auto"/>
            <w:noWrap/>
            <w:vAlign w:val="bottom"/>
            <w:hideMark/>
          </w:tcPr>
          <w:p w14:paraId="12DBFEC0"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(34,383,368)</w:t>
            </w:r>
          </w:p>
        </w:tc>
        <w:tc>
          <w:tcPr>
            <w:tcW w:w="493" w:type="pct"/>
            <w:tcBorders>
              <w:top w:val="single" w:sz="4" w:space="0" w:color="auto"/>
              <w:left w:val="nil"/>
              <w:bottom w:val="double" w:sz="6" w:space="0" w:color="auto"/>
              <w:right w:val="nil"/>
            </w:tcBorders>
            <w:shd w:val="clear" w:color="auto" w:fill="auto"/>
            <w:noWrap/>
            <w:vAlign w:val="bottom"/>
            <w:hideMark/>
          </w:tcPr>
          <w:p w14:paraId="1CC8CA05"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617" w:type="pct"/>
            <w:tcBorders>
              <w:top w:val="single" w:sz="4" w:space="0" w:color="auto"/>
              <w:left w:val="nil"/>
              <w:bottom w:val="double" w:sz="6" w:space="0" w:color="auto"/>
              <w:right w:val="nil"/>
            </w:tcBorders>
            <w:shd w:val="clear" w:color="auto" w:fill="auto"/>
            <w:noWrap/>
            <w:vAlign w:val="bottom"/>
            <w:hideMark/>
          </w:tcPr>
          <w:p w14:paraId="5DFAD31E"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(287,192,013)</w:t>
            </w:r>
          </w:p>
        </w:tc>
      </w:tr>
      <w:tr w:rsidR="00C908D5" w:rsidRPr="00C908D5" w14:paraId="0E361B6B" w14:textId="77777777" w:rsidTr="006B452D">
        <w:trPr>
          <w:trHeight w:val="283"/>
        </w:trPr>
        <w:tc>
          <w:tcPr>
            <w:tcW w:w="1603" w:type="pct"/>
            <w:tcBorders>
              <w:top w:val="nil"/>
              <w:left w:val="nil"/>
              <w:bottom w:val="nil"/>
              <w:right w:val="nil"/>
            </w:tcBorders>
            <w:shd w:val="clear" w:color="auto" w:fill="auto"/>
            <w:noWrap/>
            <w:vAlign w:val="bottom"/>
            <w:hideMark/>
          </w:tcPr>
          <w:p w14:paraId="6B3964EE" w14:textId="38BB288B" w:rsidR="001C28EB" w:rsidRPr="00C908D5" w:rsidRDefault="001C28EB" w:rsidP="006464E5">
            <w:pPr>
              <w:ind w:right="0"/>
              <w:jc w:val="left"/>
              <w:rPr>
                <w:rFonts w:asciiTheme="majorBidi" w:eastAsia="Times New Roman" w:hAnsiTheme="majorBidi" w:cstheme="majorBidi"/>
                <w:sz w:val="20"/>
                <w:szCs w:val="20"/>
                <w:lang w:eastAsia="en-US"/>
              </w:rPr>
            </w:pPr>
            <w:r w:rsidRPr="00C908D5">
              <w:rPr>
                <w:rFonts w:ascii="Angsana New" w:eastAsia="Calibri" w:hAnsi="Angsana New" w:cs="Angsana New"/>
                <w:kern w:val="2"/>
                <w:sz w:val="20"/>
                <w:szCs w:val="20"/>
                <w:lang w:eastAsia="en-US"/>
                <w14:ligatures w14:val="standardContextual"/>
              </w:rPr>
              <w:t>(Increased</w:t>
            </w:r>
            <w:r w:rsidRPr="00C908D5">
              <w:rPr>
                <w:rFonts w:ascii="Angsana New" w:eastAsia="Times New Roman" w:hAnsi="Angsana New" w:cs="Angsana New"/>
                <w:sz w:val="20"/>
                <w:szCs w:val="20"/>
                <w:lang w:eastAsia="en-US"/>
              </w:rPr>
              <w:t>)</w:t>
            </w:r>
          </w:p>
        </w:tc>
        <w:tc>
          <w:tcPr>
            <w:tcW w:w="519" w:type="pct"/>
            <w:tcBorders>
              <w:top w:val="nil"/>
              <w:left w:val="nil"/>
              <w:bottom w:val="nil"/>
              <w:right w:val="nil"/>
            </w:tcBorders>
            <w:shd w:val="clear" w:color="auto" w:fill="auto"/>
            <w:noWrap/>
            <w:vAlign w:val="bottom"/>
            <w:hideMark/>
          </w:tcPr>
          <w:p w14:paraId="13E1E830"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620" w:type="pct"/>
            <w:tcBorders>
              <w:top w:val="nil"/>
              <w:left w:val="nil"/>
              <w:bottom w:val="nil"/>
              <w:right w:val="nil"/>
            </w:tcBorders>
            <w:shd w:val="clear" w:color="auto" w:fill="auto"/>
            <w:noWrap/>
            <w:vAlign w:val="bottom"/>
            <w:hideMark/>
          </w:tcPr>
          <w:p w14:paraId="5C95384D"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(16,376,351)</w:t>
            </w:r>
          </w:p>
        </w:tc>
        <w:tc>
          <w:tcPr>
            <w:tcW w:w="574" w:type="pct"/>
            <w:tcBorders>
              <w:top w:val="nil"/>
              <w:left w:val="nil"/>
              <w:bottom w:val="nil"/>
              <w:right w:val="nil"/>
            </w:tcBorders>
            <w:shd w:val="clear" w:color="auto" w:fill="auto"/>
            <w:noWrap/>
            <w:vAlign w:val="bottom"/>
            <w:hideMark/>
          </w:tcPr>
          <w:p w14:paraId="639DCB05"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(6,233,835)</w:t>
            </w:r>
          </w:p>
        </w:tc>
        <w:tc>
          <w:tcPr>
            <w:tcW w:w="574" w:type="pct"/>
            <w:tcBorders>
              <w:top w:val="nil"/>
              <w:left w:val="nil"/>
              <w:bottom w:val="nil"/>
              <w:right w:val="nil"/>
            </w:tcBorders>
            <w:shd w:val="clear" w:color="auto" w:fill="auto"/>
            <w:noWrap/>
            <w:vAlign w:val="bottom"/>
            <w:hideMark/>
          </w:tcPr>
          <w:p w14:paraId="378271FB"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(2,604,381)</w:t>
            </w:r>
          </w:p>
        </w:tc>
        <w:tc>
          <w:tcPr>
            <w:tcW w:w="493" w:type="pct"/>
            <w:tcBorders>
              <w:top w:val="nil"/>
              <w:left w:val="nil"/>
              <w:bottom w:val="nil"/>
              <w:right w:val="nil"/>
            </w:tcBorders>
            <w:shd w:val="clear" w:color="auto" w:fill="auto"/>
            <w:noWrap/>
            <w:vAlign w:val="bottom"/>
            <w:hideMark/>
          </w:tcPr>
          <w:p w14:paraId="225B8AFE"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w:t>
            </w:r>
          </w:p>
        </w:tc>
        <w:tc>
          <w:tcPr>
            <w:tcW w:w="617" w:type="pct"/>
            <w:tcBorders>
              <w:top w:val="nil"/>
              <w:left w:val="nil"/>
              <w:bottom w:val="nil"/>
              <w:right w:val="nil"/>
            </w:tcBorders>
            <w:shd w:val="clear" w:color="auto" w:fill="auto"/>
            <w:noWrap/>
            <w:vAlign w:val="bottom"/>
            <w:hideMark/>
          </w:tcPr>
          <w:p w14:paraId="2CEFFFD3"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(25,214,567)</w:t>
            </w:r>
          </w:p>
        </w:tc>
      </w:tr>
      <w:tr w:rsidR="00C908D5" w:rsidRPr="00C908D5" w14:paraId="35E90A55" w14:textId="77777777" w:rsidTr="006B452D">
        <w:trPr>
          <w:trHeight w:val="283"/>
        </w:trPr>
        <w:tc>
          <w:tcPr>
            <w:tcW w:w="1603" w:type="pct"/>
            <w:tcBorders>
              <w:top w:val="nil"/>
              <w:left w:val="nil"/>
              <w:bottom w:val="nil"/>
              <w:right w:val="nil"/>
            </w:tcBorders>
            <w:shd w:val="clear" w:color="auto" w:fill="auto"/>
            <w:noWrap/>
            <w:vAlign w:val="bottom"/>
            <w:hideMark/>
          </w:tcPr>
          <w:p w14:paraId="4CC6A293" w14:textId="03348EFB" w:rsidR="001C28EB" w:rsidRPr="00C908D5" w:rsidRDefault="001C28EB" w:rsidP="006464E5">
            <w:pPr>
              <w:ind w:right="0"/>
              <w:jc w:val="left"/>
              <w:rPr>
                <w:rFonts w:asciiTheme="majorBidi" w:eastAsia="Times New Roman" w:hAnsiTheme="majorBidi" w:cstheme="majorBidi"/>
                <w:sz w:val="20"/>
                <w:szCs w:val="20"/>
                <w:lang w:eastAsia="en-US"/>
              </w:rPr>
            </w:pPr>
            <w:r w:rsidRPr="00C908D5">
              <w:rPr>
                <w:rFonts w:ascii="Angsana New" w:eastAsia="Calibri" w:hAnsi="Angsana New" w:cs="Angsana New"/>
                <w:kern w:val="2"/>
                <w:sz w:val="20"/>
                <w:szCs w:val="20"/>
                <w:lang w:eastAsia="en-US"/>
                <w14:ligatures w14:val="standardContextual"/>
              </w:rPr>
              <w:t>Decreased</w:t>
            </w:r>
          </w:p>
        </w:tc>
        <w:tc>
          <w:tcPr>
            <w:tcW w:w="519" w:type="pct"/>
            <w:tcBorders>
              <w:top w:val="nil"/>
              <w:left w:val="nil"/>
              <w:right w:val="nil"/>
            </w:tcBorders>
            <w:shd w:val="clear" w:color="auto" w:fill="auto"/>
            <w:noWrap/>
            <w:vAlign w:val="bottom"/>
            <w:hideMark/>
          </w:tcPr>
          <w:p w14:paraId="7B57BEE9"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 </w:t>
            </w:r>
          </w:p>
        </w:tc>
        <w:tc>
          <w:tcPr>
            <w:tcW w:w="620" w:type="pct"/>
            <w:tcBorders>
              <w:top w:val="nil"/>
              <w:left w:val="nil"/>
              <w:right w:val="nil"/>
            </w:tcBorders>
            <w:shd w:val="clear" w:color="auto" w:fill="auto"/>
            <w:noWrap/>
            <w:vAlign w:val="bottom"/>
            <w:hideMark/>
          </w:tcPr>
          <w:p w14:paraId="7043E4DB"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 </w:t>
            </w:r>
          </w:p>
        </w:tc>
        <w:tc>
          <w:tcPr>
            <w:tcW w:w="574" w:type="pct"/>
            <w:tcBorders>
              <w:top w:val="nil"/>
              <w:left w:val="nil"/>
              <w:right w:val="nil"/>
            </w:tcBorders>
            <w:shd w:val="clear" w:color="auto" w:fill="auto"/>
            <w:noWrap/>
            <w:vAlign w:val="bottom"/>
            <w:hideMark/>
          </w:tcPr>
          <w:p w14:paraId="77AF9B45"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 </w:t>
            </w:r>
          </w:p>
        </w:tc>
        <w:tc>
          <w:tcPr>
            <w:tcW w:w="574" w:type="pct"/>
            <w:tcBorders>
              <w:top w:val="nil"/>
              <w:left w:val="nil"/>
              <w:right w:val="nil"/>
            </w:tcBorders>
            <w:shd w:val="clear" w:color="auto" w:fill="auto"/>
            <w:noWrap/>
            <w:vAlign w:val="bottom"/>
            <w:hideMark/>
          </w:tcPr>
          <w:p w14:paraId="26E48DB2"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1,409,998 </w:t>
            </w:r>
          </w:p>
        </w:tc>
        <w:tc>
          <w:tcPr>
            <w:tcW w:w="493" w:type="pct"/>
            <w:tcBorders>
              <w:top w:val="nil"/>
              <w:left w:val="nil"/>
              <w:right w:val="nil"/>
            </w:tcBorders>
            <w:shd w:val="clear" w:color="auto" w:fill="auto"/>
            <w:noWrap/>
            <w:vAlign w:val="bottom"/>
            <w:hideMark/>
          </w:tcPr>
          <w:p w14:paraId="291CA13C"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 </w:t>
            </w:r>
          </w:p>
        </w:tc>
        <w:tc>
          <w:tcPr>
            <w:tcW w:w="617" w:type="pct"/>
            <w:tcBorders>
              <w:top w:val="nil"/>
              <w:left w:val="nil"/>
              <w:right w:val="nil"/>
            </w:tcBorders>
            <w:shd w:val="clear" w:color="auto" w:fill="auto"/>
            <w:noWrap/>
            <w:vAlign w:val="bottom"/>
            <w:hideMark/>
          </w:tcPr>
          <w:p w14:paraId="4A623DC8"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1,409,998 </w:t>
            </w:r>
          </w:p>
        </w:tc>
      </w:tr>
      <w:tr w:rsidR="00C908D5" w:rsidRPr="00C908D5" w14:paraId="11C4D345" w14:textId="77777777" w:rsidTr="006B452D">
        <w:trPr>
          <w:trHeight w:val="283"/>
        </w:trPr>
        <w:tc>
          <w:tcPr>
            <w:tcW w:w="1603" w:type="pct"/>
            <w:tcBorders>
              <w:top w:val="nil"/>
              <w:left w:val="nil"/>
              <w:bottom w:val="nil"/>
              <w:right w:val="nil"/>
            </w:tcBorders>
            <w:shd w:val="clear" w:color="auto" w:fill="auto"/>
            <w:noWrap/>
            <w:vAlign w:val="bottom"/>
            <w:hideMark/>
          </w:tcPr>
          <w:p w14:paraId="483E2F34" w14:textId="39215F27" w:rsidR="001C28EB" w:rsidRPr="00C908D5" w:rsidRDefault="001C28EB" w:rsidP="006464E5">
            <w:pPr>
              <w:ind w:right="0"/>
              <w:jc w:val="left"/>
              <w:rPr>
                <w:rFonts w:asciiTheme="majorBidi" w:eastAsia="Times New Roman" w:hAnsiTheme="majorBidi" w:cstheme="majorBidi"/>
                <w:sz w:val="20"/>
                <w:szCs w:val="20"/>
                <w:lang w:eastAsia="en-US"/>
              </w:rPr>
            </w:pPr>
            <w:r w:rsidRPr="00C908D5">
              <w:rPr>
                <w:rFonts w:ascii="Angsana New" w:eastAsia="Calibri" w:hAnsi="Angsana New" w:cs="Angsana New"/>
                <w:kern w:val="2"/>
                <w:sz w:val="20"/>
                <w:szCs w:val="20"/>
                <w:lang w:eastAsia="en-US"/>
                <w14:ligatures w14:val="standardContextual"/>
              </w:rPr>
              <w:t>Transfer (In) out</w:t>
            </w:r>
          </w:p>
        </w:tc>
        <w:tc>
          <w:tcPr>
            <w:tcW w:w="519" w:type="pct"/>
            <w:tcBorders>
              <w:left w:val="nil"/>
              <w:right w:val="nil"/>
            </w:tcBorders>
            <w:shd w:val="clear" w:color="auto" w:fill="auto"/>
            <w:noWrap/>
            <w:vAlign w:val="bottom"/>
            <w:hideMark/>
          </w:tcPr>
          <w:p w14:paraId="14A5ACF1"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 </w:t>
            </w:r>
          </w:p>
        </w:tc>
        <w:tc>
          <w:tcPr>
            <w:tcW w:w="620" w:type="pct"/>
            <w:tcBorders>
              <w:left w:val="nil"/>
              <w:right w:val="nil"/>
            </w:tcBorders>
            <w:shd w:val="clear" w:color="auto" w:fill="auto"/>
            <w:noWrap/>
            <w:vAlign w:val="bottom"/>
            <w:hideMark/>
          </w:tcPr>
          <w:p w14:paraId="32E8653B"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 </w:t>
            </w:r>
          </w:p>
        </w:tc>
        <w:tc>
          <w:tcPr>
            <w:tcW w:w="574" w:type="pct"/>
            <w:tcBorders>
              <w:left w:val="nil"/>
              <w:right w:val="nil"/>
            </w:tcBorders>
            <w:shd w:val="clear" w:color="auto" w:fill="auto"/>
            <w:noWrap/>
            <w:vAlign w:val="bottom"/>
            <w:hideMark/>
          </w:tcPr>
          <w:p w14:paraId="18804D72"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2,683,516 </w:t>
            </w:r>
          </w:p>
        </w:tc>
        <w:tc>
          <w:tcPr>
            <w:tcW w:w="574" w:type="pct"/>
            <w:tcBorders>
              <w:left w:val="nil"/>
              <w:right w:val="nil"/>
            </w:tcBorders>
            <w:shd w:val="clear" w:color="auto" w:fill="auto"/>
            <w:noWrap/>
            <w:vAlign w:val="bottom"/>
            <w:hideMark/>
          </w:tcPr>
          <w:p w14:paraId="0D27CD0F"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 </w:t>
            </w:r>
          </w:p>
        </w:tc>
        <w:tc>
          <w:tcPr>
            <w:tcW w:w="493" w:type="pct"/>
            <w:tcBorders>
              <w:left w:val="nil"/>
              <w:right w:val="nil"/>
            </w:tcBorders>
            <w:shd w:val="clear" w:color="auto" w:fill="auto"/>
            <w:noWrap/>
            <w:vAlign w:val="bottom"/>
            <w:hideMark/>
          </w:tcPr>
          <w:p w14:paraId="4AF2663B"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 </w:t>
            </w:r>
          </w:p>
        </w:tc>
        <w:tc>
          <w:tcPr>
            <w:tcW w:w="617" w:type="pct"/>
            <w:tcBorders>
              <w:left w:val="nil"/>
              <w:right w:val="nil"/>
            </w:tcBorders>
            <w:shd w:val="clear" w:color="auto" w:fill="auto"/>
            <w:noWrap/>
            <w:vAlign w:val="bottom"/>
            <w:hideMark/>
          </w:tcPr>
          <w:p w14:paraId="5048BE99" w14:textId="77777777" w:rsidR="001C28EB" w:rsidRPr="00C908D5" w:rsidRDefault="001C28EB"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2,683,516 </w:t>
            </w:r>
          </w:p>
        </w:tc>
      </w:tr>
      <w:tr w:rsidR="00C908D5" w:rsidRPr="00C908D5" w14:paraId="12FFF973" w14:textId="77777777" w:rsidTr="006B452D">
        <w:trPr>
          <w:trHeight w:val="283"/>
        </w:trPr>
        <w:tc>
          <w:tcPr>
            <w:tcW w:w="1603" w:type="pct"/>
            <w:tcBorders>
              <w:top w:val="nil"/>
              <w:left w:val="nil"/>
              <w:bottom w:val="nil"/>
              <w:right w:val="nil"/>
            </w:tcBorders>
            <w:shd w:val="clear" w:color="auto" w:fill="auto"/>
            <w:noWrap/>
            <w:vAlign w:val="bottom"/>
            <w:hideMark/>
          </w:tcPr>
          <w:p w14:paraId="46E9AFD2" w14:textId="77777777" w:rsidR="000B296E" w:rsidRPr="00C908D5" w:rsidRDefault="000B296E" w:rsidP="006464E5">
            <w:pPr>
              <w:ind w:right="0"/>
              <w:jc w:val="lef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As at December 31, 2024</w:t>
            </w:r>
          </w:p>
        </w:tc>
        <w:tc>
          <w:tcPr>
            <w:tcW w:w="519" w:type="pct"/>
            <w:tcBorders>
              <w:left w:val="nil"/>
              <w:bottom w:val="double" w:sz="4" w:space="0" w:color="auto"/>
              <w:right w:val="nil"/>
            </w:tcBorders>
            <w:shd w:val="clear" w:color="auto" w:fill="auto"/>
            <w:noWrap/>
            <w:vAlign w:val="bottom"/>
            <w:hideMark/>
          </w:tcPr>
          <w:p w14:paraId="0E0AD625"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   </w:t>
            </w:r>
          </w:p>
        </w:tc>
        <w:tc>
          <w:tcPr>
            <w:tcW w:w="620" w:type="pct"/>
            <w:tcBorders>
              <w:left w:val="nil"/>
              <w:bottom w:val="double" w:sz="4" w:space="0" w:color="auto"/>
              <w:right w:val="nil"/>
            </w:tcBorders>
            <w:shd w:val="clear" w:color="auto" w:fill="auto"/>
            <w:noWrap/>
            <w:vAlign w:val="bottom"/>
            <w:hideMark/>
          </w:tcPr>
          <w:p w14:paraId="50C60E86"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(182,594,587)</w:t>
            </w:r>
          </w:p>
        </w:tc>
        <w:tc>
          <w:tcPr>
            <w:tcW w:w="574" w:type="pct"/>
            <w:tcBorders>
              <w:left w:val="nil"/>
              <w:bottom w:val="double" w:sz="4" w:space="0" w:color="auto"/>
              <w:right w:val="nil"/>
            </w:tcBorders>
            <w:shd w:val="clear" w:color="auto" w:fill="auto"/>
            <w:noWrap/>
            <w:vAlign w:val="bottom"/>
            <w:hideMark/>
          </w:tcPr>
          <w:p w14:paraId="592816A6"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(90,140,728)</w:t>
            </w:r>
          </w:p>
        </w:tc>
        <w:tc>
          <w:tcPr>
            <w:tcW w:w="574" w:type="pct"/>
            <w:tcBorders>
              <w:left w:val="nil"/>
              <w:bottom w:val="double" w:sz="4" w:space="0" w:color="auto"/>
              <w:right w:val="nil"/>
            </w:tcBorders>
            <w:shd w:val="clear" w:color="auto" w:fill="auto"/>
            <w:noWrap/>
            <w:vAlign w:val="bottom"/>
            <w:hideMark/>
          </w:tcPr>
          <w:p w14:paraId="71F9D4B0"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(35,577,751)</w:t>
            </w:r>
          </w:p>
        </w:tc>
        <w:tc>
          <w:tcPr>
            <w:tcW w:w="493" w:type="pct"/>
            <w:tcBorders>
              <w:left w:val="nil"/>
              <w:bottom w:val="double" w:sz="4" w:space="0" w:color="auto"/>
              <w:right w:val="nil"/>
            </w:tcBorders>
            <w:shd w:val="clear" w:color="auto" w:fill="auto"/>
            <w:noWrap/>
            <w:vAlign w:val="bottom"/>
            <w:hideMark/>
          </w:tcPr>
          <w:p w14:paraId="186163D8"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   </w:t>
            </w:r>
          </w:p>
        </w:tc>
        <w:tc>
          <w:tcPr>
            <w:tcW w:w="617" w:type="pct"/>
            <w:tcBorders>
              <w:left w:val="nil"/>
              <w:bottom w:val="double" w:sz="4" w:space="0" w:color="auto"/>
              <w:right w:val="nil"/>
            </w:tcBorders>
            <w:shd w:val="clear" w:color="auto" w:fill="auto"/>
            <w:noWrap/>
            <w:vAlign w:val="bottom"/>
            <w:hideMark/>
          </w:tcPr>
          <w:p w14:paraId="6B400B57"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(308,313,066)</w:t>
            </w:r>
          </w:p>
        </w:tc>
      </w:tr>
      <w:tr w:rsidR="00C908D5" w:rsidRPr="00C908D5" w14:paraId="58489724" w14:textId="77777777" w:rsidTr="006B452D">
        <w:trPr>
          <w:trHeight w:val="283"/>
        </w:trPr>
        <w:tc>
          <w:tcPr>
            <w:tcW w:w="1603" w:type="pct"/>
            <w:tcBorders>
              <w:top w:val="nil"/>
              <w:left w:val="nil"/>
              <w:bottom w:val="nil"/>
              <w:right w:val="nil"/>
            </w:tcBorders>
            <w:shd w:val="clear" w:color="auto" w:fill="auto"/>
            <w:noWrap/>
            <w:vAlign w:val="bottom"/>
            <w:hideMark/>
          </w:tcPr>
          <w:p w14:paraId="01117989" w14:textId="77777777" w:rsidR="000B296E" w:rsidRPr="00C908D5" w:rsidRDefault="000B296E" w:rsidP="006464E5">
            <w:pPr>
              <w:ind w:right="0"/>
              <w:jc w:val="left"/>
              <w:rPr>
                <w:rFonts w:asciiTheme="majorBidi" w:eastAsia="Times New Roman" w:hAnsiTheme="majorBidi" w:cstheme="majorBidi"/>
                <w:b/>
                <w:bCs/>
                <w:sz w:val="20"/>
                <w:szCs w:val="20"/>
                <w:lang w:eastAsia="en-US"/>
              </w:rPr>
            </w:pPr>
            <w:r w:rsidRPr="00C908D5">
              <w:rPr>
                <w:rFonts w:asciiTheme="majorBidi" w:eastAsia="Times New Roman" w:hAnsiTheme="majorBidi" w:cstheme="majorBidi"/>
                <w:b/>
                <w:bCs/>
                <w:sz w:val="20"/>
                <w:szCs w:val="20"/>
                <w:lang w:eastAsia="en-US"/>
              </w:rPr>
              <w:t>Book value - net</w:t>
            </w:r>
          </w:p>
        </w:tc>
        <w:tc>
          <w:tcPr>
            <w:tcW w:w="519" w:type="pct"/>
            <w:tcBorders>
              <w:top w:val="double" w:sz="4" w:space="0" w:color="auto"/>
              <w:left w:val="nil"/>
              <w:right w:val="nil"/>
            </w:tcBorders>
            <w:shd w:val="clear" w:color="auto" w:fill="auto"/>
            <w:noWrap/>
            <w:vAlign w:val="bottom"/>
            <w:hideMark/>
          </w:tcPr>
          <w:p w14:paraId="16703E8F" w14:textId="77777777" w:rsidR="000B296E" w:rsidRPr="00C908D5" w:rsidRDefault="000B296E" w:rsidP="006464E5">
            <w:pPr>
              <w:ind w:right="0"/>
              <w:jc w:val="right"/>
              <w:rPr>
                <w:rFonts w:asciiTheme="majorBidi" w:eastAsia="Times New Roman" w:hAnsiTheme="majorBidi" w:cstheme="majorBidi"/>
                <w:b/>
                <w:bCs/>
                <w:sz w:val="20"/>
                <w:szCs w:val="20"/>
                <w:lang w:eastAsia="en-US"/>
              </w:rPr>
            </w:pPr>
          </w:p>
        </w:tc>
        <w:tc>
          <w:tcPr>
            <w:tcW w:w="620" w:type="pct"/>
            <w:tcBorders>
              <w:top w:val="double" w:sz="4" w:space="0" w:color="auto"/>
              <w:left w:val="nil"/>
              <w:right w:val="nil"/>
            </w:tcBorders>
            <w:shd w:val="clear" w:color="auto" w:fill="auto"/>
            <w:noWrap/>
            <w:vAlign w:val="bottom"/>
            <w:hideMark/>
          </w:tcPr>
          <w:p w14:paraId="6B1CB9DB"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574" w:type="pct"/>
            <w:tcBorders>
              <w:top w:val="double" w:sz="4" w:space="0" w:color="auto"/>
              <w:left w:val="nil"/>
              <w:right w:val="nil"/>
            </w:tcBorders>
            <w:shd w:val="clear" w:color="auto" w:fill="auto"/>
            <w:noWrap/>
            <w:vAlign w:val="bottom"/>
            <w:hideMark/>
          </w:tcPr>
          <w:p w14:paraId="4812FDF5"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574" w:type="pct"/>
            <w:tcBorders>
              <w:top w:val="double" w:sz="4" w:space="0" w:color="auto"/>
              <w:left w:val="nil"/>
              <w:right w:val="nil"/>
            </w:tcBorders>
            <w:shd w:val="clear" w:color="auto" w:fill="auto"/>
            <w:noWrap/>
            <w:vAlign w:val="bottom"/>
            <w:hideMark/>
          </w:tcPr>
          <w:p w14:paraId="1BA577BF"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493" w:type="pct"/>
            <w:tcBorders>
              <w:top w:val="double" w:sz="4" w:space="0" w:color="auto"/>
              <w:left w:val="nil"/>
              <w:right w:val="nil"/>
            </w:tcBorders>
            <w:shd w:val="clear" w:color="auto" w:fill="auto"/>
            <w:noWrap/>
            <w:vAlign w:val="bottom"/>
            <w:hideMark/>
          </w:tcPr>
          <w:p w14:paraId="35EFA8C3"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617" w:type="pct"/>
            <w:tcBorders>
              <w:top w:val="double" w:sz="4" w:space="0" w:color="auto"/>
              <w:left w:val="nil"/>
              <w:right w:val="nil"/>
            </w:tcBorders>
            <w:shd w:val="clear" w:color="auto" w:fill="auto"/>
            <w:noWrap/>
            <w:vAlign w:val="bottom"/>
            <w:hideMark/>
          </w:tcPr>
          <w:p w14:paraId="462A1A87"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r>
      <w:tr w:rsidR="00C908D5" w:rsidRPr="00C908D5" w14:paraId="0DDA0265" w14:textId="77777777" w:rsidTr="006B452D">
        <w:trPr>
          <w:trHeight w:val="283"/>
        </w:trPr>
        <w:tc>
          <w:tcPr>
            <w:tcW w:w="1603" w:type="pct"/>
            <w:tcBorders>
              <w:top w:val="nil"/>
              <w:left w:val="nil"/>
              <w:bottom w:val="nil"/>
              <w:right w:val="nil"/>
            </w:tcBorders>
            <w:shd w:val="clear" w:color="auto" w:fill="auto"/>
            <w:noWrap/>
            <w:vAlign w:val="bottom"/>
            <w:hideMark/>
          </w:tcPr>
          <w:p w14:paraId="73DB21B5" w14:textId="77777777" w:rsidR="000B296E" w:rsidRPr="00C908D5" w:rsidRDefault="000B296E" w:rsidP="006464E5">
            <w:pPr>
              <w:ind w:right="0"/>
              <w:jc w:val="lef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As at December 31, 2023</w:t>
            </w:r>
          </w:p>
        </w:tc>
        <w:tc>
          <w:tcPr>
            <w:tcW w:w="519" w:type="pct"/>
            <w:tcBorders>
              <w:top w:val="nil"/>
              <w:left w:val="nil"/>
              <w:bottom w:val="double" w:sz="4" w:space="0" w:color="auto"/>
              <w:right w:val="nil"/>
            </w:tcBorders>
            <w:shd w:val="clear" w:color="auto" w:fill="auto"/>
            <w:noWrap/>
            <w:vAlign w:val="bottom"/>
            <w:hideMark/>
          </w:tcPr>
          <w:p w14:paraId="38A91098"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25,946,736 </w:t>
            </w:r>
          </w:p>
        </w:tc>
        <w:tc>
          <w:tcPr>
            <w:tcW w:w="620" w:type="pct"/>
            <w:tcBorders>
              <w:top w:val="nil"/>
              <w:left w:val="nil"/>
              <w:bottom w:val="double" w:sz="4" w:space="0" w:color="auto"/>
              <w:right w:val="nil"/>
            </w:tcBorders>
            <w:shd w:val="clear" w:color="auto" w:fill="auto"/>
            <w:noWrap/>
            <w:vAlign w:val="bottom"/>
            <w:hideMark/>
          </w:tcPr>
          <w:p w14:paraId="48EE6A2A" w14:textId="224FE2BB"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w:t>
            </w:r>
            <w:r w:rsidR="00295980" w:rsidRPr="00C908D5">
              <w:rPr>
                <w:rFonts w:asciiTheme="majorBidi" w:eastAsia="Times New Roman" w:hAnsiTheme="majorBidi" w:cstheme="majorBidi" w:hint="cs"/>
                <w:sz w:val="20"/>
                <w:szCs w:val="20"/>
                <w:cs/>
                <w:lang w:eastAsia="en-US"/>
              </w:rPr>
              <w:t>82</w:t>
            </w:r>
            <w:r w:rsidR="00295980" w:rsidRPr="00C908D5">
              <w:rPr>
                <w:rFonts w:asciiTheme="majorBidi" w:eastAsia="Times New Roman" w:hAnsiTheme="majorBidi" w:cstheme="majorBidi"/>
                <w:sz w:val="20"/>
                <w:szCs w:val="20"/>
                <w:lang w:eastAsia="en-US"/>
              </w:rPr>
              <w:t>,957,365</w:t>
            </w:r>
            <w:r w:rsidRPr="00C908D5">
              <w:rPr>
                <w:rFonts w:asciiTheme="majorBidi" w:eastAsia="Times New Roman" w:hAnsiTheme="majorBidi" w:cstheme="majorBidi"/>
                <w:sz w:val="20"/>
                <w:szCs w:val="20"/>
                <w:lang w:eastAsia="en-US"/>
              </w:rPr>
              <w:t xml:space="preserve"> </w:t>
            </w:r>
          </w:p>
        </w:tc>
        <w:tc>
          <w:tcPr>
            <w:tcW w:w="574" w:type="pct"/>
            <w:tcBorders>
              <w:top w:val="nil"/>
              <w:left w:val="nil"/>
              <w:bottom w:val="double" w:sz="4" w:space="0" w:color="auto"/>
              <w:right w:val="nil"/>
            </w:tcBorders>
            <w:shd w:val="clear" w:color="auto" w:fill="auto"/>
            <w:noWrap/>
            <w:vAlign w:val="bottom"/>
            <w:hideMark/>
          </w:tcPr>
          <w:p w14:paraId="7D6BAA04"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15,485,986 </w:t>
            </w:r>
          </w:p>
        </w:tc>
        <w:tc>
          <w:tcPr>
            <w:tcW w:w="574" w:type="pct"/>
            <w:tcBorders>
              <w:top w:val="nil"/>
              <w:left w:val="nil"/>
              <w:bottom w:val="double" w:sz="4" w:space="0" w:color="auto"/>
              <w:right w:val="nil"/>
            </w:tcBorders>
            <w:shd w:val="clear" w:color="auto" w:fill="auto"/>
            <w:noWrap/>
            <w:vAlign w:val="bottom"/>
            <w:hideMark/>
          </w:tcPr>
          <w:p w14:paraId="266656B6"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5,692,635 </w:t>
            </w:r>
          </w:p>
        </w:tc>
        <w:tc>
          <w:tcPr>
            <w:tcW w:w="493" w:type="pct"/>
            <w:tcBorders>
              <w:top w:val="nil"/>
              <w:left w:val="nil"/>
              <w:bottom w:val="double" w:sz="4" w:space="0" w:color="auto"/>
              <w:right w:val="nil"/>
            </w:tcBorders>
            <w:shd w:val="clear" w:color="auto" w:fill="auto"/>
            <w:noWrap/>
            <w:vAlign w:val="bottom"/>
            <w:hideMark/>
          </w:tcPr>
          <w:p w14:paraId="3F195650"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2,351,226 </w:t>
            </w:r>
          </w:p>
        </w:tc>
        <w:tc>
          <w:tcPr>
            <w:tcW w:w="617" w:type="pct"/>
            <w:tcBorders>
              <w:top w:val="nil"/>
              <w:left w:val="nil"/>
              <w:bottom w:val="double" w:sz="4" w:space="0" w:color="auto"/>
              <w:right w:val="nil"/>
            </w:tcBorders>
            <w:shd w:val="clear" w:color="auto" w:fill="auto"/>
            <w:noWrap/>
            <w:vAlign w:val="bottom"/>
            <w:hideMark/>
          </w:tcPr>
          <w:p w14:paraId="4A111EDE" w14:textId="123D6FA2" w:rsidR="000B296E" w:rsidRPr="00C908D5" w:rsidRDefault="00295980"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132,433,948</w:t>
            </w:r>
            <w:r w:rsidR="000B296E" w:rsidRPr="00C908D5">
              <w:rPr>
                <w:rFonts w:asciiTheme="majorBidi" w:eastAsia="Times New Roman" w:hAnsiTheme="majorBidi" w:cstheme="majorBidi"/>
                <w:sz w:val="20"/>
                <w:szCs w:val="20"/>
                <w:lang w:eastAsia="en-US"/>
              </w:rPr>
              <w:t xml:space="preserve"> </w:t>
            </w:r>
          </w:p>
        </w:tc>
      </w:tr>
      <w:tr w:rsidR="00C908D5" w:rsidRPr="00C908D5" w14:paraId="56E9997F" w14:textId="77777777" w:rsidTr="006B452D">
        <w:trPr>
          <w:trHeight w:val="283"/>
        </w:trPr>
        <w:tc>
          <w:tcPr>
            <w:tcW w:w="1603" w:type="pct"/>
            <w:tcBorders>
              <w:top w:val="nil"/>
              <w:left w:val="nil"/>
              <w:bottom w:val="nil"/>
              <w:right w:val="nil"/>
            </w:tcBorders>
            <w:shd w:val="clear" w:color="auto" w:fill="auto"/>
            <w:vAlign w:val="bottom"/>
            <w:hideMark/>
          </w:tcPr>
          <w:p w14:paraId="7F9A84B3" w14:textId="77777777" w:rsidR="000B296E" w:rsidRPr="00C908D5" w:rsidRDefault="000B296E" w:rsidP="006464E5">
            <w:pPr>
              <w:ind w:right="0"/>
              <w:jc w:val="lef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As at December 31, 2024</w:t>
            </w:r>
          </w:p>
        </w:tc>
        <w:tc>
          <w:tcPr>
            <w:tcW w:w="519" w:type="pct"/>
            <w:tcBorders>
              <w:top w:val="double" w:sz="4" w:space="0" w:color="auto"/>
              <w:left w:val="nil"/>
              <w:bottom w:val="double" w:sz="4" w:space="0" w:color="auto"/>
              <w:right w:val="nil"/>
            </w:tcBorders>
            <w:shd w:val="clear" w:color="auto" w:fill="auto"/>
            <w:noWrap/>
            <w:vAlign w:val="bottom"/>
            <w:hideMark/>
          </w:tcPr>
          <w:p w14:paraId="65E1C714"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25,946,736 </w:t>
            </w:r>
          </w:p>
        </w:tc>
        <w:tc>
          <w:tcPr>
            <w:tcW w:w="620" w:type="pct"/>
            <w:tcBorders>
              <w:top w:val="double" w:sz="4" w:space="0" w:color="auto"/>
              <w:left w:val="nil"/>
              <w:bottom w:val="double" w:sz="4" w:space="0" w:color="auto"/>
              <w:right w:val="nil"/>
            </w:tcBorders>
            <w:shd w:val="clear" w:color="auto" w:fill="auto"/>
            <w:noWrap/>
            <w:vAlign w:val="bottom"/>
            <w:hideMark/>
          </w:tcPr>
          <w:p w14:paraId="219F3471" w14:textId="2DBDE5DC" w:rsidR="000B296E" w:rsidRPr="00C908D5" w:rsidRDefault="00295980"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66,581,014</w:t>
            </w:r>
            <w:r w:rsidR="000B296E" w:rsidRPr="00C908D5">
              <w:rPr>
                <w:rFonts w:asciiTheme="majorBidi" w:eastAsia="Times New Roman" w:hAnsiTheme="majorBidi" w:cstheme="majorBidi"/>
                <w:sz w:val="20"/>
                <w:szCs w:val="20"/>
                <w:lang w:eastAsia="en-US"/>
              </w:rPr>
              <w:t xml:space="preserve"> </w:t>
            </w:r>
          </w:p>
        </w:tc>
        <w:tc>
          <w:tcPr>
            <w:tcW w:w="574" w:type="pct"/>
            <w:tcBorders>
              <w:top w:val="double" w:sz="4" w:space="0" w:color="auto"/>
              <w:left w:val="nil"/>
              <w:bottom w:val="double" w:sz="4" w:space="0" w:color="auto"/>
              <w:right w:val="nil"/>
            </w:tcBorders>
            <w:shd w:val="clear" w:color="auto" w:fill="auto"/>
            <w:noWrap/>
            <w:vAlign w:val="bottom"/>
            <w:hideMark/>
          </w:tcPr>
          <w:p w14:paraId="73AB9549"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17,548,499 </w:t>
            </w:r>
          </w:p>
        </w:tc>
        <w:tc>
          <w:tcPr>
            <w:tcW w:w="574" w:type="pct"/>
            <w:tcBorders>
              <w:top w:val="double" w:sz="4" w:space="0" w:color="auto"/>
              <w:left w:val="nil"/>
              <w:bottom w:val="double" w:sz="4" w:space="0" w:color="auto"/>
              <w:right w:val="nil"/>
            </w:tcBorders>
            <w:shd w:val="clear" w:color="auto" w:fill="auto"/>
            <w:noWrap/>
            <w:vAlign w:val="bottom"/>
            <w:hideMark/>
          </w:tcPr>
          <w:p w14:paraId="188B013E"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9,407,080 </w:t>
            </w:r>
          </w:p>
        </w:tc>
        <w:tc>
          <w:tcPr>
            <w:tcW w:w="493" w:type="pct"/>
            <w:tcBorders>
              <w:top w:val="double" w:sz="4" w:space="0" w:color="auto"/>
              <w:left w:val="nil"/>
              <w:bottom w:val="double" w:sz="4" w:space="0" w:color="auto"/>
              <w:right w:val="nil"/>
            </w:tcBorders>
            <w:shd w:val="clear" w:color="auto" w:fill="auto"/>
            <w:noWrap/>
            <w:vAlign w:val="bottom"/>
            <w:hideMark/>
          </w:tcPr>
          <w:p w14:paraId="27BB5468"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5,011,306 </w:t>
            </w:r>
          </w:p>
        </w:tc>
        <w:tc>
          <w:tcPr>
            <w:tcW w:w="617" w:type="pct"/>
            <w:tcBorders>
              <w:top w:val="double" w:sz="4" w:space="0" w:color="auto"/>
              <w:left w:val="nil"/>
              <w:bottom w:val="double" w:sz="4" w:space="0" w:color="auto"/>
              <w:right w:val="nil"/>
            </w:tcBorders>
            <w:shd w:val="clear" w:color="auto" w:fill="auto"/>
            <w:noWrap/>
            <w:vAlign w:val="bottom"/>
            <w:hideMark/>
          </w:tcPr>
          <w:p w14:paraId="58A1EC0D" w14:textId="77910A18" w:rsidR="000B296E" w:rsidRPr="00C908D5" w:rsidRDefault="00295980"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124,494,635</w:t>
            </w:r>
          </w:p>
        </w:tc>
      </w:tr>
      <w:tr w:rsidR="00C908D5" w:rsidRPr="00C908D5" w14:paraId="0E36054D" w14:textId="77777777" w:rsidTr="006B452D">
        <w:trPr>
          <w:trHeight w:val="283"/>
        </w:trPr>
        <w:tc>
          <w:tcPr>
            <w:tcW w:w="1603" w:type="pct"/>
            <w:tcBorders>
              <w:top w:val="nil"/>
              <w:left w:val="nil"/>
              <w:bottom w:val="nil"/>
              <w:right w:val="nil"/>
            </w:tcBorders>
            <w:shd w:val="clear" w:color="auto" w:fill="auto"/>
            <w:noWrap/>
            <w:vAlign w:val="bottom"/>
            <w:hideMark/>
          </w:tcPr>
          <w:p w14:paraId="5AB270C1" w14:textId="51B6D605" w:rsidR="000B296E" w:rsidRPr="00C908D5" w:rsidRDefault="001C28EB" w:rsidP="006464E5">
            <w:pPr>
              <w:ind w:right="0"/>
              <w:jc w:val="left"/>
              <w:rPr>
                <w:rFonts w:asciiTheme="majorBidi" w:eastAsia="Times New Roman" w:hAnsiTheme="majorBidi" w:cstheme="majorBidi"/>
                <w:b/>
                <w:bCs/>
                <w:sz w:val="20"/>
                <w:szCs w:val="20"/>
                <w:lang w:eastAsia="en-US"/>
              </w:rPr>
            </w:pPr>
            <w:r w:rsidRPr="00C908D5">
              <w:rPr>
                <w:rFonts w:asciiTheme="majorBidi" w:eastAsia="Times New Roman" w:hAnsiTheme="majorBidi" w:cstheme="majorBidi"/>
                <w:b/>
                <w:bCs/>
                <w:sz w:val="20"/>
                <w:szCs w:val="20"/>
                <w:lang w:eastAsia="en-US"/>
              </w:rPr>
              <w:t>Amortization</w:t>
            </w:r>
            <w:r w:rsidR="000B296E" w:rsidRPr="00C908D5">
              <w:rPr>
                <w:rFonts w:asciiTheme="majorBidi" w:eastAsia="Times New Roman" w:hAnsiTheme="majorBidi" w:cstheme="majorBidi"/>
                <w:b/>
                <w:bCs/>
                <w:sz w:val="20"/>
                <w:szCs w:val="20"/>
                <w:lang w:eastAsia="en-US"/>
              </w:rPr>
              <w:t xml:space="preserve"> for the year </w:t>
            </w:r>
          </w:p>
        </w:tc>
        <w:tc>
          <w:tcPr>
            <w:tcW w:w="519" w:type="pct"/>
            <w:tcBorders>
              <w:top w:val="double" w:sz="4" w:space="0" w:color="auto"/>
              <w:left w:val="nil"/>
              <w:bottom w:val="nil"/>
              <w:right w:val="nil"/>
            </w:tcBorders>
            <w:shd w:val="clear" w:color="auto" w:fill="auto"/>
            <w:noWrap/>
            <w:vAlign w:val="bottom"/>
            <w:hideMark/>
          </w:tcPr>
          <w:p w14:paraId="0A9C913B" w14:textId="77777777" w:rsidR="000B296E" w:rsidRPr="00C908D5" w:rsidRDefault="000B296E" w:rsidP="006464E5">
            <w:pPr>
              <w:ind w:right="0"/>
              <w:jc w:val="right"/>
              <w:rPr>
                <w:rFonts w:asciiTheme="majorBidi" w:eastAsia="Times New Roman" w:hAnsiTheme="majorBidi" w:cstheme="majorBidi"/>
                <w:b/>
                <w:bCs/>
                <w:sz w:val="20"/>
                <w:szCs w:val="20"/>
                <w:lang w:eastAsia="en-US"/>
              </w:rPr>
            </w:pPr>
          </w:p>
        </w:tc>
        <w:tc>
          <w:tcPr>
            <w:tcW w:w="620" w:type="pct"/>
            <w:tcBorders>
              <w:top w:val="double" w:sz="4" w:space="0" w:color="auto"/>
              <w:left w:val="nil"/>
              <w:bottom w:val="nil"/>
              <w:right w:val="nil"/>
            </w:tcBorders>
            <w:shd w:val="clear" w:color="auto" w:fill="auto"/>
            <w:noWrap/>
            <w:vAlign w:val="bottom"/>
            <w:hideMark/>
          </w:tcPr>
          <w:p w14:paraId="337C343D"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574" w:type="pct"/>
            <w:tcBorders>
              <w:top w:val="double" w:sz="4" w:space="0" w:color="auto"/>
              <w:left w:val="nil"/>
              <w:bottom w:val="nil"/>
              <w:right w:val="nil"/>
            </w:tcBorders>
            <w:shd w:val="clear" w:color="auto" w:fill="auto"/>
            <w:noWrap/>
            <w:vAlign w:val="bottom"/>
            <w:hideMark/>
          </w:tcPr>
          <w:p w14:paraId="3EECDDA7"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574" w:type="pct"/>
            <w:tcBorders>
              <w:top w:val="double" w:sz="4" w:space="0" w:color="auto"/>
              <w:left w:val="nil"/>
              <w:bottom w:val="nil"/>
              <w:right w:val="nil"/>
            </w:tcBorders>
            <w:shd w:val="clear" w:color="auto" w:fill="auto"/>
            <w:noWrap/>
            <w:vAlign w:val="bottom"/>
            <w:hideMark/>
          </w:tcPr>
          <w:p w14:paraId="2000332D"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493" w:type="pct"/>
            <w:tcBorders>
              <w:top w:val="double" w:sz="4" w:space="0" w:color="auto"/>
              <w:left w:val="nil"/>
              <w:bottom w:val="nil"/>
              <w:right w:val="nil"/>
            </w:tcBorders>
            <w:shd w:val="clear" w:color="auto" w:fill="auto"/>
            <w:noWrap/>
            <w:vAlign w:val="bottom"/>
            <w:hideMark/>
          </w:tcPr>
          <w:p w14:paraId="42B80137"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617" w:type="pct"/>
            <w:tcBorders>
              <w:top w:val="double" w:sz="4" w:space="0" w:color="auto"/>
              <w:left w:val="nil"/>
              <w:bottom w:val="nil"/>
              <w:right w:val="nil"/>
            </w:tcBorders>
            <w:shd w:val="clear" w:color="auto" w:fill="auto"/>
            <w:noWrap/>
            <w:vAlign w:val="bottom"/>
            <w:hideMark/>
          </w:tcPr>
          <w:p w14:paraId="281379D7"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w:t>
            </w:r>
          </w:p>
        </w:tc>
      </w:tr>
      <w:tr w:rsidR="00C908D5" w:rsidRPr="00C908D5" w14:paraId="14079312" w14:textId="77777777" w:rsidTr="006B452D">
        <w:trPr>
          <w:trHeight w:val="283"/>
        </w:trPr>
        <w:tc>
          <w:tcPr>
            <w:tcW w:w="1603" w:type="pct"/>
            <w:tcBorders>
              <w:top w:val="nil"/>
              <w:left w:val="nil"/>
              <w:bottom w:val="nil"/>
              <w:right w:val="nil"/>
            </w:tcBorders>
            <w:shd w:val="clear" w:color="auto" w:fill="auto"/>
            <w:vAlign w:val="bottom"/>
            <w:hideMark/>
          </w:tcPr>
          <w:p w14:paraId="4976066E" w14:textId="77777777" w:rsidR="000B296E" w:rsidRPr="00C908D5" w:rsidRDefault="000B296E" w:rsidP="006464E5">
            <w:pPr>
              <w:ind w:right="0"/>
              <w:jc w:val="lef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As at December 31, 2023</w:t>
            </w:r>
          </w:p>
        </w:tc>
        <w:tc>
          <w:tcPr>
            <w:tcW w:w="519" w:type="pct"/>
            <w:tcBorders>
              <w:top w:val="nil"/>
              <w:left w:val="nil"/>
              <w:bottom w:val="nil"/>
              <w:right w:val="nil"/>
            </w:tcBorders>
            <w:shd w:val="clear" w:color="auto" w:fill="auto"/>
            <w:noWrap/>
            <w:vAlign w:val="bottom"/>
            <w:hideMark/>
          </w:tcPr>
          <w:p w14:paraId="4FE19149"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620" w:type="pct"/>
            <w:tcBorders>
              <w:top w:val="nil"/>
              <w:left w:val="nil"/>
              <w:bottom w:val="nil"/>
              <w:right w:val="nil"/>
            </w:tcBorders>
            <w:shd w:val="clear" w:color="auto" w:fill="auto"/>
            <w:noWrap/>
            <w:vAlign w:val="bottom"/>
            <w:hideMark/>
          </w:tcPr>
          <w:p w14:paraId="1B8F89DE"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574" w:type="pct"/>
            <w:tcBorders>
              <w:top w:val="nil"/>
              <w:left w:val="nil"/>
              <w:bottom w:val="nil"/>
              <w:right w:val="nil"/>
            </w:tcBorders>
            <w:shd w:val="clear" w:color="auto" w:fill="auto"/>
            <w:noWrap/>
            <w:vAlign w:val="bottom"/>
            <w:hideMark/>
          </w:tcPr>
          <w:p w14:paraId="6CA8D626"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574" w:type="pct"/>
            <w:tcBorders>
              <w:top w:val="nil"/>
              <w:left w:val="nil"/>
              <w:bottom w:val="nil"/>
              <w:right w:val="nil"/>
            </w:tcBorders>
            <w:shd w:val="clear" w:color="auto" w:fill="auto"/>
            <w:noWrap/>
            <w:vAlign w:val="bottom"/>
            <w:hideMark/>
          </w:tcPr>
          <w:p w14:paraId="242C5B1B"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493" w:type="pct"/>
            <w:tcBorders>
              <w:top w:val="nil"/>
              <w:left w:val="nil"/>
              <w:bottom w:val="nil"/>
              <w:right w:val="nil"/>
            </w:tcBorders>
            <w:shd w:val="clear" w:color="auto" w:fill="auto"/>
            <w:noWrap/>
            <w:vAlign w:val="bottom"/>
            <w:hideMark/>
          </w:tcPr>
          <w:p w14:paraId="54AFD27B"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617" w:type="pct"/>
            <w:tcBorders>
              <w:top w:val="nil"/>
              <w:left w:val="nil"/>
              <w:bottom w:val="double" w:sz="6" w:space="0" w:color="auto"/>
              <w:right w:val="nil"/>
            </w:tcBorders>
            <w:shd w:val="clear" w:color="auto" w:fill="auto"/>
            <w:noWrap/>
            <w:vAlign w:val="bottom"/>
            <w:hideMark/>
          </w:tcPr>
          <w:p w14:paraId="782A90F2"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(24,872,729)</w:t>
            </w:r>
          </w:p>
        </w:tc>
      </w:tr>
      <w:tr w:rsidR="00C908D5" w:rsidRPr="00C908D5" w14:paraId="78520E80" w14:textId="77777777" w:rsidTr="006B452D">
        <w:trPr>
          <w:trHeight w:val="283"/>
        </w:trPr>
        <w:tc>
          <w:tcPr>
            <w:tcW w:w="1603" w:type="pct"/>
            <w:tcBorders>
              <w:top w:val="nil"/>
              <w:left w:val="nil"/>
              <w:bottom w:val="nil"/>
              <w:right w:val="nil"/>
            </w:tcBorders>
            <w:shd w:val="clear" w:color="auto" w:fill="auto"/>
            <w:vAlign w:val="bottom"/>
            <w:hideMark/>
          </w:tcPr>
          <w:p w14:paraId="01A1D676" w14:textId="77777777" w:rsidR="000B296E" w:rsidRPr="00C908D5" w:rsidRDefault="000B296E" w:rsidP="006464E5">
            <w:pPr>
              <w:ind w:right="0"/>
              <w:jc w:val="lef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As at December 31, 2024</w:t>
            </w:r>
          </w:p>
        </w:tc>
        <w:tc>
          <w:tcPr>
            <w:tcW w:w="519" w:type="pct"/>
            <w:tcBorders>
              <w:top w:val="nil"/>
              <w:left w:val="nil"/>
              <w:bottom w:val="nil"/>
              <w:right w:val="nil"/>
            </w:tcBorders>
            <w:shd w:val="clear" w:color="auto" w:fill="auto"/>
            <w:noWrap/>
            <w:vAlign w:val="bottom"/>
            <w:hideMark/>
          </w:tcPr>
          <w:p w14:paraId="38AD13D5"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620" w:type="pct"/>
            <w:tcBorders>
              <w:top w:val="nil"/>
              <w:left w:val="nil"/>
              <w:bottom w:val="nil"/>
              <w:right w:val="nil"/>
            </w:tcBorders>
            <w:shd w:val="clear" w:color="auto" w:fill="auto"/>
            <w:noWrap/>
            <w:vAlign w:val="bottom"/>
            <w:hideMark/>
          </w:tcPr>
          <w:p w14:paraId="62DE973D"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574" w:type="pct"/>
            <w:tcBorders>
              <w:top w:val="nil"/>
              <w:left w:val="nil"/>
              <w:bottom w:val="nil"/>
              <w:right w:val="nil"/>
            </w:tcBorders>
            <w:shd w:val="clear" w:color="auto" w:fill="auto"/>
            <w:noWrap/>
            <w:vAlign w:val="bottom"/>
            <w:hideMark/>
          </w:tcPr>
          <w:p w14:paraId="105CE1B2"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574" w:type="pct"/>
            <w:tcBorders>
              <w:top w:val="nil"/>
              <w:left w:val="nil"/>
              <w:bottom w:val="nil"/>
              <w:right w:val="nil"/>
            </w:tcBorders>
            <w:shd w:val="clear" w:color="auto" w:fill="auto"/>
            <w:noWrap/>
            <w:vAlign w:val="bottom"/>
            <w:hideMark/>
          </w:tcPr>
          <w:p w14:paraId="564B17AB"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493" w:type="pct"/>
            <w:tcBorders>
              <w:top w:val="nil"/>
              <w:left w:val="nil"/>
              <w:bottom w:val="nil"/>
              <w:right w:val="nil"/>
            </w:tcBorders>
            <w:shd w:val="clear" w:color="auto" w:fill="auto"/>
            <w:noWrap/>
            <w:vAlign w:val="bottom"/>
            <w:hideMark/>
          </w:tcPr>
          <w:p w14:paraId="19D7E932" w14:textId="77777777" w:rsidR="000B296E" w:rsidRPr="00C908D5" w:rsidRDefault="000B296E" w:rsidP="006464E5">
            <w:pPr>
              <w:ind w:right="0"/>
              <w:jc w:val="right"/>
              <w:rPr>
                <w:rFonts w:asciiTheme="majorBidi" w:eastAsia="Times New Roman" w:hAnsiTheme="majorBidi" w:cstheme="majorBidi"/>
                <w:sz w:val="20"/>
                <w:szCs w:val="20"/>
                <w:lang w:eastAsia="en-US"/>
              </w:rPr>
            </w:pPr>
          </w:p>
        </w:tc>
        <w:tc>
          <w:tcPr>
            <w:tcW w:w="617" w:type="pct"/>
            <w:tcBorders>
              <w:top w:val="single" w:sz="4" w:space="0" w:color="auto"/>
              <w:left w:val="nil"/>
              <w:bottom w:val="double" w:sz="6" w:space="0" w:color="auto"/>
              <w:right w:val="nil"/>
            </w:tcBorders>
            <w:shd w:val="clear" w:color="auto" w:fill="auto"/>
            <w:noWrap/>
            <w:vAlign w:val="bottom"/>
            <w:hideMark/>
          </w:tcPr>
          <w:p w14:paraId="0B19D020" w14:textId="77777777" w:rsidR="000B296E" w:rsidRPr="00C908D5" w:rsidRDefault="000B296E" w:rsidP="006464E5">
            <w:pPr>
              <w:ind w:right="0"/>
              <w:jc w:val="right"/>
              <w:rPr>
                <w:rFonts w:asciiTheme="majorBidi" w:eastAsia="Times New Roman" w:hAnsiTheme="majorBidi" w:cstheme="majorBidi"/>
                <w:sz w:val="20"/>
                <w:szCs w:val="20"/>
                <w:lang w:eastAsia="en-US"/>
              </w:rPr>
            </w:pPr>
            <w:r w:rsidRPr="00C908D5">
              <w:rPr>
                <w:rFonts w:asciiTheme="majorBidi" w:eastAsia="Times New Roman" w:hAnsiTheme="majorBidi" w:cstheme="majorBidi"/>
                <w:sz w:val="20"/>
                <w:szCs w:val="20"/>
                <w:lang w:eastAsia="en-US"/>
              </w:rPr>
              <w:t xml:space="preserve">       (25,214,567)</w:t>
            </w:r>
          </w:p>
        </w:tc>
      </w:tr>
    </w:tbl>
    <w:p w14:paraId="759A3A93" w14:textId="0C380094" w:rsidR="007A0F2C" w:rsidRPr="00C908D5" w:rsidRDefault="007A0F2C" w:rsidP="006464E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right="284"/>
        <w:jc w:val="thaiDistribute"/>
        <w:rPr>
          <w:rFonts w:asciiTheme="majorBidi" w:eastAsia="MS Mincho" w:hAnsiTheme="majorBidi" w:cstheme="majorBidi"/>
          <w:sz w:val="28"/>
          <w:szCs w:val="28"/>
          <w:cs/>
          <w:lang w:val="en-US" w:eastAsia="zh-CN"/>
        </w:rPr>
      </w:pPr>
      <w:r w:rsidRPr="00C908D5">
        <w:rPr>
          <w:rFonts w:asciiTheme="majorBidi" w:eastAsia="MS Mincho" w:hAnsiTheme="majorBidi" w:cstheme="majorBidi"/>
          <w:sz w:val="28"/>
          <w:szCs w:val="28"/>
          <w:lang w:val="en-US" w:eastAsia="zh-CN"/>
        </w:rPr>
        <w:t xml:space="preserve">As </w:t>
      </w:r>
      <w:r w:rsidR="000C4D63" w:rsidRPr="00C908D5">
        <w:rPr>
          <w:rFonts w:asciiTheme="majorBidi" w:eastAsia="MS Mincho" w:hAnsiTheme="majorBidi" w:cstheme="majorBidi"/>
          <w:sz w:val="28"/>
          <w:szCs w:val="28"/>
          <w:lang w:val="en-US" w:eastAsia="zh-CN"/>
        </w:rPr>
        <w:t>at</w:t>
      </w:r>
      <w:r w:rsidRPr="00C908D5">
        <w:rPr>
          <w:rFonts w:asciiTheme="majorBidi" w:eastAsia="MS Mincho" w:hAnsiTheme="majorBidi" w:cstheme="majorBidi"/>
          <w:sz w:val="28"/>
          <w:szCs w:val="28"/>
          <w:lang w:val="en-US" w:eastAsia="zh-CN"/>
        </w:rPr>
        <w:t xml:space="preserve"> December 31,202</w:t>
      </w:r>
      <w:r w:rsidR="004B1828" w:rsidRPr="00C908D5">
        <w:rPr>
          <w:rFonts w:asciiTheme="majorBidi" w:eastAsia="MS Mincho" w:hAnsiTheme="majorBidi" w:cstheme="majorBidi" w:hint="cs"/>
          <w:sz w:val="28"/>
          <w:szCs w:val="28"/>
          <w:cs/>
          <w:lang w:val="en-US" w:eastAsia="zh-CN"/>
        </w:rPr>
        <w:t>4</w:t>
      </w:r>
      <w:r w:rsidRPr="00C908D5">
        <w:rPr>
          <w:rFonts w:asciiTheme="majorBidi" w:eastAsia="MS Mincho" w:hAnsiTheme="majorBidi" w:cstheme="majorBidi"/>
          <w:sz w:val="28"/>
          <w:szCs w:val="28"/>
          <w:cs/>
          <w:lang w:val="en-US" w:eastAsia="zh-CN"/>
        </w:rPr>
        <w:t xml:space="preserve"> </w:t>
      </w:r>
      <w:r w:rsidRPr="00C908D5">
        <w:rPr>
          <w:rFonts w:asciiTheme="majorBidi" w:eastAsia="MS Mincho" w:hAnsiTheme="majorBidi" w:cstheme="majorBidi"/>
          <w:sz w:val="28"/>
          <w:szCs w:val="28"/>
          <w:lang w:val="en-US" w:eastAsia="zh-CN"/>
        </w:rPr>
        <w:t>and 202</w:t>
      </w:r>
      <w:r w:rsidR="004B1828" w:rsidRPr="00C908D5">
        <w:rPr>
          <w:rFonts w:asciiTheme="majorBidi" w:eastAsia="MS Mincho" w:hAnsiTheme="majorBidi" w:cstheme="majorBidi" w:hint="cs"/>
          <w:sz w:val="28"/>
          <w:szCs w:val="28"/>
          <w:cs/>
          <w:lang w:val="en-US" w:eastAsia="zh-CN"/>
        </w:rPr>
        <w:t>3</w:t>
      </w:r>
      <w:r w:rsidRPr="00C908D5">
        <w:rPr>
          <w:rFonts w:asciiTheme="majorBidi" w:eastAsia="MS Mincho" w:hAnsiTheme="majorBidi" w:cstheme="majorBidi"/>
          <w:sz w:val="28"/>
          <w:szCs w:val="28"/>
          <w:lang w:val="en-US" w:eastAsia="zh-CN"/>
        </w:rPr>
        <w:t>,</w:t>
      </w:r>
      <w:r w:rsidR="00163E1E" w:rsidRPr="00C908D5">
        <w:rPr>
          <w:rFonts w:asciiTheme="majorBidi" w:eastAsia="MS Mincho" w:hAnsiTheme="majorBidi" w:cstheme="majorBidi"/>
          <w:sz w:val="28"/>
          <w:szCs w:val="28"/>
          <w:lang w:val="en-US" w:eastAsia="zh-CN"/>
        </w:rPr>
        <w:t xml:space="preserve"> </w:t>
      </w:r>
      <w:r w:rsidRPr="00C908D5">
        <w:rPr>
          <w:rFonts w:asciiTheme="majorBidi" w:eastAsia="MS Mincho" w:hAnsiTheme="majorBidi" w:cstheme="majorBidi"/>
          <w:sz w:val="28"/>
          <w:szCs w:val="28"/>
          <w:lang w:val="en-US" w:eastAsia="zh-CN"/>
        </w:rPr>
        <w:t>the Group has property, plant and equipment pledged as collateral for loans according to Notes</w:t>
      </w:r>
      <w:r w:rsidR="007F7621" w:rsidRPr="00C908D5">
        <w:rPr>
          <w:rFonts w:asciiTheme="majorBidi" w:eastAsia="MS Mincho" w:hAnsiTheme="majorBidi" w:cstheme="majorBidi"/>
          <w:sz w:val="28"/>
          <w:szCs w:val="28"/>
          <w:lang w:val="en-US" w:eastAsia="zh-CN"/>
        </w:rPr>
        <w:t xml:space="preserve"> </w:t>
      </w:r>
      <w:r w:rsidR="00295980" w:rsidRPr="00C908D5">
        <w:rPr>
          <w:rFonts w:asciiTheme="majorBidi" w:eastAsia="MS Mincho" w:hAnsiTheme="majorBidi" w:cstheme="majorBidi"/>
          <w:sz w:val="28"/>
          <w:szCs w:val="28"/>
          <w:lang w:val="en-US" w:eastAsia="zh-CN"/>
        </w:rPr>
        <w:t>19</w:t>
      </w:r>
      <w:r w:rsidRPr="00C908D5">
        <w:rPr>
          <w:rFonts w:asciiTheme="majorBidi" w:eastAsia="MS Mincho" w:hAnsiTheme="majorBidi" w:cstheme="majorBidi"/>
          <w:sz w:val="28"/>
          <w:szCs w:val="28"/>
          <w:lang w:val="en-US" w:eastAsia="zh-CN"/>
        </w:rPr>
        <w:t xml:space="preserve"> and </w:t>
      </w:r>
      <w:r w:rsidR="00295980" w:rsidRPr="00C908D5">
        <w:rPr>
          <w:rFonts w:asciiTheme="majorBidi" w:eastAsia="MS Mincho" w:hAnsiTheme="majorBidi" w:cstheme="majorBidi" w:hint="cs"/>
          <w:sz w:val="28"/>
          <w:szCs w:val="28"/>
          <w:cs/>
          <w:lang w:val="en-US" w:eastAsia="zh-CN"/>
        </w:rPr>
        <w:t>21</w:t>
      </w:r>
      <w:r w:rsidRPr="00C908D5">
        <w:rPr>
          <w:rFonts w:asciiTheme="majorBidi" w:eastAsia="MS Mincho" w:hAnsiTheme="majorBidi" w:cstheme="majorBidi"/>
          <w:sz w:val="28"/>
          <w:szCs w:val="28"/>
          <w:cs/>
          <w:lang w:val="en-US" w:eastAsia="zh-CN"/>
        </w:rPr>
        <w:t xml:space="preserve"> </w:t>
      </w:r>
      <w:r w:rsidRPr="00C908D5">
        <w:rPr>
          <w:rFonts w:asciiTheme="majorBidi" w:eastAsia="MS Mincho" w:hAnsiTheme="majorBidi" w:cstheme="majorBidi"/>
          <w:sz w:val="28"/>
          <w:szCs w:val="28"/>
          <w:lang w:val="en-US" w:eastAsia="zh-CN"/>
        </w:rPr>
        <w:t>as follows :</w:t>
      </w:r>
    </w:p>
    <w:tbl>
      <w:tblPr>
        <w:tblW w:w="10348" w:type="dxa"/>
        <w:tblLook w:val="01E0" w:firstRow="1" w:lastRow="1" w:firstColumn="1" w:lastColumn="1" w:noHBand="0" w:noVBand="0"/>
      </w:tblPr>
      <w:tblGrid>
        <w:gridCol w:w="4678"/>
        <w:gridCol w:w="1417"/>
        <w:gridCol w:w="1418"/>
        <w:gridCol w:w="1417"/>
        <w:gridCol w:w="1418"/>
      </w:tblGrid>
      <w:tr w:rsidR="00C908D5" w:rsidRPr="00C908D5" w14:paraId="67875831" w14:textId="77777777" w:rsidTr="006B452D">
        <w:trPr>
          <w:trHeight w:val="397"/>
          <w:tblHeader/>
        </w:trPr>
        <w:tc>
          <w:tcPr>
            <w:tcW w:w="4678" w:type="dxa"/>
            <w:vAlign w:val="bottom"/>
          </w:tcPr>
          <w:p w14:paraId="38C61868" w14:textId="77777777" w:rsidR="007A0F2C" w:rsidRPr="00C908D5" w:rsidRDefault="007A0F2C" w:rsidP="006464E5">
            <w:pPr>
              <w:tabs>
                <w:tab w:val="left" w:pos="360"/>
                <w:tab w:val="left" w:pos="900"/>
              </w:tabs>
              <w:ind w:right="1"/>
              <w:jc w:val="left"/>
              <w:rPr>
                <w:rFonts w:asciiTheme="majorBidi" w:hAnsiTheme="majorBidi" w:cstheme="majorBidi"/>
                <w:b/>
                <w:bCs/>
              </w:rPr>
            </w:pPr>
          </w:p>
        </w:tc>
        <w:tc>
          <w:tcPr>
            <w:tcW w:w="5670" w:type="dxa"/>
            <w:gridSpan w:val="4"/>
            <w:vAlign w:val="bottom"/>
          </w:tcPr>
          <w:p w14:paraId="22A32320" w14:textId="77777777" w:rsidR="007A0F2C" w:rsidRPr="00C908D5" w:rsidRDefault="007A0F2C" w:rsidP="006464E5">
            <w:pPr>
              <w:pBdr>
                <w:bottom w:val="single" w:sz="4" w:space="1" w:color="auto"/>
              </w:pBdr>
              <w:tabs>
                <w:tab w:val="left" w:pos="360"/>
                <w:tab w:val="left" w:pos="900"/>
              </w:tabs>
              <w:ind w:right="-15"/>
              <w:jc w:val="right"/>
              <w:rPr>
                <w:rFonts w:asciiTheme="majorBidi" w:hAnsiTheme="majorBidi" w:cstheme="majorBidi"/>
                <w:cs/>
              </w:rPr>
            </w:pPr>
            <w:r w:rsidRPr="00C908D5">
              <w:rPr>
                <w:rFonts w:asciiTheme="majorBidi" w:hAnsiTheme="majorBidi" w:cs="Angsana New"/>
                <w:cs/>
              </w:rPr>
              <w:t>(</w:t>
            </w:r>
            <w:r w:rsidRPr="00C908D5">
              <w:rPr>
                <w:rFonts w:asciiTheme="majorBidi" w:hAnsiTheme="majorBidi" w:cstheme="majorBidi"/>
              </w:rPr>
              <w:t>Unit : Million baht)</w:t>
            </w:r>
          </w:p>
        </w:tc>
      </w:tr>
      <w:tr w:rsidR="00C908D5" w:rsidRPr="00C908D5" w14:paraId="149AB8D2" w14:textId="77777777" w:rsidTr="006B452D">
        <w:trPr>
          <w:trHeight w:val="397"/>
          <w:tblHeader/>
        </w:trPr>
        <w:tc>
          <w:tcPr>
            <w:tcW w:w="4678" w:type="dxa"/>
            <w:vAlign w:val="bottom"/>
          </w:tcPr>
          <w:p w14:paraId="4E4F3A46" w14:textId="77777777" w:rsidR="007A0F2C" w:rsidRPr="00C908D5" w:rsidRDefault="007A0F2C" w:rsidP="006464E5">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507B6D8A" w14:textId="77777777" w:rsidR="007A0F2C" w:rsidRPr="00C908D5" w:rsidRDefault="007A0F2C"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Consolidated financial statements</w:t>
            </w:r>
          </w:p>
        </w:tc>
        <w:tc>
          <w:tcPr>
            <w:tcW w:w="2835" w:type="dxa"/>
            <w:gridSpan w:val="2"/>
            <w:vAlign w:val="bottom"/>
            <w:hideMark/>
          </w:tcPr>
          <w:p w14:paraId="2A26265E" w14:textId="77777777" w:rsidR="007A0F2C" w:rsidRPr="00C908D5" w:rsidRDefault="007A0F2C"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Separate financial statements</w:t>
            </w:r>
          </w:p>
        </w:tc>
      </w:tr>
      <w:tr w:rsidR="00C908D5" w:rsidRPr="00C908D5" w14:paraId="0D265B4C" w14:textId="77777777" w:rsidTr="006B452D">
        <w:trPr>
          <w:trHeight w:val="397"/>
          <w:tblHeader/>
        </w:trPr>
        <w:tc>
          <w:tcPr>
            <w:tcW w:w="4678" w:type="dxa"/>
            <w:vAlign w:val="bottom"/>
          </w:tcPr>
          <w:p w14:paraId="0EB10D82" w14:textId="77777777" w:rsidR="008E78C9" w:rsidRPr="00C908D5" w:rsidRDefault="008E78C9" w:rsidP="006464E5">
            <w:pPr>
              <w:tabs>
                <w:tab w:val="left" w:pos="360"/>
                <w:tab w:val="left" w:pos="900"/>
              </w:tabs>
              <w:ind w:right="1"/>
              <w:jc w:val="left"/>
              <w:rPr>
                <w:rFonts w:asciiTheme="majorBidi" w:hAnsiTheme="majorBidi" w:cstheme="majorBidi"/>
                <w:b/>
                <w:bCs/>
              </w:rPr>
            </w:pPr>
          </w:p>
        </w:tc>
        <w:tc>
          <w:tcPr>
            <w:tcW w:w="1417" w:type="dxa"/>
            <w:vAlign w:val="bottom"/>
          </w:tcPr>
          <w:p w14:paraId="395FF710" w14:textId="77777777" w:rsidR="008E78C9" w:rsidRPr="00C908D5" w:rsidRDefault="008E78C9" w:rsidP="006464E5">
            <w:pPr>
              <w:tabs>
                <w:tab w:val="left" w:pos="426"/>
                <w:tab w:val="left" w:pos="993"/>
              </w:tabs>
              <w:spacing w:line="320" w:lineRule="exact"/>
              <w:ind w:right="1"/>
              <w:jc w:val="center"/>
              <w:rPr>
                <w:rFonts w:asciiTheme="majorBidi" w:hAnsiTheme="majorBidi" w:cstheme="majorBidi"/>
                <w:cs/>
              </w:rPr>
            </w:pPr>
            <w:r w:rsidRPr="00C908D5">
              <w:rPr>
                <w:rFonts w:ascii="Angsana New" w:hAnsi="Angsana New" w:cs="Angsana New"/>
                <w:sz w:val="26"/>
                <w:szCs w:val="26"/>
              </w:rPr>
              <w:t>As at December</w:t>
            </w:r>
          </w:p>
        </w:tc>
        <w:tc>
          <w:tcPr>
            <w:tcW w:w="1418" w:type="dxa"/>
            <w:vAlign w:val="bottom"/>
          </w:tcPr>
          <w:p w14:paraId="3195FB8D" w14:textId="28DF7761" w:rsidR="008E78C9" w:rsidRPr="00C908D5" w:rsidRDefault="008E78C9" w:rsidP="006464E5">
            <w:pPr>
              <w:tabs>
                <w:tab w:val="left" w:pos="426"/>
                <w:tab w:val="left" w:pos="993"/>
              </w:tabs>
              <w:spacing w:line="320" w:lineRule="exact"/>
              <w:ind w:right="1"/>
              <w:jc w:val="center"/>
              <w:rPr>
                <w:rFonts w:asciiTheme="majorBidi" w:hAnsiTheme="majorBidi" w:cstheme="majorBidi"/>
                <w:cs/>
              </w:rPr>
            </w:pPr>
            <w:r w:rsidRPr="00C908D5">
              <w:rPr>
                <w:rFonts w:ascii="Angsana New" w:hAnsi="Angsana New" w:cs="Angsana New"/>
                <w:sz w:val="26"/>
                <w:szCs w:val="26"/>
              </w:rPr>
              <w:t>As at December</w:t>
            </w:r>
          </w:p>
        </w:tc>
        <w:tc>
          <w:tcPr>
            <w:tcW w:w="1417" w:type="dxa"/>
            <w:vAlign w:val="bottom"/>
          </w:tcPr>
          <w:p w14:paraId="61E028C9" w14:textId="5F605E4F" w:rsidR="008E78C9" w:rsidRPr="00C908D5" w:rsidRDefault="008E78C9" w:rsidP="006464E5">
            <w:pPr>
              <w:tabs>
                <w:tab w:val="left" w:pos="426"/>
                <w:tab w:val="left" w:pos="993"/>
              </w:tabs>
              <w:spacing w:line="320" w:lineRule="exact"/>
              <w:ind w:right="1"/>
              <w:jc w:val="center"/>
              <w:rPr>
                <w:rFonts w:asciiTheme="majorBidi" w:hAnsiTheme="majorBidi" w:cstheme="majorBidi"/>
              </w:rPr>
            </w:pPr>
            <w:r w:rsidRPr="00C908D5">
              <w:rPr>
                <w:rFonts w:ascii="Angsana New" w:hAnsi="Angsana New" w:cs="Angsana New"/>
                <w:sz w:val="26"/>
                <w:szCs w:val="26"/>
              </w:rPr>
              <w:t>As at December</w:t>
            </w:r>
          </w:p>
        </w:tc>
        <w:tc>
          <w:tcPr>
            <w:tcW w:w="1418" w:type="dxa"/>
            <w:vAlign w:val="bottom"/>
          </w:tcPr>
          <w:p w14:paraId="6F899BAE" w14:textId="47ED166F" w:rsidR="008E78C9" w:rsidRPr="00C908D5" w:rsidRDefault="008E78C9" w:rsidP="006464E5">
            <w:pPr>
              <w:tabs>
                <w:tab w:val="left" w:pos="426"/>
                <w:tab w:val="left" w:pos="993"/>
              </w:tabs>
              <w:spacing w:line="320" w:lineRule="exact"/>
              <w:ind w:right="1"/>
              <w:jc w:val="center"/>
              <w:rPr>
                <w:rFonts w:asciiTheme="majorBidi" w:hAnsiTheme="majorBidi" w:cstheme="majorBidi"/>
                <w:cs/>
              </w:rPr>
            </w:pPr>
            <w:r w:rsidRPr="00C908D5">
              <w:rPr>
                <w:rFonts w:ascii="Angsana New" w:hAnsi="Angsana New" w:cs="Angsana New"/>
                <w:sz w:val="26"/>
                <w:szCs w:val="26"/>
              </w:rPr>
              <w:t>As at December</w:t>
            </w:r>
          </w:p>
        </w:tc>
      </w:tr>
      <w:tr w:rsidR="00C908D5" w:rsidRPr="00C908D5" w14:paraId="10E775ED" w14:textId="77777777" w:rsidTr="006B452D">
        <w:trPr>
          <w:trHeight w:val="397"/>
          <w:tblHeader/>
        </w:trPr>
        <w:tc>
          <w:tcPr>
            <w:tcW w:w="4678" w:type="dxa"/>
            <w:vAlign w:val="bottom"/>
          </w:tcPr>
          <w:p w14:paraId="13893A78" w14:textId="77777777" w:rsidR="008E78C9" w:rsidRPr="00C908D5" w:rsidRDefault="008E78C9" w:rsidP="006464E5">
            <w:pPr>
              <w:tabs>
                <w:tab w:val="left" w:pos="360"/>
                <w:tab w:val="left" w:pos="900"/>
              </w:tabs>
              <w:ind w:right="1"/>
              <w:jc w:val="left"/>
              <w:rPr>
                <w:rFonts w:asciiTheme="majorBidi" w:hAnsiTheme="majorBidi" w:cstheme="majorBidi"/>
                <w:b/>
                <w:bCs/>
              </w:rPr>
            </w:pPr>
          </w:p>
        </w:tc>
        <w:tc>
          <w:tcPr>
            <w:tcW w:w="1417" w:type="dxa"/>
            <w:shd w:val="clear" w:color="auto" w:fill="auto"/>
            <w:vAlign w:val="bottom"/>
          </w:tcPr>
          <w:p w14:paraId="1294C87E" w14:textId="7045C9E4" w:rsidR="008E78C9" w:rsidRPr="00C908D5" w:rsidRDefault="008E78C9" w:rsidP="006464E5">
            <w:pPr>
              <w:pBdr>
                <w:bottom w:val="single" w:sz="4" w:space="1" w:color="auto"/>
              </w:pBdr>
              <w:tabs>
                <w:tab w:val="left" w:pos="426"/>
                <w:tab w:val="left" w:pos="993"/>
              </w:tabs>
              <w:spacing w:line="320" w:lineRule="exact"/>
              <w:ind w:right="1"/>
              <w:jc w:val="center"/>
              <w:rPr>
                <w:rFonts w:asciiTheme="majorBidi" w:hAnsiTheme="majorBidi" w:cstheme="majorBidi"/>
              </w:rPr>
            </w:pPr>
            <w:r w:rsidRPr="00C908D5">
              <w:rPr>
                <w:rFonts w:ascii="Angsana New" w:hAnsi="Angsana New" w:cs="Angsana New"/>
                <w:sz w:val="26"/>
                <w:szCs w:val="26"/>
              </w:rPr>
              <w:t>31,202</w:t>
            </w:r>
            <w:r w:rsidR="00B938FD" w:rsidRPr="00C908D5">
              <w:rPr>
                <w:rFonts w:ascii="Angsana New" w:hAnsi="Angsana New" w:cs="Angsana New" w:hint="cs"/>
                <w:sz w:val="26"/>
                <w:szCs w:val="26"/>
                <w:cs/>
              </w:rPr>
              <w:t>4</w:t>
            </w:r>
          </w:p>
        </w:tc>
        <w:tc>
          <w:tcPr>
            <w:tcW w:w="1418" w:type="dxa"/>
            <w:vAlign w:val="bottom"/>
            <w:hideMark/>
          </w:tcPr>
          <w:p w14:paraId="70DC3468" w14:textId="1C1093B2" w:rsidR="008E78C9" w:rsidRPr="00C908D5" w:rsidRDefault="008E78C9" w:rsidP="006464E5">
            <w:pPr>
              <w:pBdr>
                <w:bottom w:val="single" w:sz="4" w:space="1" w:color="auto"/>
              </w:pBdr>
              <w:tabs>
                <w:tab w:val="left" w:pos="426"/>
                <w:tab w:val="left" w:pos="993"/>
              </w:tabs>
              <w:spacing w:line="320" w:lineRule="exact"/>
              <w:ind w:right="1"/>
              <w:jc w:val="center"/>
              <w:rPr>
                <w:rFonts w:asciiTheme="majorBidi" w:hAnsiTheme="majorBidi" w:cstheme="majorBidi"/>
              </w:rPr>
            </w:pPr>
            <w:r w:rsidRPr="00C908D5">
              <w:rPr>
                <w:rFonts w:ascii="Angsana New" w:hAnsi="Angsana New" w:cs="Angsana New"/>
                <w:sz w:val="26"/>
                <w:szCs w:val="26"/>
              </w:rPr>
              <w:t>31,202</w:t>
            </w:r>
            <w:r w:rsidR="00B938FD" w:rsidRPr="00C908D5">
              <w:rPr>
                <w:rFonts w:ascii="Angsana New" w:hAnsi="Angsana New" w:cs="Angsana New" w:hint="cs"/>
                <w:sz w:val="26"/>
                <w:szCs w:val="26"/>
                <w:cs/>
              </w:rPr>
              <w:t>3</w:t>
            </w:r>
          </w:p>
        </w:tc>
        <w:tc>
          <w:tcPr>
            <w:tcW w:w="1417" w:type="dxa"/>
            <w:shd w:val="clear" w:color="auto" w:fill="auto"/>
            <w:vAlign w:val="bottom"/>
          </w:tcPr>
          <w:p w14:paraId="4AD3612F" w14:textId="42E2A4FC" w:rsidR="008E78C9" w:rsidRPr="00C908D5" w:rsidRDefault="008E78C9" w:rsidP="006464E5">
            <w:pPr>
              <w:pBdr>
                <w:bottom w:val="single" w:sz="4" w:space="1" w:color="auto"/>
              </w:pBdr>
              <w:tabs>
                <w:tab w:val="left" w:pos="426"/>
                <w:tab w:val="left" w:pos="993"/>
              </w:tabs>
              <w:spacing w:line="320" w:lineRule="exact"/>
              <w:ind w:right="1"/>
              <w:jc w:val="center"/>
              <w:rPr>
                <w:rFonts w:asciiTheme="majorBidi" w:hAnsiTheme="majorBidi" w:cstheme="majorBidi"/>
              </w:rPr>
            </w:pPr>
            <w:r w:rsidRPr="00C908D5">
              <w:rPr>
                <w:rFonts w:ascii="Angsana New" w:hAnsi="Angsana New" w:cs="Angsana New"/>
                <w:sz w:val="26"/>
                <w:szCs w:val="26"/>
              </w:rPr>
              <w:t>31,202</w:t>
            </w:r>
            <w:r w:rsidR="00B938FD" w:rsidRPr="00C908D5">
              <w:rPr>
                <w:rFonts w:ascii="Angsana New" w:hAnsi="Angsana New" w:cs="Angsana New" w:hint="cs"/>
                <w:sz w:val="26"/>
                <w:szCs w:val="26"/>
                <w:cs/>
              </w:rPr>
              <w:t>4</w:t>
            </w:r>
          </w:p>
        </w:tc>
        <w:tc>
          <w:tcPr>
            <w:tcW w:w="1418" w:type="dxa"/>
            <w:vAlign w:val="bottom"/>
            <w:hideMark/>
          </w:tcPr>
          <w:p w14:paraId="2A441507" w14:textId="30F36A3C" w:rsidR="008E78C9" w:rsidRPr="00C908D5" w:rsidRDefault="008E78C9" w:rsidP="006464E5">
            <w:pPr>
              <w:pBdr>
                <w:bottom w:val="single" w:sz="4" w:space="1" w:color="auto"/>
              </w:pBdr>
              <w:tabs>
                <w:tab w:val="left" w:pos="426"/>
                <w:tab w:val="left" w:pos="993"/>
              </w:tabs>
              <w:spacing w:line="320" w:lineRule="exact"/>
              <w:ind w:right="1"/>
              <w:jc w:val="center"/>
              <w:rPr>
                <w:rFonts w:asciiTheme="majorBidi" w:hAnsiTheme="majorBidi" w:cstheme="majorBidi"/>
              </w:rPr>
            </w:pPr>
            <w:r w:rsidRPr="00C908D5">
              <w:rPr>
                <w:rFonts w:ascii="Angsana New" w:hAnsi="Angsana New" w:cs="Angsana New"/>
                <w:sz w:val="26"/>
                <w:szCs w:val="26"/>
              </w:rPr>
              <w:t>31,202</w:t>
            </w:r>
            <w:r w:rsidR="00B938FD" w:rsidRPr="00C908D5">
              <w:rPr>
                <w:rFonts w:ascii="Angsana New" w:hAnsi="Angsana New" w:cs="Angsana New" w:hint="cs"/>
                <w:sz w:val="26"/>
                <w:szCs w:val="26"/>
                <w:cs/>
              </w:rPr>
              <w:t>3</w:t>
            </w:r>
          </w:p>
        </w:tc>
      </w:tr>
      <w:tr w:rsidR="007476FB" w:rsidRPr="00C908D5" w14:paraId="5875FCD4" w14:textId="77777777" w:rsidTr="006B452D">
        <w:trPr>
          <w:trHeight w:val="397"/>
        </w:trPr>
        <w:tc>
          <w:tcPr>
            <w:tcW w:w="4678" w:type="dxa"/>
            <w:vAlign w:val="bottom"/>
            <w:hideMark/>
          </w:tcPr>
          <w:p w14:paraId="1AA3CA69" w14:textId="77777777" w:rsidR="007476FB" w:rsidRPr="00C908D5" w:rsidRDefault="007476FB" w:rsidP="006464E5">
            <w:pPr>
              <w:ind w:left="-108" w:right="1"/>
              <w:jc w:val="left"/>
              <w:rPr>
                <w:rFonts w:asciiTheme="majorBidi" w:hAnsiTheme="majorBidi" w:cstheme="majorBidi"/>
              </w:rPr>
            </w:pPr>
            <w:r w:rsidRPr="00C908D5">
              <w:rPr>
                <w:rFonts w:asciiTheme="majorBidi" w:hAnsiTheme="majorBidi" w:cstheme="majorBidi"/>
              </w:rPr>
              <w:t>Land</w:t>
            </w:r>
            <w:r w:rsidRPr="00C908D5">
              <w:rPr>
                <w:rFonts w:asciiTheme="majorBidi" w:hAnsiTheme="majorBidi" w:cstheme="majorBidi" w:hint="cs"/>
                <w:cs/>
              </w:rPr>
              <w:t xml:space="preserve"> </w:t>
            </w:r>
            <w:r w:rsidRPr="00C908D5">
              <w:rPr>
                <w:rFonts w:asciiTheme="majorBidi" w:hAnsiTheme="majorBidi" w:cstheme="majorBidi"/>
              </w:rPr>
              <w:t>and buildings</w:t>
            </w:r>
          </w:p>
        </w:tc>
        <w:tc>
          <w:tcPr>
            <w:tcW w:w="1417" w:type="dxa"/>
            <w:shd w:val="clear" w:color="auto" w:fill="auto"/>
          </w:tcPr>
          <w:p w14:paraId="1898D24C" w14:textId="1A74C124" w:rsidR="007476FB" w:rsidRPr="00C908D5" w:rsidRDefault="007476FB" w:rsidP="006464E5">
            <w:pPr>
              <w:pBdr>
                <w:bottom w:val="double" w:sz="4" w:space="1" w:color="auto"/>
              </w:pBdr>
              <w:tabs>
                <w:tab w:val="left" w:pos="360"/>
                <w:tab w:val="left" w:pos="900"/>
              </w:tabs>
              <w:ind w:right="1"/>
              <w:jc w:val="right"/>
              <w:rPr>
                <w:rFonts w:asciiTheme="majorBidi" w:hAnsiTheme="majorBidi" w:cstheme="majorBidi"/>
              </w:rPr>
            </w:pPr>
            <w:r w:rsidRPr="00C908D5">
              <w:rPr>
                <w:rFonts w:asciiTheme="majorBidi" w:hAnsiTheme="majorBidi" w:cstheme="majorBidi"/>
              </w:rPr>
              <w:t>405.02</w:t>
            </w:r>
          </w:p>
        </w:tc>
        <w:tc>
          <w:tcPr>
            <w:tcW w:w="1418" w:type="dxa"/>
            <w:shd w:val="clear" w:color="auto" w:fill="auto"/>
          </w:tcPr>
          <w:p w14:paraId="39C87145" w14:textId="174ADBD0" w:rsidR="007476FB" w:rsidRPr="00C908D5" w:rsidRDefault="007476FB" w:rsidP="006464E5">
            <w:pPr>
              <w:pBdr>
                <w:bottom w:val="double" w:sz="4" w:space="1" w:color="auto"/>
              </w:pBdr>
              <w:tabs>
                <w:tab w:val="left" w:pos="360"/>
                <w:tab w:val="left" w:pos="900"/>
              </w:tabs>
              <w:ind w:right="1"/>
              <w:jc w:val="right"/>
              <w:rPr>
                <w:rFonts w:asciiTheme="majorBidi" w:hAnsiTheme="majorBidi" w:cstheme="majorBidi"/>
              </w:rPr>
            </w:pPr>
            <w:r w:rsidRPr="00C908D5">
              <w:t xml:space="preserve"> 195.68 </w:t>
            </w:r>
          </w:p>
        </w:tc>
        <w:tc>
          <w:tcPr>
            <w:tcW w:w="1417" w:type="dxa"/>
            <w:shd w:val="clear" w:color="auto" w:fill="auto"/>
            <w:vAlign w:val="bottom"/>
          </w:tcPr>
          <w:p w14:paraId="59AE3EBA" w14:textId="2DDF78AE" w:rsidR="007476FB" w:rsidRPr="00C908D5" w:rsidRDefault="007476FB" w:rsidP="006464E5">
            <w:pPr>
              <w:pBdr>
                <w:bottom w:val="double" w:sz="4" w:space="1" w:color="auto"/>
              </w:pBdr>
              <w:tabs>
                <w:tab w:val="left" w:pos="360"/>
                <w:tab w:val="left" w:pos="900"/>
              </w:tabs>
              <w:ind w:right="1"/>
              <w:jc w:val="right"/>
              <w:rPr>
                <w:rFonts w:asciiTheme="majorBidi" w:hAnsiTheme="majorBidi" w:cstheme="majorBidi"/>
                <w:cs/>
              </w:rPr>
            </w:pPr>
            <w:r w:rsidRPr="00C908D5">
              <w:rPr>
                <w:rFonts w:asciiTheme="majorBidi" w:hAnsiTheme="majorBidi" w:cstheme="majorBidi"/>
              </w:rPr>
              <w:t>161.71</w:t>
            </w:r>
          </w:p>
        </w:tc>
        <w:tc>
          <w:tcPr>
            <w:tcW w:w="1418" w:type="dxa"/>
            <w:shd w:val="clear" w:color="auto" w:fill="auto"/>
            <w:vAlign w:val="bottom"/>
          </w:tcPr>
          <w:p w14:paraId="0CA95D89" w14:textId="510D1BAA" w:rsidR="007476FB" w:rsidRPr="00C908D5" w:rsidRDefault="007476FB" w:rsidP="006464E5">
            <w:pPr>
              <w:pBdr>
                <w:bottom w:val="double" w:sz="4" w:space="1" w:color="auto"/>
              </w:pBdr>
              <w:tabs>
                <w:tab w:val="left" w:pos="360"/>
                <w:tab w:val="left" w:pos="900"/>
              </w:tabs>
              <w:ind w:right="1"/>
              <w:jc w:val="right"/>
              <w:rPr>
                <w:rFonts w:asciiTheme="majorBidi" w:hAnsiTheme="majorBidi" w:cstheme="majorBidi"/>
                <w:cs/>
              </w:rPr>
            </w:pPr>
            <w:r w:rsidRPr="00C908D5">
              <w:rPr>
                <w:rFonts w:asciiTheme="majorBidi" w:hAnsiTheme="majorBidi" w:cstheme="majorBidi"/>
              </w:rPr>
              <w:t>25.00</w:t>
            </w:r>
          </w:p>
        </w:tc>
      </w:tr>
    </w:tbl>
    <w:p w14:paraId="4171235D" w14:textId="77777777" w:rsidR="007A0F2C" w:rsidRPr="00C908D5" w:rsidRDefault="007A0F2C" w:rsidP="006464E5">
      <w:pPr>
        <w:spacing w:before="120" w:after="120" w:line="340" w:lineRule="exact"/>
        <w:ind w:left="709" w:right="0" w:hanging="283"/>
        <w:jc w:val="thaiDistribute"/>
        <w:rPr>
          <w:rFonts w:asciiTheme="majorBidi" w:hAnsiTheme="majorBidi" w:cstheme="majorBidi"/>
          <w:snapToGrid w:val="0"/>
          <w:lang w:eastAsia="th-TH"/>
        </w:rPr>
      </w:pPr>
    </w:p>
    <w:p w14:paraId="498E04B9" w14:textId="0ACC3D9F" w:rsidR="00370940" w:rsidRPr="00C908D5" w:rsidRDefault="00370940" w:rsidP="006464E5">
      <w:pPr>
        <w:tabs>
          <w:tab w:val="left" w:pos="450"/>
          <w:tab w:val="left" w:pos="1440"/>
          <w:tab w:val="left" w:pos="2880"/>
          <w:tab w:val="center" w:pos="6120"/>
          <w:tab w:val="center" w:pos="7920"/>
        </w:tabs>
        <w:jc w:val="thaiDistribute"/>
        <w:rPr>
          <w:rFonts w:asciiTheme="majorBidi" w:hAnsiTheme="majorBidi" w:cstheme="majorBidi"/>
          <w:b/>
          <w:bCs/>
        </w:rPr>
      </w:pPr>
    </w:p>
    <w:p w14:paraId="33AA266D" w14:textId="77777777" w:rsidR="001B363E" w:rsidRPr="00C908D5" w:rsidRDefault="001B363E" w:rsidP="006464E5">
      <w:pPr>
        <w:tabs>
          <w:tab w:val="left" w:pos="450"/>
          <w:tab w:val="left" w:pos="1440"/>
          <w:tab w:val="left" w:pos="2880"/>
          <w:tab w:val="center" w:pos="6120"/>
          <w:tab w:val="center" w:pos="7920"/>
        </w:tabs>
        <w:jc w:val="thaiDistribute"/>
        <w:rPr>
          <w:rFonts w:asciiTheme="majorBidi" w:hAnsiTheme="majorBidi" w:cstheme="majorBidi"/>
          <w:b/>
          <w:bCs/>
        </w:rPr>
        <w:sectPr w:rsidR="001B363E" w:rsidRPr="00C908D5" w:rsidSect="00404550">
          <w:headerReference w:type="default" r:id="rId16"/>
          <w:pgSz w:w="11909" w:h="16834" w:code="9"/>
          <w:pgMar w:top="851" w:right="851" w:bottom="851" w:left="851" w:header="851" w:footer="851" w:gutter="0"/>
          <w:pgNumType w:start="96" w:chapStyle="1"/>
          <w:cols w:space="720"/>
          <w:docGrid w:linePitch="381"/>
        </w:sectPr>
      </w:pPr>
    </w:p>
    <w:p w14:paraId="33D09AA6" w14:textId="21C6C29A" w:rsidR="001B363E" w:rsidRPr="00C908D5" w:rsidRDefault="001B363E" w:rsidP="006464E5">
      <w:pPr>
        <w:numPr>
          <w:ilvl w:val="0"/>
          <w:numId w:val="1"/>
        </w:numPr>
        <w:ind w:left="425" w:right="28" w:hanging="425"/>
        <w:jc w:val="thaiDistribute"/>
        <w:rPr>
          <w:rFonts w:ascii="Angsana New" w:hAnsi="Angsana New" w:cs="Angsana New"/>
          <w:b/>
          <w:bCs/>
        </w:rPr>
      </w:pPr>
      <w:r w:rsidRPr="00C908D5">
        <w:rPr>
          <w:rFonts w:ascii="Angsana New" w:hAnsi="Angsana New" w:cs="Angsana New"/>
          <w:b/>
          <w:bCs/>
        </w:rPr>
        <w:lastRenderedPageBreak/>
        <w:t>Right</w:t>
      </w:r>
      <w:r w:rsidR="007B61D6" w:rsidRPr="00C908D5">
        <w:rPr>
          <w:rFonts w:ascii="Angsana New" w:hAnsi="Angsana New" w:cs="Angsana New" w:hint="cs"/>
          <w:b/>
          <w:bCs/>
          <w:cs/>
        </w:rPr>
        <w:t xml:space="preserve"> </w:t>
      </w:r>
      <w:r w:rsidR="007B61D6" w:rsidRPr="00C908D5">
        <w:rPr>
          <w:rFonts w:ascii="Angsana New" w:hAnsi="Angsana New" w:cs="Angsana New"/>
          <w:b/>
          <w:bCs/>
        </w:rPr>
        <w:t>-</w:t>
      </w:r>
      <w:r w:rsidR="007B61D6" w:rsidRPr="00C908D5">
        <w:rPr>
          <w:rFonts w:ascii="Angsana New" w:hAnsi="Angsana New" w:cs="Angsana New" w:hint="cs"/>
          <w:b/>
          <w:bCs/>
          <w:cs/>
        </w:rPr>
        <w:t xml:space="preserve"> </w:t>
      </w:r>
      <w:r w:rsidRPr="00C908D5">
        <w:rPr>
          <w:rFonts w:ascii="Angsana New" w:hAnsi="Angsana New" w:cs="Angsana New"/>
          <w:b/>
          <w:bCs/>
        </w:rPr>
        <w:t>of</w:t>
      </w:r>
      <w:r w:rsidR="007B61D6" w:rsidRPr="00C908D5">
        <w:rPr>
          <w:rFonts w:ascii="Angsana New" w:hAnsi="Angsana New" w:cs="Angsana New" w:hint="cs"/>
          <w:b/>
          <w:bCs/>
          <w:cs/>
        </w:rPr>
        <w:t xml:space="preserve"> </w:t>
      </w:r>
      <w:r w:rsidRPr="00C908D5">
        <w:rPr>
          <w:rFonts w:ascii="Angsana New" w:hAnsi="Angsana New" w:cs="Angsana New"/>
          <w:b/>
          <w:bCs/>
        </w:rPr>
        <w:t>-</w:t>
      </w:r>
      <w:r w:rsidR="007B61D6" w:rsidRPr="00C908D5">
        <w:rPr>
          <w:rFonts w:ascii="Angsana New" w:hAnsi="Angsana New" w:cs="Angsana New" w:hint="cs"/>
          <w:b/>
          <w:bCs/>
          <w:cs/>
        </w:rPr>
        <w:t xml:space="preserve"> </w:t>
      </w:r>
      <w:r w:rsidRPr="00C908D5">
        <w:rPr>
          <w:rFonts w:ascii="Angsana New" w:hAnsi="Angsana New" w:cs="Angsana New"/>
          <w:b/>
          <w:bCs/>
        </w:rPr>
        <w:t>use assets</w:t>
      </w:r>
    </w:p>
    <w:p w14:paraId="64C9B43C" w14:textId="2BF98C6E" w:rsidR="001B363E" w:rsidRPr="00C908D5" w:rsidRDefault="001B363E" w:rsidP="006464E5">
      <w:pPr>
        <w:ind w:left="425" w:right="28"/>
        <w:jc w:val="thaiDistribute"/>
        <w:rPr>
          <w:rFonts w:ascii="Angsana New" w:hAnsi="Angsana New"/>
        </w:rPr>
      </w:pPr>
      <w:r w:rsidRPr="00C908D5">
        <w:rPr>
          <w:rFonts w:ascii="Angsana New" w:hAnsi="Angsana New" w:cs="Angsana New"/>
        </w:rPr>
        <w:t xml:space="preserve">The movement transactions of right - of- use assets for year ended </w:t>
      </w:r>
      <w:r w:rsidRPr="00C908D5">
        <w:rPr>
          <w:rFonts w:ascii="Angsana New" w:hAnsi="Angsana New" w:cs="Angsana New"/>
          <w:snapToGrid w:val="0"/>
          <w:lang w:eastAsia="th-TH"/>
        </w:rPr>
        <w:t>December</w:t>
      </w:r>
      <w:r w:rsidRPr="00C908D5">
        <w:rPr>
          <w:rFonts w:ascii="Angsana New" w:hAnsi="Angsana New" w:cs="Angsana New"/>
        </w:rPr>
        <w:t xml:space="preserve"> 31, 202</w:t>
      </w:r>
      <w:r w:rsidR="00BD17D7" w:rsidRPr="00C908D5">
        <w:rPr>
          <w:rFonts w:ascii="Angsana New" w:hAnsi="Angsana New" w:cs="Angsana New" w:hint="cs"/>
          <w:cs/>
        </w:rPr>
        <w:t>4</w:t>
      </w:r>
      <w:r w:rsidRPr="00C908D5">
        <w:rPr>
          <w:rFonts w:ascii="Angsana New" w:hAnsi="Angsana New" w:cs="Angsana New"/>
          <w:cs/>
        </w:rPr>
        <w:t xml:space="preserve"> </w:t>
      </w:r>
      <w:r w:rsidRPr="00C908D5">
        <w:rPr>
          <w:rFonts w:ascii="Angsana New" w:hAnsi="Angsana New"/>
        </w:rPr>
        <w:t>and 202</w:t>
      </w:r>
      <w:r w:rsidR="00CD4D31" w:rsidRPr="00C908D5">
        <w:rPr>
          <w:rFonts w:ascii="Angsana New" w:hAnsi="Angsana New" w:hint="cs"/>
          <w:cs/>
        </w:rPr>
        <w:t>3</w:t>
      </w:r>
      <w:r w:rsidRPr="00C908D5">
        <w:rPr>
          <w:rFonts w:ascii="Angsana New" w:hAnsi="Angsana New"/>
        </w:rPr>
        <w:t xml:space="preserve"> are as follows:</w:t>
      </w:r>
    </w:p>
    <w:tbl>
      <w:tblPr>
        <w:tblW w:w="9780" w:type="dxa"/>
        <w:tblInd w:w="426" w:type="dxa"/>
        <w:tblLayout w:type="fixed"/>
        <w:tblLook w:val="04A0" w:firstRow="1" w:lastRow="0" w:firstColumn="1" w:lastColumn="0" w:noHBand="0" w:noVBand="1"/>
      </w:tblPr>
      <w:tblGrid>
        <w:gridCol w:w="3969"/>
        <w:gridCol w:w="1417"/>
        <w:gridCol w:w="1559"/>
        <w:gridCol w:w="1418"/>
        <w:gridCol w:w="1417"/>
      </w:tblGrid>
      <w:tr w:rsidR="00C908D5" w:rsidRPr="00C908D5" w14:paraId="6539217B" w14:textId="77777777" w:rsidTr="00BB7269">
        <w:trPr>
          <w:trHeight w:val="283"/>
          <w:tblHeader/>
        </w:trPr>
        <w:tc>
          <w:tcPr>
            <w:tcW w:w="3969" w:type="dxa"/>
            <w:tcBorders>
              <w:top w:val="nil"/>
              <w:left w:val="nil"/>
              <w:bottom w:val="nil"/>
              <w:right w:val="nil"/>
            </w:tcBorders>
            <w:shd w:val="clear" w:color="auto" w:fill="auto"/>
            <w:noWrap/>
            <w:vAlign w:val="bottom"/>
            <w:hideMark/>
          </w:tcPr>
          <w:p w14:paraId="2262DB09" w14:textId="77777777" w:rsidR="009C776E" w:rsidRPr="00C908D5" w:rsidRDefault="009C776E" w:rsidP="006464E5">
            <w:pPr>
              <w:spacing w:after="160" w:line="278" w:lineRule="auto"/>
              <w:ind w:right="0"/>
              <w:jc w:val="left"/>
              <w:rPr>
                <w:rFonts w:ascii="Calibri" w:eastAsia="Calibri" w:hAnsi="Calibri" w:cs="Cordia New"/>
                <w:kern w:val="2"/>
                <w:sz w:val="18"/>
                <w:szCs w:val="18"/>
                <w:lang w:eastAsia="en-US"/>
                <w14:ligatures w14:val="standardContextual"/>
              </w:rPr>
            </w:pPr>
          </w:p>
        </w:tc>
        <w:tc>
          <w:tcPr>
            <w:tcW w:w="5811" w:type="dxa"/>
            <w:gridSpan w:val="4"/>
            <w:tcBorders>
              <w:top w:val="nil"/>
              <w:left w:val="nil"/>
              <w:bottom w:val="single" w:sz="4" w:space="0" w:color="auto"/>
              <w:right w:val="nil"/>
            </w:tcBorders>
            <w:shd w:val="clear" w:color="auto" w:fill="auto"/>
            <w:noWrap/>
            <w:vAlign w:val="bottom"/>
            <w:hideMark/>
          </w:tcPr>
          <w:p w14:paraId="45799AEC"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Times New Roman" w:hAnsi="Angsana New" w:cs="Angsana New"/>
                <w:sz w:val="18"/>
                <w:szCs w:val="18"/>
                <w:cs/>
                <w:lang w:eastAsia="en-US"/>
              </w:rPr>
              <w:t>(</w:t>
            </w:r>
            <w:r w:rsidRPr="00C908D5">
              <w:rPr>
                <w:rFonts w:ascii="Angsana New" w:eastAsia="Times New Roman" w:hAnsi="Angsana New" w:cs="Angsana New"/>
                <w:sz w:val="18"/>
                <w:szCs w:val="18"/>
                <w:lang w:eastAsia="en-US"/>
              </w:rPr>
              <w:t>Unit : Baht</w:t>
            </w:r>
            <w:r w:rsidRPr="00C908D5">
              <w:rPr>
                <w:rFonts w:ascii="Angsana New" w:eastAsia="Times New Roman" w:hAnsi="Angsana New" w:cs="Angsana New"/>
                <w:sz w:val="18"/>
                <w:szCs w:val="18"/>
                <w:cs/>
                <w:lang w:eastAsia="en-US"/>
              </w:rPr>
              <w:t>)</w:t>
            </w:r>
          </w:p>
        </w:tc>
      </w:tr>
      <w:tr w:rsidR="00C908D5" w:rsidRPr="00C908D5" w14:paraId="3CBD0D93" w14:textId="77777777" w:rsidTr="00BB7269">
        <w:trPr>
          <w:trHeight w:val="283"/>
          <w:tblHeader/>
        </w:trPr>
        <w:tc>
          <w:tcPr>
            <w:tcW w:w="3969" w:type="dxa"/>
            <w:tcBorders>
              <w:top w:val="nil"/>
              <w:left w:val="nil"/>
              <w:bottom w:val="nil"/>
              <w:right w:val="nil"/>
            </w:tcBorders>
            <w:shd w:val="clear" w:color="auto" w:fill="auto"/>
            <w:noWrap/>
            <w:vAlign w:val="bottom"/>
          </w:tcPr>
          <w:p w14:paraId="5BC64C0A" w14:textId="77777777" w:rsidR="009C776E" w:rsidRPr="00C908D5" w:rsidRDefault="009C776E" w:rsidP="006464E5">
            <w:pPr>
              <w:ind w:right="0"/>
              <w:jc w:val="left"/>
              <w:rPr>
                <w:rFonts w:ascii="Angsana New" w:eastAsia="Times New Roman" w:hAnsi="Angsana New" w:cs="Angsana New"/>
                <w:sz w:val="18"/>
                <w:szCs w:val="18"/>
                <w:lang w:eastAsia="en-US"/>
              </w:rPr>
            </w:pPr>
          </w:p>
        </w:tc>
        <w:tc>
          <w:tcPr>
            <w:tcW w:w="5811" w:type="dxa"/>
            <w:gridSpan w:val="4"/>
            <w:tcBorders>
              <w:top w:val="single" w:sz="4" w:space="0" w:color="auto"/>
              <w:left w:val="nil"/>
              <w:bottom w:val="nil"/>
              <w:right w:val="nil"/>
            </w:tcBorders>
            <w:shd w:val="clear" w:color="auto" w:fill="auto"/>
            <w:noWrap/>
          </w:tcPr>
          <w:p w14:paraId="61600C19" w14:textId="77777777" w:rsidR="009C776E" w:rsidRPr="00C908D5" w:rsidRDefault="009C776E" w:rsidP="006464E5">
            <w:pPr>
              <w:ind w:right="0"/>
              <w:jc w:val="center"/>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Consolidated financial statements</w:t>
            </w:r>
          </w:p>
        </w:tc>
      </w:tr>
      <w:tr w:rsidR="00C908D5" w:rsidRPr="00C908D5" w14:paraId="1D8DA630" w14:textId="77777777" w:rsidTr="00BB7269">
        <w:trPr>
          <w:trHeight w:val="283"/>
          <w:tblHeader/>
        </w:trPr>
        <w:tc>
          <w:tcPr>
            <w:tcW w:w="3969" w:type="dxa"/>
            <w:tcBorders>
              <w:top w:val="nil"/>
              <w:left w:val="nil"/>
              <w:bottom w:val="nil"/>
              <w:right w:val="nil"/>
            </w:tcBorders>
            <w:shd w:val="clear" w:color="auto" w:fill="auto"/>
            <w:noWrap/>
            <w:vAlign w:val="bottom"/>
            <w:hideMark/>
          </w:tcPr>
          <w:p w14:paraId="3BBE88DC" w14:textId="77777777" w:rsidR="009C776E" w:rsidRPr="00C908D5" w:rsidRDefault="009C776E" w:rsidP="006464E5">
            <w:pPr>
              <w:ind w:right="0"/>
              <w:jc w:val="right"/>
              <w:rPr>
                <w:rFonts w:ascii="Angsana New" w:eastAsia="Times New Roman" w:hAnsi="Angsana New" w:cs="Angsana New"/>
                <w:sz w:val="18"/>
                <w:szCs w:val="18"/>
                <w:lang w:eastAsia="en-US"/>
              </w:rPr>
            </w:pPr>
          </w:p>
        </w:tc>
        <w:tc>
          <w:tcPr>
            <w:tcW w:w="1417" w:type="dxa"/>
            <w:tcBorders>
              <w:top w:val="single" w:sz="4" w:space="0" w:color="auto"/>
              <w:left w:val="nil"/>
              <w:bottom w:val="single" w:sz="4" w:space="0" w:color="auto"/>
              <w:right w:val="nil"/>
            </w:tcBorders>
            <w:shd w:val="clear" w:color="auto" w:fill="auto"/>
            <w:noWrap/>
            <w:vAlign w:val="bottom"/>
            <w:hideMark/>
          </w:tcPr>
          <w:p w14:paraId="17952C34" w14:textId="77777777" w:rsidR="009C776E" w:rsidRPr="00C908D5" w:rsidRDefault="009C776E" w:rsidP="006464E5">
            <w:pPr>
              <w:ind w:right="0"/>
              <w:jc w:val="center"/>
              <w:rPr>
                <w:rFonts w:ascii="Angsana New" w:eastAsia="Times New Roman" w:hAnsi="Angsana New" w:cs="Angsana New"/>
                <w:sz w:val="18"/>
                <w:szCs w:val="18"/>
                <w:lang w:eastAsia="en-US"/>
              </w:rPr>
            </w:pPr>
            <w:r w:rsidRPr="00C908D5">
              <w:rPr>
                <w:rFonts w:ascii="Angsana New" w:eastAsia="Times New Roman" w:hAnsi="Angsana New" w:cs="Angsana New"/>
                <w:sz w:val="18"/>
                <w:szCs w:val="18"/>
                <w:lang w:eastAsia="en-US"/>
              </w:rPr>
              <w:t xml:space="preserve"> Land and land Improvements</w:t>
            </w:r>
          </w:p>
        </w:tc>
        <w:tc>
          <w:tcPr>
            <w:tcW w:w="1559" w:type="dxa"/>
            <w:tcBorders>
              <w:top w:val="single" w:sz="4" w:space="0" w:color="auto"/>
              <w:left w:val="nil"/>
              <w:bottom w:val="single" w:sz="4" w:space="0" w:color="auto"/>
              <w:right w:val="nil"/>
            </w:tcBorders>
            <w:shd w:val="clear" w:color="auto" w:fill="auto"/>
            <w:noWrap/>
            <w:vAlign w:val="bottom"/>
            <w:hideMark/>
          </w:tcPr>
          <w:p w14:paraId="50CD76EB" w14:textId="77777777" w:rsidR="009C776E" w:rsidRPr="00C908D5" w:rsidRDefault="009C776E" w:rsidP="006464E5">
            <w:pPr>
              <w:ind w:right="0"/>
              <w:jc w:val="center"/>
              <w:rPr>
                <w:rFonts w:ascii="Angsana New" w:eastAsia="Times New Roman" w:hAnsi="Angsana New" w:cs="Angsana New"/>
                <w:sz w:val="18"/>
                <w:szCs w:val="18"/>
                <w:lang w:eastAsia="en-US"/>
              </w:rPr>
            </w:pPr>
            <w:r w:rsidRPr="00C908D5">
              <w:rPr>
                <w:rFonts w:ascii="Angsana New" w:eastAsia="Times New Roman" w:hAnsi="Angsana New" w:cs="Angsana New"/>
                <w:sz w:val="18"/>
                <w:szCs w:val="18"/>
                <w:lang w:eastAsia="en-US"/>
              </w:rPr>
              <w:t>Building And building improvements</w:t>
            </w:r>
          </w:p>
        </w:tc>
        <w:tc>
          <w:tcPr>
            <w:tcW w:w="1418" w:type="dxa"/>
            <w:tcBorders>
              <w:top w:val="single" w:sz="4" w:space="0" w:color="auto"/>
              <w:left w:val="nil"/>
              <w:bottom w:val="single" w:sz="4" w:space="0" w:color="auto"/>
              <w:right w:val="nil"/>
            </w:tcBorders>
            <w:shd w:val="clear" w:color="auto" w:fill="auto"/>
            <w:noWrap/>
            <w:vAlign w:val="bottom"/>
            <w:hideMark/>
          </w:tcPr>
          <w:p w14:paraId="7557FFC4" w14:textId="77777777" w:rsidR="009C776E" w:rsidRPr="00C908D5" w:rsidRDefault="009C776E" w:rsidP="006464E5">
            <w:pPr>
              <w:ind w:right="0"/>
              <w:jc w:val="center"/>
              <w:rPr>
                <w:rFonts w:ascii="Angsana New" w:eastAsia="Times New Roman" w:hAnsi="Angsana New" w:cs="Angsana New"/>
                <w:sz w:val="18"/>
                <w:szCs w:val="18"/>
                <w:lang w:eastAsia="en-US"/>
              </w:rPr>
            </w:pPr>
            <w:r w:rsidRPr="00C908D5">
              <w:rPr>
                <w:rFonts w:ascii="Angsana New" w:eastAsia="Times New Roman" w:hAnsi="Angsana New" w:cs="Angsana New"/>
                <w:sz w:val="18"/>
                <w:szCs w:val="18"/>
                <w:lang w:eastAsia="en-US"/>
              </w:rPr>
              <w:t>Vehicles</w:t>
            </w:r>
          </w:p>
        </w:tc>
        <w:tc>
          <w:tcPr>
            <w:tcW w:w="1417" w:type="dxa"/>
            <w:tcBorders>
              <w:top w:val="single" w:sz="4" w:space="0" w:color="auto"/>
              <w:left w:val="nil"/>
              <w:bottom w:val="single" w:sz="4" w:space="0" w:color="auto"/>
              <w:right w:val="nil"/>
            </w:tcBorders>
            <w:shd w:val="clear" w:color="auto" w:fill="auto"/>
            <w:noWrap/>
            <w:vAlign w:val="bottom"/>
            <w:hideMark/>
          </w:tcPr>
          <w:p w14:paraId="4BFBFFB5" w14:textId="77777777" w:rsidR="009C776E" w:rsidRPr="00C908D5" w:rsidRDefault="009C776E" w:rsidP="006464E5">
            <w:pPr>
              <w:ind w:right="0"/>
              <w:jc w:val="center"/>
              <w:rPr>
                <w:rFonts w:ascii="Angsana New" w:eastAsia="Times New Roman" w:hAnsi="Angsana New" w:cs="Angsana New"/>
                <w:sz w:val="18"/>
                <w:szCs w:val="18"/>
                <w:lang w:eastAsia="en-US"/>
              </w:rPr>
            </w:pPr>
            <w:r w:rsidRPr="00C908D5">
              <w:rPr>
                <w:rFonts w:ascii="Angsana New" w:eastAsia="Times New Roman" w:hAnsi="Angsana New" w:cs="Angsana New"/>
                <w:sz w:val="18"/>
                <w:szCs w:val="18"/>
                <w:lang w:eastAsia="en-US"/>
              </w:rPr>
              <w:t>Total</w:t>
            </w:r>
          </w:p>
        </w:tc>
      </w:tr>
      <w:tr w:rsidR="00C908D5" w:rsidRPr="00C908D5" w14:paraId="233AE6DD" w14:textId="77777777" w:rsidTr="00BB7269">
        <w:trPr>
          <w:trHeight w:val="283"/>
        </w:trPr>
        <w:tc>
          <w:tcPr>
            <w:tcW w:w="3969" w:type="dxa"/>
            <w:tcBorders>
              <w:top w:val="nil"/>
              <w:left w:val="nil"/>
              <w:bottom w:val="nil"/>
              <w:right w:val="nil"/>
            </w:tcBorders>
            <w:shd w:val="clear" w:color="auto" w:fill="auto"/>
            <w:noWrap/>
            <w:vAlign w:val="bottom"/>
            <w:hideMark/>
          </w:tcPr>
          <w:p w14:paraId="5E2D3456" w14:textId="77777777" w:rsidR="009C776E" w:rsidRPr="00C908D5" w:rsidRDefault="009C776E" w:rsidP="006464E5">
            <w:pPr>
              <w:ind w:right="0"/>
              <w:jc w:val="left"/>
              <w:rPr>
                <w:rFonts w:ascii="Angsana New" w:eastAsia="Times New Roman" w:hAnsi="Angsana New" w:cs="Angsana New"/>
                <w:b/>
                <w:bCs/>
                <w:sz w:val="18"/>
                <w:szCs w:val="18"/>
                <w:lang w:eastAsia="en-US"/>
              </w:rPr>
            </w:pPr>
            <w:r w:rsidRPr="00C908D5">
              <w:rPr>
                <w:rFonts w:ascii="Angsana New" w:eastAsia="Times New Roman" w:hAnsi="Angsana New" w:cs="Angsana New"/>
                <w:b/>
                <w:bCs/>
                <w:sz w:val="18"/>
                <w:szCs w:val="18"/>
                <w:lang w:eastAsia="en-US"/>
              </w:rPr>
              <w:t>Cost</w:t>
            </w:r>
          </w:p>
        </w:tc>
        <w:tc>
          <w:tcPr>
            <w:tcW w:w="1417" w:type="dxa"/>
            <w:tcBorders>
              <w:top w:val="nil"/>
              <w:left w:val="nil"/>
              <w:bottom w:val="nil"/>
              <w:right w:val="nil"/>
            </w:tcBorders>
            <w:shd w:val="clear" w:color="auto" w:fill="auto"/>
            <w:noWrap/>
            <w:vAlign w:val="bottom"/>
            <w:hideMark/>
          </w:tcPr>
          <w:p w14:paraId="073DAA3A" w14:textId="77777777" w:rsidR="009C776E" w:rsidRPr="00C908D5" w:rsidRDefault="009C776E" w:rsidP="006464E5">
            <w:pPr>
              <w:ind w:right="0"/>
              <w:jc w:val="left"/>
              <w:rPr>
                <w:rFonts w:ascii="Angsana New" w:eastAsia="Times New Roman" w:hAnsi="Angsana New" w:cs="Angsana New"/>
                <w:b/>
                <w:bCs/>
                <w:sz w:val="18"/>
                <w:szCs w:val="18"/>
                <w:lang w:eastAsia="en-US"/>
              </w:rPr>
            </w:pPr>
          </w:p>
        </w:tc>
        <w:tc>
          <w:tcPr>
            <w:tcW w:w="1559" w:type="dxa"/>
            <w:tcBorders>
              <w:top w:val="nil"/>
              <w:left w:val="nil"/>
              <w:bottom w:val="nil"/>
              <w:right w:val="nil"/>
            </w:tcBorders>
            <w:shd w:val="clear" w:color="auto" w:fill="auto"/>
            <w:noWrap/>
            <w:vAlign w:val="bottom"/>
            <w:hideMark/>
          </w:tcPr>
          <w:p w14:paraId="63B82485" w14:textId="77777777" w:rsidR="009C776E" w:rsidRPr="00C908D5" w:rsidRDefault="009C776E" w:rsidP="006464E5">
            <w:pPr>
              <w:ind w:right="0"/>
              <w:jc w:val="center"/>
              <w:rPr>
                <w:rFonts w:ascii="Angsana New" w:eastAsia="Times New Roman" w:hAnsi="Angsana New" w:cs="Angsana New"/>
                <w:sz w:val="18"/>
                <w:szCs w:val="18"/>
                <w:lang w:eastAsia="en-US"/>
              </w:rPr>
            </w:pPr>
          </w:p>
        </w:tc>
        <w:tc>
          <w:tcPr>
            <w:tcW w:w="1418" w:type="dxa"/>
            <w:tcBorders>
              <w:top w:val="nil"/>
              <w:left w:val="nil"/>
              <w:bottom w:val="nil"/>
              <w:right w:val="nil"/>
            </w:tcBorders>
            <w:shd w:val="clear" w:color="auto" w:fill="auto"/>
            <w:noWrap/>
            <w:vAlign w:val="bottom"/>
            <w:hideMark/>
          </w:tcPr>
          <w:p w14:paraId="2A5DFE06" w14:textId="77777777" w:rsidR="009C776E" w:rsidRPr="00C908D5" w:rsidRDefault="009C776E" w:rsidP="006464E5">
            <w:pPr>
              <w:ind w:right="0"/>
              <w:jc w:val="center"/>
              <w:rPr>
                <w:rFonts w:ascii="Angsana New" w:eastAsia="Times New Roman" w:hAnsi="Angsana New" w:cs="Angsana New"/>
                <w:sz w:val="18"/>
                <w:szCs w:val="18"/>
                <w:lang w:eastAsia="en-US"/>
              </w:rPr>
            </w:pPr>
          </w:p>
        </w:tc>
        <w:tc>
          <w:tcPr>
            <w:tcW w:w="1417" w:type="dxa"/>
            <w:tcBorders>
              <w:top w:val="nil"/>
              <w:left w:val="nil"/>
              <w:bottom w:val="nil"/>
              <w:right w:val="nil"/>
            </w:tcBorders>
            <w:shd w:val="clear" w:color="auto" w:fill="auto"/>
            <w:vAlign w:val="center"/>
            <w:hideMark/>
          </w:tcPr>
          <w:p w14:paraId="72E701BF" w14:textId="77777777" w:rsidR="009C776E" w:rsidRPr="00C908D5" w:rsidRDefault="009C776E" w:rsidP="006464E5">
            <w:pPr>
              <w:ind w:right="0"/>
              <w:jc w:val="center"/>
              <w:rPr>
                <w:rFonts w:ascii="Angsana New" w:eastAsia="Times New Roman" w:hAnsi="Angsana New" w:cs="Angsana New"/>
                <w:sz w:val="18"/>
                <w:szCs w:val="18"/>
                <w:lang w:eastAsia="en-US"/>
              </w:rPr>
            </w:pPr>
          </w:p>
        </w:tc>
      </w:tr>
      <w:tr w:rsidR="00C908D5" w:rsidRPr="00C908D5" w14:paraId="7327F91A" w14:textId="77777777" w:rsidTr="00BB7269">
        <w:trPr>
          <w:trHeight w:val="283"/>
        </w:trPr>
        <w:tc>
          <w:tcPr>
            <w:tcW w:w="3969" w:type="dxa"/>
            <w:tcBorders>
              <w:top w:val="nil"/>
              <w:left w:val="nil"/>
              <w:bottom w:val="nil"/>
              <w:right w:val="nil"/>
            </w:tcBorders>
            <w:shd w:val="clear" w:color="auto" w:fill="auto"/>
            <w:noWrap/>
            <w:vAlign w:val="bottom"/>
            <w:hideMark/>
          </w:tcPr>
          <w:p w14:paraId="25B7641C" w14:textId="77777777" w:rsidR="009C776E" w:rsidRPr="00C908D5" w:rsidRDefault="009C776E" w:rsidP="006464E5">
            <w:pPr>
              <w:ind w:right="0"/>
              <w:jc w:val="left"/>
              <w:rPr>
                <w:rFonts w:ascii="Angsana New" w:eastAsia="Times New Roman" w:hAnsi="Angsana New" w:cs="Angsana New"/>
                <w:sz w:val="18"/>
                <w:szCs w:val="18"/>
                <w:lang w:eastAsia="en-US"/>
              </w:rPr>
            </w:pPr>
            <w:r w:rsidRPr="00C908D5">
              <w:rPr>
                <w:rFonts w:ascii="Angsana New" w:eastAsia="Times New Roman" w:hAnsi="Angsana New" w:cs="Angsana New"/>
                <w:sz w:val="18"/>
                <w:szCs w:val="18"/>
                <w:lang w:eastAsia="en-US"/>
              </w:rPr>
              <w:t>As at</w:t>
            </w:r>
            <w:r w:rsidRPr="00C908D5">
              <w:rPr>
                <w:rFonts w:ascii="Angsana New" w:eastAsia="Times New Roman" w:hAnsi="Angsana New" w:cs="Angsana New"/>
                <w:sz w:val="18"/>
                <w:szCs w:val="18"/>
                <w:cs/>
                <w:lang w:eastAsia="en-US"/>
              </w:rPr>
              <w:t xml:space="preserve"> </w:t>
            </w:r>
            <w:r w:rsidRPr="00C908D5">
              <w:rPr>
                <w:rFonts w:ascii="Angsana New" w:eastAsia="Times New Roman" w:hAnsi="Angsana New" w:cs="Angsana New"/>
                <w:sz w:val="18"/>
                <w:szCs w:val="18"/>
                <w:lang w:eastAsia="en-US"/>
              </w:rPr>
              <w:t>December</w:t>
            </w:r>
            <w:r w:rsidRPr="00C908D5">
              <w:rPr>
                <w:rFonts w:ascii="Angsana New" w:eastAsia="Times New Roman" w:hAnsi="Angsana New" w:cs="Angsana New"/>
                <w:sz w:val="18"/>
                <w:szCs w:val="18"/>
                <w:cs/>
                <w:lang w:eastAsia="en-US"/>
              </w:rPr>
              <w:t xml:space="preserve"> 31</w:t>
            </w:r>
            <w:r w:rsidRPr="00C908D5">
              <w:rPr>
                <w:rFonts w:ascii="Angsana New" w:eastAsia="Times New Roman" w:hAnsi="Angsana New" w:cs="Angsana New"/>
                <w:sz w:val="18"/>
                <w:szCs w:val="18"/>
                <w:lang w:eastAsia="en-US"/>
              </w:rPr>
              <w:t xml:space="preserve">, </w:t>
            </w:r>
            <w:r w:rsidRPr="00C908D5">
              <w:rPr>
                <w:rFonts w:ascii="Angsana New" w:eastAsia="Times New Roman" w:hAnsi="Angsana New" w:cs="Angsana New"/>
                <w:sz w:val="18"/>
                <w:szCs w:val="18"/>
                <w:cs/>
                <w:lang w:eastAsia="en-US"/>
              </w:rPr>
              <w:t>2022</w:t>
            </w:r>
          </w:p>
        </w:tc>
        <w:tc>
          <w:tcPr>
            <w:tcW w:w="1417" w:type="dxa"/>
            <w:tcBorders>
              <w:top w:val="nil"/>
              <w:left w:val="nil"/>
              <w:bottom w:val="nil"/>
              <w:right w:val="nil"/>
            </w:tcBorders>
            <w:shd w:val="clear" w:color="auto" w:fill="auto"/>
            <w:noWrap/>
            <w:vAlign w:val="bottom"/>
            <w:hideMark/>
          </w:tcPr>
          <w:p w14:paraId="07884604"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10,836,360</w:t>
            </w:r>
          </w:p>
        </w:tc>
        <w:tc>
          <w:tcPr>
            <w:tcW w:w="1559" w:type="dxa"/>
            <w:tcBorders>
              <w:top w:val="nil"/>
              <w:left w:val="nil"/>
              <w:bottom w:val="nil"/>
              <w:right w:val="nil"/>
            </w:tcBorders>
            <w:shd w:val="clear" w:color="auto" w:fill="auto"/>
            <w:noWrap/>
            <w:vAlign w:val="bottom"/>
            <w:hideMark/>
          </w:tcPr>
          <w:p w14:paraId="11F2B1A4"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296,635,585</w:t>
            </w:r>
          </w:p>
        </w:tc>
        <w:tc>
          <w:tcPr>
            <w:tcW w:w="1418" w:type="dxa"/>
            <w:tcBorders>
              <w:top w:val="nil"/>
              <w:left w:val="nil"/>
              <w:bottom w:val="nil"/>
              <w:right w:val="nil"/>
            </w:tcBorders>
            <w:shd w:val="clear" w:color="auto" w:fill="auto"/>
            <w:noWrap/>
            <w:vAlign w:val="bottom"/>
            <w:hideMark/>
          </w:tcPr>
          <w:p w14:paraId="26959E2C"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18,921,611</w:t>
            </w:r>
          </w:p>
        </w:tc>
        <w:tc>
          <w:tcPr>
            <w:tcW w:w="1417" w:type="dxa"/>
            <w:tcBorders>
              <w:top w:val="nil"/>
              <w:left w:val="nil"/>
              <w:bottom w:val="nil"/>
              <w:right w:val="nil"/>
            </w:tcBorders>
            <w:shd w:val="clear" w:color="auto" w:fill="auto"/>
            <w:noWrap/>
            <w:vAlign w:val="bottom"/>
            <w:hideMark/>
          </w:tcPr>
          <w:p w14:paraId="54E1BD4C"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326,393,556</w:t>
            </w:r>
          </w:p>
        </w:tc>
      </w:tr>
      <w:tr w:rsidR="00C908D5" w:rsidRPr="00C908D5" w14:paraId="7184B74D" w14:textId="77777777" w:rsidTr="00BB7269">
        <w:trPr>
          <w:trHeight w:val="283"/>
        </w:trPr>
        <w:tc>
          <w:tcPr>
            <w:tcW w:w="3969" w:type="dxa"/>
            <w:tcBorders>
              <w:top w:val="nil"/>
              <w:left w:val="nil"/>
              <w:bottom w:val="nil"/>
              <w:right w:val="nil"/>
            </w:tcBorders>
            <w:shd w:val="clear" w:color="auto" w:fill="auto"/>
            <w:noWrap/>
            <w:vAlign w:val="bottom"/>
            <w:hideMark/>
          </w:tcPr>
          <w:p w14:paraId="5F8C5B3F" w14:textId="77777777" w:rsidR="009C776E" w:rsidRPr="00C908D5" w:rsidRDefault="009C776E" w:rsidP="006464E5">
            <w:pPr>
              <w:ind w:right="0"/>
              <w:jc w:val="lef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Increased</w:t>
            </w:r>
          </w:p>
        </w:tc>
        <w:tc>
          <w:tcPr>
            <w:tcW w:w="1417" w:type="dxa"/>
            <w:tcBorders>
              <w:top w:val="nil"/>
              <w:left w:val="nil"/>
              <w:bottom w:val="nil"/>
              <w:right w:val="nil"/>
            </w:tcBorders>
            <w:shd w:val="clear" w:color="auto" w:fill="auto"/>
            <w:noWrap/>
            <w:vAlign w:val="bottom"/>
            <w:hideMark/>
          </w:tcPr>
          <w:p w14:paraId="26956305"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2,818,134</w:t>
            </w:r>
          </w:p>
        </w:tc>
        <w:tc>
          <w:tcPr>
            <w:tcW w:w="1559" w:type="dxa"/>
            <w:tcBorders>
              <w:top w:val="nil"/>
              <w:left w:val="nil"/>
              <w:bottom w:val="nil"/>
              <w:right w:val="nil"/>
            </w:tcBorders>
            <w:shd w:val="clear" w:color="auto" w:fill="auto"/>
            <w:noWrap/>
            <w:vAlign w:val="bottom"/>
            <w:hideMark/>
          </w:tcPr>
          <w:p w14:paraId="4C047635"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2,427,907</w:t>
            </w:r>
          </w:p>
        </w:tc>
        <w:tc>
          <w:tcPr>
            <w:tcW w:w="1418" w:type="dxa"/>
            <w:tcBorders>
              <w:top w:val="nil"/>
              <w:left w:val="nil"/>
              <w:bottom w:val="nil"/>
              <w:right w:val="nil"/>
            </w:tcBorders>
            <w:shd w:val="clear" w:color="auto" w:fill="auto"/>
            <w:noWrap/>
            <w:vAlign w:val="bottom"/>
            <w:hideMark/>
          </w:tcPr>
          <w:p w14:paraId="62379C5A"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12,424,805</w:t>
            </w:r>
          </w:p>
        </w:tc>
        <w:tc>
          <w:tcPr>
            <w:tcW w:w="1417" w:type="dxa"/>
            <w:tcBorders>
              <w:top w:val="nil"/>
              <w:left w:val="nil"/>
              <w:bottom w:val="nil"/>
              <w:right w:val="nil"/>
            </w:tcBorders>
            <w:shd w:val="clear" w:color="auto" w:fill="auto"/>
            <w:noWrap/>
            <w:vAlign w:val="bottom"/>
            <w:hideMark/>
          </w:tcPr>
          <w:p w14:paraId="0A762561"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17,670,846</w:t>
            </w:r>
          </w:p>
        </w:tc>
      </w:tr>
      <w:tr w:rsidR="00C908D5" w:rsidRPr="00C908D5" w14:paraId="3AA171A0" w14:textId="77777777" w:rsidTr="00BB7269">
        <w:trPr>
          <w:trHeight w:val="283"/>
        </w:trPr>
        <w:tc>
          <w:tcPr>
            <w:tcW w:w="3969" w:type="dxa"/>
            <w:tcBorders>
              <w:top w:val="nil"/>
              <w:left w:val="nil"/>
              <w:bottom w:val="nil"/>
              <w:right w:val="nil"/>
            </w:tcBorders>
            <w:shd w:val="clear" w:color="auto" w:fill="auto"/>
            <w:noWrap/>
            <w:vAlign w:val="bottom"/>
            <w:hideMark/>
          </w:tcPr>
          <w:p w14:paraId="0B79069A" w14:textId="77777777" w:rsidR="009C776E" w:rsidRPr="00C908D5" w:rsidRDefault="009C776E" w:rsidP="006464E5">
            <w:pPr>
              <w:ind w:right="0"/>
              <w:jc w:val="lef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(Decreased)</w:t>
            </w:r>
          </w:p>
        </w:tc>
        <w:tc>
          <w:tcPr>
            <w:tcW w:w="1417" w:type="dxa"/>
            <w:tcBorders>
              <w:top w:val="nil"/>
              <w:left w:val="nil"/>
              <w:bottom w:val="nil"/>
              <w:right w:val="nil"/>
            </w:tcBorders>
            <w:shd w:val="clear" w:color="auto" w:fill="auto"/>
            <w:noWrap/>
            <w:vAlign w:val="bottom"/>
            <w:hideMark/>
          </w:tcPr>
          <w:p w14:paraId="3CFEFEB6"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(3,764,880)</w:t>
            </w:r>
          </w:p>
        </w:tc>
        <w:tc>
          <w:tcPr>
            <w:tcW w:w="1559" w:type="dxa"/>
            <w:tcBorders>
              <w:top w:val="nil"/>
              <w:left w:val="nil"/>
              <w:bottom w:val="nil"/>
              <w:right w:val="nil"/>
            </w:tcBorders>
            <w:shd w:val="clear" w:color="auto" w:fill="auto"/>
            <w:noWrap/>
            <w:vAlign w:val="bottom"/>
            <w:hideMark/>
          </w:tcPr>
          <w:p w14:paraId="1D7E71DF"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(4,344,232)</w:t>
            </w:r>
          </w:p>
        </w:tc>
        <w:tc>
          <w:tcPr>
            <w:tcW w:w="1418" w:type="dxa"/>
            <w:tcBorders>
              <w:top w:val="nil"/>
              <w:left w:val="nil"/>
              <w:bottom w:val="nil"/>
              <w:right w:val="nil"/>
            </w:tcBorders>
            <w:shd w:val="clear" w:color="auto" w:fill="auto"/>
            <w:noWrap/>
            <w:vAlign w:val="bottom"/>
            <w:hideMark/>
          </w:tcPr>
          <w:p w14:paraId="16E3451E"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(6,596,590)</w:t>
            </w:r>
          </w:p>
        </w:tc>
        <w:tc>
          <w:tcPr>
            <w:tcW w:w="1417" w:type="dxa"/>
            <w:tcBorders>
              <w:top w:val="nil"/>
              <w:left w:val="nil"/>
              <w:bottom w:val="nil"/>
              <w:right w:val="nil"/>
            </w:tcBorders>
            <w:shd w:val="clear" w:color="auto" w:fill="auto"/>
            <w:noWrap/>
            <w:vAlign w:val="bottom"/>
            <w:hideMark/>
          </w:tcPr>
          <w:p w14:paraId="27DF3FDB"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(14,705,702)</w:t>
            </w:r>
          </w:p>
        </w:tc>
      </w:tr>
      <w:tr w:rsidR="00C908D5" w:rsidRPr="00C908D5" w14:paraId="4D2A94E5" w14:textId="77777777" w:rsidTr="00BB7269">
        <w:trPr>
          <w:trHeight w:val="283"/>
        </w:trPr>
        <w:tc>
          <w:tcPr>
            <w:tcW w:w="3969" w:type="dxa"/>
            <w:tcBorders>
              <w:top w:val="nil"/>
              <w:left w:val="nil"/>
              <w:bottom w:val="nil"/>
              <w:right w:val="nil"/>
            </w:tcBorders>
            <w:shd w:val="clear" w:color="auto" w:fill="auto"/>
            <w:noWrap/>
            <w:vAlign w:val="bottom"/>
            <w:hideMark/>
          </w:tcPr>
          <w:p w14:paraId="5E90E263" w14:textId="77777777" w:rsidR="009C776E" w:rsidRPr="00C908D5" w:rsidRDefault="009C776E" w:rsidP="006464E5">
            <w:pPr>
              <w:ind w:right="0"/>
              <w:jc w:val="lef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Transfer n (out)</w:t>
            </w:r>
          </w:p>
        </w:tc>
        <w:tc>
          <w:tcPr>
            <w:tcW w:w="1417" w:type="dxa"/>
            <w:tcBorders>
              <w:top w:val="nil"/>
              <w:left w:val="nil"/>
              <w:bottom w:val="nil"/>
              <w:right w:val="nil"/>
            </w:tcBorders>
            <w:shd w:val="clear" w:color="auto" w:fill="auto"/>
            <w:noWrap/>
            <w:vAlign w:val="bottom"/>
            <w:hideMark/>
          </w:tcPr>
          <w:p w14:paraId="7749D2F1"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559" w:type="dxa"/>
            <w:tcBorders>
              <w:top w:val="nil"/>
              <w:left w:val="nil"/>
              <w:bottom w:val="nil"/>
              <w:right w:val="nil"/>
            </w:tcBorders>
            <w:shd w:val="clear" w:color="auto" w:fill="auto"/>
            <w:noWrap/>
            <w:vAlign w:val="bottom"/>
            <w:hideMark/>
          </w:tcPr>
          <w:p w14:paraId="662E65BA"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(32,406,119)</w:t>
            </w:r>
          </w:p>
        </w:tc>
        <w:tc>
          <w:tcPr>
            <w:tcW w:w="1418" w:type="dxa"/>
            <w:tcBorders>
              <w:top w:val="nil"/>
              <w:left w:val="nil"/>
              <w:bottom w:val="nil"/>
              <w:right w:val="nil"/>
            </w:tcBorders>
            <w:shd w:val="clear" w:color="auto" w:fill="auto"/>
            <w:noWrap/>
            <w:vAlign w:val="bottom"/>
            <w:hideMark/>
          </w:tcPr>
          <w:p w14:paraId="1D018C48"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417" w:type="dxa"/>
            <w:tcBorders>
              <w:top w:val="nil"/>
              <w:left w:val="nil"/>
              <w:bottom w:val="nil"/>
              <w:right w:val="nil"/>
            </w:tcBorders>
            <w:shd w:val="clear" w:color="auto" w:fill="auto"/>
            <w:noWrap/>
            <w:vAlign w:val="bottom"/>
            <w:hideMark/>
          </w:tcPr>
          <w:p w14:paraId="5F6F555C"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(32,406,119)</w:t>
            </w:r>
          </w:p>
        </w:tc>
      </w:tr>
      <w:tr w:rsidR="00C908D5" w:rsidRPr="00C908D5" w14:paraId="08D0BF53" w14:textId="77777777" w:rsidTr="00BB7269">
        <w:trPr>
          <w:trHeight w:val="283"/>
        </w:trPr>
        <w:tc>
          <w:tcPr>
            <w:tcW w:w="3969" w:type="dxa"/>
            <w:tcBorders>
              <w:top w:val="nil"/>
              <w:left w:val="nil"/>
              <w:bottom w:val="nil"/>
              <w:right w:val="nil"/>
            </w:tcBorders>
            <w:shd w:val="clear" w:color="auto" w:fill="auto"/>
            <w:noWrap/>
            <w:vAlign w:val="bottom"/>
            <w:hideMark/>
          </w:tcPr>
          <w:p w14:paraId="759EF34C" w14:textId="77777777" w:rsidR="009C776E" w:rsidRPr="00C908D5" w:rsidRDefault="009C776E" w:rsidP="006464E5">
            <w:pPr>
              <w:ind w:left="173" w:right="0" w:hanging="173"/>
              <w:jc w:val="lef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 xml:space="preserve">Increase (Decrease) from Changes in Investment Proportion </w:t>
            </w:r>
          </w:p>
        </w:tc>
        <w:tc>
          <w:tcPr>
            <w:tcW w:w="1417" w:type="dxa"/>
            <w:tcBorders>
              <w:top w:val="nil"/>
              <w:left w:val="nil"/>
              <w:bottom w:val="nil"/>
              <w:right w:val="nil"/>
            </w:tcBorders>
            <w:shd w:val="clear" w:color="auto" w:fill="auto"/>
            <w:noWrap/>
            <w:vAlign w:val="bottom"/>
            <w:hideMark/>
          </w:tcPr>
          <w:p w14:paraId="6DE8B034"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(143,741)</w:t>
            </w:r>
          </w:p>
        </w:tc>
        <w:tc>
          <w:tcPr>
            <w:tcW w:w="1559" w:type="dxa"/>
            <w:tcBorders>
              <w:top w:val="nil"/>
              <w:left w:val="nil"/>
              <w:bottom w:val="nil"/>
              <w:right w:val="nil"/>
            </w:tcBorders>
            <w:shd w:val="clear" w:color="auto" w:fill="auto"/>
            <w:noWrap/>
            <w:vAlign w:val="bottom"/>
            <w:hideMark/>
          </w:tcPr>
          <w:p w14:paraId="12BCB600"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418" w:type="dxa"/>
            <w:tcBorders>
              <w:top w:val="nil"/>
              <w:left w:val="nil"/>
              <w:bottom w:val="nil"/>
              <w:right w:val="nil"/>
            </w:tcBorders>
            <w:shd w:val="clear" w:color="auto" w:fill="auto"/>
            <w:noWrap/>
            <w:vAlign w:val="bottom"/>
            <w:hideMark/>
          </w:tcPr>
          <w:p w14:paraId="6C9EE242"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417" w:type="dxa"/>
            <w:tcBorders>
              <w:top w:val="nil"/>
              <w:left w:val="nil"/>
              <w:bottom w:val="nil"/>
              <w:right w:val="nil"/>
            </w:tcBorders>
            <w:shd w:val="clear" w:color="auto" w:fill="auto"/>
            <w:noWrap/>
            <w:vAlign w:val="bottom"/>
            <w:hideMark/>
          </w:tcPr>
          <w:p w14:paraId="265AEA06"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(143,741)</w:t>
            </w:r>
          </w:p>
        </w:tc>
      </w:tr>
      <w:tr w:rsidR="00C908D5" w:rsidRPr="00C908D5" w14:paraId="1F88052D" w14:textId="77777777" w:rsidTr="00BB7269">
        <w:trPr>
          <w:trHeight w:val="283"/>
        </w:trPr>
        <w:tc>
          <w:tcPr>
            <w:tcW w:w="3969" w:type="dxa"/>
            <w:tcBorders>
              <w:top w:val="nil"/>
              <w:left w:val="nil"/>
              <w:bottom w:val="nil"/>
              <w:right w:val="nil"/>
            </w:tcBorders>
            <w:shd w:val="clear" w:color="auto" w:fill="auto"/>
            <w:noWrap/>
            <w:vAlign w:val="bottom"/>
            <w:hideMark/>
          </w:tcPr>
          <w:p w14:paraId="4B489025" w14:textId="77777777" w:rsidR="009C776E" w:rsidRPr="00C908D5" w:rsidRDefault="009C776E" w:rsidP="006464E5">
            <w:pPr>
              <w:ind w:right="0"/>
              <w:jc w:val="lef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cs/>
                <w:lang w:eastAsia="en-US"/>
                <w14:ligatures w14:val="standardContextual"/>
              </w:rPr>
              <w:t>(</w:t>
            </w:r>
            <w:r w:rsidRPr="00C908D5">
              <w:rPr>
                <w:rFonts w:ascii="Angsana New" w:eastAsia="Calibri" w:hAnsi="Angsana New" w:cs="Angsana New"/>
                <w:kern w:val="2"/>
                <w:sz w:val="18"/>
                <w:szCs w:val="18"/>
                <w:lang w:eastAsia="en-US"/>
                <w14:ligatures w14:val="standardContextual"/>
              </w:rPr>
              <w:t>Decreased</w:t>
            </w:r>
            <w:r w:rsidRPr="00C908D5">
              <w:rPr>
                <w:rFonts w:ascii="Angsana New" w:eastAsia="Calibri" w:hAnsi="Angsana New" w:cs="Angsana New"/>
                <w:kern w:val="2"/>
                <w:sz w:val="18"/>
                <w:szCs w:val="18"/>
                <w:cs/>
                <w:lang w:eastAsia="en-US"/>
                <w14:ligatures w14:val="standardContextual"/>
              </w:rPr>
              <w:t xml:space="preserve">) </w:t>
            </w:r>
            <w:r w:rsidRPr="00C908D5">
              <w:rPr>
                <w:rFonts w:ascii="Angsana New" w:eastAsia="Calibri" w:hAnsi="Angsana New" w:cs="Angsana New"/>
                <w:kern w:val="2"/>
                <w:sz w:val="18"/>
                <w:szCs w:val="18"/>
                <w:lang w:eastAsia="en-US"/>
                <w14:ligatures w14:val="standardContextual"/>
              </w:rPr>
              <w:t>from contract termination</w:t>
            </w:r>
          </w:p>
        </w:tc>
        <w:tc>
          <w:tcPr>
            <w:tcW w:w="1417" w:type="dxa"/>
            <w:tcBorders>
              <w:top w:val="nil"/>
              <w:left w:val="nil"/>
              <w:bottom w:val="nil"/>
              <w:right w:val="nil"/>
            </w:tcBorders>
            <w:shd w:val="clear" w:color="auto" w:fill="auto"/>
            <w:noWrap/>
            <w:vAlign w:val="bottom"/>
            <w:hideMark/>
          </w:tcPr>
          <w:p w14:paraId="39CEAFBD"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(471,403)</w:t>
            </w:r>
          </w:p>
        </w:tc>
        <w:tc>
          <w:tcPr>
            <w:tcW w:w="1559" w:type="dxa"/>
            <w:tcBorders>
              <w:top w:val="nil"/>
              <w:left w:val="nil"/>
              <w:bottom w:val="nil"/>
              <w:right w:val="nil"/>
            </w:tcBorders>
            <w:shd w:val="clear" w:color="auto" w:fill="auto"/>
            <w:noWrap/>
            <w:vAlign w:val="bottom"/>
            <w:hideMark/>
          </w:tcPr>
          <w:p w14:paraId="4938A666"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418" w:type="dxa"/>
            <w:tcBorders>
              <w:top w:val="nil"/>
              <w:left w:val="nil"/>
              <w:bottom w:val="nil"/>
              <w:right w:val="nil"/>
            </w:tcBorders>
            <w:shd w:val="clear" w:color="auto" w:fill="auto"/>
            <w:noWrap/>
            <w:vAlign w:val="bottom"/>
            <w:hideMark/>
          </w:tcPr>
          <w:p w14:paraId="1D546E80"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417" w:type="dxa"/>
            <w:tcBorders>
              <w:top w:val="nil"/>
              <w:left w:val="nil"/>
              <w:bottom w:val="nil"/>
              <w:right w:val="nil"/>
            </w:tcBorders>
            <w:shd w:val="clear" w:color="auto" w:fill="auto"/>
            <w:noWrap/>
            <w:vAlign w:val="bottom"/>
            <w:hideMark/>
          </w:tcPr>
          <w:p w14:paraId="4B1FD700"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(471,403)</w:t>
            </w:r>
          </w:p>
        </w:tc>
      </w:tr>
      <w:tr w:rsidR="00C908D5" w:rsidRPr="00C908D5" w14:paraId="0E6742EB" w14:textId="77777777" w:rsidTr="00BB7269">
        <w:trPr>
          <w:trHeight w:val="283"/>
        </w:trPr>
        <w:tc>
          <w:tcPr>
            <w:tcW w:w="3969" w:type="dxa"/>
            <w:tcBorders>
              <w:top w:val="nil"/>
              <w:left w:val="nil"/>
              <w:bottom w:val="nil"/>
              <w:right w:val="nil"/>
            </w:tcBorders>
            <w:shd w:val="clear" w:color="auto" w:fill="auto"/>
            <w:noWrap/>
            <w:vAlign w:val="bottom"/>
            <w:hideMark/>
          </w:tcPr>
          <w:p w14:paraId="403B5196" w14:textId="77777777" w:rsidR="009C776E" w:rsidRPr="00C908D5" w:rsidRDefault="009C776E" w:rsidP="006464E5">
            <w:pPr>
              <w:ind w:right="0"/>
              <w:jc w:val="left"/>
              <w:rPr>
                <w:rFonts w:ascii="Angsana New" w:eastAsia="Times New Roman" w:hAnsi="Angsana New" w:cs="Angsana New"/>
                <w:sz w:val="18"/>
                <w:szCs w:val="18"/>
                <w:lang w:eastAsia="en-US"/>
              </w:rPr>
            </w:pPr>
            <w:r w:rsidRPr="00C908D5">
              <w:rPr>
                <w:rFonts w:ascii="Angsana New" w:eastAsia="Times New Roman" w:hAnsi="Angsana New" w:cs="Angsana New"/>
                <w:sz w:val="18"/>
                <w:szCs w:val="18"/>
                <w:lang w:eastAsia="en-US"/>
              </w:rPr>
              <w:t>As at</w:t>
            </w:r>
            <w:r w:rsidRPr="00C908D5">
              <w:rPr>
                <w:rFonts w:ascii="Angsana New" w:eastAsia="Times New Roman" w:hAnsi="Angsana New" w:cs="Angsana New"/>
                <w:sz w:val="18"/>
                <w:szCs w:val="18"/>
                <w:cs/>
                <w:lang w:eastAsia="en-US"/>
              </w:rPr>
              <w:t xml:space="preserve"> </w:t>
            </w:r>
            <w:r w:rsidRPr="00C908D5">
              <w:rPr>
                <w:rFonts w:ascii="Angsana New" w:eastAsia="Times New Roman" w:hAnsi="Angsana New" w:cs="Angsana New"/>
                <w:sz w:val="18"/>
                <w:szCs w:val="18"/>
                <w:lang w:eastAsia="en-US"/>
              </w:rPr>
              <w:t>December</w:t>
            </w:r>
            <w:r w:rsidRPr="00C908D5">
              <w:rPr>
                <w:rFonts w:ascii="Angsana New" w:eastAsia="Times New Roman" w:hAnsi="Angsana New" w:cs="Angsana New"/>
                <w:sz w:val="18"/>
                <w:szCs w:val="18"/>
                <w:cs/>
                <w:lang w:eastAsia="en-US"/>
              </w:rPr>
              <w:t xml:space="preserve"> 31</w:t>
            </w:r>
            <w:r w:rsidRPr="00C908D5">
              <w:rPr>
                <w:rFonts w:ascii="Angsana New" w:eastAsia="Times New Roman" w:hAnsi="Angsana New" w:cs="Angsana New"/>
                <w:sz w:val="18"/>
                <w:szCs w:val="18"/>
                <w:lang w:eastAsia="en-US"/>
              </w:rPr>
              <w:t xml:space="preserve">, </w:t>
            </w:r>
            <w:r w:rsidRPr="00C908D5">
              <w:rPr>
                <w:rFonts w:ascii="Angsana New" w:eastAsia="Times New Roman" w:hAnsi="Angsana New" w:cs="Angsana New"/>
                <w:sz w:val="18"/>
                <w:szCs w:val="18"/>
                <w:cs/>
                <w:lang w:eastAsia="en-US"/>
              </w:rPr>
              <w:t>2023</w:t>
            </w:r>
          </w:p>
        </w:tc>
        <w:tc>
          <w:tcPr>
            <w:tcW w:w="1417" w:type="dxa"/>
            <w:tcBorders>
              <w:top w:val="single" w:sz="4" w:space="0" w:color="auto"/>
              <w:left w:val="nil"/>
              <w:bottom w:val="single" w:sz="4" w:space="0" w:color="auto"/>
              <w:right w:val="nil"/>
            </w:tcBorders>
            <w:shd w:val="clear" w:color="auto" w:fill="auto"/>
            <w:noWrap/>
            <w:vAlign w:val="bottom"/>
            <w:hideMark/>
          </w:tcPr>
          <w:p w14:paraId="3EB5B0D9"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9,274,470</w:t>
            </w:r>
          </w:p>
        </w:tc>
        <w:tc>
          <w:tcPr>
            <w:tcW w:w="1559" w:type="dxa"/>
            <w:tcBorders>
              <w:top w:val="single" w:sz="4" w:space="0" w:color="auto"/>
              <w:left w:val="nil"/>
              <w:bottom w:val="single" w:sz="4" w:space="0" w:color="auto"/>
              <w:right w:val="nil"/>
            </w:tcBorders>
            <w:shd w:val="clear" w:color="auto" w:fill="auto"/>
            <w:noWrap/>
            <w:vAlign w:val="bottom"/>
            <w:hideMark/>
          </w:tcPr>
          <w:p w14:paraId="5B4E4800"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262,313,141</w:t>
            </w:r>
          </w:p>
        </w:tc>
        <w:tc>
          <w:tcPr>
            <w:tcW w:w="1418" w:type="dxa"/>
            <w:tcBorders>
              <w:top w:val="single" w:sz="4" w:space="0" w:color="auto"/>
              <w:left w:val="nil"/>
              <w:bottom w:val="single" w:sz="4" w:space="0" w:color="auto"/>
              <w:right w:val="nil"/>
            </w:tcBorders>
            <w:shd w:val="clear" w:color="auto" w:fill="auto"/>
            <w:noWrap/>
            <w:vAlign w:val="bottom"/>
            <w:hideMark/>
          </w:tcPr>
          <w:p w14:paraId="652D19AA"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24,749,826</w:t>
            </w:r>
          </w:p>
        </w:tc>
        <w:tc>
          <w:tcPr>
            <w:tcW w:w="1417" w:type="dxa"/>
            <w:tcBorders>
              <w:top w:val="single" w:sz="4" w:space="0" w:color="auto"/>
              <w:left w:val="nil"/>
              <w:bottom w:val="single" w:sz="4" w:space="0" w:color="auto"/>
              <w:right w:val="nil"/>
            </w:tcBorders>
            <w:shd w:val="clear" w:color="auto" w:fill="auto"/>
            <w:noWrap/>
            <w:vAlign w:val="bottom"/>
            <w:hideMark/>
          </w:tcPr>
          <w:p w14:paraId="0E3E7DA8"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296,337,437</w:t>
            </w:r>
          </w:p>
        </w:tc>
      </w:tr>
      <w:tr w:rsidR="00C908D5" w:rsidRPr="00C908D5" w14:paraId="790AC858" w14:textId="77777777" w:rsidTr="00BB7269">
        <w:trPr>
          <w:trHeight w:val="283"/>
        </w:trPr>
        <w:tc>
          <w:tcPr>
            <w:tcW w:w="3969" w:type="dxa"/>
            <w:tcBorders>
              <w:top w:val="nil"/>
              <w:left w:val="nil"/>
              <w:bottom w:val="nil"/>
              <w:right w:val="nil"/>
            </w:tcBorders>
            <w:shd w:val="clear" w:color="auto" w:fill="auto"/>
            <w:noWrap/>
            <w:vAlign w:val="bottom"/>
            <w:hideMark/>
          </w:tcPr>
          <w:p w14:paraId="2A7EDD48" w14:textId="77777777" w:rsidR="009C776E" w:rsidRPr="00C908D5" w:rsidRDefault="009C776E" w:rsidP="006464E5">
            <w:pPr>
              <w:ind w:right="0"/>
              <w:jc w:val="lef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Increased</w:t>
            </w:r>
          </w:p>
        </w:tc>
        <w:tc>
          <w:tcPr>
            <w:tcW w:w="1417" w:type="dxa"/>
            <w:tcBorders>
              <w:top w:val="nil"/>
              <w:left w:val="nil"/>
              <w:bottom w:val="nil"/>
              <w:right w:val="nil"/>
            </w:tcBorders>
            <w:shd w:val="clear" w:color="auto" w:fill="auto"/>
            <w:noWrap/>
            <w:vAlign w:val="bottom"/>
            <w:hideMark/>
          </w:tcPr>
          <w:p w14:paraId="5FFBD790" w14:textId="4227F767" w:rsidR="009C776E" w:rsidRPr="00C908D5" w:rsidRDefault="002A143A"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hint="cs"/>
                <w:kern w:val="2"/>
                <w:sz w:val="18"/>
                <w:szCs w:val="18"/>
                <w:cs/>
                <w:lang w:eastAsia="en-US"/>
                <w14:ligatures w14:val="standardContextual"/>
              </w:rPr>
              <w:t>8</w:t>
            </w:r>
            <w:r w:rsidRPr="00C908D5">
              <w:rPr>
                <w:rFonts w:ascii="Angsana New" w:eastAsia="Calibri" w:hAnsi="Angsana New" w:cs="Angsana New"/>
                <w:kern w:val="2"/>
                <w:sz w:val="18"/>
                <w:szCs w:val="18"/>
                <w:lang w:eastAsia="en-US"/>
                <w14:ligatures w14:val="standardContextual"/>
              </w:rPr>
              <w:t>,449,399</w:t>
            </w:r>
          </w:p>
        </w:tc>
        <w:tc>
          <w:tcPr>
            <w:tcW w:w="1559" w:type="dxa"/>
            <w:tcBorders>
              <w:top w:val="nil"/>
              <w:left w:val="nil"/>
              <w:bottom w:val="nil"/>
              <w:right w:val="nil"/>
            </w:tcBorders>
            <w:shd w:val="clear" w:color="auto" w:fill="auto"/>
            <w:noWrap/>
            <w:vAlign w:val="bottom"/>
            <w:hideMark/>
          </w:tcPr>
          <w:p w14:paraId="5B89A94B"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29,951,862</w:t>
            </w:r>
          </w:p>
        </w:tc>
        <w:tc>
          <w:tcPr>
            <w:tcW w:w="1418" w:type="dxa"/>
            <w:tcBorders>
              <w:top w:val="nil"/>
              <w:left w:val="nil"/>
              <w:bottom w:val="nil"/>
              <w:right w:val="nil"/>
            </w:tcBorders>
            <w:shd w:val="clear" w:color="auto" w:fill="auto"/>
            <w:noWrap/>
            <w:vAlign w:val="bottom"/>
            <w:hideMark/>
          </w:tcPr>
          <w:p w14:paraId="4B30975C"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7,360,689</w:t>
            </w:r>
          </w:p>
        </w:tc>
        <w:tc>
          <w:tcPr>
            <w:tcW w:w="1417" w:type="dxa"/>
            <w:tcBorders>
              <w:top w:val="nil"/>
              <w:left w:val="nil"/>
              <w:bottom w:val="nil"/>
              <w:right w:val="nil"/>
            </w:tcBorders>
            <w:shd w:val="clear" w:color="auto" w:fill="auto"/>
            <w:noWrap/>
            <w:vAlign w:val="bottom"/>
            <w:hideMark/>
          </w:tcPr>
          <w:p w14:paraId="222B7A97" w14:textId="02CDE994" w:rsidR="009C776E" w:rsidRPr="00C908D5" w:rsidRDefault="002A143A"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45,761,950</w:t>
            </w:r>
          </w:p>
        </w:tc>
      </w:tr>
      <w:tr w:rsidR="00C908D5" w:rsidRPr="00C908D5" w14:paraId="11FAFC8B" w14:textId="77777777" w:rsidTr="00BB7269">
        <w:trPr>
          <w:trHeight w:val="283"/>
        </w:trPr>
        <w:tc>
          <w:tcPr>
            <w:tcW w:w="3969" w:type="dxa"/>
            <w:tcBorders>
              <w:top w:val="nil"/>
              <w:left w:val="nil"/>
              <w:bottom w:val="nil"/>
              <w:right w:val="nil"/>
            </w:tcBorders>
            <w:shd w:val="clear" w:color="auto" w:fill="auto"/>
            <w:noWrap/>
            <w:vAlign w:val="bottom"/>
            <w:hideMark/>
          </w:tcPr>
          <w:p w14:paraId="2DB4E1D7" w14:textId="77777777" w:rsidR="009C776E" w:rsidRPr="00C908D5" w:rsidRDefault="009C776E" w:rsidP="006464E5">
            <w:pPr>
              <w:ind w:right="0"/>
              <w:jc w:val="lef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(Decreased)</w:t>
            </w:r>
          </w:p>
        </w:tc>
        <w:tc>
          <w:tcPr>
            <w:tcW w:w="1417" w:type="dxa"/>
            <w:tcBorders>
              <w:top w:val="nil"/>
              <w:left w:val="nil"/>
              <w:bottom w:val="nil"/>
              <w:right w:val="nil"/>
            </w:tcBorders>
            <w:shd w:val="clear" w:color="auto" w:fill="auto"/>
            <w:noWrap/>
            <w:vAlign w:val="bottom"/>
            <w:hideMark/>
          </w:tcPr>
          <w:p w14:paraId="0F48B0FA"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(7,919,541)</w:t>
            </w:r>
          </w:p>
        </w:tc>
        <w:tc>
          <w:tcPr>
            <w:tcW w:w="1559" w:type="dxa"/>
            <w:tcBorders>
              <w:top w:val="nil"/>
              <w:left w:val="nil"/>
              <w:bottom w:val="nil"/>
              <w:right w:val="nil"/>
            </w:tcBorders>
            <w:shd w:val="clear" w:color="auto" w:fill="auto"/>
            <w:noWrap/>
            <w:vAlign w:val="bottom"/>
            <w:hideMark/>
          </w:tcPr>
          <w:p w14:paraId="72BA1F50"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(8,114,666)</w:t>
            </w:r>
          </w:p>
        </w:tc>
        <w:tc>
          <w:tcPr>
            <w:tcW w:w="1418" w:type="dxa"/>
            <w:tcBorders>
              <w:top w:val="nil"/>
              <w:left w:val="nil"/>
              <w:bottom w:val="nil"/>
              <w:right w:val="nil"/>
            </w:tcBorders>
            <w:shd w:val="clear" w:color="auto" w:fill="auto"/>
            <w:noWrap/>
            <w:vAlign w:val="bottom"/>
            <w:hideMark/>
          </w:tcPr>
          <w:p w14:paraId="69503E9D"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(7,216,215)</w:t>
            </w:r>
          </w:p>
        </w:tc>
        <w:tc>
          <w:tcPr>
            <w:tcW w:w="1417" w:type="dxa"/>
            <w:tcBorders>
              <w:top w:val="nil"/>
              <w:left w:val="nil"/>
              <w:bottom w:val="nil"/>
              <w:right w:val="nil"/>
            </w:tcBorders>
            <w:shd w:val="clear" w:color="auto" w:fill="auto"/>
            <w:noWrap/>
            <w:vAlign w:val="bottom"/>
            <w:hideMark/>
          </w:tcPr>
          <w:p w14:paraId="467F054C" w14:textId="77777777" w:rsidR="009C776E" w:rsidRPr="00C908D5" w:rsidRDefault="009C776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(23,250,422)</w:t>
            </w:r>
          </w:p>
        </w:tc>
      </w:tr>
      <w:tr w:rsidR="00C908D5" w:rsidRPr="00C908D5" w14:paraId="26747CA3" w14:textId="77777777" w:rsidTr="00BB7269">
        <w:trPr>
          <w:trHeight w:val="283"/>
        </w:trPr>
        <w:tc>
          <w:tcPr>
            <w:tcW w:w="3969" w:type="dxa"/>
            <w:tcBorders>
              <w:top w:val="nil"/>
              <w:left w:val="nil"/>
              <w:bottom w:val="nil"/>
              <w:right w:val="nil"/>
            </w:tcBorders>
            <w:shd w:val="clear" w:color="auto" w:fill="auto"/>
            <w:noWrap/>
            <w:vAlign w:val="bottom"/>
            <w:hideMark/>
          </w:tcPr>
          <w:p w14:paraId="64B7225B" w14:textId="77777777" w:rsidR="00A6296B" w:rsidRPr="00C908D5" w:rsidRDefault="00A6296B" w:rsidP="006464E5">
            <w:pPr>
              <w:ind w:right="0"/>
              <w:jc w:val="lef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Transfer n (out)</w:t>
            </w:r>
          </w:p>
        </w:tc>
        <w:tc>
          <w:tcPr>
            <w:tcW w:w="1417" w:type="dxa"/>
            <w:tcBorders>
              <w:top w:val="nil"/>
              <w:left w:val="nil"/>
              <w:bottom w:val="nil"/>
              <w:right w:val="nil"/>
            </w:tcBorders>
            <w:shd w:val="clear" w:color="auto" w:fill="auto"/>
            <w:noWrap/>
            <w:vAlign w:val="bottom"/>
            <w:hideMark/>
          </w:tcPr>
          <w:p w14:paraId="60ADF04C" w14:textId="48196571" w:rsidR="00A6296B" w:rsidRPr="00C908D5" w:rsidRDefault="00A6296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559" w:type="dxa"/>
            <w:tcBorders>
              <w:top w:val="nil"/>
              <w:left w:val="nil"/>
              <w:bottom w:val="nil"/>
              <w:right w:val="nil"/>
            </w:tcBorders>
            <w:shd w:val="clear" w:color="auto" w:fill="auto"/>
            <w:noWrap/>
            <w:vAlign w:val="bottom"/>
            <w:hideMark/>
          </w:tcPr>
          <w:p w14:paraId="0BE87B63" w14:textId="4539FC06" w:rsidR="00A6296B" w:rsidRPr="00C908D5" w:rsidRDefault="00A6296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418" w:type="dxa"/>
            <w:tcBorders>
              <w:top w:val="nil"/>
              <w:left w:val="nil"/>
              <w:bottom w:val="nil"/>
              <w:right w:val="nil"/>
            </w:tcBorders>
            <w:shd w:val="clear" w:color="auto" w:fill="auto"/>
            <w:noWrap/>
            <w:vAlign w:val="bottom"/>
            <w:hideMark/>
          </w:tcPr>
          <w:p w14:paraId="70D24E64" w14:textId="6A2BEBB6" w:rsidR="00A6296B" w:rsidRPr="00C908D5" w:rsidRDefault="00A6296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417" w:type="dxa"/>
            <w:tcBorders>
              <w:top w:val="nil"/>
              <w:left w:val="nil"/>
              <w:bottom w:val="nil"/>
              <w:right w:val="nil"/>
            </w:tcBorders>
            <w:shd w:val="clear" w:color="auto" w:fill="auto"/>
            <w:noWrap/>
            <w:vAlign w:val="bottom"/>
            <w:hideMark/>
          </w:tcPr>
          <w:p w14:paraId="4F1652D4" w14:textId="77777777" w:rsidR="00A6296B" w:rsidRPr="00C908D5" w:rsidRDefault="00A6296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r>
      <w:tr w:rsidR="00C908D5" w:rsidRPr="00C908D5" w14:paraId="6D905E68" w14:textId="77777777" w:rsidTr="00BB7269">
        <w:trPr>
          <w:trHeight w:val="283"/>
        </w:trPr>
        <w:tc>
          <w:tcPr>
            <w:tcW w:w="3969" w:type="dxa"/>
            <w:tcBorders>
              <w:top w:val="nil"/>
              <w:left w:val="nil"/>
              <w:bottom w:val="nil"/>
              <w:right w:val="nil"/>
            </w:tcBorders>
            <w:shd w:val="clear" w:color="auto" w:fill="auto"/>
            <w:noWrap/>
            <w:vAlign w:val="bottom"/>
            <w:hideMark/>
          </w:tcPr>
          <w:p w14:paraId="5DDE4916" w14:textId="77777777" w:rsidR="00A6296B" w:rsidRPr="00C908D5" w:rsidRDefault="00A6296B" w:rsidP="006464E5">
            <w:pPr>
              <w:ind w:left="173" w:right="0" w:hanging="173"/>
              <w:jc w:val="lef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 xml:space="preserve">Increase (Decrease) from Changes in Investment Proportion </w:t>
            </w:r>
          </w:p>
        </w:tc>
        <w:tc>
          <w:tcPr>
            <w:tcW w:w="1417" w:type="dxa"/>
            <w:tcBorders>
              <w:top w:val="nil"/>
              <w:left w:val="nil"/>
              <w:bottom w:val="nil"/>
              <w:right w:val="nil"/>
            </w:tcBorders>
            <w:shd w:val="clear" w:color="auto" w:fill="auto"/>
            <w:noWrap/>
            <w:vAlign w:val="bottom"/>
            <w:hideMark/>
          </w:tcPr>
          <w:p w14:paraId="33A6C2F6" w14:textId="293FFFED" w:rsidR="00A6296B" w:rsidRPr="00C908D5" w:rsidRDefault="002A143A"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35,463,248</w:t>
            </w:r>
          </w:p>
        </w:tc>
        <w:tc>
          <w:tcPr>
            <w:tcW w:w="1559" w:type="dxa"/>
            <w:tcBorders>
              <w:top w:val="nil"/>
              <w:left w:val="nil"/>
              <w:bottom w:val="nil"/>
              <w:right w:val="nil"/>
            </w:tcBorders>
            <w:shd w:val="clear" w:color="auto" w:fill="auto"/>
            <w:noWrap/>
            <w:vAlign w:val="bottom"/>
            <w:hideMark/>
          </w:tcPr>
          <w:p w14:paraId="1F921569" w14:textId="77777777" w:rsidR="00A6296B" w:rsidRPr="00C908D5" w:rsidRDefault="00A6296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2,735,612</w:t>
            </w:r>
          </w:p>
        </w:tc>
        <w:tc>
          <w:tcPr>
            <w:tcW w:w="1418" w:type="dxa"/>
            <w:tcBorders>
              <w:top w:val="nil"/>
              <w:left w:val="nil"/>
              <w:bottom w:val="nil"/>
              <w:right w:val="nil"/>
            </w:tcBorders>
            <w:shd w:val="clear" w:color="auto" w:fill="auto"/>
            <w:noWrap/>
            <w:vAlign w:val="bottom"/>
            <w:hideMark/>
          </w:tcPr>
          <w:p w14:paraId="424C1FE8" w14:textId="77777777" w:rsidR="00A6296B" w:rsidRPr="00C908D5" w:rsidRDefault="00A6296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417" w:type="dxa"/>
            <w:tcBorders>
              <w:top w:val="nil"/>
              <w:left w:val="nil"/>
              <w:bottom w:val="nil"/>
              <w:right w:val="nil"/>
            </w:tcBorders>
            <w:shd w:val="clear" w:color="auto" w:fill="auto"/>
            <w:noWrap/>
            <w:vAlign w:val="bottom"/>
            <w:hideMark/>
          </w:tcPr>
          <w:p w14:paraId="7D70DB0C" w14:textId="56C406DB" w:rsidR="00A6296B" w:rsidRPr="00C908D5" w:rsidRDefault="00A6296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39,</w:t>
            </w:r>
            <w:r w:rsidR="002A143A" w:rsidRPr="00C908D5">
              <w:rPr>
                <w:rFonts w:ascii="Angsana New" w:eastAsia="Calibri" w:hAnsi="Angsana New" w:cs="Angsana New"/>
                <w:kern w:val="2"/>
                <w:sz w:val="18"/>
                <w:szCs w:val="18"/>
                <w:lang w:eastAsia="en-US"/>
                <w14:ligatures w14:val="standardContextual"/>
              </w:rPr>
              <w:t>198,860</w:t>
            </w:r>
          </w:p>
        </w:tc>
      </w:tr>
      <w:tr w:rsidR="00C908D5" w:rsidRPr="00C908D5" w14:paraId="0F3C9975" w14:textId="77777777" w:rsidTr="00BB7269">
        <w:trPr>
          <w:trHeight w:val="283"/>
        </w:trPr>
        <w:tc>
          <w:tcPr>
            <w:tcW w:w="3969" w:type="dxa"/>
            <w:tcBorders>
              <w:top w:val="nil"/>
              <w:left w:val="nil"/>
              <w:bottom w:val="nil"/>
              <w:right w:val="nil"/>
            </w:tcBorders>
            <w:shd w:val="clear" w:color="auto" w:fill="auto"/>
            <w:noWrap/>
            <w:vAlign w:val="bottom"/>
            <w:hideMark/>
          </w:tcPr>
          <w:p w14:paraId="5682B025" w14:textId="77777777" w:rsidR="00591B9F" w:rsidRPr="00C908D5" w:rsidRDefault="00591B9F" w:rsidP="006464E5">
            <w:pPr>
              <w:ind w:right="0"/>
              <w:jc w:val="lef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cs/>
                <w:lang w:eastAsia="en-US"/>
                <w14:ligatures w14:val="standardContextual"/>
              </w:rPr>
              <w:t>(</w:t>
            </w:r>
            <w:r w:rsidRPr="00C908D5">
              <w:rPr>
                <w:rFonts w:ascii="Angsana New" w:eastAsia="Calibri" w:hAnsi="Angsana New" w:cs="Angsana New"/>
                <w:kern w:val="2"/>
                <w:sz w:val="18"/>
                <w:szCs w:val="18"/>
                <w:lang w:eastAsia="en-US"/>
                <w14:ligatures w14:val="standardContextual"/>
              </w:rPr>
              <w:t>Decreased</w:t>
            </w:r>
            <w:r w:rsidRPr="00C908D5">
              <w:rPr>
                <w:rFonts w:ascii="Angsana New" w:eastAsia="Calibri" w:hAnsi="Angsana New" w:cs="Angsana New"/>
                <w:kern w:val="2"/>
                <w:sz w:val="18"/>
                <w:szCs w:val="18"/>
                <w:cs/>
                <w:lang w:eastAsia="en-US"/>
                <w14:ligatures w14:val="standardContextual"/>
              </w:rPr>
              <w:t xml:space="preserve">) </w:t>
            </w:r>
            <w:r w:rsidRPr="00C908D5">
              <w:rPr>
                <w:rFonts w:ascii="Angsana New" w:eastAsia="Calibri" w:hAnsi="Angsana New" w:cs="Angsana New"/>
                <w:kern w:val="2"/>
                <w:sz w:val="18"/>
                <w:szCs w:val="18"/>
                <w:lang w:eastAsia="en-US"/>
                <w14:ligatures w14:val="standardContextual"/>
              </w:rPr>
              <w:t>from contract termination</w:t>
            </w:r>
          </w:p>
        </w:tc>
        <w:tc>
          <w:tcPr>
            <w:tcW w:w="1417" w:type="dxa"/>
            <w:tcBorders>
              <w:top w:val="nil"/>
              <w:left w:val="nil"/>
              <w:bottom w:val="nil"/>
              <w:right w:val="nil"/>
            </w:tcBorders>
            <w:shd w:val="clear" w:color="auto" w:fill="auto"/>
            <w:noWrap/>
            <w:vAlign w:val="bottom"/>
            <w:hideMark/>
          </w:tcPr>
          <w:p w14:paraId="6EAC58B9"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(396,541)</w:t>
            </w:r>
          </w:p>
        </w:tc>
        <w:tc>
          <w:tcPr>
            <w:tcW w:w="1559" w:type="dxa"/>
            <w:tcBorders>
              <w:top w:val="nil"/>
              <w:left w:val="nil"/>
              <w:bottom w:val="nil"/>
              <w:right w:val="nil"/>
            </w:tcBorders>
            <w:shd w:val="clear" w:color="auto" w:fill="auto"/>
            <w:noWrap/>
            <w:vAlign w:val="bottom"/>
            <w:hideMark/>
          </w:tcPr>
          <w:p w14:paraId="64D4B6E1" w14:textId="46F44344"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418" w:type="dxa"/>
            <w:tcBorders>
              <w:top w:val="nil"/>
              <w:left w:val="nil"/>
              <w:bottom w:val="nil"/>
              <w:right w:val="nil"/>
            </w:tcBorders>
            <w:shd w:val="clear" w:color="auto" w:fill="auto"/>
            <w:noWrap/>
            <w:vAlign w:val="bottom"/>
            <w:hideMark/>
          </w:tcPr>
          <w:p w14:paraId="4F78B160" w14:textId="23C55029"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417" w:type="dxa"/>
            <w:tcBorders>
              <w:top w:val="nil"/>
              <w:left w:val="nil"/>
              <w:bottom w:val="nil"/>
              <w:right w:val="nil"/>
            </w:tcBorders>
            <w:shd w:val="clear" w:color="auto" w:fill="auto"/>
            <w:noWrap/>
            <w:vAlign w:val="bottom"/>
            <w:hideMark/>
          </w:tcPr>
          <w:p w14:paraId="64398F55"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(396,541)</w:t>
            </w:r>
          </w:p>
        </w:tc>
      </w:tr>
      <w:tr w:rsidR="00C908D5" w:rsidRPr="00C908D5" w14:paraId="7C3F9BA6" w14:textId="77777777" w:rsidTr="00BB7269">
        <w:trPr>
          <w:trHeight w:val="283"/>
        </w:trPr>
        <w:tc>
          <w:tcPr>
            <w:tcW w:w="3969" w:type="dxa"/>
            <w:tcBorders>
              <w:top w:val="nil"/>
              <w:left w:val="nil"/>
              <w:bottom w:val="nil"/>
              <w:right w:val="nil"/>
            </w:tcBorders>
            <w:shd w:val="clear" w:color="auto" w:fill="auto"/>
            <w:noWrap/>
            <w:vAlign w:val="bottom"/>
            <w:hideMark/>
          </w:tcPr>
          <w:p w14:paraId="22D7CE5C" w14:textId="77777777" w:rsidR="00591B9F" w:rsidRPr="00C908D5" w:rsidRDefault="00591B9F" w:rsidP="006464E5">
            <w:pPr>
              <w:ind w:right="0"/>
              <w:jc w:val="left"/>
              <w:rPr>
                <w:rFonts w:ascii="Angsana New" w:eastAsia="Times New Roman" w:hAnsi="Angsana New" w:cs="Angsana New"/>
                <w:sz w:val="18"/>
                <w:szCs w:val="18"/>
                <w:lang w:eastAsia="en-US"/>
              </w:rPr>
            </w:pPr>
            <w:r w:rsidRPr="00C908D5">
              <w:rPr>
                <w:rFonts w:ascii="Angsana New" w:eastAsia="Times New Roman" w:hAnsi="Angsana New" w:cs="Angsana New"/>
                <w:sz w:val="18"/>
                <w:szCs w:val="18"/>
                <w:lang w:eastAsia="en-US"/>
              </w:rPr>
              <w:t>As at</w:t>
            </w:r>
            <w:r w:rsidRPr="00C908D5">
              <w:rPr>
                <w:rFonts w:ascii="Angsana New" w:eastAsia="Times New Roman" w:hAnsi="Angsana New" w:cs="Angsana New"/>
                <w:sz w:val="18"/>
                <w:szCs w:val="18"/>
                <w:cs/>
                <w:lang w:eastAsia="en-US"/>
              </w:rPr>
              <w:t xml:space="preserve"> </w:t>
            </w:r>
            <w:r w:rsidRPr="00C908D5">
              <w:rPr>
                <w:rFonts w:ascii="Angsana New" w:eastAsia="Times New Roman" w:hAnsi="Angsana New" w:cs="Angsana New"/>
                <w:sz w:val="18"/>
                <w:szCs w:val="18"/>
                <w:lang w:eastAsia="en-US"/>
              </w:rPr>
              <w:t>December</w:t>
            </w:r>
            <w:r w:rsidRPr="00C908D5">
              <w:rPr>
                <w:rFonts w:ascii="Angsana New" w:eastAsia="Times New Roman" w:hAnsi="Angsana New" w:cs="Angsana New"/>
                <w:sz w:val="18"/>
                <w:szCs w:val="18"/>
                <w:cs/>
                <w:lang w:eastAsia="en-US"/>
              </w:rPr>
              <w:t xml:space="preserve"> 31</w:t>
            </w:r>
            <w:r w:rsidRPr="00C908D5">
              <w:rPr>
                <w:rFonts w:ascii="Angsana New" w:eastAsia="Times New Roman" w:hAnsi="Angsana New" w:cs="Angsana New"/>
                <w:sz w:val="18"/>
                <w:szCs w:val="18"/>
                <w:lang w:eastAsia="en-US"/>
              </w:rPr>
              <w:t xml:space="preserve">, </w:t>
            </w:r>
            <w:r w:rsidRPr="00C908D5">
              <w:rPr>
                <w:rFonts w:ascii="Angsana New" w:eastAsia="Times New Roman" w:hAnsi="Angsana New" w:cs="Angsana New"/>
                <w:sz w:val="18"/>
                <w:szCs w:val="18"/>
                <w:cs/>
                <w:lang w:eastAsia="en-US"/>
              </w:rPr>
              <w:t>2024</w:t>
            </w:r>
          </w:p>
        </w:tc>
        <w:tc>
          <w:tcPr>
            <w:tcW w:w="1417" w:type="dxa"/>
            <w:tcBorders>
              <w:top w:val="single" w:sz="4" w:space="0" w:color="auto"/>
              <w:left w:val="nil"/>
              <w:bottom w:val="single" w:sz="4" w:space="0" w:color="auto"/>
              <w:right w:val="nil"/>
            </w:tcBorders>
            <w:shd w:val="clear" w:color="auto" w:fill="auto"/>
            <w:noWrap/>
            <w:vAlign w:val="bottom"/>
            <w:hideMark/>
          </w:tcPr>
          <w:p w14:paraId="4C146362"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44,871,035</w:t>
            </w:r>
          </w:p>
        </w:tc>
        <w:tc>
          <w:tcPr>
            <w:tcW w:w="1559" w:type="dxa"/>
            <w:tcBorders>
              <w:top w:val="single" w:sz="4" w:space="0" w:color="auto"/>
              <w:left w:val="nil"/>
              <w:bottom w:val="single" w:sz="4" w:space="0" w:color="auto"/>
              <w:right w:val="nil"/>
            </w:tcBorders>
            <w:shd w:val="clear" w:color="auto" w:fill="auto"/>
            <w:noWrap/>
            <w:vAlign w:val="bottom"/>
            <w:hideMark/>
          </w:tcPr>
          <w:p w14:paraId="453576C6"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286,885,949</w:t>
            </w:r>
          </w:p>
        </w:tc>
        <w:tc>
          <w:tcPr>
            <w:tcW w:w="1418" w:type="dxa"/>
            <w:tcBorders>
              <w:top w:val="single" w:sz="4" w:space="0" w:color="auto"/>
              <w:left w:val="nil"/>
              <w:bottom w:val="single" w:sz="4" w:space="0" w:color="auto"/>
              <w:right w:val="nil"/>
            </w:tcBorders>
            <w:shd w:val="clear" w:color="auto" w:fill="auto"/>
            <w:noWrap/>
            <w:vAlign w:val="bottom"/>
            <w:hideMark/>
          </w:tcPr>
          <w:p w14:paraId="2F1A7168"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24,894,300</w:t>
            </w:r>
          </w:p>
        </w:tc>
        <w:tc>
          <w:tcPr>
            <w:tcW w:w="1417" w:type="dxa"/>
            <w:tcBorders>
              <w:top w:val="single" w:sz="4" w:space="0" w:color="auto"/>
              <w:left w:val="nil"/>
              <w:bottom w:val="single" w:sz="4" w:space="0" w:color="auto"/>
              <w:right w:val="nil"/>
            </w:tcBorders>
            <w:shd w:val="clear" w:color="auto" w:fill="auto"/>
            <w:noWrap/>
            <w:vAlign w:val="bottom"/>
            <w:hideMark/>
          </w:tcPr>
          <w:p w14:paraId="247D76B4"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356,651,284</w:t>
            </w:r>
          </w:p>
        </w:tc>
      </w:tr>
      <w:tr w:rsidR="00C908D5" w:rsidRPr="00C908D5" w14:paraId="2BB836CF" w14:textId="77777777" w:rsidTr="00BB7269">
        <w:trPr>
          <w:trHeight w:val="283"/>
        </w:trPr>
        <w:tc>
          <w:tcPr>
            <w:tcW w:w="3969" w:type="dxa"/>
            <w:tcBorders>
              <w:top w:val="nil"/>
              <w:left w:val="nil"/>
              <w:bottom w:val="nil"/>
              <w:right w:val="nil"/>
            </w:tcBorders>
            <w:shd w:val="clear" w:color="auto" w:fill="auto"/>
            <w:noWrap/>
            <w:vAlign w:val="bottom"/>
            <w:hideMark/>
          </w:tcPr>
          <w:p w14:paraId="6284E834" w14:textId="1B9DB6B7" w:rsidR="00591B9F" w:rsidRPr="00C908D5" w:rsidRDefault="00591B9F" w:rsidP="006464E5">
            <w:pPr>
              <w:ind w:right="0"/>
              <w:jc w:val="left"/>
              <w:rPr>
                <w:rFonts w:ascii="Angsana New" w:eastAsia="Times New Roman" w:hAnsi="Angsana New" w:cs="Angsana New"/>
                <w:b/>
                <w:bCs/>
                <w:sz w:val="18"/>
                <w:szCs w:val="18"/>
                <w:lang w:eastAsia="en-US"/>
              </w:rPr>
            </w:pPr>
            <w:r w:rsidRPr="00C908D5">
              <w:rPr>
                <w:rFonts w:ascii="Angsana New" w:eastAsia="Times New Roman" w:hAnsi="Angsana New" w:cs="Angsana New"/>
                <w:b/>
                <w:bCs/>
                <w:sz w:val="18"/>
                <w:szCs w:val="18"/>
                <w:lang w:eastAsia="en-US"/>
              </w:rPr>
              <w:t xml:space="preserve">Accumulated </w:t>
            </w:r>
          </w:p>
        </w:tc>
        <w:tc>
          <w:tcPr>
            <w:tcW w:w="1417" w:type="dxa"/>
            <w:tcBorders>
              <w:top w:val="nil"/>
              <w:left w:val="nil"/>
              <w:bottom w:val="nil"/>
              <w:right w:val="nil"/>
            </w:tcBorders>
            <w:shd w:val="clear" w:color="auto" w:fill="auto"/>
            <w:noWrap/>
            <w:vAlign w:val="bottom"/>
            <w:hideMark/>
          </w:tcPr>
          <w:p w14:paraId="1FCCFD11" w14:textId="77777777" w:rsidR="00591B9F" w:rsidRPr="00C908D5" w:rsidRDefault="00591B9F" w:rsidP="006464E5">
            <w:pPr>
              <w:ind w:right="0"/>
              <w:jc w:val="right"/>
              <w:rPr>
                <w:rFonts w:ascii="Angsana New" w:eastAsia="Times New Roman" w:hAnsi="Angsana New" w:cs="Angsana New"/>
                <w:b/>
                <w:bCs/>
                <w:sz w:val="18"/>
                <w:szCs w:val="18"/>
                <w:lang w:eastAsia="en-US"/>
              </w:rPr>
            </w:pPr>
          </w:p>
        </w:tc>
        <w:tc>
          <w:tcPr>
            <w:tcW w:w="1559" w:type="dxa"/>
            <w:tcBorders>
              <w:top w:val="nil"/>
              <w:left w:val="nil"/>
              <w:bottom w:val="nil"/>
              <w:right w:val="nil"/>
            </w:tcBorders>
            <w:shd w:val="clear" w:color="auto" w:fill="auto"/>
            <w:noWrap/>
            <w:vAlign w:val="bottom"/>
            <w:hideMark/>
          </w:tcPr>
          <w:p w14:paraId="1615376A" w14:textId="77777777" w:rsidR="00591B9F" w:rsidRPr="00C908D5" w:rsidRDefault="00591B9F" w:rsidP="006464E5">
            <w:pPr>
              <w:ind w:right="0"/>
              <w:jc w:val="right"/>
              <w:rPr>
                <w:rFonts w:ascii="Angsana New" w:eastAsia="Times New Roman" w:hAnsi="Angsana New" w:cs="Angsana New"/>
                <w:sz w:val="18"/>
                <w:szCs w:val="18"/>
                <w:lang w:eastAsia="en-US"/>
              </w:rPr>
            </w:pPr>
          </w:p>
        </w:tc>
        <w:tc>
          <w:tcPr>
            <w:tcW w:w="1418" w:type="dxa"/>
            <w:tcBorders>
              <w:top w:val="nil"/>
              <w:left w:val="nil"/>
              <w:bottom w:val="nil"/>
              <w:right w:val="nil"/>
            </w:tcBorders>
            <w:shd w:val="clear" w:color="auto" w:fill="auto"/>
            <w:noWrap/>
            <w:vAlign w:val="bottom"/>
            <w:hideMark/>
          </w:tcPr>
          <w:p w14:paraId="46FBA6DD" w14:textId="77777777" w:rsidR="00591B9F" w:rsidRPr="00C908D5" w:rsidRDefault="00591B9F" w:rsidP="006464E5">
            <w:pPr>
              <w:ind w:right="0"/>
              <w:jc w:val="right"/>
              <w:rPr>
                <w:rFonts w:ascii="Angsana New" w:eastAsia="Times New Roman" w:hAnsi="Angsana New" w:cs="Angsana New"/>
                <w:sz w:val="18"/>
                <w:szCs w:val="18"/>
                <w:lang w:eastAsia="en-US"/>
              </w:rPr>
            </w:pPr>
          </w:p>
        </w:tc>
        <w:tc>
          <w:tcPr>
            <w:tcW w:w="1417" w:type="dxa"/>
            <w:tcBorders>
              <w:top w:val="nil"/>
              <w:left w:val="nil"/>
              <w:bottom w:val="nil"/>
              <w:right w:val="nil"/>
            </w:tcBorders>
            <w:shd w:val="clear" w:color="auto" w:fill="auto"/>
            <w:noWrap/>
            <w:vAlign w:val="bottom"/>
            <w:hideMark/>
          </w:tcPr>
          <w:p w14:paraId="3F3D3F75" w14:textId="77777777" w:rsidR="00591B9F" w:rsidRPr="00C908D5" w:rsidRDefault="00591B9F" w:rsidP="006464E5">
            <w:pPr>
              <w:ind w:right="0"/>
              <w:jc w:val="right"/>
              <w:rPr>
                <w:rFonts w:ascii="Angsana New" w:eastAsia="Times New Roman" w:hAnsi="Angsana New" w:cs="Angsana New"/>
                <w:sz w:val="18"/>
                <w:szCs w:val="18"/>
                <w:lang w:eastAsia="en-US"/>
              </w:rPr>
            </w:pPr>
          </w:p>
        </w:tc>
      </w:tr>
      <w:tr w:rsidR="00C908D5" w:rsidRPr="00C908D5" w14:paraId="0A2A8FC0" w14:textId="77777777" w:rsidTr="00BB7269">
        <w:trPr>
          <w:trHeight w:val="283"/>
        </w:trPr>
        <w:tc>
          <w:tcPr>
            <w:tcW w:w="3969" w:type="dxa"/>
            <w:tcBorders>
              <w:top w:val="nil"/>
              <w:left w:val="nil"/>
              <w:bottom w:val="nil"/>
              <w:right w:val="nil"/>
            </w:tcBorders>
            <w:shd w:val="clear" w:color="auto" w:fill="auto"/>
            <w:noWrap/>
            <w:vAlign w:val="bottom"/>
            <w:hideMark/>
          </w:tcPr>
          <w:p w14:paraId="551B6BBB" w14:textId="77777777" w:rsidR="00591B9F" w:rsidRPr="00C908D5" w:rsidRDefault="00591B9F" w:rsidP="006464E5">
            <w:pPr>
              <w:ind w:right="0"/>
              <w:jc w:val="left"/>
              <w:rPr>
                <w:rFonts w:ascii="Angsana New" w:eastAsia="Times New Roman" w:hAnsi="Angsana New" w:cs="Angsana New"/>
                <w:sz w:val="18"/>
                <w:szCs w:val="18"/>
                <w:lang w:eastAsia="en-US"/>
              </w:rPr>
            </w:pPr>
            <w:r w:rsidRPr="00C908D5">
              <w:rPr>
                <w:rFonts w:ascii="Angsana New" w:eastAsia="Times New Roman" w:hAnsi="Angsana New" w:cs="Angsana New"/>
                <w:sz w:val="18"/>
                <w:szCs w:val="18"/>
                <w:lang w:eastAsia="en-US"/>
              </w:rPr>
              <w:t>As at</w:t>
            </w:r>
            <w:r w:rsidRPr="00C908D5">
              <w:rPr>
                <w:rFonts w:ascii="Angsana New" w:eastAsia="Times New Roman" w:hAnsi="Angsana New" w:cs="Angsana New"/>
                <w:sz w:val="18"/>
                <w:szCs w:val="18"/>
                <w:cs/>
                <w:lang w:eastAsia="en-US"/>
              </w:rPr>
              <w:t xml:space="preserve"> </w:t>
            </w:r>
            <w:r w:rsidRPr="00C908D5">
              <w:rPr>
                <w:rFonts w:ascii="Angsana New" w:eastAsia="Times New Roman" w:hAnsi="Angsana New" w:cs="Angsana New"/>
                <w:sz w:val="18"/>
                <w:szCs w:val="18"/>
                <w:lang w:eastAsia="en-US"/>
              </w:rPr>
              <w:t>December</w:t>
            </w:r>
            <w:r w:rsidRPr="00C908D5">
              <w:rPr>
                <w:rFonts w:ascii="Angsana New" w:eastAsia="Times New Roman" w:hAnsi="Angsana New" w:cs="Angsana New"/>
                <w:sz w:val="18"/>
                <w:szCs w:val="18"/>
                <w:cs/>
                <w:lang w:eastAsia="en-US"/>
              </w:rPr>
              <w:t xml:space="preserve"> 31</w:t>
            </w:r>
            <w:r w:rsidRPr="00C908D5">
              <w:rPr>
                <w:rFonts w:ascii="Angsana New" w:eastAsia="Times New Roman" w:hAnsi="Angsana New" w:cs="Angsana New"/>
                <w:sz w:val="18"/>
                <w:szCs w:val="18"/>
                <w:lang w:eastAsia="en-US"/>
              </w:rPr>
              <w:t xml:space="preserve">, </w:t>
            </w:r>
            <w:r w:rsidRPr="00C908D5">
              <w:rPr>
                <w:rFonts w:ascii="Angsana New" w:eastAsia="Times New Roman" w:hAnsi="Angsana New" w:cs="Angsana New"/>
                <w:sz w:val="18"/>
                <w:szCs w:val="18"/>
                <w:cs/>
                <w:lang w:eastAsia="en-US"/>
              </w:rPr>
              <w:t>2022</w:t>
            </w:r>
          </w:p>
        </w:tc>
        <w:tc>
          <w:tcPr>
            <w:tcW w:w="1417" w:type="dxa"/>
            <w:tcBorders>
              <w:top w:val="nil"/>
              <w:left w:val="nil"/>
              <w:bottom w:val="nil"/>
              <w:right w:val="nil"/>
            </w:tcBorders>
            <w:shd w:val="clear" w:color="auto" w:fill="auto"/>
            <w:noWrap/>
            <w:vAlign w:val="bottom"/>
            <w:hideMark/>
          </w:tcPr>
          <w:p w14:paraId="1800B82F"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(4,702,434)</w:t>
            </w:r>
          </w:p>
        </w:tc>
        <w:tc>
          <w:tcPr>
            <w:tcW w:w="1559" w:type="dxa"/>
            <w:tcBorders>
              <w:top w:val="nil"/>
              <w:left w:val="nil"/>
              <w:bottom w:val="nil"/>
              <w:right w:val="nil"/>
            </w:tcBorders>
            <w:shd w:val="clear" w:color="auto" w:fill="auto"/>
            <w:noWrap/>
            <w:vAlign w:val="bottom"/>
            <w:hideMark/>
          </w:tcPr>
          <w:p w14:paraId="6EA68EFB"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(38,791,065)</w:t>
            </w:r>
          </w:p>
        </w:tc>
        <w:tc>
          <w:tcPr>
            <w:tcW w:w="1418" w:type="dxa"/>
            <w:tcBorders>
              <w:top w:val="nil"/>
              <w:left w:val="nil"/>
              <w:bottom w:val="nil"/>
              <w:right w:val="nil"/>
            </w:tcBorders>
            <w:shd w:val="clear" w:color="auto" w:fill="auto"/>
            <w:noWrap/>
            <w:vAlign w:val="bottom"/>
            <w:hideMark/>
          </w:tcPr>
          <w:p w14:paraId="06C81DF6"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(13,309,148)</w:t>
            </w:r>
          </w:p>
        </w:tc>
        <w:tc>
          <w:tcPr>
            <w:tcW w:w="1417" w:type="dxa"/>
            <w:tcBorders>
              <w:top w:val="nil"/>
              <w:left w:val="nil"/>
              <w:bottom w:val="nil"/>
              <w:right w:val="nil"/>
            </w:tcBorders>
            <w:shd w:val="clear" w:color="auto" w:fill="auto"/>
            <w:noWrap/>
            <w:vAlign w:val="bottom"/>
            <w:hideMark/>
          </w:tcPr>
          <w:p w14:paraId="463213B3"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(56,802,647)</w:t>
            </w:r>
          </w:p>
        </w:tc>
      </w:tr>
      <w:tr w:rsidR="00C908D5" w:rsidRPr="00C908D5" w14:paraId="0B00906F" w14:textId="77777777" w:rsidTr="00BB7269">
        <w:trPr>
          <w:trHeight w:val="283"/>
        </w:trPr>
        <w:tc>
          <w:tcPr>
            <w:tcW w:w="3969" w:type="dxa"/>
            <w:tcBorders>
              <w:top w:val="nil"/>
              <w:left w:val="nil"/>
              <w:bottom w:val="nil"/>
              <w:right w:val="nil"/>
            </w:tcBorders>
            <w:shd w:val="clear" w:color="auto" w:fill="auto"/>
            <w:noWrap/>
            <w:vAlign w:val="bottom"/>
            <w:hideMark/>
          </w:tcPr>
          <w:p w14:paraId="1DD96470" w14:textId="6A7B9DCD" w:rsidR="001C28EB" w:rsidRPr="00C908D5" w:rsidRDefault="001C28EB" w:rsidP="006464E5">
            <w:pPr>
              <w:ind w:right="0"/>
              <w:jc w:val="lef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(Increased</w:t>
            </w:r>
            <w:r w:rsidRPr="00C908D5">
              <w:rPr>
                <w:rFonts w:ascii="Angsana New" w:eastAsia="Times New Roman" w:hAnsi="Angsana New" w:cs="Angsana New"/>
                <w:sz w:val="18"/>
                <w:szCs w:val="18"/>
                <w:lang w:eastAsia="en-US"/>
              </w:rPr>
              <w:t>)</w:t>
            </w:r>
          </w:p>
        </w:tc>
        <w:tc>
          <w:tcPr>
            <w:tcW w:w="1417" w:type="dxa"/>
            <w:tcBorders>
              <w:top w:val="nil"/>
              <w:left w:val="nil"/>
              <w:bottom w:val="nil"/>
              <w:right w:val="nil"/>
            </w:tcBorders>
            <w:shd w:val="clear" w:color="auto" w:fill="auto"/>
            <w:noWrap/>
            <w:vAlign w:val="bottom"/>
            <w:hideMark/>
          </w:tcPr>
          <w:p w14:paraId="37EECC31" w14:textId="77777777"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(3,908,910)</w:t>
            </w:r>
          </w:p>
        </w:tc>
        <w:tc>
          <w:tcPr>
            <w:tcW w:w="1559" w:type="dxa"/>
            <w:tcBorders>
              <w:top w:val="nil"/>
              <w:left w:val="nil"/>
              <w:bottom w:val="nil"/>
              <w:right w:val="nil"/>
            </w:tcBorders>
            <w:shd w:val="clear" w:color="auto" w:fill="auto"/>
            <w:noWrap/>
            <w:vAlign w:val="bottom"/>
            <w:hideMark/>
          </w:tcPr>
          <w:p w14:paraId="5F1C53C8" w14:textId="77777777"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(23,310,497)</w:t>
            </w:r>
          </w:p>
        </w:tc>
        <w:tc>
          <w:tcPr>
            <w:tcW w:w="1418" w:type="dxa"/>
            <w:tcBorders>
              <w:top w:val="nil"/>
              <w:left w:val="nil"/>
              <w:bottom w:val="nil"/>
              <w:right w:val="nil"/>
            </w:tcBorders>
            <w:shd w:val="clear" w:color="auto" w:fill="auto"/>
            <w:noWrap/>
            <w:vAlign w:val="bottom"/>
            <w:hideMark/>
          </w:tcPr>
          <w:p w14:paraId="5CC713A5" w14:textId="77777777"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(5,461,864)</w:t>
            </w:r>
          </w:p>
        </w:tc>
        <w:tc>
          <w:tcPr>
            <w:tcW w:w="1417" w:type="dxa"/>
            <w:tcBorders>
              <w:top w:val="nil"/>
              <w:left w:val="nil"/>
              <w:bottom w:val="nil"/>
              <w:right w:val="nil"/>
            </w:tcBorders>
            <w:shd w:val="clear" w:color="auto" w:fill="auto"/>
            <w:noWrap/>
            <w:vAlign w:val="bottom"/>
            <w:hideMark/>
          </w:tcPr>
          <w:p w14:paraId="5C4981AC" w14:textId="77777777"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(32,681,271)</w:t>
            </w:r>
          </w:p>
        </w:tc>
      </w:tr>
      <w:tr w:rsidR="00C908D5" w:rsidRPr="00C908D5" w14:paraId="7E7D1CBC" w14:textId="77777777" w:rsidTr="00BB7269">
        <w:trPr>
          <w:trHeight w:val="283"/>
        </w:trPr>
        <w:tc>
          <w:tcPr>
            <w:tcW w:w="3969" w:type="dxa"/>
            <w:tcBorders>
              <w:top w:val="nil"/>
              <w:left w:val="nil"/>
              <w:bottom w:val="nil"/>
              <w:right w:val="nil"/>
            </w:tcBorders>
            <w:shd w:val="clear" w:color="auto" w:fill="auto"/>
            <w:noWrap/>
            <w:vAlign w:val="bottom"/>
            <w:hideMark/>
          </w:tcPr>
          <w:p w14:paraId="2FB1A9D9" w14:textId="7331167D" w:rsidR="001C28EB" w:rsidRPr="00C908D5" w:rsidRDefault="001C28EB" w:rsidP="006464E5">
            <w:pPr>
              <w:ind w:right="0"/>
              <w:jc w:val="lef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Decreased</w:t>
            </w:r>
          </w:p>
        </w:tc>
        <w:tc>
          <w:tcPr>
            <w:tcW w:w="1417" w:type="dxa"/>
            <w:tcBorders>
              <w:top w:val="nil"/>
              <w:left w:val="nil"/>
              <w:bottom w:val="nil"/>
              <w:right w:val="nil"/>
            </w:tcBorders>
            <w:shd w:val="clear" w:color="auto" w:fill="auto"/>
            <w:noWrap/>
            <w:vAlign w:val="bottom"/>
            <w:hideMark/>
          </w:tcPr>
          <w:p w14:paraId="4DCDB429" w14:textId="77777777"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3,764,880</w:t>
            </w:r>
          </w:p>
        </w:tc>
        <w:tc>
          <w:tcPr>
            <w:tcW w:w="1559" w:type="dxa"/>
            <w:tcBorders>
              <w:top w:val="nil"/>
              <w:left w:val="nil"/>
              <w:bottom w:val="nil"/>
              <w:right w:val="nil"/>
            </w:tcBorders>
            <w:shd w:val="clear" w:color="auto" w:fill="auto"/>
            <w:noWrap/>
            <w:vAlign w:val="bottom"/>
            <w:hideMark/>
          </w:tcPr>
          <w:p w14:paraId="678569ED" w14:textId="46FE6A19"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4,222,864</w:t>
            </w:r>
          </w:p>
        </w:tc>
        <w:tc>
          <w:tcPr>
            <w:tcW w:w="1418" w:type="dxa"/>
            <w:tcBorders>
              <w:top w:val="nil"/>
              <w:left w:val="nil"/>
              <w:bottom w:val="nil"/>
              <w:right w:val="nil"/>
            </w:tcBorders>
            <w:shd w:val="clear" w:color="auto" w:fill="auto"/>
            <w:noWrap/>
            <w:vAlign w:val="bottom"/>
            <w:hideMark/>
          </w:tcPr>
          <w:p w14:paraId="043D8B8F" w14:textId="171D01BA"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6,717,958</w:t>
            </w:r>
          </w:p>
        </w:tc>
        <w:tc>
          <w:tcPr>
            <w:tcW w:w="1417" w:type="dxa"/>
            <w:tcBorders>
              <w:top w:val="nil"/>
              <w:left w:val="nil"/>
              <w:bottom w:val="nil"/>
              <w:right w:val="nil"/>
            </w:tcBorders>
            <w:shd w:val="clear" w:color="auto" w:fill="auto"/>
            <w:noWrap/>
            <w:vAlign w:val="bottom"/>
            <w:hideMark/>
          </w:tcPr>
          <w:p w14:paraId="481F93FD" w14:textId="77777777"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14,705,702</w:t>
            </w:r>
          </w:p>
        </w:tc>
      </w:tr>
      <w:tr w:rsidR="00C908D5" w:rsidRPr="00C908D5" w14:paraId="0D038F5B" w14:textId="77777777" w:rsidTr="00BB7269">
        <w:trPr>
          <w:trHeight w:val="283"/>
        </w:trPr>
        <w:tc>
          <w:tcPr>
            <w:tcW w:w="3969" w:type="dxa"/>
            <w:tcBorders>
              <w:top w:val="nil"/>
              <w:left w:val="nil"/>
              <w:bottom w:val="nil"/>
              <w:right w:val="nil"/>
            </w:tcBorders>
            <w:shd w:val="clear" w:color="auto" w:fill="auto"/>
            <w:noWrap/>
            <w:vAlign w:val="bottom"/>
            <w:hideMark/>
          </w:tcPr>
          <w:p w14:paraId="20C4519C" w14:textId="440D4F98" w:rsidR="001C28EB" w:rsidRPr="00C908D5" w:rsidRDefault="001C28EB" w:rsidP="006464E5">
            <w:pPr>
              <w:ind w:right="0"/>
              <w:jc w:val="lef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Transfer (In) out</w:t>
            </w:r>
          </w:p>
        </w:tc>
        <w:tc>
          <w:tcPr>
            <w:tcW w:w="1417" w:type="dxa"/>
            <w:tcBorders>
              <w:top w:val="nil"/>
              <w:left w:val="nil"/>
              <w:bottom w:val="nil"/>
              <w:right w:val="nil"/>
            </w:tcBorders>
            <w:shd w:val="clear" w:color="auto" w:fill="auto"/>
            <w:noWrap/>
            <w:vAlign w:val="bottom"/>
            <w:hideMark/>
          </w:tcPr>
          <w:p w14:paraId="267B8426" w14:textId="77777777"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559" w:type="dxa"/>
            <w:tcBorders>
              <w:top w:val="nil"/>
              <w:left w:val="nil"/>
              <w:bottom w:val="nil"/>
              <w:right w:val="nil"/>
            </w:tcBorders>
            <w:shd w:val="clear" w:color="auto" w:fill="auto"/>
            <w:noWrap/>
            <w:vAlign w:val="bottom"/>
            <w:hideMark/>
          </w:tcPr>
          <w:p w14:paraId="6B895B4D" w14:textId="67F8111B"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4,050,764</w:t>
            </w:r>
          </w:p>
        </w:tc>
        <w:tc>
          <w:tcPr>
            <w:tcW w:w="1418" w:type="dxa"/>
            <w:tcBorders>
              <w:top w:val="nil"/>
              <w:left w:val="nil"/>
              <w:bottom w:val="nil"/>
              <w:right w:val="nil"/>
            </w:tcBorders>
            <w:shd w:val="clear" w:color="auto" w:fill="auto"/>
            <w:noWrap/>
            <w:vAlign w:val="bottom"/>
            <w:hideMark/>
          </w:tcPr>
          <w:p w14:paraId="0F808D57" w14:textId="77777777"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417" w:type="dxa"/>
            <w:tcBorders>
              <w:top w:val="nil"/>
              <w:left w:val="nil"/>
              <w:bottom w:val="nil"/>
              <w:right w:val="nil"/>
            </w:tcBorders>
            <w:shd w:val="clear" w:color="auto" w:fill="auto"/>
            <w:noWrap/>
            <w:vAlign w:val="bottom"/>
            <w:hideMark/>
          </w:tcPr>
          <w:p w14:paraId="51BAF987" w14:textId="77777777"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4,050,764</w:t>
            </w:r>
          </w:p>
        </w:tc>
      </w:tr>
      <w:tr w:rsidR="00C908D5" w:rsidRPr="00C908D5" w14:paraId="2487EAAB" w14:textId="77777777" w:rsidTr="00BB7269">
        <w:trPr>
          <w:trHeight w:val="283"/>
        </w:trPr>
        <w:tc>
          <w:tcPr>
            <w:tcW w:w="3969" w:type="dxa"/>
            <w:tcBorders>
              <w:top w:val="nil"/>
              <w:left w:val="nil"/>
              <w:bottom w:val="nil"/>
              <w:right w:val="nil"/>
            </w:tcBorders>
            <w:shd w:val="clear" w:color="auto" w:fill="auto"/>
            <w:noWrap/>
            <w:vAlign w:val="bottom"/>
            <w:hideMark/>
          </w:tcPr>
          <w:p w14:paraId="5C9F4B55" w14:textId="402F10EA" w:rsidR="00591B9F" w:rsidRPr="00C908D5" w:rsidRDefault="009763EE" w:rsidP="006464E5">
            <w:pPr>
              <w:ind w:left="173" w:right="0" w:hanging="173"/>
              <w:jc w:val="lef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r w:rsidR="00591B9F" w:rsidRPr="00C908D5">
              <w:rPr>
                <w:rFonts w:ascii="Angsana New" w:eastAsia="Calibri" w:hAnsi="Angsana New" w:cs="Angsana New"/>
                <w:kern w:val="2"/>
                <w:sz w:val="18"/>
                <w:szCs w:val="18"/>
                <w:lang w:eastAsia="en-US"/>
                <w14:ligatures w14:val="standardContextual"/>
              </w:rPr>
              <w:t>Increase</w:t>
            </w:r>
            <w:r w:rsidRPr="00C908D5">
              <w:rPr>
                <w:rFonts w:ascii="Angsana New" w:eastAsia="Calibri" w:hAnsi="Angsana New" w:cs="Angsana New"/>
                <w:kern w:val="2"/>
                <w:sz w:val="18"/>
                <w:szCs w:val="18"/>
                <w:lang w:eastAsia="en-US"/>
                <w14:ligatures w14:val="standardContextual"/>
              </w:rPr>
              <w:t>)</w:t>
            </w:r>
            <w:r w:rsidR="00591B9F" w:rsidRPr="00C908D5">
              <w:rPr>
                <w:rFonts w:ascii="Angsana New" w:eastAsia="Calibri" w:hAnsi="Angsana New" w:cs="Angsana New"/>
                <w:kern w:val="2"/>
                <w:sz w:val="18"/>
                <w:szCs w:val="18"/>
                <w:lang w:eastAsia="en-US"/>
                <w14:ligatures w14:val="standardContextual"/>
              </w:rPr>
              <w:t xml:space="preserve"> Decrease from Changes in Investment Proportion </w:t>
            </w:r>
          </w:p>
        </w:tc>
        <w:tc>
          <w:tcPr>
            <w:tcW w:w="1417" w:type="dxa"/>
            <w:tcBorders>
              <w:top w:val="nil"/>
              <w:left w:val="nil"/>
              <w:bottom w:val="nil"/>
              <w:right w:val="nil"/>
            </w:tcBorders>
            <w:shd w:val="clear" w:color="auto" w:fill="auto"/>
            <w:noWrap/>
            <w:vAlign w:val="bottom"/>
            <w:hideMark/>
          </w:tcPr>
          <w:p w14:paraId="6619DB56"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105,410</w:t>
            </w:r>
          </w:p>
        </w:tc>
        <w:tc>
          <w:tcPr>
            <w:tcW w:w="1559" w:type="dxa"/>
            <w:tcBorders>
              <w:top w:val="nil"/>
              <w:left w:val="nil"/>
              <w:bottom w:val="nil"/>
              <w:right w:val="nil"/>
            </w:tcBorders>
            <w:shd w:val="clear" w:color="auto" w:fill="auto"/>
            <w:noWrap/>
            <w:vAlign w:val="bottom"/>
            <w:hideMark/>
          </w:tcPr>
          <w:p w14:paraId="09005BD2"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418" w:type="dxa"/>
            <w:tcBorders>
              <w:top w:val="nil"/>
              <w:left w:val="nil"/>
              <w:bottom w:val="nil"/>
              <w:right w:val="nil"/>
            </w:tcBorders>
            <w:shd w:val="clear" w:color="auto" w:fill="auto"/>
            <w:noWrap/>
            <w:vAlign w:val="bottom"/>
            <w:hideMark/>
          </w:tcPr>
          <w:p w14:paraId="6DCF3824"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417" w:type="dxa"/>
            <w:tcBorders>
              <w:top w:val="nil"/>
              <w:left w:val="nil"/>
              <w:bottom w:val="nil"/>
              <w:right w:val="nil"/>
            </w:tcBorders>
            <w:shd w:val="clear" w:color="auto" w:fill="auto"/>
            <w:noWrap/>
            <w:vAlign w:val="bottom"/>
            <w:hideMark/>
          </w:tcPr>
          <w:p w14:paraId="41A9A767"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105,410</w:t>
            </w:r>
          </w:p>
        </w:tc>
      </w:tr>
      <w:tr w:rsidR="00C908D5" w:rsidRPr="00C908D5" w14:paraId="27796EEC" w14:textId="77777777" w:rsidTr="00BB7269">
        <w:trPr>
          <w:trHeight w:val="283"/>
        </w:trPr>
        <w:tc>
          <w:tcPr>
            <w:tcW w:w="3969" w:type="dxa"/>
            <w:tcBorders>
              <w:top w:val="nil"/>
              <w:left w:val="nil"/>
              <w:bottom w:val="nil"/>
              <w:right w:val="nil"/>
            </w:tcBorders>
            <w:shd w:val="clear" w:color="auto" w:fill="auto"/>
            <w:noWrap/>
            <w:vAlign w:val="bottom"/>
            <w:hideMark/>
          </w:tcPr>
          <w:p w14:paraId="0D426A35" w14:textId="77777777" w:rsidR="00591B9F" w:rsidRPr="00C908D5" w:rsidRDefault="00591B9F" w:rsidP="006464E5">
            <w:pPr>
              <w:ind w:right="0"/>
              <w:jc w:val="lef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cs/>
                <w:lang w:eastAsia="en-US"/>
                <w14:ligatures w14:val="standardContextual"/>
              </w:rPr>
              <w:t>(</w:t>
            </w:r>
            <w:r w:rsidRPr="00C908D5">
              <w:rPr>
                <w:rFonts w:ascii="Angsana New" w:eastAsia="Calibri" w:hAnsi="Angsana New" w:cs="Angsana New"/>
                <w:kern w:val="2"/>
                <w:sz w:val="18"/>
                <w:szCs w:val="18"/>
                <w:lang w:eastAsia="en-US"/>
                <w14:ligatures w14:val="standardContextual"/>
              </w:rPr>
              <w:t>Decreased</w:t>
            </w:r>
            <w:r w:rsidRPr="00C908D5">
              <w:rPr>
                <w:rFonts w:ascii="Angsana New" w:eastAsia="Calibri" w:hAnsi="Angsana New" w:cs="Angsana New"/>
                <w:kern w:val="2"/>
                <w:sz w:val="18"/>
                <w:szCs w:val="18"/>
                <w:cs/>
                <w:lang w:eastAsia="en-US"/>
                <w14:ligatures w14:val="standardContextual"/>
              </w:rPr>
              <w:t xml:space="preserve">) </w:t>
            </w:r>
            <w:r w:rsidRPr="00C908D5">
              <w:rPr>
                <w:rFonts w:ascii="Angsana New" w:eastAsia="Calibri" w:hAnsi="Angsana New" w:cs="Angsana New"/>
                <w:kern w:val="2"/>
                <w:sz w:val="18"/>
                <w:szCs w:val="18"/>
                <w:lang w:eastAsia="en-US"/>
                <w14:ligatures w14:val="standardContextual"/>
              </w:rPr>
              <w:t>from contract termination</w:t>
            </w:r>
          </w:p>
        </w:tc>
        <w:tc>
          <w:tcPr>
            <w:tcW w:w="1417" w:type="dxa"/>
            <w:tcBorders>
              <w:top w:val="nil"/>
              <w:left w:val="nil"/>
              <w:bottom w:val="nil"/>
              <w:right w:val="nil"/>
            </w:tcBorders>
            <w:shd w:val="clear" w:color="auto" w:fill="auto"/>
            <w:noWrap/>
            <w:vAlign w:val="bottom"/>
            <w:hideMark/>
          </w:tcPr>
          <w:p w14:paraId="47F11CB0"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294,627</w:t>
            </w:r>
          </w:p>
        </w:tc>
        <w:tc>
          <w:tcPr>
            <w:tcW w:w="1559" w:type="dxa"/>
            <w:tcBorders>
              <w:top w:val="nil"/>
              <w:left w:val="nil"/>
              <w:bottom w:val="nil"/>
              <w:right w:val="nil"/>
            </w:tcBorders>
            <w:shd w:val="clear" w:color="auto" w:fill="auto"/>
            <w:noWrap/>
            <w:vAlign w:val="bottom"/>
            <w:hideMark/>
          </w:tcPr>
          <w:p w14:paraId="07E676F0"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418" w:type="dxa"/>
            <w:tcBorders>
              <w:top w:val="nil"/>
              <w:left w:val="nil"/>
              <w:bottom w:val="nil"/>
              <w:right w:val="nil"/>
            </w:tcBorders>
            <w:shd w:val="clear" w:color="auto" w:fill="auto"/>
            <w:noWrap/>
            <w:vAlign w:val="bottom"/>
            <w:hideMark/>
          </w:tcPr>
          <w:p w14:paraId="2F6D975A"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417" w:type="dxa"/>
            <w:tcBorders>
              <w:top w:val="nil"/>
              <w:left w:val="nil"/>
              <w:bottom w:val="nil"/>
              <w:right w:val="nil"/>
            </w:tcBorders>
            <w:shd w:val="clear" w:color="auto" w:fill="auto"/>
            <w:noWrap/>
            <w:vAlign w:val="bottom"/>
            <w:hideMark/>
          </w:tcPr>
          <w:p w14:paraId="1A541A16"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294,627</w:t>
            </w:r>
          </w:p>
        </w:tc>
      </w:tr>
      <w:tr w:rsidR="00C908D5" w:rsidRPr="00C908D5" w14:paraId="70C367EA" w14:textId="77777777" w:rsidTr="00BB7269">
        <w:trPr>
          <w:trHeight w:val="283"/>
        </w:trPr>
        <w:tc>
          <w:tcPr>
            <w:tcW w:w="3969" w:type="dxa"/>
            <w:tcBorders>
              <w:top w:val="nil"/>
              <w:left w:val="nil"/>
              <w:bottom w:val="nil"/>
              <w:right w:val="nil"/>
            </w:tcBorders>
            <w:shd w:val="clear" w:color="auto" w:fill="auto"/>
            <w:noWrap/>
            <w:vAlign w:val="bottom"/>
            <w:hideMark/>
          </w:tcPr>
          <w:p w14:paraId="78A11EA9" w14:textId="77777777" w:rsidR="00591B9F" w:rsidRPr="00C908D5" w:rsidRDefault="00591B9F" w:rsidP="006464E5">
            <w:pPr>
              <w:ind w:right="0"/>
              <w:jc w:val="left"/>
              <w:rPr>
                <w:rFonts w:ascii="Angsana New" w:eastAsia="Times New Roman" w:hAnsi="Angsana New" w:cs="Angsana New"/>
                <w:sz w:val="18"/>
                <w:szCs w:val="18"/>
                <w:lang w:eastAsia="en-US"/>
              </w:rPr>
            </w:pPr>
            <w:r w:rsidRPr="00C908D5">
              <w:rPr>
                <w:rFonts w:ascii="Angsana New" w:eastAsia="Times New Roman" w:hAnsi="Angsana New" w:cs="Angsana New"/>
                <w:sz w:val="18"/>
                <w:szCs w:val="18"/>
                <w:lang w:eastAsia="en-US"/>
              </w:rPr>
              <w:t>As at</w:t>
            </w:r>
            <w:r w:rsidRPr="00C908D5">
              <w:rPr>
                <w:rFonts w:ascii="Angsana New" w:eastAsia="Times New Roman" w:hAnsi="Angsana New" w:cs="Angsana New"/>
                <w:sz w:val="18"/>
                <w:szCs w:val="18"/>
                <w:cs/>
                <w:lang w:eastAsia="en-US"/>
              </w:rPr>
              <w:t xml:space="preserve"> </w:t>
            </w:r>
            <w:r w:rsidRPr="00C908D5">
              <w:rPr>
                <w:rFonts w:ascii="Angsana New" w:eastAsia="Times New Roman" w:hAnsi="Angsana New" w:cs="Angsana New"/>
                <w:sz w:val="18"/>
                <w:szCs w:val="18"/>
                <w:lang w:eastAsia="en-US"/>
              </w:rPr>
              <w:t>December</w:t>
            </w:r>
            <w:r w:rsidRPr="00C908D5">
              <w:rPr>
                <w:rFonts w:ascii="Angsana New" w:eastAsia="Times New Roman" w:hAnsi="Angsana New" w:cs="Angsana New"/>
                <w:sz w:val="18"/>
                <w:szCs w:val="18"/>
                <w:cs/>
                <w:lang w:eastAsia="en-US"/>
              </w:rPr>
              <w:t xml:space="preserve"> 31</w:t>
            </w:r>
            <w:r w:rsidRPr="00C908D5">
              <w:rPr>
                <w:rFonts w:ascii="Angsana New" w:eastAsia="Times New Roman" w:hAnsi="Angsana New" w:cs="Angsana New"/>
                <w:sz w:val="18"/>
                <w:szCs w:val="18"/>
                <w:lang w:eastAsia="en-US"/>
              </w:rPr>
              <w:t xml:space="preserve">, </w:t>
            </w:r>
            <w:r w:rsidRPr="00C908D5">
              <w:rPr>
                <w:rFonts w:ascii="Angsana New" w:eastAsia="Times New Roman" w:hAnsi="Angsana New" w:cs="Angsana New"/>
                <w:sz w:val="18"/>
                <w:szCs w:val="18"/>
                <w:cs/>
                <w:lang w:eastAsia="en-US"/>
              </w:rPr>
              <w:t>2023</w:t>
            </w:r>
          </w:p>
        </w:tc>
        <w:tc>
          <w:tcPr>
            <w:tcW w:w="1417" w:type="dxa"/>
            <w:tcBorders>
              <w:top w:val="single" w:sz="4" w:space="0" w:color="auto"/>
              <w:left w:val="nil"/>
              <w:bottom w:val="single" w:sz="4" w:space="0" w:color="auto"/>
              <w:right w:val="nil"/>
            </w:tcBorders>
            <w:shd w:val="clear" w:color="auto" w:fill="auto"/>
            <w:noWrap/>
            <w:vAlign w:val="bottom"/>
            <w:hideMark/>
          </w:tcPr>
          <w:p w14:paraId="58222BCF"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(4,446,427)</w:t>
            </w:r>
          </w:p>
        </w:tc>
        <w:tc>
          <w:tcPr>
            <w:tcW w:w="1559" w:type="dxa"/>
            <w:tcBorders>
              <w:top w:val="single" w:sz="4" w:space="0" w:color="auto"/>
              <w:left w:val="nil"/>
              <w:bottom w:val="single" w:sz="4" w:space="0" w:color="auto"/>
              <w:right w:val="nil"/>
            </w:tcBorders>
            <w:shd w:val="clear" w:color="auto" w:fill="auto"/>
            <w:noWrap/>
            <w:vAlign w:val="bottom"/>
            <w:hideMark/>
          </w:tcPr>
          <w:p w14:paraId="31F78C20" w14:textId="4D1F102D"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(53,827,934)</w:t>
            </w:r>
          </w:p>
        </w:tc>
        <w:tc>
          <w:tcPr>
            <w:tcW w:w="1418" w:type="dxa"/>
            <w:tcBorders>
              <w:top w:val="single" w:sz="4" w:space="0" w:color="auto"/>
              <w:left w:val="nil"/>
              <w:bottom w:val="single" w:sz="4" w:space="0" w:color="auto"/>
              <w:right w:val="nil"/>
            </w:tcBorders>
            <w:shd w:val="clear" w:color="auto" w:fill="auto"/>
            <w:noWrap/>
            <w:vAlign w:val="bottom"/>
            <w:hideMark/>
          </w:tcPr>
          <w:p w14:paraId="00C77EFF" w14:textId="75568422"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(12,053,054)</w:t>
            </w:r>
          </w:p>
        </w:tc>
        <w:tc>
          <w:tcPr>
            <w:tcW w:w="1417" w:type="dxa"/>
            <w:tcBorders>
              <w:top w:val="single" w:sz="4" w:space="0" w:color="auto"/>
              <w:left w:val="nil"/>
              <w:bottom w:val="single" w:sz="4" w:space="0" w:color="auto"/>
              <w:right w:val="nil"/>
            </w:tcBorders>
            <w:shd w:val="clear" w:color="auto" w:fill="auto"/>
            <w:noWrap/>
            <w:vAlign w:val="bottom"/>
            <w:hideMark/>
          </w:tcPr>
          <w:p w14:paraId="005FA82D"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(70,327,415)</w:t>
            </w:r>
          </w:p>
        </w:tc>
      </w:tr>
      <w:tr w:rsidR="00C908D5" w:rsidRPr="00C908D5" w14:paraId="7DC4347F" w14:textId="77777777" w:rsidTr="00BB7269">
        <w:trPr>
          <w:trHeight w:val="283"/>
        </w:trPr>
        <w:tc>
          <w:tcPr>
            <w:tcW w:w="3969" w:type="dxa"/>
            <w:tcBorders>
              <w:top w:val="nil"/>
              <w:left w:val="nil"/>
              <w:bottom w:val="nil"/>
              <w:right w:val="nil"/>
            </w:tcBorders>
            <w:shd w:val="clear" w:color="auto" w:fill="auto"/>
            <w:noWrap/>
            <w:vAlign w:val="bottom"/>
            <w:hideMark/>
          </w:tcPr>
          <w:p w14:paraId="13766FBC" w14:textId="151E9438" w:rsidR="001C28EB" w:rsidRPr="00C908D5" w:rsidRDefault="001C28EB" w:rsidP="006464E5">
            <w:pPr>
              <w:ind w:right="0"/>
              <w:jc w:val="lef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(Increased</w:t>
            </w:r>
            <w:r w:rsidRPr="00C908D5">
              <w:rPr>
                <w:rFonts w:ascii="Angsana New" w:eastAsia="Times New Roman" w:hAnsi="Angsana New" w:cs="Angsana New"/>
                <w:sz w:val="18"/>
                <w:szCs w:val="18"/>
                <w:lang w:eastAsia="en-US"/>
              </w:rPr>
              <w:t>)</w:t>
            </w:r>
          </w:p>
        </w:tc>
        <w:tc>
          <w:tcPr>
            <w:tcW w:w="1417" w:type="dxa"/>
            <w:tcBorders>
              <w:top w:val="nil"/>
              <w:left w:val="nil"/>
              <w:bottom w:val="nil"/>
              <w:right w:val="nil"/>
            </w:tcBorders>
            <w:shd w:val="clear" w:color="auto" w:fill="auto"/>
            <w:noWrap/>
            <w:vAlign w:val="bottom"/>
            <w:hideMark/>
          </w:tcPr>
          <w:p w14:paraId="41A946B4" w14:textId="77777777"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(3,421,455)</w:t>
            </w:r>
          </w:p>
        </w:tc>
        <w:tc>
          <w:tcPr>
            <w:tcW w:w="1559" w:type="dxa"/>
            <w:tcBorders>
              <w:top w:val="nil"/>
              <w:left w:val="nil"/>
              <w:bottom w:val="nil"/>
              <w:right w:val="nil"/>
            </w:tcBorders>
            <w:shd w:val="clear" w:color="auto" w:fill="auto"/>
            <w:noWrap/>
            <w:vAlign w:val="bottom"/>
            <w:hideMark/>
          </w:tcPr>
          <w:p w14:paraId="160A4534" w14:textId="77777777"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(25,576,247)</w:t>
            </w:r>
          </w:p>
        </w:tc>
        <w:tc>
          <w:tcPr>
            <w:tcW w:w="1418" w:type="dxa"/>
            <w:tcBorders>
              <w:top w:val="nil"/>
              <w:left w:val="nil"/>
              <w:bottom w:val="nil"/>
              <w:right w:val="nil"/>
            </w:tcBorders>
            <w:shd w:val="clear" w:color="auto" w:fill="auto"/>
            <w:noWrap/>
            <w:vAlign w:val="bottom"/>
            <w:hideMark/>
          </w:tcPr>
          <w:p w14:paraId="230D9F41" w14:textId="77777777"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(4,828,659)</w:t>
            </w:r>
          </w:p>
        </w:tc>
        <w:tc>
          <w:tcPr>
            <w:tcW w:w="1417" w:type="dxa"/>
            <w:tcBorders>
              <w:top w:val="nil"/>
              <w:left w:val="nil"/>
              <w:bottom w:val="nil"/>
              <w:right w:val="nil"/>
            </w:tcBorders>
            <w:shd w:val="clear" w:color="auto" w:fill="auto"/>
            <w:noWrap/>
            <w:vAlign w:val="bottom"/>
            <w:hideMark/>
          </w:tcPr>
          <w:p w14:paraId="5CA33F67" w14:textId="77777777"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(33,826,361)</w:t>
            </w:r>
          </w:p>
        </w:tc>
      </w:tr>
      <w:tr w:rsidR="00C908D5" w:rsidRPr="00C908D5" w14:paraId="5471DBF5" w14:textId="77777777" w:rsidTr="00BB7269">
        <w:trPr>
          <w:trHeight w:val="283"/>
        </w:trPr>
        <w:tc>
          <w:tcPr>
            <w:tcW w:w="3969" w:type="dxa"/>
            <w:tcBorders>
              <w:top w:val="nil"/>
              <w:left w:val="nil"/>
              <w:bottom w:val="nil"/>
              <w:right w:val="nil"/>
            </w:tcBorders>
            <w:shd w:val="clear" w:color="auto" w:fill="auto"/>
            <w:noWrap/>
            <w:vAlign w:val="bottom"/>
            <w:hideMark/>
          </w:tcPr>
          <w:p w14:paraId="6B1EE36C" w14:textId="294364EB" w:rsidR="001C28EB" w:rsidRPr="00C908D5" w:rsidRDefault="001C28EB" w:rsidP="006464E5">
            <w:pPr>
              <w:ind w:right="0"/>
              <w:jc w:val="lef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Decreased</w:t>
            </w:r>
          </w:p>
        </w:tc>
        <w:tc>
          <w:tcPr>
            <w:tcW w:w="1417" w:type="dxa"/>
            <w:tcBorders>
              <w:top w:val="nil"/>
              <w:left w:val="nil"/>
              <w:bottom w:val="nil"/>
              <w:right w:val="nil"/>
            </w:tcBorders>
            <w:shd w:val="clear" w:color="auto" w:fill="auto"/>
            <w:noWrap/>
            <w:vAlign w:val="bottom"/>
            <w:hideMark/>
          </w:tcPr>
          <w:p w14:paraId="1B0786AB" w14:textId="77777777"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5,984,015</w:t>
            </w:r>
          </w:p>
        </w:tc>
        <w:tc>
          <w:tcPr>
            <w:tcW w:w="1559" w:type="dxa"/>
            <w:tcBorders>
              <w:top w:val="nil"/>
              <w:left w:val="nil"/>
              <w:bottom w:val="nil"/>
              <w:right w:val="nil"/>
            </w:tcBorders>
            <w:shd w:val="clear" w:color="auto" w:fill="auto"/>
            <w:noWrap/>
            <w:vAlign w:val="bottom"/>
            <w:hideMark/>
          </w:tcPr>
          <w:p w14:paraId="0AC61F46" w14:textId="77777777"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7,790,842</w:t>
            </w:r>
          </w:p>
        </w:tc>
        <w:tc>
          <w:tcPr>
            <w:tcW w:w="1418" w:type="dxa"/>
            <w:tcBorders>
              <w:top w:val="nil"/>
              <w:left w:val="nil"/>
              <w:bottom w:val="nil"/>
              <w:right w:val="nil"/>
            </w:tcBorders>
            <w:shd w:val="clear" w:color="auto" w:fill="auto"/>
            <w:noWrap/>
            <w:vAlign w:val="bottom"/>
            <w:hideMark/>
          </w:tcPr>
          <w:p w14:paraId="6DAA690A" w14:textId="77777777"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7,216,215</w:t>
            </w:r>
          </w:p>
        </w:tc>
        <w:tc>
          <w:tcPr>
            <w:tcW w:w="1417" w:type="dxa"/>
            <w:tcBorders>
              <w:top w:val="nil"/>
              <w:left w:val="nil"/>
              <w:bottom w:val="nil"/>
              <w:right w:val="nil"/>
            </w:tcBorders>
            <w:shd w:val="clear" w:color="auto" w:fill="auto"/>
            <w:noWrap/>
            <w:vAlign w:val="bottom"/>
            <w:hideMark/>
          </w:tcPr>
          <w:p w14:paraId="3D8C8FB5" w14:textId="77777777"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20,991,072</w:t>
            </w:r>
          </w:p>
        </w:tc>
      </w:tr>
      <w:tr w:rsidR="00C908D5" w:rsidRPr="00C908D5" w14:paraId="4A2800CD" w14:textId="77777777" w:rsidTr="00BB7269">
        <w:trPr>
          <w:trHeight w:val="283"/>
        </w:trPr>
        <w:tc>
          <w:tcPr>
            <w:tcW w:w="3969" w:type="dxa"/>
            <w:tcBorders>
              <w:top w:val="nil"/>
              <w:left w:val="nil"/>
              <w:bottom w:val="nil"/>
              <w:right w:val="nil"/>
            </w:tcBorders>
            <w:shd w:val="clear" w:color="auto" w:fill="auto"/>
            <w:noWrap/>
            <w:vAlign w:val="bottom"/>
            <w:hideMark/>
          </w:tcPr>
          <w:p w14:paraId="2F10319A" w14:textId="5D002621" w:rsidR="001C28EB" w:rsidRPr="00C908D5" w:rsidRDefault="001C28EB" w:rsidP="006464E5">
            <w:pPr>
              <w:ind w:right="0"/>
              <w:jc w:val="lef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Transfer (In) out</w:t>
            </w:r>
          </w:p>
        </w:tc>
        <w:tc>
          <w:tcPr>
            <w:tcW w:w="1417" w:type="dxa"/>
            <w:tcBorders>
              <w:top w:val="nil"/>
              <w:left w:val="nil"/>
              <w:bottom w:val="nil"/>
              <w:right w:val="nil"/>
            </w:tcBorders>
            <w:shd w:val="clear" w:color="auto" w:fill="auto"/>
            <w:noWrap/>
            <w:vAlign w:val="bottom"/>
            <w:hideMark/>
          </w:tcPr>
          <w:p w14:paraId="1B4BB47E" w14:textId="77777777"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559" w:type="dxa"/>
            <w:tcBorders>
              <w:top w:val="nil"/>
              <w:left w:val="nil"/>
              <w:bottom w:val="nil"/>
              <w:right w:val="nil"/>
            </w:tcBorders>
            <w:shd w:val="clear" w:color="auto" w:fill="auto"/>
            <w:noWrap/>
            <w:vAlign w:val="bottom"/>
            <w:hideMark/>
          </w:tcPr>
          <w:p w14:paraId="42580D8E" w14:textId="03D3C96E"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418" w:type="dxa"/>
            <w:tcBorders>
              <w:top w:val="nil"/>
              <w:left w:val="nil"/>
              <w:bottom w:val="nil"/>
              <w:right w:val="nil"/>
            </w:tcBorders>
            <w:shd w:val="clear" w:color="auto" w:fill="auto"/>
            <w:noWrap/>
            <w:vAlign w:val="bottom"/>
            <w:hideMark/>
          </w:tcPr>
          <w:p w14:paraId="470CDAE0" w14:textId="3B61E945"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417" w:type="dxa"/>
            <w:tcBorders>
              <w:top w:val="nil"/>
              <w:left w:val="nil"/>
              <w:bottom w:val="nil"/>
              <w:right w:val="nil"/>
            </w:tcBorders>
            <w:shd w:val="clear" w:color="auto" w:fill="auto"/>
            <w:noWrap/>
            <w:vAlign w:val="bottom"/>
            <w:hideMark/>
          </w:tcPr>
          <w:p w14:paraId="5335987E" w14:textId="77777777" w:rsidR="001C28EB" w:rsidRPr="00C908D5" w:rsidRDefault="001C28EB"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r>
      <w:tr w:rsidR="00C908D5" w:rsidRPr="00C908D5" w14:paraId="2DCACDF7" w14:textId="77777777" w:rsidTr="00BB7269">
        <w:trPr>
          <w:trHeight w:val="283"/>
        </w:trPr>
        <w:tc>
          <w:tcPr>
            <w:tcW w:w="3969" w:type="dxa"/>
            <w:tcBorders>
              <w:top w:val="nil"/>
              <w:left w:val="nil"/>
              <w:bottom w:val="nil"/>
              <w:right w:val="nil"/>
            </w:tcBorders>
            <w:shd w:val="clear" w:color="auto" w:fill="auto"/>
            <w:noWrap/>
            <w:vAlign w:val="bottom"/>
            <w:hideMark/>
          </w:tcPr>
          <w:p w14:paraId="7BB388F1" w14:textId="26EF33A6" w:rsidR="009763EE" w:rsidRPr="00C908D5" w:rsidRDefault="009763EE" w:rsidP="006464E5">
            <w:pPr>
              <w:ind w:left="173" w:right="0" w:hanging="173"/>
              <w:jc w:val="lef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 xml:space="preserve">(Increase) Decrease from Changes in Investment Proportion </w:t>
            </w:r>
          </w:p>
        </w:tc>
        <w:tc>
          <w:tcPr>
            <w:tcW w:w="1417" w:type="dxa"/>
            <w:tcBorders>
              <w:top w:val="nil"/>
              <w:left w:val="nil"/>
              <w:bottom w:val="nil"/>
              <w:right w:val="nil"/>
            </w:tcBorders>
            <w:shd w:val="clear" w:color="auto" w:fill="auto"/>
            <w:noWrap/>
            <w:vAlign w:val="bottom"/>
            <w:hideMark/>
          </w:tcPr>
          <w:p w14:paraId="319988E7" w14:textId="77777777" w:rsidR="009763EE" w:rsidRPr="00C908D5" w:rsidRDefault="009763E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(23,896,929)</w:t>
            </w:r>
          </w:p>
        </w:tc>
        <w:tc>
          <w:tcPr>
            <w:tcW w:w="1559" w:type="dxa"/>
            <w:tcBorders>
              <w:top w:val="nil"/>
              <w:left w:val="nil"/>
              <w:bottom w:val="nil"/>
              <w:right w:val="nil"/>
            </w:tcBorders>
            <w:shd w:val="clear" w:color="auto" w:fill="auto"/>
            <w:noWrap/>
            <w:vAlign w:val="bottom"/>
            <w:hideMark/>
          </w:tcPr>
          <w:p w14:paraId="6A25C96D" w14:textId="77777777" w:rsidR="009763EE" w:rsidRPr="00C908D5" w:rsidRDefault="009763E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(2,286,712)</w:t>
            </w:r>
          </w:p>
        </w:tc>
        <w:tc>
          <w:tcPr>
            <w:tcW w:w="1418" w:type="dxa"/>
            <w:tcBorders>
              <w:top w:val="nil"/>
              <w:left w:val="nil"/>
              <w:bottom w:val="nil"/>
              <w:right w:val="nil"/>
            </w:tcBorders>
            <w:shd w:val="clear" w:color="auto" w:fill="auto"/>
            <w:noWrap/>
            <w:vAlign w:val="bottom"/>
            <w:hideMark/>
          </w:tcPr>
          <w:p w14:paraId="46AD4DB0" w14:textId="77777777" w:rsidR="009763EE" w:rsidRPr="00C908D5" w:rsidRDefault="009763E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417" w:type="dxa"/>
            <w:tcBorders>
              <w:top w:val="nil"/>
              <w:left w:val="nil"/>
              <w:bottom w:val="nil"/>
              <w:right w:val="nil"/>
            </w:tcBorders>
            <w:shd w:val="clear" w:color="auto" w:fill="auto"/>
            <w:noWrap/>
            <w:vAlign w:val="bottom"/>
            <w:hideMark/>
          </w:tcPr>
          <w:p w14:paraId="018A32C8" w14:textId="77777777" w:rsidR="009763EE" w:rsidRPr="00C908D5" w:rsidRDefault="009763EE"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(26,183,641)</w:t>
            </w:r>
          </w:p>
        </w:tc>
      </w:tr>
      <w:tr w:rsidR="00C908D5" w:rsidRPr="00C908D5" w14:paraId="1A3CBBC6" w14:textId="77777777" w:rsidTr="00BB7269">
        <w:trPr>
          <w:trHeight w:val="283"/>
        </w:trPr>
        <w:tc>
          <w:tcPr>
            <w:tcW w:w="3969" w:type="dxa"/>
            <w:tcBorders>
              <w:top w:val="nil"/>
              <w:left w:val="nil"/>
              <w:bottom w:val="nil"/>
              <w:right w:val="nil"/>
            </w:tcBorders>
            <w:shd w:val="clear" w:color="auto" w:fill="auto"/>
            <w:noWrap/>
            <w:vAlign w:val="bottom"/>
            <w:hideMark/>
          </w:tcPr>
          <w:p w14:paraId="584C561F" w14:textId="77777777" w:rsidR="00591B9F" w:rsidRPr="00C908D5" w:rsidRDefault="00591B9F" w:rsidP="006464E5">
            <w:pPr>
              <w:ind w:right="0"/>
              <w:jc w:val="lef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cs/>
                <w:lang w:eastAsia="en-US"/>
                <w14:ligatures w14:val="standardContextual"/>
              </w:rPr>
              <w:t>(</w:t>
            </w:r>
            <w:r w:rsidRPr="00C908D5">
              <w:rPr>
                <w:rFonts w:ascii="Angsana New" w:eastAsia="Calibri" w:hAnsi="Angsana New" w:cs="Angsana New"/>
                <w:kern w:val="2"/>
                <w:sz w:val="18"/>
                <w:szCs w:val="18"/>
                <w:lang w:eastAsia="en-US"/>
                <w14:ligatures w14:val="standardContextual"/>
              </w:rPr>
              <w:t>Decreased</w:t>
            </w:r>
            <w:r w:rsidRPr="00C908D5">
              <w:rPr>
                <w:rFonts w:ascii="Angsana New" w:eastAsia="Calibri" w:hAnsi="Angsana New" w:cs="Angsana New"/>
                <w:kern w:val="2"/>
                <w:sz w:val="18"/>
                <w:szCs w:val="18"/>
                <w:cs/>
                <w:lang w:eastAsia="en-US"/>
                <w14:ligatures w14:val="standardContextual"/>
              </w:rPr>
              <w:t xml:space="preserve">) </w:t>
            </w:r>
            <w:r w:rsidRPr="00C908D5">
              <w:rPr>
                <w:rFonts w:ascii="Angsana New" w:eastAsia="Calibri" w:hAnsi="Angsana New" w:cs="Angsana New"/>
                <w:kern w:val="2"/>
                <w:sz w:val="18"/>
                <w:szCs w:val="18"/>
                <w:lang w:eastAsia="en-US"/>
                <w14:ligatures w14:val="standardContextual"/>
              </w:rPr>
              <w:t>from contract termination</w:t>
            </w:r>
          </w:p>
        </w:tc>
        <w:tc>
          <w:tcPr>
            <w:tcW w:w="1417" w:type="dxa"/>
            <w:tcBorders>
              <w:top w:val="nil"/>
              <w:left w:val="nil"/>
              <w:bottom w:val="nil"/>
              <w:right w:val="nil"/>
            </w:tcBorders>
            <w:shd w:val="clear" w:color="auto" w:fill="auto"/>
            <w:noWrap/>
            <w:vAlign w:val="bottom"/>
            <w:hideMark/>
          </w:tcPr>
          <w:p w14:paraId="0390BCFE"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380,019</w:t>
            </w:r>
          </w:p>
        </w:tc>
        <w:tc>
          <w:tcPr>
            <w:tcW w:w="1559" w:type="dxa"/>
            <w:tcBorders>
              <w:top w:val="nil"/>
              <w:left w:val="nil"/>
              <w:bottom w:val="nil"/>
              <w:right w:val="nil"/>
            </w:tcBorders>
            <w:shd w:val="clear" w:color="auto" w:fill="auto"/>
            <w:noWrap/>
            <w:vAlign w:val="bottom"/>
            <w:hideMark/>
          </w:tcPr>
          <w:p w14:paraId="62AF1046"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(77,412)</w:t>
            </w:r>
          </w:p>
        </w:tc>
        <w:tc>
          <w:tcPr>
            <w:tcW w:w="1418" w:type="dxa"/>
            <w:tcBorders>
              <w:top w:val="nil"/>
              <w:left w:val="nil"/>
              <w:bottom w:val="nil"/>
              <w:right w:val="nil"/>
            </w:tcBorders>
            <w:shd w:val="clear" w:color="auto" w:fill="auto"/>
            <w:noWrap/>
            <w:vAlign w:val="bottom"/>
            <w:hideMark/>
          </w:tcPr>
          <w:p w14:paraId="71102984"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w:t>
            </w:r>
          </w:p>
        </w:tc>
        <w:tc>
          <w:tcPr>
            <w:tcW w:w="1417" w:type="dxa"/>
            <w:tcBorders>
              <w:top w:val="nil"/>
              <w:left w:val="nil"/>
              <w:bottom w:val="nil"/>
              <w:right w:val="nil"/>
            </w:tcBorders>
            <w:shd w:val="clear" w:color="auto" w:fill="auto"/>
            <w:noWrap/>
            <w:vAlign w:val="bottom"/>
            <w:hideMark/>
          </w:tcPr>
          <w:p w14:paraId="14158FDD"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302,607</w:t>
            </w:r>
          </w:p>
        </w:tc>
      </w:tr>
      <w:tr w:rsidR="00C908D5" w:rsidRPr="00C908D5" w14:paraId="07359CC2" w14:textId="77777777" w:rsidTr="00BB7269">
        <w:trPr>
          <w:trHeight w:val="283"/>
        </w:trPr>
        <w:tc>
          <w:tcPr>
            <w:tcW w:w="3969" w:type="dxa"/>
            <w:tcBorders>
              <w:top w:val="nil"/>
              <w:left w:val="nil"/>
              <w:bottom w:val="nil"/>
              <w:right w:val="nil"/>
            </w:tcBorders>
            <w:shd w:val="clear" w:color="auto" w:fill="auto"/>
            <w:noWrap/>
            <w:vAlign w:val="bottom"/>
            <w:hideMark/>
          </w:tcPr>
          <w:p w14:paraId="26FC4E08" w14:textId="77777777" w:rsidR="00591B9F" w:rsidRPr="00C908D5" w:rsidRDefault="00591B9F" w:rsidP="006464E5">
            <w:pPr>
              <w:ind w:right="0"/>
              <w:jc w:val="left"/>
              <w:rPr>
                <w:rFonts w:ascii="Angsana New" w:eastAsia="Times New Roman" w:hAnsi="Angsana New" w:cs="Angsana New"/>
                <w:sz w:val="18"/>
                <w:szCs w:val="18"/>
                <w:lang w:eastAsia="en-US"/>
              </w:rPr>
            </w:pPr>
            <w:r w:rsidRPr="00C908D5">
              <w:rPr>
                <w:rFonts w:ascii="Angsana New" w:eastAsia="Times New Roman" w:hAnsi="Angsana New" w:cs="Angsana New"/>
                <w:sz w:val="18"/>
                <w:szCs w:val="18"/>
                <w:lang w:eastAsia="en-US"/>
              </w:rPr>
              <w:t>As at</w:t>
            </w:r>
            <w:r w:rsidRPr="00C908D5">
              <w:rPr>
                <w:rFonts w:ascii="Angsana New" w:eastAsia="Times New Roman" w:hAnsi="Angsana New" w:cs="Angsana New"/>
                <w:sz w:val="18"/>
                <w:szCs w:val="18"/>
                <w:cs/>
                <w:lang w:eastAsia="en-US"/>
              </w:rPr>
              <w:t xml:space="preserve"> </w:t>
            </w:r>
            <w:r w:rsidRPr="00C908D5">
              <w:rPr>
                <w:rFonts w:ascii="Angsana New" w:eastAsia="Times New Roman" w:hAnsi="Angsana New" w:cs="Angsana New"/>
                <w:sz w:val="18"/>
                <w:szCs w:val="18"/>
                <w:lang w:eastAsia="en-US"/>
              </w:rPr>
              <w:t>December</w:t>
            </w:r>
            <w:r w:rsidRPr="00C908D5">
              <w:rPr>
                <w:rFonts w:ascii="Angsana New" w:eastAsia="Times New Roman" w:hAnsi="Angsana New" w:cs="Angsana New"/>
                <w:sz w:val="18"/>
                <w:szCs w:val="18"/>
                <w:cs/>
                <w:lang w:eastAsia="en-US"/>
              </w:rPr>
              <w:t xml:space="preserve"> 31</w:t>
            </w:r>
            <w:r w:rsidRPr="00C908D5">
              <w:rPr>
                <w:rFonts w:ascii="Angsana New" w:eastAsia="Times New Roman" w:hAnsi="Angsana New" w:cs="Angsana New"/>
                <w:sz w:val="18"/>
                <w:szCs w:val="18"/>
                <w:lang w:eastAsia="en-US"/>
              </w:rPr>
              <w:t xml:space="preserve">, </w:t>
            </w:r>
            <w:r w:rsidRPr="00C908D5">
              <w:rPr>
                <w:rFonts w:ascii="Angsana New" w:eastAsia="Times New Roman" w:hAnsi="Angsana New" w:cs="Angsana New"/>
                <w:sz w:val="18"/>
                <w:szCs w:val="18"/>
                <w:cs/>
                <w:lang w:eastAsia="en-US"/>
              </w:rPr>
              <w:t>2024</w:t>
            </w:r>
          </w:p>
        </w:tc>
        <w:tc>
          <w:tcPr>
            <w:tcW w:w="1417" w:type="dxa"/>
            <w:tcBorders>
              <w:top w:val="single" w:sz="4" w:space="0" w:color="auto"/>
              <w:left w:val="nil"/>
              <w:bottom w:val="single" w:sz="4" w:space="0" w:color="auto"/>
              <w:right w:val="nil"/>
            </w:tcBorders>
            <w:shd w:val="clear" w:color="auto" w:fill="auto"/>
            <w:noWrap/>
            <w:vAlign w:val="bottom"/>
            <w:hideMark/>
          </w:tcPr>
          <w:p w14:paraId="384A5E1A"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(25,400,777)</w:t>
            </w:r>
          </w:p>
        </w:tc>
        <w:tc>
          <w:tcPr>
            <w:tcW w:w="1559" w:type="dxa"/>
            <w:tcBorders>
              <w:top w:val="single" w:sz="4" w:space="0" w:color="auto"/>
              <w:left w:val="nil"/>
              <w:bottom w:val="single" w:sz="4" w:space="0" w:color="auto"/>
              <w:right w:val="nil"/>
            </w:tcBorders>
            <w:shd w:val="clear" w:color="auto" w:fill="auto"/>
            <w:noWrap/>
            <w:vAlign w:val="bottom"/>
            <w:hideMark/>
          </w:tcPr>
          <w:p w14:paraId="1808D314"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(73,977,463)</w:t>
            </w:r>
          </w:p>
        </w:tc>
        <w:tc>
          <w:tcPr>
            <w:tcW w:w="1418" w:type="dxa"/>
            <w:tcBorders>
              <w:top w:val="single" w:sz="4" w:space="0" w:color="auto"/>
              <w:left w:val="nil"/>
              <w:bottom w:val="single" w:sz="4" w:space="0" w:color="auto"/>
              <w:right w:val="nil"/>
            </w:tcBorders>
            <w:shd w:val="clear" w:color="auto" w:fill="auto"/>
            <w:noWrap/>
            <w:vAlign w:val="bottom"/>
            <w:hideMark/>
          </w:tcPr>
          <w:p w14:paraId="2596729F"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(9,665,498)</w:t>
            </w:r>
          </w:p>
        </w:tc>
        <w:tc>
          <w:tcPr>
            <w:tcW w:w="1417" w:type="dxa"/>
            <w:tcBorders>
              <w:top w:val="single" w:sz="4" w:space="0" w:color="auto"/>
              <w:left w:val="nil"/>
              <w:bottom w:val="single" w:sz="4" w:space="0" w:color="auto"/>
              <w:right w:val="nil"/>
            </w:tcBorders>
            <w:shd w:val="clear" w:color="auto" w:fill="auto"/>
            <w:noWrap/>
            <w:vAlign w:val="bottom"/>
            <w:hideMark/>
          </w:tcPr>
          <w:p w14:paraId="17B7F4C3"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(109,043,738)</w:t>
            </w:r>
          </w:p>
        </w:tc>
      </w:tr>
      <w:tr w:rsidR="00C908D5" w:rsidRPr="00C908D5" w14:paraId="10B83B95" w14:textId="77777777" w:rsidTr="00BB7269">
        <w:trPr>
          <w:trHeight w:val="283"/>
        </w:trPr>
        <w:tc>
          <w:tcPr>
            <w:tcW w:w="3969" w:type="dxa"/>
            <w:tcBorders>
              <w:top w:val="nil"/>
              <w:left w:val="nil"/>
              <w:bottom w:val="nil"/>
              <w:right w:val="nil"/>
            </w:tcBorders>
            <w:shd w:val="clear" w:color="auto" w:fill="auto"/>
            <w:noWrap/>
            <w:vAlign w:val="bottom"/>
            <w:hideMark/>
          </w:tcPr>
          <w:p w14:paraId="4688245C" w14:textId="77777777" w:rsidR="00591B9F" w:rsidRPr="00C908D5" w:rsidRDefault="00591B9F" w:rsidP="006464E5">
            <w:pPr>
              <w:ind w:right="0"/>
              <w:jc w:val="left"/>
              <w:rPr>
                <w:rFonts w:ascii="Angsana New" w:eastAsia="Times New Roman" w:hAnsi="Angsana New" w:cs="Angsana New"/>
                <w:b/>
                <w:bCs/>
                <w:sz w:val="18"/>
                <w:szCs w:val="18"/>
                <w:lang w:eastAsia="en-US"/>
              </w:rPr>
            </w:pPr>
            <w:r w:rsidRPr="00C908D5">
              <w:rPr>
                <w:rFonts w:ascii="Angsana New" w:eastAsia="Times New Roman" w:hAnsi="Angsana New" w:cs="Angsana New"/>
                <w:b/>
                <w:bCs/>
                <w:sz w:val="18"/>
                <w:szCs w:val="18"/>
                <w:lang w:eastAsia="en-US"/>
              </w:rPr>
              <w:t>Book value - net</w:t>
            </w:r>
          </w:p>
        </w:tc>
        <w:tc>
          <w:tcPr>
            <w:tcW w:w="1417" w:type="dxa"/>
            <w:tcBorders>
              <w:top w:val="nil"/>
              <w:left w:val="nil"/>
              <w:bottom w:val="nil"/>
              <w:right w:val="nil"/>
            </w:tcBorders>
            <w:shd w:val="clear" w:color="auto" w:fill="auto"/>
            <w:noWrap/>
            <w:vAlign w:val="center"/>
            <w:hideMark/>
          </w:tcPr>
          <w:p w14:paraId="6FE7C1AC" w14:textId="77777777" w:rsidR="00591B9F" w:rsidRPr="00C908D5" w:rsidRDefault="00591B9F" w:rsidP="006464E5">
            <w:pPr>
              <w:ind w:right="0"/>
              <w:jc w:val="right"/>
              <w:rPr>
                <w:rFonts w:ascii="Angsana New" w:eastAsia="Times New Roman" w:hAnsi="Angsana New" w:cs="Angsana New"/>
                <w:b/>
                <w:bCs/>
                <w:sz w:val="18"/>
                <w:szCs w:val="18"/>
                <w:lang w:eastAsia="en-US"/>
              </w:rPr>
            </w:pPr>
          </w:p>
        </w:tc>
        <w:tc>
          <w:tcPr>
            <w:tcW w:w="1559" w:type="dxa"/>
            <w:tcBorders>
              <w:top w:val="nil"/>
              <w:left w:val="nil"/>
              <w:bottom w:val="nil"/>
              <w:right w:val="nil"/>
            </w:tcBorders>
            <w:shd w:val="clear" w:color="auto" w:fill="auto"/>
            <w:noWrap/>
            <w:vAlign w:val="center"/>
            <w:hideMark/>
          </w:tcPr>
          <w:p w14:paraId="28FDE50A" w14:textId="77777777" w:rsidR="00591B9F" w:rsidRPr="00C908D5" w:rsidRDefault="00591B9F" w:rsidP="006464E5">
            <w:pPr>
              <w:ind w:right="0"/>
              <w:jc w:val="right"/>
              <w:rPr>
                <w:rFonts w:ascii="Angsana New" w:eastAsia="Times New Roman" w:hAnsi="Angsana New" w:cs="Angsana New"/>
                <w:sz w:val="18"/>
                <w:szCs w:val="18"/>
                <w:lang w:eastAsia="en-US"/>
              </w:rPr>
            </w:pPr>
          </w:p>
        </w:tc>
        <w:tc>
          <w:tcPr>
            <w:tcW w:w="1418" w:type="dxa"/>
            <w:tcBorders>
              <w:top w:val="nil"/>
              <w:left w:val="nil"/>
              <w:bottom w:val="nil"/>
              <w:right w:val="nil"/>
            </w:tcBorders>
            <w:shd w:val="clear" w:color="auto" w:fill="auto"/>
            <w:noWrap/>
            <w:vAlign w:val="center"/>
            <w:hideMark/>
          </w:tcPr>
          <w:p w14:paraId="2F48665C" w14:textId="77777777" w:rsidR="00591B9F" w:rsidRPr="00C908D5" w:rsidRDefault="00591B9F" w:rsidP="006464E5">
            <w:pPr>
              <w:ind w:right="0"/>
              <w:jc w:val="right"/>
              <w:rPr>
                <w:rFonts w:ascii="Angsana New" w:eastAsia="Times New Roman" w:hAnsi="Angsana New" w:cs="Angsana New"/>
                <w:sz w:val="18"/>
                <w:szCs w:val="18"/>
                <w:lang w:eastAsia="en-US"/>
              </w:rPr>
            </w:pPr>
          </w:p>
        </w:tc>
        <w:tc>
          <w:tcPr>
            <w:tcW w:w="1417" w:type="dxa"/>
            <w:tcBorders>
              <w:top w:val="nil"/>
              <w:left w:val="nil"/>
              <w:bottom w:val="nil"/>
              <w:right w:val="nil"/>
            </w:tcBorders>
            <w:shd w:val="clear" w:color="auto" w:fill="auto"/>
            <w:noWrap/>
            <w:vAlign w:val="center"/>
            <w:hideMark/>
          </w:tcPr>
          <w:p w14:paraId="078B93F8" w14:textId="77777777" w:rsidR="00591B9F" w:rsidRPr="00C908D5" w:rsidRDefault="00591B9F" w:rsidP="006464E5">
            <w:pPr>
              <w:ind w:right="0"/>
              <w:jc w:val="right"/>
              <w:rPr>
                <w:rFonts w:ascii="Angsana New" w:eastAsia="Times New Roman" w:hAnsi="Angsana New" w:cs="Angsana New"/>
                <w:sz w:val="18"/>
                <w:szCs w:val="18"/>
                <w:lang w:eastAsia="en-US"/>
              </w:rPr>
            </w:pPr>
          </w:p>
        </w:tc>
      </w:tr>
      <w:tr w:rsidR="00C908D5" w:rsidRPr="00C908D5" w14:paraId="4BAB27D7" w14:textId="77777777" w:rsidTr="00BB7269">
        <w:trPr>
          <w:trHeight w:val="283"/>
        </w:trPr>
        <w:tc>
          <w:tcPr>
            <w:tcW w:w="3969" w:type="dxa"/>
            <w:tcBorders>
              <w:top w:val="nil"/>
              <w:left w:val="nil"/>
              <w:bottom w:val="nil"/>
              <w:right w:val="nil"/>
            </w:tcBorders>
            <w:shd w:val="clear" w:color="auto" w:fill="auto"/>
            <w:noWrap/>
            <w:vAlign w:val="bottom"/>
            <w:hideMark/>
          </w:tcPr>
          <w:p w14:paraId="06D2763C" w14:textId="77777777" w:rsidR="00591B9F" w:rsidRPr="00C908D5" w:rsidRDefault="00591B9F" w:rsidP="006464E5">
            <w:pPr>
              <w:ind w:right="0"/>
              <w:jc w:val="left"/>
              <w:rPr>
                <w:rFonts w:ascii="Angsana New" w:eastAsia="Times New Roman" w:hAnsi="Angsana New" w:cs="Angsana New"/>
                <w:sz w:val="18"/>
                <w:szCs w:val="18"/>
                <w:lang w:eastAsia="en-US"/>
              </w:rPr>
            </w:pPr>
            <w:r w:rsidRPr="00C908D5">
              <w:rPr>
                <w:rFonts w:ascii="Angsana New" w:eastAsia="Times New Roman" w:hAnsi="Angsana New" w:cs="Angsana New"/>
                <w:sz w:val="18"/>
                <w:szCs w:val="18"/>
                <w:lang w:eastAsia="en-US"/>
              </w:rPr>
              <w:t>As at December</w:t>
            </w:r>
            <w:r w:rsidRPr="00C908D5">
              <w:rPr>
                <w:rFonts w:ascii="Angsana New" w:eastAsia="Times New Roman" w:hAnsi="Angsana New" w:cs="Angsana New"/>
                <w:sz w:val="18"/>
                <w:szCs w:val="18"/>
                <w:cs/>
                <w:lang w:eastAsia="en-US"/>
              </w:rPr>
              <w:t xml:space="preserve"> 31</w:t>
            </w:r>
            <w:r w:rsidRPr="00C908D5">
              <w:rPr>
                <w:rFonts w:ascii="Angsana New" w:eastAsia="Times New Roman" w:hAnsi="Angsana New" w:cs="Angsana New"/>
                <w:sz w:val="18"/>
                <w:szCs w:val="18"/>
                <w:lang w:eastAsia="en-US"/>
              </w:rPr>
              <w:t xml:space="preserve">, </w:t>
            </w:r>
            <w:r w:rsidRPr="00C908D5">
              <w:rPr>
                <w:rFonts w:ascii="Angsana New" w:eastAsia="Times New Roman" w:hAnsi="Angsana New" w:cs="Angsana New"/>
                <w:sz w:val="18"/>
                <w:szCs w:val="18"/>
                <w:cs/>
                <w:lang w:eastAsia="en-US"/>
              </w:rPr>
              <w:t>2023</w:t>
            </w:r>
          </w:p>
        </w:tc>
        <w:tc>
          <w:tcPr>
            <w:tcW w:w="1417" w:type="dxa"/>
            <w:tcBorders>
              <w:top w:val="nil"/>
              <w:left w:val="nil"/>
              <w:bottom w:val="double" w:sz="6" w:space="0" w:color="auto"/>
              <w:right w:val="nil"/>
            </w:tcBorders>
            <w:shd w:val="clear" w:color="auto" w:fill="auto"/>
            <w:noWrap/>
            <w:vAlign w:val="center"/>
            <w:hideMark/>
          </w:tcPr>
          <w:p w14:paraId="530E8AA0"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4,828,043</w:t>
            </w:r>
          </w:p>
        </w:tc>
        <w:tc>
          <w:tcPr>
            <w:tcW w:w="1559" w:type="dxa"/>
            <w:tcBorders>
              <w:top w:val="nil"/>
              <w:left w:val="nil"/>
              <w:bottom w:val="double" w:sz="6" w:space="0" w:color="auto"/>
              <w:right w:val="nil"/>
            </w:tcBorders>
            <w:shd w:val="clear" w:color="auto" w:fill="auto"/>
            <w:noWrap/>
            <w:vAlign w:val="center"/>
            <w:hideMark/>
          </w:tcPr>
          <w:p w14:paraId="6FE90A1E" w14:textId="780D2BAF"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208,485,207</w:t>
            </w:r>
          </w:p>
        </w:tc>
        <w:tc>
          <w:tcPr>
            <w:tcW w:w="1418" w:type="dxa"/>
            <w:tcBorders>
              <w:top w:val="nil"/>
              <w:left w:val="nil"/>
              <w:bottom w:val="double" w:sz="6" w:space="0" w:color="auto"/>
              <w:right w:val="nil"/>
            </w:tcBorders>
            <w:shd w:val="clear" w:color="auto" w:fill="auto"/>
            <w:noWrap/>
            <w:vAlign w:val="center"/>
            <w:hideMark/>
          </w:tcPr>
          <w:p w14:paraId="5A36139D" w14:textId="786AB39C"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12,696,772</w:t>
            </w:r>
          </w:p>
        </w:tc>
        <w:tc>
          <w:tcPr>
            <w:tcW w:w="1417" w:type="dxa"/>
            <w:tcBorders>
              <w:top w:val="nil"/>
              <w:left w:val="nil"/>
              <w:bottom w:val="double" w:sz="6" w:space="0" w:color="auto"/>
              <w:right w:val="nil"/>
            </w:tcBorders>
            <w:shd w:val="clear" w:color="auto" w:fill="auto"/>
            <w:noWrap/>
            <w:vAlign w:val="center"/>
            <w:hideMark/>
          </w:tcPr>
          <w:p w14:paraId="679B4B78"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226,010,022</w:t>
            </w:r>
          </w:p>
        </w:tc>
      </w:tr>
      <w:tr w:rsidR="00C908D5" w:rsidRPr="00C908D5" w14:paraId="4ED128E9" w14:textId="77777777" w:rsidTr="00BB7269">
        <w:trPr>
          <w:trHeight w:val="283"/>
        </w:trPr>
        <w:tc>
          <w:tcPr>
            <w:tcW w:w="3969" w:type="dxa"/>
            <w:tcBorders>
              <w:top w:val="nil"/>
              <w:left w:val="nil"/>
              <w:bottom w:val="nil"/>
              <w:right w:val="nil"/>
            </w:tcBorders>
            <w:shd w:val="clear" w:color="auto" w:fill="auto"/>
            <w:noWrap/>
            <w:vAlign w:val="bottom"/>
            <w:hideMark/>
          </w:tcPr>
          <w:p w14:paraId="00243681" w14:textId="77777777" w:rsidR="00591B9F" w:rsidRPr="00C908D5" w:rsidRDefault="00591B9F" w:rsidP="006464E5">
            <w:pPr>
              <w:ind w:right="0"/>
              <w:jc w:val="left"/>
              <w:rPr>
                <w:rFonts w:ascii="Angsana New" w:eastAsia="Times New Roman" w:hAnsi="Angsana New" w:cs="Angsana New"/>
                <w:sz w:val="18"/>
                <w:szCs w:val="18"/>
                <w:lang w:eastAsia="en-US"/>
              </w:rPr>
            </w:pPr>
            <w:r w:rsidRPr="00C908D5">
              <w:rPr>
                <w:rFonts w:ascii="Angsana New" w:eastAsia="Times New Roman" w:hAnsi="Angsana New" w:cs="Angsana New"/>
                <w:sz w:val="18"/>
                <w:szCs w:val="18"/>
                <w:lang w:eastAsia="en-US"/>
              </w:rPr>
              <w:t>As at December</w:t>
            </w:r>
            <w:r w:rsidRPr="00C908D5">
              <w:rPr>
                <w:rFonts w:ascii="Angsana New" w:eastAsia="Times New Roman" w:hAnsi="Angsana New" w:cs="Angsana New"/>
                <w:sz w:val="18"/>
                <w:szCs w:val="18"/>
                <w:cs/>
                <w:lang w:eastAsia="en-US"/>
              </w:rPr>
              <w:t xml:space="preserve"> 31</w:t>
            </w:r>
            <w:r w:rsidRPr="00C908D5">
              <w:rPr>
                <w:rFonts w:ascii="Angsana New" w:eastAsia="Times New Roman" w:hAnsi="Angsana New" w:cs="Angsana New"/>
                <w:sz w:val="18"/>
                <w:szCs w:val="18"/>
                <w:lang w:eastAsia="en-US"/>
              </w:rPr>
              <w:t xml:space="preserve">, </w:t>
            </w:r>
            <w:r w:rsidRPr="00C908D5">
              <w:rPr>
                <w:rFonts w:ascii="Angsana New" w:eastAsia="Times New Roman" w:hAnsi="Angsana New" w:cs="Angsana New"/>
                <w:sz w:val="18"/>
                <w:szCs w:val="18"/>
                <w:cs/>
                <w:lang w:eastAsia="en-US"/>
              </w:rPr>
              <w:t>2024</w:t>
            </w:r>
          </w:p>
        </w:tc>
        <w:tc>
          <w:tcPr>
            <w:tcW w:w="1417" w:type="dxa"/>
            <w:tcBorders>
              <w:top w:val="nil"/>
              <w:left w:val="nil"/>
              <w:bottom w:val="double" w:sz="6" w:space="0" w:color="auto"/>
              <w:right w:val="nil"/>
            </w:tcBorders>
            <w:shd w:val="clear" w:color="auto" w:fill="auto"/>
            <w:noWrap/>
            <w:vAlign w:val="center"/>
            <w:hideMark/>
          </w:tcPr>
          <w:p w14:paraId="084BACB6"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19,470,258</w:t>
            </w:r>
          </w:p>
        </w:tc>
        <w:tc>
          <w:tcPr>
            <w:tcW w:w="1559" w:type="dxa"/>
            <w:tcBorders>
              <w:top w:val="nil"/>
              <w:left w:val="nil"/>
              <w:bottom w:val="double" w:sz="6" w:space="0" w:color="auto"/>
              <w:right w:val="nil"/>
            </w:tcBorders>
            <w:shd w:val="clear" w:color="auto" w:fill="auto"/>
            <w:noWrap/>
            <w:vAlign w:val="center"/>
            <w:hideMark/>
          </w:tcPr>
          <w:p w14:paraId="5A2D7E49"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212,908,486</w:t>
            </w:r>
          </w:p>
        </w:tc>
        <w:tc>
          <w:tcPr>
            <w:tcW w:w="1418" w:type="dxa"/>
            <w:tcBorders>
              <w:top w:val="nil"/>
              <w:left w:val="nil"/>
              <w:bottom w:val="double" w:sz="6" w:space="0" w:color="auto"/>
              <w:right w:val="nil"/>
            </w:tcBorders>
            <w:shd w:val="clear" w:color="auto" w:fill="auto"/>
            <w:noWrap/>
            <w:vAlign w:val="center"/>
            <w:hideMark/>
          </w:tcPr>
          <w:p w14:paraId="1E529945"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15,228,802</w:t>
            </w:r>
          </w:p>
        </w:tc>
        <w:tc>
          <w:tcPr>
            <w:tcW w:w="1417" w:type="dxa"/>
            <w:tcBorders>
              <w:top w:val="nil"/>
              <w:left w:val="nil"/>
              <w:bottom w:val="double" w:sz="6" w:space="0" w:color="auto"/>
              <w:right w:val="nil"/>
            </w:tcBorders>
            <w:shd w:val="clear" w:color="auto" w:fill="auto"/>
            <w:noWrap/>
            <w:vAlign w:val="center"/>
            <w:hideMark/>
          </w:tcPr>
          <w:p w14:paraId="61CE9FB1" w14:textId="77777777" w:rsidR="00591B9F" w:rsidRPr="00C908D5" w:rsidRDefault="00591B9F"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247,607,546</w:t>
            </w:r>
          </w:p>
        </w:tc>
      </w:tr>
      <w:tr w:rsidR="00C908D5" w:rsidRPr="00C908D5" w14:paraId="399E1C6E" w14:textId="77777777" w:rsidTr="00BB7269">
        <w:trPr>
          <w:trHeight w:val="283"/>
        </w:trPr>
        <w:tc>
          <w:tcPr>
            <w:tcW w:w="3969" w:type="dxa"/>
            <w:tcBorders>
              <w:top w:val="nil"/>
              <w:left w:val="nil"/>
              <w:bottom w:val="nil"/>
              <w:right w:val="nil"/>
            </w:tcBorders>
            <w:shd w:val="clear" w:color="auto" w:fill="auto"/>
            <w:noWrap/>
            <w:vAlign w:val="bottom"/>
            <w:hideMark/>
          </w:tcPr>
          <w:p w14:paraId="31D794F3" w14:textId="4DCCA099" w:rsidR="00BB7269" w:rsidRPr="00C908D5" w:rsidRDefault="00BB7269" w:rsidP="006464E5">
            <w:pPr>
              <w:ind w:right="0"/>
              <w:jc w:val="left"/>
              <w:rPr>
                <w:rFonts w:ascii="Angsana New" w:eastAsia="Times New Roman" w:hAnsi="Angsana New" w:cs="Angsana New"/>
                <w:sz w:val="18"/>
                <w:szCs w:val="18"/>
                <w:lang w:eastAsia="en-US"/>
              </w:rPr>
            </w:pPr>
            <w:r w:rsidRPr="00C908D5">
              <w:rPr>
                <w:rFonts w:ascii="Angsana New" w:eastAsia="Times New Roman" w:hAnsi="Angsana New" w:cs="Angsana New"/>
                <w:b/>
                <w:bCs/>
                <w:sz w:val="18"/>
                <w:szCs w:val="18"/>
                <w:lang w:eastAsia="en-US"/>
              </w:rPr>
              <w:t>Amortization for the year</w:t>
            </w:r>
          </w:p>
        </w:tc>
        <w:tc>
          <w:tcPr>
            <w:tcW w:w="1417" w:type="dxa"/>
            <w:tcBorders>
              <w:top w:val="nil"/>
              <w:left w:val="nil"/>
              <w:bottom w:val="nil"/>
              <w:right w:val="nil"/>
            </w:tcBorders>
            <w:shd w:val="clear" w:color="auto" w:fill="auto"/>
            <w:noWrap/>
            <w:vAlign w:val="bottom"/>
            <w:hideMark/>
          </w:tcPr>
          <w:p w14:paraId="367A0B6A" w14:textId="77777777" w:rsidR="00BB7269" w:rsidRPr="00C908D5" w:rsidRDefault="00BB7269" w:rsidP="006464E5">
            <w:pPr>
              <w:ind w:right="0"/>
              <w:jc w:val="left"/>
              <w:rPr>
                <w:rFonts w:ascii="Angsana New" w:eastAsia="Times New Roman" w:hAnsi="Angsana New" w:cs="Angsana New"/>
                <w:sz w:val="18"/>
                <w:szCs w:val="18"/>
                <w:lang w:eastAsia="en-US"/>
              </w:rPr>
            </w:pPr>
          </w:p>
        </w:tc>
        <w:tc>
          <w:tcPr>
            <w:tcW w:w="1559" w:type="dxa"/>
            <w:tcBorders>
              <w:top w:val="nil"/>
              <w:left w:val="nil"/>
              <w:bottom w:val="nil"/>
              <w:right w:val="nil"/>
            </w:tcBorders>
            <w:shd w:val="clear" w:color="auto" w:fill="auto"/>
            <w:noWrap/>
            <w:vAlign w:val="bottom"/>
            <w:hideMark/>
          </w:tcPr>
          <w:p w14:paraId="0314B2E2" w14:textId="77777777" w:rsidR="00BB7269" w:rsidRPr="00C908D5" w:rsidRDefault="00BB7269" w:rsidP="006464E5">
            <w:pPr>
              <w:ind w:right="0"/>
              <w:jc w:val="center"/>
              <w:rPr>
                <w:rFonts w:ascii="Angsana New" w:eastAsia="Times New Roman" w:hAnsi="Angsana New" w:cs="Angsana New"/>
                <w:sz w:val="18"/>
                <w:szCs w:val="18"/>
                <w:lang w:eastAsia="en-US"/>
              </w:rPr>
            </w:pPr>
          </w:p>
        </w:tc>
        <w:tc>
          <w:tcPr>
            <w:tcW w:w="1418" w:type="dxa"/>
            <w:tcBorders>
              <w:top w:val="nil"/>
              <w:left w:val="nil"/>
              <w:bottom w:val="nil"/>
              <w:right w:val="nil"/>
            </w:tcBorders>
            <w:shd w:val="clear" w:color="auto" w:fill="auto"/>
            <w:noWrap/>
            <w:vAlign w:val="bottom"/>
            <w:hideMark/>
          </w:tcPr>
          <w:p w14:paraId="4C1F459E" w14:textId="77777777" w:rsidR="00BB7269" w:rsidRPr="00C908D5" w:rsidRDefault="00BB7269" w:rsidP="006464E5">
            <w:pPr>
              <w:ind w:right="0"/>
              <w:jc w:val="center"/>
              <w:rPr>
                <w:rFonts w:ascii="Angsana New" w:eastAsia="Times New Roman" w:hAnsi="Angsana New" w:cs="Angsana New"/>
                <w:sz w:val="18"/>
                <w:szCs w:val="18"/>
                <w:lang w:eastAsia="en-US"/>
              </w:rPr>
            </w:pPr>
          </w:p>
        </w:tc>
        <w:tc>
          <w:tcPr>
            <w:tcW w:w="1417" w:type="dxa"/>
            <w:tcBorders>
              <w:top w:val="nil"/>
              <w:left w:val="nil"/>
              <w:bottom w:val="nil"/>
              <w:right w:val="nil"/>
            </w:tcBorders>
            <w:shd w:val="clear" w:color="auto" w:fill="auto"/>
            <w:noWrap/>
            <w:vAlign w:val="bottom"/>
            <w:hideMark/>
          </w:tcPr>
          <w:p w14:paraId="66BE9D1C" w14:textId="77777777" w:rsidR="00BB7269" w:rsidRPr="00C908D5" w:rsidRDefault="00BB7269" w:rsidP="006464E5">
            <w:pPr>
              <w:ind w:right="0"/>
              <w:jc w:val="center"/>
              <w:rPr>
                <w:rFonts w:ascii="Angsana New" w:eastAsia="Times New Roman" w:hAnsi="Angsana New" w:cs="Angsana New"/>
                <w:sz w:val="18"/>
                <w:szCs w:val="18"/>
                <w:lang w:eastAsia="en-US"/>
              </w:rPr>
            </w:pPr>
          </w:p>
        </w:tc>
      </w:tr>
      <w:tr w:rsidR="00C908D5" w:rsidRPr="00C908D5" w14:paraId="635BD143" w14:textId="77777777" w:rsidTr="00BB7269">
        <w:trPr>
          <w:trHeight w:val="283"/>
        </w:trPr>
        <w:tc>
          <w:tcPr>
            <w:tcW w:w="3969" w:type="dxa"/>
            <w:tcBorders>
              <w:top w:val="nil"/>
              <w:left w:val="nil"/>
              <w:bottom w:val="nil"/>
              <w:right w:val="nil"/>
            </w:tcBorders>
            <w:shd w:val="clear" w:color="auto" w:fill="auto"/>
            <w:noWrap/>
            <w:vAlign w:val="bottom"/>
            <w:hideMark/>
          </w:tcPr>
          <w:p w14:paraId="01B578F6" w14:textId="513BABB4" w:rsidR="00BB7269" w:rsidRPr="00C908D5" w:rsidRDefault="00BB7269" w:rsidP="006464E5">
            <w:pPr>
              <w:ind w:right="0"/>
              <w:jc w:val="left"/>
              <w:rPr>
                <w:rFonts w:ascii="Angsana New" w:eastAsia="Times New Roman" w:hAnsi="Angsana New" w:cs="Angsana New"/>
                <w:sz w:val="18"/>
                <w:szCs w:val="18"/>
                <w:lang w:eastAsia="en-US"/>
              </w:rPr>
            </w:pPr>
            <w:r w:rsidRPr="00C908D5">
              <w:rPr>
                <w:rFonts w:ascii="Angsana New" w:eastAsia="Times New Roman" w:hAnsi="Angsana New" w:cs="Angsana New"/>
                <w:sz w:val="18"/>
                <w:szCs w:val="18"/>
                <w:lang w:eastAsia="en-US"/>
              </w:rPr>
              <w:t>As at December</w:t>
            </w:r>
            <w:r w:rsidRPr="00C908D5">
              <w:rPr>
                <w:rFonts w:ascii="Angsana New" w:eastAsia="Times New Roman" w:hAnsi="Angsana New" w:cs="Angsana New"/>
                <w:sz w:val="18"/>
                <w:szCs w:val="18"/>
                <w:cs/>
                <w:lang w:eastAsia="en-US"/>
              </w:rPr>
              <w:t xml:space="preserve"> 31</w:t>
            </w:r>
            <w:r w:rsidRPr="00C908D5">
              <w:rPr>
                <w:rFonts w:ascii="Angsana New" w:eastAsia="Times New Roman" w:hAnsi="Angsana New" w:cs="Angsana New"/>
                <w:sz w:val="18"/>
                <w:szCs w:val="18"/>
                <w:lang w:eastAsia="en-US"/>
              </w:rPr>
              <w:t xml:space="preserve">, </w:t>
            </w:r>
            <w:r w:rsidRPr="00C908D5">
              <w:rPr>
                <w:rFonts w:ascii="Angsana New" w:eastAsia="Times New Roman" w:hAnsi="Angsana New" w:cs="Angsana New"/>
                <w:sz w:val="18"/>
                <w:szCs w:val="18"/>
                <w:cs/>
                <w:lang w:eastAsia="en-US"/>
              </w:rPr>
              <w:t>2023</w:t>
            </w:r>
          </w:p>
        </w:tc>
        <w:tc>
          <w:tcPr>
            <w:tcW w:w="1417" w:type="dxa"/>
            <w:tcBorders>
              <w:top w:val="nil"/>
              <w:left w:val="nil"/>
              <w:bottom w:val="nil"/>
              <w:right w:val="nil"/>
            </w:tcBorders>
            <w:shd w:val="clear" w:color="auto" w:fill="auto"/>
            <w:noWrap/>
            <w:vAlign w:val="bottom"/>
            <w:hideMark/>
          </w:tcPr>
          <w:p w14:paraId="29EE3668" w14:textId="77777777" w:rsidR="00BB7269" w:rsidRPr="00C908D5" w:rsidRDefault="00BB7269" w:rsidP="006464E5">
            <w:pPr>
              <w:ind w:right="0"/>
              <w:jc w:val="left"/>
              <w:rPr>
                <w:rFonts w:ascii="Angsana New" w:eastAsia="Times New Roman" w:hAnsi="Angsana New" w:cs="Angsana New"/>
                <w:sz w:val="18"/>
                <w:szCs w:val="18"/>
                <w:lang w:eastAsia="en-US"/>
              </w:rPr>
            </w:pPr>
          </w:p>
        </w:tc>
        <w:tc>
          <w:tcPr>
            <w:tcW w:w="1559" w:type="dxa"/>
            <w:tcBorders>
              <w:top w:val="nil"/>
              <w:left w:val="nil"/>
              <w:bottom w:val="nil"/>
              <w:right w:val="nil"/>
            </w:tcBorders>
            <w:shd w:val="clear" w:color="auto" w:fill="auto"/>
            <w:noWrap/>
            <w:vAlign w:val="bottom"/>
            <w:hideMark/>
          </w:tcPr>
          <w:p w14:paraId="32AA00BC" w14:textId="77777777" w:rsidR="00BB7269" w:rsidRPr="00C908D5" w:rsidRDefault="00BB7269" w:rsidP="006464E5">
            <w:pPr>
              <w:ind w:right="0"/>
              <w:jc w:val="center"/>
              <w:rPr>
                <w:rFonts w:ascii="Angsana New" w:eastAsia="Times New Roman" w:hAnsi="Angsana New" w:cs="Angsana New"/>
                <w:sz w:val="18"/>
                <w:szCs w:val="18"/>
                <w:lang w:eastAsia="en-US"/>
              </w:rPr>
            </w:pPr>
          </w:p>
        </w:tc>
        <w:tc>
          <w:tcPr>
            <w:tcW w:w="1418" w:type="dxa"/>
            <w:tcBorders>
              <w:top w:val="nil"/>
              <w:left w:val="nil"/>
              <w:bottom w:val="nil"/>
              <w:right w:val="nil"/>
            </w:tcBorders>
            <w:shd w:val="clear" w:color="auto" w:fill="auto"/>
            <w:noWrap/>
            <w:vAlign w:val="bottom"/>
            <w:hideMark/>
          </w:tcPr>
          <w:p w14:paraId="3EEB0BAE" w14:textId="77777777" w:rsidR="00BB7269" w:rsidRPr="00C908D5" w:rsidRDefault="00BB7269" w:rsidP="006464E5">
            <w:pPr>
              <w:ind w:right="0"/>
              <w:jc w:val="center"/>
              <w:rPr>
                <w:rFonts w:ascii="Angsana New" w:eastAsia="Times New Roman" w:hAnsi="Angsana New" w:cs="Angsana New"/>
                <w:sz w:val="18"/>
                <w:szCs w:val="18"/>
                <w:lang w:eastAsia="en-US"/>
              </w:rPr>
            </w:pPr>
          </w:p>
        </w:tc>
        <w:tc>
          <w:tcPr>
            <w:tcW w:w="1417" w:type="dxa"/>
            <w:tcBorders>
              <w:top w:val="nil"/>
              <w:left w:val="nil"/>
              <w:bottom w:val="double" w:sz="6" w:space="0" w:color="auto"/>
              <w:right w:val="nil"/>
            </w:tcBorders>
            <w:shd w:val="clear" w:color="auto" w:fill="auto"/>
            <w:noWrap/>
            <w:vAlign w:val="center"/>
            <w:hideMark/>
          </w:tcPr>
          <w:p w14:paraId="5A2BF4D1" w14:textId="77777777" w:rsidR="00BB7269" w:rsidRPr="00C908D5" w:rsidRDefault="00BB7269"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(32,681,271)</w:t>
            </w:r>
          </w:p>
        </w:tc>
      </w:tr>
      <w:tr w:rsidR="00BB7269" w:rsidRPr="00C908D5" w14:paraId="370C95A0" w14:textId="77777777" w:rsidTr="00BB7269">
        <w:trPr>
          <w:trHeight w:val="283"/>
        </w:trPr>
        <w:tc>
          <w:tcPr>
            <w:tcW w:w="3969" w:type="dxa"/>
            <w:tcBorders>
              <w:top w:val="nil"/>
              <w:left w:val="nil"/>
              <w:bottom w:val="nil"/>
              <w:right w:val="nil"/>
            </w:tcBorders>
            <w:shd w:val="clear" w:color="auto" w:fill="auto"/>
            <w:noWrap/>
            <w:vAlign w:val="bottom"/>
            <w:hideMark/>
          </w:tcPr>
          <w:p w14:paraId="5477E14A" w14:textId="7936FB71" w:rsidR="00BB7269" w:rsidRPr="00C908D5" w:rsidRDefault="00BB7269" w:rsidP="006464E5">
            <w:pPr>
              <w:ind w:right="0"/>
              <w:rPr>
                <w:rFonts w:ascii="Angsana New" w:eastAsia="Times New Roman" w:hAnsi="Angsana New" w:cs="Angsana New"/>
                <w:sz w:val="18"/>
                <w:szCs w:val="18"/>
                <w:lang w:eastAsia="en-US"/>
              </w:rPr>
            </w:pPr>
            <w:r w:rsidRPr="00C908D5">
              <w:rPr>
                <w:rFonts w:ascii="Angsana New" w:eastAsia="Times New Roman" w:hAnsi="Angsana New" w:cs="Angsana New"/>
                <w:sz w:val="18"/>
                <w:szCs w:val="18"/>
                <w:lang w:eastAsia="en-US"/>
              </w:rPr>
              <w:t>As at December</w:t>
            </w:r>
            <w:r w:rsidRPr="00C908D5">
              <w:rPr>
                <w:rFonts w:ascii="Angsana New" w:eastAsia="Times New Roman" w:hAnsi="Angsana New" w:cs="Angsana New"/>
                <w:sz w:val="18"/>
                <w:szCs w:val="18"/>
                <w:cs/>
                <w:lang w:eastAsia="en-US"/>
              </w:rPr>
              <w:t xml:space="preserve"> 31</w:t>
            </w:r>
            <w:r w:rsidRPr="00C908D5">
              <w:rPr>
                <w:rFonts w:ascii="Angsana New" w:eastAsia="Times New Roman" w:hAnsi="Angsana New" w:cs="Angsana New"/>
                <w:sz w:val="18"/>
                <w:szCs w:val="18"/>
                <w:lang w:eastAsia="en-US"/>
              </w:rPr>
              <w:t xml:space="preserve">, </w:t>
            </w:r>
            <w:r w:rsidRPr="00C908D5">
              <w:rPr>
                <w:rFonts w:ascii="Angsana New" w:eastAsia="Times New Roman" w:hAnsi="Angsana New" w:cs="Angsana New"/>
                <w:sz w:val="18"/>
                <w:szCs w:val="18"/>
                <w:cs/>
                <w:lang w:eastAsia="en-US"/>
              </w:rPr>
              <w:t>2024</w:t>
            </w:r>
          </w:p>
        </w:tc>
        <w:tc>
          <w:tcPr>
            <w:tcW w:w="1417" w:type="dxa"/>
            <w:tcBorders>
              <w:top w:val="nil"/>
              <w:left w:val="nil"/>
              <w:bottom w:val="nil"/>
              <w:right w:val="nil"/>
            </w:tcBorders>
            <w:shd w:val="clear" w:color="auto" w:fill="auto"/>
            <w:noWrap/>
            <w:vAlign w:val="bottom"/>
            <w:hideMark/>
          </w:tcPr>
          <w:p w14:paraId="160AA795" w14:textId="77777777" w:rsidR="00BB7269" w:rsidRPr="00C908D5" w:rsidRDefault="00BB7269" w:rsidP="006464E5">
            <w:pPr>
              <w:ind w:right="0"/>
              <w:jc w:val="left"/>
              <w:rPr>
                <w:rFonts w:ascii="Angsana New" w:eastAsia="Times New Roman" w:hAnsi="Angsana New" w:cs="Angsana New"/>
                <w:sz w:val="18"/>
                <w:szCs w:val="18"/>
                <w:lang w:eastAsia="en-US"/>
              </w:rPr>
            </w:pPr>
          </w:p>
        </w:tc>
        <w:tc>
          <w:tcPr>
            <w:tcW w:w="1559" w:type="dxa"/>
            <w:tcBorders>
              <w:top w:val="nil"/>
              <w:left w:val="nil"/>
              <w:bottom w:val="nil"/>
              <w:right w:val="nil"/>
            </w:tcBorders>
            <w:shd w:val="clear" w:color="auto" w:fill="auto"/>
            <w:noWrap/>
            <w:vAlign w:val="bottom"/>
            <w:hideMark/>
          </w:tcPr>
          <w:p w14:paraId="31CBAE7C" w14:textId="77777777" w:rsidR="00BB7269" w:rsidRPr="00C908D5" w:rsidRDefault="00BB7269" w:rsidP="006464E5">
            <w:pPr>
              <w:ind w:right="0"/>
              <w:jc w:val="center"/>
              <w:rPr>
                <w:rFonts w:ascii="Angsana New" w:eastAsia="Times New Roman" w:hAnsi="Angsana New" w:cs="Angsana New"/>
                <w:sz w:val="18"/>
                <w:szCs w:val="18"/>
                <w:lang w:eastAsia="en-US"/>
              </w:rPr>
            </w:pPr>
          </w:p>
        </w:tc>
        <w:tc>
          <w:tcPr>
            <w:tcW w:w="1418" w:type="dxa"/>
            <w:tcBorders>
              <w:top w:val="nil"/>
              <w:left w:val="nil"/>
              <w:bottom w:val="nil"/>
              <w:right w:val="nil"/>
            </w:tcBorders>
            <w:shd w:val="clear" w:color="auto" w:fill="auto"/>
            <w:noWrap/>
            <w:vAlign w:val="bottom"/>
            <w:hideMark/>
          </w:tcPr>
          <w:p w14:paraId="6DF19D17" w14:textId="77777777" w:rsidR="00BB7269" w:rsidRPr="00C908D5" w:rsidRDefault="00BB7269" w:rsidP="006464E5">
            <w:pPr>
              <w:ind w:right="0"/>
              <w:jc w:val="center"/>
              <w:rPr>
                <w:rFonts w:ascii="Angsana New" w:eastAsia="Times New Roman" w:hAnsi="Angsana New" w:cs="Angsana New"/>
                <w:sz w:val="18"/>
                <w:szCs w:val="18"/>
                <w:lang w:eastAsia="en-US"/>
              </w:rPr>
            </w:pPr>
          </w:p>
        </w:tc>
        <w:tc>
          <w:tcPr>
            <w:tcW w:w="1417" w:type="dxa"/>
            <w:tcBorders>
              <w:top w:val="nil"/>
              <w:left w:val="nil"/>
              <w:bottom w:val="double" w:sz="6" w:space="0" w:color="auto"/>
              <w:right w:val="nil"/>
            </w:tcBorders>
            <w:shd w:val="clear" w:color="auto" w:fill="auto"/>
            <w:noWrap/>
            <w:vAlign w:val="center"/>
            <w:hideMark/>
          </w:tcPr>
          <w:p w14:paraId="69247796" w14:textId="77777777" w:rsidR="00BB7269" w:rsidRPr="00C908D5" w:rsidRDefault="00BB7269" w:rsidP="006464E5">
            <w:pPr>
              <w:ind w:right="0"/>
              <w:jc w:val="right"/>
              <w:rPr>
                <w:rFonts w:ascii="Angsana New" w:eastAsia="Times New Roman" w:hAnsi="Angsana New" w:cs="Angsana New"/>
                <w:sz w:val="18"/>
                <w:szCs w:val="18"/>
                <w:lang w:eastAsia="en-US"/>
              </w:rPr>
            </w:pPr>
            <w:r w:rsidRPr="00C908D5">
              <w:rPr>
                <w:rFonts w:ascii="Angsana New" w:eastAsia="Calibri" w:hAnsi="Angsana New" w:cs="Angsana New"/>
                <w:kern w:val="2"/>
                <w:sz w:val="18"/>
                <w:szCs w:val="18"/>
                <w:lang w:eastAsia="en-US"/>
                <w14:ligatures w14:val="standardContextual"/>
              </w:rPr>
              <w:t xml:space="preserve">                 (33,826,361)</w:t>
            </w:r>
          </w:p>
        </w:tc>
      </w:tr>
    </w:tbl>
    <w:p w14:paraId="013A8B17" w14:textId="77777777" w:rsidR="00A6296B" w:rsidRPr="00C908D5" w:rsidRDefault="00A6296B" w:rsidP="006464E5">
      <w:pPr>
        <w:ind w:left="425" w:right="28"/>
        <w:jc w:val="thaiDistribute"/>
        <w:rPr>
          <w:rFonts w:ascii="Angsana New" w:hAnsi="Angsana New"/>
        </w:rPr>
      </w:pPr>
    </w:p>
    <w:p w14:paraId="1F88448F" w14:textId="77777777" w:rsidR="00BB7269" w:rsidRPr="00C908D5" w:rsidRDefault="00BB7269" w:rsidP="006464E5">
      <w:pPr>
        <w:ind w:left="425" w:right="28"/>
        <w:jc w:val="thaiDistribute"/>
        <w:rPr>
          <w:rFonts w:ascii="Angsana New" w:hAnsi="Angsana New"/>
        </w:rPr>
      </w:pPr>
    </w:p>
    <w:p w14:paraId="46EC164C" w14:textId="77777777" w:rsidR="00CA143D" w:rsidRPr="00C908D5" w:rsidRDefault="00CA143D" w:rsidP="006464E5">
      <w:pPr>
        <w:ind w:left="425" w:right="28"/>
        <w:jc w:val="thaiDistribute"/>
        <w:rPr>
          <w:rFonts w:ascii="Angsana New" w:hAnsi="Angsana New"/>
        </w:rPr>
      </w:pPr>
    </w:p>
    <w:p w14:paraId="7244D48F" w14:textId="77777777" w:rsidR="00CA143D" w:rsidRPr="00C908D5" w:rsidRDefault="00CA143D" w:rsidP="006464E5">
      <w:pPr>
        <w:ind w:left="425" w:right="28"/>
        <w:jc w:val="thaiDistribute"/>
        <w:rPr>
          <w:rFonts w:ascii="Angsana New" w:hAnsi="Angsana New"/>
        </w:rPr>
      </w:pPr>
    </w:p>
    <w:tbl>
      <w:tblPr>
        <w:tblW w:w="10206" w:type="dxa"/>
        <w:tblLayout w:type="fixed"/>
        <w:tblLook w:val="04A0" w:firstRow="1" w:lastRow="0" w:firstColumn="1" w:lastColumn="0" w:noHBand="0" w:noVBand="1"/>
      </w:tblPr>
      <w:tblGrid>
        <w:gridCol w:w="2835"/>
        <w:gridCol w:w="1843"/>
        <w:gridCol w:w="1843"/>
        <w:gridCol w:w="1843"/>
        <w:gridCol w:w="1842"/>
      </w:tblGrid>
      <w:tr w:rsidR="00C908D5" w:rsidRPr="00C908D5" w14:paraId="224F1332" w14:textId="77777777" w:rsidTr="00591B9F">
        <w:trPr>
          <w:trHeight w:val="312"/>
          <w:tblHeader/>
        </w:trPr>
        <w:tc>
          <w:tcPr>
            <w:tcW w:w="2835" w:type="dxa"/>
            <w:tcBorders>
              <w:top w:val="nil"/>
              <w:left w:val="nil"/>
              <w:bottom w:val="nil"/>
              <w:right w:val="nil"/>
            </w:tcBorders>
            <w:shd w:val="clear" w:color="auto" w:fill="auto"/>
            <w:noWrap/>
            <w:vAlign w:val="bottom"/>
            <w:hideMark/>
          </w:tcPr>
          <w:p w14:paraId="69912949" w14:textId="77777777" w:rsidR="00A6296B" w:rsidRPr="00C908D5" w:rsidRDefault="00A6296B" w:rsidP="006464E5">
            <w:pPr>
              <w:ind w:right="0"/>
              <w:jc w:val="left"/>
              <w:rPr>
                <w:rFonts w:ascii="Times New Roman" w:eastAsia="Times New Roman" w:hAnsi="Times New Roman" w:cs="Times New Roman"/>
                <w:sz w:val="24"/>
                <w:szCs w:val="24"/>
                <w:lang w:eastAsia="en-US"/>
              </w:rPr>
            </w:pPr>
          </w:p>
        </w:tc>
        <w:tc>
          <w:tcPr>
            <w:tcW w:w="7371" w:type="dxa"/>
            <w:gridSpan w:val="4"/>
            <w:tcBorders>
              <w:top w:val="nil"/>
              <w:left w:val="nil"/>
              <w:bottom w:val="single" w:sz="4" w:space="0" w:color="auto"/>
              <w:right w:val="nil"/>
            </w:tcBorders>
            <w:shd w:val="clear" w:color="auto" w:fill="auto"/>
            <w:noWrap/>
            <w:vAlign w:val="bottom"/>
            <w:hideMark/>
          </w:tcPr>
          <w:p w14:paraId="00E9BEF3"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Times New Roman" w:hAnsi="Angsana New" w:cs="Angsana New"/>
                <w:sz w:val="24"/>
                <w:szCs w:val="24"/>
                <w:lang w:eastAsia="en-US"/>
              </w:rPr>
              <w:t>(Unit : Baht)</w:t>
            </w:r>
          </w:p>
        </w:tc>
      </w:tr>
      <w:tr w:rsidR="00C908D5" w:rsidRPr="00C908D5" w14:paraId="0292B5AC" w14:textId="77777777" w:rsidTr="00591B9F">
        <w:trPr>
          <w:trHeight w:val="312"/>
          <w:tblHeader/>
        </w:trPr>
        <w:tc>
          <w:tcPr>
            <w:tcW w:w="2835" w:type="dxa"/>
            <w:tcBorders>
              <w:top w:val="nil"/>
              <w:left w:val="nil"/>
              <w:bottom w:val="nil"/>
              <w:right w:val="nil"/>
            </w:tcBorders>
            <w:shd w:val="clear" w:color="auto" w:fill="auto"/>
            <w:noWrap/>
            <w:vAlign w:val="bottom"/>
          </w:tcPr>
          <w:p w14:paraId="4EA0315E" w14:textId="77777777" w:rsidR="00A6296B" w:rsidRPr="00C908D5" w:rsidRDefault="00A6296B" w:rsidP="006464E5">
            <w:pPr>
              <w:ind w:right="0"/>
              <w:jc w:val="left"/>
              <w:rPr>
                <w:rFonts w:ascii="Times New Roman" w:eastAsia="Times New Roman" w:hAnsi="Times New Roman" w:cs="Times New Roman"/>
                <w:sz w:val="24"/>
                <w:szCs w:val="24"/>
                <w:lang w:eastAsia="en-US"/>
              </w:rPr>
            </w:pPr>
          </w:p>
        </w:tc>
        <w:tc>
          <w:tcPr>
            <w:tcW w:w="7371" w:type="dxa"/>
            <w:gridSpan w:val="4"/>
            <w:tcBorders>
              <w:top w:val="single" w:sz="4" w:space="0" w:color="auto"/>
              <w:left w:val="nil"/>
              <w:bottom w:val="nil"/>
              <w:right w:val="nil"/>
            </w:tcBorders>
            <w:shd w:val="clear" w:color="auto" w:fill="auto"/>
            <w:noWrap/>
            <w:vAlign w:val="bottom"/>
          </w:tcPr>
          <w:p w14:paraId="7292BE12" w14:textId="77777777" w:rsidR="00A6296B" w:rsidRPr="00C908D5" w:rsidRDefault="00A6296B" w:rsidP="006464E5">
            <w:pPr>
              <w:ind w:right="0"/>
              <w:jc w:val="center"/>
              <w:rPr>
                <w:rFonts w:ascii="Angsana New" w:eastAsia="Times New Roman" w:hAnsi="Angsana New" w:cs="Angsana New"/>
                <w:sz w:val="24"/>
                <w:szCs w:val="24"/>
                <w:lang w:eastAsia="en-US"/>
              </w:rPr>
            </w:pPr>
            <w:r w:rsidRPr="00C908D5">
              <w:rPr>
                <w:rFonts w:ascii="Angsana New" w:eastAsia="Times New Roman" w:hAnsi="Angsana New" w:cs="Angsana New"/>
                <w:sz w:val="24"/>
                <w:szCs w:val="24"/>
                <w:lang w:eastAsia="en-US"/>
              </w:rPr>
              <w:t>Separate financial statements</w:t>
            </w:r>
          </w:p>
        </w:tc>
      </w:tr>
      <w:tr w:rsidR="00C908D5" w:rsidRPr="00C908D5" w14:paraId="53F56087" w14:textId="77777777" w:rsidTr="00591B9F">
        <w:trPr>
          <w:trHeight w:val="312"/>
          <w:tblHeader/>
        </w:trPr>
        <w:tc>
          <w:tcPr>
            <w:tcW w:w="2835" w:type="dxa"/>
            <w:tcBorders>
              <w:top w:val="nil"/>
              <w:left w:val="nil"/>
              <w:bottom w:val="nil"/>
              <w:right w:val="nil"/>
            </w:tcBorders>
            <w:shd w:val="clear" w:color="auto" w:fill="auto"/>
            <w:noWrap/>
            <w:vAlign w:val="bottom"/>
            <w:hideMark/>
          </w:tcPr>
          <w:p w14:paraId="51504826" w14:textId="77777777" w:rsidR="00A6296B" w:rsidRPr="00C908D5" w:rsidRDefault="00A6296B" w:rsidP="006464E5">
            <w:pPr>
              <w:ind w:right="0"/>
              <w:jc w:val="right"/>
              <w:rPr>
                <w:rFonts w:ascii="Angsana New" w:eastAsia="Times New Roman" w:hAnsi="Angsana New" w:cs="Angsana New"/>
                <w:sz w:val="24"/>
                <w:szCs w:val="24"/>
                <w:lang w:eastAsia="en-US"/>
              </w:rPr>
            </w:pPr>
          </w:p>
        </w:tc>
        <w:tc>
          <w:tcPr>
            <w:tcW w:w="1843" w:type="dxa"/>
            <w:tcBorders>
              <w:top w:val="single" w:sz="4" w:space="0" w:color="auto"/>
              <w:left w:val="nil"/>
              <w:bottom w:val="single" w:sz="4" w:space="0" w:color="auto"/>
              <w:right w:val="nil"/>
            </w:tcBorders>
            <w:shd w:val="clear" w:color="auto" w:fill="auto"/>
            <w:noWrap/>
            <w:vAlign w:val="bottom"/>
            <w:hideMark/>
          </w:tcPr>
          <w:p w14:paraId="0FECAA49" w14:textId="77777777" w:rsidR="00A6296B" w:rsidRPr="00C908D5" w:rsidRDefault="00A6296B" w:rsidP="006464E5">
            <w:pPr>
              <w:ind w:right="0"/>
              <w:jc w:val="center"/>
              <w:rPr>
                <w:rFonts w:ascii="Angsana New" w:eastAsia="Times New Roman" w:hAnsi="Angsana New" w:cs="Angsana New"/>
                <w:sz w:val="24"/>
                <w:szCs w:val="24"/>
                <w:lang w:eastAsia="en-US"/>
              </w:rPr>
            </w:pPr>
            <w:r w:rsidRPr="00C908D5">
              <w:rPr>
                <w:rFonts w:ascii="Angsana New" w:eastAsia="Times New Roman" w:hAnsi="Angsana New" w:cs="Angsana New"/>
                <w:sz w:val="24"/>
                <w:szCs w:val="24"/>
                <w:lang w:eastAsia="en-US"/>
              </w:rPr>
              <w:t xml:space="preserve"> Land and land Improvements</w:t>
            </w:r>
          </w:p>
        </w:tc>
        <w:tc>
          <w:tcPr>
            <w:tcW w:w="1843" w:type="dxa"/>
            <w:tcBorders>
              <w:top w:val="single" w:sz="4" w:space="0" w:color="auto"/>
              <w:left w:val="nil"/>
              <w:bottom w:val="single" w:sz="4" w:space="0" w:color="auto"/>
              <w:right w:val="nil"/>
            </w:tcBorders>
            <w:shd w:val="clear" w:color="auto" w:fill="auto"/>
            <w:noWrap/>
            <w:vAlign w:val="bottom"/>
            <w:hideMark/>
          </w:tcPr>
          <w:p w14:paraId="054D59C9" w14:textId="77777777" w:rsidR="00A6296B" w:rsidRPr="00C908D5" w:rsidRDefault="00A6296B" w:rsidP="006464E5">
            <w:pPr>
              <w:ind w:right="0"/>
              <w:jc w:val="center"/>
              <w:rPr>
                <w:rFonts w:ascii="Angsana New" w:eastAsia="Times New Roman" w:hAnsi="Angsana New" w:cs="Angsana New"/>
                <w:sz w:val="24"/>
                <w:szCs w:val="24"/>
                <w:lang w:eastAsia="en-US"/>
              </w:rPr>
            </w:pPr>
            <w:r w:rsidRPr="00C908D5">
              <w:rPr>
                <w:rFonts w:ascii="Angsana New" w:eastAsia="Times New Roman" w:hAnsi="Angsana New" w:cs="Angsana New"/>
                <w:sz w:val="24"/>
                <w:szCs w:val="24"/>
                <w:lang w:eastAsia="en-US"/>
              </w:rPr>
              <w:t>Building And building improvements</w:t>
            </w:r>
          </w:p>
        </w:tc>
        <w:tc>
          <w:tcPr>
            <w:tcW w:w="1843" w:type="dxa"/>
            <w:tcBorders>
              <w:top w:val="single" w:sz="4" w:space="0" w:color="auto"/>
              <w:left w:val="nil"/>
              <w:bottom w:val="single" w:sz="4" w:space="0" w:color="auto"/>
              <w:right w:val="nil"/>
            </w:tcBorders>
            <w:shd w:val="clear" w:color="auto" w:fill="auto"/>
            <w:noWrap/>
            <w:vAlign w:val="bottom"/>
            <w:hideMark/>
          </w:tcPr>
          <w:p w14:paraId="037A2E65" w14:textId="77777777" w:rsidR="00A6296B" w:rsidRPr="00C908D5" w:rsidRDefault="00A6296B" w:rsidP="006464E5">
            <w:pPr>
              <w:ind w:right="0"/>
              <w:jc w:val="center"/>
              <w:rPr>
                <w:rFonts w:ascii="Angsana New" w:eastAsia="Times New Roman" w:hAnsi="Angsana New" w:cs="Angsana New"/>
                <w:sz w:val="24"/>
                <w:szCs w:val="24"/>
                <w:lang w:eastAsia="en-US"/>
              </w:rPr>
            </w:pPr>
            <w:r w:rsidRPr="00C908D5">
              <w:rPr>
                <w:rFonts w:ascii="Angsana New" w:eastAsia="Times New Roman" w:hAnsi="Angsana New" w:cs="Angsana New"/>
                <w:sz w:val="24"/>
                <w:szCs w:val="24"/>
                <w:lang w:eastAsia="en-US"/>
              </w:rPr>
              <w:t>Vehicles</w:t>
            </w:r>
          </w:p>
        </w:tc>
        <w:tc>
          <w:tcPr>
            <w:tcW w:w="1842" w:type="dxa"/>
            <w:tcBorders>
              <w:top w:val="single" w:sz="4" w:space="0" w:color="auto"/>
              <w:left w:val="nil"/>
              <w:bottom w:val="single" w:sz="4" w:space="0" w:color="auto"/>
              <w:right w:val="nil"/>
            </w:tcBorders>
            <w:shd w:val="clear" w:color="auto" w:fill="auto"/>
            <w:noWrap/>
            <w:vAlign w:val="bottom"/>
            <w:hideMark/>
          </w:tcPr>
          <w:p w14:paraId="015278EA" w14:textId="77777777" w:rsidR="00A6296B" w:rsidRPr="00C908D5" w:rsidRDefault="00A6296B" w:rsidP="006464E5">
            <w:pPr>
              <w:ind w:right="0"/>
              <w:jc w:val="center"/>
              <w:rPr>
                <w:rFonts w:ascii="Angsana New" w:eastAsia="Times New Roman" w:hAnsi="Angsana New" w:cs="Angsana New"/>
                <w:sz w:val="24"/>
                <w:szCs w:val="24"/>
                <w:lang w:eastAsia="en-US"/>
              </w:rPr>
            </w:pPr>
            <w:r w:rsidRPr="00C908D5">
              <w:rPr>
                <w:rFonts w:ascii="Angsana New" w:eastAsia="Times New Roman" w:hAnsi="Angsana New" w:cs="Angsana New"/>
                <w:sz w:val="24"/>
                <w:szCs w:val="24"/>
                <w:lang w:eastAsia="en-US"/>
              </w:rPr>
              <w:t>Total</w:t>
            </w:r>
          </w:p>
        </w:tc>
      </w:tr>
      <w:tr w:rsidR="00C908D5" w:rsidRPr="00C908D5" w14:paraId="02DB1028" w14:textId="77777777" w:rsidTr="00591B9F">
        <w:trPr>
          <w:trHeight w:val="324"/>
        </w:trPr>
        <w:tc>
          <w:tcPr>
            <w:tcW w:w="2835" w:type="dxa"/>
            <w:tcBorders>
              <w:top w:val="nil"/>
              <w:left w:val="nil"/>
              <w:bottom w:val="nil"/>
              <w:right w:val="nil"/>
            </w:tcBorders>
            <w:shd w:val="clear" w:color="auto" w:fill="auto"/>
            <w:noWrap/>
            <w:vAlign w:val="bottom"/>
            <w:hideMark/>
          </w:tcPr>
          <w:p w14:paraId="07850BBD" w14:textId="77777777" w:rsidR="00A6296B" w:rsidRPr="00C908D5" w:rsidRDefault="00A6296B" w:rsidP="006464E5">
            <w:pPr>
              <w:ind w:right="0"/>
              <w:jc w:val="left"/>
              <w:rPr>
                <w:rFonts w:ascii="Angsana New" w:eastAsia="Times New Roman" w:hAnsi="Angsana New" w:cs="Angsana New"/>
                <w:b/>
                <w:bCs/>
                <w:sz w:val="24"/>
                <w:szCs w:val="24"/>
                <w:lang w:eastAsia="en-US"/>
              </w:rPr>
            </w:pPr>
            <w:r w:rsidRPr="00C908D5">
              <w:rPr>
                <w:rFonts w:ascii="Angsana New" w:eastAsia="Times New Roman" w:hAnsi="Angsana New" w:cs="Angsana New"/>
                <w:b/>
                <w:bCs/>
                <w:sz w:val="24"/>
                <w:szCs w:val="24"/>
                <w:lang w:eastAsia="en-US"/>
              </w:rPr>
              <w:t>Cost</w:t>
            </w:r>
          </w:p>
        </w:tc>
        <w:tc>
          <w:tcPr>
            <w:tcW w:w="1843" w:type="dxa"/>
            <w:tcBorders>
              <w:top w:val="nil"/>
              <w:left w:val="nil"/>
              <w:bottom w:val="nil"/>
              <w:right w:val="nil"/>
            </w:tcBorders>
            <w:shd w:val="clear" w:color="auto" w:fill="auto"/>
            <w:noWrap/>
            <w:vAlign w:val="center"/>
            <w:hideMark/>
          </w:tcPr>
          <w:p w14:paraId="162017CC" w14:textId="77777777" w:rsidR="00A6296B" w:rsidRPr="00C908D5" w:rsidRDefault="00A6296B" w:rsidP="006464E5">
            <w:pPr>
              <w:ind w:right="0"/>
              <w:jc w:val="right"/>
              <w:rPr>
                <w:rFonts w:ascii="Angsana New" w:eastAsia="Times New Roman" w:hAnsi="Angsana New" w:cs="Angsana New"/>
                <w:b/>
                <w:bCs/>
                <w:sz w:val="24"/>
                <w:szCs w:val="24"/>
                <w:lang w:eastAsia="en-US"/>
              </w:rPr>
            </w:pPr>
          </w:p>
        </w:tc>
        <w:tc>
          <w:tcPr>
            <w:tcW w:w="1843" w:type="dxa"/>
            <w:tcBorders>
              <w:top w:val="nil"/>
              <w:left w:val="nil"/>
              <w:bottom w:val="nil"/>
              <w:right w:val="nil"/>
            </w:tcBorders>
            <w:shd w:val="clear" w:color="auto" w:fill="auto"/>
            <w:noWrap/>
            <w:vAlign w:val="center"/>
            <w:hideMark/>
          </w:tcPr>
          <w:p w14:paraId="683DA12F" w14:textId="77777777" w:rsidR="00A6296B" w:rsidRPr="00C908D5" w:rsidRDefault="00A6296B" w:rsidP="006464E5">
            <w:pPr>
              <w:ind w:right="0"/>
              <w:jc w:val="right"/>
              <w:rPr>
                <w:rFonts w:ascii="Times New Roman" w:eastAsia="Times New Roman" w:hAnsi="Times New Roman" w:cs="Times New Roman"/>
                <w:sz w:val="24"/>
                <w:szCs w:val="24"/>
                <w:lang w:eastAsia="en-US"/>
              </w:rPr>
            </w:pPr>
          </w:p>
        </w:tc>
        <w:tc>
          <w:tcPr>
            <w:tcW w:w="1843" w:type="dxa"/>
            <w:tcBorders>
              <w:top w:val="nil"/>
              <w:left w:val="nil"/>
              <w:bottom w:val="nil"/>
              <w:right w:val="nil"/>
            </w:tcBorders>
            <w:shd w:val="clear" w:color="auto" w:fill="auto"/>
            <w:noWrap/>
            <w:vAlign w:val="center"/>
            <w:hideMark/>
          </w:tcPr>
          <w:p w14:paraId="1F5D6B22" w14:textId="77777777" w:rsidR="00A6296B" w:rsidRPr="00C908D5" w:rsidRDefault="00A6296B" w:rsidP="006464E5">
            <w:pPr>
              <w:ind w:right="0"/>
              <w:jc w:val="right"/>
              <w:rPr>
                <w:rFonts w:ascii="Times New Roman" w:eastAsia="Times New Roman" w:hAnsi="Times New Roman" w:cs="Times New Roman"/>
                <w:sz w:val="24"/>
                <w:szCs w:val="24"/>
                <w:lang w:eastAsia="en-US"/>
              </w:rPr>
            </w:pPr>
          </w:p>
        </w:tc>
        <w:tc>
          <w:tcPr>
            <w:tcW w:w="1842" w:type="dxa"/>
            <w:tcBorders>
              <w:top w:val="nil"/>
              <w:left w:val="nil"/>
              <w:bottom w:val="nil"/>
              <w:right w:val="nil"/>
            </w:tcBorders>
            <w:shd w:val="clear" w:color="auto" w:fill="auto"/>
            <w:vAlign w:val="center"/>
            <w:hideMark/>
          </w:tcPr>
          <w:p w14:paraId="5DE3AFC5" w14:textId="77777777" w:rsidR="00A6296B" w:rsidRPr="00C908D5" w:rsidRDefault="00A6296B" w:rsidP="006464E5">
            <w:pPr>
              <w:ind w:right="0"/>
              <w:jc w:val="right"/>
              <w:rPr>
                <w:rFonts w:ascii="Times New Roman" w:eastAsia="Times New Roman" w:hAnsi="Times New Roman" w:cs="Times New Roman"/>
                <w:sz w:val="24"/>
                <w:szCs w:val="24"/>
                <w:lang w:eastAsia="en-US"/>
              </w:rPr>
            </w:pPr>
          </w:p>
        </w:tc>
      </w:tr>
      <w:tr w:rsidR="00C908D5" w:rsidRPr="00C908D5" w14:paraId="7BE35FF8" w14:textId="77777777" w:rsidTr="00591B9F">
        <w:trPr>
          <w:trHeight w:val="312"/>
        </w:trPr>
        <w:tc>
          <w:tcPr>
            <w:tcW w:w="2835" w:type="dxa"/>
            <w:tcBorders>
              <w:top w:val="nil"/>
              <w:left w:val="nil"/>
              <w:bottom w:val="nil"/>
              <w:right w:val="nil"/>
            </w:tcBorders>
            <w:shd w:val="clear" w:color="auto" w:fill="auto"/>
            <w:noWrap/>
            <w:vAlign w:val="bottom"/>
            <w:hideMark/>
          </w:tcPr>
          <w:p w14:paraId="29077E1D" w14:textId="77777777" w:rsidR="00A6296B" w:rsidRPr="00C908D5" w:rsidRDefault="00A6296B" w:rsidP="006464E5">
            <w:pPr>
              <w:ind w:right="0"/>
              <w:jc w:val="left"/>
              <w:rPr>
                <w:rFonts w:ascii="Angsana New" w:eastAsia="Times New Roman" w:hAnsi="Angsana New" w:cs="Angsana New"/>
                <w:sz w:val="24"/>
                <w:szCs w:val="24"/>
                <w:lang w:eastAsia="en-US"/>
              </w:rPr>
            </w:pPr>
            <w:r w:rsidRPr="00C908D5">
              <w:rPr>
                <w:rFonts w:ascii="Angsana New" w:eastAsia="Times New Roman" w:hAnsi="Angsana New" w:cs="Angsana New"/>
                <w:sz w:val="24"/>
                <w:szCs w:val="24"/>
                <w:lang w:eastAsia="en-US"/>
              </w:rPr>
              <w:t>As at</w:t>
            </w:r>
            <w:r w:rsidRPr="00C908D5">
              <w:rPr>
                <w:rFonts w:ascii="Angsana New" w:eastAsia="Times New Roman" w:hAnsi="Angsana New" w:cs="Angsana New" w:hint="cs"/>
                <w:sz w:val="24"/>
                <w:szCs w:val="24"/>
                <w:cs/>
                <w:lang w:eastAsia="en-US"/>
              </w:rPr>
              <w:t xml:space="preserve"> </w:t>
            </w:r>
            <w:r w:rsidRPr="00C908D5">
              <w:rPr>
                <w:rFonts w:ascii="Angsana New" w:eastAsia="Times New Roman" w:hAnsi="Angsana New" w:cs="Angsana New"/>
                <w:sz w:val="24"/>
                <w:szCs w:val="24"/>
                <w:lang w:eastAsia="en-US"/>
              </w:rPr>
              <w:t>December</w:t>
            </w:r>
            <w:r w:rsidRPr="00C908D5">
              <w:rPr>
                <w:rFonts w:ascii="Angsana New" w:eastAsia="Times New Roman" w:hAnsi="Angsana New" w:cs="Angsana New" w:hint="cs"/>
                <w:sz w:val="24"/>
                <w:szCs w:val="24"/>
                <w:cs/>
                <w:lang w:eastAsia="en-US"/>
              </w:rPr>
              <w:t xml:space="preserve"> </w:t>
            </w:r>
            <w:r w:rsidRPr="00C908D5">
              <w:rPr>
                <w:rFonts w:ascii="Angsana New" w:eastAsia="Times New Roman" w:hAnsi="Angsana New" w:cs="Angsana New"/>
                <w:sz w:val="24"/>
                <w:szCs w:val="24"/>
                <w:cs/>
                <w:lang w:eastAsia="en-US"/>
              </w:rPr>
              <w:t>31</w:t>
            </w:r>
            <w:r w:rsidRPr="00C908D5">
              <w:rPr>
                <w:rFonts w:ascii="Angsana New" w:eastAsia="Times New Roman" w:hAnsi="Angsana New" w:cs="Angsana New"/>
                <w:sz w:val="24"/>
                <w:szCs w:val="24"/>
                <w:lang w:eastAsia="en-US"/>
              </w:rPr>
              <w:t xml:space="preserve">, </w:t>
            </w:r>
            <w:r w:rsidRPr="00C908D5">
              <w:rPr>
                <w:rFonts w:ascii="Angsana New" w:eastAsia="Times New Roman" w:hAnsi="Angsana New" w:cs="Angsana New"/>
                <w:sz w:val="24"/>
                <w:szCs w:val="24"/>
                <w:cs/>
                <w:lang w:eastAsia="en-US"/>
              </w:rPr>
              <w:t>202</w:t>
            </w:r>
            <w:r w:rsidRPr="00C908D5">
              <w:rPr>
                <w:rFonts w:ascii="Angsana New" w:eastAsia="Times New Roman" w:hAnsi="Angsana New" w:cs="Angsana New" w:hint="cs"/>
                <w:sz w:val="24"/>
                <w:szCs w:val="24"/>
                <w:cs/>
                <w:lang w:eastAsia="en-US"/>
              </w:rPr>
              <w:t>2</w:t>
            </w:r>
          </w:p>
        </w:tc>
        <w:tc>
          <w:tcPr>
            <w:tcW w:w="1843" w:type="dxa"/>
            <w:tcBorders>
              <w:top w:val="nil"/>
              <w:left w:val="nil"/>
              <w:bottom w:val="nil"/>
              <w:right w:val="nil"/>
            </w:tcBorders>
            <w:shd w:val="clear" w:color="auto" w:fill="auto"/>
            <w:vAlign w:val="center"/>
            <w:hideMark/>
          </w:tcPr>
          <w:p w14:paraId="1F7DDF21"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3,911,790</w:t>
            </w:r>
          </w:p>
        </w:tc>
        <w:tc>
          <w:tcPr>
            <w:tcW w:w="1843" w:type="dxa"/>
            <w:tcBorders>
              <w:top w:val="nil"/>
              <w:left w:val="nil"/>
              <w:bottom w:val="nil"/>
              <w:right w:val="nil"/>
            </w:tcBorders>
            <w:shd w:val="clear" w:color="auto" w:fill="auto"/>
            <w:vAlign w:val="center"/>
            <w:hideMark/>
          </w:tcPr>
          <w:p w14:paraId="3AE5AF22"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260,136,795</w:t>
            </w:r>
          </w:p>
        </w:tc>
        <w:tc>
          <w:tcPr>
            <w:tcW w:w="1843" w:type="dxa"/>
            <w:tcBorders>
              <w:top w:val="nil"/>
              <w:left w:val="nil"/>
              <w:bottom w:val="nil"/>
              <w:right w:val="nil"/>
            </w:tcBorders>
            <w:shd w:val="clear" w:color="auto" w:fill="auto"/>
            <w:vAlign w:val="center"/>
            <w:hideMark/>
          </w:tcPr>
          <w:p w14:paraId="187C8365"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15,204,342</w:t>
            </w:r>
          </w:p>
        </w:tc>
        <w:tc>
          <w:tcPr>
            <w:tcW w:w="1842" w:type="dxa"/>
            <w:tcBorders>
              <w:top w:val="nil"/>
              <w:left w:val="nil"/>
              <w:bottom w:val="nil"/>
              <w:right w:val="nil"/>
            </w:tcBorders>
            <w:shd w:val="clear" w:color="auto" w:fill="auto"/>
            <w:vAlign w:val="center"/>
            <w:hideMark/>
          </w:tcPr>
          <w:p w14:paraId="7BC97D93"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279,252,927</w:t>
            </w:r>
          </w:p>
        </w:tc>
      </w:tr>
      <w:tr w:rsidR="00C908D5" w:rsidRPr="00C908D5" w14:paraId="28166F5F" w14:textId="77777777" w:rsidTr="00591B9F">
        <w:trPr>
          <w:trHeight w:val="312"/>
        </w:trPr>
        <w:tc>
          <w:tcPr>
            <w:tcW w:w="2835" w:type="dxa"/>
            <w:tcBorders>
              <w:top w:val="nil"/>
              <w:left w:val="nil"/>
              <w:bottom w:val="nil"/>
              <w:right w:val="nil"/>
            </w:tcBorders>
            <w:shd w:val="clear" w:color="auto" w:fill="auto"/>
            <w:noWrap/>
            <w:vAlign w:val="bottom"/>
            <w:hideMark/>
          </w:tcPr>
          <w:p w14:paraId="5CE598C4" w14:textId="77777777" w:rsidR="00A6296B" w:rsidRPr="00C908D5" w:rsidRDefault="00A6296B" w:rsidP="006464E5">
            <w:pPr>
              <w:ind w:right="0"/>
              <w:jc w:val="left"/>
              <w:rPr>
                <w:rFonts w:ascii="Angsana New" w:eastAsia="Times New Roman" w:hAnsi="Angsana New" w:cs="Angsana New"/>
                <w:sz w:val="24"/>
                <w:szCs w:val="24"/>
                <w:lang w:eastAsia="en-US"/>
              </w:rPr>
            </w:pPr>
            <w:r w:rsidRPr="00C908D5">
              <w:rPr>
                <w:rFonts w:ascii="Angsana New" w:eastAsia="Calibri" w:hAnsi="Angsana New" w:cs="Angsana New"/>
                <w:kern w:val="2"/>
                <w:sz w:val="24"/>
                <w:szCs w:val="24"/>
                <w:lang w:eastAsia="en-US"/>
                <w14:ligatures w14:val="standardContextual"/>
              </w:rPr>
              <w:t>Increased</w:t>
            </w:r>
          </w:p>
        </w:tc>
        <w:tc>
          <w:tcPr>
            <w:tcW w:w="1843" w:type="dxa"/>
            <w:tcBorders>
              <w:top w:val="nil"/>
              <w:left w:val="nil"/>
              <w:bottom w:val="nil"/>
              <w:right w:val="nil"/>
            </w:tcBorders>
            <w:shd w:val="clear" w:color="auto" w:fill="auto"/>
            <w:vAlign w:val="center"/>
            <w:hideMark/>
          </w:tcPr>
          <w:p w14:paraId="6F2271CA"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2,818,133</w:t>
            </w:r>
          </w:p>
        </w:tc>
        <w:tc>
          <w:tcPr>
            <w:tcW w:w="1843" w:type="dxa"/>
            <w:tcBorders>
              <w:top w:val="nil"/>
              <w:left w:val="nil"/>
              <w:bottom w:val="nil"/>
              <w:right w:val="nil"/>
            </w:tcBorders>
            <w:shd w:val="clear" w:color="auto" w:fill="auto"/>
            <w:vAlign w:val="center"/>
            <w:hideMark/>
          </w:tcPr>
          <w:p w14:paraId="17744361"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1,985,166</w:t>
            </w:r>
          </w:p>
        </w:tc>
        <w:tc>
          <w:tcPr>
            <w:tcW w:w="1843" w:type="dxa"/>
            <w:tcBorders>
              <w:top w:val="nil"/>
              <w:left w:val="nil"/>
              <w:bottom w:val="nil"/>
              <w:right w:val="nil"/>
            </w:tcBorders>
            <w:shd w:val="clear" w:color="auto" w:fill="auto"/>
            <w:vAlign w:val="center"/>
            <w:hideMark/>
          </w:tcPr>
          <w:p w14:paraId="6249906A"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2,464,835</w:t>
            </w:r>
          </w:p>
        </w:tc>
        <w:tc>
          <w:tcPr>
            <w:tcW w:w="1842" w:type="dxa"/>
            <w:tcBorders>
              <w:top w:val="nil"/>
              <w:left w:val="nil"/>
              <w:bottom w:val="nil"/>
              <w:right w:val="nil"/>
            </w:tcBorders>
            <w:shd w:val="clear" w:color="auto" w:fill="auto"/>
            <w:vAlign w:val="center"/>
            <w:hideMark/>
          </w:tcPr>
          <w:p w14:paraId="3B362AD8"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7,268,134</w:t>
            </w:r>
          </w:p>
        </w:tc>
      </w:tr>
      <w:tr w:rsidR="00C908D5" w:rsidRPr="00C908D5" w14:paraId="29E6E3B0" w14:textId="77777777" w:rsidTr="00591B9F">
        <w:trPr>
          <w:trHeight w:val="312"/>
        </w:trPr>
        <w:tc>
          <w:tcPr>
            <w:tcW w:w="2835" w:type="dxa"/>
            <w:tcBorders>
              <w:top w:val="nil"/>
              <w:left w:val="nil"/>
              <w:bottom w:val="nil"/>
              <w:right w:val="nil"/>
            </w:tcBorders>
            <w:shd w:val="clear" w:color="auto" w:fill="auto"/>
            <w:noWrap/>
            <w:vAlign w:val="bottom"/>
            <w:hideMark/>
          </w:tcPr>
          <w:p w14:paraId="7FBB4D40" w14:textId="77777777" w:rsidR="00A6296B" w:rsidRPr="00C908D5" w:rsidRDefault="00A6296B" w:rsidP="006464E5">
            <w:pPr>
              <w:ind w:right="0"/>
              <w:jc w:val="left"/>
              <w:rPr>
                <w:rFonts w:ascii="Angsana New" w:eastAsia="Times New Roman" w:hAnsi="Angsana New" w:cs="Angsana New"/>
                <w:sz w:val="24"/>
                <w:szCs w:val="24"/>
                <w:lang w:eastAsia="en-US"/>
              </w:rPr>
            </w:pPr>
            <w:r w:rsidRPr="00C908D5">
              <w:rPr>
                <w:rFonts w:ascii="Angsana New" w:eastAsia="Calibri" w:hAnsi="Angsana New" w:cs="Angsana New"/>
                <w:kern w:val="2"/>
                <w:sz w:val="24"/>
                <w:szCs w:val="24"/>
                <w:lang w:eastAsia="en-US"/>
                <w14:ligatures w14:val="standardContextual"/>
              </w:rPr>
              <w:t>(Decreased)</w:t>
            </w:r>
          </w:p>
        </w:tc>
        <w:tc>
          <w:tcPr>
            <w:tcW w:w="1843" w:type="dxa"/>
            <w:tcBorders>
              <w:top w:val="nil"/>
              <w:left w:val="nil"/>
              <w:bottom w:val="nil"/>
              <w:right w:val="nil"/>
            </w:tcBorders>
            <w:shd w:val="clear" w:color="auto" w:fill="auto"/>
            <w:noWrap/>
            <w:vAlign w:val="center"/>
            <w:hideMark/>
          </w:tcPr>
          <w:p w14:paraId="4F8F83DD"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(2,734,731)</w:t>
            </w:r>
          </w:p>
        </w:tc>
        <w:tc>
          <w:tcPr>
            <w:tcW w:w="1843" w:type="dxa"/>
            <w:tcBorders>
              <w:top w:val="nil"/>
              <w:left w:val="nil"/>
              <w:bottom w:val="nil"/>
              <w:right w:val="nil"/>
            </w:tcBorders>
            <w:shd w:val="clear" w:color="auto" w:fill="auto"/>
            <w:noWrap/>
            <w:vAlign w:val="center"/>
            <w:hideMark/>
          </w:tcPr>
          <w:p w14:paraId="4FC2999D"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(1,988,150)</w:t>
            </w:r>
          </w:p>
        </w:tc>
        <w:tc>
          <w:tcPr>
            <w:tcW w:w="1843" w:type="dxa"/>
            <w:tcBorders>
              <w:top w:val="nil"/>
              <w:left w:val="nil"/>
              <w:bottom w:val="nil"/>
              <w:right w:val="nil"/>
            </w:tcBorders>
            <w:shd w:val="clear" w:color="auto" w:fill="auto"/>
            <w:noWrap/>
            <w:vAlign w:val="center"/>
            <w:hideMark/>
          </w:tcPr>
          <w:p w14:paraId="778BFE30"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(6,049,730)</w:t>
            </w:r>
          </w:p>
        </w:tc>
        <w:tc>
          <w:tcPr>
            <w:tcW w:w="1842" w:type="dxa"/>
            <w:tcBorders>
              <w:top w:val="nil"/>
              <w:left w:val="nil"/>
              <w:bottom w:val="nil"/>
              <w:right w:val="nil"/>
            </w:tcBorders>
            <w:shd w:val="clear" w:color="auto" w:fill="auto"/>
            <w:noWrap/>
            <w:vAlign w:val="center"/>
            <w:hideMark/>
          </w:tcPr>
          <w:p w14:paraId="50A375B1"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(10,772,611)</w:t>
            </w:r>
          </w:p>
        </w:tc>
      </w:tr>
      <w:tr w:rsidR="00C908D5" w:rsidRPr="00C908D5" w14:paraId="5AC1CA03" w14:textId="77777777" w:rsidTr="00591B9F">
        <w:trPr>
          <w:trHeight w:val="312"/>
        </w:trPr>
        <w:tc>
          <w:tcPr>
            <w:tcW w:w="2835" w:type="dxa"/>
            <w:tcBorders>
              <w:top w:val="nil"/>
              <w:left w:val="nil"/>
              <w:bottom w:val="nil"/>
              <w:right w:val="nil"/>
            </w:tcBorders>
            <w:shd w:val="clear" w:color="auto" w:fill="auto"/>
            <w:noWrap/>
            <w:vAlign w:val="bottom"/>
            <w:hideMark/>
          </w:tcPr>
          <w:p w14:paraId="19B9AF5B" w14:textId="0BB00BD2" w:rsidR="00A6296B" w:rsidRPr="00C908D5" w:rsidRDefault="00A6296B" w:rsidP="006464E5">
            <w:pPr>
              <w:ind w:right="0"/>
              <w:jc w:val="left"/>
              <w:rPr>
                <w:rFonts w:ascii="Angsana New" w:eastAsia="Times New Roman" w:hAnsi="Angsana New" w:cs="Angsana New"/>
                <w:sz w:val="24"/>
                <w:szCs w:val="24"/>
                <w:lang w:eastAsia="en-US"/>
              </w:rPr>
            </w:pPr>
            <w:r w:rsidRPr="00C908D5">
              <w:rPr>
                <w:rFonts w:ascii="Angsana New" w:eastAsia="Calibri" w:hAnsi="Angsana New" w:cs="Angsana New"/>
                <w:kern w:val="2"/>
                <w:sz w:val="24"/>
                <w:szCs w:val="24"/>
                <w:lang w:eastAsia="en-US"/>
                <w14:ligatures w14:val="standardContextual"/>
              </w:rPr>
              <w:t xml:space="preserve">Transfer </w:t>
            </w:r>
            <w:r w:rsidR="001C28EB" w:rsidRPr="00C908D5">
              <w:rPr>
                <w:rFonts w:ascii="Angsana New" w:eastAsia="Calibri" w:hAnsi="Angsana New" w:cs="Angsana New"/>
                <w:kern w:val="2"/>
                <w:sz w:val="24"/>
                <w:szCs w:val="24"/>
                <w:lang w:eastAsia="en-US"/>
                <w14:ligatures w14:val="standardContextual"/>
              </w:rPr>
              <w:t>I</w:t>
            </w:r>
            <w:r w:rsidRPr="00C908D5">
              <w:rPr>
                <w:rFonts w:ascii="Angsana New" w:eastAsia="Calibri" w:hAnsi="Angsana New" w:cs="Angsana New"/>
                <w:kern w:val="2"/>
                <w:sz w:val="24"/>
                <w:szCs w:val="24"/>
                <w:lang w:eastAsia="en-US"/>
                <w14:ligatures w14:val="standardContextual"/>
              </w:rPr>
              <w:t>n (out)</w:t>
            </w:r>
          </w:p>
        </w:tc>
        <w:tc>
          <w:tcPr>
            <w:tcW w:w="1843" w:type="dxa"/>
            <w:tcBorders>
              <w:top w:val="nil"/>
              <w:left w:val="nil"/>
              <w:bottom w:val="nil"/>
              <w:right w:val="nil"/>
            </w:tcBorders>
            <w:shd w:val="clear" w:color="auto" w:fill="auto"/>
            <w:noWrap/>
            <w:vAlign w:val="center"/>
            <w:hideMark/>
          </w:tcPr>
          <w:p w14:paraId="0388F66D"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3" w:type="dxa"/>
            <w:tcBorders>
              <w:top w:val="nil"/>
              <w:left w:val="nil"/>
              <w:bottom w:val="nil"/>
              <w:right w:val="nil"/>
            </w:tcBorders>
            <w:shd w:val="clear" w:color="auto" w:fill="auto"/>
            <w:noWrap/>
            <w:vAlign w:val="center"/>
            <w:hideMark/>
          </w:tcPr>
          <w:p w14:paraId="38626833"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3" w:type="dxa"/>
            <w:tcBorders>
              <w:top w:val="nil"/>
              <w:left w:val="nil"/>
              <w:bottom w:val="nil"/>
              <w:right w:val="nil"/>
            </w:tcBorders>
            <w:shd w:val="clear" w:color="auto" w:fill="auto"/>
            <w:noWrap/>
            <w:vAlign w:val="center"/>
            <w:hideMark/>
          </w:tcPr>
          <w:p w14:paraId="324433A3"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2" w:type="dxa"/>
            <w:tcBorders>
              <w:top w:val="nil"/>
              <w:left w:val="nil"/>
              <w:bottom w:val="nil"/>
              <w:right w:val="nil"/>
            </w:tcBorders>
            <w:shd w:val="clear" w:color="auto" w:fill="auto"/>
            <w:noWrap/>
            <w:vAlign w:val="center"/>
            <w:hideMark/>
          </w:tcPr>
          <w:p w14:paraId="7D7DB626"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r>
      <w:tr w:rsidR="00C908D5" w:rsidRPr="00C908D5" w14:paraId="3035CC8C" w14:textId="77777777" w:rsidTr="00591B9F">
        <w:trPr>
          <w:trHeight w:val="312"/>
        </w:trPr>
        <w:tc>
          <w:tcPr>
            <w:tcW w:w="2835" w:type="dxa"/>
            <w:tcBorders>
              <w:top w:val="nil"/>
              <w:left w:val="nil"/>
              <w:bottom w:val="nil"/>
              <w:right w:val="nil"/>
            </w:tcBorders>
            <w:shd w:val="clear" w:color="auto" w:fill="auto"/>
            <w:noWrap/>
            <w:vAlign w:val="bottom"/>
            <w:hideMark/>
          </w:tcPr>
          <w:p w14:paraId="65C84BF8" w14:textId="77777777" w:rsidR="00A6296B" w:rsidRPr="00C908D5" w:rsidRDefault="00A6296B" w:rsidP="006464E5">
            <w:pPr>
              <w:ind w:right="0"/>
              <w:jc w:val="lef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cs/>
                <w:lang w:eastAsia="en-US"/>
                <w14:ligatures w14:val="standardContextual"/>
              </w:rPr>
              <w:t>(</w:t>
            </w:r>
            <w:r w:rsidRPr="00C908D5">
              <w:rPr>
                <w:rFonts w:ascii="Angsana New" w:eastAsia="Calibri" w:hAnsi="Angsana New" w:cs="Angsana New"/>
                <w:kern w:val="2"/>
                <w:sz w:val="24"/>
                <w:szCs w:val="24"/>
                <w:lang w:eastAsia="en-US"/>
                <w14:ligatures w14:val="standardContextual"/>
              </w:rPr>
              <w:t>Decreased</w:t>
            </w:r>
            <w:r w:rsidRPr="00C908D5">
              <w:rPr>
                <w:rFonts w:ascii="Angsana New" w:eastAsia="Calibri" w:hAnsi="Angsana New" w:cs="Angsana New" w:hint="cs"/>
                <w:kern w:val="2"/>
                <w:sz w:val="24"/>
                <w:szCs w:val="24"/>
                <w:cs/>
                <w:lang w:eastAsia="en-US"/>
                <w14:ligatures w14:val="standardContextual"/>
              </w:rPr>
              <w:t xml:space="preserve">) </w:t>
            </w:r>
            <w:r w:rsidRPr="00C908D5">
              <w:rPr>
                <w:rFonts w:ascii="Angsana New" w:eastAsia="Calibri" w:hAnsi="Angsana New" w:cs="Angsana New"/>
                <w:kern w:val="2"/>
                <w:sz w:val="24"/>
                <w:szCs w:val="24"/>
                <w:lang w:eastAsia="en-US"/>
                <w14:ligatures w14:val="standardContextual"/>
              </w:rPr>
              <w:t>from contract termination</w:t>
            </w:r>
          </w:p>
        </w:tc>
        <w:tc>
          <w:tcPr>
            <w:tcW w:w="1843" w:type="dxa"/>
            <w:tcBorders>
              <w:top w:val="nil"/>
              <w:left w:val="nil"/>
              <w:bottom w:val="single" w:sz="4" w:space="0" w:color="auto"/>
              <w:right w:val="nil"/>
            </w:tcBorders>
            <w:shd w:val="clear" w:color="auto" w:fill="auto"/>
            <w:noWrap/>
            <w:vAlign w:val="center"/>
            <w:hideMark/>
          </w:tcPr>
          <w:p w14:paraId="501755F7"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(471,403)</w:t>
            </w:r>
          </w:p>
        </w:tc>
        <w:tc>
          <w:tcPr>
            <w:tcW w:w="1843" w:type="dxa"/>
            <w:tcBorders>
              <w:top w:val="nil"/>
              <w:left w:val="nil"/>
              <w:bottom w:val="single" w:sz="4" w:space="0" w:color="auto"/>
              <w:right w:val="nil"/>
            </w:tcBorders>
            <w:shd w:val="clear" w:color="auto" w:fill="auto"/>
            <w:noWrap/>
            <w:vAlign w:val="center"/>
            <w:hideMark/>
          </w:tcPr>
          <w:p w14:paraId="2A49BBA6"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3" w:type="dxa"/>
            <w:tcBorders>
              <w:top w:val="nil"/>
              <w:left w:val="nil"/>
              <w:bottom w:val="single" w:sz="4" w:space="0" w:color="auto"/>
              <w:right w:val="nil"/>
            </w:tcBorders>
            <w:shd w:val="clear" w:color="auto" w:fill="auto"/>
            <w:noWrap/>
            <w:vAlign w:val="center"/>
            <w:hideMark/>
          </w:tcPr>
          <w:p w14:paraId="69B09DC1"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2" w:type="dxa"/>
            <w:tcBorders>
              <w:top w:val="nil"/>
              <w:left w:val="nil"/>
              <w:bottom w:val="single" w:sz="4" w:space="0" w:color="auto"/>
              <w:right w:val="nil"/>
            </w:tcBorders>
            <w:shd w:val="clear" w:color="auto" w:fill="auto"/>
            <w:noWrap/>
            <w:vAlign w:val="center"/>
            <w:hideMark/>
          </w:tcPr>
          <w:p w14:paraId="37A0D5C6"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(471,403)</w:t>
            </w:r>
          </w:p>
        </w:tc>
      </w:tr>
      <w:tr w:rsidR="00C908D5" w:rsidRPr="00C908D5" w14:paraId="4690EB6C" w14:textId="77777777" w:rsidTr="00591B9F">
        <w:trPr>
          <w:trHeight w:val="312"/>
        </w:trPr>
        <w:tc>
          <w:tcPr>
            <w:tcW w:w="2835" w:type="dxa"/>
            <w:tcBorders>
              <w:top w:val="nil"/>
              <w:left w:val="nil"/>
              <w:bottom w:val="nil"/>
              <w:right w:val="nil"/>
            </w:tcBorders>
            <w:shd w:val="clear" w:color="auto" w:fill="auto"/>
            <w:noWrap/>
            <w:vAlign w:val="bottom"/>
            <w:hideMark/>
          </w:tcPr>
          <w:p w14:paraId="1AF4D281" w14:textId="77777777" w:rsidR="00A6296B" w:rsidRPr="00C908D5" w:rsidRDefault="00A6296B" w:rsidP="006464E5">
            <w:pPr>
              <w:ind w:right="0"/>
              <w:jc w:val="left"/>
              <w:rPr>
                <w:rFonts w:ascii="Angsana New" w:eastAsia="Times New Roman" w:hAnsi="Angsana New" w:cs="Angsana New"/>
                <w:sz w:val="24"/>
                <w:szCs w:val="24"/>
                <w:lang w:eastAsia="en-US"/>
              </w:rPr>
            </w:pPr>
            <w:r w:rsidRPr="00C908D5">
              <w:rPr>
                <w:rFonts w:ascii="Angsana New" w:eastAsia="Times New Roman" w:hAnsi="Angsana New" w:cs="Angsana New"/>
                <w:sz w:val="24"/>
                <w:szCs w:val="24"/>
                <w:lang w:eastAsia="en-US"/>
              </w:rPr>
              <w:t>As at</w:t>
            </w:r>
            <w:r w:rsidRPr="00C908D5">
              <w:rPr>
                <w:rFonts w:ascii="Angsana New" w:eastAsia="Times New Roman" w:hAnsi="Angsana New" w:cs="Angsana New" w:hint="cs"/>
                <w:sz w:val="24"/>
                <w:szCs w:val="24"/>
                <w:cs/>
                <w:lang w:eastAsia="en-US"/>
              </w:rPr>
              <w:t xml:space="preserve"> </w:t>
            </w:r>
            <w:r w:rsidRPr="00C908D5">
              <w:rPr>
                <w:rFonts w:ascii="Angsana New" w:eastAsia="Times New Roman" w:hAnsi="Angsana New" w:cs="Angsana New"/>
                <w:sz w:val="24"/>
                <w:szCs w:val="24"/>
                <w:lang w:eastAsia="en-US"/>
              </w:rPr>
              <w:t>December</w:t>
            </w:r>
            <w:r w:rsidRPr="00C908D5">
              <w:rPr>
                <w:rFonts w:ascii="Angsana New" w:eastAsia="Times New Roman" w:hAnsi="Angsana New" w:cs="Angsana New" w:hint="cs"/>
                <w:sz w:val="24"/>
                <w:szCs w:val="24"/>
                <w:cs/>
                <w:lang w:eastAsia="en-US"/>
              </w:rPr>
              <w:t xml:space="preserve"> </w:t>
            </w:r>
            <w:r w:rsidRPr="00C908D5">
              <w:rPr>
                <w:rFonts w:ascii="Angsana New" w:eastAsia="Times New Roman" w:hAnsi="Angsana New" w:cs="Angsana New"/>
                <w:sz w:val="24"/>
                <w:szCs w:val="24"/>
                <w:cs/>
                <w:lang w:eastAsia="en-US"/>
              </w:rPr>
              <w:t>31</w:t>
            </w:r>
            <w:r w:rsidRPr="00C908D5">
              <w:rPr>
                <w:rFonts w:ascii="Angsana New" w:eastAsia="Times New Roman" w:hAnsi="Angsana New" w:cs="Angsana New"/>
                <w:sz w:val="24"/>
                <w:szCs w:val="24"/>
                <w:lang w:eastAsia="en-US"/>
              </w:rPr>
              <w:t xml:space="preserve">, </w:t>
            </w:r>
            <w:r w:rsidRPr="00C908D5">
              <w:rPr>
                <w:rFonts w:ascii="Angsana New" w:eastAsia="Times New Roman" w:hAnsi="Angsana New" w:cs="Angsana New"/>
                <w:sz w:val="24"/>
                <w:szCs w:val="24"/>
                <w:cs/>
                <w:lang w:eastAsia="en-US"/>
              </w:rPr>
              <w:t>2023</w:t>
            </w:r>
          </w:p>
        </w:tc>
        <w:tc>
          <w:tcPr>
            <w:tcW w:w="1843" w:type="dxa"/>
            <w:tcBorders>
              <w:top w:val="nil"/>
              <w:left w:val="nil"/>
              <w:bottom w:val="single" w:sz="4" w:space="0" w:color="auto"/>
              <w:right w:val="nil"/>
            </w:tcBorders>
            <w:shd w:val="clear" w:color="auto" w:fill="auto"/>
            <w:noWrap/>
            <w:vAlign w:val="center"/>
            <w:hideMark/>
          </w:tcPr>
          <w:p w14:paraId="3D3C68D1"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3,523,789</w:t>
            </w:r>
          </w:p>
        </w:tc>
        <w:tc>
          <w:tcPr>
            <w:tcW w:w="1843" w:type="dxa"/>
            <w:tcBorders>
              <w:top w:val="nil"/>
              <w:left w:val="nil"/>
              <w:bottom w:val="single" w:sz="4" w:space="0" w:color="auto"/>
              <w:right w:val="nil"/>
            </w:tcBorders>
            <w:shd w:val="clear" w:color="auto" w:fill="auto"/>
            <w:noWrap/>
            <w:vAlign w:val="center"/>
            <w:hideMark/>
          </w:tcPr>
          <w:p w14:paraId="518DFE7B"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260,133,811</w:t>
            </w:r>
          </w:p>
        </w:tc>
        <w:tc>
          <w:tcPr>
            <w:tcW w:w="1843" w:type="dxa"/>
            <w:tcBorders>
              <w:top w:val="nil"/>
              <w:left w:val="nil"/>
              <w:bottom w:val="single" w:sz="4" w:space="0" w:color="auto"/>
              <w:right w:val="nil"/>
            </w:tcBorders>
            <w:shd w:val="clear" w:color="auto" w:fill="auto"/>
            <w:noWrap/>
            <w:vAlign w:val="center"/>
            <w:hideMark/>
          </w:tcPr>
          <w:p w14:paraId="4F688561"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11,619,447</w:t>
            </w:r>
          </w:p>
        </w:tc>
        <w:tc>
          <w:tcPr>
            <w:tcW w:w="1842" w:type="dxa"/>
            <w:tcBorders>
              <w:top w:val="nil"/>
              <w:left w:val="nil"/>
              <w:bottom w:val="single" w:sz="4" w:space="0" w:color="auto"/>
              <w:right w:val="nil"/>
            </w:tcBorders>
            <w:shd w:val="clear" w:color="auto" w:fill="auto"/>
            <w:noWrap/>
            <w:vAlign w:val="center"/>
            <w:hideMark/>
          </w:tcPr>
          <w:p w14:paraId="77D1CC20"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275,277,047</w:t>
            </w:r>
          </w:p>
        </w:tc>
      </w:tr>
      <w:tr w:rsidR="00C908D5" w:rsidRPr="00C908D5" w14:paraId="0B7EE25B" w14:textId="77777777" w:rsidTr="00591B9F">
        <w:trPr>
          <w:trHeight w:val="312"/>
        </w:trPr>
        <w:tc>
          <w:tcPr>
            <w:tcW w:w="2835" w:type="dxa"/>
            <w:tcBorders>
              <w:top w:val="nil"/>
              <w:left w:val="nil"/>
              <w:bottom w:val="nil"/>
              <w:right w:val="nil"/>
            </w:tcBorders>
            <w:shd w:val="clear" w:color="auto" w:fill="auto"/>
            <w:noWrap/>
            <w:vAlign w:val="bottom"/>
            <w:hideMark/>
          </w:tcPr>
          <w:p w14:paraId="40A47B8E" w14:textId="77777777" w:rsidR="00A6296B" w:rsidRPr="00C908D5" w:rsidRDefault="00A6296B" w:rsidP="006464E5">
            <w:pPr>
              <w:ind w:right="0"/>
              <w:jc w:val="left"/>
              <w:rPr>
                <w:rFonts w:ascii="Angsana New" w:eastAsia="Times New Roman" w:hAnsi="Angsana New" w:cs="Angsana New"/>
                <w:sz w:val="24"/>
                <w:szCs w:val="24"/>
                <w:lang w:eastAsia="en-US"/>
              </w:rPr>
            </w:pPr>
            <w:r w:rsidRPr="00C908D5">
              <w:rPr>
                <w:rFonts w:ascii="Angsana New" w:eastAsia="Calibri" w:hAnsi="Angsana New" w:cs="Angsana New"/>
                <w:kern w:val="2"/>
                <w:sz w:val="24"/>
                <w:szCs w:val="24"/>
                <w:lang w:eastAsia="en-US"/>
                <w14:ligatures w14:val="standardContextual"/>
              </w:rPr>
              <w:t>Increased</w:t>
            </w:r>
          </w:p>
        </w:tc>
        <w:tc>
          <w:tcPr>
            <w:tcW w:w="1843" w:type="dxa"/>
            <w:tcBorders>
              <w:top w:val="nil"/>
              <w:left w:val="nil"/>
              <w:bottom w:val="nil"/>
              <w:right w:val="nil"/>
            </w:tcBorders>
            <w:shd w:val="clear" w:color="auto" w:fill="auto"/>
            <w:noWrap/>
            <w:vAlign w:val="center"/>
            <w:hideMark/>
          </w:tcPr>
          <w:p w14:paraId="0124D0F4"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1,674,298</w:t>
            </w:r>
          </w:p>
        </w:tc>
        <w:tc>
          <w:tcPr>
            <w:tcW w:w="1843" w:type="dxa"/>
            <w:tcBorders>
              <w:top w:val="nil"/>
              <w:left w:val="nil"/>
              <w:bottom w:val="nil"/>
              <w:right w:val="nil"/>
            </w:tcBorders>
            <w:shd w:val="clear" w:color="auto" w:fill="auto"/>
            <w:noWrap/>
            <w:vAlign w:val="center"/>
            <w:hideMark/>
          </w:tcPr>
          <w:p w14:paraId="7C70D65C"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1,979,746</w:t>
            </w:r>
          </w:p>
        </w:tc>
        <w:tc>
          <w:tcPr>
            <w:tcW w:w="1843" w:type="dxa"/>
            <w:tcBorders>
              <w:top w:val="nil"/>
              <w:left w:val="nil"/>
              <w:bottom w:val="nil"/>
              <w:right w:val="nil"/>
            </w:tcBorders>
            <w:shd w:val="clear" w:color="auto" w:fill="auto"/>
            <w:noWrap/>
            <w:vAlign w:val="center"/>
            <w:hideMark/>
          </w:tcPr>
          <w:p w14:paraId="0FDC90B2"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6,753,804</w:t>
            </w:r>
          </w:p>
        </w:tc>
        <w:tc>
          <w:tcPr>
            <w:tcW w:w="1842" w:type="dxa"/>
            <w:tcBorders>
              <w:top w:val="nil"/>
              <w:left w:val="nil"/>
              <w:bottom w:val="nil"/>
              <w:right w:val="nil"/>
            </w:tcBorders>
            <w:shd w:val="clear" w:color="auto" w:fill="auto"/>
            <w:noWrap/>
            <w:vAlign w:val="center"/>
            <w:hideMark/>
          </w:tcPr>
          <w:p w14:paraId="1BA7B2B1"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10,407,848</w:t>
            </w:r>
          </w:p>
        </w:tc>
      </w:tr>
      <w:tr w:rsidR="00C908D5" w:rsidRPr="00C908D5" w14:paraId="2C21B3BF" w14:textId="77777777" w:rsidTr="00591B9F">
        <w:trPr>
          <w:trHeight w:val="312"/>
        </w:trPr>
        <w:tc>
          <w:tcPr>
            <w:tcW w:w="2835" w:type="dxa"/>
            <w:tcBorders>
              <w:top w:val="nil"/>
              <w:left w:val="nil"/>
              <w:bottom w:val="nil"/>
              <w:right w:val="nil"/>
            </w:tcBorders>
            <w:shd w:val="clear" w:color="auto" w:fill="auto"/>
            <w:noWrap/>
            <w:vAlign w:val="bottom"/>
            <w:hideMark/>
          </w:tcPr>
          <w:p w14:paraId="1DBE7D6D" w14:textId="77777777" w:rsidR="00A6296B" w:rsidRPr="00C908D5" w:rsidRDefault="00A6296B" w:rsidP="006464E5">
            <w:pPr>
              <w:ind w:right="0"/>
              <w:jc w:val="left"/>
              <w:rPr>
                <w:rFonts w:ascii="Angsana New" w:eastAsia="Times New Roman" w:hAnsi="Angsana New" w:cs="Angsana New"/>
                <w:sz w:val="24"/>
                <w:szCs w:val="24"/>
                <w:lang w:eastAsia="en-US"/>
              </w:rPr>
            </w:pPr>
            <w:r w:rsidRPr="00C908D5">
              <w:rPr>
                <w:rFonts w:ascii="Angsana New" w:eastAsia="Calibri" w:hAnsi="Angsana New" w:cs="Angsana New"/>
                <w:kern w:val="2"/>
                <w:sz w:val="24"/>
                <w:szCs w:val="24"/>
                <w:lang w:eastAsia="en-US"/>
                <w14:ligatures w14:val="standardContextual"/>
              </w:rPr>
              <w:t>(Decreased)</w:t>
            </w:r>
          </w:p>
        </w:tc>
        <w:tc>
          <w:tcPr>
            <w:tcW w:w="1843" w:type="dxa"/>
            <w:tcBorders>
              <w:top w:val="nil"/>
              <w:left w:val="nil"/>
              <w:bottom w:val="nil"/>
              <w:right w:val="nil"/>
            </w:tcBorders>
            <w:shd w:val="clear" w:color="auto" w:fill="auto"/>
            <w:noWrap/>
            <w:vAlign w:val="center"/>
            <w:hideMark/>
          </w:tcPr>
          <w:p w14:paraId="2FDE7333"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(1,662,888)</w:t>
            </w:r>
          </w:p>
        </w:tc>
        <w:tc>
          <w:tcPr>
            <w:tcW w:w="1843" w:type="dxa"/>
            <w:tcBorders>
              <w:top w:val="nil"/>
              <w:left w:val="nil"/>
              <w:bottom w:val="nil"/>
              <w:right w:val="nil"/>
            </w:tcBorders>
            <w:shd w:val="clear" w:color="auto" w:fill="auto"/>
            <w:noWrap/>
            <w:vAlign w:val="center"/>
            <w:hideMark/>
          </w:tcPr>
          <w:p w14:paraId="03F632A3"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(3,964,913)</w:t>
            </w:r>
          </w:p>
        </w:tc>
        <w:tc>
          <w:tcPr>
            <w:tcW w:w="1843" w:type="dxa"/>
            <w:tcBorders>
              <w:top w:val="nil"/>
              <w:left w:val="nil"/>
              <w:bottom w:val="nil"/>
              <w:right w:val="nil"/>
            </w:tcBorders>
            <w:shd w:val="clear" w:color="auto" w:fill="auto"/>
            <w:noWrap/>
            <w:vAlign w:val="center"/>
            <w:hideMark/>
          </w:tcPr>
          <w:p w14:paraId="17015928"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(7,216,215)</w:t>
            </w:r>
          </w:p>
        </w:tc>
        <w:tc>
          <w:tcPr>
            <w:tcW w:w="1842" w:type="dxa"/>
            <w:tcBorders>
              <w:top w:val="nil"/>
              <w:left w:val="nil"/>
              <w:bottom w:val="nil"/>
              <w:right w:val="nil"/>
            </w:tcBorders>
            <w:shd w:val="clear" w:color="auto" w:fill="auto"/>
            <w:noWrap/>
            <w:vAlign w:val="center"/>
            <w:hideMark/>
          </w:tcPr>
          <w:p w14:paraId="29C60104"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(12,844,016)</w:t>
            </w:r>
          </w:p>
        </w:tc>
      </w:tr>
      <w:tr w:rsidR="00C908D5" w:rsidRPr="00C908D5" w14:paraId="417254B9" w14:textId="77777777" w:rsidTr="00591B9F">
        <w:trPr>
          <w:trHeight w:val="312"/>
        </w:trPr>
        <w:tc>
          <w:tcPr>
            <w:tcW w:w="2835" w:type="dxa"/>
            <w:tcBorders>
              <w:top w:val="nil"/>
              <w:left w:val="nil"/>
              <w:bottom w:val="nil"/>
              <w:right w:val="nil"/>
            </w:tcBorders>
            <w:shd w:val="clear" w:color="auto" w:fill="auto"/>
            <w:noWrap/>
            <w:vAlign w:val="bottom"/>
            <w:hideMark/>
          </w:tcPr>
          <w:p w14:paraId="23F97031" w14:textId="279B4B9A" w:rsidR="00A6296B" w:rsidRPr="00C908D5" w:rsidRDefault="00A6296B" w:rsidP="006464E5">
            <w:pPr>
              <w:ind w:right="0"/>
              <w:jc w:val="left"/>
              <w:rPr>
                <w:rFonts w:ascii="Angsana New" w:eastAsia="Times New Roman" w:hAnsi="Angsana New" w:cs="Angsana New"/>
                <w:sz w:val="24"/>
                <w:szCs w:val="24"/>
                <w:lang w:eastAsia="en-US"/>
              </w:rPr>
            </w:pPr>
            <w:r w:rsidRPr="00C908D5">
              <w:rPr>
                <w:rFonts w:ascii="Angsana New" w:eastAsia="Calibri" w:hAnsi="Angsana New" w:cs="Angsana New"/>
                <w:kern w:val="2"/>
                <w:sz w:val="24"/>
                <w:szCs w:val="24"/>
                <w:lang w:eastAsia="en-US"/>
                <w14:ligatures w14:val="standardContextual"/>
              </w:rPr>
              <w:t xml:space="preserve">Transfer </w:t>
            </w:r>
            <w:r w:rsidR="001C28EB" w:rsidRPr="00C908D5">
              <w:rPr>
                <w:rFonts w:ascii="Angsana New" w:eastAsia="Calibri" w:hAnsi="Angsana New" w:cs="Angsana New"/>
                <w:kern w:val="2"/>
                <w:sz w:val="24"/>
                <w:szCs w:val="24"/>
                <w:lang w:eastAsia="en-US"/>
                <w14:ligatures w14:val="standardContextual"/>
              </w:rPr>
              <w:t>I</w:t>
            </w:r>
            <w:r w:rsidRPr="00C908D5">
              <w:rPr>
                <w:rFonts w:ascii="Angsana New" w:eastAsia="Calibri" w:hAnsi="Angsana New" w:cs="Angsana New"/>
                <w:kern w:val="2"/>
                <w:sz w:val="24"/>
                <w:szCs w:val="24"/>
                <w:lang w:eastAsia="en-US"/>
                <w14:ligatures w14:val="standardContextual"/>
              </w:rPr>
              <w:t>n (out)</w:t>
            </w:r>
          </w:p>
        </w:tc>
        <w:tc>
          <w:tcPr>
            <w:tcW w:w="1843" w:type="dxa"/>
            <w:tcBorders>
              <w:top w:val="nil"/>
              <w:left w:val="nil"/>
              <w:bottom w:val="nil"/>
              <w:right w:val="nil"/>
            </w:tcBorders>
            <w:shd w:val="clear" w:color="auto" w:fill="auto"/>
            <w:noWrap/>
            <w:vAlign w:val="center"/>
            <w:hideMark/>
          </w:tcPr>
          <w:p w14:paraId="3351DE6B"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3" w:type="dxa"/>
            <w:tcBorders>
              <w:top w:val="nil"/>
              <w:left w:val="nil"/>
              <w:bottom w:val="nil"/>
              <w:right w:val="nil"/>
            </w:tcBorders>
            <w:shd w:val="clear" w:color="auto" w:fill="auto"/>
            <w:noWrap/>
            <w:vAlign w:val="center"/>
            <w:hideMark/>
          </w:tcPr>
          <w:p w14:paraId="66CE87CF"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3" w:type="dxa"/>
            <w:tcBorders>
              <w:top w:val="nil"/>
              <w:left w:val="nil"/>
              <w:bottom w:val="nil"/>
              <w:right w:val="nil"/>
            </w:tcBorders>
            <w:shd w:val="clear" w:color="auto" w:fill="auto"/>
            <w:noWrap/>
            <w:vAlign w:val="center"/>
            <w:hideMark/>
          </w:tcPr>
          <w:p w14:paraId="1C3D0158"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2" w:type="dxa"/>
            <w:tcBorders>
              <w:top w:val="nil"/>
              <w:left w:val="nil"/>
              <w:bottom w:val="nil"/>
              <w:right w:val="nil"/>
            </w:tcBorders>
            <w:shd w:val="clear" w:color="auto" w:fill="auto"/>
            <w:noWrap/>
            <w:vAlign w:val="center"/>
            <w:hideMark/>
          </w:tcPr>
          <w:p w14:paraId="6B694B15"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r>
      <w:tr w:rsidR="00C908D5" w:rsidRPr="00C908D5" w14:paraId="58CDFB7E" w14:textId="77777777" w:rsidTr="00591B9F">
        <w:trPr>
          <w:trHeight w:val="312"/>
        </w:trPr>
        <w:tc>
          <w:tcPr>
            <w:tcW w:w="2835" w:type="dxa"/>
            <w:tcBorders>
              <w:top w:val="nil"/>
              <w:left w:val="nil"/>
              <w:bottom w:val="nil"/>
              <w:right w:val="nil"/>
            </w:tcBorders>
            <w:shd w:val="clear" w:color="auto" w:fill="auto"/>
            <w:noWrap/>
            <w:vAlign w:val="bottom"/>
            <w:hideMark/>
          </w:tcPr>
          <w:p w14:paraId="06124F15" w14:textId="77777777" w:rsidR="00A6296B" w:rsidRPr="00C908D5" w:rsidRDefault="00A6296B" w:rsidP="006464E5">
            <w:pPr>
              <w:ind w:right="0"/>
              <w:jc w:val="lef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cs/>
                <w:lang w:eastAsia="en-US"/>
                <w14:ligatures w14:val="standardContextual"/>
              </w:rPr>
              <w:t>(</w:t>
            </w:r>
            <w:r w:rsidRPr="00C908D5">
              <w:rPr>
                <w:rFonts w:ascii="Angsana New" w:eastAsia="Calibri" w:hAnsi="Angsana New" w:cs="Angsana New"/>
                <w:kern w:val="2"/>
                <w:sz w:val="24"/>
                <w:szCs w:val="24"/>
                <w:lang w:eastAsia="en-US"/>
                <w14:ligatures w14:val="standardContextual"/>
              </w:rPr>
              <w:t>Decreased</w:t>
            </w:r>
            <w:r w:rsidRPr="00C908D5">
              <w:rPr>
                <w:rFonts w:ascii="Angsana New" w:eastAsia="Calibri" w:hAnsi="Angsana New" w:cs="Angsana New" w:hint="cs"/>
                <w:kern w:val="2"/>
                <w:sz w:val="24"/>
                <w:szCs w:val="24"/>
                <w:cs/>
                <w:lang w:eastAsia="en-US"/>
                <w14:ligatures w14:val="standardContextual"/>
              </w:rPr>
              <w:t xml:space="preserve">) </w:t>
            </w:r>
            <w:r w:rsidRPr="00C908D5">
              <w:rPr>
                <w:rFonts w:ascii="Angsana New" w:eastAsia="Calibri" w:hAnsi="Angsana New" w:cs="Angsana New"/>
                <w:kern w:val="2"/>
                <w:sz w:val="24"/>
                <w:szCs w:val="24"/>
                <w:lang w:eastAsia="en-US"/>
                <w14:ligatures w14:val="standardContextual"/>
              </w:rPr>
              <w:t>from contract termination</w:t>
            </w:r>
          </w:p>
        </w:tc>
        <w:tc>
          <w:tcPr>
            <w:tcW w:w="1843" w:type="dxa"/>
            <w:tcBorders>
              <w:top w:val="nil"/>
              <w:left w:val="nil"/>
              <w:bottom w:val="nil"/>
              <w:right w:val="nil"/>
            </w:tcBorders>
            <w:shd w:val="clear" w:color="auto" w:fill="auto"/>
            <w:noWrap/>
            <w:vAlign w:val="center"/>
            <w:hideMark/>
          </w:tcPr>
          <w:p w14:paraId="07708B6F"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3" w:type="dxa"/>
            <w:tcBorders>
              <w:top w:val="nil"/>
              <w:left w:val="nil"/>
              <w:bottom w:val="nil"/>
              <w:right w:val="nil"/>
            </w:tcBorders>
            <w:shd w:val="clear" w:color="auto" w:fill="auto"/>
            <w:noWrap/>
            <w:vAlign w:val="center"/>
            <w:hideMark/>
          </w:tcPr>
          <w:p w14:paraId="03A1DAA6"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3" w:type="dxa"/>
            <w:tcBorders>
              <w:top w:val="nil"/>
              <w:left w:val="nil"/>
              <w:bottom w:val="nil"/>
              <w:right w:val="nil"/>
            </w:tcBorders>
            <w:shd w:val="clear" w:color="auto" w:fill="auto"/>
            <w:noWrap/>
            <w:vAlign w:val="center"/>
            <w:hideMark/>
          </w:tcPr>
          <w:p w14:paraId="734DC40E"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2" w:type="dxa"/>
            <w:tcBorders>
              <w:top w:val="nil"/>
              <w:left w:val="nil"/>
              <w:bottom w:val="nil"/>
              <w:right w:val="nil"/>
            </w:tcBorders>
            <w:shd w:val="clear" w:color="auto" w:fill="auto"/>
            <w:noWrap/>
            <w:vAlign w:val="center"/>
            <w:hideMark/>
          </w:tcPr>
          <w:p w14:paraId="09673E4E"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r>
      <w:tr w:rsidR="00C908D5" w:rsidRPr="00C908D5" w14:paraId="59655236" w14:textId="77777777" w:rsidTr="00591B9F">
        <w:trPr>
          <w:trHeight w:val="312"/>
        </w:trPr>
        <w:tc>
          <w:tcPr>
            <w:tcW w:w="2835" w:type="dxa"/>
            <w:tcBorders>
              <w:top w:val="nil"/>
              <w:left w:val="nil"/>
              <w:bottom w:val="nil"/>
              <w:right w:val="nil"/>
            </w:tcBorders>
            <w:shd w:val="clear" w:color="auto" w:fill="auto"/>
            <w:noWrap/>
            <w:vAlign w:val="bottom"/>
            <w:hideMark/>
          </w:tcPr>
          <w:p w14:paraId="713603B6" w14:textId="77777777" w:rsidR="00A6296B" w:rsidRPr="00C908D5" w:rsidRDefault="00A6296B" w:rsidP="006464E5">
            <w:pPr>
              <w:ind w:right="0"/>
              <w:jc w:val="left"/>
              <w:rPr>
                <w:rFonts w:ascii="Angsana New" w:eastAsia="Times New Roman" w:hAnsi="Angsana New" w:cs="Angsana New"/>
                <w:sz w:val="24"/>
                <w:szCs w:val="24"/>
                <w:lang w:eastAsia="en-US"/>
              </w:rPr>
            </w:pPr>
            <w:r w:rsidRPr="00C908D5">
              <w:rPr>
                <w:rFonts w:ascii="Angsana New" w:eastAsia="Times New Roman" w:hAnsi="Angsana New" w:cs="Angsana New"/>
                <w:sz w:val="24"/>
                <w:szCs w:val="24"/>
                <w:lang w:eastAsia="en-US"/>
              </w:rPr>
              <w:t>As at</w:t>
            </w:r>
            <w:r w:rsidRPr="00C908D5">
              <w:rPr>
                <w:rFonts w:ascii="Angsana New" w:eastAsia="Times New Roman" w:hAnsi="Angsana New" w:cs="Angsana New" w:hint="cs"/>
                <w:sz w:val="24"/>
                <w:szCs w:val="24"/>
                <w:cs/>
                <w:lang w:eastAsia="en-US"/>
              </w:rPr>
              <w:t xml:space="preserve"> </w:t>
            </w:r>
            <w:r w:rsidRPr="00C908D5">
              <w:rPr>
                <w:rFonts w:ascii="Angsana New" w:eastAsia="Times New Roman" w:hAnsi="Angsana New" w:cs="Angsana New"/>
                <w:sz w:val="24"/>
                <w:szCs w:val="24"/>
                <w:lang w:eastAsia="en-US"/>
              </w:rPr>
              <w:t>December</w:t>
            </w:r>
            <w:r w:rsidRPr="00C908D5">
              <w:rPr>
                <w:rFonts w:ascii="Angsana New" w:eastAsia="Times New Roman" w:hAnsi="Angsana New" w:cs="Angsana New" w:hint="cs"/>
                <w:sz w:val="24"/>
                <w:szCs w:val="24"/>
                <w:cs/>
                <w:lang w:eastAsia="en-US"/>
              </w:rPr>
              <w:t xml:space="preserve"> </w:t>
            </w:r>
            <w:r w:rsidRPr="00C908D5">
              <w:rPr>
                <w:rFonts w:ascii="Angsana New" w:eastAsia="Times New Roman" w:hAnsi="Angsana New" w:cs="Angsana New"/>
                <w:sz w:val="24"/>
                <w:szCs w:val="24"/>
                <w:cs/>
                <w:lang w:eastAsia="en-US"/>
              </w:rPr>
              <w:t>31</w:t>
            </w:r>
            <w:r w:rsidRPr="00C908D5">
              <w:rPr>
                <w:rFonts w:ascii="Angsana New" w:eastAsia="Times New Roman" w:hAnsi="Angsana New" w:cs="Angsana New"/>
                <w:sz w:val="24"/>
                <w:szCs w:val="24"/>
                <w:lang w:eastAsia="en-US"/>
              </w:rPr>
              <w:t xml:space="preserve">, </w:t>
            </w:r>
            <w:r w:rsidRPr="00C908D5">
              <w:rPr>
                <w:rFonts w:ascii="Angsana New" w:eastAsia="Times New Roman" w:hAnsi="Angsana New" w:cs="Angsana New"/>
                <w:sz w:val="24"/>
                <w:szCs w:val="24"/>
                <w:cs/>
                <w:lang w:eastAsia="en-US"/>
              </w:rPr>
              <w:t>202</w:t>
            </w:r>
            <w:r w:rsidRPr="00C908D5">
              <w:rPr>
                <w:rFonts w:ascii="Angsana New" w:eastAsia="Times New Roman" w:hAnsi="Angsana New" w:cs="Angsana New" w:hint="cs"/>
                <w:sz w:val="24"/>
                <w:szCs w:val="24"/>
                <w:cs/>
                <w:lang w:eastAsia="en-US"/>
              </w:rPr>
              <w:t>4</w:t>
            </w:r>
          </w:p>
        </w:tc>
        <w:tc>
          <w:tcPr>
            <w:tcW w:w="1843" w:type="dxa"/>
            <w:tcBorders>
              <w:top w:val="single" w:sz="4" w:space="0" w:color="auto"/>
              <w:left w:val="nil"/>
              <w:bottom w:val="single" w:sz="4" w:space="0" w:color="auto"/>
              <w:right w:val="nil"/>
            </w:tcBorders>
            <w:shd w:val="clear" w:color="auto" w:fill="auto"/>
            <w:noWrap/>
            <w:vAlign w:val="center"/>
            <w:hideMark/>
          </w:tcPr>
          <w:p w14:paraId="40394F62"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3,535,199</w:t>
            </w:r>
          </w:p>
        </w:tc>
        <w:tc>
          <w:tcPr>
            <w:tcW w:w="1843" w:type="dxa"/>
            <w:tcBorders>
              <w:top w:val="single" w:sz="4" w:space="0" w:color="auto"/>
              <w:left w:val="nil"/>
              <w:bottom w:val="single" w:sz="4" w:space="0" w:color="auto"/>
              <w:right w:val="nil"/>
            </w:tcBorders>
            <w:shd w:val="clear" w:color="auto" w:fill="auto"/>
            <w:noWrap/>
            <w:vAlign w:val="center"/>
            <w:hideMark/>
          </w:tcPr>
          <w:p w14:paraId="71A73C96"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258,148,644</w:t>
            </w:r>
          </w:p>
        </w:tc>
        <w:tc>
          <w:tcPr>
            <w:tcW w:w="1843" w:type="dxa"/>
            <w:tcBorders>
              <w:top w:val="single" w:sz="4" w:space="0" w:color="auto"/>
              <w:left w:val="nil"/>
              <w:bottom w:val="single" w:sz="4" w:space="0" w:color="auto"/>
              <w:right w:val="nil"/>
            </w:tcBorders>
            <w:shd w:val="clear" w:color="auto" w:fill="auto"/>
            <w:noWrap/>
            <w:vAlign w:val="center"/>
            <w:hideMark/>
          </w:tcPr>
          <w:p w14:paraId="37CC4C77"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11,157,036</w:t>
            </w:r>
          </w:p>
        </w:tc>
        <w:tc>
          <w:tcPr>
            <w:tcW w:w="1842" w:type="dxa"/>
            <w:tcBorders>
              <w:top w:val="single" w:sz="4" w:space="0" w:color="auto"/>
              <w:left w:val="nil"/>
              <w:bottom w:val="single" w:sz="4" w:space="0" w:color="auto"/>
              <w:right w:val="nil"/>
            </w:tcBorders>
            <w:shd w:val="clear" w:color="auto" w:fill="auto"/>
            <w:noWrap/>
            <w:vAlign w:val="center"/>
            <w:hideMark/>
          </w:tcPr>
          <w:p w14:paraId="339E4261"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272,840,879</w:t>
            </w:r>
          </w:p>
        </w:tc>
      </w:tr>
      <w:tr w:rsidR="00C908D5" w:rsidRPr="00C908D5" w14:paraId="56FC88CD" w14:textId="77777777" w:rsidTr="00591B9F">
        <w:trPr>
          <w:trHeight w:val="324"/>
        </w:trPr>
        <w:tc>
          <w:tcPr>
            <w:tcW w:w="2835" w:type="dxa"/>
            <w:tcBorders>
              <w:top w:val="nil"/>
              <w:left w:val="nil"/>
              <w:bottom w:val="nil"/>
              <w:right w:val="nil"/>
            </w:tcBorders>
            <w:shd w:val="clear" w:color="auto" w:fill="auto"/>
            <w:noWrap/>
            <w:vAlign w:val="bottom"/>
            <w:hideMark/>
          </w:tcPr>
          <w:p w14:paraId="1F0FCCB1" w14:textId="7A9CF6CF" w:rsidR="00A6296B" w:rsidRPr="00C908D5" w:rsidRDefault="00A6296B" w:rsidP="006464E5">
            <w:pPr>
              <w:ind w:right="0"/>
              <w:jc w:val="left"/>
              <w:rPr>
                <w:rFonts w:ascii="Angsana New" w:eastAsia="Times New Roman" w:hAnsi="Angsana New" w:cs="Angsana New"/>
                <w:b/>
                <w:bCs/>
                <w:sz w:val="24"/>
                <w:szCs w:val="24"/>
                <w:lang w:eastAsia="en-US"/>
              </w:rPr>
            </w:pPr>
            <w:r w:rsidRPr="00C908D5">
              <w:rPr>
                <w:rFonts w:ascii="Angsana New" w:eastAsia="Times New Roman" w:hAnsi="Angsana New" w:cs="Angsana New"/>
                <w:b/>
                <w:bCs/>
                <w:sz w:val="24"/>
                <w:szCs w:val="24"/>
                <w:lang w:eastAsia="en-US"/>
              </w:rPr>
              <w:t xml:space="preserve">Accumulated </w:t>
            </w:r>
          </w:p>
        </w:tc>
        <w:tc>
          <w:tcPr>
            <w:tcW w:w="1843" w:type="dxa"/>
            <w:tcBorders>
              <w:top w:val="nil"/>
              <w:left w:val="nil"/>
              <w:bottom w:val="nil"/>
              <w:right w:val="nil"/>
            </w:tcBorders>
            <w:shd w:val="clear" w:color="auto" w:fill="auto"/>
            <w:noWrap/>
            <w:vAlign w:val="center"/>
            <w:hideMark/>
          </w:tcPr>
          <w:p w14:paraId="3C2C6B6E" w14:textId="77777777" w:rsidR="00A6296B" w:rsidRPr="00C908D5" w:rsidRDefault="00A6296B" w:rsidP="006464E5">
            <w:pPr>
              <w:ind w:right="0"/>
              <w:jc w:val="right"/>
              <w:rPr>
                <w:rFonts w:ascii="Angsana New" w:eastAsia="Times New Roman" w:hAnsi="Angsana New" w:cs="Angsana New"/>
                <w:b/>
                <w:bCs/>
                <w:sz w:val="24"/>
                <w:szCs w:val="24"/>
                <w:lang w:eastAsia="en-US"/>
              </w:rPr>
            </w:pPr>
          </w:p>
        </w:tc>
        <w:tc>
          <w:tcPr>
            <w:tcW w:w="1843" w:type="dxa"/>
            <w:tcBorders>
              <w:top w:val="nil"/>
              <w:left w:val="nil"/>
              <w:bottom w:val="nil"/>
              <w:right w:val="nil"/>
            </w:tcBorders>
            <w:shd w:val="clear" w:color="auto" w:fill="auto"/>
            <w:noWrap/>
            <w:vAlign w:val="center"/>
            <w:hideMark/>
          </w:tcPr>
          <w:p w14:paraId="0F223F98" w14:textId="77777777" w:rsidR="00A6296B" w:rsidRPr="00C908D5" w:rsidRDefault="00A6296B" w:rsidP="006464E5">
            <w:pPr>
              <w:ind w:right="0"/>
              <w:jc w:val="right"/>
              <w:rPr>
                <w:rFonts w:ascii="Times New Roman" w:eastAsia="Times New Roman" w:hAnsi="Times New Roman" w:cs="Times New Roman"/>
                <w:sz w:val="24"/>
                <w:szCs w:val="24"/>
                <w:lang w:eastAsia="en-US"/>
              </w:rPr>
            </w:pPr>
          </w:p>
        </w:tc>
        <w:tc>
          <w:tcPr>
            <w:tcW w:w="1843" w:type="dxa"/>
            <w:tcBorders>
              <w:top w:val="nil"/>
              <w:left w:val="nil"/>
              <w:bottom w:val="nil"/>
              <w:right w:val="nil"/>
            </w:tcBorders>
            <w:shd w:val="clear" w:color="auto" w:fill="auto"/>
            <w:noWrap/>
            <w:vAlign w:val="center"/>
            <w:hideMark/>
          </w:tcPr>
          <w:p w14:paraId="2FEE5B86" w14:textId="77777777" w:rsidR="00A6296B" w:rsidRPr="00C908D5" w:rsidRDefault="00A6296B" w:rsidP="006464E5">
            <w:pPr>
              <w:ind w:right="0"/>
              <w:jc w:val="right"/>
              <w:rPr>
                <w:rFonts w:ascii="Times New Roman" w:eastAsia="Times New Roman" w:hAnsi="Times New Roman" w:cs="Times New Roman"/>
                <w:sz w:val="24"/>
                <w:szCs w:val="24"/>
                <w:lang w:eastAsia="en-US"/>
              </w:rPr>
            </w:pPr>
          </w:p>
        </w:tc>
        <w:tc>
          <w:tcPr>
            <w:tcW w:w="1842" w:type="dxa"/>
            <w:tcBorders>
              <w:top w:val="nil"/>
              <w:left w:val="nil"/>
              <w:bottom w:val="nil"/>
              <w:right w:val="nil"/>
            </w:tcBorders>
            <w:shd w:val="clear" w:color="auto" w:fill="auto"/>
            <w:noWrap/>
            <w:vAlign w:val="center"/>
            <w:hideMark/>
          </w:tcPr>
          <w:p w14:paraId="6639EB16" w14:textId="77777777" w:rsidR="00A6296B" w:rsidRPr="00C908D5" w:rsidRDefault="00A6296B" w:rsidP="006464E5">
            <w:pPr>
              <w:ind w:right="0"/>
              <w:jc w:val="right"/>
              <w:rPr>
                <w:rFonts w:ascii="Times New Roman" w:eastAsia="Times New Roman" w:hAnsi="Times New Roman" w:cs="Times New Roman"/>
                <w:sz w:val="24"/>
                <w:szCs w:val="24"/>
                <w:lang w:eastAsia="en-US"/>
              </w:rPr>
            </w:pPr>
          </w:p>
        </w:tc>
      </w:tr>
      <w:tr w:rsidR="00C908D5" w:rsidRPr="00C908D5" w14:paraId="105DD93C" w14:textId="77777777" w:rsidTr="00591B9F">
        <w:trPr>
          <w:trHeight w:val="312"/>
        </w:trPr>
        <w:tc>
          <w:tcPr>
            <w:tcW w:w="2835" w:type="dxa"/>
            <w:tcBorders>
              <w:top w:val="nil"/>
              <w:left w:val="nil"/>
              <w:bottom w:val="nil"/>
              <w:right w:val="nil"/>
            </w:tcBorders>
            <w:shd w:val="clear" w:color="auto" w:fill="auto"/>
            <w:noWrap/>
            <w:vAlign w:val="bottom"/>
            <w:hideMark/>
          </w:tcPr>
          <w:p w14:paraId="31190A33" w14:textId="77777777" w:rsidR="00A6296B" w:rsidRPr="00C908D5" w:rsidRDefault="00A6296B" w:rsidP="006464E5">
            <w:pPr>
              <w:ind w:right="0"/>
              <w:jc w:val="left"/>
              <w:rPr>
                <w:rFonts w:ascii="Angsana New" w:eastAsia="Times New Roman" w:hAnsi="Angsana New" w:cs="Angsana New"/>
                <w:sz w:val="24"/>
                <w:szCs w:val="24"/>
                <w:lang w:eastAsia="en-US"/>
              </w:rPr>
            </w:pPr>
            <w:r w:rsidRPr="00C908D5">
              <w:rPr>
                <w:rFonts w:ascii="Angsana New" w:eastAsia="Times New Roman" w:hAnsi="Angsana New" w:cs="Angsana New"/>
                <w:sz w:val="24"/>
                <w:szCs w:val="24"/>
                <w:lang w:eastAsia="en-US"/>
              </w:rPr>
              <w:t>As at</w:t>
            </w:r>
            <w:r w:rsidRPr="00C908D5">
              <w:rPr>
                <w:rFonts w:ascii="Angsana New" w:eastAsia="Times New Roman" w:hAnsi="Angsana New" w:cs="Angsana New" w:hint="cs"/>
                <w:sz w:val="24"/>
                <w:szCs w:val="24"/>
                <w:cs/>
                <w:lang w:eastAsia="en-US"/>
              </w:rPr>
              <w:t xml:space="preserve"> </w:t>
            </w:r>
            <w:r w:rsidRPr="00C908D5">
              <w:rPr>
                <w:rFonts w:ascii="Angsana New" w:eastAsia="Times New Roman" w:hAnsi="Angsana New" w:cs="Angsana New"/>
                <w:sz w:val="24"/>
                <w:szCs w:val="24"/>
                <w:lang w:eastAsia="en-US"/>
              </w:rPr>
              <w:t>December</w:t>
            </w:r>
            <w:r w:rsidRPr="00C908D5">
              <w:rPr>
                <w:rFonts w:ascii="Angsana New" w:eastAsia="Times New Roman" w:hAnsi="Angsana New" w:cs="Angsana New" w:hint="cs"/>
                <w:sz w:val="24"/>
                <w:szCs w:val="24"/>
                <w:cs/>
                <w:lang w:eastAsia="en-US"/>
              </w:rPr>
              <w:t xml:space="preserve"> </w:t>
            </w:r>
            <w:r w:rsidRPr="00C908D5">
              <w:rPr>
                <w:rFonts w:ascii="Angsana New" w:eastAsia="Times New Roman" w:hAnsi="Angsana New" w:cs="Angsana New"/>
                <w:sz w:val="24"/>
                <w:szCs w:val="24"/>
                <w:cs/>
                <w:lang w:eastAsia="en-US"/>
              </w:rPr>
              <w:t>31</w:t>
            </w:r>
            <w:r w:rsidRPr="00C908D5">
              <w:rPr>
                <w:rFonts w:ascii="Angsana New" w:eastAsia="Times New Roman" w:hAnsi="Angsana New" w:cs="Angsana New"/>
                <w:sz w:val="24"/>
                <w:szCs w:val="24"/>
                <w:lang w:eastAsia="en-US"/>
              </w:rPr>
              <w:t xml:space="preserve">, </w:t>
            </w:r>
            <w:r w:rsidRPr="00C908D5">
              <w:rPr>
                <w:rFonts w:ascii="Angsana New" w:eastAsia="Times New Roman" w:hAnsi="Angsana New" w:cs="Angsana New"/>
                <w:sz w:val="24"/>
                <w:szCs w:val="24"/>
                <w:cs/>
                <w:lang w:eastAsia="en-US"/>
              </w:rPr>
              <w:t>202</w:t>
            </w:r>
            <w:r w:rsidRPr="00C908D5">
              <w:rPr>
                <w:rFonts w:ascii="Angsana New" w:eastAsia="Times New Roman" w:hAnsi="Angsana New" w:cs="Angsana New" w:hint="cs"/>
                <w:sz w:val="24"/>
                <w:szCs w:val="24"/>
                <w:cs/>
                <w:lang w:eastAsia="en-US"/>
              </w:rPr>
              <w:t>2</w:t>
            </w:r>
          </w:p>
        </w:tc>
        <w:tc>
          <w:tcPr>
            <w:tcW w:w="1843" w:type="dxa"/>
            <w:tcBorders>
              <w:top w:val="nil"/>
              <w:left w:val="nil"/>
              <w:bottom w:val="nil"/>
              <w:right w:val="nil"/>
            </w:tcBorders>
            <w:shd w:val="clear" w:color="auto" w:fill="auto"/>
            <w:noWrap/>
            <w:vAlign w:val="center"/>
            <w:hideMark/>
          </w:tcPr>
          <w:p w14:paraId="28A90552"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(2,594,269)</w:t>
            </w:r>
          </w:p>
        </w:tc>
        <w:tc>
          <w:tcPr>
            <w:tcW w:w="1843" w:type="dxa"/>
            <w:tcBorders>
              <w:top w:val="nil"/>
              <w:left w:val="nil"/>
              <w:bottom w:val="nil"/>
              <w:right w:val="nil"/>
            </w:tcBorders>
            <w:shd w:val="clear" w:color="auto" w:fill="auto"/>
            <w:noWrap/>
            <w:vAlign w:val="center"/>
            <w:hideMark/>
          </w:tcPr>
          <w:p w14:paraId="773DD681"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(33,171,312)</w:t>
            </w:r>
          </w:p>
        </w:tc>
        <w:tc>
          <w:tcPr>
            <w:tcW w:w="1843" w:type="dxa"/>
            <w:tcBorders>
              <w:top w:val="nil"/>
              <w:left w:val="nil"/>
              <w:bottom w:val="nil"/>
              <w:right w:val="nil"/>
            </w:tcBorders>
            <w:shd w:val="clear" w:color="auto" w:fill="auto"/>
            <w:noWrap/>
            <w:vAlign w:val="center"/>
            <w:hideMark/>
          </w:tcPr>
          <w:p w14:paraId="1A5B0A27"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(11,215,304)</w:t>
            </w:r>
          </w:p>
        </w:tc>
        <w:tc>
          <w:tcPr>
            <w:tcW w:w="1842" w:type="dxa"/>
            <w:tcBorders>
              <w:top w:val="nil"/>
              <w:left w:val="nil"/>
              <w:bottom w:val="nil"/>
              <w:right w:val="nil"/>
            </w:tcBorders>
            <w:shd w:val="clear" w:color="auto" w:fill="auto"/>
            <w:noWrap/>
            <w:vAlign w:val="center"/>
            <w:hideMark/>
          </w:tcPr>
          <w:p w14:paraId="31A1343D"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(46,980,885)</w:t>
            </w:r>
          </w:p>
        </w:tc>
      </w:tr>
      <w:tr w:rsidR="00C908D5" w:rsidRPr="00C908D5" w14:paraId="36224840" w14:textId="77777777" w:rsidTr="00591B9F">
        <w:trPr>
          <w:trHeight w:val="312"/>
        </w:trPr>
        <w:tc>
          <w:tcPr>
            <w:tcW w:w="2835" w:type="dxa"/>
            <w:tcBorders>
              <w:top w:val="nil"/>
              <w:left w:val="nil"/>
              <w:bottom w:val="nil"/>
              <w:right w:val="nil"/>
            </w:tcBorders>
            <w:shd w:val="clear" w:color="auto" w:fill="auto"/>
            <w:noWrap/>
            <w:vAlign w:val="bottom"/>
            <w:hideMark/>
          </w:tcPr>
          <w:p w14:paraId="7B639ACD" w14:textId="1771A353" w:rsidR="00A6296B" w:rsidRPr="00C908D5" w:rsidRDefault="001C28EB" w:rsidP="006464E5">
            <w:pPr>
              <w:ind w:right="0"/>
              <w:jc w:val="left"/>
              <w:rPr>
                <w:rFonts w:ascii="Angsana New" w:eastAsia="Times New Roman" w:hAnsi="Angsana New" w:cs="Angsana New"/>
                <w:sz w:val="24"/>
                <w:szCs w:val="24"/>
                <w:lang w:eastAsia="en-US"/>
              </w:rPr>
            </w:pPr>
            <w:r w:rsidRPr="00C908D5">
              <w:rPr>
                <w:rFonts w:ascii="Angsana New" w:eastAsia="Calibri" w:hAnsi="Angsana New" w:cs="Angsana New"/>
                <w:kern w:val="2"/>
                <w:sz w:val="24"/>
                <w:szCs w:val="24"/>
                <w:lang w:eastAsia="en-US"/>
                <w14:ligatures w14:val="standardContextual"/>
              </w:rPr>
              <w:t>(</w:t>
            </w:r>
            <w:r w:rsidR="00A6296B" w:rsidRPr="00C908D5">
              <w:rPr>
                <w:rFonts w:ascii="Angsana New" w:eastAsia="Calibri" w:hAnsi="Angsana New" w:cs="Angsana New"/>
                <w:kern w:val="2"/>
                <w:sz w:val="24"/>
                <w:szCs w:val="24"/>
                <w:lang w:eastAsia="en-US"/>
                <w14:ligatures w14:val="standardContextual"/>
              </w:rPr>
              <w:t>Increased</w:t>
            </w:r>
            <w:r w:rsidRPr="00C908D5">
              <w:rPr>
                <w:rFonts w:ascii="Angsana New" w:eastAsia="Times New Roman" w:hAnsi="Angsana New" w:cs="Angsana New"/>
                <w:sz w:val="24"/>
                <w:szCs w:val="24"/>
                <w:lang w:eastAsia="en-US"/>
              </w:rPr>
              <w:t>)</w:t>
            </w:r>
          </w:p>
        </w:tc>
        <w:tc>
          <w:tcPr>
            <w:tcW w:w="1843" w:type="dxa"/>
            <w:tcBorders>
              <w:top w:val="nil"/>
              <w:left w:val="nil"/>
              <w:bottom w:val="nil"/>
              <w:right w:val="nil"/>
            </w:tcBorders>
            <w:shd w:val="clear" w:color="auto" w:fill="auto"/>
            <w:noWrap/>
            <w:vAlign w:val="center"/>
            <w:hideMark/>
          </w:tcPr>
          <w:p w14:paraId="373699AB"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(1,526,952)</w:t>
            </w:r>
          </w:p>
        </w:tc>
        <w:tc>
          <w:tcPr>
            <w:tcW w:w="1843" w:type="dxa"/>
            <w:tcBorders>
              <w:top w:val="nil"/>
              <w:left w:val="nil"/>
              <w:bottom w:val="nil"/>
              <w:right w:val="nil"/>
            </w:tcBorders>
            <w:shd w:val="clear" w:color="auto" w:fill="auto"/>
            <w:noWrap/>
            <w:vAlign w:val="center"/>
            <w:hideMark/>
          </w:tcPr>
          <w:p w14:paraId="44B1FDE0"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(21,153,399)</w:t>
            </w:r>
          </w:p>
        </w:tc>
        <w:tc>
          <w:tcPr>
            <w:tcW w:w="1843" w:type="dxa"/>
            <w:tcBorders>
              <w:top w:val="nil"/>
              <w:left w:val="nil"/>
              <w:bottom w:val="nil"/>
              <w:right w:val="nil"/>
            </w:tcBorders>
            <w:shd w:val="clear" w:color="auto" w:fill="auto"/>
            <w:noWrap/>
            <w:vAlign w:val="center"/>
            <w:hideMark/>
          </w:tcPr>
          <w:p w14:paraId="7B656286"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(3,215,463)</w:t>
            </w:r>
          </w:p>
        </w:tc>
        <w:tc>
          <w:tcPr>
            <w:tcW w:w="1842" w:type="dxa"/>
            <w:tcBorders>
              <w:top w:val="nil"/>
              <w:left w:val="nil"/>
              <w:bottom w:val="nil"/>
              <w:right w:val="nil"/>
            </w:tcBorders>
            <w:shd w:val="clear" w:color="auto" w:fill="auto"/>
            <w:noWrap/>
            <w:vAlign w:val="center"/>
            <w:hideMark/>
          </w:tcPr>
          <w:p w14:paraId="7B819AF3"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(25,895,814)</w:t>
            </w:r>
          </w:p>
        </w:tc>
      </w:tr>
      <w:tr w:rsidR="00C908D5" w:rsidRPr="00C908D5" w14:paraId="68BC9976" w14:textId="77777777" w:rsidTr="00591B9F">
        <w:trPr>
          <w:trHeight w:val="312"/>
        </w:trPr>
        <w:tc>
          <w:tcPr>
            <w:tcW w:w="2835" w:type="dxa"/>
            <w:tcBorders>
              <w:top w:val="nil"/>
              <w:left w:val="nil"/>
              <w:bottom w:val="nil"/>
              <w:right w:val="nil"/>
            </w:tcBorders>
            <w:shd w:val="clear" w:color="auto" w:fill="auto"/>
            <w:noWrap/>
            <w:vAlign w:val="bottom"/>
            <w:hideMark/>
          </w:tcPr>
          <w:p w14:paraId="5C3A8F59" w14:textId="7812532D" w:rsidR="00A6296B" w:rsidRPr="00C908D5" w:rsidRDefault="00A6296B" w:rsidP="006464E5">
            <w:pPr>
              <w:ind w:right="0"/>
              <w:jc w:val="left"/>
              <w:rPr>
                <w:rFonts w:ascii="Angsana New" w:eastAsia="Times New Roman" w:hAnsi="Angsana New" w:cs="Angsana New"/>
                <w:sz w:val="24"/>
                <w:szCs w:val="24"/>
                <w:lang w:eastAsia="en-US"/>
              </w:rPr>
            </w:pPr>
            <w:r w:rsidRPr="00C908D5">
              <w:rPr>
                <w:rFonts w:ascii="Angsana New" w:eastAsia="Calibri" w:hAnsi="Angsana New" w:cs="Angsana New"/>
                <w:kern w:val="2"/>
                <w:sz w:val="24"/>
                <w:szCs w:val="24"/>
                <w:lang w:eastAsia="en-US"/>
                <w14:ligatures w14:val="standardContextual"/>
              </w:rPr>
              <w:t>Decreased</w:t>
            </w:r>
          </w:p>
        </w:tc>
        <w:tc>
          <w:tcPr>
            <w:tcW w:w="1843" w:type="dxa"/>
            <w:tcBorders>
              <w:top w:val="nil"/>
              <w:left w:val="nil"/>
              <w:bottom w:val="nil"/>
              <w:right w:val="nil"/>
            </w:tcBorders>
            <w:shd w:val="clear" w:color="auto" w:fill="auto"/>
            <w:noWrap/>
            <w:vAlign w:val="center"/>
            <w:hideMark/>
          </w:tcPr>
          <w:p w14:paraId="4D9A29D7"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2,734,731</w:t>
            </w:r>
          </w:p>
        </w:tc>
        <w:tc>
          <w:tcPr>
            <w:tcW w:w="1843" w:type="dxa"/>
            <w:tcBorders>
              <w:top w:val="nil"/>
              <w:left w:val="nil"/>
              <w:bottom w:val="nil"/>
              <w:right w:val="nil"/>
            </w:tcBorders>
            <w:shd w:val="clear" w:color="auto" w:fill="auto"/>
            <w:noWrap/>
            <w:vAlign w:val="center"/>
            <w:hideMark/>
          </w:tcPr>
          <w:p w14:paraId="2E43F526" w14:textId="63573628" w:rsidR="00A6296B" w:rsidRPr="00C908D5" w:rsidRDefault="00591B9F"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kern w:val="2"/>
                <w:sz w:val="24"/>
                <w:szCs w:val="24"/>
                <w:lang w:eastAsia="en-US"/>
                <w14:ligatures w14:val="standardContextual"/>
              </w:rPr>
              <w:t>1,866,782</w:t>
            </w:r>
          </w:p>
        </w:tc>
        <w:tc>
          <w:tcPr>
            <w:tcW w:w="1843" w:type="dxa"/>
            <w:tcBorders>
              <w:top w:val="nil"/>
              <w:left w:val="nil"/>
              <w:bottom w:val="nil"/>
              <w:right w:val="nil"/>
            </w:tcBorders>
            <w:shd w:val="clear" w:color="auto" w:fill="auto"/>
            <w:noWrap/>
            <w:vAlign w:val="center"/>
            <w:hideMark/>
          </w:tcPr>
          <w:p w14:paraId="002076B2" w14:textId="04B7EC89" w:rsidR="00A6296B" w:rsidRPr="00C908D5" w:rsidRDefault="00591B9F"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kern w:val="2"/>
                <w:sz w:val="24"/>
                <w:szCs w:val="24"/>
                <w:lang w:eastAsia="en-US"/>
                <w14:ligatures w14:val="standardContextual"/>
              </w:rPr>
              <w:t>6,171,098</w:t>
            </w:r>
          </w:p>
        </w:tc>
        <w:tc>
          <w:tcPr>
            <w:tcW w:w="1842" w:type="dxa"/>
            <w:tcBorders>
              <w:top w:val="nil"/>
              <w:left w:val="nil"/>
              <w:bottom w:val="nil"/>
              <w:right w:val="nil"/>
            </w:tcBorders>
            <w:shd w:val="clear" w:color="auto" w:fill="auto"/>
            <w:noWrap/>
            <w:vAlign w:val="center"/>
            <w:hideMark/>
          </w:tcPr>
          <w:p w14:paraId="78762D81"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10,772,611</w:t>
            </w:r>
          </w:p>
        </w:tc>
      </w:tr>
      <w:tr w:rsidR="00C908D5" w:rsidRPr="00C908D5" w14:paraId="43EA9B77" w14:textId="77777777" w:rsidTr="00591B9F">
        <w:trPr>
          <w:trHeight w:val="312"/>
        </w:trPr>
        <w:tc>
          <w:tcPr>
            <w:tcW w:w="2835" w:type="dxa"/>
            <w:tcBorders>
              <w:top w:val="nil"/>
              <w:left w:val="nil"/>
              <w:bottom w:val="nil"/>
              <w:right w:val="nil"/>
            </w:tcBorders>
            <w:shd w:val="clear" w:color="auto" w:fill="auto"/>
            <w:noWrap/>
            <w:vAlign w:val="bottom"/>
            <w:hideMark/>
          </w:tcPr>
          <w:p w14:paraId="265825CD" w14:textId="45E39238" w:rsidR="00A6296B" w:rsidRPr="00C908D5" w:rsidRDefault="00A6296B" w:rsidP="006464E5">
            <w:pPr>
              <w:ind w:right="0"/>
              <w:jc w:val="left"/>
              <w:rPr>
                <w:rFonts w:ascii="Angsana New" w:eastAsia="Times New Roman" w:hAnsi="Angsana New" w:cs="Angsana New"/>
                <w:sz w:val="24"/>
                <w:szCs w:val="24"/>
                <w:lang w:eastAsia="en-US"/>
              </w:rPr>
            </w:pPr>
            <w:r w:rsidRPr="00C908D5">
              <w:rPr>
                <w:rFonts w:ascii="Angsana New" w:eastAsia="Calibri" w:hAnsi="Angsana New" w:cs="Angsana New"/>
                <w:kern w:val="2"/>
                <w:sz w:val="24"/>
                <w:szCs w:val="24"/>
                <w:lang w:eastAsia="en-US"/>
                <w14:ligatures w14:val="standardContextual"/>
              </w:rPr>
              <w:t xml:space="preserve">Transfer </w:t>
            </w:r>
            <w:r w:rsidR="001C28EB" w:rsidRPr="00C908D5">
              <w:rPr>
                <w:rFonts w:ascii="Angsana New" w:eastAsia="Calibri" w:hAnsi="Angsana New" w:cs="Angsana New"/>
                <w:kern w:val="2"/>
                <w:sz w:val="24"/>
                <w:szCs w:val="24"/>
                <w:lang w:eastAsia="en-US"/>
                <w14:ligatures w14:val="standardContextual"/>
              </w:rPr>
              <w:t>(I</w:t>
            </w:r>
            <w:r w:rsidRPr="00C908D5">
              <w:rPr>
                <w:rFonts w:ascii="Angsana New" w:eastAsia="Calibri" w:hAnsi="Angsana New" w:cs="Angsana New"/>
                <w:kern w:val="2"/>
                <w:sz w:val="24"/>
                <w:szCs w:val="24"/>
                <w:lang w:eastAsia="en-US"/>
                <w14:ligatures w14:val="standardContextual"/>
              </w:rPr>
              <w:t>n</w:t>
            </w:r>
            <w:r w:rsidR="001C28EB" w:rsidRPr="00C908D5">
              <w:rPr>
                <w:rFonts w:ascii="Angsana New" w:eastAsia="Calibri" w:hAnsi="Angsana New" w:cs="Angsana New"/>
                <w:kern w:val="2"/>
                <w:sz w:val="24"/>
                <w:szCs w:val="24"/>
                <w:lang w:eastAsia="en-US"/>
                <w14:ligatures w14:val="standardContextual"/>
              </w:rPr>
              <w:t>)</w:t>
            </w:r>
            <w:r w:rsidRPr="00C908D5">
              <w:rPr>
                <w:rFonts w:ascii="Angsana New" w:eastAsia="Calibri" w:hAnsi="Angsana New" w:cs="Angsana New"/>
                <w:kern w:val="2"/>
                <w:sz w:val="24"/>
                <w:szCs w:val="24"/>
                <w:lang w:eastAsia="en-US"/>
                <w14:ligatures w14:val="standardContextual"/>
              </w:rPr>
              <w:t xml:space="preserve"> out</w:t>
            </w:r>
          </w:p>
        </w:tc>
        <w:tc>
          <w:tcPr>
            <w:tcW w:w="1843" w:type="dxa"/>
            <w:tcBorders>
              <w:top w:val="nil"/>
              <w:left w:val="nil"/>
              <w:bottom w:val="nil"/>
              <w:right w:val="nil"/>
            </w:tcBorders>
            <w:shd w:val="clear" w:color="auto" w:fill="auto"/>
            <w:noWrap/>
            <w:vAlign w:val="center"/>
            <w:hideMark/>
          </w:tcPr>
          <w:p w14:paraId="1EAEEC76"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3" w:type="dxa"/>
            <w:tcBorders>
              <w:top w:val="nil"/>
              <w:left w:val="nil"/>
              <w:bottom w:val="nil"/>
              <w:right w:val="nil"/>
            </w:tcBorders>
            <w:shd w:val="clear" w:color="auto" w:fill="auto"/>
            <w:noWrap/>
            <w:vAlign w:val="center"/>
            <w:hideMark/>
          </w:tcPr>
          <w:p w14:paraId="37B22D2E"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3" w:type="dxa"/>
            <w:tcBorders>
              <w:top w:val="nil"/>
              <w:left w:val="nil"/>
              <w:bottom w:val="nil"/>
              <w:right w:val="nil"/>
            </w:tcBorders>
            <w:shd w:val="clear" w:color="auto" w:fill="auto"/>
            <w:noWrap/>
            <w:vAlign w:val="center"/>
            <w:hideMark/>
          </w:tcPr>
          <w:p w14:paraId="497C0E09"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2" w:type="dxa"/>
            <w:tcBorders>
              <w:top w:val="nil"/>
              <w:left w:val="nil"/>
              <w:bottom w:val="nil"/>
              <w:right w:val="nil"/>
            </w:tcBorders>
            <w:shd w:val="clear" w:color="auto" w:fill="auto"/>
            <w:noWrap/>
            <w:vAlign w:val="center"/>
            <w:hideMark/>
          </w:tcPr>
          <w:p w14:paraId="37333E52"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r>
      <w:tr w:rsidR="00C908D5" w:rsidRPr="00C908D5" w14:paraId="16A69632" w14:textId="77777777" w:rsidTr="00591B9F">
        <w:trPr>
          <w:trHeight w:val="312"/>
        </w:trPr>
        <w:tc>
          <w:tcPr>
            <w:tcW w:w="2835" w:type="dxa"/>
            <w:tcBorders>
              <w:top w:val="nil"/>
              <w:left w:val="nil"/>
              <w:bottom w:val="nil"/>
              <w:right w:val="nil"/>
            </w:tcBorders>
            <w:shd w:val="clear" w:color="auto" w:fill="auto"/>
            <w:noWrap/>
            <w:vAlign w:val="bottom"/>
            <w:hideMark/>
          </w:tcPr>
          <w:p w14:paraId="05761C26" w14:textId="77777777" w:rsidR="00A6296B" w:rsidRPr="00C908D5" w:rsidRDefault="00A6296B" w:rsidP="006464E5">
            <w:pPr>
              <w:ind w:right="0"/>
              <w:jc w:val="lef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cs/>
                <w:lang w:eastAsia="en-US"/>
                <w14:ligatures w14:val="standardContextual"/>
              </w:rPr>
              <w:t>(</w:t>
            </w:r>
            <w:r w:rsidRPr="00C908D5">
              <w:rPr>
                <w:rFonts w:ascii="Angsana New" w:eastAsia="Calibri" w:hAnsi="Angsana New" w:cs="Angsana New"/>
                <w:kern w:val="2"/>
                <w:sz w:val="24"/>
                <w:szCs w:val="24"/>
                <w:lang w:eastAsia="en-US"/>
                <w14:ligatures w14:val="standardContextual"/>
              </w:rPr>
              <w:t>Decreased</w:t>
            </w:r>
            <w:r w:rsidRPr="00C908D5">
              <w:rPr>
                <w:rFonts w:ascii="Angsana New" w:eastAsia="Calibri" w:hAnsi="Angsana New" w:cs="Angsana New" w:hint="cs"/>
                <w:kern w:val="2"/>
                <w:sz w:val="24"/>
                <w:szCs w:val="24"/>
                <w:cs/>
                <w:lang w:eastAsia="en-US"/>
                <w14:ligatures w14:val="standardContextual"/>
              </w:rPr>
              <w:t xml:space="preserve">) </w:t>
            </w:r>
            <w:r w:rsidRPr="00C908D5">
              <w:rPr>
                <w:rFonts w:ascii="Angsana New" w:eastAsia="Calibri" w:hAnsi="Angsana New" w:cs="Angsana New"/>
                <w:kern w:val="2"/>
                <w:sz w:val="24"/>
                <w:szCs w:val="24"/>
                <w:lang w:eastAsia="en-US"/>
                <w14:ligatures w14:val="standardContextual"/>
              </w:rPr>
              <w:t>from contract termination</w:t>
            </w:r>
          </w:p>
        </w:tc>
        <w:tc>
          <w:tcPr>
            <w:tcW w:w="1843" w:type="dxa"/>
            <w:tcBorders>
              <w:top w:val="nil"/>
              <w:left w:val="nil"/>
              <w:bottom w:val="single" w:sz="4" w:space="0" w:color="auto"/>
              <w:right w:val="nil"/>
            </w:tcBorders>
            <w:shd w:val="clear" w:color="auto" w:fill="auto"/>
            <w:noWrap/>
            <w:vAlign w:val="center"/>
            <w:hideMark/>
          </w:tcPr>
          <w:p w14:paraId="1F22A2E4"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294,627</w:t>
            </w:r>
          </w:p>
        </w:tc>
        <w:tc>
          <w:tcPr>
            <w:tcW w:w="1843" w:type="dxa"/>
            <w:tcBorders>
              <w:top w:val="nil"/>
              <w:left w:val="nil"/>
              <w:bottom w:val="single" w:sz="4" w:space="0" w:color="auto"/>
              <w:right w:val="nil"/>
            </w:tcBorders>
            <w:shd w:val="clear" w:color="auto" w:fill="auto"/>
            <w:noWrap/>
            <w:vAlign w:val="center"/>
            <w:hideMark/>
          </w:tcPr>
          <w:p w14:paraId="0ECFCA71"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3" w:type="dxa"/>
            <w:tcBorders>
              <w:top w:val="nil"/>
              <w:left w:val="nil"/>
              <w:bottom w:val="single" w:sz="4" w:space="0" w:color="auto"/>
              <w:right w:val="nil"/>
            </w:tcBorders>
            <w:shd w:val="clear" w:color="auto" w:fill="auto"/>
            <w:noWrap/>
            <w:vAlign w:val="center"/>
            <w:hideMark/>
          </w:tcPr>
          <w:p w14:paraId="5495FAB6"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2" w:type="dxa"/>
            <w:tcBorders>
              <w:top w:val="nil"/>
              <w:left w:val="nil"/>
              <w:bottom w:val="single" w:sz="4" w:space="0" w:color="auto"/>
              <w:right w:val="nil"/>
            </w:tcBorders>
            <w:shd w:val="clear" w:color="auto" w:fill="auto"/>
            <w:noWrap/>
            <w:vAlign w:val="center"/>
            <w:hideMark/>
          </w:tcPr>
          <w:p w14:paraId="18BFF1A9"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294,627</w:t>
            </w:r>
          </w:p>
        </w:tc>
      </w:tr>
      <w:tr w:rsidR="00C908D5" w:rsidRPr="00C908D5" w14:paraId="289AEDD0" w14:textId="77777777" w:rsidTr="00591B9F">
        <w:trPr>
          <w:trHeight w:val="312"/>
        </w:trPr>
        <w:tc>
          <w:tcPr>
            <w:tcW w:w="2835" w:type="dxa"/>
            <w:tcBorders>
              <w:top w:val="nil"/>
              <w:left w:val="nil"/>
              <w:bottom w:val="nil"/>
              <w:right w:val="nil"/>
            </w:tcBorders>
            <w:shd w:val="clear" w:color="auto" w:fill="auto"/>
            <w:noWrap/>
            <w:vAlign w:val="bottom"/>
            <w:hideMark/>
          </w:tcPr>
          <w:p w14:paraId="0FDCBFAD" w14:textId="77777777" w:rsidR="00A6296B" w:rsidRPr="00C908D5" w:rsidRDefault="00A6296B" w:rsidP="006464E5">
            <w:pPr>
              <w:ind w:right="0"/>
              <w:jc w:val="left"/>
              <w:rPr>
                <w:rFonts w:ascii="Angsana New" w:eastAsia="Times New Roman" w:hAnsi="Angsana New" w:cs="Angsana New"/>
                <w:sz w:val="24"/>
                <w:szCs w:val="24"/>
                <w:lang w:eastAsia="en-US"/>
              </w:rPr>
            </w:pPr>
            <w:r w:rsidRPr="00C908D5">
              <w:rPr>
                <w:rFonts w:ascii="Angsana New" w:eastAsia="Times New Roman" w:hAnsi="Angsana New" w:cs="Angsana New"/>
                <w:sz w:val="24"/>
                <w:szCs w:val="24"/>
                <w:lang w:eastAsia="en-US"/>
              </w:rPr>
              <w:t>As at</w:t>
            </w:r>
            <w:r w:rsidRPr="00C908D5">
              <w:rPr>
                <w:rFonts w:ascii="Angsana New" w:eastAsia="Times New Roman" w:hAnsi="Angsana New" w:cs="Angsana New" w:hint="cs"/>
                <w:sz w:val="24"/>
                <w:szCs w:val="24"/>
                <w:cs/>
                <w:lang w:eastAsia="en-US"/>
              </w:rPr>
              <w:t xml:space="preserve"> </w:t>
            </w:r>
            <w:r w:rsidRPr="00C908D5">
              <w:rPr>
                <w:rFonts w:ascii="Angsana New" w:eastAsia="Times New Roman" w:hAnsi="Angsana New" w:cs="Angsana New"/>
                <w:sz w:val="24"/>
                <w:szCs w:val="24"/>
                <w:lang w:eastAsia="en-US"/>
              </w:rPr>
              <w:t>December</w:t>
            </w:r>
            <w:r w:rsidRPr="00C908D5">
              <w:rPr>
                <w:rFonts w:ascii="Angsana New" w:eastAsia="Times New Roman" w:hAnsi="Angsana New" w:cs="Angsana New" w:hint="cs"/>
                <w:sz w:val="24"/>
                <w:szCs w:val="24"/>
                <w:cs/>
                <w:lang w:eastAsia="en-US"/>
              </w:rPr>
              <w:t xml:space="preserve"> </w:t>
            </w:r>
            <w:r w:rsidRPr="00C908D5">
              <w:rPr>
                <w:rFonts w:ascii="Angsana New" w:eastAsia="Times New Roman" w:hAnsi="Angsana New" w:cs="Angsana New"/>
                <w:sz w:val="24"/>
                <w:szCs w:val="24"/>
                <w:cs/>
                <w:lang w:eastAsia="en-US"/>
              </w:rPr>
              <w:t>31</w:t>
            </w:r>
            <w:r w:rsidRPr="00C908D5">
              <w:rPr>
                <w:rFonts w:ascii="Angsana New" w:eastAsia="Times New Roman" w:hAnsi="Angsana New" w:cs="Angsana New"/>
                <w:sz w:val="24"/>
                <w:szCs w:val="24"/>
                <w:lang w:eastAsia="en-US"/>
              </w:rPr>
              <w:t xml:space="preserve">, </w:t>
            </w:r>
            <w:r w:rsidRPr="00C908D5">
              <w:rPr>
                <w:rFonts w:ascii="Angsana New" w:eastAsia="Times New Roman" w:hAnsi="Angsana New" w:cs="Angsana New"/>
                <w:sz w:val="24"/>
                <w:szCs w:val="24"/>
                <w:cs/>
                <w:lang w:eastAsia="en-US"/>
              </w:rPr>
              <w:t>2023</w:t>
            </w:r>
          </w:p>
        </w:tc>
        <w:tc>
          <w:tcPr>
            <w:tcW w:w="1843" w:type="dxa"/>
            <w:tcBorders>
              <w:top w:val="nil"/>
              <w:left w:val="nil"/>
              <w:bottom w:val="single" w:sz="4" w:space="0" w:color="auto"/>
              <w:right w:val="nil"/>
            </w:tcBorders>
            <w:shd w:val="clear" w:color="auto" w:fill="auto"/>
            <w:noWrap/>
            <w:vAlign w:val="center"/>
            <w:hideMark/>
          </w:tcPr>
          <w:p w14:paraId="22B21C94"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(1,091,863)</w:t>
            </w:r>
          </w:p>
        </w:tc>
        <w:tc>
          <w:tcPr>
            <w:tcW w:w="1843" w:type="dxa"/>
            <w:tcBorders>
              <w:top w:val="nil"/>
              <w:left w:val="nil"/>
              <w:bottom w:val="single" w:sz="4" w:space="0" w:color="auto"/>
              <w:right w:val="nil"/>
            </w:tcBorders>
            <w:shd w:val="clear" w:color="auto" w:fill="auto"/>
            <w:noWrap/>
            <w:vAlign w:val="center"/>
            <w:hideMark/>
          </w:tcPr>
          <w:p w14:paraId="25FF0D3E" w14:textId="513D6C6F" w:rsidR="00A6296B" w:rsidRPr="00C908D5" w:rsidRDefault="00591B9F"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kern w:val="2"/>
                <w:sz w:val="24"/>
                <w:szCs w:val="24"/>
                <w:lang w:eastAsia="en-US"/>
                <w14:ligatures w14:val="standardContextual"/>
              </w:rPr>
              <w:t>(52,457,929)</w:t>
            </w:r>
          </w:p>
        </w:tc>
        <w:tc>
          <w:tcPr>
            <w:tcW w:w="1843" w:type="dxa"/>
            <w:tcBorders>
              <w:top w:val="nil"/>
              <w:left w:val="nil"/>
              <w:bottom w:val="single" w:sz="4" w:space="0" w:color="auto"/>
              <w:right w:val="nil"/>
            </w:tcBorders>
            <w:shd w:val="clear" w:color="auto" w:fill="auto"/>
            <w:noWrap/>
            <w:vAlign w:val="center"/>
            <w:hideMark/>
          </w:tcPr>
          <w:p w14:paraId="44ABD532" w14:textId="7AB0FB80" w:rsidR="00A6296B" w:rsidRPr="00C908D5" w:rsidRDefault="00591B9F"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kern w:val="2"/>
                <w:sz w:val="24"/>
                <w:szCs w:val="24"/>
                <w:lang w:eastAsia="en-US"/>
                <w14:ligatures w14:val="standardContextual"/>
              </w:rPr>
              <w:t>(8,259,669)</w:t>
            </w:r>
          </w:p>
        </w:tc>
        <w:tc>
          <w:tcPr>
            <w:tcW w:w="1842" w:type="dxa"/>
            <w:tcBorders>
              <w:top w:val="nil"/>
              <w:left w:val="nil"/>
              <w:bottom w:val="single" w:sz="4" w:space="0" w:color="auto"/>
              <w:right w:val="nil"/>
            </w:tcBorders>
            <w:shd w:val="clear" w:color="auto" w:fill="auto"/>
            <w:noWrap/>
            <w:vAlign w:val="center"/>
            <w:hideMark/>
          </w:tcPr>
          <w:p w14:paraId="0F1EB88F" w14:textId="77777777" w:rsidR="00A6296B" w:rsidRPr="00C908D5" w:rsidRDefault="00A6296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(61,809,461)</w:t>
            </w:r>
          </w:p>
        </w:tc>
      </w:tr>
      <w:tr w:rsidR="00C908D5" w:rsidRPr="00C908D5" w14:paraId="79AE9BF2" w14:textId="77777777" w:rsidTr="00591B9F">
        <w:trPr>
          <w:trHeight w:val="312"/>
        </w:trPr>
        <w:tc>
          <w:tcPr>
            <w:tcW w:w="2835" w:type="dxa"/>
            <w:tcBorders>
              <w:top w:val="nil"/>
              <w:left w:val="nil"/>
              <w:bottom w:val="nil"/>
              <w:right w:val="nil"/>
            </w:tcBorders>
            <w:shd w:val="clear" w:color="auto" w:fill="auto"/>
            <w:noWrap/>
            <w:vAlign w:val="bottom"/>
            <w:hideMark/>
          </w:tcPr>
          <w:p w14:paraId="5AA21050" w14:textId="6F40CEED" w:rsidR="001C28EB" w:rsidRPr="00C908D5" w:rsidRDefault="001C28EB" w:rsidP="006464E5">
            <w:pPr>
              <w:ind w:right="0"/>
              <w:jc w:val="left"/>
              <w:rPr>
                <w:rFonts w:ascii="Angsana New" w:eastAsia="Times New Roman" w:hAnsi="Angsana New" w:cs="Angsana New"/>
                <w:sz w:val="24"/>
                <w:szCs w:val="24"/>
                <w:lang w:eastAsia="en-US"/>
              </w:rPr>
            </w:pPr>
            <w:r w:rsidRPr="00C908D5">
              <w:rPr>
                <w:rFonts w:ascii="Angsana New" w:eastAsia="Calibri" w:hAnsi="Angsana New" w:cs="Angsana New"/>
                <w:kern w:val="2"/>
                <w:sz w:val="24"/>
                <w:szCs w:val="24"/>
                <w:lang w:eastAsia="en-US"/>
                <w14:ligatures w14:val="standardContextual"/>
              </w:rPr>
              <w:t>(Increased</w:t>
            </w:r>
            <w:r w:rsidRPr="00C908D5">
              <w:rPr>
                <w:rFonts w:ascii="Angsana New" w:eastAsia="Times New Roman" w:hAnsi="Angsana New" w:cs="Angsana New"/>
                <w:sz w:val="24"/>
                <w:szCs w:val="24"/>
                <w:lang w:eastAsia="en-US"/>
              </w:rPr>
              <w:t>)</w:t>
            </w:r>
          </w:p>
        </w:tc>
        <w:tc>
          <w:tcPr>
            <w:tcW w:w="1843" w:type="dxa"/>
            <w:tcBorders>
              <w:top w:val="nil"/>
              <w:left w:val="nil"/>
              <w:bottom w:val="nil"/>
              <w:right w:val="nil"/>
            </w:tcBorders>
            <w:shd w:val="clear" w:color="auto" w:fill="auto"/>
            <w:noWrap/>
            <w:vAlign w:val="center"/>
            <w:hideMark/>
          </w:tcPr>
          <w:p w14:paraId="1658BF68" w14:textId="77777777" w:rsidR="001C28EB" w:rsidRPr="00C908D5" w:rsidRDefault="001C28E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(1,888,992)</w:t>
            </w:r>
          </w:p>
        </w:tc>
        <w:tc>
          <w:tcPr>
            <w:tcW w:w="1843" w:type="dxa"/>
            <w:tcBorders>
              <w:top w:val="nil"/>
              <w:left w:val="nil"/>
              <w:bottom w:val="nil"/>
              <w:right w:val="nil"/>
            </w:tcBorders>
            <w:shd w:val="clear" w:color="auto" w:fill="auto"/>
            <w:noWrap/>
            <w:vAlign w:val="center"/>
            <w:hideMark/>
          </w:tcPr>
          <w:p w14:paraId="65B3B34C" w14:textId="77777777" w:rsidR="001C28EB" w:rsidRPr="00C908D5" w:rsidRDefault="001C28E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(21,147,980)</w:t>
            </w:r>
          </w:p>
        </w:tc>
        <w:tc>
          <w:tcPr>
            <w:tcW w:w="1843" w:type="dxa"/>
            <w:tcBorders>
              <w:top w:val="nil"/>
              <w:left w:val="nil"/>
              <w:bottom w:val="nil"/>
              <w:right w:val="nil"/>
            </w:tcBorders>
            <w:shd w:val="clear" w:color="auto" w:fill="auto"/>
            <w:noWrap/>
            <w:vAlign w:val="center"/>
            <w:hideMark/>
          </w:tcPr>
          <w:p w14:paraId="39F2657E" w14:textId="77777777" w:rsidR="001C28EB" w:rsidRPr="00C908D5" w:rsidRDefault="001C28E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(2,183,268)</w:t>
            </w:r>
          </w:p>
        </w:tc>
        <w:tc>
          <w:tcPr>
            <w:tcW w:w="1842" w:type="dxa"/>
            <w:tcBorders>
              <w:top w:val="nil"/>
              <w:left w:val="nil"/>
              <w:bottom w:val="nil"/>
              <w:right w:val="nil"/>
            </w:tcBorders>
            <w:shd w:val="clear" w:color="auto" w:fill="auto"/>
            <w:noWrap/>
            <w:vAlign w:val="center"/>
            <w:hideMark/>
          </w:tcPr>
          <w:p w14:paraId="232C686B" w14:textId="77777777" w:rsidR="001C28EB" w:rsidRPr="00C908D5" w:rsidRDefault="001C28E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(25,220,240)</w:t>
            </w:r>
          </w:p>
        </w:tc>
      </w:tr>
      <w:tr w:rsidR="00C908D5" w:rsidRPr="00C908D5" w14:paraId="00CC8CF7" w14:textId="77777777" w:rsidTr="00591B9F">
        <w:trPr>
          <w:trHeight w:val="312"/>
        </w:trPr>
        <w:tc>
          <w:tcPr>
            <w:tcW w:w="2835" w:type="dxa"/>
            <w:tcBorders>
              <w:top w:val="nil"/>
              <w:left w:val="nil"/>
              <w:bottom w:val="nil"/>
              <w:right w:val="nil"/>
            </w:tcBorders>
            <w:shd w:val="clear" w:color="auto" w:fill="auto"/>
            <w:noWrap/>
            <w:vAlign w:val="bottom"/>
            <w:hideMark/>
          </w:tcPr>
          <w:p w14:paraId="3AA19344" w14:textId="12FA7124" w:rsidR="001C28EB" w:rsidRPr="00C908D5" w:rsidRDefault="001C28EB" w:rsidP="006464E5">
            <w:pPr>
              <w:ind w:right="0"/>
              <w:jc w:val="left"/>
              <w:rPr>
                <w:rFonts w:ascii="Angsana New" w:eastAsia="Times New Roman" w:hAnsi="Angsana New" w:cs="Angsana New"/>
                <w:sz w:val="24"/>
                <w:szCs w:val="24"/>
                <w:lang w:eastAsia="en-US"/>
              </w:rPr>
            </w:pPr>
            <w:r w:rsidRPr="00C908D5">
              <w:rPr>
                <w:rFonts w:ascii="Angsana New" w:eastAsia="Calibri" w:hAnsi="Angsana New" w:cs="Angsana New"/>
                <w:kern w:val="2"/>
                <w:sz w:val="24"/>
                <w:szCs w:val="24"/>
                <w:lang w:eastAsia="en-US"/>
                <w14:ligatures w14:val="standardContextual"/>
              </w:rPr>
              <w:t>Decreased</w:t>
            </w:r>
          </w:p>
        </w:tc>
        <w:tc>
          <w:tcPr>
            <w:tcW w:w="1843" w:type="dxa"/>
            <w:tcBorders>
              <w:top w:val="nil"/>
              <w:left w:val="nil"/>
              <w:bottom w:val="nil"/>
              <w:right w:val="nil"/>
            </w:tcBorders>
            <w:shd w:val="clear" w:color="auto" w:fill="auto"/>
            <w:noWrap/>
            <w:vAlign w:val="center"/>
            <w:hideMark/>
          </w:tcPr>
          <w:p w14:paraId="639B7762" w14:textId="77777777" w:rsidR="001C28EB" w:rsidRPr="00C908D5" w:rsidRDefault="001C28E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1,324,773</w:t>
            </w:r>
          </w:p>
        </w:tc>
        <w:tc>
          <w:tcPr>
            <w:tcW w:w="1843" w:type="dxa"/>
            <w:tcBorders>
              <w:top w:val="nil"/>
              <w:left w:val="nil"/>
              <w:bottom w:val="nil"/>
              <w:right w:val="nil"/>
            </w:tcBorders>
            <w:shd w:val="clear" w:color="auto" w:fill="auto"/>
            <w:noWrap/>
            <w:vAlign w:val="center"/>
            <w:hideMark/>
          </w:tcPr>
          <w:p w14:paraId="5E3FE914" w14:textId="77777777" w:rsidR="001C28EB" w:rsidRPr="00C908D5" w:rsidRDefault="001C28E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3,964,913</w:t>
            </w:r>
          </w:p>
        </w:tc>
        <w:tc>
          <w:tcPr>
            <w:tcW w:w="1843" w:type="dxa"/>
            <w:tcBorders>
              <w:top w:val="nil"/>
              <w:left w:val="nil"/>
              <w:bottom w:val="nil"/>
              <w:right w:val="nil"/>
            </w:tcBorders>
            <w:shd w:val="clear" w:color="auto" w:fill="auto"/>
            <w:noWrap/>
            <w:vAlign w:val="center"/>
            <w:hideMark/>
          </w:tcPr>
          <w:p w14:paraId="54DD957B" w14:textId="77777777" w:rsidR="001C28EB" w:rsidRPr="00C908D5" w:rsidRDefault="001C28E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7,216,215</w:t>
            </w:r>
          </w:p>
        </w:tc>
        <w:tc>
          <w:tcPr>
            <w:tcW w:w="1842" w:type="dxa"/>
            <w:tcBorders>
              <w:top w:val="nil"/>
              <w:left w:val="nil"/>
              <w:bottom w:val="nil"/>
              <w:right w:val="nil"/>
            </w:tcBorders>
            <w:shd w:val="clear" w:color="auto" w:fill="auto"/>
            <w:noWrap/>
            <w:vAlign w:val="center"/>
            <w:hideMark/>
          </w:tcPr>
          <w:p w14:paraId="53BC7B21" w14:textId="77777777" w:rsidR="001C28EB" w:rsidRPr="00C908D5" w:rsidRDefault="001C28E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12,505,901</w:t>
            </w:r>
          </w:p>
        </w:tc>
      </w:tr>
      <w:tr w:rsidR="00C908D5" w:rsidRPr="00C908D5" w14:paraId="643B4564" w14:textId="77777777" w:rsidTr="00591B9F">
        <w:trPr>
          <w:trHeight w:val="312"/>
        </w:trPr>
        <w:tc>
          <w:tcPr>
            <w:tcW w:w="2835" w:type="dxa"/>
            <w:tcBorders>
              <w:top w:val="nil"/>
              <w:left w:val="nil"/>
              <w:bottom w:val="nil"/>
              <w:right w:val="nil"/>
            </w:tcBorders>
            <w:shd w:val="clear" w:color="auto" w:fill="auto"/>
            <w:noWrap/>
            <w:vAlign w:val="bottom"/>
            <w:hideMark/>
          </w:tcPr>
          <w:p w14:paraId="42488964" w14:textId="3AB0B1A1" w:rsidR="001C28EB" w:rsidRPr="00C908D5" w:rsidRDefault="001C28EB" w:rsidP="006464E5">
            <w:pPr>
              <w:ind w:right="0"/>
              <w:jc w:val="left"/>
              <w:rPr>
                <w:rFonts w:ascii="Angsana New" w:eastAsia="Times New Roman" w:hAnsi="Angsana New" w:cs="Angsana New"/>
                <w:sz w:val="24"/>
                <w:szCs w:val="24"/>
                <w:lang w:eastAsia="en-US"/>
              </w:rPr>
            </w:pPr>
            <w:r w:rsidRPr="00C908D5">
              <w:rPr>
                <w:rFonts w:ascii="Angsana New" w:eastAsia="Calibri" w:hAnsi="Angsana New" w:cs="Angsana New"/>
                <w:kern w:val="2"/>
                <w:sz w:val="24"/>
                <w:szCs w:val="24"/>
                <w:lang w:eastAsia="en-US"/>
                <w14:ligatures w14:val="standardContextual"/>
              </w:rPr>
              <w:t>Transfer (In) out</w:t>
            </w:r>
          </w:p>
        </w:tc>
        <w:tc>
          <w:tcPr>
            <w:tcW w:w="1843" w:type="dxa"/>
            <w:tcBorders>
              <w:top w:val="nil"/>
              <w:left w:val="nil"/>
              <w:bottom w:val="nil"/>
              <w:right w:val="nil"/>
            </w:tcBorders>
            <w:shd w:val="clear" w:color="auto" w:fill="auto"/>
            <w:noWrap/>
            <w:vAlign w:val="center"/>
            <w:hideMark/>
          </w:tcPr>
          <w:p w14:paraId="73CB9ADE" w14:textId="77777777" w:rsidR="001C28EB" w:rsidRPr="00C908D5" w:rsidRDefault="001C28E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3" w:type="dxa"/>
            <w:tcBorders>
              <w:top w:val="nil"/>
              <w:left w:val="nil"/>
              <w:bottom w:val="nil"/>
              <w:right w:val="nil"/>
            </w:tcBorders>
            <w:shd w:val="clear" w:color="auto" w:fill="auto"/>
            <w:noWrap/>
            <w:vAlign w:val="center"/>
            <w:hideMark/>
          </w:tcPr>
          <w:p w14:paraId="65011E46" w14:textId="754186D2" w:rsidR="001C28EB" w:rsidRPr="00C908D5" w:rsidRDefault="001C28E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3" w:type="dxa"/>
            <w:tcBorders>
              <w:top w:val="nil"/>
              <w:left w:val="nil"/>
              <w:bottom w:val="nil"/>
              <w:right w:val="nil"/>
            </w:tcBorders>
            <w:shd w:val="clear" w:color="auto" w:fill="auto"/>
            <w:noWrap/>
            <w:vAlign w:val="center"/>
            <w:hideMark/>
          </w:tcPr>
          <w:p w14:paraId="76F3455C" w14:textId="7B24A7CC" w:rsidR="001C28EB" w:rsidRPr="00C908D5" w:rsidRDefault="001C28E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2" w:type="dxa"/>
            <w:tcBorders>
              <w:top w:val="nil"/>
              <w:left w:val="nil"/>
              <w:bottom w:val="nil"/>
              <w:right w:val="nil"/>
            </w:tcBorders>
            <w:shd w:val="clear" w:color="auto" w:fill="auto"/>
            <w:noWrap/>
            <w:vAlign w:val="center"/>
            <w:hideMark/>
          </w:tcPr>
          <w:p w14:paraId="6DB8C3C5" w14:textId="77777777" w:rsidR="001C28EB" w:rsidRPr="00C908D5" w:rsidRDefault="001C28EB"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r>
      <w:tr w:rsidR="00C908D5" w:rsidRPr="00C908D5" w14:paraId="77AACC99" w14:textId="185C8830" w:rsidTr="00591B9F">
        <w:trPr>
          <w:trHeight w:val="312"/>
        </w:trPr>
        <w:tc>
          <w:tcPr>
            <w:tcW w:w="2835" w:type="dxa"/>
            <w:tcBorders>
              <w:top w:val="nil"/>
              <w:left w:val="nil"/>
              <w:bottom w:val="nil"/>
              <w:right w:val="nil"/>
            </w:tcBorders>
            <w:shd w:val="clear" w:color="auto" w:fill="auto"/>
            <w:noWrap/>
            <w:vAlign w:val="bottom"/>
            <w:hideMark/>
          </w:tcPr>
          <w:p w14:paraId="53E994B6" w14:textId="77777777" w:rsidR="00591B9F" w:rsidRPr="00C908D5" w:rsidRDefault="00591B9F" w:rsidP="006464E5">
            <w:pPr>
              <w:ind w:right="0"/>
              <w:jc w:val="lef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cs/>
                <w:lang w:eastAsia="en-US"/>
                <w14:ligatures w14:val="standardContextual"/>
              </w:rPr>
              <w:t>(</w:t>
            </w:r>
            <w:r w:rsidRPr="00C908D5">
              <w:rPr>
                <w:rFonts w:ascii="Angsana New" w:eastAsia="Calibri" w:hAnsi="Angsana New" w:cs="Angsana New"/>
                <w:kern w:val="2"/>
                <w:sz w:val="24"/>
                <w:szCs w:val="24"/>
                <w:lang w:eastAsia="en-US"/>
                <w14:ligatures w14:val="standardContextual"/>
              </w:rPr>
              <w:t>Decreased</w:t>
            </w:r>
            <w:r w:rsidRPr="00C908D5">
              <w:rPr>
                <w:rFonts w:ascii="Angsana New" w:eastAsia="Calibri" w:hAnsi="Angsana New" w:cs="Angsana New" w:hint="cs"/>
                <w:kern w:val="2"/>
                <w:sz w:val="24"/>
                <w:szCs w:val="24"/>
                <w:cs/>
                <w:lang w:eastAsia="en-US"/>
                <w14:ligatures w14:val="standardContextual"/>
              </w:rPr>
              <w:t xml:space="preserve">) </w:t>
            </w:r>
            <w:r w:rsidRPr="00C908D5">
              <w:rPr>
                <w:rFonts w:ascii="Angsana New" w:eastAsia="Calibri" w:hAnsi="Angsana New" w:cs="Angsana New"/>
                <w:kern w:val="2"/>
                <w:sz w:val="24"/>
                <w:szCs w:val="24"/>
                <w:lang w:eastAsia="en-US"/>
                <w14:ligatures w14:val="standardContextual"/>
              </w:rPr>
              <w:t>from contract termination</w:t>
            </w:r>
          </w:p>
        </w:tc>
        <w:tc>
          <w:tcPr>
            <w:tcW w:w="1843" w:type="dxa"/>
            <w:tcBorders>
              <w:top w:val="nil"/>
              <w:left w:val="nil"/>
              <w:bottom w:val="nil"/>
              <w:right w:val="nil"/>
            </w:tcBorders>
            <w:shd w:val="clear" w:color="auto" w:fill="auto"/>
            <w:noWrap/>
            <w:vAlign w:val="center"/>
            <w:hideMark/>
          </w:tcPr>
          <w:p w14:paraId="42FAF052" w14:textId="44C4708D" w:rsidR="00591B9F" w:rsidRPr="00C908D5" w:rsidRDefault="00591B9F"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3" w:type="dxa"/>
            <w:tcBorders>
              <w:top w:val="nil"/>
              <w:left w:val="nil"/>
              <w:bottom w:val="nil"/>
              <w:right w:val="nil"/>
            </w:tcBorders>
            <w:shd w:val="clear" w:color="auto" w:fill="auto"/>
            <w:noWrap/>
            <w:vAlign w:val="center"/>
            <w:hideMark/>
          </w:tcPr>
          <w:p w14:paraId="2FE24A57" w14:textId="32C6560A" w:rsidR="00591B9F" w:rsidRPr="00C908D5" w:rsidRDefault="00591B9F" w:rsidP="006464E5">
            <w:pPr>
              <w:ind w:right="0"/>
              <w:jc w:val="right"/>
              <w:rPr>
                <w:rFonts w:ascii="Times New Roman" w:eastAsia="Times New Roman" w:hAnsi="Times New Roman" w:cs="Times New Roman"/>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3" w:type="dxa"/>
            <w:tcBorders>
              <w:top w:val="nil"/>
              <w:left w:val="nil"/>
              <w:bottom w:val="nil"/>
              <w:right w:val="nil"/>
            </w:tcBorders>
            <w:shd w:val="clear" w:color="auto" w:fill="auto"/>
            <w:noWrap/>
            <w:vAlign w:val="center"/>
            <w:hideMark/>
          </w:tcPr>
          <w:p w14:paraId="174AA933" w14:textId="4F2AF4DA" w:rsidR="00591B9F" w:rsidRPr="00C908D5" w:rsidRDefault="00591B9F" w:rsidP="006464E5">
            <w:pPr>
              <w:ind w:right="0"/>
              <w:jc w:val="right"/>
              <w:rPr>
                <w:rFonts w:ascii="Times New Roman" w:eastAsia="Times New Roman" w:hAnsi="Times New Roman" w:cs="Times New Roman"/>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c>
          <w:tcPr>
            <w:tcW w:w="1842" w:type="dxa"/>
            <w:tcBorders>
              <w:top w:val="nil"/>
              <w:left w:val="nil"/>
              <w:bottom w:val="nil"/>
              <w:right w:val="nil"/>
            </w:tcBorders>
            <w:shd w:val="clear" w:color="auto" w:fill="auto"/>
            <w:noWrap/>
            <w:vAlign w:val="center"/>
            <w:hideMark/>
          </w:tcPr>
          <w:p w14:paraId="2649C8D8" w14:textId="26305B95" w:rsidR="00591B9F" w:rsidRPr="00C908D5" w:rsidRDefault="00591B9F"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w:t>
            </w:r>
          </w:p>
        </w:tc>
      </w:tr>
      <w:tr w:rsidR="00C908D5" w:rsidRPr="00C908D5" w14:paraId="4669DEE9" w14:textId="77777777" w:rsidTr="00591B9F">
        <w:trPr>
          <w:trHeight w:val="312"/>
        </w:trPr>
        <w:tc>
          <w:tcPr>
            <w:tcW w:w="2835" w:type="dxa"/>
            <w:tcBorders>
              <w:top w:val="nil"/>
              <w:left w:val="nil"/>
              <w:bottom w:val="nil"/>
              <w:right w:val="nil"/>
            </w:tcBorders>
            <w:shd w:val="clear" w:color="auto" w:fill="auto"/>
            <w:noWrap/>
            <w:vAlign w:val="bottom"/>
            <w:hideMark/>
          </w:tcPr>
          <w:p w14:paraId="6E780A62" w14:textId="77777777" w:rsidR="00591B9F" w:rsidRPr="00C908D5" w:rsidRDefault="00591B9F" w:rsidP="006464E5">
            <w:pPr>
              <w:ind w:right="0"/>
              <w:jc w:val="left"/>
              <w:rPr>
                <w:rFonts w:ascii="Angsana New" w:eastAsia="Times New Roman" w:hAnsi="Angsana New" w:cs="Angsana New"/>
                <w:sz w:val="24"/>
                <w:szCs w:val="24"/>
                <w:lang w:eastAsia="en-US"/>
              </w:rPr>
            </w:pPr>
            <w:r w:rsidRPr="00C908D5">
              <w:rPr>
                <w:rFonts w:ascii="Angsana New" w:eastAsia="Times New Roman" w:hAnsi="Angsana New" w:cs="Angsana New"/>
                <w:sz w:val="24"/>
                <w:szCs w:val="24"/>
                <w:lang w:eastAsia="en-US"/>
              </w:rPr>
              <w:t>As at</w:t>
            </w:r>
            <w:r w:rsidRPr="00C908D5">
              <w:rPr>
                <w:rFonts w:ascii="Angsana New" w:eastAsia="Times New Roman" w:hAnsi="Angsana New" w:cs="Angsana New" w:hint="cs"/>
                <w:sz w:val="24"/>
                <w:szCs w:val="24"/>
                <w:cs/>
                <w:lang w:eastAsia="en-US"/>
              </w:rPr>
              <w:t xml:space="preserve"> </w:t>
            </w:r>
            <w:r w:rsidRPr="00C908D5">
              <w:rPr>
                <w:rFonts w:ascii="Angsana New" w:eastAsia="Times New Roman" w:hAnsi="Angsana New" w:cs="Angsana New"/>
                <w:sz w:val="24"/>
                <w:szCs w:val="24"/>
                <w:lang w:eastAsia="en-US"/>
              </w:rPr>
              <w:t>December</w:t>
            </w:r>
            <w:r w:rsidRPr="00C908D5">
              <w:rPr>
                <w:rFonts w:ascii="Angsana New" w:eastAsia="Times New Roman" w:hAnsi="Angsana New" w:cs="Angsana New" w:hint="cs"/>
                <w:sz w:val="24"/>
                <w:szCs w:val="24"/>
                <w:cs/>
                <w:lang w:eastAsia="en-US"/>
              </w:rPr>
              <w:t xml:space="preserve"> </w:t>
            </w:r>
            <w:r w:rsidRPr="00C908D5">
              <w:rPr>
                <w:rFonts w:ascii="Angsana New" w:eastAsia="Times New Roman" w:hAnsi="Angsana New" w:cs="Angsana New"/>
                <w:sz w:val="24"/>
                <w:szCs w:val="24"/>
                <w:cs/>
                <w:lang w:eastAsia="en-US"/>
              </w:rPr>
              <w:t>31</w:t>
            </w:r>
            <w:r w:rsidRPr="00C908D5">
              <w:rPr>
                <w:rFonts w:ascii="Angsana New" w:eastAsia="Times New Roman" w:hAnsi="Angsana New" w:cs="Angsana New"/>
                <w:sz w:val="24"/>
                <w:szCs w:val="24"/>
                <w:lang w:eastAsia="en-US"/>
              </w:rPr>
              <w:t xml:space="preserve">, </w:t>
            </w:r>
            <w:r w:rsidRPr="00C908D5">
              <w:rPr>
                <w:rFonts w:ascii="Angsana New" w:eastAsia="Times New Roman" w:hAnsi="Angsana New" w:cs="Angsana New"/>
                <w:sz w:val="24"/>
                <w:szCs w:val="24"/>
                <w:cs/>
                <w:lang w:eastAsia="en-US"/>
              </w:rPr>
              <w:t>202</w:t>
            </w:r>
            <w:r w:rsidRPr="00C908D5">
              <w:rPr>
                <w:rFonts w:ascii="Angsana New" w:eastAsia="Times New Roman" w:hAnsi="Angsana New" w:cs="Angsana New" w:hint="cs"/>
                <w:sz w:val="24"/>
                <w:szCs w:val="24"/>
                <w:cs/>
                <w:lang w:eastAsia="en-US"/>
              </w:rPr>
              <w:t>4</w:t>
            </w:r>
          </w:p>
        </w:tc>
        <w:tc>
          <w:tcPr>
            <w:tcW w:w="1843" w:type="dxa"/>
            <w:tcBorders>
              <w:top w:val="single" w:sz="4" w:space="0" w:color="auto"/>
              <w:left w:val="nil"/>
              <w:bottom w:val="single" w:sz="4" w:space="0" w:color="auto"/>
              <w:right w:val="nil"/>
            </w:tcBorders>
            <w:shd w:val="clear" w:color="auto" w:fill="auto"/>
            <w:noWrap/>
            <w:vAlign w:val="center"/>
            <w:hideMark/>
          </w:tcPr>
          <w:p w14:paraId="0E3334BC" w14:textId="77777777" w:rsidR="00591B9F" w:rsidRPr="00C908D5" w:rsidRDefault="00591B9F"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(1,656,082)</w:t>
            </w:r>
          </w:p>
        </w:tc>
        <w:tc>
          <w:tcPr>
            <w:tcW w:w="1843" w:type="dxa"/>
            <w:tcBorders>
              <w:top w:val="single" w:sz="4" w:space="0" w:color="auto"/>
              <w:left w:val="nil"/>
              <w:bottom w:val="single" w:sz="4" w:space="0" w:color="auto"/>
              <w:right w:val="nil"/>
            </w:tcBorders>
            <w:shd w:val="clear" w:color="auto" w:fill="auto"/>
            <w:noWrap/>
            <w:vAlign w:val="center"/>
            <w:hideMark/>
          </w:tcPr>
          <w:p w14:paraId="5D7ACFC2" w14:textId="22A0341F" w:rsidR="00591B9F" w:rsidRPr="00C908D5" w:rsidRDefault="00591B9F"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kern w:val="2"/>
                <w:sz w:val="24"/>
                <w:szCs w:val="24"/>
                <w:lang w:eastAsia="en-US"/>
                <w14:ligatures w14:val="standardContextual"/>
              </w:rPr>
              <w:t>(69,640,996)</w:t>
            </w:r>
          </w:p>
        </w:tc>
        <w:tc>
          <w:tcPr>
            <w:tcW w:w="1843" w:type="dxa"/>
            <w:tcBorders>
              <w:top w:val="single" w:sz="4" w:space="0" w:color="auto"/>
              <w:left w:val="nil"/>
              <w:bottom w:val="single" w:sz="4" w:space="0" w:color="auto"/>
              <w:right w:val="nil"/>
            </w:tcBorders>
            <w:shd w:val="clear" w:color="auto" w:fill="auto"/>
            <w:noWrap/>
            <w:vAlign w:val="center"/>
            <w:hideMark/>
          </w:tcPr>
          <w:p w14:paraId="4B813FE9" w14:textId="4F464768" w:rsidR="00591B9F" w:rsidRPr="00C908D5" w:rsidRDefault="00591B9F"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kern w:val="2"/>
                <w:sz w:val="24"/>
                <w:szCs w:val="24"/>
                <w:lang w:eastAsia="en-US"/>
                <w14:ligatures w14:val="standardContextual"/>
              </w:rPr>
              <w:t>(3,226,722)</w:t>
            </w:r>
          </w:p>
        </w:tc>
        <w:tc>
          <w:tcPr>
            <w:tcW w:w="1842" w:type="dxa"/>
            <w:tcBorders>
              <w:top w:val="single" w:sz="4" w:space="0" w:color="auto"/>
              <w:left w:val="nil"/>
              <w:bottom w:val="single" w:sz="4" w:space="0" w:color="auto"/>
              <w:right w:val="nil"/>
            </w:tcBorders>
            <w:shd w:val="clear" w:color="auto" w:fill="auto"/>
            <w:noWrap/>
            <w:vAlign w:val="center"/>
            <w:hideMark/>
          </w:tcPr>
          <w:p w14:paraId="387D9FD7" w14:textId="77777777" w:rsidR="00591B9F" w:rsidRPr="00C908D5" w:rsidRDefault="00591B9F"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(74,523,800)</w:t>
            </w:r>
          </w:p>
        </w:tc>
      </w:tr>
      <w:tr w:rsidR="00C908D5" w:rsidRPr="00C908D5" w14:paraId="723B6A0B" w14:textId="77777777" w:rsidTr="00591B9F">
        <w:trPr>
          <w:trHeight w:val="324"/>
        </w:trPr>
        <w:tc>
          <w:tcPr>
            <w:tcW w:w="2835" w:type="dxa"/>
            <w:tcBorders>
              <w:top w:val="nil"/>
              <w:left w:val="nil"/>
              <w:bottom w:val="nil"/>
              <w:right w:val="nil"/>
            </w:tcBorders>
            <w:shd w:val="clear" w:color="auto" w:fill="auto"/>
            <w:noWrap/>
            <w:vAlign w:val="bottom"/>
            <w:hideMark/>
          </w:tcPr>
          <w:p w14:paraId="037A2A09" w14:textId="77777777" w:rsidR="00591B9F" w:rsidRPr="00C908D5" w:rsidRDefault="00591B9F" w:rsidP="006464E5">
            <w:pPr>
              <w:ind w:right="0"/>
              <w:jc w:val="left"/>
              <w:rPr>
                <w:rFonts w:ascii="Angsana New" w:eastAsia="Times New Roman" w:hAnsi="Angsana New" w:cs="Angsana New"/>
                <w:b/>
                <w:bCs/>
                <w:sz w:val="24"/>
                <w:szCs w:val="24"/>
                <w:lang w:eastAsia="en-US"/>
              </w:rPr>
            </w:pPr>
            <w:r w:rsidRPr="00C908D5">
              <w:rPr>
                <w:rFonts w:ascii="Angsana New" w:eastAsia="Times New Roman" w:hAnsi="Angsana New" w:cs="Angsana New"/>
                <w:b/>
                <w:bCs/>
                <w:sz w:val="24"/>
                <w:szCs w:val="24"/>
                <w:lang w:eastAsia="en-US"/>
              </w:rPr>
              <w:t>Book value - net</w:t>
            </w:r>
          </w:p>
        </w:tc>
        <w:tc>
          <w:tcPr>
            <w:tcW w:w="1843" w:type="dxa"/>
            <w:tcBorders>
              <w:top w:val="nil"/>
              <w:left w:val="nil"/>
              <w:bottom w:val="nil"/>
              <w:right w:val="nil"/>
            </w:tcBorders>
            <w:shd w:val="clear" w:color="auto" w:fill="auto"/>
            <w:noWrap/>
            <w:vAlign w:val="center"/>
            <w:hideMark/>
          </w:tcPr>
          <w:p w14:paraId="00AB43CF" w14:textId="77777777" w:rsidR="00591B9F" w:rsidRPr="00C908D5" w:rsidRDefault="00591B9F" w:rsidP="006464E5">
            <w:pPr>
              <w:ind w:right="0"/>
              <w:jc w:val="right"/>
              <w:rPr>
                <w:rFonts w:ascii="Angsana New" w:eastAsia="Times New Roman" w:hAnsi="Angsana New" w:cs="Angsana New"/>
                <w:b/>
                <w:bCs/>
                <w:sz w:val="24"/>
                <w:szCs w:val="24"/>
                <w:lang w:eastAsia="en-US"/>
              </w:rPr>
            </w:pPr>
          </w:p>
        </w:tc>
        <w:tc>
          <w:tcPr>
            <w:tcW w:w="1843" w:type="dxa"/>
            <w:tcBorders>
              <w:top w:val="nil"/>
              <w:left w:val="nil"/>
              <w:bottom w:val="nil"/>
              <w:right w:val="nil"/>
            </w:tcBorders>
            <w:shd w:val="clear" w:color="auto" w:fill="auto"/>
            <w:noWrap/>
            <w:vAlign w:val="center"/>
            <w:hideMark/>
          </w:tcPr>
          <w:p w14:paraId="455519F1" w14:textId="77777777" w:rsidR="00591B9F" w:rsidRPr="00C908D5" w:rsidRDefault="00591B9F" w:rsidP="006464E5">
            <w:pPr>
              <w:ind w:right="0"/>
              <w:jc w:val="right"/>
              <w:rPr>
                <w:rFonts w:ascii="Times New Roman" w:eastAsia="Times New Roman" w:hAnsi="Times New Roman" w:cs="Times New Roman"/>
                <w:sz w:val="24"/>
                <w:szCs w:val="24"/>
                <w:lang w:eastAsia="en-US"/>
              </w:rPr>
            </w:pPr>
          </w:p>
        </w:tc>
        <w:tc>
          <w:tcPr>
            <w:tcW w:w="1843" w:type="dxa"/>
            <w:tcBorders>
              <w:top w:val="nil"/>
              <w:left w:val="nil"/>
              <w:bottom w:val="nil"/>
              <w:right w:val="nil"/>
            </w:tcBorders>
            <w:shd w:val="clear" w:color="auto" w:fill="auto"/>
            <w:noWrap/>
            <w:vAlign w:val="center"/>
            <w:hideMark/>
          </w:tcPr>
          <w:p w14:paraId="6CD0FFCD" w14:textId="77777777" w:rsidR="00591B9F" w:rsidRPr="00C908D5" w:rsidRDefault="00591B9F" w:rsidP="006464E5">
            <w:pPr>
              <w:ind w:right="0"/>
              <w:jc w:val="right"/>
              <w:rPr>
                <w:rFonts w:ascii="Times New Roman" w:eastAsia="Times New Roman" w:hAnsi="Times New Roman" w:cs="Times New Roman"/>
                <w:sz w:val="24"/>
                <w:szCs w:val="24"/>
                <w:lang w:eastAsia="en-US"/>
              </w:rPr>
            </w:pPr>
          </w:p>
        </w:tc>
        <w:tc>
          <w:tcPr>
            <w:tcW w:w="1842" w:type="dxa"/>
            <w:tcBorders>
              <w:top w:val="nil"/>
              <w:left w:val="nil"/>
              <w:bottom w:val="nil"/>
              <w:right w:val="nil"/>
            </w:tcBorders>
            <w:shd w:val="clear" w:color="auto" w:fill="auto"/>
            <w:noWrap/>
            <w:vAlign w:val="center"/>
            <w:hideMark/>
          </w:tcPr>
          <w:p w14:paraId="28F24B31" w14:textId="77777777" w:rsidR="00591B9F" w:rsidRPr="00C908D5" w:rsidRDefault="00591B9F" w:rsidP="006464E5">
            <w:pPr>
              <w:ind w:right="0"/>
              <w:jc w:val="right"/>
              <w:rPr>
                <w:rFonts w:ascii="Times New Roman" w:eastAsia="Times New Roman" w:hAnsi="Times New Roman" w:cs="Times New Roman"/>
                <w:sz w:val="24"/>
                <w:szCs w:val="24"/>
                <w:lang w:eastAsia="en-US"/>
              </w:rPr>
            </w:pPr>
          </w:p>
        </w:tc>
      </w:tr>
      <w:tr w:rsidR="00C908D5" w:rsidRPr="00C908D5" w14:paraId="15C6399D" w14:textId="77777777" w:rsidTr="00591B9F">
        <w:trPr>
          <w:trHeight w:val="324"/>
        </w:trPr>
        <w:tc>
          <w:tcPr>
            <w:tcW w:w="2835" w:type="dxa"/>
            <w:tcBorders>
              <w:top w:val="nil"/>
              <w:left w:val="nil"/>
              <w:bottom w:val="nil"/>
              <w:right w:val="nil"/>
            </w:tcBorders>
            <w:shd w:val="clear" w:color="auto" w:fill="auto"/>
            <w:noWrap/>
            <w:vAlign w:val="bottom"/>
            <w:hideMark/>
          </w:tcPr>
          <w:p w14:paraId="6C6020A1" w14:textId="77777777" w:rsidR="00591B9F" w:rsidRPr="00C908D5" w:rsidRDefault="00591B9F" w:rsidP="006464E5">
            <w:pPr>
              <w:ind w:right="0"/>
              <w:jc w:val="left"/>
              <w:rPr>
                <w:rFonts w:ascii="Angsana New" w:eastAsia="Times New Roman" w:hAnsi="Angsana New" w:cs="Angsana New"/>
                <w:sz w:val="24"/>
                <w:szCs w:val="24"/>
                <w:lang w:eastAsia="en-US"/>
              </w:rPr>
            </w:pPr>
            <w:r w:rsidRPr="00C908D5">
              <w:rPr>
                <w:rFonts w:ascii="Angsana New" w:eastAsia="Times New Roman" w:hAnsi="Angsana New" w:cs="Angsana New"/>
                <w:sz w:val="24"/>
                <w:szCs w:val="24"/>
                <w:lang w:eastAsia="en-US"/>
              </w:rPr>
              <w:t>As at December</w:t>
            </w:r>
            <w:r w:rsidRPr="00C908D5">
              <w:rPr>
                <w:rFonts w:ascii="Angsana New" w:eastAsia="Times New Roman" w:hAnsi="Angsana New" w:cs="Angsana New" w:hint="cs"/>
                <w:sz w:val="24"/>
                <w:szCs w:val="24"/>
                <w:cs/>
                <w:lang w:eastAsia="en-US"/>
              </w:rPr>
              <w:t xml:space="preserve"> </w:t>
            </w:r>
            <w:r w:rsidRPr="00C908D5">
              <w:rPr>
                <w:rFonts w:ascii="Angsana New" w:eastAsia="Times New Roman" w:hAnsi="Angsana New" w:cs="Angsana New"/>
                <w:sz w:val="24"/>
                <w:szCs w:val="24"/>
                <w:cs/>
                <w:lang w:eastAsia="en-US"/>
              </w:rPr>
              <w:t>31</w:t>
            </w:r>
            <w:r w:rsidRPr="00C908D5">
              <w:rPr>
                <w:rFonts w:ascii="Angsana New" w:eastAsia="Times New Roman" w:hAnsi="Angsana New" w:cs="Angsana New"/>
                <w:sz w:val="24"/>
                <w:szCs w:val="24"/>
                <w:lang w:eastAsia="en-US"/>
              </w:rPr>
              <w:t xml:space="preserve">, </w:t>
            </w:r>
            <w:r w:rsidRPr="00C908D5">
              <w:rPr>
                <w:rFonts w:ascii="Angsana New" w:eastAsia="Times New Roman" w:hAnsi="Angsana New" w:cs="Angsana New"/>
                <w:sz w:val="24"/>
                <w:szCs w:val="24"/>
                <w:cs/>
                <w:lang w:eastAsia="en-US"/>
              </w:rPr>
              <w:t>2023</w:t>
            </w:r>
          </w:p>
        </w:tc>
        <w:tc>
          <w:tcPr>
            <w:tcW w:w="1843" w:type="dxa"/>
            <w:tcBorders>
              <w:top w:val="nil"/>
              <w:left w:val="nil"/>
              <w:bottom w:val="double" w:sz="6" w:space="0" w:color="auto"/>
              <w:right w:val="nil"/>
            </w:tcBorders>
            <w:shd w:val="clear" w:color="auto" w:fill="auto"/>
            <w:noWrap/>
            <w:vAlign w:val="center"/>
            <w:hideMark/>
          </w:tcPr>
          <w:p w14:paraId="3ED0AB69" w14:textId="77777777" w:rsidR="00591B9F" w:rsidRPr="00C908D5" w:rsidRDefault="00591B9F"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2,431,926</w:t>
            </w:r>
          </w:p>
        </w:tc>
        <w:tc>
          <w:tcPr>
            <w:tcW w:w="1843" w:type="dxa"/>
            <w:tcBorders>
              <w:top w:val="nil"/>
              <w:left w:val="nil"/>
              <w:bottom w:val="double" w:sz="6" w:space="0" w:color="auto"/>
              <w:right w:val="nil"/>
            </w:tcBorders>
            <w:shd w:val="clear" w:color="auto" w:fill="auto"/>
            <w:noWrap/>
            <w:vAlign w:val="center"/>
            <w:hideMark/>
          </w:tcPr>
          <w:p w14:paraId="664CBCC6" w14:textId="01571C1A" w:rsidR="00591B9F" w:rsidRPr="00C908D5" w:rsidRDefault="00591B9F"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kern w:val="2"/>
                <w:sz w:val="24"/>
                <w:szCs w:val="24"/>
                <w:lang w:eastAsia="en-US"/>
                <w14:ligatures w14:val="standardContextual"/>
              </w:rPr>
              <w:t>207,675,882</w:t>
            </w:r>
          </w:p>
        </w:tc>
        <w:tc>
          <w:tcPr>
            <w:tcW w:w="1843" w:type="dxa"/>
            <w:tcBorders>
              <w:top w:val="nil"/>
              <w:left w:val="nil"/>
              <w:bottom w:val="double" w:sz="6" w:space="0" w:color="auto"/>
              <w:right w:val="nil"/>
            </w:tcBorders>
            <w:shd w:val="clear" w:color="auto" w:fill="auto"/>
            <w:noWrap/>
            <w:vAlign w:val="center"/>
            <w:hideMark/>
          </w:tcPr>
          <w:p w14:paraId="28F2EBC5" w14:textId="1FB0243E" w:rsidR="00591B9F" w:rsidRPr="00C908D5" w:rsidRDefault="00591B9F"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kern w:val="2"/>
                <w:sz w:val="24"/>
                <w:szCs w:val="24"/>
                <w:lang w:eastAsia="en-US"/>
                <w14:ligatures w14:val="standardContextual"/>
              </w:rPr>
              <w:t>3,359,778</w:t>
            </w:r>
          </w:p>
        </w:tc>
        <w:tc>
          <w:tcPr>
            <w:tcW w:w="1842" w:type="dxa"/>
            <w:tcBorders>
              <w:top w:val="nil"/>
              <w:left w:val="nil"/>
              <w:bottom w:val="double" w:sz="6" w:space="0" w:color="auto"/>
              <w:right w:val="nil"/>
            </w:tcBorders>
            <w:shd w:val="clear" w:color="auto" w:fill="auto"/>
            <w:noWrap/>
            <w:vAlign w:val="center"/>
            <w:hideMark/>
          </w:tcPr>
          <w:p w14:paraId="0A4BB75E" w14:textId="77777777" w:rsidR="00591B9F" w:rsidRPr="00C908D5" w:rsidRDefault="00591B9F"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213,467,586</w:t>
            </w:r>
          </w:p>
        </w:tc>
      </w:tr>
      <w:tr w:rsidR="00C908D5" w:rsidRPr="00C908D5" w14:paraId="64C00592" w14:textId="77777777" w:rsidTr="00591B9F">
        <w:trPr>
          <w:trHeight w:val="336"/>
        </w:trPr>
        <w:tc>
          <w:tcPr>
            <w:tcW w:w="2835" w:type="dxa"/>
            <w:tcBorders>
              <w:top w:val="nil"/>
              <w:left w:val="nil"/>
              <w:bottom w:val="nil"/>
              <w:right w:val="nil"/>
            </w:tcBorders>
            <w:shd w:val="clear" w:color="auto" w:fill="auto"/>
            <w:noWrap/>
            <w:vAlign w:val="bottom"/>
            <w:hideMark/>
          </w:tcPr>
          <w:p w14:paraId="709CF2CE" w14:textId="77777777" w:rsidR="00591B9F" w:rsidRPr="00C908D5" w:rsidRDefault="00591B9F" w:rsidP="006464E5">
            <w:pPr>
              <w:ind w:right="0"/>
              <w:jc w:val="left"/>
              <w:rPr>
                <w:rFonts w:ascii="Angsana New" w:eastAsia="Times New Roman" w:hAnsi="Angsana New" w:cs="Angsana New"/>
                <w:sz w:val="24"/>
                <w:szCs w:val="24"/>
                <w:lang w:eastAsia="en-US"/>
              </w:rPr>
            </w:pPr>
            <w:r w:rsidRPr="00C908D5">
              <w:rPr>
                <w:rFonts w:ascii="Angsana New" w:eastAsia="Times New Roman" w:hAnsi="Angsana New" w:cs="Angsana New"/>
                <w:sz w:val="24"/>
                <w:szCs w:val="24"/>
                <w:lang w:eastAsia="en-US"/>
              </w:rPr>
              <w:t>As at December</w:t>
            </w:r>
            <w:r w:rsidRPr="00C908D5">
              <w:rPr>
                <w:rFonts w:ascii="Angsana New" w:eastAsia="Times New Roman" w:hAnsi="Angsana New" w:cs="Angsana New" w:hint="cs"/>
                <w:sz w:val="24"/>
                <w:szCs w:val="24"/>
                <w:cs/>
                <w:lang w:eastAsia="en-US"/>
              </w:rPr>
              <w:t xml:space="preserve"> </w:t>
            </w:r>
            <w:r w:rsidRPr="00C908D5">
              <w:rPr>
                <w:rFonts w:ascii="Angsana New" w:eastAsia="Times New Roman" w:hAnsi="Angsana New" w:cs="Angsana New"/>
                <w:sz w:val="24"/>
                <w:szCs w:val="24"/>
                <w:cs/>
                <w:lang w:eastAsia="en-US"/>
              </w:rPr>
              <w:t>31</w:t>
            </w:r>
            <w:r w:rsidRPr="00C908D5">
              <w:rPr>
                <w:rFonts w:ascii="Angsana New" w:eastAsia="Times New Roman" w:hAnsi="Angsana New" w:cs="Angsana New"/>
                <w:sz w:val="24"/>
                <w:szCs w:val="24"/>
                <w:lang w:eastAsia="en-US"/>
              </w:rPr>
              <w:t xml:space="preserve">, </w:t>
            </w:r>
            <w:r w:rsidRPr="00C908D5">
              <w:rPr>
                <w:rFonts w:ascii="Angsana New" w:eastAsia="Times New Roman" w:hAnsi="Angsana New" w:cs="Angsana New"/>
                <w:sz w:val="24"/>
                <w:szCs w:val="24"/>
                <w:cs/>
                <w:lang w:eastAsia="en-US"/>
              </w:rPr>
              <w:t>202</w:t>
            </w:r>
            <w:r w:rsidRPr="00C908D5">
              <w:rPr>
                <w:rFonts w:ascii="Angsana New" w:eastAsia="Times New Roman" w:hAnsi="Angsana New" w:cs="Angsana New" w:hint="cs"/>
                <w:sz w:val="24"/>
                <w:szCs w:val="24"/>
                <w:cs/>
                <w:lang w:eastAsia="en-US"/>
              </w:rPr>
              <w:t>4</w:t>
            </w:r>
          </w:p>
        </w:tc>
        <w:tc>
          <w:tcPr>
            <w:tcW w:w="1843" w:type="dxa"/>
            <w:tcBorders>
              <w:top w:val="nil"/>
              <w:left w:val="nil"/>
              <w:bottom w:val="double" w:sz="6" w:space="0" w:color="auto"/>
              <w:right w:val="nil"/>
            </w:tcBorders>
            <w:shd w:val="clear" w:color="auto" w:fill="auto"/>
            <w:noWrap/>
            <w:vAlign w:val="center"/>
            <w:hideMark/>
          </w:tcPr>
          <w:p w14:paraId="501BC092" w14:textId="77777777" w:rsidR="00591B9F" w:rsidRPr="00C908D5" w:rsidRDefault="00591B9F"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1,879,117</w:t>
            </w:r>
          </w:p>
        </w:tc>
        <w:tc>
          <w:tcPr>
            <w:tcW w:w="1843" w:type="dxa"/>
            <w:tcBorders>
              <w:top w:val="nil"/>
              <w:left w:val="nil"/>
              <w:bottom w:val="double" w:sz="6" w:space="0" w:color="auto"/>
              <w:right w:val="nil"/>
            </w:tcBorders>
            <w:shd w:val="clear" w:color="auto" w:fill="auto"/>
            <w:noWrap/>
            <w:vAlign w:val="center"/>
            <w:hideMark/>
          </w:tcPr>
          <w:p w14:paraId="53B78511" w14:textId="5F137FBE" w:rsidR="00591B9F" w:rsidRPr="00C908D5" w:rsidRDefault="00591B9F"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188,</w:t>
            </w:r>
            <w:r w:rsidR="002A143A" w:rsidRPr="00C908D5">
              <w:rPr>
                <w:rFonts w:ascii="Angsana New" w:eastAsia="Calibri" w:hAnsi="Angsana New" w:cs="Angsana New"/>
                <w:kern w:val="2"/>
                <w:sz w:val="24"/>
                <w:szCs w:val="24"/>
                <w:lang w:eastAsia="en-US"/>
                <w14:ligatures w14:val="standardContextual"/>
              </w:rPr>
              <w:t>50</w:t>
            </w:r>
            <w:r w:rsidR="000A1E1A" w:rsidRPr="00C908D5">
              <w:rPr>
                <w:rFonts w:ascii="Angsana New" w:eastAsia="Calibri" w:hAnsi="Angsana New" w:cs="Angsana New"/>
                <w:kern w:val="2"/>
                <w:sz w:val="24"/>
                <w:szCs w:val="24"/>
                <w:lang w:eastAsia="en-US"/>
                <w14:ligatures w14:val="standardContextual"/>
              </w:rPr>
              <w:t>7</w:t>
            </w:r>
            <w:r w:rsidR="002A143A" w:rsidRPr="00C908D5">
              <w:rPr>
                <w:rFonts w:ascii="Angsana New" w:eastAsia="Calibri" w:hAnsi="Angsana New" w:cs="Angsana New"/>
                <w:kern w:val="2"/>
                <w:sz w:val="24"/>
                <w:szCs w:val="24"/>
                <w:lang w:eastAsia="en-US"/>
                <w14:ligatures w14:val="standardContextual"/>
              </w:rPr>
              <w:t>,648</w:t>
            </w:r>
          </w:p>
        </w:tc>
        <w:tc>
          <w:tcPr>
            <w:tcW w:w="1843" w:type="dxa"/>
            <w:tcBorders>
              <w:top w:val="nil"/>
              <w:left w:val="nil"/>
              <w:bottom w:val="double" w:sz="6" w:space="0" w:color="auto"/>
              <w:right w:val="nil"/>
            </w:tcBorders>
            <w:shd w:val="clear" w:color="auto" w:fill="auto"/>
            <w:noWrap/>
            <w:vAlign w:val="center"/>
            <w:hideMark/>
          </w:tcPr>
          <w:p w14:paraId="4278C9D2" w14:textId="74A1EEEB" w:rsidR="00591B9F" w:rsidRPr="00C908D5" w:rsidRDefault="002A143A"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kern w:val="2"/>
                <w:sz w:val="24"/>
                <w:szCs w:val="24"/>
                <w:lang w:eastAsia="en-US"/>
                <w14:ligatures w14:val="standardContextual"/>
              </w:rPr>
              <w:t>7,930,314</w:t>
            </w:r>
          </w:p>
        </w:tc>
        <w:tc>
          <w:tcPr>
            <w:tcW w:w="1842" w:type="dxa"/>
            <w:tcBorders>
              <w:top w:val="nil"/>
              <w:left w:val="nil"/>
              <w:bottom w:val="double" w:sz="6" w:space="0" w:color="auto"/>
              <w:right w:val="nil"/>
            </w:tcBorders>
            <w:shd w:val="clear" w:color="auto" w:fill="auto"/>
            <w:noWrap/>
            <w:vAlign w:val="center"/>
            <w:hideMark/>
          </w:tcPr>
          <w:p w14:paraId="2EE365AA" w14:textId="77777777" w:rsidR="00591B9F" w:rsidRPr="00C908D5" w:rsidRDefault="00591B9F"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198,317,079</w:t>
            </w:r>
          </w:p>
        </w:tc>
      </w:tr>
      <w:tr w:rsidR="00C908D5" w:rsidRPr="00C908D5" w14:paraId="21DB91BA" w14:textId="77777777" w:rsidTr="00591B9F">
        <w:trPr>
          <w:trHeight w:val="324"/>
        </w:trPr>
        <w:tc>
          <w:tcPr>
            <w:tcW w:w="2835" w:type="dxa"/>
            <w:tcBorders>
              <w:top w:val="nil"/>
              <w:left w:val="nil"/>
              <w:bottom w:val="nil"/>
              <w:right w:val="nil"/>
            </w:tcBorders>
            <w:shd w:val="clear" w:color="auto" w:fill="auto"/>
            <w:noWrap/>
            <w:vAlign w:val="bottom"/>
            <w:hideMark/>
          </w:tcPr>
          <w:p w14:paraId="7C678CF4" w14:textId="60D7BA27" w:rsidR="00591B9F" w:rsidRPr="00C908D5" w:rsidRDefault="009763EE" w:rsidP="006464E5">
            <w:pPr>
              <w:ind w:right="0"/>
              <w:jc w:val="left"/>
              <w:rPr>
                <w:rFonts w:ascii="Angsana New" w:eastAsia="Times New Roman" w:hAnsi="Angsana New" w:cs="Angsana New"/>
                <w:b/>
                <w:bCs/>
                <w:sz w:val="24"/>
                <w:szCs w:val="24"/>
                <w:lang w:eastAsia="en-US"/>
              </w:rPr>
            </w:pPr>
            <w:r w:rsidRPr="00C908D5">
              <w:rPr>
                <w:rFonts w:ascii="Angsana New" w:eastAsia="Times New Roman" w:hAnsi="Angsana New" w:cs="Angsana New"/>
                <w:b/>
                <w:bCs/>
                <w:sz w:val="24"/>
                <w:szCs w:val="24"/>
                <w:lang w:eastAsia="en-US"/>
              </w:rPr>
              <w:t>Amortization for the year</w:t>
            </w:r>
          </w:p>
        </w:tc>
        <w:tc>
          <w:tcPr>
            <w:tcW w:w="1843" w:type="dxa"/>
            <w:tcBorders>
              <w:top w:val="nil"/>
              <w:left w:val="nil"/>
              <w:bottom w:val="nil"/>
              <w:right w:val="nil"/>
            </w:tcBorders>
            <w:shd w:val="clear" w:color="auto" w:fill="auto"/>
            <w:noWrap/>
            <w:vAlign w:val="center"/>
            <w:hideMark/>
          </w:tcPr>
          <w:p w14:paraId="2B976C05" w14:textId="77777777" w:rsidR="00591B9F" w:rsidRPr="00C908D5" w:rsidRDefault="00591B9F" w:rsidP="006464E5">
            <w:pPr>
              <w:ind w:right="0"/>
              <w:jc w:val="right"/>
              <w:rPr>
                <w:rFonts w:ascii="Angsana New" w:eastAsia="Times New Roman" w:hAnsi="Angsana New" w:cs="Angsana New"/>
                <w:b/>
                <w:bCs/>
                <w:sz w:val="24"/>
                <w:szCs w:val="24"/>
                <w:lang w:eastAsia="en-US"/>
              </w:rPr>
            </w:pPr>
          </w:p>
        </w:tc>
        <w:tc>
          <w:tcPr>
            <w:tcW w:w="1843" w:type="dxa"/>
            <w:tcBorders>
              <w:top w:val="nil"/>
              <w:left w:val="nil"/>
              <w:bottom w:val="nil"/>
              <w:right w:val="nil"/>
            </w:tcBorders>
            <w:shd w:val="clear" w:color="auto" w:fill="auto"/>
            <w:noWrap/>
            <w:vAlign w:val="center"/>
            <w:hideMark/>
          </w:tcPr>
          <w:p w14:paraId="6B17CD90" w14:textId="77777777" w:rsidR="00591B9F" w:rsidRPr="00C908D5" w:rsidRDefault="00591B9F" w:rsidP="006464E5">
            <w:pPr>
              <w:ind w:right="0"/>
              <w:jc w:val="right"/>
              <w:rPr>
                <w:rFonts w:ascii="Times New Roman" w:eastAsia="Times New Roman" w:hAnsi="Times New Roman" w:cs="Times New Roman"/>
                <w:sz w:val="24"/>
                <w:szCs w:val="24"/>
                <w:lang w:eastAsia="en-US"/>
              </w:rPr>
            </w:pPr>
          </w:p>
        </w:tc>
        <w:tc>
          <w:tcPr>
            <w:tcW w:w="1843" w:type="dxa"/>
            <w:tcBorders>
              <w:top w:val="nil"/>
              <w:left w:val="nil"/>
              <w:bottom w:val="nil"/>
              <w:right w:val="nil"/>
            </w:tcBorders>
            <w:shd w:val="clear" w:color="auto" w:fill="auto"/>
            <w:noWrap/>
            <w:vAlign w:val="center"/>
            <w:hideMark/>
          </w:tcPr>
          <w:p w14:paraId="0B35EDAD" w14:textId="77777777" w:rsidR="00591B9F" w:rsidRPr="00C908D5" w:rsidRDefault="00591B9F" w:rsidP="006464E5">
            <w:pPr>
              <w:ind w:right="0"/>
              <w:jc w:val="right"/>
              <w:rPr>
                <w:rFonts w:ascii="Times New Roman" w:eastAsia="Times New Roman" w:hAnsi="Times New Roman" w:cs="Times New Roman"/>
                <w:sz w:val="24"/>
                <w:szCs w:val="24"/>
                <w:lang w:eastAsia="en-US"/>
              </w:rPr>
            </w:pPr>
          </w:p>
        </w:tc>
        <w:tc>
          <w:tcPr>
            <w:tcW w:w="1842" w:type="dxa"/>
            <w:tcBorders>
              <w:top w:val="nil"/>
              <w:left w:val="nil"/>
              <w:bottom w:val="nil"/>
              <w:right w:val="nil"/>
            </w:tcBorders>
            <w:shd w:val="clear" w:color="auto" w:fill="auto"/>
            <w:noWrap/>
            <w:vAlign w:val="center"/>
            <w:hideMark/>
          </w:tcPr>
          <w:p w14:paraId="2EEBA9BD" w14:textId="77777777" w:rsidR="00591B9F" w:rsidRPr="00C908D5" w:rsidRDefault="00591B9F" w:rsidP="006464E5">
            <w:pPr>
              <w:ind w:right="0"/>
              <w:jc w:val="right"/>
              <w:rPr>
                <w:rFonts w:ascii="Times New Roman" w:eastAsia="Times New Roman" w:hAnsi="Times New Roman" w:cs="Times New Roman"/>
                <w:sz w:val="24"/>
                <w:szCs w:val="24"/>
                <w:lang w:eastAsia="en-US"/>
              </w:rPr>
            </w:pPr>
          </w:p>
        </w:tc>
      </w:tr>
      <w:tr w:rsidR="00C908D5" w:rsidRPr="00C908D5" w14:paraId="69403DF3" w14:textId="77777777" w:rsidTr="00591B9F">
        <w:trPr>
          <w:trHeight w:val="324"/>
        </w:trPr>
        <w:tc>
          <w:tcPr>
            <w:tcW w:w="2835" w:type="dxa"/>
            <w:tcBorders>
              <w:top w:val="nil"/>
              <w:left w:val="nil"/>
              <w:bottom w:val="nil"/>
              <w:right w:val="nil"/>
            </w:tcBorders>
            <w:shd w:val="clear" w:color="auto" w:fill="auto"/>
            <w:noWrap/>
            <w:vAlign w:val="bottom"/>
            <w:hideMark/>
          </w:tcPr>
          <w:p w14:paraId="7F724CC8" w14:textId="77777777" w:rsidR="00591B9F" w:rsidRPr="00C908D5" w:rsidRDefault="00591B9F" w:rsidP="006464E5">
            <w:pPr>
              <w:ind w:right="0"/>
              <w:jc w:val="left"/>
              <w:rPr>
                <w:rFonts w:ascii="Angsana New" w:eastAsia="Times New Roman" w:hAnsi="Angsana New" w:cs="Angsana New"/>
                <w:sz w:val="24"/>
                <w:szCs w:val="24"/>
                <w:lang w:eastAsia="en-US"/>
              </w:rPr>
            </w:pPr>
            <w:r w:rsidRPr="00C908D5">
              <w:rPr>
                <w:rFonts w:ascii="Angsana New" w:eastAsia="Times New Roman" w:hAnsi="Angsana New" w:cs="Angsana New"/>
                <w:sz w:val="24"/>
                <w:szCs w:val="24"/>
                <w:lang w:eastAsia="en-US"/>
              </w:rPr>
              <w:t>As at December</w:t>
            </w:r>
            <w:r w:rsidRPr="00C908D5">
              <w:rPr>
                <w:rFonts w:ascii="Angsana New" w:eastAsia="Times New Roman" w:hAnsi="Angsana New" w:cs="Angsana New" w:hint="cs"/>
                <w:sz w:val="24"/>
                <w:szCs w:val="24"/>
                <w:cs/>
                <w:lang w:eastAsia="en-US"/>
              </w:rPr>
              <w:t xml:space="preserve"> </w:t>
            </w:r>
            <w:r w:rsidRPr="00C908D5">
              <w:rPr>
                <w:rFonts w:ascii="Angsana New" w:eastAsia="Times New Roman" w:hAnsi="Angsana New" w:cs="Angsana New"/>
                <w:sz w:val="24"/>
                <w:szCs w:val="24"/>
                <w:cs/>
                <w:lang w:eastAsia="en-US"/>
              </w:rPr>
              <w:t>31</w:t>
            </w:r>
            <w:r w:rsidRPr="00C908D5">
              <w:rPr>
                <w:rFonts w:ascii="Angsana New" w:eastAsia="Times New Roman" w:hAnsi="Angsana New" w:cs="Angsana New"/>
                <w:sz w:val="24"/>
                <w:szCs w:val="24"/>
                <w:lang w:eastAsia="en-US"/>
              </w:rPr>
              <w:t xml:space="preserve">, </w:t>
            </w:r>
            <w:r w:rsidRPr="00C908D5">
              <w:rPr>
                <w:rFonts w:ascii="Angsana New" w:eastAsia="Times New Roman" w:hAnsi="Angsana New" w:cs="Angsana New"/>
                <w:sz w:val="24"/>
                <w:szCs w:val="24"/>
                <w:cs/>
                <w:lang w:eastAsia="en-US"/>
              </w:rPr>
              <w:t>2023</w:t>
            </w:r>
          </w:p>
        </w:tc>
        <w:tc>
          <w:tcPr>
            <w:tcW w:w="1843" w:type="dxa"/>
            <w:tcBorders>
              <w:top w:val="nil"/>
              <w:left w:val="nil"/>
              <w:bottom w:val="nil"/>
              <w:right w:val="nil"/>
            </w:tcBorders>
            <w:shd w:val="clear" w:color="auto" w:fill="auto"/>
            <w:noWrap/>
            <w:vAlign w:val="center"/>
            <w:hideMark/>
          </w:tcPr>
          <w:p w14:paraId="5EF8880B" w14:textId="77777777" w:rsidR="00591B9F" w:rsidRPr="00C908D5" w:rsidRDefault="00591B9F" w:rsidP="006464E5">
            <w:pPr>
              <w:ind w:right="0"/>
              <w:jc w:val="right"/>
              <w:rPr>
                <w:rFonts w:ascii="Angsana New" w:eastAsia="Times New Roman" w:hAnsi="Angsana New" w:cs="Angsana New"/>
                <w:sz w:val="24"/>
                <w:szCs w:val="24"/>
                <w:lang w:eastAsia="en-US"/>
              </w:rPr>
            </w:pPr>
          </w:p>
        </w:tc>
        <w:tc>
          <w:tcPr>
            <w:tcW w:w="1843" w:type="dxa"/>
            <w:tcBorders>
              <w:top w:val="nil"/>
              <w:left w:val="nil"/>
              <w:bottom w:val="nil"/>
              <w:right w:val="nil"/>
            </w:tcBorders>
            <w:shd w:val="clear" w:color="auto" w:fill="auto"/>
            <w:noWrap/>
            <w:vAlign w:val="center"/>
            <w:hideMark/>
          </w:tcPr>
          <w:p w14:paraId="7F8803B4" w14:textId="77777777" w:rsidR="00591B9F" w:rsidRPr="00C908D5" w:rsidRDefault="00591B9F" w:rsidP="006464E5">
            <w:pPr>
              <w:ind w:right="0"/>
              <w:jc w:val="right"/>
              <w:rPr>
                <w:rFonts w:ascii="Times New Roman" w:eastAsia="Times New Roman" w:hAnsi="Times New Roman" w:cs="Times New Roman"/>
                <w:sz w:val="24"/>
                <w:szCs w:val="24"/>
                <w:lang w:eastAsia="en-US"/>
              </w:rPr>
            </w:pPr>
          </w:p>
        </w:tc>
        <w:tc>
          <w:tcPr>
            <w:tcW w:w="1843" w:type="dxa"/>
            <w:tcBorders>
              <w:top w:val="nil"/>
              <w:left w:val="nil"/>
              <w:bottom w:val="nil"/>
              <w:right w:val="nil"/>
            </w:tcBorders>
            <w:shd w:val="clear" w:color="auto" w:fill="auto"/>
            <w:noWrap/>
            <w:vAlign w:val="center"/>
            <w:hideMark/>
          </w:tcPr>
          <w:p w14:paraId="20031E4F" w14:textId="77777777" w:rsidR="00591B9F" w:rsidRPr="00C908D5" w:rsidRDefault="00591B9F" w:rsidP="006464E5">
            <w:pPr>
              <w:ind w:right="0"/>
              <w:jc w:val="right"/>
              <w:rPr>
                <w:rFonts w:ascii="Times New Roman" w:eastAsia="Times New Roman" w:hAnsi="Times New Roman" w:cs="Times New Roman"/>
                <w:sz w:val="24"/>
                <w:szCs w:val="24"/>
                <w:lang w:eastAsia="en-US"/>
              </w:rPr>
            </w:pPr>
          </w:p>
        </w:tc>
        <w:tc>
          <w:tcPr>
            <w:tcW w:w="1842" w:type="dxa"/>
            <w:tcBorders>
              <w:top w:val="nil"/>
              <w:left w:val="nil"/>
              <w:bottom w:val="double" w:sz="6" w:space="0" w:color="auto"/>
              <w:right w:val="nil"/>
            </w:tcBorders>
            <w:shd w:val="clear" w:color="auto" w:fill="auto"/>
            <w:noWrap/>
            <w:vAlign w:val="center"/>
            <w:hideMark/>
          </w:tcPr>
          <w:p w14:paraId="32AE7160" w14:textId="77777777" w:rsidR="00591B9F" w:rsidRPr="00C908D5" w:rsidRDefault="00591B9F"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(25,895,814)</w:t>
            </w:r>
          </w:p>
        </w:tc>
      </w:tr>
      <w:tr w:rsidR="00591B9F" w:rsidRPr="00C908D5" w14:paraId="535DD29B" w14:textId="77777777" w:rsidTr="00591B9F">
        <w:trPr>
          <w:trHeight w:val="336"/>
        </w:trPr>
        <w:tc>
          <w:tcPr>
            <w:tcW w:w="2835" w:type="dxa"/>
            <w:tcBorders>
              <w:top w:val="nil"/>
              <w:left w:val="nil"/>
              <w:bottom w:val="nil"/>
              <w:right w:val="nil"/>
            </w:tcBorders>
            <w:shd w:val="clear" w:color="auto" w:fill="auto"/>
            <w:noWrap/>
            <w:vAlign w:val="bottom"/>
            <w:hideMark/>
          </w:tcPr>
          <w:p w14:paraId="60957774" w14:textId="77777777" w:rsidR="00591B9F" w:rsidRPr="00C908D5" w:rsidRDefault="00591B9F" w:rsidP="006464E5">
            <w:pPr>
              <w:ind w:right="0"/>
              <w:jc w:val="left"/>
              <w:rPr>
                <w:rFonts w:ascii="Angsana New" w:eastAsia="Times New Roman" w:hAnsi="Angsana New" w:cs="Angsana New"/>
                <w:sz w:val="24"/>
                <w:szCs w:val="24"/>
                <w:lang w:eastAsia="en-US"/>
              </w:rPr>
            </w:pPr>
            <w:r w:rsidRPr="00C908D5">
              <w:rPr>
                <w:rFonts w:ascii="Angsana New" w:eastAsia="Times New Roman" w:hAnsi="Angsana New" w:cs="Angsana New"/>
                <w:sz w:val="24"/>
                <w:szCs w:val="24"/>
                <w:lang w:eastAsia="en-US"/>
              </w:rPr>
              <w:t>As at December</w:t>
            </w:r>
            <w:r w:rsidRPr="00C908D5">
              <w:rPr>
                <w:rFonts w:ascii="Angsana New" w:eastAsia="Times New Roman" w:hAnsi="Angsana New" w:cs="Angsana New" w:hint="cs"/>
                <w:sz w:val="24"/>
                <w:szCs w:val="24"/>
                <w:cs/>
                <w:lang w:eastAsia="en-US"/>
              </w:rPr>
              <w:t xml:space="preserve"> </w:t>
            </w:r>
            <w:r w:rsidRPr="00C908D5">
              <w:rPr>
                <w:rFonts w:ascii="Angsana New" w:eastAsia="Times New Roman" w:hAnsi="Angsana New" w:cs="Angsana New"/>
                <w:sz w:val="24"/>
                <w:szCs w:val="24"/>
                <w:cs/>
                <w:lang w:eastAsia="en-US"/>
              </w:rPr>
              <w:t>31</w:t>
            </w:r>
            <w:r w:rsidRPr="00C908D5">
              <w:rPr>
                <w:rFonts w:ascii="Angsana New" w:eastAsia="Times New Roman" w:hAnsi="Angsana New" w:cs="Angsana New"/>
                <w:sz w:val="24"/>
                <w:szCs w:val="24"/>
                <w:lang w:eastAsia="en-US"/>
              </w:rPr>
              <w:t xml:space="preserve">, </w:t>
            </w:r>
            <w:r w:rsidRPr="00C908D5">
              <w:rPr>
                <w:rFonts w:ascii="Angsana New" w:eastAsia="Times New Roman" w:hAnsi="Angsana New" w:cs="Angsana New"/>
                <w:sz w:val="24"/>
                <w:szCs w:val="24"/>
                <w:cs/>
                <w:lang w:eastAsia="en-US"/>
              </w:rPr>
              <w:t>202</w:t>
            </w:r>
            <w:r w:rsidRPr="00C908D5">
              <w:rPr>
                <w:rFonts w:ascii="Angsana New" w:eastAsia="Times New Roman" w:hAnsi="Angsana New" w:cs="Angsana New" w:hint="cs"/>
                <w:sz w:val="24"/>
                <w:szCs w:val="24"/>
                <w:cs/>
                <w:lang w:eastAsia="en-US"/>
              </w:rPr>
              <w:t>4</w:t>
            </w:r>
          </w:p>
        </w:tc>
        <w:tc>
          <w:tcPr>
            <w:tcW w:w="1843" w:type="dxa"/>
            <w:tcBorders>
              <w:top w:val="nil"/>
              <w:left w:val="nil"/>
              <w:bottom w:val="nil"/>
              <w:right w:val="nil"/>
            </w:tcBorders>
            <w:shd w:val="clear" w:color="auto" w:fill="auto"/>
            <w:noWrap/>
            <w:vAlign w:val="center"/>
            <w:hideMark/>
          </w:tcPr>
          <w:p w14:paraId="611497B9" w14:textId="77777777" w:rsidR="00591B9F" w:rsidRPr="00C908D5" w:rsidRDefault="00591B9F" w:rsidP="006464E5">
            <w:pPr>
              <w:ind w:right="0"/>
              <w:jc w:val="right"/>
              <w:rPr>
                <w:rFonts w:ascii="Angsana New" w:eastAsia="Times New Roman" w:hAnsi="Angsana New" w:cs="Angsana New"/>
                <w:sz w:val="24"/>
                <w:szCs w:val="24"/>
                <w:lang w:eastAsia="en-US"/>
              </w:rPr>
            </w:pPr>
          </w:p>
        </w:tc>
        <w:tc>
          <w:tcPr>
            <w:tcW w:w="1843" w:type="dxa"/>
            <w:tcBorders>
              <w:top w:val="nil"/>
              <w:left w:val="nil"/>
              <w:bottom w:val="nil"/>
              <w:right w:val="nil"/>
            </w:tcBorders>
            <w:shd w:val="clear" w:color="auto" w:fill="auto"/>
            <w:noWrap/>
            <w:vAlign w:val="center"/>
            <w:hideMark/>
          </w:tcPr>
          <w:p w14:paraId="6E0D7456" w14:textId="77777777" w:rsidR="00591B9F" w:rsidRPr="00C908D5" w:rsidRDefault="00591B9F" w:rsidP="006464E5">
            <w:pPr>
              <w:ind w:right="0"/>
              <w:jc w:val="right"/>
              <w:rPr>
                <w:rFonts w:ascii="Times New Roman" w:eastAsia="Times New Roman" w:hAnsi="Times New Roman" w:cs="Times New Roman"/>
                <w:sz w:val="24"/>
                <w:szCs w:val="24"/>
                <w:lang w:eastAsia="en-US"/>
              </w:rPr>
            </w:pPr>
          </w:p>
        </w:tc>
        <w:tc>
          <w:tcPr>
            <w:tcW w:w="1843" w:type="dxa"/>
            <w:tcBorders>
              <w:top w:val="nil"/>
              <w:left w:val="nil"/>
              <w:bottom w:val="nil"/>
              <w:right w:val="nil"/>
            </w:tcBorders>
            <w:shd w:val="clear" w:color="auto" w:fill="auto"/>
            <w:noWrap/>
            <w:vAlign w:val="center"/>
            <w:hideMark/>
          </w:tcPr>
          <w:p w14:paraId="1535092C" w14:textId="77777777" w:rsidR="00591B9F" w:rsidRPr="00C908D5" w:rsidRDefault="00591B9F" w:rsidP="006464E5">
            <w:pPr>
              <w:ind w:right="0"/>
              <w:jc w:val="right"/>
              <w:rPr>
                <w:rFonts w:ascii="Times New Roman" w:eastAsia="Times New Roman" w:hAnsi="Times New Roman" w:cs="Times New Roman"/>
                <w:sz w:val="24"/>
                <w:szCs w:val="24"/>
                <w:lang w:eastAsia="en-US"/>
              </w:rPr>
            </w:pPr>
          </w:p>
        </w:tc>
        <w:tc>
          <w:tcPr>
            <w:tcW w:w="1842" w:type="dxa"/>
            <w:tcBorders>
              <w:top w:val="nil"/>
              <w:left w:val="nil"/>
              <w:bottom w:val="double" w:sz="6" w:space="0" w:color="auto"/>
              <w:right w:val="nil"/>
            </w:tcBorders>
            <w:shd w:val="clear" w:color="auto" w:fill="auto"/>
            <w:noWrap/>
            <w:vAlign w:val="center"/>
            <w:hideMark/>
          </w:tcPr>
          <w:p w14:paraId="2EAD8F43" w14:textId="77777777" w:rsidR="00591B9F" w:rsidRPr="00C908D5" w:rsidRDefault="00591B9F" w:rsidP="006464E5">
            <w:pPr>
              <w:ind w:right="0"/>
              <w:jc w:val="right"/>
              <w:rPr>
                <w:rFonts w:ascii="Angsana New" w:eastAsia="Times New Roman" w:hAnsi="Angsana New" w:cs="Angsana New"/>
                <w:sz w:val="24"/>
                <w:szCs w:val="24"/>
                <w:lang w:eastAsia="en-US"/>
              </w:rPr>
            </w:pPr>
            <w:r w:rsidRPr="00C908D5">
              <w:rPr>
                <w:rFonts w:ascii="Angsana New" w:eastAsia="Calibri" w:hAnsi="Angsana New" w:cs="Angsana New" w:hint="cs"/>
                <w:kern w:val="2"/>
                <w:sz w:val="24"/>
                <w:szCs w:val="24"/>
                <w:lang w:eastAsia="en-US"/>
                <w14:ligatures w14:val="standardContextual"/>
              </w:rPr>
              <w:t>(25,220,240)</w:t>
            </w:r>
          </w:p>
        </w:tc>
      </w:tr>
    </w:tbl>
    <w:p w14:paraId="3C110A9D" w14:textId="77777777" w:rsidR="00A6296B" w:rsidRPr="00C908D5" w:rsidRDefault="00A6296B" w:rsidP="006464E5">
      <w:pPr>
        <w:ind w:left="425" w:right="28"/>
        <w:jc w:val="thaiDistribute"/>
        <w:rPr>
          <w:rFonts w:ascii="Angsana New" w:hAnsi="Angsana New"/>
        </w:rPr>
      </w:pPr>
    </w:p>
    <w:p w14:paraId="6CE29A03" w14:textId="77777777" w:rsidR="00591B9F" w:rsidRPr="00C908D5" w:rsidRDefault="00591B9F" w:rsidP="006464E5">
      <w:pPr>
        <w:ind w:left="425" w:right="28"/>
        <w:jc w:val="thaiDistribute"/>
        <w:rPr>
          <w:rFonts w:ascii="Angsana New" w:hAnsi="Angsana New"/>
        </w:rPr>
      </w:pPr>
    </w:p>
    <w:p w14:paraId="780835B8" w14:textId="77777777" w:rsidR="00CA143D" w:rsidRPr="00C908D5" w:rsidRDefault="00CA143D" w:rsidP="006464E5">
      <w:pPr>
        <w:ind w:left="425" w:right="28"/>
        <w:jc w:val="thaiDistribute"/>
        <w:rPr>
          <w:rFonts w:ascii="Angsana New" w:hAnsi="Angsana New"/>
        </w:rPr>
      </w:pPr>
    </w:p>
    <w:p w14:paraId="57A67CBA" w14:textId="77777777" w:rsidR="00CA143D" w:rsidRPr="00C908D5" w:rsidRDefault="00CA143D" w:rsidP="006464E5">
      <w:pPr>
        <w:ind w:left="425" w:right="28"/>
        <w:jc w:val="thaiDistribute"/>
        <w:rPr>
          <w:rFonts w:ascii="Angsana New" w:hAnsi="Angsana New"/>
        </w:rPr>
      </w:pPr>
    </w:p>
    <w:p w14:paraId="0D16BB92" w14:textId="77777777" w:rsidR="00CA143D" w:rsidRPr="00C908D5" w:rsidRDefault="00CA143D" w:rsidP="006464E5">
      <w:pPr>
        <w:spacing w:before="240"/>
        <w:ind w:left="284" w:right="28"/>
        <w:jc w:val="thaiDistribute"/>
      </w:pPr>
      <w:r w:rsidRPr="00C908D5">
        <w:lastRenderedPageBreak/>
        <w:t>The lease expenses are recognised in profit or loss as follows:</w:t>
      </w:r>
    </w:p>
    <w:tbl>
      <w:tblPr>
        <w:tblStyle w:val="TableGrid3"/>
        <w:tblW w:w="1006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417"/>
        <w:gridCol w:w="1528"/>
        <w:gridCol w:w="1456"/>
        <w:gridCol w:w="1269"/>
      </w:tblGrid>
      <w:tr w:rsidR="00C908D5" w:rsidRPr="00C908D5" w14:paraId="656FAD59" w14:textId="77777777" w:rsidTr="00CA5D8B">
        <w:trPr>
          <w:trHeight w:val="340"/>
        </w:trPr>
        <w:tc>
          <w:tcPr>
            <w:tcW w:w="4394" w:type="dxa"/>
            <w:shd w:val="clear" w:color="auto" w:fill="auto"/>
            <w:vAlign w:val="bottom"/>
          </w:tcPr>
          <w:p w14:paraId="3C269413" w14:textId="77777777" w:rsidR="00CA143D" w:rsidRPr="00C908D5" w:rsidRDefault="00CA143D" w:rsidP="006464E5">
            <w:pPr>
              <w:ind w:right="1"/>
              <w:jc w:val="right"/>
              <w:rPr>
                <w:rFonts w:ascii="Angsana New" w:hAnsi="Angsana New" w:cs="Angsana New"/>
                <w:snapToGrid w:val="0"/>
                <w:sz w:val="26"/>
                <w:szCs w:val="26"/>
                <w:lang w:eastAsia="th-TH"/>
              </w:rPr>
            </w:pPr>
          </w:p>
        </w:tc>
        <w:tc>
          <w:tcPr>
            <w:tcW w:w="5670" w:type="dxa"/>
            <w:gridSpan w:val="4"/>
            <w:shd w:val="clear" w:color="auto" w:fill="auto"/>
          </w:tcPr>
          <w:p w14:paraId="2F0B740C" w14:textId="77777777" w:rsidR="00CA143D" w:rsidRPr="00C908D5" w:rsidRDefault="00CA143D" w:rsidP="006464E5">
            <w:pPr>
              <w:pBdr>
                <w:bottom w:val="single" w:sz="4" w:space="1" w:color="auto"/>
              </w:pBdr>
              <w:ind w:right="1"/>
              <w:jc w:val="right"/>
              <w:rPr>
                <w:rFonts w:ascii="Angsana New" w:hAnsi="Angsana New"/>
                <w:snapToGrid w:val="0"/>
                <w:sz w:val="26"/>
                <w:szCs w:val="26"/>
                <w:lang w:eastAsia="th-TH"/>
              </w:rPr>
            </w:pPr>
            <w:r w:rsidRPr="00C908D5">
              <w:rPr>
                <w:rFonts w:ascii="Angsana New" w:hAnsi="Angsana New"/>
                <w:sz w:val="26"/>
                <w:szCs w:val="26"/>
                <w:cs/>
              </w:rPr>
              <w:t>(</w:t>
            </w:r>
            <w:r w:rsidRPr="00C908D5">
              <w:rPr>
                <w:rFonts w:ascii="Angsana New" w:hAnsi="Angsana New"/>
                <w:sz w:val="26"/>
                <w:szCs w:val="26"/>
              </w:rPr>
              <w:t>Unit : Baht)</w:t>
            </w:r>
          </w:p>
        </w:tc>
      </w:tr>
      <w:tr w:rsidR="00C908D5" w:rsidRPr="00C908D5" w14:paraId="1AEF0246" w14:textId="77777777" w:rsidTr="00CA5D8B">
        <w:trPr>
          <w:trHeight w:val="340"/>
        </w:trPr>
        <w:tc>
          <w:tcPr>
            <w:tcW w:w="4394" w:type="dxa"/>
            <w:shd w:val="clear" w:color="auto" w:fill="auto"/>
            <w:vAlign w:val="bottom"/>
          </w:tcPr>
          <w:p w14:paraId="085A29FE" w14:textId="77777777" w:rsidR="00CA143D" w:rsidRPr="00C908D5" w:rsidRDefault="00CA143D" w:rsidP="006464E5">
            <w:pPr>
              <w:ind w:right="1"/>
              <w:jc w:val="right"/>
              <w:rPr>
                <w:rFonts w:ascii="Angsana New" w:hAnsi="Angsana New"/>
                <w:snapToGrid w:val="0"/>
                <w:sz w:val="26"/>
                <w:szCs w:val="26"/>
                <w:lang w:eastAsia="th-TH"/>
              </w:rPr>
            </w:pPr>
          </w:p>
        </w:tc>
        <w:tc>
          <w:tcPr>
            <w:tcW w:w="2945" w:type="dxa"/>
            <w:gridSpan w:val="2"/>
            <w:shd w:val="clear" w:color="auto" w:fill="auto"/>
          </w:tcPr>
          <w:p w14:paraId="0609B604" w14:textId="77777777" w:rsidR="00CA143D" w:rsidRPr="00C908D5" w:rsidRDefault="00CA143D" w:rsidP="006464E5">
            <w:pPr>
              <w:pBdr>
                <w:bottom w:val="single" w:sz="4" w:space="1" w:color="auto"/>
              </w:pBdr>
              <w:ind w:right="1"/>
              <w:jc w:val="center"/>
              <w:rPr>
                <w:rFonts w:ascii="Angsana New" w:hAnsi="Angsana New"/>
                <w:snapToGrid w:val="0"/>
                <w:sz w:val="26"/>
                <w:szCs w:val="26"/>
                <w:lang w:eastAsia="th-TH"/>
              </w:rPr>
            </w:pPr>
            <w:r w:rsidRPr="00C908D5">
              <w:rPr>
                <w:rFonts w:ascii="Angsana New" w:hAnsi="Angsana New"/>
                <w:snapToGrid w:val="0"/>
                <w:sz w:val="26"/>
                <w:szCs w:val="26"/>
                <w:lang w:eastAsia="th-TH"/>
              </w:rPr>
              <w:t>Consolidated financial statements</w:t>
            </w:r>
          </w:p>
        </w:tc>
        <w:tc>
          <w:tcPr>
            <w:tcW w:w="2725" w:type="dxa"/>
            <w:gridSpan w:val="2"/>
            <w:shd w:val="clear" w:color="auto" w:fill="auto"/>
          </w:tcPr>
          <w:p w14:paraId="3D986888" w14:textId="77777777" w:rsidR="00CA143D" w:rsidRPr="00C908D5" w:rsidRDefault="00CA143D" w:rsidP="006464E5">
            <w:pPr>
              <w:pBdr>
                <w:bottom w:val="single" w:sz="4" w:space="1" w:color="auto"/>
              </w:pBdr>
              <w:ind w:left="343" w:right="1" w:hanging="343"/>
              <w:jc w:val="center"/>
              <w:rPr>
                <w:rFonts w:ascii="Angsana New" w:hAnsi="Angsana New"/>
                <w:snapToGrid w:val="0"/>
                <w:sz w:val="26"/>
                <w:szCs w:val="26"/>
                <w:lang w:eastAsia="th-TH"/>
              </w:rPr>
            </w:pPr>
            <w:r w:rsidRPr="00C908D5">
              <w:rPr>
                <w:rFonts w:ascii="Angsana New" w:hAnsi="Angsana New" w:cs="Angsana New"/>
                <w:sz w:val="26"/>
                <w:szCs w:val="26"/>
              </w:rPr>
              <w:t>Separate financial statements</w:t>
            </w:r>
          </w:p>
        </w:tc>
      </w:tr>
      <w:tr w:rsidR="00C908D5" w:rsidRPr="00C908D5" w14:paraId="11C13149" w14:textId="77777777" w:rsidTr="00CA5D8B">
        <w:trPr>
          <w:trHeight w:val="340"/>
        </w:trPr>
        <w:tc>
          <w:tcPr>
            <w:tcW w:w="4394" w:type="dxa"/>
            <w:shd w:val="clear" w:color="auto" w:fill="auto"/>
            <w:vAlign w:val="bottom"/>
          </w:tcPr>
          <w:p w14:paraId="5E36FB3D" w14:textId="77777777" w:rsidR="00CA143D" w:rsidRPr="00C908D5" w:rsidRDefault="00CA143D" w:rsidP="006464E5">
            <w:pPr>
              <w:ind w:right="1"/>
              <w:jc w:val="right"/>
              <w:rPr>
                <w:rFonts w:ascii="Angsana New" w:hAnsi="Angsana New"/>
                <w:snapToGrid w:val="0"/>
                <w:sz w:val="26"/>
                <w:szCs w:val="26"/>
                <w:lang w:eastAsia="th-TH"/>
              </w:rPr>
            </w:pPr>
          </w:p>
        </w:tc>
        <w:tc>
          <w:tcPr>
            <w:tcW w:w="1417" w:type="dxa"/>
            <w:shd w:val="clear" w:color="auto" w:fill="auto"/>
          </w:tcPr>
          <w:p w14:paraId="7E513BC2" w14:textId="77777777" w:rsidR="00CA143D" w:rsidRPr="00C908D5" w:rsidRDefault="00CA143D" w:rsidP="006464E5">
            <w:pPr>
              <w:pBdr>
                <w:bottom w:val="single" w:sz="4" w:space="1" w:color="auto"/>
              </w:pBdr>
              <w:ind w:right="1"/>
              <w:jc w:val="center"/>
              <w:rPr>
                <w:rFonts w:ascii="Angsana New" w:hAnsi="Angsana New"/>
                <w:snapToGrid w:val="0"/>
                <w:sz w:val="26"/>
                <w:szCs w:val="26"/>
                <w:lang w:eastAsia="th-TH"/>
              </w:rPr>
            </w:pPr>
            <w:r w:rsidRPr="00C908D5">
              <w:rPr>
                <w:rFonts w:ascii="Angsana New" w:hAnsi="Angsana New"/>
                <w:snapToGrid w:val="0"/>
                <w:sz w:val="26"/>
                <w:szCs w:val="26"/>
                <w:lang w:eastAsia="th-TH"/>
              </w:rPr>
              <w:t>202</w:t>
            </w:r>
            <w:r w:rsidRPr="00C908D5">
              <w:rPr>
                <w:rFonts w:ascii="Angsana New" w:hAnsi="Angsana New" w:hint="cs"/>
                <w:snapToGrid w:val="0"/>
                <w:sz w:val="26"/>
                <w:szCs w:val="26"/>
                <w:cs/>
                <w:lang w:eastAsia="th-TH"/>
              </w:rPr>
              <w:t>4</w:t>
            </w:r>
          </w:p>
        </w:tc>
        <w:tc>
          <w:tcPr>
            <w:tcW w:w="1528" w:type="dxa"/>
            <w:shd w:val="clear" w:color="auto" w:fill="auto"/>
            <w:hideMark/>
          </w:tcPr>
          <w:p w14:paraId="0D6E7133" w14:textId="77777777" w:rsidR="00CA143D" w:rsidRPr="00C908D5" w:rsidRDefault="00CA143D" w:rsidP="006464E5">
            <w:pPr>
              <w:pBdr>
                <w:bottom w:val="single" w:sz="4" w:space="1" w:color="auto"/>
              </w:pBdr>
              <w:ind w:right="1"/>
              <w:jc w:val="center"/>
              <w:rPr>
                <w:rFonts w:ascii="Angsana New" w:hAnsi="Angsana New"/>
                <w:snapToGrid w:val="0"/>
                <w:sz w:val="26"/>
                <w:szCs w:val="26"/>
                <w:lang w:eastAsia="th-TH"/>
              </w:rPr>
            </w:pPr>
            <w:r w:rsidRPr="00C908D5">
              <w:rPr>
                <w:rFonts w:ascii="Angsana New" w:hAnsi="Angsana New"/>
                <w:snapToGrid w:val="0"/>
                <w:sz w:val="26"/>
                <w:szCs w:val="26"/>
                <w:lang w:eastAsia="th-TH"/>
              </w:rPr>
              <w:t>202</w:t>
            </w:r>
            <w:r w:rsidRPr="00C908D5">
              <w:rPr>
                <w:rFonts w:ascii="Angsana New" w:hAnsi="Angsana New" w:hint="cs"/>
                <w:snapToGrid w:val="0"/>
                <w:sz w:val="26"/>
                <w:szCs w:val="26"/>
                <w:cs/>
                <w:lang w:eastAsia="th-TH"/>
              </w:rPr>
              <w:t>3</w:t>
            </w:r>
          </w:p>
        </w:tc>
        <w:tc>
          <w:tcPr>
            <w:tcW w:w="1456" w:type="dxa"/>
            <w:shd w:val="clear" w:color="auto" w:fill="auto"/>
          </w:tcPr>
          <w:p w14:paraId="60F95E68" w14:textId="77777777" w:rsidR="00CA143D" w:rsidRPr="00C908D5" w:rsidRDefault="00CA143D" w:rsidP="006464E5">
            <w:pPr>
              <w:pBdr>
                <w:bottom w:val="single" w:sz="4" w:space="1" w:color="auto"/>
              </w:pBdr>
              <w:ind w:right="1"/>
              <w:jc w:val="center"/>
              <w:rPr>
                <w:rFonts w:ascii="Angsana New" w:hAnsi="Angsana New"/>
                <w:snapToGrid w:val="0"/>
                <w:sz w:val="26"/>
                <w:szCs w:val="26"/>
                <w:lang w:eastAsia="th-TH"/>
              </w:rPr>
            </w:pPr>
            <w:r w:rsidRPr="00C908D5">
              <w:rPr>
                <w:rFonts w:ascii="Angsana New" w:hAnsi="Angsana New"/>
                <w:snapToGrid w:val="0"/>
                <w:sz w:val="26"/>
                <w:szCs w:val="26"/>
                <w:lang w:eastAsia="th-TH"/>
              </w:rPr>
              <w:t>202</w:t>
            </w:r>
            <w:r w:rsidRPr="00C908D5">
              <w:rPr>
                <w:rFonts w:ascii="Angsana New" w:hAnsi="Angsana New" w:hint="cs"/>
                <w:snapToGrid w:val="0"/>
                <w:sz w:val="26"/>
                <w:szCs w:val="26"/>
                <w:cs/>
                <w:lang w:eastAsia="th-TH"/>
              </w:rPr>
              <w:t>4</w:t>
            </w:r>
          </w:p>
        </w:tc>
        <w:tc>
          <w:tcPr>
            <w:tcW w:w="1269" w:type="dxa"/>
            <w:shd w:val="clear" w:color="auto" w:fill="auto"/>
            <w:hideMark/>
          </w:tcPr>
          <w:p w14:paraId="59A7B46A" w14:textId="77777777" w:rsidR="00CA143D" w:rsidRPr="00C908D5" w:rsidRDefault="00CA143D" w:rsidP="006464E5">
            <w:pPr>
              <w:pBdr>
                <w:bottom w:val="single" w:sz="4" w:space="1" w:color="auto"/>
              </w:pBdr>
              <w:ind w:right="1"/>
              <w:jc w:val="center"/>
              <w:rPr>
                <w:rFonts w:ascii="Angsana New" w:hAnsi="Angsana New"/>
                <w:snapToGrid w:val="0"/>
                <w:sz w:val="26"/>
                <w:szCs w:val="26"/>
                <w:lang w:eastAsia="th-TH"/>
              </w:rPr>
            </w:pPr>
            <w:r w:rsidRPr="00C908D5">
              <w:rPr>
                <w:rFonts w:ascii="Angsana New" w:hAnsi="Angsana New"/>
                <w:snapToGrid w:val="0"/>
                <w:sz w:val="26"/>
                <w:szCs w:val="26"/>
                <w:lang w:eastAsia="th-TH"/>
              </w:rPr>
              <w:t>202</w:t>
            </w:r>
            <w:r w:rsidRPr="00C908D5">
              <w:rPr>
                <w:rFonts w:ascii="Angsana New" w:hAnsi="Angsana New" w:hint="cs"/>
                <w:snapToGrid w:val="0"/>
                <w:sz w:val="26"/>
                <w:szCs w:val="26"/>
                <w:cs/>
                <w:lang w:eastAsia="th-TH"/>
              </w:rPr>
              <w:t>3</w:t>
            </w:r>
          </w:p>
        </w:tc>
      </w:tr>
      <w:tr w:rsidR="00C908D5" w:rsidRPr="00C908D5" w14:paraId="348623D8" w14:textId="77777777" w:rsidTr="00CA5D8B">
        <w:trPr>
          <w:trHeight w:val="340"/>
        </w:trPr>
        <w:tc>
          <w:tcPr>
            <w:tcW w:w="4394" w:type="dxa"/>
            <w:shd w:val="clear" w:color="auto" w:fill="auto"/>
            <w:vAlign w:val="bottom"/>
            <w:hideMark/>
          </w:tcPr>
          <w:p w14:paraId="3B8C6AC7" w14:textId="77777777" w:rsidR="00CA143D" w:rsidRPr="00C908D5" w:rsidRDefault="00CA143D" w:rsidP="006464E5">
            <w:pPr>
              <w:ind w:left="-108" w:right="1"/>
              <w:jc w:val="left"/>
              <w:rPr>
                <w:rFonts w:ascii="Angsana New" w:hAnsi="Angsana New" w:cs="Angsana New"/>
                <w:sz w:val="26"/>
                <w:szCs w:val="26"/>
              </w:rPr>
            </w:pPr>
            <w:r w:rsidRPr="00C908D5">
              <w:rPr>
                <w:rFonts w:ascii="Angsana New" w:hAnsi="Angsana New" w:cs="Angsana New"/>
                <w:sz w:val="26"/>
                <w:szCs w:val="26"/>
              </w:rPr>
              <w:t>Depreciation of right - of - use assets</w:t>
            </w:r>
          </w:p>
        </w:tc>
        <w:tc>
          <w:tcPr>
            <w:tcW w:w="1417" w:type="dxa"/>
            <w:shd w:val="clear" w:color="auto" w:fill="auto"/>
            <w:vAlign w:val="bottom"/>
          </w:tcPr>
          <w:p w14:paraId="14E9230C" w14:textId="77777777" w:rsidR="00CA143D" w:rsidRPr="00C908D5" w:rsidRDefault="00CA143D" w:rsidP="006464E5">
            <w:pPr>
              <w:ind w:right="1"/>
              <w:jc w:val="right"/>
              <w:rPr>
                <w:rFonts w:ascii="Angsana New" w:hAnsi="Angsana New"/>
                <w:snapToGrid w:val="0"/>
                <w:sz w:val="26"/>
                <w:szCs w:val="26"/>
                <w:lang w:eastAsia="th-TH"/>
              </w:rPr>
            </w:pPr>
            <w:r w:rsidRPr="00C908D5">
              <w:rPr>
                <w:rFonts w:asciiTheme="majorBidi" w:hAnsiTheme="majorBidi" w:cstheme="majorBidi"/>
                <w:snapToGrid w:val="0"/>
                <w:lang w:eastAsia="th-TH"/>
              </w:rPr>
              <w:t>8,108,376</w:t>
            </w:r>
          </w:p>
        </w:tc>
        <w:tc>
          <w:tcPr>
            <w:tcW w:w="1528" w:type="dxa"/>
            <w:shd w:val="clear" w:color="auto" w:fill="auto"/>
            <w:vAlign w:val="bottom"/>
            <w:hideMark/>
          </w:tcPr>
          <w:p w14:paraId="4EF2332A" w14:textId="77777777" w:rsidR="00CA143D" w:rsidRPr="00C908D5" w:rsidRDefault="00CA143D" w:rsidP="006464E5">
            <w:pPr>
              <w:ind w:right="1"/>
              <w:jc w:val="right"/>
              <w:rPr>
                <w:rFonts w:ascii="Angsana New" w:hAnsi="Angsana New"/>
                <w:snapToGrid w:val="0"/>
                <w:sz w:val="26"/>
                <w:szCs w:val="26"/>
                <w:lang w:eastAsia="th-TH"/>
              </w:rPr>
            </w:pPr>
            <w:r w:rsidRPr="00C908D5">
              <w:rPr>
                <w:rFonts w:asciiTheme="majorBidi" w:hAnsiTheme="majorBidi" w:cstheme="majorBidi"/>
                <w:snapToGrid w:val="0"/>
                <w:sz w:val="26"/>
                <w:szCs w:val="26"/>
                <w:lang w:eastAsia="th-TH"/>
              </w:rPr>
              <w:t>26,636,197</w:t>
            </w:r>
          </w:p>
        </w:tc>
        <w:tc>
          <w:tcPr>
            <w:tcW w:w="1456" w:type="dxa"/>
            <w:shd w:val="clear" w:color="auto" w:fill="auto"/>
            <w:vAlign w:val="bottom"/>
          </w:tcPr>
          <w:p w14:paraId="3CA1A7C0" w14:textId="77777777" w:rsidR="00CA143D" w:rsidRPr="00C908D5" w:rsidRDefault="00CA143D" w:rsidP="006464E5">
            <w:pPr>
              <w:ind w:right="1"/>
              <w:jc w:val="right"/>
              <w:rPr>
                <w:rFonts w:ascii="Angsana New" w:hAnsi="Angsana New"/>
                <w:snapToGrid w:val="0"/>
                <w:sz w:val="26"/>
                <w:szCs w:val="26"/>
                <w:lang w:eastAsia="th-TH"/>
              </w:rPr>
            </w:pPr>
            <w:r w:rsidRPr="00C908D5">
              <w:rPr>
                <w:rFonts w:asciiTheme="majorBidi" w:hAnsiTheme="majorBidi"/>
                <w:snapToGrid w:val="0"/>
                <w:sz w:val="26"/>
                <w:szCs w:val="26"/>
                <w:lang w:eastAsia="th-TH"/>
              </w:rPr>
              <w:t>26</w:t>
            </w:r>
            <w:r w:rsidRPr="00C908D5">
              <w:rPr>
                <w:rFonts w:asciiTheme="majorBidi" w:hAnsiTheme="majorBidi" w:cstheme="majorBidi"/>
                <w:snapToGrid w:val="0"/>
                <w:sz w:val="26"/>
                <w:szCs w:val="26"/>
                <w:lang w:eastAsia="th-TH"/>
              </w:rPr>
              <w:t>,</w:t>
            </w:r>
            <w:r w:rsidRPr="00C908D5">
              <w:rPr>
                <w:rFonts w:asciiTheme="majorBidi" w:hAnsiTheme="majorBidi"/>
                <w:snapToGrid w:val="0"/>
                <w:sz w:val="26"/>
                <w:szCs w:val="26"/>
                <w:lang w:eastAsia="th-TH"/>
              </w:rPr>
              <w:t>223</w:t>
            </w:r>
            <w:r w:rsidRPr="00C908D5">
              <w:rPr>
                <w:rFonts w:asciiTheme="majorBidi" w:hAnsiTheme="majorBidi" w:cstheme="majorBidi"/>
                <w:snapToGrid w:val="0"/>
                <w:sz w:val="26"/>
                <w:szCs w:val="26"/>
                <w:lang w:eastAsia="th-TH"/>
              </w:rPr>
              <w:t>,</w:t>
            </w:r>
            <w:r w:rsidRPr="00C908D5">
              <w:rPr>
                <w:rFonts w:asciiTheme="majorBidi" w:hAnsiTheme="majorBidi"/>
                <w:snapToGrid w:val="0"/>
                <w:sz w:val="26"/>
                <w:szCs w:val="26"/>
                <w:lang w:eastAsia="th-TH"/>
              </w:rPr>
              <w:t>002</w:t>
            </w:r>
          </w:p>
        </w:tc>
        <w:tc>
          <w:tcPr>
            <w:tcW w:w="1269" w:type="dxa"/>
            <w:shd w:val="clear" w:color="auto" w:fill="auto"/>
            <w:vAlign w:val="bottom"/>
            <w:hideMark/>
          </w:tcPr>
          <w:p w14:paraId="20AD5442" w14:textId="77777777" w:rsidR="00CA143D" w:rsidRPr="00C908D5" w:rsidRDefault="00CA143D" w:rsidP="006464E5">
            <w:pPr>
              <w:ind w:right="1"/>
              <w:jc w:val="right"/>
              <w:rPr>
                <w:rFonts w:ascii="Angsana New" w:hAnsi="Angsana New"/>
                <w:snapToGrid w:val="0"/>
                <w:sz w:val="26"/>
                <w:szCs w:val="26"/>
                <w:lang w:eastAsia="th-TH"/>
              </w:rPr>
            </w:pPr>
            <w:r w:rsidRPr="00C908D5">
              <w:rPr>
                <w:rFonts w:asciiTheme="majorBidi" w:hAnsiTheme="majorBidi" w:cstheme="majorBidi"/>
                <w:snapToGrid w:val="0"/>
                <w:sz w:val="26"/>
                <w:szCs w:val="26"/>
                <w:lang w:eastAsia="th-TH"/>
              </w:rPr>
              <w:t>25,895,813</w:t>
            </w:r>
          </w:p>
        </w:tc>
      </w:tr>
      <w:tr w:rsidR="00C908D5" w:rsidRPr="00C908D5" w14:paraId="4F9207DF" w14:textId="77777777" w:rsidTr="00CA5D8B">
        <w:trPr>
          <w:trHeight w:val="340"/>
        </w:trPr>
        <w:tc>
          <w:tcPr>
            <w:tcW w:w="4394" w:type="dxa"/>
            <w:shd w:val="clear" w:color="auto" w:fill="auto"/>
            <w:vAlign w:val="bottom"/>
            <w:hideMark/>
          </w:tcPr>
          <w:p w14:paraId="1919F455" w14:textId="77777777" w:rsidR="00CA143D" w:rsidRPr="00C908D5" w:rsidRDefault="00CA143D" w:rsidP="006464E5">
            <w:pPr>
              <w:ind w:left="-108" w:right="1"/>
              <w:jc w:val="left"/>
              <w:rPr>
                <w:rFonts w:ascii="Angsana New" w:hAnsi="Angsana New" w:cs="Angsana New"/>
                <w:sz w:val="26"/>
                <w:szCs w:val="26"/>
              </w:rPr>
            </w:pPr>
            <w:r w:rsidRPr="00C908D5">
              <w:rPr>
                <w:rFonts w:ascii="Angsana New" w:hAnsi="Angsana New" w:cs="Angsana New"/>
                <w:sz w:val="26"/>
                <w:szCs w:val="26"/>
              </w:rPr>
              <w:t>Interest paid on lease liabilities</w:t>
            </w:r>
          </w:p>
        </w:tc>
        <w:tc>
          <w:tcPr>
            <w:tcW w:w="1417" w:type="dxa"/>
            <w:shd w:val="clear" w:color="auto" w:fill="auto"/>
            <w:vAlign w:val="bottom"/>
          </w:tcPr>
          <w:p w14:paraId="13BF12B6" w14:textId="77777777" w:rsidR="00CA143D" w:rsidRPr="00C908D5" w:rsidRDefault="00CA143D" w:rsidP="006464E5">
            <w:pPr>
              <w:ind w:right="1"/>
              <w:jc w:val="right"/>
              <w:rPr>
                <w:rFonts w:ascii="Angsana New" w:hAnsi="Angsana New"/>
                <w:snapToGrid w:val="0"/>
                <w:sz w:val="26"/>
                <w:szCs w:val="26"/>
                <w:lang w:eastAsia="th-TH"/>
              </w:rPr>
            </w:pPr>
            <w:r w:rsidRPr="00C908D5">
              <w:rPr>
                <w:rFonts w:asciiTheme="majorBidi" w:hAnsiTheme="majorBidi" w:cstheme="majorBidi"/>
                <w:snapToGrid w:val="0"/>
                <w:lang w:eastAsia="th-TH"/>
              </w:rPr>
              <w:t>838,502</w:t>
            </w:r>
          </w:p>
        </w:tc>
        <w:tc>
          <w:tcPr>
            <w:tcW w:w="1528" w:type="dxa"/>
            <w:shd w:val="clear" w:color="auto" w:fill="auto"/>
            <w:vAlign w:val="bottom"/>
            <w:hideMark/>
          </w:tcPr>
          <w:p w14:paraId="243D7B94" w14:textId="77777777" w:rsidR="00CA143D" w:rsidRPr="00C908D5" w:rsidRDefault="00CA143D" w:rsidP="006464E5">
            <w:pPr>
              <w:ind w:right="1"/>
              <w:jc w:val="right"/>
              <w:rPr>
                <w:rFonts w:ascii="Angsana New" w:hAnsi="Angsana New"/>
                <w:snapToGrid w:val="0"/>
                <w:sz w:val="26"/>
                <w:szCs w:val="26"/>
                <w:lang w:eastAsia="th-TH"/>
              </w:rPr>
            </w:pPr>
            <w:r w:rsidRPr="00C908D5">
              <w:rPr>
                <w:rFonts w:asciiTheme="majorBidi" w:hAnsiTheme="majorBidi" w:cstheme="majorBidi"/>
                <w:snapToGrid w:val="0"/>
                <w:sz w:val="26"/>
                <w:szCs w:val="26"/>
                <w:lang w:eastAsia="th-TH"/>
              </w:rPr>
              <w:t>1,310,661</w:t>
            </w:r>
          </w:p>
        </w:tc>
        <w:tc>
          <w:tcPr>
            <w:tcW w:w="1456" w:type="dxa"/>
            <w:shd w:val="clear" w:color="auto" w:fill="auto"/>
            <w:vAlign w:val="bottom"/>
          </w:tcPr>
          <w:p w14:paraId="65BA9DBA" w14:textId="77777777" w:rsidR="00CA143D" w:rsidRPr="00C908D5" w:rsidRDefault="00CA143D" w:rsidP="006464E5">
            <w:pPr>
              <w:ind w:right="1"/>
              <w:jc w:val="right"/>
              <w:rPr>
                <w:rFonts w:ascii="Angsana New" w:hAnsi="Angsana New"/>
                <w:snapToGrid w:val="0"/>
                <w:sz w:val="26"/>
                <w:szCs w:val="26"/>
                <w:lang w:eastAsia="th-TH"/>
              </w:rPr>
            </w:pPr>
            <w:r w:rsidRPr="00C908D5">
              <w:rPr>
                <w:rFonts w:asciiTheme="majorBidi" w:hAnsiTheme="majorBidi" w:cstheme="majorBidi"/>
                <w:snapToGrid w:val="0"/>
                <w:sz w:val="26"/>
                <w:szCs w:val="26"/>
                <w:lang w:eastAsia="th-TH"/>
              </w:rPr>
              <w:t>13,003,617</w:t>
            </w:r>
          </w:p>
        </w:tc>
        <w:tc>
          <w:tcPr>
            <w:tcW w:w="1269" w:type="dxa"/>
            <w:shd w:val="clear" w:color="auto" w:fill="auto"/>
            <w:vAlign w:val="bottom"/>
            <w:hideMark/>
          </w:tcPr>
          <w:p w14:paraId="4341D4EB" w14:textId="77777777" w:rsidR="00CA143D" w:rsidRPr="00C908D5" w:rsidRDefault="00CA143D" w:rsidP="006464E5">
            <w:pPr>
              <w:ind w:right="1"/>
              <w:jc w:val="right"/>
              <w:rPr>
                <w:rFonts w:ascii="Angsana New" w:hAnsi="Angsana New"/>
                <w:snapToGrid w:val="0"/>
                <w:sz w:val="26"/>
                <w:szCs w:val="26"/>
                <w:lang w:eastAsia="th-TH"/>
              </w:rPr>
            </w:pPr>
            <w:r w:rsidRPr="00C908D5">
              <w:rPr>
                <w:rFonts w:asciiTheme="majorBidi" w:hAnsiTheme="majorBidi" w:cstheme="majorBidi"/>
                <w:snapToGrid w:val="0"/>
                <w:sz w:val="26"/>
                <w:szCs w:val="26"/>
                <w:lang w:eastAsia="th-TH"/>
              </w:rPr>
              <w:t>1,196,312</w:t>
            </w:r>
          </w:p>
        </w:tc>
      </w:tr>
      <w:tr w:rsidR="00C908D5" w:rsidRPr="00C908D5" w14:paraId="1AF35F07" w14:textId="77777777" w:rsidTr="00CA5D8B">
        <w:trPr>
          <w:trHeight w:val="340"/>
        </w:trPr>
        <w:tc>
          <w:tcPr>
            <w:tcW w:w="4394" w:type="dxa"/>
            <w:shd w:val="clear" w:color="auto" w:fill="auto"/>
            <w:vAlign w:val="bottom"/>
            <w:hideMark/>
          </w:tcPr>
          <w:p w14:paraId="3044E14F" w14:textId="77777777" w:rsidR="00CA143D" w:rsidRPr="00C908D5" w:rsidRDefault="00CA143D" w:rsidP="006464E5">
            <w:pPr>
              <w:ind w:left="-108" w:right="1"/>
              <w:jc w:val="left"/>
              <w:rPr>
                <w:rFonts w:ascii="Angsana New" w:hAnsi="Angsana New" w:cs="Angsana New"/>
                <w:sz w:val="26"/>
                <w:szCs w:val="26"/>
              </w:rPr>
            </w:pPr>
            <w:r w:rsidRPr="00C908D5">
              <w:rPr>
                <w:rFonts w:ascii="Angsana New" w:hAnsi="Angsana New" w:cs="Angsana New"/>
                <w:sz w:val="26"/>
                <w:szCs w:val="26"/>
              </w:rPr>
              <w:t>Short - term lease expenses</w:t>
            </w:r>
          </w:p>
        </w:tc>
        <w:tc>
          <w:tcPr>
            <w:tcW w:w="1417" w:type="dxa"/>
            <w:shd w:val="clear" w:color="auto" w:fill="auto"/>
            <w:vAlign w:val="bottom"/>
          </w:tcPr>
          <w:p w14:paraId="5D8471BC" w14:textId="77777777" w:rsidR="00CA143D" w:rsidRPr="00C908D5" w:rsidRDefault="00CA143D" w:rsidP="006464E5">
            <w:pPr>
              <w:ind w:right="1"/>
              <w:jc w:val="right"/>
              <w:rPr>
                <w:rFonts w:ascii="Angsana New" w:hAnsi="Angsana New"/>
                <w:snapToGrid w:val="0"/>
                <w:sz w:val="26"/>
                <w:szCs w:val="26"/>
                <w:lang w:eastAsia="th-TH"/>
              </w:rPr>
            </w:pPr>
            <w:r w:rsidRPr="00C908D5">
              <w:rPr>
                <w:rFonts w:asciiTheme="majorBidi" w:hAnsiTheme="majorBidi" w:cstheme="majorBidi"/>
                <w:snapToGrid w:val="0"/>
                <w:lang w:eastAsia="th-TH"/>
              </w:rPr>
              <w:t>1,055,383</w:t>
            </w:r>
          </w:p>
        </w:tc>
        <w:tc>
          <w:tcPr>
            <w:tcW w:w="1528" w:type="dxa"/>
            <w:shd w:val="clear" w:color="auto" w:fill="auto"/>
            <w:vAlign w:val="bottom"/>
            <w:hideMark/>
          </w:tcPr>
          <w:p w14:paraId="3D0C1190" w14:textId="77777777" w:rsidR="00CA143D" w:rsidRPr="00C908D5" w:rsidRDefault="00CA143D" w:rsidP="006464E5">
            <w:pPr>
              <w:ind w:right="1"/>
              <w:jc w:val="right"/>
              <w:rPr>
                <w:rFonts w:ascii="Angsana New" w:hAnsi="Angsana New"/>
                <w:snapToGrid w:val="0"/>
                <w:sz w:val="26"/>
                <w:szCs w:val="26"/>
                <w:lang w:eastAsia="th-TH"/>
              </w:rPr>
            </w:pPr>
            <w:r w:rsidRPr="00C908D5">
              <w:rPr>
                <w:rFonts w:asciiTheme="majorBidi" w:hAnsiTheme="majorBidi" w:cstheme="majorBidi"/>
                <w:snapToGrid w:val="0"/>
                <w:sz w:val="26"/>
                <w:szCs w:val="26"/>
                <w:lang w:eastAsia="th-TH"/>
              </w:rPr>
              <w:t>1,055,235</w:t>
            </w:r>
          </w:p>
        </w:tc>
        <w:tc>
          <w:tcPr>
            <w:tcW w:w="1456" w:type="dxa"/>
            <w:shd w:val="clear" w:color="auto" w:fill="auto"/>
            <w:vAlign w:val="bottom"/>
          </w:tcPr>
          <w:p w14:paraId="130A9A1B" w14:textId="77777777" w:rsidR="00CA143D" w:rsidRPr="00C908D5" w:rsidRDefault="00CA143D" w:rsidP="006464E5">
            <w:pPr>
              <w:ind w:right="1"/>
              <w:jc w:val="right"/>
              <w:rPr>
                <w:rFonts w:ascii="Angsana New" w:hAnsi="Angsana New"/>
                <w:snapToGrid w:val="0"/>
                <w:sz w:val="26"/>
                <w:szCs w:val="26"/>
                <w:lang w:eastAsia="th-TH"/>
              </w:rPr>
            </w:pPr>
            <w:r w:rsidRPr="00C908D5">
              <w:rPr>
                <w:rFonts w:asciiTheme="majorBidi" w:hAnsiTheme="majorBidi" w:cstheme="majorBidi"/>
                <w:snapToGrid w:val="0"/>
                <w:sz w:val="26"/>
                <w:szCs w:val="26"/>
                <w:lang w:eastAsia="th-TH"/>
              </w:rPr>
              <w:t>1,005,134</w:t>
            </w:r>
          </w:p>
        </w:tc>
        <w:tc>
          <w:tcPr>
            <w:tcW w:w="1269" w:type="dxa"/>
            <w:shd w:val="clear" w:color="auto" w:fill="auto"/>
            <w:vAlign w:val="bottom"/>
            <w:hideMark/>
          </w:tcPr>
          <w:p w14:paraId="18C6BAA7" w14:textId="77777777" w:rsidR="00CA143D" w:rsidRPr="00C908D5" w:rsidRDefault="00CA143D" w:rsidP="006464E5">
            <w:pPr>
              <w:ind w:right="1"/>
              <w:jc w:val="right"/>
              <w:rPr>
                <w:rFonts w:ascii="Angsana New" w:hAnsi="Angsana New"/>
                <w:snapToGrid w:val="0"/>
                <w:sz w:val="26"/>
                <w:szCs w:val="26"/>
                <w:lang w:eastAsia="th-TH"/>
              </w:rPr>
            </w:pPr>
            <w:r w:rsidRPr="00C908D5">
              <w:rPr>
                <w:rFonts w:asciiTheme="majorBidi" w:hAnsiTheme="majorBidi" w:cstheme="majorBidi"/>
                <w:snapToGrid w:val="0"/>
                <w:sz w:val="26"/>
                <w:szCs w:val="26"/>
                <w:lang w:eastAsia="th-TH"/>
              </w:rPr>
              <w:t>1,055,235</w:t>
            </w:r>
          </w:p>
        </w:tc>
      </w:tr>
      <w:tr w:rsidR="00CA143D" w:rsidRPr="00C908D5" w14:paraId="2F19AEC9" w14:textId="77777777" w:rsidTr="00CA5D8B">
        <w:trPr>
          <w:trHeight w:val="340"/>
        </w:trPr>
        <w:tc>
          <w:tcPr>
            <w:tcW w:w="4394" w:type="dxa"/>
            <w:shd w:val="clear" w:color="auto" w:fill="auto"/>
            <w:vAlign w:val="bottom"/>
            <w:hideMark/>
          </w:tcPr>
          <w:p w14:paraId="05915887" w14:textId="77777777" w:rsidR="00CA143D" w:rsidRPr="00C908D5" w:rsidRDefault="00CA143D" w:rsidP="006464E5">
            <w:pPr>
              <w:ind w:left="-108" w:right="1"/>
              <w:jc w:val="left"/>
              <w:rPr>
                <w:rFonts w:ascii="Angsana New" w:hAnsi="Angsana New" w:cs="Angsana New"/>
                <w:sz w:val="26"/>
                <w:szCs w:val="26"/>
              </w:rPr>
            </w:pPr>
            <w:r w:rsidRPr="00C908D5">
              <w:rPr>
                <w:rFonts w:ascii="Angsana New" w:hAnsi="Angsana New" w:cs="Angsana New"/>
                <w:sz w:val="26"/>
                <w:szCs w:val="26"/>
              </w:rPr>
              <w:t>Leasing costs for which the underlying asset is low</w:t>
            </w:r>
          </w:p>
        </w:tc>
        <w:tc>
          <w:tcPr>
            <w:tcW w:w="1417" w:type="dxa"/>
            <w:shd w:val="clear" w:color="auto" w:fill="auto"/>
            <w:vAlign w:val="bottom"/>
          </w:tcPr>
          <w:p w14:paraId="33FDE35F" w14:textId="77777777" w:rsidR="00CA143D" w:rsidRPr="00C908D5" w:rsidRDefault="00CA143D" w:rsidP="006464E5">
            <w:pPr>
              <w:ind w:right="1"/>
              <w:jc w:val="right"/>
              <w:rPr>
                <w:rFonts w:ascii="Angsana New" w:hAnsi="Angsana New"/>
                <w:snapToGrid w:val="0"/>
                <w:sz w:val="26"/>
                <w:szCs w:val="26"/>
                <w:lang w:eastAsia="th-TH"/>
              </w:rPr>
            </w:pPr>
            <w:r w:rsidRPr="00C908D5">
              <w:rPr>
                <w:rFonts w:asciiTheme="majorBidi" w:hAnsiTheme="majorBidi" w:cstheme="majorBidi"/>
                <w:snapToGrid w:val="0"/>
                <w:lang w:eastAsia="th-TH"/>
              </w:rPr>
              <w:t>3,512,623</w:t>
            </w:r>
          </w:p>
        </w:tc>
        <w:tc>
          <w:tcPr>
            <w:tcW w:w="1528" w:type="dxa"/>
            <w:shd w:val="clear" w:color="auto" w:fill="auto"/>
            <w:vAlign w:val="bottom"/>
            <w:hideMark/>
          </w:tcPr>
          <w:p w14:paraId="2E08936C" w14:textId="77777777" w:rsidR="00CA143D" w:rsidRPr="00C908D5" w:rsidRDefault="00CA143D" w:rsidP="006464E5">
            <w:pPr>
              <w:ind w:right="1"/>
              <w:jc w:val="right"/>
              <w:rPr>
                <w:rFonts w:ascii="Angsana New" w:hAnsi="Angsana New"/>
                <w:snapToGrid w:val="0"/>
                <w:sz w:val="26"/>
                <w:szCs w:val="26"/>
                <w:cs/>
                <w:lang w:eastAsia="th-TH"/>
              </w:rPr>
            </w:pPr>
            <w:r w:rsidRPr="00C908D5">
              <w:rPr>
                <w:rFonts w:asciiTheme="majorBidi" w:hAnsiTheme="majorBidi" w:cstheme="majorBidi"/>
                <w:snapToGrid w:val="0"/>
                <w:sz w:val="26"/>
                <w:szCs w:val="26"/>
                <w:lang w:eastAsia="th-TH"/>
              </w:rPr>
              <w:t>73,288</w:t>
            </w:r>
          </w:p>
        </w:tc>
        <w:tc>
          <w:tcPr>
            <w:tcW w:w="1456" w:type="dxa"/>
            <w:shd w:val="clear" w:color="auto" w:fill="auto"/>
            <w:vAlign w:val="bottom"/>
          </w:tcPr>
          <w:p w14:paraId="1A0C5CE5" w14:textId="77777777" w:rsidR="00CA143D" w:rsidRPr="00C908D5" w:rsidRDefault="00CA143D" w:rsidP="006464E5">
            <w:pPr>
              <w:ind w:right="1"/>
              <w:jc w:val="right"/>
              <w:rPr>
                <w:rFonts w:ascii="Angsana New" w:hAnsi="Angsana New"/>
                <w:snapToGrid w:val="0"/>
                <w:sz w:val="26"/>
                <w:szCs w:val="26"/>
                <w:lang w:eastAsia="th-TH"/>
              </w:rPr>
            </w:pPr>
            <w:r w:rsidRPr="00C908D5">
              <w:rPr>
                <w:rFonts w:asciiTheme="majorBidi" w:hAnsiTheme="majorBidi" w:cstheme="majorBidi"/>
                <w:snapToGrid w:val="0"/>
                <w:sz w:val="26"/>
                <w:szCs w:val="26"/>
                <w:lang w:eastAsia="th-TH"/>
              </w:rPr>
              <w:t>-</w:t>
            </w:r>
          </w:p>
        </w:tc>
        <w:tc>
          <w:tcPr>
            <w:tcW w:w="1269" w:type="dxa"/>
            <w:shd w:val="clear" w:color="auto" w:fill="auto"/>
            <w:vAlign w:val="bottom"/>
            <w:hideMark/>
          </w:tcPr>
          <w:p w14:paraId="67547BAE" w14:textId="77777777" w:rsidR="00CA143D" w:rsidRPr="00C908D5" w:rsidRDefault="00CA143D" w:rsidP="006464E5">
            <w:pPr>
              <w:ind w:right="1"/>
              <w:jc w:val="right"/>
              <w:rPr>
                <w:rFonts w:ascii="Angsana New" w:hAnsi="Angsana New"/>
                <w:snapToGrid w:val="0"/>
                <w:sz w:val="26"/>
                <w:szCs w:val="26"/>
                <w:lang w:eastAsia="th-TH"/>
              </w:rPr>
            </w:pPr>
            <w:r w:rsidRPr="00C908D5">
              <w:rPr>
                <w:rFonts w:asciiTheme="majorBidi" w:hAnsiTheme="majorBidi" w:cstheme="majorBidi"/>
                <w:snapToGrid w:val="0"/>
                <w:sz w:val="26"/>
                <w:szCs w:val="26"/>
                <w:lang w:eastAsia="th-TH"/>
              </w:rPr>
              <w:t>48,146</w:t>
            </w:r>
          </w:p>
        </w:tc>
      </w:tr>
    </w:tbl>
    <w:p w14:paraId="01D52BFD" w14:textId="77777777" w:rsidR="00CA143D" w:rsidRPr="00C908D5" w:rsidRDefault="00CA143D" w:rsidP="006464E5"/>
    <w:p w14:paraId="684BD838" w14:textId="77777777" w:rsidR="00CA143D" w:rsidRPr="00C908D5" w:rsidRDefault="00CA143D" w:rsidP="006464E5"/>
    <w:p w14:paraId="118791EC" w14:textId="77777777" w:rsidR="00CA143D" w:rsidRPr="00C908D5" w:rsidRDefault="00CA143D" w:rsidP="006464E5"/>
    <w:p w14:paraId="27668597" w14:textId="77777777" w:rsidR="00CA143D" w:rsidRPr="00C908D5" w:rsidRDefault="00CA143D" w:rsidP="006464E5"/>
    <w:p w14:paraId="1571A1DD" w14:textId="77777777" w:rsidR="00CA143D" w:rsidRPr="00C908D5" w:rsidRDefault="00CA143D" w:rsidP="006464E5"/>
    <w:p w14:paraId="25364EFB" w14:textId="77777777" w:rsidR="00CA143D" w:rsidRPr="00C908D5" w:rsidRDefault="00CA143D" w:rsidP="006464E5"/>
    <w:p w14:paraId="7A631B11" w14:textId="77777777" w:rsidR="00CA143D" w:rsidRPr="00C908D5" w:rsidRDefault="00CA143D" w:rsidP="006464E5"/>
    <w:p w14:paraId="23432CDA" w14:textId="77777777" w:rsidR="00CA143D" w:rsidRPr="00C908D5" w:rsidRDefault="00CA143D" w:rsidP="006464E5"/>
    <w:p w14:paraId="533C59BB" w14:textId="77777777" w:rsidR="00CA143D" w:rsidRPr="00C908D5" w:rsidRDefault="00CA143D" w:rsidP="006464E5"/>
    <w:p w14:paraId="5B312AB6" w14:textId="77777777" w:rsidR="00CA143D" w:rsidRPr="00C908D5" w:rsidRDefault="00CA143D" w:rsidP="006464E5"/>
    <w:p w14:paraId="28D5675C" w14:textId="77777777" w:rsidR="00CA143D" w:rsidRPr="00C908D5" w:rsidRDefault="00CA143D" w:rsidP="006464E5"/>
    <w:p w14:paraId="5A057AC0" w14:textId="77777777" w:rsidR="00CA143D" w:rsidRPr="00C908D5" w:rsidRDefault="00CA143D" w:rsidP="006464E5"/>
    <w:p w14:paraId="653B2B09" w14:textId="77777777" w:rsidR="00CA143D" w:rsidRPr="00C908D5" w:rsidRDefault="00CA143D" w:rsidP="006464E5"/>
    <w:p w14:paraId="4D270981" w14:textId="77777777" w:rsidR="00CA143D" w:rsidRPr="00C908D5" w:rsidRDefault="00CA143D" w:rsidP="006464E5"/>
    <w:p w14:paraId="57D53F20" w14:textId="77777777" w:rsidR="00CA143D" w:rsidRPr="00C908D5" w:rsidRDefault="00CA143D" w:rsidP="006464E5"/>
    <w:p w14:paraId="750B5981" w14:textId="77777777" w:rsidR="00CA143D" w:rsidRPr="00C908D5" w:rsidRDefault="00CA143D" w:rsidP="006464E5"/>
    <w:p w14:paraId="6EDF2D5F" w14:textId="77777777" w:rsidR="00CA143D" w:rsidRPr="00C908D5" w:rsidRDefault="00CA143D" w:rsidP="006464E5"/>
    <w:p w14:paraId="5F9FAAE2" w14:textId="77777777" w:rsidR="00CA143D" w:rsidRPr="00C908D5" w:rsidRDefault="00CA143D" w:rsidP="006464E5"/>
    <w:p w14:paraId="385F76A1" w14:textId="77777777" w:rsidR="00CA143D" w:rsidRPr="00C908D5" w:rsidRDefault="00CA143D" w:rsidP="006464E5"/>
    <w:p w14:paraId="37FB8B20" w14:textId="77777777" w:rsidR="00CA143D" w:rsidRPr="00C908D5" w:rsidRDefault="00CA143D" w:rsidP="006464E5"/>
    <w:p w14:paraId="6C2511EC" w14:textId="77777777" w:rsidR="00CA143D" w:rsidRPr="00C908D5" w:rsidRDefault="00CA143D" w:rsidP="006464E5"/>
    <w:p w14:paraId="1A1925E9" w14:textId="77777777" w:rsidR="00CA143D" w:rsidRPr="00C908D5" w:rsidRDefault="00CA143D" w:rsidP="006464E5"/>
    <w:p w14:paraId="36C3FFB8" w14:textId="77777777" w:rsidR="00CA143D" w:rsidRPr="00C908D5" w:rsidRDefault="00CA143D" w:rsidP="006464E5"/>
    <w:p w14:paraId="6A277F39" w14:textId="77777777" w:rsidR="00CA143D" w:rsidRPr="00C908D5" w:rsidRDefault="00CA143D" w:rsidP="006464E5"/>
    <w:p w14:paraId="63B55E50" w14:textId="77777777" w:rsidR="00CA143D" w:rsidRPr="00C908D5" w:rsidRDefault="00CA143D" w:rsidP="006464E5"/>
    <w:p w14:paraId="750258DF" w14:textId="77777777" w:rsidR="00CA143D" w:rsidRPr="00C908D5" w:rsidRDefault="00CA143D" w:rsidP="006464E5"/>
    <w:p w14:paraId="1F193886" w14:textId="77777777" w:rsidR="00CA143D" w:rsidRPr="00C908D5" w:rsidRDefault="00CA143D" w:rsidP="006464E5"/>
    <w:p w14:paraId="26413B2C" w14:textId="5B1EE60D" w:rsidR="001B363E" w:rsidRPr="00C908D5" w:rsidRDefault="001B363E" w:rsidP="006464E5">
      <w:pPr>
        <w:numPr>
          <w:ilvl w:val="0"/>
          <w:numId w:val="1"/>
        </w:numPr>
        <w:spacing w:before="120"/>
        <w:ind w:left="425" w:right="28" w:hanging="425"/>
        <w:jc w:val="thaiDistribute"/>
        <w:rPr>
          <w:rFonts w:ascii="Angsana New" w:hAnsi="Angsana New" w:cs="Angsana New"/>
          <w:b/>
          <w:bCs/>
        </w:rPr>
      </w:pPr>
      <w:r w:rsidRPr="00C908D5">
        <w:rPr>
          <w:rFonts w:ascii="Angsana New" w:hAnsi="Angsana New" w:cs="Angsana New"/>
          <w:b/>
          <w:bCs/>
        </w:rPr>
        <w:lastRenderedPageBreak/>
        <w:t>OTHER INTANGIBLE ASSETS</w:t>
      </w:r>
    </w:p>
    <w:p w14:paraId="2FC464C6" w14:textId="67803C02" w:rsidR="009D1F16" w:rsidRPr="00C908D5" w:rsidRDefault="001B363E" w:rsidP="006464E5">
      <w:pPr>
        <w:spacing w:before="120"/>
        <w:ind w:left="425" w:right="28"/>
        <w:jc w:val="thaiDistribute"/>
        <w:rPr>
          <w:rFonts w:ascii="Angsana New" w:hAnsi="Angsana New" w:cs="Angsana New"/>
        </w:rPr>
      </w:pPr>
      <w:r w:rsidRPr="00C908D5">
        <w:rPr>
          <w:rFonts w:ascii="Angsana New" w:hAnsi="Angsana New" w:cs="Angsana New"/>
        </w:rPr>
        <w:t>The movements transactions of other intangible assets for the years ended December 31, 202</w:t>
      </w:r>
      <w:r w:rsidR="00640FC1" w:rsidRPr="00C908D5">
        <w:rPr>
          <w:rFonts w:ascii="Angsana New" w:hAnsi="Angsana New" w:cs="Angsana New" w:hint="cs"/>
          <w:cs/>
        </w:rPr>
        <w:t>4</w:t>
      </w:r>
      <w:r w:rsidRPr="00C908D5">
        <w:rPr>
          <w:rFonts w:ascii="Angsana New" w:hAnsi="Angsana New" w:cs="Angsana New"/>
        </w:rPr>
        <w:t xml:space="preserve"> and 202</w:t>
      </w:r>
      <w:r w:rsidR="00640FC1" w:rsidRPr="00C908D5">
        <w:rPr>
          <w:rFonts w:ascii="Angsana New" w:hAnsi="Angsana New" w:cs="Angsana New"/>
        </w:rPr>
        <w:t>3</w:t>
      </w:r>
      <w:r w:rsidRPr="00C908D5">
        <w:rPr>
          <w:rFonts w:ascii="Angsana New" w:hAnsi="Angsana New" w:cs="Angsana New"/>
        </w:rPr>
        <w:t xml:space="preserve"> as follows :</w:t>
      </w:r>
    </w:p>
    <w:tbl>
      <w:tblPr>
        <w:tblW w:w="5000" w:type="pct"/>
        <w:tblLook w:val="04A0" w:firstRow="1" w:lastRow="0" w:firstColumn="1" w:lastColumn="0" w:noHBand="0" w:noVBand="1"/>
      </w:tblPr>
      <w:tblGrid>
        <w:gridCol w:w="3584"/>
        <w:gridCol w:w="1537"/>
        <w:gridCol w:w="1550"/>
        <w:gridCol w:w="1946"/>
        <w:gridCol w:w="1590"/>
      </w:tblGrid>
      <w:tr w:rsidR="00C908D5" w:rsidRPr="00C908D5" w14:paraId="5131ACA1" w14:textId="77777777" w:rsidTr="005B2E06">
        <w:trPr>
          <w:trHeight w:val="283"/>
        </w:trPr>
        <w:tc>
          <w:tcPr>
            <w:tcW w:w="1756" w:type="pct"/>
            <w:tcBorders>
              <w:top w:val="nil"/>
              <w:left w:val="nil"/>
              <w:bottom w:val="nil"/>
              <w:right w:val="nil"/>
            </w:tcBorders>
            <w:shd w:val="clear" w:color="auto" w:fill="auto"/>
            <w:noWrap/>
            <w:vAlign w:val="bottom"/>
            <w:hideMark/>
          </w:tcPr>
          <w:p w14:paraId="4CF1348E" w14:textId="77777777" w:rsidR="009C776E" w:rsidRPr="00C908D5" w:rsidRDefault="009C776E" w:rsidP="006464E5">
            <w:pPr>
              <w:pStyle w:val="NoSpacing"/>
              <w:rPr>
                <w:rFonts w:asciiTheme="majorBidi" w:hAnsiTheme="majorBidi" w:cstheme="majorBidi"/>
                <w:sz w:val="24"/>
                <w:szCs w:val="24"/>
              </w:rPr>
            </w:pPr>
          </w:p>
        </w:tc>
        <w:tc>
          <w:tcPr>
            <w:tcW w:w="3244" w:type="pct"/>
            <w:gridSpan w:val="4"/>
            <w:tcBorders>
              <w:top w:val="nil"/>
              <w:left w:val="nil"/>
              <w:bottom w:val="single" w:sz="4" w:space="0" w:color="auto"/>
              <w:right w:val="nil"/>
            </w:tcBorders>
            <w:shd w:val="clear" w:color="auto" w:fill="auto"/>
            <w:noWrap/>
            <w:vAlign w:val="bottom"/>
            <w:hideMark/>
          </w:tcPr>
          <w:p w14:paraId="5C7A0C2B"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kern w:val="2"/>
                <w:sz w:val="24"/>
                <w:szCs w:val="24"/>
                <w:cs/>
                <w14:ligatures w14:val="standardContextual"/>
              </w:rPr>
              <w:t>(</w:t>
            </w:r>
            <w:r w:rsidRPr="00C908D5">
              <w:rPr>
                <w:rFonts w:asciiTheme="majorBidi" w:hAnsiTheme="majorBidi" w:cstheme="majorBidi"/>
                <w:kern w:val="2"/>
                <w:sz w:val="24"/>
                <w:szCs w:val="24"/>
                <w14:ligatures w14:val="standardContextual"/>
              </w:rPr>
              <w:t>Unit : Baht</w:t>
            </w:r>
            <w:r w:rsidRPr="00C908D5">
              <w:rPr>
                <w:rFonts w:asciiTheme="majorBidi" w:hAnsiTheme="majorBidi" w:cstheme="majorBidi"/>
                <w:kern w:val="2"/>
                <w:sz w:val="24"/>
                <w:szCs w:val="24"/>
                <w:cs/>
                <w14:ligatures w14:val="standardContextual"/>
              </w:rPr>
              <w:t>)</w:t>
            </w:r>
          </w:p>
        </w:tc>
      </w:tr>
      <w:tr w:rsidR="00C908D5" w:rsidRPr="00C908D5" w14:paraId="28CD4F0C" w14:textId="77777777" w:rsidTr="005B2E06">
        <w:trPr>
          <w:trHeight w:val="283"/>
        </w:trPr>
        <w:tc>
          <w:tcPr>
            <w:tcW w:w="1756" w:type="pct"/>
            <w:tcBorders>
              <w:top w:val="nil"/>
              <w:left w:val="nil"/>
              <w:bottom w:val="nil"/>
              <w:right w:val="nil"/>
            </w:tcBorders>
            <w:shd w:val="clear" w:color="auto" w:fill="auto"/>
            <w:noWrap/>
            <w:vAlign w:val="bottom"/>
          </w:tcPr>
          <w:p w14:paraId="79B8829D" w14:textId="77777777" w:rsidR="009C776E" w:rsidRPr="00C908D5" w:rsidRDefault="009C776E" w:rsidP="006464E5">
            <w:pPr>
              <w:pStyle w:val="NoSpacing"/>
              <w:rPr>
                <w:rFonts w:asciiTheme="majorBidi" w:hAnsiTheme="majorBidi" w:cstheme="majorBidi"/>
                <w:sz w:val="24"/>
                <w:szCs w:val="24"/>
                <w:cs/>
              </w:rPr>
            </w:pPr>
          </w:p>
        </w:tc>
        <w:tc>
          <w:tcPr>
            <w:tcW w:w="3244" w:type="pct"/>
            <w:gridSpan w:val="4"/>
            <w:tcBorders>
              <w:top w:val="single" w:sz="4" w:space="0" w:color="auto"/>
              <w:left w:val="nil"/>
              <w:bottom w:val="nil"/>
              <w:right w:val="nil"/>
            </w:tcBorders>
            <w:shd w:val="clear" w:color="auto" w:fill="auto"/>
            <w:noWrap/>
            <w:vAlign w:val="bottom"/>
          </w:tcPr>
          <w:p w14:paraId="3677B0FB" w14:textId="77777777" w:rsidR="009C776E" w:rsidRPr="00C908D5" w:rsidRDefault="009C776E" w:rsidP="006464E5">
            <w:pPr>
              <w:pStyle w:val="NoSpacing"/>
              <w:jc w:val="center"/>
              <w:rPr>
                <w:rFonts w:asciiTheme="majorBidi" w:hAnsiTheme="majorBidi" w:cstheme="majorBidi"/>
                <w:sz w:val="24"/>
                <w:szCs w:val="24"/>
                <w:cs/>
              </w:rPr>
            </w:pPr>
            <w:r w:rsidRPr="00C908D5">
              <w:rPr>
                <w:rFonts w:asciiTheme="majorBidi" w:hAnsiTheme="majorBidi" w:cstheme="majorBidi"/>
                <w:kern w:val="2"/>
                <w:sz w:val="24"/>
                <w:szCs w:val="24"/>
                <w14:ligatures w14:val="standardContextual"/>
              </w:rPr>
              <w:t>Consolidated financial statements</w:t>
            </w:r>
          </w:p>
        </w:tc>
      </w:tr>
      <w:tr w:rsidR="00C908D5" w:rsidRPr="00C908D5" w14:paraId="7FC4C667" w14:textId="77777777" w:rsidTr="005B2E06">
        <w:trPr>
          <w:trHeight w:val="283"/>
        </w:trPr>
        <w:tc>
          <w:tcPr>
            <w:tcW w:w="1756" w:type="pct"/>
            <w:tcBorders>
              <w:top w:val="nil"/>
              <w:left w:val="nil"/>
              <w:bottom w:val="nil"/>
              <w:right w:val="nil"/>
            </w:tcBorders>
            <w:shd w:val="clear" w:color="auto" w:fill="auto"/>
            <w:noWrap/>
            <w:vAlign w:val="bottom"/>
            <w:hideMark/>
          </w:tcPr>
          <w:p w14:paraId="675E4C3C" w14:textId="77777777" w:rsidR="009C776E" w:rsidRPr="00C908D5" w:rsidRDefault="009C776E" w:rsidP="006464E5">
            <w:pPr>
              <w:pStyle w:val="NoSpacing"/>
              <w:rPr>
                <w:rFonts w:asciiTheme="majorBidi" w:hAnsiTheme="majorBidi" w:cstheme="majorBidi"/>
                <w:sz w:val="24"/>
                <w:szCs w:val="24"/>
              </w:rPr>
            </w:pPr>
          </w:p>
        </w:tc>
        <w:tc>
          <w:tcPr>
            <w:tcW w:w="753" w:type="pct"/>
            <w:tcBorders>
              <w:top w:val="single" w:sz="4" w:space="0" w:color="auto"/>
              <w:left w:val="nil"/>
              <w:bottom w:val="single" w:sz="4" w:space="0" w:color="auto"/>
              <w:right w:val="nil"/>
            </w:tcBorders>
            <w:shd w:val="clear" w:color="auto" w:fill="auto"/>
            <w:vAlign w:val="center"/>
            <w:hideMark/>
          </w:tcPr>
          <w:p w14:paraId="279F8193" w14:textId="77777777" w:rsidR="009C776E" w:rsidRPr="00C908D5" w:rsidRDefault="009C776E" w:rsidP="006464E5">
            <w:pPr>
              <w:pStyle w:val="NoSpacing"/>
              <w:jc w:val="center"/>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Computer Program</w:t>
            </w:r>
          </w:p>
        </w:tc>
        <w:tc>
          <w:tcPr>
            <w:tcW w:w="759" w:type="pct"/>
            <w:tcBorders>
              <w:top w:val="single" w:sz="4" w:space="0" w:color="auto"/>
              <w:left w:val="nil"/>
              <w:bottom w:val="single" w:sz="4" w:space="0" w:color="auto"/>
              <w:right w:val="nil"/>
            </w:tcBorders>
            <w:shd w:val="clear" w:color="auto" w:fill="auto"/>
            <w:vAlign w:val="center"/>
            <w:hideMark/>
          </w:tcPr>
          <w:p w14:paraId="2D3AADD5" w14:textId="2475FBE7" w:rsidR="009C776E" w:rsidRPr="00C908D5" w:rsidRDefault="009C776E" w:rsidP="006464E5">
            <w:pPr>
              <w:pStyle w:val="NoSpacing"/>
              <w:jc w:val="center"/>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reforestation</w:t>
            </w:r>
          </w:p>
        </w:tc>
        <w:tc>
          <w:tcPr>
            <w:tcW w:w="953" w:type="pct"/>
            <w:tcBorders>
              <w:top w:val="single" w:sz="4" w:space="0" w:color="auto"/>
              <w:left w:val="nil"/>
              <w:bottom w:val="single" w:sz="4" w:space="0" w:color="auto"/>
              <w:right w:val="nil"/>
            </w:tcBorders>
            <w:shd w:val="clear" w:color="auto" w:fill="auto"/>
            <w:vAlign w:val="center"/>
            <w:hideMark/>
          </w:tcPr>
          <w:p w14:paraId="3F2B9E85" w14:textId="77777777" w:rsidR="009C776E" w:rsidRPr="00C908D5" w:rsidRDefault="009C776E" w:rsidP="006464E5">
            <w:pPr>
              <w:pStyle w:val="NoSpacing"/>
              <w:jc w:val="center"/>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Work in process - computer Program</w:t>
            </w:r>
          </w:p>
        </w:tc>
        <w:tc>
          <w:tcPr>
            <w:tcW w:w="778" w:type="pct"/>
            <w:tcBorders>
              <w:top w:val="single" w:sz="4" w:space="0" w:color="auto"/>
              <w:left w:val="nil"/>
              <w:bottom w:val="single" w:sz="4" w:space="0" w:color="auto"/>
              <w:right w:val="nil"/>
            </w:tcBorders>
            <w:shd w:val="clear" w:color="auto" w:fill="auto"/>
            <w:noWrap/>
            <w:vAlign w:val="center"/>
            <w:hideMark/>
          </w:tcPr>
          <w:p w14:paraId="076D1B81" w14:textId="77777777" w:rsidR="009C776E" w:rsidRPr="00C908D5" w:rsidRDefault="009C776E" w:rsidP="006464E5">
            <w:pPr>
              <w:pStyle w:val="NoSpacing"/>
              <w:jc w:val="center"/>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Total</w:t>
            </w:r>
          </w:p>
        </w:tc>
      </w:tr>
      <w:tr w:rsidR="00C908D5" w:rsidRPr="00C908D5" w14:paraId="7D70F09D" w14:textId="77777777" w:rsidTr="005B2E06">
        <w:trPr>
          <w:trHeight w:val="283"/>
        </w:trPr>
        <w:tc>
          <w:tcPr>
            <w:tcW w:w="1756" w:type="pct"/>
            <w:tcBorders>
              <w:top w:val="nil"/>
              <w:left w:val="nil"/>
              <w:bottom w:val="nil"/>
              <w:right w:val="nil"/>
            </w:tcBorders>
            <w:shd w:val="clear" w:color="auto" w:fill="auto"/>
            <w:noWrap/>
            <w:vAlign w:val="bottom"/>
            <w:hideMark/>
          </w:tcPr>
          <w:p w14:paraId="3AFC5381" w14:textId="77777777" w:rsidR="009C776E" w:rsidRPr="00C908D5" w:rsidRDefault="009C776E" w:rsidP="006464E5">
            <w:pPr>
              <w:pStyle w:val="NoSpacing"/>
              <w:rPr>
                <w:rFonts w:asciiTheme="majorBidi" w:hAnsiTheme="majorBidi" w:cstheme="majorBidi"/>
                <w:b/>
                <w:bCs/>
                <w:sz w:val="24"/>
                <w:szCs w:val="24"/>
              </w:rPr>
            </w:pPr>
            <w:r w:rsidRPr="00C908D5">
              <w:rPr>
                <w:rFonts w:asciiTheme="majorBidi" w:hAnsiTheme="majorBidi" w:cstheme="majorBidi"/>
                <w:b/>
                <w:bCs/>
                <w:sz w:val="24"/>
                <w:szCs w:val="24"/>
              </w:rPr>
              <w:t xml:space="preserve">Cost </w:t>
            </w:r>
          </w:p>
        </w:tc>
        <w:tc>
          <w:tcPr>
            <w:tcW w:w="753" w:type="pct"/>
            <w:tcBorders>
              <w:top w:val="nil"/>
              <w:left w:val="nil"/>
              <w:bottom w:val="nil"/>
              <w:right w:val="nil"/>
            </w:tcBorders>
            <w:shd w:val="clear" w:color="auto" w:fill="auto"/>
            <w:noWrap/>
            <w:vAlign w:val="bottom"/>
            <w:hideMark/>
          </w:tcPr>
          <w:p w14:paraId="7D1C5FE4" w14:textId="77777777" w:rsidR="009C776E" w:rsidRPr="00C908D5" w:rsidRDefault="009C776E" w:rsidP="006464E5">
            <w:pPr>
              <w:pStyle w:val="NoSpacing"/>
              <w:rPr>
                <w:rFonts w:asciiTheme="majorBidi" w:hAnsiTheme="majorBidi" w:cstheme="majorBidi"/>
                <w:b/>
                <w:bCs/>
                <w:sz w:val="24"/>
                <w:szCs w:val="24"/>
              </w:rPr>
            </w:pPr>
          </w:p>
        </w:tc>
        <w:tc>
          <w:tcPr>
            <w:tcW w:w="759" w:type="pct"/>
            <w:tcBorders>
              <w:top w:val="nil"/>
              <w:left w:val="nil"/>
              <w:bottom w:val="nil"/>
              <w:right w:val="nil"/>
            </w:tcBorders>
            <w:shd w:val="clear" w:color="auto" w:fill="auto"/>
            <w:noWrap/>
            <w:vAlign w:val="bottom"/>
            <w:hideMark/>
          </w:tcPr>
          <w:p w14:paraId="44979A79" w14:textId="77777777" w:rsidR="009C776E" w:rsidRPr="00C908D5" w:rsidRDefault="009C776E" w:rsidP="006464E5">
            <w:pPr>
              <w:pStyle w:val="NoSpacing"/>
              <w:rPr>
                <w:rFonts w:asciiTheme="majorBidi" w:hAnsiTheme="majorBidi" w:cstheme="majorBidi"/>
                <w:sz w:val="24"/>
                <w:szCs w:val="24"/>
              </w:rPr>
            </w:pPr>
          </w:p>
        </w:tc>
        <w:tc>
          <w:tcPr>
            <w:tcW w:w="953" w:type="pct"/>
            <w:tcBorders>
              <w:top w:val="nil"/>
              <w:left w:val="nil"/>
              <w:bottom w:val="nil"/>
              <w:right w:val="nil"/>
            </w:tcBorders>
            <w:shd w:val="clear" w:color="auto" w:fill="auto"/>
            <w:noWrap/>
            <w:vAlign w:val="bottom"/>
            <w:hideMark/>
          </w:tcPr>
          <w:p w14:paraId="070DFC7C" w14:textId="77777777" w:rsidR="009C776E" w:rsidRPr="00C908D5" w:rsidRDefault="009C776E" w:rsidP="006464E5">
            <w:pPr>
              <w:pStyle w:val="NoSpacing"/>
              <w:rPr>
                <w:rFonts w:asciiTheme="majorBidi" w:hAnsiTheme="majorBidi" w:cstheme="majorBidi"/>
                <w:sz w:val="24"/>
                <w:szCs w:val="24"/>
              </w:rPr>
            </w:pPr>
          </w:p>
        </w:tc>
        <w:tc>
          <w:tcPr>
            <w:tcW w:w="778" w:type="pct"/>
            <w:tcBorders>
              <w:top w:val="nil"/>
              <w:left w:val="nil"/>
              <w:bottom w:val="nil"/>
              <w:right w:val="nil"/>
            </w:tcBorders>
            <w:shd w:val="clear" w:color="auto" w:fill="auto"/>
            <w:noWrap/>
            <w:vAlign w:val="bottom"/>
            <w:hideMark/>
          </w:tcPr>
          <w:p w14:paraId="3E9BE36F" w14:textId="77777777" w:rsidR="009C776E" w:rsidRPr="00C908D5" w:rsidRDefault="009C776E" w:rsidP="006464E5">
            <w:pPr>
              <w:pStyle w:val="NoSpacing"/>
              <w:rPr>
                <w:rFonts w:asciiTheme="majorBidi" w:hAnsiTheme="majorBidi" w:cstheme="majorBidi"/>
                <w:sz w:val="24"/>
                <w:szCs w:val="24"/>
              </w:rPr>
            </w:pPr>
          </w:p>
        </w:tc>
      </w:tr>
      <w:tr w:rsidR="00C908D5" w:rsidRPr="00C908D5" w14:paraId="28CF720B" w14:textId="77777777" w:rsidTr="005B2E06">
        <w:trPr>
          <w:trHeight w:val="113"/>
        </w:trPr>
        <w:tc>
          <w:tcPr>
            <w:tcW w:w="1756" w:type="pct"/>
            <w:tcBorders>
              <w:top w:val="nil"/>
              <w:left w:val="nil"/>
              <w:bottom w:val="nil"/>
              <w:right w:val="nil"/>
            </w:tcBorders>
            <w:shd w:val="clear" w:color="auto" w:fill="auto"/>
            <w:noWrap/>
            <w:vAlign w:val="bottom"/>
            <w:hideMark/>
          </w:tcPr>
          <w:p w14:paraId="70CBA853" w14:textId="77777777" w:rsidR="009C776E" w:rsidRPr="00C908D5" w:rsidRDefault="009C776E"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As at December 31, 2022</w:t>
            </w:r>
          </w:p>
        </w:tc>
        <w:tc>
          <w:tcPr>
            <w:tcW w:w="753" w:type="pct"/>
            <w:tcBorders>
              <w:top w:val="nil"/>
              <w:left w:val="nil"/>
              <w:bottom w:val="nil"/>
              <w:right w:val="nil"/>
            </w:tcBorders>
            <w:shd w:val="clear" w:color="auto" w:fill="auto"/>
            <w:noWrap/>
            <w:vAlign w:val="bottom"/>
            <w:hideMark/>
          </w:tcPr>
          <w:p w14:paraId="50056A91"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55,347,449 </w:t>
            </w:r>
          </w:p>
        </w:tc>
        <w:tc>
          <w:tcPr>
            <w:tcW w:w="759" w:type="pct"/>
            <w:tcBorders>
              <w:top w:val="nil"/>
              <w:left w:val="nil"/>
              <w:bottom w:val="nil"/>
              <w:right w:val="nil"/>
            </w:tcBorders>
            <w:shd w:val="clear" w:color="auto" w:fill="auto"/>
            <w:noWrap/>
            <w:vAlign w:val="bottom"/>
            <w:hideMark/>
          </w:tcPr>
          <w:p w14:paraId="7AD62499" w14:textId="6A7097CB"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953" w:type="pct"/>
            <w:tcBorders>
              <w:top w:val="nil"/>
              <w:left w:val="nil"/>
              <w:bottom w:val="nil"/>
              <w:right w:val="nil"/>
            </w:tcBorders>
            <w:shd w:val="clear" w:color="auto" w:fill="auto"/>
            <w:noWrap/>
            <w:vAlign w:val="bottom"/>
            <w:hideMark/>
          </w:tcPr>
          <w:p w14:paraId="0446FF51" w14:textId="37F62F3B"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24,513,833 </w:t>
            </w:r>
          </w:p>
        </w:tc>
        <w:tc>
          <w:tcPr>
            <w:tcW w:w="778" w:type="pct"/>
            <w:tcBorders>
              <w:top w:val="nil"/>
              <w:left w:val="nil"/>
              <w:bottom w:val="nil"/>
              <w:right w:val="nil"/>
            </w:tcBorders>
            <w:shd w:val="clear" w:color="auto" w:fill="auto"/>
            <w:noWrap/>
            <w:vAlign w:val="bottom"/>
            <w:hideMark/>
          </w:tcPr>
          <w:p w14:paraId="32BD721C" w14:textId="7A7EB848"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79,861,282 </w:t>
            </w:r>
          </w:p>
        </w:tc>
      </w:tr>
      <w:tr w:rsidR="00C908D5" w:rsidRPr="00C908D5" w14:paraId="7040F617" w14:textId="77777777" w:rsidTr="005B2E06">
        <w:trPr>
          <w:trHeight w:val="113"/>
        </w:trPr>
        <w:tc>
          <w:tcPr>
            <w:tcW w:w="1756" w:type="pct"/>
            <w:tcBorders>
              <w:top w:val="nil"/>
              <w:left w:val="nil"/>
              <w:bottom w:val="nil"/>
              <w:right w:val="nil"/>
            </w:tcBorders>
            <w:shd w:val="clear" w:color="auto" w:fill="auto"/>
            <w:noWrap/>
            <w:vAlign w:val="bottom"/>
            <w:hideMark/>
          </w:tcPr>
          <w:p w14:paraId="3956C99E" w14:textId="77777777" w:rsidR="009C776E" w:rsidRPr="00C908D5" w:rsidRDefault="009C776E"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Increased</w:t>
            </w:r>
          </w:p>
        </w:tc>
        <w:tc>
          <w:tcPr>
            <w:tcW w:w="753" w:type="pct"/>
            <w:tcBorders>
              <w:top w:val="nil"/>
              <w:left w:val="nil"/>
              <w:bottom w:val="nil"/>
              <w:right w:val="nil"/>
            </w:tcBorders>
            <w:shd w:val="clear" w:color="auto" w:fill="auto"/>
            <w:noWrap/>
            <w:vAlign w:val="bottom"/>
            <w:hideMark/>
          </w:tcPr>
          <w:p w14:paraId="51818006" w14:textId="7C7C277A"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3,009,564 </w:t>
            </w:r>
          </w:p>
        </w:tc>
        <w:tc>
          <w:tcPr>
            <w:tcW w:w="759" w:type="pct"/>
            <w:tcBorders>
              <w:top w:val="nil"/>
              <w:left w:val="nil"/>
              <w:bottom w:val="nil"/>
              <w:right w:val="nil"/>
            </w:tcBorders>
            <w:shd w:val="clear" w:color="auto" w:fill="auto"/>
            <w:noWrap/>
            <w:vAlign w:val="bottom"/>
            <w:hideMark/>
          </w:tcPr>
          <w:p w14:paraId="701946E9" w14:textId="42036044"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1,784,369 </w:t>
            </w:r>
          </w:p>
        </w:tc>
        <w:tc>
          <w:tcPr>
            <w:tcW w:w="953" w:type="pct"/>
            <w:tcBorders>
              <w:top w:val="nil"/>
              <w:left w:val="nil"/>
              <w:bottom w:val="nil"/>
              <w:right w:val="nil"/>
            </w:tcBorders>
            <w:shd w:val="clear" w:color="auto" w:fill="auto"/>
            <w:noWrap/>
            <w:vAlign w:val="bottom"/>
            <w:hideMark/>
          </w:tcPr>
          <w:p w14:paraId="14C24598" w14:textId="1690EEBE"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33,256,671 </w:t>
            </w:r>
          </w:p>
        </w:tc>
        <w:tc>
          <w:tcPr>
            <w:tcW w:w="778" w:type="pct"/>
            <w:tcBorders>
              <w:top w:val="nil"/>
              <w:left w:val="nil"/>
              <w:bottom w:val="nil"/>
              <w:right w:val="nil"/>
            </w:tcBorders>
            <w:shd w:val="clear" w:color="auto" w:fill="auto"/>
            <w:noWrap/>
            <w:vAlign w:val="bottom"/>
            <w:hideMark/>
          </w:tcPr>
          <w:p w14:paraId="7BF48FE3" w14:textId="5123A0ED"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38,050,604 </w:t>
            </w:r>
          </w:p>
        </w:tc>
      </w:tr>
      <w:tr w:rsidR="00C908D5" w:rsidRPr="00C908D5" w14:paraId="59F6C1E2" w14:textId="77777777" w:rsidTr="005B2E06">
        <w:trPr>
          <w:trHeight w:val="113"/>
        </w:trPr>
        <w:tc>
          <w:tcPr>
            <w:tcW w:w="1756" w:type="pct"/>
            <w:tcBorders>
              <w:top w:val="nil"/>
              <w:left w:val="nil"/>
              <w:bottom w:val="nil"/>
              <w:right w:val="nil"/>
            </w:tcBorders>
            <w:shd w:val="clear" w:color="auto" w:fill="auto"/>
            <w:noWrap/>
            <w:vAlign w:val="bottom"/>
            <w:hideMark/>
          </w:tcPr>
          <w:p w14:paraId="072DCFAA" w14:textId="77777777" w:rsidR="009C776E" w:rsidRPr="00C908D5" w:rsidRDefault="009C776E"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(Decreased)</w:t>
            </w:r>
          </w:p>
        </w:tc>
        <w:tc>
          <w:tcPr>
            <w:tcW w:w="753" w:type="pct"/>
            <w:tcBorders>
              <w:top w:val="nil"/>
              <w:left w:val="nil"/>
              <w:bottom w:val="nil"/>
              <w:right w:val="nil"/>
            </w:tcBorders>
            <w:shd w:val="clear" w:color="auto" w:fill="auto"/>
            <w:noWrap/>
            <w:vAlign w:val="bottom"/>
            <w:hideMark/>
          </w:tcPr>
          <w:p w14:paraId="03845140"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(22,860)</w:t>
            </w:r>
          </w:p>
        </w:tc>
        <w:tc>
          <w:tcPr>
            <w:tcW w:w="759" w:type="pct"/>
            <w:tcBorders>
              <w:top w:val="nil"/>
              <w:left w:val="nil"/>
              <w:bottom w:val="nil"/>
              <w:right w:val="nil"/>
            </w:tcBorders>
            <w:shd w:val="clear" w:color="auto" w:fill="auto"/>
            <w:noWrap/>
            <w:vAlign w:val="bottom"/>
            <w:hideMark/>
          </w:tcPr>
          <w:p w14:paraId="062DC956"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953" w:type="pct"/>
            <w:tcBorders>
              <w:top w:val="nil"/>
              <w:left w:val="nil"/>
              <w:bottom w:val="nil"/>
              <w:right w:val="nil"/>
            </w:tcBorders>
            <w:shd w:val="clear" w:color="auto" w:fill="auto"/>
            <w:noWrap/>
            <w:vAlign w:val="bottom"/>
            <w:hideMark/>
          </w:tcPr>
          <w:p w14:paraId="2591ADDA"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(469,675)</w:t>
            </w:r>
          </w:p>
        </w:tc>
        <w:tc>
          <w:tcPr>
            <w:tcW w:w="778" w:type="pct"/>
            <w:tcBorders>
              <w:top w:val="nil"/>
              <w:left w:val="nil"/>
              <w:bottom w:val="nil"/>
              <w:right w:val="nil"/>
            </w:tcBorders>
            <w:shd w:val="clear" w:color="auto" w:fill="auto"/>
            <w:noWrap/>
            <w:vAlign w:val="bottom"/>
            <w:hideMark/>
          </w:tcPr>
          <w:p w14:paraId="60C75438"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(492,535)</w:t>
            </w:r>
          </w:p>
        </w:tc>
      </w:tr>
      <w:tr w:rsidR="00C908D5" w:rsidRPr="00C908D5" w14:paraId="5CCA2E37" w14:textId="77777777" w:rsidTr="005B2E06">
        <w:trPr>
          <w:trHeight w:val="113"/>
        </w:trPr>
        <w:tc>
          <w:tcPr>
            <w:tcW w:w="1756" w:type="pct"/>
            <w:tcBorders>
              <w:top w:val="nil"/>
              <w:left w:val="nil"/>
              <w:bottom w:val="nil"/>
              <w:right w:val="nil"/>
            </w:tcBorders>
            <w:shd w:val="clear" w:color="auto" w:fill="auto"/>
            <w:noWrap/>
            <w:vAlign w:val="bottom"/>
            <w:hideMark/>
          </w:tcPr>
          <w:p w14:paraId="6A78D743" w14:textId="77777777" w:rsidR="009C776E" w:rsidRPr="00C908D5" w:rsidRDefault="009C776E"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Transfer In (Out)</w:t>
            </w:r>
          </w:p>
        </w:tc>
        <w:tc>
          <w:tcPr>
            <w:tcW w:w="753" w:type="pct"/>
            <w:tcBorders>
              <w:top w:val="nil"/>
              <w:left w:val="nil"/>
              <w:bottom w:val="single" w:sz="4" w:space="0" w:color="auto"/>
              <w:right w:val="nil"/>
            </w:tcBorders>
            <w:shd w:val="clear" w:color="auto" w:fill="auto"/>
            <w:noWrap/>
            <w:vAlign w:val="bottom"/>
            <w:hideMark/>
          </w:tcPr>
          <w:p w14:paraId="38E70F37"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759" w:type="pct"/>
            <w:tcBorders>
              <w:top w:val="nil"/>
              <w:left w:val="nil"/>
              <w:bottom w:val="single" w:sz="4" w:space="0" w:color="auto"/>
              <w:right w:val="nil"/>
            </w:tcBorders>
            <w:shd w:val="clear" w:color="auto" w:fill="auto"/>
            <w:noWrap/>
            <w:vAlign w:val="bottom"/>
            <w:hideMark/>
          </w:tcPr>
          <w:p w14:paraId="133F7DB6"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953" w:type="pct"/>
            <w:tcBorders>
              <w:top w:val="nil"/>
              <w:left w:val="nil"/>
              <w:bottom w:val="single" w:sz="4" w:space="0" w:color="auto"/>
              <w:right w:val="nil"/>
            </w:tcBorders>
            <w:shd w:val="clear" w:color="auto" w:fill="auto"/>
            <w:noWrap/>
            <w:vAlign w:val="bottom"/>
            <w:hideMark/>
          </w:tcPr>
          <w:p w14:paraId="05C66299"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778" w:type="pct"/>
            <w:tcBorders>
              <w:top w:val="nil"/>
              <w:left w:val="nil"/>
              <w:bottom w:val="single" w:sz="4" w:space="0" w:color="auto"/>
              <w:right w:val="nil"/>
            </w:tcBorders>
            <w:shd w:val="clear" w:color="auto" w:fill="auto"/>
            <w:noWrap/>
            <w:vAlign w:val="bottom"/>
            <w:hideMark/>
          </w:tcPr>
          <w:p w14:paraId="26C132E4"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r>
      <w:tr w:rsidR="00C908D5" w:rsidRPr="00C908D5" w14:paraId="21D71D06" w14:textId="77777777" w:rsidTr="005B2E06">
        <w:trPr>
          <w:trHeight w:val="113"/>
        </w:trPr>
        <w:tc>
          <w:tcPr>
            <w:tcW w:w="1756" w:type="pct"/>
            <w:tcBorders>
              <w:top w:val="nil"/>
              <w:left w:val="nil"/>
              <w:bottom w:val="nil"/>
              <w:right w:val="nil"/>
            </w:tcBorders>
            <w:shd w:val="clear" w:color="auto" w:fill="auto"/>
            <w:noWrap/>
            <w:vAlign w:val="bottom"/>
            <w:hideMark/>
          </w:tcPr>
          <w:p w14:paraId="535BE891" w14:textId="77777777" w:rsidR="009C776E" w:rsidRPr="00C908D5" w:rsidRDefault="009C776E"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As at December 31, 2023</w:t>
            </w:r>
          </w:p>
        </w:tc>
        <w:tc>
          <w:tcPr>
            <w:tcW w:w="753" w:type="pct"/>
            <w:tcBorders>
              <w:top w:val="nil"/>
              <w:left w:val="nil"/>
              <w:bottom w:val="single" w:sz="4" w:space="0" w:color="auto"/>
              <w:right w:val="nil"/>
            </w:tcBorders>
            <w:shd w:val="clear" w:color="auto" w:fill="auto"/>
            <w:noWrap/>
            <w:vAlign w:val="bottom"/>
            <w:hideMark/>
          </w:tcPr>
          <w:p w14:paraId="07F5F4CC"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58,334,153 </w:t>
            </w:r>
          </w:p>
        </w:tc>
        <w:tc>
          <w:tcPr>
            <w:tcW w:w="759" w:type="pct"/>
            <w:tcBorders>
              <w:top w:val="nil"/>
              <w:left w:val="nil"/>
              <w:bottom w:val="single" w:sz="4" w:space="0" w:color="auto"/>
              <w:right w:val="nil"/>
            </w:tcBorders>
            <w:shd w:val="clear" w:color="auto" w:fill="auto"/>
            <w:noWrap/>
            <w:vAlign w:val="bottom"/>
            <w:hideMark/>
          </w:tcPr>
          <w:p w14:paraId="01BCDBBA"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1,784,369 </w:t>
            </w:r>
          </w:p>
        </w:tc>
        <w:tc>
          <w:tcPr>
            <w:tcW w:w="953" w:type="pct"/>
            <w:tcBorders>
              <w:top w:val="nil"/>
              <w:left w:val="nil"/>
              <w:bottom w:val="single" w:sz="4" w:space="0" w:color="auto"/>
              <w:right w:val="nil"/>
            </w:tcBorders>
            <w:shd w:val="clear" w:color="auto" w:fill="auto"/>
            <w:noWrap/>
            <w:vAlign w:val="bottom"/>
            <w:hideMark/>
          </w:tcPr>
          <w:p w14:paraId="45462917"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57,300,829 </w:t>
            </w:r>
          </w:p>
        </w:tc>
        <w:tc>
          <w:tcPr>
            <w:tcW w:w="778" w:type="pct"/>
            <w:tcBorders>
              <w:top w:val="nil"/>
              <w:left w:val="nil"/>
              <w:bottom w:val="single" w:sz="4" w:space="0" w:color="auto"/>
              <w:right w:val="nil"/>
            </w:tcBorders>
            <w:shd w:val="clear" w:color="auto" w:fill="auto"/>
            <w:noWrap/>
            <w:vAlign w:val="bottom"/>
            <w:hideMark/>
          </w:tcPr>
          <w:p w14:paraId="2FA32BE1"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117,419,351 </w:t>
            </w:r>
          </w:p>
        </w:tc>
      </w:tr>
      <w:tr w:rsidR="00C908D5" w:rsidRPr="00C908D5" w14:paraId="70518846" w14:textId="77777777" w:rsidTr="005B2E06">
        <w:trPr>
          <w:trHeight w:val="113"/>
        </w:trPr>
        <w:tc>
          <w:tcPr>
            <w:tcW w:w="1756" w:type="pct"/>
            <w:tcBorders>
              <w:top w:val="nil"/>
              <w:left w:val="nil"/>
              <w:bottom w:val="nil"/>
              <w:right w:val="nil"/>
            </w:tcBorders>
            <w:shd w:val="clear" w:color="auto" w:fill="auto"/>
            <w:vAlign w:val="bottom"/>
            <w:hideMark/>
          </w:tcPr>
          <w:p w14:paraId="6BC543E1" w14:textId="77777777" w:rsidR="009763EE" w:rsidRPr="00C908D5" w:rsidRDefault="009763EE" w:rsidP="006464E5">
            <w:pPr>
              <w:pStyle w:val="NoSpacing"/>
              <w:rPr>
                <w:rFonts w:asciiTheme="majorBidi" w:hAnsiTheme="majorBidi" w:cstheme="majorBidi"/>
                <w:kern w:val="2"/>
                <w:sz w:val="24"/>
                <w:szCs w:val="24"/>
                <w14:ligatures w14:val="standardContextual"/>
              </w:rPr>
            </w:pPr>
            <w:r w:rsidRPr="00C908D5">
              <w:rPr>
                <w:rFonts w:asciiTheme="majorBidi" w:hAnsiTheme="majorBidi" w:cstheme="majorBidi"/>
                <w:kern w:val="2"/>
                <w:sz w:val="24"/>
                <w:szCs w:val="24"/>
                <w14:ligatures w14:val="standardContextual"/>
              </w:rPr>
              <w:t xml:space="preserve">Increase (Decrease) from Changes in </w:t>
            </w:r>
          </w:p>
          <w:p w14:paraId="54813131" w14:textId="47FBDABE" w:rsidR="009C776E" w:rsidRPr="00C908D5" w:rsidRDefault="009763EE"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 xml:space="preserve">      Investment Proportion</w:t>
            </w:r>
          </w:p>
        </w:tc>
        <w:tc>
          <w:tcPr>
            <w:tcW w:w="753" w:type="pct"/>
            <w:tcBorders>
              <w:top w:val="nil"/>
              <w:left w:val="nil"/>
              <w:bottom w:val="nil"/>
              <w:right w:val="nil"/>
            </w:tcBorders>
            <w:shd w:val="clear" w:color="auto" w:fill="auto"/>
            <w:noWrap/>
            <w:vAlign w:val="bottom"/>
            <w:hideMark/>
          </w:tcPr>
          <w:p w14:paraId="7B48FF9C"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1,096,531 </w:t>
            </w:r>
          </w:p>
        </w:tc>
        <w:tc>
          <w:tcPr>
            <w:tcW w:w="759" w:type="pct"/>
            <w:tcBorders>
              <w:top w:val="nil"/>
              <w:left w:val="nil"/>
              <w:bottom w:val="nil"/>
              <w:right w:val="nil"/>
            </w:tcBorders>
            <w:shd w:val="clear" w:color="auto" w:fill="auto"/>
            <w:noWrap/>
            <w:vAlign w:val="bottom"/>
            <w:hideMark/>
          </w:tcPr>
          <w:p w14:paraId="3A830992"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953" w:type="pct"/>
            <w:tcBorders>
              <w:top w:val="nil"/>
              <w:left w:val="nil"/>
              <w:bottom w:val="nil"/>
              <w:right w:val="nil"/>
            </w:tcBorders>
            <w:shd w:val="clear" w:color="auto" w:fill="auto"/>
            <w:noWrap/>
            <w:vAlign w:val="bottom"/>
            <w:hideMark/>
          </w:tcPr>
          <w:p w14:paraId="5012F04B"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778" w:type="pct"/>
            <w:tcBorders>
              <w:top w:val="nil"/>
              <w:left w:val="nil"/>
              <w:bottom w:val="nil"/>
              <w:right w:val="nil"/>
            </w:tcBorders>
            <w:shd w:val="clear" w:color="auto" w:fill="auto"/>
            <w:noWrap/>
            <w:vAlign w:val="bottom"/>
            <w:hideMark/>
          </w:tcPr>
          <w:p w14:paraId="01994750"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1,096,531 </w:t>
            </w:r>
          </w:p>
        </w:tc>
      </w:tr>
      <w:tr w:rsidR="00C908D5" w:rsidRPr="00C908D5" w14:paraId="75D45E50" w14:textId="77777777" w:rsidTr="005B2E06">
        <w:trPr>
          <w:trHeight w:val="113"/>
        </w:trPr>
        <w:tc>
          <w:tcPr>
            <w:tcW w:w="1756" w:type="pct"/>
            <w:tcBorders>
              <w:top w:val="nil"/>
              <w:left w:val="nil"/>
              <w:bottom w:val="nil"/>
              <w:right w:val="nil"/>
            </w:tcBorders>
            <w:shd w:val="clear" w:color="auto" w:fill="auto"/>
            <w:noWrap/>
            <w:vAlign w:val="bottom"/>
            <w:hideMark/>
          </w:tcPr>
          <w:p w14:paraId="02E5D8D3" w14:textId="77777777" w:rsidR="009C776E" w:rsidRPr="00C908D5" w:rsidRDefault="009C776E"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Increased</w:t>
            </w:r>
          </w:p>
        </w:tc>
        <w:tc>
          <w:tcPr>
            <w:tcW w:w="753" w:type="pct"/>
            <w:tcBorders>
              <w:top w:val="nil"/>
              <w:left w:val="nil"/>
              <w:bottom w:val="nil"/>
              <w:right w:val="nil"/>
            </w:tcBorders>
            <w:shd w:val="clear" w:color="auto" w:fill="auto"/>
            <w:noWrap/>
            <w:vAlign w:val="bottom"/>
            <w:hideMark/>
          </w:tcPr>
          <w:p w14:paraId="46BBCB2D"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5,380,133 </w:t>
            </w:r>
          </w:p>
        </w:tc>
        <w:tc>
          <w:tcPr>
            <w:tcW w:w="759" w:type="pct"/>
            <w:tcBorders>
              <w:top w:val="nil"/>
              <w:left w:val="nil"/>
              <w:bottom w:val="nil"/>
              <w:right w:val="nil"/>
            </w:tcBorders>
            <w:shd w:val="clear" w:color="auto" w:fill="auto"/>
            <w:noWrap/>
            <w:vAlign w:val="bottom"/>
            <w:hideMark/>
          </w:tcPr>
          <w:p w14:paraId="2D6E63DA"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953" w:type="pct"/>
            <w:tcBorders>
              <w:top w:val="nil"/>
              <w:left w:val="nil"/>
              <w:bottom w:val="nil"/>
              <w:right w:val="nil"/>
            </w:tcBorders>
            <w:shd w:val="clear" w:color="auto" w:fill="auto"/>
            <w:noWrap/>
            <w:vAlign w:val="bottom"/>
            <w:hideMark/>
          </w:tcPr>
          <w:p w14:paraId="7EF97F41"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20,740,270 </w:t>
            </w:r>
          </w:p>
        </w:tc>
        <w:tc>
          <w:tcPr>
            <w:tcW w:w="778" w:type="pct"/>
            <w:tcBorders>
              <w:top w:val="nil"/>
              <w:left w:val="nil"/>
              <w:bottom w:val="nil"/>
              <w:right w:val="nil"/>
            </w:tcBorders>
            <w:shd w:val="clear" w:color="auto" w:fill="auto"/>
            <w:noWrap/>
            <w:vAlign w:val="bottom"/>
            <w:hideMark/>
          </w:tcPr>
          <w:p w14:paraId="4493D161"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26,120,403 </w:t>
            </w:r>
          </w:p>
        </w:tc>
      </w:tr>
      <w:tr w:rsidR="00C908D5" w:rsidRPr="00C908D5" w14:paraId="15B607C0" w14:textId="77777777" w:rsidTr="005B2E06">
        <w:trPr>
          <w:trHeight w:val="113"/>
        </w:trPr>
        <w:tc>
          <w:tcPr>
            <w:tcW w:w="1756" w:type="pct"/>
            <w:tcBorders>
              <w:top w:val="nil"/>
              <w:left w:val="nil"/>
              <w:bottom w:val="nil"/>
              <w:right w:val="nil"/>
            </w:tcBorders>
            <w:shd w:val="clear" w:color="auto" w:fill="auto"/>
            <w:noWrap/>
            <w:vAlign w:val="bottom"/>
            <w:hideMark/>
          </w:tcPr>
          <w:p w14:paraId="6F33085D" w14:textId="77777777" w:rsidR="009C776E" w:rsidRPr="00C908D5" w:rsidRDefault="009C776E"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(Decreased)</w:t>
            </w:r>
          </w:p>
        </w:tc>
        <w:tc>
          <w:tcPr>
            <w:tcW w:w="753" w:type="pct"/>
            <w:tcBorders>
              <w:top w:val="nil"/>
              <w:left w:val="nil"/>
              <w:bottom w:val="nil"/>
              <w:right w:val="nil"/>
            </w:tcBorders>
            <w:shd w:val="clear" w:color="auto" w:fill="auto"/>
            <w:noWrap/>
            <w:vAlign w:val="bottom"/>
            <w:hideMark/>
          </w:tcPr>
          <w:p w14:paraId="13D4C7CE"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759" w:type="pct"/>
            <w:tcBorders>
              <w:top w:val="nil"/>
              <w:left w:val="nil"/>
              <w:bottom w:val="nil"/>
              <w:right w:val="nil"/>
            </w:tcBorders>
            <w:shd w:val="clear" w:color="auto" w:fill="auto"/>
            <w:noWrap/>
            <w:vAlign w:val="bottom"/>
            <w:hideMark/>
          </w:tcPr>
          <w:p w14:paraId="6501F297"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953" w:type="pct"/>
            <w:tcBorders>
              <w:top w:val="nil"/>
              <w:left w:val="nil"/>
              <w:bottom w:val="nil"/>
              <w:right w:val="nil"/>
            </w:tcBorders>
            <w:shd w:val="clear" w:color="auto" w:fill="auto"/>
            <w:noWrap/>
            <w:vAlign w:val="bottom"/>
            <w:hideMark/>
          </w:tcPr>
          <w:p w14:paraId="16C47302"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778" w:type="pct"/>
            <w:tcBorders>
              <w:top w:val="nil"/>
              <w:left w:val="nil"/>
              <w:bottom w:val="nil"/>
              <w:right w:val="nil"/>
            </w:tcBorders>
            <w:shd w:val="clear" w:color="auto" w:fill="auto"/>
            <w:noWrap/>
            <w:vAlign w:val="bottom"/>
            <w:hideMark/>
          </w:tcPr>
          <w:p w14:paraId="097CD9A3"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r>
      <w:tr w:rsidR="00C908D5" w:rsidRPr="00C908D5" w14:paraId="7026B856" w14:textId="77777777" w:rsidTr="005B2E06">
        <w:trPr>
          <w:trHeight w:val="113"/>
        </w:trPr>
        <w:tc>
          <w:tcPr>
            <w:tcW w:w="1756" w:type="pct"/>
            <w:tcBorders>
              <w:top w:val="nil"/>
              <w:left w:val="nil"/>
              <w:bottom w:val="nil"/>
              <w:right w:val="nil"/>
            </w:tcBorders>
            <w:shd w:val="clear" w:color="auto" w:fill="auto"/>
            <w:noWrap/>
            <w:vAlign w:val="bottom"/>
            <w:hideMark/>
          </w:tcPr>
          <w:p w14:paraId="035419CF" w14:textId="77777777" w:rsidR="009C776E" w:rsidRPr="00C908D5" w:rsidRDefault="009C776E"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Transfer In (Out)</w:t>
            </w:r>
          </w:p>
        </w:tc>
        <w:tc>
          <w:tcPr>
            <w:tcW w:w="753" w:type="pct"/>
            <w:tcBorders>
              <w:top w:val="nil"/>
              <w:left w:val="nil"/>
              <w:bottom w:val="nil"/>
              <w:right w:val="nil"/>
            </w:tcBorders>
            <w:shd w:val="clear" w:color="auto" w:fill="auto"/>
            <w:noWrap/>
            <w:vAlign w:val="bottom"/>
            <w:hideMark/>
          </w:tcPr>
          <w:p w14:paraId="4C6ED17F"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8,335,125 </w:t>
            </w:r>
          </w:p>
        </w:tc>
        <w:tc>
          <w:tcPr>
            <w:tcW w:w="759" w:type="pct"/>
            <w:tcBorders>
              <w:top w:val="nil"/>
              <w:left w:val="nil"/>
              <w:bottom w:val="nil"/>
              <w:right w:val="nil"/>
            </w:tcBorders>
            <w:shd w:val="clear" w:color="auto" w:fill="auto"/>
            <w:noWrap/>
            <w:vAlign w:val="bottom"/>
            <w:hideMark/>
          </w:tcPr>
          <w:p w14:paraId="5267D0ED"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(1,784,369)</w:t>
            </w:r>
          </w:p>
        </w:tc>
        <w:tc>
          <w:tcPr>
            <w:tcW w:w="953" w:type="pct"/>
            <w:tcBorders>
              <w:top w:val="nil"/>
              <w:left w:val="nil"/>
              <w:bottom w:val="nil"/>
              <w:right w:val="nil"/>
            </w:tcBorders>
            <w:shd w:val="clear" w:color="auto" w:fill="auto"/>
            <w:noWrap/>
            <w:vAlign w:val="bottom"/>
            <w:hideMark/>
          </w:tcPr>
          <w:p w14:paraId="73C6F221"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(1,209,100)</w:t>
            </w:r>
          </w:p>
        </w:tc>
        <w:tc>
          <w:tcPr>
            <w:tcW w:w="778" w:type="pct"/>
            <w:tcBorders>
              <w:top w:val="nil"/>
              <w:left w:val="nil"/>
              <w:bottom w:val="nil"/>
              <w:right w:val="nil"/>
            </w:tcBorders>
            <w:shd w:val="clear" w:color="auto" w:fill="auto"/>
            <w:noWrap/>
            <w:vAlign w:val="bottom"/>
            <w:hideMark/>
          </w:tcPr>
          <w:p w14:paraId="3243DA9E"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5,341,656 </w:t>
            </w:r>
          </w:p>
        </w:tc>
      </w:tr>
      <w:tr w:rsidR="00C908D5" w:rsidRPr="00C908D5" w14:paraId="37165C17" w14:textId="77777777" w:rsidTr="005B2E06">
        <w:trPr>
          <w:trHeight w:val="113"/>
        </w:trPr>
        <w:tc>
          <w:tcPr>
            <w:tcW w:w="1756" w:type="pct"/>
            <w:tcBorders>
              <w:top w:val="nil"/>
              <w:left w:val="nil"/>
              <w:bottom w:val="nil"/>
              <w:right w:val="nil"/>
            </w:tcBorders>
            <w:shd w:val="clear" w:color="auto" w:fill="auto"/>
            <w:noWrap/>
            <w:vAlign w:val="bottom"/>
            <w:hideMark/>
          </w:tcPr>
          <w:p w14:paraId="187AAC63" w14:textId="77777777" w:rsidR="009C776E" w:rsidRPr="00C908D5" w:rsidRDefault="009C776E"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As at December 31, 2024</w:t>
            </w:r>
          </w:p>
        </w:tc>
        <w:tc>
          <w:tcPr>
            <w:tcW w:w="753" w:type="pct"/>
            <w:tcBorders>
              <w:top w:val="single" w:sz="4" w:space="0" w:color="auto"/>
              <w:left w:val="nil"/>
              <w:bottom w:val="single" w:sz="4" w:space="0" w:color="auto"/>
              <w:right w:val="nil"/>
            </w:tcBorders>
            <w:shd w:val="clear" w:color="auto" w:fill="auto"/>
            <w:noWrap/>
            <w:vAlign w:val="bottom"/>
            <w:hideMark/>
          </w:tcPr>
          <w:p w14:paraId="3534103B"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73,145,942 </w:t>
            </w:r>
          </w:p>
        </w:tc>
        <w:tc>
          <w:tcPr>
            <w:tcW w:w="759" w:type="pct"/>
            <w:tcBorders>
              <w:top w:val="single" w:sz="4" w:space="0" w:color="auto"/>
              <w:left w:val="nil"/>
              <w:bottom w:val="single" w:sz="4" w:space="0" w:color="auto"/>
              <w:right w:val="nil"/>
            </w:tcBorders>
            <w:shd w:val="clear" w:color="auto" w:fill="auto"/>
            <w:noWrap/>
            <w:vAlign w:val="bottom"/>
            <w:hideMark/>
          </w:tcPr>
          <w:p w14:paraId="295F7F1A"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953" w:type="pct"/>
            <w:tcBorders>
              <w:top w:val="single" w:sz="4" w:space="0" w:color="auto"/>
              <w:left w:val="nil"/>
              <w:bottom w:val="single" w:sz="4" w:space="0" w:color="auto"/>
              <w:right w:val="nil"/>
            </w:tcBorders>
            <w:shd w:val="clear" w:color="auto" w:fill="auto"/>
            <w:noWrap/>
            <w:vAlign w:val="bottom"/>
            <w:hideMark/>
          </w:tcPr>
          <w:p w14:paraId="4F9BCFDA"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76,831,999 </w:t>
            </w:r>
          </w:p>
        </w:tc>
        <w:tc>
          <w:tcPr>
            <w:tcW w:w="778" w:type="pct"/>
            <w:tcBorders>
              <w:top w:val="single" w:sz="4" w:space="0" w:color="auto"/>
              <w:left w:val="nil"/>
              <w:bottom w:val="single" w:sz="4" w:space="0" w:color="auto"/>
              <w:right w:val="nil"/>
            </w:tcBorders>
            <w:shd w:val="clear" w:color="auto" w:fill="auto"/>
            <w:noWrap/>
            <w:vAlign w:val="bottom"/>
            <w:hideMark/>
          </w:tcPr>
          <w:p w14:paraId="2781BC02"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149,977,941 </w:t>
            </w:r>
          </w:p>
        </w:tc>
      </w:tr>
      <w:tr w:rsidR="00C908D5" w:rsidRPr="00C908D5" w14:paraId="226A2A46" w14:textId="77777777" w:rsidTr="005B2E06">
        <w:trPr>
          <w:trHeight w:val="113"/>
        </w:trPr>
        <w:tc>
          <w:tcPr>
            <w:tcW w:w="1756" w:type="pct"/>
            <w:tcBorders>
              <w:top w:val="nil"/>
              <w:left w:val="nil"/>
              <w:bottom w:val="nil"/>
              <w:right w:val="nil"/>
            </w:tcBorders>
            <w:shd w:val="clear" w:color="auto" w:fill="auto"/>
            <w:noWrap/>
            <w:vAlign w:val="bottom"/>
            <w:hideMark/>
          </w:tcPr>
          <w:p w14:paraId="6FD79D25" w14:textId="01EE60EB" w:rsidR="009C776E" w:rsidRPr="00C908D5" w:rsidRDefault="009C776E" w:rsidP="006464E5">
            <w:pPr>
              <w:pStyle w:val="NoSpacing"/>
              <w:rPr>
                <w:rFonts w:asciiTheme="majorBidi" w:hAnsiTheme="majorBidi" w:cstheme="majorBidi"/>
                <w:b/>
                <w:bCs/>
                <w:sz w:val="24"/>
                <w:szCs w:val="24"/>
              </w:rPr>
            </w:pPr>
            <w:r w:rsidRPr="00C908D5">
              <w:rPr>
                <w:rFonts w:asciiTheme="majorBidi" w:hAnsiTheme="majorBidi" w:cstheme="majorBidi"/>
                <w:b/>
                <w:bCs/>
                <w:kern w:val="2"/>
                <w:sz w:val="24"/>
                <w:szCs w:val="24"/>
                <w14:ligatures w14:val="standardContextual"/>
              </w:rPr>
              <w:t xml:space="preserve">Accumulated </w:t>
            </w:r>
          </w:p>
        </w:tc>
        <w:tc>
          <w:tcPr>
            <w:tcW w:w="753" w:type="pct"/>
            <w:tcBorders>
              <w:top w:val="nil"/>
              <w:left w:val="nil"/>
              <w:bottom w:val="nil"/>
              <w:right w:val="nil"/>
            </w:tcBorders>
            <w:shd w:val="clear" w:color="auto" w:fill="auto"/>
            <w:noWrap/>
            <w:vAlign w:val="bottom"/>
            <w:hideMark/>
          </w:tcPr>
          <w:p w14:paraId="3DB47686" w14:textId="77777777" w:rsidR="009C776E" w:rsidRPr="00C908D5" w:rsidRDefault="009C776E" w:rsidP="006464E5">
            <w:pPr>
              <w:pStyle w:val="NoSpacing"/>
              <w:jc w:val="right"/>
              <w:rPr>
                <w:rFonts w:asciiTheme="majorBidi" w:hAnsiTheme="majorBidi" w:cstheme="majorBidi"/>
                <w:b/>
                <w:bCs/>
                <w:sz w:val="24"/>
                <w:szCs w:val="24"/>
              </w:rPr>
            </w:pPr>
          </w:p>
        </w:tc>
        <w:tc>
          <w:tcPr>
            <w:tcW w:w="759" w:type="pct"/>
            <w:tcBorders>
              <w:top w:val="nil"/>
              <w:left w:val="nil"/>
              <w:bottom w:val="nil"/>
              <w:right w:val="nil"/>
            </w:tcBorders>
            <w:shd w:val="clear" w:color="auto" w:fill="auto"/>
            <w:noWrap/>
            <w:vAlign w:val="bottom"/>
            <w:hideMark/>
          </w:tcPr>
          <w:p w14:paraId="4F33C3AD" w14:textId="77777777" w:rsidR="009C776E" w:rsidRPr="00C908D5" w:rsidRDefault="009C776E" w:rsidP="006464E5">
            <w:pPr>
              <w:pStyle w:val="NoSpacing"/>
              <w:jc w:val="right"/>
              <w:rPr>
                <w:rFonts w:asciiTheme="majorBidi" w:hAnsiTheme="majorBidi" w:cstheme="majorBidi"/>
                <w:sz w:val="24"/>
                <w:szCs w:val="24"/>
              </w:rPr>
            </w:pPr>
          </w:p>
        </w:tc>
        <w:tc>
          <w:tcPr>
            <w:tcW w:w="953" w:type="pct"/>
            <w:tcBorders>
              <w:top w:val="nil"/>
              <w:left w:val="nil"/>
              <w:bottom w:val="nil"/>
              <w:right w:val="nil"/>
            </w:tcBorders>
            <w:shd w:val="clear" w:color="auto" w:fill="auto"/>
            <w:noWrap/>
            <w:vAlign w:val="bottom"/>
            <w:hideMark/>
          </w:tcPr>
          <w:p w14:paraId="0FE6AB41" w14:textId="77777777" w:rsidR="009C776E" w:rsidRPr="00C908D5" w:rsidRDefault="009C776E" w:rsidP="006464E5">
            <w:pPr>
              <w:pStyle w:val="NoSpacing"/>
              <w:jc w:val="right"/>
              <w:rPr>
                <w:rFonts w:asciiTheme="majorBidi" w:hAnsiTheme="majorBidi" w:cstheme="majorBidi"/>
                <w:sz w:val="24"/>
                <w:szCs w:val="24"/>
              </w:rPr>
            </w:pPr>
          </w:p>
        </w:tc>
        <w:tc>
          <w:tcPr>
            <w:tcW w:w="778" w:type="pct"/>
            <w:tcBorders>
              <w:top w:val="nil"/>
              <w:left w:val="nil"/>
              <w:bottom w:val="nil"/>
              <w:right w:val="nil"/>
            </w:tcBorders>
            <w:shd w:val="clear" w:color="auto" w:fill="auto"/>
            <w:noWrap/>
            <w:vAlign w:val="bottom"/>
            <w:hideMark/>
          </w:tcPr>
          <w:p w14:paraId="1F448334" w14:textId="77777777" w:rsidR="009C776E" w:rsidRPr="00C908D5" w:rsidRDefault="009C776E" w:rsidP="006464E5">
            <w:pPr>
              <w:pStyle w:val="NoSpacing"/>
              <w:jc w:val="right"/>
              <w:rPr>
                <w:rFonts w:asciiTheme="majorBidi" w:hAnsiTheme="majorBidi" w:cstheme="majorBidi"/>
                <w:sz w:val="24"/>
                <w:szCs w:val="24"/>
              </w:rPr>
            </w:pPr>
          </w:p>
        </w:tc>
      </w:tr>
      <w:tr w:rsidR="00C908D5" w:rsidRPr="00C908D5" w14:paraId="5F04A942" w14:textId="77777777" w:rsidTr="005B2E06">
        <w:trPr>
          <w:trHeight w:val="113"/>
        </w:trPr>
        <w:tc>
          <w:tcPr>
            <w:tcW w:w="1756" w:type="pct"/>
            <w:tcBorders>
              <w:top w:val="nil"/>
              <w:left w:val="nil"/>
              <w:bottom w:val="nil"/>
              <w:right w:val="nil"/>
            </w:tcBorders>
            <w:shd w:val="clear" w:color="auto" w:fill="auto"/>
            <w:noWrap/>
            <w:vAlign w:val="bottom"/>
            <w:hideMark/>
          </w:tcPr>
          <w:p w14:paraId="5DE484BD" w14:textId="77777777" w:rsidR="009C776E" w:rsidRPr="00C908D5" w:rsidRDefault="009C776E"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As at December 31, 2022</w:t>
            </w:r>
          </w:p>
        </w:tc>
        <w:tc>
          <w:tcPr>
            <w:tcW w:w="753" w:type="pct"/>
            <w:tcBorders>
              <w:top w:val="nil"/>
              <w:left w:val="nil"/>
              <w:bottom w:val="nil"/>
              <w:right w:val="nil"/>
            </w:tcBorders>
            <w:shd w:val="clear" w:color="auto" w:fill="auto"/>
            <w:noWrap/>
            <w:vAlign w:val="bottom"/>
            <w:hideMark/>
          </w:tcPr>
          <w:p w14:paraId="22C5212D" w14:textId="27F41315"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(44,495,061)</w:t>
            </w:r>
          </w:p>
        </w:tc>
        <w:tc>
          <w:tcPr>
            <w:tcW w:w="759" w:type="pct"/>
            <w:tcBorders>
              <w:top w:val="nil"/>
              <w:left w:val="nil"/>
              <w:bottom w:val="nil"/>
              <w:right w:val="nil"/>
            </w:tcBorders>
            <w:shd w:val="clear" w:color="auto" w:fill="auto"/>
            <w:noWrap/>
            <w:vAlign w:val="bottom"/>
            <w:hideMark/>
          </w:tcPr>
          <w:p w14:paraId="7F967F01"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953" w:type="pct"/>
            <w:tcBorders>
              <w:top w:val="nil"/>
              <w:left w:val="nil"/>
              <w:bottom w:val="nil"/>
              <w:right w:val="nil"/>
            </w:tcBorders>
            <w:shd w:val="clear" w:color="auto" w:fill="auto"/>
            <w:noWrap/>
            <w:vAlign w:val="bottom"/>
            <w:hideMark/>
          </w:tcPr>
          <w:p w14:paraId="4B934A64"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778" w:type="pct"/>
            <w:tcBorders>
              <w:top w:val="nil"/>
              <w:left w:val="nil"/>
              <w:bottom w:val="nil"/>
              <w:right w:val="nil"/>
            </w:tcBorders>
            <w:shd w:val="clear" w:color="auto" w:fill="auto"/>
            <w:noWrap/>
            <w:vAlign w:val="bottom"/>
            <w:hideMark/>
          </w:tcPr>
          <w:p w14:paraId="6C99B013"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(44,495,061)</w:t>
            </w:r>
          </w:p>
        </w:tc>
      </w:tr>
      <w:tr w:rsidR="00C908D5" w:rsidRPr="00C908D5" w14:paraId="320B738B" w14:textId="77777777" w:rsidTr="005B2E06">
        <w:trPr>
          <w:trHeight w:val="113"/>
        </w:trPr>
        <w:tc>
          <w:tcPr>
            <w:tcW w:w="1756" w:type="pct"/>
            <w:tcBorders>
              <w:top w:val="nil"/>
              <w:left w:val="nil"/>
              <w:bottom w:val="nil"/>
              <w:right w:val="nil"/>
            </w:tcBorders>
            <w:shd w:val="clear" w:color="auto" w:fill="auto"/>
            <w:noWrap/>
            <w:vAlign w:val="bottom"/>
            <w:hideMark/>
          </w:tcPr>
          <w:p w14:paraId="5C53BDD0" w14:textId="1E3667F3" w:rsidR="001D2810" w:rsidRPr="00C908D5" w:rsidRDefault="001D2810"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(Increased</w:t>
            </w:r>
            <w:r w:rsidRPr="00C908D5">
              <w:rPr>
                <w:rFonts w:asciiTheme="majorBidi" w:hAnsiTheme="majorBidi" w:cstheme="majorBidi"/>
                <w:sz w:val="24"/>
                <w:szCs w:val="24"/>
              </w:rPr>
              <w:t>)</w:t>
            </w:r>
          </w:p>
        </w:tc>
        <w:tc>
          <w:tcPr>
            <w:tcW w:w="753" w:type="pct"/>
            <w:tcBorders>
              <w:top w:val="nil"/>
              <w:left w:val="nil"/>
              <w:bottom w:val="nil"/>
              <w:right w:val="nil"/>
            </w:tcBorders>
            <w:shd w:val="clear" w:color="auto" w:fill="auto"/>
            <w:noWrap/>
            <w:vAlign w:val="bottom"/>
            <w:hideMark/>
          </w:tcPr>
          <w:p w14:paraId="13A5B7B2"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(4,230,711)</w:t>
            </w:r>
          </w:p>
        </w:tc>
        <w:tc>
          <w:tcPr>
            <w:tcW w:w="759" w:type="pct"/>
            <w:tcBorders>
              <w:top w:val="nil"/>
              <w:left w:val="nil"/>
              <w:bottom w:val="nil"/>
              <w:right w:val="nil"/>
            </w:tcBorders>
            <w:shd w:val="clear" w:color="auto" w:fill="auto"/>
            <w:noWrap/>
            <w:vAlign w:val="bottom"/>
            <w:hideMark/>
          </w:tcPr>
          <w:p w14:paraId="5784E70D"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953" w:type="pct"/>
            <w:tcBorders>
              <w:top w:val="nil"/>
              <w:left w:val="nil"/>
              <w:bottom w:val="nil"/>
              <w:right w:val="nil"/>
            </w:tcBorders>
            <w:shd w:val="clear" w:color="auto" w:fill="auto"/>
            <w:noWrap/>
            <w:vAlign w:val="bottom"/>
            <w:hideMark/>
          </w:tcPr>
          <w:p w14:paraId="20A0D130"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778" w:type="pct"/>
            <w:tcBorders>
              <w:top w:val="nil"/>
              <w:left w:val="nil"/>
              <w:bottom w:val="nil"/>
              <w:right w:val="nil"/>
            </w:tcBorders>
            <w:shd w:val="clear" w:color="auto" w:fill="auto"/>
            <w:noWrap/>
            <w:vAlign w:val="bottom"/>
            <w:hideMark/>
          </w:tcPr>
          <w:p w14:paraId="5485F4C1"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(4,230,711)</w:t>
            </w:r>
          </w:p>
        </w:tc>
      </w:tr>
      <w:tr w:rsidR="00C908D5" w:rsidRPr="00C908D5" w14:paraId="61E97D7E" w14:textId="77777777" w:rsidTr="005B2E06">
        <w:trPr>
          <w:trHeight w:val="113"/>
        </w:trPr>
        <w:tc>
          <w:tcPr>
            <w:tcW w:w="1756" w:type="pct"/>
            <w:tcBorders>
              <w:top w:val="nil"/>
              <w:left w:val="nil"/>
              <w:bottom w:val="nil"/>
              <w:right w:val="nil"/>
            </w:tcBorders>
            <w:shd w:val="clear" w:color="auto" w:fill="auto"/>
            <w:noWrap/>
            <w:vAlign w:val="bottom"/>
            <w:hideMark/>
          </w:tcPr>
          <w:p w14:paraId="7C5C76C1" w14:textId="04D445FA" w:rsidR="001D2810" w:rsidRPr="00C908D5" w:rsidRDefault="001D2810"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Decreased</w:t>
            </w:r>
          </w:p>
        </w:tc>
        <w:tc>
          <w:tcPr>
            <w:tcW w:w="753" w:type="pct"/>
            <w:tcBorders>
              <w:top w:val="nil"/>
              <w:left w:val="nil"/>
              <w:bottom w:val="nil"/>
              <w:right w:val="nil"/>
            </w:tcBorders>
            <w:shd w:val="clear" w:color="auto" w:fill="auto"/>
            <w:noWrap/>
            <w:vAlign w:val="bottom"/>
            <w:hideMark/>
          </w:tcPr>
          <w:p w14:paraId="0244D376"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22,858 </w:t>
            </w:r>
          </w:p>
        </w:tc>
        <w:tc>
          <w:tcPr>
            <w:tcW w:w="759" w:type="pct"/>
            <w:tcBorders>
              <w:top w:val="nil"/>
              <w:left w:val="nil"/>
              <w:bottom w:val="nil"/>
              <w:right w:val="nil"/>
            </w:tcBorders>
            <w:shd w:val="clear" w:color="auto" w:fill="auto"/>
            <w:noWrap/>
            <w:vAlign w:val="bottom"/>
            <w:hideMark/>
          </w:tcPr>
          <w:p w14:paraId="25710766"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953" w:type="pct"/>
            <w:tcBorders>
              <w:top w:val="nil"/>
              <w:left w:val="nil"/>
              <w:bottom w:val="nil"/>
              <w:right w:val="nil"/>
            </w:tcBorders>
            <w:shd w:val="clear" w:color="auto" w:fill="auto"/>
            <w:noWrap/>
            <w:vAlign w:val="bottom"/>
            <w:hideMark/>
          </w:tcPr>
          <w:p w14:paraId="7C358A01"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778" w:type="pct"/>
            <w:tcBorders>
              <w:top w:val="nil"/>
              <w:left w:val="nil"/>
              <w:bottom w:val="nil"/>
              <w:right w:val="nil"/>
            </w:tcBorders>
            <w:shd w:val="clear" w:color="auto" w:fill="auto"/>
            <w:noWrap/>
            <w:vAlign w:val="bottom"/>
            <w:hideMark/>
          </w:tcPr>
          <w:p w14:paraId="2CFC30D1"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22,858 </w:t>
            </w:r>
          </w:p>
        </w:tc>
      </w:tr>
      <w:tr w:rsidR="00C908D5" w:rsidRPr="00C908D5" w14:paraId="6A473FFC" w14:textId="77777777" w:rsidTr="005B2E06">
        <w:trPr>
          <w:trHeight w:val="113"/>
        </w:trPr>
        <w:tc>
          <w:tcPr>
            <w:tcW w:w="1756" w:type="pct"/>
            <w:tcBorders>
              <w:top w:val="nil"/>
              <w:left w:val="nil"/>
              <w:bottom w:val="nil"/>
              <w:right w:val="nil"/>
            </w:tcBorders>
            <w:shd w:val="clear" w:color="auto" w:fill="auto"/>
            <w:noWrap/>
            <w:vAlign w:val="bottom"/>
            <w:hideMark/>
          </w:tcPr>
          <w:p w14:paraId="5580341F" w14:textId="68A4C140" w:rsidR="001D2810" w:rsidRPr="00C908D5" w:rsidRDefault="001D2810"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Transfer (In) out</w:t>
            </w:r>
          </w:p>
        </w:tc>
        <w:tc>
          <w:tcPr>
            <w:tcW w:w="753" w:type="pct"/>
            <w:tcBorders>
              <w:top w:val="nil"/>
              <w:left w:val="nil"/>
              <w:bottom w:val="single" w:sz="4" w:space="0" w:color="auto"/>
              <w:right w:val="nil"/>
            </w:tcBorders>
            <w:shd w:val="clear" w:color="auto" w:fill="auto"/>
            <w:noWrap/>
            <w:vAlign w:val="bottom"/>
            <w:hideMark/>
          </w:tcPr>
          <w:p w14:paraId="325C71F0"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759" w:type="pct"/>
            <w:tcBorders>
              <w:top w:val="nil"/>
              <w:left w:val="nil"/>
              <w:bottom w:val="single" w:sz="4" w:space="0" w:color="auto"/>
              <w:right w:val="nil"/>
            </w:tcBorders>
            <w:shd w:val="clear" w:color="auto" w:fill="auto"/>
            <w:noWrap/>
            <w:vAlign w:val="bottom"/>
            <w:hideMark/>
          </w:tcPr>
          <w:p w14:paraId="1F8BD483"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953" w:type="pct"/>
            <w:tcBorders>
              <w:top w:val="nil"/>
              <w:left w:val="nil"/>
              <w:bottom w:val="single" w:sz="4" w:space="0" w:color="auto"/>
              <w:right w:val="nil"/>
            </w:tcBorders>
            <w:shd w:val="clear" w:color="auto" w:fill="auto"/>
            <w:noWrap/>
            <w:vAlign w:val="bottom"/>
            <w:hideMark/>
          </w:tcPr>
          <w:p w14:paraId="526474A3"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778" w:type="pct"/>
            <w:tcBorders>
              <w:top w:val="nil"/>
              <w:left w:val="nil"/>
              <w:bottom w:val="single" w:sz="4" w:space="0" w:color="auto"/>
              <w:right w:val="nil"/>
            </w:tcBorders>
            <w:shd w:val="clear" w:color="auto" w:fill="auto"/>
            <w:noWrap/>
            <w:vAlign w:val="bottom"/>
            <w:hideMark/>
          </w:tcPr>
          <w:p w14:paraId="72DB8341"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r>
      <w:tr w:rsidR="00C908D5" w:rsidRPr="00C908D5" w14:paraId="3E26B8A0" w14:textId="77777777" w:rsidTr="005B2E06">
        <w:trPr>
          <w:trHeight w:val="113"/>
        </w:trPr>
        <w:tc>
          <w:tcPr>
            <w:tcW w:w="1756" w:type="pct"/>
            <w:tcBorders>
              <w:top w:val="nil"/>
              <w:left w:val="nil"/>
              <w:bottom w:val="nil"/>
              <w:right w:val="nil"/>
            </w:tcBorders>
            <w:shd w:val="clear" w:color="auto" w:fill="auto"/>
            <w:noWrap/>
            <w:vAlign w:val="bottom"/>
            <w:hideMark/>
          </w:tcPr>
          <w:p w14:paraId="4A6E8BA0" w14:textId="77777777" w:rsidR="009C776E" w:rsidRPr="00C908D5" w:rsidRDefault="009C776E"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As at December 31, 2023</w:t>
            </w:r>
          </w:p>
        </w:tc>
        <w:tc>
          <w:tcPr>
            <w:tcW w:w="753" w:type="pct"/>
            <w:tcBorders>
              <w:top w:val="nil"/>
              <w:left w:val="nil"/>
              <w:bottom w:val="single" w:sz="4" w:space="0" w:color="auto"/>
              <w:right w:val="nil"/>
            </w:tcBorders>
            <w:shd w:val="clear" w:color="auto" w:fill="auto"/>
            <w:noWrap/>
            <w:vAlign w:val="bottom"/>
            <w:hideMark/>
          </w:tcPr>
          <w:p w14:paraId="0DEF543E"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(48,702,914)</w:t>
            </w:r>
          </w:p>
        </w:tc>
        <w:tc>
          <w:tcPr>
            <w:tcW w:w="759" w:type="pct"/>
            <w:tcBorders>
              <w:top w:val="nil"/>
              <w:left w:val="nil"/>
              <w:bottom w:val="single" w:sz="4" w:space="0" w:color="auto"/>
              <w:right w:val="nil"/>
            </w:tcBorders>
            <w:shd w:val="clear" w:color="auto" w:fill="auto"/>
            <w:noWrap/>
            <w:vAlign w:val="bottom"/>
            <w:hideMark/>
          </w:tcPr>
          <w:p w14:paraId="317F7D34"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953" w:type="pct"/>
            <w:tcBorders>
              <w:top w:val="nil"/>
              <w:left w:val="nil"/>
              <w:bottom w:val="single" w:sz="4" w:space="0" w:color="auto"/>
              <w:right w:val="nil"/>
            </w:tcBorders>
            <w:shd w:val="clear" w:color="auto" w:fill="auto"/>
            <w:noWrap/>
            <w:vAlign w:val="bottom"/>
            <w:hideMark/>
          </w:tcPr>
          <w:p w14:paraId="02F313F4"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778" w:type="pct"/>
            <w:tcBorders>
              <w:top w:val="nil"/>
              <w:left w:val="nil"/>
              <w:bottom w:val="single" w:sz="4" w:space="0" w:color="auto"/>
              <w:right w:val="nil"/>
            </w:tcBorders>
            <w:shd w:val="clear" w:color="auto" w:fill="auto"/>
            <w:noWrap/>
            <w:vAlign w:val="bottom"/>
            <w:hideMark/>
          </w:tcPr>
          <w:p w14:paraId="425125DF"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(48,702,914)</w:t>
            </w:r>
          </w:p>
        </w:tc>
      </w:tr>
      <w:tr w:rsidR="00C908D5" w:rsidRPr="00C908D5" w14:paraId="038C3CCF" w14:textId="77777777" w:rsidTr="005B2E06">
        <w:trPr>
          <w:trHeight w:val="113"/>
        </w:trPr>
        <w:tc>
          <w:tcPr>
            <w:tcW w:w="1756" w:type="pct"/>
            <w:tcBorders>
              <w:top w:val="nil"/>
              <w:left w:val="nil"/>
              <w:bottom w:val="nil"/>
              <w:right w:val="nil"/>
            </w:tcBorders>
            <w:shd w:val="clear" w:color="auto" w:fill="auto"/>
            <w:vAlign w:val="bottom"/>
            <w:hideMark/>
          </w:tcPr>
          <w:p w14:paraId="53F3A70B" w14:textId="77777777" w:rsidR="009763EE" w:rsidRPr="00C908D5" w:rsidRDefault="009763EE" w:rsidP="006464E5">
            <w:pPr>
              <w:pStyle w:val="NoSpacing"/>
              <w:rPr>
                <w:rFonts w:asciiTheme="majorBidi" w:hAnsiTheme="majorBidi" w:cstheme="majorBidi"/>
                <w:kern w:val="2"/>
                <w:sz w:val="24"/>
                <w:szCs w:val="24"/>
                <w14:ligatures w14:val="standardContextual"/>
              </w:rPr>
            </w:pPr>
            <w:r w:rsidRPr="00C908D5">
              <w:rPr>
                <w:rFonts w:asciiTheme="majorBidi" w:hAnsiTheme="majorBidi" w:cstheme="majorBidi"/>
                <w:kern w:val="2"/>
                <w:sz w:val="24"/>
                <w:szCs w:val="24"/>
                <w14:ligatures w14:val="standardContextual"/>
              </w:rPr>
              <w:t xml:space="preserve">(Increase) Decrease from Changes in </w:t>
            </w:r>
          </w:p>
          <w:p w14:paraId="6E85B015" w14:textId="2153F63E" w:rsidR="009C776E" w:rsidRPr="00C908D5" w:rsidRDefault="009763EE"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 xml:space="preserve">      Investment Proportion</w:t>
            </w:r>
          </w:p>
        </w:tc>
        <w:tc>
          <w:tcPr>
            <w:tcW w:w="753" w:type="pct"/>
            <w:tcBorders>
              <w:top w:val="nil"/>
              <w:left w:val="nil"/>
              <w:bottom w:val="nil"/>
              <w:right w:val="nil"/>
            </w:tcBorders>
            <w:shd w:val="clear" w:color="auto" w:fill="auto"/>
            <w:noWrap/>
            <w:vAlign w:val="bottom"/>
            <w:hideMark/>
          </w:tcPr>
          <w:p w14:paraId="19C10D4B" w14:textId="381B5311"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(186,</w:t>
            </w:r>
            <w:r w:rsidR="00E97BC7" w:rsidRPr="00C908D5">
              <w:rPr>
                <w:rFonts w:asciiTheme="majorBidi" w:hAnsiTheme="majorBidi" w:cstheme="majorBidi"/>
                <w:sz w:val="24"/>
                <w:szCs w:val="24"/>
              </w:rPr>
              <w:t>254</w:t>
            </w:r>
            <w:r w:rsidRPr="00C908D5">
              <w:rPr>
                <w:rFonts w:asciiTheme="majorBidi" w:hAnsiTheme="majorBidi" w:cstheme="majorBidi"/>
                <w:sz w:val="24"/>
                <w:szCs w:val="24"/>
              </w:rPr>
              <w:t>)</w:t>
            </w:r>
          </w:p>
        </w:tc>
        <w:tc>
          <w:tcPr>
            <w:tcW w:w="759" w:type="pct"/>
            <w:tcBorders>
              <w:top w:val="nil"/>
              <w:left w:val="nil"/>
              <w:bottom w:val="nil"/>
              <w:right w:val="nil"/>
            </w:tcBorders>
            <w:shd w:val="clear" w:color="auto" w:fill="auto"/>
            <w:noWrap/>
            <w:vAlign w:val="bottom"/>
            <w:hideMark/>
          </w:tcPr>
          <w:p w14:paraId="1E27ACDF"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953" w:type="pct"/>
            <w:tcBorders>
              <w:top w:val="nil"/>
              <w:left w:val="nil"/>
              <w:bottom w:val="nil"/>
              <w:right w:val="nil"/>
            </w:tcBorders>
            <w:shd w:val="clear" w:color="auto" w:fill="auto"/>
            <w:noWrap/>
            <w:vAlign w:val="bottom"/>
            <w:hideMark/>
          </w:tcPr>
          <w:p w14:paraId="731FAA72"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778" w:type="pct"/>
            <w:tcBorders>
              <w:top w:val="nil"/>
              <w:left w:val="nil"/>
              <w:bottom w:val="nil"/>
              <w:right w:val="nil"/>
            </w:tcBorders>
            <w:shd w:val="clear" w:color="auto" w:fill="auto"/>
            <w:noWrap/>
            <w:vAlign w:val="bottom"/>
            <w:hideMark/>
          </w:tcPr>
          <w:p w14:paraId="20DAC38A" w14:textId="2288D9AA" w:rsidR="009C776E" w:rsidRPr="00C908D5" w:rsidRDefault="00E97BC7"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(186,254)</w:t>
            </w:r>
          </w:p>
        </w:tc>
      </w:tr>
      <w:tr w:rsidR="00C908D5" w:rsidRPr="00C908D5" w14:paraId="18195822" w14:textId="77777777" w:rsidTr="005B2E06">
        <w:trPr>
          <w:trHeight w:val="283"/>
        </w:trPr>
        <w:tc>
          <w:tcPr>
            <w:tcW w:w="1756" w:type="pct"/>
            <w:tcBorders>
              <w:top w:val="nil"/>
              <w:left w:val="nil"/>
              <w:bottom w:val="nil"/>
              <w:right w:val="nil"/>
            </w:tcBorders>
            <w:shd w:val="clear" w:color="auto" w:fill="auto"/>
            <w:noWrap/>
            <w:vAlign w:val="bottom"/>
            <w:hideMark/>
          </w:tcPr>
          <w:p w14:paraId="3605831A" w14:textId="15152203" w:rsidR="001D2810" w:rsidRPr="00C908D5" w:rsidRDefault="001D2810"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(Increased</w:t>
            </w:r>
            <w:r w:rsidRPr="00C908D5">
              <w:rPr>
                <w:rFonts w:asciiTheme="majorBidi" w:hAnsiTheme="majorBidi" w:cstheme="majorBidi"/>
                <w:sz w:val="24"/>
                <w:szCs w:val="24"/>
              </w:rPr>
              <w:t>)</w:t>
            </w:r>
          </w:p>
        </w:tc>
        <w:tc>
          <w:tcPr>
            <w:tcW w:w="753" w:type="pct"/>
            <w:tcBorders>
              <w:top w:val="nil"/>
              <w:left w:val="nil"/>
              <w:bottom w:val="nil"/>
              <w:right w:val="nil"/>
            </w:tcBorders>
            <w:shd w:val="clear" w:color="auto" w:fill="auto"/>
            <w:noWrap/>
            <w:vAlign w:val="bottom"/>
            <w:hideMark/>
          </w:tcPr>
          <w:p w14:paraId="0C83553D" w14:textId="4FEF18C6"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(5,42</w:t>
            </w:r>
            <w:r w:rsidR="00E97BC7" w:rsidRPr="00C908D5">
              <w:rPr>
                <w:rFonts w:asciiTheme="majorBidi" w:hAnsiTheme="majorBidi" w:cstheme="majorBidi"/>
                <w:sz w:val="24"/>
                <w:szCs w:val="24"/>
              </w:rPr>
              <w:t>5</w:t>
            </w:r>
            <w:r w:rsidRPr="00C908D5">
              <w:rPr>
                <w:rFonts w:asciiTheme="majorBidi" w:hAnsiTheme="majorBidi" w:cstheme="majorBidi"/>
                <w:sz w:val="24"/>
                <w:szCs w:val="24"/>
              </w:rPr>
              <w:t>,</w:t>
            </w:r>
            <w:r w:rsidR="00E97BC7" w:rsidRPr="00C908D5">
              <w:rPr>
                <w:rFonts w:asciiTheme="majorBidi" w:hAnsiTheme="majorBidi" w:cstheme="majorBidi"/>
                <w:sz w:val="24"/>
                <w:szCs w:val="24"/>
              </w:rPr>
              <w:t>360</w:t>
            </w:r>
            <w:r w:rsidRPr="00C908D5">
              <w:rPr>
                <w:rFonts w:asciiTheme="majorBidi" w:hAnsiTheme="majorBidi" w:cstheme="majorBidi"/>
                <w:sz w:val="24"/>
                <w:szCs w:val="24"/>
              </w:rPr>
              <w:t>)</w:t>
            </w:r>
          </w:p>
        </w:tc>
        <w:tc>
          <w:tcPr>
            <w:tcW w:w="759" w:type="pct"/>
            <w:tcBorders>
              <w:top w:val="nil"/>
              <w:left w:val="nil"/>
              <w:bottom w:val="nil"/>
              <w:right w:val="nil"/>
            </w:tcBorders>
            <w:shd w:val="clear" w:color="auto" w:fill="auto"/>
            <w:noWrap/>
            <w:vAlign w:val="bottom"/>
            <w:hideMark/>
          </w:tcPr>
          <w:p w14:paraId="2569C201"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953" w:type="pct"/>
            <w:tcBorders>
              <w:top w:val="nil"/>
              <w:left w:val="nil"/>
              <w:bottom w:val="nil"/>
              <w:right w:val="nil"/>
            </w:tcBorders>
            <w:shd w:val="clear" w:color="auto" w:fill="auto"/>
            <w:noWrap/>
            <w:vAlign w:val="bottom"/>
            <w:hideMark/>
          </w:tcPr>
          <w:p w14:paraId="654466B8"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778" w:type="pct"/>
            <w:tcBorders>
              <w:top w:val="nil"/>
              <w:left w:val="nil"/>
              <w:bottom w:val="nil"/>
              <w:right w:val="nil"/>
            </w:tcBorders>
            <w:shd w:val="clear" w:color="auto" w:fill="auto"/>
            <w:noWrap/>
            <w:vAlign w:val="bottom"/>
            <w:hideMark/>
          </w:tcPr>
          <w:p w14:paraId="0C259031" w14:textId="4947F419" w:rsidR="001D2810" w:rsidRPr="00C908D5" w:rsidRDefault="00E97BC7"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(5,425,360)</w:t>
            </w:r>
          </w:p>
        </w:tc>
      </w:tr>
      <w:tr w:rsidR="00C908D5" w:rsidRPr="00C908D5" w14:paraId="6EF21BB0" w14:textId="77777777" w:rsidTr="005B2E06">
        <w:trPr>
          <w:trHeight w:val="283"/>
        </w:trPr>
        <w:tc>
          <w:tcPr>
            <w:tcW w:w="1756" w:type="pct"/>
            <w:tcBorders>
              <w:top w:val="nil"/>
              <w:left w:val="nil"/>
              <w:bottom w:val="nil"/>
              <w:right w:val="nil"/>
            </w:tcBorders>
            <w:shd w:val="clear" w:color="auto" w:fill="auto"/>
            <w:noWrap/>
            <w:vAlign w:val="bottom"/>
            <w:hideMark/>
          </w:tcPr>
          <w:p w14:paraId="1F56C9E6" w14:textId="69D45A1C" w:rsidR="001D2810" w:rsidRPr="00C908D5" w:rsidRDefault="001D2810"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Decreased</w:t>
            </w:r>
          </w:p>
        </w:tc>
        <w:tc>
          <w:tcPr>
            <w:tcW w:w="753" w:type="pct"/>
            <w:tcBorders>
              <w:top w:val="nil"/>
              <w:left w:val="nil"/>
              <w:bottom w:val="nil"/>
              <w:right w:val="nil"/>
            </w:tcBorders>
            <w:shd w:val="clear" w:color="auto" w:fill="auto"/>
            <w:noWrap/>
            <w:vAlign w:val="bottom"/>
            <w:hideMark/>
          </w:tcPr>
          <w:p w14:paraId="5F8C4336"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759" w:type="pct"/>
            <w:tcBorders>
              <w:top w:val="nil"/>
              <w:left w:val="nil"/>
              <w:bottom w:val="nil"/>
              <w:right w:val="nil"/>
            </w:tcBorders>
            <w:shd w:val="clear" w:color="auto" w:fill="auto"/>
            <w:noWrap/>
            <w:vAlign w:val="bottom"/>
            <w:hideMark/>
          </w:tcPr>
          <w:p w14:paraId="22FB5379"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953" w:type="pct"/>
            <w:tcBorders>
              <w:top w:val="nil"/>
              <w:left w:val="nil"/>
              <w:bottom w:val="nil"/>
              <w:right w:val="nil"/>
            </w:tcBorders>
            <w:shd w:val="clear" w:color="auto" w:fill="auto"/>
            <w:noWrap/>
            <w:vAlign w:val="bottom"/>
            <w:hideMark/>
          </w:tcPr>
          <w:p w14:paraId="1EBE0F2B"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778" w:type="pct"/>
            <w:tcBorders>
              <w:top w:val="nil"/>
              <w:left w:val="nil"/>
              <w:bottom w:val="nil"/>
              <w:right w:val="nil"/>
            </w:tcBorders>
            <w:shd w:val="clear" w:color="auto" w:fill="auto"/>
            <w:noWrap/>
            <w:vAlign w:val="bottom"/>
            <w:hideMark/>
          </w:tcPr>
          <w:p w14:paraId="7C589FA9"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r>
      <w:tr w:rsidR="00C908D5" w:rsidRPr="00C908D5" w14:paraId="5DDAB1F7" w14:textId="77777777" w:rsidTr="005B2E06">
        <w:trPr>
          <w:trHeight w:val="283"/>
        </w:trPr>
        <w:tc>
          <w:tcPr>
            <w:tcW w:w="1756" w:type="pct"/>
            <w:tcBorders>
              <w:top w:val="nil"/>
              <w:left w:val="nil"/>
              <w:bottom w:val="nil"/>
              <w:right w:val="nil"/>
            </w:tcBorders>
            <w:shd w:val="clear" w:color="auto" w:fill="auto"/>
            <w:noWrap/>
            <w:vAlign w:val="bottom"/>
            <w:hideMark/>
          </w:tcPr>
          <w:p w14:paraId="591D3489" w14:textId="010A3307" w:rsidR="001D2810" w:rsidRPr="00C908D5" w:rsidRDefault="001D2810"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Transfer (In) out</w:t>
            </w:r>
          </w:p>
        </w:tc>
        <w:tc>
          <w:tcPr>
            <w:tcW w:w="753" w:type="pct"/>
            <w:tcBorders>
              <w:top w:val="nil"/>
              <w:left w:val="nil"/>
              <w:bottom w:val="nil"/>
              <w:right w:val="nil"/>
            </w:tcBorders>
            <w:shd w:val="clear" w:color="auto" w:fill="auto"/>
            <w:noWrap/>
            <w:vAlign w:val="bottom"/>
            <w:hideMark/>
          </w:tcPr>
          <w:p w14:paraId="50754083"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(2,651,014)</w:t>
            </w:r>
          </w:p>
        </w:tc>
        <w:tc>
          <w:tcPr>
            <w:tcW w:w="759" w:type="pct"/>
            <w:tcBorders>
              <w:top w:val="nil"/>
              <w:left w:val="nil"/>
              <w:bottom w:val="nil"/>
              <w:right w:val="nil"/>
            </w:tcBorders>
            <w:shd w:val="clear" w:color="auto" w:fill="auto"/>
            <w:noWrap/>
            <w:vAlign w:val="bottom"/>
            <w:hideMark/>
          </w:tcPr>
          <w:p w14:paraId="3D38CC23"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953" w:type="pct"/>
            <w:tcBorders>
              <w:top w:val="nil"/>
              <w:left w:val="nil"/>
              <w:bottom w:val="nil"/>
              <w:right w:val="nil"/>
            </w:tcBorders>
            <w:shd w:val="clear" w:color="auto" w:fill="auto"/>
            <w:noWrap/>
            <w:vAlign w:val="bottom"/>
            <w:hideMark/>
          </w:tcPr>
          <w:p w14:paraId="46FC3FCB"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778" w:type="pct"/>
            <w:tcBorders>
              <w:top w:val="nil"/>
              <w:left w:val="nil"/>
              <w:bottom w:val="nil"/>
              <w:right w:val="nil"/>
            </w:tcBorders>
            <w:shd w:val="clear" w:color="auto" w:fill="auto"/>
            <w:noWrap/>
            <w:vAlign w:val="bottom"/>
            <w:hideMark/>
          </w:tcPr>
          <w:p w14:paraId="562829DC" w14:textId="77777777" w:rsidR="001D2810" w:rsidRPr="00C908D5" w:rsidRDefault="001D2810"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(2,651,014)</w:t>
            </w:r>
          </w:p>
        </w:tc>
      </w:tr>
      <w:tr w:rsidR="00C908D5" w:rsidRPr="00C908D5" w14:paraId="1CCF2747" w14:textId="77777777" w:rsidTr="005B2E06">
        <w:trPr>
          <w:trHeight w:val="283"/>
        </w:trPr>
        <w:tc>
          <w:tcPr>
            <w:tcW w:w="1756" w:type="pct"/>
            <w:tcBorders>
              <w:top w:val="nil"/>
              <w:left w:val="nil"/>
              <w:bottom w:val="nil"/>
              <w:right w:val="nil"/>
            </w:tcBorders>
            <w:shd w:val="clear" w:color="auto" w:fill="auto"/>
            <w:noWrap/>
            <w:vAlign w:val="bottom"/>
            <w:hideMark/>
          </w:tcPr>
          <w:p w14:paraId="29EA30CA" w14:textId="77777777" w:rsidR="009C776E" w:rsidRPr="00C908D5" w:rsidRDefault="009C776E"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As at December 31, 2024</w:t>
            </w:r>
          </w:p>
        </w:tc>
        <w:tc>
          <w:tcPr>
            <w:tcW w:w="753" w:type="pct"/>
            <w:tcBorders>
              <w:top w:val="single" w:sz="4" w:space="0" w:color="auto"/>
              <w:left w:val="nil"/>
              <w:bottom w:val="single" w:sz="4" w:space="0" w:color="auto"/>
              <w:right w:val="nil"/>
            </w:tcBorders>
            <w:shd w:val="clear" w:color="auto" w:fill="auto"/>
            <w:noWrap/>
            <w:vAlign w:val="bottom"/>
            <w:hideMark/>
          </w:tcPr>
          <w:p w14:paraId="185E89FB"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(56,965,542)</w:t>
            </w:r>
          </w:p>
        </w:tc>
        <w:tc>
          <w:tcPr>
            <w:tcW w:w="759" w:type="pct"/>
            <w:tcBorders>
              <w:top w:val="single" w:sz="4" w:space="0" w:color="auto"/>
              <w:left w:val="nil"/>
              <w:bottom w:val="single" w:sz="4" w:space="0" w:color="auto"/>
              <w:right w:val="nil"/>
            </w:tcBorders>
            <w:shd w:val="clear" w:color="auto" w:fill="auto"/>
            <w:noWrap/>
            <w:vAlign w:val="bottom"/>
            <w:hideMark/>
          </w:tcPr>
          <w:p w14:paraId="7DE0186E"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953" w:type="pct"/>
            <w:tcBorders>
              <w:top w:val="single" w:sz="4" w:space="0" w:color="auto"/>
              <w:left w:val="nil"/>
              <w:bottom w:val="single" w:sz="4" w:space="0" w:color="auto"/>
              <w:right w:val="nil"/>
            </w:tcBorders>
            <w:shd w:val="clear" w:color="auto" w:fill="auto"/>
            <w:noWrap/>
            <w:vAlign w:val="bottom"/>
            <w:hideMark/>
          </w:tcPr>
          <w:p w14:paraId="19162149"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778" w:type="pct"/>
            <w:tcBorders>
              <w:top w:val="single" w:sz="4" w:space="0" w:color="auto"/>
              <w:left w:val="nil"/>
              <w:bottom w:val="single" w:sz="4" w:space="0" w:color="auto"/>
              <w:right w:val="nil"/>
            </w:tcBorders>
            <w:shd w:val="clear" w:color="auto" w:fill="auto"/>
            <w:noWrap/>
            <w:vAlign w:val="bottom"/>
            <w:hideMark/>
          </w:tcPr>
          <w:p w14:paraId="0107A199"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(56,965,542)</w:t>
            </w:r>
          </w:p>
        </w:tc>
      </w:tr>
      <w:tr w:rsidR="00C908D5" w:rsidRPr="00C908D5" w14:paraId="310775C0" w14:textId="77777777" w:rsidTr="005B2E06">
        <w:trPr>
          <w:trHeight w:val="283"/>
        </w:trPr>
        <w:tc>
          <w:tcPr>
            <w:tcW w:w="1756" w:type="pct"/>
            <w:tcBorders>
              <w:top w:val="nil"/>
              <w:left w:val="nil"/>
              <w:bottom w:val="nil"/>
              <w:right w:val="nil"/>
            </w:tcBorders>
            <w:shd w:val="clear" w:color="auto" w:fill="auto"/>
            <w:noWrap/>
            <w:vAlign w:val="bottom"/>
            <w:hideMark/>
          </w:tcPr>
          <w:p w14:paraId="52228737" w14:textId="77777777" w:rsidR="009C776E" w:rsidRPr="00C908D5" w:rsidRDefault="009C776E" w:rsidP="006464E5">
            <w:pPr>
              <w:pStyle w:val="NoSpacing"/>
              <w:rPr>
                <w:rFonts w:asciiTheme="majorBidi" w:hAnsiTheme="majorBidi" w:cstheme="majorBidi"/>
                <w:b/>
                <w:bCs/>
                <w:sz w:val="24"/>
                <w:szCs w:val="24"/>
              </w:rPr>
            </w:pPr>
            <w:r w:rsidRPr="00C908D5">
              <w:rPr>
                <w:rFonts w:asciiTheme="majorBidi" w:hAnsiTheme="majorBidi" w:cstheme="majorBidi"/>
                <w:b/>
                <w:bCs/>
                <w:kern w:val="2"/>
                <w:sz w:val="24"/>
                <w:szCs w:val="24"/>
                <w14:ligatures w14:val="standardContextual"/>
              </w:rPr>
              <w:t>Book value - net</w:t>
            </w:r>
          </w:p>
        </w:tc>
        <w:tc>
          <w:tcPr>
            <w:tcW w:w="753" w:type="pct"/>
            <w:tcBorders>
              <w:top w:val="nil"/>
              <w:left w:val="nil"/>
              <w:bottom w:val="nil"/>
              <w:right w:val="nil"/>
            </w:tcBorders>
            <w:shd w:val="clear" w:color="auto" w:fill="auto"/>
            <w:noWrap/>
            <w:vAlign w:val="bottom"/>
            <w:hideMark/>
          </w:tcPr>
          <w:p w14:paraId="11AA25B5" w14:textId="77777777" w:rsidR="009C776E" w:rsidRPr="00C908D5" w:rsidRDefault="009C776E" w:rsidP="006464E5">
            <w:pPr>
              <w:pStyle w:val="NoSpacing"/>
              <w:jc w:val="right"/>
              <w:rPr>
                <w:rFonts w:asciiTheme="majorBidi" w:hAnsiTheme="majorBidi" w:cstheme="majorBidi"/>
                <w:b/>
                <w:bCs/>
                <w:sz w:val="24"/>
                <w:szCs w:val="24"/>
              </w:rPr>
            </w:pPr>
          </w:p>
        </w:tc>
        <w:tc>
          <w:tcPr>
            <w:tcW w:w="759" w:type="pct"/>
            <w:tcBorders>
              <w:top w:val="nil"/>
              <w:left w:val="nil"/>
              <w:bottom w:val="nil"/>
              <w:right w:val="nil"/>
            </w:tcBorders>
            <w:shd w:val="clear" w:color="auto" w:fill="auto"/>
            <w:noWrap/>
            <w:vAlign w:val="bottom"/>
            <w:hideMark/>
          </w:tcPr>
          <w:p w14:paraId="47754EF2" w14:textId="77777777" w:rsidR="009C776E" w:rsidRPr="00C908D5" w:rsidRDefault="009C776E" w:rsidP="006464E5">
            <w:pPr>
              <w:pStyle w:val="NoSpacing"/>
              <w:jc w:val="right"/>
              <w:rPr>
                <w:rFonts w:asciiTheme="majorBidi" w:hAnsiTheme="majorBidi" w:cstheme="majorBidi"/>
                <w:sz w:val="24"/>
                <w:szCs w:val="24"/>
              </w:rPr>
            </w:pPr>
          </w:p>
        </w:tc>
        <w:tc>
          <w:tcPr>
            <w:tcW w:w="953" w:type="pct"/>
            <w:tcBorders>
              <w:top w:val="nil"/>
              <w:left w:val="nil"/>
              <w:bottom w:val="nil"/>
              <w:right w:val="nil"/>
            </w:tcBorders>
            <w:shd w:val="clear" w:color="auto" w:fill="auto"/>
            <w:noWrap/>
            <w:vAlign w:val="bottom"/>
            <w:hideMark/>
          </w:tcPr>
          <w:p w14:paraId="7A626A9C" w14:textId="77777777" w:rsidR="009C776E" w:rsidRPr="00C908D5" w:rsidRDefault="009C776E" w:rsidP="006464E5">
            <w:pPr>
              <w:pStyle w:val="NoSpacing"/>
              <w:jc w:val="right"/>
              <w:rPr>
                <w:rFonts w:asciiTheme="majorBidi" w:hAnsiTheme="majorBidi" w:cstheme="majorBidi"/>
                <w:sz w:val="24"/>
                <w:szCs w:val="24"/>
              </w:rPr>
            </w:pPr>
          </w:p>
        </w:tc>
        <w:tc>
          <w:tcPr>
            <w:tcW w:w="778" w:type="pct"/>
            <w:tcBorders>
              <w:top w:val="nil"/>
              <w:left w:val="nil"/>
              <w:bottom w:val="nil"/>
              <w:right w:val="nil"/>
            </w:tcBorders>
            <w:shd w:val="clear" w:color="auto" w:fill="auto"/>
            <w:noWrap/>
            <w:vAlign w:val="bottom"/>
            <w:hideMark/>
          </w:tcPr>
          <w:p w14:paraId="2CA0D490" w14:textId="77777777" w:rsidR="009C776E" w:rsidRPr="00C908D5" w:rsidRDefault="009C776E" w:rsidP="006464E5">
            <w:pPr>
              <w:pStyle w:val="NoSpacing"/>
              <w:jc w:val="right"/>
              <w:rPr>
                <w:rFonts w:asciiTheme="majorBidi" w:hAnsiTheme="majorBidi" w:cstheme="majorBidi"/>
                <w:sz w:val="24"/>
                <w:szCs w:val="24"/>
              </w:rPr>
            </w:pPr>
          </w:p>
        </w:tc>
      </w:tr>
      <w:tr w:rsidR="00C908D5" w:rsidRPr="00C908D5" w14:paraId="7873E577" w14:textId="77777777" w:rsidTr="005B2E06">
        <w:trPr>
          <w:trHeight w:val="283"/>
        </w:trPr>
        <w:tc>
          <w:tcPr>
            <w:tcW w:w="1756" w:type="pct"/>
            <w:tcBorders>
              <w:top w:val="nil"/>
              <w:left w:val="nil"/>
              <w:bottom w:val="nil"/>
              <w:right w:val="nil"/>
            </w:tcBorders>
            <w:shd w:val="clear" w:color="auto" w:fill="auto"/>
            <w:noWrap/>
            <w:vAlign w:val="bottom"/>
            <w:hideMark/>
          </w:tcPr>
          <w:p w14:paraId="063D0DA3" w14:textId="77777777" w:rsidR="009C776E" w:rsidRPr="00C908D5" w:rsidRDefault="009C776E"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As at December 31, 2023</w:t>
            </w:r>
          </w:p>
        </w:tc>
        <w:tc>
          <w:tcPr>
            <w:tcW w:w="753" w:type="pct"/>
            <w:tcBorders>
              <w:top w:val="nil"/>
              <w:left w:val="nil"/>
              <w:bottom w:val="double" w:sz="6" w:space="0" w:color="auto"/>
              <w:right w:val="nil"/>
            </w:tcBorders>
            <w:shd w:val="clear" w:color="auto" w:fill="auto"/>
            <w:noWrap/>
            <w:vAlign w:val="bottom"/>
            <w:hideMark/>
          </w:tcPr>
          <w:p w14:paraId="6F40D33F"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9,631,239 </w:t>
            </w:r>
          </w:p>
        </w:tc>
        <w:tc>
          <w:tcPr>
            <w:tcW w:w="759" w:type="pct"/>
            <w:tcBorders>
              <w:top w:val="nil"/>
              <w:left w:val="nil"/>
              <w:bottom w:val="double" w:sz="6" w:space="0" w:color="auto"/>
              <w:right w:val="nil"/>
            </w:tcBorders>
            <w:shd w:val="clear" w:color="auto" w:fill="auto"/>
            <w:noWrap/>
            <w:vAlign w:val="bottom"/>
            <w:hideMark/>
          </w:tcPr>
          <w:p w14:paraId="24F4F819"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1,784,369 </w:t>
            </w:r>
          </w:p>
        </w:tc>
        <w:tc>
          <w:tcPr>
            <w:tcW w:w="953" w:type="pct"/>
            <w:tcBorders>
              <w:top w:val="nil"/>
              <w:left w:val="nil"/>
              <w:bottom w:val="double" w:sz="6" w:space="0" w:color="auto"/>
              <w:right w:val="nil"/>
            </w:tcBorders>
            <w:shd w:val="clear" w:color="auto" w:fill="auto"/>
            <w:noWrap/>
            <w:vAlign w:val="bottom"/>
            <w:hideMark/>
          </w:tcPr>
          <w:p w14:paraId="64DE933F"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57,300,829 </w:t>
            </w:r>
          </w:p>
        </w:tc>
        <w:tc>
          <w:tcPr>
            <w:tcW w:w="778" w:type="pct"/>
            <w:tcBorders>
              <w:top w:val="nil"/>
              <w:left w:val="nil"/>
              <w:bottom w:val="double" w:sz="6" w:space="0" w:color="auto"/>
              <w:right w:val="nil"/>
            </w:tcBorders>
            <w:shd w:val="clear" w:color="auto" w:fill="auto"/>
            <w:noWrap/>
            <w:vAlign w:val="bottom"/>
            <w:hideMark/>
          </w:tcPr>
          <w:p w14:paraId="49C3D29E"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68,716,437 </w:t>
            </w:r>
          </w:p>
        </w:tc>
      </w:tr>
      <w:tr w:rsidR="00C908D5" w:rsidRPr="00C908D5" w14:paraId="29BA90C7" w14:textId="77777777" w:rsidTr="005B2E06">
        <w:trPr>
          <w:trHeight w:val="283"/>
        </w:trPr>
        <w:tc>
          <w:tcPr>
            <w:tcW w:w="1756" w:type="pct"/>
            <w:tcBorders>
              <w:top w:val="nil"/>
              <w:left w:val="nil"/>
              <w:bottom w:val="nil"/>
              <w:right w:val="nil"/>
            </w:tcBorders>
            <w:shd w:val="clear" w:color="auto" w:fill="auto"/>
            <w:noWrap/>
            <w:vAlign w:val="bottom"/>
            <w:hideMark/>
          </w:tcPr>
          <w:p w14:paraId="1136FFEB" w14:textId="77777777" w:rsidR="009C776E" w:rsidRPr="00C908D5" w:rsidRDefault="009C776E"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As at December 31, 2024</w:t>
            </w:r>
          </w:p>
        </w:tc>
        <w:tc>
          <w:tcPr>
            <w:tcW w:w="753" w:type="pct"/>
            <w:tcBorders>
              <w:top w:val="nil"/>
              <w:left w:val="nil"/>
              <w:bottom w:val="double" w:sz="6" w:space="0" w:color="auto"/>
              <w:right w:val="nil"/>
            </w:tcBorders>
            <w:shd w:val="clear" w:color="auto" w:fill="auto"/>
            <w:noWrap/>
            <w:vAlign w:val="bottom"/>
            <w:hideMark/>
          </w:tcPr>
          <w:p w14:paraId="06048D40"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16,180,400 </w:t>
            </w:r>
          </w:p>
        </w:tc>
        <w:tc>
          <w:tcPr>
            <w:tcW w:w="759" w:type="pct"/>
            <w:tcBorders>
              <w:top w:val="nil"/>
              <w:left w:val="nil"/>
              <w:bottom w:val="double" w:sz="6" w:space="0" w:color="auto"/>
              <w:right w:val="nil"/>
            </w:tcBorders>
            <w:shd w:val="clear" w:color="auto" w:fill="auto"/>
            <w:noWrap/>
            <w:vAlign w:val="bottom"/>
            <w:hideMark/>
          </w:tcPr>
          <w:p w14:paraId="77AB9089"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953" w:type="pct"/>
            <w:tcBorders>
              <w:top w:val="nil"/>
              <w:left w:val="nil"/>
              <w:bottom w:val="double" w:sz="6" w:space="0" w:color="auto"/>
              <w:right w:val="nil"/>
            </w:tcBorders>
            <w:shd w:val="clear" w:color="auto" w:fill="auto"/>
            <w:noWrap/>
            <w:vAlign w:val="bottom"/>
            <w:hideMark/>
          </w:tcPr>
          <w:p w14:paraId="0BD4D222"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76,831,999 </w:t>
            </w:r>
          </w:p>
        </w:tc>
        <w:tc>
          <w:tcPr>
            <w:tcW w:w="778" w:type="pct"/>
            <w:tcBorders>
              <w:top w:val="nil"/>
              <w:left w:val="nil"/>
              <w:bottom w:val="double" w:sz="6" w:space="0" w:color="auto"/>
              <w:right w:val="nil"/>
            </w:tcBorders>
            <w:shd w:val="clear" w:color="auto" w:fill="auto"/>
            <w:noWrap/>
            <w:vAlign w:val="bottom"/>
            <w:hideMark/>
          </w:tcPr>
          <w:p w14:paraId="7E8E074A"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93,012,399 </w:t>
            </w:r>
          </w:p>
        </w:tc>
      </w:tr>
      <w:tr w:rsidR="00C908D5" w:rsidRPr="00C908D5" w14:paraId="170BF91F" w14:textId="77777777" w:rsidTr="005B2E06">
        <w:trPr>
          <w:trHeight w:val="283"/>
        </w:trPr>
        <w:tc>
          <w:tcPr>
            <w:tcW w:w="1756" w:type="pct"/>
            <w:tcBorders>
              <w:top w:val="nil"/>
              <w:left w:val="nil"/>
              <w:bottom w:val="nil"/>
              <w:right w:val="nil"/>
            </w:tcBorders>
            <w:shd w:val="clear" w:color="auto" w:fill="auto"/>
            <w:noWrap/>
            <w:vAlign w:val="bottom"/>
            <w:hideMark/>
          </w:tcPr>
          <w:p w14:paraId="7550F589" w14:textId="55A85C0A" w:rsidR="009C776E" w:rsidRPr="00C908D5" w:rsidRDefault="001D2810" w:rsidP="006464E5">
            <w:pPr>
              <w:pStyle w:val="NoSpacing"/>
              <w:rPr>
                <w:rFonts w:asciiTheme="majorBidi" w:hAnsiTheme="majorBidi" w:cstheme="majorBidi"/>
                <w:b/>
                <w:bCs/>
                <w:sz w:val="24"/>
                <w:szCs w:val="24"/>
              </w:rPr>
            </w:pPr>
            <w:r w:rsidRPr="00C908D5">
              <w:rPr>
                <w:rFonts w:asciiTheme="majorBidi" w:hAnsiTheme="majorBidi" w:cstheme="majorBidi"/>
                <w:b/>
                <w:bCs/>
                <w:kern w:val="2"/>
                <w:sz w:val="24"/>
                <w:szCs w:val="24"/>
                <w14:ligatures w14:val="standardContextual"/>
              </w:rPr>
              <w:t>Amortization for the year</w:t>
            </w:r>
          </w:p>
        </w:tc>
        <w:tc>
          <w:tcPr>
            <w:tcW w:w="753" w:type="pct"/>
            <w:tcBorders>
              <w:top w:val="nil"/>
              <w:left w:val="nil"/>
              <w:bottom w:val="nil"/>
              <w:right w:val="nil"/>
            </w:tcBorders>
            <w:shd w:val="clear" w:color="auto" w:fill="auto"/>
            <w:noWrap/>
            <w:vAlign w:val="bottom"/>
            <w:hideMark/>
          </w:tcPr>
          <w:p w14:paraId="3DE88168" w14:textId="77777777" w:rsidR="009C776E" w:rsidRPr="00C908D5" w:rsidRDefault="009C776E" w:rsidP="006464E5">
            <w:pPr>
              <w:pStyle w:val="NoSpacing"/>
              <w:jc w:val="right"/>
              <w:rPr>
                <w:rFonts w:asciiTheme="majorBidi" w:hAnsiTheme="majorBidi" w:cstheme="majorBidi"/>
                <w:b/>
                <w:bCs/>
                <w:sz w:val="24"/>
                <w:szCs w:val="24"/>
              </w:rPr>
            </w:pPr>
          </w:p>
        </w:tc>
        <w:tc>
          <w:tcPr>
            <w:tcW w:w="759" w:type="pct"/>
            <w:tcBorders>
              <w:top w:val="nil"/>
              <w:left w:val="nil"/>
              <w:bottom w:val="nil"/>
              <w:right w:val="nil"/>
            </w:tcBorders>
            <w:shd w:val="clear" w:color="auto" w:fill="auto"/>
            <w:noWrap/>
            <w:vAlign w:val="bottom"/>
            <w:hideMark/>
          </w:tcPr>
          <w:p w14:paraId="1BB93758" w14:textId="77777777" w:rsidR="009C776E" w:rsidRPr="00C908D5" w:rsidRDefault="009C776E" w:rsidP="006464E5">
            <w:pPr>
              <w:pStyle w:val="NoSpacing"/>
              <w:jc w:val="right"/>
              <w:rPr>
                <w:rFonts w:asciiTheme="majorBidi" w:hAnsiTheme="majorBidi" w:cstheme="majorBidi"/>
                <w:sz w:val="24"/>
                <w:szCs w:val="24"/>
              </w:rPr>
            </w:pPr>
          </w:p>
        </w:tc>
        <w:tc>
          <w:tcPr>
            <w:tcW w:w="953" w:type="pct"/>
            <w:tcBorders>
              <w:top w:val="nil"/>
              <w:left w:val="nil"/>
              <w:bottom w:val="nil"/>
              <w:right w:val="nil"/>
            </w:tcBorders>
            <w:shd w:val="clear" w:color="auto" w:fill="auto"/>
            <w:noWrap/>
            <w:vAlign w:val="bottom"/>
            <w:hideMark/>
          </w:tcPr>
          <w:p w14:paraId="2B8CE62A" w14:textId="77777777" w:rsidR="009C776E" w:rsidRPr="00C908D5" w:rsidRDefault="009C776E" w:rsidP="006464E5">
            <w:pPr>
              <w:pStyle w:val="NoSpacing"/>
              <w:jc w:val="right"/>
              <w:rPr>
                <w:rFonts w:asciiTheme="majorBidi" w:hAnsiTheme="majorBidi" w:cstheme="majorBidi"/>
                <w:sz w:val="24"/>
                <w:szCs w:val="24"/>
              </w:rPr>
            </w:pPr>
          </w:p>
        </w:tc>
        <w:tc>
          <w:tcPr>
            <w:tcW w:w="778" w:type="pct"/>
            <w:tcBorders>
              <w:top w:val="nil"/>
              <w:left w:val="nil"/>
              <w:bottom w:val="nil"/>
              <w:right w:val="nil"/>
            </w:tcBorders>
            <w:shd w:val="clear" w:color="auto" w:fill="auto"/>
            <w:noWrap/>
            <w:vAlign w:val="bottom"/>
            <w:hideMark/>
          </w:tcPr>
          <w:p w14:paraId="57669FC4"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w:t>
            </w:r>
          </w:p>
        </w:tc>
      </w:tr>
      <w:tr w:rsidR="00C908D5" w:rsidRPr="00C908D5" w14:paraId="1E554F4C" w14:textId="77777777" w:rsidTr="005B2E06">
        <w:trPr>
          <w:trHeight w:val="283"/>
        </w:trPr>
        <w:tc>
          <w:tcPr>
            <w:tcW w:w="1756" w:type="pct"/>
            <w:tcBorders>
              <w:top w:val="nil"/>
              <w:left w:val="nil"/>
              <w:bottom w:val="nil"/>
              <w:right w:val="nil"/>
            </w:tcBorders>
            <w:shd w:val="clear" w:color="auto" w:fill="auto"/>
            <w:noWrap/>
            <w:vAlign w:val="bottom"/>
            <w:hideMark/>
          </w:tcPr>
          <w:p w14:paraId="4160E8B6" w14:textId="77777777" w:rsidR="009C776E" w:rsidRPr="00C908D5" w:rsidRDefault="009C776E"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As at December 31, 2023</w:t>
            </w:r>
          </w:p>
        </w:tc>
        <w:tc>
          <w:tcPr>
            <w:tcW w:w="753" w:type="pct"/>
            <w:tcBorders>
              <w:top w:val="nil"/>
              <w:left w:val="nil"/>
              <w:bottom w:val="nil"/>
              <w:right w:val="nil"/>
            </w:tcBorders>
            <w:shd w:val="clear" w:color="auto" w:fill="auto"/>
            <w:noWrap/>
            <w:vAlign w:val="bottom"/>
            <w:hideMark/>
          </w:tcPr>
          <w:p w14:paraId="3DCC6EC6" w14:textId="77777777" w:rsidR="009C776E" w:rsidRPr="00C908D5" w:rsidRDefault="009C776E" w:rsidP="006464E5">
            <w:pPr>
              <w:pStyle w:val="NoSpacing"/>
              <w:jc w:val="right"/>
              <w:rPr>
                <w:rFonts w:asciiTheme="majorBidi" w:hAnsiTheme="majorBidi" w:cstheme="majorBidi"/>
                <w:sz w:val="24"/>
                <w:szCs w:val="24"/>
              </w:rPr>
            </w:pPr>
          </w:p>
        </w:tc>
        <w:tc>
          <w:tcPr>
            <w:tcW w:w="759" w:type="pct"/>
            <w:tcBorders>
              <w:top w:val="nil"/>
              <w:left w:val="nil"/>
              <w:bottom w:val="nil"/>
              <w:right w:val="nil"/>
            </w:tcBorders>
            <w:shd w:val="clear" w:color="auto" w:fill="auto"/>
            <w:noWrap/>
            <w:vAlign w:val="bottom"/>
            <w:hideMark/>
          </w:tcPr>
          <w:p w14:paraId="66C287E8" w14:textId="77777777" w:rsidR="009C776E" w:rsidRPr="00C908D5" w:rsidRDefault="009C776E" w:rsidP="006464E5">
            <w:pPr>
              <w:pStyle w:val="NoSpacing"/>
              <w:jc w:val="right"/>
              <w:rPr>
                <w:rFonts w:asciiTheme="majorBidi" w:hAnsiTheme="majorBidi" w:cstheme="majorBidi"/>
                <w:sz w:val="24"/>
                <w:szCs w:val="24"/>
              </w:rPr>
            </w:pPr>
          </w:p>
        </w:tc>
        <w:tc>
          <w:tcPr>
            <w:tcW w:w="953" w:type="pct"/>
            <w:tcBorders>
              <w:top w:val="nil"/>
              <w:left w:val="nil"/>
              <w:bottom w:val="nil"/>
              <w:right w:val="nil"/>
            </w:tcBorders>
            <w:shd w:val="clear" w:color="auto" w:fill="auto"/>
            <w:noWrap/>
            <w:vAlign w:val="bottom"/>
            <w:hideMark/>
          </w:tcPr>
          <w:p w14:paraId="4FE4B149" w14:textId="77777777" w:rsidR="009C776E" w:rsidRPr="00C908D5" w:rsidRDefault="009C776E" w:rsidP="006464E5">
            <w:pPr>
              <w:pStyle w:val="NoSpacing"/>
              <w:jc w:val="right"/>
              <w:rPr>
                <w:rFonts w:asciiTheme="majorBidi" w:hAnsiTheme="majorBidi" w:cstheme="majorBidi"/>
                <w:sz w:val="24"/>
                <w:szCs w:val="24"/>
              </w:rPr>
            </w:pPr>
          </w:p>
        </w:tc>
        <w:tc>
          <w:tcPr>
            <w:tcW w:w="778" w:type="pct"/>
            <w:tcBorders>
              <w:top w:val="nil"/>
              <w:left w:val="nil"/>
              <w:bottom w:val="double" w:sz="6" w:space="0" w:color="auto"/>
              <w:right w:val="nil"/>
            </w:tcBorders>
            <w:shd w:val="clear" w:color="auto" w:fill="auto"/>
            <w:noWrap/>
            <w:vAlign w:val="bottom"/>
            <w:hideMark/>
          </w:tcPr>
          <w:p w14:paraId="13722DD7" w14:textId="77777777"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(4,230,711)</w:t>
            </w:r>
          </w:p>
        </w:tc>
      </w:tr>
      <w:tr w:rsidR="005B2E06" w:rsidRPr="00C908D5" w14:paraId="07E020E3" w14:textId="77777777" w:rsidTr="005B2E06">
        <w:trPr>
          <w:trHeight w:val="283"/>
        </w:trPr>
        <w:tc>
          <w:tcPr>
            <w:tcW w:w="1756" w:type="pct"/>
            <w:tcBorders>
              <w:top w:val="nil"/>
              <w:left w:val="nil"/>
              <w:bottom w:val="nil"/>
              <w:right w:val="nil"/>
            </w:tcBorders>
            <w:shd w:val="clear" w:color="auto" w:fill="auto"/>
            <w:noWrap/>
            <w:vAlign w:val="bottom"/>
            <w:hideMark/>
          </w:tcPr>
          <w:p w14:paraId="49CFE74F" w14:textId="77777777" w:rsidR="009C776E" w:rsidRPr="00C908D5" w:rsidRDefault="009C776E" w:rsidP="006464E5">
            <w:pPr>
              <w:pStyle w:val="NoSpacing"/>
              <w:rPr>
                <w:rFonts w:asciiTheme="majorBidi" w:hAnsiTheme="majorBidi" w:cstheme="majorBidi"/>
                <w:sz w:val="24"/>
                <w:szCs w:val="24"/>
              </w:rPr>
            </w:pPr>
            <w:r w:rsidRPr="00C908D5">
              <w:rPr>
                <w:rFonts w:asciiTheme="majorBidi" w:hAnsiTheme="majorBidi" w:cstheme="majorBidi"/>
                <w:kern w:val="2"/>
                <w:sz w:val="24"/>
                <w:szCs w:val="24"/>
                <w14:ligatures w14:val="standardContextual"/>
              </w:rPr>
              <w:t>As at December 31, 2024</w:t>
            </w:r>
          </w:p>
        </w:tc>
        <w:tc>
          <w:tcPr>
            <w:tcW w:w="753" w:type="pct"/>
            <w:tcBorders>
              <w:top w:val="nil"/>
              <w:left w:val="nil"/>
              <w:bottom w:val="nil"/>
              <w:right w:val="nil"/>
            </w:tcBorders>
            <w:shd w:val="clear" w:color="auto" w:fill="auto"/>
            <w:noWrap/>
            <w:vAlign w:val="bottom"/>
            <w:hideMark/>
          </w:tcPr>
          <w:p w14:paraId="47E98D3A" w14:textId="77777777" w:rsidR="009C776E" w:rsidRPr="00C908D5" w:rsidRDefault="009C776E" w:rsidP="006464E5">
            <w:pPr>
              <w:pStyle w:val="NoSpacing"/>
              <w:jc w:val="right"/>
              <w:rPr>
                <w:rFonts w:asciiTheme="majorBidi" w:hAnsiTheme="majorBidi" w:cstheme="majorBidi"/>
                <w:sz w:val="24"/>
                <w:szCs w:val="24"/>
              </w:rPr>
            </w:pPr>
          </w:p>
        </w:tc>
        <w:tc>
          <w:tcPr>
            <w:tcW w:w="759" w:type="pct"/>
            <w:tcBorders>
              <w:top w:val="nil"/>
              <w:left w:val="nil"/>
              <w:bottom w:val="nil"/>
              <w:right w:val="nil"/>
            </w:tcBorders>
            <w:shd w:val="clear" w:color="auto" w:fill="auto"/>
            <w:noWrap/>
            <w:vAlign w:val="bottom"/>
            <w:hideMark/>
          </w:tcPr>
          <w:p w14:paraId="65DBC781" w14:textId="77777777" w:rsidR="009C776E" w:rsidRPr="00C908D5" w:rsidRDefault="009C776E" w:rsidP="006464E5">
            <w:pPr>
              <w:pStyle w:val="NoSpacing"/>
              <w:jc w:val="right"/>
              <w:rPr>
                <w:rFonts w:asciiTheme="majorBidi" w:hAnsiTheme="majorBidi" w:cstheme="majorBidi"/>
                <w:sz w:val="24"/>
                <w:szCs w:val="24"/>
              </w:rPr>
            </w:pPr>
          </w:p>
        </w:tc>
        <w:tc>
          <w:tcPr>
            <w:tcW w:w="953" w:type="pct"/>
            <w:tcBorders>
              <w:top w:val="nil"/>
              <w:left w:val="nil"/>
              <w:bottom w:val="nil"/>
              <w:right w:val="nil"/>
            </w:tcBorders>
            <w:shd w:val="clear" w:color="auto" w:fill="auto"/>
            <w:noWrap/>
            <w:vAlign w:val="bottom"/>
            <w:hideMark/>
          </w:tcPr>
          <w:p w14:paraId="3B818D1C" w14:textId="77777777" w:rsidR="009C776E" w:rsidRPr="00C908D5" w:rsidRDefault="009C776E" w:rsidP="006464E5">
            <w:pPr>
              <w:pStyle w:val="NoSpacing"/>
              <w:jc w:val="right"/>
              <w:rPr>
                <w:rFonts w:asciiTheme="majorBidi" w:hAnsiTheme="majorBidi" w:cstheme="majorBidi"/>
                <w:sz w:val="24"/>
                <w:szCs w:val="24"/>
              </w:rPr>
            </w:pPr>
          </w:p>
        </w:tc>
        <w:tc>
          <w:tcPr>
            <w:tcW w:w="778" w:type="pct"/>
            <w:tcBorders>
              <w:top w:val="nil"/>
              <w:left w:val="nil"/>
              <w:bottom w:val="double" w:sz="6" w:space="0" w:color="auto"/>
              <w:right w:val="nil"/>
            </w:tcBorders>
            <w:shd w:val="clear" w:color="auto" w:fill="auto"/>
            <w:noWrap/>
            <w:vAlign w:val="bottom"/>
            <w:hideMark/>
          </w:tcPr>
          <w:p w14:paraId="740F3E90" w14:textId="0F394B0A" w:rsidR="009C776E" w:rsidRPr="00C908D5" w:rsidRDefault="009C776E" w:rsidP="006464E5">
            <w:pPr>
              <w:pStyle w:val="NoSpacing"/>
              <w:jc w:val="right"/>
              <w:rPr>
                <w:rFonts w:asciiTheme="majorBidi" w:hAnsiTheme="majorBidi" w:cstheme="majorBidi"/>
                <w:sz w:val="24"/>
                <w:szCs w:val="24"/>
              </w:rPr>
            </w:pPr>
            <w:r w:rsidRPr="00C908D5">
              <w:rPr>
                <w:rFonts w:asciiTheme="majorBidi" w:hAnsiTheme="majorBidi" w:cstheme="majorBidi"/>
                <w:sz w:val="24"/>
                <w:szCs w:val="24"/>
              </w:rPr>
              <w:t xml:space="preserve">                (</w:t>
            </w:r>
            <w:r w:rsidR="00F936CE" w:rsidRPr="00C908D5">
              <w:rPr>
                <w:rFonts w:asciiTheme="majorBidi" w:hAnsiTheme="majorBidi" w:cstheme="majorBidi"/>
                <w:sz w:val="24"/>
                <w:szCs w:val="24"/>
              </w:rPr>
              <w:t>5,425,360</w:t>
            </w:r>
            <w:r w:rsidRPr="00C908D5">
              <w:rPr>
                <w:rFonts w:asciiTheme="majorBidi" w:hAnsiTheme="majorBidi" w:cstheme="majorBidi"/>
                <w:sz w:val="24"/>
                <w:szCs w:val="24"/>
              </w:rPr>
              <w:t>)</w:t>
            </w:r>
          </w:p>
        </w:tc>
      </w:tr>
    </w:tbl>
    <w:p w14:paraId="2E8476E9" w14:textId="77777777" w:rsidR="005B2E06" w:rsidRPr="00C908D5" w:rsidRDefault="005B2E06" w:rsidP="006464E5"/>
    <w:p w14:paraId="28C49F91" w14:textId="77777777" w:rsidR="005B2E06" w:rsidRPr="00C908D5" w:rsidRDefault="005B2E06" w:rsidP="006464E5"/>
    <w:p w14:paraId="3DBA2417" w14:textId="77777777" w:rsidR="005B2E06" w:rsidRPr="00C908D5" w:rsidRDefault="005B2E06" w:rsidP="006464E5">
      <w:pPr>
        <w:rPr>
          <w:sz w:val="16"/>
          <w:szCs w:val="16"/>
          <w:cs/>
        </w:rPr>
      </w:pPr>
    </w:p>
    <w:tbl>
      <w:tblPr>
        <w:tblW w:w="5000" w:type="pct"/>
        <w:tblLook w:val="04A0" w:firstRow="1" w:lastRow="0" w:firstColumn="1" w:lastColumn="0" w:noHBand="0" w:noVBand="1"/>
      </w:tblPr>
      <w:tblGrid>
        <w:gridCol w:w="5050"/>
        <w:gridCol w:w="1605"/>
        <w:gridCol w:w="1962"/>
        <w:gridCol w:w="1590"/>
      </w:tblGrid>
      <w:tr w:rsidR="00C908D5" w:rsidRPr="00C908D5" w14:paraId="3567816A" w14:textId="77777777" w:rsidTr="005B2E06">
        <w:trPr>
          <w:trHeight w:val="283"/>
        </w:trPr>
        <w:tc>
          <w:tcPr>
            <w:tcW w:w="2474" w:type="pct"/>
            <w:tcBorders>
              <w:top w:val="nil"/>
              <w:left w:val="nil"/>
              <w:bottom w:val="nil"/>
              <w:right w:val="nil"/>
            </w:tcBorders>
            <w:shd w:val="clear" w:color="auto" w:fill="auto"/>
            <w:noWrap/>
            <w:vAlign w:val="bottom"/>
            <w:hideMark/>
          </w:tcPr>
          <w:p w14:paraId="3C5A60A2" w14:textId="77777777" w:rsidR="009C776E" w:rsidRPr="00C908D5" w:rsidRDefault="009C776E" w:rsidP="006464E5">
            <w:pPr>
              <w:ind w:right="0"/>
              <w:jc w:val="left"/>
              <w:rPr>
                <w:rFonts w:asciiTheme="majorBidi" w:eastAsia="Times New Roman" w:hAnsiTheme="majorBidi" w:cstheme="majorBidi"/>
                <w:sz w:val="24"/>
                <w:szCs w:val="24"/>
                <w:lang w:eastAsia="en-US"/>
              </w:rPr>
            </w:pPr>
          </w:p>
        </w:tc>
        <w:tc>
          <w:tcPr>
            <w:tcW w:w="2526" w:type="pct"/>
            <w:gridSpan w:val="3"/>
            <w:tcBorders>
              <w:top w:val="nil"/>
              <w:left w:val="nil"/>
              <w:bottom w:val="single" w:sz="4" w:space="0" w:color="auto"/>
              <w:right w:val="nil"/>
            </w:tcBorders>
            <w:shd w:val="clear" w:color="auto" w:fill="auto"/>
            <w:noWrap/>
            <w:vAlign w:val="bottom"/>
            <w:hideMark/>
          </w:tcPr>
          <w:p w14:paraId="7239FB38" w14:textId="77777777" w:rsidR="009C776E" w:rsidRPr="00C908D5" w:rsidRDefault="009C776E" w:rsidP="006464E5">
            <w:pPr>
              <w:ind w:right="0"/>
              <w:jc w:val="right"/>
              <w:rPr>
                <w:rFonts w:asciiTheme="majorBidi" w:eastAsia="Times New Roman" w:hAnsiTheme="majorBidi" w:cstheme="majorBidi"/>
                <w:sz w:val="24"/>
                <w:szCs w:val="24"/>
                <w:lang w:eastAsia="en-US"/>
              </w:rPr>
            </w:pPr>
            <w:r w:rsidRPr="00C908D5">
              <w:rPr>
                <w:rFonts w:asciiTheme="majorBidi" w:eastAsia="Calibri" w:hAnsiTheme="majorBidi" w:cstheme="majorBidi"/>
                <w:kern w:val="2"/>
                <w:sz w:val="24"/>
                <w:szCs w:val="24"/>
                <w:cs/>
                <w:lang w:eastAsia="en-US"/>
                <w14:ligatures w14:val="standardContextual"/>
              </w:rPr>
              <w:t>(</w:t>
            </w:r>
            <w:r w:rsidRPr="00C908D5">
              <w:rPr>
                <w:rFonts w:asciiTheme="majorBidi" w:eastAsia="Calibri" w:hAnsiTheme="majorBidi" w:cstheme="majorBidi"/>
                <w:kern w:val="2"/>
                <w:sz w:val="24"/>
                <w:szCs w:val="24"/>
                <w:lang w:eastAsia="en-US"/>
                <w14:ligatures w14:val="standardContextual"/>
              </w:rPr>
              <w:t>Unit : Baht</w:t>
            </w:r>
            <w:r w:rsidRPr="00C908D5">
              <w:rPr>
                <w:rFonts w:asciiTheme="majorBidi" w:eastAsia="Calibri" w:hAnsiTheme="majorBidi" w:cstheme="majorBidi"/>
                <w:kern w:val="2"/>
                <w:sz w:val="24"/>
                <w:szCs w:val="24"/>
                <w:cs/>
                <w:lang w:eastAsia="en-US"/>
                <w14:ligatures w14:val="standardContextual"/>
              </w:rPr>
              <w:t>)</w:t>
            </w:r>
          </w:p>
        </w:tc>
      </w:tr>
      <w:tr w:rsidR="00C908D5" w:rsidRPr="00C908D5" w14:paraId="48FF1628" w14:textId="77777777" w:rsidTr="005B2E06">
        <w:trPr>
          <w:trHeight w:val="283"/>
        </w:trPr>
        <w:tc>
          <w:tcPr>
            <w:tcW w:w="2474" w:type="pct"/>
            <w:tcBorders>
              <w:top w:val="single" w:sz="4" w:space="0" w:color="auto"/>
              <w:left w:val="nil"/>
              <w:bottom w:val="nil"/>
              <w:right w:val="nil"/>
            </w:tcBorders>
            <w:shd w:val="clear" w:color="auto" w:fill="auto"/>
            <w:noWrap/>
            <w:vAlign w:val="bottom"/>
          </w:tcPr>
          <w:p w14:paraId="5EDC92E7" w14:textId="77777777" w:rsidR="009C776E" w:rsidRPr="00C908D5" w:rsidRDefault="009C776E" w:rsidP="006464E5">
            <w:pPr>
              <w:ind w:right="0"/>
              <w:jc w:val="left"/>
              <w:rPr>
                <w:rFonts w:asciiTheme="majorBidi" w:eastAsia="Times New Roman" w:hAnsiTheme="majorBidi" w:cstheme="majorBidi"/>
                <w:sz w:val="24"/>
                <w:szCs w:val="24"/>
                <w:cs/>
                <w:lang w:eastAsia="en-US"/>
              </w:rPr>
            </w:pPr>
          </w:p>
        </w:tc>
        <w:tc>
          <w:tcPr>
            <w:tcW w:w="2526" w:type="pct"/>
            <w:gridSpan w:val="3"/>
            <w:tcBorders>
              <w:top w:val="single" w:sz="4" w:space="0" w:color="auto"/>
              <w:left w:val="nil"/>
              <w:bottom w:val="nil"/>
              <w:right w:val="nil"/>
            </w:tcBorders>
            <w:shd w:val="clear" w:color="auto" w:fill="auto"/>
            <w:noWrap/>
            <w:vAlign w:val="bottom"/>
          </w:tcPr>
          <w:p w14:paraId="4EFC8820" w14:textId="77777777" w:rsidR="009C776E" w:rsidRPr="00C908D5" w:rsidRDefault="009C776E" w:rsidP="006464E5">
            <w:pPr>
              <w:ind w:right="0"/>
              <w:jc w:val="center"/>
              <w:rPr>
                <w:rFonts w:asciiTheme="majorBidi" w:eastAsia="Times New Roman" w:hAnsiTheme="majorBidi" w:cstheme="majorBidi"/>
                <w:sz w:val="24"/>
                <w:szCs w:val="24"/>
                <w:lang w:eastAsia="en-US"/>
              </w:rPr>
            </w:pPr>
            <w:r w:rsidRPr="00C908D5">
              <w:rPr>
                <w:rFonts w:asciiTheme="majorBidi" w:eastAsia="Calibri" w:hAnsiTheme="majorBidi" w:cstheme="majorBidi"/>
                <w:kern w:val="2"/>
                <w:sz w:val="24"/>
                <w:szCs w:val="24"/>
                <w:lang w:eastAsia="en-US"/>
                <w14:ligatures w14:val="standardContextual"/>
              </w:rPr>
              <w:t>Separate financial statements</w:t>
            </w:r>
          </w:p>
        </w:tc>
      </w:tr>
      <w:tr w:rsidR="00C908D5" w:rsidRPr="00C908D5" w14:paraId="23326AFD" w14:textId="77777777" w:rsidTr="005B2E06">
        <w:trPr>
          <w:trHeight w:val="283"/>
        </w:trPr>
        <w:tc>
          <w:tcPr>
            <w:tcW w:w="2474" w:type="pct"/>
            <w:tcBorders>
              <w:top w:val="nil"/>
              <w:left w:val="nil"/>
              <w:bottom w:val="nil"/>
              <w:right w:val="nil"/>
            </w:tcBorders>
            <w:shd w:val="clear" w:color="auto" w:fill="auto"/>
            <w:noWrap/>
            <w:vAlign w:val="bottom"/>
            <w:hideMark/>
          </w:tcPr>
          <w:p w14:paraId="7D01D0E6" w14:textId="77777777" w:rsidR="001D2810" w:rsidRPr="00C908D5" w:rsidRDefault="001D2810" w:rsidP="006464E5">
            <w:pPr>
              <w:ind w:right="0"/>
              <w:jc w:val="right"/>
              <w:rPr>
                <w:rFonts w:asciiTheme="majorBidi" w:eastAsia="Times New Roman" w:hAnsiTheme="majorBidi" w:cstheme="majorBidi"/>
                <w:sz w:val="24"/>
                <w:szCs w:val="24"/>
                <w:lang w:eastAsia="en-US"/>
              </w:rPr>
            </w:pPr>
          </w:p>
        </w:tc>
        <w:tc>
          <w:tcPr>
            <w:tcW w:w="786" w:type="pct"/>
            <w:tcBorders>
              <w:top w:val="single" w:sz="4" w:space="0" w:color="auto"/>
              <w:left w:val="nil"/>
              <w:bottom w:val="single" w:sz="4" w:space="0" w:color="auto"/>
              <w:right w:val="nil"/>
            </w:tcBorders>
            <w:shd w:val="clear" w:color="auto" w:fill="auto"/>
            <w:vAlign w:val="center"/>
            <w:hideMark/>
          </w:tcPr>
          <w:p w14:paraId="49B7F5A0" w14:textId="77777777" w:rsidR="001D2810" w:rsidRPr="00C908D5" w:rsidRDefault="001D2810" w:rsidP="006464E5">
            <w:pPr>
              <w:ind w:right="0"/>
              <w:jc w:val="center"/>
              <w:rPr>
                <w:rFonts w:asciiTheme="majorBidi" w:eastAsia="Times New Roman" w:hAnsiTheme="majorBidi" w:cstheme="majorBidi"/>
                <w:sz w:val="24"/>
                <w:szCs w:val="24"/>
                <w:lang w:eastAsia="en-US"/>
              </w:rPr>
            </w:pPr>
            <w:r w:rsidRPr="00C908D5">
              <w:rPr>
                <w:rFonts w:asciiTheme="majorBidi" w:eastAsia="Calibri" w:hAnsiTheme="majorBidi" w:cstheme="majorBidi"/>
                <w:kern w:val="2"/>
                <w:sz w:val="24"/>
                <w:szCs w:val="24"/>
                <w:lang w:eastAsia="en-US"/>
                <w14:ligatures w14:val="standardContextual"/>
              </w:rPr>
              <w:t>Computer Program</w:t>
            </w:r>
          </w:p>
        </w:tc>
        <w:tc>
          <w:tcPr>
            <w:tcW w:w="961" w:type="pct"/>
            <w:tcBorders>
              <w:top w:val="single" w:sz="4" w:space="0" w:color="auto"/>
              <w:left w:val="nil"/>
              <w:bottom w:val="single" w:sz="4" w:space="0" w:color="auto"/>
              <w:right w:val="nil"/>
            </w:tcBorders>
            <w:shd w:val="clear" w:color="auto" w:fill="auto"/>
            <w:vAlign w:val="center"/>
            <w:hideMark/>
          </w:tcPr>
          <w:p w14:paraId="6A3DA486" w14:textId="77777777" w:rsidR="001D2810" w:rsidRPr="00C908D5" w:rsidRDefault="001D2810" w:rsidP="006464E5">
            <w:pPr>
              <w:ind w:right="0"/>
              <w:jc w:val="center"/>
              <w:rPr>
                <w:rFonts w:asciiTheme="majorBidi" w:eastAsia="Times New Roman" w:hAnsiTheme="majorBidi" w:cstheme="majorBidi"/>
                <w:sz w:val="24"/>
                <w:szCs w:val="24"/>
                <w:lang w:eastAsia="en-US"/>
              </w:rPr>
            </w:pPr>
            <w:r w:rsidRPr="00C908D5">
              <w:rPr>
                <w:rFonts w:asciiTheme="majorBidi" w:eastAsia="Calibri" w:hAnsiTheme="majorBidi" w:cstheme="majorBidi"/>
                <w:kern w:val="2"/>
                <w:sz w:val="24"/>
                <w:szCs w:val="24"/>
                <w:lang w:eastAsia="en-US"/>
                <w14:ligatures w14:val="standardContextual"/>
              </w:rPr>
              <w:t>Work in process - computer Program</w:t>
            </w:r>
          </w:p>
        </w:tc>
        <w:tc>
          <w:tcPr>
            <w:tcW w:w="779" w:type="pct"/>
            <w:tcBorders>
              <w:top w:val="single" w:sz="4" w:space="0" w:color="auto"/>
              <w:left w:val="nil"/>
              <w:bottom w:val="single" w:sz="4" w:space="0" w:color="auto"/>
              <w:right w:val="nil"/>
            </w:tcBorders>
            <w:shd w:val="clear" w:color="auto" w:fill="auto"/>
            <w:noWrap/>
            <w:vAlign w:val="center"/>
            <w:hideMark/>
          </w:tcPr>
          <w:p w14:paraId="59DD8B36" w14:textId="77777777" w:rsidR="001D2810" w:rsidRPr="00C908D5" w:rsidRDefault="001D2810" w:rsidP="006464E5">
            <w:pPr>
              <w:ind w:right="0"/>
              <w:jc w:val="center"/>
              <w:rPr>
                <w:rFonts w:asciiTheme="majorBidi" w:eastAsia="Times New Roman" w:hAnsiTheme="majorBidi" w:cstheme="majorBidi"/>
                <w:sz w:val="24"/>
                <w:szCs w:val="24"/>
                <w:lang w:eastAsia="en-US"/>
              </w:rPr>
            </w:pPr>
            <w:r w:rsidRPr="00C908D5">
              <w:rPr>
                <w:rFonts w:asciiTheme="majorBidi" w:eastAsia="Calibri" w:hAnsiTheme="majorBidi" w:cstheme="majorBidi"/>
                <w:kern w:val="2"/>
                <w:sz w:val="24"/>
                <w:szCs w:val="24"/>
                <w:lang w:eastAsia="en-US"/>
                <w14:ligatures w14:val="standardContextual"/>
              </w:rPr>
              <w:t>Total</w:t>
            </w:r>
          </w:p>
        </w:tc>
      </w:tr>
      <w:tr w:rsidR="00C908D5" w:rsidRPr="00C908D5" w14:paraId="1543B24A" w14:textId="77777777" w:rsidTr="005B2E06">
        <w:trPr>
          <w:trHeight w:val="283"/>
        </w:trPr>
        <w:tc>
          <w:tcPr>
            <w:tcW w:w="2474" w:type="pct"/>
            <w:tcBorders>
              <w:top w:val="nil"/>
              <w:left w:val="nil"/>
              <w:bottom w:val="nil"/>
              <w:right w:val="nil"/>
            </w:tcBorders>
            <w:shd w:val="clear" w:color="auto" w:fill="auto"/>
            <w:noWrap/>
            <w:vAlign w:val="bottom"/>
            <w:hideMark/>
          </w:tcPr>
          <w:p w14:paraId="603F339D" w14:textId="77777777" w:rsidR="001D2810" w:rsidRPr="00C908D5" w:rsidRDefault="001D2810" w:rsidP="006464E5">
            <w:pPr>
              <w:ind w:right="0"/>
              <w:jc w:val="left"/>
              <w:rPr>
                <w:rFonts w:asciiTheme="majorBidi" w:eastAsia="Times New Roman" w:hAnsiTheme="majorBidi" w:cstheme="majorBidi"/>
                <w:b/>
                <w:bCs/>
                <w:sz w:val="24"/>
                <w:szCs w:val="24"/>
                <w:lang w:eastAsia="en-US"/>
              </w:rPr>
            </w:pPr>
            <w:r w:rsidRPr="00C908D5">
              <w:rPr>
                <w:rFonts w:asciiTheme="majorBidi" w:eastAsia="Times New Roman" w:hAnsiTheme="majorBidi" w:cstheme="majorBidi"/>
                <w:b/>
                <w:bCs/>
                <w:kern w:val="2"/>
                <w:sz w:val="24"/>
                <w:szCs w:val="24"/>
                <w:lang w:eastAsia="en-US"/>
                <w14:ligatures w14:val="standardContextual"/>
              </w:rPr>
              <w:t>Cost</w:t>
            </w:r>
          </w:p>
        </w:tc>
        <w:tc>
          <w:tcPr>
            <w:tcW w:w="786" w:type="pct"/>
            <w:tcBorders>
              <w:top w:val="nil"/>
              <w:left w:val="nil"/>
              <w:bottom w:val="nil"/>
              <w:right w:val="nil"/>
            </w:tcBorders>
            <w:shd w:val="clear" w:color="auto" w:fill="auto"/>
            <w:noWrap/>
            <w:vAlign w:val="bottom"/>
            <w:hideMark/>
          </w:tcPr>
          <w:p w14:paraId="73AC07B7" w14:textId="77777777" w:rsidR="001D2810" w:rsidRPr="00C908D5" w:rsidRDefault="001D2810" w:rsidP="006464E5">
            <w:pPr>
              <w:ind w:right="0"/>
              <w:jc w:val="right"/>
              <w:rPr>
                <w:rFonts w:asciiTheme="majorBidi" w:eastAsia="Times New Roman" w:hAnsiTheme="majorBidi" w:cstheme="majorBidi"/>
                <w:b/>
                <w:bCs/>
                <w:sz w:val="24"/>
                <w:szCs w:val="24"/>
                <w:lang w:eastAsia="en-US"/>
              </w:rPr>
            </w:pPr>
          </w:p>
        </w:tc>
        <w:tc>
          <w:tcPr>
            <w:tcW w:w="961" w:type="pct"/>
            <w:tcBorders>
              <w:top w:val="nil"/>
              <w:left w:val="nil"/>
              <w:bottom w:val="nil"/>
              <w:right w:val="nil"/>
            </w:tcBorders>
            <w:shd w:val="clear" w:color="auto" w:fill="auto"/>
            <w:noWrap/>
            <w:vAlign w:val="bottom"/>
            <w:hideMark/>
          </w:tcPr>
          <w:p w14:paraId="0503C75C" w14:textId="77777777" w:rsidR="001D2810" w:rsidRPr="00C908D5" w:rsidRDefault="001D2810" w:rsidP="006464E5">
            <w:pPr>
              <w:ind w:right="0"/>
              <w:jc w:val="right"/>
              <w:rPr>
                <w:rFonts w:asciiTheme="majorBidi" w:eastAsia="Times New Roman" w:hAnsiTheme="majorBidi" w:cstheme="majorBidi"/>
                <w:sz w:val="24"/>
                <w:szCs w:val="24"/>
                <w:lang w:eastAsia="en-US"/>
              </w:rPr>
            </w:pPr>
          </w:p>
        </w:tc>
        <w:tc>
          <w:tcPr>
            <w:tcW w:w="779" w:type="pct"/>
            <w:tcBorders>
              <w:top w:val="nil"/>
              <w:left w:val="nil"/>
              <w:bottom w:val="nil"/>
              <w:right w:val="nil"/>
            </w:tcBorders>
            <w:shd w:val="clear" w:color="auto" w:fill="auto"/>
            <w:noWrap/>
            <w:vAlign w:val="bottom"/>
            <w:hideMark/>
          </w:tcPr>
          <w:p w14:paraId="7D03C905" w14:textId="77777777" w:rsidR="001D2810" w:rsidRPr="00C908D5" w:rsidRDefault="001D2810" w:rsidP="006464E5">
            <w:pPr>
              <w:ind w:right="0"/>
              <w:jc w:val="right"/>
              <w:rPr>
                <w:rFonts w:asciiTheme="majorBidi" w:eastAsia="Times New Roman" w:hAnsiTheme="majorBidi" w:cstheme="majorBidi"/>
                <w:sz w:val="24"/>
                <w:szCs w:val="24"/>
                <w:lang w:eastAsia="en-US"/>
              </w:rPr>
            </w:pPr>
          </w:p>
        </w:tc>
      </w:tr>
      <w:tr w:rsidR="00C908D5" w:rsidRPr="00C908D5" w14:paraId="2B875BEB" w14:textId="77777777" w:rsidTr="005B2E06">
        <w:trPr>
          <w:trHeight w:val="283"/>
        </w:trPr>
        <w:tc>
          <w:tcPr>
            <w:tcW w:w="2474" w:type="pct"/>
            <w:tcBorders>
              <w:top w:val="nil"/>
              <w:left w:val="nil"/>
              <w:bottom w:val="nil"/>
              <w:right w:val="nil"/>
            </w:tcBorders>
            <w:shd w:val="clear" w:color="auto" w:fill="auto"/>
            <w:noWrap/>
            <w:vAlign w:val="bottom"/>
            <w:hideMark/>
          </w:tcPr>
          <w:p w14:paraId="611B82E5" w14:textId="77777777" w:rsidR="001D2810" w:rsidRPr="00C908D5" w:rsidRDefault="001D2810" w:rsidP="006464E5">
            <w:pPr>
              <w:ind w:right="0"/>
              <w:jc w:val="left"/>
              <w:rPr>
                <w:rFonts w:asciiTheme="majorBidi" w:eastAsia="Times New Roman" w:hAnsiTheme="majorBidi" w:cstheme="majorBidi"/>
                <w:sz w:val="24"/>
                <w:szCs w:val="24"/>
                <w:lang w:eastAsia="en-US"/>
              </w:rPr>
            </w:pPr>
            <w:r w:rsidRPr="00C908D5">
              <w:rPr>
                <w:rFonts w:asciiTheme="majorBidi" w:eastAsia="Times New Roman" w:hAnsiTheme="majorBidi" w:cstheme="majorBidi"/>
                <w:kern w:val="2"/>
                <w:sz w:val="24"/>
                <w:szCs w:val="24"/>
                <w:lang w:eastAsia="en-US"/>
                <w14:ligatures w14:val="standardContextual"/>
              </w:rPr>
              <w:t>As at December 31, 2022</w:t>
            </w:r>
          </w:p>
        </w:tc>
        <w:tc>
          <w:tcPr>
            <w:tcW w:w="786" w:type="pct"/>
            <w:tcBorders>
              <w:top w:val="nil"/>
              <w:left w:val="nil"/>
              <w:bottom w:val="nil"/>
              <w:right w:val="nil"/>
            </w:tcBorders>
            <w:shd w:val="clear" w:color="auto" w:fill="auto"/>
            <w:vAlign w:val="bottom"/>
            <w:hideMark/>
          </w:tcPr>
          <w:p w14:paraId="77796600"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25,986,512</w:t>
            </w:r>
          </w:p>
        </w:tc>
        <w:tc>
          <w:tcPr>
            <w:tcW w:w="961" w:type="pct"/>
            <w:tcBorders>
              <w:top w:val="nil"/>
              <w:left w:val="nil"/>
              <w:bottom w:val="nil"/>
              <w:right w:val="nil"/>
            </w:tcBorders>
            <w:shd w:val="clear" w:color="auto" w:fill="auto"/>
            <w:vAlign w:val="bottom"/>
            <w:hideMark/>
          </w:tcPr>
          <w:p w14:paraId="664728CE"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24,044,157</w:t>
            </w:r>
          </w:p>
        </w:tc>
        <w:tc>
          <w:tcPr>
            <w:tcW w:w="779" w:type="pct"/>
            <w:tcBorders>
              <w:top w:val="nil"/>
              <w:left w:val="nil"/>
              <w:bottom w:val="nil"/>
              <w:right w:val="nil"/>
            </w:tcBorders>
            <w:shd w:val="clear" w:color="auto" w:fill="auto"/>
            <w:noWrap/>
            <w:vAlign w:val="bottom"/>
            <w:hideMark/>
          </w:tcPr>
          <w:p w14:paraId="52F56743"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50,030,669 </w:t>
            </w:r>
          </w:p>
        </w:tc>
      </w:tr>
      <w:tr w:rsidR="00C908D5" w:rsidRPr="00C908D5" w14:paraId="2F9CC7AC" w14:textId="77777777" w:rsidTr="005B2E06">
        <w:trPr>
          <w:trHeight w:val="283"/>
        </w:trPr>
        <w:tc>
          <w:tcPr>
            <w:tcW w:w="2474" w:type="pct"/>
            <w:tcBorders>
              <w:top w:val="nil"/>
              <w:left w:val="nil"/>
              <w:bottom w:val="nil"/>
              <w:right w:val="nil"/>
            </w:tcBorders>
            <w:shd w:val="clear" w:color="auto" w:fill="auto"/>
            <w:noWrap/>
            <w:vAlign w:val="bottom"/>
            <w:hideMark/>
          </w:tcPr>
          <w:p w14:paraId="711DAD91" w14:textId="77777777" w:rsidR="001D2810" w:rsidRPr="00C908D5" w:rsidRDefault="001D2810" w:rsidP="006464E5">
            <w:pPr>
              <w:ind w:right="0"/>
              <w:jc w:val="left"/>
              <w:rPr>
                <w:rFonts w:asciiTheme="majorBidi" w:eastAsia="Times New Roman" w:hAnsiTheme="majorBidi" w:cstheme="majorBidi"/>
                <w:sz w:val="24"/>
                <w:szCs w:val="24"/>
                <w:lang w:eastAsia="en-US"/>
              </w:rPr>
            </w:pPr>
            <w:r w:rsidRPr="00C908D5">
              <w:rPr>
                <w:rFonts w:asciiTheme="majorBidi" w:eastAsia="Times New Roman" w:hAnsiTheme="majorBidi" w:cstheme="majorBidi"/>
                <w:kern w:val="2"/>
                <w:sz w:val="24"/>
                <w:szCs w:val="24"/>
                <w:lang w:eastAsia="en-US"/>
                <w14:ligatures w14:val="standardContextual"/>
              </w:rPr>
              <w:t>Increased</w:t>
            </w:r>
          </w:p>
        </w:tc>
        <w:tc>
          <w:tcPr>
            <w:tcW w:w="786" w:type="pct"/>
            <w:tcBorders>
              <w:top w:val="nil"/>
              <w:left w:val="nil"/>
              <w:bottom w:val="nil"/>
              <w:right w:val="nil"/>
            </w:tcBorders>
            <w:shd w:val="clear" w:color="auto" w:fill="auto"/>
            <w:vAlign w:val="bottom"/>
            <w:hideMark/>
          </w:tcPr>
          <w:p w14:paraId="1A98898A"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1,268,650</w:t>
            </w:r>
          </w:p>
        </w:tc>
        <w:tc>
          <w:tcPr>
            <w:tcW w:w="961" w:type="pct"/>
            <w:tcBorders>
              <w:top w:val="nil"/>
              <w:left w:val="nil"/>
              <w:bottom w:val="nil"/>
              <w:right w:val="nil"/>
            </w:tcBorders>
            <w:shd w:val="clear" w:color="auto" w:fill="auto"/>
            <w:vAlign w:val="bottom"/>
            <w:hideMark/>
          </w:tcPr>
          <w:p w14:paraId="24BA907F"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5,924,096</w:t>
            </w:r>
          </w:p>
        </w:tc>
        <w:tc>
          <w:tcPr>
            <w:tcW w:w="779" w:type="pct"/>
            <w:tcBorders>
              <w:top w:val="nil"/>
              <w:left w:val="nil"/>
              <w:bottom w:val="nil"/>
              <w:right w:val="nil"/>
            </w:tcBorders>
            <w:shd w:val="clear" w:color="auto" w:fill="auto"/>
            <w:noWrap/>
            <w:vAlign w:val="bottom"/>
            <w:hideMark/>
          </w:tcPr>
          <w:p w14:paraId="244614E8"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7,192,746 </w:t>
            </w:r>
          </w:p>
        </w:tc>
      </w:tr>
      <w:tr w:rsidR="00C908D5" w:rsidRPr="00C908D5" w14:paraId="405C56C0" w14:textId="77777777" w:rsidTr="005B2E06">
        <w:trPr>
          <w:trHeight w:val="283"/>
        </w:trPr>
        <w:tc>
          <w:tcPr>
            <w:tcW w:w="2474" w:type="pct"/>
            <w:tcBorders>
              <w:top w:val="nil"/>
              <w:left w:val="nil"/>
              <w:bottom w:val="nil"/>
              <w:right w:val="nil"/>
            </w:tcBorders>
            <w:shd w:val="clear" w:color="auto" w:fill="auto"/>
            <w:noWrap/>
            <w:vAlign w:val="bottom"/>
            <w:hideMark/>
          </w:tcPr>
          <w:p w14:paraId="2CA4DE96" w14:textId="77777777" w:rsidR="001D2810" w:rsidRPr="00C908D5" w:rsidRDefault="001D2810" w:rsidP="006464E5">
            <w:pPr>
              <w:ind w:right="0"/>
              <w:jc w:val="left"/>
              <w:rPr>
                <w:rFonts w:asciiTheme="majorBidi" w:eastAsia="Times New Roman" w:hAnsiTheme="majorBidi" w:cstheme="majorBidi"/>
                <w:sz w:val="24"/>
                <w:szCs w:val="24"/>
                <w:lang w:eastAsia="en-US"/>
              </w:rPr>
            </w:pPr>
            <w:r w:rsidRPr="00C908D5">
              <w:rPr>
                <w:rFonts w:asciiTheme="majorBidi" w:eastAsia="Times New Roman" w:hAnsiTheme="majorBidi" w:cstheme="majorBidi"/>
                <w:kern w:val="2"/>
                <w:sz w:val="24"/>
                <w:szCs w:val="24"/>
                <w:lang w:eastAsia="en-US"/>
                <w14:ligatures w14:val="standardContextual"/>
              </w:rPr>
              <w:t>(Decreased)</w:t>
            </w:r>
          </w:p>
        </w:tc>
        <w:tc>
          <w:tcPr>
            <w:tcW w:w="786" w:type="pct"/>
            <w:tcBorders>
              <w:top w:val="nil"/>
              <w:left w:val="nil"/>
              <w:bottom w:val="nil"/>
              <w:right w:val="nil"/>
            </w:tcBorders>
            <w:shd w:val="clear" w:color="auto" w:fill="auto"/>
            <w:noWrap/>
            <w:vAlign w:val="bottom"/>
            <w:hideMark/>
          </w:tcPr>
          <w:p w14:paraId="4BFBF6CF"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c>
          <w:tcPr>
            <w:tcW w:w="961" w:type="pct"/>
            <w:tcBorders>
              <w:top w:val="nil"/>
              <w:left w:val="nil"/>
              <w:bottom w:val="nil"/>
              <w:right w:val="nil"/>
            </w:tcBorders>
            <w:shd w:val="clear" w:color="auto" w:fill="auto"/>
            <w:noWrap/>
            <w:vAlign w:val="bottom"/>
            <w:hideMark/>
          </w:tcPr>
          <w:p w14:paraId="35FA69C0"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c>
          <w:tcPr>
            <w:tcW w:w="779" w:type="pct"/>
            <w:tcBorders>
              <w:top w:val="nil"/>
              <w:left w:val="nil"/>
              <w:bottom w:val="nil"/>
              <w:right w:val="nil"/>
            </w:tcBorders>
            <w:shd w:val="clear" w:color="auto" w:fill="auto"/>
            <w:noWrap/>
            <w:vAlign w:val="bottom"/>
            <w:hideMark/>
          </w:tcPr>
          <w:p w14:paraId="62B7CDBA"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r>
      <w:tr w:rsidR="00C908D5" w:rsidRPr="00C908D5" w14:paraId="68A64F69" w14:textId="77777777" w:rsidTr="005B2E06">
        <w:trPr>
          <w:trHeight w:val="283"/>
        </w:trPr>
        <w:tc>
          <w:tcPr>
            <w:tcW w:w="2474" w:type="pct"/>
            <w:tcBorders>
              <w:top w:val="nil"/>
              <w:left w:val="nil"/>
              <w:bottom w:val="nil"/>
              <w:right w:val="nil"/>
            </w:tcBorders>
            <w:shd w:val="clear" w:color="auto" w:fill="auto"/>
            <w:noWrap/>
            <w:vAlign w:val="bottom"/>
            <w:hideMark/>
          </w:tcPr>
          <w:p w14:paraId="3178D918" w14:textId="77777777" w:rsidR="001D2810" w:rsidRPr="00C908D5" w:rsidRDefault="001D2810" w:rsidP="006464E5">
            <w:pPr>
              <w:ind w:right="0"/>
              <w:jc w:val="left"/>
              <w:rPr>
                <w:rFonts w:asciiTheme="majorBidi" w:eastAsia="Times New Roman" w:hAnsiTheme="majorBidi" w:cstheme="majorBidi"/>
                <w:sz w:val="24"/>
                <w:szCs w:val="24"/>
                <w:lang w:eastAsia="en-US"/>
              </w:rPr>
            </w:pPr>
            <w:r w:rsidRPr="00C908D5">
              <w:rPr>
                <w:rFonts w:asciiTheme="majorBidi" w:eastAsia="Times New Roman" w:hAnsiTheme="majorBidi" w:cstheme="majorBidi"/>
                <w:kern w:val="2"/>
                <w:sz w:val="24"/>
                <w:szCs w:val="24"/>
                <w:lang w:eastAsia="en-US"/>
                <w14:ligatures w14:val="standardContextual"/>
              </w:rPr>
              <w:t>Transfer In (Out)</w:t>
            </w:r>
          </w:p>
        </w:tc>
        <w:tc>
          <w:tcPr>
            <w:tcW w:w="786" w:type="pct"/>
            <w:tcBorders>
              <w:top w:val="nil"/>
              <w:left w:val="nil"/>
              <w:bottom w:val="single" w:sz="4" w:space="0" w:color="auto"/>
              <w:right w:val="nil"/>
            </w:tcBorders>
            <w:shd w:val="clear" w:color="auto" w:fill="auto"/>
            <w:noWrap/>
            <w:vAlign w:val="bottom"/>
            <w:hideMark/>
          </w:tcPr>
          <w:p w14:paraId="042D434A"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c>
          <w:tcPr>
            <w:tcW w:w="961" w:type="pct"/>
            <w:tcBorders>
              <w:top w:val="nil"/>
              <w:left w:val="nil"/>
              <w:bottom w:val="single" w:sz="4" w:space="0" w:color="auto"/>
              <w:right w:val="nil"/>
            </w:tcBorders>
            <w:shd w:val="clear" w:color="auto" w:fill="auto"/>
            <w:noWrap/>
            <w:vAlign w:val="bottom"/>
            <w:hideMark/>
          </w:tcPr>
          <w:p w14:paraId="2C39BB63"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c>
          <w:tcPr>
            <w:tcW w:w="779" w:type="pct"/>
            <w:tcBorders>
              <w:top w:val="nil"/>
              <w:left w:val="nil"/>
              <w:bottom w:val="single" w:sz="4" w:space="0" w:color="auto"/>
              <w:right w:val="nil"/>
            </w:tcBorders>
            <w:shd w:val="clear" w:color="auto" w:fill="auto"/>
            <w:noWrap/>
            <w:vAlign w:val="bottom"/>
            <w:hideMark/>
          </w:tcPr>
          <w:p w14:paraId="3DD67DD6"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r>
      <w:tr w:rsidR="00C908D5" w:rsidRPr="00C908D5" w14:paraId="099B9024" w14:textId="77777777" w:rsidTr="005B2E06">
        <w:trPr>
          <w:trHeight w:val="283"/>
        </w:trPr>
        <w:tc>
          <w:tcPr>
            <w:tcW w:w="2474" w:type="pct"/>
            <w:tcBorders>
              <w:top w:val="nil"/>
              <w:left w:val="nil"/>
              <w:bottom w:val="nil"/>
              <w:right w:val="nil"/>
            </w:tcBorders>
            <w:shd w:val="clear" w:color="auto" w:fill="auto"/>
            <w:noWrap/>
            <w:vAlign w:val="bottom"/>
            <w:hideMark/>
          </w:tcPr>
          <w:p w14:paraId="4F4152B9" w14:textId="77777777" w:rsidR="001D2810" w:rsidRPr="00C908D5" w:rsidRDefault="001D2810" w:rsidP="006464E5">
            <w:pPr>
              <w:ind w:right="0"/>
              <w:jc w:val="left"/>
              <w:rPr>
                <w:rFonts w:asciiTheme="majorBidi" w:eastAsia="Times New Roman" w:hAnsiTheme="majorBidi" w:cstheme="majorBidi"/>
                <w:sz w:val="24"/>
                <w:szCs w:val="24"/>
                <w:lang w:eastAsia="en-US"/>
              </w:rPr>
            </w:pPr>
            <w:r w:rsidRPr="00C908D5">
              <w:rPr>
                <w:rFonts w:asciiTheme="majorBidi" w:eastAsia="Times New Roman" w:hAnsiTheme="majorBidi" w:cstheme="majorBidi"/>
                <w:kern w:val="2"/>
                <w:sz w:val="24"/>
                <w:szCs w:val="24"/>
                <w:lang w:eastAsia="en-US"/>
                <w14:ligatures w14:val="standardContextual"/>
              </w:rPr>
              <w:t>As at December 31, 2023</w:t>
            </w:r>
          </w:p>
        </w:tc>
        <w:tc>
          <w:tcPr>
            <w:tcW w:w="786" w:type="pct"/>
            <w:tcBorders>
              <w:top w:val="single" w:sz="4" w:space="0" w:color="auto"/>
              <w:left w:val="nil"/>
              <w:bottom w:val="single" w:sz="4" w:space="0" w:color="auto"/>
              <w:right w:val="nil"/>
            </w:tcBorders>
            <w:shd w:val="clear" w:color="auto" w:fill="auto"/>
            <w:noWrap/>
            <w:vAlign w:val="bottom"/>
            <w:hideMark/>
          </w:tcPr>
          <w:p w14:paraId="180F6C69"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27,255,162 </w:t>
            </w:r>
          </w:p>
        </w:tc>
        <w:tc>
          <w:tcPr>
            <w:tcW w:w="961" w:type="pct"/>
            <w:tcBorders>
              <w:top w:val="single" w:sz="4" w:space="0" w:color="auto"/>
              <w:left w:val="nil"/>
              <w:bottom w:val="single" w:sz="4" w:space="0" w:color="auto"/>
              <w:right w:val="nil"/>
            </w:tcBorders>
            <w:shd w:val="clear" w:color="auto" w:fill="auto"/>
            <w:noWrap/>
            <w:vAlign w:val="bottom"/>
            <w:hideMark/>
          </w:tcPr>
          <w:p w14:paraId="07ED42E3"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29,968,253 </w:t>
            </w:r>
          </w:p>
        </w:tc>
        <w:tc>
          <w:tcPr>
            <w:tcW w:w="779" w:type="pct"/>
            <w:tcBorders>
              <w:top w:val="single" w:sz="4" w:space="0" w:color="auto"/>
              <w:left w:val="nil"/>
              <w:bottom w:val="single" w:sz="4" w:space="0" w:color="auto"/>
              <w:right w:val="nil"/>
            </w:tcBorders>
            <w:shd w:val="clear" w:color="auto" w:fill="auto"/>
            <w:noWrap/>
            <w:vAlign w:val="bottom"/>
            <w:hideMark/>
          </w:tcPr>
          <w:p w14:paraId="342BA667"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57,223,415 </w:t>
            </w:r>
          </w:p>
        </w:tc>
      </w:tr>
      <w:tr w:rsidR="00C908D5" w:rsidRPr="00C908D5" w14:paraId="24629124" w14:textId="77777777" w:rsidTr="005B2E06">
        <w:trPr>
          <w:trHeight w:val="283"/>
        </w:trPr>
        <w:tc>
          <w:tcPr>
            <w:tcW w:w="2474" w:type="pct"/>
            <w:tcBorders>
              <w:top w:val="nil"/>
              <w:left w:val="nil"/>
              <w:bottom w:val="nil"/>
              <w:right w:val="nil"/>
            </w:tcBorders>
            <w:shd w:val="clear" w:color="auto" w:fill="auto"/>
            <w:noWrap/>
            <w:vAlign w:val="bottom"/>
            <w:hideMark/>
          </w:tcPr>
          <w:p w14:paraId="02DC1855" w14:textId="77777777" w:rsidR="001D2810" w:rsidRPr="00C908D5" w:rsidRDefault="001D2810" w:rsidP="006464E5">
            <w:pPr>
              <w:ind w:right="0"/>
              <w:jc w:val="left"/>
              <w:rPr>
                <w:rFonts w:asciiTheme="majorBidi" w:eastAsia="Times New Roman" w:hAnsiTheme="majorBidi" w:cstheme="majorBidi"/>
                <w:sz w:val="24"/>
                <w:szCs w:val="24"/>
                <w:lang w:eastAsia="en-US"/>
              </w:rPr>
            </w:pPr>
            <w:r w:rsidRPr="00C908D5">
              <w:rPr>
                <w:rFonts w:asciiTheme="majorBidi" w:eastAsia="Times New Roman" w:hAnsiTheme="majorBidi" w:cstheme="majorBidi"/>
                <w:kern w:val="2"/>
                <w:sz w:val="24"/>
                <w:szCs w:val="24"/>
                <w:lang w:eastAsia="en-US"/>
                <w14:ligatures w14:val="standardContextual"/>
              </w:rPr>
              <w:t>Increased</w:t>
            </w:r>
          </w:p>
        </w:tc>
        <w:tc>
          <w:tcPr>
            <w:tcW w:w="786" w:type="pct"/>
            <w:tcBorders>
              <w:top w:val="single" w:sz="4" w:space="0" w:color="auto"/>
              <w:left w:val="nil"/>
              <w:bottom w:val="nil"/>
              <w:right w:val="nil"/>
            </w:tcBorders>
            <w:shd w:val="clear" w:color="auto" w:fill="auto"/>
            <w:noWrap/>
            <w:vAlign w:val="bottom"/>
            <w:hideMark/>
          </w:tcPr>
          <w:p w14:paraId="509E25A8"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3,996,626 </w:t>
            </w:r>
          </w:p>
        </w:tc>
        <w:tc>
          <w:tcPr>
            <w:tcW w:w="961" w:type="pct"/>
            <w:tcBorders>
              <w:top w:val="single" w:sz="4" w:space="0" w:color="auto"/>
              <w:left w:val="nil"/>
              <w:bottom w:val="nil"/>
              <w:right w:val="nil"/>
            </w:tcBorders>
            <w:shd w:val="clear" w:color="auto" w:fill="auto"/>
            <w:noWrap/>
            <w:vAlign w:val="bottom"/>
            <w:hideMark/>
          </w:tcPr>
          <w:p w14:paraId="46CB9E43"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10,104,545 </w:t>
            </w:r>
          </w:p>
        </w:tc>
        <w:tc>
          <w:tcPr>
            <w:tcW w:w="779" w:type="pct"/>
            <w:tcBorders>
              <w:top w:val="single" w:sz="4" w:space="0" w:color="auto"/>
              <w:left w:val="nil"/>
              <w:bottom w:val="nil"/>
              <w:right w:val="nil"/>
            </w:tcBorders>
            <w:shd w:val="clear" w:color="auto" w:fill="auto"/>
            <w:noWrap/>
            <w:vAlign w:val="bottom"/>
            <w:hideMark/>
          </w:tcPr>
          <w:p w14:paraId="0C834E61"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14,101,171 </w:t>
            </w:r>
          </w:p>
        </w:tc>
      </w:tr>
      <w:tr w:rsidR="00C908D5" w:rsidRPr="00C908D5" w14:paraId="450748E0" w14:textId="77777777" w:rsidTr="005B2E06">
        <w:trPr>
          <w:trHeight w:val="283"/>
        </w:trPr>
        <w:tc>
          <w:tcPr>
            <w:tcW w:w="2474" w:type="pct"/>
            <w:tcBorders>
              <w:top w:val="nil"/>
              <w:left w:val="nil"/>
              <w:bottom w:val="nil"/>
              <w:right w:val="nil"/>
            </w:tcBorders>
            <w:shd w:val="clear" w:color="auto" w:fill="auto"/>
            <w:noWrap/>
            <w:vAlign w:val="bottom"/>
            <w:hideMark/>
          </w:tcPr>
          <w:p w14:paraId="7466EADE" w14:textId="77777777" w:rsidR="001D2810" w:rsidRPr="00C908D5" w:rsidRDefault="001D2810" w:rsidP="006464E5">
            <w:pPr>
              <w:ind w:right="0"/>
              <w:jc w:val="left"/>
              <w:rPr>
                <w:rFonts w:asciiTheme="majorBidi" w:eastAsia="Times New Roman" w:hAnsiTheme="majorBidi" w:cstheme="majorBidi"/>
                <w:sz w:val="24"/>
                <w:szCs w:val="24"/>
                <w:lang w:eastAsia="en-US"/>
              </w:rPr>
            </w:pPr>
            <w:r w:rsidRPr="00C908D5">
              <w:rPr>
                <w:rFonts w:asciiTheme="majorBidi" w:eastAsia="Times New Roman" w:hAnsiTheme="majorBidi" w:cstheme="majorBidi"/>
                <w:kern w:val="2"/>
                <w:sz w:val="24"/>
                <w:szCs w:val="24"/>
                <w:lang w:eastAsia="en-US"/>
                <w14:ligatures w14:val="standardContextual"/>
              </w:rPr>
              <w:t>(Decreased)</w:t>
            </w:r>
          </w:p>
        </w:tc>
        <w:tc>
          <w:tcPr>
            <w:tcW w:w="786" w:type="pct"/>
            <w:tcBorders>
              <w:top w:val="nil"/>
              <w:left w:val="nil"/>
              <w:bottom w:val="nil"/>
              <w:right w:val="nil"/>
            </w:tcBorders>
            <w:shd w:val="clear" w:color="auto" w:fill="auto"/>
            <w:noWrap/>
            <w:vAlign w:val="bottom"/>
            <w:hideMark/>
          </w:tcPr>
          <w:p w14:paraId="2B4D29DB"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c>
          <w:tcPr>
            <w:tcW w:w="961" w:type="pct"/>
            <w:tcBorders>
              <w:top w:val="nil"/>
              <w:left w:val="nil"/>
              <w:bottom w:val="nil"/>
              <w:right w:val="nil"/>
            </w:tcBorders>
            <w:shd w:val="clear" w:color="auto" w:fill="auto"/>
            <w:noWrap/>
            <w:vAlign w:val="bottom"/>
            <w:hideMark/>
          </w:tcPr>
          <w:p w14:paraId="4D040C5A"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c>
          <w:tcPr>
            <w:tcW w:w="779" w:type="pct"/>
            <w:tcBorders>
              <w:top w:val="nil"/>
              <w:left w:val="nil"/>
              <w:bottom w:val="nil"/>
              <w:right w:val="nil"/>
            </w:tcBorders>
            <w:shd w:val="clear" w:color="auto" w:fill="auto"/>
            <w:noWrap/>
            <w:vAlign w:val="bottom"/>
            <w:hideMark/>
          </w:tcPr>
          <w:p w14:paraId="2F5AAF64"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r>
      <w:tr w:rsidR="00C908D5" w:rsidRPr="00C908D5" w14:paraId="1E66BAE0" w14:textId="77777777" w:rsidTr="005B2E06">
        <w:trPr>
          <w:trHeight w:val="283"/>
        </w:trPr>
        <w:tc>
          <w:tcPr>
            <w:tcW w:w="2474" w:type="pct"/>
            <w:tcBorders>
              <w:top w:val="nil"/>
              <w:left w:val="nil"/>
              <w:bottom w:val="nil"/>
              <w:right w:val="nil"/>
            </w:tcBorders>
            <w:shd w:val="clear" w:color="auto" w:fill="auto"/>
            <w:noWrap/>
            <w:vAlign w:val="bottom"/>
            <w:hideMark/>
          </w:tcPr>
          <w:p w14:paraId="43838008" w14:textId="77777777" w:rsidR="001D2810" w:rsidRPr="00C908D5" w:rsidRDefault="001D2810" w:rsidP="006464E5">
            <w:pPr>
              <w:ind w:right="0"/>
              <w:jc w:val="left"/>
              <w:rPr>
                <w:rFonts w:asciiTheme="majorBidi" w:eastAsia="Times New Roman" w:hAnsiTheme="majorBidi" w:cstheme="majorBidi"/>
                <w:sz w:val="24"/>
                <w:szCs w:val="24"/>
                <w:lang w:eastAsia="en-US"/>
              </w:rPr>
            </w:pPr>
            <w:r w:rsidRPr="00C908D5">
              <w:rPr>
                <w:rFonts w:asciiTheme="majorBidi" w:eastAsia="Times New Roman" w:hAnsiTheme="majorBidi" w:cstheme="majorBidi"/>
                <w:kern w:val="2"/>
                <w:sz w:val="24"/>
                <w:szCs w:val="24"/>
                <w:lang w:eastAsia="en-US"/>
                <w14:ligatures w14:val="standardContextual"/>
              </w:rPr>
              <w:t>Transfer In (Out)</w:t>
            </w:r>
          </w:p>
        </w:tc>
        <w:tc>
          <w:tcPr>
            <w:tcW w:w="786" w:type="pct"/>
            <w:tcBorders>
              <w:top w:val="nil"/>
              <w:left w:val="nil"/>
              <w:bottom w:val="single" w:sz="4" w:space="0" w:color="auto"/>
              <w:right w:val="nil"/>
            </w:tcBorders>
            <w:shd w:val="clear" w:color="auto" w:fill="auto"/>
            <w:noWrap/>
            <w:vAlign w:val="bottom"/>
            <w:hideMark/>
          </w:tcPr>
          <w:p w14:paraId="26D397C3"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8,495,575 </w:t>
            </w:r>
          </w:p>
        </w:tc>
        <w:tc>
          <w:tcPr>
            <w:tcW w:w="961" w:type="pct"/>
            <w:tcBorders>
              <w:top w:val="nil"/>
              <w:left w:val="nil"/>
              <w:bottom w:val="single" w:sz="4" w:space="0" w:color="auto"/>
              <w:right w:val="nil"/>
            </w:tcBorders>
            <w:shd w:val="clear" w:color="auto" w:fill="auto"/>
            <w:noWrap/>
            <w:vAlign w:val="bottom"/>
            <w:hideMark/>
          </w:tcPr>
          <w:p w14:paraId="10C6DFC5"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(1,209,100)</w:t>
            </w:r>
          </w:p>
        </w:tc>
        <w:tc>
          <w:tcPr>
            <w:tcW w:w="779" w:type="pct"/>
            <w:tcBorders>
              <w:top w:val="nil"/>
              <w:left w:val="nil"/>
              <w:bottom w:val="single" w:sz="4" w:space="0" w:color="auto"/>
              <w:right w:val="nil"/>
            </w:tcBorders>
            <w:shd w:val="clear" w:color="auto" w:fill="auto"/>
            <w:noWrap/>
            <w:vAlign w:val="bottom"/>
            <w:hideMark/>
          </w:tcPr>
          <w:p w14:paraId="38834123"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7,286,475 </w:t>
            </w:r>
          </w:p>
        </w:tc>
      </w:tr>
      <w:tr w:rsidR="00C908D5" w:rsidRPr="00C908D5" w14:paraId="34E56E15" w14:textId="77777777" w:rsidTr="005B2E06">
        <w:trPr>
          <w:trHeight w:val="283"/>
        </w:trPr>
        <w:tc>
          <w:tcPr>
            <w:tcW w:w="2474" w:type="pct"/>
            <w:tcBorders>
              <w:top w:val="nil"/>
              <w:left w:val="nil"/>
              <w:bottom w:val="nil"/>
              <w:right w:val="nil"/>
            </w:tcBorders>
            <w:shd w:val="clear" w:color="auto" w:fill="auto"/>
            <w:noWrap/>
            <w:vAlign w:val="bottom"/>
            <w:hideMark/>
          </w:tcPr>
          <w:p w14:paraId="661BF113" w14:textId="77777777" w:rsidR="001D2810" w:rsidRPr="00C908D5" w:rsidRDefault="001D2810" w:rsidP="006464E5">
            <w:pPr>
              <w:ind w:right="0"/>
              <w:jc w:val="left"/>
              <w:rPr>
                <w:rFonts w:asciiTheme="majorBidi" w:eastAsia="Times New Roman" w:hAnsiTheme="majorBidi" w:cstheme="majorBidi"/>
                <w:sz w:val="24"/>
                <w:szCs w:val="24"/>
                <w:lang w:eastAsia="en-US"/>
              </w:rPr>
            </w:pPr>
            <w:r w:rsidRPr="00C908D5">
              <w:rPr>
                <w:rFonts w:asciiTheme="majorBidi" w:eastAsia="Times New Roman" w:hAnsiTheme="majorBidi" w:cstheme="majorBidi"/>
                <w:kern w:val="2"/>
                <w:sz w:val="24"/>
                <w:szCs w:val="24"/>
                <w:lang w:eastAsia="en-US"/>
                <w14:ligatures w14:val="standardContextual"/>
              </w:rPr>
              <w:t>As at December 31, 2024</w:t>
            </w:r>
          </w:p>
        </w:tc>
        <w:tc>
          <w:tcPr>
            <w:tcW w:w="786" w:type="pct"/>
            <w:tcBorders>
              <w:top w:val="single" w:sz="4" w:space="0" w:color="auto"/>
              <w:left w:val="nil"/>
              <w:bottom w:val="double" w:sz="4" w:space="0" w:color="auto"/>
              <w:right w:val="nil"/>
            </w:tcBorders>
            <w:shd w:val="clear" w:color="auto" w:fill="auto"/>
            <w:noWrap/>
            <w:vAlign w:val="bottom"/>
            <w:hideMark/>
          </w:tcPr>
          <w:p w14:paraId="58FC4D9A"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39,747,363 </w:t>
            </w:r>
          </w:p>
        </w:tc>
        <w:tc>
          <w:tcPr>
            <w:tcW w:w="961" w:type="pct"/>
            <w:tcBorders>
              <w:top w:val="single" w:sz="4" w:space="0" w:color="auto"/>
              <w:left w:val="nil"/>
              <w:bottom w:val="double" w:sz="4" w:space="0" w:color="auto"/>
              <w:right w:val="nil"/>
            </w:tcBorders>
            <w:shd w:val="clear" w:color="auto" w:fill="auto"/>
            <w:noWrap/>
            <w:vAlign w:val="bottom"/>
            <w:hideMark/>
          </w:tcPr>
          <w:p w14:paraId="649664D3"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38,863,698 </w:t>
            </w:r>
          </w:p>
        </w:tc>
        <w:tc>
          <w:tcPr>
            <w:tcW w:w="779" w:type="pct"/>
            <w:tcBorders>
              <w:top w:val="single" w:sz="4" w:space="0" w:color="auto"/>
              <w:left w:val="nil"/>
              <w:bottom w:val="double" w:sz="4" w:space="0" w:color="auto"/>
              <w:right w:val="nil"/>
            </w:tcBorders>
            <w:shd w:val="clear" w:color="auto" w:fill="auto"/>
            <w:noWrap/>
            <w:vAlign w:val="bottom"/>
            <w:hideMark/>
          </w:tcPr>
          <w:p w14:paraId="78A6DFD2"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78,611,061 </w:t>
            </w:r>
          </w:p>
        </w:tc>
      </w:tr>
      <w:tr w:rsidR="00C908D5" w:rsidRPr="00C908D5" w14:paraId="4B861BE7" w14:textId="77777777" w:rsidTr="005B2E06">
        <w:trPr>
          <w:trHeight w:val="283"/>
        </w:trPr>
        <w:tc>
          <w:tcPr>
            <w:tcW w:w="2474" w:type="pct"/>
            <w:tcBorders>
              <w:top w:val="nil"/>
              <w:left w:val="nil"/>
              <w:bottom w:val="nil"/>
              <w:right w:val="nil"/>
            </w:tcBorders>
            <w:shd w:val="clear" w:color="auto" w:fill="auto"/>
            <w:noWrap/>
            <w:vAlign w:val="bottom"/>
            <w:hideMark/>
          </w:tcPr>
          <w:p w14:paraId="60BCD998" w14:textId="22393AF9" w:rsidR="001D2810" w:rsidRPr="00C908D5" w:rsidRDefault="001D2810" w:rsidP="006464E5">
            <w:pPr>
              <w:ind w:right="0"/>
              <w:jc w:val="left"/>
              <w:rPr>
                <w:rFonts w:asciiTheme="majorBidi" w:eastAsia="Times New Roman" w:hAnsiTheme="majorBidi" w:cstheme="majorBidi"/>
                <w:b/>
                <w:bCs/>
                <w:sz w:val="24"/>
                <w:szCs w:val="24"/>
                <w:lang w:eastAsia="en-US"/>
              </w:rPr>
            </w:pPr>
            <w:r w:rsidRPr="00C908D5">
              <w:rPr>
                <w:rFonts w:asciiTheme="majorBidi" w:eastAsia="Times New Roman" w:hAnsiTheme="majorBidi" w:cstheme="majorBidi"/>
                <w:b/>
                <w:bCs/>
                <w:kern w:val="2"/>
                <w:sz w:val="24"/>
                <w:szCs w:val="24"/>
                <w:lang w:eastAsia="en-US"/>
                <w14:ligatures w14:val="standardContextual"/>
              </w:rPr>
              <w:t xml:space="preserve">Accumulated </w:t>
            </w:r>
          </w:p>
        </w:tc>
        <w:tc>
          <w:tcPr>
            <w:tcW w:w="786" w:type="pct"/>
            <w:tcBorders>
              <w:top w:val="double" w:sz="4" w:space="0" w:color="auto"/>
              <w:left w:val="nil"/>
              <w:bottom w:val="nil"/>
              <w:right w:val="nil"/>
            </w:tcBorders>
            <w:shd w:val="clear" w:color="auto" w:fill="auto"/>
            <w:noWrap/>
            <w:vAlign w:val="bottom"/>
            <w:hideMark/>
          </w:tcPr>
          <w:p w14:paraId="47F47E60" w14:textId="77777777" w:rsidR="001D2810" w:rsidRPr="00C908D5" w:rsidRDefault="001D2810" w:rsidP="006464E5">
            <w:pPr>
              <w:ind w:right="0"/>
              <w:jc w:val="right"/>
              <w:rPr>
                <w:rFonts w:asciiTheme="majorBidi" w:eastAsia="Times New Roman" w:hAnsiTheme="majorBidi" w:cstheme="majorBidi"/>
                <w:b/>
                <w:bCs/>
                <w:sz w:val="24"/>
                <w:szCs w:val="24"/>
                <w:lang w:eastAsia="en-US"/>
              </w:rPr>
            </w:pPr>
          </w:p>
        </w:tc>
        <w:tc>
          <w:tcPr>
            <w:tcW w:w="961" w:type="pct"/>
            <w:tcBorders>
              <w:top w:val="double" w:sz="4" w:space="0" w:color="auto"/>
              <w:left w:val="nil"/>
              <w:bottom w:val="nil"/>
              <w:right w:val="nil"/>
            </w:tcBorders>
            <w:shd w:val="clear" w:color="auto" w:fill="auto"/>
            <w:noWrap/>
            <w:vAlign w:val="bottom"/>
            <w:hideMark/>
          </w:tcPr>
          <w:p w14:paraId="00A73B85" w14:textId="77777777" w:rsidR="001D2810" w:rsidRPr="00C908D5" w:rsidRDefault="001D2810" w:rsidP="006464E5">
            <w:pPr>
              <w:ind w:right="0"/>
              <w:jc w:val="right"/>
              <w:rPr>
                <w:rFonts w:asciiTheme="majorBidi" w:eastAsia="Times New Roman" w:hAnsiTheme="majorBidi" w:cstheme="majorBidi"/>
                <w:sz w:val="24"/>
                <w:szCs w:val="24"/>
                <w:lang w:eastAsia="en-US"/>
              </w:rPr>
            </w:pPr>
          </w:p>
        </w:tc>
        <w:tc>
          <w:tcPr>
            <w:tcW w:w="779" w:type="pct"/>
            <w:tcBorders>
              <w:top w:val="double" w:sz="4" w:space="0" w:color="auto"/>
              <w:left w:val="nil"/>
              <w:bottom w:val="nil"/>
              <w:right w:val="nil"/>
            </w:tcBorders>
            <w:shd w:val="clear" w:color="auto" w:fill="auto"/>
            <w:noWrap/>
            <w:vAlign w:val="bottom"/>
            <w:hideMark/>
          </w:tcPr>
          <w:p w14:paraId="2AA30867" w14:textId="77777777" w:rsidR="001D2810" w:rsidRPr="00C908D5" w:rsidRDefault="001D2810" w:rsidP="006464E5">
            <w:pPr>
              <w:ind w:right="0"/>
              <w:jc w:val="right"/>
              <w:rPr>
                <w:rFonts w:asciiTheme="majorBidi" w:eastAsia="Times New Roman" w:hAnsiTheme="majorBidi" w:cstheme="majorBidi"/>
                <w:sz w:val="24"/>
                <w:szCs w:val="24"/>
                <w:lang w:eastAsia="en-US"/>
              </w:rPr>
            </w:pPr>
          </w:p>
        </w:tc>
      </w:tr>
      <w:tr w:rsidR="00C908D5" w:rsidRPr="00C908D5" w14:paraId="180B7F63" w14:textId="77777777" w:rsidTr="005B2E06">
        <w:trPr>
          <w:trHeight w:val="283"/>
        </w:trPr>
        <w:tc>
          <w:tcPr>
            <w:tcW w:w="2474" w:type="pct"/>
            <w:tcBorders>
              <w:top w:val="nil"/>
              <w:left w:val="nil"/>
              <w:bottom w:val="nil"/>
              <w:right w:val="nil"/>
            </w:tcBorders>
            <w:shd w:val="clear" w:color="auto" w:fill="auto"/>
            <w:noWrap/>
            <w:vAlign w:val="bottom"/>
            <w:hideMark/>
          </w:tcPr>
          <w:p w14:paraId="72E95301" w14:textId="77777777" w:rsidR="001D2810" w:rsidRPr="00C908D5" w:rsidRDefault="001D2810" w:rsidP="006464E5">
            <w:pPr>
              <w:ind w:right="0"/>
              <w:jc w:val="left"/>
              <w:rPr>
                <w:rFonts w:asciiTheme="majorBidi" w:eastAsia="Times New Roman" w:hAnsiTheme="majorBidi" w:cstheme="majorBidi"/>
                <w:sz w:val="24"/>
                <w:szCs w:val="24"/>
                <w:lang w:eastAsia="en-US"/>
              </w:rPr>
            </w:pPr>
            <w:r w:rsidRPr="00C908D5">
              <w:rPr>
                <w:rFonts w:asciiTheme="majorBidi" w:eastAsia="Times New Roman" w:hAnsiTheme="majorBidi" w:cstheme="majorBidi"/>
                <w:kern w:val="2"/>
                <w:sz w:val="24"/>
                <w:szCs w:val="24"/>
                <w:lang w:eastAsia="en-US"/>
                <w14:ligatures w14:val="standardContextual"/>
              </w:rPr>
              <w:t>As at December 31, 2022</w:t>
            </w:r>
          </w:p>
        </w:tc>
        <w:tc>
          <w:tcPr>
            <w:tcW w:w="786" w:type="pct"/>
            <w:tcBorders>
              <w:top w:val="nil"/>
              <w:left w:val="nil"/>
              <w:bottom w:val="nil"/>
              <w:right w:val="nil"/>
            </w:tcBorders>
            <w:shd w:val="clear" w:color="auto" w:fill="auto"/>
            <w:noWrap/>
            <w:vAlign w:val="bottom"/>
            <w:hideMark/>
          </w:tcPr>
          <w:p w14:paraId="7C224D0A"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(20,136,130)</w:t>
            </w:r>
          </w:p>
        </w:tc>
        <w:tc>
          <w:tcPr>
            <w:tcW w:w="961" w:type="pct"/>
            <w:tcBorders>
              <w:top w:val="nil"/>
              <w:left w:val="nil"/>
              <w:bottom w:val="nil"/>
              <w:right w:val="nil"/>
            </w:tcBorders>
            <w:shd w:val="clear" w:color="auto" w:fill="auto"/>
            <w:noWrap/>
            <w:vAlign w:val="bottom"/>
            <w:hideMark/>
          </w:tcPr>
          <w:p w14:paraId="50499B90"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c>
          <w:tcPr>
            <w:tcW w:w="779" w:type="pct"/>
            <w:tcBorders>
              <w:top w:val="nil"/>
              <w:left w:val="nil"/>
              <w:bottom w:val="nil"/>
              <w:right w:val="nil"/>
            </w:tcBorders>
            <w:shd w:val="clear" w:color="auto" w:fill="auto"/>
            <w:noWrap/>
            <w:vAlign w:val="bottom"/>
            <w:hideMark/>
          </w:tcPr>
          <w:p w14:paraId="32E1B5E2"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(20,136,130)</w:t>
            </w:r>
          </w:p>
        </w:tc>
      </w:tr>
      <w:tr w:rsidR="00C908D5" w:rsidRPr="00C908D5" w14:paraId="65F8B5FD" w14:textId="77777777" w:rsidTr="005B2E06">
        <w:trPr>
          <w:trHeight w:val="283"/>
        </w:trPr>
        <w:tc>
          <w:tcPr>
            <w:tcW w:w="2474" w:type="pct"/>
            <w:tcBorders>
              <w:top w:val="nil"/>
              <w:left w:val="nil"/>
              <w:bottom w:val="nil"/>
              <w:right w:val="nil"/>
            </w:tcBorders>
            <w:shd w:val="clear" w:color="auto" w:fill="auto"/>
            <w:noWrap/>
            <w:vAlign w:val="bottom"/>
            <w:hideMark/>
          </w:tcPr>
          <w:p w14:paraId="25F78F90" w14:textId="4F2B7234" w:rsidR="001D2810" w:rsidRPr="00C908D5" w:rsidRDefault="001D2810" w:rsidP="006464E5">
            <w:pPr>
              <w:ind w:right="0"/>
              <w:jc w:val="left"/>
              <w:rPr>
                <w:rFonts w:asciiTheme="majorBidi" w:eastAsia="Times New Roman" w:hAnsiTheme="majorBidi" w:cstheme="majorBidi"/>
                <w:sz w:val="24"/>
                <w:szCs w:val="24"/>
                <w:lang w:eastAsia="en-US"/>
              </w:rPr>
            </w:pPr>
            <w:r w:rsidRPr="00C908D5">
              <w:rPr>
                <w:rFonts w:ascii="Angsana New" w:eastAsia="Calibri" w:hAnsi="Angsana New" w:cs="Angsana New"/>
                <w:kern w:val="2"/>
                <w:sz w:val="24"/>
                <w:szCs w:val="24"/>
                <w:lang w:eastAsia="en-US"/>
                <w14:ligatures w14:val="standardContextual"/>
              </w:rPr>
              <w:t>(Increased</w:t>
            </w:r>
            <w:r w:rsidRPr="00C908D5">
              <w:rPr>
                <w:rFonts w:ascii="Angsana New" w:eastAsia="Times New Roman" w:hAnsi="Angsana New" w:cs="Angsana New"/>
                <w:sz w:val="24"/>
                <w:szCs w:val="24"/>
                <w:lang w:eastAsia="en-US"/>
              </w:rPr>
              <w:t>)</w:t>
            </w:r>
          </w:p>
        </w:tc>
        <w:tc>
          <w:tcPr>
            <w:tcW w:w="786" w:type="pct"/>
            <w:tcBorders>
              <w:top w:val="nil"/>
              <w:left w:val="nil"/>
              <w:bottom w:val="nil"/>
              <w:right w:val="nil"/>
            </w:tcBorders>
            <w:shd w:val="clear" w:color="auto" w:fill="auto"/>
            <w:noWrap/>
            <w:vAlign w:val="bottom"/>
            <w:hideMark/>
          </w:tcPr>
          <w:p w14:paraId="254B5E9B"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(2,372,156)</w:t>
            </w:r>
          </w:p>
        </w:tc>
        <w:tc>
          <w:tcPr>
            <w:tcW w:w="961" w:type="pct"/>
            <w:tcBorders>
              <w:top w:val="nil"/>
              <w:left w:val="nil"/>
              <w:bottom w:val="nil"/>
              <w:right w:val="nil"/>
            </w:tcBorders>
            <w:shd w:val="clear" w:color="auto" w:fill="auto"/>
            <w:noWrap/>
            <w:vAlign w:val="bottom"/>
            <w:hideMark/>
          </w:tcPr>
          <w:p w14:paraId="5E7C8F36"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c>
          <w:tcPr>
            <w:tcW w:w="779" w:type="pct"/>
            <w:tcBorders>
              <w:top w:val="nil"/>
              <w:left w:val="nil"/>
              <w:bottom w:val="nil"/>
              <w:right w:val="nil"/>
            </w:tcBorders>
            <w:shd w:val="clear" w:color="auto" w:fill="auto"/>
            <w:noWrap/>
            <w:vAlign w:val="bottom"/>
            <w:hideMark/>
          </w:tcPr>
          <w:p w14:paraId="6B8EF277"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(2,372,156)</w:t>
            </w:r>
          </w:p>
        </w:tc>
      </w:tr>
      <w:tr w:rsidR="00C908D5" w:rsidRPr="00C908D5" w14:paraId="59885945" w14:textId="77777777" w:rsidTr="005B2E06">
        <w:trPr>
          <w:trHeight w:val="283"/>
        </w:trPr>
        <w:tc>
          <w:tcPr>
            <w:tcW w:w="2474" w:type="pct"/>
            <w:tcBorders>
              <w:top w:val="nil"/>
              <w:left w:val="nil"/>
              <w:bottom w:val="nil"/>
              <w:right w:val="nil"/>
            </w:tcBorders>
            <w:shd w:val="clear" w:color="auto" w:fill="auto"/>
            <w:noWrap/>
            <w:vAlign w:val="bottom"/>
            <w:hideMark/>
          </w:tcPr>
          <w:p w14:paraId="116AA75F" w14:textId="4F26CC7F" w:rsidR="001D2810" w:rsidRPr="00C908D5" w:rsidRDefault="001D2810" w:rsidP="006464E5">
            <w:pPr>
              <w:ind w:right="0"/>
              <w:jc w:val="left"/>
              <w:rPr>
                <w:rFonts w:asciiTheme="majorBidi" w:eastAsia="Times New Roman" w:hAnsiTheme="majorBidi" w:cstheme="majorBidi"/>
                <w:sz w:val="24"/>
                <w:szCs w:val="24"/>
                <w:lang w:eastAsia="en-US"/>
              </w:rPr>
            </w:pPr>
            <w:r w:rsidRPr="00C908D5">
              <w:rPr>
                <w:rFonts w:ascii="Angsana New" w:eastAsia="Calibri" w:hAnsi="Angsana New" w:cs="Angsana New"/>
                <w:kern w:val="2"/>
                <w:sz w:val="24"/>
                <w:szCs w:val="24"/>
                <w:lang w:eastAsia="en-US"/>
                <w14:ligatures w14:val="standardContextual"/>
              </w:rPr>
              <w:t>Decreased</w:t>
            </w:r>
          </w:p>
        </w:tc>
        <w:tc>
          <w:tcPr>
            <w:tcW w:w="786" w:type="pct"/>
            <w:tcBorders>
              <w:top w:val="nil"/>
              <w:left w:val="nil"/>
              <w:bottom w:val="nil"/>
              <w:right w:val="nil"/>
            </w:tcBorders>
            <w:shd w:val="clear" w:color="auto" w:fill="auto"/>
            <w:noWrap/>
            <w:vAlign w:val="bottom"/>
            <w:hideMark/>
          </w:tcPr>
          <w:p w14:paraId="43A38FAC"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c>
          <w:tcPr>
            <w:tcW w:w="961" w:type="pct"/>
            <w:tcBorders>
              <w:top w:val="nil"/>
              <w:left w:val="nil"/>
              <w:bottom w:val="nil"/>
              <w:right w:val="nil"/>
            </w:tcBorders>
            <w:shd w:val="clear" w:color="auto" w:fill="auto"/>
            <w:noWrap/>
            <w:vAlign w:val="bottom"/>
            <w:hideMark/>
          </w:tcPr>
          <w:p w14:paraId="42F09107"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c>
          <w:tcPr>
            <w:tcW w:w="779" w:type="pct"/>
            <w:tcBorders>
              <w:top w:val="nil"/>
              <w:left w:val="nil"/>
              <w:bottom w:val="nil"/>
              <w:right w:val="nil"/>
            </w:tcBorders>
            <w:shd w:val="clear" w:color="auto" w:fill="auto"/>
            <w:noWrap/>
            <w:vAlign w:val="bottom"/>
            <w:hideMark/>
          </w:tcPr>
          <w:p w14:paraId="21F89C13"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r>
      <w:tr w:rsidR="00C908D5" w:rsidRPr="00C908D5" w14:paraId="3EE9DD86" w14:textId="77777777" w:rsidTr="005B2E06">
        <w:trPr>
          <w:trHeight w:val="283"/>
        </w:trPr>
        <w:tc>
          <w:tcPr>
            <w:tcW w:w="2474" w:type="pct"/>
            <w:tcBorders>
              <w:top w:val="nil"/>
              <w:left w:val="nil"/>
              <w:bottom w:val="nil"/>
              <w:right w:val="nil"/>
            </w:tcBorders>
            <w:shd w:val="clear" w:color="auto" w:fill="auto"/>
            <w:noWrap/>
            <w:vAlign w:val="bottom"/>
            <w:hideMark/>
          </w:tcPr>
          <w:p w14:paraId="5ED59A22" w14:textId="320DD129" w:rsidR="001D2810" w:rsidRPr="00C908D5" w:rsidRDefault="001D2810" w:rsidP="006464E5">
            <w:pPr>
              <w:ind w:right="0"/>
              <w:jc w:val="left"/>
              <w:rPr>
                <w:rFonts w:asciiTheme="majorBidi" w:eastAsia="Times New Roman" w:hAnsiTheme="majorBidi" w:cstheme="majorBidi"/>
                <w:sz w:val="24"/>
                <w:szCs w:val="24"/>
                <w:lang w:eastAsia="en-US"/>
              </w:rPr>
            </w:pPr>
            <w:r w:rsidRPr="00C908D5">
              <w:rPr>
                <w:rFonts w:ascii="Angsana New" w:eastAsia="Calibri" w:hAnsi="Angsana New" w:cs="Angsana New"/>
                <w:kern w:val="2"/>
                <w:sz w:val="24"/>
                <w:szCs w:val="24"/>
                <w:lang w:eastAsia="en-US"/>
                <w14:ligatures w14:val="standardContextual"/>
              </w:rPr>
              <w:t>Transfer (In) out</w:t>
            </w:r>
          </w:p>
        </w:tc>
        <w:tc>
          <w:tcPr>
            <w:tcW w:w="786" w:type="pct"/>
            <w:tcBorders>
              <w:top w:val="nil"/>
              <w:left w:val="nil"/>
              <w:bottom w:val="single" w:sz="4" w:space="0" w:color="auto"/>
              <w:right w:val="nil"/>
            </w:tcBorders>
            <w:shd w:val="clear" w:color="auto" w:fill="auto"/>
            <w:noWrap/>
            <w:vAlign w:val="bottom"/>
            <w:hideMark/>
          </w:tcPr>
          <w:p w14:paraId="43870409"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c>
          <w:tcPr>
            <w:tcW w:w="961" w:type="pct"/>
            <w:tcBorders>
              <w:top w:val="nil"/>
              <w:left w:val="nil"/>
              <w:bottom w:val="single" w:sz="4" w:space="0" w:color="auto"/>
              <w:right w:val="nil"/>
            </w:tcBorders>
            <w:shd w:val="clear" w:color="auto" w:fill="auto"/>
            <w:noWrap/>
            <w:vAlign w:val="bottom"/>
            <w:hideMark/>
          </w:tcPr>
          <w:p w14:paraId="39AAAFE1"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c>
          <w:tcPr>
            <w:tcW w:w="779" w:type="pct"/>
            <w:tcBorders>
              <w:top w:val="nil"/>
              <w:left w:val="nil"/>
              <w:bottom w:val="single" w:sz="4" w:space="0" w:color="auto"/>
              <w:right w:val="nil"/>
            </w:tcBorders>
            <w:shd w:val="clear" w:color="auto" w:fill="auto"/>
            <w:noWrap/>
            <w:vAlign w:val="bottom"/>
            <w:hideMark/>
          </w:tcPr>
          <w:p w14:paraId="642A1EBB"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r>
      <w:tr w:rsidR="00C908D5" w:rsidRPr="00C908D5" w14:paraId="31E8299F" w14:textId="77777777" w:rsidTr="005B2E06">
        <w:trPr>
          <w:trHeight w:val="283"/>
        </w:trPr>
        <w:tc>
          <w:tcPr>
            <w:tcW w:w="2474" w:type="pct"/>
            <w:tcBorders>
              <w:top w:val="nil"/>
              <w:left w:val="nil"/>
              <w:bottom w:val="nil"/>
              <w:right w:val="nil"/>
            </w:tcBorders>
            <w:shd w:val="clear" w:color="auto" w:fill="auto"/>
            <w:noWrap/>
            <w:vAlign w:val="bottom"/>
            <w:hideMark/>
          </w:tcPr>
          <w:p w14:paraId="2CE4459B" w14:textId="77777777" w:rsidR="001D2810" w:rsidRPr="00C908D5" w:rsidRDefault="001D2810" w:rsidP="006464E5">
            <w:pPr>
              <w:ind w:right="0"/>
              <w:jc w:val="left"/>
              <w:rPr>
                <w:rFonts w:asciiTheme="majorBidi" w:eastAsia="Times New Roman" w:hAnsiTheme="majorBidi" w:cstheme="majorBidi"/>
                <w:sz w:val="24"/>
                <w:szCs w:val="24"/>
                <w:lang w:eastAsia="en-US"/>
              </w:rPr>
            </w:pPr>
            <w:r w:rsidRPr="00C908D5">
              <w:rPr>
                <w:rFonts w:asciiTheme="majorBidi" w:eastAsia="Times New Roman" w:hAnsiTheme="majorBidi" w:cstheme="majorBidi"/>
                <w:kern w:val="2"/>
                <w:sz w:val="24"/>
                <w:szCs w:val="24"/>
                <w:lang w:eastAsia="en-US"/>
                <w14:ligatures w14:val="standardContextual"/>
              </w:rPr>
              <w:t>As at December 31, 2023</w:t>
            </w:r>
          </w:p>
        </w:tc>
        <w:tc>
          <w:tcPr>
            <w:tcW w:w="786" w:type="pct"/>
            <w:tcBorders>
              <w:top w:val="single" w:sz="4" w:space="0" w:color="auto"/>
              <w:left w:val="nil"/>
              <w:bottom w:val="single" w:sz="4" w:space="0" w:color="auto"/>
              <w:right w:val="nil"/>
            </w:tcBorders>
            <w:shd w:val="clear" w:color="auto" w:fill="auto"/>
            <w:noWrap/>
            <w:vAlign w:val="bottom"/>
            <w:hideMark/>
          </w:tcPr>
          <w:p w14:paraId="4C4F22AD"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(22,508,286)</w:t>
            </w:r>
          </w:p>
        </w:tc>
        <w:tc>
          <w:tcPr>
            <w:tcW w:w="961" w:type="pct"/>
            <w:tcBorders>
              <w:top w:val="single" w:sz="4" w:space="0" w:color="auto"/>
              <w:left w:val="nil"/>
              <w:bottom w:val="single" w:sz="4" w:space="0" w:color="auto"/>
              <w:right w:val="nil"/>
            </w:tcBorders>
            <w:shd w:val="clear" w:color="auto" w:fill="auto"/>
            <w:noWrap/>
            <w:vAlign w:val="bottom"/>
            <w:hideMark/>
          </w:tcPr>
          <w:p w14:paraId="6CAC1F51"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c>
          <w:tcPr>
            <w:tcW w:w="779" w:type="pct"/>
            <w:tcBorders>
              <w:top w:val="single" w:sz="4" w:space="0" w:color="auto"/>
              <w:left w:val="nil"/>
              <w:bottom w:val="single" w:sz="4" w:space="0" w:color="auto"/>
              <w:right w:val="nil"/>
            </w:tcBorders>
            <w:shd w:val="clear" w:color="auto" w:fill="auto"/>
            <w:noWrap/>
            <w:vAlign w:val="bottom"/>
            <w:hideMark/>
          </w:tcPr>
          <w:p w14:paraId="223A4EA7"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(22,508,286)</w:t>
            </w:r>
          </w:p>
        </w:tc>
      </w:tr>
      <w:tr w:rsidR="00C908D5" w:rsidRPr="00C908D5" w14:paraId="422AAC56" w14:textId="77777777" w:rsidTr="005B2E06">
        <w:trPr>
          <w:trHeight w:val="283"/>
        </w:trPr>
        <w:tc>
          <w:tcPr>
            <w:tcW w:w="2474" w:type="pct"/>
            <w:tcBorders>
              <w:top w:val="nil"/>
              <w:left w:val="nil"/>
              <w:bottom w:val="nil"/>
              <w:right w:val="nil"/>
            </w:tcBorders>
            <w:shd w:val="clear" w:color="auto" w:fill="auto"/>
            <w:noWrap/>
            <w:vAlign w:val="bottom"/>
            <w:hideMark/>
          </w:tcPr>
          <w:p w14:paraId="3F46954D" w14:textId="254D8D9B" w:rsidR="001D2810" w:rsidRPr="00C908D5" w:rsidRDefault="001D2810" w:rsidP="006464E5">
            <w:pPr>
              <w:ind w:right="0"/>
              <w:jc w:val="left"/>
              <w:rPr>
                <w:rFonts w:asciiTheme="majorBidi" w:eastAsia="Times New Roman" w:hAnsiTheme="majorBidi" w:cstheme="majorBidi"/>
                <w:sz w:val="24"/>
                <w:szCs w:val="24"/>
                <w:lang w:eastAsia="en-US"/>
              </w:rPr>
            </w:pPr>
            <w:r w:rsidRPr="00C908D5">
              <w:rPr>
                <w:rFonts w:ascii="Angsana New" w:eastAsia="Calibri" w:hAnsi="Angsana New" w:cs="Angsana New"/>
                <w:kern w:val="2"/>
                <w:sz w:val="24"/>
                <w:szCs w:val="24"/>
                <w:lang w:eastAsia="en-US"/>
                <w14:ligatures w14:val="standardContextual"/>
              </w:rPr>
              <w:t>(Increased</w:t>
            </w:r>
            <w:r w:rsidRPr="00C908D5">
              <w:rPr>
                <w:rFonts w:ascii="Angsana New" w:eastAsia="Times New Roman" w:hAnsi="Angsana New" w:cs="Angsana New"/>
                <w:sz w:val="24"/>
                <w:szCs w:val="24"/>
                <w:lang w:eastAsia="en-US"/>
              </w:rPr>
              <w:t>)</w:t>
            </w:r>
          </w:p>
        </w:tc>
        <w:tc>
          <w:tcPr>
            <w:tcW w:w="786" w:type="pct"/>
            <w:tcBorders>
              <w:top w:val="nil"/>
              <w:left w:val="nil"/>
              <w:bottom w:val="nil"/>
              <w:right w:val="nil"/>
            </w:tcBorders>
            <w:shd w:val="clear" w:color="auto" w:fill="auto"/>
            <w:noWrap/>
            <w:vAlign w:val="bottom"/>
            <w:hideMark/>
          </w:tcPr>
          <w:p w14:paraId="11DA6E09"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(3,893,909)</w:t>
            </w:r>
          </w:p>
        </w:tc>
        <w:tc>
          <w:tcPr>
            <w:tcW w:w="961" w:type="pct"/>
            <w:tcBorders>
              <w:top w:val="nil"/>
              <w:left w:val="nil"/>
              <w:bottom w:val="nil"/>
              <w:right w:val="nil"/>
            </w:tcBorders>
            <w:shd w:val="clear" w:color="auto" w:fill="auto"/>
            <w:noWrap/>
            <w:vAlign w:val="bottom"/>
            <w:hideMark/>
          </w:tcPr>
          <w:p w14:paraId="6206A56C"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c>
          <w:tcPr>
            <w:tcW w:w="779" w:type="pct"/>
            <w:tcBorders>
              <w:top w:val="nil"/>
              <w:left w:val="nil"/>
              <w:bottom w:val="nil"/>
              <w:right w:val="nil"/>
            </w:tcBorders>
            <w:shd w:val="clear" w:color="auto" w:fill="auto"/>
            <w:noWrap/>
            <w:vAlign w:val="bottom"/>
            <w:hideMark/>
          </w:tcPr>
          <w:p w14:paraId="34051606"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(3,893,909)</w:t>
            </w:r>
          </w:p>
        </w:tc>
      </w:tr>
      <w:tr w:rsidR="00C908D5" w:rsidRPr="00C908D5" w14:paraId="1D27D290" w14:textId="77777777" w:rsidTr="005B2E06">
        <w:trPr>
          <w:trHeight w:val="283"/>
        </w:trPr>
        <w:tc>
          <w:tcPr>
            <w:tcW w:w="2474" w:type="pct"/>
            <w:tcBorders>
              <w:top w:val="nil"/>
              <w:left w:val="nil"/>
              <w:bottom w:val="nil"/>
              <w:right w:val="nil"/>
            </w:tcBorders>
            <w:shd w:val="clear" w:color="auto" w:fill="auto"/>
            <w:noWrap/>
            <w:vAlign w:val="bottom"/>
            <w:hideMark/>
          </w:tcPr>
          <w:p w14:paraId="7A223602" w14:textId="0A9C3C1C" w:rsidR="001D2810" w:rsidRPr="00C908D5" w:rsidRDefault="001D2810" w:rsidP="006464E5">
            <w:pPr>
              <w:ind w:right="0"/>
              <w:jc w:val="left"/>
              <w:rPr>
                <w:rFonts w:asciiTheme="majorBidi" w:eastAsia="Times New Roman" w:hAnsiTheme="majorBidi" w:cstheme="majorBidi"/>
                <w:sz w:val="24"/>
                <w:szCs w:val="24"/>
                <w:lang w:eastAsia="en-US"/>
              </w:rPr>
            </w:pPr>
            <w:r w:rsidRPr="00C908D5">
              <w:rPr>
                <w:rFonts w:ascii="Angsana New" w:eastAsia="Calibri" w:hAnsi="Angsana New" w:cs="Angsana New"/>
                <w:kern w:val="2"/>
                <w:sz w:val="24"/>
                <w:szCs w:val="24"/>
                <w:lang w:eastAsia="en-US"/>
                <w14:ligatures w14:val="standardContextual"/>
              </w:rPr>
              <w:t>Decreased</w:t>
            </w:r>
          </w:p>
        </w:tc>
        <w:tc>
          <w:tcPr>
            <w:tcW w:w="786" w:type="pct"/>
            <w:tcBorders>
              <w:top w:val="nil"/>
              <w:left w:val="nil"/>
              <w:bottom w:val="nil"/>
              <w:right w:val="nil"/>
            </w:tcBorders>
            <w:shd w:val="clear" w:color="auto" w:fill="auto"/>
            <w:noWrap/>
            <w:vAlign w:val="bottom"/>
            <w:hideMark/>
          </w:tcPr>
          <w:p w14:paraId="0D7ED19B"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c>
          <w:tcPr>
            <w:tcW w:w="961" w:type="pct"/>
            <w:tcBorders>
              <w:top w:val="nil"/>
              <w:left w:val="nil"/>
              <w:bottom w:val="nil"/>
              <w:right w:val="nil"/>
            </w:tcBorders>
            <w:shd w:val="clear" w:color="auto" w:fill="auto"/>
            <w:noWrap/>
            <w:vAlign w:val="bottom"/>
            <w:hideMark/>
          </w:tcPr>
          <w:p w14:paraId="7689C891"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c>
          <w:tcPr>
            <w:tcW w:w="779" w:type="pct"/>
            <w:tcBorders>
              <w:top w:val="nil"/>
              <w:left w:val="nil"/>
              <w:bottom w:val="nil"/>
              <w:right w:val="nil"/>
            </w:tcBorders>
            <w:shd w:val="clear" w:color="auto" w:fill="auto"/>
            <w:noWrap/>
            <w:vAlign w:val="bottom"/>
            <w:hideMark/>
          </w:tcPr>
          <w:p w14:paraId="1EE0479B"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r>
      <w:tr w:rsidR="00C908D5" w:rsidRPr="00C908D5" w14:paraId="5B269902" w14:textId="77777777" w:rsidTr="005B2E06">
        <w:trPr>
          <w:trHeight w:val="283"/>
        </w:trPr>
        <w:tc>
          <w:tcPr>
            <w:tcW w:w="2474" w:type="pct"/>
            <w:tcBorders>
              <w:top w:val="nil"/>
              <w:left w:val="nil"/>
              <w:bottom w:val="nil"/>
              <w:right w:val="nil"/>
            </w:tcBorders>
            <w:shd w:val="clear" w:color="auto" w:fill="auto"/>
            <w:noWrap/>
            <w:vAlign w:val="bottom"/>
            <w:hideMark/>
          </w:tcPr>
          <w:p w14:paraId="1BC59C35" w14:textId="62524994" w:rsidR="001D2810" w:rsidRPr="00C908D5" w:rsidRDefault="001D2810" w:rsidP="006464E5">
            <w:pPr>
              <w:ind w:right="0"/>
              <w:jc w:val="left"/>
              <w:rPr>
                <w:rFonts w:asciiTheme="majorBidi" w:eastAsia="Times New Roman" w:hAnsiTheme="majorBidi" w:cstheme="majorBidi"/>
                <w:sz w:val="24"/>
                <w:szCs w:val="24"/>
                <w:lang w:eastAsia="en-US"/>
              </w:rPr>
            </w:pPr>
            <w:r w:rsidRPr="00C908D5">
              <w:rPr>
                <w:rFonts w:ascii="Angsana New" w:eastAsia="Calibri" w:hAnsi="Angsana New" w:cs="Angsana New"/>
                <w:kern w:val="2"/>
                <w:sz w:val="24"/>
                <w:szCs w:val="24"/>
                <w:lang w:eastAsia="en-US"/>
                <w14:ligatures w14:val="standardContextual"/>
              </w:rPr>
              <w:t>Transfer (In) out</w:t>
            </w:r>
          </w:p>
        </w:tc>
        <w:tc>
          <w:tcPr>
            <w:tcW w:w="786" w:type="pct"/>
            <w:tcBorders>
              <w:top w:val="nil"/>
              <w:left w:val="nil"/>
              <w:bottom w:val="nil"/>
              <w:right w:val="nil"/>
            </w:tcBorders>
            <w:shd w:val="clear" w:color="auto" w:fill="auto"/>
            <w:noWrap/>
            <w:vAlign w:val="bottom"/>
            <w:hideMark/>
          </w:tcPr>
          <w:p w14:paraId="07065215"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(2,683,517)</w:t>
            </w:r>
          </w:p>
        </w:tc>
        <w:tc>
          <w:tcPr>
            <w:tcW w:w="961" w:type="pct"/>
            <w:tcBorders>
              <w:top w:val="nil"/>
              <w:left w:val="nil"/>
              <w:bottom w:val="nil"/>
              <w:right w:val="nil"/>
            </w:tcBorders>
            <w:shd w:val="clear" w:color="auto" w:fill="auto"/>
            <w:noWrap/>
            <w:vAlign w:val="bottom"/>
            <w:hideMark/>
          </w:tcPr>
          <w:p w14:paraId="26DC70BB"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c>
          <w:tcPr>
            <w:tcW w:w="779" w:type="pct"/>
            <w:tcBorders>
              <w:top w:val="nil"/>
              <w:left w:val="nil"/>
              <w:bottom w:val="nil"/>
              <w:right w:val="nil"/>
            </w:tcBorders>
            <w:shd w:val="clear" w:color="auto" w:fill="auto"/>
            <w:noWrap/>
            <w:vAlign w:val="bottom"/>
            <w:hideMark/>
          </w:tcPr>
          <w:p w14:paraId="71DD8AE6"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(2,683,517)</w:t>
            </w:r>
          </w:p>
        </w:tc>
      </w:tr>
      <w:tr w:rsidR="00C908D5" w:rsidRPr="00C908D5" w14:paraId="62E66D8D" w14:textId="77777777" w:rsidTr="005B2E06">
        <w:trPr>
          <w:trHeight w:val="283"/>
        </w:trPr>
        <w:tc>
          <w:tcPr>
            <w:tcW w:w="2474" w:type="pct"/>
            <w:tcBorders>
              <w:top w:val="nil"/>
              <w:left w:val="nil"/>
              <w:bottom w:val="nil"/>
              <w:right w:val="nil"/>
            </w:tcBorders>
            <w:shd w:val="clear" w:color="auto" w:fill="auto"/>
            <w:noWrap/>
            <w:vAlign w:val="bottom"/>
            <w:hideMark/>
          </w:tcPr>
          <w:p w14:paraId="72C8BA84" w14:textId="77777777" w:rsidR="001D2810" w:rsidRPr="00C908D5" w:rsidRDefault="001D2810" w:rsidP="006464E5">
            <w:pPr>
              <w:ind w:right="0"/>
              <w:jc w:val="left"/>
              <w:rPr>
                <w:rFonts w:asciiTheme="majorBidi" w:eastAsia="Times New Roman" w:hAnsiTheme="majorBidi" w:cstheme="majorBidi"/>
                <w:b/>
                <w:bCs/>
                <w:sz w:val="24"/>
                <w:szCs w:val="24"/>
                <w:lang w:eastAsia="en-US"/>
              </w:rPr>
            </w:pPr>
            <w:r w:rsidRPr="00C908D5">
              <w:rPr>
                <w:rFonts w:asciiTheme="majorBidi" w:eastAsia="Times New Roman" w:hAnsiTheme="majorBidi" w:cstheme="majorBidi"/>
                <w:kern w:val="2"/>
                <w:sz w:val="24"/>
                <w:szCs w:val="24"/>
                <w:lang w:eastAsia="en-US"/>
                <w14:ligatures w14:val="standardContextual"/>
              </w:rPr>
              <w:t>As at December 31, 2024</w:t>
            </w:r>
          </w:p>
        </w:tc>
        <w:tc>
          <w:tcPr>
            <w:tcW w:w="786" w:type="pct"/>
            <w:tcBorders>
              <w:top w:val="single" w:sz="4" w:space="0" w:color="auto"/>
              <w:left w:val="nil"/>
              <w:bottom w:val="double" w:sz="6" w:space="0" w:color="auto"/>
              <w:right w:val="nil"/>
            </w:tcBorders>
            <w:shd w:val="clear" w:color="auto" w:fill="auto"/>
            <w:noWrap/>
            <w:vAlign w:val="bottom"/>
            <w:hideMark/>
          </w:tcPr>
          <w:p w14:paraId="19A83D29"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(29,085,712)</w:t>
            </w:r>
          </w:p>
        </w:tc>
        <w:tc>
          <w:tcPr>
            <w:tcW w:w="961" w:type="pct"/>
            <w:tcBorders>
              <w:top w:val="single" w:sz="4" w:space="0" w:color="auto"/>
              <w:left w:val="nil"/>
              <w:bottom w:val="double" w:sz="6" w:space="0" w:color="auto"/>
              <w:right w:val="nil"/>
            </w:tcBorders>
            <w:shd w:val="clear" w:color="auto" w:fill="auto"/>
            <w:noWrap/>
            <w:vAlign w:val="bottom"/>
            <w:hideMark/>
          </w:tcPr>
          <w:p w14:paraId="1CF8CA99"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   </w:t>
            </w:r>
          </w:p>
        </w:tc>
        <w:tc>
          <w:tcPr>
            <w:tcW w:w="779" w:type="pct"/>
            <w:tcBorders>
              <w:top w:val="single" w:sz="4" w:space="0" w:color="auto"/>
              <w:left w:val="nil"/>
              <w:bottom w:val="double" w:sz="6" w:space="0" w:color="auto"/>
              <w:right w:val="nil"/>
            </w:tcBorders>
            <w:shd w:val="clear" w:color="auto" w:fill="auto"/>
            <w:noWrap/>
            <w:vAlign w:val="bottom"/>
            <w:hideMark/>
          </w:tcPr>
          <w:p w14:paraId="0F80FFEA"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(29,085,712)</w:t>
            </w:r>
          </w:p>
        </w:tc>
      </w:tr>
      <w:tr w:rsidR="00C908D5" w:rsidRPr="00C908D5" w14:paraId="0D64AFF2" w14:textId="77777777" w:rsidTr="005B2E06">
        <w:trPr>
          <w:trHeight w:val="283"/>
        </w:trPr>
        <w:tc>
          <w:tcPr>
            <w:tcW w:w="2474" w:type="pct"/>
            <w:tcBorders>
              <w:top w:val="nil"/>
              <w:left w:val="nil"/>
              <w:bottom w:val="nil"/>
              <w:right w:val="nil"/>
            </w:tcBorders>
            <w:shd w:val="clear" w:color="auto" w:fill="auto"/>
            <w:noWrap/>
            <w:vAlign w:val="bottom"/>
            <w:hideMark/>
          </w:tcPr>
          <w:p w14:paraId="3D05A73E" w14:textId="77777777" w:rsidR="001D2810" w:rsidRPr="00C908D5" w:rsidRDefault="001D2810" w:rsidP="006464E5">
            <w:pPr>
              <w:ind w:right="0"/>
              <w:jc w:val="left"/>
              <w:rPr>
                <w:rFonts w:asciiTheme="majorBidi" w:eastAsia="Times New Roman" w:hAnsiTheme="majorBidi" w:cstheme="majorBidi"/>
                <w:b/>
                <w:bCs/>
                <w:sz w:val="24"/>
                <w:szCs w:val="24"/>
                <w:lang w:eastAsia="en-US"/>
              </w:rPr>
            </w:pPr>
            <w:r w:rsidRPr="00C908D5">
              <w:rPr>
                <w:rFonts w:asciiTheme="majorBidi" w:eastAsia="Times New Roman" w:hAnsiTheme="majorBidi" w:cstheme="majorBidi"/>
                <w:b/>
                <w:bCs/>
                <w:kern w:val="2"/>
                <w:sz w:val="24"/>
                <w:szCs w:val="24"/>
                <w:lang w:eastAsia="en-US"/>
                <w14:ligatures w14:val="standardContextual"/>
              </w:rPr>
              <w:t>Book value - net</w:t>
            </w:r>
          </w:p>
        </w:tc>
        <w:tc>
          <w:tcPr>
            <w:tcW w:w="786" w:type="pct"/>
            <w:tcBorders>
              <w:top w:val="nil"/>
              <w:left w:val="nil"/>
              <w:bottom w:val="nil"/>
              <w:right w:val="nil"/>
            </w:tcBorders>
            <w:shd w:val="clear" w:color="auto" w:fill="auto"/>
            <w:noWrap/>
            <w:vAlign w:val="bottom"/>
            <w:hideMark/>
          </w:tcPr>
          <w:p w14:paraId="1CEDDA61" w14:textId="77777777" w:rsidR="001D2810" w:rsidRPr="00C908D5" w:rsidRDefault="001D2810" w:rsidP="006464E5">
            <w:pPr>
              <w:ind w:right="0"/>
              <w:jc w:val="right"/>
              <w:rPr>
                <w:rFonts w:asciiTheme="majorBidi" w:eastAsia="Times New Roman" w:hAnsiTheme="majorBidi" w:cstheme="majorBidi"/>
                <w:b/>
                <w:bCs/>
                <w:sz w:val="24"/>
                <w:szCs w:val="24"/>
                <w:lang w:eastAsia="en-US"/>
              </w:rPr>
            </w:pPr>
          </w:p>
        </w:tc>
        <w:tc>
          <w:tcPr>
            <w:tcW w:w="961" w:type="pct"/>
            <w:tcBorders>
              <w:top w:val="nil"/>
              <w:left w:val="nil"/>
              <w:bottom w:val="nil"/>
              <w:right w:val="nil"/>
            </w:tcBorders>
            <w:shd w:val="clear" w:color="auto" w:fill="auto"/>
            <w:noWrap/>
            <w:vAlign w:val="bottom"/>
            <w:hideMark/>
          </w:tcPr>
          <w:p w14:paraId="7875D3D1" w14:textId="77777777" w:rsidR="001D2810" w:rsidRPr="00C908D5" w:rsidRDefault="001D2810" w:rsidP="006464E5">
            <w:pPr>
              <w:ind w:right="0"/>
              <w:jc w:val="right"/>
              <w:rPr>
                <w:rFonts w:asciiTheme="majorBidi" w:eastAsia="Times New Roman" w:hAnsiTheme="majorBidi" w:cstheme="majorBidi"/>
                <w:sz w:val="24"/>
                <w:szCs w:val="24"/>
                <w:lang w:eastAsia="en-US"/>
              </w:rPr>
            </w:pPr>
          </w:p>
        </w:tc>
        <w:tc>
          <w:tcPr>
            <w:tcW w:w="779" w:type="pct"/>
            <w:tcBorders>
              <w:top w:val="nil"/>
              <w:left w:val="nil"/>
              <w:bottom w:val="nil"/>
              <w:right w:val="nil"/>
            </w:tcBorders>
            <w:shd w:val="clear" w:color="auto" w:fill="auto"/>
            <w:noWrap/>
            <w:vAlign w:val="bottom"/>
            <w:hideMark/>
          </w:tcPr>
          <w:p w14:paraId="5B4BFE39" w14:textId="77777777" w:rsidR="001D2810" w:rsidRPr="00C908D5" w:rsidRDefault="001D2810" w:rsidP="006464E5">
            <w:pPr>
              <w:ind w:right="0"/>
              <w:jc w:val="right"/>
              <w:rPr>
                <w:rFonts w:asciiTheme="majorBidi" w:eastAsia="Times New Roman" w:hAnsiTheme="majorBidi" w:cstheme="majorBidi"/>
                <w:sz w:val="24"/>
                <w:szCs w:val="24"/>
                <w:lang w:eastAsia="en-US"/>
              </w:rPr>
            </w:pPr>
          </w:p>
        </w:tc>
      </w:tr>
      <w:tr w:rsidR="00C908D5" w:rsidRPr="00C908D5" w14:paraId="0DCB7B0B" w14:textId="77777777" w:rsidTr="005B2E06">
        <w:trPr>
          <w:trHeight w:val="283"/>
        </w:trPr>
        <w:tc>
          <w:tcPr>
            <w:tcW w:w="2474" w:type="pct"/>
            <w:tcBorders>
              <w:top w:val="nil"/>
              <w:left w:val="nil"/>
              <w:bottom w:val="nil"/>
              <w:right w:val="nil"/>
            </w:tcBorders>
            <w:shd w:val="clear" w:color="auto" w:fill="auto"/>
            <w:noWrap/>
            <w:vAlign w:val="bottom"/>
            <w:hideMark/>
          </w:tcPr>
          <w:p w14:paraId="6ABE8538" w14:textId="77777777" w:rsidR="001D2810" w:rsidRPr="00C908D5" w:rsidRDefault="001D2810" w:rsidP="006464E5">
            <w:pPr>
              <w:ind w:right="0"/>
              <w:jc w:val="left"/>
              <w:rPr>
                <w:rFonts w:asciiTheme="majorBidi" w:eastAsia="Times New Roman" w:hAnsiTheme="majorBidi" w:cstheme="majorBidi"/>
                <w:sz w:val="24"/>
                <w:szCs w:val="24"/>
                <w:lang w:eastAsia="en-US"/>
              </w:rPr>
            </w:pPr>
            <w:r w:rsidRPr="00C908D5">
              <w:rPr>
                <w:rFonts w:asciiTheme="majorBidi" w:eastAsia="Times New Roman" w:hAnsiTheme="majorBidi" w:cstheme="majorBidi"/>
                <w:kern w:val="2"/>
                <w:sz w:val="24"/>
                <w:szCs w:val="24"/>
                <w:lang w:eastAsia="en-US"/>
                <w14:ligatures w14:val="standardContextual"/>
              </w:rPr>
              <w:t>As at December 31, 2023</w:t>
            </w:r>
          </w:p>
        </w:tc>
        <w:tc>
          <w:tcPr>
            <w:tcW w:w="786" w:type="pct"/>
            <w:tcBorders>
              <w:top w:val="single" w:sz="4" w:space="0" w:color="auto"/>
              <w:left w:val="nil"/>
              <w:bottom w:val="double" w:sz="6" w:space="0" w:color="auto"/>
              <w:right w:val="nil"/>
            </w:tcBorders>
            <w:shd w:val="clear" w:color="auto" w:fill="auto"/>
            <w:noWrap/>
            <w:vAlign w:val="bottom"/>
            <w:hideMark/>
          </w:tcPr>
          <w:p w14:paraId="2A0998ED"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4,746,876 </w:t>
            </w:r>
          </w:p>
        </w:tc>
        <w:tc>
          <w:tcPr>
            <w:tcW w:w="961" w:type="pct"/>
            <w:tcBorders>
              <w:top w:val="single" w:sz="4" w:space="0" w:color="auto"/>
              <w:left w:val="nil"/>
              <w:bottom w:val="double" w:sz="6" w:space="0" w:color="auto"/>
              <w:right w:val="nil"/>
            </w:tcBorders>
            <w:shd w:val="clear" w:color="auto" w:fill="auto"/>
            <w:noWrap/>
            <w:vAlign w:val="bottom"/>
            <w:hideMark/>
          </w:tcPr>
          <w:p w14:paraId="24DE7190"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29,968,253 </w:t>
            </w:r>
          </w:p>
        </w:tc>
        <w:tc>
          <w:tcPr>
            <w:tcW w:w="779" w:type="pct"/>
            <w:tcBorders>
              <w:top w:val="single" w:sz="4" w:space="0" w:color="auto"/>
              <w:left w:val="nil"/>
              <w:bottom w:val="double" w:sz="6" w:space="0" w:color="auto"/>
              <w:right w:val="nil"/>
            </w:tcBorders>
            <w:shd w:val="clear" w:color="auto" w:fill="auto"/>
            <w:noWrap/>
            <w:vAlign w:val="bottom"/>
            <w:hideMark/>
          </w:tcPr>
          <w:p w14:paraId="04B779E2"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34,715,129 </w:t>
            </w:r>
          </w:p>
        </w:tc>
      </w:tr>
      <w:tr w:rsidR="00C908D5" w:rsidRPr="00C908D5" w14:paraId="3276B4C9" w14:textId="77777777" w:rsidTr="005B2E06">
        <w:trPr>
          <w:trHeight w:val="283"/>
        </w:trPr>
        <w:tc>
          <w:tcPr>
            <w:tcW w:w="2474" w:type="pct"/>
            <w:tcBorders>
              <w:top w:val="nil"/>
              <w:left w:val="nil"/>
              <w:bottom w:val="nil"/>
              <w:right w:val="nil"/>
            </w:tcBorders>
            <w:shd w:val="clear" w:color="auto" w:fill="auto"/>
            <w:noWrap/>
            <w:vAlign w:val="bottom"/>
            <w:hideMark/>
          </w:tcPr>
          <w:p w14:paraId="523C015A" w14:textId="77777777" w:rsidR="001D2810" w:rsidRPr="00C908D5" w:rsidRDefault="001D2810" w:rsidP="006464E5">
            <w:pPr>
              <w:ind w:right="0"/>
              <w:jc w:val="left"/>
              <w:rPr>
                <w:rFonts w:asciiTheme="majorBidi" w:eastAsia="Times New Roman" w:hAnsiTheme="majorBidi" w:cstheme="majorBidi"/>
                <w:sz w:val="24"/>
                <w:szCs w:val="24"/>
                <w:lang w:eastAsia="en-US"/>
              </w:rPr>
            </w:pPr>
            <w:r w:rsidRPr="00C908D5">
              <w:rPr>
                <w:rFonts w:asciiTheme="majorBidi" w:eastAsia="Times New Roman" w:hAnsiTheme="majorBidi" w:cstheme="majorBidi"/>
                <w:kern w:val="2"/>
                <w:sz w:val="24"/>
                <w:szCs w:val="24"/>
                <w:lang w:eastAsia="en-US"/>
                <w14:ligatures w14:val="standardContextual"/>
              </w:rPr>
              <w:t>As at December 31, 2024</w:t>
            </w:r>
          </w:p>
        </w:tc>
        <w:tc>
          <w:tcPr>
            <w:tcW w:w="786" w:type="pct"/>
            <w:tcBorders>
              <w:top w:val="nil"/>
              <w:left w:val="nil"/>
              <w:bottom w:val="double" w:sz="6" w:space="0" w:color="auto"/>
              <w:right w:val="nil"/>
            </w:tcBorders>
            <w:shd w:val="clear" w:color="auto" w:fill="auto"/>
            <w:noWrap/>
            <w:vAlign w:val="bottom"/>
            <w:hideMark/>
          </w:tcPr>
          <w:p w14:paraId="630CC7EA"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10,661,651 </w:t>
            </w:r>
          </w:p>
        </w:tc>
        <w:tc>
          <w:tcPr>
            <w:tcW w:w="961" w:type="pct"/>
            <w:tcBorders>
              <w:top w:val="nil"/>
              <w:left w:val="nil"/>
              <w:bottom w:val="double" w:sz="6" w:space="0" w:color="auto"/>
              <w:right w:val="nil"/>
            </w:tcBorders>
            <w:shd w:val="clear" w:color="auto" w:fill="auto"/>
            <w:noWrap/>
            <w:vAlign w:val="bottom"/>
            <w:hideMark/>
          </w:tcPr>
          <w:p w14:paraId="46612AB3"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38,863,698 </w:t>
            </w:r>
          </w:p>
        </w:tc>
        <w:tc>
          <w:tcPr>
            <w:tcW w:w="779" w:type="pct"/>
            <w:tcBorders>
              <w:top w:val="nil"/>
              <w:left w:val="nil"/>
              <w:bottom w:val="double" w:sz="6" w:space="0" w:color="auto"/>
              <w:right w:val="nil"/>
            </w:tcBorders>
            <w:shd w:val="clear" w:color="auto" w:fill="auto"/>
            <w:noWrap/>
            <w:vAlign w:val="bottom"/>
            <w:hideMark/>
          </w:tcPr>
          <w:p w14:paraId="18AFFC82"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49,525,349 </w:t>
            </w:r>
          </w:p>
        </w:tc>
      </w:tr>
      <w:tr w:rsidR="00C908D5" w:rsidRPr="00C908D5" w14:paraId="053A37A0" w14:textId="77777777" w:rsidTr="005B2E06">
        <w:trPr>
          <w:trHeight w:val="283"/>
        </w:trPr>
        <w:tc>
          <w:tcPr>
            <w:tcW w:w="2474" w:type="pct"/>
            <w:tcBorders>
              <w:top w:val="nil"/>
              <w:left w:val="nil"/>
              <w:bottom w:val="nil"/>
              <w:right w:val="nil"/>
            </w:tcBorders>
            <w:shd w:val="clear" w:color="auto" w:fill="auto"/>
            <w:noWrap/>
            <w:vAlign w:val="bottom"/>
            <w:hideMark/>
          </w:tcPr>
          <w:p w14:paraId="0F024748" w14:textId="7E9F54C2" w:rsidR="001D2810" w:rsidRPr="00C908D5" w:rsidRDefault="001D2810" w:rsidP="006464E5">
            <w:pPr>
              <w:ind w:right="0"/>
              <w:jc w:val="left"/>
              <w:rPr>
                <w:rFonts w:asciiTheme="majorBidi" w:eastAsia="Times New Roman" w:hAnsiTheme="majorBidi" w:cstheme="majorBidi"/>
                <w:b/>
                <w:bCs/>
                <w:sz w:val="24"/>
                <w:szCs w:val="24"/>
                <w:lang w:eastAsia="en-US"/>
              </w:rPr>
            </w:pPr>
            <w:r w:rsidRPr="00C908D5">
              <w:rPr>
                <w:rFonts w:asciiTheme="majorBidi" w:eastAsia="Calibri" w:hAnsiTheme="majorBidi" w:cstheme="majorBidi"/>
                <w:b/>
                <w:bCs/>
                <w:kern w:val="2"/>
                <w:sz w:val="24"/>
                <w:szCs w:val="24"/>
                <w:lang w:eastAsia="en-US"/>
                <w14:ligatures w14:val="standardContextual"/>
              </w:rPr>
              <w:t>Amortization for the year</w:t>
            </w:r>
          </w:p>
        </w:tc>
        <w:tc>
          <w:tcPr>
            <w:tcW w:w="786" w:type="pct"/>
            <w:tcBorders>
              <w:top w:val="nil"/>
              <w:left w:val="nil"/>
              <w:bottom w:val="nil"/>
              <w:right w:val="nil"/>
            </w:tcBorders>
            <w:shd w:val="clear" w:color="auto" w:fill="auto"/>
            <w:noWrap/>
            <w:vAlign w:val="bottom"/>
            <w:hideMark/>
          </w:tcPr>
          <w:p w14:paraId="65755AD6" w14:textId="77777777" w:rsidR="001D2810" w:rsidRPr="00C908D5" w:rsidRDefault="001D2810" w:rsidP="006464E5">
            <w:pPr>
              <w:ind w:right="0"/>
              <w:jc w:val="right"/>
              <w:rPr>
                <w:rFonts w:asciiTheme="majorBidi" w:eastAsia="Times New Roman" w:hAnsiTheme="majorBidi" w:cstheme="majorBidi"/>
                <w:b/>
                <w:bCs/>
                <w:sz w:val="24"/>
                <w:szCs w:val="24"/>
                <w:lang w:eastAsia="en-US"/>
              </w:rPr>
            </w:pPr>
          </w:p>
        </w:tc>
        <w:tc>
          <w:tcPr>
            <w:tcW w:w="961" w:type="pct"/>
            <w:tcBorders>
              <w:top w:val="nil"/>
              <w:left w:val="nil"/>
              <w:bottom w:val="nil"/>
              <w:right w:val="nil"/>
            </w:tcBorders>
            <w:shd w:val="clear" w:color="auto" w:fill="auto"/>
            <w:noWrap/>
            <w:vAlign w:val="bottom"/>
            <w:hideMark/>
          </w:tcPr>
          <w:p w14:paraId="1D3EB181" w14:textId="77777777" w:rsidR="001D2810" w:rsidRPr="00C908D5" w:rsidRDefault="001D2810" w:rsidP="006464E5">
            <w:pPr>
              <w:ind w:right="0"/>
              <w:jc w:val="right"/>
              <w:rPr>
                <w:rFonts w:asciiTheme="majorBidi" w:eastAsia="Times New Roman" w:hAnsiTheme="majorBidi" w:cstheme="majorBidi"/>
                <w:sz w:val="24"/>
                <w:szCs w:val="24"/>
                <w:lang w:eastAsia="en-US"/>
              </w:rPr>
            </w:pPr>
          </w:p>
        </w:tc>
        <w:tc>
          <w:tcPr>
            <w:tcW w:w="779" w:type="pct"/>
            <w:tcBorders>
              <w:top w:val="nil"/>
              <w:left w:val="nil"/>
              <w:bottom w:val="nil"/>
              <w:right w:val="nil"/>
            </w:tcBorders>
            <w:shd w:val="clear" w:color="auto" w:fill="auto"/>
            <w:noWrap/>
            <w:vAlign w:val="bottom"/>
            <w:hideMark/>
          </w:tcPr>
          <w:p w14:paraId="092C580A" w14:textId="77777777" w:rsidR="001D2810" w:rsidRPr="00C908D5" w:rsidRDefault="001D2810" w:rsidP="006464E5">
            <w:pPr>
              <w:ind w:right="0"/>
              <w:jc w:val="right"/>
              <w:rPr>
                <w:rFonts w:asciiTheme="majorBidi" w:eastAsia="Times New Roman" w:hAnsiTheme="majorBidi" w:cstheme="majorBidi"/>
                <w:sz w:val="24"/>
                <w:szCs w:val="24"/>
                <w:lang w:eastAsia="en-US"/>
              </w:rPr>
            </w:pPr>
          </w:p>
        </w:tc>
      </w:tr>
      <w:tr w:rsidR="00C908D5" w:rsidRPr="00C908D5" w14:paraId="719D57C6" w14:textId="77777777" w:rsidTr="005B2E06">
        <w:trPr>
          <w:trHeight w:val="283"/>
        </w:trPr>
        <w:tc>
          <w:tcPr>
            <w:tcW w:w="2474" w:type="pct"/>
            <w:tcBorders>
              <w:top w:val="nil"/>
              <w:left w:val="nil"/>
              <w:bottom w:val="nil"/>
              <w:right w:val="nil"/>
            </w:tcBorders>
            <w:shd w:val="clear" w:color="auto" w:fill="auto"/>
            <w:noWrap/>
            <w:vAlign w:val="bottom"/>
            <w:hideMark/>
          </w:tcPr>
          <w:p w14:paraId="2574AD40" w14:textId="77777777" w:rsidR="001D2810" w:rsidRPr="00C908D5" w:rsidRDefault="001D2810" w:rsidP="006464E5">
            <w:pPr>
              <w:ind w:right="0"/>
              <w:jc w:val="left"/>
              <w:rPr>
                <w:rFonts w:asciiTheme="majorBidi" w:eastAsia="Times New Roman" w:hAnsiTheme="majorBidi" w:cstheme="majorBidi"/>
                <w:sz w:val="24"/>
                <w:szCs w:val="24"/>
                <w:lang w:eastAsia="en-US"/>
              </w:rPr>
            </w:pPr>
            <w:r w:rsidRPr="00C908D5">
              <w:rPr>
                <w:rFonts w:asciiTheme="majorBidi" w:eastAsia="Calibri" w:hAnsiTheme="majorBidi" w:cstheme="majorBidi"/>
                <w:kern w:val="2"/>
                <w:sz w:val="24"/>
                <w:szCs w:val="24"/>
                <w:lang w:eastAsia="en-US"/>
                <w14:ligatures w14:val="standardContextual"/>
              </w:rPr>
              <w:t>As at December 31, 2023</w:t>
            </w:r>
          </w:p>
        </w:tc>
        <w:tc>
          <w:tcPr>
            <w:tcW w:w="786" w:type="pct"/>
            <w:tcBorders>
              <w:top w:val="nil"/>
              <w:left w:val="nil"/>
              <w:bottom w:val="nil"/>
              <w:right w:val="nil"/>
            </w:tcBorders>
            <w:shd w:val="clear" w:color="auto" w:fill="auto"/>
            <w:noWrap/>
            <w:vAlign w:val="bottom"/>
            <w:hideMark/>
          </w:tcPr>
          <w:p w14:paraId="0827259A" w14:textId="77777777" w:rsidR="001D2810" w:rsidRPr="00C908D5" w:rsidRDefault="001D2810" w:rsidP="006464E5">
            <w:pPr>
              <w:ind w:right="0"/>
              <w:jc w:val="right"/>
              <w:rPr>
                <w:rFonts w:asciiTheme="majorBidi" w:eastAsia="Times New Roman" w:hAnsiTheme="majorBidi" w:cstheme="majorBidi"/>
                <w:sz w:val="24"/>
                <w:szCs w:val="24"/>
                <w:lang w:eastAsia="en-US"/>
              </w:rPr>
            </w:pPr>
          </w:p>
        </w:tc>
        <w:tc>
          <w:tcPr>
            <w:tcW w:w="961" w:type="pct"/>
            <w:tcBorders>
              <w:top w:val="nil"/>
              <w:left w:val="nil"/>
              <w:bottom w:val="nil"/>
              <w:right w:val="nil"/>
            </w:tcBorders>
            <w:shd w:val="clear" w:color="auto" w:fill="auto"/>
            <w:noWrap/>
            <w:vAlign w:val="bottom"/>
            <w:hideMark/>
          </w:tcPr>
          <w:p w14:paraId="3096432E" w14:textId="77777777" w:rsidR="001D2810" w:rsidRPr="00C908D5" w:rsidRDefault="001D2810" w:rsidP="006464E5">
            <w:pPr>
              <w:ind w:right="0"/>
              <w:jc w:val="right"/>
              <w:rPr>
                <w:rFonts w:asciiTheme="majorBidi" w:eastAsia="Times New Roman" w:hAnsiTheme="majorBidi" w:cstheme="majorBidi"/>
                <w:sz w:val="24"/>
                <w:szCs w:val="24"/>
                <w:lang w:eastAsia="en-US"/>
              </w:rPr>
            </w:pPr>
          </w:p>
        </w:tc>
        <w:tc>
          <w:tcPr>
            <w:tcW w:w="779" w:type="pct"/>
            <w:tcBorders>
              <w:top w:val="single" w:sz="4" w:space="0" w:color="auto"/>
              <w:left w:val="nil"/>
              <w:bottom w:val="double" w:sz="6" w:space="0" w:color="auto"/>
              <w:right w:val="nil"/>
            </w:tcBorders>
            <w:shd w:val="clear" w:color="auto" w:fill="auto"/>
            <w:noWrap/>
            <w:vAlign w:val="bottom"/>
            <w:hideMark/>
          </w:tcPr>
          <w:p w14:paraId="0F9C134E"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(2,372,156)</w:t>
            </w:r>
          </w:p>
        </w:tc>
      </w:tr>
      <w:tr w:rsidR="001D2810" w:rsidRPr="00C908D5" w14:paraId="62AF08A5" w14:textId="77777777" w:rsidTr="005B2E06">
        <w:trPr>
          <w:trHeight w:val="283"/>
        </w:trPr>
        <w:tc>
          <w:tcPr>
            <w:tcW w:w="2474" w:type="pct"/>
            <w:tcBorders>
              <w:top w:val="nil"/>
              <w:left w:val="nil"/>
              <w:bottom w:val="nil"/>
              <w:right w:val="nil"/>
            </w:tcBorders>
            <w:shd w:val="clear" w:color="auto" w:fill="auto"/>
            <w:noWrap/>
            <w:vAlign w:val="bottom"/>
            <w:hideMark/>
          </w:tcPr>
          <w:p w14:paraId="3C3D28DD" w14:textId="77777777" w:rsidR="001D2810" w:rsidRPr="00C908D5" w:rsidRDefault="001D2810" w:rsidP="006464E5">
            <w:pPr>
              <w:ind w:right="0"/>
              <w:jc w:val="left"/>
              <w:rPr>
                <w:rFonts w:asciiTheme="majorBidi" w:eastAsia="Times New Roman" w:hAnsiTheme="majorBidi" w:cstheme="majorBidi"/>
                <w:sz w:val="24"/>
                <w:szCs w:val="24"/>
                <w:lang w:eastAsia="en-US"/>
              </w:rPr>
            </w:pPr>
            <w:r w:rsidRPr="00C908D5">
              <w:rPr>
                <w:rFonts w:asciiTheme="majorBidi" w:eastAsia="Calibri" w:hAnsiTheme="majorBidi" w:cstheme="majorBidi"/>
                <w:kern w:val="2"/>
                <w:sz w:val="24"/>
                <w:szCs w:val="24"/>
                <w:lang w:eastAsia="en-US"/>
                <w14:ligatures w14:val="standardContextual"/>
              </w:rPr>
              <w:t>As at December 31, 2024</w:t>
            </w:r>
          </w:p>
        </w:tc>
        <w:tc>
          <w:tcPr>
            <w:tcW w:w="786" w:type="pct"/>
            <w:tcBorders>
              <w:top w:val="nil"/>
              <w:left w:val="nil"/>
              <w:bottom w:val="nil"/>
              <w:right w:val="nil"/>
            </w:tcBorders>
            <w:shd w:val="clear" w:color="auto" w:fill="auto"/>
            <w:noWrap/>
            <w:vAlign w:val="bottom"/>
            <w:hideMark/>
          </w:tcPr>
          <w:p w14:paraId="11556959" w14:textId="77777777" w:rsidR="001D2810" w:rsidRPr="00C908D5" w:rsidRDefault="001D2810" w:rsidP="006464E5">
            <w:pPr>
              <w:ind w:right="0"/>
              <w:jc w:val="right"/>
              <w:rPr>
                <w:rFonts w:asciiTheme="majorBidi" w:eastAsia="Times New Roman" w:hAnsiTheme="majorBidi" w:cstheme="majorBidi"/>
                <w:sz w:val="24"/>
                <w:szCs w:val="24"/>
                <w:lang w:eastAsia="en-US"/>
              </w:rPr>
            </w:pPr>
          </w:p>
        </w:tc>
        <w:tc>
          <w:tcPr>
            <w:tcW w:w="961" w:type="pct"/>
            <w:tcBorders>
              <w:top w:val="nil"/>
              <w:left w:val="nil"/>
              <w:bottom w:val="nil"/>
              <w:right w:val="nil"/>
            </w:tcBorders>
            <w:shd w:val="clear" w:color="auto" w:fill="auto"/>
            <w:noWrap/>
            <w:vAlign w:val="bottom"/>
            <w:hideMark/>
          </w:tcPr>
          <w:p w14:paraId="55D0073C" w14:textId="77777777" w:rsidR="001D2810" w:rsidRPr="00C908D5" w:rsidRDefault="001D2810" w:rsidP="006464E5">
            <w:pPr>
              <w:ind w:right="0"/>
              <w:jc w:val="right"/>
              <w:rPr>
                <w:rFonts w:asciiTheme="majorBidi" w:eastAsia="Times New Roman" w:hAnsiTheme="majorBidi" w:cstheme="majorBidi"/>
                <w:sz w:val="24"/>
                <w:szCs w:val="24"/>
                <w:lang w:eastAsia="en-US"/>
              </w:rPr>
            </w:pPr>
          </w:p>
        </w:tc>
        <w:tc>
          <w:tcPr>
            <w:tcW w:w="779" w:type="pct"/>
            <w:tcBorders>
              <w:top w:val="nil"/>
              <w:left w:val="nil"/>
              <w:bottom w:val="double" w:sz="6" w:space="0" w:color="auto"/>
              <w:right w:val="nil"/>
            </w:tcBorders>
            <w:shd w:val="clear" w:color="auto" w:fill="auto"/>
            <w:noWrap/>
            <w:vAlign w:val="bottom"/>
            <w:hideMark/>
          </w:tcPr>
          <w:p w14:paraId="28B27E96" w14:textId="77777777" w:rsidR="001D2810" w:rsidRPr="00C908D5" w:rsidRDefault="001D2810" w:rsidP="006464E5">
            <w:pPr>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 xml:space="preserve">                (3,893,909)</w:t>
            </w:r>
          </w:p>
        </w:tc>
      </w:tr>
    </w:tbl>
    <w:p w14:paraId="62FE6B85" w14:textId="77777777" w:rsidR="001D2810" w:rsidRPr="00C908D5" w:rsidRDefault="001D2810" w:rsidP="006464E5">
      <w:pPr>
        <w:spacing w:before="120"/>
        <w:ind w:left="425" w:right="28"/>
        <w:jc w:val="thaiDistribute"/>
        <w:rPr>
          <w:rFonts w:asciiTheme="majorBidi" w:hAnsiTheme="majorBidi" w:cstheme="majorBidi"/>
          <w:b/>
          <w:bCs/>
        </w:rPr>
      </w:pPr>
    </w:p>
    <w:p w14:paraId="5C0DEEE0" w14:textId="77777777" w:rsidR="001D2810" w:rsidRPr="00C908D5" w:rsidRDefault="001D2810" w:rsidP="006464E5">
      <w:pPr>
        <w:spacing w:before="120"/>
        <w:ind w:left="425" w:right="28"/>
        <w:jc w:val="thaiDistribute"/>
        <w:rPr>
          <w:rFonts w:asciiTheme="majorBidi" w:hAnsiTheme="majorBidi" w:cstheme="majorBidi"/>
          <w:b/>
          <w:bCs/>
        </w:rPr>
      </w:pPr>
    </w:p>
    <w:p w14:paraId="03316D5C" w14:textId="77777777" w:rsidR="001D2810" w:rsidRPr="00C908D5" w:rsidRDefault="001D2810" w:rsidP="006464E5">
      <w:pPr>
        <w:spacing w:before="120"/>
        <w:ind w:left="425" w:right="28"/>
        <w:jc w:val="thaiDistribute"/>
        <w:rPr>
          <w:rFonts w:asciiTheme="majorBidi" w:hAnsiTheme="majorBidi" w:cstheme="majorBidi"/>
          <w:b/>
          <w:bCs/>
        </w:rPr>
      </w:pPr>
    </w:p>
    <w:p w14:paraId="58D2EF92" w14:textId="77777777" w:rsidR="005B2E06" w:rsidRPr="00C908D5" w:rsidRDefault="005B2E06" w:rsidP="006464E5">
      <w:pPr>
        <w:spacing w:before="120"/>
        <w:ind w:left="425" w:right="28"/>
        <w:jc w:val="thaiDistribute"/>
        <w:rPr>
          <w:rFonts w:asciiTheme="majorBidi" w:hAnsiTheme="majorBidi" w:cstheme="majorBidi"/>
          <w:b/>
          <w:bCs/>
        </w:rPr>
      </w:pPr>
    </w:p>
    <w:p w14:paraId="6916AFC9" w14:textId="77777777" w:rsidR="005B2E06" w:rsidRPr="00C908D5" w:rsidRDefault="005B2E06" w:rsidP="006464E5">
      <w:pPr>
        <w:spacing w:before="120"/>
        <w:ind w:left="425" w:right="28"/>
        <w:jc w:val="thaiDistribute"/>
        <w:rPr>
          <w:rFonts w:asciiTheme="majorBidi" w:hAnsiTheme="majorBidi" w:cstheme="majorBidi"/>
          <w:b/>
          <w:bCs/>
        </w:rPr>
      </w:pPr>
    </w:p>
    <w:p w14:paraId="34726ABF" w14:textId="77777777" w:rsidR="001D2810" w:rsidRPr="00C908D5" w:rsidRDefault="001D2810" w:rsidP="006464E5">
      <w:pPr>
        <w:spacing w:before="120"/>
        <w:ind w:left="425" w:right="28"/>
        <w:jc w:val="thaiDistribute"/>
        <w:rPr>
          <w:rFonts w:asciiTheme="majorBidi" w:hAnsiTheme="majorBidi" w:cstheme="majorBidi"/>
          <w:b/>
          <w:bCs/>
        </w:rPr>
      </w:pPr>
    </w:p>
    <w:p w14:paraId="05232DA5" w14:textId="589B905F" w:rsidR="00EC1488" w:rsidRPr="00C908D5" w:rsidRDefault="00EC1488" w:rsidP="006464E5">
      <w:pPr>
        <w:numPr>
          <w:ilvl w:val="0"/>
          <w:numId w:val="1"/>
        </w:numPr>
        <w:spacing w:before="120"/>
        <w:ind w:left="425" w:right="28" w:hanging="425"/>
        <w:jc w:val="thaiDistribute"/>
        <w:rPr>
          <w:rFonts w:asciiTheme="majorBidi" w:hAnsiTheme="majorBidi" w:cstheme="majorBidi"/>
          <w:b/>
          <w:bCs/>
        </w:rPr>
      </w:pPr>
      <w:r w:rsidRPr="00C908D5">
        <w:rPr>
          <w:rFonts w:asciiTheme="majorBidi" w:hAnsiTheme="majorBidi" w:cstheme="majorBidi"/>
          <w:b/>
          <w:bCs/>
        </w:rPr>
        <w:lastRenderedPageBreak/>
        <w:t>OTHER NON - CURRENT ASSETS</w:t>
      </w:r>
    </w:p>
    <w:p w14:paraId="111695EE" w14:textId="0E5F9366" w:rsidR="00314E0D" w:rsidRPr="00C908D5" w:rsidRDefault="00314E0D" w:rsidP="006464E5">
      <w:pPr>
        <w:ind w:left="426" w:right="0"/>
        <w:rPr>
          <w:rFonts w:ascii="Angsana New" w:hAnsi="Angsana New"/>
        </w:rPr>
      </w:pPr>
      <w:r w:rsidRPr="00C908D5">
        <w:rPr>
          <w:rFonts w:ascii="Angsana New" w:hAnsi="Angsana New"/>
        </w:rPr>
        <w:t>The significant movements during for the year ended December 31, 202</w:t>
      </w:r>
      <w:r w:rsidR="00C82F38" w:rsidRPr="00C908D5">
        <w:rPr>
          <w:rFonts w:ascii="Angsana New" w:hAnsi="Angsana New" w:hint="cs"/>
          <w:cs/>
        </w:rPr>
        <w:t>4</w:t>
      </w:r>
      <w:r w:rsidR="00F85AE3" w:rsidRPr="00C908D5">
        <w:rPr>
          <w:rFonts w:ascii="Angsana New" w:hAnsi="Angsana New"/>
        </w:rPr>
        <w:t xml:space="preserve"> and 202</w:t>
      </w:r>
      <w:r w:rsidR="00C82F38" w:rsidRPr="00C908D5">
        <w:rPr>
          <w:rFonts w:ascii="Angsana New" w:hAnsi="Angsana New" w:hint="cs"/>
          <w:cs/>
        </w:rPr>
        <w:t>3</w:t>
      </w:r>
      <w:r w:rsidR="00F85AE3" w:rsidRPr="00C908D5">
        <w:rPr>
          <w:rFonts w:ascii="Angsana New" w:hAnsi="Angsana New"/>
        </w:rPr>
        <w:t xml:space="preserve"> </w:t>
      </w:r>
      <w:r w:rsidRPr="00C908D5">
        <w:rPr>
          <w:rFonts w:ascii="Angsana New" w:hAnsi="Angsana New"/>
        </w:rPr>
        <w:t>are as follows:</w:t>
      </w:r>
    </w:p>
    <w:tbl>
      <w:tblPr>
        <w:tblW w:w="9605" w:type="dxa"/>
        <w:tblInd w:w="426" w:type="dxa"/>
        <w:tblLook w:val="01E0" w:firstRow="1" w:lastRow="1" w:firstColumn="1" w:lastColumn="1" w:noHBand="0" w:noVBand="0"/>
      </w:tblPr>
      <w:tblGrid>
        <w:gridCol w:w="3152"/>
        <w:gridCol w:w="1632"/>
        <w:gridCol w:w="1701"/>
        <w:gridCol w:w="1560"/>
        <w:gridCol w:w="1560"/>
      </w:tblGrid>
      <w:tr w:rsidR="00C908D5" w:rsidRPr="00C908D5" w14:paraId="36E8F7F6" w14:textId="77777777" w:rsidTr="005B2E06">
        <w:trPr>
          <w:trHeight w:val="397"/>
          <w:tblHeader/>
        </w:trPr>
        <w:tc>
          <w:tcPr>
            <w:tcW w:w="3152" w:type="dxa"/>
            <w:shd w:val="clear" w:color="auto" w:fill="auto"/>
            <w:vAlign w:val="bottom"/>
          </w:tcPr>
          <w:p w14:paraId="66703D03" w14:textId="77777777" w:rsidR="00913FEE" w:rsidRPr="00C908D5" w:rsidRDefault="00913FEE" w:rsidP="006464E5">
            <w:pPr>
              <w:jc w:val="left"/>
              <w:rPr>
                <w:rFonts w:ascii="Angsana New" w:hAnsi="Angsana New" w:cs="Angsana New"/>
              </w:rPr>
            </w:pPr>
          </w:p>
        </w:tc>
        <w:tc>
          <w:tcPr>
            <w:tcW w:w="6453" w:type="dxa"/>
            <w:gridSpan w:val="4"/>
          </w:tcPr>
          <w:p w14:paraId="7AE178EC" w14:textId="44619A14" w:rsidR="00913FEE" w:rsidRPr="00C908D5" w:rsidRDefault="00913FEE" w:rsidP="006464E5">
            <w:pPr>
              <w:pBdr>
                <w:bottom w:val="single" w:sz="4" w:space="1" w:color="auto"/>
              </w:pBdr>
              <w:tabs>
                <w:tab w:val="left" w:pos="360"/>
                <w:tab w:val="left" w:pos="900"/>
              </w:tabs>
              <w:ind w:right="29"/>
              <w:jc w:val="right"/>
              <w:rPr>
                <w:rFonts w:ascii="Angsana New" w:hAnsi="Angsana New" w:cs="Angsana New"/>
                <w:cs/>
              </w:rPr>
            </w:pPr>
            <w:r w:rsidRPr="00C908D5">
              <w:rPr>
                <w:rFonts w:ascii="Angsana New" w:hAnsi="Angsana New" w:cs="Angsana New"/>
              </w:rPr>
              <w:t>(Unit : Baht)</w:t>
            </w:r>
          </w:p>
        </w:tc>
      </w:tr>
      <w:tr w:rsidR="00C908D5" w:rsidRPr="00C908D5" w14:paraId="1F07FF02" w14:textId="77777777" w:rsidTr="005B2E06">
        <w:tblPrEx>
          <w:tblLook w:val="04A0" w:firstRow="1" w:lastRow="0" w:firstColumn="1" w:lastColumn="0" w:noHBand="0" w:noVBand="1"/>
        </w:tblPrEx>
        <w:trPr>
          <w:trHeight w:val="397"/>
        </w:trPr>
        <w:tc>
          <w:tcPr>
            <w:tcW w:w="3152" w:type="dxa"/>
            <w:vAlign w:val="bottom"/>
          </w:tcPr>
          <w:p w14:paraId="227D6685" w14:textId="77777777" w:rsidR="00913FEE" w:rsidRPr="00C908D5" w:rsidRDefault="00913FEE" w:rsidP="006464E5">
            <w:pPr>
              <w:jc w:val="left"/>
              <w:rPr>
                <w:rFonts w:ascii="Angsana New" w:hAnsi="Angsana New" w:cs="Angsana New"/>
              </w:rPr>
            </w:pPr>
          </w:p>
        </w:tc>
        <w:tc>
          <w:tcPr>
            <w:tcW w:w="3333" w:type="dxa"/>
            <w:gridSpan w:val="2"/>
            <w:vAlign w:val="bottom"/>
          </w:tcPr>
          <w:p w14:paraId="43829BD7" w14:textId="56F33711" w:rsidR="00913FEE" w:rsidRPr="00C908D5" w:rsidRDefault="00913FEE" w:rsidP="006464E5">
            <w:pPr>
              <w:tabs>
                <w:tab w:val="left" w:pos="360"/>
                <w:tab w:val="left" w:pos="900"/>
              </w:tabs>
              <w:ind w:right="29"/>
              <w:jc w:val="center"/>
              <w:rPr>
                <w:rFonts w:ascii="Angsana New" w:hAnsi="Angsana New" w:cs="Angsana New"/>
              </w:rPr>
            </w:pPr>
            <w:r w:rsidRPr="00C908D5">
              <w:rPr>
                <w:rFonts w:asciiTheme="majorBidi" w:hAnsiTheme="majorBidi" w:cstheme="majorBidi"/>
              </w:rPr>
              <w:t>Consolidated</w:t>
            </w:r>
          </w:p>
        </w:tc>
        <w:tc>
          <w:tcPr>
            <w:tcW w:w="3120" w:type="dxa"/>
            <w:gridSpan w:val="2"/>
            <w:vAlign w:val="bottom"/>
          </w:tcPr>
          <w:p w14:paraId="1346D28C" w14:textId="3CAE281E" w:rsidR="00913FEE" w:rsidRPr="00C908D5" w:rsidRDefault="00913FEE" w:rsidP="006464E5">
            <w:pPr>
              <w:tabs>
                <w:tab w:val="left" w:pos="360"/>
                <w:tab w:val="left" w:pos="900"/>
              </w:tabs>
              <w:ind w:right="29"/>
              <w:jc w:val="center"/>
              <w:rPr>
                <w:rFonts w:ascii="Angsana New" w:hAnsi="Angsana New" w:cs="Angsana New"/>
              </w:rPr>
            </w:pPr>
            <w:r w:rsidRPr="00C908D5">
              <w:rPr>
                <w:rFonts w:asciiTheme="majorBidi" w:hAnsiTheme="majorBidi" w:cstheme="majorBidi"/>
              </w:rPr>
              <w:t>Separate</w:t>
            </w:r>
          </w:p>
        </w:tc>
      </w:tr>
      <w:tr w:rsidR="00C908D5" w:rsidRPr="00C908D5" w14:paraId="67D5F9AB" w14:textId="77777777" w:rsidTr="005B2E06">
        <w:tblPrEx>
          <w:tblLook w:val="04A0" w:firstRow="1" w:lastRow="0" w:firstColumn="1" w:lastColumn="0" w:noHBand="0" w:noVBand="1"/>
        </w:tblPrEx>
        <w:trPr>
          <w:trHeight w:val="397"/>
        </w:trPr>
        <w:tc>
          <w:tcPr>
            <w:tcW w:w="3152" w:type="dxa"/>
            <w:vAlign w:val="bottom"/>
          </w:tcPr>
          <w:p w14:paraId="602F3F7B" w14:textId="77777777" w:rsidR="00913FEE" w:rsidRPr="00C908D5" w:rsidRDefault="00913FEE" w:rsidP="006464E5">
            <w:pPr>
              <w:jc w:val="left"/>
              <w:rPr>
                <w:rFonts w:ascii="Angsana New" w:hAnsi="Angsana New" w:cs="Angsana New"/>
              </w:rPr>
            </w:pPr>
          </w:p>
        </w:tc>
        <w:tc>
          <w:tcPr>
            <w:tcW w:w="3333" w:type="dxa"/>
            <w:gridSpan w:val="2"/>
            <w:vAlign w:val="bottom"/>
          </w:tcPr>
          <w:p w14:paraId="0FA33617" w14:textId="4B9473AC" w:rsidR="00913FEE" w:rsidRPr="00C908D5" w:rsidRDefault="00913FEE" w:rsidP="006464E5">
            <w:pPr>
              <w:pBdr>
                <w:bottom w:val="single" w:sz="4" w:space="1" w:color="auto"/>
              </w:pBdr>
              <w:tabs>
                <w:tab w:val="left" w:pos="360"/>
                <w:tab w:val="left" w:pos="900"/>
              </w:tabs>
              <w:ind w:right="29"/>
              <w:jc w:val="center"/>
              <w:rPr>
                <w:rFonts w:ascii="Angsana New" w:hAnsi="Angsana New" w:cs="Angsana New"/>
              </w:rPr>
            </w:pPr>
            <w:r w:rsidRPr="00C908D5">
              <w:rPr>
                <w:rFonts w:asciiTheme="majorBidi" w:hAnsiTheme="majorBidi" w:cstheme="majorBidi"/>
              </w:rPr>
              <w:t>financial statements</w:t>
            </w:r>
          </w:p>
        </w:tc>
        <w:tc>
          <w:tcPr>
            <w:tcW w:w="3120" w:type="dxa"/>
            <w:gridSpan w:val="2"/>
            <w:vAlign w:val="bottom"/>
          </w:tcPr>
          <w:p w14:paraId="035ED31F" w14:textId="0045D85A" w:rsidR="00913FEE" w:rsidRPr="00C908D5" w:rsidRDefault="00913FEE" w:rsidP="006464E5">
            <w:pPr>
              <w:pBdr>
                <w:bottom w:val="single" w:sz="4" w:space="1" w:color="auto"/>
              </w:pBdr>
              <w:tabs>
                <w:tab w:val="left" w:pos="360"/>
                <w:tab w:val="left" w:pos="900"/>
              </w:tabs>
              <w:ind w:right="29"/>
              <w:jc w:val="center"/>
              <w:rPr>
                <w:rFonts w:ascii="Angsana New" w:hAnsi="Angsana New" w:cs="Angsana New"/>
              </w:rPr>
            </w:pPr>
            <w:r w:rsidRPr="00C908D5">
              <w:rPr>
                <w:rFonts w:asciiTheme="majorBidi" w:hAnsiTheme="majorBidi" w:cstheme="majorBidi"/>
              </w:rPr>
              <w:t>financial statements</w:t>
            </w:r>
          </w:p>
        </w:tc>
      </w:tr>
      <w:tr w:rsidR="00C908D5" w:rsidRPr="00C908D5" w14:paraId="33159032" w14:textId="77777777" w:rsidTr="005B2E06">
        <w:tblPrEx>
          <w:tblLook w:val="04A0" w:firstRow="1" w:lastRow="0" w:firstColumn="1" w:lastColumn="0" w:noHBand="0" w:noVBand="1"/>
        </w:tblPrEx>
        <w:trPr>
          <w:trHeight w:val="397"/>
        </w:trPr>
        <w:tc>
          <w:tcPr>
            <w:tcW w:w="3152" w:type="dxa"/>
            <w:vAlign w:val="bottom"/>
          </w:tcPr>
          <w:p w14:paraId="6537D2C7" w14:textId="77777777" w:rsidR="00913FEE" w:rsidRPr="00C908D5" w:rsidRDefault="00913FEE" w:rsidP="006464E5">
            <w:pPr>
              <w:jc w:val="left"/>
              <w:rPr>
                <w:rFonts w:ascii="Angsana New" w:hAnsi="Angsana New" w:cs="Angsana New"/>
              </w:rPr>
            </w:pPr>
          </w:p>
        </w:tc>
        <w:tc>
          <w:tcPr>
            <w:tcW w:w="1632" w:type="dxa"/>
            <w:vAlign w:val="bottom"/>
          </w:tcPr>
          <w:p w14:paraId="2DF67CC7" w14:textId="69FADD0B" w:rsidR="00913FEE" w:rsidRPr="00C908D5" w:rsidRDefault="00913FEE" w:rsidP="006464E5">
            <w:pPr>
              <w:tabs>
                <w:tab w:val="left" w:pos="360"/>
                <w:tab w:val="left" w:pos="900"/>
              </w:tabs>
              <w:ind w:right="29"/>
              <w:jc w:val="center"/>
              <w:rPr>
                <w:rFonts w:asciiTheme="majorBidi" w:hAnsiTheme="majorBidi" w:cstheme="majorBidi"/>
              </w:rPr>
            </w:pPr>
            <w:r w:rsidRPr="00C908D5">
              <w:rPr>
                <w:rFonts w:asciiTheme="majorBidi" w:hAnsiTheme="majorBidi" w:cstheme="majorBidi"/>
                <w:sz w:val="27"/>
                <w:szCs w:val="27"/>
              </w:rPr>
              <w:t xml:space="preserve">As at </w:t>
            </w:r>
            <w:r w:rsidRPr="00C908D5">
              <w:rPr>
                <w:rFonts w:asciiTheme="majorBidi" w:hAnsiTheme="majorBidi" w:cstheme="majorBidi"/>
                <w:snapToGrid w:val="0"/>
                <w:sz w:val="27"/>
                <w:szCs w:val="27"/>
                <w:lang w:eastAsia="th-TH"/>
              </w:rPr>
              <w:t>December</w:t>
            </w:r>
          </w:p>
        </w:tc>
        <w:tc>
          <w:tcPr>
            <w:tcW w:w="1701" w:type="dxa"/>
            <w:vAlign w:val="bottom"/>
          </w:tcPr>
          <w:p w14:paraId="299E153B" w14:textId="57FEE768" w:rsidR="00913FEE" w:rsidRPr="00C908D5" w:rsidRDefault="00913FEE" w:rsidP="006464E5">
            <w:pPr>
              <w:tabs>
                <w:tab w:val="left" w:pos="360"/>
                <w:tab w:val="left" w:pos="900"/>
              </w:tabs>
              <w:ind w:right="29"/>
              <w:jc w:val="center"/>
              <w:rPr>
                <w:rFonts w:asciiTheme="majorBidi" w:hAnsiTheme="majorBidi" w:cstheme="majorBidi"/>
              </w:rPr>
            </w:pPr>
            <w:r w:rsidRPr="00C908D5">
              <w:rPr>
                <w:rFonts w:asciiTheme="majorBidi" w:hAnsiTheme="majorBidi" w:cstheme="majorBidi"/>
                <w:sz w:val="27"/>
                <w:szCs w:val="27"/>
              </w:rPr>
              <w:t xml:space="preserve">As at </w:t>
            </w:r>
            <w:r w:rsidRPr="00C908D5">
              <w:rPr>
                <w:rFonts w:asciiTheme="majorBidi" w:hAnsiTheme="majorBidi" w:cstheme="majorBidi"/>
                <w:snapToGrid w:val="0"/>
                <w:sz w:val="27"/>
                <w:szCs w:val="27"/>
                <w:lang w:eastAsia="th-TH"/>
              </w:rPr>
              <w:t>December</w:t>
            </w:r>
          </w:p>
        </w:tc>
        <w:tc>
          <w:tcPr>
            <w:tcW w:w="1560" w:type="dxa"/>
            <w:vAlign w:val="bottom"/>
          </w:tcPr>
          <w:p w14:paraId="1D6C8948" w14:textId="690056A6" w:rsidR="00913FEE" w:rsidRPr="00C908D5" w:rsidRDefault="00913FEE" w:rsidP="006464E5">
            <w:pPr>
              <w:tabs>
                <w:tab w:val="left" w:pos="360"/>
                <w:tab w:val="left" w:pos="900"/>
              </w:tabs>
              <w:ind w:right="29"/>
              <w:jc w:val="center"/>
              <w:rPr>
                <w:rFonts w:asciiTheme="majorBidi" w:hAnsiTheme="majorBidi" w:cstheme="majorBidi"/>
              </w:rPr>
            </w:pPr>
            <w:r w:rsidRPr="00C908D5">
              <w:rPr>
                <w:rFonts w:asciiTheme="majorBidi" w:hAnsiTheme="majorBidi" w:cstheme="majorBidi"/>
                <w:sz w:val="27"/>
                <w:szCs w:val="27"/>
              </w:rPr>
              <w:t xml:space="preserve">As at </w:t>
            </w:r>
            <w:r w:rsidRPr="00C908D5">
              <w:rPr>
                <w:rFonts w:asciiTheme="majorBidi" w:hAnsiTheme="majorBidi" w:cstheme="majorBidi"/>
                <w:snapToGrid w:val="0"/>
                <w:sz w:val="27"/>
                <w:szCs w:val="27"/>
                <w:lang w:eastAsia="th-TH"/>
              </w:rPr>
              <w:t>December</w:t>
            </w:r>
          </w:p>
        </w:tc>
        <w:tc>
          <w:tcPr>
            <w:tcW w:w="1560" w:type="dxa"/>
            <w:vAlign w:val="bottom"/>
          </w:tcPr>
          <w:p w14:paraId="30A1325B" w14:textId="4D08FE4A" w:rsidR="00913FEE" w:rsidRPr="00C908D5" w:rsidRDefault="00913FEE" w:rsidP="006464E5">
            <w:pPr>
              <w:tabs>
                <w:tab w:val="left" w:pos="360"/>
                <w:tab w:val="left" w:pos="900"/>
              </w:tabs>
              <w:ind w:right="29"/>
              <w:jc w:val="center"/>
              <w:rPr>
                <w:rFonts w:asciiTheme="majorBidi" w:hAnsiTheme="majorBidi" w:cstheme="majorBidi"/>
              </w:rPr>
            </w:pPr>
            <w:r w:rsidRPr="00C908D5">
              <w:rPr>
                <w:rFonts w:asciiTheme="majorBidi" w:hAnsiTheme="majorBidi" w:cstheme="majorBidi"/>
                <w:sz w:val="27"/>
                <w:szCs w:val="27"/>
              </w:rPr>
              <w:t xml:space="preserve">As at </w:t>
            </w:r>
            <w:r w:rsidRPr="00C908D5">
              <w:rPr>
                <w:rFonts w:asciiTheme="majorBidi" w:hAnsiTheme="majorBidi" w:cstheme="majorBidi"/>
                <w:snapToGrid w:val="0"/>
                <w:sz w:val="27"/>
                <w:szCs w:val="27"/>
                <w:lang w:eastAsia="th-TH"/>
              </w:rPr>
              <w:t>December</w:t>
            </w:r>
          </w:p>
        </w:tc>
      </w:tr>
      <w:tr w:rsidR="00C908D5" w:rsidRPr="00C908D5" w14:paraId="3E6B86C0" w14:textId="77777777" w:rsidTr="005B2E06">
        <w:tblPrEx>
          <w:tblLook w:val="04A0" w:firstRow="1" w:lastRow="0" w:firstColumn="1" w:lastColumn="0" w:noHBand="0" w:noVBand="1"/>
        </w:tblPrEx>
        <w:trPr>
          <w:trHeight w:val="397"/>
        </w:trPr>
        <w:tc>
          <w:tcPr>
            <w:tcW w:w="3152" w:type="dxa"/>
            <w:vAlign w:val="bottom"/>
          </w:tcPr>
          <w:p w14:paraId="10CEA168" w14:textId="77777777" w:rsidR="00913FEE" w:rsidRPr="00C908D5" w:rsidRDefault="00913FEE" w:rsidP="006464E5">
            <w:pPr>
              <w:jc w:val="left"/>
              <w:rPr>
                <w:rFonts w:ascii="Angsana New" w:hAnsi="Angsana New" w:cs="Angsana New"/>
              </w:rPr>
            </w:pPr>
          </w:p>
        </w:tc>
        <w:tc>
          <w:tcPr>
            <w:tcW w:w="1632" w:type="dxa"/>
            <w:vAlign w:val="bottom"/>
          </w:tcPr>
          <w:p w14:paraId="0756C59B" w14:textId="28EA8B92" w:rsidR="00913FEE" w:rsidRPr="00C908D5" w:rsidRDefault="00913FEE" w:rsidP="006464E5">
            <w:pPr>
              <w:pBdr>
                <w:bottom w:val="single" w:sz="4" w:space="1" w:color="auto"/>
              </w:pBdr>
              <w:tabs>
                <w:tab w:val="left" w:pos="360"/>
                <w:tab w:val="left" w:pos="900"/>
              </w:tabs>
              <w:ind w:right="29"/>
              <w:jc w:val="center"/>
              <w:rPr>
                <w:rFonts w:ascii="Angsana New" w:hAnsi="Angsana New" w:cs="Angsana New"/>
              </w:rPr>
            </w:pPr>
            <w:r w:rsidRPr="00C908D5">
              <w:rPr>
                <w:rFonts w:asciiTheme="majorBidi" w:hAnsiTheme="majorBidi" w:cstheme="majorBidi"/>
                <w:sz w:val="27"/>
                <w:szCs w:val="27"/>
              </w:rPr>
              <w:t>31, 202</w:t>
            </w:r>
            <w:r w:rsidR="0068438B" w:rsidRPr="00C908D5">
              <w:rPr>
                <w:rFonts w:asciiTheme="majorBidi" w:hAnsiTheme="majorBidi" w:cstheme="majorBidi" w:hint="cs"/>
                <w:sz w:val="27"/>
                <w:szCs w:val="27"/>
                <w:cs/>
              </w:rPr>
              <w:t>4</w:t>
            </w:r>
          </w:p>
        </w:tc>
        <w:tc>
          <w:tcPr>
            <w:tcW w:w="1701" w:type="dxa"/>
            <w:vAlign w:val="bottom"/>
          </w:tcPr>
          <w:p w14:paraId="3DCBF8B1" w14:textId="1C67BBD3" w:rsidR="00913FEE" w:rsidRPr="00C908D5" w:rsidRDefault="00913FEE" w:rsidP="006464E5">
            <w:pPr>
              <w:pBdr>
                <w:bottom w:val="single" w:sz="4" w:space="1" w:color="auto"/>
              </w:pBdr>
              <w:tabs>
                <w:tab w:val="left" w:pos="360"/>
                <w:tab w:val="left" w:pos="900"/>
              </w:tabs>
              <w:ind w:right="29"/>
              <w:jc w:val="center"/>
              <w:rPr>
                <w:rFonts w:ascii="Angsana New" w:hAnsi="Angsana New" w:cs="Angsana New"/>
              </w:rPr>
            </w:pPr>
            <w:r w:rsidRPr="00C908D5">
              <w:rPr>
                <w:rFonts w:asciiTheme="majorBidi" w:hAnsiTheme="majorBidi" w:cstheme="majorBidi"/>
                <w:sz w:val="27"/>
                <w:szCs w:val="27"/>
              </w:rPr>
              <w:t>31, 202</w:t>
            </w:r>
            <w:r w:rsidR="0068438B" w:rsidRPr="00C908D5">
              <w:rPr>
                <w:rFonts w:asciiTheme="majorBidi" w:hAnsiTheme="majorBidi" w:cstheme="majorBidi" w:hint="cs"/>
                <w:sz w:val="27"/>
                <w:szCs w:val="27"/>
                <w:cs/>
              </w:rPr>
              <w:t>3</w:t>
            </w:r>
          </w:p>
        </w:tc>
        <w:tc>
          <w:tcPr>
            <w:tcW w:w="1560" w:type="dxa"/>
            <w:vAlign w:val="bottom"/>
          </w:tcPr>
          <w:p w14:paraId="6212D6AA" w14:textId="7AAC690C" w:rsidR="00913FEE" w:rsidRPr="00C908D5" w:rsidRDefault="00913FEE" w:rsidP="006464E5">
            <w:pPr>
              <w:pBdr>
                <w:bottom w:val="single" w:sz="4" w:space="1" w:color="auto"/>
              </w:pBdr>
              <w:tabs>
                <w:tab w:val="left" w:pos="360"/>
                <w:tab w:val="left" w:pos="900"/>
              </w:tabs>
              <w:ind w:right="29"/>
              <w:jc w:val="center"/>
              <w:rPr>
                <w:rFonts w:ascii="Angsana New" w:hAnsi="Angsana New" w:cs="Angsana New"/>
                <w:cs/>
              </w:rPr>
            </w:pPr>
            <w:r w:rsidRPr="00C908D5">
              <w:rPr>
                <w:rFonts w:asciiTheme="majorBidi" w:hAnsiTheme="majorBidi" w:cstheme="majorBidi"/>
                <w:sz w:val="27"/>
                <w:szCs w:val="27"/>
              </w:rPr>
              <w:t>31, 202</w:t>
            </w:r>
            <w:r w:rsidR="0068438B" w:rsidRPr="00C908D5">
              <w:rPr>
                <w:rFonts w:asciiTheme="majorBidi" w:hAnsiTheme="majorBidi" w:cstheme="majorBidi" w:hint="cs"/>
                <w:sz w:val="27"/>
                <w:szCs w:val="27"/>
                <w:cs/>
              </w:rPr>
              <w:t>4</w:t>
            </w:r>
          </w:p>
        </w:tc>
        <w:tc>
          <w:tcPr>
            <w:tcW w:w="1560" w:type="dxa"/>
            <w:vAlign w:val="bottom"/>
          </w:tcPr>
          <w:p w14:paraId="07C22754" w14:textId="12830083" w:rsidR="00913FEE" w:rsidRPr="00C908D5" w:rsidRDefault="00913FEE" w:rsidP="006464E5">
            <w:pPr>
              <w:pBdr>
                <w:bottom w:val="single" w:sz="4" w:space="1" w:color="auto"/>
              </w:pBdr>
              <w:tabs>
                <w:tab w:val="left" w:pos="360"/>
                <w:tab w:val="left" w:pos="900"/>
              </w:tabs>
              <w:ind w:right="29"/>
              <w:jc w:val="center"/>
              <w:rPr>
                <w:rFonts w:ascii="Angsana New" w:hAnsi="Angsana New" w:cs="Angsana New"/>
                <w:cs/>
              </w:rPr>
            </w:pPr>
            <w:r w:rsidRPr="00C908D5">
              <w:rPr>
                <w:rFonts w:asciiTheme="majorBidi" w:hAnsiTheme="majorBidi" w:cstheme="majorBidi"/>
                <w:sz w:val="27"/>
                <w:szCs w:val="27"/>
              </w:rPr>
              <w:t>31, 202</w:t>
            </w:r>
            <w:r w:rsidR="0068438B" w:rsidRPr="00C908D5">
              <w:rPr>
                <w:rFonts w:asciiTheme="majorBidi" w:hAnsiTheme="majorBidi" w:cstheme="majorBidi" w:hint="cs"/>
                <w:sz w:val="27"/>
                <w:szCs w:val="27"/>
                <w:cs/>
              </w:rPr>
              <w:t>3</w:t>
            </w:r>
          </w:p>
        </w:tc>
      </w:tr>
      <w:tr w:rsidR="00C908D5" w:rsidRPr="00C908D5" w14:paraId="63C86684" w14:textId="77777777" w:rsidTr="00BD4309">
        <w:tblPrEx>
          <w:tblLook w:val="04A0" w:firstRow="1" w:lastRow="0" w:firstColumn="1" w:lastColumn="0" w:noHBand="0" w:noVBand="1"/>
        </w:tblPrEx>
        <w:trPr>
          <w:trHeight w:val="397"/>
        </w:trPr>
        <w:tc>
          <w:tcPr>
            <w:tcW w:w="3152" w:type="dxa"/>
            <w:shd w:val="clear" w:color="auto" w:fill="auto"/>
          </w:tcPr>
          <w:p w14:paraId="3E1D474C" w14:textId="11D1C9BA" w:rsidR="0068438B" w:rsidRPr="00C908D5" w:rsidRDefault="0068438B" w:rsidP="006464E5">
            <w:pPr>
              <w:ind w:left="-108" w:right="0"/>
              <w:jc w:val="left"/>
              <w:rPr>
                <w:rFonts w:ascii="Angsana New" w:eastAsia="Calibri" w:hAnsi="Angsana New" w:cs="Angsana New"/>
              </w:rPr>
            </w:pPr>
            <w:r w:rsidRPr="00C908D5">
              <w:rPr>
                <w:rFonts w:asciiTheme="majorBidi" w:hAnsiTheme="majorBidi" w:cs="Angsana New"/>
                <w:b/>
                <w:bCs/>
              </w:rPr>
              <w:t>Other Non – Current Assets</w:t>
            </w:r>
          </w:p>
        </w:tc>
        <w:tc>
          <w:tcPr>
            <w:tcW w:w="1632" w:type="dxa"/>
            <w:shd w:val="clear" w:color="auto" w:fill="auto"/>
            <w:vAlign w:val="bottom"/>
          </w:tcPr>
          <w:p w14:paraId="175CD4B3" w14:textId="77777777" w:rsidR="0068438B" w:rsidRPr="00C908D5" w:rsidRDefault="0068438B" w:rsidP="006464E5">
            <w:pPr>
              <w:tabs>
                <w:tab w:val="left" w:pos="360"/>
                <w:tab w:val="left" w:pos="900"/>
              </w:tabs>
              <w:ind w:right="28"/>
              <w:jc w:val="right"/>
              <w:rPr>
                <w:rFonts w:asciiTheme="majorBidi" w:hAnsiTheme="majorBidi" w:cstheme="majorBidi"/>
              </w:rPr>
            </w:pPr>
          </w:p>
        </w:tc>
        <w:tc>
          <w:tcPr>
            <w:tcW w:w="1701" w:type="dxa"/>
            <w:vAlign w:val="bottom"/>
          </w:tcPr>
          <w:p w14:paraId="715FAB75" w14:textId="77777777" w:rsidR="0068438B" w:rsidRPr="00C908D5" w:rsidRDefault="0068438B" w:rsidP="006464E5">
            <w:pPr>
              <w:tabs>
                <w:tab w:val="left" w:pos="360"/>
                <w:tab w:val="left" w:pos="900"/>
              </w:tabs>
              <w:ind w:right="28"/>
              <w:jc w:val="right"/>
              <w:rPr>
                <w:rFonts w:asciiTheme="majorBidi" w:hAnsiTheme="majorBidi" w:cstheme="majorBidi"/>
              </w:rPr>
            </w:pPr>
          </w:p>
        </w:tc>
        <w:tc>
          <w:tcPr>
            <w:tcW w:w="1560" w:type="dxa"/>
            <w:shd w:val="clear" w:color="auto" w:fill="auto"/>
            <w:vAlign w:val="bottom"/>
          </w:tcPr>
          <w:p w14:paraId="0444F665" w14:textId="551D325F" w:rsidR="0068438B" w:rsidRPr="00C908D5" w:rsidRDefault="0068438B" w:rsidP="006464E5">
            <w:pPr>
              <w:tabs>
                <w:tab w:val="left" w:pos="360"/>
                <w:tab w:val="left" w:pos="900"/>
              </w:tabs>
              <w:ind w:right="28"/>
              <w:jc w:val="right"/>
              <w:rPr>
                <w:rFonts w:ascii="Angsana New" w:hAnsi="Angsana New" w:cs="Angsana New"/>
              </w:rPr>
            </w:pPr>
          </w:p>
        </w:tc>
        <w:tc>
          <w:tcPr>
            <w:tcW w:w="1560" w:type="dxa"/>
            <w:vAlign w:val="bottom"/>
          </w:tcPr>
          <w:p w14:paraId="64AD349D" w14:textId="12B56CD7" w:rsidR="0068438B" w:rsidRPr="00C908D5" w:rsidRDefault="0068438B" w:rsidP="006464E5">
            <w:pPr>
              <w:tabs>
                <w:tab w:val="left" w:pos="360"/>
                <w:tab w:val="left" w:pos="900"/>
              </w:tabs>
              <w:ind w:right="28"/>
              <w:jc w:val="right"/>
              <w:rPr>
                <w:rFonts w:ascii="Angsana New" w:hAnsi="Angsana New" w:cs="Angsana New"/>
              </w:rPr>
            </w:pPr>
          </w:p>
        </w:tc>
      </w:tr>
      <w:tr w:rsidR="00C908D5" w:rsidRPr="00C908D5" w14:paraId="56A46640" w14:textId="77777777" w:rsidTr="00BD4309">
        <w:tblPrEx>
          <w:tblLook w:val="04A0" w:firstRow="1" w:lastRow="0" w:firstColumn="1" w:lastColumn="0" w:noHBand="0" w:noVBand="1"/>
        </w:tblPrEx>
        <w:trPr>
          <w:trHeight w:val="397"/>
        </w:trPr>
        <w:tc>
          <w:tcPr>
            <w:tcW w:w="3152" w:type="dxa"/>
          </w:tcPr>
          <w:p w14:paraId="1A11BCFB" w14:textId="542ED424" w:rsidR="008F51CA" w:rsidRPr="00C908D5" w:rsidRDefault="008F51CA" w:rsidP="006464E5">
            <w:pPr>
              <w:ind w:left="-108" w:right="0"/>
              <w:jc w:val="left"/>
              <w:rPr>
                <w:rFonts w:ascii="Angsana New" w:eastAsia="Calibri" w:hAnsi="Angsana New" w:cs="Angsana New"/>
                <w:cs/>
              </w:rPr>
            </w:pPr>
            <w:r w:rsidRPr="00C908D5">
              <w:rPr>
                <w:rFonts w:asciiTheme="majorBidi" w:hAnsiTheme="majorBidi" w:cstheme="majorBidi"/>
              </w:rPr>
              <w:t>Restricted - Use Bank Deposits</w:t>
            </w:r>
          </w:p>
        </w:tc>
        <w:tc>
          <w:tcPr>
            <w:tcW w:w="1632" w:type="dxa"/>
            <w:shd w:val="clear" w:color="auto" w:fill="auto"/>
            <w:vAlign w:val="bottom"/>
          </w:tcPr>
          <w:p w14:paraId="62420E7B" w14:textId="1842B778" w:rsidR="008F51CA" w:rsidRPr="00C908D5" w:rsidRDefault="008F51CA" w:rsidP="006464E5">
            <w:pPr>
              <w:tabs>
                <w:tab w:val="left" w:pos="360"/>
                <w:tab w:val="left" w:pos="900"/>
              </w:tabs>
              <w:ind w:right="28"/>
              <w:jc w:val="right"/>
              <w:rPr>
                <w:rFonts w:ascii="Angsana New" w:hAnsi="Angsana New" w:cs="Angsana New"/>
              </w:rPr>
            </w:pPr>
            <w:r w:rsidRPr="00C908D5">
              <w:rPr>
                <w:rFonts w:asciiTheme="majorBidi" w:hAnsiTheme="majorBidi" w:cstheme="majorBidi"/>
              </w:rPr>
              <w:t>1,002,485</w:t>
            </w:r>
          </w:p>
        </w:tc>
        <w:tc>
          <w:tcPr>
            <w:tcW w:w="1701" w:type="dxa"/>
            <w:shd w:val="clear" w:color="auto" w:fill="auto"/>
            <w:vAlign w:val="bottom"/>
          </w:tcPr>
          <w:p w14:paraId="36DA275D" w14:textId="223EBCEB" w:rsidR="008F51CA" w:rsidRPr="00C908D5" w:rsidRDefault="008F51CA" w:rsidP="006464E5">
            <w:pPr>
              <w:tabs>
                <w:tab w:val="left" w:pos="360"/>
                <w:tab w:val="left" w:pos="900"/>
              </w:tabs>
              <w:ind w:right="28"/>
              <w:jc w:val="right"/>
              <w:rPr>
                <w:rFonts w:ascii="Angsana New" w:hAnsi="Angsana New" w:cs="Angsana New"/>
              </w:rPr>
            </w:pPr>
            <w:r w:rsidRPr="00C908D5">
              <w:rPr>
                <w:rFonts w:asciiTheme="majorBidi" w:hAnsiTheme="majorBidi" w:cstheme="majorBidi"/>
              </w:rPr>
              <w:t>24,166,272</w:t>
            </w:r>
          </w:p>
        </w:tc>
        <w:tc>
          <w:tcPr>
            <w:tcW w:w="1560" w:type="dxa"/>
            <w:shd w:val="clear" w:color="auto" w:fill="auto"/>
            <w:vAlign w:val="bottom"/>
          </w:tcPr>
          <w:p w14:paraId="358BB9A8" w14:textId="63CF276C" w:rsidR="008F51CA" w:rsidRPr="00C908D5" w:rsidRDefault="008F51CA" w:rsidP="006464E5">
            <w:pPr>
              <w:tabs>
                <w:tab w:val="left" w:pos="360"/>
                <w:tab w:val="left" w:pos="900"/>
              </w:tabs>
              <w:ind w:right="28"/>
              <w:jc w:val="right"/>
              <w:rPr>
                <w:rFonts w:ascii="Angsana New" w:hAnsi="Angsana New" w:cs="Angsana New"/>
              </w:rPr>
            </w:pPr>
            <w:r w:rsidRPr="00C908D5">
              <w:rPr>
                <w:rFonts w:asciiTheme="majorBidi" w:hAnsiTheme="majorBidi" w:cstheme="majorBidi"/>
              </w:rPr>
              <w:t>-</w:t>
            </w:r>
          </w:p>
        </w:tc>
        <w:tc>
          <w:tcPr>
            <w:tcW w:w="1560" w:type="dxa"/>
            <w:shd w:val="clear" w:color="auto" w:fill="auto"/>
            <w:vAlign w:val="bottom"/>
          </w:tcPr>
          <w:p w14:paraId="4C5E3F04" w14:textId="39BE341A" w:rsidR="008F51CA" w:rsidRPr="00C908D5" w:rsidRDefault="008F51CA" w:rsidP="006464E5">
            <w:pPr>
              <w:tabs>
                <w:tab w:val="left" w:pos="360"/>
                <w:tab w:val="left" w:pos="900"/>
              </w:tabs>
              <w:ind w:right="28"/>
              <w:jc w:val="right"/>
              <w:rPr>
                <w:rFonts w:ascii="Angsana New" w:hAnsi="Angsana New" w:cs="Angsana New"/>
              </w:rPr>
            </w:pPr>
            <w:r w:rsidRPr="00C908D5">
              <w:rPr>
                <w:rFonts w:asciiTheme="majorBidi" w:hAnsiTheme="majorBidi" w:cstheme="majorBidi"/>
              </w:rPr>
              <w:t>-</w:t>
            </w:r>
          </w:p>
        </w:tc>
      </w:tr>
      <w:tr w:rsidR="00C908D5" w:rsidRPr="00C908D5" w14:paraId="57C82196" w14:textId="77777777" w:rsidTr="00BD4309">
        <w:tblPrEx>
          <w:tblLook w:val="04A0" w:firstRow="1" w:lastRow="0" w:firstColumn="1" w:lastColumn="0" w:noHBand="0" w:noVBand="1"/>
        </w:tblPrEx>
        <w:trPr>
          <w:trHeight w:val="397"/>
        </w:trPr>
        <w:tc>
          <w:tcPr>
            <w:tcW w:w="3152" w:type="dxa"/>
          </w:tcPr>
          <w:p w14:paraId="5DF79FD1" w14:textId="5626CA59" w:rsidR="008F51CA" w:rsidRPr="00C908D5" w:rsidRDefault="008F51CA" w:rsidP="006464E5">
            <w:pPr>
              <w:ind w:left="-108" w:right="0"/>
              <w:jc w:val="left"/>
              <w:rPr>
                <w:rFonts w:ascii="Angsana New" w:eastAsia="Calibri" w:hAnsi="Angsana New" w:cs="Angsana New"/>
                <w:cs/>
              </w:rPr>
            </w:pPr>
            <w:r w:rsidRPr="00C908D5">
              <w:rPr>
                <w:rFonts w:asciiTheme="majorBidi" w:hAnsiTheme="majorBidi" w:cstheme="majorBidi"/>
              </w:rPr>
              <w:t xml:space="preserve">Cost of </w:t>
            </w:r>
            <w:r w:rsidRPr="00C908D5">
              <w:rPr>
                <w:rFonts w:ascii="Angsana New" w:eastAsia="Calibri" w:hAnsi="Angsana New" w:cs="Angsana New"/>
              </w:rPr>
              <w:t>reforestation</w:t>
            </w:r>
          </w:p>
        </w:tc>
        <w:tc>
          <w:tcPr>
            <w:tcW w:w="1632" w:type="dxa"/>
            <w:shd w:val="clear" w:color="auto" w:fill="auto"/>
            <w:vAlign w:val="bottom"/>
          </w:tcPr>
          <w:p w14:paraId="7FBAF3DB" w14:textId="3674AA1A" w:rsidR="008F51CA" w:rsidRPr="00C908D5" w:rsidRDefault="00564470" w:rsidP="006464E5">
            <w:pPr>
              <w:tabs>
                <w:tab w:val="left" w:pos="360"/>
                <w:tab w:val="left" w:pos="900"/>
              </w:tabs>
              <w:ind w:right="28"/>
              <w:jc w:val="right"/>
              <w:rPr>
                <w:rFonts w:ascii="Angsana New" w:hAnsi="Angsana New" w:cs="Angsana New"/>
              </w:rPr>
            </w:pPr>
            <w:r w:rsidRPr="00C908D5">
              <w:rPr>
                <w:rFonts w:asciiTheme="majorBidi" w:hAnsiTheme="majorBidi" w:cstheme="majorBidi"/>
              </w:rPr>
              <w:t>10,601,605</w:t>
            </w:r>
          </w:p>
        </w:tc>
        <w:tc>
          <w:tcPr>
            <w:tcW w:w="1701" w:type="dxa"/>
            <w:shd w:val="clear" w:color="auto" w:fill="auto"/>
            <w:vAlign w:val="bottom"/>
          </w:tcPr>
          <w:p w14:paraId="422A1E15" w14:textId="159A783E" w:rsidR="008F51CA" w:rsidRPr="00C908D5" w:rsidRDefault="008F51CA" w:rsidP="006464E5">
            <w:pPr>
              <w:tabs>
                <w:tab w:val="left" w:pos="360"/>
                <w:tab w:val="left" w:pos="900"/>
              </w:tabs>
              <w:ind w:right="28"/>
              <w:jc w:val="right"/>
              <w:rPr>
                <w:rFonts w:ascii="Angsana New" w:hAnsi="Angsana New" w:cs="Angsana New"/>
              </w:rPr>
            </w:pPr>
            <w:r w:rsidRPr="00C908D5">
              <w:rPr>
                <w:rFonts w:asciiTheme="majorBidi" w:hAnsiTheme="majorBidi" w:cstheme="majorBidi"/>
              </w:rPr>
              <w:t>2,323,497</w:t>
            </w:r>
          </w:p>
        </w:tc>
        <w:tc>
          <w:tcPr>
            <w:tcW w:w="1560" w:type="dxa"/>
            <w:shd w:val="clear" w:color="auto" w:fill="auto"/>
            <w:vAlign w:val="bottom"/>
          </w:tcPr>
          <w:p w14:paraId="64D0D97A" w14:textId="1D284875" w:rsidR="008F51CA" w:rsidRPr="00C908D5" w:rsidRDefault="008F51CA" w:rsidP="006464E5">
            <w:pPr>
              <w:tabs>
                <w:tab w:val="left" w:pos="360"/>
                <w:tab w:val="left" w:pos="900"/>
              </w:tabs>
              <w:ind w:right="28"/>
              <w:jc w:val="right"/>
              <w:rPr>
                <w:rFonts w:ascii="Angsana New" w:hAnsi="Angsana New" w:cs="Angsana New"/>
              </w:rPr>
            </w:pPr>
            <w:r w:rsidRPr="00C908D5">
              <w:rPr>
                <w:rFonts w:asciiTheme="majorBidi" w:hAnsiTheme="majorBidi" w:cstheme="majorBidi"/>
              </w:rPr>
              <w:t>-</w:t>
            </w:r>
          </w:p>
        </w:tc>
        <w:tc>
          <w:tcPr>
            <w:tcW w:w="1560" w:type="dxa"/>
            <w:shd w:val="clear" w:color="auto" w:fill="auto"/>
            <w:vAlign w:val="bottom"/>
          </w:tcPr>
          <w:p w14:paraId="3B3412F5" w14:textId="78735985" w:rsidR="008F51CA" w:rsidRPr="00C908D5" w:rsidRDefault="008F51CA" w:rsidP="006464E5">
            <w:pPr>
              <w:tabs>
                <w:tab w:val="left" w:pos="360"/>
                <w:tab w:val="left" w:pos="900"/>
              </w:tabs>
              <w:ind w:right="28"/>
              <w:jc w:val="right"/>
              <w:rPr>
                <w:rFonts w:ascii="Angsana New" w:hAnsi="Angsana New" w:cs="Angsana New"/>
              </w:rPr>
            </w:pPr>
            <w:r w:rsidRPr="00C908D5">
              <w:rPr>
                <w:rFonts w:asciiTheme="majorBidi" w:hAnsiTheme="majorBidi" w:cstheme="majorBidi"/>
              </w:rPr>
              <w:t>-</w:t>
            </w:r>
          </w:p>
        </w:tc>
      </w:tr>
      <w:tr w:rsidR="00C908D5" w:rsidRPr="00C908D5" w14:paraId="0911B234" w14:textId="77777777" w:rsidTr="00BD4309">
        <w:tblPrEx>
          <w:tblLook w:val="04A0" w:firstRow="1" w:lastRow="0" w:firstColumn="1" w:lastColumn="0" w:noHBand="0" w:noVBand="1"/>
        </w:tblPrEx>
        <w:trPr>
          <w:trHeight w:val="397"/>
        </w:trPr>
        <w:tc>
          <w:tcPr>
            <w:tcW w:w="3152" w:type="dxa"/>
          </w:tcPr>
          <w:p w14:paraId="202039C5" w14:textId="764EFA43" w:rsidR="008F51CA" w:rsidRPr="00C908D5" w:rsidRDefault="008F51CA" w:rsidP="006464E5">
            <w:pPr>
              <w:ind w:left="-108" w:right="0"/>
              <w:jc w:val="left"/>
              <w:rPr>
                <w:rFonts w:asciiTheme="majorBidi" w:hAnsiTheme="majorBidi" w:cstheme="majorBidi"/>
              </w:rPr>
            </w:pPr>
            <w:r w:rsidRPr="00C908D5">
              <w:rPr>
                <w:rFonts w:asciiTheme="majorBidi" w:hAnsiTheme="majorBidi" w:cstheme="majorBidi"/>
              </w:rPr>
              <w:t>Others</w:t>
            </w:r>
          </w:p>
        </w:tc>
        <w:tc>
          <w:tcPr>
            <w:tcW w:w="1632" w:type="dxa"/>
            <w:shd w:val="clear" w:color="auto" w:fill="auto"/>
            <w:vAlign w:val="bottom"/>
          </w:tcPr>
          <w:p w14:paraId="0F55020D" w14:textId="2940C838" w:rsidR="008F51CA" w:rsidRPr="00C908D5" w:rsidRDefault="005B2E06" w:rsidP="006464E5">
            <w:pPr>
              <w:tabs>
                <w:tab w:val="left" w:pos="360"/>
                <w:tab w:val="left" w:pos="900"/>
              </w:tabs>
              <w:ind w:right="28"/>
              <w:jc w:val="right"/>
              <w:rPr>
                <w:rFonts w:ascii="Angsana New" w:hAnsi="Angsana New" w:cs="Angsana New"/>
              </w:rPr>
            </w:pPr>
            <w:r w:rsidRPr="00C908D5">
              <w:rPr>
                <w:rFonts w:asciiTheme="majorBidi" w:hAnsiTheme="majorBidi" w:cstheme="majorBidi"/>
              </w:rPr>
              <w:t>17,410,980</w:t>
            </w:r>
          </w:p>
        </w:tc>
        <w:tc>
          <w:tcPr>
            <w:tcW w:w="1701" w:type="dxa"/>
            <w:shd w:val="clear" w:color="auto" w:fill="auto"/>
            <w:vAlign w:val="bottom"/>
          </w:tcPr>
          <w:p w14:paraId="4B3C6B23" w14:textId="18953559" w:rsidR="008F51CA" w:rsidRPr="00C908D5" w:rsidRDefault="008F51CA" w:rsidP="006464E5">
            <w:pPr>
              <w:tabs>
                <w:tab w:val="left" w:pos="360"/>
                <w:tab w:val="left" w:pos="900"/>
              </w:tabs>
              <w:ind w:right="28"/>
              <w:jc w:val="right"/>
              <w:rPr>
                <w:rFonts w:asciiTheme="majorBidi" w:hAnsiTheme="majorBidi" w:cstheme="majorBidi"/>
              </w:rPr>
            </w:pPr>
            <w:r w:rsidRPr="00C908D5">
              <w:rPr>
                <w:rFonts w:asciiTheme="majorBidi" w:hAnsiTheme="majorBidi" w:cstheme="majorBidi" w:hint="cs"/>
                <w:cs/>
              </w:rPr>
              <w:t>-</w:t>
            </w:r>
          </w:p>
        </w:tc>
        <w:tc>
          <w:tcPr>
            <w:tcW w:w="1560" w:type="dxa"/>
            <w:shd w:val="clear" w:color="auto" w:fill="auto"/>
            <w:vAlign w:val="bottom"/>
          </w:tcPr>
          <w:p w14:paraId="67E70351" w14:textId="179DA079" w:rsidR="008F51CA" w:rsidRPr="00C908D5" w:rsidRDefault="008F51CA" w:rsidP="006464E5">
            <w:pPr>
              <w:tabs>
                <w:tab w:val="left" w:pos="360"/>
                <w:tab w:val="left" w:pos="900"/>
              </w:tabs>
              <w:ind w:right="28"/>
              <w:jc w:val="right"/>
              <w:rPr>
                <w:rFonts w:asciiTheme="majorBidi" w:hAnsiTheme="majorBidi" w:cstheme="majorBidi"/>
              </w:rPr>
            </w:pPr>
            <w:r w:rsidRPr="00C908D5">
              <w:rPr>
                <w:rFonts w:asciiTheme="majorBidi" w:hAnsiTheme="majorBidi" w:cstheme="majorBidi" w:hint="cs"/>
                <w:cs/>
              </w:rPr>
              <w:t>-</w:t>
            </w:r>
          </w:p>
        </w:tc>
        <w:tc>
          <w:tcPr>
            <w:tcW w:w="1560" w:type="dxa"/>
            <w:shd w:val="clear" w:color="auto" w:fill="auto"/>
            <w:vAlign w:val="bottom"/>
          </w:tcPr>
          <w:p w14:paraId="24771FF5" w14:textId="28413E67" w:rsidR="008F51CA" w:rsidRPr="00C908D5" w:rsidRDefault="008F51CA" w:rsidP="006464E5">
            <w:pPr>
              <w:tabs>
                <w:tab w:val="left" w:pos="360"/>
                <w:tab w:val="left" w:pos="900"/>
              </w:tabs>
              <w:ind w:right="28"/>
              <w:jc w:val="right"/>
              <w:rPr>
                <w:rFonts w:asciiTheme="majorBidi" w:hAnsiTheme="majorBidi" w:cstheme="majorBidi"/>
              </w:rPr>
            </w:pPr>
            <w:r w:rsidRPr="00C908D5">
              <w:rPr>
                <w:rFonts w:asciiTheme="majorBidi" w:hAnsiTheme="majorBidi" w:cstheme="majorBidi" w:hint="cs"/>
                <w:cs/>
              </w:rPr>
              <w:t>-</w:t>
            </w:r>
          </w:p>
        </w:tc>
      </w:tr>
      <w:tr w:rsidR="00C908D5" w:rsidRPr="00C908D5" w14:paraId="2AEDEA6F" w14:textId="77777777" w:rsidTr="00BD4309">
        <w:tblPrEx>
          <w:tblLook w:val="04A0" w:firstRow="1" w:lastRow="0" w:firstColumn="1" w:lastColumn="0" w:noHBand="0" w:noVBand="1"/>
        </w:tblPrEx>
        <w:trPr>
          <w:trHeight w:val="397"/>
        </w:trPr>
        <w:tc>
          <w:tcPr>
            <w:tcW w:w="3152" w:type="dxa"/>
          </w:tcPr>
          <w:p w14:paraId="44640893" w14:textId="660611B6" w:rsidR="008F51CA" w:rsidRPr="00C908D5" w:rsidRDefault="008F51CA" w:rsidP="006464E5">
            <w:pPr>
              <w:ind w:left="-108" w:right="0"/>
              <w:jc w:val="left"/>
              <w:rPr>
                <w:rFonts w:ascii="Angsana New" w:eastAsia="Calibri" w:hAnsi="Angsana New" w:cs="Angsana New"/>
                <w:cs/>
              </w:rPr>
            </w:pPr>
            <w:r w:rsidRPr="00C908D5">
              <w:t>Land awaiting development:</w:t>
            </w:r>
          </w:p>
        </w:tc>
        <w:tc>
          <w:tcPr>
            <w:tcW w:w="1632" w:type="dxa"/>
            <w:shd w:val="clear" w:color="auto" w:fill="auto"/>
            <w:vAlign w:val="bottom"/>
          </w:tcPr>
          <w:p w14:paraId="4CA9B829" w14:textId="77777777" w:rsidR="008F51CA" w:rsidRPr="00C908D5" w:rsidRDefault="008F51CA" w:rsidP="006464E5">
            <w:pPr>
              <w:tabs>
                <w:tab w:val="left" w:pos="360"/>
                <w:tab w:val="left" w:pos="900"/>
              </w:tabs>
              <w:ind w:right="28"/>
              <w:jc w:val="right"/>
              <w:rPr>
                <w:rFonts w:ascii="Angsana New" w:hAnsi="Angsana New" w:cs="Angsana New"/>
              </w:rPr>
            </w:pPr>
          </w:p>
        </w:tc>
        <w:tc>
          <w:tcPr>
            <w:tcW w:w="1701" w:type="dxa"/>
            <w:shd w:val="clear" w:color="auto" w:fill="auto"/>
            <w:vAlign w:val="bottom"/>
          </w:tcPr>
          <w:p w14:paraId="260AD5B0" w14:textId="77777777" w:rsidR="008F51CA" w:rsidRPr="00C908D5" w:rsidRDefault="008F51CA" w:rsidP="006464E5">
            <w:pPr>
              <w:tabs>
                <w:tab w:val="left" w:pos="360"/>
                <w:tab w:val="left" w:pos="900"/>
              </w:tabs>
              <w:ind w:right="28"/>
              <w:jc w:val="right"/>
              <w:rPr>
                <w:rFonts w:ascii="Angsana New" w:hAnsi="Angsana New" w:cs="Angsana New"/>
              </w:rPr>
            </w:pPr>
          </w:p>
        </w:tc>
        <w:tc>
          <w:tcPr>
            <w:tcW w:w="1560" w:type="dxa"/>
            <w:shd w:val="clear" w:color="auto" w:fill="auto"/>
            <w:vAlign w:val="bottom"/>
          </w:tcPr>
          <w:p w14:paraId="08B47DC8" w14:textId="77777777" w:rsidR="008F51CA" w:rsidRPr="00C908D5" w:rsidRDefault="008F51CA" w:rsidP="006464E5">
            <w:pPr>
              <w:tabs>
                <w:tab w:val="left" w:pos="360"/>
                <w:tab w:val="left" w:pos="900"/>
              </w:tabs>
              <w:ind w:right="28"/>
              <w:jc w:val="right"/>
              <w:rPr>
                <w:rFonts w:ascii="Angsana New" w:hAnsi="Angsana New" w:cs="Angsana New"/>
              </w:rPr>
            </w:pPr>
          </w:p>
        </w:tc>
        <w:tc>
          <w:tcPr>
            <w:tcW w:w="1560" w:type="dxa"/>
            <w:shd w:val="clear" w:color="auto" w:fill="auto"/>
            <w:vAlign w:val="bottom"/>
          </w:tcPr>
          <w:p w14:paraId="0F4A2804" w14:textId="77777777" w:rsidR="008F51CA" w:rsidRPr="00C908D5" w:rsidRDefault="008F51CA" w:rsidP="006464E5">
            <w:pPr>
              <w:tabs>
                <w:tab w:val="left" w:pos="360"/>
                <w:tab w:val="left" w:pos="900"/>
              </w:tabs>
              <w:ind w:right="28"/>
              <w:jc w:val="right"/>
              <w:rPr>
                <w:rFonts w:ascii="Angsana New" w:hAnsi="Angsana New" w:cs="Angsana New"/>
              </w:rPr>
            </w:pPr>
          </w:p>
        </w:tc>
      </w:tr>
      <w:tr w:rsidR="00C908D5" w:rsidRPr="00C908D5" w14:paraId="75EFE043" w14:textId="77777777" w:rsidTr="00BD4309">
        <w:tblPrEx>
          <w:tblLook w:val="04A0" w:firstRow="1" w:lastRow="0" w:firstColumn="1" w:lastColumn="0" w:noHBand="0" w:noVBand="1"/>
        </w:tblPrEx>
        <w:trPr>
          <w:trHeight w:val="397"/>
        </w:trPr>
        <w:tc>
          <w:tcPr>
            <w:tcW w:w="3152" w:type="dxa"/>
          </w:tcPr>
          <w:p w14:paraId="7BF3915E" w14:textId="34D12098" w:rsidR="008F51CA" w:rsidRPr="00C908D5" w:rsidRDefault="008F51CA" w:rsidP="006464E5">
            <w:pPr>
              <w:ind w:left="-108" w:right="0"/>
              <w:jc w:val="left"/>
              <w:rPr>
                <w:rFonts w:ascii="Angsana New" w:hAnsi="Angsana New" w:cs="Angsana New"/>
              </w:rPr>
            </w:pPr>
            <w:r w:rsidRPr="00C908D5">
              <w:t>- Vacant land</w:t>
            </w:r>
          </w:p>
        </w:tc>
        <w:tc>
          <w:tcPr>
            <w:tcW w:w="1632" w:type="dxa"/>
            <w:shd w:val="clear" w:color="auto" w:fill="auto"/>
          </w:tcPr>
          <w:p w14:paraId="7BB94ECA" w14:textId="58147398" w:rsidR="008F51CA" w:rsidRPr="00C908D5" w:rsidRDefault="00411E4F" w:rsidP="006464E5">
            <w:pPr>
              <w:tabs>
                <w:tab w:val="left" w:pos="360"/>
                <w:tab w:val="left" w:pos="900"/>
              </w:tabs>
              <w:ind w:right="28"/>
              <w:jc w:val="right"/>
              <w:rPr>
                <w:rFonts w:ascii="Angsana New" w:hAnsi="Angsana New" w:cs="Angsana New"/>
              </w:rPr>
            </w:pPr>
            <w:r w:rsidRPr="00C908D5">
              <w:rPr>
                <w:rFonts w:asciiTheme="majorBidi" w:hAnsiTheme="majorBidi" w:cs="Angsana New"/>
              </w:rPr>
              <w:t>3,301,707,182</w:t>
            </w:r>
          </w:p>
        </w:tc>
        <w:tc>
          <w:tcPr>
            <w:tcW w:w="1701" w:type="dxa"/>
            <w:shd w:val="clear" w:color="auto" w:fill="auto"/>
          </w:tcPr>
          <w:p w14:paraId="27E8E2DE" w14:textId="3E36D454" w:rsidR="008F51CA" w:rsidRPr="00C908D5" w:rsidRDefault="008F51CA" w:rsidP="006464E5">
            <w:pPr>
              <w:tabs>
                <w:tab w:val="left" w:pos="360"/>
                <w:tab w:val="left" w:pos="900"/>
              </w:tabs>
              <w:ind w:right="28"/>
              <w:jc w:val="right"/>
              <w:rPr>
                <w:rFonts w:ascii="Angsana New" w:hAnsi="Angsana New" w:cs="Angsana New"/>
              </w:rPr>
            </w:pPr>
            <w:r w:rsidRPr="00C908D5">
              <w:rPr>
                <w:rFonts w:asciiTheme="majorBidi" w:hAnsiTheme="majorBidi" w:cstheme="majorBidi"/>
              </w:rPr>
              <w:t>2,660,556,007</w:t>
            </w:r>
          </w:p>
        </w:tc>
        <w:tc>
          <w:tcPr>
            <w:tcW w:w="1560" w:type="dxa"/>
            <w:shd w:val="clear" w:color="auto" w:fill="auto"/>
          </w:tcPr>
          <w:p w14:paraId="4A1CC779" w14:textId="2D706B66" w:rsidR="008F51CA" w:rsidRPr="00C908D5" w:rsidRDefault="008F51CA" w:rsidP="006464E5">
            <w:pPr>
              <w:tabs>
                <w:tab w:val="left" w:pos="360"/>
                <w:tab w:val="left" w:pos="900"/>
              </w:tabs>
              <w:ind w:right="28"/>
              <w:jc w:val="right"/>
              <w:rPr>
                <w:rFonts w:ascii="Angsana New" w:hAnsi="Angsana New" w:cs="Angsana New"/>
              </w:rPr>
            </w:pPr>
            <w:r w:rsidRPr="00C908D5">
              <w:rPr>
                <w:rFonts w:asciiTheme="majorBidi" w:hAnsiTheme="majorBidi" w:cstheme="majorBidi"/>
              </w:rPr>
              <w:t>1,500,501,060</w:t>
            </w:r>
          </w:p>
        </w:tc>
        <w:tc>
          <w:tcPr>
            <w:tcW w:w="1560" w:type="dxa"/>
            <w:tcBorders>
              <w:top w:val="nil"/>
              <w:left w:val="nil"/>
              <w:bottom w:val="nil"/>
              <w:right w:val="nil"/>
            </w:tcBorders>
            <w:shd w:val="clear" w:color="auto" w:fill="auto"/>
          </w:tcPr>
          <w:p w14:paraId="4D1D3E67" w14:textId="7ACB2168" w:rsidR="008F51CA" w:rsidRPr="00C908D5" w:rsidRDefault="008F51CA" w:rsidP="006464E5">
            <w:pPr>
              <w:tabs>
                <w:tab w:val="left" w:pos="360"/>
                <w:tab w:val="left" w:pos="900"/>
              </w:tabs>
              <w:ind w:right="28"/>
              <w:jc w:val="right"/>
              <w:rPr>
                <w:rFonts w:ascii="Angsana New" w:hAnsi="Angsana New" w:cs="Angsana New"/>
                <w:cs/>
              </w:rPr>
            </w:pPr>
            <w:r w:rsidRPr="00C908D5">
              <w:rPr>
                <w:rFonts w:asciiTheme="majorBidi" w:hAnsiTheme="majorBidi" w:cstheme="majorBidi"/>
              </w:rPr>
              <w:t>886,583,311</w:t>
            </w:r>
          </w:p>
        </w:tc>
      </w:tr>
      <w:tr w:rsidR="00C908D5" w:rsidRPr="00C908D5" w14:paraId="6DA5743B" w14:textId="77777777" w:rsidTr="00BD4309">
        <w:tblPrEx>
          <w:tblLook w:val="04A0" w:firstRow="1" w:lastRow="0" w:firstColumn="1" w:lastColumn="0" w:noHBand="0" w:noVBand="1"/>
        </w:tblPrEx>
        <w:trPr>
          <w:trHeight w:val="397"/>
        </w:trPr>
        <w:tc>
          <w:tcPr>
            <w:tcW w:w="3152" w:type="dxa"/>
            <w:shd w:val="clear" w:color="auto" w:fill="auto"/>
          </w:tcPr>
          <w:p w14:paraId="0E7B6B4B" w14:textId="0E915FF5" w:rsidR="008F51CA" w:rsidRPr="00C908D5" w:rsidRDefault="008F51CA" w:rsidP="006464E5">
            <w:pPr>
              <w:ind w:left="-108" w:right="0"/>
              <w:jc w:val="left"/>
              <w:rPr>
                <w:rFonts w:ascii="Angsana New" w:hAnsi="Angsana New" w:cs="Angsana New"/>
              </w:rPr>
            </w:pPr>
            <w:r w:rsidRPr="00C908D5">
              <w:t>- Allowance for land impairment</w:t>
            </w:r>
          </w:p>
        </w:tc>
        <w:tc>
          <w:tcPr>
            <w:tcW w:w="1632" w:type="dxa"/>
            <w:shd w:val="clear" w:color="auto" w:fill="auto"/>
          </w:tcPr>
          <w:p w14:paraId="0A58E4D0" w14:textId="324BEF8B" w:rsidR="008F51CA" w:rsidRPr="00C908D5" w:rsidRDefault="000C4D63" w:rsidP="006464E5">
            <w:pPr>
              <w:pBdr>
                <w:bottom w:val="single" w:sz="4" w:space="1" w:color="auto"/>
              </w:pBdr>
              <w:tabs>
                <w:tab w:val="left" w:pos="360"/>
                <w:tab w:val="left" w:pos="900"/>
              </w:tabs>
              <w:ind w:right="28"/>
              <w:jc w:val="right"/>
              <w:rPr>
                <w:rFonts w:ascii="Angsana New" w:hAnsi="Angsana New" w:cs="Angsana New"/>
              </w:rPr>
            </w:pPr>
            <w:r w:rsidRPr="00C908D5">
              <w:rPr>
                <w:rFonts w:asciiTheme="majorBidi" w:hAnsiTheme="majorBidi" w:cs="Angsana New"/>
                <w:cs/>
              </w:rPr>
              <w:t>(</w:t>
            </w:r>
            <w:r w:rsidRPr="00C908D5">
              <w:rPr>
                <w:rFonts w:asciiTheme="majorBidi" w:hAnsiTheme="majorBidi" w:cstheme="majorBidi"/>
              </w:rPr>
              <w:t>250,000</w:t>
            </w:r>
            <w:r w:rsidRPr="00C908D5">
              <w:rPr>
                <w:rFonts w:asciiTheme="majorBidi" w:hAnsiTheme="majorBidi" w:cs="Angsana New"/>
                <w:cs/>
              </w:rPr>
              <w:t>)</w:t>
            </w:r>
          </w:p>
        </w:tc>
        <w:tc>
          <w:tcPr>
            <w:tcW w:w="1701" w:type="dxa"/>
            <w:shd w:val="clear" w:color="auto" w:fill="auto"/>
          </w:tcPr>
          <w:p w14:paraId="31B25701" w14:textId="38B3E24D" w:rsidR="008F51CA" w:rsidRPr="00C908D5" w:rsidRDefault="008F51CA" w:rsidP="006464E5">
            <w:pPr>
              <w:pBdr>
                <w:bottom w:val="single" w:sz="4" w:space="1" w:color="auto"/>
              </w:pBdr>
              <w:tabs>
                <w:tab w:val="left" w:pos="360"/>
                <w:tab w:val="left" w:pos="900"/>
              </w:tabs>
              <w:ind w:right="28"/>
              <w:jc w:val="right"/>
              <w:rPr>
                <w:rFonts w:ascii="Angsana New" w:hAnsi="Angsana New" w:cs="Angsana New"/>
              </w:rPr>
            </w:pPr>
            <w:r w:rsidRPr="00C908D5">
              <w:rPr>
                <w:rFonts w:asciiTheme="majorBidi" w:hAnsiTheme="majorBidi" w:cs="Angsana New"/>
                <w:cs/>
              </w:rPr>
              <w:t>(</w:t>
            </w:r>
            <w:r w:rsidRPr="00C908D5">
              <w:rPr>
                <w:rFonts w:asciiTheme="majorBidi" w:hAnsiTheme="majorBidi" w:cstheme="majorBidi"/>
              </w:rPr>
              <w:t>250,000</w:t>
            </w:r>
            <w:r w:rsidRPr="00C908D5">
              <w:rPr>
                <w:rFonts w:asciiTheme="majorBidi" w:hAnsiTheme="majorBidi" w:cs="Angsana New"/>
                <w:cs/>
              </w:rPr>
              <w:t>)</w:t>
            </w:r>
          </w:p>
        </w:tc>
        <w:tc>
          <w:tcPr>
            <w:tcW w:w="1560" w:type="dxa"/>
            <w:shd w:val="clear" w:color="auto" w:fill="auto"/>
          </w:tcPr>
          <w:p w14:paraId="2FCFE6F3" w14:textId="4CD4F90D" w:rsidR="008F51CA" w:rsidRPr="00C908D5" w:rsidRDefault="008F51CA" w:rsidP="006464E5">
            <w:pPr>
              <w:pBdr>
                <w:bottom w:val="single" w:sz="4" w:space="1" w:color="auto"/>
              </w:pBdr>
              <w:tabs>
                <w:tab w:val="left" w:pos="360"/>
                <w:tab w:val="left" w:pos="900"/>
              </w:tabs>
              <w:ind w:right="28"/>
              <w:jc w:val="right"/>
              <w:rPr>
                <w:rFonts w:ascii="Angsana New" w:hAnsi="Angsana New" w:cs="Angsana New"/>
              </w:rPr>
            </w:pPr>
            <w:r w:rsidRPr="00C908D5">
              <w:rPr>
                <w:rFonts w:asciiTheme="majorBidi" w:hAnsiTheme="majorBidi" w:cstheme="majorBidi"/>
              </w:rPr>
              <w:t>(8,400,000)</w:t>
            </w:r>
          </w:p>
        </w:tc>
        <w:tc>
          <w:tcPr>
            <w:tcW w:w="1560" w:type="dxa"/>
            <w:tcBorders>
              <w:top w:val="nil"/>
              <w:left w:val="nil"/>
              <w:bottom w:val="nil"/>
              <w:right w:val="nil"/>
            </w:tcBorders>
            <w:shd w:val="clear" w:color="auto" w:fill="auto"/>
          </w:tcPr>
          <w:p w14:paraId="55DBD5C9" w14:textId="3133AED0" w:rsidR="008F51CA" w:rsidRPr="00C908D5" w:rsidRDefault="008F51CA" w:rsidP="006464E5">
            <w:pPr>
              <w:pBdr>
                <w:bottom w:val="single" w:sz="4" w:space="1" w:color="auto"/>
              </w:pBdr>
              <w:tabs>
                <w:tab w:val="left" w:pos="360"/>
                <w:tab w:val="left" w:pos="900"/>
              </w:tabs>
              <w:ind w:right="28"/>
              <w:jc w:val="right"/>
              <w:rPr>
                <w:rFonts w:ascii="Angsana New" w:hAnsi="Angsana New" w:cs="Angsana New"/>
              </w:rPr>
            </w:pPr>
            <w:r w:rsidRPr="00C908D5">
              <w:rPr>
                <w:rFonts w:asciiTheme="majorBidi" w:hAnsiTheme="majorBidi" w:cstheme="majorBidi" w:hint="cs"/>
                <w:cs/>
              </w:rPr>
              <w:t>-</w:t>
            </w:r>
          </w:p>
        </w:tc>
      </w:tr>
      <w:tr w:rsidR="00C908D5" w:rsidRPr="00C908D5" w14:paraId="6EB204EB" w14:textId="77777777" w:rsidTr="00BD4309">
        <w:tblPrEx>
          <w:tblLook w:val="04A0" w:firstRow="1" w:lastRow="0" w:firstColumn="1" w:lastColumn="0" w:noHBand="0" w:noVBand="1"/>
        </w:tblPrEx>
        <w:trPr>
          <w:trHeight w:val="80"/>
        </w:trPr>
        <w:tc>
          <w:tcPr>
            <w:tcW w:w="3152" w:type="dxa"/>
            <w:shd w:val="clear" w:color="auto" w:fill="auto"/>
            <w:vAlign w:val="bottom"/>
          </w:tcPr>
          <w:p w14:paraId="7F68F111" w14:textId="03E8D033" w:rsidR="008F51CA" w:rsidRPr="00C908D5" w:rsidRDefault="008F51CA" w:rsidP="006464E5">
            <w:pPr>
              <w:ind w:left="-108" w:right="0"/>
              <w:jc w:val="left"/>
              <w:rPr>
                <w:rFonts w:ascii="Angsana New" w:eastAsia="Calibri" w:hAnsi="Angsana New" w:cs="Angsana New"/>
              </w:rPr>
            </w:pPr>
            <w:r w:rsidRPr="00C908D5">
              <w:rPr>
                <w:rFonts w:asciiTheme="majorBidi" w:hAnsiTheme="majorBidi" w:cstheme="majorBidi"/>
              </w:rPr>
              <w:t>Total</w:t>
            </w:r>
          </w:p>
        </w:tc>
        <w:tc>
          <w:tcPr>
            <w:tcW w:w="1632" w:type="dxa"/>
            <w:shd w:val="clear" w:color="auto" w:fill="auto"/>
          </w:tcPr>
          <w:p w14:paraId="59E6B06A" w14:textId="6452D702" w:rsidR="008F51CA" w:rsidRPr="00C908D5" w:rsidRDefault="000C4D63" w:rsidP="006464E5">
            <w:pPr>
              <w:pBdr>
                <w:bottom w:val="double" w:sz="4" w:space="1" w:color="auto"/>
              </w:pBdr>
              <w:tabs>
                <w:tab w:val="decimal" w:pos="1001"/>
                <w:tab w:val="right" w:pos="1136"/>
              </w:tabs>
              <w:ind w:right="29"/>
              <w:jc w:val="right"/>
              <w:rPr>
                <w:rFonts w:ascii="Angsana New" w:hAnsi="Angsana New" w:cs="Angsana New"/>
              </w:rPr>
            </w:pPr>
            <w:r w:rsidRPr="00C908D5">
              <w:rPr>
                <w:rFonts w:asciiTheme="majorBidi" w:hAnsiTheme="majorBidi" w:cstheme="majorBidi"/>
              </w:rPr>
              <w:t>3,330,472,252</w:t>
            </w:r>
          </w:p>
        </w:tc>
        <w:tc>
          <w:tcPr>
            <w:tcW w:w="1701" w:type="dxa"/>
            <w:shd w:val="clear" w:color="auto" w:fill="auto"/>
          </w:tcPr>
          <w:p w14:paraId="71EA0FC5" w14:textId="02746A60" w:rsidR="008F51CA" w:rsidRPr="00C908D5" w:rsidRDefault="008F51CA" w:rsidP="006464E5">
            <w:pPr>
              <w:pBdr>
                <w:bottom w:val="double" w:sz="4" w:space="1" w:color="auto"/>
              </w:pBdr>
              <w:tabs>
                <w:tab w:val="decimal" w:pos="1001"/>
                <w:tab w:val="right" w:pos="1136"/>
              </w:tabs>
              <w:ind w:right="29"/>
              <w:jc w:val="right"/>
              <w:rPr>
                <w:rFonts w:ascii="Angsana New" w:hAnsi="Angsana New" w:cs="Angsana New"/>
              </w:rPr>
            </w:pPr>
            <w:r w:rsidRPr="00C908D5">
              <w:rPr>
                <w:rFonts w:asciiTheme="majorBidi" w:hAnsiTheme="majorBidi" w:cstheme="majorBidi"/>
              </w:rPr>
              <w:t>2,686,795,776</w:t>
            </w:r>
          </w:p>
        </w:tc>
        <w:tc>
          <w:tcPr>
            <w:tcW w:w="1560" w:type="dxa"/>
            <w:shd w:val="clear" w:color="auto" w:fill="auto"/>
          </w:tcPr>
          <w:p w14:paraId="77F52045" w14:textId="21634F20" w:rsidR="008F51CA" w:rsidRPr="00C908D5" w:rsidRDefault="008F51CA" w:rsidP="006464E5">
            <w:pPr>
              <w:pBdr>
                <w:bottom w:val="double" w:sz="4" w:space="1" w:color="auto"/>
              </w:pBdr>
              <w:tabs>
                <w:tab w:val="decimal" w:pos="1001"/>
                <w:tab w:val="right" w:pos="1136"/>
              </w:tabs>
              <w:ind w:right="29"/>
              <w:jc w:val="right"/>
              <w:rPr>
                <w:rFonts w:ascii="Angsana New" w:hAnsi="Angsana New" w:cs="Angsana New"/>
              </w:rPr>
            </w:pPr>
            <w:r w:rsidRPr="00C908D5">
              <w:rPr>
                <w:rFonts w:asciiTheme="majorBidi" w:hAnsiTheme="majorBidi" w:cstheme="majorBidi"/>
              </w:rPr>
              <w:t>1,492,101,060</w:t>
            </w:r>
          </w:p>
        </w:tc>
        <w:tc>
          <w:tcPr>
            <w:tcW w:w="1560" w:type="dxa"/>
            <w:shd w:val="clear" w:color="auto" w:fill="auto"/>
          </w:tcPr>
          <w:p w14:paraId="11E3E417" w14:textId="1E3ACC15" w:rsidR="008F51CA" w:rsidRPr="00C908D5" w:rsidRDefault="008F51CA" w:rsidP="006464E5">
            <w:pPr>
              <w:pBdr>
                <w:bottom w:val="double" w:sz="4" w:space="1" w:color="auto"/>
              </w:pBdr>
              <w:tabs>
                <w:tab w:val="decimal" w:pos="1001"/>
                <w:tab w:val="right" w:pos="1136"/>
              </w:tabs>
              <w:ind w:right="29"/>
              <w:jc w:val="right"/>
              <w:rPr>
                <w:rFonts w:ascii="Angsana New" w:hAnsi="Angsana New" w:cs="Angsana New"/>
              </w:rPr>
            </w:pPr>
            <w:r w:rsidRPr="00C908D5">
              <w:rPr>
                <w:rFonts w:asciiTheme="majorBidi" w:hAnsiTheme="majorBidi" w:cstheme="majorBidi"/>
              </w:rPr>
              <w:t>886,583,311</w:t>
            </w:r>
          </w:p>
        </w:tc>
      </w:tr>
    </w:tbl>
    <w:p w14:paraId="3532B7FF" w14:textId="0B464BBD" w:rsidR="00387A5F" w:rsidRPr="00C908D5" w:rsidRDefault="00387A5F" w:rsidP="006464E5">
      <w:pPr>
        <w:pStyle w:val="ListParagraph"/>
        <w:spacing w:before="240"/>
        <w:ind w:left="357" w:right="142" w:firstLine="68"/>
        <w:jc w:val="thaiDistribute"/>
        <w:rPr>
          <w:rFonts w:ascii="Angsana New" w:hAnsi="Angsana New"/>
          <w:szCs w:val="28"/>
        </w:rPr>
      </w:pPr>
      <w:r w:rsidRPr="00C908D5">
        <w:rPr>
          <w:rFonts w:ascii="Angsana New" w:hAnsi="Angsana New"/>
          <w:szCs w:val="28"/>
        </w:rPr>
        <w:t>As at December 31, 202</w:t>
      </w:r>
      <w:r w:rsidR="00B67BB7" w:rsidRPr="00C908D5">
        <w:rPr>
          <w:rFonts w:ascii="Angsana New" w:hAnsi="Angsana New" w:hint="cs"/>
          <w:szCs w:val="28"/>
          <w:cs/>
        </w:rPr>
        <w:t>4</w:t>
      </w:r>
      <w:r w:rsidRPr="00C908D5">
        <w:rPr>
          <w:rFonts w:ascii="Angsana New" w:hAnsi="Angsana New"/>
          <w:szCs w:val="28"/>
        </w:rPr>
        <w:t xml:space="preserve"> and 202</w:t>
      </w:r>
      <w:r w:rsidR="00B67BB7" w:rsidRPr="00C908D5">
        <w:rPr>
          <w:rFonts w:ascii="Angsana New" w:hAnsi="Angsana New" w:hint="cs"/>
          <w:szCs w:val="28"/>
          <w:cs/>
        </w:rPr>
        <w:t>3</w:t>
      </w:r>
      <w:r w:rsidRPr="00C908D5">
        <w:rPr>
          <w:rFonts w:ascii="Angsana New" w:hAnsi="Angsana New"/>
          <w:szCs w:val="28"/>
        </w:rPr>
        <w:t xml:space="preserve"> the Group has land, mortgaged as collateral for a loan, </w:t>
      </w:r>
      <w:r w:rsidRPr="00C908D5">
        <w:rPr>
          <w:rFonts w:ascii="Angsana New" w:hAnsi="Angsana New"/>
          <w:sz w:val="24"/>
          <w:szCs w:val="24"/>
        </w:rPr>
        <w:t xml:space="preserve">as Note </w:t>
      </w:r>
      <w:r w:rsidR="00BD4309" w:rsidRPr="00C908D5">
        <w:rPr>
          <w:rFonts w:ascii="Angsana New" w:hAnsi="Angsana New"/>
          <w:sz w:val="24"/>
          <w:szCs w:val="24"/>
        </w:rPr>
        <w:t>19</w:t>
      </w:r>
      <w:r w:rsidRPr="00C908D5">
        <w:rPr>
          <w:rFonts w:ascii="Angsana New" w:hAnsi="Angsana New"/>
          <w:sz w:val="24"/>
          <w:szCs w:val="24"/>
        </w:rPr>
        <w:t xml:space="preserve"> and </w:t>
      </w:r>
      <w:r w:rsidR="00B67BB7" w:rsidRPr="00C908D5">
        <w:rPr>
          <w:rFonts w:ascii="Angsana New" w:hAnsi="Angsana New" w:hint="cs"/>
          <w:sz w:val="24"/>
          <w:szCs w:val="24"/>
          <w:cs/>
        </w:rPr>
        <w:t>2</w:t>
      </w:r>
      <w:r w:rsidR="00BD4309" w:rsidRPr="00C908D5">
        <w:rPr>
          <w:rFonts w:ascii="Angsana New" w:hAnsi="Angsana New" w:hint="cs"/>
          <w:sz w:val="24"/>
          <w:szCs w:val="24"/>
          <w:cs/>
        </w:rPr>
        <w:t>1</w:t>
      </w:r>
      <w:r w:rsidR="00B67BB7" w:rsidRPr="00C908D5">
        <w:rPr>
          <w:rFonts w:ascii="Angsana New" w:hAnsi="Angsana New" w:hint="cs"/>
          <w:sz w:val="24"/>
          <w:szCs w:val="24"/>
          <w:cs/>
        </w:rPr>
        <w:t xml:space="preserve"> </w:t>
      </w:r>
      <w:r w:rsidRPr="00C908D5">
        <w:rPr>
          <w:rFonts w:ascii="Angsana New" w:hAnsi="Angsana New"/>
          <w:sz w:val="24"/>
          <w:szCs w:val="24"/>
        </w:rPr>
        <w:t xml:space="preserve">as follows </w:t>
      </w:r>
      <w:r w:rsidRPr="00C908D5">
        <w:rPr>
          <w:rFonts w:ascii="Angsana New" w:hAnsi="Angsana New"/>
          <w:szCs w:val="28"/>
        </w:rPr>
        <w:t>:</w:t>
      </w:r>
    </w:p>
    <w:tbl>
      <w:tblPr>
        <w:tblW w:w="9581" w:type="dxa"/>
        <w:tblInd w:w="450" w:type="dxa"/>
        <w:tblLook w:val="01E0" w:firstRow="1" w:lastRow="1" w:firstColumn="1" w:lastColumn="1" w:noHBand="0" w:noVBand="0"/>
      </w:tblPr>
      <w:tblGrid>
        <w:gridCol w:w="3486"/>
        <w:gridCol w:w="1559"/>
        <w:gridCol w:w="1417"/>
        <w:gridCol w:w="1560"/>
        <w:gridCol w:w="1559"/>
      </w:tblGrid>
      <w:tr w:rsidR="00C908D5" w:rsidRPr="00C908D5" w14:paraId="61DAF101" w14:textId="77777777" w:rsidTr="00A71DE6">
        <w:trPr>
          <w:trHeight w:val="397"/>
          <w:tblHeader/>
        </w:trPr>
        <w:tc>
          <w:tcPr>
            <w:tcW w:w="3486" w:type="dxa"/>
            <w:shd w:val="clear" w:color="auto" w:fill="auto"/>
            <w:vAlign w:val="bottom"/>
          </w:tcPr>
          <w:p w14:paraId="30D7A85F" w14:textId="77777777" w:rsidR="000C33BF" w:rsidRPr="00C908D5" w:rsidRDefault="000C33BF" w:rsidP="006464E5">
            <w:pPr>
              <w:jc w:val="left"/>
              <w:rPr>
                <w:rFonts w:asciiTheme="majorBidi" w:hAnsiTheme="majorBidi" w:cstheme="majorBidi"/>
              </w:rPr>
            </w:pPr>
          </w:p>
        </w:tc>
        <w:tc>
          <w:tcPr>
            <w:tcW w:w="6095" w:type="dxa"/>
            <w:gridSpan w:val="4"/>
            <w:vAlign w:val="bottom"/>
          </w:tcPr>
          <w:p w14:paraId="5C63204C" w14:textId="2054D670" w:rsidR="000C33BF" w:rsidRPr="00C908D5" w:rsidRDefault="00C12E35" w:rsidP="006464E5">
            <w:pPr>
              <w:pBdr>
                <w:bottom w:val="single" w:sz="4" w:space="1" w:color="auto"/>
              </w:pBdr>
              <w:tabs>
                <w:tab w:val="left" w:pos="360"/>
                <w:tab w:val="left" w:pos="900"/>
              </w:tabs>
              <w:ind w:right="29"/>
              <w:jc w:val="right"/>
              <w:rPr>
                <w:rFonts w:asciiTheme="majorBidi" w:hAnsiTheme="majorBidi" w:cstheme="majorBidi"/>
                <w:cs/>
              </w:rPr>
            </w:pPr>
            <w:r w:rsidRPr="00C908D5">
              <w:rPr>
                <w:rFonts w:asciiTheme="majorBidi" w:hAnsiTheme="majorBidi" w:cstheme="majorBidi"/>
              </w:rPr>
              <w:t>(Unit : Million Baht)</w:t>
            </w:r>
          </w:p>
        </w:tc>
      </w:tr>
      <w:tr w:rsidR="00C908D5" w:rsidRPr="00C908D5" w14:paraId="04F7F1E5" w14:textId="77777777" w:rsidTr="00A71DE6">
        <w:tblPrEx>
          <w:tblLook w:val="04A0" w:firstRow="1" w:lastRow="0" w:firstColumn="1" w:lastColumn="0" w:noHBand="0" w:noVBand="1"/>
        </w:tblPrEx>
        <w:trPr>
          <w:trHeight w:val="397"/>
        </w:trPr>
        <w:tc>
          <w:tcPr>
            <w:tcW w:w="3486" w:type="dxa"/>
            <w:vAlign w:val="bottom"/>
          </w:tcPr>
          <w:p w14:paraId="275C94B2" w14:textId="77777777" w:rsidR="000C33BF" w:rsidRPr="00C908D5" w:rsidRDefault="000C33BF" w:rsidP="006464E5">
            <w:pPr>
              <w:jc w:val="left"/>
              <w:rPr>
                <w:rFonts w:asciiTheme="majorBidi" w:hAnsiTheme="majorBidi" w:cstheme="majorBidi"/>
              </w:rPr>
            </w:pPr>
          </w:p>
        </w:tc>
        <w:tc>
          <w:tcPr>
            <w:tcW w:w="2976" w:type="dxa"/>
            <w:gridSpan w:val="2"/>
            <w:vAlign w:val="bottom"/>
          </w:tcPr>
          <w:p w14:paraId="291BAC30" w14:textId="1A687B7A" w:rsidR="000C33BF" w:rsidRPr="00C908D5" w:rsidRDefault="000C33BF" w:rsidP="006464E5">
            <w:pPr>
              <w:tabs>
                <w:tab w:val="left" w:pos="360"/>
                <w:tab w:val="left" w:pos="900"/>
              </w:tabs>
              <w:ind w:right="29"/>
              <w:jc w:val="center"/>
              <w:rPr>
                <w:rFonts w:asciiTheme="majorBidi" w:hAnsiTheme="majorBidi" w:cstheme="majorBidi"/>
              </w:rPr>
            </w:pPr>
            <w:r w:rsidRPr="00C908D5">
              <w:rPr>
                <w:rFonts w:asciiTheme="majorBidi" w:hAnsiTheme="majorBidi" w:cstheme="majorBidi"/>
              </w:rPr>
              <w:t>Consolidated</w:t>
            </w:r>
          </w:p>
        </w:tc>
        <w:tc>
          <w:tcPr>
            <w:tcW w:w="3119" w:type="dxa"/>
            <w:gridSpan w:val="2"/>
            <w:vAlign w:val="bottom"/>
          </w:tcPr>
          <w:p w14:paraId="030C2BC6" w14:textId="77777777" w:rsidR="000C33BF" w:rsidRPr="00C908D5" w:rsidRDefault="000C33BF" w:rsidP="006464E5">
            <w:pPr>
              <w:tabs>
                <w:tab w:val="left" w:pos="360"/>
                <w:tab w:val="left" w:pos="900"/>
              </w:tabs>
              <w:ind w:right="29"/>
              <w:jc w:val="center"/>
              <w:rPr>
                <w:rFonts w:asciiTheme="majorBidi" w:hAnsiTheme="majorBidi" w:cstheme="majorBidi"/>
              </w:rPr>
            </w:pPr>
            <w:r w:rsidRPr="00C908D5">
              <w:rPr>
                <w:rFonts w:asciiTheme="majorBidi" w:hAnsiTheme="majorBidi" w:cstheme="majorBidi"/>
              </w:rPr>
              <w:t>Separate</w:t>
            </w:r>
          </w:p>
        </w:tc>
      </w:tr>
      <w:tr w:rsidR="00C908D5" w:rsidRPr="00C908D5" w14:paraId="14E1763B" w14:textId="77777777" w:rsidTr="00A71DE6">
        <w:tblPrEx>
          <w:tblLook w:val="04A0" w:firstRow="1" w:lastRow="0" w:firstColumn="1" w:lastColumn="0" w:noHBand="0" w:noVBand="1"/>
        </w:tblPrEx>
        <w:trPr>
          <w:trHeight w:val="397"/>
        </w:trPr>
        <w:tc>
          <w:tcPr>
            <w:tcW w:w="3486" w:type="dxa"/>
            <w:vAlign w:val="bottom"/>
          </w:tcPr>
          <w:p w14:paraId="3707A30E" w14:textId="77777777" w:rsidR="000C33BF" w:rsidRPr="00C908D5" w:rsidRDefault="000C33BF" w:rsidP="006464E5">
            <w:pPr>
              <w:jc w:val="left"/>
              <w:rPr>
                <w:rFonts w:asciiTheme="majorBidi" w:hAnsiTheme="majorBidi" w:cstheme="majorBidi"/>
              </w:rPr>
            </w:pPr>
          </w:p>
        </w:tc>
        <w:tc>
          <w:tcPr>
            <w:tcW w:w="2976" w:type="dxa"/>
            <w:gridSpan w:val="2"/>
            <w:vAlign w:val="bottom"/>
          </w:tcPr>
          <w:p w14:paraId="7141FCC9" w14:textId="24F5C110" w:rsidR="000C33BF" w:rsidRPr="00C908D5" w:rsidRDefault="000C33BF" w:rsidP="006464E5">
            <w:pPr>
              <w:pBdr>
                <w:bottom w:val="single" w:sz="4" w:space="1" w:color="auto"/>
              </w:pBdr>
              <w:tabs>
                <w:tab w:val="left" w:pos="360"/>
                <w:tab w:val="left" w:pos="900"/>
              </w:tabs>
              <w:ind w:right="29"/>
              <w:jc w:val="center"/>
              <w:rPr>
                <w:rFonts w:asciiTheme="majorBidi" w:hAnsiTheme="majorBidi" w:cstheme="majorBidi"/>
              </w:rPr>
            </w:pPr>
            <w:r w:rsidRPr="00C908D5">
              <w:rPr>
                <w:rFonts w:asciiTheme="majorBidi" w:hAnsiTheme="majorBidi" w:cstheme="majorBidi"/>
              </w:rPr>
              <w:t>financial statements</w:t>
            </w:r>
          </w:p>
        </w:tc>
        <w:tc>
          <w:tcPr>
            <w:tcW w:w="3119" w:type="dxa"/>
            <w:gridSpan w:val="2"/>
            <w:vAlign w:val="bottom"/>
          </w:tcPr>
          <w:p w14:paraId="1A283E0F" w14:textId="77777777" w:rsidR="000C33BF" w:rsidRPr="00C908D5" w:rsidRDefault="000C33BF" w:rsidP="006464E5">
            <w:pPr>
              <w:pBdr>
                <w:bottom w:val="single" w:sz="4" w:space="1" w:color="auto"/>
              </w:pBdr>
              <w:tabs>
                <w:tab w:val="left" w:pos="360"/>
                <w:tab w:val="left" w:pos="900"/>
              </w:tabs>
              <w:ind w:right="29"/>
              <w:jc w:val="center"/>
              <w:rPr>
                <w:rFonts w:asciiTheme="majorBidi" w:hAnsiTheme="majorBidi" w:cstheme="majorBidi"/>
                <w:cs/>
              </w:rPr>
            </w:pPr>
            <w:r w:rsidRPr="00C908D5">
              <w:rPr>
                <w:rFonts w:asciiTheme="majorBidi" w:hAnsiTheme="majorBidi" w:cstheme="majorBidi"/>
              </w:rPr>
              <w:t>financial statements</w:t>
            </w:r>
          </w:p>
        </w:tc>
      </w:tr>
      <w:tr w:rsidR="00C908D5" w:rsidRPr="00C908D5" w14:paraId="419119E7" w14:textId="77777777" w:rsidTr="00A71DE6">
        <w:tblPrEx>
          <w:tblLook w:val="04A0" w:firstRow="1" w:lastRow="0" w:firstColumn="1" w:lastColumn="0" w:noHBand="0" w:noVBand="1"/>
        </w:tblPrEx>
        <w:trPr>
          <w:trHeight w:val="397"/>
        </w:trPr>
        <w:tc>
          <w:tcPr>
            <w:tcW w:w="3486" w:type="dxa"/>
            <w:vAlign w:val="bottom"/>
          </w:tcPr>
          <w:p w14:paraId="2881726D" w14:textId="1DAFC08B" w:rsidR="00832BBE" w:rsidRPr="00C908D5" w:rsidRDefault="00832BBE" w:rsidP="006464E5">
            <w:pPr>
              <w:ind w:left="-108" w:right="0"/>
              <w:jc w:val="left"/>
              <w:rPr>
                <w:rFonts w:asciiTheme="majorBidi" w:eastAsia="Calibri" w:hAnsiTheme="majorBidi" w:cstheme="majorBidi"/>
              </w:rPr>
            </w:pPr>
          </w:p>
        </w:tc>
        <w:tc>
          <w:tcPr>
            <w:tcW w:w="1559" w:type="dxa"/>
            <w:vAlign w:val="bottom"/>
          </w:tcPr>
          <w:p w14:paraId="5744BA07" w14:textId="6365420E" w:rsidR="00832BBE" w:rsidRPr="00C908D5" w:rsidRDefault="00832BBE" w:rsidP="006464E5">
            <w:pPr>
              <w:tabs>
                <w:tab w:val="left" w:pos="0"/>
                <w:tab w:val="left" w:pos="900"/>
              </w:tabs>
              <w:ind w:right="28"/>
              <w:jc w:val="center"/>
              <w:rPr>
                <w:rFonts w:asciiTheme="majorBidi" w:hAnsiTheme="majorBidi" w:cstheme="majorBidi"/>
              </w:rPr>
            </w:pPr>
            <w:r w:rsidRPr="00C908D5">
              <w:rPr>
                <w:rFonts w:asciiTheme="majorBidi" w:hAnsiTheme="majorBidi" w:cstheme="majorBidi"/>
                <w:sz w:val="27"/>
                <w:szCs w:val="27"/>
              </w:rPr>
              <w:t xml:space="preserve">As at </w:t>
            </w:r>
            <w:r w:rsidRPr="00C908D5">
              <w:rPr>
                <w:rFonts w:asciiTheme="majorBidi" w:hAnsiTheme="majorBidi" w:cstheme="majorBidi"/>
                <w:snapToGrid w:val="0"/>
                <w:sz w:val="27"/>
                <w:szCs w:val="27"/>
                <w:lang w:eastAsia="th-TH"/>
              </w:rPr>
              <w:t>December</w:t>
            </w:r>
          </w:p>
        </w:tc>
        <w:tc>
          <w:tcPr>
            <w:tcW w:w="1417" w:type="dxa"/>
            <w:vAlign w:val="bottom"/>
          </w:tcPr>
          <w:p w14:paraId="0568BBBC" w14:textId="4CD54425" w:rsidR="00832BBE" w:rsidRPr="00C908D5" w:rsidRDefault="00832BBE" w:rsidP="006464E5">
            <w:pPr>
              <w:tabs>
                <w:tab w:val="left" w:pos="360"/>
                <w:tab w:val="left" w:pos="900"/>
              </w:tabs>
              <w:ind w:right="28"/>
              <w:jc w:val="center"/>
              <w:rPr>
                <w:rFonts w:asciiTheme="majorBidi" w:hAnsiTheme="majorBidi" w:cstheme="majorBidi"/>
              </w:rPr>
            </w:pPr>
            <w:r w:rsidRPr="00C908D5">
              <w:rPr>
                <w:rFonts w:asciiTheme="majorBidi" w:hAnsiTheme="majorBidi" w:cstheme="majorBidi"/>
                <w:sz w:val="27"/>
                <w:szCs w:val="27"/>
              </w:rPr>
              <w:t xml:space="preserve">As at </w:t>
            </w:r>
            <w:r w:rsidRPr="00C908D5">
              <w:rPr>
                <w:rFonts w:asciiTheme="majorBidi" w:hAnsiTheme="majorBidi" w:cstheme="majorBidi"/>
                <w:snapToGrid w:val="0"/>
                <w:sz w:val="27"/>
                <w:szCs w:val="27"/>
                <w:lang w:eastAsia="th-TH"/>
              </w:rPr>
              <w:t>December</w:t>
            </w:r>
          </w:p>
        </w:tc>
        <w:tc>
          <w:tcPr>
            <w:tcW w:w="1560" w:type="dxa"/>
            <w:vAlign w:val="bottom"/>
          </w:tcPr>
          <w:p w14:paraId="090F93E5" w14:textId="0AD4E3E7" w:rsidR="00832BBE" w:rsidRPr="00C908D5" w:rsidRDefault="00832BBE" w:rsidP="006464E5">
            <w:pPr>
              <w:tabs>
                <w:tab w:val="left" w:pos="360"/>
                <w:tab w:val="left" w:pos="900"/>
              </w:tabs>
              <w:ind w:right="28"/>
              <w:jc w:val="center"/>
              <w:rPr>
                <w:rFonts w:asciiTheme="majorBidi" w:hAnsiTheme="majorBidi" w:cstheme="majorBidi"/>
              </w:rPr>
            </w:pPr>
            <w:r w:rsidRPr="00C908D5">
              <w:rPr>
                <w:rFonts w:asciiTheme="majorBidi" w:hAnsiTheme="majorBidi" w:cstheme="majorBidi"/>
                <w:sz w:val="27"/>
                <w:szCs w:val="27"/>
              </w:rPr>
              <w:t xml:space="preserve">As at </w:t>
            </w:r>
            <w:r w:rsidRPr="00C908D5">
              <w:rPr>
                <w:rFonts w:asciiTheme="majorBidi" w:hAnsiTheme="majorBidi" w:cstheme="majorBidi"/>
                <w:snapToGrid w:val="0"/>
                <w:sz w:val="27"/>
                <w:szCs w:val="27"/>
                <w:lang w:eastAsia="th-TH"/>
              </w:rPr>
              <w:t>December</w:t>
            </w:r>
          </w:p>
        </w:tc>
        <w:tc>
          <w:tcPr>
            <w:tcW w:w="1559" w:type="dxa"/>
            <w:vAlign w:val="bottom"/>
          </w:tcPr>
          <w:p w14:paraId="35A978EE" w14:textId="24A6F1EF" w:rsidR="00832BBE" w:rsidRPr="00C908D5" w:rsidRDefault="00832BBE" w:rsidP="006464E5">
            <w:pPr>
              <w:tabs>
                <w:tab w:val="left" w:pos="360"/>
                <w:tab w:val="left" w:pos="900"/>
              </w:tabs>
              <w:ind w:right="28"/>
              <w:jc w:val="center"/>
              <w:rPr>
                <w:rFonts w:asciiTheme="majorBidi" w:hAnsiTheme="majorBidi" w:cstheme="majorBidi"/>
              </w:rPr>
            </w:pPr>
            <w:r w:rsidRPr="00C908D5">
              <w:rPr>
                <w:rFonts w:asciiTheme="majorBidi" w:hAnsiTheme="majorBidi" w:cstheme="majorBidi"/>
                <w:sz w:val="27"/>
                <w:szCs w:val="27"/>
              </w:rPr>
              <w:t xml:space="preserve">As at </w:t>
            </w:r>
            <w:r w:rsidRPr="00C908D5">
              <w:rPr>
                <w:rFonts w:asciiTheme="majorBidi" w:hAnsiTheme="majorBidi" w:cstheme="majorBidi"/>
                <w:snapToGrid w:val="0"/>
                <w:sz w:val="27"/>
                <w:szCs w:val="27"/>
                <w:lang w:eastAsia="th-TH"/>
              </w:rPr>
              <w:t>December</w:t>
            </w:r>
          </w:p>
        </w:tc>
      </w:tr>
      <w:tr w:rsidR="00C908D5" w:rsidRPr="00C908D5" w14:paraId="0CB779DC" w14:textId="77777777" w:rsidTr="00A71DE6">
        <w:tblPrEx>
          <w:tblLook w:val="04A0" w:firstRow="1" w:lastRow="0" w:firstColumn="1" w:lastColumn="0" w:noHBand="0" w:noVBand="1"/>
        </w:tblPrEx>
        <w:trPr>
          <w:trHeight w:val="397"/>
        </w:trPr>
        <w:tc>
          <w:tcPr>
            <w:tcW w:w="3486" w:type="dxa"/>
            <w:vAlign w:val="bottom"/>
          </w:tcPr>
          <w:p w14:paraId="52579148" w14:textId="77777777" w:rsidR="008E78C9" w:rsidRPr="00C908D5" w:rsidRDefault="008E78C9" w:rsidP="006464E5">
            <w:pPr>
              <w:ind w:left="-108" w:right="0"/>
              <w:jc w:val="left"/>
              <w:rPr>
                <w:rFonts w:asciiTheme="majorBidi" w:eastAsia="Calibri" w:hAnsiTheme="majorBidi" w:cstheme="majorBidi"/>
              </w:rPr>
            </w:pPr>
          </w:p>
        </w:tc>
        <w:tc>
          <w:tcPr>
            <w:tcW w:w="1559" w:type="dxa"/>
            <w:vAlign w:val="bottom"/>
          </w:tcPr>
          <w:p w14:paraId="046D4649" w14:textId="5E34C62B" w:rsidR="008E78C9" w:rsidRPr="00C908D5" w:rsidRDefault="008E78C9" w:rsidP="006464E5">
            <w:pPr>
              <w:pBdr>
                <w:bottom w:val="single" w:sz="4" w:space="1" w:color="auto"/>
              </w:pBdr>
              <w:tabs>
                <w:tab w:val="left" w:pos="360"/>
                <w:tab w:val="left" w:pos="900"/>
              </w:tabs>
              <w:ind w:right="28"/>
              <w:jc w:val="center"/>
              <w:rPr>
                <w:rFonts w:asciiTheme="majorBidi" w:hAnsiTheme="majorBidi" w:cstheme="majorBidi"/>
              </w:rPr>
            </w:pPr>
            <w:r w:rsidRPr="00C908D5">
              <w:rPr>
                <w:rFonts w:asciiTheme="majorBidi" w:hAnsiTheme="majorBidi" w:cstheme="majorBidi"/>
                <w:sz w:val="27"/>
                <w:szCs w:val="27"/>
              </w:rPr>
              <w:t>31, 202</w:t>
            </w:r>
            <w:r w:rsidR="004D455A" w:rsidRPr="00C908D5">
              <w:rPr>
                <w:rFonts w:asciiTheme="majorBidi" w:hAnsiTheme="majorBidi" w:cstheme="majorBidi" w:hint="cs"/>
                <w:sz w:val="27"/>
                <w:szCs w:val="27"/>
                <w:cs/>
              </w:rPr>
              <w:t>4</w:t>
            </w:r>
          </w:p>
        </w:tc>
        <w:tc>
          <w:tcPr>
            <w:tcW w:w="1417" w:type="dxa"/>
            <w:vAlign w:val="bottom"/>
          </w:tcPr>
          <w:p w14:paraId="6F2E0ACD" w14:textId="77BA8032" w:rsidR="008E78C9" w:rsidRPr="00C908D5" w:rsidRDefault="008E78C9" w:rsidP="006464E5">
            <w:pPr>
              <w:pBdr>
                <w:bottom w:val="single" w:sz="4" w:space="1" w:color="auto"/>
              </w:pBdr>
              <w:tabs>
                <w:tab w:val="left" w:pos="360"/>
                <w:tab w:val="left" w:pos="900"/>
              </w:tabs>
              <w:ind w:right="28"/>
              <w:jc w:val="center"/>
              <w:rPr>
                <w:rFonts w:asciiTheme="majorBidi" w:hAnsiTheme="majorBidi" w:cstheme="majorBidi"/>
              </w:rPr>
            </w:pPr>
            <w:r w:rsidRPr="00C908D5">
              <w:rPr>
                <w:rFonts w:asciiTheme="majorBidi" w:hAnsiTheme="majorBidi" w:cstheme="majorBidi"/>
                <w:sz w:val="27"/>
                <w:szCs w:val="27"/>
              </w:rPr>
              <w:t>31, 202</w:t>
            </w:r>
            <w:r w:rsidR="004D455A" w:rsidRPr="00C908D5">
              <w:rPr>
                <w:rFonts w:asciiTheme="majorBidi" w:hAnsiTheme="majorBidi" w:cstheme="majorBidi" w:hint="cs"/>
                <w:sz w:val="27"/>
                <w:szCs w:val="27"/>
                <w:cs/>
              </w:rPr>
              <w:t>3</w:t>
            </w:r>
          </w:p>
        </w:tc>
        <w:tc>
          <w:tcPr>
            <w:tcW w:w="1560" w:type="dxa"/>
            <w:shd w:val="clear" w:color="auto" w:fill="auto"/>
            <w:vAlign w:val="bottom"/>
          </w:tcPr>
          <w:p w14:paraId="546141B9" w14:textId="2FB33C83" w:rsidR="008E78C9" w:rsidRPr="00C908D5" w:rsidRDefault="008E78C9" w:rsidP="006464E5">
            <w:pPr>
              <w:pBdr>
                <w:bottom w:val="single" w:sz="4" w:space="1" w:color="auto"/>
              </w:pBdr>
              <w:tabs>
                <w:tab w:val="left" w:pos="360"/>
                <w:tab w:val="left" w:pos="900"/>
              </w:tabs>
              <w:ind w:right="28"/>
              <w:jc w:val="center"/>
              <w:rPr>
                <w:rFonts w:asciiTheme="majorBidi" w:hAnsiTheme="majorBidi" w:cstheme="majorBidi"/>
              </w:rPr>
            </w:pPr>
            <w:r w:rsidRPr="00C908D5">
              <w:rPr>
                <w:rFonts w:asciiTheme="majorBidi" w:hAnsiTheme="majorBidi" w:cstheme="majorBidi"/>
                <w:sz w:val="27"/>
                <w:szCs w:val="27"/>
              </w:rPr>
              <w:t>31, 202</w:t>
            </w:r>
            <w:r w:rsidR="004D455A" w:rsidRPr="00C908D5">
              <w:rPr>
                <w:rFonts w:asciiTheme="majorBidi" w:hAnsiTheme="majorBidi" w:cstheme="majorBidi" w:hint="cs"/>
                <w:sz w:val="27"/>
                <w:szCs w:val="27"/>
                <w:cs/>
              </w:rPr>
              <w:t>4</w:t>
            </w:r>
          </w:p>
        </w:tc>
        <w:tc>
          <w:tcPr>
            <w:tcW w:w="1559" w:type="dxa"/>
            <w:vAlign w:val="bottom"/>
          </w:tcPr>
          <w:p w14:paraId="32233BBC" w14:textId="5254C297" w:rsidR="008E78C9" w:rsidRPr="00C908D5" w:rsidRDefault="008E78C9" w:rsidP="006464E5">
            <w:pPr>
              <w:pBdr>
                <w:bottom w:val="single" w:sz="4" w:space="1" w:color="auto"/>
              </w:pBdr>
              <w:tabs>
                <w:tab w:val="left" w:pos="360"/>
                <w:tab w:val="left" w:pos="900"/>
              </w:tabs>
              <w:ind w:right="28"/>
              <w:jc w:val="center"/>
              <w:rPr>
                <w:rFonts w:asciiTheme="majorBidi" w:hAnsiTheme="majorBidi" w:cstheme="majorBidi"/>
              </w:rPr>
            </w:pPr>
            <w:r w:rsidRPr="00C908D5">
              <w:rPr>
                <w:rFonts w:asciiTheme="majorBidi" w:hAnsiTheme="majorBidi" w:cstheme="majorBidi"/>
                <w:sz w:val="27"/>
                <w:szCs w:val="27"/>
              </w:rPr>
              <w:t>31, 202</w:t>
            </w:r>
            <w:r w:rsidR="004D455A" w:rsidRPr="00C908D5">
              <w:rPr>
                <w:rFonts w:asciiTheme="majorBidi" w:hAnsiTheme="majorBidi" w:cstheme="majorBidi" w:hint="cs"/>
                <w:sz w:val="27"/>
                <w:szCs w:val="27"/>
                <w:cs/>
              </w:rPr>
              <w:t>3</w:t>
            </w:r>
          </w:p>
        </w:tc>
      </w:tr>
      <w:tr w:rsidR="000C4D63" w:rsidRPr="00C908D5" w14:paraId="60BA903A" w14:textId="77777777" w:rsidTr="00A2377E">
        <w:tblPrEx>
          <w:tblLook w:val="04A0" w:firstRow="1" w:lastRow="0" w:firstColumn="1" w:lastColumn="0" w:noHBand="0" w:noVBand="1"/>
        </w:tblPrEx>
        <w:trPr>
          <w:trHeight w:val="397"/>
        </w:trPr>
        <w:tc>
          <w:tcPr>
            <w:tcW w:w="3486" w:type="dxa"/>
            <w:vAlign w:val="bottom"/>
          </w:tcPr>
          <w:p w14:paraId="6B4EEAB3" w14:textId="7A7A445F" w:rsidR="000C4D63" w:rsidRPr="00C908D5" w:rsidRDefault="000C4D63" w:rsidP="006464E5">
            <w:pPr>
              <w:ind w:left="-108" w:right="0"/>
              <w:jc w:val="left"/>
              <w:rPr>
                <w:rFonts w:asciiTheme="majorBidi" w:eastAsia="Calibri" w:hAnsiTheme="majorBidi" w:cstheme="majorBidi"/>
              </w:rPr>
            </w:pPr>
            <w:r w:rsidRPr="00C908D5">
              <w:rPr>
                <w:rFonts w:asciiTheme="majorBidi" w:eastAsia="Calibri" w:hAnsiTheme="majorBidi" w:cstheme="majorBidi"/>
              </w:rPr>
              <w:t>Land</w:t>
            </w:r>
          </w:p>
        </w:tc>
        <w:tc>
          <w:tcPr>
            <w:tcW w:w="1559" w:type="dxa"/>
            <w:shd w:val="clear" w:color="auto" w:fill="auto"/>
          </w:tcPr>
          <w:p w14:paraId="4D8EC160" w14:textId="20AEF926" w:rsidR="000C4D63" w:rsidRPr="00C908D5" w:rsidRDefault="000C4D63" w:rsidP="006464E5">
            <w:pPr>
              <w:pBdr>
                <w:bottom w:val="double" w:sz="4" w:space="1" w:color="auto"/>
              </w:pBdr>
              <w:tabs>
                <w:tab w:val="left" w:pos="360"/>
                <w:tab w:val="left" w:pos="900"/>
              </w:tabs>
              <w:ind w:right="28"/>
              <w:jc w:val="right"/>
              <w:rPr>
                <w:rFonts w:asciiTheme="majorBidi" w:hAnsiTheme="majorBidi" w:cstheme="majorBidi"/>
              </w:rPr>
            </w:pPr>
            <w:r w:rsidRPr="00C908D5">
              <w:t>2,907.48</w:t>
            </w:r>
          </w:p>
        </w:tc>
        <w:tc>
          <w:tcPr>
            <w:tcW w:w="1417" w:type="dxa"/>
            <w:shd w:val="clear" w:color="auto" w:fill="auto"/>
          </w:tcPr>
          <w:p w14:paraId="789D4C86" w14:textId="4CA40F2D" w:rsidR="000C4D63" w:rsidRPr="00C908D5" w:rsidRDefault="000C4D63" w:rsidP="006464E5">
            <w:pPr>
              <w:pBdr>
                <w:bottom w:val="double" w:sz="4" w:space="1" w:color="auto"/>
              </w:pBdr>
              <w:tabs>
                <w:tab w:val="left" w:pos="360"/>
                <w:tab w:val="left" w:pos="900"/>
              </w:tabs>
              <w:ind w:right="28"/>
              <w:jc w:val="right"/>
              <w:rPr>
                <w:rFonts w:asciiTheme="majorBidi" w:hAnsiTheme="majorBidi" w:cstheme="majorBidi"/>
              </w:rPr>
            </w:pPr>
            <w:r w:rsidRPr="00C908D5">
              <w:t>1,731.17</w:t>
            </w:r>
          </w:p>
        </w:tc>
        <w:tc>
          <w:tcPr>
            <w:tcW w:w="1560" w:type="dxa"/>
            <w:shd w:val="clear" w:color="auto" w:fill="auto"/>
          </w:tcPr>
          <w:p w14:paraId="458DA9EA" w14:textId="59B2DEEE" w:rsidR="000C4D63" w:rsidRPr="00C908D5" w:rsidRDefault="000C4D63" w:rsidP="006464E5">
            <w:pPr>
              <w:pBdr>
                <w:bottom w:val="double" w:sz="4" w:space="1" w:color="auto"/>
              </w:pBdr>
              <w:tabs>
                <w:tab w:val="left" w:pos="360"/>
                <w:tab w:val="left" w:pos="900"/>
              </w:tabs>
              <w:ind w:right="28"/>
              <w:jc w:val="right"/>
              <w:rPr>
                <w:rFonts w:asciiTheme="majorBidi" w:hAnsiTheme="majorBidi" w:cstheme="majorBidi"/>
                <w:cs/>
              </w:rPr>
            </w:pPr>
            <w:r w:rsidRPr="00C908D5">
              <w:t>1,235.73</w:t>
            </w:r>
          </w:p>
        </w:tc>
        <w:tc>
          <w:tcPr>
            <w:tcW w:w="1559" w:type="dxa"/>
            <w:shd w:val="clear" w:color="auto" w:fill="auto"/>
            <w:vAlign w:val="bottom"/>
          </w:tcPr>
          <w:p w14:paraId="66BC4BF3" w14:textId="7DD38C82" w:rsidR="000C4D63" w:rsidRPr="00C908D5" w:rsidRDefault="000C4D63" w:rsidP="006464E5">
            <w:pPr>
              <w:pBdr>
                <w:bottom w:val="double" w:sz="4" w:space="1" w:color="auto"/>
              </w:pBdr>
              <w:tabs>
                <w:tab w:val="left" w:pos="360"/>
                <w:tab w:val="left" w:pos="900"/>
              </w:tabs>
              <w:ind w:right="28"/>
              <w:jc w:val="right"/>
              <w:rPr>
                <w:rFonts w:asciiTheme="majorBidi" w:hAnsiTheme="majorBidi" w:cstheme="majorBidi"/>
              </w:rPr>
            </w:pPr>
            <w:r w:rsidRPr="00C908D5">
              <w:rPr>
                <w:rFonts w:asciiTheme="majorBidi" w:hAnsiTheme="majorBidi" w:cstheme="majorBidi"/>
              </w:rPr>
              <w:t>648.55</w:t>
            </w:r>
          </w:p>
        </w:tc>
      </w:tr>
    </w:tbl>
    <w:p w14:paraId="77C3759A" w14:textId="77777777" w:rsidR="00913FEE" w:rsidRPr="00C908D5" w:rsidRDefault="00913FEE" w:rsidP="006464E5">
      <w:pPr>
        <w:spacing w:before="240"/>
        <w:ind w:left="426" w:right="28"/>
        <w:jc w:val="thaiDistribute"/>
        <w:rPr>
          <w:rFonts w:asciiTheme="majorBidi" w:hAnsiTheme="majorBidi" w:cstheme="majorBidi"/>
          <w:b/>
          <w:bCs/>
        </w:rPr>
      </w:pPr>
    </w:p>
    <w:p w14:paraId="748A52B4" w14:textId="77777777" w:rsidR="00913FEE" w:rsidRPr="00C908D5" w:rsidRDefault="00913FEE" w:rsidP="006464E5">
      <w:pPr>
        <w:spacing w:before="240"/>
        <w:ind w:left="426" w:right="28"/>
        <w:jc w:val="thaiDistribute"/>
        <w:rPr>
          <w:rFonts w:asciiTheme="majorBidi" w:hAnsiTheme="majorBidi" w:cstheme="majorBidi"/>
          <w:b/>
          <w:bCs/>
        </w:rPr>
      </w:pPr>
    </w:p>
    <w:p w14:paraId="0D02FD16" w14:textId="77777777" w:rsidR="00535704" w:rsidRPr="00C908D5" w:rsidRDefault="00535704" w:rsidP="006464E5">
      <w:pPr>
        <w:overflowPunct w:val="0"/>
        <w:autoSpaceDE w:val="0"/>
        <w:autoSpaceDN w:val="0"/>
        <w:adjustRightInd w:val="0"/>
        <w:spacing w:before="240" w:after="120" w:line="350" w:lineRule="exact"/>
        <w:ind w:left="505" w:right="0"/>
        <w:jc w:val="thaiDistribute"/>
        <w:textAlignment w:val="baseline"/>
        <w:rPr>
          <w:rFonts w:ascii="Angsana New" w:hAnsi="Angsana New"/>
          <w:b/>
          <w:bCs/>
        </w:rPr>
      </w:pPr>
    </w:p>
    <w:p w14:paraId="496531E4" w14:textId="77777777" w:rsidR="000C4D63" w:rsidRPr="00C908D5" w:rsidRDefault="000C4D63" w:rsidP="006464E5">
      <w:pPr>
        <w:overflowPunct w:val="0"/>
        <w:autoSpaceDE w:val="0"/>
        <w:autoSpaceDN w:val="0"/>
        <w:adjustRightInd w:val="0"/>
        <w:spacing w:before="240" w:after="120" w:line="350" w:lineRule="exact"/>
        <w:ind w:left="505" w:right="0"/>
        <w:jc w:val="thaiDistribute"/>
        <w:textAlignment w:val="baseline"/>
        <w:rPr>
          <w:rFonts w:ascii="Angsana New" w:hAnsi="Angsana New"/>
          <w:b/>
          <w:bCs/>
        </w:rPr>
      </w:pPr>
    </w:p>
    <w:p w14:paraId="5BC3AFA9" w14:textId="77777777" w:rsidR="000C4D63" w:rsidRPr="00C908D5" w:rsidRDefault="000C4D63" w:rsidP="006464E5">
      <w:pPr>
        <w:overflowPunct w:val="0"/>
        <w:autoSpaceDE w:val="0"/>
        <w:autoSpaceDN w:val="0"/>
        <w:adjustRightInd w:val="0"/>
        <w:spacing w:before="240" w:after="120" w:line="350" w:lineRule="exact"/>
        <w:ind w:left="505" w:right="0"/>
        <w:jc w:val="thaiDistribute"/>
        <w:textAlignment w:val="baseline"/>
        <w:rPr>
          <w:rFonts w:ascii="Angsana New" w:hAnsi="Angsana New"/>
          <w:b/>
          <w:bCs/>
        </w:rPr>
      </w:pPr>
    </w:p>
    <w:p w14:paraId="77133068" w14:textId="77777777" w:rsidR="00452DE4" w:rsidRPr="00C908D5" w:rsidRDefault="00452DE4" w:rsidP="006464E5">
      <w:pPr>
        <w:overflowPunct w:val="0"/>
        <w:autoSpaceDE w:val="0"/>
        <w:autoSpaceDN w:val="0"/>
        <w:adjustRightInd w:val="0"/>
        <w:spacing w:before="240" w:after="120" w:line="350" w:lineRule="exact"/>
        <w:ind w:left="505" w:right="0"/>
        <w:jc w:val="thaiDistribute"/>
        <w:textAlignment w:val="baseline"/>
        <w:rPr>
          <w:rFonts w:ascii="Angsana New" w:hAnsi="Angsana New"/>
          <w:b/>
          <w:bCs/>
        </w:rPr>
      </w:pPr>
    </w:p>
    <w:p w14:paraId="3AE393AA" w14:textId="77777777" w:rsidR="000C4D63" w:rsidRPr="00C908D5" w:rsidRDefault="000C4D63" w:rsidP="006464E5">
      <w:pPr>
        <w:overflowPunct w:val="0"/>
        <w:autoSpaceDE w:val="0"/>
        <w:autoSpaceDN w:val="0"/>
        <w:adjustRightInd w:val="0"/>
        <w:spacing w:before="240" w:after="120" w:line="350" w:lineRule="exact"/>
        <w:ind w:left="505" w:right="0"/>
        <w:jc w:val="thaiDistribute"/>
        <w:textAlignment w:val="baseline"/>
        <w:rPr>
          <w:rFonts w:ascii="Angsana New" w:hAnsi="Angsana New"/>
          <w:b/>
          <w:bCs/>
        </w:rPr>
      </w:pPr>
    </w:p>
    <w:p w14:paraId="7E1A52B1" w14:textId="7135B550" w:rsidR="00D23BC8" w:rsidRPr="00C908D5" w:rsidRDefault="00D522E7" w:rsidP="006464E5">
      <w:pPr>
        <w:numPr>
          <w:ilvl w:val="0"/>
          <w:numId w:val="1"/>
        </w:numPr>
        <w:overflowPunct w:val="0"/>
        <w:autoSpaceDE w:val="0"/>
        <w:autoSpaceDN w:val="0"/>
        <w:adjustRightInd w:val="0"/>
        <w:spacing w:before="240" w:after="120" w:line="350" w:lineRule="exact"/>
        <w:ind w:right="0"/>
        <w:jc w:val="thaiDistribute"/>
        <w:textAlignment w:val="baseline"/>
        <w:rPr>
          <w:rFonts w:ascii="Angsana New" w:hAnsi="Angsana New"/>
          <w:b/>
          <w:bCs/>
        </w:rPr>
      </w:pPr>
      <w:r w:rsidRPr="00C908D5">
        <w:rPr>
          <w:rFonts w:ascii="Angsana New" w:hAnsi="Angsana New"/>
          <w:b/>
          <w:bCs/>
        </w:rPr>
        <w:lastRenderedPageBreak/>
        <w:t xml:space="preserve">DEFERRED INCOME TAX </w:t>
      </w:r>
      <w:r w:rsidR="003F1214" w:rsidRPr="00C908D5">
        <w:rPr>
          <w:rFonts w:ascii="Angsana New" w:hAnsi="Angsana New" w:hint="cs"/>
          <w:b/>
          <w:bCs/>
          <w:cs/>
        </w:rPr>
        <w:t xml:space="preserve"> </w:t>
      </w:r>
    </w:p>
    <w:tbl>
      <w:tblPr>
        <w:tblW w:w="9780" w:type="dxa"/>
        <w:tblInd w:w="284" w:type="dxa"/>
        <w:tblLook w:val="04A0" w:firstRow="1" w:lastRow="0" w:firstColumn="1" w:lastColumn="0" w:noHBand="0" w:noVBand="1"/>
      </w:tblPr>
      <w:tblGrid>
        <w:gridCol w:w="2494"/>
        <w:gridCol w:w="766"/>
        <w:gridCol w:w="1701"/>
        <w:gridCol w:w="1559"/>
        <w:gridCol w:w="1559"/>
        <w:gridCol w:w="1701"/>
      </w:tblGrid>
      <w:tr w:rsidR="00C908D5" w:rsidRPr="00C908D5" w14:paraId="2B959E01" w14:textId="77777777" w:rsidTr="000C4D63">
        <w:trPr>
          <w:trHeight w:val="386"/>
        </w:trPr>
        <w:tc>
          <w:tcPr>
            <w:tcW w:w="2494" w:type="dxa"/>
          </w:tcPr>
          <w:p w14:paraId="635D92DB" w14:textId="77777777" w:rsidR="000C4D63" w:rsidRPr="00C908D5" w:rsidRDefault="000C4D63" w:rsidP="006464E5">
            <w:pPr>
              <w:pStyle w:val="NoSpacing"/>
              <w:rPr>
                <w:rFonts w:asciiTheme="majorBidi" w:hAnsiTheme="majorBidi" w:cstheme="majorBidi"/>
                <w:sz w:val="28"/>
              </w:rPr>
            </w:pPr>
          </w:p>
        </w:tc>
        <w:tc>
          <w:tcPr>
            <w:tcW w:w="766" w:type="dxa"/>
          </w:tcPr>
          <w:p w14:paraId="17D7C9EE" w14:textId="77777777" w:rsidR="000C4D63" w:rsidRPr="00C908D5" w:rsidRDefault="000C4D63" w:rsidP="006464E5">
            <w:pPr>
              <w:pStyle w:val="NoSpacing"/>
              <w:rPr>
                <w:rFonts w:asciiTheme="majorBidi" w:hAnsiTheme="majorBidi" w:cstheme="majorBidi"/>
                <w:sz w:val="28"/>
                <w:cs/>
              </w:rPr>
            </w:pPr>
          </w:p>
        </w:tc>
        <w:tc>
          <w:tcPr>
            <w:tcW w:w="6520" w:type="dxa"/>
            <w:gridSpan w:val="4"/>
            <w:tcBorders>
              <w:top w:val="nil"/>
              <w:left w:val="nil"/>
              <w:bottom w:val="single" w:sz="4" w:space="0" w:color="auto"/>
              <w:right w:val="nil"/>
            </w:tcBorders>
            <w:hideMark/>
          </w:tcPr>
          <w:p w14:paraId="4C6A784A" w14:textId="77777777" w:rsidR="000C4D63" w:rsidRPr="00C908D5" w:rsidRDefault="000C4D63" w:rsidP="006464E5">
            <w:pPr>
              <w:pStyle w:val="NoSpacing"/>
              <w:jc w:val="right"/>
              <w:rPr>
                <w:rFonts w:asciiTheme="majorBidi" w:hAnsiTheme="majorBidi" w:cstheme="majorBidi"/>
                <w:sz w:val="28"/>
                <w:cs/>
              </w:rPr>
            </w:pPr>
            <w:r w:rsidRPr="00C908D5">
              <w:rPr>
                <w:rFonts w:asciiTheme="majorBidi" w:hAnsiTheme="majorBidi" w:cstheme="majorBidi"/>
                <w:sz w:val="28"/>
                <w:cs/>
              </w:rPr>
              <w:t>(</w:t>
            </w:r>
            <w:r w:rsidRPr="00C908D5">
              <w:rPr>
                <w:rFonts w:asciiTheme="majorBidi" w:hAnsiTheme="majorBidi" w:cstheme="majorBidi"/>
                <w:sz w:val="28"/>
              </w:rPr>
              <w:t>Unit : Baht)</w:t>
            </w:r>
          </w:p>
        </w:tc>
      </w:tr>
      <w:tr w:rsidR="00C908D5" w:rsidRPr="00C908D5" w14:paraId="057A4988" w14:textId="77777777" w:rsidTr="000C4D63">
        <w:trPr>
          <w:trHeight w:val="397"/>
          <w:tblHeader/>
        </w:trPr>
        <w:tc>
          <w:tcPr>
            <w:tcW w:w="3260" w:type="dxa"/>
            <w:gridSpan w:val="2"/>
          </w:tcPr>
          <w:p w14:paraId="25DB4E27" w14:textId="77777777" w:rsidR="000C4D63" w:rsidRPr="00C908D5" w:rsidRDefault="000C4D63" w:rsidP="006464E5">
            <w:pPr>
              <w:pStyle w:val="NoSpacing"/>
              <w:rPr>
                <w:rFonts w:asciiTheme="majorBidi" w:hAnsiTheme="majorBidi" w:cstheme="majorBidi"/>
                <w:sz w:val="28"/>
                <w:cs/>
              </w:rPr>
            </w:pPr>
          </w:p>
        </w:tc>
        <w:tc>
          <w:tcPr>
            <w:tcW w:w="3260" w:type="dxa"/>
            <w:gridSpan w:val="2"/>
            <w:hideMark/>
          </w:tcPr>
          <w:p w14:paraId="6951F413" w14:textId="77777777" w:rsidR="000C4D63" w:rsidRPr="00C908D5" w:rsidRDefault="000C4D63" w:rsidP="006464E5">
            <w:pPr>
              <w:pStyle w:val="NoSpacing"/>
              <w:pBdr>
                <w:bottom w:val="single" w:sz="4" w:space="1" w:color="auto"/>
              </w:pBdr>
              <w:jc w:val="center"/>
              <w:rPr>
                <w:rFonts w:asciiTheme="majorBidi" w:hAnsiTheme="majorBidi" w:cstheme="majorBidi"/>
                <w:sz w:val="28"/>
              </w:rPr>
            </w:pPr>
            <w:r w:rsidRPr="00C908D5">
              <w:rPr>
                <w:rFonts w:asciiTheme="majorBidi" w:hAnsiTheme="majorBidi" w:cstheme="majorBidi"/>
                <w:sz w:val="28"/>
              </w:rPr>
              <w:t>Consolidated financial statements</w:t>
            </w:r>
          </w:p>
        </w:tc>
        <w:tc>
          <w:tcPr>
            <w:tcW w:w="3260" w:type="dxa"/>
            <w:gridSpan w:val="2"/>
            <w:hideMark/>
          </w:tcPr>
          <w:p w14:paraId="080D68CE" w14:textId="77777777" w:rsidR="000C4D63" w:rsidRPr="00C908D5" w:rsidRDefault="000C4D63" w:rsidP="006464E5">
            <w:pPr>
              <w:pStyle w:val="NoSpacing"/>
              <w:pBdr>
                <w:bottom w:val="single" w:sz="4" w:space="1" w:color="auto"/>
              </w:pBdr>
              <w:jc w:val="center"/>
              <w:rPr>
                <w:rFonts w:asciiTheme="majorBidi" w:hAnsiTheme="majorBidi" w:cstheme="majorBidi"/>
                <w:sz w:val="28"/>
              </w:rPr>
            </w:pPr>
            <w:r w:rsidRPr="00C908D5">
              <w:rPr>
                <w:rFonts w:asciiTheme="majorBidi" w:hAnsiTheme="majorBidi" w:cstheme="majorBidi"/>
                <w:sz w:val="28"/>
              </w:rPr>
              <w:t>Separate financial statements</w:t>
            </w:r>
          </w:p>
        </w:tc>
      </w:tr>
      <w:tr w:rsidR="00C908D5" w:rsidRPr="00C908D5" w14:paraId="178EB79D" w14:textId="77777777" w:rsidTr="000C4D63">
        <w:trPr>
          <w:trHeight w:val="397"/>
          <w:tblHeader/>
        </w:trPr>
        <w:tc>
          <w:tcPr>
            <w:tcW w:w="3260" w:type="dxa"/>
            <w:gridSpan w:val="2"/>
          </w:tcPr>
          <w:p w14:paraId="3F639DB4" w14:textId="77777777" w:rsidR="000C4D63" w:rsidRPr="00C908D5" w:rsidRDefault="000C4D63" w:rsidP="006464E5">
            <w:pPr>
              <w:pStyle w:val="NoSpacing"/>
              <w:rPr>
                <w:rFonts w:asciiTheme="majorBidi" w:hAnsiTheme="majorBidi" w:cstheme="majorBidi"/>
                <w:sz w:val="28"/>
              </w:rPr>
            </w:pPr>
          </w:p>
        </w:tc>
        <w:tc>
          <w:tcPr>
            <w:tcW w:w="1701" w:type="dxa"/>
            <w:vAlign w:val="center"/>
            <w:hideMark/>
          </w:tcPr>
          <w:p w14:paraId="6BA5DE2D" w14:textId="77777777" w:rsidR="000C4D63" w:rsidRPr="00C908D5" w:rsidRDefault="000C4D63" w:rsidP="006464E5">
            <w:pPr>
              <w:pStyle w:val="NoSpacing"/>
              <w:jc w:val="center"/>
              <w:rPr>
                <w:rFonts w:asciiTheme="majorBidi" w:hAnsiTheme="majorBidi" w:cstheme="majorBidi"/>
                <w:sz w:val="28"/>
              </w:rPr>
            </w:pPr>
            <w:r w:rsidRPr="00C908D5">
              <w:rPr>
                <w:rFonts w:asciiTheme="majorBidi" w:hAnsiTheme="majorBidi" w:cstheme="majorBidi"/>
                <w:sz w:val="28"/>
              </w:rPr>
              <w:t>As at December</w:t>
            </w:r>
          </w:p>
        </w:tc>
        <w:tc>
          <w:tcPr>
            <w:tcW w:w="1559" w:type="dxa"/>
            <w:vAlign w:val="center"/>
            <w:hideMark/>
          </w:tcPr>
          <w:p w14:paraId="554951BE" w14:textId="77777777" w:rsidR="000C4D63" w:rsidRPr="00C908D5" w:rsidRDefault="000C4D63" w:rsidP="006464E5">
            <w:pPr>
              <w:pStyle w:val="NoSpacing"/>
              <w:jc w:val="center"/>
              <w:rPr>
                <w:rFonts w:asciiTheme="majorBidi" w:hAnsiTheme="majorBidi" w:cstheme="majorBidi"/>
                <w:sz w:val="28"/>
                <w:cs/>
              </w:rPr>
            </w:pPr>
            <w:r w:rsidRPr="00C908D5">
              <w:rPr>
                <w:rFonts w:asciiTheme="majorBidi" w:hAnsiTheme="majorBidi" w:cstheme="majorBidi"/>
                <w:sz w:val="28"/>
              </w:rPr>
              <w:t>As at December</w:t>
            </w:r>
          </w:p>
        </w:tc>
        <w:tc>
          <w:tcPr>
            <w:tcW w:w="1559" w:type="dxa"/>
            <w:vAlign w:val="center"/>
            <w:hideMark/>
          </w:tcPr>
          <w:p w14:paraId="78D1C75A" w14:textId="77777777" w:rsidR="000C4D63" w:rsidRPr="00C908D5" w:rsidRDefault="000C4D63" w:rsidP="006464E5">
            <w:pPr>
              <w:pStyle w:val="NoSpacing"/>
              <w:jc w:val="center"/>
              <w:rPr>
                <w:rFonts w:asciiTheme="majorBidi" w:hAnsiTheme="majorBidi" w:cstheme="majorBidi"/>
                <w:sz w:val="28"/>
                <w:cs/>
              </w:rPr>
            </w:pPr>
            <w:r w:rsidRPr="00C908D5">
              <w:rPr>
                <w:rFonts w:asciiTheme="majorBidi" w:hAnsiTheme="majorBidi" w:cstheme="majorBidi"/>
                <w:sz w:val="28"/>
              </w:rPr>
              <w:t>As at December</w:t>
            </w:r>
          </w:p>
        </w:tc>
        <w:tc>
          <w:tcPr>
            <w:tcW w:w="1701" w:type="dxa"/>
            <w:vAlign w:val="center"/>
            <w:hideMark/>
          </w:tcPr>
          <w:p w14:paraId="22D9C607" w14:textId="77777777" w:rsidR="000C4D63" w:rsidRPr="00C908D5" w:rsidRDefault="000C4D63" w:rsidP="006464E5">
            <w:pPr>
              <w:pStyle w:val="NoSpacing"/>
              <w:jc w:val="center"/>
              <w:rPr>
                <w:rFonts w:asciiTheme="majorBidi" w:hAnsiTheme="majorBidi" w:cstheme="majorBidi"/>
                <w:sz w:val="28"/>
              </w:rPr>
            </w:pPr>
            <w:r w:rsidRPr="00C908D5">
              <w:rPr>
                <w:rFonts w:asciiTheme="majorBidi" w:hAnsiTheme="majorBidi" w:cstheme="majorBidi"/>
                <w:sz w:val="28"/>
              </w:rPr>
              <w:t>As at December</w:t>
            </w:r>
          </w:p>
        </w:tc>
      </w:tr>
      <w:tr w:rsidR="00C908D5" w:rsidRPr="00C908D5" w14:paraId="551F2A81" w14:textId="77777777" w:rsidTr="000C4D63">
        <w:trPr>
          <w:trHeight w:val="397"/>
          <w:tblHeader/>
        </w:trPr>
        <w:tc>
          <w:tcPr>
            <w:tcW w:w="3260" w:type="dxa"/>
            <w:gridSpan w:val="2"/>
          </w:tcPr>
          <w:p w14:paraId="5926B6EF" w14:textId="77777777" w:rsidR="000C4D63" w:rsidRPr="00C908D5" w:rsidRDefault="000C4D63" w:rsidP="006464E5">
            <w:pPr>
              <w:pStyle w:val="NoSpacing"/>
              <w:rPr>
                <w:rFonts w:asciiTheme="majorBidi" w:hAnsiTheme="majorBidi" w:cstheme="majorBidi"/>
                <w:sz w:val="28"/>
                <w:cs/>
              </w:rPr>
            </w:pPr>
          </w:p>
        </w:tc>
        <w:tc>
          <w:tcPr>
            <w:tcW w:w="1701" w:type="dxa"/>
            <w:vAlign w:val="center"/>
            <w:hideMark/>
          </w:tcPr>
          <w:p w14:paraId="3D44D1CE" w14:textId="77777777" w:rsidR="000C4D63" w:rsidRPr="00C908D5" w:rsidRDefault="000C4D63" w:rsidP="006464E5">
            <w:pPr>
              <w:pStyle w:val="NoSpacing"/>
              <w:pBdr>
                <w:bottom w:val="single" w:sz="4" w:space="1" w:color="auto"/>
              </w:pBdr>
              <w:jc w:val="center"/>
              <w:rPr>
                <w:rFonts w:asciiTheme="majorBidi" w:hAnsiTheme="majorBidi" w:cstheme="majorBidi"/>
                <w:sz w:val="28"/>
                <w:cs/>
              </w:rPr>
            </w:pPr>
            <w:r w:rsidRPr="00C908D5">
              <w:rPr>
                <w:rFonts w:asciiTheme="majorBidi" w:hAnsiTheme="majorBidi" w:cstheme="majorBidi"/>
                <w:sz w:val="28"/>
              </w:rPr>
              <w:t>31, 2024</w:t>
            </w:r>
          </w:p>
        </w:tc>
        <w:tc>
          <w:tcPr>
            <w:tcW w:w="1559" w:type="dxa"/>
            <w:vAlign w:val="center"/>
            <w:hideMark/>
          </w:tcPr>
          <w:p w14:paraId="1431A3A8" w14:textId="77777777" w:rsidR="000C4D63" w:rsidRPr="00C908D5" w:rsidRDefault="000C4D63" w:rsidP="006464E5">
            <w:pPr>
              <w:pStyle w:val="NoSpacing"/>
              <w:pBdr>
                <w:bottom w:val="single" w:sz="4" w:space="1" w:color="auto"/>
              </w:pBdr>
              <w:jc w:val="center"/>
              <w:rPr>
                <w:rFonts w:asciiTheme="majorBidi" w:hAnsiTheme="majorBidi" w:cstheme="majorBidi"/>
                <w:sz w:val="28"/>
              </w:rPr>
            </w:pPr>
            <w:r w:rsidRPr="00C908D5">
              <w:rPr>
                <w:rFonts w:asciiTheme="majorBidi" w:hAnsiTheme="majorBidi" w:cstheme="majorBidi"/>
                <w:sz w:val="28"/>
              </w:rPr>
              <w:t>31, 2023</w:t>
            </w:r>
          </w:p>
        </w:tc>
        <w:tc>
          <w:tcPr>
            <w:tcW w:w="1559" w:type="dxa"/>
            <w:vAlign w:val="center"/>
            <w:hideMark/>
          </w:tcPr>
          <w:p w14:paraId="4F601303" w14:textId="77777777" w:rsidR="000C4D63" w:rsidRPr="00C908D5" w:rsidRDefault="000C4D63" w:rsidP="006464E5">
            <w:pPr>
              <w:pStyle w:val="NoSpacing"/>
              <w:pBdr>
                <w:bottom w:val="single" w:sz="4" w:space="1" w:color="auto"/>
              </w:pBdr>
              <w:jc w:val="center"/>
              <w:rPr>
                <w:rFonts w:asciiTheme="majorBidi" w:hAnsiTheme="majorBidi" w:cstheme="majorBidi"/>
                <w:sz w:val="28"/>
              </w:rPr>
            </w:pPr>
            <w:r w:rsidRPr="00C908D5">
              <w:rPr>
                <w:rFonts w:asciiTheme="majorBidi" w:hAnsiTheme="majorBidi" w:cstheme="majorBidi"/>
                <w:sz w:val="28"/>
              </w:rPr>
              <w:t>31, 2024</w:t>
            </w:r>
          </w:p>
        </w:tc>
        <w:tc>
          <w:tcPr>
            <w:tcW w:w="1701" w:type="dxa"/>
            <w:vAlign w:val="center"/>
            <w:hideMark/>
          </w:tcPr>
          <w:p w14:paraId="33C62FA9" w14:textId="77777777" w:rsidR="000C4D63" w:rsidRPr="00C908D5" w:rsidRDefault="000C4D63" w:rsidP="006464E5">
            <w:pPr>
              <w:pStyle w:val="NoSpacing"/>
              <w:pBdr>
                <w:bottom w:val="single" w:sz="4" w:space="1" w:color="auto"/>
              </w:pBdr>
              <w:jc w:val="center"/>
              <w:rPr>
                <w:rFonts w:asciiTheme="majorBidi" w:hAnsiTheme="majorBidi" w:cstheme="majorBidi"/>
                <w:sz w:val="28"/>
              </w:rPr>
            </w:pPr>
            <w:r w:rsidRPr="00C908D5">
              <w:rPr>
                <w:rFonts w:asciiTheme="majorBidi" w:hAnsiTheme="majorBidi" w:cstheme="majorBidi"/>
                <w:sz w:val="28"/>
              </w:rPr>
              <w:t>31, 2023</w:t>
            </w:r>
          </w:p>
        </w:tc>
      </w:tr>
      <w:tr w:rsidR="00C908D5" w:rsidRPr="00C908D5" w14:paraId="7E4B1509" w14:textId="77777777" w:rsidTr="000C4D63">
        <w:trPr>
          <w:trHeight w:val="397"/>
        </w:trPr>
        <w:tc>
          <w:tcPr>
            <w:tcW w:w="3260" w:type="dxa"/>
            <w:gridSpan w:val="2"/>
            <w:vAlign w:val="center"/>
            <w:hideMark/>
          </w:tcPr>
          <w:p w14:paraId="27AE74FA" w14:textId="00621368" w:rsidR="000C4D63" w:rsidRPr="00C908D5" w:rsidRDefault="000C4D63" w:rsidP="006464E5">
            <w:pPr>
              <w:pStyle w:val="NoSpacing"/>
              <w:rPr>
                <w:rFonts w:asciiTheme="majorBidi" w:hAnsiTheme="majorBidi" w:cstheme="majorBidi"/>
                <w:sz w:val="28"/>
              </w:rPr>
            </w:pPr>
            <w:r w:rsidRPr="00C908D5">
              <w:rPr>
                <w:rFonts w:asciiTheme="majorBidi" w:hAnsiTheme="majorBidi" w:cstheme="majorBidi"/>
                <w:sz w:val="28"/>
              </w:rPr>
              <w:t xml:space="preserve">Deferred income tax assets </w:t>
            </w:r>
          </w:p>
        </w:tc>
        <w:tc>
          <w:tcPr>
            <w:tcW w:w="1701" w:type="dxa"/>
            <w:vAlign w:val="center"/>
            <w:hideMark/>
          </w:tcPr>
          <w:p w14:paraId="6ACA53B0" w14:textId="77777777" w:rsidR="000C4D63" w:rsidRPr="00C908D5" w:rsidRDefault="000C4D63" w:rsidP="006464E5">
            <w:pPr>
              <w:pStyle w:val="NoSpacing"/>
              <w:jc w:val="right"/>
              <w:rPr>
                <w:rFonts w:asciiTheme="majorBidi" w:hAnsiTheme="majorBidi" w:cstheme="majorBidi"/>
                <w:sz w:val="28"/>
                <w:cs/>
              </w:rPr>
            </w:pPr>
            <w:r w:rsidRPr="00C908D5">
              <w:rPr>
                <w:rFonts w:asciiTheme="majorBidi" w:hAnsiTheme="majorBidi" w:cstheme="majorBidi"/>
                <w:sz w:val="28"/>
              </w:rPr>
              <w:t xml:space="preserve">         259,809,703 </w:t>
            </w:r>
          </w:p>
        </w:tc>
        <w:tc>
          <w:tcPr>
            <w:tcW w:w="1559" w:type="dxa"/>
            <w:hideMark/>
          </w:tcPr>
          <w:p w14:paraId="6EF981F8" w14:textId="77777777" w:rsidR="000C4D63" w:rsidRPr="00C908D5" w:rsidRDefault="000C4D63" w:rsidP="006464E5">
            <w:pPr>
              <w:pStyle w:val="NoSpacing"/>
              <w:jc w:val="right"/>
              <w:rPr>
                <w:rFonts w:asciiTheme="majorBidi" w:hAnsiTheme="majorBidi" w:cstheme="majorBidi"/>
                <w:sz w:val="28"/>
              </w:rPr>
            </w:pPr>
            <w:r w:rsidRPr="00C908D5">
              <w:rPr>
                <w:rFonts w:asciiTheme="majorBidi" w:hAnsiTheme="majorBidi" w:cstheme="majorBidi"/>
                <w:sz w:val="28"/>
              </w:rPr>
              <w:t>97,484,839</w:t>
            </w:r>
          </w:p>
        </w:tc>
        <w:tc>
          <w:tcPr>
            <w:tcW w:w="1559" w:type="dxa"/>
            <w:vAlign w:val="bottom"/>
            <w:hideMark/>
          </w:tcPr>
          <w:p w14:paraId="74FBEAD2" w14:textId="77777777" w:rsidR="000C4D63" w:rsidRPr="00C908D5" w:rsidRDefault="000C4D63" w:rsidP="006464E5">
            <w:pPr>
              <w:pStyle w:val="NoSpacing"/>
              <w:jc w:val="right"/>
              <w:rPr>
                <w:rFonts w:asciiTheme="majorBidi" w:hAnsiTheme="majorBidi" w:cstheme="majorBidi"/>
                <w:sz w:val="28"/>
              </w:rPr>
            </w:pPr>
            <w:r w:rsidRPr="00C908D5">
              <w:rPr>
                <w:rFonts w:asciiTheme="majorBidi" w:hAnsiTheme="majorBidi" w:cstheme="majorBidi"/>
                <w:sz w:val="28"/>
              </w:rPr>
              <w:t>73,507,392</w:t>
            </w:r>
          </w:p>
        </w:tc>
        <w:tc>
          <w:tcPr>
            <w:tcW w:w="1701" w:type="dxa"/>
            <w:vAlign w:val="bottom"/>
            <w:hideMark/>
          </w:tcPr>
          <w:p w14:paraId="7F6C717F" w14:textId="77777777" w:rsidR="000C4D63" w:rsidRPr="00C908D5" w:rsidRDefault="000C4D63" w:rsidP="006464E5">
            <w:pPr>
              <w:pStyle w:val="NoSpacing"/>
              <w:jc w:val="right"/>
              <w:rPr>
                <w:rFonts w:asciiTheme="majorBidi" w:hAnsiTheme="majorBidi" w:cstheme="majorBidi"/>
                <w:sz w:val="28"/>
              </w:rPr>
            </w:pPr>
            <w:r w:rsidRPr="00C908D5">
              <w:rPr>
                <w:rFonts w:asciiTheme="majorBidi" w:hAnsiTheme="majorBidi" w:cstheme="majorBidi"/>
                <w:sz w:val="28"/>
              </w:rPr>
              <w:t>24,990,855</w:t>
            </w:r>
          </w:p>
        </w:tc>
      </w:tr>
      <w:tr w:rsidR="00C908D5" w:rsidRPr="00C908D5" w14:paraId="4F65FE67" w14:textId="77777777" w:rsidTr="000C4D63">
        <w:trPr>
          <w:trHeight w:val="397"/>
        </w:trPr>
        <w:tc>
          <w:tcPr>
            <w:tcW w:w="3260" w:type="dxa"/>
            <w:gridSpan w:val="2"/>
            <w:vAlign w:val="center"/>
            <w:hideMark/>
          </w:tcPr>
          <w:p w14:paraId="2172FCDF" w14:textId="77777777" w:rsidR="000C4D63" w:rsidRPr="00C908D5" w:rsidRDefault="000C4D63" w:rsidP="006464E5">
            <w:pPr>
              <w:pStyle w:val="NoSpacing"/>
              <w:rPr>
                <w:rFonts w:asciiTheme="majorBidi" w:hAnsiTheme="majorBidi" w:cstheme="majorBidi"/>
                <w:sz w:val="28"/>
              </w:rPr>
            </w:pPr>
            <w:r w:rsidRPr="00C908D5">
              <w:rPr>
                <w:rFonts w:asciiTheme="majorBidi" w:hAnsiTheme="majorBidi" w:cstheme="majorBidi"/>
                <w:sz w:val="28"/>
              </w:rPr>
              <w:t>Deferred tax liabilities</w:t>
            </w:r>
          </w:p>
        </w:tc>
        <w:tc>
          <w:tcPr>
            <w:tcW w:w="1701" w:type="dxa"/>
            <w:vAlign w:val="center"/>
            <w:hideMark/>
          </w:tcPr>
          <w:p w14:paraId="535BC191" w14:textId="77777777" w:rsidR="000C4D63" w:rsidRPr="00C908D5" w:rsidRDefault="000C4D63" w:rsidP="006464E5">
            <w:pPr>
              <w:pStyle w:val="NoSpacing"/>
              <w:pBdr>
                <w:bottom w:val="single" w:sz="4" w:space="1" w:color="auto"/>
              </w:pBdr>
              <w:jc w:val="right"/>
              <w:rPr>
                <w:rFonts w:asciiTheme="majorBidi" w:hAnsiTheme="majorBidi" w:cstheme="majorBidi"/>
                <w:sz w:val="28"/>
                <w:cs/>
              </w:rPr>
            </w:pPr>
            <w:r w:rsidRPr="00C908D5">
              <w:rPr>
                <w:rFonts w:asciiTheme="majorBidi" w:hAnsiTheme="majorBidi" w:cstheme="majorBidi"/>
                <w:sz w:val="28"/>
              </w:rPr>
              <w:t xml:space="preserve">        (65,174,788)</w:t>
            </w:r>
          </w:p>
        </w:tc>
        <w:tc>
          <w:tcPr>
            <w:tcW w:w="1559" w:type="dxa"/>
            <w:hideMark/>
          </w:tcPr>
          <w:p w14:paraId="021DA741" w14:textId="77777777" w:rsidR="000C4D63" w:rsidRPr="00C908D5" w:rsidRDefault="000C4D63" w:rsidP="006464E5">
            <w:pPr>
              <w:pStyle w:val="NoSpacing"/>
              <w:pBdr>
                <w:bottom w:val="single" w:sz="4" w:space="1" w:color="auto"/>
              </w:pBdr>
              <w:jc w:val="right"/>
              <w:rPr>
                <w:rFonts w:asciiTheme="majorBidi" w:hAnsiTheme="majorBidi" w:cstheme="majorBidi"/>
                <w:sz w:val="28"/>
              </w:rPr>
            </w:pPr>
            <w:r w:rsidRPr="00C908D5">
              <w:rPr>
                <w:rFonts w:asciiTheme="majorBidi" w:hAnsiTheme="majorBidi" w:cstheme="majorBidi"/>
                <w:sz w:val="28"/>
              </w:rPr>
              <w:t>(72,649,107)</w:t>
            </w:r>
          </w:p>
        </w:tc>
        <w:tc>
          <w:tcPr>
            <w:tcW w:w="1559" w:type="dxa"/>
            <w:vAlign w:val="bottom"/>
            <w:hideMark/>
          </w:tcPr>
          <w:p w14:paraId="46A61858" w14:textId="77777777" w:rsidR="000C4D63" w:rsidRPr="00C908D5" w:rsidRDefault="000C4D63" w:rsidP="006464E5">
            <w:pPr>
              <w:pStyle w:val="NoSpacing"/>
              <w:pBdr>
                <w:bottom w:val="single" w:sz="4" w:space="1" w:color="auto"/>
              </w:pBdr>
              <w:jc w:val="right"/>
              <w:rPr>
                <w:rFonts w:asciiTheme="majorBidi" w:hAnsiTheme="majorBidi" w:cstheme="majorBidi"/>
                <w:sz w:val="28"/>
              </w:rPr>
            </w:pPr>
            <w:r w:rsidRPr="00C908D5">
              <w:rPr>
                <w:rFonts w:asciiTheme="majorBidi" w:hAnsiTheme="majorBidi" w:cstheme="majorBidi"/>
                <w:sz w:val="28"/>
              </w:rPr>
              <w:t>-</w:t>
            </w:r>
          </w:p>
        </w:tc>
        <w:tc>
          <w:tcPr>
            <w:tcW w:w="1701" w:type="dxa"/>
            <w:vAlign w:val="bottom"/>
            <w:hideMark/>
          </w:tcPr>
          <w:p w14:paraId="6D00B67E" w14:textId="77777777" w:rsidR="000C4D63" w:rsidRPr="00C908D5" w:rsidRDefault="000C4D63" w:rsidP="006464E5">
            <w:pPr>
              <w:pStyle w:val="NoSpacing"/>
              <w:pBdr>
                <w:bottom w:val="single" w:sz="4" w:space="1" w:color="auto"/>
              </w:pBdr>
              <w:jc w:val="right"/>
              <w:rPr>
                <w:rFonts w:asciiTheme="majorBidi" w:hAnsiTheme="majorBidi" w:cstheme="majorBidi"/>
                <w:sz w:val="28"/>
              </w:rPr>
            </w:pPr>
            <w:r w:rsidRPr="00C908D5">
              <w:rPr>
                <w:rFonts w:asciiTheme="majorBidi" w:hAnsiTheme="majorBidi" w:cstheme="majorBidi"/>
                <w:sz w:val="28"/>
              </w:rPr>
              <w:t>-</w:t>
            </w:r>
          </w:p>
        </w:tc>
      </w:tr>
      <w:tr w:rsidR="00C908D5" w:rsidRPr="00C908D5" w14:paraId="79BEEA3A" w14:textId="77777777" w:rsidTr="000C4D63">
        <w:trPr>
          <w:trHeight w:val="397"/>
        </w:trPr>
        <w:tc>
          <w:tcPr>
            <w:tcW w:w="3260" w:type="dxa"/>
            <w:gridSpan w:val="2"/>
            <w:hideMark/>
          </w:tcPr>
          <w:p w14:paraId="16DD8E5C" w14:textId="49C0925D" w:rsidR="000C4D63" w:rsidRPr="00C908D5" w:rsidRDefault="000C4D63" w:rsidP="006464E5">
            <w:pPr>
              <w:pStyle w:val="NoSpacing"/>
              <w:rPr>
                <w:rFonts w:asciiTheme="majorBidi" w:hAnsiTheme="majorBidi" w:cstheme="majorBidi"/>
                <w:sz w:val="28"/>
                <w:cs/>
              </w:rPr>
            </w:pPr>
            <w:r w:rsidRPr="00C908D5">
              <w:rPr>
                <w:rFonts w:asciiTheme="majorBidi" w:hAnsiTheme="majorBidi" w:cstheme="majorBidi"/>
                <w:sz w:val="28"/>
              </w:rPr>
              <w:t>Deferred tax</w:t>
            </w:r>
            <w:r w:rsidRPr="00C908D5">
              <w:rPr>
                <w:rFonts w:asciiTheme="majorBidi" w:hAnsiTheme="majorBidi" w:cstheme="majorBidi"/>
                <w:sz w:val="28"/>
                <w:cs/>
              </w:rPr>
              <w:t xml:space="preserve"> </w:t>
            </w:r>
          </w:p>
        </w:tc>
        <w:tc>
          <w:tcPr>
            <w:tcW w:w="1701" w:type="dxa"/>
            <w:vAlign w:val="center"/>
            <w:hideMark/>
          </w:tcPr>
          <w:p w14:paraId="4CAB2A33" w14:textId="77777777" w:rsidR="000C4D63" w:rsidRPr="00C908D5" w:rsidRDefault="000C4D63" w:rsidP="006464E5">
            <w:pPr>
              <w:pStyle w:val="NoSpacing"/>
              <w:pBdr>
                <w:bottom w:val="double" w:sz="4" w:space="1" w:color="auto"/>
              </w:pBdr>
              <w:jc w:val="right"/>
              <w:rPr>
                <w:rFonts w:asciiTheme="majorBidi" w:hAnsiTheme="majorBidi" w:cstheme="majorBidi"/>
                <w:sz w:val="28"/>
                <w:cs/>
              </w:rPr>
            </w:pPr>
            <w:r w:rsidRPr="00C908D5">
              <w:rPr>
                <w:rFonts w:asciiTheme="majorBidi" w:hAnsiTheme="majorBidi" w:cstheme="majorBidi"/>
                <w:sz w:val="28"/>
              </w:rPr>
              <w:t xml:space="preserve">         194,634,915 </w:t>
            </w:r>
          </w:p>
        </w:tc>
        <w:tc>
          <w:tcPr>
            <w:tcW w:w="1559" w:type="dxa"/>
            <w:vAlign w:val="bottom"/>
            <w:hideMark/>
          </w:tcPr>
          <w:p w14:paraId="5D7ECB01" w14:textId="77777777" w:rsidR="000C4D63" w:rsidRPr="00C908D5" w:rsidRDefault="000C4D63" w:rsidP="006464E5">
            <w:pPr>
              <w:pStyle w:val="NoSpacing"/>
              <w:pBdr>
                <w:bottom w:val="double" w:sz="4" w:space="1" w:color="auto"/>
              </w:pBdr>
              <w:jc w:val="right"/>
              <w:rPr>
                <w:rFonts w:asciiTheme="majorBidi" w:hAnsiTheme="majorBidi" w:cstheme="majorBidi"/>
                <w:sz w:val="28"/>
              </w:rPr>
            </w:pPr>
            <w:r w:rsidRPr="00C908D5">
              <w:rPr>
                <w:rFonts w:asciiTheme="majorBidi" w:hAnsiTheme="majorBidi" w:cstheme="majorBidi"/>
                <w:sz w:val="28"/>
              </w:rPr>
              <w:t>24,835,732</w:t>
            </w:r>
          </w:p>
        </w:tc>
        <w:tc>
          <w:tcPr>
            <w:tcW w:w="1559" w:type="dxa"/>
            <w:vAlign w:val="bottom"/>
            <w:hideMark/>
          </w:tcPr>
          <w:p w14:paraId="643ED574" w14:textId="77777777" w:rsidR="000C4D63" w:rsidRPr="00C908D5" w:rsidRDefault="000C4D63" w:rsidP="006464E5">
            <w:pPr>
              <w:pStyle w:val="NoSpacing"/>
              <w:pBdr>
                <w:bottom w:val="double" w:sz="4" w:space="1" w:color="auto"/>
              </w:pBdr>
              <w:jc w:val="right"/>
              <w:rPr>
                <w:rFonts w:asciiTheme="majorBidi" w:hAnsiTheme="majorBidi" w:cstheme="majorBidi"/>
                <w:sz w:val="28"/>
              </w:rPr>
            </w:pPr>
            <w:r w:rsidRPr="00C908D5">
              <w:rPr>
                <w:rFonts w:asciiTheme="majorBidi" w:hAnsiTheme="majorBidi" w:cstheme="majorBidi"/>
                <w:sz w:val="28"/>
              </w:rPr>
              <w:t>73,507,392</w:t>
            </w:r>
          </w:p>
        </w:tc>
        <w:tc>
          <w:tcPr>
            <w:tcW w:w="1701" w:type="dxa"/>
            <w:vAlign w:val="bottom"/>
            <w:hideMark/>
          </w:tcPr>
          <w:p w14:paraId="598FB927" w14:textId="77777777" w:rsidR="000C4D63" w:rsidRPr="00C908D5" w:rsidRDefault="000C4D63" w:rsidP="006464E5">
            <w:pPr>
              <w:pStyle w:val="NoSpacing"/>
              <w:pBdr>
                <w:bottom w:val="double" w:sz="4" w:space="1" w:color="auto"/>
              </w:pBdr>
              <w:jc w:val="right"/>
              <w:rPr>
                <w:rFonts w:asciiTheme="majorBidi" w:hAnsiTheme="majorBidi" w:cstheme="majorBidi"/>
                <w:sz w:val="28"/>
              </w:rPr>
            </w:pPr>
            <w:r w:rsidRPr="00C908D5">
              <w:rPr>
                <w:rFonts w:asciiTheme="majorBidi" w:hAnsiTheme="majorBidi" w:cstheme="majorBidi"/>
                <w:sz w:val="28"/>
              </w:rPr>
              <w:t>24,990,855</w:t>
            </w:r>
          </w:p>
        </w:tc>
      </w:tr>
    </w:tbl>
    <w:p w14:paraId="18E60E1C" w14:textId="77777777" w:rsidR="000C4D63" w:rsidRPr="00C908D5" w:rsidRDefault="000C4D63" w:rsidP="006464E5">
      <w:pPr>
        <w:overflowPunct w:val="0"/>
        <w:autoSpaceDE w:val="0"/>
        <w:autoSpaceDN w:val="0"/>
        <w:adjustRightInd w:val="0"/>
        <w:spacing w:before="240" w:after="120" w:line="350" w:lineRule="exact"/>
        <w:ind w:left="426" w:right="0"/>
        <w:jc w:val="thaiDistribute"/>
        <w:textAlignment w:val="baseline"/>
        <w:rPr>
          <w:rFonts w:ascii="Angsana New" w:hAnsi="Angsana New"/>
          <w:b/>
          <w:bCs/>
        </w:rPr>
      </w:pPr>
      <w:r w:rsidRPr="00C908D5">
        <w:rPr>
          <w:rFonts w:ascii="Angsana New" w:hAnsi="Angsana New"/>
          <w:b/>
          <w:bCs/>
        </w:rPr>
        <w:t>The movements of deferred income tax assets/liabilities during the year are as follows:</w:t>
      </w:r>
    </w:p>
    <w:tbl>
      <w:tblPr>
        <w:tblW w:w="9844" w:type="dxa"/>
        <w:tblInd w:w="284" w:type="dxa"/>
        <w:tblLook w:val="04A0" w:firstRow="1" w:lastRow="0" w:firstColumn="1" w:lastColumn="0" w:noHBand="0" w:noVBand="1"/>
      </w:tblPr>
      <w:tblGrid>
        <w:gridCol w:w="2977"/>
        <w:gridCol w:w="1417"/>
        <w:gridCol w:w="1473"/>
        <w:gridCol w:w="1346"/>
        <w:gridCol w:w="1431"/>
        <w:gridCol w:w="1200"/>
      </w:tblGrid>
      <w:tr w:rsidR="00C908D5" w:rsidRPr="00C908D5" w14:paraId="1DDDEE3C" w14:textId="77777777" w:rsidTr="000B3617">
        <w:trPr>
          <w:trHeight w:val="283"/>
          <w:tblHeader/>
        </w:trPr>
        <w:tc>
          <w:tcPr>
            <w:tcW w:w="2977" w:type="dxa"/>
            <w:shd w:val="clear" w:color="auto" w:fill="auto"/>
          </w:tcPr>
          <w:p w14:paraId="47A54439" w14:textId="77777777" w:rsidR="000B3617" w:rsidRPr="00C908D5" w:rsidRDefault="000B3617" w:rsidP="006464E5">
            <w:pPr>
              <w:jc w:val="distribute"/>
              <w:rPr>
                <w:rFonts w:ascii="Angsana New" w:hAnsi="Angsana New"/>
                <w:b/>
                <w:bCs/>
                <w:sz w:val="24"/>
                <w:szCs w:val="24"/>
              </w:rPr>
            </w:pPr>
          </w:p>
        </w:tc>
        <w:tc>
          <w:tcPr>
            <w:tcW w:w="6867" w:type="dxa"/>
            <w:gridSpan w:val="5"/>
            <w:shd w:val="clear" w:color="auto" w:fill="auto"/>
          </w:tcPr>
          <w:p w14:paraId="2A3712EE" w14:textId="77777777" w:rsidR="000B3617" w:rsidRPr="00C908D5" w:rsidRDefault="000B3617" w:rsidP="006464E5">
            <w:pPr>
              <w:pBdr>
                <w:bottom w:val="single" w:sz="4" w:space="1" w:color="auto"/>
              </w:pBdr>
              <w:ind w:right="8"/>
              <w:jc w:val="right"/>
              <w:rPr>
                <w:rFonts w:ascii="Angsana New" w:hAnsi="Angsana New"/>
                <w:sz w:val="24"/>
                <w:szCs w:val="24"/>
                <w:cs/>
              </w:rPr>
            </w:pPr>
            <w:r w:rsidRPr="00C908D5">
              <w:rPr>
                <w:rFonts w:ascii="Angsana New" w:hAnsi="Angsana New"/>
                <w:sz w:val="24"/>
                <w:szCs w:val="24"/>
                <w:cs/>
              </w:rPr>
              <w:t>(</w:t>
            </w:r>
            <w:r w:rsidRPr="00C908D5">
              <w:rPr>
                <w:rFonts w:ascii="Angsana New" w:hAnsi="Angsana New"/>
                <w:sz w:val="24"/>
                <w:szCs w:val="24"/>
              </w:rPr>
              <w:t>Unit : Baht)</w:t>
            </w:r>
          </w:p>
        </w:tc>
      </w:tr>
      <w:tr w:rsidR="00C908D5" w:rsidRPr="00C908D5" w14:paraId="48909452" w14:textId="77777777" w:rsidTr="000B3617">
        <w:trPr>
          <w:trHeight w:val="283"/>
          <w:tblHeader/>
        </w:trPr>
        <w:tc>
          <w:tcPr>
            <w:tcW w:w="2977" w:type="dxa"/>
            <w:shd w:val="clear" w:color="auto" w:fill="auto"/>
          </w:tcPr>
          <w:p w14:paraId="660928FE" w14:textId="77777777" w:rsidR="000B3617" w:rsidRPr="00C908D5" w:rsidRDefault="000B3617" w:rsidP="006464E5">
            <w:pPr>
              <w:jc w:val="distribute"/>
              <w:rPr>
                <w:rFonts w:ascii="Angsana New" w:hAnsi="Angsana New"/>
                <w:b/>
                <w:bCs/>
                <w:sz w:val="24"/>
                <w:szCs w:val="24"/>
              </w:rPr>
            </w:pPr>
          </w:p>
        </w:tc>
        <w:tc>
          <w:tcPr>
            <w:tcW w:w="6867" w:type="dxa"/>
            <w:gridSpan w:val="5"/>
            <w:shd w:val="clear" w:color="auto" w:fill="auto"/>
          </w:tcPr>
          <w:p w14:paraId="08769721" w14:textId="77777777" w:rsidR="000B3617" w:rsidRPr="00C908D5" w:rsidRDefault="000B3617" w:rsidP="006464E5">
            <w:pPr>
              <w:pBdr>
                <w:bottom w:val="single" w:sz="4" w:space="1" w:color="auto"/>
              </w:pBdr>
              <w:jc w:val="center"/>
              <w:rPr>
                <w:rFonts w:ascii="Angsana New" w:hAnsi="Angsana New"/>
                <w:sz w:val="24"/>
                <w:szCs w:val="24"/>
                <w:cs/>
              </w:rPr>
            </w:pPr>
            <w:r w:rsidRPr="00C908D5">
              <w:rPr>
                <w:rFonts w:ascii="Angsana New" w:hAnsi="Angsana New"/>
                <w:sz w:val="24"/>
                <w:szCs w:val="24"/>
              </w:rPr>
              <w:t>Consolidated financial statements</w:t>
            </w:r>
          </w:p>
        </w:tc>
      </w:tr>
      <w:tr w:rsidR="00C908D5" w:rsidRPr="00C908D5" w14:paraId="2B36CD34" w14:textId="77777777" w:rsidTr="000B3617">
        <w:trPr>
          <w:trHeight w:val="283"/>
          <w:tblHeader/>
        </w:trPr>
        <w:tc>
          <w:tcPr>
            <w:tcW w:w="2977" w:type="dxa"/>
            <w:shd w:val="clear" w:color="auto" w:fill="auto"/>
          </w:tcPr>
          <w:p w14:paraId="6D96E4A1" w14:textId="77777777" w:rsidR="000B3617" w:rsidRPr="00C908D5" w:rsidRDefault="000B3617" w:rsidP="006464E5">
            <w:pPr>
              <w:jc w:val="distribute"/>
              <w:rPr>
                <w:rFonts w:ascii="Angsana New" w:hAnsi="Angsana New"/>
                <w:b/>
                <w:bCs/>
                <w:sz w:val="24"/>
                <w:szCs w:val="24"/>
              </w:rPr>
            </w:pPr>
          </w:p>
        </w:tc>
        <w:tc>
          <w:tcPr>
            <w:tcW w:w="1417" w:type="dxa"/>
            <w:shd w:val="clear" w:color="auto" w:fill="auto"/>
            <w:vAlign w:val="bottom"/>
          </w:tcPr>
          <w:p w14:paraId="50CDE255" w14:textId="418AE1D4" w:rsidR="000B3617" w:rsidRPr="00C908D5" w:rsidRDefault="000B3617" w:rsidP="006464E5">
            <w:pPr>
              <w:ind w:right="11"/>
              <w:jc w:val="center"/>
              <w:rPr>
                <w:rFonts w:ascii="Angsana New" w:hAnsi="Angsana New"/>
                <w:sz w:val="24"/>
                <w:szCs w:val="24"/>
                <w:cs/>
              </w:rPr>
            </w:pPr>
          </w:p>
        </w:tc>
        <w:tc>
          <w:tcPr>
            <w:tcW w:w="2819" w:type="dxa"/>
            <w:gridSpan w:val="2"/>
            <w:shd w:val="clear" w:color="auto" w:fill="auto"/>
          </w:tcPr>
          <w:p w14:paraId="0570BBD0" w14:textId="77777777" w:rsidR="000B3617" w:rsidRPr="00C908D5" w:rsidRDefault="000B3617" w:rsidP="006464E5">
            <w:pPr>
              <w:pBdr>
                <w:bottom w:val="single" w:sz="4" w:space="1" w:color="auto"/>
              </w:pBdr>
              <w:ind w:right="11"/>
              <w:jc w:val="center"/>
              <w:rPr>
                <w:rFonts w:ascii="Angsana New" w:hAnsi="Angsana New"/>
                <w:sz w:val="24"/>
                <w:szCs w:val="24"/>
                <w:cs/>
              </w:rPr>
            </w:pPr>
            <w:r w:rsidRPr="00C908D5">
              <w:rPr>
                <w:rFonts w:ascii="Angsana New" w:hAnsi="Angsana New"/>
                <w:sz w:val="24"/>
                <w:szCs w:val="24"/>
              </w:rPr>
              <w:t>Recognized as (expense) / income in</w:t>
            </w:r>
          </w:p>
        </w:tc>
        <w:tc>
          <w:tcPr>
            <w:tcW w:w="1431" w:type="dxa"/>
            <w:vMerge w:val="restart"/>
            <w:shd w:val="clear" w:color="auto" w:fill="auto"/>
            <w:vAlign w:val="bottom"/>
          </w:tcPr>
          <w:p w14:paraId="50E1C160" w14:textId="77777777" w:rsidR="000B3617" w:rsidRPr="00C908D5" w:rsidRDefault="000B3617" w:rsidP="006464E5">
            <w:pPr>
              <w:pBdr>
                <w:bottom w:val="single" w:sz="4" w:space="1" w:color="auto"/>
              </w:pBdr>
              <w:ind w:right="11"/>
              <w:jc w:val="center"/>
              <w:rPr>
                <w:rFonts w:ascii="Angsana New" w:hAnsi="Angsana New"/>
                <w:sz w:val="24"/>
                <w:szCs w:val="24"/>
                <w:cs/>
              </w:rPr>
            </w:pPr>
            <w:r w:rsidRPr="00C908D5">
              <w:rPr>
                <w:rFonts w:ascii="Angsana New" w:hAnsi="Angsana New"/>
                <w:sz w:val="24"/>
                <w:szCs w:val="24"/>
              </w:rPr>
              <w:t>Increase (Decrease) from Changes in       Investment Proportion</w:t>
            </w:r>
          </w:p>
        </w:tc>
        <w:tc>
          <w:tcPr>
            <w:tcW w:w="1200" w:type="dxa"/>
            <w:shd w:val="clear" w:color="auto" w:fill="auto"/>
            <w:vAlign w:val="bottom"/>
          </w:tcPr>
          <w:p w14:paraId="7FC45D28" w14:textId="31FDFCB7" w:rsidR="000B3617" w:rsidRPr="00C908D5" w:rsidRDefault="000B3617" w:rsidP="006464E5">
            <w:pPr>
              <w:ind w:right="11"/>
              <w:jc w:val="center"/>
              <w:rPr>
                <w:rFonts w:ascii="Angsana New" w:hAnsi="Angsana New"/>
                <w:sz w:val="24"/>
                <w:szCs w:val="24"/>
                <w:cs/>
              </w:rPr>
            </w:pPr>
          </w:p>
        </w:tc>
      </w:tr>
      <w:tr w:rsidR="00C908D5" w:rsidRPr="00C908D5" w14:paraId="2AD288F2" w14:textId="77777777" w:rsidTr="000B3617">
        <w:trPr>
          <w:trHeight w:val="283"/>
          <w:tblHeader/>
        </w:trPr>
        <w:tc>
          <w:tcPr>
            <w:tcW w:w="2977" w:type="dxa"/>
            <w:shd w:val="clear" w:color="auto" w:fill="auto"/>
          </w:tcPr>
          <w:p w14:paraId="706B1F86" w14:textId="77777777" w:rsidR="000B3617" w:rsidRPr="00C908D5" w:rsidRDefault="000B3617" w:rsidP="006464E5">
            <w:pPr>
              <w:jc w:val="distribute"/>
              <w:rPr>
                <w:rFonts w:ascii="Angsana New" w:hAnsi="Angsana New"/>
                <w:b/>
                <w:bCs/>
                <w:sz w:val="24"/>
                <w:szCs w:val="24"/>
              </w:rPr>
            </w:pPr>
          </w:p>
        </w:tc>
        <w:tc>
          <w:tcPr>
            <w:tcW w:w="1417" w:type="dxa"/>
            <w:shd w:val="clear" w:color="auto" w:fill="auto"/>
            <w:vAlign w:val="bottom"/>
          </w:tcPr>
          <w:p w14:paraId="75D0DFCF" w14:textId="6926EC4D" w:rsidR="000B3617" w:rsidRPr="00C908D5" w:rsidRDefault="000B3617" w:rsidP="006464E5">
            <w:pPr>
              <w:pBdr>
                <w:bottom w:val="single" w:sz="4" w:space="1" w:color="auto"/>
              </w:pBdr>
              <w:ind w:right="11"/>
              <w:jc w:val="center"/>
              <w:rPr>
                <w:sz w:val="24"/>
                <w:szCs w:val="24"/>
              </w:rPr>
            </w:pPr>
            <w:r w:rsidRPr="00C908D5">
              <w:rPr>
                <w:rFonts w:ascii="Angsana New" w:hAnsi="Angsana New"/>
                <w:sz w:val="24"/>
                <w:szCs w:val="24"/>
              </w:rPr>
              <w:t xml:space="preserve">As at  </w:t>
            </w:r>
          </w:p>
          <w:p w14:paraId="58A55D80" w14:textId="080653FE" w:rsidR="000B3617" w:rsidRPr="00C908D5" w:rsidRDefault="000B3617" w:rsidP="006464E5">
            <w:pPr>
              <w:pBdr>
                <w:bottom w:val="single" w:sz="4" w:space="1" w:color="auto"/>
              </w:pBdr>
              <w:ind w:right="11"/>
              <w:jc w:val="center"/>
              <w:rPr>
                <w:sz w:val="24"/>
                <w:szCs w:val="24"/>
              </w:rPr>
            </w:pPr>
            <w:r w:rsidRPr="00C908D5">
              <w:rPr>
                <w:sz w:val="24"/>
                <w:szCs w:val="24"/>
              </w:rPr>
              <w:t xml:space="preserve">January </w:t>
            </w:r>
          </w:p>
          <w:p w14:paraId="5B00E139" w14:textId="77777777" w:rsidR="000B3617" w:rsidRPr="00C908D5" w:rsidRDefault="000B3617" w:rsidP="006464E5">
            <w:pPr>
              <w:pBdr>
                <w:bottom w:val="single" w:sz="4" w:space="1" w:color="auto"/>
              </w:pBdr>
              <w:ind w:right="11"/>
              <w:jc w:val="center"/>
              <w:rPr>
                <w:rFonts w:ascii="Angsana New" w:hAnsi="Angsana New"/>
                <w:sz w:val="24"/>
                <w:szCs w:val="24"/>
                <w:cs/>
              </w:rPr>
            </w:pPr>
            <w:r w:rsidRPr="00C908D5">
              <w:rPr>
                <w:sz w:val="24"/>
                <w:szCs w:val="24"/>
              </w:rPr>
              <w:t>1, 2024</w:t>
            </w:r>
          </w:p>
        </w:tc>
        <w:tc>
          <w:tcPr>
            <w:tcW w:w="1473" w:type="dxa"/>
            <w:shd w:val="clear" w:color="auto" w:fill="auto"/>
          </w:tcPr>
          <w:p w14:paraId="4BCD2CDC" w14:textId="77777777" w:rsidR="000B3617" w:rsidRPr="00C908D5" w:rsidRDefault="000B3617" w:rsidP="006464E5">
            <w:pPr>
              <w:pBdr>
                <w:bottom w:val="single" w:sz="4" w:space="1" w:color="auto"/>
              </w:pBdr>
              <w:ind w:right="11"/>
              <w:jc w:val="center"/>
              <w:rPr>
                <w:rFonts w:ascii="Angsana New" w:hAnsi="Angsana New"/>
                <w:sz w:val="24"/>
                <w:szCs w:val="24"/>
              </w:rPr>
            </w:pPr>
          </w:p>
          <w:p w14:paraId="193ED601" w14:textId="77777777" w:rsidR="000B3617" w:rsidRPr="00C908D5" w:rsidRDefault="000B3617" w:rsidP="006464E5">
            <w:pPr>
              <w:pBdr>
                <w:bottom w:val="single" w:sz="4" w:space="1" w:color="auto"/>
              </w:pBdr>
              <w:ind w:right="11"/>
              <w:jc w:val="center"/>
              <w:rPr>
                <w:rFonts w:ascii="Angsana New" w:hAnsi="Angsana New"/>
                <w:sz w:val="24"/>
                <w:szCs w:val="24"/>
              </w:rPr>
            </w:pPr>
          </w:p>
          <w:p w14:paraId="1AA4B54A" w14:textId="77777777" w:rsidR="000B3617" w:rsidRPr="00C908D5" w:rsidRDefault="000B3617" w:rsidP="006464E5">
            <w:pPr>
              <w:pBdr>
                <w:bottom w:val="single" w:sz="4" w:space="1" w:color="auto"/>
              </w:pBdr>
              <w:ind w:right="11"/>
              <w:jc w:val="center"/>
              <w:rPr>
                <w:rFonts w:ascii="Angsana New" w:hAnsi="Angsana New"/>
                <w:sz w:val="24"/>
                <w:szCs w:val="24"/>
              </w:rPr>
            </w:pPr>
          </w:p>
          <w:p w14:paraId="3BCB91F4" w14:textId="77777777" w:rsidR="000B3617" w:rsidRPr="00C908D5" w:rsidRDefault="000B3617" w:rsidP="006464E5">
            <w:pPr>
              <w:pBdr>
                <w:bottom w:val="single" w:sz="4" w:space="1" w:color="auto"/>
              </w:pBdr>
              <w:ind w:right="11"/>
              <w:jc w:val="center"/>
              <w:rPr>
                <w:rFonts w:ascii="Angsana New" w:hAnsi="Angsana New"/>
                <w:sz w:val="24"/>
                <w:szCs w:val="24"/>
              </w:rPr>
            </w:pPr>
            <w:r w:rsidRPr="00C908D5">
              <w:rPr>
                <w:rFonts w:ascii="Angsana New" w:hAnsi="Angsana New"/>
                <w:sz w:val="24"/>
                <w:szCs w:val="24"/>
              </w:rPr>
              <w:t>Profit (Loss)</w:t>
            </w:r>
          </w:p>
        </w:tc>
        <w:tc>
          <w:tcPr>
            <w:tcW w:w="1346" w:type="dxa"/>
            <w:shd w:val="clear" w:color="auto" w:fill="auto"/>
            <w:vAlign w:val="bottom"/>
          </w:tcPr>
          <w:p w14:paraId="0BAB0EB7" w14:textId="77777777" w:rsidR="000B3617" w:rsidRPr="00C908D5" w:rsidRDefault="000B3617" w:rsidP="006464E5">
            <w:pPr>
              <w:pBdr>
                <w:bottom w:val="single" w:sz="4" w:space="1" w:color="auto"/>
              </w:pBdr>
              <w:ind w:right="11"/>
              <w:jc w:val="center"/>
              <w:rPr>
                <w:rFonts w:ascii="Angsana New" w:hAnsi="Angsana New"/>
                <w:sz w:val="24"/>
                <w:szCs w:val="24"/>
              </w:rPr>
            </w:pPr>
            <w:r w:rsidRPr="00C908D5">
              <w:rPr>
                <w:sz w:val="24"/>
                <w:szCs w:val="24"/>
              </w:rPr>
              <w:t>Other comprehensive income</w:t>
            </w:r>
          </w:p>
        </w:tc>
        <w:tc>
          <w:tcPr>
            <w:tcW w:w="1431" w:type="dxa"/>
            <w:vMerge/>
            <w:shd w:val="clear" w:color="auto" w:fill="auto"/>
            <w:vAlign w:val="bottom"/>
          </w:tcPr>
          <w:p w14:paraId="3C604A7D" w14:textId="77777777" w:rsidR="000B3617" w:rsidRPr="00C908D5" w:rsidRDefault="000B3617" w:rsidP="006464E5">
            <w:pPr>
              <w:pBdr>
                <w:bottom w:val="single" w:sz="4" w:space="1" w:color="auto"/>
              </w:pBdr>
              <w:ind w:right="11"/>
              <w:jc w:val="center"/>
              <w:rPr>
                <w:rFonts w:ascii="Angsana New" w:hAnsi="Angsana New"/>
                <w:sz w:val="24"/>
                <w:szCs w:val="24"/>
              </w:rPr>
            </w:pPr>
          </w:p>
        </w:tc>
        <w:tc>
          <w:tcPr>
            <w:tcW w:w="1200" w:type="dxa"/>
            <w:shd w:val="clear" w:color="auto" w:fill="auto"/>
            <w:vAlign w:val="bottom"/>
          </w:tcPr>
          <w:p w14:paraId="2971D5B0" w14:textId="6D37158B" w:rsidR="000B3617" w:rsidRPr="00C908D5" w:rsidRDefault="000B3617" w:rsidP="006464E5">
            <w:pPr>
              <w:pBdr>
                <w:bottom w:val="single" w:sz="4" w:space="1" w:color="auto"/>
              </w:pBdr>
              <w:ind w:right="11"/>
              <w:jc w:val="center"/>
              <w:rPr>
                <w:rFonts w:ascii="Angsana New" w:hAnsi="Angsana New" w:cs="Angsana New"/>
                <w:snapToGrid w:val="0"/>
                <w:spacing w:val="-2"/>
                <w:sz w:val="24"/>
                <w:szCs w:val="24"/>
                <w:lang w:eastAsia="th-TH"/>
              </w:rPr>
            </w:pPr>
            <w:r w:rsidRPr="00C908D5">
              <w:rPr>
                <w:rFonts w:ascii="Angsana New" w:hAnsi="Angsana New"/>
                <w:sz w:val="24"/>
                <w:szCs w:val="24"/>
              </w:rPr>
              <w:t xml:space="preserve">As at  </w:t>
            </w:r>
          </w:p>
          <w:p w14:paraId="5516663D" w14:textId="2A80C77D" w:rsidR="000B3617" w:rsidRPr="00C908D5" w:rsidRDefault="000B3617" w:rsidP="006464E5">
            <w:pPr>
              <w:pBdr>
                <w:bottom w:val="single" w:sz="4" w:space="1" w:color="auto"/>
              </w:pBdr>
              <w:ind w:right="11"/>
              <w:jc w:val="center"/>
              <w:rPr>
                <w:sz w:val="24"/>
                <w:szCs w:val="24"/>
              </w:rPr>
            </w:pPr>
            <w:r w:rsidRPr="00C908D5">
              <w:rPr>
                <w:rFonts w:ascii="Angsana New" w:hAnsi="Angsana New" w:cs="Angsana New"/>
                <w:snapToGrid w:val="0"/>
                <w:spacing w:val="-2"/>
                <w:sz w:val="24"/>
                <w:szCs w:val="24"/>
                <w:lang w:eastAsia="th-TH"/>
              </w:rPr>
              <w:t>December</w:t>
            </w:r>
            <w:r w:rsidRPr="00C908D5">
              <w:rPr>
                <w:sz w:val="24"/>
                <w:szCs w:val="24"/>
              </w:rPr>
              <w:t xml:space="preserve"> </w:t>
            </w:r>
          </w:p>
          <w:p w14:paraId="575D2147" w14:textId="77777777" w:rsidR="000B3617" w:rsidRPr="00C908D5" w:rsidRDefault="000B3617" w:rsidP="006464E5">
            <w:pPr>
              <w:pBdr>
                <w:bottom w:val="single" w:sz="4" w:space="1" w:color="auto"/>
              </w:pBdr>
              <w:ind w:right="11"/>
              <w:jc w:val="center"/>
              <w:rPr>
                <w:rFonts w:ascii="Angsana New" w:hAnsi="Angsana New"/>
                <w:sz w:val="24"/>
                <w:szCs w:val="24"/>
              </w:rPr>
            </w:pPr>
            <w:r w:rsidRPr="00C908D5">
              <w:rPr>
                <w:sz w:val="24"/>
                <w:szCs w:val="24"/>
              </w:rPr>
              <w:t>31, 2024</w:t>
            </w:r>
          </w:p>
        </w:tc>
      </w:tr>
      <w:tr w:rsidR="00C908D5" w:rsidRPr="00C908D5" w14:paraId="14BE3F03" w14:textId="77777777" w:rsidTr="000B3617">
        <w:trPr>
          <w:trHeight w:val="283"/>
        </w:trPr>
        <w:tc>
          <w:tcPr>
            <w:tcW w:w="2977" w:type="dxa"/>
            <w:shd w:val="clear" w:color="auto" w:fill="auto"/>
            <w:vAlign w:val="bottom"/>
          </w:tcPr>
          <w:p w14:paraId="69DC71D2" w14:textId="77777777" w:rsidR="000B3617" w:rsidRPr="00C908D5" w:rsidRDefault="000B3617" w:rsidP="006464E5">
            <w:pPr>
              <w:ind w:left="-94" w:right="28"/>
              <w:rPr>
                <w:rFonts w:ascii="Angsana New" w:hAnsi="Angsana New"/>
                <w:sz w:val="24"/>
                <w:szCs w:val="24"/>
                <w:cs/>
              </w:rPr>
            </w:pPr>
            <w:r w:rsidRPr="00C908D5">
              <w:rPr>
                <w:rFonts w:ascii="Angsana New" w:hAnsi="Angsana New"/>
                <w:b/>
                <w:bCs/>
                <w:sz w:val="24"/>
                <w:szCs w:val="24"/>
              </w:rPr>
              <w:t>Deferred income tax assets</w:t>
            </w:r>
          </w:p>
        </w:tc>
        <w:tc>
          <w:tcPr>
            <w:tcW w:w="1417" w:type="dxa"/>
            <w:shd w:val="clear" w:color="auto" w:fill="auto"/>
            <w:vAlign w:val="bottom"/>
          </w:tcPr>
          <w:p w14:paraId="49077130" w14:textId="77777777" w:rsidR="000B3617" w:rsidRPr="00C908D5" w:rsidRDefault="000B3617" w:rsidP="006464E5">
            <w:pPr>
              <w:ind w:right="11"/>
              <w:jc w:val="right"/>
              <w:rPr>
                <w:rFonts w:ascii="Angsana New" w:hAnsi="Angsana New"/>
                <w:sz w:val="24"/>
                <w:szCs w:val="24"/>
              </w:rPr>
            </w:pPr>
          </w:p>
        </w:tc>
        <w:tc>
          <w:tcPr>
            <w:tcW w:w="1473" w:type="dxa"/>
            <w:shd w:val="clear" w:color="auto" w:fill="auto"/>
          </w:tcPr>
          <w:p w14:paraId="3D8E077E" w14:textId="77777777" w:rsidR="000B3617" w:rsidRPr="00C908D5" w:rsidRDefault="000B3617" w:rsidP="006464E5">
            <w:pPr>
              <w:ind w:right="11"/>
              <w:jc w:val="right"/>
              <w:rPr>
                <w:rFonts w:ascii="Angsana New" w:hAnsi="Angsana New"/>
                <w:sz w:val="24"/>
                <w:szCs w:val="24"/>
              </w:rPr>
            </w:pPr>
          </w:p>
        </w:tc>
        <w:tc>
          <w:tcPr>
            <w:tcW w:w="1346" w:type="dxa"/>
            <w:shd w:val="clear" w:color="auto" w:fill="auto"/>
          </w:tcPr>
          <w:p w14:paraId="0CC24A70" w14:textId="77777777" w:rsidR="000B3617" w:rsidRPr="00C908D5" w:rsidRDefault="000B3617" w:rsidP="006464E5">
            <w:pPr>
              <w:ind w:right="11"/>
              <w:jc w:val="right"/>
              <w:rPr>
                <w:rFonts w:ascii="Angsana New" w:hAnsi="Angsana New"/>
                <w:sz w:val="24"/>
                <w:szCs w:val="24"/>
              </w:rPr>
            </w:pPr>
          </w:p>
        </w:tc>
        <w:tc>
          <w:tcPr>
            <w:tcW w:w="1431" w:type="dxa"/>
            <w:shd w:val="clear" w:color="auto" w:fill="auto"/>
          </w:tcPr>
          <w:p w14:paraId="14AE601D" w14:textId="77777777" w:rsidR="000B3617" w:rsidRPr="00C908D5" w:rsidRDefault="000B3617" w:rsidP="006464E5">
            <w:pPr>
              <w:ind w:right="11"/>
              <w:jc w:val="right"/>
              <w:rPr>
                <w:rFonts w:ascii="Angsana New" w:hAnsi="Angsana New"/>
                <w:sz w:val="24"/>
                <w:szCs w:val="24"/>
              </w:rPr>
            </w:pPr>
          </w:p>
        </w:tc>
        <w:tc>
          <w:tcPr>
            <w:tcW w:w="1200" w:type="dxa"/>
            <w:shd w:val="clear" w:color="auto" w:fill="auto"/>
            <w:vAlign w:val="bottom"/>
          </w:tcPr>
          <w:p w14:paraId="00A9FF92" w14:textId="77777777" w:rsidR="000B3617" w:rsidRPr="00C908D5" w:rsidRDefault="000B3617" w:rsidP="006464E5">
            <w:pPr>
              <w:ind w:right="11"/>
              <w:jc w:val="right"/>
              <w:rPr>
                <w:rFonts w:ascii="Angsana New" w:hAnsi="Angsana New"/>
                <w:sz w:val="24"/>
                <w:szCs w:val="24"/>
              </w:rPr>
            </w:pPr>
          </w:p>
        </w:tc>
      </w:tr>
      <w:tr w:rsidR="00C908D5" w:rsidRPr="00C908D5" w14:paraId="656D8D5E" w14:textId="77777777" w:rsidTr="000B3617">
        <w:trPr>
          <w:trHeight w:val="283"/>
        </w:trPr>
        <w:tc>
          <w:tcPr>
            <w:tcW w:w="2977" w:type="dxa"/>
            <w:shd w:val="clear" w:color="auto" w:fill="auto"/>
          </w:tcPr>
          <w:p w14:paraId="618407B1" w14:textId="77777777" w:rsidR="000B3617" w:rsidRPr="00C908D5" w:rsidRDefault="000B3617" w:rsidP="006464E5">
            <w:pPr>
              <w:ind w:left="-94" w:right="28"/>
              <w:rPr>
                <w:rFonts w:ascii="Angsana New" w:hAnsi="Angsana New"/>
                <w:sz w:val="24"/>
                <w:szCs w:val="24"/>
                <w:cs/>
              </w:rPr>
            </w:pPr>
            <w:r w:rsidRPr="00C908D5">
              <w:rPr>
                <w:rFonts w:ascii="Angsana New" w:hAnsi="Angsana New" w:cs="Angsana New"/>
                <w:sz w:val="24"/>
                <w:szCs w:val="24"/>
              </w:rPr>
              <w:t>Deposit</w:t>
            </w:r>
          </w:p>
        </w:tc>
        <w:tc>
          <w:tcPr>
            <w:tcW w:w="1417" w:type="dxa"/>
            <w:shd w:val="clear" w:color="auto" w:fill="auto"/>
          </w:tcPr>
          <w:p w14:paraId="21280016" w14:textId="77777777" w:rsidR="000B3617" w:rsidRPr="00C908D5" w:rsidRDefault="000B3617" w:rsidP="006464E5">
            <w:pPr>
              <w:ind w:right="11"/>
              <w:jc w:val="right"/>
              <w:rPr>
                <w:rFonts w:ascii="Angsana New" w:hAnsi="Angsana New"/>
                <w:sz w:val="24"/>
                <w:szCs w:val="24"/>
              </w:rPr>
            </w:pPr>
            <w:r w:rsidRPr="00C908D5">
              <w:rPr>
                <w:sz w:val="24"/>
                <w:szCs w:val="24"/>
              </w:rPr>
              <w:t xml:space="preserve"> 141,019 </w:t>
            </w:r>
          </w:p>
        </w:tc>
        <w:tc>
          <w:tcPr>
            <w:tcW w:w="1473" w:type="dxa"/>
            <w:shd w:val="clear" w:color="auto" w:fill="auto"/>
          </w:tcPr>
          <w:p w14:paraId="169801A5" w14:textId="77777777" w:rsidR="000B3617" w:rsidRPr="00C908D5" w:rsidRDefault="000B3617" w:rsidP="006464E5">
            <w:pPr>
              <w:ind w:right="11"/>
              <w:jc w:val="right"/>
              <w:rPr>
                <w:rFonts w:ascii="Angsana New" w:hAnsi="Angsana New"/>
                <w:sz w:val="24"/>
                <w:szCs w:val="24"/>
              </w:rPr>
            </w:pPr>
            <w:r w:rsidRPr="00C908D5">
              <w:rPr>
                <w:sz w:val="24"/>
                <w:szCs w:val="24"/>
              </w:rPr>
              <w:t xml:space="preserve"> -        </w:t>
            </w:r>
          </w:p>
        </w:tc>
        <w:tc>
          <w:tcPr>
            <w:tcW w:w="1346" w:type="dxa"/>
            <w:shd w:val="clear" w:color="auto" w:fill="auto"/>
          </w:tcPr>
          <w:p w14:paraId="6083CC83" w14:textId="77777777" w:rsidR="000B3617" w:rsidRPr="00C908D5" w:rsidRDefault="000B3617" w:rsidP="006464E5">
            <w:pPr>
              <w:ind w:right="11"/>
              <w:jc w:val="right"/>
              <w:rPr>
                <w:rFonts w:ascii="Angsana New" w:hAnsi="Angsana New"/>
                <w:sz w:val="24"/>
                <w:szCs w:val="24"/>
              </w:rPr>
            </w:pPr>
            <w:r w:rsidRPr="00C908D5">
              <w:rPr>
                <w:sz w:val="24"/>
                <w:szCs w:val="24"/>
              </w:rPr>
              <w:t xml:space="preserve"> -        </w:t>
            </w:r>
          </w:p>
        </w:tc>
        <w:tc>
          <w:tcPr>
            <w:tcW w:w="1431" w:type="dxa"/>
            <w:shd w:val="clear" w:color="auto" w:fill="auto"/>
          </w:tcPr>
          <w:p w14:paraId="3B49B8EC" w14:textId="77777777" w:rsidR="000B3617" w:rsidRPr="00C908D5" w:rsidRDefault="000B3617" w:rsidP="006464E5">
            <w:pPr>
              <w:ind w:right="11"/>
              <w:jc w:val="right"/>
              <w:rPr>
                <w:rFonts w:ascii="Angsana New" w:hAnsi="Angsana New"/>
                <w:sz w:val="24"/>
                <w:szCs w:val="24"/>
              </w:rPr>
            </w:pPr>
            <w:r w:rsidRPr="00C908D5">
              <w:rPr>
                <w:sz w:val="24"/>
                <w:szCs w:val="24"/>
              </w:rPr>
              <w:t xml:space="preserve"> -        </w:t>
            </w:r>
          </w:p>
        </w:tc>
        <w:tc>
          <w:tcPr>
            <w:tcW w:w="1200" w:type="dxa"/>
            <w:shd w:val="clear" w:color="auto" w:fill="auto"/>
          </w:tcPr>
          <w:p w14:paraId="16480ED4" w14:textId="77777777" w:rsidR="000B3617" w:rsidRPr="00C908D5" w:rsidRDefault="000B3617" w:rsidP="006464E5">
            <w:pPr>
              <w:ind w:right="11"/>
              <w:jc w:val="right"/>
              <w:rPr>
                <w:rFonts w:ascii="Angsana New" w:hAnsi="Angsana New"/>
                <w:sz w:val="24"/>
                <w:szCs w:val="24"/>
              </w:rPr>
            </w:pPr>
            <w:r w:rsidRPr="00C908D5">
              <w:rPr>
                <w:sz w:val="24"/>
                <w:szCs w:val="24"/>
              </w:rPr>
              <w:t xml:space="preserve"> 141,019 </w:t>
            </w:r>
          </w:p>
        </w:tc>
      </w:tr>
      <w:tr w:rsidR="00C908D5" w:rsidRPr="00C908D5" w14:paraId="01FD7DC5" w14:textId="77777777" w:rsidTr="000B3617">
        <w:trPr>
          <w:trHeight w:val="283"/>
        </w:trPr>
        <w:tc>
          <w:tcPr>
            <w:tcW w:w="2977" w:type="dxa"/>
            <w:shd w:val="clear" w:color="auto" w:fill="auto"/>
            <w:vAlign w:val="bottom"/>
          </w:tcPr>
          <w:p w14:paraId="36D52B63" w14:textId="77777777" w:rsidR="000B3617" w:rsidRPr="00C908D5" w:rsidRDefault="000B3617" w:rsidP="006464E5">
            <w:pPr>
              <w:ind w:left="-94" w:right="28"/>
              <w:rPr>
                <w:rFonts w:ascii="Angsana New" w:hAnsi="Angsana New"/>
                <w:sz w:val="24"/>
                <w:szCs w:val="24"/>
                <w:cs/>
              </w:rPr>
            </w:pPr>
            <w:r w:rsidRPr="00C908D5">
              <w:rPr>
                <w:rFonts w:ascii="Angsana New" w:hAnsi="Angsana New" w:cs="Angsana New"/>
                <w:sz w:val="24"/>
                <w:szCs w:val="24"/>
              </w:rPr>
              <w:t>Received in advances from customer</w:t>
            </w:r>
          </w:p>
        </w:tc>
        <w:tc>
          <w:tcPr>
            <w:tcW w:w="1417" w:type="dxa"/>
            <w:shd w:val="clear" w:color="auto" w:fill="auto"/>
          </w:tcPr>
          <w:p w14:paraId="2AEE3F72" w14:textId="77777777" w:rsidR="000B3617" w:rsidRPr="00C908D5" w:rsidRDefault="000B3617" w:rsidP="006464E5">
            <w:pPr>
              <w:ind w:right="11"/>
              <w:jc w:val="right"/>
              <w:rPr>
                <w:rFonts w:ascii="Angsana New" w:hAnsi="Angsana New"/>
                <w:sz w:val="24"/>
                <w:szCs w:val="24"/>
              </w:rPr>
            </w:pPr>
            <w:r w:rsidRPr="00C908D5">
              <w:rPr>
                <w:sz w:val="24"/>
                <w:szCs w:val="24"/>
              </w:rPr>
              <w:t xml:space="preserve"> 139,148 </w:t>
            </w:r>
          </w:p>
        </w:tc>
        <w:tc>
          <w:tcPr>
            <w:tcW w:w="1473" w:type="dxa"/>
            <w:shd w:val="clear" w:color="auto" w:fill="auto"/>
          </w:tcPr>
          <w:p w14:paraId="1104C106" w14:textId="77777777" w:rsidR="000B3617" w:rsidRPr="00C908D5" w:rsidRDefault="000B3617" w:rsidP="006464E5">
            <w:pPr>
              <w:ind w:right="11"/>
              <w:jc w:val="right"/>
              <w:rPr>
                <w:rFonts w:ascii="Angsana New" w:hAnsi="Angsana New"/>
                <w:sz w:val="24"/>
                <w:szCs w:val="24"/>
              </w:rPr>
            </w:pPr>
            <w:r w:rsidRPr="00C908D5">
              <w:rPr>
                <w:sz w:val="24"/>
                <w:szCs w:val="24"/>
              </w:rPr>
              <w:t xml:space="preserve"> 30,927,544 </w:t>
            </w:r>
          </w:p>
        </w:tc>
        <w:tc>
          <w:tcPr>
            <w:tcW w:w="1346" w:type="dxa"/>
            <w:shd w:val="clear" w:color="auto" w:fill="auto"/>
          </w:tcPr>
          <w:p w14:paraId="7E6DB707" w14:textId="77777777" w:rsidR="000B3617" w:rsidRPr="00C908D5" w:rsidRDefault="000B3617" w:rsidP="006464E5">
            <w:pPr>
              <w:ind w:right="11"/>
              <w:jc w:val="right"/>
              <w:rPr>
                <w:rFonts w:ascii="Angsana New" w:hAnsi="Angsana New"/>
                <w:sz w:val="24"/>
                <w:szCs w:val="24"/>
              </w:rPr>
            </w:pPr>
            <w:r w:rsidRPr="00C908D5">
              <w:rPr>
                <w:sz w:val="24"/>
                <w:szCs w:val="24"/>
              </w:rPr>
              <w:t xml:space="preserve"> -        </w:t>
            </w:r>
          </w:p>
        </w:tc>
        <w:tc>
          <w:tcPr>
            <w:tcW w:w="1431" w:type="dxa"/>
            <w:shd w:val="clear" w:color="auto" w:fill="auto"/>
          </w:tcPr>
          <w:p w14:paraId="52137C0E" w14:textId="77777777" w:rsidR="000B3617" w:rsidRPr="00C908D5" w:rsidRDefault="000B3617" w:rsidP="006464E5">
            <w:pPr>
              <w:ind w:right="11"/>
              <w:jc w:val="right"/>
              <w:rPr>
                <w:rFonts w:ascii="Angsana New" w:hAnsi="Angsana New"/>
                <w:sz w:val="24"/>
                <w:szCs w:val="24"/>
              </w:rPr>
            </w:pPr>
            <w:r w:rsidRPr="00C908D5">
              <w:rPr>
                <w:sz w:val="24"/>
                <w:szCs w:val="24"/>
              </w:rPr>
              <w:t xml:space="preserve"> 11,260,236 </w:t>
            </w:r>
          </w:p>
        </w:tc>
        <w:tc>
          <w:tcPr>
            <w:tcW w:w="1200" w:type="dxa"/>
            <w:shd w:val="clear" w:color="auto" w:fill="auto"/>
          </w:tcPr>
          <w:p w14:paraId="508B104F" w14:textId="77777777" w:rsidR="000B3617" w:rsidRPr="00C908D5" w:rsidRDefault="000B3617" w:rsidP="006464E5">
            <w:pPr>
              <w:ind w:right="11"/>
              <w:jc w:val="right"/>
              <w:rPr>
                <w:rFonts w:ascii="Angsana New" w:hAnsi="Angsana New"/>
                <w:sz w:val="24"/>
                <w:szCs w:val="24"/>
              </w:rPr>
            </w:pPr>
            <w:r w:rsidRPr="00C908D5">
              <w:rPr>
                <w:sz w:val="24"/>
                <w:szCs w:val="24"/>
              </w:rPr>
              <w:t xml:space="preserve"> 42,326,928 </w:t>
            </w:r>
          </w:p>
        </w:tc>
      </w:tr>
      <w:tr w:rsidR="00C908D5" w:rsidRPr="00C908D5" w14:paraId="3DA56E39" w14:textId="77777777" w:rsidTr="000B3617">
        <w:trPr>
          <w:trHeight w:val="283"/>
        </w:trPr>
        <w:tc>
          <w:tcPr>
            <w:tcW w:w="2977" w:type="dxa"/>
            <w:shd w:val="clear" w:color="auto" w:fill="auto"/>
            <w:vAlign w:val="bottom"/>
          </w:tcPr>
          <w:p w14:paraId="74CEA496" w14:textId="77777777" w:rsidR="000B3617" w:rsidRPr="00C908D5" w:rsidRDefault="000B3617" w:rsidP="006464E5">
            <w:pPr>
              <w:ind w:left="-94" w:right="-113"/>
              <w:rPr>
                <w:rFonts w:ascii="Angsana New" w:hAnsi="Angsana New"/>
                <w:sz w:val="24"/>
                <w:szCs w:val="24"/>
                <w:cs/>
              </w:rPr>
            </w:pPr>
            <w:r w:rsidRPr="00C908D5">
              <w:rPr>
                <w:rFonts w:ascii="Angsana New" w:hAnsi="Angsana New" w:cs="Angsana New"/>
                <w:sz w:val="24"/>
                <w:szCs w:val="24"/>
              </w:rPr>
              <w:t>Expected Credit Loss</w:t>
            </w:r>
          </w:p>
        </w:tc>
        <w:tc>
          <w:tcPr>
            <w:tcW w:w="1417" w:type="dxa"/>
            <w:shd w:val="clear" w:color="auto" w:fill="auto"/>
          </w:tcPr>
          <w:p w14:paraId="368D0D46" w14:textId="77777777" w:rsidR="000B3617" w:rsidRPr="00C908D5" w:rsidRDefault="000B3617" w:rsidP="006464E5">
            <w:pPr>
              <w:ind w:right="11"/>
              <w:jc w:val="right"/>
              <w:rPr>
                <w:rFonts w:ascii="Angsana New" w:hAnsi="Angsana New"/>
                <w:sz w:val="24"/>
                <w:szCs w:val="24"/>
              </w:rPr>
            </w:pPr>
            <w:r w:rsidRPr="00C908D5">
              <w:rPr>
                <w:sz w:val="24"/>
                <w:szCs w:val="24"/>
              </w:rPr>
              <w:t xml:space="preserve"> 15,661,298 </w:t>
            </w:r>
          </w:p>
        </w:tc>
        <w:tc>
          <w:tcPr>
            <w:tcW w:w="1473" w:type="dxa"/>
            <w:shd w:val="clear" w:color="auto" w:fill="auto"/>
          </w:tcPr>
          <w:p w14:paraId="5C430DDF" w14:textId="77777777" w:rsidR="000B3617" w:rsidRPr="00C908D5" w:rsidRDefault="000B3617" w:rsidP="006464E5">
            <w:pPr>
              <w:ind w:right="11"/>
              <w:jc w:val="right"/>
              <w:rPr>
                <w:rFonts w:ascii="Angsana New" w:hAnsi="Angsana New"/>
                <w:sz w:val="24"/>
                <w:szCs w:val="24"/>
              </w:rPr>
            </w:pPr>
            <w:r w:rsidRPr="00C908D5">
              <w:rPr>
                <w:sz w:val="24"/>
                <w:szCs w:val="24"/>
              </w:rPr>
              <w:t xml:space="preserve"> -        </w:t>
            </w:r>
          </w:p>
        </w:tc>
        <w:tc>
          <w:tcPr>
            <w:tcW w:w="1346" w:type="dxa"/>
            <w:shd w:val="clear" w:color="auto" w:fill="auto"/>
          </w:tcPr>
          <w:p w14:paraId="1377FCE1" w14:textId="77777777" w:rsidR="000B3617" w:rsidRPr="00C908D5" w:rsidRDefault="000B3617" w:rsidP="006464E5">
            <w:pPr>
              <w:ind w:right="11"/>
              <w:jc w:val="right"/>
              <w:rPr>
                <w:rFonts w:ascii="Angsana New" w:hAnsi="Angsana New"/>
                <w:sz w:val="24"/>
                <w:szCs w:val="24"/>
              </w:rPr>
            </w:pPr>
            <w:r w:rsidRPr="00C908D5">
              <w:rPr>
                <w:sz w:val="24"/>
                <w:szCs w:val="24"/>
              </w:rPr>
              <w:t xml:space="preserve"> -        </w:t>
            </w:r>
          </w:p>
        </w:tc>
        <w:tc>
          <w:tcPr>
            <w:tcW w:w="1431" w:type="dxa"/>
            <w:shd w:val="clear" w:color="auto" w:fill="auto"/>
          </w:tcPr>
          <w:p w14:paraId="7D2D078C" w14:textId="77777777" w:rsidR="000B3617" w:rsidRPr="00C908D5" w:rsidRDefault="000B3617" w:rsidP="006464E5">
            <w:pPr>
              <w:ind w:right="11"/>
              <w:jc w:val="right"/>
              <w:rPr>
                <w:rFonts w:ascii="Angsana New" w:hAnsi="Angsana New"/>
                <w:sz w:val="24"/>
                <w:szCs w:val="24"/>
              </w:rPr>
            </w:pPr>
            <w:r w:rsidRPr="00C908D5">
              <w:rPr>
                <w:sz w:val="24"/>
                <w:szCs w:val="24"/>
              </w:rPr>
              <w:t xml:space="preserve">  -  </w:t>
            </w:r>
          </w:p>
        </w:tc>
        <w:tc>
          <w:tcPr>
            <w:tcW w:w="1200" w:type="dxa"/>
            <w:shd w:val="clear" w:color="auto" w:fill="auto"/>
          </w:tcPr>
          <w:p w14:paraId="43876E76" w14:textId="77777777" w:rsidR="000B3617" w:rsidRPr="00C908D5" w:rsidRDefault="000B3617" w:rsidP="006464E5">
            <w:pPr>
              <w:ind w:right="11"/>
              <w:jc w:val="right"/>
              <w:rPr>
                <w:rFonts w:ascii="Angsana New" w:hAnsi="Angsana New"/>
                <w:sz w:val="24"/>
                <w:szCs w:val="24"/>
              </w:rPr>
            </w:pPr>
            <w:r w:rsidRPr="00C908D5">
              <w:rPr>
                <w:sz w:val="24"/>
                <w:szCs w:val="24"/>
              </w:rPr>
              <w:t xml:space="preserve"> 15,661,298 </w:t>
            </w:r>
          </w:p>
        </w:tc>
      </w:tr>
      <w:tr w:rsidR="00C908D5" w:rsidRPr="00C908D5" w14:paraId="3EEB4787" w14:textId="77777777" w:rsidTr="000B3617">
        <w:trPr>
          <w:trHeight w:val="283"/>
        </w:trPr>
        <w:tc>
          <w:tcPr>
            <w:tcW w:w="2977" w:type="dxa"/>
            <w:shd w:val="clear" w:color="auto" w:fill="auto"/>
            <w:vAlign w:val="bottom"/>
          </w:tcPr>
          <w:p w14:paraId="0E8253E1" w14:textId="77777777" w:rsidR="000B3617" w:rsidRPr="00C908D5" w:rsidRDefault="000B3617" w:rsidP="006464E5">
            <w:pPr>
              <w:ind w:left="-94" w:right="-113"/>
              <w:rPr>
                <w:rFonts w:ascii="Angsana New" w:hAnsi="Angsana New"/>
                <w:sz w:val="24"/>
                <w:szCs w:val="24"/>
                <w:cs/>
              </w:rPr>
            </w:pPr>
            <w:r w:rsidRPr="00C908D5">
              <w:rPr>
                <w:rFonts w:ascii="Angsana New" w:hAnsi="Angsana New" w:cs="Angsana New"/>
                <w:sz w:val="24"/>
                <w:szCs w:val="24"/>
              </w:rPr>
              <w:t>Allowance for depreciation of real estate</w:t>
            </w:r>
            <w:r w:rsidRPr="00C908D5">
              <w:rPr>
                <w:rFonts w:ascii="Angsana New" w:hAnsi="Angsana New" w:cs="Angsana New" w:hint="cs"/>
                <w:sz w:val="24"/>
                <w:szCs w:val="24"/>
                <w:cs/>
              </w:rPr>
              <w:t xml:space="preserve">    </w:t>
            </w:r>
          </w:p>
        </w:tc>
        <w:tc>
          <w:tcPr>
            <w:tcW w:w="1417" w:type="dxa"/>
            <w:shd w:val="clear" w:color="auto" w:fill="auto"/>
          </w:tcPr>
          <w:p w14:paraId="38D8AA0B" w14:textId="77777777" w:rsidR="000B3617" w:rsidRPr="00C908D5" w:rsidRDefault="000B3617" w:rsidP="006464E5">
            <w:pPr>
              <w:ind w:right="11"/>
              <w:jc w:val="right"/>
              <w:rPr>
                <w:rFonts w:ascii="Angsana New" w:hAnsi="Angsana New"/>
                <w:sz w:val="24"/>
                <w:szCs w:val="24"/>
              </w:rPr>
            </w:pPr>
            <w:r w:rsidRPr="00C908D5">
              <w:rPr>
                <w:sz w:val="24"/>
                <w:szCs w:val="24"/>
              </w:rPr>
              <w:t xml:space="preserve"> 21,258,436 </w:t>
            </w:r>
          </w:p>
        </w:tc>
        <w:tc>
          <w:tcPr>
            <w:tcW w:w="1473" w:type="dxa"/>
            <w:shd w:val="clear" w:color="auto" w:fill="auto"/>
          </w:tcPr>
          <w:p w14:paraId="6B003086" w14:textId="77777777" w:rsidR="000B3617" w:rsidRPr="00C908D5" w:rsidRDefault="000B3617" w:rsidP="006464E5">
            <w:pPr>
              <w:ind w:right="11"/>
              <w:jc w:val="right"/>
              <w:rPr>
                <w:rFonts w:ascii="Angsana New" w:hAnsi="Angsana New"/>
                <w:sz w:val="24"/>
                <w:szCs w:val="24"/>
              </w:rPr>
            </w:pPr>
            <w:r w:rsidRPr="00C908D5">
              <w:rPr>
                <w:sz w:val="24"/>
                <w:szCs w:val="24"/>
              </w:rPr>
              <w:t xml:space="preserve"> (21,258,436)</w:t>
            </w:r>
          </w:p>
        </w:tc>
        <w:tc>
          <w:tcPr>
            <w:tcW w:w="1346" w:type="dxa"/>
            <w:shd w:val="clear" w:color="auto" w:fill="auto"/>
          </w:tcPr>
          <w:p w14:paraId="01527E4B" w14:textId="77777777" w:rsidR="000B3617" w:rsidRPr="00C908D5" w:rsidRDefault="000B3617" w:rsidP="006464E5">
            <w:pPr>
              <w:ind w:right="11"/>
              <w:jc w:val="right"/>
              <w:rPr>
                <w:rFonts w:ascii="Angsana New" w:hAnsi="Angsana New"/>
                <w:sz w:val="24"/>
                <w:szCs w:val="24"/>
              </w:rPr>
            </w:pPr>
            <w:r w:rsidRPr="00C908D5">
              <w:rPr>
                <w:sz w:val="24"/>
                <w:szCs w:val="24"/>
              </w:rPr>
              <w:t xml:space="preserve"> -        </w:t>
            </w:r>
          </w:p>
        </w:tc>
        <w:tc>
          <w:tcPr>
            <w:tcW w:w="1431" w:type="dxa"/>
            <w:shd w:val="clear" w:color="auto" w:fill="auto"/>
          </w:tcPr>
          <w:p w14:paraId="54C3AF3A" w14:textId="77777777" w:rsidR="000B3617" w:rsidRPr="00C908D5" w:rsidRDefault="000B3617" w:rsidP="006464E5">
            <w:pPr>
              <w:ind w:right="11"/>
              <w:jc w:val="right"/>
              <w:rPr>
                <w:rFonts w:ascii="Angsana New" w:hAnsi="Angsana New"/>
                <w:sz w:val="24"/>
                <w:szCs w:val="24"/>
              </w:rPr>
            </w:pPr>
            <w:r w:rsidRPr="00C908D5">
              <w:rPr>
                <w:sz w:val="24"/>
                <w:szCs w:val="24"/>
              </w:rPr>
              <w:t xml:space="preserve"> -        </w:t>
            </w:r>
          </w:p>
        </w:tc>
        <w:tc>
          <w:tcPr>
            <w:tcW w:w="1200" w:type="dxa"/>
            <w:shd w:val="clear" w:color="auto" w:fill="auto"/>
          </w:tcPr>
          <w:p w14:paraId="722635CF" w14:textId="77777777" w:rsidR="000B3617" w:rsidRPr="00C908D5" w:rsidRDefault="000B3617" w:rsidP="006464E5">
            <w:pPr>
              <w:ind w:right="11"/>
              <w:jc w:val="right"/>
              <w:rPr>
                <w:rFonts w:ascii="Angsana New" w:hAnsi="Angsana New"/>
                <w:sz w:val="24"/>
                <w:szCs w:val="24"/>
              </w:rPr>
            </w:pPr>
            <w:r w:rsidRPr="00C908D5">
              <w:rPr>
                <w:sz w:val="24"/>
                <w:szCs w:val="24"/>
              </w:rPr>
              <w:t xml:space="preserve"> -        </w:t>
            </w:r>
          </w:p>
        </w:tc>
      </w:tr>
      <w:tr w:rsidR="00C908D5" w:rsidRPr="00C908D5" w14:paraId="2FD7AF37" w14:textId="77777777" w:rsidTr="000B3617">
        <w:trPr>
          <w:trHeight w:val="283"/>
        </w:trPr>
        <w:tc>
          <w:tcPr>
            <w:tcW w:w="2977" w:type="dxa"/>
            <w:shd w:val="clear" w:color="auto" w:fill="auto"/>
            <w:vAlign w:val="center"/>
          </w:tcPr>
          <w:p w14:paraId="6323CD4C" w14:textId="77777777" w:rsidR="000B3617" w:rsidRPr="00C908D5" w:rsidRDefault="000B3617" w:rsidP="006464E5">
            <w:pPr>
              <w:ind w:left="180" w:right="-113" w:hanging="283"/>
              <w:rPr>
                <w:rFonts w:ascii="Angsana New" w:hAnsi="Angsana New"/>
                <w:sz w:val="24"/>
                <w:szCs w:val="24"/>
                <w:cs/>
              </w:rPr>
            </w:pPr>
            <w:r w:rsidRPr="00C908D5">
              <w:rPr>
                <w:rFonts w:ascii="Angsana New" w:hAnsi="Angsana New" w:cs="Angsana New"/>
                <w:sz w:val="24"/>
                <w:szCs w:val="24"/>
              </w:rPr>
              <w:t>Net loss before the current accounting period as deducted under other laws</w:t>
            </w:r>
          </w:p>
        </w:tc>
        <w:tc>
          <w:tcPr>
            <w:tcW w:w="1417" w:type="dxa"/>
            <w:shd w:val="clear" w:color="auto" w:fill="auto"/>
          </w:tcPr>
          <w:p w14:paraId="6F87D2D8" w14:textId="77777777" w:rsidR="000B3617" w:rsidRPr="00C908D5" w:rsidRDefault="000B3617" w:rsidP="006464E5">
            <w:pPr>
              <w:ind w:right="11"/>
              <w:jc w:val="right"/>
              <w:rPr>
                <w:rFonts w:ascii="Angsana New" w:hAnsi="Angsana New"/>
                <w:sz w:val="24"/>
                <w:szCs w:val="24"/>
              </w:rPr>
            </w:pPr>
            <w:r w:rsidRPr="00C908D5">
              <w:rPr>
                <w:sz w:val="24"/>
                <w:szCs w:val="24"/>
              </w:rPr>
              <w:t xml:space="preserve"> 17,063,425 </w:t>
            </w:r>
          </w:p>
        </w:tc>
        <w:tc>
          <w:tcPr>
            <w:tcW w:w="1473" w:type="dxa"/>
            <w:shd w:val="clear" w:color="auto" w:fill="auto"/>
          </w:tcPr>
          <w:p w14:paraId="48B09A6F" w14:textId="77777777" w:rsidR="000B3617" w:rsidRPr="00C908D5" w:rsidRDefault="000B3617" w:rsidP="006464E5">
            <w:pPr>
              <w:ind w:right="11"/>
              <w:jc w:val="right"/>
              <w:rPr>
                <w:rFonts w:ascii="Angsana New" w:hAnsi="Angsana New"/>
                <w:sz w:val="24"/>
                <w:szCs w:val="24"/>
              </w:rPr>
            </w:pPr>
            <w:r w:rsidRPr="00C908D5">
              <w:rPr>
                <w:sz w:val="24"/>
                <w:szCs w:val="24"/>
              </w:rPr>
              <w:t xml:space="preserve"> 82,175,278 </w:t>
            </w:r>
          </w:p>
        </w:tc>
        <w:tc>
          <w:tcPr>
            <w:tcW w:w="1346" w:type="dxa"/>
            <w:shd w:val="clear" w:color="auto" w:fill="auto"/>
          </w:tcPr>
          <w:p w14:paraId="3A2178CE" w14:textId="77777777" w:rsidR="000B3617" w:rsidRPr="00C908D5" w:rsidRDefault="000B3617" w:rsidP="006464E5">
            <w:pPr>
              <w:ind w:right="11"/>
              <w:jc w:val="right"/>
              <w:rPr>
                <w:rFonts w:ascii="Angsana New" w:hAnsi="Angsana New"/>
                <w:sz w:val="24"/>
                <w:szCs w:val="24"/>
              </w:rPr>
            </w:pPr>
            <w:r w:rsidRPr="00C908D5">
              <w:rPr>
                <w:sz w:val="24"/>
                <w:szCs w:val="24"/>
              </w:rPr>
              <w:t xml:space="preserve"> -        </w:t>
            </w:r>
          </w:p>
        </w:tc>
        <w:tc>
          <w:tcPr>
            <w:tcW w:w="1431" w:type="dxa"/>
            <w:shd w:val="clear" w:color="auto" w:fill="auto"/>
          </w:tcPr>
          <w:p w14:paraId="31244091" w14:textId="77777777" w:rsidR="000B3617" w:rsidRPr="00C908D5" w:rsidRDefault="000B3617" w:rsidP="006464E5">
            <w:pPr>
              <w:ind w:right="11"/>
              <w:jc w:val="right"/>
              <w:rPr>
                <w:rFonts w:ascii="Angsana New" w:hAnsi="Angsana New"/>
                <w:sz w:val="24"/>
                <w:szCs w:val="24"/>
              </w:rPr>
            </w:pPr>
            <w:r w:rsidRPr="00C908D5">
              <w:rPr>
                <w:sz w:val="24"/>
                <w:szCs w:val="24"/>
              </w:rPr>
              <w:t xml:space="preserve"> 59,764,864 </w:t>
            </w:r>
          </w:p>
        </w:tc>
        <w:tc>
          <w:tcPr>
            <w:tcW w:w="1200" w:type="dxa"/>
            <w:shd w:val="clear" w:color="auto" w:fill="auto"/>
          </w:tcPr>
          <w:p w14:paraId="56CDCA53" w14:textId="77777777" w:rsidR="000B3617" w:rsidRPr="00C908D5" w:rsidRDefault="000B3617" w:rsidP="006464E5">
            <w:pPr>
              <w:ind w:right="11"/>
              <w:jc w:val="right"/>
              <w:rPr>
                <w:rFonts w:ascii="Angsana New" w:hAnsi="Angsana New"/>
                <w:sz w:val="24"/>
                <w:szCs w:val="24"/>
              </w:rPr>
            </w:pPr>
            <w:r w:rsidRPr="00C908D5">
              <w:rPr>
                <w:sz w:val="24"/>
                <w:szCs w:val="24"/>
              </w:rPr>
              <w:t xml:space="preserve"> 159,003,567 </w:t>
            </w:r>
          </w:p>
        </w:tc>
      </w:tr>
      <w:tr w:rsidR="00C908D5" w:rsidRPr="00C908D5" w14:paraId="082597F7" w14:textId="77777777" w:rsidTr="000B3617">
        <w:trPr>
          <w:trHeight w:val="283"/>
        </w:trPr>
        <w:tc>
          <w:tcPr>
            <w:tcW w:w="2977" w:type="dxa"/>
            <w:shd w:val="clear" w:color="auto" w:fill="auto"/>
            <w:vAlign w:val="center"/>
          </w:tcPr>
          <w:p w14:paraId="00699B63" w14:textId="77777777" w:rsidR="000B3617" w:rsidRPr="00C908D5" w:rsidRDefault="000B3617" w:rsidP="006464E5">
            <w:pPr>
              <w:ind w:left="-94" w:right="-113"/>
              <w:rPr>
                <w:rFonts w:ascii="Angsana New" w:hAnsi="Angsana New"/>
                <w:sz w:val="24"/>
                <w:szCs w:val="24"/>
                <w:cs/>
              </w:rPr>
            </w:pPr>
            <w:r w:rsidRPr="00C908D5">
              <w:rPr>
                <w:rFonts w:ascii="Angsana New" w:hAnsi="Angsana New" w:cs="Angsana New"/>
                <w:sz w:val="24"/>
                <w:szCs w:val="24"/>
              </w:rPr>
              <w:t>Estimated cost</w:t>
            </w:r>
          </w:p>
        </w:tc>
        <w:tc>
          <w:tcPr>
            <w:tcW w:w="1417" w:type="dxa"/>
            <w:shd w:val="clear" w:color="auto" w:fill="auto"/>
          </w:tcPr>
          <w:p w14:paraId="6E7AE699" w14:textId="77777777" w:rsidR="000B3617" w:rsidRPr="00C908D5" w:rsidRDefault="000B3617" w:rsidP="006464E5">
            <w:pPr>
              <w:ind w:right="11"/>
              <w:jc w:val="right"/>
              <w:rPr>
                <w:rFonts w:ascii="Angsana New" w:hAnsi="Angsana New"/>
                <w:sz w:val="24"/>
                <w:szCs w:val="24"/>
              </w:rPr>
            </w:pPr>
            <w:r w:rsidRPr="00C908D5">
              <w:rPr>
                <w:sz w:val="24"/>
                <w:szCs w:val="24"/>
              </w:rPr>
              <w:t xml:space="preserve"> 4,079,360 </w:t>
            </w:r>
          </w:p>
        </w:tc>
        <w:tc>
          <w:tcPr>
            <w:tcW w:w="1473" w:type="dxa"/>
            <w:shd w:val="clear" w:color="auto" w:fill="auto"/>
          </w:tcPr>
          <w:p w14:paraId="7BED8047" w14:textId="77777777" w:rsidR="000B3617" w:rsidRPr="00C908D5" w:rsidRDefault="000B3617" w:rsidP="006464E5">
            <w:pPr>
              <w:ind w:right="11"/>
              <w:jc w:val="right"/>
              <w:rPr>
                <w:rFonts w:ascii="Angsana New" w:hAnsi="Angsana New"/>
                <w:sz w:val="24"/>
                <w:szCs w:val="24"/>
              </w:rPr>
            </w:pPr>
            <w:r w:rsidRPr="00C908D5">
              <w:rPr>
                <w:sz w:val="24"/>
                <w:szCs w:val="24"/>
              </w:rPr>
              <w:t xml:space="preserve"> 648,398 </w:t>
            </w:r>
          </w:p>
        </w:tc>
        <w:tc>
          <w:tcPr>
            <w:tcW w:w="1346" w:type="dxa"/>
            <w:shd w:val="clear" w:color="auto" w:fill="auto"/>
          </w:tcPr>
          <w:p w14:paraId="615F2664" w14:textId="77777777" w:rsidR="000B3617" w:rsidRPr="00C908D5" w:rsidRDefault="000B3617" w:rsidP="006464E5">
            <w:pPr>
              <w:ind w:right="11"/>
              <w:jc w:val="right"/>
              <w:rPr>
                <w:rFonts w:ascii="Angsana New" w:hAnsi="Angsana New"/>
                <w:sz w:val="24"/>
                <w:szCs w:val="24"/>
              </w:rPr>
            </w:pPr>
            <w:r w:rsidRPr="00C908D5">
              <w:rPr>
                <w:sz w:val="24"/>
                <w:szCs w:val="24"/>
              </w:rPr>
              <w:t xml:space="preserve"> -        </w:t>
            </w:r>
          </w:p>
        </w:tc>
        <w:tc>
          <w:tcPr>
            <w:tcW w:w="1431" w:type="dxa"/>
            <w:shd w:val="clear" w:color="auto" w:fill="auto"/>
          </w:tcPr>
          <w:p w14:paraId="1A50BB3F" w14:textId="77777777" w:rsidR="000B3617" w:rsidRPr="00C908D5" w:rsidRDefault="000B3617" w:rsidP="006464E5">
            <w:pPr>
              <w:ind w:right="11"/>
              <w:jc w:val="right"/>
              <w:rPr>
                <w:rFonts w:ascii="Angsana New" w:hAnsi="Angsana New"/>
                <w:sz w:val="24"/>
                <w:szCs w:val="24"/>
              </w:rPr>
            </w:pPr>
            <w:r w:rsidRPr="00C908D5">
              <w:rPr>
                <w:sz w:val="24"/>
                <w:szCs w:val="24"/>
              </w:rPr>
              <w:t xml:space="preserve"> 7,002,075 </w:t>
            </w:r>
          </w:p>
        </w:tc>
        <w:tc>
          <w:tcPr>
            <w:tcW w:w="1200" w:type="dxa"/>
            <w:shd w:val="clear" w:color="auto" w:fill="auto"/>
          </w:tcPr>
          <w:p w14:paraId="262C2F76" w14:textId="77777777" w:rsidR="000B3617" w:rsidRPr="00C908D5" w:rsidRDefault="000B3617" w:rsidP="006464E5">
            <w:pPr>
              <w:ind w:right="11"/>
              <w:jc w:val="right"/>
              <w:rPr>
                <w:rFonts w:ascii="Angsana New" w:hAnsi="Angsana New"/>
                <w:sz w:val="24"/>
                <w:szCs w:val="24"/>
              </w:rPr>
            </w:pPr>
            <w:r w:rsidRPr="00C908D5">
              <w:rPr>
                <w:sz w:val="24"/>
                <w:szCs w:val="24"/>
              </w:rPr>
              <w:t xml:space="preserve"> 11,729,833 </w:t>
            </w:r>
          </w:p>
        </w:tc>
      </w:tr>
      <w:tr w:rsidR="00C908D5" w:rsidRPr="00C908D5" w14:paraId="4E830819" w14:textId="77777777" w:rsidTr="000B3617">
        <w:trPr>
          <w:trHeight w:val="283"/>
        </w:trPr>
        <w:tc>
          <w:tcPr>
            <w:tcW w:w="2977" w:type="dxa"/>
            <w:shd w:val="clear" w:color="auto" w:fill="auto"/>
            <w:vAlign w:val="center"/>
          </w:tcPr>
          <w:p w14:paraId="254386E5" w14:textId="77777777" w:rsidR="000B3617" w:rsidRPr="00C908D5" w:rsidRDefault="000B3617" w:rsidP="006464E5">
            <w:pPr>
              <w:ind w:left="-94" w:right="-113"/>
              <w:rPr>
                <w:rFonts w:ascii="Angsana New" w:hAnsi="Angsana New"/>
                <w:sz w:val="24"/>
                <w:szCs w:val="24"/>
                <w:cs/>
              </w:rPr>
            </w:pPr>
            <w:r w:rsidRPr="00C908D5">
              <w:rPr>
                <w:rFonts w:ascii="Angsana New" w:hAnsi="Angsana New" w:cs="Angsana New"/>
                <w:sz w:val="24"/>
                <w:szCs w:val="24"/>
              </w:rPr>
              <w:t>Employee benefit obligations</w:t>
            </w:r>
          </w:p>
        </w:tc>
        <w:tc>
          <w:tcPr>
            <w:tcW w:w="1417" w:type="dxa"/>
            <w:shd w:val="clear" w:color="auto" w:fill="auto"/>
          </w:tcPr>
          <w:p w14:paraId="2A9AC075" w14:textId="77777777" w:rsidR="000B3617" w:rsidRPr="00C908D5" w:rsidRDefault="000B3617" w:rsidP="006464E5">
            <w:pPr>
              <w:ind w:right="11"/>
              <w:jc w:val="right"/>
              <w:rPr>
                <w:rFonts w:ascii="Angsana New" w:hAnsi="Angsana New"/>
                <w:sz w:val="24"/>
                <w:szCs w:val="24"/>
              </w:rPr>
            </w:pPr>
            <w:r w:rsidRPr="00C908D5">
              <w:rPr>
                <w:sz w:val="24"/>
                <w:szCs w:val="24"/>
              </w:rPr>
              <w:t xml:space="preserve"> 19,163,514 </w:t>
            </w:r>
          </w:p>
        </w:tc>
        <w:tc>
          <w:tcPr>
            <w:tcW w:w="1473" w:type="dxa"/>
            <w:shd w:val="clear" w:color="auto" w:fill="auto"/>
          </w:tcPr>
          <w:p w14:paraId="0DD60400" w14:textId="77777777" w:rsidR="000B3617" w:rsidRPr="00C908D5" w:rsidRDefault="000B3617" w:rsidP="006464E5">
            <w:pPr>
              <w:ind w:right="11"/>
              <w:jc w:val="right"/>
              <w:rPr>
                <w:rFonts w:ascii="Angsana New" w:hAnsi="Angsana New"/>
                <w:sz w:val="24"/>
                <w:szCs w:val="24"/>
              </w:rPr>
            </w:pPr>
            <w:r w:rsidRPr="00C908D5">
              <w:rPr>
                <w:sz w:val="24"/>
                <w:szCs w:val="24"/>
              </w:rPr>
              <w:t xml:space="preserve"> 4,559,002 </w:t>
            </w:r>
          </w:p>
        </w:tc>
        <w:tc>
          <w:tcPr>
            <w:tcW w:w="1346" w:type="dxa"/>
            <w:shd w:val="clear" w:color="auto" w:fill="auto"/>
          </w:tcPr>
          <w:p w14:paraId="66643004" w14:textId="77777777" w:rsidR="000B3617" w:rsidRPr="00C908D5" w:rsidRDefault="000B3617" w:rsidP="006464E5">
            <w:pPr>
              <w:ind w:right="11"/>
              <w:jc w:val="right"/>
              <w:rPr>
                <w:rFonts w:ascii="Angsana New" w:hAnsi="Angsana New"/>
                <w:sz w:val="24"/>
                <w:szCs w:val="24"/>
              </w:rPr>
            </w:pPr>
            <w:r w:rsidRPr="00C908D5">
              <w:rPr>
                <w:sz w:val="24"/>
                <w:szCs w:val="24"/>
              </w:rPr>
              <w:t xml:space="preserve"> 3,964,904 </w:t>
            </w:r>
          </w:p>
        </w:tc>
        <w:tc>
          <w:tcPr>
            <w:tcW w:w="1431" w:type="dxa"/>
            <w:shd w:val="clear" w:color="auto" w:fill="auto"/>
          </w:tcPr>
          <w:p w14:paraId="2C92F640" w14:textId="77777777" w:rsidR="000B3617" w:rsidRPr="00C908D5" w:rsidRDefault="000B3617" w:rsidP="006464E5">
            <w:pPr>
              <w:ind w:right="11"/>
              <w:jc w:val="right"/>
              <w:rPr>
                <w:rFonts w:ascii="Angsana New" w:hAnsi="Angsana New"/>
                <w:sz w:val="24"/>
                <w:szCs w:val="24"/>
              </w:rPr>
            </w:pPr>
            <w:r w:rsidRPr="00C908D5">
              <w:rPr>
                <w:sz w:val="24"/>
                <w:szCs w:val="24"/>
              </w:rPr>
              <w:t xml:space="preserve"> 433,747 </w:t>
            </w:r>
          </w:p>
        </w:tc>
        <w:tc>
          <w:tcPr>
            <w:tcW w:w="1200" w:type="dxa"/>
            <w:shd w:val="clear" w:color="auto" w:fill="auto"/>
          </w:tcPr>
          <w:p w14:paraId="1CFDC533" w14:textId="77777777" w:rsidR="000B3617" w:rsidRPr="00C908D5" w:rsidRDefault="000B3617" w:rsidP="006464E5">
            <w:pPr>
              <w:ind w:right="11"/>
              <w:jc w:val="right"/>
              <w:rPr>
                <w:rFonts w:ascii="Angsana New" w:hAnsi="Angsana New"/>
                <w:sz w:val="24"/>
                <w:szCs w:val="24"/>
              </w:rPr>
            </w:pPr>
            <w:r w:rsidRPr="00C908D5">
              <w:rPr>
                <w:sz w:val="24"/>
                <w:szCs w:val="24"/>
              </w:rPr>
              <w:t xml:space="preserve"> 28,121,167 </w:t>
            </w:r>
          </w:p>
        </w:tc>
      </w:tr>
      <w:tr w:rsidR="00C908D5" w:rsidRPr="00C908D5" w14:paraId="087DEC94" w14:textId="77777777" w:rsidTr="000B3617">
        <w:trPr>
          <w:trHeight w:val="283"/>
        </w:trPr>
        <w:tc>
          <w:tcPr>
            <w:tcW w:w="2977" w:type="dxa"/>
            <w:shd w:val="clear" w:color="auto" w:fill="auto"/>
            <w:vAlign w:val="center"/>
          </w:tcPr>
          <w:p w14:paraId="13DA875E" w14:textId="77777777" w:rsidR="000B3617" w:rsidRPr="00C908D5" w:rsidRDefault="000B3617" w:rsidP="006464E5">
            <w:pPr>
              <w:ind w:left="-94" w:right="-113"/>
              <w:rPr>
                <w:rFonts w:ascii="Angsana New" w:hAnsi="Angsana New" w:cs="Angsana New"/>
                <w:sz w:val="24"/>
                <w:szCs w:val="24"/>
                <w:cs/>
              </w:rPr>
            </w:pPr>
            <w:r w:rsidRPr="00C908D5">
              <w:rPr>
                <w:rFonts w:ascii="Angsana New" w:hAnsi="Angsana New" w:cs="Angsana New"/>
                <w:sz w:val="24"/>
                <w:szCs w:val="24"/>
              </w:rPr>
              <w:t>Financial lease liabilities</w:t>
            </w:r>
          </w:p>
        </w:tc>
        <w:tc>
          <w:tcPr>
            <w:tcW w:w="1417" w:type="dxa"/>
            <w:shd w:val="clear" w:color="auto" w:fill="auto"/>
          </w:tcPr>
          <w:p w14:paraId="4187E449" w14:textId="77777777" w:rsidR="000B3617" w:rsidRPr="00C908D5" w:rsidRDefault="000B3617" w:rsidP="006464E5">
            <w:pPr>
              <w:ind w:right="11"/>
              <w:jc w:val="right"/>
              <w:rPr>
                <w:rFonts w:ascii="Angsana New" w:hAnsi="Angsana New"/>
                <w:sz w:val="24"/>
                <w:szCs w:val="24"/>
              </w:rPr>
            </w:pPr>
            <w:r w:rsidRPr="00C908D5">
              <w:rPr>
                <w:sz w:val="24"/>
                <w:szCs w:val="24"/>
              </w:rPr>
              <w:t xml:space="preserve"> 58,937,029 </w:t>
            </w:r>
          </w:p>
        </w:tc>
        <w:tc>
          <w:tcPr>
            <w:tcW w:w="1473" w:type="dxa"/>
            <w:shd w:val="clear" w:color="auto" w:fill="auto"/>
          </w:tcPr>
          <w:p w14:paraId="154D94C5" w14:textId="77777777" w:rsidR="000B3617" w:rsidRPr="00C908D5" w:rsidRDefault="000B3617" w:rsidP="006464E5">
            <w:pPr>
              <w:ind w:right="11"/>
              <w:jc w:val="right"/>
              <w:rPr>
                <w:rFonts w:ascii="Angsana New" w:hAnsi="Angsana New"/>
                <w:sz w:val="24"/>
                <w:szCs w:val="24"/>
              </w:rPr>
            </w:pPr>
            <w:r w:rsidRPr="00C908D5">
              <w:rPr>
                <w:sz w:val="24"/>
                <w:szCs w:val="24"/>
              </w:rPr>
              <w:t xml:space="preserve"> 16,426,411 </w:t>
            </w:r>
          </w:p>
        </w:tc>
        <w:tc>
          <w:tcPr>
            <w:tcW w:w="1346" w:type="dxa"/>
            <w:shd w:val="clear" w:color="auto" w:fill="auto"/>
          </w:tcPr>
          <w:p w14:paraId="5C5111A5" w14:textId="77777777" w:rsidR="000B3617" w:rsidRPr="00C908D5" w:rsidRDefault="000B3617" w:rsidP="006464E5">
            <w:pPr>
              <w:ind w:right="11"/>
              <w:jc w:val="right"/>
              <w:rPr>
                <w:rFonts w:ascii="Angsana New" w:hAnsi="Angsana New"/>
                <w:sz w:val="24"/>
                <w:szCs w:val="24"/>
              </w:rPr>
            </w:pPr>
            <w:r w:rsidRPr="00C908D5">
              <w:rPr>
                <w:sz w:val="24"/>
                <w:szCs w:val="24"/>
              </w:rPr>
              <w:t xml:space="preserve"> -        </w:t>
            </w:r>
          </w:p>
        </w:tc>
        <w:tc>
          <w:tcPr>
            <w:tcW w:w="1431" w:type="dxa"/>
            <w:shd w:val="clear" w:color="auto" w:fill="auto"/>
          </w:tcPr>
          <w:p w14:paraId="2D1EDD1B" w14:textId="77777777" w:rsidR="000B3617" w:rsidRPr="00C908D5" w:rsidRDefault="000B3617" w:rsidP="006464E5">
            <w:pPr>
              <w:ind w:right="11"/>
              <w:jc w:val="right"/>
              <w:rPr>
                <w:rFonts w:ascii="Angsana New" w:hAnsi="Angsana New"/>
                <w:sz w:val="24"/>
                <w:szCs w:val="24"/>
              </w:rPr>
            </w:pPr>
            <w:r w:rsidRPr="00C908D5">
              <w:rPr>
                <w:sz w:val="24"/>
                <w:szCs w:val="24"/>
              </w:rPr>
              <w:t xml:space="preserve"> 613,922 </w:t>
            </w:r>
          </w:p>
        </w:tc>
        <w:tc>
          <w:tcPr>
            <w:tcW w:w="1200" w:type="dxa"/>
            <w:shd w:val="clear" w:color="auto" w:fill="auto"/>
          </w:tcPr>
          <w:p w14:paraId="14151972" w14:textId="77777777" w:rsidR="000B3617" w:rsidRPr="00C908D5" w:rsidRDefault="000B3617" w:rsidP="006464E5">
            <w:pPr>
              <w:ind w:right="11"/>
              <w:jc w:val="right"/>
              <w:rPr>
                <w:rFonts w:ascii="Angsana New" w:hAnsi="Angsana New"/>
                <w:sz w:val="24"/>
                <w:szCs w:val="24"/>
              </w:rPr>
            </w:pPr>
            <w:r w:rsidRPr="00C908D5">
              <w:rPr>
                <w:sz w:val="24"/>
                <w:szCs w:val="24"/>
              </w:rPr>
              <w:t xml:space="preserve"> 75,977,362 </w:t>
            </w:r>
          </w:p>
        </w:tc>
      </w:tr>
      <w:tr w:rsidR="00C908D5" w:rsidRPr="00C908D5" w14:paraId="40038BEE" w14:textId="77777777" w:rsidTr="000B3617">
        <w:trPr>
          <w:trHeight w:val="283"/>
        </w:trPr>
        <w:tc>
          <w:tcPr>
            <w:tcW w:w="2977" w:type="dxa"/>
            <w:shd w:val="clear" w:color="auto" w:fill="auto"/>
            <w:vAlign w:val="center"/>
          </w:tcPr>
          <w:p w14:paraId="61E9AC26" w14:textId="77777777" w:rsidR="000B3617" w:rsidRPr="00C908D5" w:rsidRDefault="000B3617" w:rsidP="006464E5">
            <w:pPr>
              <w:ind w:left="-94" w:right="-113"/>
              <w:rPr>
                <w:rFonts w:ascii="Angsana New" w:hAnsi="Angsana New" w:cs="Angsana New"/>
                <w:sz w:val="24"/>
                <w:szCs w:val="24"/>
                <w:cs/>
              </w:rPr>
            </w:pPr>
            <w:r w:rsidRPr="00C908D5">
              <w:rPr>
                <w:rFonts w:ascii="Angsana New" w:hAnsi="Angsana New" w:cs="Angsana New"/>
                <w:sz w:val="24"/>
                <w:szCs w:val="24"/>
              </w:rPr>
              <w:t>Other non-current financial liabilities</w:t>
            </w:r>
          </w:p>
        </w:tc>
        <w:tc>
          <w:tcPr>
            <w:tcW w:w="1417" w:type="dxa"/>
            <w:shd w:val="clear" w:color="auto" w:fill="auto"/>
          </w:tcPr>
          <w:p w14:paraId="5C7E2B75" w14:textId="77777777" w:rsidR="000B3617" w:rsidRPr="00C908D5" w:rsidRDefault="000B3617" w:rsidP="006464E5">
            <w:pPr>
              <w:ind w:right="11"/>
              <w:jc w:val="right"/>
              <w:rPr>
                <w:rFonts w:ascii="Angsana New" w:hAnsi="Angsana New"/>
                <w:sz w:val="24"/>
                <w:szCs w:val="24"/>
              </w:rPr>
            </w:pPr>
            <w:r w:rsidRPr="00C908D5">
              <w:rPr>
                <w:sz w:val="24"/>
                <w:szCs w:val="24"/>
              </w:rPr>
              <w:t xml:space="preserve"> 19,443,066 </w:t>
            </w:r>
          </w:p>
        </w:tc>
        <w:tc>
          <w:tcPr>
            <w:tcW w:w="1473" w:type="dxa"/>
            <w:shd w:val="clear" w:color="auto" w:fill="auto"/>
          </w:tcPr>
          <w:p w14:paraId="6F5618CB" w14:textId="77777777" w:rsidR="000B3617" w:rsidRPr="00C908D5" w:rsidRDefault="000B3617" w:rsidP="006464E5">
            <w:pPr>
              <w:ind w:right="11"/>
              <w:jc w:val="right"/>
              <w:rPr>
                <w:rFonts w:ascii="Angsana New" w:hAnsi="Angsana New"/>
                <w:sz w:val="24"/>
                <w:szCs w:val="24"/>
              </w:rPr>
            </w:pPr>
            <w:r w:rsidRPr="00C908D5">
              <w:rPr>
                <w:sz w:val="24"/>
                <w:szCs w:val="24"/>
              </w:rPr>
              <w:t xml:space="preserve"> (15,611,984)</w:t>
            </w:r>
          </w:p>
        </w:tc>
        <w:tc>
          <w:tcPr>
            <w:tcW w:w="1346" w:type="dxa"/>
            <w:shd w:val="clear" w:color="auto" w:fill="auto"/>
          </w:tcPr>
          <w:p w14:paraId="55021629" w14:textId="77777777" w:rsidR="000B3617" w:rsidRPr="00C908D5" w:rsidRDefault="000B3617" w:rsidP="006464E5">
            <w:pPr>
              <w:ind w:right="11"/>
              <w:jc w:val="right"/>
              <w:rPr>
                <w:rFonts w:ascii="Angsana New" w:hAnsi="Angsana New"/>
                <w:sz w:val="24"/>
                <w:szCs w:val="24"/>
              </w:rPr>
            </w:pPr>
            <w:r w:rsidRPr="00C908D5">
              <w:rPr>
                <w:sz w:val="24"/>
                <w:szCs w:val="24"/>
              </w:rPr>
              <w:t xml:space="preserve"> -        </w:t>
            </w:r>
          </w:p>
        </w:tc>
        <w:tc>
          <w:tcPr>
            <w:tcW w:w="1431" w:type="dxa"/>
            <w:shd w:val="clear" w:color="auto" w:fill="auto"/>
          </w:tcPr>
          <w:p w14:paraId="4C190AD2" w14:textId="77777777" w:rsidR="000B3617" w:rsidRPr="00C908D5" w:rsidRDefault="000B3617" w:rsidP="006464E5">
            <w:pPr>
              <w:ind w:right="11"/>
              <w:jc w:val="right"/>
              <w:rPr>
                <w:rFonts w:ascii="Angsana New" w:hAnsi="Angsana New"/>
                <w:sz w:val="24"/>
                <w:szCs w:val="24"/>
              </w:rPr>
            </w:pPr>
            <w:r w:rsidRPr="00C908D5">
              <w:rPr>
                <w:sz w:val="24"/>
                <w:szCs w:val="24"/>
              </w:rPr>
              <w:t xml:space="preserve"> -        </w:t>
            </w:r>
          </w:p>
        </w:tc>
        <w:tc>
          <w:tcPr>
            <w:tcW w:w="1200" w:type="dxa"/>
            <w:shd w:val="clear" w:color="auto" w:fill="auto"/>
          </w:tcPr>
          <w:p w14:paraId="77C0F1A7" w14:textId="77777777" w:rsidR="000B3617" w:rsidRPr="00C908D5" w:rsidRDefault="000B3617" w:rsidP="006464E5">
            <w:pPr>
              <w:ind w:right="11"/>
              <w:jc w:val="right"/>
              <w:rPr>
                <w:rFonts w:ascii="Angsana New" w:hAnsi="Angsana New"/>
                <w:sz w:val="24"/>
                <w:szCs w:val="24"/>
              </w:rPr>
            </w:pPr>
            <w:r w:rsidRPr="00C908D5">
              <w:rPr>
                <w:sz w:val="24"/>
                <w:szCs w:val="24"/>
              </w:rPr>
              <w:t xml:space="preserve"> 3,831,082 </w:t>
            </w:r>
          </w:p>
        </w:tc>
      </w:tr>
      <w:tr w:rsidR="00C908D5" w:rsidRPr="00C908D5" w14:paraId="41F725F3" w14:textId="77777777" w:rsidTr="000B3617">
        <w:trPr>
          <w:trHeight w:val="283"/>
        </w:trPr>
        <w:tc>
          <w:tcPr>
            <w:tcW w:w="2977" w:type="dxa"/>
            <w:shd w:val="clear" w:color="auto" w:fill="auto"/>
          </w:tcPr>
          <w:p w14:paraId="631BF177" w14:textId="77777777" w:rsidR="000B3617" w:rsidRPr="00C908D5" w:rsidRDefault="000B3617" w:rsidP="006464E5">
            <w:pPr>
              <w:ind w:left="-94" w:right="-113"/>
              <w:rPr>
                <w:rFonts w:ascii="Angsana New" w:hAnsi="Angsana New" w:cs="Angsana New"/>
                <w:sz w:val="24"/>
                <w:szCs w:val="24"/>
                <w:cs/>
              </w:rPr>
            </w:pPr>
            <w:r w:rsidRPr="00C908D5">
              <w:rPr>
                <w:rFonts w:ascii="Angsana New" w:hAnsi="Angsana New" w:cs="Angsana New"/>
                <w:sz w:val="24"/>
                <w:szCs w:val="24"/>
              </w:rPr>
              <w:t>Investment in warrants</w:t>
            </w:r>
          </w:p>
        </w:tc>
        <w:tc>
          <w:tcPr>
            <w:tcW w:w="1417" w:type="dxa"/>
            <w:shd w:val="clear" w:color="auto" w:fill="auto"/>
          </w:tcPr>
          <w:p w14:paraId="420B516D" w14:textId="77777777" w:rsidR="000B3617" w:rsidRPr="00C908D5" w:rsidRDefault="000B3617" w:rsidP="006464E5">
            <w:pPr>
              <w:ind w:right="11"/>
              <w:jc w:val="right"/>
              <w:rPr>
                <w:sz w:val="24"/>
                <w:szCs w:val="24"/>
              </w:rPr>
            </w:pPr>
            <w:r w:rsidRPr="00C908D5">
              <w:rPr>
                <w:sz w:val="24"/>
                <w:szCs w:val="24"/>
              </w:rPr>
              <w:t xml:space="preserve"> 5,938,400 </w:t>
            </w:r>
          </w:p>
        </w:tc>
        <w:tc>
          <w:tcPr>
            <w:tcW w:w="1473" w:type="dxa"/>
            <w:shd w:val="clear" w:color="auto" w:fill="auto"/>
          </w:tcPr>
          <w:p w14:paraId="473F8B5A" w14:textId="77777777" w:rsidR="000B3617" w:rsidRPr="00C908D5" w:rsidRDefault="000B3617" w:rsidP="006464E5">
            <w:pPr>
              <w:ind w:right="11"/>
              <w:jc w:val="right"/>
              <w:rPr>
                <w:sz w:val="24"/>
                <w:szCs w:val="24"/>
              </w:rPr>
            </w:pPr>
            <w:r w:rsidRPr="00C908D5">
              <w:rPr>
                <w:sz w:val="24"/>
                <w:szCs w:val="24"/>
              </w:rPr>
              <w:t xml:space="preserve"> 1,484,600 </w:t>
            </w:r>
          </w:p>
        </w:tc>
        <w:tc>
          <w:tcPr>
            <w:tcW w:w="1346" w:type="dxa"/>
            <w:shd w:val="clear" w:color="auto" w:fill="auto"/>
          </w:tcPr>
          <w:p w14:paraId="6BD1E3D8" w14:textId="77777777" w:rsidR="000B3617" w:rsidRPr="00C908D5" w:rsidRDefault="000B3617" w:rsidP="006464E5">
            <w:pPr>
              <w:ind w:right="11"/>
              <w:jc w:val="right"/>
              <w:rPr>
                <w:sz w:val="24"/>
                <w:szCs w:val="24"/>
              </w:rPr>
            </w:pPr>
            <w:r w:rsidRPr="00C908D5">
              <w:rPr>
                <w:sz w:val="24"/>
                <w:szCs w:val="24"/>
              </w:rPr>
              <w:t xml:space="preserve"> -        </w:t>
            </w:r>
          </w:p>
        </w:tc>
        <w:tc>
          <w:tcPr>
            <w:tcW w:w="1431" w:type="dxa"/>
            <w:shd w:val="clear" w:color="auto" w:fill="auto"/>
          </w:tcPr>
          <w:p w14:paraId="6E1EC1BD" w14:textId="77777777" w:rsidR="000B3617" w:rsidRPr="00C908D5" w:rsidRDefault="000B3617" w:rsidP="006464E5">
            <w:pPr>
              <w:ind w:right="11"/>
              <w:jc w:val="right"/>
              <w:rPr>
                <w:sz w:val="24"/>
                <w:szCs w:val="24"/>
              </w:rPr>
            </w:pPr>
            <w:r w:rsidRPr="00C908D5">
              <w:rPr>
                <w:sz w:val="24"/>
                <w:szCs w:val="24"/>
              </w:rPr>
              <w:t xml:space="preserve"> -        </w:t>
            </w:r>
          </w:p>
        </w:tc>
        <w:tc>
          <w:tcPr>
            <w:tcW w:w="1200" w:type="dxa"/>
            <w:shd w:val="clear" w:color="auto" w:fill="auto"/>
          </w:tcPr>
          <w:p w14:paraId="2CFB5BA2" w14:textId="77777777" w:rsidR="000B3617" w:rsidRPr="00C908D5" w:rsidRDefault="000B3617" w:rsidP="006464E5">
            <w:pPr>
              <w:ind w:right="11"/>
              <w:jc w:val="right"/>
              <w:rPr>
                <w:sz w:val="24"/>
                <w:szCs w:val="24"/>
              </w:rPr>
            </w:pPr>
            <w:r w:rsidRPr="00C908D5">
              <w:rPr>
                <w:sz w:val="24"/>
                <w:szCs w:val="24"/>
              </w:rPr>
              <w:t xml:space="preserve"> 7,423,000 </w:t>
            </w:r>
          </w:p>
        </w:tc>
      </w:tr>
      <w:tr w:rsidR="00C908D5" w:rsidRPr="00C908D5" w14:paraId="1E78E5ED" w14:textId="77777777" w:rsidTr="000B3617">
        <w:trPr>
          <w:trHeight w:val="283"/>
        </w:trPr>
        <w:tc>
          <w:tcPr>
            <w:tcW w:w="2977" w:type="dxa"/>
            <w:shd w:val="clear" w:color="auto" w:fill="auto"/>
          </w:tcPr>
          <w:p w14:paraId="4177BBC9" w14:textId="77777777" w:rsidR="000B3617" w:rsidRPr="00C908D5" w:rsidRDefault="000B3617" w:rsidP="006464E5">
            <w:pPr>
              <w:ind w:left="-94" w:right="28"/>
              <w:rPr>
                <w:rFonts w:ascii="Angsana New" w:hAnsi="Angsana New"/>
                <w:sz w:val="24"/>
                <w:szCs w:val="24"/>
                <w:cs/>
              </w:rPr>
            </w:pPr>
            <w:r w:rsidRPr="00C908D5">
              <w:rPr>
                <w:rFonts w:ascii="Angsana New" w:hAnsi="Angsana New" w:cs="Angsana New"/>
                <w:sz w:val="24"/>
                <w:szCs w:val="24"/>
              </w:rPr>
              <w:t>Other</w:t>
            </w:r>
          </w:p>
        </w:tc>
        <w:tc>
          <w:tcPr>
            <w:tcW w:w="1417" w:type="dxa"/>
            <w:shd w:val="clear" w:color="auto" w:fill="auto"/>
          </w:tcPr>
          <w:p w14:paraId="296BE610" w14:textId="77777777" w:rsidR="000B3617" w:rsidRPr="00C908D5" w:rsidRDefault="000B3617" w:rsidP="006464E5">
            <w:pPr>
              <w:pBdr>
                <w:bottom w:val="single" w:sz="4" w:space="1" w:color="auto"/>
              </w:pBdr>
              <w:ind w:right="11"/>
              <w:jc w:val="right"/>
              <w:rPr>
                <w:rFonts w:ascii="Angsana New" w:hAnsi="Angsana New"/>
                <w:sz w:val="24"/>
                <w:szCs w:val="24"/>
              </w:rPr>
            </w:pPr>
            <w:r w:rsidRPr="00C908D5">
              <w:rPr>
                <w:sz w:val="24"/>
                <w:szCs w:val="24"/>
              </w:rPr>
              <w:t xml:space="preserve"> 320,777 </w:t>
            </w:r>
          </w:p>
        </w:tc>
        <w:tc>
          <w:tcPr>
            <w:tcW w:w="1473" w:type="dxa"/>
            <w:shd w:val="clear" w:color="auto" w:fill="auto"/>
          </w:tcPr>
          <w:p w14:paraId="2B65B7B3" w14:textId="77777777" w:rsidR="000B3617" w:rsidRPr="00C908D5" w:rsidRDefault="000B3617" w:rsidP="006464E5">
            <w:pPr>
              <w:pBdr>
                <w:bottom w:val="single" w:sz="4" w:space="1" w:color="auto"/>
              </w:pBdr>
              <w:ind w:right="11"/>
              <w:jc w:val="right"/>
              <w:rPr>
                <w:rFonts w:ascii="Angsana New" w:hAnsi="Angsana New"/>
                <w:sz w:val="24"/>
                <w:szCs w:val="24"/>
              </w:rPr>
            </w:pPr>
            <w:r w:rsidRPr="00C908D5">
              <w:rPr>
                <w:sz w:val="24"/>
                <w:szCs w:val="24"/>
              </w:rPr>
              <w:t xml:space="preserve"> -        </w:t>
            </w:r>
          </w:p>
        </w:tc>
        <w:tc>
          <w:tcPr>
            <w:tcW w:w="1346" w:type="dxa"/>
            <w:shd w:val="clear" w:color="auto" w:fill="auto"/>
          </w:tcPr>
          <w:p w14:paraId="7845173B" w14:textId="77777777" w:rsidR="000B3617" w:rsidRPr="00C908D5" w:rsidRDefault="000B3617" w:rsidP="006464E5">
            <w:pPr>
              <w:pBdr>
                <w:bottom w:val="single" w:sz="4" w:space="1" w:color="auto"/>
              </w:pBdr>
              <w:ind w:right="11"/>
              <w:jc w:val="right"/>
              <w:rPr>
                <w:rFonts w:ascii="Angsana New" w:hAnsi="Angsana New"/>
                <w:sz w:val="24"/>
                <w:szCs w:val="24"/>
              </w:rPr>
            </w:pPr>
            <w:r w:rsidRPr="00C908D5">
              <w:rPr>
                <w:sz w:val="24"/>
                <w:szCs w:val="24"/>
              </w:rPr>
              <w:t xml:space="preserve"> -        </w:t>
            </w:r>
          </w:p>
        </w:tc>
        <w:tc>
          <w:tcPr>
            <w:tcW w:w="1431" w:type="dxa"/>
            <w:shd w:val="clear" w:color="auto" w:fill="auto"/>
          </w:tcPr>
          <w:p w14:paraId="0D991E09" w14:textId="77777777" w:rsidR="000B3617" w:rsidRPr="00C908D5" w:rsidRDefault="000B3617" w:rsidP="006464E5">
            <w:pPr>
              <w:pBdr>
                <w:bottom w:val="single" w:sz="4" w:space="1" w:color="auto"/>
              </w:pBdr>
              <w:ind w:right="11"/>
              <w:jc w:val="right"/>
              <w:rPr>
                <w:rFonts w:ascii="Angsana New" w:hAnsi="Angsana New"/>
                <w:sz w:val="24"/>
                <w:szCs w:val="24"/>
              </w:rPr>
            </w:pPr>
            <w:r w:rsidRPr="00C908D5">
              <w:rPr>
                <w:sz w:val="24"/>
                <w:szCs w:val="24"/>
              </w:rPr>
              <w:t xml:space="preserve"> -        </w:t>
            </w:r>
          </w:p>
        </w:tc>
        <w:tc>
          <w:tcPr>
            <w:tcW w:w="1200" w:type="dxa"/>
            <w:shd w:val="clear" w:color="auto" w:fill="auto"/>
          </w:tcPr>
          <w:p w14:paraId="4621EC74" w14:textId="77777777" w:rsidR="000B3617" w:rsidRPr="00C908D5" w:rsidRDefault="000B3617" w:rsidP="006464E5">
            <w:pPr>
              <w:pBdr>
                <w:bottom w:val="single" w:sz="4" w:space="1" w:color="auto"/>
              </w:pBdr>
              <w:ind w:right="11"/>
              <w:jc w:val="right"/>
              <w:rPr>
                <w:rFonts w:ascii="Angsana New" w:hAnsi="Angsana New"/>
                <w:sz w:val="24"/>
                <w:szCs w:val="24"/>
              </w:rPr>
            </w:pPr>
            <w:r w:rsidRPr="00C908D5">
              <w:rPr>
                <w:sz w:val="24"/>
                <w:szCs w:val="24"/>
              </w:rPr>
              <w:t xml:space="preserve"> 320,777 </w:t>
            </w:r>
          </w:p>
        </w:tc>
      </w:tr>
      <w:tr w:rsidR="00C908D5" w:rsidRPr="00C908D5" w14:paraId="11B0E32F" w14:textId="77777777" w:rsidTr="000B3617">
        <w:trPr>
          <w:trHeight w:val="283"/>
        </w:trPr>
        <w:tc>
          <w:tcPr>
            <w:tcW w:w="2977" w:type="dxa"/>
            <w:shd w:val="clear" w:color="auto" w:fill="auto"/>
            <w:vAlign w:val="bottom"/>
          </w:tcPr>
          <w:p w14:paraId="1F196906" w14:textId="77777777" w:rsidR="000B3617" w:rsidRPr="00C908D5" w:rsidRDefault="000B3617" w:rsidP="006464E5">
            <w:pPr>
              <w:ind w:left="-94" w:right="28"/>
              <w:rPr>
                <w:rFonts w:ascii="Angsana New" w:hAnsi="Angsana New"/>
                <w:sz w:val="24"/>
                <w:szCs w:val="24"/>
                <w:cs/>
              </w:rPr>
            </w:pPr>
            <w:r w:rsidRPr="00C908D5">
              <w:rPr>
                <w:rFonts w:ascii="Angsana New" w:hAnsi="Angsana New" w:cs="Angsana New"/>
                <w:sz w:val="24"/>
                <w:szCs w:val="24"/>
              </w:rPr>
              <w:t>Total</w:t>
            </w:r>
            <w:r w:rsidRPr="00C908D5">
              <w:rPr>
                <w:rFonts w:ascii="Angsana New" w:hAnsi="Angsana New" w:cs="Angsana New" w:hint="cs"/>
                <w:sz w:val="24"/>
                <w:szCs w:val="24"/>
                <w:cs/>
              </w:rPr>
              <w:t xml:space="preserve"> </w:t>
            </w:r>
            <w:r w:rsidRPr="00C908D5">
              <w:rPr>
                <w:rFonts w:ascii="Angsana New" w:hAnsi="Angsana New" w:cs="Angsana New"/>
                <w:sz w:val="24"/>
                <w:szCs w:val="24"/>
              </w:rPr>
              <w:t>deferred tax</w:t>
            </w:r>
            <w:r w:rsidRPr="00C908D5">
              <w:rPr>
                <w:rFonts w:ascii="Angsana New" w:hAnsi="Angsana New" w:cs="Angsana New"/>
                <w:sz w:val="24"/>
                <w:szCs w:val="24"/>
                <w:cs/>
              </w:rPr>
              <w:t xml:space="preserve"> </w:t>
            </w:r>
            <w:r w:rsidRPr="00C908D5">
              <w:rPr>
                <w:rFonts w:ascii="Angsana New" w:hAnsi="Angsana New" w:cs="Angsana New"/>
                <w:sz w:val="24"/>
                <w:szCs w:val="24"/>
              </w:rPr>
              <w:t>assets</w:t>
            </w:r>
          </w:p>
        </w:tc>
        <w:tc>
          <w:tcPr>
            <w:tcW w:w="1417" w:type="dxa"/>
            <w:shd w:val="clear" w:color="auto" w:fill="auto"/>
          </w:tcPr>
          <w:p w14:paraId="2CDEE04D" w14:textId="77777777" w:rsidR="000B3617" w:rsidRPr="00C908D5" w:rsidRDefault="000B3617" w:rsidP="006464E5">
            <w:pPr>
              <w:pBdr>
                <w:bottom w:val="double" w:sz="4" w:space="1" w:color="auto"/>
              </w:pBdr>
              <w:ind w:right="11"/>
              <w:jc w:val="right"/>
              <w:rPr>
                <w:rFonts w:ascii="Angsana New" w:hAnsi="Angsana New"/>
                <w:sz w:val="24"/>
                <w:szCs w:val="24"/>
              </w:rPr>
            </w:pPr>
            <w:r w:rsidRPr="00C908D5">
              <w:rPr>
                <w:sz w:val="24"/>
                <w:szCs w:val="24"/>
              </w:rPr>
              <w:t xml:space="preserve"> 162,145,472 </w:t>
            </w:r>
          </w:p>
        </w:tc>
        <w:tc>
          <w:tcPr>
            <w:tcW w:w="1473" w:type="dxa"/>
            <w:shd w:val="clear" w:color="auto" w:fill="auto"/>
          </w:tcPr>
          <w:p w14:paraId="7D4FAAA2" w14:textId="77777777" w:rsidR="000B3617" w:rsidRPr="00C908D5" w:rsidRDefault="000B3617" w:rsidP="006464E5">
            <w:pPr>
              <w:pBdr>
                <w:bottom w:val="double" w:sz="4" w:space="1" w:color="auto"/>
              </w:pBdr>
              <w:ind w:right="11"/>
              <w:jc w:val="right"/>
              <w:rPr>
                <w:rFonts w:ascii="Angsana New" w:hAnsi="Angsana New"/>
                <w:sz w:val="24"/>
                <w:szCs w:val="24"/>
              </w:rPr>
            </w:pPr>
            <w:r w:rsidRPr="00C908D5">
              <w:rPr>
                <w:sz w:val="24"/>
                <w:szCs w:val="24"/>
              </w:rPr>
              <w:t xml:space="preserve"> 99,350,813 </w:t>
            </w:r>
          </w:p>
        </w:tc>
        <w:tc>
          <w:tcPr>
            <w:tcW w:w="1346" w:type="dxa"/>
            <w:shd w:val="clear" w:color="auto" w:fill="auto"/>
          </w:tcPr>
          <w:p w14:paraId="7451FFAF" w14:textId="77777777" w:rsidR="000B3617" w:rsidRPr="00C908D5" w:rsidRDefault="000B3617" w:rsidP="006464E5">
            <w:pPr>
              <w:pBdr>
                <w:bottom w:val="double" w:sz="4" w:space="1" w:color="auto"/>
              </w:pBdr>
              <w:ind w:right="11"/>
              <w:jc w:val="right"/>
              <w:rPr>
                <w:rFonts w:ascii="Angsana New" w:hAnsi="Angsana New"/>
                <w:sz w:val="24"/>
                <w:szCs w:val="24"/>
              </w:rPr>
            </w:pPr>
            <w:r w:rsidRPr="00C908D5">
              <w:rPr>
                <w:sz w:val="24"/>
                <w:szCs w:val="24"/>
              </w:rPr>
              <w:t xml:space="preserve"> 3,964,904 </w:t>
            </w:r>
          </w:p>
        </w:tc>
        <w:tc>
          <w:tcPr>
            <w:tcW w:w="1431" w:type="dxa"/>
            <w:shd w:val="clear" w:color="auto" w:fill="auto"/>
          </w:tcPr>
          <w:p w14:paraId="08CAE014" w14:textId="77777777" w:rsidR="000B3617" w:rsidRPr="00C908D5" w:rsidRDefault="000B3617" w:rsidP="006464E5">
            <w:pPr>
              <w:pBdr>
                <w:bottom w:val="double" w:sz="4" w:space="1" w:color="auto"/>
              </w:pBdr>
              <w:ind w:right="11"/>
              <w:jc w:val="right"/>
              <w:rPr>
                <w:rFonts w:ascii="Angsana New" w:hAnsi="Angsana New"/>
                <w:sz w:val="24"/>
                <w:szCs w:val="24"/>
              </w:rPr>
            </w:pPr>
            <w:r w:rsidRPr="00C908D5">
              <w:rPr>
                <w:sz w:val="24"/>
                <w:szCs w:val="24"/>
              </w:rPr>
              <w:t xml:space="preserve"> 79,074,844 </w:t>
            </w:r>
          </w:p>
        </w:tc>
        <w:tc>
          <w:tcPr>
            <w:tcW w:w="1200" w:type="dxa"/>
            <w:shd w:val="clear" w:color="auto" w:fill="auto"/>
          </w:tcPr>
          <w:p w14:paraId="6A030A59" w14:textId="77777777" w:rsidR="000B3617" w:rsidRPr="00C908D5" w:rsidRDefault="000B3617" w:rsidP="006464E5">
            <w:pPr>
              <w:pBdr>
                <w:bottom w:val="double" w:sz="4" w:space="1" w:color="auto"/>
              </w:pBdr>
              <w:ind w:right="11"/>
              <w:jc w:val="right"/>
              <w:rPr>
                <w:rFonts w:ascii="Angsana New" w:hAnsi="Angsana New"/>
                <w:sz w:val="24"/>
                <w:szCs w:val="24"/>
              </w:rPr>
            </w:pPr>
            <w:r w:rsidRPr="00C908D5">
              <w:rPr>
                <w:sz w:val="24"/>
                <w:szCs w:val="24"/>
              </w:rPr>
              <w:t xml:space="preserve"> 344,536,033 </w:t>
            </w:r>
          </w:p>
        </w:tc>
      </w:tr>
      <w:tr w:rsidR="00C908D5" w:rsidRPr="00C908D5" w14:paraId="0F0C43F4" w14:textId="77777777" w:rsidTr="000B3617">
        <w:trPr>
          <w:trHeight w:val="283"/>
        </w:trPr>
        <w:tc>
          <w:tcPr>
            <w:tcW w:w="2977" w:type="dxa"/>
            <w:shd w:val="clear" w:color="auto" w:fill="auto"/>
            <w:vAlign w:val="bottom"/>
          </w:tcPr>
          <w:p w14:paraId="4A08364D" w14:textId="77777777" w:rsidR="000B3617" w:rsidRPr="00C908D5" w:rsidRDefault="000B3617" w:rsidP="006464E5">
            <w:pPr>
              <w:ind w:left="-94" w:right="28"/>
              <w:rPr>
                <w:rFonts w:ascii="Angsana New" w:hAnsi="Angsana New"/>
                <w:sz w:val="24"/>
                <w:szCs w:val="24"/>
              </w:rPr>
            </w:pPr>
          </w:p>
          <w:p w14:paraId="3817F29A" w14:textId="77777777" w:rsidR="000B3617" w:rsidRPr="00C908D5" w:rsidRDefault="000B3617" w:rsidP="006464E5">
            <w:pPr>
              <w:ind w:left="-94" w:right="28"/>
              <w:rPr>
                <w:rFonts w:ascii="Angsana New" w:hAnsi="Angsana New"/>
                <w:sz w:val="24"/>
                <w:szCs w:val="24"/>
              </w:rPr>
            </w:pPr>
          </w:p>
          <w:p w14:paraId="281B8567" w14:textId="77777777" w:rsidR="000B3617" w:rsidRPr="00C908D5" w:rsidRDefault="000B3617" w:rsidP="006464E5">
            <w:pPr>
              <w:ind w:left="-94" w:right="28"/>
              <w:rPr>
                <w:rFonts w:ascii="Angsana New" w:hAnsi="Angsana New"/>
                <w:sz w:val="24"/>
                <w:szCs w:val="24"/>
              </w:rPr>
            </w:pPr>
          </w:p>
          <w:p w14:paraId="2CE0B71D" w14:textId="77777777" w:rsidR="000B3617" w:rsidRPr="00C908D5" w:rsidRDefault="000B3617" w:rsidP="006464E5">
            <w:pPr>
              <w:ind w:left="-94" w:right="28"/>
              <w:rPr>
                <w:rFonts w:ascii="Angsana New" w:hAnsi="Angsana New"/>
                <w:sz w:val="24"/>
                <w:szCs w:val="24"/>
              </w:rPr>
            </w:pPr>
          </w:p>
          <w:p w14:paraId="26EFD47A" w14:textId="77777777" w:rsidR="000B3617" w:rsidRPr="00C908D5" w:rsidRDefault="000B3617" w:rsidP="006464E5">
            <w:pPr>
              <w:ind w:left="-94" w:right="28"/>
              <w:rPr>
                <w:rFonts w:ascii="Angsana New" w:hAnsi="Angsana New"/>
                <w:sz w:val="24"/>
                <w:szCs w:val="24"/>
              </w:rPr>
            </w:pPr>
          </w:p>
          <w:p w14:paraId="5E5A5171" w14:textId="77777777" w:rsidR="000B3617" w:rsidRPr="00C908D5" w:rsidRDefault="000B3617" w:rsidP="006464E5">
            <w:pPr>
              <w:ind w:left="-94" w:right="28"/>
              <w:rPr>
                <w:rFonts w:ascii="Angsana New" w:hAnsi="Angsana New"/>
                <w:sz w:val="24"/>
                <w:szCs w:val="24"/>
              </w:rPr>
            </w:pPr>
          </w:p>
          <w:p w14:paraId="09C2D47E" w14:textId="77777777" w:rsidR="000B3617" w:rsidRPr="00C908D5" w:rsidRDefault="000B3617" w:rsidP="006464E5">
            <w:pPr>
              <w:ind w:left="-94" w:right="28"/>
              <w:rPr>
                <w:rFonts w:ascii="Angsana New" w:hAnsi="Angsana New"/>
                <w:sz w:val="24"/>
                <w:szCs w:val="24"/>
              </w:rPr>
            </w:pPr>
          </w:p>
        </w:tc>
        <w:tc>
          <w:tcPr>
            <w:tcW w:w="1417" w:type="dxa"/>
            <w:shd w:val="clear" w:color="auto" w:fill="auto"/>
            <w:vAlign w:val="bottom"/>
          </w:tcPr>
          <w:p w14:paraId="125E9163" w14:textId="77777777" w:rsidR="000B3617" w:rsidRPr="00C908D5" w:rsidRDefault="000B3617" w:rsidP="006464E5">
            <w:pPr>
              <w:ind w:right="11"/>
              <w:jc w:val="right"/>
              <w:rPr>
                <w:rFonts w:ascii="Angsana New" w:hAnsi="Angsana New"/>
                <w:sz w:val="24"/>
                <w:szCs w:val="24"/>
              </w:rPr>
            </w:pPr>
          </w:p>
        </w:tc>
        <w:tc>
          <w:tcPr>
            <w:tcW w:w="1473" w:type="dxa"/>
            <w:shd w:val="clear" w:color="auto" w:fill="auto"/>
          </w:tcPr>
          <w:p w14:paraId="50FC2B80" w14:textId="77777777" w:rsidR="000B3617" w:rsidRPr="00C908D5" w:rsidRDefault="000B3617" w:rsidP="006464E5">
            <w:pPr>
              <w:ind w:right="11"/>
              <w:jc w:val="right"/>
              <w:rPr>
                <w:rFonts w:ascii="Angsana New" w:hAnsi="Angsana New"/>
                <w:sz w:val="24"/>
                <w:szCs w:val="24"/>
              </w:rPr>
            </w:pPr>
          </w:p>
        </w:tc>
        <w:tc>
          <w:tcPr>
            <w:tcW w:w="1346" w:type="dxa"/>
            <w:shd w:val="clear" w:color="auto" w:fill="auto"/>
          </w:tcPr>
          <w:p w14:paraId="751DB19A" w14:textId="77777777" w:rsidR="000B3617" w:rsidRPr="00C908D5" w:rsidRDefault="000B3617" w:rsidP="006464E5">
            <w:pPr>
              <w:ind w:right="11"/>
              <w:jc w:val="right"/>
              <w:rPr>
                <w:rFonts w:ascii="Angsana New" w:hAnsi="Angsana New"/>
                <w:sz w:val="24"/>
                <w:szCs w:val="24"/>
              </w:rPr>
            </w:pPr>
          </w:p>
        </w:tc>
        <w:tc>
          <w:tcPr>
            <w:tcW w:w="1431" w:type="dxa"/>
            <w:shd w:val="clear" w:color="auto" w:fill="auto"/>
          </w:tcPr>
          <w:p w14:paraId="0F335490" w14:textId="77777777" w:rsidR="000B3617" w:rsidRPr="00C908D5" w:rsidRDefault="000B3617" w:rsidP="006464E5">
            <w:pPr>
              <w:ind w:right="11"/>
              <w:jc w:val="right"/>
              <w:rPr>
                <w:rFonts w:ascii="Angsana New" w:hAnsi="Angsana New"/>
                <w:sz w:val="24"/>
                <w:szCs w:val="24"/>
              </w:rPr>
            </w:pPr>
          </w:p>
        </w:tc>
        <w:tc>
          <w:tcPr>
            <w:tcW w:w="1200" w:type="dxa"/>
            <w:shd w:val="clear" w:color="auto" w:fill="auto"/>
            <w:vAlign w:val="bottom"/>
          </w:tcPr>
          <w:p w14:paraId="3F3FD647" w14:textId="77777777" w:rsidR="000B3617" w:rsidRPr="00C908D5" w:rsidRDefault="000B3617" w:rsidP="006464E5">
            <w:pPr>
              <w:ind w:right="11"/>
              <w:jc w:val="right"/>
              <w:rPr>
                <w:rFonts w:ascii="Angsana New" w:hAnsi="Angsana New"/>
                <w:sz w:val="24"/>
                <w:szCs w:val="24"/>
              </w:rPr>
            </w:pPr>
          </w:p>
        </w:tc>
      </w:tr>
      <w:tr w:rsidR="00C908D5" w:rsidRPr="00C908D5" w14:paraId="2B240A29" w14:textId="77777777" w:rsidTr="000B3617">
        <w:trPr>
          <w:trHeight w:val="283"/>
        </w:trPr>
        <w:tc>
          <w:tcPr>
            <w:tcW w:w="2977" w:type="dxa"/>
            <w:shd w:val="clear" w:color="auto" w:fill="auto"/>
            <w:vAlign w:val="bottom"/>
          </w:tcPr>
          <w:p w14:paraId="6497992B" w14:textId="77777777" w:rsidR="000B3617" w:rsidRPr="00C908D5" w:rsidRDefault="000B3617" w:rsidP="006464E5">
            <w:pPr>
              <w:ind w:left="-94" w:right="28"/>
              <w:rPr>
                <w:rFonts w:ascii="Angsana New" w:hAnsi="Angsana New"/>
                <w:b/>
                <w:bCs/>
                <w:sz w:val="24"/>
                <w:szCs w:val="24"/>
                <w:cs/>
              </w:rPr>
            </w:pPr>
            <w:r w:rsidRPr="00C908D5">
              <w:rPr>
                <w:rFonts w:ascii="Angsana New" w:hAnsi="Angsana New" w:cs="Angsana New"/>
                <w:b/>
                <w:bCs/>
                <w:sz w:val="24"/>
                <w:szCs w:val="24"/>
              </w:rPr>
              <w:lastRenderedPageBreak/>
              <w:t>Deferred tax</w:t>
            </w:r>
            <w:r w:rsidRPr="00C908D5">
              <w:rPr>
                <w:rFonts w:ascii="Angsana New" w:hAnsi="Angsana New" w:cs="Angsana New"/>
                <w:b/>
                <w:bCs/>
                <w:sz w:val="24"/>
                <w:szCs w:val="24"/>
                <w:cs/>
              </w:rPr>
              <w:t xml:space="preserve"> </w:t>
            </w:r>
            <w:r w:rsidRPr="00C908D5">
              <w:rPr>
                <w:rFonts w:ascii="Angsana New" w:hAnsi="Angsana New" w:cs="Angsana New"/>
                <w:b/>
                <w:bCs/>
                <w:sz w:val="24"/>
                <w:szCs w:val="24"/>
              </w:rPr>
              <w:t>liabilities</w:t>
            </w:r>
          </w:p>
        </w:tc>
        <w:tc>
          <w:tcPr>
            <w:tcW w:w="1417" w:type="dxa"/>
            <w:shd w:val="clear" w:color="auto" w:fill="auto"/>
            <w:vAlign w:val="bottom"/>
          </w:tcPr>
          <w:p w14:paraId="26DBE2EF" w14:textId="77777777" w:rsidR="000B3617" w:rsidRPr="00C908D5" w:rsidRDefault="000B3617" w:rsidP="006464E5">
            <w:pPr>
              <w:ind w:right="11"/>
              <w:jc w:val="right"/>
              <w:rPr>
                <w:rFonts w:ascii="Angsana New" w:hAnsi="Angsana New"/>
                <w:sz w:val="24"/>
                <w:szCs w:val="24"/>
              </w:rPr>
            </w:pPr>
          </w:p>
        </w:tc>
        <w:tc>
          <w:tcPr>
            <w:tcW w:w="1473" w:type="dxa"/>
            <w:shd w:val="clear" w:color="auto" w:fill="auto"/>
          </w:tcPr>
          <w:p w14:paraId="5C9DBC45" w14:textId="77777777" w:rsidR="000B3617" w:rsidRPr="00C908D5" w:rsidRDefault="000B3617" w:rsidP="006464E5">
            <w:pPr>
              <w:ind w:right="11"/>
              <w:jc w:val="right"/>
              <w:rPr>
                <w:rFonts w:ascii="Angsana New" w:hAnsi="Angsana New"/>
                <w:sz w:val="24"/>
                <w:szCs w:val="24"/>
              </w:rPr>
            </w:pPr>
          </w:p>
        </w:tc>
        <w:tc>
          <w:tcPr>
            <w:tcW w:w="1346" w:type="dxa"/>
            <w:shd w:val="clear" w:color="auto" w:fill="auto"/>
          </w:tcPr>
          <w:p w14:paraId="2A4C8DEA" w14:textId="77777777" w:rsidR="000B3617" w:rsidRPr="00C908D5" w:rsidRDefault="000B3617" w:rsidP="006464E5">
            <w:pPr>
              <w:ind w:right="11"/>
              <w:jc w:val="right"/>
              <w:rPr>
                <w:rFonts w:ascii="Angsana New" w:hAnsi="Angsana New"/>
                <w:sz w:val="24"/>
                <w:szCs w:val="24"/>
              </w:rPr>
            </w:pPr>
          </w:p>
        </w:tc>
        <w:tc>
          <w:tcPr>
            <w:tcW w:w="1431" w:type="dxa"/>
            <w:shd w:val="clear" w:color="auto" w:fill="auto"/>
          </w:tcPr>
          <w:p w14:paraId="55ED2498" w14:textId="77777777" w:rsidR="000B3617" w:rsidRPr="00C908D5" w:rsidRDefault="000B3617" w:rsidP="006464E5">
            <w:pPr>
              <w:ind w:right="11"/>
              <w:jc w:val="right"/>
              <w:rPr>
                <w:rFonts w:ascii="Angsana New" w:hAnsi="Angsana New"/>
                <w:sz w:val="24"/>
                <w:szCs w:val="24"/>
              </w:rPr>
            </w:pPr>
          </w:p>
        </w:tc>
        <w:tc>
          <w:tcPr>
            <w:tcW w:w="1200" w:type="dxa"/>
            <w:shd w:val="clear" w:color="auto" w:fill="auto"/>
            <w:vAlign w:val="bottom"/>
          </w:tcPr>
          <w:p w14:paraId="05A1CC37" w14:textId="77777777" w:rsidR="000B3617" w:rsidRPr="00C908D5" w:rsidRDefault="000B3617" w:rsidP="006464E5">
            <w:pPr>
              <w:ind w:right="11"/>
              <w:jc w:val="right"/>
              <w:rPr>
                <w:rFonts w:ascii="Angsana New" w:hAnsi="Angsana New"/>
                <w:sz w:val="24"/>
                <w:szCs w:val="24"/>
              </w:rPr>
            </w:pPr>
          </w:p>
        </w:tc>
      </w:tr>
      <w:tr w:rsidR="00C908D5" w:rsidRPr="00C908D5" w14:paraId="14DAAA64" w14:textId="77777777" w:rsidTr="000B3617">
        <w:trPr>
          <w:trHeight w:val="283"/>
        </w:trPr>
        <w:tc>
          <w:tcPr>
            <w:tcW w:w="2977" w:type="dxa"/>
            <w:shd w:val="clear" w:color="auto" w:fill="auto"/>
            <w:vAlign w:val="bottom"/>
          </w:tcPr>
          <w:p w14:paraId="20A698DE" w14:textId="77777777" w:rsidR="000B3617" w:rsidRPr="00C908D5" w:rsidRDefault="000B3617" w:rsidP="006464E5">
            <w:pPr>
              <w:ind w:left="-94" w:right="28"/>
              <w:rPr>
                <w:rFonts w:ascii="Angsana New" w:hAnsi="Angsana New"/>
                <w:sz w:val="24"/>
                <w:szCs w:val="24"/>
                <w:cs/>
              </w:rPr>
            </w:pPr>
            <w:r w:rsidRPr="00C908D5">
              <w:rPr>
                <w:rFonts w:ascii="Angsana New" w:hAnsi="Angsana New" w:cs="Angsana New"/>
                <w:sz w:val="24"/>
                <w:szCs w:val="24"/>
              </w:rPr>
              <w:t xml:space="preserve">Surplus on revaluation from acquisition </w:t>
            </w:r>
          </w:p>
        </w:tc>
        <w:tc>
          <w:tcPr>
            <w:tcW w:w="1417" w:type="dxa"/>
            <w:shd w:val="clear" w:color="auto" w:fill="auto"/>
          </w:tcPr>
          <w:p w14:paraId="32434B8D" w14:textId="77777777" w:rsidR="000B3617" w:rsidRPr="00C908D5" w:rsidRDefault="000B3617" w:rsidP="006464E5">
            <w:pPr>
              <w:ind w:right="11"/>
              <w:jc w:val="right"/>
              <w:rPr>
                <w:rFonts w:ascii="Angsana New" w:hAnsi="Angsana New"/>
                <w:sz w:val="24"/>
                <w:szCs w:val="24"/>
              </w:rPr>
            </w:pPr>
            <w:r w:rsidRPr="00C908D5">
              <w:rPr>
                <w:sz w:val="24"/>
                <w:szCs w:val="24"/>
              </w:rPr>
              <w:t xml:space="preserve"> (60,377,786)</w:t>
            </w:r>
          </w:p>
        </w:tc>
        <w:tc>
          <w:tcPr>
            <w:tcW w:w="1473" w:type="dxa"/>
            <w:shd w:val="clear" w:color="auto" w:fill="auto"/>
          </w:tcPr>
          <w:p w14:paraId="5AB61DF6" w14:textId="77777777" w:rsidR="000B3617" w:rsidRPr="00C908D5" w:rsidRDefault="000B3617" w:rsidP="006464E5">
            <w:pPr>
              <w:ind w:right="11"/>
              <w:jc w:val="right"/>
              <w:rPr>
                <w:rFonts w:ascii="Angsana New" w:hAnsi="Angsana New"/>
                <w:sz w:val="24"/>
                <w:szCs w:val="24"/>
              </w:rPr>
            </w:pPr>
            <w:r w:rsidRPr="00C908D5">
              <w:rPr>
                <w:sz w:val="24"/>
                <w:szCs w:val="24"/>
              </w:rPr>
              <w:t xml:space="preserve"> -        </w:t>
            </w:r>
          </w:p>
        </w:tc>
        <w:tc>
          <w:tcPr>
            <w:tcW w:w="1346" w:type="dxa"/>
            <w:shd w:val="clear" w:color="auto" w:fill="auto"/>
          </w:tcPr>
          <w:p w14:paraId="17A859FC" w14:textId="77777777" w:rsidR="000B3617" w:rsidRPr="00C908D5" w:rsidRDefault="000B3617" w:rsidP="006464E5">
            <w:pPr>
              <w:ind w:right="11"/>
              <w:jc w:val="right"/>
              <w:rPr>
                <w:rFonts w:ascii="Angsana New" w:hAnsi="Angsana New"/>
                <w:sz w:val="24"/>
                <w:szCs w:val="24"/>
              </w:rPr>
            </w:pPr>
            <w:r w:rsidRPr="00C908D5">
              <w:rPr>
                <w:sz w:val="24"/>
                <w:szCs w:val="24"/>
              </w:rPr>
              <w:t xml:space="preserve"> -        </w:t>
            </w:r>
          </w:p>
        </w:tc>
        <w:tc>
          <w:tcPr>
            <w:tcW w:w="1431" w:type="dxa"/>
            <w:shd w:val="clear" w:color="auto" w:fill="auto"/>
          </w:tcPr>
          <w:p w14:paraId="3090D670" w14:textId="77777777" w:rsidR="000B3617" w:rsidRPr="00C908D5" w:rsidRDefault="000B3617" w:rsidP="006464E5">
            <w:pPr>
              <w:ind w:right="11"/>
              <w:jc w:val="right"/>
              <w:rPr>
                <w:rFonts w:ascii="Angsana New" w:hAnsi="Angsana New"/>
                <w:sz w:val="24"/>
                <w:szCs w:val="24"/>
              </w:rPr>
            </w:pPr>
            <w:r w:rsidRPr="00C908D5">
              <w:rPr>
                <w:sz w:val="24"/>
                <w:szCs w:val="24"/>
              </w:rPr>
              <w:t xml:space="preserve"> -        </w:t>
            </w:r>
          </w:p>
        </w:tc>
        <w:tc>
          <w:tcPr>
            <w:tcW w:w="1200" w:type="dxa"/>
            <w:shd w:val="clear" w:color="auto" w:fill="auto"/>
          </w:tcPr>
          <w:p w14:paraId="3F7F61E0" w14:textId="77777777" w:rsidR="000B3617" w:rsidRPr="00C908D5" w:rsidRDefault="000B3617" w:rsidP="006464E5">
            <w:pPr>
              <w:ind w:right="11"/>
              <w:jc w:val="right"/>
              <w:rPr>
                <w:rFonts w:ascii="Angsana New" w:hAnsi="Angsana New"/>
                <w:sz w:val="24"/>
                <w:szCs w:val="24"/>
              </w:rPr>
            </w:pPr>
            <w:r w:rsidRPr="00C908D5">
              <w:rPr>
                <w:sz w:val="24"/>
                <w:szCs w:val="24"/>
              </w:rPr>
              <w:t xml:space="preserve"> (60,377,786)</w:t>
            </w:r>
          </w:p>
        </w:tc>
      </w:tr>
      <w:tr w:rsidR="00C908D5" w:rsidRPr="00C908D5" w14:paraId="750F89AF" w14:textId="77777777" w:rsidTr="000B3617">
        <w:trPr>
          <w:trHeight w:val="283"/>
        </w:trPr>
        <w:tc>
          <w:tcPr>
            <w:tcW w:w="2977" w:type="dxa"/>
            <w:shd w:val="clear" w:color="auto" w:fill="auto"/>
            <w:vAlign w:val="bottom"/>
          </w:tcPr>
          <w:p w14:paraId="23C773E7" w14:textId="77777777" w:rsidR="000B3617" w:rsidRPr="00C908D5" w:rsidRDefault="000B3617" w:rsidP="006464E5">
            <w:pPr>
              <w:ind w:left="-94" w:right="28"/>
              <w:rPr>
                <w:rFonts w:ascii="Angsana New" w:hAnsi="Angsana New"/>
                <w:sz w:val="24"/>
                <w:szCs w:val="24"/>
                <w:cs/>
              </w:rPr>
            </w:pPr>
            <w:r w:rsidRPr="00C908D5">
              <w:rPr>
                <w:rFonts w:ascii="Angsana New" w:hAnsi="Angsana New" w:cs="Angsana New"/>
                <w:sz w:val="24"/>
                <w:szCs w:val="24"/>
              </w:rPr>
              <w:t>Depreciation</w:t>
            </w:r>
          </w:p>
        </w:tc>
        <w:tc>
          <w:tcPr>
            <w:tcW w:w="1417" w:type="dxa"/>
            <w:shd w:val="clear" w:color="auto" w:fill="auto"/>
          </w:tcPr>
          <w:p w14:paraId="35B639E3" w14:textId="77777777" w:rsidR="000B3617" w:rsidRPr="00C908D5" w:rsidRDefault="000B3617" w:rsidP="006464E5">
            <w:pPr>
              <w:ind w:right="11"/>
              <w:jc w:val="right"/>
              <w:rPr>
                <w:rFonts w:ascii="Angsana New" w:hAnsi="Angsana New"/>
                <w:sz w:val="24"/>
                <w:szCs w:val="24"/>
              </w:rPr>
            </w:pPr>
            <w:r w:rsidRPr="00C908D5">
              <w:rPr>
                <w:sz w:val="24"/>
                <w:szCs w:val="24"/>
              </w:rPr>
              <w:t xml:space="preserve"> (29,133,430)</w:t>
            </w:r>
          </w:p>
        </w:tc>
        <w:tc>
          <w:tcPr>
            <w:tcW w:w="1473" w:type="dxa"/>
            <w:shd w:val="clear" w:color="auto" w:fill="auto"/>
          </w:tcPr>
          <w:p w14:paraId="2AD7928E" w14:textId="77777777" w:rsidR="000B3617" w:rsidRPr="00C908D5" w:rsidRDefault="000B3617" w:rsidP="006464E5">
            <w:pPr>
              <w:ind w:right="11"/>
              <w:jc w:val="right"/>
              <w:rPr>
                <w:rFonts w:ascii="Angsana New" w:hAnsi="Angsana New"/>
                <w:sz w:val="24"/>
                <w:szCs w:val="24"/>
              </w:rPr>
            </w:pPr>
            <w:r w:rsidRPr="00C908D5">
              <w:rPr>
                <w:sz w:val="24"/>
                <w:szCs w:val="24"/>
              </w:rPr>
              <w:t xml:space="preserve"> (4,422,776)</w:t>
            </w:r>
          </w:p>
        </w:tc>
        <w:tc>
          <w:tcPr>
            <w:tcW w:w="1346" w:type="dxa"/>
            <w:shd w:val="clear" w:color="auto" w:fill="auto"/>
          </w:tcPr>
          <w:p w14:paraId="2B1E2A4D" w14:textId="77777777" w:rsidR="000B3617" w:rsidRPr="00C908D5" w:rsidRDefault="000B3617" w:rsidP="006464E5">
            <w:pPr>
              <w:ind w:right="11"/>
              <w:jc w:val="right"/>
              <w:rPr>
                <w:rFonts w:ascii="Angsana New" w:hAnsi="Angsana New"/>
                <w:sz w:val="24"/>
                <w:szCs w:val="24"/>
              </w:rPr>
            </w:pPr>
            <w:r w:rsidRPr="00C908D5">
              <w:rPr>
                <w:sz w:val="24"/>
                <w:szCs w:val="24"/>
              </w:rPr>
              <w:t xml:space="preserve"> -        </w:t>
            </w:r>
          </w:p>
        </w:tc>
        <w:tc>
          <w:tcPr>
            <w:tcW w:w="1431" w:type="dxa"/>
            <w:shd w:val="clear" w:color="auto" w:fill="auto"/>
          </w:tcPr>
          <w:p w14:paraId="3F49A836" w14:textId="77777777" w:rsidR="000B3617" w:rsidRPr="00C908D5" w:rsidRDefault="000B3617" w:rsidP="006464E5">
            <w:pPr>
              <w:ind w:right="11"/>
              <w:jc w:val="right"/>
              <w:rPr>
                <w:rFonts w:ascii="Angsana New" w:hAnsi="Angsana New"/>
                <w:sz w:val="24"/>
                <w:szCs w:val="24"/>
              </w:rPr>
            </w:pPr>
            <w:r w:rsidRPr="00C908D5">
              <w:rPr>
                <w:sz w:val="24"/>
                <w:szCs w:val="24"/>
              </w:rPr>
              <w:t xml:space="preserve"> (2,473,228)</w:t>
            </w:r>
          </w:p>
        </w:tc>
        <w:tc>
          <w:tcPr>
            <w:tcW w:w="1200" w:type="dxa"/>
            <w:shd w:val="clear" w:color="auto" w:fill="auto"/>
          </w:tcPr>
          <w:p w14:paraId="07C6EA1A" w14:textId="77777777" w:rsidR="000B3617" w:rsidRPr="00C908D5" w:rsidRDefault="000B3617" w:rsidP="006464E5">
            <w:pPr>
              <w:ind w:right="11"/>
              <w:jc w:val="right"/>
              <w:rPr>
                <w:rFonts w:ascii="Angsana New" w:hAnsi="Angsana New"/>
                <w:sz w:val="24"/>
                <w:szCs w:val="24"/>
              </w:rPr>
            </w:pPr>
            <w:r w:rsidRPr="00C908D5">
              <w:rPr>
                <w:sz w:val="24"/>
                <w:szCs w:val="24"/>
              </w:rPr>
              <w:t xml:space="preserve"> (36,029,434)</w:t>
            </w:r>
          </w:p>
        </w:tc>
      </w:tr>
      <w:tr w:rsidR="00C908D5" w:rsidRPr="00C908D5" w14:paraId="1D9511B2" w14:textId="77777777" w:rsidTr="000B3617">
        <w:trPr>
          <w:trHeight w:val="283"/>
        </w:trPr>
        <w:tc>
          <w:tcPr>
            <w:tcW w:w="2977" w:type="dxa"/>
            <w:shd w:val="clear" w:color="auto" w:fill="auto"/>
            <w:vAlign w:val="bottom"/>
          </w:tcPr>
          <w:p w14:paraId="7021FF26" w14:textId="77777777" w:rsidR="000B3617" w:rsidRPr="00C908D5" w:rsidRDefault="000B3617" w:rsidP="006464E5">
            <w:pPr>
              <w:ind w:left="-94" w:right="28"/>
              <w:rPr>
                <w:rFonts w:ascii="Angsana New" w:hAnsi="Angsana New"/>
                <w:sz w:val="24"/>
                <w:szCs w:val="24"/>
                <w:cs/>
              </w:rPr>
            </w:pPr>
            <w:r w:rsidRPr="00C908D5">
              <w:rPr>
                <w:rFonts w:ascii="Angsana New" w:hAnsi="Angsana New" w:cs="Angsana New"/>
                <w:sz w:val="24"/>
                <w:szCs w:val="24"/>
              </w:rPr>
              <w:t>Right of use</w:t>
            </w:r>
          </w:p>
        </w:tc>
        <w:tc>
          <w:tcPr>
            <w:tcW w:w="1417" w:type="dxa"/>
            <w:shd w:val="clear" w:color="auto" w:fill="auto"/>
          </w:tcPr>
          <w:p w14:paraId="63464951" w14:textId="77777777" w:rsidR="000B3617" w:rsidRPr="00C908D5" w:rsidRDefault="000B3617" w:rsidP="006464E5">
            <w:pPr>
              <w:ind w:right="11"/>
              <w:jc w:val="right"/>
              <w:rPr>
                <w:rFonts w:ascii="Angsana New" w:hAnsi="Angsana New"/>
                <w:sz w:val="24"/>
                <w:szCs w:val="24"/>
              </w:rPr>
            </w:pPr>
            <w:r w:rsidRPr="00C908D5">
              <w:rPr>
                <w:sz w:val="24"/>
                <w:szCs w:val="24"/>
              </w:rPr>
              <w:t xml:space="preserve"> (47,701,307)</w:t>
            </w:r>
          </w:p>
        </w:tc>
        <w:tc>
          <w:tcPr>
            <w:tcW w:w="1473" w:type="dxa"/>
            <w:shd w:val="clear" w:color="auto" w:fill="auto"/>
          </w:tcPr>
          <w:p w14:paraId="1A7793A7" w14:textId="77777777" w:rsidR="000B3617" w:rsidRPr="00C908D5" w:rsidRDefault="000B3617" w:rsidP="006464E5">
            <w:pPr>
              <w:ind w:right="11"/>
              <w:jc w:val="right"/>
              <w:rPr>
                <w:rFonts w:ascii="Angsana New" w:hAnsi="Angsana New"/>
                <w:sz w:val="24"/>
                <w:szCs w:val="24"/>
              </w:rPr>
            </w:pPr>
            <w:r w:rsidRPr="00C908D5">
              <w:rPr>
                <w:sz w:val="24"/>
                <w:szCs w:val="24"/>
              </w:rPr>
              <w:t xml:space="preserve"> (1,255,801)</w:t>
            </w:r>
          </w:p>
        </w:tc>
        <w:tc>
          <w:tcPr>
            <w:tcW w:w="1346" w:type="dxa"/>
            <w:shd w:val="clear" w:color="auto" w:fill="auto"/>
          </w:tcPr>
          <w:p w14:paraId="78681E5E" w14:textId="77777777" w:rsidR="000B3617" w:rsidRPr="00C908D5" w:rsidRDefault="000B3617" w:rsidP="006464E5">
            <w:pPr>
              <w:ind w:right="11"/>
              <w:jc w:val="right"/>
              <w:rPr>
                <w:rFonts w:ascii="Angsana New" w:hAnsi="Angsana New"/>
                <w:sz w:val="24"/>
                <w:szCs w:val="24"/>
              </w:rPr>
            </w:pPr>
            <w:r w:rsidRPr="00C908D5">
              <w:rPr>
                <w:sz w:val="24"/>
                <w:szCs w:val="24"/>
              </w:rPr>
              <w:t xml:space="preserve"> -        </w:t>
            </w:r>
          </w:p>
        </w:tc>
        <w:tc>
          <w:tcPr>
            <w:tcW w:w="1431" w:type="dxa"/>
            <w:shd w:val="clear" w:color="auto" w:fill="auto"/>
          </w:tcPr>
          <w:p w14:paraId="4D61FEE6" w14:textId="77777777" w:rsidR="000B3617" w:rsidRPr="00C908D5" w:rsidRDefault="000B3617" w:rsidP="006464E5">
            <w:pPr>
              <w:ind w:right="11"/>
              <w:jc w:val="right"/>
              <w:rPr>
                <w:rFonts w:ascii="Angsana New" w:hAnsi="Angsana New"/>
                <w:sz w:val="24"/>
                <w:szCs w:val="24"/>
              </w:rPr>
            </w:pPr>
            <w:r w:rsidRPr="00C908D5">
              <w:rPr>
                <w:sz w:val="24"/>
                <w:szCs w:val="24"/>
              </w:rPr>
              <w:t xml:space="preserve"> (564,402)</w:t>
            </w:r>
          </w:p>
        </w:tc>
        <w:tc>
          <w:tcPr>
            <w:tcW w:w="1200" w:type="dxa"/>
            <w:shd w:val="clear" w:color="auto" w:fill="auto"/>
          </w:tcPr>
          <w:p w14:paraId="437C960C" w14:textId="77777777" w:rsidR="000B3617" w:rsidRPr="00C908D5" w:rsidRDefault="000B3617" w:rsidP="006464E5">
            <w:pPr>
              <w:ind w:right="11"/>
              <w:jc w:val="right"/>
              <w:rPr>
                <w:rFonts w:ascii="Angsana New" w:hAnsi="Angsana New"/>
                <w:sz w:val="24"/>
                <w:szCs w:val="24"/>
              </w:rPr>
            </w:pPr>
            <w:r w:rsidRPr="00C908D5">
              <w:rPr>
                <w:sz w:val="24"/>
                <w:szCs w:val="24"/>
              </w:rPr>
              <w:t xml:space="preserve"> (49,521,510)</w:t>
            </w:r>
          </w:p>
        </w:tc>
      </w:tr>
      <w:tr w:rsidR="00C908D5" w:rsidRPr="00C908D5" w14:paraId="0F868D1B" w14:textId="77777777" w:rsidTr="000B3617">
        <w:trPr>
          <w:trHeight w:val="283"/>
        </w:trPr>
        <w:tc>
          <w:tcPr>
            <w:tcW w:w="2977" w:type="dxa"/>
            <w:shd w:val="clear" w:color="auto" w:fill="auto"/>
            <w:vAlign w:val="bottom"/>
          </w:tcPr>
          <w:p w14:paraId="7AD48A24" w14:textId="77777777" w:rsidR="000B3617" w:rsidRPr="00C908D5" w:rsidRDefault="000B3617" w:rsidP="006464E5">
            <w:pPr>
              <w:ind w:left="-94" w:right="28"/>
              <w:rPr>
                <w:rFonts w:ascii="Angsana New" w:hAnsi="Angsana New"/>
                <w:sz w:val="24"/>
                <w:szCs w:val="24"/>
              </w:rPr>
            </w:pPr>
            <w:r w:rsidRPr="00C908D5">
              <w:rPr>
                <w:rFonts w:ascii="Angsana New" w:hAnsi="Angsana New" w:cs="Angsana New"/>
                <w:sz w:val="24"/>
                <w:szCs w:val="24"/>
              </w:rPr>
              <w:t>Other</w:t>
            </w:r>
          </w:p>
        </w:tc>
        <w:tc>
          <w:tcPr>
            <w:tcW w:w="1417" w:type="dxa"/>
            <w:shd w:val="clear" w:color="auto" w:fill="auto"/>
          </w:tcPr>
          <w:p w14:paraId="46C474EC" w14:textId="77777777" w:rsidR="000B3617" w:rsidRPr="00C908D5" w:rsidRDefault="000B3617" w:rsidP="006464E5">
            <w:pPr>
              <w:pBdr>
                <w:bottom w:val="single" w:sz="4" w:space="1" w:color="auto"/>
              </w:pBdr>
              <w:ind w:right="11"/>
              <w:jc w:val="right"/>
              <w:rPr>
                <w:rFonts w:ascii="Angsana New" w:hAnsi="Angsana New"/>
                <w:sz w:val="24"/>
                <w:szCs w:val="24"/>
              </w:rPr>
            </w:pPr>
            <w:r w:rsidRPr="00C908D5">
              <w:rPr>
                <w:sz w:val="24"/>
                <w:szCs w:val="24"/>
              </w:rPr>
              <w:t xml:space="preserve"> (97,217)</w:t>
            </w:r>
          </w:p>
        </w:tc>
        <w:tc>
          <w:tcPr>
            <w:tcW w:w="1473" w:type="dxa"/>
            <w:shd w:val="clear" w:color="auto" w:fill="auto"/>
          </w:tcPr>
          <w:p w14:paraId="79C666A9" w14:textId="77777777" w:rsidR="000B3617" w:rsidRPr="00C908D5" w:rsidRDefault="000B3617" w:rsidP="006464E5">
            <w:pPr>
              <w:pBdr>
                <w:bottom w:val="single" w:sz="4" w:space="1" w:color="auto"/>
              </w:pBdr>
              <w:ind w:right="11"/>
              <w:jc w:val="right"/>
              <w:rPr>
                <w:rFonts w:ascii="Angsana New" w:hAnsi="Angsana New"/>
                <w:sz w:val="24"/>
                <w:szCs w:val="24"/>
              </w:rPr>
            </w:pPr>
            <w:r w:rsidRPr="00C908D5">
              <w:rPr>
                <w:sz w:val="24"/>
                <w:szCs w:val="24"/>
              </w:rPr>
              <w:t xml:space="preserve"> 2,459,455 </w:t>
            </w:r>
          </w:p>
        </w:tc>
        <w:tc>
          <w:tcPr>
            <w:tcW w:w="1346" w:type="dxa"/>
            <w:shd w:val="clear" w:color="auto" w:fill="auto"/>
          </w:tcPr>
          <w:p w14:paraId="4B5D54EF" w14:textId="77777777" w:rsidR="000B3617" w:rsidRPr="00C908D5" w:rsidRDefault="000B3617" w:rsidP="006464E5">
            <w:pPr>
              <w:pBdr>
                <w:bottom w:val="single" w:sz="4" w:space="1" w:color="auto"/>
              </w:pBdr>
              <w:ind w:right="11"/>
              <w:jc w:val="right"/>
              <w:rPr>
                <w:rFonts w:ascii="Angsana New" w:hAnsi="Angsana New"/>
                <w:sz w:val="24"/>
                <w:szCs w:val="24"/>
              </w:rPr>
            </w:pPr>
            <w:r w:rsidRPr="00C908D5">
              <w:rPr>
                <w:sz w:val="24"/>
                <w:szCs w:val="24"/>
              </w:rPr>
              <w:t xml:space="preserve"> -        </w:t>
            </w:r>
          </w:p>
        </w:tc>
        <w:tc>
          <w:tcPr>
            <w:tcW w:w="1431" w:type="dxa"/>
            <w:shd w:val="clear" w:color="auto" w:fill="auto"/>
          </w:tcPr>
          <w:p w14:paraId="56903242" w14:textId="77777777" w:rsidR="000B3617" w:rsidRPr="00C908D5" w:rsidRDefault="000B3617" w:rsidP="006464E5">
            <w:pPr>
              <w:pBdr>
                <w:bottom w:val="single" w:sz="4" w:space="1" w:color="auto"/>
              </w:pBdr>
              <w:ind w:right="11"/>
              <w:jc w:val="right"/>
              <w:rPr>
                <w:rFonts w:ascii="Angsana New" w:hAnsi="Angsana New"/>
                <w:sz w:val="24"/>
                <w:szCs w:val="24"/>
              </w:rPr>
            </w:pPr>
            <w:r w:rsidRPr="00C908D5">
              <w:rPr>
                <w:sz w:val="24"/>
                <w:szCs w:val="24"/>
              </w:rPr>
              <w:t xml:space="preserve"> (6,334,626)</w:t>
            </w:r>
          </w:p>
        </w:tc>
        <w:tc>
          <w:tcPr>
            <w:tcW w:w="1200" w:type="dxa"/>
            <w:shd w:val="clear" w:color="auto" w:fill="auto"/>
          </w:tcPr>
          <w:p w14:paraId="74E4FB38" w14:textId="77777777" w:rsidR="000B3617" w:rsidRPr="00C908D5" w:rsidRDefault="000B3617" w:rsidP="006464E5">
            <w:pPr>
              <w:pBdr>
                <w:bottom w:val="single" w:sz="4" w:space="1" w:color="auto"/>
              </w:pBdr>
              <w:ind w:right="11"/>
              <w:jc w:val="right"/>
              <w:rPr>
                <w:rFonts w:ascii="Angsana New" w:hAnsi="Angsana New"/>
                <w:sz w:val="24"/>
                <w:szCs w:val="24"/>
              </w:rPr>
            </w:pPr>
            <w:r w:rsidRPr="00C908D5">
              <w:rPr>
                <w:sz w:val="24"/>
                <w:szCs w:val="24"/>
              </w:rPr>
              <w:t xml:space="preserve"> (3,972,388)</w:t>
            </w:r>
          </w:p>
        </w:tc>
      </w:tr>
      <w:tr w:rsidR="00C908D5" w:rsidRPr="00C908D5" w14:paraId="1D5324A9" w14:textId="77777777" w:rsidTr="000B3617">
        <w:trPr>
          <w:trHeight w:val="283"/>
        </w:trPr>
        <w:tc>
          <w:tcPr>
            <w:tcW w:w="2977" w:type="dxa"/>
            <w:shd w:val="clear" w:color="auto" w:fill="auto"/>
            <w:vAlign w:val="bottom"/>
          </w:tcPr>
          <w:p w14:paraId="37DFFEBB" w14:textId="77777777" w:rsidR="000B3617" w:rsidRPr="00C908D5" w:rsidRDefault="000B3617" w:rsidP="006464E5">
            <w:pPr>
              <w:ind w:left="-94" w:right="28"/>
              <w:rPr>
                <w:rFonts w:ascii="Angsana New" w:hAnsi="Angsana New"/>
                <w:sz w:val="24"/>
                <w:szCs w:val="24"/>
              </w:rPr>
            </w:pPr>
            <w:r w:rsidRPr="00C908D5">
              <w:rPr>
                <w:rFonts w:ascii="Angsana New" w:hAnsi="Angsana New" w:cs="Angsana New"/>
                <w:sz w:val="24"/>
                <w:szCs w:val="24"/>
              </w:rPr>
              <w:t>Total</w:t>
            </w:r>
            <w:r w:rsidRPr="00C908D5">
              <w:rPr>
                <w:rFonts w:ascii="Angsana New" w:hAnsi="Angsana New" w:cs="Angsana New" w:hint="cs"/>
                <w:b/>
                <w:bCs/>
                <w:sz w:val="24"/>
                <w:szCs w:val="24"/>
                <w:cs/>
              </w:rPr>
              <w:t xml:space="preserve"> </w:t>
            </w:r>
            <w:r w:rsidRPr="00C908D5">
              <w:rPr>
                <w:rFonts w:ascii="Angsana New" w:hAnsi="Angsana New" w:cs="Angsana New"/>
                <w:sz w:val="24"/>
                <w:szCs w:val="24"/>
              </w:rPr>
              <w:t>deferred tax</w:t>
            </w:r>
            <w:r w:rsidRPr="00C908D5">
              <w:rPr>
                <w:rFonts w:ascii="Angsana New" w:hAnsi="Angsana New" w:cs="Angsana New"/>
                <w:sz w:val="24"/>
                <w:szCs w:val="24"/>
                <w:cs/>
              </w:rPr>
              <w:t xml:space="preserve"> </w:t>
            </w:r>
            <w:r w:rsidRPr="00C908D5">
              <w:rPr>
                <w:rFonts w:ascii="Angsana New" w:hAnsi="Angsana New" w:cs="Angsana New"/>
                <w:sz w:val="24"/>
                <w:szCs w:val="24"/>
              </w:rPr>
              <w:t>liabilities</w:t>
            </w:r>
          </w:p>
        </w:tc>
        <w:tc>
          <w:tcPr>
            <w:tcW w:w="1417" w:type="dxa"/>
            <w:shd w:val="clear" w:color="auto" w:fill="auto"/>
          </w:tcPr>
          <w:p w14:paraId="273C0F12" w14:textId="77777777" w:rsidR="000B3617" w:rsidRPr="00C908D5" w:rsidRDefault="000B3617" w:rsidP="006464E5">
            <w:pPr>
              <w:pBdr>
                <w:bottom w:val="single" w:sz="4" w:space="1" w:color="auto"/>
              </w:pBdr>
              <w:ind w:right="11"/>
              <w:jc w:val="right"/>
              <w:rPr>
                <w:rFonts w:ascii="Angsana New" w:hAnsi="Angsana New"/>
                <w:sz w:val="24"/>
                <w:szCs w:val="24"/>
              </w:rPr>
            </w:pPr>
            <w:r w:rsidRPr="00C908D5">
              <w:rPr>
                <w:sz w:val="24"/>
                <w:szCs w:val="24"/>
              </w:rPr>
              <w:t>(137,309,740)</w:t>
            </w:r>
          </w:p>
        </w:tc>
        <w:tc>
          <w:tcPr>
            <w:tcW w:w="1473" w:type="dxa"/>
            <w:shd w:val="clear" w:color="auto" w:fill="auto"/>
          </w:tcPr>
          <w:p w14:paraId="461AF5CA" w14:textId="77777777" w:rsidR="000B3617" w:rsidRPr="00C908D5" w:rsidRDefault="000B3617" w:rsidP="006464E5">
            <w:pPr>
              <w:pBdr>
                <w:bottom w:val="single" w:sz="4" w:space="1" w:color="auto"/>
              </w:pBdr>
              <w:ind w:right="11"/>
              <w:jc w:val="right"/>
              <w:rPr>
                <w:rFonts w:ascii="Angsana New" w:hAnsi="Angsana New"/>
                <w:sz w:val="24"/>
                <w:szCs w:val="24"/>
              </w:rPr>
            </w:pPr>
            <w:r w:rsidRPr="00C908D5">
              <w:rPr>
                <w:sz w:val="24"/>
                <w:szCs w:val="24"/>
              </w:rPr>
              <w:t xml:space="preserve"> (3,219,122)</w:t>
            </w:r>
          </w:p>
        </w:tc>
        <w:tc>
          <w:tcPr>
            <w:tcW w:w="1346" w:type="dxa"/>
            <w:shd w:val="clear" w:color="auto" w:fill="auto"/>
          </w:tcPr>
          <w:p w14:paraId="13540E78" w14:textId="77777777" w:rsidR="000B3617" w:rsidRPr="00C908D5" w:rsidRDefault="000B3617" w:rsidP="006464E5">
            <w:pPr>
              <w:pBdr>
                <w:bottom w:val="single" w:sz="4" w:space="1" w:color="auto"/>
              </w:pBdr>
              <w:ind w:right="11"/>
              <w:jc w:val="right"/>
              <w:rPr>
                <w:rFonts w:ascii="Angsana New" w:hAnsi="Angsana New"/>
                <w:sz w:val="24"/>
                <w:szCs w:val="24"/>
              </w:rPr>
            </w:pPr>
            <w:r w:rsidRPr="00C908D5">
              <w:rPr>
                <w:sz w:val="24"/>
                <w:szCs w:val="24"/>
              </w:rPr>
              <w:t xml:space="preserve"> -        </w:t>
            </w:r>
          </w:p>
        </w:tc>
        <w:tc>
          <w:tcPr>
            <w:tcW w:w="1431" w:type="dxa"/>
            <w:shd w:val="clear" w:color="auto" w:fill="auto"/>
          </w:tcPr>
          <w:p w14:paraId="1ABBBB08" w14:textId="77777777" w:rsidR="000B3617" w:rsidRPr="00C908D5" w:rsidRDefault="000B3617" w:rsidP="006464E5">
            <w:pPr>
              <w:pBdr>
                <w:bottom w:val="single" w:sz="4" w:space="1" w:color="auto"/>
              </w:pBdr>
              <w:ind w:right="11"/>
              <w:jc w:val="right"/>
              <w:rPr>
                <w:rFonts w:ascii="Angsana New" w:hAnsi="Angsana New"/>
                <w:sz w:val="24"/>
                <w:szCs w:val="24"/>
              </w:rPr>
            </w:pPr>
            <w:r w:rsidRPr="00C908D5">
              <w:rPr>
                <w:sz w:val="24"/>
                <w:szCs w:val="24"/>
              </w:rPr>
              <w:t xml:space="preserve"> (9,372,256)</w:t>
            </w:r>
          </w:p>
        </w:tc>
        <w:tc>
          <w:tcPr>
            <w:tcW w:w="1200" w:type="dxa"/>
            <w:shd w:val="clear" w:color="auto" w:fill="auto"/>
          </w:tcPr>
          <w:p w14:paraId="2F02E68B" w14:textId="77777777" w:rsidR="000B3617" w:rsidRPr="00C908D5" w:rsidRDefault="000B3617" w:rsidP="006464E5">
            <w:pPr>
              <w:pBdr>
                <w:bottom w:val="single" w:sz="4" w:space="1" w:color="auto"/>
              </w:pBdr>
              <w:ind w:right="11"/>
              <w:jc w:val="right"/>
              <w:rPr>
                <w:rFonts w:ascii="Angsana New" w:hAnsi="Angsana New"/>
                <w:sz w:val="24"/>
                <w:szCs w:val="24"/>
              </w:rPr>
            </w:pPr>
            <w:r w:rsidRPr="00C908D5">
              <w:rPr>
                <w:sz w:val="24"/>
                <w:szCs w:val="24"/>
              </w:rPr>
              <w:t xml:space="preserve"> (149,901,118)</w:t>
            </w:r>
          </w:p>
        </w:tc>
      </w:tr>
      <w:tr w:rsidR="00C908D5" w:rsidRPr="00C908D5" w14:paraId="3B0936C3" w14:textId="77777777" w:rsidTr="000B3617">
        <w:trPr>
          <w:trHeight w:val="283"/>
        </w:trPr>
        <w:tc>
          <w:tcPr>
            <w:tcW w:w="2977" w:type="dxa"/>
            <w:shd w:val="clear" w:color="auto" w:fill="auto"/>
          </w:tcPr>
          <w:p w14:paraId="19B229C9" w14:textId="77777777" w:rsidR="000B3617" w:rsidRPr="00C908D5" w:rsidRDefault="000B3617" w:rsidP="006464E5">
            <w:pPr>
              <w:ind w:left="-94" w:right="28"/>
              <w:rPr>
                <w:rFonts w:ascii="Angsana New" w:hAnsi="Angsana New"/>
                <w:sz w:val="24"/>
                <w:szCs w:val="24"/>
                <w:cs/>
              </w:rPr>
            </w:pPr>
            <w:r w:rsidRPr="00C908D5">
              <w:rPr>
                <w:rFonts w:ascii="Angsana New" w:hAnsi="Angsana New" w:cs="Angsana New"/>
                <w:sz w:val="24"/>
                <w:szCs w:val="24"/>
              </w:rPr>
              <w:t>Deferred tax</w:t>
            </w:r>
            <w:r w:rsidRPr="00C908D5">
              <w:rPr>
                <w:rFonts w:ascii="Angsana New" w:hAnsi="Angsana New" w:cs="Angsana New" w:hint="cs"/>
                <w:sz w:val="24"/>
                <w:szCs w:val="24"/>
                <w:cs/>
              </w:rPr>
              <w:t xml:space="preserve"> - </w:t>
            </w:r>
            <w:r w:rsidRPr="00C908D5">
              <w:rPr>
                <w:rFonts w:ascii="Angsana New" w:hAnsi="Angsana New" w:cs="Angsana New"/>
                <w:sz w:val="24"/>
                <w:szCs w:val="24"/>
              </w:rPr>
              <w:t>net</w:t>
            </w:r>
          </w:p>
        </w:tc>
        <w:tc>
          <w:tcPr>
            <w:tcW w:w="1417" w:type="dxa"/>
            <w:shd w:val="clear" w:color="auto" w:fill="auto"/>
          </w:tcPr>
          <w:p w14:paraId="62F9B4F2" w14:textId="77777777" w:rsidR="000B3617" w:rsidRPr="00C908D5" w:rsidRDefault="000B3617" w:rsidP="006464E5">
            <w:pPr>
              <w:pBdr>
                <w:bottom w:val="double" w:sz="4" w:space="1" w:color="auto"/>
              </w:pBdr>
              <w:ind w:right="11"/>
              <w:jc w:val="right"/>
              <w:rPr>
                <w:rFonts w:ascii="Angsana New" w:hAnsi="Angsana New"/>
                <w:sz w:val="24"/>
                <w:szCs w:val="24"/>
              </w:rPr>
            </w:pPr>
            <w:r w:rsidRPr="00C908D5">
              <w:rPr>
                <w:sz w:val="24"/>
                <w:szCs w:val="24"/>
              </w:rPr>
              <w:t xml:space="preserve"> 24,835,732 </w:t>
            </w:r>
          </w:p>
        </w:tc>
        <w:tc>
          <w:tcPr>
            <w:tcW w:w="1473" w:type="dxa"/>
            <w:shd w:val="clear" w:color="auto" w:fill="auto"/>
          </w:tcPr>
          <w:p w14:paraId="209F9935" w14:textId="77777777" w:rsidR="000B3617" w:rsidRPr="00C908D5" w:rsidRDefault="000B3617" w:rsidP="006464E5">
            <w:pPr>
              <w:pBdr>
                <w:bottom w:val="double" w:sz="4" w:space="1" w:color="auto"/>
              </w:pBdr>
              <w:ind w:right="11"/>
              <w:jc w:val="right"/>
              <w:rPr>
                <w:rFonts w:ascii="Angsana New" w:hAnsi="Angsana New"/>
                <w:sz w:val="24"/>
                <w:szCs w:val="24"/>
              </w:rPr>
            </w:pPr>
            <w:r w:rsidRPr="00C908D5">
              <w:rPr>
                <w:sz w:val="24"/>
                <w:szCs w:val="24"/>
              </w:rPr>
              <w:t xml:space="preserve"> 96,131,691 </w:t>
            </w:r>
          </w:p>
        </w:tc>
        <w:tc>
          <w:tcPr>
            <w:tcW w:w="1346" w:type="dxa"/>
            <w:shd w:val="clear" w:color="auto" w:fill="auto"/>
          </w:tcPr>
          <w:p w14:paraId="25C5524F" w14:textId="77777777" w:rsidR="000B3617" w:rsidRPr="00C908D5" w:rsidRDefault="000B3617" w:rsidP="006464E5">
            <w:pPr>
              <w:pBdr>
                <w:bottom w:val="double" w:sz="4" w:space="1" w:color="auto"/>
              </w:pBdr>
              <w:ind w:right="11"/>
              <w:jc w:val="right"/>
              <w:rPr>
                <w:rFonts w:ascii="Angsana New" w:hAnsi="Angsana New"/>
                <w:sz w:val="24"/>
                <w:szCs w:val="24"/>
              </w:rPr>
            </w:pPr>
            <w:r w:rsidRPr="00C908D5">
              <w:rPr>
                <w:sz w:val="24"/>
                <w:szCs w:val="24"/>
              </w:rPr>
              <w:t xml:space="preserve"> 3,964,904 </w:t>
            </w:r>
          </w:p>
        </w:tc>
        <w:tc>
          <w:tcPr>
            <w:tcW w:w="1431" w:type="dxa"/>
            <w:shd w:val="clear" w:color="auto" w:fill="auto"/>
          </w:tcPr>
          <w:p w14:paraId="1DF36230" w14:textId="77777777" w:rsidR="000B3617" w:rsidRPr="00C908D5" w:rsidRDefault="000B3617" w:rsidP="006464E5">
            <w:pPr>
              <w:pBdr>
                <w:bottom w:val="double" w:sz="4" w:space="1" w:color="auto"/>
              </w:pBdr>
              <w:ind w:right="11"/>
              <w:jc w:val="right"/>
              <w:rPr>
                <w:rFonts w:ascii="Angsana New" w:hAnsi="Angsana New"/>
                <w:sz w:val="24"/>
                <w:szCs w:val="24"/>
              </w:rPr>
            </w:pPr>
            <w:r w:rsidRPr="00C908D5">
              <w:rPr>
                <w:sz w:val="24"/>
                <w:szCs w:val="24"/>
              </w:rPr>
              <w:t xml:space="preserve"> 69,702,588 </w:t>
            </w:r>
          </w:p>
        </w:tc>
        <w:tc>
          <w:tcPr>
            <w:tcW w:w="1200" w:type="dxa"/>
            <w:shd w:val="clear" w:color="auto" w:fill="auto"/>
          </w:tcPr>
          <w:p w14:paraId="1D0A9BD7" w14:textId="77777777" w:rsidR="000B3617" w:rsidRPr="00C908D5" w:rsidRDefault="000B3617" w:rsidP="006464E5">
            <w:pPr>
              <w:pBdr>
                <w:bottom w:val="double" w:sz="4" w:space="1" w:color="auto"/>
              </w:pBdr>
              <w:ind w:right="11"/>
              <w:jc w:val="right"/>
              <w:rPr>
                <w:rFonts w:ascii="Angsana New" w:hAnsi="Angsana New"/>
                <w:sz w:val="24"/>
                <w:szCs w:val="24"/>
              </w:rPr>
            </w:pPr>
            <w:r w:rsidRPr="00C908D5">
              <w:rPr>
                <w:sz w:val="24"/>
                <w:szCs w:val="24"/>
              </w:rPr>
              <w:t xml:space="preserve"> 194,634,915 </w:t>
            </w:r>
          </w:p>
        </w:tc>
      </w:tr>
    </w:tbl>
    <w:p w14:paraId="1813B4A8" w14:textId="77777777" w:rsidR="003F1214" w:rsidRPr="00C908D5" w:rsidRDefault="003F1214" w:rsidP="006464E5"/>
    <w:tbl>
      <w:tblPr>
        <w:tblW w:w="5000" w:type="pct"/>
        <w:tblLook w:val="04A0" w:firstRow="1" w:lastRow="0" w:firstColumn="1" w:lastColumn="0" w:noHBand="0" w:noVBand="1"/>
      </w:tblPr>
      <w:tblGrid>
        <w:gridCol w:w="3403"/>
        <w:gridCol w:w="1568"/>
        <w:gridCol w:w="1511"/>
        <w:gridCol w:w="1782"/>
        <w:gridCol w:w="1943"/>
      </w:tblGrid>
      <w:tr w:rsidR="00C908D5" w:rsidRPr="00C908D5" w14:paraId="6C62EA64" w14:textId="77777777" w:rsidTr="00434EFD">
        <w:trPr>
          <w:trHeight w:val="386"/>
        </w:trPr>
        <w:tc>
          <w:tcPr>
            <w:tcW w:w="1667" w:type="pct"/>
            <w:shd w:val="clear" w:color="auto" w:fill="auto"/>
            <w:vAlign w:val="bottom"/>
          </w:tcPr>
          <w:p w14:paraId="0F676B65" w14:textId="77777777" w:rsidR="00DF6594" w:rsidRPr="00C908D5" w:rsidRDefault="00DF6594" w:rsidP="006464E5">
            <w:pPr>
              <w:ind w:left="-94" w:right="28"/>
              <w:jc w:val="left"/>
              <w:rPr>
                <w:sz w:val="26"/>
                <w:szCs w:val="26"/>
              </w:rPr>
            </w:pPr>
          </w:p>
        </w:tc>
        <w:tc>
          <w:tcPr>
            <w:tcW w:w="3333" w:type="pct"/>
            <w:gridSpan w:val="4"/>
            <w:shd w:val="clear" w:color="auto" w:fill="auto"/>
            <w:vAlign w:val="bottom"/>
          </w:tcPr>
          <w:p w14:paraId="04F2A9A6" w14:textId="22B3EED2" w:rsidR="00DF6594" w:rsidRPr="00C908D5" w:rsidRDefault="00DF6594" w:rsidP="006464E5">
            <w:pPr>
              <w:pBdr>
                <w:bottom w:val="single" w:sz="4" w:space="1" w:color="auto"/>
              </w:pBdr>
              <w:ind w:right="11"/>
              <w:jc w:val="right"/>
              <w:rPr>
                <w:sz w:val="26"/>
                <w:szCs w:val="26"/>
              </w:rPr>
            </w:pPr>
            <w:r w:rsidRPr="00C908D5">
              <w:rPr>
                <w:rFonts w:ascii="Angsana New" w:hAnsi="Angsana New"/>
                <w:sz w:val="26"/>
                <w:szCs w:val="26"/>
              </w:rPr>
              <w:t>(Unit : Baht)</w:t>
            </w:r>
          </w:p>
        </w:tc>
      </w:tr>
      <w:tr w:rsidR="00C908D5" w:rsidRPr="00C908D5" w14:paraId="1655D879" w14:textId="77777777" w:rsidTr="00434EFD">
        <w:trPr>
          <w:trHeight w:val="386"/>
        </w:trPr>
        <w:tc>
          <w:tcPr>
            <w:tcW w:w="1667" w:type="pct"/>
            <w:shd w:val="clear" w:color="auto" w:fill="auto"/>
            <w:vAlign w:val="bottom"/>
          </w:tcPr>
          <w:p w14:paraId="639E3A43" w14:textId="77777777" w:rsidR="00434EFD" w:rsidRPr="00C908D5" w:rsidRDefault="00434EFD" w:rsidP="006464E5">
            <w:pPr>
              <w:ind w:left="-94" w:right="28"/>
              <w:jc w:val="left"/>
              <w:rPr>
                <w:sz w:val="26"/>
                <w:szCs w:val="26"/>
              </w:rPr>
            </w:pPr>
          </w:p>
        </w:tc>
        <w:tc>
          <w:tcPr>
            <w:tcW w:w="3333" w:type="pct"/>
            <w:gridSpan w:val="4"/>
            <w:shd w:val="clear" w:color="auto" w:fill="auto"/>
            <w:vAlign w:val="bottom"/>
          </w:tcPr>
          <w:p w14:paraId="343CAA16" w14:textId="1811A466" w:rsidR="00434EFD" w:rsidRPr="00C908D5" w:rsidRDefault="00434EFD" w:rsidP="006464E5">
            <w:pPr>
              <w:pBdr>
                <w:bottom w:val="single" w:sz="4" w:space="1" w:color="auto"/>
              </w:pBdr>
              <w:ind w:right="11"/>
              <w:jc w:val="center"/>
              <w:rPr>
                <w:sz w:val="26"/>
                <w:szCs w:val="26"/>
              </w:rPr>
            </w:pPr>
            <w:r w:rsidRPr="00C908D5">
              <w:rPr>
                <w:rFonts w:ascii="Angsana New" w:hAnsi="Angsana New"/>
                <w:sz w:val="26"/>
                <w:szCs w:val="26"/>
              </w:rPr>
              <w:t>Separate financial statements</w:t>
            </w:r>
          </w:p>
        </w:tc>
      </w:tr>
      <w:tr w:rsidR="00C908D5" w:rsidRPr="00C908D5" w14:paraId="484558F6" w14:textId="77777777" w:rsidTr="00434EFD">
        <w:trPr>
          <w:trHeight w:val="386"/>
        </w:trPr>
        <w:tc>
          <w:tcPr>
            <w:tcW w:w="1667" w:type="pct"/>
            <w:shd w:val="clear" w:color="auto" w:fill="auto"/>
            <w:vAlign w:val="bottom"/>
          </w:tcPr>
          <w:p w14:paraId="20895E52" w14:textId="77777777" w:rsidR="00DF6594" w:rsidRPr="00C908D5" w:rsidRDefault="00DF6594" w:rsidP="006464E5">
            <w:pPr>
              <w:ind w:left="-94" w:right="28"/>
              <w:jc w:val="left"/>
              <w:rPr>
                <w:sz w:val="26"/>
                <w:szCs w:val="26"/>
              </w:rPr>
            </w:pPr>
          </w:p>
        </w:tc>
        <w:tc>
          <w:tcPr>
            <w:tcW w:w="768" w:type="pct"/>
            <w:shd w:val="clear" w:color="auto" w:fill="auto"/>
            <w:vAlign w:val="bottom"/>
          </w:tcPr>
          <w:p w14:paraId="50F439D1" w14:textId="77777777" w:rsidR="00DF6594" w:rsidRPr="00C908D5" w:rsidRDefault="00DF6594" w:rsidP="006464E5">
            <w:pPr>
              <w:ind w:right="11"/>
              <w:jc w:val="right"/>
              <w:rPr>
                <w:sz w:val="26"/>
                <w:szCs w:val="26"/>
              </w:rPr>
            </w:pPr>
          </w:p>
        </w:tc>
        <w:tc>
          <w:tcPr>
            <w:tcW w:w="1613" w:type="pct"/>
            <w:gridSpan w:val="2"/>
            <w:shd w:val="clear" w:color="auto" w:fill="auto"/>
            <w:vAlign w:val="bottom"/>
          </w:tcPr>
          <w:p w14:paraId="445AF273" w14:textId="574099A4" w:rsidR="00DF6594" w:rsidRPr="00C908D5" w:rsidRDefault="00DF6594" w:rsidP="006464E5">
            <w:pPr>
              <w:pBdr>
                <w:bottom w:val="single" w:sz="4" w:space="1" w:color="auto"/>
              </w:pBdr>
              <w:ind w:right="11"/>
              <w:jc w:val="center"/>
              <w:rPr>
                <w:sz w:val="26"/>
                <w:szCs w:val="26"/>
              </w:rPr>
            </w:pPr>
            <w:r w:rsidRPr="00C908D5">
              <w:rPr>
                <w:sz w:val="26"/>
                <w:szCs w:val="26"/>
              </w:rPr>
              <w:t>Recognized as (expense)/ income in</w:t>
            </w:r>
          </w:p>
        </w:tc>
        <w:tc>
          <w:tcPr>
            <w:tcW w:w="952" w:type="pct"/>
            <w:shd w:val="clear" w:color="auto" w:fill="auto"/>
            <w:vAlign w:val="bottom"/>
          </w:tcPr>
          <w:p w14:paraId="7013F25A" w14:textId="77777777" w:rsidR="00DF6594" w:rsidRPr="00C908D5" w:rsidRDefault="00DF6594" w:rsidP="006464E5">
            <w:pPr>
              <w:ind w:right="11"/>
              <w:jc w:val="right"/>
              <w:rPr>
                <w:sz w:val="26"/>
                <w:szCs w:val="26"/>
              </w:rPr>
            </w:pPr>
          </w:p>
        </w:tc>
      </w:tr>
      <w:tr w:rsidR="00C908D5" w:rsidRPr="00C908D5" w14:paraId="79E88820" w14:textId="77777777" w:rsidTr="00434EFD">
        <w:trPr>
          <w:trHeight w:val="386"/>
        </w:trPr>
        <w:tc>
          <w:tcPr>
            <w:tcW w:w="1667" w:type="pct"/>
            <w:shd w:val="clear" w:color="auto" w:fill="auto"/>
            <w:vAlign w:val="bottom"/>
          </w:tcPr>
          <w:p w14:paraId="0900CABB" w14:textId="77777777" w:rsidR="00DF6594" w:rsidRPr="00C908D5" w:rsidRDefault="00DF6594" w:rsidP="006464E5">
            <w:pPr>
              <w:ind w:left="-94" w:right="28"/>
              <w:jc w:val="left"/>
              <w:rPr>
                <w:sz w:val="26"/>
                <w:szCs w:val="26"/>
              </w:rPr>
            </w:pPr>
          </w:p>
        </w:tc>
        <w:tc>
          <w:tcPr>
            <w:tcW w:w="768" w:type="pct"/>
            <w:shd w:val="clear" w:color="auto" w:fill="auto"/>
            <w:vAlign w:val="bottom"/>
          </w:tcPr>
          <w:p w14:paraId="003A0135" w14:textId="180F4DED" w:rsidR="00DF6594" w:rsidRPr="00C908D5" w:rsidRDefault="00DF6594" w:rsidP="006464E5">
            <w:pPr>
              <w:pBdr>
                <w:bottom w:val="single" w:sz="4" w:space="1" w:color="auto"/>
              </w:pBdr>
              <w:ind w:right="11"/>
              <w:jc w:val="center"/>
              <w:rPr>
                <w:sz w:val="26"/>
                <w:szCs w:val="26"/>
              </w:rPr>
            </w:pPr>
            <w:r w:rsidRPr="00C908D5">
              <w:rPr>
                <w:sz w:val="26"/>
                <w:szCs w:val="26"/>
              </w:rPr>
              <w:t>As at</w:t>
            </w:r>
          </w:p>
          <w:p w14:paraId="7E6E0B12" w14:textId="5A15F971" w:rsidR="00DF6594" w:rsidRPr="00C908D5" w:rsidRDefault="00DF6594" w:rsidP="006464E5">
            <w:pPr>
              <w:pBdr>
                <w:bottom w:val="single" w:sz="4" w:space="1" w:color="auto"/>
              </w:pBdr>
              <w:ind w:right="11"/>
              <w:jc w:val="center"/>
              <w:rPr>
                <w:sz w:val="26"/>
                <w:szCs w:val="26"/>
              </w:rPr>
            </w:pPr>
            <w:r w:rsidRPr="00C908D5">
              <w:rPr>
                <w:sz w:val="26"/>
                <w:szCs w:val="26"/>
              </w:rPr>
              <w:t>January 1,2024</w:t>
            </w:r>
          </w:p>
        </w:tc>
        <w:tc>
          <w:tcPr>
            <w:tcW w:w="740" w:type="pct"/>
            <w:shd w:val="clear" w:color="auto" w:fill="auto"/>
            <w:vAlign w:val="bottom"/>
          </w:tcPr>
          <w:p w14:paraId="5EABB902" w14:textId="5DC25041" w:rsidR="00DF6594" w:rsidRPr="00C908D5" w:rsidRDefault="00DF6594" w:rsidP="006464E5">
            <w:pPr>
              <w:pBdr>
                <w:bottom w:val="single" w:sz="4" w:space="1" w:color="auto"/>
              </w:pBdr>
              <w:ind w:right="11"/>
              <w:jc w:val="center"/>
              <w:rPr>
                <w:sz w:val="26"/>
                <w:szCs w:val="26"/>
              </w:rPr>
            </w:pPr>
            <w:r w:rsidRPr="00C908D5">
              <w:rPr>
                <w:sz w:val="26"/>
                <w:szCs w:val="26"/>
              </w:rPr>
              <w:t>Profit (Loss)</w:t>
            </w:r>
          </w:p>
        </w:tc>
        <w:tc>
          <w:tcPr>
            <w:tcW w:w="873" w:type="pct"/>
            <w:shd w:val="clear" w:color="auto" w:fill="auto"/>
            <w:vAlign w:val="bottom"/>
          </w:tcPr>
          <w:p w14:paraId="7CE56B26" w14:textId="435CFC64" w:rsidR="00DF6594" w:rsidRPr="00C908D5" w:rsidRDefault="00DF6594" w:rsidP="006464E5">
            <w:pPr>
              <w:pBdr>
                <w:bottom w:val="single" w:sz="4" w:space="1" w:color="auto"/>
              </w:pBdr>
              <w:ind w:right="11"/>
              <w:jc w:val="center"/>
              <w:rPr>
                <w:sz w:val="26"/>
                <w:szCs w:val="26"/>
              </w:rPr>
            </w:pPr>
            <w:r w:rsidRPr="00C908D5">
              <w:rPr>
                <w:sz w:val="26"/>
                <w:szCs w:val="26"/>
              </w:rPr>
              <w:t>Other comprehensive income</w:t>
            </w:r>
          </w:p>
        </w:tc>
        <w:tc>
          <w:tcPr>
            <w:tcW w:w="952" w:type="pct"/>
            <w:shd w:val="clear" w:color="auto" w:fill="auto"/>
            <w:vAlign w:val="bottom"/>
          </w:tcPr>
          <w:p w14:paraId="22CCB896" w14:textId="77777777" w:rsidR="00DF6594" w:rsidRPr="00C908D5" w:rsidRDefault="00DF6594" w:rsidP="006464E5">
            <w:pPr>
              <w:pBdr>
                <w:bottom w:val="single" w:sz="4" w:space="1" w:color="auto"/>
              </w:pBdr>
              <w:ind w:right="11"/>
              <w:jc w:val="center"/>
              <w:rPr>
                <w:sz w:val="26"/>
                <w:szCs w:val="26"/>
              </w:rPr>
            </w:pPr>
            <w:r w:rsidRPr="00C908D5">
              <w:rPr>
                <w:sz w:val="26"/>
                <w:szCs w:val="26"/>
              </w:rPr>
              <w:t>As at</w:t>
            </w:r>
          </w:p>
          <w:p w14:paraId="084C8074" w14:textId="6C0FB0B0" w:rsidR="00DF6594" w:rsidRPr="00C908D5" w:rsidRDefault="00DF6594" w:rsidP="006464E5">
            <w:pPr>
              <w:pBdr>
                <w:bottom w:val="single" w:sz="4" w:space="1" w:color="auto"/>
              </w:pBdr>
              <w:ind w:right="11"/>
              <w:jc w:val="center"/>
              <w:rPr>
                <w:sz w:val="26"/>
                <w:szCs w:val="26"/>
              </w:rPr>
            </w:pPr>
            <w:r w:rsidRPr="00C908D5">
              <w:rPr>
                <w:sz w:val="26"/>
                <w:szCs w:val="26"/>
              </w:rPr>
              <w:t>December 31,2024</w:t>
            </w:r>
          </w:p>
        </w:tc>
      </w:tr>
      <w:tr w:rsidR="00C908D5" w:rsidRPr="00C908D5" w14:paraId="03F45BCD" w14:textId="77777777" w:rsidTr="00434EFD">
        <w:trPr>
          <w:trHeight w:val="386"/>
        </w:trPr>
        <w:tc>
          <w:tcPr>
            <w:tcW w:w="1667" w:type="pct"/>
            <w:shd w:val="clear" w:color="auto" w:fill="auto"/>
            <w:vAlign w:val="bottom"/>
          </w:tcPr>
          <w:p w14:paraId="01533F5A" w14:textId="5072678B" w:rsidR="00DF6594" w:rsidRPr="00C908D5" w:rsidRDefault="00DF6594" w:rsidP="006464E5">
            <w:pPr>
              <w:ind w:left="-94" w:right="28"/>
              <w:jc w:val="left"/>
              <w:rPr>
                <w:sz w:val="26"/>
                <w:szCs w:val="26"/>
              </w:rPr>
            </w:pPr>
            <w:r w:rsidRPr="00C908D5">
              <w:rPr>
                <w:rFonts w:ascii="Angsana New" w:hAnsi="Angsana New"/>
                <w:b/>
                <w:bCs/>
                <w:sz w:val="26"/>
                <w:szCs w:val="26"/>
              </w:rPr>
              <w:t>Deferred tax assets</w:t>
            </w:r>
          </w:p>
        </w:tc>
        <w:tc>
          <w:tcPr>
            <w:tcW w:w="768" w:type="pct"/>
            <w:shd w:val="clear" w:color="auto" w:fill="auto"/>
            <w:vAlign w:val="bottom"/>
          </w:tcPr>
          <w:p w14:paraId="71B20049" w14:textId="77777777" w:rsidR="00DF6594" w:rsidRPr="00C908D5" w:rsidRDefault="00DF6594" w:rsidP="006464E5">
            <w:pPr>
              <w:ind w:right="11"/>
              <w:jc w:val="center"/>
              <w:rPr>
                <w:sz w:val="26"/>
                <w:szCs w:val="26"/>
              </w:rPr>
            </w:pPr>
          </w:p>
        </w:tc>
        <w:tc>
          <w:tcPr>
            <w:tcW w:w="740" w:type="pct"/>
            <w:shd w:val="clear" w:color="auto" w:fill="auto"/>
            <w:vAlign w:val="bottom"/>
          </w:tcPr>
          <w:p w14:paraId="54C1F13F" w14:textId="77777777" w:rsidR="00DF6594" w:rsidRPr="00C908D5" w:rsidRDefault="00DF6594" w:rsidP="006464E5">
            <w:pPr>
              <w:ind w:right="11"/>
              <w:jc w:val="center"/>
              <w:rPr>
                <w:sz w:val="26"/>
                <w:szCs w:val="26"/>
              </w:rPr>
            </w:pPr>
          </w:p>
        </w:tc>
        <w:tc>
          <w:tcPr>
            <w:tcW w:w="873" w:type="pct"/>
            <w:shd w:val="clear" w:color="auto" w:fill="auto"/>
            <w:vAlign w:val="bottom"/>
          </w:tcPr>
          <w:p w14:paraId="2F50E584" w14:textId="77777777" w:rsidR="00DF6594" w:rsidRPr="00C908D5" w:rsidRDefault="00DF6594" w:rsidP="006464E5">
            <w:pPr>
              <w:ind w:right="11"/>
              <w:jc w:val="center"/>
              <w:rPr>
                <w:sz w:val="26"/>
                <w:szCs w:val="26"/>
              </w:rPr>
            </w:pPr>
          </w:p>
        </w:tc>
        <w:tc>
          <w:tcPr>
            <w:tcW w:w="952" w:type="pct"/>
            <w:shd w:val="clear" w:color="auto" w:fill="auto"/>
            <w:vAlign w:val="bottom"/>
          </w:tcPr>
          <w:p w14:paraId="4D81B472" w14:textId="77777777" w:rsidR="00DF6594" w:rsidRPr="00C908D5" w:rsidRDefault="00DF6594" w:rsidP="006464E5">
            <w:pPr>
              <w:ind w:right="11"/>
              <w:jc w:val="center"/>
              <w:rPr>
                <w:sz w:val="26"/>
                <w:szCs w:val="26"/>
              </w:rPr>
            </w:pPr>
          </w:p>
        </w:tc>
      </w:tr>
      <w:tr w:rsidR="00C908D5" w:rsidRPr="00C908D5" w14:paraId="182CD01B" w14:textId="77777777" w:rsidTr="00434EFD">
        <w:trPr>
          <w:trHeight w:val="386"/>
        </w:trPr>
        <w:tc>
          <w:tcPr>
            <w:tcW w:w="1667" w:type="pct"/>
            <w:shd w:val="clear" w:color="auto" w:fill="auto"/>
            <w:vAlign w:val="bottom"/>
          </w:tcPr>
          <w:p w14:paraId="5E10D0E1" w14:textId="2DB4B2F0" w:rsidR="00DF6594" w:rsidRPr="00C908D5" w:rsidRDefault="00DF6594" w:rsidP="006464E5">
            <w:pPr>
              <w:ind w:left="-94" w:right="28"/>
              <w:jc w:val="left"/>
              <w:rPr>
                <w:sz w:val="26"/>
                <w:szCs w:val="26"/>
              </w:rPr>
            </w:pPr>
            <w:r w:rsidRPr="00C908D5">
              <w:rPr>
                <w:sz w:val="26"/>
                <w:szCs w:val="26"/>
              </w:rPr>
              <w:t>Unutilized tax losses</w:t>
            </w:r>
          </w:p>
        </w:tc>
        <w:tc>
          <w:tcPr>
            <w:tcW w:w="768" w:type="pct"/>
            <w:shd w:val="clear" w:color="auto" w:fill="auto"/>
            <w:vAlign w:val="bottom"/>
          </w:tcPr>
          <w:p w14:paraId="462A3CB4" w14:textId="084179D5" w:rsidR="00DF6594" w:rsidRPr="00C908D5" w:rsidRDefault="00DF6594" w:rsidP="006464E5">
            <w:pPr>
              <w:ind w:right="11"/>
              <w:jc w:val="right"/>
              <w:rPr>
                <w:sz w:val="26"/>
                <w:szCs w:val="26"/>
              </w:rPr>
            </w:pPr>
            <w:r w:rsidRPr="00C908D5">
              <w:rPr>
                <w:sz w:val="26"/>
                <w:szCs w:val="26"/>
              </w:rPr>
              <w:t>-</w:t>
            </w:r>
          </w:p>
        </w:tc>
        <w:tc>
          <w:tcPr>
            <w:tcW w:w="740" w:type="pct"/>
            <w:shd w:val="clear" w:color="auto" w:fill="auto"/>
            <w:vAlign w:val="bottom"/>
          </w:tcPr>
          <w:p w14:paraId="5D678D9F" w14:textId="52EB8F48" w:rsidR="00DF6594" w:rsidRPr="00C908D5" w:rsidRDefault="00DF6594" w:rsidP="006464E5">
            <w:pPr>
              <w:ind w:right="11"/>
              <w:jc w:val="right"/>
              <w:rPr>
                <w:sz w:val="26"/>
                <w:szCs w:val="26"/>
              </w:rPr>
            </w:pPr>
            <w:r w:rsidRPr="00C908D5">
              <w:rPr>
                <w:sz w:val="26"/>
                <w:szCs w:val="26"/>
              </w:rPr>
              <w:t>49,684,312</w:t>
            </w:r>
          </w:p>
        </w:tc>
        <w:tc>
          <w:tcPr>
            <w:tcW w:w="873" w:type="pct"/>
            <w:shd w:val="clear" w:color="auto" w:fill="auto"/>
            <w:vAlign w:val="bottom"/>
          </w:tcPr>
          <w:p w14:paraId="68B0EA7F" w14:textId="31E4B21F" w:rsidR="00DF6594" w:rsidRPr="00C908D5" w:rsidRDefault="00DF6594" w:rsidP="006464E5">
            <w:pPr>
              <w:ind w:right="11"/>
              <w:jc w:val="right"/>
              <w:rPr>
                <w:sz w:val="26"/>
                <w:szCs w:val="26"/>
              </w:rPr>
            </w:pPr>
            <w:r w:rsidRPr="00C908D5">
              <w:rPr>
                <w:sz w:val="26"/>
                <w:szCs w:val="26"/>
              </w:rPr>
              <w:t>-</w:t>
            </w:r>
          </w:p>
        </w:tc>
        <w:tc>
          <w:tcPr>
            <w:tcW w:w="952" w:type="pct"/>
            <w:shd w:val="clear" w:color="auto" w:fill="auto"/>
            <w:vAlign w:val="bottom"/>
          </w:tcPr>
          <w:p w14:paraId="6620ECE4" w14:textId="2D92177E" w:rsidR="00DF6594" w:rsidRPr="00C908D5" w:rsidRDefault="00DF6594" w:rsidP="006464E5">
            <w:pPr>
              <w:ind w:right="11"/>
              <w:jc w:val="right"/>
              <w:rPr>
                <w:sz w:val="26"/>
                <w:szCs w:val="26"/>
              </w:rPr>
            </w:pPr>
            <w:r w:rsidRPr="00C908D5">
              <w:rPr>
                <w:sz w:val="26"/>
                <w:szCs w:val="26"/>
              </w:rPr>
              <w:t>49,684,312</w:t>
            </w:r>
          </w:p>
        </w:tc>
      </w:tr>
      <w:tr w:rsidR="00C908D5" w:rsidRPr="00C908D5" w14:paraId="1773C48B" w14:textId="77777777" w:rsidTr="00434EFD">
        <w:trPr>
          <w:trHeight w:val="386"/>
        </w:trPr>
        <w:tc>
          <w:tcPr>
            <w:tcW w:w="1667" w:type="pct"/>
            <w:shd w:val="clear" w:color="auto" w:fill="auto"/>
            <w:vAlign w:val="bottom"/>
          </w:tcPr>
          <w:p w14:paraId="61534AC1" w14:textId="4805E8D5" w:rsidR="00DF6594" w:rsidRPr="00C908D5" w:rsidRDefault="00DF6594" w:rsidP="006464E5">
            <w:pPr>
              <w:ind w:left="-94" w:right="28"/>
              <w:jc w:val="left"/>
              <w:rPr>
                <w:rFonts w:ascii="Angsana New" w:hAnsi="Angsana New"/>
                <w:sz w:val="26"/>
                <w:szCs w:val="26"/>
                <w:cs/>
              </w:rPr>
            </w:pPr>
            <w:r w:rsidRPr="00C908D5">
              <w:rPr>
                <w:sz w:val="26"/>
                <w:szCs w:val="26"/>
              </w:rPr>
              <w:t>Lease liabilities</w:t>
            </w:r>
          </w:p>
        </w:tc>
        <w:tc>
          <w:tcPr>
            <w:tcW w:w="768" w:type="pct"/>
            <w:shd w:val="clear" w:color="auto" w:fill="auto"/>
            <w:vAlign w:val="bottom"/>
          </w:tcPr>
          <w:p w14:paraId="5367AF72" w14:textId="2003802C" w:rsidR="00DF6594" w:rsidRPr="00C908D5" w:rsidRDefault="00DF6594" w:rsidP="006464E5">
            <w:pPr>
              <w:ind w:right="11"/>
              <w:jc w:val="right"/>
              <w:rPr>
                <w:rFonts w:ascii="Angsana New" w:hAnsi="Angsana New"/>
                <w:sz w:val="26"/>
                <w:szCs w:val="26"/>
              </w:rPr>
            </w:pPr>
            <w:r w:rsidRPr="00C908D5">
              <w:rPr>
                <w:sz w:val="26"/>
                <w:szCs w:val="26"/>
              </w:rPr>
              <w:t>57,955,156</w:t>
            </w:r>
          </w:p>
        </w:tc>
        <w:tc>
          <w:tcPr>
            <w:tcW w:w="740" w:type="pct"/>
            <w:shd w:val="clear" w:color="auto" w:fill="auto"/>
            <w:vAlign w:val="bottom"/>
          </w:tcPr>
          <w:p w14:paraId="4BC28061" w14:textId="096ABE0C" w:rsidR="00DF6594" w:rsidRPr="00C908D5" w:rsidRDefault="00DF6594" w:rsidP="006464E5">
            <w:pPr>
              <w:ind w:right="11"/>
              <w:jc w:val="right"/>
              <w:rPr>
                <w:rFonts w:ascii="Angsana New" w:hAnsi="Angsana New"/>
                <w:sz w:val="26"/>
                <w:szCs w:val="26"/>
              </w:rPr>
            </w:pPr>
            <w:r w:rsidRPr="00C908D5">
              <w:rPr>
                <w:sz w:val="26"/>
                <w:szCs w:val="26"/>
              </w:rPr>
              <w:t>2,002,876</w:t>
            </w:r>
          </w:p>
        </w:tc>
        <w:tc>
          <w:tcPr>
            <w:tcW w:w="873" w:type="pct"/>
            <w:shd w:val="clear" w:color="auto" w:fill="auto"/>
            <w:vAlign w:val="bottom"/>
          </w:tcPr>
          <w:p w14:paraId="7FC3EC84" w14:textId="0C54896D" w:rsidR="00DF6594" w:rsidRPr="00C908D5" w:rsidRDefault="00DF6594" w:rsidP="006464E5">
            <w:pPr>
              <w:ind w:right="11"/>
              <w:jc w:val="right"/>
              <w:rPr>
                <w:rFonts w:ascii="Angsana New" w:hAnsi="Angsana New"/>
                <w:sz w:val="26"/>
                <w:szCs w:val="26"/>
              </w:rPr>
            </w:pPr>
            <w:r w:rsidRPr="00C908D5">
              <w:rPr>
                <w:sz w:val="26"/>
                <w:szCs w:val="26"/>
              </w:rPr>
              <w:t>-</w:t>
            </w:r>
          </w:p>
        </w:tc>
        <w:tc>
          <w:tcPr>
            <w:tcW w:w="952" w:type="pct"/>
            <w:shd w:val="clear" w:color="auto" w:fill="auto"/>
            <w:vAlign w:val="bottom"/>
          </w:tcPr>
          <w:p w14:paraId="5BDBB9CD" w14:textId="2EDE3B2C" w:rsidR="00DF6594" w:rsidRPr="00C908D5" w:rsidRDefault="00DF6594" w:rsidP="006464E5">
            <w:pPr>
              <w:ind w:right="11"/>
              <w:jc w:val="right"/>
              <w:rPr>
                <w:rFonts w:ascii="Angsana New" w:hAnsi="Angsana New"/>
                <w:sz w:val="26"/>
                <w:szCs w:val="26"/>
              </w:rPr>
            </w:pPr>
            <w:r w:rsidRPr="00C908D5">
              <w:rPr>
                <w:sz w:val="26"/>
                <w:szCs w:val="26"/>
              </w:rPr>
              <w:t>59,958,032</w:t>
            </w:r>
          </w:p>
        </w:tc>
      </w:tr>
      <w:tr w:rsidR="00C908D5" w:rsidRPr="00C908D5" w14:paraId="1FB018C3" w14:textId="77777777" w:rsidTr="00434EFD">
        <w:trPr>
          <w:trHeight w:val="386"/>
        </w:trPr>
        <w:tc>
          <w:tcPr>
            <w:tcW w:w="1667" w:type="pct"/>
            <w:shd w:val="clear" w:color="auto" w:fill="auto"/>
            <w:vAlign w:val="bottom"/>
          </w:tcPr>
          <w:p w14:paraId="4F47BE85" w14:textId="333C7C4C" w:rsidR="00DF6594" w:rsidRPr="00C908D5" w:rsidRDefault="00DF6594" w:rsidP="006464E5">
            <w:pPr>
              <w:ind w:left="-94" w:right="-113"/>
              <w:jc w:val="left"/>
              <w:rPr>
                <w:rFonts w:ascii="Angsana New" w:hAnsi="Angsana New"/>
                <w:sz w:val="26"/>
                <w:szCs w:val="26"/>
                <w:cs/>
              </w:rPr>
            </w:pPr>
            <w:r w:rsidRPr="00C908D5">
              <w:rPr>
                <w:sz w:val="26"/>
                <w:szCs w:val="26"/>
              </w:rPr>
              <w:t>Provision for long-term employee benefits</w:t>
            </w:r>
          </w:p>
        </w:tc>
        <w:tc>
          <w:tcPr>
            <w:tcW w:w="768" w:type="pct"/>
            <w:shd w:val="clear" w:color="auto" w:fill="auto"/>
            <w:vAlign w:val="bottom"/>
          </w:tcPr>
          <w:p w14:paraId="0E64CCBC" w14:textId="6F34F2C7" w:rsidR="00DF6594" w:rsidRPr="00C908D5" w:rsidRDefault="00DF6594" w:rsidP="006464E5">
            <w:pPr>
              <w:ind w:right="11"/>
              <w:jc w:val="right"/>
              <w:rPr>
                <w:sz w:val="26"/>
                <w:szCs w:val="26"/>
              </w:rPr>
            </w:pPr>
            <w:r w:rsidRPr="00C908D5">
              <w:rPr>
                <w:sz w:val="26"/>
                <w:szCs w:val="26"/>
              </w:rPr>
              <w:t>6,848,17</w:t>
            </w:r>
            <w:r w:rsidRPr="00C908D5">
              <w:rPr>
                <w:rFonts w:hint="cs"/>
                <w:sz w:val="26"/>
                <w:szCs w:val="26"/>
                <w:cs/>
              </w:rPr>
              <w:t>3</w:t>
            </w:r>
          </w:p>
        </w:tc>
        <w:tc>
          <w:tcPr>
            <w:tcW w:w="740" w:type="pct"/>
            <w:shd w:val="clear" w:color="auto" w:fill="auto"/>
            <w:vAlign w:val="bottom"/>
          </w:tcPr>
          <w:p w14:paraId="4C0F08A9" w14:textId="2DC830C1" w:rsidR="00DF6594" w:rsidRPr="00C908D5" w:rsidRDefault="00DF6594" w:rsidP="006464E5">
            <w:pPr>
              <w:ind w:right="11"/>
              <w:jc w:val="right"/>
              <w:rPr>
                <w:sz w:val="26"/>
                <w:szCs w:val="26"/>
              </w:rPr>
            </w:pPr>
            <w:r w:rsidRPr="00C908D5">
              <w:rPr>
                <w:sz w:val="26"/>
                <w:szCs w:val="26"/>
              </w:rPr>
              <w:t>1,290,652</w:t>
            </w:r>
          </w:p>
        </w:tc>
        <w:tc>
          <w:tcPr>
            <w:tcW w:w="873" w:type="pct"/>
            <w:shd w:val="clear" w:color="auto" w:fill="auto"/>
            <w:vAlign w:val="bottom"/>
          </w:tcPr>
          <w:p w14:paraId="77CC165B" w14:textId="5EF5EE8A" w:rsidR="00DF6594" w:rsidRPr="00C908D5" w:rsidRDefault="00DF6594" w:rsidP="006464E5">
            <w:pPr>
              <w:ind w:right="11"/>
              <w:jc w:val="right"/>
              <w:rPr>
                <w:sz w:val="26"/>
                <w:szCs w:val="26"/>
              </w:rPr>
            </w:pPr>
            <w:r w:rsidRPr="00C908D5">
              <w:rPr>
                <w:sz w:val="26"/>
                <w:szCs w:val="26"/>
              </w:rPr>
              <w:t>4,060,657</w:t>
            </w:r>
          </w:p>
        </w:tc>
        <w:tc>
          <w:tcPr>
            <w:tcW w:w="952" w:type="pct"/>
            <w:shd w:val="clear" w:color="auto" w:fill="auto"/>
            <w:vAlign w:val="bottom"/>
          </w:tcPr>
          <w:p w14:paraId="0AA2B96C" w14:textId="2A06036E" w:rsidR="00DF6594" w:rsidRPr="00C908D5" w:rsidRDefault="00DF6594" w:rsidP="006464E5">
            <w:pPr>
              <w:ind w:right="11"/>
              <w:jc w:val="right"/>
              <w:rPr>
                <w:sz w:val="26"/>
                <w:szCs w:val="26"/>
              </w:rPr>
            </w:pPr>
            <w:r w:rsidRPr="00C908D5">
              <w:rPr>
                <w:sz w:val="26"/>
                <w:szCs w:val="26"/>
              </w:rPr>
              <w:t>12,199,48</w:t>
            </w:r>
            <w:r w:rsidRPr="00C908D5">
              <w:rPr>
                <w:rFonts w:hint="cs"/>
                <w:sz w:val="26"/>
                <w:szCs w:val="26"/>
                <w:cs/>
              </w:rPr>
              <w:t>2</w:t>
            </w:r>
          </w:p>
        </w:tc>
      </w:tr>
      <w:tr w:rsidR="00C908D5" w:rsidRPr="00C908D5" w14:paraId="6D275EA9" w14:textId="77777777" w:rsidTr="00434EFD">
        <w:trPr>
          <w:trHeight w:val="386"/>
        </w:trPr>
        <w:tc>
          <w:tcPr>
            <w:tcW w:w="1667" w:type="pct"/>
            <w:shd w:val="clear" w:color="auto" w:fill="auto"/>
            <w:vAlign w:val="center"/>
          </w:tcPr>
          <w:p w14:paraId="41B2B0FB" w14:textId="7755F4B3" w:rsidR="00DF6594" w:rsidRPr="00C908D5" w:rsidRDefault="00DF6594" w:rsidP="006464E5">
            <w:pPr>
              <w:ind w:left="180" w:right="28" w:hanging="283"/>
              <w:jc w:val="left"/>
              <w:rPr>
                <w:rFonts w:ascii="Angsana New" w:hAnsi="Angsana New"/>
                <w:sz w:val="26"/>
                <w:szCs w:val="26"/>
                <w:cs/>
              </w:rPr>
            </w:pPr>
            <w:r w:rsidRPr="00C908D5">
              <w:rPr>
                <w:rFonts w:ascii="Angsana New" w:hAnsi="Angsana New" w:cs="Angsana New"/>
                <w:sz w:val="26"/>
                <w:szCs w:val="26"/>
              </w:rPr>
              <w:t>Other</w:t>
            </w:r>
            <w:r w:rsidRPr="00C908D5">
              <w:rPr>
                <w:rFonts w:asciiTheme="majorBidi" w:hAnsiTheme="majorBidi" w:cstheme="majorBidi"/>
                <w:sz w:val="26"/>
                <w:szCs w:val="26"/>
              </w:rPr>
              <w:t xml:space="preserve"> non-current financial liabilities</w:t>
            </w:r>
          </w:p>
        </w:tc>
        <w:tc>
          <w:tcPr>
            <w:tcW w:w="768" w:type="pct"/>
            <w:shd w:val="clear" w:color="auto" w:fill="auto"/>
            <w:vAlign w:val="bottom"/>
          </w:tcPr>
          <w:p w14:paraId="7F3C533D" w14:textId="138BBAB0" w:rsidR="00DF6594" w:rsidRPr="00C908D5" w:rsidRDefault="00DF6594" w:rsidP="006464E5">
            <w:pPr>
              <w:ind w:right="11"/>
              <w:jc w:val="right"/>
              <w:rPr>
                <w:sz w:val="26"/>
                <w:szCs w:val="26"/>
              </w:rPr>
            </w:pPr>
            <w:r w:rsidRPr="00C908D5">
              <w:rPr>
                <w:sz w:val="26"/>
                <w:szCs w:val="26"/>
              </w:rPr>
              <w:t>13,726,194</w:t>
            </w:r>
          </w:p>
        </w:tc>
        <w:tc>
          <w:tcPr>
            <w:tcW w:w="740" w:type="pct"/>
            <w:shd w:val="clear" w:color="auto" w:fill="auto"/>
            <w:vAlign w:val="bottom"/>
          </w:tcPr>
          <w:p w14:paraId="485244FE" w14:textId="0B5B8E5E" w:rsidR="00DF6594" w:rsidRPr="00C908D5" w:rsidRDefault="00DF6594" w:rsidP="006464E5">
            <w:pPr>
              <w:ind w:right="11"/>
              <w:jc w:val="right"/>
              <w:rPr>
                <w:sz w:val="26"/>
                <w:szCs w:val="26"/>
              </w:rPr>
            </w:pPr>
            <w:r w:rsidRPr="00C908D5">
              <w:rPr>
                <w:sz w:val="26"/>
                <w:szCs w:val="26"/>
              </w:rPr>
              <w:t>(9,895,112)</w:t>
            </w:r>
          </w:p>
        </w:tc>
        <w:tc>
          <w:tcPr>
            <w:tcW w:w="873" w:type="pct"/>
            <w:shd w:val="clear" w:color="auto" w:fill="auto"/>
            <w:vAlign w:val="bottom"/>
          </w:tcPr>
          <w:p w14:paraId="172DAB9A" w14:textId="603AE825" w:rsidR="00DF6594" w:rsidRPr="00C908D5" w:rsidRDefault="00DF6594" w:rsidP="006464E5">
            <w:pPr>
              <w:ind w:right="11"/>
              <w:jc w:val="right"/>
              <w:rPr>
                <w:sz w:val="26"/>
                <w:szCs w:val="26"/>
              </w:rPr>
            </w:pPr>
            <w:r w:rsidRPr="00C908D5">
              <w:rPr>
                <w:sz w:val="26"/>
                <w:szCs w:val="26"/>
              </w:rPr>
              <w:t>-</w:t>
            </w:r>
          </w:p>
        </w:tc>
        <w:tc>
          <w:tcPr>
            <w:tcW w:w="952" w:type="pct"/>
            <w:shd w:val="clear" w:color="auto" w:fill="auto"/>
            <w:vAlign w:val="bottom"/>
          </w:tcPr>
          <w:p w14:paraId="48868EF6" w14:textId="22FFC278" w:rsidR="00DF6594" w:rsidRPr="00C908D5" w:rsidRDefault="00DF6594" w:rsidP="006464E5">
            <w:pPr>
              <w:ind w:right="11"/>
              <w:jc w:val="right"/>
              <w:rPr>
                <w:sz w:val="26"/>
                <w:szCs w:val="26"/>
              </w:rPr>
            </w:pPr>
            <w:r w:rsidRPr="00C908D5">
              <w:rPr>
                <w:sz w:val="26"/>
                <w:szCs w:val="26"/>
              </w:rPr>
              <w:t>3,831,082</w:t>
            </w:r>
          </w:p>
        </w:tc>
      </w:tr>
      <w:tr w:rsidR="00C908D5" w:rsidRPr="00C908D5" w14:paraId="712CD57B" w14:textId="77777777" w:rsidTr="00434EFD">
        <w:trPr>
          <w:trHeight w:val="386"/>
        </w:trPr>
        <w:tc>
          <w:tcPr>
            <w:tcW w:w="1667" w:type="pct"/>
            <w:shd w:val="clear" w:color="auto" w:fill="auto"/>
            <w:vAlign w:val="bottom"/>
          </w:tcPr>
          <w:p w14:paraId="439807E2" w14:textId="11BF009B" w:rsidR="00DF6594" w:rsidRPr="00C908D5" w:rsidRDefault="00DF6594" w:rsidP="006464E5">
            <w:pPr>
              <w:ind w:left="-94" w:right="28"/>
              <w:rPr>
                <w:rFonts w:ascii="Angsana New" w:hAnsi="Angsana New"/>
                <w:sz w:val="26"/>
                <w:szCs w:val="26"/>
                <w:cs/>
              </w:rPr>
            </w:pPr>
            <w:r w:rsidRPr="00C908D5">
              <w:rPr>
                <w:rFonts w:asciiTheme="majorBidi" w:hAnsiTheme="majorBidi" w:cstheme="majorBidi"/>
                <w:sz w:val="26"/>
                <w:szCs w:val="26"/>
              </w:rPr>
              <w:t>Investment in warrants</w:t>
            </w:r>
          </w:p>
        </w:tc>
        <w:tc>
          <w:tcPr>
            <w:tcW w:w="768" w:type="pct"/>
            <w:shd w:val="clear" w:color="auto" w:fill="auto"/>
            <w:vAlign w:val="bottom"/>
          </w:tcPr>
          <w:p w14:paraId="3A734AA9" w14:textId="3FD8789F" w:rsidR="00DF6594" w:rsidRPr="00C908D5" w:rsidRDefault="00DF6594" w:rsidP="006464E5">
            <w:pPr>
              <w:ind w:right="11"/>
              <w:jc w:val="right"/>
              <w:rPr>
                <w:sz w:val="26"/>
                <w:szCs w:val="26"/>
              </w:rPr>
            </w:pPr>
            <w:r w:rsidRPr="00C908D5">
              <w:rPr>
                <w:sz w:val="26"/>
                <w:szCs w:val="26"/>
              </w:rPr>
              <w:t>5,938,400</w:t>
            </w:r>
          </w:p>
        </w:tc>
        <w:tc>
          <w:tcPr>
            <w:tcW w:w="740" w:type="pct"/>
            <w:shd w:val="clear" w:color="auto" w:fill="auto"/>
            <w:vAlign w:val="bottom"/>
          </w:tcPr>
          <w:p w14:paraId="7403FBE6" w14:textId="6199434A" w:rsidR="00DF6594" w:rsidRPr="00C908D5" w:rsidRDefault="00DF6594" w:rsidP="006464E5">
            <w:pPr>
              <w:ind w:right="11"/>
              <w:jc w:val="right"/>
              <w:rPr>
                <w:sz w:val="26"/>
                <w:szCs w:val="26"/>
              </w:rPr>
            </w:pPr>
            <w:r w:rsidRPr="00C908D5">
              <w:rPr>
                <w:sz w:val="26"/>
                <w:szCs w:val="26"/>
              </w:rPr>
              <w:t>1,484,600</w:t>
            </w:r>
          </w:p>
        </w:tc>
        <w:tc>
          <w:tcPr>
            <w:tcW w:w="873" w:type="pct"/>
            <w:shd w:val="clear" w:color="auto" w:fill="auto"/>
            <w:vAlign w:val="bottom"/>
          </w:tcPr>
          <w:p w14:paraId="57E3A3D5" w14:textId="483E33BD" w:rsidR="00DF6594" w:rsidRPr="00C908D5" w:rsidRDefault="00DF6594" w:rsidP="006464E5">
            <w:pPr>
              <w:ind w:right="11"/>
              <w:jc w:val="right"/>
              <w:rPr>
                <w:sz w:val="26"/>
                <w:szCs w:val="26"/>
              </w:rPr>
            </w:pPr>
            <w:r w:rsidRPr="00C908D5">
              <w:rPr>
                <w:sz w:val="26"/>
                <w:szCs w:val="26"/>
              </w:rPr>
              <w:t>-</w:t>
            </w:r>
          </w:p>
        </w:tc>
        <w:tc>
          <w:tcPr>
            <w:tcW w:w="952" w:type="pct"/>
            <w:shd w:val="clear" w:color="auto" w:fill="auto"/>
            <w:vAlign w:val="bottom"/>
          </w:tcPr>
          <w:p w14:paraId="51B39375" w14:textId="24E83694" w:rsidR="00DF6594" w:rsidRPr="00C908D5" w:rsidRDefault="00DF6594" w:rsidP="006464E5">
            <w:pPr>
              <w:ind w:right="11"/>
              <w:jc w:val="right"/>
              <w:rPr>
                <w:sz w:val="26"/>
                <w:szCs w:val="26"/>
              </w:rPr>
            </w:pPr>
            <w:r w:rsidRPr="00C908D5">
              <w:rPr>
                <w:sz w:val="26"/>
                <w:szCs w:val="26"/>
              </w:rPr>
              <w:t>7,423,000</w:t>
            </w:r>
          </w:p>
        </w:tc>
      </w:tr>
      <w:tr w:rsidR="00C908D5" w:rsidRPr="00C908D5" w14:paraId="1D9B7AEB" w14:textId="77777777" w:rsidTr="00434EFD">
        <w:trPr>
          <w:trHeight w:val="386"/>
        </w:trPr>
        <w:tc>
          <w:tcPr>
            <w:tcW w:w="1667" w:type="pct"/>
            <w:shd w:val="clear" w:color="auto" w:fill="auto"/>
          </w:tcPr>
          <w:p w14:paraId="4AF98215" w14:textId="58CB3A05" w:rsidR="00DF6594" w:rsidRPr="00C908D5" w:rsidRDefault="00DF6594" w:rsidP="006464E5">
            <w:pPr>
              <w:ind w:left="-94" w:right="28"/>
              <w:rPr>
                <w:rFonts w:ascii="Angsana New" w:hAnsi="Angsana New"/>
                <w:sz w:val="26"/>
                <w:szCs w:val="26"/>
                <w:cs/>
              </w:rPr>
            </w:pPr>
            <w:r w:rsidRPr="00C908D5">
              <w:rPr>
                <w:sz w:val="26"/>
                <w:szCs w:val="26"/>
              </w:rPr>
              <w:t>Provision expenses</w:t>
            </w:r>
          </w:p>
        </w:tc>
        <w:tc>
          <w:tcPr>
            <w:tcW w:w="768" w:type="pct"/>
            <w:shd w:val="clear" w:color="auto" w:fill="auto"/>
            <w:vAlign w:val="bottom"/>
          </w:tcPr>
          <w:p w14:paraId="61002F33" w14:textId="7F2E6FA9" w:rsidR="00DF6594" w:rsidRPr="00C908D5" w:rsidRDefault="00DF6594" w:rsidP="006464E5">
            <w:pPr>
              <w:pBdr>
                <w:bottom w:val="single" w:sz="4" w:space="1" w:color="auto"/>
              </w:pBdr>
              <w:ind w:right="11"/>
              <w:jc w:val="right"/>
              <w:rPr>
                <w:sz w:val="26"/>
                <w:szCs w:val="26"/>
              </w:rPr>
            </w:pPr>
            <w:r w:rsidRPr="00C908D5">
              <w:rPr>
                <w:sz w:val="26"/>
                <w:szCs w:val="26"/>
              </w:rPr>
              <w:t>4,079,360</w:t>
            </w:r>
          </w:p>
        </w:tc>
        <w:tc>
          <w:tcPr>
            <w:tcW w:w="740" w:type="pct"/>
            <w:shd w:val="clear" w:color="auto" w:fill="auto"/>
            <w:vAlign w:val="bottom"/>
          </w:tcPr>
          <w:p w14:paraId="5F1FB3FB" w14:textId="1B545E25" w:rsidR="00DF6594" w:rsidRPr="00C908D5" w:rsidRDefault="00DF6594" w:rsidP="006464E5">
            <w:pPr>
              <w:pBdr>
                <w:bottom w:val="single" w:sz="4" w:space="1" w:color="auto"/>
              </w:pBdr>
              <w:ind w:right="11"/>
              <w:jc w:val="right"/>
              <w:rPr>
                <w:sz w:val="26"/>
                <w:szCs w:val="26"/>
              </w:rPr>
            </w:pPr>
            <w:r w:rsidRPr="00C908D5">
              <w:rPr>
                <w:sz w:val="26"/>
                <w:szCs w:val="26"/>
              </w:rPr>
              <w:t>(2,159,360)</w:t>
            </w:r>
          </w:p>
        </w:tc>
        <w:tc>
          <w:tcPr>
            <w:tcW w:w="873" w:type="pct"/>
            <w:shd w:val="clear" w:color="auto" w:fill="auto"/>
            <w:vAlign w:val="bottom"/>
          </w:tcPr>
          <w:p w14:paraId="5E489912" w14:textId="076EB420" w:rsidR="00DF6594" w:rsidRPr="00C908D5" w:rsidRDefault="00DF6594" w:rsidP="006464E5">
            <w:pPr>
              <w:pBdr>
                <w:bottom w:val="single" w:sz="4" w:space="1" w:color="auto"/>
              </w:pBdr>
              <w:ind w:right="11"/>
              <w:jc w:val="right"/>
              <w:rPr>
                <w:sz w:val="26"/>
                <w:szCs w:val="26"/>
              </w:rPr>
            </w:pPr>
            <w:r w:rsidRPr="00C908D5">
              <w:rPr>
                <w:sz w:val="26"/>
                <w:szCs w:val="26"/>
              </w:rPr>
              <w:t>-</w:t>
            </w:r>
          </w:p>
        </w:tc>
        <w:tc>
          <w:tcPr>
            <w:tcW w:w="952" w:type="pct"/>
            <w:shd w:val="clear" w:color="auto" w:fill="auto"/>
            <w:vAlign w:val="bottom"/>
          </w:tcPr>
          <w:p w14:paraId="078F401E" w14:textId="535BFF1B" w:rsidR="00DF6594" w:rsidRPr="00C908D5" w:rsidRDefault="00DF6594" w:rsidP="006464E5">
            <w:pPr>
              <w:pBdr>
                <w:bottom w:val="single" w:sz="4" w:space="1" w:color="auto"/>
              </w:pBdr>
              <w:ind w:right="11"/>
              <w:jc w:val="right"/>
              <w:rPr>
                <w:sz w:val="26"/>
                <w:szCs w:val="26"/>
              </w:rPr>
            </w:pPr>
            <w:r w:rsidRPr="00C908D5">
              <w:rPr>
                <w:sz w:val="26"/>
                <w:szCs w:val="26"/>
              </w:rPr>
              <w:t>1,920,000</w:t>
            </w:r>
          </w:p>
        </w:tc>
      </w:tr>
      <w:tr w:rsidR="00C908D5" w:rsidRPr="00C908D5" w14:paraId="5736A9FA" w14:textId="77777777" w:rsidTr="00434EFD">
        <w:trPr>
          <w:trHeight w:val="386"/>
        </w:trPr>
        <w:tc>
          <w:tcPr>
            <w:tcW w:w="1667" w:type="pct"/>
            <w:shd w:val="clear" w:color="auto" w:fill="auto"/>
            <w:vAlign w:val="bottom"/>
          </w:tcPr>
          <w:p w14:paraId="16A678F4" w14:textId="14F29561" w:rsidR="00DF6594" w:rsidRPr="00C908D5" w:rsidRDefault="00DF6594" w:rsidP="006464E5">
            <w:pPr>
              <w:ind w:left="-94" w:right="28"/>
              <w:rPr>
                <w:rFonts w:ascii="Angsana New" w:hAnsi="Angsana New"/>
                <w:sz w:val="26"/>
                <w:szCs w:val="26"/>
                <w:cs/>
              </w:rPr>
            </w:pPr>
            <w:r w:rsidRPr="00C908D5">
              <w:rPr>
                <w:rFonts w:ascii="Angsana New" w:hAnsi="Angsana New"/>
                <w:sz w:val="26"/>
                <w:szCs w:val="26"/>
              </w:rPr>
              <w:t>Total deferred tax assets</w:t>
            </w:r>
          </w:p>
        </w:tc>
        <w:tc>
          <w:tcPr>
            <w:tcW w:w="768" w:type="pct"/>
            <w:shd w:val="clear" w:color="auto" w:fill="auto"/>
            <w:vAlign w:val="bottom"/>
          </w:tcPr>
          <w:p w14:paraId="0B7AED94" w14:textId="37CE403A" w:rsidR="00DF6594" w:rsidRPr="00C908D5" w:rsidRDefault="00DF6594" w:rsidP="006464E5">
            <w:pPr>
              <w:pBdr>
                <w:bottom w:val="single" w:sz="4" w:space="1" w:color="auto"/>
              </w:pBdr>
              <w:ind w:right="11"/>
              <w:jc w:val="right"/>
              <w:rPr>
                <w:sz w:val="26"/>
                <w:szCs w:val="26"/>
              </w:rPr>
            </w:pPr>
            <w:r w:rsidRPr="00C908D5">
              <w:rPr>
                <w:sz w:val="26"/>
                <w:szCs w:val="26"/>
              </w:rPr>
              <w:t>88,547,28</w:t>
            </w:r>
            <w:r w:rsidRPr="00C908D5">
              <w:rPr>
                <w:rFonts w:hint="cs"/>
                <w:sz w:val="26"/>
                <w:szCs w:val="26"/>
                <w:cs/>
              </w:rPr>
              <w:t>3</w:t>
            </w:r>
          </w:p>
        </w:tc>
        <w:tc>
          <w:tcPr>
            <w:tcW w:w="740" w:type="pct"/>
            <w:shd w:val="clear" w:color="auto" w:fill="auto"/>
            <w:vAlign w:val="bottom"/>
          </w:tcPr>
          <w:p w14:paraId="05F8FE71" w14:textId="2BB01088" w:rsidR="00DF6594" w:rsidRPr="00C908D5" w:rsidRDefault="00DF6594" w:rsidP="006464E5">
            <w:pPr>
              <w:pBdr>
                <w:bottom w:val="single" w:sz="4" w:space="1" w:color="auto"/>
              </w:pBdr>
              <w:ind w:right="11"/>
              <w:jc w:val="right"/>
              <w:rPr>
                <w:sz w:val="26"/>
                <w:szCs w:val="26"/>
              </w:rPr>
            </w:pPr>
            <w:r w:rsidRPr="00C908D5">
              <w:rPr>
                <w:sz w:val="26"/>
                <w:szCs w:val="26"/>
              </w:rPr>
              <w:t>42,407,968</w:t>
            </w:r>
          </w:p>
        </w:tc>
        <w:tc>
          <w:tcPr>
            <w:tcW w:w="873" w:type="pct"/>
            <w:shd w:val="clear" w:color="auto" w:fill="auto"/>
            <w:vAlign w:val="bottom"/>
          </w:tcPr>
          <w:p w14:paraId="3C45E6F4" w14:textId="7C9EA990" w:rsidR="00DF6594" w:rsidRPr="00C908D5" w:rsidRDefault="00DF6594" w:rsidP="006464E5">
            <w:pPr>
              <w:pBdr>
                <w:bottom w:val="single" w:sz="4" w:space="1" w:color="auto"/>
              </w:pBdr>
              <w:ind w:right="11"/>
              <w:jc w:val="right"/>
              <w:rPr>
                <w:sz w:val="26"/>
                <w:szCs w:val="26"/>
              </w:rPr>
            </w:pPr>
            <w:r w:rsidRPr="00C908D5">
              <w:rPr>
                <w:sz w:val="26"/>
                <w:szCs w:val="26"/>
              </w:rPr>
              <w:t>4,060,657</w:t>
            </w:r>
          </w:p>
        </w:tc>
        <w:tc>
          <w:tcPr>
            <w:tcW w:w="952" w:type="pct"/>
            <w:shd w:val="clear" w:color="auto" w:fill="auto"/>
            <w:vAlign w:val="bottom"/>
          </w:tcPr>
          <w:p w14:paraId="59561A2A" w14:textId="494594AF" w:rsidR="00DF6594" w:rsidRPr="00C908D5" w:rsidRDefault="00DF6594" w:rsidP="006464E5">
            <w:pPr>
              <w:pBdr>
                <w:bottom w:val="single" w:sz="4" w:space="1" w:color="auto"/>
              </w:pBdr>
              <w:ind w:right="11"/>
              <w:jc w:val="right"/>
              <w:rPr>
                <w:sz w:val="26"/>
                <w:szCs w:val="26"/>
              </w:rPr>
            </w:pPr>
            <w:r w:rsidRPr="00C908D5">
              <w:rPr>
                <w:sz w:val="26"/>
                <w:szCs w:val="26"/>
              </w:rPr>
              <w:t>135,015,90</w:t>
            </w:r>
            <w:r w:rsidRPr="00C908D5">
              <w:rPr>
                <w:rFonts w:hint="cs"/>
                <w:sz w:val="26"/>
                <w:szCs w:val="26"/>
                <w:cs/>
              </w:rPr>
              <w:t>8</w:t>
            </w:r>
          </w:p>
        </w:tc>
      </w:tr>
      <w:tr w:rsidR="00C908D5" w:rsidRPr="00C908D5" w14:paraId="202783BF" w14:textId="77777777" w:rsidTr="00434EFD">
        <w:trPr>
          <w:trHeight w:val="386"/>
        </w:trPr>
        <w:tc>
          <w:tcPr>
            <w:tcW w:w="1667" w:type="pct"/>
            <w:shd w:val="clear" w:color="auto" w:fill="auto"/>
            <w:vAlign w:val="bottom"/>
          </w:tcPr>
          <w:p w14:paraId="1A677DCC" w14:textId="58EE0317" w:rsidR="00DF6594" w:rsidRPr="00C908D5" w:rsidRDefault="00DF6594" w:rsidP="006464E5">
            <w:pPr>
              <w:ind w:left="-94" w:right="28"/>
              <w:rPr>
                <w:rFonts w:ascii="Angsana New" w:hAnsi="Angsana New"/>
                <w:sz w:val="26"/>
                <w:szCs w:val="26"/>
                <w:cs/>
              </w:rPr>
            </w:pPr>
            <w:r w:rsidRPr="00C908D5">
              <w:rPr>
                <w:rFonts w:ascii="Angsana New" w:hAnsi="Angsana New"/>
                <w:b/>
                <w:bCs/>
                <w:sz w:val="26"/>
                <w:szCs w:val="26"/>
              </w:rPr>
              <w:t>Deferred tax liabilities</w:t>
            </w:r>
          </w:p>
        </w:tc>
        <w:tc>
          <w:tcPr>
            <w:tcW w:w="768" w:type="pct"/>
            <w:shd w:val="clear" w:color="auto" w:fill="auto"/>
            <w:vAlign w:val="bottom"/>
          </w:tcPr>
          <w:p w14:paraId="0F51AD17" w14:textId="3DF96478" w:rsidR="00DF6594" w:rsidRPr="00C908D5" w:rsidRDefault="00DF6594" w:rsidP="006464E5">
            <w:pPr>
              <w:ind w:right="11"/>
              <w:jc w:val="right"/>
              <w:rPr>
                <w:sz w:val="26"/>
                <w:szCs w:val="26"/>
              </w:rPr>
            </w:pPr>
          </w:p>
        </w:tc>
        <w:tc>
          <w:tcPr>
            <w:tcW w:w="740" w:type="pct"/>
            <w:shd w:val="clear" w:color="auto" w:fill="auto"/>
          </w:tcPr>
          <w:p w14:paraId="4B6A04C0" w14:textId="239024A4" w:rsidR="00DF6594" w:rsidRPr="00C908D5" w:rsidRDefault="00DF6594" w:rsidP="006464E5">
            <w:pPr>
              <w:ind w:right="11"/>
              <w:jc w:val="right"/>
              <w:rPr>
                <w:sz w:val="26"/>
                <w:szCs w:val="26"/>
              </w:rPr>
            </w:pPr>
          </w:p>
        </w:tc>
        <w:tc>
          <w:tcPr>
            <w:tcW w:w="873" w:type="pct"/>
            <w:shd w:val="clear" w:color="auto" w:fill="auto"/>
          </w:tcPr>
          <w:p w14:paraId="3D4518D6" w14:textId="6BDA6145" w:rsidR="00DF6594" w:rsidRPr="00C908D5" w:rsidRDefault="00DF6594" w:rsidP="006464E5">
            <w:pPr>
              <w:ind w:right="11"/>
              <w:jc w:val="right"/>
              <w:rPr>
                <w:sz w:val="26"/>
                <w:szCs w:val="26"/>
              </w:rPr>
            </w:pPr>
          </w:p>
        </w:tc>
        <w:tc>
          <w:tcPr>
            <w:tcW w:w="952" w:type="pct"/>
            <w:shd w:val="clear" w:color="auto" w:fill="auto"/>
            <w:vAlign w:val="bottom"/>
          </w:tcPr>
          <w:p w14:paraId="28715DC8" w14:textId="2FC5B5DE" w:rsidR="00DF6594" w:rsidRPr="00C908D5" w:rsidRDefault="00DF6594" w:rsidP="006464E5">
            <w:pPr>
              <w:ind w:right="11"/>
              <w:jc w:val="right"/>
              <w:rPr>
                <w:sz w:val="26"/>
                <w:szCs w:val="26"/>
              </w:rPr>
            </w:pPr>
          </w:p>
        </w:tc>
      </w:tr>
      <w:tr w:rsidR="00C908D5" w:rsidRPr="00C908D5" w14:paraId="7CA7AA4E" w14:textId="77777777" w:rsidTr="00434EFD">
        <w:trPr>
          <w:trHeight w:val="386"/>
        </w:trPr>
        <w:tc>
          <w:tcPr>
            <w:tcW w:w="1667" w:type="pct"/>
            <w:shd w:val="clear" w:color="auto" w:fill="auto"/>
            <w:vAlign w:val="bottom"/>
          </w:tcPr>
          <w:p w14:paraId="5DDDD54A" w14:textId="5270D437" w:rsidR="00DF6594" w:rsidRPr="00C908D5" w:rsidRDefault="00DF6594" w:rsidP="006464E5">
            <w:pPr>
              <w:ind w:left="-94" w:right="28"/>
              <w:rPr>
                <w:rFonts w:ascii="Angsana New" w:hAnsi="Angsana New"/>
                <w:b/>
                <w:bCs/>
                <w:sz w:val="26"/>
                <w:szCs w:val="26"/>
                <w:cs/>
              </w:rPr>
            </w:pPr>
            <w:r w:rsidRPr="00C908D5">
              <w:rPr>
                <w:rFonts w:ascii="Angsana New" w:hAnsi="Angsana New"/>
                <w:sz w:val="26"/>
                <w:szCs w:val="26"/>
              </w:rPr>
              <w:t>Right of use</w:t>
            </w:r>
          </w:p>
        </w:tc>
        <w:tc>
          <w:tcPr>
            <w:tcW w:w="768" w:type="pct"/>
            <w:shd w:val="clear" w:color="auto" w:fill="auto"/>
          </w:tcPr>
          <w:p w14:paraId="224C61D5" w14:textId="462EFAE7" w:rsidR="00DF6594" w:rsidRPr="00C908D5" w:rsidRDefault="00DF6594" w:rsidP="006464E5">
            <w:pPr>
              <w:ind w:right="11"/>
              <w:jc w:val="right"/>
              <w:rPr>
                <w:rFonts w:ascii="Angsana New" w:hAnsi="Angsana New"/>
                <w:sz w:val="26"/>
                <w:szCs w:val="26"/>
              </w:rPr>
            </w:pPr>
            <w:r w:rsidRPr="00C908D5">
              <w:rPr>
                <w:sz w:val="26"/>
                <w:szCs w:val="26"/>
              </w:rPr>
              <w:t xml:space="preserve"> (46,189,39</w:t>
            </w:r>
            <w:r w:rsidRPr="00C908D5">
              <w:rPr>
                <w:rFonts w:hint="cs"/>
                <w:sz w:val="26"/>
                <w:szCs w:val="26"/>
                <w:cs/>
              </w:rPr>
              <w:t>6</w:t>
            </w:r>
            <w:r w:rsidRPr="00C908D5">
              <w:rPr>
                <w:sz w:val="26"/>
                <w:szCs w:val="26"/>
              </w:rPr>
              <w:t>)</w:t>
            </w:r>
          </w:p>
        </w:tc>
        <w:tc>
          <w:tcPr>
            <w:tcW w:w="740" w:type="pct"/>
            <w:shd w:val="clear" w:color="auto" w:fill="auto"/>
          </w:tcPr>
          <w:p w14:paraId="6751FC12" w14:textId="543923A9" w:rsidR="00DF6594" w:rsidRPr="00C908D5" w:rsidRDefault="00DF6594" w:rsidP="006464E5">
            <w:pPr>
              <w:ind w:right="11"/>
              <w:jc w:val="right"/>
              <w:rPr>
                <w:rFonts w:ascii="Angsana New" w:hAnsi="Angsana New"/>
                <w:sz w:val="26"/>
                <w:szCs w:val="26"/>
              </w:rPr>
            </w:pPr>
            <w:r w:rsidRPr="00C908D5">
              <w:rPr>
                <w:sz w:val="26"/>
                <w:szCs w:val="26"/>
              </w:rPr>
              <w:t xml:space="preserve"> 3,230,654 </w:t>
            </w:r>
          </w:p>
        </w:tc>
        <w:tc>
          <w:tcPr>
            <w:tcW w:w="873" w:type="pct"/>
            <w:shd w:val="clear" w:color="auto" w:fill="auto"/>
          </w:tcPr>
          <w:p w14:paraId="4F403A9F" w14:textId="0F6402D3" w:rsidR="00DF6594" w:rsidRPr="00C908D5" w:rsidRDefault="00DF6594" w:rsidP="006464E5">
            <w:pPr>
              <w:ind w:right="11"/>
              <w:jc w:val="right"/>
              <w:rPr>
                <w:rFonts w:ascii="Angsana New" w:hAnsi="Angsana New"/>
                <w:sz w:val="26"/>
                <w:szCs w:val="26"/>
              </w:rPr>
            </w:pPr>
            <w:r w:rsidRPr="00C908D5">
              <w:rPr>
                <w:sz w:val="26"/>
                <w:szCs w:val="26"/>
              </w:rPr>
              <w:t xml:space="preserve"> -         </w:t>
            </w:r>
          </w:p>
        </w:tc>
        <w:tc>
          <w:tcPr>
            <w:tcW w:w="952" w:type="pct"/>
            <w:shd w:val="clear" w:color="auto" w:fill="auto"/>
          </w:tcPr>
          <w:p w14:paraId="52395611" w14:textId="42B79F15" w:rsidR="00DF6594" w:rsidRPr="00C908D5" w:rsidRDefault="00DF6594" w:rsidP="006464E5">
            <w:pPr>
              <w:ind w:right="11"/>
              <w:jc w:val="right"/>
              <w:rPr>
                <w:rFonts w:ascii="Angsana New" w:hAnsi="Angsana New"/>
                <w:sz w:val="26"/>
                <w:szCs w:val="26"/>
              </w:rPr>
            </w:pPr>
            <w:r w:rsidRPr="00C908D5">
              <w:rPr>
                <w:sz w:val="26"/>
                <w:szCs w:val="26"/>
              </w:rPr>
              <w:t xml:space="preserve"> (42,958,74</w:t>
            </w:r>
            <w:r w:rsidRPr="00C908D5">
              <w:rPr>
                <w:rFonts w:hint="cs"/>
                <w:sz w:val="26"/>
                <w:szCs w:val="26"/>
                <w:cs/>
              </w:rPr>
              <w:t>2</w:t>
            </w:r>
            <w:r w:rsidRPr="00C908D5">
              <w:rPr>
                <w:sz w:val="26"/>
                <w:szCs w:val="26"/>
              </w:rPr>
              <w:t>)</w:t>
            </w:r>
          </w:p>
        </w:tc>
      </w:tr>
      <w:tr w:rsidR="00C908D5" w:rsidRPr="00C908D5" w14:paraId="273F2117" w14:textId="77777777" w:rsidTr="00434EFD">
        <w:trPr>
          <w:trHeight w:val="386"/>
        </w:trPr>
        <w:tc>
          <w:tcPr>
            <w:tcW w:w="1667" w:type="pct"/>
            <w:shd w:val="clear" w:color="auto" w:fill="auto"/>
          </w:tcPr>
          <w:p w14:paraId="473D7443" w14:textId="65CCCAF1" w:rsidR="00DF6594" w:rsidRPr="00C908D5" w:rsidRDefault="00DF6594" w:rsidP="006464E5">
            <w:pPr>
              <w:ind w:left="180" w:right="28" w:hanging="274"/>
              <w:jc w:val="left"/>
              <w:rPr>
                <w:rFonts w:ascii="Angsana New" w:hAnsi="Angsana New"/>
                <w:b/>
                <w:bCs/>
                <w:sz w:val="26"/>
                <w:szCs w:val="26"/>
                <w:cs/>
              </w:rPr>
            </w:pPr>
            <w:r w:rsidRPr="00C908D5">
              <w:rPr>
                <w:sz w:val="26"/>
                <w:szCs w:val="26"/>
              </w:rPr>
              <w:t>Depreciation</w:t>
            </w:r>
          </w:p>
        </w:tc>
        <w:tc>
          <w:tcPr>
            <w:tcW w:w="768" w:type="pct"/>
            <w:shd w:val="clear" w:color="auto" w:fill="auto"/>
          </w:tcPr>
          <w:p w14:paraId="1BA206FC" w14:textId="1825645A" w:rsidR="00DF6594" w:rsidRPr="00C908D5" w:rsidRDefault="00DF6594" w:rsidP="006464E5">
            <w:pPr>
              <w:ind w:right="11"/>
              <w:jc w:val="right"/>
              <w:rPr>
                <w:rFonts w:ascii="Angsana New" w:hAnsi="Angsana New"/>
                <w:sz w:val="26"/>
                <w:szCs w:val="26"/>
              </w:rPr>
            </w:pPr>
            <w:r w:rsidRPr="00C908D5">
              <w:rPr>
                <w:sz w:val="26"/>
                <w:szCs w:val="26"/>
              </w:rPr>
              <w:t xml:space="preserve"> (17,357,749)</w:t>
            </w:r>
          </w:p>
        </w:tc>
        <w:tc>
          <w:tcPr>
            <w:tcW w:w="740" w:type="pct"/>
            <w:shd w:val="clear" w:color="auto" w:fill="auto"/>
          </w:tcPr>
          <w:p w14:paraId="31F2A074" w14:textId="05F43A7C" w:rsidR="00DF6594" w:rsidRPr="00C908D5" w:rsidRDefault="00DF6594" w:rsidP="006464E5">
            <w:pPr>
              <w:ind w:right="11"/>
              <w:jc w:val="right"/>
              <w:rPr>
                <w:rFonts w:ascii="Angsana New" w:hAnsi="Angsana New"/>
                <w:sz w:val="26"/>
                <w:szCs w:val="26"/>
              </w:rPr>
            </w:pPr>
            <w:r w:rsidRPr="00C908D5">
              <w:rPr>
                <w:sz w:val="26"/>
                <w:szCs w:val="26"/>
              </w:rPr>
              <w:t>(1,169,020)</w:t>
            </w:r>
          </w:p>
        </w:tc>
        <w:tc>
          <w:tcPr>
            <w:tcW w:w="873" w:type="pct"/>
            <w:shd w:val="clear" w:color="auto" w:fill="auto"/>
          </w:tcPr>
          <w:p w14:paraId="440250BE" w14:textId="5A74275A" w:rsidR="00DF6594" w:rsidRPr="00C908D5" w:rsidRDefault="00DF6594" w:rsidP="006464E5">
            <w:pPr>
              <w:ind w:right="11"/>
              <w:jc w:val="right"/>
              <w:rPr>
                <w:rFonts w:ascii="Angsana New" w:hAnsi="Angsana New"/>
                <w:sz w:val="26"/>
                <w:szCs w:val="26"/>
              </w:rPr>
            </w:pPr>
            <w:r w:rsidRPr="00C908D5">
              <w:rPr>
                <w:sz w:val="26"/>
                <w:szCs w:val="26"/>
              </w:rPr>
              <w:t xml:space="preserve"> -         </w:t>
            </w:r>
          </w:p>
        </w:tc>
        <w:tc>
          <w:tcPr>
            <w:tcW w:w="952" w:type="pct"/>
            <w:shd w:val="clear" w:color="auto" w:fill="auto"/>
          </w:tcPr>
          <w:p w14:paraId="639A0859" w14:textId="1B4BD9EA" w:rsidR="00DF6594" w:rsidRPr="00C908D5" w:rsidRDefault="00DF6594" w:rsidP="006464E5">
            <w:pPr>
              <w:ind w:right="11"/>
              <w:jc w:val="right"/>
              <w:rPr>
                <w:rFonts w:ascii="Angsana New" w:hAnsi="Angsana New"/>
                <w:sz w:val="26"/>
                <w:szCs w:val="26"/>
              </w:rPr>
            </w:pPr>
            <w:r w:rsidRPr="00C908D5">
              <w:rPr>
                <w:sz w:val="26"/>
                <w:szCs w:val="26"/>
              </w:rPr>
              <w:t xml:space="preserve"> (18,526,769)</w:t>
            </w:r>
          </w:p>
        </w:tc>
      </w:tr>
      <w:tr w:rsidR="00C908D5" w:rsidRPr="00C908D5" w14:paraId="10DC1EDE" w14:textId="77777777" w:rsidTr="00434EFD">
        <w:trPr>
          <w:trHeight w:val="386"/>
        </w:trPr>
        <w:tc>
          <w:tcPr>
            <w:tcW w:w="1667" w:type="pct"/>
            <w:shd w:val="clear" w:color="auto" w:fill="auto"/>
          </w:tcPr>
          <w:p w14:paraId="3BE53244" w14:textId="6A509951" w:rsidR="00DF6594" w:rsidRPr="00C908D5" w:rsidRDefault="00DF6594" w:rsidP="006464E5">
            <w:pPr>
              <w:ind w:left="-94" w:right="28"/>
              <w:rPr>
                <w:rFonts w:ascii="Angsana New" w:hAnsi="Angsana New"/>
                <w:sz w:val="26"/>
                <w:szCs w:val="26"/>
                <w:cs/>
              </w:rPr>
            </w:pPr>
            <w:r w:rsidRPr="00C908D5">
              <w:rPr>
                <w:sz w:val="26"/>
                <w:szCs w:val="26"/>
              </w:rPr>
              <w:t>Other</w:t>
            </w:r>
          </w:p>
        </w:tc>
        <w:tc>
          <w:tcPr>
            <w:tcW w:w="768" w:type="pct"/>
            <w:shd w:val="clear" w:color="auto" w:fill="auto"/>
          </w:tcPr>
          <w:p w14:paraId="62C63C68" w14:textId="4C5770F5" w:rsidR="00DF6594" w:rsidRPr="00C908D5" w:rsidRDefault="00DF6594" w:rsidP="006464E5">
            <w:pPr>
              <w:pBdr>
                <w:bottom w:val="single" w:sz="4" w:space="1" w:color="auto"/>
              </w:pBdr>
              <w:ind w:right="11"/>
              <w:jc w:val="right"/>
              <w:rPr>
                <w:rFonts w:ascii="Angsana New" w:hAnsi="Angsana New"/>
                <w:sz w:val="26"/>
                <w:szCs w:val="26"/>
              </w:rPr>
            </w:pPr>
            <w:r w:rsidRPr="00C908D5">
              <w:rPr>
                <w:sz w:val="26"/>
                <w:szCs w:val="26"/>
              </w:rPr>
              <w:t xml:space="preserve"> (9,283)</w:t>
            </w:r>
          </w:p>
        </w:tc>
        <w:tc>
          <w:tcPr>
            <w:tcW w:w="740" w:type="pct"/>
            <w:shd w:val="clear" w:color="auto" w:fill="auto"/>
          </w:tcPr>
          <w:p w14:paraId="6A085C96" w14:textId="6721A1EA" w:rsidR="00DF6594" w:rsidRPr="00C908D5" w:rsidRDefault="00DF6594" w:rsidP="006464E5">
            <w:pPr>
              <w:pBdr>
                <w:bottom w:val="single" w:sz="4" w:space="1" w:color="auto"/>
              </w:pBdr>
              <w:ind w:right="11"/>
              <w:jc w:val="right"/>
              <w:rPr>
                <w:rFonts w:ascii="Angsana New" w:hAnsi="Angsana New"/>
                <w:sz w:val="26"/>
                <w:szCs w:val="26"/>
              </w:rPr>
            </w:pPr>
            <w:r w:rsidRPr="00C908D5">
              <w:rPr>
                <w:sz w:val="26"/>
                <w:szCs w:val="26"/>
              </w:rPr>
              <w:t xml:space="preserve"> (13,722)</w:t>
            </w:r>
          </w:p>
        </w:tc>
        <w:tc>
          <w:tcPr>
            <w:tcW w:w="873" w:type="pct"/>
            <w:shd w:val="clear" w:color="auto" w:fill="auto"/>
          </w:tcPr>
          <w:p w14:paraId="5DD4DB87" w14:textId="0592B621" w:rsidR="00DF6594" w:rsidRPr="00C908D5" w:rsidRDefault="00DF6594" w:rsidP="006464E5">
            <w:pPr>
              <w:pBdr>
                <w:bottom w:val="single" w:sz="4" w:space="1" w:color="auto"/>
              </w:pBdr>
              <w:ind w:right="11"/>
              <w:jc w:val="right"/>
              <w:rPr>
                <w:rFonts w:ascii="Angsana New" w:hAnsi="Angsana New"/>
                <w:sz w:val="26"/>
                <w:szCs w:val="26"/>
              </w:rPr>
            </w:pPr>
            <w:r w:rsidRPr="00C908D5">
              <w:rPr>
                <w:sz w:val="26"/>
                <w:szCs w:val="26"/>
              </w:rPr>
              <w:t xml:space="preserve"> -         </w:t>
            </w:r>
          </w:p>
        </w:tc>
        <w:tc>
          <w:tcPr>
            <w:tcW w:w="952" w:type="pct"/>
            <w:shd w:val="clear" w:color="auto" w:fill="auto"/>
          </w:tcPr>
          <w:p w14:paraId="1A2176ED" w14:textId="5EED74AA" w:rsidR="00DF6594" w:rsidRPr="00C908D5" w:rsidRDefault="00DF6594" w:rsidP="006464E5">
            <w:pPr>
              <w:pBdr>
                <w:bottom w:val="single" w:sz="4" w:space="1" w:color="auto"/>
              </w:pBdr>
              <w:ind w:right="11"/>
              <w:jc w:val="right"/>
              <w:rPr>
                <w:rFonts w:ascii="Angsana New" w:hAnsi="Angsana New"/>
                <w:sz w:val="26"/>
                <w:szCs w:val="26"/>
              </w:rPr>
            </w:pPr>
            <w:r w:rsidRPr="00C908D5">
              <w:rPr>
                <w:sz w:val="26"/>
                <w:szCs w:val="26"/>
              </w:rPr>
              <w:t xml:space="preserve"> (23,005)</w:t>
            </w:r>
          </w:p>
        </w:tc>
      </w:tr>
      <w:tr w:rsidR="00C908D5" w:rsidRPr="00C908D5" w14:paraId="56BE11EE" w14:textId="77777777" w:rsidTr="00434EFD">
        <w:trPr>
          <w:trHeight w:val="386"/>
        </w:trPr>
        <w:tc>
          <w:tcPr>
            <w:tcW w:w="1667" w:type="pct"/>
            <w:shd w:val="clear" w:color="auto" w:fill="auto"/>
            <w:vAlign w:val="bottom"/>
          </w:tcPr>
          <w:p w14:paraId="6798EA09" w14:textId="0E391A71" w:rsidR="00DF6594" w:rsidRPr="00C908D5" w:rsidRDefault="00DF6594" w:rsidP="006464E5">
            <w:pPr>
              <w:ind w:left="-94" w:right="28"/>
              <w:rPr>
                <w:rFonts w:ascii="Angsana New" w:hAnsi="Angsana New"/>
                <w:sz w:val="26"/>
                <w:szCs w:val="26"/>
                <w:cs/>
              </w:rPr>
            </w:pPr>
            <w:r w:rsidRPr="00C908D5">
              <w:rPr>
                <w:rFonts w:ascii="Angsana New" w:hAnsi="Angsana New"/>
                <w:sz w:val="26"/>
                <w:szCs w:val="26"/>
              </w:rPr>
              <w:t>Total deferred tax liabilities</w:t>
            </w:r>
          </w:p>
        </w:tc>
        <w:tc>
          <w:tcPr>
            <w:tcW w:w="768" w:type="pct"/>
            <w:shd w:val="clear" w:color="auto" w:fill="auto"/>
          </w:tcPr>
          <w:p w14:paraId="70574EBB" w14:textId="17342B79" w:rsidR="00DF6594" w:rsidRPr="00C908D5" w:rsidRDefault="00DF6594" w:rsidP="006464E5">
            <w:pPr>
              <w:pBdr>
                <w:bottom w:val="single" w:sz="4" w:space="1" w:color="auto"/>
              </w:pBdr>
              <w:ind w:right="11"/>
              <w:jc w:val="right"/>
              <w:rPr>
                <w:rFonts w:ascii="Angsana New" w:hAnsi="Angsana New"/>
                <w:sz w:val="26"/>
                <w:szCs w:val="26"/>
              </w:rPr>
            </w:pPr>
            <w:r w:rsidRPr="00C908D5">
              <w:rPr>
                <w:sz w:val="26"/>
                <w:szCs w:val="26"/>
              </w:rPr>
              <w:t xml:space="preserve"> (63,556,42</w:t>
            </w:r>
            <w:r w:rsidRPr="00C908D5">
              <w:rPr>
                <w:rFonts w:hint="cs"/>
                <w:sz w:val="26"/>
                <w:szCs w:val="26"/>
                <w:cs/>
              </w:rPr>
              <w:t>8</w:t>
            </w:r>
            <w:r w:rsidRPr="00C908D5">
              <w:rPr>
                <w:sz w:val="26"/>
                <w:szCs w:val="26"/>
              </w:rPr>
              <w:t>)</w:t>
            </w:r>
          </w:p>
        </w:tc>
        <w:tc>
          <w:tcPr>
            <w:tcW w:w="740" w:type="pct"/>
            <w:shd w:val="clear" w:color="auto" w:fill="auto"/>
          </w:tcPr>
          <w:p w14:paraId="6074589D" w14:textId="59EE54A2" w:rsidR="00DF6594" w:rsidRPr="00C908D5" w:rsidRDefault="00DF6594" w:rsidP="006464E5">
            <w:pPr>
              <w:pBdr>
                <w:bottom w:val="single" w:sz="4" w:space="1" w:color="auto"/>
              </w:pBdr>
              <w:ind w:right="11"/>
              <w:jc w:val="right"/>
              <w:rPr>
                <w:rFonts w:ascii="Angsana New" w:hAnsi="Angsana New"/>
                <w:sz w:val="26"/>
                <w:szCs w:val="26"/>
              </w:rPr>
            </w:pPr>
            <w:r w:rsidRPr="00C908D5">
              <w:rPr>
                <w:sz w:val="26"/>
                <w:szCs w:val="26"/>
              </w:rPr>
              <w:t xml:space="preserve"> 2,047,912 </w:t>
            </w:r>
          </w:p>
        </w:tc>
        <w:tc>
          <w:tcPr>
            <w:tcW w:w="873" w:type="pct"/>
            <w:shd w:val="clear" w:color="auto" w:fill="auto"/>
          </w:tcPr>
          <w:p w14:paraId="6A786276" w14:textId="37A75F0A" w:rsidR="00DF6594" w:rsidRPr="00C908D5" w:rsidRDefault="00DF6594" w:rsidP="006464E5">
            <w:pPr>
              <w:pBdr>
                <w:bottom w:val="single" w:sz="4" w:space="1" w:color="auto"/>
              </w:pBdr>
              <w:ind w:right="11"/>
              <w:jc w:val="right"/>
              <w:rPr>
                <w:rFonts w:ascii="Angsana New" w:hAnsi="Angsana New"/>
                <w:sz w:val="26"/>
                <w:szCs w:val="26"/>
              </w:rPr>
            </w:pPr>
            <w:r w:rsidRPr="00C908D5">
              <w:rPr>
                <w:sz w:val="26"/>
                <w:szCs w:val="26"/>
              </w:rPr>
              <w:t xml:space="preserve"> -         </w:t>
            </w:r>
          </w:p>
        </w:tc>
        <w:tc>
          <w:tcPr>
            <w:tcW w:w="952" w:type="pct"/>
            <w:shd w:val="clear" w:color="auto" w:fill="auto"/>
          </w:tcPr>
          <w:p w14:paraId="1A44A6C2" w14:textId="44838B83" w:rsidR="00DF6594" w:rsidRPr="00C908D5" w:rsidRDefault="00DF6594" w:rsidP="006464E5">
            <w:pPr>
              <w:pBdr>
                <w:bottom w:val="single" w:sz="4" w:space="1" w:color="auto"/>
              </w:pBdr>
              <w:ind w:right="11"/>
              <w:jc w:val="right"/>
              <w:rPr>
                <w:rFonts w:ascii="Angsana New" w:hAnsi="Angsana New"/>
                <w:sz w:val="26"/>
                <w:szCs w:val="26"/>
              </w:rPr>
            </w:pPr>
            <w:r w:rsidRPr="00C908D5">
              <w:rPr>
                <w:sz w:val="26"/>
                <w:szCs w:val="26"/>
              </w:rPr>
              <w:t xml:space="preserve"> (61,508,51</w:t>
            </w:r>
            <w:r w:rsidRPr="00C908D5">
              <w:rPr>
                <w:rFonts w:hint="cs"/>
                <w:sz w:val="26"/>
                <w:szCs w:val="26"/>
                <w:cs/>
              </w:rPr>
              <w:t>6</w:t>
            </w:r>
            <w:r w:rsidRPr="00C908D5">
              <w:rPr>
                <w:sz w:val="26"/>
                <w:szCs w:val="26"/>
              </w:rPr>
              <w:t>)</w:t>
            </w:r>
          </w:p>
        </w:tc>
      </w:tr>
      <w:tr w:rsidR="00C908D5" w:rsidRPr="00C908D5" w14:paraId="55396379" w14:textId="77777777" w:rsidTr="00434EFD">
        <w:trPr>
          <w:trHeight w:val="386"/>
        </w:trPr>
        <w:tc>
          <w:tcPr>
            <w:tcW w:w="1667" w:type="pct"/>
            <w:shd w:val="clear" w:color="auto" w:fill="auto"/>
            <w:vAlign w:val="bottom"/>
          </w:tcPr>
          <w:p w14:paraId="0B9DF009" w14:textId="6674DB3C" w:rsidR="00DF6594" w:rsidRPr="00C908D5" w:rsidRDefault="00DF6594" w:rsidP="006464E5">
            <w:pPr>
              <w:ind w:left="-94" w:right="28"/>
              <w:rPr>
                <w:rFonts w:ascii="Angsana New" w:hAnsi="Angsana New"/>
                <w:sz w:val="26"/>
                <w:szCs w:val="26"/>
                <w:cs/>
              </w:rPr>
            </w:pPr>
            <w:r w:rsidRPr="00C908D5">
              <w:rPr>
                <w:rFonts w:ascii="Angsana New" w:hAnsi="Angsana New"/>
                <w:b/>
                <w:bCs/>
                <w:sz w:val="26"/>
                <w:szCs w:val="26"/>
              </w:rPr>
              <w:t>Deferred income tax assets – net</w:t>
            </w:r>
          </w:p>
        </w:tc>
        <w:tc>
          <w:tcPr>
            <w:tcW w:w="768" w:type="pct"/>
            <w:shd w:val="clear" w:color="auto" w:fill="auto"/>
          </w:tcPr>
          <w:p w14:paraId="450E528D" w14:textId="4E5BB6A4" w:rsidR="00DF6594" w:rsidRPr="00C908D5" w:rsidRDefault="00DF6594" w:rsidP="006464E5">
            <w:pPr>
              <w:pBdr>
                <w:bottom w:val="double" w:sz="4" w:space="1" w:color="auto"/>
              </w:pBdr>
              <w:ind w:right="11"/>
              <w:jc w:val="right"/>
              <w:rPr>
                <w:rFonts w:ascii="Angsana New" w:hAnsi="Angsana New"/>
                <w:sz w:val="26"/>
                <w:szCs w:val="26"/>
              </w:rPr>
            </w:pPr>
            <w:r w:rsidRPr="00C908D5">
              <w:rPr>
                <w:sz w:val="26"/>
                <w:szCs w:val="26"/>
              </w:rPr>
              <w:t xml:space="preserve"> 24,990,855 </w:t>
            </w:r>
          </w:p>
        </w:tc>
        <w:tc>
          <w:tcPr>
            <w:tcW w:w="740" w:type="pct"/>
            <w:shd w:val="clear" w:color="auto" w:fill="auto"/>
          </w:tcPr>
          <w:p w14:paraId="5181B76D" w14:textId="1C14574A" w:rsidR="00DF6594" w:rsidRPr="00C908D5" w:rsidRDefault="00DF6594" w:rsidP="006464E5">
            <w:pPr>
              <w:pBdr>
                <w:bottom w:val="double" w:sz="4" w:space="1" w:color="auto"/>
              </w:pBdr>
              <w:ind w:right="11"/>
              <w:jc w:val="right"/>
              <w:rPr>
                <w:rFonts w:ascii="Angsana New" w:hAnsi="Angsana New"/>
                <w:sz w:val="26"/>
                <w:szCs w:val="26"/>
              </w:rPr>
            </w:pPr>
            <w:r w:rsidRPr="00C908D5">
              <w:rPr>
                <w:sz w:val="26"/>
                <w:szCs w:val="26"/>
              </w:rPr>
              <w:t>44,455,880</w:t>
            </w:r>
          </w:p>
        </w:tc>
        <w:tc>
          <w:tcPr>
            <w:tcW w:w="873" w:type="pct"/>
            <w:shd w:val="clear" w:color="auto" w:fill="auto"/>
          </w:tcPr>
          <w:p w14:paraId="7866A005" w14:textId="3D81218E" w:rsidR="00DF6594" w:rsidRPr="00C908D5" w:rsidRDefault="00DF6594" w:rsidP="006464E5">
            <w:pPr>
              <w:pBdr>
                <w:bottom w:val="double" w:sz="4" w:space="1" w:color="auto"/>
              </w:pBdr>
              <w:ind w:right="11"/>
              <w:jc w:val="right"/>
              <w:rPr>
                <w:rFonts w:ascii="Angsana New" w:hAnsi="Angsana New"/>
                <w:sz w:val="26"/>
                <w:szCs w:val="26"/>
              </w:rPr>
            </w:pPr>
            <w:r w:rsidRPr="00C908D5">
              <w:rPr>
                <w:sz w:val="26"/>
                <w:szCs w:val="26"/>
              </w:rPr>
              <w:t>4,060,657</w:t>
            </w:r>
          </w:p>
        </w:tc>
        <w:tc>
          <w:tcPr>
            <w:tcW w:w="952" w:type="pct"/>
            <w:shd w:val="clear" w:color="auto" w:fill="auto"/>
          </w:tcPr>
          <w:p w14:paraId="23999016" w14:textId="3A8E9C09" w:rsidR="00DF6594" w:rsidRPr="00C908D5" w:rsidRDefault="00DF6594" w:rsidP="006464E5">
            <w:pPr>
              <w:pBdr>
                <w:bottom w:val="double" w:sz="4" w:space="1" w:color="auto"/>
              </w:pBdr>
              <w:ind w:right="11"/>
              <w:jc w:val="right"/>
              <w:rPr>
                <w:rFonts w:ascii="Angsana New" w:hAnsi="Angsana New"/>
                <w:sz w:val="26"/>
                <w:szCs w:val="26"/>
              </w:rPr>
            </w:pPr>
            <w:r w:rsidRPr="00C908D5">
              <w:rPr>
                <w:sz w:val="26"/>
                <w:szCs w:val="26"/>
              </w:rPr>
              <w:t xml:space="preserve">  73,507,392</w:t>
            </w:r>
          </w:p>
        </w:tc>
      </w:tr>
      <w:tr w:rsidR="00C908D5" w:rsidRPr="00C908D5" w14:paraId="4308DF7F" w14:textId="77777777" w:rsidTr="00434EFD">
        <w:trPr>
          <w:trHeight w:val="386"/>
        </w:trPr>
        <w:tc>
          <w:tcPr>
            <w:tcW w:w="1667" w:type="pct"/>
            <w:shd w:val="clear" w:color="auto" w:fill="auto"/>
            <w:vAlign w:val="bottom"/>
          </w:tcPr>
          <w:p w14:paraId="54C2ACCE" w14:textId="0C04E9C0" w:rsidR="00DF6594" w:rsidRPr="00C908D5" w:rsidRDefault="00DF6594" w:rsidP="006464E5">
            <w:pPr>
              <w:ind w:left="-94" w:right="28"/>
              <w:rPr>
                <w:rFonts w:ascii="Angsana New" w:hAnsi="Angsana New"/>
                <w:sz w:val="26"/>
                <w:szCs w:val="26"/>
              </w:rPr>
            </w:pPr>
          </w:p>
        </w:tc>
        <w:tc>
          <w:tcPr>
            <w:tcW w:w="768" w:type="pct"/>
            <w:shd w:val="clear" w:color="auto" w:fill="auto"/>
          </w:tcPr>
          <w:p w14:paraId="4B6C3067" w14:textId="3388347B" w:rsidR="00DF6594" w:rsidRPr="00C908D5" w:rsidRDefault="00DF6594" w:rsidP="006464E5">
            <w:pPr>
              <w:ind w:right="11"/>
              <w:jc w:val="right"/>
              <w:rPr>
                <w:rFonts w:ascii="Angsana New" w:hAnsi="Angsana New"/>
                <w:sz w:val="26"/>
                <w:szCs w:val="26"/>
              </w:rPr>
            </w:pPr>
          </w:p>
        </w:tc>
        <w:tc>
          <w:tcPr>
            <w:tcW w:w="740" w:type="pct"/>
            <w:shd w:val="clear" w:color="auto" w:fill="auto"/>
          </w:tcPr>
          <w:p w14:paraId="1089C9E5" w14:textId="0B522256" w:rsidR="00DF6594" w:rsidRPr="00C908D5" w:rsidRDefault="00DF6594" w:rsidP="006464E5">
            <w:pPr>
              <w:ind w:right="11"/>
              <w:jc w:val="right"/>
              <w:rPr>
                <w:rFonts w:ascii="Angsana New" w:hAnsi="Angsana New"/>
                <w:sz w:val="26"/>
                <w:szCs w:val="26"/>
              </w:rPr>
            </w:pPr>
          </w:p>
        </w:tc>
        <w:tc>
          <w:tcPr>
            <w:tcW w:w="873" w:type="pct"/>
            <w:shd w:val="clear" w:color="auto" w:fill="auto"/>
          </w:tcPr>
          <w:p w14:paraId="11130DF1" w14:textId="68FBF3F0" w:rsidR="00DF6594" w:rsidRPr="00C908D5" w:rsidRDefault="00DF6594" w:rsidP="006464E5">
            <w:pPr>
              <w:ind w:right="11"/>
              <w:jc w:val="right"/>
              <w:rPr>
                <w:rFonts w:ascii="Angsana New" w:hAnsi="Angsana New"/>
                <w:sz w:val="26"/>
                <w:szCs w:val="26"/>
              </w:rPr>
            </w:pPr>
          </w:p>
        </w:tc>
        <w:tc>
          <w:tcPr>
            <w:tcW w:w="952" w:type="pct"/>
            <w:shd w:val="clear" w:color="auto" w:fill="auto"/>
          </w:tcPr>
          <w:p w14:paraId="672CF6E7" w14:textId="7B782EA3" w:rsidR="00DF6594" w:rsidRPr="00C908D5" w:rsidRDefault="00DF6594" w:rsidP="006464E5">
            <w:pPr>
              <w:ind w:right="11"/>
              <w:jc w:val="right"/>
              <w:rPr>
                <w:rFonts w:ascii="Angsana New" w:hAnsi="Angsana New"/>
                <w:sz w:val="26"/>
                <w:szCs w:val="26"/>
              </w:rPr>
            </w:pPr>
          </w:p>
        </w:tc>
      </w:tr>
      <w:tr w:rsidR="00C908D5" w:rsidRPr="00C908D5" w14:paraId="07DD104E" w14:textId="77777777" w:rsidTr="00434EFD">
        <w:trPr>
          <w:trHeight w:val="386"/>
        </w:trPr>
        <w:tc>
          <w:tcPr>
            <w:tcW w:w="1667" w:type="pct"/>
            <w:shd w:val="clear" w:color="auto" w:fill="auto"/>
            <w:vAlign w:val="bottom"/>
          </w:tcPr>
          <w:p w14:paraId="3BDFE55A" w14:textId="694C1277" w:rsidR="00DF6594" w:rsidRPr="00C908D5" w:rsidRDefault="00DF6594" w:rsidP="006464E5">
            <w:pPr>
              <w:ind w:left="-94" w:right="28"/>
              <w:rPr>
                <w:rFonts w:ascii="Angsana New" w:hAnsi="Angsana New"/>
                <w:sz w:val="26"/>
                <w:szCs w:val="26"/>
                <w:cs/>
              </w:rPr>
            </w:pPr>
          </w:p>
        </w:tc>
        <w:tc>
          <w:tcPr>
            <w:tcW w:w="768" w:type="pct"/>
            <w:shd w:val="clear" w:color="auto" w:fill="auto"/>
          </w:tcPr>
          <w:p w14:paraId="176E9194" w14:textId="7BEA5F04" w:rsidR="00DF6594" w:rsidRPr="00C908D5" w:rsidRDefault="00DF6594" w:rsidP="006464E5">
            <w:pPr>
              <w:ind w:right="11"/>
              <w:jc w:val="right"/>
              <w:rPr>
                <w:rFonts w:ascii="Angsana New" w:hAnsi="Angsana New"/>
                <w:sz w:val="26"/>
                <w:szCs w:val="26"/>
              </w:rPr>
            </w:pPr>
          </w:p>
        </w:tc>
        <w:tc>
          <w:tcPr>
            <w:tcW w:w="740" w:type="pct"/>
            <w:shd w:val="clear" w:color="auto" w:fill="auto"/>
          </w:tcPr>
          <w:p w14:paraId="07D3931E" w14:textId="31FAC1D2" w:rsidR="00DF6594" w:rsidRPr="00C908D5" w:rsidRDefault="00DF6594" w:rsidP="006464E5">
            <w:pPr>
              <w:ind w:right="11"/>
              <w:jc w:val="right"/>
              <w:rPr>
                <w:rFonts w:ascii="Angsana New" w:hAnsi="Angsana New"/>
                <w:sz w:val="26"/>
                <w:szCs w:val="26"/>
              </w:rPr>
            </w:pPr>
          </w:p>
        </w:tc>
        <w:tc>
          <w:tcPr>
            <w:tcW w:w="873" w:type="pct"/>
            <w:shd w:val="clear" w:color="auto" w:fill="auto"/>
          </w:tcPr>
          <w:p w14:paraId="5ABF89CA" w14:textId="082FEF44" w:rsidR="00DF6594" w:rsidRPr="00C908D5" w:rsidRDefault="00DF6594" w:rsidP="006464E5">
            <w:pPr>
              <w:ind w:right="11"/>
              <w:jc w:val="right"/>
              <w:rPr>
                <w:rFonts w:ascii="Angsana New" w:hAnsi="Angsana New"/>
                <w:sz w:val="26"/>
                <w:szCs w:val="26"/>
              </w:rPr>
            </w:pPr>
          </w:p>
        </w:tc>
        <w:tc>
          <w:tcPr>
            <w:tcW w:w="952" w:type="pct"/>
            <w:shd w:val="clear" w:color="auto" w:fill="auto"/>
          </w:tcPr>
          <w:p w14:paraId="3FE9CFFE" w14:textId="320E5581" w:rsidR="00DF6594" w:rsidRPr="00C908D5" w:rsidRDefault="00DF6594" w:rsidP="006464E5">
            <w:pPr>
              <w:ind w:right="11"/>
              <w:jc w:val="right"/>
              <w:rPr>
                <w:rFonts w:ascii="Angsana New" w:hAnsi="Angsana New"/>
                <w:sz w:val="26"/>
                <w:szCs w:val="26"/>
              </w:rPr>
            </w:pPr>
          </w:p>
        </w:tc>
      </w:tr>
    </w:tbl>
    <w:p w14:paraId="583D5066" w14:textId="662F4E04" w:rsidR="00130E9B" w:rsidRPr="00C908D5" w:rsidRDefault="00884778" w:rsidP="006464E5">
      <w:pPr>
        <w:numPr>
          <w:ilvl w:val="0"/>
          <w:numId w:val="1"/>
        </w:numPr>
        <w:spacing w:before="240"/>
        <w:ind w:left="426" w:right="28" w:hanging="426"/>
        <w:jc w:val="thaiDistribute"/>
        <w:rPr>
          <w:rFonts w:asciiTheme="majorBidi" w:hAnsiTheme="majorBidi" w:cstheme="majorBidi"/>
          <w:b/>
          <w:bCs/>
        </w:rPr>
      </w:pPr>
      <w:r w:rsidRPr="00C908D5">
        <w:rPr>
          <w:rFonts w:asciiTheme="majorBidi" w:hAnsiTheme="majorBidi" w:cstheme="majorBidi"/>
          <w:b/>
          <w:bCs/>
        </w:rPr>
        <w:lastRenderedPageBreak/>
        <w:t xml:space="preserve">BANK OVERDRAFTS AND </w:t>
      </w:r>
      <w:r w:rsidR="00FD2560" w:rsidRPr="00C908D5">
        <w:rPr>
          <w:rFonts w:asciiTheme="majorBidi" w:hAnsiTheme="majorBidi" w:cstheme="majorBidi"/>
          <w:b/>
          <w:bCs/>
        </w:rPr>
        <w:t>SHORT</w:t>
      </w:r>
      <w:r w:rsidR="001377D0" w:rsidRPr="00C908D5">
        <w:rPr>
          <w:rFonts w:asciiTheme="majorBidi" w:hAnsiTheme="majorBidi" w:cstheme="majorBidi"/>
          <w:b/>
          <w:bCs/>
          <w:cs/>
        </w:rPr>
        <w:t xml:space="preserve"> </w:t>
      </w:r>
      <w:r w:rsidR="00FD2560" w:rsidRPr="00C908D5">
        <w:rPr>
          <w:rFonts w:asciiTheme="majorBidi" w:hAnsiTheme="majorBidi" w:cstheme="majorBidi"/>
          <w:b/>
          <w:bCs/>
        </w:rPr>
        <w:t xml:space="preserve">- </w:t>
      </w:r>
      <w:r w:rsidR="00F77340" w:rsidRPr="00C908D5">
        <w:rPr>
          <w:rFonts w:asciiTheme="majorBidi" w:hAnsiTheme="majorBidi" w:cstheme="majorBidi"/>
          <w:b/>
          <w:bCs/>
        </w:rPr>
        <w:t xml:space="preserve">TERM </w:t>
      </w:r>
      <w:r w:rsidR="0022374B" w:rsidRPr="00C908D5">
        <w:rPr>
          <w:rFonts w:asciiTheme="majorBidi" w:hAnsiTheme="majorBidi" w:cstheme="majorBidi"/>
          <w:b/>
          <w:bCs/>
        </w:rPr>
        <w:t>BORROWINGS</w:t>
      </w:r>
      <w:r w:rsidR="00CA3387" w:rsidRPr="00C908D5">
        <w:rPr>
          <w:rFonts w:asciiTheme="majorBidi" w:hAnsiTheme="majorBidi" w:cstheme="majorBidi"/>
          <w:b/>
          <w:bCs/>
        </w:rPr>
        <w:t xml:space="preserve"> FROM </w:t>
      </w:r>
      <w:r w:rsidR="00B226C3" w:rsidRPr="00C908D5">
        <w:rPr>
          <w:rFonts w:asciiTheme="majorBidi" w:hAnsiTheme="majorBidi" w:cstheme="majorBidi"/>
          <w:b/>
          <w:bCs/>
        </w:rPr>
        <w:t>FINANCIAL INSTITUTIONS</w:t>
      </w:r>
    </w:p>
    <w:p w14:paraId="6FB30A54" w14:textId="39623A3E" w:rsidR="00832BBE" w:rsidRPr="00C908D5" w:rsidRDefault="00832BBE" w:rsidP="006464E5">
      <w:pPr>
        <w:pStyle w:val="ListParagraph"/>
        <w:ind w:left="360" w:right="142" w:firstLine="0"/>
        <w:jc w:val="thaiDistribute"/>
        <w:rPr>
          <w:rFonts w:ascii="Angsana New" w:hAnsi="Angsana New"/>
          <w:szCs w:val="28"/>
        </w:rPr>
      </w:pPr>
      <w:r w:rsidRPr="00C908D5">
        <w:rPr>
          <w:rFonts w:ascii="Angsana New" w:hAnsi="Angsana New"/>
          <w:snapToGrid w:val="0"/>
          <w:szCs w:val="28"/>
          <w:lang w:eastAsia="th-TH"/>
        </w:rPr>
        <w:t>As at December 31</w:t>
      </w:r>
      <w:r w:rsidRPr="00C908D5">
        <w:rPr>
          <w:rFonts w:ascii="Angsana New" w:hAnsi="Angsana New"/>
          <w:szCs w:val="28"/>
        </w:rPr>
        <w:t>, 202</w:t>
      </w:r>
      <w:r w:rsidR="00F86264" w:rsidRPr="00C908D5">
        <w:rPr>
          <w:rFonts w:ascii="Angsana New" w:hAnsi="Angsana New" w:hint="cs"/>
          <w:szCs w:val="28"/>
          <w:cs/>
        </w:rPr>
        <w:t>4</w:t>
      </w:r>
      <w:r w:rsidRPr="00C908D5">
        <w:rPr>
          <w:rFonts w:ascii="Angsana New" w:hAnsi="Angsana New"/>
          <w:snapToGrid w:val="0"/>
          <w:szCs w:val="28"/>
          <w:lang w:eastAsia="th-TH"/>
        </w:rPr>
        <w:t xml:space="preserve"> and 20</w:t>
      </w:r>
      <w:r w:rsidRPr="00C908D5">
        <w:rPr>
          <w:rFonts w:ascii="Angsana New" w:hAnsi="Angsana New"/>
          <w:szCs w:val="28"/>
        </w:rPr>
        <w:t>2</w:t>
      </w:r>
      <w:r w:rsidR="00F86264" w:rsidRPr="00C908D5">
        <w:rPr>
          <w:rFonts w:ascii="Angsana New" w:hAnsi="Angsana New" w:hint="cs"/>
          <w:szCs w:val="28"/>
          <w:cs/>
        </w:rPr>
        <w:t>3</w:t>
      </w:r>
      <w:r w:rsidRPr="00C908D5">
        <w:rPr>
          <w:rFonts w:ascii="Angsana New" w:hAnsi="Angsana New"/>
          <w:szCs w:val="28"/>
        </w:rPr>
        <w:t xml:space="preserve"> consist of :</w:t>
      </w:r>
    </w:p>
    <w:tbl>
      <w:tblPr>
        <w:tblW w:w="9605" w:type="dxa"/>
        <w:tblInd w:w="426" w:type="dxa"/>
        <w:tblLayout w:type="fixed"/>
        <w:tblLook w:val="01E0" w:firstRow="1" w:lastRow="1" w:firstColumn="1" w:lastColumn="1" w:noHBand="0" w:noVBand="0"/>
      </w:tblPr>
      <w:tblGrid>
        <w:gridCol w:w="3368"/>
        <w:gridCol w:w="1559"/>
        <w:gridCol w:w="1559"/>
        <w:gridCol w:w="1560"/>
        <w:gridCol w:w="1559"/>
      </w:tblGrid>
      <w:tr w:rsidR="00C908D5" w:rsidRPr="00C908D5" w14:paraId="1F83937A" w14:textId="77777777" w:rsidTr="00A71DE6">
        <w:trPr>
          <w:trHeight w:val="397"/>
        </w:trPr>
        <w:tc>
          <w:tcPr>
            <w:tcW w:w="3368" w:type="dxa"/>
          </w:tcPr>
          <w:p w14:paraId="5CD8562C" w14:textId="77777777" w:rsidR="00C3050F" w:rsidRPr="00C908D5" w:rsidRDefault="00C3050F" w:rsidP="006464E5">
            <w:pPr>
              <w:tabs>
                <w:tab w:val="left" w:pos="360"/>
                <w:tab w:val="left" w:pos="900"/>
              </w:tabs>
              <w:ind w:right="1"/>
              <w:jc w:val="thaiDistribute"/>
              <w:rPr>
                <w:rFonts w:asciiTheme="majorBidi" w:hAnsiTheme="majorBidi" w:cstheme="majorBidi"/>
                <w:b/>
                <w:bCs/>
              </w:rPr>
            </w:pPr>
          </w:p>
        </w:tc>
        <w:tc>
          <w:tcPr>
            <w:tcW w:w="6237" w:type="dxa"/>
            <w:gridSpan w:val="4"/>
            <w:vAlign w:val="bottom"/>
            <w:hideMark/>
          </w:tcPr>
          <w:p w14:paraId="726ECB8B" w14:textId="77777777" w:rsidR="00C3050F" w:rsidRPr="00C908D5" w:rsidRDefault="00C3050F" w:rsidP="006464E5">
            <w:pPr>
              <w:pBdr>
                <w:bottom w:val="single" w:sz="4" w:space="1" w:color="auto"/>
              </w:pBdr>
              <w:ind w:left="-36" w:right="1"/>
              <w:jc w:val="right"/>
              <w:rPr>
                <w:rFonts w:asciiTheme="majorBidi" w:hAnsiTheme="majorBidi" w:cstheme="majorBidi"/>
                <w:cs/>
              </w:rPr>
            </w:pPr>
            <w:r w:rsidRPr="00C908D5">
              <w:rPr>
                <w:rFonts w:asciiTheme="majorBidi" w:hAnsiTheme="majorBidi" w:cstheme="majorBidi"/>
              </w:rPr>
              <w:t>(Unit : Baht)</w:t>
            </w:r>
          </w:p>
        </w:tc>
      </w:tr>
      <w:tr w:rsidR="00C908D5" w:rsidRPr="00C908D5" w14:paraId="4F2A62BA" w14:textId="77777777" w:rsidTr="00A71DE6">
        <w:trPr>
          <w:trHeight w:val="397"/>
        </w:trPr>
        <w:tc>
          <w:tcPr>
            <w:tcW w:w="3368" w:type="dxa"/>
          </w:tcPr>
          <w:p w14:paraId="15BD6C17" w14:textId="77777777" w:rsidR="00C3050F" w:rsidRPr="00C908D5" w:rsidRDefault="00C3050F" w:rsidP="006464E5">
            <w:pPr>
              <w:tabs>
                <w:tab w:val="left" w:pos="360"/>
                <w:tab w:val="left" w:pos="900"/>
              </w:tabs>
              <w:ind w:right="1"/>
              <w:jc w:val="thaiDistribute"/>
              <w:rPr>
                <w:rFonts w:asciiTheme="majorBidi" w:hAnsiTheme="majorBidi" w:cstheme="majorBidi"/>
                <w:b/>
                <w:bCs/>
              </w:rPr>
            </w:pPr>
          </w:p>
        </w:tc>
        <w:tc>
          <w:tcPr>
            <w:tcW w:w="3118" w:type="dxa"/>
            <w:gridSpan w:val="2"/>
            <w:vAlign w:val="bottom"/>
            <w:hideMark/>
          </w:tcPr>
          <w:p w14:paraId="1EE86DBF" w14:textId="77777777" w:rsidR="00C3050F" w:rsidRPr="00C908D5" w:rsidRDefault="00C3050F" w:rsidP="006464E5">
            <w:pPr>
              <w:pBdr>
                <w:bottom w:val="single" w:sz="4" w:space="1" w:color="auto"/>
              </w:pBdr>
              <w:ind w:left="-36" w:right="1"/>
              <w:jc w:val="center"/>
              <w:rPr>
                <w:rFonts w:asciiTheme="majorBidi" w:hAnsiTheme="majorBidi" w:cstheme="majorBidi"/>
                <w:cs/>
              </w:rPr>
            </w:pPr>
            <w:r w:rsidRPr="00C908D5">
              <w:rPr>
                <w:rFonts w:asciiTheme="majorBidi" w:hAnsiTheme="majorBidi" w:cstheme="majorBidi"/>
              </w:rPr>
              <w:t>Consolidated</w:t>
            </w:r>
            <w:r w:rsidRPr="00C908D5">
              <w:rPr>
                <w:rFonts w:asciiTheme="majorBidi" w:hAnsiTheme="majorBidi" w:cstheme="majorBidi"/>
                <w:cs/>
              </w:rPr>
              <w:t xml:space="preserve"> </w:t>
            </w:r>
            <w:r w:rsidRPr="00C908D5">
              <w:rPr>
                <w:rFonts w:asciiTheme="majorBidi" w:hAnsiTheme="majorBidi" w:cstheme="majorBidi"/>
              </w:rPr>
              <w:t>financial statements</w:t>
            </w:r>
          </w:p>
        </w:tc>
        <w:tc>
          <w:tcPr>
            <w:tcW w:w="3119" w:type="dxa"/>
            <w:gridSpan w:val="2"/>
            <w:vAlign w:val="bottom"/>
            <w:hideMark/>
          </w:tcPr>
          <w:p w14:paraId="55C7057D" w14:textId="77777777" w:rsidR="00C3050F" w:rsidRPr="00C908D5" w:rsidRDefault="00C3050F" w:rsidP="006464E5">
            <w:pPr>
              <w:pBdr>
                <w:bottom w:val="single" w:sz="4" w:space="1" w:color="auto"/>
              </w:pBdr>
              <w:ind w:left="-36" w:right="1"/>
              <w:jc w:val="center"/>
              <w:rPr>
                <w:rFonts w:asciiTheme="majorBidi" w:hAnsiTheme="majorBidi" w:cstheme="majorBidi"/>
                <w:cs/>
              </w:rPr>
            </w:pPr>
            <w:r w:rsidRPr="00C908D5">
              <w:rPr>
                <w:rFonts w:asciiTheme="majorBidi" w:hAnsiTheme="majorBidi" w:cstheme="majorBidi"/>
              </w:rPr>
              <w:t>Separate financial statements</w:t>
            </w:r>
          </w:p>
        </w:tc>
      </w:tr>
      <w:tr w:rsidR="00C908D5" w:rsidRPr="00C908D5" w14:paraId="607BBD3C" w14:textId="77777777" w:rsidTr="00A71DE6">
        <w:trPr>
          <w:trHeight w:val="397"/>
        </w:trPr>
        <w:tc>
          <w:tcPr>
            <w:tcW w:w="3368" w:type="dxa"/>
          </w:tcPr>
          <w:p w14:paraId="281A5D00" w14:textId="77777777" w:rsidR="008E78C9" w:rsidRPr="00C908D5" w:rsidRDefault="008E78C9" w:rsidP="006464E5">
            <w:pPr>
              <w:tabs>
                <w:tab w:val="left" w:pos="360"/>
                <w:tab w:val="left" w:pos="900"/>
              </w:tabs>
              <w:ind w:right="1"/>
              <w:jc w:val="thaiDistribute"/>
              <w:rPr>
                <w:rFonts w:asciiTheme="majorBidi" w:hAnsiTheme="majorBidi" w:cstheme="majorBidi"/>
                <w:b/>
                <w:bCs/>
              </w:rPr>
            </w:pPr>
          </w:p>
        </w:tc>
        <w:tc>
          <w:tcPr>
            <w:tcW w:w="1559" w:type="dxa"/>
            <w:vAlign w:val="bottom"/>
          </w:tcPr>
          <w:p w14:paraId="166EA444" w14:textId="4C367A99" w:rsidR="008E78C9" w:rsidRPr="00C908D5" w:rsidRDefault="008E78C9" w:rsidP="006464E5">
            <w:pPr>
              <w:tabs>
                <w:tab w:val="left" w:pos="426"/>
                <w:tab w:val="left" w:pos="993"/>
              </w:tabs>
              <w:ind w:left="-73" w:right="-191"/>
              <w:jc w:val="center"/>
              <w:rPr>
                <w:rFonts w:asciiTheme="majorBidi" w:hAnsiTheme="majorBidi" w:cstheme="majorBidi"/>
              </w:rPr>
            </w:pPr>
            <w:r w:rsidRPr="00C908D5">
              <w:rPr>
                <w:rFonts w:asciiTheme="majorBidi" w:hAnsiTheme="majorBidi" w:cstheme="majorBidi"/>
              </w:rPr>
              <w:t xml:space="preserve">As at </w:t>
            </w:r>
            <w:r w:rsidRPr="00C908D5">
              <w:rPr>
                <w:rFonts w:asciiTheme="majorBidi" w:hAnsiTheme="majorBidi" w:cstheme="majorBidi"/>
                <w:snapToGrid w:val="0"/>
                <w:lang w:eastAsia="th-TH"/>
              </w:rPr>
              <w:t>December</w:t>
            </w:r>
          </w:p>
        </w:tc>
        <w:tc>
          <w:tcPr>
            <w:tcW w:w="1559" w:type="dxa"/>
            <w:vAlign w:val="bottom"/>
            <w:hideMark/>
          </w:tcPr>
          <w:p w14:paraId="2DA08152" w14:textId="47659439" w:rsidR="008E78C9" w:rsidRPr="00C908D5" w:rsidRDefault="008E78C9" w:rsidP="006464E5">
            <w:pPr>
              <w:tabs>
                <w:tab w:val="left" w:pos="426"/>
                <w:tab w:val="left" w:pos="993"/>
              </w:tabs>
              <w:ind w:right="1"/>
              <w:jc w:val="center"/>
              <w:rPr>
                <w:rFonts w:asciiTheme="majorBidi" w:hAnsiTheme="majorBidi" w:cstheme="majorBidi"/>
              </w:rPr>
            </w:pPr>
            <w:r w:rsidRPr="00C908D5">
              <w:rPr>
                <w:rFonts w:asciiTheme="majorBidi" w:hAnsiTheme="majorBidi" w:cstheme="majorBidi"/>
              </w:rPr>
              <w:t xml:space="preserve">As at </w:t>
            </w:r>
            <w:r w:rsidRPr="00C908D5">
              <w:rPr>
                <w:rFonts w:asciiTheme="majorBidi" w:hAnsiTheme="majorBidi" w:cstheme="majorBidi"/>
                <w:snapToGrid w:val="0"/>
                <w:lang w:eastAsia="th-TH"/>
              </w:rPr>
              <w:t>December</w:t>
            </w:r>
          </w:p>
        </w:tc>
        <w:tc>
          <w:tcPr>
            <w:tcW w:w="1560" w:type="dxa"/>
            <w:vAlign w:val="bottom"/>
          </w:tcPr>
          <w:p w14:paraId="018DFE9C" w14:textId="18820C00" w:rsidR="008E78C9" w:rsidRPr="00C908D5" w:rsidRDefault="008E78C9" w:rsidP="006464E5">
            <w:pPr>
              <w:tabs>
                <w:tab w:val="left" w:pos="426"/>
                <w:tab w:val="left" w:pos="993"/>
              </w:tabs>
              <w:ind w:right="1"/>
              <w:jc w:val="center"/>
              <w:rPr>
                <w:rFonts w:asciiTheme="majorBidi" w:hAnsiTheme="majorBidi" w:cstheme="majorBidi"/>
              </w:rPr>
            </w:pPr>
            <w:r w:rsidRPr="00C908D5">
              <w:rPr>
                <w:rFonts w:asciiTheme="majorBidi" w:hAnsiTheme="majorBidi" w:cstheme="majorBidi"/>
              </w:rPr>
              <w:t xml:space="preserve">As at </w:t>
            </w:r>
            <w:r w:rsidRPr="00C908D5">
              <w:rPr>
                <w:rFonts w:asciiTheme="majorBidi" w:hAnsiTheme="majorBidi" w:cstheme="majorBidi"/>
                <w:snapToGrid w:val="0"/>
                <w:lang w:eastAsia="th-TH"/>
              </w:rPr>
              <w:t>December</w:t>
            </w:r>
          </w:p>
        </w:tc>
        <w:tc>
          <w:tcPr>
            <w:tcW w:w="1559" w:type="dxa"/>
            <w:vAlign w:val="bottom"/>
            <w:hideMark/>
          </w:tcPr>
          <w:p w14:paraId="3F6D55A7" w14:textId="05B013B9" w:rsidR="008E78C9" w:rsidRPr="00C908D5" w:rsidRDefault="008E78C9" w:rsidP="006464E5">
            <w:pPr>
              <w:tabs>
                <w:tab w:val="left" w:pos="426"/>
                <w:tab w:val="left" w:pos="993"/>
              </w:tabs>
              <w:ind w:right="1"/>
              <w:jc w:val="center"/>
              <w:rPr>
                <w:rFonts w:asciiTheme="majorBidi" w:hAnsiTheme="majorBidi" w:cstheme="majorBidi"/>
              </w:rPr>
            </w:pPr>
            <w:r w:rsidRPr="00C908D5">
              <w:rPr>
                <w:rFonts w:asciiTheme="majorBidi" w:hAnsiTheme="majorBidi" w:cstheme="majorBidi"/>
              </w:rPr>
              <w:t xml:space="preserve">As at </w:t>
            </w:r>
            <w:r w:rsidRPr="00C908D5">
              <w:rPr>
                <w:rFonts w:asciiTheme="majorBidi" w:hAnsiTheme="majorBidi" w:cstheme="majorBidi"/>
                <w:snapToGrid w:val="0"/>
                <w:lang w:eastAsia="th-TH"/>
              </w:rPr>
              <w:t>December</w:t>
            </w:r>
          </w:p>
        </w:tc>
      </w:tr>
      <w:tr w:rsidR="00C908D5" w:rsidRPr="00C908D5" w14:paraId="232BC1D3" w14:textId="77777777" w:rsidTr="00A71DE6">
        <w:trPr>
          <w:trHeight w:val="397"/>
        </w:trPr>
        <w:tc>
          <w:tcPr>
            <w:tcW w:w="3368" w:type="dxa"/>
            <w:vAlign w:val="bottom"/>
          </w:tcPr>
          <w:p w14:paraId="06179CBD" w14:textId="77777777" w:rsidR="008E78C9" w:rsidRPr="00C908D5" w:rsidRDefault="008E78C9" w:rsidP="006464E5">
            <w:pPr>
              <w:tabs>
                <w:tab w:val="left" w:pos="360"/>
                <w:tab w:val="left" w:pos="900"/>
              </w:tabs>
              <w:ind w:right="1"/>
              <w:jc w:val="thaiDistribute"/>
              <w:rPr>
                <w:rFonts w:asciiTheme="majorBidi" w:hAnsiTheme="majorBidi" w:cstheme="majorBidi"/>
                <w:b/>
                <w:bCs/>
              </w:rPr>
            </w:pPr>
          </w:p>
        </w:tc>
        <w:tc>
          <w:tcPr>
            <w:tcW w:w="1559" w:type="dxa"/>
            <w:vAlign w:val="bottom"/>
          </w:tcPr>
          <w:p w14:paraId="52E4AE63" w14:textId="1F27B061" w:rsidR="008E78C9" w:rsidRPr="00C908D5" w:rsidRDefault="008E78C9" w:rsidP="006464E5">
            <w:pPr>
              <w:pBdr>
                <w:bottom w:val="single" w:sz="4" w:space="1" w:color="auto"/>
              </w:pBdr>
              <w:tabs>
                <w:tab w:val="left" w:pos="426"/>
                <w:tab w:val="left" w:pos="993"/>
              </w:tabs>
              <w:ind w:right="1"/>
              <w:jc w:val="center"/>
              <w:rPr>
                <w:rFonts w:asciiTheme="majorBidi" w:hAnsiTheme="majorBidi" w:cstheme="majorBidi"/>
              </w:rPr>
            </w:pPr>
            <w:r w:rsidRPr="00C908D5">
              <w:rPr>
                <w:rFonts w:asciiTheme="majorBidi" w:hAnsiTheme="majorBidi" w:cstheme="majorBidi"/>
              </w:rPr>
              <w:t>31, 202</w:t>
            </w:r>
            <w:r w:rsidR="00F86264" w:rsidRPr="00C908D5">
              <w:rPr>
                <w:rFonts w:asciiTheme="majorBidi" w:hAnsiTheme="majorBidi" w:cstheme="majorBidi" w:hint="cs"/>
                <w:cs/>
              </w:rPr>
              <w:t>4</w:t>
            </w:r>
          </w:p>
        </w:tc>
        <w:tc>
          <w:tcPr>
            <w:tcW w:w="1559" w:type="dxa"/>
            <w:vAlign w:val="bottom"/>
          </w:tcPr>
          <w:p w14:paraId="2A0300DB" w14:textId="151EF6D9" w:rsidR="008E78C9" w:rsidRPr="00C908D5" w:rsidRDefault="008E78C9" w:rsidP="006464E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C908D5">
              <w:rPr>
                <w:rFonts w:asciiTheme="majorBidi" w:hAnsiTheme="majorBidi" w:cstheme="majorBidi"/>
              </w:rPr>
              <w:t>31, 202</w:t>
            </w:r>
            <w:r w:rsidR="00F86264" w:rsidRPr="00C908D5">
              <w:rPr>
                <w:rFonts w:asciiTheme="majorBidi" w:hAnsiTheme="majorBidi" w:cstheme="majorBidi" w:hint="cs"/>
                <w:cs/>
              </w:rPr>
              <w:t>3</w:t>
            </w:r>
          </w:p>
        </w:tc>
        <w:tc>
          <w:tcPr>
            <w:tcW w:w="1560" w:type="dxa"/>
            <w:vAlign w:val="bottom"/>
          </w:tcPr>
          <w:p w14:paraId="504492D2" w14:textId="2F919A88" w:rsidR="008E78C9" w:rsidRPr="00C908D5" w:rsidRDefault="008E78C9" w:rsidP="006464E5">
            <w:pPr>
              <w:pBdr>
                <w:bottom w:val="single" w:sz="4" w:space="1" w:color="auto"/>
              </w:pBdr>
              <w:tabs>
                <w:tab w:val="left" w:pos="426"/>
                <w:tab w:val="left" w:pos="993"/>
              </w:tabs>
              <w:ind w:right="1"/>
              <w:jc w:val="center"/>
              <w:rPr>
                <w:rFonts w:asciiTheme="majorBidi" w:hAnsiTheme="majorBidi" w:cstheme="majorBidi"/>
              </w:rPr>
            </w:pPr>
            <w:r w:rsidRPr="00C908D5">
              <w:rPr>
                <w:rFonts w:asciiTheme="majorBidi" w:hAnsiTheme="majorBidi" w:cstheme="majorBidi"/>
              </w:rPr>
              <w:t>31, 202</w:t>
            </w:r>
            <w:r w:rsidR="00F86264" w:rsidRPr="00C908D5">
              <w:rPr>
                <w:rFonts w:asciiTheme="majorBidi" w:hAnsiTheme="majorBidi" w:cstheme="majorBidi" w:hint="cs"/>
                <w:cs/>
              </w:rPr>
              <w:t>4</w:t>
            </w:r>
          </w:p>
        </w:tc>
        <w:tc>
          <w:tcPr>
            <w:tcW w:w="1559" w:type="dxa"/>
            <w:vAlign w:val="bottom"/>
          </w:tcPr>
          <w:p w14:paraId="71C16425" w14:textId="207917E2" w:rsidR="008E78C9" w:rsidRPr="00C908D5" w:rsidRDefault="008E78C9" w:rsidP="006464E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C908D5">
              <w:rPr>
                <w:rFonts w:asciiTheme="majorBidi" w:hAnsiTheme="majorBidi" w:cstheme="majorBidi"/>
              </w:rPr>
              <w:t>31, 202</w:t>
            </w:r>
            <w:r w:rsidR="00F86264" w:rsidRPr="00C908D5">
              <w:rPr>
                <w:rFonts w:asciiTheme="majorBidi" w:hAnsiTheme="majorBidi" w:cstheme="majorBidi" w:hint="cs"/>
                <w:cs/>
              </w:rPr>
              <w:t>3</w:t>
            </w:r>
          </w:p>
        </w:tc>
      </w:tr>
      <w:tr w:rsidR="00C908D5" w:rsidRPr="00C908D5" w14:paraId="6434CE3E" w14:textId="77777777" w:rsidTr="000B3617">
        <w:trPr>
          <w:trHeight w:val="397"/>
        </w:trPr>
        <w:tc>
          <w:tcPr>
            <w:tcW w:w="3368" w:type="dxa"/>
            <w:vAlign w:val="bottom"/>
          </w:tcPr>
          <w:p w14:paraId="7356B2AF" w14:textId="4DE2A525" w:rsidR="0057157E" w:rsidRPr="00C908D5" w:rsidRDefault="0057157E" w:rsidP="006464E5">
            <w:pPr>
              <w:tabs>
                <w:tab w:val="left" w:pos="360"/>
                <w:tab w:val="left" w:pos="900"/>
              </w:tabs>
              <w:ind w:right="1"/>
              <w:jc w:val="thaiDistribute"/>
              <w:rPr>
                <w:rFonts w:asciiTheme="majorBidi" w:hAnsiTheme="majorBidi" w:cstheme="majorBidi"/>
                <w:b/>
                <w:bCs/>
              </w:rPr>
            </w:pPr>
            <w:r w:rsidRPr="00C908D5">
              <w:rPr>
                <w:rFonts w:asciiTheme="majorBidi" w:hAnsiTheme="majorBidi" w:cstheme="majorBidi"/>
              </w:rPr>
              <w:t>Promissory note</w:t>
            </w:r>
          </w:p>
        </w:tc>
        <w:tc>
          <w:tcPr>
            <w:tcW w:w="1559" w:type="dxa"/>
            <w:shd w:val="clear" w:color="auto" w:fill="auto"/>
            <w:vAlign w:val="bottom"/>
          </w:tcPr>
          <w:p w14:paraId="6011E86C" w14:textId="424F3F88" w:rsidR="0057157E" w:rsidRPr="00C908D5" w:rsidRDefault="0057157E" w:rsidP="006464E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rPr>
                <w:rFonts w:asciiTheme="majorBidi" w:hAnsiTheme="majorBidi" w:cs="Angsana New"/>
                <w:cs/>
              </w:rPr>
              <w:t>3</w:t>
            </w:r>
            <w:r w:rsidRPr="00C908D5">
              <w:rPr>
                <w:rFonts w:asciiTheme="majorBidi" w:hAnsiTheme="majorBidi" w:cstheme="majorBidi"/>
              </w:rPr>
              <w:t>,</w:t>
            </w:r>
            <w:r w:rsidRPr="00C908D5">
              <w:rPr>
                <w:rFonts w:asciiTheme="majorBidi" w:hAnsiTheme="majorBidi" w:cs="Angsana New"/>
                <w:cs/>
              </w:rPr>
              <w:t>464</w:t>
            </w:r>
            <w:r w:rsidRPr="00C908D5">
              <w:rPr>
                <w:rFonts w:asciiTheme="majorBidi" w:hAnsiTheme="majorBidi" w:cstheme="majorBidi"/>
              </w:rPr>
              <w:t>,</w:t>
            </w:r>
            <w:r w:rsidRPr="00C908D5">
              <w:rPr>
                <w:rFonts w:asciiTheme="majorBidi" w:hAnsiTheme="majorBidi" w:cs="Angsana New"/>
                <w:cs/>
              </w:rPr>
              <w:t>161</w:t>
            </w:r>
            <w:r w:rsidRPr="00C908D5">
              <w:rPr>
                <w:rFonts w:asciiTheme="majorBidi" w:hAnsiTheme="majorBidi" w:cstheme="majorBidi"/>
              </w:rPr>
              <w:t>,</w:t>
            </w:r>
            <w:r w:rsidRPr="00C908D5">
              <w:rPr>
                <w:rFonts w:asciiTheme="majorBidi" w:hAnsiTheme="majorBidi" w:cs="Angsana New"/>
                <w:cs/>
              </w:rPr>
              <w:t>000</w:t>
            </w:r>
          </w:p>
        </w:tc>
        <w:tc>
          <w:tcPr>
            <w:tcW w:w="1559" w:type="dxa"/>
            <w:shd w:val="clear" w:color="auto" w:fill="auto"/>
            <w:vAlign w:val="bottom"/>
          </w:tcPr>
          <w:p w14:paraId="2A0E5306" w14:textId="11987702" w:rsidR="0057157E" w:rsidRPr="00C908D5" w:rsidRDefault="0057157E" w:rsidP="006464E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t xml:space="preserve"> 1,436,797,001</w:t>
            </w:r>
          </w:p>
        </w:tc>
        <w:tc>
          <w:tcPr>
            <w:tcW w:w="1560" w:type="dxa"/>
            <w:shd w:val="clear" w:color="auto" w:fill="auto"/>
            <w:vAlign w:val="bottom"/>
          </w:tcPr>
          <w:p w14:paraId="0293D437" w14:textId="4001CE71" w:rsidR="0057157E" w:rsidRPr="00C908D5" w:rsidRDefault="0057157E" w:rsidP="006464E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rPr>
                <w:rFonts w:asciiTheme="majorBidi" w:hAnsiTheme="majorBidi" w:cs="Angsana New"/>
              </w:rPr>
              <w:t>1,787,797,000</w:t>
            </w:r>
          </w:p>
        </w:tc>
        <w:tc>
          <w:tcPr>
            <w:tcW w:w="1559" w:type="dxa"/>
            <w:shd w:val="clear" w:color="auto" w:fill="auto"/>
            <w:vAlign w:val="bottom"/>
          </w:tcPr>
          <w:p w14:paraId="7C40FCF2" w14:textId="5A384C58" w:rsidR="0057157E" w:rsidRPr="00C908D5" w:rsidRDefault="0057157E" w:rsidP="006464E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rPr>
                <w:rFonts w:asciiTheme="majorBidi" w:hAnsiTheme="majorBidi" w:cstheme="majorBidi"/>
              </w:rPr>
              <w:t>1,426,797,001</w:t>
            </w:r>
          </w:p>
        </w:tc>
      </w:tr>
      <w:tr w:rsidR="00C908D5" w:rsidRPr="00C908D5" w14:paraId="4C22C0AF" w14:textId="77777777" w:rsidTr="000B3617">
        <w:trPr>
          <w:trHeight w:val="397"/>
        </w:trPr>
        <w:tc>
          <w:tcPr>
            <w:tcW w:w="3368" w:type="dxa"/>
            <w:vAlign w:val="bottom"/>
          </w:tcPr>
          <w:p w14:paraId="7BAB767F" w14:textId="3DD16720" w:rsidR="0057157E" w:rsidRPr="00C908D5" w:rsidRDefault="0057157E" w:rsidP="006464E5">
            <w:pPr>
              <w:tabs>
                <w:tab w:val="left" w:pos="360"/>
                <w:tab w:val="left" w:pos="900"/>
              </w:tabs>
              <w:ind w:right="1"/>
              <w:jc w:val="thaiDistribute"/>
              <w:rPr>
                <w:rFonts w:asciiTheme="majorBidi" w:hAnsiTheme="majorBidi" w:cstheme="majorBidi"/>
                <w:b/>
                <w:bCs/>
              </w:rPr>
            </w:pPr>
            <w:r w:rsidRPr="00C908D5">
              <w:rPr>
                <w:rFonts w:asciiTheme="majorBidi" w:hAnsiTheme="majorBidi" w:cstheme="majorBidi"/>
              </w:rPr>
              <w:t>Bill of exchange</w:t>
            </w:r>
          </w:p>
        </w:tc>
        <w:tc>
          <w:tcPr>
            <w:tcW w:w="1559" w:type="dxa"/>
            <w:shd w:val="clear" w:color="auto" w:fill="auto"/>
            <w:vAlign w:val="bottom"/>
          </w:tcPr>
          <w:p w14:paraId="7BEDCE5C" w14:textId="75450B23" w:rsidR="0057157E" w:rsidRPr="00C908D5" w:rsidRDefault="0057157E" w:rsidP="006464E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rPr>
                <w:rFonts w:asciiTheme="majorBidi" w:hAnsiTheme="majorBidi" w:cs="Angsana New"/>
                <w:cs/>
              </w:rPr>
              <w:t>100</w:t>
            </w:r>
            <w:r w:rsidRPr="00C908D5">
              <w:rPr>
                <w:rFonts w:asciiTheme="majorBidi" w:hAnsiTheme="majorBidi" w:cstheme="majorBidi"/>
              </w:rPr>
              <w:t>,</w:t>
            </w:r>
            <w:r w:rsidRPr="00C908D5">
              <w:rPr>
                <w:rFonts w:asciiTheme="majorBidi" w:hAnsiTheme="majorBidi" w:cs="Angsana New"/>
                <w:cs/>
              </w:rPr>
              <w:t>000</w:t>
            </w:r>
            <w:r w:rsidRPr="00C908D5">
              <w:rPr>
                <w:rFonts w:asciiTheme="majorBidi" w:hAnsiTheme="majorBidi" w:cstheme="majorBidi"/>
              </w:rPr>
              <w:t>,</w:t>
            </w:r>
            <w:r w:rsidRPr="00C908D5">
              <w:rPr>
                <w:rFonts w:asciiTheme="majorBidi" w:hAnsiTheme="majorBidi" w:cs="Angsana New"/>
                <w:cs/>
              </w:rPr>
              <w:t>000</w:t>
            </w:r>
          </w:p>
        </w:tc>
        <w:tc>
          <w:tcPr>
            <w:tcW w:w="1559" w:type="dxa"/>
            <w:shd w:val="clear" w:color="auto" w:fill="auto"/>
            <w:vAlign w:val="bottom"/>
          </w:tcPr>
          <w:p w14:paraId="6D1292BC" w14:textId="0A51DE0B" w:rsidR="0057157E" w:rsidRPr="00C908D5" w:rsidRDefault="0057157E" w:rsidP="006464E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t xml:space="preserve"> 900,000,000 </w:t>
            </w:r>
          </w:p>
        </w:tc>
        <w:tc>
          <w:tcPr>
            <w:tcW w:w="1560" w:type="dxa"/>
            <w:shd w:val="clear" w:color="auto" w:fill="auto"/>
            <w:vAlign w:val="bottom"/>
          </w:tcPr>
          <w:p w14:paraId="7C94251D" w14:textId="2059935A" w:rsidR="0057157E" w:rsidRPr="00C908D5" w:rsidRDefault="0057157E" w:rsidP="006464E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rPr>
                <w:rFonts w:asciiTheme="majorBidi" w:hAnsiTheme="majorBidi" w:cs="Angsana New"/>
              </w:rPr>
              <w:t>100,000,000</w:t>
            </w:r>
          </w:p>
        </w:tc>
        <w:tc>
          <w:tcPr>
            <w:tcW w:w="1559" w:type="dxa"/>
            <w:shd w:val="clear" w:color="auto" w:fill="auto"/>
            <w:vAlign w:val="bottom"/>
          </w:tcPr>
          <w:p w14:paraId="5A60BC40" w14:textId="6AB70E56" w:rsidR="0057157E" w:rsidRPr="00C908D5" w:rsidRDefault="0057157E" w:rsidP="006464E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rPr>
                <w:rFonts w:asciiTheme="majorBidi" w:hAnsiTheme="majorBidi" w:cstheme="majorBidi"/>
              </w:rPr>
              <w:t>900,000,000</w:t>
            </w:r>
          </w:p>
        </w:tc>
      </w:tr>
      <w:tr w:rsidR="00C908D5" w:rsidRPr="00C908D5" w14:paraId="55A279CC" w14:textId="77777777" w:rsidTr="000B3617">
        <w:trPr>
          <w:trHeight w:val="397"/>
        </w:trPr>
        <w:tc>
          <w:tcPr>
            <w:tcW w:w="3368" w:type="dxa"/>
            <w:vAlign w:val="bottom"/>
          </w:tcPr>
          <w:p w14:paraId="7F8D5A36" w14:textId="6517E7F3" w:rsidR="0057157E" w:rsidRPr="00C908D5" w:rsidRDefault="0057157E" w:rsidP="006464E5">
            <w:pPr>
              <w:tabs>
                <w:tab w:val="left" w:pos="360"/>
                <w:tab w:val="left" w:pos="900"/>
              </w:tabs>
              <w:ind w:right="1"/>
              <w:jc w:val="thaiDistribute"/>
              <w:rPr>
                <w:rFonts w:asciiTheme="majorBidi" w:hAnsiTheme="majorBidi" w:cstheme="majorBidi"/>
              </w:rPr>
            </w:pPr>
            <w:r w:rsidRPr="00C908D5">
              <w:t>Short-term Loans</w:t>
            </w:r>
          </w:p>
        </w:tc>
        <w:tc>
          <w:tcPr>
            <w:tcW w:w="1559" w:type="dxa"/>
            <w:shd w:val="clear" w:color="auto" w:fill="auto"/>
            <w:vAlign w:val="bottom"/>
          </w:tcPr>
          <w:p w14:paraId="6CCAB42A" w14:textId="74C92989" w:rsidR="0057157E" w:rsidRPr="00C908D5" w:rsidRDefault="0057157E" w:rsidP="006464E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rPr>
                <w:rFonts w:asciiTheme="majorBidi" w:hAnsiTheme="majorBidi" w:cs="Angsana New"/>
                <w:cs/>
              </w:rPr>
              <w:t>39</w:t>
            </w:r>
            <w:r w:rsidRPr="00C908D5">
              <w:rPr>
                <w:rFonts w:asciiTheme="majorBidi" w:hAnsiTheme="majorBidi" w:cstheme="majorBidi"/>
              </w:rPr>
              <w:t>,</w:t>
            </w:r>
            <w:r w:rsidRPr="00C908D5">
              <w:rPr>
                <w:rFonts w:asciiTheme="majorBidi" w:hAnsiTheme="majorBidi" w:cs="Angsana New"/>
                <w:cs/>
              </w:rPr>
              <w:t>108</w:t>
            </w:r>
            <w:r w:rsidRPr="00C908D5">
              <w:rPr>
                <w:rFonts w:asciiTheme="majorBidi" w:hAnsiTheme="majorBidi" w:cstheme="majorBidi"/>
              </w:rPr>
              <w:t>,</w:t>
            </w:r>
            <w:r w:rsidRPr="00C908D5">
              <w:rPr>
                <w:rFonts w:asciiTheme="majorBidi" w:hAnsiTheme="majorBidi" w:cs="Angsana New"/>
                <w:cs/>
              </w:rPr>
              <w:t>350</w:t>
            </w:r>
          </w:p>
        </w:tc>
        <w:tc>
          <w:tcPr>
            <w:tcW w:w="1559" w:type="dxa"/>
            <w:shd w:val="clear" w:color="auto" w:fill="auto"/>
            <w:vAlign w:val="bottom"/>
          </w:tcPr>
          <w:p w14:paraId="376E947D" w14:textId="19060204" w:rsidR="0057157E" w:rsidRPr="00C908D5" w:rsidRDefault="00E94C0F" w:rsidP="006464E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pPr>
            <w:r w:rsidRPr="00C908D5">
              <w:t>-</w:t>
            </w:r>
          </w:p>
        </w:tc>
        <w:tc>
          <w:tcPr>
            <w:tcW w:w="1560" w:type="dxa"/>
            <w:shd w:val="clear" w:color="auto" w:fill="auto"/>
            <w:vAlign w:val="bottom"/>
          </w:tcPr>
          <w:p w14:paraId="2843422C" w14:textId="7A9014DD" w:rsidR="0057157E" w:rsidRPr="00C908D5" w:rsidRDefault="00E94C0F" w:rsidP="006464E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Angsana New"/>
              </w:rPr>
            </w:pPr>
            <w:r w:rsidRPr="00C908D5">
              <w:rPr>
                <w:rFonts w:asciiTheme="majorBidi" w:hAnsiTheme="majorBidi" w:cs="Angsana New"/>
              </w:rPr>
              <w:t>-</w:t>
            </w:r>
          </w:p>
        </w:tc>
        <w:tc>
          <w:tcPr>
            <w:tcW w:w="1559" w:type="dxa"/>
            <w:shd w:val="clear" w:color="auto" w:fill="auto"/>
            <w:vAlign w:val="bottom"/>
          </w:tcPr>
          <w:p w14:paraId="374E65C1" w14:textId="258A49E4" w:rsidR="0057157E" w:rsidRPr="00C908D5" w:rsidRDefault="00E94C0F" w:rsidP="006464E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rPr>
                <w:rFonts w:asciiTheme="majorBidi" w:hAnsiTheme="majorBidi" w:cstheme="majorBidi"/>
              </w:rPr>
              <w:t>-</w:t>
            </w:r>
          </w:p>
        </w:tc>
      </w:tr>
      <w:tr w:rsidR="00C908D5" w:rsidRPr="00C908D5" w14:paraId="7143001B" w14:textId="77777777" w:rsidTr="000B3617">
        <w:trPr>
          <w:trHeight w:val="397"/>
        </w:trPr>
        <w:tc>
          <w:tcPr>
            <w:tcW w:w="3368" w:type="dxa"/>
            <w:vAlign w:val="bottom"/>
          </w:tcPr>
          <w:p w14:paraId="43B93568" w14:textId="4DD0CE46" w:rsidR="0057157E" w:rsidRPr="00C908D5" w:rsidRDefault="0057157E" w:rsidP="006464E5">
            <w:pPr>
              <w:tabs>
                <w:tab w:val="left" w:pos="360"/>
                <w:tab w:val="left" w:pos="900"/>
              </w:tabs>
              <w:ind w:right="1"/>
              <w:jc w:val="thaiDistribute"/>
              <w:rPr>
                <w:rFonts w:asciiTheme="majorBidi" w:hAnsiTheme="majorBidi" w:cstheme="majorBidi"/>
              </w:rPr>
            </w:pPr>
            <w:r w:rsidRPr="00C908D5">
              <w:rPr>
                <w:rFonts w:asciiTheme="majorBidi" w:hAnsiTheme="majorBidi" w:cstheme="majorBidi"/>
              </w:rPr>
              <w:t>Bank Overdrafts</w:t>
            </w:r>
          </w:p>
        </w:tc>
        <w:tc>
          <w:tcPr>
            <w:tcW w:w="1559" w:type="dxa"/>
            <w:shd w:val="clear" w:color="auto" w:fill="auto"/>
            <w:vAlign w:val="bottom"/>
          </w:tcPr>
          <w:p w14:paraId="3342BA4A" w14:textId="644B554B" w:rsidR="0057157E" w:rsidRPr="00C908D5" w:rsidRDefault="0057157E" w:rsidP="006464E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rPr>
                <w:rFonts w:asciiTheme="majorBidi" w:hAnsiTheme="majorBidi" w:cs="Angsana New"/>
                <w:cs/>
              </w:rPr>
              <w:t>10</w:t>
            </w:r>
            <w:r w:rsidRPr="00C908D5">
              <w:rPr>
                <w:rFonts w:asciiTheme="majorBidi" w:hAnsiTheme="majorBidi" w:cstheme="majorBidi"/>
              </w:rPr>
              <w:t>,</w:t>
            </w:r>
            <w:r w:rsidRPr="00C908D5">
              <w:rPr>
                <w:rFonts w:asciiTheme="majorBidi" w:hAnsiTheme="majorBidi" w:cs="Angsana New"/>
                <w:cs/>
              </w:rPr>
              <w:t>502</w:t>
            </w:r>
            <w:r w:rsidRPr="00C908D5">
              <w:rPr>
                <w:rFonts w:asciiTheme="majorBidi" w:hAnsiTheme="majorBidi" w:cstheme="majorBidi"/>
              </w:rPr>
              <w:t>,</w:t>
            </w:r>
            <w:r w:rsidRPr="00C908D5">
              <w:rPr>
                <w:rFonts w:asciiTheme="majorBidi" w:hAnsiTheme="majorBidi" w:cs="Angsana New"/>
                <w:cs/>
              </w:rPr>
              <w:t>647</w:t>
            </w:r>
          </w:p>
        </w:tc>
        <w:tc>
          <w:tcPr>
            <w:tcW w:w="1559" w:type="dxa"/>
            <w:shd w:val="clear" w:color="auto" w:fill="auto"/>
            <w:vAlign w:val="bottom"/>
          </w:tcPr>
          <w:p w14:paraId="21F164C1" w14:textId="168800B6" w:rsidR="0057157E" w:rsidRPr="00C908D5" w:rsidRDefault="00E94C0F" w:rsidP="006464E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pPr>
            <w:r w:rsidRPr="00C908D5">
              <w:t>-</w:t>
            </w:r>
          </w:p>
        </w:tc>
        <w:tc>
          <w:tcPr>
            <w:tcW w:w="1560" w:type="dxa"/>
            <w:shd w:val="clear" w:color="auto" w:fill="auto"/>
            <w:vAlign w:val="bottom"/>
          </w:tcPr>
          <w:p w14:paraId="44B2F89C" w14:textId="047D5ED2" w:rsidR="0057157E" w:rsidRPr="00C908D5" w:rsidRDefault="00E94C0F" w:rsidP="006464E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Angsana New"/>
              </w:rPr>
            </w:pPr>
            <w:r w:rsidRPr="00C908D5">
              <w:rPr>
                <w:rFonts w:asciiTheme="majorBidi" w:hAnsiTheme="majorBidi" w:cs="Angsana New"/>
              </w:rPr>
              <w:t>-</w:t>
            </w:r>
          </w:p>
        </w:tc>
        <w:tc>
          <w:tcPr>
            <w:tcW w:w="1559" w:type="dxa"/>
            <w:shd w:val="clear" w:color="auto" w:fill="auto"/>
            <w:vAlign w:val="bottom"/>
          </w:tcPr>
          <w:p w14:paraId="20F850DD" w14:textId="45416913" w:rsidR="0057157E" w:rsidRPr="00C908D5" w:rsidRDefault="00E94C0F" w:rsidP="006464E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rPr>
                <w:rFonts w:asciiTheme="majorBidi" w:hAnsiTheme="majorBidi" w:cstheme="majorBidi"/>
              </w:rPr>
              <w:t>-</w:t>
            </w:r>
          </w:p>
        </w:tc>
      </w:tr>
      <w:tr w:rsidR="00C908D5" w:rsidRPr="00C908D5" w14:paraId="2F9BCB2E" w14:textId="77777777" w:rsidTr="000B3617">
        <w:trPr>
          <w:trHeight w:val="397"/>
        </w:trPr>
        <w:tc>
          <w:tcPr>
            <w:tcW w:w="3368" w:type="dxa"/>
            <w:vAlign w:val="bottom"/>
          </w:tcPr>
          <w:p w14:paraId="6B440800" w14:textId="15331E3E" w:rsidR="0057157E" w:rsidRPr="00C908D5" w:rsidRDefault="0057157E" w:rsidP="006464E5">
            <w:pPr>
              <w:tabs>
                <w:tab w:val="left" w:pos="360"/>
                <w:tab w:val="left" w:pos="900"/>
              </w:tabs>
              <w:ind w:right="1"/>
              <w:jc w:val="left"/>
              <w:rPr>
                <w:rFonts w:asciiTheme="majorBidi" w:hAnsiTheme="majorBidi" w:cstheme="majorBidi"/>
                <w:b/>
                <w:bCs/>
              </w:rPr>
            </w:pPr>
            <w:r w:rsidRPr="00C908D5">
              <w:rPr>
                <w:rFonts w:asciiTheme="majorBidi" w:hAnsiTheme="majorBidi" w:cstheme="majorBidi"/>
              </w:rPr>
              <w:t>(Less) Discounted interest of</w:t>
            </w:r>
            <w:r w:rsidRPr="00C908D5">
              <w:rPr>
                <w:rFonts w:asciiTheme="majorBidi" w:hAnsiTheme="majorBidi" w:cstheme="majorBidi"/>
                <w:cs/>
              </w:rPr>
              <w:t xml:space="preserve"> </w:t>
            </w:r>
            <w:r w:rsidRPr="00C908D5">
              <w:rPr>
                <w:rFonts w:asciiTheme="majorBidi" w:hAnsiTheme="majorBidi" w:cstheme="majorBidi"/>
              </w:rPr>
              <w:t>bill of exchange</w:t>
            </w:r>
          </w:p>
        </w:tc>
        <w:tc>
          <w:tcPr>
            <w:tcW w:w="1559" w:type="dxa"/>
            <w:shd w:val="clear" w:color="auto" w:fill="auto"/>
            <w:vAlign w:val="bottom"/>
          </w:tcPr>
          <w:p w14:paraId="2BF3D579" w14:textId="05CE9A95" w:rsidR="0057157E" w:rsidRPr="00C908D5" w:rsidRDefault="0057157E" w:rsidP="006464E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rPr>
                <w:rFonts w:asciiTheme="majorBidi" w:hAnsiTheme="majorBidi" w:cs="Angsana New"/>
                <w:cs/>
              </w:rPr>
              <w:t>(2</w:t>
            </w:r>
            <w:r w:rsidRPr="00C908D5">
              <w:rPr>
                <w:rFonts w:asciiTheme="majorBidi" w:hAnsiTheme="majorBidi" w:cstheme="majorBidi"/>
              </w:rPr>
              <w:t>,</w:t>
            </w:r>
            <w:r w:rsidRPr="00C908D5">
              <w:rPr>
                <w:rFonts w:asciiTheme="majorBidi" w:hAnsiTheme="majorBidi" w:cs="Angsana New"/>
                <w:cs/>
              </w:rPr>
              <w:t>522</w:t>
            </w:r>
            <w:r w:rsidRPr="00C908D5">
              <w:rPr>
                <w:rFonts w:asciiTheme="majorBidi" w:hAnsiTheme="majorBidi" w:cstheme="majorBidi"/>
              </w:rPr>
              <w:t>,</w:t>
            </w:r>
            <w:r w:rsidRPr="00C908D5">
              <w:rPr>
                <w:rFonts w:asciiTheme="majorBidi" w:hAnsiTheme="majorBidi" w:cs="Angsana New"/>
                <w:cs/>
              </w:rPr>
              <w:t>391)</w:t>
            </w:r>
          </w:p>
        </w:tc>
        <w:tc>
          <w:tcPr>
            <w:tcW w:w="1559" w:type="dxa"/>
            <w:shd w:val="clear" w:color="auto" w:fill="auto"/>
            <w:vAlign w:val="bottom"/>
          </w:tcPr>
          <w:p w14:paraId="445144F8" w14:textId="3EBB4AFD" w:rsidR="0057157E" w:rsidRPr="00C908D5" w:rsidRDefault="0057157E" w:rsidP="006464E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rPr>
                <w:rFonts w:asciiTheme="majorBidi" w:hAnsiTheme="majorBidi" w:cstheme="majorBidi"/>
              </w:rPr>
              <w:t>(2,162,008)</w:t>
            </w:r>
          </w:p>
        </w:tc>
        <w:tc>
          <w:tcPr>
            <w:tcW w:w="1560" w:type="dxa"/>
            <w:shd w:val="clear" w:color="auto" w:fill="auto"/>
            <w:vAlign w:val="bottom"/>
          </w:tcPr>
          <w:p w14:paraId="7CCFB8E7" w14:textId="2776B66B" w:rsidR="0057157E" w:rsidRPr="00C908D5" w:rsidRDefault="0057157E" w:rsidP="006464E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cs/>
              </w:rPr>
            </w:pPr>
            <w:r w:rsidRPr="00C908D5">
              <w:rPr>
                <w:rFonts w:asciiTheme="majorBidi" w:hAnsiTheme="majorBidi" w:cs="Angsana New"/>
              </w:rPr>
              <w:t>(2,110,185)</w:t>
            </w:r>
          </w:p>
        </w:tc>
        <w:tc>
          <w:tcPr>
            <w:tcW w:w="1559" w:type="dxa"/>
            <w:shd w:val="clear" w:color="auto" w:fill="auto"/>
            <w:vAlign w:val="bottom"/>
          </w:tcPr>
          <w:p w14:paraId="47F57BD1" w14:textId="28988682" w:rsidR="0057157E" w:rsidRPr="00C908D5" w:rsidRDefault="0057157E" w:rsidP="006464E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rPr>
                <w:rFonts w:asciiTheme="majorBidi" w:hAnsiTheme="majorBidi" w:cstheme="majorBidi"/>
              </w:rPr>
              <w:t>(2,162,008)</w:t>
            </w:r>
          </w:p>
        </w:tc>
      </w:tr>
      <w:tr w:rsidR="00C908D5" w:rsidRPr="00C908D5" w14:paraId="05A03194" w14:textId="77777777" w:rsidTr="000B3617">
        <w:trPr>
          <w:trHeight w:val="397"/>
        </w:trPr>
        <w:tc>
          <w:tcPr>
            <w:tcW w:w="3368" w:type="dxa"/>
          </w:tcPr>
          <w:p w14:paraId="4AC28569" w14:textId="03F33A55" w:rsidR="0057157E" w:rsidRPr="00C908D5" w:rsidRDefault="0057157E" w:rsidP="006464E5">
            <w:pPr>
              <w:tabs>
                <w:tab w:val="left" w:pos="360"/>
                <w:tab w:val="left" w:pos="900"/>
              </w:tabs>
              <w:ind w:left="175" w:right="1" w:hanging="175"/>
              <w:jc w:val="left"/>
              <w:rPr>
                <w:rFonts w:asciiTheme="majorBidi" w:hAnsiTheme="majorBidi" w:cstheme="majorBidi"/>
                <w:b/>
                <w:bCs/>
              </w:rPr>
            </w:pPr>
            <w:r w:rsidRPr="00C908D5">
              <w:rPr>
                <w:rFonts w:asciiTheme="majorBidi" w:hAnsiTheme="majorBidi" w:cstheme="majorBidi"/>
              </w:rPr>
              <w:t>Total Bank overdraft and short - term borrowings from financial institutions</w:t>
            </w:r>
          </w:p>
        </w:tc>
        <w:tc>
          <w:tcPr>
            <w:tcW w:w="1559" w:type="dxa"/>
            <w:shd w:val="clear" w:color="auto" w:fill="auto"/>
            <w:vAlign w:val="bottom"/>
          </w:tcPr>
          <w:p w14:paraId="2384DB39" w14:textId="4A053A9A" w:rsidR="0057157E" w:rsidRPr="00C908D5" w:rsidRDefault="0057157E" w:rsidP="006464E5">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rPr>
                <w:rFonts w:asciiTheme="majorBidi" w:hAnsiTheme="majorBidi" w:cstheme="majorBidi"/>
              </w:rPr>
              <w:t>3,611,249,606</w:t>
            </w:r>
          </w:p>
        </w:tc>
        <w:tc>
          <w:tcPr>
            <w:tcW w:w="1559" w:type="dxa"/>
            <w:shd w:val="clear" w:color="auto" w:fill="auto"/>
            <w:vAlign w:val="bottom"/>
          </w:tcPr>
          <w:p w14:paraId="3ADAD786" w14:textId="44130A37" w:rsidR="0057157E" w:rsidRPr="00C908D5" w:rsidRDefault="0057157E" w:rsidP="006464E5">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rPr>
                <w:rFonts w:asciiTheme="majorBidi" w:hAnsiTheme="majorBidi" w:cstheme="majorBidi"/>
              </w:rPr>
              <w:t>2,334,</w:t>
            </w:r>
            <w:r w:rsidRPr="00C908D5">
              <w:rPr>
                <w:rFonts w:asciiTheme="majorBidi" w:hAnsiTheme="majorBidi" w:cstheme="majorBidi" w:hint="cs"/>
                <w:cs/>
              </w:rPr>
              <w:t>634</w:t>
            </w:r>
            <w:r w:rsidRPr="00C908D5">
              <w:rPr>
                <w:rFonts w:asciiTheme="majorBidi" w:hAnsiTheme="majorBidi" w:cstheme="majorBidi"/>
              </w:rPr>
              <w:t>,993</w:t>
            </w:r>
          </w:p>
        </w:tc>
        <w:tc>
          <w:tcPr>
            <w:tcW w:w="1560" w:type="dxa"/>
            <w:shd w:val="clear" w:color="auto" w:fill="auto"/>
            <w:vAlign w:val="bottom"/>
          </w:tcPr>
          <w:p w14:paraId="788B03E5" w14:textId="1040EEBB" w:rsidR="0057157E" w:rsidRPr="00C908D5" w:rsidRDefault="0057157E" w:rsidP="006464E5">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rPr>
                <w:rFonts w:asciiTheme="majorBidi" w:hAnsiTheme="majorBidi" w:cs="Angsana New"/>
              </w:rPr>
              <w:t>1,885,686,81</w:t>
            </w:r>
            <w:r w:rsidRPr="00C908D5">
              <w:rPr>
                <w:rFonts w:asciiTheme="majorBidi" w:hAnsiTheme="majorBidi" w:cs="Angsana New" w:hint="cs"/>
              </w:rPr>
              <w:t>5</w:t>
            </w:r>
          </w:p>
        </w:tc>
        <w:tc>
          <w:tcPr>
            <w:tcW w:w="1559" w:type="dxa"/>
            <w:shd w:val="clear" w:color="auto" w:fill="auto"/>
            <w:vAlign w:val="bottom"/>
          </w:tcPr>
          <w:p w14:paraId="08216EB1" w14:textId="32A36852" w:rsidR="0057157E" w:rsidRPr="00C908D5" w:rsidRDefault="0057157E" w:rsidP="006464E5">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C908D5">
              <w:rPr>
                <w:rFonts w:asciiTheme="majorBidi" w:hAnsiTheme="majorBidi" w:cstheme="majorBidi"/>
              </w:rPr>
              <w:t>2,324,634,993</w:t>
            </w:r>
          </w:p>
        </w:tc>
      </w:tr>
    </w:tbl>
    <w:p w14:paraId="1C4368DB" w14:textId="5EFC2879" w:rsidR="00832BBE" w:rsidRPr="00C908D5" w:rsidRDefault="00832BBE" w:rsidP="006464E5">
      <w:pPr>
        <w:spacing w:before="120"/>
        <w:ind w:left="448" w:right="284"/>
        <w:jc w:val="thaiDistribute"/>
        <w:rPr>
          <w:rFonts w:ascii="Angsana New" w:hAnsi="Angsana New" w:cs="Angsana New"/>
          <w:spacing w:val="-6"/>
        </w:rPr>
      </w:pPr>
      <w:r w:rsidRPr="00C908D5">
        <w:rPr>
          <w:rFonts w:ascii="Angsana New" w:hAnsi="Angsana New" w:cs="Angsana New"/>
          <w:spacing w:val="-6"/>
        </w:rPr>
        <w:t>As at December 31, 202</w:t>
      </w:r>
      <w:r w:rsidR="008609EC" w:rsidRPr="00C908D5">
        <w:rPr>
          <w:rFonts w:ascii="Angsana New" w:hAnsi="Angsana New" w:cs="Angsana New" w:hint="cs"/>
          <w:spacing w:val="-6"/>
          <w:cs/>
        </w:rPr>
        <w:t>4</w:t>
      </w:r>
      <w:r w:rsidRPr="00C908D5">
        <w:rPr>
          <w:rFonts w:ascii="Angsana New" w:hAnsi="Angsana New" w:cs="Angsana New"/>
          <w:spacing w:val="-6"/>
        </w:rPr>
        <w:t xml:space="preserve"> and 202</w:t>
      </w:r>
      <w:r w:rsidR="008609EC" w:rsidRPr="00C908D5">
        <w:rPr>
          <w:rFonts w:ascii="Angsana New" w:hAnsi="Angsana New" w:cs="Angsana New" w:hint="cs"/>
          <w:spacing w:val="-6"/>
          <w:cs/>
        </w:rPr>
        <w:t>3</w:t>
      </w:r>
      <w:r w:rsidR="003F1214" w:rsidRPr="00C908D5">
        <w:rPr>
          <w:rFonts w:ascii="Angsana New" w:hAnsi="Angsana New" w:cs="Angsana New" w:hint="cs"/>
          <w:spacing w:val="-6"/>
          <w:cs/>
        </w:rPr>
        <w:t xml:space="preserve"> </w:t>
      </w:r>
      <w:r w:rsidRPr="00C908D5">
        <w:rPr>
          <w:rFonts w:ascii="Angsana New" w:hAnsi="Angsana New" w:cs="Angsana New"/>
          <w:spacing w:val="-6"/>
        </w:rPr>
        <w:t>bank overdrafts and short - term borrowings from financial institutions of the Group are as follows:</w:t>
      </w:r>
    </w:p>
    <w:tbl>
      <w:tblPr>
        <w:tblW w:w="9581" w:type="dxa"/>
        <w:tblInd w:w="450" w:type="dxa"/>
        <w:tblLook w:val="01E0" w:firstRow="1" w:lastRow="1" w:firstColumn="1" w:lastColumn="1" w:noHBand="0" w:noVBand="0"/>
      </w:tblPr>
      <w:tblGrid>
        <w:gridCol w:w="2244"/>
        <w:gridCol w:w="1985"/>
        <w:gridCol w:w="1926"/>
        <w:gridCol w:w="8"/>
        <w:gridCol w:w="1717"/>
        <w:gridCol w:w="1701"/>
      </w:tblGrid>
      <w:tr w:rsidR="00C908D5" w:rsidRPr="00C908D5" w14:paraId="44D179A2" w14:textId="77777777" w:rsidTr="00A71DE6">
        <w:trPr>
          <w:trHeight w:val="397"/>
          <w:tblHeader/>
        </w:trPr>
        <w:tc>
          <w:tcPr>
            <w:tcW w:w="2244" w:type="dxa"/>
          </w:tcPr>
          <w:p w14:paraId="67AD3F05" w14:textId="77777777" w:rsidR="00E53B1D" w:rsidRPr="00C908D5" w:rsidRDefault="00E53B1D" w:rsidP="006464E5">
            <w:pPr>
              <w:tabs>
                <w:tab w:val="left" w:pos="360"/>
                <w:tab w:val="left" w:pos="900"/>
              </w:tabs>
              <w:ind w:right="1"/>
              <w:jc w:val="left"/>
              <w:rPr>
                <w:rFonts w:asciiTheme="majorBidi" w:hAnsiTheme="majorBidi" w:cstheme="majorBidi"/>
                <w:b/>
                <w:bCs/>
              </w:rPr>
            </w:pPr>
          </w:p>
        </w:tc>
        <w:tc>
          <w:tcPr>
            <w:tcW w:w="7337" w:type="dxa"/>
            <w:gridSpan w:val="5"/>
            <w:vAlign w:val="bottom"/>
          </w:tcPr>
          <w:p w14:paraId="7C57868B" w14:textId="556FBBBF" w:rsidR="00E53B1D" w:rsidRPr="00C908D5" w:rsidRDefault="00E53B1D" w:rsidP="006464E5">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C908D5">
              <w:rPr>
                <w:rFonts w:asciiTheme="majorBidi" w:hAnsiTheme="majorBidi" w:cstheme="majorBidi"/>
              </w:rPr>
              <w:t>Consolidated</w:t>
            </w:r>
            <w:r w:rsidRPr="00C908D5">
              <w:rPr>
                <w:rFonts w:asciiTheme="majorBidi" w:hAnsiTheme="majorBidi" w:cstheme="majorBidi"/>
                <w:cs/>
              </w:rPr>
              <w:t xml:space="preserve"> </w:t>
            </w:r>
            <w:r w:rsidRPr="00C908D5">
              <w:rPr>
                <w:rFonts w:asciiTheme="majorBidi" w:hAnsiTheme="majorBidi" w:cstheme="majorBidi"/>
              </w:rPr>
              <w:t>financial statements</w:t>
            </w:r>
          </w:p>
        </w:tc>
      </w:tr>
      <w:tr w:rsidR="00C908D5" w:rsidRPr="00C908D5" w14:paraId="7768DCAA" w14:textId="77777777" w:rsidTr="00A71DE6">
        <w:trPr>
          <w:trHeight w:val="397"/>
          <w:tblHeader/>
        </w:trPr>
        <w:tc>
          <w:tcPr>
            <w:tcW w:w="2244" w:type="dxa"/>
          </w:tcPr>
          <w:p w14:paraId="33340E80" w14:textId="77777777" w:rsidR="00E53B1D" w:rsidRPr="00C908D5" w:rsidRDefault="00E53B1D" w:rsidP="006464E5">
            <w:pPr>
              <w:tabs>
                <w:tab w:val="left" w:pos="360"/>
                <w:tab w:val="left" w:pos="900"/>
              </w:tabs>
              <w:ind w:right="1"/>
              <w:jc w:val="left"/>
              <w:rPr>
                <w:rFonts w:asciiTheme="majorBidi" w:hAnsiTheme="majorBidi" w:cstheme="majorBidi"/>
                <w:b/>
                <w:bCs/>
              </w:rPr>
            </w:pPr>
          </w:p>
        </w:tc>
        <w:tc>
          <w:tcPr>
            <w:tcW w:w="3919" w:type="dxa"/>
            <w:gridSpan w:val="3"/>
            <w:vAlign w:val="bottom"/>
            <w:hideMark/>
          </w:tcPr>
          <w:p w14:paraId="6F1D0563" w14:textId="230FDC36" w:rsidR="00E53B1D" w:rsidRPr="00C908D5" w:rsidRDefault="00E53B1D"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Promissory note</w:t>
            </w:r>
          </w:p>
        </w:tc>
        <w:tc>
          <w:tcPr>
            <w:tcW w:w="3418" w:type="dxa"/>
            <w:gridSpan w:val="2"/>
            <w:vAlign w:val="bottom"/>
          </w:tcPr>
          <w:p w14:paraId="47648C58" w14:textId="4644728E" w:rsidR="00E53B1D" w:rsidRPr="00C908D5" w:rsidRDefault="00E53B1D"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Bill of exchange</w:t>
            </w:r>
          </w:p>
        </w:tc>
      </w:tr>
      <w:tr w:rsidR="00C908D5" w:rsidRPr="00C908D5" w14:paraId="1CFDEA67" w14:textId="77777777" w:rsidTr="00A71DE6">
        <w:trPr>
          <w:trHeight w:val="397"/>
          <w:tblHeader/>
        </w:trPr>
        <w:tc>
          <w:tcPr>
            <w:tcW w:w="2244" w:type="dxa"/>
          </w:tcPr>
          <w:p w14:paraId="0CE657A7" w14:textId="77777777" w:rsidR="008E78C9" w:rsidRPr="00C908D5" w:rsidRDefault="008E78C9" w:rsidP="006464E5">
            <w:pPr>
              <w:tabs>
                <w:tab w:val="left" w:pos="360"/>
                <w:tab w:val="left" w:pos="900"/>
              </w:tabs>
              <w:ind w:right="1"/>
              <w:jc w:val="left"/>
              <w:rPr>
                <w:rFonts w:asciiTheme="majorBidi" w:hAnsiTheme="majorBidi" w:cstheme="majorBidi"/>
                <w:b/>
                <w:bCs/>
              </w:rPr>
            </w:pPr>
          </w:p>
        </w:tc>
        <w:tc>
          <w:tcPr>
            <w:tcW w:w="1985" w:type="dxa"/>
            <w:vAlign w:val="bottom"/>
          </w:tcPr>
          <w:p w14:paraId="7BBD58BD" w14:textId="0878F98C" w:rsidR="008E78C9" w:rsidRPr="00C908D5" w:rsidRDefault="008E78C9" w:rsidP="006464E5">
            <w:pPr>
              <w:tabs>
                <w:tab w:val="left" w:pos="426"/>
                <w:tab w:val="left" w:pos="993"/>
              </w:tabs>
              <w:spacing w:line="320" w:lineRule="exact"/>
              <w:ind w:right="1"/>
              <w:jc w:val="center"/>
              <w:rPr>
                <w:rFonts w:asciiTheme="majorBidi" w:hAnsiTheme="majorBidi" w:cstheme="majorBidi"/>
                <w:cs/>
              </w:rPr>
            </w:pPr>
            <w:r w:rsidRPr="00C908D5">
              <w:rPr>
                <w:rFonts w:asciiTheme="majorBidi" w:hAnsiTheme="majorBidi" w:cstheme="majorBidi"/>
              </w:rPr>
              <w:t xml:space="preserve">As at </w:t>
            </w:r>
            <w:r w:rsidRPr="00C908D5">
              <w:rPr>
                <w:rFonts w:asciiTheme="majorBidi" w:hAnsiTheme="majorBidi" w:cstheme="majorBidi"/>
                <w:snapToGrid w:val="0"/>
                <w:lang w:eastAsia="th-TH"/>
              </w:rPr>
              <w:t>December</w:t>
            </w:r>
          </w:p>
        </w:tc>
        <w:tc>
          <w:tcPr>
            <w:tcW w:w="1926" w:type="dxa"/>
            <w:vAlign w:val="bottom"/>
          </w:tcPr>
          <w:p w14:paraId="2A0237E8" w14:textId="2C62003E" w:rsidR="008E78C9" w:rsidRPr="00C908D5" w:rsidRDefault="008E78C9" w:rsidP="006464E5">
            <w:pPr>
              <w:tabs>
                <w:tab w:val="left" w:pos="426"/>
                <w:tab w:val="left" w:pos="993"/>
              </w:tabs>
              <w:spacing w:line="320" w:lineRule="exact"/>
              <w:ind w:right="1"/>
              <w:jc w:val="center"/>
              <w:rPr>
                <w:rFonts w:asciiTheme="majorBidi" w:hAnsiTheme="majorBidi" w:cstheme="majorBidi"/>
                <w:cs/>
              </w:rPr>
            </w:pPr>
            <w:r w:rsidRPr="00C908D5">
              <w:rPr>
                <w:rFonts w:asciiTheme="majorBidi" w:hAnsiTheme="majorBidi" w:cstheme="majorBidi"/>
              </w:rPr>
              <w:t xml:space="preserve">As at </w:t>
            </w:r>
            <w:r w:rsidRPr="00C908D5">
              <w:rPr>
                <w:rFonts w:asciiTheme="majorBidi" w:hAnsiTheme="majorBidi" w:cstheme="majorBidi"/>
                <w:snapToGrid w:val="0"/>
                <w:lang w:eastAsia="th-TH"/>
              </w:rPr>
              <w:t>December</w:t>
            </w:r>
          </w:p>
        </w:tc>
        <w:tc>
          <w:tcPr>
            <w:tcW w:w="1725" w:type="dxa"/>
            <w:gridSpan w:val="2"/>
            <w:vAlign w:val="bottom"/>
          </w:tcPr>
          <w:p w14:paraId="322792D4" w14:textId="0B710D37" w:rsidR="008E78C9" w:rsidRPr="00C908D5" w:rsidRDefault="008E78C9" w:rsidP="006464E5">
            <w:pPr>
              <w:tabs>
                <w:tab w:val="left" w:pos="426"/>
                <w:tab w:val="left" w:pos="993"/>
              </w:tabs>
              <w:spacing w:line="320" w:lineRule="exact"/>
              <w:ind w:right="1"/>
              <w:jc w:val="center"/>
              <w:rPr>
                <w:rFonts w:asciiTheme="majorBidi" w:hAnsiTheme="majorBidi" w:cstheme="majorBidi"/>
              </w:rPr>
            </w:pPr>
            <w:r w:rsidRPr="00C908D5">
              <w:rPr>
                <w:rFonts w:asciiTheme="majorBidi" w:hAnsiTheme="majorBidi" w:cstheme="majorBidi"/>
              </w:rPr>
              <w:t xml:space="preserve">As at </w:t>
            </w:r>
            <w:r w:rsidRPr="00C908D5">
              <w:rPr>
                <w:rFonts w:asciiTheme="majorBidi" w:hAnsiTheme="majorBidi" w:cstheme="majorBidi"/>
                <w:snapToGrid w:val="0"/>
                <w:lang w:eastAsia="th-TH"/>
              </w:rPr>
              <w:t>December</w:t>
            </w:r>
          </w:p>
        </w:tc>
        <w:tc>
          <w:tcPr>
            <w:tcW w:w="1701" w:type="dxa"/>
            <w:vAlign w:val="bottom"/>
          </w:tcPr>
          <w:p w14:paraId="333896CC" w14:textId="0EF80EF9" w:rsidR="008E78C9" w:rsidRPr="00C908D5" w:rsidRDefault="008E78C9" w:rsidP="006464E5">
            <w:pPr>
              <w:tabs>
                <w:tab w:val="left" w:pos="426"/>
                <w:tab w:val="left" w:pos="993"/>
              </w:tabs>
              <w:spacing w:line="320" w:lineRule="exact"/>
              <w:ind w:right="1"/>
              <w:jc w:val="center"/>
              <w:rPr>
                <w:rFonts w:asciiTheme="majorBidi" w:hAnsiTheme="majorBidi" w:cstheme="majorBidi"/>
                <w:cs/>
              </w:rPr>
            </w:pPr>
            <w:r w:rsidRPr="00C908D5">
              <w:rPr>
                <w:rFonts w:asciiTheme="majorBidi" w:hAnsiTheme="majorBidi" w:cstheme="majorBidi"/>
              </w:rPr>
              <w:t xml:space="preserve">As at </w:t>
            </w:r>
            <w:r w:rsidRPr="00C908D5">
              <w:rPr>
                <w:rFonts w:asciiTheme="majorBidi" w:hAnsiTheme="majorBidi" w:cstheme="majorBidi"/>
                <w:snapToGrid w:val="0"/>
                <w:lang w:eastAsia="th-TH"/>
              </w:rPr>
              <w:t>December</w:t>
            </w:r>
          </w:p>
        </w:tc>
      </w:tr>
      <w:tr w:rsidR="00C908D5" w:rsidRPr="00C908D5" w14:paraId="3CFCA5AF" w14:textId="77777777" w:rsidTr="00A71DE6">
        <w:trPr>
          <w:trHeight w:val="397"/>
          <w:tblHeader/>
        </w:trPr>
        <w:tc>
          <w:tcPr>
            <w:tcW w:w="2244" w:type="dxa"/>
          </w:tcPr>
          <w:p w14:paraId="5416202C" w14:textId="77777777" w:rsidR="008E78C9" w:rsidRPr="00C908D5" w:rsidRDefault="008E78C9" w:rsidP="006464E5">
            <w:pPr>
              <w:tabs>
                <w:tab w:val="left" w:pos="360"/>
                <w:tab w:val="left" w:pos="900"/>
              </w:tabs>
              <w:ind w:right="1"/>
              <w:jc w:val="left"/>
              <w:rPr>
                <w:rFonts w:asciiTheme="majorBidi" w:hAnsiTheme="majorBidi" w:cstheme="majorBidi"/>
                <w:b/>
                <w:bCs/>
              </w:rPr>
            </w:pPr>
          </w:p>
        </w:tc>
        <w:tc>
          <w:tcPr>
            <w:tcW w:w="1985" w:type="dxa"/>
            <w:vAlign w:val="bottom"/>
          </w:tcPr>
          <w:p w14:paraId="6FDD1F02" w14:textId="64CEEE50" w:rsidR="008E78C9" w:rsidRPr="00C908D5" w:rsidRDefault="008E78C9" w:rsidP="006464E5">
            <w:pPr>
              <w:pBdr>
                <w:bottom w:val="single" w:sz="4" w:space="1" w:color="auto"/>
              </w:pBdr>
              <w:tabs>
                <w:tab w:val="left" w:pos="426"/>
                <w:tab w:val="left" w:pos="993"/>
              </w:tabs>
              <w:spacing w:line="320" w:lineRule="exact"/>
              <w:ind w:right="1"/>
              <w:jc w:val="center"/>
              <w:rPr>
                <w:rFonts w:asciiTheme="majorBidi" w:hAnsiTheme="majorBidi" w:cstheme="majorBidi"/>
              </w:rPr>
            </w:pPr>
            <w:r w:rsidRPr="00C908D5">
              <w:rPr>
                <w:rFonts w:asciiTheme="majorBidi" w:hAnsiTheme="majorBidi" w:cstheme="majorBidi"/>
              </w:rPr>
              <w:t>31, 202</w:t>
            </w:r>
            <w:r w:rsidR="008609EC" w:rsidRPr="00C908D5">
              <w:rPr>
                <w:rFonts w:asciiTheme="majorBidi" w:hAnsiTheme="majorBidi" w:cstheme="majorBidi" w:hint="cs"/>
                <w:cs/>
              </w:rPr>
              <w:t>4</w:t>
            </w:r>
          </w:p>
        </w:tc>
        <w:tc>
          <w:tcPr>
            <w:tcW w:w="1926" w:type="dxa"/>
            <w:vAlign w:val="bottom"/>
            <w:hideMark/>
          </w:tcPr>
          <w:p w14:paraId="10FB8691" w14:textId="2577D9EE" w:rsidR="008E78C9" w:rsidRPr="00C908D5" w:rsidRDefault="008E78C9" w:rsidP="006464E5">
            <w:pPr>
              <w:pBdr>
                <w:bottom w:val="single" w:sz="4" w:space="1" w:color="auto"/>
              </w:pBdr>
              <w:tabs>
                <w:tab w:val="left" w:pos="426"/>
                <w:tab w:val="left" w:pos="993"/>
              </w:tabs>
              <w:spacing w:line="320" w:lineRule="exact"/>
              <w:ind w:right="1"/>
              <w:jc w:val="center"/>
              <w:rPr>
                <w:rFonts w:asciiTheme="majorBidi" w:hAnsiTheme="majorBidi" w:cstheme="majorBidi"/>
              </w:rPr>
            </w:pPr>
            <w:r w:rsidRPr="00C908D5">
              <w:rPr>
                <w:rFonts w:asciiTheme="majorBidi" w:hAnsiTheme="majorBidi" w:cstheme="majorBidi"/>
              </w:rPr>
              <w:t>31, 202</w:t>
            </w:r>
            <w:r w:rsidR="008609EC" w:rsidRPr="00C908D5">
              <w:rPr>
                <w:rFonts w:asciiTheme="majorBidi" w:hAnsiTheme="majorBidi" w:cstheme="majorBidi" w:hint="cs"/>
                <w:cs/>
              </w:rPr>
              <w:t>3</w:t>
            </w:r>
          </w:p>
        </w:tc>
        <w:tc>
          <w:tcPr>
            <w:tcW w:w="1725" w:type="dxa"/>
            <w:gridSpan w:val="2"/>
            <w:vAlign w:val="bottom"/>
          </w:tcPr>
          <w:p w14:paraId="1C661F73" w14:textId="7B2341B6" w:rsidR="008E78C9" w:rsidRPr="00C908D5" w:rsidRDefault="008E78C9" w:rsidP="006464E5">
            <w:pPr>
              <w:pBdr>
                <w:bottom w:val="single" w:sz="4" w:space="1" w:color="auto"/>
              </w:pBdr>
              <w:tabs>
                <w:tab w:val="left" w:pos="426"/>
                <w:tab w:val="left" w:pos="993"/>
              </w:tabs>
              <w:spacing w:line="320" w:lineRule="exact"/>
              <w:ind w:right="1"/>
              <w:jc w:val="center"/>
              <w:rPr>
                <w:rFonts w:asciiTheme="majorBidi" w:hAnsiTheme="majorBidi" w:cstheme="majorBidi"/>
              </w:rPr>
            </w:pPr>
            <w:r w:rsidRPr="00C908D5">
              <w:rPr>
                <w:rFonts w:asciiTheme="majorBidi" w:hAnsiTheme="majorBidi" w:cstheme="majorBidi"/>
              </w:rPr>
              <w:t>31, 202</w:t>
            </w:r>
            <w:r w:rsidR="008609EC" w:rsidRPr="00C908D5">
              <w:rPr>
                <w:rFonts w:asciiTheme="majorBidi" w:hAnsiTheme="majorBidi" w:cstheme="majorBidi" w:hint="cs"/>
                <w:cs/>
              </w:rPr>
              <w:t>4</w:t>
            </w:r>
          </w:p>
        </w:tc>
        <w:tc>
          <w:tcPr>
            <w:tcW w:w="1701" w:type="dxa"/>
            <w:vAlign w:val="bottom"/>
            <w:hideMark/>
          </w:tcPr>
          <w:p w14:paraId="14D15027" w14:textId="28C0DE58" w:rsidR="008E78C9" w:rsidRPr="00C908D5" w:rsidRDefault="008E78C9" w:rsidP="006464E5">
            <w:pPr>
              <w:pBdr>
                <w:bottom w:val="single" w:sz="4" w:space="1" w:color="auto"/>
              </w:pBdr>
              <w:tabs>
                <w:tab w:val="left" w:pos="426"/>
                <w:tab w:val="left" w:pos="993"/>
              </w:tabs>
              <w:spacing w:line="320" w:lineRule="exact"/>
              <w:ind w:right="1"/>
              <w:jc w:val="center"/>
              <w:rPr>
                <w:rFonts w:asciiTheme="majorBidi" w:hAnsiTheme="majorBidi" w:cstheme="majorBidi"/>
              </w:rPr>
            </w:pPr>
            <w:r w:rsidRPr="00C908D5">
              <w:rPr>
                <w:rFonts w:asciiTheme="majorBidi" w:hAnsiTheme="majorBidi" w:cstheme="majorBidi"/>
              </w:rPr>
              <w:t>31, 202</w:t>
            </w:r>
            <w:r w:rsidR="008609EC" w:rsidRPr="00C908D5">
              <w:rPr>
                <w:rFonts w:asciiTheme="majorBidi" w:hAnsiTheme="majorBidi" w:cstheme="majorBidi" w:hint="cs"/>
                <w:cs/>
              </w:rPr>
              <w:t>3</w:t>
            </w:r>
          </w:p>
        </w:tc>
      </w:tr>
      <w:tr w:rsidR="00C908D5" w:rsidRPr="00C908D5" w14:paraId="2489E00F" w14:textId="77777777" w:rsidTr="00BD4309">
        <w:trPr>
          <w:trHeight w:val="397"/>
        </w:trPr>
        <w:tc>
          <w:tcPr>
            <w:tcW w:w="2244" w:type="dxa"/>
            <w:hideMark/>
          </w:tcPr>
          <w:p w14:paraId="436D0949" w14:textId="720AEA02" w:rsidR="008609EC" w:rsidRPr="00C908D5" w:rsidRDefault="008609EC" w:rsidP="006464E5">
            <w:pPr>
              <w:ind w:left="-108" w:right="1"/>
              <w:jc w:val="left"/>
              <w:rPr>
                <w:rFonts w:asciiTheme="majorBidi" w:hAnsiTheme="majorBidi" w:cstheme="majorBidi"/>
              </w:rPr>
            </w:pPr>
            <w:r w:rsidRPr="00C908D5">
              <w:rPr>
                <w:rFonts w:asciiTheme="majorBidi" w:hAnsiTheme="majorBidi" w:cstheme="majorBidi"/>
              </w:rPr>
              <w:t>Number of editions</w:t>
            </w:r>
          </w:p>
        </w:tc>
        <w:tc>
          <w:tcPr>
            <w:tcW w:w="1985" w:type="dxa"/>
            <w:shd w:val="clear" w:color="auto" w:fill="auto"/>
            <w:vAlign w:val="bottom"/>
          </w:tcPr>
          <w:p w14:paraId="4909FFC6" w14:textId="57F6982E" w:rsidR="008609EC" w:rsidRPr="00C908D5" w:rsidRDefault="00B13E00" w:rsidP="006464E5">
            <w:pPr>
              <w:tabs>
                <w:tab w:val="left" w:pos="360"/>
                <w:tab w:val="left" w:pos="900"/>
              </w:tabs>
              <w:ind w:right="1"/>
              <w:jc w:val="center"/>
              <w:rPr>
                <w:rFonts w:asciiTheme="majorBidi" w:hAnsiTheme="majorBidi" w:cstheme="majorBidi"/>
                <w:cs/>
              </w:rPr>
            </w:pPr>
            <w:r w:rsidRPr="00C908D5">
              <w:rPr>
                <w:rFonts w:asciiTheme="majorBidi" w:hAnsiTheme="majorBidi" w:cstheme="majorBidi"/>
              </w:rPr>
              <w:t>53</w:t>
            </w:r>
          </w:p>
        </w:tc>
        <w:tc>
          <w:tcPr>
            <w:tcW w:w="1926" w:type="dxa"/>
            <w:shd w:val="clear" w:color="auto" w:fill="auto"/>
            <w:vAlign w:val="bottom"/>
          </w:tcPr>
          <w:p w14:paraId="1FA628FF" w14:textId="6D8C3B2E" w:rsidR="008609EC" w:rsidRPr="00C908D5" w:rsidRDefault="008609EC"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8</w:t>
            </w:r>
          </w:p>
        </w:tc>
        <w:tc>
          <w:tcPr>
            <w:tcW w:w="1725" w:type="dxa"/>
            <w:gridSpan w:val="2"/>
            <w:shd w:val="clear" w:color="auto" w:fill="auto"/>
          </w:tcPr>
          <w:p w14:paraId="447F7EDA" w14:textId="6DC8BC0F" w:rsidR="008609EC" w:rsidRPr="00C908D5" w:rsidRDefault="008F51CA"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hint="cs"/>
                <w:cs/>
              </w:rPr>
              <w:t>1</w:t>
            </w:r>
          </w:p>
        </w:tc>
        <w:tc>
          <w:tcPr>
            <w:tcW w:w="1701" w:type="dxa"/>
            <w:shd w:val="clear" w:color="auto" w:fill="auto"/>
          </w:tcPr>
          <w:p w14:paraId="6A323E38" w14:textId="53CD7B6D" w:rsidR="008609EC" w:rsidRPr="00C908D5" w:rsidRDefault="008609EC"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7</w:t>
            </w:r>
          </w:p>
        </w:tc>
      </w:tr>
      <w:tr w:rsidR="00C908D5" w:rsidRPr="00C908D5" w14:paraId="673F9A4B" w14:textId="77777777" w:rsidTr="00BD4309">
        <w:trPr>
          <w:trHeight w:val="397"/>
        </w:trPr>
        <w:tc>
          <w:tcPr>
            <w:tcW w:w="2244" w:type="dxa"/>
          </w:tcPr>
          <w:p w14:paraId="586560A3" w14:textId="14A61F03" w:rsidR="008609EC" w:rsidRPr="00C908D5" w:rsidRDefault="008609EC" w:rsidP="006464E5">
            <w:pPr>
              <w:ind w:left="-108" w:right="1"/>
              <w:jc w:val="left"/>
              <w:rPr>
                <w:rFonts w:asciiTheme="majorBidi" w:hAnsiTheme="majorBidi" w:cstheme="majorBidi"/>
                <w:cs/>
              </w:rPr>
            </w:pPr>
            <w:r w:rsidRPr="00C908D5">
              <w:rPr>
                <w:rFonts w:asciiTheme="majorBidi" w:hAnsiTheme="majorBidi" w:cstheme="majorBidi"/>
              </w:rPr>
              <w:t>Interest rate (%)</w:t>
            </w:r>
          </w:p>
        </w:tc>
        <w:tc>
          <w:tcPr>
            <w:tcW w:w="1985" w:type="dxa"/>
            <w:shd w:val="clear" w:color="auto" w:fill="auto"/>
            <w:vAlign w:val="bottom"/>
          </w:tcPr>
          <w:p w14:paraId="2D22AF2D" w14:textId="77777777" w:rsidR="00B13E00" w:rsidRPr="00C908D5" w:rsidRDefault="00B13E00"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 xml:space="preserve">3.70 – 4.75, </w:t>
            </w:r>
          </w:p>
          <w:p w14:paraId="4439281A" w14:textId="281107C5" w:rsidR="008609EC" w:rsidRPr="00C908D5" w:rsidRDefault="00B13E00" w:rsidP="006464E5">
            <w:pPr>
              <w:tabs>
                <w:tab w:val="left" w:pos="360"/>
                <w:tab w:val="left" w:pos="900"/>
              </w:tabs>
              <w:ind w:right="1"/>
              <w:jc w:val="center"/>
              <w:rPr>
                <w:rFonts w:asciiTheme="majorBidi" w:hAnsiTheme="majorBidi" w:cstheme="majorBidi"/>
                <w:cs/>
              </w:rPr>
            </w:pPr>
            <w:r w:rsidRPr="00C908D5">
              <w:rPr>
                <w:rFonts w:asciiTheme="majorBidi" w:hAnsiTheme="majorBidi" w:cstheme="majorBidi"/>
              </w:rPr>
              <w:t>MLR</w:t>
            </w:r>
            <w:r w:rsidR="00D17FCE" w:rsidRPr="00C908D5">
              <w:rPr>
                <w:rFonts w:asciiTheme="majorBidi" w:hAnsiTheme="majorBidi" w:cstheme="majorBidi"/>
              </w:rPr>
              <w:t xml:space="preserve"> -1.25 </w:t>
            </w:r>
            <w:r w:rsidRPr="00C908D5">
              <w:rPr>
                <w:rFonts w:asciiTheme="majorBidi" w:hAnsiTheme="majorBidi" w:cs="Angsana New"/>
              </w:rPr>
              <w:t>to</w:t>
            </w:r>
            <w:r w:rsidRPr="00C908D5">
              <w:rPr>
                <w:rFonts w:asciiTheme="majorBidi" w:hAnsiTheme="majorBidi" w:cs="Angsana New"/>
                <w:cs/>
              </w:rPr>
              <w:t xml:space="preserve"> </w:t>
            </w:r>
            <w:r w:rsidR="00D17FCE" w:rsidRPr="00C908D5">
              <w:rPr>
                <w:rFonts w:asciiTheme="majorBidi" w:hAnsiTheme="majorBidi" w:cstheme="majorBidi"/>
              </w:rPr>
              <w:t>4.75</w:t>
            </w:r>
          </w:p>
        </w:tc>
        <w:tc>
          <w:tcPr>
            <w:tcW w:w="1926" w:type="dxa"/>
            <w:shd w:val="clear" w:color="auto" w:fill="auto"/>
            <w:vAlign w:val="bottom"/>
          </w:tcPr>
          <w:p w14:paraId="5FC453F2" w14:textId="42D33CEC" w:rsidR="008609EC" w:rsidRPr="00C908D5" w:rsidRDefault="008609EC" w:rsidP="006464E5">
            <w:pPr>
              <w:tabs>
                <w:tab w:val="left" w:pos="360"/>
                <w:tab w:val="left" w:pos="900"/>
              </w:tabs>
              <w:ind w:right="1"/>
              <w:jc w:val="center"/>
              <w:rPr>
                <w:rFonts w:asciiTheme="majorBidi" w:hAnsiTheme="majorBidi" w:cstheme="majorBidi"/>
                <w:cs/>
              </w:rPr>
            </w:pPr>
            <w:r w:rsidRPr="00C908D5">
              <w:rPr>
                <w:rFonts w:asciiTheme="majorBidi" w:hAnsiTheme="majorBidi" w:cstheme="majorBidi"/>
              </w:rPr>
              <w:t>2.00-5.275,</w:t>
            </w:r>
            <w:r w:rsidRPr="00C908D5">
              <w:rPr>
                <w:rFonts w:asciiTheme="majorBidi" w:hAnsiTheme="majorBidi" w:cstheme="majorBidi"/>
              </w:rPr>
              <w:br/>
              <w:t xml:space="preserve">MLR-1.555 </w:t>
            </w:r>
            <w:r w:rsidR="00B13E00" w:rsidRPr="00C908D5">
              <w:rPr>
                <w:rFonts w:asciiTheme="majorBidi" w:hAnsiTheme="majorBidi" w:cstheme="majorBidi"/>
              </w:rPr>
              <w:t>to</w:t>
            </w:r>
            <w:r w:rsidRPr="00C908D5">
              <w:rPr>
                <w:rFonts w:asciiTheme="majorBidi" w:hAnsiTheme="majorBidi" w:cstheme="majorBidi" w:hint="cs"/>
                <w:cs/>
              </w:rPr>
              <w:t xml:space="preserve"> </w:t>
            </w:r>
            <w:r w:rsidRPr="00C908D5">
              <w:rPr>
                <w:rFonts w:asciiTheme="majorBidi" w:hAnsiTheme="majorBidi" w:cstheme="majorBidi"/>
              </w:rPr>
              <w:t xml:space="preserve">2.90 </w:t>
            </w:r>
          </w:p>
        </w:tc>
        <w:tc>
          <w:tcPr>
            <w:tcW w:w="1725" w:type="dxa"/>
            <w:gridSpan w:val="2"/>
            <w:shd w:val="clear" w:color="auto" w:fill="auto"/>
          </w:tcPr>
          <w:p w14:paraId="09D55757" w14:textId="35339A61" w:rsidR="008609EC" w:rsidRPr="00C908D5" w:rsidRDefault="008F51CA"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hint="cs"/>
                <w:cs/>
              </w:rPr>
              <w:t>4.50</w:t>
            </w:r>
          </w:p>
        </w:tc>
        <w:tc>
          <w:tcPr>
            <w:tcW w:w="1701" w:type="dxa"/>
            <w:shd w:val="clear" w:color="auto" w:fill="auto"/>
          </w:tcPr>
          <w:p w14:paraId="588451B6" w14:textId="0F9F774F" w:rsidR="008609EC" w:rsidRPr="00C908D5" w:rsidRDefault="008609EC"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4.00 - 4.50</w:t>
            </w:r>
          </w:p>
        </w:tc>
      </w:tr>
      <w:tr w:rsidR="00C908D5" w:rsidRPr="00C908D5" w14:paraId="4BD52B51" w14:textId="77777777" w:rsidTr="00BD4309">
        <w:trPr>
          <w:trHeight w:val="397"/>
        </w:trPr>
        <w:tc>
          <w:tcPr>
            <w:tcW w:w="2244" w:type="dxa"/>
          </w:tcPr>
          <w:p w14:paraId="0E0F0DA9" w14:textId="0B7415E6" w:rsidR="008609EC" w:rsidRPr="00C908D5" w:rsidRDefault="008609EC" w:rsidP="006464E5">
            <w:pPr>
              <w:ind w:left="-108" w:right="1"/>
              <w:jc w:val="left"/>
              <w:rPr>
                <w:rFonts w:asciiTheme="majorBidi" w:hAnsiTheme="majorBidi" w:cstheme="majorBidi"/>
                <w:cs/>
              </w:rPr>
            </w:pPr>
            <w:r w:rsidRPr="00C908D5">
              <w:rPr>
                <w:rFonts w:asciiTheme="majorBidi" w:hAnsiTheme="majorBidi" w:cstheme="majorBidi"/>
              </w:rPr>
              <w:t>Due date</w:t>
            </w:r>
          </w:p>
        </w:tc>
        <w:tc>
          <w:tcPr>
            <w:tcW w:w="1985" w:type="dxa"/>
            <w:shd w:val="clear" w:color="auto" w:fill="auto"/>
            <w:vAlign w:val="bottom"/>
          </w:tcPr>
          <w:p w14:paraId="1A4D27DB" w14:textId="7634A486" w:rsidR="00B13E00" w:rsidRPr="00C908D5" w:rsidRDefault="00B13E00"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January 202</w:t>
            </w:r>
            <w:r w:rsidR="00D17FCE" w:rsidRPr="00C908D5">
              <w:rPr>
                <w:rFonts w:asciiTheme="majorBidi" w:hAnsiTheme="majorBidi" w:cstheme="majorBidi"/>
              </w:rPr>
              <w:t>5</w:t>
            </w:r>
            <w:r w:rsidRPr="00C908D5">
              <w:rPr>
                <w:rFonts w:asciiTheme="majorBidi" w:hAnsiTheme="majorBidi" w:cstheme="majorBidi"/>
              </w:rPr>
              <w:t xml:space="preserve"> to </w:t>
            </w:r>
          </w:p>
          <w:p w14:paraId="728BBAC6" w14:textId="0BF03C7C" w:rsidR="008609EC" w:rsidRPr="00C908D5" w:rsidRDefault="00B13E00" w:rsidP="006464E5">
            <w:pPr>
              <w:tabs>
                <w:tab w:val="left" w:pos="360"/>
                <w:tab w:val="left" w:pos="900"/>
              </w:tabs>
              <w:ind w:right="1"/>
              <w:jc w:val="center"/>
              <w:rPr>
                <w:rFonts w:asciiTheme="majorBidi" w:hAnsiTheme="majorBidi" w:cstheme="majorBidi"/>
                <w:cs/>
              </w:rPr>
            </w:pPr>
            <w:r w:rsidRPr="00C908D5">
              <w:rPr>
                <w:rFonts w:asciiTheme="majorBidi" w:hAnsiTheme="majorBidi" w:cstheme="majorBidi"/>
              </w:rPr>
              <w:t>June 2025</w:t>
            </w:r>
          </w:p>
        </w:tc>
        <w:tc>
          <w:tcPr>
            <w:tcW w:w="1926" w:type="dxa"/>
            <w:shd w:val="clear" w:color="auto" w:fill="auto"/>
            <w:vAlign w:val="bottom"/>
          </w:tcPr>
          <w:p w14:paraId="1B2227A0" w14:textId="77777777" w:rsidR="008609EC" w:rsidRPr="00C908D5" w:rsidRDefault="008609EC"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 xml:space="preserve">February 2024 to </w:t>
            </w:r>
          </w:p>
          <w:p w14:paraId="7589287A" w14:textId="0856ED49" w:rsidR="008609EC" w:rsidRPr="00C908D5" w:rsidRDefault="008609EC"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May 2024</w:t>
            </w:r>
          </w:p>
        </w:tc>
        <w:tc>
          <w:tcPr>
            <w:tcW w:w="1725" w:type="dxa"/>
            <w:gridSpan w:val="2"/>
            <w:shd w:val="clear" w:color="auto" w:fill="auto"/>
          </w:tcPr>
          <w:p w14:paraId="29E2B58D" w14:textId="5BA8A0F7" w:rsidR="008609EC" w:rsidRPr="00C908D5" w:rsidRDefault="008F51CA" w:rsidP="006464E5">
            <w:pPr>
              <w:tabs>
                <w:tab w:val="left" w:pos="360"/>
                <w:tab w:val="left" w:pos="900"/>
              </w:tabs>
              <w:ind w:right="1"/>
              <w:jc w:val="center"/>
              <w:rPr>
                <w:rFonts w:asciiTheme="majorBidi" w:hAnsiTheme="majorBidi" w:cstheme="majorBidi"/>
              </w:rPr>
            </w:pPr>
            <w:r w:rsidRPr="00C908D5">
              <w:t>June 2025</w:t>
            </w:r>
          </w:p>
        </w:tc>
        <w:tc>
          <w:tcPr>
            <w:tcW w:w="1701" w:type="dxa"/>
            <w:shd w:val="clear" w:color="auto" w:fill="auto"/>
          </w:tcPr>
          <w:p w14:paraId="795BA4FB" w14:textId="623B01FB" w:rsidR="008609EC" w:rsidRPr="00C908D5" w:rsidRDefault="008609EC"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February 2024 to March 2024</w:t>
            </w:r>
          </w:p>
        </w:tc>
      </w:tr>
      <w:tr w:rsidR="00C908D5" w:rsidRPr="00C908D5" w14:paraId="77700436" w14:textId="77777777" w:rsidTr="00BD4309">
        <w:trPr>
          <w:trHeight w:val="397"/>
        </w:trPr>
        <w:tc>
          <w:tcPr>
            <w:tcW w:w="2244" w:type="dxa"/>
          </w:tcPr>
          <w:p w14:paraId="4BEB9F43" w14:textId="7683B9D6" w:rsidR="008609EC" w:rsidRPr="00C908D5" w:rsidRDefault="008609EC" w:rsidP="006464E5">
            <w:pPr>
              <w:ind w:left="-108" w:right="1"/>
              <w:jc w:val="left"/>
              <w:rPr>
                <w:rFonts w:asciiTheme="majorBidi" w:hAnsiTheme="majorBidi" w:cstheme="majorBidi"/>
                <w:cs/>
              </w:rPr>
            </w:pPr>
            <w:r w:rsidRPr="00C908D5">
              <w:rPr>
                <w:rFonts w:asciiTheme="majorBidi" w:hAnsiTheme="majorBidi" w:cstheme="majorBidi"/>
              </w:rPr>
              <w:t>Amount</w:t>
            </w:r>
            <w:r w:rsidRPr="00C908D5">
              <w:rPr>
                <w:rFonts w:asciiTheme="majorBidi" w:hAnsiTheme="majorBidi" w:cstheme="majorBidi"/>
                <w:cs/>
              </w:rPr>
              <w:t xml:space="preserve"> (</w:t>
            </w:r>
            <w:r w:rsidRPr="00C908D5">
              <w:rPr>
                <w:rFonts w:asciiTheme="majorBidi" w:hAnsiTheme="majorBidi" w:cstheme="majorBidi"/>
              </w:rPr>
              <w:t>Million Baht</w:t>
            </w:r>
            <w:r w:rsidRPr="00C908D5">
              <w:rPr>
                <w:rFonts w:asciiTheme="majorBidi" w:hAnsiTheme="majorBidi" w:cstheme="majorBidi"/>
                <w:cs/>
              </w:rPr>
              <w:t>)</w:t>
            </w:r>
          </w:p>
        </w:tc>
        <w:tc>
          <w:tcPr>
            <w:tcW w:w="1985" w:type="dxa"/>
            <w:shd w:val="clear" w:color="auto" w:fill="auto"/>
            <w:vAlign w:val="bottom"/>
          </w:tcPr>
          <w:p w14:paraId="2949A934" w14:textId="35BC8A7C" w:rsidR="008609EC" w:rsidRPr="00C908D5" w:rsidRDefault="00D17FCE"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 xml:space="preserve">  3,502.86</w:t>
            </w:r>
          </w:p>
        </w:tc>
        <w:tc>
          <w:tcPr>
            <w:tcW w:w="1926" w:type="dxa"/>
            <w:shd w:val="clear" w:color="auto" w:fill="auto"/>
            <w:vAlign w:val="bottom"/>
          </w:tcPr>
          <w:p w14:paraId="09ECFDE5" w14:textId="00BE799D" w:rsidR="008609EC" w:rsidRPr="00C908D5" w:rsidRDefault="008609EC" w:rsidP="006464E5">
            <w:pPr>
              <w:tabs>
                <w:tab w:val="left" w:pos="360"/>
                <w:tab w:val="left" w:pos="900"/>
              </w:tabs>
              <w:ind w:right="1"/>
              <w:jc w:val="center"/>
              <w:rPr>
                <w:rFonts w:asciiTheme="majorBidi" w:hAnsiTheme="majorBidi" w:cstheme="majorBidi"/>
                <w:cs/>
              </w:rPr>
            </w:pPr>
            <w:r w:rsidRPr="00C908D5">
              <w:rPr>
                <w:rFonts w:asciiTheme="majorBidi" w:hAnsiTheme="majorBidi" w:cstheme="majorBidi"/>
              </w:rPr>
              <w:t>1,436.80</w:t>
            </w:r>
          </w:p>
        </w:tc>
        <w:tc>
          <w:tcPr>
            <w:tcW w:w="1725" w:type="dxa"/>
            <w:gridSpan w:val="2"/>
            <w:shd w:val="clear" w:color="auto" w:fill="auto"/>
          </w:tcPr>
          <w:p w14:paraId="63D4F109" w14:textId="66A8EEB6" w:rsidR="008609EC" w:rsidRPr="00C908D5" w:rsidRDefault="008F51CA"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hint="cs"/>
                <w:cs/>
              </w:rPr>
              <w:t>97.89</w:t>
            </w:r>
          </w:p>
        </w:tc>
        <w:tc>
          <w:tcPr>
            <w:tcW w:w="1701" w:type="dxa"/>
            <w:shd w:val="clear" w:color="auto" w:fill="auto"/>
          </w:tcPr>
          <w:p w14:paraId="7B2FE4F8" w14:textId="6A542DE2" w:rsidR="008609EC" w:rsidRPr="00C908D5" w:rsidRDefault="008609EC"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897.84</w:t>
            </w:r>
          </w:p>
        </w:tc>
      </w:tr>
      <w:tr w:rsidR="00C908D5" w:rsidRPr="00C908D5" w14:paraId="14B1470E" w14:textId="77777777" w:rsidTr="00BD4309">
        <w:trPr>
          <w:trHeight w:val="397"/>
        </w:trPr>
        <w:tc>
          <w:tcPr>
            <w:tcW w:w="2244" w:type="dxa"/>
          </w:tcPr>
          <w:p w14:paraId="1F5E9137" w14:textId="460B27D0" w:rsidR="008609EC" w:rsidRPr="00C908D5" w:rsidRDefault="008609EC" w:rsidP="006464E5">
            <w:pPr>
              <w:ind w:left="-108" w:right="1"/>
              <w:jc w:val="left"/>
              <w:rPr>
                <w:rFonts w:asciiTheme="majorBidi" w:hAnsiTheme="majorBidi" w:cstheme="majorBidi"/>
                <w:cs/>
              </w:rPr>
            </w:pPr>
            <w:r w:rsidRPr="00C908D5">
              <w:rPr>
                <w:rFonts w:asciiTheme="majorBidi" w:hAnsiTheme="majorBidi" w:cstheme="majorBidi"/>
              </w:rPr>
              <w:t>Commitment</w:t>
            </w:r>
          </w:p>
        </w:tc>
        <w:tc>
          <w:tcPr>
            <w:tcW w:w="1985" w:type="dxa"/>
            <w:shd w:val="clear" w:color="auto" w:fill="auto"/>
            <w:vAlign w:val="bottom"/>
          </w:tcPr>
          <w:p w14:paraId="1129BF80" w14:textId="520B05ED" w:rsidR="003B0CB6" w:rsidRPr="00C908D5" w:rsidRDefault="003B0CB6" w:rsidP="006464E5">
            <w:pPr>
              <w:ind w:right="-21" w:hanging="20"/>
              <w:rPr>
                <w:rFonts w:asciiTheme="majorBidi" w:hAnsiTheme="majorBidi" w:cstheme="majorBidi"/>
              </w:rPr>
            </w:pPr>
            <w:r w:rsidRPr="00C908D5">
              <w:rPr>
                <w:rFonts w:asciiTheme="majorBidi" w:hAnsiTheme="majorBidi" w:cs="Angsana New"/>
                <w:cs/>
              </w:rPr>
              <w:t xml:space="preserve">- </w:t>
            </w:r>
            <w:r w:rsidRPr="00C908D5">
              <w:rPr>
                <w:rFonts w:asciiTheme="majorBidi" w:hAnsiTheme="majorBidi" w:cstheme="majorBidi"/>
              </w:rPr>
              <w:t xml:space="preserve"> Land and buildings</w:t>
            </w:r>
          </w:p>
          <w:p w14:paraId="09A45803" w14:textId="77777777" w:rsidR="003B0CB6" w:rsidRPr="00C908D5" w:rsidRDefault="003B0CB6" w:rsidP="006464E5">
            <w:pPr>
              <w:ind w:right="-21" w:hanging="20"/>
              <w:rPr>
                <w:rFonts w:asciiTheme="majorBidi" w:hAnsiTheme="majorBidi" w:cstheme="majorBidi"/>
              </w:rPr>
            </w:pPr>
            <w:r w:rsidRPr="00C908D5">
              <w:rPr>
                <w:rFonts w:asciiTheme="majorBidi" w:hAnsiTheme="majorBidi" w:cstheme="majorBidi"/>
              </w:rPr>
              <w:t xml:space="preserve">  of the Group</w:t>
            </w:r>
          </w:p>
          <w:p w14:paraId="00D11BA6" w14:textId="77777777" w:rsidR="003B0CB6" w:rsidRPr="00C908D5" w:rsidRDefault="003B0CB6" w:rsidP="006464E5">
            <w:pPr>
              <w:ind w:right="-21" w:hanging="20"/>
              <w:rPr>
                <w:rFonts w:asciiTheme="majorBidi" w:hAnsiTheme="majorBidi" w:cstheme="majorBidi"/>
              </w:rPr>
            </w:pPr>
            <w:r w:rsidRPr="00C908D5">
              <w:rPr>
                <w:rFonts w:asciiTheme="majorBidi" w:hAnsiTheme="majorBidi" w:cstheme="majorBidi"/>
              </w:rPr>
              <w:t xml:space="preserve">- Pledge of subsidiary        </w:t>
            </w:r>
          </w:p>
          <w:p w14:paraId="711E5763" w14:textId="77777777" w:rsidR="003B0CB6" w:rsidRPr="00C908D5" w:rsidRDefault="003B0CB6" w:rsidP="006464E5">
            <w:pPr>
              <w:ind w:right="-21" w:hanging="20"/>
              <w:rPr>
                <w:rFonts w:asciiTheme="majorBidi" w:hAnsiTheme="majorBidi" w:cstheme="majorBidi"/>
              </w:rPr>
            </w:pPr>
            <w:r w:rsidRPr="00C908D5">
              <w:rPr>
                <w:rFonts w:asciiTheme="majorBidi" w:hAnsiTheme="majorBidi" w:cstheme="majorBidi"/>
              </w:rPr>
              <w:t xml:space="preserve">  company’s share   </w:t>
            </w:r>
          </w:p>
          <w:p w14:paraId="09F5BFBA" w14:textId="340B77FD" w:rsidR="008609EC" w:rsidRPr="00C908D5" w:rsidRDefault="003B0CB6" w:rsidP="006464E5">
            <w:pPr>
              <w:tabs>
                <w:tab w:val="left" w:pos="753"/>
                <w:tab w:val="left" w:pos="900"/>
              </w:tabs>
              <w:ind w:right="1" w:hanging="567"/>
              <w:jc w:val="center"/>
              <w:rPr>
                <w:rFonts w:asciiTheme="majorBidi" w:hAnsiTheme="majorBidi" w:cstheme="majorBidi"/>
                <w:cs/>
              </w:rPr>
            </w:pPr>
            <w:r w:rsidRPr="00C908D5">
              <w:rPr>
                <w:rFonts w:asciiTheme="majorBidi" w:hAnsiTheme="majorBidi" w:cstheme="majorBidi"/>
              </w:rPr>
              <w:t xml:space="preserve">   certificate</w:t>
            </w:r>
          </w:p>
        </w:tc>
        <w:tc>
          <w:tcPr>
            <w:tcW w:w="1926" w:type="dxa"/>
            <w:shd w:val="clear" w:color="auto" w:fill="auto"/>
            <w:vAlign w:val="bottom"/>
          </w:tcPr>
          <w:p w14:paraId="1B5DCC91" w14:textId="77777777" w:rsidR="003B0CB6" w:rsidRPr="00C908D5" w:rsidRDefault="003B0CB6" w:rsidP="006464E5">
            <w:pPr>
              <w:ind w:right="-21" w:hanging="20"/>
              <w:rPr>
                <w:rFonts w:asciiTheme="majorBidi" w:hAnsiTheme="majorBidi" w:cstheme="majorBidi"/>
              </w:rPr>
            </w:pPr>
            <w:r w:rsidRPr="00C908D5">
              <w:rPr>
                <w:rFonts w:asciiTheme="majorBidi" w:hAnsiTheme="majorBidi" w:cstheme="majorBidi"/>
              </w:rPr>
              <w:t>- Land and buildings</w:t>
            </w:r>
          </w:p>
          <w:p w14:paraId="787D9517" w14:textId="77777777" w:rsidR="003B0CB6" w:rsidRPr="00C908D5" w:rsidRDefault="003B0CB6" w:rsidP="006464E5">
            <w:pPr>
              <w:ind w:right="-21" w:hanging="20"/>
              <w:rPr>
                <w:rFonts w:asciiTheme="majorBidi" w:hAnsiTheme="majorBidi" w:cstheme="majorBidi"/>
              </w:rPr>
            </w:pPr>
            <w:r w:rsidRPr="00C908D5">
              <w:rPr>
                <w:rFonts w:asciiTheme="majorBidi" w:hAnsiTheme="majorBidi" w:cstheme="majorBidi"/>
              </w:rPr>
              <w:t xml:space="preserve">  of the Group</w:t>
            </w:r>
          </w:p>
          <w:p w14:paraId="04CD78F6" w14:textId="77777777" w:rsidR="003B0CB6" w:rsidRPr="00C908D5" w:rsidRDefault="003B0CB6" w:rsidP="006464E5">
            <w:pPr>
              <w:ind w:right="-21" w:hanging="20"/>
              <w:rPr>
                <w:rFonts w:asciiTheme="majorBidi" w:hAnsiTheme="majorBidi" w:cstheme="majorBidi"/>
              </w:rPr>
            </w:pPr>
            <w:r w:rsidRPr="00C908D5">
              <w:rPr>
                <w:rFonts w:asciiTheme="majorBidi" w:hAnsiTheme="majorBidi" w:cstheme="majorBidi"/>
              </w:rPr>
              <w:t xml:space="preserve">- Pledge of subsidiary        </w:t>
            </w:r>
          </w:p>
          <w:p w14:paraId="59A63488" w14:textId="77777777" w:rsidR="003B0CB6" w:rsidRPr="00C908D5" w:rsidRDefault="003B0CB6" w:rsidP="006464E5">
            <w:pPr>
              <w:ind w:right="-21" w:hanging="20"/>
              <w:rPr>
                <w:rFonts w:asciiTheme="majorBidi" w:hAnsiTheme="majorBidi" w:cstheme="majorBidi"/>
              </w:rPr>
            </w:pPr>
            <w:r w:rsidRPr="00C908D5">
              <w:rPr>
                <w:rFonts w:asciiTheme="majorBidi" w:hAnsiTheme="majorBidi" w:cstheme="majorBidi"/>
              </w:rPr>
              <w:t xml:space="preserve">  company’s share   </w:t>
            </w:r>
          </w:p>
          <w:p w14:paraId="33C906C2" w14:textId="583A23F7" w:rsidR="008609EC" w:rsidRPr="00C908D5" w:rsidRDefault="003B0CB6" w:rsidP="006464E5">
            <w:pPr>
              <w:ind w:right="-21" w:hanging="20"/>
              <w:rPr>
                <w:rFonts w:asciiTheme="majorBidi" w:hAnsiTheme="majorBidi" w:cstheme="majorBidi"/>
                <w:cs/>
              </w:rPr>
            </w:pPr>
            <w:r w:rsidRPr="00C908D5">
              <w:rPr>
                <w:rFonts w:asciiTheme="majorBidi" w:hAnsiTheme="majorBidi" w:cstheme="majorBidi"/>
              </w:rPr>
              <w:t xml:space="preserve">   certificate</w:t>
            </w:r>
          </w:p>
        </w:tc>
        <w:tc>
          <w:tcPr>
            <w:tcW w:w="1725" w:type="dxa"/>
            <w:gridSpan w:val="2"/>
            <w:shd w:val="clear" w:color="auto" w:fill="auto"/>
          </w:tcPr>
          <w:p w14:paraId="4214FF31" w14:textId="79DA9820" w:rsidR="008609EC" w:rsidRPr="00C908D5" w:rsidRDefault="008F51CA" w:rsidP="006464E5">
            <w:pPr>
              <w:ind w:right="-21" w:hanging="20"/>
              <w:jc w:val="center"/>
              <w:rPr>
                <w:rFonts w:asciiTheme="majorBidi" w:hAnsiTheme="majorBidi" w:cstheme="majorBidi"/>
              </w:rPr>
            </w:pPr>
            <w:r w:rsidRPr="00C908D5">
              <w:rPr>
                <w:rFonts w:asciiTheme="majorBidi" w:hAnsiTheme="majorBidi" w:cstheme="majorBidi" w:hint="cs"/>
                <w:cs/>
              </w:rPr>
              <w:t>-</w:t>
            </w:r>
          </w:p>
        </w:tc>
        <w:tc>
          <w:tcPr>
            <w:tcW w:w="1701" w:type="dxa"/>
            <w:shd w:val="clear" w:color="auto" w:fill="auto"/>
          </w:tcPr>
          <w:p w14:paraId="3A8ED5EA" w14:textId="20DCE59E" w:rsidR="008609EC" w:rsidRPr="00C908D5" w:rsidRDefault="008609EC"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w:t>
            </w:r>
          </w:p>
        </w:tc>
      </w:tr>
    </w:tbl>
    <w:p w14:paraId="4A255CB3" w14:textId="36B90D05" w:rsidR="00E53B1D" w:rsidRPr="00C908D5" w:rsidRDefault="00E53B1D" w:rsidP="006464E5">
      <w:pPr>
        <w:jc w:val="thaiDistribute"/>
        <w:rPr>
          <w:rFonts w:asciiTheme="majorBidi" w:hAnsiTheme="majorBidi" w:cstheme="majorBidi"/>
          <w:sz w:val="16"/>
          <w:szCs w:val="16"/>
        </w:rPr>
      </w:pPr>
    </w:p>
    <w:p w14:paraId="33AAFCCB" w14:textId="02C1EAFC" w:rsidR="00913FEE" w:rsidRPr="00C908D5" w:rsidRDefault="00913FEE" w:rsidP="006464E5">
      <w:pPr>
        <w:jc w:val="thaiDistribute"/>
        <w:rPr>
          <w:rFonts w:asciiTheme="majorBidi" w:hAnsiTheme="majorBidi" w:cstheme="majorBidi"/>
          <w:sz w:val="16"/>
          <w:szCs w:val="16"/>
        </w:rPr>
      </w:pPr>
    </w:p>
    <w:p w14:paraId="283C8870" w14:textId="77777777" w:rsidR="00452DE4" w:rsidRPr="00C908D5" w:rsidRDefault="00452DE4" w:rsidP="006464E5">
      <w:pPr>
        <w:spacing w:before="120"/>
        <w:ind w:left="448" w:right="23"/>
        <w:jc w:val="thaiDistribute"/>
        <w:rPr>
          <w:rFonts w:ascii="Angsana New" w:hAnsi="Angsana New" w:cs="Angsana New"/>
        </w:rPr>
      </w:pPr>
    </w:p>
    <w:p w14:paraId="34EB9979" w14:textId="3634F234" w:rsidR="004F3BD3" w:rsidRPr="00C908D5" w:rsidRDefault="004F3BD3" w:rsidP="006464E5">
      <w:pPr>
        <w:spacing w:before="120"/>
        <w:ind w:left="448" w:right="23"/>
        <w:jc w:val="thaiDistribute"/>
        <w:rPr>
          <w:rFonts w:ascii="Angsana New" w:hAnsi="Angsana New" w:cs="Angsana New"/>
        </w:rPr>
      </w:pPr>
      <w:r w:rsidRPr="00C908D5">
        <w:rPr>
          <w:rFonts w:ascii="Angsana New" w:hAnsi="Angsana New" w:cs="Angsana New"/>
        </w:rPr>
        <w:lastRenderedPageBreak/>
        <w:t>On October 26, 2023, The Company entered into a financial support agreement with a financial institution for a loan facility of Baht 40 million. This loan is a credit facility granted to the Company as an authorized distributor of cars. The purpose of the loan is to use it as working capital for purchasing cars to customers. The loan has the interest rates of 2% per annum and MOR – 2.2% to 3.2%, but not less than 3% and not more than 7% per annum, starting from the date the loan facility is drawn. The loan is secured by the company's assets, which include vehicles of all types and brands</w:t>
      </w:r>
      <w:r w:rsidRPr="00C908D5">
        <w:rPr>
          <w:rFonts w:ascii="Angsana New" w:hAnsi="Angsana New" w:cs="Angsana New" w:hint="cs"/>
          <w:cs/>
        </w:rPr>
        <w:t>.</w:t>
      </w:r>
    </w:p>
    <w:p w14:paraId="003EF655" w14:textId="77777777" w:rsidR="00D17FCE" w:rsidRPr="00C908D5" w:rsidRDefault="00D17FCE" w:rsidP="006464E5">
      <w:pPr>
        <w:jc w:val="thaiDistribute"/>
        <w:rPr>
          <w:rFonts w:asciiTheme="majorBidi" w:hAnsiTheme="majorBidi" w:cstheme="majorBidi"/>
          <w:sz w:val="16"/>
          <w:szCs w:val="16"/>
        </w:rPr>
      </w:pPr>
    </w:p>
    <w:p w14:paraId="380BF1AA" w14:textId="77777777" w:rsidR="00913FEE" w:rsidRPr="00C908D5" w:rsidRDefault="00913FEE" w:rsidP="006464E5">
      <w:pPr>
        <w:jc w:val="thaiDistribute"/>
        <w:rPr>
          <w:rFonts w:asciiTheme="majorBidi" w:hAnsiTheme="majorBidi" w:cstheme="majorBidi"/>
          <w:sz w:val="16"/>
          <w:szCs w:val="16"/>
          <w:cs/>
        </w:rPr>
      </w:pPr>
    </w:p>
    <w:tbl>
      <w:tblPr>
        <w:tblW w:w="9581" w:type="dxa"/>
        <w:tblInd w:w="450" w:type="dxa"/>
        <w:tblLook w:val="01E0" w:firstRow="1" w:lastRow="1" w:firstColumn="1" w:lastColumn="1" w:noHBand="0" w:noVBand="0"/>
      </w:tblPr>
      <w:tblGrid>
        <w:gridCol w:w="2244"/>
        <w:gridCol w:w="1984"/>
        <w:gridCol w:w="1986"/>
        <w:gridCol w:w="1666"/>
        <w:gridCol w:w="1701"/>
      </w:tblGrid>
      <w:tr w:rsidR="00C908D5" w:rsidRPr="00C908D5" w14:paraId="7204921C" w14:textId="77777777" w:rsidTr="00A71DE6">
        <w:trPr>
          <w:trHeight w:val="397"/>
          <w:tblHeader/>
        </w:trPr>
        <w:tc>
          <w:tcPr>
            <w:tcW w:w="2244" w:type="dxa"/>
          </w:tcPr>
          <w:p w14:paraId="3C54D640" w14:textId="77777777" w:rsidR="00571275" w:rsidRPr="00C908D5" w:rsidRDefault="00571275" w:rsidP="006464E5">
            <w:pPr>
              <w:tabs>
                <w:tab w:val="left" w:pos="360"/>
                <w:tab w:val="left" w:pos="900"/>
              </w:tabs>
              <w:ind w:right="1"/>
              <w:jc w:val="left"/>
              <w:rPr>
                <w:rFonts w:asciiTheme="majorBidi" w:hAnsiTheme="majorBidi" w:cstheme="majorBidi"/>
                <w:b/>
                <w:bCs/>
              </w:rPr>
            </w:pPr>
          </w:p>
        </w:tc>
        <w:tc>
          <w:tcPr>
            <w:tcW w:w="7337" w:type="dxa"/>
            <w:gridSpan w:val="4"/>
            <w:vAlign w:val="bottom"/>
          </w:tcPr>
          <w:p w14:paraId="1DAC31F0" w14:textId="67DB1D46" w:rsidR="00571275" w:rsidRPr="00C908D5" w:rsidRDefault="00571275" w:rsidP="006464E5">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C908D5">
              <w:rPr>
                <w:rFonts w:asciiTheme="majorBidi" w:hAnsiTheme="majorBidi" w:cstheme="majorBidi"/>
              </w:rPr>
              <w:t>Separate financial statements</w:t>
            </w:r>
          </w:p>
        </w:tc>
      </w:tr>
      <w:tr w:rsidR="00C908D5" w:rsidRPr="00C908D5" w14:paraId="4E6EC9A2" w14:textId="77777777" w:rsidTr="00A71DE6">
        <w:trPr>
          <w:trHeight w:val="397"/>
          <w:tblHeader/>
        </w:trPr>
        <w:tc>
          <w:tcPr>
            <w:tcW w:w="2244" w:type="dxa"/>
          </w:tcPr>
          <w:p w14:paraId="346638C7" w14:textId="77777777" w:rsidR="00571275" w:rsidRPr="00C908D5" w:rsidRDefault="00571275" w:rsidP="006464E5">
            <w:pPr>
              <w:tabs>
                <w:tab w:val="left" w:pos="360"/>
                <w:tab w:val="left" w:pos="900"/>
              </w:tabs>
              <w:ind w:right="1"/>
              <w:jc w:val="left"/>
              <w:rPr>
                <w:rFonts w:asciiTheme="majorBidi" w:hAnsiTheme="majorBidi" w:cstheme="majorBidi"/>
                <w:b/>
                <w:bCs/>
              </w:rPr>
            </w:pPr>
          </w:p>
        </w:tc>
        <w:tc>
          <w:tcPr>
            <w:tcW w:w="3970" w:type="dxa"/>
            <w:gridSpan w:val="2"/>
            <w:vAlign w:val="bottom"/>
            <w:hideMark/>
          </w:tcPr>
          <w:p w14:paraId="509D06D4" w14:textId="3DB1A8A7" w:rsidR="00571275" w:rsidRPr="00C908D5" w:rsidRDefault="00571275"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Promissory note</w:t>
            </w:r>
          </w:p>
        </w:tc>
        <w:tc>
          <w:tcPr>
            <w:tcW w:w="3367" w:type="dxa"/>
            <w:gridSpan w:val="2"/>
            <w:vAlign w:val="bottom"/>
          </w:tcPr>
          <w:p w14:paraId="331BD95E" w14:textId="1415E080" w:rsidR="00571275" w:rsidRPr="00C908D5" w:rsidRDefault="00571275"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Bill of exchange</w:t>
            </w:r>
          </w:p>
        </w:tc>
      </w:tr>
      <w:tr w:rsidR="00C908D5" w:rsidRPr="00C908D5" w14:paraId="172C3E67" w14:textId="77777777" w:rsidTr="00A71DE6">
        <w:trPr>
          <w:trHeight w:val="397"/>
          <w:tblHeader/>
        </w:trPr>
        <w:tc>
          <w:tcPr>
            <w:tcW w:w="2244" w:type="dxa"/>
          </w:tcPr>
          <w:p w14:paraId="0B3A2791" w14:textId="77777777" w:rsidR="007037A6" w:rsidRPr="00C908D5" w:rsidRDefault="007037A6" w:rsidP="006464E5">
            <w:pPr>
              <w:tabs>
                <w:tab w:val="left" w:pos="360"/>
                <w:tab w:val="left" w:pos="900"/>
              </w:tabs>
              <w:ind w:right="1"/>
              <w:jc w:val="left"/>
              <w:rPr>
                <w:rFonts w:asciiTheme="majorBidi" w:hAnsiTheme="majorBidi" w:cstheme="majorBidi"/>
                <w:b/>
                <w:bCs/>
              </w:rPr>
            </w:pPr>
          </w:p>
        </w:tc>
        <w:tc>
          <w:tcPr>
            <w:tcW w:w="1984" w:type="dxa"/>
            <w:vAlign w:val="bottom"/>
          </w:tcPr>
          <w:p w14:paraId="510CA5BD" w14:textId="0AD4D2BF" w:rsidR="007037A6" w:rsidRPr="00C908D5" w:rsidRDefault="007037A6" w:rsidP="006464E5">
            <w:pPr>
              <w:tabs>
                <w:tab w:val="left" w:pos="426"/>
                <w:tab w:val="left" w:pos="993"/>
              </w:tabs>
              <w:spacing w:line="320" w:lineRule="exact"/>
              <w:ind w:right="1"/>
              <w:jc w:val="center"/>
              <w:rPr>
                <w:rFonts w:asciiTheme="majorBidi" w:hAnsiTheme="majorBidi" w:cstheme="majorBidi"/>
                <w:cs/>
              </w:rPr>
            </w:pPr>
            <w:r w:rsidRPr="00C908D5">
              <w:rPr>
                <w:rFonts w:asciiTheme="majorBidi" w:hAnsiTheme="majorBidi" w:cstheme="majorBidi"/>
              </w:rPr>
              <w:t xml:space="preserve">As at </w:t>
            </w:r>
            <w:r w:rsidRPr="00C908D5">
              <w:rPr>
                <w:rFonts w:asciiTheme="majorBidi" w:hAnsiTheme="majorBidi" w:cstheme="majorBidi"/>
                <w:snapToGrid w:val="0"/>
                <w:lang w:eastAsia="th-TH"/>
              </w:rPr>
              <w:t>December</w:t>
            </w:r>
          </w:p>
        </w:tc>
        <w:tc>
          <w:tcPr>
            <w:tcW w:w="1986" w:type="dxa"/>
            <w:vAlign w:val="bottom"/>
          </w:tcPr>
          <w:p w14:paraId="6D3F291C" w14:textId="6AF82B03" w:rsidR="007037A6" w:rsidRPr="00C908D5" w:rsidRDefault="007037A6" w:rsidP="006464E5">
            <w:pPr>
              <w:tabs>
                <w:tab w:val="left" w:pos="426"/>
                <w:tab w:val="left" w:pos="993"/>
              </w:tabs>
              <w:spacing w:line="320" w:lineRule="exact"/>
              <w:ind w:right="1"/>
              <w:jc w:val="center"/>
              <w:rPr>
                <w:rFonts w:asciiTheme="majorBidi" w:hAnsiTheme="majorBidi" w:cstheme="majorBidi"/>
                <w:cs/>
              </w:rPr>
            </w:pPr>
            <w:r w:rsidRPr="00C908D5">
              <w:rPr>
                <w:rFonts w:asciiTheme="majorBidi" w:hAnsiTheme="majorBidi" w:cstheme="majorBidi"/>
              </w:rPr>
              <w:t xml:space="preserve">As at </w:t>
            </w:r>
            <w:r w:rsidRPr="00C908D5">
              <w:rPr>
                <w:rFonts w:asciiTheme="majorBidi" w:hAnsiTheme="majorBidi" w:cstheme="majorBidi"/>
                <w:snapToGrid w:val="0"/>
                <w:lang w:eastAsia="th-TH"/>
              </w:rPr>
              <w:t>December</w:t>
            </w:r>
          </w:p>
        </w:tc>
        <w:tc>
          <w:tcPr>
            <w:tcW w:w="1666" w:type="dxa"/>
            <w:vAlign w:val="bottom"/>
          </w:tcPr>
          <w:p w14:paraId="2B191521" w14:textId="3729FE7B" w:rsidR="007037A6" w:rsidRPr="00C908D5" w:rsidRDefault="007037A6" w:rsidP="006464E5">
            <w:pPr>
              <w:tabs>
                <w:tab w:val="left" w:pos="426"/>
                <w:tab w:val="left" w:pos="993"/>
              </w:tabs>
              <w:spacing w:line="320" w:lineRule="exact"/>
              <w:ind w:right="1"/>
              <w:jc w:val="center"/>
              <w:rPr>
                <w:rFonts w:asciiTheme="majorBidi" w:hAnsiTheme="majorBidi" w:cstheme="majorBidi"/>
              </w:rPr>
            </w:pPr>
            <w:r w:rsidRPr="00C908D5">
              <w:rPr>
                <w:rFonts w:asciiTheme="majorBidi" w:hAnsiTheme="majorBidi" w:cstheme="majorBidi"/>
              </w:rPr>
              <w:t xml:space="preserve">As at </w:t>
            </w:r>
            <w:r w:rsidRPr="00C908D5">
              <w:rPr>
                <w:rFonts w:asciiTheme="majorBidi" w:hAnsiTheme="majorBidi" w:cstheme="majorBidi"/>
                <w:snapToGrid w:val="0"/>
                <w:lang w:eastAsia="th-TH"/>
              </w:rPr>
              <w:t>December</w:t>
            </w:r>
          </w:p>
        </w:tc>
        <w:tc>
          <w:tcPr>
            <w:tcW w:w="1701" w:type="dxa"/>
            <w:vAlign w:val="bottom"/>
          </w:tcPr>
          <w:p w14:paraId="7C4C5380" w14:textId="6A6AB658" w:rsidR="007037A6" w:rsidRPr="00C908D5" w:rsidRDefault="007037A6" w:rsidP="006464E5">
            <w:pPr>
              <w:tabs>
                <w:tab w:val="left" w:pos="426"/>
                <w:tab w:val="left" w:pos="993"/>
              </w:tabs>
              <w:spacing w:line="320" w:lineRule="exact"/>
              <w:ind w:right="1"/>
              <w:jc w:val="center"/>
              <w:rPr>
                <w:rFonts w:asciiTheme="majorBidi" w:hAnsiTheme="majorBidi" w:cstheme="majorBidi"/>
                <w:cs/>
              </w:rPr>
            </w:pPr>
            <w:r w:rsidRPr="00C908D5">
              <w:rPr>
                <w:rFonts w:asciiTheme="majorBidi" w:hAnsiTheme="majorBidi" w:cstheme="majorBidi"/>
              </w:rPr>
              <w:t xml:space="preserve">As at </w:t>
            </w:r>
            <w:r w:rsidRPr="00C908D5">
              <w:rPr>
                <w:rFonts w:asciiTheme="majorBidi" w:hAnsiTheme="majorBidi" w:cstheme="majorBidi"/>
                <w:snapToGrid w:val="0"/>
                <w:lang w:eastAsia="th-TH"/>
              </w:rPr>
              <w:t>December</w:t>
            </w:r>
          </w:p>
        </w:tc>
      </w:tr>
      <w:tr w:rsidR="00C908D5" w:rsidRPr="00C908D5" w14:paraId="651836C9" w14:textId="77777777" w:rsidTr="00A71DE6">
        <w:trPr>
          <w:trHeight w:val="397"/>
          <w:tblHeader/>
        </w:trPr>
        <w:tc>
          <w:tcPr>
            <w:tcW w:w="2244" w:type="dxa"/>
          </w:tcPr>
          <w:p w14:paraId="1762B449" w14:textId="77777777" w:rsidR="007037A6" w:rsidRPr="00C908D5" w:rsidRDefault="007037A6" w:rsidP="006464E5">
            <w:pPr>
              <w:tabs>
                <w:tab w:val="left" w:pos="360"/>
                <w:tab w:val="left" w:pos="900"/>
              </w:tabs>
              <w:ind w:right="1"/>
              <w:jc w:val="left"/>
              <w:rPr>
                <w:rFonts w:asciiTheme="majorBidi" w:hAnsiTheme="majorBidi" w:cstheme="majorBidi"/>
                <w:b/>
                <w:bCs/>
              </w:rPr>
            </w:pPr>
          </w:p>
        </w:tc>
        <w:tc>
          <w:tcPr>
            <w:tcW w:w="1984" w:type="dxa"/>
            <w:vAlign w:val="bottom"/>
          </w:tcPr>
          <w:p w14:paraId="40AB1735" w14:textId="5D0E8D4A" w:rsidR="007037A6" w:rsidRPr="00C908D5" w:rsidRDefault="007037A6" w:rsidP="006464E5">
            <w:pPr>
              <w:pBdr>
                <w:bottom w:val="single" w:sz="4" w:space="1" w:color="auto"/>
              </w:pBdr>
              <w:tabs>
                <w:tab w:val="left" w:pos="426"/>
                <w:tab w:val="left" w:pos="993"/>
              </w:tabs>
              <w:spacing w:line="320" w:lineRule="exact"/>
              <w:ind w:right="1"/>
              <w:jc w:val="center"/>
              <w:rPr>
                <w:rFonts w:asciiTheme="majorBidi" w:hAnsiTheme="majorBidi" w:cstheme="majorBidi"/>
              </w:rPr>
            </w:pPr>
            <w:r w:rsidRPr="00C908D5">
              <w:rPr>
                <w:rFonts w:asciiTheme="majorBidi" w:hAnsiTheme="majorBidi" w:cstheme="majorBidi"/>
              </w:rPr>
              <w:t>31, 202</w:t>
            </w:r>
            <w:r w:rsidR="00A02357" w:rsidRPr="00C908D5">
              <w:rPr>
                <w:rFonts w:asciiTheme="majorBidi" w:hAnsiTheme="majorBidi" w:cstheme="majorBidi" w:hint="cs"/>
                <w:cs/>
              </w:rPr>
              <w:t>4</w:t>
            </w:r>
          </w:p>
        </w:tc>
        <w:tc>
          <w:tcPr>
            <w:tcW w:w="1986" w:type="dxa"/>
            <w:vAlign w:val="bottom"/>
            <w:hideMark/>
          </w:tcPr>
          <w:p w14:paraId="7EA6190D" w14:textId="0298C907" w:rsidR="007037A6" w:rsidRPr="00C908D5" w:rsidRDefault="007037A6" w:rsidP="006464E5">
            <w:pPr>
              <w:pBdr>
                <w:bottom w:val="single" w:sz="4" w:space="1" w:color="auto"/>
              </w:pBdr>
              <w:tabs>
                <w:tab w:val="left" w:pos="426"/>
                <w:tab w:val="left" w:pos="993"/>
              </w:tabs>
              <w:spacing w:line="320" w:lineRule="exact"/>
              <w:ind w:right="1"/>
              <w:jc w:val="center"/>
              <w:rPr>
                <w:rFonts w:asciiTheme="majorBidi" w:hAnsiTheme="majorBidi" w:cstheme="majorBidi"/>
              </w:rPr>
            </w:pPr>
            <w:r w:rsidRPr="00C908D5">
              <w:rPr>
                <w:rFonts w:asciiTheme="majorBidi" w:hAnsiTheme="majorBidi" w:cstheme="majorBidi"/>
              </w:rPr>
              <w:t>31, 202</w:t>
            </w:r>
            <w:r w:rsidR="00A02357" w:rsidRPr="00C908D5">
              <w:rPr>
                <w:rFonts w:asciiTheme="majorBidi" w:hAnsiTheme="majorBidi" w:cstheme="majorBidi" w:hint="cs"/>
                <w:cs/>
              </w:rPr>
              <w:t>3</w:t>
            </w:r>
          </w:p>
        </w:tc>
        <w:tc>
          <w:tcPr>
            <w:tcW w:w="1666" w:type="dxa"/>
            <w:vAlign w:val="bottom"/>
          </w:tcPr>
          <w:p w14:paraId="451C0EE5" w14:textId="48992EF6" w:rsidR="007037A6" w:rsidRPr="00C908D5" w:rsidRDefault="007037A6" w:rsidP="006464E5">
            <w:pPr>
              <w:pBdr>
                <w:bottom w:val="single" w:sz="4" w:space="1" w:color="auto"/>
              </w:pBdr>
              <w:tabs>
                <w:tab w:val="left" w:pos="426"/>
                <w:tab w:val="left" w:pos="993"/>
              </w:tabs>
              <w:spacing w:line="320" w:lineRule="exact"/>
              <w:ind w:right="1"/>
              <w:jc w:val="center"/>
              <w:rPr>
                <w:rFonts w:asciiTheme="majorBidi" w:hAnsiTheme="majorBidi" w:cstheme="majorBidi"/>
              </w:rPr>
            </w:pPr>
            <w:r w:rsidRPr="00C908D5">
              <w:rPr>
                <w:rFonts w:asciiTheme="majorBidi" w:hAnsiTheme="majorBidi" w:cstheme="majorBidi"/>
              </w:rPr>
              <w:t>31, 202</w:t>
            </w:r>
            <w:r w:rsidR="00A02357" w:rsidRPr="00C908D5">
              <w:rPr>
                <w:rFonts w:asciiTheme="majorBidi" w:hAnsiTheme="majorBidi" w:cstheme="majorBidi" w:hint="cs"/>
                <w:cs/>
              </w:rPr>
              <w:t>4</w:t>
            </w:r>
          </w:p>
        </w:tc>
        <w:tc>
          <w:tcPr>
            <w:tcW w:w="1701" w:type="dxa"/>
            <w:vAlign w:val="bottom"/>
            <w:hideMark/>
          </w:tcPr>
          <w:p w14:paraId="607434BE" w14:textId="48A5C39D" w:rsidR="007037A6" w:rsidRPr="00C908D5" w:rsidRDefault="007037A6" w:rsidP="006464E5">
            <w:pPr>
              <w:pBdr>
                <w:bottom w:val="single" w:sz="4" w:space="1" w:color="auto"/>
              </w:pBdr>
              <w:tabs>
                <w:tab w:val="left" w:pos="426"/>
                <w:tab w:val="left" w:pos="993"/>
              </w:tabs>
              <w:spacing w:line="320" w:lineRule="exact"/>
              <w:ind w:right="1"/>
              <w:jc w:val="center"/>
              <w:rPr>
                <w:rFonts w:asciiTheme="majorBidi" w:hAnsiTheme="majorBidi" w:cstheme="majorBidi"/>
              </w:rPr>
            </w:pPr>
            <w:r w:rsidRPr="00C908D5">
              <w:rPr>
                <w:rFonts w:asciiTheme="majorBidi" w:hAnsiTheme="majorBidi" w:cstheme="majorBidi"/>
              </w:rPr>
              <w:t>31, 202</w:t>
            </w:r>
            <w:r w:rsidR="00A02357" w:rsidRPr="00C908D5">
              <w:rPr>
                <w:rFonts w:asciiTheme="majorBidi" w:hAnsiTheme="majorBidi" w:cstheme="majorBidi" w:hint="cs"/>
                <w:cs/>
              </w:rPr>
              <w:t>3</w:t>
            </w:r>
          </w:p>
        </w:tc>
      </w:tr>
      <w:tr w:rsidR="00C908D5" w:rsidRPr="00C908D5" w14:paraId="598033AC" w14:textId="77777777" w:rsidTr="00452DE4">
        <w:trPr>
          <w:trHeight w:val="397"/>
        </w:trPr>
        <w:tc>
          <w:tcPr>
            <w:tcW w:w="2244" w:type="dxa"/>
            <w:hideMark/>
          </w:tcPr>
          <w:p w14:paraId="6CFAAE15" w14:textId="0D1A98AB" w:rsidR="008F51CA" w:rsidRPr="00C908D5" w:rsidRDefault="008F51CA" w:rsidP="006464E5">
            <w:pPr>
              <w:ind w:left="-108" w:right="1"/>
              <w:jc w:val="left"/>
              <w:rPr>
                <w:rFonts w:asciiTheme="majorBidi" w:hAnsiTheme="majorBidi" w:cstheme="majorBidi"/>
              </w:rPr>
            </w:pPr>
            <w:r w:rsidRPr="00C908D5">
              <w:rPr>
                <w:rFonts w:asciiTheme="majorBidi" w:hAnsiTheme="majorBidi" w:cstheme="majorBidi"/>
              </w:rPr>
              <w:t>Number of editions</w:t>
            </w:r>
          </w:p>
        </w:tc>
        <w:tc>
          <w:tcPr>
            <w:tcW w:w="1984" w:type="dxa"/>
            <w:shd w:val="clear" w:color="auto" w:fill="auto"/>
          </w:tcPr>
          <w:p w14:paraId="67F55F80" w14:textId="7AF2F225" w:rsidR="008F51CA" w:rsidRPr="00C908D5" w:rsidRDefault="008F51CA" w:rsidP="006464E5">
            <w:pPr>
              <w:tabs>
                <w:tab w:val="left" w:pos="360"/>
                <w:tab w:val="left" w:pos="900"/>
              </w:tabs>
              <w:ind w:right="1"/>
              <w:jc w:val="center"/>
              <w:rPr>
                <w:rFonts w:asciiTheme="majorBidi" w:hAnsiTheme="majorBidi" w:cstheme="majorBidi"/>
                <w:cs/>
              </w:rPr>
            </w:pPr>
            <w:r w:rsidRPr="00C908D5">
              <w:rPr>
                <w:rFonts w:asciiTheme="majorBidi" w:hAnsiTheme="majorBidi" w:cstheme="majorBidi" w:hint="cs"/>
              </w:rPr>
              <w:t>14</w:t>
            </w:r>
          </w:p>
        </w:tc>
        <w:tc>
          <w:tcPr>
            <w:tcW w:w="1986" w:type="dxa"/>
            <w:shd w:val="clear" w:color="auto" w:fill="auto"/>
          </w:tcPr>
          <w:p w14:paraId="4B5DA5B7" w14:textId="6B27658F" w:rsidR="008F51CA" w:rsidRPr="00C908D5" w:rsidRDefault="008F51CA"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7</w:t>
            </w:r>
          </w:p>
        </w:tc>
        <w:tc>
          <w:tcPr>
            <w:tcW w:w="1666" w:type="dxa"/>
            <w:shd w:val="clear" w:color="auto" w:fill="auto"/>
          </w:tcPr>
          <w:p w14:paraId="62AB2CC1" w14:textId="51981482" w:rsidR="008F51CA" w:rsidRPr="00C908D5" w:rsidRDefault="008F51CA"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hint="cs"/>
                <w:cs/>
              </w:rPr>
              <w:t>1</w:t>
            </w:r>
          </w:p>
        </w:tc>
        <w:tc>
          <w:tcPr>
            <w:tcW w:w="1701" w:type="dxa"/>
            <w:shd w:val="clear" w:color="auto" w:fill="auto"/>
          </w:tcPr>
          <w:p w14:paraId="5BE0C8B2" w14:textId="63A8EE73" w:rsidR="008F51CA" w:rsidRPr="00C908D5" w:rsidRDefault="008F51CA"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7</w:t>
            </w:r>
          </w:p>
        </w:tc>
      </w:tr>
      <w:tr w:rsidR="00C908D5" w:rsidRPr="00C908D5" w14:paraId="30BD2D81" w14:textId="77777777" w:rsidTr="00452DE4">
        <w:trPr>
          <w:trHeight w:val="397"/>
        </w:trPr>
        <w:tc>
          <w:tcPr>
            <w:tcW w:w="2244" w:type="dxa"/>
          </w:tcPr>
          <w:p w14:paraId="264B339D" w14:textId="1AD14547" w:rsidR="008F51CA" w:rsidRPr="00C908D5" w:rsidRDefault="008F51CA" w:rsidP="006464E5">
            <w:pPr>
              <w:ind w:left="-108" w:right="1"/>
              <w:jc w:val="left"/>
              <w:rPr>
                <w:rFonts w:asciiTheme="majorBidi" w:hAnsiTheme="majorBidi" w:cstheme="majorBidi"/>
                <w:cs/>
              </w:rPr>
            </w:pPr>
            <w:r w:rsidRPr="00C908D5">
              <w:rPr>
                <w:rFonts w:asciiTheme="majorBidi" w:hAnsiTheme="majorBidi" w:cstheme="majorBidi"/>
              </w:rPr>
              <w:t>Interest rate (%)</w:t>
            </w:r>
          </w:p>
        </w:tc>
        <w:tc>
          <w:tcPr>
            <w:tcW w:w="1984" w:type="dxa"/>
            <w:shd w:val="clear" w:color="auto" w:fill="auto"/>
          </w:tcPr>
          <w:p w14:paraId="2E07D79E" w14:textId="53806103" w:rsidR="008F51CA" w:rsidRPr="00C908D5" w:rsidRDefault="008F51CA" w:rsidP="006464E5">
            <w:pPr>
              <w:tabs>
                <w:tab w:val="left" w:pos="360"/>
                <w:tab w:val="left" w:pos="900"/>
              </w:tabs>
              <w:ind w:right="1"/>
              <w:jc w:val="center"/>
              <w:rPr>
                <w:rFonts w:asciiTheme="majorBidi" w:hAnsiTheme="majorBidi" w:cstheme="majorBidi"/>
                <w:cs/>
              </w:rPr>
            </w:pPr>
            <w:r w:rsidRPr="00C908D5">
              <w:rPr>
                <w:rFonts w:asciiTheme="majorBidi" w:hAnsiTheme="majorBidi" w:cstheme="majorBidi" w:hint="cs"/>
              </w:rPr>
              <w:t xml:space="preserve">3.70 - 4.75 </w:t>
            </w:r>
            <w:r w:rsidRPr="00C908D5">
              <w:rPr>
                <w:rFonts w:asciiTheme="majorBidi" w:hAnsiTheme="majorBidi" w:cstheme="majorBidi"/>
              </w:rPr>
              <w:t xml:space="preserve">, </w:t>
            </w:r>
            <w:r w:rsidRPr="00C908D5">
              <w:rPr>
                <w:rFonts w:asciiTheme="majorBidi" w:hAnsiTheme="majorBidi" w:cstheme="majorBidi"/>
                <w:cs/>
              </w:rPr>
              <w:br/>
            </w:r>
            <w:r w:rsidRPr="00C908D5">
              <w:rPr>
                <w:rFonts w:asciiTheme="majorBidi" w:hAnsiTheme="majorBidi" w:cstheme="majorBidi"/>
              </w:rPr>
              <w:t>MLR-</w:t>
            </w:r>
            <w:r w:rsidRPr="00C908D5">
              <w:rPr>
                <w:rFonts w:asciiTheme="majorBidi" w:hAnsiTheme="majorBidi" w:cstheme="majorBidi" w:hint="cs"/>
              </w:rPr>
              <w:t>1.555</w:t>
            </w:r>
            <w:r w:rsidRPr="00C908D5">
              <w:rPr>
                <w:rFonts w:asciiTheme="majorBidi" w:hAnsiTheme="majorBidi" w:cstheme="majorBidi"/>
              </w:rPr>
              <w:t xml:space="preserve"> </w:t>
            </w:r>
            <w:r w:rsidR="00D17FCE" w:rsidRPr="00C908D5">
              <w:rPr>
                <w:rFonts w:asciiTheme="majorBidi" w:hAnsiTheme="majorBidi" w:cstheme="majorBidi"/>
              </w:rPr>
              <w:t>to</w:t>
            </w:r>
            <w:r w:rsidRPr="00C908D5">
              <w:rPr>
                <w:rFonts w:asciiTheme="majorBidi" w:hAnsiTheme="majorBidi" w:cstheme="majorBidi"/>
              </w:rPr>
              <w:t xml:space="preserve"> </w:t>
            </w:r>
            <w:r w:rsidRPr="00C908D5">
              <w:rPr>
                <w:rFonts w:asciiTheme="majorBidi" w:hAnsiTheme="majorBidi" w:cstheme="majorBidi" w:hint="cs"/>
              </w:rPr>
              <w:t>4.75</w:t>
            </w:r>
          </w:p>
        </w:tc>
        <w:tc>
          <w:tcPr>
            <w:tcW w:w="1986" w:type="dxa"/>
            <w:shd w:val="clear" w:color="auto" w:fill="auto"/>
          </w:tcPr>
          <w:p w14:paraId="23B30093" w14:textId="77777777" w:rsidR="008F51CA" w:rsidRPr="00C908D5" w:rsidRDefault="008F51CA"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 xml:space="preserve">3.75-5.275, </w:t>
            </w:r>
          </w:p>
          <w:p w14:paraId="7DE78A1B" w14:textId="5A31C8D8" w:rsidR="008F51CA" w:rsidRPr="00C908D5" w:rsidRDefault="008F51CA" w:rsidP="006464E5">
            <w:pPr>
              <w:tabs>
                <w:tab w:val="left" w:pos="360"/>
                <w:tab w:val="left" w:pos="900"/>
              </w:tabs>
              <w:ind w:right="1"/>
              <w:jc w:val="center"/>
              <w:rPr>
                <w:rFonts w:asciiTheme="majorBidi" w:hAnsiTheme="majorBidi" w:cstheme="majorBidi"/>
                <w:cs/>
              </w:rPr>
            </w:pPr>
            <w:r w:rsidRPr="00C908D5">
              <w:rPr>
                <w:rFonts w:asciiTheme="majorBidi" w:hAnsiTheme="majorBidi" w:cstheme="majorBidi"/>
              </w:rPr>
              <w:t xml:space="preserve">MLR-1.55 </w:t>
            </w:r>
            <w:r w:rsidR="00D17FCE" w:rsidRPr="00C908D5">
              <w:rPr>
                <w:rFonts w:asciiTheme="majorBidi" w:hAnsiTheme="majorBidi" w:cstheme="majorBidi"/>
              </w:rPr>
              <w:t>to</w:t>
            </w:r>
            <w:r w:rsidRPr="00C908D5">
              <w:rPr>
                <w:rFonts w:asciiTheme="majorBidi" w:hAnsiTheme="majorBidi" w:cstheme="majorBidi" w:hint="cs"/>
                <w:cs/>
              </w:rPr>
              <w:t xml:space="preserve"> </w:t>
            </w:r>
            <w:r w:rsidRPr="00C908D5">
              <w:rPr>
                <w:rFonts w:asciiTheme="majorBidi" w:hAnsiTheme="majorBidi" w:cstheme="majorBidi"/>
              </w:rPr>
              <w:t>2.90</w:t>
            </w:r>
          </w:p>
        </w:tc>
        <w:tc>
          <w:tcPr>
            <w:tcW w:w="1666" w:type="dxa"/>
            <w:shd w:val="clear" w:color="auto" w:fill="auto"/>
          </w:tcPr>
          <w:p w14:paraId="36AA397A" w14:textId="06166D29" w:rsidR="008F51CA" w:rsidRPr="00C908D5" w:rsidRDefault="008F51CA"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hint="cs"/>
                <w:cs/>
              </w:rPr>
              <w:t>4.50</w:t>
            </w:r>
          </w:p>
        </w:tc>
        <w:tc>
          <w:tcPr>
            <w:tcW w:w="1701" w:type="dxa"/>
            <w:shd w:val="clear" w:color="auto" w:fill="auto"/>
          </w:tcPr>
          <w:p w14:paraId="3B6BC6FA" w14:textId="75947D8D" w:rsidR="008F51CA" w:rsidRPr="00C908D5" w:rsidRDefault="008F51CA"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4.00 – 4.50</w:t>
            </w:r>
          </w:p>
        </w:tc>
      </w:tr>
      <w:tr w:rsidR="00C908D5" w:rsidRPr="00C908D5" w14:paraId="51749361" w14:textId="77777777" w:rsidTr="00452DE4">
        <w:trPr>
          <w:trHeight w:val="397"/>
        </w:trPr>
        <w:tc>
          <w:tcPr>
            <w:tcW w:w="2244" w:type="dxa"/>
          </w:tcPr>
          <w:p w14:paraId="648768AE" w14:textId="75DDECA7" w:rsidR="008F51CA" w:rsidRPr="00C908D5" w:rsidRDefault="008F51CA" w:rsidP="006464E5">
            <w:pPr>
              <w:ind w:left="-108" w:right="1"/>
              <w:jc w:val="left"/>
              <w:rPr>
                <w:rFonts w:asciiTheme="majorBidi" w:hAnsiTheme="majorBidi" w:cstheme="majorBidi"/>
                <w:cs/>
              </w:rPr>
            </w:pPr>
            <w:r w:rsidRPr="00C908D5">
              <w:rPr>
                <w:rFonts w:asciiTheme="majorBidi" w:hAnsiTheme="majorBidi" w:cstheme="majorBidi"/>
              </w:rPr>
              <w:t>Due date</w:t>
            </w:r>
          </w:p>
        </w:tc>
        <w:tc>
          <w:tcPr>
            <w:tcW w:w="1984" w:type="dxa"/>
            <w:shd w:val="clear" w:color="auto" w:fill="auto"/>
          </w:tcPr>
          <w:p w14:paraId="39C7CB9B" w14:textId="7D6410AD" w:rsidR="008F51CA" w:rsidRPr="00C908D5" w:rsidRDefault="008F51CA" w:rsidP="006464E5">
            <w:pPr>
              <w:tabs>
                <w:tab w:val="left" w:pos="360"/>
                <w:tab w:val="left" w:pos="900"/>
              </w:tabs>
              <w:ind w:right="1"/>
              <w:jc w:val="center"/>
              <w:rPr>
                <w:rFonts w:asciiTheme="majorBidi" w:hAnsiTheme="majorBidi" w:cstheme="majorBidi"/>
                <w:cs/>
              </w:rPr>
            </w:pPr>
            <w:r w:rsidRPr="00C908D5">
              <w:rPr>
                <w:rFonts w:asciiTheme="majorBidi" w:hAnsiTheme="majorBidi" w:cs="Angsana New"/>
              </w:rPr>
              <w:t xml:space="preserve">January </w:t>
            </w:r>
            <w:r w:rsidRPr="00C908D5">
              <w:rPr>
                <w:rFonts w:asciiTheme="majorBidi" w:hAnsiTheme="majorBidi" w:cs="Angsana New"/>
                <w:cs/>
              </w:rPr>
              <w:t xml:space="preserve">2025 </w:t>
            </w:r>
            <w:r w:rsidRPr="00C908D5">
              <w:rPr>
                <w:rFonts w:asciiTheme="majorBidi" w:hAnsiTheme="majorBidi" w:cs="Angsana New"/>
              </w:rPr>
              <w:t xml:space="preserve">to June </w:t>
            </w:r>
            <w:r w:rsidRPr="00C908D5">
              <w:rPr>
                <w:rFonts w:asciiTheme="majorBidi" w:hAnsiTheme="majorBidi" w:cs="Angsana New"/>
                <w:cs/>
              </w:rPr>
              <w:t>2025</w:t>
            </w:r>
          </w:p>
        </w:tc>
        <w:tc>
          <w:tcPr>
            <w:tcW w:w="1986" w:type="dxa"/>
            <w:shd w:val="clear" w:color="auto" w:fill="auto"/>
            <w:vAlign w:val="bottom"/>
          </w:tcPr>
          <w:p w14:paraId="40DABE78" w14:textId="7D92DEA6" w:rsidR="008F51CA" w:rsidRPr="00C908D5" w:rsidRDefault="008F51CA" w:rsidP="006464E5">
            <w:pPr>
              <w:tabs>
                <w:tab w:val="left" w:pos="360"/>
                <w:tab w:val="left" w:pos="900"/>
              </w:tabs>
              <w:ind w:right="1"/>
              <w:jc w:val="center"/>
              <w:rPr>
                <w:rFonts w:asciiTheme="majorBidi" w:hAnsiTheme="majorBidi" w:cstheme="majorBidi"/>
                <w:cs/>
              </w:rPr>
            </w:pPr>
            <w:r w:rsidRPr="00C908D5">
              <w:rPr>
                <w:rFonts w:asciiTheme="majorBidi" w:hAnsiTheme="majorBidi" w:cstheme="majorBidi"/>
              </w:rPr>
              <w:t>February 2024 to May 2024</w:t>
            </w:r>
          </w:p>
        </w:tc>
        <w:tc>
          <w:tcPr>
            <w:tcW w:w="1666" w:type="dxa"/>
            <w:shd w:val="clear" w:color="auto" w:fill="auto"/>
          </w:tcPr>
          <w:p w14:paraId="22C9CE2C" w14:textId="679949DA" w:rsidR="008F51CA" w:rsidRPr="00C908D5" w:rsidRDefault="008F51CA" w:rsidP="006464E5">
            <w:pPr>
              <w:tabs>
                <w:tab w:val="left" w:pos="360"/>
                <w:tab w:val="left" w:pos="900"/>
              </w:tabs>
              <w:ind w:right="1"/>
              <w:jc w:val="center"/>
              <w:rPr>
                <w:rFonts w:asciiTheme="majorBidi" w:hAnsiTheme="majorBidi" w:cstheme="majorBidi"/>
              </w:rPr>
            </w:pPr>
            <w:r w:rsidRPr="00C908D5">
              <w:t>June 2025</w:t>
            </w:r>
          </w:p>
        </w:tc>
        <w:tc>
          <w:tcPr>
            <w:tcW w:w="1701" w:type="dxa"/>
            <w:shd w:val="clear" w:color="auto" w:fill="auto"/>
          </w:tcPr>
          <w:p w14:paraId="32F739E3" w14:textId="39BEA693" w:rsidR="008F51CA" w:rsidRPr="00C908D5" w:rsidRDefault="008F51CA" w:rsidP="006464E5">
            <w:pPr>
              <w:tabs>
                <w:tab w:val="left" w:pos="360"/>
                <w:tab w:val="left" w:pos="900"/>
              </w:tabs>
              <w:ind w:right="1"/>
              <w:jc w:val="center"/>
              <w:rPr>
                <w:rFonts w:asciiTheme="majorBidi" w:hAnsiTheme="majorBidi" w:cstheme="majorBidi"/>
                <w:cs/>
              </w:rPr>
            </w:pPr>
            <w:r w:rsidRPr="00C908D5">
              <w:rPr>
                <w:rFonts w:asciiTheme="majorBidi" w:hAnsiTheme="majorBidi" w:cstheme="majorBidi"/>
              </w:rPr>
              <w:t>February 2024 to March 2024</w:t>
            </w:r>
          </w:p>
        </w:tc>
      </w:tr>
      <w:tr w:rsidR="00C908D5" w:rsidRPr="00C908D5" w14:paraId="374EF61A" w14:textId="77777777" w:rsidTr="00452DE4">
        <w:trPr>
          <w:trHeight w:val="397"/>
        </w:trPr>
        <w:tc>
          <w:tcPr>
            <w:tcW w:w="2244" w:type="dxa"/>
          </w:tcPr>
          <w:p w14:paraId="0046C8E2" w14:textId="13769586" w:rsidR="008F51CA" w:rsidRPr="00C908D5" w:rsidRDefault="008F51CA" w:rsidP="006464E5">
            <w:pPr>
              <w:ind w:left="-108" w:right="1"/>
              <w:jc w:val="left"/>
              <w:rPr>
                <w:rFonts w:asciiTheme="majorBidi" w:hAnsiTheme="majorBidi" w:cstheme="majorBidi"/>
                <w:cs/>
              </w:rPr>
            </w:pPr>
            <w:r w:rsidRPr="00C908D5">
              <w:rPr>
                <w:rFonts w:asciiTheme="majorBidi" w:hAnsiTheme="majorBidi" w:cstheme="majorBidi"/>
              </w:rPr>
              <w:t>Amount</w:t>
            </w:r>
            <w:r w:rsidRPr="00C908D5">
              <w:rPr>
                <w:rFonts w:asciiTheme="majorBidi" w:hAnsiTheme="majorBidi" w:cstheme="majorBidi"/>
                <w:cs/>
              </w:rPr>
              <w:t xml:space="preserve"> (</w:t>
            </w:r>
            <w:r w:rsidRPr="00C908D5">
              <w:rPr>
                <w:rFonts w:asciiTheme="majorBidi" w:hAnsiTheme="majorBidi" w:cstheme="majorBidi"/>
              </w:rPr>
              <w:t>Million Baht</w:t>
            </w:r>
            <w:r w:rsidRPr="00C908D5">
              <w:rPr>
                <w:rFonts w:asciiTheme="majorBidi" w:hAnsiTheme="majorBidi" w:cstheme="majorBidi"/>
                <w:cs/>
              </w:rPr>
              <w:t>)</w:t>
            </w:r>
          </w:p>
        </w:tc>
        <w:tc>
          <w:tcPr>
            <w:tcW w:w="1984" w:type="dxa"/>
            <w:shd w:val="clear" w:color="auto" w:fill="auto"/>
          </w:tcPr>
          <w:p w14:paraId="36953502" w14:textId="61D8F720" w:rsidR="008F51CA" w:rsidRPr="00C908D5" w:rsidRDefault="008F51CA"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 xml:space="preserve">  1,787.80</w:t>
            </w:r>
          </w:p>
        </w:tc>
        <w:tc>
          <w:tcPr>
            <w:tcW w:w="1986" w:type="dxa"/>
            <w:shd w:val="clear" w:color="auto" w:fill="auto"/>
          </w:tcPr>
          <w:p w14:paraId="151F5C55" w14:textId="406CEE8F" w:rsidR="008F51CA" w:rsidRPr="00C908D5" w:rsidRDefault="008F51CA" w:rsidP="006464E5">
            <w:pPr>
              <w:tabs>
                <w:tab w:val="left" w:pos="360"/>
                <w:tab w:val="left" w:pos="900"/>
              </w:tabs>
              <w:ind w:right="1"/>
              <w:jc w:val="center"/>
              <w:rPr>
                <w:rFonts w:asciiTheme="majorBidi" w:hAnsiTheme="majorBidi" w:cstheme="majorBidi"/>
                <w:cs/>
              </w:rPr>
            </w:pPr>
            <w:r w:rsidRPr="00C908D5">
              <w:rPr>
                <w:rFonts w:asciiTheme="majorBidi" w:hAnsiTheme="majorBidi" w:cstheme="majorBidi"/>
              </w:rPr>
              <w:t>1,426.80</w:t>
            </w:r>
          </w:p>
        </w:tc>
        <w:tc>
          <w:tcPr>
            <w:tcW w:w="1666" w:type="dxa"/>
            <w:shd w:val="clear" w:color="auto" w:fill="auto"/>
          </w:tcPr>
          <w:p w14:paraId="6F25D921" w14:textId="38FEA5A1" w:rsidR="008F51CA" w:rsidRPr="00C908D5" w:rsidRDefault="008F51CA" w:rsidP="006464E5">
            <w:pPr>
              <w:tabs>
                <w:tab w:val="left" w:pos="360"/>
                <w:tab w:val="left" w:pos="900"/>
              </w:tabs>
              <w:ind w:right="1"/>
              <w:jc w:val="center"/>
              <w:rPr>
                <w:rFonts w:asciiTheme="majorBidi" w:hAnsiTheme="majorBidi" w:cstheme="majorBidi"/>
                <w:cs/>
              </w:rPr>
            </w:pPr>
            <w:r w:rsidRPr="00C908D5">
              <w:rPr>
                <w:rFonts w:asciiTheme="majorBidi" w:hAnsiTheme="majorBidi" w:cstheme="majorBidi" w:hint="cs"/>
                <w:cs/>
              </w:rPr>
              <w:t>97.89</w:t>
            </w:r>
          </w:p>
        </w:tc>
        <w:tc>
          <w:tcPr>
            <w:tcW w:w="1701" w:type="dxa"/>
            <w:shd w:val="clear" w:color="auto" w:fill="auto"/>
          </w:tcPr>
          <w:p w14:paraId="1A07C64B" w14:textId="1238B3CC" w:rsidR="008F51CA" w:rsidRPr="00C908D5" w:rsidRDefault="008F51CA"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897.84</w:t>
            </w:r>
          </w:p>
        </w:tc>
      </w:tr>
      <w:tr w:rsidR="00C908D5" w:rsidRPr="00C908D5" w14:paraId="4E3098B4" w14:textId="77777777" w:rsidTr="00452DE4">
        <w:trPr>
          <w:trHeight w:val="397"/>
        </w:trPr>
        <w:tc>
          <w:tcPr>
            <w:tcW w:w="2244" w:type="dxa"/>
          </w:tcPr>
          <w:p w14:paraId="6B440887" w14:textId="52E713C8" w:rsidR="008F51CA" w:rsidRPr="00C908D5" w:rsidRDefault="008F51CA" w:rsidP="006464E5">
            <w:pPr>
              <w:ind w:left="-108" w:right="1"/>
              <w:jc w:val="left"/>
              <w:rPr>
                <w:rFonts w:asciiTheme="majorBidi" w:hAnsiTheme="majorBidi" w:cstheme="majorBidi"/>
              </w:rPr>
            </w:pPr>
            <w:r w:rsidRPr="00C908D5">
              <w:rPr>
                <w:rFonts w:asciiTheme="majorBidi" w:hAnsiTheme="majorBidi" w:cstheme="majorBidi"/>
              </w:rPr>
              <w:t>Commitment</w:t>
            </w:r>
          </w:p>
        </w:tc>
        <w:tc>
          <w:tcPr>
            <w:tcW w:w="1984" w:type="dxa"/>
            <w:shd w:val="clear" w:color="auto" w:fill="auto"/>
            <w:vAlign w:val="center"/>
          </w:tcPr>
          <w:p w14:paraId="1ECB24AD" w14:textId="77777777" w:rsidR="008F51CA" w:rsidRPr="00C908D5" w:rsidRDefault="008F51CA" w:rsidP="006464E5">
            <w:pPr>
              <w:tabs>
                <w:tab w:val="left" w:pos="360"/>
                <w:tab w:val="left" w:pos="900"/>
              </w:tabs>
              <w:ind w:right="1"/>
              <w:jc w:val="left"/>
              <w:rPr>
                <w:rFonts w:asciiTheme="majorBidi" w:hAnsiTheme="majorBidi" w:cstheme="majorBidi"/>
              </w:rPr>
            </w:pPr>
            <w:r w:rsidRPr="00C908D5">
              <w:rPr>
                <w:rFonts w:asciiTheme="majorBidi" w:hAnsiTheme="majorBidi" w:cs="Angsana New"/>
                <w:cs/>
              </w:rPr>
              <w:t xml:space="preserve">- </w:t>
            </w:r>
            <w:r w:rsidRPr="00C908D5">
              <w:rPr>
                <w:rFonts w:asciiTheme="majorBidi" w:hAnsiTheme="majorBidi" w:cstheme="majorBidi"/>
              </w:rPr>
              <w:t>Land and buildings</w:t>
            </w:r>
          </w:p>
          <w:p w14:paraId="1ABCFD96" w14:textId="77777777" w:rsidR="003F1214" w:rsidRPr="00C908D5" w:rsidRDefault="008F51CA" w:rsidP="006464E5">
            <w:pPr>
              <w:tabs>
                <w:tab w:val="left" w:pos="360"/>
                <w:tab w:val="left" w:pos="900"/>
              </w:tabs>
              <w:ind w:right="1"/>
              <w:jc w:val="left"/>
              <w:rPr>
                <w:rFonts w:asciiTheme="majorBidi" w:hAnsiTheme="majorBidi" w:cstheme="majorBidi"/>
              </w:rPr>
            </w:pPr>
            <w:r w:rsidRPr="00C908D5">
              <w:rPr>
                <w:rFonts w:asciiTheme="majorBidi" w:hAnsiTheme="majorBidi" w:cstheme="majorBidi"/>
              </w:rPr>
              <w:t xml:space="preserve">     of the Group</w:t>
            </w:r>
          </w:p>
          <w:p w14:paraId="38C09122" w14:textId="5DD3A064" w:rsidR="008F51CA" w:rsidRPr="00C908D5" w:rsidRDefault="008F51CA" w:rsidP="006464E5">
            <w:pPr>
              <w:tabs>
                <w:tab w:val="left" w:pos="360"/>
                <w:tab w:val="left" w:pos="900"/>
              </w:tabs>
              <w:ind w:right="1"/>
              <w:jc w:val="left"/>
              <w:rPr>
                <w:rFonts w:asciiTheme="majorBidi" w:hAnsiTheme="majorBidi" w:cstheme="majorBidi"/>
              </w:rPr>
            </w:pPr>
            <w:r w:rsidRPr="00C908D5">
              <w:rPr>
                <w:rFonts w:asciiTheme="majorBidi" w:hAnsiTheme="majorBidi" w:cs="Angsana New"/>
                <w:cs/>
              </w:rPr>
              <w:t xml:space="preserve">- </w:t>
            </w:r>
            <w:r w:rsidRPr="00C908D5">
              <w:rPr>
                <w:rFonts w:asciiTheme="majorBidi" w:hAnsiTheme="majorBidi" w:cstheme="majorBidi"/>
              </w:rPr>
              <w:t xml:space="preserve">Pledge of subsidiary        </w:t>
            </w:r>
          </w:p>
          <w:p w14:paraId="4E8C97B2" w14:textId="77777777" w:rsidR="008F51CA" w:rsidRPr="00C908D5" w:rsidRDefault="008F51CA" w:rsidP="006464E5">
            <w:pPr>
              <w:tabs>
                <w:tab w:val="left" w:pos="360"/>
                <w:tab w:val="left" w:pos="900"/>
              </w:tabs>
              <w:ind w:right="1"/>
              <w:jc w:val="left"/>
              <w:rPr>
                <w:rFonts w:asciiTheme="majorBidi" w:hAnsiTheme="majorBidi" w:cstheme="majorBidi"/>
              </w:rPr>
            </w:pPr>
            <w:r w:rsidRPr="00C908D5">
              <w:rPr>
                <w:rFonts w:asciiTheme="majorBidi" w:hAnsiTheme="majorBidi" w:cstheme="majorBidi"/>
              </w:rPr>
              <w:t xml:space="preserve">     company’s share   </w:t>
            </w:r>
          </w:p>
          <w:p w14:paraId="2C080F04" w14:textId="02A47969" w:rsidR="008F51CA" w:rsidRPr="00C908D5" w:rsidRDefault="008F51CA" w:rsidP="006464E5">
            <w:pPr>
              <w:tabs>
                <w:tab w:val="left" w:pos="360"/>
                <w:tab w:val="left" w:pos="900"/>
              </w:tabs>
              <w:ind w:right="1"/>
              <w:jc w:val="left"/>
              <w:rPr>
                <w:rFonts w:asciiTheme="majorBidi" w:hAnsiTheme="majorBidi" w:cstheme="majorBidi"/>
                <w:cs/>
              </w:rPr>
            </w:pPr>
            <w:r w:rsidRPr="00C908D5">
              <w:rPr>
                <w:rFonts w:asciiTheme="majorBidi" w:hAnsiTheme="majorBidi" w:cstheme="majorBidi"/>
              </w:rPr>
              <w:t xml:space="preserve">      certificate</w:t>
            </w:r>
          </w:p>
        </w:tc>
        <w:tc>
          <w:tcPr>
            <w:tcW w:w="1986" w:type="dxa"/>
            <w:shd w:val="clear" w:color="auto" w:fill="auto"/>
          </w:tcPr>
          <w:p w14:paraId="1F93E97F" w14:textId="77777777" w:rsidR="008F51CA" w:rsidRPr="00C908D5" w:rsidRDefault="008F51CA" w:rsidP="006464E5">
            <w:pPr>
              <w:ind w:right="-21" w:hanging="20"/>
              <w:jc w:val="center"/>
              <w:rPr>
                <w:rFonts w:asciiTheme="majorBidi" w:hAnsiTheme="majorBidi" w:cstheme="majorBidi"/>
                <w:cs/>
              </w:rPr>
            </w:pPr>
            <w:r w:rsidRPr="00C908D5">
              <w:rPr>
                <w:rFonts w:asciiTheme="majorBidi" w:hAnsiTheme="majorBidi" w:cstheme="majorBidi"/>
              </w:rPr>
              <w:t>- Land and buildings</w:t>
            </w:r>
          </w:p>
          <w:p w14:paraId="08718076" w14:textId="77777777" w:rsidR="008F51CA" w:rsidRPr="00C908D5" w:rsidRDefault="008F51CA" w:rsidP="006464E5">
            <w:pPr>
              <w:tabs>
                <w:tab w:val="left" w:pos="360"/>
                <w:tab w:val="left" w:pos="900"/>
              </w:tabs>
              <w:ind w:right="1"/>
              <w:rPr>
                <w:rFonts w:asciiTheme="majorBidi" w:hAnsiTheme="majorBidi" w:cstheme="majorBidi"/>
              </w:rPr>
            </w:pPr>
            <w:r w:rsidRPr="00C908D5">
              <w:rPr>
                <w:rFonts w:asciiTheme="majorBidi" w:hAnsiTheme="majorBidi" w:cstheme="majorBidi"/>
              </w:rPr>
              <w:t xml:space="preserve">     of the Group</w:t>
            </w:r>
          </w:p>
          <w:p w14:paraId="0559E1BF" w14:textId="77777777" w:rsidR="008F51CA" w:rsidRPr="00C908D5" w:rsidRDefault="008F51CA" w:rsidP="006464E5">
            <w:pPr>
              <w:tabs>
                <w:tab w:val="left" w:pos="360"/>
                <w:tab w:val="left" w:pos="900"/>
              </w:tabs>
              <w:ind w:right="1"/>
              <w:jc w:val="left"/>
              <w:rPr>
                <w:rFonts w:asciiTheme="majorBidi" w:hAnsiTheme="majorBidi" w:cstheme="majorBidi"/>
              </w:rPr>
            </w:pPr>
            <w:r w:rsidRPr="00C908D5">
              <w:rPr>
                <w:rFonts w:asciiTheme="majorBidi" w:hAnsiTheme="majorBidi" w:cstheme="majorBidi"/>
              </w:rPr>
              <w:t xml:space="preserve">   - Pledge of subsidiary        </w:t>
            </w:r>
          </w:p>
          <w:p w14:paraId="64361CAC" w14:textId="77777777" w:rsidR="008F51CA" w:rsidRPr="00C908D5" w:rsidRDefault="008F51CA" w:rsidP="006464E5">
            <w:pPr>
              <w:tabs>
                <w:tab w:val="left" w:pos="360"/>
                <w:tab w:val="left" w:pos="900"/>
              </w:tabs>
              <w:ind w:right="1"/>
              <w:jc w:val="left"/>
              <w:rPr>
                <w:rFonts w:asciiTheme="majorBidi" w:hAnsiTheme="majorBidi" w:cstheme="majorBidi"/>
              </w:rPr>
            </w:pPr>
            <w:r w:rsidRPr="00C908D5">
              <w:rPr>
                <w:rFonts w:asciiTheme="majorBidi" w:hAnsiTheme="majorBidi" w:cstheme="majorBidi"/>
              </w:rPr>
              <w:t xml:space="preserve">     company’s share   </w:t>
            </w:r>
          </w:p>
          <w:p w14:paraId="4C34DC8D" w14:textId="0AF6ECD9" w:rsidR="008F51CA" w:rsidRPr="00C908D5" w:rsidRDefault="008F51CA" w:rsidP="006464E5">
            <w:pPr>
              <w:tabs>
                <w:tab w:val="left" w:pos="360"/>
                <w:tab w:val="left" w:pos="900"/>
              </w:tabs>
              <w:ind w:right="1"/>
              <w:rPr>
                <w:rFonts w:asciiTheme="majorBidi" w:hAnsiTheme="majorBidi" w:cstheme="majorBidi"/>
                <w:cs/>
              </w:rPr>
            </w:pPr>
            <w:r w:rsidRPr="00C908D5">
              <w:rPr>
                <w:rFonts w:asciiTheme="majorBidi" w:hAnsiTheme="majorBidi" w:cstheme="majorBidi"/>
              </w:rPr>
              <w:t xml:space="preserve">      certificate</w:t>
            </w:r>
          </w:p>
        </w:tc>
        <w:tc>
          <w:tcPr>
            <w:tcW w:w="1666" w:type="dxa"/>
            <w:shd w:val="clear" w:color="auto" w:fill="auto"/>
          </w:tcPr>
          <w:p w14:paraId="22FDEDBB" w14:textId="4B937328" w:rsidR="008F51CA" w:rsidRPr="00C908D5" w:rsidRDefault="008F51CA"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hint="cs"/>
                <w:cs/>
              </w:rPr>
              <w:t>-</w:t>
            </w:r>
          </w:p>
        </w:tc>
        <w:tc>
          <w:tcPr>
            <w:tcW w:w="1701" w:type="dxa"/>
            <w:shd w:val="clear" w:color="auto" w:fill="auto"/>
          </w:tcPr>
          <w:p w14:paraId="0295F6FA" w14:textId="2000EE6E" w:rsidR="008F51CA" w:rsidRPr="00C908D5" w:rsidRDefault="008F51CA"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w:t>
            </w:r>
          </w:p>
        </w:tc>
      </w:tr>
    </w:tbl>
    <w:p w14:paraId="40FA7BF3" w14:textId="57ADA646" w:rsidR="00832BBE" w:rsidRPr="00C908D5" w:rsidRDefault="00832BBE" w:rsidP="006464E5">
      <w:pPr>
        <w:spacing w:before="120"/>
        <w:ind w:left="448" w:right="23"/>
        <w:jc w:val="thaiDistribute"/>
        <w:rPr>
          <w:rFonts w:ascii="Angsana New" w:hAnsi="Angsana New" w:cs="Angsana New"/>
        </w:rPr>
      </w:pPr>
      <w:r w:rsidRPr="00C908D5">
        <w:rPr>
          <w:rFonts w:ascii="Angsana New" w:hAnsi="Angsana New" w:cs="Angsana New"/>
        </w:rPr>
        <w:t>The significant movements during for the year ended December 31, 202</w:t>
      </w:r>
      <w:r w:rsidR="005B1FB4" w:rsidRPr="00C908D5">
        <w:rPr>
          <w:rFonts w:ascii="Angsana New" w:hAnsi="Angsana New" w:cs="Angsana New" w:hint="cs"/>
          <w:cs/>
        </w:rPr>
        <w:t>4</w:t>
      </w:r>
      <w:r w:rsidR="00E86E52" w:rsidRPr="00C908D5">
        <w:rPr>
          <w:rFonts w:ascii="Angsana New" w:hAnsi="Angsana New" w:cs="Angsana New"/>
        </w:rPr>
        <w:t xml:space="preserve"> and 202</w:t>
      </w:r>
      <w:r w:rsidR="005B1FB4" w:rsidRPr="00C908D5">
        <w:rPr>
          <w:rFonts w:ascii="Angsana New" w:hAnsi="Angsana New" w:cs="Angsana New" w:hint="cs"/>
          <w:cs/>
        </w:rPr>
        <w:t>3</w:t>
      </w:r>
      <w:r w:rsidRPr="00C908D5">
        <w:rPr>
          <w:rFonts w:ascii="Angsana New" w:hAnsi="Angsana New" w:cs="Angsana New"/>
        </w:rPr>
        <w:t xml:space="preserve"> are as follows:</w:t>
      </w:r>
    </w:p>
    <w:tbl>
      <w:tblPr>
        <w:tblW w:w="9581" w:type="dxa"/>
        <w:tblInd w:w="450" w:type="dxa"/>
        <w:tblLook w:val="01E0" w:firstRow="1" w:lastRow="1" w:firstColumn="1" w:lastColumn="1" w:noHBand="0" w:noVBand="0"/>
      </w:tblPr>
      <w:tblGrid>
        <w:gridCol w:w="5612"/>
        <w:gridCol w:w="1984"/>
        <w:gridCol w:w="1985"/>
      </w:tblGrid>
      <w:tr w:rsidR="00C908D5" w:rsidRPr="00C908D5" w14:paraId="365362FD" w14:textId="77777777" w:rsidTr="00DD06D4">
        <w:trPr>
          <w:trHeight w:val="397"/>
        </w:trPr>
        <w:tc>
          <w:tcPr>
            <w:tcW w:w="5612" w:type="dxa"/>
            <w:shd w:val="clear" w:color="auto" w:fill="auto"/>
            <w:vAlign w:val="bottom"/>
          </w:tcPr>
          <w:p w14:paraId="1180599B" w14:textId="77777777" w:rsidR="00431F9E" w:rsidRPr="00C908D5" w:rsidRDefault="00431F9E" w:rsidP="006464E5">
            <w:pPr>
              <w:tabs>
                <w:tab w:val="left" w:pos="360"/>
                <w:tab w:val="left" w:pos="900"/>
              </w:tabs>
              <w:spacing w:line="320" w:lineRule="exact"/>
              <w:ind w:right="1"/>
              <w:jc w:val="left"/>
              <w:rPr>
                <w:rFonts w:asciiTheme="majorBidi" w:hAnsiTheme="majorBidi" w:cstheme="majorBidi"/>
                <w:b/>
                <w:bCs/>
              </w:rPr>
            </w:pPr>
          </w:p>
        </w:tc>
        <w:tc>
          <w:tcPr>
            <w:tcW w:w="3969" w:type="dxa"/>
            <w:gridSpan w:val="2"/>
            <w:shd w:val="clear" w:color="auto" w:fill="auto"/>
            <w:vAlign w:val="bottom"/>
          </w:tcPr>
          <w:p w14:paraId="01BEE119" w14:textId="77000051" w:rsidR="00431F9E" w:rsidRPr="00C908D5" w:rsidRDefault="00431F9E" w:rsidP="006464E5">
            <w:pPr>
              <w:pBdr>
                <w:bottom w:val="single" w:sz="4" w:space="1" w:color="auto"/>
              </w:pBdr>
              <w:tabs>
                <w:tab w:val="left" w:pos="360"/>
                <w:tab w:val="left" w:pos="900"/>
              </w:tabs>
              <w:ind w:right="1"/>
              <w:jc w:val="right"/>
              <w:rPr>
                <w:rFonts w:asciiTheme="majorBidi" w:hAnsiTheme="majorBidi" w:cstheme="majorBidi"/>
                <w:cs/>
              </w:rPr>
            </w:pPr>
            <w:r w:rsidRPr="00C908D5">
              <w:rPr>
                <w:rFonts w:asciiTheme="majorBidi" w:hAnsiTheme="majorBidi" w:cstheme="majorBidi"/>
              </w:rPr>
              <w:t>(Unit : Baht)</w:t>
            </w:r>
          </w:p>
        </w:tc>
      </w:tr>
      <w:tr w:rsidR="00C908D5" w:rsidRPr="00C908D5" w14:paraId="666871A0" w14:textId="77777777" w:rsidTr="00DD06D4">
        <w:trPr>
          <w:trHeight w:val="397"/>
        </w:trPr>
        <w:tc>
          <w:tcPr>
            <w:tcW w:w="5612" w:type="dxa"/>
            <w:shd w:val="clear" w:color="auto" w:fill="auto"/>
            <w:vAlign w:val="bottom"/>
          </w:tcPr>
          <w:p w14:paraId="089B2C51" w14:textId="77777777" w:rsidR="004C3CB3" w:rsidRPr="00C908D5" w:rsidRDefault="004C3CB3" w:rsidP="006464E5">
            <w:pPr>
              <w:tabs>
                <w:tab w:val="left" w:pos="360"/>
                <w:tab w:val="left" w:pos="900"/>
              </w:tabs>
              <w:spacing w:line="320" w:lineRule="exact"/>
              <w:ind w:right="1"/>
              <w:jc w:val="left"/>
              <w:rPr>
                <w:rFonts w:asciiTheme="majorBidi" w:hAnsiTheme="majorBidi" w:cstheme="majorBidi"/>
                <w:b/>
                <w:bCs/>
              </w:rPr>
            </w:pPr>
          </w:p>
        </w:tc>
        <w:tc>
          <w:tcPr>
            <w:tcW w:w="1984" w:type="dxa"/>
            <w:shd w:val="clear" w:color="auto" w:fill="auto"/>
            <w:vAlign w:val="bottom"/>
          </w:tcPr>
          <w:p w14:paraId="43FFC231" w14:textId="1AC17DD6" w:rsidR="004C3CB3" w:rsidRPr="00C908D5" w:rsidRDefault="004C3CB3"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Consolidated</w:t>
            </w:r>
          </w:p>
        </w:tc>
        <w:tc>
          <w:tcPr>
            <w:tcW w:w="1985" w:type="dxa"/>
            <w:shd w:val="clear" w:color="auto" w:fill="auto"/>
            <w:vAlign w:val="bottom"/>
          </w:tcPr>
          <w:p w14:paraId="45C9B66E" w14:textId="0C053112" w:rsidR="004C3CB3" w:rsidRPr="00C908D5" w:rsidRDefault="004C3CB3" w:rsidP="006464E5">
            <w:pPr>
              <w:tabs>
                <w:tab w:val="left" w:pos="360"/>
                <w:tab w:val="left" w:pos="900"/>
              </w:tabs>
              <w:ind w:right="1"/>
              <w:jc w:val="center"/>
              <w:rPr>
                <w:rFonts w:asciiTheme="majorBidi" w:hAnsiTheme="majorBidi" w:cstheme="majorBidi"/>
                <w:cs/>
              </w:rPr>
            </w:pPr>
            <w:r w:rsidRPr="00C908D5">
              <w:rPr>
                <w:rFonts w:asciiTheme="majorBidi" w:hAnsiTheme="majorBidi" w:cstheme="majorBidi"/>
              </w:rPr>
              <w:t>Separate</w:t>
            </w:r>
          </w:p>
        </w:tc>
      </w:tr>
      <w:tr w:rsidR="00C908D5" w:rsidRPr="00C908D5" w14:paraId="1557A15E" w14:textId="77777777" w:rsidTr="00DD06D4">
        <w:trPr>
          <w:trHeight w:val="397"/>
        </w:trPr>
        <w:tc>
          <w:tcPr>
            <w:tcW w:w="5612" w:type="dxa"/>
            <w:shd w:val="clear" w:color="auto" w:fill="auto"/>
            <w:vAlign w:val="bottom"/>
          </w:tcPr>
          <w:p w14:paraId="38095E20" w14:textId="77777777" w:rsidR="003F2300" w:rsidRPr="00C908D5" w:rsidRDefault="003F2300" w:rsidP="006464E5">
            <w:pPr>
              <w:tabs>
                <w:tab w:val="left" w:pos="360"/>
                <w:tab w:val="left" w:pos="900"/>
              </w:tabs>
              <w:spacing w:line="320" w:lineRule="exact"/>
              <w:ind w:right="1"/>
              <w:jc w:val="left"/>
              <w:rPr>
                <w:rFonts w:asciiTheme="majorBidi" w:hAnsiTheme="majorBidi" w:cstheme="majorBidi"/>
                <w:b/>
                <w:bCs/>
              </w:rPr>
            </w:pPr>
          </w:p>
        </w:tc>
        <w:tc>
          <w:tcPr>
            <w:tcW w:w="1984" w:type="dxa"/>
            <w:shd w:val="clear" w:color="auto" w:fill="auto"/>
            <w:vAlign w:val="bottom"/>
          </w:tcPr>
          <w:p w14:paraId="5AD60BBC" w14:textId="1EC42246" w:rsidR="003F2300" w:rsidRPr="00C908D5" w:rsidRDefault="003F2300"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financial statements</w:t>
            </w:r>
          </w:p>
        </w:tc>
        <w:tc>
          <w:tcPr>
            <w:tcW w:w="1985" w:type="dxa"/>
            <w:shd w:val="clear" w:color="auto" w:fill="auto"/>
            <w:vAlign w:val="bottom"/>
          </w:tcPr>
          <w:p w14:paraId="378BE11C" w14:textId="3A586F7A" w:rsidR="003F2300" w:rsidRPr="00C908D5" w:rsidRDefault="003F2300" w:rsidP="006464E5">
            <w:pPr>
              <w:pBdr>
                <w:bottom w:val="single" w:sz="4" w:space="1" w:color="auto"/>
              </w:pBdr>
              <w:tabs>
                <w:tab w:val="left" w:pos="360"/>
                <w:tab w:val="left" w:pos="900"/>
              </w:tabs>
              <w:ind w:right="1"/>
              <w:jc w:val="center"/>
              <w:rPr>
                <w:rFonts w:asciiTheme="majorBidi" w:hAnsiTheme="majorBidi" w:cstheme="majorBidi"/>
                <w:cs/>
              </w:rPr>
            </w:pPr>
            <w:r w:rsidRPr="00C908D5">
              <w:rPr>
                <w:rFonts w:asciiTheme="majorBidi" w:hAnsiTheme="majorBidi" w:cstheme="majorBidi"/>
              </w:rPr>
              <w:t>financial statements</w:t>
            </w:r>
          </w:p>
        </w:tc>
      </w:tr>
      <w:tr w:rsidR="00C908D5" w:rsidRPr="00C908D5" w14:paraId="6D124C83" w14:textId="77777777" w:rsidTr="00DD06D4">
        <w:trPr>
          <w:trHeight w:val="274"/>
        </w:trPr>
        <w:tc>
          <w:tcPr>
            <w:tcW w:w="5612" w:type="dxa"/>
            <w:shd w:val="clear" w:color="auto" w:fill="auto"/>
            <w:vAlign w:val="bottom"/>
          </w:tcPr>
          <w:p w14:paraId="6BA8CCE8" w14:textId="629085ED" w:rsidR="00B13E00" w:rsidRPr="00C908D5" w:rsidRDefault="00B13E00" w:rsidP="006464E5">
            <w:pPr>
              <w:tabs>
                <w:tab w:val="left" w:pos="360"/>
                <w:tab w:val="left" w:pos="900"/>
              </w:tabs>
              <w:ind w:right="1"/>
              <w:jc w:val="left"/>
              <w:rPr>
                <w:rFonts w:asciiTheme="majorBidi" w:hAnsiTheme="majorBidi" w:cstheme="majorBidi"/>
              </w:rPr>
            </w:pPr>
            <w:r w:rsidRPr="00C908D5">
              <w:rPr>
                <w:rFonts w:asciiTheme="majorBidi" w:hAnsiTheme="majorBidi" w:cstheme="majorBidi"/>
              </w:rPr>
              <w:t>As at December 31, 202</w:t>
            </w:r>
            <w:r w:rsidRPr="00C908D5">
              <w:rPr>
                <w:rFonts w:asciiTheme="majorBidi" w:hAnsiTheme="majorBidi" w:cstheme="majorBidi" w:hint="cs"/>
                <w:cs/>
              </w:rPr>
              <w:t>3</w:t>
            </w:r>
          </w:p>
        </w:tc>
        <w:tc>
          <w:tcPr>
            <w:tcW w:w="1984" w:type="dxa"/>
            <w:shd w:val="clear" w:color="auto" w:fill="auto"/>
            <w:vAlign w:val="bottom"/>
          </w:tcPr>
          <w:p w14:paraId="45C9BFAA" w14:textId="5426A317" w:rsidR="00B13E00" w:rsidRPr="00C908D5" w:rsidRDefault="00B13E00" w:rsidP="006464E5">
            <w:pPr>
              <w:tabs>
                <w:tab w:val="left" w:pos="360"/>
                <w:tab w:val="left" w:pos="900"/>
              </w:tabs>
              <w:ind w:right="1"/>
              <w:jc w:val="right"/>
              <w:rPr>
                <w:rFonts w:asciiTheme="majorBidi" w:hAnsiTheme="majorBidi" w:cstheme="majorBidi"/>
              </w:rPr>
            </w:pPr>
            <w:r w:rsidRPr="00C908D5">
              <w:rPr>
                <w:rFonts w:asciiTheme="majorBidi" w:hAnsiTheme="majorBidi" w:cstheme="majorBidi"/>
              </w:rPr>
              <w:t>2,336,797,001</w:t>
            </w:r>
          </w:p>
        </w:tc>
        <w:tc>
          <w:tcPr>
            <w:tcW w:w="1985" w:type="dxa"/>
            <w:shd w:val="clear" w:color="auto" w:fill="auto"/>
            <w:vAlign w:val="bottom"/>
          </w:tcPr>
          <w:p w14:paraId="681F0DFE" w14:textId="01C73E92" w:rsidR="00B13E00" w:rsidRPr="00C908D5" w:rsidRDefault="00B13E00" w:rsidP="006464E5">
            <w:pPr>
              <w:tabs>
                <w:tab w:val="left" w:pos="360"/>
                <w:tab w:val="left" w:pos="900"/>
              </w:tabs>
              <w:ind w:right="1"/>
              <w:jc w:val="right"/>
              <w:rPr>
                <w:rFonts w:asciiTheme="majorBidi" w:hAnsiTheme="majorBidi" w:cstheme="majorBidi"/>
              </w:rPr>
            </w:pPr>
            <w:r w:rsidRPr="00C908D5">
              <w:rPr>
                <w:rFonts w:asciiTheme="majorBidi" w:hAnsiTheme="majorBidi" w:cstheme="majorBidi"/>
              </w:rPr>
              <w:t>2,326,797,001</w:t>
            </w:r>
          </w:p>
        </w:tc>
      </w:tr>
      <w:tr w:rsidR="00C908D5" w:rsidRPr="00C908D5" w14:paraId="2614BD0E" w14:textId="77777777" w:rsidTr="00DD06D4">
        <w:trPr>
          <w:trHeight w:val="193"/>
        </w:trPr>
        <w:tc>
          <w:tcPr>
            <w:tcW w:w="5612" w:type="dxa"/>
            <w:shd w:val="clear" w:color="auto" w:fill="auto"/>
            <w:vAlign w:val="bottom"/>
          </w:tcPr>
          <w:p w14:paraId="720E3626" w14:textId="7F31BF21" w:rsidR="00B13E00" w:rsidRPr="00C908D5" w:rsidRDefault="00B13E00" w:rsidP="006464E5">
            <w:pPr>
              <w:tabs>
                <w:tab w:val="left" w:pos="360"/>
                <w:tab w:val="left" w:pos="900"/>
              </w:tabs>
              <w:ind w:right="1"/>
              <w:jc w:val="left"/>
              <w:rPr>
                <w:rFonts w:asciiTheme="majorBidi" w:hAnsiTheme="majorBidi" w:cstheme="majorBidi"/>
              </w:rPr>
            </w:pPr>
            <w:r w:rsidRPr="00C908D5">
              <w:rPr>
                <w:rFonts w:asciiTheme="majorBidi" w:hAnsiTheme="majorBidi" w:cstheme="majorBidi"/>
              </w:rPr>
              <w:t>Add Drawdown</w:t>
            </w:r>
          </w:p>
        </w:tc>
        <w:tc>
          <w:tcPr>
            <w:tcW w:w="1984" w:type="dxa"/>
            <w:shd w:val="clear" w:color="auto" w:fill="auto"/>
            <w:vAlign w:val="bottom"/>
          </w:tcPr>
          <w:p w14:paraId="264033B0" w14:textId="694B9028" w:rsidR="00B13E00" w:rsidRPr="00C908D5" w:rsidRDefault="00B13E00" w:rsidP="006464E5">
            <w:pPr>
              <w:tabs>
                <w:tab w:val="left" w:pos="360"/>
                <w:tab w:val="left" w:pos="900"/>
              </w:tabs>
              <w:ind w:right="1"/>
              <w:jc w:val="right"/>
              <w:rPr>
                <w:rFonts w:asciiTheme="majorBidi" w:hAnsiTheme="majorBidi" w:cstheme="majorBidi"/>
              </w:rPr>
            </w:pPr>
            <w:r w:rsidRPr="00C908D5">
              <w:rPr>
                <w:rFonts w:asciiTheme="majorBidi" w:hAnsiTheme="majorBidi" w:cs="Angsana New"/>
                <w:cs/>
              </w:rPr>
              <w:t>5</w:t>
            </w:r>
            <w:r w:rsidRPr="00C908D5">
              <w:rPr>
                <w:rFonts w:asciiTheme="majorBidi" w:hAnsiTheme="majorBidi" w:cstheme="majorBidi"/>
              </w:rPr>
              <w:t>,</w:t>
            </w:r>
            <w:r w:rsidRPr="00C908D5">
              <w:rPr>
                <w:rFonts w:asciiTheme="majorBidi" w:hAnsiTheme="majorBidi" w:cs="Angsana New"/>
                <w:cs/>
              </w:rPr>
              <w:t>874</w:t>
            </w:r>
            <w:r w:rsidRPr="00C908D5">
              <w:rPr>
                <w:rFonts w:asciiTheme="majorBidi" w:hAnsiTheme="majorBidi" w:cstheme="majorBidi"/>
              </w:rPr>
              <w:t>,</w:t>
            </w:r>
            <w:r w:rsidRPr="00C908D5">
              <w:rPr>
                <w:rFonts w:asciiTheme="majorBidi" w:hAnsiTheme="majorBidi" w:cs="Angsana New"/>
                <w:cs/>
              </w:rPr>
              <w:t>096</w:t>
            </w:r>
            <w:r w:rsidRPr="00C908D5">
              <w:rPr>
                <w:rFonts w:asciiTheme="majorBidi" w:hAnsiTheme="majorBidi" w:cstheme="majorBidi"/>
              </w:rPr>
              <w:t>,</w:t>
            </w:r>
            <w:r w:rsidRPr="00C908D5">
              <w:rPr>
                <w:rFonts w:asciiTheme="majorBidi" w:hAnsiTheme="majorBidi" w:cs="Angsana New"/>
                <w:cs/>
              </w:rPr>
              <w:t>684</w:t>
            </w:r>
          </w:p>
        </w:tc>
        <w:tc>
          <w:tcPr>
            <w:tcW w:w="1985" w:type="dxa"/>
            <w:shd w:val="clear" w:color="auto" w:fill="auto"/>
            <w:vAlign w:val="bottom"/>
          </w:tcPr>
          <w:p w14:paraId="40ED5DA5" w14:textId="6BAC9295" w:rsidR="00B13E00" w:rsidRPr="00C908D5" w:rsidRDefault="00564470" w:rsidP="006464E5">
            <w:pPr>
              <w:tabs>
                <w:tab w:val="left" w:pos="360"/>
                <w:tab w:val="left" w:pos="900"/>
              </w:tabs>
              <w:ind w:right="1"/>
              <w:jc w:val="right"/>
              <w:rPr>
                <w:rFonts w:asciiTheme="majorBidi" w:hAnsiTheme="majorBidi" w:cstheme="majorBidi"/>
              </w:rPr>
            </w:pPr>
            <w:r w:rsidRPr="00C908D5">
              <w:rPr>
                <w:rFonts w:asciiTheme="majorBidi" w:hAnsiTheme="majorBidi" w:cs="Angsana New"/>
              </w:rPr>
              <w:t>5,608,252,339</w:t>
            </w:r>
          </w:p>
        </w:tc>
      </w:tr>
      <w:tr w:rsidR="00C908D5" w:rsidRPr="00C908D5" w14:paraId="3BA6279A" w14:textId="77777777" w:rsidTr="00DD06D4">
        <w:trPr>
          <w:trHeight w:val="241"/>
        </w:trPr>
        <w:tc>
          <w:tcPr>
            <w:tcW w:w="5612" w:type="dxa"/>
            <w:shd w:val="clear" w:color="auto" w:fill="auto"/>
            <w:vAlign w:val="bottom"/>
          </w:tcPr>
          <w:p w14:paraId="7C98EB5E" w14:textId="77894D87" w:rsidR="00B13E00" w:rsidRPr="00C908D5" w:rsidRDefault="00B13E00" w:rsidP="006464E5">
            <w:pPr>
              <w:tabs>
                <w:tab w:val="left" w:pos="360"/>
                <w:tab w:val="left" w:pos="900"/>
              </w:tabs>
              <w:ind w:right="1"/>
              <w:jc w:val="left"/>
              <w:rPr>
                <w:rFonts w:asciiTheme="majorBidi" w:hAnsiTheme="majorBidi" w:cstheme="majorBidi"/>
                <w:cs/>
              </w:rPr>
            </w:pPr>
            <w:r w:rsidRPr="00C908D5">
              <w:rPr>
                <w:rFonts w:asciiTheme="majorBidi" w:hAnsiTheme="majorBidi" w:cstheme="majorBidi"/>
                <w:cs/>
              </w:rPr>
              <w:t>(</w:t>
            </w:r>
            <w:r w:rsidRPr="00C908D5">
              <w:rPr>
                <w:rFonts w:asciiTheme="majorBidi" w:hAnsiTheme="majorBidi" w:cstheme="majorBidi"/>
              </w:rPr>
              <w:t>Less</w:t>
            </w:r>
            <w:r w:rsidRPr="00C908D5">
              <w:rPr>
                <w:rFonts w:asciiTheme="majorBidi" w:hAnsiTheme="majorBidi" w:cstheme="majorBidi"/>
                <w:cs/>
              </w:rPr>
              <w:t xml:space="preserve">) </w:t>
            </w:r>
            <w:r w:rsidRPr="00C908D5">
              <w:rPr>
                <w:rFonts w:asciiTheme="majorBidi" w:hAnsiTheme="majorBidi" w:cstheme="majorBidi"/>
              </w:rPr>
              <w:t>Payment</w:t>
            </w:r>
          </w:p>
        </w:tc>
        <w:tc>
          <w:tcPr>
            <w:tcW w:w="1984" w:type="dxa"/>
            <w:shd w:val="clear" w:color="auto" w:fill="auto"/>
            <w:vAlign w:val="bottom"/>
          </w:tcPr>
          <w:p w14:paraId="118A823E" w14:textId="232440A2" w:rsidR="00B13E00" w:rsidRPr="00C908D5" w:rsidRDefault="00B13E00" w:rsidP="006464E5">
            <w:pPr>
              <w:tabs>
                <w:tab w:val="left" w:pos="360"/>
                <w:tab w:val="left" w:pos="900"/>
              </w:tabs>
              <w:ind w:right="1"/>
              <w:jc w:val="right"/>
              <w:rPr>
                <w:rFonts w:asciiTheme="majorBidi" w:hAnsiTheme="majorBidi" w:cstheme="majorBidi"/>
              </w:rPr>
            </w:pPr>
            <w:r w:rsidRPr="00C908D5">
              <w:rPr>
                <w:rFonts w:asciiTheme="majorBidi" w:hAnsiTheme="majorBidi" w:cs="Angsana New"/>
                <w:cs/>
              </w:rPr>
              <w:t>(</w:t>
            </w:r>
            <w:r w:rsidR="00113F78" w:rsidRPr="00C908D5">
              <w:rPr>
                <w:rFonts w:asciiTheme="majorBidi" w:hAnsiTheme="majorBidi" w:cs="Angsana New" w:hint="cs"/>
                <w:cs/>
              </w:rPr>
              <w:t>6</w:t>
            </w:r>
            <w:r w:rsidR="00113F78" w:rsidRPr="00C908D5">
              <w:rPr>
                <w:rFonts w:asciiTheme="majorBidi" w:hAnsiTheme="majorBidi" w:cs="Angsana New"/>
              </w:rPr>
              <w:t>,322,517,812</w:t>
            </w:r>
            <w:r w:rsidRPr="00C908D5">
              <w:rPr>
                <w:rFonts w:asciiTheme="majorBidi" w:hAnsiTheme="majorBidi" w:cs="Angsana New"/>
                <w:cs/>
              </w:rPr>
              <w:t>)</w:t>
            </w:r>
          </w:p>
        </w:tc>
        <w:tc>
          <w:tcPr>
            <w:tcW w:w="1985" w:type="dxa"/>
            <w:shd w:val="clear" w:color="auto" w:fill="auto"/>
            <w:vAlign w:val="bottom"/>
          </w:tcPr>
          <w:p w14:paraId="09B33934" w14:textId="546A9171" w:rsidR="00B13E00" w:rsidRPr="00C908D5" w:rsidRDefault="00B13E00" w:rsidP="006464E5">
            <w:pPr>
              <w:tabs>
                <w:tab w:val="left" w:pos="360"/>
                <w:tab w:val="left" w:pos="900"/>
              </w:tabs>
              <w:ind w:right="1"/>
              <w:jc w:val="right"/>
              <w:rPr>
                <w:rFonts w:asciiTheme="majorBidi" w:hAnsiTheme="majorBidi" w:cstheme="majorBidi"/>
              </w:rPr>
            </w:pPr>
            <w:r w:rsidRPr="00C908D5">
              <w:rPr>
                <w:rFonts w:asciiTheme="majorBidi" w:hAnsiTheme="majorBidi" w:cs="Angsana New"/>
              </w:rPr>
              <w:t>(</w:t>
            </w:r>
            <w:r w:rsidR="00564470" w:rsidRPr="00C908D5">
              <w:rPr>
                <w:rFonts w:asciiTheme="majorBidi" w:hAnsiTheme="majorBidi" w:cs="Angsana New"/>
              </w:rPr>
              <w:t>6,047,252,340</w:t>
            </w:r>
            <w:r w:rsidRPr="00C908D5">
              <w:rPr>
                <w:rFonts w:asciiTheme="majorBidi" w:hAnsiTheme="majorBidi" w:cs="Angsana New"/>
              </w:rPr>
              <w:t>)</w:t>
            </w:r>
          </w:p>
        </w:tc>
      </w:tr>
      <w:tr w:rsidR="00C908D5" w:rsidRPr="00C908D5" w14:paraId="53D5BBCD" w14:textId="77777777" w:rsidTr="00DD06D4">
        <w:trPr>
          <w:trHeight w:val="323"/>
        </w:trPr>
        <w:tc>
          <w:tcPr>
            <w:tcW w:w="5612" w:type="dxa"/>
            <w:shd w:val="clear" w:color="auto" w:fill="auto"/>
            <w:vAlign w:val="bottom"/>
          </w:tcPr>
          <w:p w14:paraId="449C8634" w14:textId="650865EF" w:rsidR="00B13E00" w:rsidRPr="00C908D5" w:rsidRDefault="00B13E00" w:rsidP="006464E5">
            <w:pPr>
              <w:tabs>
                <w:tab w:val="left" w:pos="360"/>
                <w:tab w:val="left" w:pos="900"/>
              </w:tabs>
              <w:ind w:right="1"/>
              <w:jc w:val="left"/>
              <w:rPr>
                <w:rFonts w:asciiTheme="majorBidi" w:hAnsiTheme="majorBidi" w:cstheme="majorBidi"/>
              </w:rPr>
            </w:pPr>
            <w:r w:rsidRPr="00C908D5">
              <w:rPr>
                <w:rFonts w:asciiTheme="majorBidi" w:hAnsiTheme="majorBidi" w:cstheme="majorBidi"/>
                <w:cs/>
              </w:rPr>
              <w:t>(</w:t>
            </w:r>
            <w:r w:rsidRPr="00C908D5">
              <w:rPr>
                <w:rFonts w:asciiTheme="majorBidi" w:hAnsiTheme="majorBidi" w:cstheme="majorBidi"/>
              </w:rPr>
              <w:t>Less</w:t>
            </w:r>
            <w:r w:rsidRPr="00C908D5">
              <w:rPr>
                <w:rFonts w:asciiTheme="majorBidi" w:hAnsiTheme="majorBidi" w:cstheme="majorBidi"/>
                <w:cs/>
              </w:rPr>
              <w:t>)</w:t>
            </w:r>
            <w:r w:rsidRPr="00C908D5">
              <w:rPr>
                <w:rFonts w:asciiTheme="majorBidi" w:hAnsiTheme="majorBidi" w:cstheme="majorBidi"/>
              </w:rPr>
              <w:t xml:space="preserve"> Decrease from sales of investments</w:t>
            </w:r>
          </w:p>
        </w:tc>
        <w:tc>
          <w:tcPr>
            <w:tcW w:w="1984" w:type="dxa"/>
            <w:shd w:val="clear" w:color="auto" w:fill="auto"/>
            <w:vAlign w:val="bottom"/>
          </w:tcPr>
          <w:p w14:paraId="43D54445" w14:textId="3AB96AE5" w:rsidR="00B13E00" w:rsidRPr="00C908D5" w:rsidRDefault="00113F78" w:rsidP="006464E5">
            <w:pPr>
              <w:pBdr>
                <w:bottom w:val="single" w:sz="4" w:space="1" w:color="auto"/>
              </w:pBdr>
              <w:tabs>
                <w:tab w:val="left" w:pos="360"/>
                <w:tab w:val="left" w:pos="900"/>
              </w:tabs>
              <w:ind w:right="1"/>
              <w:jc w:val="right"/>
              <w:rPr>
                <w:rFonts w:asciiTheme="majorBidi" w:hAnsiTheme="majorBidi" w:cstheme="majorBidi"/>
              </w:rPr>
            </w:pPr>
            <w:r w:rsidRPr="00C908D5">
              <w:rPr>
                <w:rFonts w:asciiTheme="majorBidi" w:hAnsiTheme="majorBidi" w:cs="Angsana New"/>
              </w:rPr>
              <w:t>1,725,396,124</w:t>
            </w:r>
          </w:p>
        </w:tc>
        <w:tc>
          <w:tcPr>
            <w:tcW w:w="1985" w:type="dxa"/>
            <w:shd w:val="clear" w:color="auto" w:fill="auto"/>
            <w:vAlign w:val="bottom"/>
          </w:tcPr>
          <w:p w14:paraId="67A8DA90" w14:textId="7ABEF775" w:rsidR="00B13E00" w:rsidRPr="00C908D5" w:rsidRDefault="00B13E00" w:rsidP="006464E5">
            <w:pPr>
              <w:pBdr>
                <w:bottom w:val="single" w:sz="4" w:space="1" w:color="auto"/>
              </w:pBdr>
              <w:tabs>
                <w:tab w:val="left" w:pos="360"/>
                <w:tab w:val="left" w:pos="900"/>
              </w:tabs>
              <w:ind w:right="1"/>
              <w:jc w:val="right"/>
              <w:rPr>
                <w:rFonts w:asciiTheme="majorBidi" w:hAnsiTheme="majorBidi" w:cstheme="majorBidi"/>
              </w:rPr>
            </w:pPr>
            <w:r w:rsidRPr="00C908D5">
              <w:rPr>
                <w:rFonts w:asciiTheme="majorBidi" w:hAnsiTheme="majorBidi" w:cstheme="majorBidi" w:hint="cs"/>
              </w:rPr>
              <w:t>-</w:t>
            </w:r>
          </w:p>
        </w:tc>
      </w:tr>
      <w:tr w:rsidR="00C908D5" w:rsidRPr="00C908D5" w14:paraId="085ED0EA" w14:textId="77777777" w:rsidTr="00DD06D4">
        <w:trPr>
          <w:trHeight w:val="201"/>
        </w:trPr>
        <w:tc>
          <w:tcPr>
            <w:tcW w:w="5612" w:type="dxa"/>
            <w:shd w:val="clear" w:color="auto" w:fill="auto"/>
            <w:vAlign w:val="bottom"/>
          </w:tcPr>
          <w:p w14:paraId="334EB107" w14:textId="478D2079" w:rsidR="00B13E00" w:rsidRPr="00C908D5" w:rsidRDefault="00B13E00" w:rsidP="006464E5">
            <w:pPr>
              <w:tabs>
                <w:tab w:val="left" w:pos="360"/>
                <w:tab w:val="left" w:pos="900"/>
              </w:tabs>
              <w:ind w:right="1"/>
              <w:jc w:val="left"/>
              <w:rPr>
                <w:rFonts w:asciiTheme="majorBidi" w:hAnsiTheme="majorBidi" w:cstheme="majorBidi"/>
                <w:cs/>
              </w:rPr>
            </w:pPr>
            <w:r w:rsidRPr="00C908D5">
              <w:rPr>
                <w:rFonts w:asciiTheme="majorBidi" w:hAnsiTheme="majorBidi" w:cstheme="majorBidi"/>
              </w:rPr>
              <w:t>Total</w:t>
            </w:r>
          </w:p>
        </w:tc>
        <w:tc>
          <w:tcPr>
            <w:tcW w:w="1984" w:type="dxa"/>
            <w:shd w:val="clear" w:color="auto" w:fill="auto"/>
            <w:vAlign w:val="bottom"/>
          </w:tcPr>
          <w:p w14:paraId="6CEA3374" w14:textId="17EE0EA8" w:rsidR="00B13E00" w:rsidRPr="00C908D5" w:rsidRDefault="00B13E00" w:rsidP="006464E5">
            <w:pPr>
              <w:tabs>
                <w:tab w:val="left" w:pos="360"/>
                <w:tab w:val="left" w:pos="900"/>
              </w:tabs>
              <w:ind w:right="1"/>
              <w:jc w:val="right"/>
              <w:rPr>
                <w:rFonts w:asciiTheme="majorBidi" w:hAnsiTheme="majorBidi" w:cstheme="majorBidi"/>
              </w:rPr>
            </w:pPr>
            <w:r w:rsidRPr="00C908D5">
              <w:rPr>
                <w:rFonts w:asciiTheme="majorBidi" w:hAnsiTheme="majorBidi" w:cs="Angsana New"/>
                <w:cs/>
              </w:rPr>
              <w:t>3</w:t>
            </w:r>
            <w:r w:rsidRPr="00C908D5">
              <w:rPr>
                <w:rFonts w:asciiTheme="majorBidi" w:hAnsiTheme="majorBidi" w:cstheme="majorBidi"/>
              </w:rPr>
              <w:t>,</w:t>
            </w:r>
            <w:r w:rsidRPr="00C908D5">
              <w:rPr>
                <w:rFonts w:asciiTheme="majorBidi" w:hAnsiTheme="majorBidi" w:cs="Angsana New"/>
                <w:cs/>
              </w:rPr>
              <w:t>613</w:t>
            </w:r>
            <w:r w:rsidRPr="00C908D5">
              <w:rPr>
                <w:rFonts w:asciiTheme="majorBidi" w:hAnsiTheme="majorBidi" w:cstheme="majorBidi"/>
              </w:rPr>
              <w:t>,</w:t>
            </w:r>
            <w:r w:rsidRPr="00C908D5">
              <w:rPr>
                <w:rFonts w:asciiTheme="majorBidi" w:hAnsiTheme="majorBidi" w:cs="Angsana New"/>
                <w:cs/>
              </w:rPr>
              <w:t>771</w:t>
            </w:r>
            <w:r w:rsidRPr="00C908D5">
              <w:rPr>
                <w:rFonts w:asciiTheme="majorBidi" w:hAnsiTheme="majorBidi" w:cstheme="majorBidi"/>
              </w:rPr>
              <w:t>,</w:t>
            </w:r>
            <w:r w:rsidRPr="00C908D5">
              <w:rPr>
                <w:rFonts w:asciiTheme="majorBidi" w:hAnsiTheme="majorBidi" w:cs="Angsana New"/>
                <w:cs/>
              </w:rPr>
              <w:t>997</w:t>
            </w:r>
          </w:p>
        </w:tc>
        <w:tc>
          <w:tcPr>
            <w:tcW w:w="1985" w:type="dxa"/>
            <w:shd w:val="clear" w:color="auto" w:fill="auto"/>
            <w:vAlign w:val="bottom"/>
          </w:tcPr>
          <w:p w14:paraId="700AA8C8" w14:textId="0B282B22" w:rsidR="00B13E00" w:rsidRPr="00C908D5" w:rsidRDefault="00B13E00" w:rsidP="006464E5">
            <w:pPr>
              <w:tabs>
                <w:tab w:val="left" w:pos="360"/>
                <w:tab w:val="left" w:pos="900"/>
              </w:tabs>
              <w:ind w:right="1"/>
              <w:jc w:val="right"/>
              <w:rPr>
                <w:rFonts w:asciiTheme="majorBidi" w:hAnsiTheme="majorBidi" w:cstheme="majorBidi"/>
              </w:rPr>
            </w:pPr>
            <w:r w:rsidRPr="00C908D5">
              <w:rPr>
                <w:rFonts w:asciiTheme="majorBidi" w:hAnsiTheme="majorBidi" w:cs="Angsana New"/>
              </w:rPr>
              <w:t>1</w:t>
            </w:r>
            <w:r w:rsidRPr="00C908D5">
              <w:rPr>
                <w:rFonts w:asciiTheme="majorBidi" w:hAnsiTheme="majorBidi" w:cstheme="majorBidi"/>
              </w:rPr>
              <w:t>,</w:t>
            </w:r>
            <w:r w:rsidRPr="00C908D5">
              <w:rPr>
                <w:rFonts w:asciiTheme="majorBidi" w:hAnsiTheme="majorBidi" w:cs="Angsana New"/>
              </w:rPr>
              <w:t>887</w:t>
            </w:r>
            <w:r w:rsidRPr="00C908D5">
              <w:rPr>
                <w:rFonts w:asciiTheme="majorBidi" w:hAnsiTheme="majorBidi" w:cstheme="majorBidi"/>
              </w:rPr>
              <w:t>,</w:t>
            </w:r>
            <w:r w:rsidRPr="00C908D5">
              <w:rPr>
                <w:rFonts w:asciiTheme="majorBidi" w:hAnsiTheme="majorBidi" w:cs="Angsana New"/>
              </w:rPr>
              <w:t>797</w:t>
            </w:r>
            <w:r w:rsidRPr="00C908D5">
              <w:rPr>
                <w:rFonts w:asciiTheme="majorBidi" w:hAnsiTheme="majorBidi" w:cstheme="majorBidi"/>
              </w:rPr>
              <w:t>,</w:t>
            </w:r>
            <w:r w:rsidRPr="00C908D5">
              <w:rPr>
                <w:rFonts w:asciiTheme="majorBidi" w:hAnsiTheme="majorBidi" w:cs="Angsana New"/>
              </w:rPr>
              <w:t>000</w:t>
            </w:r>
          </w:p>
        </w:tc>
      </w:tr>
      <w:tr w:rsidR="00C908D5" w:rsidRPr="00C908D5" w14:paraId="6D5D0FE9" w14:textId="77777777" w:rsidTr="00DD06D4">
        <w:trPr>
          <w:trHeight w:val="108"/>
        </w:trPr>
        <w:tc>
          <w:tcPr>
            <w:tcW w:w="5612" w:type="dxa"/>
            <w:shd w:val="clear" w:color="auto" w:fill="auto"/>
            <w:vAlign w:val="bottom"/>
          </w:tcPr>
          <w:p w14:paraId="38815B9A" w14:textId="332F8F34" w:rsidR="00B13E00" w:rsidRPr="00C908D5" w:rsidRDefault="00B13E00" w:rsidP="006464E5">
            <w:pPr>
              <w:tabs>
                <w:tab w:val="left" w:pos="360"/>
                <w:tab w:val="left" w:pos="900"/>
              </w:tabs>
              <w:ind w:right="1"/>
              <w:jc w:val="left"/>
              <w:rPr>
                <w:rFonts w:asciiTheme="majorBidi" w:hAnsiTheme="majorBidi" w:cstheme="majorBidi"/>
                <w:cs/>
              </w:rPr>
            </w:pPr>
            <w:r w:rsidRPr="00C908D5">
              <w:rPr>
                <w:rFonts w:asciiTheme="majorBidi" w:hAnsiTheme="majorBidi" w:cstheme="majorBidi"/>
              </w:rPr>
              <w:t>(Less) Interest discounting of</w:t>
            </w:r>
            <w:r w:rsidRPr="00C908D5">
              <w:rPr>
                <w:rFonts w:asciiTheme="majorBidi" w:hAnsiTheme="majorBidi" w:cstheme="majorBidi"/>
                <w:cs/>
              </w:rPr>
              <w:t xml:space="preserve"> </w:t>
            </w:r>
            <w:r w:rsidRPr="00C908D5">
              <w:rPr>
                <w:rFonts w:asciiTheme="majorBidi" w:hAnsiTheme="majorBidi" w:cstheme="majorBidi"/>
              </w:rPr>
              <w:t>bill of exchange</w:t>
            </w:r>
          </w:p>
        </w:tc>
        <w:tc>
          <w:tcPr>
            <w:tcW w:w="1984" w:type="dxa"/>
            <w:shd w:val="clear" w:color="auto" w:fill="auto"/>
            <w:vAlign w:val="bottom"/>
          </w:tcPr>
          <w:p w14:paraId="55A3FE6F" w14:textId="22B5135B" w:rsidR="00B13E00" w:rsidRPr="00C908D5" w:rsidRDefault="00B13E00" w:rsidP="006464E5">
            <w:pPr>
              <w:pBdr>
                <w:bottom w:val="single" w:sz="4" w:space="1" w:color="auto"/>
              </w:pBdr>
              <w:tabs>
                <w:tab w:val="left" w:pos="360"/>
                <w:tab w:val="left" w:pos="900"/>
              </w:tabs>
              <w:ind w:right="1"/>
              <w:jc w:val="right"/>
              <w:rPr>
                <w:rFonts w:asciiTheme="majorBidi" w:hAnsiTheme="majorBidi" w:cstheme="majorBidi"/>
                <w:cs/>
              </w:rPr>
            </w:pPr>
            <w:r w:rsidRPr="00C908D5">
              <w:rPr>
                <w:rFonts w:asciiTheme="majorBidi" w:hAnsiTheme="majorBidi" w:cs="Angsana New"/>
                <w:cs/>
              </w:rPr>
              <w:t>(2</w:t>
            </w:r>
            <w:r w:rsidRPr="00C908D5">
              <w:rPr>
                <w:rFonts w:asciiTheme="majorBidi" w:hAnsiTheme="majorBidi" w:cstheme="majorBidi"/>
              </w:rPr>
              <w:t>,</w:t>
            </w:r>
            <w:r w:rsidRPr="00C908D5">
              <w:rPr>
                <w:rFonts w:asciiTheme="majorBidi" w:hAnsiTheme="majorBidi" w:cs="Angsana New"/>
                <w:cs/>
              </w:rPr>
              <w:t>522</w:t>
            </w:r>
            <w:r w:rsidRPr="00C908D5">
              <w:rPr>
                <w:rFonts w:asciiTheme="majorBidi" w:hAnsiTheme="majorBidi" w:cstheme="majorBidi"/>
              </w:rPr>
              <w:t>,</w:t>
            </w:r>
            <w:r w:rsidRPr="00C908D5">
              <w:rPr>
                <w:rFonts w:asciiTheme="majorBidi" w:hAnsiTheme="majorBidi" w:cs="Angsana New"/>
                <w:cs/>
              </w:rPr>
              <w:t>391)</w:t>
            </w:r>
          </w:p>
        </w:tc>
        <w:tc>
          <w:tcPr>
            <w:tcW w:w="1985" w:type="dxa"/>
            <w:tcBorders>
              <w:top w:val="nil"/>
              <w:left w:val="nil"/>
              <w:right w:val="nil"/>
            </w:tcBorders>
            <w:shd w:val="clear" w:color="auto" w:fill="auto"/>
            <w:vAlign w:val="bottom"/>
          </w:tcPr>
          <w:p w14:paraId="263A8549" w14:textId="1F0B72EC" w:rsidR="00B13E00" w:rsidRPr="00C908D5" w:rsidRDefault="00B13E00" w:rsidP="006464E5">
            <w:pPr>
              <w:pBdr>
                <w:bottom w:val="single" w:sz="4" w:space="1" w:color="auto"/>
              </w:pBdr>
              <w:tabs>
                <w:tab w:val="left" w:pos="360"/>
                <w:tab w:val="left" w:pos="900"/>
              </w:tabs>
              <w:ind w:right="1"/>
              <w:jc w:val="right"/>
              <w:rPr>
                <w:rFonts w:asciiTheme="majorBidi" w:hAnsiTheme="majorBidi" w:cstheme="majorBidi"/>
              </w:rPr>
            </w:pPr>
            <w:r w:rsidRPr="00C908D5">
              <w:rPr>
                <w:rFonts w:asciiTheme="majorBidi" w:hAnsiTheme="majorBidi" w:cs="Angsana New"/>
              </w:rPr>
              <w:t>(2</w:t>
            </w:r>
            <w:r w:rsidRPr="00C908D5">
              <w:rPr>
                <w:rFonts w:asciiTheme="majorBidi" w:hAnsiTheme="majorBidi" w:cstheme="majorBidi"/>
              </w:rPr>
              <w:t>,</w:t>
            </w:r>
            <w:r w:rsidRPr="00C908D5">
              <w:rPr>
                <w:rFonts w:asciiTheme="majorBidi" w:hAnsiTheme="majorBidi" w:cs="Angsana New"/>
              </w:rPr>
              <w:t>110</w:t>
            </w:r>
            <w:r w:rsidRPr="00C908D5">
              <w:rPr>
                <w:rFonts w:asciiTheme="majorBidi" w:hAnsiTheme="majorBidi" w:cstheme="majorBidi"/>
              </w:rPr>
              <w:t>,</w:t>
            </w:r>
            <w:r w:rsidRPr="00C908D5">
              <w:rPr>
                <w:rFonts w:asciiTheme="majorBidi" w:hAnsiTheme="majorBidi" w:cs="Angsana New"/>
              </w:rPr>
              <w:t>185)</w:t>
            </w:r>
          </w:p>
        </w:tc>
      </w:tr>
      <w:tr w:rsidR="00C908D5" w:rsidRPr="00C908D5" w14:paraId="4A9A6A6A" w14:textId="77777777" w:rsidTr="00DD06D4">
        <w:trPr>
          <w:trHeight w:val="127"/>
        </w:trPr>
        <w:tc>
          <w:tcPr>
            <w:tcW w:w="5612" w:type="dxa"/>
            <w:shd w:val="clear" w:color="auto" w:fill="auto"/>
            <w:vAlign w:val="bottom"/>
          </w:tcPr>
          <w:p w14:paraId="26385708" w14:textId="7E954CAD" w:rsidR="00B13E00" w:rsidRPr="00C908D5" w:rsidRDefault="00B13E00" w:rsidP="006464E5">
            <w:pPr>
              <w:tabs>
                <w:tab w:val="left" w:pos="360"/>
                <w:tab w:val="left" w:pos="900"/>
              </w:tabs>
              <w:ind w:right="1"/>
              <w:jc w:val="left"/>
              <w:rPr>
                <w:rFonts w:asciiTheme="majorBidi" w:hAnsiTheme="majorBidi" w:cstheme="majorBidi"/>
                <w:cs/>
              </w:rPr>
            </w:pPr>
            <w:r w:rsidRPr="00C908D5">
              <w:rPr>
                <w:rFonts w:ascii="Angsana New" w:hAnsi="Angsana New" w:cs="Angsana New"/>
              </w:rPr>
              <w:t>As at December 31, 202</w:t>
            </w:r>
            <w:r w:rsidRPr="00C908D5">
              <w:rPr>
                <w:rFonts w:ascii="Angsana New" w:hAnsi="Angsana New" w:cs="Angsana New" w:hint="cs"/>
                <w:cs/>
              </w:rPr>
              <w:t>4</w:t>
            </w:r>
          </w:p>
        </w:tc>
        <w:tc>
          <w:tcPr>
            <w:tcW w:w="1984" w:type="dxa"/>
            <w:shd w:val="clear" w:color="auto" w:fill="auto"/>
            <w:vAlign w:val="bottom"/>
          </w:tcPr>
          <w:p w14:paraId="5A6F8B45" w14:textId="17B4591C" w:rsidR="00B13E00" w:rsidRPr="00C908D5" w:rsidRDefault="00B13E00" w:rsidP="006464E5">
            <w:pPr>
              <w:pBdr>
                <w:bottom w:val="double" w:sz="4" w:space="1" w:color="auto"/>
              </w:pBdr>
              <w:tabs>
                <w:tab w:val="left" w:pos="360"/>
                <w:tab w:val="left" w:pos="900"/>
              </w:tabs>
              <w:ind w:right="1"/>
              <w:jc w:val="right"/>
              <w:rPr>
                <w:rFonts w:asciiTheme="majorBidi" w:hAnsiTheme="majorBidi" w:cstheme="majorBidi"/>
              </w:rPr>
            </w:pPr>
            <w:r w:rsidRPr="00C908D5">
              <w:rPr>
                <w:rFonts w:asciiTheme="majorBidi" w:hAnsiTheme="majorBidi" w:cs="Angsana New"/>
                <w:cs/>
              </w:rPr>
              <w:t>3</w:t>
            </w:r>
            <w:r w:rsidRPr="00C908D5">
              <w:rPr>
                <w:rFonts w:asciiTheme="majorBidi" w:hAnsiTheme="majorBidi" w:cstheme="majorBidi"/>
              </w:rPr>
              <w:t>,</w:t>
            </w:r>
            <w:r w:rsidRPr="00C908D5">
              <w:rPr>
                <w:rFonts w:asciiTheme="majorBidi" w:hAnsiTheme="majorBidi" w:cs="Angsana New"/>
                <w:cs/>
              </w:rPr>
              <w:t>611</w:t>
            </w:r>
            <w:r w:rsidRPr="00C908D5">
              <w:rPr>
                <w:rFonts w:asciiTheme="majorBidi" w:hAnsiTheme="majorBidi" w:cstheme="majorBidi"/>
              </w:rPr>
              <w:t>,</w:t>
            </w:r>
            <w:r w:rsidRPr="00C908D5">
              <w:rPr>
                <w:rFonts w:asciiTheme="majorBidi" w:hAnsiTheme="majorBidi" w:cs="Angsana New"/>
                <w:cs/>
              </w:rPr>
              <w:t>249</w:t>
            </w:r>
            <w:r w:rsidRPr="00C908D5">
              <w:rPr>
                <w:rFonts w:asciiTheme="majorBidi" w:hAnsiTheme="majorBidi" w:cstheme="majorBidi"/>
              </w:rPr>
              <w:t>,</w:t>
            </w:r>
            <w:r w:rsidRPr="00C908D5">
              <w:rPr>
                <w:rFonts w:asciiTheme="majorBidi" w:hAnsiTheme="majorBidi" w:cs="Angsana New"/>
                <w:cs/>
              </w:rPr>
              <w:t>606</w:t>
            </w:r>
          </w:p>
        </w:tc>
        <w:tc>
          <w:tcPr>
            <w:tcW w:w="1985" w:type="dxa"/>
            <w:tcBorders>
              <w:left w:val="nil"/>
              <w:right w:val="nil"/>
            </w:tcBorders>
            <w:shd w:val="clear" w:color="auto" w:fill="auto"/>
            <w:vAlign w:val="bottom"/>
          </w:tcPr>
          <w:p w14:paraId="78531662" w14:textId="15448AB9" w:rsidR="00B13E00" w:rsidRPr="00C908D5" w:rsidRDefault="00B13E00" w:rsidP="006464E5">
            <w:pPr>
              <w:pBdr>
                <w:bottom w:val="double" w:sz="4" w:space="1" w:color="auto"/>
              </w:pBdr>
              <w:tabs>
                <w:tab w:val="left" w:pos="360"/>
                <w:tab w:val="left" w:pos="900"/>
              </w:tabs>
              <w:ind w:right="1"/>
              <w:jc w:val="right"/>
              <w:rPr>
                <w:rFonts w:asciiTheme="majorBidi" w:hAnsiTheme="majorBidi" w:cstheme="majorBidi"/>
              </w:rPr>
            </w:pPr>
            <w:r w:rsidRPr="00C908D5">
              <w:rPr>
                <w:rFonts w:asciiTheme="majorBidi" w:hAnsiTheme="majorBidi" w:cs="Angsana New"/>
              </w:rPr>
              <w:t>1</w:t>
            </w:r>
            <w:r w:rsidRPr="00C908D5">
              <w:rPr>
                <w:rFonts w:asciiTheme="majorBidi" w:hAnsiTheme="majorBidi" w:cstheme="majorBidi"/>
              </w:rPr>
              <w:t>,</w:t>
            </w:r>
            <w:r w:rsidRPr="00C908D5">
              <w:rPr>
                <w:rFonts w:asciiTheme="majorBidi" w:hAnsiTheme="majorBidi" w:cs="Angsana New"/>
              </w:rPr>
              <w:t>885</w:t>
            </w:r>
            <w:r w:rsidRPr="00C908D5">
              <w:rPr>
                <w:rFonts w:asciiTheme="majorBidi" w:hAnsiTheme="majorBidi" w:cstheme="majorBidi"/>
              </w:rPr>
              <w:t>,</w:t>
            </w:r>
            <w:r w:rsidRPr="00C908D5">
              <w:rPr>
                <w:rFonts w:asciiTheme="majorBidi" w:hAnsiTheme="majorBidi" w:cs="Angsana New"/>
              </w:rPr>
              <w:t>686</w:t>
            </w:r>
            <w:r w:rsidRPr="00C908D5">
              <w:rPr>
                <w:rFonts w:asciiTheme="majorBidi" w:hAnsiTheme="majorBidi" w:cstheme="majorBidi"/>
              </w:rPr>
              <w:t>,</w:t>
            </w:r>
            <w:r w:rsidRPr="00C908D5">
              <w:rPr>
                <w:rFonts w:asciiTheme="majorBidi" w:hAnsiTheme="majorBidi" w:cs="Angsana New"/>
              </w:rPr>
              <w:t>815</w:t>
            </w:r>
          </w:p>
        </w:tc>
      </w:tr>
    </w:tbl>
    <w:p w14:paraId="5CC53C5F" w14:textId="77777777" w:rsidR="00452DE4" w:rsidRPr="00C908D5" w:rsidRDefault="00452DE4" w:rsidP="006464E5">
      <w:pPr>
        <w:spacing w:before="240"/>
        <w:ind w:right="28"/>
        <w:jc w:val="thaiDistribute"/>
        <w:rPr>
          <w:rFonts w:ascii="Angsana New" w:hAnsi="Angsana New" w:cs="Angsana New"/>
          <w:b/>
          <w:bCs/>
        </w:rPr>
      </w:pPr>
    </w:p>
    <w:p w14:paraId="4D3B67C3" w14:textId="1C755832" w:rsidR="00832BBE" w:rsidRPr="00C908D5" w:rsidRDefault="00832BBE" w:rsidP="006464E5">
      <w:pPr>
        <w:numPr>
          <w:ilvl w:val="0"/>
          <w:numId w:val="1"/>
        </w:numPr>
        <w:spacing w:before="240"/>
        <w:ind w:left="426" w:right="28" w:hanging="426"/>
        <w:jc w:val="thaiDistribute"/>
        <w:rPr>
          <w:rFonts w:ascii="Angsana New" w:hAnsi="Angsana New" w:cs="Angsana New"/>
          <w:b/>
          <w:bCs/>
        </w:rPr>
      </w:pPr>
      <w:r w:rsidRPr="00C908D5">
        <w:rPr>
          <w:rFonts w:ascii="Angsana New" w:hAnsi="Angsana New" w:cs="Angsana New"/>
          <w:b/>
          <w:bCs/>
        </w:rPr>
        <w:lastRenderedPageBreak/>
        <w:t>TRADE AND OTHER CURRENT PAYABLE</w:t>
      </w:r>
    </w:p>
    <w:p w14:paraId="7B088146" w14:textId="46148A6B" w:rsidR="00832BBE" w:rsidRPr="00C908D5" w:rsidRDefault="00832BBE" w:rsidP="006464E5">
      <w:pPr>
        <w:spacing w:before="120"/>
        <w:ind w:left="425" w:right="0"/>
        <w:rPr>
          <w:rFonts w:ascii="Angsana New" w:hAnsi="Angsana New" w:cs="Angsana New"/>
        </w:rPr>
      </w:pPr>
      <w:r w:rsidRPr="00C908D5">
        <w:rPr>
          <w:rFonts w:ascii="Angsana New" w:hAnsi="Angsana New" w:cs="Angsana New"/>
          <w:snapToGrid w:val="0"/>
          <w:lang w:eastAsia="th-TH"/>
        </w:rPr>
        <w:t xml:space="preserve">As at </w:t>
      </w:r>
      <w:r w:rsidRPr="00C908D5">
        <w:rPr>
          <w:rFonts w:ascii="Angsana New" w:hAnsi="Angsana New" w:cs="Angsana New"/>
        </w:rPr>
        <w:t xml:space="preserve">December 31, </w:t>
      </w:r>
      <w:r w:rsidRPr="00C908D5">
        <w:rPr>
          <w:rFonts w:ascii="Angsana New" w:hAnsi="Angsana New" w:cs="Angsana New"/>
          <w:snapToGrid w:val="0"/>
          <w:lang w:eastAsia="th-TH"/>
        </w:rPr>
        <w:t>202</w:t>
      </w:r>
      <w:r w:rsidR="00736760" w:rsidRPr="00C908D5">
        <w:rPr>
          <w:rFonts w:ascii="Angsana New" w:hAnsi="Angsana New" w:cs="Angsana New" w:hint="cs"/>
          <w:snapToGrid w:val="0"/>
          <w:cs/>
          <w:lang w:eastAsia="th-TH"/>
        </w:rPr>
        <w:t>4</w:t>
      </w:r>
      <w:r w:rsidRPr="00C908D5">
        <w:rPr>
          <w:rFonts w:ascii="Angsana New" w:hAnsi="Angsana New" w:cs="Angsana New"/>
          <w:snapToGrid w:val="0"/>
          <w:lang w:eastAsia="th-TH"/>
        </w:rPr>
        <w:t xml:space="preserve"> and 20</w:t>
      </w:r>
      <w:r w:rsidRPr="00C908D5">
        <w:rPr>
          <w:rFonts w:ascii="Angsana New" w:hAnsi="Angsana New" w:cs="Angsana New"/>
        </w:rPr>
        <w:t>2</w:t>
      </w:r>
      <w:r w:rsidR="00736760" w:rsidRPr="00C908D5">
        <w:rPr>
          <w:rFonts w:ascii="Angsana New" w:hAnsi="Angsana New" w:cs="Angsana New" w:hint="cs"/>
          <w:cs/>
        </w:rPr>
        <w:t>3</w:t>
      </w:r>
      <w:r w:rsidRPr="00C908D5">
        <w:rPr>
          <w:rFonts w:ascii="Angsana New" w:hAnsi="Angsana New" w:cs="Angsana New"/>
        </w:rPr>
        <w:t xml:space="preserve"> consist of:</w:t>
      </w:r>
    </w:p>
    <w:tbl>
      <w:tblPr>
        <w:tblW w:w="9497" w:type="dxa"/>
        <w:tblInd w:w="534" w:type="dxa"/>
        <w:tblLayout w:type="fixed"/>
        <w:tblLook w:val="01E0" w:firstRow="1" w:lastRow="1" w:firstColumn="1" w:lastColumn="1" w:noHBand="0" w:noVBand="0"/>
      </w:tblPr>
      <w:tblGrid>
        <w:gridCol w:w="3508"/>
        <w:gridCol w:w="1512"/>
        <w:gridCol w:w="1497"/>
        <w:gridCol w:w="1421"/>
        <w:gridCol w:w="1559"/>
      </w:tblGrid>
      <w:tr w:rsidR="00C908D5" w:rsidRPr="00C908D5" w14:paraId="3C466979" w14:textId="77777777" w:rsidTr="00A71DE6">
        <w:trPr>
          <w:trHeight w:val="397"/>
          <w:tblHeader/>
        </w:trPr>
        <w:tc>
          <w:tcPr>
            <w:tcW w:w="3508" w:type="dxa"/>
            <w:vAlign w:val="bottom"/>
          </w:tcPr>
          <w:p w14:paraId="105447AE" w14:textId="77777777" w:rsidR="00832BBE" w:rsidRPr="00C908D5" w:rsidRDefault="00832BBE" w:rsidP="006464E5">
            <w:pPr>
              <w:tabs>
                <w:tab w:val="left" w:pos="360"/>
                <w:tab w:val="left" w:pos="900"/>
              </w:tabs>
              <w:ind w:right="1"/>
              <w:jc w:val="left"/>
              <w:rPr>
                <w:rFonts w:ascii="Angsana New" w:hAnsi="Angsana New" w:cs="Angsana New"/>
                <w:b/>
                <w:bCs/>
              </w:rPr>
            </w:pPr>
            <w:r w:rsidRPr="00C908D5">
              <w:rPr>
                <w:rFonts w:ascii="Angsana New" w:hAnsi="Angsana New" w:cs="Angsana New"/>
                <w:b/>
                <w:bCs/>
                <w:cs/>
              </w:rPr>
              <w:tab/>
            </w:r>
            <w:r w:rsidRPr="00C908D5">
              <w:rPr>
                <w:rFonts w:ascii="Angsana New" w:hAnsi="Angsana New" w:cs="Angsana New"/>
                <w:b/>
                <w:bCs/>
                <w:cs/>
              </w:rPr>
              <w:tab/>
            </w:r>
          </w:p>
        </w:tc>
        <w:tc>
          <w:tcPr>
            <w:tcW w:w="5989" w:type="dxa"/>
            <w:gridSpan w:val="4"/>
            <w:vAlign w:val="bottom"/>
          </w:tcPr>
          <w:p w14:paraId="0C4E8B65" w14:textId="77777777" w:rsidR="00832BBE" w:rsidRPr="00C908D5" w:rsidRDefault="00832BBE" w:rsidP="006464E5">
            <w:pPr>
              <w:pBdr>
                <w:bottom w:val="single" w:sz="4" w:space="1" w:color="auto"/>
              </w:pBdr>
              <w:ind w:left="-36" w:right="1"/>
              <w:jc w:val="right"/>
              <w:rPr>
                <w:rFonts w:ascii="Angsana New" w:hAnsi="Angsana New" w:cs="Angsana New"/>
                <w:cs/>
              </w:rPr>
            </w:pPr>
            <w:r w:rsidRPr="00C908D5">
              <w:rPr>
                <w:rFonts w:ascii="Angsana New" w:hAnsi="Angsana New" w:cs="Angsana New"/>
              </w:rPr>
              <w:t>(Unit : Baht)</w:t>
            </w:r>
          </w:p>
        </w:tc>
      </w:tr>
      <w:tr w:rsidR="00C908D5" w:rsidRPr="00C908D5" w14:paraId="692820CD" w14:textId="77777777" w:rsidTr="00A71DE6">
        <w:trPr>
          <w:trHeight w:val="397"/>
          <w:tblHeader/>
        </w:trPr>
        <w:tc>
          <w:tcPr>
            <w:tcW w:w="3508" w:type="dxa"/>
            <w:vAlign w:val="bottom"/>
          </w:tcPr>
          <w:p w14:paraId="7449213E" w14:textId="77777777" w:rsidR="00832BBE" w:rsidRPr="00C908D5" w:rsidRDefault="00832BBE" w:rsidP="006464E5">
            <w:pPr>
              <w:tabs>
                <w:tab w:val="left" w:pos="360"/>
                <w:tab w:val="left" w:pos="900"/>
              </w:tabs>
              <w:ind w:right="1"/>
              <w:jc w:val="left"/>
              <w:rPr>
                <w:rFonts w:ascii="Angsana New" w:hAnsi="Angsana New" w:cs="Angsana New"/>
                <w:b/>
                <w:bCs/>
              </w:rPr>
            </w:pPr>
          </w:p>
        </w:tc>
        <w:tc>
          <w:tcPr>
            <w:tcW w:w="3009" w:type="dxa"/>
            <w:gridSpan w:val="2"/>
            <w:vAlign w:val="bottom"/>
          </w:tcPr>
          <w:p w14:paraId="348D4302" w14:textId="77777777" w:rsidR="00832BBE" w:rsidRPr="00C908D5" w:rsidRDefault="00832BBE" w:rsidP="006464E5">
            <w:pPr>
              <w:pBdr>
                <w:bottom w:val="single" w:sz="4" w:space="1" w:color="auto"/>
              </w:pBdr>
              <w:ind w:left="-36" w:right="1"/>
              <w:jc w:val="center"/>
              <w:rPr>
                <w:rFonts w:ascii="Angsana New" w:hAnsi="Angsana New" w:cs="Angsana New"/>
                <w:cs/>
              </w:rPr>
            </w:pPr>
            <w:r w:rsidRPr="00C908D5">
              <w:rPr>
                <w:rFonts w:ascii="Angsana New" w:hAnsi="Angsana New" w:cs="Angsana New"/>
              </w:rPr>
              <w:t>Consolidated</w:t>
            </w:r>
            <w:r w:rsidRPr="00C908D5">
              <w:rPr>
                <w:rFonts w:ascii="Angsana New" w:hAnsi="Angsana New" w:cs="Angsana New"/>
                <w:cs/>
              </w:rPr>
              <w:t xml:space="preserve"> </w:t>
            </w:r>
            <w:r w:rsidRPr="00C908D5">
              <w:rPr>
                <w:rFonts w:ascii="Angsana New" w:hAnsi="Angsana New" w:cs="Angsana New"/>
              </w:rPr>
              <w:t>financial statements</w:t>
            </w:r>
          </w:p>
        </w:tc>
        <w:tc>
          <w:tcPr>
            <w:tcW w:w="2980" w:type="dxa"/>
            <w:gridSpan w:val="2"/>
            <w:vAlign w:val="bottom"/>
          </w:tcPr>
          <w:p w14:paraId="2A506464" w14:textId="77777777" w:rsidR="00832BBE" w:rsidRPr="00C908D5" w:rsidRDefault="00832BBE" w:rsidP="006464E5">
            <w:pPr>
              <w:pBdr>
                <w:bottom w:val="single" w:sz="4" w:space="1" w:color="auto"/>
              </w:pBdr>
              <w:ind w:left="-36" w:right="1"/>
              <w:jc w:val="center"/>
              <w:rPr>
                <w:rFonts w:ascii="Angsana New" w:hAnsi="Angsana New" w:cs="Angsana New"/>
                <w:cs/>
              </w:rPr>
            </w:pPr>
            <w:r w:rsidRPr="00C908D5">
              <w:rPr>
                <w:rFonts w:ascii="Angsana New" w:hAnsi="Angsana New" w:cs="Angsana New"/>
              </w:rPr>
              <w:t>Separate financial statements</w:t>
            </w:r>
          </w:p>
        </w:tc>
      </w:tr>
      <w:tr w:rsidR="00C908D5" w:rsidRPr="00C908D5" w14:paraId="29AC9B4F" w14:textId="77777777" w:rsidTr="00A71DE6">
        <w:trPr>
          <w:trHeight w:val="397"/>
          <w:tblHeader/>
        </w:trPr>
        <w:tc>
          <w:tcPr>
            <w:tcW w:w="3508" w:type="dxa"/>
            <w:vAlign w:val="bottom"/>
          </w:tcPr>
          <w:p w14:paraId="437F3575" w14:textId="77777777" w:rsidR="00E5102D" w:rsidRPr="00C908D5" w:rsidRDefault="00E5102D" w:rsidP="006464E5">
            <w:pPr>
              <w:ind w:left="-36" w:right="1"/>
              <w:jc w:val="left"/>
              <w:rPr>
                <w:rFonts w:ascii="Angsana New" w:hAnsi="Angsana New" w:cs="Angsana New"/>
              </w:rPr>
            </w:pPr>
          </w:p>
        </w:tc>
        <w:tc>
          <w:tcPr>
            <w:tcW w:w="1512" w:type="dxa"/>
            <w:vAlign w:val="bottom"/>
          </w:tcPr>
          <w:p w14:paraId="0232B34F" w14:textId="77777777" w:rsidR="00E5102D" w:rsidRPr="00C908D5" w:rsidRDefault="00E5102D" w:rsidP="006464E5">
            <w:pPr>
              <w:tabs>
                <w:tab w:val="left" w:pos="426"/>
                <w:tab w:val="left" w:pos="993"/>
              </w:tabs>
              <w:ind w:left="-36" w:right="1"/>
              <w:jc w:val="center"/>
              <w:rPr>
                <w:rFonts w:ascii="Angsana New" w:hAnsi="Angsana New" w:cs="Angsana New"/>
              </w:rPr>
            </w:pPr>
            <w:r w:rsidRPr="00C908D5">
              <w:rPr>
                <w:rFonts w:ascii="Angsana New" w:hAnsi="Angsana New" w:cs="Angsana New"/>
              </w:rPr>
              <w:t>As at December</w:t>
            </w:r>
          </w:p>
        </w:tc>
        <w:tc>
          <w:tcPr>
            <w:tcW w:w="1497" w:type="dxa"/>
            <w:vAlign w:val="bottom"/>
          </w:tcPr>
          <w:p w14:paraId="6E157D17" w14:textId="255D1734" w:rsidR="00E5102D" w:rsidRPr="00C908D5" w:rsidRDefault="00E5102D" w:rsidP="006464E5">
            <w:pPr>
              <w:tabs>
                <w:tab w:val="left" w:pos="426"/>
                <w:tab w:val="left" w:pos="993"/>
              </w:tabs>
              <w:ind w:left="-36" w:right="1"/>
              <w:jc w:val="center"/>
              <w:rPr>
                <w:rFonts w:ascii="Angsana New" w:hAnsi="Angsana New" w:cs="Angsana New"/>
              </w:rPr>
            </w:pPr>
            <w:r w:rsidRPr="00C908D5">
              <w:rPr>
                <w:rFonts w:ascii="Angsana New" w:hAnsi="Angsana New" w:cs="Angsana New"/>
              </w:rPr>
              <w:t>As at December</w:t>
            </w:r>
          </w:p>
        </w:tc>
        <w:tc>
          <w:tcPr>
            <w:tcW w:w="1421" w:type="dxa"/>
            <w:vAlign w:val="bottom"/>
          </w:tcPr>
          <w:p w14:paraId="496CDFAE" w14:textId="36F949CF" w:rsidR="00E5102D" w:rsidRPr="00C908D5" w:rsidRDefault="00E5102D" w:rsidP="006464E5">
            <w:pPr>
              <w:tabs>
                <w:tab w:val="left" w:pos="426"/>
                <w:tab w:val="left" w:pos="993"/>
              </w:tabs>
              <w:ind w:left="-36" w:right="1"/>
              <w:jc w:val="center"/>
              <w:rPr>
                <w:rFonts w:ascii="Angsana New" w:hAnsi="Angsana New" w:cs="Angsana New"/>
              </w:rPr>
            </w:pPr>
            <w:r w:rsidRPr="00C908D5">
              <w:rPr>
                <w:rFonts w:ascii="Angsana New" w:hAnsi="Angsana New" w:cs="Angsana New"/>
              </w:rPr>
              <w:t>As at December</w:t>
            </w:r>
          </w:p>
        </w:tc>
        <w:tc>
          <w:tcPr>
            <w:tcW w:w="1559" w:type="dxa"/>
            <w:vAlign w:val="bottom"/>
          </w:tcPr>
          <w:p w14:paraId="70CDFE95" w14:textId="29DCD81D" w:rsidR="00E5102D" w:rsidRPr="00C908D5" w:rsidRDefault="00E5102D" w:rsidP="006464E5">
            <w:pPr>
              <w:tabs>
                <w:tab w:val="left" w:pos="426"/>
                <w:tab w:val="left" w:pos="993"/>
              </w:tabs>
              <w:ind w:left="-36" w:right="1"/>
              <w:jc w:val="center"/>
              <w:rPr>
                <w:rFonts w:ascii="Angsana New" w:hAnsi="Angsana New" w:cs="Angsana New"/>
              </w:rPr>
            </w:pPr>
            <w:r w:rsidRPr="00C908D5">
              <w:rPr>
                <w:rFonts w:ascii="Angsana New" w:hAnsi="Angsana New" w:cs="Angsana New"/>
              </w:rPr>
              <w:t>As at December</w:t>
            </w:r>
          </w:p>
        </w:tc>
      </w:tr>
      <w:tr w:rsidR="00C908D5" w:rsidRPr="00C908D5" w14:paraId="2549EC8E" w14:textId="77777777" w:rsidTr="00A71DE6">
        <w:trPr>
          <w:trHeight w:val="397"/>
          <w:tblHeader/>
        </w:trPr>
        <w:tc>
          <w:tcPr>
            <w:tcW w:w="3508" w:type="dxa"/>
            <w:vAlign w:val="bottom"/>
          </w:tcPr>
          <w:p w14:paraId="5DCEDEDE" w14:textId="77777777" w:rsidR="00E5102D" w:rsidRPr="00C908D5" w:rsidRDefault="00E5102D" w:rsidP="006464E5">
            <w:pPr>
              <w:tabs>
                <w:tab w:val="left" w:pos="360"/>
                <w:tab w:val="left" w:pos="900"/>
              </w:tabs>
              <w:ind w:right="1"/>
              <w:jc w:val="left"/>
              <w:rPr>
                <w:rFonts w:ascii="Angsana New" w:hAnsi="Angsana New" w:cs="Angsana New"/>
                <w:b/>
                <w:bCs/>
              </w:rPr>
            </w:pPr>
          </w:p>
        </w:tc>
        <w:tc>
          <w:tcPr>
            <w:tcW w:w="1512" w:type="dxa"/>
            <w:vAlign w:val="bottom"/>
          </w:tcPr>
          <w:p w14:paraId="6448DB30" w14:textId="1E936782" w:rsidR="00E5102D" w:rsidRPr="00C908D5" w:rsidRDefault="00E5102D" w:rsidP="006464E5">
            <w:pPr>
              <w:pBdr>
                <w:bottom w:val="single" w:sz="4" w:space="1" w:color="auto"/>
              </w:pBdr>
              <w:tabs>
                <w:tab w:val="left" w:pos="426"/>
                <w:tab w:val="left" w:pos="993"/>
              </w:tabs>
              <w:ind w:right="1"/>
              <w:jc w:val="center"/>
              <w:rPr>
                <w:rFonts w:ascii="Angsana New" w:hAnsi="Angsana New" w:cs="Angsana New"/>
              </w:rPr>
            </w:pPr>
            <w:r w:rsidRPr="00C908D5">
              <w:rPr>
                <w:rFonts w:ascii="Angsana New" w:hAnsi="Angsana New" w:cs="Angsana New"/>
              </w:rPr>
              <w:t>31, 202</w:t>
            </w:r>
            <w:r w:rsidR="00745F47" w:rsidRPr="00C908D5">
              <w:rPr>
                <w:rFonts w:ascii="Angsana New" w:hAnsi="Angsana New" w:cs="Angsana New" w:hint="cs"/>
                <w:cs/>
              </w:rPr>
              <w:t>4</w:t>
            </w:r>
          </w:p>
        </w:tc>
        <w:tc>
          <w:tcPr>
            <w:tcW w:w="1497" w:type="dxa"/>
            <w:vAlign w:val="bottom"/>
          </w:tcPr>
          <w:p w14:paraId="5A0DB9E5" w14:textId="6E3094FF" w:rsidR="00E5102D" w:rsidRPr="00C908D5" w:rsidRDefault="00E5102D" w:rsidP="006464E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908D5">
              <w:rPr>
                <w:rFonts w:ascii="Angsana New" w:hAnsi="Angsana New" w:cs="Angsana New"/>
              </w:rPr>
              <w:t>31, 202</w:t>
            </w:r>
            <w:r w:rsidR="00745F47" w:rsidRPr="00C908D5">
              <w:rPr>
                <w:rFonts w:ascii="Angsana New" w:hAnsi="Angsana New" w:cs="Angsana New" w:hint="cs"/>
                <w:cs/>
              </w:rPr>
              <w:t>3</w:t>
            </w:r>
          </w:p>
        </w:tc>
        <w:tc>
          <w:tcPr>
            <w:tcW w:w="1421" w:type="dxa"/>
            <w:vAlign w:val="bottom"/>
          </w:tcPr>
          <w:p w14:paraId="5BA170E3" w14:textId="5FB32FC9" w:rsidR="00E5102D" w:rsidRPr="00C908D5" w:rsidRDefault="00E5102D" w:rsidP="006464E5">
            <w:pPr>
              <w:pBdr>
                <w:bottom w:val="single" w:sz="4" w:space="1" w:color="auto"/>
              </w:pBdr>
              <w:tabs>
                <w:tab w:val="left" w:pos="426"/>
                <w:tab w:val="left" w:pos="993"/>
              </w:tabs>
              <w:ind w:right="1"/>
              <w:jc w:val="center"/>
              <w:rPr>
                <w:rFonts w:ascii="Angsana New" w:hAnsi="Angsana New" w:cs="Angsana New"/>
              </w:rPr>
            </w:pPr>
            <w:r w:rsidRPr="00C908D5">
              <w:rPr>
                <w:rFonts w:ascii="Angsana New" w:hAnsi="Angsana New" w:cs="Angsana New"/>
              </w:rPr>
              <w:t>31, 202</w:t>
            </w:r>
            <w:r w:rsidR="00745F47" w:rsidRPr="00C908D5">
              <w:rPr>
                <w:rFonts w:ascii="Angsana New" w:hAnsi="Angsana New" w:cs="Angsana New" w:hint="cs"/>
                <w:cs/>
              </w:rPr>
              <w:t>4</w:t>
            </w:r>
          </w:p>
        </w:tc>
        <w:tc>
          <w:tcPr>
            <w:tcW w:w="1559" w:type="dxa"/>
            <w:vAlign w:val="bottom"/>
          </w:tcPr>
          <w:p w14:paraId="5B74A77A" w14:textId="5B724C45" w:rsidR="00E5102D" w:rsidRPr="00C908D5" w:rsidRDefault="00E5102D" w:rsidP="006464E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908D5">
              <w:rPr>
                <w:rFonts w:ascii="Angsana New" w:hAnsi="Angsana New" w:cs="Angsana New"/>
              </w:rPr>
              <w:t>31, 202</w:t>
            </w:r>
            <w:r w:rsidR="00745F47" w:rsidRPr="00C908D5">
              <w:rPr>
                <w:rFonts w:ascii="Angsana New" w:hAnsi="Angsana New" w:cs="Angsana New" w:hint="cs"/>
                <w:cs/>
              </w:rPr>
              <w:t>3</w:t>
            </w:r>
          </w:p>
        </w:tc>
      </w:tr>
      <w:tr w:rsidR="00C908D5" w:rsidRPr="00C908D5" w14:paraId="6A434BDB" w14:textId="77777777" w:rsidTr="00A71DE6">
        <w:trPr>
          <w:trHeight w:val="397"/>
        </w:trPr>
        <w:tc>
          <w:tcPr>
            <w:tcW w:w="3508" w:type="dxa"/>
            <w:shd w:val="clear" w:color="auto" w:fill="auto"/>
            <w:vAlign w:val="bottom"/>
          </w:tcPr>
          <w:p w14:paraId="2004D962" w14:textId="68F9F0D8" w:rsidR="00E5102D" w:rsidRPr="00C908D5" w:rsidRDefault="00E5102D" w:rsidP="006464E5">
            <w:pPr>
              <w:ind w:left="-108" w:right="1"/>
              <w:jc w:val="left"/>
              <w:rPr>
                <w:rFonts w:ascii="Angsana New" w:hAnsi="Angsana New" w:cs="Angsana New"/>
                <w:u w:val="single"/>
              </w:rPr>
            </w:pPr>
            <w:r w:rsidRPr="00C908D5">
              <w:rPr>
                <w:rFonts w:ascii="Angsana New" w:hAnsi="Angsana New" w:cs="Angsana New"/>
                <w:u w:val="single"/>
              </w:rPr>
              <w:t>Trade payables</w:t>
            </w:r>
          </w:p>
        </w:tc>
        <w:tc>
          <w:tcPr>
            <w:tcW w:w="1512" w:type="dxa"/>
            <w:shd w:val="clear" w:color="auto" w:fill="auto"/>
            <w:vAlign w:val="bottom"/>
          </w:tcPr>
          <w:p w14:paraId="75143740" w14:textId="77777777" w:rsidR="00E5102D" w:rsidRPr="00C908D5" w:rsidRDefault="00E5102D" w:rsidP="006464E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97" w:type="dxa"/>
            <w:shd w:val="clear" w:color="auto" w:fill="auto"/>
            <w:vAlign w:val="bottom"/>
          </w:tcPr>
          <w:p w14:paraId="23988A5D" w14:textId="77777777" w:rsidR="00E5102D" w:rsidRPr="00C908D5" w:rsidRDefault="00E5102D" w:rsidP="006464E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21" w:type="dxa"/>
            <w:shd w:val="clear" w:color="auto" w:fill="auto"/>
            <w:vAlign w:val="bottom"/>
          </w:tcPr>
          <w:p w14:paraId="2E00CBDB" w14:textId="77777777" w:rsidR="00E5102D" w:rsidRPr="00C908D5" w:rsidRDefault="00E5102D" w:rsidP="006464E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559" w:type="dxa"/>
            <w:vAlign w:val="bottom"/>
          </w:tcPr>
          <w:p w14:paraId="6F9961A1" w14:textId="77777777" w:rsidR="00E5102D" w:rsidRPr="00C908D5" w:rsidRDefault="00E5102D" w:rsidP="006464E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r>
      <w:tr w:rsidR="00C908D5" w:rsidRPr="00C908D5" w14:paraId="5C9D5C7E" w14:textId="77777777" w:rsidTr="00452DE4">
        <w:trPr>
          <w:trHeight w:val="397"/>
        </w:trPr>
        <w:tc>
          <w:tcPr>
            <w:tcW w:w="3508" w:type="dxa"/>
            <w:shd w:val="clear" w:color="auto" w:fill="auto"/>
            <w:vAlign w:val="bottom"/>
          </w:tcPr>
          <w:p w14:paraId="32C1FFD4" w14:textId="16E6BA39" w:rsidR="00B13E00" w:rsidRPr="00C908D5" w:rsidRDefault="00B13E00" w:rsidP="006464E5">
            <w:pPr>
              <w:tabs>
                <w:tab w:val="left" w:pos="900"/>
              </w:tabs>
              <w:ind w:right="1"/>
              <w:jc w:val="left"/>
              <w:rPr>
                <w:rFonts w:ascii="Angsana New" w:hAnsi="Angsana New" w:cs="Angsana New"/>
                <w:cs/>
              </w:rPr>
            </w:pPr>
            <w:r w:rsidRPr="00C908D5">
              <w:rPr>
                <w:rFonts w:ascii="Angsana New" w:hAnsi="Angsana New" w:cs="Angsana New"/>
              </w:rPr>
              <w:t>Trade payables</w:t>
            </w:r>
          </w:p>
        </w:tc>
        <w:tc>
          <w:tcPr>
            <w:tcW w:w="1512" w:type="dxa"/>
            <w:shd w:val="clear" w:color="auto" w:fill="auto"/>
            <w:vAlign w:val="bottom"/>
          </w:tcPr>
          <w:p w14:paraId="578037BD" w14:textId="0FD49095" w:rsidR="00B13E00" w:rsidRPr="00C908D5" w:rsidRDefault="00B13E00"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Angsana New"/>
                <w:cs/>
              </w:rPr>
              <w:t>310</w:t>
            </w:r>
            <w:r w:rsidRPr="00C908D5">
              <w:rPr>
                <w:rFonts w:asciiTheme="majorBidi" w:hAnsiTheme="majorBidi" w:cstheme="majorBidi"/>
              </w:rPr>
              <w:t>,</w:t>
            </w:r>
            <w:r w:rsidRPr="00C908D5">
              <w:rPr>
                <w:rFonts w:asciiTheme="majorBidi" w:hAnsiTheme="majorBidi" w:cs="Angsana New"/>
                <w:cs/>
              </w:rPr>
              <w:t>505</w:t>
            </w:r>
            <w:r w:rsidRPr="00C908D5">
              <w:rPr>
                <w:rFonts w:asciiTheme="majorBidi" w:hAnsiTheme="majorBidi" w:cstheme="majorBidi"/>
              </w:rPr>
              <w:t>,</w:t>
            </w:r>
            <w:r w:rsidRPr="00C908D5">
              <w:rPr>
                <w:rFonts w:asciiTheme="majorBidi" w:hAnsiTheme="majorBidi" w:cs="Angsana New"/>
                <w:cs/>
              </w:rPr>
              <w:t>350</w:t>
            </w:r>
          </w:p>
        </w:tc>
        <w:tc>
          <w:tcPr>
            <w:tcW w:w="1497" w:type="dxa"/>
            <w:shd w:val="clear" w:color="auto" w:fill="auto"/>
            <w:vAlign w:val="bottom"/>
          </w:tcPr>
          <w:p w14:paraId="6CE731B0" w14:textId="76D1345E" w:rsidR="00B13E00" w:rsidRPr="00C908D5" w:rsidRDefault="00564470"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238,561,324</w:t>
            </w:r>
          </w:p>
        </w:tc>
        <w:tc>
          <w:tcPr>
            <w:tcW w:w="1421" w:type="dxa"/>
            <w:shd w:val="clear" w:color="auto" w:fill="auto"/>
            <w:vAlign w:val="bottom"/>
          </w:tcPr>
          <w:p w14:paraId="7C6A1995" w14:textId="188E6A9A" w:rsidR="00B13E00" w:rsidRPr="00C908D5" w:rsidRDefault="00B13E00"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31,888,901</w:t>
            </w:r>
          </w:p>
        </w:tc>
        <w:tc>
          <w:tcPr>
            <w:tcW w:w="1559" w:type="dxa"/>
            <w:shd w:val="clear" w:color="auto" w:fill="auto"/>
            <w:vAlign w:val="bottom"/>
          </w:tcPr>
          <w:p w14:paraId="0D6451A8" w14:textId="4D775046" w:rsidR="00B13E00" w:rsidRPr="00C908D5" w:rsidRDefault="00564470"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98,088,765</w:t>
            </w:r>
          </w:p>
        </w:tc>
      </w:tr>
      <w:tr w:rsidR="00C908D5" w:rsidRPr="00C908D5" w14:paraId="0AE958D6" w14:textId="77777777" w:rsidTr="00452DE4">
        <w:trPr>
          <w:trHeight w:val="397"/>
        </w:trPr>
        <w:tc>
          <w:tcPr>
            <w:tcW w:w="3508" w:type="dxa"/>
            <w:shd w:val="clear" w:color="auto" w:fill="auto"/>
            <w:vAlign w:val="bottom"/>
          </w:tcPr>
          <w:p w14:paraId="1BF22C09" w14:textId="0CBB2357" w:rsidR="00B13E00" w:rsidRPr="00C908D5" w:rsidRDefault="00B13E00" w:rsidP="006464E5">
            <w:pPr>
              <w:tabs>
                <w:tab w:val="left" w:pos="900"/>
              </w:tabs>
              <w:ind w:right="1"/>
              <w:jc w:val="left"/>
              <w:rPr>
                <w:rFonts w:ascii="Angsana New" w:hAnsi="Angsana New" w:cs="Angsana New"/>
                <w:cs/>
              </w:rPr>
            </w:pPr>
            <w:r w:rsidRPr="00C908D5">
              <w:rPr>
                <w:rFonts w:ascii="Angsana New" w:hAnsi="Angsana New" w:cs="Angsana New"/>
              </w:rPr>
              <w:t>Note payable trade</w:t>
            </w:r>
          </w:p>
        </w:tc>
        <w:tc>
          <w:tcPr>
            <w:tcW w:w="1512" w:type="dxa"/>
            <w:shd w:val="clear" w:color="auto" w:fill="auto"/>
            <w:vAlign w:val="bottom"/>
          </w:tcPr>
          <w:p w14:paraId="34901C14" w14:textId="68BB5F2C" w:rsidR="00B13E00" w:rsidRPr="00C908D5" w:rsidRDefault="00B13E00" w:rsidP="006464E5">
            <w:pPr>
              <w:pBdr>
                <w:bottom w:val="sing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Angsana New"/>
                <w:cs/>
              </w:rPr>
              <w:t>35</w:t>
            </w:r>
            <w:r w:rsidRPr="00C908D5">
              <w:rPr>
                <w:rFonts w:asciiTheme="majorBidi" w:hAnsiTheme="majorBidi" w:cstheme="majorBidi"/>
              </w:rPr>
              <w:t>,</w:t>
            </w:r>
            <w:r w:rsidRPr="00C908D5">
              <w:rPr>
                <w:rFonts w:asciiTheme="majorBidi" w:hAnsiTheme="majorBidi" w:cs="Angsana New"/>
                <w:cs/>
              </w:rPr>
              <w:t>131</w:t>
            </w:r>
            <w:r w:rsidRPr="00C908D5">
              <w:rPr>
                <w:rFonts w:asciiTheme="majorBidi" w:hAnsiTheme="majorBidi" w:cstheme="majorBidi"/>
              </w:rPr>
              <w:t>,</w:t>
            </w:r>
            <w:r w:rsidRPr="00C908D5">
              <w:rPr>
                <w:rFonts w:asciiTheme="majorBidi" w:hAnsiTheme="majorBidi" w:cs="Angsana New"/>
                <w:cs/>
              </w:rPr>
              <w:t>043</w:t>
            </w:r>
          </w:p>
        </w:tc>
        <w:tc>
          <w:tcPr>
            <w:tcW w:w="1497" w:type="dxa"/>
            <w:shd w:val="clear" w:color="auto" w:fill="auto"/>
            <w:vAlign w:val="bottom"/>
          </w:tcPr>
          <w:p w14:paraId="1791F7B2" w14:textId="162A5055" w:rsidR="00B13E00" w:rsidRPr="00C908D5" w:rsidRDefault="00B13E00" w:rsidP="006464E5">
            <w:pPr>
              <w:pBdr>
                <w:bottom w:val="sing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theme="majorBidi"/>
              </w:rPr>
              <w:t>55,636,426</w:t>
            </w:r>
          </w:p>
        </w:tc>
        <w:tc>
          <w:tcPr>
            <w:tcW w:w="1421" w:type="dxa"/>
            <w:shd w:val="clear" w:color="auto" w:fill="auto"/>
            <w:vAlign w:val="bottom"/>
          </w:tcPr>
          <w:p w14:paraId="55D825A1" w14:textId="4BF560A9" w:rsidR="00B13E00" w:rsidRPr="00C908D5" w:rsidRDefault="00B13E00"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10,112,230</w:t>
            </w:r>
          </w:p>
        </w:tc>
        <w:tc>
          <w:tcPr>
            <w:tcW w:w="1559" w:type="dxa"/>
            <w:shd w:val="clear" w:color="auto" w:fill="auto"/>
            <w:vAlign w:val="bottom"/>
          </w:tcPr>
          <w:p w14:paraId="602873A5" w14:textId="3595BD73" w:rsidR="00B13E00" w:rsidRPr="00C908D5" w:rsidRDefault="00B13E00"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8,884,041</w:t>
            </w:r>
          </w:p>
        </w:tc>
      </w:tr>
      <w:tr w:rsidR="00C908D5" w:rsidRPr="00C908D5" w14:paraId="602BE1C2" w14:textId="77777777" w:rsidTr="00452DE4">
        <w:trPr>
          <w:trHeight w:val="397"/>
        </w:trPr>
        <w:tc>
          <w:tcPr>
            <w:tcW w:w="3508" w:type="dxa"/>
            <w:shd w:val="clear" w:color="auto" w:fill="auto"/>
            <w:vAlign w:val="bottom"/>
          </w:tcPr>
          <w:p w14:paraId="3501BFB1" w14:textId="471A51A7" w:rsidR="00B13E00" w:rsidRPr="00C908D5" w:rsidRDefault="00B13E00" w:rsidP="006464E5">
            <w:pPr>
              <w:ind w:left="-108" w:right="1"/>
              <w:jc w:val="left"/>
              <w:rPr>
                <w:rFonts w:ascii="Angsana New" w:hAnsi="Angsana New" w:cs="Angsana New"/>
                <w:cs/>
              </w:rPr>
            </w:pPr>
            <w:r w:rsidRPr="00C908D5">
              <w:rPr>
                <w:rFonts w:ascii="Angsana New" w:hAnsi="Angsana New" w:cs="Angsana New"/>
              </w:rPr>
              <w:t>Total trade payables</w:t>
            </w:r>
          </w:p>
        </w:tc>
        <w:tc>
          <w:tcPr>
            <w:tcW w:w="1512" w:type="dxa"/>
            <w:shd w:val="clear" w:color="auto" w:fill="auto"/>
            <w:vAlign w:val="bottom"/>
          </w:tcPr>
          <w:p w14:paraId="1F23BAC0" w14:textId="773EF9EA" w:rsidR="00B13E00" w:rsidRPr="00C908D5" w:rsidRDefault="00B13E00" w:rsidP="006464E5">
            <w:pPr>
              <w:pBdr>
                <w:bottom w:val="sing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Angsana New"/>
                <w:cs/>
              </w:rPr>
              <w:t>345</w:t>
            </w:r>
            <w:r w:rsidRPr="00C908D5">
              <w:rPr>
                <w:rFonts w:asciiTheme="majorBidi" w:hAnsiTheme="majorBidi" w:cstheme="majorBidi"/>
              </w:rPr>
              <w:t>,</w:t>
            </w:r>
            <w:r w:rsidRPr="00C908D5">
              <w:rPr>
                <w:rFonts w:asciiTheme="majorBidi" w:hAnsiTheme="majorBidi" w:cs="Angsana New"/>
                <w:cs/>
              </w:rPr>
              <w:t>636</w:t>
            </w:r>
            <w:r w:rsidRPr="00C908D5">
              <w:rPr>
                <w:rFonts w:asciiTheme="majorBidi" w:hAnsiTheme="majorBidi" w:cstheme="majorBidi"/>
              </w:rPr>
              <w:t>,</w:t>
            </w:r>
            <w:r w:rsidRPr="00C908D5">
              <w:rPr>
                <w:rFonts w:asciiTheme="majorBidi" w:hAnsiTheme="majorBidi" w:cs="Angsana New"/>
                <w:cs/>
              </w:rPr>
              <w:t>393</w:t>
            </w:r>
          </w:p>
        </w:tc>
        <w:tc>
          <w:tcPr>
            <w:tcW w:w="1497" w:type="dxa"/>
            <w:shd w:val="clear" w:color="auto" w:fill="auto"/>
            <w:vAlign w:val="bottom"/>
          </w:tcPr>
          <w:p w14:paraId="38C01C3C" w14:textId="4D3C2D17" w:rsidR="00B13E00" w:rsidRPr="00C908D5" w:rsidRDefault="00564470" w:rsidP="006464E5">
            <w:pPr>
              <w:pBdr>
                <w:bottom w:val="sing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theme="majorBidi"/>
              </w:rPr>
              <w:t>294,197,750</w:t>
            </w:r>
          </w:p>
        </w:tc>
        <w:tc>
          <w:tcPr>
            <w:tcW w:w="1421" w:type="dxa"/>
            <w:shd w:val="clear" w:color="auto" w:fill="auto"/>
            <w:vAlign w:val="bottom"/>
          </w:tcPr>
          <w:p w14:paraId="3D080463" w14:textId="0E75451C" w:rsidR="00B13E00" w:rsidRPr="00C908D5" w:rsidRDefault="00B13E00"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42,001,131</w:t>
            </w:r>
          </w:p>
        </w:tc>
        <w:tc>
          <w:tcPr>
            <w:tcW w:w="1559" w:type="dxa"/>
            <w:shd w:val="clear" w:color="auto" w:fill="auto"/>
            <w:vAlign w:val="bottom"/>
          </w:tcPr>
          <w:p w14:paraId="779D1497" w14:textId="780B189E" w:rsidR="00B13E00" w:rsidRPr="00C908D5" w:rsidRDefault="00564470"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106,972,806</w:t>
            </w:r>
          </w:p>
        </w:tc>
      </w:tr>
      <w:tr w:rsidR="00C908D5" w:rsidRPr="00C908D5" w14:paraId="3E1F3CB6" w14:textId="77777777" w:rsidTr="00452DE4">
        <w:trPr>
          <w:trHeight w:val="397"/>
        </w:trPr>
        <w:tc>
          <w:tcPr>
            <w:tcW w:w="3508" w:type="dxa"/>
            <w:shd w:val="clear" w:color="auto" w:fill="auto"/>
            <w:vAlign w:val="bottom"/>
          </w:tcPr>
          <w:p w14:paraId="0E80C7E4" w14:textId="77777777" w:rsidR="00B13E00" w:rsidRPr="00C908D5" w:rsidRDefault="00B13E00" w:rsidP="006464E5">
            <w:pPr>
              <w:ind w:left="-108" w:right="1"/>
              <w:jc w:val="left"/>
              <w:rPr>
                <w:rFonts w:ascii="Angsana New" w:hAnsi="Angsana New" w:cs="Angsana New"/>
                <w:u w:val="single"/>
                <w:cs/>
              </w:rPr>
            </w:pPr>
            <w:r w:rsidRPr="00C908D5">
              <w:rPr>
                <w:rFonts w:ascii="Angsana New" w:hAnsi="Angsana New" w:cs="Angsana New"/>
                <w:u w:val="single"/>
              </w:rPr>
              <w:t>Other current payable</w:t>
            </w:r>
          </w:p>
        </w:tc>
        <w:tc>
          <w:tcPr>
            <w:tcW w:w="1512" w:type="dxa"/>
            <w:shd w:val="clear" w:color="auto" w:fill="auto"/>
            <w:vAlign w:val="bottom"/>
          </w:tcPr>
          <w:p w14:paraId="7D812554" w14:textId="77777777" w:rsidR="00B13E00" w:rsidRPr="00C908D5" w:rsidRDefault="00B13E00" w:rsidP="006464E5">
            <w:pPr>
              <w:tabs>
                <w:tab w:val="left" w:pos="360"/>
                <w:tab w:val="left" w:pos="900"/>
              </w:tabs>
              <w:spacing w:line="320" w:lineRule="exact"/>
              <w:ind w:right="1"/>
              <w:jc w:val="right"/>
              <w:rPr>
                <w:rFonts w:ascii="Angsana New" w:hAnsi="Angsana New" w:cs="Angsana New"/>
                <w:cs/>
              </w:rPr>
            </w:pPr>
          </w:p>
        </w:tc>
        <w:tc>
          <w:tcPr>
            <w:tcW w:w="1497" w:type="dxa"/>
            <w:shd w:val="clear" w:color="auto" w:fill="auto"/>
            <w:vAlign w:val="bottom"/>
          </w:tcPr>
          <w:p w14:paraId="5E820DDC" w14:textId="77777777" w:rsidR="00B13E00" w:rsidRPr="00C908D5" w:rsidRDefault="00B13E00" w:rsidP="006464E5">
            <w:pPr>
              <w:tabs>
                <w:tab w:val="left" w:pos="360"/>
                <w:tab w:val="left" w:pos="900"/>
              </w:tabs>
              <w:spacing w:line="320" w:lineRule="exact"/>
              <w:ind w:right="1"/>
              <w:jc w:val="right"/>
              <w:rPr>
                <w:rFonts w:ascii="Angsana New" w:hAnsi="Angsana New" w:cs="Angsana New"/>
                <w:cs/>
              </w:rPr>
            </w:pPr>
          </w:p>
        </w:tc>
        <w:tc>
          <w:tcPr>
            <w:tcW w:w="1421" w:type="dxa"/>
            <w:shd w:val="clear" w:color="auto" w:fill="auto"/>
            <w:vAlign w:val="bottom"/>
          </w:tcPr>
          <w:p w14:paraId="3E5AA4FC" w14:textId="77777777" w:rsidR="00B13E00" w:rsidRPr="00C908D5" w:rsidRDefault="00B13E00" w:rsidP="006464E5">
            <w:pPr>
              <w:tabs>
                <w:tab w:val="left" w:pos="360"/>
                <w:tab w:val="left" w:pos="900"/>
              </w:tabs>
              <w:spacing w:line="320" w:lineRule="exact"/>
              <w:ind w:right="1"/>
              <w:jc w:val="right"/>
              <w:rPr>
                <w:rFonts w:ascii="Angsana New" w:hAnsi="Angsana New" w:cs="Angsana New"/>
              </w:rPr>
            </w:pPr>
          </w:p>
        </w:tc>
        <w:tc>
          <w:tcPr>
            <w:tcW w:w="1559" w:type="dxa"/>
            <w:shd w:val="clear" w:color="auto" w:fill="auto"/>
            <w:vAlign w:val="bottom"/>
          </w:tcPr>
          <w:p w14:paraId="36783F40" w14:textId="77777777" w:rsidR="00B13E00" w:rsidRPr="00C908D5" w:rsidRDefault="00B13E00" w:rsidP="006464E5">
            <w:pPr>
              <w:tabs>
                <w:tab w:val="left" w:pos="360"/>
                <w:tab w:val="left" w:pos="900"/>
              </w:tabs>
              <w:spacing w:line="320" w:lineRule="exact"/>
              <w:ind w:right="1"/>
              <w:jc w:val="right"/>
              <w:rPr>
                <w:rFonts w:ascii="Angsana New" w:hAnsi="Angsana New" w:cs="Angsana New"/>
              </w:rPr>
            </w:pPr>
          </w:p>
        </w:tc>
      </w:tr>
      <w:tr w:rsidR="00C908D5" w:rsidRPr="00C908D5" w14:paraId="33DDBE4D" w14:textId="77777777" w:rsidTr="00452DE4">
        <w:trPr>
          <w:trHeight w:val="397"/>
        </w:trPr>
        <w:tc>
          <w:tcPr>
            <w:tcW w:w="3508" w:type="dxa"/>
            <w:shd w:val="clear" w:color="auto" w:fill="auto"/>
            <w:vAlign w:val="bottom"/>
          </w:tcPr>
          <w:p w14:paraId="4F68F060" w14:textId="77777777" w:rsidR="00B13E00" w:rsidRPr="00C908D5" w:rsidRDefault="00B13E00" w:rsidP="006464E5">
            <w:pPr>
              <w:ind w:right="1"/>
              <w:jc w:val="left"/>
              <w:rPr>
                <w:rFonts w:ascii="Angsana New" w:hAnsi="Angsana New" w:cs="Angsana New"/>
                <w:cs/>
              </w:rPr>
            </w:pPr>
            <w:r w:rsidRPr="00C908D5">
              <w:rPr>
                <w:rFonts w:ascii="Angsana New" w:hAnsi="Angsana New" w:cs="Angsana New"/>
              </w:rPr>
              <w:t>Prepaid income</w:t>
            </w:r>
          </w:p>
        </w:tc>
        <w:tc>
          <w:tcPr>
            <w:tcW w:w="1512" w:type="dxa"/>
            <w:shd w:val="clear" w:color="auto" w:fill="auto"/>
            <w:vAlign w:val="bottom"/>
          </w:tcPr>
          <w:p w14:paraId="07DA800D" w14:textId="46068B88" w:rsidR="00B13E00" w:rsidRPr="00C908D5" w:rsidRDefault="00B13E00" w:rsidP="006464E5">
            <w:pPr>
              <w:tabs>
                <w:tab w:val="left" w:pos="360"/>
                <w:tab w:val="left" w:pos="900"/>
              </w:tabs>
              <w:spacing w:line="320" w:lineRule="exact"/>
              <w:ind w:right="1"/>
              <w:jc w:val="right"/>
              <w:rPr>
                <w:rFonts w:ascii="Angsana New" w:hAnsi="Angsana New" w:cs="Angsana New"/>
                <w:cs/>
              </w:rPr>
            </w:pPr>
            <w:r w:rsidRPr="00C908D5">
              <w:rPr>
                <w:rFonts w:asciiTheme="majorBidi" w:hAnsiTheme="majorBidi" w:cs="Angsana New"/>
                <w:cs/>
              </w:rPr>
              <w:t>6</w:t>
            </w:r>
            <w:r w:rsidRPr="00C908D5">
              <w:rPr>
                <w:rFonts w:asciiTheme="majorBidi" w:hAnsiTheme="majorBidi" w:cstheme="majorBidi"/>
              </w:rPr>
              <w:t>,</w:t>
            </w:r>
            <w:r w:rsidRPr="00C908D5">
              <w:rPr>
                <w:rFonts w:asciiTheme="majorBidi" w:hAnsiTheme="majorBidi" w:cs="Angsana New"/>
                <w:cs/>
              </w:rPr>
              <w:t>286</w:t>
            </w:r>
            <w:r w:rsidRPr="00C908D5">
              <w:rPr>
                <w:rFonts w:asciiTheme="majorBidi" w:hAnsiTheme="majorBidi" w:cstheme="majorBidi"/>
              </w:rPr>
              <w:t>,</w:t>
            </w:r>
            <w:r w:rsidRPr="00C908D5">
              <w:rPr>
                <w:rFonts w:asciiTheme="majorBidi" w:hAnsiTheme="majorBidi" w:cs="Angsana New"/>
                <w:cs/>
              </w:rPr>
              <w:t>540</w:t>
            </w:r>
          </w:p>
        </w:tc>
        <w:tc>
          <w:tcPr>
            <w:tcW w:w="1497" w:type="dxa"/>
            <w:shd w:val="clear" w:color="auto" w:fill="auto"/>
            <w:vAlign w:val="bottom"/>
          </w:tcPr>
          <w:p w14:paraId="646F18C9" w14:textId="1B49EA81" w:rsidR="00B13E00" w:rsidRPr="00C908D5" w:rsidRDefault="00B13E00" w:rsidP="006464E5">
            <w:pPr>
              <w:tabs>
                <w:tab w:val="left" w:pos="360"/>
                <w:tab w:val="left" w:pos="900"/>
              </w:tabs>
              <w:spacing w:line="320" w:lineRule="exact"/>
              <w:ind w:right="1"/>
              <w:jc w:val="right"/>
              <w:rPr>
                <w:rFonts w:ascii="Angsana New" w:hAnsi="Angsana New" w:cs="Angsana New"/>
                <w:cs/>
              </w:rPr>
            </w:pPr>
            <w:r w:rsidRPr="00C908D5">
              <w:rPr>
                <w:rFonts w:asciiTheme="majorBidi" w:hAnsiTheme="majorBidi" w:cstheme="majorBidi"/>
              </w:rPr>
              <w:t>3,613,999</w:t>
            </w:r>
          </w:p>
        </w:tc>
        <w:tc>
          <w:tcPr>
            <w:tcW w:w="1421" w:type="dxa"/>
            <w:shd w:val="clear" w:color="auto" w:fill="auto"/>
            <w:vAlign w:val="bottom"/>
          </w:tcPr>
          <w:p w14:paraId="1516BB5A" w14:textId="5C6A830B" w:rsidR="00B13E00" w:rsidRPr="00C908D5" w:rsidRDefault="00B13E00"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w:t>
            </w:r>
          </w:p>
        </w:tc>
        <w:tc>
          <w:tcPr>
            <w:tcW w:w="1559" w:type="dxa"/>
            <w:shd w:val="clear" w:color="auto" w:fill="auto"/>
            <w:vAlign w:val="bottom"/>
          </w:tcPr>
          <w:p w14:paraId="241E277D" w14:textId="54A5A715" w:rsidR="00B13E00" w:rsidRPr="00C908D5" w:rsidRDefault="00B13E00"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w:t>
            </w:r>
          </w:p>
        </w:tc>
      </w:tr>
      <w:tr w:rsidR="00C908D5" w:rsidRPr="00C908D5" w14:paraId="49D34A7B" w14:textId="77777777" w:rsidTr="00452DE4">
        <w:trPr>
          <w:trHeight w:val="397"/>
        </w:trPr>
        <w:tc>
          <w:tcPr>
            <w:tcW w:w="3508" w:type="dxa"/>
            <w:shd w:val="clear" w:color="auto" w:fill="auto"/>
            <w:vAlign w:val="bottom"/>
          </w:tcPr>
          <w:p w14:paraId="5CDA6C48" w14:textId="77777777" w:rsidR="00B13E00" w:rsidRPr="00C908D5" w:rsidRDefault="00B13E00" w:rsidP="006464E5">
            <w:pPr>
              <w:ind w:right="1"/>
              <w:jc w:val="left"/>
              <w:rPr>
                <w:rFonts w:ascii="Angsana New" w:hAnsi="Angsana New" w:cs="Angsana New"/>
              </w:rPr>
            </w:pPr>
            <w:r w:rsidRPr="00C908D5">
              <w:rPr>
                <w:rFonts w:ascii="Angsana New" w:hAnsi="Angsana New" w:cs="Angsana New"/>
              </w:rPr>
              <w:t>Accrued expense</w:t>
            </w:r>
          </w:p>
        </w:tc>
        <w:tc>
          <w:tcPr>
            <w:tcW w:w="1512" w:type="dxa"/>
            <w:shd w:val="clear" w:color="auto" w:fill="auto"/>
            <w:vAlign w:val="bottom"/>
          </w:tcPr>
          <w:p w14:paraId="4278FDF7" w14:textId="0423AE43" w:rsidR="00B13E00" w:rsidRPr="00C908D5" w:rsidRDefault="00B13E00" w:rsidP="006464E5">
            <w:pPr>
              <w:tabs>
                <w:tab w:val="left" w:pos="360"/>
                <w:tab w:val="left" w:pos="900"/>
              </w:tabs>
              <w:spacing w:line="320" w:lineRule="exact"/>
              <w:ind w:right="1"/>
              <w:jc w:val="right"/>
              <w:rPr>
                <w:rFonts w:ascii="Angsana New" w:hAnsi="Angsana New" w:cs="Angsana New"/>
                <w:cs/>
              </w:rPr>
            </w:pPr>
            <w:r w:rsidRPr="00C908D5">
              <w:rPr>
                <w:rFonts w:asciiTheme="majorBidi" w:hAnsiTheme="majorBidi" w:cs="Angsana New"/>
                <w:cs/>
              </w:rPr>
              <w:t>184</w:t>
            </w:r>
            <w:r w:rsidRPr="00C908D5">
              <w:rPr>
                <w:rFonts w:asciiTheme="majorBidi" w:hAnsiTheme="majorBidi" w:cstheme="majorBidi"/>
              </w:rPr>
              <w:t>,</w:t>
            </w:r>
            <w:r w:rsidRPr="00C908D5">
              <w:rPr>
                <w:rFonts w:asciiTheme="majorBidi" w:hAnsiTheme="majorBidi" w:cs="Angsana New"/>
                <w:cs/>
              </w:rPr>
              <w:t>044</w:t>
            </w:r>
            <w:r w:rsidRPr="00C908D5">
              <w:rPr>
                <w:rFonts w:asciiTheme="majorBidi" w:hAnsiTheme="majorBidi" w:cstheme="majorBidi"/>
              </w:rPr>
              <w:t>,</w:t>
            </w:r>
            <w:r w:rsidRPr="00C908D5">
              <w:rPr>
                <w:rFonts w:asciiTheme="majorBidi" w:hAnsiTheme="majorBidi" w:cs="Angsana New"/>
                <w:cs/>
              </w:rPr>
              <w:t>262</w:t>
            </w:r>
          </w:p>
        </w:tc>
        <w:tc>
          <w:tcPr>
            <w:tcW w:w="1497" w:type="dxa"/>
            <w:shd w:val="clear" w:color="auto" w:fill="auto"/>
            <w:vAlign w:val="bottom"/>
          </w:tcPr>
          <w:p w14:paraId="36B3D794" w14:textId="4F1016BD" w:rsidR="00B13E00" w:rsidRPr="00C908D5" w:rsidRDefault="00B13E00"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200,469,615</w:t>
            </w:r>
          </w:p>
        </w:tc>
        <w:tc>
          <w:tcPr>
            <w:tcW w:w="1421" w:type="dxa"/>
            <w:shd w:val="clear" w:color="auto" w:fill="auto"/>
            <w:vAlign w:val="bottom"/>
          </w:tcPr>
          <w:p w14:paraId="2C62235B" w14:textId="070D111F" w:rsidR="00B13E00" w:rsidRPr="00C908D5" w:rsidRDefault="00B13E00"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78,809,206</w:t>
            </w:r>
          </w:p>
        </w:tc>
        <w:tc>
          <w:tcPr>
            <w:tcW w:w="1559" w:type="dxa"/>
            <w:shd w:val="clear" w:color="auto" w:fill="auto"/>
            <w:vAlign w:val="bottom"/>
          </w:tcPr>
          <w:p w14:paraId="4BF324B0" w14:textId="2B5D0CAE" w:rsidR="00B13E00" w:rsidRPr="00C908D5" w:rsidRDefault="00B13E00"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89,799,413</w:t>
            </w:r>
          </w:p>
        </w:tc>
      </w:tr>
      <w:tr w:rsidR="00C908D5" w:rsidRPr="00C908D5" w14:paraId="657949E2" w14:textId="77777777" w:rsidTr="00452DE4">
        <w:trPr>
          <w:trHeight w:val="397"/>
        </w:trPr>
        <w:tc>
          <w:tcPr>
            <w:tcW w:w="3508" w:type="dxa"/>
            <w:shd w:val="clear" w:color="auto" w:fill="auto"/>
            <w:vAlign w:val="bottom"/>
          </w:tcPr>
          <w:p w14:paraId="49DD22A8" w14:textId="77777777" w:rsidR="00B13E00" w:rsidRPr="00C908D5" w:rsidRDefault="00B13E00" w:rsidP="006464E5">
            <w:pPr>
              <w:ind w:right="1"/>
              <w:jc w:val="left"/>
              <w:rPr>
                <w:rFonts w:ascii="Angsana New" w:hAnsi="Angsana New" w:cs="Angsana New"/>
                <w:cs/>
              </w:rPr>
            </w:pPr>
            <w:r w:rsidRPr="00C908D5">
              <w:rPr>
                <w:rFonts w:ascii="Angsana New" w:hAnsi="Angsana New" w:cs="Angsana New"/>
              </w:rPr>
              <w:t>Advance payments for utilities</w:t>
            </w:r>
          </w:p>
        </w:tc>
        <w:tc>
          <w:tcPr>
            <w:tcW w:w="1512" w:type="dxa"/>
            <w:shd w:val="clear" w:color="auto" w:fill="auto"/>
            <w:vAlign w:val="bottom"/>
          </w:tcPr>
          <w:p w14:paraId="438755EE" w14:textId="67E0E940" w:rsidR="00B13E00" w:rsidRPr="00C908D5" w:rsidRDefault="00B13E00" w:rsidP="006464E5">
            <w:pPr>
              <w:tabs>
                <w:tab w:val="left" w:pos="360"/>
                <w:tab w:val="left" w:pos="900"/>
              </w:tabs>
              <w:spacing w:line="320" w:lineRule="exact"/>
              <w:ind w:right="1"/>
              <w:jc w:val="right"/>
              <w:rPr>
                <w:rFonts w:ascii="Angsana New" w:hAnsi="Angsana New" w:cs="Angsana New"/>
                <w:cs/>
              </w:rPr>
            </w:pPr>
            <w:r w:rsidRPr="00C908D5">
              <w:rPr>
                <w:rFonts w:asciiTheme="majorBidi" w:hAnsiTheme="majorBidi" w:cs="Angsana New"/>
                <w:cs/>
              </w:rPr>
              <w:t>57</w:t>
            </w:r>
            <w:r w:rsidRPr="00C908D5">
              <w:rPr>
                <w:rFonts w:asciiTheme="majorBidi" w:hAnsiTheme="majorBidi" w:cstheme="majorBidi"/>
              </w:rPr>
              <w:t>,</w:t>
            </w:r>
            <w:r w:rsidRPr="00C908D5">
              <w:rPr>
                <w:rFonts w:asciiTheme="majorBidi" w:hAnsiTheme="majorBidi" w:cs="Angsana New"/>
                <w:cs/>
              </w:rPr>
              <w:t>612</w:t>
            </w:r>
            <w:r w:rsidRPr="00C908D5">
              <w:rPr>
                <w:rFonts w:asciiTheme="majorBidi" w:hAnsiTheme="majorBidi" w:cstheme="majorBidi"/>
              </w:rPr>
              <w:t>,</w:t>
            </w:r>
            <w:r w:rsidRPr="00C908D5">
              <w:rPr>
                <w:rFonts w:asciiTheme="majorBidi" w:hAnsiTheme="majorBidi" w:cs="Angsana New"/>
                <w:cs/>
              </w:rPr>
              <w:t>344</w:t>
            </w:r>
          </w:p>
        </w:tc>
        <w:tc>
          <w:tcPr>
            <w:tcW w:w="1497" w:type="dxa"/>
            <w:shd w:val="clear" w:color="auto" w:fill="auto"/>
            <w:vAlign w:val="bottom"/>
          </w:tcPr>
          <w:p w14:paraId="39F86F91" w14:textId="7359C3B9" w:rsidR="00B13E00" w:rsidRPr="00C908D5" w:rsidRDefault="00B13E00" w:rsidP="006464E5">
            <w:pPr>
              <w:tabs>
                <w:tab w:val="left" w:pos="360"/>
                <w:tab w:val="left" w:pos="900"/>
              </w:tabs>
              <w:spacing w:line="320" w:lineRule="exact"/>
              <w:ind w:right="1"/>
              <w:jc w:val="right"/>
              <w:rPr>
                <w:rFonts w:ascii="Angsana New" w:hAnsi="Angsana New" w:cs="Angsana New"/>
                <w:cs/>
              </w:rPr>
            </w:pPr>
            <w:r w:rsidRPr="00C908D5">
              <w:rPr>
                <w:rFonts w:asciiTheme="majorBidi" w:hAnsiTheme="majorBidi" w:cstheme="majorBidi"/>
              </w:rPr>
              <w:t>59,668,046</w:t>
            </w:r>
          </w:p>
        </w:tc>
        <w:tc>
          <w:tcPr>
            <w:tcW w:w="1421" w:type="dxa"/>
            <w:shd w:val="clear" w:color="auto" w:fill="auto"/>
            <w:vAlign w:val="bottom"/>
          </w:tcPr>
          <w:p w14:paraId="0ADCDAEE" w14:textId="63F05754" w:rsidR="00B13E00" w:rsidRPr="00C908D5" w:rsidRDefault="00B13E00"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22,220,823</w:t>
            </w:r>
          </w:p>
        </w:tc>
        <w:tc>
          <w:tcPr>
            <w:tcW w:w="1559" w:type="dxa"/>
            <w:shd w:val="clear" w:color="auto" w:fill="auto"/>
            <w:vAlign w:val="bottom"/>
          </w:tcPr>
          <w:p w14:paraId="55C79A5A" w14:textId="706553BD" w:rsidR="00B13E00" w:rsidRPr="00C908D5" w:rsidRDefault="00B13E00"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17,692,098</w:t>
            </w:r>
          </w:p>
        </w:tc>
      </w:tr>
      <w:tr w:rsidR="00C908D5" w:rsidRPr="00C908D5" w14:paraId="2589579D" w14:textId="77777777" w:rsidTr="00452DE4">
        <w:trPr>
          <w:trHeight w:val="397"/>
        </w:trPr>
        <w:tc>
          <w:tcPr>
            <w:tcW w:w="3508" w:type="dxa"/>
            <w:shd w:val="clear" w:color="auto" w:fill="auto"/>
            <w:vAlign w:val="bottom"/>
          </w:tcPr>
          <w:p w14:paraId="79143F1C" w14:textId="77777777" w:rsidR="00B13E00" w:rsidRPr="00C908D5" w:rsidRDefault="00B13E00" w:rsidP="006464E5">
            <w:pPr>
              <w:ind w:right="1"/>
              <w:jc w:val="left"/>
              <w:rPr>
                <w:rFonts w:ascii="Angsana New" w:hAnsi="Angsana New" w:cs="Angsana New"/>
                <w:cs/>
              </w:rPr>
            </w:pPr>
            <w:r w:rsidRPr="00C908D5">
              <w:rPr>
                <w:rFonts w:ascii="Angsana New" w:hAnsi="Angsana New" w:cs="Angsana New"/>
              </w:rPr>
              <w:t>Retention</w:t>
            </w:r>
          </w:p>
        </w:tc>
        <w:tc>
          <w:tcPr>
            <w:tcW w:w="1512" w:type="dxa"/>
            <w:shd w:val="clear" w:color="auto" w:fill="auto"/>
            <w:vAlign w:val="bottom"/>
          </w:tcPr>
          <w:p w14:paraId="18C6177A" w14:textId="3A611CD5" w:rsidR="00B13E00" w:rsidRPr="00C908D5" w:rsidRDefault="00B13E00" w:rsidP="006464E5">
            <w:pPr>
              <w:tabs>
                <w:tab w:val="left" w:pos="360"/>
                <w:tab w:val="left" w:pos="900"/>
              </w:tabs>
              <w:spacing w:line="320" w:lineRule="exact"/>
              <w:ind w:right="1"/>
              <w:jc w:val="right"/>
              <w:rPr>
                <w:rFonts w:ascii="Angsana New" w:hAnsi="Angsana New" w:cs="Angsana New"/>
                <w:cs/>
              </w:rPr>
            </w:pPr>
            <w:r w:rsidRPr="00C908D5">
              <w:rPr>
                <w:rFonts w:asciiTheme="majorBidi" w:hAnsiTheme="majorBidi" w:cs="Angsana New"/>
                <w:cs/>
              </w:rPr>
              <w:t>111</w:t>
            </w:r>
            <w:r w:rsidRPr="00C908D5">
              <w:rPr>
                <w:rFonts w:asciiTheme="majorBidi" w:hAnsiTheme="majorBidi" w:cstheme="majorBidi"/>
              </w:rPr>
              <w:t>,</w:t>
            </w:r>
            <w:r w:rsidRPr="00C908D5">
              <w:rPr>
                <w:rFonts w:asciiTheme="majorBidi" w:hAnsiTheme="majorBidi" w:cs="Angsana New"/>
                <w:cs/>
              </w:rPr>
              <w:t>346</w:t>
            </w:r>
            <w:r w:rsidRPr="00C908D5">
              <w:rPr>
                <w:rFonts w:asciiTheme="majorBidi" w:hAnsiTheme="majorBidi" w:cstheme="majorBidi"/>
              </w:rPr>
              <w:t>,</w:t>
            </w:r>
            <w:r w:rsidRPr="00C908D5">
              <w:rPr>
                <w:rFonts w:asciiTheme="majorBidi" w:hAnsiTheme="majorBidi" w:cs="Angsana New"/>
                <w:cs/>
              </w:rPr>
              <w:t>069</w:t>
            </w:r>
          </w:p>
        </w:tc>
        <w:tc>
          <w:tcPr>
            <w:tcW w:w="1497" w:type="dxa"/>
            <w:shd w:val="clear" w:color="auto" w:fill="auto"/>
            <w:vAlign w:val="bottom"/>
          </w:tcPr>
          <w:p w14:paraId="027F5201" w14:textId="53A74DBE" w:rsidR="00B13E00" w:rsidRPr="00C908D5" w:rsidRDefault="00B13E00" w:rsidP="006464E5">
            <w:pPr>
              <w:tabs>
                <w:tab w:val="left" w:pos="360"/>
                <w:tab w:val="left" w:pos="900"/>
              </w:tabs>
              <w:spacing w:line="320" w:lineRule="exact"/>
              <w:ind w:right="1"/>
              <w:jc w:val="right"/>
              <w:rPr>
                <w:rFonts w:ascii="Angsana New" w:hAnsi="Angsana New" w:cs="Angsana New"/>
                <w:cs/>
              </w:rPr>
            </w:pPr>
            <w:r w:rsidRPr="00C908D5">
              <w:rPr>
                <w:rFonts w:asciiTheme="majorBidi" w:hAnsiTheme="majorBidi" w:cstheme="majorBidi"/>
              </w:rPr>
              <w:t>63,259,308</w:t>
            </w:r>
          </w:p>
        </w:tc>
        <w:tc>
          <w:tcPr>
            <w:tcW w:w="1421" w:type="dxa"/>
            <w:shd w:val="clear" w:color="auto" w:fill="auto"/>
            <w:vAlign w:val="bottom"/>
          </w:tcPr>
          <w:p w14:paraId="6979AA0E" w14:textId="0B492F56" w:rsidR="00B13E00" w:rsidRPr="00C908D5" w:rsidRDefault="00B13E00"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18,919,109</w:t>
            </w:r>
          </w:p>
        </w:tc>
        <w:tc>
          <w:tcPr>
            <w:tcW w:w="1559" w:type="dxa"/>
            <w:shd w:val="clear" w:color="auto" w:fill="auto"/>
            <w:vAlign w:val="bottom"/>
          </w:tcPr>
          <w:p w14:paraId="7B7DD60B" w14:textId="13CAC0B6" w:rsidR="00B13E00" w:rsidRPr="00C908D5" w:rsidRDefault="00B13E00"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17,468,732</w:t>
            </w:r>
          </w:p>
        </w:tc>
      </w:tr>
      <w:tr w:rsidR="00C908D5" w:rsidRPr="00C908D5" w14:paraId="2CEE6A2F" w14:textId="77777777" w:rsidTr="00452DE4">
        <w:trPr>
          <w:trHeight w:val="397"/>
        </w:trPr>
        <w:tc>
          <w:tcPr>
            <w:tcW w:w="3508" w:type="dxa"/>
            <w:shd w:val="clear" w:color="auto" w:fill="auto"/>
            <w:vAlign w:val="bottom"/>
          </w:tcPr>
          <w:p w14:paraId="20F2E001" w14:textId="7738677E" w:rsidR="00B13E00" w:rsidRPr="00C908D5" w:rsidRDefault="00B13E00" w:rsidP="006464E5">
            <w:pPr>
              <w:ind w:right="1"/>
              <w:jc w:val="left"/>
              <w:rPr>
                <w:rFonts w:ascii="Angsana New" w:hAnsi="Angsana New" w:cs="Angsana New"/>
                <w:cs/>
              </w:rPr>
            </w:pPr>
            <w:r w:rsidRPr="00C908D5">
              <w:rPr>
                <w:rFonts w:ascii="Angsana New" w:hAnsi="Angsana New" w:cs="Angsana New"/>
              </w:rPr>
              <w:t>Revenue department payable</w:t>
            </w:r>
          </w:p>
        </w:tc>
        <w:tc>
          <w:tcPr>
            <w:tcW w:w="1512" w:type="dxa"/>
            <w:shd w:val="clear" w:color="auto" w:fill="auto"/>
            <w:vAlign w:val="bottom"/>
          </w:tcPr>
          <w:p w14:paraId="20884229" w14:textId="3A9BF663" w:rsidR="00B13E00" w:rsidRPr="00C908D5" w:rsidRDefault="00B13E00" w:rsidP="006464E5">
            <w:pPr>
              <w:tabs>
                <w:tab w:val="left" w:pos="360"/>
                <w:tab w:val="left" w:pos="900"/>
              </w:tabs>
              <w:spacing w:line="320" w:lineRule="exact"/>
              <w:ind w:right="1"/>
              <w:jc w:val="right"/>
              <w:rPr>
                <w:rFonts w:ascii="Angsana New" w:hAnsi="Angsana New" w:cs="Angsana New"/>
                <w:cs/>
              </w:rPr>
            </w:pPr>
            <w:r w:rsidRPr="00C908D5">
              <w:rPr>
                <w:rFonts w:asciiTheme="majorBidi" w:hAnsiTheme="majorBidi" w:cs="Angsana New"/>
                <w:cs/>
              </w:rPr>
              <w:t>50</w:t>
            </w:r>
            <w:r w:rsidRPr="00C908D5">
              <w:rPr>
                <w:rFonts w:asciiTheme="majorBidi" w:hAnsiTheme="majorBidi" w:cstheme="majorBidi"/>
              </w:rPr>
              <w:t>,</w:t>
            </w:r>
            <w:r w:rsidRPr="00C908D5">
              <w:rPr>
                <w:rFonts w:asciiTheme="majorBidi" w:hAnsiTheme="majorBidi" w:cs="Angsana New"/>
                <w:cs/>
              </w:rPr>
              <w:t>433</w:t>
            </w:r>
            <w:r w:rsidRPr="00C908D5">
              <w:rPr>
                <w:rFonts w:asciiTheme="majorBidi" w:hAnsiTheme="majorBidi" w:cstheme="majorBidi"/>
              </w:rPr>
              <w:t>,</w:t>
            </w:r>
            <w:r w:rsidRPr="00C908D5">
              <w:rPr>
                <w:rFonts w:asciiTheme="majorBidi" w:hAnsiTheme="majorBidi" w:cs="Angsana New"/>
                <w:cs/>
              </w:rPr>
              <w:t>307</w:t>
            </w:r>
          </w:p>
        </w:tc>
        <w:tc>
          <w:tcPr>
            <w:tcW w:w="1497" w:type="dxa"/>
            <w:shd w:val="clear" w:color="auto" w:fill="auto"/>
            <w:vAlign w:val="bottom"/>
          </w:tcPr>
          <w:p w14:paraId="265ED06D" w14:textId="40159485" w:rsidR="00B13E00" w:rsidRPr="00C908D5" w:rsidRDefault="00B13E00" w:rsidP="006464E5">
            <w:pPr>
              <w:tabs>
                <w:tab w:val="left" w:pos="360"/>
                <w:tab w:val="left" w:pos="900"/>
              </w:tabs>
              <w:spacing w:line="320" w:lineRule="exact"/>
              <w:ind w:right="1"/>
              <w:jc w:val="right"/>
              <w:rPr>
                <w:rFonts w:ascii="Angsana New" w:hAnsi="Angsana New" w:cs="Angsana New"/>
                <w:cs/>
              </w:rPr>
            </w:pPr>
            <w:r w:rsidRPr="00C908D5">
              <w:rPr>
                <w:rFonts w:asciiTheme="majorBidi" w:hAnsiTheme="majorBidi" w:cstheme="majorBidi"/>
              </w:rPr>
              <w:t>24,997,716</w:t>
            </w:r>
          </w:p>
        </w:tc>
        <w:tc>
          <w:tcPr>
            <w:tcW w:w="1421" w:type="dxa"/>
            <w:shd w:val="clear" w:color="auto" w:fill="auto"/>
            <w:vAlign w:val="bottom"/>
          </w:tcPr>
          <w:p w14:paraId="1E6E9B8C" w14:textId="36CF3346" w:rsidR="00B13E00" w:rsidRPr="00C908D5" w:rsidRDefault="00B13E00"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6,468,936</w:t>
            </w:r>
          </w:p>
        </w:tc>
        <w:tc>
          <w:tcPr>
            <w:tcW w:w="1559" w:type="dxa"/>
            <w:shd w:val="clear" w:color="auto" w:fill="auto"/>
            <w:vAlign w:val="bottom"/>
          </w:tcPr>
          <w:p w14:paraId="14521B4F" w14:textId="627B8349" w:rsidR="00B13E00" w:rsidRPr="00C908D5" w:rsidRDefault="00B13E00"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7,987,576</w:t>
            </w:r>
          </w:p>
        </w:tc>
      </w:tr>
      <w:tr w:rsidR="00C908D5" w:rsidRPr="00C908D5" w14:paraId="0B5B7072" w14:textId="77777777" w:rsidTr="00452DE4">
        <w:trPr>
          <w:trHeight w:val="397"/>
        </w:trPr>
        <w:tc>
          <w:tcPr>
            <w:tcW w:w="3508" w:type="dxa"/>
            <w:shd w:val="clear" w:color="auto" w:fill="auto"/>
            <w:vAlign w:val="bottom"/>
          </w:tcPr>
          <w:p w14:paraId="516C67A9" w14:textId="77777777" w:rsidR="00B13E00" w:rsidRPr="00C908D5" w:rsidRDefault="00B13E00" w:rsidP="006464E5">
            <w:pPr>
              <w:ind w:right="1"/>
              <w:jc w:val="left"/>
              <w:rPr>
                <w:rFonts w:ascii="Angsana New" w:hAnsi="Angsana New" w:cs="Angsana New"/>
                <w:cs/>
              </w:rPr>
            </w:pPr>
            <w:r w:rsidRPr="00C908D5">
              <w:rPr>
                <w:rFonts w:ascii="Angsana New" w:hAnsi="Angsana New" w:cs="Angsana New"/>
              </w:rPr>
              <w:t>Other</w:t>
            </w:r>
          </w:p>
        </w:tc>
        <w:tc>
          <w:tcPr>
            <w:tcW w:w="1512" w:type="dxa"/>
            <w:shd w:val="clear" w:color="auto" w:fill="auto"/>
            <w:vAlign w:val="bottom"/>
          </w:tcPr>
          <w:p w14:paraId="46D1AF63" w14:textId="7FAFCDDA" w:rsidR="00B13E00" w:rsidRPr="00C908D5" w:rsidRDefault="00564470" w:rsidP="006464E5">
            <w:pPr>
              <w:pBdr>
                <w:bottom w:val="sing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Angsana New"/>
              </w:rPr>
              <w:t>114,187,427</w:t>
            </w:r>
          </w:p>
        </w:tc>
        <w:tc>
          <w:tcPr>
            <w:tcW w:w="1497" w:type="dxa"/>
            <w:shd w:val="clear" w:color="auto" w:fill="auto"/>
            <w:vAlign w:val="bottom"/>
          </w:tcPr>
          <w:p w14:paraId="75423F81" w14:textId="7C9EE632" w:rsidR="00B13E00" w:rsidRPr="00C908D5" w:rsidRDefault="00B13E00" w:rsidP="006464E5">
            <w:pPr>
              <w:pBdr>
                <w:bottom w:val="sing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theme="majorBidi"/>
              </w:rPr>
              <w:t>41,577,939</w:t>
            </w:r>
          </w:p>
        </w:tc>
        <w:tc>
          <w:tcPr>
            <w:tcW w:w="1421" w:type="dxa"/>
            <w:shd w:val="clear" w:color="auto" w:fill="auto"/>
            <w:vAlign w:val="bottom"/>
          </w:tcPr>
          <w:p w14:paraId="098B3034" w14:textId="75032F11" w:rsidR="00B13E00" w:rsidRPr="00C908D5" w:rsidRDefault="00B13E00"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32,955,970</w:t>
            </w:r>
          </w:p>
        </w:tc>
        <w:tc>
          <w:tcPr>
            <w:tcW w:w="1559" w:type="dxa"/>
            <w:shd w:val="clear" w:color="auto" w:fill="auto"/>
            <w:vAlign w:val="bottom"/>
          </w:tcPr>
          <w:p w14:paraId="3BC4E394" w14:textId="3B744C32" w:rsidR="00B13E00" w:rsidRPr="00C908D5" w:rsidRDefault="00B13E00"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36,165,418</w:t>
            </w:r>
          </w:p>
        </w:tc>
      </w:tr>
      <w:tr w:rsidR="00C908D5" w:rsidRPr="00C908D5" w14:paraId="0AD57845" w14:textId="77777777" w:rsidTr="00452DE4">
        <w:trPr>
          <w:trHeight w:val="397"/>
        </w:trPr>
        <w:tc>
          <w:tcPr>
            <w:tcW w:w="3508" w:type="dxa"/>
            <w:shd w:val="clear" w:color="auto" w:fill="auto"/>
            <w:vAlign w:val="bottom"/>
          </w:tcPr>
          <w:p w14:paraId="4DF58A6C" w14:textId="77777777" w:rsidR="00B13E00" w:rsidRPr="00C908D5" w:rsidRDefault="00B13E00" w:rsidP="006464E5">
            <w:pPr>
              <w:ind w:left="-108" w:right="1"/>
              <w:jc w:val="left"/>
              <w:rPr>
                <w:rFonts w:ascii="Angsana New" w:hAnsi="Angsana New" w:cs="Angsana New"/>
                <w:cs/>
              </w:rPr>
            </w:pPr>
            <w:r w:rsidRPr="00C908D5">
              <w:rPr>
                <w:rFonts w:ascii="Angsana New" w:hAnsi="Angsana New" w:cs="Angsana New"/>
              </w:rPr>
              <w:t>Total other current payable</w:t>
            </w:r>
          </w:p>
        </w:tc>
        <w:tc>
          <w:tcPr>
            <w:tcW w:w="1512" w:type="dxa"/>
            <w:shd w:val="clear" w:color="auto" w:fill="auto"/>
            <w:vAlign w:val="bottom"/>
          </w:tcPr>
          <w:p w14:paraId="5FCC363C" w14:textId="1373AAFD" w:rsidR="00B13E00" w:rsidRPr="00C908D5" w:rsidRDefault="00564470" w:rsidP="006464E5">
            <w:pPr>
              <w:pBdr>
                <w:bottom w:val="sing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Angsana New"/>
              </w:rPr>
              <w:t>523,909,94</w:t>
            </w:r>
            <w:r w:rsidR="00113F78" w:rsidRPr="00C908D5">
              <w:rPr>
                <w:rFonts w:asciiTheme="majorBidi" w:hAnsiTheme="majorBidi" w:cs="Angsana New"/>
              </w:rPr>
              <w:t>9</w:t>
            </w:r>
          </w:p>
        </w:tc>
        <w:tc>
          <w:tcPr>
            <w:tcW w:w="1497" w:type="dxa"/>
            <w:shd w:val="clear" w:color="auto" w:fill="auto"/>
            <w:vAlign w:val="bottom"/>
          </w:tcPr>
          <w:p w14:paraId="3849964E" w14:textId="3C673FA0" w:rsidR="00B13E00" w:rsidRPr="00C908D5" w:rsidRDefault="00B13E00" w:rsidP="006464E5">
            <w:pPr>
              <w:pBdr>
                <w:bottom w:val="sing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theme="majorBidi"/>
              </w:rPr>
              <w:t>393,586,623</w:t>
            </w:r>
          </w:p>
        </w:tc>
        <w:tc>
          <w:tcPr>
            <w:tcW w:w="1421" w:type="dxa"/>
            <w:shd w:val="clear" w:color="auto" w:fill="auto"/>
            <w:vAlign w:val="bottom"/>
          </w:tcPr>
          <w:p w14:paraId="7A18077F" w14:textId="07D62856" w:rsidR="00B13E00" w:rsidRPr="00C908D5" w:rsidRDefault="00B13E00"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159,374,044</w:t>
            </w:r>
          </w:p>
        </w:tc>
        <w:tc>
          <w:tcPr>
            <w:tcW w:w="1559" w:type="dxa"/>
            <w:shd w:val="clear" w:color="auto" w:fill="auto"/>
            <w:vAlign w:val="bottom"/>
          </w:tcPr>
          <w:p w14:paraId="06E49930" w14:textId="3587D50D" w:rsidR="00B13E00" w:rsidRPr="00C908D5" w:rsidRDefault="00B13E00"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169,113,237</w:t>
            </w:r>
          </w:p>
        </w:tc>
      </w:tr>
      <w:tr w:rsidR="00C908D5" w:rsidRPr="00C908D5" w14:paraId="00A25E44" w14:textId="77777777" w:rsidTr="00452DE4">
        <w:trPr>
          <w:trHeight w:val="397"/>
        </w:trPr>
        <w:tc>
          <w:tcPr>
            <w:tcW w:w="3508" w:type="dxa"/>
            <w:shd w:val="clear" w:color="auto" w:fill="auto"/>
            <w:vAlign w:val="bottom"/>
          </w:tcPr>
          <w:p w14:paraId="3A739A87" w14:textId="043D0519" w:rsidR="00B13E00" w:rsidRPr="00C908D5" w:rsidRDefault="00B13E00" w:rsidP="006464E5">
            <w:pPr>
              <w:ind w:right="1"/>
              <w:jc w:val="left"/>
              <w:rPr>
                <w:rFonts w:ascii="Angsana New" w:hAnsi="Angsana New" w:cs="Angsana New"/>
                <w:cs/>
              </w:rPr>
            </w:pPr>
            <w:r w:rsidRPr="00C908D5">
              <w:rPr>
                <w:rFonts w:ascii="Angsana New" w:hAnsi="Angsana New" w:cs="Angsana New"/>
              </w:rPr>
              <w:t xml:space="preserve">Trade and other payable to related parties         (Note </w:t>
            </w:r>
            <w:r w:rsidRPr="00C908D5">
              <w:rPr>
                <w:rFonts w:ascii="Angsana New" w:hAnsi="Angsana New" w:cs="Angsana New" w:hint="cs"/>
                <w:cs/>
              </w:rPr>
              <w:t>5</w:t>
            </w:r>
            <w:r w:rsidRPr="00C908D5">
              <w:rPr>
                <w:rFonts w:ascii="Angsana New" w:hAnsi="Angsana New" w:cs="Angsana New"/>
              </w:rPr>
              <w:t>.1)</w:t>
            </w:r>
          </w:p>
        </w:tc>
        <w:tc>
          <w:tcPr>
            <w:tcW w:w="1512" w:type="dxa"/>
            <w:shd w:val="clear" w:color="auto" w:fill="auto"/>
            <w:vAlign w:val="bottom"/>
          </w:tcPr>
          <w:p w14:paraId="7EE688B5" w14:textId="660083D4" w:rsidR="00B13E00" w:rsidRPr="00C908D5" w:rsidRDefault="00564470"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Angsana New" w:hAnsi="Angsana New" w:cs="Angsana New"/>
              </w:rPr>
              <w:t>2,258,944</w:t>
            </w:r>
          </w:p>
        </w:tc>
        <w:tc>
          <w:tcPr>
            <w:tcW w:w="1497" w:type="dxa"/>
            <w:shd w:val="clear" w:color="auto" w:fill="auto"/>
            <w:vAlign w:val="bottom"/>
          </w:tcPr>
          <w:p w14:paraId="38CDAA83" w14:textId="16F66DB7" w:rsidR="00B13E00" w:rsidRPr="00C908D5" w:rsidRDefault="00B13E00"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3,051,892</w:t>
            </w:r>
          </w:p>
        </w:tc>
        <w:tc>
          <w:tcPr>
            <w:tcW w:w="1421" w:type="dxa"/>
            <w:shd w:val="clear" w:color="auto" w:fill="auto"/>
            <w:vAlign w:val="bottom"/>
          </w:tcPr>
          <w:p w14:paraId="0E9B7177" w14:textId="59097A2A" w:rsidR="00B13E00" w:rsidRPr="00C908D5" w:rsidRDefault="00B13E00"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117,877,529</w:t>
            </w:r>
          </w:p>
        </w:tc>
        <w:tc>
          <w:tcPr>
            <w:tcW w:w="1559" w:type="dxa"/>
            <w:shd w:val="clear" w:color="auto" w:fill="auto"/>
            <w:vAlign w:val="bottom"/>
          </w:tcPr>
          <w:p w14:paraId="0521E6DD" w14:textId="5DC5B291" w:rsidR="00B13E00" w:rsidRPr="00C908D5" w:rsidRDefault="00B13E00"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rPr>
              <w:t>51,790,611</w:t>
            </w:r>
          </w:p>
        </w:tc>
      </w:tr>
      <w:tr w:rsidR="00C908D5" w:rsidRPr="00C908D5" w14:paraId="2F615EA1" w14:textId="77777777" w:rsidTr="00452DE4">
        <w:trPr>
          <w:trHeight w:val="397"/>
        </w:trPr>
        <w:tc>
          <w:tcPr>
            <w:tcW w:w="3508" w:type="dxa"/>
            <w:shd w:val="clear" w:color="auto" w:fill="auto"/>
            <w:vAlign w:val="bottom"/>
          </w:tcPr>
          <w:p w14:paraId="70071018" w14:textId="5A31221A" w:rsidR="00B13E00" w:rsidRPr="00C908D5" w:rsidRDefault="00B13E00" w:rsidP="006464E5">
            <w:pPr>
              <w:ind w:right="1" w:hanging="108"/>
              <w:jc w:val="left"/>
              <w:rPr>
                <w:rFonts w:ascii="Angsana New" w:hAnsi="Angsana New" w:cs="Angsana New"/>
                <w:cs/>
              </w:rPr>
            </w:pPr>
            <w:r w:rsidRPr="00C908D5">
              <w:rPr>
                <w:rFonts w:ascii="Angsana New" w:hAnsi="Angsana New" w:cs="Angsana New"/>
              </w:rPr>
              <w:t>Total trade and other current payable</w:t>
            </w:r>
          </w:p>
        </w:tc>
        <w:tc>
          <w:tcPr>
            <w:tcW w:w="1512" w:type="dxa"/>
            <w:shd w:val="clear" w:color="auto" w:fill="auto"/>
            <w:vAlign w:val="bottom"/>
          </w:tcPr>
          <w:p w14:paraId="5A016E2A" w14:textId="6317BEC4" w:rsidR="00B13E00" w:rsidRPr="00C908D5" w:rsidRDefault="00564470" w:rsidP="006464E5">
            <w:pPr>
              <w:pBdr>
                <w:bottom w:val="doub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Angsana New"/>
              </w:rPr>
              <w:t>871,805,286</w:t>
            </w:r>
          </w:p>
        </w:tc>
        <w:tc>
          <w:tcPr>
            <w:tcW w:w="1497" w:type="dxa"/>
            <w:shd w:val="clear" w:color="auto" w:fill="auto"/>
            <w:vAlign w:val="bottom"/>
          </w:tcPr>
          <w:p w14:paraId="03EC39F9" w14:textId="5D1A8DA7" w:rsidR="00B13E00" w:rsidRPr="00C908D5" w:rsidRDefault="00DA1A0E" w:rsidP="006464E5">
            <w:pPr>
              <w:pBdr>
                <w:bottom w:val="doub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theme="majorBidi"/>
              </w:rPr>
              <w:t>690,836,265</w:t>
            </w:r>
          </w:p>
        </w:tc>
        <w:tc>
          <w:tcPr>
            <w:tcW w:w="1421" w:type="dxa"/>
            <w:shd w:val="clear" w:color="auto" w:fill="auto"/>
            <w:vAlign w:val="bottom"/>
          </w:tcPr>
          <w:p w14:paraId="1878AA79" w14:textId="02B4AC9F" w:rsidR="00B13E00" w:rsidRPr="00C908D5" w:rsidRDefault="00B13E00" w:rsidP="006464E5">
            <w:pPr>
              <w:pBdr>
                <w:bottom w:val="doub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theme="majorBidi"/>
              </w:rPr>
              <w:t>319,252,70</w:t>
            </w:r>
            <w:r w:rsidR="00DA1A0E" w:rsidRPr="00C908D5">
              <w:rPr>
                <w:rFonts w:asciiTheme="majorBidi" w:hAnsiTheme="majorBidi" w:cstheme="majorBidi"/>
              </w:rPr>
              <w:t>4</w:t>
            </w:r>
          </w:p>
        </w:tc>
        <w:tc>
          <w:tcPr>
            <w:tcW w:w="1559" w:type="dxa"/>
            <w:shd w:val="clear" w:color="auto" w:fill="auto"/>
            <w:vAlign w:val="bottom"/>
          </w:tcPr>
          <w:p w14:paraId="6830B374" w14:textId="4E7EC5A6" w:rsidR="00B13E00" w:rsidRPr="00C908D5" w:rsidRDefault="00DA1A0E" w:rsidP="006464E5">
            <w:pPr>
              <w:pBdr>
                <w:bottom w:val="doub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theme="majorBidi"/>
              </w:rPr>
              <w:t>327,876,654</w:t>
            </w:r>
          </w:p>
        </w:tc>
      </w:tr>
    </w:tbl>
    <w:p w14:paraId="6D0176B9" w14:textId="352EF085" w:rsidR="00D06D35" w:rsidRPr="00C908D5" w:rsidRDefault="00D06D35" w:rsidP="006464E5">
      <w:pPr>
        <w:spacing w:before="240"/>
        <w:ind w:left="426" w:right="28"/>
        <w:jc w:val="thaiDistribute"/>
        <w:rPr>
          <w:rFonts w:asciiTheme="majorBidi" w:hAnsiTheme="majorBidi" w:cstheme="majorBidi"/>
          <w:b/>
          <w:bCs/>
        </w:rPr>
      </w:pPr>
      <w:r w:rsidRPr="00C908D5">
        <w:rPr>
          <w:rFonts w:asciiTheme="majorBidi" w:hAnsiTheme="majorBidi" w:cstheme="majorBidi"/>
          <w:b/>
          <w:bCs/>
          <w:cs/>
        </w:rPr>
        <w:br/>
      </w:r>
    </w:p>
    <w:p w14:paraId="64CDF6F4" w14:textId="4C87EA46" w:rsidR="00D06D35" w:rsidRPr="00C908D5" w:rsidRDefault="00D06D35" w:rsidP="006464E5">
      <w:pPr>
        <w:spacing w:before="240"/>
        <w:ind w:left="426" w:right="28"/>
        <w:jc w:val="thaiDistribute"/>
        <w:rPr>
          <w:rFonts w:asciiTheme="majorBidi" w:hAnsiTheme="majorBidi" w:cstheme="majorBidi"/>
          <w:b/>
          <w:bCs/>
        </w:rPr>
      </w:pPr>
    </w:p>
    <w:p w14:paraId="15334E08" w14:textId="6C455122" w:rsidR="00D06D35" w:rsidRPr="00C908D5" w:rsidRDefault="00D06D35" w:rsidP="006464E5">
      <w:pPr>
        <w:spacing w:before="240"/>
        <w:ind w:left="426" w:right="28"/>
        <w:jc w:val="thaiDistribute"/>
        <w:rPr>
          <w:rFonts w:asciiTheme="majorBidi" w:hAnsiTheme="majorBidi" w:cstheme="majorBidi"/>
          <w:b/>
          <w:bCs/>
        </w:rPr>
      </w:pPr>
    </w:p>
    <w:p w14:paraId="3A468973" w14:textId="3F13E39C" w:rsidR="00D06D35" w:rsidRPr="00C908D5" w:rsidRDefault="00D06D35" w:rsidP="006464E5">
      <w:pPr>
        <w:spacing w:before="240"/>
        <w:ind w:left="426" w:right="28"/>
        <w:jc w:val="thaiDistribute"/>
        <w:rPr>
          <w:rFonts w:asciiTheme="majorBidi" w:hAnsiTheme="majorBidi" w:cstheme="majorBidi"/>
          <w:b/>
          <w:bCs/>
          <w:cs/>
        </w:rPr>
      </w:pPr>
    </w:p>
    <w:p w14:paraId="790FA18C" w14:textId="67B57BCE" w:rsidR="00D06D35" w:rsidRPr="00C908D5" w:rsidRDefault="00D06D35" w:rsidP="006464E5">
      <w:pPr>
        <w:spacing w:before="240"/>
        <w:ind w:left="426" w:right="28"/>
        <w:jc w:val="thaiDistribute"/>
        <w:rPr>
          <w:rFonts w:asciiTheme="majorBidi" w:hAnsiTheme="majorBidi" w:cstheme="majorBidi"/>
          <w:b/>
          <w:bCs/>
        </w:rPr>
      </w:pPr>
    </w:p>
    <w:p w14:paraId="385B8918" w14:textId="2AA72FD7" w:rsidR="00D06D35" w:rsidRPr="00C908D5" w:rsidRDefault="00D06D35" w:rsidP="006464E5">
      <w:pPr>
        <w:spacing w:before="240"/>
        <w:ind w:left="426" w:right="28"/>
        <w:jc w:val="thaiDistribute"/>
        <w:rPr>
          <w:rFonts w:asciiTheme="majorBidi" w:hAnsiTheme="majorBidi" w:cstheme="majorBidi"/>
          <w:b/>
          <w:bCs/>
        </w:rPr>
      </w:pPr>
    </w:p>
    <w:p w14:paraId="6AE327F0" w14:textId="77777777" w:rsidR="00D06D35" w:rsidRPr="00C908D5" w:rsidRDefault="00D06D35" w:rsidP="006464E5">
      <w:pPr>
        <w:spacing w:before="240"/>
        <w:ind w:left="426" w:right="28"/>
        <w:jc w:val="thaiDistribute"/>
        <w:rPr>
          <w:rFonts w:asciiTheme="majorBidi" w:hAnsiTheme="majorBidi" w:cstheme="majorBidi"/>
          <w:b/>
          <w:bCs/>
        </w:rPr>
      </w:pPr>
    </w:p>
    <w:p w14:paraId="4BFBE01A" w14:textId="649CC369" w:rsidR="00C97BCE" w:rsidRPr="00C908D5" w:rsidRDefault="00BC7402" w:rsidP="006464E5">
      <w:pPr>
        <w:numPr>
          <w:ilvl w:val="0"/>
          <w:numId w:val="1"/>
        </w:numPr>
        <w:spacing w:before="240"/>
        <w:ind w:left="426" w:right="28" w:hanging="426"/>
        <w:jc w:val="thaiDistribute"/>
        <w:rPr>
          <w:rFonts w:asciiTheme="majorBidi" w:hAnsiTheme="majorBidi" w:cstheme="majorBidi"/>
          <w:b/>
          <w:bCs/>
        </w:rPr>
      </w:pPr>
      <w:r w:rsidRPr="00C908D5">
        <w:rPr>
          <w:rFonts w:asciiTheme="majorBidi" w:hAnsiTheme="majorBidi" w:cstheme="majorBidi"/>
          <w:b/>
          <w:bCs/>
        </w:rPr>
        <w:lastRenderedPageBreak/>
        <w:t>LONG</w:t>
      </w:r>
      <w:r w:rsidR="0044240B" w:rsidRPr="00C908D5">
        <w:rPr>
          <w:rFonts w:asciiTheme="majorBidi" w:hAnsiTheme="majorBidi" w:cstheme="majorBidi"/>
          <w:b/>
          <w:bCs/>
        </w:rPr>
        <w:t xml:space="preserve"> </w:t>
      </w:r>
      <w:r w:rsidRPr="00C908D5">
        <w:rPr>
          <w:rFonts w:asciiTheme="majorBidi" w:hAnsiTheme="majorBidi" w:cstheme="majorBidi"/>
          <w:b/>
          <w:bCs/>
        </w:rPr>
        <w:t>-</w:t>
      </w:r>
      <w:r w:rsidR="0044240B" w:rsidRPr="00C908D5">
        <w:rPr>
          <w:rFonts w:asciiTheme="majorBidi" w:hAnsiTheme="majorBidi" w:cstheme="majorBidi"/>
          <w:b/>
          <w:bCs/>
        </w:rPr>
        <w:t xml:space="preserve"> </w:t>
      </w:r>
      <w:r w:rsidRPr="00C908D5">
        <w:rPr>
          <w:rFonts w:asciiTheme="majorBidi" w:hAnsiTheme="majorBidi" w:cstheme="majorBidi"/>
          <w:b/>
          <w:bCs/>
        </w:rPr>
        <w:t>TERM</w:t>
      </w:r>
      <w:r w:rsidRPr="00C908D5">
        <w:rPr>
          <w:rFonts w:asciiTheme="majorBidi" w:hAnsiTheme="majorBidi" w:cstheme="majorBidi"/>
          <w:b/>
          <w:bCs/>
          <w:cs/>
        </w:rPr>
        <w:t xml:space="preserve"> </w:t>
      </w:r>
      <w:r w:rsidR="00CE04E9" w:rsidRPr="00C908D5">
        <w:rPr>
          <w:rFonts w:asciiTheme="majorBidi" w:hAnsiTheme="majorBidi" w:cstheme="majorBidi"/>
          <w:b/>
          <w:bCs/>
        </w:rPr>
        <w:t>BORROWINGS</w:t>
      </w:r>
      <w:r w:rsidR="00CA2EDA" w:rsidRPr="00C908D5">
        <w:rPr>
          <w:rFonts w:asciiTheme="majorBidi" w:hAnsiTheme="majorBidi" w:cstheme="majorBidi"/>
          <w:b/>
          <w:bCs/>
        </w:rPr>
        <w:t xml:space="preserve"> </w:t>
      </w:r>
    </w:p>
    <w:p w14:paraId="1114C8B0" w14:textId="3F81734B" w:rsidR="00832BBE" w:rsidRPr="00C908D5" w:rsidRDefault="00832BBE" w:rsidP="006464E5">
      <w:pPr>
        <w:pStyle w:val="ListParagraph"/>
        <w:ind w:left="360" w:right="142" w:firstLine="0"/>
        <w:jc w:val="thaiDistribute"/>
        <w:rPr>
          <w:rFonts w:ascii="Angsana New" w:hAnsi="Angsana New"/>
          <w:b/>
          <w:bCs/>
        </w:rPr>
      </w:pPr>
      <w:r w:rsidRPr="00C908D5">
        <w:rPr>
          <w:rFonts w:ascii="Angsana New" w:hAnsi="Angsana New"/>
          <w:snapToGrid w:val="0"/>
          <w:szCs w:val="28"/>
          <w:lang w:eastAsia="th-TH"/>
        </w:rPr>
        <w:t>As at December 31</w:t>
      </w:r>
      <w:r w:rsidRPr="00C908D5">
        <w:rPr>
          <w:rFonts w:ascii="Angsana New" w:hAnsi="Angsana New"/>
          <w:szCs w:val="28"/>
        </w:rPr>
        <w:t>, 202</w:t>
      </w:r>
      <w:r w:rsidR="00DD5EA8" w:rsidRPr="00C908D5">
        <w:rPr>
          <w:rFonts w:ascii="Angsana New" w:hAnsi="Angsana New" w:hint="cs"/>
          <w:szCs w:val="28"/>
          <w:cs/>
        </w:rPr>
        <w:t>4</w:t>
      </w:r>
      <w:r w:rsidRPr="00C908D5">
        <w:rPr>
          <w:rFonts w:ascii="Angsana New" w:hAnsi="Angsana New"/>
          <w:snapToGrid w:val="0"/>
          <w:szCs w:val="28"/>
          <w:lang w:eastAsia="th-TH"/>
        </w:rPr>
        <w:t xml:space="preserve"> and 20</w:t>
      </w:r>
      <w:r w:rsidRPr="00C908D5">
        <w:rPr>
          <w:rFonts w:ascii="Angsana New" w:hAnsi="Angsana New"/>
          <w:szCs w:val="28"/>
        </w:rPr>
        <w:t>2</w:t>
      </w:r>
      <w:r w:rsidR="00DD5EA8" w:rsidRPr="00C908D5">
        <w:rPr>
          <w:rFonts w:ascii="Angsana New" w:hAnsi="Angsana New" w:hint="cs"/>
          <w:szCs w:val="28"/>
          <w:cs/>
        </w:rPr>
        <w:t>3</w:t>
      </w:r>
      <w:r w:rsidRPr="00C908D5">
        <w:rPr>
          <w:rFonts w:ascii="Angsana New" w:hAnsi="Angsana New"/>
          <w:szCs w:val="28"/>
        </w:rPr>
        <w:t xml:space="preserve"> consist</w:t>
      </w:r>
      <w:r w:rsidRPr="00C908D5">
        <w:rPr>
          <w:rFonts w:ascii="Angsana New" w:hAnsi="Angsana New"/>
        </w:rPr>
        <w:t xml:space="preserve"> of :</w:t>
      </w:r>
    </w:p>
    <w:tbl>
      <w:tblPr>
        <w:tblW w:w="9864" w:type="dxa"/>
        <w:tblInd w:w="450" w:type="dxa"/>
        <w:tblLayout w:type="fixed"/>
        <w:tblLook w:val="01E0" w:firstRow="1" w:lastRow="1" w:firstColumn="1" w:lastColumn="1" w:noHBand="0" w:noVBand="0"/>
      </w:tblPr>
      <w:tblGrid>
        <w:gridCol w:w="3661"/>
        <w:gridCol w:w="1559"/>
        <w:gridCol w:w="1560"/>
        <w:gridCol w:w="1559"/>
        <w:gridCol w:w="1525"/>
      </w:tblGrid>
      <w:tr w:rsidR="00C908D5" w:rsidRPr="00C908D5" w14:paraId="07C7D94A" w14:textId="77777777" w:rsidTr="00577B45">
        <w:trPr>
          <w:trHeight w:val="397"/>
          <w:tblHeader/>
        </w:trPr>
        <w:tc>
          <w:tcPr>
            <w:tcW w:w="3661" w:type="dxa"/>
            <w:shd w:val="clear" w:color="auto" w:fill="auto"/>
            <w:vAlign w:val="bottom"/>
          </w:tcPr>
          <w:p w14:paraId="0D0AFB04" w14:textId="77777777" w:rsidR="00C3050F" w:rsidRPr="00C908D5" w:rsidRDefault="00C3050F" w:rsidP="006464E5">
            <w:pPr>
              <w:tabs>
                <w:tab w:val="left" w:pos="360"/>
                <w:tab w:val="left" w:pos="900"/>
              </w:tabs>
              <w:ind w:right="1"/>
              <w:jc w:val="left"/>
              <w:rPr>
                <w:rFonts w:asciiTheme="majorBidi" w:hAnsiTheme="majorBidi" w:cstheme="majorBidi"/>
                <w:b/>
                <w:bCs/>
              </w:rPr>
            </w:pPr>
          </w:p>
        </w:tc>
        <w:tc>
          <w:tcPr>
            <w:tcW w:w="6203" w:type="dxa"/>
            <w:gridSpan w:val="4"/>
            <w:shd w:val="clear" w:color="auto" w:fill="auto"/>
            <w:vAlign w:val="bottom"/>
          </w:tcPr>
          <w:p w14:paraId="794C8644" w14:textId="77777777" w:rsidR="00C3050F" w:rsidRPr="00C908D5" w:rsidRDefault="00C3050F" w:rsidP="006464E5">
            <w:pPr>
              <w:pBdr>
                <w:bottom w:val="single" w:sz="4" w:space="1" w:color="auto"/>
              </w:pBdr>
              <w:tabs>
                <w:tab w:val="left" w:pos="360"/>
                <w:tab w:val="left" w:pos="900"/>
              </w:tabs>
              <w:ind w:right="1"/>
              <w:jc w:val="right"/>
              <w:rPr>
                <w:rFonts w:asciiTheme="majorBidi" w:hAnsiTheme="majorBidi" w:cstheme="majorBidi"/>
                <w:cs/>
              </w:rPr>
            </w:pPr>
            <w:r w:rsidRPr="00C908D5">
              <w:rPr>
                <w:rFonts w:asciiTheme="majorBidi" w:hAnsiTheme="majorBidi" w:cstheme="majorBidi"/>
              </w:rPr>
              <w:t>(Unit : Baht)</w:t>
            </w:r>
          </w:p>
        </w:tc>
      </w:tr>
      <w:tr w:rsidR="00C908D5" w:rsidRPr="00C908D5" w14:paraId="0511896F" w14:textId="77777777" w:rsidTr="00577B45">
        <w:trPr>
          <w:trHeight w:val="397"/>
          <w:tblHeader/>
        </w:trPr>
        <w:tc>
          <w:tcPr>
            <w:tcW w:w="3661" w:type="dxa"/>
            <w:shd w:val="clear" w:color="auto" w:fill="auto"/>
            <w:vAlign w:val="bottom"/>
          </w:tcPr>
          <w:p w14:paraId="18E7A5A8" w14:textId="77777777" w:rsidR="00A01D05" w:rsidRPr="00C908D5" w:rsidRDefault="00A01D05" w:rsidP="006464E5">
            <w:pPr>
              <w:tabs>
                <w:tab w:val="left" w:pos="360"/>
                <w:tab w:val="left" w:pos="900"/>
              </w:tabs>
              <w:ind w:right="1"/>
              <w:jc w:val="left"/>
              <w:rPr>
                <w:rFonts w:asciiTheme="majorBidi" w:hAnsiTheme="majorBidi" w:cstheme="majorBidi"/>
                <w:b/>
                <w:bCs/>
              </w:rPr>
            </w:pPr>
          </w:p>
        </w:tc>
        <w:tc>
          <w:tcPr>
            <w:tcW w:w="3119" w:type="dxa"/>
            <w:gridSpan w:val="2"/>
            <w:shd w:val="clear" w:color="auto" w:fill="auto"/>
            <w:vAlign w:val="bottom"/>
          </w:tcPr>
          <w:p w14:paraId="09CAD33C" w14:textId="74345CEA" w:rsidR="00A01D05" w:rsidRPr="00C908D5" w:rsidRDefault="00A01D05" w:rsidP="006464E5">
            <w:pPr>
              <w:pBdr>
                <w:bottom w:val="single" w:sz="4" w:space="1" w:color="auto"/>
              </w:pBdr>
              <w:tabs>
                <w:tab w:val="left" w:pos="360"/>
                <w:tab w:val="left" w:pos="900"/>
              </w:tabs>
              <w:ind w:right="1"/>
              <w:jc w:val="center"/>
              <w:rPr>
                <w:rFonts w:asciiTheme="majorBidi" w:hAnsiTheme="majorBidi" w:cstheme="majorBidi"/>
                <w:cs/>
              </w:rPr>
            </w:pPr>
            <w:r w:rsidRPr="00C908D5">
              <w:rPr>
                <w:rFonts w:asciiTheme="majorBidi" w:hAnsiTheme="majorBidi" w:cstheme="majorBidi"/>
              </w:rPr>
              <w:t>Consolidated</w:t>
            </w:r>
            <w:r w:rsidRPr="00C908D5">
              <w:rPr>
                <w:rFonts w:asciiTheme="majorBidi" w:hAnsiTheme="majorBidi" w:cstheme="majorBidi"/>
                <w:cs/>
              </w:rPr>
              <w:t xml:space="preserve"> </w:t>
            </w:r>
            <w:r w:rsidRPr="00C908D5">
              <w:rPr>
                <w:rFonts w:asciiTheme="majorBidi" w:hAnsiTheme="majorBidi" w:cstheme="majorBidi"/>
              </w:rPr>
              <w:t>financial statements</w:t>
            </w:r>
          </w:p>
        </w:tc>
        <w:tc>
          <w:tcPr>
            <w:tcW w:w="3084" w:type="dxa"/>
            <w:gridSpan w:val="2"/>
            <w:shd w:val="clear" w:color="auto" w:fill="auto"/>
            <w:vAlign w:val="bottom"/>
          </w:tcPr>
          <w:p w14:paraId="451656ED" w14:textId="26DCF528" w:rsidR="00A01D05" w:rsidRPr="00C908D5" w:rsidRDefault="00A01D05" w:rsidP="006464E5">
            <w:pPr>
              <w:pBdr>
                <w:bottom w:val="single" w:sz="4" w:space="1" w:color="auto"/>
              </w:pBdr>
              <w:tabs>
                <w:tab w:val="left" w:pos="360"/>
                <w:tab w:val="left" w:pos="900"/>
              </w:tabs>
              <w:ind w:right="1"/>
              <w:jc w:val="center"/>
              <w:rPr>
                <w:rFonts w:asciiTheme="majorBidi" w:hAnsiTheme="majorBidi" w:cstheme="majorBidi"/>
                <w:cs/>
              </w:rPr>
            </w:pPr>
            <w:r w:rsidRPr="00C908D5">
              <w:rPr>
                <w:rFonts w:asciiTheme="majorBidi" w:hAnsiTheme="majorBidi" w:cstheme="majorBidi"/>
              </w:rPr>
              <w:t>Separate financial statements</w:t>
            </w:r>
          </w:p>
        </w:tc>
      </w:tr>
      <w:tr w:rsidR="00C908D5" w:rsidRPr="00C908D5" w14:paraId="6A2F466C" w14:textId="77777777" w:rsidTr="00577B45">
        <w:trPr>
          <w:trHeight w:val="397"/>
          <w:tblHeader/>
        </w:trPr>
        <w:tc>
          <w:tcPr>
            <w:tcW w:w="3661" w:type="dxa"/>
            <w:shd w:val="clear" w:color="auto" w:fill="auto"/>
            <w:vAlign w:val="bottom"/>
          </w:tcPr>
          <w:p w14:paraId="0CD217CE" w14:textId="77777777" w:rsidR="00E5102D" w:rsidRPr="00C908D5" w:rsidRDefault="00E5102D" w:rsidP="006464E5">
            <w:pPr>
              <w:tabs>
                <w:tab w:val="left" w:pos="360"/>
                <w:tab w:val="left" w:pos="900"/>
              </w:tabs>
              <w:ind w:right="1"/>
              <w:jc w:val="left"/>
              <w:rPr>
                <w:rFonts w:asciiTheme="majorBidi" w:hAnsiTheme="majorBidi" w:cstheme="majorBidi"/>
                <w:b/>
                <w:bCs/>
              </w:rPr>
            </w:pPr>
          </w:p>
        </w:tc>
        <w:tc>
          <w:tcPr>
            <w:tcW w:w="1559" w:type="dxa"/>
            <w:shd w:val="clear" w:color="auto" w:fill="auto"/>
            <w:vAlign w:val="bottom"/>
          </w:tcPr>
          <w:p w14:paraId="72E80151" w14:textId="2C5CA699" w:rsidR="00E5102D" w:rsidRPr="00C908D5" w:rsidRDefault="00E5102D"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As at December</w:t>
            </w:r>
          </w:p>
        </w:tc>
        <w:tc>
          <w:tcPr>
            <w:tcW w:w="1560" w:type="dxa"/>
            <w:shd w:val="clear" w:color="auto" w:fill="auto"/>
            <w:vAlign w:val="bottom"/>
          </w:tcPr>
          <w:p w14:paraId="49876534" w14:textId="0E3DA51A" w:rsidR="00E5102D" w:rsidRPr="00C908D5" w:rsidRDefault="00E5102D"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As at December</w:t>
            </w:r>
          </w:p>
        </w:tc>
        <w:tc>
          <w:tcPr>
            <w:tcW w:w="1559" w:type="dxa"/>
            <w:shd w:val="clear" w:color="auto" w:fill="auto"/>
            <w:vAlign w:val="bottom"/>
          </w:tcPr>
          <w:p w14:paraId="6A426191" w14:textId="3124A9BF" w:rsidR="00E5102D" w:rsidRPr="00C908D5" w:rsidRDefault="00E5102D"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As at December</w:t>
            </w:r>
          </w:p>
        </w:tc>
        <w:tc>
          <w:tcPr>
            <w:tcW w:w="1525" w:type="dxa"/>
            <w:shd w:val="clear" w:color="auto" w:fill="auto"/>
            <w:vAlign w:val="bottom"/>
          </w:tcPr>
          <w:p w14:paraId="0FA5E42D" w14:textId="5D067B9F" w:rsidR="00E5102D" w:rsidRPr="00C908D5" w:rsidRDefault="00E5102D" w:rsidP="006464E5">
            <w:pPr>
              <w:tabs>
                <w:tab w:val="left" w:pos="360"/>
                <w:tab w:val="left" w:pos="900"/>
              </w:tabs>
              <w:ind w:right="1"/>
              <w:jc w:val="center"/>
              <w:rPr>
                <w:rFonts w:asciiTheme="majorBidi" w:hAnsiTheme="majorBidi" w:cstheme="majorBidi"/>
              </w:rPr>
            </w:pPr>
            <w:r w:rsidRPr="00C908D5">
              <w:rPr>
                <w:rFonts w:asciiTheme="majorBidi" w:hAnsiTheme="majorBidi" w:cstheme="majorBidi"/>
              </w:rPr>
              <w:t>As at December</w:t>
            </w:r>
          </w:p>
        </w:tc>
      </w:tr>
      <w:tr w:rsidR="00C908D5" w:rsidRPr="00C908D5" w14:paraId="36714B3D" w14:textId="77777777" w:rsidTr="00577B45">
        <w:trPr>
          <w:trHeight w:val="211"/>
          <w:tblHeader/>
        </w:trPr>
        <w:tc>
          <w:tcPr>
            <w:tcW w:w="3661" w:type="dxa"/>
            <w:shd w:val="clear" w:color="auto" w:fill="auto"/>
            <w:vAlign w:val="bottom"/>
          </w:tcPr>
          <w:p w14:paraId="32AD804A" w14:textId="77777777" w:rsidR="00E5102D" w:rsidRPr="00C908D5" w:rsidRDefault="00E5102D" w:rsidP="006464E5">
            <w:pPr>
              <w:tabs>
                <w:tab w:val="left" w:pos="360"/>
                <w:tab w:val="left" w:pos="900"/>
              </w:tabs>
              <w:ind w:right="1"/>
              <w:jc w:val="left"/>
              <w:rPr>
                <w:rFonts w:asciiTheme="majorBidi" w:hAnsiTheme="majorBidi" w:cstheme="majorBidi"/>
                <w:b/>
                <w:bCs/>
              </w:rPr>
            </w:pPr>
          </w:p>
        </w:tc>
        <w:tc>
          <w:tcPr>
            <w:tcW w:w="1559" w:type="dxa"/>
            <w:shd w:val="clear" w:color="auto" w:fill="auto"/>
            <w:vAlign w:val="bottom"/>
          </w:tcPr>
          <w:p w14:paraId="451F75AB" w14:textId="0C7D84FE" w:rsidR="00E5102D" w:rsidRPr="00C908D5" w:rsidRDefault="00E5102D"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31, 202</w:t>
            </w:r>
            <w:r w:rsidR="00DD5EA8" w:rsidRPr="00C908D5">
              <w:rPr>
                <w:rFonts w:asciiTheme="majorBidi" w:hAnsiTheme="majorBidi" w:cstheme="majorBidi" w:hint="cs"/>
                <w:cs/>
              </w:rPr>
              <w:t>4</w:t>
            </w:r>
          </w:p>
        </w:tc>
        <w:tc>
          <w:tcPr>
            <w:tcW w:w="1560" w:type="dxa"/>
            <w:shd w:val="clear" w:color="auto" w:fill="auto"/>
            <w:vAlign w:val="bottom"/>
          </w:tcPr>
          <w:p w14:paraId="62F1F257" w14:textId="784E2C49" w:rsidR="00E5102D" w:rsidRPr="00C908D5" w:rsidRDefault="00E5102D" w:rsidP="006464E5">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C908D5">
              <w:rPr>
                <w:rFonts w:asciiTheme="majorBidi" w:hAnsiTheme="majorBidi" w:cstheme="majorBidi"/>
              </w:rPr>
              <w:t>31, 202</w:t>
            </w:r>
            <w:r w:rsidR="00DD5EA8" w:rsidRPr="00C908D5">
              <w:rPr>
                <w:rFonts w:asciiTheme="majorBidi" w:hAnsiTheme="majorBidi" w:cstheme="majorBidi" w:hint="cs"/>
                <w:cs/>
              </w:rPr>
              <w:t>3</w:t>
            </w:r>
          </w:p>
        </w:tc>
        <w:tc>
          <w:tcPr>
            <w:tcW w:w="1559" w:type="dxa"/>
            <w:shd w:val="clear" w:color="auto" w:fill="auto"/>
            <w:vAlign w:val="bottom"/>
          </w:tcPr>
          <w:p w14:paraId="76EAEFE9" w14:textId="7D4F29DE" w:rsidR="00E5102D" w:rsidRPr="00C908D5" w:rsidRDefault="00E5102D" w:rsidP="006464E5">
            <w:pPr>
              <w:pBdr>
                <w:bottom w:val="single" w:sz="4" w:space="1" w:color="auto"/>
              </w:pBdr>
              <w:tabs>
                <w:tab w:val="left" w:pos="360"/>
                <w:tab w:val="left" w:pos="900"/>
              </w:tabs>
              <w:ind w:right="1"/>
              <w:jc w:val="center"/>
              <w:rPr>
                <w:rFonts w:asciiTheme="majorBidi" w:hAnsiTheme="majorBidi" w:cstheme="majorBidi"/>
              </w:rPr>
            </w:pPr>
            <w:r w:rsidRPr="00C908D5">
              <w:rPr>
                <w:rFonts w:asciiTheme="majorBidi" w:hAnsiTheme="majorBidi" w:cstheme="majorBidi"/>
              </w:rPr>
              <w:t>31, 202</w:t>
            </w:r>
            <w:r w:rsidR="00DD5EA8" w:rsidRPr="00C908D5">
              <w:rPr>
                <w:rFonts w:asciiTheme="majorBidi" w:hAnsiTheme="majorBidi" w:cstheme="majorBidi" w:hint="cs"/>
                <w:cs/>
              </w:rPr>
              <w:t>4</w:t>
            </w:r>
          </w:p>
        </w:tc>
        <w:tc>
          <w:tcPr>
            <w:tcW w:w="1525" w:type="dxa"/>
            <w:shd w:val="clear" w:color="auto" w:fill="auto"/>
            <w:vAlign w:val="bottom"/>
          </w:tcPr>
          <w:p w14:paraId="2E02A499" w14:textId="4580365B" w:rsidR="00E5102D" w:rsidRPr="00C908D5" w:rsidRDefault="00E5102D" w:rsidP="006464E5">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C908D5">
              <w:rPr>
                <w:rFonts w:asciiTheme="majorBidi" w:hAnsiTheme="majorBidi" w:cstheme="majorBidi"/>
              </w:rPr>
              <w:t>31, 202</w:t>
            </w:r>
            <w:r w:rsidR="00DD5EA8" w:rsidRPr="00C908D5">
              <w:rPr>
                <w:rFonts w:asciiTheme="majorBidi" w:hAnsiTheme="majorBidi" w:cstheme="majorBidi" w:hint="cs"/>
                <w:cs/>
              </w:rPr>
              <w:t>3</w:t>
            </w:r>
          </w:p>
        </w:tc>
      </w:tr>
      <w:tr w:rsidR="00C908D5" w:rsidRPr="00C908D5" w14:paraId="4CC6946E" w14:textId="77777777" w:rsidTr="00577B45">
        <w:trPr>
          <w:trHeight w:val="397"/>
        </w:trPr>
        <w:tc>
          <w:tcPr>
            <w:tcW w:w="3661" w:type="dxa"/>
            <w:shd w:val="clear" w:color="auto" w:fill="auto"/>
            <w:vAlign w:val="bottom"/>
          </w:tcPr>
          <w:p w14:paraId="33602BD7" w14:textId="77777777" w:rsidR="001B16BA" w:rsidRPr="00C908D5" w:rsidRDefault="001B16BA" w:rsidP="006464E5">
            <w:pPr>
              <w:tabs>
                <w:tab w:val="left" w:pos="360"/>
                <w:tab w:val="left" w:pos="900"/>
              </w:tabs>
              <w:ind w:right="1"/>
              <w:jc w:val="left"/>
              <w:rPr>
                <w:rFonts w:asciiTheme="majorBidi" w:hAnsiTheme="majorBidi" w:cstheme="majorBidi"/>
              </w:rPr>
            </w:pPr>
            <w:r w:rsidRPr="00C908D5">
              <w:rPr>
                <w:rFonts w:asciiTheme="majorBidi" w:hAnsiTheme="majorBidi" w:cstheme="majorBidi"/>
              </w:rPr>
              <w:t xml:space="preserve">Long - term borrowings </w:t>
            </w:r>
          </w:p>
        </w:tc>
        <w:tc>
          <w:tcPr>
            <w:tcW w:w="1559" w:type="dxa"/>
            <w:shd w:val="clear" w:color="auto" w:fill="auto"/>
            <w:vAlign w:val="bottom"/>
          </w:tcPr>
          <w:p w14:paraId="0B7EB84A" w14:textId="77777777" w:rsidR="001B16BA" w:rsidRPr="00C908D5" w:rsidRDefault="001B16BA" w:rsidP="006464E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60" w:type="dxa"/>
            <w:shd w:val="clear" w:color="auto" w:fill="auto"/>
            <w:vAlign w:val="bottom"/>
          </w:tcPr>
          <w:p w14:paraId="1770B8EA" w14:textId="77777777" w:rsidR="001B16BA" w:rsidRPr="00C908D5" w:rsidRDefault="001B16BA" w:rsidP="006464E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59" w:type="dxa"/>
            <w:shd w:val="clear" w:color="auto" w:fill="auto"/>
            <w:vAlign w:val="bottom"/>
          </w:tcPr>
          <w:p w14:paraId="5A72AE2A" w14:textId="77777777" w:rsidR="001B16BA" w:rsidRPr="00C908D5" w:rsidRDefault="001B16BA" w:rsidP="006464E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25" w:type="dxa"/>
            <w:shd w:val="clear" w:color="auto" w:fill="auto"/>
            <w:vAlign w:val="bottom"/>
          </w:tcPr>
          <w:p w14:paraId="7C907432" w14:textId="77777777" w:rsidR="001B16BA" w:rsidRPr="00C908D5" w:rsidRDefault="001B16BA" w:rsidP="006464E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C908D5" w:rsidRPr="00C908D5" w14:paraId="084E179E" w14:textId="77777777" w:rsidTr="00577B45">
        <w:trPr>
          <w:trHeight w:val="397"/>
        </w:trPr>
        <w:tc>
          <w:tcPr>
            <w:tcW w:w="3661" w:type="dxa"/>
            <w:shd w:val="clear" w:color="auto" w:fill="auto"/>
            <w:vAlign w:val="bottom"/>
          </w:tcPr>
          <w:p w14:paraId="21079D94" w14:textId="77777777" w:rsidR="00B13E00" w:rsidRPr="00C908D5" w:rsidRDefault="00B13E00" w:rsidP="006464E5">
            <w:pPr>
              <w:tabs>
                <w:tab w:val="left" w:pos="360"/>
                <w:tab w:val="left" w:pos="900"/>
              </w:tabs>
              <w:ind w:left="149" w:right="1"/>
              <w:jc w:val="left"/>
              <w:rPr>
                <w:rFonts w:asciiTheme="majorBidi" w:hAnsiTheme="majorBidi" w:cstheme="majorBidi"/>
              </w:rPr>
            </w:pPr>
            <w:r w:rsidRPr="00C908D5">
              <w:rPr>
                <w:rFonts w:asciiTheme="majorBidi" w:hAnsiTheme="majorBidi" w:cstheme="majorBidi"/>
              </w:rPr>
              <w:t>Borrowings from financial institutions</w:t>
            </w:r>
          </w:p>
        </w:tc>
        <w:tc>
          <w:tcPr>
            <w:tcW w:w="1559" w:type="dxa"/>
            <w:shd w:val="clear" w:color="auto" w:fill="auto"/>
            <w:vAlign w:val="bottom"/>
          </w:tcPr>
          <w:p w14:paraId="3C34E812" w14:textId="04155B10" w:rsidR="00B13E00" w:rsidRPr="00C908D5" w:rsidRDefault="00B13E00" w:rsidP="006464E5">
            <w:pPr>
              <w:tabs>
                <w:tab w:val="left" w:pos="360"/>
                <w:tab w:val="left" w:pos="900"/>
              </w:tabs>
              <w:ind w:right="1"/>
              <w:jc w:val="right"/>
              <w:rPr>
                <w:rFonts w:asciiTheme="majorBidi" w:hAnsiTheme="majorBidi" w:cstheme="majorBidi"/>
                <w:cs/>
              </w:rPr>
            </w:pPr>
            <w:r w:rsidRPr="00C908D5">
              <w:rPr>
                <w:rFonts w:asciiTheme="majorBidi" w:hAnsiTheme="majorBidi" w:cstheme="majorBidi"/>
              </w:rPr>
              <w:t>11,027,088,459</w:t>
            </w:r>
          </w:p>
        </w:tc>
        <w:tc>
          <w:tcPr>
            <w:tcW w:w="1560" w:type="dxa"/>
            <w:shd w:val="clear" w:color="auto" w:fill="auto"/>
            <w:vAlign w:val="bottom"/>
          </w:tcPr>
          <w:p w14:paraId="54B7C1F2" w14:textId="7E4BCA1F" w:rsidR="00B13E00" w:rsidRPr="00C908D5" w:rsidRDefault="00577B45" w:rsidP="006464E5">
            <w:pPr>
              <w:tabs>
                <w:tab w:val="left" w:pos="360"/>
                <w:tab w:val="left" w:pos="900"/>
              </w:tabs>
              <w:ind w:right="1"/>
              <w:jc w:val="right"/>
              <w:rPr>
                <w:rFonts w:asciiTheme="majorBidi" w:hAnsiTheme="majorBidi" w:cstheme="majorBidi"/>
                <w:cs/>
              </w:rPr>
            </w:pPr>
            <w:r w:rsidRPr="00C908D5">
              <w:rPr>
                <w:rFonts w:asciiTheme="majorBidi" w:hAnsiTheme="majorBidi" w:cstheme="majorBidi"/>
              </w:rPr>
              <w:t>3,352,279,641</w:t>
            </w:r>
          </w:p>
        </w:tc>
        <w:tc>
          <w:tcPr>
            <w:tcW w:w="1559" w:type="dxa"/>
            <w:tcBorders>
              <w:top w:val="nil"/>
              <w:left w:val="nil"/>
              <w:bottom w:val="nil"/>
              <w:right w:val="nil"/>
            </w:tcBorders>
            <w:shd w:val="clear" w:color="auto" w:fill="auto"/>
            <w:vAlign w:val="bottom"/>
          </w:tcPr>
          <w:p w14:paraId="28983EBA" w14:textId="33E57898" w:rsidR="00B13E00" w:rsidRPr="00C908D5" w:rsidRDefault="00B13E00" w:rsidP="006464E5">
            <w:pPr>
              <w:tabs>
                <w:tab w:val="left" w:pos="360"/>
                <w:tab w:val="left" w:pos="900"/>
              </w:tabs>
              <w:ind w:right="1"/>
              <w:jc w:val="right"/>
              <w:rPr>
                <w:rFonts w:asciiTheme="majorBidi" w:hAnsiTheme="majorBidi" w:cstheme="majorBidi"/>
              </w:rPr>
            </w:pPr>
            <w:r w:rsidRPr="00C908D5">
              <w:rPr>
                <w:rFonts w:asciiTheme="majorBidi" w:hAnsiTheme="majorBidi" w:cstheme="majorBidi"/>
              </w:rPr>
              <w:t>3,879,821,419</w:t>
            </w:r>
          </w:p>
        </w:tc>
        <w:tc>
          <w:tcPr>
            <w:tcW w:w="1525" w:type="dxa"/>
            <w:shd w:val="clear" w:color="auto" w:fill="auto"/>
            <w:vAlign w:val="bottom"/>
          </w:tcPr>
          <w:p w14:paraId="73AB28EE" w14:textId="47EC30C4" w:rsidR="00B13E00" w:rsidRPr="00C908D5" w:rsidRDefault="00B13E00" w:rsidP="006464E5">
            <w:pPr>
              <w:tabs>
                <w:tab w:val="left" w:pos="360"/>
                <w:tab w:val="left" w:pos="900"/>
              </w:tabs>
              <w:ind w:right="1"/>
              <w:jc w:val="right"/>
              <w:rPr>
                <w:rFonts w:asciiTheme="majorBidi" w:hAnsiTheme="majorBidi" w:cstheme="majorBidi"/>
              </w:rPr>
            </w:pPr>
            <w:r w:rsidRPr="00C908D5">
              <w:rPr>
                <w:rFonts w:asciiTheme="majorBidi" w:hAnsiTheme="majorBidi" w:cstheme="majorBidi"/>
              </w:rPr>
              <w:t>2,042,773,134</w:t>
            </w:r>
          </w:p>
        </w:tc>
      </w:tr>
      <w:tr w:rsidR="00C908D5" w:rsidRPr="00C908D5" w14:paraId="4638384E" w14:textId="77777777" w:rsidTr="00577B45">
        <w:trPr>
          <w:trHeight w:val="397"/>
        </w:trPr>
        <w:tc>
          <w:tcPr>
            <w:tcW w:w="3661" w:type="dxa"/>
            <w:shd w:val="clear" w:color="auto" w:fill="auto"/>
            <w:vAlign w:val="bottom"/>
          </w:tcPr>
          <w:p w14:paraId="250C86CD" w14:textId="2A368A4A" w:rsidR="00B13E00" w:rsidRPr="00C908D5" w:rsidRDefault="00B13E00" w:rsidP="006464E5">
            <w:pPr>
              <w:tabs>
                <w:tab w:val="left" w:pos="360"/>
                <w:tab w:val="left" w:pos="900"/>
              </w:tabs>
              <w:ind w:left="149" w:right="1"/>
              <w:jc w:val="left"/>
              <w:rPr>
                <w:rFonts w:asciiTheme="majorBidi" w:hAnsiTheme="majorBidi" w:cstheme="majorBidi"/>
              </w:rPr>
            </w:pPr>
            <w:r w:rsidRPr="00C908D5">
              <w:rPr>
                <w:rFonts w:asciiTheme="majorBidi" w:hAnsiTheme="majorBidi" w:cstheme="majorBidi"/>
              </w:rPr>
              <w:t>Debentures</w:t>
            </w:r>
          </w:p>
        </w:tc>
        <w:tc>
          <w:tcPr>
            <w:tcW w:w="1559" w:type="dxa"/>
            <w:shd w:val="clear" w:color="auto" w:fill="auto"/>
            <w:vAlign w:val="bottom"/>
          </w:tcPr>
          <w:p w14:paraId="6C9C3059" w14:textId="425319C1" w:rsidR="00B13E00" w:rsidRPr="00C908D5" w:rsidRDefault="00B13E00" w:rsidP="006464E5">
            <w:pPr>
              <w:tabs>
                <w:tab w:val="left" w:pos="360"/>
                <w:tab w:val="left" w:pos="900"/>
              </w:tabs>
              <w:ind w:right="1"/>
              <w:jc w:val="right"/>
              <w:rPr>
                <w:rFonts w:asciiTheme="majorBidi" w:hAnsiTheme="majorBidi" w:cstheme="majorBidi"/>
                <w:cs/>
              </w:rPr>
            </w:pPr>
            <w:r w:rsidRPr="00C908D5">
              <w:rPr>
                <w:rFonts w:asciiTheme="majorBidi" w:hAnsiTheme="majorBidi" w:cstheme="majorBidi"/>
              </w:rPr>
              <w:t>6,625,000,000</w:t>
            </w:r>
          </w:p>
        </w:tc>
        <w:tc>
          <w:tcPr>
            <w:tcW w:w="1560" w:type="dxa"/>
            <w:shd w:val="clear" w:color="auto" w:fill="auto"/>
            <w:vAlign w:val="bottom"/>
          </w:tcPr>
          <w:p w14:paraId="3EF7CA48" w14:textId="651EC3C7" w:rsidR="00B13E00" w:rsidRPr="00C908D5" w:rsidRDefault="00B13E00" w:rsidP="006464E5">
            <w:pPr>
              <w:tabs>
                <w:tab w:val="left" w:pos="360"/>
                <w:tab w:val="left" w:pos="900"/>
              </w:tabs>
              <w:ind w:right="1"/>
              <w:jc w:val="right"/>
              <w:rPr>
                <w:rFonts w:asciiTheme="majorBidi" w:hAnsiTheme="majorBidi" w:cstheme="majorBidi"/>
              </w:rPr>
            </w:pPr>
            <w:r w:rsidRPr="00C908D5">
              <w:rPr>
                <w:rFonts w:asciiTheme="majorBidi" w:hAnsiTheme="majorBidi" w:cstheme="majorBidi"/>
              </w:rPr>
              <w:t>8,082,400,000</w:t>
            </w:r>
          </w:p>
        </w:tc>
        <w:tc>
          <w:tcPr>
            <w:tcW w:w="1559" w:type="dxa"/>
            <w:tcBorders>
              <w:top w:val="nil"/>
              <w:left w:val="nil"/>
              <w:bottom w:val="nil"/>
              <w:right w:val="nil"/>
            </w:tcBorders>
            <w:shd w:val="clear" w:color="auto" w:fill="auto"/>
            <w:vAlign w:val="bottom"/>
          </w:tcPr>
          <w:p w14:paraId="4318010D" w14:textId="729E1B20" w:rsidR="00B13E00" w:rsidRPr="00C908D5" w:rsidRDefault="00B13E00" w:rsidP="006464E5">
            <w:pPr>
              <w:tabs>
                <w:tab w:val="left" w:pos="360"/>
                <w:tab w:val="left" w:pos="900"/>
              </w:tabs>
              <w:ind w:right="1"/>
              <w:jc w:val="right"/>
              <w:rPr>
                <w:rFonts w:asciiTheme="majorBidi" w:hAnsiTheme="majorBidi" w:cstheme="majorBidi"/>
              </w:rPr>
            </w:pPr>
            <w:r w:rsidRPr="00C908D5">
              <w:rPr>
                <w:rFonts w:asciiTheme="majorBidi" w:hAnsiTheme="majorBidi" w:cstheme="majorBidi"/>
              </w:rPr>
              <w:t>6,625,000,000</w:t>
            </w:r>
          </w:p>
        </w:tc>
        <w:tc>
          <w:tcPr>
            <w:tcW w:w="1525" w:type="dxa"/>
            <w:shd w:val="clear" w:color="auto" w:fill="auto"/>
            <w:vAlign w:val="bottom"/>
          </w:tcPr>
          <w:p w14:paraId="0AED21D9" w14:textId="64E92855" w:rsidR="00B13E00" w:rsidRPr="00C908D5" w:rsidRDefault="00B13E00" w:rsidP="006464E5">
            <w:pPr>
              <w:tabs>
                <w:tab w:val="left" w:pos="360"/>
                <w:tab w:val="left" w:pos="900"/>
              </w:tabs>
              <w:ind w:right="1"/>
              <w:jc w:val="right"/>
              <w:rPr>
                <w:rFonts w:asciiTheme="majorBidi" w:hAnsiTheme="majorBidi" w:cstheme="majorBidi"/>
              </w:rPr>
            </w:pPr>
            <w:r w:rsidRPr="00C908D5">
              <w:rPr>
                <w:rFonts w:asciiTheme="majorBidi" w:hAnsiTheme="majorBidi" w:cstheme="majorBidi"/>
              </w:rPr>
              <w:t>8,082,400,000</w:t>
            </w:r>
          </w:p>
        </w:tc>
      </w:tr>
      <w:tr w:rsidR="00C908D5" w:rsidRPr="00C908D5" w14:paraId="4F7BA8E6" w14:textId="77777777" w:rsidTr="00577B45">
        <w:trPr>
          <w:trHeight w:val="397"/>
        </w:trPr>
        <w:tc>
          <w:tcPr>
            <w:tcW w:w="3661" w:type="dxa"/>
            <w:shd w:val="clear" w:color="auto" w:fill="auto"/>
            <w:vAlign w:val="bottom"/>
          </w:tcPr>
          <w:p w14:paraId="36ECC444" w14:textId="46D9E3FF" w:rsidR="00B13E00" w:rsidRPr="00C908D5" w:rsidRDefault="00B13E00" w:rsidP="006464E5">
            <w:pPr>
              <w:tabs>
                <w:tab w:val="left" w:pos="360"/>
                <w:tab w:val="left" w:pos="900"/>
              </w:tabs>
              <w:ind w:left="149" w:right="1"/>
              <w:jc w:val="left"/>
              <w:rPr>
                <w:rFonts w:asciiTheme="majorBidi" w:hAnsiTheme="majorBidi" w:cstheme="majorBidi"/>
              </w:rPr>
            </w:pPr>
            <w:r w:rsidRPr="00C908D5">
              <w:rPr>
                <w:rFonts w:asciiTheme="majorBidi" w:hAnsiTheme="majorBidi" w:cs="Angsana New"/>
                <w:cs/>
              </w:rPr>
              <w:t>(</w:t>
            </w:r>
            <w:r w:rsidRPr="00C908D5">
              <w:rPr>
                <w:rFonts w:asciiTheme="majorBidi" w:hAnsiTheme="majorBidi" w:cstheme="majorBidi"/>
              </w:rPr>
              <w:t>Less) Deferred Loan Fees</w:t>
            </w:r>
          </w:p>
        </w:tc>
        <w:tc>
          <w:tcPr>
            <w:tcW w:w="1559" w:type="dxa"/>
            <w:shd w:val="clear" w:color="auto" w:fill="auto"/>
            <w:vAlign w:val="bottom"/>
          </w:tcPr>
          <w:p w14:paraId="34324390" w14:textId="090FC9A6" w:rsidR="00B13E00" w:rsidRPr="00C908D5" w:rsidRDefault="00B13E00" w:rsidP="006464E5">
            <w:pPr>
              <w:pBdr>
                <w:bottom w:val="single" w:sz="4" w:space="1" w:color="auto"/>
              </w:pBdr>
              <w:tabs>
                <w:tab w:val="left" w:pos="360"/>
                <w:tab w:val="left" w:pos="900"/>
              </w:tabs>
              <w:ind w:right="1"/>
              <w:jc w:val="right"/>
              <w:rPr>
                <w:rFonts w:asciiTheme="majorBidi" w:hAnsiTheme="majorBidi" w:cstheme="majorBidi"/>
                <w:cs/>
              </w:rPr>
            </w:pPr>
            <w:r w:rsidRPr="00C908D5">
              <w:rPr>
                <w:rFonts w:asciiTheme="majorBidi" w:hAnsiTheme="majorBidi" w:cstheme="majorBidi"/>
              </w:rPr>
              <w:t>(36,156,788)</w:t>
            </w:r>
          </w:p>
        </w:tc>
        <w:tc>
          <w:tcPr>
            <w:tcW w:w="1560" w:type="dxa"/>
            <w:shd w:val="clear" w:color="auto" w:fill="auto"/>
            <w:vAlign w:val="bottom"/>
          </w:tcPr>
          <w:p w14:paraId="0756C382" w14:textId="048EF1A3" w:rsidR="00B13E00" w:rsidRPr="00C908D5" w:rsidRDefault="00DA1A0E" w:rsidP="006464E5">
            <w:pPr>
              <w:pBdr>
                <w:bottom w:val="single" w:sz="4" w:space="1" w:color="auto"/>
              </w:pBdr>
              <w:tabs>
                <w:tab w:val="left" w:pos="360"/>
                <w:tab w:val="left" w:pos="900"/>
              </w:tabs>
              <w:ind w:right="1"/>
              <w:jc w:val="right"/>
              <w:rPr>
                <w:rFonts w:asciiTheme="majorBidi" w:hAnsiTheme="majorBidi" w:cstheme="majorBidi"/>
              </w:rPr>
            </w:pPr>
            <w:r w:rsidRPr="00C908D5">
              <w:rPr>
                <w:rFonts w:asciiTheme="majorBidi" w:hAnsiTheme="majorBidi" w:cstheme="majorBidi"/>
              </w:rPr>
              <w:t>(</w:t>
            </w:r>
            <w:r w:rsidR="00D9345B" w:rsidRPr="00C908D5">
              <w:rPr>
                <w:rFonts w:asciiTheme="majorBidi" w:hAnsiTheme="majorBidi" w:cstheme="majorBidi"/>
              </w:rPr>
              <w:t>26,013,946</w:t>
            </w:r>
            <w:r w:rsidRPr="00C908D5">
              <w:rPr>
                <w:rFonts w:asciiTheme="majorBidi" w:hAnsiTheme="majorBidi" w:cstheme="majorBidi"/>
              </w:rPr>
              <w:t>)</w:t>
            </w:r>
          </w:p>
        </w:tc>
        <w:tc>
          <w:tcPr>
            <w:tcW w:w="1559" w:type="dxa"/>
            <w:tcBorders>
              <w:top w:val="nil"/>
              <w:left w:val="nil"/>
              <w:bottom w:val="nil"/>
              <w:right w:val="nil"/>
            </w:tcBorders>
            <w:shd w:val="clear" w:color="auto" w:fill="auto"/>
            <w:vAlign w:val="bottom"/>
          </w:tcPr>
          <w:p w14:paraId="2696FDB0" w14:textId="5DD0AC61" w:rsidR="00B13E00" w:rsidRPr="00C908D5" w:rsidRDefault="00B13E00" w:rsidP="006464E5">
            <w:pPr>
              <w:pBdr>
                <w:bottom w:val="single" w:sz="4" w:space="1" w:color="auto"/>
              </w:pBdr>
              <w:tabs>
                <w:tab w:val="left" w:pos="360"/>
                <w:tab w:val="left" w:pos="900"/>
              </w:tabs>
              <w:ind w:right="1"/>
              <w:jc w:val="right"/>
              <w:rPr>
                <w:rFonts w:asciiTheme="majorBidi" w:hAnsiTheme="majorBidi" w:cstheme="majorBidi"/>
              </w:rPr>
            </w:pPr>
            <w:r w:rsidRPr="00C908D5">
              <w:rPr>
                <w:rFonts w:asciiTheme="majorBidi" w:hAnsiTheme="majorBidi" w:cstheme="majorBidi"/>
              </w:rPr>
              <w:t>(39,831,45</w:t>
            </w:r>
            <w:r w:rsidR="00DA1A0E" w:rsidRPr="00C908D5">
              <w:rPr>
                <w:rFonts w:asciiTheme="majorBidi" w:hAnsiTheme="majorBidi" w:cstheme="majorBidi"/>
              </w:rPr>
              <w:t>8</w:t>
            </w:r>
            <w:r w:rsidRPr="00C908D5">
              <w:rPr>
                <w:rFonts w:asciiTheme="majorBidi" w:hAnsiTheme="majorBidi" w:cstheme="majorBidi"/>
              </w:rPr>
              <w:t>)</w:t>
            </w:r>
          </w:p>
        </w:tc>
        <w:tc>
          <w:tcPr>
            <w:tcW w:w="1525" w:type="dxa"/>
            <w:shd w:val="clear" w:color="auto" w:fill="auto"/>
            <w:vAlign w:val="bottom"/>
          </w:tcPr>
          <w:p w14:paraId="098F09E7" w14:textId="782D4989" w:rsidR="00B13E00" w:rsidRPr="00C908D5" w:rsidRDefault="00B13E00" w:rsidP="006464E5">
            <w:pPr>
              <w:pBdr>
                <w:bottom w:val="single" w:sz="4" w:space="1" w:color="auto"/>
              </w:pBdr>
              <w:tabs>
                <w:tab w:val="left" w:pos="360"/>
                <w:tab w:val="left" w:pos="900"/>
              </w:tabs>
              <w:ind w:right="1"/>
              <w:jc w:val="right"/>
              <w:rPr>
                <w:rFonts w:asciiTheme="majorBidi" w:hAnsiTheme="majorBidi" w:cstheme="majorBidi"/>
              </w:rPr>
            </w:pPr>
            <w:r w:rsidRPr="00C908D5">
              <w:rPr>
                <w:rFonts w:asciiTheme="majorBidi" w:hAnsiTheme="majorBidi" w:cstheme="majorBidi"/>
              </w:rPr>
              <w:t>(24,951,925)</w:t>
            </w:r>
          </w:p>
        </w:tc>
      </w:tr>
      <w:tr w:rsidR="00C908D5" w:rsidRPr="00C908D5" w14:paraId="38952E43" w14:textId="77777777" w:rsidTr="00577B45">
        <w:trPr>
          <w:trHeight w:val="397"/>
        </w:trPr>
        <w:tc>
          <w:tcPr>
            <w:tcW w:w="3661" w:type="dxa"/>
            <w:shd w:val="clear" w:color="auto" w:fill="auto"/>
            <w:vAlign w:val="bottom"/>
          </w:tcPr>
          <w:p w14:paraId="560B726B" w14:textId="77777777" w:rsidR="00B13E00" w:rsidRPr="00C908D5" w:rsidRDefault="00B13E00" w:rsidP="006464E5">
            <w:pPr>
              <w:tabs>
                <w:tab w:val="left" w:pos="360"/>
                <w:tab w:val="left" w:pos="900"/>
              </w:tabs>
              <w:ind w:right="1"/>
              <w:jc w:val="left"/>
              <w:rPr>
                <w:rFonts w:asciiTheme="majorBidi" w:hAnsiTheme="majorBidi" w:cstheme="majorBidi"/>
                <w:cs/>
              </w:rPr>
            </w:pPr>
            <w:r w:rsidRPr="00C908D5">
              <w:rPr>
                <w:rFonts w:asciiTheme="majorBidi" w:hAnsiTheme="majorBidi" w:cstheme="majorBidi"/>
              </w:rPr>
              <w:t>Total long - term borrowings</w:t>
            </w:r>
          </w:p>
        </w:tc>
        <w:tc>
          <w:tcPr>
            <w:tcW w:w="1559" w:type="dxa"/>
            <w:shd w:val="clear" w:color="auto" w:fill="auto"/>
            <w:vAlign w:val="bottom"/>
          </w:tcPr>
          <w:p w14:paraId="10315E2C" w14:textId="3DB79230" w:rsidR="00B13E00" w:rsidRPr="00C908D5" w:rsidRDefault="00B13E00" w:rsidP="006464E5">
            <w:pPr>
              <w:pBdr>
                <w:bottom w:val="single" w:sz="4" w:space="1" w:color="auto"/>
              </w:pBdr>
              <w:tabs>
                <w:tab w:val="left" w:pos="360"/>
                <w:tab w:val="left" w:pos="900"/>
              </w:tabs>
              <w:ind w:right="1"/>
              <w:jc w:val="right"/>
              <w:rPr>
                <w:rFonts w:asciiTheme="majorBidi" w:hAnsiTheme="majorBidi" w:cstheme="majorBidi"/>
                <w:cs/>
              </w:rPr>
            </w:pPr>
            <w:r w:rsidRPr="00C908D5">
              <w:rPr>
                <w:rFonts w:asciiTheme="majorBidi" w:hAnsiTheme="majorBidi" w:cstheme="majorBidi"/>
              </w:rPr>
              <w:t>17,615931,671</w:t>
            </w:r>
          </w:p>
        </w:tc>
        <w:tc>
          <w:tcPr>
            <w:tcW w:w="1560" w:type="dxa"/>
            <w:shd w:val="clear" w:color="auto" w:fill="auto"/>
            <w:vAlign w:val="bottom"/>
          </w:tcPr>
          <w:p w14:paraId="50F675A8" w14:textId="01AEDF91" w:rsidR="00B13E00" w:rsidRPr="00C908D5" w:rsidRDefault="00D9345B" w:rsidP="006464E5">
            <w:pPr>
              <w:pBdr>
                <w:bottom w:val="single" w:sz="4" w:space="1" w:color="auto"/>
              </w:pBdr>
              <w:tabs>
                <w:tab w:val="left" w:pos="360"/>
                <w:tab w:val="left" w:pos="900"/>
              </w:tabs>
              <w:ind w:right="1"/>
              <w:jc w:val="right"/>
              <w:rPr>
                <w:rFonts w:asciiTheme="majorBidi" w:hAnsiTheme="majorBidi" w:cstheme="majorBidi"/>
                <w:cs/>
              </w:rPr>
            </w:pPr>
            <w:r w:rsidRPr="00C908D5">
              <w:rPr>
                <w:rFonts w:asciiTheme="majorBidi" w:hAnsiTheme="majorBidi" w:cstheme="majorBidi"/>
              </w:rPr>
              <w:t>11,408,665,695</w:t>
            </w:r>
          </w:p>
        </w:tc>
        <w:tc>
          <w:tcPr>
            <w:tcW w:w="1559" w:type="dxa"/>
            <w:shd w:val="clear" w:color="auto" w:fill="auto"/>
            <w:vAlign w:val="bottom"/>
          </w:tcPr>
          <w:p w14:paraId="1A0C864D" w14:textId="1190480B" w:rsidR="00B13E00" w:rsidRPr="00C908D5" w:rsidRDefault="00B13E00" w:rsidP="006464E5">
            <w:pPr>
              <w:pBdr>
                <w:bottom w:val="single" w:sz="4" w:space="1" w:color="auto"/>
              </w:pBdr>
              <w:tabs>
                <w:tab w:val="left" w:pos="360"/>
                <w:tab w:val="left" w:pos="900"/>
              </w:tabs>
              <w:ind w:right="1"/>
              <w:jc w:val="right"/>
              <w:rPr>
                <w:rFonts w:asciiTheme="majorBidi" w:hAnsiTheme="majorBidi" w:cstheme="majorBidi"/>
              </w:rPr>
            </w:pPr>
            <w:r w:rsidRPr="00C908D5">
              <w:rPr>
                <w:rFonts w:asciiTheme="majorBidi" w:hAnsiTheme="majorBidi" w:cstheme="majorBidi"/>
              </w:rPr>
              <w:t>10,464,989,96</w:t>
            </w:r>
            <w:r w:rsidR="00DA1A0E" w:rsidRPr="00C908D5">
              <w:rPr>
                <w:rFonts w:asciiTheme="majorBidi" w:hAnsiTheme="majorBidi" w:cstheme="majorBidi"/>
              </w:rPr>
              <w:t>1</w:t>
            </w:r>
          </w:p>
        </w:tc>
        <w:tc>
          <w:tcPr>
            <w:tcW w:w="1525" w:type="dxa"/>
            <w:shd w:val="clear" w:color="auto" w:fill="auto"/>
            <w:vAlign w:val="bottom"/>
          </w:tcPr>
          <w:p w14:paraId="6D88EA66" w14:textId="2CDDC9D6" w:rsidR="00B13E00" w:rsidRPr="00C908D5" w:rsidRDefault="00B13E00" w:rsidP="006464E5">
            <w:pPr>
              <w:pBdr>
                <w:bottom w:val="single" w:sz="4" w:space="1" w:color="auto"/>
              </w:pBdr>
              <w:tabs>
                <w:tab w:val="left" w:pos="360"/>
                <w:tab w:val="left" w:pos="900"/>
              </w:tabs>
              <w:ind w:right="1"/>
              <w:jc w:val="right"/>
              <w:rPr>
                <w:rFonts w:asciiTheme="majorBidi" w:hAnsiTheme="majorBidi" w:cstheme="majorBidi"/>
              </w:rPr>
            </w:pPr>
            <w:r w:rsidRPr="00C908D5">
              <w:rPr>
                <w:rFonts w:asciiTheme="majorBidi" w:hAnsiTheme="majorBidi" w:cstheme="majorBidi"/>
              </w:rPr>
              <w:t>10,100,221,209</w:t>
            </w:r>
          </w:p>
        </w:tc>
      </w:tr>
      <w:tr w:rsidR="00C908D5" w:rsidRPr="00C908D5" w14:paraId="4AB64E94" w14:textId="77777777" w:rsidTr="00577B45">
        <w:trPr>
          <w:trHeight w:val="397"/>
        </w:trPr>
        <w:tc>
          <w:tcPr>
            <w:tcW w:w="3661" w:type="dxa"/>
            <w:shd w:val="clear" w:color="auto" w:fill="auto"/>
            <w:vAlign w:val="bottom"/>
          </w:tcPr>
          <w:p w14:paraId="0BE7653E" w14:textId="2D3B9A59" w:rsidR="00B13E00" w:rsidRPr="00C908D5" w:rsidRDefault="00B13E00" w:rsidP="006464E5">
            <w:pPr>
              <w:tabs>
                <w:tab w:val="left" w:pos="360"/>
                <w:tab w:val="left" w:pos="900"/>
              </w:tabs>
              <w:ind w:left="149" w:right="1" w:hanging="149"/>
              <w:jc w:val="left"/>
              <w:rPr>
                <w:rFonts w:asciiTheme="majorBidi" w:hAnsiTheme="majorBidi" w:cstheme="majorBidi"/>
                <w:cs/>
              </w:rPr>
            </w:pPr>
            <w:r w:rsidRPr="00C908D5">
              <w:rPr>
                <w:rFonts w:asciiTheme="majorBidi" w:hAnsiTheme="majorBidi" w:cstheme="majorBidi"/>
              </w:rPr>
              <w:t>(Less) Current portion of long - term      within one year</w:t>
            </w:r>
          </w:p>
        </w:tc>
        <w:tc>
          <w:tcPr>
            <w:tcW w:w="1559" w:type="dxa"/>
            <w:shd w:val="clear" w:color="auto" w:fill="auto"/>
            <w:vAlign w:val="bottom"/>
          </w:tcPr>
          <w:p w14:paraId="36EC056B" w14:textId="167B1BD5" w:rsidR="00B13E00" w:rsidRPr="00C908D5" w:rsidRDefault="00B13E00" w:rsidP="006464E5">
            <w:pPr>
              <w:tabs>
                <w:tab w:val="left" w:pos="360"/>
                <w:tab w:val="left" w:pos="900"/>
              </w:tabs>
              <w:ind w:right="1"/>
              <w:jc w:val="right"/>
              <w:rPr>
                <w:rFonts w:asciiTheme="majorBidi" w:hAnsiTheme="majorBidi" w:cstheme="majorBidi"/>
                <w:cs/>
              </w:rPr>
            </w:pPr>
          </w:p>
        </w:tc>
        <w:tc>
          <w:tcPr>
            <w:tcW w:w="1560" w:type="dxa"/>
            <w:shd w:val="clear" w:color="auto" w:fill="auto"/>
            <w:vAlign w:val="bottom"/>
          </w:tcPr>
          <w:p w14:paraId="1798B9C8" w14:textId="77777777" w:rsidR="00B13E00" w:rsidRPr="00C908D5" w:rsidRDefault="00B13E00" w:rsidP="006464E5">
            <w:pPr>
              <w:tabs>
                <w:tab w:val="left" w:pos="360"/>
                <w:tab w:val="left" w:pos="900"/>
              </w:tabs>
              <w:ind w:right="1"/>
              <w:jc w:val="right"/>
              <w:rPr>
                <w:rFonts w:asciiTheme="majorBidi" w:hAnsiTheme="majorBidi" w:cstheme="majorBidi"/>
                <w:cs/>
              </w:rPr>
            </w:pPr>
          </w:p>
        </w:tc>
        <w:tc>
          <w:tcPr>
            <w:tcW w:w="1559" w:type="dxa"/>
            <w:shd w:val="clear" w:color="auto" w:fill="auto"/>
            <w:vAlign w:val="bottom"/>
          </w:tcPr>
          <w:p w14:paraId="591BF450" w14:textId="77777777" w:rsidR="00B13E00" w:rsidRPr="00C908D5" w:rsidRDefault="00B13E00" w:rsidP="006464E5">
            <w:pPr>
              <w:tabs>
                <w:tab w:val="left" w:pos="360"/>
                <w:tab w:val="left" w:pos="900"/>
              </w:tabs>
              <w:ind w:right="1"/>
              <w:jc w:val="right"/>
              <w:rPr>
                <w:rFonts w:asciiTheme="majorBidi" w:hAnsiTheme="majorBidi" w:cstheme="majorBidi"/>
              </w:rPr>
            </w:pPr>
          </w:p>
        </w:tc>
        <w:tc>
          <w:tcPr>
            <w:tcW w:w="1525" w:type="dxa"/>
            <w:shd w:val="clear" w:color="auto" w:fill="auto"/>
            <w:vAlign w:val="bottom"/>
          </w:tcPr>
          <w:p w14:paraId="207885EB" w14:textId="77777777" w:rsidR="00B13E00" w:rsidRPr="00C908D5" w:rsidRDefault="00B13E00" w:rsidP="006464E5">
            <w:pPr>
              <w:tabs>
                <w:tab w:val="left" w:pos="360"/>
                <w:tab w:val="left" w:pos="900"/>
              </w:tabs>
              <w:ind w:right="1"/>
              <w:jc w:val="right"/>
              <w:rPr>
                <w:rFonts w:asciiTheme="majorBidi" w:hAnsiTheme="majorBidi" w:cstheme="majorBidi"/>
              </w:rPr>
            </w:pPr>
          </w:p>
        </w:tc>
      </w:tr>
      <w:tr w:rsidR="00C908D5" w:rsidRPr="00C908D5" w14:paraId="37A680F3" w14:textId="77777777" w:rsidTr="00577B45">
        <w:trPr>
          <w:trHeight w:val="397"/>
        </w:trPr>
        <w:tc>
          <w:tcPr>
            <w:tcW w:w="3661" w:type="dxa"/>
            <w:shd w:val="clear" w:color="auto" w:fill="auto"/>
            <w:vAlign w:val="bottom"/>
          </w:tcPr>
          <w:p w14:paraId="3229EBFC" w14:textId="77777777" w:rsidR="00B13E00" w:rsidRPr="00C908D5" w:rsidRDefault="00B13E00" w:rsidP="006464E5">
            <w:pPr>
              <w:tabs>
                <w:tab w:val="left" w:pos="360"/>
                <w:tab w:val="left" w:pos="900"/>
              </w:tabs>
              <w:ind w:left="149" w:right="1"/>
              <w:jc w:val="left"/>
              <w:rPr>
                <w:rFonts w:asciiTheme="majorBidi" w:hAnsiTheme="majorBidi" w:cstheme="majorBidi"/>
              </w:rPr>
            </w:pPr>
            <w:r w:rsidRPr="00C908D5">
              <w:rPr>
                <w:rFonts w:asciiTheme="majorBidi" w:hAnsiTheme="majorBidi" w:cstheme="majorBidi"/>
              </w:rPr>
              <w:t>Borrowings from financial institutions</w:t>
            </w:r>
          </w:p>
        </w:tc>
        <w:tc>
          <w:tcPr>
            <w:tcW w:w="1559" w:type="dxa"/>
            <w:shd w:val="clear" w:color="auto" w:fill="auto"/>
            <w:vAlign w:val="bottom"/>
          </w:tcPr>
          <w:p w14:paraId="0D4EE95C" w14:textId="58F18F67" w:rsidR="00B13E00" w:rsidRPr="00C908D5" w:rsidRDefault="00B13E00" w:rsidP="006464E5">
            <w:pPr>
              <w:tabs>
                <w:tab w:val="left" w:pos="360"/>
                <w:tab w:val="left" w:pos="900"/>
              </w:tabs>
              <w:ind w:right="1"/>
              <w:jc w:val="right"/>
              <w:rPr>
                <w:rFonts w:asciiTheme="majorBidi" w:hAnsiTheme="majorBidi" w:cstheme="majorBidi"/>
                <w:cs/>
              </w:rPr>
            </w:pPr>
            <w:r w:rsidRPr="00C908D5">
              <w:rPr>
                <w:rFonts w:asciiTheme="majorBidi" w:hAnsiTheme="majorBidi" w:cstheme="majorBidi"/>
              </w:rPr>
              <w:t>(3,148,074,972)</w:t>
            </w:r>
          </w:p>
        </w:tc>
        <w:tc>
          <w:tcPr>
            <w:tcW w:w="1560" w:type="dxa"/>
            <w:shd w:val="clear" w:color="auto" w:fill="auto"/>
            <w:vAlign w:val="bottom"/>
          </w:tcPr>
          <w:p w14:paraId="275B147D" w14:textId="71D63CC9" w:rsidR="00B13E00" w:rsidRPr="00C908D5" w:rsidRDefault="00B13E00" w:rsidP="006464E5">
            <w:pPr>
              <w:tabs>
                <w:tab w:val="left" w:pos="360"/>
                <w:tab w:val="left" w:pos="900"/>
              </w:tabs>
              <w:ind w:right="1"/>
              <w:jc w:val="right"/>
              <w:rPr>
                <w:rFonts w:asciiTheme="majorBidi" w:hAnsiTheme="majorBidi" w:cstheme="majorBidi"/>
                <w:cs/>
              </w:rPr>
            </w:pPr>
            <w:r w:rsidRPr="00C908D5">
              <w:rPr>
                <w:rFonts w:asciiTheme="majorBidi" w:hAnsiTheme="majorBidi" w:cstheme="majorBidi"/>
              </w:rPr>
              <w:t>(</w:t>
            </w:r>
            <w:r w:rsidR="00D9345B" w:rsidRPr="00C908D5">
              <w:rPr>
                <w:rFonts w:asciiTheme="majorBidi" w:hAnsiTheme="majorBidi" w:cstheme="majorBidi"/>
              </w:rPr>
              <w:t>1,416,938,815</w:t>
            </w:r>
            <w:r w:rsidRPr="00C908D5">
              <w:rPr>
                <w:rFonts w:asciiTheme="majorBidi" w:hAnsiTheme="majorBidi" w:cstheme="majorBidi"/>
              </w:rPr>
              <w:t>)</w:t>
            </w:r>
          </w:p>
        </w:tc>
        <w:tc>
          <w:tcPr>
            <w:tcW w:w="1559" w:type="dxa"/>
            <w:shd w:val="clear" w:color="auto" w:fill="auto"/>
            <w:vAlign w:val="bottom"/>
          </w:tcPr>
          <w:p w14:paraId="6C2DBD60" w14:textId="4FA3809F" w:rsidR="00B13E00" w:rsidRPr="00C908D5" w:rsidRDefault="00B13E00" w:rsidP="006464E5">
            <w:pPr>
              <w:tabs>
                <w:tab w:val="left" w:pos="360"/>
                <w:tab w:val="left" w:pos="900"/>
              </w:tabs>
              <w:ind w:right="1"/>
              <w:jc w:val="right"/>
              <w:rPr>
                <w:rFonts w:asciiTheme="majorBidi" w:hAnsiTheme="majorBidi" w:cstheme="majorBidi"/>
              </w:rPr>
            </w:pPr>
            <w:r w:rsidRPr="00C908D5">
              <w:rPr>
                <w:rFonts w:asciiTheme="majorBidi" w:hAnsiTheme="majorBidi" w:cstheme="majorBidi"/>
              </w:rPr>
              <w:t>(734,636,580)</w:t>
            </w:r>
          </w:p>
        </w:tc>
        <w:tc>
          <w:tcPr>
            <w:tcW w:w="1525" w:type="dxa"/>
            <w:shd w:val="clear" w:color="auto" w:fill="auto"/>
            <w:vAlign w:val="bottom"/>
          </w:tcPr>
          <w:p w14:paraId="31C6EE08" w14:textId="01CFE10B" w:rsidR="00B13E00" w:rsidRPr="00C908D5" w:rsidRDefault="00B13E00" w:rsidP="006464E5">
            <w:pPr>
              <w:tabs>
                <w:tab w:val="left" w:pos="360"/>
                <w:tab w:val="left" w:pos="900"/>
              </w:tabs>
              <w:ind w:right="1"/>
              <w:jc w:val="right"/>
              <w:rPr>
                <w:rFonts w:asciiTheme="majorBidi" w:hAnsiTheme="majorBidi" w:cstheme="majorBidi"/>
              </w:rPr>
            </w:pPr>
            <w:r w:rsidRPr="00C908D5">
              <w:rPr>
                <w:rFonts w:asciiTheme="majorBidi" w:hAnsiTheme="majorBidi" w:cstheme="majorBidi"/>
              </w:rPr>
              <w:t>(745,341,393)</w:t>
            </w:r>
          </w:p>
        </w:tc>
      </w:tr>
      <w:tr w:rsidR="00C908D5" w:rsidRPr="00C908D5" w14:paraId="695ADEBF" w14:textId="77777777" w:rsidTr="00577B45">
        <w:trPr>
          <w:trHeight w:val="397"/>
        </w:trPr>
        <w:tc>
          <w:tcPr>
            <w:tcW w:w="3661" w:type="dxa"/>
            <w:shd w:val="clear" w:color="auto" w:fill="auto"/>
            <w:vAlign w:val="bottom"/>
          </w:tcPr>
          <w:p w14:paraId="7ECCAE2A" w14:textId="289E4315" w:rsidR="00B13E00" w:rsidRPr="00C908D5" w:rsidRDefault="00B13E00" w:rsidP="006464E5">
            <w:pPr>
              <w:tabs>
                <w:tab w:val="left" w:pos="360"/>
                <w:tab w:val="left" w:pos="900"/>
              </w:tabs>
              <w:ind w:left="149" w:right="1"/>
              <w:jc w:val="left"/>
              <w:rPr>
                <w:rFonts w:asciiTheme="majorBidi" w:hAnsiTheme="majorBidi" w:cstheme="majorBidi"/>
              </w:rPr>
            </w:pPr>
            <w:r w:rsidRPr="00C908D5">
              <w:rPr>
                <w:rFonts w:asciiTheme="majorBidi" w:hAnsiTheme="majorBidi" w:cstheme="majorBidi"/>
              </w:rPr>
              <w:t>Debentures</w:t>
            </w:r>
          </w:p>
        </w:tc>
        <w:tc>
          <w:tcPr>
            <w:tcW w:w="1559" w:type="dxa"/>
            <w:shd w:val="clear" w:color="auto" w:fill="auto"/>
            <w:vAlign w:val="bottom"/>
          </w:tcPr>
          <w:p w14:paraId="0D4270C1" w14:textId="4617392F" w:rsidR="00B13E00" w:rsidRPr="00C908D5" w:rsidRDefault="00B13E00" w:rsidP="006464E5">
            <w:pPr>
              <w:tabs>
                <w:tab w:val="left" w:pos="360"/>
                <w:tab w:val="left" w:pos="900"/>
              </w:tabs>
              <w:ind w:right="1"/>
              <w:jc w:val="right"/>
              <w:rPr>
                <w:rFonts w:asciiTheme="majorBidi" w:hAnsiTheme="majorBidi" w:cstheme="majorBidi"/>
                <w:cs/>
              </w:rPr>
            </w:pPr>
            <w:r w:rsidRPr="00C908D5">
              <w:rPr>
                <w:rFonts w:asciiTheme="majorBidi" w:hAnsiTheme="majorBidi" w:cstheme="majorBidi"/>
              </w:rPr>
              <w:t>(2,730,000,000)</w:t>
            </w:r>
          </w:p>
        </w:tc>
        <w:tc>
          <w:tcPr>
            <w:tcW w:w="1560" w:type="dxa"/>
            <w:shd w:val="clear" w:color="auto" w:fill="auto"/>
            <w:vAlign w:val="bottom"/>
          </w:tcPr>
          <w:p w14:paraId="48EC5A61" w14:textId="566F7FA7" w:rsidR="00B13E00" w:rsidRPr="00C908D5" w:rsidRDefault="00B13E00" w:rsidP="006464E5">
            <w:pPr>
              <w:tabs>
                <w:tab w:val="left" w:pos="360"/>
                <w:tab w:val="left" w:pos="900"/>
              </w:tabs>
              <w:ind w:right="1"/>
              <w:jc w:val="right"/>
              <w:rPr>
                <w:rFonts w:asciiTheme="majorBidi" w:hAnsiTheme="majorBidi" w:cstheme="majorBidi"/>
              </w:rPr>
            </w:pPr>
            <w:r w:rsidRPr="00C908D5">
              <w:rPr>
                <w:rFonts w:asciiTheme="majorBidi" w:hAnsiTheme="majorBidi" w:cstheme="majorBidi"/>
              </w:rPr>
              <w:t>(3,352,400,000)</w:t>
            </w:r>
          </w:p>
        </w:tc>
        <w:tc>
          <w:tcPr>
            <w:tcW w:w="1559" w:type="dxa"/>
            <w:shd w:val="clear" w:color="auto" w:fill="auto"/>
            <w:vAlign w:val="bottom"/>
          </w:tcPr>
          <w:p w14:paraId="2E5412E8" w14:textId="27E728E4" w:rsidR="00B13E00" w:rsidRPr="00C908D5" w:rsidRDefault="00B13E00" w:rsidP="006464E5">
            <w:pPr>
              <w:tabs>
                <w:tab w:val="left" w:pos="360"/>
                <w:tab w:val="left" w:pos="900"/>
              </w:tabs>
              <w:ind w:right="1"/>
              <w:jc w:val="right"/>
              <w:rPr>
                <w:rFonts w:asciiTheme="majorBidi" w:hAnsiTheme="majorBidi" w:cstheme="majorBidi"/>
              </w:rPr>
            </w:pPr>
            <w:r w:rsidRPr="00C908D5">
              <w:rPr>
                <w:rFonts w:asciiTheme="majorBidi" w:hAnsiTheme="majorBidi" w:cstheme="majorBidi"/>
              </w:rPr>
              <w:t>(2,730,000,000)</w:t>
            </w:r>
          </w:p>
        </w:tc>
        <w:tc>
          <w:tcPr>
            <w:tcW w:w="1525" w:type="dxa"/>
            <w:shd w:val="clear" w:color="auto" w:fill="auto"/>
            <w:vAlign w:val="bottom"/>
          </w:tcPr>
          <w:p w14:paraId="6A6615B0" w14:textId="39BF2145" w:rsidR="00B13E00" w:rsidRPr="00C908D5" w:rsidRDefault="00B13E00" w:rsidP="006464E5">
            <w:pPr>
              <w:tabs>
                <w:tab w:val="left" w:pos="360"/>
                <w:tab w:val="left" w:pos="900"/>
              </w:tabs>
              <w:ind w:right="1"/>
              <w:jc w:val="right"/>
              <w:rPr>
                <w:rFonts w:asciiTheme="majorBidi" w:hAnsiTheme="majorBidi" w:cstheme="majorBidi"/>
              </w:rPr>
            </w:pPr>
            <w:r w:rsidRPr="00C908D5">
              <w:rPr>
                <w:rFonts w:asciiTheme="majorBidi" w:hAnsiTheme="majorBidi" w:cstheme="majorBidi"/>
              </w:rPr>
              <w:t>(3,352,400,000)</w:t>
            </w:r>
          </w:p>
        </w:tc>
      </w:tr>
      <w:tr w:rsidR="00C908D5" w:rsidRPr="00C908D5" w14:paraId="7C9CD90F" w14:textId="77777777" w:rsidTr="00577B45">
        <w:trPr>
          <w:trHeight w:val="397"/>
        </w:trPr>
        <w:tc>
          <w:tcPr>
            <w:tcW w:w="3661" w:type="dxa"/>
            <w:shd w:val="clear" w:color="auto" w:fill="auto"/>
            <w:vAlign w:val="bottom"/>
          </w:tcPr>
          <w:p w14:paraId="09ADAE2B" w14:textId="63FC2BB9" w:rsidR="00B13E00" w:rsidRPr="00C908D5" w:rsidRDefault="00B13E00" w:rsidP="006464E5">
            <w:pPr>
              <w:tabs>
                <w:tab w:val="left" w:pos="360"/>
                <w:tab w:val="left" w:pos="900"/>
              </w:tabs>
              <w:ind w:left="-161" w:right="1" w:firstLine="161"/>
              <w:jc w:val="left"/>
              <w:rPr>
                <w:rFonts w:asciiTheme="majorBidi" w:hAnsiTheme="majorBidi" w:cstheme="majorBidi"/>
              </w:rPr>
            </w:pPr>
            <w:r w:rsidRPr="00C908D5">
              <w:rPr>
                <w:rFonts w:asciiTheme="majorBidi" w:hAnsiTheme="majorBidi" w:cs="Angsana New"/>
                <w:cs/>
              </w:rPr>
              <w:t>(</w:t>
            </w:r>
            <w:r w:rsidRPr="00C908D5">
              <w:rPr>
                <w:rFonts w:asciiTheme="majorBidi" w:hAnsiTheme="majorBidi" w:cstheme="majorBidi"/>
              </w:rPr>
              <w:t>Less) Deferred Loan Fees</w:t>
            </w:r>
          </w:p>
        </w:tc>
        <w:tc>
          <w:tcPr>
            <w:tcW w:w="1559" w:type="dxa"/>
            <w:shd w:val="clear" w:color="auto" w:fill="auto"/>
            <w:vAlign w:val="bottom"/>
          </w:tcPr>
          <w:p w14:paraId="66FF4A76" w14:textId="03F9A6F4" w:rsidR="00B13E00" w:rsidRPr="00C908D5" w:rsidRDefault="00B13E00" w:rsidP="006464E5">
            <w:pPr>
              <w:pBdr>
                <w:bottom w:val="single" w:sz="4" w:space="1" w:color="auto"/>
              </w:pBdr>
              <w:tabs>
                <w:tab w:val="left" w:pos="360"/>
                <w:tab w:val="left" w:pos="900"/>
              </w:tabs>
              <w:ind w:right="1"/>
              <w:jc w:val="right"/>
              <w:rPr>
                <w:rFonts w:asciiTheme="majorBidi" w:hAnsiTheme="majorBidi" w:cstheme="majorBidi"/>
                <w:cs/>
              </w:rPr>
            </w:pPr>
            <w:r w:rsidRPr="00C908D5">
              <w:rPr>
                <w:rFonts w:asciiTheme="majorBidi" w:hAnsiTheme="majorBidi" w:cstheme="majorBidi"/>
              </w:rPr>
              <w:t>4,597,418</w:t>
            </w:r>
          </w:p>
        </w:tc>
        <w:tc>
          <w:tcPr>
            <w:tcW w:w="1560" w:type="dxa"/>
            <w:shd w:val="clear" w:color="auto" w:fill="auto"/>
            <w:vAlign w:val="bottom"/>
          </w:tcPr>
          <w:p w14:paraId="6AD87C76" w14:textId="0FD25BD3" w:rsidR="00B13E00" w:rsidRPr="00C908D5" w:rsidRDefault="00DA1A0E" w:rsidP="006464E5">
            <w:pPr>
              <w:pBdr>
                <w:bottom w:val="single" w:sz="4" w:space="1" w:color="auto"/>
              </w:pBdr>
              <w:tabs>
                <w:tab w:val="left" w:pos="360"/>
                <w:tab w:val="left" w:pos="900"/>
              </w:tabs>
              <w:ind w:right="1"/>
              <w:jc w:val="right"/>
              <w:rPr>
                <w:rFonts w:asciiTheme="majorBidi" w:hAnsiTheme="majorBidi" w:cstheme="majorBidi"/>
                <w:cs/>
              </w:rPr>
            </w:pPr>
            <w:r w:rsidRPr="00C908D5">
              <w:rPr>
                <w:rFonts w:asciiTheme="majorBidi" w:hAnsiTheme="majorBidi" w:cstheme="majorBidi"/>
              </w:rPr>
              <w:t>8,000,070</w:t>
            </w:r>
          </w:p>
        </w:tc>
        <w:tc>
          <w:tcPr>
            <w:tcW w:w="1559" w:type="dxa"/>
            <w:shd w:val="clear" w:color="auto" w:fill="auto"/>
            <w:vAlign w:val="bottom"/>
          </w:tcPr>
          <w:p w14:paraId="0E2BB4C7" w14:textId="08DF97AB" w:rsidR="00B13E00" w:rsidRPr="00C908D5" w:rsidRDefault="00B13E00" w:rsidP="006464E5">
            <w:pPr>
              <w:pBdr>
                <w:bottom w:val="single" w:sz="4" w:space="1" w:color="auto"/>
              </w:pBdr>
              <w:tabs>
                <w:tab w:val="left" w:pos="360"/>
                <w:tab w:val="left" w:pos="900"/>
              </w:tabs>
              <w:ind w:right="1"/>
              <w:jc w:val="right"/>
              <w:rPr>
                <w:rFonts w:asciiTheme="majorBidi" w:hAnsiTheme="majorBidi" w:cstheme="majorBidi"/>
              </w:rPr>
            </w:pPr>
            <w:r w:rsidRPr="00C908D5">
              <w:rPr>
                <w:rFonts w:asciiTheme="majorBidi" w:hAnsiTheme="majorBidi" w:cstheme="majorBidi"/>
              </w:rPr>
              <w:t xml:space="preserve">  2,746,6</w:t>
            </w:r>
            <w:r w:rsidR="00DA1A0E" w:rsidRPr="00C908D5">
              <w:rPr>
                <w:rFonts w:asciiTheme="majorBidi" w:hAnsiTheme="majorBidi" w:cstheme="majorBidi"/>
              </w:rPr>
              <w:t>50</w:t>
            </w:r>
          </w:p>
        </w:tc>
        <w:tc>
          <w:tcPr>
            <w:tcW w:w="1525" w:type="dxa"/>
            <w:shd w:val="clear" w:color="auto" w:fill="auto"/>
            <w:vAlign w:val="bottom"/>
          </w:tcPr>
          <w:p w14:paraId="3DC2FE26" w14:textId="5F0C33FD" w:rsidR="00B13E00" w:rsidRPr="00C908D5" w:rsidRDefault="00B13E00" w:rsidP="006464E5">
            <w:pPr>
              <w:pBdr>
                <w:bottom w:val="single" w:sz="4" w:space="1" w:color="auto"/>
              </w:pBdr>
              <w:tabs>
                <w:tab w:val="left" w:pos="360"/>
                <w:tab w:val="left" w:pos="900"/>
              </w:tabs>
              <w:ind w:right="1"/>
              <w:jc w:val="right"/>
              <w:rPr>
                <w:rFonts w:asciiTheme="majorBidi" w:hAnsiTheme="majorBidi" w:cstheme="majorBidi"/>
              </w:rPr>
            </w:pPr>
            <w:r w:rsidRPr="00C908D5">
              <w:rPr>
                <w:rFonts w:asciiTheme="majorBidi" w:hAnsiTheme="majorBidi" w:cstheme="majorBidi"/>
              </w:rPr>
              <w:t xml:space="preserve">  7,454,073</w:t>
            </w:r>
          </w:p>
        </w:tc>
      </w:tr>
      <w:tr w:rsidR="00C908D5" w:rsidRPr="00C908D5" w14:paraId="067B2CFB" w14:textId="77777777" w:rsidTr="00577B45">
        <w:trPr>
          <w:trHeight w:val="397"/>
        </w:trPr>
        <w:tc>
          <w:tcPr>
            <w:tcW w:w="3661" w:type="dxa"/>
            <w:shd w:val="clear" w:color="auto" w:fill="auto"/>
            <w:vAlign w:val="bottom"/>
          </w:tcPr>
          <w:p w14:paraId="3C11EBAD" w14:textId="53E3AF37" w:rsidR="00B13E00" w:rsidRPr="00C908D5" w:rsidRDefault="00B13E00" w:rsidP="006464E5">
            <w:pPr>
              <w:tabs>
                <w:tab w:val="left" w:pos="360"/>
                <w:tab w:val="left" w:pos="900"/>
              </w:tabs>
              <w:ind w:left="149" w:right="1" w:hanging="142"/>
              <w:jc w:val="left"/>
              <w:rPr>
                <w:rFonts w:asciiTheme="majorBidi" w:hAnsiTheme="majorBidi" w:cstheme="majorBidi"/>
                <w:cs/>
              </w:rPr>
            </w:pPr>
            <w:r w:rsidRPr="00C908D5">
              <w:rPr>
                <w:rFonts w:asciiTheme="majorBidi" w:hAnsiTheme="majorBidi" w:cstheme="majorBidi"/>
              </w:rPr>
              <w:t>Total current portion of long - term within   one year</w:t>
            </w:r>
          </w:p>
        </w:tc>
        <w:tc>
          <w:tcPr>
            <w:tcW w:w="1559" w:type="dxa"/>
            <w:shd w:val="clear" w:color="auto" w:fill="auto"/>
            <w:vAlign w:val="bottom"/>
          </w:tcPr>
          <w:p w14:paraId="168B1FC5" w14:textId="1B86A12E" w:rsidR="00B13E00" w:rsidRPr="00C908D5" w:rsidRDefault="00B13E00" w:rsidP="006464E5">
            <w:pPr>
              <w:pBdr>
                <w:bottom w:val="single" w:sz="4" w:space="1" w:color="auto"/>
              </w:pBdr>
              <w:tabs>
                <w:tab w:val="left" w:pos="360"/>
                <w:tab w:val="left" w:pos="900"/>
              </w:tabs>
              <w:ind w:right="1"/>
              <w:jc w:val="right"/>
              <w:rPr>
                <w:rFonts w:asciiTheme="majorBidi" w:hAnsiTheme="majorBidi" w:cstheme="majorBidi"/>
              </w:rPr>
            </w:pPr>
            <w:r w:rsidRPr="00C908D5">
              <w:rPr>
                <w:rFonts w:asciiTheme="majorBidi" w:hAnsiTheme="majorBidi" w:cstheme="majorBidi"/>
              </w:rPr>
              <w:t>(5,873,477,554)</w:t>
            </w:r>
          </w:p>
        </w:tc>
        <w:tc>
          <w:tcPr>
            <w:tcW w:w="1560" w:type="dxa"/>
            <w:shd w:val="clear" w:color="auto" w:fill="auto"/>
            <w:vAlign w:val="bottom"/>
          </w:tcPr>
          <w:p w14:paraId="724E8CD3" w14:textId="2ADE559D" w:rsidR="00B13E00" w:rsidRPr="00C908D5" w:rsidRDefault="00B13E00" w:rsidP="006464E5">
            <w:pPr>
              <w:pBdr>
                <w:bottom w:val="single" w:sz="4" w:space="1" w:color="auto"/>
              </w:pBdr>
              <w:tabs>
                <w:tab w:val="left" w:pos="360"/>
                <w:tab w:val="left" w:pos="900"/>
              </w:tabs>
              <w:ind w:right="1"/>
              <w:jc w:val="right"/>
              <w:rPr>
                <w:rFonts w:asciiTheme="majorBidi" w:hAnsiTheme="majorBidi" w:cstheme="majorBidi"/>
                <w:cs/>
              </w:rPr>
            </w:pPr>
            <w:r w:rsidRPr="00C908D5">
              <w:rPr>
                <w:rFonts w:asciiTheme="majorBidi" w:hAnsiTheme="majorBidi" w:cstheme="majorBidi"/>
              </w:rPr>
              <w:t>(</w:t>
            </w:r>
            <w:r w:rsidR="00D9345B" w:rsidRPr="00C908D5">
              <w:rPr>
                <w:rFonts w:asciiTheme="majorBidi" w:hAnsiTheme="majorBidi" w:cstheme="majorBidi"/>
              </w:rPr>
              <w:t>4,761,338,74</w:t>
            </w:r>
            <w:r w:rsidR="004C5B98" w:rsidRPr="00C908D5">
              <w:rPr>
                <w:rFonts w:asciiTheme="majorBidi" w:hAnsiTheme="majorBidi" w:cstheme="majorBidi"/>
              </w:rPr>
              <w:t>5</w:t>
            </w:r>
            <w:r w:rsidRPr="00C908D5">
              <w:rPr>
                <w:rFonts w:asciiTheme="majorBidi" w:hAnsiTheme="majorBidi" w:cstheme="majorBidi"/>
              </w:rPr>
              <w:t>)</w:t>
            </w:r>
          </w:p>
        </w:tc>
        <w:tc>
          <w:tcPr>
            <w:tcW w:w="1559" w:type="dxa"/>
            <w:shd w:val="clear" w:color="auto" w:fill="auto"/>
            <w:vAlign w:val="bottom"/>
          </w:tcPr>
          <w:p w14:paraId="4A7D66B3" w14:textId="5D8C9CAE" w:rsidR="00B13E00" w:rsidRPr="00C908D5" w:rsidRDefault="00B13E00" w:rsidP="006464E5">
            <w:pPr>
              <w:pBdr>
                <w:bottom w:val="single" w:sz="4" w:space="1" w:color="auto"/>
              </w:pBdr>
              <w:tabs>
                <w:tab w:val="left" w:pos="360"/>
                <w:tab w:val="left" w:pos="900"/>
              </w:tabs>
              <w:ind w:right="1"/>
              <w:jc w:val="right"/>
              <w:rPr>
                <w:rFonts w:asciiTheme="majorBidi" w:hAnsiTheme="majorBidi" w:cstheme="majorBidi"/>
              </w:rPr>
            </w:pPr>
            <w:r w:rsidRPr="00C908D5">
              <w:rPr>
                <w:rFonts w:asciiTheme="majorBidi" w:hAnsiTheme="majorBidi" w:cstheme="majorBidi"/>
              </w:rPr>
              <w:t xml:space="preserve">  (3,461,889,93</w:t>
            </w:r>
            <w:r w:rsidR="00DA1A0E" w:rsidRPr="00C908D5">
              <w:rPr>
                <w:rFonts w:asciiTheme="majorBidi" w:hAnsiTheme="majorBidi" w:cstheme="majorBidi"/>
              </w:rPr>
              <w:t>0</w:t>
            </w:r>
            <w:r w:rsidRPr="00C908D5">
              <w:rPr>
                <w:rFonts w:asciiTheme="majorBidi" w:hAnsiTheme="majorBidi" w:cstheme="majorBidi"/>
              </w:rPr>
              <w:t>)</w:t>
            </w:r>
          </w:p>
        </w:tc>
        <w:tc>
          <w:tcPr>
            <w:tcW w:w="1525" w:type="dxa"/>
            <w:shd w:val="clear" w:color="auto" w:fill="auto"/>
            <w:vAlign w:val="bottom"/>
          </w:tcPr>
          <w:p w14:paraId="47D9B82B" w14:textId="2C77EE51" w:rsidR="00B13E00" w:rsidRPr="00C908D5" w:rsidRDefault="00B13E00" w:rsidP="006464E5">
            <w:pPr>
              <w:pBdr>
                <w:bottom w:val="single" w:sz="4" w:space="1" w:color="auto"/>
              </w:pBdr>
              <w:tabs>
                <w:tab w:val="left" w:pos="360"/>
                <w:tab w:val="left" w:pos="900"/>
              </w:tabs>
              <w:ind w:right="1"/>
              <w:jc w:val="right"/>
              <w:rPr>
                <w:rFonts w:asciiTheme="majorBidi" w:hAnsiTheme="majorBidi" w:cstheme="majorBidi"/>
              </w:rPr>
            </w:pPr>
            <w:r w:rsidRPr="00C908D5">
              <w:rPr>
                <w:rFonts w:asciiTheme="majorBidi" w:hAnsiTheme="majorBidi" w:cstheme="majorBidi"/>
              </w:rPr>
              <w:t>(</w:t>
            </w:r>
            <w:r w:rsidR="00DA1A0E" w:rsidRPr="00C908D5">
              <w:rPr>
                <w:rFonts w:asciiTheme="majorBidi" w:hAnsiTheme="majorBidi" w:cstheme="majorBidi"/>
              </w:rPr>
              <w:t>4,090,287,320</w:t>
            </w:r>
            <w:r w:rsidRPr="00C908D5">
              <w:rPr>
                <w:rFonts w:asciiTheme="majorBidi" w:hAnsiTheme="majorBidi" w:cstheme="majorBidi"/>
              </w:rPr>
              <w:t>)</w:t>
            </w:r>
          </w:p>
        </w:tc>
      </w:tr>
      <w:tr w:rsidR="00C908D5" w:rsidRPr="00C908D5" w14:paraId="5E42B275" w14:textId="77777777" w:rsidTr="00577B45">
        <w:trPr>
          <w:trHeight w:val="195"/>
        </w:trPr>
        <w:tc>
          <w:tcPr>
            <w:tcW w:w="3661" w:type="dxa"/>
            <w:shd w:val="clear" w:color="auto" w:fill="auto"/>
            <w:vAlign w:val="bottom"/>
          </w:tcPr>
          <w:p w14:paraId="3E79471D" w14:textId="37A6CA8B" w:rsidR="00B13E00" w:rsidRPr="00C908D5" w:rsidRDefault="00B13E00" w:rsidP="006464E5">
            <w:pPr>
              <w:tabs>
                <w:tab w:val="left" w:pos="360"/>
                <w:tab w:val="left" w:pos="900"/>
              </w:tabs>
              <w:ind w:right="1"/>
              <w:jc w:val="left"/>
              <w:rPr>
                <w:rFonts w:asciiTheme="majorBidi" w:hAnsiTheme="majorBidi" w:cstheme="majorBidi"/>
                <w:cs/>
              </w:rPr>
            </w:pPr>
            <w:r w:rsidRPr="00C908D5">
              <w:rPr>
                <w:rFonts w:asciiTheme="majorBidi" w:hAnsiTheme="majorBidi" w:cstheme="majorBidi"/>
              </w:rPr>
              <w:t>Long - term borrowings net</w:t>
            </w:r>
          </w:p>
        </w:tc>
        <w:tc>
          <w:tcPr>
            <w:tcW w:w="1559" w:type="dxa"/>
            <w:shd w:val="clear" w:color="auto" w:fill="auto"/>
            <w:vAlign w:val="bottom"/>
          </w:tcPr>
          <w:p w14:paraId="4DAA0AA3" w14:textId="16E22094" w:rsidR="00B13E00" w:rsidRPr="00C908D5" w:rsidRDefault="00B13E00" w:rsidP="006464E5">
            <w:pPr>
              <w:pBdr>
                <w:bottom w:val="double" w:sz="4" w:space="1" w:color="auto"/>
              </w:pBdr>
              <w:tabs>
                <w:tab w:val="left" w:pos="360"/>
                <w:tab w:val="left" w:pos="900"/>
              </w:tabs>
              <w:ind w:right="1"/>
              <w:jc w:val="right"/>
              <w:rPr>
                <w:rFonts w:asciiTheme="majorBidi" w:hAnsiTheme="majorBidi" w:cstheme="majorBidi"/>
                <w:cs/>
              </w:rPr>
            </w:pPr>
            <w:r w:rsidRPr="00C908D5">
              <w:rPr>
                <w:rFonts w:asciiTheme="majorBidi" w:hAnsiTheme="majorBidi" w:cstheme="majorBidi"/>
              </w:rPr>
              <w:t>11,742,454,117</w:t>
            </w:r>
          </w:p>
        </w:tc>
        <w:tc>
          <w:tcPr>
            <w:tcW w:w="1560" w:type="dxa"/>
            <w:shd w:val="clear" w:color="auto" w:fill="auto"/>
            <w:vAlign w:val="bottom"/>
          </w:tcPr>
          <w:p w14:paraId="0F66E6A9" w14:textId="4DE8D20B" w:rsidR="00B13E00" w:rsidRPr="00C908D5" w:rsidRDefault="00D9345B" w:rsidP="006464E5">
            <w:pPr>
              <w:pBdr>
                <w:bottom w:val="double" w:sz="4" w:space="1" w:color="auto"/>
              </w:pBdr>
              <w:tabs>
                <w:tab w:val="left" w:pos="360"/>
                <w:tab w:val="left" w:pos="900"/>
              </w:tabs>
              <w:ind w:right="1"/>
              <w:jc w:val="right"/>
              <w:rPr>
                <w:rFonts w:asciiTheme="majorBidi" w:hAnsiTheme="majorBidi" w:cstheme="majorBidi"/>
                <w:cs/>
              </w:rPr>
            </w:pPr>
            <w:r w:rsidRPr="00C908D5">
              <w:rPr>
                <w:rFonts w:asciiTheme="majorBidi" w:hAnsiTheme="majorBidi" w:cstheme="majorBidi"/>
              </w:rPr>
              <w:t>6,647,326,950</w:t>
            </w:r>
          </w:p>
        </w:tc>
        <w:tc>
          <w:tcPr>
            <w:tcW w:w="1559" w:type="dxa"/>
            <w:shd w:val="clear" w:color="auto" w:fill="auto"/>
            <w:vAlign w:val="bottom"/>
          </w:tcPr>
          <w:p w14:paraId="79AB93E5" w14:textId="28A1EC1F" w:rsidR="00B13E00" w:rsidRPr="00C908D5" w:rsidRDefault="00B13E00" w:rsidP="006464E5">
            <w:pPr>
              <w:pBdr>
                <w:bottom w:val="double" w:sz="4" w:space="1" w:color="auto"/>
              </w:pBdr>
              <w:tabs>
                <w:tab w:val="left" w:pos="360"/>
                <w:tab w:val="left" w:pos="900"/>
              </w:tabs>
              <w:ind w:right="1"/>
              <w:jc w:val="right"/>
              <w:rPr>
                <w:rFonts w:asciiTheme="majorBidi" w:hAnsiTheme="majorBidi" w:cstheme="majorBidi"/>
              </w:rPr>
            </w:pPr>
            <w:r w:rsidRPr="00C908D5">
              <w:rPr>
                <w:rFonts w:asciiTheme="majorBidi" w:hAnsiTheme="majorBidi" w:cstheme="majorBidi"/>
              </w:rPr>
              <w:t>7,003,100,031</w:t>
            </w:r>
          </w:p>
        </w:tc>
        <w:tc>
          <w:tcPr>
            <w:tcW w:w="1525" w:type="dxa"/>
            <w:shd w:val="clear" w:color="auto" w:fill="auto"/>
            <w:vAlign w:val="bottom"/>
          </w:tcPr>
          <w:p w14:paraId="4655A25D" w14:textId="43AD52DB" w:rsidR="00B13E00" w:rsidRPr="00C908D5" w:rsidRDefault="00B13E00" w:rsidP="006464E5">
            <w:pPr>
              <w:pBdr>
                <w:bottom w:val="double" w:sz="4" w:space="1" w:color="auto"/>
              </w:pBdr>
              <w:tabs>
                <w:tab w:val="left" w:pos="360"/>
                <w:tab w:val="left" w:pos="900"/>
              </w:tabs>
              <w:ind w:right="1"/>
              <w:jc w:val="right"/>
              <w:rPr>
                <w:rFonts w:asciiTheme="majorBidi" w:hAnsiTheme="majorBidi" w:cstheme="majorBidi"/>
              </w:rPr>
            </w:pPr>
            <w:r w:rsidRPr="00C908D5">
              <w:rPr>
                <w:rFonts w:asciiTheme="majorBidi" w:hAnsiTheme="majorBidi" w:cstheme="majorBidi"/>
              </w:rPr>
              <w:t>6,</w:t>
            </w:r>
            <w:r w:rsidR="00DA1A0E" w:rsidRPr="00C908D5">
              <w:rPr>
                <w:rFonts w:asciiTheme="majorBidi" w:hAnsiTheme="majorBidi" w:cstheme="majorBidi"/>
              </w:rPr>
              <w:t>009,933,889</w:t>
            </w:r>
          </w:p>
        </w:tc>
      </w:tr>
    </w:tbl>
    <w:p w14:paraId="670EAF9A" w14:textId="499C301E" w:rsidR="008A17C4" w:rsidRPr="00C908D5" w:rsidRDefault="00CE04E9" w:rsidP="006464E5">
      <w:pPr>
        <w:spacing w:before="120" w:after="120"/>
        <w:ind w:left="426" w:right="1"/>
        <w:jc w:val="thaiDistribute"/>
        <w:rPr>
          <w:rFonts w:asciiTheme="majorBidi" w:hAnsiTheme="majorBidi" w:cstheme="majorBidi"/>
          <w:u w:val="single"/>
        </w:rPr>
      </w:pPr>
      <w:r w:rsidRPr="00C908D5">
        <w:rPr>
          <w:rFonts w:asciiTheme="majorBidi" w:hAnsiTheme="majorBidi" w:cstheme="majorBidi"/>
          <w:u w:val="single"/>
        </w:rPr>
        <w:t>BORROWING</w:t>
      </w:r>
      <w:r w:rsidR="008A17C4" w:rsidRPr="00C908D5">
        <w:rPr>
          <w:rFonts w:asciiTheme="majorBidi" w:hAnsiTheme="majorBidi" w:cstheme="majorBidi"/>
          <w:u w:val="single"/>
        </w:rPr>
        <w:t xml:space="preserve"> FROM FINANCIAL INSTITUTIONS </w:t>
      </w:r>
    </w:p>
    <w:p w14:paraId="62C9CA9B" w14:textId="3EF571AD" w:rsidR="00A91E71" w:rsidRPr="00C908D5" w:rsidRDefault="00A91E71" w:rsidP="006464E5">
      <w:pPr>
        <w:spacing w:before="120"/>
        <w:ind w:left="426" w:right="142"/>
        <w:jc w:val="thaiDistribute"/>
        <w:rPr>
          <w:rFonts w:asciiTheme="majorBidi" w:hAnsiTheme="majorBidi" w:cstheme="majorBidi"/>
        </w:rPr>
      </w:pPr>
      <w:r w:rsidRPr="00C908D5">
        <w:rPr>
          <w:rFonts w:asciiTheme="majorBidi" w:hAnsiTheme="majorBidi" w:cstheme="majorBidi"/>
        </w:rPr>
        <w:t>The significant movements during for the year ended December 31, 202</w:t>
      </w:r>
      <w:r w:rsidR="00E21C47" w:rsidRPr="00C908D5">
        <w:rPr>
          <w:rFonts w:asciiTheme="majorBidi" w:hAnsiTheme="majorBidi" w:cstheme="majorBidi"/>
          <w:cs/>
        </w:rPr>
        <w:t>4</w:t>
      </w:r>
      <w:r w:rsidR="00C45050" w:rsidRPr="00C908D5">
        <w:rPr>
          <w:rFonts w:asciiTheme="majorBidi" w:hAnsiTheme="majorBidi" w:cstheme="majorBidi"/>
        </w:rPr>
        <w:t xml:space="preserve"> and 202</w:t>
      </w:r>
      <w:r w:rsidR="00E21C47" w:rsidRPr="00C908D5">
        <w:rPr>
          <w:rFonts w:asciiTheme="majorBidi" w:hAnsiTheme="majorBidi" w:cstheme="majorBidi"/>
          <w:cs/>
        </w:rPr>
        <w:t>3</w:t>
      </w:r>
      <w:r w:rsidRPr="00C908D5">
        <w:rPr>
          <w:rFonts w:asciiTheme="majorBidi" w:hAnsiTheme="majorBidi" w:cstheme="majorBidi"/>
        </w:rPr>
        <w:t xml:space="preserve"> are as follows :</w:t>
      </w:r>
    </w:p>
    <w:tbl>
      <w:tblPr>
        <w:tblW w:w="9723" w:type="dxa"/>
        <w:tblInd w:w="450" w:type="dxa"/>
        <w:tblLook w:val="01E0" w:firstRow="1" w:lastRow="1" w:firstColumn="1" w:lastColumn="1" w:noHBand="0" w:noVBand="0"/>
      </w:tblPr>
      <w:tblGrid>
        <w:gridCol w:w="5787"/>
        <w:gridCol w:w="1985"/>
        <w:gridCol w:w="1951"/>
      </w:tblGrid>
      <w:tr w:rsidR="00C908D5" w:rsidRPr="00C908D5" w14:paraId="61AF5FEE" w14:textId="77777777" w:rsidTr="00B13E00">
        <w:trPr>
          <w:trHeight w:val="397"/>
          <w:tblHeader/>
        </w:trPr>
        <w:tc>
          <w:tcPr>
            <w:tcW w:w="5787" w:type="dxa"/>
          </w:tcPr>
          <w:p w14:paraId="2405B84F" w14:textId="77777777" w:rsidR="00C3050F" w:rsidRPr="00C908D5" w:rsidRDefault="00C3050F" w:rsidP="006464E5">
            <w:pPr>
              <w:ind w:right="1"/>
              <w:rPr>
                <w:rFonts w:asciiTheme="majorBidi" w:hAnsiTheme="majorBidi" w:cstheme="majorBidi"/>
                <w:b/>
                <w:bCs/>
                <w:sz w:val="26"/>
                <w:szCs w:val="26"/>
              </w:rPr>
            </w:pPr>
          </w:p>
        </w:tc>
        <w:tc>
          <w:tcPr>
            <w:tcW w:w="3936" w:type="dxa"/>
            <w:gridSpan w:val="2"/>
            <w:vAlign w:val="bottom"/>
          </w:tcPr>
          <w:p w14:paraId="0A7C6806" w14:textId="77777777" w:rsidR="00C3050F" w:rsidRPr="00C908D5" w:rsidRDefault="00C3050F" w:rsidP="006464E5">
            <w:pPr>
              <w:pBdr>
                <w:bottom w:val="single" w:sz="4" w:space="1" w:color="auto"/>
              </w:pBdr>
              <w:tabs>
                <w:tab w:val="left" w:pos="360"/>
                <w:tab w:val="left" w:pos="900"/>
              </w:tabs>
              <w:spacing w:line="340" w:lineRule="exact"/>
              <w:ind w:right="1"/>
              <w:jc w:val="right"/>
              <w:rPr>
                <w:rFonts w:asciiTheme="majorBidi" w:hAnsiTheme="majorBidi" w:cstheme="majorBidi"/>
                <w:sz w:val="26"/>
                <w:szCs w:val="26"/>
                <w:cs/>
              </w:rPr>
            </w:pPr>
            <w:r w:rsidRPr="00C908D5">
              <w:rPr>
                <w:rFonts w:asciiTheme="majorBidi" w:hAnsiTheme="majorBidi" w:cstheme="majorBidi"/>
                <w:sz w:val="26"/>
                <w:szCs w:val="26"/>
                <w:cs/>
              </w:rPr>
              <w:t>(</w:t>
            </w:r>
            <w:r w:rsidRPr="00C908D5">
              <w:rPr>
                <w:rFonts w:asciiTheme="majorBidi" w:hAnsiTheme="majorBidi" w:cstheme="majorBidi"/>
                <w:sz w:val="26"/>
                <w:szCs w:val="26"/>
              </w:rPr>
              <w:t>Unit : Baht)</w:t>
            </w:r>
          </w:p>
        </w:tc>
      </w:tr>
      <w:tr w:rsidR="00C908D5" w:rsidRPr="00C908D5" w14:paraId="215A475F" w14:textId="77777777" w:rsidTr="00B13E00">
        <w:tblPrEx>
          <w:tblLook w:val="04A0" w:firstRow="1" w:lastRow="0" w:firstColumn="1" w:lastColumn="0" w:noHBand="0" w:noVBand="1"/>
        </w:tblPrEx>
        <w:trPr>
          <w:trHeight w:val="325"/>
        </w:trPr>
        <w:tc>
          <w:tcPr>
            <w:tcW w:w="5787" w:type="dxa"/>
            <w:vAlign w:val="bottom"/>
          </w:tcPr>
          <w:p w14:paraId="20001EAE" w14:textId="77777777" w:rsidR="00C3050F" w:rsidRPr="00C908D5" w:rsidRDefault="00C3050F" w:rsidP="006464E5">
            <w:pPr>
              <w:tabs>
                <w:tab w:val="left" w:pos="360"/>
                <w:tab w:val="left" w:pos="900"/>
              </w:tabs>
              <w:ind w:right="1"/>
              <w:jc w:val="center"/>
              <w:rPr>
                <w:rFonts w:asciiTheme="majorBidi" w:hAnsiTheme="majorBidi" w:cstheme="majorBidi"/>
                <w:sz w:val="26"/>
                <w:szCs w:val="26"/>
              </w:rPr>
            </w:pPr>
          </w:p>
        </w:tc>
        <w:tc>
          <w:tcPr>
            <w:tcW w:w="1985" w:type="dxa"/>
            <w:vAlign w:val="bottom"/>
          </w:tcPr>
          <w:p w14:paraId="3FA5BE4C" w14:textId="77777777" w:rsidR="00C3050F" w:rsidRPr="00C908D5" w:rsidRDefault="00C3050F" w:rsidP="006464E5">
            <w:pPr>
              <w:tabs>
                <w:tab w:val="left" w:pos="360"/>
                <w:tab w:val="left" w:pos="900"/>
              </w:tabs>
              <w:spacing w:line="340" w:lineRule="exact"/>
              <w:ind w:right="1"/>
              <w:jc w:val="center"/>
              <w:rPr>
                <w:rFonts w:asciiTheme="majorBidi" w:hAnsiTheme="majorBidi" w:cstheme="majorBidi"/>
                <w:sz w:val="26"/>
                <w:szCs w:val="26"/>
              </w:rPr>
            </w:pPr>
            <w:r w:rsidRPr="00C908D5">
              <w:rPr>
                <w:rFonts w:asciiTheme="majorBidi" w:hAnsiTheme="majorBidi" w:cstheme="majorBidi"/>
                <w:sz w:val="26"/>
                <w:szCs w:val="26"/>
              </w:rPr>
              <w:t>Consolidated</w:t>
            </w:r>
          </w:p>
        </w:tc>
        <w:tc>
          <w:tcPr>
            <w:tcW w:w="1951" w:type="dxa"/>
            <w:vAlign w:val="bottom"/>
          </w:tcPr>
          <w:p w14:paraId="54822F38" w14:textId="77777777" w:rsidR="00C3050F" w:rsidRPr="00C908D5" w:rsidRDefault="00C3050F" w:rsidP="006464E5">
            <w:pPr>
              <w:tabs>
                <w:tab w:val="left" w:pos="360"/>
                <w:tab w:val="left" w:pos="900"/>
              </w:tabs>
              <w:spacing w:line="340" w:lineRule="exact"/>
              <w:ind w:right="1"/>
              <w:jc w:val="center"/>
              <w:rPr>
                <w:rFonts w:asciiTheme="majorBidi" w:hAnsiTheme="majorBidi" w:cstheme="majorBidi"/>
                <w:sz w:val="26"/>
                <w:szCs w:val="26"/>
              </w:rPr>
            </w:pPr>
            <w:r w:rsidRPr="00C908D5">
              <w:rPr>
                <w:rFonts w:asciiTheme="majorBidi" w:hAnsiTheme="majorBidi" w:cstheme="majorBidi"/>
                <w:sz w:val="26"/>
                <w:szCs w:val="26"/>
              </w:rPr>
              <w:t>Separate</w:t>
            </w:r>
          </w:p>
        </w:tc>
      </w:tr>
      <w:tr w:rsidR="00C908D5" w:rsidRPr="00C908D5" w14:paraId="72CC49BA" w14:textId="77777777" w:rsidTr="00B13E00">
        <w:tblPrEx>
          <w:tblLook w:val="04A0" w:firstRow="1" w:lastRow="0" w:firstColumn="1" w:lastColumn="0" w:noHBand="0" w:noVBand="1"/>
        </w:tblPrEx>
        <w:trPr>
          <w:trHeight w:val="245"/>
        </w:trPr>
        <w:tc>
          <w:tcPr>
            <w:tcW w:w="5787" w:type="dxa"/>
            <w:vAlign w:val="bottom"/>
          </w:tcPr>
          <w:p w14:paraId="1F70BAB1" w14:textId="77777777" w:rsidR="00C3050F" w:rsidRPr="00C908D5" w:rsidRDefault="00C3050F" w:rsidP="006464E5">
            <w:pPr>
              <w:tabs>
                <w:tab w:val="left" w:pos="360"/>
                <w:tab w:val="left" w:pos="900"/>
              </w:tabs>
              <w:ind w:right="1"/>
              <w:jc w:val="center"/>
              <w:rPr>
                <w:rFonts w:asciiTheme="majorBidi" w:hAnsiTheme="majorBidi" w:cstheme="majorBidi"/>
                <w:sz w:val="26"/>
                <w:szCs w:val="26"/>
              </w:rPr>
            </w:pPr>
          </w:p>
        </w:tc>
        <w:tc>
          <w:tcPr>
            <w:tcW w:w="1985" w:type="dxa"/>
            <w:vAlign w:val="bottom"/>
          </w:tcPr>
          <w:p w14:paraId="42B6CE19" w14:textId="77777777" w:rsidR="00C3050F" w:rsidRPr="00C908D5" w:rsidRDefault="00C3050F" w:rsidP="006464E5">
            <w:pPr>
              <w:pBdr>
                <w:bottom w:val="single" w:sz="4" w:space="1" w:color="auto"/>
              </w:pBdr>
              <w:tabs>
                <w:tab w:val="left" w:pos="360"/>
                <w:tab w:val="left" w:pos="900"/>
              </w:tabs>
              <w:spacing w:line="340" w:lineRule="exact"/>
              <w:ind w:right="1"/>
              <w:jc w:val="center"/>
              <w:rPr>
                <w:rFonts w:asciiTheme="majorBidi" w:hAnsiTheme="majorBidi" w:cstheme="majorBidi"/>
                <w:sz w:val="26"/>
                <w:szCs w:val="26"/>
              </w:rPr>
            </w:pPr>
            <w:r w:rsidRPr="00C908D5">
              <w:rPr>
                <w:rFonts w:asciiTheme="majorBidi" w:hAnsiTheme="majorBidi" w:cstheme="majorBidi"/>
                <w:sz w:val="26"/>
                <w:szCs w:val="26"/>
              </w:rPr>
              <w:t>financial statements</w:t>
            </w:r>
          </w:p>
        </w:tc>
        <w:tc>
          <w:tcPr>
            <w:tcW w:w="1951" w:type="dxa"/>
            <w:vAlign w:val="bottom"/>
          </w:tcPr>
          <w:p w14:paraId="7A0D7EF4" w14:textId="77777777" w:rsidR="00C3050F" w:rsidRPr="00C908D5" w:rsidRDefault="00C3050F" w:rsidP="006464E5">
            <w:pPr>
              <w:pBdr>
                <w:bottom w:val="single" w:sz="4" w:space="1" w:color="auto"/>
              </w:pBdr>
              <w:tabs>
                <w:tab w:val="left" w:pos="360"/>
                <w:tab w:val="left" w:pos="900"/>
              </w:tabs>
              <w:spacing w:line="340" w:lineRule="exact"/>
              <w:ind w:right="1"/>
              <w:jc w:val="center"/>
              <w:rPr>
                <w:rFonts w:asciiTheme="majorBidi" w:hAnsiTheme="majorBidi" w:cstheme="majorBidi"/>
                <w:sz w:val="26"/>
                <w:szCs w:val="26"/>
              </w:rPr>
            </w:pPr>
            <w:r w:rsidRPr="00C908D5">
              <w:rPr>
                <w:rFonts w:asciiTheme="majorBidi" w:hAnsiTheme="majorBidi" w:cstheme="majorBidi"/>
                <w:sz w:val="26"/>
                <w:szCs w:val="26"/>
              </w:rPr>
              <w:t>financial statements</w:t>
            </w:r>
          </w:p>
        </w:tc>
      </w:tr>
      <w:tr w:rsidR="00C908D5" w:rsidRPr="00C908D5" w14:paraId="7D6B4D81" w14:textId="77777777" w:rsidTr="00452DE4">
        <w:tblPrEx>
          <w:tblLook w:val="04A0" w:firstRow="1" w:lastRow="0" w:firstColumn="1" w:lastColumn="0" w:noHBand="0" w:noVBand="1"/>
        </w:tblPrEx>
        <w:trPr>
          <w:trHeight w:val="237"/>
        </w:trPr>
        <w:tc>
          <w:tcPr>
            <w:tcW w:w="5787" w:type="dxa"/>
            <w:vAlign w:val="bottom"/>
          </w:tcPr>
          <w:p w14:paraId="223564C6" w14:textId="1F1D46C2" w:rsidR="00B13E00" w:rsidRPr="00C908D5" w:rsidRDefault="00B13E00" w:rsidP="006464E5">
            <w:pPr>
              <w:tabs>
                <w:tab w:val="left" w:pos="360"/>
                <w:tab w:val="left" w:pos="900"/>
              </w:tabs>
              <w:ind w:right="1"/>
              <w:jc w:val="left"/>
              <w:rPr>
                <w:rFonts w:asciiTheme="majorBidi" w:hAnsiTheme="majorBidi" w:cstheme="majorBidi"/>
                <w:sz w:val="26"/>
                <w:szCs w:val="26"/>
              </w:rPr>
            </w:pPr>
            <w:r w:rsidRPr="00C908D5">
              <w:rPr>
                <w:rFonts w:asciiTheme="majorBidi" w:hAnsiTheme="majorBidi" w:cstheme="majorBidi"/>
                <w:sz w:val="26"/>
                <w:szCs w:val="26"/>
              </w:rPr>
              <w:t>As at December 31, 202</w:t>
            </w:r>
            <w:r w:rsidRPr="00C908D5">
              <w:rPr>
                <w:rFonts w:asciiTheme="majorBidi" w:hAnsiTheme="majorBidi" w:cstheme="majorBidi"/>
                <w:sz w:val="26"/>
                <w:szCs w:val="26"/>
                <w:cs/>
              </w:rPr>
              <w:t>3</w:t>
            </w:r>
          </w:p>
        </w:tc>
        <w:tc>
          <w:tcPr>
            <w:tcW w:w="1985" w:type="dxa"/>
            <w:shd w:val="clear" w:color="auto" w:fill="auto"/>
            <w:vAlign w:val="bottom"/>
          </w:tcPr>
          <w:p w14:paraId="7567D1AC" w14:textId="565BD02B" w:rsidR="00B13E00" w:rsidRPr="00C908D5" w:rsidRDefault="00577B45" w:rsidP="006464E5">
            <w:pPr>
              <w:tabs>
                <w:tab w:val="left" w:pos="360"/>
              </w:tabs>
              <w:ind w:right="71"/>
              <w:jc w:val="right"/>
              <w:rPr>
                <w:rFonts w:asciiTheme="majorBidi" w:hAnsiTheme="majorBidi" w:cstheme="majorBidi"/>
              </w:rPr>
            </w:pPr>
            <w:r w:rsidRPr="00C908D5">
              <w:rPr>
                <w:rFonts w:asciiTheme="majorBidi" w:hAnsiTheme="majorBidi" w:cstheme="majorBidi"/>
              </w:rPr>
              <w:t>3,352,279,641</w:t>
            </w:r>
          </w:p>
        </w:tc>
        <w:tc>
          <w:tcPr>
            <w:tcW w:w="1951" w:type="dxa"/>
            <w:shd w:val="clear" w:color="auto" w:fill="auto"/>
            <w:vAlign w:val="bottom"/>
          </w:tcPr>
          <w:p w14:paraId="2AE3BA35" w14:textId="42C3F18C" w:rsidR="00B13E00" w:rsidRPr="00C908D5" w:rsidRDefault="00DA1A0E" w:rsidP="006464E5">
            <w:pPr>
              <w:tabs>
                <w:tab w:val="left" w:pos="360"/>
              </w:tabs>
              <w:ind w:right="33"/>
              <w:jc w:val="right"/>
              <w:rPr>
                <w:rFonts w:asciiTheme="majorBidi" w:hAnsiTheme="majorBidi" w:cstheme="majorBidi"/>
              </w:rPr>
            </w:pPr>
            <w:r w:rsidRPr="00C908D5">
              <w:rPr>
                <w:rFonts w:asciiTheme="majorBidi" w:hAnsiTheme="majorBidi" w:cstheme="majorBidi"/>
              </w:rPr>
              <w:t>2,042,773,134</w:t>
            </w:r>
          </w:p>
        </w:tc>
      </w:tr>
      <w:tr w:rsidR="00C908D5" w:rsidRPr="00C908D5" w14:paraId="11681FBF" w14:textId="77777777" w:rsidTr="00452DE4">
        <w:tblPrEx>
          <w:tblLook w:val="04A0" w:firstRow="1" w:lastRow="0" w:firstColumn="1" w:lastColumn="0" w:noHBand="0" w:noVBand="1"/>
        </w:tblPrEx>
        <w:trPr>
          <w:trHeight w:val="175"/>
        </w:trPr>
        <w:tc>
          <w:tcPr>
            <w:tcW w:w="5787" w:type="dxa"/>
            <w:vAlign w:val="bottom"/>
          </w:tcPr>
          <w:p w14:paraId="0157A6FB" w14:textId="4D9342DE" w:rsidR="00B13E00" w:rsidRPr="00C908D5" w:rsidRDefault="00B13E00" w:rsidP="006464E5">
            <w:pPr>
              <w:tabs>
                <w:tab w:val="left" w:pos="360"/>
                <w:tab w:val="left" w:pos="900"/>
              </w:tabs>
              <w:ind w:right="1"/>
              <w:jc w:val="left"/>
              <w:rPr>
                <w:rFonts w:asciiTheme="majorBidi" w:hAnsiTheme="majorBidi" w:cstheme="majorBidi"/>
                <w:sz w:val="26"/>
                <w:szCs w:val="26"/>
              </w:rPr>
            </w:pPr>
            <w:r w:rsidRPr="00C908D5">
              <w:rPr>
                <w:rFonts w:asciiTheme="majorBidi" w:hAnsiTheme="majorBidi" w:cstheme="majorBidi"/>
                <w:sz w:val="26"/>
                <w:szCs w:val="26"/>
              </w:rPr>
              <w:t>Add Drawdown</w:t>
            </w:r>
          </w:p>
        </w:tc>
        <w:tc>
          <w:tcPr>
            <w:tcW w:w="1985" w:type="dxa"/>
            <w:tcBorders>
              <w:top w:val="nil"/>
              <w:left w:val="nil"/>
              <w:right w:val="nil"/>
            </w:tcBorders>
            <w:shd w:val="clear" w:color="auto" w:fill="auto"/>
            <w:vAlign w:val="bottom"/>
          </w:tcPr>
          <w:p w14:paraId="1AADA87A" w14:textId="29DE476D" w:rsidR="00B13E00" w:rsidRPr="00C908D5" w:rsidRDefault="00577B45" w:rsidP="006464E5">
            <w:pPr>
              <w:ind w:right="71"/>
              <w:jc w:val="right"/>
            </w:pPr>
            <w:r w:rsidRPr="00C908D5">
              <w:t>3,545,947,140</w:t>
            </w:r>
          </w:p>
        </w:tc>
        <w:tc>
          <w:tcPr>
            <w:tcW w:w="1951" w:type="dxa"/>
            <w:tcBorders>
              <w:top w:val="nil"/>
              <w:left w:val="nil"/>
              <w:right w:val="nil"/>
            </w:tcBorders>
            <w:shd w:val="clear" w:color="auto" w:fill="auto"/>
            <w:vAlign w:val="bottom"/>
          </w:tcPr>
          <w:p w14:paraId="13251A21" w14:textId="2F104632" w:rsidR="00B13E00" w:rsidRPr="00C908D5" w:rsidRDefault="00DA1A0E" w:rsidP="006464E5">
            <w:pPr>
              <w:ind w:right="33"/>
              <w:jc w:val="right"/>
            </w:pPr>
            <w:r w:rsidRPr="00C908D5">
              <w:t>3,145,962,593</w:t>
            </w:r>
          </w:p>
        </w:tc>
      </w:tr>
      <w:tr w:rsidR="00C908D5" w:rsidRPr="00C908D5" w14:paraId="55235AE1" w14:textId="77777777" w:rsidTr="00452DE4">
        <w:tblPrEx>
          <w:tblLook w:val="04A0" w:firstRow="1" w:lastRow="0" w:firstColumn="1" w:lastColumn="0" w:noHBand="0" w:noVBand="1"/>
        </w:tblPrEx>
        <w:trPr>
          <w:trHeight w:val="115"/>
        </w:trPr>
        <w:tc>
          <w:tcPr>
            <w:tcW w:w="5787" w:type="dxa"/>
            <w:vAlign w:val="bottom"/>
          </w:tcPr>
          <w:p w14:paraId="63F10816" w14:textId="43FFC3A7" w:rsidR="00B13E00" w:rsidRPr="00C908D5" w:rsidRDefault="00B13E00" w:rsidP="006464E5">
            <w:pPr>
              <w:tabs>
                <w:tab w:val="left" w:pos="360"/>
                <w:tab w:val="left" w:pos="900"/>
              </w:tabs>
              <w:ind w:right="1"/>
              <w:jc w:val="left"/>
              <w:rPr>
                <w:rFonts w:asciiTheme="majorBidi" w:hAnsiTheme="majorBidi" w:cstheme="majorBidi"/>
                <w:sz w:val="26"/>
                <w:szCs w:val="26"/>
              </w:rPr>
            </w:pPr>
            <w:r w:rsidRPr="00C908D5">
              <w:rPr>
                <w:rFonts w:asciiTheme="majorBidi" w:hAnsiTheme="majorBidi" w:cstheme="majorBidi"/>
                <w:sz w:val="26"/>
                <w:szCs w:val="26"/>
              </w:rPr>
              <w:t>(Less) Payment</w:t>
            </w:r>
          </w:p>
        </w:tc>
        <w:tc>
          <w:tcPr>
            <w:tcW w:w="1985" w:type="dxa"/>
            <w:tcBorders>
              <w:top w:val="nil"/>
              <w:left w:val="nil"/>
              <w:bottom w:val="nil"/>
              <w:right w:val="nil"/>
            </w:tcBorders>
            <w:shd w:val="clear" w:color="auto" w:fill="auto"/>
            <w:vAlign w:val="bottom"/>
          </w:tcPr>
          <w:p w14:paraId="30D02E34" w14:textId="73EC32AC" w:rsidR="00B13E00" w:rsidRPr="00C908D5" w:rsidRDefault="00DA1A0E" w:rsidP="006464E5">
            <w:pPr>
              <w:ind w:right="71"/>
              <w:jc w:val="right"/>
              <w:rPr>
                <w:cs/>
              </w:rPr>
            </w:pPr>
            <w:r w:rsidRPr="00C908D5">
              <w:t>(</w:t>
            </w:r>
            <w:r w:rsidR="00577B45" w:rsidRPr="00C908D5">
              <w:t>1,729,959,296</w:t>
            </w:r>
            <w:r w:rsidRPr="00C908D5">
              <w:t>)</w:t>
            </w:r>
          </w:p>
        </w:tc>
        <w:tc>
          <w:tcPr>
            <w:tcW w:w="1951" w:type="dxa"/>
            <w:tcBorders>
              <w:top w:val="nil"/>
              <w:left w:val="nil"/>
              <w:bottom w:val="nil"/>
              <w:right w:val="nil"/>
            </w:tcBorders>
            <w:shd w:val="clear" w:color="auto" w:fill="auto"/>
            <w:vAlign w:val="bottom"/>
          </w:tcPr>
          <w:p w14:paraId="3D893E2F" w14:textId="53419880" w:rsidR="00B13E00" w:rsidRPr="00C908D5" w:rsidRDefault="00DA1A0E" w:rsidP="006464E5">
            <w:pPr>
              <w:ind w:right="33"/>
              <w:jc w:val="right"/>
            </w:pPr>
            <w:r w:rsidRPr="00C908D5">
              <w:t>(1,308,914,308)</w:t>
            </w:r>
          </w:p>
        </w:tc>
      </w:tr>
      <w:tr w:rsidR="00C908D5" w:rsidRPr="00C908D5" w14:paraId="38956899" w14:textId="77777777" w:rsidTr="00452DE4">
        <w:tblPrEx>
          <w:tblLook w:val="04A0" w:firstRow="1" w:lastRow="0" w:firstColumn="1" w:lastColumn="0" w:noHBand="0" w:noVBand="1"/>
        </w:tblPrEx>
        <w:trPr>
          <w:trHeight w:val="95"/>
        </w:trPr>
        <w:tc>
          <w:tcPr>
            <w:tcW w:w="5787" w:type="dxa"/>
            <w:vAlign w:val="bottom"/>
          </w:tcPr>
          <w:p w14:paraId="1E033181" w14:textId="259C7ADD" w:rsidR="00B13E00" w:rsidRPr="00C908D5" w:rsidRDefault="00B13E00" w:rsidP="006464E5">
            <w:pPr>
              <w:tabs>
                <w:tab w:val="left" w:pos="360"/>
                <w:tab w:val="left" w:pos="900"/>
              </w:tabs>
              <w:ind w:right="1"/>
              <w:jc w:val="left"/>
              <w:rPr>
                <w:rFonts w:asciiTheme="majorBidi" w:hAnsiTheme="majorBidi" w:cstheme="majorBidi"/>
                <w:sz w:val="26"/>
                <w:szCs w:val="26"/>
              </w:rPr>
            </w:pPr>
            <w:r w:rsidRPr="00C908D5">
              <w:rPr>
                <w:rFonts w:asciiTheme="majorBidi" w:hAnsiTheme="majorBidi" w:cstheme="majorBidi"/>
                <w:sz w:val="26"/>
                <w:szCs w:val="26"/>
              </w:rPr>
              <w:t>Add</w:t>
            </w:r>
            <w:r w:rsidRPr="00C908D5">
              <w:t xml:space="preserve"> Increase from Gaining Control of Subsidiaries</w:t>
            </w:r>
          </w:p>
        </w:tc>
        <w:tc>
          <w:tcPr>
            <w:tcW w:w="1985" w:type="dxa"/>
            <w:tcBorders>
              <w:top w:val="nil"/>
              <w:left w:val="nil"/>
              <w:bottom w:val="nil"/>
              <w:right w:val="nil"/>
            </w:tcBorders>
            <w:shd w:val="clear" w:color="auto" w:fill="auto"/>
            <w:vAlign w:val="bottom"/>
          </w:tcPr>
          <w:p w14:paraId="7B8EED17" w14:textId="64B65561" w:rsidR="00B13E00" w:rsidRPr="00C908D5" w:rsidRDefault="00577B45" w:rsidP="006464E5">
            <w:pPr>
              <w:pBdr>
                <w:bottom w:val="single" w:sz="4" w:space="1" w:color="auto"/>
              </w:pBdr>
              <w:tabs>
                <w:tab w:val="left" w:pos="360"/>
              </w:tabs>
              <w:ind w:right="71"/>
              <w:jc w:val="right"/>
              <w:rPr>
                <w:rFonts w:asciiTheme="majorBidi" w:hAnsiTheme="majorBidi" w:cstheme="majorBidi"/>
                <w:cs/>
              </w:rPr>
            </w:pPr>
            <w:r w:rsidRPr="00C908D5">
              <w:rPr>
                <w:rFonts w:asciiTheme="majorBidi" w:hAnsiTheme="majorBidi" w:cstheme="majorBidi"/>
              </w:rPr>
              <w:t>5,858,820,974</w:t>
            </w:r>
          </w:p>
        </w:tc>
        <w:tc>
          <w:tcPr>
            <w:tcW w:w="1951" w:type="dxa"/>
            <w:tcBorders>
              <w:top w:val="nil"/>
              <w:left w:val="nil"/>
              <w:bottom w:val="nil"/>
              <w:right w:val="nil"/>
            </w:tcBorders>
            <w:shd w:val="clear" w:color="auto" w:fill="auto"/>
            <w:vAlign w:val="bottom"/>
          </w:tcPr>
          <w:p w14:paraId="352A7348" w14:textId="1684541F" w:rsidR="00B13E00" w:rsidRPr="00C908D5" w:rsidRDefault="00DA1A0E" w:rsidP="006464E5">
            <w:pPr>
              <w:pBdr>
                <w:bottom w:val="single" w:sz="4" w:space="1" w:color="auto"/>
              </w:pBdr>
              <w:tabs>
                <w:tab w:val="left" w:pos="360"/>
              </w:tabs>
              <w:ind w:right="33"/>
              <w:jc w:val="right"/>
              <w:rPr>
                <w:rFonts w:asciiTheme="majorBidi" w:hAnsiTheme="majorBidi" w:cstheme="majorBidi"/>
              </w:rPr>
            </w:pPr>
            <w:r w:rsidRPr="00C908D5">
              <w:rPr>
                <w:rFonts w:asciiTheme="majorBidi" w:hAnsiTheme="majorBidi" w:cstheme="majorBidi"/>
              </w:rPr>
              <w:t>-</w:t>
            </w:r>
          </w:p>
        </w:tc>
      </w:tr>
      <w:tr w:rsidR="00C908D5" w:rsidRPr="00C908D5" w14:paraId="1A0EB4ED" w14:textId="77777777" w:rsidTr="00452DE4">
        <w:tblPrEx>
          <w:tblLook w:val="04A0" w:firstRow="1" w:lastRow="0" w:firstColumn="1" w:lastColumn="0" w:noHBand="0" w:noVBand="1"/>
        </w:tblPrEx>
        <w:trPr>
          <w:trHeight w:val="285"/>
        </w:trPr>
        <w:tc>
          <w:tcPr>
            <w:tcW w:w="5787" w:type="dxa"/>
            <w:vAlign w:val="bottom"/>
          </w:tcPr>
          <w:p w14:paraId="4862405B" w14:textId="3894FB45" w:rsidR="00B13E00" w:rsidRPr="00C908D5" w:rsidRDefault="00B13E00" w:rsidP="006464E5">
            <w:pPr>
              <w:tabs>
                <w:tab w:val="left" w:pos="360"/>
                <w:tab w:val="left" w:pos="900"/>
              </w:tabs>
              <w:ind w:right="1"/>
              <w:jc w:val="left"/>
              <w:rPr>
                <w:rFonts w:asciiTheme="majorBidi" w:hAnsiTheme="majorBidi" w:cstheme="majorBidi"/>
                <w:sz w:val="26"/>
                <w:szCs w:val="26"/>
              </w:rPr>
            </w:pPr>
            <w:r w:rsidRPr="00C908D5">
              <w:rPr>
                <w:rFonts w:asciiTheme="majorBidi" w:hAnsiTheme="majorBidi" w:cstheme="majorBidi"/>
                <w:sz w:val="26"/>
                <w:szCs w:val="26"/>
              </w:rPr>
              <w:t>As at December 31, 202</w:t>
            </w:r>
            <w:r w:rsidRPr="00C908D5">
              <w:rPr>
                <w:rFonts w:asciiTheme="majorBidi" w:hAnsiTheme="majorBidi" w:cstheme="majorBidi"/>
                <w:sz w:val="26"/>
                <w:szCs w:val="26"/>
                <w:cs/>
              </w:rPr>
              <w:t>4</w:t>
            </w:r>
          </w:p>
        </w:tc>
        <w:tc>
          <w:tcPr>
            <w:tcW w:w="1985" w:type="dxa"/>
            <w:tcBorders>
              <w:left w:val="nil"/>
              <w:right w:val="nil"/>
            </w:tcBorders>
            <w:shd w:val="clear" w:color="auto" w:fill="auto"/>
            <w:vAlign w:val="bottom"/>
          </w:tcPr>
          <w:p w14:paraId="7C4BBBFF" w14:textId="74D610C7" w:rsidR="00B13E00" w:rsidRPr="00C908D5" w:rsidRDefault="00DA1A0E" w:rsidP="006464E5">
            <w:pPr>
              <w:pBdr>
                <w:bottom w:val="double" w:sz="4" w:space="1" w:color="auto"/>
              </w:pBdr>
              <w:tabs>
                <w:tab w:val="left" w:pos="360"/>
              </w:tabs>
              <w:ind w:right="71"/>
              <w:jc w:val="right"/>
              <w:rPr>
                <w:rFonts w:asciiTheme="majorBidi" w:hAnsiTheme="majorBidi" w:cstheme="majorBidi"/>
                <w:cs/>
              </w:rPr>
            </w:pPr>
            <w:r w:rsidRPr="00C908D5">
              <w:rPr>
                <w:rFonts w:asciiTheme="majorBidi" w:hAnsiTheme="majorBidi" w:cstheme="majorBidi"/>
              </w:rPr>
              <w:t>11,027,088,459</w:t>
            </w:r>
          </w:p>
        </w:tc>
        <w:tc>
          <w:tcPr>
            <w:tcW w:w="1951" w:type="dxa"/>
            <w:tcBorders>
              <w:left w:val="nil"/>
              <w:right w:val="nil"/>
            </w:tcBorders>
            <w:shd w:val="clear" w:color="auto" w:fill="auto"/>
            <w:vAlign w:val="bottom"/>
          </w:tcPr>
          <w:p w14:paraId="007816C8" w14:textId="735A1E85" w:rsidR="00B13E00" w:rsidRPr="00C908D5" w:rsidRDefault="00DA1A0E" w:rsidP="006464E5">
            <w:pPr>
              <w:pBdr>
                <w:bottom w:val="double" w:sz="4" w:space="1" w:color="auto"/>
              </w:pBdr>
              <w:tabs>
                <w:tab w:val="left" w:pos="360"/>
              </w:tabs>
              <w:ind w:right="33"/>
              <w:jc w:val="right"/>
              <w:rPr>
                <w:rFonts w:asciiTheme="majorBidi" w:hAnsiTheme="majorBidi" w:cstheme="majorBidi"/>
              </w:rPr>
            </w:pPr>
            <w:r w:rsidRPr="00C908D5">
              <w:rPr>
                <w:rFonts w:asciiTheme="majorBidi" w:hAnsiTheme="majorBidi" w:cstheme="majorBidi"/>
              </w:rPr>
              <w:t>3,879,821,419</w:t>
            </w:r>
          </w:p>
        </w:tc>
      </w:tr>
    </w:tbl>
    <w:p w14:paraId="508D1D2C" w14:textId="5B9164C7" w:rsidR="007E1F0A" w:rsidRPr="00C908D5" w:rsidRDefault="00A91E71" w:rsidP="006464E5">
      <w:pPr>
        <w:spacing w:before="120" w:after="120"/>
        <w:ind w:left="426" w:right="1"/>
        <w:jc w:val="thaiDistribute"/>
        <w:rPr>
          <w:rFonts w:asciiTheme="majorBidi" w:eastAsia="Times New Roman" w:hAnsiTheme="majorBidi" w:cstheme="majorBidi"/>
          <w:spacing w:val="-6"/>
          <w:lang w:eastAsia="en-US"/>
        </w:rPr>
      </w:pPr>
      <w:r w:rsidRPr="00C908D5">
        <w:rPr>
          <w:rFonts w:asciiTheme="majorBidi" w:eastAsia="Times New Roman" w:hAnsiTheme="majorBidi" w:cstheme="majorBidi"/>
          <w:spacing w:val="-6"/>
          <w:lang w:eastAsia="en-US"/>
        </w:rPr>
        <w:t>As at December 31, 202</w:t>
      </w:r>
      <w:r w:rsidR="00E21C47" w:rsidRPr="00C908D5">
        <w:rPr>
          <w:rFonts w:asciiTheme="majorBidi" w:eastAsia="Times New Roman" w:hAnsiTheme="majorBidi" w:cstheme="majorBidi"/>
          <w:spacing w:val="-6"/>
          <w:cs/>
          <w:lang w:eastAsia="en-US"/>
        </w:rPr>
        <w:t xml:space="preserve">4 </w:t>
      </w:r>
      <w:r w:rsidRPr="00C908D5">
        <w:rPr>
          <w:rFonts w:asciiTheme="majorBidi" w:eastAsia="Times New Roman" w:hAnsiTheme="majorBidi" w:cstheme="majorBidi"/>
          <w:spacing w:val="-6"/>
          <w:lang w:eastAsia="en-US"/>
        </w:rPr>
        <w:t xml:space="preserve">borrowings from financial institutions are guaranteed by inventories in accordance </w:t>
      </w:r>
      <w:r w:rsidRPr="00C908D5">
        <w:rPr>
          <w:rFonts w:asciiTheme="majorBidi" w:eastAsia="Times New Roman" w:hAnsiTheme="majorBidi" w:cstheme="majorBidi"/>
          <w:spacing w:val="-6"/>
          <w:cs/>
          <w:lang w:eastAsia="en-US"/>
        </w:rPr>
        <w:t>(</w:t>
      </w:r>
      <w:r w:rsidRPr="00C908D5">
        <w:rPr>
          <w:rFonts w:asciiTheme="majorBidi" w:eastAsia="Times New Roman" w:hAnsiTheme="majorBidi" w:cstheme="majorBidi"/>
          <w:spacing w:val="-6"/>
          <w:lang w:eastAsia="en-US"/>
        </w:rPr>
        <w:t xml:space="preserve">Note </w:t>
      </w:r>
      <w:r w:rsidR="00E94C0F" w:rsidRPr="00C908D5">
        <w:rPr>
          <w:rFonts w:asciiTheme="majorBidi" w:eastAsia="Times New Roman" w:hAnsiTheme="majorBidi" w:cstheme="majorBidi"/>
          <w:spacing w:val="-6"/>
          <w:lang w:eastAsia="en-US"/>
        </w:rPr>
        <w:t>9</w:t>
      </w:r>
      <w:r w:rsidRPr="00C908D5">
        <w:rPr>
          <w:rFonts w:asciiTheme="majorBidi" w:eastAsia="Times New Roman" w:hAnsiTheme="majorBidi" w:cstheme="majorBidi"/>
          <w:spacing w:val="-6"/>
          <w:cs/>
          <w:lang w:eastAsia="en-US"/>
        </w:rPr>
        <w:t xml:space="preserve">) </w:t>
      </w:r>
      <w:r w:rsidRPr="00C908D5">
        <w:rPr>
          <w:rFonts w:asciiTheme="majorBidi" w:eastAsia="Times New Roman" w:hAnsiTheme="majorBidi" w:cstheme="majorBidi"/>
          <w:spacing w:val="-6"/>
          <w:lang w:eastAsia="en-US"/>
        </w:rPr>
        <w:t xml:space="preserve">investment properties in accordance </w:t>
      </w:r>
      <w:r w:rsidRPr="00C908D5">
        <w:rPr>
          <w:rFonts w:asciiTheme="majorBidi" w:eastAsia="Times New Roman" w:hAnsiTheme="majorBidi" w:cstheme="majorBidi"/>
          <w:spacing w:val="-6"/>
          <w:cs/>
          <w:lang w:eastAsia="en-US"/>
        </w:rPr>
        <w:t>(</w:t>
      </w:r>
      <w:r w:rsidRPr="00C908D5">
        <w:rPr>
          <w:rFonts w:asciiTheme="majorBidi" w:eastAsia="Times New Roman" w:hAnsiTheme="majorBidi" w:cstheme="majorBidi"/>
          <w:spacing w:val="-6"/>
          <w:lang w:eastAsia="en-US"/>
        </w:rPr>
        <w:t xml:space="preserve">Note </w:t>
      </w:r>
      <w:r w:rsidR="00447246" w:rsidRPr="00C908D5">
        <w:rPr>
          <w:rFonts w:asciiTheme="majorBidi" w:eastAsia="Times New Roman" w:hAnsiTheme="majorBidi" w:cstheme="majorBidi"/>
          <w:spacing w:val="-6"/>
          <w:lang w:eastAsia="en-US"/>
        </w:rPr>
        <w:t>1</w:t>
      </w:r>
      <w:r w:rsidR="00E94C0F" w:rsidRPr="00C908D5">
        <w:rPr>
          <w:rFonts w:asciiTheme="majorBidi" w:eastAsia="Times New Roman" w:hAnsiTheme="majorBidi" w:cstheme="majorBidi"/>
          <w:spacing w:val="-6"/>
          <w:lang w:eastAsia="en-US"/>
        </w:rPr>
        <w:t>3</w:t>
      </w:r>
      <w:r w:rsidRPr="00C908D5">
        <w:rPr>
          <w:rFonts w:asciiTheme="majorBidi" w:eastAsia="Times New Roman" w:hAnsiTheme="majorBidi" w:cstheme="majorBidi"/>
          <w:spacing w:val="-6"/>
          <w:cs/>
          <w:lang w:eastAsia="en-US"/>
        </w:rPr>
        <w:t xml:space="preserve">) </w:t>
      </w:r>
      <w:r w:rsidRPr="00C908D5">
        <w:rPr>
          <w:rFonts w:asciiTheme="majorBidi" w:eastAsia="Times New Roman" w:hAnsiTheme="majorBidi" w:cstheme="majorBidi"/>
          <w:spacing w:val="-6"/>
          <w:lang w:eastAsia="en-US"/>
        </w:rPr>
        <w:t>land, buildings and equipment in accordance</w:t>
      </w:r>
      <w:r w:rsidRPr="00C908D5">
        <w:rPr>
          <w:rFonts w:asciiTheme="majorBidi" w:eastAsia="Times New Roman" w:hAnsiTheme="majorBidi" w:cstheme="majorBidi"/>
          <w:spacing w:val="-6"/>
          <w:cs/>
          <w:lang w:eastAsia="en-US"/>
        </w:rPr>
        <w:t xml:space="preserve"> (</w:t>
      </w:r>
      <w:r w:rsidRPr="00C908D5">
        <w:rPr>
          <w:rFonts w:asciiTheme="majorBidi" w:eastAsia="Times New Roman" w:hAnsiTheme="majorBidi" w:cstheme="majorBidi"/>
          <w:spacing w:val="-6"/>
          <w:lang w:eastAsia="en-US"/>
        </w:rPr>
        <w:t xml:space="preserve">Note </w:t>
      </w:r>
      <w:r w:rsidR="00447246" w:rsidRPr="00C908D5">
        <w:rPr>
          <w:rFonts w:asciiTheme="majorBidi" w:eastAsia="Times New Roman" w:hAnsiTheme="majorBidi" w:cstheme="majorBidi"/>
          <w:spacing w:val="-6"/>
          <w:lang w:eastAsia="en-US"/>
        </w:rPr>
        <w:t>1</w:t>
      </w:r>
      <w:r w:rsidR="00E94C0F" w:rsidRPr="00C908D5">
        <w:rPr>
          <w:rFonts w:asciiTheme="majorBidi" w:eastAsia="Times New Roman" w:hAnsiTheme="majorBidi" w:cstheme="majorBidi"/>
          <w:spacing w:val="-6"/>
          <w:lang w:eastAsia="en-US"/>
        </w:rPr>
        <w:t>4</w:t>
      </w:r>
      <w:r w:rsidRPr="00C908D5">
        <w:rPr>
          <w:rFonts w:asciiTheme="majorBidi" w:eastAsia="Times New Roman" w:hAnsiTheme="majorBidi" w:cstheme="majorBidi"/>
          <w:spacing w:val="-6"/>
          <w:cs/>
          <w:lang w:eastAsia="en-US"/>
        </w:rPr>
        <w:t xml:space="preserve">) </w:t>
      </w:r>
      <w:r w:rsidRPr="00C908D5">
        <w:rPr>
          <w:rFonts w:asciiTheme="majorBidi" w:eastAsia="Times New Roman" w:hAnsiTheme="majorBidi" w:cstheme="majorBidi"/>
          <w:spacing w:val="-6"/>
          <w:lang w:eastAsia="en-US"/>
        </w:rPr>
        <w:t xml:space="preserve">other non-current assets in accordance </w:t>
      </w:r>
      <w:r w:rsidRPr="00C908D5">
        <w:rPr>
          <w:rFonts w:asciiTheme="majorBidi" w:eastAsia="Times New Roman" w:hAnsiTheme="majorBidi" w:cstheme="majorBidi"/>
          <w:spacing w:val="-6"/>
          <w:cs/>
          <w:lang w:eastAsia="en-US"/>
        </w:rPr>
        <w:t>(</w:t>
      </w:r>
      <w:r w:rsidRPr="00C908D5">
        <w:rPr>
          <w:rFonts w:asciiTheme="majorBidi" w:eastAsia="Times New Roman" w:hAnsiTheme="majorBidi" w:cstheme="majorBidi"/>
          <w:spacing w:val="-6"/>
          <w:lang w:eastAsia="en-US"/>
        </w:rPr>
        <w:t xml:space="preserve">Note </w:t>
      </w:r>
      <w:r w:rsidR="00447246" w:rsidRPr="00C908D5">
        <w:rPr>
          <w:rFonts w:asciiTheme="majorBidi" w:eastAsia="Times New Roman" w:hAnsiTheme="majorBidi" w:cstheme="majorBidi"/>
          <w:spacing w:val="-6"/>
          <w:lang w:eastAsia="en-US"/>
        </w:rPr>
        <w:t>1</w:t>
      </w:r>
      <w:r w:rsidR="00E94C0F" w:rsidRPr="00C908D5">
        <w:rPr>
          <w:rFonts w:asciiTheme="majorBidi" w:eastAsia="Times New Roman" w:hAnsiTheme="majorBidi" w:cstheme="majorBidi"/>
          <w:spacing w:val="-6"/>
          <w:lang w:eastAsia="en-US"/>
        </w:rPr>
        <w:t>7)</w:t>
      </w:r>
      <w:r w:rsidR="00571275" w:rsidRPr="00C908D5">
        <w:rPr>
          <w:rFonts w:asciiTheme="majorBidi" w:eastAsia="Times New Roman" w:hAnsiTheme="majorBidi" w:cstheme="majorBidi"/>
          <w:spacing w:val="-6"/>
          <w:lang w:eastAsia="en-US"/>
        </w:rPr>
        <w:t>.</w:t>
      </w:r>
    </w:p>
    <w:p w14:paraId="2095B9D1" w14:textId="77777777" w:rsidR="00577B45" w:rsidRPr="00C908D5" w:rsidRDefault="00577B45" w:rsidP="006464E5">
      <w:pPr>
        <w:spacing w:before="120" w:after="120"/>
        <w:ind w:left="426" w:right="1"/>
        <w:jc w:val="thaiDistribute"/>
        <w:rPr>
          <w:rFonts w:asciiTheme="majorBidi" w:eastAsia="Times New Roman" w:hAnsiTheme="majorBidi" w:cstheme="majorBidi"/>
          <w:spacing w:val="-6"/>
          <w:lang w:eastAsia="en-US"/>
        </w:rPr>
      </w:pPr>
    </w:p>
    <w:p w14:paraId="0325220A" w14:textId="249E111D" w:rsidR="004F5E5B" w:rsidRPr="00C908D5" w:rsidRDefault="00884B6B" w:rsidP="006464E5">
      <w:pPr>
        <w:spacing w:before="120" w:after="120"/>
        <w:ind w:left="426" w:right="1"/>
        <w:jc w:val="thaiDistribute"/>
        <w:rPr>
          <w:rFonts w:asciiTheme="majorBidi" w:hAnsiTheme="majorBidi" w:cstheme="majorBidi"/>
          <w:u w:val="single"/>
        </w:rPr>
      </w:pPr>
      <w:r w:rsidRPr="00C908D5">
        <w:rPr>
          <w:rFonts w:asciiTheme="majorBidi" w:hAnsiTheme="majorBidi" w:cstheme="majorBidi"/>
          <w:u w:val="single"/>
        </w:rPr>
        <w:lastRenderedPageBreak/>
        <w:t xml:space="preserve">DEBENTURES </w:t>
      </w:r>
    </w:p>
    <w:p w14:paraId="085739CB" w14:textId="7998C5D1" w:rsidR="00A91E71" w:rsidRPr="00C908D5" w:rsidRDefault="00A91E71" w:rsidP="006464E5">
      <w:pPr>
        <w:spacing w:before="120"/>
        <w:ind w:left="426" w:right="29"/>
        <w:jc w:val="thaiDistribute"/>
        <w:rPr>
          <w:rFonts w:ascii="Angsana New" w:hAnsi="Angsana New" w:cs="Angsana New"/>
        </w:rPr>
      </w:pPr>
      <w:r w:rsidRPr="00C908D5">
        <w:rPr>
          <w:rFonts w:ascii="Angsana New" w:hAnsi="Angsana New" w:cs="Angsana New"/>
        </w:rPr>
        <w:t>As at December 31, 202</w:t>
      </w:r>
      <w:r w:rsidR="00B21161" w:rsidRPr="00C908D5">
        <w:rPr>
          <w:rFonts w:ascii="Angsana New" w:hAnsi="Angsana New" w:cs="Angsana New" w:hint="cs"/>
          <w:cs/>
        </w:rPr>
        <w:t>4</w:t>
      </w:r>
      <w:r w:rsidRPr="00C908D5">
        <w:rPr>
          <w:rFonts w:ascii="Angsana New" w:hAnsi="Angsana New" w:cs="Angsana New"/>
        </w:rPr>
        <w:t xml:space="preserve"> and 202</w:t>
      </w:r>
      <w:r w:rsidR="00B21161" w:rsidRPr="00C908D5">
        <w:rPr>
          <w:rFonts w:ascii="Angsana New" w:hAnsi="Angsana New" w:cs="Angsana New" w:hint="cs"/>
          <w:cs/>
        </w:rPr>
        <w:t>3</w:t>
      </w:r>
      <w:r w:rsidRPr="00C908D5">
        <w:rPr>
          <w:rFonts w:ascii="Angsana New" w:hAnsi="Angsana New" w:cs="Angsana New"/>
        </w:rPr>
        <w:t xml:space="preserve"> the Company has details of the debentures as follows :</w:t>
      </w:r>
    </w:p>
    <w:tbl>
      <w:tblPr>
        <w:tblStyle w:val="TableGrid"/>
        <w:tblW w:w="1016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879"/>
        <w:gridCol w:w="1638"/>
        <w:gridCol w:w="1418"/>
        <w:gridCol w:w="1600"/>
        <w:gridCol w:w="772"/>
        <w:gridCol w:w="1295"/>
        <w:gridCol w:w="1265"/>
        <w:gridCol w:w="1301"/>
      </w:tblGrid>
      <w:tr w:rsidR="00C908D5" w:rsidRPr="00C908D5" w14:paraId="39B7F7C7" w14:textId="77777777" w:rsidTr="007037A6">
        <w:trPr>
          <w:trHeight w:val="243"/>
          <w:tblHeader/>
        </w:trPr>
        <w:tc>
          <w:tcPr>
            <w:tcW w:w="879" w:type="dxa"/>
            <w:shd w:val="clear" w:color="auto" w:fill="auto"/>
            <w:vAlign w:val="bottom"/>
          </w:tcPr>
          <w:p w14:paraId="41999215" w14:textId="77777777" w:rsidR="00D274FC" w:rsidRPr="00C908D5" w:rsidRDefault="00D274FC" w:rsidP="006464E5">
            <w:pPr>
              <w:ind w:left="-108" w:right="1"/>
              <w:jc w:val="center"/>
              <w:rPr>
                <w:rFonts w:asciiTheme="majorBidi" w:hAnsiTheme="majorBidi" w:cstheme="majorBidi"/>
                <w:sz w:val="22"/>
                <w:szCs w:val="22"/>
              </w:rPr>
            </w:pPr>
          </w:p>
        </w:tc>
        <w:tc>
          <w:tcPr>
            <w:tcW w:w="1638" w:type="dxa"/>
            <w:shd w:val="clear" w:color="auto" w:fill="auto"/>
            <w:vAlign w:val="bottom"/>
          </w:tcPr>
          <w:p w14:paraId="3B85F683" w14:textId="77777777" w:rsidR="00D274FC" w:rsidRPr="00C908D5" w:rsidRDefault="00D274FC" w:rsidP="006464E5">
            <w:pPr>
              <w:ind w:left="-108" w:right="1"/>
              <w:jc w:val="center"/>
              <w:rPr>
                <w:rFonts w:asciiTheme="majorBidi" w:hAnsiTheme="majorBidi" w:cstheme="majorBidi"/>
                <w:sz w:val="22"/>
                <w:szCs w:val="22"/>
              </w:rPr>
            </w:pPr>
          </w:p>
        </w:tc>
        <w:tc>
          <w:tcPr>
            <w:tcW w:w="1418" w:type="dxa"/>
            <w:shd w:val="clear" w:color="auto" w:fill="auto"/>
            <w:vAlign w:val="bottom"/>
          </w:tcPr>
          <w:p w14:paraId="1D4ED2FD" w14:textId="77777777" w:rsidR="00D274FC" w:rsidRPr="00C908D5" w:rsidRDefault="00D274FC" w:rsidP="006464E5">
            <w:pPr>
              <w:ind w:left="-108" w:right="1"/>
              <w:jc w:val="center"/>
              <w:rPr>
                <w:rFonts w:asciiTheme="majorBidi" w:hAnsiTheme="majorBidi" w:cstheme="majorBidi"/>
                <w:sz w:val="22"/>
                <w:szCs w:val="22"/>
              </w:rPr>
            </w:pPr>
          </w:p>
        </w:tc>
        <w:tc>
          <w:tcPr>
            <w:tcW w:w="1600" w:type="dxa"/>
            <w:shd w:val="clear" w:color="auto" w:fill="auto"/>
            <w:vAlign w:val="bottom"/>
          </w:tcPr>
          <w:p w14:paraId="7400EDC0" w14:textId="77777777" w:rsidR="00D274FC" w:rsidRPr="00C908D5" w:rsidRDefault="00D274FC" w:rsidP="006464E5">
            <w:pPr>
              <w:ind w:left="-108" w:right="1"/>
              <w:jc w:val="center"/>
              <w:rPr>
                <w:rFonts w:asciiTheme="majorBidi" w:hAnsiTheme="majorBidi" w:cstheme="majorBidi"/>
                <w:sz w:val="22"/>
                <w:szCs w:val="22"/>
              </w:rPr>
            </w:pPr>
          </w:p>
        </w:tc>
        <w:tc>
          <w:tcPr>
            <w:tcW w:w="772" w:type="dxa"/>
            <w:shd w:val="clear" w:color="auto" w:fill="auto"/>
            <w:vAlign w:val="bottom"/>
          </w:tcPr>
          <w:p w14:paraId="62ADE7A4" w14:textId="77777777" w:rsidR="00D274FC" w:rsidRPr="00C908D5" w:rsidRDefault="00D274FC" w:rsidP="006464E5">
            <w:pPr>
              <w:ind w:left="-108" w:right="1"/>
              <w:jc w:val="center"/>
              <w:rPr>
                <w:rFonts w:asciiTheme="majorBidi" w:hAnsiTheme="majorBidi" w:cstheme="majorBidi"/>
                <w:sz w:val="22"/>
                <w:szCs w:val="22"/>
              </w:rPr>
            </w:pPr>
          </w:p>
        </w:tc>
        <w:tc>
          <w:tcPr>
            <w:tcW w:w="1295" w:type="dxa"/>
            <w:shd w:val="clear" w:color="auto" w:fill="auto"/>
            <w:vAlign w:val="bottom"/>
          </w:tcPr>
          <w:p w14:paraId="449C7963" w14:textId="77777777" w:rsidR="00D274FC" w:rsidRPr="00C908D5" w:rsidRDefault="00D274FC" w:rsidP="006464E5">
            <w:pPr>
              <w:ind w:left="-108" w:right="1"/>
              <w:jc w:val="center"/>
              <w:rPr>
                <w:rFonts w:asciiTheme="majorBidi" w:hAnsiTheme="majorBidi" w:cstheme="majorBidi"/>
                <w:sz w:val="22"/>
                <w:szCs w:val="22"/>
              </w:rPr>
            </w:pPr>
          </w:p>
        </w:tc>
        <w:tc>
          <w:tcPr>
            <w:tcW w:w="2566" w:type="dxa"/>
            <w:gridSpan w:val="2"/>
            <w:shd w:val="clear" w:color="auto" w:fill="auto"/>
            <w:vAlign w:val="bottom"/>
          </w:tcPr>
          <w:p w14:paraId="41E999A4" w14:textId="77777777" w:rsidR="00D274FC" w:rsidRPr="00C908D5" w:rsidRDefault="00D274FC" w:rsidP="006464E5">
            <w:pPr>
              <w:pBdr>
                <w:bottom w:val="single" w:sz="4" w:space="1" w:color="auto"/>
              </w:pBdr>
              <w:ind w:left="-108" w:right="1"/>
              <w:jc w:val="right"/>
              <w:rPr>
                <w:rFonts w:asciiTheme="majorBidi" w:hAnsiTheme="majorBidi" w:cstheme="majorBidi"/>
                <w:sz w:val="22"/>
                <w:szCs w:val="22"/>
              </w:rPr>
            </w:pPr>
            <w:r w:rsidRPr="00C908D5">
              <w:rPr>
                <w:rFonts w:asciiTheme="majorBidi" w:hAnsiTheme="majorBidi" w:cstheme="majorBidi"/>
                <w:sz w:val="22"/>
                <w:szCs w:val="22"/>
                <w:cs/>
              </w:rPr>
              <w:t>(</w:t>
            </w:r>
            <w:r w:rsidRPr="00C908D5">
              <w:rPr>
                <w:rFonts w:asciiTheme="majorBidi" w:hAnsiTheme="majorBidi" w:cstheme="majorBidi"/>
                <w:sz w:val="22"/>
                <w:szCs w:val="22"/>
              </w:rPr>
              <w:t>Unit : Million Baht)</w:t>
            </w:r>
          </w:p>
        </w:tc>
      </w:tr>
      <w:tr w:rsidR="00C908D5" w:rsidRPr="00C908D5" w14:paraId="457A1A6D" w14:textId="77777777" w:rsidTr="007037A6">
        <w:trPr>
          <w:trHeight w:val="191"/>
          <w:tblHeader/>
        </w:trPr>
        <w:tc>
          <w:tcPr>
            <w:tcW w:w="879" w:type="dxa"/>
            <w:shd w:val="clear" w:color="auto" w:fill="auto"/>
            <w:vAlign w:val="bottom"/>
          </w:tcPr>
          <w:p w14:paraId="61A966E8" w14:textId="77777777" w:rsidR="00D274FC" w:rsidRPr="00C908D5" w:rsidRDefault="00D274FC" w:rsidP="006464E5">
            <w:pPr>
              <w:ind w:left="-108" w:right="1"/>
              <w:jc w:val="center"/>
              <w:rPr>
                <w:rFonts w:asciiTheme="majorBidi" w:hAnsiTheme="majorBidi" w:cstheme="majorBidi"/>
                <w:sz w:val="22"/>
                <w:szCs w:val="22"/>
              </w:rPr>
            </w:pPr>
          </w:p>
        </w:tc>
        <w:tc>
          <w:tcPr>
            <w:tcW w:w="1638" w:type="dxa"/>
            <w:shd w:val="clear" w:color="auto" w:fill="auto"/>
            <w:vAlign w:val="bottom"/>
          </w:tcPr>
          <w:p w14:paraId="3ADDB569" w14:textId="77777777" w:rsidR="00D274FC" w:rsidRPr="00C908D5" w:rsidRDefault="00D274FC" w:rsidP="006464E5">
            <w:pPr>
              <w:ind w:left="-108" w:right="1"/>
              <w:jc w:val="center"/>
              <w:rPr>
                <w:rFonts w:asciiTheme="majorBidi" w:hAnsiTheme="majorBidi" w:cstheme="majorBidi"/>
                <w:sz w:val="22"/>
                <w:szCs w:val="22"/>
              </w:rPr>
            </w:pPr>
          </w:p>
        </w:tc>
        <w:tc>
          <w:tcPr>
            <w:tcW w:w="1418" w:type="dxa"/>
            <w:shd w:val="clear" w:color="auto" w:fill="auto"/>
            <w:vAlign w:val="bottom"/>
          </w:tcPr>
          <w:p w14:paraId="668562E5" w14:textId="77777777" w:rsidR="00D274FC" w:rsidRPr="00C908D5" w:rsidRDefault="00D274FC" w:rsidP="006464E5">
            <w:pPr>
              <w:ind w:left="-108" w:right="1"/>
              <w:jc w:val="center"/>
              <w:rPr>
                <w:rFonts w:asciiTheme="majorBidi" w:hAnsiTheme="majorBidi" w:cstheme="majorBidi"/>
                <w:sz w:val="22"/>
                <w:szCs w:val="22"/>
              </w:rPr>
            </w:pPr>
          </w:p>
        </w:tc>
        <w:tc>
          <w:tcPr>
            <w:tcW w:w="1600" w:type="dxa"/>
            <w:shd w:val="clear" w:color="auto" w:fill="auto"/>
            <w:vAlign w:val="bottom"/>
          </w:tcPr>
          <w:p w14:paraId="262FDEA8" w14:textId="77777777" w:rsidR="00D274FC" w:rsidRPr="00C908D5" w:rsidRDefault="00D274FC" w:rsidP="006464E5">
            <w:pPr>
              <w:ind w:left="-108" w:right="1"/>
              <w:jc w:val="center"/>
              <w:rPr>
                <w:rFonts w:asciiTheme="majorBidi" w:hAnsiTheme="majorBidi" w:cstheme="majorBidi"/>
                <w:sz w:val="22"/>
                <w:szCs w:val="22"/>
              </w:rPr>
            </w:pPr>
          </w:p>
        </w:tc>
        <w:tc>
          <w:tcPr>
            <w:tcW w:w="772" w:type="dxa"/>
            <w:shd w:val="clear" w:color="auto" w:fill="auto"/>
            <w:vAlign w:val="bottom"/>
          </w:tcPr>
          <w:p w14:paraId="157DA95A" w14:textId="77777777" w:rsidR="00D274FC" w:rsidRPr="00C908D5" w:rsidRDefault="00D274FC" w:rsidP="006464E5">
            <w:pPr>
              <w:ind w:left="-108" w:right="1"/>
              <w:jc w:val="center"/>
              <w:rPr>
                <w:rFonts w:asciiTheme="majorBidi" w:hAnsiTheme="majorBidi" w:cstheme="majorBidi"/>
                <w:sz w:val="22"/>
                <w:szCs w:val="22"/>
              </w:rPr>
            </w:pPr>
          </w:p>
        </w:tc>
        <w:tc>
          <w:tcPr>
            <w:tcW w:w="1295" w:type="dxa"/>
            <w:shd w:val="clear" w:color="auto" w:fill="auto"/>
            <w:vAlign w:val="bottom"/>
          </w:tcPr>
          <w:p w14:paraId="10D69EC4" w14:textId="77777777" w:rsidR="00D274FC" w:rsidRPr="00C908D5" w:rsidRDefault="00D274FC" w:rsidP="006464E5">
            <w:pPr>
              <w:ind w:left="-108" w:right="1"/>
              <w:jc w:val="center"/>
              <w:rPr>
                <w:rFonts w:asciiTheme="majorBidi" w:hAnsiTheme="majorBidi" w:cstheme="majorBidi"/>
                <w:sz w:val="22"/>
                <w:szCs w:val="22"/>
              </w:rPr>
            </w:pPr>
          </w:p>
        </w:tc>
        <w:tc>
          <w:tcPr>
            <w:tcW w:w="2566" w:type="dxa"/>
            <w:gridSpan w:val="2"/>
            <w:shd w:val="clear" w:color="auto" w:fill="auto"/>
            <w:vAlign w:val="bottom"/>
          </w:tcPr>
          <w:p w14:paraId="14957A1B" w14:textId="62442504" w:rsidR="00D274FC" w:rsidRPr="00C908D5" w:rsidRDefault="00D274FC" w:rsidP="006464E5">
            <w:pPr>
              <w:ind w:left="-108" w:right="1"/>
              <w:jc w:val="center"/>
              <w:rPr>
                <w:rFonts w:asciiTheme="majorBidi" w:hAnsiTheme="majorBidi" w:cstheme="majorBidi"/>
                <w:sz w:val="22"/>
                <w:szCs w:val="22"/>
              </w:rPr>
            </w:pPr>
            <w:r w:rsidRPr="00C908D5">
              <w:rPr>
                <w:rFonts w:asciiTheme="majorBidi" w:hAnsiTheme="majorBidi" w:cstheme="majorBidi"/>
                <w:sz w:val="22"/>
                <w:szCs w:val="22"/>
              </w:rPr>
              <w:t>Consolidated</w:t>
            </w:r>
            <w:r w:rsidR="00E4072D" w:rsidRPr="00C908D5">
              <w:rPr>
                <w:rFonts w:asciiTheme="majorBidi" w:hAnsiTheme="majorBidi" w:cstheme="majorBidi"/>
                <w:sz w:val="22"/>
                <w:szCs w:val="22"/>
              </w:rPr>
              <w:t xml:space="preserve"> / Separate</w:t>
            </w:r>
          </w:p>
        </w:tc>
      </w:tr>
      <w:tr w:rsidR="00C908D5" w:rsidRPr="00C908D5" w14:paraId="5C7201A6" w14:textId="77777777" w:rsidTr="007037A6">
        <w:trPr>
          <w:trHeight w:val="181"/>
          <w:tblHeader/>
        </w:trPr>
        <w:tc>
          <w:tcPr>
            <w:tcW w:w="879" w:type="dxa"/>
            <w:shd w:val="clear" w:color="auto" w:fill="auto"/>
            <w:vAlign w:val="bottom"/>
          </w:tcPr>
          <w:p w14:paraId="78549F69" w14:textId="77777777" w:rsidR="00D274FC" w:rsidRPr="00C908D5" w:rsidRDefault="00D274FC" w:rsidP="006464E5">
            <w:pPr>
              <w:ind w:left="-108" w:right="1"/>
              <w:jc w:val="center"/>
              <w:rPr>
                <w:rFonts w:asciiTheme="majorBidi" w:hAnsiTheme="majorBidi" w:cstheme="majorBidi"/>
                <w:sz w:val="22"/>
                <w:szCs w:val="22"/>
              </w:rPr>
            </w:pPr>
          </w:p>
        </w:tc>
        <w:tc>
          <w:tcPr>
            <w:tcW w:w="1638" w:type="dxa"/>
            <w:shd w:val="clear" w:color="auto" w:fill="auto"/>
            <w:vAlign w:val="bottom"/>
          </w:tcPr>
          <w:p w14:paraId="61747AD9" w14:textId="77777777" w:rsidR="00D274FC" w:rsidRPr="00C908D5" w:rsidRDefault="00D274FC" w:rsidP="006464E5">
            <w:pPr>
              <w:ind w:left="-108" w:right="1"/>
              <w:jc w:val="center"/>
              <w:rPr>
                <w:rFonts w:asciiTheme="majorBidi" w:hAnsiTheme="majorBidi" w:cstheme="majorBidi"/>
                <w:sz w:val="22"/>
                <w:szCs w:val="22"/>
              </w:rPr>
            </w:pPr>
          </w:p>
        </w:tc>
        <w:tc>
          <w:tcPr>
            <w:tcW w:w="1418" w:type="dxa"/>
            <w:shd w:val="clear" w:color="auto" w:fill="auto"/>
            <w:vAlign w:val="bottom"/>
          </w:tcPr>
          <w:p w14:paraId="4C99D2D7" w14:textId="77777777" w:rsidR="00D274FC" w:rsidRPr="00C908D5" w:rsidRDefault="00D274FC" w:rsidP="006464E5">
            <w:pPr>
              <w:ind w:left="-108" w:right="1"/>
              <w:jc w:val="center"/>
              <w:rPr>
                <w:rFonts w:asciiTheme="majorBidi" w:hAnsiTheme="majorBidi" w:cstheme="majorBidi"/>
                <w:sz w:val="22"/>
                <w:szCs w:val="22"/>
              </w:rPr>
            </w:pPr>
          </w:p>
        </w:tc>
        <w:tc>
          <w:tcPr>
            <w:tcW w:w="1600" w:type="dxa"/>
            <w:shd w:val="clear" w:color="auto" w:fill="auto"/>
            <w:vAlign w:val="bottom"/>
          </w:tcPr>
          <w:p w14:paraId="443A4D2F" w14:textId="77777777" w:rsidR="00D274FC" w:rsidRPr="00C908D5" w:rsidRDefault="00D274FC" w:rsidP="006464E5">
            <w:pPr>
              <w:ind w:left="-108" w:right="1"/>
              <w:jc w:val="center"/>
              <w:rPr>
                <w:rFonts w:asciiTheme="majorBidi" w:hAnsiTheme="majorBidi" w:cstheme="majorBidi"/>
                <w:sz w:val="22"/>
                <w:szCs w:val="22"/>
              </w:rPr>
            </w:pPr>
          </w:p>
        </w:tc>
        <w:tc>
          <w:tcPr>
            <w:tcW w:w="772" w:type="dxa"/>
            <w:shd w:val="clear" w:color="auto" w:fill="auto"/>
            <w:vAlign w:val="bottom"/>
          </w:tcPr>
          <w:p w14:paraId="0BAFDE11" w14:textId="77777777" w:rsidR="00D274FC" w:rsidRPr="00C908D5" w:rsidRDefault="00D274FC" w:rsidP="006464E5">
            <w:pPr>
              <w:ind w:left="-108" w:right="1"/>
              <w:jc w:val="center"/>
              <w:rPr>
                <w:rFonts w:asciiTheme="majorBidi" w:hAnsiTheme="majorBidi" w:cstheme="majorBidi"/>
                <w:sz w:val="22"/>
                <w:szCs w:val="22"/>
              </w:rPr>
            </w:pPr>
          </w:p>
        </w:tc>
        <w:tc>
          <w:tcPr>
            <w:tcW w:w="1295" w:type="dxa"/>
            <w:shd w:val="clear" w:color="auto" w:fill="auto"/>
            <w:vAlign w:val="bottom"/>
          </w:tcPr>
          <w:p w14:paraId="74E6EB6B" w14:textId="77777777" w:rsidR="00D274FC" w:rsidRPr="00C908D5" w:rsidRDefault="00D274FC" w:rsidP="006464E5">
            <w:pPr>
              <w:ind w:left="-51" w:right="47"/>
              <w:jc w:val="center"/>
              <w:rPr>
                <w:rFonts w:asciiTheme="majorBidi" w:hAnsiTheme="majorBidi" w:cstheme="majorBidi"/>
                <w:sz w:val="22"/>
                <w:szCs w:val="22"/>
              </w:rPr>
            </w:pPr>
          </w:p>
        </w:tc>
        <w:tc>
          <w:tcPr>
            <w:tcW w:w="2566" w:type="dxa"/>
            <w:gridSpan w:val="2"/>
            <w:shd w:val="clear" w:color="auto" w:fill="auto"/>
            <w:vAlign w:val="bottom"/>
          </w:tcPr>
          <w:p w14:paraId="59E25F61" w14:textId="77777777" w:rsidR="00D274FC" w:rsidRPr="00C908D5" w:rsidRDefault="00D274FC" w:rsidP="006464E5">
            <w:pPr>
              <w:pBdr>
                <w:bottom w:val="single" w:sz="4" w:space="1" w:color="auto"/>
              </w:pBdr>
              <w:ind w:left="-108" w:right="1"/>
              <w:jc w:val="center"/>
              <w:rPr>
                <w:rFonts w:asciiTheme="majorBidi" w:hAnsiTheme="majorBidi" w:cstheme="majorBidi"/>
                <w:sz w:val="22"/>
                <w:szCs w:val="22"/>
              </w:rPr>
            </w:pPr>
            <w:r w:rsidRPr="00C908D5">
              <w:rPr>
                <w:rFonts w:asciiTheme="majorBidi" w:hAnsiTheme="majorBidi" w:cstheme="majorBidi"/>
                <w:sz w:val="22"/>
                <w:szCs w:val="22"/>
              </w:rPr>
              <w:t>financial statements</w:t>
            </w:r>
          </w:p>
        </w:tc>
      </w:tr>
      <w:tr w:rsidR="00C908D5" w:rsidRPr="00C908D5" w14:paraId="6ACA52C2" w14:textId="77777777" w:rsidTr="007037A6">
        <w:trPr>
          <w:trHeight w:val="285"/>
          <w:tblHeader/>
        </w:trPr>
        <w:tc>
          <w:tcPr>
            <w:tcW w:w="879" w:type="dxa"/>
            <w:shd w:val="clear" w:color="auto" w:fill="auto"/>
            <w:vAlign w:val="bottom"/>
          </w:tcPr>
          <w:p w14:paraId="1CB62F59" w14:textId="77777777" w:rsidR="00A91E71" w:rsidRPr="00C908D5" w:rsidRDefault="00A91E71" w:rsidP="006464E5">
            <w:pPr>
              <w:tabs>
                <w:tab w:val="left" w:pos="180"/>
              </w:tabs>
              <w:ind w:left="-29" w:right="1"/>
              <w:jc w:val="center"/>
              <w:rPr>
                <w:rFonts w:asciiTheme="majorBidi" w:hAnsiTheme="majorBidi" w:cstheme="majorBidi"/>
                <w:sz w:val="22"/>
                <w:szCs w:val="22"/>
              </w:rPr>
            </w:pPr>
          </w:p>
        </w:tc>
        <w:tc>
          <w:tcPr>
            <w:tcW w:w="1638" w:type="dxa"/>
            <w:shd w:val="clear" w:color="auto" w:fill="auto"/>
            <w:vAlign w:val="bottom"/>
          </w:tcPr>
          <w:p w14:paraId="14432E58" w14:textId="77777777" w:rsidR="00A91E71" w:rsidRPr="00C908D5" w:rsidRDefault="00A91E71" w:rsidP="006464E5">
            <w:pPr>
              <w:ind w:left="-108" w:right="1"/>
              <w:jc w:val="center"/>
              <w:rPr>
                <w:rFonts w:asciiTheme="majorBidi" w:hAnsiTheme="majorBidi" w:cstheme="majorBidi"/>
                <w:sz w:val="22"/>
                <w:szCs w:val="22"/>
              </w:rPr>
            </w:pPr>
          </w:p>
        </w:tc>
        <w:tc>
          <w:tcPr>
            <w:tcW w:w="1418" w:type="dxa"/>
            <w:shd w:val="clear" w:color="auto" w:fill="auto"/>
            <w:vAlign w:val="bottom"/>
          </w:tcPr>
          <w:p w14:paraId="7055A49B" w14:textId="77777777" w:rsidR="00A91E71" w:rsidRPr="00C908D5" w:rsidRDefault="00A91E71" w:rsidP="006464E5">
            <w:pPr>
              <w:ind w:left="-108" w:right="1"/>
              <w:jc w:val="center"/>
              <w:rPr>
                <w:rFonts w:asciiTheme="majorBidi" w:hAnsiTheme="majorBidi" w:cstheme="majorBidi"/>
                <w:sz w:val="22"/>
                <w:szCs w:val="22"/>
              </w:rPr>
            </w:pPr>
          </w:p>
        </w:tc>
        <w:tc>
          <w:tcPr>
            <w:tcW w:w="1600" w:type="dxa"/>
            <w:shd w:val="clear" w:color="auto" w:fill="auto"/>
            <w:vAlign w:val="bottom"/>
          </w:tcPr>
          <w:p w14:paraId="2098C8D2" w14:textId="77777777" w:rsidR="00A91E71" w:rsidRPr="00C908D5" w:rsidRDefault="00A91E71" w:rsidP="006464E5">
            <w:pPr>
              <w:tabs>
                <w:tab w:val="left" w:pos="84"/>
              </w:tabs>
              <w:ind w:left="84" w:right="1" w:hanging="180"/>
              <w:jc w:val="center"/>
              <w:rPr>
                <w:rFonts w:asciiTheme="majorBidi" w:hAnsiTheme="majorBidi" w:cstheme="majorBidi"/>
                <w:sz w:val="22"/>
                <w:szCs w:val="22"/>
              </w:rPr>
            </w:pPr>
          </w:p>
        </w:tc>
        <w:tc>
          <w:tcPr>
            <w:tcW w:w="772" w:type="dxa"/>
            <w:shd w:val="clear" w:color="auto" w:fill="auto"/>
            <w:vAlign w:val="bottom"/>
          </w:tcPr>
          <w:p w14:paraId="205CD32B" w14:textId="7EE24E13" w:rsidR="00A91E71" w:rsidRPr="00C908D5" w:rsidRDefault="00A91E71" w:rsidP="006464E5">
            <w:pPr>
              <w:ind w:left="-108" w:right="1"/>
              <w:jc w:val="center"/>
              <w:rPr>
                <w:rFonts w:asciiTheme="majorBidi" w:hAnsiTheme="majorBidi" w:cstheme="majorBidi"/>
                <w:sz w:val="22"/>
                <w:szCs w:val="22"/>
              </w:rPr>
            </w:pPr>
            <w:r w:rsidRPr="00C908D5">
              <w:rPr>
                <w:rFonts w:asciiTheme="majorBidi" w:hAnsiTheme="majorBidi" w:cstheme="majorBidi"/>
                <w:sz w:val="22"/>
                <w:szCs w:val="22"/>
              </w:rPr>
              <w:t>Interest</w:t>
            </w:r>
          </w:p>
        </w:tc>
        <w:tc>
          <w:tcPr>
            <w:tcW w:w="1295" w:type="dxa"/>
            <w:shd w:val="clear" w:color="auto" w:fill="auto"/>
            <w:vAlign w:val="bottom"/>
          </w:tcPr>
          <w:p w14:paraId="241DD8E9" w14:textId="77777777" w:rsidR="00A91E71" w:rsidRPr="00C908D5" w:rsidRDefault="00A91E71" w:rsidP="006464E5">
            <w:pPr>
              <w:ind w:left="-51" w:right="47"/>
              <w:jc w:val="center"/>
              <w:rPr>
                <w:rFonts w:asciiTheme="majorBidi" w:hAnsiTheme="majorBidi" w:cstheme="majorBidi"/>
                <w:sz w:val="22"/>
                <w:szCs w:val="22"/>
              </w:rPr>
            </w:pPr>
            <w:r w:rsidRPr="00C908D5">
              <w:rPr>
                <w:rFonts w:asciiTheme="majorBidi" w:hAnsiTheme="majorBidi" w:cstheme="majorBidi"/>
                <w:sz w:val="22"/>
                <w:szCs w:val="22"/>
              </w:rPr>
              <w:t>Interest</w:t>
            </w:r>
          </w:p>
        </w:tc>
        <w:tc>
          <w:tcPr>
            <w:tcW w:w="1265" w:type="dxa"/>
            <w:shd w:val="clear" w:color="auto" w:fill="auto"/>
            <w:vAlign w:val="bottom"/>
          </w:tcPr>
          <w:p w14:paraId="281736A4" w14:textId="07753C14" w:rsidR="00A91E71" w:rsidRPr="00C908D5" w:rsidRDefault="00A91E71" w:rsidP="006464E5">
            <w:pPr>
              <w:tabs>
                <w:tab w:val="left" w:pos="360"/>
                <w:tab w:val="left" w:pos="900"/>
              </w:tabs>
              <w:spacing w:line="340" w:lineRule="exact"/>
              <w:ind w:right="1"/>
              <w:jc w:val="center"/>
              <w:rPr>
                <w:rFonts w:asciiTheme="majorBidi" w:hAnsiTheme="majorBidi" w:cstheme="majorBidi"/>
                <w:sz w:val="22"/>
                <w:szCs w:val="22"/>
              </w:rPr>
            </w:pPr>
            <w:r w:rsidRPr="00C908D5">
              <w:rPr>
                <w:rFonts w:ascii="Angsana New" w:hAnsi="Angsana New" w:cs="Angsana New"/>
                <w:sz w:val="22"/>
                <w:szCs w:val="22"/>
              </w:rPr>
              <w:t>As at December</w:t>
            </w:r>
          </w:p>
        </w:tc>
        <w:tc>
          <w:tcPr>
            <w:tcW w:w="1301" w:type="dxa"/>
            <w:shd w:val="clear" w:color="auto" w:fill="auto"/>
            <w:vAlign w:val="bottom"/>
          </w:tcPr>
          <w:p w14:paraId="1D97FCCF" w14:textId="77777777" w:rsidR="00A91E71" w:rsidRPr="00C908D5" w:rsidRDefault="00A91E71" w:rsidP="006464E5">
            <w:pPr>
              <w:tabs>
                <w:tab w:val="left" w:pos="360"/>
                <w:tab w:val="left" w:pos="900"/>
              </w:tabs>
              <w:spacing w:line="340" w:lineRule="exact"/>
              <w:ind w:right="1"/>
              <w:jc w:val="center"/>
              <w:rPr>
                <w:rFonts w:asciiTheme="majorBidi" w:hAnsiTheme="majorBidi" w:cstheme="majorBidi"/>
                <w:sz w:val="22"/>
                <w:szCs w:val="22"/>
              </w:rPr>
            </w:pPr>
            <w:r w:rsidRPr="00C908D5">
              <w:rPr>
                <w:rFonts w:asciiTheme="majorBidi" w:hAnsiTheme="majorBidi" w:cstheme="majorBidi"/>
                <w:sz w:val="22"/>
                <w:szCs w:val="22"/>
              </w:rPr>
              <w:t>As</w:t>
            </w:r>
            <w:r w:rsidRPr="00C908D5">
              <w:rPr>
                <w:rFonts w:asciiTheme="majorBidi" w:hAnsiTheme="majorBidi" w:cstheme="majorBidi"/>
                <w:sz w:val="22"/>
                <w:szCs w:val="22"/>
                <w:cs/>
              </w:rPr>
              <w:t xml:space="preserve"> </w:t>
            </w:r>
            <w:r w:rsidRPr="00C908D5">
              <w:rPr>
                <w:rFonts w:asciiTheme="majorBidi" w:hAnsiTheme="majorBidi" w:cstheme="majorBidi"/>
                <w:sz w:val="22"/>
                <w:szCs w:val="22"/>
              </w:rPr>
              <w:t>at December</w:t>
            </w:r>
          </w:p>
        </w:tc>
      </w:tr>
      <w:tr w:rsidR="00C908D5" w:rsidRPr="00C908D5" w14:paraId="4C78B866" w14:textId="77777777" w:rsidTr="007037A6">
        <w:trPr>
          <w:trHeight w:val="219"/>
          <w:tblHeader/>
        </w:trPr>
        <w:tc>
          <w:tcPr>
            <w:tcW w:w="879" w:type="dxa"/>
            <w:shd w:val="clear" w:color="auto" w:fill="auto"/>
            <w:vAlign w:val="bottom"/>
          </w:tcPr>
          <w:p w14:paraId="6ED5DA34" w14:textId="77777777" w:rsidR="00A91E71" w:rsidRPr="00C908D5" w:rsidRDefault="00A91E71" w:rsidP="006464E5">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C908D5">
              <w:rPr>
                <w:rFonts w:asciiTheme="majorBidi" w:hAnsiTheme="majorBidi" w:cstheme="majorBidi"/>
                <w:sz w:val="22"/>
                <w:szCs w:val="22"/>
              </w:rPr>
              <w:t>Debentures</w:t>
            </w:r>
          </w:p>
        </w:tc>
        <w:tc>
          <w:tcPr>
            <w:tcW w:w="1638" w:type="dxa"/>
            <w:shd w:val="clear" w:color="auto" w:fill="auto"/>
            <w:vAlign w:val="bottom"/>
          </w:tcPr>
          <w:p w14:paraId="1D20F54E" w14:textId="77777777" w:rsidR="00A91E71" w:rsidRPr="00C908D5" w:rsidRDefault="00A91E71" w:rsidP="006464E5">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C908D5">
              <w:rPr>
                <w:rFonts w:asciiTheme="majorBidi" w:hAnsiTheme="majorBidi" w:cstheme="majorBidi"/>
                <w:sz w:val="22"/>
                <w:szCs w:val="22"/>
              </w:rPr>
              <w:t>Term</w:t>
            </w:r>
          </w:p>
        </w:tc>
        <w:tc>
          <w:tcPr>
            <w:tcW w:w="1418" w:type="dxa"/>
            <w:shd w:val="clear" w:color="auto" w:fill="auto"/>
            <w:vAlign w:val="bottom"/>
          </w:tcPr>
          <w:p w14:paraId="146F60EB" w14:textId="77777777" w:rsidR="00A91E71" w:rsidRPr="00C908D5" w:rsidRDefault="00A91E71" w:rsidP="006464E5">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C908D5">
              <w:rPr>
                <w:rFonts w:asciiTheme="majorBidi" w:hAnsiTheme="majorBidi" w:cstheme="majorBidi"/>
                <w:sz w:val="22"/>
                <w:szCs w:val="22"/>
              </w:rPr>
              <w:t>Issue Date</w:t>
            </w:r>
          </w:p>
        </w:tc>
        <w:tc>
          <w:tcPr>
            <w:tcW w:w="1600" w:type="dxa"/>
            <w:shd w:val="clear" w:color="auto" w:fill="auto"/>
            <w:vAlign w:val="bottom"/>
          </w:tcPr>
          <w:p w14:paraId="0FE5D7F6" w14:textId="77777777" w:rsidR="00A91E71" w:rsidRPr="00C908D5" w:rsidRDefault="00A91E71" w:rsidP="006464E5">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C908D5">
              <w:rPr>
                <w:rFonts w:asciiTheme="majorBidi" w:hAnsiTheme="majorBidi" w:cstheme="majorBidi"/>
                <w:sz w:val="22"/>
                <w:szCs w:val="22"/>
              </w:rPr>
              <w:t>Maturity date</w:t>
            </w:r>
          </w:p>
        </w:tc>
        <w:tc>
          <w:tcPr>
            <w:tcW w:w="772" w:type="dxa"/>
            <w:shd w:val="clear" w:color="auto" w:fill="auto"/>
            <w:vAlign w:val="bottom"/>
          </w:tcPr>
          <w:p w14:paraId="7F9AC1DE" w14:textId="4ADA3519" w:rsidR="00A91E71" w:rsidRPr="00C908D5" w:rsidRDefault="00A91E71" w:rsidP="006464E5">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C908D5">
              <w:rPr>
                <w:rFonts w:asciiTheme="majorBidi" w:hAnsiTheme="majorBidi" w:cstheme="majorBidi"/>
                <w:sz w:val="22"/>
                <w:szCs w:val="22"/>
                <w:cs/>
              </w:rPr>
              <w:t xml:space="preserve">(% </w:t>
            </w:r>
            <w:r w:rsidRPr="00C908D5">
              <w:rPr>
                <w:rFonts w:asciiTheme="majorBidi" w:hAnsiTheme="majorBidi" w:cstheme="majorBidi"/>
                <w:sz w:val="22"/>
                <w:szCs w:val="22"/>
              </w:rPr>
              <w:t>p.a.)</w:t>
            </w:r>
          </w:p>
        </w:tc>
        <w:tc>
          <w:tcPr>
            <w:tcW w:w="1295" w:type="dxa"/>
            <w:shd w:val="clear" w:color="auto" w:fill="auto"/>
            <w:vAlign w:val="bottom"/>
          </w:tcPr>
          <w:p w14:paraId="6F0C691E" w14:textId="77777777" w:rsidR="00A91E71" w:rsidRPr="00C908D5" w:rsidRDefault="00A91E71" w:rsidP="006464E5">
            <w:pPr>
              <w:pBdr>
                <w:bottom w:val="single" w:sz="4" w:space="1" w:color="auto"/>
              </w:pBdr>
              <w:tabs>
                <w:tab w:val="left" w:pos="360"/>
                <w:tab w:val="left" w:pos="900"/>
              </w:tabs>
              <w:spacing w:line="340" w:lineRule="exact"/>
              <w:ind w:right="47"/>
              <w:jc w:val="center"/>
              <w:rPr>
                <w:rFonts w:asciiTheme="majorBidi" w:hAnsiTheme="majorBidi" w:cstheme="majorBidi"/>
                <w:sz w:val="22"/>
                <w:szCs w:val="22"/>
              </w:rPr>
            </w:pPr>
            <w:r w:rsidRPr="00C908D5">
              <w:rPr>
                <w:rFonts w:asciiTheme="majorBidi" w:hAnsiTheme="majorBidi" w:cstheme="majorBidi"/>
                <w:sz w:val="22"/>
                <w:szCs w:val="22"/>
              </w:rPr>
              <w:t>payment due</w:t>
            </w:r>
          </w:p>
        </w:tc>
        <w:tc>
          <w:tcPr>
            <w:tcW w:w="1265" w:type="dxa"/>
            <w:shd w:val="clear" w:color="auto" w:fill="auto"/>
            <w:vAlign w:val="bottom"/>
          </w:tcPr>
          <w:p w14:paraId="4A298D52" w14:textId="3EE4962E" w:rsidR="00A91E71" w:rsidRPr="00C908D5" w:rsidRDefault="00A91E71" w:rsidP="006464E5">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C908D5">
              <w:rPr>
                <w:rFonts w:ascii="Angsana New" w:hAnsi="Angsana New" w:cs="Angsana New"/>
                <w:sz w:val="22"/>
                <w:szCs w:val="22"/>
              </w:rPr>
              <w:t>31, 202</w:t>
            </w:r>
            <w:r w:rsidR="000A6876" w:rsidRPr="00C908D5">
              <w:rPr>
                <w:rFonts w:ascii="Angsana New" w:hAnsi="Angsana New" w:cs="Angsana New" w:hint="cs"/>
                <w:sz w:val="22"/>
                <w:szCs w:val="22"/>
                <w:cs/>
              </w:rPr>
              <w:t>4</w:t>
            </w:r>
          </w:p>
        </w:tc>
        <w:tc>
          <w:tcPr>
            <w:tcW w:w="1301" w:type="dxa"/>
            <w:shd w:val="clear" w:color="auto" w:fill="auto"/>
            <w:vAlign w:val="bottom"/>
          </w:tcPr>
          <w:p w14:paraId="371F7282" w14:textId="6E9FB48C" w:rsidR="00A91E71" w:rsidRPr="00C908D5" w:rsidRDefault="00A91E71" w:rsidP="006464E5">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C908D5">
              <w:rPr>
                <w:rFonts w:asciiTheme="majorBidi" w:hAnsiTheme="majorBidi" w:cstheme="majorBidi"/>
                <w:sz w:val="22"/>
                <w:szCs w:val="22"/>
              </w:rPr>
              <w:t>31, 202</w:t>
            </w:r>
            <w:r w:rsidR="000A6876" w:rsidRPr="00C908D5">
              <w:rPr>
                <w:rFonts w:asciiTheme="majorBidi" w:hAnsiTheme="majorBidi" w:cstheme="majorBidi" w:hint="cs"/>
                <w:sz w:val="22"/>
                <w:szCs w:val="22"/>
                <w:cs/>
              </w:rPr>
              <w:t>3</w:t>
            </w:r>
          </w:p>
        </w:tc>
      </w:tr>
      <w:tr w:rsidR="00C908D5" w:rsidRPr="00C908D5" w14:paraId="6ACE621B" w14:textId="77777777" w:rsidTr="007037A6">
        <w:trPr>
          <w:trHeight w:val="125"/>
          <w:tblHeader/>
        </w:trPr>
        <w:tc>
          <w:tcPr>
            <w:tcW w:w="879" w:type="dxa"/>
            <w:shd w:val="clear" w:color="auto" w:fill="auto"/>
            <w:vAlign w:val="bottom"/>
          </w:tcPr>
          <w:p w14:paraId="4E46EC5B" w14:textId="77777777" w:rsidR="00D274FC" w:rsidRPr="00C908D5" w:rsidRDefault="00D274FC" w:rsidP="006464E5">
            <w:pPr>
              <w:ind w:left="-90" w:right="1"/>
              <w:jc w:val="center"/>
              <w:rPr>
                <w:rFonts w:asciiTheme="majorBidi" w:hAnsiTheme="majorBidi" w:cstheme="majorBidi"/>
                <w:sz w:val="22"/>
                <w:szCs w:val="22"/>
              </w:rPr>
            </w:pPr>
          </w:p>
        </w:tc>
        <w:tc>
          <w:tcPr>
            <w:tcW w:w="1638" w:type="dxa"/>
            <w:shd w:val="clear" w:color="auto" w:fill="auto"/>
            <w:vAlign w:val="bottom"/>
          </w:tcPr>
          <w:p w14:paraId="11E64DF5" w14:textId="77777777" w:rsidR="00D274FC" w:rsidRPr="00C908D5" w:rsidRDefault="00D274FC" w:rsidP="006464E5">
            <w:pPr>
              <w:ind w:left="-108" w:right="1"/>
              <w:jc w:val="center"/>
              <w:rPr>
                <w:rFonts w:asciiTheme="majorBidi" w:hAnsiTheme="majorBidi" w:cstheme="majorBidi"/>
                <w:sz w:val="22"/>
                <w:szCs w:val="22"/>
              </w:rPr>
            </w:pPr>
          </w:p>
        </w:tc>
        <w:tc>
          <w:tcPr>
            <w:tcW w:w="1418" w:type="dxa"/>
            <w:shd w:val="clear" w:color="auto" w:fill="auto"/>
            <w:vAlign w:val="bottom"/>
          </w:tcPr>
          <w:p w14:paraId="4B495CE3" w14:textId="77777777" w:rsidR="00D274FC" w:rsidRPr="00C908D5" w:rsidRDefault="00D274FC" w:rsidP="006464E5">
            <w:pPr>
              <w:ind w:left="-108" w:right="1"/>
              <w:jc w:val="center"/>
              <w:rPr>
                <w:rFonts w:asciiTheme="majorBidi" w:hAnsiTheme="majorBidi" w:cstheme="majorBidi"/>
                <w:sz w:val="22"/>
                <w:szCs w:val="22"/>
              </w:rPr>
            </w:pPr>
          </w:p>
        </w:tc>
        <w:tc>
          <w:tcPr>
            <w:tcW w:w="1600" w:type="dxa"/>
            <w:shd w:val="clear" w:color="auto" w:fill="auto"/>
            <w:vAlign w:val="bottom"/>
          </w:tcPr>
          <w:p w14:paraId="587D42BC" w14:textId="77777777" w:rsidR="00D274FC" w:rsidRPr="00C908D5" w:rsidRDefault="00D274FC" w:rsidP="006464E5">
            <w:pPr>
              <w:ind w:left="-108" w:right="1"/>
              <w:jc w:val="center"/>
              <w:rPr>
                <w:rFonts w:asciiTheme="majorBidi" w:hAnsiTheme="majorBidi" w:cstheme="majorBidi"/>
                <w:sz w:val="22"/>
                <w:szCs w:val="22"/>
              </w:rPr>
            </w:pPr>
          </w:p>
        </w:tc>
        <w:tc>
          <w:tcPr>
            <w:tcW w:w="772" w:type="dxa"/>
            <w:shd w:val="clear" w:color="auto" w:fill="auto"/>
            <w:vAlign w:val="bottom"/>
          </w:tcPr>
          <w:p w14:paraId="58761112" w14:textId="77777777" w:rsidR="00D274FC" w:rsidRPr="00C908D5" w:rsidRDefault="00D274FC" w:rsidP="006464E5">
            <w:pPr>
              <w:ind w:left="-108" w:right="1"/>
              <w:jc w:val="center"/>
              <w:rPr>
                <w:rFonts w:asciiTheme="majorBidi" w:hAnsiTheme="majorBidi" w:cstheme="majorBidi"/>
                <w:sz w:val="22"/>
                <w:szCs w:val="22"/>
              </w:rPr>
            </w:pPr>
          </w:p>
        </w:tc>
        <w:tc>
          <w:tcPr>
            <w:tcW w:w="1295" w:type="dxa"/>
            <w:shd w:val="clear" w:color="auto" w:fill="auto"/>
            <w:vAlign w:val="bottom"/>
          </w:tcPr>
          <w:p w14:paraId="4479B329" w14:textId="77777777" w:rsidR="00D274FC" w:rsidRPr="00C908D5" w:rsidRDefault="00D274FC" w:rsidP="006464E5">
            <w:pPr>
              <w:ind w:left="-51" w:right="47"/>
              <w:jc w:val="center"/>
              <w:rPr>
                <w:rFonts w:asciiTheme="majorBidi" w:hAnsiTheme="majorBidi" w:cstheme="majorBidi"/>
                <w:sz w:val="22"/>
                <w:szCs w:val="22"/>
              </w:rPr>
            </w:pPr>
          </w:p>
        </w:tc>
        <w:tc>
          <w:tcPr>
            <w:tcW w:w="2566" w:type="dxa"/>
            <w:gridSpan w:val="2"/>
            <w:shd w:val="clear" w:color="auto" w:fill="auto"/>
            <w:vAlign w:val="bottom"/>
          </w:tcPr>
          <w:p w14:paraId="0BDAFAA6" w14:textId="77777777" w:rsidR="00D274FC" w:rsidRPr="00C908D5" w:rsidRDefault="00D274FC" w:rsidP="006464E5">
            <w:pPr>
              <w:pBdr>
                <w:bottom w:val="single" w:sz="4" w:space="1" w:color="auto"/>
              </w:pBdr>
              <w:ind w:left="-108" w:right="1"/>
              <w:jc w:val="center"/>
              <w:rPr>
                <w:rFonts w:asciiTheme="majorBidi" w:hAnsiTheme="majorBidi" w:cstheme="majorBidi"/>
                <w:sz w:val="22"/>
                <w:szCs w:val="22"/>
              </w:rPr>
            </w:pPr>
            <w:r w:rsidRPr="00C908D5">
              <w:rPr>
                <w:rFonts w:asciiTheme="majorBidi" w:eastAsia="Times New Roman" w:hAnsiTheme="majorBidi" w:cstheme="majorBidi"/>
                <w:sz w:val="22"/>
                <w:szCs w:val="22"/>
                <w:lang w:eastAsia="en-US"/>
              </w:rPr>
              <w:t>Par value per unit</w:t>
            </w:r>
          </w:p>
        </w:tc>
      </w:tr>
      <w:tr w:rsidR="00C908D5" w:rsidRPr="00C908D5" w14:paraId="165A9846" w14:textId="77777777" w:rsidTr="006A5DBF">
        <w:trPr>
          <w:trHeight w:val="121"/>
        </w:trPr>
        <w:tc>
          <w:tcPr>
            <w:tcW w:w="879" w:type="dxa"/>
            <w:shd w:val="clear" w:color="auto" w:fill="auto"/>
          </w:tcPr>
          <w:p w14:paraId="7620E4CC" w14:textId="0144C3B9" w:rsidR="00D06D35" w:rsidRPr="00C908D5" w:rsidRDefault="00D06D35" w:rsidP="006464E5">
            <w:pPr>
              <w:ind w:left="-90" w:right="1"/>
              <w:jc w:val="center"/>
              <w:rPr>
                <w:rFonts w:asciiTheme="majorBidi" w:hAnsiTheme="majorBidi" w:cstheme="majorBidi"/>
                <w:sz w:val="22"/>
                <w:szCs w:val="22"/>
              </w:rPr>
            </w:pPr>
            <w:r w:rsidRPr="00C908D5">
              <w:rPr>
                <w:rFonts w:asciiTheme="majorBidi" w:hAnsiTheme="majorBidi" w:cstheme="majorBidi"/>
                <w:sz w:val="22"/>
                <w:szCs w:val="22"/>
              </w:rPr>
              <w:t>1/2020</w:t>
            </w:r>
          </w:p>
        </w:tc>
        <w:tc>
          <w:tcPr>
            <w:tcW w:w="1638" w:type="dxa"/>
            <w:shd w:val="clear" w:color="auto" w:fill="auto"/>
          </w:tcPr>
          <w:p w14:paraId="66F654A0" w14:textId="77777777" w:rsidR="00D06D35" w:rsidRPr="00C908D5" w:rsidRDefault="00D06D35" w:rsidP="006464E5">
            <w:pPr>
              <w:ind w:left="-54" w:right="-73"/>
              <w:jc w:val="center"/>
              <w:rPr>
                <w:rFonts w:asciiTheme="majorBidi" w:hAnsiTheme="majorBidi" w:cstheme="majorBidi"/>
                <w:sz w:val="22"/>
                <w:szCs w:val="22"/>
              </w:rPr>
            </w:pPr>
            <w:r w:rsidRPr="00C908D5">
              <w:rPr>
                <w:rFonts w:asciiTheme="majorBidi" w:hAnsiTheme="majorBidi" w:cstheme="majorBidi"/>
                <w:sz w:val="22"/>
                <w:szCs w:val="22"/>
              </w:rPr>
              <w:t>4 years</w:t>
            </w:r>
          </w:p>
        </w:tc>
        <w:tc>
          <w:tcPr>
            <w:tcW w:w="1418" w:type="dxa"/>
            <w:shd w:val="clear" w:color="auto" w:fill="auto"/>
          </w:tcPr>
          <w:p w14:paraId="13197B55" w14:textId="7B49A9BB" w:rsidR="00D06D35" w:rsidRPr="00C908D5" w:rsidRDefault="00D06D35" w:rsidP="006464E5">
            <w:pPr>
              <w:ind w:left="-102" w:right="-112"/>
              <w:jc w:val="center"/>
              <w:rPr>
                <w:rFonts w:asciiTheme="majorBidi" w:hAnsiTheme="majorBidi" w:cstheme="majorBidi"/>
                <w:sz w:val="22"/>
                <w:szCs w:val="22"/>
              </w:rPr>
            </w:pPr>
            <w:r w:rsidRPr="00C908D5">
              <w:rPr>
                <w:rFonts w:asciiTheme="majorBidi" w:hAnsiTheme="majorBidi" w:cstheme="majorBidi"/>
                <w:sz w:val="22"/>
                <w:szCs w:val="22"/>
              </w:rPr>
              <w:t>February 6, 2020</w:t>
            </w:r>
          </w:p>
        </w:tc>
        <w:tc>
          <w:tcPr>
            <w:tcW w:w="1600" w:type="dxa"/>
            <w:shd w:val="clear" w:color="auto" w:fill="auto"/>
          </w:tcPr>
          <w:p w14:paraId="539D335C" w14:textId="534B1D85" w:rsidR="00D06D35" w:rsidRPr="00C908D5" w:rsidRDefault="00D06D35" w:rsidP="006464E5">
            <w:pPr>
              <w:ind w:left="36" w:right="1"/>
              <w:jc w:val="center"/>
              <w:rPr>
                <w:rFonts w:asciiTheme="majorBidi" w:hAnsiTheme="majorBidi" w:cstheme="majorBidi"/>
                <w:sz w:val="22"/>
                <w:szCs w:val="22"/>
              </w:rPr>
            </w:pPr>
            <w:r w:rsidRPr="00C908D5">
              <w:rPr>
                <w:rFonts w:asciiTheme="majorBidi" w:hAnsiTheme="majorBidi" w:cstheme="majorBidi"/>
                <w:sz w:val="22"/>
                <w:szCs w:val="22"/>
              </w:rPr>
              <w:t>February 6, 2024</w:t>
            </w:r>
          </w:p>
        </w:tc>
        <w:tc>
          <w:tcPr>
            <w:tcW w:w="772" w:type="dxa"/>
            <w:shd w:val="clear" w:color="auto" w:fill="auto"/>
            <w:vAlign w:val="bottom"/>
          </w:tcPr>
          <w:p w14:paraId="50C83533" w14:textId="7F3FA524" w:rsidR="00D06D35" w:rsidRPr="00C908D5" w:rsidRDefault="00D06D35" w:rsidP="006464E5">
            <w:pPr>
              <w:ind w:left="-108" w:right="1"/>
              <w:jc w:val="center"/>
              <w:rPr>
                <w:rFonts w:asciiTheme="majorBidi" w:hAnsiTheme="majorBidi" w:cstheme="majorBidi"/>
                <w:sz w:val="22"/>
                <w:szCs w:val="22"/>
              </w:rPr>
            </w:pPr>
            <w:r w:rsidRPr="00C908D5">
              <w:rPr>
                <w:rFonts w:asciiTheme="majorBidi" w:eastAsia="Times New Roman" w:hAnsiTheme="majorBidi" w:cstheme="majorBidi"/>
                <w:sz w:val="24"/>
                <w:szCs w:val="24"/>
                <w:lang w:eastAsia="en-US"/>
              </w:rPr>
              <w:t>4.50</w:t>
            </w:r>
          </w:p>
        </w:tc>
        <w:tc>
          <w:tcPr>
            <w:tcW w:w="1295" w:type="dxa"/>
            <w:shd w:val="clear" w:color="auto" w:fill="auto"/>
          </w:tcPr>
          <w:p w14:paraId="2BADCB22" w14:textId="263A205D" w:rsidR="00D06D35" w:rsidRPr="00C908D5" w:rsidRDefault="00D06D35" w:rsidP="006464E5">
            <w:pPr>
              <w:ind w:left="-51" w:right="47"/>
              <w:jc w:val="center"/>
              <w:rPr>
                <w:rFonts w:asciiTheme="majorBidi" w:hAnsiTheme="majorBidi" w:cstheme="majorBidi"/>
                <w:sz w:val="22"/>
                <w:szCs w:val="22"/>
              </w:rPr>
            </w:pPr>
            <w:r w:rsidRPr="00C908D5">
              <w:rPr>
                <w:rFonts w:asciiTheme="majorBidi" w:hAnsiTheme="majorBidi" w:cstheme="majorBidi"/>
                <w:sz w:val="22"/>
                <w:szCs w:val="22"/>
              </w:rPr>
              <w:t>Every 3 months</w:t>
            </w:r>
          </w:p>
        </w:tc>
        <w:tc>
          <w:tcPr>
            <w:tcW w:w="1265" w:type="dxa"/>
            <w:shd w:val="clear" w:color="auto" w:fill="auto"/>
            <w:vAlign w:val="bottom"/>
          </w:tcPr>
          <w:p w14:paraId="45569684" w14:textId="01501699" w:rsidR="00D06D35" w:rsidRPr="00C908D5" w:rsidRDefault="00D06D35" w:rsidP="006464E5">
            <w:pPr>
              <w:ind w:left="-108" w:right="1"/>
              <w:jc w:val="right"/>
              <w:rPr>
                <w:rFonts w:asciiTheme="majorBidi" w:hAnsiTheme="majorBidi" w:cstheme="majorBidi"/>
                <w:sz w:val="24"/>
                <w:szCs w:val="24"/>
              </w:rPr>
            </w:pPr>
            <w:r w:rsidRPr="00C908D5">
              <w:rPr>
                <w:rFonts w:asciiTheme="majorBidi" w:eastAsia="Times New Roman" w:hAnsiTheme="majorBidi" w:cstheme="majorBidi"/>
                <w:sz w:val="24"/>
                <w:szCs w:val="24"/>
                <w:lang w:eastAsia="en-US"/>
              </w:rPr>
              <w:t>-</w:t>
            </w:r>
          </w:p>
        </w:tc>
        <w:tc>
          <w:tcPr>
            <w:tcW w:w="1301" w:type="dxa"/>
            <w:shd w:val="clear" w:color="auto" w:fill="auto"/>
            <w:vAlign w:val="bottom"/>
          </w:tcPr>
          <w:p w14:paraId="25D92484" w14:textId="61311388" w:rsidR="00D06D35" w:rsidRPr="00C908D5" w:rsidRDefault="00D06D35" w:rsidP="006464E5">
            <w:pPr>
              <w:spacing w:line="284" w:lineRule="exact"/>
              <w:ind w:right="0"/>
              <w:jc w:val="right"/>
              <w:rPr>
                <w:rFonts w:asciiTheme="majorBidi" w:hAnsiTheme="majorBidi" w:cstheme="majorBidi"/>
                <w:sz w:val="24"/>
                <w:szCs w:val="24"/>
              </w:rPr>
            </w:pPr>
            <w:r w:rsidRPr="00C908D5">
              <w:rPr>
                <w:rFonts w:asciiTheme="majorBidi" w:eastAsia="Times New Roman" w:hAnsiTheme="majorBidi" w:cstheme="majorBidi"/>
                <w:sz w:val="24"/>
                <w:szCs w:val="24"/>
                <w:lang w:eastAsia="en-US"/>
              </w:rPr>
              <w:t>734</w:t>
            </w:r>
          </w:p>
        </w:tc>
      </w:tr>
      <w:tr w:rsidR="00C908D5" w:rsidRPr="00C908D5" w14:paraId="25AAC502" w14:textId="77777777" w:rsidTr="006A5DBF">
        <w:trPr>
          <w:trHeight w:val="295"/>
        </w:trPr>
        <w:tc>
          <w:tcPr>
            <w:tcW w:w="879" w:type="dxa"/>
            <w:shd w:val="clear" w:color="auto" w:fill="auto"/>
          </w:tcPr>
          <w:p w14:paraId="2C907160" w14:textId="3A03148A" w:rsidR="00D06D35" w:rsidRPr="00C908D5" w:rsidRDefault="00D06D35" w:rsidP="006464E5">
            <w:pPr>
              <w:ind w:left="-90" w:right="1"/>
              <w:jc w:val="center"/>
              <w:rPr>
                <w:rFonts w:asciiTheme="majorBidi" w:hAnsiTheme="majorBidi" w:cstheme="majorBidi"/>
                <w:sz w:val="22"/>
                <w:szCs w:val="22"/>
              </w:rPr>
            </w:pPr>
            <w:r w:rsidRPr="00C908D5">
              <w:rPr>
                <w:rFonts w:asciiTheme="majorBidi" w:hAnsiTheme="majorBidi" w:cstheme="majorBidi"/>
                <w:sz w:val="22"/>
                <w:szCs w:val="22"/>
              </w:rPr>
              <w:t>2/2020</w:t>
            </w:r>
          </w:p>
        </w:tc>
        <w:tc>
          <w:tcPr>
            <w:tcW w:w="1638" w:type="dxa"/>
            <w:shd w:val="clear" w:color="auto" w:fill="auto"/>
          </w:tcPr>
          <w:p w14:paraId="3C5A2F57" w14:textId="2E887ADF" w:rsidR="00D06D35" w:rsidRPr="00C908D5" w:rsidRDefault="00D06D35" w:rsidP="006464E5">
            <w:pPr>
              <w:ind w:left="-54" w:right="-73"/>
              <w:jc w:val="center"/>
              <w:rPr>
                <w:rFonts w:asciiTheme="majorBidi" w:hAnsiTheme="majorBidi" w:cstheme="majorBidi"/>
                <w:sz w:val="22"/>
                <w:szCs w:val="22"/>
              </w:rPr>
            </w:pPr>
            <w:r w:rsidRPr="00C908D5">
              <w:rPr>
                <w:rFonts w:asciiTheme="majorBidi" w:hAnsiTheme="majorBidi" w:cstheme="majorBidi"/>
                <w:sz w:val="22"/>
                <w:szCs w:val="22"/>
              </w:rPr>
              <w:t>3 years 4 months</w:t>
            </w:r>
          </w:p>
        </w:tc>
        <w:tc>
          <w:tcPr>
            <w:tcW w:w="1418" w:type="dxa"/>
            <w:shd w:val="clear" w:color="auto" w:fill="auto"/>
          </w:tcPr>
          <w:p w14:paraId="6AD6F0AC" w14:textId="051CDDAD" w:rsidR="00D06D35" w:rsidRPr="00C908D5" w:rsidRDefault="00D06D35" w:rsidP="006464E5">
            <w:pPr>
              <w:ind w:left="-102" w:right="-112"/>
              <w:jc w:val="center"/>
              <w:rPr>
                <w:rFonts w:asciiTheme="majorBidi" w:hAnsiTheme="majorBidi" w:cstheme="majorBidi"/>
                <w:sz w:val="22"/>
                <w:szCs w:val="22"/>
              </w:rPr>
            </w:pPr>
            <w:r w:rsidRPr="00C908D5">
              <w:rPr>
                <w:rFonts w:asciiTheme="majorBidi" w:hAnsiTheme="majorBidi" w:cstheme="majorBidi"/>
                <w:sz w:val="22"/>
                <w:szCs w:val="22"/>
              </w:rPr>
              <w:t>October 6, 2020</w:t>
            </w:r>
          </w:p>
        </w:tc>
        <w:tc>
          <w:tcPr>
            <w:tcW w:w="1600" w:type="dxa"/>
            <w:shd w:val="clear" w:color="auto" w:fill="auto"/>
          </w:tcPr>
          <w:p w14:paraId="52DBEF0B" w14:textId="18C552C5" w:rsidR="00D06D35" w:rsidRPr="00C908D5" w:rsidRDefault="00D06D35" w:rsidP="006464E5">
            <w:pPr>
              <w:ind w:left="36" w:right="1"/>
              <w:jc w:val="center"/>
              <w:rPr>
                <w:rFonts w:asciiTheme="majorBidi" w:hAnsiTheme="majorBidi" w:cstheme="majorBidi"/>
                <w:sz w:val="22"/>
                <w:szCs w:val="22"/>
              </w:rPr>
            </w:pPr>
            <w:r w:rsidRPr="00C908D5">
              <w:rPr>
                <w:rFonts w:asciiTheme="majorBidi" w:hAnsiTheme="majorBidi" w:cstheme="majorBidi"/>
                <w:sz w:val="22"/>
                <w:szCs w:val="22"/>
              </w:rPr>
              <w:t>February 6, 2024</w:t>
            </w:r>
          </w:p>
        </w:tc>
        <w:tc>
          <w:tcPr>
            <w:tcW w:w="772" w:type="dxa"/>
            <w:shd w:val="clear" w:color="auto" w:fill="auto"/>
            <w:vAlign w:val="bottom"/>
          </w:tcPr>
          <w:p w14:paraId="5A6E5CE0" w14:textId="2ECCC00A" w:rsidR="00D06D35" w:rsidRPr="00C908D5" w:rsidRDefault="00D06D35" w:rsidP="006464E5">
            <w:pPr>
              <w:ind w:left="-108" w:right="1"/>
              <w:jc w:val="center"/>
              <w:rPr>
                <w:rFonts w:asciiTheme="majorBidi" w:hAnsiTheme="majorBidi" w:cstheme="majorBidi"/>
                <w:sz w:val="22"/>
                <w:szCs w:val="22"/>
              </w:rPr>
            </w:pPr>
            <w:r w:rsidRPr="00C908D5">
              <w:rPr>
                <w:rFonts w:asciiTheme="majorBidi" w:eastAsia="Times New Roman" w:hAnsiTheme="majorBidi" w:cstheme="majorBidi"/>
                <w:sz w:val="24"/>
                <w:szCs w:val="24"/>
                <w:lang w:eastAsia="en-US"/>
              </w:rPr>
              <w:t>4.50</w:t>
            </w:r>
          </w:p>
        </w:tc>
        <w:tc>
          <w:tcPr>
            <w:tcW w:w="1295" w:type="dxa"/>
            <w:shd w:val="clear" w:color="auto" w:fill="auto"/>
          </w:tcPr>
          <w:p w14:paraId="56EDDC15" w14:textId="38F0A835" w:rsidR="00D06D35" w:rsidRPr="00C908D5" w:rsidRDefault="00D06D35" w:rsidP="006464E5">
            <w:pPr>
              <w:ind w:left="-51" w:right="47"/>
              <w:jc w:val="center"/>
              <w:rPr>
                <w:rFonts w:asciiTheme="majorBidi" w:hAnsiTheme="majorBidi" w:cstheme="majorBidi"/>
                <w:sz w:val="22"/>
                <w:szCs w:val="22"/>
              </w:rPr>
            </w:pPr>
            <w:r w:rsidRPr="00C908D5">
              <w:rPr>
                <w:rFonts w:asciiTheme="majorBidi" w:hAnsiTheme="majorBidi" w:cstheme="majorBidi"/>
                <w:sz w:val="22"/>
                <w:szCs w:val="22"/>
              </w:rPr>
              <w:t>Every 3 months</w:t>
            </w:r>
          </w:p>
        </w:tc>
        <w:tc>
          <w:tcPr>
            <w:tcW w:w="1265" w:type="dxa"/>
            <w:shd w:val="clear" w:color="auto" w:fill="auto"/>
            <w:vAlign w:val="bottom"/>
          </w:tcPr>
          <w:p w14:paraId="7E21023E" w14:textId="787FA499" w:rsidR="00D06D35" w:rsidRPr="00C908D5" w:rsidRDefault="00D06D35" w:rsidP="006464E5">
            <w:pPr>
              <w:ind w:left="-108" w:right="1"/>
              <w:jc w:val="right"/>
              <w:rPr>
                <w:rFonts w:asciiTheme="majorBidi" w:hAnsiTheme="majorBidi" w:cstheme="majorBidi"/>
                <w:sz w:val="24"/>
                <w:szCs w:val="24"/>
              </w:rPr>
            </w:pPr>
            <w:r w:rsidRPr="00C908D5">
              <w:rPr>
                <w:rFonts w:asciiTheme="majorBidi" w:eastAsia="Times New Roman" w:hAnsiTheme="majorBidi" w:cstheme="majorBidi"/>
                <w:sz w:val="24"/>
                <w:szCs w:val="24"/>
                <w:lang w:eastAsia="en-US"/>
              </w:rPr>
              <w:t>-</w:t>
            </w:r>
          </w:p>
        </w:tc>
        <w:tc>
          <w:tcPr>
            <w:tcW w:w="1301" w:type="dxa"/>
            <w:shd w:val="clear" w:color="auto" w:fill="auto"/>
            <w:vAlign w:val="bottom"/>
          </w:tcPr>
          <w:p w14:paraId="536004F3" w14:textId="32C74563" w:rsidR="00D06D35" w:rsidRPr="00C908D5" w:rsidRDefault="00D06D35" w:rsidP="006464E5">
            <w:pPr>
              <w:spacing w:line="284" w:lineRule="exact"/>
              <w:ind w:right="0"/>
              <w:jc w:val="right"/>
              <w:rPr>
                <w:rFonts w:asciiTheme="majorBidi" w:hAnsiTheme="majorBidi" w:cstheme="majorBidi"/>
                <w:sz w:val="24"/>
                <w:szCs w:val="24"/>
              </w:rPr>
            </w:pPr>
            <w:r w:rsidRPr="00C908D5">
              <w:rPr>
                <w:rFonts w:asciiTheme="majorBidi" w:eastAsia="Times New Roman" w:hAnsiTheme="majorBidi" w:cstheme="majorBidi"/>
                <w:sz w:val="24"/>
                <w:szCs w:val="24"/>
                <w:lang w:eastAsia="en-US"/>
              </w:rPr>
              <w:t>1,110</w:t>
            </w:r>
          </w:p>
        </w:tc>
      </w:tr>
      <w:tr w:rsidR="00C908D5" w:rsidRPr="00C908D5" w14:paraId="38B5E58B" w14:textId="77777777" w:rsidTr="006A5DBF">
        <w:trPr>
          <w:trHeight w:val="80"/>
        </w:trPr>
        <w:tc>
          <w:tcPr>
            <w:tcW w:w="879" w:type="dxa"/>
            <w:shd w:val="clear" w:color="auto" w:fill="auto"/>
          </w:tcPr>
          <w:p w14:paraId="23549254" w14:textId="77777777" w:rsidR="00D06D35" w:rsidRPr="00C908D5" w:rsidRDefault="00D06D35" w:rsidP="006464E5">
            <w:pPr>
              <w:ind w:left="-90" w:right="1"/>
              <w:jc w:val="center"/>
              <w:rPr>
                <w:rFonts w:asciiTheme="majorBidi" w:hAnsiTheme="majorBidi" w:cstheme="majorBidi"/>
                <w:sz w:val="22"/>
                <w:szCs w:val="22"/>
              </w:rPr>
            </w:pPr>
            <w:r w:rsidRPr="00C908D5">
              <w:rPr>
                <w:rFonts w:asciiTheme="majorBidi" w:hAnsiTheme="majorBidi" w:cstheme="majorBidi"/>
                <w:sz w:val="22"/>
                <w:szCs w:val="22"/>
              </w:rPr>
              <w:t>3/2021</w:t>
            </w:r>
          </w:p>
        </w:tc>
        <w:tc>
          <w:tcPr>
            <w:tcW w:w="1638" w:type="dxa"/>
            <w:shd w:val="clear" w:color="auto" w:fill="auto"/>
          </w:tcPr>
          <w:p w14:paraId="7E7E679E" w14:textId="77777777" w:rsidR="00D06D35" w:rsidRPr="00C908D5" w:rsidRDefault="00D06D35" w:rsidP="006464E5">
            <w:pPr>
              <w:ind w:left="-54" w:right="-73"/>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3 years 6 months</w:t>
            </w:r>
          </w:p>
        </w:tc>
        <w:tc>
          <w:tcPr>
            <w:tcW w:w="1418" w:type="dxa"/>
            <w:shd w:val="clear" w:color="auto" w:fill="auto"/>
          </w:tcPr>
          <w:p w14:paraId="525A2710" w14:textId="77777777" w:rsidR="00D06D35" w:rsidRPr="00C908D5" w:rsidRDefault="00D06D35" w:rsidP="006464E5">
            <w:pPr>
              <w:ind w:left="-102" w:right="-112"/>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September 23, 2021</w:t>
            </w:r>
          </w:p>
        </w:tc>
        <w:tc>
          <w:tcPr>
            <w:tcW w:w="1600" w:type="dxa"/>
            <w:shd w:val="clear" w:color="auto" w:fill="auto"/>
          </w:tcPr>
          <w:p w14:paraId="679964A8" w14:textId="77777777" w:rsidR="00D06D35" w:rsidRPr="00C908D5" w:rsidRDefault="00D06D35" w:rsidP="006464E5">
            <w:pPr>
              <w:ind w:left="36" w:right="1"/>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March 23, 2025</w:t>
            </w:r>
          </w:p>
        </w:tc>
        <w:tc>
          <w:tcPr>
            <w:tcW w:w="772" w:type="dxa"/>
            <w:shd w:val="clear" w:color="auto" w:fill="auto"/>
            <w:vAlign w:val="bottom"/>
          </w:tcPr>
          <w:p w14:paraId="02B764B1" w14:textId="373F3D74" w:rsidR="00D06D35" w:rsidRPr="00C908D5" w:rsidRDefault="00D06D35" w:rsidP="006464E5">
            <w:pPr>
              <w:ind w:left="-108" w:right="1"/>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4"/>
                <w:szCs w:val="24"/>
                <w:lang w:eastAsia="en-US"/>
              </w:rPr>
              <w:t>4.40</w:t>
            </w:r>
          </w:p>
        </w:tc>
        <w:tc>
          <w:tcPr>
            <w:tcW w:w="1295" w:type="dxa"/>
            <w:shd w:val="clear" w:color="auto" w:fill="auto"/>
          </w:tcPr>
          <w:p w14:paraId="509E7DBE" w14:textId="77777777" w:rsidR="00D06D35" w:rsidRPr="00C908D5" w:rsidRDefault="00D06D35" w:rsidP="006464E5">
            <w:pPr>
              <w:ind w:left="-51" w:right="47"/>
              <w:jc w:val="center"/>
              <w:rPr>
                <w:rFonts w:asciiTheme="majorBidi" w:hAnsiTheme="majorBidi" w:cstheme="majorBidi"/>
                <w:sz w:val="22"/>
                <w:szCs w:val="22"/>
              </w:rPr>
            </w:pPr>
            <w:r w:rsidRPr="00C908D5">
              <w:rPr>
                <w:rFonts w:asciiTheme="majorBidi" w:hAnsiTheme="majorBidi" w:cstheme="majorBidi"/>
                <w:sz w:val="22"/>
                <w:szCs w:val="22"/>
              </w:rPr>
              <w:t>Every 3 months</w:t>
            </w:r>
          </w:p>
        </w:tc>
        <w:tc>
          <w:tcPr>
            <w:tcW w:w="1265" w:type="dxa"/>
            <w:shd w:val="clear" w:color="auto" w:fill="auto"/>
            <w:vAlign w:val="bottom"/>
          </w:tcPr>
          <w:p w14:paraId="6B4AB8A4" w14:textId="53DA8A8D" w:rsidR="00D06D35" w:rsidRPr="00C908D5" w:rsidRDefault="00D06D35" w:rsidP="006464E5">
            <w:pPr>
              <w:ind w:left="-108" w:right="1"/>
              <w:jc w:val="right"/>
              <w:rPr>
                <w:rFonts w:asciiTheme="majorBidi" w:hAnsiTheme="majorBidi" w:cstheme="majorBidi"/>
                <w:sz w:val="24"/>
                <w:szCs w:val="24"/>
              </w:rPr>
            </w:pPr>
            <w:r w:rsidRPr="00C908D5">
              <w:rPr>
                <w:rFonts w:asciiTheme="majorBidi" w:eastAsia="Times New Roman" w:hAnsiTheme="majorBidi" w:cstheme="majorBidi"/>
                <w:sz w:val="24"/>
                <w:szCs w:val="24"/>
                <w:lang w:eastAsia="en-US"/>
              </w:rPr>
              <w:t>1,200</w:t>
            </w:r>
          </w:p>
        </w:tc>
        <w:tc>
          <w:tcPr>
            <w:tcW w:w="1301" w:type="dxa"/>
            <w:shd w:val="clear" w:color="auto" w:fill="auto"/>
            <w:vAlign w:val="bottom"/>
          </w:tcPr>
          <w:p w14:paraId="2C9A5B86" w14:textId="21BDBFE8" w:rsidR="00D06D35" w:rsidRPr="00C908D5" w:rsidRDefault="00D06D35" w:rsidP="006464E5">
            <w:pPr>
              <w:spacing w:line="284" w:lineRule="exact"/>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1,200</w:t>
            </w:r>
          </w:p>
        </w:tc>
      </w:tr>
      <w:tr w:rsidR="00C908D5" w:rsidRPr="00C908D5" w14:paraId="1553329C" w14:textId="77777777" w:rsidTr="006A5DBF">
        <w:trPr>
          <w:trHeight w:val="80"/>
        </w:trPr>
        <w:tc>
          <w:tcPr>
            <w:tcW w:w="879" w:type="dxa"/>
            <w:shd w:val="clear" w:color="auto" w:fill="auto"/>
          </w:tcPr>
          <w:p w14:paraId="362CEB21" w14:textId="4818B1B6" w:rsidR="00D06D35" w:rsidRPr="00C908D5" w:rsidRDefault="00D06D35" w:rsidP="006464E5">
            <w:pPr>
              <w:ind w:left="-90" w:right="1"/>
              <w:jc w:val="center"/>
              <w:rPr>
                <w:rFonts w:asciiTheme="majorBidi" w:hAnsiTheme="majorBidi" w:cstheme="majorBidi"/>
                <w:sz w:val="22"/>
                <w:szCs w:val="22"/>
              </w:rPr>
            </w:pPr>
            <w:r w:rsidRPr="00C908D5">
              <w:rPr>
                <w:rFonts w:asciiTheme="majorBidi" w:hAnsiTheme="majorBidi" w:cstheme="majorBidi"/>
                <w:sz w:val="22"/>
                <w:szCs w:val="22"/>
              </w:rPr>
              <w:t>1/2022</w:t>
            </w:r>
          </w:p>
        </w:tc>
        <w:tc>
          <w:tcPr>
            <w:tcW w:w="1638" w:type="dxa"/>
            <w:shd w:val="clear" w:color="auto" w:fill="auto"/>
          </w:tcPr>
          <w:p w14:paraId="74452B20" w14:textId="74454265" w:rsidR="00D06D35" w:rsidRPr="00C908D5" w:rsidRDefault="00D06D35" w:rsidP="006464E5">
            <w:pPr>
              <w:ind w:left="-54" w:right="-73"/>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2 years</w:t>
            </w:r>
          </w:p>
        </w:tc>
        <w:tc>
          <w:tcPr>
            <w:tcW w:w="1418" w:type="dxa"/>
            <w:shd w:val="clear" w:color="auto" w:fill="auto"/>
          </w:tcPr>
          <w:p w14:paraId="1C94582C" w14:textId="37108922" w:rsidR="00D06D35" w:rsidRPr="00C908D5" w:rsidRDefault="00D06D35" w:rsidP="006464E5">
            <w:pPr>
              <w:ind w:left="-102" w:right="-112"/>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May 12, 2022</w:t>
            </w:r>
          </w:p>
        </w:tc>
        <w:tc>
          <w:tcPr>
            <w:tcW w:w="1600" w:type="dxa"/>
            <w:shd w:val="clear" w:color="auto" w:fill="auto"/>
          </w:tcPr>
          <w:p w14:paraId="0207590B" w14:textId="02FEE46B" w:rsidR="00D06D35" w:rsidRPr="00C908D5" w:rsidRDefault="00D06D35" w:rsidP="006464E5">
            <w:pPr>
              <w:ind w:left="36" w:right="1"/>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May 12, 2024</w:t>
            </w:r>
          </w:p>
        </w:tc>
        <w:tc>
          <w:tcPr>
            <w:tcW w:w="772" w:type="dxa"/>
            <w:shd w:val="clear" w:color="auto" w:fill="auto"/>
            <w:vAlign w:val="bottom"/>
          </w:tcPr>
          <w:p w14:paraId="6EEFB24A" w14:textId="0183B231" w:rsidR="00D06D35" w:rsidRPr="00C908D5" w:rsidRDefault="00D06D35" w:rsidP="006464E5">
            <w:pPr>
              <w:ind w:left="-108" w:right="1"/>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4"/>
                <w:szCs w:val="24"/>
                <w:lang w:eastAsia="en-US"/>
              </w:rPr>
              <w:t>3.50</w:t>
            </w:r>
          </w:p>
        </w:tc>
        <w:tc>
          <w:tcPr>
            <w:tcW w:w="1295" w:type="dxa"/>
            <w:shd w:val="clear" w:color="auto" w:fill="auto"/>
          </w:tcPr>
          <w:p w14:paraId="7C97C308" w14:textId="7FE8848F" w:rsidR="00D06D35" w:rsidRPr="00C908D5" w:rsidRDefault="00D06D35" w:rsidP="006464E5">
            <w:pPr>
              <w:ind w:left="-51" w:right="47"/>
              <w:jc w:val="center"/>
              <w:rPr>
                <w:rFonts w:asciiTheme="majorBidi" w:hAnsiTheme="majorBidi" w:cstheme="majorBidi"/>
                <w:sz w:val="22"/>
                <w:szCs w:val="22"/>
              </w:rPr>
            </w:pPr>
            <w:r w:rsidRPr="00C908D5">
              <w:rPr>
                <w:rFonts w:asciiTheme="majorBidi" w:hAnsiTheme="majorBidi" w:cstheme="majorBidi"/>
                <w:sz w:val="22"/>
                <w:szCs w:val="22"/>
              </w:rPr>
              <w:t>Every 6 months</w:t>
            </w:r>
          </w:p>
        </w:tc>
        <w:tc>
          <w:tcPr>
            <w:tcW w:w="1265" w:type="dxa"/>
            <w:shd w:val="clear" w:color="auto" w:fill="auto"/>
            <w:vAlign w:val="bottom"/>
          </w:tcPr>
          <w:p w14:paraId="65220E4D" w14:textId="02022A1A" w:rsidR="00D06D35" w:rsidRPr="00C908D5" w:rsidRDefault="00D06D35" w:rsidP="006464E5">
            <w:pPr>
              <w:ind w:left="-108" w:right="1"/>
              <w:jc w:val="right"/>
              <w:rPr>
                <w:rFonts w:asciiTheme="majorBidi" w:hAnsiTheme="majorBidi" w:cstheme="majorBidi"/>
                <w:sz w:val="24"/>
                <w:szCs w:val="24"/>
              </w:rPr>
            </w:pPr>
            <w:r w:rsidRPr="00C908D5">
              <w:rPr>
                <w:rFonts w:asciiTheme="majorBidi" w:eastAsia="Times New Roman" w:hAnsiTheme="majorBidi" w:cstheme="majorBidi"/>
                <w:sz w:val="24"/>
                <w:szCs w:val="24"/>
                <w:lang w:eastAsia="en-US"/>
              </w:rPr>
              <w:t>-</w:t>
            </w:r>
          </w:p>
        </w:tc>
        <w:tc>
          <w:tcPr>
            <w:tcW w:w="1301" w:type="dxa"/>
            <w:shd w:val="clear" w:color="auto" w:fill="auto"/>
            <w:vAlign w:val="bottom"/>
          </w:tcPr>
          <w:p w14:paraId="668B9EAD" w14:textId="0777F210" w:rsidR="00D06D35" w:rsidRPr="00C908D5" w:rsidRDefault="00D06D35" w:rsidP="006464E5">
            <w:pPr>
              <w:spacing w:line="284" w:lineRule="exact"/>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38</w:t>
            </w:r>
          </w:p>
        </w:tc>
      </w:tr>
      <w:tr w:rsidR="00C908D5" w:rsidRPr="00C908D5" w14:paraId="58D9F0BB" w14:textId="77777777" w:rsidTr="006A5DBF">
        <w:trPr>
          <w:trHeight w:val="80"/>
        </w:trPr>
        <w:tc>
          <w:tcPr>
            <w:tcW w:w="879" w:type="dxa"/>
            <w:shd w:val="clear" w:color="auto" w:fill="auto"/>
          </w:tcPr>
          <w:p w14:paraId="1387F276" w14:textId="6A56BDDB" w:rsidR="00D06D35" w:rsidRPr="00C908D5" w:rsidRDefault="00D06D35" w:rsidP="006464E5">
            <w:pPr>
              <w:ind w:left="-90" w:right="1"/>
              <w:jc w:val="center"/>
              <w:rPr>
                <w:rFonts w:asciiTheme="majorBidi" w:hAnsiTheme="majorBidi" w:cstheme="majorBidi"/>
                <w:sz w:val="22"/>
                <w:szCs w:val="22"/>
              </w:rPr>
            </w:pPr>
            <w:r w:rsidRPr="00C908D5">
              <w:rPr>
                <w:rFonts w:asciiTheme="majorBidi" w:hAnsiTheme="majorBidi" w:cstheme="majorBidi"/>
                <w:sz w:val="22"/>
                <w:szCs w:val="22"/>
              </w:rPr>
              <w:t>2/2022</w:t>
            </w:r>
          </w:p>
        </w:tc>
        <w:tc>
          <w:tcPr>
            <w:tcW w:w="1638" w:type="dxa"/>
            <w:shd w:val="clear" w:color="auto" w:fill="auto"/>
          </w:tcPr>
          <w:p w14:paraId="616D5DE0" w14:textId="44E65A99" w:rsidR="00D06D35" w:rsidRPr="00C908D5" w:rsidRDefault="00D06D35" w:rsidP="006464E5">
            <w:pPr>
              <w:ind w:left="-54" w:right="-73"/>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3 years</w:t>
            </w:r>
          </w:p>
        </w:tc>
        <w:tc>
          <w:tcPr>
            <w:tcW w:w="1418" w:type="dxa"/>
            <w:shd w:val="clear" w:color="auto" w:fill="auto"/>
          </w:tcPr>
          <w:p w14:paraId="3BB73F61" w14:textId="1069AC08" w:rsidR="00D06D35" w:rsidRPr="00C908D5" w:rsidRDefault="00D06D35" w:rsidP="006464E5">
            <w:pPr>
              <w:ind w:left="-102" w:right="-112"/>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September 15, 2022</w:t>
            </w:r>
          </w:p>
        </w:tc>
        <w:tc>
          <w:tcPr>
            <w:tcW w:w="1600" w:type="dxa"/>
            <w:shd w:val="clear" w:color="auto" w:fill="auto"/>
          </w:tcPr>
          <w:p w14:paraId="00074063" w14:textId="1BA423D2" w:rsidR="00D06D35" w:rsidRPr="00C908D5" w:rsidRDefault="00D06D35" w:rsidP="006464E5">
            <w:pPr>
              <w:ind w:left="36" w:right="1"/>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September 15, 2025</w:t>
            </w:r>
          </w:p>
        </w:tc>
        <w:tc>
          <w:tcPr>
            <w:tcW w:w="772" w:type="dxa"/>
            <w:shd w:val="clear" w:color="auto" w:fill="auto"/>
            <w:vAlign w:val="bottom"/>
          </w:tcPr>
          <w:p w14:paraId="313DC8C4" w14:textId="2592A24B" w:rsidR="00D06D35" w:rsidRPr="00C908D5" w:rsidRDefault="00D06D35" w:rsidP="006464E5">
            <w:pPr>
              <w:ind w:left="-108" w:right="1"/>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4"/>
                <w:szCs w:val="24"/>
                <w:lang w:eastAsia="en-US"/>
              </w:rPr>
              <w:t>4.70</w:t>
            </w:r>
          </w:p>
        </w:tc>
        <w:tc>
          <w:tcPr>
            <w:tcW w:w="1295" w:type="dxa"/>
            <w:shd w:val="clear" w:color="auto" w:fill="auto"/>
          </w:tcPr>
          <w:p w14:paraId="2A4BE6E4" w14:textId="6055B8A4" w:rsidR="00D06D35" w:rsidRPr="00C908D5" w:rsidRDefault="00D06D35" w:rsidP="006464E5">
            <w:pPr>
              <w:ind w:left="-51" w:right="47"/>
              <w:jc w:val="center"/>
              <w:rPr>
                <w:rFonts w:asciiTheme="majorBidi" w:hAnsiTheme="majorBidi" w:cstheme="majorBidi"/>
                <w:sz w:val="22"/>
                <w:szCs w:val="22"/>
              </w:rPr>
            </w:pPr>
            <w:r w:rsidRPr="00C908D5">
              <w:rPr>
                <w:rFonts w:asciiTheme="majorBidi" w:hAnsiTheme="majorBidi" w:cstheme="majorBidi"/>
                <w:sz w:val="22"/>
                <w:szCs w:val="22"/>
              </w:rPr>
              <w:t>Every 3 months</w:t>
            </w:r>
          </w:p>
        </w:tc>
        <w:tc>
          <w:tcPr>
            <w:tcW w:w="1265" w:type="dxa"/>
            <w:shd w:val="clear" w:color="auto" w:fill="auto"/>
            <w:vAlign w:val="bottom"/>
          </w:tcPr>
          <w:p w14:paraId="3CE57838" w14:textId="2815E9FC" w:rsidR="00D06D35" w:rsidRPr="00C908D5" w:rsidRDefault="00D06D35" w:rsidP="006464E5">
            <w:pPr>
              <w:ind w:left="-108" w:right="1"/>
              <w:jc w:val="right"/>
              <w:rPr>
                <w:rFonts w:asciiTheme="majorBidi" w:hAnsiTheme="majorBidi" w:cstheme="majorBidi"/>
                <w:sz w:val="24"/>
                <w:szCs w:val="24"/>
              </w:rPr>
            </w:pPr>
            <w:r w:rsidRPr="00C908D5">
              <w:rPr>
                <w:rFonts w:asciiTheme="majorBidi" w:eastAsia="Times New Roman" w:hAnsiTheme="majorBidi" w:cstheme="majorBidi"/>
                <w:sz w:val="24"/>
                <w:szCs w:val="24"/>
                <w:lang w:eastAsia="en-US"/>
              </w:rPr>
              <w:t>1,530</w:t>
            </w:r>
          </w:p>
        </w:tc>
        <w:tc>
          <w:tcPr>
            <w:tcW w:w="1301" w:type="dxa"/>
            <w:shd w:val="clear" w:color="auto" w:fill="auto"/>
            <w:vAlign w:val="bottom"/>
          </w:tcPr>
          <w:p w14:paraId="4A41C972" w14:textId="1F8E0DEE" w:rsidR="00D06D35" w:rsidRPr="00C908D5" w:rsidRDefault="00D06D35" w:rsidP="006464E5">
            <w:pPr>
              <w:spacing w:line="284" w:lineRule="exact"/>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1,530</w:t>
            </w:r>
          </w:p>
        </w:tc>
      </w:tr>
      <w:tr w:rsidR="00C908D5" w:rsidRPr="00C908D5" w14:paraId="33551778" w14:textId="77777777" w:rsidTr="006A5DBF">
        <w:trPr>
          <w:trHeight w:val="80"/>
        </w:trPr>
        <w:tc>
          <w:tcPr>
            <w:tcW w:w="879" w:type="dxa"/>
            <w:shd w:val="clear" w:color="auto" w:fill="auto"/>
          </w:tcPr>
          <w:p w14:paraId="0CC1A613" w14:textId="3B7C6170" w:rsidR="00D06D35" w:rsidRPr="00C908D5" w:rsidRDefault="00D06D35" w:rsidP="006464E5">
            <w:pPr>
              <w:ind w:left="-90" w:right="1"/>
              <w:jc w:val="center"/>
              <w:rPr>
                <w:rFonts w:asciiTheme="majorBidi" w:hAnsiTheme="majorBidi" w:cstheme="majorBidi"/>
                <w:sz w:val="22"/>
                <w:szCs w:val="22"/>
              </w:rPr>
            </w:pPr>
            <w:r w:rsidRPr="00C908D5">
              <w:rPr>
                <w:rFonts w:asciiTheme="majorBidi" w:hAnsiTheme="majorBidi" w:cstheme="majorBidi"/>
                <w:sz w:val="22"/>
                <w:szCs w:val="22"/>
              </w:rPr>
              <w:t>2/2022</w:t>
            </w:r>
          </w:p>
        </w:tc>
        <w:tc>
          <w:tcPr>
            <w:tcW w:w="1638" w:type="dxa"/>
            <w:shd w:val="clear" w:color="auto" w:fill="auto"/>
          </w:tcPr>
          <w:p w14:paraId="7C0CD534" w14:textId="5684E76E" w:rsidR="00D06D35" w:rsidRPr="00C908D5" w:rsidRDefault="00D06D35" w:rsidP="006464E5">
            <w:pPr>
              <w:ind w:left="-54" w:right="-73"/>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2 years</w:t>
            </w:r>
          </w:p>
        </w:tc>
        <w:tc>
          <w:tcPr>
            <w:tcW w:w="1418" w:type="dxa"/>
            <w:shd w:val="clear" w:color="auto" w:fill="auto"/>
          </w:tcPr>
          <w:p w14:paraId="135C35D6" w14:textId="120942C6" w:rsidR="00D06D35" w:rsidRPr="00C908D5" w:rsidRDefault="00D06D35" w:rsidP="006464E5">
            <w:pPr>
              <w:ind w:left="36" w:right="1"/>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September15, 2022</w:t>
            </w:r>
          </w:p>
        </w:tc>
        <w:tc>
          <w:tcPr>
            <w:tcW w:w="1600" w:type="dxa"/>
            <w:shd w:val="clear" w:color="auto" w:fill="auto"/>
          </w:tcPr>
          <w:p w14:paraId="538A15A7" w14:textId="3CD6E88C" w:rsidR="00D06D35" w:rsidRPr="00C908D5" w:rsidRDefault="00D06D35" w:rsidP="006464E5">
            <w:pPr>
              <w:ind w:left="36" w:right="1"/>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September 15, 2024</w:t>
            </w:r>
          </w:p>
        </w:tc>
        <w:tc>
          <w:tcPr>
            <w:tcW w:w="772" w:type="dxa"/>
            <w:shd w:val="clear" w:color="auto" w:fill="auto"/>
            <w:vAlign w:val="bottom"/>
          </w:tcPr>
          <w:p w14:paraId="736D895F" w14:textId="234259C5" w:rsidR="00D06D35" w:rsidRPr="00C908D5" w:rsidRDefault="00D06D35" w:rsidP="006464E5">
            <w:pPr>
              <w:ind w:left="-108" w:right="1"/>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4"/>
                <w:szCs w:val="24"/>
                <w:lang w:eastAsia="en-US"/>
              </w:rPr>
              <w:t>4.00</w:t>
            </w:r>
          </w:p>
        </w:tc>
        <w:tc>
          <w:tcPr>
            <w:tcW w:w="1295" w:type="dxa"/>
            <w:shd w:val="clear" w:color="auto" w:fill="auto"/>
          </w:tcPr>
          <w:p w14:paraId="4C3BFC52" w14:textId="3C814F17" w:rsidR="00D06D35" w:rsidRPr="00C908D5" w:rsidRDefault="00D06D35" w:rsidP="006464E5">
            <w:pPr>
              <w:ind w:left="-51" w:right="47"/>
              <w:jc w:val="center"/>
              <w:rPr>
                <w:rFonts w:asciiTheme="majorBidi" w:hAnsiTheme="majorBidi" w:cstheme="majorBidi"/>
                <w:sz w:val="22"/>
                <w:szCs w:val="22"/>
              </w:rPr>
            </w:pPr>
            <w:r w:rsidRPr="00C908D5">
              <w:rPr>
                <w:rFonts w:asciiTheme="majorBidi" w:hAnsiTheme="majorBidi" w:cstheme="majorBidi"/>
                <w:sz w:val="22"/>
                <w:szCs w:val="22"/>
              </w:rPr>
              <w:t>Every 3 months</w:t>
            </w:r>
          </w:p>
        </w:tc>
        <w:tc>
          <w:tcPr>
            <w:tcW w:w="1265" w:type="dxa"/>
            <w:shd w:val="clear" w:color="auto" w:fill="auto"/>
            <w:vAlign w:val="bottom"/>
          </w:tcPr>
          <w:p w14:paraId="344BA48A" w14:textId="6BBE2769" w:rsidR="00D06D35" w:rsidRPr="00C908D5" w:rsidRDefault="00D06D35" w:rsidP="006464E5">
            <w:pPr>
              <w:ind w:left="-108" w:right="1"/>
              <w:jc w:val="right"/>
              <w:rPr>
                <w:rFonts w:asciiTheme="majorBidi" w:hAnsiTheme="majorBidi" w:cstheme="majorBidi"/>
                <w:sz w:val="24"/>
                <w:szCs w:val="24"/>
              </w:rPr>
            </w:pPr>
            <w:r w:rsidRPr="00C908D5">
              <w:rPr>
                <w:rFonts w:asciiTheme="majorBidi" w:eastAsia="Times New Roman" w:hAnsiTheme="majorBidi" w:cstheme="majorBidi"/>
                <w:sz w:val="24"/>
                <w:szCs w:val="24"/>
                <w:lang w:eastAsia="en-US"/>
              </w:rPr>
              <w:t>-</w:t>
            </w:r>
          </w:p>
        </w:tc>
        <w:tc>
          <w:tcPr>
            <w:tcW w:w="1301" w:type="dxa"/>
            <w:shd w:val="clear" w:color="auto" w:fill="auto"/>
            <w:vAlign w:val="bottom"/>
          </w:tcPr>
          <w:p w14:paraId="54F4184D" w14:textId="27B92D31" w:rsidR="00D06D35" w:rsidRPr="00C908D5" w:rsidRDefault="00D06D35" w:rsidP="006464E5">
            <w:pPr>
              <w:spacing w:line="284" w:lineRule="exact"/>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470</w:t>
            </w:r>
          </w:p>
        </w:tc>
      </w:tr>
      <w:tr w:rsidR="00C908D5" w:rsidRPr="00C908D5" w14:paraId="085925B9" w14:textId="77777777" w:rsidTr="00BD53F2">
        <w:trPr>
          <w:trHeight w:val="80"/>
        </w:trPr>
        <w:tc>
          <w:tcPr>
            <w:tcW w:w="879" w:type="dxa"/>
            <w:shd w:val="clear" w:color="auto" w:fill="auto"/>
            <w:vAlign w:val="bottom"/>
          </w:tcPr>
          <w:p w14:paraId="1CEBAC44" w14:textId="463ED539" w:rsidR="00D06D35" w:rsidRPr="00C908D5" w:rsidRDefault="00622E9D" w:rsidP="006464E5">
            <w:pPr>
              <w:ind w:left="-90" w:right="1"/>
              <w:jc w:val="center"/>
              <w:rPr>
                <w:rFonts w:asciiTheme="majorBidi" w:hAnsiTheme="majorBidi" w:cstheme="majorBidi"/>
                <w:sz w:val="22"/>
                <w:szCs w:val="22"/>
              </w:rPr>
            </w:pPr>
            <w:r w:rsidRPr="00C908D5">
              <w:rPr>
                <w:rFonts w:asciiTheme="majorBidi" w:eastAsia="Times New Roman" w:hAnsiTheme="majorBidi" w:cstheme="majorBidi"/>
                <w:sz w:val="24"/>
                <w:szCs w:val="24"/>
                <w:lang w:eastAsia="en-US"/>
              </w:rPr>
              <w:t>1</w:t>
            </w:r>
            <w:r w:rsidR="00D06D35" w:rsidRPr="00C908D5">
              <w:rPr>
                <w:rFonts w:asciiTheme="majorBidi" w:eastAsia="Times New Roman" w:hAnsiTheme="majorBidi" w:cstheme="majorBidi"/>
                <w:sz w:val="24"/>
                <w:szCs w:val="24"/>
                <w:lang w:eastAsia="en-US"/>
              </w:rPr>
              <w:t>/2023</w:t>
            </w:r>
          </w:p>
        </w:tc>
        <w:tc>
          <w:tcPr>
            <w:tcW w:w="1638" w:type="dxa"/>
            <w:shd w:val="clear" w:color="auto" w:fill="auto"/>
            <w:vAlign w:val="bottom"/>
          </w:tcPr>
          <w:p w14:paraId="183C6D5E" w14:textId="4AE55A5F" w:rsidR="00D06D35" w:rsidRPr="00C908D5" w:rsidRDefault="00D06D35" w:rsidP="006464E5">
            <w:pPr>
              <w:ind w:left="-54" w:right="-73"/>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4"/>
                <w:szCs w:val="24"/>
                <w:lang w:eastAsia="en-US"/>
              </w:rPr>
              <w:t>3 years</w:t>
            </w:r>
          </w:p>
        </w:tc>
        <w:tc>
          <w:tcPr>
            <w:tcW w:w="1418" w:type="dxa"/>
            <w:shd w:val="clear" w:color="auto" w:fill="auto"/>
            <w:vAlign w:val="bottom"/>
          </w:tcPr>
          <w:p w14:paraId="613C7F9F" w14:textId="0B5FBA5A" w:rsidR="00D06D35" w:rsidRPr="00C908D5" w:rsidRDefault="00D06D35" w:rsidP="006464E5">
            <w:pPr>
              <w:ind w:left="36" w:right="1"/>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February 3, 2023</w:t>
            </w:r>
          </w:p>
        </w:tc>
        <w:tc>
          <w:tcPr>
            <w:tcW w:w="1600" w:type="dxa"/>
            <w:shd w:val="clear" w:color="auto" w:fill="auto"/>
            <w:vAlign w:val="bottom"/>
          </w:tcPr>
          <w:p w14:paraId="68F8D3BF" w14:textId="38EF6F9D" w:rsidR="00D06D35" w:rsidRPr="00C908D5" w:rsidRDefault="00D06D35" w:rsidP="006464E5">
            <w:pPr>
              <w:ind w:left="36" w:right="1"/>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February 3, 2026</w:t>
            </w:r>
          </w:p>
        </w:tc>
        <w:tc>
          <w:tcPr>
            <w:tcW w:w="772" w:type="dxa"/>
            <w:shd w:val="clear" w:color="auto" w:fill="auto"/>
            <w:vAlign w:val="bottom"/>
          </w:tcPr>
          <w:p w14:paraId="2CE03030" w14:textId="5183C844" w:rsidR="00D06D35" w:rsidRPr="00C908D5" w:rsidRDefault="00D06D35" w:rsidP="006464E5">
            <w:pPr>
              <w:ind w:left="-108" w:right="1"/>
              <w:jc w:val="center"/>
              <w:rPr>
                <w:rFonts w:asciiTheme="majorBidi" w:hAnsiTheme="majorBidi" w:cstheme="majorBidi"/>
                <w:sz w:val="22"/>
                <w:szCs w:val="22"/>
              </w:rPr>
            </w:pPr>
            <w:r w:rsidRPr="00C908D5">
              <w:rPr>
                <w:rFonts w:asciiTheme="majorBidi" w:eastAsia="Times New Roman" w:hAnsiTheme="majorBidi" w:cstheme="majorBidi"/>
                <w:sz w:val="24"/>
                <w:szCs w:val="24"/>
                <w:lang w:eastAsia="en-US"/>
              </w:rPr>
              <w:t>4.70</w:t>
            </w:r>
          </w:p>
        </w:tc>
        <w:tc>
          <w:tcPr>
            <w:tcW w:w="1295" w:type="dxa"/>
            <w:shd w:val="clear" w:color="auto" w:fill="auto"/>
          </w:tcPr>
          <w:p w14:paraId="2FA56732" w14:textId="472D1B4C" w:rsidR="00D06D35" w:rsidRPr="00C908D5" w:rsidRDefault="00D06D35" w:rsidP="006464E5">
            <w:pPr>
              <w:ind w:left="-51" w:right="47"/>
              <w:jc w:val="center"/>
              <w:rPr>
                <w:rFonts w:asciiTheme="majorBidi" w:hAnsiTheme="majorBidi" w:cstheme="majorBidi"/>
                <w:sz w:val="22"/>
                <w:szCs w:val="22"/>
              </w:rPr>
            </w:pPr>
            <w:r w:rsidRPr="00C908D5">
              <w:rPr>
                <w:rFonts w:asciiTheme="majorBidi" w:hAnsiTheme="majorBidi" w:cstheme="majorBidi"/>
                <w:sz w:val="22"/>
                <w:szCs w:val="22"/>
              </w:rPr>
              <w:t>Every 3 months</w:t>
            </w:r>
          </w:p>
        </w:tc>
        <w:tc>
          <w:tcPr>
            <w:tcW w:w="1265" w:type="dxa"/>
            <w:shd w:val="clear" w:color="auto" w:fill="auto"/>
            <w:vAlign w:val="bottom"/>
          </w:tcPr>
          <w:p w14:paraId="7774C71F" w14:textId="78FAE732" w:rsidR="00D06D35" w:rsidRPr="00C908D5" w:rsidRDefault="00D06D35" w:rsidP="006464E5">
            <w:pPr>
              <w:ind w:left="-108" w:right="1"/>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2,000</w:t>
            </w:r>
          </w:p>
        </w:tc>
        <w:tc>
          <w:tcPr>
            <w:tcW w:w="1301" w:type="dxa"/>
            <w:shd w:val="clear" w:color="auto" w:fill="auto"/>
            <w:vAlign w:val="bottom"/>
          </w:tcPr>
          <w:p w14:paraId="5607E7EC" w14:textId="06078074" w:rsidR="00D06D35" w:rsidRPr="00C908D5" w:rsidRDefault="00D06D35" w:rsidP="006464E5">
            <w:pPr>
              <w:spacing w:line="284" w:lineRule="exact"/>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2,000</w:t>
            </w:r>
          </w:p>
        </w:tc>
      </w:tr>
      <w:tr w:rsidR="00C908D5" w:rsidRPr="00C908D5" w14:paraId="36ACD5FD" w14:textId="77777777" w:rsidTr="006A5DBF">
        <w:trPr>
          <w:trHeight w:val="80"/>
        </w:trPr>
        <w:tc>
          <w:tcPr>
            <w:tcW w:w="879" w:type="dxa"/>
            <w:shd w:val="clear" w:color="auto" w:fill="auto"/>
            <w:vAlign w:val="bottom"/>
          </w:tcPr>
          <w:p w14:paraId="2C0410EE" w14:textId="13A045AF" w:rsidR="00D06D35" w:rsidRPr="00C908D5" w:rsidRDefault="00622E9D" w:rsidP="006464E5">
            <w:pPr>
              <w:ind w:left="-90" w:right="1"/>
              <w:jc w:val="center"/>
              <w:rPr>
                <w:rFonts w:asciiTheme="majorBidi" w:hAnsiTheme="majorBidi" w:cstheme="majorBidi"/>
                <w:sz w:val="22"/>
                <w:szCs w:val="22"/>
              </w:rPr>
            </w:pPr>
            <w:r w:rsidRPr="00C908D5">
              <w:rPr>
                <w:rFonts w:asciiTheme="majorBidi" w:eastAsia="Times New Roman" w:hAnsiTheme="majorBidi" w:cstheme="majorBidi"/>
                <w:sz w:val="24"/>
                <w:szCs w:val="24"/>
                <w:lang w:eastAsia="en-US"/>
              </w:rPr>
              <w:t>2</w:t>
            </w:r>
            <w:r w:rsidR="00D06D35" w:rsidRPr="00C908D5">
              <w:rPr>
                <w:rFonts w:asciiTheme="majorBidi" w:eastAsia="Times New Roman" w:hAnsiTheme="majorBidi" w:cstheme="majorBidi"/>
                <w:sz w:val="24"/>
                <w:szCs w:val="24"/>
                <w:lang w:eastAsia="en-US"/>
              </w:rPr>
              <w:t>/2023</w:t>
            </w:r>
          </w:p>
        </w:tc>
        <w:tc>
          <w:tcPr>
            <w:tcW w:w="1638" w:type="dxa"/>
            <w:shd w:val="clear" w:color="auto" w:fill="auto"/>
            <w:vAlign w:val="bottom"/>
          </w:tcPr>
          <w:p w14:paraId="330A3F9F" w14:textId="389A0B66" w:rsidR="00D06D35" w:rsidRPr="00C908D5" w:rsidRDefault="00D06D35" w:rsidP="006464E5">
            <w:pPr>
              <w:ind w:left="-54" w:right="-73"/>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4"/>
                <w:szCs w:val="24"/>
                <w:lang w:eastAsia="en-US"/>
              </w:rPr>
              <w:t>1 year</w:t>
            </w:r>
          </w:p>
        </w:tc>
        <w:tc>
          <w:tcPr>
            <w:tcW w:w="1418" w:type="dxa"/>
            <w:shd w:val="clear" w:color="auto" w:fill="auto"/>
            <w:vAlign w:val="bottom"/>
          </w:tcPr>
          <w:p w14:paraId="2B378357" w14:textId="727CCDC8" w:rsidR="00D06D35" w:rsidRPr="00C908D5" w:rsidRDefault="00D06D35" w:rsidP="006464E5">
            <w:pPr>
              <w:ind w:left="36" w:right="1"/>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October 6, 2023</w:t>
            </w:r>
          </w:p>
        </w:tc>
        <w:tc>
          <w:tcPr>
            <w:tcW w:w="1600" w:type="dxa"/>
            <w:shd w:val="clear" w:color="auto" w:fill="auto"/>
            <w:vAlign w:val="bottom"/>
          </w:tcPr>
          <w:p w14:paraId="0BB66C83" w14:textId="54999A8C" w:rsidR="00D06D35" w:rsidRPr="00C908D5" w:rsidRDefault="00D06D35" w:rsidP="006464E5">
            <w:pPr>
              <w:ind w:left="36" w:right="1"/>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October 6, 2024</w:t>
            </w:r>
          </w:p>
        </w:tc>
        <w:tc>
          <w:tcPr>
            <w:tcW w:w="772" w:type="dxa"/>
            <w:shd w:val="clear" w:color="auto" w:fill="auto"/>
            <w:vAlign w:val="bottom"/>
          </w:tcPr>
          <w:p w14:paraId="706D9123" w14:textId="5F700370" w:rsidR="00D06D35" w:rsidRPr="00C908D5" w:rsidRDefault="00D06D35" w:rsidP="006464E5">
            <w:pPr>
              <w:ind w:left="-108" w:right="1"/>
              <w:jc w:val="center"/>
              <w:rPr>
                <w:rFonts w:asciiTheme="majorBidi" w:hAnsiTheme="majorBidi" w:cstheme="majorBidi"/>
                <w:sz w:val="22"/>
                <w:szCs w:val="22"/>
              </w:rPr>
            </w:pPr>
            <w:r w:rsidRPr="00C908D5">
              <w:rPr>
                <w:rFonts w:asciiTheme="majorBidi" w:eastAsia="Times New Roman" w:hAnsiTheme="majorBidi" w:cstheme="majorBidi"/>
                <w:sz w:val="24"/>
                <w:szCs w:val="24"/>
                <w:lang w:eastAsia="en-US"/>
              </w:rPr>
              <w:t>4.50</w:t>
            </w:r>
          </w:p>
        </w:tc>
        <w:tc>
          <w:tcPr>
            <w:tcW w:w="1295" w:type="dxa"/>
            <w:shd w:val="clear" w:color="auto" w:fill="auto"/>
          </w:tcPr>
          <w:p w14:paraId="3665EAB8" w14:textId="62D74C7A" w:rsidR="00D06D35" w:rsidRPr="00C908D5" w:rsidRDefault="00D06D35" w:rsidP="006464E5">
            <w:pPr>
              <w:ind w:left="-51" w:right="47"/>
              <w:jc w:val="center"/>
              <w:rPr>
                <w:rFonts w:asciiTheme="majorBidi" w:hAnsiTheme="majorBidi" w:cstheme="majorBidi"/>
                <w:sz w:val="22"/>
                <w:szCs w:val="22"/>
              </w:rPr>
            </w:pPr>
            <w:r w:rsidRPr="00C908D5">
              <w:rPr>
                <w:rFonts w:asciiTheme="majorBidi" w:hAnsiTheme="majorBidi" w:cstheme="majorBidi"/>
                <w:sz w:val="22"/>
                <w:szCs w:val="22"/>
              </w:rPr>
              <w:t>Every 3 months</w:t>
            </w:r>
          </w:p>
        </w:tc>
        <w:tc>
          <w:tcPr>
            <w:tcW w:w="1265" w:type="dxa"/>
            <w:shd w:val="clear" w:color="auto" w:fill="auto"/>
            <w:vAlign w:val="bottom"/>
          </w:tcPr>
          <w:p w14:paraId="7EEA6A2F" w14:textId="4C845356" w:rsidR="00D06D35" w:rsidRPr="00C908D5" w:rsidRDefault="00D06D35" w:rsidP="006464E5">
            <w:pPr>
              <w:ind w:left="-108" w:right="1"/>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w:t>
            </w:r>
          </w:p>
        </w:tc>
        <w:tc>
          <w:tcPr>
            <w:tcW w:w="1301" w:type="dxa"/>
            <w:shd w:val="clear" w:color="auto" w:fill="auto"/>
            <w:vAlign w:val="bottom"/>
          </w:tcPr>
          <w:p w14:paraId="01F88902" w14:textId="68D798D6" w:rsidR="00D06D35" w:rsidRPr="00C908D5" w:rsidRDefault="00D06D35" w:rsidP="006464E5">
            <w:pPr>
              <w:ind w:left="-108" w:right="1"/>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1,000</w:t>
            </w:r>
          </w:p>
        </w:tc>
      </w:tr>
      <w:tr w:rsidR="00C908D5" w:rsidRPr="00C908D5" w14:paraId="0411EBFF" w14:textId="77777777" w:rsidTr="006A5DBF">
        <w:trPr>
          <w:trHeight w:val="80"/>
        </w:trPr>
        <w:tc>
          <w:tcPr>
            <w:tcW w:w="879" w:type="dxa"/>
            <w:shd w:val="clear" w:color="auto" w:fill="auto"/>
            <w:vAlign w:val="bottom"/>
          </w:tcPr>
          <w:p w14:paraId="3EAEAA31" w14:textId="718F2C13" w:rsidR="00D06D35" w:rsidRPr="00C908D5" w:rsidRDefault="00D06D35" w:rsidP="006464E5">
            <w:pPr>
              <w:ind w:left="-90" w:right="1"/>
              <w:jc w:val="center"/>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1/2024</w:t>
            </w:r>
          </w:p>
        </w:tc>
        <w:tc>
          <w:tcPr>
            <w:tcW w:w="1638" w:type="dxa"/>
            <w:shd w:val="clear" w:color="auto" w:fill="auto"/>
            <w:vAlign w:val="bottom"/>
          </w:tcPr>
          <w:p w14:paraId="4DC3E541" w14:textId="1C9ABE54" w:rsidR="00D06D35" w:rsidRPr="00C908D5" w:rsidRDefault="00D06D35" w:rsidP="006464E5">
            <w:pPr>
              <w:ind w:left="-54" w:right="-73"/>
              <w:jc w:val="center"/>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2 years</w:t>
            </w:r>
          </w:p>
        </w:tc>
        <w:tc>
          <w:tcPr>
            <w:tcW w:w="1418" w:type="dxa"/>
            <w:shd w:val="clear" w:color="auto" w:fill="auto"/>
            <w:vAlign w:val="bottom"/>
          </w:tcPr>
          <w:p w14:paraId="6F3EC514" w14:textId="778465DE" w:rsidR="00D06D35" w:rsidRPr="00C908D5" w:rsidRDefault="00D06D35" w:rsidP="006464E5">
            <w:pPr>
              <w:ind w:left="36" w:right="1"/>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January 31, 2024</w:t>
            </w:r>
          </w:p>
        </w:tc>
        <w:tc>
          <w:tcPr>
            <w:tcW w:w="1600" w:type="dxa"/>
            <w:shd w:val="clear" w:color="auto" w:fill="auto"/>
            <w:vAlign w:val="bottom"/>
          </w:tcPr>
          <w:p w14:paraId="561B81A2" w14:textId="2D44EF2F" w:rsidR="00D06D35" w:rsidRPr="00C908D5" w:rsidRDefault="00D06D35" w:rsidP="006464E5">
            <w:pPr>
              <w:ind w:left="36" w:right="1"/>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January 31, 2026</w:t>
            </w:r>
          </w:p>
        </w:tc>
        <w:tc>
          <w:tcPr>
            <w:tcW w:w="772" w:type="dxa"/>
            <w:shd w:val="clear" w:color="auto" w:fill="auto"/>
            <w:vAlign w:val="bottom"/>
          </w:tcPr>
          <w:p w14:paraId="7848F6F2" w14:textId="4898A987" w:rsidR="00D06D35" w:rsidRPr="00C908D5" w:rsidRDefault="00D06D35" w:rsidP="006464E5">
            <w:pPr>
              <w:ind w:left="-108" w:right="1"/>
              <w:jc w:val="center"/>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5.00</w:t>
            </w:r>
          </w:p>
        </w:tc>
        <w:tc>
          <w:tcPr>
            <w:tcW w:w="1295" w:type="dxa"/>
            <w:shd w:val="clear" w:color="auto" w:fill="auto"/>
          </w:tcPr>
          <w:p w14:paraId="22368C9D" w14:textId="23AC7683" w:rsidR="00D06D35" w:rsidRPr="00C908D5" w:rsidRDefault="00D06D35" w:rsidP="006464E5">
            <w:pPr>
              <w:ind w:left="-51" w:right="47"/>
              <w:jc w:val="center"/>
              <w:rPr>
                <w:rFonts w:asciiTheme="majorBidi" w:hAnsiTheme="majorBidi" w:cstheme="majorBidi"/>
                <w:sz w:val="22"/>
                <w:szCs w:val="22"/>
              </w:rPr>
            </w:pPr>
            <w:r w:rsidRPr="00C908D5">
              <w:rPr>
                <w:rFonts w:asciiTheme="majorBidi" w:hAnsiTheme="majorBidi" w:cstheme="majorBidi"/>
                <w:sz w:val="22"/>
                <w:szCs w:val="22"/>
              </w:rPr>
              <w:t>Every 3 months</w:t>
            </w:r>
          </w:p>
        </w:tc>
        <w:tc>
          <w:tcPr>
            <w:tcW w:w="1265" w:type="dxa"/>
            <w:shd w:val="clear" w:color="auto" w:fill="auto"/>
            <w:vAlign w:val="bottom"/>
          </w:tcPr>
          <w:p w14:paraId="21BD2FB0" w14:textId="0B7DF2EC" w:rsidR="00D06D35" w:rsidRPr="00C908D5" w:rsidRDefault="00D06D35" w:rsidP="006464E5">
            <w:pPr>
              <w:ind w:left="-108" w:right="1"/>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895</w:t>
            </w:r>
          </w:p>
        </w:tc>
        <w:tc>
          <w:tcPr>
            <w:tcW w:w="1301" w:type="dxa"/>
            <w:shd w:val="clear" w:color="auto" w:fill="auto"/>
            <w:vAlign w:val="bottom"/>
          </w:tcPr>
          <w:p w14:paraId="71DB45CE" w14:textId="336D4110" w:rsidR="00D06D35" w:rsidRPr="00C908D5" w:rsidRDefault="00D06D35" w:rsidP="006464E5">
            <w:pPr>
              <w:ind w:left="-108" w:right="1"/>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cs/>
                <w:lang w:eastAsia="en-US"/>
              </w:rPr>
              <w:t>-</w:t>
            </w:r>
          </w:p>
        </w:tc>
      </w:tr>
      <w:tr w:rsidR="00C908D5" w:rsidRPr="00C908D5" w14:paraId="3772CF5B" w14:textId="77777777" w:rsidTr="006A5DBF">
        <w:trPr>
          <w:trHeight w:val="80"/>
        </w:trPr>
        <w:tc>
          <w:tcPr>
            <w:tcW w:w="879" w:type="dxa"/>
            <w:shd w:val="clear" w:color="auto" w:fill="auto"/>
            <w:vAlign w:val="bottom"/>
          </w:tcPr>
          <w:p w14:paraId="7F60724B" w14:textId="1E5A40E7" w:rsidR="00D06D35" w:rsidRPr="00C908D5" w:rsidRDefault="00D06D35" w:rsidP="006464E5">
            <w:pPr>
              <w:ind w:left="-90" w:right="1"/>
              <w:jc w:val="center"/>
              <w:rPr>
                <w:rFonts w:asciiTheme="majorBidi" w:eastAsia="Times New Roman" w:hAnsiTheme="majorBidi" w:cstheme="majorBidi"/>
                <w:sz w:val="24"/>
                <w:szCs w:val="24"/>
                <w:lang w:eastAsia="en-US"/>
              </w:rPr>
            </w:pPr>
            <w:r w:rsidRPr="00C908D5">
              <w:rPr>
                <w:rFonts w:asciiTheme="majorBidi" w:eastAsia="Times New Roman" w:hAnsiTheme="majorBidi" w:cs="Angsana New" w:hint="cs"/>
                <w:sz w:val="24"/>
                <w:szCs w:val="24"/>
                <w:cs/>
                <w:lang w:eastAsia="en-US"/>
              </w:rPr>
              <w:t>2</w:t>
            </w:r>
            <w:r w:rsidRPr="00C908D5">
              <w:rPr>
                <w:rFonts w:asciiTheme="majorBidi" w:eastAsia="Times New Roman" w:hAnsiTheme="majorBidi" w:cs="Angsana New"/>
                <w:sz w:val="24"/>
                <w:szCs w:val="24"/>
                <w:cs/>
                <w:lang w:eastAsia="en-US"/>
              </w:rPr>
              <w:t>/2024</w:t>
            </w:r>
          </w:p>
        </w:tc>
        <w:tc>
          <w:tcPr>
            <w:tcW w:w="1638" w:type="dxa"/>
            <w:shd w:val="clear" w:color="auto" w:fill="auto"/>
            <w:vAlign w:val="bottom"/>
          </w:tcPr>
          <w:p w14:paraId="320DB22A" w14:textId="5609E910" w:rsidR="00D06D35" w:rsidRPr="00C908D5" w:rsidRDefault="00D06D35" w:rsidP="006464E5">
            <w:pPr>
              <w:ind w:left="-54" w:right="-73"/>
              <w:jc w:val="center"/>
              <w:rPr>
                <w:rFonts w:asciiTheme="majorBidi" w:eastAsia="Times New Roman" w:hAnsiTheme="majorBidi" w:cstheme="majorBidi"/>
                <w:sz w:val="24"/>
                <w:szCs w:val="24"/>
                <w:lang w:eastAsia="en-US"/>
              </w:rPr>
            </w:pPr>
            <w:r w:rsidRPr="00C908D5">
              <w:rPr>
                <w:rFonts w:asciiTheme="majorBidi" w:eastAsia="Times New Roman" w:hAnsiTheme="majorBidi" w:cs="Angsana New" w:hint="cs"/>
                <w:sz w:val="24"/>
                <w:szCs w:val="24"/>
                <w:cs/>
                <w:lang w:eastAsia="en-US"/>
              </w:rPr>
              <w:t>2</w:t>
            </w:r>
            <w:r w:rsidRPr="00C908D5">
              <w:rPr>
                <w:rFonts w:asciiTheme="majorBidi" w:eastAsia="Times New Roman" w:hAnsiTheme="majorBidi" w:cs="Angsana New"/>
                <w:sz w:val="24"/>
                <w:szCs w:val="24"/>
                <w:cs/>
                <w:lang w:eastAsia="en-US"/>
              </w:rPr>
              <w:t xml:space="preserve"> </w:t>
            </w:r>
            <w:r w:rsidRPr="00C908D5">
              <w:rPr>
                <w:rFonts w:asciiTheme="majorBidi" w:eastAsia="Times New Roman" w:hAnsiTheme="majorBidi" w:cstheme="majorBidi"/>
                <w:sz w:val="24"/>
                <w:szCs w:val="24"/>
                <w:lang w:eastAsia="en-US"/>
              </w:rPr>
              <w:t xml:space="preserve">years </w:t>
            </w:r>
            <w:r w:rsidRPr="00C908D5">
              <w:rPr>
                <w:rFonts w:asciiTheme="majorBidi" w:eastAsia="Times New Roman" w:hAnsiTheme="majorBidi" w:cs="Angsana New"/>
                <w:sz w:val="24"/>
                <w:szCs w:val="24"/>
                <w:cs/>
                <w:lang w:eastAsia="en-US"/>
              </w:rPr>
              <w:t xml:space="preserve">6 </w:t>
            </w:r>
            <w:r w:rsidRPr="00C908D5">
              <w:rPr>
                <w:rFonts w:asciiTheme="majorBidi" w:eastAsia="Times New Roman" w:hAnsiTheme="majorBidi" w:cstheme="majorBidi"/>
                <w:sz w:val="24"/>
                <w:szCs w:val="24"/>
                <w:lang w:eastAsia="en-US"/>
              </w:rPr>
              <w:t>months</w:t>
            </w:r>
          </w:p>
        </w:tc>
        <w:tc>
          <w:tcPr>
            <w:tcW w:w="1418" w:type="dxa"/>
            <w:shd w:val="clear" w:color="auto" w:fill="auto"/>
            <w:vAlign w:val="bottom"/>
          </w:tcPr>
          <w:p w14:paraId="5278C61B" w14:textId="3391D12A" w:rsidR="00D06D35" w:rsidRPr="00C908D5" w:rsidRDefault="00D06D35" w:rsidP="006464E5">
            <w:pPr>
              <w:ind w:left="36" w:right="1"/>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 xml:space="preserve">October </w:t>
            </w:r>
            <w:r w:rsidRPr="00C908D5">
              <w:rPr>
                <w:rFonts w:asciiTheme="majorBidi" w:eastAsia="Times New Roman" w:hAnsiTheme="majorBidi" w:cs="Angsana New" w:hint="cs"/>
                <w:sz w:val="22"/>
                <w:szCs w:val="22"/>
                <w:cs/>
                <w:lang w:eastAsia="en-US"/>
              </w:rPr>
              <w:t>2</w:t>
            </w:r>
            <w:r w:rsidRPr="00C908D5">
              <w:rPr>
                <w:rFonts w:asciiTheme="majorBidi" w:eastAsia="Times New Roman" w:hAnsiTheme="majorBidi" w:cstheme="majorBidi"/>
                <w:sz w:val="22"/>
                <w:szCs w:val="22"/>
                <w:lang w:eastAsia="en-US"/>
              </w:rPr>
              <w:t xml:space="preserve">, </w:t>
            </w:r>
            <w:r w:rsidRPr="00C908D5">
              <w:rPr>
                <w:rFonts w:asciiTheme="majorBidi" w:eastAsia="Times New Roman" w:hAnsiTheme="majorBidi" w:cs="Angsana New"/>
                <w:sz w:val="22"/>
                <w:szCs w:val="22"/>
                <w:cs/>
                <w:lang w:eastAsia="en-US"/>
              </w:rPr>
              <w:t>20</w:t>
            </w:r>
            <w:r w:rsidRPr="00C908D5">
              <w:rPr>
                <w:rFonts w:asciiTheme="majorBidi" w:eastAsia="Times New Roman" w:hAnsiTheme="majorBidi" w:cs="Angsana New" w:hint="cs"/>
                <w:sz w:val="22"/>
                <w:szCs w:val="22"/>
                <w:cs/>
                <w:lang w:eastAsia="en-US"/>
              </w:rPr>
              <w:t>24</w:t>
            </w:r>
          </w:p>
        </w:tc>
        <w:tc>
          <w:tcPr>
            <w:tcW w:w="1600" w:type="dxa"/>
            <w:shd w:val="clear" w:color="auto" w:fill="auto"/>
            <w:vAlign w:val="bottom"/>
          </w:tcPr>
          <w:p w14:paraId="7E54D345" w14:textId="167695DF" w:rsidR="00D06D35" w:rsidRPr="00C908D5" w:rsidRDefault="00D06D35" w:rsidP="006464E5">
            <w:pPr>
              <w:ind w:left="36" w:right="1"/>
              <w:jc w:val="center"/>
              <w:rPr>
                <w:rFonts w:asciiTheme="majorBidi" w:eastAsia="Times New Roman" w:hAnsiTheme="majorBidi" w:cstheme="majorBidi"/>
                <w:sz w:val="22"/>
                <w:szCs w:val="22"/>
                <w:lang w:eastAsia="en-US"/>
              </w:rPr>
            </w:pPr>
            <w:r w:rsidRPr="00C908D5">
              <w:rPr>
                <w:rFonts w:asciiTheme="majorBidi" w:eastAsia="Times New Roman" w:hAnsiTheme="majorBidi" w:cstheme="majorBidi"/>
                <w:sz w:val="22"/>
                <w:szCs w:val="22"/>
                <w:lang w:eastAsia="en-US"/>
              </w:rPr>
              <w:t xml:space="preserve">April </w:t>
            </w:r>
            <w:r w:rsidRPr="00C908D5">
              <w:rPr>
                <w:rFonts w:asciiTheme="majorBidi" w:eastAsia="Times New Roman" w:hAnsiTheme="majorBidi" w:cs="Angsana New"/>
                <w:sz w:val="22"/>
                <w:szCs w:val="22"/>
                <w:cs/>
                <w:lang w:eastAsia="en-US"/>
              </w:rPr>
              <w:t>2</w:t>
            </w:r>
            <w:r w:rsidRPr="00C908D5">
              <w:rPr>
                <w:rFonts w:asciiTheme="majorBidi" w:eastAsia="Times New Roman" w:hAnsiTheme="majorBidi" w:cstheme="majorBidi"/>
                <w:sz w:val="22"/>
                <w:szCs w:val="22"/>
                <w:lang w:eastAsia="en-US"/>
              </w:rPr>
              <w:t xml:space="preserve">, </w:t>
            </w:r>
            <w:r w:rsidRPr="00C908D5">
              <w:rPr>
                <w:rFonts w:asciiTheme="majorBidi" w:eastAsia="Times New Roman" w:hAnsiTheme="majorBidi" w:cs="Angsana New"/>
                <w:sz w:val="22"/>
                <w:szCs w:val="22"/>
                <w:cs/>
                <w:lang w:eastAsia="en-US"/>
              </w:rPr>
              <w:t>2027</w:t>
            </w:r>
          </w:p>
        </w:tc>
        <w:tc>
          <w:tcPr>
            <w:tcW w:w="772" w:type="dxa"/>
            <w:shd w:val="clear" w:color="auto" w:fill="auto"/>
            <w:vAlign w:val="bottom"/>
          </w:tcPr>
          <w:p w14:paraId="1739F9A0" w14:textId="7F319006" w:rsidR="00D06D35" w:rsidRPr="00C908D5" w:rsidRDefault="00D06D35" w:rsidP="006464E5">
            <w:pPr>
              <w:ind w:left="-108" w:right="1"/>
              <w:jc w:val="center"/>
              <w:rPr>
                <w:rFonts w:asciiTheme="majorBidi" w:eastAsia="Times New Roman" w:hAnsiTheme="majorBidi" w:cstheme="majorBidi"/>
                <w:sz w:val="24"/>
                <w:szCs w:val="24"/>
                <w:lang w:eastAsia="en-US"/>
              </w:rPr>
            </w:pPr>
            <w:r w:rsidRPr="00C908D5">
              <w:rPr>
                <w:rFonts w:asciiTheme="majorBidi" w:eastAsia="Times New Roman" w:hAnsiTheme="majorBidi" w:cstheme="majorBidi" w:hint="cs"/>
                <w:sz w:val="24"/>
                <w:szCs w:val="24"/>
                <w:cs/>
                <w:lang w:eastAsia="en-US"/>
              </w:rPr>
              <w:t>5.70</w:t>
            </w:r>
          </w:p>
        </w:tc>
        <w:tc>
          <w:tcPr>
            <w:tcW w:w="1295" w:type="dxa"/>
            <w:shd w:val="clear" w:color="auto" w:fill="auto"/>
          </w:tcPr>
          <w:p w14:paraId="262A36D5" w14:textId="6A23F224" w:rsidR="00D06D35" w:rsidRPr="00C908D5" w:rsidRDefault="00D06D35" w:rsidP="006464E5">
            <w:pPr>
              <w:ind w:left="-51" w:right="47"/>
              <w:jc w:val="center"/>
              <w:rPr>
                <w:rFonts w:asciiTheme="majorBidi" w:hAnsiTheme="majorBidi" w:cstheme="majorBidi"/>
                <w:sz w:val="22"/>
                <w:szCs w:val="22"/>
              </w:rPr>
            </w:pPr>
            <w:r w:rsidRPr="00C908D5">
              <w:rPr>
                <w:rFonts w:asciiTheme="majorBidi" w:hAnsiTheme="majorBidi" w:cstheme="majorBidi"/>
                <w:sz w:val="22"/>
                <w:szCs w:val="22"/>
              </w:rPr>
              <w:t xml:space="preserve">Every </w:t>
            </w:r>
            <w:r w:rsidRPr="00C908D5">
              <w:rPr>
                <w:rFonts w:asciiTheme="majorBidi" w:hAnsiTheme="majorBidi" w:cs="Angsana New"/>
                <w:sz w:val="22"/>
                <w:szCs w:val="22"/>
                <w:cs/>
              </w:rPr>
              <w:t xml:space="preserve">3 </w:t>
            </w:r>
            <w:r w:rsidRPr="00C908D5">
              <w:rPr>
                <w:rFonts w:asciiTheme="majorBidi" w:hAnsiTheme="majorBidi" w:cstheme="majorBidi"/>
                <w:sz w:val="22"/>
                <w:szCs w:val="22"/>
              </w:rPr>
              <w:t>months</w:t>
            </w:r>
          </w:p>
        </w:tc>
        <w:tc>
          <w:tcPr>
            <w:tcW w:w="1265" w:type="dxa"/>
            <w:shd w:val="clear" w:color="auto" w:fill="auto"/>
            <w:vAlign w:val="bottom"/>
          </w:tcPr>
          <w:p w14:paraId="3C865CB3" w14:textId="79DCF1B1" w:rsidR="00D06D35" w:rsidRPr="00C908D5" w:rsidRDefault="00D06D35" w:rsidP="006464E5">
            <w:pPr>
              <w:pBdr>
                <w:bottom w:val="single" w:sz="4" w:space="1" w:color="auto"/>
              </w:pBdr>
              <w:ind w:left="-108" w:right="1"/>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cs/>
                <w:lang w:eastAsia="en-US"/>
              </w:rPr>
              <w:t>1</w:t>
            </w:r>
            <w:r w:rsidRPr="00C908D5">
              <w:rPr>
                <w:rFonts w:asciiTheme="majorBidi" w:eastAsia="Times New Roman" w:hAnsiTheme="majorBidi" w:cstheme="majorBidi"/>
                <w:sz w:val="24"/>
                <w:szCs w:val="24"/>
                <w:lang w:eastAsia="en-US"/>
              </w:rPr>
              <w:t>,000</w:t>
            </w:r>
          </w:p>
        </w:tc>
        <w:tc>
          <w:tcPr>
            <w:tcW w:w="1301" w:type="dxa"/>
            <w:shd w:val="clear" w:color="auto" w:fill="auto"/>
            <w:vAlign w:val="bottom"/>
          </w:tcPr>
          <w:p w14:paraId="099F1845" w14:textId="0165C61A" w:rsidR="00D06D35" w:rsidRPr="00C908D5" w:rsidRDefault="00D06D35" w:rsidP="006464E5">
            <w:pPr>
              <w:pBdr>
                <w:bottom w:val="single" w:sz="4" w:space="1" w:color="auto"/>
              </w:pBdr>
              <w:spacing w:line="284" w:lineRule="exact"/>
              <w:ind w:right="0"/>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cs/>
                <w:lang w:eastAsia="en-US"/>
              </w:rPr>
              <w:t>-</w:t>
            </w:r>
          </w:p>
        </w:tc>
      </w:tr>
      <w:tr w:rsidR="00C908D5" w:rsidRPr="00C908D5" w14:paraId="70852DC3" w14:textId="3D1F08B1" w:rsidTr="00D06D35">
        <w:trPr>
          <w:trHeight w:val="80"/>
        </w:trPr>
        <w:tc>
          <w:tcPr>
            <w:tcW w:w="2517" w:type="dxa"/>
            <w:gridSpan w:val="2"/>
            <w:shd w:val="clear" w:color="auto" w:fill="auto"/>
          </w:tcPr>
          <w:p w14:paraId="3533D260" w14:textId="77777777" w:rsidR="00D06D35" w:rsidRPr="00C908D5" w:rsidRDefault="00D06D35" w:rsidP="006464E5">
            <w:pPr>
              <w:ind w:right="1"/>
              <w:jc w:val="left"/>
              <w:rPr>
                <w:rFonts w:asciiTheme="majorBidi" w:hAnsiTheme="majorBidi" w:cstheme="majorBidi"/>
                <w:sz w:val="22"/>
                <w:szCs w:val="22"/>
              </w:rPr>
            </w:pPr>
            <w:r w:rsidRPr="00C908D5">
              <w:rPr>
                <w:rFonts w:asciiTheme="majorBidi" w:hAnsiTheme="majorBidi" w:cstheme="majorBidi"/>
                <w:sz w:val="22"/>
                <w:szCs w:val="22"/>
              </w:rPr>
              <w:t>Total debentures</w:t>
            </w:r>
          </w:p>
        </w:tc>
        <w:tc>
          <w:tcPr>
            <w:tcW w:w="1418" w:type="dxa"/>
            <w:shd w:val="clear" w:color="auto" w:fill="auto"/>
            <w:vAlign w:val="bottom"/>
          </w:tcPr>
          <w:p w14:paraId="201A6E4A" w14:textId="77777777" w:rsidR="00D06D35" w:rsidRPr="00C908D5" w:rsidRDefault="00D06D35" w:rsidP="006464E5">
            <w:pPr>
              <w:ind w:left="102" w:right="1"/>
              <w:jc w:val="left"/>
              <w:rPr>
                <w:rFonts w:asciiTheme="majorBidi" w:hAnsiTheme="majorBidi" w:cstheme="majorBidi"/>
                <w:sz w:val="22"/>
                <w:szCs w:val="22"/>
              </w:rPr>
            </w:pPr>
          </w:p>
        </w:tc>
        <w:tc>
          <w:tcPr>
            <w:tcW w:w="1600" w:type="dxa"/>
            <w:shd w:val="clear" w:color="auto" w:fill="auto"/>
            <w:vAlign w:val="bottom"/>
          </w:tcPr>
          <w:p w14:paraId="3105D650" w14:textId="77777777" w:rsidR="00D06D35" w:rsidRPr="00C908D5" w:rsidRDefault="00D06D35" w:rsidP="006464E5">
            <w:pPr>
              <w:ind w:left="-108" w:right="1"/>
              <w:jc w:val="left"/>
              <w:rPr>
                <w:rFonts w:asciiTheme="majorBidi" w:hAnsiTheme="majorBidi" w:cstheme="majorBidi"/>
                <w:sz w:val="22"/>
                <w:szCs w:val="22"/>
              </w:rPr>
            </w:pPr>
          </w:p>
        </w:tc>
        <w:tc>
          <w:tcPr>
            <w:tcW w:w="772" w:type="dxa"/>
            <w:shd w:val="clear" w:color="auto" w:fill="auto"/>
            <w:vAlign w:val="bottom"/>
          </w:tcPr>
          <w:p w14:paraId="47FB9533" w14:textId="77777777" w:rsidR="00D06D35" w:rsidRPr="00C908D5" w:rsidRDefault="00D06D35" w:rsidP="006464E5">
            <w:pPr>
              <w:ind w:left="-108" w:right="1"/>
              <w:jc w:val="left"/>
              <w:rPr>
                <w:rFonts w:asciiTheme="majorBidi" w:hAnsiTheme="majorBidi" w:cstheme="majorBidi"/>
                <w:sz w:val="22"/>
                <w:szCs w:val="22"/>
              </w:rPr>
            </w:pPr>
          </w:p>
        </w:tc>
        <w:tc>
          <w:tcPr>
            <w:tcW w:w="1295" w:type="dxa"/>
            <w:shd w:val="clear" w:color="auto" w:fill="auto"/>
            <w:vAlign w:val="bottom"/>
          </w:tcPr>
          <w:p w14:paraId="1997B313" w14:textId="77777777" w:rsidR="00D06D35" w:rsidRPr="00C908D5" w:rsidRDefault="00D06D35" w:rsidP="006464E5">
            <w:pPr>
              <w:ind w:left="-108" w:right="1"/>
              <w:jc w:val="left"/>
              <w:rPr>
                <w:rFonts w:asciiTheme="majorBidi" w:hAnsiTheme="majorBidi" w:cstheme="majorBidi"/>
                <w:sz w:val="22"/>
                <w:szCs w:val="22"/>
              </w:rPr>
            </w:pPr>
          </w:p>
        </w:tc>
        <w:tc>
          <w:tcPr>
            <w:tcW w:w="1265" w:type="dxa"/>
            <w:shd w:val="clear" w:color="auto" w:fill="auto"/>
            <w:vAlign w:val="bottom"/>
          </w:tcPr>
          <w:p w14:paraId="6BBDA8CE" w14:textId="43AFD2F8" w:rsidR="00D06D35" w:rsidRPr="00C908D5" w:rsidRDefault="00D06D35" w:rsidP="006464E5">
            <w:pPr>
              <w:ind w:left="-108" w:right="1"/>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cs/>
                <w:lang w:eastAsia="en-US"/>
              </w:rPr>
              <w:t>6</w:t>
            </w:r>
            <w:r w:rsidRPr="00C908D5">
              <w:rPr>
                <w:rFonts w:asciiTheme="majorBidi" w:eastAsia="Times New Roman" w:hAnsiTheme="majorBidi" w:cstheme="majorBidi"/>
                <w:sz w:val="24"/>
                <w:szCs w:val="24"/>
                <w:lang w:eastAsia="en-US"/>
              </w:rPr>
              <w:t>,</w:t>
            </w:r>
            <w:r w:rsidRPr="00C908D5">
              <w:rPr>
                <w:rFonts w:asciiTheme="majorBidi" w:eastAsia="Times New Roman" w:hAnsiTheme="majorBidi" w:cstheme="majorBidi"/>
                <w:sz w:val="24"/>
                <w:szCs w:val="24"/>
                <w:cs/>
                <w:lang w:eastAsia="en-US"/>
              </w:rPr>
              <w:t>625</w:t>
            </w:r>
          </w:p>
        </w:tc>
        <w:tc>
          <w:tcPr>
            <w:tcW w:w="1301" w:type="dxa"/>
            <w:shd w:val="clear" w:color="auto" w:fill="auto"/>
            <w:vAlign w:val="bottom"/>
          </w:tcPr>
          <w:p w14:paraId="6601DCEC" w14:textId="7C5E4B67" w:rsidR="00D06D35" w:rsidRPr="00C908D5" w:rsidRDefault="00D06D35" w:rsidP="006464E5">
            <w:pPr>
              <w:ind w:left="-108" w:right="1"/>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lang w:eastAsia="en-US"/>
              </w:rPr>
              <w:t>8,082</w:t>
            </w:r>
          </w:p>
        </w:tc>
      </w:tr>
      <w:tr w:rsidR="00C908D5" w:rsidRPr="00C908D5" w14:paraId="5461D5C0" w14:textId="5FAAA10F" w:rsidTr="002560CC">
        <w:trPr>
          <w:trHeight w:val="183"/>
        </w:trPr>
        <w:tc>
          <w:tcPr>
            <w:tcW w:w="3935" w:type="dxa"/>
            <w:gridSpan w:val="3"/>
            <w:shd w:val="clear" w:color="auto" w:fill="auto"/>
          </w:tcPr>
          <w:p w14:paraId="78B64392" w14:textId="62B4C238" w:rsidR="00D06D35" w:rsidRPr="00C908D5" w:rsidRDefault="00D06D35" w:rsidP="006464E5">
            <w:pPr>
              <w:ind w:right="1"/>
              <w:jc w:val="left"/>
              <w:rPr>
                <w:rFonts w:asciiTheme="majorBidi" w:hAnsiTheme="majorBidi" w:cstheme="majorBidi"/>
                <w:sz w:val="22"/>
                <w:szCs w:val="22"/>
              </w:rPr>
            </w:pPr>
            <w:r w:rsidRPr="00C908D5">
              <w:rPr>
                <w:rFonts w:asciiTheme="majorBidi" w:hAnsiTheme="majorBidi" w:cstheme="majorBidi"/>
                <w:sz w:val="22"/>
                <w:szCs w:val="22"/>
              </w:rPr>
              <w:t>(Less) Current portion within one year</w:t>
            </w:r>
          </w:p>
        </w:tc>
        <w:tc>
          <w:tcPr>
            <w:tcW w:w="1600" w:type="dxa"/>
            <w:shd w:val="clear" w:color="auto" w:fill="auto"/>
            <w:vAlign w:val="bottom"/>
          </w:tcPr>
          <w:p w14:paraId="034B20CB" w14:textId="77777777" w:rsidR="00D06D35" w:rsidRPr="00C908D5" w:rsidRDefault="00D06D35" w:rsidP="006464E5">
            <w:pPr>
              <w:ind w:left="-108" w:right="1"/>
              <w:jc w:val="left"/>
              <w:rPr>
                <w:rFonts w:asciiTheme="majorBidi" w:hAnsiTheme="majorBidi" w:cstheme="majorBidi"/>
                <w:sz w:val="22"/>
                <w:szCs w:val="22"/>
              </w:rPr>
            </w:pPr>
          </w:p>
        </w:tc>
        <w:tc>
          <w:tcPr>
            <w:tcW w:w="772" w:type="dxa"/>
            <w:shd w:val="clear" w:color="auto" w:fill="auto"/>
            <w:vAlign w:val="bottom"/>
          </w:tcPr>
          <w:p w14:paraId="7435BCD2" w14:textId="77777777" w:rsidR="00D06D35" w:rsidRPr="00C908D5" w:rsidRDefault="00D06D35" w:rsidP="006464E5">
            <w:pPr>
              <w:ind w:left="-108" w:right="1"/>
              <w:jc w:val="left"/>
              <w:rPr>
                <w:rFonts w:asciiTheme="majorBidi" w:hAnsiTheme="majorBidi" w:cstheme="majorBidi"/>
                <w:sz w:val="22"/>
                <w:szCs w:val="22"/>
              </w:rPr>
            </w:pPr>
          </w:p>
        </w:tc>
        <w:tc>
          <w:tcPr>
            <w:tcW w:w="1295" w:type="dxa"/>
            <w:shd w:val="clear" w:color="auto" w:fill="auto"/>
            <w:vAlign w:val="bottom"/>
          </w:tcPr>
          <w:p w14:paraId="4C99C385" w14:textId="77777777" w:rsidR="00D06D35" w:rsidRPr="00C908D5" w:rsidRDefault="00D06D35" w:rsidP="006464E5">
            <w:pPr>
              <w:ind w:left="-108" w:right="1"/>
              <w:jc w:val="left"/>
              <w:rPr>
                <w:rFonts w:asciiTheme="majorBidi" w:hAnsiTheme="majorBidi" w:cstheme="majorBidi"/>
                <w:sz w:val="22"/>
                <w:szCs w:val="22"/>
              </w:rPr>
            </w:pPr>
          </w:p>
        </w:tc>
        <w:tc>
          <w:tcPr>
            <w:tcW w:w="1265" w:type="dxa"/>
            <w:shd w:val="clear" w:color="auto" w:fill="auto"/>
            <w:vAlign w:val="bottom"/>
          </w:tcPr>
          <w:p w14:paraId="41EEA034" w14:textId="3A912A6E" w:rsidR="00D06D35" w:rsidRPr="00C908D5" w:rsidRDefault="00D06D35" w:rsidP="006464E5">
            <w:pPr>
              <w:pBdr>
                <w:bottom w:val="single" w:sz="4" w:space="1" w:color="auto"/>
              </w:pBdr>
              <w:ind w:left="-108" w:right="1"/>
              <w:jc w:val="right"/>
              <w:rPr>
                <w:rFonts w:asciiTheme="majorBidi" w:eastAsia="Times New Roman" w:hAnsiTheme="majorBidi" w:cstheme="majorBidi"/>
                <w:sz w:val="24"/>
                <w:szCs w:val="24"/>
                <w:cs/>
                <w:lang w:eastAsia="en-US"/>
              </w:rPr>
            </w:pPr>
            <w:r w:rsidRPr="00C908D5">
              <w:rPr>
                <w:rFonts w:asciiTheme="majorBidi" w:eastAsia="Times New Roman" w:hAnsiTheme="majorBidi" w:cstheme="majorBidi"/>
                <w:sz w:val="24"/>
                <w:szCs w:val="24"/>
                <w:lang w:eastAsia="en-US"/>
              </w:rPr>
              <w:t>(2,730)</w:t>
            </w:r>
          </w:p>
        </w:tc>
        <w:tc>
          <w:tcPr>
            <w:tcW w:w="1301" w:type="dxa"/>
            <w:shd w:val="clear" w:color="auto" w:fill="auto"/>
            <w:vAlign w:val="bottom"/>
          </w:tcPr>
          <w:p w14:paraId="7A84D164" w14:textId="5DDF9BDD" w:rsidR="00D06D35" w:rsidRPr="00C908D5" w:rsidRDefault="00D06D35" w:rsidP="006464E5">
            <w:pPr>
              <w:pBdr>
                <w:bottom w:val="single" w:sz="4" w:space="1" w:color="auto"/>
              </w:pBdr>
              <w:ind w:left="-108" w:right="1"/>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cs/>
                <w:lang w:eastAsia="en-US"/>
              </w:rPr>
              <w:t>(3</w:t>
            </w:r>
            <w:r w:rsidRPr="00C908D5">
              <w:rPr>
                <w:rFonts w:asciiTheme="majorBidi" w:eastAsia="Times New Roman" w:hAnsiTheme="majorBidi" w:cstheme="majorBidi"/>
                <w:sz w:val="24"/>
                <w:szCs w:val="24"/>
                <w:lang w:eastAsia="en-US"/>
              </w:rPr>
              <w:t>,</w:t>
            </w:r>
            <w:r w:rsidRPr="00C908D5">
              <w:rPr>
                <w:rFonts w:asciiTheme="majorBidi" w:eastAsia="Times New Roman" w:hAnsiTheme="majorBidi" w:cstheme="majorBidi"/>
                <w:sz w:val="24"/>
                <w:szCs w:val="24"/>
                <w:cs/>
                <w:lang w:eastAsia="en-US"/>
              </w:rPr>
              <w:t>352)</w:t>
            </w:r>
          </w:p>
        </w:tc>
      </w:tr>
      <w:tr w:rsidR="00C908D5" w:rsidRPr="00C908D5" w14:paraId="70342C3E" w14:textId="2D0A96B3" w:rsidTr="00D06D35">
        <w:trPr>
          <w:trHeight w:val="149"/>
        </w:trPr>
        <w:tc>
          <w:tcPr>
            <w:tcW w:w="2517" w:type="dxa"/>
            <w:gridSpan w:val="2"/>
            <w:shd w:val="clear" w:color="auto" w:fill="auto"/>
          </w:tcPr>
          <w:p w14:paraId="4851FA4B" w14:textId="77777777" w:rsidR="00D06D35" w:rsidRPr="00C908D5" w:rsidRDefault="00D06D35" w:rsidP="006464E5">
            <w:pPr>
              <w:ind w:right="1"/>
              <w:jc w:val="left"/>
              <w:rPr>
                <w:rFonts w:asciiTheme="majorBidi" w:hAnsiTheme="majorBidi" w:cstheme="majorBidi"/>
                <w:sz w:val="22"/>
                <w:szCs w:val="22"/>
              </w:rPr>
            </w:pPr>
            <w:r w:rsidRPr="00C908D5">
              <w:rPr>
                <w:rFonts w:asciiTheme="majorBidi" w:eastAsia="Times New Roman" w:hAnsiTheme="majorBidi" w:cstheme="majorBidi"/>
                <w:bCs/>
                <w:sz w:val="22"/>
                <w:szCs w:val="22"/>
                <w:lang w:eastAsia="en-US"/>
              </w:rPr>
              <w:t>Debentures - net</w:t>
            </w:r>
          </w:p>
        </w:tc>
        <w:tc>
          <w:tcPr>
            <w:tcW w:w="1418" w:type="dxa"/>
            <w:shd w:val="clear" w:color="auto" w:fill="auto"/>
            <w:vAlign w:val="bottom"/>
          </w:tcPr>
          <w:p w14:paraId="0BFBFD65" w14:textId="77777777" w:rsidR="00D06D35" w:rsidRPr="00C908D5" w:rsidRDefault="00D06D35" w:rsidP="006464E5">
            <w:pPr>
              <w:ind w:left="102" w:right="1"/>
              <w:jc w:val="left"/>
              <w:rPr>
                <w:rFonts w:asciiTheme="majorBidi" w:hAnsiTheme="majorBidi" w:cstheme="majorBidi"/>
                <w:sz w:val="22"/>
                <w:szCs w:val="22"/>
              </w:rPr>
            </w:pPr>
          </w:p>
        </w:tc>
        <w:tc>
          <w:tcPr>
            <w:tcW w:w="1600" w:type="dxa"/>
            <w:shd w:val="clear" w:color="auto" w:fill="auto"/>
            <w:vAlign w:val="bottom"/>
          </w:tcPr>
          <w:p w14:paraId="5D34BF9E" w14:textId="77777777" w:rsidR="00D06D35" w:rsidRPr="00C908D5" w:rsidRDefault="00D06D35" w:rsidP="006464E5">
            <w:pPr>
              <w:ind w:left="-108" w:right="1"/>
              <w:jc w:val="left"/>
              <w:rPr>
                <w:rFonts w:asciiTheme="majorBidi" w:hAnsiTheme="majorBidi" w:cstheme="majorBidi"/>
                <w:sz w:val="22"/>
                <w:szCs w:val="22"/>
              </w:rPr>
            </w:pPr>
          </w:p>
        </w:tc>
        <w:tc>
          <w:tcPr>
            <w:tcW w:w="772" w:type="dxa"/>
            <w:shd w:val="clear" w:color="auto" w:fill="auto"/>
            <w:vAlign w:val="bottom"/>
          </w:tcPr>
          <w:p w14:paraId="4BA7E584" w14:textId="77777777" w:rsidR="00D06D35" w:rsidRPr="00C908D5" w:rsidRDefault="00D06D35" w:rsidP="006464E5">
            <w:pPr>
              <w:ind w:left="-108" w:right="1"/>
              <w:jc w:val="left"/>
              <w:rPr>
                <w:rFonts w:asciiTheme="majorBidi" w:hAnsiTheme="majorBidi" w:cstheme="majorBidi"/>
                <w:sz w:val="22"/>
                <w:szCs w:val="22"/>
              </w:rPr>
            </w:pPr>
          </w:p>
        </w:tc>
        <w:tc>
          <w:tcPr>
            <w:tcW w:w="1295" w:type="dxa"/>
            <w:shd w:val="clear" w:color="auto" w:fill="auto"/>
            <w:vAlign w:val="bottom"/>
          </w:tcPr>
          <w:p w14:paraId="031CDFFC" w14:textId="77777777" w:rsidR="00D06D35" w:rsidRPr="00C908D5" w:rsidRDefault="00D06D35" w:rsidP="006464E5">
            <w:pPr>
              <w:ind w:left="-108" w:right="1"/>
              <w:jc w:val="left"/>
              <w:rPr>
                <w:rFonts w:asciiTheme="majorBidi" w:hAnsiTheme="majorBidi" w:cstheme="majorBidi"/>
                <w:sz w:val="22"/>
                <w:szCs w:val="22"/>
              </w:rPr>
            </w:pPr>
          </w:p>
        </w:tc>
        <w:tc>
          <w:tcPr>
            <w:tcW w:w="1265" w:type="dxa"/>
            <w:shd w:val="clear" w:color="auto" w:fill="auto"/>
            <w:vAlign w:val="bottom"/>
          </w:tcPr>
          <w:p w14:paraId="05C970A9" w14:textId="48C50FC4" w:rsidR="00D06D35" w:rsidRPr="00C908D5" w:rsidRDefault="00D06D35" w:rsidP="006464E5">
            <w:pPr>
              <w:pBdr>
                <w:bottom w:val="double" w:sz="4" w:space="1" w:color="auto"/>
              </w:pBdr>
              <w:ind w:left="-108" w:right="1"/>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cs/>
                <w:lang w:eastAsia="en-US"/>
              </w:rPr>
              <w:t>3</w:t>
            </w:r>
            <w:r w:rsidRPr="00C908D5">
              <w:rPr>
                <w:rFonts w:asciiTheme="majorBidi" w:eastAsia="Times New Roman" w:hAnsiTheme="majorBidi" w:cstheme="majorBidi"/>
                <w:sz w:val="24"/>
                <w:szCs w:val="24"/>
                <w:lang w:eastAsia="en-US"/>
              </w:rPr>
              <w:t>,</w:t>
            </w:r>
            <w:r w:rsidRPr="00C908D5">
              <w:rPr>
                <w:rFonts w:asciiTheme="majorBidi" w:eastAsia="Times New Roman" w:hAnsiTheme="majorBidi" w:cstheme="majorBidi"/>
                <w:sz w:val="24"/>
                <w:szCs w:val="24"/>
                <w:cs/>
                <w:lang w:eastAsia="en-US"/>
              </w:rPr>
              <w:t>895</w:t>
            </w:r>
          </w:p>
        </w:tc>
        <w:tc>
          <w:tcPr>
            <w:tcW w:w="1301" w:type="dxa"/>
            <w:shd w:val="clear" w:color="auto" w:fill="auto"/>
            <w:vAlign w:val="bottom"/>
          </w:tcPr>
          <w:p w14:paraId="1BF3BA06" w14:textId="703A0BB4" w:rsidR="00D06D35" w:rsidRPr="00C908D5" w:rsidRDefault="00D06D35" w:rsidP="006464E5">
            <w:pPr>
              <w:pBdr>
                <w:bottom w:val="double" w:sz="4" w:space="1" w:color="auto"/>
              </w:pBdr>
              <w:ind w:left="-108" w:right="1"/>
              <w:jc w:val="right"/>
              <w:rPr>
                <w:rFonts w:asciiTheme="majorBidi" w:eastAsia="Times New Roman" w:hAnsiTheme="majorBidi" w:cstheme="majorBidi"/>
                <w:sz w:val="24"/>
                <w:szCs w:val="24"/>
                <w:lang w:eastAsia="en-US"/>
              </w:rPr>
            </w:pPr>
            <w:r w:rsidRPr="00C908D5">
              <w:rPr>
                <w:rFonts w:asciiTheme="majorBidi" w:eastAsia="Times New Roman" w:hAnsiTheme="majorBidi" w:cstheme="majorBidi"/>
                <w:sz w:val="24"/>
                <w:szCs w:val="24"/>
                <w:cs/>
                <w:lang w:eastAsia="en-US"/>
              </w:rPr>
              <w:t>4</w:t>
            </w:r>
            <w:r w:rsidRPr="00C908D5">
              <w:rPr>
                <w:rFonts w:asciiTheme="majorBidi" w:eastAsia="Times New Roman" w:hAnsiTheme="majorBidi" w:cstheme="majorBidi"/>
                <w:sz w:val="24"/>
                <w:szCs w:val="24"/>
                <w:lang w:eastAsia="en-US"/>
              </w:rPr>
              <w:t>,</w:t>
            </w:r>
            <w:r w:rsidRPr="00C908D5">
              <w:rPr>
                <w:rFonts w:asciiTheme="majorBidi" w:eastAsia="Times New Roman" w:hAnsiTheme="majorBidi" w:cstheme="majorBidi"/>
                <w:sz w:val="24"/>
                <w:szCs w:val="24"/>
                <w:cs/>
                <w:lang w:eastAsia="en-US"/>
              </w:rPr>
              <w:t>730</w:t>
            </w:r>
          </w:p>
        </w:tc>
      </w:tr>
    </w:tbl>
    <w:p w14:paraId="0B51D915" w14:textId="77777777" w:rsidR="00D622CF" w:rsidRPr="00C908D5" w:rsidRDefault="00D622CF" w:rsidP="006464E5">
      <w:pPr>
        <w:spacing w:before="120"/>
        <w:ind w:left="426" w:right="29"/>
        <w:jc w:val="thaiDistribute"/>
        <w:rPr>
          <w:rFonts w:asciiTheme="majorBidi" w:hAnsiTheme="majorBidi" w:cstheme="majorBidi"/>
          <w:snapToGrid w:val="0"/>
          <w:lang w:eastAsia="th-TH"/>
        </w:rPr>
      </w:pPr>
      <w:r w:rsidRPr="00C908D5">
        <w:rPr>
          <w:rFonts w:asciiTheme="majorBidi" w:hAnsiTheme="majorBidi" w:cstheme="majorBidi"/>
          <w:snapToGrid w:val="0"/>
          <w:lang w:eastAsia="th-TH"/>
        </w:rPr>
        <w:t>The balance of debentures has a limit amount of not exceeding Baht 12,000 million at all times.</w:t>
      </w:r>
    </w:p>
    <w:p w14:paraId="27E89606" w14:textId="4FC01DBF" w:rsidR="001B1D01" w:rsidRPr="00C908D5" w:rsidRDefault="00D622CF" w:rsidP="006464E5">
      <w:pPr>
        <w:spacing w:before="120"/>
        <w:ind w:left="426" w:right="29"/>
        <w:jc w:val="thaiDistribute"/>
        <w:rPr>
          <w:rFonts w:asciiTheme="majorBidi" w:hAnsiTheme="majorBidi" w:cstheme="majorBidi"/>
          <w:snapToGrid w:val="0"/>
          <w:lang w:eastAsia="th-TH"/>
        </w:rPr>
      </w:pPr>
      <w:r w:rsidRPr="00C908D5">
        <w:rPr>
          <w:rFonts w:asciiTheme="majorBidi" w:hAnsiTheme="majorBidi" w:cstheme="majorBidi"/>
          <w:snapToGrid w:val="0"/>
          <w:lang w:eastAsia="th-TH"/>
        </w:rPr>
        <w:t>Under the rights and responsibilities of debenture issuer, the Company is required to comply with certain covenants and restrictions, which include the maintenance of a debt-to-equity ratio per the consolidated financial statements of not more than 2.5</w:t>
      </w:r>
      <w:r w:rsidR="00FD0521" w:rsidRPr="00C908D5">
        <w:rPr>
          <w:rFonts w:asciiTheme="majorBidi" w:hAnsiTheme="majorBidi" w:cstheme="majorBidi"/>
          <w:snapToGrid w:val="0"/>
          <w:lang w:eastAsia="th-TH"/>
        </w:rPr>
        <w:t>0</w:t>
      </w:r>
      <w:r w:rsidRPr="00C908D5">
        <w:rPr>
          <w:rFonts w:asciiTheme="majorBidi" w:hAnsiTheme="majorBidi" w:cstheme="majorBidi"/>
          <w:snapToGrid w:val="0"/>
          <w:lang w:eastAsia="th-TH"/>
        </w:rPr>
        <w:t xml:space="preserve"> : 1 throughout the tenor of the debentures. Debt is defined as financial debt of the debenture issuer described in the consolidated financial statement of debenture issuer. Including financial obligations and portion of any debt that may arise as a result of the debenture issuer’s provision of guarantees, aval or the creation of obligations of a similar nature to any other individual or juristic person that is not subsidiaries of the debenture issuer.</w:t>
      </w:r>
    </w:p>
    <w:p w14:paraId="47F8F8DF" w14:textId="7B0E3141" w:rsidR="00FB7025" w:rsidRPr="00C908D5" w:rsidRDefault="00FB7025" w:rsidP="006464E5">
      <w:pPr>
        <w:spacing w:before="120"/>
        <w:ind w:left="426" w:right="29"/>
        <w:jc w:val="thaiDistribute"/>
        <w:rPr>
          <w:rFonts w:ascii="Angsana New" w:hAnsi="Angsana New" w:cs="Angsana New"/>
        </w:rPr>
      </w:pPr>
      <w:r w:rsidRPr="00C908D5">
        <w:rPr>
          <w:rFonts w:ascii="Angsana New" w:hAnsi="Angsana New" w:cs="Angsana New"/>
        </w:rPr>
        <w:t>The significant movements for the year ended December 31, 202</w:t>
      </w:r>
      <w:r w:rsidR="00586AED" w:rsidRPr="00C908D5">
        <w:rPr>
          <w:rFonts w:ascii="Angsana New" w:hAnsi="Angsana New" w:cs="Angsana New" w:hint="cs"/>
          <w:cs/>
        </w:rPr>
        <w:t>4</w:t>
      </w:r>
      <w:r w:rsidR="00C45050" w:rsidRPr="00C908D5">
        <w:rPr>
          <w:rFonts w:ascii="Angsana New" w:hAnsi="Angsana New" w:cs="Angsana New"/>
        </w:rPr>
        <w:t xml:space="preserve"> and 202</w:t>
      </w:r>
      <w:r w:rsidR="00586AED" w:rsidRPr="00C908D5">
        <w:rPr>
          <w:rFonts w:ascii="Angsana New" w:hAnsi="Angsana New" w:cs="Angsana New" w:hint="cs"/>
          <w:cs/>
        </w:rPr>
        <w:t>3</w:t>
      </w:r>
      <w:r w:rsidRPr="00C908D5">
        <w:rPr>
          <w:rFonts w:ascii="Angsana New" w:hAnsi="Angsana New" w:cs="Angsana New"/>
        </w:rPr>
        <w:t xml:space="preserve"> are as follows:</w:t>
      </w:r>
    </w:p>
    <w:tbl>
      <w:tblPr>
        <w:tblW w:w="9747" w:type="dxa"/>
        <w:tblInd w:w="426" w:type="dxa"/>
        <w:tblLook w:val="01E0" w:firstRow="1" w:lastRow="1" w:firstColumn="1" w:lastColumn="1" w:noHBand="0" w:noVBand="0"/>
      </w:tblPr>
      <w:tblGrid>
        <w:gridCol w:w="7479"/>
        <w:gridCol w:w="2268"/>
      </w:tblGrid>
      <w:tr w:rsidR="00C908D5" w:rsidRPr="00C908D5" w14:paraId="2BB3F5BF" w14:textId="77777777" w:rsidTr="002C554F">
        <w:trPr>
          <w:trHeight w:val="89"/>
          <w:tblHeader/>
        </w:trPr>
        <w:tc>
          <w:tcPr>
            <w:tcW w:w="7479" w:type="dxa"/>
            <w:shd w:val="clear" w:color="auto" w:fill="auto"/>
            <w:vAlign w:val="bottom"/>
          </w:tcPr>
          <w:p w14:paraId="3FECD754" w14:textId="77777777" w:rsidR="00604B07" w:rsidRPr="00C908D5" w:rsidRDefault="00604B07" w:rsidP="006464E5">
            <w:pPr>
              <w:tabs>
                <w:tab w:val="left" w:pos="360"/>
                <w:tab w:val="left" w:pos="900"/>
              </w:tabs>
              <w:ind w:right="1"/>
              <w:jc w:val="left"/>
              <w:rPr>
                <w:rFonts w:asciiTheme="majorBidi" w:hAnsiTheme="majorBidi" w:cstheme="majorBidi"/>
                <w:sz w:val="26"/>
                <w:szCs w:val="26"/>
              </w:rPr>
            </w:pPr>
          </w:p>
        </w:tc>
        <w:tc>
          <w:tcPr>
            <w:tcW w:w="2268" w:type="dxa"/>
            <w:vAlign w:val="bottom"/>
          </w:tcPr>
          <w:p w14:paraId="7C0D77A5" w14:textId="32063BB6" w:rsidR="00604B07" w:rsidRPr="00C908D5" w:rsidRDefault="00604B07" w:rsidP="006464E5">
            <w:pPr>
              <w:pBdr>
                <w:bottom w:val="single" w:sz="4" w:space="1" w:color="auto"/>
              </w:pBdr>
              <w:tabs>
                <w:tab w:val="left" w:pos="360"/>
                <w:tab w:val="left" w:pos="900"/>
              </w:tabs>
              <w:ind w:right="1"/>
              <w:jc w:val="right"/>
              <w:rPr>
                <w:rFonts w:asciiTheme="majorBidi" w:hAnsiTheme="majorBidi" w:cstheme="majorBidi"/>
                <w:sz w:val="26"/>
                <w:szCs w:val="26"/>
                <w:cs/>
              </w:rPr>
            </w:pPr>
            <w:r w:rsidRPr="00C908D5">
              <w:rPr>
                <w:rFonts w:asciiTheme="majorBidi" w:hAnsiTheme="majorBidi" w:cstheme="majorBidi"/>
                <w:sz w:val="26"/>
                <w:szCs w:val="26"/>
              </w:rPr>
              <w:t>(Unit : Baht)</w:t>
            </w:r>
          </w:p>
        </w:tc>
      </w:tr>
      <w:tr w:rsidR="00C908D5" w:rsidRPr="00C908D5" w14:paraId="1E8DFE4C" w14:textId="77777777" w:rsidTr="007037A6">
        <w:trPr>
          <w:trHeight w:val="397"/>
          <w:tblHeader/>
        </w:trPr>
        <w:tc>
          <w:tcPr>
            <w:tcW w:w="7479" w:type="dxa"/>
            <w:shd w:val="clear" w:color="auto" w:fill="auto"/>
            <w:vAlign w:val="bottom"/>
          </w:tcPr>
          <w:p w14:paraId="4742FE9E" w14:textId="77777777" w:rsidR="007037A6" w:rsidRPr="00C908D5" w:rsidRDefault="007037A6" w:rsidP="006464E5">
            <w:pPr>
              <w:tabs>
                <w:tab w:val="left" w:pos="360"/>
                <w:tab w:val="left" w:pos="900"/>
              </w:tabs>
              <w:ind w:right="1"/>
              <w:jc w:val="left"/>
              <w:rPr>
                <w:rFonts w:asciiTheme="majorBidi" w:hAnsiTheme="majorBidi" w:cstheme="majorBidi"/>
                <w:sz w:val="26"/>
                <w:szCs w:val="26"/>
              </w:rPr>
            </w:pPr>
          </w:p>
        </w:tc>
        <w:tc>
          <w:tcPr>
            <w:tcW w:w="2268" w:type="dxa"/>
            <w:vAlign w:val="bottom"/>
          </w:tcPr>
          <w:p w14:paraId="702EC298" w14:textId="04E1AE79" w:rsidR="007037A6" w:rsidRPr="00C908D5" w:rsidRDefault="007037A6" w:rsidP="006464E5">
            <w:pPr>
              <w:tabs>
                <w:tab w:val="left" w:pos="360"/>
                <w:tab w:val="left" w:pos="900"/>
              </w:tabs>
              <w:ind w:right="1"/>
              <w:jc w:val="center"/>
              <w:rPr>
                <w:rFonts w:asciiTheme="majorBidi" w:hAnsiTheme="majorBidi" w:cstheme="majorBidi"/>
                <w:sz w:val="26"/>
                <w:szCs w:val="26"/>
              </w:rPr>
            </w:pPr>
            <w:r w:rsidRPr="00C908D5">
              <w:rPr>
                <w:rFonts w:asciiTheme="majorBidi" w:hAnsiTheme="majorBidi" w:cstheme="majorBidi"/>
                <w:sz w:val="26"/>
                <w:szCs w:val="26"/>
              </w:rPr>
              <w:t>Consolidated / Separate</w:t>
            </w:r>
          </w:p>
        </w:tc>
      </w:tr>
      <w:tr w:rsidR="00C908D5" w:rsidRPr="00C908D5" w14:paraId="1A5DD8D7" w14:textId="77777777" w:rsidTr="007037A6">
        <w:trPr>
          <w:trHeight w:val="397"/>
          <w:tblHeader/>
        </w:trPr>
        <w:tc>
          <w:tcPr>
            <w:tcW w:w="7479" w:type="dxa"/>
            <w:shd w:val="clear" w:color="auto" w:fill="auto"/>
            <w:vAlign w:val="bottom"/>
          </w:tcPr>
          <w:p w14:paraId="31E75D28" w14:textId="77777777" w:rsidR="007037A6" w:rsidRPr="00C908D5" w:rsidRDefault="007037A6" w:rsidP="006464E5">
            <w:pPr>
              <w:tabs>
                <w:tab w:val="left" w:pos="360"/>
                <w:tab w:val="left" w:pos="900"/>
              </w:tabs>
              <w:ind w:right="1"/>
              <w:jc w:val="left"/>
              <w:rPr>
                <w:rFonts w:asciiTheme="majorBidi" w:hAnsiTheme="majorBidi" w:cstheme="majorBidi"/>
                <w:sz w:val="26"/>
                <w:szCs w:val="26"/>
              </w:rPr>
            </w:pPr>
          </w:p>
        </w:tc>
        <w:tc>
          <w:tcPr>
            <w:tcW w:w="2268" w:type="dxa"/>
            <w:vAlign w:val="bottom"/>
          </w:tcPr>
          <w:p w14:paraId="07C630F3" w14:textId="0ECDF61B" w:rsidR="007037A6" w:rsidRPr="00C908D5" w:rsidRDefault="007037A6" w:rsidP="006464E5">
            <w:pPr>
              <w:pBdr>
                <w:bottom w:val="single" w:sz="4" w:space="1" w:color="auto"/>
              </w:pBdr>
              <w:tabs>
                <w:tab w:val="left" w:pos="360"/>
                <w:tab w:val="left" w:pos="900"/>
              </w:tabs>
              <w:ind w:right="1"/>
              <w:jc w:val="center"/>
              <w:rPr>
                <w:rFonts w:asciiTheme="majorBidi" w:hAnsiTheme="majorBidi" w:cstheme="majorBidi"/>
                <w:sz w:val="26"/>
                <w:szCs w:val="26"/>
              </w:rPr>
            </w:pPr>
            <w:r w:rsidRPr="00C908D5">
              <w:rPr>
                <w:rFonts w:asciiTheme="majorBidi" w:hAnsiTheme="majorBidi" w:cstheme="majorBidi"/>
                <w:sz w:val="26"/>
                <w:szCs w:val="26"/>
              </w:rPr>
              <w:t>financial statements</w:t>
            </w:r>
          </w:p>
        </w:tc>
      </w:tr>
      <w:tr w:rsidR="00C908D5" w:rsidRPr="00C908D5" w14:paraId="20D94D01" w14:textId="77777777" w:rsidTr="002C554F">
        <w:trPr>
          <w:trHeight w:val="191"/>
        </w:trPr>
        <w:tc>
          <w:tcPr>
            <w:tcW w:w="7479" w:type="dxa"/>
            <w:shd w:val="clear" w:color="auto" w:fill="auto"/>
            <w:vAlign w:val="bottom"/>
          </w:tcPr>
          <w:p w14:paraId="1D546010" w14:textId="09BC1A47" w:rsidR="007037A6" w:rsidRPr="00C908D5" w:rsidRDefault="007037A6" w:rsidP="006464E5">
            <w:pPr>
              <w:tabs>
                <w:tab w:val="left" w:pos="360"/>
                <w:tab w:val="left" w:pos="900"/>
              </w:tabs>
              <w:ind w:right="1"/>
              <w:jc w:val="left"/>
              <w:rPr>
                <w:rFonts w:asciiTheme="majorBidi" w:hAnsiTheme="majorBidi" w:cstheme="majorBidi"/>
                <w:sz w:val="26"/>
                <w:szCs w:val="26"/>
              </w:rPr>
            </w:pPr>
            <w:r w:rsidRPr="00C908D5">
              <w:rPr>
                <w:rFonts w:asciiTheme="majorBidi" w:hAnsiTheme="majorBidi" w:cstheme="majorBidi"/>
                <w:sz w:val="26"/>
                <w:szCs w:val="26"/>
              </w:rPr>
              <w:t>As at December 31, 202</w:t>
            </w:r>
            <w:r w:rsidR="00586AED" w:rsidRPr="00C908D5">
              <w:rPr>
                <w:rFonts w:asciiTheme="majorBidi" w:hAnsiTheme="majorBidi" w:cstheme="majorBidi" w:hint="cs"/>
                <w:sz w:val="26"/>
                <w:szCs w:val="26"/>
                <w:cs/>
              </w:rPr>
              <w:t>3</w:t>
            </w:r>
          </w:p>
        </w:tc>
        <w:tc>
          <w:tcPr>
            <w:tcW w:w="2268" w:type="dxa"/>
            <w:shd w:val="clear" w:color="auto" w:fill="auto"/>
            <w:vAlign w:val="bottom"/>
          </w:tcPr>
          <w:p w14:paraId="052C7654" w14:textId="7D20E478" w:rsidR="007037A6" w:rsidRPr="00C908D5" w:rsidRDefault="00586AED" w:rsidP="006464E5">
            <w:pPr>
              <w:tabs>
                <w:tab w:val="left" w:pos="360"/>
                <w:tab w:val="left" w:pos="900"/>
              </w:tabs>
              <w:ind w:right="1"/>
              <w:jc w:val="right"/>
              <w:rPr>
                <w:rFonts w:asciiTheme="majorBidi" w:hAnsiTheme="majorBidi" w:cstheme="majorBidi"/>
                <w:sz w:val="26"/>
                <w:szCs w:val="26"/>
              </w:rPr>
            </w:pPr>
            <w:r w:rsidRPr="00C908D5">
              <w:rPr>
                <w:rFonts w:asciiTheme="majorBidi" w:eastAsia="Cordia New" w:hAnsiTheme="majorBidi" w:cstheme="majorBidi"/>
                <w:sz w:val="26"/>
                <w:szCs w:val="26"/>
                <w:lang w:eastAsia="en-US"/>
              </w:rPr>
              <w:t>8,082,400,000</w:t>
            </w:r>
          </w:p>
        </w:tc>
      </w:tr>
      <w:tr w:rsidR="00C908D5" w:rsidRPr="00C908D5" w14:paraId="36C626FC" w14:textId="77777777" w:rsidTr="00E60998">
        <w:trPr>
          <w:trHeight w:val="397"/>
        </w:trPr>
        <w:tc>
          <w:tcPr>
            <w:tcW w:w="7479" w:type="dxa"/>
            <w:shd w:val="clear" w:color="auto" w:fill="auto"/>
            <w:vAlign w:val="bottom"/>
          </w:tcPr>
          <w:p w14:paraId="49DD44E6" w14:textId="22AB80F1" w:rsidR="007A5992" w:rsidRPr="00C908D5" w:rsidRDefault="007A5992" w:rsidP="006464E5">
            <w:pPr>
              <w:tabs>
                <w:tab w:val="left" w:pos="360"/>
                <w:tab w:val="left" w:pos="900"/>
              </w:tabs>
              <w:ind w:right="1"/>
              <w:jc w:val="left"/>
              <w:rPr>
                <w:rFonts w:asciiTheme="majorBidi" w:hAnsiTheme="majorBidi" w:cstheme="majorBidi"/>
                <w:sz w:val="26"/>
                <w:szCs w:val="26"/>
              </w:rPr>
            </w:pPr>
            <w:r w:rsidRPr="00C908D5">
              <w:rPr>
                <w:rFonts w:asciiTheme="majorBidi" w:hAnsiTheme="majorBidi" w:cstheme="majorBidi"/>
                <w:sz w:val="26"/>
                <w:szCs w:val="26"/>
              </w:rPr>
              <w:t>Add Increase from the issuance of debentures</w:t>
            </w:r>
          </w:p>
        </w:tc>
        <w:tc>
          <w:tcPr>
            <w:tcW w:w="2268" w:type="dxa"/>
            <w:shd w:val="clear" w:color="auto" w:fill="auto"/>
            <w:vAlign w:val="bottom"/>
          </w:tcPr>
          <w:p w14:paraId="48A90219" w14:textId="561E94C2" w:rsidR="007A5992" w:rsidRPr="00C908D5" w:rsidRDefault="007A5992" w:rsidP="006464E5">
            <w:pPr>
              <w:tabs>
                <w:tab w:val="left" w:pos="360"/>
                <w:tab w:val="left" w:pos="900"/>
              </w:tabs>
              <w:ind w:right="1"/>
              <w:jc w:val="right"/>
              <w:rPr>
                <w:rFonts w:asciiTheme="majorBidi" w:hAnsiTheme="majorBidi" w:cstheme="majorBidi"/>
                <w:sz w:val="26"/>
                <w:szCs w:val="26"/>
              </w:rPr>
            </w:pPr>
            <w:r w:rsidRPr="00C908D5">
              <w:rPr>
                <w:rFonts w:asciiTheme="majorBidi" w:eastAsia="Cordia New" w:hAnsiTheme="majorBidi" w:cs="Angsana New"/>
                <w:sz w:val="26"/>
                <w:szCs w:val="26"/>
                <w:lang w:eastAsia="en-US"/>
              </w:rPr>
              <w:t>1,895</w:t>
            </w:r>
            <w:r w:rsidRPr="00C908D5">
              <w:rPr>
                <w:rFonts w:asciiTheme="majorBidi" w:eastAsia="Cordia New" w:hAnsiTheme="majorBidi" w:cstheme="majorBidi"/>
                <w:sz w:val="26"/>
                <w:szCs w:val="26"/>
                <w:lang w:eastAsia="en-US"/>
              </w:rPr>
              <w:t>,</w:t>
            </w:r>
            <w:r w:rsidRPr="00C908D5">
              <w:rPr>
                <w:rFonts w:asciiTheme="majorBidi" w:eastAsia="Cordia New" w:hAnsiTheme="majorBidi" w:cs="Angsana New"/>
                <w:sz w:val="26"/>
                <w:szCs w:val="26"/>
                <w:lang w:eastAsia="en-US"/>
              </w:rPr>
              <w:t>000</w:t>
            </w:r>
            <w:r w:rsidRPr="00C908D5">
              <w:rPr>
                <w:rFonts w:asciiTheme="majorBidi" w:eastAsia="Cordia New" w:hAnsiTheme="majorBidi" w:cstheme="majorBidi"/>
                <w:sz w:val="26"/>
                <w:szCs w:val="26"/>
                <w:lang w:eastAsia="en-US"/>
              </w:rPr>
              <w:t>,</w:t>
            </w:r>
            <w:r w:rsidRPr="00C908D5">
              <w:rPr>
                <w:rFonts w:asciiTheme="majorBidi" w:eastAsia="Cordia New" w:hAnsiTheme="majorBidi" w:cs="Angsana New"/>
                <w:sz w:val="26"/>
                <w:szCs w:val="26"/>
                <w:lang w:eastAsia="en-US"/>
              </w:rPr>
              <w:t>000</w:t>
            </w:r>
          </w:p>
        </w:tc>
      </w:tr>
      <w:tr w:rsidR="00C908D5" w:rsidRPr="00C908D5" w14:paraId="44E1ECB5" w14:textId="77777777" w:rsidTr="00E60998">
        <w:trPr>
          <w:trHeight w:val="397"/>
        </w:trPr>
        <w:tc>
          <w:tcPr>
            <w:tcW w:w="7479" w:type="dxa"/>
            <w:shd w:val="clear" w:color="auto" w:fill="auto"/>
            <w:vAlign w:val="bottom"/>
          </w:tcPr>
          <w:p w14:paraId="79938A89" w14:textId="4B8BBBEE" w:rsidR="007A5992" w:rsidRPr="00C908D5" w:rsidRDefault="007A5992" w:rsidP="006464E5">
            <w:pPr>
              <w:tabs>
                <w:tab w:val="left" w:pos="360"/>
                <w:tab w:val="left" w:pos="900"/>
              </w:tabs>
              <w:ind w:right="1"/>
              <w:jc w:val="left"/>
              <w:rPr>
                <w:rFonts w:asciiTheme="majorBidi" w:hAnsiTheme="majorBidi" w:cstheme="majorBidi"/>
                <w:sz w:val="26"/>
                <w:szCs w:val="26"/>
              </w:rPr>
            </w:pPr>
            <w:r w:rsidRPr="00C908D5">
              <w:rPr>
                <w:rFonts w:asciiTheme="majorBidi" w:hAnsiTheme="majorBidi" w:cstheme="majorBidi"/>
                <w:sz w:val="26"/>
                <w:szCs w:val="26"/>
              </w:rPr>
              <w:t>(Less) Repayment</w:t>
            </w:r>
          </w:p>
        </w:tc>
        <w:tc>
          <w:tcPr>
            <w:tcW w:w="2268" w:type="dxa"/>
            <w:shd w:val="clear" w:color="auto" w:fill="auto"/>
            <w:vAlign w:val="bottom"/>
          </w:tcPr>
          <w:p w14:paraId="6B28E8EF" w14:textId="50541D14" w:rsidR="007A5992" w:rsidRPr="00C908D5" w:rsidRDefault="007A5992" w:rsidP="006464E5">
            <w:pPr>
              <w:pBdr>
                <w:bottom w:val="single" w:sz="4" w:space="1" w:color="auto"/>
              </w:pBdr>
              <w:tabs>
                <w:tab w:val="left" w:pos="360"/>
                <w:tab w:val="left" w:pos="900"/>
              </w:tabs>
              <w:ind w:right="1"/>
              <w:jc w:val="right"/>
              <w:rPr>
                <w:rFonts w:asciiTheme="majorBidi" w:hAnsiTheme="majorBidi" w:cstheme="majorBidi"/>
                <w:sz w:val="26"/>
                <w:szCs w:val="26"/>
                <w:cs/>
              </w:rPr>
            </w:pPr>
            <w:r w:rsidRPr="00C908D5">
              <w:rPr>
                <w:rFonts w:asciiTheme="majorBidi" w:eastAsia="Cordia New" w:hAnsiTheme="majorBidi" w:cs="Angsana New"/>
                <w:sz w:val="26"/>
                <w:szCs w:val="26"/>
                <w:lang w:eastAsia="en-US"/>
              </w:rPr>
              <w:t>(3</w:t>
            </w:r>
            <w:r w:rsidRPr="00C908D5">
              <w:rPr>
                <w:rFonts w:asciiTheme="majorBidi" w:eastAsia="Cordia New" w:hAnsiTheme="majorBidi" w:cstheme="majorBidi"/>
                <w:sz w:val="26"/>
                <w:szCs w:val="26"/>
                <w:lang w:eastAsia="en-US"/>
              </w:rPr>
              <w:t>,</w:t>
            </w:r>
            <w:r w:rsidRPr="00C908D5">
              <w:rPr>
                <w:rFonts w:asciiTheme="majorBidi" w:eastAsia="Cordia New" w:hAnsiTheme="majorBidi" w:cs="Angsana New"/>
                <w:sz w:val="26"/>
                <w:szCs w:val="26"/>
                <w:lang w:eastAsia="en-US"/>
              </w:rPr>
              <w:t>352</w:t>
            </w:r>
            <w:r w:rsidRPr="00C908D5">
              <w:rPr>
                <w:rFonts w:asciiTheme="majorBidi" w:eastAsia="Cordia New" w:hAnsiTheme="majorBidi" w:cstheme="majorBidi"/>
                <w:sz w:val="26"/>
                <w:szCs w:val="26"/>
                <w:lang w:eastAsia="en-US"/>
              </w:rPr>
              <w:t>,</w:t>
            </w:r>
            <w:r w:rsidRPr="00C908D5">
              <w:rPr>
                <w:rFonts w:asciiTheme="majorBidi" w:eastAsia="Cordia New" w:hAnsiTheme="majorBidi" w:cs="Angsana New"/>
                <w:sz w:val="26"/>
                <w:szCs w:val="26"/>
                <w:lang w:eastAsia="en-US"/>
              </w:rPr>
              <w:t>400</w:t>
            </w:r>
            <w:r w:rsidRPr="00C908D5">
              <w:rPr>
                <w:rFonts w:asciiTheme="majorBidi" w:eastAsia="Cordia New" w:hAnsiTheme="majorBidi" w:cstheme="majorBidi"/>
                <w:sz w:val="26"/>
                <w:szCs w:val="26"/>
                <w:lang w:eastAsia="en-US"/>
              </w:rPr>
              <w:t>,</w:t>
            </w:r>
            <w:r w:rsidRPr="00C908D5">
              <w:rPr>
                <w:rFonts w:asciiTheme="majorBidi" w:eastAsia="Cordia New" w:hAnsiTheme="majorBidi" w:cs="Angsana New"/>
                <w:sz w:val="26"/>
                <w:szCs w:val="26"/>
                <w:lang w:eastAsia="en-US"/>
              </w:rPr>
              <w:t>000)</w:t>
            </w:r>
          </w:p>
        </w:tc>
      </w:tr>
      <w:tr w:rsidR="00C908D5" w:rsidRPr="00C908D5" w14:paraId="4C10992D" w14:textId="77777777" w:rsidTr="00E60998">
        <w:trPr>
          <w:trHeight w:val="397"/>
        </w:trPr>
        <w:tc>
          <w:tcPr>
            <w:tcW w:w="7479" w:type="dxa"/>
            <w:shd w:val="clear" w:color="auto" w:fill="auto"/>
            <w:vAlign w:val="bottom"/>
          </w:tcPr>
          <w:p w14:paraId="2A42C1F5" w14:textId="51B7A0C0" w:rsidR="007A5992" w:rsidRPr="00C908D5" w:rsidRDefault="007A5992" w:rsidP="006464E5">
            <w:pPr>
              <w:tabs>
                <w:tab w:val="left" w:pos="360"/>
                <w:tab w:val="left" w:pos="900"/>
              </w:tabs>
              <w:ind w:right="1"/>
              <w:jc w:val="left"/>
              <w:rPr>
                <w:rFonts w:asciiTheme="majorBidi" w:hAnsiTheme="majorBidi" w:cstheme="majorBidi"/>
                <w:sz w:val="26"/>
                <w:szCs w:val="26"/>
              </w:rPr>
            </w:pPr>
            <w:r w:rsidRPr="00C908D5">
              <w:rPr>
                <w:rFonts w:ascii="Angsana New" w:hAnsi="Angsana New" w:cs="Angsana New"/>
                <w:sz w:val="26"/>
                <w:szCs w:val="26"/>
              </w:rPr>
              <w:t>As at December 31, 202</w:t>
            </w:r>
            <w:r w:rsidRPr="00C908D5">
              <w:rPr>
                <w:rFonts w:ascii="Angsana New" w:hAnsi="Angsana New" w:cs="Angsana New" w:hint="cs"/>
                <w:sz w:val="26"/>
                <w:szCs w:val="26"/>
                <w:cs/>
              </w:rPr>
              <w:t>4</w:t>
            </w:r>
          </w:p>
        </w:tc>
        <w:tc>
          <w:tcPr>
            <w:tcW w:w="2268" w:type="dxa"/>
            <w:shd w:val="clear" w:color="auto" w:fill="auto"/>
            <w:vAlign w:val="bottom"/>
          </w:tcPr>
          <w:p w14:paraId="282D7F31" w14:textId="1A5F61C2" w:rsidR="007A5992" w:rsidRPr="00C908D5" w:rsidRDefault="007A5992" w:rsidP="006464E5">
            <w:pPr>
              <w:pBdr>
                <w:bottom w:val="double" w:sz="4" w:space="1" w:color="auto"/>
              </w:pBdr>
              <w:tabs>
                <w:tab w:val="left" w:pos="360"/>
                <w:tab w:val="left" w:pos="900"/>
              </w:tabs>
              <w:ind w:right="1"/>
              <w:jc w:val="right"/>
              <w:rPr>
                <w:rFonts w:asciiTheme="majorBidi" w:hAnsiTheme="majorBidi" w:cstheme="majorBidi"/>
                <w:sz w:val="26"/>
                <w:szCs w:val="26"/>
              </w:rPr>
            </w:pPr>
            <w:r w:rsidRPr="00C908D5">
              <w:rPr>
                <w:rFonts w:asciiTheme="majorBidi" w:eastAsia="Cordia New" w:hAnsiTheme="majorBidi" w:cs="Angsana New"/>
                <w:sz w:val="26"/>
                <w:szCs w:val="26"/>
                <w:lang w:eastAsia="en-US"/>
              </w:rPr>
              <w:t>6,625,000,000</w:t>
            </w:r>
          </w:p>
        </w:tc>
      </w:tr>
    </w:tbl>
    <w:p w14:paraId="3497FBF0" w14:textId="56598992" w:rsidR="0052273E" w:rsidRPr="00C908D5" w:rsidRDefault="00600BF7" w:rsidP="006464E5">
      <w:pPr>
        <w:numPr>
          <w:ilvl w:val="0"/>
          <w:numId w:val="1"/>
        </w:numPr>
        <w:spacing w:before="240"/>
        <w:ind w:left="426" w:right="28" w:hanging="426"/>
        <w:jc w:val="thaiDistribute"/>
        <w:rPr>
          <w:rFonts w:asciiTheme="majorBidi" w:hAnsiTheme="majorBidi" w:cstheme="majorBidi"/>
          <w:b/>
          <w:bCs/>
        </w:rPr>
      </w:pPr>
      <w:r w:rsidRPr="00C908D5">
        <w:rPr>
          <w:rFonts w:asciiTheme="majorBidi" w:hAnsiTheme="majorBidi" w:cstheme="majorBidi"/>
          <w:b/>
          <w:bCs/>
        </w:rPr>
        <w:lastRenderedPageBreak/>
        <w:t xml:space="preserve">LEASE </w:t>
      </w:r>
      <w:r w:rsidR="0052273E" w:rsidRPr="00C908D5">
        <w:rPr>
          <w:rFonts w:asciiTheme="majorBidi" w:hAnsiTheme="majorBidi" w:cstheme="majorBidi"/>
          <w:b/>
          <w:bCs/>
        </w:rPr>
        <w:t>LIABI</w:t>
      </w:r>
      <w:r w:rsidR="00DE0E8A" w:rsidRPr="00C908D5">
        <w:rPr>
          <w:rFonts w:asciiTheme="majorBidi" w:hAnsiTheme="majorBidi" w:cstheme="majorBidi"/>
          <w:b/>
          <w:bCs/>
        </w:rPr>
        <w:t>L</w:t>
      </w:r>
      <w:r w:rsidR="00366ED8" w:rsidRPr="00C908D5">
        <w:rPr>
          <w:rFonts w:asciiTheme="majorBidi" w:hAnsiTheme="majorBidi" w:cstheme="majorBidi"/>
          <w:b/>
          <w:bCs/>
        </w:rPr>
        <w:t>I</w:t>
      </w:r>
      <w:r w:rsidR="0052273E" w:rsidRPr="00C908D5">
        <w:rPr>
          <w:rFonts w:asciiTheme="majorBidi" w:hAnsiTheme="majorBidi" w:cstheme="majorBidi"/>
          <w:b/>
          <w:bCs/>
        </w:rPr>
        <w:t xml:space="preserve">TIES </w:t>
      </w:r>
    </w:p>
    <w:p w14:paraId="4B4E5DF3" w14:textId="152E3445" w:rsidR="00FB7025" w:rsidRPr="00C908D5" w:rsidRDefault="00FB7025" w:rsidP="006464E5">
      <w:pPr>
        <w:pStyle w:val="ListParagraph"/>
        <w:ind w:left="360" w:right="142" w:firstLine="0"/>
        <w:jc w:val="thaiDistribute"/>
        <w:rPr>
          <w:rFonts w:ascii="Angsana New" w:hAnsi="Angsana New"/>
        </w:rPr>
      </w:pPr>
      <w:r w:rsidRPr="00C908D5">
        <w:rPr>
          <w:rFonts w:ascii="Angsana New" w:hAnsi="Angsana New"/>
        </w:rPr>
        <w:t xml:space="preserve">The </w:t>
      </w:r>
      <w:bookmarkStart w:id="8" w:name="_Hlk87547704"/>
      <w:r w:rsidRPr="00C908D5">
        <w:rPr>
          <w:rFonts w:ascii="Angsana New" w:hAnsi="Angsana New"/>
        </w:rPr>
        <w:t>significant</w:t>
      </w:r>
      <w:bookmarkEnd w:id="8"/>
      <w:r w:rsidRPr="00C908D5">
        <w:rPr>
          <w:rFonts w:ascii="Angsana New" w:hAnsi="Angsana New"/>
        </w:rPr>
        <w:t xml:space="preserve"> movements during for the year ended </w:t>
      </w:r>
      <w:r w:rsidRPr="00C908D5">
        <w:rPr>
          <w:rFonts w:ascii="Angsana New" w:hAnsi="Angsana New"/>
          <w:szCs w:val="28"/>
        </w:rPr>
        <w:t>December 31, 202</w:t>
      </w:r>
      <w:r w:rsidR="007F23BA" w:rsidRPr="00C908D5">
        <w:rPr>
          <w:rFonts w:ascii="Angsana New" w:hAnsi="Angsana New" w:hint="cs"/>
          <w:szCs w:val="28"/>
          <w:cs/>
        </w:rPr>
        <w:t>4</w:t>
      </w:r>
      <w:r w:rsidR="00C45050" w:rsidRPr="00C908D5">
        <w:rPr>
          <w:rFonts w:ascii="Angsana New" w:hAnsi="Angsana New"/>
          <w:szCs w:val="28"/>
        </w:rPr>
        <w:t xml:space="preserve"> and 202</w:t>
      </w:r>
      <w:r w:rsidR="007F23BA" w:rsidRPr="00C908D5">
        <w:rPr>
          <w:rFonts w:ascii="Angsana New" w:hAnsi="Angsana New" w:hint="cs"/>
          <w:szCs w:val="28"/>
          <w:cs/>
        </w:rPr>
        <w:t>3</w:t>
      </w:r>
      <w:r w:rsidRPr="00C908D5">
        <w:rPr>
          <w:rFonts w:ascii="Angsana New" w:hAnsi="Angsana New"/>
          <w:szCs w:val="28"/>
        </w:rPr>
        <w:t xml:space="preserve"> are as follows</w:t>
      </w:r>
      <w:r w:rsidRPr="00C908D5">
        <w:rPr>
          <w:rFonts w:ascii="Angsana New" w:hAnsi="Angsana New"/>
        </w:rPr>
        <w:t xml:space="preserve"> :</w:t>
      </w:r>
    </w:p>
    <w:tbl>
      <w:tblPr>
        <w:tblStyle w:val="TableGrid2"/>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985"/>
        <w:gridCol w:w="1842"/>
      </w:tblGrid>
      <w:tr w:rsidR="00C908D5" w:rsidRPr="00C908D5" w14:paraId="33525F30" w14:textId="77777777" w:rsidTr="003B0045">
        <w:trPr>
          <w:trHeight w:val="397"/>
        </w:trPr>
        <w:tc>
          <w:tcPr>
            <w:tcW w:w="5953" w:type="dxa"/>
            <w:vAlign w:val="bottom"/>
          </w:tcPr>
          <w:p w14:paraId="0076869E" w14:textId="77777777" w:rsidR="00863CF6" w:rsidRPr="00C908D5" w:rsidRDefault="00863CF6" w:rsidP="006464E5">
            <w:pPr>
              <w:ind w:right="1"/>
              <w:jc w:val="left"/>
              <w:rPr>
                <w:rFonts w:asciiTheme="majorBidi" w:hAnsiTheme="majorBidi" w:cstheme="majorBidi"/>
                <w:snapToGrid w:val="0"/>
                <w:lang w:eastAsia="th-TH"/>
              </w:rPr>
            </w:pPr>
          </w:p>
        </w:tc>
        <w:tc>
          <w:tcPr>
            <w:tcW w:w="3827" w:type="dxa"/>
            <w:gridSpan w:val="2"/>
            <w:vAlign w:val="bottom"/>
            <w:hideMark/>
          </w:tcPr>
          <w:p w14:paraId="5E16FF70" w14:textId="3CDAF541" w:rsidR="00863CF6" w:rsidRPr="00C908D5" w:rsidRDefault="00652C5C" w:rsidP="006464E5">
            <w:pPr>
              <w:pBdr>
                <w:bottom w:val="single" w:sz="4" w:space="1" w:color="auto"/>
              </w:pBdr>
              <w:ind w:right="1"/>
              <w:jc w:val="right"/>
              <w:rPr>
                <w:rFonts w:asciiTheme="majorBidi" w:hAnsiTheme="majorBidi" w:cstheme="majorBidi"/>
                <w:snapToGrid w:val="0"/>
                <w:lang w:eastAsia="th-TH"/>
              </w:rPr>
            </w:pPr>
            <w:r w:rsidRPr="00C908D5">
              <w:rPr>
                <w:rFonts w:asciiTheme="majorBidi" w:eastAsia="Times New Roman" w:hAnsiTheme="majorBidi" w:cstheme="majorBidi"/>
                <w:cs/>
                <w:lang w:eastAsia="en-US"/>
              </w:rPr>
              <w:t xml:space="preserve">               </w:t>
            </w:r>
            <w:r w:rsidRPr="00C908D5">
              <w:rPr>
                <w:rFonts w:asciiTheme="majorBidi" w:hAnsiTheme="majorBidi" w:cstheme="majorBidi"/>
              </w:rPr>
              <w:t>(Unit : Baht)</w:t>
            </w:r>
          </w:p>
        </w:tc>
      </w:tr>
      <w:tr w:rsidR="00C908D5" w:rsidRPr="00C908D5" w14:paraId="682D6084" w14:textId="77777777" w:rsidTr="003B0045">
        <w:trPr>
          <w:trHeight w:val="397"/>
        </w:trPr>
        <w:tc>
          <w:tcPr>
            <w:tcW w:w="5953" w:type="dxa"/>
            <w:vAlign w:val="bottom"/>
          </w:tcPr>
          <w:p w14:paraId="7A1A8A74" w14:textId="77777777" w:rsidR="00A027D2" w:rsidRPr="00C908D5" w:rsidRDefault="00A027D2" w:rsidP="006464E5">
            <w:pPr>
              <w:ind w:right="1"/>
              <w:jc w:val="left"/>
              <w:rPr>
                <w:rFonts w:asciiTheme="majorBidi" w:hAnsiTheme="majorBidi" w:cstheme="majorBidi"/>
                <w:snapToGrid w:val="0"/>
                <w:lang w:eastAsia="th-TH"/>
              </w:rPr>
            </w:pPr>
          </w:p>
        </w:tc>
        <w:tc>
          <w:tcPr>
            <w:tcW w:w="1985" w:type="dxa"/>
            <w:vAlign w:val="bottom"/>
            <w:hideMark/>
          </w:tcPr>
          <w:p w14:paraId="673E720F" w14:textId="0C8D7BE3" w:rsidR="00A027D2" w:rsidRPr="00C908D5" w:rsidRDefault="00A027D2" w:rsidP="006464E5">
            <w:pPr>
              <w:ind w:right="1"/>
              <w:jc w:val="center"/>
              <w:rPr>
                <w:rFonts w:asciiTheme="majorBidi" w:hAnsiTheme="majorBidi" w:cstheme="majorBidi"/>
                <w:snapToGrid w:val="0"/>
                <w:lang w:eastAsia="th-TH"/>
              </w:rPr>
            </w:pPr>
            <w:r w:rsidRPr="00C908D5">
              <w:rPr>
                <w:rFonts w:asciiTheme="majorBidi" w:hAnsiTheme="majorBidi" w:cstheme="majorBidi"/>
              </w:rPr>
              <w:t>Consolidated</w:t>
            </w:r>
          </w:p>
        </w:tc>
        <w:tc>
          <w:tcPr>
            <w:tcW w:w="1842" w:type="dxa"/>
            <w:vAlign w:val="bottom"/>
            <w:hideMark/>
          </w:tcPr>
          <w:p w14:paraId="61AA9545" w14:textId="7E6BBAE4" w:rsidR="00A027D2" w:rsidRPr="00C908D5" w:rsidRDefault="00A027D2" w:rsidP="006464E5">
            <w:pPr>
              <w:ind w:right="1"/>
              <w:jc w:val="center"/>
              <w:rPr>
                <w:rFonts w:asciiTheme="majorBidi" w:hAnsiTheme="majorBidi" w:cstheme="majorBidi"/>
                <w:snapToGrid w:val="0"/>
                <w:lang w:eastAsia="th-TH"/>
              </w:rPr>
            </w:pPr>
            <w:r w:rsidRPr="00C908D5">
              <w:rPr>
                <w:rFonts w:asciiTheme="majorBidi" w:hAnsiTheme="majorBidi" w:cstheme="majorBidi"/>
              </w:rPr>
              <w:t>Separate</w:t>
            </w:r>
          </w:p>
        </w:tc>
      </w:tr>
      <w:tr w:rsidR="00C908D5" w:rsidRPr="00C908D5" w14:paraId="5C0BE8C8" w14:textId="77777777" w:rsidTr="003B0045">
        <w:trPr>
          <w:trHeight w:val="397"/>
        </w:trPr>
        <w:tc>
          <w:tcPr>
            <w:tcW w:w="5953" w:type="dxa"/>
            <w:vAlign w:val="bottom"/>
          </w:tcPr>
          <w:p w14:paraId="3A0CCE03" w14:textId="77777777" w:rsidR="00A027D2" w:rsidRPr="00C908D5" w:rsidRDefault="00A027D2" w:rsidP="006464E5">
            <w:pPr>
              <w:ind w:right="1"/>
              <w:jc w:val="left"/>
              <w:rPr>
                <w:rFonts w:asciiTheme="majorBidi" w:hAnsiTheme="majorBidi" w:cstheme="majorBidi"/>
                <w:snapToGrid w:val="0"/>
                <w:lang w:eastAsia="th-TH"/>
              </w:rPr>
            </w:pPr>
          </w:p>
        </w:tc>
        <w:tc>
          <w:tcPr>
            <w:tcW w:w="1985" w:type="dxa"/>
            <w:vAlign w:val="bottom"/>
          </w:tcPr>
          <w:p w14:paraId="18481B5D" w14:textId="0CCA2A09" w:rsidR="00A027D2" w:rsidRPr="00C908D5" w:rsidRDefault="00A027D2" w:rsidP="006464E5">
            <w:pPr>
              <w:pBdr>
                <w:bottom w:val="single" w:sz="4" w:space="1" w:color="auto"/>
              </w:pBdr>
              <w:ind w:right="1"/>
              <w:jc w:val="center"/>
              <w:rPr>
                <w:rFonts w:asciiTheme="majorBidi" w:hAnsiTheme="majorBidi" w:cstheme="majorBidi"/>
              </w:rPr>
            </w:pPr>
            <w:r w:rsidRPr="00C908D5">
              <w:rPr>
                <w:rFonts w:asciiTheme="majorBidi" w:hAnsiTheme="majorBidi" w:cstheme="majorBidi"/>
              </w:rPr>
              <w:t>financial statements</w:t>
            </w:r>
          </w:p>
        </w:tc>
        <w:tc>
          <w:tcPr>
            <w:tcW w:w="1842" w:type="dxa"/>
            <w:vAlign w:val="bottom"/>
          </w:tcPr>
          <w:p w14:paraId="214E8332" w14:textId="27B75C54" w:rsidR="00A027D2" w:rsidRPr="00C908D5" w:rsidRDefault="00A027D2" w:rsidP="006464E5">
            <w:pPr>
              <w:pBdr>
                <w:bottom w:val="single" w:sz="4" w:space="1" w:color="auto"/>
              </w:pBdr>
              <w:ind w:right="1"/>
              <w:jc w:val="center"/>
              <w:rPr>
                <w:rFonts w:asciiTheme="majorBidi" w:hAnsiTheme="majorBidi" w:cstheme="majorBidi"/>
              </w:rPr>
            </w:pPr>
            <w:r w:rsidRPr="00C908D5">
              <w:rPr>
                <w:rFonts w:asciiTheme="majorBidi" w:hAnsiTheme="majorBidi" w:cstheme="majorBidi"/>
              </w:rPr>
              <w:t>financial statements</w:t>
            </w:r>
          </w:p>
        </w:tc>
      </w:tr>
      <w:tr w:rsidR="00C908D5" w:rsidRPr="00C908D5" w14:paraId="66CC920E" w14:textId="77777777" w:rsidTr="00E976AA">
        <w:trPr>
          <w:trHeight w:val="397"/>
        </w:trPr>
        <w:tc>
          <w:tcPr>
            <w:tcW w:w="5953" w:type="dxa"/>
            <w:vAlign w:val="bottom"/>
            <w:hideMark/>
          </w:tcPr>
          <w:p w14:paraId="2FDC89BC" w14:textId="0A525BDA" w:rsidR="002C554F" w:rsidRPr="00C908D5" w:rsidRDefault="002C554F" w:rsidP="006464E5">
            <w:pPr>
              <w:tabs>
                <w:tab w:val="left" w:pos="360"/>
                <w:tab w:val="left" w:pos="900"/>
              </w:tabs>
              <w:ind w:right="1"/>
              <w:jc w:val="left"/>
              <w:rPr>
                <w:rFonts w:asciiTheme="majorBidi" w:hAnsiTheme="majorBidi" w:cstheme="majorBidi"/>
              </w:rPr>
            </w:pPr>
            <w:r w:rsidRPr="00C908D5">
              <w:rPr>
                <w:rFonts w:asciiTheme="majorBidi" w:hAnsiTheme="majorBidi" w:cstheme="majorBidi"/>
              </w:rPr>
              <w:t xml:space="preserve"> As at December 31, 202</w:t>
            </w:r>
            <w:r w:rsidRPr="00C908D5">
              <w:rPr>
                <w:rFonts w:asciiTheme="majorBidi" w:hAnsiTheme="majorBidi" w:cstheme="majorBidi" w:hint="cs"/>
                <w:cs/>
              </w:rPr>
              <w:t>3</w:t>
            </w:r>
          </w:p>
        </w:tc>
        <w:tc>
          <w:tcPr>
            <w:tcW w:w="1985" w:type="dxa"/>
            <w:vAlign w:val="bottom"/>
          </w:tcPr>
          <w:p w14:paraId="3A9CCCB6" w14:textId="4539C254" w:rsidR="002C554F" w:rsidRPr="00C908D5" w:rsidRDefault="002C554F" w:rsidP="006464E5">
            <w:pPr>
              <w:ind w:right="1"/>
              <w:jc w:val="right"/>
              <w:rPr>
                <w:rFonts w:asciiTheme="majorBidi" w:hAnsiTheme="majorBidi" w:cstheme="majorBidi"/>
                <w:snapToGrid w:val="0"/>
                <w:lang w:eastAsia="th-TH"/>
              </w:rPr>
            </w:pPr>
            <w:r w:rsidRPr="00C908D5">
              <w:rPr>
                <w:rFonts w:asciiTheme="majorBidi" w:hAnsiTheme="majorBidi" w:cstheme="majorBidi"/>
                <w:snapToGrid w:val="0"/>
                <w:lang w:eastAsia="th-TH"/>
              </w:rPr>
              <w:t>354,994,495</w:t>
            </w:r>
          </w:p>
        </w:tc>
        <w:tc>
          <w:tcPr>
            <w:tcW w:w="1842" w:type="dxa"/>
            <w:shd w:val="clear" w:color="auto" w:fill="auto"/>
          </w:tcPr>
          <w:p w14:paraId="2C662CAC" w14:textId="2F61B7B9" w:rsidR="002C554F" w:rsidRPr="00C908D5" w:rsidRDefault="002C554F" w:rsidP="006464E5">
            <w:pPr>
              <w:ind w:right="1"/>
              <w:jc w:val="right"/>
              <w:rPr>
                <w:rFonts w:asciiTheme="majorBidi" w:hAnsiTheme="majorBidi" w:cstheme="majorBidi"/>
                <w:snapToGrid w:val="0"/>
                <w:lang w:eastAsia="th-TH"/>
              </w:rPr>
            </w:pPr>
            <w:r w:rsidRPr="00C908D5">
              <w:rPr>
                <w:rFonts w:asciiTheme="majorBidi" w:hAnsiTheme="majorBidi" w:cstheme="majorBidi"/>
                <w:snapToGrid w:val="0"/>
                <w:lang w:eastAsia="th-TH"/>
              </w:rPr>
              <w:t>318,691,222</w:t>
            </w:r>
          </w:p>
        </w:tc>
      </w:tr>
      <w:tr w:rsidR="00C908D5" w:rsidRPr="00C908D5" w14:paraId="1D0B63F2" w14:textId="77777777" w:rsidTr="00E976AA">
        <w:trPr>
          <w:trHeight w:val="397"/>
        </w:trPr>
        <w:tc>
          <w:tcPr>
            <w:tcW w:w="5953" w:type="dxa"/>
            <w:shd w:val="clear" w:color="auto" w:fill="auto"/>
            <w:vAlign w:val="bottom"/>
            <w:hideMark/>
          </w:tcPr>
          <w:p w14:paraId="71D5E730" w14:textId="5718C49C" w:rsidR="002C554F" w:rsidRPr="00C908D5" w:rsidRDefault="002C554F" w:rsidP="006464E5">
            <w:pPr>
              <w:tabs>
                <w:tab w:val="left" w:pos="360"/>
                <w:tab w:val="left" w:pos="900"/>
              </w:tabs>
              <w:ind w:right="1"/>
              <w:jc w:val="left"/>
              <w:rPr>
                <w:rFonts w:asciiTheme="majorBidi" w:hAnsiTheme="majorBidi" w:cstheme="majorBidi"/>
              </w:rPr>
            </w:pPr>
            <w:r w:rsidRPr="00C908D5">
              <w:rPr>
                <w:rFonts w:asciiTheme="majorBidi" w:hAnsiTheme="majorBidi" w:cstheme="majorBidi"/>
              </w:rPr>
              <w:t>Add Increase for the year</w:t>
            </w:r>
          </w:p>
        </w:tc>
        <w:tc>
          <w:tcPr>
            <w:tcW w:w="1985" w:type="dxa"/>
            <w:vAlign w:val="bottom"/>
          </w:tcPr>
          <w:p w14:paraId="361312C0" w14:textId="767197E4" w:rsidR="002C554F" w:rsidRPr="00C908D5" w:rsidRDefault="002C554F" w:rsidP="006464E5">
            <w:pPr>
              <w:ind w:right="1"/>
              <w:jc w:val="right"/>
              <w:rPr>
                <w:rFonts w:asciiTheme="majorBidi" w:hAnsiTheme="majorBidi" w:cstheme="majorBidi"/>
                <w:snapToGrid w:val="0"/>
                <w:cs/>
                <w:lang w:eastAsia="th-TH"/>
              </w:rPr>
            </w:pPr>
            <w:r w:rsidRPr="00C908D5">
              <w:rPr>
                <w:rFonts w:asciiTheme="majorBidi" w:hAnsiTheme="majorBidi"/>
                <w:snapToGrid w:val="0"/>
                <w:cs/>
                <w:lang w:eastAsia="th-TH"/>
              </w:rPr>
              <w:t>44</w:t>
            </w:r>
            <w:r w:rsidRPr="00C908D5">
              <w:rPr>
                <w:rFonts w:asciiTheme="majorBidi" w:hAnsiTheme="majorBidi" w:cstheme="majorBidi"/>
                <w:snapToGrid w:val="0"/>
                <w:lang w:eastAsia="th-TH"/>
              </w:rPr>
              <w:t>,</w:t>
            </w:r>
            <w:r w:rsidRPr="00C908D5">
              <w:rPr>
                <w:rFonts w:asciiTheme="majorBidi" w:hAnsiTheme="majorBidi"/>
                <w:snapToGrid w:val="0"/>
                <w:cs/>
                <w:lang w:eastAsia="th-TH"/>
              </w:rPr>
              <w:t>405</w:t>
            </w:r>
            <w:r w:rsidRPr="00C908D5">
              <w:rPr>
                <w:rFonts w:asciiTheme="majorBidi" w:hAnsiTheme="majorBidi" w:cstheme="majorBidi"/>
                <w:snapToGrid w:val="0"/>
                <w:lang w:eastAsia="th-TH"/>
              </w:rPr>
              <w:t>,</w:t>
            </w:r>
            <w:r w:rsidRPr="00C908D5">
              <w:rPr>
                <w:rFonts w:asciiTheme="majorBidi" w:hAnsiTheme="majorBidi"/>
                <w:snapToGrid w:val="0"/>
                <w:cs/>
                <w:lang w:eastAsia="th-TH"/>
              </w:rPr>
              <w:t>811</w:t>
            </w:r>
          </w:p>
        </w:tc>
        <w:tc>
          <w:tcPr>
            <w:tcW w:w="1842" w:type="dxa"/>
            <w:tcBorders>
              <w:top w:val="nil"/>
              <w:left w:val="nil"/>
              <w:bottom w:val="nil"/>
              <w:right w:val="nil"/>
            </w:tcBorders>
            <w:shd w:val="clear" w:color="auto" w:fill="auto"/>
          </w:tcPr>
          <w:p w14:paraId="14C32266" w14:textId="7071F894" w:rsidR="002C554F" w:rsidRPr="00C908D5" w:rsidRDefault="002C554F" w:rsidP="006464E5">
            <w:pPr>
              <w:ind w:right="1"/>
              <w:jc w:val="right"/>
              <w:rPr>
                <w:rFonts w:asciiTheme="majorBidi" w:hAnsiTheme="majorBidi" w:cstheme="majorBidi"/>
              </w:rPr>
            </w:pPr>
            <w:r w:rsidRPr="00C908D5">
              <w:rPr>
                <w:rFonts w:asciiTheme="majorBidi" w:hAnsiTheme="majorBidi"/>
                <w:snapToGrid w:val="0"/>
                <w:lang w:eastAsia="th-TH"/>
              </w:rPr>
              <w:t>10</w:t>
            </w:r>
            <w:r w:rsidRPr="00C908D5">
              <w:rPr>
                <w:rFonts w:asciiTheme="majorBidi" w:hAnsiTheme="majorBidi" w:cstheme="majorBidi"/>
                <w:snapToGrid w:val="0"/>
                <w:lang w:eastAsia="th-TH"/>
              </w:rPr>
              <w:t>,</w:t>
            </w:r>
            <w:r w:rsidRPr="00C908D5">
              <w:rPr>
                <w:rFonts w:asciiTheme="majorBidi" w:hAnsiTheme="majorBidi"/>
                <w:snapToGrid w:val="0"/>
                <w:lang w:eastAsia="th-TH"/>
              </w:rPr>
              <w:t>407</w:t>
            </w:r>
            <w:r w:rsidRPr="00C908D5">
              <w:rPr>
                <w:rFonts w:asciiTheme="majorBidi" w:hAnsiTheme="majorBidi" w:cstheme="majorBidi"/>
                <w:snapToGrid w:val="0"/>
                <w:lang w:eastAsia="th-TH"/>
              </w:rPr>
              <w:t>,</w:t>
            </w:r>
            <w:r w:rsidRPr="00C908D5">
              <w:rPr>
                <w:rFonts w:asciiTheme="majorBidi" w:hAnsiTheme="majorBidi"/>
                <w:snapToGrid w:val="0"/>
                <w:lang w:eastAsia="th-TH"/>
              </w:rPr>
              <w:t>848</w:t>
            </w:r>
          </w:p>
        </w:tc>
      </w:tr>
      <w:tr w:rsidR="00C908D5" w:rsidRPr="00C908D5" w14:paraId="450922B7" w14:textId="77777777" w:rsidTr="00E976AA">
        <w:trPr>
          <w:trHeight w:val="397"/>
        </w:trPr>
        <w:tc>
          <w:tcPr>
            <w:tcW w:w="5953" w:type="dxa"/>
            <w:shd w:val="clear" w:color="auto" w:fill="auto"/>
            <w:vAlign w:val="bottom"/>
          </w:tcPr>
          <w:p w14:paraId="74A79C09" w14:textId="1C758ED0" w:rsidR="002C554F" w:rsidRPr="00C908D5" w:rsidRDefault="002C554F" w:rsidP="006464E5">
            <w:pPr>
              <w:tabs>
                <w:tab w:val="left" w:pos="360"/>
                <w:tab w:val="left" w:pos="900"/>
              </w:tabs>
              <w:ind w:right="1"/>
              <w:jc w:val="left"/>
              <w:rPr>
                <w:rFonts w:asciiTheme="majorBidi" w:hAnsiTheme="majorBidi" w:cstheme="majorBidi"/>
                <w:cs/>
              </w:rPr>
            </w:pPr>
            <w:r w:rsidRPr="00C908D5">
              <w:rPr>
                <w:rFonts w:asciiTheme="majorBidi" w:hAnsiTheme="majorBidi" w:cstheme="majorBidi"/>
              </w:rPr>
              <w:t>(Less) Payment of lease liabilities</w:t>
            </w:r>
          </w:p>
        </w:tc>
        <w:tc>
          <w:tcPr>
            <w:tcW w:w="1985" w:type="dxa"/>
            <w:vAlign w:val="bottom"/>
          </w:tcPr>
          <w:p w14:paraId="5D19FF54" w14:textId="7FFB158D" w:rsidR="002C554F" w:rsidRPr="00C908D5" w:rsidRDefault="002C554F" w:rsidP="006464E5">
            <w:pPr>
              <w:ind w:right="1"/>
              <w:jc w:val="right"/>
              <w:rPr>
                <w:rFonts w:asciiTheme="majorBidi" w:hAnsiTheme="majorBidi" w:cstheme="majorBidi"/>
                <w:snapToGrid w:val="0"/>
                <w:lang w:eastAsia="th-TH"/>
              </w:rPr>
            </w:pPr>
            <w:r w:rsidRPr="00C908D5">
              <w:rPr>
                <w:rFonts w:asciiTheme="majorBidi" w:hAnsiTheme="majorBidi" w:cstheme="majorBidi"/>
                <w:snapToGrid w:val="0"/>
                <w:lang w:eastAsia="th-TH"/>
              </w:rPr>
              <w:t>(23,343,391)</w:t>
            </w:r>
          </w:p>
        </w:tc>
        <w:tc>
          <w:tcPr>
            <w:tcW w:w="1842" w:type="dxa"/>
            <w:tcBorders>
              <w:top w:val="nil"/>
              <w:left w:val="nil"/>
              <w:bottom w:val="nil"/>
              <w:right w:val="nil"/>
            </w:tcBorders>
            <w:shd w:val="clear" w:color="auto" w:fill="auto"/>
          </w:tcPr>
          <w:p w14:paraId="49650F4F" w14:textId="5F5A29CB" w:rsidR="002C554F" w:rsidRPr="00C908D5" w:rsidRDefault="002C554F" w:rsidP="006464E5">
            <w:pPr>
              <w:ind w:right="1"/>
              <w:jc w:val="right"/>
              <w:rPr>
                <w:rFonts w:asciiTheme="majorBidi" w:hAnsiTheme="majorBidi" w:cstheme="majorBidi"/>
              </w:rPr>
            </w:pPr>
            <w:r w:rsidRPr="00C908D5">
              <w:rPr>
                <w:rFonts w:asciiTheme="majorBidi" w:hAnsiTheme="majorBidi"/>
                <w:snapToGrid w:val="0"/>
                <w:lang w:eastAsia="th-TH"/>
              </w:rPr>
              <w:t>(11</w:t>
            </w:r>
            <w:r w:rsidRPr="00C908D5">
              <w:rPr>
                <w:rFonts w:asciiTheme="majorBidi" w:hAnsiTheme="majorBidi" w:cstheme="majorBidi"/>
                <w:snapToGrid w:val="0"/>
                <w:lang w:eastAsia="th-TH"/>
              </w:rPr>
              <w:t>,</w:t>
            </w:r>
            <w:r w:rsidRPr="00C908D5">
              <w:rPr>
                <w:rFonts w:asciiTheme="majorBidi" w:hAnsiTheme="majorBidi"/>
                <w:snapToGrid w:val="0"/>
                <w:lang w:eastAsia="th-TH"/>
              </w:rPr>
              <w:t>962</w:t>
            </w:r>
            <w:r w:rsidRPr="00C908D5">
              <w:rPr>
                <w:rFonts w:asciiTheme="majorBidi" w:hAnsiTheme="majorBidi" w:cstheme="majorBidi"/>
                <w:snapToGrid w:val="0"/>
                <w:lang w:eastAsia="th-TH"/>
              </w:rPr>
              <w:t>,</w:t>
            </w:r>
            <w:r w:rsidRPr="00C908D5">
              <w:rPr>
                <w:rFonts w:asciiTheme="majorBidi" w:hAnsiTheme="majorBidi"/>
                <w:snapToGrid w:val="0"/>
                <w:lang w:eastAsia="th-TH"/>
              </w:rPr>
              <w:t>528)</w:t>
            </w:r>
          </w:p>
        </w:tc>
      </w:tr>
      <w:tr w:rsidR="00C908D5" w:rsidRPr="00C908D5" w14:paraId="17DFABDB" w14:textId="77777777" w:rsidTr="002C554F">
        <w:trPr>
          <w:trHeight w:val="397"/>
        </w:trPr>
        <w:tc>
          <w:tcPr>
            <w:tcW w:w="5953" w:type="dxa"/>
            <w:shd w:val="clear" w:color="auto" w:fill="auto"/>
            <w:vAlign w:val="bottom"/>
          </w:tcPr>
          <w:p w14:paraId="5FC4449A" w14:textId="23AB2B11" w:rsidR="002C554F" w:rsidRPr="00C908D5" w:rsidRDefault="002C554F" w:rsidP="006464E5">
            <w:pPr>
              <w:tabs>
                <w:tab w:val="left" w:pos="360"/>
                <w:tab w:val="left" w:pos="900"/>
              </w:tabs>
              <w:ind w:right="1"/>
              <w:jc w:val="left"/>
              <w:rPr>
                <w:rFonts w:asciiTheme="majorBidi" w:hAnsiTheme="majorBidi" w:cstheme="majorBidi"/>
              </w:rPr>
            </w:pPr>
            <w:r w:rsidRPr="00C908D5">
              <w:rPr>
                <w:rFonts w:asciiTheme="majorBidi" w:hAnsiTheme="majorBidi" w:cstheme="majorBidi"/>
                <w:snapToGrid w:val="0"/>
                <w:lang w:eastAsia="th-TH"/>
              </w:rPr>
              <w:t>Add Deferred interest</w:t>
            </w:r>
          </w:p>
        </w:tc>
        <w:tc>
          <w:tcPr>
            <w:tcW w:w="1985" w:type="dxa"/>
            <w:shd w:val="clear" w:color="auto" w:fill="auto"/>
            <w:vAlign w:val="bottom"/>
          </w:tcPr>
          <w:p w14:paraId="0788AD54" w14:textId="09F4450B" w:rsidR="002C554F" w:rsidRPr="00C908D5" w:rsidRDefault="002C554F" w:rsidP="006464E5">
            <w:pPr>
              <w:ind w:right="1"/>
              <w:jc w:val="right"/>
              <w:rPr>
                <w:rFonts w:asciiTheme="majorBidi" w:hAnsiTheme="majorBidi" w:cstheme="majorBidi"/>
                <w:snapToGrid w:val="0"/>
                <w:lang w:eastAsia="th-TH"/>
              </w:rPr>
            </w:pPr>
            <w:r w:rsidRPr="00C908D5">
              <w:rPr>
                <w:rFonts w:asciiTheme="majorBidi" w:hAnsiTheme="majorBidi" w:cstheme="majorBidi"/>
                <w:snapToGrid w:val="0"/>
                <w:lang w:eastAsia="th-TH"/>
              </w:rPr>
              <w:t>14,478,21</w:t>
            </w:r>
            <w:r w:rsidRPr="00C908D5">
              <w:rPr>
                <w:rFonts w:asciiTheme="majorBidi" w:hAnsiTheme="majorBidi" w:cstheme="majorBidi" w:hint="cs"/>
                <w:snapToGrid w:val="0"/>
                <w:cs/>
                <w:lang w:eastAsia="th-TH"/>
              </w:rPr>
              <w:t>7</w:t>
            </w:r>
          </w:p>
        </w:tc>
        <w:tc>
          <w:tcPr>
            <w:tcW w:w="1842" w:type="dxa"/>
            <w:tcBorders>
              <w:top w:val="nil"/>
              <w:left w:val="nil"/>
              <w:bottom w:val="nil"/>
              <w:right w:val="nil"/>
            </w:tcBorders>
            <w:shd w:val="clear" w:color="auto" w:fill="auto"/>
          </w:tcPr>
          <w:p w14:paraId="216E19C7" w14:textId="21023D78" w:rsidR="002C554F" w:rsidRPr="00C908D5" w:rsidRDefault="002C554F" w:rsidP="006464E5">
            <w:pPr>
              <w:ind w:right="1"/>
              <w:jc w:val="right"/>
              <w:rPr>
                <w:rFonts w:asciiTheme="majorBidi" w:hAnsiTheme="majorBidi" w:cstheme="majorBidi"/>
              </w:rPr>
            </w:pPr>
            <w:r w:rsidRPr="00C908D5">
              <w:rPr>
                <w:rFonts w:asciiTheme="majorBidi" w:hAnsiTheme="majorBidi"/>
                <w:snapToGrid w:val="0"/>
                <w:lang w:eastAsia="th-TH"/>
              </w:rPr>
              <w:t>13</w:t>
            </w:r>
            <w:r w:rsidRPr="00C908D5">
              <w:rPr>
                <w:rFonts w:asciiTheme="majorBidi" w:hAnsiTheme="majorBidi" w:cstheme="majorBidi"/>
                <w:snapToGrid w:val="0"/>
                <w:lang w:eastAsia="th-TH"/>
              </w:rPr>
              <w:t>,</w:t>
            </w:r>
            <w:r w:rsidRPr="00C908D5">
              <w:rPr>
                <w:rFonts w:asciiTheme="majorBidi" w:hAnsiTheme="majorBidi"/>
                <w:snapToGrid w:val="0"/>
                <w:lang w:eastAsia="th-TH"/>
              </w:rPr>
              <w:t>003</w:t>
            </w:r>
            <w:r w:rsidRPr="00C908D5">
              <w:rPr>
                <w:rFonts w:asciiTheme="majorBidi" w:hAnsiTheme="majorBidi" w:cstheme="majorBidi"/>
                <w:snapToGrid w:val="0"/>
                <w:lang w:eastAsia="th-TH"/>
              </w:rPr>
              <w:t>,</w:t>
            </w:r>
            <w:r w:rsidRPr="00C908D5">
              <w:rPr>
                <w:rFonts w:asciiTheme="majorBidi" w:hAnsiTheme="majorBidi"/>
                <w:snapToGrid w:val="0"/>
                <w:lang w:eastAsia="th-TH"/>
              </w:rPr>
              <w:t>616</w:t>
            </w:r>
          </w:p>
        </w:tc>
      </w:tr>
      <w:tr w:rsidR="00C908D5" w:rsidRPr="00C908D5" w14:paraId="5DDD42C7" w14:textId="77777777" w:rsidTr="002C554F">
        <w:trPr>
          <w:trHeight w:val="397"/>
        </w:trPr>
        <w:tc>
          <w:tcPr>
            <w:tcW w:w="5953" w:type="dxa"/>
            <w:vAlign w:val="bottom"/>
            <w:hideMark/>
          </w:tcPr>
          <w:p w14:paraId="5905F9ED" w14:textId="39448442" w:rsidR="002C554F" w:rsidRPr="00C908D5" w:rsidRDefault="002C554F" w:rsidP="006464E5">
            <w:pPr>
              <w:tabs>
                <w:tab w:val="left" w:pos="360"/>
                <w:tab w:val="left" w:pos="900"/>
              </w:tabs>
              <w:ind w:right="1"/>
              <w:jc w:val="left"/>
              <w:rPr>
                <w:rFonts w:asciiTheme="majorBidi" w:hAnsiTheme="majorBidi" w:cstheme="majorBidi"/>
              </w:rPr>
            </w:pPr>
            <w:r w:rsidRPr="00C908D5">
              <w:rPr>
                <w:rFonts w:asciiTheme="majorBidi" w:hAnsiTheme="majorBidi" w:cstheme="majorBidi"/>
              </w:rPr>
              <w:t>(Less) Decrease from the change of investments</w:t>
            </w:r>
          </w:p>
        </w:tc>
        <w:tc>
          <w:tcPr>
            <w:tcW w:w="1985" w:type="dxa"/>
            <w:shd w:val="clear" w:color="auto" w:fill="auto"/>
            <w:vAlign w:val="bottom"/>
          </w:tcPr>
          <w:p w14:paraId="5551F015" w14:textId="323B21A8" w:rsidR="002C554F" w:rsidRPr="00C908D5" w:rsidRDefault="002C554F" w:rsidP="006464E5">
            <w:pPr>
              <w:ind w:right="1"/>
              <w:jc w:val="right"/>
              <w:rPr>
                <w:rFonts w:asciiTheme="majorBidi" w:hAnsiTheme="majorBidi" w:cstheme="majorBidi"/>
                <w:snapToGrid w:val="0"/>
                <w:cs/>
                <w:lang w:eastAsia="th-TH"/>
              </w:rPr>
            </w:pPr>
            <w:r w:rsidRPr="00C908D5">
              <w:rPr>
                <w:rFonts w:asciiTheme="majorBidi" w:hAnsiTheme="majorBidi"/>
                <w:snapToGrid w:val="0"/>
                <w:cs/>
                <w:lang w:eastAsia="th-TH"/>
              </w:rPr>
              <w:t>13</w:t>
            </w:r>
            <w:r w:rsidRPr="00C908D5">
              <w:rPr>
                <w:rFonts w:asciiTheme="majorBidi" w:hAnsiTheme="majorBidi" w:cstheme="majorBidi"/>
                <w:snapToGrid w:val="0"/>
                <w:lang w:eastAsia="th-TH"/>
              </w:rPr>
              <w:t>,</w:t>
            </w:r>
            <w:r w:rsidRPr="00C908D5">
              <w:rPr>
                <w:rFonts w:asciiTheme="majorBidi" w:hAnsiTheme="majorBidi"/>
                <w:snapToGrid w:val="0"/>
                <w:cs/>
                <w:lang w:eastAsia="th-TH"/>
              </w:rPr>
              <w:t>921</w:t>
            </w:r>
            <w:r w:rsidRPr="00C908D5">
              <w:rPr>
                <w:rFonts w:asciiTheme="majorBidi" w:hAnsiTheme="majorBidi" w:cstheme="majorBidi"/>
                <w:snapToGrid w:val="0"/>
                <w:lang w:eastAsia="th-TH"/>
              </w:rPr>
              <w:t>,</w:t>
            </w:r>
            <w:r w:rsidRPr="00C908D5">
              <w:rPr>
                <w:rFonts w:asciiTheme="majorBidi" w:hAnsiTheme="majorBidi"/>
                <w:snapToGrid w:val="0"/>
                <w:cs/>
                <w:lang w:eastAsia="th-TH"/>
              </w:rPr>
              <w:t>143</w:t>
            </w:r>
          </w:p>
        </w:tc>
        <w:tc>
          <w:tcPr>
            <w:tcW w:w="1842" w:type="dxa"/>
            <w:shd w:val="clear" w:color="auto" w:fill="auto"/>
          </w:tcPr>
          <w:p w14:paraId="4374408D" w14:textId="6DFCED92" w:rsidR="002C554F" w:rsidRPr="00C908D5" w:rsidRDefault="002C554F" w:rsidP="006464E5">
            <w:pPr>
              <w:ind w:right="1"/>
              <w:jc w:val="right"/>
              <w:rPr>
                <w:rFonts w:asciiTheme="majorBidi" w:hAnsiTheme="majorBidi" w:cstheme="majorBidi"/>
              </w:rPr>
            </w:pPr>
            <w:r w:rsidRPr="00C908D5">
              <w:rPr>
                <w:rFonts w:asciiTheme="majorBidi" w:hAnsiTheme="majorBidi" w:cstheme="majorBidi" w:hint="cs"/>
                <w:snapToGrid w:val="0"/>
                <w:lang w:eastAsia="th-TH"/>
              </w:rPr>
              <w:t>-</w:t>
            </w:r>
          </w:p>
        </w:tc>
      </w:tr>
      <w:tr w:rsidR="00C908D5" w:rsidRPr="00C908D5" w14:paraId="573697B1" w14:textId="77777777" w:rsidTr="002C554F">
        <w:trPr>
          <w:trHeight w:val="397"/>
        </w:trPr>
        <w:tc>
          <w:tcPr>
            <w:tcW w:w="5953" w:type="dxa"/>
            <w:vAlign w:val="bottom"/>
          </w:tcPr>
          <w:p w14:paraId="6CC6314B" w14:textId="787371F5" w:rsidR="002C554F" w:rsidRPr="00C908D5" w:rsidRDefault="002C554F" w:rsidP="006464E5">
            <w:pPr>
              <w:tabs>
                <w:tab w:val="left" w:pos="360"/>
                <w:tab w:val="left" w:pos="900"/>
              </w:tabs>
              <w:ind w:right="1"/>
              <w:jc w:val="left"/>
              <w:rPr>
                <w:rFonts w:asciiTheme="majorBidi" w:hAnsiTheme="majorBidi" w:cstheme="majorBidi"/>
              </w:rPr>
            </w:pPr>
            <w:r w:rsidRPr="00C908D5">
              <w:rPr>
                <w:rFonts w:asciiTheme="majorBidi" w:hAnsiTheme="majorBidi" w:cstheme="majorBidi"/>
              </w:rPr>
              <w:t>(Less) Decrease from termination of lease</w:t>
            </w:r>
          </w:p>
        </w:tc>
        <w:tc>
          <w:tcPr>
            <w:tcW w:w="1985" w:type="dxa"/>
            <w:shd w:val="clear" w:color="auto" w:fill="auto"/>
            <w:vAlign w:val="bottom"/>
          </w:tcPr>
          <w:p w14:paraId="0A5DF34D" w14:textId="538F94FA" w:rsidR="002C554F" w:rsidRPr="00C908D5" w:rsidRDefault="002C554F" w:rsidP="006464E5">
            <w:pPr>
              <w:pBdr>
                <w:bottom w:val="single" w:sz="4" w:space="1" w:color="auto"/>
              </w:pBdr>
              <w:ind w:right="1"/>
              <w:jc w:val="right"/>
              <w:rPr>
                <w:rFonts w:asciiTheme="majorBidi" w:hAnsiTheme="majorBidi" w:cstheme="majorBidi"/>
                <w:snapToGrid w:val="0"/>
                <w:cs/>
                <w:lang w:eastAsia="th-TH"/>
              </w:rPr>
            </w:pPr>
            <w:r w:rsidRPr="00C908D5">
              <w:rPr>
                <w:rFonts w:asciiTheme="majorBidi" w:hAnsiTheme="majorBidi"/>
                <w:snapToGrid w:val="0"/>
                <w:cs/>
                <w:lang w:eastAsia="th-TH"/>
              </w:rPr>
              <w:t>(24</w:t>
            </w:r>
            <w:r w:rsidRPr="00C908D5">
              <w:rPr>
                <w:rFonts w:asciiTheme="majorBidi" w:hAnsiTheme="majorBidi" w:cstheme="majorBidi"/>
                <w:snapToGrid w:val="0"/>
                <w:lang w:eastAsia="th-TH"/>
              </w:rPr>
              <w:t>,</w:t>
            </w:r>
            <w:r w:rsidRPr="00C908D5">
              <w:rPr>
                <w:rFonts w:asciiTheme="majorBidi" w:hAnsiTheme="majorBidi"/>
                <w:snapToGrid w:val="0"/>
                <w:cs/>
                <w:lang w:eastAsia="th-TH"/>
              </w:rPr>
              <w:t>569</w:t>
            </w:r>
            <w:r w:rsidRPr="00C908D5">
              <w:rPr>
                <w:rFonts w:asciiTheme="majorBidi" w:hAnsiTheme="majorBidi" w:cstheme="majorBidi"/>
                <w:snapToGrid w:val="0"/>
                <w:lang w:eastAsia="th-TH"/>
              </w:rPr>
              <w:t>,</w:t>
            </w:r>
            <w:r w:rsidRPr="00C908D5">
              <w:rPr>
                <w:rFonts w:asciiTheme="majorBidi" w:hAnsiTheme="majorBidi"/>
                <w:snapToGrid w:val="0"/>
                <w:cs/>
                <w:lang w:eastAsia="th-TH"/>
              </w:rPr>
              <w:t>462)</w:t>
            </w:r>
          </w:p>
        </w:tc>
        <w:tc>
          <w:tcPr>
            <w:tcW w:w="1842" w:type="dxa"/>
            <w:shd w:val="clear" w:color="auto" w:fill="auto"/>
          </w:tcPr>
          <w:p w14:paraId="514B778F" w14:textId="1B32F719" w:rsidR="002C554F" w:rsidRPr="00C908D5" w:rsidRDefault="002C554F" w:rsidP="006464E5">
            <w:pPr>
              <w:pBdr>
                <w:bottom w:val="single" w:sz="4" w:space="1" w:color="auto"/>
              </w:pBdr>
              <w:ind w:right="1"/>
              <w:jc w:val="right"/>
              <w:rPr>
                <w:rFonts w:asciiTheme="majorBidi" w:hAnsiTheme="majorBidi" w:cstheme="majorBidi"/>
              </w:rPr>
            </w:pPr>
            <w:r w:rsidRPr="00C908D5">
              <w:rPr>
                <w:rFonts w:asciiTheme="majorBidi" w:hAnsiTheme="majorBidi"/>
                <w:snapToGrid w:val="0"/>
                <w:lang w:eastAsia="th-TH"/>
              </w:rPr>
              <w:t>(350,000)</w:t>
            </w:r>
          </w:p>
        </w:tc>
      </w:tr>
      <w:tr w:rsidR="00C908D5" w:rsidRPr="00C908D5" w14:paraId="596B9DC4" w14:textId="77777777" w:rsidTr="002C554F">
        <w:trPr>
          <w:trHeight w:val="397"/>
        </w:trPr>
        <w:tc>
          <w:tcPr>
            <w:tcW w:w="5953" w:type="dxa"/>
            <w:vAlign w:val="bottom"/>
            <w:hideMark/>
          </w:tcPr>
          <w:p w14:paraId="0C57B92B" w14:textId="025A3D93" w:rsidR="002C554F" w:rsidRPr="00C908D5" w:rsidRDefault="002C554F" w:rsidP="006464E5">
            <w:pPr>
              <w:tabs>
                <w:tab w:val="left" w:pos="360"/>
                <w:tab w:val="left" w:pos="900"/>
              </w:tabs>
              <w:ind w:right="1"/>
              <w:jc w:val="left"/>
              <w:rPr>
                <w:rFonts w:asciiTheme="majorBidi" w:hAnsiTheme="majorBidi" w:cstheme="majorBidi"/>
              </w:rPr>
            </w:pPr>
            <w:r w:rsidRPr="00C908D5">
              <w:rPr>
                <w:rFonts w:asciiTheme="majorBidi" w:hAnsiTheme="majorBidi" w:cstheme="majorBidi"/>
              </w:rPr>
              <w:t>As at December 31, 202</w:t>
            </w:r>
            <w:r w:rsidRPr="00C908D5">
              <w:rPr>
                <w:rFonts w:asciiTheme="majorBidi" w:hAnsiTheme="majorBidi" w:cstheme="majorBidi" w:hint="cs"/>
                <w:cs/>
              </w:rPr>
              <w:t>4</w:t>
            </w:r>
          </w:p>
        </w:tc>
        <w:tc>
          <w:tcPr>
            <w:tcW w:w="1985" w:type="dxa"/>
            <w:shd w:val="clear" w:color="auto" w:fill="auto"/>
            <w:vAlign w:val="bottom"/>
          </w:tcPr>
          <w:p w14:paraId="1C67572D" w14:textId="7CA864ED" w:rsidR="002C554F" w:rsidRPr="00C908D5" w:rsidRDefault="002C554F" w:rsidP="006464E5">
            <w:pPr>
              <w:ind w:right="1"/>
              <w:jc w:val="right"/>
              <w:rPr>
                <w:rFonts w:asciiTheme="majorBidi" w:hAnsiTheme="majorBidi" w:cstheme="majorBidi"/>
                <w:snapToGrid w:val="0"/>
                <w:lang w:eastAsia="th-TH"/>
              </w:rPr>
            </w:pPr>
            <w:r w:rsidRPr="00C908D5">
              <w:rPr>
                <w:rFonts w:asciiTheme="majorBidi" w:hAnsiTheme="majorBidi"/>
                <w:snapToGrid w:val="0"/>
                <w:cs/>
                <w:lang w:eastAsia="th-TH"/>
              </w:rPr>
              <w:t>379</w:t>
            </w:r>
            <w:r w:rsidRPr="00C908D5">
              <w:rPr>
                <w:rFonts w:asciiTheme="majorBidi" w:hAnsiTheme="majorBidi" w:cstheme="majorBidi"/>
                <w:snapToGrid w:val="0"/>
                <w:lang w:eastAsia="th-TH"/>
              </w:rPr>
              <w:t>,</w:t>
            </w:r>
            <w:r w:rsidRPr="00C908D5">
              <w:rPr>
                <w:rFonts w:asciiTheme="majorBidi" w:hAnsiTheme="majorBidi"/>
                <w:snapToGrid w:val="0"/>
                <w:cs/>
                <w:lang w:eastAsia="th-TH"/>
              </w:rPr>
              <w:t>886</w:t>
            </w:r>
            <w:r w:rsidRPr="00C908D5">
              <w:rPr>
                <w:rFonts w:asciiTheme="majorBidi" w:hAnsiTheme="majorBidi" w:cstheme="majorBidi"/>
                <w:snapToGrid w:val="0"/>
                <w:lang w:eastAsia="th-TH"/>
              </w:rPr>
              <w:t>,</w:t>
            </w:r>
            <w:r w:rsidRPr="00C908D5">
              <w:rPr>
                <w:rFonts w:asciiTheme="majorBidi" w:hAnsiTheme="majorBidi"/>
                <w:snapToGrid w:val="0"/>
                <w:cs/>
                <w:lang w:eastAsia="th-TH"/>
              </w:rPr>
              <w:t>813</w:t>
            </w:r>
          </w:p>
        </w:tc>
        <w:tc>
          <w:tcPr>
            <w:tcW w:w="1842" w:type="dxa"/>
            <w:shd w:val="clear" w:color="auto" w:fill="auto"/>
          </w:tcPr>
          <w:p w14:paraId="438827CC" w14:textId="0D3E33B5" w:rsidR="002C554F" w:rsidRPr="00C908D5" w:rsidRDefault="002C554F" w:rsidP="006464E5">
            <w:pPr>
              <w:ind w:right="1"/>
              <w:jc w:val="right"/>
              <w:rPr>
                <w:rFonts w:asciiTheme="majorBidi" w:hAnsiTheme="majorBidi" w:cstheme="majorBidi"/>
              </w:rPr>
            </w:pPr>
            <w:r w:rsidRPr="00C908D5">
              <w:rPr>
                <w:rFonts w:asciiTheme="majorBidi" w:hAnsiTheme="majorBidi"/>
                <w:snapToGrid w:val="0"/>
                <w:lang w:eastAsia="th-TH"/>
              </w:rPr>
              <w:t>329,790,158</w:t>
            </w:r>
          </w:p>
        </w:tc>
      </w:tr>
      <w:tr w:rsidR="00C908D5" w:rsidRPr="00C908D5" w14:paraId="65F2DEA9" w14:textId="77777777" w:rsidTr="002C554F">
        <w:trPr>
          <w:trHeight w:val="397"/>
        </w:trPr>
        <w:tc>
          <w:tcPr>
            <w:tcW w:w="5953" w:type="dxa"/>
            <w:vAlign w:val="bottom"/>
            <w:hideMark/>
          </w:tcPr>
          <w:p w14:paraId="10904E2F" w14:textId="520CBD1D" w:rsidR="002C554F" w:rsidRPr="00C908D5" w:rsidRDefault="002C554F" w:rsidP="006464E5">
            <w:pPr>
              <w:tabs>
                <w:tab w:val="left" w:pos="360"/>
                <w:tab w:val="left" w:pos="900"/>
              </w:tabs>
              <w:ind w:right="1"/>
              <w:jc w:val="left"/>
              <w:rPr>
                <w:rFonts w:asciiTheme="majorBidi" w:hAnsiTheme="majorBidi" w:cstheme="majorBidi"/>
              </w:rPr>
            </w:pPr>
            <w:r w:rsidRPr="00C908D5">
              <w:rPr>
                <w:rFonts w:asciiTheme="majorBidi" w:hAnsiTheme="majorBidi" w:cstheme="majorBidi"/>
              </w:rPr>
              <w:t>(Less) Due within one year</w:t>
            </w:r>
          </w:p>
        </w:tc>
        <w:tc>
          <w:tcPr>
            <w:tcW w:w="1985" w:type="dxa"/>
            <w:shd w:val="clear" w:color="auto" w:fill="auto"/>
            <w:vAlign w:val="bottom"/>
          </w:tcPr>
          <w:p w14:paraId="0B141CB8" w14:textId="7AC5B176" w:rsidR="002C554F" w:rsidRPr="00C908D5" w:rsidRDefault="002C554F" w:rsidP="006464E5">
            <w:pPr>
              <w:pBdr>
                <w:bottom w:val="single" w:sz="4" w:space="1" w:color="auto"/>
              </w:pBdr>
              <w:ind w:right="1"/>
              <w:jc w:val="right"/>
              <w:rPr>
                <w:rFonts w:asciiTheme="majorBidi" w:hAnsiTheme="majorBidi" w:cstheme="majorBidi"/>
                <w:snapToGrid w:val="0"/>
                <w:lang w:eastAsia="th-TH"/>
              </w:rPr>
            </w:pPr>
            <w:r w:rsidRPr="00C908D5">
              <w:rPr>
                <w:rFonts w:asciiTheme="majorBidi" w:hAnsiTheme="majorBidi" w:cstheme="majorBidi"/>
                <w:snapToGrid w:val="0"/>
                <w:lang w:eastAsia="th-TH"/>
              </w:rPr>
              <w:t>(52,98</w:t>
            </w:r>
            <w:r w:rsidRPr="00C908D5">
              <w:rPr>
                <w:rFonts w:asciiTheme="majorBidi" w:hAnsiTheme="majorBidi" w:cstheme="majorBidi" w:hint="cs"/>
                <w:snapToGrid w:val="0"/>
                <w:cs/>
                <w:lang w:eastAsia="th-TH"/>
              </w:rPr>
              <w:t>4</w:t>
            </w:r>
            <w:r w:rsidRPr="00C908D5">
              <w:rPr>
                <w:rFonts w:asciiTheme="majorBidi" w:hAnsiTheme="majorBidi" w:cstheme="majorBidi"/>
                <w:snapToGrid w:val="0"/>
                <w:lang w:eastAsia="th-TH"/>
              </w:rPr>
              <w:t>,</w:t>
            </w:r>
            <w:r w:rsidRPr="00C908D5">
              <w:rPr>
                <w:rFonts w:asciiTheme="majorBidi" w:hAnsiTheme="majorBidi" w:cstheme="majorBidi" w:hint="cs"/>
                <w:snapToGrid w:val="0"/>
                <w:cs/>
                <w:lang w:eastAsia="th-TH"/>
              </w:rPr>
              <w:t>000</w:t>
            </w:r>
            <w:r w:rsidRPr="00C908D5">
              <w:rPr>
                <w:rFonts w:asciiTheme="majorBidi" w:hAnsiTheme="majorBidi" w:cstheme="majorBidi"/>
                <w:snapToGrid w:val="0"/>
                <w:lang w:eastAsia="th-TH"/>
              </w:rPr>
              <w:t>)</w:t>
            </w:r>
          </w:p>
        </w:tc>
        <w:tc>
          <w:tcPr>
            <w:tcW w:w="1842" w:type="dxa"/>
            <w:shd w:val="clear" w:color="auto" w:fill="auto"/>
          </w:tcPr>
          <w:p w14:paraId="1D9E88CD" w14:textId="26524E05" w:rsidR="002C554F" w:rsidRPr="00C908D5" w:rsidRDefault="002C554F" w:rsidP="006464E5">
            <w:pPr>
              <w:pBdr>
                <w:bottom w:val="single" w:sz="4" w:space="1" w:color="auto"/>
              </w:pBdr>
              <w:ind w:right="1"/>
              <w:jc w:val="right"/>
              <w:rPr>
                <w:rFonts w:asciiTheme="majorBidi" w:hAnsiTheme="majorBidi" w:cstheme="majorBidi"/>
              </w:rPr>
            </w:pPr>
            <w:r w:rsidRPr="00C908D5">
              <w:rPr>
                <w:rFonts w:asciiTheme="majorBidi" w:hAnsiTheme="majorBidi"/>
                <w:snapToGrid w:val="0"/>
                <w:lang w:eastAsia="th-TH"/>
              </w:rPr>
              <w:t>(38</w:t>
            </w:r>
            <w:r w:rsidRPr="00C908D5">
              <w:rPr>
                <w:rFonts w:asciiTheme="majorBidi" w:hAnsiTheme="majorBidi" w:cstheme="majorBidi"/>
                <w:snapToGrid w:val="0"/>
                <w:lang w:eastAsia="th-TH"/>
              </w:rPr>
              <w:t>,</w:t>
            </w:r>
            <w:r w:rsidRPr="00C908D5">
              <w:rPr>
                <w:rFonts w:asciiTheme="majorBidi" w:hAnsiTheme="majorBidi"/>
                <w:snapToGrid w:val="0"/>
                <w:lang w:eastAsia="th-TH"/>
              </w:rPr>
              <w:t>341</w:t>
            </w:r>
            <w:r w:rsidRPr="00C908D5">
              <w:rPr>
                <w:rFonts w:asciiTheme="majorBidi" w:hAnsiTheme="majorBidi" w:cstheme="majorBidi"/>
                <w:snapToGrid w:val="0"/>
                <w:lang w:eastAsia="th-TH"/>
              </w:rPr>
              <w:t>,</w:t>
            </w:r>
            <w:r w:rsidRPr="00C908D5">
              <w:rPr>
                <w:rFonts w:asciiTheme="majorBidi" w:hAnsiTheme="majorBidi"/>
                <w:snapToGrid w:val="0"/>
                <w:lang w:eastAsia="th-TH"/>
              </w:rPr>
              <w:t>077)</w:t>
            </w:r>
          </w:p>
        </w:tc>
      </w:tr>
      <w:tr w:rsidR="00C908D5" w:rsidRPr="00C908D5" w14:paraId="02926ADB" w14:textId="77777777" w:rsidTr="002C554F">
        <w:trPr>
          <w:trHeight w:val="397"/>
        </w:trPr>
        <w:tc>
          <w:tcPr>
            <w:tcW w:w="5953" w:type="dxa"/>
            <w:vAlign w:val="bottom"/>
            <w:hideMark/>
          </w:tcPr>
          <w:p w14:paraId="3154F075" w14:textId="540C4435" w:rsidR="002C554F" w:rsidRPr="00C908D5" w:rsidRDefault="002C554F" w:rsidP="006464E5">
            <w:pPr>
              <w:tabs>
                <w:tab w:val="left" w:pos="360"/>
                <w:tab w:val="left" w:pos="900"/>
              </w:tabs>
              <w:ind w:right="1"/>
              <w:jc w:val="left"/>
              <w:rPr>
                <w:rFonts w:asciiTheme="majorBidi" w:hAnsiTheme="majorBidi" w:cstheme="majorBidi"/>
              </w:rPr>
            </w:pPr>
            <w:r w:rsidRPr="00C908D5">
              <w:rPr>
                <w:rFonts w:asciiTheme="majorBidi" w:hAnsiTheme="majorBidi" w:cstheme="majorBidi"/>
              </w:rPr>
              <w:t>Total lease liabilities</w:t>
            </w:r>
          </w:p>
        </w:tc>
        <w:tc>
          <w:tcPr>
            <w:tcW w:w="1985" w:type="dxa"/>
            <w:shd w:val="clear" w:color="auto" w:fill="auto"/>
            <w:vAlign w:val="bottom"/>
          </w:tcPr>
          <w:p w14:paraId="22998409" w14:textId="6A5EF85B" w:rsidR="002C554F" w:rsidRPr="00C908D5" w:rsidRDefault="002C554F" w:rsidP="006464E5">
            <w:pPr>
              <w:pBdr>
                <w:bottom w:val="double" w:sz="4" w:space="1" w:color="auto"/>
              </w:pBdr>
              <w:ind w:right="1"/>
              <w:jc w:val="right"/>
              <w:rPr>
                <w:rFonts w:asciiTheme="majorBidi" w:hAnsiTheme="majorBidi" w:cstheme="majorBidi"/>
                <w:snapToGrid w:val="0"/>
                <w:cs/>
                <w:lang w:eastAsia="th-TH"/>
              </w:rPr>
            </w:pPr>
            <w:r w:rsidRPr="00C908D5">
              <w:rPr>
                <w:rFonts w:asciiTheme="majorBidi" w:hAnsiTheme="majorBidi"/>
                <w:snapToGrid w:val="0"/>
                <w:cs/>
                <w:lang w:eastAsia="th-TH"/>
              </w:rPr>
              <w:t>326</w:t>
            </w:r>
            <w:r w:rsidRPr="00C908D5">
              <w:rPr>
                <w:rFonts w:asciiTheme="majorBidi" w:hAnsiTheme="majorBidi" w:cstheme="majorBidi"/>
                <w:snapToGrid w:val="0"/>
                <w:lang w:eastAsia="th-TH"/>
              </w:rPr>
              <w:t>,</w:t>
            </w:r>
            <w:r w:rsidRPr="00C908D5">
              <w:rPr>
                <w:rFonts w:asciiTheme="majorBidi" w:hAnsiTheme="majorBidi"/>
                <w:snapToGrid w:val="0"/>
                <w:cs/>
                <w:lang w:eastAsia="th-TH"/>
              </w:rPr>
              <w:t>902</w:t>
            </w:r>
            <w:r w:rsidRPr="00C908D5">
              <w:rPr>
                <w:rFonts w:asciiTheme="majorBidi" w:hAnsiTheme="majorBidi" w:cstheme="majorBidi"/>
                <w:snapToGrid w:val="0"/>
                <w:lang w:eastAsia="th-TH"/>
              </w:rPr>
              <w:t>,</w:t>
            </w:r>
            <w:r w:rsidRPr="00C908D5">
              <w:rPr>
                <w:rFonts w:asciiTheme="majorBidi" w:hAnsiTheme="majorBidi"/>
                <w:snapToGrid w:val="0"/>
                <w:cs/>
                <w:lang w:eastAsia="th-TH"/>
              </w:rPr>
              <w:t>813</w:t>
            </w:r>
          </w:p>
        </w:tc>
        <w:tc>
          <w:tcPr>
            <w:tcW w:w="1842" w:type="dxa"/>
            <w:shd w:val="clear" w:color="auto" w:fill="auto"/>
          </w:tcPr>
          <w:p w14:paraId="766B0457" w14:textId="207B59B4" w:rsidR="002C554F" w:rsidRPr="00C908D5" w:rsidRDefault="002C554F" w:rsidP="006464E5">
            <w:pPr>
              <w:pBdr>
                <w:bottom w:val="double" w:sz="4" w:space="1" w:color="auto"/>
              </w:pBdr>
              <w:ind w:right="1"/>
              <w:jc w:val="right"/>
              <w:rPr>
                <w:rFonts w:asciiTheme="majorBidi" w:hAnsiTheme="majorBidi" w:cstheme="majorBidi"/>
              </w:rPr>
            </w:pPr>
            <w:r w:rsidRPr="00C908D5">
              <w:rPr>
                <w:rFonts w:asciiTheme="majorBidi" w:hAnsiTheme="majorBidi"/>
                <w:snapToGrid w:val="0"/>
                <w:lang w:eastAsia="th-TH"/>
              </w:rPr>
              <w:t>291</w:t>
            </w:r>
            <w:r w:rsidRPr="00C908D5">
              <w:rPr>
                <w:rFonts w:asciiTheme="majorBidi" w:hAnsiTheme="majorBidi" w:cstheme="majorBidi"/>
                <w:snapToGrid w:val="0"/>
                <w:lang w:eastAsia="th-TH"/>
              </w:rPr>
              <w:t>,</w:t>
            </w:r>
            <w:r w:rsidRPr="00C908D5">
              <w:rPr>
                <w:rFonts w:asciiTheme="majorBidi" w:hAnsiTheme="majorBidi"/>
                <w:snapToGrid w:val="0"/>
                <w:lang w:eastAsia="th-TH"/>
              </w:rPr>
              <w:t>449</w:t>
            </w:r>
            <w:r w:rsidRPr="00C908D5">
              <w:rPr>
                <w:rFonts w:asciiTheme="majorBidi" w:hAnsiTheme="majorBidi" w:cstheme="majorBidi"/>
                <w:snapToGrid w:val="0"/>
                <w:lang w:eastAsia="th-TH"/>
              </w:rPr>
              <w:t>,</w:t>
            </w:r>
            <w:r w:rsidRPr="00C908D5">
              <w:rPr>
                <w:rFonts w:asciiTheme="majorBidi" w:hAnsiTheme="majorBidi"/>
                <w:snapToGrid w:val="0"/>
                <w:lang w:eastAsia="th-TH"/>
              </w:rPr>
              <w:t>08</w:t>
            </w:r>
            <w:r w:rsidR="00622E9D" w:rsidRPr="00C908D5">
              <w:rPr>
                <w:rFonts w:asciiTheme="majorBidi" w:hAnsiTheme="majorBidi"/>
                <w:snapToGrid w:val="0"/>
                <w:lang w:eastAsia="th-TH"/>
              </w:rPr>
              <w:t>1</w:t>
            </w:r>
          </w:p>
        </w:tc>
      </w:tr>
    </w:tbl>
    <w:p w14:paraId="069DF4C3" w14:textId="77777777" w:rsidR="00622E9D" w:rsidRPr="00C908D5" w:rsidRDefault="00622E9D" w:rsidP="006464E5"/>
    <w:tbl>
      <w:tblPr>
        <w:tblW w:w="9889" w:type="dxa"/>
        <w:tblInd w:w="426" w:type="dxa"/>
        <w:tblLayout w:type="fixed"/>
        <w:tblLook w:val="01E0" w:firstRow="1" w:lastRow="1" w:firstColumn="1" w:lastColumn="1" w:noHBand="0" w:noVBand="0"/>
      </w:tblPr>
      <w:tblGrid>
        <w:gridCol w:w="2268"/>
        <w:gridCol w:w="1276"/>
        <w:gridCol w:w="1276"/>
        <w:gridCol w:w="1275"/>
        <w:gridCol w:w="1276"/>
        <w:gridCol w:w="1276"/>
        <w:gridCol w:w="1242"/>
      </w:tblGrid>
      <w:tr w:rsidR="00C908D5" w:rsidRPr="00C908D5" w14:paraId="674EFDAA" w14:textId="77777777" w:rsidTr="00622E9D">
        <w:trPr>
          <w:trHeight w:val="397"/>
        </w:trPr>
        <w:tc>
          <w:tcPr>
            <w:tcW w:w="2268" w:type="dxa"/>
          </w:tcPr>
          <w:p w14:paraId="69871071" w14:textId="77777777" w:rsidR="00741BE0" w:rsidRPr="00C908D5" w:rsidRDefault="00741BE0" w:rsidP="006464E5">
            <w:pPr>
              <w:tabs>
                <w:tab w:val="left" w:pos="360"/>
                <w:tab w:val="left" w:pos="900"/>
              </w:tabs>
              <w:spacing w:line="320" w:lineRule="exact"/>
              <w:ind w:right="1"/>
              <w:jc w:val="thaiDistribute"/>
              <w:rPr>
                <w:rFonts w:ascii="Angsana New" w:hAnsi="Angsana New" w:cs="Angsana New"/>
                <w:b/>
                <w:bCs/>
              </w:rPr>
            </w:pPr>
          </w:p>
        </w:tc>
        <w:tc>
          <w:tcPr>
            <w:tcW w:w="7621" w:type="dxa"/>
            <w:gridSpan w:val="6"/>
            <w:vAlign w:val="bottom"/>
          </w:tcPr>
          <w:p w14:paraId="7D8EB8A8" w14:textId="77777777" w:rsidR="00741BE0" w:rsidRPr="00C908D5" w:rsidRDefault="00741BE0" w:rsidP="006464E5">
            <w:pPr>
              <w:pBdr>
                <w:bottom w:val="single" w:sz="4" w:space="1" w:color="auto"/>
              </w:pBdr>
              <w:tabs>
                <w:tab w:val="left" w:pos="426"/>
                <w:tab w:val="left" w:pos="993"/>
              </w:tabs>
              <w:spacing w:line="320" w:lineRule="exact"/>
              <w:ind w:right="1"/>
              <w:jc w:val="right"/>
              <w:rPr>
                <w:rFonts w:ascii="Angsana New" w:hAnsi="Angsana New" w:cs="Angsana New"/>
                <w:cs/>
              </w:rPr>
            </w:pPr>
            <w:r w:rsidRPr="00C908D5">
              <w:rPr>
                <w:rFonts w:ascii="Angsana New" w:hAnsi="Angsana New" w:cs="Angsana New"/>
              </w:rPr>
              <w:t>(Unit : Baht)</w:t>
            </w:r>
          </w:p>
        </w:tc>
      </w:tr>
      <w:tr w:rsidR="00C908D5" w:rsidRPr="00C908D5" w14:paraId="46B46513" w14:textId="77777777" w:rsidTr="00622E9D">
        <w:trPr>
          <w:trHeight w:val="397"/>
        </w:trPr>
        <w:tc>
          <w:tcPr>
            <w:tcW w:w="2268" w:type="dxa"/>
          </w:tcPr>
          <w:p w14:paraId="5C664DAE" w14:textId="77777777" w:rsidR="00741BE0" w:rsidRPr="00C908D5" w:rsidRDefault="00741BE0" w:rsidP="006464E5">
            <w:pPr>
              <w:tabs>
                <w:tab w:val="left" w:pos="360"/>
                <w:tab w:val="left" w:pos="900"/>
              </w:tabs>
              <w:spacing w:line="320" w:lineRule="exact"/>
              <w:ind w:right="1"/>
              <w:jc w:val="thaiDistribute"/>
              <w:rPr>
                <w:rFonts w:ascii="Angsana New" w:hAnsi="Angsana New" w:cs="Angsana New"/>
                <w:b/>
                <w:bCs/>
              </w:rPr>
            </w:pPr>
          </w:p>
        </w:tc>
        <w:tc>
          <w:tcPr>
            <w:tcW w:w="7621" w:type="dxa"/>
            <w:gridSpan w:val="6"/>
            <w:vAlign w:val="bottom"/>
          </w:tcPr>
          <w:p w14:paraId="5BBEEDC4" w14:textId="77777777" w:rsidR="00741BE0" w:rsidRPr="00C908D5" w:rsidRDefault="00741BE0" w:rsidP="006464E5">
            <w:pPr>
              <w:pBdr>
                <w:bottom w:val="single" w:sz="4" w:space="1" w:color="auto"/>
              </w:pBdr>
              <w:tabs>
                <w:tab w:val="left" w:pos="426"/>
                <w:tab w:val="left" w:pos="993"/>
              </w:tabs>
              <w:spacing w:line="320" w:lineRule="exact"/>
              <w:ind w:right="1"/>
              <w:jc w:val="center"/>
              <w:rPr>
                <w:rFonts w:ascii="Angsana New" w:hAnsi="Angsana New" w:cs="Angsana New"/>
                <w:cs/>
              </w:rPr>
            </w:pPr>
            <w:r w:rsidRPr="00C908D5">
              <w:rPr>
                <w:rFonts w:ascii="Angsana New" w:hAnsi="Angsana New" w:cs="Angsana New"/>
              </w:rPr>
              <w:t>Consolidated financial statements</w:t>
            </w:r>
          </w:p>
        </w:tc>
      </w:tr>
      <w:tr w:rsidR="00C908D5" w:rsidRPr="00C908D5" w14:paraId="49036667" w14:textId="77777777" w:rsidTr="00622E9D">
        <w:trPr>
          <w:trHeight w:val="397"/>
        </w:trPr>
        <w:tc>
          <w:tcPr>
            <w:tcW w:w="2268" w:type="dxa"/>
          </w:tcPr>
          <w:p w14:paraId="119660D3" w14:textId="77777777" w:rsidR="00741BE0" w:rsidRPr="00C908D5" w:rsidRDefault="00741BE0" w:rsidP="006464E5">
            <w:pPr>
              <w:tabs>
                <w:tab w:val="left" w:pos="360"/>
                <w:tab w:val="left" w:pos="900"/>
              </w:tabs>
              <w:spacing w:line="320" w:lineRule="exact"/>
              <w:ind w:right="1"/>
              <w:jc w:val="thaiDistribute"/>
              <w:rPr>
                <w:rFonts w:ascii="Angsana New" w:hAnsi="Angsana New" w:cs="Angsana New"/>
                <w:b/>
                <w:bCs/>
              </w:rPr>
            </w:pPr>
          </w:p>
        </w:tc>
        <w:tc>
          <w:tcPr>
            <w:tcW w:w="3827" w:type="dxa"/>
            <w:gridSpan w:val="3"/>
            <w:vAlign w:val="bottom"/>
          </w:tcPr>
          <w:p w14:paraId="510D26BD" w14:textId="123D904D" w:rsidR="00741BE0" w:rsidRPr="00C908D5" w:rsidRDefault="00741BE0" w:rsidP="006464E5">
            <w:pPr>
              <w:pBdr>
                <w:bottom w:val="single" w:sz="4" w:space="1" w:color="auto"/>
              </w:pBd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 xml:space="preserve">As at </w:t>
            </w:r>
            <w:r w:rsidRPr="00C908D5">
              <w:rPr>
                <w:rFonts w:ascii="Angsana New" w:hAnsi="Angsana New" w:cs="Angsana New"/>
                <w:snapToGrid w:val="0"/>
                <w:lang w:eastAsia="th-TH"/>
              </w:rPr>
              <w:t>December 31</w:t>
            </w:r>
            <w:r w:rsidRPr="00C908D5">
              <w:rPr>
                <w:rFonts w:ascii="Angsana New" w:hAnsi="Angsana New" w:cs="Angsana New"/>
              </w:rPr>
              <w:t>, 202</w:t>
            </w:r>
            <w:r w:rsidR="00B66CDE" w:rsidRPr="00C908D5">
              <w:rPr>
                <w:rFonts w:ascii="Angsana New" w:hAnsi="Angsana New" w:cs="Angsana New" w:hint="cs"/>
                <w:cs/>
              </w:rPr>
              <w:t>4</w:t>
            </w:r>
          </w:p>
        </w:tc>
        <w:tc>
          <w:tcPr>
            <w:tcW w:w="3794" w:type="dxa"/>
            <w:gridSpan w:val="3"/>
            <w:vAlign w:val="bottom"/>
          </w:tcPr>
          <w:p w14:paraId="00940152" w14:textId="43667204" w:rsidR="00741BE0" w:rsidRPr="00C908D5" w:rsidRDefault="00741BE0" w:rsidP="006464E5">
            <w:pPr>
              <w:pBdr>
                <w:bottom w:val="single" w:sz="4" w:space="1" w:color="auto"/>
              </w:pBd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 xml:space="preserve">As at </w:t>
            </w:r>
            <w:r w:rsidRPr="00C908D5">
              <w:rPr>
                <w:rFonts w:ascii="Angsana New" w:hAnsi="Angsana New" w:cs="Angsana New"/>
                <w:snapToGrid w:val="0"/>
                <w:lang w:eastAsia="th-TH"/>
              </w:rPr>
              <w:t>December 31</w:t>
            </w:r>
            <w:r w:rsidRPr="00C908D5">
              <w:rPr>
                <w:rFonts w:ascii="Angsana New" w:hAnsi="Angsana New" w:cs="Angsana New"/>
              </w:rPr>
              <w:t>, 202</w:t>
            </w:r>
            <w:r w:rsidR="00B66CDE" w:rsidRPr="00C908D5">
              <w:rPr>
                <w:rFonts w:ascii="Angsana New" w:hAnsi="Angsana New" w:cs="Angsana New" w:hint="cs"/>
                <w:cs/>
              </w:rPr>
              <w:t>3</w:t>
            </w:r>
          </w:p>
        </w:tc>
      </w:tr>
      <w:tr w:rsidR="00C908D5" w:rsidRPr="00C908D5" w14:paraId="336A95F6" w14:textId="77777777" w:rsidTr="00622E9D">
        <w:trPr>
          <w:trHeight w:val="397"/>
        </w:trPr>
        <w:tc>
          <w:tcPr>
            <w:tcW w:w="2268" w:type="dxa"/>
          </w:tcPr>
          <w:p w14:paraId="227C5F6D" w14:textId="77777777" w:rsidR="00741BE0" w:rsidRPr="00C908D5" w:rsidRDefault="00741BE0" w:rsidP="006464E5">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1865AE05" w14:textId="77777777" w:rsidR="00741BE0" w:rsidRPr="00C908D5" w:rsidRDefault="00741BE0" w:rsidP="006464E5">
            <w:pP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Lease</w:t>
            </w:r>
          </w:p>
        </w:tc>
        <w:tc>
          <w:tcPr>
            <w:tcW w:w="1276" w:type="dxa"/>
            <w:vAlign w:val="bottom"/>
          </w:tcPr>
          <w:p w14:paraId="0FD1ABFE" w14:textId="77777777" w:rsidR="00741BE0" w:rsidRPr="00C908D5" w:rsidRDefault="00741BE0" w:rsidP="006464E5">
            <w:pP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Deferred</w:t>
            </w:r>
          </w:p>
        </w:tc>
        <w:tc>
          <w:tcPr>
            <w:tcW w:w="1275" w:type="dxa"/>
            <w:vAlign w:val="bottom"/>
          </w:tcPr>
          <w:p w14:paraId="79BFEF42" w14:textId="77777777" w:rsidR="00741BE0" w:rsidRPr="00C908D5" w:rsidRDefault="00741BE0" w:rsidP="006464E5">
            <w:pPr>
              <w:tabs>
                <w:tab w:val="left" w:pos="426"/>
                <w:tab w:val="left" w:pos="993"/>
              </w:tabs>
              <w:spacing w:line="320" w:lineRule="exact"/>
              <w:ind w:right="1"/>
              <w:jc w:val="center"/>
              <w:rPr>
                <w:rFonts w:ascii="Angsana New" w:hAnsi="Angsana New" w:cs="Angsana New"/>
              </w:rPr>
            </w:pPr>
          </w:p>
        </w:tc>
        <w:tc>
          <w:tcPr>
            <w:tcW w:w="1276" w:type="dxa"/>
            <w:vAlign w:val="bottom"/>
          </w:tcPr>
          <w:p w14:paraId="534ABBD3" w14:textId="77777777" w:rsidR="00741BE0" w:rsidRPr="00C908D5" w:rsidRDefault="00741BE0" w:rsidP="006464E5">
            <w:pP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Lease</w:t>
            </w:r>
          </w:p>
        </w:tc>
        <w:tc>
          <w:tcPr>
            <w:tcW w:w="1276" w:type="dxa"/>
            <w:vAlign w:val="bottom"/>
          </w:tcPr>
          <w:p w14:paraId="75146970" w14:textId="77777777" w:rsidR="00741BE0" w:rsidRPr="00C908D5" w:rsidRDefault="00741BE0" w:rsidP="006464E5">
            <w:pP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Deferred</w:t>
            </w:r>
          </w:p>
        </w:tc>
        <w:tc>
          <w:tcPr>
            <w:tcW w:w="1242" w:type="dxa"/>
            <w:shd w:val="clear" w:color="auto" w:fill="auto"/>
            <w:vAlign w:val="bottom"/>
          </w:tcPr>
          <w:p w14:paraId="2B1DDB16" w14:textId="77777777" w:rsidR="00741BE0" w:rsidRPr="00C908D5" w:rsidRDefault="00741BE0" w:rsidP="006464E5">
            <w:pPr>
              <w:tabs>
                <w:tab w:val="left" w:pos="426"/>
                <w:tab w:val="left" w:pos="993"/>
              </w:tabs>
              <w:spacing w:line="320" w:lineRule="exact"/>
              <w:ind w:right="1"/>
              <w:jc w:val="center"/>
              <w:rPr>
                <w:rFonts w:ascii="Angsana New" w:hAnsi="Angsana New" w:cs="Angsana New"/>
              </w:rPr>
            </w:pPr>
          </w:p>
        </w:tc>
      </w:tr>
      <w:tr w:rsidR="00C908D5" w:rsidRPr="00C908D5" w14:paraId="4391B1F4" w14:textId="77777777" w:rsidTr="00622E9D">
        <w:trPr>
          <w:trHeight w:val="397"/>
        </w:trPr>
        <w:tc>
          <w:tcPr>
            <w:tcW w:w="2268" w:type="dxa"/>
          </w:tcPr>
          <w:p w14:paraId="1B07D656" w14:textId="77777777" w:rsidR="00741BE0" w:rsidRPr="00C908D5" w:rsidRDefault="00741BE0" w:rsidP="006464E5">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16B65E29" w14:textId="77777777" w:rsidR="00741BE0" w:rsidRPr="00C908D5" w:rsidRDefault="00741BE0" w:rsidP="006464E5">
            <w:pPr>
              <w:pBdr>
                <w:bottom w:val="single" w:sz="4" w:space="1" w:color="auto"/>
              </w:pBd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liabilities</w:t>
            </w:r>
          </w:p>
        </w:tc>
        <w:tc>
          <w:tcPr>
            <w:tcW w:w="1276" w:type="dxa"/>
            <w:vAlign w:val="bottom"/>
          </w:tcPr>
          <w:p w14:paraId="6D471838" w14:textId="77777777" w:rsidR="00741BE0" w:rsidRPr="00C908D5" w:rsidRDefault="00741BE0" w:rsidP="006464E5">
            <w:pPr>
              <w:pBdr>
                <w:bottom w:val="single" w:sz="4" w:space="1" w:color="auto"/>
              </w:pBd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interest</w:t>
            </w:r>
          </w:p>
        </w:tc>
        <w:tc>
          <w:tcPr>
            <w:tcW w:w="1275" w:type="dxa"/>
            <w:vAlign w:val="bottom"/>
          </w:tcPr>
          <w:p w14:paraId="5B790791" w14:textId="77777777" w:rsidR="00741BE0" w:rsidRPr="00C908D5" w:rsidRDefault="00741BE0" w:rsidP="006464E5">
            <w:pPr>
              <w:pBdr>
                <w:bottom w:val="single" w:sz="4" w:space="1" w:color="auto"/>
              </w:pBd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Net</w:t>
            </w:r>
          </w:p>
        </w:tc>
        <w:tc>
          <w:tcPr>
            <w:tcW w:w="1276" w:type="dxa"/>
            <w:vAlign w:val="bottom"/>
          </w:tcPr>
          <w:p w14:paraId="4D241CD1" w14:textId="77777777" w:rsidR="00741BE0" w:rsidRPr="00C908D5" w:rsidRDefault="00741BE0" w:rsidP="006464E5">
            <w:pPr>
              <w:pBdr>
                <w:bottom w:val="single" w:sz="4" w:space="1" w:color="auto"/>
              </w:pBdr>
              <w:tabs>
                <w:tab w:val="left" w:pos="426"/>
                <w:tab w:val="left" w:pos="993"/>
              </w:tabs>
              <w:spacing w:line="320" w:lineRule="exact"/>
              <w:ind w:right="1"/>
              <w:jc w:val="center"/>
              <w:rPr>
                <w:rFonts w:ascii="Angsana New" w:hAnsi="Angsana New" w:cs="Angsana New"/>
                <w:cs/>
              </w:rPr>
            </w:pPr>
            <w:r w:rsidRPr="00C908D5">
              <w:rPr>
                <w:rFonts w:ascii="Angsana New" w:hAnsi="Angsana New" w:cs="Angsana New"/>
              </w:rPr>
              <w:t>liabilities</w:t>
            </w:r>
          </w:p>
        </w:tc>
        <w:tc>
          <w:tcPr>
            <w:tcW w:w="1276" w:type="dxa"/>
            <w:vAlign w:val="bottom"/>
          </w:tcPr>
          <w:p w14:paraId="7D726147" w14:textId="77777777" w:rsidR="00741BE0" w:rsidRPr="00C908D5" w:rsidRDefault="00741BE0" w:rsidP="006464E5">
            <w:pPr>
              <w:pBdr>
                <w:bottom w:val="single" w:sz="4" w:space="1" w:color="auto"/>
              </w:pBd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interest</w:t>
            </w:r>
          </w:p>
        </w:tc>
        <w:tc>
          <w:tcPr>
            <w:tcW w:w="1242" w:type="dxa"/>
            <w:shd w:val="clear" w:color="auto" w:fill="auto"/>
            <w:vAlign w:val="bottom"/>
          </w:tcPr>
          <w:p w14:paraId="280ADB74" w14:textId="77777777" w:rsidR="00741BE0" w:rsidRPr="00C908D5" w:rsidRDefault="00741BE0" w:rsidP="006464E5">
            <w:pPr>
              <w:pBdr>
                <w:bottom w:val="single" w:sz="4" w:space="1" w:color="auto"/>
              </w:pBdr>
              <w:tabs>
                <w:tab w:val="left" w:pos="426"/>
                <w:tab w:val="left" w:pos="993"/>
              </w:tabs>
              <w:spacing w:line="320" w:lineRule="exact"/>
              <w:ind w:right="1"/>
              <w:jc w:val="center"/>
              <w:rPr>
                <w:rFonts w:ascii="Angsana New" w:hAnsi="Angsana New" w:cs="Angsana New"/>
                <w:cs/>
              </w:rPr>
            </w:pPr>
            <w:r w:rsidRPr="00C908D5">
              <w:rPr>
                <w:rFonts w:ascii="Angsana New" w:hAnsi="Angsana New" w:cs="Angsana New"/>
              </w:rPr>
              <w:t>Net</w:t>
            </w:r>
          </w:p>
        </w:tc>
      </w:tr>
      <w:tr w:rsidR="00C908D5" w:rsidRPr="00C908D5" w14:paraId="2A50128B" w14:textId="77777777" w:rsidTr="00622E9D">
        <w:trPr>
          <w:trHeight w:val="397"/>
        </w:trPr>
        <w:tc>
          <w:tcPr>
            <w:tcW w:w="2268" w:type="dxa"/>
            <w:shd w:val="clear" w:color="auto" w:fill="auto"/>
            <w:vAlign w:val="bottom"/>
          </w:tcPr>
          <w:p w14:paraId="4764BC0D" w14:textId="77777777" w:rsidR="00DA1A0E" w:rsidRPr="00C908D5" w:rsidRDefault="00DA1A0E" w:rsidP="006464E5">
            <w:pPr>
              <w:ind w:left="-108" w:right="1"/>
              <w:jc w:val="left"/>
              <w:rPr>
                <w:rFonts w:ascii="Angsana New" w:hAnsi="Angsana New" w:cs="Angsana New"/>
                <w:cs/>
              </w:rPr>
            </w:pPr>
            <w:r w:rsidRPr="00C908D5">
              <w:rPr>
                <w:rFonts w:ascii="Angsana New" w:hAnsi="Angsana New" w:cs="Angsana New"/>
              </w:rPr>
              <w:t>Due within one year</w:t>
            </w:r>
          </w:p>
        </w:tc>
        <w:tc>
          <w:tcPr>
            <w:tcW w:w="1276" w:type="dxa"/>
            <w:shd w:val="clear" w:color="auto" w:fill="auto"/>
            <w:vAlign w:val="bottom"/>
          </w:tcPr>
          <w:p w14:paraId="7E8F1377" w14:textId="324B2ADC" w:rsidR="00DA1A0E" w:rsidRPr="00C908D5" w:rsidRDefault="00DA1A0E" w:rsidP="006464E5">
            <w:pPr>
              <w:tabs>
                <w:tab w:val="left" w:pos="360"/>
                <w:tab w:val="left" w:pos="900"/>
              </w:tabs>
              <w:spacing w:line="320" w:lineRule="exact"/>
              <w:ind w:right="1"/>
              <w:jc w:val="right"/>
              <w:rPr>
                <w:rFonts w:ascii="Angsana New" w:hAnsi="Angsana New" w:cs="Angsana New"/>
                <w:cs/>
              </w:rPr>
            </w:pPr>
            <w:r w:rsidRPr="00C908D5">
              <w:rPr>
                <w:rFonts w:asciiTheme="majorBidi" w:hAnsiTheme="majorBidi" w:cs="Angsana New"/>
                <w:sz w:val="26"/>
                <w:szCs w:val="26"/>
                <w:cs/>
              </w:rPr>
              <w:t>56</w:t>
            </w:r>
            <w:r w:rsidRPr="00C908D5">
              <w:rPr>
                <w:rFonts w:asciiTheme="majorBidi" w:hAnsiTheme="majorBidi" w:cstheme="majorBidi"/>
                <w:sz w:val="26"/>
                <w:szCs w:val="26"/>
              </w:rPr>
              <w:t>,</w:t>
            </w:r>
            <w:r w:rsidRPr="00C908D5">
              <w:rPr>
                <w:rFonts w:asciiTheme="majorBidi" w:hAnsiTheme="majorBidi" w:cs="Angsana New"/>
                <w:sz w:val="26"/>
                <w:szCs w:val="26"/>
                <w:cs/>
              </w:rPr>
              <w:t>514</w:t>
            </w:r>
            <w:r w:rsidRPr="00C908D5">
              <w:rPr>
                <w:rFonts w:asciiTheme="majorBidi" w:hAnsiTheme="majorBidi" w:cstheme="majorBidi"/>
                <w:sz w:val="26"/>
                <w:szCs w:val="26"/>
              </w:rPr>
              <w:t>,</w:t>
            </w:r>
            <w:r w:rsidRPr="00C908D5">
              <w:rPr>
                <w:rFonts w:asciiTheme="majorBidi" w:hAnsiTheme="majorBidi" w:cs="Angsana New"/>
                <w:sz w:val="26"/>
                <w:szCs w:val="26"/>
                <w:cs/>
              </w:rPr>
              <w:t>719</w:t>
            </w:r>
          </w:p>
        </w:tc>
        <w:tc>
          <w:tcPr>
            <w:tcW w:w="1276" w:type="dxa"/>
            <w:shd w:val="clear" w:color="auto" w:fill="auto"/>
            <w:vAlign w:val="bottom"/>
          </w:tcPr>
          <w:p w14:paraId="51EAA6C7" w14:textId="2ABBED95" w:rsidR="00DA1A0E" w:rsidRPr="00C908D5" w:rsidRDefault="00DA1A0E"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(3,515,19</w:t>
            </w:r>
            <w:r w:rsidR="00622E9D" w:rsidRPr="00C908D5">
              <w:rPr>
                <w:rFonts w:asciiTheme="majorBidi" w:hAnsiTheme="majorBidi" w:cstheme="majorBidi"/>
                <w:sz w:val="26"/>
                <w:szCs w:val="26"/>
              </w:rPr>
              <w:t>1</w:t>
            </w:r>
            <w:r w:rsidRPr="00C908D5">
              <w:rPr>
                <w:rFonts w:asciiTheme="majorBidi" w:hAnsiTheme="majorBidi" w:cstheme="majorBidi"/>
                <w:sz w:val="26"/>
                <w:szCs w:val="26"/>
              </w:rPr>
              <w:t>)</w:t>
            </w:r>
          </w:p>
        </w:tc>
        <w:tc>
          <w:tcPr>
            <w:tcW w:w="1275" w:type="dxa"/>
            <w:shd w:val="clear" w:color="auto" w:fill="auto"/>
            <w:vAlign w:val="bottom"/>
          </w:tcPr>
          <w:p w14:paraId="320D0586" w14:textId="7613F774" w:rsidR="00DA1A0E" w:rsidRPr="00C908D5" w:rsidRDefault="00DA1A0E"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52,999,52</w:t>
            </w:r>
            <w:r w:rsidR="00622E9D" w:rsidRPr="00C908D5">
              <w:rPr>
                <w:rFonts w:asciiTheme="majorBidi" w:hAnsiTheme="majorBidi" w:cstheme="majorBidi"/>
                <w:sz w:val="26"/>
                <w:szCs w:val="26"/>
              </w:rPr>
              <w:t>8</w:t>
            </w:r>
          </w:p>
        </w:tc>
        <w:tc>
          <w:tcPr>
            <w:tcW w:w="1276" w:type="dxa"/>
            <w:shd w:val="clear" w:color="auto" w:fill="auto"/>
            <w:vAlign w:val="bottom"/>
          </w:tcPr>
          <w:p w14:paraId="3899A85E" w14:textId="6EC56F76" w:rsidR="00DA1A0E" w:rsidRPr="00C908D5" w:rsidRDefault="00DA1A0E"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21,842,889</w:t>
            </w:r>
          </w:p>
        </w:tc>
        <w:tc>
          <w:tcPr>
            <w:tcW w:w="1276" w:type="dxa"/>
            <w:shd w:val="clear" w:color="auto" w:fill="auto"/>
            <w:vAlign w:val="bottom"/>
          </w:tcPr>
          <w:p w14:paraId="79DCEAF2" w14:textId="0FFB2027" w:rsidR="00DA1A0E" w:rsidRPr="00C908D5" w:rsidRDefault="00DA1A0E"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(3,926,313)</w:t>
            </w:r>
          </w:p>
        </w:tc>
        <w:tc>
          <w:tcPr>
            <w:tcW w:w="1242" w:type="dxa"/>
            <w:shd w:val="clear" w:color="auto" w:fill="auto"/>
            <w:vAlign w:val="bottom"/>
          </w:tcPr>
          <w:p w14:paraId="2B2E4D16" w14:textId="07C2A2EA" w:rsidR="00DA1A0E" w:rsidRPr="00C908D5" w:rsidRDefault="00DA1A0E"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17,916,576</w:t>
            </w:r>
          </w:p>
        </w:tc>
      </w:tr>
      <w:tr w:rsidR="00C908D5" w:rsidRPr="00C908D5" w14:paraId="0BFBA98A" w14:textId="77777777" w:rsidTr="00622E9D">
        <w:trPr>
          <w:trHeight w:val="397"/>
        </w:trPr>
        <w:tc>
          <w:tcPr>
            <w:tcW w:w="2268" w:type="dxa"/>
            <w:shd w:val="clear" w:color="auto" w:fill="auto"/>
            <w:vAlign w:val="bottom"/>
          </w:tcPr>
          <w:p w14:paraId="5CE43842" w14:textId="77777777" w:rsidR="00DA1A0E" w:rsidRPr="00C908D5" w:rsidRDefault="00DA1A0E" w:rsidP="006464E5">
            <w:pPr>
              <w:ind w:left="27" w:right="1" w:hanging="141"/>
              <w:jc w:val="left"/>
              <w:rPr>
                <w:rFonts w:ascii="Angsana New" w:hAnsi="Angsana New" w:cs="Angsana New"/>
              </w:rPr>
            </w:pPr>
            <w:r w:rsidRPr="00C908D5">
              <w:rPr>
                <w:rFonts w:ascii="Angsana New" w:hAnsi="Angsana New" w:cs="Angsana New"/>
              </w:rPr>
              <w:t>Due after one year but not over five years</w:t>
            </w:r>
          </w:p>
        </w:tc>
        <w:tc>
          <w:tcPr>
            <w:tcW w:w="1276" w:type="dxa"/>
            <w:shd w:val="clear" w:color="auto" w:fill="auto"/>
            <w:vAlign w:val="bottom"/>
          </w:tcPr>
          <w:p w14:paraId="3A4F2D0B" w14:textId="38168353" w:rsidR="00DA1A0E" w:rsidRPr="00C908D5" w:rsidRDefault="00DA1A0E"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146,765,432</w:t>
            </w:r>
          </w:p>
        </w:tc>
        <w:tc>
          <w:tcPr>
            <w:tcW w:w="1276" w:type="dxa"/>
            <w:shd w:val="clear" w:color="auto" w:fill="auto"/>
            <w:vAlign w:val="bottom"/>
          </w:tcPr>
          <w:p w14:paraId="0A7FDC83" w14:textId="52B8D7A0" w:rsidR="00DA1A0E" w:rsidRPr="00C908D5" w:rsidRDefault="00DA1A0E"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Angsana New"/>
                <w:sz w:val="26"/>
                <w:szCs w:val="26"/>
                <w:cs/>
              </w:rPr>
              <w:t>(51</w:t>
            </w:r>
            <w:r w:rsidRPr="00C908D5">
              <w:rPr>
                <w:rFonts w:asciiTheme="majorBidi" w:hAnsiTheme="majorBidi" w:cstheme="majorBidi"/>
                <w:sz w:val="26"/>
                <w:szCs w:val="26"/>
              </w:rPr>
              <w:t>,</w:t>
            </w:r>
            <w:r w:rsidRPr="00C908D5">
              <w:rPr>
                <w:rFonts w:asciiTheme="majorBidi" w:hAnsiTheme="majorBidi" w:cs="Angsana New"/>
                <w:sz w:val="26"/>
                <w:szCs w:val="26"/>
                <w:cs/>
              </w:rPr>
              <w:t>111</w:t>
            </w:r>
            <w:r w:rsidRPr="00C908D5">
              <w:rPr>
                <w:rFonts w:asciiTheme="majorBidi" w:hAnsiTheme="majorBidi" w:cstheme="majorBidi"/>
                <w:sz w:val="26"/>
                <w:szCs w:val="26"/>
              </w:rPr>
              <w:t>,</w:t>
            </w:r>
            <w:r w:rsidRPr="00C908D5">
              <w:rPr>
                <w:rFonts w:asciiTheme="majorBidi" w:hAnsiTheme="majorBidi" w:cs="Angsana New"/>
                <w:sz w:val="26"/>
                <w:szCs w:val="26"/>
                <w:cs/>
              </w:rPr>
              <w:t>38</w:t>
            </w:r>
            <w:r w:rsidRPr="00C908D5">
              <w:rPr>
                <w:rFonts w:asciiTheme="majorBidi" w:hAnsiTheme="majorBidi" w:cs="Angsana New" w:hint="cs"/>
                <w:sz w:val="26"/>
                <w:szCs w:val="26"/>
                <w:cs/>
              </w:rPr>
              <w:t>5</w:t>
            </w:r>
            <w:r w:rsidRPr="00C908D5">
              <w:rPr>
                <w:rFonts w:asciiTheme="majorBidi" w:hAnsiTheme="majorBidi" w:cs="Angsana New"/>
                <w:sz w:val="26"/>
                <w:szCs w:val="26"/>
                <w:cs/>
              </w:rPr>
              <w:t>)</w:t>
            </w:r>
          </w:p>
        </w:tc>
        <w:tc>
          <w:tcPr>
            <w:tcW w:w="1275" w:type="dxa"/>
            <w:shd w:val="clear" w:color="auto" w:fill="auto"/>
            <w:vAlign w:val="bottom"/>
          </w:tcPr>
          <w:p w14:paraId="663B3513" w14:textId="1834F21D" w:rsidR="00DA1A0E" w:rsidRPr="00C908D5" w:rsidRDefault="00DA1A0E"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Angsana New"/>
                <w:sz w:val="26"/>
                <w:szCs w:val="26"/>
                <w:cs/>
              </w:rPr>
              <w:t>95</w:t>
            </w:r>
            <w:r w:rsidRPr="00C908D5">
              <w:rPr>
                <w:rFonts w:asciiTheme="majorBidi" w:hAnsiTheme="majorBidi" w:cstheme="majorBidi"/>
                <w:sz w:val="26"/>
                <w:szCs w:val="26"/>
              </w:rPr>
              <w:t>,</w:t>
            </w:r>
            <w:r w:rsidRPr="00C908D5">
              <w:rPr>
                <w:rFonts w:asciiTheme="majorBidi" w:hAnsiTheme="majorBidi" w:cs="Angsana New"/>
                <w:sz w:val="26"/>
                <w:szCs w:val="26"/>
                <w:cs/>
              </w:rPr>
              <w:t>654</w:t>
            </w:r>
            <w:r w:rsidRPr="00C908D5">
              <w:rPr>
                <w:rFonts w:asciiTheme="majorBidi" w:hAnsiTheme="majorBidi" w:cstheme="majorBidi"/>
                <w:sz w:val="26"/>
                <w:szCs w:val="26"/>
              </w:rPr>
              <w:t>,</w:t>
            </w:r>
            <w:r w:rsidRPr="00C908D5">
              <w:rPr>
                <w:rFonts w:asciiTheme="majorBidi" w:hAnsiTheme="majorBidi" w:cs="Angsana New"/>
                <w:sz w:val="26"/>
                <w:szCs w:val="26"/>
                <w:cs/>
              </w:rPr>
              <w:t>04</w:t>
            </w:r>
            <w:r w:rsidRPr="00C908D5">
              <w:rPr>
                <w:rFonts w:asciiTheme="majorBidi" w:hAnsiTheme="majorBidi" w:cs="Angsana New" w:hint="cs"/>
                <w:sz w:val="26"/>
                <w:szCs w:val="26"/>
                <w:cs/>
              </w:rPr>
              <w:t>7</w:t>
            </w:r>
          </w:p>
        </w:tc>
        <w:tc>
          <w:tcPr>
            <w:tcW w:w="1276" w:type="dxa"/>
            <w:shd w:val="clear" w:color="auto" w:fill="auto"/>
            <w:vAlign w:val="bottom"/>
          </w:tcPr>
          <w:p w14:paraId="08700F8B" w14:textId="3A0B2C13" w:rsidR="00DA1A0E" w:rsidRPr="00C908D5" w:rsidRDefault="00DA1A0E"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136,889,736</w:t>
            </w:r>
          </w:p>
        </w:tc>
        <w:tc>
          <w:tcPr>
            <w:tcW w:w="1276" w:type="dxa"/>
            <w:shd w:val="clear" w:color="auto" w:fill="auto"/>
            <w:vAlign w:val="bottom"/>
          </w:tcPr>
          <w:p w14:paraId="4E1101B7" w14:textId="6762C509" w:rsidR="00DA1A0E" w:rsidRPr="00C908D5" w:rsidRDefault="00DA1A0E"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(53,021,111)</w:t>
            </w:r>
          </w:p>
        </w:tc>
        <w:tc>
          <w:tcPr>
            <w:tcW w:w="1242" w:type="dxa"/>
            <w:shd w:val="clear" w:color="auto" w:fill="auto"/>
            <w:vAlign w:val="bottom"/>
          </w:tcPr>
          <w:p w14:paraId="7D7BA87C" w14:textId="1EC90C56" w:rsidR="00DA1A0E" w:rsidRPr="00C908D5" w:rsidRDefault="00DA1A0E"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83,868,625</w:t>
            </w:r>
          </w:p>
        </w:tc>
      </w:tr>
      <w:tr w:rsidR="00C908D5" w:rsidRPr="00C908D5" w14:paraId="15C98D72" w14:textId="77777777" w:rsidTr="00622E9D">
        <w:trPr>
          <w:trHeight w:val="397"/>
        </w:trPr>
        <w:tc>
          <w:tcPr>
            <w:tcW w:w="2268" w:type="dxa"/>
            <w:shd w:val="clear" w:color="auto" w:fill="auto"/>
            <w:vAlign w:val="bottom"/>
          </w:tcPr>
          <w:p w14:paraId="50A3DCC9" w14:textId="77777777" w:rsidR="00DA1A0E" w:rsidRPr="00C908D5" w:rsidRDefault="00DA1A0E" w:rsidP="006464E5">
            <w:pPr>
              <w:ind w:left="-108" w:right="1"/>
              <w:jc w:val="left"/>
              <w:rPr>
                <w:rFonts w:ascii="Angsana New" w:hAnsi="Angsana New" w:cs="Angsana New"/>
              </w:rPr>
            </w:pPr>
            <w:r w:rsidRPr="00C908D5">
              <w:rPr>
                <w:rFonts w:ascii="Angsana New" w:hAnsi="Angsana New" w:cs="Angsana New"/>
              </w:rPr>
              <w:t>Due over five</w:t>
            </w:r>
            <w:r w:rsidRPr="00C908D5">
              <w:rPr>
                <w:rFonts w:ascii="Angsana New" w:hAnsi="Angsana New" w:cs="Angsana New"/>
                <w:cs/>
              </w:rPr>
              <w:t xml:space="preserve"> </w:t>
            </w:r>
            <w:r w:rsidRPr="00C908D5">
              <w:rPr>
                <w:rFonts w:ascii="Angsana New" w:hAnsi="Angsana New" w:cs="Angsana New"/>
              </w:rPr>
              <w:t>years</w:t>
            </w:r>
          </w:p>
        </w:tc>
        <w:tc>
          <w:tcPr>
            <w:tcW w:w="1276" w:type="dxa"/>
            <w:shd w:val="clear" w:color="auto" w:fill="auto"/>
            <w:vAlign w:val="bottom"/>
          </w:tcPr>
          <w:p w14:paraId="3959FA10" w14:textId="423905F9" w:rsidR="00DA1A0E" w:rsidRPr="00C908D5" w:rsidRDefault="00DA1A0E"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269,054,371</w:t>
            </w:r>
          </w:p>
        </w:tc>
        <w:tc>
          <w:tcPr>
            <w:tcW w:w="1276" w:type="dxa"/>
            <w:shd w:val="clear" w:color="auto" w:fill="auto"/>
            <w:vAlign w:val="bottom"/>
          </w:tcPr>
          <w:p w14:paraId="4BDB18FE" w14:textId="20A6E738" w:rsidR="00DA1A0E" w:rsidRPr="00C908D5" w:rsidRDefault="00DA1A0E"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(37,821,133)</w:t>
            </w:r>
          </w:p>
        </w:tc>
        <w:tc>
          <w:tcPr>
            <w:tcW w:w="1275" w:type="dxa"/>
            <w:shd w:val="clear" w:color="auto" w:fill="auto"/>
            <w:vAlign w:val="bottom"/>
          </w:tcPr>
          <w:p w14:paraId="2F5AB8AB" w14:textId="3E0106F1" w:rsidR="00DA1A0E" w:rsidRPr="00C908D5" w:rsidRDefault="00DA1A0E"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231,233,238</w:t>
            </w:r>
          </w:p>
        </w:tc>
        <w:tc>
          <w:tcPr>
            <w:tcW w:w="1276" w:type="dxa"/>
            <w:shd w:val="clear" w:color="auto" w:fill="auto"/>
            <w:vAlign w:val="bottom"/>
          </w:tcPr>
          <w:p w14:paraId="466B3D48" w14:textId="4FE3D231" w:rsidR="00DA1A0E" w:rsidRPr="00C908D5" w:rsidRDefault="00DA1A0E"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298,832,161</w:t>
            </w:r>
          </w:p>
        </w:tc>
        <w:tc>
          <w:tcPr>
            <w:tcW w:w="1276" w:type="dxa"/>
            <w:shd w:val="clear" w:color="auto" w:fill="auto"/>
            <w:vAlign w:val="bottom"/>
          </w:tcPr>
          <w:p w14:paraId="1B1ABFBC" w14:textId="0D54559A" w:rsidR="00DA1A0E" w:rsidRPr="00C908D5" w:rsidRDefault="00DA1A0E"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(45,622,867)</w:t>
            </w:r>
          </w:p>
        </w:tc>
        <w:tc>
          <w:tcPr>
            <w:tcW w:w="1242" w:type="dxa"/>
            <w:shd w:val="clear" w:color="auto" w:fill="auto"/>
            <w:vAlign w:val="bottom"/>
          </w:tcPr>
          <w:p w14:paraId="6C3A5B32" w14:textId="6EABE5BA" w:rsidR="00DA1A0E" w:rsidRPr="00C908D5" w:rsidRDefault="00DA1A0E"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253,209,294</w:t>
            </w:r>
          </w:p>
        </w:tc>
      </w:tr>
      <w:tr w:rsidR="00C908D5" w:rsidRPr="00C908D5" w14:paraId="688C3F85" w14:textId="77777777" w:rsidTr="00622E9D">
        <w:trPr>
          <w:trHeight w:val="397"/>
        </w:trPr>
        <w:tc>
          <w:tcPr>
            <w:tcW w:w="2268" w:type="dxa"/>
            <w:vAlign w:val="bottom"/>
          </w:tcPr>
          <w:p w14:paraId="704400B0" w14:textId="059F2215" w:rsidR="00DA1A0E" w:rsidRPr="00C908D5" w:rsidRDefault="00DA1A0E" w:rsidP="006464E5">
            <w:pPr>
              <w:ind w:left="-108" w:right="1"/>
              <w:jc w:val="left"/>
              <w:rPr>
                <w:rFonts w:ascii="Angsana New" w:hAnsi="Angsana New" w:cs="Angsana New"/>
              </w:rPr>
            </w:pPr>
            <w:r w:rsidRPr="00C908D5">
              <w:rPr>
                <w:rFonts w:ascii="Angsana New" w:hAnsi="Angsana New" w:cs="Angsana New"/>
              </w:rPr>
              <w:t>Total lease liabilities</w:t>
            </w:r>
          </w:p>
        </w:tc>
        <w:tc>
          <w:tcPr>
            <w:tcW w:w="1276" w:type="dxa"/>
            <w:shd w:val="clear" w:color="auto" w:fill="auto"/>
            <w:vAlign w:val="bottom"/>
          </w:tcPr>
          <w:p w14:paraId="7BDB5B91" w14:textId="48741CD9" w:rsidR="00DA1A0E" w:rsidRPr="00C908D5" w:rsidRDefault="00DA1A0E" w:rsidP="006464E5">
            <w:pPr>
              <w:pBdr>
                <w:bottom w:val="doub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theme="majorBidi"/>
                <w:sz w:val="26"/>
                <w:szCs w:val="26"/>
              </w:rPr>
              <w:t>472,334,522</w:t>
            </w:r>
          </w:p>
        </w:tc>
        <w:tc>
          <w:tcPr>
            <w:tcW w:w="1276" w:type="dxa"/>
            <w:shd w:val="clear" w:color="auto" w:fill="auto"/>
            <w:vAlign w:val="bottom"/>
          </w:tcPr>
          <w:p w14:paraId="2954BECA" w14:textId="495C413F" w:rsidR="00DA1A0E" w:rsidRPr="00C908D5" w:rsidRDefault="00DA1A0E" w:rsidP="006464E5">
            <w:pPr>
              <w:pBdr>
                <w:bottom w:val="doub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theme="majorBidi"/>
                <w:sz w:val="26"/>
                <w:szCs w:val="26"/>
              </w:rPr>
              <w:t>(92,447,70</w:t>
            </w:r>
            <w:r w:rsidR="00622E9D" w:rsidRPr="00C908D5">
              <w:rPr>
                <w:rFonts w:asciiTheme="majorBidi" w:hAnsiTheme="majorBidi" w:cstheme="majorBidi"/>
                <w:sz w:val="26"/>
                <w:szCs w:val="26"/>
              </w:rPr>
              <w:t>9</w:t>
            </w:r>
            <w:r w:rsidRPr="00C908D5">
              <w:rPr>
                <w:rFonts w:asciiTheme="majorBidi" w:hAnsiTheme="majorBidi" w:cstheme="majorBidi"/>
                <w:sz w:val="26"/>
                <w:szCs w:val="26"/>
              </w:rPr>
              <w:t>)</w:t>
            </w:r>
          </w:p>
        </w:tc>
        <w:tc>
          <w:tcPr>
            <w:tcW w:w="1275" w:type="dxa"/>
            <w:shd w:val="clear" w:color="auto" w:fill="auto"/>
            <w:vAlign w:val="bottom"/>
          </w:tcPr>
          <w:p w14:paraId="332821A0" w14:textId="33CE89AF" w:rsidR="00DA1A0E" w:rsidRPr="00C908D5" w:rsidRDefault="00DA1A0E" w:rsidP="006464E5">
            <w:pPr>
              <w:pBdr>
                <w:bottom w:val="doub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Angsana New"/>
                <w:sz w:val="26"/>
                <w:szCs w:val="26"/>
                <w:cs/>
              </w:rPr>
              <w:t>379</w:t>
            </w:r>
            <w:r w:rsidRPr="00C908D5">
              <w:rPr>
                <w:rFonts w:asciiTheme="majorBidi" w:hAnsiTheme="majorBidi" w:cstheme="majorBidi"/>
                <w:sz w:val="26"/>
                <w:szCs w:val="26"/>
              </w:rPr>
              <w:t>,</w:t>
            </w:r>
            <w:r w:rsidRPr="00C908D5">
              <w:rPr>
                <w:rFonts w:asciiTheme="majorBidi" w:hAnsiTheme="majorBidi" w:cs="Angsana New"/>
                <w:sz w:val="26"/>
                <w:szCs w:val="26"/>
                <w:cs/>
              </w:rPr>
              <w:t>886</w:t>
            </w:r>
            <w:r w:rsidRPr="00C908D5">
              <w:rPr>
                <w:rFonts w:asciiTheme="majorBidi" w:hAnsiTheme="majorBidi" w:cstheme="majorBidi"/>
                <w:sz w:val="26"/>
                <w:szCs w:val="26"/>
              </w:rPr>
              <w:t>,</w:t>
            </w:r>
            <w:r w:rsidRPr="00C908D5">
              <w:rPr>
                <w:rFonts w:asciiTheme="majorBidi" w:hAnsiTheme="majorBidi" w:cs="Angsana New"/>
                <w:sz w:val="26"/>
                <w:szCs w:val="26"/>
                <w:cs/>
              </w:rPr>
              <w:t>81</w:t>
            </w:r>
            <w:r w:rsidR="00622E9D" w:rsidRPr="00C908D5">
              <w:rPr>
                <w:rFonts w:asciiTheme="majorBidi" w:hAnsiTheme="majorBidi" w:cs="Angsana New" w:hint="cs"/>
                <w:sz w:val="26"/>
                <w:szCs w:val="26"/>
                <w:cs/>
              </w:rPr>
              <w:t>3</w:t>
            </w:r>
          </w:p>
        </w:tc>
        <w:tc>
          <w:tcPr>
            <w:tcW w:w="1276" w:type="dxa"/>
            <w:shd w:val="clear" w:color="auto" w:fill="auto"/>
            <w:vAlign w:val="bottom"/>
          </w:tcPr>
          <w:p w14:paraId="259ED397" w14:textId="30D7DCAE" w:rsidR="00DA1A0E" w:rsidRPr="00C908D5" w:rsidRDefault="00DA1A0E" w:rsidP="006464E5">
            <w:pPr>
              <w:pBdr>
                <w:bottom w:val="doub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theme="majorBidi"/>
                <w:sz w:val="26"/>
                <w:szCs w:val="26"/>
              </w:rPr>
              <w:t>457,564,786</w:t>
            </w:r>
          </w:p>
        </w:tc>
        <w:tc>
          <w:tcPr>
            <w:tcW w:w="1276" w:type="dxa"/>
            <w:shd w:val="clear" w:color="auto" w:fill="auto"/>
            <w:vAlign w:val="bottom"/>
          </w:tcPr>
          <w:p w14:paraId="592800E0" w14:textId="182951D7" w:rsidR="00DA1A0E" w:rsidRPr="00C908D5" w:rsidRDefault="00DA1A0E" w:rsidP="006464E5">
            <w:pPr>
              <w:pBdr>
                <w:bottom w:val="doub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theme="majorBidi"/>
                <w:sz w:val="26"/>
                <w:szCs w:val="26"/>
              </w:rPr>
              <w:t>(102,570,291)</w:t>
            </w:r>
          </w:p>
        </w:tc>
        <w:tc>
          <w:tcPr>
            <w:tcW w:w="1242" w:type="dxa"/>
            <w:shd w:val="clear" w:color="auto" w:fill="auto"/>
            <w:vAlign w:val="bottom"/>
          </w:tcPr>
          <w:p w14:paraId="6EB673FA" w14:textId="0F406A89" w:rsidR="00DA1A0E" w:rsidRPr="00C908D5" w:rsidRDefault="00DA1A0E" w:rsidP="006464E5">
            <w:pPr>
              <w:pBdr>
                <w:bottom w:val="doub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354,994,495</w:t>
            </w:r>
          </w:p>
        </w:tc>
      </w:tr>
    </w:tbl>
    <w:p w14:paraId="5E3AF822" w14:textId="3BA9981A" w:rsidR="00F85CA1" w:rsidRPr="00C908D5" w:rsidRDefault="00F85CA1" w:rsidP="006464E5">
      <w:pPr>
        <w:ind w:right="0"/>
        <w:jc w:val="left"/>
        <w:rPr>
          <w:rFonts w:ascii="Angsana New" w:hAnsi="Angsana New" w:cs="Angsana New"/>
        </w:rPr>
      </w:pPr>
    </w:p>
    <w:p w14:paraId="5015B897" w14:textId="77777777" w:rsidR="00F723CE" w:rsidRPr="00C908D5" w:rsidRDefault="00F723CE" w:rsidP="006464E5">
      <w:pPr>
        <w:ind w:right="0"/>
        <w:jc w:val="left"/>
        <w:rPr>
          <w:rFonts w:ascii="Angsana New" w:hAnsi="Angsana New" w:cs="Angsana New"/>
        </w:rPr>
      </w:pPr>
    </w:p>
    <w:p w14:paraId="6D1AA7B0" w14:textId="77777777" w:rsidR="00F723CE" w:rsidRPr="00C908D5" w:rsidRDefault="00F723CE" w:rsidP="006464E5">
      <w:pPr>
        <w:ind w:right="0"/>
        <w:jc w:val="left"/>
        <w:rPr>
          <w:rFonts w:ascii="Angsana New" w:hAnsi="Angsana New" w:cs="Angsana New"/>
        </w:rPr>
      </w:pPr>
    </w:p>
    <w:p w14:paraId="3DB35A09" w14:textId="77777777" w:rsidR="00F723CE" w:rsidRPr="00C908D5" w:rsidRDefault="00F723CE" w:rsidP="006464E5">
      <w:pPr>
        <w:ind w:right="0"/>
        <w:jc w:val="left"/>
        <w:rPr>
          <w:rFonts w:ascii="Angsana New" w:hAnsi="Angsana New" w:cs="Angsana New"/>
        </w:rPr>
      </w:pPr>
    </w:p>
    <w:p w14:paraId="0D7C446C" w14:textId="77777777" w:rsidR="00F723CE" w:rsidRPr="00C908D5" w:rsidRDefault="00F723CE" w:rsidP="006464E5">
      <w:pPr>
        <w:ind w:right="0"/>
        <w:jc w:val="left"/>
        <w:rPr>
          <w:rFonts w:ascii="Angsana New" w:hAnsi="Angsana New" w:cs="Angsana New"/>
        </w:rPr>
      </w:pPr>
    </w:p>
    <w:p w14:paraId="50F45EE6" w14:textId="77777777" w:rsidR="00F723CE" w:rsidRPr="00C908D5" w:rsidRDefault="00F723CE" w:rsidP="006464E5">
      <w:pPr>
        <w:ind w:right="0"/>
        <w:jc w:val="left"/>
        <w:rPr>
          <w:rFonts w:ascii="Angsana New" w:hAnsi="Angsana New" w:cs="Angsana New"/>
        </w:rPr>
      </w:pPr>
    </w:p>
    <w:p w14:paraId="1C73B0EB" w14:textId="77777777" w:rsidR="00F723CE" w:rsidRPr="00C908D5" w:rsidRDefault="00F723CE" w:rsidP="006464E5">
      <w:pPr>
        <w:ind w:right="0"/>
        <w:jc w:val="left"/>
        <w:rPr>
          <w:rFonts w:ascii="Angsana New" w:hAnsi="Angsana New" w:cs="Angsana New"/>
        </w:rPr>
      </w:pPr>
    </w:p>
    <w:p w14:paraId="29AEB624" w14:textId="77777777" w:rsidR="00F723CE" w:rsidRPr="00C908D5" w:rsidRDefault="00F723CE" w:rsidP="006464E5">
      <w:pPr>
        <w:ind w:right="0"/>
        <w:jc w:val="left"/>
        <w:rPr>
          <w:rFonts w:ascii="Angsana New" w:hAnsi="Angsana New" w:cs="Angsana New"/>
        </w:rPr>
      </w:pPr>
    </w:p>
    <w:tbl>
      <w:tblPr>
        <w:tblW w:w="9497" w:type="dxa"/>
        <w:tblInd w:w="534" w:type="dxa"/>
        <w:tblLayout w:type="fixed"/>
        <w:tblLook w:val="01E0" w:firstRow="1" w:lastRow="1" w:firstColumn="1" w:lastColumn="1" w:noHBand="0" w:noVBand="0"/>
      </w:tblPr>
      <w:tblGrid>
        <w:gridCol w:w="1876"/>
        <w:gridCol w:w="1276"/>
        <w:gridCol w:w="1276"/>
        <w:gridCol w:w="1275"/>
        <w:gridCol w:w="1276"/>
        <w:gridCol w:w="1276"/>
        <w:gridCol w:w="1242"/>
      </w:tblGrid>
      <w:tr w:rsidR="00C908D5" w:rsidRPr="00C908D5" w14:paraId="43647F41" w14:textId="77777777" w:rsidTr="00C62AA3">
        <w:trPr>
          <w:trHeight w:val="397"/>
        </w:trPr>
        <w:tc>
          <w:tcPr>
            <w:tcW w:w="1876" w:type="dxa"/>
            <w:vAlign w:val="bottom"/>
          </w:tcPr>
          <w:p w14:paraId="77B8D344" w14:textId="77777777" w:rsidR="00741BE0" w:rsidRPr="00C908D5" w:rsidRDefault="00741BE0" w:rsidP="006464E5">
            <w:pPr>
              <w:tabs>
                <w:tab w:val="left" w:pos="360"/>
                <w:tab w:val="left" w:pos="900"/>
              </w:tabs>
              <w:spacing w:line="320" w:lineRule="exact"/>
              <w:ind w:right="1"/>
              <w:jc w:val="left"/>
              <w:rPr>
                <w:rFonts w:ascii="Angsana New" w:hAnsi="Angsana New" w:cs="Angsana New"/>
                <w:b/>
                <w:bCs/>
              </w:rPr>
            </w:pPr>
          </w:p>
        </w:tc>
        <w:tc>
          <w:tcPr>
            <w:tcW w:w="7621" w:type="dxa"/>
            <w:gridSpan w:val="6"/>
            <w:vAlign w:val="bottom"/>
          </w:tcPr>
          <w:p w14:paraId="088DCFAB" w14:textId="77777777" w:rsidR="00741BE0" w:rsidRPr="00C908D5" w:rsidRDefault="00741BE0" w:rsidP="006464E5">
            <w:pPr>
              <w:pBdr>
                <w:bottom w:val="single" w:sz="4" w:space="1" w:color="auto"/>
              </w:pBdr>
              <w:tabs>
                <w:tab w:val="left" w:pos="426"/>
                <w:tab w:val="left" w:pos="993"/>
              </w:tabs>
              <w:spacing w:line="320" w:lineRule="exact"/>
              <w:ind w:right="1"/>
              <w:jc w:val="right"/>
              <w:rPr>
                <w:rFonts w:ascii="Angsana New" w:hAnsi="Angsana New" w:cs="Angsana New"/>
                <w:cs/>
              </w:rPr>
            </w:pPr>
            <w:r w:rsidRPr="00C908D5">
              <w:rPr>
                <w:rFonts w:ascii="Angsana New" w:hAnsi="Angsana New" w:cs="Angsana New"/>
              </w:rPr>
              <w:t>(Unit : Baht)</w:t>
            </w:r>
          </w:p>
        </w:tc>
      </w:tr>
      <w:tr w:rsidR="00C908D5" w:rsidRPr="00C908D5" w14:paraId="092FB0B9" w14:textId="77777777" w:rsidTr="00C62AA3">
        <w:trPr>
          <w:trHeight w:val="397"/>
        </w:trPr>
        <w:tc>
          <w:tcPr>
            <w:tcW w:w="1876" w:type="dxa"/>
            <w:vAlign w:val="bottom"/>
          </w:tcPr>
          <w:p w14:paraId="0172B9EF" w14:textId="77777777" w:rsidR="00741BE0" w:rsidRPr="00C908D5" w:rsidRDefault="00741BE0" w:rsidP="006464E5">
            <w:pPr>
              <w:tabs>
                <w:tab w:val="left" w:pos="360"/>
                <w:tab w:val="left" w:pos="900"/>
              </w:tabs>
              <w:spacing w:line="320" w:lineRule="exact"/>
              <w:ind w:right="1"/>
              <w:jc w:val="left"/>
              <w:rPr>
                <w:rFonts w:ascii="Angsana New" w:hAnsi="Angsana New" w:cs="Angsana New"/>
                <w:b/>
                <w:bCs/>
              </w:rPr>
            </w:pPr>
          </w:p>
        </w:tc>
        <w:tc>
          <w:tcPr>
            <w:tcW w:w="7621" w:type="dxa"/>
            <w:gridSpan w:val="6"/>
            <w:vAlign w:val="bottom"/>
          </w:tcPr>
          <w:p w14:paraId="2953A6B8" w14:textId="77777777" w:rsidR="00741BE0" w:rsidRPr="00C908D5" w:rsidRDefault="00741BE0" w:rsidP="006464E5">
            <w:pPr>
              <w:pBdr>
                <w:bottom w:val="single" w:sz="4" w:space="1" w:color="auto"/>
              </w:pBdr>
              <w:tabs>
                <w:tab w:val="left" w:pos="426"/>
                <w:tab w:val="left" w:pos="993"/>
              </w:tabs>
              <w:spacing w:line="320" w:lineRule="exact"/>
              <w:ind w:right="1"/>
              <w:jc w:val="center"/>
              <w:rPr>
                <w:rFonts w:ascii="Angsana New" w:hAnsi="Angsana New" w:cs="Angsana New"/>
                <w:cs/>
              </w:rPr>
            </w:pPr>
            <w:r w:rsidRPr="00C908D5">
              <w:rPr>
                <w:rFonts w:ascii="Angsana New" w:hAnsi="Angsana New" w:cs="Angsana New"/>
              </w:rPr>
              <w:t>Separate financial statements</w:t>
            </w:r>
          </w:p>
        </w:tc>
      </w:tr>
      <w:tr w:rsidR="00C908D5" w:rsidRPr="00C908D5" w14:paraId="327A539E" w14:textId="77777777" w:rsidTr="00C62AA3">
        <w:trPr>
          <w:trHeight w:val="397"/>
        </w:trPr>
        <w:tc>
          <w:tcPr>
            <w:tcW w:w="1876" w:type="dxa"/>
            <w:vAlign w:val="bottom"/>
          </w:tcPr>
          <w:p w14:paraId="059B59F4" w14:textId="77777777" w:rsidR="00305BAA" w:rsidRPr="00C908D5" w:rsidRDefault="00305BAA" w:rsidP="006464E5">
            <w:pPr>
              <w:tabs>
                <w:tab w:val="left" w:pos="360"/>
                <w:tab w:val="left" w:pos="900"/>
              </w:tabs>
              <w:spacing w:line="320" w:lineRule="exact"/>
              <w:ind w:right="1"/>
              <w:jc w:val="left"/>
              <w:rPr>
                <w:rFonts w:ascii="Angsana New" w:hAnsi="Angsana New" w:cs="Angsana New"/>
                <w:b/>
                <w:bCs/>
              </w:rPr>
            </w:pPr>
          </w:p>
        </w:tc>
        <w:tc>
          <w:tcPr>
            <w:tcW w:w="3827" w:type="dxa"/>
            <w:gridSpan w:val="3"/>
            <w:vAlign w:val="bottom"/>
          </w:tcPr>
          <w:p w14:paraId="33D68BF8" w14:textId="54889F96" w:rsidR="00305BAA" w:rsidRPr="00C908D5" w:rsidRDefault="00305BAA" w:rsidP="006464E5">
            <w:pPr>
              <w:pBdr>
                <w:bottom w:val="single" w:sz="4" w:space="1" w:color="auto"/>
              </w:pBd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 xml:space="preserve">As at </w:t>
            </w:r>
            <w:r w:rsidRPr="00C908D5">
              <w:rPr>
                <w:rFonts w:ascii="Angsana New" w:hAnsi="Angsana New" w:cs="Angsana New"/>
                <w:snapToGrid w:val="0"/>
                <w:lang w:eastAsia="th-TH"/>
              </w:rPr>
              <w:t>December 31</w:t>
            </w:r>
            <w:r w:rsidRPr="00C908D5">
              <w:rPr>
                <w:rFonts w:ascii="Angsana New" w:hAnsi="Angsana New" w:cs="Angsana New"/>
              </w:rPr>
              <w:t>, 202</w:t>
            </w:r>
            <w:r w:rsidR="00644801" w:rsidRPr="00C908D5">
              <w:rPr>
                <w:rFonts w:ascii="Angsana New" w:hAnsi="Angsana New" w:cs="Angsana New" w:hint="cs"/>
                <w:cs/>
              </w:rPr>
              <w:t>4</w:t>
            </w:r>
          </w:p>
        </w:tc>
        <w:tc>
          <w:tcPr>
            <w:tcW w:w="3794" w:type="dxa"/>
            <w:gridSpan w:val="3"/>
            <w:vAlign w:val="bottom"/>
          </w:tcPr>
          <w:p w14:paraId="48C46C44" w14:textId="15CC4A00" w:rsidR="00305BAA" w:rsidRPr="00C908D5" w:rsidRDefault="00305BAA" w:rsidP="006464E5">
            <w:pPr>
              <w:pBdr>
                <w:bottom w:val="single" w:sz="4" w:space="1" w:color="auto"/>
              </w:pBd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 xml:space="preserve">As at </w:t>
            </w:r>
            <w:r w:rsidRPr="00C908D5">
              <w:rPr>
                <w:rFonts w:ascii="Angsana New" w:hAnsi="Angsana New" w:cs="Angsana New"/>
                <w:snapToGrid w:val="0"/>
                <w:lang w:eastAsia="th-TH"/>
              </w:rPr>
              <w:t>December 31</w:t>
            </w:r>
            <w:r w:rsidRPr="00C908D5">
              <w:rPr>
                <w:rFonts w:ascii="Angsana New" w:hAnsi="Angsana New" w:cs="Angsana New"/>
              </w:rPr>
              <w:t>, 202</w:t>
            </w:r>
            <w:r w:rsidR="00644801" w:rsidRPr="00C908D5">
              <w:rPr>
                <w:rFonts w:ascii="Angsana New" w:hAnsi="Angsana New" w:cs="Angsana New" w:hint="cs"/>
                <w:cs/>
              </w:rPr>
              <w:t>3</w:t>
            </w:r>
          </w:p>
        </w:tc>
      </w:tr>
      <w:tr w:rsidR="00C908D5" w:rsidRPr="00C908D5" w14:paraId="699716F8" w14:textId="77777777" w:rsidTr="00C62AA3">
        <w:trPr>
          <w:trHeight w:val="397"/>
        </w:trPr>
        <w:tc>
          <w:tcPr>
            <w:tcW w:w="1876" w:type="dxa"/>
            <w:vAlign w:val="bottom"/>
          </w:tcPr>
          <w:p w14:paraId="19E6AD91" w14:textId="77777777" w:rsidR="00741BE0" w:rsidRPr="00C908D5" w:rsidRDefault="00741BE0" w:rsidP="006464E5">
            <w:pPr>
              <w:tabs>
                <w:tab w:val="left" w:pos="360"/>
                <w:tab w:val="left" w:pos="900"/>
              </w:tabs>
              <w:spacing w:line="320" w:lineRule="exact"/>
              <w:ind w:right="1"/>
              <w:jc w:val="left"/>
              <w:rPr>
                <w:rFonts w:ascii="Angsana New" w:hAnsi="Angsana New" w:cs="Angsana New"/>
                <w:b/>
                <w:bCs/>
              </w:rPr>
            </w:pPr>
          </w:p>
        </w:tc>
        <w:tc>
          <w:tcPr>
            <w:tcW w:w="1276" w:type="dxa"/>
            <w:vAlign w:val="bottom"/>
          </w:tcPr>
          <w:p w14:paraId="419D4CFF" w14:textId="77777777" w:rsidR="00741BE0" w:rsidRPr="00C908D5" w:rsidRDefault="00741BE0" w:rsidP="006464E5">
            <w:pP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Lease</w:t>
            </w:r>
          </w:p>
        </w:tc>
        <w:tc>
          <w:tcPr>
            <w:tcW w:w="1276" w:type="dxa"/>
            <w:vAlign w:val="bottom"/>
          </w:tcPr>
          <w:p w14:paraId="4A9FAAC1" w14:textId="77777777" w:rsidR="00741BE0" w:rsidRPr="00C908D5" w:rsidRDefault="00741BE0" w:rsidP="006464E5">
            <w:pP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Deferred</w:t>
            </w:r>
          </w:p>
        </w:tc>
        <w:tc>
          <w:tcPr>
            <w:tcW w:w="1275" w:type="dxa"/>
            <w:vAlign w:val="bottom"/>
          </w:tcPr>
          <w:p w14:paraId="6A6678F7" w14:textId="77777777" w:rsidR="00741BE0" w:rsidRPr="00C908D5" w:rsidRDefault="00741BE0" w:rsidP="006464E5">
            <w:pPr>
              <w:tabs>
                <w:tab w:val="left" w:pos="426"/>
                <w:tab w:val="left" w:pos="993"/>
              </w:tabs>
              <w:spacing w:line="320" w:lineRule="exact"/>
              <w:ind w:right="1"/>
              <w:jc w:val="center"/>
              <w:rPr>
                <w:rFonts w:ascii="Angsana New" w:hAnsi="Angsana New" w:cs="Angsana New"/>
              </w:rPr>
            </w:pPr>
          </w:p>
        </w:tc>
        <w:tc>
          <w:tcPr>
            <w:tcW w:w="1276" w:type="dxa"/>
            <w:vAlign w:val="bottom"/>
          </w:tcPr>
          <w:p w14:paraId="783B872D" w14:textId="77777777" w:rsidR="00741BE0" w:rsidRPr="00C908D5" w:rsidRDefault="00741BE0" w:rsidP="006464E5">
            <w:pP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Lease</w:t>
            </w:r>
          </w:p>
        </w:tc>
        <w:tc>
          <w:tcPr>
            <w:tcW w:w="1276" w:type="dxa"/>
            <w:vAlign w:val="bottom"/>
          </w:tcPr>
          <w:p w14:paraId="1EBDB552" w14:textId="77777777" w:rsidR="00741BE0" w:rsidRPr="00C908D5" w:rsidRDefault="00741BE0" w:rsidP="006464E5">
            <w:pP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Deferred</w:t>
            </w:r>
          </w:p>
        </w:tc>
        <w:tc>
          <w:tcPr>
            <w:tcW w:w="1242" w:type="dxa"/>
            <w:shd w:val="clear" w:color="auto" w:fill="auto"/>
            <w:vAlign w:val="bottom"/>
          </w:tcPr>
          <w:p w14:paraId="6EE1DAE3" w14:textId="77777777" w:rsidR="00741BE0" w:rsidRPr="00C908D5" w:rsidRDefault="00741BE0" w:rsidP="006464E5">
            <w:pPr>
              <w:tabs>
                <w:tab w:val="left" w:pos="426"/>
                <w:tab w:val="left" w:pos="993"/>
              </w:tabs>
              <w:spacing w:line="320" w:lineRule="exact"/>
              <w:ind w:right="1"/>
              <w:jc w:val="center"/>
              <w:rPr>
                <w:rFonts w:ascii="Angsana New" w:hAnsi="Angsana New" w:cs="Angsana New"/>
              </w:rPr>
            </w:pPr>
          </w:p>
        </w:tc>
      </w:tr>
      <w:tr w:rsidR="00C908D5" w:rsidRPr="00C908D5" w14:paraId="4F7E2360" w14:textId="77777777" w:rsidTr="00C62AA3">
        <w:trPr>
          <w:trHeight w:val="397"/>
        </w:trPr>
        <w:tc>
          <w:tcPr>
            <w:tcW w:w="1876" w:type="dxa"/>
            <w:vAlign w:val="bottom"/>
          </w:tcPr>
          <w:p w14:paraId="6459267F" w14:textId="77777777" w:rsidR="00741BE0" w:rsidRPr="00C908D5" w:rsidRDefault="00741BE0" w:rsidP="006464E5">
            <w:pPr>
              <w:tabs>
                <w:tab w:val="left" w:pos="360"/>
                <w:tab w:val="left" w:pos="900"/>
              </w:tabs>
              <w:spacing w:line="320" w:lineRule="exact"/>
              <w:ind w:right="1"/>
              <w:jc w:val="left"/>
              <w:rPr>
                <w:rFonts w:ascii="Angsana New" w:hAnsi="Angsana New" w:cs="Angsana New"/>
                <w:b/>
                <w:bCs/>
              </w:rPr>
            </w:pPr>
          </w:p>
        </w:tc>
        <w:tc>
          <w:tcPr>
            <w:tcW w:w="1276" w:type="dxa"/>
            <w:vAlign w:val="bottom"/>
          </w:tcPr>
          <w:p w14:paraId="4B26C062" w14:textId="77777777" w:rsidR="00741BE0" w:rsidRPr="00C908D5" w:rsidRDefault="00741BE0" w:rsidP="006464E5">
            <w:pPr>
              <w:pBdr>
                <w:bottom w:val="single" w:sz="4" w:space="1" w:color="auto"/>
              </w:pBd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liabilities</w:t>
            </w:r>
          </w:p>
        </w:tc>
        <w:tc>
          <w:tcPr>
            <w:tcW w:w="1276" w:type="dxa"/>
            <w:vAlign w:val="bottom"/>
          </w:tcPr>
          <w:p w14:paraId="28AF5F2C" w14:textId="77777777" w:rsidR="00741BE0" w:rsidRPr="00C908D5" w:rsidRDefault="00741BE0" w:rsidP="006464E5">
            <w:pPr>
              <w:pBdr>
                <w:bottom w:val="single" w:sz="4" w:space="1" w:color="auto"/>
              </w:pBd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interest</w:t>
            </w:r>
          </w:p>
        </w:tc>
        <w:tc>
          <w:tcPr>
            <w:tcW w:w="1275" w:type="dxa"/>
            <w:vAlign w:val="bottom"/>
          </w:tcPr>
          <w:p w14:paraId="6AE2E037" w14:textId="77777777" w:rsidR="00741BE0" w:rsidRPr="00C908D5" w:rsidRDefault="00741BE0" w:rsidP="006464E5">
            <w:pPr>
              <w:pBdr>
                <w:bottom w:val="single" w:sz="4" w:space="1" w:color="auto"/>
              </w:pBd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Net</w:t>
            </w:r>
          </w:p>
        </w:tc>
        <w:tc>
          <w:tcPr>
            <w:tcW w:w="1276" w:type="dxa"/>
            <w:vAlign w:val="bottom"/>
          </w:tcPr>
          <w:p w14:paraId="1CC097E4" w14:textId="77777777" w:rsidR="00741BE0" w:rsidRPr="00C908D5" w:rsidRDefault="00741BE0" w:rsidP="006464E5">
            <w:pPr>
              <w:pBdr>
                <w:bottom w:val="single" w:sz="4" w:space="1" w:color="auto"/>
              </w:pBdr>
              <w:tabs>
                <w:tab w:val="left" w:pos="426"/>
                <w:tab w:val="left" w:pos="993"/>
              </w:tabs>
              <w:spacing w:line="320" w:lineRule="exact"/>
              <w:ind w:right="1"/>
              <w:jc w:val="center"/>
              <w:rPr>
                <w:rFonts w:ascii="Angsana New" w:hAnsi="Angsana New" w:cs="Angsana New"/>
                <w:cs/>
              </w:rPr>
            </w:pPr>
            <w:r w:rsidRPr="00C908D5">
              <w:rPr>
                <w:rFonts w:ascii="Angsana New" w:hAnsi="Angsana New" w:cs="Angsana New"/>
              </w:rPr>
              <w:t>liabilities</w:t>
            </w:r>
          </w:p>
        </w:tc>
        <w:tc>
          <w:tcPr>
            <w:tcW w:w="1276" w:type="dxa"/>
            <w:vAlign w:val="bottom"/>
          </w:tcPr>
          <w:p w14:paraId="238FCDB0" w14:textId="77777777" w:rsidR="00741BE0" w:rsidRPr="00C908D5" w:rsidRDefault="00741BE0" w:rsidP="006464E5">
            <w:pPr>
              <w:pBdr>
                <w:bottom w:val="single" w:sz="4" w:space="1" w:color="auto"/>
              </w:pBd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interest</w:t>
            </w:r>
          </w:p>
        </w:tc>
        <w:tc>
          <w:tcPr>
            <w:tcW w:w="1242" w:type="dxa"/>
            <w:shd w:val="clear" w:color="auto" w:fill="auto"/>
            <w:vAlign w:val="bottom"/>
          </w:tcPr>
          <w:p w14:paraId="5ED293D4" w14:textId="77777777" w:rsidR="00741BE0" w:rsidRPr="00C908D5" w:rsidRDefault="00741BE0" w:rsidP="006464E5">
            <w:pPr>
              <w:pBdr>
                <w:bottom w:val="single" w:sz="4" w:space="1" w:color="auto"/>
              </w:pBdr>
              <w:tabs>
                <w:tab w:val="left" w:pos="426"/>
                <w:tab w:val="left" w:pos="993"/>
              </w:tabs>
              <w:spacing w:line="320" w:lineRule="exact"/>
              <w:ind w:right="1"/>
              <w:jc w:val="center"/>
              <w:rPr>
                <w:rFonts w:ascii="Angsana New" w:hAnsi="Angsana New" w:cs="Angsana New"/>
                <w:cs/>
              </w:rPr>
            </w:pPr>
            <w:r w:rsidRPr="00C908D5">
              <w:rPr>
                <w:rFonts w:ascii="Angsana New" w:hAnsi="Angsana New" w:cs="Angsana New"/>
              </w:rPr>
              <w:t>Net</w:t>
            </w:r>
          </w:p>
        </w:tc>
      </w:tr>
      <w:tr w:rsidR="00C908D5" w:rsidRPr="00C908D5" w14:paraId="0CCAE3F0" w14:textId="77777777" w:rsidTr="00622E9D">
        <w:trPr>
          <w:trHeight w:val="397"/>
        </w:trPr>
        <w:tc>
          <w:tcPr>
            <w:tcW w:w="1876" w:type="dxa"/>
            <w:shd w:val="clear" w:color="auto" w:fill="auto"/>
            <w:vAlign w:val="bottom"/>
          </w:tcPr>
          <w:p w14:paraId="35200147" w14:textId="77777777" w:rsidR="002163B3" w:rsidRPr="00C908D5" w:rsidRDefault="002163B3" w:rsidP="006464E5">
            <w:pPr>
              <w:ind w:left="-108" w:right="1"/>
              <w:jc w:val="left"/>
              <w:rPr>
                <w:rFonts w:ascii="Angsana New" w:hAnsi="Angsana New" w:cs="Angsana New"/>
                <w:cs/>
              </w:rPr>
            </w:pPr>
            <w:r w:rsidRPr="00C908D5">
              <w:rPr>
                <w:rFonts w:ascii="Angsana New" w:hAnsi="Angsana New" w:cs="Angsana New"/>
              </w:rPr>
              <w:t>Due within one year</w:t>
            </w:r>
          </w:p>
        </w:tc>
        <w:tc>
          <w:tcPr>
            <w:tcW w:w="1276" w:type="dxa"/>
            <w:tcBorders>
              <w:top w:val="nil"/>
              <w:left w:val="nil"/>
              <w:bottom w:val="nil"/>
              <w:right w:val="nil"/>
            </w:tcBorders>
            <w:shd w:val="clear" w:color="auto" w:fill="auto"/>
            <w:vAlign w:val="bottom"/>
          </w:tcPr>
          <w:p w14:paraId="27DDCDBF" w14:textId="31621987" w:rsidR="002163B3" w:rsidRPr="00C908D5" w:rsidRDefault="002163B3" w:rsidP="006464E5">
            <w:pPr>
              <w:tabs>
                <w:tab w:val="left" w:pos="360"/>
                <w:tab w:val="left" w:pos="900"/>
              </w:tabs>
              <w:spacing w:line="320" w:lineRule="exact"/>
              <w:ind w:right="1"/>
              <w:jc w:val="right"/>
              <w:rPr>
                <w:rFonts w:ascii="Angsana New" w:hAnsi="Angsana New" w:cs="Angsana New"/>
                <w:cs/>
              </w:rPr>
            </w:pPr>
            <w:r w:rsidRPr="00C908D5">
              <w:rPr>
                <w:rFonts w:asciiTheme="majorBidi" w:hAnsiTheme="majorBidi" w:cs="Angsana New"/>
                <w:sz w:val="26"/>
                <w:szCs w:val="26"/>
                <w:cs/>
              </w:rPr>
              <w:t>39</w:t>
            </w:r>
            <w:r w:rsidRPr="00C908D5">
              <w:rPr>
                <w:rFonts w:asciiTheme="majorBidi" w:hAnsiTheme="majorBidi" w:cstheme="majorBidi"/>
                <w:sz w:val="26"/>
                <w:szCs w:val="26"/>
              </w:rPr>
              <w:t>,</w:t>
            </w:r>
            <w:r w:rsidRPr="00C908D5">
              <w:rPr>
                <w:rFonts w:asciiTheme="majorBidi" w:hAnsiTheme="majorBidi" w:cs="Angsana New"/>
                <w:sz w:val="26"/>
                <w:szCs w:val="26"/>
                <w:cs/>
              </w:rPr>
              <w:t>790</w:t>
            </w:r>
            <w:r w:rsidRPr="00C908D5">
              <w:rPr>
                <w:rFonts w:asciiTheme="majorBidi" w:hAnsiTheme="majorBidi" w:cstheme="majorBidi"/>
                <w:sz w:val="26"/>
                <w:szCs w:val="26"/>
              </w:rPr>
              <w:t>,</w:t>
            </w:r>
            <w:r w:rsidRPr="00C908D5">
              <w:rPr>
                <w:rFonts w:asciiTheme="majorBidi" w:hAnsiTheme="majorBidi" w:cs="Angsana New"/>
                <w:sz w:val="26"/>
                <w:szCs w:val="26"/>
                <w:cs/>
              </w:rPr>
              <w:t>028</w:t>
            </w:r>
          </w:p>
        </w:tc>
        <w:tc>
          <w:tcPr>
            <w:tcW w:w="1276" w:type="dxa"/>
            <w:tcBorders>
              <w:top w:val="nil"/>
              <w:left w:val="nil"/>
              <w:bottom w:val="nil"/>
              <w:right w:val="nil"/>
            </w:tcBorders>
            <w:shd w:val="clear" w:color="auto" w:fill="auto"/>
            <w:vAlign w:val="bottom"/>
          </w:tcPr>
          <w:p w14:paraId="032AE0C6" w14:textId="383B398F" w:rsidR="002163B3" w:rsidRPr="00C908D5" w:rsidRDefault="002163B3"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Angsana New"/>
                <w:sz w:val="26"/>
                <w:szCs w:val="26"/>
                <w:cs/>
              </w:rPr>
              <w:t>(1</w:t>
            </w:r>
            <w:r w:rsidRPr="00C908D5">
              <w:rPr>
                <w:rFonts w:asciiTheme="majorBidi" w:hAnsiTheme="majorBidi" w:cstheme="majorBidi"/>
                <w:sz w:val="26"/>
                <w:szCs w:val="26"/>
              </w:rPr>
              <w:t>,</w:t>
            </w:r>
            <w:r w:rsidRPr="00C908D5">
              <w:rPr>
                <w:rFonts w:asciiTheme="majorBidi" w:hAnsiTheme="majorBidi" w:cs="Angsana New"/>
                <w:sz w:val="26"/>
                <w:szCs w:val="26"/>
                <w:cs/>
              </w:rPr>
              <w:t>448</w:t>
            </w:r>
            <w:r w:rsidRPr="00C908D5">
              <w:rPr>
                <w:rFonts w:asciiTheme="majorBidi" w:hAnsiTheme="majorBidi" w:cstheme="majorBidi"/>
                <w:sz w:val="26"/>
                <w:szCs w:val="26"/>
              </w:rPr>
              <w:t>,</w:t>
            </w:r>
            <w:r w:rsidRPr="00C908D5">
              <w:rPr>
                <w:rFonts w:asciiTheme="majorBidi" w:hAnsiTheme="majorBidi" w:cs="Angsana New"/>
                <w:sz w:val="26"/>
                <w:szCs w:val="26"/>
                <w:cs/>
              </w:rPr>
              <w:t>951)</w:t>
            </w:r>
          </w:p>
        </w:tc>
        <w:tc>
          <w:tcPr>
            <w:tcW w:w="1275" w:type="dxa"/>
            <w:tcBorders>
              <w:top w:val="nil"/>
              <w:left w:val="nil"/>
              <w:bottom w:val="nil"/>
              <w:right w:val="nil"/>
            </w:tcBorders>
            <w:shd w:val="clear" w:color="auto" w:fill="auto"/>
            <w:vAlign w:val="bottom"/>
          </w:tcPr>
          <w:p w14:paraId="1EFDAAE1" w14:textId="73870582" w:rsidR="002163B3" w:rsidRPr="00C908D5" w:rsidRDefault="002163B3"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Angsana New"/>
                <w:sz w:val="26"/>
                <w:szCs w:val="26"/>
                <w:cs/>
              </w:rPr>
              <w:t>38</w:t>
            </w:r>
            <w:r w:rsidRPr="00C908D5">
              <w:rPr>
                <w:rFonts w:asciiTheme="majorBidi" w:hAnsiTheme="majorBidi" w:cstheme="majorBidi"/>
                <w:sz w:val="26"/>
                <w:szCs w:val="26"/>
              </w:rPr>
              <w:t>,</w:t>
            </w:r>
            <w:r w:rsidRPr="00C908D5">
              <w:rPr>
                <w:rFonts w:asciiTheme="majorBidi" w:hAnsiTheme="majorBidi" w:cs="Angsana New"/>
                <w:sz w:val="26"/>
                <w:szCs w:val="26"/>
                <w:cs/>
              </w:rPr>
              <w:t>341</w:t>
            </w:r>
            <w:r w:rsidRPr="00C908D5">
              <w:rPr>
                <w:rFonts w:asciiTheme="majorBidi" w:hAnsiTheme="majorBidi" w:cstheme="majorBidi"/>
                <w:sz w:val="26"/>
                <w:szCs w:val="26"/>
              </w:rPr>
              <w:t>,</w:t>
            </w:r>
            <w:r w:rsidRPr="00C908D5">
              <w:rPr>
                <w:rFonts w:asciiTheme="majorBidi" w:hAnsiTheme="majorBidi" w:cs="Angsana New"/>
                <w:sz w:val="26"/>
                <w:szCs w:val="26"/>
                <w:cs/>
              </w:rPr>
              <w:t>077</w:t>
            </w:r>
          </w:p>
        </w:tc>
        <w:tc>
          <w:tcPr>
            <w:tcW w:w="1276" w:type="dxa"/>
            <w:shd w:val="clear" w:color="auto" w:fill="auto"/>
            <w:vAlign w:val="bottom"/>
          </w:tcPr>
          <w:p w14:paraId="04912DE5" w14:textId="670B07D7" w:rsidR="002163B3" w:rsidRPr="00C908D5" w:rsidRDefault="002163B3"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9,175,928</w:t>
            </w:r>
          </w:p>
        </w:tc>
        <w:tc>
          <w:tcPr>
            <w:tcW w:w="1276" w:type="dxa"/>
            <w:shd w:val="clear" w:color="auto" w:fill="auto"/>
            <w:vAlign w:val="bottom"/>
          </w:tcPr>
          <w:p w14:paraId="509A5E7E" w14:textId="742B3092" w:rsidR="002163B3" w:rsidRPr="00C908D5" w:rsidRDefault="002163B3"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(2,519,461)</w:t>
            </w:r>
          </w:p>
        </w:tc>
        <w:tc>
          <w:tcPr>
            <w:tcW w:w="1242" w:type="dxa"/>
            <w:shd w:val="clear" w:color="auto" w:fill="auto"/>
            <w:vAlign w:val="bottom"/>
          </w:tcPr>
          <w:p w14:paraId="4D27D95F" w14:textId="0856192E" w:rsidR="002163B3" w:rsidRPr="00C908D5" w:rsidRDefault="002163B3"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6,656,467</w:t>
            </w:r>
          </w:p>
        </w:tc>
      </w:tr>
      <w:tr w:rsidR="00C908D5" w:rsidRPr="00C908D5" w14:paraId="7C99DA0A" w14:textId="77777777" w:rsidTr="00622E9D">
        <w:trPr>
          <w:trHeight w:val="397"/>
        </w:trPr>
        <w:tc>
          <w:tcPr>
            <w:tcW w:w="1876" w:type="dxa"/>
            <w:shd w:val="clear" w:color="auto" w:fill="auto"/>
            <w:vAlign w:val="bottom"/>
          </w:tcPr>
          <w:p w14:paraId="5E971A2B" w14:textId="77777777" w:rsidR="002163B3" w:rsidRPr="00C908D5" w:rsidRDefault="002163B3" w:rsidP="006464E5">
            <w:pPr>
              <w:ind w:left="27" w:right="1" w:hanging="141"/>
              <w:jc w:val="left"/>
              <w:rPr>
                <w:rFonts w:ascii="Angsana New" w:hAnsi="Angsana New" w:cs="Angsana New"/>
              </w:rPr>
            </w:pPr>
            <w:r w:rsidRPr="00C908D5">
              <w:rPr>
                <w:rFonts w:ascii="Angsana New" w:hAnsi="Angsana New" w:cs="Angsana New"/>
              </w:rPr>
              <w:t>Due after one year but not over five years</w:t>
            </w:r>
          </w:p>
        </w:tc>
        <w:tc>
          <w:tcPr>
            <w:tcW w:w="1276" w:type="dxa"/>
            <w:tcBorders>
              <w:top w:val="nil"/>
              <w:left w:val="nil"/>
              <w:bottom w:val="nil"/>
              <w:right w:val="nil"/>
            </w:tcBorders>
            <w:shd w:val="clear" w:color="auto" w:fill="auto"/>
            <w:vAlign w:val="bottom"/>
          </w:tcPr>
          <w:p w14:paraId="65D3D55C" w14:textId="1BE80696" w:rsidR="002163B3" w:rsidRPr="00C908D5" w:rsidRDefault="002163B3"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Angsana New"/>
                <w:sz w:val="26"/>
                <w:szCs w:val="26"/>
                <w:cs/>
              </w:rPr>
              <w:t>110</w:t>
            </w:r>
            <w:r w:rsidRPr="00C908D5">
              <w:rPr>
                <w:rFonts w:asciiTheme="majorBidi" w:hAnsiTheme="majorBidi" w:cstheme="majorBidi"/>
                <w:sz w:val="26"/>
                <w:szCs w:val="26"/>
              </w:rPr>
              <w:t>,</w:t>
            </w:r>
            <w:r w:rsidRPr="00C908D5">
              <w:rPr>
                <w:rFonts w:asciiTheme="majorBidi" w:hAnsiTheme="majorBidi" w:cs="Angsana New"/>
                <w:sz w:val="26"/>
                <w:szCs w:val="26"/>
                <w:cs/>
              </w:rPr>
              <w:t>255</w:t>
            </w:r>
            <w:r w:rsidRPr="00C908D5">
              <w:rPr>
                <w:rFonts w:asciiTheme="majorBidi" w:hAnsiTheme="majorBidi" w:cstheme="majorBidi"/>
                <w:sz w:val="26"/>
                <w:szCs w:val="26"/>
              </w:rPr>
              <w:t>,</w:t>
            </w:r>
            <w:r w:rsidRPr="00C908D5">
              <w:rPr>
                <w:rFonts w:asciiTheme="majorBidi" w:hAnsiTheme="majorBidi" w:cs="Angsana New"/>
                <w:sz w:val="26"/>
                <w:szCs w:val="26"/>
                <w:cs/>
              </w:rPr>
              <w:t>682</w:t>
            </w:r>
          </w:p>
        </w:tc>
        <w:tc>
          <w:tcPr>
            <w:tcW w:w="1276" w:type="dxa"/>
            <w:tcBorders>
              <w:top w:val="nil"/>
              <w:left w:val="nil"/>
              <w:bottom w:val="nil"/>
              <w:right w:val="nil"/>
            </w:tcBorders>
            <w:shd w:val="clear" w:color="auto" w:fill="auto"/>
            <w:vAlign w:val="bottom"/>
          </w:tcPr>
          <w:p w14:paraId="0AAD204A" w14:textId="6338BD1D" w:rsidR="002163B3" w:rsidRPr="00C908D5" w:rsidRDefault="002163B3"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Angsana New"/>
                <w:sz w:val="26"/>
                <w:szCs w:val="26"/>
                <w:cs/>
              </w:rPr>
              <w:t>(48</w:t>
            </w:r>
            <w:r w:rsidRPr="00C908D5">
              <w:rPr>
                <w:rFonts w:asciiTheme="majorBidi" w:hAnsiTheme="majorBidi" w:cstheme="majorBidi"/>
                <w:sz w:val="26"/>
                <w:szCs w:val="26"/>
              </w:rPr>
              <w:t>,</w:t>
            </w:r>
            <w:r w:rsidRPr="00C908D5">
              <w:rPr>
                <w:rFonts w:asciiTheme="majorBidi" w:hAnsiTheme="majorBidi" w:cs="Angsana New"/>
                <w:sz w:val="26"/>
                <w:szCs w:val="26"/>
                <w:cs/>
              </w:rPr>
              <w:t>332</w:t>
            </w:r>
            <w:r w:rsidRPr="00C908D5">
              <w:rPr>
                <w:rFonts w:asciiTheme="majorBidi" w:hAnsiTheme="majorBidi" w:cstheme="majorBidi"/>
                <w:sz w:val="26"/>
                <w:szCs w:val="26"/>
              </w:rPr>
              <w:t>,</w:t>
            </w:r>
            <w:r w:rsidRPr="00C908D5">
              <w:rPr>
                <w:rFonts w:asciiTheme="majorBidi" w:hAnsiTheme="majorBidi" w:cs="Angsana New"/>
                <w:sz w:val="26"/>
                <w:szCs w:val="26"/>
                <w:cs/>
              </w:rPr>
              <w:t>557)</w:t>
            </w:r>
          </w:p>
        </w:tc>
        <w:tc>
          <w:tcPr>
            <w:tcW w:w="1275" w:type="dxa"/>
            <w:tcBorders>
              <w:top w:val="nil"/>
              <w:left w:val="nil"/>
              <w:bottom w:val="nil"/>
              <w:right w:val="nil"/>
            </w:tcBorders>
            <w:shd w:val="clear" w:color="auto" w:fill="auto"/>
            <w:vAlign w:val="bottom"/>
          </w:tcPr>
          <w:p w14:paraId="2EBC5FA5" w14:textId="4C405F05" w:rsidR="002163B3" w:rsidRPr="00C908D5" w:rsidRDefault="002163B3"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Angsana New"/>
                <w:sz w:val="26"/>
                <w:szCs w:val="26"/>
                <w:cs/>
              </w:rPr>
              <w:t>61</w:t>
            </w:r>
            <w:r w:rsidRPr="00C908D5">
              <w:rPr>
                <w:rFonts w:asciiTheme="majorBidi" w:hAnsiTheme="majorBidi" w:cstheme="majorBidi"/>
                <w:sz w:val="26"/>
                <w:szCs w:val="26"/>
              </w:rPr>
              <w:t>,</w:t>
            </w:r>
            <w:r w:rsidRPr="00C908D5">
              <w:rPr>
                <w:rFonts w:asciiTheme="majorBidi" w:hAnsiTheme="majorBidi" w:cs="Angsana New"/>
                <w:sz w:val="26"/>
                <w:szCs w:val="26"/>
                <w:cs/>
              </w:rPr>
              <w:t>923</w:t>
            </w:r>
            <w:r w:rsidRPr="00C908D5">
              <w:rPr>
                <w:rFonts w:asciiTheme="majorBidi" w:hAnsiTheme="majorBidi" w:cstheme="majorBidi"/>
                <w:sz w:val="26"/>
                <w:szCs w:val="26"/>
              </w:rPr>
              <w:t>,</w:t>
            </w:r>
            <w:r w:rsidRPr="00C908D5">
              <w:rPr>
                <w:rFonts w:asciiTheme="majorBidi" w:hAnsiTheme="majorBidi" w:cs="Angsana New"/>
                <w:sz w:val="26"/>
                <w:szCs w:val="26"/>
                <w:cs/>
              </w:rPr>
              <w:t>125</w:t>
            </w:r>
          </w:p>
        </w:tc>
        <w:tc>
          <w:tcPr>
            <w:tcW w:w="1276" w:type="dxa"/>
            <w:shd w:val="clear" w:color="auto" w:fill="auto"/>
            <w:vAlign w:val="bottom"/>
          </w:tcPr>
          <w:p w14:paraId="0BAE0F97" w14:textId="3ACA7B93" w:rsidR="002163B3" w:rsidRPr="00C908D5" w:rsidRDefault="002163B3"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110,168,539</w:t>
            </w:r>
          </w:p>
        </w:tc>
        <w:tc>
          <w:tcPr>
            <w:tcW w:w="1276" w:type="dxa"/>
            <w:shd w:val="clear" w:color="auto" w:fill="auto"/>
            <w:vAlign w:val="bottom"/>
          </w:tcPr>
          <w:p w14:paraId="2F98D4BF" w14:textId="0B9BB29C" w:rsidR="002163B3" w:rsidRPr="00C908D5" w:rsidRDefault="002163B3"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(51,343,079)</w:t>
            </w:r>
          </w:p>
        </w:tc>
        <w:tc>
          <w:tcPr>
            <w:tcW w:w="1242" w:type="dxa"/>
            <w:shd w:val="clear" w:color="auto" w:fill="auto"/>
            <w:vAlign w:val="bottom"/>
          </w:tcPr>
          <w:p w14:paraId="15266268" w14:textId="2F307097" w:rsidR="002163B3" w:rsidRPr="00C908D5" w:rsidRDefault="002163B3" w:rsidP="006464E5">
            <w:pP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58,825,460</w:t>
            </w:r>
          </w:p>
        </w:tc>
      </w:tr>
      <w:tr w:rsidR="00C908D5" w:rsidRPr="00C908D5" w14:paraId="68F6B81A" w14:textId="77777777" w:rsidTr="00622E9D">
        <w:trPr>
          <w:trHeight w:val="397"/>
        </w:trPr>
        <w:tc>
          <w:tcPr>
            <w:tcW w:w="1876" w:type="dxa"/>
            <w:shd w:val="clear" w:color="auto" w:fill="auto"/>
            <w:vAlign w:val="bottom"/>
          </w:tcPr>
          <w:p w14:paraId="354E9C8E" w14:textId="77777777" w:rsidR="002163B3" w:rsidRPr="00C908D5" w:rsidRDefault="002163B3" w:rsidP="006464E5">
            <w:pPr>
              <w:ind w:left="-108" w:right="1"/>
              <w:jc w:val="left"/>
              <w:rPr>
                <w:rFonts w:ascii="Angsana New" w:hAnsi="Angsana New" w:cs="Angsana New"/>
              </w:rPr>
            </w:pPr>
            <w:r w:rsidRPr="00C908D5">
              <w:rPr>
                <w:rFonts w:ascii="Angsana New" w:hAnsi="Angsana New" w:cs="Angsana New"/>
              </w:rPr>
              <w:t>Due over five</w:t>
            </w:r>
            <w:r w:rsidRPr="00C908D5">
              <w:rPr>
                <w:rFonts w:ascii="Angsana New" w:hAnsi="Angsana New" w:cs="Angsana New"/>
                <w:cs/>
              </w:rPr>
              <w:t xml:space="preserve"> </w:t>
            </w:r>
            <w:r w:rsidRPr="00C908D5">
              <w:rPr>
                <w:rFonts w:ascii="Angsana New" w:hAnsi="Angsana New" w:cs="Angsana New"/>
              </w:rPr>
              <w:t>years</w:t>
            </w:r>
          </w:p>
        </w:tc>
        <w:tc>
          <w:tcPr>
            <w:tcW w:w="1276" w:type="dxa"/>
            <w:tcBorders>
              <w:top w:val="nil"/>
              <w:left w:val="nil"/>
              <w:bottom w:val="nil"/>
              <w:right w:val="nil"/>
            </w:tcBorders>
            <w:shd w:val="clear" w:color="auto" w:fill="auto"/>
            <w:vAlign w:val="bottom"/>
          </w:tcPr>
          <w:p w14:paraId="23D8D538" w14:textId="1A494710" w:rsidR="002163B3" w:rsidRPr="00C908D5" w:rsidRDefault="002163B3"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Angsana New"/>
                <w:sz w:val="26"/>
                <w:szCs w:val="26"/>
                <w:cs/>
              </w:rPr>
              <w:t>267</w:t>
            </w:r>
            <w:r w:rsidRPr="00C908D5">
              <w:rPr>
                <w:rFonts w:asciiTheme="majorBidi" w:hAnsiTheme="majorBidi" w:cstheme="majorBidi"/>
                <w:sz w:val="26"/>
                <w:szCs w:val="26"/>
              </w:rPr>
              <w:t>,</w:t>
            </w:r>
            <w:r w:rsidRPr="00C908D5">
              <w:rPr>
                <w:rFonts w:asciiTheme="majorBidi" w:hAnsiTheme="majorBidi" w:cs="Angsana New"/>
                <w:sz w:val="26"/>
                <w:szCs w:val="26"/>
                <w:cs/>
              </w:rPr>
              <w:t>265</w:t>
            </w:r>
            <w:r w:rsidRPr="00C908D5">
              <w:rPr>
                <w:rFonts w:asciiTheme="majorBidi" w:hAnsiTheme="majorBidi" w:cstheme="majorBidi"/>
                <w:sz w:val="26"/>
                <w:szCs w:val="26"/>
              </w:rPr>
              <w:t>,</w:t>
            </w:r>
            <w:r w:rsidRPr="00C908D5">
              <w:rPr>
                <w:rFonts w:asciiTheme="majorBidi" w:hAnsiTheme="majorBidi" w:cs="Angsana New"/>
                <w:sz w:val="26"/>
                <w:szCs w:val="26"/>
                <w:cs/>
              </w:rPr>
              <w:t>441</w:t>
            </w:r>
          </w:p>
        </w:tc>
        <w:tc>
          <w:tcPr>
            <w:tcW w:w="1276" w:type="dxa"/>
            <w:tcBorders>
              <w:top w:val="nil"/>
              <w:left w:val="nil"/>
              <w:bottom w:val="nil"/>
              <w:right w:val="nil"/>
            </w:tcBorders>
            <w:shd w:val="clear" w:color="auto" w:fill="auto"/>
            <w:vAlign w:val="bottom"/>
          </w:tcPr>
          <w:p w14:paraId="507892D2" w14:textId="66909646" w:rsidR="002163B3" w:rsidRPr="00C908D5" w:rsidRDefault="002163B3"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Angsana New"/>
                <w:sz w:val="26"/>
                <w:szCs w:val="26"/>
                <w:cs/>
              </w:rPr>
              <w:t>(37</w:t>
            </w:r>
            <w:r w:rsidRPr="00C908D5">
              <w:rPr>
                <w:rFonts w:asciiTheme="majorBidi" w:hAnsiTheme="majorBidi" w:cstheme="majorBidi"/>
                <w:sz w:val="26"/>
                <w:szCs w:val="26"/>
              </w:rPr>
              <w:t>,</w:t>
            </w:r>
            <w:r w:rsidRPr="00C908D5">
              <w:rPr>
                <w:rFonts w:asciiTheme="majorBidi" w:hAnsiTheme="majorBidi" w:cs="Angsana New"/>
                <w:sz w:val="26"/>
                <w:szCs w:val="26"/>
                <w:cs/>
              </w:rPr>
              <w:t>739</w:t>
            </w:r>
            <w:r w:rsidRPr="00C908D5">
              <w:rPr>
                <w:rFonts w:asciiTheme="majorBidi" w:hAnsiTheme="majorBidi" w:cstheme="majorBidi"/>
                <w:sz w:val="26"/>
                <w:szCs w:val="26"/>
              </w:rPr>
              <w:t>,</w:t>
            </w:r>
            <w:r w:rsidRPr="00C908D5">
              <w:rPr>
                <w:rFonts w:asciiTheme="majorBidi" w:hAnsiTheme="majorBidi" w:cs="Angsana New"/>
                <w:sz w:val="26"/>
                <w:szCs w:val="26"/>
                <w:cs/>
              </w:rPr>
              <w:t>485)</w:t>
            </w:r>
          </w:p>
        </w:tc>
        <w:tc>
          <w:tcPr>
            <w:tcW w:w="1275" w:type="dxa"/>
            <w:tcBorders>
              <w:top w:val="nil"/>
              <w:left w:val="nil"/>
              <w:bottom w:val="nil"/>
              <w:right w:val="nil"/>
            </w:tcBorders>
            <w:shd w:val="clear" w:color="auto" w:fill="auto"/>
            <w:vAlign w:val="bottom"/>
          </w:tcPr>
          <w:p w14:paraId="3CA55516" w14:textId="1AD93D11" w:rsidR="002163B3" w:rsidRPr="00C908D5" w:rsidRDefault="002163B3"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Angsana New"/>
                <w:sz w:val="26"/>
                <w:szCs w:val="26"/>
                <w:cs/>
              </w:rPr>
              <w:t>229</w:t>
            </w:r>
            <w:r w:rsidRPr="00C908D5">
              <w:rPr>
                <w:rFonts w:asciiTheme="majorBidi" w:hAnsiTheme="majorBidi" w:cstheme="majorBidi"/>
                <w:sz w:val="26"/>
                <w:szCs w:val="26"/>
              </w:rPr>
              <w:t>,</w:t>
            </w:r>
            <w:r w:rsidRPr="00C908D5">
              <w:rPr>
                <w:rFonts w:asciiTheme="majorBidi" w:hAnsiTheme="majorBidi" w:cs="Angsana New"/>
                <w:sz w:val="26"/>
                <w:szCs w:val="26"/>
                <w:cs/>
              </w:rPr>
              <w:t>525</w:t>
            </w:r>
            <w:r w:rsidRPr="00C908D5">
              <w:rPr>
                <w:rFonts w:asciiTheme="majorBidi" w:hAnsiTheme="majorBidi" w:cstheme="majorBidi"/>
                <w:sz w:val="26"/>
                <w:szCs w:val="26"/>
              </w:rPr>
              <w:t>,</w:t>
            </w:r>
            <w:r w:rsidRPr="00C908D5">
              <w:rPr>
                <w:rFonts w:asciiTheme="majorBidi" w:hAnsiTheme="majorBidi" w:cs="Angsana New"/>
                <w:sz w:val="26"/>
                <w:szCs w:val="26"/>
                <w:cs/>
              </w:rPr>
              <w:t>956</w:t>
            </w:r>
          </w:p>
        </w:tc>
        <w:tc>
          <w:tcPr>
            <w:tcW w:w="1276" w:type="dxa"/>
            <w:shd w:val="clear" w:color="auto" w:fill="auto"/>
            <w:vAlign w:val="bottom"/>
          </w:tcPr>
          <w:p w14:paraId="2DBDFBD1" w14:textId="2F4A01D2" w:rsidR="002163B3" w:rsidRPr="00C908D5" w:rsidRDefault="002163B3"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298,832,161</w:t>
            </w:r>
          </w:p>
        </w:tc>
        <w:tc>
          <w:tcPr>
            <w:tcW w:w="1276" w:type="dxa"/>
            <w:shd w:val="clear" w:color="auto" w:fill="auto"/>
            <w:vAlign w:val="bottom"/>
          </w:tcPr>
          <w:p w14:paraId="6C725E0F" w14:textId="0F18AEB8" w:rsidR="002163B3" w:rsidRPr="00C908D5" w:rsidRDefault="002163B3"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(45,622,866)</w:t>
            </w:r>
          </w:p>
        </w:tc>
        <w:tc>
          <w:tcPr>
            <w:tcW w:w="1242" w:type="dxa"/>
            <w:shd w:val="clear" w:color="auto" w:fill="auto"/>
            <w:vAlign w:val="bottom"/>
          </w:tcPr>
          <w:p w14:paraId="7A8F5D2E" w14:textId="57C72987" w:rsidR="002163B3" w:rsidRPr="00C908D5" w:rsidRDefault="002163B3" w:rsidP="006464E5">
            <w:pPr>
              <w:pBdr>
                <w:bottom w:val="sing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253,209,295</w:t>
            </w:r>
          </w:p>
        </w:tc>
      </w:tr>
      <w:tr w:rsidR="00C908D5" w:rsidRPr="00C908D5" w14:paraId="1CAF5605" w14:textId="77777777" w:rsidTr="00622E9D">
        <w:trPr>
          <w:trHeight w:val="397"/>
        </w:trPr>
        <w:tc>
          <w:tcPr>
            <w:tcW w:w="1876" w:type="dxa"/>
            <w:vAlign w:val="bottom"/>
          </w:tcPr>
          <w:p w14:paraId="5C01AA2A" w14:textId="0B451665" w:rsidR="002163B3" w:rsidRPr="00C908D5" w:rsidRDefault="002163B3" w:rsidP="006464E5">
            <w:pPr>
              <w:ind w:left="-108" w:right="1"/>
              <w:jc w:val="left"/>
              <w:rPr>
                <w:rFonts w:ascii="Angsana New" w:hAnsi="Angsana New" w:cs="Angsana New"/>
              </w:rPr>
            </w:pPr>
            <w:r w:rsidRPr="00C908D5">
              <w:rPr>
                <w:rFonts w:ascii="Angsana New" w:hAnsi="Angsana New" w:cs="Angsana New"/>
              </w:rPr>
              <w:t>Total lease liabilities</w:t>
            </w:r>
          </w:p>
        </w:tc>
        <w:tc>
          <w:tcPr>
            <w:tcW w:w="1276" w:type="dxa"/>
            <w:tcBorders>
              <w:left w:val="nil"/>
              <w:right w:val="nil"/>
            </w:tcBorders>
            <w:shd w:val="clear" w:color="auto" w:fill="auto"/>
            <w:vAlign w:val="bottom"/>
          </w:tcPr>
          <w:p w14:paraId="46E9FC9A" w14:textId="6EDFB5F4" w:rsidR="002163B3" w:rsidRPr="00C908D5" w:rsidRDefault="002163B3" w:rsidP="006464E5">
            <w:pPr>
              <w:pBdr>
                <w:bottom w:val="doub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Angsana New"/>
                <w:sz w:val="26"/>
                <w:szCs w:val="26"/>
                <w:cs/>
              </w:rPr>
              <w:t>417</w:t>
            </w:r>
            <w:r w:rsidRPr="00C908D5">
              <w:rPr>
                <w:rFonts w:asciiTheme="majorBidi" w:hAnsiTheme="majorBidi" w:cstheme="majorBidi"/>
                <w:sz w:val="26"/>
                <w:szCs w:val="26"/>
              </w:rPr>
              <w:t>,</w:t>
            </w:r>
            <w:r w:rsidRPr="00C908D5">
              <w:rPr>
                <w:rFonts w:asciiTheme="majorBidi" w:hAnsiTheme="majorBidi" w:cs="Angsana New"/>
                <w:sz w:val="26"/>
                <w:szCs w:val="26"/>
                <w:cs/>
              </w:rPr>
              <w:t>311</w:t>
            </w:r>
            <w:r w:rsidRPr="00C908D5">
              <w:rPr>
                <w:rFonts w:asciiTheme="majorBidi" w:hAnsiTheme="majorBidi" w:cstheme="majorBidi"/>
                <w:sz w:val="26"/>
                <w:szCs w:val="26"/>
              </w:rPr>
              <w:t>,</w:t>
            </w:r>
            <w:r w:rsidRPr="00C908D5">
              <w:rPr>
                <w:rFonts w:asciiTheme="majorBidi" w:hAnsiTheme="majorBidi" w:cs="Angsana New"/>
                <w:sz w:val="26"/>
                <w:szCs w:val="26"/>
                <w:cs/>
              </w:rPr>
              <w:t>151</w:t>
            </w:r>
          </w:p>
        </w:tc>
        <w:tc>
          <w:tcPr>
            <w:tcW w:w="1276" w:type="dxa"/>
            <w:tcBorders>
              <w:left w:val="nil"/>
              <w:right w:val="nil"/>
            </w:tcBorders>
            <w:shd w:val="clear" w:color="auto" w:fill="auto"/>
            <w:vAlign w:val="bottom"/>
          </w:tcPr>
          <w:p w14:paraId="198C76A4" w14:textId="196A167E" w:rsidR="002163B3" w:rsidRPr="00C908D5" w:rsidRDefault="002163B3" w:rsidP="006464E5">
            <w:pPr>
              <w:pBdr>
                <w:bottom w:val="doub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Angsana New"/>
                <w:sz w:val="26"/>
                <w:szCs w:val="26"/>
                <w:cs/>
              </w:rPr>
              <w:t>(87</w:t>
            </w:r>
            <w:r w:rsidRPr="00C908D5">
              <w:rPr>
                <w:rFonts w:asciiTheme="majorBidi" w:hAnsiTheme="majorBidi" w:cstheme="majorBidi"/>
                <w:sz w:val="26"/>
                <w:szCs w:val="26"/>
              </w:rPr>
              <w:t>,</w:t>
            </w:r>
            <w:r w:rsidRPr="00C908D5">
              <w:rPr>
                <w:rFonts w:asciiTheme="majorBidi" w:hAnsiTheme="majorBidi" w:cs="Angsana New"/>
                <w:sz w:val="26"/>
                <w:szCs w:val="26"/>
                <w:cs/>
              </w:rPr>
              <w:t>520</w:t>
            </w:r>
            <w:r w:rsidRPr="00C908D5">
              <w:rPr>
                <w:rFonts w:asciiTheme="majorBidi" w:hAnsiTheme="majorBidi" w:cstheme="majorBidi"/>
                <w:sz w:val="26"/>
                <w:szCs w:val="26"/>
              </w:rPr>
              <w:t>,</w:t>
            </w:r>
            <w:r w:rsidRPr="00C908D5">
              <w:rPr>
                <w:rFonts w:asciiTheme="majorBidi" w:hAnsiTheme="majorBidi" w:cs="Angsana New"/>
                <w:sz w:val="26"/>
                <w:szCs w:val="26"/>
                <w:cs/>
              </w:rPr>
              <w:t>99</w:t>
            </w:r>
            <w:r w:rsidRPr="00C908D5">
              <w:rPr>
                <w:rFonts w:asciiTheme="majorBidi" w:hAnsiTheme="majorBidi" w:cs="Angsana New" w:hint="cs"/>
                <w:sz w:val="26"/>
                <w:szCs w:val="26"/>
                <w:cs/>
              </w:rPr>
              <w:t>3</w:t>
            </w:r>
            <w:r w:rsidRPr="00C908D5">
              <w:rPr>
                <w:rFonts w:asciiTheme="majorBidi" w:hAnsiTheme="majorBidi" w:cs="Angsana New"/>
                <w:sz w:val="26"/>
                <w:szCs w:val="26"/>
                <w:cs/>
              </w:rPr>
              <w:t>)</w:t>
            </w:r>
          </w:p>
        </w:tc>
        <w:tc>
          <w:tcPr>
            <w:tcW w:w="1275" w:type="dxa"/>
            <w:tcBorders>
              <w:left w:val="nil"/>
              <w:right w:val="nil"/>
            </w:tcBorders>
            <w:shd w:val="clear" w:color="auto" w:fill="auto"/>
            <w:vAlign w:val="bottom"/>
          </w:tcPr>
          <w:p w14:paraId="3CB02B20" w14:textId="59924941" w:rsidR="002163B3" w:rsidRPr="00C908D5" w:rsidRDefault="002163B3" w:rsidP="006464E5">
            <w:pPr>
              <w:pBdr>
                <w:bottom w:val="doub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Angsana New"/>
                <w:sz w:val="26"/>
                <w:szCs w:val="26"/>
                <w:cs/>
              </w:rPr>
              <w:t>329</w:t>
            </w:r>
            <w:r w:rsidRPr="00C908D5">
              <w:rPr>
                <w:rFonts w:asciiTheme="majorBidi" w:hAnsiTheme="majorBidi" w:cstheme="majorBidi"/>
                <w:sz w:val="26"/>
                <w:szCs w:val="26"/>
              </w:rPr>
              <w:t>,</w:t>
            </w:r>
            <w:r w:rsidRPr="00C908D5">
              <w:rPr>
                <w:rFonts w:asciiTheme="majorBidi" w:hAnsiTheme="majorBidi" w:cs="Angsana New"/>
                <w:sz w:val="26"/>
                <w:szCs w:val="26"/>
                <w:cs/>
              </w:rPr>
              <w:t>790</w:t>
            </w:r>
            <w:r w:rsidRPr="00C908D5">
              <w:rPr>
                <w:rFonts w:asciiTheme="majorBidi" w:hAnsiTheme="majorBidi" w:cstheme="majorBidi"/>
                <w:sz w:val="26"/>
                <w:szCs w:val="26"/>
              </w:rPr>
              <w:t>,</w:t>
            </w:r>
            <w:r w:rsidRPr="00C908D5">
              <w:rPr>
                <w:rFonts w:asciiTheme="majorBidi" w:hAnsiTheme="majorBidi" w:cs="Angsana New"/>
                <w:sz w:val="26"/>
                <w:szCs w:val="26"/>
                <w:cs/>
              </w:rPr>
              <w:t>158</w:t>
            </w:r>
          </w:p>
        </w:tc>
        <w:tc>
          <w:tcPr>
            <w:tcW w:w="1276" w:type="dxa"/>
            <w:shd w:val="clear" w:color="auto" w:fill="auto"/>
            <w:vAlign w:val="bottom"/>
          </w:tcPr>
          <w:p w14:paraId="4D733148" w14:textId="16BCC87B" w:rsidR="002163B3" w:rsidRPr="00C908D5" w:rsidRDefault="002163B3" w:rsidP="006464E5">
            <w:pPr>
              <w:pBdr>
                <w:bottom w:val="doub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theme="majorBidi"/>
                <w:sz w:val="26"/>
                <w:szCs w:val="26"/>
              </w:rPr>
              <w:t>418,176,628</w:t>
            </w:r>
          </w:p>
        </w:tc>
        <w:tc>
          <w:tcPr>
            <w:tcW w:w="1276" w:type="dxa"/>
            <w:shd w:val="clear" w:color="auto" w:fill="auto"/>
            <w:vAlign w:val="bottom"/>
          </w:tcPr>
          <w:p w14:paraId="57367C02" w14:textId="07606C49" w:rsidR="002163B3" w:rsidRPr="00C908D5" w:rsidRDefault="002163B3" w:rsidP="006464E5">
            <w:pPr>
              <w:pBdr>
                <w:bottom w:val="double" w:sz="4" w:space="1" w:color="auto"/>
              </w:pBdr>
              <w:tabs>
                <w:tab w:val="left" w:pos="360"/>
                <w:tab w:val="left" w:pos="900"/>
              </w:tabs>
              <w:spacing w:line="320" w:lineRule="exact"/>
              <w:ind w:right="1"/>
              <w:jc w:val="right"/>
              <w:rPr>
                <w:rFonts w:ascii="Angsana New" w:hAnsi="Angsana New" w:cs="Angsana New"/>
                <w:cs/>
              </w:rPr>
            </w:pPr>
            <w:r w:rsidRPr="00C908D5">
              <w:rPr>
                <w:rFonts w:asciiTheme="majorBidi" w:hAnsiTheme="majorBidi" w:cstheme="majorBidi"/>
                <w:sz w:val="26"/>
                <w:szCs w:val="26"/>
              </w:rPr>
              <w:t>(99,485,406)</w:t>
            </w:r>
          </w:p>
        </w:tc>
        <w:tc>
          <w:tcPr>
            <w:tcW w:w="1242" w:type="dxa"/>
            <w:shd w:val="clear" w:color="auto" w:fill="auto"/>
            <w:vAlign w:val="bottom"/>
          </w:tcPr>
          <w:p w14:paraId="6040454C" w14:textId="022CF9AB" w:rsidR="002163B3" w:rsidRPr="00C908D5" w:rsidRDefault="002163B3" w:rsidP="006464E5">
            <w:pPr>
              <w:pBdr>
                <w:bottom w:val="double" w:sz="4" w:space="1" w:color="auto"/>
              </w:pBdr>
              <w:tabs>
                <w:tab w:val="left" w:pos="360"/>
                <w:tab w:val="left" w:pos="900"/>
              </w:tabs>
              <w:spacing w:line="320" w:lineRule="exact"/>
              <w:ind w:right="1"/>
              <w:jc w:val="right"/>
              <w:rPr>
                <w:rFonts w:ascii="Angsana New" w:hAnsi="Angsana New" w:cs="Angsana New"/>
              </w:rPr>
            </w:pPr>
            <w:r w:rsidRPr="00C908D5">
              <w:rPr>
                <w:rFonts w:asciiTheme="majorBidi" w:hAnsiTheme="majorBidi" w:cstheme="majorBidi"/>
                <w:sz w:val="26"/>
                <w:szCs w:val="26"/>
              </w:rPr>
              <w:t>318,691,222</w:t>
            </w:r>
          </w:p>
        </w:tc>
      </w:tr>
    </w:tbl>
    <w:p w14:paraId="2A2FBB19" w14:textId="743CE958" w:rsidR="00B72CEE" w:rsidRPr="00C908D5" w:rsidRDefault="00B72CEE" w:rsidP="006464E5">
      <w:pPr>
        <w:numPr>
          <w:ilvl w:val="0"/>
          <w:numId w:val="1"/>
        </w:numPr>
        <w:spacing w:before="240"/>
        <w:ind w:left="426" w:right="28" w:hanging="426"/>
        <w:jc w:val="thaiDistribute"/>
        <w:rPr>
          <w:rFonts w:asciiTheme="majorBidi" w:hAnsiTheme="majorBidi" w:cstheme="majorBidi"/>
          <w:b/>
          <w:bCs/>
        </w:rPr>
      </w:pPr>
      <w:r w:rsidRPr="00C908D5">
        <w:rPr>
          <w:rFonts w:asciiTheme="majorBidi" w:hAnsiTheme="majorBidi" w:cstheme="majorBidi"/>
          <w:b/>
          <w:bCs/>
        </w:rPr>
        <w:t xml:space="preserve">NON </w:t>
      </w:r>
      <w:r w:rsidRPr="00C908D5">
        <w:rPr>
          <w:rFonts w:asciiTheme="majorBidi" w:hAnsiTheme="majorBidi" w:cstheme="majorBidi"/>
          <w:b/>
          <w:bCs/>
          <w:cs/>
        </w:rPr>
        <w:t>-</w:t>
      </w:r>
      <w:r w:rsidRPr="00C908D5">
        <w:rPr>
          <w:rFonts w:asciiTheme="majorBidi" w:hAnsiTheme="majorBidi" w:cstheme="majorBidi"/>
          <w:b/>
          <w:bCs/>
        </w:rPr>
        <w:t xml:space="preserve"> CURRENT FINANCIAL LIABILITIES</w:t>
      </w:r>
    </w:p>
    <w:p w14:paraId="0429709F" w14:textId="31387090" w:rsidR="00B72CEE" w:rsidRPr="00C908D5" w:rsidRDefault="00B72CEE" w:rsidP="006464E5">
      <w:pPr>
        <w:pStyle w:val="ListParagraph"/>
        <w:spacing w:after="120"/>
        <w:ind w:left="426" w:right="142" w:firstLine="0"/>
        <w:jc w:val="thaiDistribute"/>
        <w:rPr>
          <w:rFonts w:asciiTheme="majorBidi" w:hAnsiTheme="majorBidi" w:cstheme="majorBidi"/>
          <w:b/>
          <w:bCs/>
          <w:sz w:val="26"/>
          <w:szCs w:val="26"/>
        </w:rPr>
      </w:pPr>
      <w:r w:rsidRPr="00C908D5">
        <w:rPr>
          <w:rFonts w:asciiTheme="majorBidi" w:hAnsiTheme="majorBidi" w:cstheme="majorBidi"/>
          <w:sz w:val="26"/>
          <w:szCs w:val="26"/>
        </w:rPr>
        <w:t xml:space="preserve">As at </w:t>
      </w:r>
      <w:r w:rsidRPr="00C908D5">
        <w:rPr>
          <w:rFonts w:ascii="Angsana New" w:hAnsi="Angsana New"/>
          <w:sz w:val="26"/>
          <w:szCs w:val="26"/>
        </w:rPr>
        <w:t>December 31, 202</w:t>
      </w:r>
      <w:r w:rsidR="00142564" w:rsidRPr="00C908D5">
        <w:rPr>
          <w:rFonts w:ascii="Angsana New" w:hAnsi="Angsana New" w:hint="cs"/>
          <w:sz w:val="26"/>
          <w:szCs w:val="26"/>
          <w:cs/>
        </w:rPr>
        <w:t>4</w:t>
      </w:r>
      <w:r w:rsidRPr="00C908D5">
        <w:rPr>
          <w:rFonts w:ascii="Angsana New" w:hAnsi="Angsana New"/>
          <w:sz w:val="26"/>
          <w:szCs w:val="26"/>
        </w:rPr>
        <w:t xml:space="preserve"> </w:t>
      </w:r>
      <w:r w:rsidRPr="00C908D5">
        <w:rPr>
          <w:rFonts w:asciiTheme="majorBidi" w:hAnsiTheme="majorBidi" w:cstheme="majorBidi"/>
          <w:sz w:val="26"/>
          <w:szCs w:val="26"/>
        </w:rPr>
        <w:t>and 202</w:t>
      </w:r>
      <w:r w:rsidR="00142564" w:rsidRPr="00C908D5">
        <w:rPr>
          <w:rFonts w:asciiTheme="majorBidi" w:hAnsiTheme="majorBidi" w:cstheme="majorBidi" w:hint="cs"/>
          <w:sz w:val="26"/>
          <w:szCs w:val="26"/>
          <w:cs/>
        </w:rPr>
        <w:t>3</w:t>
      </w:r>
      <w:r w:rsidRPr="00C908D5">
        <w:rPr>
          <w:rFonts w:asciiTheme="majorBidi" w:hAnsiTheme="majorBidi" w:cstheme="majorBidi"/>
          <w:sz w:val="26"/>
          <w:szCs w:val="26"/>
        </w:rPr>
        <w:t xml:space="preserve"> consist of ;</w:t>
      </w:r>
    </w:p>
    <w:tbl>
      <w:tblPr>
        <w:tblW w:w="9783" w:type="dxa"/>
        <w:tblInd w:w="426" w:type="dxa"/>
        <w:tblLook w:val="01E0" w:firstRow="1" w:lastRow="1" w:firstColumn="1" w:lastColumn="1" w:noHBand="0" w:noVBand="0"/>
      </w:tblPr>
      <w:tblGrid>
        <w:gridCol w:w="5778"/>
        <w:gridCol w:w="1984"/>
        <w:gridCol w:w="1985"/>
        <w:gridCol w:w="36"/>
      </w:tblGrid>
      <w:tr w:rsidR="00C908D5" w:rsidRPr="00C908D5" w14:paraId="72FBD425" w14:textId="77777777" w:rsidTr="00E96D2C">
        <w:trPr>
          <w:trHeight w:val="397"/>
          <w:tblHeader/>
        </w:trPr>
        <w:tc>
          <w:tcPr>
            <w:tcW w:w="5778" w:type="dxa"/>
            <w:vAlign w:val="bottom"/>
          </w:tcPr>
          <w:p w14:paraId="44D242A0" w14:textId="77777777" w:rsidR="00B72CEE" w:rsidRPr="00C908D5" w:rsidRDefault="00B72CEE" w:rsidP="006464E5">
            <w:pPr>
              <w:tabs>
                <w:tab w:val="left" w:pos="360"/>
                <w:tab w:val="left" w:pos="900"/>
              </w:tabs>
              <w:ind w:right="1"/>
              <w:rPr>
                <w:rFonts w:asciiTheme="majorBidi" w:hAnsiTheme="majorBidi" w:cstheme="majorBidi"/>
                <w:b/>
                <w:bCs/>
                <w:sz w:val="26"/>
                <w:szCs w:val="26"/>
              </w:rPr>
            </w:pPr>
          </w:p>
        </w:tc>
        <w:tc>
          <w:tcPr>
            <w:tcW w:w="4005" w:type="dxa"/>
            <w:gridSpan w:val="3"/>
            <w:vAlign w:val="bottom"/>
            <w:hideMark/>
          </w:tcPr>
          <w:p w14:paraId="5152DD2C" w14:textId="77777777" w:rsidR="00B72CEE" w:rsidRPr="00C908D5" w:rsidRDefault="00B72CEE" w:rsidP="006464E5">
            <w:pPr>
              <w:pBdr>
                <w:bottom w:val="single" w:sz="4" w:space="1" w:color="auto"/>
              </w:pBdr>
              <w:tabs>
                <w:tab w:val="left" w:pos="360"/>
                <w:tab w:val="left" w:pos="900"/>
              </w:tabs>
              <w:ind w:right="1"/>
              <w:jc w:val="right"/>
              <w:rPr>
                <w:rFonts w:asciiTheme="majorBidi" w:hAnsiTheme="majorBidi" w:cstheme="majorBidi"/>
                <w:sz w:val="26"/>
                <w:szCs w:val="26"/>
              </w:rPr>
            </w:pPr>
            <w:r w:rsidRPr="00C908D5">
              <w:rPr>
                <w:rFonts w:asciiTheme="majorBidi" w:eastAsia="Times New Roman" w:hAnsiTheme="majorBidi" w:cstheme="majorBidi"/>
                <w:sz w:val="26"/>
                <w:szCs w:val="26"/>
                <w:cs/>
                <w:lang w:eastAsia="en-US"/>
              </w:rPr>
              <w:t xml:space="preserve">               </w:t>
            </w:r>
            <w:r w:rsidRPr="00C908D5">
              <w:rPr>
                <w:rFonts w:asciiTheme="majorBidi" w:hAnsiTheme="majorBidi" w:cstheme="majorBidi"/>
                <w:sz w:val="26"/>
                <w:szCs w:val="26"/>
              </w:rPr>
              <w:t>(Unit : Baht)</w:t>
            </w:r>
          </w:p>
        </w:tc>
      </w:tr>
      <w:tr w:rsidR="00C908D5" w:rsidRPr="00C908D5" w14:paraId="143F14AF" w14:textId="77777777" w:rsidTr="00E96D2C">
        <w:trPr>
          <w:gridAfter w:val="1"/>
          <w:wAfter w:w="36" w:type="dxa"/>
          <w:trHeight w:val="397"/>
          <w:tblHeader/>
        </w:trPr>
        <w:tc>
          <w:tcPr>
            <w:tcW w:w="5778" w:type="dxa"/>
            <w:vAlign w:val="bottom"/>
          </w:tcPr>
          <w:p w14:paraId="4206969D" w14:textId="77777777" w:rsidR="00E96D2C" w:rsidRPr="00C908D5" w:rsidRDefault="00E96D2C" w:rsidP="006464E5">
            <w:pPr>
              <w:tabs>
                <w:tab w:val="left" w:pos="360"/>
                <w:tab w:val="left" w:pos="900"/>
              </w:tabs>
              <w:ind w:right="1"/>
              <w:rPr>
                <w:rFonts w:asciiTheme="majorBidi" w:hAnsiTheme="majorBidi" w:cstheme="majorBidi"/>
                <w:b/>
                <w:bCs/>
                <w:sz w:val="26"/>
                <w:szCs w:val="26"/>
                <w:cs/>
              </w:rPr>
            </w:pPr>
          </w:p>
        </w:tc>
        <w:tc>
          <w:tcPr>
            <w:tcW w:w="3969" w:type="dxa"/>
            <w:gridSpan w:val="2"/>
            <w:vAlign w:val="bottom"/>
          </w:tcPr>
          <w:p w14:paraId="08DF12C1" w14:textId="77777777" w:rsidR="00E96D2C" w:rsidRPr="00C908D5" w:rsidRDefault="00E96D2C" w:rsidP="006464E5">
            <w:pPr>
              <w:tabs>
                <w:tab w:val="left" w:pos="360"/>
                <w:tab w:val="left" w:pos="900"/>
              </w:tabs>
              <w:ind w:left="-18" w:right="1"/>
              <w:jc w:val="center"/>
              <w:rPr>
                <w:rFonts w:asciiTheme="majorBidi" w:hAnsiTheme="majorBidi" w:cstheme="majorBidi"/>
                <w:sz w:val="26"/>
                <w:szCs w:val="26"/>
              </w:rPr>
            </w:pPr>
            <w:r w:rsidRPr="00C908D5">
              <w:rPr>
                <w:rFonts w:asciiTheme="majorBidi" w:hAnsiTheme="majorBidi" w:cstheme="majorBidi"/>
                <w:sz w:val="26"/>
                <w:szCs w:val="26"/>
              </w:rPr>
              <w:t>Consolidated /</w:t>
            </w:r>
          </w:p>
          <w:p w14:paraId="11CCD297" w14:textId="70DF3593" w:rsidR="00E96D2C" w:rsidRPr="00C908D5" w:rsidRDefault="00E96D2C" w:rsidP="006464E5">
            <w:pPr>
              <w:pBdr>
                <w:bottom w:val="single" w:sz="4" w:space="1" w:color="auto"/>
              </w:pBdr>
              <w:tabs>
                <w:tab w:val="left" w:pos="360"/>
                <w:tab w:val="left" w:pos="900"/>
              </w:tabs>
              <w:ind w:right="1"/>
              <w:jc w:val="center"/>
              <w:rPr>
                <w:rFonts w:asciiTheme="majorBidi" w:hAnsiTheme="majorBidi" w:cstheme="majorBidi"/>
                <w:sz w:val="26"/>
                <w:szCs w:val="26"/>
              </w:rPr>
            </w:pPr>
            <w:r w:rsidRPr="00C908D5">
              <w:rPr>
                <w:rFonts w:asciiTheme="majorBidi" w:hAnsiTheme="majorBidi" w:cstheme="majorBidi"/>
                <w:sz w:val="26"/>
                <w:szCs w:val="26"/>
              </w:rPr>
              <w:t>Separate financial statements</w:t>
            </w:r>
          </w:p>
        </w:tc>
      </w:tr>
      <w:tr w:rsidR="00C908D5" w:rsidRPr="00C908D5" w14:paraId="79F7EFCA" w14:textId="77777777" w:rsidTr="00E96D2C">
        <w:trPr>
          <w:gridAfter w:val="1"/>
          <w:wAfter w:w="36" w:type="dxa"/>
          <w:trHeight w:val="397"/>
          <w:tblHeader/>
        </w:trPr>
        <w:tc>
          <w:tcPr>
            <w:tcW w:w="5778" w:type="dxa"/>
            <w:vAlign w:val="bottom"/>
          </w:tcPr>
          <w:p w14:paraId="491BA5C3" w14:textId="77777777" w:rsidR="00E96D2C" w:rsidRPr="00C908D5" w:rsidRDefault="00E96D2C" w:rsidP="006464E5">
            <w:pPr>
              <w:tabs>
                <w:tab w:val="left" w:pos="360"/>
                <w:tab w:val="left" w:pos="900"/>
              </w:tabs>
              <w:ind w:right="1"/>
              <w:rPr>
                <w:rFonts w:asciiTheme="majorBidi" w:hAnsiTheme="majorBidi" w:cstheme="majorBidi"/>
                <w:b/>
                <w:bCs/>
                <w:sz w:val="26"/>
                <w:szCs w:val="26"/>
                <w:cs/>
              </w:rPr>
            </w:pPr>
          </w:p>
        </w:tc>
        <w:tc>
          <w:tcPr>
            <w:tcW w:w="1984" w:type="dxa"/>
            <w:vAlign w:val="bottom"/>
          </w:tcPr>
          <w:p w14:paraId="3B8EF44F" w14:textId="0FBC5423" w:rsidR="00E96D2C" w:rsidRPr="00C908D5" w:rsidRDefault="00E96D2C" w:rsidP="006464E5">
            <w:pPr>
              <w:tabs>
                <w:tab w:val="left" w:pos="426"/>
                <w:tab w:val="left" w:pos="993"/>
              </w:tabs>
              <w:spacing w:line="320" w:lineRule="exact"/>
              <w:ind w:right="1"/>
              <w:jc w:val="center"/>
              <w:rPr>
                <w:rFonts w:asciiTheme="majorBidi" w:hAnsiTheme="majorBidi" w:cstheme="majorBidi"/>
                <w:sz w:val="26"/>
                <w:szCs w:val="26"/>
              </w:rPr>
            </w:pPr>
            <w:r w:rsidRPr="00C908D5">
              <w:rPr>
                <w:rFonts w:asciiTheme="majorBidi" w:hAnsiTheme="majorBidi" w:cstheme="majorBidi"/>
                <w:sz w:val="26"/>
                <w:szCs w:val="26"/>
              </w:rPr>
              <w:t>As</w:t>
            </w:r>
            <w:r w:rsidRPr="00C908D5">
              <w:rPr>
                <w:rFonts w:asciiTheme="majorBidi" w:hAnsiTheme="majorBidi" w:cstheme="majorBidi"/>
                <w:sz w:val="26"/>
                <w:szCs w:val="26"/>
                <w:cs/>
              </w:rPr>
              <w:t xml:space="preserve"> </w:t>
            </w:r>
            <w:r w:rsidRPr="00C908D5">
              <w:rPr>
                <w:rFonts w:asciiTheme="majorBidi" w:hAnsiTheme="majorBidi" w:cstheme="majorBidi"/>
                <w:sz w:val="26"/>
                <w:szCs w:val="26"/>
              </w:rPr>
              <w:t>at December</w:t>
            </w:r>
          </w:p>
        </w:tc>
        <w:tc>
          <w:tcPr>
            <w:tcW w:w="1985" w:type="dxa"/>
            <w:vAlign w:val="bottom"/>
          </w:tcPr>
          <w:p w14:paraId="44B2FB5D" w14:textId="313EF9E7" w:rsidR="00E96D2C" w:rsidRPr="00C908D5" w:rsidRDefault="00E96D2C" w:rsidP="006464E5">
            <w:pPr>
              <w:tabs>
                <w:tab w:val="left" w:pos="426"/>
                <w:tab w:val="left" w:pos="993"/>
              </w:tabs>
              <w:spacing w:line="320" w:lineRule="exact"/>
              <w:ind w:right="1"/>
              <w:jc w:val="center"/>
              <w:rPr>
                <w:rFonts w:asciiTheme="majorBidi" w:hAnsiTheme="majorBidi" w:cstheme="majorBidi"/>
                <w:sz w:val="26"/>
                <w:szCs w:val="26"/>
              </w:rPr>
            </w:pPr>
            <w:r w:rsidRPr="00C908D5">
              <w:rPr>
                <w:rFonts w:asciiTheme="majorBidi" w:hAnsiTheme="majorBidi" w:cstheme="majorBidi"/>
                <w:sz w:val="26"/>
                <w:szCs w:val="26"/>
              </w:rPr>
              <w:t>As</w:t>
            </w:r>
            <w:r w:rsidRPr="00C908D5">
              <w:rPr>
                <w:rFonts w:asciiTheme="majorBidi" w:hAnsiTheme="majorBidi" w:cstheme="majorBidi"/>
                <w:sz w:val="26"/>
                <w:szCs w:val="26"/>
                <w:cs/>
              </w:rPr>
              <w:t xml:space="preserve"> </w:t>
            </w:r>
            <w:r w:rsidRPr="00C908D5">
              <w:rPr>
                <w:rFonts w:asciiTheme="majorBidi" w:hAnsiTheme="majorBidi" w:cstheme="majorBidi"/>
                <w:sz w:val="26"/>
                <w:szCs w:val="26"/>
              </w:rPr>
              <w:t>at December</w:t>
            </w:r>
          </w:p>
        </w:tc>
      </w:tr>
      <w:tr w:rsidR="00C908D5" w:rsidRPr="00C908D5" w14:paraId="0F3B36E5" w14:textId="77777777" w:rsidTr="00E96D2C">
        <w:trPr>
          <w:gridAfter w:val="1"/>
          <w:wAfter w:w="36" w:type="dxa"/>
          <w:trHeight w:val="201"/>
          <w:tblHeader/>
        </w:trPr>
        <w:tc>
          <w:tcPr>
            <w:tcW w:w="5778" w:type="dxa"/>
            <w:vAlign w:val="bottom"/>
          </w:tcPr>
          <w:p w14:paraId="37B7227A" w14:textId="77777777" w:rsidR="00E96D2C" w:rsidRPr="00C908D5" w:rsidRDefault="00E96D2C" w:rsidP="006464E5">
            <w:pPr>
              <w:tabs>
                <w:tab w:val="left" w:pos="360"/>
                <w:tab w:val="left" w:pos="900"/>
              </w:tabs>
              <w:ind w:right="1"/>
              <w:rPr>
                <w:rFonts w:asciiTheme="majorBidi" w:hAnsiTheme="majorBidi" w:cstheme="majorBidi"/>
                <w:b/>
                <w:bCs/>
                <w:sz w:val="26"/>
                <w:szCs w:val="26"/>
                <w:cs/>
              </w:rPr>
            </w:pPr>
          </w:p>
        </w:tc>
        <w:tc>
          <w:tcPr>
            <w:tcW w:w="1984" w:type="dxa"/>
            <w:vAlign w:val="bottom"/>
          </w:tcPr>
          <w:p w14:paraId="17C7CD3D" w14:textId="7064B84F" w:rsidR="00E96D2C" w:rsidRPr="00C908D5" w:rsidRDefault="00E96D2C" w:rsidP="006464E5">
            <w:pPr>
              <w:pBdr>
                <w:bottom w:val="single" w:sz="4" w:space="1" w:color="auto"/>
              </w:pBdr>
              <w:tabs>
                <w:tab w:val="left" w:pos="426"/>
                <w:tab w:val="left" w:pos="993"/>
              </w:tabs>
              <w:spacing w:line="320" w:lineRule="exact"/>
              <w:ind w:right="1"/>
              <w:jc w:val="center"/>
              <w:rPr>
                <w:rFonts w:asciiTheme="majorBidi" w:hAnsiTheme="majorBidi" w:cstheme="majorBidi"/>
                <w:sz w:val="26"/>
                <w:szCs w:val="26"/>
              </w:rPr>
            </w:pPr>
            <w:r w:rsidRPr="00C908D5">
              <w:rPr>
                <w:rFonts w:asciiTheme="majorBidi" w:hAnsiTheme="majorBidi" w:cstheme="majorBidi"/>
                <w:sz w:val="26"/>
                <w:szCs w:val="26"/>
              </w:rPr>
              <w:t>31, 202</w:t>
            </w:r>
            <w:r w:rsidR="00142564" w:rsidRPr="00C908D5">
              <w:rPr>
                <w:rFonts w:asciiTheme="majorBidi" w:hAnsiTheme="majorBidi" w:cstheme="majorBidi" w:hint="cs"/>
                <w:sz w:val="26"/>
                <w:szCs w:val="26"/>
                <w:cs/>
              </w:rPr>
              <w:t>4</w:t>
            </w:r>
          </w:p>
        </w:tc>
        <w:tc>
          <w:tcPr>
            <w:tcW w:w="1985" w:type="dxa"/>
            <w:vAlign w:val="bottom"/>
          </w:tcPr>
          <w:p w14:paraId="07B2732C" w14:textId="02A12B3A" w:rsidR="00E96D2C" w:rsidRPr="00C908D5" w:rsidRDefault="00E96D2C" w:rsidP="006464E5">
            <w:pPr>
              <w:pBdr>
                <w:bottom w:val="single" w:sz="4" w:space="1" w:color="auto"/>
              </w:pBdr>
              <w:tabs>
                <w:tab w:val="left" w:pos="426"/>
                <w:tab w:val="left" w:pos="993"/>
              </w:tabs>
              <w:spacing w:line="320" w:lineRule="exact"/>
              <w:ind w:right="1"/>
              <w:jc w:val="center"/>
              <w:rPr>
                <w:rFonts w:asciiTheme="majorBidi" w:hAnsiTheme="majorBidi" w:cstheme="majorBidi"/>
                <w:sz w:val="26"/>
                <w:szCs w:val="26"/>
              </w:rPr>
            </w:pPr>
            <w:r w:rsidRPr="00C908D5">
              <w:rPr>
                <w:rFonts w:asciiTheme="majorBidi" w:hAnsiTheme="majorBidi" w:cstheme="majorBidi"/>
                <w:sz w:val="26"/>
                <w:szCs w:val="26"/>
              </w:rPr>
              <w:t>31, 202</w:t>
            </w:r>
            <w:r w:rsidR="00142564" w:rsidRPr="00C908D5">
              <w:rPr>
                <w:rFonts w:asciiTheme="majorBidi" w:hAnsiTheme="majorBidi" w:cstheme="majorBidi" w:hint="cs"/>
                <w:sz w:val="26"/>
                <w:szCs w:val="26"/>
                <w:cs/>
              </w:rPr>
              <w:t>3</w:t>
            </w:r>
          </w:p>
        </w:tc>
      </w:tr>
      <w:tr w:rsidR="00C908D5" w:rsidRPr="00C908D5" w14:paraId="098C2403" w14:textId="77777777" w:rsidTr="00E96D2C">
        <w:trPr>
          <w:gridAfter w:val="1"/>
          <w:wAfter w:w="36" w:type="dxa"/>
          <w:trHeight w:val="397"/>
        </w:trPr>
        <w:tc>
          <w:tcPr>
            <w:tcW w:w="5778" w:type="dxa"/>
            <w:vAlign w:val="bottom"/>
          </w:tcPr>
          <w:p w14:paraId="6DB5A630" w14:textId="77777777" w:rsidR="00E96D2C" w:rsidRPr="00C908D5" w:rsidRDefault="00E96D2C" w:rsidP="006464E5">
            <w:pPr>
              <w:ind w:left="-108" w:right="1"/>
              <w:jc w:val="left"/>
              <w:rPr>
                <w:rFonts w:asciiTheme="majorBidi" w:hAnsiTheme="majorBidi" w:cstheme="majorBidi"/>
                <w:kern w:val="28"/>
                <w:sz w:val="26"/>
                <w:szCs w:val="26"/>
                <w:cs/>
              </w:rPr>
            </w:pPr>
            <w:r w:rsidRPr="00C908D5">
              <w:rPr>
                <w:rFonts w:asciiTheme="majorBidi" w:hAnsiTheme="majorBidi" w:cstheme="majorBidi"/>
                <w:b/>
                <w:bCs/>
                <w:kern w:val="28"/>
                <w:sz w:val="26"/>
                <w:szCs w:val="26"/>
              </w:rPr>
              <w:t>Derivative liabilities</w:t>
            </w:r>
          </w:p>
        </w:tc>
        <w:tc>
          <w:tcPr>
            <w:tcW w:w="1984" w:type="dxa"/>
            <w:shd w:val="clear" w:color="auto" w:fill="auto"/>
            <w:vAlign w:val="bottom"/>
          </w:tcPr>
          <w:p w14:paraId="6682A160" w14:textId="77777777" w:rsidR="00E96D2C" w:rsidRPr="00C908D5" w:rsidRDefault="00E96D2C" w:rsidP="006464E5">
            <w:pPr>
              <w:tabs>
                <w:tab w:val="left" w:pos="360"/>
                <w:tab w:val="left" w:pos="900"/>
              </w:tabs>
              <w:ind w:right="1"/>
              <w:jc w:val="right"/>
              <w:rPr>
                <w:rFonts w:asciiTheme="majorBidi" w:hAnsiTheme="majorBidi" w:cstheme="majorBidi"/>
                <w:sz w:val="26"/>
                <w:szCs w:val="26"/>
              </w:rPr>
            </w:pPr>
          </w:p>
        </w:tc>
        <w:tc>
          <w:tcPr>
            <w:tcW w:w="1985" w:type="dxa"/>
            <w:shd w:val="clear" w:color="auto" w:fill="auto"/>
            <w:vAlign w:val="bottom"/>
          </w:tcPr>
          <w:p w14:paraId="6CB565B6" w14:textId="032CBE06" w:rsidR="00E96D2C" w:rsidRPr="00C908D5" w:rsidRDefault="00E96D2C" w:rsidP="006464E5">
            <w:pPr>
              <w:tabs>
                <w:tab w:val="left" w:pos="360"/>
                <w:tab w:val="left" w:pos="900"/>
              </w:tabs>
              <w:ind w:right="1"/>
              <w:jc w:val="right"/>
              <w:rPr>
                <w:rFonts w:asciiTheme="majorBidi" w:hAnsiTheme="majorBidi" w:cstheme="majorBidi"/>
                <w:sz w:val="26"/>
                <w:szCs w:val="26"/>
              </w:rPr>
            </w:pPr>
          </w:p>
        </w:tc>
      </w:tr>
      <w:tr w:rsidR="00C908D5" w:rsidRPr="00C908D5" w14:paraId="016FB741" w14:textId="77777777" w:rsidTr="0036142A">
        <w:trPr>
          <w:gridAfter w:val="1"/>
          <w:wAfter w:w="36" w:type="dxa"/>
          <w:trHeight w:val="397"/>
        </w:trPr>
        <w:tc>
          <w:tcPr>
            <w:tcW w:w="5778" w:type="dxa"/>
            <w:vAlign w:val="bottom"/>
            <w:hideMark/>
          </w:tcPr>
          <w:p w14:paraId="604E49C6" w14:textId="77777777" w:rsidR="00D06D35" w:rsidRPr="00C908D5" w:rsidRDefault="00D06D35" w:rsidP="006464E5">
            <w:pPr>
              <w:ind w:left="-136" w:right="1" w:firstLine="305"/>
              <w:jc w:val="left"/>
              <w:rPr>
                <w:rFonts w:asciiTheme="majorBidi" w:hAnsiTheme="majorBidi" w:cstheme="majorBidi"/>
                <w:sz w:val="26"/>
                <w:szCs w:val="26"/>
                <w:cs/>
              </w:rPr>
            </w:pPr>
            <w:r w:rsidRPr="00C908D5">
              <w:rPr>
                <w:rFonts w:asciiTheme="majorBidi" w:hAnsiTheme="majorBidi" w:cstheme="majorBidi"/>
                <w:sz w:val="26"/>
                <w:szCs w:val="26"/>
              </w:rPr>
              <w:t xml:space="preserve"> Interest rate swap contract</w:t>
            </w:r>
          </w:p>
        </w:tc>
        <w:tc>
          <w:tcPr>
            <w:tcW w:w="1984" w:type="dxa"/>
            <w:shd w:val="clear" w:color="auto" w:fill="auto"/>
          </w:tcPr>
          <w:p w14:paraId="1D328CB7" w14:textId="4FE2ED39" w:rsidR="00D06D35" w:rsidRPr="00C908D5" w:rsidRDefault="00D06D35" w:rsidP="006464E5">
            <w:pPr>
              <w:tabs>
                <w:tab w:val="left" w:pos="360"/>
                <w:tab w:val="left" w:pos="900"/>
              </w:tabs>
              <w:ind w:right="1"/>
              <w:jc w:val="right"/>
              <w:rPr>
                <w:rFonts w:asciiTheme="majorBidi" w:hAnsiTheme="majorBidi" w:cstheme="majorBidi"/>
                <w:sz w:val="26"/>
                <w:szCs w:val="26"/>
              </w:rPr>
            </w:pPr>
            <w:r w:rsidRPr="00C908D5">
              <w:rPr>
                <w:rFonts w:asciiTheme="majorBidi" w:hAnsiTheme="majorBidi" w:cstheme="majorBidi"/>
                <w:sz w:val="26"/>
                <w:szCs w:val="26"/>
              </w:rPr>
              <w:t>19,155,412</w:t>
            </w:r>
          </w:p>
        </w:tc>
        <w:tc>
          <w:tcPr>
            <w:tcW w:w="1985" w:type="dxa"/>
            <w:shd w:val="clear" w:color="auto" w:fill="auto"/>
          </w:tcPr>
          <w:p w14:paraId="36712418" w14:textId="6EC2333F" w:rsidR="00D06D35" w:rsidRPr="00C908D5" w:rsidRDefault="00D06D35" w:rsidP="006464E5">
            <w:pPr>
              <w:tabs>
                <w:tab w:val="left" w:pos="360"/>
                <w:tab w:val="left" w:pos="900"/>
              </w:tabs>
              <w:ind w:right="1"/>
              <w:jc w:val="right"/>
              <w:rPr>
                <w:rFonts w:asciiTheme="majorBidi" w:hAnsiTheme="majorBidi" w:cstheme="majorBidi"/>
                <w:sz w:val="26"/>
                <w:szCs w:val="26"/>
              </w:rPr>
            </w:pPr>
            <w:r w:rsidRPr="00C908D5">
              <w:rPr>
                <w:sz w:val="26"/>
                <w:szCs w:val="26"/>
              </w:rPr>
              <w:t xml:space="preserve"> 68,630,970 </w:t>
            </w:r>
          </w:p>
        </w:tc>
      </w:tr>
      <w:tr w:rsidR="00C908D5" w:rsidRPr="00C908D5" w14:paraId="78B48BFB" w14:textId="77777777" w:rsidTr="0036142A">
        <w:trPr>
          <w:gridAfter w:val="1"/>
          <w:wAfter w:w="36" w:type="dxa"/>
          <w:trHeight w:val="397"/>
        </w:trPr>
        <w:tc>
          <w:tcPr>
            <w:tcW w:w="5778" w:type="dxa"/>
            <w:vAlign w:val="bottom"/>
          </w:tcPr>
          <w:p w14:paraId="4E278E6F" w14:textId="7157DF67" w:rsidR="00D06D35" w:rsidRPr="00C908D5" w:rsidRDefault="00D06D35" w:rsidP="006464E5">
            <w:pPr>
              <w:ind w:left="-136" w:right="1" w:firstLine="305"/>
              <w:jc w:val="left"/>
              <w:rPr>
                <w:rFonts w:asciiTheme="majorBidi" w:hAnsiTheme="majorBidi" w:cstheme="majorBidi"/>
                <w:sz w:val="26"/>
                <w:szCs w:val="26"/>
              </w:rPr>
            </w:pPr>
            <w:r w:rsidRPr="00C908D5">
              <w:rPr>
                <w:rFonts w:asciiTheme="majorBidi" w:hAnsiTheme="majorBidi" w:cs="Angsana New"/>
                <w:kern w:val="28"/>
                <w:sz w:val="26"/>
                <w:szCs w:val="26"/>
                <w:cs/>
              </w:rPr>
              <w:t>(</w:t>
            </w:r>
            <w:r w:rsidRPr="00C908D5">
              <w:rPr>
                <w:rFonts w:asciiTheme="majorBidi" w:hAnsiTheme="majorBidi" w:cs="Angsana New"/>
                <w:kern w:val="28"/>
                <w:sz w:val="26"/>
                <w:szCs w:val="26"/>
              </w:rPr>
              <w:t>less) the portion of financial debt that is due within one year</w:t>
            </w:r>
          </w:p>
        </w:tc>
        <w:tc>
          <w:tcPr>
            <w:tcW w:w="1984" w:type="dxa"/>
            <w:shd w:val="clear" w:color="auto" w:fill="auto"/>
          </w:tcPr>
          <w:p w14:paraId="5E902126" w14:textId="4FB375A4" w:rsidR="00D06D35" w:rsidRPr="00C908D5" w:rsidRDefault="00D06D35" w:rsidP="006464E5">
            <w:pPr>
              <w:pBdr>
                <w:bottom w:val="single" w:sz="4" w:space="1" w:color="auto"/>
              </w:pBdr>
              <w:tabs>
                <w:tab w:val="left" w:pos="360"/>
                <w:tab w:val="left" w:pos="900"/>
              </w:tabs>
              <w:ind w:right="1"/>
              <w:jc w:val="right"/>
              <w:rPr>
                <w:rFonts w:asciiTheme="majorBidi" w:hAnsiTheme="majorBidi" w:cstheme="majorBidi"/>
                <w:sz w:val="26"/>
                <w:szCs w:val="26"/>
              </w:rPr>
            </w:pPr>
            <w:r w:rsidRPr="00C908D5">
              <w:rPr>
                <w:rFonts w:asciiTheme="majorBidi" w:hAnsiTheme="majorBidi" w:cstheme="majorBidi"/>
                <w:sz w:val="26"/>
                <w:szCs w:val="26"/>
              </w:rPr>
              <w:t>(14,472,206)</w:t>
            </w:r>
          </w:p>
        </w:tc>
        <w:tc>
          <w:tcPr>
            <w:tcW w:w="1985" w:type="dxa"/>
            <w:shd w:val="clear" w:color="auto" w:fill="auto"/>
          </w:tcPr>
          <w:p w14:paraId="5A548D10" w14:textId="29525C4A" w:rsidR="00D06D35" w:rsidRPr="00C908D5" w:rsidRDefault="00D06D35" w:rsidP="006464E5">
            <w:pPr>
              <w:pBdr>
                <w:bottom w:val="single" w:sz="4" w:space="1" w:color="auto"/>
              </w:pBdr>
              <w:tabs>
                <w:tab w:val="left" w:pos="360"/>
                <w:tab w:val="left" w:pos="900"/>
              </w:tabs>
              <w:ind w:right="1"/>
              <w:jc w:val="right"/>
              <w:rPr>
                <w:rFonts w:asciiTheme="majorBidi" w:hAnsiTheme="majorBidi" w:cstheme="majorBidi"/>
                <w:sz w:val="26"/>
                <w:szCs w:val="26"/>
              </w:rPr>
            </w:pPr>
            <w:r w:rsidRPr="00C908D5">
              <w:rPr>
                <w:sz w:val="26"/>
                <w:szCs w:val="26"/>
              </w:rPr>
              <w:t xml:space="preserve"> (1,324,228)</w:t>
            </w:r>
          </w:p>
        </w:tc>
      </w:tr>
      <w:tr w:rsidR="00C908D5" w:rsidRPr="00C908D5" w14:paraId="5EDF91A0" w14:textId="77777777" w:rsidTr="0036142A">
        <w:trPr>
          <w:gridAfter w:val="1"/>
          <w:wAfter w:w="36" w:type="dxa"/>
          <w:trHeight w:val="397"/>
        </w:trPr>
        <w:tc>
          <w:tcPr>
            <w:tcW w:w="5778" w:type="dxa"/>
            <w:vAlign w:val="bottom"/>
            <w:hideMark/>
          </w:tcPr>
          <w:p w14:paraId="35D5EFC3" w14:textId="0BE7B9E1" w:rsidR="00D06D35" w:rsidRPr="00C908D5" w:rsidRDefault="00D06D35" w:rsidP="006464E5">
            <w:pPr>
              <w:ind w:hanging="104"/>
              <w:jc w:val="left"/>
              <w:rPr>
                <w:rFonts w:asciiTheme="majorBidi" w:hAnsiTheme="majorBidi" w:cstheme="majorBidi"/>
                <w:b/>
                <w:bCs/>
                <w:sz w:val="26"/>
                <w:szCs w:val="26"/>
              </w:rPr>
            </w:pPr>
            <w:r w:rsidRPr="00C908D5">
              <w:rPr>
                <w:rFonts w:asciiTheme="majorBidi" w:hAnsiTheme="majorBidi" w:cstheme="majorBidi"/>
                <w:b/>
                <w:bCs/>
                <w:sz w:val="26"/>
                <w:szCs w:val="26"/>
              </w:rPr>
              <w:t>Total non - current financial liabilities</w:t>
            </w:r>
          </w:p>
        </w:tc>
        <w:tc>
          <w:tcPr>
            <w:tcW w:w="1984" w:type="dxa"/>
            <w:shd w:val="clear" w:color="auto" w:fill="auto"/>
          </w:tcPr>
          <w:p w14:paraId="5E38BD11" w14:textId="32B4F324" w:rsidR="00D06D35" w:rsidRPr="00C908D5" w:rsidRDefault="00D06D35" w:rsidP="006464E5">
            <w:pPr>
              <w:pBdr>
                <w:bottom w:val="double" w:sz="4" w:space="1" w:color="auto"/>
              </w:pBdr>
              <w:tabs>
                <w:tab w:val="left" w:pos="360"/>
                <w:tab w:val="left" w:pos="900"/>
              </w:tabs>
              <w:ind w:right="1"/>
              <w:jc w:val="right"/>
              <w:rPr>
                <w:rFonts w:asciiTheme="majorBidi" w:hAnsiTheme="majorBidi" w:cstheme="majorBidi"/>
                <w:sz w:val="26"/>
                <w:szCs w:val="26"/>
                <w:cs/>
              </w:rPr>
            </w:pPr>
            <w:r w:rsidRPr="00C908D5">
              <w:rPr>
                <w:rFonts w:asciiTheme="majorBidi" w:hAnsiTheme="majorBidi" w:cstheme="majorBidi"/>
                <w:sz w:val="26"/>
                <w:szCs w:val="26"/>
              </w:rPr>
              <w:t>4,683,206</w:t>
            </w:r>
          </w:p>
        </w:tc>
        <w:tc>
          <w:tcPr>
            <w:tcW w:w="1985" w:type="dxa"/>
            <w:shd w:val="clear" w:color="auto" w:fill="auto"/>
          </w:tcPr>
          <w:p w14:paraId="6B5BD9B0" w14:textId="618A33FA" w:rsidR="00D06D35" w:rsidRPr="00C908D5" w:rsidRDefault="00D06D35" w:rsidP="006464E5">
            <w:pPr>
              <w:pBdr>
                <w:bottom w:val="double" w:sz="4" w:space="1" w:color="auto"/>
              </w:pBdr>
              <w:tabs>
                <w:tab w:val="left" w:pos="360"/>
                <w:tab w:val="left" w:pos="900"/>
              </w:tabs>
              <w:ind w:right="1"/>
              <w:jc w:val="right"/>
              <w:rPr>
                <w:rFonts w:asciiTheme="majorBidi" w:hAnsiTheme="majorBidi" w:cstheme="majorBidi"/>
                <w:sz w:val="26"/>
                <w:szCs w:val="26"/>
                <w:cs/>
              </w:rPr>
            </w:pPr>
            <w:r w:rsidRPr="00C908D5">
              <w:rPr>
                <w:sz w:val="26"/>
                <w:szCs w:val="26"/>
              </w:rPr>
              <w:t xml:space="preserve"> 67,306,742 </w:t>
            </w:r>
          </w:p>
        </w:tc>
      </w:tr>
    </w:tbl>
    <w:p w14:paraId="41E295B8" w14:textId="77777777" w:rsidR="00B72CEE" w:rsidRPr="00C908D5" w:rsidRDefault="00B72CEE" w:rsidP="006464E5">
      <w:pPr>
        <w:spacing w:before="120"/>
        <w:ind w:left="426" w:right="1"/>
        <w:jc w:val="distribute"/>
        <w:rPr>
          <w:rFonts w:asciiTheme="majorBidi" w:hAnsiTheme="majorBidi" w:cstheme="majorBidi"/>
          <w:cs/>
        </w:rPr>
      </w:pPr>
      <w:r w:rsidRPr="00C908D5">
        <w:rPr>
          <w:rFonts w:asciiTheme="majorBidi" w:hAnsiTheme="majorBidi" w:cstheme="majorBidi"/>
        </w:rPr>
        <w:t>The Company uses interest rate swap contracts to manage risks in certain transactions. By entering into such contracts for a period consistent with the interest rate risk of the underlying transaction. Typically, the contract term ranges from 3 months to 4 years.</w:t>
      </w:r>
    </w:p>
    <w:p w14:paraId="5947FE4C" w14:textId="77777777" w:rsidR="00622E9D" w:rsidRPr="00C908D5" w:rsidRDefault="00622E9D" w:rsidP="006464E5">
      <w:pPr>
        <w:spacing w:before="120" w:after="120" w:line="320" w:lineRule="exact"/>
        <w:ind w:firstLine="425"/>
        <w:jc w:val="thaiDistribute"/>
        <w:rPr>
          <w:rFonts w:asciiTheme="majorBidi" w:hAnsiTheme="majorBidi" w:cstheme="majorBidi"/>
          <w:b/>
          <w:bCs/>
          <w:snapToGrid w:val="0"/>
          <w:lang w:eastAsia="th-TH"/>
        </w:rPr>
      </w:pPr>
    </w:p>
    <w:p w14:paraId="4DB62812" w14:textId="77777777" w:rsidR="00622E9D" w:rsidRPr="00C908D5" w:rsidRDefault="00622E9D" w:rsidP="006464E5">
      <w:pPr>
        <w:spacing w:before="120" w:after="120" w:line="320" w:lineRule="exact"/>
        <w:ind w:firstLine="425"/>
        <w:jc w:val="thaiDistribute"/>
        <w:rPr>
          <w:rFonts w:asciiTheme="majorBidi" w:hAnsiTheme="majorBidi" w:cstheme="majorBidi"/>
          <w:b/>
          <w:bCs/>
          <w:snapToGrid w:val="0"/>
          <w:lang w:eastAsia="th-TH"/>
        </w:rPr>
      </w:pPr>
    </w:p>
    <w:p w14:paraId="1610DF2C" w14:textId="77777777" w:rsidR="00622E9D" w:rsidRPr="00C908D5" w:rsidRDefault="00622E9D" w:rsidP="006464E5">
      <w:pPr>
        <w:spacing w:before="120" w:after="120" w:line="320" w:lineRule="exact"/>
        <w:ind w:firstLine="425"/>
        <w:jc w:val="thaiDistribute"/>
        <w:rPr>
          <w:rFonts w:asciiTheme="majorBidi" w:hAnsiTheme="majorBidi" w:cstheme="majorBidi"/>
          <w:b/>
          <w:bCs/>
          <w:snapToGrid w:val="0"/>
          <w:lang w:eastAsia="th-TH"/>
        </w:rPr>
      </w:pPr>
    </w:p>
    <w:p w14:paraId="784FC916" w14:textId="77777777" w:rsidR="00622E9D" w:rsidRPr="00C908D5" w:rsidRDefault="00622E9D" w:rsidP="006464E5">
      <w:pPr>
        <w:spacing w:before="120" w:after="120" w:line="320" w:lineRule="exact"/>
        <w:ind w:firstLine="425"/>
        <w:jc w:val="thaiDistribute"/>
        <w:rPr>
          <w:rFonts w:asciiTheme="majorBidi" w:hAnsiTheme="majorBidi" w:cstheme="majorBidi"/>
          <w:b/>
          <w:bCs/>
          <w:snapToGrid w:val="0"/>
          <w:lang w:eastAsia="th-TH"/>
        </w:rPr>
      </w:pPr>
    </w:p>
    <w:p w14:paraId="2F438912" w14:textId="77777777" w:rsidR="00622E9D" w:rsidRPr="00C908D5" w:rsidRDefault="00622E9D" w:rsidP="006464E5">
      <w:pPr>
        <w:spacing w:before="120" w:after="120" w:line="320" w:lineRule="exact"/>
        <w:ind w:firstLine="425"/>
        <w:jc w:val="thaiDistribute"/>
        <w:rPr>
          <w:rFonts w:asciiTheme="majorBidi" w:hAnsiTheme="majorBidi" w:cstheme="majorBidi"/>
          <w:b/>
          <w:bCs/>
          <w:snapToGrid w:val="0"/>
          <w:lang w:eastAsia="th-TH"/>
        </w:rPr>
      </w:pPr>
    </w:p>
    <w:p w14:paraId="697ED868" w14:textId="77777777" w:rsidR="00622E9D" w:rsidRPr="00C908D5" w:rsidRDefault="00622E9D" w:rsidP="006464E5">
      <w:pPr>
        <w:spacing w:before="120" w:after="120" w:line="320" w:lineRule="exact"/>
        <w:ind w:firstLine="425"/>
        <w:jc w:val="thaiDistribute"/>
        <w:rPr>
          <w:rFonts w:asciiTheme="majorBidi" w:hAnsiTheme="majorBidi" w:cstheme="majorBidi"/>
          <w:b/>
          <w:bCs/>
          <w:snapToGrid w:val="0"/>
          <w:lang w:eastAsia="th-TH"/>
        </w:rPr>
      </w:pPr>
    </w:p>
    <w:p w14:paraId="50921E75" w14:textId="77777777" w:rsidR="00622E9D" w:rsidRPr="00C908D5" w:rsidRDefault="00622E9D" w:rsidP="006464E5">
      <w:pPr>
        <w:spacing w:before="120" w:after="120" w:line="320" w:lineRule="exact"/>
        <w:ind w:firstLine="425"/>
        <w:jc w:val="thaiDistribute"/>
        <w:rPr>
          <w:rFonts w:asciiTheme="majorBidi" w:hAnsiTheme="majorBidi" w:cstheme="majorBidi"/>
          <w:b/>
          <w:bCs/>
          <w:snapToGrid w:val="0"/>
          <w:lang w:eastAsia="th-TH"/>
        </w:rPr>
      </w:pPr>
    </w:p>
    <w:p w14:paraId="7CE285E3" w14:textId="77777777" w:rsidR="00622E9D" w:rsidRPr="00C908D5" w:rsidRDefault="00622E9D" w:rsidP="006464E5">
      <w:pPr>
        <w:spacing w:before="120" w:after="120" w:line="320" w:lineRule="exact"/>
        <w:ind w:firstLine="425"/>
        <w:jc w:val="thaiDistribute"/>
        <w:rPr>
          <w:rFonts w:asciiTheme="majorBidi" w:hAnsiTheme="majorBidi" w:cstheme="majorBidi"/>
          <w:b/>
          <w:bCs/>
          <w:snapToGrid w:val="0"/>
          <w:lang w:eastAsia="th-TH"/>
        </w:rPr>
      </w:pPr>
    </w:p>
    <w:p w14:paraId="2C969195" w14:textId="10A74A85" w:rsidR="00B72CEE" w:rsidRPr="00C908D5" w:rsidRDefault="00B72CEE" w:rsidP="006464E5">
      <w:pPr>
        <w:spacing w:before="120" w:after="120" w:line="320" w:lineRule="exact"/>
        <w:ind w:firstLine="425"/>
        <w:jc w:val="thaiDistribute"/>
        <w:rPr>
          <w:rFonts w:asciiTheme="majorBidi" w:hAnsiTheme="majorBidi" w:cstheme="majorBidi"/>
          <w:b/>
          <w:bCs/>
          <w:snapToGrid w:val="0"/>
          <w:lang w:eastAsia="th-TH"/>
        </w:rPr>
      </w:pPr>
      <w:r w:rsidRPr="00C908D5">
        <w:rPr>
          <w:rFonts w:asciiTheme="majorBidi" w:hAnsiTheme="majorBidi" w:cstheme="majorBidi"/>
          <w:b/>
          <w:bCs/>
          <w:snapToGrid w:val="0"/>
          <w:lang w:eastAsia="th-TH"/>
        </w:rPr>
        <w:lastRenderedPageBreak/>
        <w:t>Interest rate swap contract</w:t>
      </w:r>
    </w:p>
    <w:p w14:paraId="275BBD86" w14:textId="6992B0C4" w:rsidR="00B72CEE" w:rsidRPr="00C908D5" w:rsidRDefault="00B72CEE" w:rsidP="006464E5">
      <w:pPr>
        <w:spacing w:after="120"/>
        <w:ind w:left="426" w:right="1"/>
        <w:jc w:val="thaiDistribute"/>
        <w:rPr>
          <w:rFonts w:asciiTheme="majorBidi" w:hAnsiTheme="majorBidi" w:cstheme="majorBidi"/>
        </w:rPr>
      </w:pPr>
      <w:r w:rsidRPr="00C908D5">
        <w:rPr>
          <w:rFonts w:asciiTheme="majorBidi" w:hAnsiTheme="majorBidi" w:cstheme="majorBidi"/>
        </w:rPr>
        <w:t xml:space="preserve">The Company enters into interest rate swap contracts to mitigate the interest rate risk of debentures. Details of interest rate swap contracts as at </w:t>
      </w:r>
      <w:r w:rsidRPr="00C908D5">
        <w:rPr>
          <w:rFonts w:ascii="Angsana New" w:hAnsi="Angsana New"/>
        </w:rPr>
        <w:t>December 31, 202</w:t>
      </w:r>
      <w:r w:rsidR="0059598C" w:rsidRPr="00C908D5">
        <w:rPr>
          <w:rFonts w:ascii="Angsana New" w:hAnsi="Angsana New" w:hint="cs"/>
          <w:cs/>
        </w:rPr>
        <w:t>4</w:t>
      </w:r>
      <w:r w:rsidRPr="00C908D5">
        <w:rPr>
          <w:rFonts w:ascii="Angsana New" w:hAnsi="Angsana New"/>
        </w:rPr>
        <w:t xml:space="preserve"> </w:t>
      </w:r>
      <w:r w:rsidRPr="00C908D5">
        <w:rPr>
          <w:rFonts w:asciiTheme="majorBidi" w:hAnsiTheme="majorBidi" w:cstheme="majorBidi"/>
        </w:rPr>
        <w:t>are as follows:</w:t>
      </w:r>
    </w:p>
    <w:tbl>
      <w:tblPr>
        <w:tblW w:w="9780" w:type="dxa"/>
        <w:tblInd w:w="426" w:type="dxa"/>
        <w:tblLayout w:type="fixed"/>
        <w:tblLook w:val="01E0" w:firstRow="1" w:lastRow="1" w:firstColumn="1" w:lastColumn="1" w:noHBand="0" w:noVBand="0"/>
      </w:tblPr>
      <w:tblGrid>
        <w:gridCol w:w="1417"/>
        <w:gridCol w:w="1276"/>
        <w:gridCol w:w="4961"/>
        <w:gridCol w:w="2126"/>
      </w:tblGrid>
      <w:tr w:rsidR="00C908D5" w:rsidRPr="00C908D5" w14:paraId="69C9F63C" w14:textId="77777777" w:rsidTr="001947FF">
        <w:trPr>
          <w:trHeight w:val="397"/>
          <w:tblHeader/>
        </w:trPr>
        <w:tc>
          <w:tcPr>
            <w:tcW w:w="1417" w:type="dxa"/>
          </w:tcPr>
          <w:p w14:paraId="05828098" w14:textId="77777777" w:rsidR="00B72CEE" w:rsidRPr="00C908D5" w:rsidRDefault="00B72CEE" w:rsidP="006464E5">
            <w:pPr>
              <w:spacing w:line="284" w:lineRule="exact"/>
              <w:ind w:left="408" w:right="54"/>
              <w:jc w:val="right"/>
              <w:rPr>
                <w:rFonts w:asciiTheme="majorBidi" w:eastAsia="Times New Roman" w:hAnsiTheme="majorBidi" w:cstheme="majorBidi"/>
                <w:sz w:val="24"/>
                <w:szCs w:val="24"/>
              </w:rPr>
            </w:pPr>
          </w:p>
        </w:tc>
        <w:tc>
          <w:tcPr>
            <w:tcW w:w="1276" w:type="dxa"/>
          </w:tcPr>
          <w:p w14:paraId="7A8C028F" w14:textId="77777777" w:rsidR="00B72CEE" w:rsidRPr="00C908D5" w:rsidRDefault="00B72CEE" w:rsidP="006464E5">
            <w:pPr>
              <w:spacing w:line="284" w:lineRule="exact"/>
              <w:ind w:right="54"/>
              <w:jc w:val="right"/>
              <w:rPr>
                <w:rFonts w:asciiTheme="majorBidi" w:eastAsia="Times New Roman" w:hAnsiTheme="majorBidi" w:cstheme="majorBidi"/>
                <w:sz w:val="24"/>
                <w:szCs w:val="24"/>
              </w:rPr>
            </w:pPr>
          </w:p>
        </w:tc>
        <w:tc>
          <w:tcPr>
            <w:tcW w:w="4961" w:type="dxa"/>
          </w:tcPr>
          <w:p w14:paraId="684B22C1" w14:textId="77777777" w:rsidR="00B72CEE" w:rsidRPr="00C908D5" w:rsidRDefault="00B72CEE" w:rsidP="006464E5">
            <w:pPr>
              <w:spacing w:line="284" w:lineRule="exact"/>
              <w:ind w:right="54"/>
              <w:jc w:val="right"/>
              <w:rPr>
                <w:rFonts w:asciiTheme="majorBidi" w:eastAsia="Times New Roman" w:hAnsiTheme="majorBidi" w:cstheme="majorBidi"/>
                <w:sz w:val="24"/>
                <w:szCs w:val="24"/>
              </w:rPr>
            </w:pPr>
          </w:p>
        </w:tc>
        <w:tc>
          <w:tcPr>
            <w:tcW w:w="2126" w:type="dxa"/>
            <w:vAlign w:val="bottom"/>
            <w:hideMark/>
          </w:tcPr>
          <w:p w14:paraId="25813B3A" w14:textId="77777777" w:rsidR="00B72CEE" w:rsidRPr="00C908D5" w:rsidRDefault="00B72CEE" w:rsidP="006464E5">
            <w:pPr>
              <w:pBdr>
                <w:bottom w:val="single" w:sz="4" w:space="1" w:color="auto"/>
              </w:pBdr>
              <w:tabs>
                <w:tab w:val="left" w:pos="360"/>
                <w:tab w:val="left" w:pos="900"/>
              </w:tabs>
              <w:ind w:right="1"/>
              <w:jc w:val="right"/>
              <w:rPr>
                <w:rFonts w:asciiTheme="majorBidi" w:hAnsiTheme="majorBidi" w:cstheme="majorBidi"/>
                <w:sz w:val="24"/>
                <w:szCs w:val="24"/>
              </w:rPr>
            </w:pPr>
            <w:r w:rsidRPr="00C908D5">
              <w:rPr>
                <w:rFonts w:asciiTheme="majorBidi" w:hAnsiTheme="majorBidi" w:cstheme="majorBidi"/>
                <w:sz w:val="24"/>
                <w:szCs w:val="24"/>
              </w:rPr>
              <w:t>(Unit : Million Baht)</w:t>
            </w:r>
          </w:p>
        </w:tc>
      </w:tr>
      <w:tr w:rsidR="00C908D5" w:rsidRPr="00C908D5" w14:paraId="0EB3B82D" w14:textId="77777777" w:rsidTr="001947FF">
        <w:trPr>
          <w:trHeight w:val="397"/>
          <w:tblHeader/>
        </w:trPr>
        <w:tc>
          <w:tcPr>
            <w:tcW w:w="1417" w:type="dxa"/>
            <w:vAlign w:val="bottom"/>
          </w:tcPr>
          <w:p w14:paraId="03F857A8" w14:textId="77777777" w:rsidR="00B72CEE" w:rsidRPr="00C908D5" w:rsidRDefault="00B72CEE" w:rsidP="006464E5">
            <w:pPr>
              <w:tabs>
                <w:tab w:val="left" w:pos="360"/>
                <w:tab w:val="left" w:pos="900"/>
              </w:tabs>
              <w:ind w:right="1"/>
              <w:jc w:val="right"/>
              <w:rPr>
                <w:rFonts w:asciiTheme="majorBidi" w:hAnsiTheme="majorBidi" w:cstheme="majorBidi"/>
                <w:sz w:val="24"/>
                <w:szCs w:val="24"/>
              </w:rPr>
            </w:pPr>
          </w:p>
        </w:tc>
        <w:tc>
          <w:tcPr>
            <w:tcW w:w="1276" w:type="dxa"/>
            <w:vAlign w:val="bottom"/>
          </w:tcPr>
          <w:p w14:paraId="6947852C" w14:textId="77777777" w:rsidR="00B72CEE" w:rsidRPr="00C908D5" w:rsidRDefault="00B72CEE" w:rsidP="006464E5">
            <w:pPr>
              <w:tabs>
                <w:tab w:val="left" w:pos="360"/>
                <w:tab w:val="left" w:pos="900"/>
              </w:tabs>
              <w:ind w:right="1"/>
              <w:jc w:val="right"/>
              <w:rPr>
                <w:rFonts w:asciiTheme="majorBidi" w:hAnsiTheme="majorBidi" w:cstheme="majorBidi"/>
                <w:sz w:val="24"/>
                <w:szCs w:val="24"/>
              </w:rPr>
            </w:pPr>
          </w:p>
        </w:tc>
        <w:tc>
          <w:tcPr>
            <w:tcW w:w="4961" w:type="dxa"/>
            <w:vAlign w:val="bottom"/>
          </w:tcPr>
          <w:p w14:paraId="77CCCB36" w14:textId="77777777" w:rsidR="00B72CEE" w:rsidRPr="00C908D5" w:rsidRDefault="00B72CEE" w:rsidP="006464E5">
            <w:pPr>
              <w:tabs>
                <w:tab w:val="left" w:pos="360"/>
                <w:tab w:val="left" w:pos="900"/>
              </w:tabs>
              <w:ind w:right="1"/>
              <w:jc w:val="right"/>
              <w:rPr>
                <w:rFonts w:asciiTheme="majorBidi" w:hAnsiTheme="majorBidi" w:cstheme="majorBidi"/>
                <w:sz w:val="24"/>
                <w:szCs w:val="24"/>
              </w:rPr>
            </w:pPr>
          </w:p>
        </w:tc>
        <w:tc>
          <w:tcPr>
            <w:tcW w:w="2126" w:type="dxa"/>
            <w:vAlign w:val="bottom"/>
            <w:hideMark/>
          </w:tcPr>
          <w:p w14:paraId="069CDBD8" w14:textId="41D7F85D" w:rsidR="00B72CEE" w:rsidRPr="00C908D5" w:rsidRDefault="00B72CEE" w:rsidP="006464E5">
            <w:pPr>
              <w:pBdr>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Consolidated /</w:t>
            </w:r>
          </w:p>
          <w:p w14:paraId="4AAA9F72" w14:textId="07845D5E" w:rsidR="00B72CEE" w:rsidRPr="00C908D5" w:rsidRDefault="00B72CEE"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Separate financial statements</w:t>
            </w:r>
          </w:p>
        </w:tc>
      </w:tr>
      <w:tr w:rsidR="00C908D5" w:rsidRPr="00C908D5" w14:paraId="715C5CF0" w14:textId="77777777" w:rsidTr="001947FF">
        <w:trPr>
          <w:trHeight w:val="397"/>
          <w:tblHeader/>
        </w:trPr>
        <w:tc>
          <w:tcPr>
            <w:tcW w:w="1417" w:type="dxa"/>
            <w:vAlign w:val="bottom"/>
          </w:tcPr>
          <w:p w14:paraId="1FAD4F12" w14:textId="77777777" w:rsidR="00B72CEE" w:rsidRPr="00C908D5" w:rsidRDefault="00B72CEE" w:rsidP="006464E5">
            <w:pPr>
              <w:tabs>
                <w:tab w:val="left" w:pos="360"/>
                <w:tab w:val="left" w:pos="900"/>
              </w:tabs>
              <w:ind w:right="1"/>
              <w:jc w:val="right"/>
              <w:rPr>
                <w:rFonts w:asciiTheme="majorBidi" w:hAnsiTheme="majorBidi" w:cstheme="majorBidi"/>
                <w:sz w:val="24"/>
                <w:szCs w:val="24"/>
                <w:cs/>
              </w:rPr>
            </w:pPr>
          </w:p>
        </w:tc>
        <w:tc>
          <w:tcPr>
            <w:tcW w:w="1276" w:type="dxa"/>
            <w:vAlign w:val="bottom"/>
          </w:tcPr>
          <w:p w14:paraId="56BF2C45" w14:textId="77777777" w:rsidR="00B72CEE" w:rsidRPr="00C908D5" w:rsidRDefault="00B72CEE" w:rsidP="006464E5">
            <w:pPr>
              <w:tabs>
                <w:tab w:val="left" w:pos="360"/>
                <w:tab w:val="left" w:pos="900"/>
              </w:tabs>
              <w:ind w:right="1"/>
              <w:jc w:val="right"/>
              <w:rPr>
                <w:rFonts w:asciiTheme="majorBidi" w:hAnsiTheme="majorBidi" w:cstheme="majorBidi"/>
                <w:sz w:val="24"/>
                <w:szCs w:val="24"/>
                <w:cs/>
              </w:rPr>
            </w:pPr>
          </w:p>
        </w:tc>
        <w:tc>
          <w:tcPr>
            <w:tcW w:w="4961" w:type="dxa"/>
            <w:vAlign w:val="bottom"/>
          </w:tcPr>
          <w:p w14:paraId="7F123EE2" w14:textId="77777777" w:rsidR="00B72CEE" w:rsidRPr="00C908D5" w:rsidRDefault="00B72CEE" w:rsidP="006464E5">
            <w:pPr>
              <w:tabs>
                <w:tab w:val="left" w:pos="360"/>
                <w:tab w:val="left" w:pos="900"/>
              </w:tabs>
              <w:ind w:right="1"/>
              <w:jc w:val="right"/>
              <w:rPr>
                <w:rFonts w:asciiTheme="majorBidi" w:hAnsiTheme="majorBidi" w:cstheme="majorBidi"/>
                <w:sz w:val="24"/>
                <w:szCs w:val="24"/>
                <w:cs/>
              </w:rPr>
            </w:pPr>
          </w:p>
        </w:tc>
        <w:tc>
          <w:tcPr>
            <w:tcW w:w="2126" w:type="dxa"/>
            <w:vAlign w:val="bottom"/>
            <w:hideMark/>
          </w:tcPr>
          <w:p w14:paraId="7A0372E9" w14:textId="77777777" w:rsidR="00B72CEE" w:rsidRPr="00C908D5" w:rsidRDefault="00B72CEE" w:rsidP="006464E5">
            <w:pPr>
              <w:pBdr>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Principal amount</w:t>
            </w:r>
          </w:p>
        </w:tc>
      </w:tr>
      <w:tr w:rsidR="00C908D5" w:rsidRPr="00C908D5" w14:paraId="65FBA941" w14:textId="77777777" w:rsidTr="00C62AA3">
        <w:trPr>
          <w:trHeight w:val="670"/>
          <w:tblHeader/>
        </w:trPr>
        <w:tc>
          <w:tcPr>
            <w:tcW w:w="1417" w:type="dxa"/>
            <w:vAlign w:val="bottom"/>
            <w:hideMark/>
          </w:tcPr>
          <w:p w14:paraId="7F664C9C" w14:textId="77777777" w:rsidR="00B72CEE" w:rsidRPr="00C908D5" w:rsidRDefault="00B72CEE" w:rsidP="006464E5">
            <w:pPr>
              <w:pBdr>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Contract no.</w:t>
            </w:r>
          </w:p>
        </w:tc>
        <w:tc>
          <w:tcPr>
            <w:tcW w:w="1276" w:type="dxa"/>
            <w:shd w:val="clear" w:color="auto" w:fill="auto"/>
            <w:vAlign w:val="bottom"/>
            <w:hideMark/>
          </w:tcPr>
          <w:p w14:paraId="1295EC65" w14:textId="77777777" w:rsidR="00B72CEE" w:rsidRPr="00C908D5" w:rsidRDefault="00B72CEE"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 xml:space="preserve">Interest rate </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 xml:space="preserve">under swap </w:t>
            </w:r>
            <w:r w:rsidRPr="00C908D5">
              <w:rPr>
                <w:rFonts w:asciiTheme="majorBidi" w:hAnsiTheme="majorBidi" w:cstheme="majorBidi"/>
                <w:sz w:val="24"/>
                <w:szCs w:val="24"/>
              </w:rPr>
              <w:br/>
              <w:t>(% per annum</w:t>
            </w:r>
            <w:r w:rsidRPr="00C908D5">
              <w:rPr>
                <w:rFonts w:asciiTheme="majorBidi" w:hAnsiTheme="majorBidi" w:cstheme="majorBidi"/>
                <w:sz w:val="24"/>
                <w:szCs w:val="24"/>
                <w:cs/>
              </w:rPr>
              <w:t>)</w:t>
            </w:r>
          </w:p>
        </w:tc>
        <w:tc>
          <w:tcPr>
            <w:tcW w:w="4961" w:type="dxa"/>
            <w:shd w:val="clear" w:color="auto" w:fill="auto"/>
            <w:vAlign w:val="bottom"/>
            <w:hideMark/>
          </w:tcPr>
          <w:p w14:paraId="1C9A8B93" w14:textId="77777777" w:rsidR="00B72CEE" w:rsidRPr="00C908D5" w:rsidRDefault="00B72CEE"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Interest rates paid swap contracts</w:t>
            </w:r>
          </w:p>
        </w:tc>
        <w:tc>
          <w:tcPr>
            <w:tcW w:w="2126" w:type="dxa"/>
            <w:vAlign w:val="bottom"/>
            <w:hideMark/>
          </w:tcPr>
          <w:p w14:paraId="5DC9CDE6" w14:textId="77777777" w:rsidR="00B72CEE" w:rsidRPr="00C908D5" w:rsidRDefault="00B72CEE" w:rsidP="006464E5">
            <w:pPr>
              <w:pBdr>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As</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at December</w:t>
            </w:r>
          </w:p>
          <w:p w14:paraId="6FE958AC" w14:textId="7BFAC1AA" w:rsidR="00B72CEE" w:rsidRPr="00C908D5" w:rsidRDefault="00B72CEE"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31, 202</w:t>
            </w:r>
            <w:r w:rsidR="00823965" w:rsidRPr="00C908D5">
              <w:rPr>
                <w:rFonts w:asciiTheme="majorBidi" w:hAnsiTheme="majorBidi" w:cstheme="majorBidi" w:hint="cs"/>
                <w:sz w:val="24"/>
                <w:szCs w:val="24"/>
                <w:cs/>
              </w:rPr>
              <w:t>4</w:t>
            </w:r>
          </w:p>
        </w:tc>
      </w:tr>
      <w:tr w:rsidR="00C908D5" w:rsidRPr="00C908D5" w14:paraId="1AE94E5E" w14:textId="77777777" w:rsidTr="00D061A0">
        <w:trPr>
          <w:trHeight w:val="397"/>
        </w:trPr>
        <w:tc>
          <w:tcPr>
            <w:tcW w:w="1417" w:type="dxa"/>
            <w:shd w:val="clear" w:color="auto" w:fill="auto"/>
            <w:vAlign w:val="bottom"/>
            <w:hideMark/>
          </w:tcPr>
          <w:p w14:paraId="02991CAD" w14:textId="77777777" w:rsidR="007037A6" w:rsidRPr="00C908D5" w:rsidRDefault="007037A6"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IRS134725TR</w:t>
            </w:r>
          </w:p>
        </w:tc>
        <w:tc>
          <w:tcPr>
            <w:tcW w:w="1276" w:type="dxa"/>
            <w:shd w:val="clear" w:color="auto" w:fill="auto"/>
            <w:vAlign w:val="bottom"/>
          </w:tcPr>
          <w:p w14:paraId="46EDC834" w14:textId="77777777" w:rsidR="007037A6" w:rsidRPr="00C908D5" w:rsidRDefault="007037A6" w:rsidP="006464E5">
            <w:pP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4.50%</w:t>
            </w:r>
          </w:p>
        </w:tc>
        <w:tc>
          <w:tcPr>
            <w:tcW w:w="4961" w:type="dxa"/>
            <w:shd w:val="clear" w:color="auto" w:fill="auto"/>
            <w:vAlign w:val="bottom"/>
          </w:tcPr>
          <w:p w14:paraId="2B2644F1" w14:textId="56FB72B5" w:rsidR="007037A6" w:rsidRPr="00C908D5" w:rsidRDefault="007037A6" w:rsidP="006464E5">
            <w:pPr>
              <w:tabs>
                <w:tab w:val="left" w:pos="360"/>
                <w:tab w:val="left" w:pos="900"/>
              </w:tabs>
              <w:ind w:left="-18" w:right="1"/>
              <w:jc w:val="left"/>
              <w:rPr>
                <w:rFonts w:asciiTheme="majorBidi" w:hAnsiTheme="majorBidi" w:cstheme="majorBidi"/>
                <w:sz w:val="24"/>
                <w:szCs w:val="24"/>
                <w:cs/>
              </w:rPr>
            </w:pPr>
            <w:r w:rsidRPr="00C908D5">
              <w:rPr>
                <w:rFonts w:asciiTheme="majorBidi" w:hAnsiTheme="majorBidi" w:cstheme="majorBidi"/>
                <w:sz w:val="24"/>
                <w:szCs w:val="24"/>
              </w:rPr>
              <w:t>Floating rate THB-THOR-COMPOUND +3.</w:t>
            </w:r>
            <w:r w:rsidR="00D852A6" w:rsidRPr="00C908D5">
              <w:rPr>
                <w:rFonts w:asciiTheme="majorBidi" w:hAnsiTheme="majorBidi" w:cstheme="majorBidi"/>
                <w:sz w:val="24"/>
                <w:szCs w:val="24"/>
              </w:rPr>
              <w:t>39</w:t>
            </w:r>
            <w:r w:rsidRPr="00C908D5">
              <w:rPr>
                <w:rFonts w:asciiTheme="majorBidi" w:hAnsiTheme="majorBidi" w:cstheme="majorBidi"/>
                <w:sz w:val="24"/>
                <w:szCs w:val="24"/>
              </w:rPr>
              <w:t>% per annum</w:t>
            </w:r>
          </w:p>
        </w:tc>
        <w:tc>
          <w:tcPr>
            <w:tcW w:w="2126" w:type="dxa"/>
            <w:shd w:val="clear" w:color="auto" w:fill="auto"/>
            <w:vAlign w:val="bottom"/>
          </w:tcPr>
          <w:p w14:paraId="762F980E" w14:textId="77DCB4A2" w:rsidR="007037A6" w:rsidRPr="00C908D5" w:rsidRDefault="007037A6" w:rsidP="006464E5">
            <w:pPr>
              <w:tabs>
                <w:tab w:val="left" w:pos="360"/>
                <w:tab w:val="left" w:pos="900"/>
              </w:tabs>
              <w:ind w:left="-18" w:right="1"/>
              <w:jc w:val="right"/>
              <w:rPr>
                <w:rFonts w:asciiTheme="majorBidi" w:hAnsiTheme="majorBidi" w:cstheme="majorBidi"/>
                <w:sz w:val="24"/>
                <w:szCs w:val="24"/>
              </w:rPr>
            </w:pPr>
            <w:r w:rsidRPr="00C908D5">
              <w:rPr>
                <w:rFonts w:asciiTheme="majorBidi" w:eastAsia="Times New Roman" w:hAnsiTheme="majorBidi" w:cstheme="majorBidi"/>
                <w:sz w:val="22"/>
                <w:szCs w:val="22"/>
              </w:rPr>
              <w:t>1,800.00</w:t>
            </w:r>
          </w:p>
        </w:tc>
      </w:tr>
      <w:tr w:rsidR="00C908D5" w:rsidRPr="00C908D5" w14:paraId="21C65D2A" w14:textId="77777777" w:rsidTr="00D061A0">
        <w:trPr>
          <w:trHeight w:val="397"/>
        </w:trPr>
        <w:tc>
          <w:tcPr>
            <w:tcW w:w="1417" w:type="dxa"/>
            <w:shd w:val="clear" w:color="auto" w:fill="auto"/>
            <w:vAlign w:val="bottom"/>
          </w:tcPr>
          <w:p w14:paraId="03703A9A" w14:textId="77777777" w:rsidR="007037A6" w:rsidRPr="00C908D5" w:rsidRDefault="007037A6"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IRS144084TR</w:t>
            </w:r>
          </w:p>
        </w:tc>
        <w:tc>
          <w:tcPr>
            <w:tcW w:w="1276" w:type="dxa"/>
            <w:shd w:val="clear" w:color="auto" w:fill="auto"/>
            <w:vAlign w:val="bottom"/>
          </w:tcPr>
          <w:p w14:paraId="0384E03E" w14:textId="77777777" w:rsidR="007037A6" w:rsidRPr="00C908D5" w:rsidRDefault="007037A6"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4.50%</w:t>
            </w:r>
          </w:p>
        </w:tc>
        <w:tc>
          <w:tcPr>
            <w:tcW w:w="4961" w:type="dxa"/>
            <w:shd w:val="clear" w:color="auto" w:fill="auto"/>
            <w:vAlign w:val="bottom"/>
          </w:tcPr>
          <w:p w14:paraId="1B9B6A24" w14:textId="187F636F" w:rsidR="007037A6" w:rsidRPr="00C908D5" w:rsidRDefault="007037A6" w:rsidP="006464E5">
            <w:pPr>
              <w:tabs>
                <w:tab w:val="left" w:pos="360"/>
                <w:tab w:val="left" w:pos="900"/>
              </w:tabs>
              <w:ind w:left="-18" w:right="1"/>
              <w:jc w:val="left"/>
              <w:rPr>
                <w:rFonts w:asciiTheme="majorBidi" w:hAnsiTheme="majorBidi" w:cstheme="majorBidi"/>
                <w:sz w:val="24"/>
                <w:szCs w:val="24"/>
              </w:rPr>
            </w:pPr>
            <w:r w:rsidRPr="00C908D5">
              <w:rPr>
                <w:rFonts w:asciiTheme="majorBidi" w:hAnsiTheme="majorBidi" w:cstheme="majorBidi"/>
                <w:sz w:val="24"/>
                <w:szCs w:val="24"/>
              </w:rPr>
              <w:t>Floating rate THB-THOR-COMPOUND +3.</w:t>
            </w:r>
            <w:r w:rsidR="00D852A6" w:rsidRPr="00C908D5">
              <w:rPr>
                <w:rFonts w:asciiTheme="majorBidi" w:hAnsiTheme="majorBidi" w:cstheme="majorBidi"/>
                <w:sz w:val="24"/>
                <w:szCs w:val="24"/>
              </w:rPr>
              <w:t>39</w:t>
            </w:r>
            <w:r w:rsidRPr="00C908D5">
              <w:rPr>
                <w:rFonts w:asciiTheme="majorBidi" w:hAnsiTheme="majorBidi" w:cstheme="majorBidi"/>
                <w:sz w:val="24"/>
                <w:szCs w:val="24"/>
              </w:rPr>
              <w:t>% per annum</w:t>
            </w:r>
          </w:p>
        </w:tc>
        <w:tc>
          <w:tcPr>
            <w:tcW w:w="2126" w:type="dxa"/>
            <w:shd w:val="clear" w:color="auto" w:fill="auto"/>
            <w:vAlign w:val="bottom"/>
          </w:tcPr>
          <w:p w14:paraId="3443A2B9" w14:textId="562F0DD7" w:rsidR="007037A6" w:rsidRPr="00C908D5" w:rsidRDefault="007037A6" w:rsidP="006464E5">
            <w:pPr>
              <w:tabs>
                <w:tab w:val="left" w:pos="360"/>
                <w:tab w:val="left" w:pos="900"/>
              </w:tabs>
              <w:ind w:left="-18" w:right="1"/>
              <w:jc w:val="right"/>
              <w:rPr>
                <w:rFonts w:asciiTheme="majorBidi" w:hAnsiTheme="majorBidi" w:cstheme="majorBidi"/>
                <w:sz w:val="24"/>
                <w:szCs w:val="24"/>
              </w:rPr>
            </w:pPr>
            <w:r w:rsidRPr="00C908D5">
              <w:rPr>
                <w:rFonts w:asciiTheme="majorBidi" w:eastAsia="Times New Roman" w:hAnsiTheme="majorBidi" w:cstheme="majorBidi"/>
                <w:sz w:val="22"/>
                <w:szCs w:val="22"/>
              </w:rPr>
              <w:t>1,800.00</w:t>
            </w:r>
          </w:p>
        </w:tc>
      </w:tr>
      <w:tr w:rsidR="00C908D5" w:rsidRPr="00C908D5" w14:paraId="0F9C50F4" w14:textId="77777777" w:rsidTr="00D061A0">
        <w:trPr>
          <w:trHeight w:val="397"/>
        </w:trPr>
        <w:tc>
          <w:tcPr>
            <w:tcW w:w="1417" w:type="dxa"/>
            <w:shd w:val="clear" w:color="auto" w:fill="auto"/>
            <w:vAlign w:val="bottom"/>
            <w:hideMark/>
          </w:tcPr>
          <w:p w14:paraId="51F0D273" w14:textId="77777777" w:rsidR="007037A6" w:rsidRPr="00C908D5" w:rsidRDefault="007037A6"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IRS104996342</w:t>
            </w:r>
          </w:p>
        </w:tc>
        <w:tc>
          <w:tcPr>
            <w:tcW w:w="1276" w:type="dxa"/>
            <w:shd w:val="clear" w:color="auto" w:fill="auto"/>
            <w:vAlign w:val="bottom"/>
          </w:tcPr>
          <w:p w14:paraId="1EC6567A" w14:textId="77777777" w:rsidR="007037A6" w:rsidRPr="00C908D5" w:rsidRDefault="007037A6" w:rsidP="006464E5">
            <w:pP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4.40%</w:t>
            </w:r>
          </w:p>
        </w:tc>
        <w:tc>
          <w:tcPr>
            <w:tcW w:w="4961" w:type="dxa"/>
            <w:shd w:val="clear" w:color="auto" w:fill="auto"/>
            <w:vAlign w:val="bottom"/>
          </w:tcPr>
          <w:p w14:paraId="39F051D9" w14:textId="77777777" w:rsidR="007037A6" w:rsidRPr="00C908D5" w:rsidRDefault="007037A6" w:rsidP="006464E5">
            <w:pPr>
              <w:tabs>
                <w:tab w:val="left" w:pos="360"/>
                <w:tab w:val="left" w:pos="900"/>
              </w:tabs>
              <w:ind w:left="-18" w:right="1"/>
              <w:jc w:val="left"/>
              <w:rPr>
                <w:rFonts w:asciiTheme="majorBidi" w:hAnsiTheme="majorBidi" w:cstheme="majorBidi"/>
                <w:sz w:val="24"/>
                <w:szCs w:val="24"/>
              </w:rPr>
            </w:pPr>
            <w:r w:rsidRPr="00C908D5">
              <w:rPr>
                <w:rFonts w:asciiTheme="majorBidi" w:hAnsiTheme="majorBidi" w:cstheme="majorBidi"/>
                <w:sz w:val="24"/>
                <w:szCs w:val="24"/>
              </w:rPr>
              <w:t>Floating rate THB-THOR-COMPOUND 3 months +3.49% per annum</w:t>
            </w:r>
          </w:p>
        </w:tc>
        <w:tc>
          <w:tcPr>
            <w:tcW w:w="2126" w:type="dxa"/>
            <w:shd w:val="clear" w:color="auto" w:fill="auto"/>
            <w:vAlign w:val="bottom"/>
          </w:tcPr>
          <w:p w14:paraId="5380CF44" w14:textId="45641A4D" w:rsidR="007037A6" w:rsidRPr="00C908D5" w:rsidRDefault="007037A6" w:rsidP="006464E5">
            <w:pPr>
              <w:tabs>
                <w:tab w:val="left" w:pos="360"/>
                <w:tab w:val="left" w:pos="900"/>
              </w:tabs>
              <w:ind w:left="-18" w:right="1"/>
              <w:jc w:val="right"/>
              <w:rPr>
                <w:rFonts w:asciiTheme="majorBidi" w:hAnsiTheme="majorBidi" w:cstheme="majorBidi"/>
                <w:sz w:val="24"/>
                <w:szCs w:val="24"/>
                <w:cs/>
              </w:rPr>
            </w:pPr>
            <w:r w:rsidRPr="00C908D5">
              <w:rPr>
                <w:rFonts w:asciiTheme="majorBidi" w:eastAsia="Times New Roman" w:hAnsiTheme="majorBidi" w:cstheme="majorBidi"/>
                <w:sz w:val="22"/>
                <w:szCs w:val="22"/>
              </w:rPr>
              <w:t>600.00</w:t>
            </w:r>
          </w:p>
        </w:tc>
      </w:tr>
      <w:tr w:rsidR="00C908D5" w:rsidRPr="00C908D5" w14:paraId="6D22B374" w14:textId="77777777" w:rsidTr="00D061A0">
        <w:trPr>
          <w:trHeight w:val="397"/>
        </w:trPr>
        <w:tc>
          <w:tcPr>
            <w:tcW w:w="1417" w:type="dxa"/>
            <w:shd w:val="clear" w:color="auto" w:fill="auto"/>
            <w:vAlign w:val="bottom"/>
            <w:hideMark/>
          </w:tcPr>
          <w:p w14:paraId="7ADA4DAB" w14:textId="77777777" w:rsidR="007037A6" w:rsidRPr="00C908D5" w:rsidRDefault="007037A6"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3580635</w:t>
            </w:r>
          </w:p>
        </w:tc>
        <w:tc>
          <w:tcPr>
            <w:tcW w:w="1276" w:type="dxa"/>
            <w:shd w:val="clear" w:color="auto" w:fill="auto"/>
            <w:vAlign w:val="bottom"/>
          </w:tcPr>
          <w:p w14:paraId="23E29FB2" w14:textId="77777777" w:rsidR="007037A6" w:rsidRPr="00C908D5" w:rsidRDefault="007037A6"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4.40%</w:t>
            </w:r>
          </w:p>
        </w:tc>
        <w:tc>
          <w:tcPr>
            <w:tcW w:w="4961" w:type="dxa"/>
            <w:shd w:val="clear" w:color="auto" w:fill="auto"/>
            <w:vAlign w:val="bottom"/>
          </w:tcPr>
          <w:p w14:paraId="48152BD5" w14:textId="77777777" w:rsidR="007037A6" w:rsidRPr="00C908D5" w:rsidRDefault="007037A6" w:rsidP="006464E5">
            <w:pPr>
              <w:tabs>
                <w:tab w:val="left" w:pos="360"/>
                <w:tab w:val="left" w:pos="900"/>
              </w:tabs>
              <w:ind w:left="-18" w:right="1"/>
              <w:jc w:val="left"/>
              <w:rPr>
                <w:rFonts w:asciiTheme="majorBidi" w:hAnsiTheme="majorBidi" w:cstheme="majorBidi"/>
                <w:sz w:val="24"/>
                <w:szCs w:val="24"/>
                <w:cs/>
              </w:rPr>
            </w:pPr>
            <w:r w:rsidRPr="00C908D5">
              <w:rPr>
                <w:rFonts w:asciiTheme="majorBidi" w:hAnsiTheme="majorBidi" w:cstheme="majorBidi"/>
                <w:sz w:val="24"/>
                <w:szCs w:val="24"/>
              </w:rPr>
              <w:t>Floating rate THB-THOR-COMPOUND 3 months +3.54% per annum</w:t>
            </w:r>
          </w:p>
        </w:tc>
        <w:tc>
          <w:tcPr>
            <w:tcW w:w="2126" w:type="dxa"/>
            <w:shd w:val="clear" w:color="auto" w:fill="auto"/>
            <w:vAlign w:val="bottom"/>
          </w:tcPr>
          <w:p w14:paraId="6F3F5EBF" w14:textId="5BEBAE11" w:rsidR="007037A6" w:rsidRPr="00C908D5" w:rsidRDefault="007037A6" w:rsidP="006464E5">
            <w:pPr>
              <w:tabs>
                <w:tab w:val="left" w:pos="360"/>
                <w:tab w:val="left" w:pos="900"/>
              </w:tabs>
              <w:ind w:left="-18" w:right="1"/>
              <w:jc w:val="right"/>
              <w:rPr>
                <w:rFonts w:asciiTheme="majorBidi" w:hAnsiTheme="majorBidi" w:cstheme="majorBidi"/>
                <w:sz w:val="24"/>
                <w:szCs w:val="24"/>
              </w:rPr>
            </w:pPr>
            <w:r w:rsidRPr="00C908D5">
              <w:rPr>
                <w:rFonts w:asciiTheme="majorBidi" w:eastAsia="Times New Roman" w:hAnsiTheme="majorBidi" w:cstheme="majorBidi"/>
                <w:sz w:val="22"/>
                <w:szCs w:val="22"/>
              </w:rPr>
              <w:t>600.00</w:t>
            </w:r>
          </w:p>
        </w:tc>
      </w:tr>
      <w:tr w:rsidR="00C908D5" w:rsidRPr="00C908D5" w14:paraId="2C8BAE03" w14:textId="77777777" w:rsidTr="00D061A0">
        <w:trPr>
          <w:trHeight w:val="397"/>
        </w:trPr>
        <w:tc>
          <w:tcPr>
            <w:tcW w:w="1417" w:type="dxa"/>
            <w:shd w:val="clear" w:color="auto" w:fill="auto"/>
            <w:vAlign w:val="bottom"/>
          </w:tcPr>
          <w:p w14:paraId="674B62E6" w14:textId="77777777" w:rsidR="007037A6" w:rsidRPr="00C908D5" w:rsidRDefault="007037A6"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IRS106996106</w:t>
            </w:r>
          </w:p>
        </w:tc>
        <w:tc>
          <w:tcPr>
            <w:tcW w:w="1276" w:type="dxa"/>
            <w:shd w:val="clear" w:color="auto" w:fill="auto"/>
            <w:vAlign w:val="bottom"/>
          </w:tcPr>
          <w:p w14:paraId="521DF1D6" w14:textId="77777777" w:rsidR="007037A6" w:rsidRPr="00C908D5" w:rsidRDefault="007037A6"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4.45%</w:t>
            </w:r>
          </w:p>
        </w:tc>
        <w:tc>
          <w:tcPr>
            <w:tcW w:w="4961" w:type="dxa"/>
            <w:shd w:val="clear" w:color="auto" w:fill="auto"/>
            <w:vAlign w:val="bottom"/>
          </w:tcPr>
          <w:p w14:paraId="61D3883D" w14:textId="77777777" w:rsidR="007037A6" w:rsidRPr="00C908D5" w:rsidRDefault="007037A6" w:rsidP="006464E5">
            <w:pPr>
              <w:tabs>
                <w:tab w:val="left" w:pos="360"/>
                <w:tab w:val="left" w:pos="900"/>
              </w:tabs>
              <w:ind w:left="-18" w:right="1"/>
              <w:jc w:val="left"/>
              <w:rPr>
                <w:rFonts w:asciiTheme="majorBidi" w:hAnsiTheme="majorBidi" w:cstheme="majorBidi"/>
                <w:sz w:val="24"/>
                <w:szCs w:val="24"/>
                <w:cs/>
              </w:rPr>
            </w:pPr>
            <w:r w:rsidRPr="00C908D5">
              <w:rPr>
                <w:rFonts w:asciiTheme="majorBidi" w:hAnsiTheme="majorBidi" w:cstheme="majorBidi"/>
                <w:sz w:val="24"/>
                <w:szCs w:val="24"/>
              </w:rPr>
              <w:t>Floating rate THB-THOR-COMPOUND 6 months +3.55% per annum</w:t>
            </w:r>
          </w:p>
        </w:tc>
        <w:tc>
          <w:tcPr>
            <w:tcW w:w="2126" w:type="dxa"/>
            <w:shd w:val="clear" w:color="auto" w:fill="auto"/>
            <w:vAlign w:val="bottom"/>
          </w:tcPr>
          <w:p w14:paraId="0B1E82C6" w14:textId="39841202" w:rsidR="007037A6" w:rsidRPr="00C908D5" w:rsidRDefault="007037A6" w:rsidP="006464E5">
            <w:pPr>
              <w:tabs>
                <w:tab w:val="left" w:pos="360"/>
                <w:tab w:val="left" w:pos="900"/>
              </w:tabs>
              <w:ind w:left="-18" w:right="1"/>
              <w:jc w:val="right"/>
              <w:rPr>
                <w:rFonts w:asciiTheme="majorBidi" w:hAnsiTheme="majorBidi" w:cstheme="majorBidi"/>
                <w:sz w:val="24"/>
                <w:szCs w:val="24"/>
              </w:rPr>
            </w:pPr>
            <w:r w:rsidRPr="00C908D5">
              <w:rPr>
                <w:rFonts w:asciiTheme="majorBidi" w:eastAsia="Times New Roman" w:hAnsiTheme="majorBidi" w:cstheme="majorBidi"/>
                <w:sz w:val="22"/>
                <w:szCs w:val="22"/>
              </w:rPr>
              <w:t>100.00</w:t>
            </w:r>
          </w:p>
        </w:tc>
      </w:tr>
      <w:tr w:rsidR="00C908D5" w:rsidRPr="00C908D5" w14:paraId="198927FB" w14:textId="77777777" w:rsidTr="00D061A0">
        <w:trPr>
          <w:trHeight w:val="397"/>
        </w:trPr>
        <w:tc>
          <w:tcPr>
            <w:tcW w:w="1417" w:type="dxa"/>
            <w:shd w:val="clear" w:color="auto" w:fill="auto"/>
            <w:vAlign w:val="bottom"/>
          </w:tcPr>
          <w:p w14:paraId="0E9C0BDB" w14:textId="35C49F14" w:rsidR="007037A6" w:rsidRPr="00C908D5" w:rsidRDefault="007037A6" w:rsidP="006464E5">
            <w:pPr>
              <w:tabs>
                <w:tab w:val="left" w:pos="360"/>
                <w:tab w:val="left" w:pos="900"/>
              </w:tabs>
              <w:ind w:left="-18" w:right="1"/>
              <w:jc w:val="center"/>
              <w:rPr>
                <w:rFonts w:asciiTheme="majorBidi" w:hAnsiTheme="majorBidi" w:cstheme="majorBidi"/>
                <w:sz w:val="24"/>
                <w:szCs w:val="24"/>
              </w:rPr>
            </w:pPr>
            <w:r w:rsidRPr="00C908D5">
              <w:rPr>
                <w:rFonts w:asciiTheme="majorBidi" w:eastAsia="Times New Roman" w:hAnsiTheme="majorBidi" w:cstheme="majorBidi"/>
                <w:sz w:val="24"/>
                <w:szCs w:val="24"/>
              </w:rPr>
              <w:t>IRS143364TR</w:t>
            </w:r>
          </w:p>
        </w:tc>
        <w:tc>
          <w:tcPr>
            <w:tcW w:w="1276" w:type="dxa"/>
            <w:shd w:val="clear" w:color="auto" w:fill="auto"/>
            <w:vAlign w:val="bottom"/>
          </w:tcPr>
          <w:p w14:paraId="137F841D" w14:textId="531790CA" w:rsidR="007037A6" w:rsidRPr="00C908D5" w:rsidRDefault="007037A6" w:rsidP="006464E5">
            <w:pPr>
              <w:tabs>
                <w:tab w:val="left" w:pos="360"/>
                <w:tab w:val="left" w:pos="900"/>
              </w:tabs>
              <w:ind w:left="-18" w:right="1"/>
              <w:jc w:val="center"/>
              <w:rPr>
                <w:rFonts w:asciiTheme="majorBidi" w:hAnsiTheme="majorBidi" w:cstheme="majorBidi"/>
                <w:sz w:val="24"/>
                <w:szCs w:val="24"/>
              </w:rPr>
            </w:pPr>
            <w:r w:rsidRPr="00C908D5">
              <w:rPr>
                <w:rFonts w:asciiTheme="majorBidi" w:eastAsia="Times New Roman" w:hAnsiTheme="majorBidi" w:cstheme="majorBidi"/>
                <w:sz w:val="24"/>
                <w:szCs w:val="24"/>
              </w:rPr>
              <w:t>4.50%</w:t>
            </w:r>
          </w:p>
        </w:tc>
        <w:tc>
          <w:tcPr>
            <w:tcW w:w="4961" w:type="dxa"/>
            <w:shd w:val="clear" w:color="auto" w:fill="auto"/>
            <w:vAlign w:val="bottom"/>
          </w:tcPr>
          <w:p w14:paraId="1DFBFED0" w14:textId="668E80E4" w:rsidR="007037A6" w:rsidRPr="00C908D5" w:rsidRDefault="007037A6" w:rsidP="006464E5">
            <w:pPr>
              <w:tabs>
                <w:tab w:val="left" w:pos="360"/>
                <w:tab w:val="left" w:pos="900"/>
              </w:tabs>
              <w:ind w:left="-18" w:right="1"/>
              <w:jc w:val="left"/>
              <w:rPr>
                <w:rFonts w:asciiTheme="majorBidi" w:hAnsiTheme="majorBidi" w:cstheme="majorBidi"/>
                <w:sz w:val="24"/>
                <w:szCs w:val="24"/>
              </w:rPr>
            </w:pPr>
            <w:r w:rsidRPr="00C908D5">
              <w:rPr>
                <w:rFonts w:asciiTheme="majorBidi" w:hAnsiTheme="majorBidi" w:cstheme="majorBidi"/>
                <w:sz w:val="24"/>
                <w:szCs w:val="24"/>
              </w:rPr>
              <w:t>Floating rate THB-THOR-COMPOUND +3.39% per annum</w:t>
            </w:r>
          </w:p>
        </w:tc>
        <w:tc>
          <w:tcPr>
            <w:tcW w:w="2126" w:type="dxa"/>
            <w:shd w:val="clear" w:color="auto" w:fill="auto"/>
            <w:vAlign w:val="bottom"/>
          </w:tcPr>
          <w:p w14:paraId="676B46D4" w14:textId="1F95A723" w:rsidR="007037A6" w:rsidRPr="00C908D5" w:rsidRDefault="007037A6" w:rsidP="006464E5">
            <w:pPr>
              <w:tabs>
                <w:tab w:val="left" w:pos="360"/>
                <w:tab w:val="left" w:pos="900"/>
              </w:tabs>
              <w:ind w:left="-18" w:right="1"/>
              <w:jc w:val="right"/>
              <w:rPr>
                <w:rFonts w:asciiTheme="majorBidi" w:hAnsiTheme="majorBidi" w:cstheme="majorBidi"/>
                <w:sz w:val="24"/>
                <w:szCs w:val="24"/>
              </w:rPr>
            </w:pPr>
            <w:r w:rsidRPr="00C908D5">
              <w:rPr>
                <w:rFonts w:asciiTheme="majorBidi" w:eastAsia="Times New Roman" w:hAnsiTheme="majorBidi" w:cstheme="majorBidi"/>
                <w:sz w:val="22"/>
                <w:szCs w:val="22"/>
              </w:rPr>
              <w:t>500.00</w:t>
            </w:r>
          </w:p>
        </w:tc>
      </w:tr>
    </w:tbl>
    <w:p w14:paraId="2C2435E8" w14:textId="443268C7" w:rsidR="00392FB6" w:rsidRPr="00C908D5" w:rsidRDefault="00B84054" w:rsidP="006464E5">
      <w:pPr>
        <w:numPr>
          <w:ilvl w:val="0"/>
          <w:numId w:val="1"/>
        </w:numPr>
        <w:overflowPunct w:val="0"/>
        <w:autoSpaceDE w:val="0"/>
        <w:autoSpaceDN w:val="0"/>
        <w:adjustRightInd w:val="0"/>
        <w:spacing w:before="240" w:after="120"/>
        <w:ind w:right="0"/>
        <w:jc w:val="thaiDistribute"/>
        <w:textAlignment w:val="baseline"/>
        <w:rPr>
          <w:rFonts w:ascii="Angsana New" w:hAnsi="Angsana New"/>
          <w:b/>
          <w:bCs/>
        </w:rPr>
      </w:pPr>
      <w:r w:rsidRPr="00C908D5">
        <w:rPr>
          <w:rFonts w:ascii="Angsana New" w:hAnsi="Angsana New"/>
          <w:b/>
          <w:bCs/>
        </w:rPr>
        <w:t>CURRENT PROVISIONS</w:t>
      </w:r>
    </w:p>
    <w:p w14:paraId="39F8FFC4" w14:textId="7E5034B3" w:rsidR="009164AD" w:rsidRPr="00C908D5" w:rsidRDefault="00B84054" w:rsidP="006464E5">
      <w:pPr>
        <w:spacing w:before="240"/>
        <w:ind w:left="426" w:right="28"/>
        <w:rPr>
          <w:rFonts w:asciiTheme="majorBidi" w:hAnsiTheme="majorBidi" w:cstheme="majorBidi"/>
          <w:sz w:val="26"/>
          <w:szCs w:val="26"/>
        </w:rPr>
      </w:pPr>
      <w:r w:rsidRPr="00C908D5">
        <w:rPr>
          <w:rFonts w:asciiTheme="majorBidi" w:hAnsiTheme="majorBidi" w:cstheme="majorBidi"/>
          <w:sz w:val="26"/>
          <w:szCs w:val="26"/>
        </w:rPr>
        <w:t xml:space="preserve">The movements of other current provisions for the year ended December </w:t>
      </w:r>
      <w:r w:rsidRPr="00C908D5">
        <w:rPr>
          <w:rFonts w:asciiTheme="majorBidi" w:hAnsiTheme="majorBidi" w:cstheme="majorBidi"/>
          <w:sz w:val="26"/>
          <w:szCs w:val="26"/>
          <w:cs/>
        </w:rPr>
        <w:t>31</w:t>
      </w:r>
      <w:r w:rsidRPr="00C908D5">
        <w:rPr>
          <w:rFonts w:asciiTheme="majorBidi" w:hAnsiTheme="majorBidi" w:cstheme="majorBidi"/>
          <w:sz w:val="26"/>
          <w:szCs w:val="26"/>
        </w:rPr>
        <w:t xml:space="preserve">, </w:t>
      </w:r>
      <w:r w:rsidRPr="00C908D5">
        <w:rPr>
          <w:rFonts w:asciiTheme="majorBidi" w:hAnsiTheme="majorBidi" w:cstheme="majorBidi"/>
          <w:sz w:val="26"/>
          <w:szCs w:val="26"/>
          <w:cs/>
        </w:rPr>
        <w:t>2024</w:t>
      </w:r>
      <w:r w:rsidRPr="00C908D5">
        <w:rPr>
          <w:rFonts w:asciiTheme="majorBidi" w:hAnsiTheme="majorBidi" w:cstheme="majorBidi"/>
          <w:sz w:val="26"/>
          <w:szCs w:val="26"/>
        </w:rPr>
        <w:t xml:space="preserve"> are summarized as follows:</w:t>
      </w:r>
    </w:p>
    <w:tbl>
      <w:tblPr>
        <w:tblStyle w:val="TableGrid"/>
        <w:tblW w:w="909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1"/>
        <w:gridCol w:w="1531"/>
        <w:gridCol w:w="1531"/>
        <w:gridCol w:w="1531"/>
        <w:gridCol w:w="1531"/>
      </w:tblGrid>
      <w:tr w:rsidR="00C908D5" w:rsidRPr="00C908D5" w14:paraId="1B9CC9E6" w14:textId="77777777" w:rsidTr="000A0A36">
        <w:tc>
          <w:tcPr>
            <w:tcW w:w="2971" w:type="dxa"/>
          </w:tcPr>
          <w:p w14:paraId="7C24779C" w14:textId="54C13E29" w:rsidR="0027539D" w:rsidRPr="00C908D5" w:rsidRDefault="0027539D" w:rsidP="006464E5">
            <w:pPr>
              <w:ind w:right="0"/>
              <w:jc w:val="right"/>
              <w:rPr>
                <w:rFonts w:asciiTheme="majorBidi" w:hAnsiTheme="majorBidi" w:cstheme="majorBidi"/>
                <w:sz w:val="26"/>
                <w:szCs w:val="26"/>
              </w:rPr>
            </w:pPr>
          </w:p>
        </w:tc>
        <w:tc>
          <w:tcPr>
            <w:tcW w:w="6124" w:type="dxa"/>
            <w:gridSpan w:val="4"/>
            <w:tcBorders>
              <w:bottom w:val="single" w:sz="4" w:space="0" w:color="auto"/>
            </w:tcBorders>
          </w:tcPr>
          <w:p w14:paraId="3F7C38D3" w14:textId="4C3AE9B7" w:rsidR="0027539D" w:rsidRPr="00C908D5" w:rsidRDefault="0027539D" w:rsidP="006464E5">
            <w:pPr>
              <w:ind w:right="0"/>
              <w:jc w:val="right"/>
              <w:rPr>
                <w:rFonts w:asciiTheme="majorBidi" w:hAnsiTheme="majorBidi" w:cstheme="majorBidi"/>
                <w:sz w:val="26"/>
                <w:szCs w:val="26"/>
              </w:rPr>
            </w:pPr>
            <w:r w:rsidRPr="00C908D5">
              <w:rPr>
                <w:rFonts w:asciiTheme="majorBidi" w:hAnsiTheme="majorBidi" w:cstheme="majorBidi"/>
                <w:sz w:val="26"/>
                <w:szCs w:val="26"/>
                <w:cs/>
              </w:rPr>
              <w:t>(</w:t>
            </w:r>
            <w:r w:rsidRPr="00C908D5">
              <w:rPr>
                <w:rFonts w:asciiTheme="majorBidi" w:hAnsiTheme="majorBidi" w:cstheme="majorBidi"/>
                <w:sz w:val="26"/>
                <w:szCs w:val="26"/>
              </w:rPr>
              <w:t>Unit : Baht)</w:t>
            </w:r>
          </w:p>
        </w:tc>
      </w:tr>
      <w:tr w:rsidR="00C908D5" w:rsidRPr="00C908D5" w14:paraId="1AB32F19" w14:textId="77777777" w:rsidTr="000A0A36">
        <w:tc>
          <w:tcPr>
            <w:tcW w:w="2971" w:type="dxa"/>
          </w:tcPr>
          <w:p w14:paraId="68FA4ED3" w14:textId="77777777" w:rsidR="0027539D" w:rsidRPr="00C908D5" w:rsidRDefault="0027539D" w:rsidP="006464E5">
            <w:pPr>
              <w:ind w:right="0"/>
              <w:jc w:val="thaiDistribute"/>
              <w:rPr>
                <w:rFonts w:asciiTheme="majorBidi" w:hAnsiTheme="majorBidi" w:cstheme="majorBidi"/>
                <w:sz w:val="26"/>
                <w:szCs w:val="26"/>
              </w:rPr>
            </w:pPr>
          </w:p>
        </w:tc>
        <w:tc>
          <w:tcPr>
            <w:tcW w:w="3062" w:type="dxa"/>
            <w:gridSpan w:val="2"/>
            <w:tcBorders>
              <w:top w:val="single" w:sz="4" w:space="0" w:color="auto"/>
            </w:tcBorders>
          </w:tcPr>
          <w:p w14:paraId="106D1D81" w14:textId="77777777" w:rsidR="0027539D" w:rsidRPr="00C908D5" w:rsidRDefault="0027539D" w:rsidP="006464E5">
            <w:pPr>
              <w:tabs>
                <w:tab w:val="left" w:pos="360"/>
                <w:tab w:val="left" w:pos="900"/>
              </w:tabs>
              <w:ind w:left="-18" w:right="1"/>
              <w:jc w:val="center"/>
              <w:rPr>
                <w:rFonts w:asciiTheme="majorBidi" w:hAnsiTheme="majorBidi" w:cstheme="majorBidi"/>
                <w:sz w:val="26"/>
                <w:szCs w:val="26"/>
              </w:rPr>
            </w:pPr>
            <w:r w:rsidRPr="00C908D5">
              <w:rPr>
                <w:rFonts w:asciiTheme="majorBidi" w:hAnsiTheme="majorBidi" w:cstheme="majorBidi"/>
                <w:sz w:val="26"/>
                <w:szCs w:val="26"/>
              </w:rPr>
              <w:t xml:space="preserve">Consolidated </w:t>
            </w:r>
          </w:p>
          <w:p w14:paraId="65AEDF6C" w14:textId="4511A8B7" w:rsidR="0027539D" w:rsidRPr="00C908D5" w:rsidRDefault="0027539D" w:rsidP="006464E5">
            <w:pPr>
              <w:pBdr>
                <w:bottom w:val="single" w:sz="4" w:space="1" w:color="auto"/>
              </w:pBdr>
              <w:ind w:right="0"/>
              <w:jc w:val="center"/>
              <w:rPr>
                <w:rFonts w:asciiTheme="majorBidi" w:hAnsiTheme="majorBidi" w:cstheme="majorBidi"/>
                <w:sz w:val="26"/>
                <w:szCs w:val="26"/>
              </w:rPr>
            </w:pPr>
            <w:r w:rsidRPr="00C908D5">
              <w:rPr>
                <w:rFonts w:asciiTheme="majorBidi" w:hAnsiTheme="majorBidi" w:cstheme="majorBidi"/>
                <w:sz w:val="26"/>
                <w:szCs w:val="26"/>
              </w:rPr>
              <w:t>financial statements</w:t>
            </w:r>
            <w:r w:rsidRPr="00C908D5">
              <w:rPr>
                <w:rFonts w:asciiTheme="majorBidi" w:hAnsiTheme="majorBidi" w:cstheme="majorBidi"/>
                <w:sz w:val="26"/>
                <w:szCs w:val="26"/>
                <w:cs/>
              </w:rPr>
              <w:t xml:space="preserve"> </w:t>
            </w:r>
          </w:p>
        </w:tc>
        <w:tc>
          <w:tcPr>
            <w:tcW w:w="3062" w:type="dxa"/>
            <w:gridSpan w:val="2"/>
            <w:tcBorders>
              <w:top w:val="single" w:sz="4" w:space="0" w:color="auto"/>
            </w:tcBorders>
          </w:tcPr>
          <w:p w14:paraId="11A6F313" w14:textId="77777777" w:rsidR="0027539D" w:rsidRPr="00C908D5" w:rsidRDefault="0027539D" w:rsidP="006464E5">
            <w:pPr>
              <w:pBdr>
                <w:bottom w:val="single" w:sz="4" w:space="1" w:color="auto"/>
              </w:pBdr>
              <w:ind w:right="0"/>
              <w:jc w:val="center"/>
              <w:rPr>
                <w:rFonts w:asciiTheme="majorBidi" w:hAnsiTheme="majorBidi" w:cstheme="majorBidi"/>
                <w:sz w:val="26"/>
                <w:szCs w:val="26"/>
              </w:rPr>
            </w:pPr>
          </w:p>
          <w:p w14:paraId="00BE2C39" w14:textId="4CC7C990" w:rsidR="0027539D" w:rsidRPr="00C908D5" w:rsidRDefault="0027539D" w:rsidP="006464E5">
            <w:pPr>
              <w:pBdr>
                <w:bottom w:val="single" w:sz="4" w:space="1" w:color="auto"/>
              </w:pBdr>
              <w:ind w:right="0"/>
              <w:jc w:val="center"/>
              <w:rPr>
                <w:rFonts w:asciiTheme="majorBidi" w:hAnsiTheme="majorBidi" w:cstheme="majorBidi"/>
                <w:sz w:val="26"/>
                <w:szCs w:val="26"/>
              </w:rPr>
            </w:pPr>
            <w:r w:rsidRPr="00C908D5">
              <w:rPr>
                <w:rFonts w:asciiTheme="majorBidi" w:hAnsiTheme="majorBidi" w:cstheme="majorBidi"/>
                <w:sz w:val="26"/>
                <w:szCs w:val="26"/>
              </w:rPr>
              <w:t>Separate financial statements</w:t>
            </w:r>
          </w:p>
        </w:tc>
      </w:tr>
      <w:tr w:rsidR="00C908D5" w:rsidRPr="00C908D5" w14:paraId="281D1B38" w14:textId="77777777" w:rsidTr="000A0A36">
        <w:tc>
          <w:tcPr>
            <w:tcW w:w="2971" w:type="dxa"/>
          </w:tcPr>
          <w:p w14:paraId="672281E3" w14:textId="77777777" w:rsidR="0027539D" w:rsidRPr="00C908D5" w:rsidRDefault="0027539D" w:rsidP="006464E5">
            <w:pPr>
              <w:ind w:right="0"/>
              <w:jc w:val="thaiDistribute"/>
              <w:rPr>
                <w:rFonts w:asciiTheme="majorBidi" w:hAnsiTheme="majorBidi" w:cstheme="majorBidi"/>
                <w:sz w:val="26"/>
                <w:szCs w:val="26"/>
              </w:rPr>
            </w:pPr>
          </w:p>
        </w:tc>
        <w:tc>
          <w:tcPr>
            <w:tcW w:w="1531" w:type="dxa"/>
            <w:vAlign w:val="bottom"/>
          </w:tcPr>
          <w:p w14:paraId="31DDC276" w14:textId="526D0790" w:rsidR="0027539D" w:rsidRPr="00C908D5" w:rsidRDefault="0027539D" w:rsidP="006464E5">
            <w:pPr>
              <w:pBdr>
                <w:bottom w:val="single" w:sz="4" w:space="1" w:color="auto"/>
              </w:pBdr>
              <w:ind w:right="0"/>
              <w:jc w:val="center"/>
              <w:rPr>
                <w:rFonts w:asciiTheme="majorBidi" w:hAnsiTheme="majorBidi" w:cstheme="majorBidi"/>
                <w:sz w:val="26"/>
                <w:szCs w:val="26"/>
              </w:rPr>
            </w:pPr>
            <w:r w:rsidRPr="00C908D5">
              <w:rPr>
                <w:rFonts w:asciiTheme="majorBidi" w:hAnsiTheme="majorBidi" w:cstheme="majorBidi"/>
                <w:sz w:val="26"/>
                <w:szCs w:val="26"/>
                <w:cs/>
              </w:rPr>
              <w:t>2024</w:t>
            </w:r>
          </w:p>
        </w:tc>
        <w:tc>
          <w:tcPr>
            <w:tcW w:w="1531" w:type="dxa"/>
            <w:vAlign w:val="bottom"/>
          </w:tcPr>
          <w:p w14:paraId="2379F4B2" w14:textId="04B35C0E" w:rsidR="0027539D" w:rsidRPr="00C908D5" w:rsidRDefault="0027539D" w:rsidP="006464E5">
            <w:pPr>
              <w:pBdr>
                <w:bottom w:val="single" w:sz="4" w:space="1" w:color="auto"/>
              </w:pBdr>
              <w:ind w:right="0"/>
              <w:jc w:val="center"/>
              <w:rPr>
                <w:rFonts w:asciiTheme="majorBidi" w:hAnsiTheme="majorBidi" w:cstheme="majorBidi"/>
                <w:sz w:val="26"/>
                <w:szCs w:val="26"/>
              </w:rPr>
            </w:pPr>
            <w:r w:rsidRPr="00C908D5">
              <w:rPr>
                <w:rFonts w:asciiTheme="majorBidi" w:hAnsiTheme="majorBidi" w:cstheme="majorBidi"/>
                <w:sz w:val="26"/>
                <w:szCs w:val="26"/>
                <w:cs/>
              </w:rPr>
              <w:t>2023</w:t>
            </w:r>
          </w:p>
        </w:tc>
        <w:tc>
          <w:tcPr>
            <w:tcW w:w="1531" w:type="dxa"/>
            <w:vAlign w:val="bottom"/>
          </w:tcPr>
          <w:p w14:paraId="18AD239D" w14:textId="6210D7E7" w:rsidR="0027539D" w:rsidRPr="00C908D5" w:rsidRDefault="0027539D" w:rsidP="006464E5">
            <w:pPr>
              <w:pBdr>
                <w:bottom w:val="single" w:sz="4" w:space="1" w:color="auto"/>
              </w:pBdr>
              <w:ind w:right="0"/>
              <w:jc w:val="center"/>
              <w:rPr>
                <w:rFonts w:asciiTheme="majorBidi" w:hAnsiTheme="majorBidi" w:cstheme="majorBidi"/>
                <w:sz w:val="26"/>
                <w:szCs w:val="26"/>
              </w:rPr>
            </w:pPr>
            <w:r w:rsidRPr="00C908D5">
              <w:rPr>
                <w:rFonts w:asciiTheme="majorBidi" w:hAnsiTheme="majorBidi" w:cstheme="majorBidi"/>
                <w:sz w:val="26"/>
                <w:szCs w:val="26"/>
                <w:cs/>
              </w:rPr>
              <w:t>2024</w:t>
            </w:r>
          </w:p>
        </w:tc>
        <w:tc>
          <w:tcPr>
            <w:tcW w:w="1531" w:type="dxa"/>
            <w:vAlign w:val="bottom"/>
          </w:tcPr>
          <w:p w14:paraId="453BF46F" w14:textId="636F6FD0" w:rsidR="0027539D" w:rsidRPr="00C908D5" w:rsidRDefault="0027539D" w:rsidP="006464E5">
            <w:pPr>
              <w:pBdr>
                <w:bottom w:val="single" w:sz="4" w:space="1" w:color="auto"/>
              </w:pBdr>
              <w:ind w:right="0"/>
              <w:jc w:val="center"/>
              <w:rPr>
                <w:rFonts w:asciiTheme="majorBidi" w:hAnsiTheme="majorBidi" w:cstheme="majorBidi"/>
                <w:sz w:val="26"/>
                <w:szCs w:val="26"/>
              </w:rPr>
            </w:pPr>
            <w:r w:rsidRPr="00C908D5">
              <w:rPr>
                <w:rFonts w:asciiTheme="majorBidi" w:hAnsiTheme="majorBidi" w:cstheme="majorBidi"/>
                <w:sz w:val="26"/>
                <w:szCs w:val="26"/>
                <w:cs/>
              </w:rPr>
              <w:t>2023</w:t>
            </w:r>
          </w:p>
        </w:tc>
      </w:tr>
      <w:tr w:rsidR="00C908D5" w:rsidRPr="00C908D5" w14:paraId="36921DF8" w14:textId="77777777" w:rsidTr="000A0A36">
        <w:tc>
          <w:tcPr>
            <w:tcW w:w="2971" w:type="dxa"/>
          </w:tcPr>
          <w:p w14:paraId="7FAA0576" w14:textId="52B9D28F" w:rsidR="0027539D" w:rsidRPr="00C908D5" w:rsidRDefault="0027539D" w:rsidP="006464E5">
            <w:pPr>
              <w:ind w:left="171" w:right="0" w:hanging="171"/>
              <w:jc w:val="left"/>
              <w:rPr>
                <w:rFonts w:asciiTheme="majorBidi" w:hAnsiTheme="majorBidi" w:cstheme="majorBidi"/>
                <w:sz w:val="26"/>
                <w:szCs w:val="26"/>
              </w:rPr>
            </w:pPr>
            <w:r w:rsidRPr="00C908D5">
              <w:rPr>
                <w:rFonts w:asciiTheme="majorBidi" w:hAnsiTheme="majorBidi" w:cstheme="majorBidi"/>
                <w:sz w:val="26"/>
                <w:szCs w:val="26"/>
              </w:rPr>
              <w:t>Estimated Cost of Outstanding Project Liabilities</w:t>
            </w:r>
          </w:p>
        </w:tc>
        <w:tc>
          <w:tcPr>
            <w:tcW w:w="1531" w:type="dxa"/>
            <w:shd w:val="clear" w:color="auto" w:fill="auto"/>
            <w:vAlign w:val="bottom"/>
          </w:tcPr>
          <w:p w14:paraId="38A08311" w14:textId="77777777" w:rsidR="0027539D" w:rsidRPr="00C908D5" w:rsidRDefault="0027539D" w:rsidP="006464E5">
            <w:pPr>
              <w:ind w:right="0"/>
              <w:jc w:val="right"/>
              <w:rPr>
                <w:rFonts w:asciiTheme="majorBidi" w:hAnsiTheme="majorBidi" w:cstheme="majorBidi"/>
                <w:sz w:val="26"/>
                <w:szCs w:val="26"/>
              </w:rPr>
            </w:pPr>
            <w:r w:rsidRPr="00C908D5">
              <w:rPr>
                <w:rFonts w:asciiTheme="majorBidi" w:hAnsiTheme="majorBidi" w:cstheme="majorBidi"/>
                <w:sz w:val="26"/>
                <w:szCs w:val="26"/>
              </w:rPr>
              <w:t xml:space="preserve">200,799,540 </w:t>
            </w:r>
          </w:p>
        </w:tc>
        <w:tc>
          <w:tcPr>
            <w:tcW w:w="1531" w:type="dxa"/>
            <w:shd w:val="clear" w:color="auto" w:fill="auto"/>
            <w:vAlign w:val="bottom"/>
          </w:tcPr>
          <w:p w14:paraId="00D0FF1E" w14:textId="36A8DF70" w:rsidR="0027539D" w:rsidRPr="00C908D5" w:rsidRDefault="00DA1A0E" w:rsidP="006464E5">
            <w:pPr>
              <w:ind w:right="0"/>
              <w:jc w:val="right"/>
              <w:rPr>
                <w:rFonts w:asciiTheme="majorBidi" w:hAnsiTheme="majorBidi" w:cstheme="majorBidi"/>
                <w:sz w:val="26"/>
                <w:szCs w:val="26"/>
              </w:rPr>
            </w:pPr>
            <w:r w:rsidRPr="00C908D5">
              <w:rPr>
                <w:rFonts w:asciiTheme="majorBidi" w:hAnsiTheme="majorBidi" w:cstheme="majorBidi"/>
                <w:sz w:val="26"/>
                <w:szCs w:val="26"/>
              </w:rPr>
              <w:t>28,865,469</w:t>
            </w:r>
            <w:r w:rsidR="0027539D" w:rsidRPr="00C908D5">
              <w:rPr>
                <w:rFonts w:asciiTheme="majorBidi" w:hAnsiTheme="majorBidi" w:cstheme="majorBidi"/>
                <w:sz w:val="26"/>
                <w:szCs w:val="26"/>
              </w:rPr>
              <w:t xml:space="preserve"> </w:t>
            </w:r>
          </w:p>
        </w:tc>
        <w:tc>
          <w:tcPr>
            <w:tcW w:w="1531" w:type="dxa"/>
            <w:tcBorders>
              <w:top w:val="single" w:sz="6" w:space="0" w:color="CCCCCC"/>
              <w:left w:val="single" w:sz="6" w:space="0" w:color="CCCCCC"/>
              <w:right w:val="single" w:sz="6" w:space="0" w:color="CCCCCC"/>
            </w:tcBorders>
            <w:shd w:val="clear" w:color="auto" w:fill="auto"/>
            <w:vAlign w:val="bottom"/>
          </w:tcPr>
          <w:p w14:paraId="6CD7D080" w14:textId="671D9835" w:rsidR="0027539D" w:rsidRPr="00C908D5" w:rsidRDefault="00DA1A0E" w:rsidP="006464E5">
            <w:pPr>
              <w:ind w:right="0"/>
              <w:jc w:val="right"/>
              <w:rPr>
                <w:rFonts w:asciiTheme="majorBidi" w:hAnsiTheme="majorBidi" w:cstheme="majorBidi"/>
                <w:sz w:val="26"/>
                <w:szCs w:val="26"/>
              </w:rPr>
            </w:pPr>
            <w:r w:rsidRPr="00C908D5">
              <w:rPr>
                <w:rFonts w:asciiTheme="majorBidi" w:hAnsiTheme="majorBidi" w:cstheme="majorBidi"/>
                <w:sz w:val="26"/>
                <w:szCs w:val="26"/>
              </w:rPr>
              <w:t>11,395,887</w:t>
            </w:r>
            <w:r w:rsidR="0027539D" w:rsidRPr="00C908D5">
              <w:rPr>
                <w:rFonts w:asciiTheme="majorBidi" w:hAnsiTheme="majorBidi" w:cstheme="majorBidi"/>
                <w:sz w:val="26"/>
                <w:szCs w:val="26"/>
              </w:rPr>
              <w:t xml:space="preserve"> </w:t>
            </w:r>
          </w:p>
        </w:tc>
        <w:tc>
          <w:tcPr>
            <w:tcW w:w="1531" w:type="dxa"/>
            <w:tcBorders>
              <w:top w:val="single" w:sz="6" w:space="0" w:color="CCCCCC"/>
              <w:left w:val="single" w:sz="6" w:space="0" w:color="CCCCCC"/>
              <w:right w:val="single" w:sz="6" w:space="0" w:color="CCCCCC"/>
            </w:tcBorders>
            <w:shd w:val="clear" w:color="auto" w:fill="auto"/>
            <w:vAlign w:val="bottom"/>
          </w:tcPr>
          <w:p w14:paraId="2E66BDF5" w14:textId="209D5566" w:rsidR="0027539D" w:rsidRPr="00C908D5" w:rsidRDefault="00737A41" w:rsidP="006464E5">
            <w:pPr>
              <w:ind w:right="0"/>
              <w:jc w:val="right"/>
              <w:rPr>
                <w:rFonts w:asciiTheme="majorBidi" w:hAnsiTheme="majorBidi" w:cstheme="majorBidi"/>
                <w:sz w:val="26"/>
                <w:szCs w:val="26"/>
              </w:rPr>
            </w:pPr>
            <w:r w:rsidRPr="00C908D5">
              <w:rPr>
                <w:rFonts w:asciiTheme="majorBidi" w:hAnsiTheme="majorBidi" w:cstheme="majorBidi"/>
                <w:sz w:val="26"/>
                <w:szCs w:val="26"/>
              </w:rPr>
              <w:t>24,497,695</w:t>
            </w:r>
            <w:r w:rsidR="0027539D" w:rsidRPr="00C908D5">
              <w:rPr>
                <w:rFonts w:asciiTheme="majorBidi" w:hAnsiTheme="majorBidi" w:cstheme="majorBidi"/>
                <w:sz w:val="26"/>
                <w:szCs w:val="26"/>
              </w:rPr>
              <w:t xml:space="preserve"> </w:t>
            </w:r>
          </w:p>
        </w:tc>
      </w:tr>
      <w:tr w:rsidR="00C908D5" w:rsidRPr="00C908D5" w14:paraId="222AF4E2" w14:textId="77777777" w:rsidTr="000A0A36">
        <w:tc>
          <w:tcPr>
            <w:tcW w:w="2971" w:type="dxa"/>
          </w:tcPr>
          <w:p w14:paraId="1E949541" w14:textId="5DBFD393" w:rsidR="0027539D" w:rsidRPr="00C908D5" w:rsidRDefault="0027539D" w:rsidP="006464E5">
            <w:pPr>
              <w:ind w:right="0"/>
              <w:jc w:val="left"/>
              <w:rPr>
                <w:rFonts w:asciiTheme="majorBidi" w:hAnsiTheme="majorBidi" w:cstheme="majorBidi"/>
                <w:sz w:val="26"/>
                <w:szCs w:val="26"/>
              </w:rPr>
            </w:pPr>
            <w:r w:rsidRPr="00C908D5">
              <w:rPr>
                <w:rFonts w:asciiTheme="majorBidi" w:hAnsiTheme="majorBidi" w:cstheme="majorBidi"/>
                <w:sz w:val="26"/>
                <w:szCs w:val="26"/>
              </w:rPr>
              <w:t>Estimated Cost of Promotional Items</w:t>
            </w:r>
          </w:p>
        </w:tc>
        <w:tc>
          <w:tcPr>
            <w:tcW w:w="1531" w:type="dxa"/>
            <w:shd w:val="clear" w:color="auto" w:fill="auto"/>
            <w:vAlign w:val="bottom"/>
          </w:tcPr>
          <w:p w14:paraId="452E9024" w14:textId="77777777" w:rsidR="0027539D" w:rsidRPr="00C908D5" w:rsidRDefault="0027539D" w:rsidP="006464E5">
            <w:pPr>
              <w:ind w:right="0"/>
              <w:jc w:val="right"/>
              <w:rPr>
                <w:rFonts w:asciiTheme="majorBidi" w:hAnsiTheme="majorBidi" w:cstheme="majorBidi"/>
                <w:sz w:val="26"/>
                <w:szCs w:val="26"/>
              </w:rPr>
            </w:pPr>
            <w:r w:rsidRPr="00C908D5">
              <w:rPr>
                <w:rFonts w:asciiTheme="majorBidi" w:hAnsiTheme="majorBidi" w:cstheme="majorBidi"/>
                <w:sz w:val="26"/>
                <w:szCs w:val="26"/>
              </w:rPr>
              <w:t xml:space="preserve">2,583,674 </w:t>
            </w:r>
          </w:p>
        </w:tc>
        <w:tc>
          <w:tcPr>
            <w:tcW w:w="1531" w:type="dxa"/>
            <w:shd w:val="clear" w:color="auto" w:fill="auto"/>
            <w:vAlign w:val="bottom"/>
          </w:tcPr>
          <w:p w14:paraId="265C9164" w14:textId="77777777" w:rsidR="0027539D" w:rsidRPr="00C908D5" w:rsidRDefault="0027539D" w:rsidP="006464E5">
            <w:pPr>
              <w:ind w:right="0"/>
              <w:jc w:val="right"/>
              <w:rPr>
                <w:rFonts w:asciiTheme="majorBidi" w:hAnsiTheme="majorBidi" w:cstheme="majorBidi"/>
                <w:sz w:val="26"/>
                <w:szCs w:val="26"/>
                <w:cs/>
              </w:rPr>
            </w:pPr>
            <w:r w:rsidRPr="00C908D5">
              <w:rPr>
                <w:rFonts w:asciiTheme="majorBidi" w:hAnsiTheme="majorBidi" w:cstheme="majorBidi"/>
                <w:sz w:val="26"/>
                <w:szCs w:val="26"/>
                <w:cs/>
              </w:rPr>
              <w:t>-</w:t>
            </w:r>
          </w:p>
        </w:tc>
        <w:tc>
          <w:tcPr>
            <w:tcW w:w="1531" w:type="dxa"/>
            <w:shd w:val="clear" w:color="auto" w:fill="auto"/>
            <w:vAlign w:val="bottom"/>
          </w:tcPr>
          <w:p w14:paraId="48427AC6" w14:textId="77777777" w:rsidR="0027539D" w:rsidRPr="00C908D5" w:rsidRDefault="0027539D" w:rsidP="006464E5">
            <w:pPr>
              <w:ind w:right="0"/>
              <w:jc w:val="right"/>
              <w:rPr>
                <w:rFonts w:asciiTheme="majorBidi" w:hAnsiTheme="majorBidi" w:cstheme="majorBidi"/>
                <w:sz w:val="26"/>
                <w:szCs w:val="26"/>
              </w:rPr>
            </w:pPr>
            <w:r w:rsidRPr="00C908D5">
              <w:rPr>
                <w:rFonts w:asciiTheme="majorBidi" w:hAnsiTheme="majorBidi" w:cstheme="majorBidi"/>
                <w:sz w:val="26"/>
                <w:szCs w:val="26"/>
                <w:cs/>
              </w:rPr>
              <w:t>-</w:t>
            </w:r>
          </w:p>
        </w:tc>
        <w:tc>
          <w:tcPr>
            <w:tcW w:w="1531" w:type="dxa"/>
            <w:shd w:val="clear" w:color="auto" w:fill="auto"/>
            <w:vAlign w:val="bottom"/>
          </w:tcPr>
          <w:p w14:paraId="396CE8C7" w14:textId="77777777" w:rsidR="0027539D" w:rsidRPr="00C908D5" w:rsidRDefault="0027539D" w:rsidP="006464E5">
            <w:pPr>
              <w:ind w:right="0"/>
              <w:jc w:val="right"/>
              <w:rPr>
                <w:rFonts w:asciiTheme="majorBidi" w:hAnsiTheme="majorBidi" w:cstheme="majorBidi"/>
                <w:sz w:val="26"/>
                <w:szCs w:val="26"/>
              </w:rPr>
            </w:pPr>
            <w:r w:rsidRPr="00C908D5">
              <w:rPr>
                <w:rFonts w:asciiTheme="majorBidi" w:hAnsiTheme="majorBidi" w:cstheme="majorBidi"/>
                <w:sz w:val="26"/>
                <w:szCs w:val="26"/>
                <w:cs/>
              </w:rPr>
              <w:t>-</w:t>
            </w:r>
          </w:p>
        </w:tc>
      </w:tr>
      <w:tr w:rsidR="00C908D5" w:rsidRPr="00C908D5" w14:paraId="0166E05C" w14:textId="77777777" w:rsidTr="000A0A36">
        <w:tc>
          <w:tcPr>
            <w:tcW w:w="2971" w:type="dxa"/>
          </w:tcPr>
          <w:p w14:paraId="65014CBA" w14:textId="4AD94C37" w:rsidR="0027539D" w:rsidRPr="00C908D5" w:rsidRDefault="0027539D" w:rsidP="006464E5">
            <w:pPr>
              <w:ind w:right="0"/>
              <w:jc w:val="left"/>
              <w:rPr>
                <w:rFonts w:asciiTheme="majorBidi" w:hAnsiTheme="majorBidi" w:cstheme="majorBidi"/>
                <w:sz w:val="26"/>
                <w:szCs w:val="26"/>
              </w:rPr>
            </w:pPr>
            <w:r w:rsidRPr="00C908D5">
              <w:rPr>
                <w:rFonts w:asciiTheme="majorBidi" w:hAnsiTheme="majorBidi" w:cstheme="majorBidi"/>
                <w:sz w:val="26"/>
                <w:szCs w:val="26"/>
              </w:rPr>
              <w:t>Estimated Utility Costs</w:t>
            </w:r>
          </w:p>
        </w:tc>
        <w:tc>
          <w:tcPr>
            <w:tcW w:w="1531" w:type="dxa"/>
            <w:shd w:val="clear" w:color="auto" w:fill="auto"/>
            <w:vAlign w:val="bottom"/>
          </w:tcPr>
          <w:p w14:paraId="7DE97879" w14:textId="1B7E0058" w:rsidR="0027539D" w:rsidRPr="00C908D5" w:rsidRDefault="0027539D" w:rsidP="006464E5">
            <w:pPr>
              <w:ind w:right="0"/>
              <w:jc w:val="right"/>
              <w:rPr>
                <w:rFonts w:asciiTheme="majorBidi" w:hAnsiTheme="majorBidi" w:cstheme="majorBidi"/>
                <w:sz w:val="26"/>
                <w:szCs w:val="26"/>
              </w:rPr>
            </w:pPr>
            <w:r w:rsidRPr="00C908D5">
              <w:rPr>
                <w:rFonts w:asciiTheme="majorBidi" w:hAnsiTheme="majorBidi" w:cstheme="majorBidi"/>
                <w:sz w:val="26"/>
                <w:szCs w:val="26"/>
              </w:rPr>
              <w:t>1,341,05</w:t>
            </w:r>
            <w:r w:rsidR="00DA1A0E" w:rsidRPr="00C908D5">
              <w:rPr>
                <w:rFonts w:asciiTheme="majorBidi" w:hAnsiTheme="majorBidi" w:cstheme="majorBidi"/>
                <w:sz w:val="26"/>
                <w:szCs w:val="26"/>
              </w:rPr>
              <w:t>8</w:t>
            </w:r>
            <w:r w:rsidRPr="00C908D5">
              <w:rPr>
                <w:rFonts w:asciiTheme="majorBidi" w:hAnsiTheme="majorBidi" w:cstheme="majorBidi"/>
                <w:sz w:val="26"/>
                <w:szCs w:val="26"/>
              </w:rPr>
              <w:t xml:space="preserve"> </w:t>
            </w:r>
          </w:p>
        </w:tc>
        <w:tc>
          <w:tcPr>
            <w:tcW w:w="1531" w:type="dxa"/>
            <w:shd w:val="clear" w:color="auto" w:fill="auto"/>
            <w:vAlign w:val="bottom"/>
          </w:tcPr>
          <w:p w14:paraId="00BFB24C" w14:textId="77777777" w:rsidR="0027539D" w:rsidRPr="00C908D5" w:rsidRDefault="0027539D" w:rsidP="006464E5">
            <w:pPr>
              <w:ind w:right="0"/>
              <w:jc w:val="right"/>
              <w:rPr>
                <w:rFonts w:asciiTheme="majorBidi" w:hAnsiTheme="majorBidi" w:cstheme="majorBidi"/>
                <w:sz w:val="26"/>
                <w:szCs w:val="26"/>
              </w:rPr>
            </w:pPr>
            <w:r w:rsidRPr="00C908D5">
              <w:rPr>
                <w:rFonts w:asciiTheme="majorBidi" w:hAnsiTheme="majorBidi" w:cstheme="majorBidi"/>
                <w:sz w:val="26"/>
                <w:szCs w:val="26"/>
                <w:cs/>
              </w:rPr>
              <w:t>-</w:t>
            </w:r>
          </w:p>
        </w:tc>
        <w:tc>
          <w:tcPr>
            <w:tcW w:w="1531" w:type="dxa"/>
            <w:shd w:val="clear" w:color="auto" w:fill="auto"/>
            <w:vAlign w:val="bottom"/>
          </w:tcPr>
          <w:p w14:paraId="5527B64B" w14:textId="77777777" w:rsidR="0027539D" w:rsidRPr="00C908D5" w:rsidRDefault="0027539D" w:rsidP="006464E5">
            <w:pPr>
              <w:ind w:right="0"/>
              <w:jc w:val="right"/>
              <w:rPr>
                <w:rFonts w:asciiTheme="majorBidi" w:hAnsiTheme="majorBidi" w:cstheme="majorBidi"/>
                <w:sz w:val="26"/>
                <w:szCs w:val="26"/>
              </w:rPr>
            </w:pPr>
            <w:r w:rsidRPr="00C908D5">
              <w:rPr>
                <w:rFonts w:asciiTheme="majorBidi" w:hAnsiTheme="majorBidi" w:cstheme="majorBidi"/>
                <w:sz w:val="26"/>
                <w:szCs w:val="26"/>
                <w:cs/>
              </w:rPr>
              <w:t>-</w:t>
            </w:r>
          </w:p>
        </w:tc>
        <w:tc>
          <w:tcPr>
            <w:tcW w:w="1531" w:type="dxa"/>
            <w:shd w:val="clear" w:color="auto" w:fill="auto"/>
            <w:vAlign w:val="bottom"/>
          </w:tcPr>
          <w:p w14:paraId="6F894D49" w14:textId="77777777" w:rsidR="0027539D" w:rsidRPr="00C908D5" w:rsidRDefault="0027539D" w:rsidP="006464E5">
            <w:pPr>
              <w:ind w:right="0"/>
              <w:jc w:val="right"/>
              <w:rPr>
                <w:rFonts w:asciiTheme="majorBidi" w:hAnsiTheme="majorBidi" w:cstheme="majorBidi"/>
                <w:sz w:val="26"/>
                <w:szCs w:val="26"/>
              </w:rPr>
            </w:pPr>
            <w:r w:rsidRPr="00C908D5">
              <w:rPr>
                <w:rFonts w:asciiTheme="majorBidi" w:hAnsiTheme="majorBidi" w:cstheme="majorBidi"/>
                <w:sz w:val="26"/>
                <w:szCs w:val="26"/>
                <w:cs/>
              </w:rPr>
              <w:t>-</w:t>
            </w:r>
          </w:p>
        </w:tc>
      </w:tr>
      <w:tr w:rsidR="00C908D5" w:rsidRPr="00C908D5" w14:paraId="3629CCD8" w14:textId="77777777" w:rsidTr="000A0A36">
        <w:tc>
          <w:tcPr>
            <w:tcW w:w="2971" w:type="dxa"/>
          </w:tcPr>
          <w:p w14:paraId="62B9E031" w14:textId="76F2E83D" w:rsidR="0027539D" w:rsidRPr="00C908D5" w:rsidRDefault="0027539D" w:rsidP="006464E5">
            <w:pPr>
              <w:ind w:right="0"/>
              <w:jc w:val="left"/>
              <w:rPr>
                <w:rFonts w:asciiTheme="majorBidi" w:hAnsiTheme="majorBidi" w:cstheme="majorBidi"/>
                <w:sz w:val="26"/>
                <w:szCs w:val="26"/>
              </w:rPr>
            </w:pPr>
            <w:r w:rsidRPr="00C908D5">
              <w:rPr>
                <w:rFonts w:asciiTheme="majorBidi" w:hAnsiTheme="majorBidi" w:cstheme="majorBidi"/>
                <w:sz w:val="26"/>
                <w:szCs w:val="26"/>
              </w:rPr>
              <w:t>Estimated Litigation Liabilities</w:t>
            </w:r>
          </w:p>
        </w:tc>
        <w:tc>
          <w:tcPr>
            <w:tcW w:w="1531" w:type="dxa"/>
            <w:shd w:val="clear" w:color="auto" w:fill="auto"/>
            <w:vAlign w:val="bottom"/>
          </w:tcPr>
          <w:p w14:paraId="0FDAAF8A" w14:textId="669B644B" w:rsidR="0027539D" w:rsidRPr="00C908D5" w:rsidRDefault="0027539D" w:rsidP="006464E5">
            <w:pPr>
              <w:pBdr>
                <w:bottom w:val="single" w:sz="4" w:space="1" w:color="auto"/>
              </w:pBdr>
              <w:ind w:right="0"/>
              <w:jc w:val="right"/>
              <w:rPr>
                <w:rFonts w:asciiTheme="majorBidi" w:hAnsiTheme="majorBidi" w:cstheme="majorBidi"/>
                <w:sz w:val="26"/>
                <w:szCs w:val="26"/>
              </w:rPr>
            </w:pPr>
            <w:r w:rsidRPr="00C908D5">
              <w:rPr>
                <w:rFonts w:asciiTheme="majorBidi" w:hAnsiTheme="majorBidi" w:cstheme="majorBidi"/>
                <w:sz w:val="26"/>
                <w:szCs w:val="26"/>
              </w:rPr>
              <w:t>24,989,74</w:t>
            </w:r>
            <w:r w:rsidR="00DA1A0E" w:rsidRPr="00C908D5">
              <w:rPr>
                <w:rFonts w:asciiTheme="majorBidi" w:hAnsiTheme="majorBidi" w:cstheme="majorBidi"/>
                <w:sz w:val="26"/>
                <w:szCs w:val="26"/>
              </w:rPr>
              <w:t>4</w:t>
            </w:r>
            <w:r w:rsidRPr="00C908D5">
              <w:rPr>
                <w:rFonts w:asciiTheme="majorBidi" w:hAnsiTheme="majorBidi" w:cstheme="majorBidi"/>
                <w:sz w:val="26"/>
                <w:szCs w:val="26"/>
              </w:rPr>
              <w:t xml:space="preserve"> </w:t>
            </w:r>
          </w:p>
        </w:tc>
        <w:tc>
          <w:tcPr>
            <w:tcW w:w="1531" w:type="dxa"/>
            <w:shd w:val="clear" w:color="auto" w:fill="auto"/>
            <w:vAlign w:val="bottom"/>
          </w:tcPr>
          <w:p w14:paraId="538D0A1D" w14:textId="77777777" w:rsidR="0027539D" w:rsidRPr="00C908D5" w:rsidRDefault="0027539D" w:rsidP="006464E5">
            <w:pPr>
              <w:pBdr>
                <w:bottom w:val="single" w:sz="4" w:space="1" w:color="auto"/>
              </w:pBdr>
              <w:ind w:right="0"/>
              <w:jc w:val="right"/>
              <w:rPr>
                <w:rFonts w:asciiTheme="majorBidi" w:hAnsiTheme="majorBidi" w:cstheme="majorBidi"/>
                <w:sz w:val="26"/>
                <w:szCs w:val="26"/>
              </w:rPr>
            </w:pPr>
            <w:r w:rsidRPr="00C908D5">
              <w:rPr>
                <w:rFonts w:asciiTheme="majorBidi" w:hAnsiTheme="majorBidi" w:cstheme="majorBidi"/>
                <w:sz w:val="26"/>
                <w:szCs w:val="26"/>
                <w:cs/>
              </w:rPr>
              <w:t>-</w:t>
            </w:r>
          </w:p>
        </w:tc>
        <w:tc>
          <w:tcPr>
            <w:tcW w:w="1531" w:type="dxa"/>
            <w:shd w:val="clear" w:color="auto" w:fill="auto"/>
            <w:vAlign w:val="bottom"/>
          </w:tcPr>
          <w:p w14:paraId="64C9D13A" w14:textId="77777777" w:rsidR="0027539D" w:rsidRPr="00C908D5" w:rsidRDefault="0027539D" w:rsidP="006464E5">
            <w:pPr>
              <w:pBdr>
                <w:bottom w:val="single" w:sz="4" w:space="1" w:color="auto"/>
              </w:pBdr>
              <w:ind w:right="0"/>
              <w:jc w:val="right"/>
              <w:rPr>
                <w:rFonts w:asciiTheme="majorBidi" w:hAnsiTheme="majorBidi" w:cstheme="majorBidi"/>
                <w:sz w:val="26"/>
                <w:szCs w:val="26"/>
              </w:rPr>
            </w:pPr>
            <w:r w:rsidRPr="00C908D5">
              <w:rPr>
                <w:rFonts w:asciiTheme="majorBidi" w:hAnsiTheme="majorBidi" w:cstheme="majorBidi"/>
                <w:sz w:val="26"/>
                <w:szCs w:val="26"/>
                <w:cs/>
              </w:rPr>
              <w:t>-</w:t>
            </w:r>
          </w:p>
        </w:tc>
        <w:tc>
          <w:tcPr>
            <w:tcW w:w="1531" w:type="dxa"/>
            <w:shd w:val="clear" w:color="auto" w:fill="auto"/>
            <w:vAlign w:val="bottom"/>
          </w:tcPr>
          <w:p w14:paraId="2D6C7DFB" w14:textId="77777777" w:rsidR="0027539D" w:rsidRPr="00C908D5" w:rsidRDefault="0027539D" w:rsidP="006464E5">
            <w:pPr>
              <w:pBdr>
                <w:bottom w:val="single" w:sz="4" w:space="1" w:color="auto"/>
              </w:pBdr>
              <w:ind w:right="0"/>
              <w:jc w:val="right"/>
              <w:rPr>
                <w:rFonts w:asciiTheme="majorBidi" w:hAnsiTheme="majorBidi" w:cstheme="majorBidi"/>
                <w:sz w:val="26"/>
                <w:szCs w:val="26"/>
              </w:rPr>
            </w:pPr>
            <w:r w:rsidRPr="00C908D5">
              <w:rPr>
                <w:rFonts w:asciiTheme="majorBidi" w:hAnsiTheme="majorBidi" w:cstheme="majorBidi"/>
                <w:sz w:val="26"/>
                <w:szCs w:val="26"/>
                <w:cs/>
              </w:rPr>
              <w:t>-</w:t>
            </w:r>
          </w:p>
        </w:tc>
      </w:tr>
      <w:tr w:rsidR="0027539D" w:rsidRPr="00C908D5" w14:paraId="1598F17F" w14:textId="77777777" w:rsidTr="000A0A36">
        <w:tc>
          <w:tcPr>
            <w:tcW w:w="2971" w:type="dxa"/>
          </w:tcPr>
          <w:p w14:paraId="7CA438F5" w14:textId="099B6A48" w:rsidR="0027539D" w:rsidRPr="00C908D5" w:rsidRDefault="0027539D" w:rsidP="006464E5">
            <w:pPr>
              <w:ind w:right="0"/>
              <w:jc w:val="left"/>
              <w:rPr>
                <w:rFonts w:asciiTheme="majorBidi" w:hAnsiTheme="majorBidi" w:cstheme="majorBidi"/>
                <w:sz w:val="26"/>
                <w:szCs w:val="26"/>
              </w:rPr>
            </w:pPr>
            <w:r w:rsidRPr="00C908D5">
              <w:rPr>
                <w:rFonts w:asciiTheme="majorBidi" w:hAnsiTheme="majorBidi" w:cstheme="majorBidi"/>
                <w:sz w:val="26"/>
                <w:szCs w:val="26"/>
              </w:rPr>
              <w:t>Total</w:t>
            </w:r>
          </w:p>
        </w:tc>
        <w:tc>
          <w:tcPr>
            <w:tcW w:w="1531" w:type="dxa"/>
            <w:shd w:val="clear" w:color="auto" w:fill="auto"/>
            <w:vAlign w:val="bottom"/>
          </w:tcPr>
          <w:p w14:paraId="4329FB93" w14:textId="6BE4B317" w:rsidR="0027539D" w:rsidRPr="00C908D5" w:rsidRDefault="0027539D" w:rsidP="006464E5">
            <w:pPr>
              <w:pBdr>
                <w:bottom w:val="double" w:sz="4" w:space="1" w:color="auto"/>
              </w:pBdr>
              <w:ind w:right="0"/>
              <w:jc w:val="right"/>
              <w:rPr>
                <w:rFonts w:asciiTheme="majorBidi" w:hAnsiTheme="majorBidi" w:cstheme="majorBidi"/>
                <w:sz w:val="26"/>
                <w:szCs w:val="26"/>
              </w:rPr>
            </w:pPr>
            <w:r w:rsidRPr="00C908D5">
              <w:rPr>
                <w:rFonts w:asciiTheme="majorBidi" w:hAnsiTheme="majorBidi" w:cstheme="majorBidi"/>
                <w:sz w:val="26"/>
                <w:szCs w:val="26"/>
              </w:rPr>
              <w:t>229,714,01</w:t>
            </w:r>
            <w:r w:rsidR="00DA1A0E" w:rsidRPr="00C908D5">
              <w:rPr>
                <w:rFonts w:asciiTheme="majorBidi" w:hAnsiTheme="majorBidi" w:cstheme="majorBidi"/>
                <w:sz w:val="26"/>
                <w:szCs w:val="26"/>
              </w:rPr>
              <w:t>6</w:t>
            </w:r>
            <w:r w:rsidRPr="00C908D5">
              <w:rPr>
                <w:rFonts w:asciiTheme="majorBidi" w:hAnsiTheme="majorBidi" w:cstheme="majorBidi"/>
                <w:sz w:val="26"/>
                <w:szCs w:val="26"/>
              </w:rPr>
              <w:t xml:space="preserve"> </w:t>
            </w:r>
          </w:p>
        </w:tc>
        <w:tc>
          <w:tcPr>
            <w:tcW w:w="1531" w:type="dxa"/>
            <w:shd w:val="clear" w:color="auto" w:fill="auto"/>
            <w:vAlign w:val="bottom"/>
          </w:tcPr>
          <w:p w14:paraId="3CA517E2" w14:textId="75455B85" w:rsidR="0027539D" w:rsidRPr="00C908D5" w:rsidRDefault="00DA1A0E" w:rsidP="006464E5">
            <w:pPr>
              <w:pBdr>
                <w:bottom w:val="double" w:sz="4" w:space="1" w:color="auto"/>
              </w:pBdr>
              <w:ind w:right="0"/>
              <w:jc w:val="right"/>
              <w:rPr>
                <w:rFonts w:asciiTheme="majorBidi" w:hAnsiTheme="majorBidi" w:cstheme="majorBidi"/>
                <w:sz w:val="26"/>
                <w:szCs w:val="26"/>
              </w:rPr>
            </w:pPr>
            <w:r w:rsidRPr="00C908D5">
              <w:rPr>
                <w:rFonts w:asciiTheme="majorBidi" w:hAnsiTheme="majorBidi" w:cstheme="majorBidi"/>
                <w:sz w:val="26"/>
                <w:szCs w:val="26"/>
              </w:rPr>
              <w:t>28,865,469</w:t>
            </w:r>
          </w:p>
        </w:tc>
        <w:tc>
          <w:tcPr>
            <w:tcW w:w="1531" w:type="dxa"/>
            <w:shd w:val="clear" w:color="auto" w:fill="auto"/>
            <w:vAlign w:val="bottom"/>
          </w:tcPr>
          <w:p w14:paraId="24921F02" w14:textId="1765C956" w:rsidR="0027539D" w:rsidRPr="00C908D5" w:rsidRDefault="00DA1A0E" w:rsidP="006464E5">
            <w:pPr>
              <w:pBdr>
                <w:bottom w:val="double" w:sz="4" w:space="1" w:color="auto"/>
              </w:pBdr>
              <w:ind w:right="0"/>
              <w:jc w:val="right"/>
              <w:rPr>
                <w:rFonts w:asciiTheme="majorBidi" w:hAnsiTheme="majorBidi" w:cstheme="majorBidi"/>
                <w:sz w:val="26"/>
                <w:szCs w:val="26"/>
              </w:rPr>
            </w:pPr>
            <w:r w:rsidRPr="00C908D5">
              <w:rPr>
                <w:rFonts w:asciiTheme="majorBidi" w:hAnsiTheme="majorBidi" w:cstheme="majorBidi"/>
                <w:sz w:val="26"/>
                <w:szCs w:val="26"/>
              </w:rPr>
              <w:t>11,395,887</w:t>
            </w:r>
            <w:r w:rsidR="0027539D" w:rsidRPr="00C908D5">
              <w:rPr>
                <w:rFonts w:asciiTheme="majorBidi" w:hAnsiTheme="majorBidi" w:cstheme="majorBidi"/>
                <w:sz w:val="26"/>
                <w:szCs w:val="26"/>
              </w:rPr>
              <w:t xml:space="preserve"> </w:t>
            </w:r>
          </w:p>
        </w:tc>
        <w:tc>
          <w:tcPr>
            <w:tcW w:w="1531" w:type="dxa"/>
            <w:shd w:val="clear" w:color="auto" w:fill="auto"/>
            <w:vAlign w:val="bottom"/>
          </w:tcPr>
          <w:p w14:paraId="14BC4467" w14:textId="70C7B1C1" w:rsidR="0027539D" w:rsidRPr="00C908D5" w:rsidRDefault="00737A41" w:rsidP="006464E5">
            <w:pPr>
              <w:pBdr>
                <w:bottom w:val="double" w:sz="4" w:space="1" w:color="auto"/>
              </w:pBdr>
              <w:ind w:right="0"/>
              <w:jc w:val="right"/>
              <w:rPr>
                <w:rFonts w:asciiTheme="majorBidi" w:hAnsiTheme="majorBidi" w:cstheme="majorBidi"/>
                <w:sz w:val="26"/>
                <w:szCs w:val="26"/>
              </w:rPr>
            </w:pPr>
            <w:r w:rsidRPr="00C908D5">
              <w:rPr>
                <w:rFonts w:asciiTheme="majorBidi" w:hAnsiTheme="majorBidi" w:cstheme="majorBidi"/>
                <w:sz w:val="26"/>
                <w:szCs w:val="26"/>
              </w:rPr>
              <w:t>24,497,695</w:t>
            </w:r>
          </w:p>
        </w:tc>
      </w:tr>
    </w:tbl>
    <w:p w14:paraId="4247DD25" w14:textId="59FBA729" w:rsidR="009164AD" w:rsidRPr="00C908D5" w:rsidRDefault="009164AD" w:rsidP="006464E5">
      <w:pPr>
        <w:spacing w:before="240"/>
        <w:ind w:left="426" w:right="28"/>
        <w:rPr>
          <w:rFonts w:asciiTheme="majorBidi" w:hAnsiTheme="majorBidi" w:cstheme="majorBidi"/>
        </w:rPr>
      </w:pPr>
    </w:p>
    <w:p w14:paraId="2648BE1E" w14:textId="4FB23FCB" w:rsidR="009164AD" w:rsidRPr="00C908D5" w:rsidRDefault="009164AD" w:rsidP="006464E5">
      <w:pPr>
        <w:spacing w:before="240"/>
        <w:ind w:left="426" w:right="28"/>
        <w:rPr>
          <w:rFonts w:ascii="Angsana New" w:hAnsi="Angsana New" w:cs="Angsana New"/>
        </w:rPr>
      </w:pPr>
    </w:p>
    <w:p w14:paraId="04461FBF" w14:textId="113CA36D" w:rsidR="009164AD" w:rsidRPr="00C908D5" w:rsidRDefault="009164AD" w:rsidP="006464E5">
      <w:pPr>
        <w:spacing w:before="240"/>
        <w:ind w:left="426" w:right="28"/>
        <w:rPr>
          <w:rFonts w:ascii="Angsana New" w:hAnsi="Angsana New" w:cs="Angsana New"/>
        </w:rPr>
      </w:pPr>
    </w:p>
    <w:p w14:paraId="13812059" w14:textId="2B140462" w:rsidR="00EE6274" w:rsidRPr="00C908D5" w:rsidRDefault="00EE6274" w:rsidP="006464E5">
      <w:pPr>
        <w:numPr>
          <w:ilvl w:val="0"/>
          <w:numId w:val="1"/>
        </w:numPr>
        <w:spacing w:before="240"/>
        <w:ind w:left="426" w:right="28" w:hanging="426"/>
        <w:rPr>
          <w:rFonts w:ascii="Angsana New" w:hAnsi="Angsana New" w:cs="Angsana New"/>
        </w:rPr>
      </w:pPr>
      <w:r w:rsidRPr="00C908D5">
        <w:rPr>
          <w:rFonts w:ascii="Angsana New" w:hAnsi="Angsana New" w:cs="Angsana New"/>
          <w:b/>
          <w:bCs/>
        </w:rPr>
        <w:lastRenderedPageBreak/>
        <w:t>PROVISIONS</w:t>
      </w:r>
      <w:r w:rsidRPr="00C908D5">
        <w:rPr>
          <w:rFonts w:ascii="Angsana New" w:hAnsi="Angsana New" w:cs="Angsana New"/>
        </w:rPr>
        <w:t xml:space="preserve"> </w:t>
      </w:r>
      <w:r w:rsidRPr="00C908D5">
        <w:rPr>
          <w:rFonts w:ascii="Angsana New" w:hAnsi="Angsana New" w:cs="Angsana New"/>
          <w:b/>
          <w:bCs/>
        </w:rPr>
        <w:t>LIABILITIES FOR EMPLOYEE BENEFIT</w:t>
      </w:r>
    </w:p>
    <w:p w14:paraId="5BC2ADB4" w14:textId="54D47312" w:rsidR="00EE6274" w:rsidRPr="00C908D5" w:rsidRDefault="00EE6274" w:rsidP="006464E5">
      <w:pPr>
        <w:pStyle w:val="ListParagraph"/>
        <w:ind w:left="420" w:right="284" w:firstLine="0"/>
        <w:jc w:val="thaiDistribute"/>
        <w:rPr>
          <w:rFonts w:ascii="Angsana New" w:hAnsi="Angsana New"/>
        </w:rPr>
      </w:pPr>
      <w:r w:rsidRPr="00C908D5">
        <w:rPr>
          <w:rFonts w:ascii="Angsana New" w:hAnsi="Angsana New"/>
        </w:rPr>
        <w:t>An independent actuary carried out an evaluation of the Company’s obligations for employees’ long</w:t>
      </w:r>
      <w:r w:rsidR="00E36958" w:rsidRPr="00C908D5">
        <w:rPr>
          <w:rFonts w:ascii="Angsana New" w:hAnsi="Angsana New"/>
        </w:rPr>
        <w:t xml:space="preserve"> </w:t>
      </w:r>
      <w:r w:rsidRPr="00C908D5">
        <w:rPr>
          <w:rFonts w:ascii="Angsana New" w:hAnsi="Angsana New"/>
        </w:rPr>
        <w:t>-</w:t>
      </w:r>
      <w:r w:rsidR="00E36958" w:rsidRPr="00C908D5">
        <w:rPr>
          <w:rFonts w:ascii="Angsana New" w:hAnsi="Angsana New"/>
        </w:rPr>
        <w:t xml:space="preserve"> </w:t>
      </w:r>
      <w:r w:rsidRPr="00C908D5">
        <w:rPr>
          <w:rFonts w:ascii="Angsana New" w:hAnsi="Angsana New"/>
        </w:rPr>
        <w:t>term benefits using the projected unit credit method.  The Company has provided the provision for employees’ long - term benefits as follows:</w:t>
      </w:r>
    </w:p>
    <w:tbl>
      <w:tblPr>
        <w:tblW w:w="9497" w:type="dxa"/>
        <w:tblInd w:w="534" w:type="dxa"/>
        <w:tblLook w:val="01E0" w:firstRow="1" w:lastRow="1" w:firstColumn="1" w:lastColumn="1" w:noHBand="0" w:noVBand="0"/>
      </w:tblPr>
      <w:tblGrid>
        <w:gridCol w:w="3969"/>
        <w:gridCol w:w="1417"/>
        <w:gridCol w:w="1418"/>
        <w:gridCol w:w="1417"/>
        <w:gridCol w:w="1276"/>
      </w:tblGrid>
      <w:tr w:rsidR="00C908D5" w:rsidRPr="00C908D5" w14:paraId="0AC18F31" w14:textId="77777777" w:rsidTr="00D852A6">
        <w:trPr>
          <w:trHeight w:val="20"/>
          <w:tblHeader/>
        </w:trPr>
        <w:tc>
          <w:tcPr>
            <w:tcW w:w="3969" w:type="dxa"/>
          </w:tcPr>
          <w:p w14:paraId="568EB525" w14:textId="77777777" w:rsidR="00EE6274" w:rsidRPr="00C908D5" w:rsidRDefault="00EE6274" w:rsidP="006464E5">
            <w:pPr>
              <w:tabs>
                <w:tab w:val="left" w:pos="360"/>
                <w:tab w:val="left" w:pos="900"/>
              </w:tabs>
              <w:ind w:right="1"/>
              <w:jc w:val="thaiDistribute"/>
              <w:rPr>
                <w:rFonts w:ascii="Angsana New" w:hAnsi="Angsana New" w:cs="Angsana New"/>
                <w:b/>
                <w:bCs/>
              </w:rPr>
            </w:pPr>
          </w:p>
        </w:tc>
        <w:tc>
          <w:tcPr>
            <w:tcW w:w="5528" w:type="dxa"/>
            <w:gridSpan w:val="4"/>
          </w:tcPr>
          <w:p w14:paraId="3BC835B7" w14:textId="77777777" w:rsidR="00EE6274" w:rsidRPr="00C908D5" w:rsidRDefault="00EE6274" w:rsidP="006464E5">
            <w:pPr>
              <w:pBdr>
                <w:bottom w:val="single" w:sz="4" w:space="1" w:color="auto"/>
              </w:pBdr>
              <w:tabs>
                <w:tab w:val="left" w:pos="360"/>
                <w:tab w:val="left" w:pos="900"/>
              </w:tabs>
              <w:ind w:right="1"/>
              <w:jc w:val="right"/>
              <w:rPr>
                <w:rFonts w:ascii="Angsana New" w:hAnsi="Angsana New" w:cs="Angsana New"/>
                <w:cs/>
              </w:rPr>
            </w:pPr>
            <w:r w:rsidRPr="00C908D5">
              <w:rPr>
                <w:rFonts w:ascii="Angsana New" w:hAnsi="Angsana New" w:cs="Angsana New"/>
              </w:rPr>
              <w:t>(Unit : Baht)</w:t>
            </w:r>
          </w:p>
        </w:tc>
      </w:tr>
      <w:tr w:rsidR="00C908D5" w:rsidRPr="00C908D5" w14:paraId="40FE1C76" w14:textId="77777777" w:rsidTr="00D852A6">
        <w:trPr>
          <w:trHeight w:val="20"/>
          <w:tblHeader/>
        </w:trPr>
        <w:tc>
          <w:tcPr>
            <w:tcW w:w="3969" w:type="dxa"/>
          </w:tcPr>
          <w:p w14:paraId="3E9EF8E2" w14:textId="77777777" w:rsidR="00EE6274" w:rsidRPr="00C908D5" w:rsidRDefault="00EE6274" w:rsidP="006464E5">
            <w:pPr>
              <w:tabs>
                <w:tab w:val="left" w:pos="360"/>
                <w:tab w:val="left" w:pos="900"/>
              </w:tabs>
              <w:ind w:right="1"/>
              <w:jc w:val="thaiDistribute"/>
              <w:rPr>
                <w:rFonts w:ascii="Angsana New" w:hAnsi="Angsana New" w:cs="Angsana New"/>
                <w:b/>
                <w:bCs/>
              </w:rPr>
            </w:pPr>
          </w:p>
        </w:tc>
        <w:tc>
          <w:tcPr>
            <w:tcW w:w="2835" w:type="dxa"/>
            <w:gridSpan w:val="2"/>
          </w:tcPr>
          <w:p w14:paraId="73BEC4C6" w14:textId="77777777" w:rsidR="00EE6274" w:rsidRPr="00C908D5" w:rsidRDefault="00EE6274" w:rsidP="006464E5">
            <w:pPr>
              <w:tabs>
                <w:tab w:val="left" w:pos="360"/>
                <w:tab w:val="left" w:pos="900"/>
              </w:tabs>
              <w:ind w:right="1"/>
              <w:jc w:val="center"/>
              <w:rPr>
                <w:rFonts w:ascii="Angsana New" w:hAnsi="Angsana New" w:cs="Angsana New"/>
              </w:rPr>
            </w:pPr>
            <w:r w:rsidRPr="00C908D5">
              <w:rPr>
                <w:rFonts w:ascii="Angsana New" w:hAnsi="Angsana New" w:cs="Angsana New"/>
              </w:rPr>
              <w:t>Consolidated</w:t>
            </w:r>
          </w:p>
        </w:tc>
        <w:tc>
          <w:tcPr>
            <w:tcW w:w="2693" w:type="dxa"/>
            <w:gridSpan w:val="2"/>
          </w:tcPr>
          <w:p w14:paraId="788FD57D" w14:textId="77777777" w:rsidR="00EE6274" w:rsidRPr="00C908D5" w:rsidRDefault="00EE6274" w:rsidP="006464E5">
            <w:pPr>
              <w:tabs>
                <w:tab w:val="left" w:pos="360"/>
                <w:tab w:val="left" w:pos="900"/>
              </w:tabs>
              <w:ind w:right="1"/>
              <w:jc w:val="center"/>
              <w:rPr>
                <w:rFonts w:ascii="Angsana New" w:hAnsi="Angsana New" w:cs="Angsana New"/>
              </w:rPr>
            </w:pPr>
            <w:r w:rsidRPr="00C908D5">
              <w:rPr>
                <w:rFonts w:ascii="Angsana New" w:hAnsi="Angsana New" w:cs="Angsana New"/>
              </w:rPr>
              <w:t>Separate</w:t>
            </w:r>
          </w:p>
        </w:tc>
      </w:tr>
      <w:tr w:rsidR="00C908D5" w:rsidRPr="00C908D5" w14:paraId="7D777756" w14:textId="77777777" w:rsidTr="00D852A6">
        <w:trPr>
          <w:trHeight w:val="20"/>
          <w:tblHeader/>
        </w:trPr>
        <w:tc>
          <w:tcPr>
            <w:tcW w:w="3969" w:type="dxa"/>
          </w:tcPr>
          <w:p w14:paraId="6F96C50A" w14:textId="77777777" w:rsidR="00EE6274" w:rsidRPr="00C908D5" w:rsidRDefault="00EE6274" w:rsidP="006464E5">
            <w:pPr>
              <w:tabs>
                <w:tab w:val="left" w:pos="360"/>
                <w:tab w:val="left" w:pos="900"/>
              </w:tabs>
              <w:ind w:right="1"/>
              <w:jc w:val="thaiDistribute"/>
              <w:rPr>
                <w:rFonts w:ascii="Angsana New" w:hAnsi="Angsana New" w:cs="Angsana New"/>
                <w:b/>
                <w:bCs/>
              </w:rPr>
            </w:pPr>
          </w:p>
        </w:tc>
        <w:tc>
          <w:tcPr>
            <w:tcW w:w="2835" w:type="dxa"/>
            <w:gridSpan w:val="2"/>
          </w:tcPr>
          <w:p w14:paraId="0611F93D" w14:textId="77777777" w:rsidR="00EE6274" w:rsidRPr="00C908D5" w:rsidRDefault="00EE6274" w:rsidP="006464E5">
            <w:pPr>
              <w:pBdr>
                <w:bottom w:val="single" w:sz="4" w:space="1" w:color="auto"/>
              </w:pBdr>
              <w:tabs>
                <w:tab w:val="left" w:pos="360"/>
                <w:tab w:val="left" w:pos="900"/>
              </w:tabs>
              <w:ind w:right="1"/>
              <w:jc w:val="center"/>
              <w:rPr>
                <w:rFonts w:ascii="Angsana New" w:hAnsi="Angsana New" w:cs="Angsana New"/>
              </w:rPr>
            </w:pPr>
            <w:r w:rsidRPr="00C908D5">
              <w:rPr>
                <w:rFonts w:ascii="Angsana New" w:hAnsi="Angsana New" w:cs="Angsana New"/>
              </w:rPr>
              <w:t>financial statements</w:t>
            </w:r>
          </w:p>
        </w:tc>
        <w:tc>
          <w:tcPr>
            <w:tcW w:w="2693" w:type="dxa"/>
            <w:gridSpan w:val="2"/>
          </w:tcPr>
          <w:p w14:paraId="7A933C26" w14:textId="77777777" w:rsidR="00EE6274" w:rsidRPr="00C908D5" w:rsidRDefault="00EE6274" w:rsidP="006464E5">
            <w:pPr>
              <w:pBdr>
                <w:bottom w:val="single" w:sz="4" w:space="1" w:color="auto"/>
              </w:pBdr>
              <w:tabs>
                <w:tab w:val="left" w:pos="360"/>
                <w:tab w:val="left" w:pos="900"/>
              </w:tabs>
              <w:ind w:right="1"/>
              <w:jc w:val="center"/>
              <w:rPr>
                <w:rFonts w:ascii="Angsana New" w:hAnsi="Angsana New" w:cs="Angsana New"/>
              </w:rPr>
            </w:pPr>
            <w:r w:rsidRPr="00C908D5">
              <w:rPr>
                <w:rFonts w:ascii="Angsana New" w:hAnsi="Angsana New" w:cs="Angsana New"/>
              </w:rPr>
              <w:t>financial statements</w:t>
            </w:r>
          </w:p>
        </w:tc>
      </w:tr>
      <w:tr w:rsidR="00C908D5" w:rsidRPr="00C908D5" w14:paraId="626CD614" w14:textId="77777777" w:rsidTr="00D852A6">
        <w:trPr>
          <w:trHeight w:val="20"/>
          <w:tblHeader/>
        </w:trPr>
        <w:tc>
          <w:tcPr>
            <w:tcW w:w="3969" w:type="dxa"/>
          </w:tcPr>
          <w:p w14:paraId="6B2A100E" w14:textId="77777777" w:rsidR="00450307" w:rsidRPr="00C908D5" w:rsidRDefault="00450307" w:rsidP="006464E5">
            <w:pPr>
              <w:tabs>
                <w:tab w:val="left" w:pos="360"/>
                <w:tab w:val="left" w:pos="900"/>
              </w:tabs>
              <w:ind w:right="1" w:firstLine="459"/>
              <w:jc w:val="thaiDistribute"/>
              <w:rPr>
                <w:rFonts w:ascii="Angsana New" w:hAnsi="Angsana New" w:cs="Angsana New"/>
                <w:b/>
                <w:bCs/>
              </w:rPr>
            </w:pPr>
          </w:p>
        </w:tc>
        <w:tc>
          <w:tcPr>
            <w:tcW w:w="1417" w:type="dxa"/>
          </w:tcPr>
          <w:p w14:paraId="47B6E5FE" w14:textId="5C81E85A" w:rsidR="00450307" w:rsidRPr="00C908D5" w:rsidRDefault="00450307" w:rsidP="006464E5">
            <w:pPr>
              <w:pBdr>
                <w:bottom w:val="single" w:sz="4" w:space="1" w:color="auto"/>
              </w:pBdr>
              <w:ind w:right="1"/>
              <w:jc w:val="center"/>
              <w:rPr>
                <w:rFonts w:ascii="Angsana New" w:hAnsi="Angsana New" w:cs="Angsana New"/>
              </w:rPr>
            </w:pPr>
            <w:r w:rsidRPr="00C908D5">
              <w:rPr>
                <w:rFonts w:ascii="Angsana New" w:hAnsi="Angsana New" w:cs="Angsana New"/>
              </w:rPr>
              <w:t>202</w:t>
            </w:r>
            <w:r w:rsidR="00D6475F" w:rsidRPr="00C908D5">
              <w:rPr>
                <w:rFonts w:ascii="Angsana New" w:hAnsi="Angsana New" w:cs="Angsana New" w:hint="cs"/>
                <w:cs/>
              </w:rPr>
              <w:t>4</w:t>
            </w:r>
          </w:p>
        </w:tc>
        <w:tc>
          <w:tcPr>
            <w:tcW w:w="1418" w:type="dxa"/>
          </w:tcPr>
          <w:p w14:paraId="4EA21352" w14:textId="02BD1168" w:rsidR="00450307" w:rsidRPr="00C908D5" w:rsidRDefault="00450307" w:rsidP="006464E5">
            <w:pPr>
              <w:pBdr>
                <w:bottom w:val="single" w:sz="4" w:space="1" w:color="auto"/>
              </w:pBdr>
              <w:ind w:right="1"/>
              <w:jc w:val="center"/>
              <w:rPr>
                <w:rFonts w:ascii="Angsana New" w:hAnsi="Angsana New" w:cs="Angsana New"/>
              </w:rPr>
            </w:pPr>
            <w:r w:rsidRPr="00C908D5">
              <w:rPr>
                <w:rFonts w:ascii="Angsana New" w:hAnsi="Angsana New" w:cs="Angsana New"/>
              </w:rPr>
              <w:t>202</w:t>
            </w:r>
            <w:r w:rsidR="00D6475F" w:rsidRPr="00C908D5">
              <w:rPr>
                <w:rFonts w:ascii="Angsana New" w:hAnsi="Angsana New" w:cs="Angsana New" w:hint="cs"/>
                <w:cs/>
              </w:rPr>
              <w:t>3</w:t>
            </w:r>
          </w:p>
        </w:tc>
        <w:tc>
          <w:tcPr>
            <w:tcW w:w="1417" w:type="dxa"/>
            <w:tcBorders>
              <w:right w:val="nil"/>
            </w:tcBorders>
          </w:tcPr>
          <w:p w14:paraId="3ACC06A8" w14:textId="0B2B0C75" w:rsidR="00450307" w:rsidRPr="00C908D5" w:rsidRDefault="00450307" w:rsidP="006464E5">
            <w:pPr>
              <w:pBdr>
                <w:bottom w:val="single" w:sz="4" w:space="1" w:color="auto"/>
              </w:pBdr>
              <w:ind w:right="1"/>
              <w:jc w:val="center"/>
              <w:rPr>
                <w:rFonts w:ascii="Angsana New" w:hAnsi="Angsana New" w:cs="Angsana New"/>
              </w:rPr>
            </w:pPr>
            <w:r w:rsidRPr="00C908D5">
              <w:rPr>
                <w:rFonts w:ascii="Angsana New" w:hAnsi="Angsana New" w:cs="Angsana New"/>
              </w:rPr>
              <w:t>202</w:t>
            </w:r>
            <w:r w:rsidR="0088405A" w:rsidRPr="00C908D5">
              <w:rPr>
                <w:rFonts w:ascii="Angsana New" w:hAnsi="Angsana New" w:cs="Angsana New" w:hint="cs"/>
                <w:cs/>
              </w:rPr>
              <w:t>4</w:t>
            </w:r>
          </w:p>
        </w:tc>
        <w:tc>
          <w:tcPr>
            <w:tcW w:w="1276" w:type="dxa"/>
            <w:tcBorders>
              <w:left w:val="nil"/>
            </w:tcBorders>
          </w:tcPr>
          <w:p w14:paraId="40283B04" w14:textId="74A93D8F" w:rsidR="00450307" w:rsidRPr="00C908D5" w:rsidRDefault="00450307" w:rsidP="006464E5">
            <w:pPr>
              <w:pBdr>
                <w:bottom w:val="single" w:sz="4" w:space="1" w:color="auto"/>
              </w:pBdr>
              <w:ind w:right="1"/>
              <w:jc w:val="center"/>
              <w:rPr>
                <w:rFonts w:ascii="Angsana New" w:hAnsi="Angsana New" w:cs="Angsana New"/>
                <w:snapToGrid w:val="0"/>
                <w:lang w:eastAsia="th-TH"/>
              </w:rPr>
            </w:pPr>
            <w:r w:rsidRPr="00C908D5">
              <w:rPr>
                <w:rFonts w:ascii="Angsana New" w:hAnsi="Angsana New" w:cs="Angsana New"/>
              </w:rPr>
              <w:t>202</w:t>
            </w:r>
            <w:r w:rsidR="0088405A" w:rsidRPr="00C908D5">
              <w:rPr>
                <w:rFonts w:ascii="Angsana New" w:hAnsi="Angsana New" w:cs="Angsana New" w:hint="cs"/>
                <w:cs/>
              </w:rPr>
              <w:t>3</w:t>
            </w:r>
          </w:p>
        </w:tc>
      </w:tr>
      <w:tr w:rsidR="00C908D5" w:rsidRPr="00C908D5" w14:paraId="3712B865" w14:textId="77777777" w:rsidTr="00622E9D">
        <w:trPr>
          <w:trHeight w:val="20"/>
        </w:trPr>
        <w:tc>
          <w:tcPr>
            <w:tcW w:w="3969" w:type="dxa"/>
            <w:vAlign w:val="bottom"/>
          </w:tcPr>
          <w:p w14:paraId="045D9E01" w14:textId="77777777" w:rsidR="009164AD" w:rsidRPr="00C908D5" w:rsidRDefault="009164AD" w:rsidP="006464E5">
            <w:pPr>
              <w:ind w:left="-108" w:right="1"/>
              <w:jc w:val="left"/>
              <w:rPr>
                <w:rFonts w:asciiTheme="majorBidi" w:hAnsiTheme="majorBidi" w:cstheme="majorBidi"/>
                <w:sz w:val="26"/>
                <w:szCs w:val="26"/>
                <w:cs/>
              </w:rPr>
            </w:pPr>
            <w:r w:rsidRPr="00C908D5">
              <w:rPr>
                <w:rFonts w:asciiTheme="majorBidi" w:hAnsiTheme="majorBidi" w:cstheme="majorBidi"/>
                <w:sz w:val="26"/>
                <w:szCs w:val="26"/>
              </w:rPr>
              <w:t>Provision for employee benefits - beginning</w:t>
            </w:r>
          </w:p>
        </w:tc>
        <w:tc>
          <w:tcPr>
            <w:tcW w:w="1417" w:type="dxa"/>
            <w:shd w:val="clear" w:color="auto" w:fill="auto"/>
            <w:vAlign w:val="bottom"/>
          </w:tcPr>
          <w:p w14:paraId="16832C96" w14:textId="0D1AED01" w:rsidR="009164AD" w:rsidRPr="00C908D5" w:rsidRDefault="009164AD" w:rsidP="006464E5">
            <w:pP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 xml:space="preserve">  </w:t>
            </w:r>
            <w:r w:rsidR="00737A41" w:rsidRPr="00C908D5">
              <w:rPr>
                <w:rFonts w:asciiTheme="majorBidi" w:hAnsiTheme="majorBidi" w:cstheme="majorBidi"/>
                <w:sz w:val="26"/>
                <w:szCs w:val="26"/>
              </w:rPr>
              <w:t>95,817,565</w:t>
            </w:r>
          </w:p>
        </w:tc>
        <w:tc>
          <w:tcPr>
            <w:tcW w:w="1418" w:type="dxa"/>
            <w:shd w:val="clear" w:color="auto" w:fill="auto"/>
            <w:vAlign w:val="bottom"/>
          </w:tcPr>
          <w:p w14:paraId="41522E04" w14:textId="5820DEE7" w:rsidR="009164AD" w:rsidRPr="00C908D5" w:rsidRDefault="009164AD" w:rsidP="006464E5">
            <w:pP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73,698,805</w:t>
            </w:r>
          </w:p>
        </w:tc>
        <w:tc>
          <w:tcPr>
            <w:tcW w:w="1417" w:type="dxa"/>
            <w:shd w:val="clear" w:color="auto" w:fill="auto"/>
            <w:vAlign w:val="bottom"/>
          </w:tcPr>
          <w:p w14:paraId="08BC19C9" w14:textId="03DB19C7" w:rsidR="009164AD" w:rsidRPr="00C908D5" w:rsidRDefault="009164AD" w:rsidP="006464E5">
            <w:pP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34,240,866</w:t>
            </w:r>
          </w:p>
        </w:tc>
        <w:tc>
          <w:tcPr>
            <w:tcW w:w="1276" w:type="dxa"/>
            <w:shd w:val="clear" w:color="auto" w:fill="auto"/>
            <w:vAlign w:val="bottom"/>
          </w:tcPr>
          <w:p w14:paraId="3335EEB1" w14:textId="4E9F9813" w:rsidR="009164AD" w:rsidRPr="00C908D5" w:rsidRDefault="009164AD" w:rsidP="006464E5">
            <w:pP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29,083,607</w:t>
            </w:r>
          </w:p>
        </w:tc>
      </w:tr>
      <w:tr w:rsidR="00C908D5" w:rsidRPr="00C908D5" w14:paraId="5A739E55" w14:textId="77777777" w:rsidTr="00622E9D">
        <w:trPr>
          <w:trHeight w:val="20"/>
        </w:trPr>
        <w:tc>
          <w:tcPr>
            <w:tcW w:w="3969" w:type="dxa"/>
            <w:vAlign w:val="bottom"/>
          </w:tcPr>
          <w:p w14:paraId="6438C817" w14:textId="01AF4E1F" w:rsidR="009164AD" w:rsidRPr="00C908D5" w:rsidRDefault="009164AD" w:rsidP="006464E5">
            <w:pPr>
              <w:ind w:left="-108" w:right="1"/>
              <w:jc w:val="left"/>
              <w:rPr>
                <w:rFonts w:asciiTheme="majorBidi" w:hAnsiTheme="majorBidi" w:cstheme="majorBidi"/>
                <w:sz w:val="26"/>
                <w:szCs w:val="26"/>
                <w:cs/>
              </w:rPr>
            </w:pPr>
            <w:r w:rsidRPr="00C908D5">
              <w:rPr>
                <w:rFonts w:asciiTheme="majorBidi" w:hAnsiTheme="majorBidi" w:cstheme="majorBidi"/>
                <w:sz w:val="26"/>
                <w:szCs w:val="26"/>
              </w:rPr>
              <w:t>Add Recognised amount</w:t>
            </w:r>
          </w:p>
        </w:tc>
        <w:tc>
          <w:tcPr>
            <w:tcW w:w="1417" w:type="dxa"/>
            <w:shd w:val="clear" w:color="auto" w:fill="auto"/>
            <w:vAlign w:val="bottom"/>
          </w:tcPr>
          <w:p w14:paraId="71610C8B" w14:textId="21091806" w:rsidR="009164AD" w:rsidRPr="00C908D5" w:rsidRDefault="009164AD" w:rsidP="006464E5">
            <w:pP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 xml:space="preserve">  2</w:t>
            </w:r>
            <w:r w:rsidR="00737A41" w:rsidRPr="00C908D5">
              <w:rPr>
                <w:rFonts w:asciiTheme="majorBidi" w:hAnsiTheme="majorBidi" w:cstheme="majorBidi"/>
                <w:sz w:val="26"/>
                <w:szCs w:val="26"/>
              </w:rPr>
              <w:t>4,835,062</w:t>
            </w:r>
          </w:p>
        </w:tc>
        <w:tc>
          <w:tcPr>
            <w:tcW w:w="1418" w:type="dxa"/>
            <w:shd w:val="clear" w:color="auto" w:fill="auto"/>
            <w:vAlign w:val="bottom"/>
          </w:tcPr>
          <w:p w14:paraId="332B29CE" w14:textId="1DA6FA15" w:rsidR="009164AD" w:rsidRPr="00C908D5" w:rsidRDefault="009164AD" w:rsidP="006464E5">
            <w:pPr>
              <w:tabs>
                <w:tab w:val="left" w:pos="360"/>
                <w:tab w:val="left" w:pos="900"/>
              </w:tabs>
              <w:spacing w:line="320" w:lineRule="exact"/>
              <w:ind w:right="1"/>
              <w:jc w:val="right"/>
              <w:rPr>
                <w:rFonts w:asciiTheme="majorBidi" w:hAnsiTheme="majorBidi" w:cstheme="majorBidi"/>
                <w:sz w:val="26"/>
                <w:szCs w:val="26"/>
                <w:cs/>
              </w:rPr>
            </w:pPr>
            <w:r w:rsidRPr="00C908D5">
              <w:rPr>
                <w:rFonts w:asciiTheme="majorBidi" w:hAnsiTheme="majorBidi" w:cstheme="majorBidi"/>
                <w:sz w:val="26"/>
                <w:szCs w:val="26"/>
              </w:rPr>
              <w:t>19,214,416</w:t>
            </w:r>
          </w:p>
        </w:tc>
        <w:tc>
          <w:tcPr>
            <w:tcW w:w="1417" w:type="dxa"/>
            <w:shd w:val="clear" w:color="auto" w:fill="auto"/>
            <w:vAlign w:val="bottom"/>
          </w:tcPr>
          <w:p w14:paraId="19EFA0AD" w14:textId="07789B39" w:rsidR="009164AD" w:rsidRPr="00C908D5" w:rsidRDefault="009164AD" w:rsidP="006464E5">
            <w:pPr>
              <w:tabs>
                <w:tab w:val="left" w:pos="360"/>
                <w:tab w:val="left" w:pos="900"/>
              </w:tabs>
              <w:spacing w:line="320" w:lineRule="exact"/>
              <w:ind w:right="1"/>
              <w:jc w:val="right"/>
              <w:rPr>
                <w:rFonts w:asciiTheme="majorBidi" w:hAnsiTheme="majorBidi" w:cstheme="majorBidi"/>
                <w:sz w:val="26"/>
                <w:szCs w:val="26"/>
                <w:cs/>
              </w:rPr>
            </w:pPr>
            <w:r w:rsidRPr="00C908D5">
              <w:rPr>
                <w:rFonts w:asciiTheme="majorBidi" w:hAnsiTheme="majorBidi" w:cstheme="majorBidi"/>
                <w:sz w:val="26"/>
                <w:szCs w:val="26"/>
              </w:rPr>
              <w:t>6,453,264</w:t>
            </w:r>
          </w:p>
        </w:tc>
        <w:tc>
          <w:tcPr>
            <w:tcW w:w="1276" w:type="dxa"/>
            <w:shd w:val="clear" w:color="auto" w:fill="auto"/>
            <w:vAlign w:val="bottom"/>
          </w:tcPr>
          <w:p w14:paraId="18F3C259" w14:textId="394E1E07" w:rsidR="009164AD" w:rsidRPr="00C908D5" w:rsidRDefault="009164AD" w:rsidP="006464E5">
            <w:pP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5,573,804</w:t>
            </w:r>
          </w:p>
        </w:tc>
      </w:tr>
      <w:tr w:rsidR="00C908D5" w:rsidRPr="00C908D5" w14:paraId="46189205" w14:textId="77777777" w:rsidTr="00622E9D">
        <w:trPr>
          <w:trHeight w:val="20"/>
        </w:trPr>
        <w:tc>
          <w:tcPr>
            <w:tcW w:w="3969" w:type="dxa"/>
            <w:vAlign w:val="bottom"/>
          </w:tcPr>
          <w:p w14:paraId="50A2EC0A" w14:textId="77777777" w:rsidR="009164AD" w:rsidRPr="00C908D5" w:rsidRDefault="009164AD" w:rsidP="006464E5">
            <w:pPr>
              <w:ind w:left="-108" w:right="1"/>
              <w:jc w:val="left"/>
              <w:rPr>
                <w:rFonts w:asciiTheme="majorBidi" w:hAnsiTheme="majorBidi" w:cstheme="majorBidi"/>
                <w:sz w:val="26"/>
                <w:szCs w:val="26"/>
              </w:rPr>
            </w:pPr>
            <w:r w:rsidRPr="00C908D5">
              <w:rPr>
                <w:rFonts w:asciiTheme="majorBidi" w:hAnsiTheme="majorBidi" w:cstheme="majorBidi"/>
                <w:sz w:val="26"/>
                <w:szCs w:val="26"/>
              </w:rPr>
              <w:t>New measurement of defined employee benefits</w:t>
            </w:r>
          </w:p>
          <w:p w14:paraId="76EAFCD5" w14:textId="3D4A7001" w:rsidR="009164AD" w:rsidRPr="00C908D5" w:rsidRDefault="009164AD" w:rsidP="006464E5">
            <w:pPr>
              <w:ind w:left="-108" w:right="1"/>
              <w:jc w:val="left"/>
              <w:rPr>
                <w:rFonts w:asciiTheme="majorBidi" w:hAnsiTheme="majorBidi" w:cstheme="majorBidi"/>
                <w:sz w:val="26"/>
                <w:szCs w:val="26"/>
              </w:rPr>
            </w:pPr>
            <w:r w:rsidRPr="00C908D5">
              <w:rPr>
                <w:rFonts w:asciiTheme="majorBidi" w:hAnsiTheme="majorBidi" w:cstheme="majorBidi"/>
                <w:sz w:val="26"/>
                <w:szCs w:val="26"/>
              </w:rPr>
              <w:t>(reversed)</w:t>
            </w:r>
          </w:p>
        </w:tc>
        <w:tc>
          <w:tcPr>
            <w:tcW w:w="1417" w:type="dxa"/>
            <w:shd w:val="clear" w:color="auto" w:fill="auto"/>
            <w:vAlign w:val="bottom"/>
          </w:tcPr>
          <w:p w14:paraId="2FF25FAE" w14:textId="2CC27DF0" w:rsidR="009164AD" w:rsidRPr="00C908D5" w:rsidRDefault="009164AD" w:rsidP="006464E5">
            <w:pP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w:t>
            </w:r>
          </w:p>
        </w:tc>
        <w:tc>
          <w:tcPr>
            <w:tcW w:w="1418" w:type="dxa"/>
            <w:shd w:val="clear" w:color="auto" w:fill="auto"/>
            <w:vAlign w:val="bottom"/>
          </w:tcPr>
          <w:p w14:paraId="004D6A0F" w14:textId="62E819BF" w:rsidR="009164AD" w:rsidRPr="00C908D5" w:rsidRDefault="009164AD" w:rsidP="006464E5">
            <w:pP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(524,164)</w:t>
            </w:r>
          </w:p>
        </w:tc>
        <w:tc>
          <w:tcPr>
            <w:tcW w:w="1417" w:type="dxa"/>
            <w:shd w:val="clear" w:color="auto" w:fill="auto"/>
            <w:vAlign w:val="bottom"/>
          </w:tcPr>
          <w:p w14:paraId="34EA7EBE" w14:textId="430F3167" w:rsidR="009164AD" w:rsidRPr="00C908D5" w:rsidRDefault="009164AD" w:rsidP="006464E5">
            <w:pP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cs/>
              </w:rPr>
              <w:t>-</w:t>
            </w:r>
          </w:p>
        </w:tc>
        <w:tc>
          <w:tcPr>
            <w:tcW w:w="1276" w:type="dxa"/>
            <w:shd w:val="clear" w:color="auto" w:fill="auto"/>
            <w:vAlign w:val="bottom"/>
          </w:tcPr>
          <w:p w14:paraId="230D08D5" w14:textId="083B4625" w:rsidR="009164AD" w:rsidRPr="00C908D5" w:rsidRDefault="009164AD" w:rsidP="006464E5">
            <w:pP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w:t>
            </w:r>
          </w:p>
        </w:tc>
      </w:tr>
      <w:tr w:rsidR="00C908D5" w:rsidRPr="00C908D5" w14:paraId="00E24670" w14:textId="77777777" w:rsidTr="00622E9D">
        <w:trPr>
          <w:trHeight w:val="20"/>
        </w:trPr>
        <w:tc>
          <w:tcPr>
            <w:tcW w:w="3969" w:type="dxa"/>
            <w:vAlign w:val="bottom"/>
          </w:tcPr>
          <w:p w14:paraId="37FC344A" w14:textId="77777777" w:rsidR="00673AA3" w:rsidRPr="00C908D5" w:rsidRDefault="00673AA3" w:rsidP="006464E5">
            <w:pPr>
              <w:ind w:left="27" w:right="1" w:hanging="135"/>
              <w:jc w:val="left"/>
              <w:rPr>
                <w:rFonts w:asciiTheme="majorBidi" w:hAnsiTheme="majorBidi" w:cstheme="majorBidi"/>
                <w:sz w:val="26"/>
                <w:szCs w:val="26"/>
              </w:rPr>
            </w:pPr>
            <w:r w:rsidRPr="00C908D5">
              <w:rPr>
                <w:rFonts w:asciiTheme="majorBidi" w:hAnsiTheme="majorBidi" w:cstheme="majorBidi"/>
                <w:sz w:val="26"/>
                <w:szCs w:val="26"/>
              </w:rPr>
              <w:t>Increase (decrease) due to gaining control over</w:t>
            </w:r>
          </w:p>
          <w:p w14:paraId="208E0018" w14:textId="37B6BC75" w:rsidR="009164AD" w:rsidRPr="00C908D5" w:rsidRDefault="00673AA3" w:rsidP="006464E5">
            <w:pPr>
              <w:ind w:left="171" w:right="1" w:hanging="135"/>
              <w:jc w:val="left"/>
              <w:rPr>
                <w:rFonts w:asciiTheme="majorBidi" w:hAnsiTheme="majorBidi" w:cstheme="majorBidi"/>
                <w:sz w:val="26"/>
                <w:szCs w:val="26"/>
              </w:rPr>
            </w:pPr>
            <w:r w:rsidRPr="00C908D5">
              <w:rPr>
                <w:rFonts w:asciiTheme="majorBidi" w:hAnsiTheme="majorBidi" w:cstheme="majorBidi"/>
                <w:sz w:val="26"/>
                <w:szCs w:val="26"/>
              </w:rPr>
              <w:t xml:space="preserve"> a subsidiary</w:t>
            </w:r>
          </w:p>
        </w:tc>
        <w:tc>
          <w:tcPr>
            <w:tcW w:w="1417" w:type="dxa"/>
            <w:shd w:val="clear" w:color="auto" w:fill="auto"/>
            <w:vAlign w:val="bottom"/>
          </w:tcPr>
          <w:p w14:paraId="02A64AB3" w14:textId="06D5BB99" w:rsidR="009164AD" w:rsidRPr="00C908D5" w:rsidRDefault="00673AA3" w:rsidP="006464E5">
            <w:pP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2,220,36</w:t>
            </w:r>
            <w:r w:rsidR="00737A41" w:rsidRPr="00C908D5">
              <w:rPr>
                <w:rFonts w:asciiTheme="majorBidi" w:hAnsiTheme="majorBidi" w:cstheme="majorBidi"/>
                <w:sz w:val="26"/>
                <w:szCs w:val="26"/>
              </w:rPr>
              <w:t>2</w:t>
            </w:r>
          </w:p>
        </w:tc>
        <w:tc>
          <w:tcPr>
            <w:tcW w:w="1418" w:type="dxa"/>
            <w:shd w:val="clear" w:color="auto" w:fill="auto"/>
            <w:vAlign w:val="bottom"/>
          </w:tcPr>
          <w:p w14:paraId="408C6E6C" w14:textId="4FCF1F10" w:rsidR="009164AD" w:rsidRPr="00C908D5" w:rsidRDefault="009164AD" w:rsidP="006464E5">
            <w:pPr>
              <w:tabs>
                <w:tab w:val="left" w:pos="360"/>
                <w:tab w:val="left" w:pos="900"/>
              </w:tabs>
              <w:spacing w:line="320" w:lineRule="exact"/>
              <w:ind w:right="1"/>
              <w:jc w:val="right"/>
              <w:rPr>
                <w:rFonts w:asciiTheme="majorBidi" w:hAnsiTheme="majorBidi" w:cstheme="majorBidi"/>
                <w:sz w:val="26"/>
                <w:szCs w:val="26"/>
                <w:cs/>
              </w:rPr>
            </w:pPr>
            <w:r w:rsidRPr="00C908D5">
              <w:rPr>
                <w:rFonts w:asciiTheme="majorBidi" w:hAnsiTheme="majorBidi" w:cstheme="majorBidi"/>
                <w:sz w:val="26"/>
                <w:szCs w:val="26"/>
              </w:rPr>
              <w:t>-</w:t>
            </w:r>
          </w:p>
        </w:tc>
        <w:tc>
          <w:tcPr>
            <w:tcW w:w="1417" w:type="dxa"/>
            <w:shd w:val="clear" w:color="auto" w:fill="auto"/>
            <w:vAlign w:val="bottom"/>
          </w:tcPr>
          <w:p w14:paraId="66750452" w14:textId="38E70EC4" w:rsidR="009164AD" w:rsidRPr="00C908D5" w:rsidRDefault="009164AD" w:rsidP="006464E5">
            <w:pP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cs/>
              </w:rPr>
              <w:t>-</w:t>
            </w:r>
          </w:p>
        </w:tc>
        <w:tc>
          <w:tcPr>
            <w:tcW w:w="1276" w:type="dxa"/>
            <w:shd w:val="clear" w:color="auto" w:fill="auto"/>
            <w:vAlign w:val="bottom"/>
          </w:tcPr>
          <w:p w14:paraId="32339B87" w14:textId="18DAC971" w:rsidR="009164AD" w:rsidRPr="00C908D5" w:rsidRDefault="009164AD" w:rsidP="006464E5">
            <w:pP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w:t>
            </w:r>
          </w:p>
        </w:tc>
      </w:tr>
      <w:tr w:rsidR="00C908D5" w:rsidRPr="00C908D5" w14:paraId="3128BFD1" w14:textId="77777777" w:rsidTr="00622E9D">
        <w:trPr>
          <w:trHeight w:val="20"/>
        </w:trPr>
        <w:tc>
          <w:tcPr>
            <w:tcW w:w="3969" w:type="dxa"/>
            <w:vAlign w:val="bottom"/>
          </w:tcPr>
          <w:p w14:paraId="03B4F99A" w14:textId="77777777" w:rsidR="009164AD" w:rsidRPr="00C908D5" w:rsidRDefault="009164AD" w:rsidP="006464E5">
            <w:pPr>
              <w:ind w:left="27" w:right="1" w:hanging="141"/>
              <w:jc w:val="left"/>
              <w:rPr>
                <w:rFonts w:asciiTheme="majorBidi" w:hAnsiTheme="majorBidi" w:cstheme="majorBidi"/>
                <w:sz w:val="26"/>
                <w:szCs w:val="26"/>
                <w:cs/>
              </w:rPr>
            </w:pPr>
            <w:r w:rsidRPr="00C908D5">
              <w:rPr>
                <w:rFonts w:asciiTheme="majorBidi" w:hAnsiTheme="majorBidi" w:cstheme="majorBidi"/>
                <w:sz w:val="26"/>
                <w:szCs w:val="26"/>
              </w:rPr>
              <w:t>Actuarial (gains) losses in other comprehensive Income</w:t>
            </w:r>
          </w:p>
        </w:tc>
        <w:tc>
          <w:tcPr>
            <w:tcW w:w="1417" w:type="dxa"/>
            <w:shd w:val="clear" w:color="auto" w:fill="auto"/>
            <w:vAlign w:val="bottom"/>
          </w:tcPr>
          <w:p w14:paraId="50D8444A" w14:textId="3A85D128" w:rsidR="009164AD" w:rsidRPr="00C908D5" w:rsidRDefault="009164AD" w:rsidP="006464E5">
            <w:pP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 xml:space="preserve">  </w:t>
            </w:r>
            <w:r w:rsidR="00737A41" w:rsidRPr="00C908D5">
              <w:rPr>
                <w:rFonts w:asciiTheme="majorBidi" w:hAnsiTheme="majorBidi" w:cstheme="majorBidi"/>
                <w:sz w:val="26"/>
                <w:szCs w:val="26"/>
              </w:rPr>
              <w:t>19,172,844</w:t>
            </w:r>
          </w:p>
        </w:tc>
        <w:tc>
          <w:tcPr>
            <w:tcW w:w="1418" w:type="dxa"/>
            <w:shd w:val="clear" w:color="auto" w:fill="auto"/>
            <w:vAlign w:val="bottom"/>
          </w:tcPr>
          <w:p w14:paraId="13C0AAD4" w14:textId="67FF0D2A" w:rsidR="009164AD" w:rsidRPr="00C908D5" w:rsidRDefault="009164AD" w:rsidP="006464E5">
            <w:pPr>
              <w:tabs>
                <w:tab w:val="left" w:pos="360"/>
                <w:tab w:val="left" w:pos="900"/>
              </w:tabs>
              <w:spacing w:line="320" w:lineRule="exact"/>
              <w:ind w:right="1"/>
              <w:jc w:val="right"/>
              <w:rPr>
                <w:rFonts w:asciiTheme="majorBidi" w:hAnsiTheme="majorBidi" w:cstheme="majorBidi"/>
                <w:sz w:val="26"/>
                <w:szCs w:val="26"/>
                <w:cs/>
              </w:rPr>
            </w:pPr>
            <w:r w:rsidRPr="00C908D5">
              <w:rPr>
                <w:rFonts w:asciiTheme="majorBidi" w:hAnsiTheme="majorBidi" w:cstheme="majorBidi"/>
                <w:sz w:val="26"/>
                <w:szCs w:val="26"/>
              </w:rPr>
              <w:t>4,326,248</w:t>
            </w:r>
          </w:p>
        </w:tc>
        <w:tc>
          <w:tcPr>
            <w:tcW w:w="1417" w:type="dxa"/>
            <w:shd w:val="clear" w:color="auto" w:fill="auto"/>
            <w:vAlign w:val="bottom"/>
          </w:tcPr>
          <w:p w14:paraId="6166365E" w14:textId="18689476" w:rsidR="009164AD" w:rsidRPr="00C908D5" w:rsidRDefault="009164AD" w:rsidP="006464E5">
            <w:pPr>
              <w:tabs>
                <w:tab w:val="left" w:pos="360"/>
                <w:tab w:val="left" w:pos="900"/>
              </w:tabs>
              <w:spacing w:line="320" w:lineRule="exact"/>
              <w:ind w:right="1"/>
              <w:jc w:val="right"/>
              <w:rPr>
                <w:rFonts w:asciiTheme="majorBidi" w:hAnsiTheme="majorBidi" w:cstheme="majorBidi"/>
                <w:sz w:val="26"/>
                <w:szCs w:val="26"/>
                <w:cs/>
              </w:rPr>
            </w:pPr>
            <w:r w:rsidRPr="00C908D5">
              <w:rPr>
                <w:rFonts w:asciiTheme="majorBidi" w:hAnsiTheme="majorBidi" w:cstheme="majorBidi"/>
                <w:sz w:val="26"/>
                <w:szCs w:val="26"/>
              </w:rPr>
              <w:t>20,303,283</w:t>
            </w:r>
          </w:p>
        </w:tc>
        <w:tc>
          <w:tcPr>
            <w:tcW w:w="1276" w:type="dxa"/>
            <w:shd w:val="clear" w:color="auto" w:fill="auto"/>
            <w:vAlign w:val="bottom"/>
          </w:tcPr>
          <w:p w14:paraId="2940AC8F" w14:textId="5FCC8D4B" w:rsidR="009164AD" w:rsidRPr="00C908D5" w:rsidRDefault="009164AD" w:rsidP="006464E5">
            <w:pP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481,195</w:t>
            </w:r>
          </w:p>
        </w:tc>
      </w:tr>
      <w:tr w:rsidR="00C908D5" w:rsidRPr="00C908D5" w14:paraId="0AF97B39" w14:textId="77777777" w:rsidTr="00622E9D">
        <w:trPr>
          <w:trHeight w:val="20"/>
        </w:trPr>
        <w:tc>
          <w:tcPr>
            <w:tcW w:w="3969" w:type="dxa"/>
            <w:vAlign w:val="bottom"/>
          </w:tcPr>
          <w:p w14:paraId="035394EA" w14:textId="6928AA68" w:rsidR="002B37D5" w:rsidRPr="00C908D5" w:rsidRDefault="002B37D5" w:rsidP="006464E5">
            <w:pPr>
              <w:ind w:left="-108" w:right="1"/>
              <w:jc w:val="left"/>
              <w:rPr>
                <w:rFonts w:asciiTheme="majorBidi" w:hAnsiTheme="majorBidi" w:cstheme="majorBidi"/>
                <w:sz w:val="26"/>
                <w:szCs w:val="26"/>
              </w:rPr>
            </w:pPr>
            <w:r w:rsidRPr="00C908D5">
              <w:rPr>
                <w:rFonts w:asciiTheme="majorBidi" w:hAnsiTheme="majorBidi" w:cstheme="majorBidi"/>
                <w:sz w:val="26"/>
                <w:szCs w:val="26"/>
              </w:rPr>
              <w:t>(Less) employee benefits spent</w:t>
            </w:r>
          </w:p>
        </w:tc>
        <w:tc>
          <w:tcPr>
            <w:tcW w:w="1417" w:type="dxa"/>
            <w:shd w:val="clear" w:color="auto" w:fill="auto"/>
            <w:vAlign w:val="bottom"/>
          </w:tcPr>
          <w:p w14:paraId="38847C45" w14:textId="0E7748D5" w:rsidR="002B37D5" w:rsidRPr="00C908D5" w:rsidRDefault="002B37D5" w:rsidP="006464E5">
            <w:pPr>
              <w:pBdr>
                <w:bottom w:val="single" w:sz="4" w:space="1" w:color="auto"/>
              </w:pBdr>
              <w:tabs>
                <w:tab w:val="left" w:pos="360"/>
                <w:tab w:val="left" w:pos="900"/>
              </w:tabs>
              <w:spacing w:line="320" w:lineRule="exact"/>
              <w:ind w:right="1"/>
              <w:jc w:val="right"/>
              <w:rPr>
                <w:rFonts w:asciiTheme="majorBidi" w:hAnsiTheme="majorBidi" w:cstheme="majorBidi"/>
                <w:sz w:val="26"/>
                <w:szCs w:val="26"/>
                <w:cs/>
              </w:rPr>
            </w:pPr>
            <w:r w:rsidRPr="00C908D5">
              <w:rPr>
                <w:rFonts w:asciiTheme="majorBidi" w:hAnsiTheme="majorBidi" w:cstheme="majorBidi"/>
                <w:sz w:val="26"/>
                <w:szCs w:val="26"/>
              </w:rPr>
              <w:t xml:space="preserve">  (1,440,000)</w:t>
            </w:r>
          </w:p>
        </w:tc>
        <w:tc>
          <w:tcPr>
            <w:tcW w:w="1418" w:type="dxa"/>
            <w:shd w:val="clear" w:color="auto" w:fill="auto"/>
            <w:vAlign w:val="bottom"/>
          </w:tcPr>
          <w:p w14:paraId="4DA043CD" w14:textId="7356C8F8" w:rsidR="002B37D5" w:rsidRPr="00C908D5" w:rsidRDefault="002B37D5" w:rsidP="006464E5">
            <w:pPr>
              <w:pBdr>
                <w:bottom w:val="single" w:sz="4" w:space="1" w:color="auto"/>
              </w:pBdr>
              <w:tabs>
                <w:tab w:val="left" w:pos="360"/>
                <w:tab w:val="left" w:pos="900"/>
              </w:tabs>
              <w:spacing w:line="320" w:lineRule="exact"/>
              <w:ind w:right="1"/>
              <w:jc w:val="right"/>
              <w:rPr>
                <w:rFonts w:asciiTheme="majorBidi" w:hAnsiTheme="majorBidi" w:cstheme="majorBidi"/>
                <w:sz w:val="26"/>
                <w:szCs w:val="26"/>
                <w:cs/>
              </w:rPr>
            </w:pPr>
            <w:r w:rsidRPr="00C908D5">
              <w:rPr>
                <w:rFonts w:asciiTheme="majorBidi" w:hAnsiTheme="majorBidi" w:cstheme="majorBidi"/>
                <w:sz w:val="26"/>
                <w:szCs w:val="26"/>
              </w:rPr>
              <w:t>(897,740)</w:t>
            </w:r>
          </w:p>
        </w:tc>
        <w:tc>
          <w:tcPr>
            <w:tcW w:w="1417" w:type="dxa"/>
            <w:shd w:val="clear" w:color="auto" w:fill="auto"/>
            <w:vAlign w:val="bottom"/>
          </w:tcPr>
          <w:p w14:paraId="1855ED10" w14:textId="7F142FB5" w:rsidR="002B37D5" w:rsidRPr="00C908D5" w:rsidRDefault="002B37D5" w:rsidP="006464E5">
            <w:pPr>
              <w:pBdr>
                <w:bottom w:val="single" w:sz="4" w:space="1" w:color="auto"/>
              </w:pBdr>
              <w:tabs>
                <w:tab w:val="left" w:pos="360"/>
                <w:tab w:val="left" w:pos="900"/>
              </w:tabs>
              <w:spacing w:line="320" w:lineRule="exact"/>
              <w:ind w:right="1"/>
              <w:jc w:val="right"/>
              <w:rPr>
                <w:rFonts w:asciiTheme="majorBidi" w:hAnsiTheme="majorBidi" w:cstheme="majorBidi"/>
                <w:sz w:val="26"/>
                <w:szCs w:val="26"/>
                <w:cs/>
              </w:rPr>
            </w:pPr>
            <w:r w:rsidRPr="00C908D5">
              <w:rPr>
                <w:rFonts w:asciiTheme="majorBidi" w:hAnsiTheme="majorBidi" w:cstheme="majorBidi"/>
                <w:sz w:val="26"/>
                <w:szCs w:val="26"/>
              </w:rPr>
              <w:t>-</w:t>
            </w:r>
          </w:p>
        </w:tc>
        <w:tc>
          <w:tcPr>
            <w:tcW w:w="1276" w:type="dxa"/>
            <w:shd w:val="clear" w:color="auto" w:fill="auto"/>
            <w:vAlign w:val="bottom"/>
          </w:tcPr>
          <w:p w14:paraId="33742D45" w14:textId="7943BBBE" w:rsidR="002B37D5" w:rsidRPr="00C908D5" w:rsidRDefault="002B37D5" w:rsidP="006464E5">
            <w:pPr>
              <w:pBdr>
                <w:bottom w:val="single" w:sz="4" w:space="1" w:color="auto"/>
              </w:pBd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(897,740)</w:t>
            </w:r>
          </w:p>
        </w:tc>
      </w:tr>
      <w:tr w:rsidR="00C908D5" w:rsidRPr="00C908D5" w14:paraId="7DD67646" w14:textId="77777777" w:rsidTr="00622E9D">
        <w:trPr>
          <w:trHeight w:val="20"/>
        </w:trPr>
        <w:tc>
          <w:tcPr>
            <w:tcW w:w="3969" w:type="dxa"/>
            <w:vAlign w:val="bottom"/>
          </w:tcPr>
          <w:p w14:paraId="28A4FAA6" w14:textId="1A3CE89C" w:rsidR="002B37D5" w:rsidRPr="00C908D5" w:rsidRDefault="002B37D5" w:rsidP="006464E5">
            <w:pPr>
              <w:ind w:left="-108" w:right="1"/>
              <w:jc w:val="left"/>
              <w:rPr>
                <w:rFonts w:asciiTheme="majorBidi" w:hAnsiTheme="majorBidi" w:cstheme="majorBidi"/>
                <w:sz w:val="26"/>
                <w:szCs w:val="26"/>
              </w:rPr>
            </w:pPr>
            <w:r w:rsidRPr="00C908D5">
              <w:rPr>
                <w:rFonts w:asciiTheme="majorBidi" w:hAnsiTheme="majorBidi" w:cstheme="majorBidi"/>
                <w:sz w:val="26"/>
                <w:szCs w:val="26"/>
              </w:rPr>
              <w:t>Provision for employee benefits - ending</w:t>
            </w:r>
          </w:p>
        </w:tc>
        <w:tc>
          <w:tcPr>
            <w:tcW w:w="1417" w:type="dxa"/>
            <w:shd w:val="clear" w:color="auto" w:fill="auto"/>
            <w:vAlign w:val="bottom"/>
          </w:tcPr>
          <w:p w14:paraId="5C3077E9" w14:textId="293D0A7B" w:rsidR="002B37D5" w:rsidRPr="00C908D5" w:rsidRDefault="002B37D5" w:rsidP="006464E5">
            <w:pPr>
              <w:pBdr>
                <w:bottom w:val="double" w:sz="4" w:space="1" w:color="auto"/>
              </w:pBd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140,605,83</w:t>
            </w:r>
            <w:r w:rsidR="00737A41" w:rsidRPr="00C908D5">
              <w:rPr>
                <w:rFonts w:asciiTheme="majorBidi" w:hAnsiTheme="majorBidi" w:cstheme="majorBidi"/>
                <w:sz w:val="26"/>
                <w:szCs w:val="26"/>
              </w:rPr>
              <w:t>3</w:t>
            </w:r>
          </w:p>
        </w:tc>
        <w:tc>
          <w:tcPr>
            <w:tcW w:w="1418" w:type="dxa"/>
            <w:shd w:val="clear" w:color="auto" w:fill="auto"/>
            <w:vAlign w:val="bottom"/>
          </w:tcPr>
          <w:p w14:paraId="4A751C08" w14:textId="471F01F1" w:rsidR="002B37D5" w:rsidRPr="00C908D5" w:rsidRDefault="002B37D5" w:rsidP="006464E5">
            <w:pPr>
              <w:pBdr>
                <w:bottom w:val="double" w:sz="4" w:space="1" w:color="auto"/>
              </w:pBd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95,817,565</w:t>
            </w:r>
          </w:p>
        </w:tc>
        <w:tc>
          <w:tcPr>
            <w:tcW w:w="1417" w:type="dxa"/>
            <w:shd w:val="clear" w:color="auto" w:fill="auto"/>
            <w:vAlign w:val="bottom"/>
          </w:tcPr>
          <w:p w14:paraId="09C13873" w14:textId="44771F7A" w:rsidR="002B37D5" w:rsidRPr="00C908D5" w:rsidRDefault="002B37D5" w:rsidP="006464E5">
            <w:pPr>
              <w:pBdr>
                <w:bottom w:val="double" w:sz="4" w:space="1" w:color="auto"/>
              </w:pBd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60,997,413</w:t>
            </w:r>
          </w:p>
        </w:tc>
        <w:tc>
          <w:tcPr>
            <w:tcW w:w="1276" w:type="dxa"/>
            <w:shd w:val="clear" w:color="auto" w:fill="auto"/>
            <w:vAlign w:val="bottom"/>
          </w:tcPr>
          <w:p w14:paraId="549F4993" w14:textId="5A9BEA5F" w:rsidR="002B37D5" w:rsidRPr="00C908D5" w:rsidRDefault="002B37D5" w:rsidP="006464E5">
            <w:pPr>
              <w:pBdr>
                <w:bottom w:val="double" w:sz="4" w:space="1" w:color="auto"/>
              </w:pBd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34,240,866</w:t>
            </w:r>
          </w:p>
        </w:tc>
      </w:tr>
      <w:tr w:rsidR="00C908D5" w:rsidRPr="00C908D5" w14:paraId="47E2E1A1" w14:textId="77777777" w:rsidTr="00622E9D">
        <w:trPr>
          <w:trHeight w:val="20"/>
        </w:trPr>
        <w:tc>
          <w:tcPr>
            <w:tcW w:w="3969" w:type="dxa"/>
            <w:vAlign w:val="bottom"/>
          </w:tcPr>
          <w:p w14:paraId="1FF8F44E" w14:textId="7A3D3B1D" w:rsidR="002B37D5" w:rsidRPr="00C908D5" w:rsidRDefault="002B37D5" w:rsidP="006464E5">
            <w:pPr>
              <w:ind w:left="-108" w:right="1"/>
              <w:jc w:val="left"/>
              <w:rPr>
                <w:rFonts w:asciiTheme="majorBidi" w:hAnsiTheme="majorBidi" w:cstheme="majorBidi"/>
                <w:sz w:val="26"/>
                <w:szCs w:val="26"/>
              </w:rPr>
            </w:pPr>
            <w:r w:rsidRPr="00C908D5">
              <w:rPr>
                <w:rFonts w:asciiTheme="majorBidi" w:hAnsiTheme="majorBidi" w:cstheme="majorBidi"/>
                <w:sz w:val="26"/>
                <w:szCs w:val="26"/>
              </w:rPr>
              <w:t xml:space="preserve">Present value of unfunded obligation </w:t>
            </w:r>
          </w:p>
        </w:tc>
        <w:tc>
          <w:tcPr>
            <w:tcW w:w="1417" w:type="dxa"/>
            <w:shd w:val="clear" w:color="auto" w:fill="auto"/>
            <w:vAlign w:val="bottom"/>
          </w:tcPr>
          <w:p w14:paraId="2CC10976" w14:textId="00FB8E2D" w:rsidR="002B37D5" w:rsidRPr="00C908D5" w:rsidRDefault="002B37D5" w:rsidP="006464E5">
            <w:pPr>
              <w:pBdr>
                <w:bottom w:val="double" w:sz="4" w:space="1" w:color="auto"/>
              </w:pBdr>
              <w:tabs>
                <w:tab w:val="left" w:pos="360"/>
                <w:tab w:val="left" w:pos="900"/>
              </w:tabs>
              <w:spacing w:line="320" w:lineRule="exact"/>
              <w:ind w:right="1"/>
              <w:jc w:val="right"/>
              <w:rPr>
                <w:rFonts w:asciiTheme="majorBidi" w:hAnsiTheme="majorBidi" w:cstheme="majorBidi"/>
                <w:sz w:val="26"/>
                <w:szCs w:val="26"/>
                <w:cs/>
              </w:rPr>
            </w:pPr>
            <w:r w:rsidRPr="00C908D5">
              <w:rPr>
                <w:rFonts w:asciiTheme="majorBidi" w:hAnsiTheme="majorBidi" w:cstheme="majorBidi"/>
                <w:sz w:val="26"/>
                <w:szCs w:val="26"/>
              </w:rPr>
              <w:t>140,605,83</w:t>
            </w:r>
            <w:r w:rsidR="00737A41" w:rsidRPr="00C908D5">
              <w:rPr>
                <w:rFonts w:asciiTheme="majorBidi" w:hAnsiTheme="majorBidi" w:cstheme="majorBidi"/>
                <w:sz w:val="26"/>
                <w:szCs w:val="26"/>
              </w:rPr>
              <w:t>3</w:t>
            </w:r>
          </w:p>
        </w:tc>
        <w:tc>
          <w:tcPr>
            <w:tcW w:w="1418" w:type="dxa"/>
            <w:shd w:val="clear" w:color="auto" w:fill="auto"/>
            <w:vAlign w:val="bottom"/>
          </w:tcPr>
          <w:p w14:paraId="0494C565" w14:textId="3C78DCEC" w:rsidR="002B37D5" w:rsidRPr="00C908D5" w:rsidRDefault="002B37D5" w:rsidP="006464E5">
            <w:pPr>
              <w:pBdr>
                <w:bottom w:val="double" w:sz="4" w:space="1" w:color="auto"/>
              </w:pBdr>
              <w:tabs>
                <w:tab w:val="left" w:pos="360"/>
                <w:tab w:val="left" w:pos="900"/>
              </w:tabs>
              <w:spacing w:line="320" w:lineRule="exact"/>
              <w:ind w:right="1"/>
              <w:jc w:val="right"/>
              <w:rPr>
                <w:rFonts w:asciiTheme="majorBidi" w:hAnsiTheme="majorBidi" w:cstheme="majorBidi"/>
                <w:sz w:val="26"/>
                <w:szCs w:val="26"/>
                <w:cs/>
              </w:rPr>
            </w:pPr>
            <w:r w:rsidRPr="00C908D5">
              <w:rPr>
                <w:rFonts w:asciiTheme="majorBidi" w:hAnsiTheme="majorBidi" w:cstheme="majorBidi"/>
                <w:sz w:val="26"/>
                <w:szCs w:val="26"/>
              </w:rPr>
              <w:t>95,817,565</w:t>
            </w:r>
          </w:p>
        </w:tc>
        <w:tc>
          <w:tcPr>
            <w:tcW w:w="1417" w:type="dxa"/>
            <w:shd w:val="clear" w:color="auto" w:fill="auto"/>
            <w:vAlign w:val="bottom"/>
          </w:tcPr>
          <w:p w14:paraId="5A6558C8" w14:textId="171835D7" w:rsidR="002B37D5" w:rsidRPr="00C908D5" w:rsidRDefault="002B37D5" w:rsidP="006464E5">
            <w:pPr>
              <w:pBdr>
                <w:bottom w:val="double" w:sz="4" w:space="1" w:color="auto"/>
              </w:pBdr>
              <w:tabs>
                <w:tab w:val="left" w:pos="360"/>
                <w:tab w:val="left" w:pos="900"/>
              </w:tabs>
              <w:spacing w:line="320" w:lineRule="exact"/>
              <w:ind w:right="1"/>
              <w:jc w:val="right"/>
              <w:rPr>
                <w:rFonts w:asciiTheme="majorBidi" w:hAnsiTheme="majorBidi" w:cstheme="majorBidi"/>
                <w:sz w:val="26"/>
                <w:szCs w:val="26"/>
                <w:cs/>
              </w:rPr>
            </w:pPr>
            <w:r w:rsidRPr="00C908D5">
              <w:rPr>
                <w:rFonts w:asciiTheme="majorBidi" w:hAnsiTheme="majorBidi" w:cstheme="majorBidi"/>
                <w:sz w:val="26"/>
                <w:szCs w:val="26"/>
                <w:cs/>
              </w:rPr>
              <w:t>60</w:t>
            </w:r>
            <w:r w:rsidRPr="00C908D5">
              <w:rPr>
                <w:rFonts w:asciiTheme="majorBidi" w:hAnsiTheme="majorBidi" w:cstheme="majorBidi"/>
                <w:sz w:val="26"/>
                <w:szCs w:val="26"/>
              </w:rPr>
              <w:t>,</w:t>
            </w:r>
            <w:r w:rsidRPr="00C908D5">
              <w:rPr>
                <w:rFonts w:asciiTheme="majorBidi" w:hAnsiTheme="majorBidi" w:cstheme="majorBidi"/>
                <w:sz w:val="26"/>
                <w:szCs w:val="26"/>
                <w:cs/>
              </w:rPr>
              <w:t>997</w:t>
            </w:r>
            <w:r w:rsidRPr="00C908D5">
              <w:rPr>
                <w:rFonts w:asciiTheme="majorBidi" w:hAnsiTheme="majorBidi" w:cstheme="majorBidi"/>
                <w:sz w:val="26"/>
                <w:szCs w:val="26"/>
              </w:rPr>
              <w:t>,</w:t>
            </w:r>
            <w:r w:rsidRPr="00C908D5">
              <w:rPr>
                <w:rFonts w:asciiTheme="majorBidi" w:hAnsiTheme="majorBidi" w:cstheme="majorBidi"/>
                <w:sz w:val="26"/>
                <w:szCs w:val="26"/>
                <w:cs/>
              </w:rPr>
              <w:t>413</w:t>
            </w:r>
          </w:p>
        </w:tc>
        <w:tc>
          <w:tcPr>
            <w:tcW w:w="1276" w:type="dxa"/>
            <w:shd w:val="clear" w:color="auto" w:fill="auto"/>
            <w:vAlign w:val="bottom"/>
          </w:tcPr>
          <w:p w14:paraId="7D0BC71F" w14:textId="51928D26" w:rsidR="002B37D5" w:rsidRPr="00C908D5" w:rsidRDefault="002B37D5" w:rsidP="006464E5">
            <w:pPr>
              <w:pBdr>
                <w:bottom w:val="double" w:sz="4" w:space="1" w:color="auto"/>
              </w:pBd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34,240,866</w:t>
            </w:r>
          </w:p>
        </w:tc>
      </w:tr>
      <w:tr w:rsidR="00C908D5" w:rsidRPr="00C908D5" w14:paraId="6C89D843" w14:textId="77777777" w:rsidTr="00622E9D">
        <w:tblPrEx>
          <w:tblLook w:val="0000" w:firstRow="0" w:lastRow="0" w:firstColumn="0" w:lastColumn="0" w:noHBand="0" w:noVBand="0"/>
        </w:tblPrEx>
        <w:trPr>
          <w:trHeight w:val="20"/>
        </w:trPr>
        <w:tc>
          <w:tcPr>
            <w:tcW w:w="3969" w:type="dxa"/>
            <w:vAlign w:val="bottom"/>
          </w:tcPr>
          <w:p w14:paraId="65F6B095" w14:textId="352E862B" w:rsidR="002B37D5" w:rsidRPr="00C908D5" w:rsidRDefault="002B37D5" w:rsidP="006464E5">
            <w:pPr>
              <w:ind w:left="-108" w:right="1"/>
              <w:jc w:val="left"/>
              <w:rPr>
                <w:rFonts w:asciiTheme="majorBidi" w:hAnsiTheme="majorBidi" w:cstheme="majorBidi"/>
                <w:sz w:val="26"/>
                <w:szCs w:val="26"/>
              </w:rPr>
            </w:pPr>
            <w:r w:rsidRPr="00C908D5">
              <w:rPr>
                <w:rFonts w:asciiTheme="majorBidi" w:hAnsiTheme="majorBidi" w:cstheme="majorBidi"/>
                <w:sz w:val="26"/>
                <w:szCs w:val="26"/>
              </w:rPr>
              <w:t>Expense recognised in profit or loss as follows:</w:t>
            </w:r>
          </w:p>
        </w:tc>
        <w:tc>
          <w:tcPr>
            <w:tcW w:w="1417" w:type="dxa"/>
            <w:shd w:val="clear" w:color="auto" w:fill="auto"/>
            <w:vAlign w:val="bottom"/>
          </w:tcPr>
          <w:p w14:paraId="43E12ED4" w14:textId="16946F78" w:rsidR="002B37D5" w:rsidRPr="00C908D5" w:rsidRDefault="002B37D5" w:rsidP="006464E5">
            <w:pPr>
              <w:tabs>
                <w:tab w:val="left" w:pos="360"/>
                <w:tab w:val="left" w:pos="900"/>
              </w:tabs>
              <w:spacing w:line="320" w:lineRule="exact"/>
              <w:ind w:right="1"/>
              <w:jc w:val="right"/>
              <w:rPr>
                <w:rFonts w:asciiTheme="majorBidi" w:hAnsiTheme="majorBidi" w:cstheme="majorBidi"/>
                <w:sz w:val="26"/>
                <w:szCs w:val="26"/>
                <w:cs/>
              </w:rPr>
            </w:pPr>
          </w:p>
        </w:tc>
        <w:tc>
          <w:tcPr>
            <w:tcW w:w="1418" w:type="dxa"/>
            <w:shd w:val="clear" w:color="auto" w:fill="auto"/>
            <w:vAlign w:val="bottom"/>
          </w:tcPr>
          <w:p w14:paraId="30CE47AB" w14:textId="77AD59D5" w:rsidR="002B37D5" w:rsidRPr="00C908D5" w:rsidRDefault="002B37D5" w:rsidP="006464E5">
            <w:pPr>
              <w:tabs>
                <w:tab w:val="left" w:pos="360"/>
                <w:tab w:val="left" w:pos="900"/>
              </w:tabs>
              <w:spacing w:line="320" w:lineRule="exact"/>
              <w:ind w:right="1"/>
              <w:jc w:val="right"/>
              <w:rPr>
                <w:rFonts w:asciiTheme="majorBidi" w:hAnsiTheme="majorBidi" w:cstheme="majorBidi"/>
                <w:sz w:val="26"/>
                <w:szCs w:val="26"/>
                <w:cs/>
              </w:rPr>
            </w:pPr>
          </w:p>
        </w:tc>
        <w:tc>
          <w:tcPr>
            <w:tcW w:w="1417" w:type="dxa"/>
            <w:shd w:val="clear" w:color="auto" w:fill="auto"/>
            <w:vAlign w:val="bottom"/>
          </w:tcPr>
          <w:p w14:paraId="74A03DFD" w14:textId="524D39C0" w:rsidR="002B37D5" w:rsidRPr="00C908D5" w:rsidRDefault="002B37D5" w:rsidP="006464E5">
            <w:pPr>
              <w:tabs>
                <w:tab w:val="left" w:pos="360"/>
                <w:tab w:val="left" w:pos="900"/>
              </w:tabs>
              <w:spacing w:line="320" w:lineRule="exact"/>
              <w:ind w:right="1"/>
              <w:jc w:val="right"/>
              <w:rPr>
                <w:rFonts w:asciiTheme="majorBidi" w:hAnsiTheme="majorBidi" w:cstheme="majorBidi"/>
                <w:sz w:val="26"/>
                <w:szCs w:val="26"/>
                <w:cs/>
              </w:rPr>
            </w:pPr>
          </w:p>
        </w:tc>
        <w:tc>
          <w:tcPr>
            <w:tcW w:w="1276" w:type="dxa"/>
            <w:shd w:val="clear" w:color="auto" w:fill="auto"/>
            <w:vAlign w:val="bottom"/>
          </w:tcPr>
          <w:p w14:paraId="42770F11" w14:textId="60846616" w:rsidR="002B37D5" w:rsidRPr="00C908D5" w:rsidRDefault="002B37D5" w:rsidP="006464E5">
            <w:pPr>
              <w:tabs>
                <w:tab w:val="left" w:pos="360"/>
                <w:tab w:val="left" w:pos="900"/>
              </w:tabs>
              <w:spacing w:line="320" w:lineRule="exact"/>
              <w:ind w:right="1"/>
              <w:jc w:val="right"/>
              <w:rPr>
                <w:rFonts w:asciiTheme="majorBidi" w:hAnsiTheme="majorBidi" w:cstheme="majorBidi"/>
                <w:sz w:val="26"/>
                <w:szCs w:val="26"/>
              </w:rPr>
            </w:pPr>
          </w:p>
        </w:tc>
      </w:tr>
      <w:tr w:rsidR="00C908D5" w:rsidRPr="00C908D5" w14:paraId="7D0BA949" w14:textId="77777777" w:rsidTr="00622E9D">
        <w:tblPrEx>
          <w:tblLook w:val="0000" w:firstRow="0" w:lastRow="0" w:firstColumn="0" w:lastColumn="0" w:noHBand="0" w:noVBand="0"/>
        </w:tblPrEx>
        <w:trPr>
          <w:trHeight w:val="20"/>
        </w:trPr>
        <w:tc>
          <w:tcPr>
            <w:tcW w:w="3969" w:type="dxa"/>
            <w:vAlign w:val="bottom"/>
          </w:tcPr>
          <w:p w14:paraId="47AC494E" w14:textId="77F5952A" w:rsidR="002B37D5" w:rsidRPr="00C908D5" w:rsidRDefault="002B37D5" w:rsidP="006464E5">
            <w:pPr>
              <w:tabs>
                <w:tab w:val="left" w:pos="885"/>
                <w:tab w:val="left" w:pos="1245"/>
              </w:tabs>
              <w:ind w:left="-108" w:right="1"/>
              <w:jc w:val="left"/>
              <w:rPr>
                <w:rFonts w:asciiTheme="majorBidi" w:hAnsiTheme="majorBidi" w:cstheme="majorBidi"/>
                <w:sz w:val="26"/>
                <w:szCs w:val="26"/>
              </w:rPr>
            </w:pPr>
            <w:r w:rsidRPr="00C908D5">
              <w:rPr>
                <w:rFonts w:asciiTheme="majorBidi" w:hAnsiTheme="majorBidi" w:cstheme="majorBidi"/>
                <w:sz w:val="26"/>
                <w:szCs w:val="26"/>
              </w:rPr>
              <w:t>Current service cost</w:t>
            </w:r>
          </w:p>
        </w:tc>
        <w:tc>
          <w:tcPr>
            <w:tcW w:w="1417" w:type="dxa"/>
            <w:tcBorders>
              <w:top w:val="nil"/>
              <w:left w:val="nil"/>
              <w:bottom w:val="nil"/>
              <w:right w:val="nil"/>
            </w:tcBorders>
            <w:shd w:val="clear" w:color="auto" w:fill="auto"/>
            <w:vAlign w:val="bottom"/>
          </w:tcPr>
          <w:p w14:paraId="37851745" w14:textId="4A3A7CE3" w:rsidR="002B37D5" w:rsidRPr="00C908D5" w:rsidRDefault="00737A41" w:rsidP="006464E5">
            <w:pP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21,886,735</w:t>
            </w:r>
            <w:r w:rsidR="002B37D5" w:rsidRPr="00C908D5">
              <w:rPr>
                <w:rFonts w:asciiTheme="majorBidi" w:hAnsiTheme="majorBidi" w:cstheme="majorBidi"/>
                <w:sz w:val="26"/>
                <w:szCs w:val="26"/>
              </w:rPr>
              <w:t xml:space="preserve"> </w:t>
            </w:r>
          </w:p>
        </w:tc>
        <w:tc>
          <w:tcPr>
            <w:tcW w:w="1418" w:type="dxa"/>
            <w:shd w:val="clear" w:color="auto" w:fill="auto"/>
            <w:vAlign w:val="bottom"/>
          </w:tcPr>
          <w:p w14:paraId="07DA750E" w14:textId="7A22129A" w:rsidR="002B37D5" w:rsidRPr="00C908D5" w:rsidRDefault="002B37D5" w:rsidP="006464E5">
            <w:pP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16,812,048</w:t>
            </w:r>
          </w:p>
        </w:tc>
        <w:tc>
          <w:tcPr>
            <w:tcW w:w="1417" w:type="dxa"/>
            <w:shd w:val="clear" w:color="auto" w:fill="auto"/>
            <w:vAlign w:val="bottom"/>
          </w:tcPr>
          <w:p w14:paraId="62C95C65" w14:textId="350E779A" w:rsidR="002B37D5" w:rsidRPr="00C908D5" w:rsidRDefault="002B37D5" w:rsidP="006464E5">
            <w:pP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5,408,317</w:t>
            </w:r>
          </w:p>
        </w:tc>
        <w:tc>
          <w:tcPr>
            <w:tcW w:w="1276" w:type="dxa"/>
            <w:shd w:val="clear" w:color="auto" w:fill="auto"/>
            <w:vAlign w:val="bottom"/>
          </w:tcPr>
          <w:p w14:paraId="61EA8560" w14:textId="22EA1CE6" w:rsidR="002B37D5" w:rsidRPr="00C908D5" w:rsidRDefault="002B37D5" w:rsidP="006464E5">
            <w:pP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4,635,550</w:t>
            </w:r>
          </w:p>
        </w:tc>
      </w:tr>
      <w:tr w:rsidR="00C908D5" w:rsidRPr="00C908D5" w14:paraId="344456A4" w14:textId="77777777" w:rsidTr="00622E9D">
        <w:tblPrEx>
          <w:tblLook w:val="0000" w:firstRow="0" w:lastRow="0" w:firstColumn="0" w:lastColumn="0" w:noHBand="0" w:noVBand="0"/>
        </w:tblPrEx>
        <w:trPr>
          <w:trHeight w:val="20"/>
        </w:trPr>
        <w:tc>
          <w:tcPr>
            <w:tcW w:w="3969" w:type="dxa"/>
            <w:vAlign w:val="bottom"/>
          </w:tcPr>
          <w:p w14:paraId="436A478F" w14:textId="75EAF5A5" w:rsidR="002B37D5" w:rsidRPr="00C908D5" w:rsidRDefault="002B37D5" w:rsidP="006464E5">
            <w:pPr>
              <w:tabs>
                <w:tab w:val="left" w:pos="885"/>
                <w:tab w:val="left" w:pos="1245"/>
              </w:tabs>
              <w:ind w:left="-108" w:right="1"/>
              <w:jc w:val="left"/>
              <w:rPr>
                <w:rFonts w:asciiTheme="majorBidi" w:hAnsiTheme="majorBidi" w:cstheme="majorBidi"/>
                <w:sz w:val="26"/>
                <w:szCs w:val="26"/>
              </w:rPr>
            </w:pPr>
            <w:r w:rsidRPr="00C908D5">
              <w:rPr>
                <w:rFonts w:asciiTheme="majorBidi" w:hAnsiTheme="majorBidi" w:cstheme="majorBidi"/>
                <w:sz w:val="26"/>
                <w:szCs w:val="26"/>
              </w:rPr>
              <w:t>Interest cost</w:t>
            </w:r>
          </w:p>
        </w:tc>
        <w:tc>
          <w:tcPr>
            <w:tcW w:w="1417" w:type="dxa"/>
            <w:tcBorders>
              <w:top w:val="nil"/>
              <w:left w:val="nil"/>
              <w:bottom w:val="nil"/>
              <w:right w:val="nil"/>
            </w:tcBorders>
            <w:shd w:val="clear" w:color="auto" w:fill="auto"/>
            <w:vAlign w:val="bottom"/>
          </w:tcPr>
          <w:p w14:paraId="5F482478" w14:textId="533DFB0D" w:rsidR="002B37D5" w:rsidRPr="00C908D5" w:rsidRDefault="002B37D5" w:rsidP="006464E5">
            <w:pPr>
              <w:pBdr>
                <w:bottom w:val="single" w:sz="4" w:space="1" w:color="auto"/>
              </w:pBdr>
              <w:tabs>
                <w:tab w:val="left" w:pos="360"/>
                <w:tab w:val="left" w:pos="900"/>
              </w:tabs>
              <w:spacing w:line="320" w:lineRule="exact"/>
              <w:ind w:right="1"/>
              <w:jc w:val="right"/>
              <w:rPr>
                <w:rFonts w:asciiTheme="majorBidi" w:hAnsiTheme="majorBidi" w:cstheme="majorBidi"/>
                <w:sz w:val="26"/>
                <w:szCs w:val="26"/>
                <w:cs/>
              </w:rPr>
            </w:pPr>
            <w:r w:rsidRPr="00C908D5">
              <w:rPr>
                <w:rFonts w:asciiTheme="majorBidi" w:hAnsiTheme="majorBidi" w:cstheme="majorBidi"/>
                <w:sz w:val="26"/>
                <w:szCs w:val="26"/>
              </w:rPr>
              <w:t>2,9</w:t>
            </w:r>
            <w:r w:rsidR="00737A41" w:rsidRPr="00C908D5">
              <w:rPr>
                <w:rFonts w:asciiTheme="majorBidi" w:hAnsiTheme="majorBidi" w:cstheme="majorBidi"/>
                <w:sz w:val="26"/>
                <w:szCs w:val="26"/>
              </w:rPr>
              <w:t>48,327</w:t>
            </w:r>
            <w:r w:rsidRPr="00C908D5">
              <w:rPr>
                <w:rFonts w:asciiTheme="majorBidi" w:hAnsiTheme="majorBidi" w:cstheme="majorBidi"/>
                <w:sz w:val="26"/>
                <w:szCs w:val="26"/>
              </w:rPr>
              <w:t xml:space="preserve">           </w:t>
            </w:r>
          </w:p>
        </w:tc>
        <w:tc>
          <w:tcPr>
            <w:tcW w:w="1418" w:type="dxa"/>
            <w:shd w:val="clear" w:color="auto" w:fill="auto"/>
            <w:vAlign w:val="bottom"/>
          </w:tcPr>
          <w:p w14:paraId="6DAC0288" w14:textId="4A4A1F7B" w:rsidR="002B37D5" w:rsidRPr="00C908D5" w:rsidRDefault="002B37D5" w:rsidP="006464E5">
            <w:pPr>
              <w:pBdr>
                <w:bottom w:val="single" w:sz="4" w:space="1" w:color="auto"/>
              </w:pBdr>
              <w:tabs>
                <w:tab w:val="left" w:pos="360"/>
                <w:tab w:val="left" w:pos="900"/>
              </w:tabs>
              <w:spacing w:line="320" w:lineRule="exact"/>
              <w:ind w:right="1"/>
              <w:jc w:val="right"/>
              <w:rPr>
                <w:rFonts w:asciiTheme="majorBidi" w:hAnsiTheme="majorBidi" w:cstheme="majorBidi"/>
                <w:sz w:val="26"/>
                <w:szCs w:val="26"/>
                <w:cs/>
              </w:rPr>
            </w:pPr>
            <w:r w:rsidRPr="00C908D5">
              <w:rPr>
                <w:rFonts w:asciiTheme="majorBidi" w:hAnsiTheme="majorBidi" w:cstheme="majorBidi"/>
                <w:sz w:val="26"/>
                <w:szCs w:val="26"/>
              </w:rPr>
              <w:t>2,402,368</w:t>
            </w:r>
          </w:p>
        </w:tc>
        <w:tc>
          <w:tcPr>
            <w:tcW w:w="1417" w:type="dxa"/>
            <w:shd w:val="clear" w:color="auto" w:fill="auto"/>
            <w:vAlign w:val="bottom"/>
          </w:tcPr>
          <w:p w14:paraId="7AEA0DAB" w14:textId="309FBF4A" w:rsidR="002B37D5" w:rsidRPr="00C908D5" w:rsidRDefault="002B37D5" w:rsidP="006464E5">
            <w:pPr>
              <w:pBdr>
                <w:bottom w:val="single" w:sz="4" w:space="1" w:color="auto"/>
              </w:pBdr>
              <w:tabs>
                <w:tab w:val="left" w:pos="360"/>
                <w:tab w:val="left" w:pos="900"/>
              </w:tabs>
              <w:spacing w:line="320" w:lineRule="exact"/>
              <w:ind w:right="1"/>
              <w:jc w:val="right"/>
              <w:rPr>
                <w:rFonts w:asciiTheme="majorBidi" w:hAnsiTheme="majorBidi" w:cstheme="majorBidi"/>
                <w:sz w:val="26"/>
                <w:szCs w:val="26"/>
                <w:cs/>
              </w:rPr>
            </w:pPr>
            <w:r w:rsidRPr="00C908D5">
              <w:rPr>
                <w:rFonts w:asciiTheme="majorBidi" w:hAnsiTheme="majorBidi" w:cstheme="majorBidi"/>
                <w:sz w:val="26"/>
                <w:szCs w:val="26"/>
              </w:rPr>
              <w:t>1,044,94</w:t>
            </w:r>
            <w:r w:rsidR="00737A41" w:rsidRPr="00C908D5">
              <w:rPr>
                <w:rFonts w:asciiTheme="majorBidi" w:hAnsiTheme="majorBidi" w:cstheme="majorBidi"/>
                <w:sz w:val="26"/>
                <w:szCs w:val="26"/>
              </w:rPr>
              <w:t>7</w:t>
            </w:r>
          </w:p>
        </w:tc>
        <w:tc>
          <w:tcPr>
            <w:tcW w:w="1276" w:type="dxa"/>
            <w:shd w:val="clear" w:color="auto" w:fill="auto"/>
            <w:vAlign w:val="bottom"/>
          </w:tcPr>
          <w:p w14:paraId="001B597A" w14:textId="24476EF4" w:rsidR="002B37D5" w:rsidRPr="00C908D5" w:rsidRDefault="002B37D5" w:rsidP="006464E5">
            <w:pPr>
              <w:pBdr>
                <w:bottom w:val="single" w:sz="4" w:space="1" w:color="auto"/>
              </w:pBd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938,254</w:t>
            </w:r>
          </w:p>
        </w:tc>
      </w:tr>
      <w:tr w:rsidR="00C908D5" w:rsidRPr="00C908D5" w14:paraId="4B14BF10" w14:textId="77777777" w:rsidTr="00622E9D">
        <w:tblPrEx>
          <w:tblLook w:val="0000" w:firstRow="0" w:lastRow="0" w:firstColumn="0" w:lastColumn="0" w:noHBand="0" w:noVBand="0"/>
        </w:tblPrEx>
        <w:trPr>
          <w:trHeight w:val="20"/>
        </w:trPr>
        <w:tc>
          <w:tcPr>
            <w:tcW w:w="3969" w:type="dxa"/>
            <w:vAlign w:val="bottom"/>
          </w:tcPr>
          <w:p w14:paraId="3CBCA9B2" w14:textId="51DEBE5D" w:rsidR="002B37D5" w:rsidRPr="00C908D5" w:rsidRDefault="002B37D5" w:rsidP="006464E5">
            <w:pPr>
              <w:ind w:left="-108" w:right="1"/>
              <w:jc w:val="left"/>
              <w:rPr>
                <w:rFonts w:asciiTheme="majorBidi" w:hAnsiTheme="majorBidi" w:cstheme="majorBidi"/>
                <w:sz w:val="26"/>
                <w:szCs w:val="26"/>
              </w:rPr>
            </w:pPr>
            <w:r w:rsidRPr="00C908D5">
              <w:rPr>
                <w:rFonts w:asciiTheme="majorBidi" w:hAnsiTheme="majorBidi" w:cstheme="majorBidi"/>
                <w:sz w:val="26"/>
                <w:szCs w:val="26"/>
              </w:rPr>
              <w:t xml:space="preserve">Recognised in the statement of income </w:t>
            </w:r>
          </w:p>
        </w:tc>
        <w:tc>
          <w:tcPr>
            <w:tcW w:w="1417" w:type="dxa"/>
            <w:shd w:val="clear" w:color="auto" w:fill="auto"/>
            <w:vAlign w:val="bottom"/>
          </w:tcPr>
          <w:p w14:paraId="2CC6EAE8" w14:textId="0A4899CA" w:rsidR="002B37D5" w:rsidRPr="00C908D5" w:rsidRDefault="00737A41" w:rsidP="006464E5">
            <w:pPr>
              <w:pBdr>
                <w:bottom w:val="double" w:sz="4" w:space="1" w:color="auto"/>
              </w:pBdr>
              <w:tabs>
                <w:tab w:val="left" w:pos="360"/>
                <w:tab w:val="left" w:pos="900"/>
              </w:tabs>
              <w:spacing w:line="320" w:lineRule="exact"/>
              <w:ind w:right="1"/>
              <w:jc w:val="right"/>
              <w:rPr>
                <w:rFonts w:asciiTheme="majorBidi" w:hAnsiTheme="majorBidi" w:cstheme="majorBidi"/>
                <w:sz w:val="26"/>
                <w:szCs w:val="26"/>
                <w:cs/>
              </w:rPr>
            </w:pPr>
            <w:r w:rsidRPr="00C908D5">
              <w:rPr>
                <w:rFonts w:asciiTheme="majorBidi" w:hAnsiTheme="majorBidi" w:cstheme="majorBidi"/>
                <w:sz w:val="26"/>
                <w:szCs w:val="26"/>
              </w:rPr>
              <w:t>24,835,062</w:t>
            </w:r>
          </w:p>
        </w:tc>
        <w:tc>
          <w:tcPr>
            <w:tcW w:w="1418" w:type="dxa"/>
            <w:shd w:val="clear" w:color="auto" w:fill="auto"/>
            <w:vAlign w:val="bottom"/>
          </w:tcPr>
          <w:p w14:paraId="662E8691" w14:textId="4B2BE3DB" w:rsidR="002B37D5" w:rsidRPr="00C908D5" w:rsidRDefault="002B37D5" w:rsidP="006464E5">
            <w:pPr>
              <w:pBdr>
                <w:bottom w:val="double" w:sz="4" w:space="1" w:color="auto"/>
              </w:pBdr>
              <w:tabs>
                <w:tab w:val="left" w:pos="360"/>
                <w:tab w:val="left" w:pos="900"/>
              </w:tabs>
              <w:spacing w:line="320" w:lineRule="exact"/>
              <w:ind w:right="1"/>
              <w:jc w:val="right"/>
              <w:rPr>
                <w:rFonts w:asciiTheme="majorBidi" w:hAnsiTheme="majorBidi" w:cstheme="majorBidi"/>
                <w:sz w:val="26"/>
                <w:szCs w:val="26"/>
                <w:cs/>
              </w:rPr>
            </w:pPr>
            <w:r w:rsidRPr="00C908D5">
              <w:rPr>
                <w:rFonts w:asciiTheme="majorBidi" w:hAnsiTheme="majorBidi" w:cstheme="majorBidi"/>
                <w:sz w:val="26"/>
                <w:szCs w:val="26"/>
              </w:rPr>
              <w:t>19,214,416</w:t>
            </w:r>
          </w:p>
        </w:tc>
        <w:tc>
          <w:tcPr>
            <w:tcW w:w="1417" w:type="dxa"/>
            <w:shd w:val="clear" w:color="auto" w:fill="auto"/>
            <w:vAlign w:val="bottom"/>
          </w:tcPr>
          <w:p w14:paraId="21ED6309" w14:textId="6813016D" w:rsidR="002B37D5" w:rsidRPr="00C908D5" w:rsidRDefault="002B37D5" w:rsidP="006464E5">
            <w:pPr>
              <w:pBdr>
                <w:bottom w:val="double" w:sz="4" w:space="1" w:color="auto"/>
              </w:pBdr>
              <w:tabs>
                <w:tab w:val="left" w:pos="360"/>
                <w:tab w:val="left" w:pos="900"/>
              </w:tabs>
              <w:spacing w:line="320" w:lineRule="exact"/>
              <w:ind w:right="1"/>
              <w:jc w:val="right"/>
              <w:rPr>
                <w:rFonts w:asciiTheme="majorBidi" w:hAnsiTheme="majorBidi" w:cstheme="majorBidi"/>
                <w:sz w:val="26"/>
                <w:szCs w:val="26"/>
                <w:cs/>
              </w:rPr>
            </w:pPr>
            <w:r w:rsidRPr="00C908D5">
              <w:rPr>
                <w:rFonts w:asciiTheme="majorBidi" w:hAnsiTheme="majorBidi" w:cstheme="majorBidi"/>
                <w:sz w:val="26"/>
                <w:szCs w:val="26"/>
              </w:rPr>
              <w:t>6,453,264</w:t>
            </w:r>
          </w:p>
        </w:tc>
        <w:tc>
          <w:tcPr>
            <w:tcW w:w="1276" w:type="dxa"/>
            <w:shd w:val="clear" w:color="auto" w:fill="auto"/>
            <w:vAlign w:val="bottom"/>
          </w:tcPr>
          <w:p w14:paraId="2AFD1B80" w14:textId="19C9FB00" w:rsidR="002B37D5" w:rsidRPr="00C908D5" w:rsidRDefault="002B37D5" w:rsidP="006464E5">
            <w:pPr>
              <w:pBdr>
                <w:bottom w:val="double" w:sz="4" w:space="1" w:color="auto"/>
              </w:pBdr>
              <w:tabs>
                <w:tab w:val="left" w:pos="360"/>
                <w:tab w:val="left" w:pos="900"/>
              </w:tabs>
              <w:spacing w:line="320" w:lineRule="exact"/>
              <w:ind w:right="1"/>
              <w:jc w:val="right"/>
              <w:rPr>
                <w:rFonts w:asciiTheme="majorBidi" w:hAnsiTheme="majorBidi" w:cstheme="majorBidi"/>
                <w:sz w:val="26"/>
                <w:szCs w:val="26"/>
              </w:rPr>
            </w:pPr>
            <w:r w:rsidRPr="00C908D5">
              <w:rPr>
                <w:rFonts w:asciiTheme="majorBidi" w:hAnsiTheme="majorBidi" w:cstheme="majorBidi"/>
                <w:sz w:val="26"/>
                <w:szCs w:val="26"/>
              </w:rPr>
              <w:t>5,573,804</w:t>
            </w:r>
          </w:p>
        </w:tc>
      </w:tr>
    </w:tbl>
    <w:p w14:paraId="161DF6BC" w14:textId="77777777" w:rsidR="000828FE" w:rsidRPr="00C908D5" w:rsidRDefault="000828FE" w:rsidP="006464E5">
      <w:pPr>
        <w:ind w:left="426" w:right="1"/>
        <w:jc w:val="thaiDistribute"/>
        <w:rPr>
          <w:rFonts w:ascii="Angsana New" w:eastAsia="Times New Roman" w:hAnsi="Angsana New" w:cs="Angsana New"/>
          <w:szCs w:val="35"/>
        </w:rPr>
      </w:pPr>
    </w:p>
    <w:p w14:paraId="65CFA7D2" w14:textId="6926BCC1" w:rsidR="000828FE" w:rsidRPr="00C908D5" w:rsidRDefault="000828FE" w:rsidP="006464E5">
      <w:pPr>
        <w:ind w:left="426" w:right="1"/>
        <w:jc w:val="thaiDistribute"/>
        <w:rPr>
          <w:rFonts w:ascii="Angsana New" w:eastAsia="Times New Roman" w:hAnsi="Angsana New" w:cs="Angsana New"/>
          <w:szCs w:val="35"/>
          <w:cs/>
        </w:rPr>
      </w:pPr>
      <w:r w:rsidRPr="00C908D5">
        <w:rPr>
          <w:rFonts w:ascii="Angsana New" w:eastAsia="Times New Roman" w:hAnsi="Angsana New" w:cs="Angsana New"/>
          <w:szCs w:val="35"/>
        </w:rPr>
        <w:t>The key assumptions in actuarial estimations used to calculate the estimated employee benefit obligations are as follows:</w:t>
      </w:r>
    </w:p>
    <w:tbl>
      <w:tblPr>
        <w:tblW w:w="9516" w:type="dxa"/>
        <w:tblInd w:w="534" w:type="dxa"/>
        <w:tblLayout w:type="fixed"/>
        <w:tblLook w:val="0000" w:firstRow="0" w:lastRow="0" w:firstColumn="0" w:lastColumn="0" w:noHBand="0" w:noVBand="0"/>
      </w:tblPr>
      <w:tblGrid>
        <w:gridCol w:w="3260"/>
        <w:gridCol w:w="1559"/>
        <w:gridCol w:w="1559"/>
        <w:gridCol w:w="1560"/>
        <w:gridCol w:w="1578"/>
      </w:tblGrid>
      <w:tr w:rsidR="00C908D5" w:rsidRPr="00C908D5" w14:paraId="6EC9D0B2" w14:textId="77777777" w:rsidTr="00C00349">
        <w:trPr>
          <w:trHeight w:val="302"/>
        </w:trPr>
        <w:tc>
          <w:tcPr>
            <w:tcW w:w="3260" w:type="dxa"/>
            <w:vAlign w:val="bottom"/>
          </w:tcPr>
          <w:p w14:paraId="77F7D69B" w14:textId="77777777" w:rsidR="00EE6274" w:rsidRPr="00C908D5" w:rsidRDefault="00EE6274" w:rsidP="006464E5">
            <w:pPr>
              <w:pStyle w:val="BodyTextIndent"/>
              <w:ind w:right="1"/>
              <w:jc w:val="center"/>
              <w:rPr>
                <w:rFonts w:ascii="Angsana New" w:hAnsi="Angsana New" w:cs="Angsana New"/>
                <w:cs/>
              </w:rPr>
            </w:pPr>
          </w:p>
        </w:tc>
        <w:tc>
          <w:tcPr>
            <w:tcW w:w="3118" w:type="dxa"/>
            <w:gridSpan w:val="2"/>
          </w:tcPr>
          <w:p w14:paraId="79F0E6AD" w14:textId="77777777" w:rsidR="00EE6274" w:rsidRPr="00C908D5" w:rsidRDefault="00EE6274" w:rsidP="006464E5">
            <w:pPr>
              <w:pBdr>
                <w:top w:val="single" w:sz="4" w:space="1" w:color="auto"/>
              </w:pBdr>
              <w:tabs>
                <w:tab w:val="left" w:pos="360"/>
                <w:tab w:val="left" w:pos="900"/>
              </w:tabs>
              <w:ind w:right="1"/>
              <w:jc w:val="center"/>
              <w:rPr>
                <w:rFonts w:ascii="Angsana New" w:hAnsi="Angsana New" w:cs="Angsana New"/>
              </w:rPr>
            </w:pPr>
            <w:r w:rsidRPr="00C908D5">
              <w:rPr>
                <w:rFonts w:ascii="Angsana New" w:hAnsi="Angsana New" w:cs="Angsana New"/>
              </w:rPr>
              <w:t>Consolidated</w:t>
            </w:r>
          </w:p>
        </w:tc>
        <w:tc>
          <w:tcPr>
            <w:tcW w:w="3138" w:type="dxa"/>
            <w:gridSpan w:val="2"/>
          </w:tcPr>
          <w:p w14:paraId="29CE6A1E" w14:textId="77777777" w:rsidR="00EE6274" w:rsidRPr="00C908D5" w:rsidRDefault="00EE6274" w:rsidP="006464E5">
            <w:pPr>
              <w:pBdr>
                <w:top w:val="single" w:sz="4" w:space="1" w:color="auto"/>
              </w:pBdr>
              <w:tabs>
                <w:tab w:val="left" w:pos="360"/>
                <w:tab w:val="left" w:pos="900"/>
              </w:tabs>
              <w:ind w:right="1"/>
              <w:jc w:val="center"/>
              <w:rPr>
                <w:rFonts w:ascii="Angsana New" w:hAnsi="Angsana New" w:cs="Angsana New"/>
              </w:rPr>
            </w:pPr>
            <w:r w:rsidRPr="00C908D5">
              <w:rPr>
                <w:rFonts w:ascii="Angsana New" w:hAnsi="Angsana New" w:cs="Angsana New"/>
              </w:rPr>
              <w:t>Separate</w:t>
            </w:r>
          </w:p>
        </w:tc>
      </w:tr>
      <w:tr w:rsidR="00C908D5" w:rsidRPr="00C908D5" w14:paraId="4011328E" w14:textId="77777777" w:rsidTr="00C00349">
        <w:trPr>
          <w:trHeight w:val="302"/>
        </w:trPr>
        <w:tc>
          <w:tcPr>
            <w:tcW w:w="3260" w:type="dxa"/>
            <w:vAlign w:val="bottom"/>
          </w:tcPr>
          <w:p w14:paraId="4F5827A9" w14:textId="77777777" w:rsidR="00EE6274" w:rsidRPr="00C908D5" w:rsidRDefault="00EE6274" w:rsidP="006464E5">
            <w:pPr>
              <w:pStyle w:val="BodyTextIndent"/>
              <w:ind w:right="1"/>
              <w:jc w:val="center"/>
              <w:rPr>
                <w:rFonts w:ascii="Angsana New" w:hAnsi="Angsana New" w:cs="Angsana New"/>
                <w:cs/>
              </w:rPr>
            </w:pPr>
          </w:p>
        </w:tc>
        <w:tc>
          <w:tcPr>
            <w:tcW w:w="3118" w:type="dxa"/>
            <w:gridSpan w:val="2"/>
          </w:tcPr>
          <w:p w14:paraId="03F666EC" w14:textId="77777777" w:rsidR="00EE6274" w:rsidRPr="00C908D5" w:rsidRDefault="00EE6274" w:rsidP="006464E5">
            <w:pPr>
              <w:pBdr>
                <w:bottom w:val="single" w:sz="4" w:space="1" w:color="auto"/>
              </w:pBdr>
              <w:tabs>
                <w:tab w:val="left" w:pos="360"/>
                <w:tab w:val="left" w:pos="900"/>
              </w:tabs>
              <w:ind w:right="1" w:hanging="214"/>
              <w:jc w:val="center"/>
              <w:rPr>
                <w:rFonts w:ascii="Angsana New" w:hAnsi="Angsana New" w:cs="Angsana New"/>
              </w:rPr>
            </w:pPr>
            <w:r w:rsidRPr="00C908D5">
              <w:rPr>
                <w:rFonts w:ascii="Angsana New" w:hAnsi="Angsana New" w:cs="Angsana New"/>
              </w:rPr>
              <w:t>financial statements</w:t>
            </w:r>
          </w:p>
        </w:tc>
        <w:tc>
          <w:tcPr>
            <w:tcW w:w="3138" w:type="dxa"/>
            <w:gridSpan w:val="2"/>
          </w:tcPr>
          <w:p w14:paraId="1ED72E20" w14:textId="77777777" w:rsidR="00EE6274" w:rsidRPr="00C908D5" w:rsidRDefault="00EE6274" w:rsidP="006464E5">
            <w:pPr>
              <w:pBdr>
                <w:bottom w:val="single" w:sz="4" w:space="1" w:color="auto"/>
              </w:pBdr>
              <w:tabs>
                <w:tab w:val="left" w:pos="360"/>
                <w:tab w:val="left" w:pos="900"/>
              </w:tabs>
              <w:ind w:right="-117"/>
              <w:jc w:val="center"/>
              <w:rPr>
                <w:rFonts w:ascii="Angsana New" w:hAnsi="Angsana New" w:cs="Angsana New"/>
              </w:rPr>
            </w:pPr>
            <w:r w:rsidRPr="00C908D5">
              <w:rPr>
                <w:rFonts w:ascii="Angsana New" w:hAnsi="Angsana New" w:cs="Angsana New"/>
              </w:rPr>
              <w:t>financial statements</w:t>
            </w:r>
          </w:p>
        </w:tc>
      </w:tr>
      <w:tr w:rsidR="00C908D5" w:rsidRPr="00C908D5" w14:paraId="61B322BC" w14:textId="77777777" w:rsidTr="00C62AA3">
        <w:trPr>
          <w:trHeight w:val="302"/>
        </w:trPr>
        <w:tc>
          <w:tcPr>
            <w:tcW w:w="3260" w:type="dxa"/>
            <w:vAlign w:val="bottom"/>
          </w:tcPr>
          <w:p w14:paraId="6ECD3C83" w14:textId="77777777" w:rsidR="0092420B" w:rsidRPr="00C908D5" w:rsidRDefault="0092420B" w:rsidP="006464E5">
            <w:pPr>
              <w:pStyle w:val="BodyTextIndent"/>
              <w:ind w:right="1"/>
              <w:jc w:val="center"/>
              <w:rPr>
                <w:rFonts w:ascii="Angsana New" w:hAnsi="Angsana New" w:cs="Angsana New"/>
                <w:cs/>
              </w:rPr>
            </w:pPr>
          </w:p>
        </w:tc>
        <w:tc>
          <w:tcPr>
            <w:tcW w:w="1559" w:type="dxa"/>
          </w:tcPr>
          <w:p w14:paraId="52976001" w14:textId="4DDC4BDB" w:rsidR="0092420B" w:rsidRPr="00C908D5" w:rsidRDefault="0092420B" w:rsidP="006464E5">
            <w:pPr>
              <w:pBdr>
                <w:bottom w:val="single" w:sz="4" w:space="1" w:color="auto"/>
              </w:pBdr>
              <w:ind w:right="1" w:hanging="214"/>
              <w:jc w:val="center"/>
              <w:rPr>
                <w:rFonts w:ascii="Angsana New" w:hAnsi="Angsana New" w:cs="Angsana New"/>
              </w:rPr>
            </w:pPr>
            <w:r w:rsidRPr="00C908D5">
              <w:rPr>
                <w:rFonts w:ascii="Angsana New" w:hAnsi="Angsana New" w:cs="Angsana New"/>
              </w:rPr>
              <w:t>202</w:t>
            </w:r>
            <w:r w:rsidR="00F16DF8" w:rsidRPr="00C908D5">
              <w:rPr>
                <w:rFonts w:ascii="Angsana New" w:hAnsi="Angsana New" w:cs="Angsana New" w:hint="cs"/>
                <w:cs/>
              </w:rPr>
              <w:t>4</w:t>
            </w:r>
          </w:p>
        </w:tc>
        <w:tc>
          <w:tcPr>
            <w:tcW w:w="1559" w:type="dxa"/>
          </w:tcPr>
          <w:p w14:paraId="144AEE4B" w14:textId="7A6E539D" w:rsidR="0092420B" w:rsidRPr="00C908D5" w:rsidRDefault="0092420B" w:rsidP="006464E5">
            <w:pPr>
              <w:pBdr>
                <w:bottom w:val="single" w:sz="4" w:space="1" w:color="auto"/>
              </w:pBdr>
              <w:ind w:right="1" w:hanging="214"/>
              <w:jc w:val="center"/>
              <w:rPr>
                <w:rFonts w:ascii="Angsana New" w:hAnsi="Angsana New" w:cs="Angsana New"/>
              </w:rPr>
            </w:pPr>
            <w:r w:rsidRPr="00C908D5">
              <w:rPr>
                <w:rFonts w:ascii="Angsana New" w:hAnsi="Angsana New" w:cs="Angsana New"/>
              </w:rPr>
              <w:t>202</w:t>
            </w:r>
            <w:r w:rsidR="00F16DF8" w:rsidRPr="00C908D5">
              <w:rPr>
                <w:rFonts w:ascii="Angsana New" w:hAnsi="Angsana New" w:cs="Angsana New" w:hint="cs"/>
                <w:cs/>
              </w:rPr>
              <w:t>3</w:t>
            </w:r>
          </w:p>
        </w:tc>
        <w:tc>
          <w:tcPr>
            <w:tcW w:w="1560" w:type="dxa"/>
          </w:tcPr>
          <w:p w14:paraId="19A46440" w14:textId="644E0BB3" w:rsidR="0092420B" w:rsidRPr="00C908D5" w:rsidRDefault="0092420B" w:rsidP="006464E5">
            <w:pPr>
              <w:pBdr>
                <w:bottom w:val="single" w:sz="4" w:space="1" w:color="auto"/>
              </w:pBdr>
              <w:ind w:right="1"/>
              <w:jc w:val="center"/>
              <w:rPr>
                <w:rFonts w:ascii="Angsana New" w:hAnsi="Angsana New" w:cs="Angsana New"/>
              </w:rPr>
            </w:pPr>
            <w:r w:rsidRPr="00C908D5">
              <w:rPr>
                <w:rFonts w:ascii="Angsana New" w:hAnsi="Angsana New" w:cs="Angsana New"/>
              </w:rPr>
              <w:t>202</w:t>
            </w:r>
            <w:r w:rsidR="00F16DF8" w:rsidRPr="00C908D5">
              <w:rPr>
                <w:rFonts w:ascii="Angsana New" w:hAnsi="Angsana New" w:cs="Angsana New" w:hint="cs"/>
                <w:cs/>
              </w:rPr>
              <w:t>4</w:t>
            </w:r>
          </w:p>
        </w:tc>
        <w:tc>
          <w:tcPr>
            <w:tcW w:w="1578" w:type="dxa"/>
          </w:tcPr>
          <w:p w14:paraId="52A6BD25" w14:textId="75987ADD" w:rsidR="0092420B" w:rsidRPr="00C908D5" w:rsidRDefault="0092420B" w:rsidP="006464E5">
            <w:pPr>
              <w:pBdr>
                <w:bottom w:val="single" w:sz="4" w:space="1" w:color="auto"/>
              </w:pBdr>
              <w:ind w:right="-117"/>
              <w:jc w:val="center"/>
              <w:rPr>
                <w:rFonts w:ascii="Angsana New" w:hAnsi="Angsana New" w:cs="Angsana New"/>
                <w:snapToGrid w:val="0"/>
                <w:lang w:eastAsia="th-TH"/>
              </w:rPr>
            </w:pPr>
            <w:r w:rsidRPr="00C908D5">
              <w:rPr>
                <w:rFonts w:ascii="Angsana New" w:hAnsi="Angsana New" w:cs="Angsana New"/>
              </w:rPr>
              <w:t>202</w:t>
            </w:r>
            <w:r w:rsidR="00F16DF8" w:rsidRPr="00C908D5">
              <w:rPr>
                <w:rFonts w:ascii="Angsana New" w:hAnsi="Angsana New" w:cs="Angsana New" w:hint="cs"/>
                <w:cs/>
              </w:rPr>
              <w:t>3</w:t>
            </w:r>
          </w:p>
        </w:tc>
      </w:tr>
      <w:tr w:rsidR="00C908D5" w:rsidRPr="00C908D5" w14:paraId="3E72D772" w14:textId="77777777" w:rsidTr="001D3B17">
        <w:trPr>
          <w:trHeight w:val="302"/>
        </w:trPr>
        <w:tc>
          <w:tcPr>
            <w:tcW w:w="3260" w:type="dxa"/>
            <w:vAlign w:val="bottom"/>
          </w:tcPr>
          <w:p w14:paraId="30486E86" w14:textId="77777777" w:rsidR="00C45EB9" w:rsidRPr="00C908D5" w:rsidRDefault="00C45EB9" w:rsidP="006464E5">
            <w:pPr>
              <w:tabs>
                <w:tab w:val="left" w:pos="3390"/>
              </w:tabs>
              <w:ind w:left="-108" w:right="1"/>
              <w:rPr>
                <w:rFonts w:ascii="Angsana New" w:hAnsi="Angsana New" w:cs="Angsana New"/>
              </w:rPr>
            </w:pPr>
            <w:r w:rsidRPr="00C908D5">
              <w:rPr>
                <w:rFonts w:ascii="Angsana New" w:hAnsi="Angsana New" w:cs="Angsana New"/>
              </w:rPr>
              <w:t>Discount rate</w:t>
            </w:r>
            <w:r w:rsidRPr="00C908D5">
              <w:rPr>
                <w:rFonts w:ascii="Angsana New" w:hAnsi="Angsana New" w:cs="Angsana New" w:hint="cs"/>
                <w:cs/>
              </w:rPr>
              <w:t xml:space="preserve"> </w:t>
            </w:r>
            <w:r w:rsidRPr="00C908D5">
              <w:rPr>
                <w:rFonts w:ascii="Angsana New" w:eastAsia="Times New Roman" w:hAnsi="Angsana New" w:cs="Angsana New"/>
                <w:lang w:eastAsia="en-US"/>
              </w:rPr>
              <w:t>(% p.a.)</w:t>
            </w:r>
          </w:p>
        </w:tc>
        <w:tc>
          <w:tcPr>
            <w:tcW w:w="1559" w:type="dxa"/>
            <w:shd w:val="clear" w:color="auto" w:fill="auto"/>
          </w:tcPr>
          <w:p w14:paraId="65C4D78E" w14:textId="1C87880C" w:rsidR="00C45EB9" w:rsidRPr="00C908D5" w:rsidRDefault="00C45EB9" w:rsidP="006464E5">
            <w:pPr>
              <w:tabs>
                <w:tab w:val="left" w:pos="360"/>
                <w:tab w:val="left" w:pos="900"/>
              </w:tabs>
              <w:spacing w:before="14" w:line="320" w:lineRule="exact"/>
              <w:ind w:right="-257" w:hanging="214"/>
              <w:jc w:val="center"/>
              <w:rPr>
                <w:rFonts w:ascii="Angsana New" w:hAnsi="Angsana New" w:cs="Angsana New"/>
              </w:rPr>
            </w:pPr>
            <w:r w:rsidRPr="00C908D5">
              <w:rPr>
                <w:rFonts w:asciiTheme="majorBidi" w:hAnsiTheme="majorBidi" w:cstheme="majorBidi"/>
              </w:rPr>
              <w:t>2.</w:t>
            </w:r>
            <w:r w:rsidR="00737A41" w:rsidRPr="00C908D5">
              <w:rPr>
                <w:rFonts w:asciiTheme="majorBidi" w:hAnsiTheme="majorBidi" w:cstheme="majorBidi"/>
              </w:rPr>
              <w:t>05</w:t>
            </w:r>
            <w:r w:rsidRPr="00C908D5">
              <w:rPr>
                <w:rFonts w:asciiTheme="majorBidi" w:hAnsiTheme="majorBidi" w:cstheme="majorBidi"/>
              </w:rPr>
              <w:t xml:space="preserve"> - 3.</w:t>
            </w:r>
            <w:r w:rsidR="00737A41" w:rsidRPr="00C908D5">
              <w:rPr>
                <w:rFonts w:asciiTheme="majorBidi" w:hAnsiTheme="majorBidi" w:cstheme="majorBidi"/>
              </w:rPr>
              <w:t>16</w:t>
            </w:r>
          </w:p>
        </w:tc>
        <w:tc>
          <w:tcPr>
            <w:tcW w:w="1559" w:type="dxa"/>
            <w:shd w:val="clear" w:color="auto" w:fill="auto"/>
          </w:tcPr>
          <w:p w14:paraId="4B8E4A5C" w14:textId="45ECED8A" w:rsidR="00C45EB9" w:rsidRPr="00C908D5" w:rsidRDefault="00C45EB9" w:rsidP="006464E5">
            <w:pPr>
              <w:tabs>
                <w:tab w:val="left" w:pos="360"/>
                <w:tab w:val="left" w:pos="900"/>
              </w:tabs>
              <w:spacing w:before="14" w:line="320" w:lineRule="exact"/>
              <w:ind w:right="-257" w:hanging="214"/>
              <w:jc w:val="center"/>
              <w:rPr>
                <w:rFonts w:ascii="Angsana New" w:hAnsi="Angsana New" w:cs="Angsana New"/>
              </w:rPr>
            </w:pPr>
            <w:r w:rsidRPr="00C908D5">
              <w:rPr>
                <w:rFonts w:asciiTheme="majorBidi" w:hAnsiTheme="majorBidi" w:cstheme="majorBidi"/>
              </w:rPr>
              <w:t>2.96 - 3.47</w:t>
            </w:r>
          </w:p>
        </w:tc>
        <w:tc>
          <w:tcPr>
            <w:tcW w:w="1560" w:type="dxa"/>
            <w:shd w:val="clear" w:color="auto" w:fill="auto"/>
            <w:vAlign w:val="bottom"/>
          </w:tcPr>
          <w:p w14:paraId="2CC79B37" w14:textId="15D0BD7A" w:rsidR="00C45EB9" w:rsidRPr="00C908D5" w:rsidRDefault="00C45EB9" w:rsidP="006464E5">
            <w:pPr>
              <w:tabs>
                <w:tab w:val="left" w:pos="360"/>
                <w:tab w:val="left" w:pos="900"/>
              </w:tabs>
              <w:spacing w:before="14" w:line="320" w:lineRule="exact"/>
              <w:ind w:right="1"/>
              <w:jc w:val="center"/>
              <w:rPr>
                <w:rFonts w:ascii="Angsana New" w:hAnsi="Angsana New" w:cs="Angsana New"/>
              </w:rPr>
            </w:pPr>
            <w:r w:rsidRPr="00C908D5">
              <w:rPr>
                <w:rFonts w:asciiTheme="majorBidi" w:hAnsiTheme="majorBidi" w:cstheme="majorBidi"/>
              </w:rPr>
              <w:t>2.54</w:t>
            </w:r>
          </w:p>
        </w:tc>
        <w:tc>
          <w:tcPr>
            <w:tcW w:w="1578" w:type="dxa"/>
            <w:shd w:val="clear" w:color="auto" w:fill="auto"/>
            <w:vAlign w:val="bottom"/>
          </w:tcPr>
          <w:p w14:paraId="009A6720" w14:textId="4ECE2FC3" w:rsidR="00C45EB9" w:rsidRPr="00C908D5" w:rsidRDefault="00C45EB9" w:rsidP="006464E5">
            <w:pPr>
              <w:tabs>
                <w:tab w:val="left" w:pos="360"/>
                <w:tab w:val="left" w:pos="900"/>
              </w:tabs>
              <w:spacing w:before="14" w:line="320" w:lineRule="exact"/>
              <w:ind w:right="1"/>
              <w:jc w:val="center"/>
              <w:rPr>
                <w:rFonts w:ascii="Angsana New" w:hAnsi="Angsana New" w:cs="Angsana New"/>
              </w:rPr>
            </w:pPr>
            <w:r w:rsidRPr="00C908D5">
              <w:rPr>
                <w:rFonts w:asciiTheme="majorBidi" w:hAnsiTheme="majorBidi" w:cstheme="majorBidi"/>
              </w:rPr>
              <w:t>3.12</w:t>
            </w:r>
          </w:p>
        </w:tc>
      </w:tr>
      <w:tr w:rsidR="00C908D5" w:rsidRPr="00C908D5" w14:paraId="39B4D5C8" w14:textId="77777777" w:rsidTr="001D3B17">
        <w:trPr>
          <w:trHeight w:val="302"/>
        </w:trPr>
        <w:tc>
          <w:tcPr>
            <w:tcW w:w="3260" w:type="dxa"/>
            <w:vAlign w:val="bottom"/>
          </w:tcPr>
          <w:p w14:paraId="56BFF952" w14:textId="77777777" w:rsidR="00C45EB9" w:rsidRPr="00C908D5" w:rsidRDefault="00C45EB9" w:rsidP="006464E5">
            <w:pPr>
              <w:tabs>
                <w:tab w:val="left" w:pos="3390"/>
              </w:tabs>
              <w:ind w:left="-108" w:right="1"/>
              <w:rPr>
                <w:rFonts w:ascii="Angsana New" w:hAnsi="Angsana New" w:cs="Angsana New"/>
              </w:rPr>
            </w:pPr>
            <w:r w:rsidRPr="00C908D5">
              <w:rPr>
                <w:rFonts w:ascii="Angsana New" w:hAnsi="Angsana New" w:cs="Angsana New"/>
              </w:rPr>
              <w:t>Average salary increase rate</w:t>
            </w:r>
            <w:r w:rsidRPr="00C908D5">
              <w:rPr>
                <w:rFonts w:ascii="Angsana New" w:hAnsi="Angsana New" w:cs="Angsana New" w:hint="cs"/>
                <w:cs/>
              </w:rPr>
              <w:t xml:space="preserve"> </w:t>
            </w:r>
            <w:r w:rsidRPr="00C908D5">
              <w:rPr>
                <w:rFonts w:ascii="Angsana New" w:eastAsia="Times New Roman" w:hAnsi="Angsana New" w:cs="Angsana New"/>
                <w:lang w:eastAsia="en-US"/>
              </w:rPr>
              <w:t>(% p.a.)</w:t>
            </w:r>
          </w:p>
        </w:tc>
        <w:tc>
          <w:tcPr>
            <w:tcW w:w="1559" w:type="dxa"/>
            <w:shd w:val="clear" w:color="auto" w:fill="auto"/>
          </w:tcPr>
          <w:p w14:paraId="1DCC99FB" w14:textId="63944027" w:rsidR="00C45EB9" w:rsidRPr="00C908D5" w:rsidRDefault="00C45EB9" w:rsidP="006464E5">
            <w:pPr>
              <w:tabs>
                <w:tab w:val="left" w:pos="360"/>
                <w:tab w:val="left" w:pos="900"/>
              </w:tabs>
              <w:spacing w:before="14" w:line="320" w:lineRule="exact"/>
              <w:ind w:right="-257" w:hanging="214"/>
              <w:jc w:val="center"/>
              <w:rPr>
                <w:rFonts w:ascii="Angsana New" w:hAnsi="Angsana New" w:cs="Angsana New"/>
                <w:cs/>
              </w:rPr>
            </w:pPr>
            <w:r w:rsidRPr="00C908D5">
              <w:rPr>
                <w:rFonts w:asciiTheme="majorBidi" w:hAnsiTheme="majorBidi" w:cstheme="majorBidi"/>
              </w:rPr>
              <w:t>4.00 - 6.00</w:t>
            </w:r>
          </w:p>
        </w:tc>
        <w:tc>
          <w:tcPr>
            <w:tcW w:w="1559" w:type="dxa"/>
            <w:shd w:val="clear" w:color="auto" w:fill="auto"/>
          </w:tcPr>
          <w:p w14:paraId="4D3BE7D5" w14:textId="1F538A11" w:rsidR="00C45EB9" w:rsidRPr="00C908D5" w:rsidRDefault="00C45EB9" w:rsidP="006464E5">
            <w:pPr>
              <w:tabs>
                <w:tab w:val="left" w:pos="360"/>
                <w:tab w:val="left" w:pos="900"/>
              </w:tabs>
              <w:spacing w:before="14" w:line="320" w:lineRule="exact"/>
              <w:ind w:right="-257" w:hanging="214"/>
              <w:jc w:val="center"/>
              <w:rPr>
                <w:rFonts w:ascii="Angsana New" w:hAnsi="Angsana New" w:cs="Angsana New"/>
                <w:cs/>
              </w:rPr>
            </w:pPr>
            <w:r w:rsidRPr="00C908D5">
              <w:rPr>
                <w:rFonts w:asciiTheme="majorBidi" w:hAnsiTheme="majorBidi" w:cstheme="majorBidi"/>
              </w:rPr>
              <w:t>4.00 - 6.00</w:t>
            </w:r>
          </w:p>
        </w:tc>
        <w:tc>
          <w:tcPr>
            <w:tcW w:w="1560" w:type="dxa"/>
            <w:shd w:val="clear" w:color="auto" w:fill="auto"/>
            <w:vAlign w:val="bottom"/>
          </w:tcPr>
          <w:p w14:paraId="0E39B252" w14:textId="6FB9875F" w:rsidR="00C45EB9" w:rsidRPr="00C908D5" w:rsidRDefault="00C45EB9" w:rsidP="006464E5">
            <w:pPr>
              <w:tabs>
                <w:tab w:val="left" w:pos="360"/>
                <w:tab w:val="left" w:pos="900"/>
              </w:tabs>
              <w:spacing w:before="14" w:line="320" w:lineRule="exact"/>
              <w:ind w:right="1"/>
              <w:jc w:val="center"/>
              <w:rPr>
                <w:rFonts w:ascii="Angsana New" w:hAnsi="Angsana New" w:cs="Angsana New"/>
                <w:cs/>
              </w:rPr>
            </w:pPr>
            <w:r w:rsidRPr="00C908D5">
              <w:rPr>
                <w:rFonts w:asciiTheme="majorBidi" w:hAnsiTheme="majorBidi" w:cstheme="majorBidi"/>
              </w:rPr>
              <w:t>6.00</w:t>
            </w:r>
          </w:p>
        </w:tc>
        <w:tc>
          <w:tcPr>
            <w:tcW w:w="1578" w:type="dxa"/>
            <w:shd w:val="clear" w:color="auto" w:fill="auto"/>
            <w:vAlign w:val="bottom"/>
          </w:tcPr>
          <w:p w14:paraId="567AA265" w14:textId="65C471D5" w:rsidR="00C45EB9" w:rsidRPr="00C908D5" w:rsidRDefault="00C45EB9" w:rsidP="006464E5">
            <w:pPr>
              <w:tabs>
                <w:tab w:val="left" w:pos="360"/>
                <w:tab w:val="left" w:pos="900"/>
              </w:tabs>
              <w:spacing w:before="14" w:line="320" w:lineRule="exact"/>
              <w:ind w:right="1"/>
              <w:jc w:val="center"/>
              <w:rPr>
                <w:rFonts w:ascii="Angsana New" w:hAnsi="Angsana New" w:cs="Angsana New"/>
              </w:rPr>
            </w:pPr>
            <w:r w:rsidRPr="00C908D5">
              <w:rPr>
                <w:rFonts w:asciiTheme="majorBidi" w:hAnsiTheme="majorBidi" w:cstheme="majorBidi"/>
              </w:rPr>
              <w:t>6.00</w:t>
            </w:r>
          </w:p>
        </w:tc>
      </w:tr>
      <w:tr w:rsidR="00C908D5" w:rsidRPr="00C908D5" w14:paraId="42A2F9FB" w14:textId="77777777" w:rsidTr="001D3B17">
        <w:trPr>
          <w:trHeight w:val="302"/>
        </w:trPr>
        <w:tc>
          <w:tcPr>
            <w:tcW w:w="3260" w:type="dxa"/>
            <w:vAlign w:val="bottom"/>
          </w:tcPr>
          <w:p w14:paraId="697A325F" w14:textId="77777777" w:rsidR="00A5040B" w:rsidRPr="00C908D5" w:rsidRDefault="00A5040B" w:rsidP="006464E5">
            <w:pPr>
              <w:tabs>
                <w:tab w:val="left" w:pos="3390"/>
              </w:tabs>
              <w:ind w:left="-108" w:right="1"/>
              <w:rPr>
                <w:rFonts w:ascii="Angsana New" w:hAnsi="Angsana New" w:cs="Angsana New"/>
              </w:rPr>
            </w:pPr>
            <w:r w:rsidRPr="00C908D5">
              <w:rPr>
                <w:rFonts w:ascii="Angsana New" w:hAnsi="Angsana New" w:cs="Angsana New"/>
              </w:rPr>
              <w:t>Turnover Rate</w:t>
            </w:r>
          </w:p>
        </w:tc>
        <w:tc>
          <w:tcPr>
            <w:tcW w:w="1559" w:type="dxa"/>
            <w:shd w:val="clear" w:color="auto" w:fill="auto"/>
            <w:vAlign w:val="bottom"/>
          </w:tcPr>
          <w:p w14:paraId="0FEB42C0" w14:textId="5CCC0E4C" w:rsidR="00A5040B" w:rsidRPr="00C908D5" w:rsidRDefault="00A5040B" w:rsidP="006464E5">
            <w:pPr>
              <w:tabs>
                <w:tab w:val="left" w:pos="3390"/>
              </w:tabs>
              <w:ind w:right="-257" w:hanging="214"/>
              <w:jc w:val="center"/>
              <w:rPr>
                <w:rFonts w:ascii="Angsana New" w:hAnsi="Angsana New" w:cs="Angsana New"/>
              </w:rPr>
            </w:pPr>
            <w:r w:rsidRPr="00C908D5">
              <w:rPr>
                <w:rFonts w:ascii="Angsana New" w:hAnsi="Angsana New" w:cs="Angsana New"/>
              </w:rPr>
              <w:t>Age band</w:t>
            </w:r>
          </w:p>
        </w:tc>
        <w:tc>
          <w:tcPr>
            <w:tcW w:w="1559" w:type="dxa"/>
            <w:shd w:val="clear" w:color="auto" w:fill="auto"/>
            <w:vAlign w:val="bottom"/>
          </w:tcPr>
          <w:p w14:paraId="4F6C8A3A" w14:textId="2B56AFAD" w:rsidR="00A5040B" w:rsidRPr="00C908D5" w:rsidRDefault="00A5040B" w:rsidP="006464E5">
            <w:pPr>
              <w:tabs>
                <w:tab w:val="left" w:pos="3390"/>
              </w:tabs>
              <w:ind w:right="-257" w:hanging="214"/>
              <w:jc w:val="center"/>
              <w:rPr>
                <w:rFonts w:ascii="Angsana New" w:hAnsi="Angsana New" w:cs="Angsana New"/>
              </w:rPr>
            </w:pPr>
            <w:r w:rsidRPr="00C908D5">
              <w:rPr>
                <w:rFonts w:ascii="Angsana New" w:hAnsi="Angsana New" w:cs="Angsana New"/>
              </w:rPr>
              <w:t>Age band</w:t>
            </w:r>
          </w:p>
        </w:tc>
        <w:tc>
          <w:tcPr>
            <w:tcW w:w="1560" w:type="dxa"/>
            <w:shd w:val="clear" w:color="auto" w:fill="auto"/>
            <w:vAlign w:val="bottom"/>
          </w:tcPr>
          <w:p w14:paraId="11FFC20B" w14:textId="63538B53" w:rsidR="00A5040B" w:rsidRPr="00C908D5" w:rsidRDefault="00A5040B" w:rsidP="006464E5">
            <w:pPr>
              <w:tabs>
                <w:tab w:val="left" w:pos="3390"/>
              </w:tabs>
              <w:ind w:right="1"/>
              <w:jc w:val="center"/>
              <w:rPr>
                <w:rFonts w:ascii="Angsana New" w:hAnsi="Angsana New" w:cs="Angsana New"/>
              </w:rPr>
            </w:pPr>
            <w:r w:rsidRPr="00C908D5">
              <w:rPr>
                <w:rFonts w:ascii="Angsana New" w:hAnsi="Angsana New" w:cs="Angsana New"/>
              </w:rPr>
              <w:t>Age band</w:t>
            </w:r>
          </w:p>
        </w:tc>
        <w:tc>
          <w:tcPr>
            <w:tcW w:w="1578" w:type="dxa"/>
            <w:shd w:val="clear" w:color="auto" w:fill="auto"/>
            <w:vAlign w:val="bottom"/>
          </w:tcPr>
          <w:p w14:paraId="1BC3D3D9" w14:textId="5A67D497" w:rsidR="00A5040B" w:rsidRPr="00C908D5" w:rsidRDefault="00A5040B" w:rsidP="006464E5">
            <w:pPr>
              <w:tabs>
                <w:tab w:val="left" w:pos="3390"/>
              </w:tabs>
              <w:ind w:right="1"/>
              <w:jc w:val="center"/>
              <w:rPr>
                <w:rFonts w:ascii="Angsana New" w:hAnsi="Angsana New" w:cs="Angsana New"/>
              </w:rPr>
            </w:pPr>
            <w:r w:rsidRPr="00C908D5">
              <w:rPr>
                <w:rFonts w:ascii="Angsana New" w:hAnsi="Angsana New" w:cs="Angsana New"/>
              </w:rPr>
              <w:t>Age band</w:t>
            </w:r>
          </w:p>
        </w:tc>
      </w:tr>
      <w:tr w:rsidR="00C908D5" w:rsidRPr="00C908D5" w14:paraId="0C268739" w14:textId="77777777" w:rsidTr="001D3B17">
        <w:trPr>
          <w:trHeight w:val="302"/>
        </w:trPr>
        <w:tc>
          <w:tcPr>
            <w:tcW w:w="3260" w:type="dxa"/>
            <w:vAlign w:val="bottom"/>
          </w:tcPr>
          <w:p w14:paraId="015CFD56" w14:textId="4EF43FE2" w:rsidR="001E273E" w:rsidRPr="00C908D5" w:rsidRDefault="00A5040B" w:rsidP="006464E5">
            <w:pPr>
              <w:tabs>
                <w:tab w:val="left" w:pos="3390"/>
              </w:tabs>
              <w:ind w:left="-108" w:right="1"/>
              <w:rPr>
                <w:rFonts w:ascii="Angsana New" w:hAnsi="Angsana New" w:cs="Angsana New"/>
                <w:cs/>
              </w:rPr>
            </w:pPr>
            <w:r w:rsidRPr="00C908D5">
              <w:rPr>
                <w:rFonts w:ascii="Angsana New" w:hAnsi="Angsana New" w:cs="Angsana New"/>
              </w:rPr>
              <w:t>Retirement age</w:t>
            </w:r>
          </w:p>
        </w:tc>
        <w:tc>
          <w:tcPr>
            <w:tcW w:w="1559" w:type="dxa"/>
            <w:shd w:val="clear" w:color="auto" w:fill="auto"/>
            <w:vAlign w:val="bottom"/>
          </w:tcPr>
          <w:p w14:paraId="676F75FA" w14:textId="1B4D63EF" w:rsidR="00A5040B" w:rsidRPr="00C908D5" w:rsidRDefault="00A5040B" w:rsidP="006464E5">
            <w:pPr>
              <w:tabs>
                <w:tab w:val="left" w:pos="3390"/>
              </w:tabs>
              <w:ind w:left="74" w:right="-257" w:hanging="214"/>
              <w:jc w:val="center"/>
              <w:rPr>
                <w:rFonts w:ascii="Angsana New" w:hAnsi="Angsana New" w:cs="Angsana New"/>
              </w:rPr>
            </w:pPr>
            <w:r w:rsidRPr="00C908D5">
              <w:rPr>
                <w:rFonts w:ascii="Angsana New" w:hAnsi="Angsana New" w:cs="Angsana New"/>
              </w:rPr>
              <w:t>60 years</w:t>
            </w:r>
          </w:p>
        </w:tc>
        <w:tc>
          <w:tcPr>
            <w:tcW w:w="1559" w:type="dxa"/>
            <w:shd w:val="clear" w:color="auto" w:fill="auto"/>
            <w:vAlign w:val="bottom"/>
          </w:tcPr>
          <w:p w14:paraId="3A0DD854" w14:textId="4D8AED26" w:rsidR="00A5040B" w:rsidRPr="00C908D5" w:rsidRDefault="00A5040B" w:rsidP="006464E5">
            <w:pPr>
              <w:tabs>
                <w:tab w:val="left" w:pos="3390"/>
              </w:tabs>
              <w:ind w:left="74" w:right="-257" w:hanging="214"/>
              <w:jc w:val="center"/>
              <w:rPr>
                <w:rFonts w:ascii="Angsana New" w:hAnsi="Angsana New" w:cs="Angsana New"/>
              </w:rPr>
            </w:pPr>
            <w:r w:rsidRPr="00C908D5">
              <w:rPr>
                <w:rFonts w:ascii="Angsana New" w:hAnsi="Angsana New" w:cs="Angsana New"/>
              </w:rPr>
              <w:t>60 years</w:t>
            </w:r>
          </w:p>
        </w:tc>
        <w:tc>
          <w:tcPr>
            <w:tcW w:w="1560" w:type="dxa"/>
            <w:shd w:val="clear" w:color="auto" w:fill="auto"/>
            <w:vAlign w:val="bottom"/>
          </w:tcPr>
          <w:p w14:paraId="4030F205" w14:textId="1714EC5C" w:rsidR="00A5040B" w:rsidRPr="00C908D5" w:rsidRDefault="00A5040B" w:rsidP="006464E5">
            <w:pPr>
              <w:tabs>
                <w:tab w:val="left" w:pos="3390"/>
              </w:tabs>
              <w:ind w:left="74" w:right="1"/>
              <w:jc w:val="center"/>
              <w:rPr>
                <w:rFonts w:ascii="Angsana New" w:hAnsi="Angsana New" w:cs="Angsana New"/>
              </w:rPr>
            </w:pPr>
            <w:r w:rsidRPr="00C908D5">
              <w:rPr>
                <w:rFonts w:ascii="Angsana New" w:hAnsi="Angsana New" w:cs="Angsana New"/>
              </w:rPr>
              <w:t>60 years</w:t>
            </w:r>
          </w:p>
        </w:tc>
        <w:tc>
          <w:tcPr>
            <w:tcW w:w="1578" w:type="dxa"/>
            <w:shd w:val="clear" w:color="auto" w:fill="auto"/>
            <w:vAlign w:val="bottom"/>
          </w:tcPr>
          <w:p w14:paraId="30C18C0C" w14:textId="09D1689B" w:rsidR="00A5040B" w:rsidRPr="00C908D5" w:rsidRDefault="00A5040B" w:rsidP="006464E5">
            <w:pPr>
              <w:tabs>
                <w:tab w:val="left" w:pos="3390"/>
              </w:tabs>
              <w:ind w:left="74" w:right="1"/>
              <w:jc w:val="center"/>
              <w:rPr>
                <w:rFonts w:ascii="Angsana New" w:hAnsi="Angsana New" w:cs="Angsana New"/>
              </w:rPr>
            </w:pPr>
            <w:r w:rsidRPr="00C908D5">
              <w:rPr>
                <w:rFonts w:ascii="Angsana New" w:hAnsi="Angsana New" w:cs="Angsana New"/>
              </w:rPr>
              <w:t>60 years</w:t>
            </w:r>
          </w:p>
        </w:tc>
      </w:tr>
    </w:tbl>
    <w:p w14:paraId="3ACAE27F" w14:textId="77777777" w:rsidR="00ED5D2F" w:rsidRPr="00C908D5" w:rsidRDefault="00ED5D2F" w:rsidP="006464E5">
      <w:pPr>
        <w:sectPr w:rsidR="00ED5D2F" w:rsidRPr="00C908D5" w:rsidSect="00404550">
          <w:headerReference w:type="default" r:id="rId17"/>
          <w:footerReference w:type="default" r:id="rId18"/>
          <w:pgSz w:w="11909" w:h="16834" w:code="9"/>
          <w:pgMar w:top="851" w:right="851" w:bottom="851" w:left="851" w:header="851" w:footer="851" w:gutter="0"/>
          <w:pgNumType w:start="104" w:chapStyle="1"/>
          <w:cols w:space="720"/>
          <w:docGrid w:linePitch="381"/>
        </w:sectPr>
      </w:pPr>
    </w:p>
    <w:p w14:paraId="1B32FFA5" w14:textId="4C70C4B1" w:rsidR="00ED5D2F" w:rsidRPr="00C908D5" w:rsidRDefault="00ED5D2F" w:rsidP="006464E5">
      <w:pPr>
        <w:ind w:right="-36"/>
        <w:rPr>
          <w:rFonts w:ascii="Angsana New" w:hAnsi="Angsana New" w:cs="Angsana New"/>
          <w:lang w:eastAsia="en-US"/>
        </w:rPr>
      </w:pPr>
      <w:r w:rsidRPr="00C908D5">
        <w:rPr>
          <w:rFonts w:ascii="Angsana New" w:hAnsi="Angsana New" w:cs="Angsana New"/>
        </w:rPr>
        <w:lastRenderedPageBreak/>
        <w:t xml:space="preserve">The result of sensitivity analysis for significant assumptions that </w:t>
      </w:r>
      <w:r w:rsidR="00C00349" w:rsidRPr="00C908D5">
        <w:rPr>
          <w:rFonts w:ascii="Angsana New" w:hAnsi="Angsana New" w:cs="Angsana New"/>
        </w:rPr>
        <w:t xml:space="preserve">have an increase </w:t>
      </w:r>
      <w:r w:rsidR="00C00349" w:rsidRPr="00C908D5">
        <w:rPr>
          <w:rFonts w:ascii="Angsana New" w:hAnsi="Angsana New" w:cs="Angsana New" w:hint="cs"/>
          <w:cs/>
        </w:rPr>
        <w:t>(</w:t>
      </w:r>
      <w:r w:rsidR="00C00349" w:rsidRPr="00C908D5">
        <w:rPr>
          <w:rFonts w:ascii="Angsana New" w:hAnsi="Angsana New" w:cs="Angsana New"/>
        </w:rPr>
        <w:t>decrease</w:t>
      </w:r>
      <w:r w:rsidR="00C00349" w:rsidRPr="00C908D5">
        <w:rPr>
          <w:rFonts w:ascii="Angsana New" w:hAnsi="Angsana New" w:cs="Angsana New" w:hint="cs"/>
          <w:cs/>
        </w:rPr>
        <w:t xml:space="preserve">) </w:t>
      </w:r>
      <w:r w:rsidRPr="00C908D5">
        <w:rPr>
          <w:rFonts w:ascii="Angsana New" w:hAnsi="Angsana New" w:cs="Angsana New"/>
        </w:rPr>
        <w:t>affect the present value of the long - term employee benefit obligations as at December 31, 202</w:t>
      </w:r>
      <w:r w:rsidR="00756AD0" w:rsidRPr="00C908D5">
        <w:rPr>
          <w:rFonts w:ascii="Angsana New" w:hAnsi="Angsana New" w:cs="Angsana New" w:hint="cs"/>
          <w:cs/>
        </w:rPr>
        <w:t>4</w:t>
      </w:r>
      <w:r w:rsidRPr="00C908D5">
        <w:rPr>
          <w:rFonts w:ascii="Angsana New" w:hAnsi="Angsana New" w:cs="Angsana New"/>
        </w:rPr>
        <w:t xml:space="preserve"> and 202</w:t>
      </w:r>
      <w:r w:rsidR="00756AD0" w:rsidRPr="00C908D5">
        <w:rPr>
          <w:rFonts w:ascii="Angsana New" w:hAnsi="Angsana New" w:cs="Angsana New" w:hint="cs"/>
          <w:cs/>
        </w:rPr>
        <w:t>3</w:t>
      </w:r>
      <w:r w:rsidRPr="00C908D5">
        <w:rPr>
          <w:rFonts w:ascii="Angsana New" w:hAnsi="Angsana New" w:cs="Angsana New"/>
        </w:rPr>
        <w:t xml:space="preserve"> are summarized below:</w:t>
      </w:r>
    </w:p>
    <w:tbl>
      <w:tblPr>
        <w:tblW w:w="15026" w:type="dxa"/>
        <w:tblInd w:w="204" w:type="dxa"/>
        <w:tblLayout w:type="fixed"/>
        <w:tblCellMar>
          <w:left w:w="62" w:type="dxa"/>
          <w:right w:w="62" w:type="dxa"/>
        </w:tblCellMar>
        <w:tblLook w:val="0000" w:firstRow="0" w:lastRow="0" w:firstColumn="0" w:lastColumn="0" w:noHBand="0" w:noVBand="0"/>
      </w:tblPr>
      <w:tblGrid>
        <w:gridCol w:w="3969"/>
        <w:gridCol w:w="1418"/>
        <w:gridCol w:w="1417"/>
        <w:gridCol w:w="1418"/>
        <w:gridCol w:w="1417"/>
        <w:gridCol w:w="1418"/>
        <w:gridCol w:w="1275"/>
        <w:gridCol w:w="1418"/>
        <w:gridCol w:w="1276"/>
      </w:tblGrid>
      <w:tr w:rsidR="00C908D5" w:rsidRPr="00C908D5" w14:paraId="561DFDBF" w14:textId="77777777" w:rsidTr="00C62AA3">
        <w:trPr>
          <w:cantSplit/>
          <w:trHeight w:val="348"/>
          <w:tblHeader/>
        </w:trPr>
        <w:tc>
          <w:tcPr>
            <w:tcW w:w="3969" w:type="dxa"/>
          </w:tcPr>
          <w:p w14:paraId="0E86300A" w14:textId="77777777" w:rsidR="00ED5D2F" w:rsidRPr="00C908D5" w:rsidRDefault="00ED5D2F" w:rsidP="006464E5">
            <w:pPr>
              <w:ind w:right="-13"/>
              <w:rPr>
                <w:rFonts w:ascii="Angsana New" w:hAnsi="Angsana New"/>
              </w:rPr>
            </w:pPr>
          </w:p>
        </w:tc>
        <w:tc>
          <w:tcPr>
            <w:tcW w:w="11057" w:type="dxa"/>
            <w:gridSpan w:val="8"/>
          </w:tcPr>
          <w:p w14:paraId="4CEDB3F8" w14:textId="77777777" w:rsidR="00ED5D2F" w:rsidRPr="00C908D5" w:rsidRDefault="00ED5D2F" w:rsidP="006464E5">
            <w:pPr>
              <w:pBdr>
                <w:bottom w:val="single" w:sz="4" w:space="1" w:color="auto"/>
              </w:pBdr>
              <w:ind w:right="-1"/>
              <w:jc w:val="right"/>
              <w:rPr>
                <w:rFonts w:ascii="Angsana New" w:hAnsi="Angsana New" w:cs="Angsana New"/>
                <w:cs/>
              </w:rPr>
            </w:pPr>
            <w:r w:rsidRPr="00C908D5">
              <w:rPr>
                <w:rFonts w:ascii="Angsana New" w:hAnsi="Angsana New" w:cs="Angsana New"/>
              </w:rPr>
              <w:t>(Unit : Baht)</w:t>
            </w:r>
          </w:p>
        </w:tc>
      </w:tr>
      <w:tr w:rsidR="00C908D5" w:rsidRPr="00C908D5" w14:paraId="6FD40694" w14:textId="77777777" w:rsidTr="00C62AA3">
        <w:trPr>
          <w:cantSplit/>
          <w:trHeight w:val="348"/>
          <w:tblHeader/>
        </w:trPr>
        <w:tc>
          <w:tcPr>
            <w:tcW w:w="3969" w:type="dxa"/>
          </w:tcPr>
          <w:p w14:paraId="579C5B42" w14:textId="77777777" w:rsidR="00ED5D2F" w:rsidRPr="00C908D5" w:rsidRDefault="00ED5D2F" w:rsidP="006464E5">
            <w:pPr>
              <w:ind w:right="-13"/>
              <w:rPr>
                <w:rFonts w:ascii="Angsana New" w:hAnsi="Angsana New"/>
              </w:rPr>
            </w:pPr>
          </w:p>
        </w:tc>
        <w:tc>
          <w:tcPr>
            <w:tcW w:w="11057" w:type="dxa"/>
            <w:gridSpan w:val="8"/>
          </w:tcPr>
          <w:p w14:paraId="2465C8C5" w14:textId="77777777" w:rsidR="00ED5D2F" w:rsidRPr="00C908D5" w:rsidRDefault="00ED5D2F" w:rsidP="006464E5">
            <w:pPr>
              <w:pBdr>
                <w:bottom w:val="single" w:sz="4" w:space="1" w:color="auto"/>
              </w:pBdr>
              <w:ind w:right="-1"/>
              <w:jc w:val="center"/>
              <w:rPr>
                <w:rFonts w:ascii="Angsana New" w:hAnsi="Angsana New" w:cs="Angsana New"/>
                <w:cs/>
                <w:lang w:eastAsia="en-US"/>
              </w:rPr>
            </w:pPr>
            <w:r w:rsidRPr="00C908D5">
              <w:rPr>
                <w:rFonts w:ascii="Angsana New" w:hAnsi="Angsana New" w:cs="Angsana New"/>
              </w:rPr>
              <w:t>Movement of the present value of the defined benefit obligations was increased (decreased)</w:t>
            </w:r>
          </w:p>
        </w:tc>
      </w:tr>
      <w:tr w:rsidR="00C908D5" w:rsidRPr="00C908D5" w14:paraId="41C65B96" w14:textId="77777777" w:rsidTr="00C62AA3">
        <w:trPr>
          <w:cantSplit/>
          <w:trHeight w:val="348"/>
          <w:tblHeader/>
        </w:trPr>
        <w:tc>
          <w:tcPr>
            <w:tcW w:w="3969" w:type="dxa"/>
          </w:tcPr>
          <w:p w14:paraId="340D53E0" w14:textId="77777777" w:rsidR="00ED5D2F" w:rsidRPr="00C908D5" w:rsidRDefault="00ED5D2F" w:rsidP="006464E5">
            <w:pPr>
              <w:ind w:right="-13"/>
              <w:rPr>
                <w:rFonts w:ascii="Angsana New" w:hAnsi="Angsana New"/>
              </w:rPr>
            </w:pPr>
          </w:p>
        </w:tc>
        <w:tc>
          <w:tcPr>
            <w:tcW w:w="5670" w:type="dxa"/>
            <w:gridSpan w:val="4"/>
          </w:tcPr>
          <w:p w14:paraId="7E5798CE" w14:textId="77777777" w:rsidR="00ED5D2F" w:rsidRPr="00C908D5" w:rsidRDefault="00ED5D2F" w:rsidP="006464E5">
            <w:pPr>
              <w:pBdr>
                <w:bottom w:val="single" w:sz="4" w:space="1" w:color="auto"/>
              </w:pBdr>
              <w:ind w:right="-78"/>
              <w:jc w:val="center"/>
              <w:rPr>
                <w:rFonts w:ascii="Angsana New" w:hAnsi="Angsana New"/>
                <w:cs/>
              </w:rPr>
            </w:pPr>
            <w:r w:rsidRPr="00C908D5">
              <w:rPr>
                <w:rFonts w:ascii="Angsana New" w:hAnsi="Angsana New" w:cs="Angsana New"/>
              </w:rPr>
              <w:t>Consolidated</w:t>
            </w:r>
            <w:r w:rsidRPr="00C908D5">
              <w:rPr>
                <w:rFonts w:ascii="Angsana New" w:hAnsi="Angsana New"/>
              </w:rPr>
              <w:t xml:space="preserve"> </w:t>
            </w:r>
            <w:r w:rsidRPr="00C908D5">
              <w:rPr>
                <w:rFonts w:ascii="Angsana New" w:hAnsi="Angsana New" w:cs="Angsana New"/>
              </w:rPr>
              <w:t>financial statements</w:t>
            </w:r>
          </w:p>
        </w:tc>
        <w:tc>
          <w:tcPr>
            <w:tcW w:w="5387" w:type="dxa"/>
            <w:gridSpan w:val="4"/>
          </w:tcPr>
          <w:p w14:paraId="018E0E47" w14:textId="77777777" w:rsidR="00ED5D2F" w:rsidRPr="00C908D5" w:rsidRDefault="00ED5D2F" w:rsidP="006464E5">
            <w:pPr>
              <w:pBdr>
                <w:bottom w:val="single" w:sz="4" w:space="1" w:color="auto"/>
              </w:pBdr>
              <w:ind w:right="-1"/>
              <w:jc w:val="center"/>
              <w:rPr>
                <w:rFonts w:ascii="Angsana New" w:hAnsi="Angsana New"/>
              </w:rPr>
            </w:pPr>
            <w:r w:rsidRPr="00C908D5">
              <w:rPr>
                <w:rFonts w:ascii="Angsana New" w:hAnsi="Angsana New" w:cs="Angsana New"/>
              </w:rPr>
              <w:t>Separate</w:t>
            </w:r>
            <w:r w:rsidRPr="00C908D5">
              <w:rPr>
                <w:rFonts w:ascii="Angsana New" w:hAnsi="Angsana New"/>
              </w:rPr>
              <w:t xml:space="preserve"> </w:t>
            </w:r>
            <w:r w:rsidRPr="00C908D5">
              <w:rPr>
                <w:rFonts w:ascii="Angsana New" w:hAnsi="Angsana New" w:cs="Angsana New"/>
              </w:rPr>
              <w:t>financial statements</w:t>
            </w:r>
          </w:p>
        </w:tc>
      </w:tr>
      <w:tr w:rsidR="00C908D5" w:rsidRPr="00C908D5" w14:paraId="176CF766" w14:textId="77777777" w:rsidTr="00C62AA3">
        <w:trPr>
          <w:cantSplit/>
          <w:trHeight w:val="348"/>
          <w:tblHeader/>
        </w:trPr>
        <w:tc>
          <w:tcPr>
            <w:tcW w:w="3969" w:type="dxa"/>
          </w:tcPr>
          <w:p w14:paraId="71B46042" w14:textId="77777777" w:rsidR="00ED5D2F" w:rsidRPr="00C908D5" w:rsidRDefault="00ED5D2F" w:rsidP="006464E5">
            <w:pPr>
              <w:ind w:right="-13"/>
              <w:rPr>
                <w:rFonts w:ascii="Angsana New" w:hAnsi="Angsana New"/>
              </w:rPr>
            </w:pPr>
          </w:p>
        </w:tc>
        <w:tc>
          <w:tcPr>
            <w:tcW w:w="2835" w:type="dxa"/>
            <w:gridSpan w:val="2"/>
          </w:tcPr>
          <w:p w14:paraId="2FDDB652" w14:textId="77777777" w:rsidR="00ED5D2F" w:rsidRPr="00C908D5" w:rsidRDefault="00ED5D2F" w:rsidP="006464E5">
            <w:pPr>
              <w:pBdr>
                <w:bottom w:val="single" w:sz="4" w:space="1" w:color="auto"/>
              </w:pBdr>
              <w:ind w:right="-349"/>
              <w:jc w:val="center"/>
              <w:rPr>
                <w:rFonts w:ascii="Angsana New" w:hAnsi="Angsana New"/>
              </w:rPr>
            </w:pPr>
            <w:r w:rsidRPr="00C908D5">
              <w:rPr>
                <w:rFonts w:ascii="Angsana New" w:hAnsi="Angsana New"/>
              </w:rPr>
              <w:t>Increase</w:t>
            </w:r>
          </w:p>
        </w:tc>
        <w:tc>
          <w:tcPr>
            <w:tcW w:w="2835" w:type="dxa"/>
            <w:gridSpan w:val="2"/>
          </w:tcPr>
          <w:p w14:paraId="67A82275" w14:textId="77777777" w:rsidR="00ED5D2F" w:rsidRPr="00C908D5" w:rsidRDefault="00ED5D2F" w:rsidP="006464E5">
            <w:pPr>
              <w:pBdr>
                <w:bottom w:val="single" w:sz="4" w:space="1" w:color="auto"/>
              </w:pBdr>
              <w:ind w:right="84"/>
              <w:jc w:val="center"/>
              <w:rPr>
                <w:rFonts w:ascii="Angsana New" w:hAnsi="Angsana New"/>
                <w:cs/>
              </w:rPr>
            </w:pPr>
            <w:r w:rsidRPr="00C908D5">
              <w:rPr>
                <w:rFonts w:ascii="Angsana New" w:hAnsi="Angsana New"/>
              </w:rPr>
              <w:t>Decrease</w:t>
            </w:r>
          </w:p>
        </w:tc>
        <w:tc>
          <w:tcPr>
            <w:tcW w:w="2693" w:type="dxa"/>
            <w:gridSpan w:val="2"/>
          </w:tcPr>
          <w:p w14:paraId="383EC4F6" w14:textId="77777777" w:rsidR="00ED5D2F" w:rsidRPr="00C908D5" w:rsidRDefault="00ED5D2F" w:rsidP="006464E5">
            <w:pPr>
              <w:pBdr>
                <w:bottom w:val="single" w:sz="4" w:space="1" w:color="auto"/>
              </w:pBdr>
              <w:ind w:right="-349"/>
              <w:jc w:val="center"/>
              <w:rPr>
                <w:rFonts w:ascii="Angsana New" w:hAnsi="Angsana New"/>
              </w:rPr>
            </w:pPr>
            <w:r w:rsidRPr="00C908D5">
              <w:rPr>
                <w:rFonts w:ascii="Angsana New" w:hAnsi="Angsana New"/>
              </w:rPr>
              <w:t>Increase</w:t>
            </w:r>
          </w:p>
        </w:tc>
        <w:tc>
          <w:tcPr>
            <w:tcW w:w="2694" w:type="dxa"/>
            <w:gridSpan w:val="2"/>
          </w:tcPr>
          <w:p w14:paraId="5B16DEC4" w14:textId="77777777" w:rsidR="00ED5D2F" w:rsidRPr="00C908D5" w:rsidRDefault="00ED5D2F" w:rsidP="006464E5">
            <w:pPr>
              <w:pBdr>
                <w:bottom w:val="single" w:sz="4" w:space="1" w:color="auto"/>
              </w:pBdr>
              <w:ind w:right="-1"/>
              <w:jc w:val="center"/>
              <w:rPr>
                <w:rFonts w:ascii="Angsana New" w:hAnsi="Angsana New"/>
                <w:cs/>
              </w:rPr>
            </w:pPr>
            <w:r w:rsidRPr="00C908D5">
              <w:rPr>
                <w:rFonts w:ascii="Angsana New" w:hAnsi="Angsana New"/>
              </w:rPr>
              <w:t>Decrease</w:t>
            </w:r>
          </w:p>
        </w:tc>
      </w:tr>
      <w:tr w:rsidR="00C908D5" w:rsidRPr="00C908D5" w14:paraId="5FBA3658" w14:textId="77777777" w:rsidTr="00C62AA3">
        <w:trPr>
          <w:cantSplit/>
          <w:trHeight w:val="348"/>
          <w:tblHeader/>
        </w:trPr>
        <w:tc>
          <w:tcPr>
            <w:tcW w:w="3969" w:type="dxa"/>
          </w:tcPr>
          <w:p w14:paraId="4A5BB0A3" w14:textId="77777777" w:rsidR="00450307" w:rsidRPr="00C908D5" w:rsidRDefault="00450307" w:rsidP="006464E5">
            <w:pPr>
              <w:ind w:right="-13"/>
              <w:rPr>
                <w:rFonts w:ascii="Angsana New" w:hAnsi="Angsana New"/>
              </w:rPr>
            </w:pPr>
          </w:p>
        </w:tc>
        <w:tc>
          <w:tcPr>
            <w:tcW w:w="1418" w:type="dxa"/>
          </w:tcPr>
          <w:p w14:paraId="3A9439FA" w14:textId="168299B5" w:rsidR="00450307" w:rsidRPr="00C908D5" w:rsidRDefault="00450307" w:rsidP="006464E5">
            <w:pPr>
              <w:pBdr>
                <w:bottom w:val="single" w:sz="4" w:space="1" w:color="auto"/>
              </w:pBdr>
              <w:ind w:right="0"/>
              <w:jc w:val="center"/>
              <w:rPr>
                <w:rFonts w:ascii="Angsana New" w:hAnsi="Angsana New"/>
              </w:rPr>
            </w:pPr>
            <w:r w:rsidRPr="00C908D5">
              <w:rPr>
                <w:rFonts w:ascii="Angsana New" w:hAnsi="Angsana New"/>
              </w:rPr>
              <w:t>202</w:t>
            </w:r>
            <w:r w:rsidR="00EF1D3A" w:rsidRPr="00C908D5">
              <w:rPr>
                <w:rFonts w:ascii="Angsana New" w:hAnsi="Angsana New" w:hint="cs"/>
                <w:cs/>
              </w:rPr>
              <w:t>4</w:t>
            </w:r>
          </w:p>
        </w:tc>
        <w:tc>
          <w:tcPr>
            <w:tcW w:w="1417" w:type="dxa"/>
          </w:tcPr>
          <w:p w14:paraId="638100B6" w14:textId="23DF48C2" w:rsidR="00450307" w:rsidRPr="00C908D5" w:rsidRDefault="00450307" w:rsidP="006464E5">
            <w:pPr>
              <w:pBdr>
                <w:bottom w:val="single" w:sz="4" w:space="1" w:color="auto"/>
              </w:pBdr>
              <w:ind w:left="-62" w:right="-60"/>
              <w:jc w:val="center"/>
              <w:rPr>
                <w:rFonts w:ascii="Angsana New" w:hAnsi="Angsana New"/>
              </w:rPr>
            </w:pPr>
            <w:r w:rsidRPr="00C908D5">
              <w:rPr>
                <w:rFonts w:ascii="Angsana New" w:hAnsi="Angsana New"/>
              </w:rPr>
              <w:t>202</w:t>
            </w:r>
            <w:r w:rsidR="00EF1D3A" w:rsidRPr="00C908D5">
              <w:rPr>
                <w:rFonts w:ascii="Angsana New" w:hAnsi="Angsana New" w:hint="cs"/>
                <w:cs/>
              </w:rPr>
              <w:t>3</w:t>
            </w:r>
          </w:p>
        </w:tc>
        <w:tc>
          <w:tcPr>
            <w:tcW w:w="1418" w:type="dxa"/>
          </w:tcPr>
          <w:p w14:paraId="67053E9A" w14:textId="69CB1C03" w:rsidR="00450307" w:rsidRPr="00C908D5" w:rsidRDefault="00450307" w:rsidP="006464E5">
            <w:pPr>
              <w:pBdr>
                <w:bottom w:val="single" w:sz="4" w:space="1" w:color="auto"/>
              </w:pBdr>
              <w:ind w:right="0"/>
              <w:jc w:val="center"/>
              <w:rPr>
                <w:rFonts w:ascii="Angsana New" w:hAnsi="Angsana New"/>
              </w:rPr>
            </w:pPr>
            <w:r w:rsidRPr="00C908D5">
              <w:rPr>
                <w:rFonts w:ascii="Angsana New" w:hAnsi="Angsana New"/>
              </w:rPr>
              <w:t>202</w:t>
            </w:r>
            <w:r w:rsidR="00EF1D3A" w:rsidRPr="00C908D5">
              <w:rPr>
                <w:rFonts w:ascii="Angsana New" w:hAnsi="Angsana New" w:hint="cs"/>
                <w:cs/>
              </w:rPr>
              <w:t>4</w:t>
            </w:r>
          </w:p>
        </w:tc>
        <w:tc>
          <w:tcPr>
            <w:tcW w:w="1417" w:type="dxa"/>
          </w:tcPr>
          <w:p w14:paraId="4F3F76C8" w14:textId="5626526F" w:rsidR="00450307" w:rsidRPr="00C908D5" w:rsidRDefault="00450307" w:rsidP="006464E5">
            <w:pPr>
              <w:pBdr>
                <w:bottom w:val="single" w:sz="4" w:space="1" w:color="auto"/>
              </w:pBdr>
              <w:ind w:left="-62" w:right="-60"/>
              <w:jc w:val="center"/>
              <w:rPr>
                <w:rFonts w:ascii="Angsana New" w:hAnsi="Angsana New"/>
              </w:rPr>
            </w:pPr>
            <w:r w:rsidRPr="00C908D5">
              <w:rPr>
                <w:rFonts w:ascii="Angsana New" w:hAnsi="Angsana New"/>
              </w:rPr>
              <w:t>202</w:t>
            </w:r>
            <w:r w:rsidR="00EF1D3A" w:rsidRPr="00C908D5">
              <w:rPr>
                <w:rFonts w:ascii="Angsana New" w:hAnsi="Angsana New" w:hint="cs"/>
                <w:cs/>
              </w:rPr>
              <w:t>3</w:t>
            </w:r>
          </w:p>
        </w:tc>
        <w:tc>
          <w:tcPr>
            <w:tcW w:w="1418" w:type="dxa"/>
          </w:tcPr>
          <w:p w14:paraId="50BCB285" w14:textId="7438AF40" w:rsidR="00450307" w:rsidRPr="00C908D5" w:rsidRDefault="00450307" w:rsidP="006464E5">
            <w:pPr>
              <w:pBdr>
                <w:bottom w:val="single" w:sz="4" w:space="1" w:color="auto"/>
              </w:pBdr>
              <w:ind w:right="0"/>
              <w:jc w:val="center"/>
              <w:rPr>
                <w:rFonts w:ascii="Angsana New" w:hAnsi="Angsana New"/>
              </w:rPr>
            </w:pPr>
            <w:r w:rsidRPr="00C908D5">
              <w:rPr>
                <w:rFonts w:ascii="Angsana New" w:hAnsi="Angsana New"/>
              </w:rPr>
              <w:t>202</w:t>
            </w:r>
            <w:r w:rsidR="00EF1D3A" w:rsidRPr="00C908D5">
              <w:rPr>
                <w:rFonts w:ascii="Angsana New" w:hAnsi="Angsana New" w:hint="cs"/>
                <w:cs/>
              </w:rPr>
              <w:t>4</w:t>
            </w:r>
          </w:p>
        </w:tc>
        <w:tc>
          <w:tcPr>
            <w:tcW w:w="1275" w:type="dxa"/>
          </w:tcPr>
          <w:p w14:paraId="72196650" w14:textId="777175E2" w:rsidR="00450307" w:rsidRPr="00C908D5" w:rsidRDefault="00450307" w:rsidP="006464E5">
            <w:pPr>
              <w:pBdr>
                <w:bottom w:val="single" w:sz="4" w:space="1" w:color="auto"/>
              </w:pBdr>
              <w:ind w:left="-62" w:right="-60"/>
              <w:jc w:val="center"/>
              <w:rPr>
                <w:rFonts w:ascii="Angsana New" w:hAnsi="Angsana New"/>
              </w:rPr>
            </w:pPr>
            <w:r w:rsidRPr="00C908D5">
              <w:rPr>
                <w:rFonts w:ascii="Angsana New" w:hAnsi="Angsana New"/>
              </w:rPr>
              <w:t>202</w:t>
            </w:r>
            <w:r w:rsidR="00EF1D3A" w:rsidRPr="00C908D5">
              <w:rPr>
                <w:rFonts w:ascii="Angsana New" w:hAnsi="Angsana New" w:hint="cs"/>
                <w:cs/>
              </w:rPr>
              <w:t>3</w:t>
            </w:r>
          </w:p>
        </w:tc>
        <w:tc>
          <w:tcPr>
            <w:tcW w:w="1418" w:type="dxa"/>
          </w:tcPr>
          <w:p w14:paraId="53770EA3" w14:textId="478319E8" w:rsidR="00450307" w:rsidRPr="00C908D5" w:rsidRDefault="00450307" w:rsidP="006464E5">
            <w:pPr>
              <w:pBdr>
                <w:bottom w:val="single" w:sz="4" w:space="1" w:color="auto"/>
              </w:pBdr>
              <w:ind w:right="0"/>
              <w:jc w:val="center"/>
              <w:rPr>
                <w:rFonts w:ascii="Angsana New" w:hAnsi="Angsana New"/>
              </w:rPr>
            </w:pPr>
            <w:r w:rsidRPr="00C908D5">
              <w:rPr>
                <w:rFonts w:ascii="Angsana New" w:hAnsi="Angsana New"/>
              </w:rPr>
              <w:t>202</w:t>
            </w:r>
            <w:r w:rsidR="00EF1D3A" w:rsidRPr="00C908D5">
              <w:rPr>
                <w:rFonts w:ascii="Angsana New" w:hAnsi="Angsana New" w:hint="cs"/>
                <w:cs/>
              </w:rPr>
              <w:t>4</w:t>
            </w:r>
          </w:p>
        </w:tc>
        <w:tc>
          <w:tcPr>
            <w:tcW w:w="1276" w:type="dxa"/>
          </w:tcPr>
          <w:p w14:paraId="19795B8F" w14:textId="242BE3D1" w:rsidR="00450307" w:rsidRPr="00C908D5" w:rsidRDefault="00450307" w:rsidP="006464E5">
            <w:pPr>
              <w:pBdr>
                <w:bottom w:val="single" w:sz="4" w:space="1" w:color="auto"/>
              </w:pBdr>
              <w:ind w:left="-62" w:right="-60"/>
              <w:jc w:val="center"/>
              <w:rPr>
                <w:rFonts w:ascii="Angsana New" w:hAnsi="Angsana New"/>
              </w:rPr>
            </w:pPr>
            <w:r w:rsidRPr="00C908D5">
              <w:rPr>
                <w:rFonts w:ascii="Angsana New" w:hAnsi="Angsana New"/>
              </w:rPr>
              <w:t>202</w:t>
            </w:r>
            <w:r w:rsidR="00EF1D3A" w:rsidRPr="00C908D5">
              <w:rPr>
                <w:rFonts w:ascii="Angsana New" w:hAnsi="Angsana New" w:hint="cs"/>
                <w:cs/>
              </w:rPr>
              <w:t>3</w:t>
            </w:r>
          </w:p>
        </w:tc>
      </w:tr>
      <w:tr w:rsidR="00C908D5" w:rsidRPr="00C908D5" w14:paraId="208ED5C6" w14:textId="77777777" w:rsidTr="00AC64DF">
        <w:trPr>
          <w:cantSplit/>
          <w:trHeight w:val="381"/>
        </w:trPr>
        <w:tc>
          <w:tcPr>
            <w:tcW w:w="3969" w:type="dxa"/>
            <w:vAlign w:val="bottom"/>
          </w:tcPr>
          <w:p w14:paraId="05C3AD0E" w14:textId="77777777" w:rsidR="009164AD" w:rsidRPr="00C908D5" w:rsidRDefault="009164AD" w:rsidP="006464E5">
            <w:pPr>
              <w:tabs>
                <w:tab w:val="left" w:pos="3390"/>
              </w:tabs>
              <w:ind w:left="-24" w:right="1"/>
              <w:rPr>
                <w:rFonts w:ascii="Angsana New" w:hAnsi="Angsana New" w:cs="Angsana New"/>
                <w:cs/>
              </w:rPr>
            </w:pPr>
            <w:r w:rsidRPr="00C908D5">
              <w:rPr>
                <w:rFonts w:ascii="Angsana New" w:hAnsi="Angsana New" w:cs="Angsana New"/>
              </w:rPr>
              <w:t>Discount rate</w:t>
            </w:r>
            <w:r w:rsidRPr="00C908D5">
              <w:rPr>
                <w:rFonts w:ascii="Angsana New" w:hAnsi="Angsana New" w:cs="Angsana New" w:hint="cs"/>
                <w:cs/>
              </w:rPr>
              <w:t xml:space="preserve"> </w:t>
            </w:r>
            <w:r w:rsidRPr="00C908D5">
              <w:rPr>
                <w:rFonts w:ascii="Angsana New" w:hAnsi="Angsana New" w:cs="Angsana New"/>
              </w:rPr>
              <w:t>(1.00%)</w:t>
            </w:r>
          </w:p>
        </w:tc>
        <w:tc>
          <w:tcPr>
            <w:tcW w:w="1418" w:type="dxa"/>
            <w:tcBorders>
              <w:top w:val="nil"/>
              <w:left w:val="nil"/>
              <w:bottom w:val="nil"/>
              <w:right w:val="nil"/>
            </w:tcBorders>
            <w:shd w:val="clear" w:color="auto" w:fill="auto"/>
            <w:vAlign w:val="bottom"/>
          </w:tcPr>
          <w:p w14:paraId="3ED2B8D2" w14:textId="068DB397" w:rsidR="009164AD" w:rsidRPr="00C908D5" w:rsidRDefault="009164AD" w:rsidP="006464E5">
            <w:pPr>
              <w:ind w:left="-108" w:right="0"/>
              <w:jc w:val="right"/>
              <w:rPr>
                <w:rFonts w:ascii="Angsana New" w:hAnsi="Angsana New"/>
              </w:rPr>
            </w:pPr>
            <w:r w:rsidRPr="00C908D5">
              <w:rPr>
                <w:rFonts w:asciiTheme="majorBidi" w:hAnsiTheme="majorBidi" w:cstheme="majorBidi"/>
              </w:rPr>
              <w:t xml:space="preserve">      (</w:t>
            </w:r>
            <w:r w:rsidR="00737A41" w:rsidRPr="00C908D5">
              <w:rPr>
                <w:rFonts w:asciiTheme="majorBidi" w:hAnsiTheme="majorBidi" w:cstheme="majorBidi"/>
              </w:rPr>
              <w:t>13,513,416</w:t>
            </w:r>
            <w:r w:rsidRPr="00C908D5">
              <w:rPr>
                <w:rFonts w:asciiTheme="majorBidi" w:hAnsiTheme="majorBidi" w:cstheme="majorBidi"/>
              </w:rPr>
              <w:t>)</w:t>
            </w:r>
          </w:p>
        </w:tc>
        <w:tc>
          <w:tcPr>
            <w:tcW w:w="1417" w:type="dxa"/>
            <w:shd w:val="clear" w:color="auto" w:fill="auto"/>
          </w:tcPr>
          <w:p w14:paraId="350915C0" w14:textId="6C70B511" w:rsidR="009164AD" w:rsidRPr="00C908D5" w:rsidRDefault="009164AD" w:rsidP="006464E5">
            <w:pPr>
              <w:ind w:right="0"/>
              <w:jc w:val="right"/>
            </w:pPr>
            <w:r w:rsidRPr="00C908D5">
              <w:rPr>
                <w:rFonts w:asciiTheme="majorBidi" w:hAnsiTheme="majorBidi" w:cstheme="majorBidi"/>
              </w:rPr>
              <w:t>(9,765,205)</w:t>
            </w:r>
          </w:p>
        </w:tc>
        <w:tc>
          <w:tcPr>
            <w:tcW w:w="1418" w:type="dxa"/>
            <w:tcBorders>
              <w:top w:val="nil"/>
              <w:left w:val="nil"/>
              <w:bottom w:val="nil"/>
              <w:right w:val="nil"/>
            </w:tcBorders>
            <w:shd w:val="clear" w:color="auto" w:fill="auto"/>
            <w:vAlign w:val="bottom"/>
          </w:tcPr>
          <w:p w14:paraId="389428D6" w14:textId="71BD9752" w:rsidR="009164AD" w:rsidRPr="00C908D5" w:rsidRDefault="00737A41" w:rsidP="006464E5">
            <w:pPr>
              <w:ind w:right="0"/>
              <w:jc w:val="right"/>
              <w:rPr>
                <w:rFonts w:ascii="Angsana New" w:hAnsi="Angsana New"/>
              </w:rPr>
            </w:pPr>
            <w:r w:rsidRPr="00C908D5">
              <w:rPr>
                <w:rFonts w:asciiTheme="majorBidi" w:hAnsiTheme="majorBidi" w:cstheme="majorBidi"/>
              </w:rPr>
              <w:t>15,510,708</w:t>
            </w:r>
            <w:r w:rsidR="009164AD" w:rsidRPr="00C908D5">
              <w:rPr>
                <w:rFonts w:asciiTheme="majorBidi" w:hAnsiTheme="majorBidi" w:cstheme="majorBidi"/>
              </w:rPr>
              <w:t xml:space="preserve"> </w:t>
            </w:r>
          </w:p>
        </w:tc>
        <w:tc>
          <w:tcPr>
            <w:tcW w:w="1417" w:type="dxa"/>
            <w:shd w:val="clear" w:color="auto" w:fill="auto"/>
          </w:tcPr>
          <w:p w14:paraId="26EF7B87" w14:textId="64EC9A6A" w:rsidR="009164AD" w:rsidRPr="00C908D5" w:rsidRDefault="009164AD" w:rsidP="006464E5">
            <w:pPr>
              <w:ind w:right="0"/>
              <w:jc w:val="right"/>
              <w:rPr>
                <w:rFonts w:ascii="Angsana New" w:hAnsi="Angsana New"/>
              </w:rPr>
            </w:pPr>
            <w:r w:rsidRPr="00C908D5">
              <w:rPr>
                <w:rFonts w:asciiTheme="majorBidi" w:hAnsiTheme="majorBidi" w:cstheme="majorBidi"/>
              </w:rPr>
              <w:t>11,504,302</w:t>
            </w:r>
          </w:p>
        </w:tc>
        <w:tc>
          <w:tcPr>
            <w:tcW w:w="1418" w:type="dxa"/>
            <w:shd w:val="clear" w:color="auto" w:fill="auto"/>
          </w:tcPr>
          <w:p w14:paraId="4C629F17" w14:textId="63ECC965" w:rsidR="009164AD" w:rsidRPr="00C908D5" w:rsidRDefault="009164AD" w:rsidP="006464E5">
            <w:pPr>
              <w:ind w:right="0"/>
              <w:jc w:val="right"/>
            </w:pPr>
            <w:r w:rsidRPr="00C908D5">
              <w:rPr>
                <w:rFonts w:asciiTheme="majorBidi" w:hAnsiTheme="majorBidi" w:cstheme="majorBidi"/>
              </w:rPr>
              <w:t>(4,058,288)</w:t>
            </w:r>
          </w:p>
        </w:tc>
        <w:tc>
          <w:tcPr>
            <w:tcW w:w="1275" w:type="dxa"/>
            <w:shd w:val="clear" w:color="auto" w:fill="auto"/>
          </w:tcPr>
          <w:p w14:paraId="7E7E2645" w14:textId="5A137848" w:rsidR="009164AD" w:rsidRPr="00C908D5" w:rsidRDefault="009164AD" w:rsidP="006464E5">
            <w:pPr>
              <w:ind w:right="0"/>
              <w:jc w:val="right"/>
              <w:rPr>
                <w:rFonts w:ascii="Angsana New" w:hAnsi="Angsana New"/>
              </w:rPr>
            </w:pPr>
            <w:r w:rsidRPr="00C908D5">
              <w:rPr>
                <w:rFonts w:asciiTheme="majorBidi" w:hAnsiTheme="majorBidi" w:cstheme="majorBidi"/>
              </w:rPr>
              <w:t>(3,119,207)</w:t>
            </w:r>
          </w:p>
        </w:tc>
        <w:tc>
          <w:tcPr>
            <w:tcW w:w="1418" w:type="dxa"/>
            <w:shd w:val="clear" w:color="auto" w:fill="auto"/>
          </w:tcPr>
          <w:p w14:paraId="488F1B01" w14:textId="37FA448A" w:rsidR="009164AD" w:rsidRPr="00C908D5" w:rsidRDefault="009164AD" w:rsidP="006464E5">
            <w:pPr>
              <w:ind w:right="0"/>
              <w:jc w:val="right"/>
              <w:rPr>
                <w:rFonts w:ascii="Angsana New" w:hAnsi="Angsana New"/>
              </w:rPr>
            </w:pPr>
            <w:r w:rsidRPr="00C908D5">
              <w:rPr>
                <w:rFonts w:asciiTheme="majorBidi" w:hAnsiTheme="majorBidi" w:cstheme="majorBidi"/>
              </w:rPr>
              <w:t>4,755,130</w:t>
            </w:r>
          </w:p>
        </w:tc>
        <w:tc>
          <w:tcPr>
            <w:tcW w:w="1276" w:type="dxa"/>
            <w:shd w:val="clear" w:color="auto" w:fill="auto"/>
          </w:tcPr>
          <w:p w14:paraId="350BCB9B" w14:textId="6135129F" w:rsidR="009164AD" w:rsidRPr="00C908D5" w:rsidRDefault="009164AD" w:rsidP="006464E5">
            <w:pPr>
              <w:ind w:right="0"/>
              <w:jc w:val="right"/>
              <w:rPr>
                <w:rFonts w:ascii="Angsana New" w:hAnsi="Angsana New"/>
              </w:rPr>
            </w:pPr>
            <w:r w:rsidRPr="00C908D5">
              <w:rPr>
                <w:rFonts w:asciiTheme="majorBidi" w:hAnsiTheme="majorBidi" w:cstheme="majorBidi"/>
              </w:rPr>
              <w:t>3,648,311</w:t>
            </w:r>
          </w:p>
        </w:tc>
      </w:tr>
      <w:tr w:rsidR="00C908D5" w:rsidRPr="00C908D5" w14:paraId="2E3A22A4" w14:textId="77777777" w:rsidTr="00AC64DF">
        <w:trPr>
          <w:cantSplit/>
          <w:trHeight w:val="369"/>
        </w:trPr>
        <w:tc>
          <w:tcPr>
            <w:tcW w:w="3969" w:type="dxa"/>
            <w:vAlign w:val="bottom"/>
          </w:tcPr>
          <w:p w14:paraId="22ABC5F4" w14:textId="70F04D3E" w:rsidR="009164AD" w:rsidRPr="00C908D5" w:rsidRDefault="009164AD" w:rsidP="006464E5">
            <w:pPr>
              <w:tabs>
                <w:tab w:val="left" w:pos="3390"/>
              </w:tabs>
              <w:ind w:left="-24" w:right="1"/>
              <w:rPr>
                <w:rFonts w:ascii="Angsana New" w:hAnsi="Angsana New" w:cs="Angsana New"/>
                <w:cs/>
              </w:rPr>
            </w:pPr>
            <w:r w:rsidRPr="00C908D5">
              <w:rPr>
                <w:rFonts w:ascii="Angsana New" w:hAnsi="Angsana New" w:cs="Angsana New"/>
              </w:rPr>
              <w:t>Salary increases rate (1.00%)</w:t>
            </w:r>
          </w:p>
        </w:tc>
        <w:tc>
          <w:tcPr>
            <w:tcW w:w="1418" w:type="dxa"/>
            <w:tcBorders>
              <w:top w:val="nil"/>
              <w:left w:val="nil"/>
              <w:bottom w:val="nil"/>
              <w:right w:val="nil"/>
            </w:tcBorders>
            <w:shd w:val="clear" w:color="auto" w:fill="auto"/>
            <w:vAlign w:val="bottom"/>
          </w:tcPr>
          <w:p w14:paraId="32D5DDE2" w14:textId="7AD3BB12" w:rsidR="009164AD" w:rsidRPr="00C908D5" w:rsidRDefault="009164AD" w:rsidP="006464E5">
            <w:pPr>
              <w:ind w:right="0"/>
              <w:jc w:val="right"/>
              <w:rPr>
                <w:rFonts w:ascii="Angsana New" w:hAnsi="Angsana New"/>
              </w:rPr>
            </w:pPr>
            <w:r w:rsidRPr="00C908D5">
              <w:rPr>
                <w:rFonts w:asciiTheme="majorBidi" w:hAnsiTheme="majorBidi" w:cstheme="majorBidi"/>
              </w:rPr>
              <w:t xml:space="preserve">       15,</w:t>
            </w:r>
            <w:r w:rsidR="00737A41" w:rsidRPr="00C908D5">
              <w:rPr>
                <w:rFonts w:asciiTheme="majorBidi" w:hAnsiTheme="majorBidi" w:cstheme="majorBidi"/>
              </w:rPr>
              <w:t>327,156</w:t>
            </w:r>
            <w:r w:rsidRPr="00C908D5">
              <w:rPr>
                <w:rFonts w:asciiTheme="majorBidi" w:hAnsiTheme="majorBidi" w:cstheme="majorBidi"/>
              </w:rPr>
              <w:t xml:space="preserve"> </w:t>
            </w:r>
          </w:p>
        </w:tc>
        <w:tc>
          <w:tcPr>
            <w:tcW w:w="1417" w:type="dxa"/>
            <w:shd w:val="clear" w:color="auto" w:fill="auto"/>
          </w:tcPr>
          <w:p w14:paraId="51AE0270" w14:textId="1FEDFEEC" w:rsidR="009164AD" w:rsidRPr="00C908D5" w:rsidRDefault="009164AD" w:rsidP="006464E5">
            <w:pPr>
              <w:ind w:left="-108" w:right="0"/>
              <w:jc w:val="right"/>
              <w:rPr>
                <w:rFonts w:ascii="Angsana New" w:hAnsi="Angsana New"/>
              </w:rPr>
            </w:pPr>
            <w:r w:rsidRPr="00C908D5">
              <w:rPr>
                <w:rFonts w:asciiTheme="majorBidi" w:hAnsiTheme="majorBidi" w:cstheme="majorBidi"/>
              </w:rPr>
              <w:t>11,128,485</w:t>
            </w:r>
          </w:p>
        </w:tc>
        <w:tc>
          <w:tcPr>
            <w:tcW w:w="1418" w:type="dxa"/>
            <w:tcBorders>
              <w:top w:val="nil"/>
              <w:left w:val="nil"/>
              <w:bottom w:val="nil"/>
              <w:right w:val="nil"/>
            </w:tcBorders>
            <w:shd w:val="clear" w:color="auto" w:fill="auto"/>
            <w:vAlign w:val="bottom"/>
          </w:tcPr>
          <w:p w14:paraId="1BA06CA3" w14:textId="3D5953BA" w:rsidR="009164AD" w:rsidRPr="00C908D5" w:rsidRDefault="009164AD" w:rsidP="006464E5">
            <w:pPr>
              <w:ind w:right="0"/>
              <w:jc w:val="right"/>
              <w:rPr>
                <w:rFonts w:ascii="Angsana New" w:hAnsi="Angsana New"/>
              </w:rPr>
            </w:pPr>
            <w:r w:rsidRPr="00C908D5">
              <w:rPr>
                <w:rFonts w:asciiTheme="majorBidi" w:hAnsiTheme="majorBidi" w:cstheme="majorBidi"/>
              </w:rPr>
              <w:t xml:space="preserve"> (</w:t>
            </w:r>
            <w:r w:rsidR="00737A41" w:rsidRPr="00C908D5">
              <w:rPr>
                <w:rFonts w:asciiTheme="majorBidi" w:hAnsiTheme="majorBidi" w:cstheme="majorBidi"/>
              </w:rPr>
              <w:t>13,302,844</w:t>
            </w:r>
            <w:r w:rsidRPr="00C908D5">
              <w:rPr>
                <w:rFonts w:asciiTheme="majorBidi" w:hAnsiTheme="majorBidi" w:cstheme="majorBidi"/>
              </w:rPr>
              <w:t>)</w:t>
            </w:r>
          </w:p>
        </w:tc>
        <w:tc>
          <w:tcPr>
            <w:tcW w:w="1417" w:type="dxa"/>
            <w:shd w:val="clear" w:color="auto" w:fill="auto"/>
          </w:tcPr>
          <w:p w14:paraId="74747CE8" w14:textId="5CC2CAF2" w:rsidR="009164AD" w:rsidRPr="00C908D5" w:rsidRDefault="009164AD" w:rsidP="006464E5">
            <w:pPr>
              <w:ind w:left="-108" w:right="0"/>
              <w:jc w:val="right"/>
              <w:rPr>
                <w:rFonts w:ascii="Angsana New" w:hAnsi="Angsana New"/>
              </w:rPr>
            </w:pPr>
            <w:r w:rsidRPr="00C908D5">
              <w:rPr>
                <w:rFonts w:asciiTheme="majorBidi" w:hAnsiTheme="majorBidi" w:cstheme="majorBidi"/>
              </w:rPr>
              <w:t>(9,647,545)</w:t>
            </w:r>
          </w:p>
        </w:tc>
        <w:tc>
          <w:tcPr>
            <w:tcW w:w="1418" w:type="dxa"/>
            <w:shd w:val="clear" w:color="auto" w:fill="auto"/>
          </w:tcPr>
          <w:p w14:paraId="33E8CC5D" w14:textId="37F08F6A" w:rsidR="009164AD" w:rsidRPr="00C908D5" w:rsidRDefault="009164AD" w:rsidP="006464E5">
            <w:pPr>
              <w:ind w:right="0"/>
              <w:jc w:val="right"/>
            </w:pPr>
            <w:r w:rsidRPr="00C908D5">
              <w:rPr>
                <w:rFonts w:asciiTheme="majorBidi" w:hAnsiTheme="majorBidi" w:cstheme="majorBidi"/>
              </w:rPr>
              <w:t>4,541,169</w:t>
            </w:r>
          </w:p>
        </w:tc>
        <w:tc>
          <w:tcPr>
            <w:tcW w:w="1275" w:type="dxa"/>
            <w:shd w:val="clear" w:color="auto" w:fill="auto"/>
          </w:tcPr>
          <w:p w14:paraId="04F4DDD6" w14:textId="6D75CB8E" w:rsidR="009164AD" w:rsidRPr="00C908D5" w:rsidRDefault="009164AD" w:rsidP="006464E5">
            <w:pPr>
              <w:ind w:left="-108" w:right="0"/>
              <w:jc w:val="right"/>
              <w:rPr>
                <w:rFonts w:ascii="Angsana New" w:hAnsi="Angsana New"/>
              </w:rPr>
            </w:pPr>
            <w:r w:rsidRPr="00C908D5">
              <w:rPr>
                <w:rFonts w:asciiTheme="majorBidi" w:hAnsiTheme="majorBidi" w:cstheme="majorBidi"/>
              </w:rPr>
              <w:t>3,505,548</w:t>
            </w:r>
          </w:p>
        </w:tc>
        <w:tc>
          <w:tcPr>
            <w:tcW w:w="1418" w:type="dxa"/>
            <w:shd w:val="clear" w:color="auto" w:fill="auto"/>
          </w:tcPr>
          <w:p w14:paraId="40EF0A3F" w14:textId="5B0EFCBF" w:rsidR="009164AD" w:rsidRPr="00C908D5" w:rsidRDefault="009164AD" w:rsidP="006464E5">
            <w:pPr>
              <w:ind w:left="-108" w:right="0"/>
              <w:jc w:val="right"/>
              <w:rPr>
                <w:rFonts w:ascii="Angsana New" w:hAnsi="Angsana New"/>
              </w:rPr>
            </w:pPr>
            <w:r w:rsidRPr="00C908D5">
              <w:rPr>
                <w:rFonts w:asciiTheme="majorBidi" w:hAnsiTheme="majorBidi" w:cstheme="majorBidi"/>
              </w:rPr>
              <w:t>(3,970,224)</w:t>
            </w:r>
          </w:p>
        </w:tc>
        <w:tc>
          <w:tcPr>
            <w:tcW w:w="1276" w:type="dxa"/>
            <w:shd w:val="clear" w:color="auto" w:fill="auto"/>
          </w:tcPr>
          <w:p w14:paraId="2D68F2DF" w14:textId="36817600" w:rsidR="009164AD" w:rsidRPr="00C908D5" w:rsidRDefault="009164AD" w:rsidP="006464E5">
            <w:pPr>
              <w:ind w:left="-108" w:right="0"/>
              <w:jc w:val="right"/>
              <w:rPr>
                <w:rFonts w:ascii="Angsana New" w:hAnsi="Angsana New"/>
              </w:rPr>
            </w:pPr>
            <w:r w:rsidRPr="00C908D5">
              <w:rPr>
                <w:rFonts w:asciiTheme="majorBidi" w:hAnsiTheme="majorBidi" w:cstheme="majorBidi"/>
              </w:rPr>
              <w:t>(3,067,452)</w:t>
            </w:r>
          </w:p>
        </w:tc>
      </w:tr>
      <w:tr w:rsidR="00C908D5" w:rsidRPr="00C908D5" w14:paraId="455064A8" w14:textId="77777777" w:rsidTr="00AC64DF">
        <w:trPr>
          <w:cantSplit/>
          <w:trHeight w:val="85"/>
        </w:trPr>
        <w:tc>
          <w:tcPr>
            <w:tcW w:w="3969" w:type="dxa"/>
            <w:vAlign w:val="bottom"/>
          </w:tcPr>
          <w:p w14:paraId="074FA7F3" w14:textId="77777777" w:rsidR="009164AD" w:rsidRPr="00C908D5" w:rsidRDefault="009164AD" w:rsidP="006464E5">
            <w:pPr>
              <w:tabs>
                <w:tab w:val="left" w:pos="3390"/>
              </w:tabs>
              <w:ind w:left="-24" w:right="1"/>
              <w:rPr>
                <w:rFonts w:ascii="Angsana New" w:hAnsi="Angsana New" w:cs="Angsana New"/>
              </w:rPr>
            </w:pPr>
            <w:r w:rsidRPr="00C908D5">
              <w:rPr>
                <w:rFonts w:ascii="Angsana New" w:hAnsi="Angsana New" w:cs="Angsana New"/>
              </w:rPr>
              <w:t>Employee turnover rate (20.00%)</w:t>
            </w:r>
          </w:p>
        </w:tc>
        <w:tc>
          <w:tcPr>
            <w:tcW w:w="1418" w:type="dxa"/>
            <w:tcBorders>
              <w:top w:val="nil"/>
              <w:left w:val="nil"/>
              <w:bottom w:val="nil"/>
              <w:right w:val="nil"/>
            </w:tcBorders>
            <w:shd w:val="clear" w:color="auto" w:fill="auto"/>
            <w:vAlign w:val="bottom"/>
          </w:tcPr>
          <w:p w14:paraId="15EADBDD" w14:textId="2858FBC7" w:rsidR="009164AD" w:rsidRPr="00C908D5" w:rsidRDefault="009164AD" w:rsidP="006464E5">
            <w:pPr>
              <w:ind w:right="0"/>
              <w:jc w:val="right"/>
              <w:rPr>
                <w:rFonts w:ascii="Angsana New" w:hAnsi="Angsana New"/>
              </w:rPr>
            </w:pPr>
            <w:r w:rsidRPr="00C908D5">
              <w:rPr>
                <w:rFonts w:asciiTheme="majorBidi" w:hAnsiTheme="majorBidi" w:cstheme="majorBidi"/>
              </w:rPr>
              <w:t xml:space="preserve">      (10,</w:t>
            </w:r>
            <w:r w:rsidR="00737A41" w:rsidRPr="00C908D5">
              <w:rPr>
                <w:rFonts w:asciiTheme="majorBidi" w:hAnsiTheme="majorBidi" w:cstheme="majorBidi"/>
              </w:rPr>
              <w:t>642,537</w:t>
            </w:r>
            <w:r w:rsidRPr="00C908D5">
              <w:rPr>
                <w:rFonts w:asciiTheme="majorBidi" w:hAnsiTheme="majorBidi" w:cstheme="majorBidi"/>
              </w:rPr>
              <w:t>)</w:t>
            </w:r>
          </w:p>
        </w:tc>
        <w:tc>
          <w:tcPr>
            <w:tcW w:w="1417" w:type="dxa"/>
            <w:shd w:val="clear" w:color="auto" w:fill="auto"/>
          </w:tcPr>
          <w:p w14:paraId="6E0164CE" w14:textId="6B3EED11" w:rsidR="009164AD" w:rsidRPr="00C908D5" w:rsidRDefault="009164AD" w:rsidP="006464E5">
            <w:pPr>
              <w:ind w:right="0"/>
              <w:jc w:val="right"/>
              <w:rPr>
                <w:rFonts w:ascii="Angsana New" w:hAnsi="Angsana New"/>
              </w:rPr>
            </w:pPr>
            <w:r w:rsidRPr="00C908D5">
              <w:rPr>
                <w:rFonts w:asciiTheme="majorBidi" w:hAnsiTheme="majorBidi" w:cstheme="majorBidi"/>
              </w:rPr>
              <w:t>(7,685,796)</w:t>
            </w:r>
          </w:p>
        </w:tc>
        <w:tc>
          <w:tcPr>
            <w:tcW w:w="1418" w:type="dxa"/>
            <w:tcBorders>
              <w:top w:val="nil"/>
              <w:left w:val="nil"/>
              <w:bottom w:val="nil"/>
              <w:right w:val="nil"/>
            </w:tcBorders>
            <w:shd w:val="clear" w:color="auto" w:fill="auto"/>
            <w:vAlign w:val="bottom"/>
          </w:tcPr>
          <w:p w14:paraId="46852387" w14:textId="202BFE45" w:rsidR="009164AD" w:rsidRPr="00C908D5" w:rsidRDefault="00737A41" w:rsidP="006464E5">
            <w:pPr>
              <w:ind w:right="0"/>
              <w:jc w:val="right"/>
              <w:rPr>
                <w:rFonts w:ascii="Angsana New" w:hAnsi="Angsana New"/>
                <w:cs/>
              </w:rPr>
            </w:pPr>
            <w:r w:rsidRPr="00C908D5">
              <w:rPr>
                <w:rFonts w:asciiTheme="majorBidi" w:hAnsiTheme="majorBidi" w:cstheme="majorBidi"/>
              </w:rPr>
              <w:t>13,730,040</w:t>
            </w:r>
            <w:r w:rsidR="009164AD" w:rsidRPr="00C908D5">
              <w:rPr>
                <w:rFonts w:asciiTheme="majorBidi" w:hAnsiTheme="majorBidi" w:cstheme="majorBidi"/>
              </w:rPr>
              <w:t xml:space="preserve"> </w:t>
            </w:r>
          </w:p>
        </w:tc>
        <w:tc>
          <w:tcPr>
            <w:tcW w:w="1417" w:type="dxa"/>
            <w:shd w:val="clear" w:color="auto" w:fill="auto"/>
          </w:tcPr>
          <w:p w14:paraId="7CB0D312" w14:textId="3CAFB45F" w:rsidR="009164AD" w:rsidRPr="00C908D5" w:rsidRDefault="009164AD" w:rsidP="006464E5">
            <w:pPr>
              <w:ind w:left="-108" w:right="0"/>
              <w:jc w:val="right"/>
              <w:rPr>
                <w:rFonts w:ascii="Angsana New" w:hAnsi="Angsana New"/>
              </w:rPr>
            </w:pPr>
            <w:r w:rsidRPr="00C908D5">
              <w:rPr>
                <w:rFonts w:asciiTheme="majorBidi" w:hAnsiTheme="majorBidi" w:cstheme="majorBidi"/>
              </w:rPr>
              <w:t>9,090,315</w:t>
            </w:r>
          </w:p>
        </w:tc>
        <w:tc>
          <w:tcPr>
            <w:tcW w:w="1418" w:type="dxa"/>
            <w:shd w:val="clear" w:color="auto" w:fill="auto"/>
          </w:tcPr>
          <w:p w14:paraId="269E625C" w14:textId="3BA767EB" w:rsidR="009164AD" w:rsidRPr="00C908D5" w:rsidRDefault="009164AD" w:rsidP="006464E5">
            <w:pPr>
              <w:ind w:right="0"/>
              <w:jc w:val="right"/>
            </w:pPr>
            <w:r w:rsidRPr="00C908D5">
              <w:rPr>
                <w:rFonts w:asciiTheme="majorBidi" w:hAnsiTheme="majorBidi" w:cstheme="majorBidi"/>
              </w:rPr>
              <w:t>(3,685,699)</w:t>
            </w:r>
          </w:p>
        </w:tc>
        <w:tc>
          <w:tcPr>
            <w:tcW w:w="1275" w:type="dxa"/>
            <w:shd w:val="clear" w:color="auto" w:fill="auto"/>
          </w:tcPr>
          <w:p w14:paraId="253030FA" w14:textId="65244E6F" w:rsidR="009164AD" w:rsidRPr="00C908D5" w:rsidRDefault="009164AD" w:rsidP="006464E5">
            <w:pPr>
              <w:ind w:left="-108" w:right="0"/>
              <w:jc w:val="right"/>
              <w:rPr>
                <w:rFonts w:ascii="Angsana New" w:hAnsi="Angsana New"/>
                <w:cs/>
              </w:rPr>
            </w:pPr>
            <w:r w:rsidRPr="00C908D5">
              <w:rPr>
                <w:rFonts w:asciiTheme="majorBidi" w:hAnsiTheme="majorBidi" w:cstheme="majorBidi"/>
              </w:rPr>
              <w:t>(2,848,959)</w:t>
            </w:r>
          </w:p>
        </w:tc>
        <w:tc>
          <w:tcPr>
            <w:tcW w:w="1418" w:type="dxa"/>
            <w:shd w:val="clear" w:color="auto" w:fill="auto"/>
          </w:tcPr>
          <w:p w14:paraId="44D39A39" w14:textId="3CE1DD7A" w:rsidR="009164AD" w:rsidRPr="00C908D5" w:rsidRDefault="009164AD" w:rsidP="006464E5">
            <w:pPr>
              <w:ind w:left="-108" w:right="0"/>
              <w:jc w:val="right"/>
              <w:rPr>
                <w:rFonts w:ascii="Angsana New" w:hAnsi="Angsana New"/>
              </w:rPr>
            </w:pPr>
            <w:r w:rsidRPr="00C908D5">
              <w:rPr>
                <w:rFonts w:asciiTheme="majorBidi" w:hAnsiTheme="majorBidi" w:cstheme="majorBidi"/>
              </w:rPr>
              <w:t>4,409,889</w:t>
            </w:r>
          </w:p>
        </w:tc>
        <w:tc>
          <w:tcPr>
            <w:tcW w:w="1276" w:type="dxa"/>
            <w:shd w:val="clear" w:color="auto" w:fill="auto"/>
          </w:tcPr>
          <w:p w14:paraId="04D0476A" w14:textId="062A0758" w:rsidR="009164AD" w:rsidRPr="00C908D5" w:rsidRDefault="009164AD" w:rsidP="006464E5">
            <w:pPr>
              <w:ind w:left="-108" w:right="0"/>
              <w:jc w:val="right"/>
              <w:rPr>
                <w:rFonts w:ascii="Angsana New" w:hAnsi="Angsana New"/>
              </w:rPr>
            </w:pPr>
            <w:r w:rsidRPr="00C908D5">
              <w:rPr>
                <w:rFonts w:asciiTheme="majorBidi" w:hAnsiTheme="majorBidi" w:cstheme="majorBidi"/>
              </w:rPr>
              <w:t>3,415,479</w:t>
            </w:r>
          </w:p>
        </w:tc>
      </w:tr>
    </w:tbl>
    <w:p w14:paraId="38324EE2" w14:textId="77777777" w:rsidR="00ED5D2F" w:rsidRPr="00C908D5" w:rsidRDefault="00ED5D2F" w:rsidP="006464E5">
      <w:pPr>
        <w:spacing w:before="120" w:after="120"/>
        <w:ind w:left="142" w:right="-691" w:firstLine="4"/>
        <w:jc w:val="thaiDistribute"/>
        <w:rPr>
          <w:rFonts w:asciiTheme="majorBidi" w:hAnsiTheme="majorBidi" w:cs="Angsana New"/>
        </w:rPr>
      </w:pPr>
      <w:r w:rsidRPr="00C908D5">
        <w:rPr>
          <w:rFonts w:asciiTheme="majorBidi" w:hAnsiTheme="majorBidi" w:cs="Angsana New"/>
        </w:rPr>
        <w:t>The above sensitivity analysis may not represent actual changes in employee benefit obligations, as it is difficult to change assumptions that arise separately from other assumptions that may be correlated.</w:t>
      </w:r>
    </w:p>
    <w:p w14:paraId="43B8BEE7" w14:textId="21808541" w:rsidR="00ED5D2F" w:rsidRPr="00C908D5" w:rsidRDefault="00ED5D2F" w:rsidP="006464E5">
      <w:pPr>
        <w:spacing w:before="240"/>
        <w:ind w:right="28"/>
        <w:jc w:val="thaiDistribute"/>
        <w:rPr>
          <w:rFonts w:asciiTheme="majorBidi" w:hAnsiTheme="majorBidi" w:cstheme="majorBidi"/>
          <w:b/>
          <w:bCs/>
        </w:rPr>
      </w:pPr>
    </w:p>
    <w:p w14:paraId="1C7AB913" w14:textId="2B1AC07B" w:rsidR="00ED5D2F" w:rsidRPr="00C908D5" w:rsidRDefault="00ED5D2F" w:rsidP="006464E5">
      <w:pPr>
        <w:spacing w:before="240"/>
        <w:ind w:right="28"/>
        <w:jc w:val="thaiDistribute"/>
        <w:rPr>
          <w:rFonts w:asciiTheme="majorBidi" w:hAnsiTheme="majorBidi" w:cstheme="majorBidi"/>
          <w:b/>
          <w:bCs/>
        </w:rPr>
      </w:pPr>
    </w:p>
    <w:p w14:paraId="3A101D76" w14:textId="77777777" w:rsidR="00ED5D2F" w:rsidRPr="00C908D5" w:rsidRDefault="00ED5D2F" w:rsidP="006464E5">
      <w:pPr>
        <w:spacing w:before="240"/>
        <w:ind w:right="28"/>
        <w:jc w:val="thaiDistribute"/>
        <w:rPr>
          <w:rFonts w:asciiTheme="majorBidi" w:hAnsiTheme="majorBidi" w:cstheme="majorBidi"/>
          <w:b/>
          <w:bCs/>
          <w:cs/>
        </w:rPr>
        <w:sectPr w:rsidR="00ED5D2F" w:rsidRPr="00C908D5" w:rsidSect="00404550">
          <w:headerReference w:type="default" r:id="rId19"/>
          <w:pgSz w:w="16834" w:h="11909" w:orient="landscape" w:code="9"/>
          <w:pgMar w:top="851" w:right="851" w:bottom="851" w:left="851" w:header="851" w:footer="851" w:gutter="0"/>
          <w:pgNumType w:start="114" w:chapStyle="1"/>
          <w:cols w:space="720"/>
          <w:docGrid w:linePitch="381"/>
        </w:sectPr>
      </w:pPr>
    </w:p>
    <w:p w14:paraId="5DD52983" w14:textId="7364E13D" w:rsidR="006114D0" w:rsidRPr="00C908D5" w:rsidRDefault="00297A2A" w:rsidP="006464E5">
      <w:pPr>
        <w:numPr>
          <w:ilvl w:val="0"/>
          <w:numId w:val="1"/>
        </w:numPr>
        <w:spacing w:before="240"/>
        <w:ind w:left="426" w:right="28" w:hanging="426"/>
        <w:rPr>
          <w:rFonts w:asciiTheme="majorBidi" w:hAnsiTheme="majorBidi" w:cstheme="majorBidi"/>
          <w:b/>
          <w:bCs/>
        </w:rPr>
      </w:pPr>
      <w:r w:rsidRPr="00C908D5">
        <w:rPr>
          <w:rFonts w:ascii="Angsana New" w:hAnsi="Angsana New" w:cs="Angsana New"/>
          <w:b/>
          <w:bCs/>
        </w:rPr>
        <w:lastRenderedPageBreak/>
        <w:t>SHARE</w:t>
      </w:r>
      <w:r w:rsidRPr="00C908D5">
        <w:rPr>
          <w:rFonts w:asciiTheme="majorBidi" w:hAnsiTheme="majorBidi" w:cstheme="majorBidi"/>
          <w:b/>
          <w:bCs/>
        </w:rPr>
        <w:t xml:space="preserve"> CAPITAL AND </w:t>
      </w:r>
      <w:r w:rsidR="00CA2EDA" w:rsidRPr="00C908D5">
        <w:rPr>
          <w:rFonts w:asciiTheme="majorBidi" w:hAnsiTheme="majorBidi" w:cstheme="majorBidi"/>
          <w:b/>
          <w:bCs/>
        </w:rPr>
        <w:t>DIVIDEND P</w:t>
      </w:r>
      <w:r w:rsidR="00227989" w:rsidRPr="00C908D5">
        <w:rPr>
          <w:rFonts w:asciiTheme="majorBidi" w:hAnsiTheme="majorBidi" w:cstheme="majorBidi"/>
          <w:b/>
          <w:bCs/>
        </w:rPr>
        <w:t>AYMENTS</w:t>
      </w:r>
    </w:p>
    <w:p w14:paraId="4DB0ACAB"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6FEEBA62"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758F2941"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6911D31F"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1FB2121C"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3B8637C9"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36C40E86"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0B3CE225"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0A9D762F"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7F0DE138"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7E4ECEC7"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5DBF2543"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30870A82"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032E8BDD"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57BA4920"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735B38CA"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1938936E"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0C784C43"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231A80EF"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518779A9"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6FC2BB92"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2D43EA76"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3F98898A" w14:textId="77777777" w:rsidR="00B72CEE" w:rsidRPr="00C908D5" w:rsidRDefault="00B72CEE" w:rsidP="003E4E20">
      <w:pPr>
        <w:pStyle w:val="ListParagraph"/>
        <w:numPr>
          <w:ilvl w:val="0"/>
          <w:numId w:val="11"/>
        </w:numPr>
        <w:tabs>
          <w:tab w:val="left" w:pos="426"/>
          <w:tab w:val="left" w:pos="851"/>
          <w:tab w:val="left" w:pos="2880"/>
          <w:tab w:val="center" w:pos="6120"/>
          <w:tab w:val="center" w:pos="7920"/>
        </w:tabs>
        <w:rPr>
          <w:rFonts w:asciiTheme="majorBidi" w:hAnsiTheme="majorBidi" w:cstheme="majorBidi"/>
          <w:b/>
          <w:bCs/>
          <w:vanish/>
        </w:rPr>
      </w:pPr>
    </w:p>
    <w:p w14:paraId="55A6793B" w14:textId="6A61D9CD" w:rsidR="00BA2683" w:rsidRPr="00C908D5" w:rsidRDefault="00BA2683" w:rsidP="006464E5">
      <w:pPr>
        <w:pStyle w:val="ListParagraph"/>
        <w:numPr>
          <w:ilvl w:val="1"/>
          <w:numId w:val="1"/>
        </w:numPr>
        <w:tabs>
          <w:tab w:val="left" w:pos="426"/>
          <w:tab w:val="left" w:pos="851"/>
          <w:tab w:val="left" w:pos="2880"/>
          <w:tab w:val="center" w:pos="6120"/>
          <w:tab w:val="center" w:pos="7920"/>
        </w:tabs>
        <w:ind w:left="851"/>
        <w:rPr>
          <w:rFonts w:asciiTheme="majorBidi" w:hAnsiTheme="majorBidi" w:cstheme="majorBidi"/>
          <w:b/>
          <w:bCs/>
        </w:rPr>
      </w:pPr>
      <w:r w:rsidRPr="00C908D5">
        <w:rPr>
          <w:rFonts w:asciiTheme="majorBidi" w:hAnsiTheme="majorBidi" w:cstheme="majorBidi"/>
          <w:b/>
          <w:bCs/>
        </w:rPr>
        <w:t>Share capital</w:t>
      </w:r>
    </w:p>
    <w:p w14:paraId="45047347" w14:textId="2152C8B7" w:rsidR="006B48B9" w:rsidRPr="00C908D5" w:rsidRDefault="006B48B9" w:rsidP="006464E5">
      <w:pPr>
        <w:pStyle w:val="ListParagraph"/>
        <w:ind w:left="851" w:right="29" w:firstLine="0"/>
        <w:jc w:val="thaiDistribute"/>
        <w:rPr>
          <w:rFonts w:ascii="Angsana New" w:hAnsi="Angsana New"/>
          <w:snapToGrid w:val="0"/>
          <w:lang w:eastAsia="th-TH"/>
        </w:rPr>
      </w:pPr>
      <w:r w:rsidRPr="00C908D5">
        <w:rPr>
          <w:rFonts w:ascii="Angsana New" w:hAnsi="Angsana New"/>
          <w:snapToGrid w:val="0"/>
          <w:lang w:eastAsia="th-TH"/>
        </w:rPr>
        <w:t xml:space="preserve">The significant movements during for the year ended </w:t>
      </w:r>
      <w:r w:rsidRPr="00C908D5">
        <w:rPr>
          <w:rFonts w:ascii="Angsana New" w:hAnsi="Angsana New"/>
          <w:snapToGrid w:val="0"/>
          <w:szCs w:val="28"/>
          <w:lang w:eastAsia="th-TH"/>
        </w:rPr>
        <w:t>December 31, 202</w:t>
      </w:r>
      <w:r w:rsidR="00761B55" w:rsidRPr="00C908D5">
        <w:rPr>
          <w:rFonts w:ascii="Angsana New" w:hAnsi="Angsana New" w:hint="cs"/>
          <w:snapToGrid w:val="0"/>
          <w:szCs w:val="28"/>
          <w:cs/>
          <w:lang w:eastAsia="th-TH"/>
        </w:rPr>
        <w:t>4</w:t>
      </w:r>
      <w:r w:rsidRPr="00C908D5">
        <w:rPr>
          <w:rFonts w:ascii="Angsana New" w:hAnsi="Angsana New"/>
          <w:snapToGrid w:val="0"/>
          <w:szCs w:val="28"/>
          <w:lang w:eastAsia="th-TH"/>
        </w:rPr>
        <w:t xml:space="preserve"> are</w:t>
      </w:r>
      <w:r w:rsidRPr="00C908D5">
        <w:rPr>
          <w:rFonts w:ascii="Angsana New" w:hAnsi="Angsana New"/>
          <w:snapToGrid w:val="0"/>
          <w:lang w:eastAsia="th-TH"/>
        </w:rPr>
        <w:t xml:space="preserve"> as follows :</w:t>
      </w:r>
    </w:p>
    <w:tbl>
      <w:tblPr>
        <w:tblW w:w="9355" w:type="dxa"/>
        <w:tblInd w:w="851" w:type="dxa"/>
        <w:tblLook w:val="01E0" w:firstRow="1" w:lastRow="1" w:firstColumn="1" w:lastColumn="1" w:noHBand="0" w:noVBand="0"/>
      </w:tblPr>
      <w:tblGrid>
        <w:gridCol w:w="5107"/>
        <w:gridCol w:w="1440"/>
        <w:gridCol w:w="1333"/>
        <w:gridCol w:w="1475"/>
      </w:tblGrid>
      <w:tr w:rsidR="00C908D5" w:rsidRPr="00C908D5" w14:paraId="6FF3625F" w14:textId="77777777" w:rsidTr="001947FF">
        <w:trPr>
          <w:trHeight w:val="351"/>
          <w:tblHeader/>
        </w:trPr>
        <w:tc>
          <w:tcPr>
            <w:tcW w:w="5107" w:type="dxa"/>
            <w:vAlign w:val="bottom"/>
          </w:tcPr>
          <w:p w14:paraId="287D55AC" w14:textId="77777777" w:rsidR="003D3A60" w:rsidRPr="00C908D5" w:rsidRDefault="003D3A60" w:rsidP="006464E5">
            <w:pPr>
              <w:spacing w:line="320" w:lineRule="exact"/>
              <w:ind w:left="-108" w:right="1"/>
              <w:jc w:val="left"/>
              <w:rPr>
                <w:rFonts w:asciiTheme="majorBidi" w:hAnsiTheme="majorBidi" w:cstheme="majorBidi"/>
                <w:cs/>
              </w:rPr>
            </w:pPr>
          </w:p>
        </w:tc>
        <w:tc>
          <w:tcPr>
            <w:tcW w:w="4248" w:type="dxa"/>
            <w:gridSpan w:val="3"/>
            <w:vAlign w:val="bottom"/>
          </w:tcPr>
          <w:p w14:paraId="6B4C7A0E" w14:textId="167E84C6" w:rsidR="003D3A60" w:rsidRPr="00C908D5" w:rsidRDefault="003D3A60" w:rsidP="006464E5">
            <w:pPr>
              <w:pBdr>
                <w:bottom w:val="single" w:sz="4" w:space="1" w:color="auto"/>
              </w:pBdr>
              <w:tabs>
                <w:tab w:val="left" w:pos="360"/>
                <w:tab w:val="left" w:pos="900"/>
              </w:tabs>
              <w:ind w:left="-18" w:right="1"/>
              <w:jc w:val="right"/>
              <w:rPr>
                <w:rFonts w:asciiTheme="majorBidi" w:hAnsiTheme="majorBidi" w:cstheme="majorBidi"/>
                <w:cs/>
              </w:rPr>
            </w:pPr>
            <w:r w:rsidRPr="00C908D5">
              <w:rPr>
                <w:rFonts w:asciiTheme="majorBidi" w:hAnsiTheme="majorBidi" w:cstheme="majorBidi"/>
              </w:rPr>
              <w:t>(Unit : Baht)</w:t>
            </w:r>
          </w:p>
        </w:tc>
      </w:tr>
      <w:tr w:rsidR="00C908D5" w:rsidRPr="00C908D5" w14:paraId="0F47BBCA" w14:textId="77777777" w:rsidTr="001947FF">
        <w:trPr>
          <w:trHeight w:val="371"/>
          <w:tblHeader/>
        </w:trPr>
        <w:tc>
          <w:tcPr>
            <w:tcW w:w="5107" w:type="dxa"/>
            <w:vAlign w:val="bottom"/>
          </w:tcPr>
          <w:p w14:paraId="6711B6F1" w14:textId="77777777" w:rsidR="003D3A60" w:rsidRPr="00C908D5" w:rsidRDefault="003D3A60" w:rsidP="006464E5">
            <w:pPr>
              <w:spacing w:line="320" w:lineRule="exact"/>
              <w:ind w:left="-108" w:right="1"/>
              <w:jc w:val="left"/>
              <w:rPr>
                <w:rFonts w:asciiTheme="majorBidi" w:hAnsiTheme="majorBidi" w:cstheme="majorBidi"/>
                <w:cs/>
              </w:rPr>
            </w:pPr>
          </w:p>
        </w:tc>
        <w:tc>
          <w:tcPr>
            <w:tcW w:w="4248" w:type="dxa"/>
            <w:gridSpan w:val="3"/>
            <w:vAlign w:val="bottom"/>
          </w:tcPr>
          <w:p w14:paraId="2DA43310" w14:textId="38497F9E" w:rsidR="003D3A60" w:rsidRPr="00C908D5" w:rsidRDefault="003D3A60" w:rsidP="006464E5">
            <w:pPr>
              <w:pBdr>
                <w:bottom w:val="single" w:sz="4" w:space="1" w:color="auto"/>
              </w:pBdr>
              <w:tabs>
                <w:tab w:val="left" w:pos="360"/>
                <w:tab w:val="left" w:pos="900"/>
              </w:tabs>
              <w:ind w:left="-18" w:right="1"/>
              <w:jc w:val="center"/>
              <w:rPr>
                <w:rFonts w:asciiTheme="majorBidi" w:hAnsiTheme="majorBidi" w:cstheme="majorBidi"/>
                <w:cs/>
              </w:rPr>
            </w:pPr>
            <w:r w:rsidRPr="00C908D5">
              <w:rPr>
                <w:rFonts w:asciiTheme="majorBidi" w:hAnsiTheme="majorBidi" w:cstheme="majorBidi"/>
              </w:rPr>
              <w:t>Consolidated / Separate financial statements</w:t>
            </w:r>
          </w:p>
        </w:tc>
      </w:tr>
      <w:tr w:rsidR="00C908D5" w:rsidRPr="00C908D5" w14:paraId="23479C2E" w14:textId="77777777" w:rsidTr="001947FF">
        <w:trPr>
          <w:trHeight w:val="674"/>
          <w:tblHeader/>
        </w:trPr>
        <w:tc>
          <w:tcPr>
            <w:tcW w:w="5107" w:type="dxa"/>
            <w:vAlign w:val="bottom"/>
          </w:tcPr>
          <w:p w14:paraId="4DFBF917" w14:textId="77777777" w:rsidR="003D3A60" w:rsidRPr="00C908D5" w:rsidRDefault="003D3A60" w:rsidP="006464E5">
            <w:pPr>
              <w:spacing w:line="320" w:lineRule="exact"/>
              <w:ind w:left="-108" w:right="1"/>
              <w:jc w:val="left"/>
              <w:rPr>
                <w:rFonts w:asciiTheme="majorBidi" w:hAnsiTheme="majorBidi" w:cstheme="majorBidi"/>
                <w:cs/>
              </w:rPr>
            </w:pPr>
          </w:p>
        </w:tc>
        <w:tc>
          <w:tcPr>
            <w:tcW w:w="1440" w:type="dxa"/>
            <w:vAlign w:val="bottom"/>
          </w:tcPr>
          <w:p w14:paraId="24127933" w14:textId="37899A85" w:rsidR="000C5F26" w:rsidRPr="00C908D5" w:rsidRDefault="000C5F26" w:rsidP="006464E5">
            <w:pPr>
              <w:pBdr>
                <w:bottom w:val="single" w:sz="4" w:space="1" w:color="auto"/>
              </w:pBdr>
              <w:tabs>
                <w:tab w:val="left" w:pos="360"/>
                <w:tab w:val="left" w:pos="900"/>
              </w:tabs>
              <w:ind w:left="-18" w:right="1"/>
              <w:jc w:val="center"/>
              <w:rPr>
                <w:rFonts w:asciiTheme="majorBidi" w:hAnsiTheme="majorBidi" w:cstheme="majorBidi"/>
              </w:rPr>
            </w:pPr>
            <w:r w:rsidRPr="00C908D5">
              <w:rPr>
                <w:rFonts w:asciiTheme="majorBidi" w:hAnsiTheme="majorBidi" w:cstheme="majorBidi"/>
              </w:rPr>
              <w:t>Number</w:t>
            </w:r>
          </w:p>
          <w:p w14:paraId="568FD6D9" w14:textId="669959AF" w:rsidR="003D3A60" w:rsidRPr="00C908D5" w:rsidRDefault="000C5F26" w:rsidP="006464E5">
            <w:pPr>
              <w:pBdr>
                <w:bottom w:val="single" w:sz="4" w:space="1" w:color="auto"/>
              </w:pBdr>
              <w:tabs>
                <w:tab w:val="left" w:pos="360"/>
                <w:tab w:val="left" w:pos="900"/>
              </w:tabs>
              <w:ind w:left="-18" w:right="1"/>
              <w:jc w:val="center"/>
              <w:rPr>
                <w:rFonts w:asciiTheme="majorBidi" w:hAnsiTheme="majorBidi" w:cstheme="majorBidi"/>
                <w:cs/>
              </w:rPr>
            </w:pPr>
            <w:r w:rsidRPr="00C908D5">
              <w:rPr>
                <w:rFonts w:asciiTheme="majorBidi" w:hAnsiTheme="majorBidi" w:cstheme="majorBidi"/>
              </w:rPr>
              <w:t>of shares</w:t>
            </w:r>
          </w:p>
        </w:tc>
        <w:tc>
          <w:tcPr>
            <w:tcW w:w="1333" w:type="dxa"/>
            <w:vAlign w:val="bottom"/>
          </w:tcPr>
          <w:p w14:paraId="67322775" w14:textId="6C1DD1C7" w:rsidR="003D3A60" w:rsidRPr="00C908D5" w:rsidRDefault="00AE2252" w:rsidP="006464E5">
            <w:pPr>
              <w:pBdr>
                <w:bottom w:val="single" w:sz="4" w:space="1" w:color="auto"/>
              </w:pBdr>
              <w:tabs>
                <w:tab w:val="left" w:pos="360"/>
                <w:tab w:val="left" w:pos="900"/>
              </w:tabs>
              <w:ind w:left="-18" w:right="1"/>
              <w:jc w:val="center"/>
              <w:rPr>
                <w:rFonts w:asciiTheme="majorBidi" w:hAnsiTheme="majorBidi" w:cstheme="majorBidi"/>
                <w:cs/>
              </w:rPr>
            </w:pPr>
            <w:r w:rsidRPr="00C908D5">
              <w:rPr>
                <w:rFonts w:asciiTheme="majorBidi" w:hAnsiTheme="majorBidi" w:cstheme="majorBidi"/>
              </w:rPr>
              <w:t>Share price</w:t>
            </w:r>
          </w:p>
        </w:tc>
        <w:tc>
          <w:tcPr>
            <w:tcW w:w="1475" w:type="dxa"/>
            <w:shd w:val="clear" w:color="auto" w:fill="auto"/>
            <w:vAlign w:val="bottom"/>
          </w:tcPr>
          <w:p w14:paraId="0A20B189" w14:textId="4244249B" w:rsidR="003D3A60" w:rsidRPr="00C908D5" w:rsidRDefault="00AE2252" w:rsidP="006464E5">
            <w:pPr>
              <w:pBdr>
                <w:bottom w:val="single" w:sz="4" w:space="1" w:color="auto"/>
              </w:pBdr>
              <w:tabs>
                <w:tab w:val="left" w:pos="360"/>
                <w:tab w:val="left" w:pos="900"/>
              </w:tabs>
              <w:ind w:left="-18" w:right="1"/>
              <w:jc w:val="center"/>
              <w:rPr>
                <w:rFonts w:asciiTheme="majorBidi" w:hAnsiTheme="majorBidi" w:cstheme="majorBidi"/>
                <w:cs/>
              </w:rPr>
            </w:pPr>
            <w:r w:rsidRPr="00C908D5">
              <w:rPr>
                <w:rFonts w:asciiTheme="majorBidi" w:hAnsiTheme="majorBidi" w:cstheme="majorBidi"/>
              </w:rPr>
              <w:t>Authori</w:t>
            </w:r>
            <w:r w:rsidR="003F3B27" w:rsidRPr="00C908D5">
              <w:rPr>
                <w:rFonts w:asciiTheme="majorBidi" w:hAnsiTheme="majorBidi" w:cstheme="majorBidi"/>
              </w:rPr>
              <w:t>z</w:t>
            </w:r>
            <w:r w:rsidRPr="00C908D5">
              <w:rPr>
                <w:rFonts w:asciiTheme="majorBidi" w:hAnsiTheme="majorBidi" w:cstheme="majorBidi"/>
              </w:rPr>
              <w:t>ed Share Capital</w:t>
            </w:r>
          </w:p>
        </w:tc>
      </w:tr>
      <w:tr w:rsidR="00C908D5" w:rsidRPr="00C908D5" w14:paraId="6510754F" w14:textId="77777777" w:rsidTr="001947FF">
        <w:trPr>
          <w:trHeight w:val="303"/>
        </w:trPr>
        <w:tc>
          <w:tcPr>
            <w:tcW w:w="5107" w:type="dxa"/>
            <w:vAlign w:val="bottom"/>
          </w:tcPr>
          <w:p w14:paraId="1CCD2F7C" w14:textId="065C32E9" w:rsidR="003D3A60" w:rsidRPr="00C908D5" w:rsidRDefault="003D3A60" w:rsidP="006464E5">
            <w:pPr>
              <w:tabs>
                <w:tab w:val="left" w:pos="360"/>
                <w:tab w:val="left" w:pos="900"/>
              </w:tabs>
              <w:ind w:left="-18" w:right="1"/>
              <w:jc w:val="left"/>
              <w:rPr>
                <w:rFonts w:asciiTheme="majorBidi" w:hAnsiTheme="majorBidi" w:cstheme="majorBidi"/>
                <w:u w:val="single"/>
                <w:cs/>
              </w:rPr>
            </w:pPr>
            <w:r w:rsidRPr="00C908D5">
              <w:rPr>
                <w:rFonts w:asciiTheme="majorBidi" w:hAnsiTheme="majorBidi" w:cstheme="majorBidi"/>
                <w:u w:val="single"/>
              </w:rPr>
              <w:t>Authori</w:t>
            </w:r>
            <w:r w:rsidR="003F3B27" w:rsidRPr="00C908D5">
              <w:rPr>
                <w:rFonts w:asciiTheme="majorBidi" w:hAnsiTheme="majorBidi" w:cstheme="majorBidi"/>
                <w:u w:val="single"/>
              </w:rPr>
              <w:t>z</w:t>
            </w:r>
            <w:r w:rsidRPr="00C908D5">
              <w:rPr>
                <w:rFonts w:asciiTheme="majorBidi" w:hAnsiTheme="majorBidi" w:cstheme="majorBidi"/>
                <w:u w:val="single"/>
              </w:rPr>
              <w:t>ed Share Capital</w:t>
            </w:r>
          </w:p>
        </w:tc>
        <w:tc>
          <w:tcPr>
            <w:tcW w:w="1440" w:type="dxa"/>
          </w:tcPr>
          <w:p w14:paraId="06A37920" w14:textId="77777777" w:rsidR="003D3A60" w:rsidRPr="00C908D5" w:rsidRDefault="003D3A60" w:rsidP="006464E5">
            <w:pPr>
              <w:tabs>
                <w:tab w:val="left" w:pos="360"/>
                <w:tab w:val="left" w:pos="900"/>
              </w:tabs>
              <w:spacing w:line="320" w:lineRule="exact"/>
              <w:ind w:right="1"/>
              <w:jc w:val="right"/>
              <w:rPr>
                <w:rFonts w:asciiTheme="majorBidi" w:hAnsiTheme="majorBidi" w:cstheme="majorBidi"/>
              </w:rPr>
            </w:pPr>
          </w:p>
        </w:tc>
        <w:tc>
          <w:tcPr>
            <w:tcW w:w="1333" w:type="dxa"/>
          </w:tcPr>
          <w:p w14:paraId="486A6245" w14:textId="77777777" w:rsidR="003D3A60" w:rsidRPr="00C908D5" w:rsidRDefault="003D3A60" w:rsidP="006464E5">
            <w:pPr>
              <w:tabs>
                <w:tab w:val="left" w:pos="360"/>
                <w:tab w:val="left" w:pos="900"/>
              </w:tabs>
              <w:spacing w:line="320" w:lineRule="exact"/>
              <w:ind w:right="1"/>
              <w:jc w:val="right"/>
              <w:rPr>
                <w:rFonts w:asciiTheme="majorBidi" w:hAnsiTheme="majorBidi" w:cstheme="majorBidi"/>
              </w:rPr>
            </w:pPr>
          </w:p>
        </w:tc>
        <w:tc>
          <w:tcPr>
            <w:tcW w:w="1475" w:type="dxa"/>
            <w:shd w:val="clear" w:color="auto" w:fill="auto"/>
            <w:vAlign w:val="bottom"/>
          </w:tcPr>
          <w:p w14:paraId="3448B9E6" w14:textId="77777777" w:rsidR="003D3A60" w:rsidRPr="00C908D5" w:rsidRDefault="003D3A60" w:rsidP="006464E5">
            <w:pPr>
              <w:tabs>
                <w:tab w:val="left" w:pos="360"/>
                <w:tab w:val="left" w:pos="900"/>
              </w:tabs>
              <w:spacing w:line="320" w:lineRule="exact"/>
              <w:ind w:right="1"/>
              <w:jc w:val="right"/>
              <w:rPr>
                <w:rFonts w:asciiTheme="majorBidi" w:hAnsiTheme="majorBidi" w:cstheme="majorBidi"/>
              </w:rPr>
            </w:pPr>
          </w:p>
        </w:tc>
      </w:tr>
      <w:tr w:rsidR="00C908D5" w:rsidRPr="00C908D5" w14:paraId="12ECF5D8" w14:textId="77777777" w:rsidTr="001947FF">
        <w:trPr>
          <w:trHeight w:val="195"/>
        </w:trPr>
        <w:tc>
          <w:tcPr>
            <w:tcW w:w="5107" w:type="dxa"/>
            <w:vAlign w:val="bottom"/>
          </w:tcPr>
          <w:p w14:paraId="43713FDA" w14:textId="2A9B3D28" w:rsidR="007A45C2" w:rsidRPr="00C908D5" w:rsidRDefault="007A45C2" w:rsidP="006464E5">
            <w:pPr>
              <w:tabs>
                <w:tab w:val="left" w:pos="360"/>
                <w:tab w:val="left" w:pos="900"/>
              </w:tabs>
              <w:ind w:left="-18" w:right="1"/>
              <w:jc w:val="left"/>
              <w:rPr>
                <w:rFonts w:asciiTheme="majorBidi" w:hAnsiTheme="majorBidi" w:cstheme="majorBidi"/>
              </w:rPr>
            </w:pPr>
            <w:r w:rsidRPr="00C908D5">
              <w:rPr>
                <w:rFonts w:asciiTheme="majorBidi" w:hAnsiTheme="majorBidi" w:cstheme="majorBidi"/>
              </w:rPr>
              <w:t>As at December 31, 202</w:t>
            </w:r>
            <w:r w:rsidRPr="00C908D5">
              <w:rPr>
                <w:rFonts w:asciiTheme="majorBidi" w:hAnsiTheme="majorBidi" w:cstheme="majorBidi" w:hint="cs"/>
                <w:cs/>
              </w:rPr>
              <w:t>3</w:t>
            </w:r>
          </w:p>
        </w:tc>
        <w:tc>
          <w:tcPr>
            <w:tcW w:w="1440" w:type="dxa"/>
            <w:shd w:val="clear" w:color="auto" w:fill="auto"/>
            <w:vAlign w:val="bottom"/>
          </w:tcPr>
          <w:p w14:paraId="6AAB541A" w14:textId="7D17E374" w:rsidR="007A45C2" w:rsidRPr="00C908D5" w:rsidRDefault="007A45C2" w:rsidP="006464E5">
            <w:pPr>
              <w:tabs>
                <w:tab w:val="left" w:pos="360"/>
                <w:tab w:val="left" w:pos="900"/>
              </w:tabs>
              <w:ind w:left="-18" w:right="1"/>
              <w:jc w:val="right"/>
              <w:rPr>
                <w:rFonts w:asciiTheme="majorBidi" w:hAnsiTheme="majorBidi" w:cstheme="majorBidi"/>
              </w:rPr>
            </w:pPr>
            <w:r w:rsidRPr="00C908D5">
              <w:rPr>
                <w:rFonts w:asciiTheme="majorBidi" w:hAnsiTheme="majorBidi" w:cstheme="majorBidi"/>
              </w:rPr>
              <w:t>1,826,483,120</w:t>
            </w:r>
          </w:p>
        </w:tc>
        <w:tc>
          <w:tcPr>
            <w:tcW w:w="1333" w:type="dxa"/>
            <w:shd w:val="clear" w:color="auto" w:fill="auto"/>
            <w:vAlign w:val="bottom"/>
          </w:tcPr>
          <w:p w14:paraId="49C65557" w14:textId="2C787434" w:rsidR="007A45C2" w:rsidRPr="00C908D5" w:rsidRDefault="007A45C2" w:rsidP="006464E5">
            <w:pPr>
              <w:tabs>
                <w:tab w:val="left" w:pos="360"/>
                <w:tab w:val="left" w:pos="900"/>
              </w:tabs>
              <w:ind w:left="-18" w:right="1"/>
              <w:jc w:val="right"/>
              <w:rPr>
                <w:rFonts w:asciiTheme="majorBidi" w:hAnsiTheme="majorBidi" w:cstheme="majorBidi"/>
              </w:rPr>
            </w:pPr>
            <w:r w:rsidRPr="00C908D5">
              <w:rPr>
                <w:rFonts w:asciiTheme="majorBidi" w:hAnsiTheme="majorBidi" w:cstheme="majorBidi"/>
              </w:rPr>
              <w:t>1.00</w:t>
            </w:r>
          </w:p>
        </w:tc>
        <w:tc>
          <w:tcPr>
            <w:tcW w:w="1475" w:type="dxa"/>
            <w:shd w:val="clear" w:color="auto" w:fill="auto"/>
            <w:vAlign w:val="bottom"/>
          </w:tcPr>
          <w:p w14:paraId="58C4DA06" w14:textId="644635FA" w:rsidR="007A45C2" w:rsidRPr="00C908D5" w:rsidRDefault="007A45C2" w:rsidP="006464E5">
            <w:pPr>
              <w:tabs>
                <w:tab w:val="left" w:pos="360"/>
                <w:tab w:val="left" w:pos="900"/>
              </w:tabs>
              <w:ind w:left="-18" w:right="1"/>
              <w:jc w:val="right"/>
              <w:rPr>
                <w:rFonts w:asciiTheme="majorBidi" w:hAnsiTheme="majorBidi" w:cstheme="majorBidi"/>
              </w:rPr>
            </w:pPr>
            <w:r w:rsidRPr="00C908D5">
              <w:rPr>
                <w:rFonts w:asciiTheme="majorBidi" w:hAnsiTheme="majorBidi" w:cstheme="majorBidi"/>
              </w:rPr>
              <w:t>1,826,483,120</w:t>
            </w:r>
          </w:p>
        </w:tc>
      </w:tr>
      <w:tr w:rsidR="00C908D5" w:rsidRPr="00C908D5" w14:paraId="153903DD" w14:textId="77777777" w:rsidTr="00F41B9C">
        <w:trPr>
          <w:trHeight w:val="397"/>
        </w:trPr>
        <w:tc>
          <w:tcPr>
            <w:tcW w:w="5107" w:type="dxa"/>
            <w:vAlign w:val="bottom"/>
          </w:tcPr>
          <w:p w14:paraId="27A014E5" w14:textId="67B23ADE" w:rsidR="007A45C2" w:rsidRPr="00C908D5" w:rsidRDefault="007A45C2" w:rsidP="006464E5">
            <w:pPr>
              <w:tabs>
                <w:tab w:val="left" w:pos="360"/>
                <w:tab w:val="left" w:pos="900"/>
              </w:tabs>
              <w:ind w:left="-18" w:right="1"/>
              <w:jc w:val="left"/>
              <w:rPr>
                <w:rFonts w:asciiTheme="majorBidi" w:hAnsiTheme="majorBidi" w:cstheme="majorBidi"/>
              </w:rPr>
            </w:pPr>
            <w:r w:rsidRPr="00C908D5">
              <w:rPr>
                <w:rFonts w:asciiTheme="majorBidi" w:hAnsiTheme="majorBidi" w:cstheme="majorBidi"/>
              </w:rPr>
              <w:t>Increase authorized share capital</w:t>
            </w:r>
          </w:p>
        </w:tc>
        <w:tc>
          <w:tcPr>
            <w:tcW w:w="1440" w:type="dxa"/>
            <w:shd w:val="clear" w:color="auto" w:fill="auto"/>
            <w:vAlign w:val="bottom"/>
          </w:tcPr>
          <w:p w14:paraId="434E5C39" w14:textId="7491A79C" w:rsidR="007A45C2" w:rsidRPr="00C908D5" w:rsidRDefault="007A45C2" w:rsidP="006464E5">
            <w:pPr>
              <w:pBdr>
                <w:bottom w:val="single" w:sz="4" w:space="1" w:color="auto"/>
              </w:pBdr>
              <w:tabs>
                <w:tab w:val="left" w:pos="360"/>
                <w:tab w:val="left" w:pos="900"/>
              </w:tabs>
              <w:ind w:left="-18" w:right="1"/>
              <w:jc w:val="right"/>
              <w:rPr>
                <w:rFonts w:asciiTheme="majorBidi" w:hAnsiTheme="majorBidi" w:cstheme="majorBidi"/>
                <w:cs/>
              </w:rPr>
            </w:pPr>
            <w:r w:rsidRPr="00C908D5">
              <w:rPr>
                <w:rFonts w:asciiTheme="majorBidi" w:hAnsiTheme="majorBidi" w:cstheme="majorBidi"/>
              </w:rPr>
              <w:t>-</w:t>
            </w:r>
          </w:p>
        </w:tc>
        <w:tc>
          <w:tcPr>
            <w:tcW w:w="1333" w:type="dxa"/>
            <w:shd w:val="clear" w:color="auto" w:fill="auto"/>
          </w:tcPr>
          <w:p w14:paraId="3034D80A" w14:textId="4ACE139F" w:rsidR="007A45C2" w:rsidRPr="00C908D5" w:rsidRDefault="007A45C2" w:rsidP="006464E5">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7650CF98" w14:textId="12D80C2D" w:rsidR="007A45C2" w:rsidRPr="00C908D5" w:rsidRDefault="007A45C2" w:rsidP="006464E5">
            <w:pPr>
              <w:pBdr>
                <w:bottom w:val="single" w:sz="4" w:space="1" w:color="auto"/>
              </w:pBdr>
              <w:tabs>
                <w:tab w:val="left" w:pos="360"/>
                <w:tab w:val="left" w:pos="900"/>
              </w:tabs>
              <w:ind w:left="-18" w:right="1"/>
              <w:jc w:val="right"/>
              <w:rPr>
                <w:rFonts w:asciiTheme="majorBidi" w:hAnsiTheme="majorBidi" w:cstheme="majorBidi"/>
                <w:cs/>
              </w:rPr>
            </w:pPr>
            <w:r w:rsidRPr="00C908D5">
              <w:rPr>
                <w:rFonts w:asciiTheme="majorBidi" w:hAnsiTheme="majorBidi" w:cstheme="majorBidi"/>
              </w:rPr>
              <w:t>-</w:t>
            </w:r>
          </w:p>
        </w:tc>
      </w:tr>
      <w:tr w:rsidR="00C908D5" w:rsidRPr="00C908D5" w14:paraId="79F82061" w14:textId="77777777" w:rsidTr="00F41B9C">
        <w:trPr>
          <w:trHeight w:val="297"/>
        </w:trPr>
        <w:tc>
          <w:tcPr>
            <w:tcW w:w="5107" w:type="dxa"/>
            <w:vAlign w:val="bottom"/>
          </w:tcPr>
          <w:p w14:paraId="1094132A" w14:textId="4F42F2F1" w:rsidR="007A45C2" w:rsidRPr="00C908D5" w:rsidRDefault="007A45C2" w:rsidP="006464E5">
            <w:pPr>
              <w:tabs>
                <w:tab w:val="left" w:pos="360"/>
                <w:tab w:val="left" w:pos="900"/>
              </w:tabs>
              <w:ind w:left="-18" w:right="1"/>
              <w:jc w:val="left"/>
              <w:rPr>
                <w:rFonts w:asciiTheme="majorBidi" w:hAnsiTheme="majorBidi" w:cstheme="majorBidi"/>
              </w:rPr>
            </w:pPr>
            <w:r w:rsidRPr="00C908D5">
              <w:rPr>
                <w:rFonts w:asciiTheme="majorBidi" w:hAnsiTheme="majorBidi" w:cstheme="majorBidi"/>
              </w:rPr>
              <w:t>As at December 31, 202</w:t>
            </w:r>
            <w:r w:rsidRPr="00C908D5">
              <w:rPr>
                <w:rFonts w:asciiTheme="majorBidi" w:hAnsiTheme="majorBidi" w:cstheme="majorBidi" w:hint="cs"/>
                <w:cs/>
              </w:rPr>
              <w:t>4</w:t>
            </w:r>
          </w:p>
        </w:tc>
        <w:tc>
          <w:tcPr>
            <w:tcW w:w="1440" w:type="dxa"/>
            <w:shd w:val="clear" w:color="auto" w:fill="auto"/>
            <w:vAlign w:val="bottom"/>
          </w:tcPr>
          <w:p w14:paraId="1BAFE8BC" w14:textId="42C421AD" w:rsidR="007A45C2" w:rsidRPr="00C908D5" w:rsidRDefault="007A45C2" w:rsidP="006464E5">
            <w:pPr>
              <w:pBdr>
                <w:bottom w:val="double" w:sz="4" w:space="1" w:color="auto"/>
              </w:pBdr>
              <w:tabs>
                <w:tab w:val="left" w:pos="360"/>
                <w:tab w:val="left" w:pos="900"/>
              </w:tabs>
              <w:ind w:left="-18" w:right="1"/>
              <w:jc w:val="right"/>
              <w:rPr>
                <w:rFonts w:asciiTheme="majorBidi" w:hAnsiTheme="majorBidi" w:cstheme="majorBidi"/>
                <w:cs/>
              </w:rPr>
            </w:pPr>
            <w:r w:rsidRPr="00C908D5">
              <w:rPr>
                <w:rFonts w:asciiTheme="majorBidi" w:hAnsiTheme="majorBidi" w:cstheme="majorBidi"/>
              </w:rPr>
              <w:t>1,826,483,120</w:t>
            </w:r>
          </w:p>
        </w:tc>
        <w:tc>
          <w:tcPr>
            <w:tcW w:w="1333" w:type="dxa"/>
            <w:shd w:val="clear" w:color="auto" w:fill="auto"/>
            <w:vAlign w:val="bottom"/>
          </w:tcPr>
          <w:p w14:paraId="468029CC" w14:textId="7918489C" w:rsidR="007A45C2" w:rsidRPr="00C908D5" w:rsidRDefault="007A45C2" w:rsidP="006464E5">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3DD0451C" w14:textId="794CCE40" w:rsidR="007A45C2" w:rsidRPr="00C908D5" w:rsidRDefault="007A45C2" w:rsidP="006464E5">
            <w:pPr>
              <w:pBdr>
                <w:bottom w:val="double" w:sz="4" w:space="1" w:color="auto"/>
              </w:pBdr>
              <w:tabs>
                <w:tab w:val="left" w:pos="360"/>
                <w:tab w:val="left" w:pos="900"/>
              </w:tabs>
              <w:ind w:left="-18" w:right="1"/>
              <w:jc w:val="right"/>
              <w:rPr>
                <w:rFonts w:asciiTheme="majorBidi" w:hAnsiTheme="majorBidi" w:cstheme="majorBidi"/>
                <w:cs/>
              </w:rPr>
            </w:pPr>
            <w:r w:rsidRPr="00C908D5">
              <w:rPr>
                <w:rFonts w:asciiTheme="majorBidi" w:hAnsiTheme="majorBidi" w:cstheme="majorBidi"/>
              </w:rPr>
              <w:t>1,826,483,120</w:t>
            </w:r>
          </w:p>
        </w:tc>
      </w:tr>
      <w:tr w:rsidR="00C908D5" w:rsidRPr="00C908D5" w14:paraId="35AD17C7" w14:textId="77777777" w:rsidTr="001947FF">
        <w:trPr>
          <w:trHeight w:val="119"/>
        </w:trPr>
        <w:tc>
          <w:tcPr>
            <w:tcW w:w="5107" w:type="dxa"/>
            <w:vAlign w:val="bottom"/>
          </w:tcPr>
          <w:p w14:paraId="3EFF27F1" w14:textId="0A891B7E" w:rsidR="003076C2" w:rsidRPr="00C908D5" w:rsidRDefault="003076C2" w:rsidP="006464E5">
            <w:pPr>
              <w:tabs>
                <w:tab w:val="left" w:pos="360"/>
                <w:tab w:val="left" w:pos="900"/>
              </w:tabs>
              <w:ind w:left="-18" w:right="1"/>
              <w:jc w:val="left"/>
              <w:rPr>
                <w:rFonts w:asciiTheme="majorBidi" w:hAnsiTheme="majorBidi" w:cstheme="majorBidi"/>
                <w:u w:val="single"/>
                <w:cs/>
              </w:rPr>
            </w:pPr>
            <w:r w:rsidRPr="00C908D5">
              <w:rPr>
                <w:rFonts w:asciiTheme="majorBidi" w:hAnsiTheme="majorBidi" w:cstheme="majorBidi"/>
                <w:u w:val="single"/>
              </w:rPr>
              <w:t>Issue and paid - up capital</w:t>
            </w:r>
          </w:p>
        </w:tc>
        <w:tc>
          <w:tcPr>
            <w:tcW w:w="1440" w:type="dxa"/>
            <w:shd w:val="clear" w:color="auto" w:fill="auto"/>
            <w:vAlign w:val="bottom"/>
          </w:tcPr>
          <w:p w14:paraId="5DAC2862" w14:textId="77777777" w:rsidR="003076C2" w:rsidRPr="00C908D5" w:rsidRDefault="003076C2" w:rsidP="006464E5">
            <w:pPr>
              <w:tabs>
                <w:tab w:val="left" w:pos="360"/>
                <w:tab w:val="left" w:pos="900"/>
              </w:tabs>
              <w:spacing w:line="320" w:lineRule="exact"/>
              <w:ind w:right="1"/>
              <w:jc w:val="right"/>
              <w:rPr>
                <w:rFonts w:asciiTheme="majorBidi" w:hAnsiTheme="majorBidi" w:cstheme="majorBidi"/>
                <w:cs/>
              </w:rPr>
            </w:pPr>
          </w:p>
        </w:tc>
        <w:tc>
          <w:tcPr>
            <w:tcW w:w="1333" w:type="dxa"/>
            <w:shd w:val="clear" w:color="auto" w:fill="auto"/>
            <w:vAlign w:val="bottom"/>
          </w:tcPr>
          <w:p w14:paraId="30961DA8" w14:textId="77777777" w:rsidR="003076C2" w:rsidRPr="00C908D5" w:rsidRDefault="003076C2" w:rsidP="006464E5">
            <w:pPr>
              <w:tabs>
                <w:tab w:val="left" w:pos="360"/>
                <w:tab w:val="left" w:pos="900"/>
              </w:tabs>
              <w:spacing w:line="320" w:lineRule="exact"/>
              <w:ind w:right="1"/>
              <w:jc w:val="right"/>
              <w:rPr>
                <w:rFonts w:asciiTheme="majorBidi" w:hAnsiTheme="majorBidi" w:cstheme="majorBidi"/>
                <w:cs/>
              </w:rPr>
            </w:pPr>
          </w:p>
        </w:tc>
        <w:tc>
          <w:tcPr>
            <w:tcW w:w="1475" w:type="dxa"/>
            <w:shd w:val="clear" w:color="auto" w:fill="auto"/>
            <w:vAlign w:val="bottom"/>
          </w:tcPr>
          <w:p w14:paraId="09FC78A5" w14:textId="77777777" w:rsidR="003076C2" w:rsidRPr="00C908D5" w:rsidRDefault="003076C2" w:rsidP="006464E5">
            <w:pPr>
              <w:tabs>
                <w:tab w:val="left" w:pos="360"/>
                <w:tab w:val="left" w:pos="900"/>
              </w:tabs>
              <w:spacing w:line="320" w:lineRule="exact"/>
              <w:ind w:right="1"/>
              <w:jc w:val="right"/>
              <w:rPr>
                <w:rFonts w:asciiTheme="majorBidi" w:hAnsiTheme="majorBidi" w:cstheme="majorBidi"/>
                <w:cs/>
              </w:rPr>
            </w:pPr>
          </w:p>
        </w:tc>
      </w:tr>
      <w:tr w:rsidR="00C908D5" w:rsidRPr="00C908D5" w14:paraId="421C9524" w14:textId="77777777" w:rsidTr="001947FF">
        <w:trPr>
          <w:trHeight w:val="167"/>
        </w:trPr>
        <w:tc>
          <w:tcPr>
            <w:tcW w:w="5107" w:type="dxa"/>
            <w:vAlign w:val="bottom"/>
          </w:tcPr>
          <w:p w14:paraId="4C75EBDC" w14:textId="7947AE49" w:rsidR="007A45C2" w:rsidRPr="00C908D5" w:rsidRDefault="007A45C2" w:rsidP="006464E5">
            <w:pPr>
              <w:tabs>
                <w:tab w:val="left" w:pos="360"/>
                <w:tab w:val="left" w:pos="900"/>
              </w:tabs>
              <w:ind w:left="-18" w:right="1"/>
              <w:jc w:val="left"/>
              <w:rPr>
                <w:rFonts w:asciiTheme="majorBidi" w:hAnsiTheme="majorBidi" w:cstheme="majorBidi"/>
                <w:cs/>
              </w:rPr>
            </w:pPr>
            <w:r w:rsidRPr="00C908D5">
              <w:rPr>
                <w:rFonts w:asciiTheme="majorBidi" w:hAnsiTheme="majorBidi" w:cstheme="majorBidi"/>
              </w:rPr>
              <w:t>As at December 31, 202</w:t>
            </w:r>
            <w:r w:rsidRPr="00C908D5">
              <w:rPr>
                <w:rFonts w:asciiTheme="majorBidi" w:hAnsiTheme="majorBidi" w:cstheme="majorBidi" w:hint="cs"/>
                <w:cs/>
              </w:rPr>
              <w:t>3</w:t>
            </w:r>
          </w:p>
        </w:tc>
        <w:tc>
          <w:tcPr>
            <w:tcW w:w="1440" w:type="dxa"/>
            <w:shd w:val="clear" w:color="auto" w:fill="auto"/>
            <w:vAlign w:val="bottom"/>
          </w:tcPr>
          <w:p w14:paraId="62E62419" w14:textId="69E7BE74" w:rsidR="007A45C2" w:rsidRPr="00C908D5" w:rsidRDefault="007A45C2" w:rsidP="006464E5">
            <w:pPr>
              <w:tabs>
                <w:tab w:val="left" w:pos="360"/>
                <w:tab w:val="left" w:pos="900"/>
              </w:tabs>
              <w:ind w:left="-18" w:right="1"/>
              <w:jc w:val="right"/>
              <w:rPr>
                <w:rFonts w:asciiTheme="majorBidi" w:hAnsiTheme="majorBidi" w:cstheme="majorBidi"/>
              </w:rPr>
            </w:pPr>
            <w:r w:rsidRPr="00C908D5">
              <w:rPr>
                <w:rFonts w:asciiTheme="majorBidi" w:hAnsiTheme="majorBidi" w:cstheme="majorBidi"/>
              </w:rPr>
              <w:t>1,442,272,398</w:t>
            </w:r>
          </w:p>
        </w:tc>
        <w:tc>
          <w:tcPr>
            <w:tcW w:w="1333" w:type="dxa"/>
            <w:shd w:val="clear" w:color="auto" w:fill="auto"/>
            <w:vAlign w:val="bottom"/>
          </w:tcPr>
          <w:p w14:paraId="3203B05E" w14:textId="74211538" w:rsidR="007A45C2" w:rsidRPr="00C908D5" w:rsidRDefault="007A45C2" w:rsidP="006464E5">
            <w:pPr>
              <w:tabs>
                <w:tab w:val="left" w:pos="360"/>
                <w:tab w:val="left" w:pos="900"/>
              </w:tabs>
              <w:ind w:left="-18" w:right="1"/>
              <w:jc w:val="right"/>
              <w:rPr>
                <w:rFonts w:asciiTheme="majorBidi" w:hAnsiTheme="majorBidi" w:cstheme="majorBidi"/>
              </w:rPr>
            </w:pPr>
            <w:r w:rsidRPr="00C908D5">
              <w:rPr>
                <w:rFonts w:asciiTheme="majorBidi" w:hAnsiTheme="majorBidi" w:cstheme="majorBidi"/>
              </w:rPr>
              <w:t>1.00</w:t>
            </w:r>
          </w:p>
        </w:tc>
        <w:tc>
          <w:tcPr>
            <w:tcW w:w="1475" w:type="dxa"/>
            <w:shd w:val="clear" w:color="auto" w:fill="auto"/>
            <w:vAlign w:val="bottom"/>
          </w:tcPr>
          <w:p w14:paraId="5291E575" w14:textId="655350EE" w:rsidR="007A45C2" w:rsidRPr="00C908D5" w:rsidRDefault="007A45C2" w:rsidP="006464E5">
            <w:pPr>
              <w:tabs>
                <w:tab w:val="left" w:pos="360"/>
                <w:tab w:val="left" w:pos="900"/>
              </w:tabs>
              <w:ind w:left="-18" w:right="1"/>
              <w:jc w:val="right"/>
              <w:rPr>
                <w:rFonts w:asciiTheme="majorBidi" w:hAnsiTheme="majorBidi" w:cstheme="majorBidi"/>
                <w:cs/>
              </w:rPr>
            </w:pPr>
            <w:r w:rsidRPr="00C908D5">
              <w:rPr>
                <w:rFonts w:asciiTheme="majorBidi" w:hAnsiTheme="majorBidi" w:cstheme="majorBidi"/>
              </w:rPr>
              <w:t>1,442,272,398</w:t>
            </w:r>
          </w:p>
        </w:tc>
      </w:tr>
      <w:tr w:rsidR="00C908D5" w:rsidRPr="00C908D5" w14:paraId="556B433A" w14:textId="77777777" w:rsidTr="008B3422">
        <w:trPr>
          <w:trHeight w:val="397"/>
        </w:trPr>
        <w:tc>
          <w:tcPr>
            <w:tcW w:w="5107" w:type="dxa"/>
            <w:vAlign w:val="bottom"/>
          </w:tcPr>
          <w:p w14:paraId="5D926589" w14:textId="128339BA" w:rsidR="007A45C2" w:rsidRPr="00C908D5" w:rsidRDefault="007A45C2" w:rsidP="006464E5">
            <w:pPr>
              <w:tabs>
                <w:tab w:val="left" w:pos="360"/>
                <w:tab w:val="left" w:pos="900"/>
              </w:tabs>
              <w:ind w:left="-18" w:right="1"/>
              <w:jc w:val="left"/>
              <w:rPr>
                <w:rFonts w:asciiTheme="majorBidi" w:hAnsiTheme="majorBidi" w:cstheme="majorBidi"/>
                <w:cs/>
              </w:rPr>
            </w:pPr>
            <w:r w:rsidRPr="00C908D5">
              <w:rPr>
                <w:rFonts w:asciiTheme="majorBidi" w:hAnsiTheme="majorBidi" w:cstheme="majorBidi"/>
              </w:rPr>
              <w:t xml:space="preserve">Increase authorized share capital </w:t>
            </w:r>
          </w:p>
        </w:tc>
        <w:tc>
          <w:tcPr>
            <w:tcW w:w="1440" w:type="dxa"/>
            <w:shd w:val="clear" w:color="auto" w:fill="auto"/>
            <w:vAlign w:val="bottom"/>
          </w:tcPr>
          <w:p w14:paraId="544E2258" w14:textId="4854ACF4" w:rsidR="007A45C2" w:rsidRPr="00C908D5" w:rsidRDefault="007A45C2" w:rsidP="006464E5">
            <w:pPr>
              <w:pBdr>
                <w:bottom w:val="single" w:sz="4" w:space="1" w:color="auto"/>
              </w:pBdr>
              <w:tabs>
                <w:tab w:val="left" w:pos="360"/>
                <w:tab w:val="left" w:pos="900"/>
              </w:tabs>
              <w:ind w:left="-18" w:right="1"/>
              <w:jc w:val="right"/>
              <w:rPr>
                <w:rFonts w:asciiTheme="majorBidi" w:hAnsiTheme="majorBidi" w:cstheme="majorBidi"/>
                <w:cs/>
              </w:rPr>
            </w:pPr>
            <w:r w:rsidRPr="00C908D5">
              <w:t xml:space="preserve"> 539 </w:t>
            </w:r>
          </w:p>
        </w:tc>
        <w:tc>
          <w:tcPr>
            <w:tcW w:w="1333" w:type="dxa"/>
            <w:shd w:val="clear" w:color="auto" w:fill="auto"/>
            <w:vAlign w:val="bottom"/>
          </w:tcPr>
          <w:p w14:paraId="5488612F" w14:textId="737BD518" w:rsidR="007A45C2" w:rsidRPr="00C908D5" w:rsidRDefault="007A45C2" w:rsidP="006464E5">
            <w:pPr>
              <w:tabs>
                <w:tab w:val="left" w:pos="360"/>
                <w:tab w:val="left" w:pos="900"/>
              </w:tabs>
              <w:ind w:left="-18" w:right="1"/>
              <w:jc w:val="right"/>
              <w:rPr>
                <w:rFonts w:asciiTheme="majorBidi" w:hAnsiTheme="majorBidi" w:cstheme="majorBidi"/>
                <w:cs/>
              </w:rPr>
            </w:pPr>
            <w:r w:rsidRPr="00C908D5">
              <w:rPr>
                <w:rFonts w:asciiTheme="majorBidi" w:hAnsiTheme="majorBidi" w:cstheme="majorBidi"/>
              </w:rPr>
              <w:t>1.00</w:t>
            </w:r>
          </w:p>
        </w:tc>
        <w:tc>
          <w:tcPr>
            <w:tcW w:w="1475" w:type="dxa"/>
            <w:shd w:val="clear" w:color="auto" w:fill="auto"/>
            <w:vAlign w:val="bottom"/>
          </w:tcPr>
          <w:p w14:paraId="0F053267" w14:textId="70AAEC5B" w:rsidR="007A45C2" w:rsidRPr="00C908D5" w:rsidRDefault="007A45C2" w:rsidP="006464E5">
            <w:pPr>
              <w:pBdr>
                <w:bottom w:val="single" w:sz="4" w:space="1" w:color="auto"/>
              </w:pBdr>
              <w:tabs>
                <w:tab w:val="left" w:pos="360"/>
                <w:tab w:val="left" w:pos="900"/>
              </w:tabs>
              <w:ind w:left="-18" w:right="1"/>
              <w:jc w:val="right"/>
              <w:rPr>
                <w:rFonts w:asciiTheme="majorBidi" w:hAnsiTheme="majorBidi" w:cstheme="majorBidi"/>
                <w:cs/>
              </w:rPr>
            </w:pPr>
            <w:r w:rsidRPr="00C908D5">
              <w:t xml:space="preserve"> 539 </w:t>
            </w:r>
          </w:p>
        </w:tc>
      </w:tr>
      <w:tr w:rsidR="00C908D5" w:rsidRPr="00C908D5" w14:paraId="2B489A14" w14:textId="77777777" w:rsidTr="008B3422">
        <w:trPr>
          <w:trHeight w:val="257"/>
        </w:trPr>
        <w:tc>
          <w:tcPr>
            <w:tcW w:w="5107" w:type="dxa"/>
            <w:vAlign w:val="bottom"/>
          </w:tcPr>
          <w:p w14:paraId="0EFEEF8D" w14:textId="78074FA4" w:rsidR="007A45C2" w:rsidRPr="00C908D5" w:rsidRDefault="007A45C2" w:rsidP="006464E5">
            <w:pPr>
              <w:tabs>
                <w:tab w:val="left" w:pos="360"/>
                <w:tab w:val="left" w:pos="900"/>
              </w:tabs>
              <w:ind w:left="-18" w:right="1"/>
              <w:jc w:val="left"/>
              <w:rPr>
                <w:rFonts w:asciiTheme="majorBidi" w:hAnsiTheme="majorBidi" w:cstheme="majorBidi"/>
                <w:cs/>
              </w:rPr>
            </w:pPr>
            <w:r w:rsidRPr="00C908D5">
              <w:rPr>
                <w:rFonts w:asciiTheme="majorBidi" w:hAnsiTheme="majorBidi" w:cstheme="majorBidi"/>
              </w:rPr>
              <w:t>As at December 31, 202</w:t>
            </w:r>
            <w:r w:rsidRPr="00C908D5">
              <w:rPr>
                <w:rFonts w:asciiTheme="majorBidi" w:hAnsiTheme="majorBidi" w:cstheme="majorBidi" w:hint="cs"/>
                <w:cs/>
              </w:rPr>
              <w:t>4</w:t>
            </w:r>
          </w:p>
        </w:tc>
        <w:tc>
          <w:tcPr>
            <w:tcW w:w="1440" w:type="dxa"/>
            <w:shd w:val="clear" w:color="auto" w:fill="auto"/>
            <w:vAlign w:val="bottom"/>
          </w:tcPr>
          <w:p w14:paraId="6538A1C7" w14:textId="683A5BF6" w:rsidR="007A45C2" w:rsidRPr="00C908D5" w:rsidRDefault="007A45C2" w:rsidP="006464E5">
            <w:pPr>
              <w:pBdr>
                <w:bottom w:val="double" w:sz="4" w:space="1" w:color="auto"/>
              </w:pBdr>
              <w:tabs>
                <w:tab w:val="left" w:pos="360"/>
                <w:tab w:val="left" w:pos="900"/>
              </w:tabs>
              <w:ind w:left="-18" w:right="1"/>
              <w:jc w:val="right"/>
              <w:rPr>
                <w:rFonts w:asciiTheme="majorBidi" w:hAnsiTheme="majorBidi" w:cstheme="majorBidi"/>
                <w:cs/>
              </w:rPr>
            </w:pPr>
            <w:r w:rsidRPr="00C908D5">
              <w:t xml:space="preserve"> 1,442,272,937 </w:t>
            </w:r>
          </w:p>
        </w:tc>
        <w:tc>
          <w:tcPr>
            <w:tcW w:w="1333" w:type="dxa"/>
            <w:shd w:val="clear" w:color="auto" w:fill="auto"/>
            <w:vAlign w:val="bottom"/>
          </w:tcPr>
          <w:p w14:paraId="48A339EA" w14:textId="352B4C7C" w:rsidR="007A45C2" w:rsidRPr="00C908D5" w:rsidRDefault="007A45C2" w:rsidP="006464E5">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38F1B20E" w14:textId="21E6E4C7" w:rsidR="007A45C2" w:rsidRPr="00C908D5" w:rsidRDefault="007A45C2" w:rsidP="006464E5">
            <w:pPr>
              <w:pBdr>
                <w:bottom w:val="double" w:sz="4" w:space="1" w:color="auto"/>
              </w:pBdr>
              <w:tabs>
                <w:tab w:val="left" w:pos="360"/>
                <w:tab w:val="left" w:pos="900"/>
              </w:tabs>
              <w:ind w:left="-18" w:right="1"/>
              <w:jc w:val="right"/>
              <w:rPr>
                <w:rFonts w:asciiTheme="majorBidi" w:hAnsiTheme="majorBidi" w:cstheme="majorBidi"/>
                <w:cs/>
              </w:rPr>
            </w:pPr>
            <w:r w:rsidRPr="00C908D5">
              <w:t xml:space="preserve"> 1,442,272,937 </w:t>
            </w:r>
          </w:p>
        </w:tc>
      </w:tr>
    </w:tbl>
    <w:p w14:paraId="73D33574" w14:textId="77777777" w:rsidR="0050156A" w:rsidRPr="00C908D5" w:rsidRDefault="0050156A" w:rsidP="006464E5">
      <w:pPr>
        <w:pStyle w:val="ListParagraph"/>
        <w:tabs>
          <w:tab w:val="left" w:pos="426"/>
          <w:tab w:val="left" w:pos="851"/>
          <w:tab w:val="left" w:pos="2880"/>
          <w:tab w:val="center" w:pos="6120"/>
          <w:tab w:val="center" w:pos="7920"/>
        </w:tabs>
        <w:ind w:left="1284" w:firstLine="0"/>
        <w:jc w:val="thaiDistribute"/>
        <w:rPr>
          <w:rFonts w:asciiTheme="majorBidi" w:hAnsiTheme="majorBidi" w:cstheme="majorBidi"/>
          <w:b/>
          <w:bCs/>
        </w:rPr>
        <w:sectPr w:rsidR="0050156A" w:rsidRPr="00C908D5" w:rsidSect="00404550">
          <w:headerReference w:type="default" r:id="rId20"/>
          <w:footerReference w:type="default" r:id="rId21"/>
          <w:pgSz w:w="11909" w:h="16834" w:code="9"/>
          <w:pgMar w:top="851" w:right="851" w:bottom="851" w:left="851" w:header="851" w:footer="851" w:gutter="0"/>
          <w:pgNumType w:start="115" w:chapStyle="1"/>
          <w:cols w:space="720"/>
          <w:docGrid w:linePitch="381"/>
        </w:sectPr>
      </w:pPr>
    </w:p>
    <w:p w14:paraId="6FA98BE0" w14:textId="06AF36BB" w:rsidR="00930959" w:rsidRPr="00C908D5" w:rsidRDefault="00930959" w:rsidP="006464E5">
      <w:pPr>
        <w:pStyle w:val="ListParagraph"/>
        <w:numPr>
          <w:ilvl w:val="1"/>
          <w:numId w:val="1"/>
        </w:numPr>
        <w:tabs>
          <w:tab w:val="left" w:pos="426"/>
          <w:tab w:val="left" w:pos="851"/>
          <w:tab w:val="left" w:pos="2880"/>
          <w:tab w:val="center" w:pos="6120"/>
          <w:tab w:val="center" w:pos="7920"/>
        </w:tabs>
        <w:jc w:val="thaiDistribute"/>
        <w:rPr>
          <w:rFonts w:asciiTheme="majorBidi" w:hAnsiTheme="majorBidi" w:cstheme="majorBidi"/>
          <w:b/>
          <w:bCs/>
        </w:rPr>
      </w:pPr>
      <w:r w:rsidRPr="00C908D5">
        <w:rPr>
          <w:rFonts w:asciiTheme="majorBidi" w:hAnsiTheme="majorBidi" w:cstheme="majorBidi"/>
          <w:b/>
          <w:bCs/>
        </w:rPr>
        <w:lastRenderedPageBreak/>
        <w:t>Dividend</w:t>
      </w:r>
      <w:r w:rsidR="007A2055" w:rsidRPr="00C908D5">
        <w:rPr>
          <w:rFonts w:asciiTheme="majorBidi" w:hAnsiTheme="majorBidi" w:cstheme="majorBidi"/>
          <w:b/>
          <w:bCs/>
        </w:rPr>
        <w:t xml:space="preserve"> </w:t>
      </w:r>
      <w:r w:rsidRPr="00C908D5">
        <w:rPr>
          <w:rFonts w:asciiTheme="majorBidi" w:hAnsiTheme="majorBidi" w:cstheme="majorBidi"/>
          <w:b/>
          <w:bCs/>
        </w:rPr>
        <w:t>Payment</w:t>
      </w:r>
      <w:r w:rsidR="00AA7D26" w:rsidRPr="00C908D5">
        <w:rPr>
          <w:rFonts w:asciiTheme="majorBidi" w:hAnsiTheme="majorBidi" w:cstheme="majorBidi"/>
          <w:b/>
          <w:bCs/>
        </w:rPr>
        <w:t>s</w:t>
      </w:r>
    </w:p>
    <w:p w14:paraId="21E4B546" w14:textId="361CE776" w:rsidR="006B48B9" w:rsidRPr="00C908D5" w:rsidRDefault="006B48B9" w:rsidP="006464E5">
      <w:pPr>
        <w:pStyle w:val="ListParagraph"/>
        <w:ind w:left="851" w:right="29" w:firstLine="0"/>
        <w:jc w:val="thaiDistribute"/>
        <w:rPr>
          <w:rFonts w:ascii="Angsana New" w:hAnsi="Angsana New"/>
          <w:snapToGrid w:val="0"/>
          <w:lang w:eastAsia="th-TH"/>
        </w:rPr>
      </w:pPr>
      <w:r w:rsidRPr="00C908D5">
        <w:rPr>
          <w:rFonts w:ascii="Angsana New" w:hAnsi="Angsana New"/>
          <w:snapToGrid w:val="0"/>
          <w:lang w:eastAsia="th-TH"/>
        </w:rPr>
        <w:t xml:space="preserve">Dividends paid for the year </w:t>
      </w:r>
      <w:r w:rsidRPr="00C908D5">
        <w:rPr>
          <w:rFonts w:ascii="Angsana New" w:hAnsi="Angsana New"/>
          <w:snapToGrid w:val="0"/>
          <w:szCs w:val="28"/>
          <w:lang w:eastAsia="th-TH"/>
        </w:rPr>
        <w:t>ended December 31, 202</w:t>
      </w:r>
      <w:r w:rsidR="00B724D0" w:rsidRPr="00C908D5">
        <w:rPr>
          <w:rFonts w:ascii="Angsana New" w:hAnsi="Angsana New" w:hint="cs"/>
          <w:snapToGrid w:val="0"/>
          <w:szCs w:val="28"/>
          <w:cs/>
          <w:lang w:eastAsia="th-TH"/>
        </w:rPr>
        <w:t>4</w:t>
      </w:r>
      <w:r w:rsidRPr="00C908D5">
        <w:rPr>
          <w:rFonts w:ascii="Angsana New" w:hAnsi="Angsana New"/>
          <w:snapToGrid w:val="0"/>
          <w:szCs w:val="28"/>
          <w:lang w:eastAsia="th-TH"/>
        </w:rPr>
        <w:t xml:space="preserve"> and 202</w:t>
      </w:r>
      <w:r w:rsidR="00B724D0" w:rsidRPr="00C908D5">
        <w:rPr>
          <w:rFonts w:ascii="Angsana New" w:hAnsi="Angsana New" w:hint="cs"/>
          <w:snapToGrid w:val="0"/>
          <w:szCs w:val="28"/>
          <w:cs/>
          <w:lang w:eastAsia="th-TH"/>
        </w:rPr>
        <w:t>3</w:t>
      </w:r>
      <w:r w:rsidRPr="00C908D5">
        <w:rPr>
          <w:rFonts w:ascii="Angsana New" w:hAnsi="Angsana New"/>
          <w:snapToGrid w:val="0"/>
          <w:szCs w:val="28"/>
          <w:cs/>
          <w:lang w:eastAsia="th-TH"/>
        </w:rPr>
        <w:t xml:space="preserve"> </w:t>
      </w:r>
      <w:r w:rsidRPr="00C908D5">
        <w:rPr>
          <w:rFonts w:ascii="Angsana New" w:hAnsi="Angsana New"/>
          <w:snapToGrid w:val="0"/>
          <w:szCs w:val="28"/>
          <w:lang w:eastAsia="th-TH"/>
        </w:rPr>
        <w:t>are as follows</w:t>
      </w:r>
      <w:r w:rsidRPr="00C908D5">
        <w:rPr>
          <w:rFonts w:ascii="Angsana New" w:hAnsi="Angsana New"/>
          <w:snapToGrid w:val="0"/>
          <w:lang w:eastAsia="th-TH"/>
        </w:rPr>
        <w:t xml:space="preserve"> :</w:t>
      </w:r>
    </w:p>
    <w:tbl>
      <w:tblPr>
        <w:tblW w:w="14458" w:type="dxa"/>
        <w:tblInd w:w="534" w:type="dxa"/>
        <w:tblLayout w:type="fixed"/>
        <w:tblLook w:val="01E0" w:firstRow="1" w:lastRow="1" w:firstColumn="1" w:lastColumn="1" w:noHBand="0" w:noVBand="0"/>
      </w:tblPr>
      <w:tblGrid>
        <w:gridCol w:w="2659"/>
        <w:gridCol w:w="1593"/>
        <w:gridCol w:w="1559"/>
        <w:gridCol w:w="2977"/>
        <w:gridCol w:w="1361"/>
        <w:gridCol w:w="1361"/>
        <w:gridCol w:w="1361"/>
        <w:gridCol w:w="1501"/>
        <w:gridCol w:w="86"/>
      </w:tblGrid>
      <w:tr w:rsidR="00C908D5" w:rsidRPr="00C908D5" w14:paraId="6B4CD340" w14:textId="77777777" w:rsidTr="00AC64DF">
        <w:trPr>
          <w:trHeight w:val="20"/>
          <w:tblHeader/>
        </w:trPr>
        <w:tc>
          <w:tcPr>
            <w:tcW w:w="14458" w:type="dxa"/>
            <w:gridSpan w:val="9"/>
            <w:shd w:val="clear" w:color="auto" w:fill="auto"/>
            <w:vAlign w:val="bottom"/>
          </w:tcPr>
          <w:p w14:paraId="2CCA6336" w14:textId="665EA830" w:rsidR="001E3A6C" w:rsidRPr="00C908D5" w:rsidRDefault="003741DD" w:rsidP="006464E5">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Consolidated financial statements</w:t>
            </w:r>
          </w:p>
        </w:tc>
      </w:tr>
      <w:tr w:rsidR="00C908D5" w:rsidRPr="00C908D5" w14:paraId="2D4962C1" w14:textId="77777777" w:rsidTr="00AC64DF">
        <w:trPr>
          <w:trHeight w:val="20"/>
          <w:tblHeader/>
        </w:trPr>
        <w:tc>
          <w:tcPr>
            <w:tcW w:w="14458" w:type="dxa"/>
            <w:gridSpan w:val="9"/>
            <w:shd w:val="clear" w:color="auto" w:fill="auto"/>
            <w:vAlign w:val="bottom"/>
          </w:tcPr>
          <w:p w14:paraId="7D5126C6" w14:textId="2A2921A6"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 xml:space="preserve">For the </w:t>
            </w:r>
            <w:r w:rsidRPr="00C908D5">
              <w:rPr>
                <w:rFonts w:asciiTheme="majorBidi" w:hAnsiTheme="majorBidi" w:cstheme="majorBidi"/>
                <w:snapToGrid w:val="0"/>
                <w:sz w:val="24"/>
                <w:szCs w:val="24"/>
                <w:lang w:eastAsia="th-TH"/>
              </w:rPr>
              <w:t>year ended December 31</w:t>
            </w:r>
            <w:r w:rsidRPr="00C908D5">
              <w:rPr>
                <w:rFonts w:asciiTheme="majorBidi" w:hAnsiTheme="majorBidi" w:cstheme="majorBidi"/>
                <w:sz w:val="24"/>
                <w:szCs w:val="24"/>
              </w:rPr>
              <w:t>, 202</w:t>
            </w:r>
            <w:r w:rsidR="00B724D0" w:rsidRPr="00C908D5">
              <w:rPr>
                <w:rFonts w:asciiTheme="majorBidi" w:hAnsiTheme="majorBidi" w:cstheme="majorBidi"/>
                <w:sz w:val="24"/>
                <w:szCs w:val="24"/>
                <w:cs/>
              </w:rPr>
              <w:t>4</w:t>
            </w:r>
          </w:p>
        </w:tc>
      </w:tr>
      <w:tr w:rsidR="00C908D5" w:rsidRPr="00C908D5" w14:paraId="428C35AE" w14:textId="77777777" w:rsidTr="00AC64DF">
        <w:trPr>
          <w:gridAfter w:val="1"/>
          <w:wAfter w:w="86" w:type="dxa"/>
          <w:trHeight w:val="20"/>
          <w:tblHeader/>
        </w:trPr>
        <w:tc>
          <w:tcPr>
            <w:tcW w:w="2659" w:type="dxa"/>
            <w:shd w:val="clear" w:color="auto" w:fill="auto"/>
            <w:vAlign w:val="bottom"/>
          </w:tcPr>
          <w:p w14:paraId="735E6472"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The Company’s name</w:t>
            </w:r>
          </w:p>
        </w:tc>
        <w:tc>
          <w:tcPr>
            <w:tcW w:w="1593" w:type="dxa"/>
            <w:shd w:val="clear" w:color="auto" w:fill="auto"/>
            <w:vAlign w:val="bottom"/>
          </w:tcPr>
          <w:p w14:paraId="07405D8F"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No</w:t>
            </w:r>
          </w:p>
        </w:tc>
        <w:tc>
          <w:tcPr>
            <w:tcW w:w="1559" w:type="dxa"/>
            <w:shd w:val="clear" w:color="auto" w:fill="auto"/>
            <w:vAlign w:val="bottom"/>
          </w:tcPr>
          <w:p w14:paraId="4B51D90B"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Date.</w:t>
            </w:r>
          </w:p>
        </w:tc>
        <w:tc>
          <w:tcPr>
            <w:tcW w:w="2977" w:type="dxa"/>
            <w:shd w:val="clear" w:color="auto" w:fill="auto"/>
            <w:vAlign w:val="bottom"/>
          </w:tcPr>
          <w:p w14:paraId="1E004747"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Derived from</w:t>
            </w:r>
          </w:p>
        </w:tc>
        <w:tc>
          <w:tcPr>
            <w:tcW w:w="1361" w:type="dxa"/>
            <w:shd w:val="clear" w:color="auto" w:fill="auto"/>
            <w:vAlign w:val="bottom"/>
          </w:tcPr>
          <w:p w14:paraId="0BBB1ED3"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Rate</w:t>
            </w:r>
          </w:p>
          <w:p w14:paraId="249A48B0"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cs/>
              </w:rPr>
              <w:t>(</w:t>
            </w:r>
            <w:r w:rsidRPr="00C908D5">
              <w:rPr>
                <w:rFonts w:asciiTheme="majorBidi" w:hAnsiTheme="majorBidi" w:cstheme="majorBidi"/>
                <w:sz w:val="24"/>
                <w:szCs w:val="24"/>
              </w:rPr>
              <w:t>Baht per share)</w:t>
            </w:r>
          </w:p>
        </w:tc>
        <w:tc>
          <w:tcPr>
            <w:tcW w:w="1361" w:type="dxa"/>
            <w:shd w:val="clear" w:color="auto" w:fill="auto"/>
            <w:vAlign w:val="bottom"/>
          </w:tcPr>
          <w:p w14:paraId="4DE35F14"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Amount</w:t>
            </w:r>
          </w:p>
          <w:p w14:paraId="26C3659F"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of shares</w:t>
            </w:r>
          </w:p>
        </w:tc>
        <w:tc>
          <w:tcPr>
            <w:tcW w:w="1361" w:type="dxa"/>
            <w:shd w:val="clear" w:color="auto" w:fill="auto"/>
            <w:vAlign w:val="bottom"/>
          </w:tcPr>
          <w:p w14:paraId="311E590F"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Amount</w:t>
            </w:r>
          </w:p>
          <w:p w14:paraId="744B552F"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cs/>
              </w:rPr>
              <w:t>(</w:t>
            </w:r>
            <w:r w:rsidRPr="00C908D5">
              <w:rPr>
                <w:rFonts w:asciiTheme="majorBidi" w:hAnsiTheme="majorBidi" w:cstheme="majorBidi"/>
                <w:sz w:val="24"/>
                <w:szCs w:val="24"/>
              </w:rPr>
              <w:t>Baht</w:t>
            </w:r>
            <w:r w:rsidRPr="00C908D5">
              <w:rPr>
                <w:rFonts w:asciiTheme="majorBidi" w:hAnsiTheme="majorBidi" w:cstheme="majorBidi"/>
                <w:sz w:val="24"/>
                <w:szCs w:val="24"/>
                <w:cs/>
              </w:rPr>
              <w:t>)</w:t>
            </w:r>
          </w:p>
        </w:tc>
        <w:tc>
          <w:tcPr>
            <w:tcW w:w="1501" w:type="dxa"/>
            <w:shd w:val="clear" w:color="auto" w:fill="auto"/>
            <w:vAlign w:val="bottom"/>
          </w:tcPr>
          <w:p w14:paraId="090FE9E2"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Paid date</w:t>
            </w:r>
          </w:p>
        </w:tc>
      </w:tr>
      <w:tr w:rsidR="00C908D5" w:rsidRPr="00C908D5" w14:paraId="65D2405F" w14:textId="77777777" w:rsidTr="00AC64DF">
        <w:trPr>
          <w:gridAfter w:val="1"/>
          <w:wAfter w:w="86" w:type="dxa"/>
          <w:trHeight w:val="20"/>
        </w:trPr>
        <w:tc>
          <w:tcPr>
            <w:tcW w:w="2659" w:type="dxa"/>
            <w:shd w:val="clear" w:color="auto" w:fill="auto"/>
            <w:vAlign w:val="bottom"/>
          </w:tcPr>
          <w:p w14:paraId="17F41EFE" w14:textId="74B8B20D" w:rsidR="001E3A6C" w:rsidRPr="00C908D5" w:rsidRDefault="001E3A6C" w:rsidP="006464E5">
            <w:pPr>
              <w:tabs>
                <w:tab w:val="left" w:pos="360"/>
                <w:tab w:val="left" w:pos="900"/>
              </w:tabs>
              <w:ind w:left="-18" w:right="-102"/>
              <w:jc w:val="center"/>
              <w:rPr>
                <w:rFonts w:asciiTheme="majorBidi" w:hAnsiTheme="majorBidi" w:cstheme="majorBidi"/>
                <w:sz w:val="24"/>
                <w:szCs w:val="24"/>
                <w:cs/>
              </w:rPr>
            </w:pPr>
            <w:r w:rsidRPr="00C908D5">
              <w:rPr>
                <w:rFonts w:asciiTheme="majorBidi" w:hAnsiTheme="majorBidi" w:cstheme="majorBidi"/>
                <w:sz w:val="24"/>
                <w:szCs w:val="24"/>
              </w:rPr>
              <w:t>Sena Idea Co., Ltd.</w:t>
            </w:r>
          </w:p>
        </w:tc>
        <w:tc>
          <w:tcPr>
            <w:tcW w:w="1593" w:type="dxa"/>
            <w:shd w:val="clear" w:color="auto" w:fill="auto"/>
            <w:vAlign w:val="bottom"/>
          </w:tcPr>
          <w:p w14:paraId="71F62A0E" w14:textId="6CE1F372"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Extra 1/2024</w:t>
            </w:r>
          </w:p>
        </w:tc>
        <w:tc>
          <w:tcPr>
            <w:tcW w:w="1559" w:type="dxa"/>
            <w:shd w:val="clear" w:color="auto" w:fill="auto"/>
            <w:vAlign w:val="bottom"/>
          </w:tcPr>
          <w:p w14:paraId="0BB8511A" w14:textId="79D6DF60"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March 29, 2024</w:t>
            </w:r>
          </w:p>
        </w:tc>
        <w:tc>
          <w:tcPr>
            <w:tcW w:w="2977" w:type="dxa"/>
            <w:shd w:val="clear" w:color="auto" w:fill="auto"/>
            <w:vAlign w:val="bottom"/>
          </w:tcPr>
          <w:p w14:paraId="390C0938" w14:textId="0878D4B4"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Retained earning</w:t>
            </w:r>
          </w:p>
        </w:tc>
        <w:tc>
          <w:tcPr>
            <w:tcW w:w="1361" w:type="dxa"/>
            <w:shd w:val="clear" w:color="auto" w:fill="auto"/>
            <w:vAlign w:val="center"/>
          </w:tcPr>
          <w:p w14:paraId="1DCA7AB8" w14:textId="73422220" w:rsidR="001E3A6C" w:rsidRPr="00C908D5" w:rsidRDefault="001E3A6C"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81.818000</w:t>
            </w:r>
          </w:p>
        </w:tc>
        <w:tc>
          <w:tcPr>
            <w:tcW w:w="1361" w:type="dxa"/>
            <w:shd w:val="clear" w:color="auto" w:fill="auto"/>
            <w:vAlign w:val="center"/>
          </w:tcPr>
          <w:p w14:paraId="7BD2A25B" w14:textId="437E96C4" w:rsidR="001E3A6C" w:rsidRPr="00C908D5" w:rsidRDefault="001E3A6C"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 xml:space="preserve">3.00 </w:t>
            </w:r>
          </w:p>
        </w:tc>
        <w:tc>
          <w:tcPr>
            <w:tcW w:w="1361" w:type="dxa"/>
            <w:shd w:val="clear" w:color="auto" w:fill="auto"/>
            <w:vAlign w:val="center"/>
          </w:tcPr>
          <w:p w14:paraId="5AAB8221" w14:textId="18DDAB1D" w:rsidR="001E3A6C" w:rsidRPr="00C908D5" w:rsidRDefault="001E3A6C"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245</w:t>
            </w:r>
          </w:p>
        </w:tc>
        <w:tc>
          <w:tcPr>
            <w:tcW w:w="1501" w:type="dxa"/>
            <w:shd w:val="clear" w:color="auto" w:fill="auto"/>
            <w:vAlign w:val="bottom"/>
          </w:tcPr>
          <w:p w14:paraId="00AC1C9C" w14:textId="34973DF7"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March 29, 2024</w:t>
            </w:r>
          </w:p>
        </w:tc>
      </w:tr>
      <w:tr w:rsidR="00C908D5" w:rsidRPr="00C908D5" w14:paraId="19551111" w14:textId="77777777" w:rsidTr="00AC64DF">
        <w:trPr>
          <w:gridAfter w:val="1"/>
          <w:wAfter w:w="86" w:type="dxa"/>
          <w:trHeight w:val="20"/>
        </w:trPr>
        <w:tc>
          <w:tcPr>
            <w:tcW w:w="2659" w:type="dxa"/>
            <w:shd w:val="clear" w:color="auto" w:fill="auto"/>
            <w:vAlign w:val="bottom"/>
          </w:tcPr>
          <w:p w14:paraId="4DFC6317" w14:textId="2930FEB4" w:rsidR="001E3A6C" w:rsidRPr="00C908D5" w:rsidRDefault="001E3A6C" w:rsidP="006464E5">
            <w:pPr>
              <w:tabs>
                <w:tab w:val="left" w:pos="360"/>
                <w:tab w:val="left" w:pos="900"/>
              </w:tabs>
              <w:ind w:left="-18" w:right="-102"/>
              <w:jc w:val="center"/>
              <w:rPr>
                <w:rFonts w:asciiTheme="majorBidi" w:hAnsiTheme="majorBidi" w:cstheme="majorBidi"/>
                <w:sz w:val="24"/>
                <w:szCs w:val="24"/>
                <w:cs/>
              </w:rPr>
            </w:pPr>
            <w:r w:rsidRPr="00C908D5">
              <w:rPr>
                <w:rFonts w:asciiTheme="majorBidi" w:hAnsiTheme="majorBidi" w:cstheme="majorBidi"/>
                <w:sz w:val="24"/>
                <w:szCs w:val="24"/>
              </w:rPr>
              <w:t>S.N. Asset Development Co., Ltd.</w:t>
            </w:r>
          </w:p>
        </w:tc>
        <w:tc>
          <w:tcPr>
            <w:tcW w:w="1593" w:type="dxa"/>
            <w:shd w:val="clear" w:color="auto" w:fill="auto"/>
            <w:vAlign w:val="bottom"/>
          </w:tcPr>
          <w:p w14:paraId="667241D8" w14:textId="33455F04"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Extra 1/2024</w:t>
            </w:r>
          </w:p>
        </w:tc>
        <w:tc>
          <w:tcPr>
            <w:tcW w:w="1559" w:type="dxa"/>
            <w:shd w:val="clear" w:color="auto" w:fill="auto"/>
            <w:vAlign w:val="bottom"/>
          </w:tcPr>
          <w:p w14:paraId="7C81C719" w14:textId="43445239"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March 15, 2024</w:t>
            </w:r>
          </w:p>
        </w:tc>
        <w:tc>
          <w:tcPr>
            <w:tcW w:w="2977" w:type="dxa"/>
            <w:shd w:val="clear" w:color="auto" w:fill="auto"/>
            <w:vAlign w:val="bottom"/>
          </w:tcPr>
          <w:p w14:paraId="74972406" w14:textId="0E471427"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Retained earning</w:t>
            </w:r>
          </w:p>
        </w:tc>
        <w:tc>
          <w:tcPr>
            <w:tcW w:w="1361" w:type="dxa"/>
            <w:shd w:val="clear" w:color="auto" w:fill="auto"/>
            <w:vAlign w:val="center"/>
          </w:tcPr>
          <w:p w14:paraId="654DEDB8" w14:textId="3BFD307E" w:rsidR="001E3A6C" w:rsidRPr="00C908D5" w:rsidRDefault="001E3A6C"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140.164000</w:t>
            </w:r>
          </w:p>
        </w:tc>
        <w:tc>
          <w:tcPr>
            <w:tcW w:w="1361" w:type="dxa"/>
            <w:shd w:val="clear" w:color="auto" w:fill="auto"/>
            <w:vAlign w:val="center"/>
          </w:tcPr>
          <w:p w14:paraId="79A58947" w14:textId="018E18E0" w:rsidR="001E3A6C" w:rsidRPr="00C908D5" w:rsidRDefault="001E3A6C" w:rsidP="006464E5">
            <w:pPr>
              <w:tabs>
                <w:tab w:val="left" w:pos="360"/>
                <w:tab w:val="left" w:pos="900"/>
              </w:tabs>
              <w:ind w:left="-107" w:right="1"/>
              <w:jc w:val="right"/>
              <w:rPr>
                <w:rFonts w:asciiTheme="majorBidi" w:hAnsiTheme="majorBidi" w:cstheme="majorBidi"/>
                <w:sz w:val="24"/>
                <w:szCs w:val="24"/>
              </w:rPr>
            </w:pPr>
            <w:r w:rsidRPr="00C908D5">
              <w:rPr>
                <w:rFonts w:asciiTheme="majorBidi" w:hAnsiTheme="majorBidi" w:cstheme="majorBidi"/>
                <w:sz w:val="24"/>
                <w:szCs w:val="24"/>
              </w:rPr>
              <w:t xml:space="preserve">427.00 </w:t>
            </w:r>
          </w:p>
        </w:tc>
        <w:tc>
          <w:tcPr>
            <w:tcW w:w="1361" w:type="dxa"/>
            <w:shd w:val="clear" w:color="auto" w:fill="auto"/>
            <w:vAlign w:val="center"/>
          </w:tcPr>
          <w:p w14:paraId="5E905609" w14:textId="611DCBB6" w:rsidR="001E3A6C" w:rsidRPr="00C908D5" w:rsidRDefault="001E3A6C"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59,850</w:t>
            </w:r>
          </w:p>
        </w:tc>
        <w:tc>
          <w:tcPr>
            <w:tcW w:w="1501" w:type="dxa"/>
            <w:shd w:val="clear" w:color="auto" w:fill="auto"/>
            <w:vAlign w:val="bottom"/>
          </w:tcPr>
          <w:p w14:paraId="086B597F" w14:textId="2C12D579"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March 18, 2024</w:t>
            </w:r>
          </w:p>
        </w:tc>
      </w:tr>
      <w:tr w:rsidR="00C908D5" w:rsidRPr="00C908D5" w14:paraId="0267230D" w14:textId="77777777" w:rsidTr="00AC64DF">
        <w:trPr>
          <w:gridAfter w:val="1"/>
          <w:wAfter w:w="86" w:type="dxa"/>
          <w:trHeight w:val="20"/>
        </w:trPr>
        <w:tc>
          <w:tcPr>
            <w:tcW w:w="2659" w:type="dxa"/>
            <w:shd w:val="clear" w:color="auto" w:fill="auto"/>
          </w:tcPr>
          <w:p w14:paraId="0894A73A" w14:textId="729B8B15" w:rsidR="001E3A6C" w:rsidRPr="00C908D5" w:rsidRDefault="001E3A6C" w:rsidP="006464E5">
            <w:pPr>
              <w:tabs>
                <w:tab w:val="left" w:pos="360"/>
                <w:tab w:val="left" w:pos="900"/>
              </w:tabs>
              <w:ind w:left="-18" w:right="-102"/>
              <w:jc w:val="center"/>
              <w:rPr>
                <w:rFonts w:asciiTheme="majorBidi" w:hAnsiTheme="majorBidi" w:cstheme="majorBidi"/>
                <w:sz w:val="24"/>
                <w:szCs w:val="24"/>
              </w:rPr>
            </w:pPr>
            <w:r w:rsidRPr="00C908D5">
              <w:rPr>
                <w:rFonts w:asciiTheme="majorBidi" w:hAnsiTheme="majorBidi" w:cstheme="majorBidi"/>
                <w:sz w:val="24"/>
                <w:szCs w:val="24"/>
              </w:rPr>
              <w:t>S.N. Asset Development Co., Ltd.</w:t>
            </w:r>
          </w:p>
        </w:tc>
        <w:tc>
          <w:tcPr>
            <w:tcW w:w="1593" w:type="dxa"/>
            <w:shd w:val="clear" w:color="auto" w:fill="auto"/>
            <w:vAlign w:val="bottom"/>
          </w:tcPr>
          <w:p w14:paraId="49E01C22" w14:textId="075AE703"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Extra 1/2024</w:t>
            </w:r>
          </w:p>
        </w:tc>
        <w:tc>
          <w:tcPr>
            <w:tcW w:w="1559" w:type="dxa"/>
            <w:shd w:val="clear" w:color="auto" w:fill="auto"/>
            <w:vAlign w:val="bottom"/>
          </w:tcPr>
          <w:p w14:paraId="35A429CE" w14:textId="67004207"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July 25, 2024</w:t>
            </w:r>
          </w:p>
        </w:tc>
        <w:tc>
          <w:tcPr>
            <w:tcW w:w="2977" w:type="dxa"/>
            <w:shd w:val="clear" w:color="auto" w:fill="auto"/>
            <w:vAlign w:val="bottom"/>
          </w:tcPr>
          <w:p w14:paraId="75E49B6D" w14:textId="4251887C"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 xml:space="preserve">Retained earning </w:t>
            </w:r>
          </w:p>
        </w:tc>
        <w:tc>
          <w:tcPr>
            <w:tcW w:w="1361" w:type="dxa"/>
            <w:shd w:val="clear" w:color="auto" w:fill="auto"/>
            <w:vAlign w:val="center"/>
          </w:tcPr>
          <w:p w14:paraId="5E2B8B66" w14:textId="255F639D" w:rsidR="001E3A6C" w:rsidRPr="00C908D5" w:rsidRDefault="001E3A6C"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57.377000</w:t>
            </w:r>
          </w:p>
        </w:tc>
        <w:tc>
          <w:tcPr>
            <w:tcW w:w="1361" w:type="dxa"/>
            <w:shd w:val="clear" w:color="auto" w:fill="auto"/>
            <w:vAlign w:val="center"/>
          </w:tcPr>
          <w:p w14:paraId="478FA9FC" w14:textId="7A2051E7" w:rsidR="001E3A6C" w:rsidRPr="00C908D5" w:rsidRDefault="001E3A6C" w:rsidP="006464E5">
            <w:pPr>
              <w:tabs>
                <w:tab w:val="left" w:pos="360"/>
                <w:tab w:val="left" w:pos="900"/>
              </w:tabs>
              <w:ind w:right="1"/>
              <w:jc w:val="right"/>
              <w:rPr>
                <w:rFonts w:asciiTheme="majorBidi" w:hAnsiTheme="majorBidi" w:cstheme="majorBidi"/>
                <w:sz w:val="24"/>
                <w:szCs w:val="24"/>
              </w:rPr>
            </w:pPr>
            <w:r w:rsidRPr="00C908D5">
              <w:rPr>
                <w:rFonts w:asciiTheme="majorBidi" w:hAnsiTheme="majorBidi" w:cstheme="majorBidi"/>
                <w:sz w:val="24"/>
                <w:szCs w:val="24"/>
              </w:rPr>
              <w:t xml:space="preserve">427.00 </w:t>
            </w:r>
          </w:p>
        </w:tc>
        <w:tc>
          <w:tcPr>
            <w:tcW w:w="1361" w:type="dxa"/>
            <w:shd w:val="clear" w:color="auto" w:fill="auto"/>
            <w:vAlign w:val="center"/>
          </w:tcPr>
          <w:p w14:paraId="6D7911E5" w14:textId="3B5D51AB" w:rsidR="001E3A6C" w:rsidRPr="00C908D5" w:rsidRDefault="001E3A6C" w:rsidP="006464E5">
            <w:pPr>
              <w:tabs>
                <w:tab w:val="left" w:pos="360"/>
                <w:tab w:val="left" w:pos="900"/>
              </w:tabs>
              <w:ind w:right="1"/>
              <w:jc w:val="right"/>
              <w:rPr>
                <w:rFonts w:asciiTheme="majorBidi" w:hAnsiTheme="majorBidi" w:cstheme="majorBidi"/>
                <w:sz w:val="24"/>
                <w:szCs w:val="24"/>
              </w:rPr>
            </w:pPr>
            <w:r w:rsidRPr="00C908D5">
              <w:rPr>
                <w:rFonts w:asciiTheme="majorBidi" w:hAnsiTheme="majorBidi" w:cstheme="majorBidi"/>
                <w:sz w:val="24"/>
                <w:szCs w:val="24"/>
              </w:rPr>
              <w:t>24,500</w:t>
            </w:r>
          </w:p>
        </w:tc>
        <w:tc>
          <w:tcPr>
            <w:tcW w:w="1501" w:type="dxa"/>
            <w:shd w:val="clear" w:color="auto" w:fill="auto"/>
            <w:vAlign w:val="bottom"/>
          </w:tcPr>
          <w:p w14:paraId="58B066DD" w14:textId="38B55049"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July 30, 2024</w:t>
            </w:r>
          </w:p>
        </w:tc>
      </w:tr>
      <w:tr w:rsidR="00C908D5" w:rsidRPr="00C908D5" w14:paraId="7ED9DF0D" w14:textId="77777777" w:rsidTr="00AC64DF">
        <w:trPr>
          <w:gridAfter w:val="1"/>
          <w:wAfter w:w="86" w:type="dxa"/>
          <w:trHeight w:val="20"/>
        </w:trPr>
        <w:tc>
          <w:tcPr>
            <w:tcW w:w="2659" w:type="dxa"/>
            <w:shd w:val="clear" w:color="auto" w:fill="auto"/>
            <w:vAlign w:val="bottom"/>
          </w:tcPr>
          <w:p w14:paraId="6F7C67EE" w14:textId="69945C0B" w:rsidR="001E3A6C" w:rsidRPr="00C908D5" w:rsidRDefault="001E3A6C" w:rsidP="006464E5">
            <w:pPr>
              <w:tabs>
                <w:tab w:val="left" w:pos="360"/>
                <w:tab w:val="left" w:pos="900"/>
              </w:tabs>
              <w:ind w:left="-18" w:right="-102"/>
              <w:jc w:val="center"/>
              <w:rPr>
                <w:rFonts w:asciiTheme="majorBidi" w:hAnsiTheme="majorBidi" w:cstheme="majorBidi"/>
                <w:sz w:val="24"/>
                <w:szCs w:val="24"/>
                <w:cs/>
              </w:rPr>
            </w:pPr>
            <w:r w:rsidRPr="00C908D5">
              <w:rPr>
                <w:rFonts w:asciiTheme="majorBidi" w:hAnsiTheme="majorBidi" w:cstheme="majorBidi"/>
                <w:sz w:val="24"/>
                <w:szCs w:val="24"/>
              </w:rPr>
              <w:t>Sena Management</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Service Co., Ltd.</w:t>
            </w:r>
          </w:p>
        </w:tc>
        <w:tc>
          <w:tcPr>
            <w:tcW w:w="1593" w:type="dxa"/>
            <w:shd w:val="clear" w:color="auto" w:fill="auto"/>
            <w:vAlign w:val="bottom"/>
          </w:tcPr>
          <w:p w14:paraId="12ABFC7E" w14:textId="455D074D"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cs/>
              </w:rPr>
            </w:pPr>
            <w:r w:rsidRPr="00C908D5">
              <w:rPr>
                <w:rFonts w:asciiTheme="majorBidi" w:hAnsiTheme="majorBidi" w:cstheme="majorBidi"/>
                <w:sz w:val="24"/>
                <w:szCs w:val="24"/>
              </w:rPr>
              <w:t>Extra 1/2024</w:t>
            </w:r>
          </w:p>
        </w:tc>
        <w:tc>
          <w:tcPr>
            <w:tcW w:w="1559" w:type="dxa"/>
            <w:shd w:val="clear" w:color="auto" w:fill="auto"/>
            <w:vAlign w:val="bottom"/>
          </w:tcPr>
          <w:p w14:paraId="4A5DF5F5" w14:textId="5CA15058"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March 28, 2024</w:t>
            </w:r>
          </w:p>
        </w:tc>
        <w:tc>
          <w:tcPr>
            <w:tcW w:w="2977" w:type="dxa"/>
            <w:shd w:val="clear" w:color="auto" w:fill="auto"/>
            <w:vAlign w:val="bottom"/>
          </w:tcPr>
          <w:p w14:paraId="11B19DD6" w14:textId="7CB5BE20" w:rsidR="001E3A6C" w:rsidRPr="00C908D5" w:rsidRDefault="001E3A6C" w:rsidP="006464E5">
            <w:pP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Retained earning as at February 29, 2024</w:t>
            </w:r>
          </w:p>
        </w:tc>
        <w:tc>
          <w:tcPr>
            <w:tcW w:w="1361" w:type="dxa"/>
            <w:shd w:val="clear" w:color="auto" w:fill="auto"/>
            <w:vAlign w:val="center"/>
          </w:tcPr>
          <w:p w14:paraId="6600C872" w14:textId="1B0001E6" w:rsidR="001E3A6C" w:rsidRPr="00C908D5" w:rsidRDefault="001E3A6C"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791.855000</w:t>
            </w:r>
          </w:p>
        </w:tc>
        <w:tc>
          <w:tcPr>
            <w:tcW w:w="1361" w:type="dxa"/>
            <w:shd w:val="clear" w:color="auto" w:fill="auto"/>
            <w:vAlign w:val="center"/>
          </w:tcPr>
          <w:p w14:paraId="4716B5F9" w14:textId="71C8A49D" w:rsidR="001E3A6C" w:rsidRPr="00C908D5" w:rsidRDefault="001E3A6C" w:rsidP="006464E5">
            <w:pPr>
              <w:tabs>
                <w:tab w:val="left" w:pos="360"/>
                <w:tab w:val="left" w:pos="900"/>
              </w:tabs>
              <w:ind w:left="-107" w:right="1"/>
              <w:jc w:val="right"/>
              <w:rPr>
                <w:rFonts w:asciiTheme="majorBidi" w:hAnsiTheme="majorBidi" w:cstheme="majorBidi"/>
                <w:sz w:val="24"/>
                <w:szCs w:val="24"/>
              </w:rPr>
            </w:pPr>
            <w:r w:rsidRPr="00C908D5">
              <w:rPr>
                <w:rFonts w:asciiTheme="majorBidi" w:hAnsiTheme="majorBidi" w:cstheme="majorBidi"/>
                <w:sz w:val="24"/>
                <w:szCs w:val="24"/>
              </w:rPr>
              <w:t xml:space="preserve">2.00 </w:t>
            </w:r>
          </w:p>
        </w:tc>
        <w:tc>
          <w:tcPr>
            <w:tcW w:w="1361" w:type="dxa"/>
            <w:shd w:val="clear" w:color="auto" w:fill="auto"/>
            <w:vAlign w:val="center"/>
          </w:tcPr>
          <w:p w14:paraId="4D4FF543" w14:textId="35D3F290" w:rsidR="001E3A6C" w:rsidRPr="00C908D5" w:rsidRDefault="001E3A6C"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1,584</w:t>
            </w:r>
          </w:p>
        </w:tc>
        <w:tc>
          <w:tcPr>
            <w:tcW w:w="1501" w:type="dxa"/>
            <w:shd w:val="clear" w:color="auto" w:fill="auto"/>
            <w:vAlign w:val="bottom"/>
          </w:tcPr>
          <w:p w14:paraId="5E946B01" w14:textId="759D3BD6"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April 5, 2024</w:t>
            </w:r>
          </w:p>
        </w:tc>
      </w:tr>
      <w:tr w:rsidR="00C908D5" w:rsidRPr="00C908D5" w14:paraId="707202ED" w14:textId="77777777" w:rsidTr="00AC64DF">
        <w:trPr>
          <w:gridAfter w:val="1"/>
          <w:wAfter w:w="86" w:type="dxa"/>
          <w:trHeight w:val="377"/>
        </w:trPr>
        <w:tc>
          <w:tcPr>
            <w:tcW w:w="2659" w:type="dxa"/>
            <w:shd w:val="clear" w:color="auto" w:fill="auto"/>
            <w:vAlign w:val="bottom"/>
          </w:tcPr>
          <w:p w14:paraId="36172B77" w14:textId="0AFEDF1B" w:rsidR="001E3A6C" w:rsidRPr="00C908D5" w:rsidRDefault="001E3A6C" w:rsidP="006464E5">
            <w:pPr>
              <w:tabs>
                <w:tab w:val="left" w:pos="360"/>
                <w:tab w:val="left" w:pos="900"/>
              </w:tabs>
              <w:ind w:left="-18" w:right="-102"/>
              <w:jc w:val="center"/>
              <w:rPr>
                <w:rFonts w:asciiTheme="majorBidi" w:hAnsiTheme="majorBidi" w:cstheme="majorBidi"/>
                <w:sz w:val="24"/>
                <w:szCs w:val="24"/>
              </w:rPr>
            </w:pPr>
            <w:r w:rsidRPr="00C908D5">
              <w:rPr>
                <w:rFonts w:asciiTheme="majorBidi" w:hAnsiTheme="majorBidi" w:cstheme="majorBidi"/>
                <w:sz w:val="24"/>
                <w:szCs w:val="24"/>
              </w:rPr>
              <w:t>Sena Management</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Service Co., Ltd.</w:t>
            </w:r>
          </w:p>
        </w:tc>
        <w:tc>
          <w:tcPr>
            <w:tcW w:w="1593" w:type="dxa"/>
            <w:shd w:val="clear" w:color="auto" w:fill="auto"/>
            <w:vAlign w:val="bottom"/>
          </w:tcPr>
          <w:p w14:paraId="31EB57A9" w14:textId="33F7C946"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Extra 3/2024</w:t>
            </w:r>
          </w:p>
        </w:tc>
        <w:tc>
          <w:tcPr>
            <w:tcW w:w="1559" w:type="dxa"/>
            <w:shd w:val="clear" w:color="auto" w:fill="auto"/>
            <w:vAlign w:val="bottom"/>
          </w:tcPr>
          <w:p w14:paraId="2C8EC9A9" w14:textId="086FE018"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May 7, 2024</w:t>
            </w:r>
          </w:p>
        </w:tc>
        <w:tc>
          <w:tcPr>
            <w:tcW w:w="2977" w:type="dxa"/>
            <w:shd w:val="clear" w:color="auto" w:fill="auto"/>
            <w:vAlign w:val="bottom"/>
          </w:tcPr>
          <w:p w14:paraId="7CDB1502" w14:textId="503E2F9F"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Retained earning as at March 31, 2024</w:t>
            </w:r>
          </w:p>
        </w:tc>
        <w:tc>
          <w:tcPr>
            <w:tcW w:w="1361" w:type="dxa"/>
            <w:shd w:val="clear" w:color="auto" w:fill="auto"/>
            <w:vAlign w:val="bottom"/>
          </w:tcPr>
          <w:p w14:paraId="7BC1EBE7" w14:textId="5BDC5A48" w:rsidR="001E3A6C" w:rsidRPr="00C908D5" w:rsidRDefault="001E3A6C"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452.490000</w:t>
            </w:r>
          </w:p>
        </w:tc>
        <w:tc>
          <w:tcPr>
            <w:tcW w:w="1361" w:type="dxa"/>
            <w:shd w:val="clear" w:color="auto" w:fill="auto"/>
            <w:vAlign w:val="bottom"/>
          </w:tcPr>
          <w:p w14:paraId="5983F8A0" w14:textId="6B1C3609" w:rsidR="001E3A6C" w:rsidRPr="00C908D5" w:rsidRDefault="001E3A6C" w:rsidP="006464E5">
            <w:pPr>
              <w:tabs>
                <w:tab w:val="left" w:pos="360"/>
                <w:tab w:val="left" w:pos="900"/>
              </w:tabs>
              <w:ind w:left="-107" w:right="1"/>
              <w:jc w:val="right"/>
              <w:rPr>
                <w:rFonts w:asciiTheme="majorBidi" w:hAnsiTheme="majorBidi" w:cstheme="majorBidi"/>
                <w:sz w:val="24"/>
                <w:szCs w:val="24"/>
              </w:rPr>
            </w:pPr>
            <w:r w:rsidRPr="00C908D5">
              <w:rPr>
                <w:rFonts w:asciiTheme="majorBidi" w:hAnsiTheme="majorBidi" w:cstheme="majorBidi"/>
                <w:sz w:val="24"/>
                <w:szCs w:val="24"/>
              </w:rPr>
              <w:t xml:space="preserve">2.00 </w:t>
            </w:r>
          </w:p>
        </w:tc>
        <w:tc>
          <w:tcPr>
            <w:tcW w:w="1361" w:type="dxa"/>
            <w:shd w:val="clear" w:color="auto" w:fill="auto"/>
            <w:vAlign w:val="bottom"/>
          </w:tcPr>
          <w:p w14:paraId="36E5E7C5" w14:textId="4775CFF1" w:rsidR="001E3A6C" w:rsidRPr="00C908D5" w:rsidRDefault="001E3A6C" w:rsidP="006464E5">
            <w:pPr>
              <w:tabs>
                <w:tab w:val="left" w:pos="360"/>
                <w:tab w:val="left" w:pos="900"/>
              </w:tabs>
              <w:ind w:right="1"/>
              <w:jc w:val="right"/>
              <w:rPr>
                <w:rFonts w:asciiTheme="majorBidi" w:hAnsiTheme="majorBidi" w:cstheme="majorBidi"/>
                <w:sz w:val="24"/>
                <w:szCs w:val="24"/>
              </w:rPr>
            </w:pPr>
            <w:r w:rsidRPr="00C908D5">
              <w:rPr>
                <w:rFonts w:asciiTheme="majorBidi" w:hAnsiTheme="majorBidi" w:cstheme="majorBidi"/>
                <w:sz w:val="24"/>
                <w:szCs w:val="24"/>
              </w:rPr>
              <w:t>905</w:t>
            </w:r>
          </w:p>
        </w:tc>
        <w:tc>
          <w:tcPr>
            <w:tcW w:w="1501" w:type="dxa"/>
            <w:shd w:val="clear" w:color="auto" w:fill="auto"/>
            <w:vAlign w:val="bottom"/>
          </w:tcPr>
          <w:p w14:paraId="2CF93BA5" w14:textId="752405D9"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May 9, 2024</w:t>
            </w:r>
          </w:p>
        </w:tc>
      </w:tr>
      <w:tr w:rsidR="00C908D5" w:rsidRPr="00C908D5" w14:paraId="4973251F" w14:textId="77777777" w:rsidTr="00AC64DF">
        <w:trPr>
          <w:gridAfter w:val="1"/>
          <w:wAfter w:w="86" w:type="dxa"/>
          <w:trHeight w:val="20"/>
        </w:trPr>
        <w:tc>
          <w:tcPr>
            <w:tcW w:w="2659" w:type="dxa"/>
            <w:shd w:val="clear" w:color="auto" w:fill="auto"/>
          </w:tcPr>
          <w:p w14:paraId="2F80ED54" w14:textId="2033DEB8" w:rsidR="001E3A6C" w:rsidRPr="00C908D5" w:rsidRDefault="001E3A6C" w:rsidP="006464E5">
            <w:pPr>
              <w:tabs>
                <w:tab w:val="left" w:pos="360"/>
                <w:tab w:val="left" w:pos="900"/>
              </w:tabs>
              <w:ind w:left="-18" w:right="-102"/>
              <w:jc w:val="center"/>
              <w:rPr>
                <w:rFonts w:asciiTheme="majorBidi" w:hAnsiTheme="majorBidi" w:cstheme="majorBidi"/>
                <w:sz w:val="24"/>
                <w:szCs w:val="24"/>
              </w:rPr>
            </w:pPr>
            <w:r w:rsidRPr="00C908D5">
              <w:rPr>
                <w:rFonts w:asciiTheme="majorBidi" w:hAnsiTheme="majorBidi" w:cstheme="majorBidi"/>
                <w:sz w:val="24"/>
                <w:szCs w:val="24"/>
              </w:rPr>
              <w:t>Sena Management</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Service Co., Ltd.</w:t>
            </w:r>
          </w:p>
        </w:tc>
        <w:tc>
          <w:tcPr>
            <w:tcW w:w="1593" w:type="dxa"/>
            <w:shd w:val="clear" w:color="auto" w:fill="auto"/>
            <w:vAlign w:val="bottom"/>
          </w:tcPr>
          <w:p w14:paraId="001D7F9E" w14:textId="70A92284" w:rsidR="001E3A6C" w:rsidRPr="00C908D5" w:rsidRDefault="001E3A6C" w:rsidP="006464E5">
            <w:pPr>
              <w:tabs>
                <w:tab w:val="left" w:pos="360"/>
                <w:tab w:val="left" w:pos="900"/>
              </w:tabs>
              <w:ind w:left="-18" w:right="-102"/>
              <w:jc w:val="center"/>
              <w:rPr>
                <w:rFonts w:asciiTheme="majorBidi" w:hAnsiTheme="majorBidi" w:cstheme="majorBidi"/>
                <w:sz w:val="24"/>
                <w:szCs w:val="24"/>
              </w:rPr>
            </w:pPr>
            <w:r w:rsidRPr="00C908D5">
              <w:rPr>
                <w:rFonts w:asciiTheme="majorBidi" w:hAnsiTheme="majorBidi" w:cstheme="majorBidi"/>
                <w:sz w:val="24"/>
                <w:szCs w:val="24"/>
              </w:rPr>
              <w:t>Extra 4/2024</w:t>
            </w:r>
          </w:p>
        </w:tc>
        <w:tc>
          <w:tcPr>
            <w:tcW w:w="1559" w:type="dxa"/>
            <w:shd w:val="clear" w:color="auto" w:fill="auto"/>
            <w:vAlign w:val="bottom"/>
          </w:tcPr>
          <w:p w14:paraId="06B58A8C" w14:textId="510C08CE" w:rsidR="001E3A6C" w:rsidRPr="00C908D5" w:rsidRDefault="001E3A6C" w:rsidP="006464E5">
            <w:pPr>
              <w:tabs>
                <w:tab w:val="left" w:pos="360"/>
                <w:tab w:val="left" w:pos="900"/>
              </w:tabs>
              <w:ind w:left="-18" w:right="-102"/>
              <w:jc w:val="center"/>
              <w:rPr>
                <w:rFonts w:asciiTheme="majorBidi" w:hAnsiTheme="majorBidi" w:cstheme="majorBidi"/>
                <w:sz w:val="24"/>
                <w:szCs w:val="24"/>
              </w:rPr>
            </w:pPr>
            <w:r w:rsidRPr="00C908D5">
              <w:rPr>
                <w:rFonts w:asciiTheme="majorBidi" w:hAnsiTheme="majorBidi" w:cstheme="majorBidi"/>
                <w:sz w:val="24"/>
                <w:szCs w:val="24"/>
              </w:rPr>
              <w:t>June 28, 2024</w:t>
            </w:r>
            <w:r w:rsidRPr="00C908D5">
              <w:rPr>
                <w:rFonts w:asciiTheme="majorBidi" w:hAnsiTheme="majorBidi" w:cstheme="majorBidi"/>
                <w:sz w:val="24"/>
                <w:szCs w:val="24"/>
                <w:cs/>
              </w:rPr>
              <w:t xml:space="preserve"> </w:t>
            </w:r>
          </w:p>
        </w:tc>
        <w:tc>
          <w:tcPr>
            <w:tcW w:w="2977" w:type="dxa"/>
            <w:shd w:val="clear" w:color="auto" w:fill="auto"/>
            <w:vAlign w:val="bottom"/>
          </w:tcPr>
          <w:p w14:paraId="7D90CE89" w14:textId="2C80475B" w:rsidR="001E3A6C" w:rsidRPr="00C908D5" w:rsidRDefault="001E3A6C" w:rsidP="006464E5">
            <w:pPr>
              <w:tabs>
                <w:tab w:val="left" w:pos="360"/>
                <w:tab w:val="left" w:pos="900"/>
              </w:tabs>
              <w:ind w:left="-18" w:right="-102"/>
              <w:jc w:val="center"/>
              <w:rPr>
                <w:rFonts w:asciiTheme="majorBidi" w:hAnsiTheme="majorBidi" w:cstheme="majorBidi"/>
                <w:sz w:val="24"/>
                <w:szCs w:val="24"/>
              </w:rPr>
            </w:pPr>
            <w:r w:rsidRPr="00C908D5">
              <w:rPr>
                <w:rFonts w:asciiTheme="majorBidi" w:hAnsiTheme="majorBidi" w:cstheme="majorBidi"/>
                <w:sz w:val="24"/>
                <w:szCs w:val="24"/>
              </w:rPr>
              <w:t>Retained earning as at May 31, 2024</w:t>
            </w:r>
          </w:p>
        </w:tc>
        <w:tc>
          <w:tcPr>
            <w:tcW w:w="1361" w:type="dxa"/>
            <w:shd w:val="clear" w:color="auto" w:fill="auto"/>
            <w:vAlign w:val="bottom"/>
          </w:tcPr>
          <w:p w14:paraId="37505665" w14:textId="1E8DCFF1" w:rsidR="001E3A6C" w:rsidRPr="00C908D5" w:rsidRDefault="001E3A6C"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678.730000</w:t>
            </w:r>
          </w:p>
        </w:tc>
        <w:tc>
          <w:tcPr>
            <w:tcW w:w="1361" w:type="dxa"/>
            <w:shd w:val="clear" w:color="auto" w:fill="auto"/>
            <w:vAlign w:val="bottom"/>
          </w:tcPr>
          <w:p w14:paraId="200F3C55" w14:textId="5DEB7054" w:rsidR="001E3A6C" w:rsidRPr="00C908D5" w:rsidRDefault="001E3A6C" w:rsidP="006464E5">
            <w:pPr>
              <w:tabs>
                <w:tab w:val="left" w:pos="360"/>
                <w:tab w:val="left" w:pos="900"/>
              </w:tabs>
              <w:ind w:left="-107" w:right="1"/>
              <w:jc w:val="right"/>
              <w:rPr>
                <w:rFonts w:asciiTheme="majorBidi" w:hAnsiTheme="majorBidi" w:cstheme="majorBidi"/>
                <w:sz w:val="24"/>
                <w:szCs w:val="24"/>
              </w:rPr>
            </w:pPr>
            <w:r w:rsidRPr="00C908D5">
              <w:rPr>
                <w:rFonts w:asciiTheme="majorBidi" w:hAnsiTheme="majorBidi" w:cstheme="majorBidi"/>
                <w:sz w:val="24"/>
                <w:szCs w:val="24"/>
              </w:rPr>
              <w:t xml:space="preserve">2.00 </w:t>
            </w:r>
          </w:p>
        </w:tc>
        <w:tc>
          <w:tcPr>
            <w:tcW w:w="1361" w:type="dxa"/>
            <w:shd w:val="clear" w:color="auto" w:fill="auto"/>
            <w:vAlign w:val="bottom"/>
          </w:tcPr>
          <w:p w14:paraId="038A41FA" w14:textId="5E5CDCDC" w:rsidR="001E3A6C" w:rsidRPr="00C908D5" w:rsidRDefault="001E3A6C" w:rsidP="006464E5">
            <w:pPr>
              <w:tabs>
                <w:tab w:val="left" w:pos="360"/>
                <w:tab w:val="left" w:pos="900"/>
              </w:tabs>
              <w:ind w:right="1"/>
              <w:jc w:val="right"/>
              <w:rPr>
                <w:rFonts w:asciiTheme="majorBidi" w:hAnsiTheme="majorBidi" w:cstheme="majorBidi"/>
                <w:sz w:val="24"/>
                <w:szCs w:val="24"/>
              </w:rPr>
            </w:pPr>
            <w:r w:rsidRPr="00C908D5">
              <w:rPr>
                <w:rFonts w:asciiTheme="majorBidi" w:hAnsiTheme="majorBidi" w:cstheme="majorBidi"/>
                <w:sz w:val="24"/>
                <w:szCs w:val="24"/>
              </w:rPr>
              <w:t>1,358</w:t>
            </w:r>
          </w:p>
        </w:tc>
        <w:tc>
          <w:tcPr>
            <w:tcW w:w="1501" w:type="dxa"/>
            <w:shd w:val="clear" w:color="auto" w:fill="auto"/>
            <w:vAlign w:val="bottom"/>
          </w:tcPr>
          <w:p w14:paraId="6A11D707" w14:textId="56D48AD1" w:rsidR="001E3A6C" w:rsidRPr="00C908D5" w:rsidRDefault="001E3A6C" w:rsidP="006464E5">
            <w:pPr>
              <w:tabs>
                <w:tab w:val="left" w:pos="360"/>
                <w:tab w:val="left" w:pos="900"/>
              </w:tabs>
              <w:ind w:left="-18" w:right="-102"/>
              <w:jc w:val="center"/>
              <w:rPr>
                <w:rFonts w:asciiTheme="majorBidi" w:hAnsiTheme="majorBidi" w:cstheme="majorBidi"/>
                <w:sz w:val="24"/>
                <w:szCs w:val="24"/>
              </w:rPr>
            </w:pPr>
            <w:r w:rsidRPr="00C908D5">
              <w:rPr>
                <w:rFonts w:asciiTheme="majorBidi" w:hAnsiTheme="majorBidi" w:cstheme="majorBidi"/>
                <w:sz w:val="24"/>
                <w:szCs w:val="24"/>
              </w:rPr>
              <w:t>July 12, 2024</w:t>
            </w:r>
          </w:p>
        </w:tc>
      </w:tr>
      <w:tr w:rsidR="00C908D5" w:rsidRPr="00C908D5" w14:paraId="653EE1A6" w14:textId="77777777" w:rsidTr="00AC64DF">
        <w:trPr>
          <w:gridAfter w:val="1"/>
          <w:wAfter w:w="86" w:type="dxa"/>
          <w:trHeight w:val="20"/>
        </w:trPr>
        <w:tc>
          <w:tcPr>
            <w:tcW w:w="2659" w:type="dxa"/>
            <w:shd w:val="clear" w:color="auto" w:fill="auto"/>
            <w:vAlign w:val="bottom"/>
          </w:tcPr>
          <w:p w14:paraId="6AFB1EAC" w14:textId="08C01EB8" w:rsidR="001E3A6C" w:rsidRPr="00C908D5" w:rsidRDefault="001E3A6C" w:rsidP="006464E5">
            <w:pPr>
              <w:tabs>
                <w:tab w:val="left" w:pos="360"/>
                <w:tab w:val="left" w:pos="900"/>
              </w:tabs>
              <w:ind w:left="-18" w:right="-102"/>
              <w:jc w:val="center"/>
              <w:rPr>
                <w:rFonts w:asciiTheme="majorBidi" w:hAnsiTheme="majorBidi" w:cstheme="majorBidi"/>
                <w:sz w:val="24"/>
                <w:szCs w:val="24"/>
              </w:rPr>
            </w:pPr>
            <w:r w:rsidRPr="00C908D5">
              <w:rPr>
                <w:rFonts w:asciiTheme="majorBidi" w:hAnsiTheme="majorBidi" w:cstheme="majorBidi"/>
                <w:sz w:val="24"/>
                <w:szCs w:val="24"/>
              </w:rPr>
              <w:t>Sena Management</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Service Co., Ltd.</w:t>
            </w:r>
          </w:p>
        </w:tc>
        <w:tc>
          <w:tcPr>
            <w:tcW w:w="1593" w:type="dxa"/>
            <w:shd w:val="clear" w:color="auto" w:fill="auto"/>
            <w:vAlign w:val="bottom"/>
          </w:tcPr>
          <w:p w14:paraId="3ED4AE30" w14:textId="03DEF24D"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Extra 1/2024</w:t>
            </w:r>
          </w:p>
        </w:tc>
        <w:tc>
          <w:tcPr>
            <w:tcW w:w="1559" w:type="dxa"/>
            <w:shd w:val="clear" w:color="auto" w:fill="auto"/>
            <w:vAlign w:val="bottom"/>
          </w:tcPr>
          <w:p w14:paraId="002B2B1A" w14:textId="7097C4FA"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September 16, 2024</w:t>
            </w:r>
          </w:p>
        </w:tc>
        <w:tc>
          <w:tcPr>
            <w:tcW w:w="2977" w:type="dxa"/>
            <w:shd w:val="clear" w:color="auto" w:fill="auto"/>
            <w:vAlign w:val="bottom"/>
          </w:tcPr>
          <w:p w14:paraId="132138C0" w14:textId="5DCD6A9F"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Retained earning as at August 31, 2024</w:t>
            </w:r>
          </w:p>
        </w:tc>
        <w:tc>
          <w:tcPr>
            <w:tcW w:w="1361" w:type="dxa"/>
            <w:shd w:val="clear" w:color="auto" w:fill="auto"/>
            <w:vAlign w:val="center"/>
          </w:tcPr>
          <w:p w14:paraId="7C8AC8FB" w14:textId="75F857E8" w:rsidR="001E3A6C" w:rsidRPr="00C908D5" w:rsidRDefault="001E3A6C"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1</w:t>
            </w:r>
            <w:r w:rsidR="008F6B43" w:rsidRPr="00C908D5">
              <w:rPr>
                <w:rFonts w:asciiTheme="majorBidi" w:hAnsiTheme="majorBidi" w:cstheme="majorBidi"/>
                <w:sz w:val="24"/>
                <w:szCs w:val="24"/>
              </w:rPr>
              <w:t>,</w:t>
            </w:r>
            <w:r w:rsidRPr="00C908D5">
              <w:rPr>
                <w:rFonts w:asciiTheme="majorBidi" w:hAnsiTheme="majorBidi" w:cstheme="majorBidi"/>
                <w:sz w:val="24"/>
                <w:szCs w:val="24"/>
              </w:rPr>
              <w:t>244.344000</w:t>
            </w:r>
          </w:p>
        </w:tc>
        <w:tc>
          <w:tcPr>
            <w:tcW w:w="1361" w:type="dxa"/>
            <w:shd w:val="clear" w:color="auto" w:fill="auto"/>
            <w:vAlign w:val="center"/>
          </w:tcPr>
          <w:p w14:paraId="734D4C55" w14:textId="653A47BB" w:rsidR="001E3A6C" w:rsidRPr="00C908D5" w:rsidRDefault="001E3A6C" w:rsidP="006464E5">
            <w:pPr>
              <w:tabs>
                <w:tab w:val="left" w:pos="360"/>
                <w:tab w:val="left" w:pos="900"/>
              </w:tabs>
              <w:ind w:left="-107" w:right="1"/>
              <w:jc w:val="right"/>
              <w:rPr>
                <w:rFonts w:asciiTheme="majorBidi" w:hAnsiTheme="majorBidi" w:cstheme="majorBidi"/>
                <w:sz w:val="24"/>
                <w:szCs w:val="24"/>
              </w:rPr>
            </w:pPr>
            <w:r w:rsidRPr="00C908D5">
              <w:rPr>
                <w:rFonts w:asciiTheme="majorBidi" w:hAnsiTheme="majorBidi" w:cstheme="majorBidi"/>
                <w:sz w:val="24"/>
                <w:szCs w:val="24"/>
              </w:rPr>
              <w:t xml:space="preserve">2.00 </w:t>
            </w:r>
          </w:p>
        </w:tc>
        <w:tc>
          <w:tcPr>
            <w:tcW w:w="1361" w:type="dxa"/>
            <w:shd w:val="clear" w:color="auto" w:fill="auto"/>
            <w:vAlign w:val="center"/>
          </w:tcPr>
          <w:p w14:paraId="777654BB" w14:textId="093B06B4" w:rsidR="001E3A6C" w:rsidRPr="00C908D5" w:rsidRDefault="001E3A6C"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2,489</w:t>
            </w:r>
          </w:p>
        </w:tc>
        <w:tc>
          <w:tcPr>
            <w:tcW w:w="1501" w:type="dxa"/>
            <w:shd w:val="clear" w:color="auto" w:fill="auto"/>
            <w:vAlign w:val="bottom"/>
          </w:tcPr>
          <w:p w14:paraId="119D93E1" w14:textId="5D3D64AF"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October 16, 2024</w:t>
            </w:r>
          </w:p>
        </w:tc>
      </w:tr>
      <w:tr w:rsidR="00C908D5" w:rsidRPr="00C908D5" w14:paraId="375226CC" w14:textId="77777777" w:rsidTr="00AC64DF">
        <w:trPr>
          <w:gridAfter w:val="1"/>
          <w:wAfter w:w="86" w:type="dxa"/>
          <w:trHeight w:val="20"/>
        </w:trPr>
        <w:tc>
          <w:tcPr>
            <w:tcW w:w="2659" w:type="dxa"/>
            <w:shd w:val="clear" w:color="auto" w:fill="auto"/>
            <w:vAlign w:val="bottom"/>
          </w:tcPr>
          <w:p w14:paraId="334F6CC6" w14:textId="4F71D2A8" w:rsidR="001E3A6C" w:rsidRPr="00C908D5" w:rsidRDefault="001E3A6C" w:rsidP="006464E5">
            <w:pPr>
              <w:tabs>
                <w:tab w:val="left" w:pos="360"/>
                <w:tab w:val="left" w:pos="900"/>
              </w:tabs>
              <w:ind w:left="-18" w:right="-102"/>
              <w:jc w:val="center"/>
              <w:rPr>
                <w:rFonts w:asciiTheme="majorBidi" w:hAnsiTheme="majorBidi" w:cstheme="majorBidi"/>
                <w:sz w:val="24"/>
                <w:szCs w:val="24"/>
              </w:rPr>
            </w:pPr>
            <w:r w:rsidRPr="00C908D5">
              <w:rPr>
                <w:rFonts w:asciiTheme="majorBidi" w:hAnsiTheme="majorBidi" w:cstheme="majorBidi"/>
                <w:sz w:val="24"/>
                <w:szCs w:val="24"/>
              </w:rPr>
              <w:t>Sena Management Service Co., Ltd.</w:t>
            </w:r>
          </w:p>
        </w:tc>
        <w:tc>
          <w:tcPr>
            <w:tcW w:w="1593" w:type="dxa"/>
            <w:shd w:val="clear" w:color="auto" w:fill="auto"/>
            <w:vAlign w:val="bottom"/>
          </w:tcPr>
          <w:p w14:paraId="090CBBB4" w14:textId="27103194"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 xml:space="preserve">Extra </w:t>
            </w:r>
            <w:r w:rsidRPr="00C908D5">
              <w:rPr>
                <w:rFonts w:asciiTheme="majorBidi" w:hAnsiTheme="majorBidi" w:cstheme="majorBidi"/>
                <w:sz w:val="24"/>
                <w:szCs w:val="24"/>
                <w:cs/>
              </w:rPr>
              <w:t>4/2024</w:t>
            </w:r>
          </w:p>
        </w:tc>
        <w:tc>
          <w:tcPr>
            <w:tcW w:w="1559" w:type="dxa"/>
            <w:shd w:val="clear" w:color="auto" w:fill="auto"/>
            <w:vAlign w:val="bottom"/>
          </w:tcPr>
          <w:p w14:paraId="48899EB7" w14:textId="36B5C1D8"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November 27, 2024</w:t>
            </w:r>
          </w:p>
        </w:tc>
        <w:tc>
          <w:tcPr>
            <w:tcW w:w="2977" w:type="dxa"/>
            <w:shd w:val="clear" w:color="auto" w:fill="auto"/>
            <w:vAlign w:val="bottom"/>
          </w:tcPr>
          <w:p w14:paraId="629AA067" w14:textId="3ADA2515"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Retained earning as at October 31, 2024</w:t>
            </w:r>
          </w:p>
        </w:tc>
        <w:tc>
          <w:tcPr>
            <w:tcW w:w="1361" w:type="dxa"/>
            <w:shd w:val="clear" w:color="auto" w:fill="auto"/>
            <w:vAlign w:val="center"/>
          </w:tcPr>
          <w:p w14:paraId="61088C06" w14:textId="387CD03A" w:rsidR="001E3A6C" w:rsidRPr="00C908D5" w:rsidRDefault="001E3A6C" w:rsidP="006464E5">
            <w:pPr>
              <w:tabs>
                <w:tab w:val="left" w:pos="426"/>
                <w:tab w:val="left" w:pos="993"/>
              </w:tabs>
              <w:spacing w:line="320" w:lineRule="exact"/>
              <w:ind w:right="1"/>
              <w:jc w:val="right"/>
              <w:rPr>
                <w:rFonts w:asciiTheme="majorBidi" w:hAnsiTheme="majorBidi" w:cstheme="majorBidi"/>
                <w:sz w:val="24"/>
                <w:szCs w:val="24"/>
              </w:rPr>
            </w:pPr>
            <w:r w:rsidRPr="00C908D5">
              <w:rPr>
                <w:rFonts w:asciiTheme="majorBidi" w:hAnsiTheme="majorBidi" w:cstheme="majorBidi"/>
                <w:sz w:val="24"/>
                <w:szCs w:val="24"/>
              </w:rPr>
              <w:t>452.489000</w:t>
            </w:r>
          </w:p>
        </w:tc>
        <w:tc>
          <w:tcPr>
            <w:tcW w:w="1361" w:type="dxa"/>
            <w:shd w:val="clear" w:color="auto" w:fill="auto"/>
            <w:vAlign w:val="center"/>
          </w:tcPr>
          <w:p w14:paraId="1FF09EA5" w14:textId="274D1AB0" w:rsidR="001E3A6C" w:rsidRPr="00C908D5" w:rsidRDefault="001E3A6C" w:rsidP="006464E5">
            <w:pPr>
              <w:tabs>
                <w:tab w:val="left" w:pos="360"/>
                <w:tab w:val="left" w:pos="900"/>
              </w:tabs>
              <w:ind w:left="-107" w:right="1"/>
              <w:jc w:val="right"/>
              <w:rPr>
                <w:rFonts w:asciiTheme="majorBidi" w:hAnsiTheme="majorBidi" w:cstheme="majorBidi"/>
                <w:sz w:val="24"/>
                <w:szCs w:val="24"/>
              </w:rPr>
            </w:pPr>
            <w:r w:rsidRPr="00C908D5">
              <w:rPr>
                <w:rFonts w:asciiTheme="majorBidi" w:hAnsiTheme="majorBidi" w:cstheme="majorBidi"/>
                <w:sz w:val="24"/>
                <w:szCs w:val="24"/>
              </w:rPr>
              <w:t xml:space="preserve">2.00 </w:t>
            </w:r>
          </w:p>
        </w:tc>
        <w:tc>
          <w:tcPr>
            <w:tcW w:w="1361" w:type="dxa"/>
            <w:shd w:val="clear" w:color="auto" w:fill="auto"/>
            <w:vAlign w:val="center"/>
          </w:tcPr>
          <w:p w14:paraId="6D02D8F6" w14:textId="54058EB4" w:rsidR="001E3A6C" w:rsidRPr="00C908D5" w:rsidRDefault="001E3A6C" w:rsidP="006464E5">
            <w:pPr>
              <w:tabs>
                <w:tab w:val="left" w:pos="426"/>
                <w:tab w:val="left" w:pos="993"/>
              </w:tabs>
              <w:spacing w:line="320" w:lineRule="exact"/>
              <w:ind w:right="1"/>
              <w:jc w:val="right"/>
              <w:rPr>
                <w:rFonts w:asciiTheme="majorBidi" w:hAnsiTheme="majorBidi" w:cstheme="majorBidi"/>
                <w:sz w:val="24"/>
                <w:szCs w:val="24"/>
              </w:rPr>
            </w:pPr>
            <w:r w:rsidRPr="00C908D5">
              <w:rPr>
                <w:rFonts w:asciiTheme="majorBidi" w:hAnsiTheme="majorBidi" w:cstheme="majorBidi"/>
                <w:sz w:val="24"/>
                <w:szCs w:val="24"/>
              </w:rPr>
              <w:t>905</w:t>
            </w:r>
          </w:p>
        </w:tc>
        <w:tc>
          <w:tcPr>
            <w:tcW w:w="1501" w:type="dxa"/>
            <w:shd w:val="clear" w:color="auto" w:fill="auto"/>
            <w:vAlign w:val="bottom"/>
          </w:tcPr>
          <w:p w14:paraId="214A37FA" w14:textId="259E02A8" w:rsidR="001E3A6C" w:rsidRPr="00C908D5" w:rsidRDefault="00292C26" w:rsidP="006464E5">
            <w:pPr>
              <w:tabs>
                <w:tab w:val="left" w:pos="360"/>
                <w:tab w:val="left" w:pos="900"/>
              </w:tabs>
              <w:ind w:left="-18" w:right="-102"/>
              <w:jc w:val="center"/>
              <w:rPr>
                <w:rFonts w:asciiTheme="majorBidi" w:hAnsiTheme="majorBidi" w:cstheme="majorBidi"/>
                <w:sz w:val="24"/>
                <w:szCs w:val="24"/>
              </w:rPr>
            </w:pPr>
            <w:r w:rsidRPr="00C908D5">
              <w:rPr>
                <w:rFonts w:asciiTheme="majorBidi" w:hAnsiTheme="majorBidi" w:cstheme="majorBidi"/>
                <w:sz w:val="24"/>
                <w:szCs w:val="24"/>
              </w:rPr>
              <w:t>December27, 2024</w:t>
            </w:r>
          </w:p>
        </w:tc>
      </w:tr>
      <w:tr w:rsidR="00C908D5" w:rsidRPr="00C908D5" w14:paraId="64E916C1" w14:textId="77777777" w:rsidTr="00AC64DF">
        <w:trPr>
          <w:gridAfter w:val="1"/>
          <w:wAfter w:w="86" w:type="dxa"/>
          <w:trHeight w:val="20"/>
        </w:trPr>
        <w:tc>
          <w:tcPr>
            <w:tcW w:w="2659" w:type="dxa"/>
            <w:shd w:val="clear" w:color="auto" w:fill="auto"/>
            <w:vAlign w:val="bottom"/>
          </w:tcPr>
          <w:p w14:paraId="7D1C36FB" w14:textId="48279BCD" w:rsidR="001E3A6C" w:rsidRPr="00C908D5" w:rsidRDefault="001E3A6C" w:rsidP="006464E5">
            <w:pPr>
              <w:tabs>
                <w:tab w:val="left" w:pos="360"/>
                <w:tab w:val="left" w:pos="900"/>
              </w:tabs>
              <w:ind w:left="-18" w:right="-102"/>
              <w:jc w:val="center"/>
              <w:rPr>
                <w:rFonts w:asciiTheme="majorBidi" w:hAnsiTheme="majorBidi" w:cstheme="majorBidi"/>
                <w:sz w:val="24"/>
                <w:szCs w:val="24"/>
              </w:rPr>
            </w:pPr>
            <w:r w:rsidRPr="00C908D5">
              <w:rPr>
                <w:rFonts w:asciiTheme="majorBidi" w:hAnsiTheme="majorBidi" w:cstheme="majorBidi"/>
                <w:sz w:val="24"/>
                <w:szCs w:val="24"/>
              </w:rPr>
              <w:t>Sen X Public Co., Ltd.</w:t>
            </w:r>
          </w:p>
        </w:tc>
        <w:tc>
          <w:tcPr>
            <w:tcW w:w="1593" w:type="dxa"/>
            <w:shd w:val="clear" w:color="auto" w:fill="auto"/>
            <w:vAlign w:val="bottom"/>
          </w:tcPr>
          <w:p w14:paraId="3E76359E" w14:textId="3F17C576" w:rsidR="001E3A6C" w:rsidRPr="00C908D5" w:rsidRDefault="00737A41"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Ordinary 1/2024</w:t>
            </w:r>
            <w:r w:rsidR="001E3A6C" w:rsidRPr="00C908D5">
              <w:rPr>
                <w:rFonts w:asciiTheme="majorBidi" w:hAnsiTheme="majorBidi" w:cstheme="majorBidi"/>
                <w:sz w:val="24"/>
                <w:szCs w:val="24"/>
              </w:rPr>
              <w:t xml:space="preserve"> </w:t>
            </w:r>
          </w:p>
        </w:tc>
        <w:tc>
          <w:tcPr>
            <w:tcW w:w="1559" w:type="dxa"/>
            <w:shd w:val="clear" w:color="auto" w:fill="auto"/>
            <w:vAlign w:val="bottom"/>
          </w:tcPr>
          <w:p w14:paraId="57F3C0BE" w14:textId="7BE9C2AE"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April 24, 2024</w:t>
            </w:r>
          </w:p>
        </w:tc>
        <w:tc>
          <w:tcPr>
            <w:tcW w:w="2977" w:type="dxa"/>
            <w:shd w:val="clear" w:color="auto" w:fill="auto"/>
            <w:vAlign w:val="bottom"/>
          </w:tcPr>
          <w:p w14:paraId="3D362AC4" w14:textId="3DC114EF" w:rsidR="001E3A6C" w:rsidRPr="00C908D5" w:rsidRDefault="007F20E8"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Retained earning as at December 31, 2023</w:t>
            </w:r>
          </w:p>
        </w:tc>
        <w:tc>
          <w:tcPr>
            <w:tcW w:w="1361" w:type="dxa"/>
            <w:shd w:val="clear" w:color="auto" w:fill="auto"/>
            <w:vAlign w:val="center"/>
          </w:tcPr>
          <w:p w14:paraId="621370B3" w14:textId="67DAD98A" w:rsidR="001E3A6C" w:rsidRPr="00C908D5" w:rsidRDefault="001E3A6C" w:rsidP="006464E5">
            <w:pPr>
              <w:tabs>
                <w:tab w:val="left" w:pos="426"/>
                <w:tab w:val="left" w:pos="993"/>
              </w:tabs>
              <w:spacing w:line="320" w:lineRule="exact"/>
              <w:ind w:right="1"/>
              <w:jc w:val="right"/>
              <w:rPr>
                <w:rFonts w:asciiTheme="majorBidi" w:hAnsiTheme="majorBidi" w:cstheme="majorBidi"/>
                <w:sz w:val="24"/>
                <w:szCs w:val="24"/>
              </w:rPr>
            </w:pPr>
            <w:r w:rsidRPr="00C908D5">
              <w:rPr>
                <w:rFonts w:asciiTheme="majorBidi" w:hAnsiTheme="majorBidi" w:cstheme="majorBidi"/>
                <w:sz w:val="24"/>
                <w:szCs w:val="24"/>
              </w:rPr>
              <w:t>0.008300</w:t>
            </w:r>
          </w:p>
        </w:tc>
        <w:tc>
          <w:tcPr>
            <w:tcW w:w="1361" w:type="dxa"/>
            <w:shd w:val="clear" w:color="auto" w:fill="auto"/>
            <w:vAlign w:val="center"/>
          </w:tcPr>
          <w:p w14:paraId="1ED77884" w14:textId="79AF11DC" w:rsidR="001E3A6C" w:rsidRPr="00C908D5" w:rsidRDefault="001E3A6C" w:rsidP="006464E5">
            <w:pPr>
              <w:tabs>
                <w:tab w:val="left" w:pos="360"/>
                <w:tab w:val="left" w:pos="900"/>
              </w:tabs>
              <w:ind w:right="1"/>
              <w:jc w:val="right"/>
              <w:rPr>
                <w:rFonts w:asciiTheme="majorBidi" w:hAnsiTheme="majorBidi" w:cstheme="majorBidi"/>
                <w:sz w:val="24"/>
                <w:szCs w:val="24"/>
              </w:rPr>
            </w:pPr>
            <w:r w:rsidRPr="00C908D5">
              <w:rPr>
                <w:rFonts w:asciiTheme="majorBidi" w:hAnsiTheme="majorBidi" w:cstheme="majorBidi"/>
                <w:sz w:val="24"/>
                <w:szCs w:val="24"/>
              </w:rPr>
              <w:t xml:space="preserve">2,111,900,007.00 </w:t>
            </w:r>
          </w:p>
        </w:tc>
        <w:tc>
          <w:tcPr>
            <w:tcW w:w="1361" w:type="dxa"/>
            <w:shd w:val="clear" w:color="auto" w:fill="auto"/>
            <w:vAlign w:val="center"/>
          </w:tcPr>
          <w:p w14:paraId="4B373299" w14:textId="462E9307" w:rsidR="001E3A6C" w:rsidRPr="00C908D5" w:rsidRDefault="001E3A6C" w:rsidP="006464E5">
            <w:pPr>
              <w:tabs>
                <w:tab w:val="left" w:pos="426"/>
                <w:tab w:val="left" w:pos="993"/>
              </w:tabs>
              <w:spacing w:line="320" w:lineRule="exact"/>
              <w:ind w:right="1"/>
              <w:jc w:val="right"/>
              <w:rPr>
                <w:rFonts w:asciiTheme="majorBidi" w:hAnsiTheme="majorBidi" w:cstheme="majorBidi"/>
                <w:sz w:val="24"/>
                <w:szCs w:val="24"/>
              </w:rPr>
            </w:pPr>
            <w:r w:rsidRPr="00C908D5">
              <w:rPr>
                <w:rFonts w:asciiTheme="majorBidi" w:hAnsiTheme="majorBidi" w:cstheme="majorBidi"/>
                <w:sz w:val="24"/>
                <w:szCs w:val="24"/>
              </w:rPr>
              <w:t>17,507,650</w:t>
            </w:r>
          </w:p>
        </w:tc>
        <w:tc>
          <w:tcPr>
            <w:tcW w:w="1501" w:type="dxa"/>
            <w:shd w:val="clear" w:color="auto" w:fill="auto"/>
            <w:vAlign w:val="bottom"/>
          </w:tcPr>
          <w:p w14:paraId="1F9CFED6" w14:textId="1A88A814"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May 21, 2024</w:t>
            </w:r>
          </w:p>
        </w:tc>
      </w:tr>
      <w:tr w:rsidR="00C908D5" w:rsidRPr="00C908D5" w14:paraId="2921E914" w14:textId="77777777" w:rsidTr="00AC64DF">
        <w:trPr>
          <w:gridAfter w:val="1"/>
          <w:wAfter w:w="86" w:type="dxa"/>
          <w:trHeight w:val="20"/>
        </w:trPr>
        <w:tc>
          <w:tcPr>
            <w:tcW w:w="2659" w:type="dxa"/>
            <w:shd w:val="clear" w:color="auto" w:fill="auto"/>
            <w:vAlign w:val="bottom"/>
          </w:tcPr>
          <w:p w14:paraId="074EDFD3" w14:textId="307BDD75" w:rsidR="001E3A6C" w:rsidRPr="00C908D5" w:rsidRDefault="001E3A6C" w:rsidP="006464E5">
            <w:pPr>
              <w:tabs>
                <w:tab w:val="left" w:pos="360"/>
                <w:tab w:val="left" w:pos="900"/>
              </w:tabs>
              <w:ind w:left="-18" w:right="-102"/>
              <w:jc w:val="center"/>
              <w:rPr>
                <w:rFonts w:asciiTheme="majorBidi" w:hAnsiTheme="majorBidi" w:cstheme="majorBidi"/>
                <w:sz w:val="24"/>
                <w:szCs w:val="24"/>
              </w:rPr>
            </w:pPr>
            <w:r w:rsidRPr="00C908D5">
              <w:rPr>
                <w:rFonts w:asciiTheme="majorBidi" w:hAnsiTheme="majorBidi" w:cstheme="majorBidi"/>
                <w:sz w:val="24"/>
                <w:szCs w:val="24"/>
              </w:rPr>
              <w:t>Sena Green Energy Co., Ltd.</w:t>
            </w:r>
          </w:p>
        </w:tc>
        <w:tc>
          <w:tcPr>
            <w:tcW w:w="1593" w:type="dxa"/>
            <w:shd w:val="clear" w:color="auto" w:fill="auto"/>
            <w:vAlign w:val="bottom"/>
          </w:tcPr>
          <w:p w14:paraId="77ED5CEB" w14:textId="0FC439ED"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Extra 1/2024</w:t>
            </w:r>
          </w:p>
        </w:tc>
        <w:tc>
          <w:tcPr>
            <w:tcW w:w="1559" w:type="dxa"/>
            <w:shd w:val="clear" w:color="auto" w:fill="auto"/>
            <w:vAlign w:val="bottom"/>
          </w:tcPr>
          <w:p w14:paraId="2C3FC590" w14:textId="4CDA9D71"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March 22, 2024</w:t>
            </w:r>
          </w:p>
        </w:tc>
        <w:tc>
          <w:tcPr>
            <w:tcW w:w="2977" w:type="dxa"/>
            <w:shd w:val="clear" w:color="auto" w:fill="auto"/>
            <w:vAlign w:val="bottom"/>
          </w:tcPr>
          <w:p w14:paraId="258B0213" w14:textId="634BC9E2"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Retained earning as at February 29, 2024</w:t>
            </w:r>
          </w:p>
        </w:tc>
        <w:tc>
          <w:tcPr>
            <w:tcW w:w="1361" w:type="dxa"/>
            <w:shd w:val="clear" w:color="auto" w:fill="auto"/>
            <w:vAlign w:val="center"/>
          </w:tcPr>
          <w:p w14:paraId="60DB67CB" w14:textId="299B17D1" w:rsidR="001E3A6C" w:rsidRPr="00C908D5" w:rsidRDefault="001E3A6C"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118.000000</w:t>
            </w:r>
          </w:p>
        </w:tc>
        <w:tc>
          <w:tcPr>
            <w:tcW w:w="1361" w:type="dxa"/>
            <w:shd w:val="clear" w:color="auto" w:fill="auto"/>
            <w:vAlign w:val="center"/>
          </w:tcPr>
          <w:p w14:paraId="5C29CF3B" w14:textId="5C0A425E" w:rsidR="001E3A6C" w:rsidRPr="00C908D5" w:rsidRDefault="001E3A6C" w:rsidP="006464E5">
            <w:pPr>
              <w:tabs>
                <w:tab w:val="left" w:pos="360"/>
                <w:tab w:val="left" w:pos="900"/>
              </w:tabs>
              <w:ind w:left="-107" w:right="1"/>
              <w:jc w:val="right"/>
              <w:rPr>
                <w:rFonts w:asciiTheme="majorBidi" w:hAnsiTheme="majorBidi" w:cstheme="majorBidi"/>
                <w:sz w:val="24"/>
                <w:szCs w:val="24"/>
              </w:rPr>
            </w:pPr>
            <w:r w:rsidRPr="00C908D5">
              <w:rPr>
                <w:rFonts w:asciiTheme="majorBidi" w:hAnsiTheme="majorBidi" w:cstheme="majorBidi"/>
                <w:sz w:val="24"/>
                <w:szCs w:val="24"/>
              </w:rPr>
              <w:t xml:space="preserve">2.00 </w:t>
            </w:r>
          </w:p>
        </w:tc>
        <w:tc>
          <w:tcPr>
            <w:tcW w:w="1361" w:type="dxa"/>
            <w:shd w:val="clear" w:color="auto" w:fill="auto"/>
            <w:vAlign w:val="center"/>
          </w:tcPr>
          <w:p w14:paraId="4AFFE745" w14:textId="079987F5" w:rsidR="001E3A6C" w:rsidRPr="00C908D5" w:rsidRDefault="001E3A6C"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236</w:t>
            </w:r>
          </w:p>
        </w:tc>
        <w:tc>
          <w:tcPr>
            <w:tcW w:w="1501" w:type="dxa"/>
            <w:shd w:val="clear" w:color="auto" w:fill="auto"/>
            <w:vAlign w:val="bottom"/>
          </w:tcPr>
          <w:p w14:paraId="0D810177" w14:textId="036E5316"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April 30, 2024</w:t>
            </w:r>
          </w:p>
        </w:tc>
      </w:tr>
      <w:tr w:rsidR="00C908D5" w:rsidRPr="00C908D5" w14:paraId="6F362D61" w14:textId="77777777" w:rsidTr="00AC64DF">
        <w:trPr>
          <w:gridAfter w:val="1"/>
          <w:wAfter w:w="86" w:type="dxa"/>
          <w:trHeight w:val="20"/>
        </w:trPr>
        <w:tc>
          <w:tcPr>
            <w:tcW w:w="2659" w:type="dxa"/>
            <w:shd w:val="clear" w:color="auto" w:fill="auto"/>
            <w:vAlign w:val="bottom"/>
          </w:tcPr>
          <w:p w14:paraId="6EE33646" w14:textId="07D14579" w:rsidR="001E3A6C" w:rsidRPr="00C908D5" w:rsidRDefault="001E3A6C" w:rsidP="006464E5">
            <w:pPr>
              <w:tabs>
                <w:tab w:val="left" w:pos="360"/>
                <w:tab w:val="left" w:pos="900"/>
              </w:tabs>
              <w:ind w:left="-18" w:right="-102"/>
              <w:jc w:val="center"/>
              <w:rPr>
                <w:rFonts w:asciiTheme="majorBidi" w:hAnsiTheme="majorBidi" w:cstheme="majorBidi"/>
                <w:sz w:val="24"/>
                <w:szCs w:val="24"/>
              </w:rPr>
            </w:pPr>
            <w:r w:rsidRPr="00C908D5">
              <w:rPr>
                <w:rFonts w:asciiTheme="majorBidi" w:hAnsiTheme="majorBidi" w:cstheme="majorBidi"/>
                <w:sz w:val="24"/>
                <w:szCs w:val="24"/>
              </w:rPr>
              <w:t>Sena Green Energy Co., Ltd.</w:t>
            </w:r>
          </w:p>
        </w:tc>
        <w:tc>
          <w:tcPr>
            <w:tcW w:w="1593" w:type="dxa"/>
            <w:shd w:val="clear" w:color="auto" w:fill="auto"/>
            <w:vAlign w:val="bottom"/>
          </w:tcPr>
          <w:p w14:paraId="1DA60A8D" w14:textId="18178357"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Extra 2/2024</w:t>
            </w:r>
          </w:p>
        </w:tc>
        <w:tc>
          <w:tcPr>
            <w:tcW w:w="1559" w:type="dxa"/>
            <w:shd w:val="clear" w:color="auto" w:fill="auto"/>
            <w:vAlign w:val="bottom"/>
          </w:tcPr>
          <w:p w14:paraId="05EF8517" w14:textId="1F34681A" w:rsidR="001E3A6C" w:rsidRPr="00C908D5" w:rsidRDefault="007F20E8"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June 3, 2024</w:t>
            </w:r>
          </w:p>
        </w:tc>
        <w:tc>
          <w:tcPr>
            <w:tcW w:w="2977" w:type="dxa"/>
            <w:shd w:val="clear" w:color="auto" w:fill="auto"/>
            <w:vAlign w:val="bottom"/>
          </w:tcPr>
          <w:p w14:paraId="50D169DE" w14:textId="3DC280D6"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 xml:space="preserve">Retained earning as at </w:t>
            </w:r>
            <w:r w:rsidR="007F20E8" w:rsidRPr="00C908D5">
              <w:rPr>
                <w:rFonts w:asciiTheme="majorBidi" w:hAnsiTheme="majorBidi" w:cstheme="majorBidi"/>
                <w:sz w:val="24"/>
                <w:szCs w:val="24"/>
              </w:rPr>
              <w:t>March</w:t>
            </w:r>
            <w:r w:rsidRPr="00C908D5">
              <w:rPr>
                <w:rFonts w:asciiTheme="majorBidi" w:hAnsiTheme="majorBidi" w:cstheme="majorBidi"/>
                <w:sz w:val="24"/>
                <w:szCs w:val="24"/>
              </w:rPr>
              <w:t xml:space="preserve"> </w:t>
            </w:r>
            <w:r w:rsidR="007F20E8" w:rsidRPr="00C908D5">
              <w:rPr>
                <w:rFonts w:asciiTheme="majorBidi" w:hAnsiTheme="majorBidi" w:cstheme="majorBidi"/>
                <w:sz w:val="24"/>
                <w:szCs w:val="24"/>
              </w:rPr>
              <w:t>31</w:t>
            </w:r>
            <w:r w:rsidRPr="00C908D5">
              <w:rPr>
                <w:rFonts w:asciiTheme="majorBidi" w:hAnsiTheme="majorBidi" w:cstheme="majorBidi"/>
                <w:sz w:val="24"/>
                <w:szCs w:val="24"/>
              </w:rPr>
              <w:t>, 2024</w:t>
            </w:r>
          </w:p>
        </w:tc>
        <w:tc>
          <w:tcPr>
            <w:tcW w:w="1361" w:type="dxa"/>
            <w:shd w:val="clear" w:color="auto" w:fill="auto"/>
            <w:vAlign w:val="center"/>
          </w:tcPr>
          <w:p w14:paraId="0CD7516D" w14:textId="5BA899FC" w:rsidR="001E3A6C" w:rsidRPr="00C908D5" w:rsidRDefault="001E3A6C"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67.080000</w:t>
            </w:r>
          </w:p>
        </w:tc>
        <w:tc>
          <w:tcPr>
            <w:tcW w:w="1361" w:type="dxa"/>
            <w:shd w:val="clear" w:color="auto" w:fill="auto"/>
            <w:vAlign w:val="center"/>
          </w:tcPr>
          <w:p w14:paraId="3B5B8C07" w14:textId="165B7A90" w:rsidR="001E3A6C" w:rsidRPr="00C908D5" w:rsidRDefault="001E3A6C" w:rsidP="006464E5">
            <w:pPr>
              <w:tabs>
                <w:tab w:val="left" w:pos="360"/>
                <w:tab w:val="left" w:pos="900"/>
              </w:tabs>
              <w:ind w:left="-107" w:right="1"/>
              <w:jc w:val="right"/>
              <w:rPr>
                <w:rFonts w:asciiTheme="majorBidi" w:hAnsiTheme="majorBidi" w:cstheme="majorBidi"/>
                <w:sz w:val="24"/>
                <w:szCs w:val="24"/>
              </w:rPr>
            </w:pPr>
            <w:r w:rsidRPr="00C908D5">
              <w:rPr>
                <w:rFonts w:asciiTheme="majorBidi" w:hAnsiTheme="majorBidi" w:cstheme="majorBidi"/>
                <w:sz w:val="24"/>
                <w:szCs w:val="24"/>
              </w:rPr>
              <w:t xml:space="preserve">2.00 </w:t>
            </w:r>
          </w:p>
        </w:tc>
        <w:tc>
          <w:tcPr>
            <w:tcW w:w="1361" w:type="dxa"/>
            <w:shd w:val="clear" w:color="auto" w:fill="auto"/>
            <w:vAlign w:val="center"/>
          </w:tcPr>
          <w:p w14:paraId="4217C2AF" w14:textId="2C5DD16A" w:rsidR="001E3A6C" w:rsidRPr="00C908D5" w:rsidRDefault="001E3A6C"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134</w:t>
            </w:r>
          </w:p>
        </w:tc>
        <w:tc>
          <w:tcPr>
            <w:tcW w:w="1501" w:type="dxa"/>
            <w:shd w:val="clear" w:color="auto" w:fill="auto"/>
            <w:vAlign w:val="bottom"/>
          </w:tcPr>
          <w:p w14:paraId="24947AC2" w14:textId="19B5F4AE" w:rsidR="001E3A6C" w:rsidRPr="00C908D5" w:rsidRDefault="00292C26"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June</w:t>
            </w:r>
            <w:r w:rsidR="001E3A6C" w:rsidRPr="00C908D5">
              <w:rPr>
                <w:rFonts w:asciiTheme="majorBidi" w:hAnsiTheme="majorBidi" w:cstheme="majorBidi"/>
                <w:sz w:val="24"/>
                <w:szCs w:val="24"/>
              </w:rPr>
              <w:t xml:space="preserve"> </w:t>
            </w:r>
            <w:r w:rsidRPr="00C908D5">
              <w:rPr>
                <w:rFonts w:asciiTheme="majorBidi" w:hAnsiTheme="majorBidi" w:cstheme="majorBidi"/>
                <w:sz w:val="24"/>
                <w:szCs w:val="24"/>
              </w:rPr>
              <w:t>12</w:t>
            </w:r>
            <w:r w:rsidR="001E3A6C" w:rsidRPr="00C908D5">
              <w:rPr>
                <w:rFonts w:asciiTheme="majorBidi" w:hAnsiTheme="majorBidi" w:cstheme="majorBidi"/>
                <w:sz w:val="24"/>
                <w:szCs w:val="24"/>
              </w:rPr>
              <w:t>, 2024</w:t>
            </w:r>
          </w:p>
        </w:tc>
      </w:tr>
      <w:tr w:rsidR="00C908D5" w:rsidRPr="00C908D5" w14:paraId="626ED7EB" w14:textId="77777777" w:rsidTr="00AC64DF">
        <w:trPr>
          <w:gridAfter w:val="1"/>
          <w:wAfter w:w="86" w:type="dxa"/>
          <w:trHeight w:val="20"/>
        </w:trPr>
        <w:tc>
          <w:tcPr>
            <w:tcW w:w="2659" w:type="dxa"/>
            <w:shd w:val="clear" w:color="auto" w:fill="auto"/>
          </w:tcPr>
          <w:p w14:paraId="62D9ECEB" w14:textId="7727BA19" w:rsidR="00292C26" w:rsidRPr="00C908D5" w:rsidRDefault="00292C26" w:rsidP="006464E5">
            <w:pPr>
              <w:tabs>
                <w:tab w:val="left" w:pos="360"/>
                <w:tab w:val="left" w:pos="900"/>
              </w:tabs>
              <w:ind w:left="-18" w:right="-102"/>
              <w:jc w:val="center"/>
              <w:rPr>
                <w:rFonts w:asciiTheme="majorBidi" w:hAnsiTheme="majorBidi" w:cstheme="majorBidi"/>
                <w:sz w:val="24"/>
                <w:szCs w:val="24"/>
              </w:rPr>
            </w:pPr>
            <w:r w:rsidRPr="00C908D5">
              <w:rPr>
                <w:rFonts w:asciiTheme="majorBidi" w:hAnsiTheme="majorBidi" w:cstheme="majorBidi"/>
                <w:sz w:val="24"/>
                <w:szCs w:val="24"/>
              </w:rPr>
              <w:t>Sena Green Energy Co., Ltd.</w:t>
            </w:r>
          </w:p>
        </w:tc>
        <w:tc>
          <w:tcPr>
            <w:tcW w:w="1593" w:type="dxa"/>
            <w:shd w:val="clear" w:color="auto" w:fill="auto"/>
            <w:vAlign w:val="bottom"/>
          </w:tcPr>
          <w:p w14:paraId="5D62DFA4" w14:textId="4ACC6278" w:rsidR="00292C26" w:rsidRPr="00C908D5" w:rsidRDefault="00292C26"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Extra 3/2024</w:t>
            </w:r>
          </w:p>
        </w:tc>
        <w:tc>
          <w:tcPr>
            <w:tcW w:w="1559" w:type="dxa"/>
            <w:shd w:val="clear" w:color="auto" w:fill="auto"/>
            <w:vAlign w:val="bottom"/>
          </w:tcPr>
          <w:p w14:paraId="352A827A" w14:textId="5C381B94" w:rsidR="00292C26" w:rsidRPr="00C908D5" w:rsidRDefault="007F20E8"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December 14</w:t>
            </w:r>
            <w:r w:rsidR="00292C26" w:rsidRPr="00C908D5">
              <w:rPr>
                <w:rFonts w:asciiTheme="majorBidi" w:hAnsiTheme="majorBidi" w:cstheme="majorBidi"/>
                <w:sz w:val="24"/>
                <w:szCs w:val="24"/>
              </w:rPr>
              <w:t>, 2024</w:t>
            </w:r>
          </w:p>
        </w:tc>
        <w:tc>
          <w:tcPr>
            <w:tcW w:w="2977" w:type="dxa"/>
            <w:shd w:val="clear" w:color="auto" w:fill="auto"/>
            <w:vAlign w:val="bottom"/>
          </w:tcPr>
          <w:p w14:paraId="3ADC4B60" w14:textId="43021B63" w:rsidR="00292C26" w:rsidRPr="00C908D5" w:rsidRDefault="00292C26"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 xml:space="preserve">Retained earning as at </w:t>
            </w:r>
            <w:r w:rsidR="007F20E8" w:rsidRPr="00C908D5">
              <w:rPr>
                <w:rFonts w:asciiTheme="majorBidi" w:hAnsiTheme="majorBidi" w:cstheme="majorBidi"/>
                <w:sz w:val="24"/>
                <w:szCs w:val="24"/>
              </w:rPr>
              <w:t>November</w:t>
            </w:r>
            <w:r w:rsidRPr="00C908D5">
              <w:rPr>
                <w:rFonts w:asciiTheme="majorBidi" w:hAnsiTheme="majorBidi" w:cstheme="majorBidi"/>
                <w:sz w:val="24"/>
                <w:szCs w:val="24"/>
              </w:rPr>
              <w:t xml:space="preserve"> 3</w:t>
            </w:r>
            <w:r w:rsidR="007F20E8" w:rsidRPr="00C908D5">
              <w:rPr>
                <w:rFonts w:asciiTheme="majorBidi" w:hAnsiTheme="majorBidi" w:cstheme="majorBidi"/>
                <w:sz w:val="24"/>
                <w:szCs w:val="24"/>
              </w:rPr>
              <w:t>0</w:t>
            </w:r>
            <w:r w:rsidRPr="00C908D5">
              <w:rPr>
                <w:rFonts w:asciiTheme="majorBidi" w:hAnsiTheme="majorBidi" w:cstheme="majorBidi"/>
                <w:sz w:val="24"/>
                <w:szCs w:val="24"/>
              </w:rPr>
              <w:t>, 2024</w:t>
            </w:r>
          </w:p>
        </w:tc>
        <w:tc>
          <w:tcPr>
            <w:tcW w:w="1361" w:type="dxa"/>
            <w:shd w:val="clear" w:color="auto" w:fill="auto"/>
            <w:vAlign w:val="center"/>
          </w:tcPr>
          <w:p w14:paraId="30447F89" w14:textId="3F999651" w:rsidR="00292C26" w:rsidRPr="00C908D5" w:rsidRDefault="00292C26"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74.870000</w:t>
            </w:r>
          </w:p>
        </w:tc>
        <w:tc>
          <w:tcPr>
            <w:tcW w:w="1361" w:type="dxa"/>
            <w:shd w:val="clear" w:color="auto" w:fill="auto"/>
            <w:vAlign w:val="center"/>
          </w:tcPr>
          <w:p w14:paraId="4EDD868E" w14:textId="7E250099" w:rsidR="00292C26" w:rsidRPr="00C908D5" w:rsidRDefault="00292C26" w:rsidP="006464E5">
            <w:pPr>
              <w:tabs>
                <w:tab w:val="left" w:pos="360"/>
                <w:tab w:val="left" w:pos="900"/>
              </w:tabs>
              <w:ind w:right="1"/>
              <w:jc w:val="right"/>
              <w:rPr>
                <w:rFonts w:asciiTheme="majorBidi" w:hAnsiTheme="majorBidi" w:cstheme="majorBidi"/>
                <w:sz w:val="24"/>
                <w:szCs w:val="24"/>
              </w:rPr>
            </w:pPr>
            <w:r w:rsidRPr="00C908D5">
              <w:rPr>
                <w:rFonts w:asciiTheme="majorBidi" w:hAnsiTheme="majorBidi" w:cstheme="majorBidi"/>
                <w:sz w:val="24"/>
                <w:szCs w:val="24"/>
              </w:rPr>
              <w:t>2.0</w:t>
            </w:r>
            <w:r w:rsidR="00C66AAA" w:rsidRPr="00C908D5">
              <w:rPr>
                <w:rFonts w:asciiTheme="majorBidi" w:hAnsiTheme="majorBidi" w:cstheme="majorBidi"/>
                <w:sz w:val="24"/>
                <w:szCs w:val="24"/>
              </w:rPr>
              <w:t>0</w:t>
            </w:r>
          </w:p>
        </w:tc>
        <w:tc>
          <w:tcPr>
            <w:tcW w:w="1361" w:type="dxa"/>
            <w:shd w:val="clear" w:color="auto" w:fill="auto"/>
            <w:vAlign w:val="center"/>
          </w:tcPr>
          <w:p w14:paraId="237FE2FC" w14:textId="75FC5E23" w:rsidR="00292C26" w:rsidRPr="00C908D5" w:rsidRDefault="00292C26"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 xml:space="preserve">  150</w:t>
            </w:r>
          </w:p>
        </w:tc>
        <w:tc>
          <w:tcPr>
            <w:tcW w:w="1501" w:type="dxa"/>
            <w:shd w:val="clear" w:color="auto" w:fill="auto"/>
            <w:vAlign w:val="bottom"/>
          </w:tcPr>
          <w:p w14:paraId="7C339883" w14:textId="7991608A" w:rsidR="00292C26" w:rsidRPr="00C908D5" w:rsidRDefault="00292C26"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December30, 2024</w:t>
            </w:r>
          </w:p>
        </w:tc>
      </w:tr>
      <w:tr w:rsidR="00C908D5" w:rsidRPr="00C908D5" w14:paraId="1AB32BD3" w14:textId="77777777" w:rsidTr="00AC64DF">
        <w:trPr>
          <w:gridAfter w:val="1"/>
          <w:wAfter w:w="86" w:type="dxa"/>
          <w:trHeight w:val="20"/>
        </w:trPr>
        <w:tc>
          <w:tcPr>
            <w:tcW w:w="2659" w:type="dxa"/>
            <w:shd w:val="clear" w:color="auto" w:fill="auto"/>
            <w:vAlign w:val="bottom"/>
          </w:tcPr>
          <w:p w14:paraId="5A502A57" w14:textId="49AFC3BA" w:rsidR="001E3A6C" w:rsidRPr="00C908D5" w:rsidRDefault="001E3A6C" w:rsidP="006464E5">
            <w:pPr>
              <w:tabs>
                <w:tab w:val="left" w:pos="360"/>
                <w:tab w:val="left" w:pos="900"/>
              </w:tabs>
              <w:ind w:left="-18" w:right="-102"/>
              <w:jc w:val="center"/>
              <w:rPr>
                <w:rFonts w:asciiTheme="majorBidi" w:hAnsiTheme="majorBidi" w:cstheme="majorBidi"/>
                <w:sz w:val="24"/>
                <w:szCs w:val="24"/>
              </w:rPr>
            </w:pPr>
            <w:r w:rsidRPr="00C908D5">
              <w:rPr>
                <w:rFonts w:asciiTheme="majorBidi" w:hAnsiTheme="majorBidi" w:cstheme="majorBidi"/>
                <w:sz w:val="24"/>
                <w:szCs w:val="24"/>
              </w:rPr>
              <w:t>Sena Solar Energy Co., Ltd.</w:t>
            </w:r>
          </w:p>
        </w:tc>
        <w:tc>
          <w:tcPr>
            <w:tcW w:w="1593" w:type="dxa"/>
            <w:shd w:val="clear" w:color="auto" w:fill="auto"/>
            <w:vAlign w:val="bottom"/>
          </w:tcPr>
          <w:p w14:paraId="5075304F" w14:textId="75EF000D"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Extra 1/2024</w:t>
            </w:r>
          </w:p>
        </w:tc>
        <w:tc>
          <w:tcPr>
            <w:tcW w:w="1559" w:type="dxa"/>
            <w:shd w:val="clear" w:color="auto" w:fill="auto"/>
            <w:vAlign w:val="bottom"/>
          </w:tcPr>
          <w:p w14:paraId="3ACB2556" w14:textId="20320A0F"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April 2, 2024</w:t>
            </w:r>
          </w:p>
        </w:tc>
        <w:tc>
          <w:tcPr>
            <w:tcW w:w="2977" w:type="dxa"/>
            <w:shd w:val="clear" w:color="auto" w:fill="auto"/>
            <w:vAlign w:val="bottom"/>
          </w:tcPr>
          <w:p w14:paraId="1E641788" w14:textId="1123A072"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Retained earning as at December 31, 2023</w:t>
            </w:r>
          </w:p>
        </w:tc>
        <w:tc>
          <w:tcPr>
            <w:tcW w:w="1361" w:type="dxa"/>
            <w:shd w:val="clear" w:color="auto" w:fill="auto"/>
            <w:vAlign w:val="center"/>
          </w:tcPr>
          <w:p w14:paraId="00E7743B" w14:textId="394BE2AD" w:rsidR="001E3A6C" w:rsidRPr="00C908D5" w:rsidRDefault="001E3A6C"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10.000000</w:t>
            </w:r>
          </w:p>
        </w:tc>
        <w:tc>
          <w:tcPr>
            <w:tcW w:w="1361" w:type="dxa"/>
            <w:shd w:val="clear" w:color="auto" w:fill="auto"/>
            <w:vAlign w:val="center"/>
          </w:tcPr>
          <w:p w14:paraId="4A62BB46" w14:textId="5B7F810E" w:rsidR="001E3A6C" w:rsidRPr="00C908D5" w:rsidRDefault="001E3A6C" w:rsidP="006464E5">
            <w:pPr>
              <w:tabs>
                <w:tab w:val="left" w:pos="360"/>
                <w:tab w:val="left" w:pos="900"/>
              </w:tabs>
              <w:ind w:left="-107" w:right="1"/>
              <w:jc w:val="right"/>
              <w:rPr>
                <w:rFonts w:asciiTheme="majorBidi" w:hAnsiTheme="majorBidi" w:cstheme="majorBidi"/>
                <w:sz w:val="24"/>
                <w:szCs w:val="24"/>
              </w:rPr>
            </w:pPr>
            <w:r w:rsidRPr="00C908D5">
              <w:rPr>
                <w:rFonts w:asciiTheme="majorBidi" w:hAnsiTheme="majorBidi" w:cstheme="majorBidi"/>
                <w:sz w:val="24"/>
                <w:szCs w:val="24"/>
              </w:rPr>
              <w:t xml:space="preserve">2.00 </w:t>
            </w:r>
          </w:p>
        </w:tc>
        <w:tc>
          <w:tcPr>
            <w:tcW w:w="1361" w:type="dxa"/>
            <w:shd w:val="clear" w:color="auto" w:fill="auto"/>
            <w:vAlign w:val="center"/>
          </w:tcPr>
          <w:p w14:paraId="48B73CFB" w14:textId="614238FD" w:rsidR="001E3A6C" w:rsidRPr="00C908D5" w:rsidRDefault="001E3A6C"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20</w:t>
            </w:r>
          </w:p>
        </w:tc>
        <w:tc>
          <w:tcPr>
            <w:tcW w:w="1501" w:type="dxa"/>
            <w:shd w:val="clear" w:color="auto" w:fill="auto"/>
            <w:vAlign w:val="bottom"/>
          </w:tcPr>
          <w:p w14:paraId="38AB323D" w14:textId="4A6C83D8"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April 2, 2024</w:t>
            </w:r>
          </w:p>
        </w:tc>
      </w:tr>
      <w:tr w:rsidR="00C908D5" w:rsidRPr="00C908D5" w14:paraId="5F714920" w14:textId="77777777" w:rsidTr="00AC64DF">
        <w:trPr>
          <w:gridAfter w:val="1"/>
          <w:wAfter w:w="86" w:type="dxa"/>
          <w:trHeight w:val="20"/>
        </w:trPr>
        <w:tc>
          <w:tcPr>
            <w:tcW w:w="2659" w:type="dxa"/>
            <w:shd w:val="clear" w:color="auto" w:fill="auto"/>
            <w:vAlign w:val="bottom"/>
          </w:tcPr>
          <w:p w14:paraId="5465A457" w14:textId="46810F61" w:rsidR="001E3A6C" w:rsidRPr="00C908D5" w:rsidRDefault="001E3A6C" w:rsidP="006464E5">
            <w:pPr>
              <w:tabs>
                <w:tab w:val="left" w:pos="360"/>
                <w:tab w:val="left" w:pos="900"/>
              </w:tabs>
              <w:ind w:left="-18" w:right="-102"/>
              <w:jc w:val="center"/>
              <w:rPr>
                <w:rFonts w:asciiTheme="majorBidi" w:hAnsiTheme="majorBidi" w:cstheme="majorBidi"/>
                <w:sz w:val="24"/>
                <w:szCs w:val="24"/>
              </w:rPr>
            </w:pPr>
            <w:r w:rsidRPr="00C908D5">
              <w:rPr>
                <w:rFonts w:asciiTheme="majorBidi" w:hAnsiTheme="majorBidi" w:cstheme="majorBidi"/>
                <w:sz w:val="24"/>
                <w:szCs w:val="24"/>
              </w:rPr>
              <w:t>Property Gateway Co., Ltd.</w:t>
            </w:r>
          </w:p>
        </w:tc>
        <w:tc>
          <w:tcPr>
            <w:tcW w:w="1593" w:type="dxa"/>
            <w:shd w:val="clear" w:color="auto" w:fill="auto"/>
            <w:vAlign w:val="bottom"/>
          </w:tcPr>
          <w:p w14:paraId="5A5E853B" w14:textId="2A419C5E"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Extra 10/2024</w:t>
            </w:r>
          </w:p>
        </w:tc>
        <w:tc>
          <w:tcPr>
            <w:tcW w:w="1559" w:type="dxa"/>
            <w:shd w:val="clear" w:color="auto" w:fill="auto"/>
            <w:vAlign w:val="bottom"/>
          </w:tcPr>
          <w:p w14:paraId="772A0A49" w14:textId="5AD571A8"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July 31, 2024</w:t>
            </w:r>
          </w:p>
        </w:tc>
        <w:tc>
          <w:tcPr>
            <w:tcW w:w="2977" w:type="dxa"/>
            <w:shd w:val="clear" w:color="auto" w:fill="auto"/>
            <w:vAlign w:val="bottom"/>
          </w:tcPr>
          <w:p w14:paraId="22D99B44" w14:textId="640D3BF1"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Retained earning as at July 31, 2024</w:t>
            </w:r>
          </w:p>
        </w:tc>
        <w:tc>
          <w:tcPr>
            <w:tcW w:w="1361" w:type="dxa"/>
            <w:shd w:val="clear" w:color="auto" w:fill="auto"/>
            <w:vAlign w:val="center"/>
          </w:tcPr>
          <w:p w14:paraId="11264637" w14:textId="53515DAF" w:rsidR="001E3A6C" w:rsidRPr="00C908D5" w:rsidRDefault="001E3A6C" w:rsidP="006464E5">
            <w:pPr>
              <w:tabs>
                <w:tab w:val="left" w:pos="360"/>
                <w:tab w:val="left" w:pos="900"/>
              </w:tabs>
              <w:ind w:right="1"/>
              <w:jc w:val="right"/>
              <w:rPr>
                <w:rFonts w:asciiTheme="majorBidi" w:hAnsiTheme="majorBidi" w:cstheme="majorBidi"/>
                <w:sz w:val="24"/>
                <w:szCs w:val="24"/>
              </w:rPr>
            </w:pPr>
            <w:r w:rsidRPr="00C908D5">
              <w:rPr>
                <w:rFonts w:asciiTheme="majorBidi" w:hAnsiTheme="majorBidi" w:cstheme="majorBidi"/>
                <w:sz w:val="24"/>
                <w:szCs w:val="24"/>
              </w:rPr>
              <w:t>6</w:t>
            </w:r>
            <w:r w:rsidR="008F6B43" w:rsidRPr="00C908D5">
              <w:rPr>
                <w:rFonts w:asciiTheme="majorBidi" w:hAnsiTheme="majorBidi" w:cstheme="majorBidi"/>
                <w:sz w:val="24"/>
                <w:szCs w:val="24"/>
              </w:rPr>
              <w:t>,</w:t>
            </w:r>
            <w:r w:rsidRPr="00C908D5">
              <w:rPr>
                <w:rFonts w:asciiTheme="majorBidi" w:hAnsiTheme="majorBidi" w:cstheme="majorBidi"/>
                <w:sz w:val="24"/>
                <w:szCs w:val="24"/>
              </w:rPr>
              <w:t>578.000000</w:t>
            </w:r>
          </w:p>
        </w:tc>
        <w:tc>
          <w:tcPr>
            <w:tcW w:w="1361" w:type="dxa"/>
            <w:shd w:val="clear" w:color="auto" w:fill="auto"/>
            <w:vAlign w:val="center"/>
          </w:tcPr>
          <w:p w14:paraId="04605C8A" w14:textId="3CAE6200" w:rsidR="001E3A6C" w:rsidRPr="00C908D5" w:rsidRDefault="001E3A6C" w:rsidP="006464E5">
            <w:pPr>
              <w:tabs>
                <w:tab w:val="left" w:pos="360"/>
                <w:tab w:val="left" w:pos="900"/>
              </w:tabs>
              <w:ind w:right="1"/>
              <w:jc w:val="right"/>
              <w:rPr>
                <w:rFonts w:asciiTheme="majorBidi" w:hAnsiTheme="majorBidi" w:cstheme="majorBidi"/>
                <w:sz w:val="24"/>
                <w:szCs w:val="24"/>
              </w:rPr>
            </w:pPr>
            <w:r w:rsidRPr="00C908D5">
              <w:rPr>
                <w:rFonts w:asciiTheme="majorBidi" w:hAnsiTheme="majorBidi" w:cstheme="majorBidi"/>
                <w:sz w:val="24"/>
                <w:szCs w:val="24"/>
              </w:rPr>
              <w:t xml:space="preserve">10.00 </w:t>
            </w:r>
          </w:p>
        </w:tc>
        <w:tc>
          <w:tcPr>
            <w:tcW w:w="1361" w:type="dxa"/>
            <w:shd w:val="clear" w:color="auto" w:fill="auto"/>
            <w:vAlign w:val="center"/>
          </w:tcPr>
          <w:p w14:paraId="7FCAC237" w14:textId="5921C777" w:rsidR="001E3A6C" w:rsidRPr="00C908D5" w:rsidRDefault="001E3A6C" w:rsidP="006464E5">
            <w:pPr>
              <w:tabs>
                <w:tab w:val="left" w:pos="426"/>
                <w:tab w:val="left" w:pos="993"/>
              </w:tabs>
              <w:spacing w:line="320" w:lineRule="exact"/>
              <w:ind w:right="1"/>
              <w:jc w:val="right"/>
              <w:rPr>
                <w:rFonts w:asciiTheme="majorBidi" w:hAnsiTheme="majorBidi" w:cstheme="majorBidi"/>
                <w:sz w:val="24"/>
                <w:szCs w:val="24"/>
              </w:rPr>
            </w:pPr>
            <w:r w:rsidRPr="00C908D5">
              <w:rPr>
                <w:rFonts w:asciiTheme="majorBidi" w:hAnsiTheme="majorBidi" w:cstheme="majorBidi"/>
                <w:sz w:val="24"/>
                <w:szCs w:val="24"/>
              </w:rPr>
              <w:t>65,780</w:t>
            </w:r>
          </w:p>
        </w:tc>
        <w:tc>
          <w:tcPr>
            <w:tcW w:w="1501" w:type="dxa"/>
            <w:shd w:val="clear" w:color="auto" w:fill="auto"/>
            <w:vAlign w:val="bottom"/>
          </w:tcPr>
          <w:p w14:paraId="2089BF01" w14:textId="5BFFD681"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August 1, 2024</w:t>
            </w:r>
          </w:p>
        </w:tc>
      </w:tr>
      <w:tr w:rsidR="00C908D5" w:rsidRPr="00C908D5" w14:paraId="3F46D8FD" w14:textId="77777777" w:rsidTr="00AC64DF">
        <w:trPr>
          <w:gridAfter w:val="1"/>
          <w:wAfter w:w="86" w:type="dxa"/>
          <w:trHeight w:val="20"/>
        </w:trPr>
        <w:tc>
          <w:tcPr>
            <w:tcW w:w="2659" w:type="dxa"/>
            <w:shd w:val="clear" w:color="auto" w:fill="auto"/>
            <w:vAlign w:val="bottom"/>
          </w:tcPr>
          <w:p w14:paraId="0AEB1A1C" w14:textId="0D10008A" w:rsidR="001E3A6C" w:rsidRPr="00C908D5" w:rsidRDefault="001E3A6C" w:rsidP="006464E5">
            <w:pPr>
              <w:tabs>
                <w:tab w:val="left" w:pos="360"/>
                <w:tab w:val="left" w:pos="900"/>
              </w:tabs>
              <w:ind w:left="-18" w:right="-102"/>
              <w:jc w:val="center"/>
              <w:rPr>
                <w:rFonts w:asciiTheme="majorBidi" w:hAnsiTheme="majorBidi" w:cstheme="majorBidi"/>
                <w:sz w:val="24"/>
                <w:szCs w:val="24"/>
              </w:rPr>
            </w:pPr>
            <w:r w:rsidRPr="00C908D5">
              <w:rPr>
                <w:rFonts w:asciiTheme="majorBidi" w:hAnsiTheme="majorBidi" w:cstheme="majorBidi"/>
                <w:sz w:val="24"/>
                <w:szCs w:val="24"/>
              </w:rPr>
              <w:t>Sena HHP 13 Co., Ltd.</w:t>
            </w:r>
          </w:p>
        </w:tc>
        <w:tc>
          <w:tcPr>
            <w:tcW w:w="1593" w:type="dxa"/>
            <w:shd w:val="clear" w:color="auto" w:fill="auto"/>
            <w:vAlign w:val="bottom"/>
          </w:tcPr>
          <w:p w14:paraId="78556492" w14:textId="34788CAF"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Extra 1/2024</w:t>
            </w:r>
          </w:p>
        </w:tc>
        <w:tc>
          <w:tcPr>
            <w:tcW w:w="1559" w:type="dxa"/>
            <w:shd w:val="clear" w:color="auto" w:fill="auto"/>
            <w:vAlign w:val="bottom"/>
          </w:tcPr>
          <w:p w14:paraId="7F0026AA" w14:textId="20278DE8"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November 21, 2024</w:t>
            </w:r>
          </w:p>
        </w:tc>
        <w:tc>
          <w:tcPr>
            <w:tcW w:w="2977" w:type="dxa"/>
            <w:shd w:val="clear" w:color="auto" w:fill="auto"/>
            <w:vAlign w:val="bottom"/>
          </w:tcPr>
          <w:p w14:paraId="43D84676" w14:textId="683685E5"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Retained earning as at September 30, 2024</w:t>
            </w:r>
          </w:p>
        </w:tc>
        <w:tc>
          <w:tcPr>
            <w:tcW w:w="1361" w:type="dxa"/>
            <w:shd w:val="clear" w:color="auto" w:fill="auto"/>
            <w:vAlign w:val="center"/>
          </w:tcPr>
          <w:p w14:paraId="5B13FCB3" w14:textId="7FEE03CE" w:rsidR="001E3A6C" w:rsidRPr="00C908D5" w:rsidRDefault="001E3A6C"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7.650000</w:t>
            </w:r>
          </w:p>
        </w:tc>
        <w:tc>
          <w:tcPr>
            <w:tcW w:w="1361" w:type="dxa"/>
            <w:shd w:val="clear" w:color="auto" w:fill="auto"/>
            <w:vAlign w:val="center"/>
          </w:tcPr>
          <w:p w14:paraId="28D24515" w14:textId="69150565" w:rsidR="001E3A6C" w:rsidRPr="00C908D5" w:rsidRDefault="001E3A6C" w:rsidP="006464E5">
            <w:pPr>
              <w:tabs>
                <w:tab w:val="left" w:pos="360"/>
                <w:tab w:val="left" w:pos="900"/>
              </w:tabs>
              <w:ind w:left="-107" w:right="1"/>
              <w:jc w:val="right"/>
              <w:rPr>
                <w:rFonts w:asciiTheme="majorBidi" w:hAnsiTheme="majorBidi" w:cstheme="majorBidi"/>
                <w:sz w:val="24"/>
                <w:szCs w:val="24"/>
              </w:rPr>
            </w:pPr>
            <w:r w:rsidRPr="00C908D5">
              <w:rPr>
                <w:rFonts w:asciiTheme="majorBidi" w:hAnsiTheme="majorBidi" w:cstheme="majorBidi"/>
                <w:sz w:val="24"/>
                <w:szCs w:val="24"/>
              </w:rPr>
              <w:t>1.00</w:t>
            </w:r>
          </w:p>
        </w:tc>
        <w:tc>
          <w:tcPr>
            <w:tcW w:w="1361" w:type="dxa"/>
            <w:shd w:val="clear" w:color="auto" w:fill="auto"/>
            <w:vAlign w:val="center"/>
          </w:tcPr>
          <w:p w14:paraId="25B0F93E" w14:textId="667CF4CA" w:rsidR="001E3A6C" w:rsidRPr="00C908D5" w:rsidRDefault="001E3A6C" w:rsidP="006464E5">
            <w:pPr>
              <w:tabs>
                <w:tab w:val="left" w:pos="426"/>
                <w:tab w:val="left" w:pos="993"/>
              </w:tabs>
              <w:spacing w:line="320" w:lineRule="exact"/>
              <w:ind w:right="1"/>
              <w:jc w:val="right"/>
              <w:rPr>
                <w:rFonts w:asciiTheme="majorBidi" w:hAnsiTheme="majorBidi" w:cstheme="majorBidi"/>
                <w:sz w:val="24"/>
                <w:szCs w:val="24"/>
              </w:rPr>
            </w:pPr>
            <w:r w:rsidRPr="00C908D5">
              <w:rPr>
                <w:rFonts w:asciiTheme="majorBidi" w:hAnsiTheme="majorBidi" w:cstheme="majorBidi"/>
                <w:sz w:val="24"/>
                <w:szCs w:val="24"/>
              </w:rPr>
              <w:t>8</w:t>
            </w:r>
          </w:p>
        </w:tc>
        <w:tc>
          <w:tcPr>
            <w:tcW w:w="1501" w:type="dxa"/>
            <w:shd w:val="clear" w:color="auto" w:fill="auto"/>
            <w:vAlign w:val="bottom"/>
          </w:tcPr>
          <w:p w14:paraId="1156855C" w14:textId="43BE4570"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October 16, 2024</w:t>
            </w:r>
          </w:p>
        </w:tc>
      </w:tr>
      <w:tr w:rsidR="00C908D5" w:rsidRPr="00C908D5" w14:paraId="61F110C2" w14:textId="77777777" w:rsidTr="00AC64DF">
        <w:trPr>
          <w:gridAfter w:val="1"/>
          <w:wAfter w:w="86" w:type="dxa"/>
          <w:trHeight w:val="20"/>
        </w:trPr>
        <w:tc>
          <w:tcPr>
            <w:tcW w:w="2659" w:type="dxa"/>
            <w:shd w:val="clear" w:color="auto" w:fill="auto"/>
            <w:vAlign w:val="bottom"/>
          </w:tcPr>
          <w:p w14:paraId="1F513ADB" w14:textId="71155FF9" w:rsidR="001E3A6C" w:rsidRPr="00C908D5" w:rsidRDefault="001E3A6C" w:rsidP="006464E5">
            <w:pPr>
              <w:tabs>
                <w:tab w:val="left" w:pos="360"/>
                <w:tab w:val="left" w:pos="900"/>
              </w:tabs>
              <w:ind w:left="-18" w:right="-102"/>
              <w:jc w:val="center"/>
              <w:rPr>
                <w:rFonts w:asciiTheme="majorBidi" w:hAnsiTheme="majorBidi" w:cstheme="majorBidi"/>
                <w:sz w:val="24"/>
                <w:szCs w:val="24"/>
              </w:rPr>
            </w:pPr>
            <w:r w:rsidRPr="00C908D5">
              <w:rPr>
                <w:rFonts w:asciiTheme="majorBidi" w:hAnsiTheme="majorBidi" w:cstheme="majorBidi"/>
                <w:sz w:val="24"/>
                <w:szCs w:val="24"/>
              </w:rPr>
              <w:t>Sena Development Public Co.,</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Ltd.</w:t>
            </w:r>
          </w:p>
        </w:tc>
        <w:tc>
          <w:tcPr>
            <w:tcW w:w="1593" w:type="dxa"/>
            <w:shd w:val="clear" w:color="auto" w:fill="auto"/>
            <w:vAlign w:val="bottom"/>
          </w:tcPr>
          <w:p w14:paraId="0A4B9A56" w14:textId="5C0FD1B6"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Year 2024</w:t>
            </w:r>
          </w:p>
        </w:tc>
        <w:tc>
          <w:tcPr>
            <w:tcW w:w="1559" w:type="dxa"/>
            <w:shd w:val="clear" w:color="auto" w:fill="auto"/>
            <w:vAlign w:val="bottom"/>
          </w:tcPr>
          <w:p w14:paraId="116C8041" w14:textId="6F86DE8B"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April</w:t>
            </w:r>
            <w:r w:rsidR="007F20E8" w:rsidRPr="00C908D5">
              <w:rPr>
                <w:rFonts w:asciiTheme="majorBidi" w:hAnsiTheme="majorBidi" w:cstheme="majorBidi"/>
                <w:sz w:val="24"/>
                <w:szCs w:val="24"/>
              </w:rPr>
              <w:t xml:space="preserve"> </w:t>
            </w:r>
            <w:r w:rsidRPr="00C908D5">
              <w:rPr>
                <w:rFonts w:asciiTheme="majorBidi" w:hAnsiTheme="majorBidi" w:cstheme="majorBidi"/>
                <w:sz w:val="24"/>
                <w:szCs w:val="24"/>
              </w:rPr>
              <w:t>26, 2024</w:t>
            </w:r>
          </w:p>
        </w:tc>
        <w:tc>
          <w:tcPr>
            <w:tcW w:w="2977" w:type="dxa"/>
            <w:shd w:val="clear" w:color="auto" w:fill="auto"/>
            <w:vAlign w:val="bottom"/>
          </w:tcPr>
          <w:p w14:paraId="0A80FB22" w14:textId="78A9AA84"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Profits of BOI promoted companies</w:t>
            </w:r>
          </w:p>
        </w:tc>
        <w:tc>
          <w:tcPr>
            <w:tcW w:w="1361" w:type="dxa"/>
            <w:shd w:val="clear" w:color="auto" w:fill="auto"/>
            <w:vAlign w:val="bottom"/>
          </w:tcPr>
          <w:p w14:paraId="112EFFB3" w14:textId="2A28135D" w:rsidR="001E3A6C" w:rsidRPr="00C908D5" w:rsidRDefault="001E3A6C"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0.005430</w:t>
            </w:r>
          </w:p>
        </w:tc>
        <w:tc>
          <w:tcPr>
            <w:tcW w:w="1361" w:type="dxa"/>
            <w:shd w:val="clear" w:color="auto" w:fill="auto"/>
            <w:vAlign w:val="bottom"/>
          </w:tcPr>
          <w:p w14:paraId="53144048" w14:textId="3A829FDE" w:rsidR="001E3A6C" w:rsidRPr="00C908D5" w:rsidRDefault="001E3A6C" w:rsidP="006464E5">
            <w:pPr>
              <w:tabs>
                <w:tab w:val="left" w:pos="426"/>
                <w:tab w:val="left" w:pos="993"/>
              </w:tabs>
              <w:spacing w:line="320" w:lineRule="exact"/>
              <w:ind w:right="1"/>
              <w:jc w:val="right"/>
              <w:rPr>
                <w:rFonts w:asciiTheme="majorBidi" w:hAnsiTheme="majorBidi" w:cstheme="majorBidi"/>
                <w:sz w:val="24"/>
                <w:szCs w:val="24"/>
              </w:rPr>
            </w:pPr>
            <w:r w:rsidRPr="00C908D5">
              <w:rPr>
                <w:rFonts w:asciiTheme="majorBidi" w:hAnsiTheme="majorBidi" w:cstheme="majorBidi"/>
                <w:sz w:val="24"/>
                <w:szCs w:val="24"/>
              </w:rPr>
              <w:t>1,442,262,237</w:t>
            </w:r>
            <w:r w:rsidR="007F20E8" w:rsidRPr="00C908D5">
              <w:rPr>
                <w:rFonts w:asciiTheme="majorBidi" w:hAnsiTheme="majorBidi" w:cstheme="majorBidi"/>
                <w:sz w:val="24"/>
                <w:szCs w:val="24"/>
              </w:rPr>
              <w:t>.00</w:t>
            </w:r>
          </w:p>
        </w:tc>
        <w:tc>
          <w:tcPr>
            <w:tcW w:w="1361" w:type="dxa"/>
            <w:shd w:val="clear" w:color="auto" w:fill="auto"/>
            <w:vAlign w:val="bottom"/>
          </w:tcPr>
          <w:p w14:paraId="4AF2E438" w14:textId="2B22EB77" w:rsidR="001E3A6C" w:rsidRPr="00C908D5" w:rsidRDefault="001E3A6C" w:rsidP="006464E5">
            <w:pPr>
              <w:tabs>
                <w:tab w:val="left" w:pos="426"/>
                <w:tab w:val="left" w:pos="993"/>
              </w:tabs>
              <w:spacing w:line="320" w:lineRule="exact"/>
              <w:ind w:right="1"/>
              <w:jc w:val="right"/>
              <w:rPr>
                <w:rFonts w:asciiTheme="majorBidi" w:hAnsiTheme="majorBidi" w:cstheme="majorBidi"/>
                <w:sz w:val="24"/>
                <w:szCs w:val="24"/>
              </w:rPr>
            </w:pPr>
            <w:r w:rsidRPr="00C908D5">
              <w:rPr>
                <w:rFonts w:asciiTheme="majorBidi" w:hAnsiTheme="majorBidi" w:cstheme="majorBidi"/>
                <w:sz w:val="24"/>
                <w:szCs w:val="24"/>
              </w:rPr>
              <w:t>7,831,483</w:t>
            </w:r>
          </w:p>
        </w:tc>
        <w:tc>
          <w:tcPr>
            <w:tcW w:w="1501" w:type="dxa"/>
            <w:shd w:val="clear" w:color="auto" w:fill="auto"/>
            <w:vAlign w:val="bottom"/>
          </w:tcPr>
          <w:p w14:paraId="632A1EEB" w14:textId="77F11E28" w:rsidR="001E3A6C" w:rsidRPr="00C908D5" w:rsidRDefault="001E3A6C" w:rsidP="006464E5">
            <w:pPr>
              <w:spacing w:line="320" w:lineRule="exact"/>
              <w:ind w:left="-40" w:right="-24"/>
              <w:jc w:val="center"/>
              <w:rPr>
                <w:rFonts w:asciiTheme="majorBidi" w:hAnsiTheme="majorBidi" w:cstheme="majorBidi"/>
                <w:sz w:val="24"/>
                <w:szCs w:val="24"/>
              </w:rPr>
            </w:pPr>
            <w:r w:rsidRPr="00C908D5">
              <w:rPr>
                <w:rFonts w:asciiTheme="majorBidi" w:hAnsiTheme="majorBidi" w:cstheme="majorBidi"/>
                <w:sz w:val="24"/>
                <w:szCs w:val="24"/>
              </w:rPr>
              <w:t>May 24, 2024</w:t>
            </w:r>
          </w:p>
        </w:tc>
      </w:tr>
      <w:tr w:rsidR="00C908D5" w:rsidRPr="00C908D5" w14:paraId="24342E5E" w14:textId="77777777" w:rsidTr="00AC64DF">
        <w:trPr>
          <w:gridAfter w:val="1"/>
          <w:wAfter w:w="86" w:type="dxa"/>
          <w:trHeight w:val="20"/>
        </w:trPr>
        <w:tc>
          <w:tcPr>
            <w:tcW w:w="2659" w:type="dxa"/>
            <w:shd w:val="clear" w:color="auto" w:fill="auto"/>
            <w:vAlign w:val="bottom"/>
          </w:tcPr>
          <w:p w14:paraId="64AF683D" w14:textId="125D600E" w:rsidR="001E3A6C" w:rsidRPr="00C908D5" w:rsidRDefault="001E3A6C" w:rsidP="006464E5">
            <w:pPr>
              <w:tabs>
                <w:tab w:val="left" w:pos="360"/>
                <w:tab w:val="left" w:pos="900"/>
              </w:tabs>
              <w:ind w:left="-18" w:right="-102"/>
              <w:jc w:val="center"/>
              <w:rPr>
                <w:rFonts w:asciiTheme="majorBidi" w:hAnsiTheme="majorBidi" w:cstheme="majorBidi"/>
                <w:sz w:val="24"/>
                <w:szCs w:val="24"/>
              </w:rPr>
            </w:pPr>
            <w:r w:rsidRPr="00C908D5">
              <w:rPr>
                <w:rFonts w:asciiTheme="majorBidi" w:hAnsiTheme="majorBidi" w:cstheme="majorBidi"/>
                <w:sz w:val="24"/>
                <w:szCs w:val="24"/>
              </w:rPr>
              <w:t>Sena Development Public Co.,</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Ltd.</w:t>
            </w:r>
          </w:p>
        </w:tc>
        <w:tc>
          <w:tcPr>
            <w:tcW w:w="1593" w:type="dxa"/>
            <w:shd w:val="clear" w:color="auto" w:fill="auto"/>
            <w:vAlign w:val="bottom"/>
          </w:tcPr>
          <w:p w14:paraId="383EE70B" w14:textId="233AC6B7"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Year 2024</w:t>
            </w:r>
          </w:p>
        </w:tc>
        <w:tc>
          <w:tcPr>
            <w:tcW w:w="1559" w:type="dxa"/>
            <w:shd w:val="clear" w:color="auto" w:fill="auto"/>
            <w:vAlign w:val="bottom"/>
          </w:tcPr>
          <w:p w14:paraId="603266A3" w14:textId="5891334B" w:rsidR="001E3A6C" w:rsidRPr="00C908D5" w:rsidRDefault="001E3A6C" w:rsidP="006464E5">
            <w:pPr>
              <w:tabs>
                <w:tab w:val="left" w:pos="426"/>
                <w:tab w:val="left" w:pos="993"/>
              </w:tabs>
              <w:spacing w:line="320" w:lineRule="exact"/>
              <w:ind w:right="1"/>
              <w:jc w:val="center"/>
              <w:rPr>
                <w:rFonts w:asciiTheme="majorBidi" w:hAnsiTheme="majorBidi" w:cstheme="majorBidi"/>
                <w:sz w:val="24"/>
                <w:szCs w:val="24"/>
              </w:rPr>
            </w:pPr>
            <w:r w:rsidRPr="00C908D5">
              <w:rPr>
                <w:rFonts w:asciiTheme="majorBidi" w:hAnsiTheme="majorBidi" w:cstheme="majorBidi"/>
                <w:sz w:val="24"/>
                <w:szCs w:val="24"/>
              </w:rPr>
              <w:t>April 26, 2024</w:t>
            </w:r>
          </w:p>
        </w:tc>
        <w:tc>
          <w:tcPr>
            <w:tcW w:w="2977" w:type="dxa"/>
            <w:shd w:val="clear" w:color="auto" w:fill="auto"/>
            <w:vAlign w:val="bottom"/>
          </w:tcPr>
          <w:p w14:paraId="08986CA9" w14:textId="56DC712D" w:rsidR="001E3A6C" w:rsidRPr="00C908D5" w:rsidRDefault="001E3A6C"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Profits of BOI</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non</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promoted companies</w:t>
            </w:r>
          </w:p>
        </w:tc>
        <w:tc>
          <w:tcPr>
            <w:tcW w:w="1361" w:type="dxa"/>
            <w:shd w:val="clear" w:color="auto" w:fill="auto"/>
            <w:vAlign w:val="bottom"/>
          </w:tcPr>
          <w:p w14:paraId="5A8D4305" w14:textId="7A612504" w:rsidR="001E3A6C" w:rsidRPr="00C908D5" w:rsidRDefault="001E3A6C" w:rsidP="006464E5">
            <w:pPr>
              <w:tabs>
                <w:tab w:val="left" w:pos="360"/>
                <w:tab w:val="left" w:pos="900"/>
              </w:tabs>
              <w:ind w:right="1"/>
              <w:jc w:val="right"/>
              <w:rPr>
                <w:rFonts w:asciiTheme="majorBidi" w:hAnsiTheme="majorBidi" w:cstheme="majorBidi"/>
                <w:sz w:val="24"/>
                <w:szCs w:val="24"/>
              </w:rPr>
            </w:pPr>
            <w:r w:rsidRPr="00C908D5">
              <w:rPr>
                <w:rFonts w:asciiTheme="majorBidi" w:hAnsiTheme="majorBidi" w:cstheme="majorBidi"/>
                <w:sz w:val="24"/>
                <w:szCs w:val="24"/>
              </w:rPr>
              <w:t>0.228784</w:t>
            </w:r>
          </w:p>
        </w:tc>
        <w:tc>
          <w:tcPr>
            <w:tcW w:w="1361" w:type="dxa"/>
            <w:shd w:val="clear" w:color="auto" w:fill="auto"/>
            <w:vAlign w:val="bottom"/>
          </w:tcPr>
          <w:p w14:paraId="7850F66C" w14:textId="2182DD82" w:rsidR="001E3A6C" w:rsidRPr="00C908D5" w:rsidRDefault="001E3A6C" w:rsidP="006464E5">
            <w:pPr>
              <w:tabs>
                <w:tab w:val="left" w:pos="426"/>
                <w:tab w:val="left" w:pos="993"/>
              </w:tabs>
              <w:spacing w:line="320" w:lineRule="exact"/>
              <w:ind w:right="1"/>
              <w:jc w:val="right"/>
              <w:rPr>
                <w:rFonts w:asciiTheme="majorBidi" w:hAnsiTheme="majorBidi" w:cstheme="majorBidi"/>
                <w:sz w:val="24"/>
                <w:szCs w:val="24"/>
              </w:rPr>
            </w:pPr>
            <w:r w:rsidRPr="00C908D5">
              <w:rPr>
                <w:rFonts w:asciiTheme="majorBidi" w:hAnsiTheme="majorBidi" w:cstheme="majorBidi"/>
                <w:sz w:val="24"/>
                <w:szCs w:val="24"/>
              </w:rPr>
              <w:t>1,442,262,237</w:t>
            </w:r>
            <w:r w:rsidR="007F20E8" w:rsidRPr="00C908D5">
              <w:rPr>
                <w:rFonts w:asciiTheme="majorBidi" w:hAnsiTheme="majorBidi" w:cstheme="majorBidi"/>
                <w:sz w:val="24"/>
                <w:szCs w:val="24"/>
              </w:rPr>
              <w:t>.00</w:t>
            </w:r>
          </w:p>
        </w:tc>
        <w:tc>
          <w:tcPr>
            <w:tcW w:w="1361" w:type="dxa"/>
            <w:tcBorders>
              <w:bottom w:val="single" w:sz="4" w:space="0" w:color="auto"/>
            </w:tcBorders>
            <w:shd w:val="clear" w:color="auto" w:fill="auto"/>
            <w:vAlign w:val="bottom"/>
          </w:tcPr>
          <w:p w14:paraId="550A84BE" w14:textId="13474B9B" w:rsidR="001E3A6C" w:rsidRPr="00C908D5" w:rsidRDefault="001E3A6C" w:rsidP="006464E5">
            <w:pPr>
              <w:tabs>
                <w:tab w:val="left" w:pos="426"/>
                <w:tab w:val="left" w:pos="993"/>
              </w:tabs>
              <w:spacing w:line="320" w:lineRule="exact"/>
              <w:ind w:right="1"/>
              <w:jc w:val="right"/>
              <w:rPr>
                <w:rFonts w:asciiTheme="majorBidi" w:hAnsiTheme="majorBidi" w:cstheme="majorBidi"/>
                <w:sz w:val="24"/>
                <w:szCs w:val="24"/>
              </w:rPr>
            </w:pPr>
            <w:r w:rsidRPr="00C908D5">
              <w:rPr>
                <w:rFonts w:asciiTheme="majorBidi" w:hAnsiTheme="majorBidi" w:cstheme="majorBidi"/>
                <w:sz w:val="24"/>
                <w:szCs w:val="24"/>
              </w:rPr>
              <w:t>329,966,522</w:t>
            </w:r>
          </w:p>
        </w:tc>
        <w:tc>
          <w:tcPr>
            <w:tcW w:w="1501" w:type="dxa"/>
            <w:shd w:val="clear" w:color="auto" w:fill="auto"/>
            <w:vAlign w:val="bottom"/>
          </w:tcPr>
          <w:p w14:paraId="0F936270" w14:textId="1B2AE255" w:rsidR="001E3A6C" w:rsidRPr="00C908D5" w:rsidRDefault="001E3A6C" w:rsidP="006464E5">
            <w:pPr>
              <w:spacing w:line="320" w:lineRule="exact"/>
              <w:ind w:left="-40" w:right="-24"/>
              <w:jc w:val="center"/>
              <w:rPr>
                <w:rFonts w:asciiTheme="majorBidi" w:hAnsiTheme="majorBidi" w:cstheme="majorBidi"/>
                <w:sz w:val="24"/>
                <w:szCs w:val="24"/>
              </w:rPr>
            </w:pPr>
            <w:r w:rsidRPr="00C908D5">
              <w:rPr>
                <w:rFonts w:asciiTheme="majorBidi" w:hAnsiTheme="majorBidi" w:cstheme="majorBidi"/>
                <w:sz w:val="24"/>
                <w:szCs w:val="24"/>
              </w:rPr>
              <w:t>May 24, 2024</w:t>
            </w:r>
          </w:p>
        </w:tc>
      </w:tr>
      <w:tr w:rsidR="00C908D5" w:rsidRPr="00C908D5" w14:paraId="1B6D46E1" w14:textId="77777777" w:rsidTr="00AC64DF">
        <w:trPr>
          <w:gridAfter w:val="1"/>
          <w:wAfter w:w="86" w:type="dxa"/>
          <w:trHeight w:val="20"/>
        </w:trPr>
        <w:tc>
          <w:tcPr>
            <w:tcW w:w="2659" w:type="dxa"/>
            <w:shd w:val="clear" w:color="auto" w:fill="auto"/>
          </w:tcPr>
          <w:p w14:paraId="12810ECE" w14:textId="77777777" w:rsidR="000475A8" w:rsidRPr="00C908D5" w:rsidRDefault="000475A8" w:rsidP="006464E5">
            <w:pPr>
              <w:tabs>
                <w:tab w:val="left" w:pos="426"/>
                <w:tab w:val="left" w:pos="993"/>
              </w:tabs>
              <w:spacing w:line="320" w:lineRule="exact"/>
              <w:ind w:left="162" w:right="1" w:hanging="180"/>
              <w:jc w:val="left"/>
              <w:rPr>
                <w:rFonts w:asciiTheme="majorBidi" w:hAnsiTheme="majorBidi" w:cstheme="majorBidi"/>
                <w:sz w:val="24"/>
                <w:szCs w:val="24"/>
              </w:rPr>
            </w:pPr>
          </w:p>
        </w:tc>
        <w:tc>
          <w:tcPr>
            <w:tcW w:w="1593" w:type="dxa"/>
            <w:shd w:val="clear" w:color="auto" w:fill="auto"/>
          </w:tcPr>
          <w:p w14:paraId="7C21AB3B" w14:textId="77777777" w:rsidR="000475A8" w:rsidRPr="00C908D5" w:rsidRDefault="000475A8" w:rsidP="006464E5">
            <w:pPr>
              <w:tabs>
                <w:tab w:val="left" w:pos="426"/>
                <w:tab w:val="left" w:pos="993"/>
              </w:tabs>
              <w:spacing w:line="320" w:lineRule="exact"/>
              <w:ind w:right="1"/>
              <w:jc w:val="left"/>
              <w:rPr>
                <w:rFonts w:asciiTheme="majorBidi" w:hAnsiTheme="majorBidi" w:cstheme="majorBidi"/>
                <w:sz w:val="24"/>
                <w:szCs w:val="24"/>
              </w:rPr>
            </w:pPr>
          </w:p>
        </w:tc>
        <w:tc>
          <w:tcPr>
            <w:tcW w:w="1559" w:type="dxa"/>
            <w:shd w:val="clear" w:color="auto" w:fill="auto"/>
          </w:tcPr>
          <w:p w14:paraId="32B2F1B1" w14:textId="77777777" w:rsidR="000475A8" w:rsidRPr="00C908D5" w:rsidRDefault="000475A8" w:rsidP="006464E5">
            <w:pPr>
              <w:tabs>
                <w:tab w:val="left" w:pos="426"/>
                <w:tab w:val="left" w:pos="993"/>
              </w:tabs>
              <w:spacing w:line="320" w:lineRule="exact"/>
              <w:ind w:right="1"/>
              <w:jc w:val="left"/>
              <w:rPr>
                <w:rFonts w:asciiTheme="majorBidi" w:hAnsiTheme="majorBidi" w:cstheme="majorBidi"/>
                <w:sz w:val="24"/>
                <w:szCs w:val="24"/>
              </w:rPr>
            </w:pPr>
          </w:p>
        </w:tc>
        <w:tc>
          <w:tcPr>
            <w:tcW w:w="2977" w:type="dxa"/>
            <w:shd w:val="clear" w:color="auto" w:fill="auto"/>
          </w:tcPr>
          <w:p w14:paraId="15EEE580" w14:textId="77777777" w:rsidR="000475A8" w:rsidRPr="00C908D5" w:rsidRDefault="000475A8" w:rsidP="006464E5">
            <w:pPr>
              <w:tabs>
                <w:tab w:val="left" w:pos="426"/>
                <w:tab w:val="left" w:pos="993"/>
              </w:tabs>
              <w:spacing w:line="320" w:lineRule="exact"/>
              <w:ind w:right="1"/>
              <w:jc w:val="left"/>
              <w:rPr>
                <w:rFonts w:asciiTheme="majorBidi" w:hAnsiTheme="majorBidi" w:cstheme="majorBidi"/>
                <w:sz w:val="24"/>
                <w:szCs w:val="24"/>
              </w:rPr>
            </w:pPr>
          </w:p>
        </w:tc>
        <w:tc>
          <w:tcPr>
            <w:tcW w:w="1361" w:type="dxa"/>
            <w:shd w:val="clear" w:color="auto" w:fill="auto"/>
          </w:tcPr>
          <w:p w14:paraId="08E71CF2" w14:textId="77777777" w:rsidR="000475A8" w:rsidRPr="00C908D5" w:rsidRDefault="000475A8" w:rsidP="006464E5">
            <w:pPr>
              <w:tabs>
                <w:tab w:val="left" w:pos="426"/>
                <w:tab w:val="left" w:pos="993"/>
              </w:tabs>
              <w:spacing w:line="320" w:lineRule="exact"/>
              <w:ind w:right="1"/>
              <w:jc w:val="left"/>
              <w:rPr>
                <w:rFonts w:asciiTheme="majorBidi" w:hAnsiTheme="majorBidi" w:cstheme="majorBidi"/>
                <w:sz w:val="24"/>
                <w:szCs w:val="24"/>
              </w:rPr>
            </w:pPr>
          </w:p>
        </w:tc>
        <w:tc>
          <w:tcPr>
            <w:tcW w:w="1361" w:type="dxa"/>
            <w:shd w:val="clear" w:color="auto" w:fill="auto"/>
            <w:vAlign w:val="bottom"/>
          </w:tcPr>
          <w:p w14:paraId="254E214B" w14:textId="75C9DFEB" w:rsidR="000475A8" w:rsidRPr="00C908D5" w:rsidRDefault="000475A8"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Total</w:t>
            </w:r>
          </w:p>
        </w:tc>
        <w:tc>
          <w:tcPr>
            <w:tcW w:w="1361" w:type="dxa"/>
            <w:shd w:val="clear" w:color="auto" w:fill="auto"/>
            <w:vAlign w:val="bottom"/>
          </w:tcPr>
          <w:p w14:paraId="4160089F" w14:textId="1D78364E" w:rsidR="000475A8" w:rsidRPr="00C908D5" w:rsidRDefault="001E3A6C" w:rsidP="006464E5">
            <w:pPr>
              <w:pBdr>
                <w:bottom w:val="double" w:sz="4" w:space="1" w:color="auto"/>
              </w:pBd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355,463,819</w:t>
            </w:r>
          </w:p>
        </w:tc>
        <w:tc>
          <w:tcPr>
            <w:tcW w:w="1501" w:type="dxa"/>
            <w:shd w:val="clear" w:color="auto" w:fill="auto"/>
          </w:tcPr>
          <w:p w14:paraId="1C379574" w14:textId="77777777" w:rsidR="000475A8" w:rsidRPr="00C908D5" w:rsidRDefault="000475A8" w:rsidP="006464E5">
            <w:pPr>
              <w:tabs>
                <w:tab w:val="left" w:pos="426"/>
                <w:tab w:val="left" w:pos="993"/>
              </w:tabs>
              <w:spacing w:line="320" w:lineRule="exact"/>
              <w:ind w:right="1"/>
              <w:jc w:val="left"/>
              <w:rPr>
                <w:rFonts w:asciiTheme="majorBidi" w:hAnsiTheme="majorBidi" w:cstheme="majorBidi"/>
                <w:sz w:val="24"/>
                <w:szCs w:val="24"/>
              </w:rPr>
            </w:pPr>
          </w:p>
        </w:tc>
      </w:tr>
    </w:tbl>
    <w:p w14:paraId="0FD1F1D8" w14:textId="77777777" w:rsidR="00CD5749" w:rsidRPr="00C908D5" w:rsidRDefault="00CD5749" w:rsidP="006464E5"/>
    <w:tbl>
      <w:tblPr>
        <w:tblW w:w="14992" w:type="dxa"/>
        <w:tblInd w:w="284" w:type="dxa"/>
        <w:shd w:val="clear" w:color="auto" w:fill="FBD4B4" w:themeFill="accent6" w:themeFillTint="66"/>
        <w:tblLayout w:type="fixed"/>
        <w:tblLook w:val="01E0" w:firstRow="1" w:lastRow="1" w:firstColumn="1" w:lastColumn="1" w:noHBand="0" w:noVBand="0"/>
      </w:tblPr>
      <w:tblGrid>
        <w:gridCol w:w="2659"/>
        <w:gridCol w:w="1276"/>
        <w:gridCol w:w="1701"/>
        <w:gridCol w:w="2977"/>
        <w:gridCol w:w="1843"/>
        <w:gridCol w:w="1417"/>
        <w:gridCol w:w="1276"/>
        <w:gridCol w:w="1843"/>
      </w:tblGrid>
      <w:tr w:rsidR="00C908D5" w:rsidRPr="00C908D5" w14:paraId="7C5E9060" w14:textId="77777777" w:rsidTr="00C66AAA">
        <w:trPr>
          <w:trHeight w:val="397"/>
          <w:tblHeader/>
        </w:trPr>
        <w:tc>
          <w:tcPr>
            <w:tcW w:w="14992" w:type="dxa"/>
            <w:gridSpan w:val="8"/>
            <w:shd w:val="clear" w:color="auto" w:fill="auto"/>
            <w:vAlign w:val="bottom"/>
          </w:tcPr>
          <w:p w14:paraId="04062FA5" w14:textId="6C94F3A0" w:rsidR="00B724D0" w:rsidRPr="00C908D5" w:rsidRDefault="00C66AAA" w:rsidP="006464E5">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 xml:space="preserve"> </w:t>
            </w:r>
            <w:r w:rsidR="00B724D0" w:rsidRPr="00C908D5">
              <w:rPr>
                <w:rFonts w:asciiTheme="majorBidi" w:hAnsiTheme="majorBidi" w:cstheme="majorBidi"/>
                <w:sz w:val="24"/>
                <w:szCs w:val="24"/>
              </w:rPr>
              <w:t>Consolidated financial statements</w:t>
            </w:r>
          </w:p>
        </w:tc>
      </w:tr>
      <w:tr w:rsidR="00C908D5" w:rsidRPr="00C908D5" w14:paraId="68417AAB" w14:textId="77777777" w:rsidTr="00C66AAA">
        <w:trPr>
          <w:trHeight w:val="397"/>
          <w:tblHeader/>
        </w:trPr>
        <w:tc>
          <w:tcPr>
            <w:tcW w:w="14992" w:type="dxa"/>
            <w:gridSpan w:val="8"/>
            <w:shd w:val="clear" w:color="auto" w:fill="auto"/>
            <w:vAlign w:val="bottom"/>
          </w:tcPr>
          <w:p w14:paraId="52D59EFF" w14:textId="77777777" w:rsidR="00B724D0" w:rsidRPr="00C908D5" w:rsidRDefault="00B724D0"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 xml:space="preserve">For the </w:t>
            </w:r>
            <w:r w:rsidRPr="00C908D5">
              <w:rPr>
                <w:rFonts w:ascii="Angsana New" w:hAnsi="Angsana New" w:cs="Angsana New"/>
                <w:snapToGrid w:val="0"/>
                <w:sz w:val="24"/>
                <w:szCs w:val="24"/>
                <w:lang w:eastAsia="th-TH"/>
              </w:rPr>
              <w:t>year ended December 31</w:t>
            </w:r>
            <w:r w:rsidRPr="00C908D5">
              <w:rPr>
                <w:rFonts w:asciiTheme="majorBidi" w:hAnsiTheme="majorBidi" w:cstheme="majorBidi"/>
                <w:sz w:val="24"/>
                <w:szCs w:val="24"/>
              </w:rPr>
              <w:t>, 2023</w:t>
            </w:r>
          </w:p>
        </w:tc>
      </w:tr>
      <w:tr w:rsidR="00C908D5" w:rsidRPr="00C908D5" w14:paraId="7594E6AE" w14:textId="77777777" w:rsidTr="00C66AAA">
        <w:trPr>
          <w:trHeight w:val="397"/>
          <w:tblHeader/>
        </w:trPr>
        <w:tc>
          <w:tcPr>
            <w:tcW w:w="2659" w:type="dxa"/>
            <w:shd w:val="clear" w:color="auto" w:fill="auto"/>
            <w:vAlign w:val="bottom"/>
          </w:tcPr>
          <w:p w14:paraId="330BF0C0" w14:textId="77777777" w:rsidR="00B724D0" w:rsidRPr="00C908D5" w:rsidRDefault="00B724D0"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The Company’s name</w:t>
            </w:r>
          </w:p>
        </w:tc>
        <w:tc>
          <w:tcPr>
            <w:tcW w:w="1276" w:type="dxa"/>
            <w:shd w:val="clear" w:color="auto" w:fill="auto"/>
            <w:vAlign w:val="bottom"/>
          </w:tcPr>
          <w:p w14:paraId="6C1FCE8A" w14:textId="77777777" w:rsidR="00B724D0" w:rsidRPr="00C908D5" w:rsidRDefault="00B724D0"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No</w:t>
            </w:r>
          </w:p>
        </w:tc>
        <w:tc>
          <w:tcPr>
            <w:tcW w:w="1701" w:type="dxa"/>
            <w:shd w:val="clear" w:color="auto" w:fill="auto"/>
            <w:vAlign w:val="bottom"/>
          </w:tcPr>
          <w:p w14:paraId="1B436757" w14:textId="77777777" w:rsidR="00B724D0" w:rsidRPr="00C908D5" w:rsidRDefault="00B724D0" w:rsidP="006464E5">
            <w:pPr>
              <w:pBdr>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Date.</w:t>
            </w:r>
          </w:p>
        </w:tc>
        <w:tc>
          <w:tcPr>
            <w:tcW w:w="2977" w:type="dxa"/>
            <w:shd w:val="clear" w:color="auto" w:fill="auto"/>
            <w:vAlign w:val="bottom"/>
          </w:tcPr>
          <w:p w14:paraId="03E03AF8" w14:textId="77777777" w:rsidR="00B724D0" w:rsidRPr="00C908D5" w:rsidRDefault="00B724D0"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Derived from</w:t>
            </w:r>
          </w:p>
        </w:tc>
        <w:tc>
          <w:tcPr>
            <w:tcW w:w="1843" w:type="dxa"/>
            <w:shd w:val="clear" w:color="auto" w:fill="auto"/>
            <w:vAlign w:val="bottom"/>
          </w:tcPr>
          <w:p w14:paraId="4C42DEB6" w14:textId="77777777" w:rsidR="00B724D0" w:rsidRPr="00C908D5" w:rsidRDefault="00B724D0" w:rsidP="006464E5">
            <w:pPr>
              <w:pBdr>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Rate</w:t>
            </w:r>
          </w:p>
          <w:p w14:paraId="3C66C2CF" w14:textId="77777777" w:rsidR="00B724D0" w:rsidRPr="00C908D5" w:rsidRDefault="00B724D0"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cs/>
              </w:rPr>
              <w:t>(</w:t>
            </w:r>
            <w:r w:rsidRPr="00C908D5">
              <w:rPr>
                <w:rFonts w:asciiTheme="majorBidi" w:hAnsiTheme="majorBidi" w:cstheme="majorBidi"/>
                <w:sz w:val="24"/>
                <w:szCs w:val="24"/>
              </w:rPr>
              <w:t>Baht per share)</w:t>
            </w:r>
          </w:p>
        </w:tc>
        <w:tc>
          <w:tcPr>
            <w:tcW w:w="1417" w:type="dxa"/>
            <w:shd w:val="clear" w:color="auto" w:fill="auto"/>
            <w:vAlign w:val="bottom"/>
          </w:tcPr>
          <w:p w14:paraId="4D4C5F1B" w14:textId="77777777" w:rsidR="00B724D0" w:rsidRPr="00C908D5" w:rsidRDefault="00B724D0" w:rsidP="006464E5">
            <w:pPr>
              <w:pBdr>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Amount</w:t>
            </w:r>
          </w:p>
          <w:p w14:paraId="05E97BD5" w14:textId="77777777" w:rsidR="00B724D0" w:rsidRPr="00C908D5" w:rsidRDefault="00B724D0"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of shares</w:t>
            </w:r>
          </w:p>
        </w:tc>
        <w:tc>
          <w:tcPr>
            <w:tcW w:w="1276" w:type="dxa"/>
            <w:shd w:val="clear" w:color="auto" w:fill="auto"/>
            <w:vAlign w:val="bottom"/>
          </w:tcPr>
          <w:p w14:paraId="694058DE" w14:textId="77777777" w:rsidR="00B724D0" w:rsidRPr="00C908D5" w:rsidRDefault="00B724D0" w:rsidP="006464E5">
            <w:pPr>
              <w:pBdr>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Amount</w:t>
            </w:r>
          </w:p>
          <w:p w14:paraId="649E2938" w14:textId="77777777" w:rsidR="00B724D0" w:rsidRPr="00C908D5" w:rsidRDefault="00B724D0"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cs/>
              </w:rPr>
              <w:t>(</w:t>
            </w:r>
            <w:r w:rsidRPr="00C908D5">
              <w:rPr>
                <w:rFonts w:asciiTheme="majorBidi" w:hAnsiTheme="majorBidi" w:cstheme="majorBidi"/>
                <w:sz w:val="24"/>
                <w:szCs w:val="24"/>
              </w:rPr>
              <w:t>Baht</w:t>
            </w:r>
            <w:r w:rsidRPr="00C908D5">
              <w:rPr>
                <w:rFonts w:asciiTheme="majorBidi" w:hAnsiTheme="majorBidi" w:cstheme="majorBidi"/>
                <w:sz w:val="24"/>
                <w:szCs w:val="24"/>
                <w:cs/>
              </w:rPr>
              <w:t>)</w:t>
            </w:r>
          </w:p>
        </w:tc>
        <w:tc>
          <w:tcPr>
            <w:tcW w:w="1843" w:type="dxa"/>
            <w:shd w:val="clear" w:color="auto" w:fill="auto"/>
            <w:vAlign w:val="bottom"/>
          </w:tcPr>
          <w:p w14:paraId="22A02AC1" w14:textId="77777777" w:rsidR="00B724D0" w:rsidRPr="00C908D5" w:rsidRDefault="00B724D0"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Paid date</w:t>
            </w:r>
          </w:p>
        </w:tc>
      </w:tr>
      <w:tr w:rsidR="00C908D5" w:rsidRPr="00C908D5" w14:paraId="17158DE3" w14:textId="77777777" w:rsidTr="00C66AAA">
        <w:trPr>
          <w:trHeight w:val="397"/>
        </w:trPr>
        <w:tc>
          <w:tcPr>
            <w:tcW w:w="2659" w:type="dxa"/>
            <w:shd w:val="clear" w:color="auto" w:fill="auto"/>
            <w:vAlign w:val="bottom"/>
          </w:tcPr>
          <w:p w14:paraId="6C62A6BB" w14:textId="77777777" w:rsidR="00B724D0" w:rsidRPr="00C908D5" w:rsidRDefault="00B724D0" w:rsidP="006464E5">
            <w:pPr>
              <w:tabs>
                <w:tab w:val="left" w:pos="360"/>
                <w:tab w:val="left" w:pos="900"/>
              </w:tabs>
              <w:ind w:left="-18" w:right="-102"/>
              <w:jc w:val="center"/>
              <w:rPr>
                <w:rFonts w:asciiTheme="majorBidi" w:hAnsiTheme="majorBidi" w:cstheme="majorBidi"/>
                <w:sz w:val="24"/>
                <w:szCs w:val="24"/>
                <w:cs/>
              </w:rPr>
            </w:pPr>
            <w:r w:rsidRPr="00C908D5">
              <w:rPr>
                <w:rFonts w:asciiTheme="majorBidi" w:hAnsiTheme="majorBidi" w:cstheme="majorBidi"/>
                <w:sz w:val="24"/>
                <w:szCs w:val="24"/>
              </w:rPr>
              <w:t>Sena Management Service Co., Ltd.</w:t>
            </w:r>
          </w:p>
        </w:tc>
        <w:tc>
          <w:tcPr>
            <w:tcW w:w="1276" w:type="dxa"/>
            <w:shd w:val="clear" w:color="auto" w:fill="auto"/>
            <w:vAlign w:val="bottom"/>
          </w:tcPr>
          <w:p w14:paraId="1FA34826"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Extra 1</w:t>
            </w:r>
            <w:r w:rsidRPr="00C908D5">
              <w:rPr>
                <w:rFonts w:asciiTheme="majorBidi" w:hAnsiTheme="majorBidi" w:cstheme="majorBidi"/>
                <w:sz w:val="24"/>
                <w:szCs w:val="24"/>
                <w:cs/>
              </w:rPr>
              <w:t>/</w:t>
            </w:r>
            <w:r w:rsidRPr="00C908D5">
              <w:rPr>
                <w:rFonts w:asciiTheme="majorBidi" w:hAnsiTheme="majorBidi" w:cstheme="majorBidi"/>
                <w:sz w:val="24"/>
                <w:szCs w:val="24"/>
              </w:rPr>
              <w:t>2022</w:t>
            </w:r>
          </w:p>
        </w:tc>
        <w:tc>
          <w:tcPr>
            <w:tcW w:w="1701" w:type="dxa"/>
            <w:shd w:val="clear" w:color="auto" w:fill="auto"/>
            <w:vAlign w:val="bottom"/>
          </w:tcPr>
          <w:p w14:paraId="5613A927"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March 28,</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2023</w:t>
            </w:r>
          </w:p>
        </w:tc>
        <w:tc>
          <w:tcPr>
            <w:tcW w:w="2977" w:type="dxa"/>
            <w:shd w:val="clear" w:color="auto" w:fill="auto"/>
            <w:vAlign w:val="bottom"/>
          </w:tcPr>
          <w:p w14:paraId="4B4D24B8"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Retained earnings as at December 31, 2022</w:t>
            </w:r>
          </w:p>
        </w:tc>
        <w:tc>
          <w:tcPr>
            <w:tcW w:w="1843" w:type="dxa"/>
            <w:shd w:val="clear" w:color="auto" w:fill="auto"/>
            <w:vAlign w:val="bottom"/>
          </w:tcPr>
          <w:p w14:paraId="698681BB" w14:textId="77777777" w:rsidR="00B724D0" w:rsidRPr="00C908D5" w:rsidRDefault="00B724D0"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Angsana New"/>
                <w:sz w:val="22"/>
                <w:szCs w:val="22"/>
              </w:rPr>
              <w:t>2</w:t>
            </w:r>
            <w:r w:rsidRPr="00C908D5">
              <w:rPr>
                <w:rFonts w:asciiTheme="majorBidi" w:hAnsiTheme="majorBidi" w:cstheme="majorBidi"/>
                <w:sz w:val="22"/>
                <w:szCs w:val="22"/>
              </w:rPr>
              <w:t>,</w:t>
            </w:r>
            <w:r w:rsidRPr="00C908D5">
              <w:rPr>
                <w:rFonts w:asciiTheme="majorBidi" w:hAnsiTheme="majorBidi" w:cs="Angsana New"/>
                <w:sz w:val="22"/>
                <w:szCs w:val="22"/>
              </w:rPr>
              <w:t>262</w:t>
            </w:r>
            <w:r w:rsidRPr="00C908D5">
              <w:rPr>
                <w:rFonts w:asciiTheme="majorBidi" w:hAnsiTheme="majorBidi" w:cs="Angsana New"/>
                <w:sz w:val="22"/>
                <w:szCs w:val="22"/>
                <w:cs/>
              </w:rPr>
              <w:t>.</w:t>
            </w:r>
            <w:r w:rsidRPr="00C908D5">
              <w:rPr>
                <w:rFonts w:asciiTheme="majorBidi" w:hAnsiTheme="majorBidi" w:cs="Angsana New"/>
                <w:sz w:val="22"/>
                <w:szCs w:val="22"/>
              </w:rPr>
              <w:t>560000</w:t>
            </w:r>
          </w:p>
        </w:tc>
        <w:tc>
          <w:tcPr>
            <w:tcW w:w="1417" w:type="dxa"/>
            <w:shd w:val="clear" w:color="auto" w:fill="auto"/>
            <w:vAlign w:val="bottom"/>
          </w:tcPr>
          <w:p w14:paraId="682BC96F" w14:textId="77777777" w:rsidR="00B724D0" w:rsidRPr="00C908D5" w:rsidRDefault="00B724D0"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Angsana New"/>
                <w:sz w:val="24"/>
                <w:szCs w:val="24"/>
              </w:rPr>
              <w:t>2</w:t>
            </w:r>
          </w:p>
        </w:tc>
        <w:tc>
          <w:tcPr>
            <w:tcW w:w="1276" w:type="dxa"/>
            <w:shd w:val="clear" w:color="auto" w:fill="auto"/>
            <w:vAlign w:val="bottom"/>
          </w:tcPr>
          <w:p w14:paraId="72DB93BE" w14:textId="77777777" w:rsidR="00B724D0" w:rsidRPr="00C908D5" w:rsidRDefault="00B724D0"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Angsana New"/>
                <w:sz w:val="24"/>
                <w:szCs w:val="24"/>
              </w:rPr>
              <w:t>4</w:t>
            </w:r>
            <w:r w:rsidRPr="00C908D5">
              <w:rPr>
                <w:rFonts w:asciiTheme="majorBidi" w:hAnsiTheme="majorBidi" w:cstheme="majorBidi"/>
                <w:sz w:val="24"/>
                <w:szCs w:val="24"/>
              </w:rPr>
              <w:t>,</w:t>
            </w:r>
            <w:r w:rsidRPr="00C908D5">
              <w:rPr>
                <w:rFonts w:asciiTheme="majorBidi" w:hAnsiTheme="majorBidi" w:cs="Angsana New"/>
                <w:sz w:val="24"/>
                <w:szCs w:val="24"/>
              </w:rPr>
              <w:t>525</w:t>
            </w:r>
          </w:p>
        </w:tc>
        <w:tc>
          <w:tcPr>
            <w:tcW w:w="1843" w:type="dxa"/>
            <w:shd w:val="clear" w:color="auto" w:fill="auto"/>
            <w:vAlign w:val="bottom"/>
          </w:tcPr>
          <w:p w14:paraId="6CBFD9DB"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March</w:t>
            </w:r>
            <w:r w:rsidRPr="00C908D5">
              <w:rPr>
                <w:rFonts w:asciiTheme="majorBidi" w:hAnsiTheme="majorBidi" w:cstheme="majorBidi" w:hint="cs"/>
                <w:sz w:val="24"/>
                <w:szCs w:val="24"/>
                <w:cs/>
              </w:rPr>
              <w:t xml:space="preserve"> </w:t>
            </w:r>
            <w:r w:rsidRPr="00C908D5">
              <w:rPr>
                <w:rFonts w:asciiTheme="majorBidi" w:hAnsiTheme="majorBidi" w:cstheme="majorBidi"/>
                <w:sz w:val="24"/>
                <w:szCs w:val="24"/>
              </w:rPr>
              <w:t>31, 2023</w:t>
            </w:r>
          </w:p>
        </w:tc>
      </w:tr>
      <w:tr w:rsidR="00C908D5" w:rsidRPr="00C908D5" w14:paraId="0DA541DB" w14:textId="77777777" w:rsidTr="00C66AAA">
        <w:trPr>
          <w:trHeight w:val="397"/>
        </w:trPr>
        <w:tc>
          <w:tcPr>
            <w:tcW w:w="2659" w:type="dxa"/>
            <w:shd w:val="clear" w:color="auto" w:fill="auto"/>
            <w:vAlign w:val="bottom"/>
          </w:tcPr>
          <w:p w14:paraId="30F10386" w14:textId="77777777" w:rsidR="00B724D0" w:rsidRPr="00C908D5" w:rsidRDefault="00B724D0" w:rsidP="006464E5">
            <w:pPr>
              <w:tabs>
                <w:tab w:val="left" w:pos="360"/>
                <w:tab w:val="left" w:pos="900"/>
              </w:tabs>
              <w:ind w:left="-18" w:right="-102"/>
              <w:jc w:val="center"/>
              <w:rPr>
                <w:rFonts w:asciiTheme="majorBidi" w:hAnsiTheme="majorBidi" w:cstheme="majorBidi"/>
                <w:sz w:val="24"/>
                <w:szCs w:val="24"/>
                <w:cs/>
              </w:rPr>
            </w:pPr>
            <w:r w:rsidRPr="00C908D5">
              <w:rPr>
                <w:rFonts w:asciiTheme="majorBidi" w:hAnsiTheme="majorBidi" w:cstheme="majorBidi"/>
                <w:sz w:val="24"/>
                <w:szCs w:val="24"/>
              </w:rPr>
              <w:t>Sena Development Public Co.,</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Ltd.</w:t>
            </w:r>
          </w:p>
        </w:tc>
        <w:tc>
          <w:tcPr>
            <w:tcW w:w="1276" w:type="dxa"/>
            <w:shd w:val="clear" w:color="auto" w:fill="auto"/>
            <w:vAlign w:val="bottom"/>
          </w:tcPr>
          <w:p w14:paraId="2920FF27"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Angsana New" w:hAnsi="Angsana New" w:cs="Angsana New"/>
                <w:sz w:val="24"/>
                <w:szCs w:val="24"/>
              </w:rPr>
              <w:t>Year 2023</w:t>
            </w:r>
          </w:p>
        </w:tc>
        <w:tc>
          <w:tcPr>
            <w:tcW w:w="1701" w:type="dxa"/>
            <w:shd w:val="clear" w:color="auto" w:fill="auto"/>
            <w:vAlign w:val="bottom"/>
          </w:tcPr>
          <w:p w14:paraId="71E93BFA"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April 27,</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2023</w:t>
            </w:r>
          </w:p>
        </w:tc>
        <w:tc>
          <w:tcPr>
            <w:tcW w:w="2977" w:type="dxa"/>
            <w:shd w:val="clear" w:color="auto" w:fill="auto"/>
            <w:vAlign w:val="bottom"/>
          </w:tcPr>
          <w:p w14:paraId="1BAEEA99"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Profits of BOI promoted companies</w:t>
            </w:r>
          </w:p>
        </w:tc>
        <w:tc>
          <w:tcPr>
            <w:tcW w:w="1843" w:type="dxa"/>
            <w:shd w:val="clear" w:color="auto" w:fill="auto"/>
            <w:vAlign w:val="bottom"/>
          </w:tcPr>
          <w:p w14:paraId="206A9DF7" w14:textId="77777777" w:rsidR="00B724D0" w:rsidRPr="00C908D5" w:rsidRDefault="00B724D0" w:rsidP="006464E5">
            <w:pP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2"/>
                <w:szCs w:val="22"/>
              </w:rPr>
              <w:t>0.009309</w:t>
            </w:r>
          </w:p>
        </w:tc>
        <w:tc>
          <w:tcPr>
            <w:tcW w:w="1417" w:type="dxa"/>
            <w:shd w:val="clear" w:color="auto" w:fill="auto"/>
            <w:vAlign w:val="bottom"/>
          </w:tcPr>
          <w:p w14:paraId="353AD0EB" w14:textId="77777777" w:rsidR="00B724D0" w:rsidRPr="00C908D5" w:rsidRDefault="00B724D0" w:rsidP="006464E5">
            <w:pPr>
              <w:tabs>
                <w:tab w:val="left" w:pos="360"/>
                <w:tab w:val="left" w:pos="900"/>
              </w:tabs>
              <w:ind w:left="-107" w:right="1"/>
              <w:jc w:val="right"/>
              <w:rPr>
                <w:rFonts w:asciiTheme="majorBidi" w:hAnsiTheme="majorBidi" w:cstheme="majorBidi"/>
                <w:sz w:val="24"/>
                <w:szCs w:val="24"/>
              </w:rPr>
            </w:pPr>
            <w:r w:rsidRPr="00C908D5">
              <w:rPr>
                <w:rFonts w:ascii="Angsana New" w:hAnsi="Angsana New" w:cs="Angsana New"/>
                <w:sz w:val="22"/>
                <w:szCs w:val="22"/>
              </w:rPr>
              <w:t>1,442,261,788</w:t>
            </w:r>
          </w:p>
        </w:tc>
        <w:tc>
          <w:tcPr>
            <w:tcW w:w="1276" w:type="dxa"/>
            <w:shd w:val="clear" w:color="auto" w:fill="auto"/>
            <w:vAlign w:val="bottom"/>
          </w:tcPr>
          <w:p w14:paraId="2C6D8616" w14:textId="77777777" w:rsidR="00B724D0" w:rsidRPr="00C908D5" w:rsidRDefault="00B724D0" w:rsidP="006464E5">
            <w:pP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2"/>
                <w:szCs w:val="22"/>
              </w:rPr>
              <w:t>13,426,015</w:t>
            </w:r>
          </w:p>
        </w:tc>
        <w:tc>
          <w:tcPr>
            <w:tcW w:w="1843" w:type="dxa"/>
            <w:shd w:val="clear" w:color="auto" w:fill="auto"/>
            <w:vAlign w:val="bottom"/>
          </w:tcPr>
          <w:p w14:paraId="00BDD51C"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May 25,</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2023</w:t>
            </w:r>
          </w:p>
        </w:tc>
      </w:tr>
      <w:tr w:rsidR="00C908D5" w:rsidRPr="00C908D5" w14:paraId="6E79BE06" w14:textId="77777777" w:rsidTr="00C66AAA">
        <w:trPr>
          <w:trHeight w:val="397"/>
        </w:trPr>
        <w:tc>
          <w:tcPr>
            <w:tcW w:w="2659" w:type="dxa"/>
            <w:shd w:val="clear" w:color="auto" w:fill="auto"/>
            <w:vAlign w:val="bottom"/>
          </w:tcPr>
          <w:p w14:paraId="17DC2842" w14:textId="77777777" w:rsidR="00B724D0" w:rsidRPr="00C908D5" w:rsidRDefault="00B724D0" w:rsidP="006464E5">
            <w:pPr>
              <w:tabs>
                <w:tab w:val="left" w:pos="360"/>
                <w:tab w:val="left" w:pos="900"/>
              </w:tabs>
              <w:ind w:left="-18" w:right="-102"/>
              <w:jc w:val="center"/>
              <w:rPr>
                <w:rFonts w:asciiTheme="majorBidi" w:hAnsiTheme="majorBidi" w:cstheme="majorBidi"/>
                <w:sz w:val="24"/>
                <w:szCs w:val="24"/>
                <w:cs/>
              </w:rPr>
            </w:pPr>
            <w:r w:rsidRPr="00C908D5">
              <w:rPr>
                <w:rFonts w:asciiTheme="majorBidi" w:hAnsiTheme="majorBidi" w:cstheme="majorBidi"/>
                <w:sz w:val="24"/>
                <w:szCs w:val="24"/>
              </w:rPr>
              <w:t>Sena Development Public Co.,</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Ltd.</w:t>
            </w:r>
          </w:p>
        </w:tc>
        <w:tc>
          <w:tcPr>
            <w:tcW w:w="1276" w:type="dxa"/>
            <w:shd w:val="clear" w:color="auto" w:fill="auto"/>
            <w:vAlign w:val="bottom"/>
          </w:tcPr>
          <w:p w14:paraId="740125B5"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cs/>
              </w:rPr>
            </w:pPr>
            <w:r w:rsidRPr="00C908D5">
              <w:rPr>
                <w:rFonts w:ascii="Angsana New" w:hAnsi="Angsana New" w:cs="Angsana New"/>
                <w:sz w:val="24"/>
                <w:szCs w:val="24"/>
              </w:rPr>
              <w:t>Year 2023</w:t>
            </w:r>
          </w:p>
        </w:tc>
        <w:tc>
          <w:tcPr>
            <w:tcW w:w="1701" w:type="dxa"/>
            <w:shd w:val="clear" w:color="auto" w:fill="auto"/>
            <w:vAlign w:val="bottom"/>
          </w:tcPr>
          <w:p w14:paraId="6B107C03"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April 27,</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2023</w:t>
            </w:r>
          </w:p>
        </w:tc>
        <w:tc>
          <w:tcPr>
            <w:tcW w:w="2977" w:type="dxa"/>
            <w:shd w:val="clear" w:color="auto" w:fill="auto"/>
            <w:vAlign w:val="bottom"/>
          </w:tcPr>
          <w:p w14:paraId="72726CDB"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Profits of BOI</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non</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promoted companies</w:t>
            </w:r>
          </w:p>
        </w:tc>
        <w:tc>
          <w:tcPr>
            <w:tcW w:w="1843" w:type="dxa"/>
            <w:shd w:val="clear" w:color="auto" w:fill="auto"/>
            <w:vAlign w:val="bottom"/>
          </w:tcPr>
          <w:p w14:paraId="2AC711CF" w14:textId="77777777" w:rsidR="00B724D0" w:rsidRPr="00C908D5" w:rsidRDefault="00B724D0" w:rsidP="006464E5">
            <w:pP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2"/>
                <w:szCs w:val="22"/>
              </w:rPr>
              <w:t>0.069059</w:t>
            </w:r>
          </w:p>
        </w:tc>
        <w:tc>
          <w:tcPr>
            <w:tcW w:w="1417" w:type="dxa"/>
            <w:shd w:val="clear" w:color="auto" w:fill="auto"/>
            <w:vAlign w:val="bottom"/>
          </w:tcPr>
          <w:p w14:paraId="3202FC9B" w14:textId="77777777" w:rsidR="00B724D0" w:rsidRPr="00C908D5" w:rsidRDefault="00B724D0" w:rsidP="006464E5">
            <w:pPr>
              <w:tabs>
                <w:tab w:val="left" w:pos="360"/>
                <w:tab w:val="left" w:pos="900"/>
              </w:tabs>
              <w:ind w:left="-107" w:right="1"/>
              <w:jc w:val="right"/>
              <w:rPr>
                <w:rFonts w:asciiTheme="majorBidi" w:hAnsiTheme="majorBidi" w:cstheme="majorBidi"/>
                <w:sz w:val="24"/>
                <w:szCs w:val="24"/>
              </w:rPr>
            </w:pPr>
            <w:r w:rsidRPr="00C908D5">
              <w:rPr>
                <w:rFonts w:ascii="Angsana New" w:hAnsi="Angsana New" w:cs="Angsana New"/>
                <w:sz w:val="22"/>
                <w:szCs w:val="22"/>
              </w:rPr>
              <w:t>1,442,261,788</w:t>
            </w:r>
          </w:p>
        </w:tc>
        <w:tc>
          <w:tcPr>
            <w:tcW w:w="1276" w:type="dxa"/>
            <w:shd w:val="clear" w:color="auto" w:fill="auto"/>
            <w:vAlign w:val="bottom"/>
          </w:tcPr>
          <w:p w14:paraId="37A187F2" w14:textId="77777777" w:rsidR="00B724D0" w:rsidRPr="00C908D5" w:rsidRDefault="00B724D0" w:rsidP="006464E5">
            <w:pP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2"/>
                <w:szCs w:val="22"/>
              </w:rPr>
              <w:t>99,601,158</w:t>
            </w:r>
          </w:p>
        </w:tc>
        <w:tc>
          <w:tcPr>
            <w:tcW w:w="1843" w:type="dxa"/>
            <w:shd w:val="clear" w:color="auto" w:fill="auto"/>
            <w:vAlign w:val="bottom"/>
          </w:tcPr>
          <w:p w14:paraId="4AE92D40"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May 25,</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2023</w:t>
            </w:r>
          </w:p>
        </w:tc>
      </w:tr>
      <w:tr w:rsidR="00C908D5" w:rsidRPr="00C908D5" w14:paraId="0CA4BE4B" w14:textId="77777777" w:rsidTr="00C66AAA">
        <w:trPr>
          <w:trHeight w:val="397"/>
        </w:trPr>
        <w:tc>
          <w:tcPr>
            <w:tcW w:w="2659" w:type="dxa"/>
            <w:shd w:val="clear" w:color="auto" w:fill="auto"/>
            <w:vAlign w:val="bottom"/>
          </w:tcPr>
          <w:p w14:paraId="4F7BDAD9" w14:textId="77777777" w:rsidR="00B724D0" w:rsidRPr="00C908D5" w:rsidRDefault="00B724D0" w:rsidP="006464E5">
            <w:pPr>
              <w:tabs>
                <w:tab w:val="left" w:pos="360"/>
                <w:tab w:val="left" w:pos="900"/>
              </w:tabs>
              <w:ind w:left="-18" w:right="-102"/>
              <w:jc w:val="center"/>
              <w:rPr>
                <w:rFonts w:asciiTheme="majorBidi" w:hAnsiTheme="majorBidi" w:cstheme="majorBidi"/>
                <w:sz w:val="24"/>
                <w:szCs w:val="24"/>
              </w:rPr>
            </w:pPr>
            <w:r w:rsidRPr="00C908D5">
              <w:rPr>
                <w:rFonts w:asciiTheme="majorBidi" w:hAnsiTheme="majorBidi" w:cstheme="majorBidi"/>
                <w:sz w:val="24"/>
                <w:szCs w:val="24"/>
              </w:rPr>
              <w:t>Sena Green Energy Co., Ltd.</w:t>
            </w:r>
          </w:p>
        </w:tc>
        <w:tc>
          <w:tcPr>
            <w:tcW w:w="1276" w:type="dxa"/>
            <w:shd w:val="clear" w:color="auto" w:fill="auto"/>
            <w:vAlign w:val="bottom"/>
          </w:tcPr>
          <w:p w14:paraId="5D879B9C" w14:textId="77777777" w:rsidR="00B724D0" w:rsidRPr="00C908D5" w:rsidRDefault="00B724D0" w:rsidP="006464E5">
            <w:pPr>
              <w:tabs>
                <w:tab w:val="left" w:pos="360"/>
                <w:tab w:val="left" w:pos="900"/>
              </w:tabs>
              <w:ind w:left="-18" w:right="1"/>
              <w:jc w:val="center"/>
              <w:rPr>
                <w:rFonts w:ascii="Angsana New" w:hAnsi="Angsana New" w:cs="Angsana New"/>
                <w:sz w:val="24"/>
                <w:szCs w:val="24"/>
              </w:rPr>
            </w:pPr>
            <w:r w:rsidRPr="00C908D5">
              <w:rPr>
                <w:rFonts w:ascii="Angsana New" w:hAnsi="Angsana New" w:cs="Angsana New"/>
                <w:sz w:val="24"/>
                <w:szCs w:val="24"/>
              </w:rPr>
              <w:t>Year 2023</w:t>
            </w:r>
          </w:p>
        </w:tc>
        <w:tc>
          <w:tcPr>
            <w:tcW w:w="1701" w:type="dxa"/>
            <w:shd w:val="clear" w:color="auto" w:fill="auto"/>
            <w:vAlign w:val="bottom"/>
          </w:tcPr>
          <w:p w14:paraId="36699547"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May 12,</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2023</w:t>
            </w:r>
          </w:p>
        </w:tc>
        <w:tc>
          <w:tcPr>
            <w:tcW w:w="2977" w:type="dxa"/>
            <w:shd w:val="clear" w:color="auto" w:fill="auto"/>
            <w:vAlign w:val="bottom"/>
          </w:tcPr>
          <w:p w14:paraId="0B9083F6"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Retained earnings as at March 31, 2023</w:t>
            </w:r>
          </w:p>
        </w:tc>
        <w:tc>
          <w:tcPr>
            <w:tcW w:w="1843" w:type="dxa"/>
            <w:shd w:val="clear" w:color="auto" w:fill="auto"/>
            <w:vAlign w:val="bottom"/>
          </w:tcPr>
          <w:p w14:paraId="42232C90" w14:textId="77777777" w:rsidR="00B724D0" w:rsidRPr="00C908D5" w:rsidRDefault="00B724D0" w:rsidP="006464E5">
            <w:pPr>
              <w:tabs>
                <w:tab w:val="left" w:pos="360"/>
                <w:tab w:val="left" w:pos="900"/>
              </w:tabs>
              <w:ind w:left="-18" w:right="1"/>
              <w:jc w:val="right"/>
              <w:rPr>
                <w:rFonts w:ascii="Angsana New" w:hAnsi="Angsana New" w:cs="Angsana New"/>
                <w:sz w:val="24"/>
                <w:szCs w:val="24"/>
              </w:rPr>
            </w:pPr>
            <w:r w:rsidRPr="00C908D5">
              <w:rPr>
                <w:rFonts w:ascii="Angsana New" w:hAnsi="Angsana New" w:cs="Angsana New"/>
                <w:sz w:val="22"/>
                <w:szCs w:val="22"/>
              </w:rPr>
              <w:t>90.850000</w:t>
            </w:r>
          </w:p>
        </w:tc>
        <w:tc>
          <w:tcPr>
            <w:tcW w:w="1417" w:type="dxa"/>
            <w:shd w:val="clear" w:color="auto" w:fill="auto"/>
            <w:vAlign w:val="bottom"/>
          </w:tcPr>
          <w:p w14:paraId="5A7172FE" w14:textId="77777777" w:rsidR="00B724D0" w:rsidRPr="00C908D5" w:rsidRDefault="00B724D0" w:rsidP="006464E5">
            <w:pPr>
              <w:tabs>
                <w:tab w:val="left" w:pos="360"/>
                <w:tab w:val="left" w:pos="900"/>
              </w:tabs>
              <w:ind w:left="-107" w:right="1"/>
              <w:jc w:val="right"/>
              <w:rPr>
                <w:rFonts w:ascii="Angsana New" w:hAnsi="Angsana New" w:cs="Angsana New"/>
                <w:sz w:val="24"/>
                <w:szCs w:val="24"/>
              </w:rPr>
            </w:pPr>
            <w:r w:rsidRPr="00C908D5">
              <w:rPr>
                <w:rFonts w:ascii="Angsana New" w:hAnsi="Angsana New" w:cs="Angsana New"/>
                <w:sz w:val="22"/>
                <w:szCs w:val="22"/>
              </w:rPr>
              <w:t>2</w:t>
            </w:r>
          </w:p>
        </w:tc>
        <w:tc>
          <w:tcPr>
            <w:tcW w:w="1276" w:type="dxa"/>
            <w:shd w:val="clear" w:color="auto" w:fill="auto"/>
            <w:vAlign w:val="bottom"/>
          </w:tcPr>
          <w:p w14:paraId="4D555C94" w14:textId="77777777" w:rsidR="00B724D0" w:rsidRPr="00C908D5" w:rsidRDefault="00B724D0" w:rsidP="006464E5">
            <w:pPr>
              <w:tabs>
                <w:tab w:val="left" w:pos="360"/>
                <w:tab w:val="left" w:pos="900"/>
              </w:tabs>
              <w:ind w:left="-18" w:right="1"/>
              <w:jc w:val="right"/>
              <w:rPr>
                <w:rFonts w:ascii="Angsana New" w:hAnsi="Angsana New" w:cs="Angsana New"/>
                <w:sz w:val="24"/>
                <w:szCs w:val="24"/>
              </w:rPr>
            </w:pPr>
            <w:r w:rsidRPr="00C908D5">
              <w:rPr>
                <w:rFonts w:ascii="Angsana New" w:hAnsi="Angsana New" w:cs="Angsana New"/>
                <w:sz w:val="22"/>
                <w:szCs w:val="22"/>
              </w:rPr>
              <w:t>182</w:t>
            </w:r>
          </w:p>
        </w:tc>
        <w:tc>
          <w:tcPr>
            <w:tcW w:w="1843" w:type="dxa"/>
            <w:shd w:val="clear" w:color="auto" w:fill="auto"/>
            <w:vAlign w:val="bottom"/>
          </w:tcPr>
          <w:p w14:paraId="5ECD7F97"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May 19,</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2023</w:t>
            </w:r>
          </w:p>
        </w:tc>
      </w:tr>
      <w:tr w:rsidR="00C908D5" w:rsidRPr="00C908D5" w14:paraId="34C37765" w14:textId="77777777" w:rsidTr="00C66AAA">
        <w:trPr>
          <w:trHeight w:val="397"/>
        </w:trPr>
        <w:tc>
          <w:tcPr>
            <w:tcW w:w="2659" w:type="dxa"/>
            <w:shd w:val="clear" w:color="auto" w:fill="auto"/>
            <w:vAlign w:val="bottom"/>
          </w:tcPr>
          <w:p w14:paraId="2724EF15" w14:textId="77777777" w:rsidR="00B724D0" w:rsidRPr="00C908D5" w:rsidRDefault="00B724D0" w:rsidP="006464E5">
            <w:pPr>
              <w:tabs>
                <w:tab w:val="left" w:pos="360"/>
                <w:tab w:val="left" w:pos="900"/>
              </w:tabs>
              <w:ind w:left="-18" w:right="-102"/>
              <w:jc w:val="center"/>
              <w:rPr>
                <w:rFonts w:asciiTheme="majorBidi" w:hAnsiTheme="majorBidi" w:cstheme="majorBidi"/>
                <w:sz w:val="24"/>
                <w:szCs w:val="24"/>
                <w:cs/>
              </w:rPr>
            </w:pPr>
            <w:r w:rsidRPr="00C908D5">
              <w:rPr>
                <w:rFonts w:asciiTheme="majorBidi" w:hAnsiTheme="majorBidi" w:cstheme="majorBidi"/>
                <w:sz w:val="24"/>
                <w:szCs w:val="24"/>
              </w:rPr>
              <w:t>S.N. Asset Development Co., Ltd.</w:t>
            </w:r>
          </w:p>
        </w:tc>
        <w:tc>
          <w:tcPr>
            <w:tcW w:w="1276" w:type="dxa"/>
            <w:shd w:val="clear" w:color="auto" w:fill="auto"/>
            <w:vAlign w:val="bottom"/>
          </w:tcPr>
          <w:p w14:paraId="4EF4B612"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Extra1</w:t>
            </w:r>
            <w:r w:rsidRPr="00C908D5">
              <w:rPr>
                <w:rFonts w:asciiTheme="majorBidi" w:hAnsiTheme="majorBidi" w:cstheme="majorBidi"/>
                <w:sz w:val="24"/>
                <w:szCs w:val="24"/>
                <w:cs/>
              </w:rPr>
              <w:t>/</w:t>
            </w:r>
            <w:r w:rsidRPr="00C908D5">
              <w:rPr>
                <w:rFonts w:asciiTheme="majorBidi" w:hAnsiTheme="majorBidi" w:cstheme="majorBidi"/>
                <w:sz w:val="24"/>
                <w:szCs w:val="24"/>
              </w:rPr>
              <w:t>2023</w:t>
            </w:r>
          </w:p>
        </w:tc>
        <w:tc>
          <w:tcPr>
            <w:tcW w:w="1701" w:type="dxa"/>
            <w:shd w:val="clear" w:color="auto" w:fill="auto"/>
            <w:vAlign w:val="bottom"/>
          </w:tcPr>
          <w:p w14:paraId="1CF9A848"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June 8,</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2023</w:t>
            </w:r>
          </w:p>
        </w:tc>
        <w:tc>
          <w:tcPr>
            <w:tcW w:w="2977" w:type="dxa"/>
            <w:shd w:val="clear" w:color="auto" w:fill="auto"/>
            <w:vAlign w:val="bottom"/>
          </w:tcPr>
          <w:p w14:paraId="30B9A088"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Retained earnings as at March 31, 2023</w:t>
            </w:r>
          </w:p>
        </w:tc>
        <w:tc>
          <w:tcPr>
            <w:tcW w:w="1843" w:type="dxa"/>
            <w:shd w:val="clear" w:color="auto" w:fill="auto"/>
            <w:vAlign w:val="bottom"/>
          </w:tcPr>
          <w:p w14:paraId="5C505B18" w14:textId="77777777" w:rsidR="00B724D0" w:rsidRPr="00C908D5" w:rsidRDefault="00B724D0" w:rsidP="006464E5">
            <w:pP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2"/>
                <w:szCs w:val="22"/>
              </w:rPr>
              <w:t>114.754000</w:t>
            </w:r>
          </w:p>
        </w:tc>
        <w:tc>
          <w:tcPr>
            <w:tcW w:w="1417" w:type="dxa"/>
            <w:shd w:val="clear" w:color="auto" w:fill="auto"/>
            <w:vAlign w:val="bottom"/>
          </w:tcPr>
          <w:p w14:paraId="11C391D2" w14:textId="77777777" w:rsidR="00B724D0" w:rsidRPr="00C908D5" w:rsidRDefault="00B724D0" w:rsidP="006464E5">
            <w:pP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2"/>
                <w:szCs w:val="22"/>
              </w:rPr>
              <w:t>427</w:t>
            </w:r>
          </w:p>
        </w:tc>
        <w:tc>
          <w:tcPr>
            <w:tcW w:w="1276" w:type="dxa"/>
            <w:shd w:val="clear" w:color="auto" w:fill="auto"/>
            <w:vAlign w:val="bottom"/>
          </w:tcPr>
          <w:p w14:paraId="16BDE08F" w14:textId="77777777" w:rsidR="00B724D0" w:rsidRPr="00C908D5" w:rsidRDefault="00B724D0" w:rsidP="006464E5">
            <w:pP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2"/>
                <w:szCs w:val="22"/>
              </w:rPr>
              <w:t>49,000</w:t>
            </w:r>
          </w:p>
        </w:tc>
        <w:tc>
          <w:tcPr>
            <w:tcW w:w="1843" w:type="dxa"/>
            <w:shd w:val="clear" w:color="auto" w:fill="auto"/>
            <w:vAlign w:val="bottom"/>
          </w:tcPr>
          <w:p w14:paraId="0D5C9B6E"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June 9,</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2023</w:t>
            </w:r>
          </w:p>
        </w:tc>
      </w:tr>
      <w:tr w:rsidR="00C908D5" w:rsidRPr="00C908D5" w14:paraId="0CC07CAE" w14:textId="77777777" w:rsidTr="00C66AAA">
        <w:trPr>
          <w:trHeight w:val="397"/>
        </w:trPr>
        <w:tc>
          <w:tcPr>
            <w:tcW w:w="2659" w:type="dxa"/>
            <w:shd w:val="clear" w:color="auto" w:fill="auto"/>
            <w:vAlign w:val="bottom"/>
          </w:tcPr>
          <w:p w14:paraId="49C82C84" w14:textId="77777777" w:rsidR="00B724D0" w:rsidRPr="00C908D5" w:rsidRDefault="00B724D0" w:rsidP="006464E5">
            <w:pPr>
              <w:tabs>
                <w:tab w:val="left" w:pos="360"/>
                <w:tab w:val="left" w:pos="900"/>
              </w:tabs>
              <w:ind w:left="-18" w:right="-102"/>
              <w:jc w:val="center"/>
              <w:rPr>
                <w:rFonts w:asciiTheme="majorBidi" w:hAnsiTheme="majorBidi" w:cstheme="majorBidi"/>
                <w:sz w:val="24"/>
                <w:szCs w:val="24"/>
                <w:cs/>
              </w:rPr>
            </w:pPr>
            <w:r w:rsidRPr="00C908D5">
              <w:rPr>
                <w:rFonts w:asciiTheme="majorBidi" w:hAnsiTheme="majorBidi" w:cstheme="majorBidi"/>
                <w:sz w:val="24"/>
                <w:szCs w:val="24"/>
              </w:rPr>
              <w:t>Property Gateway Co., Ltd.</w:t>
            </w:r>
          </w:p>
        </w:tc>
        <w:tc>
          <w:tcPr>
            <w:tcW w:w="1276" w:type="dxa"/>
            <w:shd w:val="clear" w:color="auto" w:fill="auto"/>
            <w:vAlign w:val="bottom"/>
          </w:tcPr>
          <w:p w14:paraId="1F60A117"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Extra 1</w:t>
            </w:r>
            <w:r w:rsidRPr="00C908D5">
              <w:rPr>
                <w:rFonts w:asciiTheme="majorBidi" w:hAnsiTheme="majorBidi" w:cstheme="majorBidi"/>
                <w:sz w:val="24"/>
                <w:szCs w:val="24"/>
                <w:cs/>
              </w:rPr>
              <w:t>/</w:t>
            </w:r>
            <w:r w:rsidRPr="00C908D5">
              <w:rPr>
                <w:rFonts w:asciiTheme="majorBidi" w:hAnsiTheme="majorBidi" w:cstheme="majorBidi"/>
                <w:sz w:val="24"/>
                <w:szCs w:val="24"/>
              </w:rPr>
              <w:t>2023</w:t>
            </w:r>
          </w:p>
        </w:tc>
        <w:tc>
          <w:tcPr>
            <w:tcW w:w="1701" w:type="dxa"/>
            <w:shd w:val="clear" w:color="auto" w:fill="auto"/>
            <w:vAlign w:val="bottom"/>
          </w:tcPr>
          <w:p w14:paraId="5910C0BA"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June 8,</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2023</w:t>
            </w:r>
          </w:p>
        </w:tc>
        <w:tc>
          <w:tcPr>
            <w:tcW w:w="2977" w:type="dxa"/>
            <w:shd w:val="clear" w:color="auto" w:fill="auto"/>
            <w:vAlign w:val="bottom"/>
          </w:tcPr>
          <w:p w14:paraId="72BE8372"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Retained earnings as at March 31, 2023</w:t>
            </w:r>
          </w:p>
        </w:tc>
        <w:tc>
          <w:tcPr>
            <w:tcW w:w="1843" w:type="dxa"/>
            <w:shd w:val="clear" w:color="auto" w:fill="auto"/>
            <w:vAlign w:val="bottom"/>
          </w:tcPr>
          <w:p w14:paraId="11C5B17D" w14:textId="77777777" w:rsidR="00B724D0" w:rsidRPr="00C908D5" w:rsidRDefault="00B724D0" w:rsidP="006464E5">
            <w:pP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2"/>
                <w:szCs w:val="22"/>
              </w:rPr>
              <w:t>38.127900</w:t>
            </w:r>
          </w:p>
        </w:tc>
        <w:tc>
          <w:tcPr>
            <w:tcW w:w="1417" w:type="dxa"/>
            <w:shd w:val="clear" w:color="auto" w:fill="auto"/>
            <w:vAlign w:val="bottom"/>
          </w:tcPr>
          <w:p w14:paraId="6836D2A9" w14:textId="77777777" w:rsidR="00B724D0" w:rsidRPr="00C908D5" w:rsidRDefault="00B724D0" w:rsidP="006464E5">
            <w:pP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2"/>
                <w:szCs w:val="22"/>
              </w:rPr>
              <w:t>10</w:t>
            </w:r>
          </w:p>
        </w:tc>
        <w:tc>
          <w:tcPr>
            <w:tcW w:w="1276" w:type="dxa"/>
            <w:shd w:val="clear" w:color="auto" w:fill="auto"/>
            <w:vAlign w:val="bottom"/>
          </w:tcPr>
          <w:p w14:paraId="1A3C9DD3" w14:textId="77777777" w:rsidR="00B724D0" w:rsidRPr="00C908D5" w:rsidRDefault="00B724D0" w:rsidP="006464E5">
            <w:pP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2"/>
                <w:szCs w:val="22"/>
              </w:rPr>
              <w:t>381</w:t>
            </w:r>
          </w:p>
        </w:tc>
        <w:tc>
          <w:tcPr>
            <w:tcW w:w="1843" w:type="dxa"/>
            <w:shd w:val="clear" w:color="auto" w:fill="auto"/>
            <w:vAlign w:val="bottom"/>
          </w:tcPr>
          <w:p w14:paraId="227F67DE"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June 9,</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2023</w:t>
            </w:r>
          </w:p>
        </w:tc>
      </w:tr>
      <w:tr w:rsidR="00C908D5" w:rsidRPr="00C908D5" w14:paraId="2111196B" w14:textId="77777777" w:rsidTr="00C66AAA">
        <w:trPr>
          <w:trHeight w:val="397"/>
        </w:trPr>
        <w:tc>
          <w:tcPr>
            <w:tcW w:w="2659" w:type="dxa"/>
            <w:shd w:val="clear" w:color="auto" w:fill="auto"/>
            <w:vAlign w:val="bottom"/>
          </w:tcPr>
          <w:p w14:paraId="4F7BC832" w14:textId="77777777" w:rsidR="00B724D0" w:rsidRPr="00C908D5" w:rsidRDefault="00B724D0" w:rsidP="006464E5">
            <w:pPr>
              <w:tabs>
                <w:tab w:val="left" w:pos="360"/>
                <w:tab w:val="left" w:pos="900"/>
              </w:tabs>
              <w:ind w:left="-18" w:right="-102"/>
              <w:jc w:val="center"/>
              <w:rPr>
                <w:rFonts w:asciiTheme="majorBidi" w:hAnsiTheme="majorBidi" w:cstheme="majorBidi"/>
                <w:sz w:val="24"/>
                <w:szCs w:val="24"/>
                <w:cs/>
              </w:rPr>
            </w:pPr>
            <w:r w:rsidRPr="00C908D5">
              <w:rPr>
                <w:rFonts w:asciiTheme="majorBidi" w:hAnsiTheme="majorBidi" w:cstheme="majorBidi"/>
                <w:sz w:val="24"/>
                <w:szCs w:val="24"/>
              </w:rPr>
              <w:t>Sena Management Service Co., Ltd.</w:t>
            </w:r>
          </w:p>
        </w:tc>
        <w:tc>
          <w:tcPr>
            <w:tcW w:w="1276" w:type="dxa"/>
            <w:shd w:val="clear" w:color="auto" w:fill="auto"/>
            <w:vAlign w:val="bottom"/>
          </w:tcPr>
          <w:p w14:paraId="5ABC0DB7"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Extra 2</w:t>
            </w:r>
            <w:r w:rsidRPr="00C908D5">
              <w:rPr>
                <w:rFonts w:asciiTheme="majorBidi" w:hAnsiTheme="majorBidi" w:cstheme="majorBidi"/>
                <w:sz w:val="24"/>
                <w:szCs w:val="24"/>
                <w:cs/>
              </w:rPr>
              <w:t>/</w:t>
            </w:r>
            <w:r w:rsidRPr="00C908D5">
              <w:rPr>
                <w:rFonts w:asciiTheme="majorBidi" w:hAnsiTheme="majorBidi" w:cstheme="majorBidi"/>
                <w:sz w:val="24"/>
                <w:szCs w:val="24"/>
              </w:rPr>
              <w:t>2023</w:t>
            </w:r>
          </w:p>
        </w:tc>
        <w:tc>
          <w:tcPr>
            <w:tcW w:w="1701" w:type="dxa"/>
            <w:shd w:val="clear" w:color="auto" w:fill="auto"/>
            <w:vAlign w:val="bottom"/>
          </w:tcPr>
          <w:p w14:paraId="7B67005D"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June 29,</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2023</w:t>
            </w:r>
          </w:p>
        </w:tc>
        <w:tc>
          <w:tcPr>
            <w:tcW w:w="2977" w:type="dxa"/>
            <w:shd w:val="clear" w:color="auto" w:fill="auto"/>
            <w:vAlign w:val="bottom"/>
          </w:tcPr>
          <w:p w14:paraId="3985FCA7"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Retained earnings as at March 31, 2023</w:t>
            </w:r>
          </w:p>
        </w:tc>
        <w:tc>
          <w:tcPr>
            <w:tcW w:w="1843" w:type="dxa"/>
            <w:shd w:val="clear" w:color="auto" w:fill="auto"/>
            <w:vAlign w:val="bottom"/>
          </w:tcPr>
          <w:p w14:paraId="643A58B9" w14:textId="77777777" w:rsidR="00B724D0" w:rsidRPr="00C908D5" w:rsidRDefault="00B724D0" w:rsidP="006464E5">
            <w:pP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2"/>
                <w:szCs w:val="22"/>
              </w:rPr>
              <w:t>905.020000</w:t>
            </w:r>
          </w:p>
        </w:tc>
        <w:tc>
          <w:tcPr>
            <w:tcW w:w="1417" w:type="dxa"/>
            <w:shd w:val="clear" w:color="auto" w:fill="auto"/>
            <w:vAlign w:val="bottom"/>
          </w:tcPr>
          <w:p w14:paraId="2D6AAB0B" w14:textId="77777777" w:rsidR="00B724D0" w:rsidRPr="00C908D5" w:rsidRDefault="00B724D0" w:rsidP="006464E5">
            <w:pP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2"/>
                <w:szCs w:val="22"/>
              </w:rPr>
              <w:t>2</w:t>
            </w:r>
          </w:p>
        </w:tc>
        <w:tc>
          <w:tcPr>
            <w:tcW w:w="1276" w:type="dxa"/>
            <w:shd w:val="clear" w:color="auto" w:fill="auto"/>
            <w:vAlign w:val="bottom"/>
          </w:tcPr>
          <w:p w14:paraId="703085CE" w14:textId="77777777" w:rsidR="00B724D0" w:rsidRPr="00C908D5" w:rsidRDefault="00B724D0" w:rsidP="006464E5">
            <w:pP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2"/>
                <w:szCs w:val="22"/>
              </w:rPr>
              <w:t>1,810</w:t>
            </w:r>
          </w:p>
        </w:tc>
        <w:tc>
          <w:tcPr>
            <w:tcW w:w="1843" w:type="dxa"/>
            <w:shd w:val="clear" w:color="auto" w:fill="auto"/>
            <w:vAlign w:val="bottom"/>
          </w:tcPr>
          <w:p w14:paraId="108A349D"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June 30,</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2023</w:t>
            </w:r>
          </w:p>
        </w:tc>
      </w:tr>
      <w:tr w:rsidR="00C908D5" w:rsidRPr="00C908D5" w14:paraId="5416B250" w14:textId="77777777" w:rsidTr="00C66AAA">
        <w:trPr>
          <w:trHeight w:val="397"/>
        </w:trPr>
        <w:tc>
          <w:tcPr>
            <w:tcW w:w="2659" w:type="dxa"/>
            <w:shd w:val="clear" w:color="auto" w:fill="auto"/>
            <w:vAlign w:val="bottom"/>
          </w:tcPr>
          <w:p w14:paraId="2808E20F" w14:textId="77777777" w:rsidR="00B724D0" w:rsidRPr="00C908D5" w:rsidRDefault="00B724D0" w:rsidP="006464E5">
            <w:pPr>
              <w:tabs>
                <w:tab w:val="left" w:pos="360"/>
                <w:tab w:val="left" w:pos="900"/>
              </w:tabs>
              <w:ind w:left="-18" w:right="-102"/>
              <w:jc w:val="center"/>
              <w:rPr>
                <w:rFonts w:asciiTheme="majorBidi" w:hAnsiTheme="majorBidi" w:cstheme="majorBidi"/>
                <w:sz w:val="24"/>
                <w:szCs w:val="24"/>
              </w:rPr>
            </w:pPr>
            <w:r w:rsidRPr="00C908D5">
              <w:rPr>
                <w:rFonts w:asciiTheme="majorBidi" w:hAnsiTheme="majorBidi" w:cstheme="majorBidi"/>
                <w:sz w:val="24"/>
                <w:szCs w:val="24"/>
              </w:rPr>
              <w:t>Sena Management Service Co., Ltd.</w:t>
            </w:r>
          </w:p>
        </w:tc>
        <w:tc>
          <w:tcPr>
            <w:tcW w:w="1276" w:type="dxa"/>
            <w:shd w:val="clear" w:color="auto" w:fill="auto"/>
            <w:vAlign w:val="bottom"/>
          </w:tcPr>
          <w:p w14:paraId="77D51829"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Extra 3</w:t>
            </w:r>
            <w:r w:rsidRPr="00C908D5">
              <w:rPr>
                <w:rFonts w:asciiTheme="majorBidi" w:hAnsiTheme="majorBidi" w:cstheme="majorBidi"/>
                <w:sz w:val="24"/>
                <w:szCs w:val="24"/>
                <w:cs/>
              </w:rPr>
              <w:t>/</w:t>
            </w:r>
            <w:r w:rsidRPr="00C908D5">
              <w:rPr>
                <w:rFonts w:asciiTheme="majorBidi" w:hAnsiTheme="majorBidi" w:cstheme="majorBidi"/>
                <w:sz w:val="24"/>
                <w:szCs w:val="24"/>
              </w:rPr>
              <w:t>2023</w:t>
            </w:r>
          </w:p>
        </w:tc>
        <w:tc>
          <w:tcPr>
            <w:tcW w:w="1701" w:type="dxa"/>
            <w:shd w:val="clear" w:color="auto" w:fill="auto"/>
            <w:vAlign w:val="bottom"/>
          </w:tcPr>
          <w:p w14:paraId="450CDE5F"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September 29,</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2023</w:t>
            </w:r>
          </w:p>
        </w:tc>
        <w:tc>
          <w:tcPr>
            <w:tcW w:w="2977" w:type="dxa"/>
            <w:shd w:val="clear" w:color="auto" w:fill="auto"/>
            <w:vAlign w:val="bottom"/>
          </w:tcPr>
          <w:p w14:paraId="19BBB78F"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Retained earnings as at September 30, 2023</w:t>
            </w:r>
          </w:p>
        </w:tc>
        <w:tc>
          <w:tcPr>
            <w:tcW w:w="1843" w:type="dxa"/>
            <w:shd w:val="clear" w:color="auto" w:fill="auto"/>
            <w:vAlign w:val="bottom"/>
          </w:tcPr>
          <w:p w14:paraId="517DA2A5" w14:textId="77777777" w:rsidR="00B724D0" w:rsidRPr="00C908D5" w:rsidRDefault="00B724D0" w:rsidP="006464E5">
            <w:pPr>
              <w:tabs>
                <w:tab w:val="left" w:pos="360"/>
                <w:tab w:val="left" w:pos="900"/>
              </w:tabs>
              <w:ind w:left="-18" w:right="1"/>
              <w:jc w:val="right"/>
              <w:rPr>
                <w:rFonts w:ascii="Angsana New" w:hAnsi="Angsana New" w:cs="Angsana New"/>
                <w:sz w:val="24"/>
                <w:szCs w:val="24"/>
              </w:rPr>
            </w:pPr>
            <w:r w:rsidRPr="00C908D5">
              <w:rPr>
                <w:rFonts w:ascii="Angsana New" w:hAnsi="Angsana New" w:cs="Angsana New"/>
                <w:sz w:val="22"/>
                <w:szCs w:val="22"/>
              </w:rPr>
              <w:t>905.020000</w:t>
            </w:r>
          </w:p>
        </w:tc>
        <w:tc>
          <w:tcPr>
            <w:tcW w:w="1417" w:type="dxa"/>
            <w:shd w:val="clear" w:color="auto" w:fill="auto"/>
            <w:vAlign w:val="bottom"/>
          </w:tcPr>
          <w:p w14:paraId="5BD56889" w14:textId="77777777" w:rsidR="00B724D0" w:rsidRPr="00C908D5" w:rsidRDefault="00B724D0" w:rsidP="006464E5">
            <w:pPr>
              <w:tabs>
                <w:tab w:val="left" w:pos="360"/>
                <w:tab w:val="left" w:pos="900"/>
              </w:tabs>
              <w:ind w:left="-18" w:right="1"/>
              <w:jc w:val="right"/>
              <w:rPr>
                <w:rFonts w:ascii="Angsana New" w:hAnsi="Angsana New" w:cs="Angsana New"/>
                <w:sz w:val="24"/>
                <w:szCs w:val="24"/>
              </w:rPr>
            </w:pPr>
            <w:r w:rsidRPr="00C908D5">
              <w:rPr>
                <w:rFonts w:ascii="Angsana New" w:hAnsi="Angsana New" w:cs="Angsana New"/>
                <w:sz w:val="22"/>
                <w:szCs w:val="22"/>
              </w:rPr>
              <w:t>2</w:t>
            </w:r>
          </w:p>
        </w:tc>
        <w:tc>
          <w:tcPr>
            <w:tcW w:w="1276" w:type="dxa"/>
            <w:shd w:val="clear" w:color="auto" w:fill="auto"/>
            <w:vAlign w:val="bottom"/>
          </w:tcPr>
          <w:p w14:paraId="25182C62" w14:textId="77777777" w:rsidR="00B724D0" w:rsidRPr="00C908D5" w:rsidRDefault="00B724D0" w:rsidP="006464E5">
            <w:pPr>
              <w:tabs>
                <w:tab w:val="left" w:pos="360"/>
                <w:tab w:val="left" w:pos="900"/>
              </w:tabs>
              <w:ind w:left="-18" w:right="1"/>
              <w:jc w:val="right"/>
              <w:rPr>
                <w:rFonts w:ascii="Angsana New" w:hAnsi="Angsana New" w:cs="Angsana New"/>
                <w:sz w:val="24"/>
                <w:szCs w:val="24"/>
              </w:rPr>
            </w:pPr>
            <w:r w:rsidRPr="00C908D5">
              <w:rPr>
                <w:rFonts w:ascii="Angsana New" w:hAnsi="Angsana New" w:cs="Angsana New"/>
                <w:sz w:val="22"/>
                <w:szCs w:val="22"/>
              </w:rPr>
              <w:t>1,810</w:t>
            </w:r>
          </w:p>
        </w:tc>
        <w:tc>
          <w:tcPr>
            <w:tcW w:w="1843" w:type="dxa"/>
            <w:shd w:val="clear" w:color="auto" w:fill="auto"/>
            <w:vAlign w:val="bottom"/>
          </w:tcPr>
          <w:p w14:paraId="2B6B728F" w14:textId="77777777" w:rsidR="00B724D0" w:rsidRPr="00C908D5" w:rsidRDefault="00B724D0" w:rsidP="006464E5">
            <w:pPr>
              <w:tabs>
                <w:tab w:val="left" w:pos="360"/>
                <w:tab w:val="left" w:pos="900"/>
              </w:tabs>
              <w:ind w:right="1"/>
              <w:jc w:val="center"/>
              <w:rPr>
                <w:rFonts w:asciiTheme="majorBidi" w:hAnsiTheme="majorBidi" w:cstheme="majorBidi"/>
                <w:sz w:val="24"/>
                <w:szCs w:val="24"/>
              </w:rPr>
            </w:pPr>
            <w:r w:rsidRPr="00C908D5">
              <w:rPr>
                <w:rFonts w:asciiTheme="majorBidi" w:hAnsiTheme="majorBidi" w:cstheme="majorBidi"/>
                <w:sz w:val="24"/>
                <w:szCs w:val="24"/>
              </w:rPr>
              <w:t>October 30,</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2023</w:t>
            </w:r>
          </w:p>
        </w:tc>
      </w:tr>
      <w:tr w:rsidR="00C908D5" w:rsidRPr="00C908D5" w14:paraId="26F3ABA3" w14:textId="77777777" w:rsidTr="00C66AAA">
        <w:trPr>
          <w:trHeight w:val="397"/>
        </w:trPr>
        <w:tc>
          <w:tcPr>
            <w:tcW w:w="2659" w:type="dxa"/>
            <w:shd w:val="clear" w:color="auto" w:fill="auto"/>
            <w:vAlign w:val="bottom"/>
          </w:tcPr>
          <w:p w14:paraId="05C38327" w14:textId="77777777" w:rsidR="00B724D0" w:rsidRPr="00C908D5" w:rsidRDefault="00B724D0" w:rsidP="006464E5">
            <w:pPr>
              <w:tabs>
                <w:tab w:val="left" w:pos="360"/>
                <w:tab w:val="left" w:pos="900"/>
              </w:tabs>
              <w:ind w:left="-18" w:right="-102"/>
              <w:jc w:val="center"/>
              <w:rPr>
                <w:rFonts w:asciiTheme="majorBidi" w:hAnsiTheme="majorBidi" w:cstheme="majorBidi"/>
                <w:sz w:val="24"/>
                <w:szCs w:val="24"/>
              </w:rPr>
            </w:pPr>
            <w:r w:rsidRPr="00C908D5">
              <w:rPr>
                <w:rFonts w:ascii="Angsana New" w:hAnsi="Angsana New" w:cs="Angsana New"/>
                <w:sz w:val="22"/>
                <w:szCs w:val="22"/>
              </w:rPr>
              <w:t xml:space="preserve">TK </w:t>
            </w:r>
            <w:r w:rsidRPr="00C908D5">
              <w:rPr>
                <w:rFonts w:asciiTheme="majorBidi" w:hAnsiTheme="majorBidi" w:cstheme="majorBidi"/>
                <w:sz w:val="24"/>
                <w:szCs w:val="24"/>
              </w:rPr>
              <w:t>Nawakij</w:t>
            </w:r>
            <w:r w:rsidRPr="00C908D5">
              <w:rPr>
                <w:rFonts w:ascii="Angsana New" w:hAnsi="Angsana New" w:cs="Angsana New"/>
                <w:sz w:val="22"/>
                <w:szCs w:val="22"/>
              </w:rPr>
              <w:t xml:space="preserve"> Co., Ltd.</w:t>
            </w:r>
          </w:p>
        </w:tc>
        <w:tc>
          <w:tcPr>
            <w:tcW w:w="1276" w:type="dxa"/>
            <w:shd w:val="clear" w:color="auto" w:fill="auto"/>
            <w:vAlign w:val="bottom"/>
          </w:tcPr>
          <w:p w14:paraId="388B2BB6"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Extra1</w:t>
            </w:r>
            <w:r w:rsidRPr="00C908D5">
              <w:rPr>
                <w:rFonts w:asciiTheme="majorBidi" w:hAnsiTheme="majorBidi" w:cstheme="majorBidi"/>
                <w:sz w:val="24"/>
                <w:szCs w:val="24"/>
                <w:cs/>
              </w:rPr>
              <w:t>/</w:t>
            </w:r>
            <w:r w:rsidRPr="00C908D5">
              <w:rPr>
                <w:rFonts w:asciiTheme="majorBidi" w:hAnsiTheme="majorBidi" w:cstheme="majorBidi"/>
                <w:sz w:val="24"/>
                <w:szCs w:val="24"/>
              </w:rPr>
              <w:t>2023</w:t>
            </w:r>
          </w:p>
        </w:tc>
        <w:tc>
          <w:tcPr>
            <w:tcW w:w="1701" w:type="dxa"/>
            <w:shd w:val="clear" w:color="auto" w:fill="auto"/>
            <w:vAlign w:val="bottom"/>
          </w:tcPr>
          <w:p w14:paraId="4E18B5F7"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July 3,</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2023</w:t>
            </w:r>
          </w:p>
        </w:tc>
        <w:tc>
          <w:tcPr>
            <w:tcW w:w="2977" w:type="dxa"/>
            <w:shd w:val="clear" w:color="auto" w:fill="auto"/>
            <w:vAlign w:val="bottom"/>
          </w:tcPr>
          <w:p w14:paraId="25099E32"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Retained earnings as at May 31, 2023</w:t>
            </w:r>
          </w:p>
        </w:tc>
        <w:tc>
          <w:tcPr>
            <w:tcW w:w="1843" w:type="dxa"/>
            <w:shd w:val="clear" w:color="auto" w:fill="auto"/>
            <w:vAlign w:val="bottom"/>
          </w:tcPr>
          <w:p w14:paraId="7D06B95B" w14:textId="77777777" w:rsidR="00B724D0" w:rsidRPr="00C908D5" w:rsidRDefault="00B724D0" w:rsidP="006464E5">
            <w:pPr>
              <w:tabs>
                <w:tab w:val="left" w:pos="360"/>
                <w:tab w:val="left" w:pos="900"/>
              </w:tabs>
              <w:ind w:right="1"/>
              <w:jc w:val="right"/>
              <w:rPr>
                <w:rFonts w:ascii="Angsana New" w:hAnsi="Angsana New" w:cs="Angsana New"/>
                <w:sz w:val="24"/>
                <w:szCs w:val="24"/>
              </w:rPr>
            </w:pPr>
            <w:r w:rsidRPr="00C908D5">
              <w:rPr>
                <w:rFonts w:ascii="Angsana New" w:hAnsi="Angsana New" w:cs="Angsana New"/>
                <w:sz w:val="22"/>
                <w:szCs w:val="22"/>
              </w:rPr>
              <w:t>147.803000</w:t>
            </w:r>
          </w:p>
        </w:tc>
        <w:tc>
          <w:tcPr>
            <w:tcW w:w="1417" w:type="dxa"/>
            <w:shd w:val="clear" w:color="auto" w:fill="auto"/>
            <w:vAlign w:val="bottom"/>
          </w:tcPr>
          <w:p w14:paraId="0601C60F" w14:textId="77777777" w:rsidR="00B724D0" w:rsidRPr="00C908D5" w:rsidRDefault="00B724D0" w:rsidP="006464E5">
            <w:pPr>
              <w:tabs>
                <w:tab w:val="left" w:pos="360"/>
                <w:tab w:val="left" w:pos="900"/>
              </w:tabs>
              <w:ind w:right="1"/>
              <w:jc w:val="right"/>
              <w:rPr>
                <w:rFonts w:ascii="Angsana New" w:hAnsi="Angsana New" w:cs="Angsana New"/>
                <w:sz w:val="24"/>
                <w:szCs w:val="24"/>
              </w:rPr>
            </w:pPr>
            <w:r w:rsidRPr="00C908D5">
              <w:rPr>
                <w:rFonts w:ascii="Angsana New" w:hAnsi="Angsana New" w:cs="Angsana New"/>
                <w:sz w:val="22"/>
                <w:szCs w:val="22"/>
              </w:rPr>
              <w:t>3</w:t>
            </w:r>
          </w:p>
        </w:tc>
        <w:tc>
          <w:tcPr>
            <w:tcW w:w="1276" w:type="dxa"/>
            <w:shd w:val="clear" w:color="auto" w:fill="auto"/>
            <w:vAlign w:val="bottom"/>
          </w:tcPr>
          <w:p w14:paraId="0D17D371" w14:textId="77777777" w:rsidR="00B724D0" w:rsidRPr="00C908D5" w:rsidRDefault="00B724D0" w:rsidP="006464E5">
            <w:pPr>
              <w:tabs>
                <w:tab w:val="left" w:pos="360"/>
                <w:tab w:val="left" w:pos="900"/>
              </w:tabs>
              <w:ind w:right="1"/>
              <w:jc w:val="right"/>
              <w:rPr>
                <w:rFonts w:ascii="Angsana New" w:hAnsi="Angsana New" w:cs="Angsana New"/>
                <w:sz w:val="24"/>
                <w:szCs w:val="24"/>
              </w:rPr>
            </w:pPr>
            <w:r w:rsidRPr="00C908D5">
              <w:rPr>
                <w:rFonts w:ascii="Angsana New" w:hAnsi="Angsana New" w:cs="Angsana New"/>
                <w:sz w:val="22"/>
                <w:szCs w:val="22"/>
              </w:rPr>
              <w:t>444</w:t>
            </w:r>
          </w:p>
        </w:tc>
        <w:tc>
          <w:tcPr>
            <w:tcW w:w="1843" w:type="dxa"/>
            <w:shd w:val="clear" w:color="auto" w:fill="auto"/>
            <w:vAlign w:val="bottom"/>
          </w:tcPr>
          <w:p w14:paraId="66174D0C"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July 4,</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2023</w:t>
            </w:r>
          </w:p>
        </w:tc>
      </w:tr>
      <w:tr w:rsidR="00C908D5" w:rsidRPr="00C908D5" w14:paraId="2DA5AFA7" w14:textId="77777777" w:rsidTr="00C66AAA">
        <w:trPr>
          <w:trHeight w:val="397"/>
        </w:trPr>
        <w:tc>
          <w:tcPr>
            <w:tcW w:w="2659" w:type="dxa"/>
            <w:shd w:val="clear" w:color="auto" w:fill="auto"/>
            <w:vAlign w:val="bottom"/>
          </w:tcPr>
          <w:p w14:paraId="6D0C63BB" w14:textId="77777777" w:rsidR="00B724D0" w:rsidRPr="00C908D5" w:rsidRDefault="00B724D0" w:rsidP="006464E5">
            <w:pPr>
              <w:tabs>
                <w:tab w:val="left" w:pos="360"/>
                <w:tab w:val="left" w:pos="900"/>
              </w:tabs>
              <w:ind w:left="-18" w:right="-102"/>
              <w:jc w:val="center"/>
              <w:rPr>
                <w:rFonts w:ascii="Angsana New" w:hAnsi="Angsana New" w:cs="Angsana New"/>
                <w:sz w:val="22"/>
                <w:szCs w:val="22"/>
              </w:rPr>
            </w:pPr>
            <w:r w:rsidRPr="00C908D5">
              <w:rPr>
                <w:rFonts w:asciiTheme="majorBidi" w:hAnsiTheme="majorBidi" w:cstheme="majorBidi"/>
                <w:sz w:val="24"/>
                <w:szCs w:val="24"/>
              </w:rPr>
              <w:t>Sena Green Energy Co., Ltd.</w:t>
            </w:r>
          </w:p>
        </w:tc>
        <w:tc>
          <w:tcPr>
            <w:tcW w:w="1276" w:type="dxa"/>
            <w:shd w:val="clear" w:color="auto" w:fill="auto"/>
            <w:vAlign w:val="bottom"/>
          </w:tcPr>
          <w:p w14:paraId="0F5ADCC5"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Extra3</w:t>
            </w:r>
            <w:r w:rsidRPr="00C908D5">
              <w:rPr>
                <w:rFonts w:asciiTheme="majorBidi" w:hAnsiTheme="majorBidi" w:cstheme="majorBidi"/>
                <w:sz w:val="24"/>
                <w:szCs w:val="24"/>
                <w:cs/>
              </w:rPr>
              <w:t>/</w:t>
            </w:r>
            <w:r w:rsidRPr="00C908D5">
              <w:rPr>
                <w:rFonts w:asciiTheme="majorBidi" w:hAnsiTheme="majorBidi" w:cstheme="majorBidi"/>
                <w:sz w:val="24"/>
                <w:szCs w:val="24"/>
              </w:rPr>
              <w:t>2023</w:t>
            </w:r>
          </w:p>
        </w:tc>
        <w:tc>
          <w:tcPr>
            <w:tcW w:w="1701" w:type="dxa"/>
            <w:shd w:val="clear" w:color="auto" w:fill="auto"/>
            <w:vAlign w:val="bottom"/>
          </w:tcPr>
          <w:p w14:paraId="2BD43155"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December 1,2023</w:t>
            </w:r>
          </w:p>
        </w:tc>
        <w:tc>
          <w:tcPr>
            <w:tcW w:w="2977" w:type="dxa"/>
            <w:shd w:val="clear" w:color="auto" w:fill="auto"/>
            <w:vAlign w:val="bottom"/>
          </w:tcPr>
          <w:p w14:paraId="06755376"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Retained earnings as at November 30, 2023</w:t>
            </w:r>
          </w:p>
        </w:tc>
        <w:tc>
          <w:tcPr>
            <w:tcW w:w="1843" w:type="dxa"/>
            <w:shd w:val="clear" w:color="auto" w:fill="auto"/>
            <w:vAlign w:val="bottom"/>
          </w:tcPr>
          <w:p w14:paraId="5E0F9794" w14:textId="77777777" w:rsidR="00B724D0" w:rsidRPr="00C908D5" w:rsidRDefault="00B724D0" w:rsidP="006464E5">
            <w:pPr>
              <w:tabs>
                <w:tab w:val="left" w:pos="360"/>
                <w:tab w:val="left" w:pos="900"/>
              </w:tabs>
              <w:ind w:right="1"/>
              <w:jc w:val="right"/>
              <w:rPr>
                <w:rFonts w:ascii="Angsana New" w:hAnsi="Angsana New" w:cs="Angsana New"/>
                <w:sz w:val="22"/>
                <w:szCs w:val="22"/>
              </w:rPr>
            </w:pPr>
            <w:r w:rsidRPr="00C908D5">
              <w:rPr>
                <w:rFonts w:ascii="Angsana New" w:hAnsi="Angsana New" w:cs="Angsana New"/>
                <w:sz w:val="22"/>
                <w:szCs w:val="22"/>
              </w:rPr>
              <w:t>50.000000</w:t>
            </w:r>
          </w:p>
        </w:tc>
        <w:tc>
          <w:tcPr>
            <w:tcW w:w="1417" w:type="dxa"/>
            <w:shd w:val="clear" w:color="auto" w:fill="auto"/>
            <w:vAlign w:val="bottom"/>
          </w:tcPr>
          <w:p w14:paraId="1736EE12" w14:textId="77777777" w:rsidR="00B724D0" w:rsidRPr="00C908D5" w:rsidRDefault="00B724D0" w:rsidP="006464E5">
            <w:pPr>
              <w:tabs>
                <w:tab w:val="left" w:pos="360"/>
                <w:tab w:val="left" w:pos="900"/>
              </w:tabs>
              <w:ind w:right="1"/>
              <w:jc w:val="right"/>
              <w:rPr>
                <w:rFonts w:ascii="Angsana New" w:hAnsi="Angsana New" w:cs="Angsana New"/>
                <w:sz w:val="22"/>
                <w:szCs w:val="22"/>
              </w:rPr>
            </w:pPr>
            <w:r w:rsidRPr="00C908D5">
              <w:rPr>
                <w:rFonts w:ascii="Angsana New" w:hAnsi="Angsana New" w:cs="Angsana New"/>
                <w:sz w:val="22"/>
                <w:szCs w:val="22"/>
              </w:rPr>
              <w:t>2</w:t>
            </w:r>
          </w:p>
        </w:tc>
        <w:tc>
          <w:tcPr>
            <w:tcW w:w="1276" w:type="dxa"/>
            <w:shd w:val="clear" w:color="auto" w:fill="auto"/>
            <w:vAlign w:val="bottom"/>
          </w:tcPr>
          <w:p w14:paraId="3157F232" w14:textId="77777777" w:rsidR="00B724D0" w:rsidRPr="00C908D5" w:rsidRDefault="00B724D0" w:rsidP="006464E5">
            <w:pPr>
              <w:tabs>
                <w:tab w:val="left" w:pos="360"/>
                <w:tab w:val="left" w:pos="900"/>
              </w:tabs>
              <w:ind w:right="1"/>
              <w:jc w:val="right"/>
              <w:rPr>
                <w:rFonts w:ascii="Angsana New" w:hAnsi="Angsana New" w:cs="Angsana New"/>
                <w:sz w:val="22"/>
                <w:szCs w:val="22"/>
              </w:rPr>
            </w:pPr>
            <w:r w:rsidRPr="00C908D5">
              <w:rPr>
                <w:rFonts w:ascii="Angsana New" w:hAnsi="Angsana New" w:cs="Angsana New"/>
                <w:sz w:val="22"/>
                <w:szCs w:val="22"/>
              </w:rPr>
              <w:t>100.00</w:t>
            </w:r>
          </w:p>
        </w:tc>
        <w:tc>
          <w:tcPr>
            <w:tcW w:w="1843" w:type="dxa"/>
            <w:shd w:val="clear" w:color="auto" w:fill="auto"/>
            <w:vAlign w:val="bottom"/>
          </w:tcPr>
          <w:p w14:paraId="15F330D9"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December 28, 2023</w:t>
            </w:r>
          </w:p>
        </w:tc>
      </w:tr>
      <w:tr w:rsidR="00C908D5" w:rsidRPr="00C908D5" w14:paraId="0A001BBC" w14:textId="77777777" w:rsidTr="00C66AAA">
        <w:trPr>
          <w:trHeight w:val="397"/>
        </w:trPr>
        <w:tc>
          <w:tcPr>
            <w:tcW w:w="2659" w:type="dxa"/>
            <w:shd w:val="clear" w:color="auto" w:fill="auto"/>
            <w:vAlign w:val="bottom"/>
          </w:tcPr>
          <w:p w14:paraId="485063B2" w14:textId="77777777" w:rsidR="00B724D0" w:rsidRPr="00C908D5" w:rsidRDefault="00B724D0" w:rsidP="006464E5">
            <w:pPr>
              <w:tabs>
                <w:tab w:val="left" w:pos="360"/>
                <w:tab w:val="left" w:pos="900"/>
              </w:tabs>
              <w:ind w:left="-18" w:right="-102"/>
              <w:jc w:val="center"/>
              <w:rPr>
                <w:rFonts w:ascii="Angsana New" w:hAnsi="Angsana New" w:cs="Angsana New"/>
                <w:sz w:val="22"/>
                <w:szCs w:val="22"/>
              </w:rPr>
            </w:pPr>
            <w:r w:rsidRPr="00C908D5">
              <w:rPr>
                <w:rFonts w:asciiTheme="majorBidi" w:hAnsiTheme="majorBidi" w:cstheme="majorBidi"/>
                <w:sz w:val="24"/>
                <w:szCs w:val="24"/>
              </w:rPr>
              <w:t>Property Gateway Co., Ltd.</w:t>
            </w:r>
          </w:p>
        </w:tc>
        <w:tc>
          <w:tcPr>
            <w:tcW w:w="1276" w:type="dxa"/>
            <w:shd w:val="clear" w:color="auto" w:fill="auto"/>
            <w:vAlign w:val="bottom"/>
          </w:tcPr>
          <w:p w14:paraId="4F0D8F30"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Extra4</w:t>
            </w:r>
            <w:r w:rsidRPr="00C908D5">
              <w:rPr>
                <w:rFonts w:asciiTheme="majorBidi" w:hAnsiTheme="majorBidi" w:cstheme="majorBidi"/>
                <w:sz w:val="24"/>
                <w:szCs w:val="24"/>
                <w:cs/>
              </w:rPr>
              <w:t>/</w:t>
            </w:r>
            <w:r w:rsidRPr="00C908D5">
              <w:rPr>
                <w:rFonts w:asciiTheme="majorBidi" w:hAnsiTheme="majorBidi" w:cstheme="majorBidi"/>
                <w:sz w:val="24"/>
                <w:szCs w:val="24"/>
              </w:rPr>
              <w:t>2023</w:t>
            </w:r>
          </w:p>
        </w:tc>
        <w:tc>
          <w:tcPr>
            <w:tcW w:w="1701" w:type="dxa"/>
            <w:shd w:val="clear" w:color="auto" w:fill="auto"/>
            <w:vAlign w:val="bottom"/>
          </w:tcPr>
          <w:p w14:paraId="563AF103"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November 20,2023</w:t>
            </w:r>
          </w:p>
        </w:tc>
        <w:tc>
          <w:tcPr>
            <w:tcW w:w="2977" w:type="dxa"/>
            <w:shd w:val="clear" w:color="auto" w:fill="auto"/>
            <w:vAlign w:val="bottom"/>
          </w:tcPr>
          <w:p w14:paraId="2E3CF25B"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Retained earnings as at September 30, 2023</w:t>
            </w:r>
          </w:p>
        </w:tc>
        <w:tc>
          <w:tcPr>
            <w:tcW w:w="1843" w:type="dxa"/>
            <w:shd w:val="clear" w:color="auto" w:fill="auto"/>
            <w:vAlign w:val="bottom"/>
          </w:tcPr>
          <w:p w14:paraId="732A66F8" w14:textId="77777777" w:rsidR="00B724D0" w:rsidRPr="00C908D5" w:rsidRDefault="00B724D0" w:rsidP="006464E5">
            <w:pPr>
              <w:tabs>
                <w:tab w:val="left" w:pos="360"/>
                <w:tab w:val="left" w:pos="900"/>
              </w:tabs>
              <w:ind w:right="1"/>
              <w:jc w:val="right"/>
              <w:rPr>
                <w:rFonts w:ascii="Angsana New" w:hAnsi="Angsana New" w:cs="Angsana New"/>
                <w:sz w:val="22"/>
                <w:szCs w:val="22"/>
              </w:rPr>
            </w:pPr>
            <w:r w:rsidRPr="00C908D5">
              <w:rPr>
                <w:rFonts w:ascii="Angsana New" w:hAnsi="Angsana New" w:cs="Angsana New"/>
                <w:sz w:val="22"/>
                <w:szCs w:val="22"/>
              </w:rPr>
              <w:t>19.768230</w:t>
            </w:r>
          </w:p>
        </w:tc>
        <w:tc>
          <w:tcPr>
            <w:tcW w:w="1417" w:type="dxa"/>
            <w:shd w:val="clear" w:color="auto" w:fill="auto"/>
            <w:vAlign w:val="bottom"/>
          </w:tcPr>
          <w:p w14:paraId="3CBD3719" w14:textId="77777777" w:rsidR="00B724D0" w:rsidRPr="00C908D5" w:rsidRDefault="00B724D0" w:rsidP="006464E5">
            <w:pPr>
              <w:tabs>
                <w:tab w:val="left" w:pos="360"/>
                <w:tab w:val="left" w:pos="900"/>
              </w:tabs>
              <w:ind w:right="1"/>
              <w:jc w:val="right"/>
              <w:rPr>
                <w:rFonts w:ascii="Angsana New" w:hAnsi="Angsana New" w:cs="Angsana New"/>
                <w:sz w:val="22"/>
                <w:szCs w:val="22"/>
              </w:rPr>
            </w:pPr>
            <w:r w:rsidRPr="00C908D5">
              <w:rPr>
                <w:rFonts w:ascii="Angsana New" w:hAnsi="Angsana New" w:cs="Angsana New"/>
                <w:sz w:val="22"/>
                <w:szCs w:val="22"/>
              </w:rPr>
              <w:t>10.00</w:t>
            </w:r>
          </w:p>
        </w:tc>
        <w:tc>
          <w:tcPr>
            <w:tcW w:w="1276" w:type="dxa"/>
            <w:shd w:val="clear" w:color="auto" w:fill="auto"/>
            <w:vAlign w:val="bottom"/>
          </w:tcPr>
          <w:p w14:paraId="41F78F6D" w14:textId="77777777" w:rsidR="00B724D0" w:rsidRPr="00C908D5" w:rsidRDefault="00B724D0" w:rsidP="006464E5">
            <w:pPr>
              <w:pBdr>
                <w:bottom w:val="single" w:sz="4" w:space="1" w:color="auto"/>
              </w:pBdr>
              <w:tabs>
                <w:tab w:val="left" w:pos="360"/>
                <w:tab w:val="left" w:pos="900"/>
              </w:tabs>
              <w:ind w:right="1"/>
              <w:jc w:val="right"/>
              <w:rPr>
                <w:rFonts w:ascii="Angsana New" w:hAnsi="Angsana New" w:cs="Angsana New"/>
                <w:sz w:val="22"/>
                <w:szCs w:val="22"/>
              </w:rPr>
            </w:pPr>
            <w:r w:rsidRPr="00C908D5">
              <w:rPr>
                <w:rFonts w:ascii="Angsana New" w:hAnsi="Angsana New" w:cs="Angsana New"/>
                <w:sz w:val="22"/>
                <w:szCs w:val="22"/>
              </w:rPr>
              <w:t>197</w:t>
            </w:r>
          </w:p>
        </w:tc>
        <w:tc>
          <w:tcPr>
            <w:tcW w:w="1843" w:type="dxa"/>
            <w:shd w:val="clear" w:color="auto" w:fill="auto"/>
            <w:vAlign w:val="bottom"/>
          </w:tcPr>
          <w:p w14:paraId="51461E2A" w14:textId="77777777" w:rsidR="00B724D0" w:rsidRPr="00C908D5" w:rsidRDefault="00B724D0"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November 21, 2023</w:t>
            </w:r>
          </w:p>
        </w:tc>
      </w:tr>
      <w:tr w:rsidR="00B724D0" w:rsidRPr="00C908D5" w14:paraId="0D28E96D" w14:textId="77777777" w:rsidTr="00C66AAA">
        <w:trPr>
          <w:trHeight w:val="397"/>
        </w:trPr>
        <w:tc>
          <w:tcPr>
            <w:tcW w:w="2659" w:type="dxa"/>
            <w:shd w:val="clear" w:color="auto" w:fill="auto"/>
          </w:tcPr>
          <w:p w14:paraId="4134B30B" w14:textId="77777777" w:rsidR="00B724D0" w:rsidRPr="00C908D5" w:rsidRDefault="00B724D0" w:rsidP="006464E5">
            <w:pPr>
              <w:tabs>
                <w:tab w:val="left" w:pos="426"/>
                <w:tab w:val="left" w:pos="993"/>
              </w:tabs>
              <w:spacing w:line="320" w:lineRule="exact"/>
              <w:ind w:left="162" w:right="1" w:hanging="180"/>
              <w:jc w:val="left"/>
              <w:rPr>
                <w:rFonts w:asciiTheme="majorBidi" w:hAnsiTheme="majorBidi" w:cstheme="majorBidi"/>
                <w:sz w:val="24"/>
                <w:szCs w:val="24"/>
              </w:rPr>
            </w:pPr>
          </w:p>
        </w:tc>
        <w:tc>
          <w:tcPr>
            <w:tcW w:w="1276" w:type="dxa"/>
            <w:shd w:val="clear" w:color="auto" w:fill="auto"/>
          </w:tcPr>
          <w:p w14:paraId="1DC58C3B" w14:textId="77777777" w:rsidR="00B724D0" w:rsidRPr="00C908D5" w:rsidRDefault="00B724D0" w:rsidP="006464E5">
            <w:pPr>
              <w:tabs>
                <w:tab w:val="left" w:pos="426"/>
                <w:tab w:val="left" w:pos="993"/>
              </w:tabs>
              <w:spacing w:line="320" w:lineRule="exact"/>
              <w:ind w:right="1"/>
              <w:jc w:val="left"/>
              <w:rPr>
                <w:rFonts w:asciiTheme="majorBidi" w:hAnsiTheme="majorBidi" w:cstheme="majorBidi"/>
                <w:sz w:val="24"/>
                <w:szCs w:val="24"/>
              </w:rPr>
            </w:pPr>
          </w:p>
        </w:tc>
        <w:tc>
          <w:tcPr>
            <w:tcW w:w="1701" w:type="dxa"/>
            <w:shd w:val="clear" w:color="auto" w:fill="auto"/>
          </w:tcPr>
          <w:p w14:paraId="3EA1881A" w14:textId="77777777" w:rsidR="00B724D0" w:rsidRPr="00C908D5" w:rsidRDefault="00B724D0" w:rsidP="006464E5">
            <w:pPr>
              <w:tabs>
                <w:tab w:val="left" w:pos="426"/>
                <w:tab w:val="left" w:pos="993"/>
              </w:tabs>
              <w:spacing w:line="320" w:lineRule="exact"/>
              <w:ind w:right="1"/>
              <w:jc w:val="left"/>
              <w:rPr>
                <w:rFonts w:asciiTheme="majorBidi" w:hAnsiTheme="majorBidi" w:cstheme="majorBidi"/>
                <w:sz w:val="24"/>
                <w:szCs w:val="24"/>
              </w:rPr>
            </w:pPr>
          </w:p>
        </w:tc>
        <w:tc>
          <w:tcPr>
            <w:tcW w:w="2977" w:type="dxa"/>
            <w:shd w:val="clear" w:color="auto" w:fill="auto"/>
          </w:tcPr>
          <w:p w14:paraId="55EF3106" w14:textId="77777777" w:rsidR="00B724D0" w:rsidRPr="00C908D5" w:rsidRDefault="00B724D0" w:rsidP="006464E5">
            <w:pPr>
              <w:tabs>
                <w:tab w:val="left" w:pos="426"/>
                <w:tab w:val="left" w:pos="993"/>
              </w:tabs>
              <w:spacing w:line="320" w:lineRule="exact"/>
              <w:ind w:right="1"/>
              <w:jc w:val="left"/>
              <w:rPr>
                <w:rFonts w:asciiTheme="majorBidi" w:hAnsiTheme="majorBidi" w:cstheme="majorBidi"/>
                <w:sz w:val="24"/>
                <w:szCs w:val="24"/>
              </w:rPr>
            </w:pPr>
          </w:p>
        </w:tc>
        <w:tc>
          <w:tcPr>
            <w:tcW w:w="1843" w:type="dxa"/>
            <w:shd w:val="clear" w:color="auto" w:fill="auto"/>
          </w:tcPr>
          <w:p w14:paraId="54389C61" w14:textId="77777777" w:rsidR="00B724D0" w:rsidRPr="00C908D5" w:rsidRDefault="00B724D0" w:rsidP="006464E5">
            <w:pPr>
              <w:tabs>
                <w:tab w:val="left" w:pos="426"/>
                <w:tab w:val="left" w:pos="993"/>
              </w:tabs>
              <w:spacing w:line="320" w:lineRule="exact"/>
              <w:ind w:right="1"/>
              <w:jc w:val="left"/>
              <w:rPr>
                <w:rFonts w:asciiTheme="majorBidi" w:hAnsiTheme="majorBidi" w:cstheme="majorBidi"/>
                <w:sz w:val="24"/>
                <w:szCs w:val="24"/>
              </w:rPr>
            </w:pPr>
          </w:p>
        </w:tc>
        <w:tc>
          <w:tcPr>
            <w:tcW w:w="1417" w:type="dxa"/>
            <w:shd w:val="clear" w:color="auto" w:fill="auto"/>
            <w:vAlign w:val="bottom"/>
          </w:tcPr>
          <w:p w14:paraId="1AD40FFB" w14:textId="77777777" w:rsidR="00B724D0" w:rsidRPr="00C908D5" w:rsidRDefault="00B724D0"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Total</w:t>
            </w:r>
          </w:p>
        </w:tc>
        <w:tc>
          <w:tcPr>
            <w:tcW w:w="1276" w:type="dxa"/>
            <w:shd w:val="clear" w:color="auto" w:fill="auto"/>
            <w:vAlign w:val="bottom"/>
          </w:tcPr>
          <w:p w14:paraId="5475C262" w14:textId="77777777" w:rsidR="00B724D0" w:rsidRPr="00C908D5" w:rsidRDefault="00B724D0" w:rsidP="006464E5">
            <w:pPr>
              <w:pBdr>
                <w:bottom w:val="double" w:sz="4" w:space="1" w:color="auto"/>
              </w:pBd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2"/>
                <w:szCs w:val="22"/>
              </w:rPr>
              <w:t>113,085,622</w:t>
            </w:r>
          </w:p>
        </w:tc>
        <w:tc>
          <w:tcPr>
            <w:tcW w:w="1843" w:type="dxa"/>
            <w:shd w:val="clear" w:color="auto" w:fill="auto"/>
          </w:tcPr>
          <w:p w14:paraId="44AF1E44" w14:textId="77777777" w:rsidR="00B724D0" w:rsidRPr="00C908D5" w:rsidRDefault="00B724D0" w:rsidP="006464E5">
            <w:pPr>
              <w:tabs>
                <w:tab w:val="left" w:pos="426"/>
                <w:tab w:val="left" w:pos="993"/>
              </w:tabs>
              <w:spacing w:line="320" w:lineRule="exact"/>
              <w:ind w:right="1"/>
              <w:jc w:val="left"/>
              <w:rPr>
                <w:rFonts w:asciiTheme="majorBidi" w:hAnsiTheme="majorBidi" w:cstheme="majorBidi"/>
                <w:sz w:val="24"/>
                <w:szCs w:val="24"/>
              </w:rPr>
            </w:pPr>
          </w:p>
        </w:tc>
      </w:tr>
    </w:tbl>
    <w:p w14:paraId="66D68031" w14:textId="77777777" w:rsidR="00D061A0" w:rsidRPr="00C908D5" w:rsidRDefault="00D061A0" w:rsidP="006464E5">
      <w:pPr>
        <w:tabs>
          <w:tab w:val="left" w:pos="1440"/>
        </w:tabs>
        <w:ind w:right="1"/>
        <w:jc w:val="thaiDistribute"/>
        <w:rPr>
          <w:rFonts w:asciiTheme="majorBidi" w:hAnsiTheme="majorBidi" w:cstheme="majorBidi"/>
          <w:strike/>
        </w:rPr>
      </w:pPr>
    </w:p>
    <w:p w14:paraId="0C0975F6" w14:textId="1770E751" w:rsidR="00A70F7A" w:rsidRPr="00C908D5" w:rsidRDefault="00A70F7A" w:rsidP="006464E5">
      <w:pPr>
        <w:tabs>
          <w:tab w:val="left" w:pos="1440"/>
        </w:tabs>
        <w:ind w:right="1"/>
        <w:jc w:val="thaiDistribute"/>
        <w:rPr>
          <w:rFonts w:asciiTheme="majorBidi" w:hAnsiTheme="majorBidi" w:cstheme="majorBidi"/>
          <w:strike/>
        </w:rPr>
      </w:pPr>
    </w:p>
    <w:p w14:paraId="6166D89A" w14:textId="41908568" w:rsidR="00CF4825" w:rsidRPr="00C908D5" w:rsidRDefault="00CF4825" w:rsidP="006464E5">
      <w:pPr>
        <w:tabs>
          <w:tab w:val="left" w:pos="1440"/>
        </w:tabs>
        <w:ind w:right="1"/>
        <w:jc w:val="thaiDistribute"/>
        <w:rPr>
          <w:rFonts w:asciiTheme="majorBidi" w:hAnsiTheme="majorBidi" w:cstheme="majorBidi"/>
          <w:strike/>
        </w:rPr>
      </w:pPr>
    </w:p>
    <w:p w14:paraId="605AAB1D" w14:textId="11636A8E" w:rsidR="00CF4825" w:rsidRPr="00C908D5" w:rsidRDefault="00CF4825" w:rsidP="006464E5">
      <w:pPr>
        <w:tabs>
          <w:tab w:val="left" w:pos="1440"/>
        </w:tabs>
        <w:ind w:right="1"/>
        <w:jc w:val="thaiDistribute"/>
        <w:rPr>
          <w:rFonts w:asciiTheme="majorBidi" w:hAnsiTheme="majorBidi" w:cstheme="majorBidi"/>
          <w:strike/>
        </w:rPr>
      </w:pPr>
    </w:p>
    <w:tbl>
      <w:tblPr>
        <w:tblW w:w="14850" w:type="dxa"/>
        <w:tblInd w:w="284" w:type="dxa"/>
        <w:shd w:val="clear" w:color="auto" w:fill="FBD4B4" w:themeFill="accent6" w:themeFillTint="66"/>
        <w:tblLayout w:type="fixed"/>
        <w:tblLook w:val="01E0" w:firstRow="1" w:lastRow="1" w:firstColumn="1" w:lastColumn="1" w:noHBand="0" w:noVBand="0"/>
      </w:tblPr>
      <w:tblGrid>
        <w:gridCol w:w="2659"/>
        <w:gridCol w:w="1276"/>
        <w:gridCol w:w="1701"/>
        <w:gridCol w:w="2977"/>
        <w:gridCol w:w="1843"/>
        <w:gridCol w:w="1417"/>
        <w:gridCol w:w="1276"/>
        <w:gridCol w:w="1701"/>
      </w:tblGrid>
      <w:tr w:rsidR="00C908D5" w:rsidRPr="00C908D5" w14:paraId="57579314" w14:textId="77777777" w:rsidTr="00AC64DF">
        <w:trPr>
          <w:trHeight w:val="397"/>
          <w:tblHeader/>
        </w:trPr>
        <w:tc>
          <w:tcPr>
            <w:tcW w:w="14850" w:type="dxa"/>
            <w:gridSpan w:val="8"/>
            <w:shd w:val="clear" w:color="auto" w:fill="auto"/>
            <w:vAlign w:val="bottom"/>
          </w:tcPr>
          <w:p w14:paraId="722D8516" w14:textId="77777777" w:rsidR="003741DD" w:rsidRPr="00C908D5" w:rsidRDefault="003741DD" w:rsidP="006464E5">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lastRenderedPageBreak/>
              <w:t>Separate financial statements</w:t>
            </w:r>
          </w:p>
        </w:tc>
      </w:tr>
      <w:tr w:rsidR="00C908D5" w:rsidRPr="00C908D5" w14:paraId="33D90BE5" w14:textId="77777777" w:rsidTr="00AC64DF">
        <w:trPr>
          <w:trHeight w:val="397"/>
          <w:tblHeader/>
        </w:trPr>
        <w:tc>
          <w:tcPr>
            <w:tcW w:w="14850" w:type="dxa"/>
            <w:gridSpan w:val="8"/>
            <w:shd w:val="clear" w:color="auto" w:fill="auto"/>
            <w:vAlign w:val="bottom"/>
          </w:tcPr>
          <w:p w14:paraId="55B24A4B" w14:textId="4C40C30C"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 xml:space="preserve">For the </w:t>
            </w:r>
            <w:r w:rsidRPr="00C908D5">
              <w:rPr>
                <w:rFonts w:asciiTheme="majorBidi" w:hAnsiTheme="majorBidi" w:cstheme="majorBidi"/>
                <w:snapToGrid w:val="0"/>
                <w:sz w:val="24"/>
                <w:szCs w:val="24"/>
                <w:lang w:eastAsia="th-TH"/>
              </w:rPr>
              <w:t>year ended December 31</w:t>
            </w:r>
            <w:r w:rsidRPr="00C908D5">
              <w:rPr>
                <w:rFonts w:asciiTheme="majorBidi" w:hAnsiTheme="majorBidi" w:cstheme="majorBidi"/>
                <w:sz w:val="24"/>
                <w:szCs w:val="24"/>
              </w:rPr>
              <w:t>, 202</w:t>
            </w:r>
            <w:r w:rsidR="00106297" w:rsidRPr="00C908D5">
              <w:rPr>
                <w:rFonts w:asciiTheme="majorBidi" w:hAnsiTheme="majorBidi" w:cstheme="majorBidi" w:hint="cs"/>
                <w:sz w:val="24"/>
                <w:szCs w:val="24"/>
                <w:cs/>
              </w:rPr>
              <w:t>4</w:t>
            </w:r>
          </w:p>
        </w:tc>
      </w:tr>
      <w:tr w:rsidR="00C908D5" w:rsidRPr="00C908D5" w14:paraId="7E1D757C" w14:textId="77777777" w:rsidTr="00AC64DF">
        <w:trPr>
          <w:trHeight w:val="397"/>
          <w:tblHeader/>
        </w:trPr>
        <w:tc>
          <w:tcPr>
            <w:tcW w:w="2659" w:type="dxa"/>
            <w:shd w:val="clear" w:color="auto" w:fill="auto"/>
            <w:vAlign w:val="bottom"/>
          </w:tcPr>
          <w:p w14:paraId="28AA1234"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The Company’s name</w:t>
            </w:r>
          </w:p>
        </w:tc>
        <w:tc>
          <w:tcPr>
            <w:tcW w:w="1276" w:type="dxa"/>
            <w:shd w:val="clear" w:color="auto" w:fill="auto"/>
            <w:vAlign w:val="bottom"/>
          </w:tcPr>
          <w:p w14:paraId="1F892FB5"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No</w:t>
            </w:r>
          </w:p>
        </w:tc>
        <w:tc>
          <w:tcPr>
            <w:tcW w:w="1701" w:type="dxa"/>
            <w:shd w:val="clear" w:color="auto" w:fill="auto"/>
            <w:vAlign w:val="bottom"/>
          </w:tcPr>
          <w:p w14:paraId="6CF7EBEC"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Date</w:t>
            </w:r>
          </w:p>
        </w:tc>
        <w:tc>
          <w:tcPr>
            <w:tcW w:w="2977" w:type="dxa"/>
            <w:shd w:val="clear" w:color="auto" w:fill="auto"/>
            <w:vAlign w:val="bottom"/>
          </w:tcPr>
          <w:p w14:paraId="7E22AD46"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Derived from</w:t>
            </w:r>
          </w:p>
        </w:tc>
        <w:tc>
          <w:tcPr>
            <w:tcW w:w="1843" w:type="dxa"/>
            <w:shd w:val="clear" w:color="auto" w:fill="auto"/>
            <w:vAlign w:val="bottom"/>
          </w:tcPr>
          <w:p w14:paraId="135E500B"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Rate</w:t>
            </w:r>
          </w:p>
          <w:p w14:paraId="243161FB"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cs/>
              </w:rPr>
              <w:t>(</w:t>
            </w:r>
            <w:r w:rsidRPr="00C908D5">
              <w:rPr>
                <w:rFonts w:asciiTheme="majorBidi" w:hAnsiTheme="majorBidi" w:cstheme="majorBidi"/>
                <w:sz w:val="24"/>
                <w:szCs w:val="24"/>
              </w:rPr>
              <w:t>Baht per share)</w:t>
            </w:r>
          </w:p>
        </w:tc>
        <w:tc>
          <w:tcPr>
            <w:tcW w:w="1417" w:type="dxa"/>
            <w:shd w:val="clear" w:color="auto" w:fill="auto"/>
            <w:vAlign w:val="bottom"/>
          </w:tcPr>
          <w:p w14:paraId="1588A590"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Amount</w:t>
            </w:r>
          </w:p>
          <w:p w14:paraId="364454D0"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of shares</w:t>
            </w:r>
          </w:p>
        </w:tc>
        <w:tc>
          <w:tcPr>
            <w:tcW w:w="1276" w:type="dxa"/>
            <w:shd w:val="clear" w:color="auto" w:fill="auto"/>
            <w:vAlign w:val="bottom"/>
          </w:tcPr>
          <w:p w14:paraId="76767EAF"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Amount</w:t>
            </w:r>
          </w:p>
          <w:p w14:paraId="3AE6F896"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cs/>
              </w:rPr>
              <w:t>(</w:t>
            </w:r>
            <w:r w:rsidRPr="00C908D5">
              <w:rPr>
                <w:rFonts w:asciiTheme="majorBidi" w:hAnsiTheme="majorBidi" w:cstheme="majorBidi"/>
                <w:sz w:val="24"/>
                <w:szCs w:val="24"/>
              </w:rPr>
              <w:t>Baht</w:t>
            </w:r>
            <w:r w:rsidRPr="00C908D5">
              <w:rPr>
                <w:rFonts w:asciiTheme="majorBidi" w:hAnsiTheme="majorBidi" w:cstheme="majorBidi"/>
                <w:sz w:val="24"/>
                <w:szCs w:val="24"/>
                <w:cs/>
              </w:rPr>
              <w:t>)</w:t>
            </w:r>
          </w:p>
        </w:tc>
        <w:tc>
          <w:tcPr>
            <w:tcW w:w="1701" w:type="dxa"/>
            <w:shd w:val="clear" w:color="auto" w:fill="auto"/>
            <w:vAlign w:val="bottom"/>
          </w:tcPr>
          <w:p w14:paraId="49DB5374" w14:textId="77777777" w:rsidR="003741DD" w:rsidRPr="00C908D5" w:rsidRDefault="003741DD"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Paid date</w:t>
            </w:r>
          </w:p>
        </w:tc>
      </w:tr>
      <w:tr w:rsidR="00C908D5" w:rsidRPr="00C908D5" w14:paraId="7E7CF900" w14:textId="77777777" w:rsidTr="00AC64DF">
        <w:trPr>
          <w:trHeight w:val="397"/>
        </w:trPr>
        <w:tc>
          <w:tcPr>
            <w:tcW w:w="2659" w:type="dxa"/>
            <w:shd w:val="clear" w:color="auto" w:fill="auto"/>
            <w:vAlign w:val="bottom"/>
          </w:tcPr>
          <w:p w14:paraId="4B3108E9" w14:textId="345DE6DA" w:rsidR="00CF4825" w:rsidRPr="00C908D5" w:rsidRDefault="00CF4825" w:rsidP="006464E5">
            <w:pPr>
              <w:rPr>
                <w:sz w:val="24"/>
                <w:szCs w:val="24"/>
                <w:cs/>
              </w:rPr>
            </w:pPr>
            <w:r w:rsidRPr="00C908D5">
              <w:rPr>
                <w:sz w:val="24"/>
                <w:szCs w:val="24"/>
              </w:rPr>
              <w:t>Sena Development Public Co.,</w:t>
            </w:r>
            <w:r w:rsidRPr="00C908D5">
              <w:rPr>
                <w:sz w:val="24"/>
                <w:szCs w:val="24"/>
                <w:cs/>
              </w:rPr>
              <w:t xml:space="preserve"> </w:t>
            </w:r>
            <w:r w:rsidRPr="00C908D5">
              <w:rPr>
                <w:sz w:val="24"/>
                <w:szCs w:val="24"/>
              </w:rPr>
              <w:t>Ltd.</w:t>
            </w:r>
          </w:p>
        </w:tc>
        <w:tc>
          <w:tcPr>
            <w:tcW w:w="1276" w:type="dxa"/>
            <w:shd w:val="clear" w:color="auto" w:fill="auto"/>
            <w:vAlign w:val="bottom"/>
          </w:tcPr>
          <w:p w14:paraId="332FBE05" w14:textId="116DFAE9" w:rsidR="00CF4825" w:rsidRPr="00C908D5" w:rsidRDefault="00CF4825" w:rsidP="006464E5">
            <w:pPr>
              <w:ind w:right="-107"/>
              <w:jc w:val="center"/>
              <w:rPr>
                <w:sz w:val="24"/>
                <w:szCs w:val="24"/>
              </w:rPr>
            </w:pPr>
            <w:r w:rsidRPr="00C908D5">
              <w:rPr>
                <w:sz w:val="24"/>
                <w:szCs w:val="24"/>
              </w:rPr>
              <w:t>Year 2024</w:t>
            </w:r>
          </w:p>
        </w:tc>
        <w:tc>
          <w:tcPr>
            <w:tcW w:w="1701" w:type="dxa"/>
            <w:shd w:val="clear" w:color="auto" w:fill="auto"/>
            <w:vAlign w:val="bottom"/>
          </w:tcPr>
          <w:p w14:paraId="217B50A7" w14:textId="1CF99858" w:rsidR="00CF4825" w:rsidRPr="00C908D5" w:rsidRDefault="00CF4825" w:rsidP="006464E5">
            <w:pPr>
              <w:ind w:right="-110"/>
              <w:jc w:val="center"/>
              <w:rPr>
                <w:sz w:val="24"/>
                <w:szCs w:val="24"/>
              </w:rPr>
            </w:pPr>
            <w:r w:rsidRPr="00C908D5">
              <w:rPr>
                <w:sz w:val="24"/>
                <w:szCs w:val="24"/>
              </w:rPr>
              <w:t>April</w:t>
            </w:r>
            <w:r w:rsidR="00C66AAA" w:rsidRPr="00C908D5">
              <w:rPr>
                <w:sz w:val="24"/>
                <w:szCs w:val="24"/>
              </w:rPr>
              <w:t xml:space="preserve"> </w:t>
            </w:r>
            <w:r w:rsidRPr="00C908D5">
              <w:rPr>
                <w:sz w:val="24"/>
                <w:szCs w:val="24"/>
              </w:rPr>
              <w:t>26, 2024</w:t>
            </w:r>
          </w:p>
        </w:tc>
        <w:tc>
          <w:tcPr>
            <w:tcW w:w="2977" w:type="dxa"/>
            <w:shd w:val="clear" w:color="auto" w:fill="auto"/>
            <w:vAlign w:val="bottom"/>
          </w:tcPr>
          <w:p w14:paraId="152AE048" w14:textId="22A0C17D" w:rsidR="00CF4825" w:rsidRPr="00C908D5" w:rsidRDefault="00CF4825" w:rsidP="006464E5">
            <w:pPr>
              <w:ind w:right="-102"/>
              <w:jc w:val="center"/>
              <w:rPr>
                <w:sz w:val="24"/>
                <w:szCs w:val="24"/>
              </w:rPr>
            </w:pPr>
            <w:r w:rsidRPr="00C908D5">
              <w:rPr>
                <w:sz w:val="24"/>
                <w:szCs w:val="24"/>
              </w:rPr>
              <w:t>Profits of BOI promoted companies</w:t>
            </w:r>
          </w:p>
        </w:tc>
        <w:tc>
          <w:tcPr>
            <w:tcW w:w="1843" w:type="dxa"/>
            <w:shd w:val="clear" w:color="auto" w:fill="auto"/>
            <w:vAlign w:val="bottom"/>
          </w:tcPr>
          <w:p w14:paraId="28EADBE9" w14:textId="6B2A562B" w:rsidR="00CF4825" w:rsidRPr="00C908D5" w:rsidRDefault="00CF4825" w:rsidP="006464E5">
            <w:pPr>
              <w:ind w:right="0"/>
              <w:jc w:val="right"/>
              <w:rPr>
                <w:sz w:val="24"/>
                <w:szCs w:val="24"/>
              </w:rPr>
            </w:pPr>
            <w:r w:rsidRPr="00C908D5">
              <w:rPr>
                <w:sz w:val="24"/>
                <w:szCs w:val="24"/>
              </w:rPr>
              <w:t>0.005430</w:t>
            </w:r>
          </w:p>
        </w:tc>
        <w:tc>
          <w:tcPr>
            <w:tcW w:w="1417" w:type="dxa"/>
            <w:shd w:val="clear" w:color="auto" w:fill="auto"/>
            <w:vAlign w:val="bottom"/>
          </w:tcPr>
          <w:p w14:paraId="5503447F" w14:textId="09EC9691" w:rsidR="00CF4825" w:rsidRPr="00C908D5" w:rsidRDefault="00CF4825" w:rsidP="006464E5">
            <w:pPr>
              <w:ind w:left="-103" w:right="0"/>
              <w:jc w:val="right"/>
              <w:rPr>
                <w:sz w:val="24"/>
                <w:szCs w:val="24"/>
              </w:rPr>
            </w:pPr>
            <w:r w:rsidRPr="00C908D5">
              <w:rPr>
                <w:sz w:val="24"/>
                <w:szCs w:val="24"/>
              </w:rPr>
              <w:t>1,442,262,237</w:t>
            </w:r>
          </w:p>
        </w:tc>
        <w:tc>
          <w:tcPr>
            <w:tcW w:w="1276" w:type="dxa"/>
            <w:shd w:val="clear" w:color="auto" w:fill="auto"/>
            <w:vAlign w:val="bottom"/>
          </w:tcPr>
          <w:p w14:paraId="7967A795" w14:textId="5458EAF4" w:rsidR="00CF4825" w:rsidRPr="00C908D5" w:rsidRDefault="00CF4825" w:rsidP="006464E5">
            <w:pPr>
              <w:ind w:left="-103" w:right="0"/>
              <w:jc w:val="right"/>
              <w:rPr>
                <w:sz w:val="24"/>
                <w:szCs w:val="24"/>
              </w:rPr>
            </w:pPr>
            <w:r w:rsidRPr="00C908D5">
              <w:rPr>
                <w:sz w:val="24"/>
                <w:szCs w:val="24"/>
              </w:rPr>
              <w:t>7,831,483</w:t>
            </w:r>
          </w:p>
        </w:tc>
        <w:tc>
          <w:tcPr>
            <w:tcW w:w="1701" w:type="dxa"/>
            <w:shd w:val="clear" w:color="auto" w:fill="auto"/>
            <w:vAlign w:val="bottom"/>
          </w:tcPr>
          <w:p w14:paraId="240C148C" w14:textId="6BE1675C" w:rsidR="00CF4825" w:rsidRPr="00C908D5" w:rsidRDefault="00CF4825" w:rsidP="006464E5">
            <w:pPr>
              <w:ind w:right="0"/>
              <w:jc w:val="center"/>
              <w:rPr>
                <w:sz w:val="24"/>
                <w:szCs w:val="24"/>
              </w:rPr>
            </w:pPr>
            <w:r w:rsidRPr="00C908D5">
              <w:rPr>
                <w:sz w:val="24"/>
                <w:szCs w:val="24"/>
              </w:rPr>
              <w:t>May</w:t>
            </w:r>
            <w:r w:rsidR="00C66AAA" w:rsidRPr="00C908D5">
              <w:rPr>
                <w:sz w:val="24"/>
                <w:szCs w:val="24"/>
              </w:rPr>
              <w:t xml:space="preserve"> </w:t>
            </w:r>
            <w:r w:rsidRPr="00C908D5">
              <w:rPr>
                <w:sz w:val="24"/>
                <w:szCs w:val="24"/>
              </w:rPr>
              <w:t>24, 2024</w:t>
            </w:r>
          </w:p>
        </w:tc>
      </w:tr>
      <w:tr w:rsidR="00C908D5" w:rsidRPr="00C908D5" w14:paraId="75B104DC" w14:textId="77777777" w:rsidTr="00AC64DF">
        <w:trPr>
          <w:trHeight w:val="397"/>
        </w:trPr>
        <w:tc>
          <w:tcPr>
            <w:tcW w:w="2659" w:type="dxa"/>
            <w:shd w:val="clear" w:color="auto" w:fill="auto"/>
            <w:vAlign w:val="bottom"/>
          </w:tcPr>
          <w:p w14:paraId="1B697368" w14:textId="37C84D31" w:rsidR="00CF4825" w:rsidRPr="00C908D5" w:rsidRDefault="00CF4825" w:rsidP="006464E5">
            <w:pPr>
              <w:rPr>
                <w:sz w:val="24"/>
                <w:szCs w:val="24"/>
                <w:cs/>
              </w:rPr>
            </w:pPr>
            <w:r w:rsidRPr="00C908D5">
              <w:rPr>
                <w:sz w:val="24"/>
                <w:szCs w:val="24"/>
              </w:rPr>
              <w:t>Sena Development Public Co.,</w:t>
            </w:r>
            <w:r w:rsidRPr="00C908D5">
              <w:rPr>
                <w:sz w:val="24"/>
                <w:szCs w:val="24"/>
                <w:cs/>
              </w:rPr>
              <w:t xml:space="preserve"> </w:t>
            </w:r>
            <w:r w:rsidRPr="00C908D5">
              <w:rPr>
                <w:sz w:val="24"/>
                <w:szCs w:val="24"/>
              </w:rPr>
              <w:t>Ltd.</w:t>
            </w:r>
          </w:p>
        </w:tc>
        <w:tc>
          <w:tcPr>
            <w:tcW w:w="1276" w:type="dxa"/>
            <w:shd w:val="clear" w:color="auto" w:fill="auto"/>
            <w:vAlign w:val="bottom"/>
          </w:tcPr>
          <w:p w14:paraId="377D20BE" w14:textId="1A463582" w:rsidR="00CF4825" w:rsidRPr="00C908D5" w:rsidRDefault="00CF4825" w:rsidP="006464E5">
            <w:pPr>
              <w:ind w:right="-107"/>
              <w:jc w:val="center"/>
              <w:rPr>
                <w:sz w:val="24"/>
                <w:szCs w:val="24"/>
                <w:cs/>
              </w:rPr>
            </w:pPr>
            <w:r w:rsidRPr="00C908D5">
              <w:rPr>
                <w:sz w:val="24"/>
                <w:szCs w:val="24"/>
              </w:rPr>
              <w:t>Year 2024</w:t>
            </w:r>
          </w:p>
        </w:tc>
        <w:tc>
          <w:tcPr>
            <w:tcW w:w="1701" w:type="dxa"/>
            <w:shd w:val="clear" w:color="auto" w:fill="auto"/>
            <w:vAlign w:val="bottom"/>
          </w:tcPr>
          <w:p w14:paraId="6BC80AA3" w14:textId="4CA16867" w:rsidR="00CF4825" w:rsidRPr="00C908D5" w:rsidRDefault="00CF4825" w:rsidP="006464E5">
            <w:pPr>
              <w:ind w:right="-110"/>
              <w:jc w:val="center"/>
              <w:rPr>
                <w:sz w:val="24"/>
                <w:szCs w:val="24"/>
              </w:rPr>
            </w:pPr>
            <w:r w:rsidRPr="00C908D5">
              <w:rPr>
                <w:sz w:val="24"/>
                <w:szCs w:val="24"/>
              </w:rPr>
              <w:t>April</w:t>
            </w:r>
            <w:r w:rsidR="00C66AAA" w:rsidRPr="00C908D5">
              <w:rPr>
                <w:sz w:val="24"/>
                <w:szCs w:val="24"/>
              </w:rPr>
              <w:t xml:space="preserve"> </w:t>
            </w:r>
            <w:r w:rsidRPr="00C908D5">
              <w:rPr>
                <w:sz w:val="24"/>
                <w:szCs w:val="24"/>
              </w:rPr>
              <w:t>26, 2024</w:t>
            </w:r>
          </w:p>
        </w:tc>
        <w:tc>
          <w:tcPr>
            <w:tcW w:w="2977" w:type="dxa"/>
            <w:shd w:val="clear" w:color="auto" w:fill="auto"/>
            <w:vAlign w:val="bottom"/>
          </w:tcPr>
          <w:p w14:paraId="744D097F" w14:textId="5E419E34" w:rsidR="00CF4825" w:rsidRPr="00C908D5" w:rsidRDefault="00CF4825" w:rsidP="006464E5">
            <w:pPr>
              <w:ind w:right="-102"/>
              <w:jc w:val="center"/>
              <w:rPr>
                <w:sz w:val="24"/>
                <w:szCs w:val="24"/>
                <w:cs/>
              </w:rPr>
            </w:pPr>
            <w:r w:rsidRPr="00C908D5">
              <w:rPr>
                <w:sz w:val="24"/>
                <w:szCs w:val="24"/>
              </w:rPr>
              <w:t>Profits of BOI</w:t>
            </w:r>
            <w:r w:rsidRPr="00C908D5">
              <w:rPr>
                <w:sz w:val="24"/>
                <w:szCs w:val="24"/>
                <w:cs/>
              </w:rPr>
              <w:t xml:space="preserve"> </w:t>
            </w:r>
            <w:r w:rsidRPr="00C908D5">
              <w:rPr>
                <w:sz w:val="24"/>
                <w:szCs w:val="24"/>
              </w:rPr>
              <w:t>non</w:t>
            </w:r>
            <w:r w:rsidRPr="00C908D5">
              <w:rPr>
                <w:sz w:val="24"/>
                <w:szCs w:val="24"/>
                <w:cs/>
              </w:rPr>
              <w:t xml:space="preserve"> </w:t>
            </w:r>
            <w:r w:rsidRPr="00C908D5">
              <w:rPr>
                <w:sz w:val="24"/>
                <w:szCs w:val="24"/>
              </w:rPr>
              <w:t>-</w:t>
            </w:r>
            <w:r w:rsidRPr="00C908D5">
              <w:rPr>
                <w:sz w:val="24"/>
                <w:szCs w:val="24"/>
                <w:cs/>
              </w:rPr>
              <w:t xml:space="preserve"> </w:t>
            </w:r>
            <w:r w:rsidRPr="00C908D5">
              <w:rPr>
                <w:sz w:val="24"/>
                <w:szCs w:val="24"/>
              </w:rPr>
              <w:t>promoted companies</w:t>
            </w:r>
          </w:p>
        </w:tc>
        <w:tc>
          <w:tcPr>
            <w:tcW w:w="1843" w:type="dxa"/>
            <w:shd w:val="clear" w:color="auto" w:fill="auto"/>
            <w:vAlign w:val="bottom"/>
          </w:tcPr>
          <w:p w14:paraId="4A7237C2" w14:textId="4D4748A8" w:rsidR="00CF4825" w:rsidRPr="00C908D5" w:rsidRDefault="00CF4825" w:rsidP="006464E5">
            <w:pPr>
              <w:ind w:right="0"/>
              <w:jc w:val="right"/>
              <w:rPr>
                <w:sz w:val="24"/>
                <w:szCs w:val="24"/>
              </w:rPr>
            </w:pPr>
            <w:r w:rsidRPr="00C908D5">
              <w:rPr>
                <w:sz w:val="24"/>
                <w:szCs w:val="24"/>
              </w:rPr>
              <w:t>0.228784</w:t>
            </w:r>
          </w:p>
        </w:tc>
        <w:tc>
          <w:tcPr>
            <w:tcW w:w="1417" w:type="dxa"/>
            <w:shd w:val="clear" w:color="auto" w:fill="auto"/>
            <w:vAlign w:val="bottom"/>
          </w:tcPr>
          <w:p w14:paraId="1AD1F99A" w14:textId="4F3D57B0" w:rsidR="00CF4825" w:rsidRPr="00C908D5" w:rsidRDefault="00CF4825" w:rsidP="006464E5">
            <w:pPr>
              <w:ind w:left="-103" w:right="0"/>
              <w:jc w:val="right"/>
              <w:rPr>
                <w:sz w:val="24"/>
                <w:szCs w:val="24"/>
              </w:rPr>
            </w:pPr>
            <w:r w:rsidRPr="00C908D5">
              <w:rPr>
                <w:sz w:val="24"/>
                <w:szCs w:val="24"/>
              </w:rPr>
              <w:t>1,442,262,237</w:t>
            </w:r>
          </w:p>
        </w:tc>
        <w:tc>
          <w:tcPr>
            <w:tcW w:w="1276" w:type="dxa"/>
            <w:shd w:val="clear" w:color="auto" w:fill="auto"/>
            <w:vAlign w:val="bottom"/>
          </w:tcPr>
          <w:p w14:paraId="0461408C" w14:textId="7F59DDFD" w:rsidR="00CF4825" w:rsidRPr="00C908D5" w:rsidRDefault="00CF4825" w:rsidP="006464E5">
            <w:pPr>
              <w:ind w:left="-103" w:right="0"/>
              <w:jc w:val="right"/>
              <w:rPr>
                <w:sz w:val="24"/>
                <w:szCs w:val="24"/>
              </w:rPr>
            </w:pPr>
            <w:r w:rsidRPr="00C908D5">
              <w:rPr>
                <w:sz w:val="24"/>
                <w:szCs w:val="24"/>
              </w:rPr>
              <w:t>329,966,522</w:t>
            </w:r>
          </w:p>
        </w:tc>
        <w:tc>
          <w:tcPr>
            <w:tcW w:w="1701" w:type="dxa"/>
            <w:shd w:val="clear" w:color="auto" w:fill="auto"/>
            <w:vAlign w:val="bottom"/>
          </w:tcPr>
          <w:p w14:paraId="717D79A8" w14:textId="63D2F874" w:rsidR="00CF4825" w:rsidRPr="00C908D5" w:rsidRDefault="00CF4825" w:rsidP="006464E5">
            <w:pPr>
              <w:ind w:right="0"/>
              <w:jc w:val="center"/>
              <w:rPr>
                <w:sz w:val="24"/>
                <w:szCs w:val="24"/>
              </w:rPr>
            </w:pPr>
            <w:r w:rsidRPr="00C908D5">
              <w:rPr>
                <w:sz w:val="24"/>
                <w:szCs w:val="24"/>
              </w:rPr>
              <w:t>May</w:t>
            </w:r>
            <w:r w:rsidR="00C66AAA" w:rsidRPr="00C908D5">
              <w:rPr>
                <w:sz w:val="24"/>
                <w:szCs w:val="24"/>
              </w:rPr>
              <w:t xml:space="preserve"> </w:t>
            </w:r>
            <w:r w:rsidRPr="00C908D5">
              <w:rPr>
                <w:sz w:val="24"/>
                <w:szCs w:val="24"/>
              </w:rPr>
              <w:t>24, 2024</w:t>
            </w:r>
          </w:p>
        </w:tc>
      </w:tr>
      <w:tr w:rsidR="00C908D5" w:rsidRPr="00C908D5" w14:paraId="54FFFBB3" w14:textId="77777777" w:rsidTr="00AC64DF">
        <w:trPr>
          <w:trHeight w:val="397"/>
        </w:trPr>
        <w:tc>
          <w:tcPr>
            <w:tcW w:w="2659" w:type="dxa"/>
            <w:shd w:val="clear" w:color="auto" w:fill="auto"/>
            <w:vAlign w:val="bottom"/>
          </w:tcPr>
          <w:p w14:paraId="23145C3E" w14:textId="77777777" w:rsidR="00CF4825" w:rsidRPr="00C908D5" w:rsidRDefault="00CF4825" w:rsidP="006464E5">
            <w:pPr>
              <w:tabs>
                <w:tab w:val="left" w:pos="426"/>
                <w:tab w:val="left" w:pos="993"/>
              </w:tabs>
              <w:spacing w:line="320" w:lineRule="exact"/>
              <w:ind w:left="162" w:right="1" w:hanging="180"/>
              <w:jc w:val="right"/>
              <w:rPr>
                <w:rFonts w:asciiTheme="majorBidi" w:hAnsiTheme="majorBidi" w:cstheme="majorBidi"/>
                <w:sz w:val="24"/>
                <w:szCs w:val="24"/>
              </w:rPr>
            </w:pPr>
          </w:p>
        </w:tc>
        <w:tc>
          <w:tcPr>
            <w:tcW w:w="1276" w:type="dxa"/>
            <w:shd w:val="clear" w:color="auto" w:fill="auto"/>
            <w:vAlign w:val="bottom"/>
          </w:tcPr>
          <w:p w14:paraId="5F2374CA" w14:textId="77777777" w:rsidR="00CF4825" w:rsidRPr="00C908D5" w:rsidRDefault="00CF4825" w:rsidP="006464E5">
            <w:pPr>
              <w:tabs>
                <w:tab w:val="left" w:pos="426"/>
                <w:tab w:val="left" w:pos="993"/>
              </w:tabs>
              <w:spacing w:line="320" w:lineRule="exact"/>
              <w:ind w:right="1"/>
              <w:jc w:val="right"/>
              <w:rPr>
                <w:rFonts w:asciiTheme="majorBidi" w:hAnsiTheme="majorBidi" w:cstheme="majorBidi"/>
                <w:sz w:val="24"/>
                <w:szCs w:val="24"/>
              </w:rPr>
            </w:pPr>
          </w:p>
        </w:tc>
        <w:tc>
          <w:tcPr>
            <w:tcW w:w="1701" w:type="dxa"/>
            <w:shd w:val="clear" w:color="auto" w:fill="auto"/>
            <w:vAlign w:val="bottom"/>
          </w:tcPr>
          <w:p w14:paraId="6E44410C" w14:textId="77777777" w:rsidR="00CF4825" w:rsidRPr="00C908D5" w:rsidRDefault="00CF4825" w:rsidP="006464E5">
            <w:pPr>
              <w:tabs>
                <w:tab w:val="left" w:pos="426"/>
                <w:tab w:val="left" w:pos="993"/>
              </w:tabs>
              <w:spacing w:line="320" w:lineRule="exact"/>
              <w:ind w:right="1"/>
              <w:jc w:val="right"/>
              <w:rPr>
                <w:rFonts w:asciiTheme="majorBidi" w:hAnsiTheme="majorBidi" w:cstheme="majorBidi"/>
                <w:sz w:val="24"/>
                <w:szCs w:val="24"/>
              </w:rPr>
            </w:pPr>
          </w:p>
        </w:tc>
        <w:tc>
          <w:tcPr>
            <w:tcW w:w="2977" w:type="dxa"/>
            <w:shd w:val="clear" w:color="auto" w:fill="auto"/>
            <w:vAlign w:val="bottom"/>
          </w:tcPr>
          <w:p w14:paraId="4B805721" w14:textId="77777777" w:rsidR="00CF4825" w:rsidRPr="00C908D5" w:rsidRDefault="00CF4825" w:rsidP="006464E5">
            <w:pPr>
              <w:tabs>
                <w:tab w:val="left" w:pos="426"/>
                <w:tab w:val="left" w:pos="993"/>
              </w:tabs>
              <w:spacing w:line="320" w:lineRule="exact"/>
              <w:ind w:right="1"/>
              <w:jc w:val="right"/>
              <w:rPr>
                <w:rFonts w:asciiTheme="majorBidi" w:hAnsiTheme="majorBidi" w:cstheme="majorBidi"/>
                <w:sz w:val="24"/>
                <w:szCs w:val="24"/>
              </w:rPr>
            </w:pPr>
          </w:p>
        </w:tc>
        <w:tc>
          <w:tcPr>
            <w:tcW w:w="1843" w:type="dxa"/>
            <w:shd w:val="clear" w:color="auto" w:fill="auto"/>
            <w:vAlign w:val="bottom"/>
          </w:tcPr>
          <w:p w14:paraId="159B6AE0" w14:textId="77777777" w:rsidR="00CF4825" w:rsidRPr="00C908D5" w:rsidRDefault="00CF4825" w:rsidP="006464E5">
            <w:pPr>
              <w:tabs>
                <w:tab w:val="left" w:pos="426"/>
                <w:tab w:val="left" w:pos="993"/>
              </w:tabs>
              <w:spacing w:line="320" w:lineRule="exact"/>
              <w:ind w:right="1"/>
              <w:jc w:val="right"/>
              <w:rPr>
                <w:rFonts w:asciiTheme="majorBidi" w:hAnsiTheme="majorBidi" w:cstheme="majorBidi"/>
                <w:sz w:val="24"/>
                <w:szCs w:val="24"/>
              </w:rPr>
            </w:pPr>
          </w:p>
        </w:tc>
        <w:tc>
          <w:tcPr>
            <w:tcW w:w="1417" w:type="dxa"/>
            <w:shd w:val="clear" w:color="auto" w:fill="auto"/>
            <w:vAlign w:val="bottom"/>
          </w:tcPr>
          <w:p w14:paraId="065FDDB5" w14:textId="4ADC444C" w:rsidR="00CF4825" w:rsidRPr="00C908D5" w:rsidRDefault="00CF4825"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Angsana New"/>
                <w:sz w:val="24"/>
                <w:szCs w:val="24"/>
              </w:rPr>
              <w:t>Total</w:t>
            </w:r>
          </w:p>
        </w:tc>
        <w:tc>
          <w:tcPr>
            <w:tcW w:w="1276" w:type="dxa"/>
            <w:shd w:val="clear" w:color="auto" w:fill="auto"/>
            <w:vAlign w:val="bottom"/>
          </w:tcPr>
          <w:p w14:paraId="26C9236D" w14:textId="7F34FA70" w:rsidR="00CF4825" w:rsidRPr="00C908D5" w:rsidRDefault="00CF4825" w:rsidP="006464E5">
            <w:pPr>
              <w:pBdr>
                <w:bottom w:val="double" w:sz="4" w:space="1" w:color="auto"/>
              </w:pBd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4"/>
                <w:szCs w:val="24"/>
              </w:rPr>
              <w:t>337,798,005</w:t>
            </w:r>
          </w:p>
        </w:tc>
        <w:tc>
          <w:tcPr>
            <w:tcW w:w="1701" w:type="dxa"/>
            <w:shd w:val="clear" w:color="auto" w:fill="auto"/>
            <w:vAlign w:val="bottom"/>
          </w:tcPr>
          <w:p w14:paraId="0D60C8B2" w14:textId="77777777" w:rsidR="00CF4825" w:rsidRPr="00C908D5" w:rsidRDefault="00CF4825" w:rsidP="006464E5">
            <w:pPr>
              <w:tabs>
                <w:tab w:val="left" w:pos="426"/>
                <w:tab w:val="left" w:pos="993"/>
              </w:tabs>
              <w:spacing w:line="320" w:lineRule="exact"/>
              <w:ind w:right="1"/>
              <w:jc w:val="right"/>
              <w:rPr>
                <w:rFonts w:asciiTheme="majorBidi" w:hAnsiTheme="majorBidi" w:cstheme="majorBidi"/>
                <w:sz w:val="24"/>
                <w:szCs w:val="24"/>
              </w:rPr>
            </w:pPr>
          </w:p>
        </w:tc>
      </w:tr>
    </w:tbl>
    <w:p w14:paraId="4F8A2AD5" w14:textId="0AFD14A6" w:rsidR="000060B6" w:rsidRPr="00C908D5" w:rsidRDefault="000060B6" w:rsidP="006464E5">
      <w:pPr>
        <w:rPr>
          <w:rFonts w:asciiTheme="majorBidi" w:hAnsiTheme="majorBidi" w:cstheme="majorBidi"/>
        </w:rPr>
      </w:pPr>
    </w:p>
    <w:tbl>
      <w:tblPr>
        <w:tblW w:w="14850" w:type="dxa"/>
        <w:tblInd w:w="284" w:type="dxa"/>
        <w:shd w:val="clear" w:color="auto" w:fill="FBD4B4" w:themeFill="accent6" w:themeFillTint="66"/>
        <w:tblLayout w:type="fixed"/>
        <w:tblLook w:val="01E0" w:firstRow="1" w:lastRow="1" w:firstColumn="1" w:lastColumn="1" w:noHBand="0" w:noVBand="0"/>
      </w:tblPr>
      <w:tblGrid>
        <w:gridCol w:w="2659"/>
        <w:gridCol w:w="1276"/>
        <w:gridCol w:w="1701"/>
        <w:gridCol w:w="2977"/>
        <w:gridCol w:w="1843"/>
        <w:gridCol w:w="1417"/>
        <w:gridCol w:w="1276"/>
        <w:gridCol w:w="1701"/>
      </w:tblGrid>
      <w:tr w:rsidR="00C908D5" w:rsidRPr="00C908D5" w14:paraId="294BA6BC" w14:textId="77777777" w:rsidTr="00FC7BED">
        <w:trPr>
          <w:trHeight w:val="397"/>
          <w:tblHeader/>
        </w:trPr>
        <w:tc>
          <w:tcPr>
            <w:tcW w:w="14850" w:type="dxa"/>
            <w:gridSpan w:val="8"/>
            <w:shd w:val="clear" w:color="auto" w:fill="auto"/>
            <w:vAlign w:val="bottom"/>
          </w:tcPr>
          <w:p w14:paraId="35D78D11" w14:textId="77777777" w:rsidR="00106297" w:rsidRPr="00C908D5" w:rsidRDefault="00106297" w:rsidP="006464E5">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Separate financial statements</w:t>
            </w:r>
          </w:p>
        </w:tc>
      </w:tr>
      <w:tr w:rsidR="00C908D5" w:rsidRPr="00C908D5" w14:paraId="2CEAF5C1" w14:textId="77777777" w:rsidTr="00FC7BED">
        <w:trPr>
          <w:trHeight w:val="397"/>
          <w:tblHeader/>
        </w:trPr>
        <w:tc>
          <w:tcPr>
            <w:tcW w:w="14850" w:type="dxa"/>
            <w:gridSpan w:val="8"/>
            <w:shd w:val="clear" w:color="auto" w:fill="auto"/>
            <w:vAlign w:val="bottom"/>
          </w:tcPr>
          <w:p w14:paraId="564840CE" w14:textId="77777777" w:rsidR="00106297" w:rsidRPr="00C908D5" w:rsidRDefault="00106297"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 xml:space="preserve">For the </w:t>
            </w:r>
            <w:r w:rsidRPr="00C908D5">
              <w:rPr>
                <w:rFonts w:asciiTheme="majorBidi" w:hAnsiTheme="majorBidi" w:cstheme="majorBidi"/>
                <w:snapToGrid w:val="0"/>
                <w:sz w:val="24"/>
                <w:szCs w:val="24"/>
                <w:lang w:eastAsia="th-TH"/>
              </w:rPr>
              <w:t>year ended December 31</w:t>
            </w:r>
            <w:r w:rsidRPr="00C908D5">
              <w:rPr>
                <w:rFonts w:asciiTheme="majorBidi" w:hAnsiTheme="majorBidi" w:cstheme="majorBidi"/>
                <w:sz w:val="24"/>
                <w:szCs w:val="24"/>
              </w:rPr>
              <w:t>, 2023</w:t>
            </w:r>
          </w:p>
        </w:tc>
      </w:tr>
      <w:tr w:rsidR="00C908D5" w:rsidRPr="00C908D5" w14:paraId="722B2B73" w14:textId="77777777" w:rsidTr="00FC7BED">
        <w:trPr>
          <w:trHeight w:val="397"/>
          <w:tblHeader/>
        </w:trPr>
        <w:tc>
          <w:tcPr>
            <w:tcW w:w="2659" w:type="dxa"/>
            <w:shd w:val="clear" w:color="auto" w:fill="auto"/>
            <w:vAlign w:val="bottom"/>
          </w:tcPr>
          <w:p w14:paraId="4CE2BB90" w14:textId="77777777" w:rsidR="00106297" w:rsidRPr="00C908D5" w:rsidRDefault="00106297"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The Company’s name</w:t>
            </w:r>
          </w:p>
        </w:tc>
        <w:tc>
          <w:tcPr>
            <w:tcW w:w="1276" w:type="dxa"/>
            <w:shd w:val="clear" w:color="auto" w:fill="auto"/>
            <w:vAlign w:val="bottom"/>
          </w:tcPr>
          <w:p w14:paraId="314263F9" w14:textId="77777777" w:rsidR="00106297" w:rsidRPr="00C908D5" w:rsidRDefault="00106297"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No</w:t>
            </w:r>
          </w:p>
        </w:tc>
        <w:tc>
          <w:tcPr>
            <w:tcW w:w="1701" w:type="dxa"/>
            <w:shd w:val="clear" w:color="auto" w:fill="auto"/>
            <w:vAlign w:val="bottom"/>
          </w:tcPr>
          <w:p w14:paraId="5B020712" w14:textId="77777777" w:rsidR="00106297" w:rsidRPr="00C908D5" w:rsidRDefault="00106297" w:rsidP="006464E5">
            <w:pPr>
              <w:pBdr>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Date</w:t>
            </w:r>
          </w:p>
        </w:tc>
        <w:tc>
          <w:tcPr>
            <w:tcW w:w="2977" w:type="dxa"/>
            <w:shd w:val="clear" w:color="auto" w:fill="auto"/>
            <w:vAlign w:val="bottom"/>
          </w:tcPr>
          <w:p w14:paraId="77D61F8B" w14:textId="77777777" w:rsidR="00106297" w:rsidRPr="00C908D5" w:rsidRDefault="00106297"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Derived from</w:t>
            </w:r>
          </w:p>
        </w:tc>
        <w:tc>
          <w:tcPr>
            <w:tcW w:w="1843" w:type="dxa"/>
            <w:shd w:val="clear" w:color="auto" w:fill="auto"/>
            <w:vAlign w:val="bottom"/>
          </w:tcPr>
          <w:p w14:paraId="6C8507D0" w14:textId="77777777" w:rsidR="00106297" w:rsidRPr="00C908D5" w:rsidRDefault="00106297" w:rsidP="006464E5">
            <w:pPr>
              <w:pBdr>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Rate</w:t>
            </w:r>
          </w:p>
          <w:p w14:paraId="46899B31" w14:textId="77777777" w:rsidR="00106297" w:rsidRPr="00C908D5" w:rsidRDefault="00106297"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cs/>
              </w:rPr>
              <w:t>(</w:t>
            </w:r>
            <w:r w:rsidRPr="00C908D5">
              <w:rPr>
                <w:rFonts w:asciiTheme="majorBidi" w:hAnsiTheme="majorBidi" w:cstheme="majorBidi"/>
                <w:sz w:val="24"/>
                <w:szCs w:val="24"/>
              </w:rPr>
              <w:t>Baht per share)</w:t>
            </w:r>
          </w:p>
        </w:tc>
        <w:tc>
          <w:tcPr>
            <w:tcW w:w="1417" w:type="dxa"/>
            <w:shd w:val="clear" w:color="auto" w:fill="auto"/>
            <w:vAlign w:val="bottom"/>
          </w:tcPr>
          <w:p w14:paraId="28137E8B" w14:textId="77777777" w:rsidR="00106297" w:rsidRPr="00C908D5" w:rsidRDefault="00106297" w:rsidP="006464E5">
            <w:pPr>
              <w:pBdr>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Amount</w:t>
            </w:r>
          </w:p>
          <w:p w14:paraId="0EEA68E0" w14:textId="77777777" w:rsidR="00106297" w:rsidRPr="00C908D5" w:rsidRDefault="00106297"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of shares</w:t>
            </w:r>
          </w:p>
        </w:tc>
        <w:tc>
          <w:tcPr>
            <w:tcW w:w="1276" w:type="dxa"/>
            <w:shd w:val="clear" w:color="auto" w:fill="auto"/>
            <w:vAlign w:val="bottom"/>
          </w:tcPr>
          <w:p w14:paraId="51C60CB3" w14:textId="77777777" w:rsidR="00106297" w:rsidRPr="00C908D5" w:rsidRDefault="00106297" w:rsidP="006464E5">
            <w:pPr>
              <w:pBdr>
                <w:bottom w:val="single" w:sz="4" w:space="1" w:color="auto"/>
              </w:pBd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Amount</w:t>
            </w:r>
          </w:p>
          <w:p w14:paraId="35E21920" w14:textId="77777777" w:rsidR="00106297" w:rsidRPr="00C908D5" w:rsidRDefault="00106297"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cs/>
              </w:rPr>
              <w:t>(</w:t>
            </w:r>
            <w:r w:rsidRPr="00C908D5">
              <w:rPr>
                <w:rFonts w:asciiTheme="majorBidi" w:hAnsiTheme="majorBidi" w:cstheme="majorBidi"/>
                <w:sz w:val="24"/>
                <w:szCs w:val="24"/>
              </w:rPr>
              <w:t>Baht</w:t>
            </w:r>
            <w:r w:rsidRPr="00C908D5">
              <w:rPr>
                <w:rFonts w:asciiTheme="majorBidi" w:hAnsiTheme="majorBidi" w:cstheme="majorBidi"/>
                <w:sz w:val="24"/>
                <w:szCs w:val="24"/>
                <w:cs/>
              </w:rPr>
              <w:t>)</w:t>
            </w:r>
          </w:p>
        </w:tc>
        <w:tc>
          <w:tcPr>
            <w:tcW w:w="1701" w:type="dxa"/>
            <w:shd w:val="clear" w:color="auto" w:fill="auto"/>
            <w:vAlign w:val="bottom"/>
          </w:tcPr>
          <w:p w14:paraId="3DEAC242" w14:textId="77777777" w:rsidR="00106297" w:rsidRPr="00C908D5" w:rsidRDefault="00106297" w:rsidP="006464E5">
            <w:pPr>
              <w:pBdr>
                <w:bottom w:val="single" w:sz="4" w:space="1" w:color="auto"/>
              </w:pBd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Paid date</w:t>
            </w:r>
          </w:p>
        </w:tc>
      </w:tr>
      <w:tr w:rsidR="00C908D5" w:rsidRPr="00C908D5" w14:paraId="00157E9D" w14:textId="77777777" w:rsidTr="00FC7BED">
        <w:trPr>
          <w:trHeight w:val="397"/>
        </w:trPr>
        <w:tc>
          <w:tcPr>
            <w:tcW w:w="2659" w:type="dxa"/>
            <w:shd w:val="clear" w:color="auto" w:fill="auto"/>
            <w:vAlign w:val="bottom"/>
          </w:tcPr>
          <w:p w14:paraId="7D2ED3EF" w14:textId="77777777" w:rsidR="00106297" w:rsidRPr="00C908D5" w:rsidRDefault="00106297" w:rsidP="006464E5">
            <w:pPr>
              <w:tabs>
                <w:tab w:val="left" w:pos="360"/>
                <w:tab w:val="left" w:pos="900"/>
              </w:tabs>
              <w:ind w:left="-18" w:right="-102"/>
              <w:jc w:val="center"/>
              <w:rPr>
                <w:rFonts w:asciiTheme="majorBidi" w:hAnsiTheme="majorBidi" w:cstheme="majorBidi"/>
                <w:sz w:val="24"/>
                <w:szCs w:val="24"/>
                <w:cs/>
              </w:rPr>
            </w:pPr>
            <w:r w:rsidRPr="00C908D5">
              <w:rPr>
                <w:rFonts w:asciiTheme="majorBidi" w:hAnsiTheme="majorBidi" w:cstheme="majorBidi"/>
                <w:sz w:val="24"/>
                <w:szCs w:val="24"/>
              </w:rPr>
              <w:t>Sena Development Public Co.,</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Ltd.</w:t>
            </w:r>
          </w:p>
        </w:tc>
        <w:tc>
          <w:tcPr>
            <w:tcW w:w="1276" w:type="dxa"/>
            <w:shd w:val="clear" w:color="auto" w:fill="auto"/>
            <w:vAlign w:val="bottom"/>
          </w:tcPr>
          <w:p w14:paraId="08856D17" w14:textId="77777777" w:rsidR="00106297" w:rsidRPr="00C908D5" w:rsidRDefault="00106297" w:rsidP="006464E5">
            <w:pPr>
              <w:tabs>
                <w:tab w:val="left" w:pos="360"/>
                <w:tab w:val="left" w:pos="900"/>
              </w:tabs>
              <w:ind w:left="-18" w:right="1"/>
              <w:jc w:val="center"/>
              <w:rPr>
                <w:rFonts w:asciiTheme="majorBidi" w:hAnsiTheme="majorBidi" w:cstheme="majorBidi"/>
                <w:sz w:val="24"/>
                <w:szCs w:val="24"/>
              </w:rPr>
            </w:pPr>
            <w:r w:rsidRPr="00C908D5">
              <w:rPr>
                <w:rFonts w:ascii="Angsana New" w:hAnsi="Angsana New" w:cs="Angsana New"/>
                <w:sz w:val="24"/>
                <w:szCs w:val="24"/>
              </w:rPr>
              <w:t>Year 2023</w:t>
            </w:r>
          </w:p>
        </w:tc>
        <w:tc>
          <w:tcPr>
            <w:tcW w:w="1701" w:type="dxa"/>
            <w:shd w:val="clear" w:color="auto" w:fill="auto"/>
            <w:vAlign w:val="bottom"/>
          </w:tcPr>
          <w:p w14:paraId="01B6C92D" w14:textId="77777777" w:rsidR="00106297" w:rsidRPr="00C908D5" w:rsidRDefault="00106297"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April 27,</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2023</w:t>
            </w:r>
          </w:p>
        </w:tc>
        <w:tc>
          <w:tcPr>
            <w:tcW w:w="2977" w:type="dxa"/>
            <w:shd w:val="clear" w:color="auto" w:fill="auto"/>
            <w:vAlign w:val="bottom"/>
          </w:tcPr>
          <w:p w14:paraId="5C507134" w14:textId="77777777" w:rsidR="00106297" w:rsidRPr="00C908D5" w:rsidRDefault="00106297"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Profits of BOI promoted companies</w:t>
            </w:r>
          </w:p>
        </w:tc>
        <w:tc>
          <w:tcPr>
            <w:tcW w:w="1843" w:type="dxa"/>
            <w:shd w:val="clear" w:color="auto" w:fill="auto"/>
            <w:vAlign w:val="bottom"/>
          </w:tcPr>
          <w:p w14:paraId="1513B807" w14:textId="77777777" w:rsidR="00106297" w:rsidRPr="00C908D5" w:rsidRDefault="00106297" w:rsidP="006464E5">
            <w:pP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4"/>
                <w:szCs w:val="24"/>
              </w:rPr>
              <w:t>0.009309</w:t>
            </w:r>
          </w:p>
        </w:tc>
        <w:tc>
          <w:tcPr>
            <w:tcW w:w="1417" w:type="dxa"/>
            <w:shd w:val="clear" w:color="auto" w:fill="auto"/>
            <w:vAlign w:val="bottom"/>
          </w:tcPr>
          <w:p w14:paraId="3087B0BF" w14:textId="77777777" w:rsidR="00106297" w:rsidRPr="00C908D5" w:rsidRDefault="00106297" w:rsidP="006464E5">
            <w:pP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4"/>
                <w:szCs w:val="24"/>
              </w:rPr>
              <w:t>1,442,261,788</w:t>
            </w:r>
          </w:p>
        </w:tc>
        <w:tc>
          <w:tcPr>
            <w:tcW w:w="1276" w:type="dxa"/>
            <w:shd w:val="clear" w:color="auto" w:fill="auto"/>
            <w:vAlign w:val="bottom"/>
          </w:tcPr>
          <w:p w14:paraId="60945ECF" w14:textId="77777777" w:rsidR="00106297" w:rsidRPr="00C908D5" w:rsidRDefault="00106297" w:rsidP="006464E5">
            <w:pP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4"/>
                <w:szCs w:val="24"/>
              </w:rPr>
              <w:t>13,426,015</w:t>
            </w:r>
          </w:p>
        </w:tc>
        <w:tc>
          <w:tcPr>
            <w:tcW w:w="1701" w:type="dxa"/>
            <w:shd w:val="clear" w:color="auto" w:fill="auto"/>
            <w:vAlign w:val="bottom"/>
          </w:tcPr>
          <w:p w14:paraId="370619B8" w14:textId="77777777" w:rsidR="00106297" w:rsidRPr="00C908D5" w:rsidRDefault="00106297"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May 25,</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2023</w:t>
            </w:r>
          </w:p>
        </w:tc>
      </w:tr>
      <w:tr w:rsidR="00C908D5" w:rsidRPr="00C908D5" w14:paraId="0CF06BBF" w14:textId="77777777" w:rsidTr="00FC7BED">
        <w:trPr>
          <w:trHeight w:val="397"/>
        </w:trPr>
        <w:tc>
          <w:tcPr>
            <w:tcW w:w="2659" w:type="dxa"/>
            <w:shd w:val="clear" w:color="auto" w:fill="auto"/>
            <w:vAlign w:val="bottom"/>
          </w:tcPr>
          <w:p w14:paraId="53A70D8C" w14:textId="77777777" w:rsidR="00106297" w:rsidRPr="00C908D5" w:rsidRDefault="00106297" w:rsidP="006464E5">
            <w:pPr>
              <w:tabs>
                <w:tab w:val="left" w:pos="360"/>
                <w:tab w:val="left" w:pos="900"/>
              </w:tabs>
              <w:ind w:left="-18" w:right="-102"/>
              <w:jc w:val="center"/>
              <w:rPr>
                <w:rFonts w:asciiTheme="majorBidi" w:hAnsiTheme="majorBidi" w:cstheme="majorBidi"/>
                <w:sz w:val="24"/>
                <w:szCs w:val="24"/>
                <w:cs/>
              </w:rPr>
            </w:pPr>
            <w:r w:rsidRPr="00C908D5">
              <w:rPr>
                <w:rFonts w:asciiTheme="majorBidi" w:hAnsiTheme="majorBidi" w:cstheme="majorBidi"/>
                <w:sz w:val="24"/>
                <w:szCs w:val="24"/>
              </w:rPr>
              <w:t>Sena Development Public Co.,</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Ltd.</w:t>
            </w:r>
          </w:p>
        </w:tc>
        <w:tc>
          <w:tcPr>
            <w:tcW w:w="1276" w:type="dxa"/>
            <w:shd w:val="clear" w:color="auto" w:fill="auto"/>
            <w:vAlign w:val="bottom"/>
          </w:tcPr>
          <w:p w14:paraId="4ABF9CC3" w14:textId="77777777" w:rsidR="00106297" w:rsidRPr="00C908D5" w:rsidRDefault="00106297" w:rsidP="006464E5">
            <w:pPr>
              <w:tabs>
                <w:tab w:val="left" w:pos="360"/>
                <w:tab w:val="left" w:pos="900"/>
              </w:tabs>
              <w:ind w:left="-18" w:right="1"/>
              <w:jc w:val="center"/>
              <w:rPr>
                <w:rFonts w:asciiTheme="majorBidi" w:hAnsiTheme="majorBidi" w:cstheme="majorBidi"/>
                <w:sz w:val="24"/>
                <w:szCs w:val="24"/>
                <w:cs/>
              </w:rPr>
            </w:pPr>
            <w:r w:rsidRPr="00C908D5">
              <w:rPr>
                <w:rFonts w:ascii="Angsana New" w:hAnsi="Angsana New" w:cs="Angsana New"/>
                <w:sz w:val="24"/>
                <w:szCs w:val="24"/>
              </w:rPr>
              <w:t>Year 2023</w:t>
            </w:r>
          </w:p>
        </w:tc>
        <w:tc>
          <w:tcPr>
            <w:tcW w:w="1701" w:type="dxa"/>
            <w:shd w:val="clear" w:color="auto" w:fill="auto"/>
            <w:vAlign w:val="bottom"/>
          </w:tcPr>
          <w:p w14:paraId="33EDB158" w14:textId="77777777" w:rsidR="00106297" w:rsidRPr="00C908D5" w:rsidRDefault="00106297"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April 27,</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2023</w:t>
            </w:r>
          </w:p>
        </w:tc>
        <w:tc>
          <w:tcPr>
            <w:tcW w:w="2977" w:type="dxa"/>
            <w:shd w:val="clear" w:color="auto" w:fill="auto"/>
            <w:vAlign w:val="bottom"/>
          </w:tcPr>
          <w:p w14:paraId="40B941E7" w14:textId="77777777" w:rsidR="00106297" w:rsidRPr="00C908D5" w:rsidRDefault="00106297" w:rsidP="006464E5">
            <w:pPr>
              <w:tabs>
                <w:tab w:val="left" w:pos="360"/>
                <w:tab w:val="left" w:pos="900"/>
              </w:tabs>
              <w:ind w:left="-18" w:right="1"/>
              <w:jc w:val="center"/>
              <w:rPr>
                <w:rFonts w:asciiTheme="majorBidi" w:hAnsiTheme="majorBidi" w:cstheme="majorBidi"/>
                <w:sz w:val="24"/>
                <w:szCs w:val="24"/>
                <w:cs/>
              </w:rPr>
            </w:pPr>
            <w:r w:rsidRPr="00C908D5">
              <w:rPr>
                <w:rFonts w:asciiTheme="majorBidi" w:hAnsiTheme="majorBidi" w:cstheme="majorBidi"/>
                <w:sz w:val="24"/>
                <w:szCs w:val="24"/>
              </w:rPr>
              <w:t>Profits of BOI</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non</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promoted companies</w:t>
            </w:r>
          </w:p>
        </w:tc>
        <w:tc>
          <w:tcPr>
            <w:tcW w:w="1843" w:type="dxa"/>
            <w:shd w:val="clear" w:color="auto" w:fill="auto"/>
            <w:vAlign w:val="bottom"/>
          </w:tcPr>
          <w:p w14:paraId="1E2218F5" w14:textId="77777777" w:rsidR="00106297" w:rsidRPr="00C908D5" w:rsidRDefault="00106297" w:rsidP="006464E5">
            <w:pP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4"/>
                <w:szCs w:val="24"/>
              </w:rPr>
              <w:t>0.069059</w:t>
            </w:r>
          </w:p>
        </w:tc>
        <w:tc>
          <w:tcPr>
            <w:tcW w:w="1417" w:type="dxa"/>
            <w:shd w:val="clear" w:color="auto" w:fill="auto"/>
            <w:vAlign w:val="bottom"/>
          </w:tcPr>
          <w:p w14:paraId="1D2420E9" w14:textId="77777777" w:rsidR="00106297" w:rsidRPr="00C908D5" w:rsidRDefault="00106297" w:rsidP="006464E5">
            <w:pP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4"/>
                <w:szCs w:val="24"/>
              </w:rPr>
              <w:t>1,442,261,788</w:t>
            </w:r>
          </w:p>
        </w:tc>
        <w:tc>
          <w:tcPr>
            <w:tcW w:w="1276" w:type="dxa"/>
            <w:shd w:val="clear" w:color="auto" w:fill="auto"/>
            <w:vAlign w:val="bottom"/>
          </w:tcPr>
          <w:p w14:paraId="0E0F3D13" w14:textId="77777777" w:rsidR="00106297" w:rsidRPr="00C908D5" w:rsidRDefault="00106297" w:rsidP="006464E5">
            <w:pPr>
              <w:pBdr>
                <w:bottom w:val="single" w:sz="4" w:space="1" w:color="auto"/>
              </w:pBd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4"/>
                <w:szCs w:val="24"/>
              </w:rPr>
              <w:t>99,601,158</w:t>
            </w:r>
          </w:p>
        </w:tc>
        <w:tc>
          <w:tcPr>
            <w:tcW w:w="1701" w:type="dxa"/>
            <w:shd w:val="clear" w:color="auto" w:fill="auto"/>
            <w:vAlign w:val="bottom"/>
          </w:tcPr>
          <w:p w14:paraId="79A6BEBE" w14:textId="77777777" w:rsidR="00106297" w:rsidRPr="00C908D5" w:rsidRDefault="00106297" w:rsidP="006464E5">
            <w:pPr>
              <w:tabs>
                <w:tab w:val="left" w:pos="360"/>
                <w:tab w:val="left" w:pos="900"/>
              </w:tabs>
              <w:ind w:left="-18" w:right="1"/>
              <w:jc w:val="center"/>
              <w:rPr>
                <w:rFonts w:asciiTheme="majorBidi" w:hAnsiTheme="majorBidi" w:cstheme="majorBidi"/>
                <w:sz w:val="24"/>
                <w:szCs w:val="24"/>
              </w:rPr>
            </w:pPr>
            <w:r w:rsidRPr="00C908D5">
              <w:rPr>
                <w:rFonts w:asciiTheme="majorBidi" w:hAnsiTheme="majorBidi" w:cstheme="majorBidi"/>
                <w:sz w:val="24"/>
                <w:szCs w:val="24"/>
              </w:rPr>
              <w:t>May 25,</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2023</w:t>
            </w:r>
          </w:p>
        </w:tc>
      </w:tr>
      <w:tr w:rsidR="00106297" w:rsidRPr="00C908D5" w14:paraId="3B627E5E" w14:textId="77777777" w:rsidTr="00FC7BED">
        <w:trPr>
          <w:trHeight w:val="397"/>
        </w:trPr>
        <w:tc>
          <w:tcPr>
            <w:tcW w:w="2659" w:type="dxa"/>
            <w:shd w:val="clear" w:color="auto" w:fill="auto"/>
          </w:tcPr>
          <w:p w14:paraId="7E624770" w14:textId="77777777" w:rsidR="00106297" w:rsidRPr="00C908D5" w:rsidRDefault="00106297" w:rsidP="006464E5">
            <w:pPr>
              <w:tabs>
                <w:tab w:val="left" w:pos="426"/>
                <w:tab w:val="left" w:pos="993"/>
              </w:tabs>
              <w:spacing w:line="320" w:lineRule="exact"/>
              <w:ind w:left="162" w:right="1" w:hanging="180"/>
              <w:jc w:val="left"/>
              <w:rPr>
                <w:rFonts w:asciiTheme="majorBidi" w:hAnsiTheme="majorBidi" w:cstheme="majorBidi"/>
                <w:sz w:val="24"/>
                <w:szCs w:val="24"/>
              </w:rPr>
            </w:pPr>
          </w:p>
        </w:tc>
        <w:tc>
          <w:tcPr>
            <w:tcW w:w="1276" w:type="dxa"/>
            <w:shd w:val="clear" w:color="auto" w:fill="auto"/>
          </w:tcPr>
          <w:p w14:paraId="1B5B97B7" w14:textId="77777777" w:rsidR="00106297" w:rsidRPr="00C908D5" w:rsidRDefault="00106297" w:rsidP="006464E5">
            <w:pPr>
              <w:tabs>
                <w:tab w:val="left" w:pos="426"/>
                <w:tab w:val="left" w:pos="993"/>
              </w:tabs>
              <w:spacing w:line="320" w:lineRule="exact"/>
              <w:ind w:right="1"/>
              <w:jc w:val="left"/>
              <w:rPr>
                <w:rFonts w:asciiTheme="majorBidi" w:hAnsiTheme="majorBidi" w:cstheme="majorBidi"/>
                <w:sz w:val="24"/>
                <w:szCs w:val="24"/>
              </w:rPr>
            </w:pPr>
          </w:p>
        </w:tc>
        <w:tc>
          <w:tcPr>
            <w:tcW w:w="1701" w:type="dxa"/>
            <w:shd w:val="clear" w:color="auto" w:fill="auto"/>
          </w:tcPr>
          <w:p w14:paraId="23D7FD0E" w14:textId="77777777" w:rsidR="00106297" w:rsidRPr="00C908D5" w:rsidRDefault="00106297" w:rsidP="006464E5">
            <w:pPr>
              <w:tabs>
                <w:tab w:val="left" w:pos="426"/>
                <w:tab w:val="left" w:pos="993"/>
              </w:tabs>
              <w:spacing w:line="320" w:lineRule="exact"/>
              <w:ind w:right="1"/>
              <w:jc w:val="left"/>
              <w:rPr>
                <w:rFonts w:asciiTheme="majorBidi" w:hAnsiTheme="majorBidi" w:cstheme="majorBidi"/>
                <w:sz w:val="24"/>
                <w:szCs w:val="24"/>
              </w:rPr>
            </w:pPr>
          </w:p>
        </w:tc>
        <w:tc>
          <w:tcPr>
            <w:tcW w:w="2977" w:type="dxa"/>
            <w:shd w:val="clear" w:color="auto" w:fill="auto"/>
          </w:tcPr>
          <w:p w14:paraId="3013D70E" w14:textId="77777777" w:rsidR="00106297" w:rsidRPr="00C908D5" w:rsidRDefault="00106297" w:rsidP="006464E5">
            <w:pPr>
              <w:tabs>
                <w:tab w:val="left" w:pos="426"/>
                <w:tab w:val="left" w:pos="993"/>
              </w:tabs>
              <w:spacing w:line="320" w:lineRule="exact"/>
              <w:ind w:right="1"/>
              <w:jc w:val="left"/>
              <w:rPr>
                <w:rFonts w:asciiTheme="majorBidi" w:hAnsiTheme="majorBidi" w:cstheme="majorBidi"/>
                <w:sz w:val="24"/>
                <w:szCs w:val="24"/>
              </w:rPr>
            </w:pPr>
          </w:p>
        </w:tc>
        <w:tc>
          <w:tcPr>
            <w:tcW w:w="1843" w:type="dxa"/>
            <w:shd w:val="clear" w:color="auto" w:fill="auto"/>
          </w:tcPr>
          <w:p w14:paraId="042E0D2E" w14:textId="77777777" w:rsidR="00106297" w:rsidRPr="00C908D5" w:rsidRDefault="00106297" w:rsidP="006464E5">
            <w:pPr>
              <w:tabs>
                <w:tab w:val="left" w:pos="426"/>
                <w:tab w:val="left" w:pos="993"/>
              </w:tabs>
              <w:spacing w:line="320" w:lineRule="exact"/>
              <w:ind w:right="1"/>
              <w:jc w:val="left"/>
              <w:rPr>
                <w:rFonts w:asciiTheme="majorBidi" w:hAnsiTheme="majorBidi" w:cstheme="majorBidi"/>
                <w:sz w:val="24"/>
                <w:szCs w:val="24"/>
              </w:rPr>
            </w:pPr>
          </w:p>
        </w:tc>
        <w:tc>
          <w:tcPr>
            <w:tcW w:w="1417" w:type="dxa"/>
            <w:shd w:val="clear" w:color="auto" w:fill="auto"/>
            <w:vAlign w:val="bottom"/>
          </w:tcPr>
          <w:p w14:paraId="75BC500F" w14:textId="77777777" w:rsidR="00106297" w:rsidRPr="00C908D5" w:rsidRDefault="00106297" w:rsidP="006464E5">
            <w:pPr>
              <w:tabs>
                <w:tab w:val="left" w:pos="360"/>
                <w:tab w:val="left" w:pos="900"/>
              </w:tabs>
              <w:ind w:left="-18" w:right="1"/>
              <w:jc w:val="right"/>
              <w:rPr>
                <w:rFonts w:asciiTheme="majorBidi" w:hAnsiTheme="majorBidi" w:cstheme="majorBidi"/>
                <w:sz w:val="24"/>
                <w:szCs w:val="24"/>
              </w:rPr>
            </w:pPr>
            <w:r w:rsidRPr="00C908D5">
              <w:rPr>
                <w:rFonts w:asciiTheme="majorBidi" w:hAnsiTheme="majorBidi" w:cstheme="majorBidi"/>
                <w:sz w:val="24"/>
                <w:szCs w:val="24"/>
              </w:rPr>
              <w:t>Total</w:t>
            </w:r>
          </w:p>
        </w:tc>
        <w:tc>
          <w:tcPr>
            <w:tcW w:w="1276" w:type="dxa"/>
            <w:shd w:val="clear" w:color="auto" w:fill="auto"/>
            <w:vAlign w:val="bottom"/>
          </w:tcPr>
          <w:p w14:paraId="5458520C" w14:textId="77777777" w:rsidR="00106297" w:rsidRPr="00C908D5" w:rsidRDefault="00106297" w:rsidP="006464E5">
            <w:pPr>
              <w:pBdr>
                <w:bottom w:val="double" w:sz="4" w:space="1" w:color="auto"/>
              </w:pBdr>
              <w:tabs>
                <w:tab w:val="left" w:pos="360"/>
                <w:tab w:val="left" w:pos="900"/>
              </w:tabs>
              <w:ind w:left="-18" w:right="1"/>
              <w:jc w:val="right"/>
              <w:rPr>
                <w:rFonts w:asciiTheme="majorBidi" w:hAnsiTheme="majorBidi" w:cstheme="majorBidi"/>
                <w:sz w:val="24"/>
                <w:szCs w:val="24"/>
              </w:rPr>
            </w:pPr>
            <w:r w:rsidRPr="00C908D5">
              <w:rPr>
                <w:rFonts w:ascii="Angsana New" w:hAnsi="Angsana New" w:cs="Angsana New"/>
                <w:sz w:val="24"/>
                <w:szCs w:val="24"/>
              </w:rPr>
              <w:t>113,027,173</w:t>
            </w:r>
          </w:p>
        </w:tc>
        <w:tc>
          <w:tcPr>
            <w:tcW w:w="1701" w:type="dxa"/>
            <w:shd w:val="clear" w:color="auto" w:fill="auto"/>
          </w:tcPr>
          <w:p w14:paraId="5B508746" w14:textId="77777777" w:rsidR="00106297" w:rsidRPr="00C908D5" w:rsidRDefault="00106297" w:rsidP="006464E5">
            <w:pPr>
              <w:tabs>
                <w:tab w:val="left" w:pos="426"/>
                <w:tab w:val="left" w:pos="993"/>
              </w:tabs>
              <w:spacing w:line="320" w:lineRule="exact"/>
              <w:ind w:right="1"/>
              <w:jc w:val="left"/>
              <w:rPr>
                <w:rFonts w:asciiTheme="majorBidi" w:hAnsiTheme="majorBidi" w:cstheme="majorBidi"/>
                <w:sz w:val="24"/>
                <w:szCs w:val="24"/>
              </w:rPr>
            </w:pPr>
          </w:p>
        </w:tc>
      </w:tr>
    </w:tbl>
    <w:p w14:paraId="2A0DCB45" w14:textId="6E3BDAEC" w:rsidR="00106297" w:rsidRPr="00C908D5" w:rsidRDefault="00106297" w:rsidP="006464E5">
      <w:pPr>
        <w:rPr>
          <w:rFonts w:asciiTheme="majorBidi" w:hAnsiTheme="majorBidi" w:cstheme="majorBidi"/>
        </w:rPr>
      </w:pPr>
    </w:p>
    <w:p w14:paraId="7996AF19" w14:textId="77777777" w:rsidR="00207FF7" w:rsidRPr="00C908D5" w:rsidRDefault="00207FF7" w:rsidP="006464E5">
      <w:pPr>
        <w:spacing w:before="120"/>
        <w:ind w:right="28"/>
        <w:jc w:val="thaiDistribute"/>
        <w:rPr>
          <w:rFonts w:asciiTheme="majorBidi" w:hAnsiTheme="majorBidi" w:cstheme="majorBidi"/>
          <w:spacing w:val="-4"/>
          <w:cs/>
        </w:rPr>
        <w:sectPr w:rsidR="00207FF7" w:rsidRPr="00C908D5" w:rsidSect="00404550">
          <w:pgSz w:w="16834" w:h="11909" w:orient="landscape" w:code="9"/>
          <w:pgMar w:top="851" w:right="851" w:bottom="851" w:left="851" w:header="851" w:footer="851" w:gutter="0"/>
          <w:pgNumType w:start="116" w:chapStyle="1"/>
          <w:cols w:space="720"/>
          <w:docGrid w:linePitch="381"/>
        </w:sectPr>
      </w:pPr>
    </w:p>
    <w:p w14:paraId="6A107650" w14:textId="123A9333" w:rsidR="00E17D97" w:rsidRPr="00C908D5" w:rsidRDefault="00982054" w:rsidP="006464E5">
      <w:pPr>
        <w:pStyle w:val="ListParagraph"/>
        <w:numPr>
          <w:ilvl w:val="0"/>
          <w:numId w:val="1"/>
        </w:numPr>
        <w:jc w:val="left"/>
        <w:rPr>
          <w:rFonts w:asciiTheme="majorBidi" w:hAnsiTheme="majorBidi" w:cstheme="majorBidi"/>
        </w:rPr>
      </w:pPr>
      <w:r w:rsidRPr="00C908D5">
        <w:rPr>
          <w:rFonts w:asciiTheme="majorBidi" w:hAnsiTheme="majorBidi" w:cstheme="majorBidi"/>
          <w:b/>
          <w:bCs/>
        </w:rPr>
        <w:lastRenderedPageBreak/>
        <w:t>WARRANTS</w:t>
      </w:r>
    </w:p>
    <w:p w14:paraId="0596A196" w14:textId="3C2C1B70" w:rsidR="00C46D4B" w:rsidRPr="00C908D5" w:rsidRDefault="00C46D4B" w:rsidP="003E4E20">
      <w:pPr>
        <w:pStyle w:val="ListParagraph"/>
        <w:numPr>
          <w:ilvl w:val="0"/>
          <w:numId w:val="8"/>
        </w:numPr>
        <w:tabs>
          <w:tab w:val="left" w:pos="426"/>
          <w:tab w:val="left" w:pos="1440"/>
          <w:tab w:val="left" w:pos="2880"/>
          <w:tab w:val="center" w:pos="6120"/>
          <w:tab w:val="center" w:pos="7920"/>
        </w:tabs>
        <w:spacing w:line="260" w:lineRule="atLeast"/>
        <w:ind w:right="1" w:hanging="294"/>
        <w:jc w:val="thaiDistribute"/>
        <w:rPr>
          <w:rFonts w:asciiTheme="majorBidi" w:hAnsiTheme="majorBidi" w:cstheme="majorBidi"/>
          <w:szCs w:val="28"/>
        </w:rPr>
      </w:pPr>
      <w:bookmarkStart w:id="9" w:name="_Hlk103009201"/>
      <w:r w:rsidRPr="00C908D5">
        <w:rPr>
          <w:rFonts w:asciiTheme="majorBidi" w:hAnsiTheme="majorBidi" w:cstheme="majorBidi"/>
          <w:szCs w:val="28"/>
        </w:rPr>
        <w:t xml:space="preserve"> Issuance of warrants (SENA-W</w:t>
      </w:r>
      <w:r w:rsidR="00CC0617" w:rsidRPr="00C908D5">
        <w:rPr>
          <w:rFonts w:asciiTheme="majorBidi" w:hAnsiTheme="majorBidi" w:cstheme="majorBidi"/>
          <w:szCs w:val="28"/>
        </w:rPr>
        <w:t>1</w:t>
      </w:r>
      <w:r w:rsidRPr="00C908D5">
        <w:rPr>
          <w:rFonts w:asciiTheme="majorBidi" w:hAnsiTheme="majorBidi" w:cstheme="majorBidi"/>
          <w:szCs w:val="28"/>
          <w:cs/>
        </w:rPr>
        <w:t xml:space="preserve">) </w:t>
      </w:r>
      <w:r w:rsidRPr="00C908D5">
        <w:rPr>
          <w:rFonts w:asciiTheme="majorBidi" w:hAnsiTheme="majorBidi" w:cstheme="majorBidi"/>
          <w:szCs w:val="28"/>
        </w:rPr>
        <w:t xml:space="preserve">and Exercise of warrants </w:t>
      </w:r>
      <w:r w:rsidR="00453399" w:rsidRPr="00C908D5">
        <w:rPr>
          <w:rFonts w:asciiTheme="majorBidi" w:hAnsiTheme="majorBidi" w:cstheme="majorBidi"/>
          <w:szCs w:val="28"/>
          <w:cs/>
        </w:rPr>
        <w:t>(</w:t>
      </w:r>
      <w:r w:rsidRPr="00C908D5">
        <w:rPr>
          <w:rFonts w:asciiTheme="majorBidi" w:hAnsiTheme="majorBidi" w:cstheme="majorBidi"/>
          <w:szCs w:val="28"/>
        </w:rPr>
        <w:t>SENA-W</w:t>
      </w:r>
      <w:r w:rsidR="00CC0617" w:rsidRPr="00C908D5">
        <w:rPr>
          <w:rFonts w:asciiTheme="majorBidi" w:hAnsiTheme="majorBidi" w:cstheme="majorBidi"/>
          <w:szCs w:val="28"/>
        </w:rPr>
        <w:t>1</w:t>
      </w:r>
      <w:r w:rsidR="00453399" w:rsidRPr="00C908D5">
        <w:rPr>
          <w:rFonts w:asciiTheme="majorBidi" w:hAnsiTheme="majorBidi" w:cstheme="majorBidi"/>
          <w:szCs w:val="28"/>
          <w:cs/>
        </w:rPr>
        <w:t>)</w:t>
      </w:r>
    </w:p>
    <w:p w14:paraId="48DBD551" w14:textId="5505DD2F" w:rsidR="00C46D4B" w:rsidRPr="00C908D5" w:rsidRDefault="00C46D4B" w:rsidP="006464E5">
      <w:pPr>
        <w:pStyle w:val="ListParagraph"/>
        <w:spacing w:after="120" w:line="260" w:lineRule="atLeast"/>
        <w:ind w:right="284" w:firstLine="0"/>
        <w:jc w:val="thaiDistribute"/>
        <w:rPr>
          <w:rFonts w:asciiTheme="majorBidi" w:hAnsiTheme="majorBidi" w:cstheme="majorBidi"/>
          <w:snapToGrid w:val="0"/>
          <w:spacing w:val="-2"/>
          <w:szCs w:val="28"/>
          <w:lang w:eastAsia="th-TH"/>
        </w:rPr>
      </w:pPr>
      <w:r w:rsidRPr="00C908D5">
        <w:rPr>
          <w:rFonts w:asciiTheme="majorBidi" w:hAnsiTheme="majorBidi" w:cstheme="majorBidi"/>
          <w:snapToGrid w:val="0"/>
          <w:spacing w:val="-2"/>
          <w:szCs w:val="28"/>
          <w:lang w:eastAsia="th-TH"/>
        </w:rPr>
        <w:t xml:space="preserve">According to the resolution of Extraordinary General Meeting of Shareholders No.1/2022, on February 28, 2022, approved to issue and allocate company warrants to purchase the ordinary shares of Sena Development </w:t>
      </w:r>
      <w:r w:rsidR="000E1B32" w:rsidRPr="00C908D5">
        <w:rPr>
          <w:rFonts w:asciiTheme="majorBidi" w:hAnsiTheme="majorBidi" w:cstheme="majorBidi"/>
          <w:snapToGrid w:val="0"/>
          <w:spacing w:val="-2"/>
          <w:szCs w:val="28"/>
          <w:lang w:eastAsia="th-TH"/>
        </w:rPr>
        <w:t>Public Co., Ltd.</w:t>
      </w:r>
      <w:r w:rsidRPr="00C908D5">
        <w:rPr>
          <w:rFonts w:asciiTheme="majorBidi" w:hAnsiTheme="majorBidi" w:cstheme="majorBidi"/>
          <w:snapToGrid w:val="0"/>
          <w:spacing w:val="-2"/>
          <w:szCs w:val="28"/>
          <w:lang w:eastAsia="th-TH"/>
        </w:rPr>
        <w:t xml:space="preserve"> No. 1 (SENA-W1). The preliminary features of the SENA-W1 are:</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528"/>
      </w:tblGrid>
      <w:tr w:rsidR="00C908D5" w:rsidRPr="00C908D5" w14:paraId="30758CEA" w14:textId="77777777" w:rsidTr="006C38E4">
        <w:trPr>
          <w:trHeight w:val="397"/>
        </w:trPr>
        <w:tc>
          <w:tcPr>
            <w:tcW w:w="3794" w:type="dxa"/>
          </w:tcPr>
          <w:p w14:paraId="6DDF2E2C" w14:textId="77777777" w:rsidR="00C46D4B" w:rsidRPr="00C908D5" w:rsidRDefault="00C46D4B" w:rsidP="006464E5">
            <w:pPr>
              <w:pStyle w:val="ListParagraph"/>
              <w:spacing w:line="260" w:lineRule="atLeast"/>
              <w:ind w:left="493" w:right="1"/>
              <w:jc w:val="left"/>
              <w:rPr>
                <w:rFonts w:asciiTheme="majorBidi" w:hAnsiTheme="majorBidi" w:cstheme="majorBidi"/>
                <w:snapToGrid w:val="0"/>
                <w:szCs w:val="28"/>
                <w:lang w:eastAsia="th-TH"/>
              </w:rPr>
            </w:pPr>
            <w:r w:rsidRPr="00C908D5">
              <w:rPr>
                <w:rFonts w:asciiTheme="majorBidi" w:hAnsiTheme="majorBidi" w:cstheme="majorBidi"/>
                <w:snapToGrid w:val="0"/>
                <w:szCs w:val="28"/>
                <w:lang w:eastAsia="th-TH"/>
              </w:rPr>
              <w:t>Number of warrants issued and offered</w:t>
            </w:r>
          </w:p>
        </w:tc>
        <w:tc>
          <w:tcPr>
            <w:tcW w:w="5528" w:type="dxa"/>
          </w:tcPr>
          <w:p w14:paraId="25FB3038" w14:textId="77777777" w:rsidR="00C46D4B" w:rsidRPr="00C908D5" w:rsidRDefault="00C46D4B" w:rsidP="006464E5">
            <w:pPr>
              <w:pStyle w:val="ListParagraph"/>
              <w:spacing w:line="260" w:lineRule="atLeast"/>
              <w:ind w:left="495" w:right="1"/>
              <w:jc w:val="left"/>
              <w:rPr>
                <w:rFonts w:asciiTheme="majorBidi" w:hAnsiTheme="majorBidi" w:cstheme="majorBidi"/>
                <w:snapToGrid w:val="0"/>
                <w:szCs w:val="28"/>
                <w:cs/>
                <w:lang w:eastAsia="th-TH"/>
              </w:rPr>
            </w:pPr>
            <w:r w:rsidRPr="00C908D5">
              <w:rPr>
                <w:rFonts w:asciiTheme="majorBidi" w:hAnsiTheme="majorBidi" w:cstheme="majorBidi"/>
                <w:snapToGrid w:val="0"/>
                <w:szCs w:val="28"/>
                <w:lang w:eastAsia="th-TH"/>
              </w:rPr>
              <w:t>Not exceeding 359,425,138 units</w:t>
            </w:r>
          </w:p>
        </w:tc>
      </w:tr>
      <w:tr w:rsidR="00C908D5" w:rsidRPr="00C908D5" w14:paraId="44F0407D" w14:textId="77777777" w:rsidTr="006C38E4">
        <w:trPr>
          <w:trHeight w:val="397"/>
        </w:trPr>
        <w:tc>
          <w:tcPr>
            <w:tcW w:w="3794" w:type="dxa"/>
          </w:tcPr>
          <w:p w14:paraId="28ABCC2B" w14:textId="77777777" w:rsidR="00C46D4B" w:rsidRPr="00C908D5" w:rsidRDefault="00C46D4B" w:rsidP="006464E5">
            <w:pPr>
              <w:pStyle w:val="ListParagraph"/>
              <w:spacing w:line="260" w:lineRule="atLeast"/>
              <w:ind w:left="493" w:right="1"/>
              <w:jc w:val="left"/>
              <w:rPr>
                <w:rFonts w:asciiTheme="majorBidi" w:hAnsiTheme="majorBidi" w:cstheme="majorBidi"/>
                <w:snapToGrid w:val="0"/>
                <w:szCs w:val="28"/>
                <w:lang w:eastAsia="th-TH"/>
              </w:rPr>
            </w:pPr>
            <w:r w:rsidRPr="00C908D5">
              <w:rPr>
                <w:rFonts w:asciiTheme="majorBidi" w:hAnsiTheme="majorBidi" w:cstheme="majorBidi"/>
                <w:snapToGrid w:val="0"/>
                <w:szCs w:val="28"/>
                <w:lang w:eastAsia="th-TH"/>
              </w:rPr>
              <w:t>Method of allotment of warrants</w:t>
            </w:r>
          </w:p>
        </w:tc>
        <w:tc>
          <w:tcPr>
            <w:tcW w:w="5528" w:type="dxa"/>
          </w:tcPr>
          <w:p w14:paraId="61C45B52" w14:textId="4FDB00B2" w:rsidR="00C46D4B" w:rsidRPr="00C908D5" w:rsidRDefault="00C46D4B" w:rsidP="006464E5">
            <w:pPr>
              <w:pStyle w:val="ListParagraph"/>
              <w:spacing w:line="260" w:lineRule="atLeast"/>
              <w:ind w:left="495" w:right="1"/>
              <w:jc w:val="left"/>
              <w:rPr>
                <w:rFonts w:asciiTheme="majorBidi" w:hAnsiTheme="majorBidi" w:cstheme="majorBidi"/>
                <w:snapToGrid w:val="0"/>
                <w:szCs w:val="28"/>
                <w:cs/>
                <w:lang w:eastAsia="th-TH"/>
              </w:rPr>
            </w:pPr>
            <w:r w:rsidRPr="00C908D5">
              <w:rPr>
                <w:rFonts w:asciiTheme="majorBidi" w:hAnsiTheme="majorBidi" w:cstheme="majorBidi"/>
                <w:snapToGrid w:val="0"/>
                <w:szCs w:val="28"/>
                <w:lang w:eastAsia="th-TH"/>
              </w:rPr>
              <w:t>4 shares: 1 warrant</w:t>
            </w:r>
          </w:p>
        </w:tc>
      </w:tr>
      <w:tr w:rsidR="00C908D5" w:rsidRPr="00C908D5" w14:paraId="7F44F641" w14:textId="77777777" w:rsidTr="006C38E4">
        <w:trPr>
          <w:trHeight w:val="397"/>
        </w:trPr>
        <w:tc>
          <w:tcPr>
            <w:tcW w:w="3794" w:type="dxa"/>
          </w:tcPr>
          <w:p w14:paraId="4FE6E43C" w14:textId="77777777" w:rsidR="00C46D4B" w:rsidRPr="00C908D5" w:rsidRDefault="00C46D4B" w:rsidP="006464E5">
            <w:pPr>
              <w:pStyle w:val="ListParagraph"/>
              <w:spacing w:line="260" w:lineRule="atLeast"/>
              <w:ind w:left="493" w:right="1"/>
              <w:jc w:val="left"/>
              <w:rPr>
                <w:rFonts w:asciiTheme="majorBidi" w:hAnsiTheme="majorBidi" w:cstheme="majorBidi"/>
                <w:snapToGrid w:val="0"/>
                <w:szCs w:val="28"/>
                <w:lang w:eastAsia="th-TH"/>
              </w:rPr>
            </w:pPr>
            <w:r w:rsidRPr="00C908D5">
              <w:rPr>
                <w:rFonts w:asciiTheme="majorBidi" w:hAnsiTheme="majorBidi" w:cstheme="majorBidi"/>
                <w:snapToGrid w:val="0"/>
                <w:szCs w:val="28"/>
                <w:lang w:eastAsia="th-TH"/>
              </w:rPr>
              <w:t>Offering price (Baht per unit)</w:t>
            </w:r>
          </w:p>
        </w:tc>
        <w:tc>
          <w:tcPr>
            <w:tcW w:w="5528" w:type="dxa"/>
          </w:tcPr>
          <w:p w14:paraId="67CEB00E" w14:textId="711074D1" w:rsidR="00C46D4B" w:rsidRPr="00C908D5" w:rsidRDefault="00C46D4B" w:rsidP="006464E5">
            <w:pPr>
              <w:pStyle w:val="ListParagraph"/>
              <w:spacing w:line="260" w:lineRule="atLeast"/>
              <w:ind w:left="495" w:right="1"/>
              <w:jc w:val="left"/>
              <w:rPr>
                <w:rFonts w:asciiTheme="majorBidi" w:hAnsiTheme="majorBidi" w:cstheme="majorBidi"/>
                <w:snapToGrid w:val="0"/>
                <w:szCs w:val="28"/>
                <w:cs/>
                <w:lang w:eastAsia="th-TH"/>
              </w:rPr>
            </w:pPr>
            <w:r w:rsidRPr="00C908D5">
              <w:rPr>
                <w:rFonts w:asciiTheme="majorBidi" w:hAnsiTheme="majorBidi" w:cstheme="majorBidi"/>
                <w:snapToGrid w:val="0"/>
                <w:szCs w:val="28"/>
                <w:lang w:eastAsia="th-TH"/>
              </w:rPr>
              <w:t>Baht 0</w:t>
            </w:r>
            <w:r w:rsidR="00C85962" w:rsidRPr="00C908D5">
              <w:rPr>
                <w:rFonts w:asciiTheme="majorBidi" w:hAnsiTheme="majorBidi" w:cstheme="majorBidi"/>
                <w:snapToGrid w:val="0"/>
                <w:szCs w:val="28"/>
                <w:lang w:eastAsia="th-TH"/>
              </w:rPr>
              <w:t>.00</w:t>
            </w:r>
            <w:r w:rsidRPr="00C908D5">
              <w:rPr>
                <w:rFonts w:asciiTheme="majorBidi" w:hAnsiTheme="majorBidi" w:cstheme="majorBidi"/>
                <w:snapToGrid w:val="0"/>
                <w:szCs w:val="28"/>
                <w:lang w:eastAsia="th-TH"/>
              </w:rPr>
              <w:t xml:space="preserve"> per unit</w:t>
            </w:r>
          </w:p>
        </w:tc>
      </w:tr>
      <w:tr w:rsidR="00C908D5" w:rsidRPr="00C908D5" w14:paraId="1C0EA68C" w14:textId="77777777" w:rsidTr="006C38E4">
        <w:trPr>
          <w:trHeight w:val="397"/>
        </w:trPr>
        <w:tc>
          <w:tcPr>
            <w:tcW w:w="3794" w:type="dxa"/>
          </w:tcPr>
          <w:p w14:paraId="13A80E68" w14:textId="77777777" w:rsidR="00C46D4B" w:rsidRPr="00C908D5" w:rsidRDefault="00C46D4B" w:rsidP="006464E5">
            <w:pPr>
              <w:pStyle w:val="ListParagraph"/>
              <w:spacing w:line="260" w:lineRule="atLeast"/>
              <w:ind w:left="493" w:right="1"/>
              <w:jc w:val="left"/>
              <w:rPr>
                <w:rFonts w:asciiTheme="majorBidi" w:hAnsiTheme="majorBidi" w:cstheme="majorBidi"/>
                <w:snapToGrid w:val="0"/>
                <w:szCs w:val="28"/>
                <w:lang w:eastAsia="th-TH"/>
              </w:rPr>
            </w:pPr>
            <w:r w:rsidRPr="00C908D5">
              <w:rPr>
                <w:rFonts w:asciiTheme="majorBidi" w:hAnsiTheme="majorBidi" w:cstheme="majorBidi"/>
                <w:snapToGrid w:val="0"/>
                <w:szCs w:val="28"/>
                <w:lang w:eastAsia="th-TH"/>
              </w:rPr>
              <w:t>Tenor of warrants</w:t>
            </w:r>
          </w:p>
        </w:tc>
        <w:tc>
          <w:tcPr>
            <w:tcW w:w="5528" w:type="dxa"/>
          </w:tcPr>
          <w:p w14:paraId="313D69C0" w14:textId="38510501" w:rsidR="00C46D4B" w:rsidRPr="00C908D5" w:rsidRDefault="00C46D4B" w:rsidP="006464E5">
            <w:pPr>
              <w:pStyle w:val="ListParagraph"/>
              <w:spacing w:line="260" w:lineRule="atLeast"/>
              <w:ind w:left="-72" w:right="1" w:firstLine="0"/>
              <w:jc w:val="left"/>
              <w:rPr>
                <w:rFonts w:asciiTheme="majorBidi" w:hAnsiTheme="majorBidi" w:cstheme="majorBidi"/>
                <w:snapToGrid w:val="0"/>
                <w:szCs w:val="28"/>
                <w:cs/>
                <w:lang w:eastAsia="th-TH"/>
              </w:rPr>
            </w:pPr>
            <w:r w:rsidRPr="00C908D5">
              <w:rPr>
                <w:rFonts w:asciiTheme="majorBidi" w:hAnsiTheme="majorBidi" w:cstheme="majorBidi"/>
                <w:snapToGrid w:val="0"/>
                <w:szCs w:val="28"/>
                <w:lang w:eastAsia="th-TH"/>
              </w:rPr>
              <w:t>Within 2 years after being granted</w:t>
            </w:r>
            <w:r w:rsidRPr="00C908D5">
              <w:rPr>
                <w:rFonts w:asciiTheme="majorBidi" w:hAnsiTheme="majorBidi" w:cstheme="majorBidi"/>
                <w:snapToGrid w:val="0"/>
                <w:szCs w:val="28"/>
                <w:cs/>
                <w:lang w:eastAsia="th-TH"/>
              </w:rPr>
              <w:br/>
              <w:t>(</w:t>
            </w:r>
            <w:r w:rsidRPr="00C908D5">
              <w:rPr>
                <w:rFonts w:asciiTheme="majorBidi" w:hAnsiTheme="majorBidi" w:cstheme="majorBidi"/>
                <w:snapToGrid w:val="0"/>
                <w:szCs w:val="28"/>
                <w:lang w:eastAsia="th-TH"/>
              </w:rPr>
              <w:t xml:space="preserve">from </w:t>
            </w:r>
            <w:r w:rsidR="00B03F7B" w:rsidRPr="00C908D5">
              <w:rPr>
                <w:rFonts w:asciiTheme="majorBidi" w:hAnsiTheme="majorBidi" w:cstheme="majorBidi"/>
                <w:snapToGrid w:val="0"/>
                <w:szCs w:val="28"/>
                <w:lang w:eastAsia="th-TH"/>
              </w:rPr>
              <w:t>March 21, 2022</w:t>
            </w:r>
            <w:r w:rsidRPr="00C908D5">
              <w:rPr>
                <w:rFonts w:asciiTheme="majorBidi" w:hAnsiTheme="majorBidi" w:cstheme="majorBidi"/>
                <w:snapToGrid w:val="0"/>
                <w:szCs w:val="28"/>
                <w:lang w:eastAsia="th-TH"/>
              </w:rPr>
              <w:t xml:space="preserve"> to</w:t>
            </w:r>
            <w:r w:rsidR="00B03F7B" w:rsidRPr="00C908D5">
              <w:rPr>
                <w:rFonts w:asciiTheme="majorBidi" w:hAnsiTheme="majorBidi" w:cstheme="majorBidi"/>
                <w:snapToGrid w:val="0"/>
                <w:szCs w:val="28"/>
                <w:lang w:eastAsia="th-TH"/>
              </w:rPr>
              <w:t xml:space="preserve"> </w:t>
            </w:r>
            <w:r w:rsidRPr="00C908D5">
              <w:rPr>
                <w:rFonts w:asciiTheme="majorBidi" w:hAnsiTheme="majorBidi" w:cstheme="majorBidi"/>
                <w:snapToGrid w:val="0"/>
                <w:szCs w:val="28"/>
                <w:lang w:eastAsia="th-TH"/>
              </w:rPr>
              <w:t>March</w:t>
            </w:r>
            <w:r w:rsidR="00B03F7B" w:rsidRPr="00C908D5">
              <w:rPr>
                <w:rFonts w:asciiTheme="majorBidi" w:hAnsiTheme="majorBidi" w:cstheme="majorBidi"/>
                <w:snapToGrid w:val="0"/>
                <w:szCs w:val="28"/>
                <w:lang w:eastAsia="th-TH"/>
              </w:rPr>
              <w:t xml:space="preserve"> 20,</w:t>
            </w:r>
            <w:r w:rsidRPr="00C908D5">
              <w:rPr>
                <w:rFonts w:asciiTheme="majorBidi" w:hAnsiTheme="majorBidi" w:cstheme="majorBidi"/>
                <w:snapToGrid w:val="0"/>
                <w:szCs w:val="28"/>
                <w:lang w:eastAsia="th-TH"/>
              </w:rPr>
              <w:t xml:space="preserve"> 2024)</w:t>
            </w:r>
          </w:p>
        </w:tc>
      </w:tr>
      <w:tr w:rsidR="00C908D5" w:rsidRPr="00C908D5" w14:paraId="5DF8693D" w14:textId="77777777" w:rsidTr="006C38E4">
        <w:trPr>
          <w:trHeight w:val="307"/>
        </w:trPr>
        <w:tc>
          <w:tcPr>
            <w:tcW w:w="3794" w:type="dxa"/>
          </w:tcPr>
          <w:p w14:paraId="7917FA62" w14:textId="77777777" w:rsidR="00C46D4B" w:rsidRPr="00C908D5" w:rsidRDefault="00C46D4B" w:rsidP="006464E5">
            <w:pPr>
              <w:pStyle w:val="ListParagraph"/>
              <w:spacing w:line="260" w:lineRule="atLeast"/>
              <w:ind w:left="493" w:right="1"/>
              <w:jc w:val="left"/>
              <w:rPr>
                <w:rFonts w:asciiTheme="majorBidi" w:hAnsiTheme="majorBidi" w:cstheme="majorBidi"/>
                <w:snapToGrid w:val="0"/>
                <w:szCs w:val="28"/>
                <w:lang w:eastAsia="th-TH"/>
              </w:rPr>
            </w:pPr>
            <w:r w:rsidRPr="00C908D5">
              <w:rPr>
                <w:rFonts w:asciiTheme="majorBidi" w:hAnsiTheme="majorBidi" w:cstheme="majorBidi"/>
                <w:snapToGrid w:val="0"/>
                <w:szCs w:val="28"/>
                <w:lang w:eastAsia="th-TH"/>
              </w:rPr>
              <w:t>Warrants issuance and offering date</w:t>
            </w:r>
          </w:p>
        </w:tc>
        <w:tc>
          <w:tcPr>
            <w:tcW w:w="5528" w:type="dxa"/>
          </w:tcPr>
          <w:p w14:paraId="27ED8447" w14:textId="4C570599" w:rsidR="00C46D4B" w:rsidRPr="00C908D5" w:rsidRDefault="00C46D4B" w:rsidP="006464E5">
            <w:pPr>
              <w:pStyle w:val="ListParagraph"/>
              <w:spacing w:line="260" w:lineRule="atLeast"/>
              <w:ind w:left="0" w:right="1" w:hanging="72"/>
              <w:jc w:val="left"/>
              <w:rPr>
                <w:rFonts w:asciiTheme="majorBidi" w:hAnsiTheme="majorBidi" w:cstheme="majorBidi"/>
                <w:snapToGrid w:val="0"/>
                <w:szCs w:val="28"/>
                <w:lang w:eastAsia="th-TH"/>
              </w:rPr>
            </w:pPr>
            <w:r w:rsidRPr="00C908D5">
              <w:rPr>
                <w:rFonts w:asciiTheme="majorBidi" w:hAnsiTheme="majorBidi" w:cstheme="majorBidi"/>
                <w:snapToGrid w:val="0"/>
                <w:szCs w:val="28"/>
                <w:lang w:eastAsia="th-TH"/>
              </w:rPr>
              <w:t>March</w:t>
            </w:r>
            <w:r w:rsidR="00B03F7B" w:rsidRPr="00C908D5">
              <w:rPr>
                <w:rFonts w:asciiTheme="majorBidi" w:hAnsiTheme="majorBidi" w:cstheme="majorBidi"/>
                <w:snapToGrid w:val="0"/>
                <w:szCs w:val="28"/>
                <w:lang w:eastAsia="th-TH"/>
              </w:rPr>
              <w:t xml:space="preserve"> 21,</w:t>
            </w:r>
            <w:r w:rsidRPr="00C908D5">
              <w:rPr>
                <w:rFonts w:asciiTheme="majorBidi" w:hAnsiTheme="majorBidi" w:cstheme="majorBidi"/>
                <w:snapToGrid w:val="0"/>
                <w:szCs w:val="28"/>
                <w:lang w:eastAsia="th-TH"/>
              </w:rPr>
              <w:t xml:space="preserve"> 2022</w:t>
            </w:r>
          </w:p>
        </w:tc>
      </w:tr>
      <w:tr w:rsidR="00C908D5" w:rsidRPr="00C908D5" w14:paraId="13F0ED0F" w14:textId="77777777" w:rsidTr="006C38E4">
        <w:trPr>
          <w:trHeight w:val="952"/>
        </w:trPr>
        <w:tc>
          <w:tcPr>
            <w:tcW w:w="3794" w:type="dxa"/>
          </w:tcPr>
          <w:p w14:paraId="1DEA3403" w14:textId="77777777" w:rsidR="00C46D4B" w:rsidRPr="00C908D5" w:rsidRDefault="00C46D4B" w:rsidP="006464E5">
            <w:pPr>
              <w:pStyle w:val="ListParagraph"/>
              <w:spacing w:line="260" w:lineRule="atLeast"/>
              <w:ind w:left="493" w:right="1"/>
              <w:jc w:val="left"/>
              <w:rPr>
                <w:rFonts w:asciiTheme="majorBidi" w:hAnsiTheme="majorBidi" w:cstheme="majorBidi"/>
                <w:snapToGrid w:val="0"/>
                <w:szCs w:val="28"/>
                <w:lang w:eastAsia="th-TH"/>
              </w:rPr>
            </w:pPr>
            <w:r w:rsidRPr="00C908D5">
              <w:rPr>
                <w:rFonts w:asciiTheme="majorBidi" w:hAnsiTheme="majorBidi" w:cstheme="majorBidi"/>
                <w:snapToGrid w:val="0"/>
                <w:szCs w:val="28"/>
                <w:lang w:eastAsia="th-TH"/>
              </w:rPr>
              <w:t>Exercise ratio</w:t>
            </w:r>
          </w:p>
        </w:tc>
        <w:tc>
          <w:tcPr>
            <w:tcW w:w="5528" w:type="dxa"/>
          </w:tcPr>
          <w:p w14:paraId="3CDA0B51" w14:textId="74C01485" w:rsidR="00C46D4B" w:rsidRPr="00C908D5" w:rsidRDefault="00CC0617" w:rsidP="006464E5">
            <w:pPr>
              <w:pStyle w:val="ListParagraph"/>
              <w:spacing w:line="260" w:lineRule="atLeast"/>
              <w:ind w:left="-72" w:right="1" w:firstLine="0"/>
              <w:jc w:val="left"/>
              <w:rPr>
                <w:rFonts w:asciiTheme="majorBidi" w:hAnsiTheme="majorBidi" w:cstheme="majorBidi"/>
                <w:snapToGrid w:val="0"/>
                <w:szCs w:val="28"/>
                <w:cs/>
                <w:lang w:eastAsia="th-TH"/>
              </w:rPr>
            </w:pPr>
            <w:r w:rsidRPr="00C908D5">
              <w:rPr>
                <w:rFonts w:asciiTheme="majorBidi" w:hAnsiTheme="majorBidi" w:cstheme="majorBidi"/>
                <w:snapToGrid w:val="0"/>
                <w:szCs w:val="28"/>
                <w:lang w:eastAsia="th-TH"/>
              </w:rPr>
              <w:t>1</w:t>
            </w:r>
            <w:r w:rsidR="00C46D4B" w:rsidRPr="00C908D5">
              <w:rPr>
                <w:rFonts w:asciiTheme="majorBidi" w:hAnsiTheme="majorBidi" w:cstheme="majorBidi"/>
                <w:snapToGrid w:val="0"/>
                <w:szCs w:val="28"/>
                <w:cs/>
                <w:lang w:eastAsia="th-TH"/>
              </w:rPr>
              <w:t xml:space="preserve"> </w:t>
            </w:r>
            <w:r w:rsidR="00C46D4B" w:rsidRPr="00C908D5">
              <w:rPr>
                <w:rFonts w:asciiTheme="majorBidi" w:hAnsiTheme="majorBidi" w:cstheme="majorBidi"/>
                <w:snapToGrid w:val="0"/>
                <w:szCs w:val="28"/>
                <w:lang w:eastAsia="th-TH"/>
              </w:rPr>
              <w:t>warrant unit</w:t>
            </w:r>
            <w:r w:rsidR="00D40D6A" w:rsidRPr="00C908D5">
              <w:rPr>
                <w:rFonts w:asciiTheme="majorBidi" w:hAnsiTheme="majorBidi" w:cstheme="majorBidi"/>
                <w:snapToGrid w:val="0"/>
                <w:szCs w:val="28"/>
                <w:lang w:eastAsia="th-TH"/>
              </w:rPr>
              <w:t xml:space="preserve"> </w:t>
            </w:r>
            <w:r w:rsidR="00C46D4B" w:rsidRPr="00C908D5">
              <w:rPr>
                <w:rFonts w:asciiTheme="majorBidi" w:hAnsiTheme="majorBidi" w:cstheme="majorBidi"/>
                <w:snapToGrid w:val="0"/>
                <w:szCs w:val="28"/>
                <w:lang w:eastAsia="th-TH"/>
              </w:rPr>
              <w:t xml:space="preserve">: </w:t>
            </w:r>
            <w:r w:rsidRPr="00C908D5">
              <w:rPr>
                <w:rFonts w:asciiTheme="majorBidi" w:hAnsiTheme="majorBidi" w:cstheme="majorBidi"/>
                <w:snapToGrid w:val="0"/>
                <w:szCs w:val="28"/>
                <w:lang w:eastAsia="th-TH"/>
              </w:rPr>
              <w:t>1</w:t>
            </w:r>
            <w:r w:rsidR="00C46D4B" w:rsidRPr="00C908D5">
              <w:rPr>
                <w:rFonts w:asciiTheme="majorBidi" w:hAnsiTheme="majorBidi" w:cstheme="majorBidi"/>
                <w:snapToGrid w:val="0"/>
                <w:szCs w:val="28"/>
                <w:cs/>
                <w:lang w:eastAsia="th-TH"/>
              </w:rPr>
              <w:t xml:space="preserve"> </w:t>
            </w:r>
            <w:r w:rsidR="00C46D4B" w:rsidRPr="00C908D5">
              <w:rPr>
                <w:rFonts w:asciiTheme="majorBidi" w:hAnsiTheme="majorBidi" w:cstheme="majorBidi"/>
                <w:snapToGrid w:val="0"/>
                <w:szCs w:val="28"/>
                <w:lang w:eastAsia="th-TH"/>
              </w:rPr>
              <w:t>newly issued ordinary share</w:t>
            </w:r>
            <w:r w:rsidR="00C46D4B" w:rsidRPr="00C908D5">
              <w:rPr>
                <w:rFonts w:asciiTheme="majorBidi" w:hAnsiTheme="majorBidi" w:cstheme="majorBidi"/>
                <w:snapToGrid w:val="0"/>
                <w:szCs w:val="28"/>
                <w:cs/>
                <w:lang w:eastAsia="th-TH"/>
              </w:rPr>
              <w:br/>
              <w:t>(</w:t>
            </w:r>
            <w:r w:rsidR="00C46D4B" w:rsidRPr="00C908D5">
              <w:rPr>
                <w:rFonts w:asciiTheme="majorBidi" w:hAnsiTheme="majorBidi" w:cstheme="majorBidi"/>
                <w:snapToGrid w:val="0"/>
                <w:szCs w:val="28"/>
                <w:lang w:eastAsia="th-TH"/>
              </w:rPr>
              <w:t>unless there is an adjustment of rights according to the conditions of rights adjustment)</w:t>
            </w:r>
          </w:p>
        </w:tc>
      </w:tr>
      <w:tr w:rsidR="00C908D5" w:rsidRPr="00C908D5" w14:paraId="7D7FAFC3" w14:textId="77777777" w:rsidTr="006C38E4">
        <w:trPr>
          <w:trHeight w:val="970"/>
        </w:trPr>
        <w:tc>
          <w:tcPr>
            <w:tcW w:w="3794" w:type="dxa"/>
          </w:tcPr>
          <w:p w14:paraId="1CC308A1" w14:textId="77777777" w:rsidR="00C46D4B" w:rsidRPr="00C908D5" w:rsidRDefault="00C46D4B" w:rsidP="006464E5">
            <w:pPr>
              <w:pStyle w:val="ListParagraph"/>
              <w:spacing w:line="260" w:lineRule="atLeast"/>
              <w:ind w:left="493" w:right="1"/>
              <w:jc w:val="left"/>
              <w:rPr>
                <w:rFonts w:asciiTheme="majorBidi" w:hAnsiTheme="majorBidi" w:cstheme="majorBidi"/>
                <w:snapToGrid w:val="0"/>
                <w:szCs w:val="28"/>
                <w:lang w:eastAsia="th-TH"/>
              </w:rPr>
            </w:pPr>
            <w:r w:rsidRPr="00C908D5">
              <w:rPr>
                <w:rFonts w:asciiTheme="majorBidi" w:hAnsiTheme="majorBidi" w:cstheme="majorBidi"/>
                <w:snapToGrid w:val="0"/>
                <w:szCs w:val="28"/>
                <w:lang w:eastAsia="th-TH"/>
              </w:rPr>
              <w:t>Exercise price</w:t>
            </w:r>
          </w:p>
        </w:tc>
        <w:tc>
          <w:tcPr>
            <w:tcW w:w="5528" w:type="dxa"/>
          </w:tcPr>
          <w:p w14:paraId="012EDA77" w14:textId="77777777" w:rsidR="00C46D4B" w:rsidRPr="00C908D5" w:rsidRDefault="00C46D4B" w:rsidP="006464E5">
            <w:pPr>
              <w:pStyle w:val="ListParagraph"/>
              <w:spacing w:line="260" w:lineRule="atLeast"/>
              <w:ind w:left="-72" w:right="1" w:firstLine="0"/>
              <w:jc w:val="left"/>
              <w:rPr>
                <w:rFonts w:asciiTheme="majorBidi" w:hAnsiTheme="majorBidi" w:cstheme="majorBidi"/>
                <w:snapToGrid w:val="0"/>
                <w:szCs w:val="28"/>
                <w:cs/>
                <w:lang w:eastAsia="th-TH"/>
              </w:rPr>
            </w:pPr>
            <w:r w:rsidRPr="00C908D5">
              <w:rPr>
                <w:rFonts w:asciiTheme="majorBidi" w:hAnsiTheme="majorBidi" w:cstheme="majorBidi"/>
                <w:snapToGrid w:val="0"/>
                <w:szCs w:val="28"/>
                <w:lang w:eastAsia="th-TH"/>
              </w:rPr>
              <w:t>5.00 Baht per share</w:t>
            </w:r>
            <w:r w:rsidRPr="00C908D5">
              <w:rPr>
                <w:rFonts w:asciiTheme="majorBidi" w:hAnsiTheme="majorBidi" w:cstheme="majorBidi"/>
                <w:snapToGrid w:val="0"/>
                <w:szCs w:val="28"/>
                <w:cs/>
                <w:lang w:eastAsia="th-TH"/>
              </w:rPr>
              <w:br/>
              <w:t>(</w:t>
            </w:r>
            <w:r w:rsidRPr="00C908D5">
              <w:rPr>
                <w:rFonts w:asciiTheme="majorBidi" w:hAnsiTheme="majorBidi" w:cstheme="majorBidi"/>
                <w:snapToGrid w:val="0"/>
                <w:szCs w:val="28"/>
                <w:lang w:eastAsia="th-TH"/>
              </w:rPr>
              <w:t>unless there is an adjustment of rights according to the conditions of rights adjustment)</w:t>
            </w:r>
          </w:p>
        </w:tc>
      </w:tr>
      <w:tr w:rsidR="00C908D5" w:rsidRPr="00C908D5" w14:paraId="12ED379E" w14:textId="77777777" w:rsidTr="006C38E4">
        <w:trPr>
          <w:trHeight w:val="1555"/>
        </w:trPr>
        <w:tc>
          <w:tcPr>
            <w:tcW w:w="3794" w:type="dxa"/>
          </w:tcPr>
          <w:p w14:paraId="2686D64F" w14:textId="68DDB8DC" w:rsidR="00C46D4B" w:rsidRPr="00C908D5" w:rsidRDefault="00C46D4B" w:rsidP="006464E5">
            <w:pPr>
              <w:pStyle w:val="ListParagraph"/>
              <w:spacing w:line="260" w:lineRule="atLeast"/>
              <w:ind w:left="493" w:right="1"/>
              <w:jc w:val="left"/>
              <w:rPr>
                <w:rFonts w:asciiTheme="majorBidi" w:hAnsiTheme="majorBidi" w:cstheme="majorBidi"/>
                <w:snapToGrid w:val="0"/>
                <w:szCs w:val="28"/>
                <w:lang w:eastAsia="th-TH"/>
              </w:rPr>
            </w:pPr>
            <w:r w:rsidRPr="00C908D5">
              <w:rPr>
                <w:rFonts w:asciiTheme="majorBidi" w:hAnsiTheme="majorBidi" w:cstheme="majorBidi"/>
                <w:snapToGrid w:val="0"/>
                <w:szCs w:val="28"/>
                <w:lang w:eastAsia="th-TH"/>
              </w:rPr>
              <w:t>Ex</w:t>
            </w:r>
            <w:r w:rsidR="00E36958" w:rsidRPr="00C908D5">
              <w:rPr>
                <w:rFonts w:asciiTheme="majorBidi" w:hAnsiTheme="majorBidi" w:cstheme="majorBidi"/>
                <w:snapToGrid w:val="0"/>
                <w:szCs w:val="28"/>
                <w:lang w:eastAsia="th-TH"/>
              </w:rPr>
              <w:t>er</w:t>
            </w:r>
            <w:r w:rsidRPr="00C908D5">
              <w:rPr>
                <w:rFonts w:asciiTheme="majorBidi" w:hAnsiTheme="majorBidi" w:cstheme="majorBidi"/>
                <w:snapToGrid w:val="0"/>
                <w:szCs w:val="28"/>
                <w:lang w:eastAsia="th-TH"/>
              </w:rPr>
              <w:t>cise period</w:t>
            </w:r>
          </w:p>
        </w:tc>
        <w:tc>
          <w:tcPr>
            <w:tcW w:w="5528" w:type="dxa"/>
          </w:tcPr>
          <w:p w14:paraId="1DD86D7E" w14:textId="77777777" w:rsidR="00C46D4B" w:rsidRPr="00C908D5" w:rsidRDefault="00C46D4B" w:rsidP="006464E5">
            <w:pPr>
              <w:pStyle w:val="ListParagraph"/>
              <w:spacing w:line="260" w:lineRule="atLeast"/>
              <w:ind w:left="-72" w:right="1" w:firstLine="0"/>
              <w:jc w:val="left"/>
              <w:rPr>
                <w:rFonts w:asciiTheme="majorBidi" w:hAnsiTheme="majorBidi" w:cstheme="majorBidi"/>
                <w:snapToGrid w:val="0"/>
                <w:szCs w:val="28"/>
                <w:lang w:eastAsia="th-TH"/>
              </w:rPr>
            </w:pPr>
            <w:r w:rsidRPr="00C908D5">
              <w:rPr>
                <w:rFonts w:asciiTheme="majorBidi" w:hAnsiTheme="majorBidi" w:cstheme="majorBidi"/>
                <w:snapToGrid w:val="0"/>
                <w:szCs w:val="28"/>
                <w:lang w:eastAsia="th-TH"/>
              </w:rPr>
              <w:t>The last business day of June and December of each year throughout the term of the warrants. The last exercise is the expiration date of the warrants. If the exercise date falls on the Company's holiday, it shall be postponed to the last business day prior to each exercise date.</w:t>
            </w:r>
          </w:p>
        </w:tc>
      </w:tr>
      <w:tr w:rsidR="00C908D5" w:rsidRPr="00C908D5" w14:paraId="3BF44C32" w14:textId="77777777" w:rsidTr="006C38E4">
        <w:trPr>
          <w:trHeight w:val="397"/>
        </w:trPr>
        <w:tc>
          <w:tcPr>
            <w:tcW w:w="3794" w:type="dxa"/>
          </w:tcPr>
          <w:p w14:paraId="317B6EC2" w14:textId="77777777" w:rsidR="00C46D4B" w:rsidRPr="00C908D5" w:rsidRDefault="00C46D4B" w:rsidP="006464E5">
            <w:pPr>
              <w:pStyle w:val="ListParagraph"/>
              <w:spacing w:line="260" w:lineRule="atLeast"/>
              <w:ind w:left="1060" w:right="1" w:hanging="1134"/>
              <w:jc w:val="left"/>
              <w:rPr>
                <w:rFonts w:asciiTheme="majorBidi" w:hAnsiTheme="majorBidi" w:cstheme="majorBidi"/>
                <w:snapToGrid w:val="0"/>
                <w:szCs w:val="28"/>
                <w:cs/>
                <w:lang w:eastAsia="th-TH"/>
              </w:rPr>
            </w:pPr>
            <w:r w:rsidRPr="00C908D5">
              <w:rPr>
                <w:rFonts w:asciiTheme="majorBidi" w:hAnsiTheme="majorBidi" w:cstheme="majorBidi"/>
                <w:snapToGrid w:val="0"/>
                <w:szCs w:val="28"/>
                <w:lang w:eastAsia="th-TH"/>
              </w:rPr>
              <w:t>Expiration of the exercise period</w:t>
            </w:r>
          </w:p>
        </w:tc>
        <w:tc>
          <w:tcPr>
            <w:tcW w:w="5528" w:type="dxa"/>
          </w:tcPr>
          <w:p w14:paraId="6754D174" w14:textId="6C70D0B0" w:rsidR="00C46D4B" w:rsidRPr="00C908D5" w:rsidRDefault="00B03F7B" w:rsidP="006464E5">
            <w:pPr>
              <w:pStyle w:val="ListParagraph"/>
              <w:spacing w:line="260" w:lineRule="atLeast"/>
              <w:ind w:left="0" w:right="1" w:hanging="72"/>
              <w:jc w:val="left"/>
              <w:rPr>
                <w:rFonts w:asciiTheme="majorBidi" w:hAnsiTheme="majorBidi" w:cstheme="majorBidi"/>
                <w:snapToGrid w:val="0"/>
                <w:szCs w:val="28"/>
                <w:lang w:eastAsia="th-TH"/>
              </w:rPr>
            </w:pPr>
            <w:r w:rsidRPr="00C908D5">
              <w:rPr>
                <w:rFonts w:asciiTheme="majorBidi" w:hAnsiTheme="majorBidi" w:cstheme="majorBidi"/>
                <w:snapToGrid w:val="0"/>
                <w:szCs w:val="28"/>
                <w:lang w:eastAsia="th-TH"/>
              </w:rPr>
              <w:t>March 20, 2024</w:t>
            </w:r>
          </w:p>
        </w:tc>
      </w:tr>
      <w:tr w:rsidR="00C908D5" w:rsidRPr="00C908D5" w14:paraId="5AF25FCD" w14:textId="77777777" w:rsidTr="006C38E4">
        <w:trPr>
          <w:trHeight w:val="397"/>
        </w:trPr>
        <w:tc>
          <w:tcPr>
            <w:tcW w:w="3794" w:type="dxa"/>
          </w:tcPr>
          <w:p w14:paraId="261BFA13" w14:textId="77777777" w:rsidR="00C46D4B" w:rsidRPr="00C908D5" w:rsidRDefault="00C46D4B" w:rsidP="006464E5">
            <w:pPr>
              <w:pStyle w:val="ListParagraph"/>
              <w:spacing w:line="260" w:lineRule="atLeast"/>
              <w:ind w:left="1910" w:right="1" w:hanging="1984"/>
              <w:jc w:val="left"/>
              <w:rPr>
                <w:rFonts w:asciiTheme="majorBidi" w:hAnsiTheme="majorBidi" w:cstheme="majorBidi"/>
                <w:snapToGrid w:val="0"/>
                <w:szCs w:val="28"/>
                <w:cs/>
                <w:lang w:eastAsia="th-TH"/>
              </w:rPr>
            </w:pPr>
            <w:r w:rsidRPr="00C908D5">
              <w:rPr>
                <w:rFonts w:asciiTheme="majorBidi" w:hAnsiTheme="majorBidi" w:cstheme="majorBidi"/>
                <w:snapToGrid w:val="0"/>
                <w:szCs w:val="28"/>
                <w:lang w:eastAsia="th-TH"/>
              </w:rPr>
              <w:t>Record date</w:t>
            </w:r>
          </w:p>
        </w:tc>
        <w:tc>
          <w:tcPr>
            <w:tcW w:w="5528" w:type="dxa"/>
          </w:tcPr>
          <w:p w14:paraId="1A557190" w14:textId="316D310A" w:rsidR="00C46D4B" w:rsidRPr="00C908D5" w:rsidRDefault="00B03F7B" w:rsidP="006464E5">
            <w:pPr>
              <w:pStyle w:val="ListParagraph"/>
              <w:spacing w:line="260" w:lineRule="atLeast"/>
              <w:ind w:left="0" w:right="1" w:hanging="72"/>
              <w:jc w:val="left"/>
              <w:rPr>
                <w:rFonts w:asciiTheme="majorBidi" w:hAnsiTheme="majorBidi" w:cstheme="majorBidi"/>
                <w:snapToGrid w:val="0"/>
                <w:szCs w:val="28"/>
                <w:cs/>
                <w:lang w:eastAsia="th-TH"/>
              </w:rPr>
            </w:pPr>
            <w:r w:rsidRPr="00C908D5">
              <w:rPr>
                <w:rFonts w:asciiTheme="majorBidi" w:hAnsiTheme="majorBidi" w:cstheme="majorBidi"/>
                <w:snapToGrid w:val="0"/>
                <w:szCs w:val="28"/>
                <w:lang w:eastAsia="th-TH"/>
              </w:rPr>
              <w:t>March 8, 2022</w:t>
            </w:r>
          </w:p>
        </w:tc>
      </w:tr>
    </w:tbl>
    <w:bookmarkEnd w:id="9"/>
    <w:p w14:paraId="106B3D5B" w14:textId="6F5D7947" w:rsidR="002728F9" w:rsidRPr="00C908D5" w:rsidRDefault="00D442FE" w:rsidP="006464E5">
      <w:pPr>
        <w:pStyle w:val="ListParagraph"/>
        <w:spacing w:after="120" w:line="260" w:lineRule="atLeast"/>
        <w:ind w:right="284" w:firstLine="0"/>
        <w:jc w:val="thaiDistribute"/>
        <w:rPr>
          <w:rFonts w:asciiTheme="majorBidi" w:hAnsiTheme="majorBidi" w:cstheme="majorBidi"/>
          <w:snapToGrid w:val="0"/>
          <w:spacing w:val="-2"/>
          <w:szCs w:val="28"/>
          <w:lang w:eastAsia="th-TH"/>
        </w:rPr>
      </w:pPr>
      <w:r w:rsidRPr="00C908D5">
        <w:rPr>
          <w:rFonts w:asciiTheme="majorBidi" w:hAnsiTheme="majorBidi" w:cstheme="majorBidi"/>
          <w:snapToGrid w:val="0"/>
          <w:spacing w:val="-2"/>
          <w:szCs w:val="28"/>
          <w:lang w:eastAsia="th-TH"/>
        </w:rPr>
        <w:t>Subsequently, on March 23, 2022, the Company had reported the result of the sale of warrants (F</w:t>
      </w:r>
      <w:r w:rsidR="00CC0617" w:rsidRPr="00C908D5">
        <w:rPr>
          <w:rFonts w:asciiTheme="majorBidi" w:hAnsiTheme="majorBidi" w:cstheme="majorBidi"/>
          <w:snapToGrid w:val="0"/>
          <w:spacing w:val="-2"/>
          <w:szCs w:val="28"/>
          <w:lang w:eastAsia="th-TH"/>
        </w:rPr>
        <w:t>53</w:t>
      </w:r>
      <w:r w:rsidRPr="00C908D5">
        <w:rPr>
          <w:rFonts w:asciiTheme="majorBidi" w:hAnsiTheme="majorBidi" w:cstheme="majorBidi"/>
          <w:snapToGrid w:val="0"/>
          <w:spacing w:val="-2"/>
          <w:szCs w:val="28"/>
          <w:cs/>
          <w:lang w:eastAsia="th-TH"/>
        </w:rPr>
        <w:t>-</w:t>
      </w:r>
      <w:r w:rsidR="00CC0617" w:rsidRPr="00C908D5">
        <w:rPr>
          <w:rFonts w:asciiTheme="majorBidi" w:hAnsiTheme="majorBidi" w:cstheme="majorBidi"/>
          <w:snapToGrid w:val="0"/>
          <w:spacing w:val="-2"/>
          <w:szCs w:val="28"/>
          <w:lang w:eastAsia="th-TH"/>
        </w:rPr>
        <w:t>5</w:t>
      </w:r>
      <w:r w:rsidRPr="00C908D5">
        <w:rPr>
          <w:rFonts w:asciiTheme="majorBidi" w:hAnsiTheme="majorBidi" w:cstheme="majorBidi"/>
          <w:snapToGrid w:val="0"/>
          <w:spacing w:val="-2"/>
          <w:szCs w:val="28"/>
          <w:cs/>
          <w:lang w:eastAsia="th-TH"/>
        </w:rPr>
        <w:t xml:space="preserve">) </w:t>
      </w:r>
      <w:r w:rsidRPr="00C908D5">
        <w:rPr>
          <w:rFonts w:asciiTheme="majorBidi" w:hAnsiTheme="majorBidi" w:cstheme="majorBidi"/>
          <w:snapToGrid w:val="0"/>
          <w:spacing w:val="-2"/>
          <w:szCs w:val="28"/>
          <w:lang w:eastAsia="th-TH"/>
        </w:rPr>
        <w:t>on the Stock Exchange of Thailand’s website. The number of allotted warrants is 359,422,552</w:t>
      </w:r>
      <w:r w:rsidRPr="00C908D5">
        <w:rPr>
          <w:rFonts w:asciiTheme="majorBidi" w:hAnsiTheme="majorBidi" w:cstheme="majorBidi"/>
          <w:snapToGrid w:val="0"/>
          <w:spacing w:val="-2"/>
          <w:szCs w:val="28"/>
          <w:cs/>
          <w:lang w:eastAsia="th-TH"/>
        </w:rPr>
        <w:t xml:space="preserve"> </w:t>
      </w:r>
      <w:r w:rsidRPr="00C908D5">
        <w:rPr>
          <w:rFonts w:asciiTheme="majorBidi" w:hAnsiTheme="majorBidi" w:cstheme="majorBidi"/>
          <w:snapToGrid w:val="0"/>
          <w:spacing w:val="-2"/>
          <w:szCs w:val="28"/>
          <w:lang w:eastAsia="th-TH"/>
        </w:rPr>
        <w:t>units and the number of remaining warrants is 2,586</w:t>
      </w:r>
      <w:r w:rsidRPr="00C908D5">
        <w:rPr>
          <w:rFonts w:asciiTheme="majorBidi" w:hAnsiTheme="majorBidi" w:cstheme="majorBidi"/>
          <w:snapToGrid w:val="0"/>
          <w:spacing w:val="-2"/>
          <w:szCs w:val="28"/>
          <w:cs/>
          <w:lang w:eastAsia="th-TH"/>
        </w:rPr>
        <w:t xml:space="preserve"> </w:t>
      </w:r>
      <w:r w:rsidRPr="00C908D5">
        <w:rPr>
          <w:rFonts w:asciiTheme="majorBidi" w:hAnsiTheme="majorBidi" w:cstheme="majorBidi"/>
          <w:snapToGrid w:val="0"/>
          <w:spacing w:val="-2"/>
          <w:szCs w:val="28"/>
          <w:lang w:eastAsia="th-TH"/>
        </w:rPr>
        <w:t>units. The Company will cancel the remaining in full.</w:t>
      </w:r>
    </w:p>
    <w:p w14:paraId="232DC727" w14:textId="2B81CD03" w:rsidR="002A1C13" w:rsidRPr="00C908D5" w:rsidRDefault="00F30F39" w:rsidP="006464E5">
      <w:pPr>
        <w:pStyle w:val="ListParagraph"/>
        <w:spacing w:after="120" w:line="260" w:lineRule="atLeast"/>
        <w:ind w:right="1" w:firstLine="0"/>
        <w:jc w:val="thaiDistribute"/>
        <w:rPr>
          <w:rFonts w:asciiTheme="majorBidi" w:hAnsiTheme="majorBidi" w:cstheme="majorBidi"/>
          <w:snapToGrid w:val="0"/>
          <w:szCs w:val="28"/>
          <w:lang w:eastAsia="th-TH"/>
        </w:rPr>
      </w:pPr>
      <w:r w:rsidRPr="00C908D5">
        <w:rPr>
          <w:rFonts w:asciiTheme="majorBidi" w:hAnsiTheme="majorBidi" w:cstheme="majorBidi"/>
          <w:snapToGrid w:val="0"/>
          <w:szCs w:val="28"/>
          <w:lang w:eastAsia="th-TH"/>
        </w:rPr>
        <w:t xml:space="preserve">As at </w:t>
      </w:r>
      <w:r w:rsidR="00E45D7B" w:rsidRPr="00C908D5">
        <w:rPr>
          <w:rFonts w:asciiTheme="majorBidi" w:hAnsiTheme="majorBidi" w:cstheme="majorBidi"/>
          <w:snapToGrid w:val="0"/>
          <w:szCs w:val="28"/>
          <w:lang w:eastAsia="th-TH"/>
        </w:rPr>
        <w:t xml:space="preserve">December </w:t>
      </w:r>
      <w:r w:rsidR="00A302A5" w:rsidRPr="00C908D5">
        <w:rPr>
          <w:rFonts w:asciiTheme="majorBidi" w:hAnsiTheme="majorBidi" w:cstheme="majorBidi"/>
          <w:snapToGrid w:val="0"/>
          <w:szCs w:val="28"/>
          <w:lang w:eastAsia="th-TH"/>
        </w:rPr>
        <w:t>3</w:t>
      </w:r>
      <w:r w:rsidR="00E45D7B" w:rsidRPr="00C908D5">
        <w:rPr>
          <w:rFonts w:asciiTheme="majorBidi" w:hAnsiTheme="majorBidi" w:cstheme="majorBidi"/>
          <w:snapToGrid w:val="0"/>
          <w:szCs w:val="28"/>
          <w:lang w:eastAsia="th-TH"/>
        </w:rPr>
        <w:t>1</w:t>
      </w:r>
      <w:r w:rsidRPr="00C908D5">
        <w:rPr>
          <w:rFonts w:asciiTheme="majorBidi" w:hAnsiTheme="majorBidi" w:cstheme="majorBidi"/>
          <w:snapToGrid w:val="0"/>
          <w:szCs w:val="28"/>
          <w:lang w:eastAsia="th-TH"/>
        </w:rPr>
        <w:t>, 202</w:t>
      </w:r>
      <w:r w:rsidR="00E43BE2" w:rsidRPr="00C908D5">
        <w:rPr>
          <w:rFonts w:asciiTheme="majorBidi" w:hAnsiTheme="majorBidi" w:cstheme="majorBidi" w:hint="cs"/>
          <w:snapToGrid w:val="0"/>
          <w:szCs w:val="28"/>
          <w:cs/>
          <w:lang w:eastAsia="th-TH"/>
        </w:rPr>
        <w:t>4</w:t>
      </w:r>
      <w:r w:rsidRPr="00C908D5">
        <w:rPr>
          <w:rFonts w:asciiTheme="majorBidi" w:hAnsiTheme="majorBidi" w:cstheme="majorBidi"/>
          <w:snapToGrid w:val="0"/>
          <w:szCs w:val="28"/>
          <w:lang w:eastAsia="th-TH"/>
        </w:rPr>
        <w:t xml:space="preserve">, </w:t>
      </w:r>
      <w:r w:rsidR="00E43BE2" w:rsidRPr="00C908D5">
        <w:rPr>
          <w:rFonts w:asciiTheme="majorBidi" w:hAnsiTheme="majorBidi" w:cstheme="majorBidi"/>
          <w:snapToGrid w:val="0"/>
          <w:szCs w:val="28"/>
          <w:lang w:eastAsia="th-TH"/>
        </w:rPr>
        <w:t>the warrants has expired</w:t>
      </w:r>
      <w:r w:rsidRPr="00C908D5">
        <w:rPr>
          <w:rFonts w:asciiTheme="majorBidi" w:hAnsiTheme="majorBidi" w:cstheme="majorBidi"/>
          <w:snapToGrid w:val="0"/>
          <w:szCs w:val="28"/>
          <w:lang w:eastAsia="th-TH"/>
        </w:rPr>
        <w:t>.</w:t>
      </w:r>
    </w:p>
    <w:p w14:paraId="1F9E9560" w14:textId="77777777" w:rsidR="00D7711E" w:rsidRPr="00C908D5" w:rsidRDefault="00D7711E" w:rsidP="006464E5">
      <w:pPr>
        <w:ind w:right="0"/>
        <w:jc w:val="left"/>
        <w:rPr>
          <w:rFonts w:ascii="Angsana New" w:eastAsia="Times New Roman" w:hAnsi="Angsana New" w:cs="Angsana New"/>
        </w:rPr>
      </w:pPr>
      <w:r w:rsidRPr="00C908D5">
        <w:rPr>
          <w:rFonts w:ascii="Angsana New" w:hAnsi="Angsana New"/>
        </w:rPr>
        <w:br w:type="page"/>
      </w:r>
    </w:p>
    <w:p w14:paraId="6F056FC8" w14:textId="77777777" w:rsidR="00D7711E" w:rsidRPr="00C908D5" w:rsidRDefault="00D7711E" w:rsidP="003E4E20">
      <w:pPr>
        <w:pStyle w:val="ListParagraph"/>
        <w:numPr>
          <w:ilvl w:val="0"/>
          <w:numId w:val="8"/>
        </w:numPr>
        <w:tabs>
          <w:tab w:val="left" w:pos="426"/>
          <w:tab w:val="left" w:pos="1440"/>
          <w:tab w:val="left" w:pos="2880"/>
          <w:tab w:val="center" w:pos="6120"/>
          <w:tab w:val="center" w:pos="7920"/>
        </w:tabs>
        <w:spacing w:after="120" w:line="260" w:lineRule="atLeast"/>
        <w:ind w:right="1" w:hanging="294"/>
        <w:jc w:val="thaiDistribute"/>
        <w:rPr>
          <w:rFonts w:asciiTheme="majorBidi" w:hAnsiTheme="majorBidi" w:cstheme="majorBidi"/>
        </w:rPr>
      </w:pPr>
      <w:r w:rsidRPr="00C908D5">
        <w:rPr>
          <w:rFonts w:asciiTheme="majorBidi" w:hAnsiTheme="majorBidi" w:cstheme="majorBidi"/>
        </w:rPr>
        <w:lastRenderedPageBreak/>
        <w:t>Share-based payment</w:t>
      </w:r>
    </w:p>
    <w:p w14:paraId="3E9E3049" w14:textId="56F0F0DF" w:rsidR="00D7711E" w:rsidRPr="00C908D5" w:rsidRDefault="00D7711E" w:rsidP="006464E5">
      <w:pPr>
        <w:pStyle w:val="ListParagraph"/>
        <w:tabs>
          <w:tab w:val="left" w:pos="851"/>
          <w:tab w:val="left" w:pos="993"/>
          <w:tab w:val="left" w:pos="2880"/>
          <w:tab w:val="center" w:pos="6120"/>
          <w:tab w:val="center" w:pos="7920"/>
        </w:tabs>
        <w:spacing w:line="260" w:lineRule="atLeast"/>
        <w:ind w:left="709" w:right="1" w:firstLine="0"/>
        <w:jc w:val="thaiDistribute"/>
        <w:rPr>
          <w:rFonts w:asciiTheme="majorBidi" w:hAnsiTheme="majorBidi" w:cstheme="majorBidi"/>
        </w:rPr>
      </w:pPr>
      <w:r w:rsidRPr="00C908D5">
        <w:rPr>
          <w:rFonts w:asciiTheme="majorBidi" w:hAnsiTheme="majorBidi" w:cstheme="majorBidi"/>
        </w:rPr>
        <w:t>Share-based payments consist of</w:t>
      </w:r>
      <w:r w:rsidRPr="00C908D5">
        <w:rPr>
          <w:rFonts w:asciiTheme="majorBidi" w:hAnsiTheme="majorBidi" w:cstheme="majorBidi" w:hint="cs"/>
          <w:cs/>
        </w:rPr>
        <w:t xml:space="preserve"> </w:t>
      </w:r>
      <w:r w:rsidRPr="00C908D5">
        <w:rPr>
          <w:rFonts w:asciiTheme="majorBidi" w:hAnsiTheme="majorBidi" w:cstheme="majorBidi"/>
        </w:rPr>
        <w:t>:</w:t>
      </w:r>
    </w:p>
    <w:tbl>
      <w:tblPr>
        <w:tblW w:w="9072" w:type="dxa"/>
        <w:tblInd w:w="1067" w:type="dxa"/>
        <w:tblLook w:val="01E0" w:firstRow="1" w:lastRow="1" w:firstColumn="1" w:lastColumn="1" w:noHBand="0" w:noVBand="0"/>
      </w:tblPr>
      <w:tblGrid>
        <w:gridCol w:w="3152"/>
        <w:gridCol w:w="1559"/>
        <w:gridCol w:w="1418"/>
        <w:gridCol w:w="1534"/>
        <w:gridCol w:w="1409"/>
      </w:tblGrid>
      <w:tr w:rsidR="00C908D5" w:rsidRPr="00C908D5" w14:paraId="0F024C37" w14:textId="77777777" w:rsidTr="00730346">
        <w:trPr>
          <w:trHeight w:val="397"/>
        </w:trPr>
        <w:tc>
          <w:tcPr>
            <w:tcW w:w="3152" w:type="dxa"/>
            <w:vAlign w:val="bottom"/>
          </w:tcPr>
          <w:p w14:paraId="7D949DA7" w14:textId="77777777" w:rsidR="00022DA0" w:rsidRPr="00C908D5" w:rsidRDefault="00022DA0" w:rsidP="006464E5">
            <w:pPr>
              <w:tabs>
                <w:tab w:val="left" w:pos="360"/>
                <w:tab w:val="left" w:pos="900"/>
              </w:tabs>
              <w:spacing w:line="320" w:lineRule="exact"/>
              <w:ind w:right="1"/>
              <w:jc w:val="right"/>
              <w:rPr>
                <w:rFonts w:ascii="Angsana New" w:hAnsi="Angsana New" w:cs="Angsana New"/>
                <w:b/>
                <w:bCs/>
                <w:sz w:val="24"/>
                <w:szCs w:val="24"/>
              </w:rPr>
            </w:pPr>
          </w:p>
        </w:tc>
        <w:tc>
          <w:tcPr>
            <w:tcW w:w="5920" w:type="dxa"/>
            <w:gridSpan w:val="4"/>
            <w:vAlign w:val="bottom"/>
          </w:tcPr>
          <w:p w14:paraId="4970FF63" w14:textId="77777777" w:rsidR="00022DA0" w:rsidRPr="00C908D5" w:rsidRDefault="00022DA0" w:rsidP="006464E5">
            <w:pPr>
              <w:pBdr>
                <w:bottom w:val="single" w:sz="4" w:space="1" w:color="auto"/>
              </w:pBdr>
              <w:tabs>
                <w:tab w:val="left" w:pos="360"/>
                <w:tab w:val="left" w:pos="900"/>
              </w:tabs>
              <w:spacing w:line="320" w:lineRule="exact"/>
              <w:ind w:right="1"/>
              <w:jc w:val="right"/>
              <w:rPr>
                <w:rFonts w:ascii="Angsana New" w:hAnsi="Angsana New" w:cs="Angsana New"/>
                <w:sz w:val="24"/>
                <w:szCs w:val="24"/>
                <w:cs/>
              </w:rPr>
            </w:pPr>
            <w:r w:rsidRPr="00C908D5">
              <w:rPr>
                <w:rFonts w:ascii="Angsana New" w:hAnsi="Angsana New" w:cs="Angsana New"/>
                <w:sz w:val="24"/>
                <w:szCs w:val="24"/>
              </w:rPr>
              <w:t>(Unit : Baht)</w:t>
            </w:r>
          </w:p>
        </w:tc>
      </w:tr>
      <w:tr w:rsidR="00C908D5" w:rsidRPr="00C908D5" w14:paraId="1A00C269" w14:textId="77777777" w:rsidTr="00730346">
        <w:trPr>
          <w:trHeight w:val="397"/>
        </w:trPr>
        <w:tc>
          <w:tcPr>
            <w:tcW w:w="3152" w:type="dxa"/>
            <w:vAlign w:val="bottom"/>
          </w:tcPr>
          <w:p w14:paraId="663285E3" w14:textId="77777777" w:rsidR="00022DA0" w:rsidRPr="00C908D5" w:rsidRDefault="00022DA0" w:rsidP="006464E5">
            <w:pPr>
              <w:tabs>
                <w:tab w:val="left" w:pos="360"/>
                <w:tab w:val="left" w:pos="900"/>
              </w:tabs>
              <w:spacing w:line="320" w:lineRule="exact"/>
              <w:ind w:right="1"/>
              <w:jc w:val="right"/>
              <w:rPr>
                <w:rFonts w:ascii="Angsana New" w:hAnsi="Angsana New" w:cs="Angsana New"/>
                <w:b/>
                <w:bCs/>
                <w:sz w:val="24"/>
                <w:szCs w:val="24"/>
              </w:rPr>
            </w:pPr>
          </w:p>
        </w:tc>
        <w:tc>
          <w:tcPr>
            <w:tcW w:w="2977" w:type="dxa"/>
            <w:gridSpan w:val="2"/>
            <w:vAlign w:val="bottom"/>
          </w:tcPr>
          <w:p w14:paraId="3B47403D" w14:textId="77777777" w:rsidR="00022DA0" w:rsidRPr="00C908D5" w:rsidRDefault="00022DA0" w:rsidP="006464E5">
            <w:pPr>
              <w:pBdr>
                <w:bottom w:val="single" w:sz="4" w:space="1" w:color="auto"/>
              </w:pBdr>
              <w:tabs>
                <w:tab w:val="left" w:pos="360"/>
                <w:tab w:val="left" w:pos="900"/>
              </w:tabs>
              <w:spacing w:line="320" w:lineRule="exact"/>
              <w:ind w:right="1"/>
              <w:jc w:val="center"/>
              <w:rPr>
                <w:rFonts w:ascii="Angsana New" w:hAnsi="Angsana New" w:cs="Angsana New"/>
                <w:sz w:val="24"/>
                <w:szCs w:val="24"/>
              </w:rPr>
            </w:pPr>
            <w:r w:rsidRPr="00C908D5">
              <w:rPr>
                <w:rFonts w:ascii="Angsana New" w:hAnsi="Angsana New" w:cs="Angsana New"/>
                <w:sz w:val="24"/>
                <w:szCs w:val="24"/>
              </w:rPr>
              <w:t>Consolidated</w:t>
            </w:r>
            <w:r w:rsidRPr="00C908D5">
              <w:rPr>
                <w:rFonts w:ascii="Angsana New" w:hAnsi="Angsana New" w:cs="Angsana New"/>
                <w:sz w:val="24"/>
                <w:szCs w:val="24"/>
                <w:cs/>
              </w:rPr>
              <w:t xml:space="preserve"> </w:t>
            </w:r>
            <w:r w:rsidRPr="00C908D5">
              <w:rPr>
                <w:rFonts w:ascii="Angsana New" w:hAnsi="Angsana New" w:cs="Angsana New"/>
                <w:sz w:val="24"/>
                <w:szCs w:val="24"/>
              </w:rPr>
              <w:t>financial statements</w:t>
            </w:r>
          </w:p>
        </w:tc>
        <w:tc>
          <w:tcPr>
            <w:tcW w:w="2943" w:type="dxa"/>
            <w:gridSpan w:val="2"/>
            <w:vAlign w:val="bottom"/>
          </w:tcPr>
          <w:p w14:paraId="377837C8" w14:textId="77777777" w:rsidR="00022DA0" w:rsidRPr="00C908D5" w:rsidRDefault="00022DA0" w:rsidP="006464E5">
            <w:pPr>
              <w:pBdr>
                <w:bottom w:val="single" w:sz="4" w:space="1" w:color="auto"/>
              </w:pBdr>
              <w:tabs>
                <w:tab w:val="left" w:pos="360"/>
                <w:tab w:val="left" w:pos="900"/>
              </w:tabs>
              <w:spacing w:line="320" w:lineRule="exact"/>
              <w:ind w:right="1"/>
              <w:jc w:val="center"/>
              <w:rPr>
                <w:rFonts w:ascii="Angsana New" w:hAnsi="Angsana New" w:cs="Angsana New"/>
                <w:sz w:val="24"/>
                <w:szCs w:val="24"/>
                <w:cs/>
              </w:rPr>
            </w:pPr>
            <w:r w:rsidRPr="00C908D5">
              <w:rPr>
                <w:rFonts w:ascii="Angsana New" w:hAnsi="Angsana New" w:cs="Angsana New"/>
                <w:sz w:val="24"/>
                <w:szCs w:val="24"/>
              </w:rPr>
              <w:t>Separate financial statements</w:t>
            </w:r>
          </w:p>
        </w:tc>
      </w:tr>
      <w:tr w:rsidR="00C908D5" w:rsidRPr="00C908D5" w14:paraId="2BDA32CA" w14:textId="77777777" w:rsidTr="00730346">
        <w:trPr>
          <w:trHeight w:val="397"/>
        </w:trPr>
        <w:tc>
          <w:tcPr>
            <w:tcW w:w="3152" w:type="dxa"/>
            <w:vAlign w:val="bottom"/>
          </w:tcPr>
          <w:p w14:paraId="2A2EE5F3" w14:textId="77777777" w:rsidR="003D4E34" w:rsidRPr="00C908D5" w:rsidRDefault="003D4E34" w:rsidP="006464E5">
            <w:pPr>
              <w:tabs>
                <w:tab w:val="left" w:pos="360"/>
                <w:tab w:val="left" w:pos="900"/>
              </w:tabs>
              <w:spacing w:line="320" w:lineRule="exact"/>
              <w:ind w:right="1"/>
              <w:jc w:val="right"/>
              <w:rPr>
                <w:rFonts w:ascii="Angsana New" w:hAnsi="Angsana New" w:cs="Angsana New"/>
                <w:b/>
                <w:bCs/>
                <w:sz w:val="24"/>
                <w:szCs w:val="24"/>
              </w:rPr>
            </w:pPr>
          </w:p>
        </w:tc>
        <w:tc>
          <w:tcPr>
            <w:tcW w:w="1559" w:type="dxa"/>
            <w:vAlign w:val="bottom"/>
          </w:tcPr>
          <w:p w14:paraId="643870C5" w14:textId="2300548B" w:rsidR="003D4E34" w:rsidRPr="00C908D5" w:rsidRDefault="003D4E34" w:rsidP="006464E5">
            <w:pPr>
              <w:tabs>
                <w:tab w:val="left" w:pos="426"/>
                <w:tab w:val="left" w:pos="993"/>
              </w:tabs>
              <w:spacing w:line="320" w:lineRule="exact"/>
              <w:ind w:right="1"/>
              <w:jc w:val="right"/>
              <w:rPr>
                <w:rFonts w:ascii="Angsana New" w:hAnsi="Angsana New" w:cs="Angsana New"/>
                <w:sz w:val="24"/>
                <w:szCs w:val="24"/>
              </w:rPr>
            </w:pPr>
            <w:r w:rsidRPr="00C908D5">
              <w:rPr>
                <w:rFonts w:ascii="Angsana New" w:hAnsi="Angsana New" w:cs="Angsana New"/>
                <w:sz w:val="24"/>
                <w:szCs w:val="24"/>
              </w:rPr>
              <w:t xml:space="preserve">As at </w:t>
            </w:r>
            <w:r w:rsidRPr="00C908D5">
              <w:rPr>
                <w:rFonts w:ascii="Angsana New" w:hAnsi="Angsana New" w:cs="Angsana New"/>
                <w:snapToGrid w:val="0"/>
                <w:sz w:val="24"/>
                <w:szCs w:val="24"/>
                <w:lang w:eastAsia="th-TH"/>
              </w:rPr>
              <w:t>December</w:t>
            </w:r>
          </w:p>
        </w:tc>
        <w:tc>
          <w:tcPr>
            <w:tcW w:w="1418" w:type="dxa"/>
            <w:vAlign w:val="bottom"/>
          </w:tcPr>
          <w:p w14:paraId="644B1912" w14:textId="77777777" w:rsidR="003D4E34" w:rsidRPr="00C908D5" w:rsidRDefault="003D4E34" w:rsidP="006464E5">
            <w:pPr>
              <w:tabs>
                <w:tab w:val="left" w:pos="426"/>
                <w:tab w:val="left" w:pos="993"/>
              </w:tabs>
              <w:spacing w:line="320" w:lineRule="exact"/>
              <w:ind w:right="1"/>
              <w:jc w:val="center"/>
              <w:rPr>
                <w:rFonts w:ascii="Angsana New" w:hAnsi="Angsana New" w:cs="Angsana New"/>
                <w:sz w:val="24"/>
                <w:szCs w:val="24"/>
                <w:cs/>
              </w:rPr>
            </w:pPr>
            <w:r w:rsidRPr="00C908D5">
              <w:rPr>
                <w:rFonts w:ascii="Angsana New" w:hAnsi="Angsana New" w:cs="Angsana New"/>
                <w:sz w:val="24"/>
                <w:szCs w:val="24"/>
              </w:rPr>
              <w:t xml:space="preserve">As at </w:t>
            </w:r>
            <w:r w:rsidRPr="00C908D5">
              <w:rPr>
                <w:rFonts w:ascii="Angsana New" w:hAnsi="Angsana New" w:cs="Angsana New"/>
                <w:snapToGrid w:val="0"/>
                <w:sz w:val="24"/>
                <w:szCs w:val="24"/>
                <w:lang w:eastAsia="th-TH"/>
              </w:rPr>
              <w:t>December</w:t>
            </w:r>
          </w:p>
        </w:tc>
        <w:tc>
          <w:tcPr>
            <w:tcW w:w="1534" w:type="dxa"/>
            <w:vAlign w:val="bottom"/>
          </w:tcPr>
          <w:p w14:paraId="300DA9C5" w14:textId="7BEF3CFC" w:rsidR="003D4E34" w:rsidRPr="00C908D5" w:rsidRDefault="003D4E34" w:rsidP="006464E5">
            <w:pPr>
              <w:tabs>
                <w:tab w:val="left" w:pos="426"/>
                <w:tab w:val="left" w:pos="993"/>
              </w:tabs>
              <w:spacing w:line="320" w:lineRule="exact"/>
              <w:ind w:right="1"/>
              <w:jc w:val="center"/>
              <w:rPr>
                <w:rFonts w:ascii="Angsana New" w:hAnsi="Angsana New" w:cs="Angsana New"/>
                <w:sz w:val="24"/>
                <w:szCs w:val="24"/>
              </w:rPr>
            </w:pPr>
            <w:r w:rsidRPr="00C908D5">
              <w:rPr>
                <w:rFonts w:ascii="Angsana New" w:hAnsi="Angsana New" w:cs="Angsana New"/>
                <w:sz w:val="24"/>
                <w:szCs w:val="24"/>
              </w:rPr>
              <w:t xml:space="preserve">As at </w:t>
            </w:r>
            <w:r w:rsidRPr="00C908D5">
              <w:rPr>
                <w:rFonts w:ascii="Angsana New" w:hAnsi="Angsana New" w:cs="Angsana New"/>
                <w:snapToGrid w:val="0"/>
                <w:sz w:val="24"/>
                <w:szCs w:val="24"/>
                <w:lang w:eastAsia="th-TH"/>
              </w:rPr>
              <w:t>December</w:t>
            </w:r>
          </w:p>
        </w:tc>
        <w:tc>
          <w:tcPr>
            <w:tcW w:w="1409" w:type="dxa"/>
            <w:shd w:val="clear" w:color="auto" w:fill="auto"/>
            <w:vAlign w:val="bottom"/>
          </w:tcPr>
          <w:p w14:paraId="1736C96E" w14:textId="77777777" w:rsidR="003D4E34" w:rsidRPr="00C908D5" w:rsidRDefault="003D4E34" w:rsidP="006464E5">
            <w:pPr>
              <w:tabs>
                <w:tab w:val="left" w:pos="426"/>
                <w:tab w:val="left" w:pos="993"/>
              </w:tabs>
              <w:spacing w:line="320" w:lineRule="exact"/>
              <w:ind w:right="1"/>
              <w:jc w:val="center"/>
              <w:rPr>
                <w:rFonts w:ascii="Angsana New" w:hAnsi="Angsana New" w:cs="Angsana New"/>
                <w:sz w:val="24"/>
                <w:szCs w:val="24"/>
                <w:cs/>
              </w:rPr>
            </w:pPr>
            <w:r w:rsidRPr="00C908D5">
              <w:rPr>
                <w:rFonts w:ascii="Angsana New" w:hAnsi="Angsana New" w:cs="Angsana New"/>
                <w:sz w:val="24"/>
                <w:szCs w:val="24"/>
              </w:rPr>
              <w:t xml:space="preserve">As at </w:t>
            </w:r>
            <w:r w:rsidRPr="00C908D5">
              <w:rPr>
                <w:rFonts w:ascii="Angsana New" w:hAnsi="Angsana New" w:cs="Angsana New"/>
                <w:snapToGrid w:val="0"/>
                <w:sz w:val="24"/>
                <w:szCs w:val="24"/>
                <w:lang w:eastAsia="th-TH"/>
              </w:rPr>
              <w:t>December</w:t>
            </w:r>
          </w:p>
        </w:tc>
      </w:tr>
      <w:tr w:rsidR="00C908D5" w:rsidRPr="00C908D5" w14:paraId="2C70F410" w14:textId="77777777" w:rsidTr="00730346">
        <w:trPr>
          <w:trHeight w:val="397"/>
        </w:trPr>
        <w:tc>
          <w:tcPr>
            <w:tcW w:w="3152" w:type="dxa"/>
            <w:vAlign w:val="bottom"/>
          </w:tcPr>
          <w:p w14:paraId="6CDB4134" w14:textId="77777777" w:rsidR="003D4E34" w:rsidRPr="00C908D5" w:rsidRDefault="003D4E34" w:rsidP="006464E5">
            <w:pPr>
              <w:tabs>
                <w:tab w:val="left" w:pos="360"/>
                <w:tab w:val="left" w:pos="900"/>
              </w:tabs>
              <w:spacing w:line="320" w:lineRule="exact"/>
              <w:ind w:right="1"/>
              <w:jc w:val="right"/>
              <w:rPr>
                <w:rFonts w:ascii="Angsana New" w:hAnsi="Angsana New" w:cs="Angsana New"/>
                <w:b/>
                <w:bCs/>
                <w:sz w:val="24"/>
                <w:szCs w:val="24"/>
              </w:rPr>
            </w:pPr>
          </w:p>
        </w:tc>
        <w:tc>
          <w:tcPr>
            <w:tcW w:w="1559" w:type="dxa"/>
            <w:vAlign w:val="bottom"/>
          </w:tcPr>
          <w:p w14:paraId="32614F38" w14:textId="586B7ADD" w:rsidR="003D4E34" w:rsidRPr="00C908D5" w:rsidRDefault="003D4E34" w:rsidP="006464E5">
            <w:pPr>
              <w:pBdr>
                <w:bottom w:val="single" w:sz="4" w:space="1" w:color="auto"/>
              </w:pBdr>
              <w:tabs>
                <w:tab w:val="left" w:pos="426"/>
                <w:tab w:val="left" w:pos="993"/>
              </w:tabs>
              <w:spacing w:line="320" w:lineRule="exact"/>
              <w:ind w:right="1"/>
              <w:jc w:val="right"/>
              <w:rPr>
                <w:rFonts w:ascii="Angsana New" w:hAnsi="Angsana New" w:cs="Angsana New"/>
                <w:sz w:val="24"/>
                <w:szCs w:val="24"/>
              </w:rPr>
            </w:pPr>
            <w:r w:rsidRPr="00C908D5">
              <w:rPr>
                <w:rFonts w:ascii="Angsana New" w:hAnsi="Angsana New" w:cs="Angsana New"/>
                <w:sz w:val="24"/>
                <w:szCs w:val="24"/>
              </w:rPr>
              <w:t>31, 202</w:t>
            </w:r>
            <w:r w:rsidRPr="00C908D5">
              <w:rPr>
                <w:rFonts w:ascii="Angsana New" w:hAnsi="Angsana New" w:cs="Angsana New" w:hint="cs"/>
                <w:sz w:val="24"/>
                <w:szCs w:val="24"/>
                <w:cs/>
              </w:rPr>
              <w:t>4</w:t>
            </w:r>
          </w:p>
        </w:tc>
        <w:tc>
          <w:tcPr>
            <w:tcW w:w="1418" w:type="dxa"/>
            <w:vAlign w:val="bottom"/>
          </w:tcPr>
          <w:p w14:paraId="5A28DD67" w14:textId="77777777" w:rsidR="003D4E34" w:rsidRPr="00C908D5" w:rsidRDefault="003D4E34" w:rsidP="006464E5">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C908D5">
              <w:rPr>
                <w:rFonts w:ascii="Angsana New" w:hAnsi="Angsana New" w:cs="Angsana New"/>
                <w:sz w:val="24"/>
                <w:szCs w:val="24"/>
              </w:rPr>
              <w:t>31, 2023</w:t>
            </w:r>
          </w:p>
        </w:tc>
        <w:tc>
          <w:tcPr>
            <w:tcW w:w="1534" w:type="dxa"/>
            <w:vAlign w:val="bottom"/>
          </w:tcPr>
          <w:p w14:paraId="6CC28BE3" w14:textId="19515C11" w:rsidR="003D4E34" w:rsidRPr="00C908D5" w:rsidRDefault="003D4E34" w:rsidP="006464E5">
            <w:pPr>
              <w:pBdr>
                <w:bottom w:val="single" w:sz="4" w:space="1" w:color="auto"/>
              </w:pBdr>
              <w:tabs>
                <w:tab w:val="left" w:pos="426"/>
                <w:tab w:val="left" w:pos="993"/>
              </w:tabs>
              <w:spacing w:line="320" w:lineRule="exact"/>
              <w:ind w:right="1"/>
              <w:jc w:val="center"/>
              <w:rPr>
                <w:rFonts w:ascii="Angsana New" w:hAnsi="Angsana New" w:cs="Angsana New"/>
                <w:sz w:val="24"/>
                <w:szCs w:val="24"/>
              </w:rPr>
            </w:pPr>
            <w:r w:rsidRPr="00C908D5">
              <w:rPr>
                <w:rFonts w:ascii="Angsana New" w:hAnsi="Angsana New" w:cs="Angsana New"/>
                <w:sz w:val="24"/>
                <w:szCs w:val="24"/>
              </w:rPr>
              <w:t>31, 202</w:t>
            </w:r>
            <w:r w:rsidRPr="00C908D5">
              <w:rPr>
                <w:rFonts w:ascii="Angsana New" w:hAnsi="Angsana New" w:cs="Angsana New" w:hint="cs"/>
                <w:sz w:val="24"/>
                <w:szCs w:val="24"/>
                <w:cs/>
              </w:rPr>
              <w:t>4</w:t>
            </w:r>
          </w:p>
        </w:tc>
        <w:tc>
          <w:tcPr>
            <w:tcW w:w="1409" w:type="dxa"/>
            <w:shd w:val="clear" w:color="auto" w:fill="auto"/>
            <w:vAlign w:val="bottom"/>
          </w:tcPr>
          <w:p w14:paraId="7E7D6AA3" w14:textId="77777777" w:rsidR="003D4E34" w:rsidRPr="00C908D5" w:rsidRDefault="003D4E34" w:rsidP="006464E5">
            <w:pPr>
              <w:pBdr>
                <w:bottom w:val="single" w:sz="4" w:space="1" w:color="auto"/>
              </w:pBdr>
              <w:tabs>
                <w:tab w:val="left" w:pos="426"/>
                <w:tab w:val="left" w:pos="993"/>
              </w:tabs>
              <w:spacing w:line="320" w:lineRule="exact"/>
              <w:ind w:right="1"/>
              <w:jc w:val="center"/>
              <w:rPr>
                <w:rFonts w:ascii="Angsana New" w:hAnsi="Angsana New" w:cs="Angsana New"/>
                <w:sz w:val="24"/>
                <w:szCs w:val="24"/>
                <w:cs/>
              </w:rPr>
            </w:pPr>
            <w:r w:rsidRPr="00C908D5">
              <w:rPr>
                <w:rFonts w:ascii="Angsana New" w:hAnsi="Angsana New" w:cs="Angsana New"/>
                <w:sz w:val="24"/>
                <w:szCs w:val="24"/>
              </w:rPr>
              <w:t>31, 2023</w:t>
            </w:r>
          </w:p>
        </w:tc>
      </w:tr>
      <w:tr w:rsidR="00C908D5" w:rsidRPr="00C908D5" w14:paraId="0365262E" w14:textId="77777777" w:rsidTr="00AC64DF">
        <w:trPr>
          <w:trHeight w:val="391"/>
        </w:trPr>
        <w:tc>
          <w:tcPr>
            <w:tcW w:w="3152" w:type="dxa"/>
            <w:vAlign w:val="bottom"/>
          </w:tcPr>
          <w:p w14:paraId="044FE59B" w14:textId="77777777" w:rsidR="007706CD" w:rsidRPr="00C908D5" w:rsidRDefault="007706CD" w:rsidP="006464E5">
            <w:pPr>
              <w:spacing w:line="320" w:lineRule="exact"/>
              <w:ind w:left="-108" w:right="1"/>
              <w:jc w:val="left"/>
              <w:rPr>
                <w:rFonts w:ascii="Angsana New" w:hAnsi="Angsana New" w:cs="Angsana New"/>
                <w:sz w:val="24"/>
                <w:szCs w:val="24"/>
              </w:rPr>
            </w:pPr>
            <w:r w:rsidRPr="00C908D5">
              <w:rPr>
                <w:rFonts w:ascii="Angsana New" w:hAnsi="Angsana New" w:cs="Angsana New"/>
                <w:spacing w:val="-2"/>
                <w:sz w:val="24"/>
                <w:szCs w:val="24"/>
              </w:rPr>
              <w:t>Employee Stock Option Program - Warrant</w:t>
            </w:r>
          </w:p>
        </w:tc>
        <w:tc>
          <w:tcPr>
            <w:tcW w:w="1559" w:type="dxa"/>
            <w:shd w:val="clear" w:color="auto" w:fill="auto"/>
            <w:vAlign w:val="bottom"/>
          </w:tcPr>
          <w:p w14:paraId="08280BFB" w14:textId="37786087" w:rsidR="007706CD" w:rsidRPr="00C908D5" w:rsidRDefault="00CD5749" w:rsidP="006464E5">
            <w:pPr>
              <w:tabs>
                <w:tab w:val="left" w:pos="360"/>
                <w:tab w:val="left" w:pos="900"/>
              </w:tabs>
              <w:spacing w:line="320" w:lineRule="exact"/>
              <w:ind w:right="1"/>
              <w:jc w:val="right"/>
              <w:rPr>
                <w:rFonts w:ascii="Angsana New" w:hAnsi="Angsana New" w:cs="Angsana New"/>
                <w:sz w:val="24"/>
                <w:szCs w:val="24"/>
              </w:rPr>
            </w:pPr>
            <w:r w:rsidRPr="00C908D5">
              <w:rPr>
                <w:rFonts w:ascii="Angsana New" w:hAnsi="Angsana New" w:cs="Angsana New"/>
                <w:sz w:val="24"/>
                <w:szCs w:val="24"/>
              </w:rPr>
              <w:t>16,767,395</w:t>
            </w:r>
          </w:p>
        </w:tc>
        <w:tc>
          <w:tcPr>
            <w:tcW w:w="1418" w:type="dxa"/>
            <w:shd w:val="clear" w:color="auto" w:fill="auto"/>
            <w:vAlign w:val="bottom"/>
          </w:tcPr>
          <w:p w14:paraId="03605728" w14:textId="77777777" w:rsidR="007706CD" w:rsidRPr="00C908D5" w:rsidRDefault="007706CD" w:rsidP="006464E5">
            <w:pPr>
              <w:tabs>
                <w:tab w:val="left" w:pos="360"/>
                <w:tab w:val="left" w:pos="900"/>
              </w:tabs>
              <w:spacing w:line="320" w:lineRule="exact"/>
              <w:ind w:right="1"/>
              <w:jc w:val="right"/>
              <w:rPr>
                <w:rFonts w:ascii="Angsana New" w:hAnsi="Angsana New" w:cs="Angsana New"/>
                <w:sz w:val="24"/>
                <w:szCs w:val="24"/>
              </w:rPr>
            </w:pPr>
            <w:r w:rsidRPr="00C908D5">
              <w:rPr>
                <w:sz w:val="24"/>
                <w:szCs w:val="24"/>
              </w:rPr>
              <w:t xml:space="preserve"> 13,931,966 </w:t>
            </w:r>
          </w:p>
        </w:tc>
        <w:tc>
          <w:tcPr>
            <w:tcW w:w="1534" w:type="dxa"/>
            <w:shd w:val="clear" w:color="auto" w:fill="auto"/>
            <w:vAlign w:val="bottom"/>
          </w:tcPr>
          <w:p w14:paraId="21FC4B23" w14:textId="511766B8" w:rsidR="007706CD" w:rsidRPr="00C908D5" w:rsidRDefault="007706CD" w:rsidP="006464E5">
            <w:pPr>
              <w:tabs>
                <w:tab w:val="left" w:pos="360"/>
                <w:tab w:val="left" w:pos="900"/>
              </w:tabs>
              <w:spacing w:line="320" w:lineRule="exact"/>
              <w:ind w:right="1"/>
              <w:jc w:val="right"/>
              <w:rPr>
                <w:rFonts w:ascii="Angsana New" w:hAnsi="Angsana New" w:cs="Angsana New"/>
                <w:sz w:val="24"/>
                <w:szCs w:val="24"/>
              </w:rPr>
            </w:pPr>
            <w:r w:rsidRPr="00C908D5">
              <w:rPr>
                <w:sz w:val="24"/>
                <w:szCs w:val="24"/>
              </w:rPr>
              <w:t>16,767,395</w:t>
            </w:r>
          </w:p>
        </w:tc>
        <w:tc>
          <w:tcPr>
            <w:tcW w:w="1409" w:type="dxa"/>
            <w:shd w:val="clear" w:color="auto" w:fill="auto"/>
            <w:vAlign w:val="bottom"/>
          </w:tcPr>
          <w:p w14:paraId="66DB3AA1" w14:textId="77777777" w:rsidR="007706CD" w:rsidRPr="00C908D5" w:rsidRDefault="007706CD" w:rsidP="006464E5">
            <w:pPr>
              <w:tabs>
                <w:tab w:val="left" w:pos="360"/>
                <w:tab w:val="left" w:pos="900"/>
              </w:tabs>
              <w:spacing w:line="320" w:lineRule="exact"/>
              <w:ind w:right="1"/>
              <w:jc w:val="right"/>
              <w:rPr>
                <w:rFonts w:ascii="Angsana New" w:hAnsi="Angsana New" w:cs="Angsana New"/>
                <w:sz w:val="24"/>
                <w:szCs w:val="24"/>
              </w:rPr>
            </w:pPr>
            <w:r w:rsidRPr="00C908D5">
              <w:rPr>
                <w:rFonts w:ascii="Angsana New" w:hAnsi="Angsana New" w:cs="Angsana New"/>
                <w:sz w:val="24"/>
                <w:szCs w:val="24"/>
              </w:rPr>
              <w:t>13,931,966</w:t>
            </w:r>
          </w:p>
        </w:tc>
      </w:tr>
      <w:tr w:rsidR="00C908D5" w:rsidRPr="00C908D5" w14:paraId="515071BC" w14:textId="77777777" w:rsidTr="00AC64DF">
        <w:trPr>
          <w:trHeight w:val="397"/>
        </w:trPr>
        <w:tc>
          <w:tcPr>
            <w:tcW w:w="3152" w:type="dxa"/>
            <w:vAlign w:val="bottom"/>
          </w:tcPr>
          <w:p w14:paraId="5A767792" w14:textId="77777777" w:rsidR="007706CD" w:rsidRPr="00C908D5" w:rsidRDefault="007706CD" w:rsidP="006464E5">
            <w:pPr>
              <w:spacing w:line="320" w:lineRule="exact"/>
              <w:ind w:left="-108" w:right="1"/>
              <w:jc w:val="left"/>
              <w:rPr>
                <w:rFonts w:ascii="Angsana New" w:hAnsi="Angsana New" w:cs="Angsana New"/>
                <w:sz w:val="24"/>
                <w:szCs w:val="24"/>
                <w:cs/>
              </w:rPr>
            </w:pPr>
            <w:r w:rsidRPr="00C908D5">
              <w:rPr>
                <w:rFonts w:ascii="Angsana New" w:hAnsi="Angsana New" w:cs="Angsana New"/>
                <w:sz w:val="24"/>
                <w:szCs w:val="24"/>
              </w:rPr>
              <w:t>Employee Joint Investment Program</w:t>
            </w:r>
          </w:p>
        </w:tc>
        <w:tc>
          <w:tcPr>
            <w:tcW w:w="1559" w:type="dxa"/>
            <w:shd w:val="clear" w:color="auto" w:fill="auto"/>
            <w:vAlign w:val="bottom"/>
          </w:tcPr>
          <w:p w14:paraId="0DD5F31C" w14:textId="790BA845" w:rsidR="007706CD" w:rsidRPr="00C908D5" w:rsidRDefault="00CD5749" w:rsidP="006464E5">
            <w:pPr>
              <w:pBdr>
                <w:bottom w:val="single" w:sz="4" w:space="1" w:color="auto"/>
              </w:pBdr>
              <w:tabs>
                <w:tab w:val="left" w:pos="360"/>
                <w:tab w:val="left" w:pos="900"/>
              </w:tabs>
              <w:spacing w:line="320" w:lineRule="exact"/>
              <w:ind w:right="1"/>
              <w:jc w:val="right"/>
              <w:rPr>
                <w:rFonts w:ascii="Angsana New" w:hAnsi="Angsana New" w:cs="Angsana New"/>
                <w:sz w:val="24"/>
                <w:szCs w:val="24"/>
              </w:rPr>
            </w:pPr>
            <w:r w:rsidRPr="00C908D5">
              <w:rPr>
                <w:rFonts w:ascii="Angsana New" w:hAnsi="Angsana New" w:cs="Angsana New"/>
                <w:sz w:val="24"/>
                <w:szCs w:val="24"/>
              </w:rPr>
              <w:t>12,017,883</w:t>
            </w:r>
          </w:p>
        </w:tc>
        <w:tc>
          <w:tcPr>
            <w:tcW w:w="1418" w:type="dxa"/>
            <w:shd w:val="clear" w:color="auto" w:fill="auto"/>
            <w:vAlign w:val="bottom"/>
          </w:tcPr>
          <w:p w14:paraId="63DC2F31" w14:textId="77777777" w:rsidR="007706CD" w:rsidRPr="00C908D5" w:rsidRDefault="007706CD" w:rsidP="006464E5">
            <w:pPr>
              <w:pBdr>
                <w:bottom w:val="single" w:sz="4" w:space="1" w:color="auto"/>
              </w:pBdr>
              <w:tabs>
                <w:tab w:val="left" w:pos="360"/>
                <w:tab w:val="left" w:pos="900"/>
              </w:tabs>
              <w:spacing w:line="320" w:lineRule="exact"/>
              <w:ind w:right="1"/>
              <w:jc w:val="right"/>
              <w:rPr>
                <w:rFonts w:ascii="Angsana New" w:hAnsi="Angsana New" w:cs="Angsana New"/>
                <w:sz w:val="24"/>
                <w:szCs w:val="24"/>
              </w:rPr>
            </w:pPr>
            <w:r w:rsidRPr="00C908D5">
              <w:rPr>
                <w:rFonts w:ascii="Angsana New" w:hAnsi="Angsana New" w:cs="Angsana New"/>
                <w:sz w:val="24"/>
                <w:szCs w:val="24"/>
              </w:rPr>
              <w:t xml:space="preserve"> 4,528,168 </w:t>
            </w:r>
          </w:p>
        </w:tc>
        <w:tc>
          <w:tcPr>
            <w:tcW w:w="1534" w:type="dxa"/>
            <w:shd w:val="clear" w:color="auto" w:fill="auto"/>
            <w:vAlign w:val="bottom"/>
          </w:tcPr>
          <w:p w14:paraId="110B6995" w14:textId="576B806B" w:rsidR="007706CD" w:rsidRPr="00C908D5" w:rsidRDefault="007706CD" w:rsidP="006464E5">
            <w:pPr>
              <w:pBdr>
                <w:bottom w:val="single" w:sz="4" w:space="1" w:color="auto"/>
              </w:pBdr>
              <w:tabs>
                <w:tab w:val="left" w:pos="360"/>
                <w:tab w:val="left" w:pos="900"/>
              </w:tabs>
              <w:spacing w:line="320" w:lineRule="exact"/>
              <w:ind w:right="1"/>
              <w:jc w:val="right"/>
              <w:rPr>
                <w:rFonts w:ascii="Angsana New" w:hAnsi="Angsana New" w:cs="Angsana New"/>
                <w:sz w:val="24"/>
                <w:szCs w:val="24"/>
              </w:rPr>
            </w:pPr>
            <w:r w:rsidRPr="00C908D5">
              <w:rPr>
                <w:sz w:val="24"/>
                <w:szCs w:val="24"/>
              </w:rPr>
              <w:t xml:space="preserve"> 7,884,491 </w:t>
            </w:r>
          </w:p>
        </w:tc>
        <w:tc>
          <w:tcPr>
            <w:tcW w:w="1409" w:type="dxa"/>
            <w:shd w:val="clear" w:color="auto" w:fill="auto"/>
            <w:vAlign w:val="bottom"/>
          </w:tcPr>
          <w:p w14:paraId="7DDE397D" w14:textId="77777777" w:rsidR="007706CD" w:rsidRPr="00C908D5" w:rsidRDefault="007706CD" w:rsidP="006464E5">
            <w:pPr>
              <w:pBdr>
                <w:bottom w:val="single" w:sz="4" w:space="1" w:color="auto"/>
              </w:pBdr>
              <w:tabs>
                <w:tab w:val="left" w:pos="360"/>
                <w:tab w:val="left" w:pos="900"/>
              </w:tabs>
              <w:spacing w:line="320" w:lineRule="exact"/>
              <w:ind w:right="1"/>
              <w:jc w:val="right"/>
              <w:rPr>
                <w:rFonts w:ascii="Angsana New" w:hAnsi="Angsana New" w:cs="Angsana New"/>
                <w:sz w:val="24"/>
                <w:szCs w:val="24"/>
              </w:rPr>
            </w:pPr>
            <w:r w:rsidRPr="00C908D5">
              <w:rPr>
                <w:rFonts w:ascii="Angsana New" w:hAnsi="Angsana New" w:cs="Angsana New"/>
                <w:sz w:val="24"/>
                <w:szCs w:val="24"/>
              </w:rPr>
              <w:t>2,930,023</w:t>
            </w:r>
          </w:p>
        </w:tc>
      </w:tr>
      <w:tr w:rsidR="00C908D5" w:rsidRPr="00C908D5" w14:paraId="5CC26E18" w14:textId="77777777" w:rsidTr="00AC64DF">
        <w:trPr>
          <w:trHeight w:val="397"/>
        </w:trPr>
        <w:tc>
          <w:tcPr>
            <w:tcW w:w="3152" w:type="dxa"/>
            <w:vAlign w:val="bottom"/>
          </w:tcPr>
          <w:p w14:paraId="162826EB" w14:textId="77777777" w:rsidR="007706CD" w:rsidRPr="00C908D5" w:rsidRDefault="007706CD" w:rsidP="006464E5">
            <w:pPr>
              <w:spacing w:before="120" w:line="320" w:lineRule="exact"/>
              <w:ind w:left="90" w:right="0" w:hanging="181"/>
              <w:jc w:val="left"/>
              <w:rPr>
                <w:rFonts w:ascii="Angsana New" w:hAnsi="Angsana New" w:cs="Angsana New"/>
                <w:sz w:val="24"/>
                <w:szCs w:val="24"/>
              </w:rPr>
            </w:pPr>
            <w:r w:rsidRPr="00C908D5">
              <w:rPr>
                <w:rFonts w:ascii="Angsana New" w:hAnsi="Angsana New" w:cs="Angsana New"/>
                <w:sz w:val="24"/>
                <w:szCs w:val="24"/>
              </w:rPr>
              <w:t>Total share - based payment</w:t>
            </w:r>
          </w:p>
        </w:tc>
        <w:tc>
          <w:tcPr>
            <w:tcW w:w="1559" w:type="dxa"/>
            <w:shd w:val="clear" w:color="auto" w:fill="auto"/>
            <w:vAlign w:val="bottom"/>
          </w:tcPr>
          <w:p w14:paraId="1D69D53F" w14:textId="5330701C" w:rsidR="007706CD" w:rsidRPr="00C908D5" w:rsidRDefault="00C92D0D" w:rsidP="006464E5">
            <w:pPr>
              <w:pBdr>
                <w:bottom w:val="double" w:sz="4" w:space="1" w:color="auto"/>
              </w:pBdr>
              <w:tabs>
                <w:tab w:val="left" w:pos="360"/>
                <w:tab w:val="left" w:pos="900"/>
              </w:tabs>
              <w:spacing w:line="320" w:lineRule="exact"/>
              <w:ind w:right="1"/>
              <w:jc w:val="right"/>
              <w:rPr>
                <w:rFonts w:ascii="Angsana New" w:hAnsi="Angsana New" w:cs="Angsana New"/>
                <w:sz w:val="24"/>
                <w:szCs w:val="24"/>
                <w:cs/>
              </w:rPr>
            </w:pPr>
            <w:r w:rsidRPr="00C908D5">
              <w:rPr>
                <w:rFonts w:ascii="Angsana New" w:hAnsi="Angsana New" w:cs="Angsana New"/>
                <w:sz w:val="24"/>
                <w:szCs w:val="24"/>
              </w:rPr>
              <w:t>28,785,277</w:t>
            </w:r>
          </w:p>
        </w:tc>
        <w:tc>
          <w:tcPr>
            <w:tcW w:w="1418" w:type="dxa"/>
            <w:shd w:val="clear" w:color="auto" w:fill="auto"/>
            <w:vAlign w:val="bottom"/>
          </w:tcPr>
          <w:p w14:paraId="00269D7E" w14:textId="77777777" w:rsidR="007706CD" w:rsidRPr="00C908D5" w:rsidRDefault="007706CD" w:rsidP="006464E5">
            <w:pPr>
              <w:pBdr>
                <w:bottom w:val="double" w:sz="4" w:space="1" w:color="auto"/>
              </w:pBdr>
              <w:tabs>
                <w:tab w:val="left" w:pos="360"/>
                <w:tab w:val="left" w:pos="900"/>
              </w:tabs>
              <w:spacing w:line="320" w:lineRule="exact"/>
              <w:ind w:right="1"/>
              <w:jc w:val="right"/>
              <w:rPr>
                <w:rFonts w:ascii="Angsana New" w:hAnsi="Angsana New" w:cs="Angsana New"/>
                <w:sz w:val="24"/>
                <w:szCs w:val="24"/>
                <w:cs/>
              </w:rPr>
            </w:pPr>
            <w:r w:rsidRPr="00C908D5">
              <w:rPr>
                <w:rFonts w:ascii="Angsana New" w:hAnsi="Angsana New" w:cs="Angsana New"/>
                <w:sz w:val="24"/>
                <w:szCs w:val="24"/>
              </w:rPr>
              <w:t>18,460,134</w:t>
            </w:r>
          </w:p>
        </w:tc>
        <w:tc>
          <w:tcPr>
            <w:tcW w:w="1534" w:type="dxa"/>
            <w:shd w:val="clear" w:color="auto" w:fill="auto"/>
            <w:vAlign w:val="bottom"/>
          </w:tcPr>
          <w:p w14:paraId="6474A8D0" w14:textId="522A7DD5" w:rsidR="007706CD" w:rsidRPr="00C908D5" w:rsidRDefault="007706CD" w:rsidP="006464E5">
            <w:pPr>
              <w:pBdr>
                <w:bottom w:val="double" w:sz="4" w:space="1" w:color="auto"/>
              </w:pBdr>
              <w:tabs>
                <w:tab w:val="left" w:pos="360"/>
                <w:tab w:val="left" w:pos="900"/>
              </w:tabs>
              <w:spacing w:line="320" w:lineRule="exact"/>
              <w:ind w:right="1"/>
              <w:jc w:val="right"/>
              <w:rPr>
                <w:rFonts w:ascii="Angsana New" w:hAnsi="Angsana New" w:cs="Angsana New"/>
                <w:sz w:val="24"/>
                <w:szCs w:val="24"/>
                <w:cs/>
              </w:rPr>
            </w:pPr>
            <w:r w:rsidRPr="00C908D5">
              <w:rPr>
                <w:sz w:val="24"/>
                <w:szCs w:val="24"/>
              </w:rPr>
              <w:t xml:space="preserve"> 24,651,886 </w:t>
            </w:r>
          </w:p>
        </w:tc>
        <w:tc>
          <w:tcPr>
            <w:tcW w:w="1409" w:type="dxa"/>
            <w:shd w:val="clear" w:color="auto" w:fill="auto"/>
            <w:vAlign w:val="bottom"/>
          </w:tcPr>
          <w:p w14:paraId="6A7D1CB0" w14:textId="77777777" w:rsidR="007706CD" w:rsidRPr="00C908D5" w:rsidRDefault="007706CD" w:rsidP="006464E5">
            <w:pPr>
              <w:pBdr>
                <w:bottom w:val="double" w:sz="4" w:space="1" w:color="auto"/>
              </w:pBdr>
              <w:tabs>
                <w:tab w:val="left" w:pos="360"/>
                <w:tab w:val="left" w:pos="900"/>
              </w:tabs>
              <w:spacing w:line="320" w:lineRule="exact"/>
              <w:ind w:right="1"/>
              <w:jc w:val="right"/>
              <w:rPr>
                <w:rFonts w:ascii="Angsana New" w:hAnsi="Angsana New" w:cs="Angsana New"/>
                <w:sz w:val="24"/>
                <w:szCs w:val="24"/>
                <w:cs/>
              </w:rPr>
            </w:pPr>
            <w:r w:rsidRPr="00C908D5">
              <w:rPr>
                <w:rFonts w:ascii="Angsana New" w:hAnsi="Angsana New" w:cs="Angsana New"/>
                <w:sz w:val="24"/>
                <w:szCs w:val="24"/>
              </w:rPr>
              <w:t>16,861,989</w:t>
            </w:r>
          </w:p>
        </w:tc>
      </w:tr>
    </w:tbl>
    <w:p w14:paraId="78CC39DD" w14:textId="67802A4A" w:rsidR="002728F9" w:rsidRPr="00C908D5" w:rsidRDefault="00D7711E" w:rsidP="006464E5">
      <w:pPr>
        <w:pStyle w:val="ListParagraph"/>
        <w:tabs>
          <w:tab w:val="left" w:pos="426"/>
          <w:tab w:val="left" w:pos="1440"/>
          <w:tab w:val="left" w:pos="2880"/>
          <w:tab w:val="center" w:pos="6120"/>
          <w:tab w:val="center" w:pos="7920"/>
        </w:tabs>
        <w:spacing w:after="120" w:line="260" w:lineRule="atLeast"/>
        <w:ind w:right="1" w:firstLine="0"/>
        <w:jc w:val="thaiDistribute"/>
        <w:rPr>
          <w:rFonts w:asciiTheme="majorBidi" w:hAnsiTheme="majorBidi" w:cstheme="majorBidi"/>
        </w:rPr>
      </w:pPr>
      <w:r w:rsidRPr="00C908D5">
        <w:rPr>
          <w:rFonts w:asciiTheme="majorBidi" w:hAnsiTheme="majorBidi" w:cstheme="majorBidi"/>
        </w:rPr>
        <w:t xml:space="preserve">B.1 </w:t>
      </w:r>
      <w:r w:rsidR="00B55914" w:rsidRPr="00C908D5">
        <w:rPr>
          <w:rFonts w:asciiTheme="majorBidi" w:hAnsiTheme="majorBidi" w:cstheme="majorBidi"/>
        </w:rPr>
        <w:t xml:space="preserve">Warrant to </w:t>
      </w:r>
      <w:r w:rsidR="00B55914" w:rsidRPr="00C908D5">
        <w:rPr>
          <w:rFonts w:asciiTheme="majorBidi" w:hAnsiTheme="majorBidi" w:cstheme="majorBidi"/>
          <w:szCs w:val="28"/>
        </w:rPr>
        <w:t>purchase</w:t>
      </w:r>
      <w:r w:rsidR="00B55914" w:rsidRPr="00C908D5">
        <w:rPr>
          <w:rFonts w:asciiTheme="majorBidi" w:hAnsiTheme="majorBidi" w:cstheme="majorBidi"/>
        </w:rPr>
        <w:t xml:space="preserve"> ordinary share. The detail </w:t>
      </w:r>
      <w:r w:rsidR="00E06626" w:rsidRPr="00C908D5">
        <w:rPr>
          <w:rFonts w:asciiTheme="majorBidi" w:hAnsiTheme="majorBidi" w:cstheme="majorBidi"/>
        </w:rPr>
        <w:t>are as follows :</w:t>
      </w:r>
    </w:p>
    <w:tbl>
      <w:tblPr>
        <w:tblW w:w="9105" w:type="dxa"/>
        <w:tblInd w:w="1101" w:type="dxa"/>
        <w:shd w:val="clear" w:color="auto" w:fill="FBD4B4" w:themeFill="accent6" w:themeFillTint="66"/>
        <w:tblLayout w:type="fixed"/>
        <w:tblLook w:val="0000" w:firstRow="0" w:lastRow="0" w:firstColumn="0" w:lastColumn="0" w:noHBand="0" w:noVBand="0"/>
      </w:tblPr>
      <w:tblGrid>
        <w:gridCol w:w="742"/>
        <w:gridCol w:w="851"/>
        <w:gridCol w:w="1275"/>
        <w:gridCol w:w="1276"/>
        <w:gridCol w:w="1134"/>
        <w:gridCol w:w="1701"/>
        <w:gridCol w:w="992"/>
        <w:gridCol w:w="1134"/>
      </w:tblGrid>
      <w:tr w:rsidR="00C908D5" w:rsidRPr="00C908D5" w14:paraId="22E5F9E5" w14:textId="77777777" w:rsidTr="00AC64DF">
        <w:trPr>
          <w:trHeight w:val="397"/>
          <w:tblHeader/>
        </w:trPr>
        <w:tc>
          <w:tcPr>
            <w:tcW w:w="742" w:type="dxa"/>
            <w:shd w:val="clear" w:color="auto" w:fill="auto"/>
            <w:vAlign w:val="bottom"/>
          </w:tcPr>
          <w:p w14:paraId="3432D884" w14:textId="77777777" w:rsidR="00D7711E" w:rsidRPr="00C908D5" w:rsidRDefault="00D7711E" w:rsidP="006464E5">
            <w:pPr>
              <w:ind w:right="1"/>
              <w:jc w:val="center"/>
              <w:rPr>
                <w:rFonts w:asciiTheme="majorBidi" w:hAnsiTheme="majorBidi" w:cstheme="majorBidi"/>
                <w:sz w:val="24"/>
                <w:szCs w:val="24"/>
                <w:cs/>
              </w:rPr>
            </w:pPr>
          </w:p>
        </w:tc>
        <w:tc>
          <w:tcPr>
            <w:tcW w:w="851" w:type="dxa"/>
            <w:shd w:val="clear" w:color="auto" w:fill="auto"/>
            <w:vAlign w:val="bottom"/>
          </w:tcPr>
          <w:p w14:paraId="1DA92123" w14:textId="77777777" w:rsidR="00D7711E" w:rsidRPr="00C908D5" w:rsidRDefault="00D7711E" w:rsidP="006464E5">
            <w:pPr>
              <w:ind w:right="1"/>
              <w:jc w:val="center"/>
              <w:rPr>
                <w:rFonts w:asciiTheme="majorBidi" w:hAnsiTheme="majorBidi" w:cstheme="majorBidi"/>
                <w:sz w:val="24"/>
                <w:szCs w:val="24"/>
                <w:cs/>
              </w:rPr>
            </w:pPr>
            <w:r w:rsidRPr="00C908D5">
              <w:rPr>
                <w:rFonts w:asciiTheme="majorBidi" w:hAnsiTheme="majorBidi" w:cstheme="majorBidi"/>
                <w:sz w:val="24"/>
                <w:szCs w:val="24"/>
              </w:rPr>
              <w:t>Contact</w:t>
            </w:r>
          </w:p>
        </w:tc>
        <w:tc>
          <w:tcPr>
            <w:tcW w:w="1275" w:type="dxa"/>
            <w:shd w:val="clear" w:color="auto" w:fill="auto"/>
            <w:vAlign w:val="bottom"/>
          </w:tcPr>
          <w:p w14:paraId="7C6905BE" w14:textId="77777777" w:rsidR="00D7711E" w:rsidRPr="00C908D5" w:rsidRDefault="00D7711E" w:rsidP="006464E5">
            <w:pPr>
              <w:ind w:right="1"/>
              <w:jc w:val="center"/>
              <w:rPr>
                <w:rFonts w:asciiTheme="majorBidi" w:hAnsiTheme="majorBidi" w:cstheme="majorBidi"/>
                <w:sz w:val="24"/>
                <w:szCs w:val="24"/>
                <w:cs/>
              </w:rPr>
            </w:pPr>
          </w:p>
        </w:tc>
        <w:tc>
          <w:tcPr>
            <w:tcW w:w="1276" w:type="dxa"/>
            <w:shd w:val="clear" w:color="auto" w:fill="auto"/>
            <w:vAlign w:val="bottom"/>
          </w:tcPr>
          <w:p w14:paraId="640E358B" w14:textId="77777777" w:rsidR="00D7711E" w:rsidRPr="00C908D5" w:rsidRDefault="00D7711E" w:rsidP="006464E5">
            <w:pPr>
              <w:ind w:right="1"/>
              <w:jc w:val="center"/>
              <w:rPr>
                <w:rFonts w:asciiTheme="majorBidi" w:hAnsiTheme="majorBidi" w:cstheme="majorBidi"/>
                <w:sz w:val="24"/>
                <w:szCs w:val="24"/>
                <w:cs/>
              </w:rPr>
            </w:pPr>
          </w:p>
        </w:tc>
        <w:tc>
          <w:tcPr>
            <w:tcW w:w="1134" w:type="dxa"/>
            <w:shd w:val="clear" w:color="auto" w:fill="auto"/>
            <w:vAlign w:val="bottom"/>
          </w:tcPr>
          <w:p w14:paraId="10290884" w14:textId="77777777" w:rsidR="00D7711E" w:rsidRPr="00C908D5" w:rsidRDefault="00D7711E" w:rsidP="006464E5">
            <w:pPr>
              <w:ind w:right="1"/>
              <w:jc w:val="center"/>
              <w:rPr>
                <w:rFonts w:asciiTheme="majorBidi" w:hAnsiTheme="majorBidi" w:cstheme="majorBidi"/>
                <w:sz w:val="24"/>
                <w:szCs w:val="24"/>
                <w:cs/>
              </w:rPr>
            </w:pPr>
            <w:r w:rsidRPr="00C908D5">
              <w:rPr>
                <w:rFonts w:asciiTheme="majorBidi" w:hAnsiTheme="majorBidi" w:cstheme="majorBidi"/>
                <w:sz w:val="24"/>
                <w:szCs w:val="24"/>
              </w:rPr>
              <w:t>Number of</w:t>
            </w:r>
          </w:p>
        </w:tc>
        <w:tc>
          <w:tcPr>
            <w:tcW w:w="1701" w:type="dxa"/>
            <w:shd w:val="clear" w:color="auto" w:fill="auto"/>
            <w:vAlign w:val="bottom"/>
          </w:tcPr>
          <w:p w14:paraId="11385C77" w14:textId="77777777" w:rsidR="00D7711E" w:rsidRPr="00C908D5" w:rsidRDefault="00D7711E" w:rsidP="006464E5">
            <w:pPr>
              <w:ind w:right="1"/>
              <w:jc w:val="center"/>
              <w:rPr>
                <w:rFonts w:asciiTheme="majorBidi" w:hAnsiTheme="majorBidi" w:cstheme="majorBidi"/>
                <w:sz w:val="24"/>
                <w:szCs w:val="24"/>
                <w:cs/>
              </w:rPr>
            </w:pPr>
            <w:r w:rsidRPr="00C908D5">
              <w:rPr>
                <w:rFonts w:asciiTheme="majorBidi" w:hAnsiTheme="majorBidi" w:cstheme="majorBidi"/>
                <w:sz w:val="24"/>
                <w:szCs w:val="24"/>
              </w:rPr>
              <w:t>Exercised date</w:t>
            </w:r>
          </w:p>
        </w:tc>
        <w:tc>
          <w:tcPr>
            <w:tcW w:w="992" w:type="dxa"/>
            <w:shd w:val="clear" w:color="auto" w:fill="auto"/>
            <w:vAlign w:val="bottom"/>
          </w:tcPr>
          <w:p w14:paraId="3A3FF0A9" w14:textId="77777777" w:rsidR="00D7711E" w:rsidRPr="00C908D5" w:rsidRDefault="00D7711E" w:rsidP="006464E5">
            <w:pPr>
              <w:ind w:right="1"/>
              <w:jc w:val="center"/>
              <w:rPr>
                <w:rFonts w:asciiTheme="majorBidi" w:hAnsiTheme="majorBidi" w:cstheme="majorBidi"/>
                <w:sz w:val="24"/>
                <w:szCs w:val="24"/>
                <w:cs/>
              </w:rPr>
            </w:pPr>
            <w:r w:rsidRPr="00C908D5">
              <w:rPr>
                <w:rFonts w:asciiTheme="majorBidi" w:hAnsiTheme="majorBidi" w:cstheme="majorBidi"/>
                <w:sz w:val="24"/>
                <w:szCs w:val="24"/>
              </w:rPr>
              <w:t>Exercised</w:t>
            </w:r>
          </w:p>
        </w:tc>
        <w:tc>
          <w:tcPr>
            <w:tcW w:w="1134" w:type="dxa"/>
            <w:shd w:val="clear" w:color="auto" w:fill="auto"/>
          </w:tcPr>
          <w:p w14:paraId="42005C69" w14:textId="77777777" w:rsidR="00D7711E" w:rsidRPr="00C908D5" w:rsidRDefault="00D7711E" w:rsidP="006464E5">
            <w:pPr>
              <w:ind w:right="1"/>
              <w:jc w:val="center"/>
              <w:rPr>
                <w:rFonts w:asciiTheme="majorBidi" w:hAnsiTheme="majorBidi" w:cstheme="majorBidi"/>
                <w:sz w:val="24"/>
                <w:szCs w:val="24"/>
                <w:cs/>
              </w:rPr>
            </w:pPr>
          </w:p>
        </w:tc>
      </w:tr>
      <w:tr w:rsidR="00C908D5" w:rsidRPr="00C908D5" w14:paraId="1B2FAC71" w14:textId="77777777" w:rsidTr="00AC64DF">
        <w:trPr>
          <w:trHeight w:val="397"/>
          <w:tblHeader/>
        </w:trPr>
        <w:tc>
          <w:tcPr>
            <w:tcW w:w="742" w:type="dxa"/>
            <w:shd w:val="clear" w:color="auto" w:fill="auto"/>
            <w:vAlign w:val="bottom"/>
          </w:tcPr>
          <w:p w14:paraId="6BB0802F" w14:textId="77777777" w:rsidR="00D7711E" w:rsidRPr="00C908D5" w:rsidRDefault="00D7711E" w:rsidP="006464E5">
            <w:pPr>
              <w:ind w:right="1"/>
              <w:jc w:val="center"/>
              <w:rPr>
                <w:rFonts w:asciiTheme="majorBidi" w:hAnsiTheme="majorBidi" w:cstheme="majorBidi"/>
                <w:sz w:val="24"/>
                <w:szCs w:val="24"/>
                <w:cs/>
              </w:rPr>
            </w:pPr>
          </w:p>
        </w:tc>
        <w:tc>
          <w:tcPr>
            <w:tcW w:w="851" w:type="dxa"/>
            <w:shd w:val="clear" w:color="auto" w:fill="auto"/>
            <w:vAlign w:val="bottom"/>
          </w:tcPr>
          <w:p w14:paraId="6D327B8A" w14:textId="77777777" w:rsidR="00D7711E" w:rsidRPr="00C908D5" w:rsidRDefault="00D7711E" w:rsidP="006464E5">
            <w:pPr>
              <w:tabs>
                <w:tab w:val="left" w:pos="792"/>
              </w:tabs>
              <w:ind w:right="1"/>
              <w:jc w:val="center"/>
              <w:rPr>
                <w:rFonts w:asciiTheme="majorBidi" w:hAnsiTheme="majorBidi" w:cstheme="majorBidi"/>
                <w:sz w:val="24"/>
                <w:szCs w:val="24"/>
                <w:cs/>
              </w:rPr>
            </w:pPr>
            <w:r w:rsidRPr="00C908D5">
              <w:rPr>
                <w:rFonts w:asciiTheme="majorBidi" w:hAnsiTheme="majorBidi" w:cstheme="majorBidi"/>
                <w:sz w:val="24"/>
                <w:szCs w:val="24"/>
              </w:rPr>
              <w:t xml:space="preserve">period </w:t>
            </w:r>
          </w:p>
        </w:tc>
        <w:tc>
          <w:tcPr>
            <w:tcW w:w="1275" w:type="dxa"/>
            <w:shd w:val="clear" w:color="auto" w:fill="auto"/>
            <w:vAlign w:val="bottom"/>
          </w:tcPr>
          <w:p w14:paraId="44BA4FB3" w14:textId="77777777" w:rsidR="00D7711E" w:rsidRPr="00C908D5" w:rsidRDefault="00D7711E" w:rsidP="006464E5">
            <w:pPr>
              <w:ind w:right="1"/>
              <w:jc w:val="center"/>
              <w:rPr>
                <w:rFonts w:asciiTheme="majorBidi" w:hAnsiTheme="majorBidi" w:cstheme="majorBidi"/>
                <w:sz w:val="24"/>
                <w:szCs w:val="24"/>
                <w:cs/>
              </w:rPr>
            </w:pPr>
          </w:p>
        </w:tc>
        <w:tc>
          <w:tcPr>
            <w:tcW w:w="1276" w:type="dxa"/>
            <w:shd w:val="clear" w:color="auto" w:fill="auto"/>
            <w:vAlign w:val="bottom"/>
          </w:tcPr>
          <w:p w14:paraId="3A905587" w14:textId="77777777" w:rsidR="00D7711E" w:rsidRPr="00C908D5" w:rsidRDefault="00D7711E" w:rsidP="006464E5">
            <w:pPr>
              <w:ind w:right="1"/>
              <w:jc w:val="center"/>
              <w:rPr>
                <w:rFonts w:asciiTheme="majorBidi" w:hAnsiTheme="majorBidi" w:cstheme="majorBidi"/>
                <w:sz w:val="24"/>
                <w:szCs w:val="24"/>
                <w:cs/>
              </w:rPr>
            </w:pPr>
          </w:p>
        </w:tc>
        <w:tc>
          <w:tcPr>
            <w:tcW w:w="1134" w:type="dxa"/>
            <w:shd w:val="clear" w:color="auto" w:fill="auto"/>
            <w:vAlign w:val="bottom"/>
          </w:tcPr>
          <w:p w14:paraId="4E2DEB2B" w14:textId="77777777" w:rsidR="00D7711E" w:rsidRPr="00C908D5" w:rsidRDefault="00D7711E" w:rsidP="006464E5">
            <w:pPr>
              <w:ind w:right="1"/>
              <w:jc w:val="center"/>
              <w:rPr>
                <w:rFonts w:asciiTheme="majorBidi" w:hAnsiTheme="majorBidi" w:cstheme="majorBidi"/>
                <w:sz w:val="24"/>
                <w:szCs w:val="24"/>
                <w:cs/>
              </w:rPr>
            </w:pPr>
            <w:r w:rsidRPr="00C908D5">
              <w:rPr>
                <w:rFonts w:asciiTheme="majorBidi" w:hAnsiTheme="majorBidi" w:cstheme="majorBidi"/>
                <w:sz w:val="24"/>
                <w:szCs w:val="24"/>
              </w:rPr>
              <w:t>Right issued</w:t>
            </w:r>
          </w:p>
        </w:tc>
        <w:tc>
          <w:tcPr>
            <w:tcW w:w="1701" w:type="dxa"/>
            <w:shd w:val="clear" w:color="auto" w:fill="auto"/>
            <w:vAlign w:val="bottom"/>
          </w:tcPr>
          <w:p w14:paraId="52A3A344" w14:textId="77777777" w:rsidR="00D7711E" w:rsidRPr="00C908D5" w:rsidRDefault="00D7711E" w:rsidP="006464E5">
            <w:pPr>
              <w:ind w:right="1"/>
              <w:jc w:val="center"/>
              <w:rPr>
                <w:rFonts w:asciiTheme="majorBidi" w:hAnsiTheme="majorBidi" w:cstheme="majorBidi"/>
                <w:sz w:val="24"/>
                <w:szCs w:val="24"/>
                <w:cs/>
              </w:rPr>
            </w:pPr>
            <w:r w:rsidRPr="00C908D5">
              <w:rPr>
                <w:rFonts w:asciiTheme="majorBidi" w:hAnsiTheme="majorBidi" w:cstheme="majorBidi"/>
                <w:sz w:val="24"/>
                <w:szCs w:val="24"/>
              </w:rPr>
              <w:t>Ratio per 1 unit</w:t>
            </w:r>
            <w:r w:rsidRPr="00C908D5">
              <w:rPr>
                <w:rFonts w:asciiTheme="majorBidi" w:hAnsiTheme="majorBidi" w:cstheme="majorBidi"/>
                <w:sz w:val="24"/>
                <w:szCs w:val="24"/>
                <w:cs/>
              </w:rPr>
              <w:t xml:space="preserve"> </w:t>
            </w:r>
          </w:p>
        </w:tc>
        <w:tc>
          <w:tcPr>
            <w:tcW w:w="992" w:type="dxa"/>
            <w:shd w:val="clear" w:color="auto" w:fill="auto"/>
            <w:vAlign w:val="bottom"/>
          </w:tcPr>
          <w:p w14:paraId="6ABB4EF4" w14:textId="77777777" w:rsidR="00D7711E" w:rsidRPr="00C908D5" w:rsidRDefault="00D7711E" w:rsidP="006464E5">
            <w:pPr>
              <w:ind w:right="1"/>
              <w:jc w:val="center"/>
              <w:rPr>
                <w:rFonts w:asciiTheme="majorBidi" w:hAnsiTheme="majorBidi" w:cstheme="majorBidi"/>
                <w:sz w:val="24"/>
                <w:szCs w:val="24"/>
                <w:cs/>
              </w:rPr>
            </w:pPr>
            <w:r w:rsidRPr="00C908D5">
              <w:rPr>
                <w:rFonts w:asciiTheme="majorBidi" w:hAnsiTheme="majorBidi" w:cstheme="majorBidi"/>
                <w:sz w:val="24"/>
                <w:szCs w:val="24"/>
              </w:rPr>
              <w:t>price</w:t>
            </w:r>
          </w:p>
        </w:tc>
        <w:tc>
          <w:tcPr>
            <w:tcW w:w="1134" w:type="dxa"/>
            <w:shd w:val="clear" w:color="auto" w:fill="auto"/>
          </w:tcPr>
          <w:p w14:paraId="2ED0CC05" w14:textId="77777777" w:rsidR="00D7711E" w:rsidRPr="00C908D5" w:rsidRDefault="00D7711E" w:rsidP="006464E5">
            <w:pPr>
              <w:ind w:right="1"/>
              <w:jc w:val="center"/>
              <w:rPr>
                <w:rFonts w:asciiTheme="majorBidi" w:hAnsiTheme="majorBidi" w:cstheme="majorBidi"/>
                <w:sz w:val="24"/>
                <w:szCs w:val="24"/>
                <w:cs/>
              </w:rPr>
            </w:pPr>
            <w:r w:rsidRPr="00C908D5">
              <w:rPr>
                <w:rFonts w:asciiTheme="majorBidi" w:hAnsiTheme="majorBidi" w:cstheme="majorBidi"/>
                <w:sz w:val="24"/>
                <w:szCs w:val="24"/>
              </w:rPr>
              <w:t>Remaining</w:t>
            </w:r>
          </w:p>
        </w:tc>
      </w:tr>
      <w:tr w:rsidR="00C908D5" w:rsidRPr="00C908D5" w14:paraId="01E2893C" w14:textId="77777777" w:rsidTr="00AC64DF">
        <w:trPr>
          <w:trHeight w:val="397"/>
          <w:tblHeader/>
        </w:trPr>
        <w:tc>
          <w:tcPr>
            <w:tcW w:w="742" w:type="dxa"/>
            <w:shd w:val="clear" w:color="auto" w:fill="auto"/>
            <w:vAlign w:val="bottom"/>
          </w:tcPr>
          <w:p w14:paraId="0EF72F9D" w14:textId="77777777" w:rsidR="00D7711E" w:rsidRPr="00C908D5" w:rsidRDefault="00D7711E" w:rsidP="006464E5">
            <w:pPr>
              <w:pBdr>
                <w:bottom w:val="single" w:sz="4" w:space="1" w:color="auto"/>
              </w:pBdr>
              <w:ind w:right="1"/>
              <w:jc w:val="center"/>
              <w:rPr>
                <w:rFonts w:asciiTheme="majorBidi" w:hAnsiTheme="majorBidi" w:cstheme="majorBidi"/>
                <w:sz w:val="24"/>
                <w:szCs w:val="24"/>
              </w:rPr>
            </w:pPr>
            <w:r w:rsidRPr="00C908D5">
              <w:rPr>
                <w:rFonts w:asciiTheme="majorBidi" w:hAnsiTheme="majorBidi" w:cstheme="majorBidi"/>
                <w:sz w:val="24"/>
                <w:szCs w:val="24"/>
              </w:rPr>
              <w:t>Project</w:t>
            </w:r>
          </w:p>
        </w:tc>
        <w:tc>
          <w:tcPr>
            <w:tcW w:w="851" w:type="dxa"/>
            <w:shd w:val="clear" w:color="auto" w:fill="auto"/>
            <w:vAlign w:val="bottom"/>
          </w:tcPr>
          <w:p w14:paraId="3BEA553B" w14:textId="77777777" w:rsidR="00D7711E" w:rsidRPr="00C908D5" w:rsidRDefault="00D7711E" w:rsidP="006464E5">
            <w:pPr>
              <w:pBdr>
                <w:bottom w:val="single" w:sz="4" w:space="1" w:color="auto"/>
              </w:pBdr>
              <w:tabs>
                <w:tab w:val="left" w:pos="792"/>
              </w:tabs>
              <w:ind w:right="1"/>
              <w:jc w:val="center"/>
              <w:rPr>
                <w:rFonts w:asciiTheme="majorBidi" w:hAnsiTheme="majorBidi" w:cstheme="majorBidi"/>
                <w:sz w:val="24"/>
                <w:szCs w:val="24"/>
              </w:rPr>
            </w:pPr>
            <w:r w:rsidRPr="00C908D5">
              <w:rPr>
                <w:rFonts w:asciiTheme="majorBidi" w:hAnsiTheme="majorBidi" w:cstheme="majorBidi"/>
                <w:sz w:val="24"/>
                <w:szCs w:val="24"/>
              </w:rPr>
              <w:t>(year)</w:t>
            </w:r>
          </w:p>
        </w:tc>
        <w:tc>
          <w:tcPr>
            <w:tcW w:w="1275" w:type="dxa"/>
            <w:shd w:val="clear" w:color="auto" w:fill="auto"/>
            <w:vAlign w:val="bottom"/>
          </w:tcPr>
          <w:p w14:paraId="27D47EF1" w14:textId="77777777" w:rsidR="00D7711E" w:rsidRPr="00C908D5" w:rsidRDefault="00D7711E" w:rsidP="006464E5">
            <w:pPr>
              <w:pBdr>
                <w:bottom w:val="single" w:sz="4" w:space="1" w:color="auto"/>
              </w:pBdr>
              <w:ind w:right="1"/>
              <w:jc w:val="center"/>
              <w:rPr>
                <w:rFonts w:asciiTheme="majorBidi" w:hAnsiTheme="majorBidi" w:cstheme="majorBidi"/>
                <w:sz w:val="24"/>
                <w:szCs w:val="24"/>
                <w:cs/>
              </w:rPr>
            </w:pPr>
            <w:r w:rsidRPr="00C908D5">
              <w:rPr>
                <w:rFonts w:asciiTheme="majorBidi" w:hAnsiTheme="majorBidi" w:cstheme="majorBidi"/>
                <w:sz w:val="24"/>
                <w:szCs w:val="24"/>
              </w:rPr>
              <w:t>Exercised date</w:t>
            </w:r>
          </w:p>
        </w:tc>
        <w:tc>
          <w:tcPr>
            <w:tcW w:w="1276" w:type="dxa"/>
            <w:shd w:val="clear" w:color="auto" w:fill="auto"/>
            <w:vAlign w:val="bottom"/>
          </w:tcPr>
          <w:p w14:paraId="1E16BA78" w14:textId="77777777" w:rsidR="00D7711E" w:rsidRPr="00C908D5" w:rsidRDefault="00D7711E" w:rsidP="006464E5">
            <w:pPr>
              <w:pBdr>
                <w:bottom w:val="single" w:sz="4" w:space="1" w:color="auto"/>
              </w:pBdr>
              <w:ind w:right="1"/>
              <w:jc w:val="center"/>
              <w:rPr>
                <w:rFonts w:asciiTheme="majorBidi" w:hAnsiTheme="majorBidi" w:cstheme="majorBidi"/>
                <w:sz w:val="24"/>
                <w:szCs w:val="24"/>
                <w:cs/>
              </w:rPr>
            </w:pPr>
            <w:r w:rsidRPr="00C908D5">
              <w:rPr>
                <w:rFonts w:asciiTheme="majorBidi" w:hAnsiTheme="majorBidi" w:cstheme="majorBidi"/>
                <w:sz w:val="24"/>
                <w:szCs w:val="24"/>
              </w:rPr>
              <w:t>Expiration date</w:t>
            </w:r>
          </w:p>
        </w:tc>
        <w:tc>
          <w:tcPr>
            <w:tcW w:w="1134" w:type="dxa"/>
            <w:shd w:val="clear" w:color="auto" w:fill="auto"/>
            <w:vAlign w:val="bottom"/>
          </w:tcPr>
          <w:p w14:paraId="68FC5C0B" w14:textId="77777777" w:rsidR="00D7711E" w:rsidRPr="00C908D5" w:rsidRDefault="00D7711E" w:rsidP="006464E5">
            <w:pPr>
              <w:pBdr>
                <w:bottom w:val="single" w:sz="4" w:space="1" w:color="auto"/>
              </w:pBdr>
              <w:ind w:right="1"/>
              <w:jc w:val="center"/>
              <w:rPr>
                <w:rFonts w:asciiTheme="majorBidi" w:hAnsiTheme="majorBidi" w:cstheme="majorBidi"/>
                <w:sz w:val="24"/>
                <w:szCs w:val="24"/>
              </w:rPr>
            </w:pPr>
            <w:r w:rsidRPr="00C908D5">
              <w:rPr>
                <w:rFonts w:asciiTheme="majorBidi" w:hAnsiTheme="majorBidi" w:cstheme="majorBidi"/>
                <w:sz w:val="24"/>
                <w:szCs w:val="24"/>
                <w:cs/>
              </w:rPr>
              <w:t xml:space="preserve"> </w:t>
            </w:r>
            <w:r w:rsidRPr="00C908D5">
              <w:rPr>
                <w:rFonts w:asciiTheme="majorBidi" w:hAnsiTheme="majorBidi" w:cstheme="majorBidi"/>
                <w:sz w:val="24"/>
                <w:szCs w:val="24"/>
              </w:rPr>
              <w:t>(unit)</w:t>
            </w:r>
          </w:p>
        </w:tc>
        <w:tc>
          <w:tcPr>
            <w:tcW w:w="1701" w:type="dxa"/>
            <w:shd w:val="clear" w:color="auto" w:fill="auto"/>
            <w:vAlign w:val="bottom"/>
          </w:tcPr>
          <w:p w14:paraId="3463F2A8" w14:textId="77777777" w:rsidR="00D7711E" w:rsidRPr="00C908D5" w:rsidRDefault="00D7711E" w:rsidP="006464E5">
            <w:pPr>
              <w:pBdr>
                <w:bottom w:val="single" w:sz="4" w:space="1" w:color="auto"/>
              </w:pBdr>
              <w:ind w:right="1"/>
              <w:jc w:val="center"/>
              <w:rPr>
                <w:rFonts w:asciiTheme="majorBidi" w:hAnsiTheme="majorBidi" w:cstheme="majorBidi"/>
                <w:sz w:val="24"/>
                <w:szCs w:val="24"/>
              </w:rPr>
            </w:pPr>
            <w:r w:rsidRPr="00C908D5">
              <w:rPr>
                <w:rFonts w:asciiTheme="majorBidi" w:hAnsiTheme="majorBidi" w:cstheme="majorBidi"/>
                <w:sz w:val="24"/>
                <w:szCs w:val="24"/>
              </w:rPr>
              <w:t>Warrant</w:t>
            </w:r>
          </w:p>
        </w:tc>
        <w:tc>
          <w:tcPr>
            <w:tcW w:w="992" w:type="dxa"/>
            <w:shd w:val="clear" w:color="auto" w:fill="auto"/>
            <w:vAlign w:val="bottom"/>
          </w:tcPr>
          <w:p w14:paraId="7960D6A4" w14:textId="77777777" w:rsidR="00D7711E" w:rsidRPr="00C908D5" w:rsidRDefault="00D7711E" w:rsidP="006464E5">
            <w:pPr>
              <w:pBdr>
                <w:bottom w:val="single" w:sz="4" w:space="1" w:color="auto"/>
              </w:pBdr>
              <w:ind w:right="1"/>
              <w:jc w:val="center"/>
              <w:rPr>
                <w:rFonts w:asciiTheme="majorBidi" w:hAnsiTheme="majorBidi" w:cstheme="majorBidi"/>
                <w:sz w:val="24"/>
                <w:szCs w:val="24"/>
              </w:rPr>
            </w:pPr>
            <w:r w:rsidRPr="00C908D5">
              <w:rPr>
                <w:rFonts w:asciiTheme="majorBidi" w:hAnsiTheme="majorBidi" w:cstheme="majorBidi"/>
                <w:sz w:val="24"/>
                <w:szCs w:val="24"/>
              </w:rPr>
              <w:t>(baht/share)</w:t>
            </w:r>
          </w:p>
        </w:tc>
        <w:tc>
          <w:tcPr>
            <w:tcW w:w="1134" w:type="dxa"/>
            <w:shd w:val="clear" w:color="auto" w:fill="auto"/>
            <w:vAlign w:val="bottom"/>
          </w:tcPr>
          <w:p w14:paraId="131759F3" w14:textId="77777777" w:rsidR="00D7711E" w:rsidRPr="00C908D5" w:rsidRDefault="00D7711E" w:rsidP="006464E5">
            <w:pPr>
              <w:pBdr>
                <w:bottom w:val="single" w:sz="4" w:space="1" w:color="auto"/>
              </w:pBdr>
              <w:ind w:right="1"/>
              <w:jc w:val="center"/>
              <w:rPr>
                <w:rFonts w:asciiTheme="majorBidi" w:hAnsiTheme="majorBidi" w:cstheme="majorBidi"/>
                <w:sz w:val="24"/>
                <w:szCs w:val="24"/>
                <w:cs/>
              </w:rPr>
            </w:pPr>
            <w:r w:rsidRPr="00C908D5">
              <w:rPr>
                <w:rFonts w:asciiTheme="majorBidi" w:hAnsiTheme="majorBidi" w:cstheme="majorBidi"/>
                <w:sz w:val="24"/>
                <w:szCs w:val="24"/>
              </w:rPr>
              <w:t>unit quantity</w:t>
            </w:r>
          </w:p>
        </w:tc>
      </w:tr>
      <w:tr w:rsidR="00C908D5" w:rsidRPr="00C908D5" w14:paraId="2556E2D4" w14:textId="77777777" w:rsidTr="00AC64DF">
        <w:trPr>
          <w:trHeight w:val="397"/>
        </w:trPr>
        <w:tc>
          <w:tcPr>
            <w:tcW w:w="742" w:type="dxa"/>
            <w:tcBorders>
              <w:top w:val="nil"/>
              <w:left w:val="nil"/>
              <w:bottom w:val="nil"/>
              <w:right w:val="nil"/>
            </w:tcBorders>
            <w:shd w:val="clear" w:color="auto" w:fill="auto"/>
            <w:vAlign w:val="bottom"/>
          </w:tcPr>
          <w:p w14:paraId="6AB780FC" w14:textId="77777777" w:rsidR="00D7711E" w:rsidRPr="00C908D5" w:rsidRDefault="00D7711E" w:rsidP="006464E5">
            <w:pPr>
              <w:ind w:right="1"/>
              <w:jc w:val="center"/>
              <w:rPr>
                <w:rFonts w:asciiTheme="majorBidi" w:hAnsiTheme="majorBidi" w:cstheme="majorBidi"/>
                <w:sz w:val="24"/>
                <w:szCs w:val="24"/>
              </w:rPr>
            </w:pPr>
            <w:r w:rsidRPr="00C908D5">
              <w:rPr>
                <w:rFonts w:asciiTheme="majorBidi" w:hAnsiTheme="majorBidi" w:cstheme="majorBidi"/>
                <w:sz w:val="24"/>
                <w:szCs w:val="24"/>
              </w:rPr>
              <w:t>SENA-WF</w:t>
            </w:r>
          </w:p>
        </w:tc>
        <w:tc>
          <w:tcPr>
            <w:tcW w:w="851" w:type="dxa"/>
            <w:tcBorders>
              <w:top w:val="nil"/>
              <w:left w:val="nil"/>
              <w:bottom w:val="nil"/>
              <w:right w:val="nil"/>
            </w:tcBorders>
            <w:shd w:val="clear" w:color="auto" w:fill="auto"/>
            <w:vAlign w:val="bottom"/>
          </w:tcPr>
          <w:p w14:paraId="1CDC3A9D" w14:textId="77777777"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47C15534" w14:textId="77777777" w:rsidR="00D7711E" w:rsidRPr="00C908D5" w:rsidRDefault="00D7711E" w:rsidP="006464E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C908D5">
              <w:rPr>
                <w:rFonts w:asciiTheme="majorBidi" w:hAnsiTheme="majorBidi" w:cstheme="majorBidi"/>
                <w:sz w:val="24"/>
                <w:szCs w:val="24"/>
              </w:rPr>
              <w:t>June 26,</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2017</w:t>
            </w:r>
          </w:p>
        </w:tc>
        <w:tc>
          <w:tcPr>
            <w:tcW w:w="1276" w:type="dxa"/>
            <w:tcBorders>
              <w:top w:val="nil"/>
              <w:left w:val="nil"/>
              <w:bottom w:val="nil"/>
              <w:right w:val="nil"/>
            </w:tcBorders>
            <w:shd w:val="clear" w:color="auto" w:fill="auto"/>
            <w:vAlign w:val="bottom"/>
          </w:tcPr>
          <w:p w14:paraId="5EEE8042" w14:textId="77777777" w:rsidR="00D7711E" w:rsidRPr="00C908D5" w:rsidRDefault="00D7711E" w:rsidP="006464E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C908D5">
              <w:rPr>
                <w:rFonts w:asciiTheme="majorBidi" w:hAnsiTheme="majorBidi" w:cstheme="majorBidi"/>
                <w:sz w:val="24"/>
                <w:szCs w:val="24"/>
              </w:rPr>
              <w:t>June 25, 2020</w:t>
            </w:r>
          </w:p>
        </w:tc>
        <w:tc>
          <w:tcPr>
            <w:tcW w:w="1134" w:type="dxa"/>
            <w:tcBorders>
              <w:top w:val="nil"/>
              <w:left w:val="nil"/>
              <w:bottom w:val="nil"/>
              <w:right w:val="nil"/>
            </w:tcBorders>
            <w:shd w:val="clear" w:color="auto" w:fill="auto"/>
            <w:vAlign w:val="bottom"/>
          </w:tcPr>
          <w:p w14:paraId="7EBB520B" w14:textId="77777777"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4"/>
                <w:szCs w:val="24"/>
              </w:rPr>
              <w:t>3,000,000</w:t>
            </w:r>
          </w:p>
        </w:tc>
        <w:tc>
          <w:tcPr>
            <w:tcW w:w="1701" w:type="dxa"/>
            <w:tcBorders>
              <w:top w:val="nil"/>
              <w:left w:val="nil"/>
              <w:bottom w:val="nil"/>
              <w:right w:val="nil"/>
            </w:tcBorders>
            <w:shd w:val="clear" w:color="auto" w:fill="auto"/>
            <w:vAlign w:val="bottom"/>
          </w:tcPr>
          <w:p w14:paraId="734769AD" w14:textId="77777777"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 right per</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15AE1174" w14:textId="77777777"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1E04F81" w14:textId="77777777" w:rsidR="00D7711E" w:rsidRPr="00C908D5" w:rsidRDefault="00D7711E" w:rsidP="006464E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C908D5">
              <w:rPr>
                <w:rFonts w:asciiTheme="majorBidi" w:hAnsiTheme="majorBidi" w:cstheme="majorBidi"/>
                <w:sz w:val="24"/>
                <w:szCs w:val="24"/>
              </w:rPr>
              <w:t>1,655,000</w:t>
            </w:r>
          </w:p>
        </w:tc>
      </w:tr>
      <w:tr w:rsidR="00C908D5" w:rsidRPr="00C908D5" w14:paraId="272A64B3" w14:textId="77777777" w:rsidTr="00AC64DF">
        <w:trPr>
          <w:trHeight w:val="397"/>
        </w:trPr>
        <w:tc>
          <w:tcPr>
            <w:tcW w:w="742" w:type="dxa"/>
            <w:tcBorders>
              <w:top w:val="nil"/>
              <w:left w:val="nil"/>
              <w:bottom w:val="nil"/>
              <w:right w:val="nil"/>
            </w:tcBorders>
            <w:shd w:val="clear" w:color="auto" w:fill="auto"/>
            <w:vAlign w:val="bottom"/>
          </w:tcPr>
          <w:p w14:paraId="1148A620" w14:textId="77777777" w:rsidR="00D7711E" w:rsidRPr="00C908D5" w:rsidRDefault="00D7711E" w:rsidP="006464E5">
            <w:pPr>
              <w:ind w:right="1"/>
              <w:jc w:val="center"/>
              <w:rPr>
                <w:rFonts w:asciiTheme="majorBidi" w:hAnsiTheme="majorBidi" w:cstheme="majorBidi"/>
                <w:sz w:val="24"/>
                <w:szCs w:val="24"/>
              </w:rPr>
            </w:pPr>
            <w:r w:rsidRPr="00C908D5">
              <w:rPr>
                <w:rFonts w:asciiTheme="majorBidi" w:hAnsiTheme="majorBidi" w:cstheme="majorBidi"/>
                <w:sz w:val="24"/>
                <w:szCs w:val="24"/>
              </w:rPr>
              <w:t>SENA-WH</w:t>
            </w:r>
          </w:p>
        </w:tc>
        <w:tc>
          <w:tcPr>
            <w:tcW w:w="851" w:type="dxa"/>
            <w:tcBorders>
              <w:top w:val="nil"/>
              <w:left w:val="nil"/>
              <w:bottom w:val="nil"/>
              <w:right w:val="nil"/>
            </w:tcBorders>
            <w:shd w:val="clear" w:color="auto" w:fill="auto"/>
            <w:vAlign w:val="bottom"/>
          </w:tcPr>
          <w:p w14:paraId="2B19DB90" w14:textId="77777777"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4"/>
                <w:szCs w:val="24"/>
              </w:rPr>
              <w:t>2 years</w:t>
            </w:r>
          </w:p>
        </w:tc>
        <w:tc>
          <w:tcPr>
            <w:tcW w:w="1275" w:type="dxa"/>
            <w:tcBorders>
              <w:top w:val="nil"/>
              <w:left w:val="nil"/>
              <w:bottom w:val="nil"/>
              <w:right w:val="nil"/>
            </w:tcBorders>
            <w:shd w:val="clear" w:color="auto" w:fill="auto"/>
            <w:vAlign w:val="bottom"/>
          </w:tcPr>
          <w:p w14:paraId="1A08F729" w14:textId="77777777" w:rsidR="00D7711E" w:rsidRPr="00C908D5" w:rsidRDefault="00D7711E" w:rsidP="006464E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C908D5">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64FE9D2F" w14:textId="77777777" w:rsidR="00D7711E" w:rsidRPr="00C908D5" w:rsidRDefault="00D7711E" w:rsidP="006464E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C908D5">
              <w:rPr>
                <w:rFonts w:asciiTheme="majorBidi" w:hAnsiTheme="majorBidi" w:cstheme="majorBidi"/>
                <w:sz w:val="24"/>
                <w:szCs w:val="24"/>
              </w:rPr>
              <w:t>May 6, 2020</w:t>
            </w:r>
          </w:p>
        </w:tc>
        <w:tc>
          <w:tcPr>
            <w:tcW w:w="1134" w:type="dxa"/>
            <w:tcBorders>
              <w:top w:val="nil"/>
              <w:left w:val="nil"/>
              <w:bottom w:val="nil"/>
              <w:right w:val="nil"/>
            </w:tcBorders>
            <w:shd w:val="clear" w:color="auto" w:fill="auto"/>
            <w:vAlign w:val="bottom"/>
          </w:tcPr>
          <w:p w14:paraId="16E1043F" w14:textId="77777777"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4"/>
                <w:szCs w:val="24"/>
              </w:rPr>
              <w:t>1,100,000</w:t>
            </w:r>
          </w:p>
        </w:tc>
        <w:tc>
          <w:tcPr>
            <w:tcW w:w="1701" w:type="dxa"/>
            <w:tcBorders>
              <w:top w:val="nil"/>
              <w:left w:val="nil"/>
              <w:bottom w:val="nil"/>
              <w:right w:val="nil"/>
            </w:tcBorders>
            <w:shd w:val="clear" w:color="auto" w:fill="auto"/>
            <w:vAlign w:val="bottom"/>
          </w:tcPr>
          <w:p w14:paraId="516C9524" w14:textId="77777777"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 right per</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4DA25F04" w14:textId="77777777"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69240D98" w14:textId="77777777" w:rsidR="00D7711E" w:rsidRPr="00C908D5" w:rsidRDefault="00D7711E" w:rsidP="006464E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C908D5">
              <w:rPr>
                <w:rFonts w:asciiTheme="majorBidi" w:hAnsiTheme="majorBidi" w:cstheme="majorBidi"/>
                <w:sz w:val="24"/>
                <w:szCs w:val="24"/>
              </w:rPr>
              <w:t>1,000,000</w:t>
            </w:r>
          </w:p>
        </w:tc>
      </w:tr>
      <w:tr w:rsidR="00C908D5" w:rsidRPr="00C908D5" w14:paraId="4968E44C" w14:textId="77777777" w:rsidTr="00AC64DF">
        <w:trPr>
          <w:trHeight w:val="397"/>
        </w:trPr>
        <w:tc>
          <w:tcPr>
            <w:tcW w:w="742" w:type="dxa"/>
            <w:tcBorders>
              <w:top w:val="nil"/>
              <w:left w:val="nil"/>
              <w:bottom w:val="nil"/>
              <w:right w:val="nil"/>
            </w:tcBorders>
            <w:shd w:val="clear" w:color="auto" w:fill="auto"/>
            <w:vAlign w:val="bottom"/>
          </w:tcPr>
          <w:p w14:paraId="2065F0C2" w14:textId="77777777" w:rsidR="00D7711E" w:rsidRPr="00C908D5" w:rsidRDefault="00D7711E" w:rsidP="006464E5">
            <w:pPr>
              <w:ind w:right="1"/>
              <w:jc w:val="center"/>
              <w:rPr>
                <w:rFonts w:asciiTheme="majorBidi" w:hAnsiTheme="majorBidi" w:cstheme="majorBidi"/>
                <w:sz w:val="24"/>
                <w:szCs w:val="24"/>
              </w:rPr>
            </w:pPr>
            <w:r w:rsidRPr="00C908D5">
              <w:rPr>
                <w:rFonts w:asciiTheme="majorBidi" w:hAnsiTheme="majorBidi" w:cstheme="majorBidi"/>
                <w:sz w:val="24"/>
                <w:szCs w:val="24"/>
              </w:rPr>
              <w:t>SENA-WJ</w:t>
            </w:r>
          </w:p>
        </w:tc>
        <w:tc>
          <w:tcPr>
            <w:tcW w:w="851" w:type="dxa"/>
            <w:tcBorders>
              <w:top w:val="nil"/>
              <w:left w:val="nil"/>
              <w:bottom w:val="nil"/>
              <w:right w:val="nil"/>
            </w:tcBorders>
            <w:shd w:val="clear" w:color="auto" w:fill="auto"/>
            <w:vAlign w:val="bottom"/>
          </w:tcPr>
          <w:p w14:paraId="01D21221" w14:textId="77777777"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730E32AF" w14:textId="77777777" w:rsidR="00D7711E" w:rsidRPr="00C908D5" w:rsidRDefault="00D7711E" w:rsidP="006464E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C908D5">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02BB5459" w14:textId="77777777" w:rsidR="00D7711E" w:rsidRPr="00C908D5" w:rsidRDefault="00D7711E" w:rsidP="006464E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C908D5">
              <w:rPr>
                <w:rFonts w:asciiTheme="majorBidi" w:hAnsiTheme="majorBidi" w:cstheme="majorBidi"/>
                <w:sz w:val="24"/>
                <w:szCs w:val="24"/>
              </w:rPr>
              <w:t>May 6, 2021</w:t>
            </w:r>
          </w:p>
        </w:tc>
        <w:tc>
          <w:tcPr>
            <w:tcW w:w="1134" w:type="dxa"/>
            <w:tcBorders>
              <w:top w:val="nil"/>
              <w:left w:val="nil"/>
              <w:bottom w:val="nil"/>
              <w:right w:val="nil"/>
            </w:tcBorders>
            <w:shd w:val="clear" w:color="auto" w:fill="auto"/>
            <w:vAlign w:val="bottom"/>
          </w:tcPr>
          <w:p w14:paraId="679F8C9B" w14:textId="77777777"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4"/>
                <w:szCs w:val="24"/>
              </w:rPr>
              <w:t>4,150,000</w:t>
            </w:r>
          </w:p>
        </w:tc>
        <w:tc>
          <w:tcPr>
            <w:tcW w:w="1701" w:type="dxa"/>
            <w:tcBorders>
              <w:top w:val="nil"/>
              <w:left w:val="nil"/>
              <w:bottom w:val="nil"/>
              <w:right w:val="nil"/>
            </w:tcBorders>
            <w:shd w:val="clear" w:color="auto" w:fill="auto"/>
            <w:vAlign w:val="bottom"/>
          </w:tcPr>
          <w:p w14:paraId="6EE211F1" w14:textId="77777777"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 right per</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71D73027" w14:textId="77777777"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675F2DB2" w14:textId="77777777" w:rsidR="00D7711E" w:rsidRPr="00C908D5" w:rsidRDefault="00D7711E" w:rsidP="006464E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C908D5">
              <w:rPr>
                <w:rFonts w:asciiTheme="majorBidi" w:hAnsiTheme="majorBidi" w:cstheme="majorBidi"/>
                <w:sz w:val="24"/>
                <w:szCs w:val="24"/>
              </w:rPr>
              <w:t>1,580,000</w:t>
            </w:r>
          </w:p>
        </w:tc>
      </w:tr>
      <w:tr w:rsidR="00C908D5" w:rsidRPr="00C908D5" w14:paraId="36462D17" w14:textId="77777777" w:rsidTr="00AC64DF">
        <w:trPr>
          <w:trHeight w:val="397"/>
        </w:trPr>
        <w:tc>
          <w:tcPr>
            <w:tcW w:w="742" w:type="dxa"/>
            <w:tcBorders>
              <w:top w:val="nil"/>
              <w:left w:val="nil"/>
              <w:bottom w:val="nil"/>
              <w:right w:val="nil"/>
            </w:tcBorders>
            <w:shd w:val="clear" w:color="auto" w:fill="auto"/>
            <w:vAlign w:val="bottom"/>
          </w:tcPr>
          <w:p w14:paraId="580B2142" w14:textId="77777777" w:rsidR="00D7711E" w:rsidRPr="00C908D5" w:rsidRDefault="00D7711E" w:rsidP="006464E5">
            <w:pPr>
              <w:ind w:right="1"/>
              <w:jc w:val="center"/>
              <w:rPr>
                <w:rFonts w:asciiTheme="majorBidi" w:hAnsiTheme="majorBidi" w:cstheme="majorBidi"/>
                <w:sz w:val="24"/>
                <w:szCs w:val="24"/>
              </w:rPr>
            </w:pPr>
            <w:r w:rsidRPr="00C908D5">
              <w:rPr>
                <w:rFonts w:asciiTheme="majorBidi" w:hAnsiTheme="majorBidi" w:cstheme="majorBidi"/>
                <w:sz w:val="24"/>
                <w:szCs w:val="24"/>
              </w:rPr>
              <w:t>SENA-WE</w:t>
            </w:r>
          </w:p>
        </w:tc>
        <w:tc>
          <w:tcPr>
            <w:tcW w:w="851" w:type="dxa"/>
            <w:tcBorders>
              <w:top w:val="nil"/>
              <w:left w:val="nil"/>
              <w:bottom w:val="nil"/>
              <w:right w:val="nil"/>
            </w:tcBorders>
            <w:shd w:val="clear" w:color="auto" w:fill="auto"/>
            <w:vAlign w:val="bottom"/>
          </w:tcPr>
          <w:p w14:paraId="3E07BF29" w14:textId="77777777"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4A3D6E19" w14:textId="77777777" w:rsidR="00D7711E" w:rsidRPr="00C908D5" w:rsidRDefault="00D7711E" w:rsidP="006464E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C908D5">
              <w:rPr>
                <w:rFonts w:asciiTheme="majorBidi" w:hAnsiTheme="majorBidi" w:cstheme="majorBidi"/>
                <w:sz w:val="24"/>
                <w:szCs w:val="24"/>
              </w:rPr>
              <w:t>April 26, 2017</w:t>
            </w:r>
          </w:p>
        </w:tc>
        <w:tc>
          <w:tcPr>
            <w:tcW w:w="1276" w:type="dxa"/>
            <w:tcBorders>
              <w:top w:val="nil"/>
              <w:left w:val="nil"/>
              <w:bottom w:val="nil"/>
              <w:right w:val="nil"/>
            </w:tcBorders>
            <w:shd w:val="clear" w:color="auto" w:fill="auto"/>
            <w:vAlign w:val="bottom"/>
          </w:tcPr>
          <w:p w14:paraId="31B585A2" w14:textId="77777777" w:rsidR="00D7711E" w:rsidRPr="00C908D5" w:rsidRDefault="00D7711E" w:rsidP="006464E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C908D5">
              <w:rPr>
                <w:rFonts w:asciiTheme="majorBidi" w:hAnsiTheme="majorBidi" w:cstheme="majorBidi"/>
                <w:sz w:val="24"/>
                <w:szCs w:val="24"/>
              </w:rPr>
              <w:t>April 25, 2022</w:t>
            </w:r>
          </w:p>
        </w:tc>
        <w:tc>
          <w:tcPr>
            <w:tcW w:w="1134" w:type="dxa"/>
            <w:tcBorders>
              <w:top w:val="nil"/>
              <w:left w:val="nil"/>
              <w:bottom w:val="nil"/>
              <w:right w:val="nil"/>
            </w:tcBorders>
            <w:shd w:val="clear" w:color="auto" w:fill="auto"/>
            <w:vAlign w:val="bottom"/>
          </w:tcPr>
          <w:p w14:paraId="1BD45572" w14:textId="77777777"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4"/>
                <w:szCs w:val="24"/>
              </w:rPr>
              <w:t>10,300,000</w:t>
            </w:r>
          </w:p>
        </w:tc>
        <w:tc>
          <w:tcPr>
            <w:tcW w:w="1701" w:type="dxa"/>
            <w:tcBorders>
              <w:top w:val="nil"/>
              <w:left w:val="nil"/>
              <w:bottom w:val="nil"/>
              <w:right w:val="nil"/>
            </w:tcBorders>
            <w:shd w:val="clear" w:color="auto" w:fill="auto"/>
            <w:vAlign w:val="bottom"/>
          </w:tcPr>
          <w:p w14:paraId="3BDEB5BB" w14:textId="77777777"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 right per</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1.171 share</w:t>
            </w:r>
          </w:p>
        </w:tc>
        <w:tc>
          <w:tcPr>
            <w:tcW w:w="992" w:type="dxa"/>
            <w:tcBorders>
              <w:top w:val="nil"/>
              <w:left w:val="nil"/>
              <w:bottom w:val="nil"/>
              <w:right w:val="nil"/>
            </w:tcBorders>
            <w:shd w:val="clear" w:color="auto" w:fill="auto"/>
            <w:vAlign w:val="bottom"/>
          </w:tcPr>
          <w:p w14:paraId="69EE8D10" w14:textId="77777777"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7FA69F9C" w14:textId="77777777" w:rsidR="00D7711E" w:rsidRPr="00C908D5" w:rsidRDefault="00D7711E" w:rsidP="006464E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C908D5">
              <w:rPr>
                <w:rFonts w:asciiTheme="majorBidi" w:hAnsiTheme="majorBidi" w:cstheme="majorBidi"/>
                <w:sz w:val="24"/>
                <w:szCs w:val="24"/>
              </w:rPr>
              <w:t>875,000</w:t>
            </w:r>
          </w:p>
        </w:tc>
      </w:tr>
      <w:tr w:rsidR="00C908D5" w:rsidRPr="00C908D5" w14:paraId="119FE320" w14:textId="77777777" w:rsidTr="00AC64DF">
        <w:trPr>
          <w:trHeight w:val="397"/>
        </w:trPr>
        <w:tc>
          <w:tcPr>
            <w:tcW w:w="742" w:type="dxa"/>
            <w:tcBorders>
              <w:top w:val="nil"/>
              <w:left w:val="nil"/>
              <w:bottom w:val="nil"/>
              <w:right w:val="nil"/>
            </w:tcBorders>
            <w:shd w:val="clear" w:color="auto" w:fill="auto"/>
            <w:vAlign w:val="bottom"/>
          </w:tcPr>
          <w:p w14:paraId="3D3CAA4A" w14:textId="77777777" w:rsidR="00D7711E" w:rsidRPr="00C908D5" w:rsidRDefault="00D7711E" w:rsidP="006464E5">
            <w:pPr>
              <w:ind w:right="1"/>
              <w:jc w:val="center"/>
              <w:rPr>
                <w:rFonts w:asciiTheme="majorBidi" w:hAnsiTheme="majorBidi" w:cstheme="majorBidi"/>
                <w:sz w:val="24"/>
                <w:szCs w:val="24"/>
              </w:rPr>
            </w:pPr>
            <w:r w:rsidRPr="00C908D5">
              <w:rPr>
                <w:rFonts w:asciiTheme="majorBidi" w:hAnsiTheme="majorBidi" w:cstheme="majorBidi"/>
                <w:sz w:val="24"/>
                <w:szCs w:val="24"/>
              </w:rPr>
              <w:t>SENA-WG</w:t>
            </w:r>
          </w:p>
        </w:tc>
        <w:tc>
          <w:tcPr>
            <w:tcW w:w="851" w:type="dxa"/>
            <w:tcBorders>
              <w:top w:val="nil"/>
              <w:left w:val="nil"/>
              <w:bottom w:val="nil"/>
              <w:right w:val="nil"/>
            </w:tcBorders>
            <w:shd w:val="clear" w:color="auto" w:fill="auto"/>
            <w:vAlign w:val="bottom"/>
          </w:tcPr>
          <w:p w14:paraId="5B5DB80A" w14:textId="77777777"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4"/>
                <w:szCs w:val="24"/>
              </w:rPr>
              <w:t>4 years</w:t>
            </w:r>
          </w:p>
        </w:tc>
        <w:tc>
          <w:tcPr>
            <w:tcW w:w="1275" w:type="dxa"/>
            <w:tcBorders>
              <w:top w:val="nil"/>
              <w:left w:val="nil"/>
              <w:bottom w:val="nil"/>
              <w:right w:val="nil"/>
            </w:tcBorders>
            <w:shd w:val="clear" w:color="auto" w:fill="auto"/>
            <w:vAlign w:val="bottom"/>
          </w:tcPr>
          <w:p w14:paraId="356A4BB3" w14:textId="77777777" w:rsidR="00D7711E" w:rsidRPr="00C908D5" w:rsidRDefault="00D7711E" w:rsidP="006464E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C908D5">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49E6D35D" w14:textId="77777777" w:rsidR="00D7711E" w:rsidRPr="00C908D5" w:rsidRDefault="00D7711E" w:rsidP="006464E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C908D5">
              <w:rPr>
                <w:rFonts w:asciiTheme="majorBidi" w:hAnsiTheme="majorBidi" w:cstheme="majorBidi"/>
                <w:sz w:val="24"/>
                <w:szCs w:val="24"/>
              </w:rPr>
              <w:t>May 6, 2022</w:t>
            </w:r>
          </w:p>
        </w:tc>
        <w:tc>
          <w:tcPr>
            <w:tcW w:w="1134" w:type="dxa"/>
            <w:tcBorders>
              <w:top w:val="nil"/>
              <w:left w:val="nil"/>
              <w:bottom w:val="nil"/>
              <w:right w:val="nil"/>
            </w:tcBorders>
            <w:shd w:val="clear" w:color="auto" w:fill="auto"/>
            <w:vAlign w:val="bottom"/>
          </w:tcPr>
          <w:p w14:paraId="37477F9C" w14:textId="77777777"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4"/>
                <w:szCs w:val="24"/>
              </w:rPr>
              <w:t>2,500,000</w:t>
            </w:r>
          </w:p>
        </w:tc>
        <w:tc>
          <w:tcPr>
            <w:tcW w:w="1701" w:type="dxa"/>
            <w:tcBorders>
              <w:top w:val="nil"/>
              <w:left w:val="nil"/>
              <w:bottom w:val="nil"/>
              <w:right w:val="nil"/>
            </w:tcBorders>
            <w:shd w:val="clear" w:color="auto" w:fill="auto"/>
            <w:vAlign w:val="bottom"/>
          </w:tcPr>
          <w:p w14:paraId="4CF761EE" w14:textId="77777777"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 right per</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4974D4A2" w14:textId="77777777"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220E1748" w14:textId="77777777" w:rsidR="00D7711E" w:rsidRPr="00C908D5" w:rsidRDefault="00D7711E" w:rsidP="006464E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C908D5">
              <w:rPr>
                <w:rFonts w:asciiTheme="majorBidi" w:hAnsiTheme="majorBidi" w:cstheme="majorBidi"/>
                <w:sz w:val="24"/>
                <w:szCs w:val="24"/>
              </w:rPr>
              <w:t>800,000</w:t>
            </w:r>
          </w:p>
        </w:tc>
      </w:tr>
      <w:tr w:rsidR="00C908D5" w:rsidRPr="00C908D5" w14:paraId="4C901E9E" w14:textId="77777777" w:rsidTr="00AC64DF">
        <w:trPr>
          <w:trHeight w:val="397"/>
        </w:trPr>
        <w:tc>
          <w:tcPr>
            <w:tcW w:w="742" w:type="dxa"/>
            <w:tcBorders>
              <w:top w:val="nil"/>
              <w:left w:val="nil"/>
              <w:bottom w:val="nil"/>
              <w:right w:val="nil"/>
            </w:tcBorders>
            <w:shd w:val="clear" w:color="auto" w:fill="auto"/>
            <w:vAlign w:val="bottom"/>
          </w:tcPr>
          <w:p w14:paraId="3DD8FE6B" w14:textId="77777777" w:rsidR="00D7711E" w:rsidRPr="00C908D5" w:rsidRDefault="00D7711E" w:rsidP="006464E5">
            <w:pPr>
              <w:ind w:right="1"/>
              <w:jc w:val="center"/>
              <w:rPr>
                <w:rFonts w:asciiTheme="majorBidi" w:hAnsiTheme="majorBidi" w:cstheme="majorBidi"/>
                <w:sz w:val="24"/>
                <w:szCs w:val="24"/>
              </w:rPr>
            </w:pPr>
            <w:r w:rsidRPr="00C908D5">
              <w:rPr>
                <w:rFonts w:asciiTheme="majorBidi" w:hAnsiTheme="majorBidi" w:cstheme="majorBidi"/>
                <w:sz w:val="24"/>
                <w:szCs w:val="24"/>
              </w:rPr>
              <w:t>SENA-WI</w:t>
            </w:r>
          </w:p>
        </w:tc>
        <w:tc>
          <w:tcPr>
            <w:tcW w:w="851" w:type="dxa"/>
            <w:tcBorders>
              <w:top w:val="nil"/>
              <w:left w:val="nil"/>
              <w:bottom w:val="nil"/>
              <w:right w:val="nil"/>
            </w:tcBorders>
            <w:shd w:val="clear" w:color="auto" w:fill="auto"/>
            <w:vAlign w:val="bottom"/>
          </w:tcPr>
          <w:p w14:paraId="48A526C3" w14:textId="77777777"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02CCE328" w14:textId="77777777" w:rsidR="00D7711E" w:rsidRPr="00C908D5" w:rsidRDefault="00D7711E" w:rsidP="006464E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C908D5">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0933209E" w14:textId="77777777" w:rsidR="00D7711E" w:rsidRPr="00C908D5" w:rsidRDefault="00D7711E" w:rsidP="006464E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C908D5">
              <w:rPr>
                <w:rFonts w:asciiTheme="majorBidi" w:hAnsiTheme="majorBidi" w:cstheme="majorBidi"/>
                <w:sz w:val="24"/>
                <w:szCs w:val="24"/>
              </w:rPr>
              <w:t>May 6, 2023</w:t>
            </w:r>
          </w:p>
        </w:tc>
        <w:tc>
          <w:tcPr>
            <w:tcW w:w="1134" w:type="dxa"/>
            <w:tcBorders>
              <w:top w:val="nil"/>
              <w:left w:val="nil"/>
              <w:bottom w:val="nil"/>
              <w:right w:val="nil"/>
            </w:tcBorders>
            <w:shd w:val="clear" w:color="auto" w:fill="auto"/>
            <w:vAlign w:val="bottom"/>
          </w:tcPr>
          <w:p w14:paraId="097711E4" w14:textId="77777777"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4"/>
                <w:szCs w:val="24"/>
              </w:rPr>
              <w:t>3,200,000</w:t>
            </w:r>
          </w:p>
        </w:tc>
        <w:tc>
          <w:tcPr>
            <w:tcW w:w="1701" w:type="dxa"/>
            <w:tcBorders>
              <w:top w:val="nil"/>
              <w:left w:val="nil"/>
              <w:bottom w:val="nil"/>
              <w:right w:val="nil"/>
            </w:tcBorders>
            <w:shd w:val="clear" w:color="auto" w:fill="auto"/>
            <w:vAlign w:val="bottom"/>
          </w:tcPr>
          <w:p w14:paraId="37F5FCAF" w14:textId="77777777"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 right per</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72EB9E3D" w14:textId="77777777"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4228D35" w14:textId="77777777" w:rsidR="00D7711E" w:rsidRPr="00C908D5" w:rsidRDefault="00D7711E" w:rsidP="006464E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C908D5">
              <w:rPr>
                <w:rFonts w:asciiTheme="majorBidi" w:hAnsiTheme="majorBidi" w:cstheme="majorBidi"/>
                <w:sz w:val="24"/>
                <w:szCs w:val="24"/>
              </w:rPr>
              <w:t>1,061,400</w:t>
            </w:r>
          </w:p>
        </w:tc>
      </w:tr>
      <w:tr w:rsidR="00C908D5" w:rsidRPr="00C908D5" w14:paraId="2E1DBE95" w14:textId="77777777" w:rsidTr="00AC64DF">
        <w:trPr>
          <w:trHeight w:val="397"/>
        </w:trPr>
        <w:tc>
          <w:tcPr>
            <w:tcW w:w="742" w:type="dxa"/>
            <w:tcBorders>
              <w:top w:val="nil"/>
              <w:left w:val="nil"/>
              <w:bottom w:val="nil"/>
              <w:right w:val="nil"/>
            </w:tcBorders>
            <w:shd w:val="clear" w:color="auto" w:fill="auto"/>
            <w:vAlign w:val="bottom"/>
          </w:tcPr>
          <w:p w14:paraId="4FF3709C" w14:textId="77777777" w:rsidR="00D7711E" w:rsidRPr="00C908D5" w:rsidRDefault="00D7711E" w:rsidP="006464E5">
            <w:pPr>
              <w:ind w:right="1"/>
              <w:jc w:val="center"/>
              <w:rPr>
                <w:rFonts w:asciiTheme="majorBidi" w:hAnsiTheme="majorBidi" w:cstheme="majorBidi"/>
                <w:sz w:val="24"/>
                <w:szCs w:val="24"/>
              </w:rPr>
            </w:pPr>
            <w:r w:rsidRPr="00C908D5">
              <w:rPr>
                <w:rFonts w:asciiTheme="majorBidi" w:hAnsiTheme="majorBidi" w:cstheme="majorBidi"/>
                <w:sz w:val="24"/>
                <w:szCs w:val="24"/>
              </w:rPr>
              <w:t>SENA-WK</w:t>
            </w:r>
          </w:p>
        </w:tc>
        <w:tc>
          <w:tcPr>
            <w:tcW w:w="851" w:type="dxa"/>
            <w:tcBorders>
              <w:top w:val="nil"/>
              <w:left w:val="nil"/>
              <w:bottom w:val="nil"/>
              <w:right w:val="nil"/>
            </w:tcBorders>
            <w:shd w:val="clear" w:color="auto" w:fill="auto"/>
            <w:vAlign w:val="bottom"/>
          </w:tcPr>
          <w:p w14:paraId="4933E903" w14:textId="77777777"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677EF7D9" w14:textId="77777777" w:rsidR="00D7711E" w:rsidRPr="00C908D5" w:rsidRDefault="00D7711E" w:rsidP="006464E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C908D5">
              <w:rPr>
                <w:rFonts w:asciiTheme="majorBidi" w:hAnsiTheme="majorBidi" w:cstheme="majorBidi"/>
                <w:sz w:val="24"/>
                <w:szCs w:val="24"/>
              </w:rPr>
              <w:t>June 24, 2019</w:t>
            </w:r>
          </w:p>
        </w:tc>
        <w:tc>
          <w:tcPr>
            <w:tcW w:w="1276" w:type="dxa"/>
            <w:tcBorders>
              <w:top w:val="nil"/>
              <w:left w:val="nil"/>
              <w:bottom w:val="nil"/>
              <w:right w:val="nil"/>
            </w:tcBorders>
            <w:shd w:val="clear" w:color="auto" w:fill="auto"/>
            <w:vAlign w:val="bottom"/>
          </w:tcPr>
          <w:p w14:paraId="0CF71EEB" w14:textId="77777777" w:rsidR="00D7711E" w:rsidRPr="00C908D5" w:rsidRDefault="00D7711E" w:rsidP="006464E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C908D5">
              <w:rPr>
                <w:rFonts w:asciiTheme="majorBidi" w:hAnsiTheme="majorBidi" w:cstheme="majorBidi"/>
                <w:sz w:val="24"/>
                <w:szCs w:val="24"/>
              </w:rPr>
              <w:t>June 23, 2022</w:t>
            </w:r>
          </w:p>
        </w:tc>
        <w:tc>
          <w:tcPr>
            <w:tcW w:w="1134" w:type="dxa"/>
            <w:tcBorders>
              <w:top w:val="nil"/>
              <w:left w:val="nil"/>
              <w:bottom w:val="nil"/>
              <w:right w:val="nil"/>
            </w:tcBorders>
            <w:shd w:val="clear" w:color="auto" w:fill="auto"/>
            <w:vAlign w:val="bottom"/>
          </w:tcPr>
          <w:p w14:paraId="7F69E41A" w14:textId="77777777"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4"/>
                <w:szCs w:val="24"/>
              </w:rPr>
              <w:t>3,050,000</w:t>
            </w:r>
          </w:p>
        </w:tc>
        <w:tc>
          <w:tcPr>
            <w:tcW w:w="1701" w:type="dxa"/>
            <w:tcBorders>
              <w:top w:val="nil"/>
              <w:left w:val="nil"/>
              <w:bottom w:val="nil"/>
              <w:right w:val="nil"/>
            </w:tcBorders>
            <w:shd w:val="clear" w:color="auto" w:fill="auto"/>
            <w:vAlign w:val="bottom"/>
          </w:tcPr>
          <w:p w14:paraId="1C60A545" w14:textId="77777777"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 right per</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42B10A3A" w14:textId="77777777"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1CE23BD3" w14:textId="77777777" w:rsidR="00D7711E" w:rsidRPr="00C908D5" w:rsidRDefault="00D7711E" w:rsidP="006464E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C908D5">
              <w:rPr>
                <w:rFonts w:asciiTheme="majorBidi" w:hAnsiTheme="majorBidi" w:cstheme="majorBidi"/>
                <w:sz w:val="24"/>
                <w:szCs w:val="24"/>
              </w:rPr>
              <w:t>350,000</w:t>
            </w:r>
          </w:p>
        </w:tc>
      </w:tr>
      <w:tr w:rsidR="00C908D5" w:rsidRPr="00C908D5" w14:paraId="06917B85" w14:textId="77777777" w:rsidTr="00AC64DF">
        <w:trPr>
          <w:trHeight w:val="397"/>
        </w:trPr>
        <w:tc>
          <w:tcPr>
            <w:tcW w:w="742" w:type="dxa"/>
            <w:tcBorders>
              <w:top w:val="nil"/>
              <w:left w:val="nil"/>
              <w:bottom w:val="nil"/>
              <w:right w:val="nil"/>
            </w:tcBorders>
            <w:shd w:val="clear" w:color="auto" w:fill="auto"/>
            <w:vAlign w:val="bottom"/>
          </w:tcPr>
          <w:p w14:paraId="4625250F" w14:textId="77777777" w:rsidR="00D7711E" w:rsidRPr="00C908D5" w:rsidRDefault="00D7711E" w:rsidP="006464E5">
            <w:pPr>
              <w:ind w:right="1"/>
              <w:jc w:val="center"/>
              <w:rPr>
                <w:rFonts w:asciiTheme="majorBidi" w:hAnsiTheme="majorBidi" w:cstheme="majorBidi"/>
                <w:sz w:val="24"/>
                <w:szCs w:val="24"/>
              </w:rPr>
            </w:pPr>
            <w:r w:rsidRPr="00C908D5">
              <w:rPr>
                <w:rFonts w:asciiTheme="majorBidi" w:hAnsiTheme="majorBidi" w:cstheme="majorBidi"/>
                <w:sz w:val="24"/>
                <w:szCs w:val="24"/>
              </w:rPr>
              <w:t>SENA-WL</w:t>
            </w:r>
          </w:p>
        </w:tc>
        <w:tc>
          <w:tcPr>
            <w:tcW w:w="851" w:type="dxa"/>
            <w:tcBorders>
              <w:top w:val="nil"/>
              <w:left w:val="nil"/>
              <w:bottom w:val="nil"/>
              <w:right w:val="nil"/>
            </w:tcBorders>
            <w:shd w:val="clear" w:color="auto" w:fill="auto"/>
            <w:vAlign w:val="bottom"/>
          </w:tcPr>
          <w:p w14:paraId="1A0B7C81" w14:textId="77777777"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45B4225A" w14:textId="77777777" w:rsidR="00D7711E" w:rsidRPr="00C908D5" w:rsidRDefault="00D7711E" w:rsidP="006464E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C908D5">
              <w:rPr>
                <w:rFonts w:asciiTheme="majorBid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2A96A718" w14:textId="77777777" w:rsidR="00D7711E" w:rsidRPr="00C908D5" w:rsidRDefault="00D7711E" w:rsidP="006464E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C908D5">
              <w:rPr>
                <w:rFonts w:asciiTheme="majorBidi" w:hAnsiTheme="majorBidi" w:cstheme="majorBidi"/>
                <w:sz w:val="24"/>
                <w:szCs w:val="24"/>
              </w:rPr>
              <w:t>May 31, 2024</w:t>
            </w:r>
          </w:p>
        </w:tc>
        <w:tc>
          <w:tcPr>
            <w:tcW w:w="1134" w:type="dxa"/>
            <w:tcBorders>
              <w:top w:val="nil"/>
              <w:left w:val="nil"/>
              <w:bottom w:val="nil"/>
              <w:right w:val="nil"/>
            </w:tcBorders>
            <w:shd w:val="clear" w:color="auto" w:fill="auto"/>
            <w:vAlign w:val="bottom"/>
          </w:tcPr>
          <w:p w14:paraId="709519BC" w14:textId="77777777"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4"/>
                <w:szCs w:val="24"/>
              </w:rPr>
              <w:t>7,000,000</w:t>
            </w:r>
          </w:p>
        </w:tc>
        <w:tc>
          <w:tcPr>
            <w:tcW w:w="1701" w:type="dxa"/>
            <w:tcBorders>
              <w:top w:val="nil"/>
              <w:left w:val="nil"/>
              <w:bottom w:val="nil"/>
              <w:right w:val="nil"/>
            </w:tcBorders>
            <w:shd w:val="clear" w:color="auto" w:fill="auto"/>
            <w:vAlign w:val="bottom"/>
          </w:tcPr>
          <w:p w14:paraId="23092F38" w14:textId="77777777"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 right per</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32653CCE" w14:textId="77777777"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70DA6CEC" w14:textId="77777777" w:rsidR="00D7711E" w:rsidRPr="00C908D5" w:rsidRDefault="00D7711E" w:rsidP="006464E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C908D5">
              <w:rPr>
                <w:rFonts w:asciiTheme="majorBidi" w:hAnsiTheme="majorBidi" w:cstheme="majorBidi"/>
                <w:sz w:val="24"/>
                <w:szCs w:val="24"/>
              </w:rPr>
              <w:t>6,215,000</w:t>
            </w:r>
          </w:p>
        </w:tc>
      </w:tr>
      <w:tr w:rsidR="00C908D5" w:rsidRPr="00C908D5" w14:paraId="11B67B85" w14:textId="77777777" w:rsidTr="00AC64DF">
        <w:trPr>
          <w:trHeight w:val="397"/>
        </w:trPr>
        <w:tc>
          <w:tcPr>
            <w:tcW w:w="742" w:type="dxa"/>
            <w:tcBorders>
              <w:top w:val="nil"/>
              <w:left w:val="nil"/>
              <w:bottom w:val="nil"/>
              <w:right w:val="nil"/>
            </w:tcBorders>
            <w:shd w:val="clear" w:color="auto" w:fill="auto"/>
            <w:vAlign w:val="bottom"/>
          </w:tcPr>
          <w:p w14:paraId="163C5272" w14:textId="77777777" w:rsidR="00D7711E" w:rsidRPr="00C908D5" w:rsidRDefault="00D7711E" w:rsidP="006464E5">
            <w:pPr>
              <w:ind w:right="1"/>
              <w:jc w:val="center"/>
              <w:rPr>
                <w:rFonts w:asciiTheme="majorBidi" w:hAnsiTheme="majorBidi" w:cstheme="majorBidi"/>
                <w:sz w:val="24"/>
                <w:szCs w:val="24"/>
              </w:rPr>
            </w:pPr>
            <w:r w:rsidRPr="00C908D5">
              <w:rPr>
                <w:rFonts w:asciiTheme="majorBidi" w:hAnsiTheme="majorBidi" w:cstheme="majorBidi"/>
                <w:sz w:val="24"/>
                <w:szCs w:val="24"/>
              </w:rPr>
              <w:t>SENA-WM</w:t>
            </w:r>
          </w:p>
        </w:tc>
        <w:tc>
          <w:tcPr>
            <w:tcW w:w="851" w:type="dxa"/>
            <w:tcBorders>
              <w:top w:val="nil"/>
              <w:left w:val="nil"/>
              <w:bottom w:val="nil"/>
              <w:right w:val="nil"/>
            </w:tcBorders>
            <w:shd w:val="clear" w:color="auto" w:fill="auto"/>
            <w:vAlign w:val="bottom"/>
          </w:tcPr>
          <w:p w14:paraId="23338A93" w14:textId="77777777"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0B57F4DC" w14:textId="77777777" w:rsidR="00D7711E" w:rsidRPr="00C908D5" w:rsidRDefault="00D7711E" w:rsidP="006464E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C908D5">
              <w:rPr>
                <w:rFonts w:asciiTheme="majorBid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48594C07" w14:textId="77777777" w:rsidR="00D7711E" w:rsidRPr="00C908D5" w:rsidRDefault="00D7711E" w:rsidP="006464E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C908D5">
              <w:rPr>
                <w:rFonts w:asciiTheme="majorBidi" w:hAnsiTheme="majorBidi" w:cstheme="majorBidi"/>
                <w:sz w:val="24"/>
                <w:szCs w:val="24"/>
              </w:rPr>
              <w:t>May 31, 2026</w:t>
            </w:r>
          </w:p>
        </w:tc>
        <w:tc>
          <w:tcPr>
            <w:tcW w:w="1134" w:type="dxa"/>
            <w:tcBorders>
              <w:top w:val="nil"/>
              <w:left w:val="nil"/>
              <w:bottom w:val="nil"/>
              <w:right w:val="nil"/>
            </w:tcBorders>
            <w:shd w:val="clear" w:color="auto" w:fill="auto"/>
            <w:vAlign w:val="bottom"/>
          </w:tcPr>
          <w:p w14:paraId="24C6738C" w14:textId="77777777"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4"/>
                <w:szCs w:val="24"/>
              </w:rPr>
              <w:t>7,800,000</w:t>
            </w:r>
          </w:p>
        </w:tc>
        <w:tc>
          <w:tcPr>
            <w:tcW w:w="1701" w:type="dxa"/>
            <w:tcBorders>
              <w:top w:val="nil"/>
              <w:left w:val="nil"/>
              <w:bottom w:val="nil"/>
              <w:right w:val="nil"/>
            </w:tcBorders>
            <w:shd w:val="clear" w:color="auto" w:fill="auto"/>
            <w:vAlign w:val="bottom"/>
          </w:tcPr>
          <w:p w14:paraId="6C4B94E1" w14:textId="77777777"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 right per</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2A9B5F78" w14:textId="77777777"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25AA4F71" w14:textId="77777777" w:rsidR="00D7711E" w:rsidRPr="00C908D5" w:rsidRDefault="00D7711E" w:rsidP="006464E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C908D5">
              <w:rPr>
                <w:rFonts w:asciiTheme="majorBidi" w:hAnsiTheme="majorBidi" w:cstheme="majorBidi"/>
                <w:sz w:val="24"/>
                <w:szCs w:val="24"/>
              </w:rPr>
              <w:t>6,357,500</w:t>
            </w:r>
          </w:p>
        </w:tc>
      </w:tr>
      <w:tr w:rsidR="00C908D5" w:rsidRPr="00C908D5" w14:paraId="6617B74B" w14:textId="77777777" w:rsidTr="00AC64DF">
        <w:trPr>
          <w:trHeight w:val="397"/>
        </w:trPr>
        <w:tc>
          <w:tcPr>
            <w:tcW w:w="742" w:type="dxa"/>
            <w:tcBorders>
              <w:top w:val="nil"/>
              <w:left w:val="nil"/>
              <w:bottom w:val="nil"/>
              <w:right w:val="nil"/>
            </w:tcBorders>
            <w:shd w:val="clear" w:color="auto" w:fill="auto"/>
            <w:vAlign w:val="bottom"/>
          </w:tcPr>
          <w:p w14:paraId="20AD4C26" w14:textId="77777777" w:rsidR="00D7711E" w:rsidRPr="00C908D5" w:rsidRDefault="00D7711E" w:rsidP="006464E5">
            <w:pPr>
              <w:ind w:right="1"/>
              <w:jc w:val="center"/>
              <w:rPr>
                <w:rFonts w:asciiTheme="majorBidi" w:hAnsiTheme="majorBidi" w:cstheme="majorBidi"/>
                <w:sz w:val="24"/>
                <w:szCs w:val="24"/>
              </w:rPr>
            </w:pPr>
            <w:r w:rsidRPr="00C908D5">
              <w:rPr>
                <w:rFonts w:asciiTheme="majorBidi" w:hAnsiTheme="majorBidi" w:cstheme="majorBidi"/>
                <w:sz w:val="22"/>
                <w:szCs w:val="22"/>
              </w:rPr>
              <w:t>SENA-WN</w:t>
            </w:r>
          </w:p>
        </w:tc>
        <w:tc>
          <w:tcPr>
            <w:tcW w:w="851" w:type="dxa"/>
            <w:tcBorders>
              <w:top w:val="nil"/>
              <w:left w:val="nil"/>
              <w:bottom w:val="nil"/>
              <w:right w:val="nil"/>
            </w:tcBorders>
            <w:shd w:val="clear" w:color="auto" w:fill="auto"/>
          </w:tcPr>
          <w:p w14:paraId="746440F6" w14:textId="77777777" w:rsidR="00C92D0D" w:rsidRPr="00C908D5" w:rsidRDefault="00C92D0D"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p>
          <w:p w14:paraId="334F1570" w14:textId="158A4420"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7BF63609" w14:textId="77777777" w:rsidR="00D7711E" w:rsidRPr="00C908D5" w:rsidRDefault="00D7711E" w:rsidP="006464E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C908D5">
              <w:rPr>
                <w:rFonts w:asciiTheme="majorBidi" w:hAnsiTheme="majorBidi" w:cstheme="majorBidi"/>
                <w:sz w:val="24"/>
                <w:szCs w:val="24"/>
              </w:rPr>
              <w:t>June 30, 2023</w:t>
            </w:r>
          </w:p>
        </w:tc>
        <w:tc>
          <w:tcPr>
            <w:tcW w:w="1276" w:type="dxa"/>
            <w:tcBorders>
              <w:top w:val="nil"/>
              <w:left w:val="nil"/>
              <w:bottom w:val="nil"/>
              <w:right w:val="nil"/>
            </w:tcBorders>
            <w:shd w:val="clear" w:color="auto" w:fill="auto"/>
            <w:vAlign w:val="bottom"/>
          </w:tcPr>
          <w:p w14:paraId="2F83FAFF" w14:textId="77777777" w:rsidR="00D7711E" w:rsidRPr="00C908D5" w:rsidRDefault="00D7711E" w:rsidP="006464E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C908D5">
              <w:rPr>
                <w:rFonts w:asciiTheme="majorBidi" w:hAnsiTheme="majorBidi" w:cstheme="majorBidi"/>
                <w:sz w:val="24"/>
                <w:szCs w:val="24"/>
              </w:rPr>
              <w:t>June 29, 2028</w:t>
            </w:r>
          </w:p>
        </w:tc>
        <w:tc>
          <w:tcPr>
            <w:tcW w:w="1134" w:type="dxa"/>
            <w:tcBorders>
              <w:top w:val="nil"/>
              <w:left w:val="nil"/>
              <w:bottom w:val="nil"/>
              <w:right w:val="nil"/>
            </w:tcBorders>
            <w:shd w:val="clear" w:color="auto" w:fill="auto"/>
            <w:vAlign w:val="bottom"/>
          </w:tcPr>
          <w:p w14:paraId="7540C8B3" w14:textId="77777777"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2"/>
                <w:szCs w:val="22"/>
              </w:rPr>
              <w:t>8,650,000</w:t>
            </w:r>
          </w:p>
        </w:tc>
        <w:tc>
          <w:tcPr>
            <w:tcW w:w="1701" w:type="dxa"/>
            <w:tcBorders>
              <w:top w:val="nil"/>
              <w:left w:val="nil"/>
              <w:bottom w:val="nil"/>
              <w:right w:val="nil"/>
            </w:tcBorders>
            <w:shd w:val="clear" w:color="auto" w:fill="auto"/>
            <w:vAlign w:val="bottom"/>
          </w:tcPr>
          <w:p w14:paraId="5160607B" w14:textId="77777777"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 right per</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1.000 share</w:t>
            </w:r>
          </w:p>
        </w:tc>
        <w:tc>
          <w:tcPr>
            <w:tcW w:w="992" w:type="dxa"/>
            <w:tcBorders>
              <w:top w:val="nil"/>
              <w:left w:val="nil"/>
              <w:bottom w:val="nil"/>
              <w:right w:val="nil"/>
            </w:tcBorders>
            <w:shd w:val="clear" w:color="auto" w:fill="auto"/>
          </w:tcPr>
          <w:p w14:paraId="0F738A15" w14:textId="77777777" w:rsidR="00C92D0D" w:rsidRPr="00C908D5" w:rsidRDefault="00C92D0D" w:rsidP="006464E5">
            <w:pPr>
              <w:tabs>
                <w:tab w:val="decimal" w:pos="0"/>
              </w:tabs>
              <w:ind w:right="-43"/>
              <w:jc w:val="center"/>
              <w:rPr>
                <w:rFonts w:asciiTheme="majorBidi" w:hAnsiTheme="majorBidi" w:cstheme="majorBidi"/>
                <w:sz w:val="24"/>
                <w:szCs w:val="24"/>
              </w:rPr>
            </w:pPr>
          </w:p>
          <w:p w14:paraId="7962266C" w14:textId="1CA5607E"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4568F1F9" w14:textId="77777777" w:rsidR="00D7711E" w:rsidRPr="00C908D5" w:rsidRDefault="00D7711E" w:rsidP="006464E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C908D5">
              <w:rPr>
                <w:rFonts w:asciiTheme="majorBidi" w:hAnsiTheme="majorBidi" w:cstheme="majorBidi"/>
                <w:sz w:val="22"/>
                <w:szCs w:val="22"/>
              </w:rPr>
              <w:t>8,650,000</w:t>
            </w:r>
          </w:p>
        </w:tc>
      </w:tr>
      <w:tr w:rsidR="00C908D5" w:rsidRPr="00C908D5" w14:paraId="686CCC27" w14:textId="77777777" w:rsidTr="00AC64DF">
        <w:trPr>
          <w:trHeight w:val="397"/>
        </w:trPr>
        <w:tc>
          <w:tcPr>
            <w:tcW w:w="742" w:type="dxa"/>
            <w:tcBorders>
              <w:top w:val="nil"/>
              <w:left w:val="nil"/>
              <w:bottom w:val="nil"/>
              <w:right w:val="nil"/>
            </w:tcBorders>
            <w:shd w:val="clear" w:color="auto" w:fill="auto"/>
            <w:vAlign w:val="bottom"/>
          </w:tcPr>
          <w:p w14:paraId="36DFB048" w14:textId="77777777" w:rsidR="00D7711E" w:rsidRPr="00C908D5" w:rsidRDefault="00D7711E" w:rsidP="006464E5">
            <w:pPr>
              <w:ind w:right="1"/>
              <w:jc w:val="center"/>
              <w:rPr>
                <w:rFonts w:asciiTheme="majorBidi" w:hAnsiTheme="majorBidi" w:cstheme="majorBidi"/>
                <w:sz w:val="24"/>
                <w:szCs w:val="24"/>
              </w:rPr>
            </w:pPr>
            <w:r w:rsidRPr="00C908D5">
              <w:rPr>
                <w:rFonts w:asciiTheme="majorBidi" w:hAnsiTheme="majorBidi" w:cstheme="majorBidi"/>
                <w:sz w:val="22"/>
                <w:szCs w:val="22"/>
              </w:rPr>
              <w:t>SENA-WO</w:t>
            </w:r>
          </w:p>
        </w:tc>
        <w:tc>
          <w:tcPr>
            <w:tcW w:w="851" w:type="dxa"/>
            <w:tcBorders>
              <w:top w:val="nil"/>
              <w:left w:val="nil"/>
              <w:bottom w:val="nil"/>
              <w:right w:val="nil"/>
            </w:tcBorders>
            <w:shd w:val="clear" w:color="auto" w:fill="auto"/>
          </w:tcPr>
          <w:p w14:paraId="05836424" w14:textId="77777777" w:rsidR="00C92D0D" w:rsidRPr="00C908D5" w:rsidRDefault="00C92D0D"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p>
          <w:p w14:paraId="3E7A938C" w14:textId="451D0631"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7F7B3015" w14:textId="77777777" w:rsidR="00D7711E" w:rsidRPr="00C908D5" w:rsidRDefault="00D7711E" w:rsidP="006464E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C908D5">
              <w:rPr>
                <w:rFonts w:asciiTheme="majorBidi" w:hAnsiTheme="majorBidi" w:cstheme="majorBidi"/>
                <w:sz w:val="24"/>
                <w:szCs w:val="24"/>
              </w:rPr>
              <w:t>June 30, 2023</w:t>
            </w:r>
          </w:p>
        </w:tc>
        <w:tc>
          <w:tcPr>
            <w:tcW w:w="1276" w:type="dxa"/>
            <w:tcBorders>
              <w:top w:val="nil"/>
              <w:left w:val="nil"/>
              <w:bottom w:val="nil"/>
              <w:right w:val="nil"/>
            </w:tcBorders>
            <w:shd w:val="clear" w:color="auto" w:fill="auto"/>
            <w:vAlign w:val="bottom"/>
          </w:tcPr>
          <w:p w14:paraId="33F087BF" w14:textId="77777777" w:rsidR="00D7711E" w:rsidRPr="00C908D5" w:rsidRDefault="00D7711E" w:rsidP="006464E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C908D5">
              <w:rPr>
                <w:rFonts w:asciiTheme="majorBidi" w:hAnsiTheme="majorBidi" w:cstheme="majorBidi"/>
                <w:sz w:val="24"/>
                <w:szCs w:val="24"/>
              </w:rPr>
              <w:t>June 29, 2026</w:t>
            </w:r>
          </w:p>
        </w:tc>
        <w:tc>
          <w:tcPr>
            <w:tcW w:w="1134" w:type="dxa"/>
            <w:tcBorders>
              <w:top w:val="nil"/>
              <w:left w:val="nil"/>
              <w:bottom w:val="nil"/>
              <w:right w:val="nil"/>
            </w:tcBorders>
            <w:shd w:val="clear" w:color="auto" w:fill="auto"/>
            <w:vAlign w:val="bottom"/>
          </w:tcPr>
          <w:p w14:paraId="2D947671" w14:textId="77777777"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C908D5">
              <w:rPr>
                <w:rFonts w:asciiTheme="majorBidi" w:hAnsiTheme="majorBidi" w:cstheme="majorBidi"/>
                <w:sz w:val="22"/>
                <w:szCs w:val="22"/>
              </w:rPr>
              <w:t>2,500,000</w:t>
            </w:r>
          </w:p>
        </w:tc>
        <w:tc>
          <w:tcPr>
            <w:tcW w:w="1701" w:type="dxa"/>
            <w:tcBorders>
              <w:top w:val="nil"/>
              <w:left w:val="nil"/>
              <w:bottom w:val="nil"/>
              <w:right w:val="nil"/>
            </w:tcBorders>
            <w:shd w:val="clear" w:color="auto" w:fill="auto"/>
            <w:vAlign w:val="bottom"/>
          </w:tcPr>
          <w:p w14:paraId="33908E8A" w14:textId="77777777"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 right per</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1.000 share</w:t>
            </w:r>
          </w:p>
        </w:tc>
        <w:tc>
          <w:tcPr>
            <w:tcW w:w="992" w:type="dxa"/>
            <w:tcBorders>
              <w:top w:val="nil"/>
              <w:left w:val="nil"/>
              <w:bottom w:val="nil"/>
              <w:right w:val="nil"/>
            </w:tcBorders>
            <w:shd w:val="clear" w:color="auto" w:fill="auto"/>
          </w:tcPr>
          <w:p w14:paraId="3042D9BB" w14:textId="77777777" w:rsidR="00C92D0D" w:rsidRPr="00C908D5" w:rsidRDefault="00C92D0D" w:rsidP="006464E5">
            <w:pPr>
              <w:tabs>
                <w:tab w:val="decimal" w:pos="0"/>
              </w:tabs>
              <w:ind w:right="-43"/>
              <w:jc w:val="center"/>
              <w:rPr>
                <w:rFonts w:asciiTheme="majorBidi" w:hAnsiTheme="majorBidi" w:cstheme="majorBidi"/>
                <w:sz w:val="24"/>
                <w:szCs w:val="24"/>
              </w:rPr>
            </w:pPr>
          </w:p>
          <w:p w14:paraId="4BB91488" w14:textId="5E8505F8"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16557B6D" w14:textId="77777777" w:rsidR="00D7711E" w:rsidRPr="00C908D5" w:rsidRDefault="00D7711E" w:rsidP="006464E5">
            <w:pPr>
              <w:pBdr>
                <w:bottom w:val="single" w:sz="4" w:space="1" w:color="auto"/>
              </w:pBd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C908D5">
              <w:rPr>
                <w:rFonts w:asciiTheme="majorBidi" w:hAnsiTheme="majorBidi" w:cstheme="majorBidi"/>
                <w:sz w:val="22"/>
                <w:szCs w:val="22"/>
              </w:rPr>
              <w:t>2,500,000</w:t>
            </w:r>
          </w:p>
        </w:tc>
      </w:tr>
      <w:tr w:rsidR="00C908D5" w:rsidRPr="00C908D5" w14:paraId="74AA8D5C" w14:textId="77777777" w:rsidTr="00AC64DF">
        <w:trPr>
          <w:trHeight w:val="397"/>
        </w:trPr>
        <w:tc>
          <w:tcPr>
            <w:tcW w:w="742" w:type="dxa"/>
            <w:shd w:val="clear" w:color="auto" w:fill="auto"/>
          </w:tcPr>
          <w:p w14:paraId="30E0DFEB" w14:textId="77777777" w:rsidR="00D7711E" w:rsidRPr="00C908D5" w:rsidRDefault="00D7711E" w:rsidP="006464E5">
            <w:pPr>
              <w:ind w:right="1"/>
              <w:jc w:val="center"/>
              <w:rPr>
                <w:rFonts w:asciiTheme="majorBidi" w:hAnsiTheme="majorBidi" w:cstheme="majorBidi"/>
                <w:sz w:val="24"/>
                <w:szCs w:val="24"/>
              </w:rPr>
            </w:pPr>
          </w:p>
        </w:tc>
        <w:tc>
          <w:tcPr>
            <w:tcW w:w="851" w:type="dxa"/>
            <w:shd w:val="clear" w:color="auto" w:fill="auto"/>
          </w:tcPr>
          <w:p w14:paraId="3DFAF57D" w14:textId="77777777" w:rsidR="00D7711E" w:rsidRPr="00C908D5" w:rsidRDefault="00D7711E" w:rsidP="006464E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p>
        </w:tc>
        <w:tc>
          <w:tcPr>
            <w:tcW w:w="1275" w:type="dxa"/>
            <w:shd w:val="clear" w:color="auto" w:fill="auto"/>
          </w:tcPr>
          <w:p w14:paraId="5FA8A250" w14:textId="77777777" w:rsidR="00D7711E" w:rsidRPr="00C908D5" w:rsidRDefault="00D7711E" w:rsidP="006464E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p>
        </w:tc>
        <w:tc>
          <w:tcPr>
            <w:tcW w:w="1276" w:type="dxa"/>
            <w:shd w:val="clear" w:color="auto" w:fill="auto"/>
          </w:tcPr>
          <w:p w14:paraId="6367B219" w14:textId="77777777" w:rsidR="00D7711E" w:rsidRPr="00C908D5" w:rsidRDefault="00D7711E" w:rsidP="006464E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p>
        </w:tc>
        <w:tc>
          <w:tcPr>
            <w:tcW w:w="1134" w:type="dxa"/>
            <w:shd w:val="clear" w:color="auto" w:fill="auto"/>
          </w:tcPr>
          <w:p w14:paraId="1C285D86" w14:textId="77777777" w:rsidR="00D7711E" w:rsidRPr="00C908D5" w:rsidRDefault="00D7711E" w:rsidP="006464E5">
            <w:pPr>
              <w:ind w:left="-93" w:right="144"/>
              <w:jc w:val="center"/>
              <w:rPr>
                <w:rFonts w:asciiTheme="majorBidi" w:hAnsiTheme="majorBidi" w:cstheme="majorBidi"/>
                <w:sz w:val="24"/>
                <w:szCs w:val="24"/>
              </w:rPr>
            </w:pPr>
          </w:p>
        </w:tc>
        <w:tc>
          <w:tcPr>
            <w:tcW w:w="1701" w:type="dxa"/>
            <w:shd w:val="clear" w:color="auto" w:fill="auto"/>
          </w:tcPr>
          <w:p w14:paraId="53989B7F" w14:textId="77777777" w:rsidR="00D7711E" w:rsidRPr="00C908D5" w:rsidRDefault="00D7711E" w:rsidP="006464E5">
            <w:pPr>
              <w:tabs>
                <w:tab w:val="decimal" w:pos="0"/>
              </w:tabs>
              <w:ind w:right="-43"/>
              <w:jc w:val="center"/>
              <w:rPr>
                <w:rFonts w:asciiTheme="majorBidi" w:hAnsiTheme="majorBidi" w:cstheme="majorBidi"/>
                <w:sz w:val="24"/>
                <w:szCs w:val="24"/>
              </w:rPr>
            </w:pPr>
          </w:p>
        </w:tc>
        <w:tc>
          <w:tcPr>
            <w:tcW w:w="992" w:type="dxa"/>
            <w:shd w:val="clear" w:color="auto" w:fill="auto"/>
            <w:vAlign w:val="bottom"/>
          </w:tcPr>
          <w:p w14:paraId="20922B5C" w14:textId="77777777" w:rsidR="00D7711E" w:rsidRPr="00C908D5" w:rsidRDefault="00D7711E" w:rsidP="006464E5">
            <w:pPr>
              <w:tabs>
                <w:tab w:val="decimal" w:pos="0"/>
              </w:tabs>
              <w:ind w:right="-43"/>
              <w:jc w:val="center"/>
              <w:rPr>
                <w:rFonts w:asciiTheme="majorBidi" w:hAnsiTheme="majorBidi" w:cstheme="majorBidi"/>
                <w:sz w:val="24"/>
                <w:szCs w:val="24"/>
              </w:rPr>
            </w:pPr>
            <w:r w:rsidRPr="00C908D5">
              <w:rPr>
                <w:rFonts w:asciiTheme="majorBidi" w:hAnsiTheme="majorBidi" w:cstheme="majorBidi"/>
                <w:sz w:val="24"/>
                <w:szCs w:val="24"/>
              </w:rPr>
              <w:t>Total</w:t>
            </w:r>
          </w:p>
        </w:tc>
        <w:tc>
          <w:tcPr>
            <w:tcW w:w="1134" w:type="dxa"/>
            <w:shd w:val="clear" w:color="auto" w:fill="auto"/>
            <w:vAlign w:val="bottom"/>
          </w:tcPr>
          <w:p w14:paraId="22962232" w14:textId="77777777" w:rsidR="00D7711E" w:rsidRPr="00C908D5" w:rsidRDefault="00D7711E" w:rsidP="006464E5">
            <w:pPr>
              <w:pBdr>
                <w:bottom w:val="double" w:sz="4" w:space="1" w:color="auto"/>
              </w:pBdr>
              <w:tabs>
                <w:tab w:val="left" w:pos="360"/>
                <w:tab w:val="left" w:pos="2160"/>
                <w:tab w:val="right" w:pos="5040"/>
                <w:tab w:val="right" w:pos="6300"/>
                <w:tab w:val="right" w:pos="8100"/>
                <w:tab w:val="right" w:pos="9620"/>
              </w:tabs>
              <w:ind w:right="0"/>
              <w:jc w:val="right"/>
              <w:rPr>
                <w:rFonts w:asciiTheme="majorBidi" w:hAnsiTheme="majorBidi" w:cstheme="majorBidi"/>
                <w:sz w:val="24"/>
                <w:szCs w:val="24"/>
              </w:rPr>
            </w:pPr>
            <w:r w:rsidRPr="00C908D5">
              <w:rPr>
                <w:rFonts w:asciiTheme="majorBidi" w:hAnsiTheme="majorBidi" w:cstheme="majorBidi"/>
                <w:sz w:val="22"/>
                <w:szCs w:val="22"/>
              </w:rPr>
              <w:t>31,043,900</w:t>
            </w:r>
          </w:p>
        </w:tc>
      </w:tr>
    </w:tbl>
    <w:p w14:paraId="37FB930E" w14:textId="72BE711F" w:rsidR="005C1768" w:rsidRPr="00C908D5" w:rsidRDefault="005C1768" w:rsidP="006464E5">
      <w:pPr>
        <w:pStyle w:val="ListParagraph"/>
        <w:spacing w:after="120" w:line="260" w:lineRule="atLeast"/>
        <w:ind w:left="851" w:right="1" w:firstLine="0"/>
        <w:jc w:val="thaiDistribute"/>
        <w:rPr>
          <w:rFonts w:ascii="Angsana New" w:hAnsi="Angsana New"/>
          <w:szCs w:val="28"/>
        </w:rPr>
      </w:pPr>
      <w:r w:rsidRPr="00C908D5">
        <w:rPr>
          <w:rFonts w:asciiTheme="majorBidi" w:hAnsiTheme="majorBidi" w:cstheme="majorBidi"/>
          <w:snapToGrid w:val="0"/>
          <w:szCs w:val="28"/>
          <w:lang w:eastAsia="th-TH"/>
        </w:rPr>
        <w:lastRenderedPageBreak/>
        <w:t>Movement</w:t>
      </w:r>
      <w:r w:rsidRPr="00C908D5">
        <w:rPr>
          <w:rFonts w:ascii="Angsana New" w:hAnsi="Angsana New"/>
        </w:rPr>
        <w:t xml:space="preserve"> of warrants during </w:t>
      </w:r>
      <w:r w:rsidRPr="00C908D5">
        <w:rPr>
          <w:rFonts w:ascii="Angsana New" w:hAnsi="Angsana New"/>
          <w:spacing w:val="-2"/>
        </w:rPr>
        <w:t xml:space="preserve">for the year ended </w:t>
      </w:r>
      <w:r w:rsidRPr="00C908D5">
        <w:rPr>
          <w:rFonts w:ascii="Angsana New" w:hAnsi="Angsana New"/>
          <w:lang w:val="en-GB"/>
        </w:rPr>
        <w:t>December 31</w:t>
      </w:r>
      <w:r w:rsidRPr="00C908D5">
        <w:rPr>
          <w:rFonts w:ascii="Angsana New" w:hAnsi="Angsana New"/>
          <w:spacing w:val="-2"/>
          <w:szCs w:val="28"/>
        </w:rPr>
        <w:t>, 202</w:t>
      </w:r>
      <w:r w:rsidR="00B14A77" w:rsidRPr="00C908D5">
        <w:rPr>
          <w:rFonts w:ascii="Angsana New" w:hAnsi="Angsana New" w:hint="cs"/>
          <w:spacing w:val="-2"/>
          <w:szCs w:val="28"/>
          <w:cs/>
        </w:rPr>
        <w:t>4</w:t>
      </w:r>
      <w:r w:rsidR="007E0E08" w:rsidRPr="00C908D5">
        <w:rPr>
          <w:rFonts w:ascii="Angsana New" w:hAnsi="Angsana New"/>
          <w:spacing w:val="-2"/>
        </w:rPr>
        <w:t xml:space="preserve"> </w:t>
      </w:r>
      <w:r w:rsidRPr="00C908D5">
        <w:rPr>
          <w:rFonts w:ascii="Angsana New" w:hAnsi="Angsana New"/>
        </w:rPr>
        <w:t>are as follows :</w:t>
      </w:r>
    </w:p>
    <w:tbl>
      <w:tblPr>
        <w:tblW w:w="9247" w:type="dxa"/>
        <w:tblInd w:w="959" w:type="dxa"/>
        <w:tblLook w:val="01E0" w:firstRow="1" w:lastRow="1" w:firstColumn="1" w:lastColumn="1" w:noHBand="0" w:noVBand="0"/>
      </w:tblPr>
      <w:tblGrid>
        <w:gridCol w:w="5812"/>
        <w:gridCol w:w="1701"/>
        <w:gridCol w:w="1734"/>
      </w:tblGrid>
      <w:tr w:rsidR="00C908D5" w:rsidRPr="00C908D5" w14:paraId="3F08D355" w14:textId="77777777" w:rsidTr="004232E4">
        <w:trPr>
          <w:trHeight w:val="397"/>
        </w:trPr>
        <w:tc>
          <w:tcPr>
            <w:tcW w:w="5812" w:type="dxa"/>
            <w:vAlign w:val="bottom"/>
          </w:tcPr>
          <w:p w14:paraId="56437EAB" w14:textId="77777777" w:rsidR="00B55914" w:rsidRPr="00C908D5" w:rsidRDefault="00B55914" w:rsidP="006464E5">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765F3F35" w14:textId="7146E096" w:rsidR="00B55914" w:rsidRPr="00C908D5" w:rsidRDefault="00B55914" w:rsidP="006464E5">
            <w:pPr>
              <w:ind w:left="72" w:right="1" w:hanging="90"/>
              <w:jc w:val="center"/>
              <w:rPr>
                <w:rFonts w:asciiTheme="majorBidi" w:hAnsiTheme="majorBidi" w:cstheme="majorBidi"/>
              </w:rPr>
            </w:pPr>
            <w:r w:rsidRPr="00C908D5">
              <w:rPr>
                <w:rFonts w:asciiTheme="majorBidi" w:hAnsiTheme="majorBidi" w:cstheme="majorBidi"/>
              </w:rPr>
              <w:t>Consolidated / Separate</w:t>
            </w:r>
          </w:p>
        </w:tc>
      </w:tr>
      <w:tr w:rsidR="00C908D5" w:rsidRPr="00C908D5" w14:paraId="5E4B16D8" w14:textId="77777777" w:rsidTr="004232E4">
        <w:trPr>
          <w:trHeight w:val="397"/>
        </w:trPr>
        <w:tc>
          <w:tcPr>
            <w:tcW w:w="5812" w:type="dxa"/>
            <w:vAlign w:val="bottom"/>
          </w:tcPr>
          <w:p w14:paraId="50A0401D" w14:textId="77777777" w:rsidR="00B55914" w:rsidRPr="00C908D5" w:rsidRDefault="00B55914" w:rsidP="006464E5">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2EC88961" w14:textId="77777777" w:rsidR="00B55914" w:rsidRPr="00C908D5" w:rsidRDefault="00B55914" w:rsidP="006464E5">
            <w:pPr>
              <w:pBdr>
                <w:bottom w:val="single" w:sz="4" w:space="1" w:color="auto"/>
              </w:pBdr>
              <w:ind w:left="72" w:right="1" w:hanging="90"/>
              <w:jc w:val="center"/>
              <w:rPr>
                <w:rFonts w:asciiTheme="majorBidi" w:hAnsiTheme="majorBidi" w:cstheme="majorBidi"/>
              </w:rPr>
            </w:pPr>
            <w:r w:rsidRPr="00C908D5">
              <w:rPr>
                <w:rFonts w:asciiTheme="majorBidi" w:hAnsiTheme="majorBidi" w:cstheme="majorBidi"/>
              </w:rPr>
              <w:t>financial statements</w:t>
            </w:r>
          </w:p>
        </w:tc>
      </w:tr>
      <w:tr w:rsidR="00C908D5" w:rsidRPr="00C908D5" w14:paraId="50CEAB29" w14:textId="77777777" w:rsidTr="004232E4">
        <w:trPr>
          <w:trHeight w:val="397"/>
        </w:trPr>
        <w:tc>
          <w:tcPr>
            <w:tcW w:w="5812" w:type="dxa"/>
            <w:vAlign w:val="bottom"/>
          </w:tcPr>
          <w:p w14:paraId="01B836B0" w14:textId="77777777" w:rsidR="00B55914" w:rsidRPr="00C908D5" w:rsidRDefault="00B55914" w:rsidP="006464E5">
            <w:pPr>
              <w:spacing w:line="320" w:lineRule="exact"/>
              <w:ind w:left="776" w:right="1" w:hanging="567"/>
              <w:jc w:val="left"/>
              <w:rPr>
                <w:rFonts w:asciiTheme="majorBidi" w:hAnsiTheme="majorBidi" w:cstheme="majorBidi"/>
              </w:rPr>
            </w:pPr>
          </w:p>
        </w:tc>
        <w:tc>
          <w:tcPr>
            <w:tcW w:w="1701" w:type="dxa"/>
            <w:shd w:val="clear" w:color="auto" w:fill="auto"/>
            <w:vAlign w:val="bottom"/>
          </w:tcPr>
          <w:p w14:paraId="1316A5BA" w14:textId="77777777" w:rsidR="00B55914" w:rsidRPr="00C908D5" w:rsidRDefault="00B55914" w:rsidP="006464E5">
            <w:pPr>
              <w:pBdr>
                <w:bottom w:val="single" w:sz="4" w:space="1" w:color="auto"/>
              </w:pBdr>
              <w:ind w:right="1"/>
              <w:jc w:val="center"/>
              <w:rPr>
                <w:rFonts w:asciiTheme="majorBidi" w:hAnsiTheme="majorBidi" w:cstheme="majorBidi"/>
                <w:noProof/>
                <w:lang w:val="en-GB"/>
              </w:rPr>
            </w:pPr>
            <w:r w:rsidRPr="00C908D5">
              <w:rPr>
                <w:rFonts w:asciiTheme="majorBidi" w:hAnsiTheme="majorBidi" w:cstheme="majorBidi"/>
                <w:noProof/>
                <w:lang w:val="en-GB"/>
              </w:rPr>
              <w:t>Unit</w:t>
            </w:r>
          </w:p>
        </w:tc>
        <w:tc>
          <w:tcPr>
            <w:tcW w:w="1734" w:type="dxa"/>
            <w:shd w:val="clear" w:color="auto" w:fill="auto"/>
            <w:vAlign w:val="bottom"/>
          </w:tcPr>
          <w:p w14:paraId="66E0955B" w14:textId="77777777" w:rsidR="00B55914" w:rsidRPr="00C908D5" w:rsidRDefault="00B55914" w:rsidP="006464E5">
            <w:pPr>
              <w:pBdr>
                <w:bottom w:val="single" w:sz="4" w:space="1" w:color="auto"/>
              </w:pBdr>
              <w:ind w:right="1"/>
              <w:jc w:val="center"/>
              <w:rPr>
                <w:rFonts w:asciiTheme="majorBidi" w:hAnsiTheme="majorBidi" w:cstheme="majorBidi"/>
                <w:noProof/>
                <w:lang w:val="en-GB"/>
              </w:rPr>
            </w:pPr>
            <w:r w:rsidRPr="00C908D5">
              <w:rPr>
                <w:rFonts w:asciiTheme="majorBidi" w:hAnsiTheme="majorBidi" w:cstheme="majorBidi"/>
                <w:noProof/>
                <w:lang w:val="en-GB"/>
              </w:rPr>
              <w:t>Baht</w:t>
            </w:r>
          </w:p>
        </w:tc>
      </w:tr>
      <w:tr w:rsidR="00C908D5" w:rsidRPr="00C908D5" w14:paraId="0F7FA9C9" w14:textId="77777777" w:rsidTr="004232E4">
        <w:trPr>
          <w:trHeight w:val="397"/>
        </w:trPr>
        <w:tc>
          <w:tcPr>
            <w:tcW w:w="5812" w:type="dxa"/>
            <w:vAlign w:val="bottom"/>
          </w:tcPr>
          <w:p w14:paraId="23891B57" w14:textId="25B705A3" w:rsidR="007706CD" w:rsidRPr="00C908D5" w:rsidRDefault="007706CD" w:rsidP="006464E5">
            <w:pPr>
              <w:ind w:right="1"/>
              <w:jc w:val="left"/>
              <w:rPr>
                <w:rFonts w:asciiTheme="majorBidi" w:hAnsiTheme="majorBidi" w:cstheme="majorBidi"/>
              </w:rPr>
            </w:pPr>
            <w:r w:rsidRPr="00C908D5">
              <w:rPr>
                <w:rFonts w:asciiTheme="majorBidi" w:hAnsiTheme="majorBidi" w:cstheme="majorBidi"/>
              </w:rPr>
              <w:t>As at December 31, 202</w:t>
            </w:r>
            <w:r w:rsidRPr="00C908D5">
              <w:rPr>
                <w:rFonts w:asciiTheme="majorBidi" w:hAnsiTheme="majorBidi" w:cstheme="majorBidi" w:hint="cs"/>
                <w:cs/>
              </w:rPr>
              <w:t>3</w:t>
            </w:r>
          </w:p>
        </w:tc>
        <w:tc>
          <w:tcPr>
            <w:tcW w:w="1701" w:type="dxa"/>
            <w:shd w:val="clear" w:color="auto" w:fill="auto"/>
            <w:vAlign w:val="bottom"/>
          </w:tcPr>
          <w:p w14:paraId="5DEA8B1B" w14:textId="4CEE722C" w:rsidR="007706CD" w:rsidRPr="00C908D5" w:rsidRDefault="007706CD" w:rsidP="006464E5">
            <w:pPr>
              <w:tabs>
                <w:tab w:val="left" w:pos="360"/>
                <w:tab w:val="left" w:pos="900"/>
              </w:tabs>
              <w:spacing w:line="320" w:lineRule="exact"/>
              <w:ind w:left="209" w:right="1"/>
              <w:jc w:val="right"/>
              <w:rPr>
                <w:rFonts w:asciiTheme="majorBidi" w:hAnsiTheme="majorBidi" w:cstheme="majorBidi"/>
              </w:rPr>
            </w:pPr>
            <w:r w:rsidRPr="00C908D5">
              <w:rPr>
                <w:rFonts w:asciiTheme="majorBidi" w:hAnsiTheme="majorBidi" w:cstheme="majorBidi"/>
              </w:rPr>
              <w:t>31,043,900</w:t>
            </w:r>
          </w:p>
        </w:tc>
        <w:tc>
          <w:tcPr>
            <w:tcW w:w="1734" w:type="dxa"/>
            <w:shd w:val="clear" w:color="auto" w:fill="auto"/>
            <w:vAlign w:val="bottom"/>
          </w:tcPr>
          <w:p w14:paraId="09E774FC" w14:textId="53BA3B72" w:rsidR="007706CD" w:rsidRPr="00C908D5" w:rsidRDefault="007706CD" w:rsidP="006464E5">
            <w:pPr>
              <w:tabs>
                <w:tab w:val="left" w:pos="360"/>
                <w:tab w:val="left" w:pos="900"/>
              </w:tabs>
              <w:spacing w:line="320" w:lineRule="exact"/>
              <w:ind w:left="209" w:right="1"/>
              <w:jc w:val="right"/>
              <w:rPr>
                <w:rFonts w:asciiTheme="majorBidi" w:hAnsiTheme="majorBidi" w:cstheme="majorBidi"/>
                <w:noProof/>
                <w:lang w:val="en-GB"/>
              </w:rPr>
            </w:pPr>
            <w:r w:rsidRPr="00C908D5">
              <w:rPr>
                <w:rFonts w:asciiTheme="majorBidi" w:hAnsiTheme="majorBidi" w:cstheme="majorBidi"/>
              </w:rPr>
              <w:t>13,931,966</w:t>
            </w:r>
          </w:p>
        </w:tc>
      </w:tr>
      <w:tr w:rsidR="00C908D5" w:rsidRPr="00C908D5" w14:paraId="2C67044A" w14:textId="77777777" w:rsidTr="004232E4">
        <w:trPr>
          <w:trHeight w:val="397"/>
        </w:trPr>
        <w:tc>
          <w:tcPr>
            <w:tcW w:w="5812" w:type="dxa"/>
            <w:vAlign w:val="bottom"/>
          </w:tcPr>
          <w:p w14:paraId="2FA14D60" w14:textId="37BC4251" w:rsidR="007706CD" w:rsidRPr="00C908D5" w:rsidRDefault="007706CD" w:rsidP="006464E5">
            <w:pPr>
              <w:ind w:right="1"/>
              <w:jc w:val="left"/>
              <w:rPr>
                <w:rFonts w:asciiTheme="majorBidi" w:hAnsiTheme="majorBidi" w:cstheme="majorBidi"/>
                <w:cs/>
              </w:rPr>
            </w:pPr>
            <w:r w:rsidRPr="00C908D5">
              <w:rPr>
                <w:rFonts w:asciiTheme="majorBidi" w:hAnsiTheme="majorBidi" w:cstheme="majorBidi"/>
              </w:rPr>
              <w:t>Add Warrants during the year</w:t>
            </w:r>
          </w:p>
        </w:tc>
        <w:tc>
          <w:tcPr>
            <w:tcW w:w="1701" w:type="dxa"/>
            <w:shd w:val="clear" w:color="auto" w:fill="auto"/>
            <w:vAlign w:val="bottom"/>
          </w:tcPr>
          <w:p w14:paraId="5A222F0B" w14:textId="2A875543" w:rsidR="007706CD" w:rsidRPr="00C908D5" w:rsidRDefault="007706CD" w:rsidP="006464E5">
            <w:pPr>
              <w:tabs>
                <w:tab w:val="left" w:pos="360"/>
                <w:tab w:val="left" w:pos="900"/>
              </w:tabs>
              <w:spacing w:line="320" w:lineRule="exact"/>
              <w:ind w:left="209" w:right="1"/>
              <w:jc w:val="right"/>
              <w:rPr>
                <w:rFonts w:asciiTheme="majorBidi" w:hAnsiTheme="majorBidi" w:cstheme="majorBidi"/>
              </w:rPr>
            </w:pPr>
            <w:r w:rsidRPr="00C908D5">
              <w:rPr>
                <w:rFonts w:asciiTheme="majorBidi" w:hAnsiTheme="majorBidi" w:cstheme="majorBidi"/>
              </w:rPr>
              <w:t>-</w:t>
            </w:r>
          </w:p>
        </w:tc>
        <w:tc>
          <w:tcPr>
            <w:tcW w:w="1734" w:type="dxa"/>
            <w:shd w:val="clear" w:color="auto" w:fill="auto"/>
            <w:vAlign w:val="bottom"/>
          </w:tcPr>
          <w:p w14:paraId="6C73AAA9" w14:textId="24DEC4CE" w:rsidR="007706CD" w:rsidRPr="00C908D5" w:rsidRDefault="007706CD" w:rsidP="006464E5">
            <w:pPr>
              <w:tabs>
                <w:tab w:val="left" w:pos="360"/>
                <w:tab w:val="left" w:pos="900"/>
              </w:tabs>
              <w:spacing w:line="320" w:lineRule="exact"/>
              <w:ind w:left="209" w:right="1"/>
              <w:jc w:val="right"/>
              <w:rPr>
                <w:rFonts w:asciiTheme="majorBidi" w:hAnsiTheme="majorBidi" w:cstheme="majorBidi"/>
              </w:rPr>
            </w:pPr>
            <w:r w:rsidRPr="00C908D5">
              <w:rPr>
                <w:rFonts w:asciiTheme="majorBidi" w:hAnsiTheme="majorBidi" w:cstheme="majorBidi"/>
              </w:rPr>
              <w:t>2,835,429</w:t>
            </w:r>
          </w:p>
        </w:tc>
      </w:tr>
      <w:tr w:rsidR="00C908D5" w:rsidRPr="00C908D5" w14:paraId="62761659" w14:textId="77777777" w:rsidTr="004232E4">
        <w:trPr>
          <w:trHeight w:val="397"/>
        </w:trPr>
        <w:tc>
          <w:tcPr>
            <w:tcW w:w="5812" w:type="dxa"/>
            <w:vAlign w:val="bottom"/>
          </w:tcPr>
          <w:p w14:paraId="5F5EF043" w14:textId="77777777" w:rsidR="007706CD" w:rsidRPr="00C908D5" w:rsidRDefault="007706CD" w:rsidP="006464E5">
            <w:pPr>
              <w:ind w:right="1"/>
              <w:jc w:val="left"/>
              <w:rPr>
                <w:rFonts w:asciiTheme="majorBidi" w:hAnsiTheme="majorBidi" w:cstheme="majorBidi"/>
                <w:cs/>
              </w:rPr>
            </w:pPr>
            <w:r w:rsidRPr="00C908D5">
              <w:rPr>
                <w:rFonts w:asciiTheme="majorBidi" w:hAnsiTheme="majorBidi" w:cstheme="majorBidi"/>
                <w:cs/>
              </w:rPr>
              <w:t>(</w:t>
            </w:r>
            <w:r w:rsidRPr="00C908D5">
              <w:rPr>
                <w:rFonts w:asciiTheme="majorBidi" w:hAnsiTheme="majorBidi" w:cstheme="majorBidi"/>
              </w:rPr>
              <w:t>Less)</w:t>
            </w:r>
            <w:r w:rsidRPr="00C908D5">
              <w:rPr>
                <w:rFonts w:asciiTheme="majorBidi" w:hAnsiTheme="majorBidi" w:cstheme="majorBidi"/>
                <w:cs/>
              </w:rPr>
              <w:t xml:space="preserve"> </w:t>
            </w:r>
            <w:r w:rsidRPr="00C908D5">
              <w:rPr>
                <w:rFonts w:asciiTheme="majorBidi" w:hAnsiTheme="majorBidi" w:cstheme="majorBidi"/>
              </w:rPr>
              <w:t>Warrants exercised</w:t>
            </w:r>
          </w:p>
        </w:tc>
        <w:tc>
          <w:tcPr>
            <w:tcW w:w="1701" w:type="dxa"/>
            <w:shd w:val="clear" w:color="auto" w:fill="auto"/>
            <w:vAlign w:val="bottom"/>
          </w:tcPr>
          <w:p w14:paraId="58341082" w14:textId="1130E808" w:rsidR="007706CD" w:rsidRPr="00C908D5" w:rsidRDefault="007706CD" w:rsidP="006464E5">
            <w:pPr>
              <w:pBdr>
                <w:bottom w:val="single" w:sz="4" w:space="1" w:color="auto"/>
              </w:pBdr>
              <w:tabs>
                <w:tab w:val="left" w:pos="360"/>
                <w:tab w:val="left" w:pos="900"/>
              </w:tabs>
              <w:spacing w:line="320" w:lineRule="exact"/>
              <w:ind w:left="209" w:right="1"/>
              <w:jc w:val="right"/>
              <w:rPr>
                <w:rFonts w:asciiTheme="majorBidi" w:hAnsiTheme="majorBidi" w:cstheme="majorBidi"/>
              </w:rPr>
            </w:pPr>
            <w:r w:rsidRPr="00C908D5">
              <w:rPr>
                <w:rFonts w:asciiTheme="majorBidi" w:hAnsiTheme="majorBidi" w:cstheme="majorBidi"/>
              </w:rPr>
              <w:t>-</w:t>
            </w:r>
          </w:p>
        </w:tc>
        <w:tc>
          <w:tcPr>
            <w:tcW w:w="1734" w:type="dxa"/>
            <w:shd w:val="clear" w:color="auto" w:fill="auto"/>
            <w:vAlign w:val="bottom"/>
          </w:tcPr>
          <w:p w14:paraId="606A20B8" w14:textId="1C42428A" w:rsidR="007706CD" w:rsidRPr="00C908D5" w:rsidRDefault="007706CD" w:rsidP="006464E5">
            <w:pPr>
              <w:pBdr>
                <w:bottom w:val="single" w:sz="4" w:space="1" w:color="auto"/>
              </w:pBdr>
              <w:tabs>
                <w:tab w:val="left" w:pos="360"/>
                <w:tab w:val="left" w:pos="900"/>
              </w:tabs>
              <w:spacing w:line="320" w:lineRule="exact"/>
              <w:ind w:left="209" w:right="1"/>
              <w:jc w:val="right"/>
              <w:rPr>
                <w:rFonts w:asciiTheme="majorBidi" w:hAnsiTheme="majorBidi" w:cstheme="majorBidi"/>
              </w:rPr>
            </w:pPr>
            <w:r w:rsidRPr="00C908D5">
              <w:rPr>
                <w:rFonts w:asciiTheme="majorBidi" w:hAnsiTheme="majorBidi" w:cstheme="majorBidi"/>
              </w:rPr>
              <w:t>-</w:t>
            </w:r>
          </w:p>
        </w:tc>
      </w:tr>
      <w:tr w:rsidR="00C908D5" w:rsidRPr="00C908D5" w14:paraId="2E3B992C" w14:textId="77777777" w:rsidTr="004232E4">
        <w:trPr>
          <w:trHeight w:val="397"/>
        </w:trPr>
        <w:tc>
          <w:tcPr>
            <w:tcW w:w="5812" w:type="dxa"/>
            <w:shd w:val="clear" w:color="auto" w:fill="auto"/>
            <w:vAlign w:val="bottom"/>
          </w:tcPr>
          <w:p w14:paraId="67443690" w14:textId="71A81AE2" w:rsidR="007706CD" w:rsidRPr="00C908D5" w:rsidRDefault="007706CD" w:rsidP="006464E5">
            <w:pPr>
              <w:ind w:right="1"/>
              <w:jc w:val="left"/>
              <w:rPr>
                <w:rFonts w:asciiTheme="majorBidi" w:hAnsiTheme="majorBidi" w:cstheme="majorBidi"/>
              </w:rPr>
            </w:pPr>
            <w:r w:rsidRPr="00C908D5">
              <w:rPr>
                <w:rFonts w:asciiTheme="majorBidi" w:hAnsiTheme="majorBidi" w:cstheme="majorBidi"/>
              </w:rPr>
              <w:t xml:space="preserve">As at </w:t>
            </w:r>
            <w:r w:rsidRPr="00C908D5">
              <w:rPr>
                <w:rFonts w:ascii="Angsana New" w:hAnsi="Angsana New"/>
                <w:lang w:val="en-GB"/>
              </w:rPr>
              <w:t>December 31</w:t>
            </w:r>
            <w:r w:rsidRPr="00C908D5">
              <w:rPr>
                <w:rFonts w:asciiTheme="majorBidi" w:hAnsiTheme="majorBidi" w:cstheme="majorBidi"/>
              </w:rPr>
              <w:t>, 202</w:t>
            </w:r>
            <w:r w:rsidRPr="00C908D5">
              <w:rPr>
                <w:rFonts w:asciiTheme="majorBidi" w:hAnsiTheme="majorBidi" w:cstheme="majorBidi" w:hint="cs"/>
                <w:cs/>
              </w:rPr>
              <w:t>4</w:t>
            </w:r>
          </w:p>
        </w:tc>
        <w:tc>
          <w:tcPr>
            <w:tcW w:w="1701" w:type="dxa"/>
            <w:shd w:val="clear" w:color="auto" w:fill="auto"/>
            <w:vAlign w:val="bottom"/>
          </w:tcPr>
          <w:p w14:paraId="3EEE112C" w14:textId="34FF747C" w:rsidR="007706CD" w:rsidRPr="00C908D5" w:rsidRDefault="007706CD" w:rsidP="006464E5">
            <w:pPr>
              <w:pBdr>
                <w:bottom w:val="double" w:sz="4" w:space="1" w:color="auto"/>
              </w:pBdr>
              <w:tabs>
                <w:tab w:val="left" w:pos="360"/>
                <w:tab w:val="left" w:pos="900"/>
              </w:tabs>
              <w:spacing w:line="320" w:lineRule="exact"/>
              <w:ind w:left="209" w:right="1"/>
              <w:jc w:val="right"/>
              <w:rPr>
                <w:rFonts w:asciiTheme="majorBidi" w:hAnsiTheme="majorBidi" w:cstheme="majorBidi"/>
                <w:cs/>
              </w:rPr>
            </w:pPr>
            <w:r w:rsidRPr="00C908D5">
              <w:rPr>
                <w:rFonts w:asciiTheme="majorBidi" w:hAnsiTheme="majorBidi" w:cstheme="majorBidi"/>
              </w:rPr>
              <w:t>31,043,900</w:t>
            </w:r>
          </w:p>
        </w:tc>
        <w:tc>
          <w:tcPr>
            <w:tcW w:w="1734" w:type="dxa"/>
            <w:shd w:val="clear" w:color="auto" w:fill="auto"/>
            <w:vAlign w:val="bottom"/>
          </w:tcPr>
          <w:p w14:paraId="4E159D2D" w14:textId="47249668" w:rsidR="007706CD" w:rsidRPr="00C908D5" w:rsidRDefault="007706CD" w:rsidP="006464E5">
            <w:pPr>
              <w:pBdr>
                <w:bottom w:val="double" w:sz="4" w:space="1" w:color="auto"/>
              </w:pBdr>
              <w:tabs>
                <w:tab w:val="left" w:pos="360"/>
                <w:tab w:val="left" w:pos="900"/>
              </w:tabs>
              <w:spacing w:line="320" w:lineRule="exact"/>
              <w:ind w:left="209" w:right="1"/>
              <w:jc w:val="right"/>
              <w:rPr>
                <w:rFonts w:asciiTheme="majorBidi" w:hAnsiTheme="majorBidi" w:cstheme="majorBidi"/>
                <w:cs/>
              </w:rPr>
            </w:pPr>
            <w:r w:rsidRPr="00C908D5">
              <w:rPr>
                <w:rFonts w:asciiTheme="majorBidi" w:hAnsiTheme="majorBidi" w:cstheme="majorBidi"/>
              </w:rPr>
              <w:t>16,767,395</w:t>
            </w:r>
          </w:p>
        </w:tc>
      </w:tr>
    </w:tbl>
    <w:p w14:paraId="2E71C67C" w14:textId="77777777" w:rsidR="00D7711E" w:rsidRPr="00C908D5" w:rsidRDefault="00D7711E" w:rsidP="006464E5">
      <w:pPr>
        <w:pStyle w:val="ListParagraph"/>
        <w:tabs>
          <w:tab w:val="left" w:pos="426"/>
          <w:tab w:val="left" w:pos="993"/>
          <w:tab w:val="left" w:pos="2880"/>
          <w:tab w:val="center" w:pos="6120"/>
          <w:tab w:val="center" w:pos="7920"/>
        </w:tabs>
        <w:spacing w:before="240" w:line="260" w:lineRule="atLeast"/>
        <w:ind w:hanging="153"/>
        <w:jc w:val="thaiDistribute"/>
        <w:rPr>
          <w:rFonts w:asciiTheme="majorBidi" w:hAnsiTheme="majorBidi" w:cstheme="majorBidi"/>
        </w:rPr>
      </w:pPr>
      <w:r w:rsidRPr="00C908D5">
        <w:rPr>
          <w:rFonts w:asciiTheme="majorBidi" w:hAnsiTheme="majorBidi" w:cstheme="majorBidi"/>
        </w:rPr>
        <w:t>B.2 The Employee Joint Investment Program (EJIP) are as follow:</w:t>
      </w:r>
    </w:p>
    <w:tbl>
      <w:tblPr>
        <w:tblW w:w="9247" w:type="dxa"/>
        <w:tblInd w:w="959" w:type="dxa"/>
        <w:tblLook w:val="04A0" w:firstRow="1" w:lastRow="0" w:firstColumn="1" w:lastColumn="0" w:noHBand="0" w:noVBand="1"/>
      </w:tblPr>
      <w:tblGrid>
        <w:gridCol w:w="3010"/>
        <w:gridCol w:w="6237"/>
      </w:tblGrid>
      <w:tr w:rsidR="00C908D5" w:rsidRPr="00C908D5" w14:paraId="2EE5EF33" w14:textId="77777777" w:rsidTr="004232E4">
        <w:trPr>
          <w:trHeight w:val="206"/>
        </w:trPr>
        <w:tc>
          <w:tcPr>
            <w:tcW w:w="3010" w:type="dxa"/>
            <w:shd w:val="clear" w:color="auto" w:fill="auto"/>
            <w:noWrap/>
            <w:hideMark/>
          </w:tcPr>
          <w:p w14:paraId="5DD85C23" w14:textId="499AF997" w:rsidR="001E510B" w:rsidRPr="00C908D5" w:rsidRDefault="001E510B" w:rsidP="006464E5">
            <w:pPr>
              <w:ind w:left="30"/>
              <w:jc w:val="left"/>
              <w:rPr>
                <w:rFonts w:ascii="Angsana New" w:hAnsi="Angsana New"/>
                <w:sz w:val="26"/>
                <w:szCs w:val="26"/>
              </w:rPr>
            </w:pPr>
            <w:r w:rsidRPr="00C908D5">
              <w:rPr>
                <w:sz w:val="26"/>
                <w:szCs w:val="26"/>
              </w:rPr>
              <w:t>The Company eligible under EJIP</w:t>
            </w:r>
          </w:p>
        </w:tc>
        <w:tc>
          <w:tcPr>
            <w:tcW w:w="6237" w:type="dxa"/>
            <w:shd w:val="clear" w:color="auto" w:fill="auto"/>
            <w:noWrap/>
            <w:hideMark/>
          </w:tcPr>
          <w:p w14:paraId="5053836E" w14:textId="5965F7C9" w:rsidR="001E510B" w:rsidRPr="00C908D5" w:rsidRDefault="001E510B" w:rsidP="006464E5">
            <w:pPr>
              <w:ind w:right="-112" w:hanging="153"/>
              <w:jc w:val="left"/>
              <w:rPr>
                <w:rFonts w:ascii="Angsana New" w:hAnsi="Angsana New"/>
                <w:sz w:val="26"/>
                <w:szCs w:val="26"/>
                <w:cs/>
              </w:rPr>
            </w:pPr>
            <w:r w:rsidRPr="00C908D5">
              <w:rPr>
                <w:rFonts w:ascii="Angsana New" w:hAnsi="Angsana New"/>
                <w:sz w:val="26"/>
                <w:szCs w:val="26"/>
              </w:rPr>
              <w:t>Sena Development Public Co., Ltd., Subsidiaries and A</w:t>
            </w:r>
            <w:r w:rsidRPr="00C908D5">
              <w:t>ssociate company</w:t>
            </w:r>
          </w:p>
        </w:tc>
      </w:tr>
      <w:tr w:rsidR="00C908D5" w:rsidRPr="00C908D5" w14:paraId="142C0A18" w14:textId="77777777" w:rsidTr="004232E4">
        <w:trPr>
          <w:trHeight w:val="216"/>
        </w:trPr>
        <w:tc>
          <w:tcPr>
            <w:tcW w:w="3010" w:type="dxa"/>
            <w:shd w:val="clear" w:color="auto" w:fill="auto"/>
            <w:noWrap/>
            <w:hideMark/>
          </w:tcPr>
          <w:p w14:paraId="46164202" w14:textId="1E56D5D3" w:rsidR="001E510B" w:rsidRPr="00C908D5" w:rsidRDefault="001E510B" w:rsidP="006464E5">
            <w:pPr>
              <w:ind w:left="30" w:right="-108"/>
              <w:jc w:val="left"/>
              <w:rPr>
                <w:rFonts w:ascii="Angsana New" w:hAnsi="Angsana New"/>
                <w:sz w:val="26"/>
                <w:szCs w:val="26"/>
                <w:cs/>
              </w:rPr>
            </w:pPr>
            <w:r w:rsidRPr="00C908D5">
              <w:rPr>
                <w:sz w:val="26"/>
                <w:szCs w:val="26"/>
              </w:rPr>
              <w:t>The Period of EJIP</w:t>
            </w:r>
          </w:p>
        </w:tc>
        <w:tc>
          <w:tcPr>
            <w:tcW w:w="6237" w:type="dxa"/>
            <w:shd w:val="clear" w:color="auto" w:fill="auto"/>
            <w:noWrap/>
            <w:hideMark/>
          </w:tcPr>
          <w:p w14:paraId="5EEF0F55" w14:textId="6B1878DE" w:rsidR="001E510B" w:rsidRPr="00C908D5" w:rsidRDefault="001E510B" w:rsidP="006464E5">
            <w:pPr>
              <w:ind w:right="-114"/>
              <w:jc w:val="left"/>
              <w:rPr>
                <w:rFonts w:ascii="Angsana New" w:hAnsi="Angsana New"/>
                <w:sz w:val="26"/>
                <w:szCs w:val="26"/>
              </w:rPr>
            </w:pPr>
            <w:r w:rsidRPr="00C908D5">
              <w:rPr>
                <w:rFonts w:ascii="Angsana New" w:hAnsi="Angsana New"/>
                <w:sz w:val="26"/>
                <w:szCs w:val="26"/>
              </w:rPr>
              <w:t>With a total duration of  5</w:t>
            </w:r>
            <w:r w:rsidRPr="00C908D5">
              <w:rPr>
                <w:rFonts w:ascii="Angsana New" w:hAnsi="Angsana New"/>
                <w:sz w:val="26"/>
                <w:szCs w:val="26"/>
                <w:cs/>
              </w:rPr>
              <w:t xml:space="preserve"> </w:t>
            </w:r>
            <w:r w:rsidRPr="00C908D5">
              <w:rPr>
                <w:rFonts w:ascii="Angsana New" w:hAnsi="Angsana New"/>
                <w:sz w:val="26"/>
                <w:szCs w:val="26"/>
              </w:rPr>
              <w:t>years.</w:t>
            </w:r>
          </w:p>
        </w:tc>
      </w:tr>
      <w:tr w:rsidR="00C908D5" w:rsidRPr="00C908D5" w14:paraId="55C6BD5B" w14:textId="77777777" w:rsidTr="004232E4">
        <w:trPr>
          <w:trHeight w:val="216"/>
        </w:trPr>
        <w:tc>
          <w:tcPr>
            <w:tcW w:w="3010" w:type="dxa"/>
            <w:shd w:val="clear" w:color="auto" w:fill="auto"/>
            <w:noWrap/>
            <w:hideMark/>
          </w:tcPr>
          <w:p w14:paraId="788C08DE" w14:textId="05C32177" w:rsidR="001E510B" w:rsidRPr="00C908D5" w:rsidRDefault="001E510B" w:rsidP="006464E5">
            <w:pPr>
              <w:ind w:left="30"/>
              <w:jc w:val="left"/>
              <w:rPr>
                <w:rFonts w:ascii="Angsana New" w:hAnsi="Angsana New"/>
                <w:sz w:val="26"/>
                <w:szCs w:val="26"/>
              </w:rPr>
            </w:pPr>
            <w:r w:rsidRPr="00C908D5">
              <w:rPr>
                <w:sz w:val="26"/>
                <w:szCs w:val="26"/>
              </w:rPr>
              <w:t>Eligible employees under EJIP</w:t>
            </w:r>
          </w:p>
        </w:tc>
        <w:tc>
          <w:tcPr>
            <w:tcW w:w="6237" w:type="dxa"/>
            <w:shd w:val="clear" w:color="auto" w:fill="auto"/>
            <w:noWrap/>
            <w:hideMark/>
          </w:tcPr>
          <w:p w14:paraId="2F3D17CC" w14:textId="30047951" w:rsidR="001E510B" w:rsidRPr="00C908D5" w:rsidRDefault="001E510B" w:rsidP="006464E5">
            <w:pPr>
              <w:ind w:right="0"/>
              <w:jc w:val="thaiDistribute"/>
              <w:rPr>
                <w:rFonts w:ascii="Angsana New" w:hAnsi="Angsana New"/>
                <w:sz w:val="26"/>
                <w:szCs w:val="26"/>
              </w:rPr>
            </w:pPr>
            <w:r w:rsidRPr="00C908D5">
              <w:rPr>
                <w:rFonts w:ascii="Angsana New" w:hAnsi="Angsana New"/>
                <w:sz w:val="26"/>
                <w:szCs w:val="26"/>
              </w:rPr>
              <w:t>Employees at Division Manager or equivalent level on the voluntary basis. Directors and advisors of the Company are exclude from this program.</w:t>
            </w:r>
          </w:p>
        </w:tc>
      </w:tr>
      <w:tr w:rsidR="00C908D5" w:rsidRPr="00C908D5" w14:paraId="069DDC65" w14:textId="77777777" w:rsidTr="004232E4">
        <w:trPr>
          <w:trHeight w:val="80"/>
        </w:trPr>
        <w:tc>
          <w:tcPr>
            <w:tcW w:w="3010" w:type="dxa"/>
            <w:shd w:val="clear" w:color="auto" w:fill="auto"/>
            <w:noWrap/>
          </w:tcPr>
          <w:p w14:paraId="445B3A81" w14:textId="7093CC3E" w:rsidR="001E510B" w:rsidRPr="00C908D5" w:rsidRDefault="001E510B" w:rsidP="006464E5">
            <w:pPr>
              <w:ind w:left="30"/>
              <w:jc w:val="left"/>
              <w:rPr>
                <w:rFonts w:ascii="Angsana New" w:hAnsi="Angsana New"/>
                <w:sz w:val="26"/>
                <w:szCs w:val="26"/>
              </w:rPr>
            </w:pPr>
            <w:r w:rsidRPr="00C908D5">
              <w:rPr>
                <w:sz w:val="26"/>
                <w:szCs w:val="26"/>
              </w:rPr>
              <w:t>EJIP arrangement</w:t>
            </w:r>
          </w:p>
        </w:tc>
        <w:tc>
          <w:tcPr>
            <w:tcW w:w="6237" w:type="dxa"/>
            <w:shd w:val="clear" w:color="auto" w:fill="auto"/>
            <w:noWrap/>
            <w:hideMark/>
          </w:tcPr>
          <w:p w14:paraId="7AE036A9" w14:textId="76356747" w:rsidR="001E510B" w:rsidRPr="00C908D5" w:rsidRDefault="001E510B" w:rsidP="006464E5">
            <w:pPr>
              <w:ind w:right="-114"/>
              <w:jc w:val="left"/>
              <w:rPr>
                <w:rFonts w:ascii="Angsana New" w:hAnsi="Angsana New"/>
                <w:sz w:val="26"/>
                <w:szCs w:val="26"/>
              </w:rPr>
            </w:pPr>
            <w:r w:rsidRPr="00C908D5">
              <w:t>Employee contribution to participate in the project: Not exceeding 10% of the value determined by the company</w:t>
            </w:r>
          </w:p>
        </w:tc>
      </w:tr>
      <w:tr w:rsidR="00C908D5" w:rsidRPr="00C908D5" w14:paraId="03C0D25C" w14:textId="77777777" w:rsidTr="004232E4">
        <w:trPr>
          <w:trHeight w:val="80"/>
        </w:trPr>
        <w:tc>
          <w:tcPr>
            <w:tcW w:w="3010" w:type="dxa"/>
            <w:shd w:val="clear" w:color="auto" w:fill="auto"/>
            <w:noWrap/>
            <w:hideMark/>
          </w:tcPr>
          <w:p w14:paraId="711CD0DA" w14:textId="77777777" w:rsidR="001E510B" w:rsidRPr="00C908D5" w:rsidRDefault="001E510B" w:rsidP="006464E5">
            <w:pPr>
              <w:ind w:left="30"/>
              <w:jc w:val="left"/>
              <w:rPr>
                <w:rFonts w:ascii="Angsana New" w:hAnsi="Angsana New"/>
                <w:sz w:val="26"/>
                <w:szCs w:val="26"/>
              </w:rPr>
            </w:pPr>
          </w:p>
        </w:tc>
        <w:tc>
          <w:tcPr>
            <w:tcW w:w="6237" w:type="dxa"/>
            <w:shd w:val="clear" w:color="auto" w:fill="auto"/>
            <w:noWrap/>
            <w:hideMark/>
          </w:tcPr>
          <w:p w14:paraId="798523F1" w14:textId="0A6A2498" w:rsidR="001E510B" w:rsidRPr="00C908D5" w:rsidRDefault="001E510B" w:rsidP="006464E5">
            <w:pPr>
              <w:ind w:right="27"/>
              <w:jc w:val="thaiDistribute"/>
              <w:rPr>
                <w:rFonts w:ascii="Angsana New" w:hAnsi="Angsana New"/>
                <w:sz w:val="26"/>
                <w:szCs w:val="26"/>
              </w:rPr>
            </w:pPr>
            <w:r w:rsidRPr="00C908D5">
              <w:t>The Company contribution to employees participating in the project: As per the conditions set by the company.</w:t>
            </w:r>
          </w:p>
        </w:tc>
      </w:tr>
      <w:tr w:rsidR="00C908D5" w:rsidRPr="00C908D5" w14:paraId="7AF78EC5" w14:textId="77777777" w:rsidTr="004232E4">
        <w:trPr>
          <w:trHeight w:val="80"/>
        </w:trPr>
        <w:tc>
          <w:tcPr>
            <w:tcW w:w="3010" w:type="dxa"/>
            <w:shd w:val="clear" w:color="auto" w:fill="auto"/>
            <w:noWrap/>
          </w:tcPr>
          <w:p w14:paraId="1752C600" w14:textId="22F3FE9C" w:rsidR="001E510B" w:rsidRPr="00C908D5" w:rsidRDefault="001E510B" w:rsidP="006464E5">
            <w:pPr>
              <w:ind w:left="30"/>
              <w:jc w:val="left"/>
              <w:rPr>
                <w:rFonts w:ascii="Angsana New" w:hAnsi="Angsana New"/>
                <w:sz w:val="26"/>
                <w:szCs w:val="26"/>
              </w:rPr>
            </w:pPr>
            <w:r w:rsidRPr="00C908D5">
              <w:rPr>
                <w:sz w:val="26"/>
                <w:szCs w:val="26"/>
              </w:rPr>
              <w:t xml:space="preserve">EJIP buying schedule </w:t>
            </w:r>
          </w:p>
        </w:tc>
        <w:tc>
          <w:tcPr>
            <w:tcW w:w="6237" w:type="dxa"/>
            <w:shd w:val="clear" w:color="auto" w:fill="auto"/>
            <w:noWrap/>
            <w:hideMark/>
          </w:tcPr>
          <w:p w14:paraId="5D82B8C7" w14:textId="6DA7B724" w:rsidR="001E510B" w:rsidRPr="00C908D5" w:rsidRDefault="001E510B" w:rsidP="006464E5">
            <w:pPr>
              <w:ind w:right="-114"/>
              <w:jc w:val="left"/>
              <w:rPr>
                <w:rFonts w:ascii="Angsana New" w:hAnsi="Angsana New"/>
                <w:sz w:val="26"/>
                <w:szCs w:val="26"/>
              </w:rPr>
            </w:pPr>
            <w:r w:rsidRPr="00C908D5">
              <w:rPr>
                <w:rFonts w:hint="cs"/>
              </w:rPr>
              <w:t>1</w:t>
            </w:r>
            <w:r w:rsidRPr="00C908D5">
              <w:t>2 months from the month of project approval</w:t>
            </w:r>
            <w:r w:rsidRPr="00C908D5">
              <w:rPr>
                <w:rFonts w:hint="cs"/>
                <w:cs/>
              </w:rPr>
              <w:t>.</w:t>
            </w:r>
          </w:p>
        </w:tc>
      </w:tr>
      <w:tr w:rsidR="00C908D5" w:rsidRPr="00C908D5" w14:paraId="7097DD0E" w14:textId="77777777" w:rsidTr="004232E4">
        <w:trPr>
          <w:trHeight w:val="80"/>
        </w:trPr>
        <w:tc>
          <w:tcPr>
            <w:tcW w:w="3010" w:type="dxa"/>
            <w:shd w:val="clear" w:color="auto" w:fill="auto"/>
            <w:noWrap/>
            <w:hideMark/>
          </w:tcPr>
          <w:p w14:paraId="062D0BAA" w14:textId="1B04B027" w:rsidR="001E510B" w:rsidRPr="00C908D5" w:rsidRDefault="001E510B" w:rsidP="006464E5">
            <w:pPr>
              <w:ind w:left="30" w:right="-219"/>
              <w:jc w:val="left"/>
              <w:rPr>
                <w:rFonts w:ascii="Angsana New" w:hAnsi="Angsana New"/>
                <w:sz w:val="26"/>
                <w:szCs w:val="26"/>
                <w:cs/>
              </w:rPr>
            </w:pPr>
            <w:r w:rsidRPr="00C908D5">
              <w:rPr>
                <w:sz w:val="26"/>
                <w:szCs w:val="26"/>
              </w:rPr>
              <w:t>Conditions for holding the securities</w:t>
            </w:r>
          </w:p>
        </w:tc>
        <w:tc>
          <w:tcPr>
            <w:tcW w:w="6237" w:type="dxa"/>
            <w:shd w:val="clear" w:color="auto" w:fill="auto"/>
            <w:noWrap/>
            <w:hideMark/>
          </w:tcPr>
          <w:p w14:paraId="0925220C" w14:textId="3166B4FB" w:rsidR="001E510B" w:rsidRPr="00C908D5" w:rsidRDefault="001E510B" w:rsidP="006464E5">
            <w:pPr>
              <w:tabs>
                <w:tab w:val="center" w:pos="3428"/>
              </w:tabs>
              <w:ind w:right="-114"/>
              <w:jc w:val="left"/>
              <w:rPr>
                <w:rFonts w:ascii="Angsana New" w:hAnsi="Angsana New"/>
                <w:sz w:val="26"/>
                <w:szCs w:val="26"/>
                <w:cs/>
              </w:rPr>
            </w:pPr>
            <w:r w:rsidRPr="00C908D5">
              <w:rPr>
                <w:rFonts w:ascii="Angsana New" w:hAnsi="Angsana New"/>
                <w:sz w:val="26"/>
                <w:szCs w:val="26"/>
              </w:rPr>
              <w:t>During the 1st year - 3rd year, employee cannot sell any shares</w:t>
            </w:r>
            <w:r w:rsidRPr="00C908D5">
              <w:rPr>
                <w:rFonts w:ascii="Angsana New" w:hAnsi="Angsana New"/>
                <w:sz w:val="26"/>
                <w:szCs w:val="26"/>
                <w:cs/>
              </w:rPr>
              <w:tab/>
            </w:r>
          </w:p>
        </w:tc>
      </w:tr>
      <w:tr w:rsidR="00C908D5" w:rsidRPr="00C908D5" w14:paraId="4C8A055E" w14:textId="77777777" w:rsidTr="004232E4">
        <w:trPr>
          <w:trHeight w:val="80"/>
        </w:trPr>
        <w:tc>
          <w:tcPr>
            <w:tcW w:w="3010" w:type="dxa"/>
            <w:shd w:val="clear" w:color="auto" w:fill="auto"/>
            <w:noWrap/>
            <w:hideMark/>
          </w:tcPr>
          <w:p w14:paraId="0D0852DB" w14:textId="77777777" w:rsidR="001E510B" w:rsidRPr="00C908D5" w:rsidRDefault="001E510B" w:rsidP="006464E5">
            <w:pPr>
              <w:ind w:left="30"/>
              <w:jc w:val="left"/>
              <w:rPr>
                <w:rFonts w:ascii="Angsana New" w:hAnsi="Angsana New"/>
                <w:sz w:val="26"/>
                <w:szCs w:val="26"/>
                <w:cs/>
              </w:rPr>
            </w:pPr>
          </w:p>
        </w:tc>
        <w:tc>
          <w:tcPr>
            <w:tcW w:w="6237" w:type="dxa"/>
            <w:shd w:val="clear" w:color="auto" w:fill="auto"/>
            <w:noWrap/>
            <w:hideMark/>
          </w:tcPr>
          <w:p w14:paraId="135F5D46" w14:textId="6104B8D3" w:rsidR="001E510B" w:rsidRPr="00C908D5" w:rsidRDefault="001E510B" w:rsidP="006464E5">
            <w:pPr>
              <w:ind w:right="-114"/>
              <w:jc w:val="left"/>
              <w:rPr>
                <w:rFonts w:ascii="Angsana New" w:hAnsi="Angsana New"/>
                <w:sz w:val="26"/>
                <w:szCs w:val="26"/>
                <w:cs/>
              </w:rPr>
            </w:pPr>
            <w:r w:rsidRPr="00C908D5">
              <w:rPr>
                <w:rFonts w:ascii="Angsana New" w:hAnsi="Angsana New"/>
                <w:sz w:val="26"/>
                <w:szCs w:val="26"/>
              </w:rPr>
              <w:t>After the 3rd year, employee can sell 20</w:t>
            </w:r>
            <w:r w:rsidRPr="00C908D5">
              <w:rPr>
                <w:rFonts w:ascii="Angsana New" w:hAnsi="Angsana New"/>
                <w:sz w:val="26"/>
                <w:szCs w:val="26"/>
                <w:cs/>
              </w:rPr>
              <w:t xml:space="preserve">% </w:t>
            </w:r>
            <w:r w:rsidRPr="00C908D5">
              <w:rPr>
                <w:rFonts w:ascii="Angsana New" w:hAnsi="Angsana New"/>
                <w:sz w:val="26"/>
                <w:szCs w:val="26"/>
              </w:rPr>
              <w:t>of shares accumulated</w:t>
            </w:r>
          </w:p>
        </w:tc>
      </w:tr>
      <w:tr w:rsidR="00C908D5" w:rsidRPr="00C908D5" w14:paraId="72F04C27" w14:textId="77777777" w:rsidTr="004232E4">
        <w:trPr>
          <w:trHeight w:val="80"/>
        </w:trPr>
        <w:tc>
          <w:tcPr>
            <w:tcW w:w="3010" w:type="dxa"/>
            <w:shd w:val="clear" w:color="auto" w:fill="auto"/>
            <w:noWrap/>
          </w:tcPr>
          <w:p w14:paraId="65FCD72A" w14:textId="77777777" w:rsidR="001E510B" w:rsidRPr="00C908D5" w:rsidRDefault="001E510B" w:rsidP="006464E5">
            <w:pPr>
              <w:ind w:left="30"/>
              <w:jc w:val="left"/>
              <w:rPr>
                <w:rFonts w:ascii="Angsana New" w:hAnsi="Angsana New"/>
                <w:sz w:val="26"/>
                <w:szCs w:val="26"/>
                <w:cs/>
              </w:rPr>
            </w:pPr>
          </w:p>
        </w:tc>
        <w:tc>
          <w:tcPr>
            <w:tcW w:w="6237" w:type="dxa"/>
            <w:shd w:val="clear" w:color="auto" w:fill="auto"/>
            <w:noWrap/>
            <w:hideMark/>
          </w:tcPr>
          <w:p w14:paraId="2FD7554E" w14:textId="09EDA689" w:rsidR="001E510B" w:rsidRPr="00C908D5" w:rsidRDefault="001E510B" w:rsidP="006464E5">
            <w:pPr>
              <w:ind w:right="-114"/>
              <w:jc w:val="left"/>
              <w:rPr>
                <w:rFonts w:ascii="Angsana New" w:hAnsi="Angsana New"/>
                <w:sz w:val="26"/>
                <w:szCs w:val="26"/>
              </w:rPr>
            </w:pPr>
            <w:r w:rsidRPr="00C908D5">
              <w:rPr>
                <w:rFonts w:ascii="Angsana New" w:hAnsi="Angsana New"/>
                <w:sz w:val="26"/>
                <w:szCs w:val="26"/>
              </w:rPr>
              <w:t>After the 5th year, employee can sell all shares</w:t>
            </w:r>
          </w:p>
        </w:tc>
      </w:tr>
      <w:tr w:rsidR="00C908D5" w:rsidRPr="00C908D5" w14:paraId="0547C78A" w14:textId="77777777" w:rsidTr="004232E4">
        <w:trPr>
          <w:trHeight w:val="99"/>
        </w:trPr>
        <w:tc>
          <w:tcPr>
            <w:tcW w:w="3010" w:type="dxa"/>
            <w:shd w:val="clear" w:color="auto" w:fill="auto"/>
            <w:noWrap/>
            <w:hideMark/>
          </w:tcPr>
          <w:p w14:paraId="07A66490" w14:textId="0051CD91" w:rsidR="001E510B" w:rsidRPr="00C908D5" w:rsidRDefault="001E510B" w:rsidP="006464E5">
            <w:pPr>
              <w:ind w:left="30"/>
              <w:jc w:val="left"/>
              <w:rPr>
                <w:rFonts w:ascii="Angsana New" w:hAnsi="Angsana New"/>
                <w:sz w:val="26"/>
                <w:szCs w:val="26"/>
                <w:cs/>
              </w:rPr>
            </w:pPr>
            <w:r w:rsidRPr="00C908D5">
              <w:rPr>
                <w:sz w:val="26"/>
                <w:szCs w:val="26"/>
              </w:rPr>
              <w:t>EJIP program manager</w:t>
            </w:r>
          </w:p>
        </w:tc>
        <w:tc>
          <w:tcPr>
            <w:tcW w:w="6237" w:type="dxa"/>
            <w:shd w:val="clear" w:color="auto" w:fill="auto"/>
            <w:noWrap/>
            <w:hideMark/>
          </w:tcPr>
          <w:p w14:paraId="156CAD79" w14:textId="2CC5FA76" w:rsidR="001E510B" w:rsidRPr="00C908D5" w:rsidRDefault="001E510B" w:rsidP="006464E5">
            <w:pPr>
              <w:ind w:right="-114"/>
              <w:jc w:val="left"/>
              <w:rPr>
                <w:rFonts w:ascii="Angsana New" w:hAnsi="Angsana New"/>
                <w:sz w:val="26"/>
                <w:szCs w:val="26"/>
              </w:rPr>
            </w:pPr>
            <w:r w:rsidRPr="00C908D5">
              <w:rPr>
                <w:rFonts w:ascii="Angsana New" w:hAnsi="Angsana New"/>
                <w:sz w:val="26"/>
                <w:szCs w:val="26"/>
              </w:rPr>
              <w:t>Globlex Securities Co., Ltd</w:t>
            </w:r>
          </w:p>
        </w:tc>
      </w:tr>
    </w:tbl>
    <w:p w14:paraId="61FFF2EA" w14:textId="29D7EF34" w:rsidR="00511B46" w:rsidRPr="00C908D5" w:rsidRDefault="00D7711E" w:rsidP="006464E5">
      <w:pPr>
        <w:pStyle w:val="ListParagraph"/>
        <w:tabs>
          <w:tab w:val="left" w:pos="426"/>
          <w:tab w:val="center" w:pos="6120"/>
          <w:tab w:val="center" w:pos="7920"/>
        </w:tabs>
        <w:spacing w:after="120" w:line="260" w:lineRule="atLeast"/>
        <w:ind w:left="992" w:hanging="153"/>
        <w:jc w:val="thaiDistribute"/>
        <w:rPr>
          <w:rFonts w:asciiTheme="majorBidi" w:hAnsiTheme="majorBidi" w:cstheme="majorBidi"/>
        </w:rPr>
      </w:pPr>
      <w:r w:rsidRPr="00C908D5">
        <w:rPr>
          <w:rFonts w:asciiTheme="majorBidi" w:hAnsiTheme="majorBidi" w:cstheme="majorBidi"/>
        </w:rPr>
        <w:tab/>
      </w:r>
      <w:r w:rsidR="00511B46" w:rsidRPr="00C908D5">
        <w:rPr>
          <w:rFonts w:asciiTheme="majorBidi" w:hAnsiTheme="majorBidi" w:cstheme="majorBidi"/>
        </w:rPr>
        <w:t xml:space="preserve">The movement transactions for the nine - month period ended </w:t>
      </w:r>
      <w:r w:rsidR="00D11D82" w:rsidRPr="00C908D5">
        <w:rPr>
          <w:rFonts w:asciiTheme="majorBidi" w:hAnsiTheme="majorBidi" w:cstheme="majorBidi"/>
        </w:rPr>
        <w:t>December 31, 2024</w:t>
      </w:r>
      <w:r w:rsidR="00511B46" w:rsidRPr="00C908D5">
        <w:rPr>
          <w:rFonts w:asciiTheme="majorBidi" w:hAnsiTheme="majorBidi" w:cstheme="majorBidi"/>
        </w:rPr>
        <w:t>are as follows:</w:t>
      </w:r>
    </w:p>
    <w:tbl>
      <w:tblPr>
        <w:tblStyle w:val="12"/>
        <w:tblW w:w="8964"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984"/>
        <w:gridCol w:w="1985"/>
      </w:tblGrid>
      <w:tr w:rsidR="00C908D5" w:rsidRPr="00C908D5" w14:paraId="17BA511E" w14:textId="77777777" w:rsidTr="00E51A8B">
        <w:trPr>
          <w:trHeight w:val="397"/>
        </w:trPr>
        <w:tc>
          <w:tcPr>
            <w:tcW w:w="4995" w:type="dxa"/>
            <w:vAlign w:val="center"/>
          </w:tcPr>
          <w:p w14:paraId="3316D85F" w14:textId="77777777" w:rsidR="00511B46" w:rsidRPr="00C908D5" w:rsidRDefault="00511B46" w:rsidP="006464E5">
            <w:pPr>
              <w:spacing w:line="320" w:lineRule="exact"/>
              <w:ind w:right="1"/>
              <w:jc w:val="left"/>
              <w:rPr>
                <w:rFonts w:ascii="Angsana New" w:hAnsi="Angsana New" w:cs="Angsana New"/>
                <w:sz w:val="26"/>
                <w:szCs w:val="26"/>
              </w:rPr>
            </w:pPr>
          </w:p>
        </w:tc>
        <w:tc>
          <w:tcPr>
            <w:tcW w:w="3969" w:type="dxa"/>
            <w:gridSpan w:val="2"/>
            <w:vAlign w:val="bottom"/>
          </w:tcPr>
          <w:p w14:paraId="0E77746E" w14:textId="77777777" w:rsidR="00511B46" w:rsidRPr="00C908D5" w:rsidRDefault="00511B46" w:rsidP="006464E5">
            <w:pPr>
              <w:pBdr>
                <w:bottom w:val="single" w:sz="4" w:space="1" w:color="auto"/>
              </w:pBdr>
              <w:spacing w:line="320" w:lineRule="exact"/>
              <w:ind w:right="1"/>
              <w:jc w:val="right"/>
              <w:rPr>
                <w:rFonts w:ascii="Angsana New" w:hAnsi="Angsana New" w:cs="Angsana New"/>
                <w:sz w:val="26"/>
                <w:szCs w:val="26"/>
                <w:cs/>
              </w:rPr>
            </w:pPr>
            <w:r w:rsidRPr="00C908D5">
              <w:rPr>
                <w:rFonts w:ascii="Angsana New" w:hAnsi="Angsana New" w:cs="Angsana New"/>
                <w:sz w:val="26"/>
                <w:szCs w:val="26"/>
              </w:rPr>
              <w:t>(Unit : Baht)</w:t>
            </w:r>
          </w:p>
        </w:tc>
      </w:tr>
      <w:tr w:rsidR="00C908D5" w:rsidRPr="00C908D5" w14:paraId="4F8A68B2" w14:textId="77777777" w:rsidTr="00E51A8B">
        <w:trPr>
          <w:trHeight w:val="397"/>
        </w:trPr>
        <w:tc>
          <w:tcPr>
            <w:tcW w:w="4995" w:type="dxa"/>
            <w:vAlign w:val="center"/>
          </w:tcPr>
          <w:p w14:paraId="61C6A55E" w14:textId="77777777" w:rsidR="00511B46" w:rsidRPr="00C908D5" w:rsidRDefault="00511B46" w:rsidP="006464E5">
            <w:pPr>
              <w:spacing w:line="320" w:lineRule="exact"/>
              <w:ind w:right="1"/>
              <w:jc w:val="left"/>
              <w:rPr>
                <w:rFonts w:ascii="Angsana New" w:hAnsi="Angsana New" w:cs="Angsana New"/>
                <w:sz w:val="26"/>
                <w:szCs w:val="26"/>
              </w:rPr>
            </w:pPr>
          </w:p>
        </w:tc>
        <w:tc>
          <w:tcPr>
            <w:tcW w:w="1984" w:type="dxa"/>
            <w:vAlign w:val="bottom"/>
          </w:tcPr>
          <w:p w14:paraId="1CC2ED34" w14:textId="77777777" w:rsidR="00511B46" w:rsidRPr="00C908D5" w:rsidRDefault="00511B46" w:rsidP="006464E5">
            <w:pPr>
              <w:pBdr>
                <w:bottom w:val="single" w:sz="4" w:space="1" w:color="auto"/>
              </w:pBdr>
              <w:spacing w:line="320" w:lineRule="exact"/>
              <w:ind w:right="1"/>
              <w:jc w:val="center"/>
              <w:rPr>
                <w:rFonts w:ascii="Angsana New" w:hAnsi="Angsana New" w:cs="Angsana New"/>
                <w:sz w:val="26"/>
                <w:szCs w:val="26"/>
                <w:cs/>
              </w:rPr>
            </w:pPr>
            <w:r w:rsidRPr="00C908D5">
              <w:rPr>
                <w:rFonts w:ascii="Angsana New" w:hAnsi="Angsana New" w:cs="Angsana New"/>
                <w:sz w:val="26"/>
                <w:szCs w:val="26"/>
              </w:rPr>
              <w:t>Consolidated</w:t>
            </w:r>
            <w:r w:rsidRPr="00C908D5">
              <w:rPr>
                <w:rFonts w:ascii="Angsana New" w:hAnsi="Angsana New" w:cs="Angsana New"/>
                <w:sz w:val="26"/>
                <w:szCs w:val="26"/>
                <w:cs/>
              </w:rPr>
              <w:t xml:space="preserve"> </w:t>
            </w:r>
            <w:r w:rsidRPr="00C908D5">
              <w:rPr>
                <w:rFonts w:ascii="Angsana New" w:hAnsi="Angsana New" w:cs="Angsana New"/>
                <w:sz w:val="26"/>
                <w:szCs w:val="26"/>
              </w:rPr>
              <w:t>financial statements</w:t>
            </w:r>
          </w:p>
        </w:tc>
        <w:tc>
          <w:tcPr>
            <w:tcW w:w="1985" w:type="dxa"/>
            <w:vAlign w:val="bottom"/>
          </w:tcPr>
          <w:p w14:paraId="7D12A680" w14:textId="77777777" w:rsidR="00511B46" w:rsidRPr="00C908D5" w:rsidRDefault="00511B46" w:rsidP="006464E5">
            <w:pPr>
              <w:pBdr>
                <w:bottom w:val="single" w:sz="4" w:space="1" w:color="auto"/>
              </w:pBdr>
              <w:spacing w:line="320" w:lineRule="exact"/>
              <w:ind w:right="1"/>
              <w:jc w:val="center"/>
              <w:rPr>
                <w:rFonts w:ascii="Angsana New" w:hAnsi="Angsana New" w:cs="Angsana New"/>
                <w:sz w:val="26"/>
                <w:szCs w:val="26"/>
                <w:cs/>
              </w:rPr>
            </w:pPr>
            <w:r w:rsidRPr="00C908D5">
              <w:rPr>
                <w:rFonts w:ascii="Angsana New" w:hAnsi="Angsana New" w:cs="Angsana New"/>
                <w:sz w:val="26"/>
                <w:szCs w:val="26"/>
              </w:rPr>
              <w:t>Separate financial statements</w:t>
            </w:r>
          </w:p>
        </w:tc>
      </w:tr>
      <w:tr w:rsidR="00C908D5" w:rsidRPr="00C908D5" w14:paraId="2F4FEA21" w14:textId="77777777" w:rsidTr="00E51A8B">
        <w:trPr>
          <w:trHeight w:val="397"/>
        </w:trPr>
        <w:tc>
          <w:tcPr>
            <w:tcW w:w="4995" w:type="dxa"/>
            <w:vAlign w:val="center"/>
          </w:tcPr>
          <w:p w14:paraId="0BDF5999" w14:textId="77777777" w:rsidR="007706CD" w:rsidRPr="00C908D5" w:rsidRDefault="007706CD" w:rsidP="006464E5">
            <w:pPr>
              <w:spacing w:line="320" w:lineRule="exact"/>
              <w:ind w:left="174" w:right="1" w:hanging="109"/>
              <w:jc w:val="left"/>
              <w:rPr>
                <w:rFonts w:ascii="Angsana New" w:hAnsi="Angsana New" w:cs="Angsana New"/>
                <w:sz w:val="26"/>
                <w:szCs w:val="26"/>
              </w:rPr>
            </w:pPr>
            <w:r w:rsidRPr="00C908D5">
              <w:rPr>
                <w:rFonts w:ascii="Angsana New" w:hAnsi="Angsana New" w:cs="Angsana New"/>
                <w:sz w:val="26"/>
                <w:szCs w:val="26"/>
              </w:rPr>
              <w:t>As at December 31, 2023</w:t>
            </w:r>
          </w:p>
        </w:tc>
        <w:tc>
          <w:tcPr>
            <w:tcW w:w="1984" w:type="dxa"/>
            <w:shd w:val="clear" w:color="auto" w:fill="auto"/>
            <w:vAlign w:val="bottom"/>
          </w:tcPr>
          <w:p w14:paraId="127CE966" w14:textId="77777777" w:rsidR="007706CD" w:rsidRPr="00C908D5" w:rsidRDefault="007706CD" w:rsidP="006464E5">
            <w:pPr>
              <w:spacing w:line="320" w:lineRule="exact"/>
              <w:ind w:right="1"/>
              <w:jc w:val="right"/>
              <w:rPr>
                <w:rFonts w:ascii="Angsana New" w:hAnsi="Angsana New" w:cs="Angsana New"/>
                <w:sz w:val="26"/>
                <w:szCs w:val="26"/>
                <w:cs/>
              </w:rPr>
            </w:pPr>
            <w:r w:rsidRPr="00C908D5">
              <w:rPr>
                <w:rFonts w:ascii="Angsana New" w:hAnsi="Angsana New" w:cs="Angsana New"/>
                <w:sz w:val="26"/>
                <w:szCs w:val="26"/>
              </w:rPr>
              <w:t xml:space="preserve">         4,528,168</w:t>
            </w:r>
          </w:p>
        </w:tc>
        <w:tc>
          <w:tcPr>
            <w:tcW w:w="1985" w:type="dxa"/>
            <w:shd w:val="clear" w:color="auto" w:fill="auto"/>
            <w:vAlign w:val="bottom"/>
          </w:tcPr>
          <w:p w14:paraId="5D12A4FA" w14:textId="6700630D" w:rsidR="007706CD" w:rsidRPr="00C908D5" w:rsidRDefault="007706CD" w:rsidP="006464E5">
            <w:pPr>
              <w:spacing w:line="320" w:lineRule="exact"/>
              <w:ind w:right="1"/>
              <w:jc w:val="right"/>
              <w:rPr>
                <w:rFonts w:ascii="Angsana New" w:hAnsi="Angsana New" w:cs="Angsana New"/>
                <w:sz w:val="26"/>
                <w:szCs w:val="26"/>
                <w:cs/>
              </w:rPr>
            </w:pPr>
            <w:r w:rsidRPr="00C908D5">
              <w:rPr>
                <w:rFonts w:asciiTheme="majorBidi" w:hAnsiTheme="majorBidi" w:cs="Angsana New"/>
                <w:sz w:val="26"/>
                <w:szCs w:val="26"/>
              </w:rPr>
              <w:t>2</w:t>
            </w:r>
            <w:r w:rsidRPr="00C908D5">
              <w:rPr>
                <w:rFonts w:asciiTheme="majorBidi" w:hAnsiTheme="majorBidi" w:cstheme="majorBidi"/>
                <w:sz w:val="26"/>
                <w:szCs w:val="26"/>
              </w:rPr>
              <w:t>,</w:t>
            </w:r>
            <w:r w:rsidRPr="00C908D5">
              <w:rPr>
                <w:rFonts w:asciiTheme="majorBidi" w:hAnsiTheme="majorBidi" w:cs="Angsana New"/>
                <w:sz w:val="26"/>
                <w:szCs w:val="26"/>
              </w:rPr>
              <w:t>930</w:t>
            </w:r>
            <w:r w:rsidRPr="00C908D5">
              <w:rPr>
                <w:rFonts w:asciiTheme="majorBidi" w:hAnsiTheme="majorBidi" w:cstheme="majorBidi"/>
                <w:sz w:val="26"/>
                <w:szCs w:val="26"/>
              </w:rPr>
              <w:t>,</w:t>
            </w:r>
            <w:r w:rsidRPr="00C908D5">
              <w:rPr>
                <w:rFonts w:asciiTheme="majorBidi" w:hAnsiTheme="majorBidi" w:cs="Angsana New"/>
                <w:sz w:val="26"/>
                <w:szCs w:val="26"/>
              </w:rPr>
              <w:t>023</w:t>
            </w:r>
          </w:p>
        </w:tc>
      </w:tr>
      <w:tr w:rsidR="00C908D5" w:rsidRPr="00C908D5" w14:paraId="0B0B659C" w14:textId="77777777" w:rsidTr="00AC64DF">
        <w:trPr>
          <w:trHeight w:val="397"/>
        </w:trPr>
        <w:tc>
          <w:tcPr>
            <w:tcW w:w="4995" w:type="dxa"/>
            <w:vAlign w:val="center"/>
          </w:tcPr>
          <w:p w14:paraId="27D5CFA1" w14:textId="77777777" w:rsidR="007706CD" w:rsidRPr="00C908D5" w:rsidRDefault="007706CD" w:rsidP="006464E5">
            <w:pPr>
              <w:spacing w:line="320" w:lineRule="exact"/>
              <w:ind w:left="174" w:right="1" w:hanging="109"/>
              <w:jc w:val="left"/>
              <w:rPr>
                <w:rFonts w:ascii="Angsana New" w:hAnsi="Angsana New" w:cs="Angsana New"/>
                <w:sz w:val="26"/>
                <w:szCs w:val="26"/>
                <w:cs/>
              </w:rPr>
            </w:pPr>
            <w:r w:rsidRPr="00C908D5">
              <w:rPr>
                <w:rFonts w:ascii="Angsana New" w:hAnsi="Angsana New" w:cs="Angsana New"/>
                <w:sz w:val="26"/>
                <w:szCs w:val="26"/>
              </w:rPr>
              <w:t xml:space="preserve">Add </w:t>
            </w:r>
            <w:r w:rsidRPr="00C908D5">
              <w:rPr>
                <w:rFonts w:ascii="Angsana New" w:hAnsi="Angsana New" w:cs="Angsana New" w:hint="cs"/>
                <w:sz w:val="26"/>
                <w:szCs w:val="26"/>
              </w:rPr>
              <w:t>Employee</w:t>
            </w:r>
            <w:r w:rsidRPr="00C908D5">
              <w:rPr>
                <w:rFonts w:ascii="Angsana New" w:hAnsi="Angsana New" w:cs="Angsana New"/>
                <w:sz w:val="26"/>
                <w:szCs w:val="26"/>
              </w:rPr>
              <w:t xml:space="preserve"> Joint Investment Program</w:t>
            </w:r>
          </w:p>
        </w:tc>
        <w:tc>
          <w:tcPr>
            <w:tcW w:w="1984" w:type="dxa"/>
            <w:shd w:val="clear" w:color="auto" w:fill="auto"/>
            <w:vAlign w:val="bottom"/>
          </w:tcPr>
          <w:p w14:paraId="508B0C95" w14:textId="4BF57A3E" w:rsidR="007706CD" w:rsidRPr="00C908D5" w:rsidRDefault="00CD5749" w:rsidP="006464E5">
            <w:pPr>
              <w:pBdr>
                <w:bottom w:val="single" w:sz="4" w:space="1" w:color="auto"/>
              </w:pBdr>
              <w:spacing w:line="320" w:lineRule="exact"/>
              <w:ind w:right="1"/>
              <w:jc w:val="right"/>
              <w:rPr>
                <w:rFonts w:ascii="Angsana New" w:hAnsi="Angsana New" w:cs="Angsana New"/>
                <w:sz w:val="26"/>
                <w:szCs w:val="26"/>
                <w:cs/>
              </w:rPr>
            </w:pPr>
            <w:r w:rsidRPr="00C908D5">
              <w:rPr>
                <w:rFonts w:ascii="Angsana New" w:hAnsi="Angsana New" w:cs="Angsana New"/>
                <w:sz w:val="26"/>
                <w:szCs w:val="26"/>
                <w:cs/>
              </w:rPr>
              <w:t>7</w:t>
            </w:r>
            <w:r w:rsidRPr="00C908D5">
              <w:rPr>
                <w:rFonts w:ascii="Angsana New" w:hAnsi="Angsana New" w:cs="Angsana New"/>
                <w:sz w:val="26"/>
                <w:szCs w:val="26"/>
              </w:rPr>
              <w:t>,</w:t>
            </w:r>
            <w:r w:rsidRPr="00C908D5">
              <w:rPr>
                <w:rFonts w:ascii="Angsana New" w:hAnsi="Angsana New" w:cs="Angsana New"/>
                <w:sz w:val="26"/>
                <w:szCs w:val="26"/>
                <w:cs/>
              </w:rPr>
              <w:t>489</w:t>
            </w:r>
            <w:r w:rsidRPr="00C908D5">
              <w:rPr>
                <w:rFonts w:ascii="Angsana New" w:hAnsi="Angsana New" w:cs="Angsana New"/>
                <w:sz w:val="26"/>
                <w:szCs w:val="26"/>
              </w:rPr>
              <w:t>,</w:t>
            </w:r>
            <w:r w:rsidRPr="00C908D5">
              <w:rPr>
                <w:rFonts w:ascii="Angsana New" w:hAnsi="Angsana New" w:cs="Angsana New"/>
                <w:sz w:val="26"/>
                <w:szCs w:val="26"/>
                <w:cs/>
              </w:rPr>
              <w:t>715</w:t>
            </w:r>
          </w:p>
        </w:tc>
        <w:tc>
          <w:tcPr>
            <w:tcW w:w="1985" w:type="dxa"/>
            <w:shd w:val="clear" w:color="auto" w:fill="auto"/>
            <w:vAlign w:val="bottom"/>
          </w:tcPr>
          <w:p w14:paraId="016E99B5" w14:textId="14E4E0C9" w:rsidR="007706CD" w:rsidRPr="00C908D5" w:rsidRDefault="007706CD" w:rsidP="006464E5">
            <w:pPr>
              <w:pBdr>
                <w:bottom w:val="single" w:sz="4" w:space="1" w:color="auto"/>
              </w:pBdr>
              <w:spacing w:line="320" w:lineRule="exact"/>
              <w:ind w:right="1"/>
              <w:jc w:val="right"/>
              <w:rPr>
                <w:rFonts w:ascii="Angsana New" w:hAnsi="Angsana New" w:cs="Angsana New"/>
                <w:sz w:val="26"/>
                <w:szCs w:val="26"/>
              </w:rPr>
            </w:pPr>
            <w:r w:rsidRPr="00C908D5">
              <w:rPr>
                <w:rFonts w:asciiTheme="majorBidi" w:hAnsiTheme="majorBidi" w:cstheme="majorBidi"/>
                <w:sz w:val="26"/>
                <w:szCs w:val="26"/>
              </w:rPr>
              <w:t>4,954,468</w:t>
            </w:r>
          </w:p>
        </w:tc>
      </w:tr>
      <w:tr w:rsidR="00C908D5" w:rsidRPr="00C908D5" w14:paraId="1FADC03C" w14:textId="77777777" w:rsidTr="00AC64DF">
        <w:trPr>
          <w:trHeight w:val="397"/>
        </w:trPr>
        <w:tc>
          <w:tcPr>
            <w:tcW w:w="4995" w:type="dxa"/>
            <w:vAlign w:val="center"/>
          </w:tcPr>
          <w:p w14:paraId="4F45D5A2" w14:textId="32342A96" w:rsidR="007706CD" w:rsidRPr="00C908D5" w:rsidRDefault="007706CD" w:rsidP="006464E5">
            <w:pPr>
              <w:spacing w:line="320" w:lineRule="exact"/>
              <w:ind w:left="174" w:right="1" w:hanging="109"/>
              <w:jc w:val="left"/>
              <w:rPr>
                <w:rFonts w:ascii="Angsana New" w:hAnsi="Angsana New" w:cs="Angsana New"/>
                <w:sz w:val="26"/>
                <w:szCs w:val="26"/>
              </w:rPr>
            </w:pPr>
            <w:r w:rsidRPr="00C908D5">
              <w:rPr>
                <w:rFonts w:ascii="Angsana New" w:hAnsi="Angsana New" w:cs="Angsana New"/>
                <w:sz w:val="26"/>
                <w:szCs w:val="26"/>
              </w:rPr>
              <w:t>As at December 31, 202</w:t>
            </w:r>
            <w:r w:rsidRPr="00C908D5">
              <w:rPr>
                <w:rFonts w:ascii="Angsana New" w:hAnsi="Angsana New" w:cs="Angsana New" w:hint="cs"/>
                <w:sz w:val="26"/>
                <w:szCs w:val="26"/>
                <w:cs/>
              </w:rPr>
              <w:t>4</w:t>
            </w:r>
          </w:p>
        </w:tc>
        <w:tc>
          <w:tcPr>
            <w:tcW w:w="1984" w:type="dxa"/>
            <w:shd w:val="clear" w:color="auto" w:fill="auto"/>
            <w:vAlign w:val="bottom"/>
          </w:tcPr>
          <w:p w14:paraId="45218387" w14:textId="77C675C2" w:rsidR="007706CD" w:rsidRPr="00C908D5" w:rsidRDefault="00CD5749" w:rsidP="006464E5">
            <w:pPr>
              <w:pBdr>
                <w:bottom w:val="double" w:sz="4" w:space="1" w:color="auto"/>
              </w:pBdr>
              <w:spacing w:line="320" w:lineRule="exact"/>
              <w:ind w:right="1"/>
              <w:jc w:val="right"/>
              <w:rPr>
                <w:rFonts w:ascii="Angsana New" w:hAnsi="Angsana New" w:cs="Angsana New"/>
                <w:sz w:val="26"/>
                <w:szCs w:val="26"/>
              </w:rPr>
            </w:pPr>
            <w:r w:rsidRPr="00C908D5">
              <w:rPr>
                <w:rFonts w:ascii="Angsana New" w:hAnsi="Angsana New" w:cs="Angsana New"/>
                <w:sz w:val="26"/>
                <w:szCs w:val="26"/>
                <w:cs/>
              </w:rPr>
              <w:t>12</w:t>
            </w:r>
            <w:r w:rsidRPr="00C908D5">
              <w:rPr>
                <w:rFonts w:ascii="Angsana New" w:hAnsi="Angsana New" w:cs="Angsana New"/>
                <w:sz w:val="26"/>
                <w:szCs w:val="26"/>
              </w:rPr>
              <w:t>,</w:t>
            </w:r>
            <w:r w:rsidRPr="00C908D5">
              <w:rPr>
                <w:rFonts w:ascii="Angsana New" w:hAnsi="Angsana New" w:cs="Angsana New"/>
                <w:sz w:val="26"/>
                <w:szCs w:val="26"/>
                <w:cs/>
              </w:rPr>
              <w:t>017</w:t>
            </w:r>
            <w:r w:rsidRPr="00C908D5">
              <w:rPr>
                <w:rFonts w:ascii="Angsana New" w:hAnsi="Angsana New" w:cs="Angsana New"/>
                <w:sz w:val="26"/>
                <w:szCs w:val="26"/>
              </w:rPr>
              <w:t>,</w:t>
            </w:r>
            <w:r w:rsidRPr="00C908D5">
              <w:rPr>
                <w:rFonts w:ascii="Angsana New" w:hAnsi="Angsana New" w:cs="Angsana New"/>
                <w:sz w:val="26"/>
                <w:szCs w:val="26"/>
                <w:cs/>
              </w:rPr>
              <w:t>883</w:t>
            </w:r>
          </w:p>
        </w:tc>
        <w:tc>
          <w:tcPr>
            <w:tcW w:w="1985" w:type="dxa"/>
            <w:shd w:val="clear" w:color="auto" w:fill="auto"/>
            <w:vAlign w:val="bottom"/>
          </w:tcPr>
          <w:p w14:paraId="31BFA1C5" w14:textId="2B904A8C" w:rsidR="007706CD" w:rsidRPr="00C908D5" w:rsidRDefault="007706CD" w:rsidP="006464E5">
            <w:pPr>
              <w:pBdr>
                <w:bottom w:val="double" w:sz="4" w:space="1" w:color="auto"/>
              </w:pBdr>
              <w:spacing w:line="320" w:lineRule="exact"/>
              <w:ind w:right="1"/>
              <w:jc w:val="right"/>
              <w:rPr>
                <w:rFonts w:ascii="Angsana New" w:hAnsi="Angsana New" w:cs="Angsana New"/>
                <w:sz w:val="26"/>
                <w:szCs w:val="26"/>
                <w:cs/>
              </w:rPr>
            </w:pPr>
            <w:r w:rsidRPr="00C908D5">
              <w:rPr>
                <w:rFonts w:asciiTheme="majorBidi" w:hAnsiTheme="majorBidi" w:cstheme="majorBidi"/>
                <w:sz w:val="26"/>
                <w:szCs w:val="26"/>
              </w:rPr>
              <w:t>7,884,491</w:t>
            </w:r>
          </w:p>
        </w:tc>
      </w:tr>
    </w:tbl>
    <w:p w14:paraId="2DBE9EAC" w14:textId="06077089" w:rsidR="00D7711E" w:rsidRPr="00C908D5" w:rsidRDefault="00CD5749" w:rsidP="006464E5">
      <w:pPr>
        <w:pStyle w:val="ListParagraph"/>
        <w:tabs>
          <w:tab w:val="left" w:pos="426"/>
          <w:tab w:val="left" w:pos="993"/>
          <w:tab w:val="center" w:pos="6120"/>
          <w:tab w:val="center" w:pos="7920"/>
        </w:tabs>
        <w:spacing w:before="240" w:line="260" w:lineRule="atLeast"/>
        <w:ind w:left="993" w:hanging="153"/>
        <w:jc w:val="thaiDistribute"/>
        <w:rPr>
          <w:rFonts w:asciiTheme="majorBidi" w:hAnsiTheme="majorBidi" w:cstheme="majorBidi"/>
        </w:rPr>
      </w:pPr>
      <w:r w:rsidRPr="00C908D5">
        <w:rPr>
          <w:rFonts w:asciiTheme="majorBidi" w:hAnsiTheme="majorBidi" w:cstheme="majorBidi"/>
        </w:rPr>
        <w:t xml:space="preserve">   </w:t>
      </w:r>
      <w:r w:rsidR="00D7711E" w:rsidRPr="00C908D5">
        <w:rPr>
          <w:rFonts w:asciiTheme="majorBidi" w:hAnsiTheme="majorBidi" w:cstheme="majorBidi"/>
        </w:rPr>
        <w:t xml:space="preserve">During </w:t>
      </w:r>
      <w:r w:rsidR="00D7711E" w:rsidRPr="00C908D5">
        <w:rPr>
          <w:rFonts w:asciiTheme="majorBidi" w:hAnsiTheme="majorBidi" w:cstheme="majorBidi"/>
          <w:szCs w:val="28"/>
        </w:rPr>
        <w:t>the period 202</w:t>
      </w:r>
      <w:r w:rsidR="00D11D82" w:rsidRPr="00C908D5">
        <w:rPr>
          <w:rFonts w:asciiTheme="majorBidi" w:hAnsiTheme="majorBidi" w:cstheme="majorBidi" w:hint="cs"/>
          <w:szCs w:val="28"/>
          <w:cs/>
        </w:rPr>
        <w:t>4</w:t>
      </w:r>
      <w:r w:rsidR="00D7711E" w:rsidRPr="00C908D5">
        <w:rPr>
          <w:rFonts w:asciiTheme="majorBidi" w:hAnsiTheme="majorBidi" w:cstheme="majorBidi"/>
          <w:szCs w:val="28"/>
        </w:rPr>
        <w:t>,</w:t>
      </w:r>
      <w:r w:rsidR="00D7711E" w:rsidRPr="00C908D5">
        <w:rPr>
          <w:rFonts w:asciiTheme="majorBidi" w:hAnsiTheme="majorBidi" w:cstheme="majorBidi"/>
        </w:rPr>
        <w:t xml:space="preserve"> the Group contributed Baht</w:t>
      </w:r>
      <w:r w:rsidR="003076C2" w:rsidRPr="00C908D5">
        <w:rPr>
          <w:rFonts w:asciiTheme="majorBidi" w:hAnsiTheme="majorBidi" w:cstheme="majorBidi"/>
        </w:rPr>
        <w:t xml:space="preserve"> </w:t>
      </w:r>
      <w:r w:rsidR="00773BE5" w:rsidRPr="00C908D5">
        <w:rPr>
          <w:rFonts w:asciiTheme="majorBidi" w:hAnsiTheme="majorBidi" w:cstheme="majorBidi"/>
        </w:rPr>
        <w:t>11.</w:t>
      </w:r>
      <w:r w:rsidRPr="00C908D5">
        <w:rPr>
          <w:rFonts w:asciiTheme="majorBidi" w:hAnsiTheme="majorBidi" w:cstheme="majorBidi"/>
        </w:rPr>
        <w:t>88</w:t>
      </w:r>
      <w:r w:rsidR="003076C2" w:rsidRPr="00C908D5">
        <w:rPr>
          <w:rFonts w:asciiTheme="majorBidi" w:hAnsiTheme="majorBidi" w:cstheme="majorBidi"/>
        </w:rPr>
        <w:t xml:space="preserve"> </w:t>
      </w:r>
      <w:r w:rsidR="00D7711E" w:rsidRPr="00C908D5">
        <w:rPr>
          <w:rFonts w:asciiTheme="majorBidi" w:hAnsiTheme="majorBidi" w:cstheme="majorBidi"/>
        </w:rPr>
        <w:t>million to the program (</w:t>
      </w:r>
      <w:r w:rsidR="00D7711E" w:rsidRPr="00C908D5">
        <w:rPr>
          <w:rFonts w:asciiTheme="majorBidi" w:hAnsiTheme="majorBidi" w:cstheme="majorBidi"/>
          <w:szCs w:val="28"/>
        </w:rPr>
        <w:t>the Company only: Baht</w:t>
      </w:r>
      <w:r w:rsidR="003076C2" w:rsidRPr="00C908D5">
        <w:rPr>
          <w:rFonts w:asciiTheme="majorBidi" w:hAnsiTheme="majorBidi" w:cstheme="majorBidi"/>
          <w:szCs w:val="28"/>
        </w:rPr>
        <w:t xml:space="preserve"> </w:t>
      </w:r>
      <w:r w:rsidR="009164AD" w:rsidRPr="00C908D5">
        <w:rPr>
          <w:rFonts w:asciiTheme="majorBidi" w:hAnsiTheme="majorBidi" w:cstheme="majorBidi" w:hint="cs"/>
          <w:szCs w:val="28"/>
          <w:cs/>
        </w:rPr>
        <w:t>8.43</w:t>
      </w:r>
      <w:r w:rsidR="003076C2" w:rsidRPr="00C908D5">
        <w:rPr>
          <w:rFonts w:asciiTheme="majorBidi" w:hAnsiTheme="majorBidi" w:cstheme="majorBidi"/>
        </w:rPr>
        <w:t xml:space="preserve"> </w:t>
      </w:r>
      <w:r w:rsidR="00D7711E" w:rsidRPr="00C908D5">
        <w:rPr>
          <w:rFonts w:asciiTheme="majorBidi" w:hAnsiTheme="majorBidi" w:cstheme="majorBidi"/>
        </w:rPr>
        <w:t>million).</w:t>
      </w:r>
    </w:p>
    <w:p w14:paraId="1934E7FC" w14:textId="77777777" w:rsidR="00773BE5" w:rsidRPr="00C908D5" w:rsidRDefault="00773BE5" w:rsidP="006464E5">
      <w:pPr>
        <w:pStyle w:val="ListParagraph"/>
        <w:tabs>
          <w:tab w:val="left" w:pos="426"/>
          <w:tab w:val="left" w:pos="993"/>
          <w:tab w:val="center" w:pos="6120"/>
          <w:tab w:val="center" w:pos="7920"/>
        </w:tabs>
        <w:spacing w:before="240" w:line="260" w:lineRule="atLeast"/>
        <w:ind w:left="993" w:hanging="153"/>
        <w:jc w:val="thaiDistribute"/>
        <w:rPr>
          <w:rFonts w:asciiTheme="majorBidi" w:hAnsiTheme="majorBidi" w:cstheme="majorBidi"/>
        </w:rPr>
      </w:pPr>
    </w:p>
    <w:p w14:paraId="0E79021E" w14:textId="29ACE529" w:rsidR="003F4CF0" w:rsidRPr="00C908D5" w:rsidRDefault="003F4CF0" w:rsidP="003E4E20">
      <w:pPr>
        <w:pStyle w:val="ListParagraph"/>
        <w:numPr>
          <w:ilvl w:val="0"/>
          <w:numId w:val="8"/>
        </w:numPr>
        <w:tabs>
          <w:tab w:val="left" w:pos="426"/>
          <w:tab w:val="left" w:pos="1440"/>
          <w:tab w:val="left" w:pos="2880"/>
          <w:tab w:val="center" w:pos="6120"/>
          <w:tab w:val="center" w:pos="7920"/>
        </w:tabs>
        <w:spacing w:after="120" w:line="260" w:lineRule="atLeast"/>
        <w:ind w:right="142" w:hanging="294"/>
        <w:jc w:val="thaiDistribute"/>
        <w:rPr>
          <w:rFonts w:asciiTheme="majorBidi" w:hAnsiTheme="majorBidi" w:cstheme="majorBidi"/>
          <w:szCs w:val="28"/>
        </w:rPr>
      </w:pPr>
      <w:r w:rsidRPr="00C908D5">
        <w:rPr>
          <w:rFonts w:asciiTheme="majorBidi" w:hAnsiTheme="majorBidi" w:cstheme="majorBidi"/>
          <w:szCs w:val="28"/>
        </w:rPr>
        <w:lastRenderedPageBreak/>
        <w:t>Fair value of warrants to p</w:t>
      </w:r>
      <w:r w:rsidR="00472402" w:rsidRPr="00C908D5">
        <w:rPr>
          <w:rFonts w:asciiTheme="majorBidi" w:hAnsiTheme="majorBidi" w:cstheme="majorBidi"/>
          <w:szCs w:val="28"/>
        </w:rPr>
        <w:t>u</w:t>
      </w:r>
      <w:r w:rsidRPr="00C908D5">
        <w:rPr>
          <w:rFonts w:asciiTheme="majorBidi" w:hAnsiTheme="majorBidi" w:cstheme="majorBidi"/>
          <w:szCs w:val="28"/>
        </w:rPr>
        <w:t>rchase ordinary share measure by the Binermial Model method under the following financial assumptions :</w:t>
      </w:r>
    </w:p>
    <w:tbl>
      <w:tblPr>
        <w:tblW w:w="9673" w:type="dxa"/>
        <w:tblInd w:w="817" w:type="dxa"/>
        <w:tblCellMar>
          <w:left w:w="0" w:type="dxa"/>
          <w:right w:w="0" w:type="dxa"/>
        </w:tblCellMar>
        <w:tblLook w:val="04A0" w:firstRow="1" w:lastRow="0" w:firstColumn="1" w:lastColumn="0" w:noHBand="0" w:noVBand="1"/>
      </w:tblPr>
      <w:tblGrid>
        <w:gridCol w:w="2126"/>
        <w:gridCol w:w="964"/>
        <w:gridCol w:w="964"/>
        <w:gridCol w:w="964"/>
        <w:gridCol w:w="964"/>
        <w:gridCol w:w="964"/>
        <w:gridCol w:w="964"/>
        <w:gridCol w:w="964"/>
        <w:gridCol w:w="799"/>
      </w:tblGrid>
      <w:tr w:rsidR="00C908D5" w:rsidRPr="00C908D5" w14:paraId="4ACEA45C" w14:textId="34224E1F" w:rsidTr="00AC64DF">
        <w:trPr>
          <w:trHeight w:val="397"/>
          <w:tblHeader/>
        </w:trPr>
        <w:tc>
          <w:tcPr>
            <w:tcW w:w="2126" w:type="dxa"/>
            <w:shd w:val="clear" w:color="auto" w:fill="auto"/>
            <w:tcMar>
              <w:top w:w="0" w:type="dxa"/>
              <w:left w:w="108" w:type="dxa"/>
              <w:bottom w:w="0" w:type="dxa"/>
              <w:right w:w="108" w:type="dxa"/>
            </w:tcMar>
            <w:vAlign w:val="bottom"/>
          </w:tcPr>
          <w:p w14:paraId="5352F032" w14:textId="77777777" w:rsidR="00326D47" w:rsidRPr="00C908D5" w:rsidRDefault="00326D47" w:rsidP="006464E5">
            <w:pPr>
              <w:spacing w:line="360" w:lineRule="exact"/>
              <w:ind w:left="-87" w:right="-43"/>
              <w:jc w:val="left"/>
              <w:rPr>
                <w:rFonts w:asciiTheme="majorBidi" w:hAnsiTheme="majorBidi" w:cstheme="majorBidi"/>
                <w:sz w:val="22"/>
                <w:szCs w:val="22"/>
                <w:cs/>
              </w:rPr>
            </w:pPr>
          </w:p>
        </w:tc>
        <w:tc>
          <w:tcPr>
            <w:tcW w:w="964" w:type="dxa"/>
            <w:shd w:val="clear" w:color="auto" w:fill="auto"/>
            <w:tcMar>
              <w:top w:w="0" w:type="dxa"/>
              <w:left w:w="108" w:type="dxa"/>
              <w:bottom w:w="0" w:type="dxa"/>
              <w:right w:w="108" w:type="dxa"/>
            </w:tcMar>
            <w:vAlign w:val="bottom"/>
          </w:tcPr>
          <w:p w14:paraId="2FD589F4" w14:textId="77777777" w:rsidR="00326D47" w:rsidRPr="00C908D5" w:rsidRDefault="00326D47" w:rsidP="006464E5">
            <w:pPr>
              <w:pBdr>
                <w:bottom w:val="single" w:sz="4" w:space="1" w:color="auto"/>
              </w:pBdr>
              <w:ind w:right="1"/>
              <w:jc w:val="center"/>
              <w:rPr>
                <w:rFonts w:asciiTheme="majorBidi" w:hAnsiTheme="majorBidi" w:cstheme="majorBidi"/>
                <w:sz w:val="22"/>
                <w:szCs w:val="22"/>
              </w:rPr>
            </w:pPr>
            <w:r w:rsidRPr="00C908D5">
              <w:rPr>
                <w:rFonts w:asciiTheme="majorBidi" w:hAnsiTheme="majorBidi" w:cstheme="majorBidi"/>
                <w:sz w:val="22"/>
                <w:szCs w:val="22"/>
              </w:rPr>
              <w:t>SENA-WE</w:t>
            </w:r>
          </w:p>
        </w:tc>
        <w:tc>
          <w:tcPr>
            <w:tcW w:w="964" w:type="dxa"/>
            <w:shd w:val="clear" w:color="auto" w:fill="auto"/>
            <w:vAlign w:val="bottom"/>
          </w:tcPr>
          <w:p w14:paraId="2E1A1CAD" w14:textId="77777777" w:rsidR="00326D47" w:rsidRPr="00C908D5" w:rsidRDefault="00326D47" w:rsidP="006464E5">
            <w:pPr>
              <w:pBdr>
                <w:bottom w:val="single" w:sz="4" w:space="1" w:color="auto"/>
              </w:pBdr>
              <w:ind w:left="94" w:right="73"/>
              <w:jc w:val="center"/>
              <w:rPr>
                <w:rFonts w:asciiTheme="majorBidi" w:hAnsiTheme="majorBidi" w:cstheme="majorBidi"/>
                <w:sz w:val="22"/>
                <w:szCs w:val="22"/>
              </w:rPr>
            </w:pPr>
            <w:r w:rsidRPr="00C908D5">
              <w:rPr>
                <w:rFonts w:asciiTheme="majorBidi" w:hAnsiTheme="majorBidi" w:cstheme="majorBidi"/>
                <w:sz w:val="22"/>
                <w:szCs w:val="22"/>
              </w:rPr>
              <w:t>SENA-WG</w:t>
            </w:r>
          </w:p>
        </w:tc>
        <w:tc>
          <w:tcPr>
            <w:tcW w:w="964" w:type="dxa"/>
            <w:shd w:val="clear" w:color="auto" w:fill="auto"/>
            <w:vAlign w:val="bottom"/>
          </w:tcPr>
          <w:p w14:paraId="3ACAD3D1" w14:textId="77777777" w:rsidR="00326D47" w:rsidRPr="00C908D5" w:rsidRDefault="00326D47" w:rsidP="006464E5">
            <w:pPr>
              <w:pBdr>
                <w:bottom w:val="single" w:sz="4" w:space="1" w:color="auto"/>
              </w:pBdr>
              <w:ind w:left="73" w:right="93" w:hanging="14"/>
              <w:jc w:val="center"/>
              <w:rPr>
                <w:rFonts w:asciiTheme="majorBidi" w:hAnsiTheme="majorBidi" w:cstheme="majorBidi"/>
                <w:sz w:val="22"/>
                <w:szCs w:val="22"/>
              </w:rPr>
            </w:pPr>
            <w:r w:rsidRPr="00C908D5">
              <w:rPr>
                <w:rFonts w:asciiTheme="majorBidi" w:hAnsiTheme="majorBidi" w:cstheme="majorBidi"/>
                <w:sz w:val="22"/>
                <w:szCs w:val="22"/>
              </w:rPr>
              <w:t>SENA-WI</w:t>
            </w:r>
          </w:p>
        </w:tc>
        <w:tc>
          <w:tcPr>
            <w:tcW w:w="964" w:type="dxa"/>
            <w:shd w:val="clear" w:color="auto" w:fill="auto"/>
            <w:vAlign w:val="bottom"/>
          </w:tcPr>
          <w:p w14:paraId="122CD0E5" w14:textId="77777777" w:rsidR="00326D47" w:rsidRPr="00C908D5" w:rsidRDefault="00326D47" w:rsidP="006464E5">
            <w:pPr>
              <w:pBdr>
                <w:bottom w:val="single" w:sz="4" w:space="1" w:color="auto"/>
              </w:pBdr>
              <w:ind w:left="117" w:right="55" w:hanging="70"/>
              <w:jc w:val="center"/>
              <w:rPr>
                <w:rFonts w:asciiTheme="majorBidi" w:hAnsiTheme="majorBidi" w:cstheme="majorBidi"/>
                <w:sz w:val="22"/>
                <w:szCs w:val="22"/>
              </w:rPr>
            </w:pPr>
            <w:r w:rsidRPr="00C908D5">
              <w:rPr>
                <w:rFonts w:asciiTheme="majorBidi" w:hAnsiTheme="majorBidi" w:cstheme="majorBidi"/>
                <w:sz w:val="22"/>
                <w:szCs w:val="22"/>
              </w:rPr>
              <w:t>SENA-WK</w:t>
            </w:r>
          </w:p>
        </w:tc>
        <w:tc>
          <w:tcPr>
            <w:tcW w:w="964" w:type="dxa"/>
            <w:shd w:val="clear" w:color="auto" w:fill="auto"/>
            <w:vAlign w:val="bottom"/>
          </w:tcPr>
          <w:p w14:paraId="5C569E1B" w14:textId="77777777" w:rsidR="00326D47" w:rsidRPr="00C908D5" w:rsidRDefault="00326D47" w:rsidP="006464E5">
            <w:pPr>
              <w:pBdr>
                <w:bottom w:val="single" w:sz="4" w:space="1" w:color="auto"/>
              </w:pBdr>
              <w:ind w:left="147" w:right="95"/>
              <w:jc w:val="center"/>
              <w:rPr>
                <w:rFonts w:asciiTheme="majorBidi" w:hAnsiTheme="majorBidi" w:cstheme="majorBidi"/>
                <w:sz w:val="22"/>
                <w:szCs w:val="22"/>
              </w:rPr>
            </w:pPr>
            <w:r w:rsidRPr="00C908D5">
              <w:rPr>
                <w:rFonts w:asciiTheme="majorBidi" w:hAnsiTheme="majorBidi" w:cstheme="majorBidi"/>
                <w:sz w:val="22"/>
                <w:szCs w:val="22"/>
              </w:rPr>
              <w:t>SENA-WL</w:t>
            </w:r>
          </w:p>
        </w:tc>
        <w:tc>
          <w:tcPr>
            <w:tcW w:w="964" w:type="dxa"/>
            <w:shd w:val="clear" w:color="auto" w:fill="auto"/>
            <w:vAlign w:val="bottom"/>
          </w:tcPr>
          <w:p w14:paraId="01FC6581" w14:textId="77777777" w:rsidR="00326D47" w:rsidRPr="00C908D5" w:rsidRDefault="00326D47" w:rsidP="006464E5">
            <w:pPr>
              <w:pBdr>
                <w:bottom w:val="single" w:sz="4" w:space="1" w:color="auto"/>
              </w:pBdr>
              <w:ind w:left="127" w:right="95" w:firstLine="20"/>
              <w:jc w:val="right"/>
              <w:rPr>
                <w:rFonts w:asciiTheme="majorBidi" w:hAnsiTheme="majorBidi" w:cstheme="majorBidi"/>
                <w:sz w:val="22"/>
                <w:szCs w:val="22"/>
              </w:rPr>
            </w:pPr>
            <w:r w:rsidRPr="00C908D5">
              <w:rPr>
                <w:rFonts w:asciiTheme="majorBidi" w:hAnsiTheme="majorBidi" w:cstheme="majorBidi"/>
                <w:sz w:val="22"/>
                <w:szCs w:val="22"/>
              </w:rPr>
              <w:t>SENA-WM</w:t>
            </w:r>
          </w:p>
        </w:tc>
        <w:tc>
          <w:tcPr>
            <w:tcW w:w="964" w:type="dxa"/>
            <w:shd w:val="clear" w:color="auto" w:fill="auto"/>
            <w:vAlign w:val="bottom"/>
          </w:tcPr>
          <w:p w14:paraId="7FC1D2F7" w14:textId="4057FE0F" w:rsidR="00326D47" w:rsidRPr="00C908D5" w:rsidRDefault="00326D47" w:rsidP="006464E5">
            <w:pPr>
              <w:pBdr>
                <w:bottom w:val="single" w:sz="4" w:space="1" w:color="auto"/>
              </w:pBdr>
              <w:ind w:left="127" w:right="95" w:firstLine="20"/>
              <w:jc w:val="right"/>
              <w:rPr>
                <w:rFonts w:asciiTheme="majorBidi" w:hAnsiTheme="majorBidi" w:cstheme="majorBidi"/>
                <w:sz w:val="22"/>
                <w:szCs w:val="22"/>
              </w:rPr>
            </w:pPr>
            <w:r w:rsidRPr="00C908D5">
              <w:rPr>
                <w:rFonts w:asciiTheme="majorBidi" w:hAnsiTheme="majorBidi" w:cstheme="majorBidi"/>
                <w:sz w:val="22"/>
                <w:szCs w:val="22"/>
              </w:rPr>
              <w:t>SENA-WN</w:t>
            </w:r>
          </w:p>
        </w:tc>
        <w:tc>
          <w:tcPr>
            <w:tcW w:w="799" w:type="dxa"/>
            <w:shd w:val="clear" w:color="auto" w:fill="auto"/>
            <w:vAlign w:val="bottom"/>
          </w:tcPr>
          <w:p w14:paraId="3FD101B0" w14:textId="53AB1F94" w:rsidR="00326D47" w:rsidRPr="00C908D5" w:rsidRDefault="00326D47" w:rsidP="006464E5">
            <w:pPr>
              <w:pBdr>
                <w:bottom w:val="single" w:sz="4" w:space="1" w:color="auto"/>
              </w:pBdr>
              <w:ind w:left="127" w:right="129" w:hanging="227"/>
              <w:jc w:val="right"/>
              <w:rPr>
                <w:rFonts w:asciiTheme="majorBidi" w:hAnsiTheme="majorBidi" w:cstheme="majorBidi"/>
                <w:sz w:val="22"/>
                <w:szCs w:val="22"/>
              </w:rPr>
            </w:pPr>
            <w:r w:rsidRPr="00C908D5">
              <w:rPr>
                <w:rFonts w:asciiTheme="majorBidi" w:hAnsiTheme="majorBidi" w:cstheme="majorBidi"/>
                <w:sz w:val="22"/>
                <w:szCs w:val="22"/>
              </w:rPr>
              <w:t>SENA-WO</w:t>
            </w:r>
          </w:p>
        </w:tc>
      </w:tr>
      <w:tr w:rsidR="00C908D5" w:rsidRPr="00C908D5" w14:paraId="52F4D42A" w14:textId="7E329375" w:rsidTr="00AC64DF">
        <w:trPr>
          <w:trHeight w:val="397"/>
        </w:trPr>
        <w:tc>
          <w:tcPr>
            <w:tcW w:w="2126" w:type="dxa"/>
            <w:shd w:val="clear" w:color="auto" w:fill="auto"/>
            <w:tcMar>
              <w:top w:w="0" w:type="dxa"/>
              <w:left w:w="108" w:type="dxa"/>
              <w:bottom w:w="0" w:type="dxa"/>
              <w:right w:w="108" w:type="dxa"/>
            </w:tcMar>
            <w:vAlign w:val="bottom"/>
            <w:hideMark/>
          </w:tcPr>
          <w:p w14:paraId="7484347D" w14:textId="7B3F549D" w:rsidR="00326D47" w:rsidRPr="00C908D5" w:rsidRDefault="00326D47" w:rsidP="006464E5">
            <w:pPr>
              <w:spacing w:line="360" w:lineRule="exact"/>
              <w:ind w:left="-87" w:right="-43"/>
              <w:jc w:val="left"/>
              <w:rPr>
                <w:rFonts w:asciiTheme="majorBidi" w:hAnsiTheme="majorBidi" w:cstheme="majorBidi"/>
                <w:sz w:val="22"/>
                <w:szCs w:val="22"/>
                <w:lang w:val="en-GB"/>
              </w:rPr>
            </w:pPr>
            <w:r w:rsidRPr="00C908D5">
              <w:rPr>
                <w:rFonts w:asciiTheme="majorBidi" w:hAnsiTheme="majorBidi" w:cstheme="majorBidi"/>
                <w:sz w:val="22"/>
                <w:szCs w:val="22"/>
              </w:rPr>
              <w:t>Share price as to the date the warrant</w:t>
            </w:r>
            <w:r w:rsidR="00CD5749" w:rsidRPr="00C908D5">
              <w:rPr>
                <w:rFonts w:asciiTheme="majorBidi" w:hAnsiTheme="majorBidi" w:cstheme="majorBidi"/>
                <w:sz w:val="22"/>
                <w:szCs w:val="22"/>
              </w:rPr>
              <w:t xml:space="preserve"> </w:t>
            </w:r>
            <w:r w:rsidRPr="00C908D5">
              <w:rPr>
                <w:rFonts w:asciiTheme="majorBidi" w:hAnsiTheme="majorBidi" w:cstheme="majorBidi"/>
                <w:sz w:val="22"/>
                <w:szCs w:val="22"/>
              </w:rPr>
              <w:t>is issued</w:t>
            </w:r>
          </w:p>
        </w:tc>
        <w:tc>
          <w:tcPr>
            <w:tcW w:w="964" w:type="dxa"/>
            <w:shd w:val="clear" w:color="auto" w:fill="auto"/>
            <w:tcMar>
              <w:top w:w="0" w:type="dxa"/>
              <w:left w:w="108" w:type="dxa"/>
              <w:bottom w:w="0" w:type="dxa"/>
              <w:right w:w="108" w:type="dxa"/>
            </w:tcMar>
            <w:vAlign w:val="bottom"/>
          </w:tcPr>
          <w:p w14:paraId="0EDE92CE" w14:textId="5DFAE838"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3.337</w:t>
            </w:r>
          </w:p>
        </w:tc>
        <w:tc>
          <w:tcPr>
            <w:tcW w:w="964" w:type="dxa"/>
            <w:tcBorders>
              <w:left w:val="nil"/>
              <w:bottom w:val="nil"/>
              <w:right w:val="nil"/>
            </w:tcBorders>
            <w:shd w:val="clear" w:color="auto" w:fill="auto"/>
            <w:vAlign w:val="bottom"/>
          </w:tcPr>
          <w:p w14:paraId="0BB291D3" w14:textId="3A5872F3"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3.780</w:t>
            </w:r>
          </w:p>
        </w:tc>
        <w:tc>
          <w:tcPr>
            <w:tcW w:w="964" w:type="dxa"/>
            <w:tcBorders>
              <w:left w:val="nil"/>
              <w:bottom w:val="nil"/>
              <w:right w:val="nil"/>
            </w:tcBorders>
            <w:shd w:val="clear" w:color="auto" w:fill="auto"/>
            <w:vAlign w:val="bottom"/>
          </w:tcPr>
          <w:p w14:paraId="5C910CD7" w14:textId="76F7F791"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3.780</w:t>
            </w:r>
          </w:p>
        </w:tc>
        <w:tc>
          <w:tcPr>
            <w:tcW w:w="964" w:type="dxa"/>
            <w:tcBorders>
              <w:left w:val="nil"/>
              <w:bottom w:val="nil"/>
              <w:right w:val="nil"/>
            </w:tcBorders>
            <w:shd w:val="clear" w:color="auto" w:fill="auto"/>
            <w:vAlign w:val="bottom"/>
          </w:tcPr>
          <w:p w14:paraId="43A66EFE" w14:textId="5EC22986"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3.540</w:t>
            </w:r>
          </w:p>
        </w:tc>
        <w:tc>
          <w:tcPr>
            <w:tcW w:w="964" w:type="dxa"/>
            <w:tcBorders>
              <w:left w:val="nil"/>
              <w:bottom w:val="nil"/>
              <w:right w:val="nil"/>
            </w:tcBorders>
            <w:shd w:val="clear" w:color="auto" w:fill="auto"/>
            <w:vAlign w:val="bottom"/>
          </w:tcPr>
          <w:p w14:paraId="62FCECC6" w14:textId="2EDA8A39"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3.500</w:t>
            </w:r>
          </w:p>
        </w:tc>
        <w:tc>
          <w:tcPr>
            <w:tcW w:w="964" w:type="dxa"/>
            <w:tcBorders>
              <w:left w:val="nil"/>
              <w:bottom w:val="nil"/>
              <w:right w:val="nil"/>
            </w:tcBorders>
            <w:shd w:val="clear" w:color="auto" w:fill="auto"/>
            <w:vAlign w:val="bottom"/>
          </w:tcPr>
          <w:p w14:paraId="1C14545A" w14:textId="34577021"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3.500</w:t>
            </w:r>
          </w:p>
        </w:tc>
        <w:tc>
          <w:tcPr>
            <w:tcW w:w="964" w:type="dxa"/>
            <w:tcBorders>
              <w:left w:val="nil"/>
              <w:bottom w:val="nil"/>
              <w:right w:val="nil"/>
            </w:tcBorders>
            <w:shd w:val="clear" w:color="auto" w:fill="auto"/>
            <w:vAlign w:val="bottom"/>
          </w:tcPr>
          <w:p w14:paraId="7B5F3A17" w14:textId="0ABA4D75"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2.980</w:t>
            </w:r>
          </w:p>
        </w:tc>
        <w:tc>
          <w:tcPr>
            <w:tcW w:w="799" w:type="dxa"/>
            <w:tcBorders>
              <w:left w:val="nil"/>
              <w:bottom w:val="nil"/>
              <w:right w:val="nil"/>
            </w:tcBorders>
            <w:shd w:val="clear" w:color="auto" w:fill="auto"/>
            <w:vAlign w:val="bottom"/>
          </w:tcPr>
          <w:p w14:paraId="702D7F31" w14:textId="66E7638E"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2.980</w:t>
            </w:r>
          </w:p>
        </w:tc>
      </w:tr>
      <w:tr w:rsidR="00C908D5" w:rsidRPr="00C908D5" w14:paraId="2C347FC5" w14:textId="175DFC7C" w:rsidTr="00AC64DF">
        <w:trPr>
          <w:trHeight w:val="397"/>
        </w:trPr>
        <w:tc>
          <w:tcPr>
            <w:tcW w:w="2126" w:type="dxa"/>
            <w:shd w:val="clear" w:color="auto" w:fill="auto"/>
            <w:tcMar>
              <w:top w:w="0" w:type="dxa"/>
              <w:left w:w="108" w:type="dxa"/>
              <w:bottom w:w="0" w:type="dxa"/>
              <w:right w:w="108" w:type="dxa"/>
            </w:tcMar>
            <w:vAlign w:val="bottom"/>
            <w:hideMark/>
          </w:tcPr>
          <w:p w14:paraId="157C3670" w14:textId="77777777" w:rsidR="00326D47" w:rsidRPr="00C908D5" w:rsidRDefault="00326D47" w:rsidP="006464E5">
            <w:pPr>
              <w:spacing w:line="360" w:lineRule="exact"/>
              <w:ind w:left="-87" w:right="-43"/>
              <w:jc w:val="left"/>
              <w:rPr>
                <w:rFonts w:asciiTheme="majorBidi" w:hAnsiTheme="majorBidi" w:cstheme="majorBidi"/>
                <w:sz w:val="22"/>
                <w:szCs w:val="22"/>
              </w:rPr>
            </w:pPr>
            <w:r w:rsidRPr="00C908D5">
              <w:rPr>
                <w:rFonts w:asciiTheme="majorBidi" w:hAnsiTheme="majorBidi" w:cstheme="majorBidi"/>
                <w:sz w:val="22"/>
                <w:szCs w:val="22"/>
              </w:rPr>
              <w:t>Exercise price</w:t>
            </w:r>
          </w:p>
        </w:tc>
        <w:tc>
          <w:tcPr>
            <w:tcW w:w="964" w:type="dxa"/>
            <w:shd w:val="clear" w:color="auto" w:fill="auto"/>
            <w:tcMar>
              <w:top w:w="0" w:type="dxa"/>
              <w:left w:w="108" w:type="dxa"/>
              <w:bottom w:w="0" w:type="dxa"/>
              <w:right w:w="108" w:type="dxa"/>
            </w:tcMar>
            <w:vAlign w:val="bottom"/>
          </w:tcPr>
          <w:p w14:paraId="59411EBC" w14:textId="4AB1EA79"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2.732</w:t>
            </w:r>
          </w:p>
        </w:tc>
        <w:tc>
          <w:tcPr>
            <w:tcW w:w="964" w:type="dxa"/>
            <w:tcBorders>
              <w:top w:val="nil"/>
              <w:left w:val="nil"/>
              <w:bottom w:val="nil"/>
              <w:right w:val="nil"/>
            </w:tcBorders>
            <w:shd w:val="clear" w:color="auto" w:fill="auto"/>
            <w:vAlign w:val="bottom"/>
          </w:tcPr>
          <w:p w14:paraId="3244E70B" w14:textId="23EAAF3E"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3.194</w:t>
            </w:r>
          </w:p>
        </w:tc>
        <w:tc>
          <w:tcPr>
            <w:tcW w:w="964" w:type="dxa"/>
            <w:tcBorders>
              <w:top w:val="nil"/>
              <w:left w:val="nil"/>
              <w:bottom w:val="nil"/>
              <w:right w:val="nil"/>
            </w:tcBorders>
            <w:shd w:val="clear" w:color="auto" w:fill="auto"/>
            <w:vAlign w:val="bottom"/>
          </w:tcPr>
          <w:p w14:paraId="1860552F" w14:textId="3D5F9CBC"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3.394</w:t>
            </w:r>
          </w:p>
        </w:tc>
        <w:tc>
          <w:tcPr>
            <w:tcW w:w="964" w:type="dxa"/>
            <w:tcBorders>
              <w:top w:val="nil"/>
              <w:left w:val="nil"/>
              <w:bottom w:val="nil"/>
              <w:right w:val="nil"/>
            </w:tcBorders>
            <w:shd w:val="clear" w:color="auto" w:fill="auto"/>
            <w:vAlign w:val="bottom"/>
          </w:tcPr>
          <w:p w14:paraId="42B0AACA" w14:textId="3688A383"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3.294</w:t>
            </w:r>
          </w:p>
        </w:tc>
        <w:tc>
          <w:tcPr>
            <w:tcW w:w="964" w:type="dxa"/>
            <w:tcBorders>
              <w:top w:val="nil"/>
              <w:left w:val="nil"/>
              <w:bottom w:val="nil"/>
              <w:right w:val="nil"/>
            </w:tcBorders>
            <w:shd w:val="clear" w:color="auto" w:fill="auto"/>
            <w:vAlign w:val="bottom"/>
          </w:tcPr>
          <w:p w14:paraId="0E94E280" w14:textId="17A56DCF"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3.400</w:t>
            </w:r>
          </w:p>
        </w:tc>
        <w:tc>
          <w:tcPr>
            <w:tcW w:w="964" w:type="dxa"/>
            <w:tcBorders>
              <w:top w:val="nil"/>
              <w:left w:val="nil"/>
              <w:bottom w:val="nil"/>
              <w:right w:val="nil"/>
            </w:tcBorders>
            <w:shd w:val="clear" w:color="auto" w:fill="auto"/>
            <w:vAlign w:val="bottom"/>
          </w:tcPr>
          <w:p w14:paraId="00C1F72F" w14:textId="7BB17728"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3.400</w:t>
            </w:r>
          </w:p>
        </w:tc>
        <w:tc>
          <w:tcPr>
            <w:tcW w:w="964" w:type="dxa"/>
            <w:tcBorders>
              <w:top w:val="nil"/>
              <w:left w:val="nil"/>
              <w:bottom w:val="nil"/>
              <w:right w:val="nil"/>
            </w:tcBorders>
            <w:shd w:val="clear" w:color="auto" w:fill="auto"/>
            <w:vAlign w:val="bottom"/>
          </w:tcPr>
          <w:p w14:paraId="4FDDF375" w14:textId="283A4A56"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3.500</w:t>
            </w:r>
          </w:p>
        </w:tc>
        <w:tc>
          <w:tcPr>
            <w:tcW w:w="799" w:type="dxa"/>
            <w:tcBorders>
              <w:top w:val="nil"/>
              <w:left w:val="nil"/>
              <w:bottom w:val="nil"/>
              <w:right w:val="nil"/>
            </w:tcBorders>
            <w:shd w:val="clear" w:color="auto" w:fill="auto"/>
            <w:vAlign w:val="bottom"/>
          </w:tcPr>
          <w:p w14:paraId="5DC3D7BC" w14:textId="55E322EA"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3.500</w:t>
            </w:r>
          </w:p>
        </w:tc>
      </w:tr>
      <w:tr w:rsidR="00C908D5" w:rsidRPr="00C908D5" w14:paraId="3482DFDA" w14:textId="5CF60877" w:rsidTr="00AC64DF">
        <w:trPr>
          <w:trHeight w:val="397"/>
        </w:trPr>
        <w:tc>
          <w:tcPr>
            <w:tcW w:w="2126" w:type="dxa"/>
            <w:shd w:val="clear" w:color="auto" w:fill="auto"/>
            <w:tcMar>
              <w:top w:w="0" w:type="dxa"/>
              <w:left w:w="108" w:type="dxa"/>
              <w:bottom w:w="0" w:type="dxa"/>
              <w:right w:w="108" w:type="dxa"/>
            </w:tcMar>
            <w:vAlign w:val="bottom"/>
            <w:hideMark/>
          </w:tcPr>
          <w:p w14:paraId="75167D29" w14:textId="77777777" w:rsidR="00326D47" w:rsidRPr="00C908D5" w:rsidRDefault="00326D47" w:rsidP="006464E5">
            <w:pPr>
              <w:spacing w:line="360" w:lineRule="exact"/>
              <w:ind w:left="-87" w:right="-43"/>
              <w:jc w:val="left"/>
              <w:rPr>
                <w:rFonts w:asciiTheme="majorBidi" w:hAnsiTheme="majorBidi" w:cstheme="majorBidi"/>
                <w:sz w:val="22"/>
                <w:szCs w:val="22"/>
              </w:rPr>
            </w:pPr>
            <w:r w:rsidRPr="00C908D5">
              <w:rPr>
                <w:rFonts w:asciiTheme="majorBidi" w:hAnsiTheme="majorBidi" w:cstheme="majorBidi"/>
                <w:sz w:val="22"/>
                <w:szCs w:val="22"/>
              </w:rPr>
              <w:t>Expected stock price volatility</w:t>
            </w:r>
          </w:p>
        </w:tc>
        <w:tc>
          <w:tcPr>
            <w:tcW w:w="964" w:type="dxa"/>
            <w:shd w:val="clear" w:color="auto" w:fill="auto"/>
            <w:tcMar>
              <w:top w:w="0" w:type="dxa"/>
              <w:left w:w="108" w:type="dxa"/>
              <w:bottom w:w="0" w:type="dxa"/>
              <w:right w:w="108" w:type="dxa"/>
            </w:tcMar>
            <w:vAlign w:val="bottom"/>
          </w:tcPr>
          <w:p w14:paraId="7ACC7601" w14:textId="2CFAC9CE"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21.3655%</w:t>
            </w:r>
          </w:p>
        </w:tc>
        <w:tc>
          <w:tcPr>
            <w:tcW w:w="964" w:type="dxa"/>
            <w:tcBorders>
              <w:top w:val="nil"/>
              <w:left w:val="nil"/>
              <w:bottom w:val="nil"/>
              <w:right w:val="nil"/>
            </w:tcBorders>
            <w:shd w:val="clear" w:color="auto" w:fill="auto"/>
            <w:vAlign w:val="bottom"/>
          </w:tcPr>
          <w:p w14:paraId="10D8005F" w14:textId="66158279"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21.3655%</w:t>
            </w:r>
          </w:p>
        </w:tc>
        <w:tc>
          <w:tcPr>
            <w:tcW w:w="964" w:type="dxa"/>
            <w:tcBorders>
              <w:top w:val="nil"/>
              <w:left w:val="nil"/>
              <w:bottom w:val="nil"/>
              <w:right w:val="nil"/>
            </w:tcBorders>
            <w:shd w:val="clear" w:color="auto" w:fill="auto"/>
            <w:vAlign w:val="bottom"/>
          </w:tcPr>
          <w:p w14:paraId="499307AA" w14:textId="19234FE4"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21.4300%</w:t>
            </w:r>
          </w:p>
        </w:tc>
        <w:tc>
          <w:tcPr>
            <w:tcW w:w="964" w:type="dxa"/>
            <w:tcBorders>
              <w:top w:val="nil"/>
              <w:left w:val="nil"/>
              <w:bottom w:val="nil"/>
              <w:right w:val="nil"/>
            </w:tcBorders>
            <w:shd w:val="clear" w:color="auto" w:fill="auto"/>
            <w:vAlign w:val="bottom"/>
          </w:tcPr>
          <w:p w14:paraId="2899E5B7" w14:textId="2F6CCB84"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21.3655%</w:t>
            </w:r>
          </w:p>
        </w:tc>
        <w:tc>
          <w:tcPr>
            <w:tcW w:w="964" w:type="dxa"/>
            <w:tcBorders>
              <w:top w:val="nil"/>
              <w:left w:val="nil"/>
              <w:bottom w:val="nil"/>
              <w:right w:val="nil"/>
            </w:tcBorders>
            <w:shd w:val="clear" w:color="auto" w:fill="auto"/>
            <w:vAlign w:val="bottom"/>
          </w:tcPr>
          <w:p w14:paraId="330E78F8" w14:textId="51BA5778"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21.7107%</w:t>
            </w:r>
          </w:p>
        </w:tc>
        <w:tc>
          <w:tcPr>
            <w:tcW w:w="964" w:type="dxa"/>
            <w:tcBorders>
              <w:top w:val="nil"/>
              <w:left w:val="nil"/>
              <w:bottom w:val="nil"/>
              <w:right w:val="nil"/>
            </w:tcBorders>
            <w:shd w:val="clear" w:color="auto" w:fill="auto"/>
            <w:vAlign w:val="bottom"/>
          </w:tcPr>
          <w:p w14:paraId="4D43939E" w14:textId="2FBD20E5"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21.7342%</w:t>
            </w:r>
          </w:p>
        </w:tc>
        <w:tc>
          <w:tcPr>
            <w:tcW w:w="964" w:type="dxa"/>
            <w:tcBorders>
              <w:top w:val="nil"/>
              <w:left w:val="nil"/>
              <w:bottom w:val="nil"/>
              <w:right w:val="nil"/>
            </w:tcBorders>
            <w:shd w:val="clear" w:color="auto" w:fill="auto"/>
            <w:vAlign w:val="bottom"/>
          </w:tcPr>
          <w:p w14:paraId="54749C7F" w14:textId="5F428DFF"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39.5400%</w:t>
            </w:r>
          </w:p>
        </w:tc>
        <w:tc>
          <w:tcPr>
            <w:tcW w:w="799" w:type="dxa"/>
            <w:tcBorders>
              <w:top w:val="nil"/>
              <w:left w:val="nil"/>
              <w:bottom w:val="nil"/>
              <w:right w:val="nil"/>
            </w:tcBorders>
            <w:shd w:val="clear" w:color="auto" w:fill="auto"/>
            <w:vAlign w:val="bottom"/>
          </w:tcPr>
          <w:p w14:paraId="30950845" w14:textId="05BF4D2B"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39.3300%</w:t>
            </w:r>
          </w:p>
        </w:tc>
      </w:tr>
      <w:tr w:rsidR="00C908D5" w:rsidRPr="00C908D5" w14:paraId="5DEEB79A" w14:textId="211D2758" w:rsidTr="00AC64DF">
        <w:trPr>
          <w:trHeight w:val="397"/>
        </w:trPr>
        <w:tc>
          <w:tcPr>
            <w:tcW w:w="2126" w:type="dxa"/>
            <w:shd w:val="clear" w:color="auto" w:fill="auto"/>
            <w:tcMar>
              <w:top w:w="0" w:type="dxa"/>
              <w:left w:w="108" w:type="dxa"/>
              <w:bottom w:w="0" w:type="dxa"/>
              <w:right w:w="108" w:type="dxa"/>
            </w:tcMar>
            <w:vAlign w:val="bottom"/>
            <w:hideMark/>
          </w:tcPr>
          <w:p w14:paraId="1BD284AA" w14:textId="358E0369" w:rsidR="00326D47" w:rsidRPr="00C908D5" w:rsidRDefault="00326D47" w:rsidP="006464E5">
            <w:pPr>
              <w:spacing w:line="360" w:lineRule="exact"/>
              <w:ind w:left="29" w:right="-43" w:hanging="87"/>
              <w:jc w:val="left"/>
              <w:rPr>
                <w:rFonts w:asciiTheme="majorBidi" w:hAnsiTheme="majorBidi" w:cstheme="majorBidi"/>
                <w:sz w:val="22"/>
                <w:szCs w:val="22"/>
                <w:cs/>
              </w:rPr>
            </w:pPr>
            <w:r w:rsidRPr="00C908D5">
              <w:rPr>
                <w:rFonts w:asciiTheme="majorBidi" w:hAnsiTheme="majorBidi" w:cstheme="majorBidi"/>
                <w:sz w:val="22"/>
                <w:szCs w:val="22"/>
              </w:rPr>
              <w:t>The period when the warrant holders are expected to be fully utilized</w:t>
            </w:r>
          </w:p>
        </w:tc>
        <w:tc>
          <w:tcPr>
            <w:tcW w:w="964" w:type="dxa"/>
            <w:shd w:val="clear" w:color="auto" w:fill="auto"/>
            <w:tcMar>
              <w:top w:w="0" w:type="dxa"/>
              <w:left w:w="108" w:type="dxa"/>
              <w:bottom w:w="0" w:type="dxa"/>
              <w:right w:w="108" w:type="dxa"/>
            </w:tcMar>
            <w:vAlign w:val="bottom"/>
          </w:tcPr>
          <w:p w14:paraId="763838C2" w14:textId="74526A5F" w:rsidR="00326D47" w:rsidRPr="00C908D5" w:rsidRDefault="00326D47" w:rsidP="006464E5">
            <w:pPr>
              <w:spacing w:line="360" w:lineRule="exact"/>
              <w:ind w:right="-119"/>
              <w:jc w:val="center"/>
              <w:rPr>
                <w:rFonts w:asciiTheme="majorBidi" w:hAnsiTheme="majorBidi" w:cstheme="majorBidi"/>
                <w:sz w:val="22"/>
                <w:szCs w:val="22"/>
              </w:rPr>
            </w:pPr>
            <w:r w:rsidRPr="00C908D5">
              <w:rPr>
                <w:rFonts w:asciiTheme="majorBidi" w:hAnsiTheme="majorBidi" w:cstheme="majorBidi"/>
                <w:sz w:val="22"/>
                <w:szCs w:val="22"/>
              </w:rPr>
              <w:t>0.75</w:t>
            </w:r>
          </w:p>
        </w:tc>
        <w:tc>
          <w:tcPr>
            <w:tcW w:w="964" w:type="dxa"/>
            <w:tcBorders>
              <w:top w:val="nil"/>
              <w:left w:val="nil"/>
              <w:bottom w:val="nil"/>
              <w:right w:val="nil"/>
            </w:tcBorders>
            <w:shd w:val="clear" w:color="auto" w:fill="auto"/>
            <w:vAlign w:val="bottom"/>
          </w:tcPr>
          <w:p w14:paraId="65E663DC" w14:textId="43287600"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0.75</w:t>
            </w:r>
          </w:p>
        </w:tc>
        <w:tc>
          <w:tcPr>
            <w:tcW w:w="964" w:type="dxa"/>
            <w:tcBorders>
              <w:top w:val="nil"/>
              <w:left w:val="nil"/>
              <w:bottom w:val="nil"/>
              <w:right w:val="nil"/>
            </w:tcBorders>
            <w:shd w:val="clear" w:color="auto" w:fill="auto"/>
            <w:vAlign w:val="bottom"/>
          </w:tcPr>
          <w:p w14:paraId="5291D2A7" w14:textId="7CF8CD5E"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1.75</w:t>
            </w:r>
          </w:p>
        </w:tc>
        <w:tc>
          <w:tcPr>
            <w:tcW w:w="964" w:type="dxa"/>
            <w:tcBorders>
              <w:top w:val="nil"/>
              <w:left w:val="nil"/>
              <w:bottom w:val="nil"/>
              <w:right w:val="nil"/>
            </w:tcBorders>
            <w:shd w:val="clear" w:color="auto" w:fill="auto"/>
            <w:vAlign w:val="bottom"/>
          </w:tcPr>
          <w:p w14:paraId="3F4B2171" w14:textId="38499694"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0.75</w:t>
            </w:r>
          </w:p>
        </w:tc>
        <w:tc>
          <w:tcPr>
            <w:tcW w:w="964" w:type="dxa"/>
            <w:tcBorders>
              <w:top w:val="nil"/>
              <w:left w:val="nil"/>
              <w:bottom w:val="nil"/>
              <w:right w:val="nil"/>
            </w:tcBorders>
            <w:shd w:val="clear" w:color="auto" w:fill="auto"/>
            <w:vAlign w:val="bottom"/>
          </w:tcPr>
          <w:p w14:paraId="404EBE8C" w14:textId="19389F50"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2.75</w:t>
            </w:r>
          </w:p>
        </w:tc>
        <w:tc>
          <w:tcPr>
            <w:tcW w:w="964" w:type="dxa"/>
            <w:tcBorders>
              <w:top w:val="nil"/>
              <w:left w:val="nil"/>
              <w:bottom w:val="nil"/>
              <w:right w:val="nil"/>
            </w:tcBorders>
            <w:shd w:val="clear" w:color="auto" w:fill="auto"/>
            <w:vAlign w:val="bottom"/>
          </w:tcPr>
          <w:p w14:paraId="27F0DA2D" w14:textId="589E4BFA"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4.75</w:t>
            </w:r>
          </w:p>
        </w:tc>
        <w:tc>
          <w:tcPr>
            <w:tcW w:w="964" w:type="dxa"/>
            <w:tcBorders>
              <w:top w:val="nil"/>
              <w:left w:val="nil"/>
              <w:bottom w:val="nil"/>
              <w:right w:val="nil"/>
            </w:tcBorders>
            <w:shd w:val="clear" w:color="auto" w:fill="auto"/>
            <w:vAlign w:val="bottom"/>
          </w:tcPr>
          <w:p w14:paraId="7CB9580C" w14:textId="174E57CA"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5.00</w:t>
            </w:r>
          </w:p>
        </w:tc>
        <w:tc>
          <w:tcPr>
            <w:tcW w:w="799" w:type="dxa"/>
            <w:tcBorders>
              <w:top w:val="nil"/>
              <w:left w:val="nil"/>
              <w:bottom w:val="nil"/>
              <w:right w:val="nil"/>
            </w:tcBorders>
            <w:shd w:val="clear" w:color="auto" w:fill="auto"/>
            <w:vAlign w:val="bottom"/>
          </w:tcPr>
          <w:p w14:paraId="0890237B" w14:textId="17001C27"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3.00</w:t>
            </w:r>
          </w:p>
        </w:tc>
      </w:tr>
      <w:tr w:rsidR="00C908D5" w:rsidRPr="00C908D5" w14:paraId="7FCE1F06" w14:textId="6D3E968B" w:rsidTr="00AC64DF">
        <w:trPr>
          <w:trHeight w:val="397"/>
        </w:trPr>
        <w:tc>
          <w:tcPr>
            <w:tcW w:w="2126" w:type="dxa"/>
            <w:shd w:val="clear" w:color="auto" w:fill="auto"/>
            <w:tcMar>
              <w:top w:w="0" w:type="dxa"/>
              <w:left w:w="108" w:type="dxa"/>
              <w:bottom w:w="0" w:type="dxa"/>
              <w:right w:w="108" w:type="dxa"/>
            </w:tcMar>
            <w:vAlign w:val="bottom"/>
            <w:hideMark/>
          </w:tcPr>
          <w:p w14:paraId="2A06852F" w14:textId="0F7AF5A5" w:rsidR="00326D47" w:rsidRPr="00C908D5" w:rsidRDefault="00326D47" w:rsidP="006464E5">
            <w:pPr>
              <w:spacing w:line="360" w:lineRule="exact"/>
              <w:ind w:right="-43" w:hanging="87"/>
              <w:jc w:val="left"/>
              <w:rPr>
                <w:rFonts w:asciiTheme="majorBidi" w:hAnsiTheme="majorBidi" w:cstheme="majorBidi"/>
                <w:sz w:val="22"/>
                <w:szCs w:val="22"/>
                <w:cs/>
              </w:rPr>
            </w:pPr>
            <w:r w:rsidRPr="00C908D5">
              <w:rPr>
                <w:rFonts w:asciiTheme="majorBidi" w:hAnsiTheme="majorBidi" w:cstheme="majorBidi"/>
                <w:sz w:val="22"/>
                <w:szCs w:val="22"/>
              </w:rPr>
              <w:t>Expected dividend rate are expected holders</w:t>
            </w:r>
            <w:r w:rsidR="008154A6" w:rsidRPr="00C908D5">
              <w:rPr>
                <w:rFonts w:asciiTheme="majorBidi" w:hAnsiTheme="majorBidi" w:cstheme="majorBidi"/>
                <w:sz w:val="22"/>
                <w:szCs w:val="22"/>
              </w:rPr>
              <w:t xml:space="preserve"> </w:t>
            </w:r>
            <w:r w:rsidRPr="00C908D5">
              <w:rPr>
                <w:rFonts w:asciiTheme="majorBidi" w:hAnsiTheme="majorBidi" w:cstheme="majorBidi"/>
                <w:sz w:val="22"/>
                <w:szCs w:val="22"/>
              </w:rPr>
              <w:t>are expected to be fully utilized</w:t>
            </w:r>
          </w:p>
        </w:tc>
        <w:tc>
          <w:tcPr>
            <w:tcW w:w="964" w:type="dxa"/>
            <w:shd w:val="clear" w:color="auto" w:fill="auto"/>
            <w:tcMar>
              <w:top w:w="0" w:type="dxa"/>
              <w:left w:w="108" w:type="dxa"/>
              <w:bottom w:w="0" w:type="dxa"/>
              <w:right w:w="108" w:type="dxa"/>
            </w:tcMar>
            <w:vAlign w:val="bottom"/>
          </w:tcPr>
          <w:p w14:paraId="573027AD" w14:textId="5C98C52F"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21.5699%</w:t>
            </w:r>
          </w:p>
        </w:tc>
        <w:tc>
          <w:tcPr>
            <w:tcW w:w="964" w:type="dxa"/>
            <w:tcBorders>
              <w:top w:val="nil"/>
              <w:left w:val="nil"/>
              <w:bottom w:val="nil"/>
              <w:right w:val="nil"/>
            </w:tcBorders>
            <w:shd w:val="clear" w:color="auto" w:fill="auto"/>
            <w:vAlign w:val="bottom"/>
          </w:tcPr>
          <w:p w14:paraId="6D6EFC40" w14:textId="5F65CF81"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21.5699%</w:t>
            </w:r>
          </w:p>
        </w:tc>
        <w:tc>
          <w:tcPr>
            <w:tcW w:w="964" w:type="dxa"/>
            <w:tcBorders>
              <w:top w:val="nil"/>
              <w:left w:val="nil"/>
              <w:bottom w:val="nil"/>
              <w:right w:val="nil"/>
            </w:tcBorders>
            <w:shd w:val="clear" w:color="auto" w:fill="auto"/>
            <w:vAlign w:val="bottom"/>
          </w:tcPr>
          <w:p w14:paraId="55D00C60" w14:textId="3FC7F88B"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21.5699%</w:t>
            </w:r>
          </w:p>
        </w:tc>
        <w:tc>
          <w:tcPr>
            <w:tcW w:w="964" w:type="dxa"/>
            <w:tcBorders>
              <w:top w:val="nil"/>
              <w:left w:val="nil"/>
              <w:bottom w:val="nil"/>
              <w:right w:val="nil"/>
            </w:tcBorders>
            <w:shd w:val="clear" w:color="auto" w:fill="auto"/>
            <w:vAlign w:val="bottom"/>
          </w:tcPr>
          <w:p w14:paraId="297792B9" w14:textId="34D35C73"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21.5699%</w:t>
            </w:r>
          </w:p>
        </w:tc>
        <w:tc>
          <w:tcPr>
            <w:tcW w:w="964" w:type="dxa"/>
            <w:tcBorders>
              <w:top w:val="nil"/>
              <w:left w:val="nil"/>
              <w:bottom w:val="nil"/>
              <w:right w:val="nil"/>
            </w:tcBorders>
            <w:shd w:val="clear" w:color="auto" w:fill="auto"/>
            <w:vAlign w:val="bottom"/>
          </w:tcPr>
          <w:p w14:paraId="6B44807F" w14:textId="12DBF56C"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21.5699%</w:t>
            </w:r>
          </w:p>
        </w:tc>
        <w:tc>
          <w:tcPr>
            <w:tcW w:w="964" w:type="dxa"/>
            <w:tcBorders>
              <w:top w:val="nil"/>
              <w:left w:val="nil"/>
              <w:bottom w:val="nil"/>
              <w:right w:val="nil"/>
            </w:tcBorders>
            <w:shd w:val="clear" w:color="auto" w:fill="auto"/>
            <w:vAlign w:val="bottom"/>
          </w:tcPr>
          <w:p w14:paraId="3E02784E" w14:textId="3C05CBF2"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21.5699%</w:t>
            </w:r>
          </w:p>
        </w:tc>
        <w:tc>
          <w:tcPr>
            <w:tcW w:w="964" w:type="dxa"/>
            <w:tcBorders>
              <w:top w:val="nil"/>
              <w:left w:val="nil"/>
              <w:bottom w:val="nil"/>
              <w:right w:val="nil"/>
            </w:tcBorders>
            <w:shd w:val="clear" w:color="auto" w:fill="auto"/>
            <w:vAlign w:val="bottom"/>
          </w:tcPr>
          <w:p w14:paraId="0E203070" w14:textId="338AA64B"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6.8075%</w:t>
            </w:r>
          </w:p>
        </w:tc>
        <w:tc>
          <w:tcPr>
            <w:tcW w:w="799" w:type="dxa"/>
            <w:tcBorders>
              <w:top w:val="nil"/>
              <w:left w:val="nil"/>
              <w:bottom w:val="nil"/>
              <w:right w:val="nil"/>
            </w:tcBorders>
            <w:shd w:val="clear" w:color="auto" w:fill="auto"/>
            <w:vAlign w:val="bottom"/>
          </w:tcPr>
          <w:p w14:paraId="5617588E" w14:textId="7A44BA1D"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6.8075%</w:t>
            </w:r>
          </w:p>
        </w:tc>
      </w:tr>
      <w:tr w:rsidR="00C908D5" w:rsidRPr="00C908D5" w14:paraId="10EB8738" w14:textId="60A8F053" w:rsidTr="00AC64DF">
        <w:trPr>
          <w:trHeight w:val="397"/>
        </w:trPr>
        <w:tc>
          <w:tcPr>
            <w:tcW w:w="2126" w:type="dxa"/>
            <w:shd w:val="clear" w:color="auto" w:fill="auto"/>
            <w:tcMar>
              <w:top w:w="0" w:type="dxa"/>
              <w:left w:w="108" w:type="dxa"/>
              <w:bottom w:w="0" w:type="dxa"/>
              <w:right w:w="108" w:type="dxa"/>
            </w:tcMar>
            <w:vAlign w:val="bottom"/>
            <w:hideMark/>
          </w:tcPr>
          <w:p w14:paraId="21892F74" w14:textId="77777777" w:rsidR="00326D47" w:rsidRPr="00C908D5" w:rsidRDefault="00326D47" w:rsidP="006464E5">
            <w:pPr>
              <w:spacing w:line="360" w:lineRule="exact"/>
              <w:ind w:left="-87" w:right="-43"/>
              <w:jc w:val="left"/>
              <w:rPr>
                <w:rFonts w:asciiTheme="majorBidi" w:hAnsiTheme="majorBidi" w:cstheme="majorBidi"/>
                <w:sz w:val="22"/>
                <w:szCs w:val="22"/>
                <w:cs/>
              </w:rPr>
            </w:pPr>
            <w:r w:rsidRPr="00C908D5">
              <w:rPr>
                <w:rFonts w:asciiTheme="majorBidi" w:hAnsiTheme="majorBidi" w:cstheme="majorBidi"/>
                <w:sz w:val="22"/>
                <w:szCs w:val="22"/>
              </w:rPr>
              <w:t>Risk-free interest rate</w:t>
            </w:r>
          </w:p>
        </w:tc>
        <w:tc>
          <w:tcPr>
            <w:tcW w:w="964" w:type="dxa"/>
            <w:shd w:val="clear" w:color="auto" w:fill="auto"/>
            <w:tcMar>
              <w:top w:w="0" w:type="dxa"/>
              <w:left w:w="108" w:type="dxa"/>
              <w:bottom w:w="0" w:type="dxa"/>
              <w:right w:w="108" w:type="dxa"/>
            </w:tcMar>
            <w:vAlign w:val="bottom"/>
          </w:tcPr>
          <w:p w14:paraId="26EE3BCD" w14:textId="2092C29E" w:rsidR="00326D47" w:rsidRPr="00C908D5" w:rsidRDefault="00326D47" w:rsidP="006464E5">
            <w:pPr>
              <w:spacing w:line="360" w:lineRule="exact"/>
              <w:ind w:left="-108" w:right="-119"/>
              <w:jc w:val="center"/>
              <w:rPr>
                <w:rFonts w:asciiTheme="majorBidi" w:hAnsiTheme="majorBidi" w:cstheme="majorBidi"/>
                <w:sz w:val="22"/>
                <w:szCs w:val="22"/>
                <w:cs/>
              </w:rPr>
            </w:pPr>
            <w:r w:rsidRPr="00C908D5">
              <w:rPr>
                <w:rFonts w:asciiTheme="majorBidi" w:hAnsiTheme="majorBidi" w:cstheme="majorBidi"/>
                <w:sz w:val="22"/>
                <w:szCs w:val="22"/>
              </w:rPr>
              <w:t>0.5052%</w:t>
            </w:r>
          </w:p>
        </w:tc>
        <w:tc>
          <w:tcPr>
            <w:tcW w:w="964" w:type="dxa"/>
            <w:tcBorders>
              <w:top w:val="nil"/>
              <w:left w:val="nil"/>
              <w:bottom w:val="nil"/>
              <w:right w:val="nil"/>
            </w:tcBorders>
            <w:shd w:val="clear" w:color="auto" w:fill="auto"/>
            <w:vAlign w:val="bottom"/>
          </w:tcPr>
          <w:p w14:paraId="1C78E5F7" w14:textId="0BA02C71"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0.5052%</w:t>
            </w:r>
          </w:p>
        </w:tc>
        <w:tc>
          <w:tcPr>
            <w:tcW w:w="964" w:type="dxa"/>
            <w:tcBorders>
              <w:top w:val="nil"/>
              <w:left w:val="nil"/>
              <w:bottom w:val="nil"/>
              <w:right w:val="nil"/>
            </w:tcBorders>
            <w:shd w:val="clear" w:color="auto" w:fill="auto"/>
            <w:vAlign w:val="bottom"/>
          </w:tcPr>
          <w:p w14:paraId="651AFAF0" w14:textId="11AAE1A6"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0.5631%</w:t>
            </w:r>
          </w:p>
        </w:tc>
        <w:tc>
          <w:tcPr>
            <w:tcW w:w="964" w:type="dxa"/>
            <w:tcBorders>
              <w:top w:val="nil"/>
              <w:left w:val="nil"/>
              <w:bottom w:val="nil"/>
              <w:right w:val="nil"/>
            </w:tcBorders>
            <w:shd w:val="clear" w:color="auto" w:fill="auto"/>
            <w:vAlign w:val="bottom"/>
          </w:tcPr>
          <w:p w14:paraId="5719AA98" w14:textId="70D12700"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0.5052%</w:t>
            </w:r>
          </w:p>
        </w:tc>
        <w:tc>
          <w:tcPr>
            <w:tcW w:w="964" w:type="dxa"/>
            <w:tcBorders>
              <w:top w:val="nil"/>
              <w:left w:val="nil"/>
              <w:bottom w:val="nil"/>
              <w:right w:val="nil"/>
            </w:tcBorders>
            <w:shd w:val="clear" w:color="auto" w:fill="auto"/>
            <w:vAlign w:val="bottom"/>
          </w:tcPr>
          <w:p w14:paraId="0EB26828" w14:textId="71075BB5"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0.7097%</w:t>
            </w:r>
          </w:p>
        </w:tc>
        <w:tc>
          <w:tcPr>
            <w:tcW w:w="964" w:type="dxa"/>
            <w:tcBorders>
              <w:top w:val="nil"/>
              <w:left w:val="nil"/>
              <w:bottom w:val="nil"/>
              <w:right w:val="nil"/>
            </w:tcBorders>
            <w:shd w:val="clear" w:color="auto" w:fill="auto"/>
            <w:vAlign w:val="bottom"/>
          </w:tcPr>
          <w:p w14:paraId="6D527F53" w14:textId="7E3D6B5E"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1.0266%</w:t>
            </w:r>
          </w:p>
        </w:tc>
        <w:tc>
          <w:tcPr>
            <w:tcW w:w="964" w:type="dxa"/>
            <w:tcBorders>
              <w:top w:val="nil"/>
              <w:left w:val="nil"/>
              <w:bottom w:val="nil"/>
              <w:right w:val="nil"/>
            </w:tcBorders>
            <w:shd w:val="clear" w:color="auto" w:fill="auto"/>
            <w:vAlign w:val="bottom"/>
          </w:tcPr>
          <w:p w14:paraId="019BC547" w14:textId="691A50C7"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2.2900%</w:t>
            </w:r>
          </w:p>
        </w:tc>
        <w:tc>
          <w:tcPr>
            <w:tcW w:w="799" w:type="dxa"/>
            <w:tcBorders>
              <w:top w:val="nil"/>
              <w:left w:val="nil"/>
              <w:bottom w:val="nil"/>
              <w:right w:val="nil"/>
            </w:tcBorders>
            <w:shd w:val="clear" w:color="auto" w:fill="auto"/>
            <w:vAlign w:val="bottom"/>
          </w:tcPr>
          <w:p w14:paraId="04D78F36" w14:textId="39A4E259" w:rsidR="00326D47" w:rsidRPr="00C908D5" w:rsidRDefault="00326D47" w:rsidP="006464E5">
            <w:pPr>
              <w:spacing w:line="360" w:lineRule="exact"/>
              <w:ind w:left="-108" w:right="-119"/>
              <w:jc w:val="center"/>
              <w:rPr>
                <w:rFonts w:asciiTheme="majorBidi" w:hAnsiTheme="majorBidi" w:cstheme="majorBidi"/>
                <w:sz w:val="22"/>
                <w:szCs w:val="22"/>
              </w:rPr>
            </w:pPr>
            <w:r w:rsidRPr="00C908D5">
              <w:rPr>
                <w:rFonts w:asciiTheme="majorBidi" w:hAnsiTheme="majorBidi" w:cstheme="majorBidi"/>
                <w:sz w:val="22"/>
                <w:szCs w:val="22"/>
              </w:rPr>
              <w:t>2.1600%</w:t>
            </w:r>
          </w:p>
        </w:tc>
      </w:tr>
    </w:tbl>
    <w:p w14:paraId="2F6742AD" w14:textId="6CFE2AB1" w:rsidR="00D00745" w:rsidRPr="00C908D5" w:rsidRDefault="00D7711E" w:rsidP="003E4E20">
      <w:pPr>
        <w:pStyle w:val="ListParagraph"/>
        <w:numPr>
          <w:ilvl w:val="0"/>
          <w:numId w:val="8"/>
        </w:numPr>
        <w:tabs>
          <w:tab w:val="left" w:pos="426"/>
          <w:tab w:val="left" w:pos="993"/>
          <w:tab w:val="left" w:pos="2880"/>
          <w:tab w:val="center" w:pos="6120"/>
          <w:tab w:val="center" w:pos="7920"/>
        </w:tabs>
        <w:spacing w:after="120" w:line="260" w:lineRule="atLeast"/>
        <w:ind w:left="709" w:right="142" w:firstLine="0"/>
        <w:jc w:val="thaiDistribute"/>
        <w:rPr>
          <w:rFonts w:asciiTheme="majorBidi" w:hAnsiTheme="majorBidi" w:cstheme="majorBidi"/>
        </w:rPr>
      </w:pPr>
      <w:r w:rsidRPr="00C908D5">
        <w:rPr>
          <w:rFonts w:ascii="Angsana New" w:hAnsi="Angsana New"/>
          <w:szCs w:val="28"/>
        </w:rPr>
        <w:t>Treasury-Stock</w:t>
      </w:r>
      <w:r w:rsidR="00D00745" w:rsidRPr="00C908D5">
        <w:t xml:space="preserve"> </w:t>
      </w:r>
    </w:p>
    <w:p w14:paraId="5BDB95CB" w14:textId="184A2122" w:rsidR="00D00745" w:rsidRPr="00C908D5" w:rsidRDefault="00D00745" w:rsidP="006464E5">
      <w:pPr>
        <w:pStyle w:val="ListParagraph"/>
        <w:tabs>
          <w:tab w:val="left" w:pos="426"/>
          <w:tab w:val="left" w:pos="1440"/>
          <w:tab w:val="left" w:pos="2880"/>
          <w:tab w:val="center" w:pos="6120"/>
          <w:tab w:val="center" w:pos="7920"/>
        </w:tabs>
        <w:spacing w:after="120" w:line="260" w:lineRule="atLeast"/>
        <w:ind w:left="993" w:right="142" w:firstLine="0"/>
        <w:jc w:val="thaiDistribute"/>
        <w:rPr>
          <w:rFonts w:asciiTheme="majorBidi" w:hAnsiTheme="majorBidi" w:cstheme="majorBidi"/>
        </w:rPr>
      </w:pPr>
      <w:r w:rsidRPr="00C908D5">
        <w:rPr>
          <w:rFonts w:asciiTheme="majorBidi" w:hAnsiTheme="majorBidi" w:cstheme="majorBidi"/>
          <w:szCs w:val="28"/>
        </w:rPr>
        <w:t>As of December 31, 2024, and December 31, 2023, the company held treasury shares under the Employee Joint Investment Program (EJIP) by purchasing shares on the Stock Exchange of Thailand, totaling 7,848,700 shares and 4,411,800 shares, respectively, with a total value of</w:t>
      </w:r>
      <w:r w:rsidR="00CA61A9" w:rsidRPr="00C908D5">
        <w:rPr>
          <w:rFonts w:asciiTheme="majorBidi" w:hAnsiTheme="majorBidi" w:cstheme="majorBidi"/>
          <w:szCs w:val="28"/>
          <w:cs/>
        </w:rPr>
        <w:t xml:space="preserve"> </w:t>
      </w:r>
      <w:r w:rsidR="00CA61A9" w:rsidRPr="00C908D5">
        <w:rPr>
          <w:rFonts w:asciiTheme="majorBidi" w:hAnsiTheme="majorBidi" w:cstheme="majorBidi"/>
          <w:szCs w:val="28"/>
        </w:rPr>
        <w:t>Baht 21.36 million</w:t>
      </w:r>
      <w:r w:rsidRPr="00C908D5">
        <w:rPr>
          <w:rFonts w:asciiTheme="majorBidi" w:hAnsiTheme="majorBidi" w:cstheme="majorBidi"/>
          <w:szCs w:val="28"/>
        </w:rPr>
        <w:t xml:space="preserve"> and </w:t>
      </w:r>
      <w:r w:rsidR="00CA61A9" w:rsidRPr="00C908D5">
        <w:rPr>
          <w:rFonts w:asciiTheme="majorBidi" w:hAnsiTheme="majorBidi" w:cstheme="majorBidi"/>
          <w:szCs w:val="28"/>
        </w:rPr>
        <w:t>Baht 12.93 million</w:t>
      </w:r>
      <w:r w:rsidRPr="00C908D5">
        <w:rPr>
          <w:rFonts w:asciiTheme="majorBidi" w:hAnsiTheme="majorBidi" w:cstheme="majorBidi"/>
          <w:szCs w:val="28"/>
        </w:rPr>
        <w:t>, respectively.</w:t>
      </w:r>
      <w:r w:rsidR="00CA61A9" w:rsidRPr="00C908D5">
        <w:rPr>
          <w:rFonts w:asciiTheme="majorBidi" w:hAnsiTheme="majorBidi" w:cstheme="majorBidi"/>
          <w:szCs w:val="28"/>
          <w:cs/>
        </w:rPr>
        <w:t xml:space="preserve"> </w:t>
      </w:r>
      <w:r w:rsidRPr="00C908D5">
        <w:rPr>
          <w:rFonts w:asciiTheme="majorBidi" w:hAnsiTheme="majorBidi" w:cstheme="majorBidi"/>
          <w:szCs w:val="28"/>
        </w:rPr>
        <w:t xml:space="preserve">For the group, the treasury shares amounted to </w:t>
      </w:r>
      <w:r w:rsidR="00962E6B" w:rsidRPr="00C908D5">
        <w:rPr>
          <w:rFonts w:asciiTheme="majorBidi" w:hAnsiTheme="majorBidi" w:cstheme="majorBidi"/>
          <w:szCs w:val="28"/>
        </w:rPr>
        <w:t>23,409,740</w:t>
      </w:r>
      <w:r w:rsidRPr="00C908D5">
        <w:rPr>
          <w:rFonts w:asciiTheme="majorBidi" w:hAnsiTheme="majorBidi" w:cstheme="majorBidi"/>
          <w:szCs w:val="28"/>
        </w:rPr>
        <w:t xml:space="preserve"> shares and 13,166,060 shares, respectively, with a total value of </w:t>
      </w:r>
      <w:r w:rsidR="00CA61A9" w:rsidRPr="00C908D5">
        <w:rPr>
          <w:rFonts w:asciiTheme="majorBidi" w:hAnsiTheme="majorBidi" w:cstheme="majorBidi"/>
          <w:szCs w:val="28"/>
        </w:rPr>
        <w:t xml:space="preserve">baht </w:t>
      </w:r>
      <w:r w:rsidR="00BD4309" w:rsidRPr="00C908D5">
        <w:rPr>
          <w:rFonts w:asciiTheme="majorBidi" w:hAnsiTheme="majorBidi" w:cstheme="majorBidi"/>
          <w:szCs w:val="28"/>
        </w:rPr>
        <w:t>24.22</w:t>
      </w:r>
      <w:r w:rsidRPr="00C908D5">
        <w:rPr>
          <w:rFonts w:asciiTheme="majorBidi" w:hAnsiTheme="majorBidi" w:cstheme="majorBidi"/>
          <w:szCs w:val="28"/>
        </w:rPr>
        <w:t xml:space="preserve"> million  and </w:t>
      </w:r>
      <w:r w:rsidR="00CA61A9" w:rsidRPr="00C908D5">
        <w:rPr>
          <w:rFonts w:asciiTheme="majorBidi" w:hAnsiTheme="majorBidi" w:cstheme="majorBidi"/>
          <w:szCs w:val="28"/>
        </w:rPr>
        <w:t xml:space="preserve">baht </w:t>
      </w:r>
      <w:r w:rsidR="009378C4" w:rsidRPr="00C908D5">
        <w:rPr>
          <w:rFonts w:asciiTheme="majorBidi" w:hAnsiTheme="majorBidi" w:cstheme="majorBidi"/>
          <w:szCs w:val="28"/>
        </w:rPr>
        <w:t xml:space="preserve">19.25 </w:t>
      </w:r>
      <w:r w:rsidR="00CA61A9" w:rsidRPr="00C908D5">
        <w:rPr>
          <w:rFonts w:asciiTheme="majorBidi" w:hAnsiTheme="majorBidi" w:cstheme="majorBidi"/>
          <w:szCs w:val="28"/>
        </w:rPr>
        <w:t xml:space="preserve"> million  </w:t>
      </w:r>
      <w:r w:rsidRPr="00C908D5">
        <w:rPr>
          <w:rFonts w:asciiTheme="majorBidi" w:hAnsiTheme="majorBidi" w:cstheme="majorBidi"/>
          <w:szCs w:val="28"/>
        </w:rPr>
        <w:t>, respectively, which were presented as a deduction from shareholders' equity</w:t>
      </w:r>
      <w:r w:rsidRPr="00C908D5">
        <w:rPr>
          <w:rFonts w:asciiTheme="majorBidi" w:hAnsiTheme="majorBidi" w:cstheme="majorBidi"/>
        </w:rPr>
        <w:t>.</w:t>
      </w:r>
    </w:p>
    <w:p w14:paraId="6EA97F53" w14:textId="77777777" w:rsidR="00410246" w:rsidRPr="00C908D5" w:rsidRDefault="00410246" w:rsidP="006464E5">
      <w:pPr>
        <w:numPr>
          <w:ilvl w:val="0"/>
          <w:numId w:val="1"/>
        </w:numPr>
        <w:spacing w:before="240"/>
        <w:ind w:left="426" w:right="28" w:hanging="426"/>
        <w:jc w:val="thaiDistribute"/>
        <w:rPr>
          <w:rFonts w:ascii="Angsana New" w:hAnsi="Angsana New" w:cs="Angsana New"/>
          <w:b/>
          <w:bCs/>
        </w:rPr>
      </w:pPr>
      <w:r w:rsidRPr="00C908D5">
        <w:rPr>
          <w:rFonts w:asciiTheme="majorBidi" w:hAnsiTheme="majorBidi" w:cstheme="majorBidi"/>
          <w:b/>
          <w:bCs/>
        </w:rPr>
        <w:t>NON</w:t>
      </w:r>
      <w:r w:rsidRPr="00C908D5">
        <w:rPr>
          <w:rFonts w:ascii="Angsana New" w:hAnsi="Angsana New" w:cs="Angsana New"/>
          <w:b/>
          <w:bCs/>
        </w:rPr>
        <w:t xml:space="preserve"> - CONTROLLING INTEREST </w:t>
      </w:r>
    </w:p>
    <w:p w14:paraId="778691B4" w14:textId="58C75929" w:rsidR="00410246" w:rsidRPr="00C908D5" w:rsidRDefault="00410246" w:rsidP="006464E5">
      <w:pPr>
        <w:pStyle w:val="ListParagraph"/>
        <w:ind w:left="450" w:right="29" w:firstLine="0"/>
        <w:jc w:val="thaiDistribute"/>
        <w:rPr>
          <w:rFonts w:ascii="Angsana New" w:hAnsi="Angsana New"/>
          <w:spacing w:val="-6"/>
        </w:rPr>
      </w:pPr>
      <w:r w:rsidRPr="00C908D5">
        <w:rPr>
          <w:rFonts w:ascii="Angsana New" w:hAnsi="Angsana New"/>
          <w:spacing w:val="-6"/>
        </w:rPr>
        <w:t>Details of non - wholly owned subsidiaries which have material non - controlling interests as at December 31, 202</w:t>
      </w:r>
      <w:r w:rsidR="00970F20" w:rsidRPr="00C908D5">
        <w:rPr>
          <w:rFonts w:ascii="Angsana New" w:hAnsi="Angsana New"/>
          <w:spacing w:val="-6"/>
        </w:rPr>
        <w:t>4</w:t>
      </w:r>
      <w:r w:rsidRPr="00C908D5">
        <w:rPr>
          <w:rFonts w:ascii="Angsana New" w:hAnsi="Angsana New"/>
          <w:spacing w:val="-6"/>
          <w:cs/>
        </w:rPr>
        <w:t xml:space="preserve"> </w:t>
      </w:r>
      <w:r w:rsidRPr="00C908D5">
        <w:rPr>
          <w:rFonts w:ascii="Angsana New" w:hAnsi="Angsana New"/>
          <w:spacing w:val="-6"/>
        </w:rPr>
        <w:t>and 202</w:t>
      </w:r>
      <w:r w:rsidR="00970F20" w:rsidRPr="00C908D5">
        <w:rPr>
          <w:rFonts w:ascii="Angsana New" w:hAnsi="Angsana New"/>
          <w:spacing w:val="-6"/>
        </w:rPr>
        <w:t>3</w:t>
      </w:r>
      <w:r w:rsidRPr="00C908D5">
        <w:rPr>
          <w:rFonts w:ascii="Angsana New" w:hAnsi="Angsana New"/>
          <w:spacing w:val="-6"/>
        </w:rPr>
        <w:t xml:space="preserve"> are as follows :</w:t>
      </w:r>
    </w:p>
    <w:tbl>
      <w:tblPr>
        <w:tblW w:w="9780" w:type="dxa"/>
        <w:tblInd w:w="534" w:type="dxa"/>
        <w:tblLayout w:type="fixed"/>
        <w:tblLook w:val="0000" w:firstRow="0" w:lastRow="0" w:firstColumn="0" w:lastColumn="0" w:noHBand="0" w:noVBand="0"/>
      </w:tblPr>
      <w:tblGrid>
        <w:gridCol w:w="1696"/>
        <w:gridCol w:w="855"/>
        <w:gridCol w:w="851"/>
        <w:gridCol w:w="1134"/>
        <w:gridCol w:w="1151"/>
        <w:gridCol w:w="12"/>
        <w:gridCol w:w="963"/>
        <w:gridCol w:w="1011"/>
        <w:gridCol w:w="12"/>
        <w:gridCol w:w="964"/>
        <w:gridCol w:w="1131"/>
      </w:tblGrid>
      <w:tr w:rsidR="00C908D5" w:rsidRPr="00C908D5" w14:paraId="472334AD" w14:textId="77777777" w:rsidTr="009F0C2C">
        <w:trPr>
          <w:trHeight w:val="397"/>
        </w:trPr>
        <w:tc>
          <w:tcPr>
            <w:tcW w:w="9780" w:type="dxa"/>
            <w:gridSpan w:val="11"/>
            <w:tcBorders>
              <w:left w:val="nil"/>
              <w:bottom w:val="nil"/>
              <w:right w:val="nil"/>
            </w:tcBorders>
            <w:vAlign w:val="bottom"/>
          </w:tcPr>
          <w:p w14:paraId="00909EA8" w14:textId="77777777" w:rsidR="00410246" w:rsidRPr="00C908D5" w:rsidRDefault="00410246" w:rsidP="006464E5">
            <w:pPr>
              <w:pBdr>
                <w:bottom w:val="single" w:sz="4" w:space="1" w:color="auto"/>
              </w:pBdr>
              <w:ind w:right="1"/>
              <w:jc w:val="right"/>
              <w:rPr>
                <w:rFonts w:ascii="Angsana New" w:hAnsi="Angsana New" w:cs="Angsana New"/>
                <w:sz w:val="24"/>
                <w:szCs w:val="24"/>
                <w:cs/>
              </w:rPr>
            </w:pPr>
            <w:r w:rsidRPr="00C908D5">
              <w:rPr>
                <w:rFonts w:ascii="Angsana New" w:hAnsi="Angsana New" w:cs="Angsana New"/>
                <w:sz w:val="24"/>
                <w:szCs w:val="24"/>
                <w:cs/>
              </w:rPr>
              <w:t>(</w:t>
            </w:r>
            <w:r w:rsidRPr="00C908D5">
              <w:rPr>
                <w:rFonts w:ascii="Angsana New" w:hAnsi="Angsana New" w:cs="Angsana New"/>
                <w:sz w:val="24"/>
                <w:szCs w:val="24"/>
              </w:rPr>
              <w:t>Unit : Baht)</w:t>
            </w:r>
          </w:p>
        </w:tc>
      </w:tr>
      <w:tr w:rsidR="00C908D5" w:rsidRPr="00C908D5" w14:paraId="09F45D62" w14:textId="77777777" w:rsidTr="00E96D2C">
        <w:trPr>
          <w:trHeight w:val="397"/>
        </w:trPr>
        <w:tc>
          <w:tcPr>
            <w:tcW w:w="1696" w:type="dxa"/>
            <w:tcBorders>
              <w:left w:val="nil"/>
              <w:bottom w:val="nil"/>
              <w:right w:val="nil"/>
            </w:tcBorders>
            <w:vAlign w:val="bottom"/>
          </w:tcPr>
          <w:p w14:paraId="2CA899AE" w14:textId="77777777" w:rsidR="00567354" w:rsidRPr="00C908D5" w:rsidRDefault="00567354" w:rsidP="006464E5">
            <w:pPr>
              <w:ind w:left="-18" w:right="1"/>
              <w:jc w:val="center"/>
              <w:rPr>
                <w:rFonts w:ascii="Angsana New" w:hAnsi="Angsana New" w:cs="Angsana New"/>
                <w:spacing w:val="-4"/>
                <w:sz w:val="24"/>
                <w:szCs w:val="24"/>
                <w:cs/>
              </w:rPr>
            </w:pPr>
          </w:p>
        </w:tc>
        <w:tc>
          <w:tcPr>
            <w:tcW w:w="1706" w:type="dxa"/>
            <w:gridSpan w:val="2"/>
            <w:tcBorders>
              <w:left w:val="nil"/>
              <w:bottom w:val="nil"/>
              <w:right w:val="nil"/>
            </w:tcBorders>
            <w:vAlign w:val="bottom"/>
          </w:tcPr>
          <w:p w14:paraId="5B1C7C6E" w14:textId="77777777" w:rsidR="00567354" w:rsidRPr="00C908D5" w:rsidRDefault="00567354" w:rsidP="006464E5">
            <w:pPr>
              <w:ind w:left="-18" w:right="1"/>
              <w:jc w:val="center"/>
              <w:rPr>
                <w:rFonts w:ascii="Angsana New" w:hAnsi="Angsana New" w:cs="Angsana New"/>
                <w:spacing w:val="-4"/>
                <w:sz w:val="24"/>
                <w:szCs w:val="24"/>
                <w:cs/>
              </w:rPr>
            </w:pPr>
            <w:r w:rsidRPr="00C908D5">
              <w:rPr>
                <w:rFonts w:ascii="Angsana New" w:hAnsi="Angsana New" w:cs="Angsana New"/>
                <w:spacing w:val="-4"/>
                <w:sz w:val="24"/>
                <w:szCs w:val="24"/>
              </w:rPr>
              <w:t>Proportion of equity</w:t>
            </w:r>
          </w:p>
        </w:tc>
        <w:tc>
          <w:tcPr>
            <w:tcW w:w="2285" w:type="dxa"/>
            <w:gridSpan w:val="2"/>
            <w:tcBorders>
              <w:left w:val="nil"/>
              <w:bottom w:val="nil"/>
              <w:right w:val="nil"/>
            </w:tcBorders>
            <w:vAlign w:val="bottom"/>
          </w:tcPr>
          <w:p w14:paraId="6EDE6817" w14:textId="77777777" w:rsidR="00567354" w:rsidRPr="00C908D5" w:rsidRDefault="00567354" w:rsidP="006464E5">
            <w:pPr>
              <w:ind w:left="-18" w:right="1"/>
              <w:jc w:val="center"/>
              <w:rPr>
                <w:rFonts w:ascii="Angsana New" w:hAnsi="Angsana New" w:cs="Angsana New"/>
                <w:spacing w:val="-4"/>
                <w:sz w:val="24"/>
                <w:szCs w:val="24"/>
                <w:cs/>
              </w:rPr>
            </w:pPr>
          </w:p>
        </w:tc>
        <w:tc>
          <w:tcPr>
            <w:tcW w:w="1986" w:type="dxa"/>
            <w:gridSpan w:val="3"/>
            <w:tcBorders>
              <w:top w:val="nil"/>
              <w:left w:val="nil"/>
              <w:right w:val="nil"/>
            </w:tcBorders>
            <w:vAlign w:val="bottom"/>
          </w:tcPr>
          <w:p w14:paraId="654C3C47" w14:textId="77777777" w:rsidR="00567354" w:rsidRPr="00C908D5" w:rsidRDefault="00567354" w:rsidP="006464E5">
            <w:pPr>
              <w:ind w:left="-18" w:right="1"/>
              <w:jc w:val="center"/>
              <w:rPr>
                <w:rFonts w:ascii="Angsana New" w:hAnsi="Angsana New" w:cs="Angsana New"/>
                <w:spacing w:val="-4"/>
                <w:sz w:val="24"/>
                <w:szCs w:val="24"/>
                <w:cs/>
              </w:rPr>
            </w:pPr>
          </w:p>
        </w:tc>
        <w:tc>
          <w:tcPr>
            <w:tcW w:w="2107" w:type="dxa"/>
            <w:gridSpan w:val="3"/>
            <w:tcBorders>
              <w:top w:val="nil"/>
              <w:left w:val="nil"/>
              <w:right w:val="nil"/>
            </w:tcBorders>
            <w:vAlign w:val="bottom"/>
          </w:tcPr>
          <w:p w14:paraId="38B16ECC" w14:textId="6FB199C6" w:rsidR="00567354" w:rsidRPr="00C908D5" w:rsidRDefault="00567354" w:rsidP="006464E5">
            <w:pPr>
              <w:ind w:left="-18" w:right="1"/>
              <w:jc w:val="center"/>
              <w:rPr>
                <w:rFonts w:ascii="Angsana New" w:hAnsi="Angsana New" w:cs="Angsana New"/>
                <w:spacing w:val="-4"/>
                <w:sz w:val="24"/>
                <w:szCs w:val="24"/>
                <w:cs/>
              </w:rPr>
            </w:pPr>
            <w:r w:rsidRPr="00C908D5">
              <w:rPr>
                <w:rFonts w:asciiTheme="majorBidi" w:hAnsiTheme="majorBidi" w:cstheme="majorBidi"/>
                <w:spacing w:val="-4"/>
                <w:sz w:val="24"/>
                <w:szCs w:val="24"/>
              </w:rPr>
              <w:t>Other comprehensive profit</w:t>
            </w:r>
          </w:p>
        </w:tc>
      </w:tr>
      <w:tr w:rsidR="00C908D5" w:rsidRPr="00C908D5" w14:paraId="67933FA1" w14:textId="77777777" w:rsidTr="00E96D2C">
        <w:trPr>
          <w:trHeight w:val="397"/>
        </w:trPr>
        <w:tc>
          <w:tcPr>
            <w:tcW w:w="1696" w:type="dxa"/>
            <w:tcBorders>
              <w:left w:val="nil"/>
              <w:bottom w:val="nil"/>
              <w:right w:val="nil"/>
            </w:tcBorders>
            <w:vAlign w:val="bottom"/>
          </w:tcPr>
          <w:p w14:paraId="7EAF20D6" w14:textId="77777777" w:rsidR="00567354" w:rsidRPr="00C908D5" w:rsidRDefault="00567354" w:rsidP="006464E5">
            <w:pPr>
              <w:ind w:left="-18" w:right="1"/>
              <w:jc w:val="center"/>
              <w:rPr>
                <w:rFonts w:ascii="Angsana New" w:hAnsi="Angsana New" w:cs="Angsana New"/>
                <w:spacing w:val="-4"/>
                <w:sz w:val="24"/>
                <w:szCs w:val="24"/>
                <w:cs/>
              </w:rPr>
            </w:pPr>
          </w:p>
        </w:tc>
        <w:tc>
          <w:tcPr>
            <w:tcW w:w="1706" w:type="dxa"/>
            <w:gridSpan w:val="2"/>
            <w:tcBorders>
              <w:left w:val="nil"/>
              <w:bottom w:val="nil"/>
              <w:right w:val="nil"/>
            </w:tcBorders>
            <w:vAlign w:val="bottom"/>
          </w:tcPr>
          <w:p w14:paraId="1F8BA057" w14:textId="77777777" w:rsidR="00567354" w:rsidRPr="00C908D5" w:rsidRDefault="00567354" w:rsidP="006464E5">
            <w:pPr>
              <w:ind w:left="-18" w:right="1"/>
              <w:jc w:val="center"/>
              <w:rPr>
                <w:rFonts w:ascii="Angsana New" w:hAnsi="Angsana New" w:cs="Angsana New"/>
                <w:spacing w:val="-4"/>
                <w:sz w:val="24"/>
                <w:szCs w:val="24"/>
                <w:cs/>
              </w:rPr>
            </w:pPr>
            <w:r w:rsidRPr="00C908D5">
              <w:rPr>
                <w:rFonts w:ascii="Angsana New" w:hAnsi="Angsana New" w:cs="Angsana New"/>
                <w:spacing w:val="-4"/>
                <w:sz w:val="24"/>
                <w:szCs w:val="24"/>
              </w:rPr>
              <w:t>interest held by</w:t>
            </w:r>
          </w:p>
        </w:tc>
        <w:tc>
          <w:tcPr>
            <w:tcW w:w="2285" w:type="dxa"/>
            <w:gridSpan w:val="2"/>
            <w:tcBorders>
              <w:left w:val="nil"/>
              <w:bottom w:val="nil"/>
              <w:right w:val="nil"/>
            </w:tcBorders>
            <w:vAlign w:val="bottom"/>
          </w:tcPr>
          <w:p w14:paraId="4A92E0FA" w14:textId="77777777" w:rsidR="00567354" w:rsidRPr="00C908D5" w:rsidRDefault="00567354" w:rsidP="006464E5">
            <w:pPr>
              <w:ind w:left="-18" w:right="1"/>
              <w:jc w:val="center"/>
              <w:rPr>
                <w:rFonts w:ascii="Angsana New" w:hAnsi="Angsana New" w:cs="Angsana New"/>
                <w:spacing w:val="-4"/>
                <w:sz w:val="24"/>
                <w:szCs w:val="24"/>
                <w:cs/>
              </w:rPr>
            </w:pPr>
          </w:p>
        </w:tc>
        <w:tc>
          <w:tcPr>
            <w:tcW w:w="1986" w:type="dxa"/>
            <w:gridSpan w:val="3"/>
            <w:tcBorders>
              <w:top w:val="nil"/>
              <w:left w:val="nil"/>
              <w:right w:val="nil"/>
            </w:tcBorders>
            <w:vAlign w:val="bottom"/>
          </w:tcPr>
          <w:p w14:paraId="7FCDB992" w14:textId="77777777" w:rsidR="00567354" w:rsidRPr="00C908D5" w:rsidRDefault="00567354" w:rsidP="006464E5">
            <w:pPr>
              <w:ind w:left="-18" w:right="1"/>
              <w:jc w:val="center"/>
              <w:rPr>
                <w:rFonts w:ascii="Angsana New" w:hAnsi="Angsana New" w:cs="Angsana New"/>
                <w:spacing w:val="-4"/>
                <w:sz w:val="24"/>
                <w:szCs w:val="24"/>
                <w:cs/>
              </w:rPr>
            </w:pPr>
            <w:r w:rsidRPr="00C908D5">
              <w:rPr>
                <w:rFonts w:ascii="Angsana New" w:hAnsi="Angsana New" w:cs="Angsana New"/>
                <w:spacing w:val="-4"/>
                <w:sz w:val="24"/>
                <w:szCs w:val="24"/>
              </w:rPr>
              <w:t>Profit/loss allocated</w:t>
            </w:r>
          </w:p>
        </w:tc>
        <w:tc>
          <w:tcPr>
            <w:tcW w:w="2107" w:type="dxa"/>
            <w:gridSpan w:val="3"/>
            <w:tcBorders>
              <w:top w:val="nil"/>
              <w:left w:val="nil"/>
              <w:right w:val="nil"/>
            </w:tcBorders>
            <w:shd w:val="clear" w:color="auto" w:fill="auto"/>
            <w:vAlign w:val="bottom"/>
          </w:tcPr>
          <w:p w14:paraId="125525AE" w14:textId="596688C6" w:rsidR="00567354" w:rsidRPr="00C908D5" w:rsidRDefault="00567354" w:rsidP="006464E5">
            <w:pPr>
              <w:ind w:left="-18" w:right="1"/>
              <w:jc w:val="center"/>
              <w:rPr>
                <w:rFonts w:ascii="Angsana New" w:hAnsi="Angsana New" w:cs="Angsana New"/>
                <w:spacing w:val="-4"/>
                <w:sz w:val="24"/>
                <w:szCs w:val="24"/>
                <w:cs/>
              </w:rPr>
            </w:pPr>
            <w:r w:rsidRPr="00C908D5">
              <w:rPr>
                <w:rFonts w:asciiTheme="majorBidi" w:hAnsiTheme="majorBidi" w:cstheme="majorBidi"/>
                <w:spacing w:val="-4"/>
                <w:sz w:val="24"/>
                <w:szCs w:val="24"/>
              </w:rPr>
              <w:t xml:space="preserve">or loss attributable to </w:t>
            </w:r>
          </w:p>
        </w:tc>
      </w:tr>
      <w:tr w:rsidR="00C908D5" w:rsidRPr="00C908D5" w14:paraId="6806DCBC" w14:textId="77777777" w:rsidTr="00E96D2C">
        <w:trPr>
          <w:trHeight w:val="397"/>
        </w:trPr>
        <w:tc>
          <w:tcPr>
            <w:tcW w:w="1696" w:type="dxa"/>
            <w:tcBorders>
              <w:left w:val="nil"/>
              <w:bottom w:val="nil"/>
              <w:right w:val="nil"/>
            </w:tcBorders>
            <w:vAlign w:val="bottom"/>
          </w:tcPr>
          <w:p w14:paraId="16FCDEE7" w14:textId="77777777" w:rsidR="00567354" w:rsidRPr="00C908D5" w:rsidRDefault="00567354" w:rsidP="006464E5">
            <w:pPr>
              <w:ind w:left="-18" w:right="1"/>
              <w:jc w:val="center"/>
              <w:rPr>
                <w:rFonts w:ascii="Angsana New" w:hAnsi="Angsana New" w:cs="Angsana New"/>
                <w:spacing w:val="-4"/>
                <w:sz w:val="24"/>
                <w:szCs w:val="24"/>
                <w:cs/>
              </w:rPr>
            </w:pPr>
          </w:p>
        </w:tc>
        <w:tc>
          <w:tcPr>
            <w:tcW w:w="1706" w:type="dxa"/>
            <w:gridSpan w:val="2"/>
            <w:tcBorders>
              <w:left w:val="nil"/>
              <w:bottom w:val="nil"/>
              <w:right w:val="nil"/>
            </w:tcBorders>
            <w:vAlign w:val="bottom"/>
          </w:tcPr>
          <w:p w14:paraId="7E000E78" w14:textId="77777777" w:rsidR="00567354" w:rsidRPr="00C908D5" w:rsidRDefault="00567354" w:rsidP="006464E5">
            <w:pPr>
              <w:ind w:left="-18" w:right="1"/>
              <w:jc w:val="center"/>
              <w:rPr>
                <w:rFonts w:ascii="Angsana New" w:hAnsi="Angsana New" w:cs="Angsana New"/>
                <w:spacing w:val="-4"/>
                <w:sz w:val="24"/>
                <w:szCs w:val="24"/>
                <w:cs/>
              </w:rPr>
            </w:pPr>
            <w:r w:rsidRPr="00C908D5">
              <w:rPr>
                <w:rFonts w:ascii="Angsana New" w:hAnsi="Angsana New" w:cs="Angsana New"/>
                <w:spacing w:val="-4"/>
                <w:sz w:val="24"/>
                <w:szCs w:val="24"/>
              </w:rPr>
              <w:t>non - controlling</w:t>
            </w:r>
          </w:p>
        </w:tc>
        <w:tc>
          <w:tcPr>
            <w:tcW w:w="2285" w:type="dxa"/>
            <w:gridSpan w:val="2"/>
            <w:tcBorders>
              <w:left w:val="nil"/>
              <w:bottom w:val="nil"/>
              <w:right w:val="nil"/>
            </w:tcBorders>
            <w:vAlign w:val="bottom"/>
          </w:tcPr>
          <w:p w14:paraId="63380787" w14:textId="77777777" w:rsidR="00567354" w:rsidRPr="00C908D5" w:rsidRDefault="00567354" w:rsidP="006464E5">
            <w:pPr>
              <w:ind w:left="-18" w:right="1"/>
              <w:jc w:val="center"/>
              <w:rPr>
                <w:rFonts w:ascii="Angsana New" w:hAnsi="Angsana New" w:cs="Angsana New"/>
                <w:spacing w:val="-4"/>
                <w:sz w:val="24"/>
                <w:szCs w:val="24"/>
                <w:cs/>
              </w:rPr>
            </w:pPr>
            <w:r w:rsidRPr="00C908D5">
              <w:rPr>
                <w:rFonts w:ascii="Angsana New" w:hAnsi="Angsana New" w:cs="Angsana New"/>
                <w:spacing w:val="-4"/>
                <w:sz w:val="24"/>
                <w:szCs w:val="24"/>
              </w:rPr>
              <w:t>Accumulated balance of</w:t>
            </w:r>
          </w:p>
        </w:tc>
        <w:tc>
          <w:tcPr>
            <w:tcW w:w="1986" w:type="dxa"/>
            <w:gridSpan w:val="3"/>
            <w:tcBorders>
              <w:top w:val="nil"/>
              <w:left w:val="nil"/>
              <w:right w:val="nil"/>
            </w:tcBorders>
            <w:vAlign w:val="bottom"/>
          </w:tcPr>
          <w:p w14:paraId="7785C2A5" w14:textId="77777777" w:rsidR="00567354" w:rsidRPr="00C908D5" w:rsidRDefault="00567354" w:rsidP="006464E5">
            <w:pPr>
              <w:ind w:left="-18" w:right="1"/>
              <w:jc w:val="center"/>
              <w:rPr>
                <w:rFonts w:ascii="Angsana New" w:hAnsi="Angsana New" w:cs="Angsana New"/>
                <w:spacing w:val="-4"/>
                <w:sz w:val="24"/>
                <w:szCs w:val="24"/>
                <w:cs/>
              </w:rPr>
            </w:pPr>
            <w:r w:rsidRPr="00C908D5">
              <w:rPr>
                <w:rFonts w:ascii="Angsana New" w:hAnsi="Angsana New" w:cs="Angsana New"/>
                <w:spacing w:val="-4"/>
                <w:sz w:val="24"/>
                <w:szCs w:val="24"/>
              </w:rPr>
              <w:t>to non - controlling</w:t>
            </w:r>
          </w:p>
        </w:tc>
        <w:tc>
          <w:tcPr>
            <w:tcW w:w="2107" w:type="dxa"/>
            <w:gridSpan w:val="3"/>
            <w:tcBorders>
              <w:top w:val="nil"/>
              <w:left w:val="nil"/>
              <w:right w:val="nil"/>
            </w:tcBorders>
            <w:shd w:val="clear" w:color="auto" w:fill="auto"/>
            <w:vAlign w:val="bottom"/>
          </w:tcPr>
          <w:p w14:paraId="618936C4" w14:textId="4D9A0658" w:rsidR="00567354" w:rsidRPr="00C908D5" w:rsidRDefault="00567354" w:rsidP="006464E5">
            <w:pPr>
              <w:ind w:left="-18" w:right="1"/>
              <w:jc w:val="center"/>
              <w:rPr>
                <w:rFonts w:ascii="Angsana New" w:hAnsi="Angsana New" w:cs="Angsana New"/>
                <w:spacing w:val="-4"/>
                <w:sz w:val="24"/>
                <w:szCs w:val="24"/>
                <w:cs/>
              </w:rPr>
            </w:pPr>
            <w:r w:rsidRPr="00C908D5">
              <w:rPr>
                <w:rFonts w:asciiTheme="majorBidi" w:hAnsiTheme="majorBidi" w:cstheme="majorBidi"/>
                <w:spacing w:val="-4"/>
                <w:sz w:val="24"/>
                <w:szCs w:val="24"/>
              </w:rPr>
              <w:t>non-controlling</w:t>
            </w:r>
          </w:p>
        </w:tc>
      </w:tr>
      <w:tr w:rsidR="00C908D5" w:rsidRPr="00C908D5" w14:paraId="6A19E3ED" w14:textId="77777777" w:rsidTr="00E96D2C">
        <w:trPr>
          <w:trHeight w:val="397"/>
        </w:trPr>
        <w:tc>
          <w:tcPr>
            <w:tcW w:w="1696" w:type="dxa"/>
            <w:tcBorders>
              <w:left w:val="nil"/>
              <w:bottom w:val="nil"/>
              <w:right w:val="nil"/>
            </w:tcBorders>
            <w:vAlign w:val="bottom"/>
          </w:tcPr>
          <w:p w14:paraId="6A4F08D6" w14:textId="77777777" w:rsidR="00567354" w:rsidRPr="00C908D5" w:rsidRDefault="00567354" w:rsidP="006464E5">
            <w:pPr>
              <w:pBdr>
                <w:bottom w:val="single" w:sz="4" w:space="1" w:color="auto"/>
              </w:pBdr>
              <w:ind w:left="-18" w:right="1"/>
              <w:jc w:val="center"/>
              <w:rPr>
                <w:rFonts w:ascii="Angsana New" w:hAnsi="Angsana New" w:cs="Angsana New"/>
                <w:spacing w:val="-4"/>
                <w:sz w:val="24"/>
                <w:szCs w:val="24"/>
                <w:cs/>
              </w:rPr>
            </w:pPr>
            <w:r w:rsidRPr="00C908D5">
              <w:rPr>
                <w:rFonts w:ascii="Angsana New" w:hAnsi="Angsana New" w:cs="Angsana New"/>
                <w:spacing w:val="-4"/>
                <w:sz w:val="24"/>
                <w:szCs w:val="24"/>
              </w:rPr>
              <w:t>Company’s name</w:t>
            </w:r>
          </w:p>
        </w:tc>
        <w:tc>
          <w:tcPr>
            <w:tcW w:w="1706" w:type="dxa"/>
            <w:gridSpan w:val="2"/>
            <w:tcBorders>
              <w:left w:val="nil"/>
              <w:bottom w:val="nil"/>
              <w:right w:val="nil"/>
            </w:tcBorders>
            <w:vAlign w:val="bottom"/>
          </w:tcPr>
          <w:p w14:paraId="7512F333" w14:textId="77777777" w:rsidR="00567354" w:rsidRPr="00C908D5" w:rsidRDefault="00567354" w:rsidP="006464E5">
            <w:pPr>
              <w:pBdr>
                <w:bottom w:val="single" w:sz="4" w:space="1" w:color="auto"/>
              </w:pBdr>
              <w:ind w:left="-18" w:right="1"/>
              <w:jc w:val="center"/>
              <w:rPr>
                <w:rFonts w:ascii="Angsana New" w:hAnsi="Angsana New" w:cs="Angsana New"/>
                <w:spacing w:val="-4"/>
                <w:sz w:val="24"/>
                <w:szCs w:val="24"/>
                <w:cs/>
              </w:rPr>
            </w:pPr>
            <w:r w:rsidRPr="00C908D5">
              <w:rPr>
                <w:rFonts w:ascii="Angsana New" w:hAnsi="Angsana New" w:cs="Angsana New"/>
                <w:spacing w:val="-4"/>
                <w:sz w:val="24"/>
                <w:szCs w:val="24"/>
              </w:rPr>
              <w:t>interests</w:t>
            </w:r>
          </w:p>
        </w:tc>
        <w:tc>
          <w:tcPr>
            <w:tcW w:w="2285" w:type="dxa"/>
            <w:gridSpan w:val="2"/>
            <w:tcBorders>
              <w:left w:val="nil"/>
              <w:bottom w:val="nil"/>
              <w:right w:val="nil"/>
            </w:tcBorders>
            <w:vAlign w:val="bottom"/>
          </w:tcPr>
          <w:p w14:paraId="7308D639" w14:textId="77777777" w:rsidR="00567354" w:rsidRPr="00C908D5" w:rsidRDefault="00567354" w:rsidP="006464E5">
            <w:pPr>
              <w:pBdr>
                <w:bottom w:val="single" w:sz="4" w:space="1" w:color="auto"/>
              </w:pBdr>
              <w:ind w:left="-18" w:right="1"/>
              <w:jc w:val="center"/>
              <w:rPr>
                <w:rFonts w:ascii="Angsana New" w:hAnsi="Angsana New" w:cs="Angsana New"/>
                <w:spacing w:val="-4"/>
                <w:sz w:val="24"/>
                <w:szCs w:val="24"/>
                <w:cs/>
              </w:rPr>
            </w:pPr>
            <w:r w:rsidRPr="00C908D5">
              <w:rPr>
                <w:rFonts w:ascii="Angsana New" w:hAnsi="Angsana New" w:cs="Angsana New"/>
                <w:spacing w:val="-4"/>
                <w:sz w:val="24"/>
                <w:szCs w:val="24"/>
              </w:rPr>
              <w:t>non - controlling interests</w:t>
            </w:r>
          </w:p>
        </w:tc>
        <w:tc>
          <w:tcPr>
            <w:tcW w:w="1986" w:type="dxa"/>
            <w:gridSpan w:val="3"/>
            <w:tcBorders>
              <w:top w:val="nil"/>
              <w:left w:val="nil"/>
              <w:right w:val="nil"/>
            </w:tcBorders>
            <w:vAlign w:val="bottom"/>
          </w:tcPr>
          <w:p w14:paraId="350F3BB9" w14:textId="77777777" w:rsidR="00567354" w:rsidRPr="00C908D5" w:rsidRDefault="00567354" w:rsidP="006464E5">
            <w:pPr>
              <w:pBdr>
                <w:bottom w:val="single" w:sz="4" w:space="1" w:color="auto"/>
              </w:pBdr>
              <w:ind w:left="-18" w:right="1"/>
              <w:jc w:val="center"/>
              <w:rPr>
                <w:rFonts w:ascii="Angsana New" w:hAnsi="Angsana New" w:cs="Angsana New"/>
                <w:spacing w:val="-4"/>
                <w:sz w:val="24"/>
                <w:szCs w:val="24"/>
                <w:cs/>
              </w:rPr>
            </w:pPr>
            <w:r w:rsidRPr="00C908D5">
              <w:rPr>
                <w:rFonts w:ascii="Angsana New" w:hAnsi="Angsana New" w:cs="Angsana New"/>
                <w:spacing w:val="-4"/>
                <w:sz w:val="24"/>
                <w:szCs w:val="24"/>
              </w:rPr>
              <w:t>interests in the Company</w:t>
            </w:r>
          </w:p>
        </w:tc>
        <w:tc>
          <w:tcPr>
            <w:tcW w:w="2107" w:type="dxa"/>
            <w:gridSpan w:val="3"/>
            <w:tcBorders>
              <w:top w:val="nil"/>
              <w:left w:val="nil"/>
              <w:right w:val="nil"/>
            </w:tcBorders>
            <w:shd w:val="clear" w:color="auto" w:fill="auto"/>
            <w:vAlign w:val="bottom"/>
          </w:tcPr>
          <w:p w14:paraId="2472FB28" w14:textId="3DD6462F" w:rsidR="00567354" w:rsidRPr="00C908D5" w:rsidRDefault="00567354" w:rsidP="006464E5">
            <w:pPr>
              <w:pBdr>
                <w:bottom w:val="single" w:sz="4" w:space="1" w:color="auto"/>
              </w:pBdr>
              <w:ind w:left="-18" w:right="1"/>
              <w:jc w:val="center"/>
              <w:rPr>
                <w:rFonts w:ascii="Angsana New" w:hAnsi="Angsana New" w:cs="Angsana New"/>
                <w:spacing w:val="-4"/>
                <w:sz w:val="24"/>
                <w:szCs w:val="24"/>
                <w:cs/>
              </w:rPr>
            </w:pPr>
            <w:r w:rsidRPr="00C908D5">
              <w:rPr>
                <w:rFonts w:asciiTheme="majorBidi" w:hAnsiTheme="majorBidi" w:cstheme="majorBidi"/>
                <w:spacing w:val="-4"/>
                <w:sz w:val="24"/>
                <w:szCs w:val="24"/>
              </w:rPr>
              <w:t>interests in the company</w:t>
            </w:r>
          </w:p>
        </w:tc>
      </w:tr>
      <w:tr w:rsidR="00C908D5" w:rsidRPr="00C908D5" w14:paraId="7A2E78C9" w14:textId="77777777" w:rsidTr="00E96D2C">
        <w:trPr>
          <w:trHeight w:val="397"/>
        </w:trPr>
        <w:tc>
          <w:tcPr>
            <w:tcW w:w="1696" w:type="dxa"/>
            <w:tcBorders>
              <w:top w:val="nil"/>
              <w:left w:val="nil"/>
              <w:bottom w:val="nil"/>
              <w:right w:val="nil"/>
            </w:tcBorders>
            <w:vAlign w:val="bottom"/>
          </w:tcPr>
          <w:p w14:paraId="7E49F65A" w14:textId="77777777" w:rsidR="00D7711E" w:rsidRPr="00C908D5" w:rsidRDefault="00D7711E" w:rsidP="006464E5">
            <w:pPr>
              <w:ind w:right="1"/>
              <w:jc w:val="center"/>
              <w:rPr>
                <w:rFonts w:ascii="Angsana New" w:hAnsi="Angsana New" w:cs="Angsana New"/>
                <w:spacing w:val="-6"/>
                <w:sz w:val="24"/>
                <w:szCs w:val="24"/>
                <w:cs/>
              </w:rPr>
            </w:pPr>
          </w:p>
        </w:tc>
        <w:tc>
          <w:tcPr>
            <w:tcW w:w="855" w:type="dxa"/>
            <w:tcBorders>
              <w:top w:val="nil"/>
              <w:left w:val="nil"/>
              <w:bottom w:val="nil"/>
              <w:right w:val="nil"/>
            </w:tcBorders>
            <w:vAlign w:val="bottom"/>
          </w:tcPr>
          <w:p w14:paraId="767CD32D" w14:textId="0BA07E43" w:rsidR="00D7711E" w:rsidRPr="00C908D5" w:rsidRDefault="00D7711E" w:rsidP="006464E5">
            <w:pPr>
              <w:pBdr>
                <w:bottom w:val="single" w:sz="4" w:space="1" w:color="auto"/>
              </w:pBdr>
              <w:tabs>
                <w:tab w:val="right" w:pos="7200"/>
                <w:tab w:val="right" w:pos="8540"/>
              </w:tabs>
              <w:ind w:right="1"/>
              <w:jc w:val="center"/>
              <w:rPr>
                <w:rFonts w:ascii="Angsana New" w:hAnsi="Angsana New" w:cs="Angsana New"/>
                <w:sz w:val="24"/>
                <w:szCs w:val="24"/>
                <w:cs/>
              </w:rPr>
            </w:pPr>
            <w:r w:rsidRPr="00C908D5">
              <w:rPr>
                <w:rFonts w:ascii="Angsana New" w:hAnsi="Angsana New" w:cs="Angsana New"/>
                <w:sz w:val="24"/>
                <w:szCs w:val="24"/>
              </w:rPr>
              <w:t>202</w:t>
            </w:r>
            <w:r w:rsidR="007A3ABD" w:rsidRPr="00C908D5">
              <w:rPr>
                <w:rFonts w:ascii="Angsana New" w:hAnsi="Angsana New" w:cs="Angsana New"/>
                <w:sz w:val="24"/>
                <w:szCs w:val="24"/>
              </w:rPr>
              <w:t>4</w:t>
            </w:r>
          </w:p>
        </w:tc>
        <w:tc>
          <w:tcPr>
            <w:tcW w:w="851" w:type="dxa"/>
            <w:tcBorders>
              <w:top w:val="nil"/>
              <w:left w:val="nil"/>
              <w:bottom w:val="nil"/>
              <w:right w:val="nil"/>
            </w:tcBorders>
            <w:vAlign w:val="bottom"/>
          </w:tcPr>
          <w:p w14:paraId="2DBE688C" w14:textId="713569BA" w:rsidR="00D7711E" w:rsidRPr="00C908D5" w:rsidRDefault="00D7711E" w:rsidP="006464E5">
            <w:pPr>
              <w:pBdr>
                <w:bottom w:val="single" w:sz="4" w:space="1" w:color="auto"/>
              </w:pBdr>
              <w:tabs>
                <w:tab w:val="right" w:pos="7200"/>
                <w:tab w:val="right" w:pos="8540"/>
              </w:tabs>
              <w:ind w:right="1"/>
              <w:jc w:val="center"/>
              <w:rPr>
                <w:rFonts w:ascii="Angsana New" w:hAnsi="Angsana New" w:cs="Angsana New"/>
                <w:sz w:val="24"/>
                <w:szCs w:val="24"/>
                <w:cs/>
              </w:rPr>
            </w:pPr>
            <w:r w:rsidRPr="00C908D5">
              <w:rPr>
                <w:rFonts w:ascii="Angsana New" w:hAnsi="Angsana New" w:cs="Angsana New"/>
                <w:sz w:val="24"/>
                <w:szCs w:val="24"/>
              </w:rPr>
              <w:t>202</w:t>
            </w:r>
            <w:r w:rsidR="007A3ABD" w:rsidRPr="00C908D5">
              <w:rPr>
                <w:rFonts w:ascii="Angsana New" w:hAnsi="Angsana New" w:cs="Angsana New"/>
                <w:sz w:val="24"/>
                <w:szCs w:val="24"/>
              </w:rPr>
              <w:t>3</w:t>
            </w:r>
          </w:p>
        </w:tc>
        <w:tc>
          <w:tcPr>
            <w:tcW w:w="1134" w:type="dxa"/>
            <w:tcBorders>
              <w:top w:val="nil"/>
              <w:left w:val="nil"/>
              <w:bottom w:val="nil"/>
              <w:right w:val="nil"/>
            </w:tcBorders>
            <w:vAlign w:val="bottom"/>
          </w:tcPr>
          <w:p w14:paraId="7CBD9ECB" w14:textId="30056EF6" w:rsidR="00D7711E" w:rsidRPr="00C908D5" w:rsidRDefault="00D7711E" w:rsidP="006464E5">
            <w:pPr>
              <w:pBdr>
                <w:bottom w:val="single" w:sz="4" w:space="1" w:color="auto"/>
              </w:pBdr>
              <w:tabs>
                <w:tab w:val="right" w:pos="7200"/>
                <w:tab w:val="right" w:pos="8540"/>
              </w:tabs>
              <w:ind w:right="1"/>
              <w:jc w:val="center"/>
              <w:rPr>
                <w:rFonts w:ascii="Angsana New" w:hAnsi="Angsana New" w:cs="Angsana New"/>
                <w:sz w:val="24"/>
                <w:szCs w:val="24"/>
                <w:cs/>
              </w:rPr>
            </w:pPr>
            <w:r w:rsidRPr="00C908D5">
              <w:rPr>
                <w:rFonts w:ascii="Angsana New" w:hAnsi="Angsana New" w:cs="Angsana New"/>
                <w:sz w:val="24"/>
                <w:szCs w:val="24"/>
              </w:rPr>
              <w:t>202</w:t>
            </w:r>
            <w:r w:rsidR="007A3ABD" w:rsidRPr="00C908D5">
              <w:rPr>
                <w:rFonts w:ascii="Angsana New" w:hAnsi="Angsana New" w:cs="Angsana New"/>
                <w:sz w:val="24"/>
                <w:szCs w:val="24"/>
              </w:rPr>
              <w:t>4</w:t>
            </w:r>
          </w:p>
        </w:tc>
        <w:tc>
          <w:tcPr>
            <w:tcW w:w="1163" w:type="dxa"/>
            <w:gridSpan w:val="2"/>
            <w:tcBorders>
              <w:top w:val="nil"/>
              <w:left w:val="nil"/>
              <w:bottom w:val="nil"/>
              <w:right w:val="nil"/>
            </w:tcBorders>
            <w:vAlign w:val="bottom"/>
          </w:tcPr>
          <w:p w14:paraId="1181CD15" w14:textId="222CE571" w:rsidR="00D7711E" w:rsidRPr="00C908D5" w:rsidRDefault="00D7711E" w:rsidP="006464E5">
            <w:pPr>
              <w:pBdr>
                <w:bottom w:val="single" w:sz="4" w:space="1" w:color="auto"/>
              </w:pBdr>
              <w:tabs>
                <w:tab w:val="right" w:pos="7200"/>
                <w:tab w:val="right" w:pos="8540"/>
              </w:tabs>
              <w:ind w:right="1"/>
              <w:jc w:val="center"/>
              <w:rPr>
                <w:rFonts w:ascii="Angsana New" w:hAnsi="Angsana New" w:cs="Angsana New"/>
                <w:sz w:val="24"/>
                <w:szCs w:val="24"/>
                <w:cs/>
              </w:rPr>
            </w:pPr>
            <w:r w:rsidRPr="00C908D5">
              <w:rPr>
                <w:rFonts w:ascii="Angsana New" w:hAnsi="Angsana New" w:cs="Angsana New"/>
                <w:sz w:val="24"/>
                <w:szCs w:val="24"/>
              </w:rPr>
              <w:t>202</w:t>
            </w:r>
            <w:r w:rsidR="007A3ABD" w:rsidRPr="00C908D5">
              <w:rPr>
                <w:rFonts w:ascii="Angsana New" w:hAnsi="Angsana New" w:cs="Angsana New"/>
                <w:sz w:val="24"/>
                <w:szCs w:val="24"/>
              </w:rPr>
              <w:t>3</w:t>
            </w:r>
          </w:p>
        </w:tc>
        <w:tc>
          <w:tcPr>
            <w:tcW w:w="963" w:type="dxa"/>
            <w:tcBorders>
              <w:top w:val="nil"/>
              <w:left w:val="nil"/>
              <w:right w:val="nil"/>
            </w:tcBorders>
            <w:vAlign w:val="bottom"/>
          </w:tcPr>
          <w:p w14:paraId="3BA55181" w14:textId="32F6748C" w:rsidR="00D7711E" w:rsidRPr="00C908D5" w:rsidRDefault="00D7711E" w:rsidP="006464E5">
            <w:pPr>
              <w:pBdr>
                <w:bottom w:val="single" w:sz="4" w:space="1" w:color="auto"/>
              </w:pBdr>
              <w:tabs>
                <w:tab w:val="right" w:pos="7200"/>
                <w:tab w:val="right" w:pos="8540"/>
              </w:tabs>
              <w:ind w:right="1"/>
              <w:jc w:val="center"/>
              <w:rPr>
                <w:rFonts w:ascii="Angsana New" w:hAnsi="Angsana New" w:cs="Angsana New"/>
                <w:sz w:val="24"/>
                <w:szCs w:val="24"/>
                <w:cs/>
              </w:rPr>
            </w:pPr>
            <w:r w:rsidRPr="00C908D5">
              <w:rPr>
                <w:rFonts w:ascii="Angsana New" w:hAnsi="Angsana New" w:cs="Angsana New"/>
                <w:sz w:val="24"/>
                <w:szCs w:val="24"/>
              </w:rPr>
              <w:t>202</w:t>
            </w:r>
            <w:r w:rsidR="007A3ABD" w:rsidRPr="00C908D5">
              <w:rPr>
                <w:rFonts w:ascii="Angsana New" w:hAnsi="Angsana New" w:cs="Angsana New"/>
                <w:sz w:val="24"/>
                <w:szCs w:val="24"/>
              </w:rPr>
              <w:t>4</w:t>
            </w:r>
          </w:p>
        </w:tc>
        <w:tc>
          <w:tcPr>
            <w:tcW w:w="1023" w:type="dxa"/>
            <w:gridSpan w:val="2"/>
            <w:tcBorders>
              <w:top w:val="nil"/>
              <w:left w:val="nil"/>
              <w:right w:val="nil"/>
            </w:tcBorders>
            <w:vAlign w:val="bottom"/>
          </w:tcPr>
          <w:p w14:paraId="5034A884" w14:textId="7FA1561A" w:rsidR="00D7711E" w:rsidRPr="00C908D5" w:rsidRDefault="00D7711E" w:rsidP="006464E5">
            <w:pPr>
              <w:pBdr>
                <w:bottom w:val="single" w:sz="4" w:space="1" w:color="auto"/>
              </w:pBdr>
              <w:tabs>
                <w:tab w:val="right" w:pos="7200"/>
                <w:tab w:val="right" w:pos="8540"/>
              </w:tabs>
              <w:ind w:right="1"/>
              <w:jc w:val="center"/>
              <w:rPr>
                <w:rFonts w:ascii="Angsana New" w:hAnsi="Angsana New" w:cs="Angsana New"/>
                <w:sz w:val="24"/>
                <w:szCs w:val="24"/>
                <w:cs/>
              </w:rPr>
            </w:pPr>
            <w:r w:rsidRPr="00C908D5">
              <w:rPr>
                <w:rFonts w:ascii="Angsana New" w:hAnsi="Angsana New" w:cs="Angsana New"/>
                <w:sz w:val="24"/>
                <w:szCs w:val="24"/>
              </w:rPr>
              <w:t>202</w:t>
            </w:r>
            <w:r w:rsidR="007A3ABD" w:rsidRPr="00C908D5">
              <w:rPr>
                <w:rFonts w:ascii="Angsana New" w:hAnsi="Angsana New" w:cs="Angsana New"/>
                <w:sz w:val="24"/>
                <w:szCs w:val="24"/>
              </w:rPr>
              <w:t>3</w:t>
            </w:r>
          </w:p>
        </w:tc>
        <w:tc>
          <w:tcPr>
            <w:tcW w:w="964" w:type="dxa"/>
            <w:tcBorders>
              <w:top w:val="nil"/>
              <w:left w:val="nil"/>
              <w:right w:val="nil"/>
            </w:tcBorders>
            <w:vAlign w:val="bottom"/>
          </w:tcPr>
          <w:p w14:paraId="0F31A3F3" w14:textId="6B9FE96F" w:rsidR="00D7711E" w:rsidRPr="00C908D5" w:rsidRDefault="00D7711E" w:rsidP="006464E5">
            <w:pPr>
              <w:pBdr>
                <w:bottom w:val="single" w:sz="4" w:space="1" w:color="auto"/>
              </w:pBdr>
              <w:tabs>
                <w:tab w:val="right" w:pos="7200"/>
                <w:tab w:val="right" w:pos="8540"/>
              </w:tabs>
              <w:ind w:right="1"/>
              <w:jc w:val="center"/>
              <w:rPr>
                <w:rFonts w:ascii="Angsana New" w:hAnsi="Angsana New" w:cs="Angsana New"/>
                <w:sz w:val="24"/>
                <w:szCs w:val="24"/>
                <w:cs/>
              </w:rPr>
            </w:pPr>
            <w:r w:rsidRPr="00C908D5">
              <w:rPr>
                <w:rFonts w:ascii="Angsana New" w:hAnsi="Angsana New" w:cs="Angsana New"/>
                <w:sz w:val="24"/>
                <w:szCs w:val="24"/>
              </w:rPr>
              <w:t>202</w:t>
            </w:r>
            <w:r w:rsidR="007A3ABD" w:rsidRPr="00C908D5">
              <w:rPr>
                <w:rFonts w:ascii="Angsana New" w:hAnsi="Angsana New" w:cs="Angsana New"/>
                <w:sz w:val="24"/>
                <w:szCs w:val="24"/>
              </w:rPr>
              <w:t>4</w:t>
            </w:r>
          </w:p>
        </w:tc>
        <w:tc>
          <w:tcPr>
            <w:tcW w:w="1131" w:type="dxa"/>
            <w:tcBorders>
              <w:top w:val="nil"/>
              <w:left w:val="nil"/>
              <w:right w:val="nil"/>
            </w:tcBorders>
            <w:vAlign w:val="bottom"/>
          </w:tcPr>
          <w:p w14:paraId="7E6B6C80" w14:textId="413EDAE5" w:rsidR="00D7711E" w:rsidRPr="00C908D5" w:rsidRDefault="00D7711E" w:rsidP="006464E5">
            <w:pPr>
              <w:pBdr>
                <w:bottom w:val="single" w:sz="4" w:space="1" w:color="auto"/>
              </w:pBdr>
              <w:tabs>
                <w:tab w:val="right" w:pos="7200"/>
                <w:tab w:val="right" w:pos="8540"/>
              </w:tabs>
              <w:ind w:right="1"/>
              <w:jc w:val="center"/>
              <w:rPr>
                <w:rFonts w:ascii="Angsana New" w:hAnsi="Angsana New" w:cs="Angsana New"/>
                <w:sz w:val="24"/>
                <w:szCs w:val="24"/>
                <w:cs/>
              </w:rPr>
            </w:pPr>
            <w:r w:rsidRPr="00C908D5">
              <w:rPr>
                <w:rFonts w:ascii="Angsana New" w:hAnsi="Angsana New" w:cs="Angsana New"/>
                <w:sz w:val="24"/>
                <w:szCs w:val="24"/>
              </w:rPr>
              <w:t>202</w:t>
            </w:r>
            <w:r w:rsidR="007A3ABD" w:rsidRPr="00C908D5">
              <w:rPr>
                <w:rFonts w:ascii="Angsana New" w:hAnsi="Angsana New" w:cs="Angsana New"/>
                <w:sz w:val="24"/>
                <w:szCs w:val="24"/>
              </w:rPr>
              <w:t>3</w:t>
            </w:r>
          </w:p>
        </w:tc>
      </w:tr>
      <w:tr w:rsidR="00C908D5" w:rsidRPr="00C908D5" w14:paraId="7BD34257" w14:textId="77777777" w:rsidTr="00E96D2C">
        <w:trPr>
          <w:trHeight w:val="397"/>
        </w:trPr>
        <w:tc>
          <w:tcPr>
            <w:tcW w:w="1696" w:type="dxa"/>
            <w:tcBorders>
              <w:top w:val="nil"/>
              <w:left w:val="nil"/>
              <w:bottom w:val="nil"/>
              <w:right w:val="nil"/>
            </w:tcBorders>
          </w:tcPr>
          <w:p w14:paraId="63DCB4D3" w14:textId="77777777" w:rsidR="00D7711E" w:rsidRPr="00C908D5" w:rsidRDefault="00D7711E" w:rsidP="006464E5">
            <w:pPr>
              <w:ind w:right="1"/>
              <w:jc w:val="thaiDistribute"/>
              <w:rPr>
                <w:rFonts w:ascii="Angsana New" w:hAnsi="Angsana New" w:cs="Angsana New"/>
                <w:sz w:val="24"/>
                <w:szCs w:val="24"/>
                <w:cs/>
              </w:rPr>
            </w:pPr>
          </w:p>
        </w:tc>
        <w:tc>
          <w:tcPr>
            <w:tcW w:w="855" w:type="dxa"/>
            <w:tcBorders>
              <w:top w:val="nil"/>
              <w:left w:val="nil"/>
              <w:bottom w:val="nil"/>
              <w:right w:val="nil"/>
            </w:tcBorders>
          </w:tcPr>
          <w:p w14:paraId="2511DB98" w14:textId="77777777" w:rsidR="00D7711E" w:rsidRPr="00C908D5" w:rsidRDefault="00D7711E" w:rsidP="006464E5">
            <w:pPr>
              <w:tabs>
                <w:tab w:val="right" w:pos="7200"/>
                <w:tab w:val="right" w:pos="8540"/>
              </w:tabs>
              <w:ind w:left="-28" w:right="1"/>
              <w:jc w:val="center"/>
              <w:rPr>
                <w:rFonts w:ascii="Angsana New" w:hAnsi="Angsana New" w:cs="Angsana New"/>
                <w:sz w:val="24"/>
                <w:szCs w:val="24"/>
                <w:u w:val="single"/>
              </w:rPr>
            </w:pPr>
            <w:r w:rsidRPr="00C908D5">
              <w:rPr>
                <w:rFonts w:ascii="Angsana New" w:hAnsi="Angsana New" w:cs="Angsana New"/>
                <w:sz w:val="24"/>
                <w:szCs w:val="24"/>
                <w:cs/>
              </w:rPr>
              <w:t>(</w:t>
            </w:r>
            <w:r w:rsidRPr="00C908D5">
              <w:rPr>
                <w:rFonts w:ascii="Angsana New" w:hAnsi="Angsana New" w:cs="Angsana New"/>
                <w:sz w:val="24"/>
                <w:szCs w:val="24"/>
              </w:rPr>
              <w:t>Percent</w:t>
            </w:r>
            <w:r w:rsidRPr="00C908D5">
              <w:rPr>
                <w:rFonts w:ascii="Angsana New" w:hAnsi="Angsana New" w:cs="Angsana New"/>
                <w:sz w:val="24"/>
                <w:szCs w:val="24"/>
                <w:cs/>
              </w:rPr>
              <w:t>)</w:t>
            </w:r>
          </w:p>
        </w:tc>
        <w:tc>
          <w:tcPr>
            <w:tcW w:w="851" w:type="dxa"/>
            <w:tcBorders>
              <w:top w:val="nil"/>
              <w:left w:val="nil"/>
              <w:bottom w:val="nil"/>
              <w:right w:val="nil"/>
            </w:tcBorders>
          </w:tcPr>
          <w:p w14:paraId="392220FF" w14:textId="280850CD" w:rsidR="00D7711E" w:rsidRPr="00C908D5" w:rsidRDefault="00D7711E" w:rsidP="006464E5">
            <w:pPr>
              <w:tabs>
                <w:tab w:val="right" w:pos="7200"/>
                <w:tab w:val="right" w:pos="8540"/>
              </w:tabs>
              <w:ind w:left="-28" w:right="1"/>
              <w:jc w:val="center"/>
              <w:rPr>
                <w:rFonts w:ascii="Angsana New" w:hAnsi="Angsana New" w:cs="Angsana New"/>
                <w:sz w:val="24"/>
                <w:szCs w:val="24"/>
                <w:u w:val="single"/>
              </w:rPr>
            </w:pPr>
            <w:r w:rsidRPr="00C908D5">
              <w:rPr>
                <w:rFonts w:ascii="Angsana New" w:hAnsi="Angsana New" w:cs="Angsana New"/>
                <w:sz w:val="24"/>
                <w:szCs w:val="24"/>
                <w:cs/>
              </w:rPr>
              <w:t>(</w:t>
            </w:r>
            <w:r w:rsidRPr="00C908D5">
              <w:rPr>
                <w:rFonts w:ascii="Angsana New" w:hAnsi="Angsana New" w:cs="Angsana New"/>
                <w:sz w:val="24"/>
                <w:szCs w:val="24"/>
              </w:rPr>
              <w:t>Percent</w:t>
            </w:r>
            <w:r w:rsidRPr="00C908D5">
              <w:rPr>
                <w:rFonts w:ascii="Angsana New" w:hAnsi="Angsana New" w:cs="Angsana New"/>
                <w:sz w:val="24"/>
                <w:szCs w:val="24"/>
                <w:cs/>
              </w:rPr>
              <w:t>)</w:t>
            </w:r>
          </w:p>
        </w:tc>
        <w:tc>
          <w:tcPr>
            <w:tcW w:w="1134" w:type="dxa"/>
            <w:tcBorders>
              <w:top w:val="nil"/>
              <w:left w:val="nil"/>
              <w:bottom w:val="nil"/>
              <w:right w:val="nil"/>
            </w:tcBorders>
          </w:tcPr>
          <w:p w14:paraId="6D58BB1D" w14:textId="77777777" w:rsidR="00D7711E" w:rsidRPr="00C908D5" w:rsidRDefault="00D7711E" w:rsidP="006464E5">
            <w:pPr>
              <w:tabs>
                <w:tab w:val="right" w:pos="7200"/>
                <w:tab w:val="right" w:pos="8540"/>
              </w:tabs>
              <w:ind w:left="-28" w:right="1"/>
              <w:jc w:val="right"/>
              <w:rPr>
                <w:rFonts w:ascii="Angsana New" w:hAnsi="Angsana New" w:cs="Angsana New"/>
                <w:sz w:val="24"/>
                <w:szCs w:val="24"/>
                <w:u w:val="single"/>
              </w:rPr>
            </w:pPr>
          </w:p>
        </w:tc>
        <w:tc>
          <w:tcPr>
            <w:tcW w:w="1163" w:type="dxa"/>
            <w:gridSpan w:val="2"/>
            <w:tcBorders>
              <w:top w:val="nil"/>
              <w:left w:val="nil"/>
              <w:bottom w:val="nil"/>
              <w:right w:val="nil"/>
            </w:tcBorders>
          </w:tcPr>
          <w:p w14:paraId="000F37A2" w14:textId="77777777" w:rsidR="00D7711E" w:rsidRPr="00C908D5" w:rsidRDefault="00D7711E" w:rsidP="006464E5">
            <w:pPr>
              <w:tabs>
                <w:tab w:val="right" w:pos="7200"/>
                <w:tab w:val="right" w:pos="8540"/>
              </w:tabs>
              <w:ind w:left="-28" w:right="1"/>
              <w:jc w:val="right"/>
              <w:rPr>
                <w:rFonts w:ascii="Angsana New" w:hAnsi="Angsana New" w:cs="Angsana New"/>
                <w:sz w:val="24"/>
                <w:szCs w:val="24"/>
                <w:u w:val="single"/>
              </w:rPr>
            </w:pPr>
          </w:p>
        </w:tc>
        <w:tc>
          <w:tcPr>
            <w:tcW w:w="963" w:type="dxa"/>
            <w:tcBorders>
              <w:top w:val="nil"/>
              <w:left w:val="nil"/>
              <w:right w:val="nil"/>
            </w:tcBorders>
          </w:tcPr>
          <w:p w14:paraId="62D5EB23" w14:textId="77777777" w:rsidR="00D7711E" w:rsidRPr="00C908D5" w:rsidRDefault="00D7711E" w:rsidP="006464E5">
            <w:pPr>
              <w:tabs>
                <w:tab w:val="right" w:pos="7200"/>
                <w:tab w:val="right" w:pos="8540"/>
              </w:tabs>
              <w:ind w:left="-28" w:right="1"/>
              <w:jc w:val="right"/>
              <w:rPr>
                <w:rFonts w:ascii="Angsana New" w:hAnsi="Angsana New" w:cs="Angsana New"/>
                <w:sz w:val="24"/>
                <w:szCs w:val="24"/>
                <w:u w:val="single"/>
              </w:rPr>
            </w:pPr>
          </w:p>
        </w:tc>
        <w:tc>
          <w:tcPr>
            <w:tcW w:w="1023" w:type="dxa"/>
            <w:gridSpan w:val="2"/>
            <w:tcBorders>
              <w:top w:val="nil"/>
              <w:left w:val="nil"/>
              <w:right w:val="nil"/>
            </w:tcBorders>
          </w:tcPr>
          <w:p w14:paraId="43AA7AC7" w14:textId="77777777" w:rsidR="00D7711E" w:rsidRPr="00C908D5" w:rsidRDefault="00D7711E" w:rsidP="006464E5">
            <w:pPr>
              <w:tabs>
                <w:tab w:val="right" w:pos="7200"/>
                <w:tab w:val="right" w:pos="8540"/>
              </w:tabs>
              <w:ind w:left="-28" w:right="1"/>
              <w:jc w:val="right"/>
              <w:rPr>
                <w:rFonts w:ascii="Angsana New" w:hAnsi="Angsana New" w:cs="Angsana New"/>
                <w:sz w:val="24"/>
                <w:szCs w:val="24"/>
                <w:u w:val="single"/>
              </w:rPr>
            </w:pPr>
          </w:p>
        </w:tc>
        <w:tc>
          <w:tcPr>
            <w:tcW w:w="964" w:type="dxa"/>
            <w:tcBorders>
              <w:top w:val="nil"/>
              <w:left w:val="nil"/>
              <w:right w:val="nil"/>
            </w:tcBorders>
          </w:tcPr>
          <w:p w14:paraId="7E34FC55" w14:textId="77777777" w:rsidR="00D7711E" w:rsidRPr="00C908D5" w:rsidRDefault="00D7711E" w:rsidP="006464E5">
            <w:pPr>
              <w:tabs>
                <w:tab w:val="right" w:pos="7200"/>
                <w:tab w:val="right" w:pos="8540"/>
              </w:tabs>
              <w:ind w:left="-28" w:right="1"/>
              <w:jc w:val="right"/>
              <w:rPr>
                <w:rFonts w:ascii="Angsana New" w:hAnsi="Angsana New" w:cs="Angsana New"/>
                <w:sz w:val="24"/>
                <w:szCs w:val="24"/>
                <w:u w:val="single"/>
              </w:rPr>
            </w:pPr>
          </w:p>
        </w:tc>
        <w:tc>
          <w:tcPr>
            <w:tcW w:w="1131" w:type="dxa"/>
            <w:tcBorders>
              <w:top w:val="nil"/>
              <w:left w:val="nil"/>
              <w:right w:val="nil"/>
            </w:tcBorders>
          </w:tcPr>
          <w:p w14:paraId="51C13320" w14:textId="77777777" w:rsidR="00D7711E" w:rsidRPr="00C908D5" w:rsidRDefault="00D7711E" w:rsidP="006464E5">
            <w:pPr>
              <w:tabs>
                <w:tab w:val="right" w:pos="7200"/>
                <w:tab w:val="right" w:pos="8540"/>
              </w:tabs>
              <w:ind w:left="-28" w:right="1"/>
              <w:jc w:val="right"/>
              <w:rPr>
                <w:rFonts w:ascii="Angsana New" w:hAnsi="Angsana New" w:cs="Angsana New"/>
                <w:sz w:val="24"/>
                <w:szCs w:val="24"/>
                <w:u w:val="single"/>
              </w:rPr>
            </w:pPr>
          </w:p>
        </w:tc>
      </w:tr>
      <w:tr w:rsidR="00C908D5" w:rsidRPr="00C908D5" w14:paraId="43787AF5" w14:textId="77777777" w:rsidTr="00E05691">
        <w:trPr>
          <w:trHeight w:val="397"/>
        </w:trPr>
        <w:tc>
          <w:tcPr>
            <w:tcW w:w="1696" w:type="dxa"/>
            <w:tcBorders>
              <w:top w:val="nil"/>
              <w:left w:val="nil"/>
              <w:bottom w:val="nil"/>
              <w:right w:val="nil"/>
            </w:tcBorders>
            <w:shd w:val="clear" w:color="auto" w:fill="auto"/>
            <w:vAlign w:val="bottom"/>
          </w:tcPr>
          <w:p w14:paraId="72A4FD23" w14:textId="5F6CE940" w:rsidR="00E51A8B" w:rsidRPr="00C908D5" w:rsidRDefault="00DF52BA" w:rsidP="006464E5">
            <w:pPr>
              <w:ind w:left="33" w:right="1" w:hanging="141"/>
              <w:jc w:val="left"/>
              <w:rPr>
                <w:rFonts w:ascii="Angsana New" w:hAnsi="Angsana New" w:cs="Angsana New"/>
                <w:sz w:val="24"/>
                <w:szCs w:val="24"/>
                <w:cs/>
              </w:rPr>
            </w:pPr>
            <w:r w:rsidRPr="00C908D5">
              <w:rPr>
                <w:rFonts w:ascii="Angsana New" w:hAnsi="Angsana New"/>
                <w:spacing w:val="-6"/>
                <w:sz w:val="24"/>
                <w:szCs w:val="24"/>
              </w:rPr>
              <w:t>Sen X Public Co., Ltd.</w:t>
            </w:r>
          </w:p>
        </w:tc>
        <w:tc>
          <w:tcPr>
            <w:tcW w:w="855" w:type="dxa"/>
            <w:tcBorders>
              <w:top w:val="nil"/>
              <w:left w:val="nil"/>
              <w:bottom w:val="nil"/>
              <w:right w:val="nil"/>
            </w:tcBorders>
            <w:shd w:val="clear" w:color="auto" w:fill="auto"/>
            <w:vAlign w:val="bottom"/>
          </w:tcPr>
          <w:p w14:paraId="3E901988" w14:textId="11042763" w:rsidR="00E51A8B" w:rsidRPr="00C908D5" w:rsidRDefault="00E51A8B" w:rsidP="006464E5">
            <w:pPr>
              <w:ind w:right="-20"/>
              <w:jc w:val="right"/>
              <w:rPr>
                <w:rFonts w:ascii="Angsana New" w:hAnsi="Angsana New" w:cs="Angsana New"/>
                <w:sz w:val="24"/>
                <w:szCs w:val="24"/>
              </w:rPr>
            </w:pPr>
            <w:r w:rsidRPr="00C908D5">
              <w:rPr>
                <w:rFonts w:asciiTheme="majorBidi" w:hAnsiTheme="majorBidi" w:cstheme="majorBidi"/>
                <w:kern w:val="2"/>
                <w:sz w:val="24"/>
                <w:szCs w:val="24"/>
                <w14:ligatures w14:val="standardContextual"/>
              </w:rPr>
              <w:t>50.28</w:t>
            </w:r>
          </w:p>
        </w:tc>
        <w:tc>
          <w:tcPr>
            <w:tcW w:w="851" w:type="dxa"/>
            <w:tcBorders>
              <w:top w:val="nil"/>
              <w:left w:val="nil"/>
              <w:bottom w:val="nil"/>
              <w:right w:val="nil"/>
            </w:tcBorders>
            <w:shd w:val="clear" w:color="auto" w:fill="auto"/>
            <w:vAlign w:val="bottom"/>
          </w:tcPr>
          <w:p w14:paraId="39304CF3" w14:textId="0EE9F717" w:rsidR="00E51A8B" w:rsidRPr="00C908D5" w:rsidRDefault="00E51A8B" w:rsidP="006464E5">
            <w:pPr>
              <w:ind w:left="-28" w:right="1"/>
              <w:jc w:val="right"/>
              <w:rPr>
                <w:rFonts w:ascii="Angsana New" w:hAnsi="Angsana New" w:cs="Angsana New"/>
                <w:sz w:val="24"/>
                <w:szCs w:val="24"/>
              </w:rPr>
            </w:pPr>
            <w:r w:rsidRPr="00C908D5">
              <w:rPr>
                <w:rFonts w:asciiTheme="majorBidi" w:hAnsiTheme="majorBidi" w:cstheme="majorBidi"/>
                <w:kern w:val="2"/>
                <w:sz w:val="24"/>
                <w:szCs w:val="24"/>
                <w14:ligatures w14:val="standardContextual"/>
              </w:rPr>
              <w:t>50.28</w:t>
            </w:r>
          </w:p>
        </w:tc>
        <w:tc>
          <w:tcPr>
            <w:tcW w:w="1134" w:type="dxa"/>
            <w:tcBorders>
              <w:top w:val="nil"/>
              <w:left w:val="nil"/>
              <w:bottom w:val="nil"/>
              <w:right w:val="nil"/>
            </w:tcBorders>
            <w:shd w:val="clear" w:color="auto" w:fill="auto"/>
            <w:vAlign w:val="bottom"/>
          </w:tcPr>
          <w:p w14:paraId="0D04D841" w14:textId="37D87BDA" w:rsidR="00E51A8B" w:rsidRPr="00C908D5" w:rsidRDefault="00A85491" w:rsidP="006464E5">
            <w:pPr>
              <w:ind w:left="-28" w:right="-20"/>
              <w:jc w:val="right"/>
              <w:rPr>
                <w:rFonts w:ascii="Angsana New" w:hAnsi="Angsana New" w:cs="Angsana New"/>
                <w:sz w:val="24"/>
                <w:szCs w:val="24"/>
              </w:rPr>
            </w:pPr>
            <w:r w:rsidRPr="00C908D5">
              <w:rPr>
                <w:rFonts w:ascii="Angsana New" w:hAnsi="Angsana New" w:cs="Angsana New"/>
                <w:sz w:val="24"/>
                <w:szCs w:val="24"/>
              </w:rPr>
              <w:t>1,958,188,275</w:t>
            </w:r>
          </w:p>
        </w:tc>
        <w:tc>
          <w:tcPr>
            <w:tcW w:w="1163" w:type="dxa"/>
            <w:gridSpan w:val="2"/>
            <w:tcBorders>
              <w:top w:val="nil"/>
              <w:left w:val="nil"/>
              <w:bottom w:val="nil"/>
              <w:right w:val="nil"/>
            </w:tcBorders>
            <w:shd w:val="clear" w:color="auto" w:fill="auto"/>
            <w:vAlign w:val="bottom"/>
          </w:tcPr>
          <w:p w14:paraId="0DE8DE27" w14:textId="77009F8D" w:rsidR="00E51A8B" w:rsidRPr="00C908D5" w:rsidRDefault="00E51A8B" w:rsidP="006464E5">
            <w:pPr>
              <w:ind w:left="-28" w:right="1"/>
              <w:jc w:val="right"/>
              <w:rPr>
                <w:rFonts w:ascii="Angsana New" w:hAnsi="Angsana New" w:cs="Angsana New"/>
                <w:sz w:val="24"/>
                <w:szCs w:val="24"/>
              </w:rPr>
            </w:pPr>
            <w:r w:rsidRPr="00C908D5">
              <w:rPr>
                <w:rFonts w:asciiTheme="majorBidi" w:hAnsiTheme="majorBidi" w:cstheme="majorBidi"/>
                <w:kern w:val="2"/>
                <w:sz w:val="24"/>
                <w:szCs w:val="24"/>
                <w14:ligatures w14:val="standardContextual"/>
              </w:rPr>
              <w:t>1,875,581,098</w:t>
            </w:r>
          </w:p>
        </w:tc>
        <w:tc>
          <w:tcPr>
            <w:tcW w:w="963" w:type="dxa"/>
            <w:tcBorders>
              <w:top w:val="nil"/>
              <w:left w:val="nil"/>
              <w:bottom w:val="nil"/>
              <w:right w:val="nil"/>
            </w:tcBorders>
            <w:shd w:val="clear" w:color="auto" w:fill="auto"/>
            <w:vAlign w:val="bottom"/>
          </w:tcPr>
          <w:p w14:paraId="399F3BE9" w14:textId="6DF5E0E7" w:rsidR="00E51A8B" w:rsidRPr="00C908D5" w:rsidRDefault="00E51A8B" w:rsidP="006464E5">
            <w:pPr>
              <w:ind w:left="-28" w:right="-20"/>
              <w:jc w:val="right"/>
              <w:rPr>
                <w:rFonts w:ascii="Angsana New" w:hAnsi="Angsana New" w:cs="Angsana New"/>
                <w:sz w:val="24"/>
                <w:szCs w:val="24"/>
                <w:cs/>
              </w:rPr>
            </w:pPr>
            <w:r w:rsidRPr="00C908D5">
              <w:rPr>
                <w:rFonts w:asciiTheme="majorBidi" w:hAnsiTheme="majorBidi" w:cstheme="majorBidi"/>
                <w:kern w:val="2"/>
                <w:sz w:val="24"/>
                <w:szCs w:val="24"/>
                <w14:ligatures w14:val="standardContextual"/>
              </w:rPr>
              <w:t xml:space="preserve"> 82,607,177 </w:t>
            </w:r>
          </w:p>
        </w:tc>
        <w:tc>
          <w:tcPr>
            <w:tcW w:w="1023" w:type="dxa"/>
            <w:gridSpan w:val="2"/>
            <w:tcBorders>
              <w:top w:val="nil"/>
              <w:left w:val="nil"/>
              <w:bottom w:val="nil"/>
              <w:right w:val="nil"/>
            </w:tcBorders>
            <w:shd w:val="clear" w:color="auto" w:fill="auto"/>
            <w:vAlign w:val="bottom"/>
          </w:tcPr>
          <w:p w14:paraId="2CCA26E6" w14:textId="04EEEEAC" w:rsidR="00E51A8B" w:rsidRPr="00C908D5" w:rsidRDefault="00E51A8B" w:rsidP="006464E5">
            <w:pPr>
              <w:ind w:left="-28" w:right="1"/>
              <w:jc w:val="right"/>
              <w:rPr>
                <w:rFonts w:ascii="Angsana New" w:hAnsi="Angsana New" w:cs="Angsana New"/>
                <w:sz w:val="24"/>
                <w:szCs w:val="24"/>
              </w:rPr>
            </w:pPr>
            <w:r w:rsidRPr="00C908D5">
              <w:rPr>
                <w:rFonts w:asciiTheme="majorBidi" w:hAnsiTheme="majorBidi" w:cstheme="majorBidi"/>
                <w:kern w:val="2"/>
                <w:sz w:val="24"/>
                <w:szCs w:val="24"/>
                <w14:ligatures w14:val="standardContextual"/>
              </w:rPr>
              <w:t>30,120,536</w:t>
            </w:r>
          </w:p>
        </w:tc>
        <w:tc>
          <w:tcPr>
            <w:tcW w:w="964" w:type="dxa"/>
            <w:tcBorders>
              <w:top w:val="nil"/>
              <w:left w:val="nil"/>
              <w:bottom w:val="nil"/>
              <w:right w:val="nil"/>
            </w:tcBorders>
            <w:shd w:val="clear" w:color="auto" w:fill="auto"/>
            <w:vAlign w:val="bottom"/>
          </w:tcPr>
          <w:p w14:paraId="62430372" w14:textId="66A78195" w:rsidR="00E51A8B" w:rsidRPr="00C908D5" w:rsidRDefault="00E51A8B" w:rsidP="006464E5">
            <w:pPr>
              <w:ind w:left="-28" w:right="1"/>
              <w:jc w:val="right"/>
              <w:rPr>
                <w:rFonts w:ascii="Angsana New" w:hAnsi="Angsana New" w:cs="Angsana New"/>
                <w:sz w:val="24"/>
                <w:szCs w:val="24"/>
              </w:rPr>
            </w:pPr>
            <w:r w:rsidRPr="00C908D5">
              <w:rPr>
                <w:rFonts w:asciiTheme="majorBidi" w:hAnsiTheme="majorBidi" w:cstheme="majorBidi"/>
                <w:kern w:val="2"/>
                <w:sz w:val="24"/>
                <w:szCs w:val="24"/>
                <w14:ligatures w14:val="standardContextual"/>
              </w:rPr>
              <w:t>(</w:t>
            </w:r>
            <w:r w:rsidR="00153FBF" w:rsidRPr="00C908D5">
              <w:rPr>
                <w:rFonts w:asciiTheme="majorBidi" w:hAnsiTheme="majorBidi" w:cstheme="majorBidi"/>
                <w:kern w:val="2"/>
                <w:sz w:val="24"/>
                <w:szCs w:val="24"/>
                <w14:ligatures w14:val="standardContextual"/>
              </w:rPr>
              <w:t>1</w:t>
            </w:r>
            <w:r w:rsidR="00AC64DF" w:rsidRPr="00C908D5">
              <w:rPr>
                <w:rFonts w:asciiTheme="majorBidi" w:hAnsiTheme="majorBidi" w:cstheme="majorBidi"/>
                <w:kern w:val="2"/>
                <w:sz w:val="24"/>
                <w:szCs w:val="24"/>
                <w14:ligatures w14:val="standardContextual"/>
              </w:rPr>
              <w:t>,</w:t>
            </w:r>
            <w:r w:rsidR="00153FBF" w:rsidRPr="00C908D5">
              <w:rPr>
                <w:rFonts w:asciiTheme="majorBidi" w:hAnsiTheme="majorBidi" w:cstheme="majorBidi"/>
                <w:kern w:val="2"/>
                <w:sz w:val="24"/>
                <w:szCs w:val="24"/>
                <w14:ligatures w14:val="standardContextual"/>
              </w:rPr>
              <w:t>174</w:t>
            </w:r>
            <w:r w:rsidR="00AC64DF" w:rsidRPr="00C908D5">
              <w:rPr>
                <w:rFonts w:asciiTheme="majorBidi" w:hAnsiTheme="majorBidi" w:cstheme="majorBidi"/>
                <w:kern w:val="2"/>
                <w:sz w:val="24"/>
                <w:szCs w:val="24"/>
                <w14:ligatures w14:val="standardContextual"/>
              </w:rPr>
              <w:t>,</w:t>
            </w:r>
            <w:r w:rsidR="00153FBF" w:rsidRPr="00C908D5">
              <w:rPr>
                <w:rFonts w:asciiTheme="majorBidi" w:hAnsiTheme="majorBidi" w:cstheme="majorBidi"/>
                <w:kern w:val="2"/>
                <w:sz w:val="24"/>
                <w:szCs w:val="24"/>
                <w14:ligatures w14:val="standardContextual"/>
              </w:rPr>
              <w:t>010</w:t>
            </w:r>
            <w:r w:rsidRPr="00C908D5">
              <w:rPr>
                <w:rFonts w:asciiTheme="majorBidi" w:hAnsiTheme="majorBidi" w:cstheme="majorBidi"/>
                <w:kern w:val="2"/>
                <w:sz w:val="24"/>
                <w:szCs w:val="24"/>
                <w14:ligatures w14:val="standardContextual"/>
              </w:rPr>
              <w:t>)</w:t>
            </w:r>
          </w:p>
        </w:tc>
        <w:tc>
          <w:tcPr>
            <w:tcW w:w="1131" w:type="dxa"/>
            <w:tcBorders>
              <w:top w:val="nil"/>
              <w:left w:val="nil"/>
              <w:bottom w:val="nil"/>
              <w:right w:val="nil"/>
            </w:tcBorders>
            <w:shd w:val="clear" w:color="auto" w:fill="auto"/>
            <w:vAlign w:val="bottom"/>
          </w:tcPr>
          <w:p w14:paraId="3FE8079A" w14:textId="655C8183" w:rsidR="00E51A8B" w:rsidRPr="00C908D5" w:rsidRDefault="00E51A8B" w:rsidP="006464E5">
            <w:pPr>
              <w:ind w:left="-28" w:right="1"/>
              <w:jc w:val="right"/>
              <w:rPr>
                <w:rFonts w:ascii="Angsana New" w:hAnsi="Angsana New" w:cs="Angsana New"/>
                <w:sz w:val="24"/>
                <w:szCs w:val="24"/>
              </w:rPr>
            </w:pPr>
            <w:r w:rsidRPr="00C908D5">
              <w:rPr>
                <w:rFonts w:asciiTheme="majorBidi" w:hAnsiTheme="majorBidi" w:cstheme="majorBidi"/>
                <w:kern w:val="2"/>
                <w:sz w:val="24"/>
                <w:szCs w:val="24"/>
                <w14:ligatures w14:val="standardContextual"/>
              </w:rPr>
              <w:t>(1,821,631)</w:t>
            </w:r>
          </w:p>
        </w:tc>
      </w:tr>
      <w:tr w:rsidR="00C908D5" w:rsidRPr="00C908D5" w14:paraId="06B1BEE5" w14:textId="77777777" w:rsidTr="00E05691">
        <w:trPr>
          <w:trHeight w:val="397"/>
        </w:trPr>
        <w:tc>
          <w:tcPr>
            <w:tcW w:w="1696" w:type="dxa"/>
            <w:tcBorders>
              <w:top w:val="nil"/>
              <w:left w:val="nil"/>
              <w:bottom w:val="nil"/>
              <w:right w:val="nil"/>
            </w:tcBorders>
            <w:shd w:val="clear" w:color="auto" w:fill="auto"/>
            <w:vAlign w:val="bottom"/>
          </w:tcPr>
          <w:p w14:paraId="0011E4F2" w14:textId="620A4A11" w:rsidR="00E51A8B" w:rsidRPr="00C908D5" w:rsidRDefault="00DF52BA" w:rsidP="006464E5">
            <w:pPr>
              <w:ind w:left="33" w:right="1" w:hanging="141"/>
              <w:jc w:val="left"/>
              <w:rPr>
                <w:rFonts w:ascii="Angsana New" w:hAnsi="Angsana New" w:cs="Angsana New"/>
                <w:sz w:val="24"/>
                <w:szCs w:val="24"/>
                <w:cs/>
              </w:rPr>
            </w:pPr>
            <w:r w:rsidRPr="00C908D5">
              <w:rPr>
                <w:rFonts w:ascii="Angsana New" w:hAnsi="Angsana New" w:cs="Angsana New"/>
                <w:sz w:val="24"/>
                <w:szCs w:val="24"/>
              </w:rPr>
              <w:t>Joint venture</w:t>
            </w:r>
          </w:p>
        </w:tc>
        <w:tc>
          <w:tcPr>
            <w:tcW w:w="855" w:type="dxa"/>
            <w:tcBorders>
              <w:top w:val="nil"/>
              <w:left w:val="nil"/>
              <w:bottom w:val="nil"/>
              <w:right w:val="nil"/>
            </w:tcBorders>
            <w:shd w:val="clear" w:color="auto" w:fill="auto"/>
            <w:vAlign w:val="bottom"/>
          </w:tcPr>
          <w:p w14:paraId="4988C685" w14:textId="28E17700" w:rsidR="00E51A8B" w:rsidRPr="00C908D5" w:rsidRDefault="00E51A8B" w:rsidP="006464E5">
            <w:pPr>
              <w:ind w:left="-28" w:right="-20"/>
              <w:jc w:val="right"/>
              <w:rPr>
                <w:rFonts w:ascii="Angsana New" w:hAnsi="Angsana New" w:cs="Angsana New"/>
                <w:sz w:val="24"/>
                <w:szCs w:val="24"/>
              </w:rPr>
            </w:pPr>
            <w:r w:rsidRPr="00C908D5">
              <w:rPr>
                <w:rFonts w:asciiTheme="majorBidi" w:hAnsiTheme="majorBidi" w:cstheme="majorBidi"/>
                <w:kern w:val="2"/>
                <w:sz w:val="24"/>
                <w:szCs w:val="24"/>
                <w14:ligatures w14:val="standardContextual"/>
              </w:rPr>
              <w:t>49.00</w:t>
            </w:r>
          </w:p>
        </w:tc>
        <w:tc>
          <w:tcPr>
            <w:tcW w:w="851" w:type="dxa"/>
            <w:tcBorders>
              <w:top w:val="nil"/>
              <w:left w:val="nil"/>
              <w:bottom w:val="nil"/>
              <w:right w:val="nil"/>
            </w:tcBorders>
            <w:shd w:val="clear" w:color="auto" w:fill="auto"/>
            <w:vAlign w:val="bottom"/>
          </w:tcPr>
          <w:p w14:paraId="44203D22" w14:textId="2D56F4A2" w:rsidR="00E51A8B" w:rsidRPr="00C908D5" w:rsidRDefault="00E51A8B" w:rsidP="006464E5">
            <w:pPr>
              <w:ind w:left="-28" w:right="1"/>
              <w:jc w:val="right"/>
              <w:rPr>
                <w:rFonts w:ascii="Angsana New" w:hAnsi="Angsana New" w:cs="Angsana New"/>
                <w:sz w:val="24"/>
                <w:szCs w:val="24"/>
              </w:rPr>
            </w:pPr>
            <w:r w:rsidRPr="00C908D5">
              <w:rPr>
                <w:rFonts w:asciiTheme="majorBidi" w:hAnsiTheme="majorBidi" w:cstheme="majorBidi"/>
                <w:kern w:val="2"/>
                <w:sz w:val="24"/>
                <w:szCs w:val="24"/>
                <w14:ligatures w14:val="standardContextual"/>
              </w:rPr>
              <w:t>-</w:t>
            </w:r>
          </w:p>
        </w:tc>
        <w:tc>
          <w:tcPr>
            <w:tcW w:w="1134" w:type="dxa"/>
            <w:tcBorders>
              <w:top w:val="nil"/>
              <w:left w:val="nil"/>
              <w:bottom w:val="nil"/>
              <w:right w:val="nil"/>
            </w:tcBorders>
            <w:shd w:val="clear" w:color="auto" w:fill="auto"/>
            <w:vAlign w:val="bottom"/>
          </w:tcPr>
          <w:p w14:paraId="23D61FD7" w14:textId="229C8E66" w:rsidR="00E51A8B" w:rsidRPr="00C908D5" w:rsidRDefault="00A85491" w:rsidP="006464E5">
            <w:pPr>
              <w:ind w:left="-28" w:right="-20"/>
              <w:jc w:val="right"/>
              <w:rPr>
                <w:rFonts w:ascii="Angsana New" w:hAnsi="Angsana New" w:cs="Angsana New"/>
                <w:sz w:val="24"/>
                <w:szCs w:val="24"/>
              </w:rPr>
            </w:pPr>
            <w:r w:rsidRPr="00C908D5">
              <w:rPr>
                <w:rFonts w:ascii="Angsana New" w:hAnsi="Angsana New" w:cs="Angsana New"/>
                <w:sz w:val="24"/>
                <w:szCs w:val="24"/>
              </w:rPr>
              <w:t>6,483,112,404</w:t>
            </w:r>
          </w:p>
        </w:tc>
        <w:tc>
          <w:tcPr>
            <w:tcW w:w="1163" w:type="dxa"/>
            <w:gridSpan w:val="2"/>
            <w:tcBorders>
              <w:top w:val="nil"/>
              <w:left w:val="nil"/>
              <w:bottom w:val="nil"/>
              <w:right w:val="nil"/>
            </w:tcBorders>
            <w:shd w:val="clear" w:color="auto" w:fill="auto"/>
            <w:vAlign w:val="bottom"/>
          </w:tcPr>
          <w:p w14:paraId="7E9FB890" w14:textId="0CF0A690" w:rsidR="00E51A8B" w:rsidRPr="00C908D5" w:rsidRDefault="00E51A8B" w:rsidP="006464E5">
            <w:pPr>
              <w:ind w:left="-28" w:right="1"/>
              <w:jc w:val="right"/>
              <w:rPr>
                <w:rFonts w:ascii="Angsana New" w:hAnsi="Angsana New" w:cs="Angsana New"/>
                <w:sz w:val="24"/>
                <w:szCs w:val="24"/>
              </w:rPr>
            </w:pPr>
            <w:r w:rsidRPr="00C908D5">
              <w:rPr>
                <w:rFonts w:asciiTheme="majorBidi" w:hAnsiTheme="majorBidi" w:cstheme="majorBidi" w:hint="cs"/>
                <w:sz w:val="24"/>
                <w:szCs w:val="24"/>
                <w:cs/>
              </w:rPr>
              <w:t>-</w:t>
            </w:r>
          </w:p>
        </w:tc>
        <w:tc>
          <w:tcPr>
            <w:tcW w:w="963" w:type="dxa"/>
            <w:tcBorders>
              <w:top w:val="nil"/>
              <w:left w:val="nil"/>
              <w:bottom w:val="nil"/>
              <w:right w:val="nil"/>
            </w:tcBorders>
            <w:shd w:val="clear" w:color="auto" w:fill="auto"/>
            <w:vAlign w:val="bottom"/>
          </w:tcPr>
          <w:p w14:paraId="50787821" w14:textId="191D982C" w:rsidR="00E51A8B" w:rsidRPr="00C908D5" w:rsidRDefault="00416318" w:rsidP="006464E5">
            <w:pPr>
              <w:ind w:left="-28" w:right="-20"/>
              <w:jc w:val="right"/>
              <w:rPr>
                <w:rFonts w:ascii="Angsana New" w:hAnsi="Angsana New" w:cs="Angsana New"/>
                <w:sz w:val="24"/>
                <w:szCs w:val="24"/>
              </w:rPr>
            </w:pPr>
            <w:r w:rsidRPr="00C908D5">
              <w:rPr>
                <w:rFonts w:ascii="Angsana New" w:hAnsi="Angsana New" w:cs="Angsana New"/>
                <w:sz w:val="24"/>
                <w:szCs w:val="24"/>
              </w:rPr>
              <w:t>12,319,853</w:t>
            </w:r>
          </w:p>
        </w:tc>
        <w:tc>
          <w:tcPr>
            <w:tcW w:w="1023" w:type="dxa"/>
            <w:gridSpan w:val="2"/>
            <w:tcBorders>
              <w:top w:val="nil"/>
              <w:left w:val="nil"/>
              <w:bottom w:val="nil"/>
              <w:right w:val="nil"/>
            </w:tcBorders>
            <w:shd w:val="clear" w:color="auto" w:fill="auto"/>
            <w:vAlign w:val="bottom"/>
          </w:tcPr>
          <w:p w14:paraId="3BA3114F" w14:textId="7312B206" w:rsidR="00E51A8B" w:rsidRPr="00C908D5" w:rsidRDefault="00E51A8B" w:rsidP="006464E5">
            <w:pPr>
              <w:ind w:left="-28" w:right="1"/>
              <w:jc w:val="right"/>
              <w:rPr>
                <w:rFonts w:ascii="Angsana New" w:hAnsi="Angsana New" w:cs="Angsana New"/>
                <w:sz w:val="24"/>
                <w:szCs w:val="24"/>
              </w:rPr>
            </w:pPr>
            <w:r w:rsidRPr="00C908D5">
              <w:rPr>
                <w:rFonts w:asciiTheme="majorBidi" w:hAnsiTheme="majorBidi" w:cstheme="majorBidi" w:hint="cs"/>
                <w:sz w:val="24"/>
                <w:szCs w:val="24"/>
                <w:cs/>
              </w:rPr>
              <w:t>-</w:t>
            </w:r>
          </w:p>
        </w:tc>
        <w:tc>
          <w:tcPr>
            <w:tcW w:w="964" w:type="dxa"/>
            <w:tcBorders>
              <w:top w:val="nil"/>
              <w:left w:val="nil"/>
              <w:bottom w:val="nil"/>
              <w:right w:val="nil"/>
            </w:tcBorders>
            <w:shd w:val="clear" w:color="auto" w:fill="auto"/>
            <w:vAlign w:val="bottom"/>
          </w:tcPr>
          <w:p w14:paraId="79DBDD63" w14:textId="2F447483" w:rsidR="00E51A8B" w:rsidRPr="00C908D5" w:rsidRDefault="00E51A8B" w:rsidP="006464E5">
            <w:pPr>
              <w:ind w:left="-28" w:right="1"/>
              <w:jc w:val="right"/>
              <w:rPr>
                <w:rFonts w:ascii="Angsana New" w:hAnsi="Angsana New" w:cs="Angsana New"/>
                <w:sz w:val="24"/>
                <w:szCs w:val="24"/>
              </w:rPr>
            </w:pPr>
            <w:r w:rsidRPr="00C908D5">
              <w:rPr>
                <w:rFonts w:asciiTheme="majorBidi" w:hAnsiTheme="majorBidi" w:cstheme="majorBidi"/>
                <w:kern w:val="2"/>
                <w:sz w:val="24"/>
                <w:szCs w:val="24"/>
                <w14:ligatures w14:val="standardContextual"/>
              </w:rPr>
              <w:t xml:space="preserve"> -   </w:t>
            </w:r>
          </w:p>
        </w:tc>
        <w:tc>
          <w:tcPr>
            <w:tcW w:w="1131" w:type="dxa"/>
            <w:tcBorders>
              <w:top w:val="nil"/>
              <w:left w:val="nil"/>
              <w:bottom w:val="nil"/>
              <w:right w:val="nil"/>
            </w:tcBorders>
            <w:shd w:val="clear" w:color="auto" w:fill="auto"/>
            <w:vAlign w:val="bottom"/>
          </w:tcPr>
          <w:p w14:paraId="756D8C71" w14:textId="7611445C" w:rsidR="00E51A8B" w:rsidRPr="00C908D5" w:rsidRDefault="00E51A8B" w:rsidP="006464E5">
            <w:pPr>
              <w:ind w:left="-28" w:right="1"/>
              <w:jc w:val="right"/>
              <w:rPr>
                <w:rFonts w:ascii="Angsana New" w:hAnsi="Angsana New" w:cs="Angsana New"/>
                <w:sz w:val="24"/>
                <w:szCs w:val="24"/>
              </w:rPr>
            </w:pPr>
            <w:r w:rsidRPr="00C908D5">
              <w:rPr>
                <w:rFonts w:asciiTheme="majorBidi" w:hAnsiTheme="majorBidi" w:cstheme="majorBidi"/>
                <w:kern w:val="2"/>
                <w:sz w:val="24"/>
                <w:szCs w:val="24"/>
                <w14:ligatures w14:val="standardContextual"/>
              </w:rPr>
              <w:t>-</w:t>
            </w:r>
          </w:p>
        </w:tc>
      </w:tr>
    </w:tbl>
    <w:p w14:paraId="5E2B57A6" w14:textId="3E252D59" w:rsidR="00410246" w:rsidRPr="00C908D5" w:rsidRDefault="00410246" w:rsidP="006464E5">
      <w:pPr>
        <w:pStyle w:val="ListParagraph"/>
        <w:ind w:left="450" w:right="29" w:firstLine="0"/>
        <w:jc w:val="thaiDistribute"/>
        <w:rPr>
          <w:rFonts w:asciiTheme="majorBidi" w:hAnsiTheme="majorBidi" w:cstheme="majorBidi"/>
          <w:spacing w:val="-6"/>
          <w:szCs w:val="28"/>
        </w:rPr>
      </w:pPr>
      <w:r w:rsidRPr="00C908D5">
        <w:rPr>
          <w:rFonts w:asciiTheme="majorBidi" w:hAnsiTheme="majorBidi" w:cstheme="majorBidi"/>
          <w:spacing w:val="-6"/>
          <w:szCs w:val="28"/>
        </w:rPr>
        <w:lastRenderedPageBreak/>
        <w:t xml:space="preserve">The </w:t>
      </w:r>
      <w:r w:rsidRPr="00C908D5">
        <w:rPr>
          <w:rFonts w:asciiTheme="majorBidi" w:hAnsiTheme="majorBidi" w:cstheme="majorBidi"/>
          <w:szCs w:val="28"/>
        </w:rPr>
        <w:t>summarized</w:t>
      </w:r>
      <w:r w:rsidRPr="00C908D5">
        <w:rPr>
          <w:rFonts w:asciiTheme="majorBidi" w:hAnsiTheme="majorBidi" w:cstheme="majorBidi"/>
          <w:spacing w:val="-6"/>
          <w:szCs w:val="28"/>
        </w:rPr>
        <w:t xml:space="preserve"> financial information before intragroup eliminations of each non - wholly owned subsidiary which has material non - controlling interests for the years ended December 31, 202</w:t>
      </w:r>
      <w:r w:rsidR="002110B9" w:rsidRPr="00C908D5">
        <w:rPr>
          <w:rFonts w:asciiTheme="majorBidi" w:hAnsiTheme="majorBidi" w:cstheme="majorBidi"/>
          <w:spacing w:val="-6"/>
          <w:szCs w:val="28"/>
        </w:rPr>
        <w:t>4</w:t>
      </w:r>
      <w:r w:rsidRPr="00C908D5">
        <w:rPr>
          <w:rFonts w:asciiTheme="majorBidi" w:hAnsiTheme="majorBidi" w:cstheme="majorBidi"/>
          <w:spacing w:val="-6"/>
          <w:szCs w:val="28"/>
        </w:rPr>
        <w:t xml:space="preserve"> and 202</w:t>
      </w:r>
      <w:r w:rsidR="002110B9" w:rsidRPr="00C908D5">
        <w:rPr>
          <w:rFonts w:asciiTheme="majorBidi" w:hAnsiTheme="majorBidi" w:cstheme="majorBidi"/>
          <w:spacing w:val="-6"/>
          <w:szCs w:val="28"/>
        </w:rPr>
        <w:t>3</w:t>
      </w:r>
      <w:r w:rsidRPr="00C908D5">
        <w:rPr>
          <w:rFonts w:asciiTheme="majorBidi" w:hAnsiTheme="majorBidi" w:cstheme="majorBidi"/>
          <w:spacing w:val="-6"/>
          <w:szCs w:val="28"/>
          <w:cs/>
        </w:rPr>
        <w:t xml:space="preserve"> </w:t>
      </w:r>
      <w:r w:rsidRPr="00C908D5">
        <w:rPr>
          <w:rFonts w:asciiTheme="majorBidi" w:hAnsiTheme="majorBidi" w:cstheme="majorBidi"/>
          <w:spacing w:val="-6"/>
          <w:szCs w:val="28"/>
        </w:rPr>
        <w:t>are as follows:</w:t>
      </w:r>
    </w:p>
    <w:tbl>
      <w:tblPr>
        <w:tblW w:w="9780" w:type="dxa"/>
        <w:tblInd w:w="534" w:type="dxa"/>
        <w:tblLayout w:type="fixed"/>
        <w:tblLook w:val="04A0" w:firstRow="1" w:lastRow="0" w:firstColumn="1" w:lastColumn="0" w:noHBand="0" w:noVBand="1"/>
      </w:tblPr>
      <w:tblGrid>
        <w:gridCol w:w="4394"/>
        <w:gridCol w:w="1417"/>
        <w:gridCol w:w="1418"/>
        <w:gridCol w:w="1276"/>
        <w:gridCol w:w="1275"/>
      </w:tblGrid>
      <w:tr w:rsidR="00C908D5" w:rsidRPr="00C908D5" w14:paraId="596A30DF" w14:textId="77777777" w:rsidTr="00D7711E">
        <w:trPr>
          <w:trHeight w:val="340"/>
          <w:tblHeader/>
        </w:trPr>
        <w:tc>
          <w:tcPr>
            <w:tcW w:w="4394" w:type="dxa"/>
            <w:shd w:val="clear" w:color="auto" w:fill="auto"/>
          </w:tcPr>
          <w:p w14:paraId="3FCE6A6C" w14:textId="77777777" w:rsidR="00567354" w:rsidRPr="00C908D5" w:rsidRDefault="00567354" w:rsidP="006464E5">
            <w:pPr>
              <w:ind w:right="1"/>
              <w:jc w:val="thaiDistribute"/>
              <w:rPr>
                <w:rFonts w:ascii="Angsana New" w:hAnsi="Angsana New" w:cs="Angsana New"/>
                <w:sz w:val="24"/>
                <w:szCs w:val="24"/>
              </w:rPr>
            </w:pPr>
          </w:p>
        </w:tc>
        <w:tc>
          <w:tcPr>
            <w:tcW w:w="5386" w:type="dxa"/>
            <w:gridSpan w:val="4"/>
          </w:tcPr>
          <w:p w14:paraId="6CD59962" w14:textId="1E4EDB2E" w:rsidR="00567354" w:rsidRPr="00C908D5" w:rsidRDefault="00567354" w:rsidP="006464E5">
            <w:pPr>
              <w:pBdr>
                <w:bottom w:val="single" w:sz="4" w:space="1" w:color="auto"/>
              </w:pBdr>
              <w:ind w:right="1"/>
              <w:jc w:val="right"/>
              <w:rPr>
                <w:rFonts w:ascii="Angsana New" w:hAnsi="Angsana New" w:cs="Angsana New"/>
                <w:sz w:val="24"/>
                <w:szCs w:val="24"/>
              </w:rPr>
            </w:pPr>
            <w:r w:rsidRPr="00C908D5">
              <w:rPr>
                <w:rFonts w:ascii="Angsana New" w:hAnsi="Angsana New" w:cs="Angsana New"/>
                <w:sz w:val="24"/>
                <w:szCs w:val="24"/>
              </w:rPr>
              <w:t>(Unit : Baht)</w:t>
            </w:r>
          </w:p>
        </w:tc>
      </w:tr>
      <w:tr w:rsidR="00C908D5" w:rsidRPr="00C908D5" w14:paraId="79C69793" w14:textId="77777777" w:rsidTr="00D7711E">
        <w:trPr>
          <w:trHeight w:val="340"/>
          <w:tblHeader/>
        </w:trPr>
        <w:tc>
          <w:tcPr>
            <w:tcW w:w="4394" w:type="dxa"/>
            <w:shd w:val="clear" w:color="auto" w:fill="auto"/>
          </w:tcPr>
          <w:p w14:paraId="59E1C6FB" w14:textId="77777777" w:rsidR="00E21B4D" w:rsidRPr="00C908D5" w:rsidRDefault="00E21B4D" w:rsidP="006464E5">
            <w:pPr>
              <w:ind w:right="1"/>
              <w:jc w:val="thaiDistribute"/>
              <w:rPr>
                <w:rFonts w:ascii="Angsana New" w:hAnsi="Angsana New" w:cs="Angsana New"/>
                <w:sz w:val="24"/>
                <w:szCs w:val="24"/>
              </w:rPr>
            </w:pPr>
          </w:p>
        </w:tc>
        <w:tc>
          <w:tcPr>
            <w:tcW w:w="5386" w:type="dxa"/>
            <w:gridSpan w:val="4"/>
          </w:tcPr>
          <w:p w14:paraId="459B8192" w14:textId="430A9D39" w:rsidR="00E21B4D" w:rsidRPr="00C908D5" w:rsidRDefault="00E21B4D" w:rsidP="006464E5">
            <w:pPr>
              <w:pBdr>
                <w:bottom w:val="single" w:sz="4" w:space="1" w:color="auto"/>
              </w:pBdr>
              <w:ind w:right="1"/>
              <w:jc w:val="center"/>
              <w:rPr>
                <w:rFonts w:ascii="Angsana New" w:hAnsi="Angsana New" w:cs="Angsana New"/>
                <w:sz w:val="24"/>
                <w:szCs w:val="24"/>
              </w:rPr>
            </w:pPr>
            <w:r w:rsidRPr="00C908D5">
              <w:rPr>
                <w:rFonts w:ascii="Angsana New" w:hAnsi="Angsana New" w:cs="Angsana New"/>
                <w:sz w:val="24"/>
                <w:szCs w:val="24"/>
              </w:rPr>
              <w:t>Consolidated</w:t>
            </w:r>
            <w:r w:rsidRPr="00C908D5">
              <w:rPr>
                <w:rFonts w:ascii="Angsana New" w:hAnsi="Angsana New" w:cs="Angsana New"/>
                <w:sz w:val="24"/>
                <w:szCs w:val="24"/>
                <w:cs/>
              </w:rPr>
              <w:t xml:space="preserve"> </w:t>
            </w:r>
            <w:r w:rsidRPr="00C908D5">
              <w:rPr>
                <w:rFonts w:ascii="Angsana New" w:hAnsi="Angsana New" w:cs="Angsana New"/>
                <w:sz w:val="24"/>
                <w:szCs w:val="24"/>
              </w:rPr>
              <w:t>financial statements</w:t>
            </w:r>
          </w:p>
        </w:tc>
      </w:tr>
      <w:tr w:rsidR="00C908D5" w:rsidRPr="00C908D5" w14:paraId="393B4AB2" w14:textId="77777777" w:rsidTr="00D7711E">
        <w:trPr>
          <w:trHeight w:val="340"/>
          <w:tblHeader/>
        </w:trPr>
        <w:tc>
          <w:tcPr>
            <w:tcW w:w="4394" w:type="dxa"/>
            <w:shd w:val="clear" w:color="auto" w:fill="auto"/>
          </w:tcPr>
          <w:p w14:paraId="52B1E4ED" w14:textId="77777777" w:rsidR="00E21B4D" w:rsidRPr="00C908D5" w:rsidRDefault="00E21B4D" w:rsidP="006464E5">
            <w:pPr>
              <w:ind w:right="1"/>
              <w:jc w:val="thaiDistribute"/>
              <w:rPr>
                <w:rFonts w:ascii="Angsana New" w:hAnsi="Angsana New" w:cs="Angsana New"/>
                <w:sz w:val="24"/>
                <w:szCs w:val="24"/>
              </w:rPr>
            </w:pPr>
          </w:p>
        </w:tc>
        <w:tc>
          <w:tcPr>
            <w:tcW w:w="2835" w:type="dxa"/>
            <w:gridSpan w:val="2"/>
          </w:tcPr>
          <w:p w14:paraId="163B1CA5" w14:textId="578DCBE5" w:rsidR="00E21B4D" w:rsidRPr="00C908D5" w:rsidRDefault="00326D47" w:rsidP="006464E5">
            <w:pPr>
              <w:ind w:right="1"/>
              <w:jc w:val="center"/>
              <w:rPr>
                <w:rFonts w:ascii="Angsana New" w:hAnsi="Angsana New" w:cs="Angsana New"/>
                <w:sz w:val="24"/>
                <w:szCs w:val="24"/>
              </w:rPr>
            </w:pPr>
            <w:r w:rsidRPr="00C908D5">
              <w:rPr>
                <w:rFonts w:ascii="Angsana New" w:hAnsi="Angsana New"/>
                <w:spacing w:val="-6"/>
                <w:sz w:val="24"/>
                <w:szCs w:val="24"/>
              </w:rPr>
              <w:t>Sen X Public Co., Ltd.</w:t>
            </w:r>
          </w:p>
        </w:tc>
        <w:tc>
          <w:tcPr>
            <w:tcW w:w="2551" w:type="dxa"/>
            <w:gridSpan w:val="2"/>
            <w:shd w:val="clear" w:color="auto" w:fill="auto"/>
            <w:vAlign w:val="bottom"/>
          </w:tcPr>
          <w:p w14:paraId="0DA84220" w14:textId="40A5169D" w:rsidR="00E21B4D" w:rsidRPr="00C908D5" w:rsidRDefault="00625C70" w:rsidP="006464E5">
            <w:pPr>
              <w:ind w:right="1"/>
              <w:jc w:val="center"/>
              <w:rPr>
                <w:rFonts w:ascii="Angsana New" w:hAnsi="Angsana New" w:cs="Angsana New"/>
                <w:sz w:val="24"/>
                <w:szCs w:val="24"/>
              </w:rPr>
            </w:pPr>
            <w:r w:rsidRPr="00C908D5">
              <w:rPr>
                <w:rFonts w:ascii="Angsana New" w:hAnsi="Angsana New" w:cs="Angsana New"/>
                <w:sz w:val="24"/>
                <w:szCs w:val="24"/>
              </w:rPr>
              <w:t>Joint venture</w:t>
            </w:r>
          </w:p>
        </w:tc>
      </w:tr>
      <w:tr w:rsidR="00C908D5" w:rsidRPr="00C908D5" w14:paraId="35050A0C" w14:textId="77777777" w:rsidTr="00D7711E">
        <w:trPr>
          <w:trHeight w:val="340"/>
          <w:tblHeader/>
        </w:trPr>
        <w:tc>
          <w:tcPr>
            <w:tcW w:w="4394" w:type="dxa"/>
            <w:shd w:val="clear" w:color="auto" w:fill="auto"/>
          </w:tcPr>
          <w:p w14:paraId="32AD6116" w14:textId="77777777" w:rsidR="00E21B4D" w:rsidRPr="00C908D5" w:rsidRDefault="00E21B4D" w:rsidP="006464E5">
            <w:pPr>
              <w:ind w:right="1"/>
              <w:jc w:val="thaiDistribute"/>
              <w:rPr>
                <w:rFonts w:ascii="Angsana New" w:hAnsi="Angsana New" w:cs="Angsana New"/>
                <w:sz w:val="24"/>
                <w:szCs w:val="24"/>
              </w:rPr>
            </w:pPr>
          </w:p>
        </w:tc>
        <w:tc>
          <w:tcPr>
            <w:tcW w:w="2835" w:type="dxa"/>
            <w:gridSpan w:val="2"/>
          </w:tcPr>
          <w:p w14:paraId="05F4E1A3" w14:textId="7240D499" w:rsidR="00E21B4D" w:rsidRPr="00C908D5" w:rsidRDefault="00163E1E" w:rsidP="006464E5">
            <w:pPr>
              <w:pBdr>
                <w:bottom w:val="single" w:sz="4" w:space="1" w:color="auto"/>
              </w:pBdr>
              <w:ind w:right="1"/>
              <w:jc w:val="center"/>
              <w:rPr>
                <w:rFonts w:ascii="Angsana New" w:hAnsi="Angsana New" w:cs="Angsana New"/>
                <w:sz w:val="24"/>
                <w:szCs w:val="24"/>
              </w:rPr>
            </w:pPr>
            <w:r w:rsidRPr="00C908D5">
              <w:rPr>
                <w:rFonts w:ascii="Angsana New" w:hAnsi="Angsana New" w:cs="Angsana New"/>
                <w:sz w:val="24"/>
                <w:szCs w:val="24"/>
              </w:rPr>
              <w:t>Group</w:t>
            </w:r>
          </w:p>
        </w:tc>
        <w:tc>
          <w:tcPr>
            <w:tcW w:w="2551" w:type="dxa"/>
            <w:gridSpan w:val="2"/>
            <w:shd w:val="clear" w:color="auto" w:fill="auto"/>
            <w:vAlign w:val="bottom"/>
          </w:tcPr>
          <w:p w14:paraId="40725B57" w14:textId="74C6B404" w:rsidR="00E21B4D" w:rsidRPr="00C908D5" w:rsidRDefault="00E21B4D" w:rsidP="006464E5">
            <w:pPr>
              <w:pBdr>
                <w:bottom w:val="single" w:sz="4" w:space="1" w:color="auto"/>
              </w:pBdr>
              <w:ind w:right="1"/>
              <w:jc w:val="center"/>
              <w:rPr>
                <w:rFonts w:ascii="Angsana New" w:hAnsi="Angsana New" w:cs="Angsana New"/>
                <w:sz w:val="24"/>
                <w:szCs w:val="24"/>
              </w:rPr>
            </w:pPr>
            <w:r w:rsidRPr="00C908D5">
              <w:rPr>
                <w:rFonts w:ascii="Angsana New" w:hAnsi="Angsana New" w:cs="Angsana New"/>
                <w:sz w:val="24"/>
                <w:szCs w:val="24"/>
              </w:rPr>
              <w:t>Group</w:t>
            </w:r>
          </w:p>
        </w:tc>
      </w:tr>
      <w:tr w:rsidR="00C908D5" w:rsidRPr="00C908D5" w14:paraId="648DE352" w14:textId="77777777" w:rsidTr="00D7711E">
        <w:trPr>
          <w:trHeight w:val="340"/>
          <w:tblHeader/>
        </w:trPr>
        <w:tc>
          <w:tcPr>
            <w:tcW w:w="4394" w:type="dxa"/>
            <w:shd w:val="clear" w:color="auto" w:fill="auto"/>
          </w:tcPr>
          <w:p w14:paraId="1D5F3D90" w14:textId="77777777" w:rsidR="00D7711E" w:rsidRPr="00C908D5" w:rsidRDefault="00D7711E" w:rsidP="006464E5">
            <w:pPr>
              <w:ind w:right="1"/>
              <w:jc w:val="thaiDistribute"/>
              <w:rPr>
                <w:rFonts w:ascii="Angsana New" w:hAnsi="Angsana New" w:cs="Angsana New"/>
                <w:sz w:val="24"/>
                <w:szCs w:val="24"/>
              </w:rPr>
            </w:pPr>
          </w:p>
        </w:tc>
        <w:tc>
          <w:tcPr>
            <w:tcW w:w="1417" w:type="dxa"/>
          </w:tcPr>
          <w:p w14:paraId="08454155" w14:textId="367E02D5" w:rsidR="00D7711E" w:rsidRPr="00C908D5" w:rsidRDefault="00D7711E" w:rsidP="006464E5">
            <w:pPr>
              <w:pBdr>
                <w:bottom w:val="single" w:sz="4" w:space="1" w:color="auto"/>
              </w:pBdr>
              <w:ind w:right="1"/>
              <w:jc w:val="center"/>
              <w:rPr>
                <w:rFonts w:ascii="Angsana New" w:hAnsi="Angsana New" w:cs="Angsana New"/>
                <w:sz w:val="24"/>
                <w:szCs w:val="24"/>
              </w:rPr>
            </w:pPr>
            <w:r w:rsidRPr="00C908D5">
              <w:rPr>
                <w:rFonts w:ascii="Angsana New" w:hAnsi="Angsana New" w:cs="Angsana New"/>
                <w:sz w:val="24"/>
                <w:szCs w:val="24"/>
              </w:rPr>
              <w:t>202</w:t>
            </w:r>
            <w:r w:rsidR="002110B9" w:rsidRPr="00C908D5">
              <w:rPr>
                <w:rFonts w:ascii="Angsana New" w:hAnsi="Angsana New" w:cs="Angsana New"/>
                <w:sz w:val="24"/>
                <w:szCs w:val="24"/>
              </w:rPr>
              <w:t>4</w:t>
            </w:r>
          </w:p>
        </w:tc>
        <w:tc>
          <w:tcPr>
            <w:tcW w:w="1418" w:type="dxa"/>
          </w:tcPr>
          <w:p w14:paraId="4FF0EA8B" w14:textId="6ACFFDBE" w:rsidR="00D7711E" w:rsidRPr="00C908D5" w:rsidRDefault="00D7711E" w:rsidP="006464E5">
            <w:pPr>
              <w:pBdr>
                <w:bottom w:val="single" w:sz="4" w:space="1" w:color="auto"/>
              </w:pBdr>
              <w:ind w:right="1"/>
              <w:jc w:val="center"/>
              <w:rPr>
                <w:rFonts w:ascii="Angsana New" w:hAnsi="Angsana New" w:cs="Angsana New"/>
                <w:sz w:val="24"/>
                <w:szCs w:val="24"/>
              </w:rPr>
            </w:pPr>
            <w:r w:rsidRPr="00C908D5">
              <w:rPr>
                <w:rFonts w:ascii="Angsana New" w:hAnsi="Angsana New" w:cs="Angsana New"/>
                <w:sz w:val="24"/>
                <w:szCs w:val="24"/>
              </w:rPr>
              <w:t>202</w:t>
            </w:r>
            <w:r w:rsidR="002110B9" w:rsidRPr="00C908D5">
              <w:rPr>
                <w:rFonts w:ascii="Angsana New" w:hAnsi="Angsana New" w:cs="Angsana New"/>
                <w:sz w:val="24"/>
                <w:szCs w:val="24"/>
              </w:rPr>
              <w:t>3</w:t>
            </w:r>
          </w:p>
        </w:tc>
        <w:tc>
          <w:tcPr>
            <w:tcW w:w="1276" w:type="dxa"/>
            <w:shd w:val="clear" w:color="auto" w:fill="auto"/>
          </w:tcPr>
          <w:p w14:paraId="69C97090" w14:textId="4C4D7E2F" w:rsidR="00D7711E" w:rsidRPr="00C908D5" w:rsidRDefault="00D7711E" w:rsidP="006464E5">
            <w:pPr>
              <w:pBdr>
                <w:bottom w:val="single" w:sz="4" w:space="1" w:color="auto"/>
              </w:pBdr>
              <w:ind w:right="1"/>
              <w:jc w:val="center"/>
              <w:rPr>
                <w:rFonts w:ascii="Angsana New" w:hAnsi="Angsana New" w:cs="Angsana New"/>
                <w:sz w:val="24"/>
                <w:szCs w:val="24"/>
              </w:rPr>
            </w:pPr>
            <w:r w:rsidRPr="00C908D5">
              <w:rPr>
                <w:rFonts w:ascii="Angsana New" w:hAnsi="Angsana New" w:cs="Angsana New"/>
                <w:sz w:val="24"/>
                <w:szCs w:val="24"/>
              </w:rPr>
              <w:t>202</w:t>
            </w:r>
            <w:r w:rsidR="002110B9" w:rsidRPr="00C908D5">
              <w:rPr>
                <w:rFonts w:ascii="Angsana New" w:hAnsi="Angsana New" w:cs="Angsana New"/>
                <w:sz w:val="24"/>
                <w:szCs w:val="24"/>
              </w:rPr>
              <w:t>4</w:t>
            </w:r>
          </w:p>
        </w:tc>
        <w:tc>
          <w:tcPr>
            <w:tcW w:w="1275" w:type="dxa"/>
            <w:shd w:val="clear" w:color="auto" w:fill="auto"/>
            <w:vAlign w:val="bottom"/>
          </w:tcPr>
          <w:p w14:paraId="6FF02771" w14:textId="05760C50" w:rsidR="00D7711E" w:rsidRPr="00C908D5" w:rsidRDefault="00D7711E" w:rsidP="006464E5">
            <w:pPr>
              <w:pBdr>
                <w:bottom w:val="single" w:sz="4" w:space="1" w:color="auto"/>
              </w:pBdr>
              <w:ind w:right="1"/>
              <w:jc w:val="center"/>
              <w:rPr>
                <w:rFonts w:ascii="Angsana New" w:hAnsi="Angsana New" w:cs="Angsana New"/>
                <w:sz w:val="24"/>
                <w:szCs w:val="24"/>
              </w:rPr>
            </w:pPr>
            <w:r w:rsidRPr="00C908D5">
              <w:rPr>
                <w:rFonts w:ascii="Angsana New" w:hAnsi="Angsana New" w:cs="Angsana New"/>
                <w:sz w:val="24"/>
                <w:szCs w:val="24"/>
              </w:rPr>
              <w:t>202</w:t>
            </w:r>
            <w:r w:rsidR="002110B9" w:rsidRPr="00C908D5">
              <w:rPr>
                <w:rFonts w:ascii="Angsana New" w:hAnsi="Angsana New" w:cs="Angsana New"/>
                <w:sz w:val="24"/>
                <w:szCs w:val="24"/>
              </w:rPr>
              <w:t>3</w:t>
            </w:r>
          </w:p>
        </w:tc>
      </w:tr>
      <w:tr w:rsidR="00C908D5" w:rsidRPr="00C908D5" w14:paraId="6FDC5AAB" w14:textId="77777777" w:rsidTr="00D7711E">
        <w:trPr>
          <w:trHeight w:val="340"/>
        </w:trPr>
        <w:tc>
          <w:tcPr>
            <w:tcW w:w="4394" w:type="dxa"/>
            <w:shd w:val="clear" w:color="auto" w:fill="auto"/>
            <w:vAlign w:val="bottom"/>
          </w:tcPr>
          <w:p w14:paraId="3256A2F2" w14:textId="77777777" w:rsidR="00D7711E" w:rsidRPr="00C908D5" w:rsidRDefault="00D7711E" w:rsidP="006464E5">
            <w:pPr>
              <w:ind w:left="33" w:right="1" w:hanging="141"/>
              <w:jc w:val="left"/>
              <w:rPr>
                <w:rFonts w:ascii="Angsana New" w:hAnsi="Angsana New" w:cs="Angsana New"/>
                <w:b/>
                <w:bCs/>
                <w:sz w:val="24"/>
                <w:szCs w:val="24"/>
              </w:rPr>
            </w:pPr>
            <w:r w:rsidRPr="00C908D5">
              <w:rPr>
                <w:rFonts w:ascii="Angsana New" w:hAnsi="Angsana New" w:cs="Angsana New"/>
                <w:b/>
                <w:bCs/>
                <w:sz w:val="24"/>
                <w:szCs w:val="24"/>
              </w:rPr>
              <w:t>Condensed statement of financial position As at December 31</w:t>
            </w:r>
          </w:p>
        </w:tc>
        <w:tc>
          <w:tcPr>
            <w:tcW w:w="1417" w:type="dxa"/>
          </w:tcPr>
          <w:p w14:paraId="5A633610" w14:textId="77777777" w:rsidR="00D7711E" w:rsidRPr="00C908D5" w:rsidRDefault="00D7711E" w:rsidP="006464E5">
            <w:pPr>
              <w:ind w:right="1"/>
              <w:jc w:val="right"/>
              <w:rPr>
                <w:rFonts w:ascii="Angsana New" w:hAnsi="Angsana New" w:cs="Angsana New"/>
                <w:sz w:val="24"/>
                <w:szCs w:val="24"/>
              </w:rPr>
            </w:pPr>
          </w:p>
        </w:tc>
        <w:tc>
          <w:tcPr>
            <w:tcW w:w="1418" w:type="dxa"/>
          </w:tcPr>
          <w:p w14:paraId="2CB7A90E" w14:textId="63E81B11" w:rsidR="00D7711E" w:rsidRPr="00C908D5" w:rsidRDefault="00D7711E" w:rsidP="006464E5">
            <w:pPr>
              <w:ind w:right="1"/>
              <w:jc w:val="right"/>
              <w:rPr>
                <w:rFonts w:ascii="Angsana New" w:hAnsi="Angsana New" w:cs="Angsana New"/>
                <w:sz w:val="24"/>
                <w:szCs w:val="24"/>
              </w:rPr>
            </w:pPr>
          </w:p>
        </w:tc>
        <w:tc>
          <w:tcPr>
            <w:tcW w:w="1276" w:type="dxa"/>
            <w:shd w:val="clear" w:color="auto" w:fill="auto"/>
          </w:tcPr>
          <w:p w14:paraId="40B5F5CE" w14:textId="6862ADEF" w:rsidR="00D7711E" w:rsidRPr="00C908D5" w:rsidRDefault="00D7711E" w:rsidP="006464E5">
            <w:pPr>
              <w:ind w:right="1"/>
              <w:jc w:val="right"/>
              <w:rPr>
                <w:rFonts w:ascii="Angsana New" w:hAnsi="Angsana New" w:cs="Angsana New"/>
                <w:sz w:val="24"/>
                <w:szCs w:val="24"/>
              </w:rPr>
            </w:pPr>
          </w:p>
        </w:tc>
        <w:tc>
          <w:tcPr>
            <w:tcW w:w="1275" w:type="dxa"/>
            <w:shd w:val="clear" w:color="auto" w:fill="auto"/>
            <w:vAlign w:val="bottom"/>
          </w:tcPr>
          <w:p w14:paraId="1FA3BC26" w14:textId="77777777" w:rsidR="00D7711E" w:rsidRPr="00C908D5" w:rsidRDefault="00D7711E" w:rsidP="006464E5">
            <w:pPr>
              <w:ind w:right="1"/>
              <w:jc w:val="right"/>
              <w:rPr>
                <w:rFonts w:ascii="Angsana New" w:hAnsi="Angsana New" w:cs="Angsana New"/>
                <w:sz w:val="24"/>
                <w:szCs w:val="24"/>
              </w:rPr>
            </w:pPr>
          </w:p>
        </w:tc>
      </w:tr>
      <w:tr w:rsidR="00C908D5" w:rsidRPr="00C908D5" w14:paraId="3B2521C8" w14:textId="77777777" w:rsidTr="00694B89">
        <w:trPr>
          <w:trHeight w:val="340"/>
        </w:trPr>
        <w:tc>
          <w:tcPr>
            <w:tcW w:w="4394" w:type="dxa"/>
            <w:shd w:val="clear" w:color="auto" w:fill="auto"/>
            <w:vAlign w:val="bottom"/>
          </w:tcPr>
          <w:p w14:paraId="738F431C" w14:textId="77777777" w:rsidR="005A5047" w:rsidRPr="00C908D5" w:rsidRDefault="005A5047" w:rsidP="006464E5">
            <w:pPr>
              <w:spacing w:line="360" w:lineRule="exact"/>
              <w:ind w:left="169" w:right="-43"/>
              <w:jc w:val="left"/>
              <w:rPr>
                <w:rFonts w:ascii="Angsana New" w:eastAsia="Times New Roman" w:hAnsi="Angsana New" w:cs="Angsana New"/>
                <w:sz w:val="24"/>
                <w:szCs w:val="24"/>
              </w:rPr>
            </w:pPr>
            <w:r w:rsidRPr="00C908D5">
              <w:rPr>
                <w:rFonts w:ascii="Angsana New" w:eastAsia="Times New Roman" w:hAnsi="Angsana New" w:cs="Angsana New"/>
                <w:sz w:val="24"/>
                <w:szCs w:val="24"/>
              </w:rPr>
              <w:t>Current assets</w:t>
            </w:r>
          </w:p>
        </w:tc>
        <w:tc>
          <w:tcPr>
            <w:tcW w:w="1417" w:type="dxa"/>
            <w:shd w:val="clear" w:color="auto" w:fill="auto"/>
            <w:vAlign w:val="bottom"/>
          </w:tcPr>
          <w:p w14:paraId="35B2EB7C" w14:textId="57B4A6A7" w:rsidR="005A5047" w:rsidRPr="00C908D5" w:rsidRDefault="005A5047" w:rsidP="006464E5">
            <w:pPr>
              <w:ind w:right="1"/>
              <w:jc w:val="right"/>
              <w:rPr>
                <w:rFonts w:ascii="Angsana New" w:hAnsi="Angsana New" w:cs="Angsana New"/>
                <w:sz w:val="24"/>
                <w:szCs w:val="24"/>
              </w:rPr>
            </w:pPr>
            <w:r w:rsidRPr="00C908D5">
              <w:rPr>
                <w:rFonts w:asciiTheme="majorBidi" w:hAnsiTheme="majorBidi" w:cstheme="majorBidi"/>
                <w:sz w:val="24"/>
                <w:szCs w:val="24"/>
              </w:rPr>
              <w:t xml:space="preserve"> 5,045,912,266 </w:t>
            </w:r>
          </w:p>
        </w:tc>
        <w:tc>
          <w:tcPr>
            <w:tcW w:w="1418" w:type="dxa"/>
            <w:shd w:val="clear" w:color="auto" w:fill="auto"/>
            <w:vAlign w:val="bottom"/>
          </w:tcPr>
          <w:p w14:paraId="6F35D6CA" w14:textId="78E3CC4B" w:rsidR="005A5047" w:rsidRPr="00C908D5" w:rsidRDefault="003E3F30" w:rsidP="006464E5">
            <w:pPr>
              <w:ind w:right="1"/>
              <w:jc w:val="right"/>
              <w:rPr>
                <w:rFonts w:ascii="Angsana New" w:hAnsi="Angsana New" w:cs="Angsana New"/>
                <w:sz w:val="24"/>
                <w:szCs w:val="24"/>
              </w:rPr>
            </w:pPr>
            <w:r w:rsidRPr="00C908D5">
              <w:rPr>
                <w:rFonts w:ascii="Angsana New" w:hAnsi="Angsana New" w:cs="Angsana New"/>
                <w:sz w:val="24"/>
                <w:szCs w:val="24"/>
              </w:rPr>
              <w:t>4,148,024,603</w:t>
            </w:r>
          </w:p>
        </w:tc>
        <w:tc>
          <w:tcPr>
            <w:tcW w:w="1276" w:type="dxa"/>
            <w:shd w:val="clear" w:color="auto" w:fill="auto"/>
            <w:vAlign w:val="bottom"/>
          </w:tcPr>
          <w:p w14:paraId="5A0E8613" w14:textId="5BD8E7F9" w:rsidR="005A5047" w:rsidRPr="00C908D5" w:rsidRDefault="005A5047" w:rsidP="006464E5">
            <w:pPr>
              <w:ind w:right="1"/>
              <w:jc w:val="right"/>
              <w:rPr>
                <w:rFonts w:ascii="Angsana New" w:hAnsi="Angsana New" w:cs="Angsana New"/>
                <w:sz w:val="24"/>
                <w:szCs w:val="24"/>
              </w:rPr>
            </w:pPr>
            <w:r w:rsidRPr="00C908D5">
              <w:rPr>
                <w:sz w:val="24"/>
                <w:szCs w:val="24"/>
              </w:rPr>
              <w:t xml:space="preserve">24,943,866,218 </w:t>
            </w:r>
          </w:p>
        </w:tc>
        <w:tc>
          <w:tcPr>
            <w:tcW w:w="1275" w:type="dxa"/>
            <w:shd w:val="clear" w:color="auto" w:fill="auto"/>
            <w:vAlign w:val="bottom"/>
          </w:tcPr>
          <w:p w14:paraId="7A3A7F4F" w14:textId="0834CCF9" w:rsidR="005A5047" w:rsidRPr="00C908D5" w:rsidRDefault="005A5047" w:rsidP="006464E5">
            <w:pPr>
              <w:ind w:right="1"/>
              <w:jc w:val="right"/>
              <w:rPr>
                <w:sz w:val="24"/>
                <w:szCs w:val="24"/>
              </w:rPr>
            </w:pPr>
            <w:r w:rsidRPr="00C908D5">
              <w:rPr>
                <w:rFonts w:asciiTheme="majorBidi" w:hAnsiTheme="majorBidi" w:cstheme="majorBidi"/>
                <w:sz w:val="24"/>
                <w:szCs w:val="24"/>
              </w:rPr>
              <w:t>-</w:t>
            </w:r>
          </w:p>
        </w:tc>
      </w:tr>
      <w:tr w:rsidR="00C908D5" w:rsidRPr="00C908D5" w14:paraId="472D5D01" w14:textId="77777777" w:rsidTr="00694B89">
        <w:trPr>
          <w:trHeight w:val="340"/>
        </w:trPr>
        <w:tc>
          <w:tcPr>
            <w:tcW w:w="4394" w:type="dxa"/>
            <w:shd w:val="clear" w:color="auto" w:fill="auto"/>
            <w:vAlign w:val="bottom"/>
          </w:tcPr>
          <w:p w14:paraId="1A8DCE26" w14:textId="77777777" w:rsidR="005A5047" w:rsidRPr="00C908D5" w:rsidRDefault="005A5047" w:rsidP="006464E5">
            <w:pPr>
              <w:spacing w:line="360" w:lineRule="exact"/>
              <w:ind w:left="169" w:right="-43"/>
              <w:jc w:val="left"/>
              <w:rPr>
                <w:rFonts w:ascii="Angsana New" w:eastAsia="Times New Roman" w:hAnsi="Angsana New" w:cs="Angsana New"/>
                <w:sz w:val="24"/>
                <w:szCs w:val="24"/>
              </w:rPr>
            </w:pPr>
            <w:r w:rsidRPr="00C908D5">
              <w:rPr>
                <w:rFonts w:ascii="Angsana New" w:eastAsia="Times New Roman" w:hAnsi="Angsana New" w:cs="Angsana New"/>
                <w:sz w:val="24"/>
                <w:szCs w:val="24"/>
              </w:rPr>
              <w:t>Non - current assets</w:t>
            </w:r>
          </w:p>
        </w:tc>
        <w:tc>
          <w:tcPr>
            <w:tcW w:w="1417" w:type="dxa"/>
            <w:shd w:val="clear" w:color="auto" w:fill="auto"/>
            <w:vAlign w:val="bottom"/>
          </w:tcPr>
          <w:p w14:paraId="34F2FA21" w14:textId="1D3FD047" w:rsidR="005A5047" w:rsidRPr="00C908D5" w:rsidRDefault="003E3F30" w:rsidP="006464E5">
            <w:pPr>
              <w:ind w:right="1"/>
              <w:jc w:val="right"/>
              <w:rPr>
                <w:rFonts w:ascii="Angsana New" w:hAnsi="Angsana New" w:cs="Angsana New"/>
                <w:sz w:val="24"/>
                <w:szCs w:val="24"/>
              </w:rPr>
            </w:pPr>
            <w:r w:rsidRPr="00C908D5">
              <w:rPr>
                <w:rFonts w:ascii="Angsana New" w:hAnsi="Angsana New" w:cs="Angsana New"/>
                <w:sz w:val="24"/>
                <w:szCs w:val="24"/>
              </w:rPr>
              <w:t>1,259,378,567</w:t>
            </w:r>
          </w:p>
        </w:tc>
        <w:tc>
          <w:tcPr>
            <w:tcW w:w="1418" w:type="dxa"/>
            <w:shd w:val="clear" w:color="auto" w:fill="auto"/>
            <w:vAlign w:val="bottom"/>
          </w:tcPr>
          <w:p w14:paraId="1DE3FFB1" w14:textId="437BD850" w:rsidR="005A5047" w:rsidRPr="00C908D5" w:rsidRDefault="005A5047" w:rsidP="006464E5">
            <w:pPr>
              <w:ind w:right="1"/>
              <w:jc w:val="right"/>
              <w:rPr>
                <w:rFonts w:ascii="Angsana New" w:hAnsi="Angsana New" w:cs="Angsana New"/>
                <w:sz w:val="24"/>
                <w:szCs w:val="24"/>
              </w:rPr>
            </w:pPr>
            <w:r w:rsidRPr="00C908D5">
              <w:rPr>
                <w:rFonts w:asciiTheme="majorBidi" w:hAnsiTheme="majorBidi" w:cstheme="majorBidi"/>
                <w:sz w:val="24"/>
                <w:szCs w:val="24"/>
              </w:rPr>
              <w:t>1,361,654,289</w:t>
            </w:r>
          </w:p>
        </w:tc>
        <w:tc>
          <w:tcPr>
            <w:tcW w:w="1276" w:type="dxa"/>
            <w:shd w:val="clear" w:color="auto" w:fill="auto"/>
            <w:vAlign w:val="bottom"/>
          </w:tcPr>
          <w:p w14:paraId="4D2A4F23" w14:textId="357CE7CA" w:rsidR="005A5047" w:rsidRPr="00C908D5" w:rsidRDefault="005A5047" w:rsidP="006464E5">
            <w:pPr>
              <w:ind w:right="1"/>
              <w:jc w:val="right"/>
              <w:rPr>
                <w:rFonts w:ascii="Angsana New" w:hAnsi="Angsana New" w:cs="Angsana New"/>
                <w:sz w:val="24"/>
                <w:szCs w:val="24"/>
              </w:rPr>
            </w:pPr>
            <w:r w:rsidRPr="00C908D5">
              <w:rPr>
                <w:sz w:val="24"/>
                <w:szCs w:val="24"/>
              </w:rPr>
              <w:t xml:space="preserve"> 774,251,131 </w:t>
            </w:r>
          </w:p>
        </w:tc>
        <w:tc>
          <w:tcPr>
            <w:tcW w:w="1275" w:type="dxa"/>
            <w:shd w:val="clear" w:color="auto" w:fill="auto"/>
            <w:vAlign w:val="bottom"/>
          </w:tcPr>
          <w:p w14:paraId="6B2AC88E" w14:textId="6DE4F620" w:rsidR="005A5047" w:rsidRPr="00C908D5" w:rsidRDefault="005A5047" w:rsidP="006464E5">
            <w:pPr>
              <w:ind w:right="1"/>
              <w:jc w:val="right"/>
              <w:rPr>
                <w:sz w:val="24"/>
                <w:szCs w:val="24"/>
              </w:rPr>
            </w:pPr>
            <w:r w:rsidRPr="00C908D5">
              <w:rPr>
                <w:rFonts w:asciiTheme="majorBidi" w:hAnsiTheme="majorBidi" w:cstheme="majorBidi"/>
                <w:sz w:val="24"/>
                <w:szCs w:val="24"/>
              </w:rPr>
              <w:t>-</w:t>
            </w:r>
          </w:p>
        </w:tc>
      </w:tr>
      <w:tr w:rsidR="00C908D5" w:rsidRPr="00C908D5" w14:paraId="7F0DF5A7" w14:textId="77777777" w:rsidTr="00694B89">
        <w:trPr>
          <w:trHeight w:val="340"/>
        </w:trPr>
        <w:tc>
          <w:tcPr>
            <w:tcW w:w="4394" w:type="dxa"/>
            <w:shd w:val="clear" w:color="auto" w:fill="auto"/>
            <w:vAlign w:val="bottom"/>
          </w:tcPr>
          <w:p w14:paraId="3255CCCD" w14:textId="77777777" w:rsidR="005A5047" w:rsidRPr="00C908D5" w:rsidRDefault="005A5047" w:rsidP="006464E5">
            <w:pPr>
              <w:spacing w:line="360" w:lineRule="exact"/>
              <w:ind w:left="169" w:right="-43"/>
              <w:jc w:val="left"/>
              <w:rPr>
                <w:rFonts w:ascii="Angsana New" w:eastAsia="Times New Roman" w:hAnsi="Angsana New" w:cs="Angsana New"/>
                <w:sz w:val="24"/>
                <w:szCs w:val="24"/>
              </w:rPr>
            </w:pPr>
            <w:r w:rsidRPr="00C908D5">
              <w:rPr>
                <w:rFonts w:ascii="Angsana New" w:eastAsia="Times New Roman" w:hAnsi="Angsana New" w:cs="Angsana New"/>
                <w:sz w:val="24"/>
                <w:szCs w:val="24"/>
              </w:rPr>
              <w:t>Current liabilities</w:t>
            </w:r>
          </w:p>
        </w:tc>
        <w:tc>
          <w:tcPr>
            <w:tcW w:w="1417" w:type="dxa"/>
            <w:shd w:val="clear" w:color="auto" w:fill="auto"/>
            <w:vAlign w:val="bottom"/>
          </w:tcPr>
          <w:p w14:paraId="10CCF7CD" w14:textId="03C3293B" w:rsidR="005A5047" w:rsidRPr="00C908D5" w:rsidRDefault="005A5047" w:rsidP="006464E5">
            <w:pPr>
              <w:ind w:right="1"/>
              <w:jc w:val="right"/>
              <w:rPr>
                <w:rFonts w:ascii="Angsana New" w:hAnsi="Angsana New" w:cs="Angsana New"/>
                <w:sz w:val="24"/>
                <w:szCs w:val="24"/>
              </w:rPr>
            </w:pPr>
            <w:r w:rsidRPr="00C908D5">
              <w:rPr>
                <w:rFonts w:asciiTheme="majorBidi" w:hAnsiTheme="majorBidi" w:cstheme="majorBidi"/>
                <w:sz w:val="24"/>
                <w:szCs w:val="24"/>
              </w:rPr>
              <w:t xml:space="preserve"> (1,091,156,086)</w:t>
            </w:r>
          </w:p>
        </w:tc>
        <w:tc>
          <w:tcPr>
            <w:tcW w:w="1418" w:type="dxa"/>
            <w:shd w:val="clear" w:color="auto" w:fill="auto"/>
            <w:vAlign w:val="bottom"/>
          </w:tcPr>
          <w:p w14:paraId="5BC6DAAE" w14:textId="46ED7912" w:rsidR="005A5047" w:rsidRPr="00C908D5" w:rsidRDefault="005A5047" w:rsidP="006464E5">
            <w:pPr>
              <w:ind w:right="1"/>
              <w:jc w:val="right"/>
              <w:rPr>
                <w:rFonts w:ascii="Angsana New" w:hAnsi="Angsana New" w:cs="Angsana New"/>
                <w:sz w:val="24"/>
                <w:szCs w:val="24"/>
              </w:rPr>
            </w:pPr>
            <w:r w:rsidRPr="00C908D5">
              <w:rPr>
                <w:rFonts w:asciiTheme="majorBidi" w:hAnsiTheme="majorBidi" w:cstheme="majorBidi"/>
                <w:sz w:val="24"/>
                <w:szCs w:val="24"/>
              </w:rPr>
              <w:t>(1,239,689,730)</w:t>
            </w:r>
          </w:p>
        </w:tc>
        <w:tc>
          <w:tcPr>
            <w:tcW w:w="1276" w:type="dxa"/>
            <w:shd w:val="clear" w:color="auto" w:fill="auto"/>
            <w:vAlign w:val="bottom"/>
          </w:tcPr>
          <w:p w14:paraId="209E9B5B" w14:textId="0B4915C6" w:rsidR="005A5047" w:rsidRPr="00C908D5" w:rsidRDefault="005A5047" w:rsidP="006464E5">
            <w:pPr>
              <w:ind w:right="1"/>
              <w:jc w:val="right"/>
              <w:rPr>
                <w:rFonts w:ascii="Angsana New" w:hAnsi="Angsana New" w:cs="Angsana New"/>
                <w:sz w:val="24"/>
                <w:szCs w:val="24"/>
              </w:rPr>
            </w:pPr>
            <w:r w:rsidRPr="00C908D5">
              <w:rPr>
                <w:sz w:val="24"/>
                <w:szCs w:val="24"/>
              </w:rPr>
              <w:t>(8,889,505,837)</w:t>
            </w:r>
          </w:p>
        </w:tc>
        <w:tc>
          <w:tcPr>
            <w:tcW w:w="1275" w:type="dxa"/>
            <w:shd w:val="clear" w:color="auto" w:fill="auto"/>
            <w:vAlign w:val="bottom"/>
          </w:tcPr>
          <w:p w14:paraId="7FBAC573" w14:textId="3D5B4007" w:rsidR="005A5047" w:rsidRPr="00C908D5" w:rsidRDefault="005A5047" w:rsidP="006464E5">
            <w:pPr>
              <w:ind w:right="1"/>
              <w:jc w:val="right"/>
              <w:rPr>
                <w:sz w:val="24"/>
                <w:szCs w:val="24"/>
              </w:rPr>
            </w:pPr>
            <w:r w:rsidRPr="00C908D5">
              <w:rPr>
                <w:rFonts w:asciiTheme="majorBidi" w:hAnsiTheme="majorBidi" w:cstheme="majorBidi"/>
                <w:sz w:val="24"/>
                <w:szCs w:val="24"/>
              </w:rPr>
              <w:t>-</w:t>
            </w:r>
          </w:p>
        </w:tc>
      </w:tr>
      <w:tr w:rsidR="00C908D5" w:rsidRPr="00C908D5" w14:paraId="55909A9D" w14:textId="77777777" w:rsidTr="00694B89">
        <w:trPr>
          <w:trHeight w:val="340"/>
        </w:trPr>
        <w:tc>
          <w:tcPr>
            <w:tcW w:w="4394" w:type="dxa"/>
            <w:shd w:val="clear" w:color="auto" w:fill="auto"/>
            <w:vAlign w:val="bottom"/>
          </w:tcPr>
          <w:p w14:paraId="5595F5BD" w14:textId="77777777" w:rsidR="005A5047" w:rsidRPr="00C908D5" w:rsidRDefault="005A5047" w:rsidP="006464E5">
            <w:pPr>
              <w:spacing w:line="360" w:lineRule="exact"/>
              <w:ind w:left="169" w:right="-43"/>
              <w:jc w:val="left"/>
              <w:rPr>
                <w:rFonts w:ascii="Angsana New" w:eastAsia="Times New Roman" w:hAnsi="Angsana New" w:cs="Angsana New"/>
                <w:sz w:val="24"/>
                <w:szCs w:val="24"/>
              </w:rPr>
            </w:pPr>
            <w:r w:rsidRPr="00C908D5">
              <w:rPr>
                <w:rFonts w:ascii="Angsana New" w:eastAsia="Times New Roman" w:hAnsi="Angsana New" w:cs="Angsana New"/>
                <w:sz w:val="24"/>
                <w:szCs w:val="24"/>
              </w:rPr>
              <w:t>Non - current liabilities</w:t>
            </w:r>
          </w:p>
        </w:tc>
        <w:tc>
          <w:tcPr>
            <w:tcW w:w="1417" w:type="dxa"/>
            <w:shd w:val="clear" w:color="auto" w:fill="auto"/>
            <w:vAlign w:val="bottom"/>
          </w:tcPr>
          <w:p w14:paraId="3AA30D1C" w14:textId="323E685F" w:rsidR="005A5047" w:rsidRPr="00C908D5" w:rsidRDefault="005A5047" w:rsidP="006464E5">
            <w:pPr>
              <w:ind w:right="1"/>
              <w:jc w:val="right"/>
              <w:rPr>
                <w:rFonts w:ascii="Angsana New" w:hAnsi="Angsana New" w:cs="Angsana New"/>
                <w:sz w:val="24"/>
                <w:szCs w:val="24"/>
              </w:rPr>
            </w:pPr>
            <w:r w:rsidRPr="00C908D5">
              <w:rPr>
                <w:rFonts w:asciiTheme="majorBidi" w:hAnsiTheme="majorBidi" w:cstheme="majorBidi"/>
                <w:sz w:val="24"/>
                <w:szCs w:val="24"/>
              </w:rPr>
              <w:t xml:space="preserve"> (</w:t>
            </w:r>
            <w:r w:rsidR="003E3F30" w:rsidRPr="00C908D5">
              <w:rPr>
                <w:rFonts w:asciiTheme="majorBidi" w:hAnsiTheme="majorBidi" w:cstheme="majorBidi"/>
                <w:sz w:val="24"/>
                <w:szCs w:val="24"/>
              </w:rPr>
              <w:t>1,226,721,148</w:t>
            </w:r>
            <w:r w:rsidRPr="00C908D5">
              <w:rPr>
                <w:rFonts w:asciiTheme="majorBidi" w:hAnsiTheme="majorBidi" w:cstheme="majorBidi"/>
                <w:sz w:val="24"/>
                <w:szCs w:val="24"/>
              </w:rPr>
              <w:t>)</w:t>
            </w:r>
          </w:p>
        </w:tc>
        <w:tc>
          <w:tcPr>
            <w:tcW w:w="1418" w:type="dxa"/>
            <w:shd w:val="clear" w:color="auto" w:fill="auto"/>
            <w:vAlign w:val="bottom"/>
          </w:tcPr>
          <w:p w14:paraId="47A71707" w14:textId="3B87E9A5" w:rsidR="005A5047" w:rsidRPr="00C908D5" w:rsidRDefault="005A5047" w:rsidP="006464E5">
            <w:pPr>
              <w:ind w:right="1"/>
              <w:jc w:val="right"/>
              <w:rPr>
                <w:rFonts w:ascii="Angsana New" w:hAnsi="Angsana New" w:cs="Angsana New"/>
                <w:sz w:val="24"/>
                <w:szCs w:val="24"/>
              </w:rPr>
            </w:pPr>
            <w:r w:rsidRPr="00C908D5">
              <w:rPr>
                <w:rFonts w:asciiTheme="majorBidi" w:hAnsiTheme="majorBidi" w:cstheme="majorBidi"/>
                <w:sz w:val="24"/>
                <w:szCs w:val="24"/>
              </w:rPr>
              <w:t>(</w:t>
            </w:r>
            <w:r w:rsidR="003E3F30" w:rsidRPr="00C908D5">
              <w:rPr>
                <w:rFonts w:asciiTheme="majorBidi" w:hAnsiTheme="majorBidi" w:cstheme="majorBidi"/>
                <w:sz w:val="24"/>
                <w:szCs w:val="24"/>
              </w:rPr>
              <w:t>540,</w:t>
            </w:r>
            <w:r w:rsidR="0086778B" w:rsidRPr="00C908D5">
              <w:rPr>
                <w:rFonts w:asciiTheme="majorBidi" w:hAnsiTheme="majorBidi" w:cstheme="majorBidi"/>
                <w:sz w:val="24"/>
                <w:szCs w:val="24"/>
              </w:rPr>
              <w:t>262,492</w:t>
            </w:r>
            <w:r w:rsidRPr="00C908D5">
              <w:rPr>
                <w:rFonts w:asciiTheme="majorBidi" w:hAnsiTheme="majorBidi" w:cstheme="majorBidi"/>
                <w:sz w:val="24"/>
                <w:szCs w:val="24"/>
              </w:rPr>
              <w:t>)</w:t>
            </w:r>
          </w:p>
        </w:tc>
        <w:tc>
          <w:tcPr>
            <w:tcW w:w="1276" w:type="dxa"/>
            <w:shd w:val="clear" w:color="auto" w:fill="auto"/>
            <w:vAlign w:val="bottom"/>
          </w:tcPr>
          <w:p w14:paraId="7501270D" w14:textId="2F22C8D6" w:rsidR="005A5047" w:rsidRPr="00C908D5" w:rsidRDefault="005A5047" w:rsidP="006464E5">
            <w:pPr>
              <w:ind w:right="1"/>
              <w:jc w:val="right"/>
              <w:rPr>
                <w:rFonts w:ascii="Angsana New" w:hAnsi="Angsana New" w:cs="Angsana New"/>
                <w:sz w:val="24"/>
                <w:szCs w:val="24"/>
              </w:rPr>
            </w:pPr>
            <w:r w:rsidRPr="00C908D5">
              <w:rPr>
                <w:sz w:val="24"/>
                <w:szCs w:val="24"/>
              </w:rPr>
              <w:t>(3,547,900,334)</w:t>
            </w:r>
          </w:p>
        </w:tc>
        <w:tc>
          <w:tcPr>
            <w:tcW w:w="1275" w:type="dxa"/>
            <w:shd w:val="clear" w:color="auto" w:fill="auto"/>
            <w:vAlign w:val="bottom"/>
          </w:tcPr>
          <w:p w14:paraId="4844244B" w14:textId="0DCEE6FC" w:rsidR="005A5047" w:rsidRPr="00C908D5" w:rsidRDefault="005A5047" w:rsidP="006464E5">
            <w:pPr>
              <w:ind w:right="1"/>
              <w:jc w:val="right"/>
              <w:rPr>
                <w:sz w:val="24"/>
                <w:szCs w:val="24"/>
              </w:rPr>
            </w:pPr>
            <w:r w:rsidRPr="00C908D5">
              <w:rPr>
                <w:rFonts w:asciiTheme="majorBidi" w:hAnsiTheme="majorBidi" w:cstheme="majorBidi"/>
                <w:sz w:val="24"/>
                <w:szCs w:val="24"/>
              </w:rPr>
              <w:t>-</w:t>
            </w:r>
          </w:p>
        </w:tc>
      </w:tr>
      <w:tr w:rsidR="00C908D5" w:rsidRPr="00C908D5" w14:paraId="698DC457" w14:textId="77777777" w:rsidTr="00694B89">
        <w:trPr>
          <w:trHeight w:val="340"/>
        </w:trPr>
        <w:tc>
          <w:tcPr>
            <w:tcW w:w="4394" w:type="dxa"/>
            <w:shd w:val="clear" w:color="auto" w:fill="auto"/>
            <w:vAlign w:val="bottom"/>
          </w:tcPr>
          <w:p w14:paraId="059A02FD" w14:textId="77777777" w:rsidR="001F3C4E" w:rsidRPr="00C908D5" w:rsidRDefault="001F3C4E" w:rsidP="006464E5">
            <w:pPr>
              <w:ind w:left="33" w:right="1" w:hanging="141"/>
              <w:jc w:val="left"/>
              <w:rPr>
                <w:rFonts w:ascii="Angsana New" w:eastAsia="Times New Roman" w:hAnsi="Angsana New" w:cs="Angsana New"/>
                <w:b/>
                <w:bCs/>
                <w:sz w:val="24"/>
                <w:szCs w:val="24"/>
              </w:rPr>
            </w:pPr>
            <w:r w:rsidRPr="00C908D5">
              <w:rPr>
                <w:rFonts w:ascii="Angsana New" w:hAnsi="Angsana New" w:cs="Angsana New"/>
                <w:b/>
                <w:bCs/>
                <w:sz w:val="24"/>
                <w:szCs w:val="24"/>
              </w:rPr>
              <w:t>Condensed statement of comprehensive income for the years ended December 31</w:t>
            </w:r>
          </w:p>
        </w:tc>
        <w:tc>
          <w:tcPr>
            <w:tcW w:w="1417" w:type="dxa"/>
            <w:shd w:val="clear" w:color="auto" w:fill="auto"/>
            <w:vAlign w:val="bottom"/>
          </w:tcPr>
          <w:p w14:paraId="2246FE32" w14:textId="77777777" w:rsidR="001F3C4E" w:rsidRPr="00C908D5" w:rsidRDefault="001F3C4E" w:rsidP="006464E5">
            <w:pPr>
              <w:ind w:right="1"/>
              <w:jc w:val="right"/>
              <w:rPr>
                <w:rFonts w:ascii="Angsana New" w:hAnsi="Angsana New" w:cs="Angsana New"/>
                <w:sz w:val="24"/>
                <w:szCs w:val="24"/>
              </w:rPr>
            </w:pPr>
          </w:p>
        </w:tc>
        <w:tc>
          <w:tcPr>
            <w:tcW w:w="1418" w:type="dxa"/>
            <w:shd w:val="clear" w:color="auto" w:fill="auto"/>
            <w:vAlign w:val="bottom"/>
          </w:tcPr>
          <w:p w14:paraId="2C46FE1F" w14:textId="2C21A86C" w:rsidR="001F3C4E" w:rsidRPr="00C908D5" w:rsidRDefault="001F3C4E" w:rsidP="006464E5">
            <w:pPr>
              <w:ind w:right="1"/>
              <w:jc w:val="right"/>
              <w:rPr>
                <w:rFonts w:ascii="Angsana New" w:hAnsi="Angsana New" w:cs="Angsana New"/>
                <w:sz w:val="24"/>
                <w:szCs w:val="24"/>
              </w:rPr>
            </w:pPr>
          </w:p>
        </w:tc>
        <w:tc>
          <w:tcPr>
            <w:tcW w:w="1276" w:type="dxa"/>
            <w:shd w:val="clear" w:color="auto" w:fill="auto"/>
            <w:vAlign w:val="bottom"/>
          </w:tcPr>
          <w:p w14:paraId="00716148" w14:textId="086F2E11" w:rsidR="001F3C4E" w:rsidRPr="00C908D5" w:rsidRDefault="001F3C4E" w:rsidP="006464E5">
            <w:pPr>
              <w:ind w:right="1"/>
              <w:jc w:val="right"/>
              <w:rPr>
                <w:rFonts w:ascii="Angsana New" w:hAnsi="Angsana New" w:cs="Angsana New"/>
                <w:sz w:val="24"/>
                <w:szCs w:val="24"/>
              </w:rPr>
            </w:pPr>
          </w:p>
        </w:tc>
        <w:tc>
          <w:tcPr>
            <w:tcW w:w="1275" w:type="dxa"/>
            <w:shd w:val="clear" w:color="auto" w:fill="auto"/>
            <w:vAlign w:val="bottom"/>
          </w:tcPr>
          <w:p w14:paraId="18ADB192" w14:textId="77777777" w:rsidR="001F3C4E" w:rsidRPr="00C908D5" w:rsidRDefault="001F3C4E" w:rsidP="006464E5">
            <w:pPr>
              <w:ind w:right="1"/>
              <w:jc w:val="right"/>
              <w:rPr>
                <w:rFonts w:ascii="Angsana New" w:hAnsi="Angsana New" w:cs="Angsana New"/>
                <w:sz w:val="24"/>
                <w:szCs w:val="24"/>
              </w:rPr>
            </w:pPr>
          </w:p>
        </w:tc>
      </w:tr>
      <w:tr w:rsidR="00C908D5" w:rsidRPr="00C908D5" w14:paraId="03B0CFE0" w14:textId="77777777" w:rsidTr="00694B89">
        <w:trPr>
          <w:trHeight w:val="340"/>
        </w:trPr>
        <w:tc>
          <w:tcPr>
            <w:tcW w:w="4394" w:type="dxa"/>
            <w:shd w:val="clear" w:color="auto" w:fill="auto"/>
            <w:vAlign w:val="bottom"/>
          </w:tcPr>
          <w:p w14:paraId="7EB21D96" w14:textId="77777777" w:rsidR="005A5047" w:rsidRPr="00C908D5" w:rsidRDefault="005A5047" w:rsidP="006464E5">
            <w:pPr>
              <w:spacing w:line="360" w:lineRule="exact"/>
              <w:ind w:left="169" w:right="-43"/>
              <w:jc w:val="left"/>
              <w:rPr>
                <w:rFonts w:ascii="Angsana New" w:eastAsia="Times New Roman" w:hAnsi="Angsana New" w:cs="Angsana New"/>
                <w:sz w:val="24"/>
                <w:szCs w:val="24"/>
              </w:rPr>
            </w:pPr>
            <w:r w:rsidRPr="00C908D5">
              <w:rPr>
                <w:rFonts w:ascii="Angsana New" w:eastAsia="Times New Roman" w:hAnsi="Angsana New" w:cs="Angsana New"/>
                <w:sz w:val="24"/>
                <w:szCs w:val="24"/>
              </w:rPr>
              <w:t>Revenues</w:t>
            </w:r>
          </w:p>
        </w:tc>
        <w:tc>
          <w:tcPr>
            <w:tcW w:w="1417" w:type="dxa"/>
            <w:shd w:val="clear" w:color="auto" w:fill="auto"/>
            <w:vAlign w:val="bottom"/>
          </w:tcPr>
          <w:p w14:paraId="4618BF58" w14:textId="417A3DFB" w:rsidR="005A5047" w:rsidRPr="00C908D5" w:rsidRDefault="005A5047" w:rsidP="006464E5">
            <w:pPr>
              <w:ind w:right="1"/>
              <w:jc w:val="right"/>
              <w:rPr>
                <w:sz w:val="24"/>
                <w:szCs w:val="24"/>
              </w:rPr>
            </w:pPr>
            <w:r w:rsidRPr="00C908D5">
              <w:rPr>
                <w:rFonts w:asciiTheme="majorBidi" w:hAnsiTheme="majorBidi" w:cstheme="majorBidi"/>
                <w:sz w:val="24"/>
                <w:szCs w:val="24"/>
              </w:rPr>
              <w:t xml:space="preserve"> 973,804,494 </w:t>
            </w:r>
          </w:p>
        </w:tc>
        <w:tc>
          <w:tcPr>
            <w:tcW w:w="1418" w:type="dxa"/>
            <w:shd w:val="clear" w:color="auto" w:fill="auto"/>
            <w:vAlign w:val="bottom"/>
          </w:tcPr>
          <w:p w14:paraId="349575A4" w14:textId="261B2BD3" w:rsidR="005A5047" w:rsidRPr="00C908D5" w:rsidRDefault="005A5047" w:rsidP="006464E5">
            <w:pPr>
              <w:ind w:right="1"/>
              <w:jc w:val="right"/>
              <w:rPr>
                <w:sz w:val="24"/>
                <w:szCs w:val="24"/>
              </w:rPr>
            </w:pPr>
            <w:r w:rsidRPr="00C908D5">
              <w:rPr>
                <w:rFonts w:asciiTheme="majorBidi" w:hAnsiTheme="majorBidi" w:cstheme="majorBidi"/>
                <w:sz w:val="24"/>
                <w:szCs w:val="24"/>
              </w:rPr>
              <w:t>1,070,336,105</w:t>
            </w:r>
          </w:p>
        </w:tc>
        <w:tc>
          <w:tcPr>
            <w:tcW w:w="1276" w:type="dxa"/>
            <w:shd w:val="clear" w:color="auto" w:fill="auto"/>
            <w:vAlign w:val="bottom"/>
          </w:tcPr>
          <w:p w14:paraId="1225F77C" w14:textId="7B6D176A" w:rsidR="005A5047" w:rsidRPr="00C908D5" w:rsidRDefault="005A5047" w:rsidP="006464E5">
            <w:pPr>
              <w:ind w:right="1"/>
              <w:jc w:val="right"/>
              <w:rPr>
                <w:sz w:val="24"/>
                <w:szCs w:val="24"/>
              </w:rPr>
            </w:pPr>
            <w:r w:rsidRPr="00C908D5">
              <w:rPr>
                <w:sz w:val="24"/>
                <w:szCs w:val="24"/>
              </w:rPr>
              <w:t xml:space="preserve"> 142,007,214 </w:t>
            </w:r>
          </w:p>
        </w:tc>
        <w:tc>
          <w:tcPr>
            <w:tcW w:w="1275" w:type="dxa"/>
            <w:shd w:val="clear" w:color="auto" w:fill="auto"/>
            <w:vAlign w:val="bottom"/>
          </w:tcPr>
          <w:p w14:paraId="55940A6A" w14:textId="578F9AFD" w:rsidR="005A5047" w:rsidRPr="00C908D5" w:rsidRDefault="005A5047" w:rsidP="006464E5">
            <w:pPr>
              <w:ind w:right="1"/>
              <w:jc w:val="right"/>
              <w:rPr>
                <w:sz w:val="24"/>
                <w:szCs w:val="24"/>
              </w:rPr>
            </w:pPr>
            <w:r w:rsidRPr="00C908D5">
              <w:rPr>
                <w:rFonts w:asciiTheme="majorBidi" w:hAnsiTheme="majorBidi" w:cstheme="majorBidi"/>
                <w:sz w:val="24"/>
                <w:szCs w:val="24"/>
              </w:rPr>
              <w:t>-</w:t>
            </w:r>
          </w:p>
        </w:tc>
      </w:tr>
      <w:tr w:rsidR="00C908D5" w:rsidRPr="00C908D5" w14:paraId="5DBB18D7" w14:textId="77777777" w:rsidTr="00694B89">
        <w:trPr>
          <w:trHeight w:val="340"/>
        </w:trPr>
        <w:tc>
          <w:tcPr>
            <w:tcW w:w="4394" w:type="dxa"/>
            <w:shd w:val="clear" w:color="auto" w:fill="auto"/>
            <w:vAlign w:val="bottom"/>
          </w:tcPr>
          <w:p w14:paraId="31237F0C" w14:textId="77777777" w:rsidR="005A5047" w:rsidRPr="00C908D5" w:rsidRDefault="005A5047" w:rsidP="006464E5">
            <w:pPr>
              <w:spacing w:line="360" w:lineRule="exact"/>
              <w:ind w:left="169" w:right="-43"/>
              <w:jc w:val="left"/>
              <w:rPr>
                <w:rFonts w:ascii="Angsana New" w:eastAsia="Times New Roman" w:hAnsi="Angsana New" w:cs="Angsana New"/>
                <w:sz w:val="24"/>
                <w:szCs w:val="24"/>
                <w:cs/>
              </w:rPr>
            </w:pPr>
            <w:r w:rsidRPr="00C908D5">
              <w:rPr>
                <w:rFonts w:ascii="Angsana New" w:eastAsia="Times New Roman" w:hAnsi="Angsana New" w:cs="Angsana New"/>
                <w:sz w:val="24"/>
                <w:szCs w:val="24"/>
              </w:rPr>
              <w:t>Expenses</w:t>
            </w:r>
          </w:p>
        </w:tc>
        <w:tc>
          <w:tcPr>
            <w:tcW w:w="1417" w:type="dxa"/>
            <w:shd w:val="clear" w:color="auto" w:fill="auto"/>
            <w:vAlign w:val="bottom"/>
          </w:tcPr>
          <w:p w14:paraId="21C3E33A" w14:textId="2C62D528" w:rsidR="005A5047" w:rsidRPr="00C908D5" w:rsidRDefault="003E3F30" w:rsidP="006464E5">
            <w:pPr>
              <w:ind w:right="1"/>
              <w:jc w:val="right"/>
              <w:rPr>
                <w:sz w:val="24"/>
                <w:szCs w:val="24"/>
              </w:rPr>
            </w:pPr>
            <w:r w:rsidRPr="00C908D5">
              <w:rPr>
                <w:rFonts w:asciiTheme="majorBidi" w:hAnsiTheme="majorBidi" w:cstheme="majorBidi"/>
                <w:sz w:val="24"/>
                <w:szCs w:val="24"/>
              </w:rPr>
              <w:t>806,822,</w:t>
            </w:r>
            <w:r w:rsidR="006D47C9" w:rsidRPr="00C908D5">
              <w:rPr>
                <w:rFonts w:asciiTheme="majorBidi" w:hAnsiTheme="majorBidi" w:cstheme="majorBidi"/>
                <w:sz w:val="24"/>
                <w:szCs w:val="24"/>
              </w:rPr>
              <w:t>488</w:t>
            </w:r>
            <w:r w:rsidR="005A5047" w:rsidRPr="00C908D5">
              <w:rPr>
                <w:rFonts w:asciiTheme="majorBidi" w:hAnsiTheme="majorBidi" w:cstheme="majorBidi"/>
                <w:sz w:val="24"/>
                <w:szCs w:val="24"/>
              </w:rPr>
              <w:t xml:space="preserve"> </w:t>
            </w:r>
          </w:p>
        </w:tc>
        <w:tc>
          <w:tcPr>
            <w:tcW w:w="1418" w:type="dxa"/>
            <w:shd w:val="clear" w:color="auto" w:fill="auto"/>
            <w:vAlign w:val="bottom"/>
          </w:tcPr>
          <w:p w14:paraId="70781DBB" w14:textId="6F2549F2" w:rsidR="005A5047" w:rsidRPr="00C908D5" w:rsidRDefault="005A5047" w:rsidP="006464E5">
            <w:pPr>
              <w:ind w:right="1"/>
              <w:jc w:val="right"/>
              <w:rPr>
                <w:sz w:val="24"/>
                <w:szCs w:val="24"/>
              </w:rPr>
            </w:pPr>
            <w:r w:rsidRPr="00C908D5">
              <w:rPr>
                <w:rFonts w:asciiTheme="majorBidi" w:hAnsiTheme="majorBidi" w:cstheme="majorBidi"/>
                <w:sz w:val="24"/>
                <w:szCs w:val="24"/>
              </w:rPr>
              <w:t>935,209,240</w:t>
            </w:r>
          </w:p>
        </w:tc>
        <w:tc>
          <w:tcPr>
            <w:tcW w:w="1276" w:type="dxa"/>
            <w:shd w:val="clear" w:color="auto" w:fill="auto"/>
            <w:vAlign w:val="bottom"/>
          </w:tcPr>
          <w:p w14:paraId="39CDAB74" w14:textId="0492CAC5" w:rsidR="005A5047" w:rsidRPr="00C908D5" w:rsidRDefault="005A5047" w:rsidP="006464E5">
            <w:pPr>
              <w:ind w:right="1"/>
              <w:jc w:val="right"/>
              <w:rPr>
                <w:sz w:val="24"/>
                <w:szCs w:val="24"/>
              </w:rPr>
            </w:pPr>
            <w:r w:rsidRPr="00C908D5">
              <w:rPr>
                <w:sz w:val="24"/>
                <w:szCs w:val="24"/>
              </w:rPr>
              <w:t xml:space="preserve"> 107,219,696 </w:t>
            </w:r>
          </w:p>
        </w:tc>
        <w:tc>
          <w:tcPr>
            <w:tcW w:w="1275" w:type="dxa"/>
            <w:shd w:val="clear" w:color="auto" w:fill="auto"/>
            <w:vAlign w:val="bottom"/>
          </w:tcPr>
          <w:p w14:paraId="22374E8B" w14:textId="690194E4" w:rsidR="005A5047" w:rsidRPr="00C908D5" w:rsidRDefault="005A5047" w:rsidP="006464E5">
            <w:pPr>
              <w:ind w:right="1"/>
              <w:jc w:val="right"/>
              <w:rPr>
                <w:sz w:val="24"/>
                <w:szCs w:val="24"/>
                <w:cs/>
              </w:rPr>
            </w:pPr>
            <w:r w:rsidRPr="00C908D5">
              <w:rPr>
                <w:rFonts w:asciiTheme="majorBidi" w:hAnsiTheme="majorBidi" w:cstheme="majorBidi"/>
                <w:sz w:val="24"/>
                <w:szCs w:val="24"/>
              </w:rPr>
              <w:t>-</w:t>
            </w:r>
          </w:p>
        </w:tc>
      </w:tr>
      <w:tr w:rsidR="00C908D5" w:rsidRPr="00C908D5" w14:paraId="08B2F210" w14:textId="77777777" w:rsidTr="00694B89">
        <w:trPr>
          <w:trHeight w:val="340"/>
        </w:trPr>
        <w:tc>
          <w:tcPr>
            <w:tcW w:w="4394" w:type="dxa"/>
            <w:shd w:val="clear" w:color="auto" w:fill="auto"/>
            <w:vAlign w:val="bottom"/>
          </w:tcPr>
          <w:p w14:paraId="6DB4EB5C" w14:textId="77777777" w:rsidR="005A5047" w:rsidRPr="00C908D5" w:rsidRDefault="005A5047" w:rsidP="006464E5">
            <w:pPr>
              <w:spacing w:line="360" w:lineRule="exact"/>
              <w:ind w:left="169" w:right="-43"/>
              <w:jc w:val="left"/>
              <w:rPr>
                <w:rFonts w:ascii="Angsana New" w:eastAsia="Times New Roman" w:hAnsi="Angsana New" w:cs="Angsana New"/>
                <w:sz w:val="24"/>
                <w:szCs w:val="24"/>
                <w:cs/>
              </w:rPr>
            </w:pPr>
            <w:r w:rsidRPr="00C908D5">
              <w:rPr>
                <w:rFonts w:ascii="Angsana New" w:eastAsia="Times New Roman" w:hAnsi="Angsana New" w:cs="Angsana New"/>
                <w:sz w:val="24"/>
                <w:szCs w:val="24"/>
              </w:rPr>
              <w:t>Profit (loss) for the years</w:t>
            </w:r>
          </w:p>
        </w:tc>
        <w:tc>
          <w:tcPr>
            <w:tcW w:w="1417" w:type="dxa"/>
            <w:shd w:val="clear" w:color="auto" w:fill="auto"/>
            <w:vAlign w:val="bottom"/>
          </w:tcPr>
          <w:p w14:paraId="1D14FC2E" w14:textId="7753F4E6" w:rsidR="005A5047" w:rsidRPr="00C908D5" w:rsidRDefault="003E3F30" w:rsidP="006464E5">
            <w:pPr>
              <w:ind w:right="1"/>
              <w:jc w:val="right"/>
              <w:rPr>
                <w:sz w:val="24"/>
                <w:szCs w:val="24"/>
              </w:rPr>
            </w:pPr>
            <w:r w:rsidRPr="00C908D5">
              <w:rPr>
                <w:rFonts w:asciiTheme="majorBidi" w:hAnsiTheme="majorBidi" w:cstheme="majorBidi"/>
                <w:sz w:val="24"/>
                <w:szCs w:val="24"/>
              </w:rPr>
              <w:t>164,294,30</w:t>
            </w:r>
            <w:r w:rsidR="006D47C9" w:rsidRPr="00C908D5">
              <w:rPr>
                <w:rFonts w:asciiTheme="majorBidi" w:hAnsiTheme="majorBidi" w:cstheme="majorBidi"/>
                <w:sz w:val="24"/>
                <w:szCs w:val="24"/>
              </w:rPr>
              <w:t>7</w:t>
            </w:r>
            <w:r w:rsidR="005A5047" w:rsidRPr="00C908D5">
              <w:rPr>
                <w:rFonts w:asciiTheme="majorBidi" w:hAnsiTheme="majorBidi" w:cstheme="majorBidi"/>
                <w:sz w:val="24"/>
                <w:szCs w:val="24"/>
              </w:rPr>
              <w:t xml:space="preserve"> </w:t>
            </w:r>
          </w:p>
        </w:tc>
        <w:tc>
          <w:tcPr>
            <w:tcW w:w="1418" w:type="dxa"/>
            <w:shd w:val="clear" w:color="auto" w:fill="auto"/>
            <w:vAlign w:val="bottom"/>
          </w:tcPr>
          <w:p w14:paraId="2E448716" w14:textId="74C0C53C" w:rsidR="005A5047" w:rsidRPr="00C908D5" w:rsidRDefault="005A5047" w:rsidP="006464E5">
            <w:pPr>
              <w:ind w:right="1"/>
              <w:jc w:val="right"/>
              <w:rPr>
                <w:sz w:val="24"/>
                <w:szCs w:val="24"/>
              </w:rPr>
            </w:pPr>
            <w:r w:rsidRPr="00C908D5">
              <w:rPr>
                <w:rFonts w:asciiTheme="majorBidi" w:hAnsiTheme="majorBidi" w:cstheme="majorBidi"/>
                <w:sz w:val="24"/>
                <w:szCs w:val="24"/>
              </w:rPr>
              <w:t>59,905,598</w:t>
            </w:r>
          </w:p>
        </w:tc>
        <w:tc>
          <w:tcPr>
            <w:tcW w:w="1276" w:type="dxa"/>
            <w:shd w:val="clear" w:color="auto" w:fill="auto"/>
            <w:vAlign w:val="bottom"/>
          </w:tcPr>
          <w:p w14:paraId="50B620E8" w14:textId="225B923A" w:rsidR="005A5047" w:rsidRPr="00C908D5" w:rsidRDefault="005A5047" w:rsidP="006464E5">
            <w:pPr>
              <w:ind w:right="1"/>
              <w:jc w:val="right"/>
              <w:rPr>
                <w:sz w:val="24"/>
                <w:szCs w:val="24"/>
              </w:rPr>
            </w:pPr>
            <w:r w:rsidRPr="00C908D5">
              <w:rPr>
                <w:sz w:val="24"/>
                <w:szCs w:val="24"/>
              </w:rPr>
              <w:t xml:space="preserve"> 25,142,556 </w:t>
            </w:r>
          </w:p>
        </w:tc>
        <w:tc>
          <w:tcPr>
            <w:tcW w:w="1275" w:type="dxa"/>
            <w:shd w:val="clear" w:color="auto" w:fill="auto"/>
            <w:vAlign w:val="bottom"/>
          </w:tcPr>
          <w:p w14:paraId="7619411D" w14:textId="2293F558" w:rsidR="005A5047" w:rsidRPr="00C908D5" w:rsidRDefault="005A5047" w:rsidP="006464E5">
            <w:pPr>
              <w:ind w:right="1"/>
              <w:jc w:val="right"/>
              <w:rPr>
                <w:sz w:val="24"/>
                <w:szCs w:val="24"/>
              </w:rPr>
            </w:pPr>
            <w:r w:rsidRPr="00C908D5">
              <w:rPr>
                <w:rFonts w:asciiTheme="majorBidi" w:hAnsiTheme="majorBidi" w:cstheme="majorBidi"/>
                <w:sz w:val="24"/>
                <w:szCs w:val="24"/>
              </w:rPr>
              <w:t>-</w:t>
            </w:r>
          </w:p>
        </w:tc>
      </w:tr>
      <w:tr w:rsidR="00C908D5" w:rsidRPr="00C908D5" w14:paraId="4228388D" w14:textId="77777777" w:rsidTr="00694B89">
        <w:trPr>
          <w:trHeight w:val="340"/>
        </w:trPr>
        <w:tc>
          <w:tcPr>
            <w:tcW w:w="4394" w:type="dxa"/>
            <w:shd w:val="clear" w:color="auto" w:fill="auto"/>
            <w:vAlign w:val="bottom"/>
          </w:tcPr>
          <w:p w14:paraId="307C0E60" w14:textId="08D39969" w:rsidR="005A5047" w:rsidRPr="00C908D5" w:rsidRDefault="005A5047" w:rsidP="006464E5">
            <w:pPr>
              <w:spacing w:line="360" w:lineRule="exact"/>
              <w:ind w:left="169" w:right="-43"/>
              <w:jc w:val="left"/>
              <w:rPr>
                <w:rFonts w:ascii="Angsana New" w:eastAsia="Times New Roman" w:hAnsi="Angsana New" w:cs="Angsana New"/>
                <w:sz w:val="24"/>
                <w:szCs w:val="24"/>
                <w:cs/>
              </w:rPr>
            </w:pPr>
            <w:r w:rsidRPr="00C908D5">
              <w:rPr>
                <w:rFonts w:ascii="Angsana New" w:eastAsia="Times New Roman" w:hAnsi="Angsana New" w:cs="Angsana New"/>
                <w:sz w:val="24"/>
                <w:szCs w:val="24"/>
              </w:rPr>
              <w:t>Other comprehensive income</w:t>
            </w:r>
          </w:p>
        </w:tc>
        <w:tc>
          <w:tcPr>
            <w:tcW w:w="1417" w:type="dxa"/>
            <w:shd w:val="clear" w:color="auto" w:fill="auto"/>
            <w:vAlign w:val="bottom"/>
          </w:tcPr>
          <w:p w14:paraId="22403425" w14:textId="0145E7A5" w:rsidR="005A5047" w:rsidRPr="00C908D5" w:rsidRDefault="005A5047" w:rsidP="006464E5">
            <w:pPr>
              <w:ind w:right="1"/>
              <w:jc w:val="right"/>
              <w:rPr>
                <w:rFonts w:asciiTheme="majorBidi" w:hAnsiTheme="majorBidi" w:cstheme="majorBidi"/>
                <w:sz w:val="24"/>
                <w:szCs w:val="24"/>
              </w:rPr>
            </w:pPr>
            <w:r w:rsidRPr="00C908D5">
              <w:rPr>
                <w:rFonts w:asciiTheme="majorBidi" w:hAnsiTheme="majorBidi" w:cstheme="majorBidi"/>
                <w:sz w:val="24"/>
                <w:szCs w:val="24"/>
              </w:rPr>
              <w:t xml:space="preserve"> (</w:t>
            </w:r>
            <w:r w:rsidR="003E3F30" w:rsidRPr="00C908D5">
              <w:rPr>
                <w:rFonts w:asciiTheme="majorBidi" w:hAnsiTheme="majorBidi" w:cstheme="majorBidi"/>
                <w:sz w:val="24"/>
                <w:szCs w:val="24"/>
              </w:rPr>
              <w:t>2</w:t>
            </w:r>
            <w:r w:rsidR="006D47C9" w:rsidRPr="00C908D5">
              <w:rPr>
                <w:rFonts w:asciiTheme="majorBidi" w:hAnsiTheme="majorBidi" w:cstheme="majorBidi"/>
                <w:sz w:val="24"/>
                <w:szCs w:val="24"/>
              </w:rPr>
              <w:t>,</w:t>
            </w:r>
            <w:r w:rsidR="003E3F30" w:rsidRPr="00C908D5">
              <w:rPr>
                <w:rFonts w:asciiTheme="majorBidi" w:hAnsiTheme="majorBidi" w:cstheme="majorBidi"/>
                <w:sz w:val="24"/>
                <w:szCs w:val="24"/>
              </w:rPr>
              <w:t>334</w:t>
            </w:r>
            <w:r w:rsidR="006D47C9" w:rsidRPr="00C908D5">
              <w:rPr>
                <w:rFonts w:asciiTheme="majorBidi" w:hAnsiTheme="majorBidi" w:cstheme="majorBidi"/>
                <w:sz w:val="24"/>
                <w:szCs w:val="24"/>
              </w:rPr>
              <w:t>,</w:t>
            </w:r>
            <w:r w:rsidR="003E3F30" w:rsidRPr="00C908D5">
              <w:rPr>
                <w:rFonts w:asciiTheme="majorBidi" w:hAnsiTheme="majorBidi" w:cstheme="majorBidi"/>
                <w:sz w:val="24"/>
                <w:szCs w:val="24"/>
              </w:rPr>
              <w:t>94</w:t>
            </w:r>
            <w:r w:rsidR="006D47C9" w:rsidRPr="00C908D5">
              <w:rPr>
                <w:rFonts w:asciiTheme="majorBidi" w:hAnsiTheme="majorBidi" w:cstheme="majorBidi"/>
                <w:sz w:val="24"/>
                <w:szCs w:val="24"/>
              </w:rPr>
              <w:t>4</w:t>
            </w:r>
            <w:r w:rsidRPr="00C908D5">
              <w:rPr>
                <w:rFonts w:asciiTheme="majorBidi" w:hAnsiTheme="majorBidi" w:cstheme="majorBidi"/>
                <w:sz w:val="24"/>
                <w:szCs w:val="24"/>
              </w:rPr>
              <w:t>)</w:t>
            </w:r>
          </w:p>
        </w:tc>
        <w:tc>
          <w:tcPr>
            <w:tcW w:w="1418" w:type="dxa"/>
            <w:shd w:val="clear" w:color="auto" w:fill="auto"/>
            <w:vAlign w:val="bottom"/>
          </w:tcPr>
          <w:p w14:paraId="141D3CEC" w14:textId="3DD3B2A2" w:rsidR="005A5047" w:rsidRPr="00C908D5" w:rsidRDefault="005A5047" w:rsidP="006464E5">
            <w:pPr>
              <w:ind w:right="1"/>
              <w:jc w:val="right"/>
              <w:rPr>
                <w:rFonts w:asciiTheme="majorBidi" w:hAnsiTheme="majorBidi" w:cstheme="majorBidi"/>
                <w:sz w:val="24"/>
                <w:szCs w:val="24"/>
              </w:rPr>
            </w:pPr>
            <w:r w:rsidRPr="00C908D5">
              <w:rPr>
                <w:rFonts w:asciiTheme="majorBidi" w:hAnsiTheme="majorBidi" w:cstheme="majorBidi"/>
                <w:sz w:val="24"/>
                <w:szCs w:val="24"/>
              </w:rPr>
              <w:t>(3,161,636)</w:t>
            </w:r>
          </w:p>
        </w:tc>
        <w:tc>
          <w:tcPr>
            <w:tcW w:w="1276" w:type="dxa"/>
            <w:shd w:val="clear" w:color="auto" w:fill="auto"/>
            <w:vAlign w:val="bottom"/>
          </w:tcPr>
          <w:p w14:paraId="40B6D62B" w14:textId="7D78C524" w:rsidR="005A5047" w:rsidRPr="00C908D5" w:rsidRDefault="005A5047" w:rsidP="006464E5">
            <w:pPr>
              <w:ind w:right="1"/>
              <w:jc w:val="right"/>
              <w:rPr>
                <w:rFonts w:asciiTheme="majorBidi" w:hAnsiTheme="majorBidi" w:cstheme="majorBidi"/>
                <w:sz w:val="24"/>
                <w:szCs w:val="24"/>
              </w:rPr>
            </w:pPr>
            <w:r w:rsidRPr="00C908D5">
              <w:rPr>
                <w:sz w:val="24"/>
                <w:szCs w:val="24"/>
              </w:rPr>
              <w:t xml:space="preserve"> -   </w:t>
            </w:r>
          </w:p>
        </w:tc>
        <w:tc>
          <w:tcPr>
            <w:tcW w:w="1275" w:type="dxa"/>
            <w:shd w:val="clear" w:color="auto" w:fill="auto"/>
            <w:vAlign w:val="bottom"/>
          </w:tcPr>
          <w:p w14:paraId="4142FE72" w14:textId="5604C2F0" w:rsidR="005A5047" w:rsidRPr="00C908D5" w:rsidRDefault="005A5047" w:rsidP="006464E5">
            <w:pPr>
              <w:ind w:right="1"/>
              <w:jc w:val="right"/>
              <w:rPr>
                <w:rFonts w:ascii="Angsana New" w:hAnsi="Angsana New" w:cs="Angsana New"/>
                <w:sz w:val="24"/>
                <w:szCs w:val="24"/>
              </w:rPr>
            </w:pPr>
            <w:r w:rsidRPr="00C908D5">
              <w:rPr>
                <w:rFonts w:asciiTheme="majorBidi" w:hAnsiTheme="majorBidi" w:cstheme="majorBidi"/>
                <w:sz w:val="24"/>
                <w:szCs w:val="24"/>
              </w:rPr>
              <w:t>-</w:t>
            </w:r>
          </w:p>
        </w:tc>
      </w:tr>
    </w:tbl>
    <w:p w14:paraId="066852AE" w14:textId="2A0F724A" w:rsidR="0018075D" w:rsidRPr="00C908D5" w:rsidRDefault="0018075D" w:rsidP="006464E5">
      <w:pPr>
        <w:numPr>
          <w:ilvl w:val="0"/>
          <w:numId w:val="1"/>
        </w:numPr>
        <w:spacing w:before="240"/>
        <w:ind w:left="426" w:right="28" w:hanging="426"/>
        <w:jc w:val="thaiDistribute"/>
        <w:rPr>
          <w:rFonts w:asciiTheme="majorBidi" w:hAnsiTheme="majorBidi" w:cstheme="majorBidi"/>
          <w:b/>
          <w:bCs/>
        </w:rPr>
      </w:pPr>
      <w:r w:rsidRPr="00C908D5">
        <w:rPr>
          <w:rFonts w:asciiTheme="majorBidi" w:hAnsiTheme="majorBidi" w:cstheme="majorBidi"/>
          <w:b/>
          <w:bCs/>
        </w:rPr>
        <w:t xml:space="preserve">LEGAL RESERVE </w:t>
      </w:r>
      <w:r w:rsidRPr="00C908D5">
        <w:rPr>
          <w:rFonts w:asciiTheme="majorBidi" w:hAnsiTheme="majorBidi" w:cstheme="majorBidi"/>
          <w:b/>
          <w:bCs/>
          <w:cs/>
        </w:rPr>
        <w:t xml:space="preserve"> </w:t>
      </w:r>
    </w:p>
    <w:p w14:paraId="2536A340" w14:textId="05185057" w:rsidR="00B14A98" w:rsidRPr="00C908D5" w:rsidRDefault="0018075D" w:rsidP="006464E5">
      <w:pPr>
        <w:tabs>
          <w:tab w:val="left" w:pos="142"/>
        </w:tabs>
        <w:spacing w:before="120"/>
        <w:ind w:left="426" w:right="0"/>
        <w:jc w:val="thaiDistribute"/>
        <w:rPr>
          <w:rFonts w:asciiTheme="majorBidi" w:hAnsiTheme="majorBidi" w:cstheme="majorBidi"/>
        </w:rPr>
      </w:pPr>
      <w:r w:rsidRPr="00C908D5">
        <w:rPr>
          <w:rFonts w:asciiTheme="majorBidi" w:hAnsiTheme="majorBidi" w:cstheme="majorBidi"/>
        </w:rPr>
        <w:t xml:space="preserve">Under the provisions of the Thai </w:t>
      </w:r>
      <w:r w:rsidR="000E1B32" w:rsidRPr="00C908D5">
        <w:rPr>
          <w:rFonts w:asciiTheme="majorBidi" w:hAnsiTheme="majorBidi" w:cstheme="majorBidi"/>
        </w:rPr>
        <w:t>Public Co., Ltd.</w:t>
      </w:r>
      <w:r w:rsidRPr="00C908D5">
        <w:rPr>
          <w:rFonts w:asciiTheme="majorBidi" w:hAnsiTheme="majorBidi" w:cstheme="majorBidi"/>
        </w:rPr>
        <w:t xml:space="preserve"> Act B.E. 1992, the Company is required to appropriate at least 5.00% of its annual net income after deduction of the deficit brought forward (if any) as reserve fund until the reserve equal to 10.00% of authorized share capital. The reserve is not available for dividend distribution</w:t>
      </w:r>
      <w:r w:rsidR="00B356F8" w:rsidRPr="00C908D5">
        <w:rPr>
          <w:rFonts w:asciiTheme="majorBidi" w:hAnsiTheme="majorBidi" w:cstheme="majorBidi"/>
        </w:rPr>
        <w:t>.</w:t>
      </w:r>
    </w:p>
    <w:p w14:paraId="72970B89" w14:textId="0250AA80" w:rsidR="00091FC0" w:rsidRPr="00C908D5" w:rsidRDefault="00091FC0" w:rsidP="006464E5">
      <w:pPr>
        <w:numPr>
          <w:ilvl w:val="0"/>
          <w:numId w:val="1"/>
        </w:numPr>
        <w:spacing w:before="240"/>
        <w:ind w:left="426" w:right="28" w:hanging="426"/>
        <w:jc w:val="thaiDistribute"/>
        <w:rPr>
          <w:rFonts w:ascii="Angsana New" w:hAnsi="Angsana New" w:cs="Angsana New"/>
          <w:b/>
          <w:bCs/>
        </w:rPr>
      </w:pPr>
      <w:r w:rsidRPr="00C908D5">
        <w:rPr>
          <w:rFonts w:ascii="Angsana New" w:hAnsi="Angsana New" w:cs="Angsana New"/>
          <w:b/>
          <w:bCs/>
        </w:rPr>
        <w:t xml:space="preserve">EXPENSES BY NATURE </w:t>
      </w:r>
      <w:r w:rsidRPr="00C908D5">
        <w:rPr>
          <w:rFonts w:ascii="Angsana New" w:hAnsi="Angsana New" w:cs="Angsana New"/>
          <w:b/>
          <w:bCs/>
          <w:cs/>
        </w:rPr>
        <w:t xml:space="preserve"> </w:t>
      </w:r>
    </w:p>
    <w:p w14:paraId="27A273DE" w14:textId="5D060EF8" w:rsidR="00091FC0" w:rsidRPr="00C908D5" w:rsidRDefault="00091FC0" w:rsidP="006464E5">
      <w:pPr>
        <w:spacing w:before="120"/>
        <w:ind w:left="426" w:right="1"/>
        <w:jc w:val="thaiDistribute"/>
        <w:rPr>
          <w:rFonts w:ascii="Angsana New" w:hAnsi="Angsana New" w:cs="Angsana New"/>
        </w:rPr>
      </w:pPr>
      <w:r w:rsidRPr="00C908D5">
        <w:rPr>
          <w:rFonts w:ascii="Angsana New" w:hAnsi="Angsana New" w:cs="Angsana New"/>
        </w:rPr>
        <w:t xml:space="preserve">The significant expenses by nature </w:t>
      </w:r>
      <w:r w:rsidRPr="00C908D5">
        <w:rPr>
          <w:rFonts w:ascii="Angsana New" w:hAnsi="Angsana New" w:cs="Angsana New"/>
          <w:cs/>
        </w:rPr>
        <w:t xml:space="preserve">for </w:t>
      </w:r>
      <w:r w:rsidRPr="00C908D5">
        <w:rPr>
          <w:rFonts w:ascii="Angsana New" w:hAnsi="Angsana New" w:cs="Angsana New"/>
        </w:rPr>
        <w:t>the years ended December 31</w:t>
      </w:r>
      <w:r w:rsidRPr="00C908D5">
        <w:rPr>
          <w:rFonts w:ascii="Angsana New" w:hAnsi="Angsana New" w:cs="Angsana New"/>
          <w:spacing w:val="-6"/>
        </w:rPr>
        <w:t xml:space="preserve">, </w:t>
      </w:r>
      <w:r w:rsidRPr="00C908D5">
        <w:rPr>
          <w:rFonts w:ascii="Angsana New" w:hAnsi="Angsana New" w:cs="Angsana New"/>
        </w:rPr>
        <w:t>202</w:t>
      </w:r>
      <w:r w:rsidR="00C738AC" w:rsidRPr="00C908D5">
        <w:rPr>
          <w:rFonts w:ascii="Angsana New" w:hAnsi="Angsana New" w:cs="Angsana New"/>
        </w:rPr>
        <w:t>4</w:t>
      </w:r>
      <w:r w:rsidRPr="00C908D5">
        <w:rPr>
          <w:rFonts w:ascii="Angsana New" w:hAnsi="Angsana New" w:cs="Angsana New"/>
        </w:rPr>
        <w:t xml:space="preserve"> and 202</w:t>
      </w:r>
      <w:r w:rsidR="00C738AC" w:rsidRPr="00C908D5">
        <w:rPr>
          <w:rFonts w:ascii="Angsana New" w:hAnsi="Angsana New" w:cs="Angsana New"/>
        </w:rPr>
        <w:t>3</w:t>
      </w:r>
      <w:r w:rsidRPr="00C908D5">
        <w:rPr>
          <w:rFonts w:ascii="Angsana New" w:hAnsi="Angsana New" w:cs="Angsana New"/>
        </w:rPr>
        <w:t xml:space="preserve"> are as follows:</w:t>
      </w:r>
    </w:p>
    <w:tbl>
      <w:tblPr>
        <w:tblW w:w="9888" w:type="dxa"/>
        <w:tblInd w:w="426" w:type="dxa"/>
        <w:tblLayout w:type="fixed"/>
        <w:tblLook w:val="0000" w:firstRow="0" w:lastRow="0" w:firstColumn="0" w:lastColumn="0" w:noHBand="0" w:noVBand="0"/>
      </w:tblPr>
      <w:tblGrid>
        <w:gridCol w:w="4218"/>
        <w:gridCol w:w="1418"/>
        <w:gridCol w:w="1417"/>
        <w:gridCol w:w="1418"/>
        <w:gridCol w:w="1417"/>
      </w:tblGrid>
      <w:tr w:rsidR="00C908D5" w:rsidRPr="00C908D5" w14:paraId="380382C2" w14:textId="77777777" w:rsidTr="004E44F4">
        <w:trPr>
          <w:trHeight w:val="397"/>
          <w:tblHeader/>
        </w:trPr>
        <w:tc>
          <w:tcPr>
            <w:tcW w:w="4218" w:type="dxa"/>
            <w:vAlign w:val="bottom"/>
          </w:tcPr>
          <w:p w14:paraId="1E43D11C" w14:textId="77777777" w:rsidR="00091FC0" w:rsidRPr="00C908D5" w:rsidRDefault="00091FC0" w:rsidP="006464E5">
            <w:pPr>
              <w:snapToGrid w:val="0"/>
              <w:ind w:right="1"/>
              <w:jc w:val="thaiDistribute"/>
              <w:rPr>
                <w:rFonts w:ascii="Angsana New" w:hAnsi="Angsana New" w:cs="Angsana New"/>
                <w:b/>
                <w:bCs/>
              </w:rPr>
            </w:pPr>
          </w:p>
        </w:tc>
        <w:tc>
          <w:tcPr>
            <w:tcW w:w="5670" w:type="dxa"/>
            <w:gridSpan w:val="4"/>
            <w:vAlign w:val="bottom"/>
          </w:tcPr>
          <w:p w14:paraId="2AB9E143" w14:textId="77777777" w:rsidR="00091FC0" w:rsidRPr="00C908D5" w:rsidRDefault="00091FC0" w:rsidP="006464E5">
            <w:pPr>
              <w:pBdr>
                <w:bottom w:val="single" w:sz="4" w:space="1" w:color="auto"/>
              </w:pBdr>
              <w:snapToGrid w:val="0"/>
              <w:ind w:right="1"/>
              <w:jc w:val="right"/>
              <w:rPr>
                <w:rFonts w:ascii="Angsana New" w:hAnsi="Angsana New" w:cs="Angsana New"/>
              </w:rPr>
            </w:pPr>
            <w:r w:rsidRPr="00C908D5">
              <w:rPr>
                <w:rFonts w:ascii="Angsana New" w:hAnsi="Angsana New" w:cs="Angsana New"/>
              </w:rPr>
              <w:t>(Unit : Baht)</w:t>
            </w:r>
          </w:p>
        </w:tc>
      </w:tr>
      <w:tr w:rsidR="00C908D5" w:rsidRPr="00C908D5" w14:paraId="5AD1B74F" w14:textId="77777777" w:rsidTr="004E44F4">
        <w:trPr>
          <w:trHeight w:val="397"/>
          <w:tblHeader/>
        </w:trPr>
        <w:tc>
          <w:tcPr>
            <w:tcW w:w="4218" w:type="dxa"/>
          </w:tcPr>
          <w:p w14:paraId="79BC27E3" w14:textId="77777777" w:rsidR="00091FC0" w:rsidRPr="00C908D5" w:rsidRDefault="00091FC0" w:rsidP="006464E5">
            <w:pPr>
              <w:snapToGrid w:val="0"/>
              <w:ind w:right="1"/>
              <w:jc w:val="thaiDistribute"/>
              <w:rPr>
                <w:rFonts w:ascii="Angsana New" w:hAnsi="Angsana New" w:cs="Angsana New"/>
                <w:b/>
                <w:bCs/>
              </w:rPr>
            </w:pPr>
          </w:p>
        </w:tc>
        <w:tc>
          <w:tcPr>
            <w:tcW w:w="2835" w:type="dxa"/>
            <w:gridSpan w:val="2"/>
            <w:vAlign w:val="bottom"/>
          </w:tcPr>
          <w:p w14:paraId="42532062" w14:textId="77777777" w:rsidR="00091FC0" w:rsidRPr="00C908D5" w:rsidRDefault="00091FC0" w:rsidP="006464E5">
            <w:pPr>
              <w:pBdr>
                <w:bottom w:val="single" w:sz="4" w:space="1" w:color="auto"/>
              </w:pBdr>
              <w:tabs>
                <w:tab w:val="decimal" w:pos="459"/>
              </w:tabs>
              <w:snapToGrid w:val="0"/>
              <w:ind w:right="1"/>
              <w:jc w:val="center"/>
              <w:rPr>
                <w:rFonts w:ascii="Angsana New" w:hAnsi="Angsana New" w:cs="Angsana New"/>
              </w:rPr>
            </w:pPr>
            <w:r w:rsidRPr="00C908D5">
              <w:rPr>
                <w:rFonts w:ascii="Angsana New" w:hAnsi="Angsana New" w:cs="Angsana New"/>
              </w:rPr>
              <w:t>Consolidated financial statements</w:t>
            </w:r>
          </w:p>
        </w:tc>
        <w:tc>
          <w:tcPr>
            <w:tcW w:w="2835" w:type="dxa"/>
            <w:gridSpan w:val="2"/>
            <w:vAlign w:val="bottom"/>
          </w:tcPr>
          <w:p w14:paraId="0A0E1F41" w14:textId="77777777" w:rsidR="00091FC0" w:rsidRPr="00C908D5" w:rsidRDefault="00091FC0" w:rsidP="006464E5">
            <w:pPr>
              <w:pBdr>
                <w:bottom w:val="single" w:sz="4" w:space="1" w:color="auto"/>
              </w:pBdr>
              <w:tabs>
                <w:tab w:val="decimal" w:pos="459"/>
              </w:tabs>
              <w:snapToGrid w:val="0"/>
              <w:ind w:right="1"/>
              <w:jc w:val="center"/>
              <w:rPr>
                <w:rFonts w:ascii="Angsana New" w:hAnsi="Angsana New" w:cs="Angsana New"/>
              </w:rPr>
            </w:pPr>
            <w:r w:rsidRPr="00C908D5">
              <w:rPr>
                <w:rFonts w:ascii="Angsana New" w:hAnsi="Angsana New" w:cs="Angsana New"/>
              </w:rPr>
              <w:t>Separate financial statements</w:t>
            </w:r>
          </w:p>
        </w:tc>
      </w:tr>
      <w:tr w:rsidR="00C908D5" w:rsidRPr="00C908D5" w14:paraId="7D0FAC22" w14:textId="77777777" w:rsidTr="004E44F4">
        <w:trPr>
          <w:trHeight w:val="397"/>
          <w:tblHeader/>
        </w:trPr>
        <w:tc>
          <w:tcPr>
            <w:tcW w:w="4218" w:type="dxa"/>
          </w:tcPr>
          <w:p w14:paraId="3A724278" w14:textId="77777777" w:rsidR="00D7711E" w:rsidRPr="00C908D5" w:rsidRDefault="00D7711E" w:rsidP="006464E5">
            <w:pPr>
              <w:snapToGrid w:val="0"/>
              <w:ind w:right="1"/>
              <w:jc w:val="thaiDistribute"/>
              <w:rPr>
                <w:rFonts w:ascii="Angsana New" w:hAnsi="Angsana New" w:cs="Angsana New"/>
                <w:b/>
                <w:bCs/>
              </w:rPr>
            </w:pPr>
          </w:p>
        </w:tc>
        <w:tc>
          <w:tcPr>
            <w:tcW w:w="1418" w:type="dxa"/>
            <w:vAlign w:val="bottom"/>
          </w:tcPr>
          <w:p w14:paraId="4C6CB73B" w14:textId="1018ED39" w:rsidR="00D7711E" w:rsidRPr="00C908D5" w:rsidRDefault="00D7711E" w:rsidP="006464E5">
            <w:pPr>
              <w:pBdr>
                <w:bottom w:val="single" w:sz="4" w:space="1" w:color="auto"/>
              </w:pBdr>
              <w:snapToGrid w:val="0"/>
              <w:ind w:left="33" w:right="1"/>
              <w:jc w:val="center"/>
              <w:rPr>
                <w:rFonts w:ascii="Angsana New" w:hAnsi="Angsana New" w:cs="Angsana New"/>
              </w:rPr>
            </w:pPr>
            <w:r w:rsidRPr="00C908D5">
              <w:rPr>
                <w:rFonts w:ascii="Angsana New" w:hAnsi="Angsana New" w:cs="Angsana New"/>
              </w:rPr>
              <w:t>202</w:t>
            </w:r>
            <w:r w:rsidR="00C738AC" w:rsidRPr="00C908D5">
              <w:rPr>
                <w:rFonts w:ascii="Angsana New" w:hAnsi="Angsana New" w:cs="Angsana New"/>
              </w:rPr>
              <w:t>4</w:t>
            </w:r>
          </w:p>
        </w:tc>
        <w:tc>
          <w:tcPr>
            <w:tcW w:w="1417" w:type="dxa"/>
            <w:vAlign w:val="bottom"/>
          </w:tcPr>
          <w:p w14:paraId="01BE30C6" w14:textId="792559BD" w:rsidR="00D7711E" w:rsidRPr="00C908D5" w:rsidRDefault="00D7711E" w:rsidP="006464E5">
            <w:pPr>
              <w:pBdr>
                <w:bottom w:val="single" w:sz="4" w:space="1" w:color="auto"/>
              </w:pBdr>
              <w:snapToGrid w:val="0"/>
              <w:ind w:left="33" w:right="1"/>
              <w:jc w:val="center"/>
              <w:rPr>
                <w:rFonts w:ascii="Angsana New" w:hAnsi="Angsana New" w:cs="Angsana New"/>
              </w:rPr>
            </w:pPr>
            <w:r w:rsidRPr="00C908D5">
              <w:rPr>
                <w:rFonts w:ascii="Angsana New" w:hAnsi="Angsana New" w:cs="Angsana New"/>
              </w:rPr>
              <w:t>202</w:t>
            </w:r>
            <w:r w:rsidR="00C738AC" w:rsidRPr="00C908D5">
              <w:rPr>
                <w:rFonts w:ascii="Angsana New" w:hAnsi="Angsana New" w:cs="Angsana New"/>
              </w:rPr>
              <w:t>3</w:t>
            </w:r>
          </w:p>
        </w:tc>
        <w:tc>
          <w:tcPr>
            <w:tcW w:w="1418" w:type="dxa"/>
            <w:vAlign w:val="bottom"/>
          </w:tcPr>
          <w:p w14:paraId="7861C357" w14:textId="33C656A3" w:rsidR="00D7711E" w:rsidRPr="00C908D5" w:rsidRDefault="00D7711E" w:rsidP="006464E5">
            <w:pPr>
              <w:pBdr>
                <w:bottom w:val="single" w:sz="4" w:space="1" w:color="auto"/>
              </w:pBdr>
              <w:snapToGrid w:val="0"/>
              <w:ind w:left="33" w:right="1"/>
              <w:jc w:val="center"/>
              <w:rPr>
                <w:rFonts w:ascii="Angsana New" w:hAnsi="Angsana New" w:cs="Angsana New"/>
              </w:rPr>
            </w:pPr>
            <w:r w:rsidRPr="00C908D5">
              <w:rPr>
                <w:rFonts w:ascii="Angsana New" w:hAnsi="Angsana New" w:cs="Angsana New"/>
              </w:rPr>
              <w:t>202</w:t>
            </w:r>
            <w:r w:rsidR="00C738AC" w:rsidRPr="00C908D5">
              <w:rPr>
                <w:rFonts w:ascii="Angsana New" w:hAnsi="Angsana New" w:cs="Angsana New"/>
              </w:rPr>
              <w:t>4</w:t>
            </w:r>
          </w:p>
        </w:tc>
        <w:tc>
          <w:tcPr>
            <w:tcW w:w="1417" w:type="dxa"/>
            <w:vAlign w:val="bottom"/>
          </w:tcPr>
          <w:p w14:paraId="598FCF47" w14:textId="3B953BB4" w:rsidR="00D7711E" w:rsidRPr="00C908D5" w:rsidRDefault="00D7711E" w:rsidP="006464E5">
            <w:pPr>
              <w:pBdr>
                <w:bottom w:val="single" w:sz="4" w:space="1" w:color="auto"/>
              </w:pBdr>
              <w:snapToGrid w:val="0"/>
              <w:ind w:left="33" w:right="1"/>
              <w:jc w:val="center"/>
              <w:rPr>
                <w:rFonts w:ascii="Angsana New" w:hAnsi="Angsana New" w:cs="Angsana New"/>
              </w:rPr>
            </w:pPr>
            <w:r w:rsidRPr="00C908D5">
              <w:rPr>
                <w:rFonts w:ascii="Angsana New" w:hAnsi="Angsana New" w:cs="Angsana New"/>
              </w:rPr>
              <w:t>202</w:t>
            </w:r>
            <w:r w:rsidR="00C738AC" w:rsidRPr="00C908D5">
              <w:rPr>
                <w:rFonts w:ascii="Angsana New" w:hAnsi="Angsana New" w:cs="Angsana New"/>
              </w:rPr>
              <w:t>3</w:t>
            </w:r>
          </w:p>
        </w:tc>
      </w:tr>
      <w:tr w:rsidR="00C908D5" w:rsidRPr="00C908D5" w14:paraId="32706D7C" w14:textId="77777777" w:rsidTr="00694B89">
        <w:trPr>
          <w:trHeight w:val="397"/>
        </w:trPr>
        <w:tc>
          <w:tcPr>
            <w:tcW w:w="4218" w:type="dxa"/>
          </w:tcPr>
          <w:p w14:paraId="5D4B9048" w14:textId="77777777" w:rsidR="001B1D01" w:rsidRPr="00C908D5" w:rsidRDefault="001B1D01" w:rsidP="006464E5">
            <w:pPr>
              <w:snapToGrid w:val="0"/>
              <w:ind w:right="1" w:hanging="108"/>
              <w:jc w:val="left"/>
              <w:rPr>
                <w:rFonts w:ascii="Angsana New" w:hAnsi="Angsana New" w:cs="Angsana New"/>
              </w:rPr>
            </w:pPr>
            <w:r w:rsidRPr="00C908D5">
              <w:rPr>
                <w:rFonts w:ascii="Angsana New" w:hAnsi="Angsana New" w:cs="Angsana New"/>
              </w:rPr>
              <w:t>Changes in finished goods and works in process</w:t>
            </w:r>
          </w:p>
        </w:tc>
        <w:tc>
          <w:tcPr>
            <w:tcW w:w="1418" w:type="dxa"/>
            <w:shd w:val="clear" w:color="auto" w:fill="auto"/>
            <w:vAlign w:val="bottom"/>
          </w:tcPr>
          <w:p w14:paraId="36EB04C8" w14:textId="06FFD695" w:rsidR="001B1D01" w:rsidRPr="00C908D5" w:rsidRDefault="001B1D01" w:rsidP="006464E5">
            <w:pPr>
              <w:snapToGrid w:val="0"/>
              <w:ind w:right="1"/>
              <w:jc w:val="right"/>
              <w:rPr>
                <w:rFonts w:ascii="Angsana New" w:hAnsi="Angsana New" w:cs="Angsana New"/>
                <w:cs/>
              </w:rPr>
            </w:pPr>
            <w:r w:rsidRPr="00C908D5">
              <w:rPr>
                <w:rFonts w:asciiTheme="majorBidi" w:hAnsiTheme="majorBidi" w:cstheme="majorBidi"/>
              </w:rPr>
              <w:t>(1,082,210,439)</w:t>
            </w:r>
          </w:p>
        </w:tc>
        <w:tc>
          <w:tcPr>
            <w:tcW w:w="1417" w:type="dxa"/>
            <w:shd w:val="clear" w:color="auto" w:fill="auto"/>
            <w:vAlign w:val="bottom"/>
          </w:tcPr>
          <w:p w14:paraId="71233256" w14:textId="07166F82" w:rsidR="001B1D01" w:rsidRPr="00C908D5" w:rsidRDefault="001B1D01" w:rsidP="006464E5">
            <w:pPr>
              <w:snapToGrid w:val="0"/>
              <w:ind w:right="1"/>
              <w:jc w:val="right"/>
              <w:rPr>
                <w:rFonts w:ascii="Angsana New" w:hAnsi="Angsana New" w:cs="Angsana New"/>
              </w:rPr>
            </w:pPr>
            <w:r w:rsidRPr="00C908D5">
              <w:rPr>
                <w:rFonts w:ascii="Angsana New" w:hAnsi="Angsana New" w:cs="Angsana New" w:hint="cs"/>
                <w:cs/>
              </w:rPr>
              <w:t>(</w:t>
            </w:r>
            <w:r w:rsidRPr="00C908D5">
              <w:rPr>
                <w:rFonts w:ascii="Angsana New" w:hAnsi="Angsana New" w:cs="Angsana New"/>
              </w:rPr>
              <w:t>1,402,677,260</w:t>
            </w:r>
            <w:r w:rsidRPr="00C908D5">
              <w:rPr>
                <w:rFonts w:ascii="Angsana New" w:hAnsi="Angsana New" w:cs="Angsana New" w:hint="cs"/>
                <w:cs/>
              </w:rPr>
              <w:t>)</w:t>
            </w:r>
          </w:p>
        </w:tc>
        <w:tc>
          <w:tcPr>
            <w:tcW w:w="1418" w:type="dxa"/>
            <w:shd w:val="clear" w:color="auto" w:fill="auto"/>
            <w:vAlign w:val="bottom"/>
          </w:tcPr>
          <w:p w14:paraId="6E4F0A98" w14:textId="7BD4DC36" w:rsidR="001B1D01" w:rsidRPr="00C908D5" w:rsidRDefault="001B1D01" w:rsidP="006464E5">
            <w:pPr>
              <w:snapToGrid w:val="0"/>
              <w:ind w:right="1"/>
              <w:jc w:val="right"/>
              <w:rPr>
                <w:rFonts w:ascii="Angsana New" w:hAnsi="Angsana New" w:cs="Angsana New"/>
                <w:cs/>
              </w:rPr>
            </w:pPr>
            <w:r w:rsidRPr="00C908D5">
              <w:rPr>
                <w:rFonts w:asciiTheme="majorBidi" w:hAnsiTheme="majorBidi" w:cs="Angsana New"/>
              </w:rPr>
              <w:t xml:space="preserve">  (278</w:t>
            </w:r>
            <w:r w:rsidRPr="00C908D5">
              <w:rPr>
                <w:rFonts w:asciiTheme="majorBidi" w:hAnsiTheme="majorBidi" w:cstheme="majorBidi"/>
              </w:rPr>
              <w:t>,</w:t>
            </w:r>
            <w:r w:rsidRPr="00C908D5">
              <w:rPr>
                <w:rFonts w:asciiTheme="majorBidi" w:hAnsiTheme="majorBidi" w:cs="Angsana New"/>
              </w:rPr>
              <w:t>559</w:t>
            </w:r>
            <w:r w:rsidRPr="00C908D5">
              <w:rPr>
                <w:rFonts w:asciiTheme="majorBidi" w:hAnsiTheme="majorBidi" w:cstheme="majorBidi"/>
              </w:rPr>
              <w:t>,</w:t>
            </w:r>
            <w:r w:rsidRPr="00C908D5">
              <w:rPr>
                <w:rFonts w:asciiTheme="majorBidi" w:hAnsiTheme="majorBidi" w:cs="Angsana New"/>
              </w:rPr>
              <w:t>91</w:t>
            </w:r>
            <w:r w:rsidRPr="00C908D5">
              <w:rPr>
                <w:rFonts w:asciiTheme="majorBidi" w:hAnsiTheme="majorBidi" w:cs="Angsana New" w:hint="cs"/>
              </w:rPr>
              <w:t>4</w:t>
            </w:r>
            <w:r w:rsidRPr="00C908D5">
              <w:rPr>
                <w:rFonts w:asciiTheme="majorBidi" w:hAnsiTheme="majorBidi" w:cs="Angsana New"/>
              </w:rPr>
              <w:t>)</w:t>
            </w:r>
          </w:p>
        </w:tc>
        <w:tc>
          <w:tcPr>
            <w:tcW w:w="1417" w:type="dxa"/>
            <w:shd w:val="clear" w:color="auto" w:fill="auto"/>
            <w:vAlign w:val="bottom"/>
          </w:tcPr>
          <w:p w14:paraId="69566513" w14:textId="1E6C9B5B" w:rsidR="001B1D01" w:rsidRPr="00C908D5" w:rsidRDefault="001B1D01" w:rsidP="006464E5">
            <w:pPr>
              <w:snapToGrid w:val="0"/>
              <w:ind w:right="1"/>
              <w:jc w:val="right"/>
              <w:rPr>
                <w:rFonts w:ascii="Angsana New" w:hAnsi="Angsana New" w:cs="Angsana New"/>
              </w:rPr>
            </w:pPr>
            <w:r w:rsidRPr="00C908D5">
              <w:rPr>
                <w:rFonts w:asciiTheme="majorBidi" w:hAnsiTheme="majorBidi" w:cs="Angsana New"/>
                <w:cs/>
              </w:rPr>
              <w:t>(</w:t>
            </w:r>
            <w:r w:rsidRPr="00C908D5">
              <w:rPr>
                <w:rFonts w:asciiTheme="majorBidi" w:hAnsiTheme="majorBidi" w:cs="Angsana New"/>
              </w:rPr>
              <w:t>895</w:t>
            </w:r>
            <w:r w:rsidRPr="00C908D5">
              <w:rPr>
                <w:rFonts w:asciiTheme="majorBidi" w:hAnsiTheme="majorBidi" w:cstheme="majorBidi"/>
              </w:rPr>
              <w:t>,</w:t>
            </w:r>
            <w:r w:rsidRPr="00C908D5">
              <w:rPr>
                <w:rFonts w:asciiTheme="majorBidi" w:hAnsiTheme="majorBidi" w:cs="Angsana New"/>
              </w:rPr>
              <w:t>488</w:t>
            </w:r>
            <w:r w:rsidRPr="00C908D5">
              <w:rPr>
                <w:rFonts w:asciiTheme="majorBidi" w:hAnsiTheme="majorBidi" w:cstheme="majorBidi"/>
              </w:rPr>
              <w:t>,</w:t>
            </w:r>
            <w:r w:rsidRPr="00C908D5">
              <w:rPr>
                <w:rFonts w:asciiTheme="majorBidi" w:hAnsiTheme="majorBidi" w:cs="Angsana New"/>
              </w:rPr>
              <w:t>974</w:t>
            </w:r>
            <w:r w:rsidRPr="00C908D5">
              <w:rPr>
                <w:rFonts w:asciiTheme="majorBidi" w:hAnsiTheme="majorBidi" w:cs="Angsana New"/>
                <w:cs/>
              </w:rPr>
              <w:t>)</w:t>
            </w:r>
          </w:p>
        </w:tc>
      </w:tr>
      <w:tr w:rsidR="00C908D5" w:rsidRPr="00C908D5" w14:paraId="5A0D5BC2" w14:textId="77777777" w:rsidTr="00694B89">
        <w:trPr>
          <w:trHeight w:val="397"/>
        </w:trPr>
        <w:tc>
          <w:tcPr>
            <w:tcW w:w="4218" w:type="dxa"/>
          </w:tcPr>
          <w:p w14:paraId="16E5CDFF" w14:textId="1A47D529" w:rsidR="001B1D01" w:rsidRPr="00C908D5" w:rsidRDefault="001B1D01" w:rsidP="006464E5">
            <w:pPr>
              <w:snapToGrid w:val="0"/>
              <w:ind w:right="1" w:hanging="108"/>
              <w:jc w:val="left"/>
              <w:rPr>
                <w:rFonts w:ascii="Angsana New" w:hAnsi="Angsana New" w:cs="Angsana New"/>
              </w:rPr>
            </w:pPr>
            <w:r w:rsidRPr="00C908D5">
              <w:rPr>
                <w:rFonts w:ascii="Angsana New" w:hAnsi="Angsana New" w:cs="Angsana New"/>
              </w:rPr>
              <w:t>Salary wages and other employee benefits</w:t>
            </w:r>
          </w:p>
        </w:tc>
        <w:tc>
          <w:tcPr>
            <w:tcW w:w="1418" w:type="dxa"/>
            <w:shd w:val="clear" w:color="auto" w:fill="auto"/>
            <w:vAlign w:val="bottom"/>
          </w:tcPr>
          <w:p w14:paraId="091C80A3" w14:textId="3123FB3E" w:rsidR="001B1D01" w:rsidRPr="00C908D5" w:rsidRDefault="001B1D01" w:rsidP="006464E5">
            <w:pPr>
              <w:snapToGrid w:val="0"/>
              <w:ind w:right="1"/>
              <w:jc w:val="right"/>
              <w:rPr>
                <w:rFonts w:ascii="Angsana New" w:hAnsi="Angsana New" w:cs="Angsana New"/>
              </w:rPr>
            </w:pPr>
            <w:r w:rsidRPr="00C908D5">
              <w:rPr>
                <w:rFonts w:asciiTheme="majorBidi" w:hAnsiTheme="majorBidi" w:cstheme="majorBidi"/>
              </w:rPr>
              <w:t>929,643,845</w:t>
            </w:r>
          </w:p>
        </w:tc>
        <w:tc>
          <w:tcPr>
            <w:tcW w:w="1417" w:type="dxa"/>
            <w:shd w:val="clear" w:color="auto" w:fill="auto"/>
            <w:vAlign w:val="bottom"/>
          </w:tcPr>
          <w:p w14:paraId="257FAE41" w14:textId="437C44DF" w:rsidR="001B1D01" w:rsidRPr="00C908D5" w:rsidRDefault="001B1D01" w:rsidP="006464E5">
            <w:pPr>
              <w:snapToGrid w:val="0"/>
              <w:ind w:right="1"/>
              <w:jc w:val="right"/>
              <w:rPr>
                <w:rFonts w:ascii="Angsana New" w:hAnsi="Angsana New" w:cs="Angsana New"/>
              </w:rPr>
            </w:pPr>
            <w:r w:rsidRPr="00C908D5">
              <w:rPr>
                <w:rFonts w:ascii="Angsana New" w:hAnsi="Angsana New" w:cs="Angsana New"/>
              </w:rPr>
              <w:t>883,587,619</w:t>
            </w:r>
          </w:p>
        </w:tc>
        <w:tc>
          <w:tcPr>
            <w:tcW w:w="1418" w:type="dxa"/>
            <w:shd w:val="clear" w:color="auto" w:fill="auto"/>
            <w:vAlign w:val="bottom"/>
          </w:tcPr>
          <w:p w14:paraId="2E4CC091" w14:textId="18D7B4F0" w:rsidR="001B1D01" w:rsidRPr="00C908D5" w:rsidRDefault="001B1D01" w:rsidP="006464E5">
            <w:pPr>
              <w:snapToGrid w:val="0"/>
              <w:ind w:right="1"/>
              <w:jc w:val="right"/>
              <w:rPr>
                <w:rFonts w:ascii="Angsana New" w:hAnsi="Angsana New" w:cs="Angsana New"/>
              </w:rPr>
            </w:pPr>
            <w:r w:rsidRPr="00C908D5">
              <w:rPr>
                <w:rFonts w:asciiTheme="majorBidi" w:hAnsiTheme="majorBidi" w:cs="Angsana New"/>
              </w:rPr>
              <w:t xml:space="preserve">  253</w:t>
            </w:r>
            <w:r w:rsidRPr="00C908D5">
              <w:rPr>
                <w:rFonts w:asciiTheme="majorBidi" w:hAnsiTheme="majorBidi" w:cstheme="majorBidi"/>
              </w:rPr>
              <w:t>,</w:t>
            </w:r>
            <w:r w:rsidRPr="00C908D5">
              <w:rPr>
                <w:rFonts w:asciiTheme="majorBidi" w:hAnsiTheme="majorBidi" w:cs="Angsana New"/>
              </w:rPr>
              <w:t>607</w:t>
            </w:r>
            <w:r w:rsidRPr="00C908D5">
              <w:rPr>
                <w:rFonts w:asciiTheme="majorBidi" w:hAnsiTheme="majorBidi" w:cstheme="majorBidi"/>
              </w:rPr>
              <w:t>,</w:t>
            </w:r>
            <w:r w:rsidRPr="00C908D5">
              <w:rPr>
                <w:rFonts w:asciiTheme="majorBidi" w:hAnsiTheme="majorBidi" w:cs="Angsana New"/>
              </w:rPr>
              <w:t>804</w:t>
            </w:r>
          </w:p>
        </w:tc>
        <w:tc>
          <w:tcPr>
            <w:tcW w:w="1417" w:type="dxa"/>
            <w:shd w:val="clear" w:color="auto" w:fill="auto"/>
            <w:vAlign w:val="bottom"/>
          </w:tcPr>
          <w:p w14:paraId="5184430E" w14:textId="6519B3F0" w:rsidR="001B1D01" w:rsidRPr="00C908D5" w:rsidRDefault="001B1D01" w:rsidP="006464E5">
            <w:pPr>
              <w:snapToGrid w:val="0"/>
              <w:ind w:right="1"/>
              <w:jc w:val="right"/>
              <w:rPr>
                <w:rFonts w:ascii="Angsana New" w:hAnsi="Angsana New" w:cs="Angsana New"/>
              </w:rPr>
            </w:pPr>
            <w:r w:rsidRPr="00C908D5">
              <w:rPr>
                <w:rFonts w:asciiTheme="majorBidi" w:hAnsiTheme="majorBidi" w:cstheme="majorBidi"/>
              </w:rPr>
              <w:t>246,327,104</w:t>
            </w:r>
          </w:p>
        </w:tc>
      </w:tr>
      <w:tr w:rsidR="00C908D5" w:rsidRPr="00C908D5" w14:paraId="749B7526" w14:textId="77777777" w:rsidTr="00694B89">
        <w:trPr>
          <w:trHeight w:val="397"/>
        </w:trPr>
        <w:tc>
          <w:tcPr>
            <w:tcW w:w="4218" w:type="dxa"/>
          </w:tcPr>
          <w:p w14:paraId="4D85FBFD" w14:textId="77777777" w:rsidR="001B1D01" w:rsidRPr="00C908D5" w:rsidRDefault="001B1D01" w:rsidP="006464E5">
            <w:pPr>
              <w:snapToGrid w:val="0"/>
              <w:ind w:right="1" w:hanging="108"/>
              <w:jc w:val="left"/>
              <w:rPr>
                <w:rFonts w:ascii="Angsana New" w:hAnsi="Angsana New" w:cs="Angsana New"/>
              </w:rPr>
            </w:pPr>
            <w:r w:rsidRPr="00C908D5">
              <w:rPr>
                <w:rFonts w:ascii="Angsana New" w:hAnsi="Angsana New" w:cs="Angsana New"/>
              </w:rPr>
              <w:t>Depreciation</w:t>
            </w:r>
          </w:p>
        </w:tc>
        <w:tc>
          <w:tcPr>
            <w:tcW w:w="1418" w:type="dxa"/>
            <w:shd w:val="clear" w:color="auto" w:fill="auto"/>
            <w:vAlign w:val="bottom"/>
          </w:tcPr>
          <w:p w14:paraId="282102EF" w14:textId="1C64B875" w:rsidR="001B1D01" w:rsidRPr="00C908D5" w:rsidRDefault="00DE384D" w:rsidP="006464E5">
            <w:pPr>
              <w:snapToGrid w:val="0"/>
              <w:ind w:right="1"/>
              <w:jc w:val="right"/>
              <w:rPr>
                <w:rFonts w:ascii="Angsana New" w:hAnsi="Angsana New" w:cs="Angsana New"/>
              </w:rPr>
            </w:pPr>
            <w:r w:rsidRPr="00C908D5">
              <w:rPr>
                <w:rFonts w:asciiTheme="majorBidi" w:hAnsiTheme="majorBidi" w:cstheme="majorBidi"/>
              </w:rPr>
              <w:t>130,272,532</w:t>
            </w:r>
          </w:p>
        </w:tc>
        <w:tc>
          <w:tcPr>
            <w:tcW w:w="1417" w:type="dxa"/>
            <w:shd w:val="clear" w:color="auto" w:fill="auto"/>
            <w:vAlign w:val="bottom"/>
          </w:tcPr>
          <w:p w14:paraId="157A657E" w14:textId="4E586632" w:rsidR="001B1D01" w:rsidRPr="00C908D5" w:rsidRDefault="001B1D01" w:rsidP="006464E5">
            <w:pPr>
              <w:snapToGrid w:val="0"/>
              <w:ind w:right="1"/>
              <w:jc w:val="right"/>
              <w:rPr>
                <w:rFonts w:ascii="Angsana New" w:hAnsi="Angsana New" w:cs="Angsana New"/>
              </w:rPr>
            </w:pPr>
            <w:r w:rsidRPr="00C908D5">
              <w:rPr>
                <w:rFonts w:ascii="Angsana New" w:hAnsi="Angsana New" w:cs="Angsana New"/>
              </w:rPr>
              <w:t>130,364,099</w:t>
            </w:r>
          </w:p>
        </w:tc>
        <w:tc>
          <w:tcPr>
            <w:tcW w:w="1418" w:type="dxa"/>
            <w:shd w:val="clear" w:color="auto" w:fill="auto"/>
            <w:vAlign w:val="bottom"/>
          </w:tcPr>
          <w:p w14:paraId="13943E03" w14:textId="26450E97" w:rsidR="001B1D01" w:rsidRPr="00C908D5" w:rsidRDefault="001B1D01" w:rsidP="006464E5">
            <w:pPr>
              <w:snapToGrid w:val="0"/>
              <w:ind w:right="1"/>
              <w:jc w:val="right"/>
              <w:rPr>
                <w:rFonts w:ascii="Angsana New" w:hAnsi="Angsana New" w:cs="Angsana New"/>
                <w:cs/>
              </w:rPr>
            </w:pPr>
            <w:r w:rsidRPr="00C908D5">
              <w:rPr>
                <w:rFonts w:asciiTheme="majorBidi" w:hAnsiTheme="majorBidi" w:cs="Angsana New"/>
              </w:rPr>
              <w:t xml:space="preserve">  79</w:t>
            </w:r>
            <w:r w:rsidRPr="00C908D5">
              <w:rPr>
                <w:rFonts w:asciiTheme="majorBidi" w:hAnsiTheme="majorBidi" w:cstheme="majorBidi"/>
              </w:rPr>
              <w:t>,</w:t>
            </w:r>
            <w:r w:rsidRPr="00C908D5">
              <w:rPr>
                <w:rFonts w:asciiTheme="majorBidi" w:hAnsiTheme="majorBidi" w:cs="Angsana New"/>
              </w:rPr>
              <w:t>379</w:t>
            </w:r>
            <w:r w:rsidRPr="00C908D5">
              <w:rPr>
                <w:rFonts w:asciiTheme="majorBidi" w:hAnsiTheme="majorBidi" w:cstheme="majorBidi"/>
              </w:rPr>
              <w:t>,</w:t>
            </w:r>
            <w:r w:rsidRPr="00C908D5">
              <w:rPr>
                <w:rFonts w:asciiTheme="majorBidi" w:hAnsiTheme="majorBidi" w:cs="Angsana New"/>
              </w:rPr>
              <w:t>485</w:t>
            </w:r>
          </w:p>
        </w:tc>
        <w:tc>
          <w:tcPr>
            <w:tcW w:w="1417" w:type="dxa"/>
            <w:shd w:val="clear" w:color="auto" w:fill="auto"/>
            <w:vAlign w:val="bottom"/>
          </w:tcPr>
          <w:p w14:paraId="391BA526" w14:textId="2523D3B0" w:rsidR="001B1D01" w:rsidRPr="00C908D5" w:rsidRDefault="001B1D01" w:rsidP="006464E5">
            <w:pPr>
              <w:snapToGrid w:val="0"/>
              <w:ind w:right="1"/>
              <w:jc w:val="right"/>
              <w:rPr>
                <w:rFonts w:ascii="Angsana New" w:hAnsi="Angsana New" w:cs="Angsana New"/>
              </w:rPr>
            </w:pPr>
            <w:r w:rsidRPr="00C908D5">
              <w:rPr>
                <w:rFonts w:asciiTheme="majorBidi" w:hAnsiTheme="majorBidi" w:cs="Angsana New"/>
                <w:cs/>
              </w:rPr>
              <w:t>77</w:t>
            </w:r>
            <w:r w:rsidRPr="00C908D5">
              <w:rPr>
                <w:rFonts w:asciiTheme="majorBidi" w:hAnsiTheme="majorBidi" w:cstheme="majorBidi"/>
              </w:rPr>
              <w:t>,</w:t>
            </w:r>
            <w:r w:rsidRPr="00C908D5">
              <w:rPr>
                <w:rFonts w:asciiTheme="majorBidi" w:hAnsiTheme="majorBidi" w:cs="Angsana New"/>
                <w:cs/>
              </w:rPr>
              <w:t>978</w:t>
            </w:r>
            <w:r w:rsidRPr="00C908D5">
              <w:rPr>
                <w:rFonts w:asciiTheme="majorBidi" w:hAnsiTheme="majorBidi" w:cstheme="majorBidi"/>
              </w:rPr>
              <w:t>,</w:t>
            </w:r>
            <w:r w:rsidRPr="00C908D5">
              <w:rPr>
                <w:rFonts w:asciiTheme="majorBidi" w:hAnsiTheme="majorBidi" w:cs="Angsana New"/>
                <w:cs/>
              </w:rPr>
              <w:t>047</w:t>
            </w:r>
          </w:p>
        </w:tc>
      </w:tr>
      <w:tr w:rsidR="00C908D5" w:rsidRPr="00C908D5" w14:paraId="1B27E3A7" w14:textId="77777777" w:rsidTr="00694B89">
        <w:trPr>
          <w:trHeight w:val="397"/>
        </w:trPr>
        <w:tc>
          <w:tcPr>
            <w:tcW w:w="4218" w:type="dxa"/>
          </w:tcPr>
          <w:p w14:paraId="0AEA248D" w14:textId="77777777" w:rsidR="001B1D01" w:rsidRPr="00C908D5" w:rsidRDefault="001B1D01" w:rsidP="006464E5">
            <w:pPr>
              <w:snapToGrid w:val="0"/>
              <w:ind w:right="1" w:hanging="108"/>
              <w:jc w:val="left"/>
              <w:rPr>
                <w:rFonts w:ascii="Angsana New" w:hAnsi="Angsana New" w:cs="Angsana New"/>
              </w:rPr>
            </w:pPr>
            <w:r w:rsidRPr="00C908D5">
              <w:rPr>
                <w:rFonts w:ascii="Angsana New" w:hAnsi="Angsana New" w:cs="Angsana New"/>
              </w:rPr>
              <w:t>Advertising expenses</w:t>
            </w:r>
          </w:p>
        </w:tc>
        <w:tc>
          <w:tcPr>
            <w:tcW w:w="1418" w:type="dxa"/>
            <w:shd w:val="clear" w:color="auto" w:fill="auto"/>
            <w:vAlign w:val="bottom"/>
          </w:tcPr>
          <w:p w14:paraId="5388DE82" w14:textId="26C4E02F" w:rsidR="001B1D01" w:rsidRPr="00C908D5" w:rsidRDefault="001B1D01" w:rsidP="006464E5">
            <w:pPr>
              <w:snapToGrid w:val="0"/>
              <w:ind w:right="1"/>
              <w:jc w:val="right"/>
              <w:rPr>
                <w:rFonts w:ascii="Angsana New" w:hAnsi="Angsana New" w:cs="Angsana New"/>
              </w:rPr>
            </w:pPr>
            <w:r w:rsidRPr="00C908D5">
              <w:rPr>
                <w:rFonts w:asciiTheme="majorBidi" w:hAnsiTheme="majorBidi" w:cstheme="majorBidi"/>
              </w:rPr>
              <w:t>279,430,631</w:t>
            </w:r>
          </w:p>
        </w:tc>
        <w:tc>
          <w:tcPr>
            <w:tcW w:w="1417" w:type="dxa"/>
            <w:shd w:val="clear" w:color="auto" w:fill="auto"/>
            <w:vAlign w:val="bottom"/>
          </w:tcPr>
          <w:p w14:paraId="44CCFE4A" w14:textId="596A6CB0" w:rsidR="001B1D01" w:rsidRPr="00C908D5" w:rsidRDefault="001B1D01" w:rsidP="006464E5">
            <w:pPr>
              <w:snapToGrid w:val="0"/>
              <w:ind w:right="1"/>
              <w:jc w:val="right"/>
              <w:rPr>
                <w:rFonts w:ascii="Angsana New" w:hAnsi="Angsana New" w:cs="Angsana New"/>
              </w:rPr>
            </w:pPr>
            <w:r w:rsidRPr="00C908D5">
              <w:rPr>
                <w:rFonts w:ascii="Angsana New" w:hAnsi="Angsana New" w:cs="Angsana New"/>
              </w:rPr>
              <w:t>264,178,033</w:t>
            </w:r>
          </w:p>
        </w:tc>
        <w:tc>
          <w:tcPr>
            <w:tcW w:w="1418" w:type="dxa"/>
            <w:shd w:val="clear" w:color="auto" w:fill="auto"/>
            <w:vAlign w:val="bottom"/>
          </w:tcPr>
          <w:p w14:paraId="0744274A" w14:textId="424D818F" w:rsidR="001B1D01" w:rsidRPr="00C908D5" w:rsidRDefault="001B1D01" w:rsidP="006464E5">
            <w:pPr>
              <w:snapToGrid w:val="0"/>
              <w:ind w:right="1"/>
              <w:jc w:val="right"/>
              <w:rPr>
                <w:rFonts w:ascii="Angsana New" w:hAnsi="Angsana New" w:cs="Angsana New"/>
              </w:rPr>
            </w:pPr>
            <w:r w:rsidRPr="00C908D5">
              <w:rPr>
                <w:rFonts w:asciiTheme="majorBidi" w:hAnsiTheme="majorBidi" w:cs="Angsana New"/>
              </w:rPr>
              <w:t xml:space="preserve">  58</w:t>
            </w:r>
            <w:r w:rsidRPr="00C908D5">
              <w:rPr>
                <w:rFonts w:asciiTheme="majorBidi" w:hAnsiTheme="majorBidi" w:cstheme="majorBidi"/>
              </w:rPr>
              <w:t>,</w:t>
            </w:r>
            <w:r w:rsidRPr="00C908D5">
              <w:rPr>
                <w:rFonts w:asciiTheme="majorBidi" w:hAnsiTheme="majorBidi" w:cs="Angsana New"/>
              </w:rPr>
              <w:t>089</w:t>
            </w:r>
            <w:r w:rsidRPr="00C908D5">
              <w:rPr>
                <w:rFonts w:asciiTheme="majorBidi" w:hAnsiTheme="majorBidi" w:cstheme="majorBidi"/>
              </w:rPr>
              <w:t>,</w:t>
            </w:r>
            <w:r w:rsidRPr="00C908D5">
              <w:rPr>
                <w:rFonts w:asciiTheme="majorBidi" w:hAnsiTheme="majorBidi" w:cs="Angsana New"/>
              </w:rPr>
              <w:t>29</w:t>
            </w:r>
            <w:r w:rsidRPr="00C908D5">
              <w:rPr>
                <w:rFonts w:asciiTheme="majorBidi" w:hAnsiTheme="majorBidi" w:cs="Angsana New" w:hint="cs"/>
              </w:rPr>
              <w:t>9</w:t>
            </w:r>
          </w:p>
        </w:tc>
        <w:tc>
          <w:tcPr>
            <w:tcW w:w="1417" w:type="dxa"/>
            <w:shd w:val="clear" w:color="auto" w:fill="auto"/>
            <w:vAlign w:val="bottom"/>
          </w:tcPr>
          <w:p w14:paraId="5CA40385" w14:textId="4FCB91E0" w:rsidR="001B1D01" w:rsidRPr="00C908D5" w:rsidRDefault="001B1D01" w:rsidP="006464E5">
            <w:pPr>
              <w:snapToGrid w:val="0"/>
              <w:ind w:right="1"/>
              <w:jc w:val="right"/>
              <w:rPr>
                <w:rFonts w:ascii="Angsana New" w:hAnsi="Angsana New" w:cs="Angsana New"/>
              </w:rPr>
            </w:pPr>
            <w:r w:rsidRPr="00C908D5">
              <w:rPr>
                <w:rFonts w:asciiTheme="majorBidi" w:hAnsiTheme="majorBidi" w:cstheme="majorBidi"/>
              </w:rPr>
              <w:t>71,392,369</w:t>
            </w:r>
          </w:p>
        </w:tc>
      </w:tr>
      <w:tr w:rsidR="00C908D5" w:rsidRPr="00C908D5" w14:paraId="60AD5C6B" w14:textId="77777777" w:rsidTr="00694B89">
        <w:trPr>
          <w:trHeight w:val="397"/>
        </w:trPr>
        <w:tc>
          <w:tcPr>
            <w:tcW w:w="4218" w:type="dxa"/>
          </w:tcPr>
          <w:p w14:paraId="64554B71" w14:textId="77777777" w:rsidR="001B1D01" w:rsidRPr="00C908D5" w:rsidRDefault="001B1D01" w:rsidP="006464E5">
            <w:pPr>
              <w:snapToGrid w:val="0"/>
              <w:ind w:right="1" w:hanging="108"/>
              <w:jc w:val="left"/>
              <w:rPr>
                <w:rFonts w:ascii="Angsana New" w:hAnsi="Angsana New" w:cs="Angsana New"/>
              </w:rPr>
            </w:pPr>
            <w:r w:rsidRPr="00C908D5">
              <w:rPr>
                <w:rFonts w:ascii="Angsana New" w:hAnsi="Angsana New" w:cs="Angsana New"/>
              </w:rPr>
              <w:t>Specific business tax and transfer fees</w:t>
            </w:r>
          </w:p>
        </w:tc>
        <w:tc>
          <w:tcPr>
            <w:tcW w:w="1418" w:type="dxa"/>
            <w:shd w:val="clear" w:color="auto" w:fill="auto"/>
            <w:vAlign w:val="bottom"/>
          </w:tcPr>
          <w:p w14:paraId="373C1CB9" w14:textId="69D922E5" w:rsidR="001B1D01" w:rsidRPr="00C908D5" w:rsidRDefault="001B1D01" w:rsidP="006464E5">
            <w:pPr>
              <w:snapToGrid w:val="0"/>
              <w:ind w:right="1"/>
              <w:jc w:val="right"/>
              <w:rPr>
                <w:rFonts w:ascii="Angsana New" w:hAnsi="Angsana New" w:cs="Angsana New"/>
              </w:rPr>
            </w:pPr>
            <w:r w:rsidRPr="00C908D5">
              <w:rPr>
                <w:rFonts w:asciiTheme="majorBidi" w:hAnsiTheme="majorBidi" w:cstheme="majorBidi"/>
              </w:rPr>
              <w:t>83,077,145</w:t>
            </w:r>
          </w:p>
        </w:tc>
        <w:tc>
          <w:tcPr>
            <w:tcW w:w="1417" w:type="dxa"/>
            <w:shd w:val="clear" w:color="auto" w:fill="auto"/>
            <w:vAlign w:val="bottom"/>
          </w:tcPr>
          <w:p w14:paraId="1826A38D" w14:textId="24C9695D" w:rsidR="001B1D01" w:rsidRPr="00C908D5" w:rsidRDefault="001B1D01" w:rsidP="006464E5">
            <w:pPr>
              <w:snapToGrid w:val="0"/>
              <w:ind w:right="1"/>
              <w:jc w:val="right"/>
              <w:rPr>
                <w:rFonts w:ascii="Angsana New" w:hAnsi="Angsana New" w:cs="Angsana New"/>
              </w:rPr>
            </w:pPr>
            <w:r w:rsidRPr="00C908D5">
              <w:rPr>
                <w:rFonts w:ascii="Angsana New" w:hAnsi="Angsana New" w:cs="Angsana New"/>
              </w:rPr>
              <w:t>87,109,828</w:t>
            </w:r>
          </w:p>
        </w:tc>
        <w:tc>
          <w:tcPr>
            <w:tcW w:w="1418" w:type="dxa"/>
            <w:shd w:val="clear" w:color="auto" w:fill="auto"/>
            <w:vAlign w:val="bottom"/>
          </w:tcPr>
          <w:p w14:paraId="1D5D107F" w14:textId="32702876" w:rsidR="001B1D01" w:rsidRPr="00C908D5" w:rsidRDefault="001B1D01" w:rsidP="006464E5">
            <w:pPr>
              <w:snapToGrid w:val="0"/>
              <w:ind w:right="1"/>
              <w:jc w:val="right"/>
              <w:rPr>
                <w:rFonts w:ascii="Angsana New" w:hAnsi="Angsana New" w:cs="Angsana New"/>
              </w:rPr>
            </w:pPr>
            <w:r w:rsidRPr="00C908D5">
              <w:rPr>
                <w:rFonts w:asciiTheme="majorBidi" w:hAnsiTheme="majorBidi" w:cs="Angsana New"/>
              </w:rPr>
              <w:t xml:space="preserve">  35</w:t>
            </w:r>
            <w:r w:rsidRPr="00C908D5">
              <w:rPr>
                <w:rFonts w:asciiTheme="majorBidi" w:hAnsiTheme="majorBidi" w:cstheme="majorBidi"/>
              </w:rPr>
              <w:t>,</w:t>
            </w:r>
            <w:r w:rsidRPr="00C908D5">
              <w:rPr>
                <w:rFonts w:asciiTheme="majorBidi" w:hAnsiTheme="majorBidi" w:cs="Angsana New"/>
              </w:rPr>
              <w:t>526</w:t>
            </w:r>
            <w:r w:rsidRPr="00C908D5">
              <w:rPr>
                <w:rFonts w:asciiTheme="majorBidi" w:hAnsiTheme="majorBidi" w:cstheme="majorBidi"/>
              </w:rPr>
              <w:t>,</w:t>
            </w:r>
            <w:r w:rsidRPr="00C908D5">
              <w:rPr>
                <w:rFonts w:asciiTheme="majorBidi" w:hAnsiTheme="majorBidi" w:cs="Angsana New"/>
              </w:rPr>
              <w:t>68</w:t>
            </w:r>
            <w:r w:rsidRPr="00C908D5">
              <w:rPr>
                <w:rFonts w:asciiTheme="majorBidi" w:hAnsiTheme="majorBidi" w:cs="Angsana New" w:hint="cs"/>
              </w:rPr>
              <w:t>6</w:t>
            </w:r>
          </w:p>
        </w:tc>
        <w:tc>
          <w:tcPr>
            <w:tcW w:w="1417" w:type="dxa"/>
            <w:shd w:val="clear" w:color="auto" w:fill="auto"/>
            <w:vAlign w:val="bottom"/>
          </w:tcPr>
          <w:p w14:paraId="164E9B6D" w14:textId="7F6ADF80" w:rsidR="001B1D01" w:rsidRPr="00C908D5" w:rsidRDefault="001B1D01" w:rsidP="006464E5">
            <w:pPr>
              <w:snapToGrid w:val="0"/>
              <w:ind w:right="1"/>
              <w:jc w:val="right"/>
              <w:rPr>
                <w:rFonts w:ascii="Angsana New" w:hAnsi="Angsana New" w:cs="Angsana New"/>
              </w:rPr>
            </w:pPr>
            <w:r w:rsidRPr="00C908D5">
              <w:rPr>
                <w:rFonts w:asciiTheme="majorBidi" w:hAnsiTheme="majorBidi" w:cstheme="majorBidi"/>
              </w:rPr>
              <w:t>52,414,482</w:t>
            </w:r>
          </w:p>
        </w:tc>
      </w:tr>
    </w:tbl>
    <w:p w14:paraId="2E2250AE" w14:textId="77777777" w:rsidR="00694B89" w:rsidRPr="00C908D5" w:rsidRDefault="00694B89" w:rsidP="006464E5">
      <w:pPr>
        <w:spacing w:before="240"/>
        <w:ind w:right="28"/>
        <w:jc w:val="thaiDistribute"/>
        <w:rPr>
          <w:rFonts w:ascii="Angsana New" w:hAnsi="Angsana New" w:cs="Angsana New"/>
          <w:b/>
          <w:bCs/>
        </w:rPr>
      </w:pPr>
    </w:p>
    <w:p w14:paraId="5230B959" w14:textId="21BEC1EC" w:rsidR="003E0722" w:rsidRPr="00C908D5" w:rsidRDefault="003E0722" w:rsidP="006464E5">
      <w:pPr>
        <w:numPr>
          <w:ilvl w:val="0"/>
          <w:numId w:val="1"/>
        </w:numPr>
        <w:spacing w:before="240"/>
        <w:ind w:left="426" w:right="28" w:hanging="426"/>
        <w:jc w:val="thaiDistribute"/>
        <w:rPr>
          <w:rFonts w:ascii="Angsana New" w:hAnsi="Angsana New" w:cs="Angsana New"/>
          <w:b/>
          <w:bCs/>
        </w:rPr>
      </w:pPr>
      <w:r w:rsidRPr="00C908D5">
        <w:rPr>
          <w:rFonts w:ascii="Angsana New" w:hAnsi="Angsana New" w:cs="Angsana New"/>
          <w:b/>
          <w:bCs/>
        </w:rPr>
        <w:lastRenderedPageBreak/>
        <w:t>INCOME TAX</w:t>
      </w:r>
    </w:p>
    <w:p w14:paraId="32436971" w14:textId="557E3F9D" w:rsidR="003E0722" w:rsidRPr="00C908D5" w:rsidRDefault="003E0722" w:rsidP="006464E5">
      <w:pPr>
        <w:spacing w:before="120"/>
        <w:ind w:left="426" w:right="1"/>
        <w:jc w:val="thaiDistribute"/>
        <w:rPr>
          <w:rFonts w:ascii="Angsana New" w:hAnsi="Angsana New" w:cs="Angsana New"/>
          <w:cs/>
        </w:rPr>
      </w:pPr>
      <w:r w:rsidRPr="00C908D5">
        <w:rPr>
          <w:rFonts w:ascii="Angsana New" w:hAnsi="Angsana New" w:cs="Angsana New"/>
        </w:rPr>
        <w:t>Income tax for the years ended December 31, 202</w:t>
      </w:r>
      <w:r w:rsidR="00855D7F" w:rsidRPr="00C908D5">
        <w:rPr>
          <w:rFonts w:ascii="Angsana New" w:hAnsi="Angsana New" w:cs="Angsana New"/>
        </w:rPr>
        <w:t>4</w:t>
      </w:r>
      <w:r w:rsidRPr="00C908D5">
        <w:rPr>
          <w:rFonts w:ascii="Angsana New" w:hAnsi="Angsana New" w:cs="Angsana New"/>
        </w:rPr>
        <w:t xml:space="preserve"> and 202</w:t>
      </w:r>
      <w:r w:rsidR="00855D7F" w:rsidRPr="00C908D5">
        <w:rPr>
          <w:rFonts w:ascii="Angsana New" w:hAnsi="Angsana New" w:cs="Angsana New"/>
        </w:rPr>
        <w:t>3</w:t>
      </w:r>
      <w:r w:rsidRPr="00C908D5">
        <w:rPr>
          <w:rFonts w:ascii="Angsana New" w:hAnsi="Angsana New" w:cs="Angsana New"/>
        </w:rPr>
        <w:t xml:space="preserve"> are as follows :</w:t>
      </w:r>
    </w:p>
    <w:tbl>
      <w:tblPr>
        <w:tblW w:w="9888" w:type="dxa"/>
        <w:tblInd w:w="426" w:type="dxa"/>
        <w:tblLayout w:type="fixed"/>
        <w:tblLook w:val="01E0" w:firstRow="1" w:lastRow="1" w:firstColumn="1" w:lastColumn="1" w:noHBand="0" w:noVBand="0"/>
      </w:tblPr>
      <w:tblGrid>
        <w:gridCol w:w="4218"/>
        <w:gridCol w:w="1418"/>
        <w:gridCol w:w="1417"/>
        <w:gridCol w:w="1418"/>
        <w:gridCol w:w="1417"/>
      </w:tblGrid>
      <w:tr w:rsidR="00C908D5" w:rsidRPr="00C908D5" w14:paraId="27CA7105" w14:textId="77777777" w:rsidTr="004E44F4">
        <w:trPr>
          <w:trHeight w:val="397"/>
          <w:tblHeader/>
        </w:trPr>
        <w:tc>
          <w:tcPr>
            <w:tcW w:w="4218" w:type="dxa"/>
            <w:vAlign w:val="bottom"/>
          </w:tcPr>
          <w:p w14:paraId="5F30F348" w14:textId="77777777" w:rsidR="003E0722" w:rsidRPr="00C908D5" w:rsidRDefault="003E0722" w:rsidP="006464E5">
            <w:pPr>
              <w:snapToGrid w:val="0"/>
              <w:ind w:right="1"/>
              <w:jc w:val="right"/>
              <w:rPr>
                <w:rFonts w:ascii="Angsana New" w:hAnsi="Angsana New" w:cs="Angsana New"/>
                <w:b/>
                <w:bCs/>
              </w:rPr>
            </w:pPr>
          </w:p>
        </w:tc>
        <w:tc>
          <w:tcPr>
            <w:tcW w:w="5670" w:type="dxa"/>
            <w:gridSpan w:val="4"/>
            <w:vAlign w:val="bottom"/>
          </w:tcPr>
          <w:p w14:paraId="73F20C30" w14:textId="77777777" w:rsidR="003E0722" w:rsidRPr="00C908D5" w:rsidRDefault="003E0722" w:rsidP="006464E5">
            <w:pPr>
              <w:pBdr>
                <w:bottom w:val="single" w:sz="4" w:space="1" w:color="auto"/>
              </w:pBdr>
              <w:snapToGrid w:val="0"/>
              <w:ind w:right="1"/>
              <w:jc w:val="right"/>
              <w:rPr>
                <w:rFonts w:ascii="Angsana New" w:hAnsi="Angsana New" w:cs="Angsana New"/>
                <w:cs/>
              </w:rPr>
            </w:pPr>
            <w:r w:rsidRPr="00C908D5">
              <w:rPr>
                <w:rFonts w:ascii="Angsana New" w:hAnsi="Angsana New" w:cs="Angsana New"/>
              </w:rPr>
              <w:t>(Unit : Baht)</w:t>
            </w:r>
          </w:p>
        </w:tc>
      </w:tr>
      <w:tr w:rsidR="00C908D5" w:rsidRPr="00C908D5" w14:paraId="2179DEE9" w14:textId="77777777" w:rsidTr="004E44F4">
        <w:trPr>
          <w:trHeight w:val="397"/>
          <w:tblHeader/>
        </w:trPr>
        <w:tc>
          <w:tcPr>
            <w:tcW w:w="4218" w:type="dxa"/>
          </w:tcPr>
          <w:p w14:paraId="1C5E8FBB" w14:textId="77777777" w:rsidR="003E0722" w:rsidRPr="00C908D5" w:rsidRDefault="003E0722" w:rsidP="006464E5">
            <w:pPr>
              <w:snapToGrid w:val="0"/>
              <w:ind w:right="1"/>
              <w:jc w:val="thaiDistribute"/>
              <w:rPr>
                <w:rFonts w:ascii="Angsana New" w:hAnsi="Angsana New" w:cs="Angsana New"/>
                <w:b/>
                <w:bCs/>
              </w:rPr>
            </w:pPr>
          </w:p>
        </w:tc>
        <w:tc>
          <w:tcPr>
            <w:tcW w:w="2835" w:type="dxa"/>
            <w:gridSpan w:val="2"/>
            <w:vAlign w:val="bottom"/>
          </w:tcPr>
          <w:p w14:paraId="72BCB446" w14:textId="77777777" w:rsidR="003E0722" w:rsidRPr="00C908D5" w:rsidRDefault="003E0722" w:rsidP="006464E5">
            <w:pPr>
              <w:pBdr>
                <w:bottom w:val="single" w:sz="4" w:space="1" w:color="auto"/>
              </w:pBdr>
              <w:snapToGrid w:val="0"/>
              <w:ind w:left="33" w:right="1"/>
              <w:jc w:val="center"/>
              <w:rPr>
                <w:rFonts w:ascii="Angsana New" w:hAnsi="Angsana New" w:cs="Angsana New"/>
              </w:rPr>
            </w:pPr>
            <w:r w:rsidRPr="00C908D5">
              <w:rPr>
                <w:rFonts w:ascii="Angsana New" w:hAnsi="Angsana New" w:cs="Angsana New"/>
              </w:rPr>
              <w:t>Consolidated financial statements</w:t>
            </w:r>
          </w:p>
        </w:tc>
        <w:tc>
          <w:tcPr>
            <w:tcW w:w="2835" w:type="dxa"/>
            <w:gridSpan w:val="2"/>
            <w:vAlign w:val="bottom"/>
          </w:tcPr>
          <w:p w14:paraId="4C5CDC3D" w14:textId="77777777" w:rsidR="003E0722" w:rsidRPr="00C908D5" w:rsidRDefault="003E0722" w:rsidP="006464E5">
            <w:pPr>
              <w:pBdr>
                <w:bottom w:val="single" w:sz="4" w:space="1" w:color="auto"/>
              </w:pBdr>
              <w:snapToGrid w:val="0"/>
              <w:ind w:left="33" w:right="1"/>
              <w:jc w:val="center"/>
              <w:rPr>
                <w:rFonts w:ascii="Angsana New" w:hAnsi="Angsana New" w:cs="Angsana New"/>
              </w:rPr>
            </w:pPr>
            <w:r w:rsidRPr="00C908D5">
              <w:rPr>
                <w:rFonts w:ascii="Angsana New" w:hAnsi="Angsana New" w:cs="Angsana New"/>
              </w:rPr>
              <w:t>Separate financial statements</w:t>
            </w:r>
          </w:p>
        </w:tc>
      </w:tr>
      <w:tr w:rsidR="00C908D5" w:rsidRPr="00C908D5" w14:paraId="68DBCB89" w14:textId="77777777" w:rsidTr="004E44F4">
        <w:trPr>
          <w:trHeight w:val="397"/>
          <w:tblHeader/>
        </w:trPr>
        <w:tc>
          <w:tcPr>
            <w:tcW w:w="4218" w:type="dxa"/>
          </w:tcPr>
          <w:p w14:paraId="5B6966D0" w14:textId="77777777" w:rsidR="00090EDB" w:rsidRPr="00C908D5" w:rsidRDefault="00090EDB" w:rsidP="006464E5">
            <w:pPr>
              <w:snapToGrid w:val="0"/>
              <w:ind w:right="1"/>
              <w:jc w:val="thaiDistribute"/>
              <w:rPr>
                <w:rFonts w:ascii="Angsana New" w:hAnsi="Angsana New" w:cs="Angsana New"/>
                <w:b/>
                <w:bCs/>
              </w:rPr>
            </w:pPr>
          </w:p>
        </w:tc>
        <w:tc>
          <w:tcPr>
            <w:tcW w:w="1418" w:type="dxa"/>
            <w:shd w:val="clear" w:color="auto" w:fill="auto"/>
            <w:vAlign w:val="bottom"/>
          </w:tcPr>
          <w:p w14:paraId="759A0F0E" w14:textId="3738ACA8" w:rsidR="00090EDB" w:rsidRPr="00C908D5" w:rsidRDefault="00090EDB" w:rsidP="006464E5">
            <w:pPr>
              <w:pBdr>
                <w:bottom w:val="single" w:sz="4" w:space="1" w:color="auto"/>
              </w:pBdr>
              <w:snapToGrid w:val="0"/>
              <w:ind w:left="33" w:right="1"/>
              <w:jc w:val="center"/>
              <w:rPr>
                <w:rFonts w:ascii="Angsana New" w:hAnsi="Angsana New" w:cs="Angsana New"/>
              </w:rPr>
            </w:pPr>
            <w:r w:rsidRPr="00C908D5">
              <w:rPr>
                <w:rFonts w:ascii="Angsana New" w:hAnsi="Angsana New" w:cs="Angsana New"/>
              </w:rPr>
              <w:t>202</w:t>
            </w:r>
            <w:r w:rsidR="00855D7F" w:rsidRPr="00C908D5">
              <w:rPr>
                <w:rFonts w:ascii="Angsana New" w:hAnsi="Angsana New" w:cs="Angsana New"/>
              </w:rPr>
              <w:t>4</w:t>
            </w:r>
          </w:p>
        </w:tc>
        <w:tc>
          <w:tcPr>
            <w:tcW w:w="1417" w:type="dxa"/>
            <w:vAlign w:val="bottom"/>
          </w:tcPr>
          <w:p w14:paraId="32406F98" w14:textId="1F3E8626" w:rsidR="00090EDB" w:rsidRPr="00C908D5" w:rsidRDefault="00090EDB" w:rsidP="006464E5">
            <w:pPr>
              <w:pBdr>
                <w:bottom w:val="single" w:sz="4" w:space="1" w:color="auto"/>
              </w:pBdr>
              <w:snapToGrid w:val="0"/>
              <w:ind w:left="33" w:right="1"/>
              <w:jc w:val="center"/>
              <w:rPr>
                <w:rFonts w:ascii="Angsana New" w:hAnsi="Angsana New" w:cs="Angsana New"/>
              </w:rPr>
            </w:pPr>
            <w:r w:rsidRPr="00C908D5">
              <w:rPr>
                <w:rFonts w:ascii="Angsana New" w:hAnsi="Angsana New" w:cs="Angsana New"/>
              </w:rPr>
              <w:t>202</w:t>
            </w:r>
            <w:r w:rsidR="00855D7F" w:rsidRPr="00C908D5">
              <w:rPr>
                <w:rFonts w:ascii="Angsana New" w:hAnsi="Angsana New" w:cs="Angsana New"/>
              </w:rPr>
              <w:t>3</w:t>
            </w:r>
          </w:p>
        </w:tc>
        <w:tc>
          <w:tcPr>
            <w:tcW w:w="1418" w:type="dxa"/>
            <w:shd w:val="clear" w:color="auto" w:fill="auto"/>
            <w:vAlign w:val="bottom"/>
          </w:tcPr>
          <w:p w14:paraId="6D05D616" w14:textId="5928078A" w:rsidR="00090EDB" w:rsidRPr="00C908D5" w:rsidRDefault="00090EDB" w:rsidP="006464E5">
            <w:pPr>
              <w:pBdr>
                <w:bottom w:val="single" w:sz="4" w:space="1" w:color="auto"/>
              </w:pBdr>
              <w:snapToGrid w:val="0"/>
              <w:ind w:left="33" w:right="1"/>
              <w:jc w:val="center"/>
              <w:rPr>
                <w:rFonts w:ascii="Angsana New" w:hAnsi="Angsana New" w:cs="Angsana New"/>
              </w:rPr>
            </w:pPr>
            <w:r w:rsidRPr="00C908D5">
              <w:rPr>
                <w:rFonts w:ascii="Angsana New" w:hAnsi="Angsana New" w:cs="Angsana New"/>
              </w:rPr>
              <w:t>202</w:t>
            </w:r>
            <w:r w:rsidR="00855D7F" w:rsidRPr="00C908D5">
              <w:rPr>
                <w:rFonts w:ascii="Angsana New" w:hAnsi="Angsana New" w:cs="Angsana New"/>
              </w:rPr>
              <w:t>4</w:t>
            </w:r>
          </w:p>
        </w:tc>
        <w:tc>
          <w:tcPr>
            <w:tcW w:w="1417" w:type="dxa"/>
            <w:vAlign w:val="bottom"/>
          </w:tcPr>
          <w:p w14:paraId="13F2E8DB" w14:textId="38DCF6CA" w:rsidR="00090EDB" w:rsidRPr="00C908D5" w:rsidRDefault="00090EDB" w:rsidP="006464E5">
            <w:pPr>
              <w:pBdr>
                <w:bottom w:val="single" w:sz="4" w:space="1" w:color="auto"/>
              </w:pBdr>
              <w:snapToGrid w:val="0"/>
              <w:ind w:left="33" w:right="1"/>
              <w:jc w:val="center"/>
              <w:rPr>
                <w:rFonts w:ascii="Angsana New" w:hAnsi="Angsana New" w:cs="Angsana New"/>
              </w:rPr>
            </w:pPr>
            <w:r w:rsidRPr="00C908D5">
              <w:rPr>
                <w:rFonts w:ascii="Angsana New" w:hAnsi="Angsana New" w:cs="Angsana New"/>
              </w:rPr>
              <w:t>202</w:t>
            </w:r>
            <w:r w:rsidR="00855D7F" w:rsidRPr="00C908D5">
              <w:rPr>
                <w:rFonts w:ascii="Angsana New" w:hAnsi="Angsana New" w:cs="Angsana New"/>
              </w:rPr>
              <w:t>3</w:t>
            </w:r>
          </w:p>
        </w:tc>
      </w:tr>
      <w:tr w:rsidR="00C908D5" w:rsidRPr="00C908D5" w14:paraId="13EF5B0A" w14:textId="77777777" w:rsidTr="004E44F4">
        <w:trPr>
          <w:trHeight w:val="397"/>
        </w:trPr>
        <w:tc>
          <w:tcPr>
            <w:tcW w:w="4218" w:type="dxa"/>
            <w:vAlign w:val="bottom"/>
          </w:tcPr>
          <w:p w14:paraId="531C2687" w14:textId="77777777" w:rsidR="00090EDB" w:rsidRPr="00C908D5" w:rsidRDefault="00090EDB" w:rsidP="006464E5">
            <w:pPr>
              <w:ind w:left="-108" w:right="1"/>
              <w:jc w:val="left"/>
              <w:rPr>
                <w:rFonts w:ascii="Angsana New" w:hAnsi="Angsana New" w:cs="Angsana New"/>
                <w:b/>
                <w:bCs/>
                <w:cs/>
              </w:rPr>
            </w:pPr>
            <w:r w:rsidRPr="00C908D5">
              <w:rPr>
                <w:rFonts w:ascii="Angsana New" w:hAnsi="Angsana New" w:cs="Angsana New"/>
                <w:b/>
                <w:bCs/>
              </w:rPr>
              <w:t>Current income tax:</w:t>
            </w:r>
          </w:p>
        </w:tc>
        <w:tc>
          <w:tcPr>
            <w:tcW w:w="1418" w:type="dxa"/>
            <w:shd w:val="clear" w:color="auto" w:fill="auto"/>
            <w:vAlign w:val="bottom"/>
          </w:tcPr>
          <w:p w14:paraId="79FEE820" w14:textId="77777777" w:rsidR="00090EDB" w:rsidRPr="00C908D5" w:rsidRDefault="00090EDB" w:rsidP="006464E5">
            <w:pPr>
              <w:snapToGrid w:val="0"/>
              <w:ind w:right="1"/>
              <w:jc w:val="right"/>
              <w:rPr>
                <w:rFonts w:ascii="Angsana New" w:hAnsi="Angsana New" w:cs="Angsana New"/>
              </w:rPr>
            </w:pPr>
          </w:p>
        </w:tc>
        <w:tc>
          <w:tcPr>
            <w:tcW w:w="1417" w:type="dxa"/>
            <w:vAlign w:val="bottom"/>
          </w:tcPr>
          <w:p w14:paraId="431C00B9" w14:textId="77777777" w:rsidR="00090EDB" w:rsidRPr="00C908D5" w:rsidRDefault="00090EDB" w:rsidP="006464E5">
            <w:pPr>
              <w:snapToGrid w:val="0"/>
              <w:ind w:right="1"/>
              <w:jc w:val="right"/>
              <w:rPr>
                <w:rFonts w:ascii="Angsana New" w:hAnsi="Angsana New" w:cs="Angsana New"/>
              </w:rPr>
            </w:pPr>
          </w:p>
        </w:tc>
        <w:tc>
          <w:tcPr>
            <w:tcW w:w="1418" w:type="dxa"/>
            <w:shd w:val="clear" w:color="auto" w:fill="auto"/>
            <w:vAlign w:val="bottom"/>
          </w:tcPr>
          <w:p w14:paraId="24547EAB" w14:textId="77777777" w:rsidR="00090EDB" w:rsidRPr="00C908D5" w:rsidRDefault="00090EDB" w:rsidP="006464E5">
            <w:pPr>
              <w:snapToGrid w:val="0"/>
              <w:ind w:right="1"/>
              <w:jc w:val="right"/>
              <w:rPr>
                <w:rFonts w:ascii="Angsana New" w:hAnsi="Angsana New" w:cs="Angsana New"/>
              </w:rPr>
            </w:pPr>
          </w:p>
        </w:tc>
        <w:tc>
          <w:tcPr>
            <w:tcW w:w="1417" w:type="dxa"/>
            <w:vAlign w:val="bottom"/>
          </w:tcPr>
          <w:p w14:paraId="588C2835" w14:textId="77777777" w:rsidR="00090EDB" w:rsidRPr="00C908D5" w:rsidRDefault="00090EDB" w:rsidP="006464E5">
            <w:pPr>
              <w:snapToGrid w:val="0"/>
              <w:ind w:right="1"/>
              <w:jc w:val="right"/>
              <w:rPr>
                <w:rFonts w:ascii="Angsana New" w:hAnsi="Angsana New" w:cs="Angsana New"/>
              </w:rPr>
            </w:pPr>
          </w:p>
        </w:tc>
      </w:tr>
      <w:tr w:rsidR="00C908D5" w:rsidRPr="00C908D5" w14:paraId="53C535F6" w14:textId="77777777" w:rsidTr="00694B89">
        <w:trPr>
          <w:trHeight w:val="397"/>
        </w:trPr>
        <w:tc>
          <w:tcPr>
            <w:tcW w:w="4218" w:type="dxa"/>
            <w:vAlign w:val="bottom"/>
          </w:tcPr>
          <w:p w14:paraId="608443AE" w14:textId="77777777" w:rsidR="001B1D01" w:rsidRPr="00C908D5" w:rsidRDefault="001B1D01" w:rsidP="006464E5">
            <w:pPr>
              <w:ind w:left="33" w:right="1"/>
              <w:jc w:val="left"/>
              <w:rPr>
                <w:rFonts w:ascii="Angsana New" w:hAnsi="Angsana New" w:cs="Angsana New"/>
              </w:rPr>
            </w:pPr>
            <w:r w:rsidRPr="00C908D5">
              <w:rPr>
                <w:rFonts w:ascii="Angsana New" w:hAnsi="Angsana New" w:cs="Angsana New"/>
              </w:rPr>
              <w:t>Income tax during the years</w:t>
            </w:r>
          </w:p>
        </w:tc>
        <w:tc>
          <w:tcPr>
            <w:tcW w:w="1418" w:type="dxa"/>
            <w:shd w:val="clear" w:color="auto" w:fill="auto"/>
            <w:vAlign w:val="bottom"/>
          </w:tcPr>
          <w:p w14:paraId="4D255B21" w14:textId="39AA47F6" w:rsidR="001B1D01" w:rsidRPr="00C908D5" w:rsidRDefault="001B1D01" w:rsidP="006464E5">
            <w:pPr>
              <w:snapToGrid w:val="0"/>
              <w:ind w:right="1"/>
              <w:jc w:val="right"/>
              <w:rPr>
                <w:rFonts w:ascii="Angsana New" w:hAnsi="Angsana New" w:cs="Angsana New"/>
                <w:sz w:val="26"/>
                <w:szCs w:val="26"/>
                <w:cs/>
              </w:rPr>
            </w:pPr>
            <w:r w:rsidRPr="00C908D5">
              <w:rPr>
                <w:rFonts w:asciiTheme="majorBidi" w:hAnsiTheme="majorBidi" w:cstheme="majorBidi" w:hint="cs"/>
                <w:cs/>
              </w:rPr>
              <w:t>108</w:t>
            </w:r>
            <w:r w:rsidRPr="00C908D5">
              <w:rPr>
                <w:rFonts w:asciiTheme="majorBidi" w:hAnsiTheme="majorBidi" w:cstheme="majorBidi"/>
              </w:rPr>
              <w:t>,462,496</w:t>
            </w:r>
          </w:p>
        </w:tc>
        <w:tc>
          <w:tcPr>
            <w:tcW w:w="1417" w:type="dxa"/>
            <w:shd w:val="clear" w:color="auto" w:fill="auto"/>
            <w:vAlign w:val="bottom"/>
          </w:tcPr>
          <w:p w14:paraId="2D25D090" w14:textId="50BEA79C" w:rsidR="001B1D01" w:rsidRPr="00C908D5" w:rsidRDefault="001B1D01" w:rsidP="006464E5">
            <w:pPr>
              <w:snapToGrid w:val="0"/>
              <w:ind w:right="1"/>
              <w:jc w:val="right"/>
              <w:rPr>
                <w:rFonts w:ascii="Angsana New" w:hAnsi="Angsana New" w:cs="Angsana New"/>
              </w:rPr>
            </w:pPr>
            <w:r w:rsidRPr="00C908D5">
              <w:rPr>
                <w:rFonts w:ascii="Angsana New" w:hAnsi="Angsana New" w:cs="Angsana New"/>
                <w:sz w:val="26"/>
                <w:szCs w:val="26"/>
              </w:rPr>
              <w:t>40,093,868</w:t>
            </w:r>
          </w:p>
        </w:tc>
        <w:tc>
          <w:tcPr>
            <w:tcW w:w="1418" w:type="dxa"/>
            <w:shd w:val="clear" w:color="auto" w:fill="auto"/>
            <w:vAlign w:val="bottom"/>
          </w:tcPr>
          <w:p w14:paraId="1EBEFA68" w14:textId="0C4239B6" w:rsidR="001B1D01" w:rsidRPr="00C908D5" w:rsidRDefault="001B1D01" w:rsidP="006464E5">
            <w:pPr>
              <w:snapToGrid w:val="0"/>
              <w:ind w:right="1"/>
              <w:jc w:val="right"/>
              <w:rPr>
                <w:rFonts w:ascii="Angsana New" w:hAnsi="Angsana New" w:cs="Angsana New"/>
                <w:sz w:val="26"/>
                <w:szCs w:val="26"/>
              </w:rPr>
            </w:pPr>
            <w:r w:rsidRPr="00C908D5">
              <w:rPr>
                <w:rFonts w:asciiTheme="majorBidi" w:hAnsiTheme="majorBidi" w:cstheme="majorBidi" w:hint="cs"/>
                <w:cs/>
              </w:rPr>
              <w:t>-</w:t>
            </w:r>
          </w:p>
        </w:tc>
        <w:tc>
          <w:tcPr>
            <w:tcW w:w="1417" w:type="dxa"/>
            <w:shd w:val="clear" w:color="auto" w:fill="auto"/>
            <w:vAlign w:val="bottom"/>
          </w:tcPr>
          <w:p w14:paraId="1F99364F" w14:textId="0BE7D228" w:rsidR="001B1D01" w:rsidRPr="00C908D5" w:rsidRDefault="001B1D01" w:rsidP="006464E5">
            <w:pPr>
              <w:snapToGrid w:val="0"/>
              <w:ind w:right="1"/>
              <w:jc w:val="right"/>
              <w:rPr>
                <w:rFonts w:ascii="Angsana New" w:hAnsi="Angsana New" w:cs="Angsana New"/>
              </w:rPr>
            </w:pPr>
            <w:r w:rsidRPr="00C908D5">
              <w:rPr>
                <w:rFonts w:asciiTheme="majorBidi" w:hAnsiTheme="majorBidi" w:cstheme="majorBidi"/>
              </w:rPr>
              <w:t>-</w:t>
            </w:r>
          </w:p>
        </w:tc>
      </w:tr>
      <w:tr w:rsidR="00C908D5" w:rsidRPr="00C908D5" w14:paraId="3D03A136" w14:textId="77777777" w:rsidTr="00694B89">
        <w:trPr>
          <w:trHeight w:val="397"/>
        </w:trPr>
        <w:tc>
          <w:tcPr>
            <w:tcW w:w="4218" w:type="dxa"/>
            <w:vAlign w:val="bottom"/>
          </w:tcPr>
          <w:p w14:paraId="4FB40039" w14:textId="77777777" w:rsidR="001B1D01" w:rsidRPr="00C908D5" w:rsidRDefault="001B1D01" w:rsidP="006464E5">
            <w:pPr>
              <w:ind w:left="-108" w:right="1"/>
              <w:jc w:val="left"/>
              <w:rPr>
                <w:rFonts w:ascii="Angsana New" w:hAnsi="Angsana New" w:cs="Angsana New"/>
                <w:b/>
                <w:bCs/>
                <w:cs/>
              </w:rPr>
            </w:pPr>
            <w:r w:rsidRPr="00C908D5">
              <w:rPr>
                <w:rFonts w:ascii="Angsana New" w:hAnsi="Angsana New" w:cs="Angsana New"/>
                <w:b/>
                <w:bCs/>
              </w:rPr>
              <w:t>Deferred income tax:</w:t>
            </w:r>
            <w:r w:rsidRPr="00C908D5">
              <w:rPr>
                <w:rFonts w:ascii="Angsana New" w:hAnsi="Angsana New" w:cs="Angsana New"/>
                <w:b/>
                <w:bCs/>
                <w:cs/>
              </w:rPr>
              <w:t xml:space="preserve"> </w:t>
            </w:r>
          </w:p>
        </w:tc>
        <w:tc>
          <w:tcPr>
            <w:tcW w:w="1418" w:type="dxa"/>
            <w:shd w:val="clear" w:color="auto" w:fill="auto"/>
            <w:vAlign w:val="bottom"/>
          </w:tcPr>
          <w:p w14:paraId="47796D16" w14:textId="77777777" w:rsidR="001B1D01" w:rsidRPr="00C908D5" w:rsidRDefault="001B1D01" w:rsidP="006464E5">
            <w:pPr>
              <w:snapToGrid w:val="0"/>
              <w:ind w:right="1"/>
              <w:jc w:val="right"/>
              <w:rPr>
                <w:rFonts w:ascii="Angsana New" w:hAnsi="Angsana New" w:cs="Angsana New"/>
                <w:sz w:val="26"/>
                <w:szCs w:val="26"/>
              </w:rPr>
            </w:pPr>
          </w:p>
        </w:tc>
        <w:tc>
          <w:tcPr>
            <w:tcW w:w="1417" w:type="dxa"/>
            <w:shd w:val="clear" w:color="auto" w:fill="auto"/>
            <w:vAlign w:val="bottom"/>
          </w:tcPr>
          <w:p w14:paraId="185AD1CA" w14:textId="77777777" w:rsidR="001B1D01" w:rsidRPr="00C908D5" w:rsidRDefault="001B1D01" w:rsidP="006464E5">
            <w:pPr>
              <w:snapToGrid w:val="0"/>
              <w:ind w:right="1"/>
              <w:jc w:val="right"/>
              <w:rPr>
                <w:rFonts w:ascii="Angsana New" w:hAnsi="Angsana New" w:cs="Angsana New"/>
              </w:rPr>
            </w:pPr>
          </w:p>
        </w:tc>
        <w:tc>
          <w:tcPr>
            <w:tcW w:w="1418" w:type="dxa"/>
            <w:shd w:val="clear" w:color="auto" w:fill="auto"/>
            <w:vAlign w:val="bottom"/>
          </w:tcPr>
          <w:p w14:paraId="6F2F0254" w14:textId="77777777" w:rsidR="001B1D01" w:rsidRPr="00C908D5" w:rsidRDefault="001B1D01" w:rsidP="006464E5">
            <w:pPr>
              <w:snapToGrid w:val="0"/>
              <w:ind w:right="1"/>
              <w:jc w:val="right"/>
              <w:rPr>
                <w:rFonts w:ascii="Angsana New" w:hAnsi="Angsana New" w:cs="Angsana New"/>
                <w:sz w:val="26"/>
                <w:szCs w:val="26"/>
              </w:rPr>
            </w:pPr>
          </w:p>
        </w:tc>
        <w:tc>
          <w:tcPr>
            <w:tcW w:w="1417" w:type="dxa"/>
            <w:shd w:val="clear" w:color="auto" w:fill="auto"/>
            <w:vAlign w:val="bottom"/>
          </w:tcPr>
          <w:p w14:paraId="79794972" w14:textId="77777777" w:rsidR="001B1D01" w:rsidRPr="00C908D5" w:rsidRDefault="001B1D01" w:rsidP="006464E5">
            <w:pPr>
              <w:snapToGrid w:val="0"/>
              <w:ind w:right="1"/>
              <w:jc w:val="right"/>
              <w:rPr>
                <w:rFonts w:ascii="Angsana New" w:hAnsi="Angsana New" w:cs="Angsana New"/>
              </w:rPr>
            </w:pPr>
          </w:p>
        </w:tc>
      </w:tr>
      <w:tr w:rsidR="00C908D5" w:rsidRPr="00C908D5" w14:paraId="5D6ACFC1" w14:textId="77777777" w:rsidTr="00694B89">
        <w:trPr>
          <w:trHeight w:val="397"/>
        </w:trPr>
        <w:tc>
          <w:tcPr>
            <w:tcW w:w="4218" w:type="dxa"/>
            <w:vAlign w:val="bottom"/>
          </w:tcPr>
          <w:p w14:paraId="4F4C65C4" w14:textId="20A3A09A" w:rsidR="00EE137B" w:rsidRPr="00C908D5" w:rsidRDefault="00EE137B" w:rsidP="006464E5">
            <w:pPr>
              <w:ind w:left="175" w:right="1" w:hanging="142"/>
              <w:jc w:val="left"/>
              <w:rPr>
                <w:rFonts w:ascii="Angsana New" w:hAnsi="Angsana New" w:cs="Angsana New"/>
                <w:snapToGrid w:val="0"/>
                <w:cs/>
                <w:lang w:eastAsia="th-TH"/>
              </w:rPr>
            </w:pPr>
            <w:r w:rsidRPr="00C908D5">
              <w:rPr>
                <w:rFonts w:ascii="Angsana New" w:hAnsi="Angsana New" w:cs="Angsana New"/>
              </w:rPr>
              <w:t xml:space="preserve">Deferred income from the temporary difference and reverse the permanent difference  </w:t>
            </w:r>
          </w:p>
        </w:tc>
        <w:tc>
          <w:tcPr>
            <w:tcW w:w="1418" w:type="dxa"/>
            <w:shd w:val="clear" w:color="auto" w:fill="auto"/>
          </w:tcPr>
          <w:p w14:paraId="29954B67" w14:textId="77777777" w:rsidR="00EE137B" w:rsidRPr="00C908D5" w:rsidRDefault="00EE137B" w:rsidP="006464E5">
            <w:pPr>
              <w:pBdr>
                <w:bottom w:val="single" w:sz="4" w:space="1" w:color="auto"/>
              </w:pBdr>
              <w:snapToGrid w:val="0"/>
              <w:ind w:right="1"/>
              <w:jc w:val="right"/>
            </w:pPr>
          </w:p>
          <w:p w14:paraId="40C6AC6C" w14:textId="41E92DF8" w:rsidR="00EE137B" w:rsidRPr="00C908D5" w:rsidRDefault="00EE137B" w:rsidP="006464E5">
            <w:pPr>
              <w:pBdr>
                <w:bottom w:val="single" w:sz="4" w:space="1" w:color="auto"/>
              </w:pBdr>
              <w:snapToGrid w:val="0"/>
              <w:ind w:right="1"/>
              <w:jc w:val="right"/>
              <w:rPr>
                <w:rFonts w:ascii="Angsana New" w:hAnsi="Angsana New" w:cs="Angsana New"/>
                <w:sz w:val="26"/>
                <w:szCs w:val="26"/>
                <w:cs/>
              </w:rPr>
            </w:pPr>
            <w:r w:rsidRPr="00C908D5">
              <w:t>(111,377,370)</w:t>
            </w:r>
          </w:p>
        </w:tc>
        <w:tc>
          <w:tcPr>
            <w:tcW w:w="1417" w:type="dxa"/>
            <w:shd w:val="clear" w:color="auto" w:fill="auto"/>
            <w:vAlign w:val="bottom"/>
          </w:tcPr>
          <w:p w14:paraId="20D1745E" w14:textId="175D6A37" w:rsidR="00EE137B" w:rsidRPr="00C908D5" w:rsidRDefault="00EE137B" w:rsidP="006464E5">
            <w:pPr>
              <w:pBdr>
                <w:bottom w:val="single" w:sz="4" w:space="1" w:color="auto"/>
              </w:pBdr>
              <w:snapToGrid w:val="0"/>
              <w:ind w:right="1"/>
              <w:jc w:val="right"/>
              <w:rPr>
                <w:rFonts w:ascii="Angsana New" w:hAnsi="Angsana New" w:cs="Angsana New"/>
              </w:rPr>
            </w:pPr>
            <w:r w:rsidRPr="00C908D5">
              <w:rPr>
                <w:rFonts w:ascii="Angsana New" w:hAnsi="Angsana New" w:cs="Angsana New" w:hint="cs"/>
                <w:sz w:val="26"/>
                <w:szCs w:val="26"/>
                <w:cs/>
              </w:rPr>
              <w:t>(</w:t>
            </w:r>
            <w:r w:rsidRPr="00C908D5">
              <w:rPr>
                <w:rFonts w:ascii="Angsana New" w:hAnsi="Angsana New" w:cs="Angsana New"/>
                <w:sz w:val="26"/>
                <w:szCs w:val="26"/>
              </w:rPr>
              <w:t>18,522,875</w:t>
            </w:r>
            <w:r w:rsidRPr="00C908D5">
              <w:rPr>
                <w:rFonts w:ascii="Angsana New" w:hAnsi="Angsana New" w:cs="Angsana New" w:hint="cs"/>
                <w:sz w:val="26"/>
                <w:szCs w:val="26"/>
                <w:cs/>
              </w:rPr>
              <w:t>)</w:t>
            </w:r>
          </w:p>
        </w:tc>
        <w:tc>
          <w:tcPr>
            <w:tcW w:w="1418" w:type="dxa"/>
            <w:shd w:val="clear" w:color="auto" w:fill="auto"/>
            <w:vAlign w:val="bottom"/>
          </w:tcPr>
          <w:p w14:paraId="1E69F86B" w14:textId="63ACA2D4" w:rsidR="00EE137B" w:rsidRPr="00C908D5" w:rsidRDefault="00EE137B" w:rsidP="006464E5">
            <w:pPr>
              <w:pBdr>
                <w:bottom w:val="single" w:sz="4" w:space="1" w:color="auto"/>
              </w:pBdr>
              <w:snapToGrid w:val="0"/>
              <w:ind w:right="1"/>
              <w:jc w:val="right"/>
              <w:rPr>
                <w:rFonts w:ascii="Angsana New" w:hAnsi="Angsana New" w:cs="Angsana New"/>
                <w:sz w:val="26"/>
                <w:szCs w:val="26"/>
                <w:cs/>
              </w:rPr>
            </w:pPr>
            <w:r w:rsidRPr="00C908D5">
              <w:rPr>
                <w:rFonts w:asciiTheme="majorBidi" w:hAnsiTheme="majorBidi" w:cs="Angsana New"/>
              </w:rPr>
              <w:t>(44,455,880)</w:t>
            </w:r>
          </w:p>
        </w:tc>
        <w:tc>
          <w:tcPr>
            <w:tcW w:w="1417" w:type="dxa"/>
            <w:shd w:val="clear" w:color="auto" w:fill="auto"/>
            <w:vAlign w:val="bottom"/>
          </w:tcPr>
          <w:p w14:paraId="626BD22C" w14:textId="67AA43DB" w:rsidR="00EE137B" w:rsidRPr="00C908D5" w:rsidRDefault="00EE137B" w:rsidP="006464E5">
            <w:pPr>
              <w:pBdr>
                <w:bottom w:val="single" w:sz="4" w:space="1" w:color="auto"/>
              </w:pBdr>
              <w:snapToGrid w:val="0"/>
              <w:ind w:right="1"/>
              <w:jc w:val="right"/>
              <w:rPr>
                <w:rFonts w:ascii="Angsana New" w:hAnsi="Angsana New" w:cs="Angsana New"/>
                <w:cs/>
              </w:rPr>
            </w:pPr>
            <w:r w:rsidRPr="00C908D5">
              <w:rPr>
                <w:rFonts w:asciiTheme="majorBidi" w:hAnsiTheme="majorBidi" w:cstheme="majorBidi"/>
              </w:rPr>
              <w:t>(13,756,780)</w:t>
            </w:r>
          </w:p>
        </w:tc>
      </w:tr>
      <w:tr w:rsidR="00C908D5" w:rsidRPr="00C908D5" w14:paraId="200978F0" w14:textId="77777777" w:rsidTr="00694B89">
        <w:trPr>
          <w:trHeight w:val="397"/>
        </w:trPr>
        <w:tc>
          <w:tcPr>
            <w:tcW w:w="4218" w:type="dxa"/>
            <w:vAlign w:val="bottom"/>
          </w:tcPr>
          <w:p w14:paraId="65B0FCEC" w14:textId="77777777" w:rsidR="00EE137B" w:rsidRPr="00C908D5" w:rsidRDefault="00EE137B" w:rsidP="006464E5">
            <w:pPr>
              <w:ind w:left="175" w:right="1" w:hanging="142"/>
              <w:jc w:val="left"/>
              <w:rPr>
                <w:rFonts w:ascii="Angsana New" w:hAnsi="Angsana New" w:cs="Angsana New"/>
              </w:rPr>
            </w:pPr>
            <w:r w:rsidRPr="00C908D5">
              <w:rPr>
                <w:rFonts w:ascii="Angsana New" w:hAnsi="Angsana New" w:cs="Angsana New"/>
              </w:rPr>
              <w:t>Income tax in Comprehensive</w:t>
            </w:r>
            <w:r w:rsidRPr="00C908D5">
              <w:rPr>
                <w:rFonts w:ascii="Angsana New" w:hAnsi="Angsana New" w:cs="Angsana New"/>
              </w:rPr>
              <w:br/>
              <w:t>income statements</w:t>
            </w:r>
          </w:p>
        </w:tc>
        <w:tc>
          <w:tcPr>
            <w:tcW w:w="1418" w:type="dxa"/>
            <w:shd w:val="clear" w:color="auto" w:fill="auto"/>
          </w:tcPr>
          <w:p w14:paraId="1A85F8AD" w14:textId="77777777" w:rsidR="00EE137B" w:rsidRPr="00C908D5" w:rsidRDefault="00EE137B" w:rsidP="006464E5">
            <w:pPr>
              <w:pBdr>
                <w:bottom w:val="double" w:sz="4" w:space="1" w:color="auto"/>
              </w:pBdr>
              <w:snapToGrid w:val="0"/>
              <w:ind w:right="1"/>
              <w:jc w:val="right"/>
            </w:pPr>
          </w:p>
          <w:p w14:paraId="51E3D375" w14:textId="53EF330A" w:rsidR="00EE137B" w:rsidRPr="00C908D5" w:rsidRDefault="00EE137B" w:rsidP="006464E5">
            <w:pPr>
              <w:pBdr>
                <w:bottom w:val="double" w:sz="4" w:space="1" w:color="auto"/>
              </w:pBdr>
              <w:snapToGrid w:val="0"/>
              <w:ind w:right="1"/>
              <w:jc w:val="right"/>
              <w:rPr>
                <w:rFonts w:ascii="Angsana New" w:hAnsi="Angsana New" w:cs="Angsana New"/>
                <w:sz w:val="26"/>
                <w:szCs w:val="26"/>
              </w:rPr>
            </w:pPr>
            <w:r w:rsidRPr="00C908D5">
              <w:t>(2,914,874)</w:t>
            </w:r>
          </w:p>
        </w:tc>
        <w:tc>
          <w:tcPr>
            <w:tcW w:w="1417" w:type="dxa"/>
            <w:shd w:val="clear" w:color="auto" w:fill="auto"/>
            <w:vAlign w:val="bottom"/>
          </w:tcPr>
          <w:p w14:paraId="2C3414A9" w14:textId="72B2A5D4" w:rsidR="00EE137B" w:rsidRPr="00C908D5" w:rsidRDefault="00EE137B" w:rsidP="006464E5">
            <w:pPr>
              <w:pBdr>
                <w:bottom w:val="double" w:sz="4" w:space="1" w:color="auto"/>
              </w:pBdr>
              <w:snapToGrid w:val="0"/>
              <w:ind w:right="1"/>
              <w:jc w:val="right"/>
              <w:rPr>
                <w:rFonts w:ascii="Angsana New" w:hAnsi="Angsana New" w:cs="Angsana New"/>
              </w:rPr>
            </w:pPr>
            <w:r w:rsidRPr="00C908D5">
              <w:rPr>
                <w:rFonts w:ascii="Angsana New" w:hAnsi="Angsana New" w:cs="Angsana New"/>
                <w:sz w:val="26"/>
                <w:szCs w:val="26"/>
              </w:rPr>
              <w:t>21,570,993</w:t>
            </w:r>
          </w:p>
        </w:tc>
        <w:tc>
          <w:tcPr>
            <w:tcW w:w="1418" w:type="dxa"/>
            <w:shd w:val="clear" w:color="auto" w:fill="auto"/>
            <w:vAlign w:val="bottom"/>
          </w:tcPr>
          <w:p w14:paraId="6509531C" w14:textId="70EF8331" w:rsidR="00EE137B" w:rsidRPr="00C908D5" w:rsidRDefault="00EE137B" w:rsidP="006464E5">
            <w:pPr>
              <w:pBdr>
                <w:bottom w:val="double" w:sz="4" w:space="1" w:color="auto"/>
              </w:pBdr>
              <w:snapToGrid w:val="0"/>
              <w:ind w:right="1"/>
              <w:jc w:val="right"/>
              <w:rPr>
                <w:rFonts w:ascii="Angsana New" w:hAnsi="Angsana New" w:cs="Angsana New"/>
                <w:sz w:val="26"/>
                <w:szCs w:val="26"/>
                <w:cs/>
              </w:rPr>
            </w:pPr>
            <w:r w:rsidRPr="00C908D5">
              <w:rPr>
                <w:rFonts w:asciiTheme="majorBidi" w:hAnsiTheme="majorBidi" w:cs="Angsana New"/>
              </w:rPr>
              <w:t>(44,455,880)</w:t>
            </w:r>
          </w:p>
        </w:tc>
        <w:tc>
          <w:tcPr>
            <w:tcW w:w="1417" w:type="dxa"/>
            <w:shd w:val="clear" w:color="auto" w:fill="auto"/>
            <w:vAlign w:val="bottom"/>
          </w:tcPr>
          <w:p w14:paraId="31C65075" w14:textId="5CD81410" w:rsidR="00EE137B" w:rsidRPr="00C908D5" w:rsidRDefault="00EE137B" w:rsidP="006464E5">
            <w:pPr>
              <w:pBdr>
                <w:bottom w:val="double" w:sz="4" w:space="1" w:color="auto"/>
              </w:pBdr>
              <w:snapToGrid w:val="0"/>
              <w:ind w:right="1"/>
              <w:jc w:val="right"/>
              <w:rPr>
                <w:rFonts w:ascii="Angsana New" w:hAnsi="Angsana New" w:cs="Angsana New"/>
                <w:cs/>
              </w:rPr>
            </w:pPr>
            <w:r w:rsidRPr="00C908D5">
              <w:rPr>
                <w:rFonts w:asciiTheme="majorBidi" w:hAnsiTheme="majorBidi" w:cstheme="majorBidi"/>
              </w:rPr>
              <w:t>(13,756,780)</w:t>
            </w:r>
          </w:p>
        </w:tc>
      </w:tr>
    </w:tbl>
    <w:p w14:paraId="10BA6A4D" w14:textId="4D0B7407" w:rsidR="009164AD" w:rsidRPr="00C908D5" w:rsidRDefault="008154A6" w:rsidP="006464E5">
      <w:pPr>
        <w:tabs>
          <w:tab w:val="left" w:pos="900"/>
          <w:tab w:val="left" w:pos="2160"/>
          <w:tab w:val="right" w:pos="5760"/>
          <w:tab w:val="right" w:pos="7920"/>
        </w:tabs>
        <w:spacing w:before="120"/>
        <w:ind w:left="426" w:right="1" w:hanging="7"/>
        <w:jc w:val="thaiDistribute"/>
        <w:rPr>
          <w:rFonts w:ascii="Angsana New" w:hAnsi="Angsana New" w:cs="Angsana New"/>
        </w:rPr>
      </w:pPr>
      <w:r w:rsidRPr="00C908D5">
        <w:rPr>
          <w:rFonts w:ascii="Angsana New" w:hAnsi="Angsana New" w:cs="Angsana New"/>
        </w:rPr>
        <w:t>The amounts of income tax related to each component of other comprehensive income for the years ended December 31, 202</w:t>
      </w:r>
      <w:r w:rsidR="001822C5" w:rsidRPr="00C908D5">
        <w:rPr>
          <w:rFonts w:ascii="Angsana New" w:hAnsi="Angsana New" w:cs="Angsana New"/>
        </w:rPr>
        <w:t>4</w:t>
      </w:r>
      <w:r w:rsidRPr="00C908D5">
        <w:rPr>
          <w:rFonts w:ascii="Angsana New" w:hAnsi="Angsana New" w:cs="Angsana New"/>
        </w:rPr>
        <w:t xml:space="preserve"> and 202</w:t>
      </w:r>
      <w:r w:rsidR="001822C5" w:rsidRPr="00C908D5">
        <w:rPr>
          <w:rFonts w:ascii="Angsana New" w:hAnsi="Angsana New" w:cs="Angsana New"/>
        </w:rPr>
        <w:t>3</w:t>
      </w:r>
      <w:r w:rsidRPr="00C908D5">
        <w:rPr>
          <w:rFonts w:ascii="Angsana New" w:hAnsi="Angsana New" w:cs="Angsana New"/>
        </w:rPr>
        <w:t xml:space="preserve"> are as follows:</w:t>
      </w:r>
    </w:p>
    <w:tbl>
      <w:tblPr>
        <w:tblW w:w="9888" w:type="dxa"/>
        <w:tblInd w:w="426" w:type="dxa"/>
        <w:tblLayout w:type="fixed"/>
        <w:tblLook w:val="0000" w:firstRow="0" w:lastRow="0" w:firstColumn="0" w:lastColumn="0" w:noHBand="0" w:noVBand="0"/>
      </w:tblPr>
      <w:tblGrid>
        <w:gridCol w:w="4218"/>
        <w:gridCol w:w="1418"/>
        <w:gridCol w:w="1417"/>
        <w:gridCol w:w="1418"/>
        <w:gridCol w:w="1417"/>
      </w:tblGrid>
      <w:tr w:rsidR="00C908D5" w:rsidRPr="00C908D5" w14:paraId="17B84C71" w14:textId="77777777" w:rsidTr="00035A2A">
        <w:trPr>
          <w:trHeight w:val="397"/>
          <w:tblHeader/>
        </w:trPr>
        <w:tc>
          <w:tcPr>
            <w:tcW w:w="4218" w:type="dxa"/>
            <w:vAlign w:val="bottom"/>
          </w:tcPr>
          <w:p w14:paraId="55A06321" w14:textId="77777777" w:rsidR="00F85CA1" w:rsidRPr="00C908D5" w:rsidRDefault="00F85CA1" w:rsidP="006464E5">
            <w:pPr>
              <w:snapToGrid w:val="0"/>
              <w:ind w:right="1"/>
              <w:jc w:val="thaiDistribute"/>
              <w:rPr>
                <w:rFonts w:ascii="Angsana New" w:hAnsi="Angsana New" w:cs="Angsana New"/>
                <w:b/>
                <w:bCs/>
              </w:rPr>
            </w:pPr>
          </w:p>
        </w:tc>
        <w:tc>
          <w:tcPr>
            <w:tcW w:w="5670" w:type="dxa"/>
            <w:gridSpan w:val="4"/>
            <w:vAlign w:val="bottom"/>
          </w:tcPr>
          <w:p w14:paraId="0507CFB7" w14:textId="77777777" w:rsidR="00F85CA1" w:rsidRPr="00C908D5" w:rsidRDefault="00F85CA1" w:rsidP="006464E5">
            <w:pPr>
              <w:pBdr>
                <w:bottom w:val="single" w:sz="4" w:space="1" w:color="auto"/>
              </w:pBdr>
              <w:snapToGrid w:val="0"/>
              <w:ind w:right="1"/>
              <w:jc w:val="right"/>
              <w:rPr>
                <w:rFonts w:ascii="Angsana New" w:hAnsi="Angsana New" w:cs="Angsana New"/>
              </w:rPr>
            </w:pPr>
            <w:r w:rsidRPr="00C908D5">
              <w:rPr>
                <w:rFonts w:ascii="Angsana New" w:hAnsi="Angsana New" w:cs="Angsana New"/>
              </w:rPr>
              <w:t>(Unit : Baht)</w:t>
            </w:r>
          </w:p>
        </w:tc>
      </w:tr>
      <w:tr w:rsidR="00C908D5" w:rsidRPr="00C908D5" w14:paraId="37A76A9E" w14:textId="77777777" w:rsidTr="00035A2A">
        <w:trPr>
          <w:trHeight w:val="397"/>
          <w:tblHeader/>
        </w:trPr>
        <w:tc>
          <w:tcPr>
            <w:tcW w:w="4218" w:type="dxa"/>
          </w:tcPr>
          <w:p w14:paraId="14593DEE" w14:textId="77777777" w:rsidR="00F85CA1" w:rsidRPr="00C908D5" w:rsidRDefault="00F85CA1" w:rsidP="006464E5">
            <w:pPr>
              <w:snapToGrid w:val="0"/>
              <w:ind w:right="1"/>
              <w:jc w:val="thaiDistribute"/>
              <w:rPr>
                <w:rFonts w:ascii="Angsana New" w:hAnsi="Angsana New" w:cs="Angsana New"/>
                <w:b/>
                <w:bCs/>
              </w:rPr>
            </w:pPr>
          </w:p>
        </w:tc>
        <w:tc>
          <w:tcPr>
            <w:tcW w:w="2835" w:type="dxa"/>
            <w:gridSpan w:val="2"/>
            <w:vAlign w:val="bottom"/>
          </w:tcPr>
          <w:p w14:paraId="3EA993C0" w14:textId="77777777" w:rsidR="00F85CA1" w:rsidRPr="00C908D5" w:rsidRDefault="00F85CA1" w:rsidP="006464E5">
            <w:pPr>
              <w:pBdr>
                <w:bottom w:val="single" w:sz="4" w:space="1" w:color="auto"/>
              </w:pBdr>
              <w:tabs>
                <w:tab w:val="decimal" w:pos="459"/>
              </w:tabs>
              <w:snapToGrid w:val="0"/>
              <w:ind w:right="1"/>
              <w:jc w:val="center"/>
              <w:rPr>
                <w:rFonts w:ascii="Angsana New" w:hAnsi="Angsana New" w:cs="Angsana New"/>
              </w:rPr>
            </w:pPr>
            <w:r w:rsidRPr="00C908D5">
              <w:rPr>
                <w:rFonts w:ascii="Angsana New" w:hAnsi="Angsana New" w:cs="Angsana New"/>
              </w:rPr>
              <w:t>Consolidated financial statements</w:t>
            </w:r>
          </w:p>
        </w:tc>
        <w:tc>
          <w:tcPr>
            <w:tcW w:w="2835" w:type="dxa"/>
            <w:gridSpan w:val="2"/>
            <w:vAlign w:val="bottom"/>
          </w:tcPr>
          <w:p w14:paraId="0A9600C0" w14:textId="77777777" w:rsidR="00F85CA1" w:rsidRPr="00C908D5" w:rsidRDefault="00F85CA1" w:rsidP="006464E5">
            <w:pPr>
              <w:pBdr>
                <w:bottom w:val="single" w:sz="4" w:space="1" w:color="auto"/>
              </w:pBdr>
              <w:tabs>
                <w:tab w:val="decimal" w:pos="459"/>
              </w:tabs>
              <w:snapToGrid w:val="0"/>
              <w:ind w:right="1"/>
              <w:jc w:val="center"/>
              <w:rPr>
                <w:rFonts w:ascii="Angsana New" w:hAnsi="Angsana New" w:cs="Angsana New"/>
              </w:rPr>
            </w:pPr>
            <w:r w:rsidRPr="00C908D5">
              <w:rPr>
                <w:rFonts w:ascii="Angsana New" w:hAnsi="Angsana New" w:cs="Angsana New"/>
              </w:rPr>
              <w:t>Separate financial statements</w:t>
            </w:r>
          </w:p>
        </w:tc>
      </w:tr>
      <w:tr w:rsidR="00C908D5" w:rsidRPr="00C908D5" w14:paraId="2000A0CB" w14:textId="77777777" w:rsidTr="00035A2A">
        <w:trPr>
          <w:trHeight w:val="397"/>
          <w:tblHeader/>
        </w:trPr>
        <w:tc>
          <w:tcPr>
            <w:tcW w:w="4218" w:type="dxa"/>
          </w:tcPr>
          <w:p w14:paraId="2CB1F0F6" w14:textId="77777777" w:rsidR="00F85CA1" w:rsidRPr="00C908D5" w:rsidRDefault="00F85CA1" w:rsidP="006464E5">
            <w:pPr>
              <w:snapToGrid w:val="0"/>
              <w:ind w:right="1"/>
              <w:jc w:val="thaiDistribute"/>
              <w:rPr>
                <w:rFonts w:ascii="Angsana New" w:hAnsi="Angsana New" w:cs="Angsana New"/>
                <w:b/>
                <w:bCs/>
              </w:rPr>
            </w:pPr>
          </w:p>
        </w:tc>
        <w:tc>
          <w:tcPr>
            <w:tcW w:w="1418" w:type="dxa"/>
            <w:vAlign w:val="bottom"/>
          </w:tcPr>
          <w:p w14:paraId="4175E4BC" w14:textId="25EF4C9A" w:rsidR="00F85CA1" w:rsidRPr="00C908D5" w:rsidRDefault="00F85CA1" w:rsidP="006464E5">
            <w:pPr>
              <w:pBdr>
                <w:bottom w:val="single" w:sz="4" w:space="1" w:color="auto"/>
              </w:pBdr>
              <w:snapToGrid w:val="0"/>
              <w:ind w:left="33" w:right="1"/>
              <w:jc w:val="center"/>
              <w:rPr>
                <w:rFonts w:ascii="Angsana New" w:hAnsi="Angsana New" w:cs="Angsana New"/>
              </w:rPr>
            </w:pPr>
            <w:r w:rsidRPr="00C908D5">
              <w:rPr>
                <w:rFonts w:ascii="Angsana New" w:hAnsi="Angsana New" w:cs="Angsana New"/>
              </w:rPr>
              <w:t>202</w:t>
            </w:r>
            <w:r w:rsidR="001822C5" w:rsidRPr="00C908D5">
              <w:rPr>
                <w:rFonts w:ascii="Angsana New" w:hAnsi="Angsana New" w:cs="Angsana New"/>
              </w:rPr>
              <w:t>4</w:t>
            </w:r>
          </w:p>
        </w:tc>
        <w:tc>
          <w:tcPr>
            <w:tcW w:w="1417" w:type="dxa"/>
            <w:vAlign w:val="bottom"/>
          </w:tcPr>
          <w:p w14:paraId="62D4D231" w14:textId="71C9D3B1" w:rsidR="00F85CA1" w:rsidRPr="00C908D5" w:rsidRDefault="00F85CA1" w:rsidP="006464E5">
            <w:pPr>
              <w:pBdr>
                <w:bottom w:val="single" w:sz="4" w:space="1" w:color="auto"/>
              </w:pBdr>
              <w:snapToGrid w:val="0"/>
              <w:ind w:left="33" w:right="1"/>
              <w:jc w:val="center"/>
              <w:rPr>
                <w:rFonts w:ascii="Angsana New" w:hAnsi="Angsana New" w:cs="Angsana New"/>
              </w:rPr>
            </w:pPr>
            <w:r w:rsidRPr="00C908D5">
              <w:rPr>
                <w:rFonts w:ascii="Angsana New" w:hAnsi="Angsana New" w:cs="Angsana New"/>
              </w:rPr>
              <w:t>202</w:t>
            </w:r>
            <w:r w:rsidR="001822C5" w:rsidRPr="00C908D5">
              <w:rPr>
                <w:rFonts w:ascii="Angsana New" w:hAnsi="Angsana New" w:cs="Angsana New"/>
              </w:rPr>
              <w:t>3</w:t>
            </w:r>
          </w:p>
        </w:tc>
        <w:tc>
          <w:tcPr>
            <w:tcW w:w="1418" w:type="dxa"/>
            <w:vAlign w:val="bottom"/>
          </w:tcPr>
          <w:p w14:paraId="19909019" w14:textId="1B194590" w:rsidR="00F85CA1" w:rsidRPr="00C908D5" w:rsidRDefault="00F85CA1" w:rsidP="006464E5">
            <w:pPr>
              <w:pBdr>
                <w:bottom w:val="single" w:sz="4" w:space="1" w:color="auto"/>
              </w:pBdr>
              <w:snapToGrid w:val="0"/>
              <w:ind w:left="33" w:right="1"/>
              <w:jc w:val="center"/>
              <w:rPr>
                <w:rFonts w:ascii="Angsana New" w:hAnsi="Angsana New" w:cs="Angsana New"/>
              </w:rPr>
            </w:pPr>
            <w:r w:rsidRPr="00C908D5">
              <w:rPr>
                <w:rFonts w:ascii="Angsana New" w:hAnsi="Angsana New" w:cs="Angsana New"/>
              </w:rPr>
              <w:t>202</w:t>
            </w:r>
            <w:r w:rsidR="001822C5" w:rsidRPr="00C908D5">
              <w:rPr>
                <w:rFonts w:ascii="Angsana New" w:hAnsi="Angsana New" w:cs="Angsana New"/>
              </w:rPr>
              <w:t>4</w:t>
            </w:r>
          </w:p>
        </w:tc>
        <w:tc>
          <w:tcPr>
            <w:tcW w:w="1417" w:type="dxa"/>
            <w:vAlign w:val="bottom"/>
          </w:tcPr>
          <w:p w14:paraId="59F4D0F1" w14:textId="7794E7AE" w:rsidR="00F85CA1" w:rsidRPr="00C908D5" w:rsidRDefault="00F85CA1" w:rsidP="006464E5">
            <w:pPr>
              <w:pBdr>
                <w:bottom w:val="single" w:sz="4" w:space="1" w:color="auto"/>
              </w:pBdr>
              <w:snapToGrid w:val="0"/>
              <w:ind w:left="33" w:right="1"/>
              <w:jc w:val="center"/>
              <w:rPr>
                <w:rFonts w:ascii="Angsana New" w:hAnsi="Angsana New" w:cs="Angsana New"/>
              </w:rPr>
            </w:pPr>
            <w:r w:rsidRPr="00C908D5">
              <w:rPr>
                <w:rFonts w:ascii="Angsana New" w:hAnsi="Angsana New" w:cs="Angsana New"/>
              </w:rPr>
              <w:t>202</w:t>
            </w:r>
            <w:r w:rsidR="001822C5" w:rsidRPr="00C908D5">
              <w:rPr>
                <w:rFonts w:ascii="Angsana New" w:hAnsi="Angsana New" w:cs="Angsana New"/>
              </w:rPr>
              <w:t>3</w:t>
            </w:r>
          </w:p>
        </w:tc>
      </w:tr>
      <w:tr w:rsidR="00C908D5" w:rsidRPr="00C908D5" w14:paraId="3D4FF55F" w14:textId="77777777" w:rsidTr="00694B89">
        <w:trPr>
          <w:trHeight w:val="193"/>
        </w:trPr>
        <w:tc>
          <w:tcPr>
            <w:tcW w:w="4218" w:type="dxa"/>
          </w:tcPr>
          <w:p w14:paraId="53254D28" w14:textId="77777777" w:rsidR="00F85CA1" w:rsidRPr="00C908D5" w:rsidRDefault="00F85CA1" w:rsidP="006464E5">
            <w:pPr>
              <w:snapToGrid w:val="0"/>
              <w:ind w:right="1" w:hanging="108"/>
              <w:jc w:val="left"/>
              <w:rPr>
                <w:rFonts w:ascii="Angsana New" w:hAnsi="Angsana New" w:cs="Angsana New"/>
              </w:rPr>
            </w:pPr>
            <w:r w:rsidRPr="00C908D5">
              <w:rPr>
                <w:rFonts w:ascii="Angsana New" w:hAnsi="Angsana New" w:cs="Angsana New"/>
              </w:rPr>
              <w:t>Deferred income tax related to actuarial capital gains</w:t>
            </w:r>
          </w:p>
        </w:tc>
        <w:tc>
          <w:tcPr>
            <w:tcW w:w="1418" w:type="dxa"/>
            <w:shd w:val="clear" w:color="auto" w:fill="auto"/>
            <w:vAlign w:val="bottom"/>
          </w:tcPr>
          <w:p w14:paraId="590DE753" w14:textId="4422F38F" w:rsidR="00F85CA1" w:rsidRPr="00C908D5" w:rsidRDefault="00962E6B" w:rsidP="006464E5">
            <w:pPr>
              <w:pBdr>
                <w:bottom w:val="double" w:sz="4" w:space="1" w:color="auto"/>
              </w:pBdr>
              <w:snapToGrid w:val="0"/>
              <w:ind w:right="1"/>
              <w:jc w:val="right"/>
              <w:rPr>
                <w:rFonts w:ascii="Angsana New" w:hAnsi="Angsana New" w:cs="Angsana New"/>
                <w:sz w:val="26"/>
                <w:szCs w:val="26"/>
              </w:rPr>
            </w:pPr>
            <w:r w:rsidRPr="00C908D5">
              <w:rPr>
                <w:rFonts w:ascii="Angsana New" w:hAnsi="Angsana New" w:cs="Angsana New"/>
                <w:sz w:val="26"/>
                <w:szCs w:val="26"/>
              </w:rPr>
              <w:t>3,964,904</w:t>
            </w:r>
          </w:p>
        </w:tc>
        <w:tc>
          <w:tcPr>
            <w:tcW w:w="1417" w:type="dxa"/>
            <w:shd w:val="clear" w:color="auto" w:fill="auto"/>
            <w:vAlign w:val="bottom"/>
          </w:tcPr>
          <w:p w14:paraId="0570354C" w14:textId="6559C562" w:rsidR="00F85CA1" w:rsidRPr="00C908D5" w:rsidRDefault="001822C5" w:rsidP="006464E5">
            <w:pPr>
              <w:pBdr>
                <w:bottom w:val="double" w:sz="4" w:space="1" w:color="auto"/>
              </w:pBdr>
              <w:snapToGrid w:val="0"/>
              <w:ind w:right="1"/>
              <w:jc w:val="right"/>
              <w:rPr>
                <w:rFonts w:ascii="Angsana New" w:hAnsi="Angsana New" w:cs="Angsana New"/>
              </w:rPr>
            </w:pPr>
            <w:r w:rsidRPr="00C908D5">
              <w:rPr>
                <w:rFonts w:ascii="Angsana New" w:hAnsi="Angsana New" w:cs="Angsana New"/>
                <w:sz w:val="26"/>
                <w:szCs w:val="26"/>
              </w:rPr>
              <w:t>865,250</w:t>
            </w:r>
          </w:p>
        </w:tc>
        <w:tc>
          <w:tcPr>
            <w:tcW w:w="1418" w:type="dxa"/>
            <w:shd w:val="clear" w:color="auto" w:fill="auto"/>
            <w:vAlign w:val="bottom"/>
          </w:tcPr>
          <w:p w14:paraId="3CB9456E" w14:textId="5132BC72" w:rsidR="00F85CA1" w:rsidRPr="00C908D5" w:rsidRDefault="009378C4" w:rsidP="006464E5">
            <w:pPr>
              <w:pBdr>
                <w:bottom w:val="double" w:sz="4" w:space="1" w:color="auto"/>
              </w:pBdr>
              <w:snapToGrid w:val="0"/>
              <w:ind w:right="1"/>
              <w:jc w:val="right"/>
              <w:rPr>
                <w:rFonts w:ascii="Angsana New" w:hAnsi="Angsana New" w:cs="Angsana New"/>
                <w:sz w:val="26"/>
                <w:szCs w:val="26"/>
                <w:cs/>
              </w:rPr>
            </w:pPr>
            <w:r w:rsidRPr="00C908D5">
              <w:rPr>
                <w:rFonts w:ascii="Angsana New" w:hAnsi="Angsana New" w:cs="Angsana New"/>
                <w:sz w:val="26"/>
                <w:szCs w:val="26"/>
              </w:rPr>
              <w:t>(4,060,657)</w:t>
            </w:r>
          </w:p>
        </w:tc>
        <w:tc>
          <w:tcPr>
            <w:tcW w:w="1417" w:type="dxa"/>
            <w:vAlign w:val="bottom"/>
          </w:tcPr>
          <w:p w14:paraId="2AA955DE" w14:textId="7E5DF335" w:rsidR="00F85CA1" w:rsidRPr="00C908D5" w:rsidRDefault="001822C5" w:rsidP="006464E5">
            <w:pPr>
              <w:pBdr>
                <w:bottom w:val="double" w:sz="4" w:space="1" w:color="auto"/>
              </w:pBdr>
              <w:snapToGrid w:val="0"/>
              <w:ind w:right="1"/>
              <w:jc w:val="right"/>
              <w:rPr>
                <w:rFonts w:ascii="Angsana New" w:hAnsi="Angsana New" w:cs="Angsana New"/>
                <w:cs/>
              </w:rPr>
            </w:pPr>
            <w:r w:rsidRPr="00C908D5">
              <w:rPr>
                <w:rFonts w:ascii="Angsana New" w:hAnsi="Angsana New" w:cs="Angsana New"/>
                <w:sz w:val="26"/>
                <w:szCs w:val="26"/>
              </w:rPr>
              <w:t>96,239</w:t>
            </w:r>
          </w:p>
        </w:tc>
      </w:tr>
    </w:tbl>
    <w:p w14:paraId="6686B258" w14:textId="0225329C" w:rsidR="003E0722" w:rsidRPr="00C908D5" w:rsidRDefault="003E0722" w:rsidP="006464E5">
      <w:pPr>
        <w:tabs>
          <w:tab w:val="left" w:pos="900"/>
          <w:tab w:val="left" w:pos="2160"/>
          <w:tab w:val="right" w:pos="5760"/>
          <w:tab w:val="right" w:pos="7920"/>
        </w:tabs>
        <w:spacing w:before="120"/>
        <w:ind w:left="426" w:right="1" w:hanging="7"/>
        <w:jc w:val="thaiDistribute"/>
        <w:rPr>
          <w:rFonts w:ascii="Angsana New" w:hAnsi="Angsana New" w:cs="Angsana New"/>
        </w:rPr>
      </w:pPr>
      <w:r w:rsidRPr="00C908D5">
        <w:rPr>
          <w:rFonts w:ascii="Angsana New" w:hAnsi="Angsana New" w:cs="Angsana New"/>
        </w:rPr>
        <w:t>The reconciliation between accounting profit and income tax expense is shown below.</w:t>
      </w:r>
    </w:p>
    <w:tbl>
      <w:tblPr>
        <w:tblW w:w="9888" w:type="dxa"/>
        <w:tblInd w:w="426" w:type="dxa"/>
        <w:tblLayout w:type="fixed"/>
        <w:tblLook w:val="04A0" w:firstRow="1" w:lastRow="0" w:firstColumn="1" w:lastColumn="0" w:noHBand="0" w:noVBand="1"/>
      </w:tblPr>
      <w:tblGrid>
        <w:gridCol w:w="4218"/>
        <w:gridCol w:w="1418"/>
        <w:gridCol w:w="1417"/>
        <w:gridCol w:w="1418"/>
        <w:gridCol w:w="1417"/>
      </w:tblGrid>
      <w:tr w:rsidR="00C908D5" w:rsidRPr="00C908D5" w14:paraId="690A703D" w14:textId="77777777" w:rsidTr="004E44F4">
        <w:trPr>
          <w:trHeight w:val="397"/>
          <w:tblHeader/>
        </w:trPr>
        <w:tc>
          <w:tcPr>
            <w:tcW w:w="4218" w:type="dxa"/>
          </w:tcPr>
          <w:p w14:paraId="5874C929" w14:textId="77777777" w:rsidR="003E0722" w:rsidRPr="00C908D5" w:rsidRDefault="003E0722" w:rsidP="006464E5">
            <w:pPr>
              <w:snapToGrid w:val="0"/>
              <w:ind w:right="1"/>
              <w:jc w:val="thaiDistribute"/>
              <w:rPr>
                <w:rFonts w:ascii="Angsana New" w:hAnsi="Angsana New" w:cs="Angsana New"/>
              </w:rPr>
            </w:pPr>
            <w:r w:rsidRPr="00C908D5">
              <w:rPr>
                <w:rFonts w:ascii="Angsana New" w:hAnsi="Angsana New" w:cs="Angsana New"/>
              </w:rPr>
              <w:tab/>
            </w:r>
          </w:p>
        </w:tc>
        <w:tc>
          <w:tcPr>
            <w:tcW w:w="5670" w:type="dxa"/>
            <w:gridSpan w:val="4"/>
            <w:hideMark/>
          </w:tcPr>
          <w:p w14:paraId="13561904" w14:textId="77777777" w:rsidR="003E0722" w:rsidRPr="00C908D5" w:rsidRDefault="003E0722" w:rsidP="006464E5">
            <w:pPr>
              <w:pBdr>
                <w:bottom w:val="single" w:sz="4" w:space="1" w:color="auto"/>
              </w:pBdr>
              <w:snapToGrid w:val="0"/>
              <w:ind w:right="1"/>
              <w:jc w:val="right"/>
              <w:rPr>
                <w:rFonts w:ascii="Angsana New" w:hAnsi="Angsana New" w:cs="Angsana New"/>
              </w:rPr>
            </w:pPr>
            <w:r w:rsidRPr="00C908D5">
              <w:rPr>
                <w:rFonts w:ascii="Angsana New" w:hAnsi="Angsana New" w:cs="Angsana New"/>
                <w:cs/>
              </w:rPr>
              <w:t>(</w:t>
            </w:r>
            <w:r w:rsidRPr="00C908D5">
              <w:rPr>
                <w:rFonts w:ascii="Angsana New" w:hAnsi="Angsana New" w:cs="Angsana New"/>
              </w:rPr>
              <w:t>Unit : Baht)</w:t>
            </w:r>
          </w:p>
        </w:tc>
      </w:tr>
      <w:tr w:rsidR="00C908D5" w:rsidRPr="00C908D5" w14:paraId="05F5B38F" w14:textId="77777777" w:rsidTr="004E44F4">
        <w:trPr>
          <w:trHeight w:val="397"/>
          <w:tblHeader/>
        </w:trPr>
        <w:tc>
          <w:tcPr>
            <w:tcW w:w="4218" w:type="dxa"/>
          </w:tcPr>
          <w:p w14:paraId="5080C06E" w14:textId="77777777" w:rsidR="003E0722" w:rsidRPr="00C908D5" w:rsidRDefault="003E0722" w:rsidP="006464E5">
            <w:pPr>
              <w:snapToGrid w:val="0"/>
              <w:ind w:right="1"/>
              <w:jc w:val="thaiDistribute"/>
              <w:rPr>
                <w:rFonts w:ascii="Angsana New" w:hAnsi="Angsana New" w:cs="Angsana New"/>
              </w:rPr>
            </w:pPr>
          </w:p>
        </w:tc>
        <w:tc>
          <w:tcPr>
            <w:tcW w:w="2835" w:type="dxa"/>
            <w:gridSpan w:val="2"/>
          </w:tcPr>
          <w:p w14:paraId="766327DB" w14:textId="77777777" w:rsidR="003E0722" w:rsidRPr="00C908D5" w:rsidRDefault="003E0722" w:rsidP="006464E5">
            <w:pPr>
              <w:snapToGrid w:val="0"/>
              <w:ind w:right="1"/>
              <w:jc w:val="center"/>
              <w:rPr>
                <w:rFonts w:ascii="Angsana New" w:hAnsi="Angsana New" w:cs="Angsana New"/>
              </w:rPr>
            </w:pPr>
            <w:r w:rsidRPr="00C908D5">
              <w:rPr>
                <w:rFonts w:ascii="Angsana New" w:hAnsi="Angsana New" w:cs="Angsana New"/>
              </w:rPr>
              <w:t>Consolidated</w:t>
            </w:r>
          </w:p>
        </w:tc>
        <w:tc>
          <w:tcPr>
            <w:tcW w:w="2835" w:type="dxa"/>
            <w:gridSpan w:val="2"/>
          </w:tcPr>
          <w:p w14:paraId="54FCEBFA" w14:textId="77777777" w:rsidR="003E0722" w:rsidRPr="00C908D5" w:rsidRDefault="003E0722" w:rsidP="006464E5">
            <w:pPr>
              <w:snapToGrid w:val="0"/>
              <w:ind w:right="1"/>
              <w:jc w:val="center"/>
              <w:rPr>
                <w:rFonts w:ascii="Angsana New" w:hAnsi="Angsana New" w:cs="Angsana New"/>
              </w:rPr>
            </w:pPr>
            <w:r w:rsidRPr="00C908D5">
              <w:rPr>
                <w:rFonts w:ascii="Angsana New" w:hAnsi="Angsana New" w:cs="Angsana New"/>
              </w:rPr>
              <w:t>Separate</w:t>
            </w:r>
          </w:p>
        </w:tc>
      </w:tr>
      <w:tr w:rsidR="00C908D5" w:rsidRPr="00C908D5" w14:paraId="51E175DC" w14:textId="77777777" w:rsidTr="004E44F4">
        <w:trPr>
          <w:trHeight w:val="397"/>
          <w:tblHeader/>
        </w:trPr>
        <w:tc>
          <w:tcPr>
            <w:tcW w:w="4218" w:type="dxa"/>
          </w:tcPr>
          <w:p w14:paraId="3DF63158" w14:textId="77777777" w:rsidR="003E0722" w:rsidRPr="00C908D5" w:rsidRDefault="003E0722" w:rsidP="006464E5">
            <w:pPr>
              <w:snapToGrid w:val="0"/>
              <w:ind w:right="1"/>
              <w:jc w:val="thaiDistribute"/>
              <w:rPr>
                <w:rFonts w:ascii="Angsana New" w:hAnsi="Angsana New" w:cs="Angsana New"/>
              </w:rPr>
            </w:pPr>
          </w:p>
        </w:tc>
        <w:tc>
          <w:tcPr>
            <w:tcW w:w="2835" w:type="dxa"/>
            <w:gridSpan w:val="2"/>
            <w:hideMark/>
          </w:tcPr>
          <w:p w14:paraId="28CFBFE2" w14:textId="77777777" w:rsidR="003E0722" w:rsidRPr="00C908D5" w:rsidRDefault="003E0722" w:rsidP="006464E5">
            <w:pPr>
              <w:pBdr>
                <w:bottom w:val="single" w:sz="4" w:space="1" w:color="auto"/>
              </w:pBdr>
              <w:snapToGrid w:val="0"/>
              <w:ind w:right="1"/>
              <w:jc w:val="center"/>
              <w:rPr>
                <w:rFonts w:ascii="Angsana New" w:hAnsi="Angsana New" w:cs="Angsana New"/>
              </w:rPr>
            </w:pPr>
            <w:r w:rsidRPr="00C908D5">
              <w:rPr>
                <w:rFonts w:ascii="Angsana New" w:hAnsi="Angsana New" w:cs="Angsana New"/>
              </w:rPr>
              <w:t>financial statements</w:t>
            </w:r>
          </w:p>
        </w:tc>
        <w:tc>
          <w:tcPr>
            <w:tcW w:w="2835" w:type="dxa"/>
            <w:gridSpan w:val="2"/>
            <w:hideMark/>
          </w:tcPr>
          <w:p w14:paraId="4500FC72" w14:textId="77777777" w:rsidR="003E0722" w:rsidRPr="00C908D5" w:rsidRDefault="003E0722" w:rsidP="006464E5">
            <w:pPr>
              <w:pBdr>
                <w:bottom w:val="single" w:sz="4" w:space="1" w:color="auto"/>
              </w:pBdr>
              <w:snapToGrid w:val="0"/>
              <w:ind w:right="1"/>
              <w:jc w:val="center"/>
              <w:rPr>
                <w:rFonts w:ascii="Angsana New" w:hAnsi="Angsana New" w:cs="Angsana New"/>
              </w:rPr>
            </w:pPr>
            <w:r w:rsidRPr="00C908D5">
              <w:rPr>
                <w:rFonts w:ascii="Angsana New" w:hAnsi="Angsana New" w:cs="Angsana New"/>
              </w:rPr>
              <w:t>financial statements</w:t>
            </w:r>
          </w:p>
        </w:tc>
      </w:tr>
      <w:tr w:rsidR="00C908D5" w:rsidRPr="00C908D5" w14:paraId="15EBD6A0" w14:textId="77777777" w:rsidTr="004E44F4">
        <w:trPr>
          <w:trHeight w:val="397"/>
          <w:tblHeader/>
        </w:trPr>
        <w:tc>
          <w:tcPr>
            <w:tcW w:w="4218" w:type="dxa"/>
          </w:tcPr>
          <w:p w14:paraId="51734799" w14:textId="77777777" w:rsidR="00DE7A21" w:rsidRPr="00C908D5" w:rsidRDefault="00DE7A21" w:rsidP="006464E5">
            <w:pPr>
              <w:snapToGrid w:val="0"/>
              <w:ind w:right="1"/>
              <w:jc w:val="thaiDistribute"/>
              <w:rPr>
                <w:rFonts w:ascii="Angsana New" w:hAnsi="Angsana New" w:cs="Angsana New"/>
              </w:rPr>
            </w:pPr>
          </w:p>
        </w:tc>
        <w:tc>
          <w:tcPr>
            <w:tcW w:w="1418" w:type="dxa"/>
          </w:tcPr>
          <w:p w14:paraId="4E8E87C8" w14:textId="3B95E688" w:rsidR="00DE7A21" w:rsidRPr="00C908D5" w:rsidRDefault="00DE7A21" w:rsidP="006464E5">
            <w:pPr>
              <w:pBdr>
                <w:bottom w:val="single" w:sz="4" w:space="1" w:color="auto"/>
              </w:pBdr>
              <w:snapToGrid w:val="0"/>
              <w:ind w:left="33" w:right="1"/>
              <w:jc w:val="center"/>
              <w:rPr>
                <w:rFonts w:ascii="Angsana New" w:hAnsi="Angsana New" w:cs="Angsana New"/>
              </w:rPr>
            </w:pPr>
            <w:r w:rsidRPr="00C908D5">
              <w:rPr>
                <w:rFonts w:ascii="Angsana New" w:hAnsi="Angsana New" w:cs="Angsana New"/>
              </w:rPr>
              <w:t>2024</w:t>
            </w:r>
          </w:p>
        </w:tc>
        <w:tc>
          <w:tcPr>
            <w:tcW w:w="1417" w:type="dxa"/>
            <w:hideMark/>
          </w:tcPr>
          <w:p w14:paraId="4CFBDD45" w14:textId="1D0F8B42" w:rsidR="00DE7A21" w:rsidRPr="00C908D5" w:rsidRDefault="00DE7A21" w:rsidP="006464E5">
            <w:pPr>
              <w:pBdr>
                <w:bottom w:val="single" w:sz="4" w:space="1" w:color="auto"/>
              </w:pBdr>
              <w:snapToGrid w:val="0"/>
              <w:ind w:left="33" w:right="1"/>
              <w:jc w:val="center"/>
              <w:rPr>
                <w:rFonts w:ascii="Angsana New" w:hAnsi="Angsana New" w:cs="Angsana New"/>
              </w:rPr>
            </w:pPr>
            <w:r w:rsidRPr="00C908D5">
              <w:rPr>
                <w:rFonts w:ascii="Angsana New" w:hAnsi="Angsana New" w:cs="Angsana New"/>
              </w:rPr>
              <w:t>2023</w:t>
            </w:r>
          </w:p>
        </w:tc>
        <w:tc>
          <w:tcPr>
            <w:tcW w:w="1418" w:type="dxa"/>
          </w:tcPr>
          <w:p w14:paraId="75648332" w14:textId="11281D4B" w:rsidR="00DE7A21" w:rsidRPr="00C908D5" w:rsidRDefault="00DE7A21" w:rsidP="006464E5">
            <w:pPr>
              <w:pBdr>
                <w:bottom w:val="single" w:sz="4" w:space="1" w:color="auto"/>
              </w:pBdr>
              <w:snapToGrid w:val="0"/>
              <w:ind w:left="33" w:right="1"/>
              <w:jc w:val="center"/>
              <w:rPr>
                <w:rFonts w:ascii="Angsana New" w:hAnsi="Angsana New" w:cs="Angsana New"/>
              </w:rPr>
            </w:pPr>
            <w:r w:rsidRPr="00C908D5">
              <w:rPr>
                <w:rFonts w:ascii="Angsana New" w:hAnsi="Angsana New" w:cs="Angsana New"/>
              </w:rPr>
              <w:t>2024</w:t>
            </w:r>
          </w:p>
        </w:tc>
        <w:tc>
          <w:tcPr>
            <w:tcW w:w="1417" w:type="dxa"/>
            <w:hideMark/>
          </w:tcPr>
          <w:p w14:paraId="2C09FAEB" w14:textId="217E7A33" w:rsidR="00DE7A21" w:rsidRPr="00C908D5" w:rsidRDefault="00DE7A21" w:rsidP="006464E5">
            <w:pPr>
              <w:pBdr>
                <w:bottom w:val="single" w:sz="4" w:space="1" w:color="auto"/>
              </w:pBdr>
              <w:snapToGrid w:val="0"/>
              <w:ind w:left="33" w:right="1"/>
              <w:jc w:val="center"/>
              <w:rPr>
                <w:rFonts w:ascii="Angsana New" w:hAnsi="Angsana New" w:cs="Angsana New"/>
              </w:rPr>
            </w:pPr>
            <w:r w:rsidRPr="00C908D5">
              <w:rPr>
                <w:rFonts w:ascii="Angsana New" w:hAnsi="Angsana New" w:cs="Angsana New"/>
              </w:rPr>
              <w:t>2023</w:t>
            </w:r>
          </w:p>
        </w:tc>
      </w:tr>
      <w:tr w:rsidR="00C908D5" w:rsidRPr="00C908D5" w14:paraId="45E7FE92" w14:textId="77777777" w:rsidTr="005E7C8C">
        <w:trPr>
          <w:trHeight w:val="397"/>
        </w:trPr>
        <w:tc>
          <w:tcPr>
            <w:tcW w:w="4218" w:type="dxa"/>
            <w:vAlign w:val="bottom"/>
          </w:tcPr>
          <w:p w14:paraId="13957605" w14:textId="77777777" w:rsidR="001B1D01" w:rsidRPr="00C908D5" w:rsidRDefault="001B1D01" w:rsidP="006464E5">
            <w:pPr>
              <w:snapToGrid w:val="0"/>
              <w:ind w:left="175" w:right="1" w:hanging="283"/>
              <w:jc w:val="left"/>
              <w:rPr>
                <w:rFonts w:ascii="Angsana New" w:hAnsi="Angsana New" w:cs="Angsana New"/>
                <w:u w:val="single"/>
              </w:rPr>
            </w:pPr>
            <w:r w:rsidRPr="00C908D5">
              <w:rPr>
                <w:rFonts w:ascii="Angsana New" w:hAnsi="Angsana New" w:cs="Angsana New"/>
              </w:rPr>
              <w:t>Accounting profit before tax</w:t>
            </w:r>
          </w:p>
        </w:tc>
        <w:tc>
          <w:tcPr>
            <w:tcW w:w="1418" w:type="dxa"/>
            <w:shd w:val="clear" w:color="auto" w:fill="auto"/>
            <w:vAlign w:val="bottom"/>
          </w:tcPr>
          <w:p w14:paraId="67DD52A4" w14:textId="6E0366D2" w:rsidR="001B1D01" w:rsidRPr="00C908D5" w:rsidRDefault="001B1D01" w:rsidP="006464E5">
            <w:pPr>
              <w:pBdr>
                <w:bottom w:val="double" w:sz="4" w:space="1" w:color="auto"/>
              </w:pBdr>
              <w:snapToGrid w:val="0"/>
              <w:ind w:right="-17"/>
              <w:jc w:val="right"/>
              <w:rPr>
                <w:rFonts w:ascii="Angsana New" w:hAnsi="Angsana New" w:cs="Angsana New"/>
              </w:rPr>
            </w:pPr>
            <w:r w:rsidRPr="00C908D5">
              <w:rPr>
                <w:rFonts w:asciiTheme="majorBidi" w:hAnsiTheme="majorBidi" w:cstheme="majorBidi"/>
              </w:rPr>
              <w:t>505,671,450</w:t>
            </w:r>
          </w:p>
        </w:tc>
        <w:tc>
          <w:tcPr>
            <w:tcW w:w="1417" w:type="dxa"/>
            <w:shd w:val="clear" w:color="auto" w:fill="auto"/>
            <w:vAlign w:val="bottom"/>
          </w:tcPr>
          <w:p w14:paraId="30B83997" w14:textId="4F5911BD" w:rsidR="001B1D01" w:rsidRPr="00C908D5" w:rsidRDefault="001B1D01" w:rsidP="006464E5">
            <w:pPr>
              <w:pBdr>
                <w:bottom w:val="double" w:sz="4" w:space="1" w:color="auto"/>
              </w:pBdr>
              <w:snapToGrid w:val="0"/>
              <w:ind w:right="1"/>
              <w:jc w:val="right"/>
              <w:rPr>
                <w:rFonts w:ascii="Angsana New" w:hAnsi="Angsana New" w:cs="Angsana New"/>
              </w:rPr>
            </w:pPr>
            <w:r w:rsidRPr="00C908D5">
              <w:rPr>
                <w:rFonts w:asciiTheme="majorBidi" w:hAnsiTheme="majorBidi" w:cstheme="majorBidi"/>
              </w:rPr>
              <w:t>464,297,029</w:t>
            </w:r>
          </w:p>
        </w:tc>
        <w:tc>
          <w:tcPr>
            <w:tcW w:w="1418" w:type="dxa"/>
            <w:shd w:val="clear" w:color="auto" w:fill="auto"/>
            <w:vAlign w:val="bottom"/>
          </w:tcPr>
          <w:p w14:paraId="268631CB" w14:textId="6DCA82E7" w:rsidR="001B1D01" w:rsidRPr="00C908D5" w:rsidRDefault="00962E6B" w:rsidP="006464E5">
            <w:pPr>
              <w:pBdr>
                <w:bottom w:val="double" w:sz="4" w:space="1" w:color="auto"/>
              </w:pBdr>
              <w:snapToGrid w:val="0"/>
              <w:ind w:right="-17"/>
              <w:jc w:val="center"/>
              <w:rPr>
                <w:rFonts w:ascii="Angsana New" w:hAnsi="Angsana New" w:cs="Angsana New"/>
              </w:rPr>
            </w:pPr>
            <w:r w:rsidRPr="00C908D5">
              <w:rPr>
                <w:rFonts w:asciiTheme="majorBidi" w:hAnsiTheme="majorBidi" w:cs="Angsana New"/>
                <w:sz w:val="26"/>
                <w:szCs w:val="26"/>
              </w:rPr>
              <w:t>443,140,475</w:t>
            </w:r>
          </w:p>
        </w:tc>
        <w:tc>
          <w:tcPr>
            <w:tcW w:w="1417" w:type="dxa"/>
            <w:shd w:val="clear" w:color="auto" w:fill="auto"/>
            <w:vAlign w:val="bottom"/>
          </w:tcPr>
          <w:p w14:paraId="05310DB8" w14:textId="2A9B661F" w:rsidR="001B1D01" w:rsidRPr="00C908D5" w:rsidRDefault="001B1D01" w:rsidP="006464E5">
            <w:pPr>
              <w:pBdr>
                <w:bottom w:val="double" w:sz="4" w:space="1" w:color="auto"/>
              </w:pBdr>
              <w:snapToGrid w:val="0"/>
              <w:ind w:right="1"/>
              <w:jc w:val="right"/>
              <w:rPr>
                <w:rFonts w:ascii="Angsana New" w:hAnsi="Angsana New" w:cs="Angsana New"/>
              </w:rPr>
            </w:pPr>
            <w:r w:rsidRPr="00C908D5">
              <w:rPr>
                <w:rFonts w:asciiTheme="majorBidi" w:hAnsiTheme="majorBidi" w:cstheme="majorBidi"/>
              </w:rPr>
              <w:t>539,911,430</w:t>
            </w:r>
          </w:p>
        </w:tc>
      </w:tr>
      <w:tr w:rsidR="00C908D5" w:rsidRPr="00C908D5" w14:paraId="310465EA" w14:textId="77777777" w:rsidTr="005E7C8C">
        <w:trPr>
          <w:trHeight w:val="397"/>
        </w:trPr>
        <w:tc>
          <w:tcPr>
            <w:tcW w:w="4218" w:type="dxa"/>
            <w:vAlign w:val="bottom"/>
          </w:tcPr>
          <w:p w14:paraId="701DFFC0" w14:textId="77777777" w:rsidR="001B1D01" w:rsidRPr="00C908D5" w:rsidRDefault="001B1D01" w:rsidP="006464E5">
            <w:pPr>
              <w:snapToGrid w:val="0"/>
              <w:ind w:left="175" w:right="1" w:hanging="283"/>
              <w:jc w:val="left"/>
              <w:rPr>
                <w:rFonts w:ascii="Angsana New" w:hAnsi="Angsana New" w:cs="Angsana New"/>
                <w:u w:val="single"/>
                <w:cs/>
              </w:rPr>
            </w:pPr>
            <w:r w:rsidRPr="00C908D5">
              <w:rPr>
                <w:rFonts w:ascii="Angsana New" w:hAnsi="Angsana New" w:cs="Angsana New"/>
              </w:rPr>
              <w:t>Applicable tax rate</w:t>
            </w:r>
          </w:p>
        </w:tc>
        <w:tc>
          <w:tcPr>
            <w:tcW w:w="1418" w:type="dxa"/>
            <w:shd w:val="clear" w:color="auto" w:fill="auto"/>
            <w:vAlign w:val="bottom"/>
          </w:tcPr>
          <w:p w14:paraId="49E96B5A" w14:textId="138C6873" w:rsidR="001B1D01" w:rsidRPr="00C908D5" w:rsidRDefault="001B1D01" w:rsidP="006464E5">
            <w:pPr>
              <w:snapToGrid w:val="0"/>
              <w:ind w:right="-17"/>
              <w:jc w:val="center"/>
              <w:rPr>
                <w:rFonts w:ascii="Angsana New" w:hAnsi="Angsana New" w:cs="Angsana New"/>
              </w:rPr>
            </w:pPr>
            <w:r w:rsidRPr="00C908D5">
              <w:rPr>
                <w:rFonts w:asciiTheme="majorBidi" w:hAnsiTheme="majorBidi" w:cstheme="majorBidi"/>
              </w:rPr>
              <w:t>0 - 20%</w:t>
            </w:r>
          </w:p>
        </w:tc>
        <w:tc>
          <w:tcPr>
            <w:tcW w:w="1417" w:type="dxa"/>
            <w:shd w:val="clear" w:color="auto" w:fill="auto"/>
            <w:vAlign w:val="bottom"/>
          </w:tcPr>
          <w:p w14:paraId="1AC82640" w14:textId="551DBDE4" w:rsidR="001B1D01" w:rsidRPr="00C908D5" w:rsidRDefault="001B1D01" w:rsidP="006464E5">
            <w:pPr>
              <w:snapToGrid w:val="0"/>
              <w:ind w:right="1"/>
              <w:jc w:val="center"/>
              <w:rPr>
                <w:rFonts w:ascii="Angsana New" w:hAnsi="Angsana New" w:cs="Angsana New"/>
              </w:rPr>
            </w:pPr>
            <w:r w:rsidRPr="00C908D5">
              <w:rPr>
                <w:rFonts w:asciiTheme="majorBidi" w:hAnsiTheme="majorBidi" w:cstheme="majorBidi"/>
              </w:rPr>
              <w:t>0 - 20%</w:t>
            </w:r>
          </w:p>
        </w:tc>
        <w:tc>
          <w:tcPr>
            <w:tcW w:w="1418" w:type="dxa"/>
            <w:shd w:val="clear" w:color="auto" w:fill="auto"/>
            <w:vAlign w:val="bottom"/>
          </w:tcPr>
          <w:p w14:paraId="0B7034D4" w14:textId="4122EEAA" w:rsidR="001B1D01" w:rsidRPr="00C908D5" w:rsidRDefault="001B1D01" w:rsidP="006464E5">
            <w:pPr>
              <w:snapToGrid w:val="0"/>
              <w:ind w:right="-17"/>
              <w:jc w:val="center"/>
              <w:rPr>
                <w:rFonts w:ascii="Angsana New" w:hAnsi="Angsana New" w:cs="Angsana New"/>
                <w:spacing w:val="-4"/>
                <w:cs/>
              </w:rPr>
            </w:pPr>
            <w:r w:rsidRPr="00C908D5">
              <w:rPr>
                <w:rFonts w:asciiTheme="majorBidi" w:hAnsiTheme="majorBidi" w:cs="Angsana New"/>
                <w:spacing w:val="-4"/>
              </w:rPr>
              <w:t>0 - 20%</w:t>
            </w:r>
          </w:p>
        </w:tc>
        <w:tc>
          <w:tcPr>
            <w:tcW w:w="1417" w:type="dxa"/>
            <w:shd w:val="clear" w:color="auto" w:fill="auto"/>
            <w:vAlign w:val="bottom"/>
          </w:tcPr>
          <w:p w14:paraId="6AA758BE" w14:textId="4E6694D8" w:rsidR="001B1D01" w:rsidRPr="00C908D5" w:rsidRDefault="001B1D01" w:rsidP="006464E5">
            <w:pPr>
              <w:snapToGrid w:val="0"/>
              <w:ind w:right="1"/>
              <w:jc w:val="center"/>
              <w:rPr>
                <w:rFonts w:ascii="Angsana New" w:hAnsi="Angsana New" w:cs="Angsana New"/>
                <w:spacing w:val="-4"/>
                <w:cs/>
              </w:rPr>
            </w:pPr>
            <w:r w:rsidRPr="00C908D5">
              <w:rPr>
                <w:rFonts w:asciiTheme="majorBidi" w:hAnsiTheme="majorBidi" w:cstheme="majorBidi"/>
                <w:spacing w:val="-4"/>
              </w:rPr>
              <w:t>0 - 20%</w:t>
            </w:r>
          </w:p>
        </w:tc>
      </w:tr>
      <w:tr w:rsidR="00C908D5" w:rsidRPr="00C908D5" w14:paraId="0325DF97" w14:textId="77777777" w:rsidTr="005E7C8C">
        <w:trPr>
          <w:trHeight w:val="397"/>
        </w:trPr>
        <w:tc>
          <w:tcPr>
            <w:tcW w:w="4218" w:type="dxa"/>
            <w:vAlign w:val="bottom"/>
          </w:tcPr>
          <w:p w14:paraId="10C68346" w14:textId="77777777" w:rsidR="001B1D01" w:rsidRPr="00C908D5" w:rsidRDefault="001B1D01" w:rsidP="006464E5">
            <w:pPr>
              <w:snapToGrid w:val="0"/>
              <w:ind w:right="1" w:hanging="108"/>
              <w:jc w:val="left"/>
              <w:rPr>
                <w:rFonts w:ascii="Angsana New" w:hAnsi="Angsana New" w:cs="Angsana New"/>
                <w:sz w:val="26"/>
                <w:szCs w:val="26"/>
                <w:u w:val="single"/>
                <w:cs/>
              </w:rPr>
            </w:pPr>
            <w:r w:rsidRPr="00C908D5">
              <w:rPr>
                <w:rFonts w:ascii="Angsana New" w:hAnsi="Angsana New" w:cs="Angsana New"/>
                <w:sz w:val="26"/>
                <w:szCs w:val="26"/>
              </w:rPr>
              <w:t>Accounting profit before tax multiplied by income tax rate</w:t>
            </w:r>
          </w:p>
        </w:tc>
        <w:tc>
          <w:tcPr>
            <w:tcW w:w="1418" w:type="dxa"/>
            <w:shd w:val="clear" w:color="auto" w:fill="auto"/>
            <w:vAlign w:val="bottom"/>
          </w:tcPr>
          <w:p w14:paraId="2AA6CFED" w14:textId="0C8FB575" w:rsidR="001B1D01" w:rsidRPr="00C908D5" w:rsidRDefault="001B1D01" w:rsidP="006464E5">
            <w:pPr>
              <w:snapToGrid w:val="0"/>
              <w:ind w:right="-17"/>
              <w:jc w:val="right"/>
              <w:rPr>
                <w:rFonts w:ascii="Angsana New" w:hAnsi="Angsana New" w:cs="Angsana New"/>
              </w:rPr>
            </w:pPr>
            <w:r w:rsidRPr="00C908D5">
              <w:rPr>
                <w:rFonts w:asciiTheme="majorBidi" w:hAnsiTheme="majorBidi" w:cstheme="majorBidi"/>
              </w:rPr>
              <w:t>101,134,290</w:t>
            </w:r>
          </w:p>
        </w:tc>
        <w:tc>
          <w:tcPr>
            <w:tcW w:w="1417" w:type="dxa"/>
            <w:shd w:val="clear" w:color="auto" w:fill="auto"/>
            <w:vAlign w:val="bottom"/>
          </w:tcPr>
          <w:p w14:paraId="5C83731D" w14:textId="45755F99" w:rsidR="001B1D01" w:rsidRPr="00C908D5" w:rsidRDefault="001B1D01" w:rsidP="006464E5">
            <w:pPr>
              <w:snapToGrid w:val="0"/>
              <w:ind w:right="1"/>
              <w:jc w:val="right"/>
              <w:rPr>
                <w:rFonts w:ascii="Angsana New" w:hAnsi="Angsana New" w:cs="Angsana New"/>
              </w:rPr>
            </w:pPr>
            <w:r w:rsidRPr="00C908D5">
              <w:rPr>
                <w:rFonts w:asciiTheme="majorBidi" w:hAnsiTheme="majorBidi" w:cstheme="majorBidi"/>
              </w:rPr>
              <w:t>92,859,406</w:t>
            </w:r>
          </w:p>
        </w:tc>
        <w:tc>
          <w:tcPr>
            <w:tcW w:w="1418" w:type="dxa"/>
            <w:shd w:val="clear" w:color="auto" w:fill="auto"/>
            <w:vAlign w:val="bottom"/>
          </w:tcPr>
          <w:p w14:paraId="39E40C55" w14:textId="139AD741" w:rsidR="001B1D01" w:rsidRPr="00C908D5" w:rsidRDefault="00962E6B" w:rsidP="006464E5">
            <w:pPr>
              <w:snapToGrid w:val="0"/>
              <w:ind w:right="-17"/>
              <w:jc w:val="right"/>
              <w:rPr>
                <w:rFonts w:asciiTheme="majorBidi" w:hAnsiTheme="majorBidi" w:cstheme="majorBidi"/>
                <w:spacing w:val="-4"/>
                <w:sz w:val="26"/>
                <w:szCs w:val="26"/>
                <w:cs/>
              </w:rPr>
            </w:pPr>
            <w:r w:rsidRPr="00C908D5">
              <w:rPr>
                <w:rFonts w:asciiTheme="majorBidi" w:hAnsiTheme="majorBidi" w:cs="Angsana New"/>
                <w:spacing w:val="-4"/>
                <w:sz w:val="26"/>
                <w:szCs w:val="26"/>
              </w:rPr>
              <w:t>88</w:t>
            </w:r>
            <w:r w:rsidRPr="00C908D5">
              <w:rPr>
                <w:rFonts w:asciiTheme="majorBidi" w:hAnsiTheme="majorBidi" w:cstheme="majorBidi"/>
                <w:spacing w:val="-4"/>
                <w:sz w:val="26"/>
                <w:szCs w:val="26"/>
              </w:rPr>
              <w:t>,</w:t>
            </w:r>
            <w:r w:rsidRPr="00C908D5">
              <w:rPr>
                <w:rFonts w:asciiTheme="majorBidi" w:hAnsiTheme="majorBidi" w:cs="Angsana New"/>
                <w:spacing w:val="-4"/>
                <w:sz w:val="26"/>
                <w:szCs w:val="26"/>
              </w:rPr>
              <w:t>628</w:t>
            </w:r>
            <w:r w:rsidRPr="00C908D5">
              <w:rPr>
                <w:rFonts w:asciiTheme="majorBidi" w:hAnsiTheme="majorBidi" w:cstheme="majorBidi"/>
                <w:spacing w:val="-4"/>
                <w:sz w:val="26"/>
                <w:szCs w:val="26"/>
              </w:rPr>
              <w:t>,</w:t>
            </w:r>
            <w:r w:rsidRPr="00C908D5">
              <w:rPr>
                <w:rFonts w:asciiTheme="majorBidi" w:hAnsiTheme="majorBidi" w:cs="Angsana New"/>
                <w:spacing w:val="-4"/>
                <w:sz w:val="26"/>
                <w:szCs w:val="26"/>
              </w:rPr>
              <w:t>095</w:t>
            </w:r>
          </w:p>
        </w:tc>
        <w:tc>
          <w:tcPr>
            <w:tcW w:w="1417" w:type="dxa"/>
            <w:shd w:val="clear" w:color="auto" w:fill="auto"/>
            <w:vAlign w:val="bottom"/>
          </w:tcPr>
          <w:p w14:paraId="7CB9E8D3" w14:textId="697E5385" w:rsidR="001B1D01" w:rsidRPr="00C908D5" w:rsidRDefault="001B1D01" w:rsidP="006464E5">
            <w:pPr>
              <w:snapToGrid w:val="0"/>
              <w:ind w:right="1"/>
              <w:jc w:val="right"/>
              <w:rPr>
                <w:rFonts w:ascii="Angsana New" w:hAnsi="Angsana New" w:cs="Angsana New"/>
                <w:spacing w:val="-4"/>
                <w:cs/>
              </w:rPr>
            </w:pPr>
            <w:r w:rsidRPr="00C908D5">
              <w:rPr>
                <w:rFonts w:asciiTheme="majorBidi" w:hAnsiTheme="majorBidi" w:cstheme="majorBidi"/>
                <w:spacing w:val="-4"/>
              </w:rPr>
              <w:t>107,982,286</w:t>
            </w:r>
          </w:p>
        </w:tc>
      </w:tr>
      <w:tr w:rsidR="00C908D5" w:rsidRPr="00C908D5" w14:paraId="1C5368B7" w14:textId="77777777" w:rsidTr="005E7C8C">
        <w:trPr>
          <w:trHeight w:val="397"/>
        </w:trPr>
        <w:tc>
          <w:tcPr>
            <w:tcW w:w="4218" w:type="dxa"/>
            <w:vAlign w:val="bottom"/>
          </w:tcPr>
          <w:p w14:paraId="5EFF5DEC" w14:textId="273C22AC" w:rsidR="001B1D01" w:rsidRPr="00C908D5" w:rsidRDefault="001B1D01" w:rsidP="006464E5">
            <w:pPr>
              <w:snapToGrid w:val="0"/>
              <w:ind w:left="175" w:right="1" w:hanging="283"/>
              <w:jc w:val="left"/>
              <w:rPr>
                <w:rFonts w:ascii="Angsana New" w:hAnsi="Angsana New" w:cs="Angsana New"/>
                <w:b/>
                <w:bCs/>
                <w:cs/>
              </w:rPr>
            </w:pPr>
            <w:r w:rsidRPr="00C908D5">
              <w:rPr>
                <w:rFonts w:ascii="Angsana New" w:hAnsi="Angsana New" w:cs="Angsana New"/>
                <w:b/>
                <w:bCs/>
              </w:rPr>
              <w:t>Effects of:</w:t>
            </w:r>
          </w:p>
        </w:tc>
        <w:tc>
          <w:tcPr>
            <w:tcW w:w="1418" w:type="dxa"/>
            <w:shd w:val="clear" w:color="auto" w:fill="auto"/>
            <w:vAlign w:val="bottom"/>
          </w:tcPr>
          <w:p w14:paraId="05C31E2D" w14:textId="77777777" w:rsidR="001B1D01" w:rsidRPr="00C908D5" w:rsidRDefault="001B1D01" w:rsidP="006464E5">
            <w:pPr>
              <w:snapToGrid w:val="0"/>
              <w:ind w:right="-17"/>
              <w:jc w:val="right"/>
              <w:rPr>
                <w:rFonts w:ascii="Angsana New" w:hAnsi="Angsana New" w:cs="Angsana New"/>
              </w:rPr>
            </w:pPr>
          </w:p>
        </w:tc>
        <w:tc>
          <w:tcPr>
            <w:tcW w:w="1417" w:type="dxa"/>
            <w:shd w:val="clear" w:color="auto" w:fill="auto"/>
            <w:vAlign w:val="bottom"/>
          </w:tcPr>
          <w:p w14:paraId="29695CFF" w14:textId="77777777" w:rsidR="001B1D01" w:rsidRPr="00C908D5" w:rsidRDefault="001B1D01" w:rsidP="006464E5">
            <w:pPr>
              <w:snapToGrid w:val="0"/>
              <w:ind w:right="1"/>
              <w:jc w:val="right"/>
              <w:rPr>
                <w:rFonts w:ascii="Angsana New" w:hAnsi="Angsana New" w:cs="Angsana New"/>
              </w:rPr>
            </w:pPr>
          </w:p>
        </w:tc>
        <w:tc>
          <w:tcPr>
            <w:tcW w:w="1418" w:type="dxa"/>
            <w:shd w:val="clear" w:color="auto" w:fill="auto"/>
            <w:vAlign w:val="bottom"/>
          </w:tcPr>
          <w:p w14:paraId="4A216267" w14:textId="77777777" w:rsidR="001B1D01" w:rsidRPr="00C908D5" w:rsidRDefault="001B1D01" w:rsidP="006464E5">
            <w:pPr>
              <w:snapToGrid w:val="0"/>
              <w:ind w:right="-17"/>
              <w:jc w:val="right"/>
              <w:rPr>
                <w:rFonts w:ascii="Angsana New" w:hAnsi="Angsana New" w:cs="Angsana New"/>
                <w:spacing w:val="-4"/>
                <w:cs/>
              </w:rPr>
            </w:pPr>
          </w:p>
        </w:tc>
        <w:tc>
          <w:tcPr>
            <w:tcW w:w="1417" w:type="dxa"/>
            <w:shd w:val="clear" w:color="auto" w:fill="auto"/>
            <w:vAlign w:val="bottom"/>
          </w:tcPr>
          <w:p w14:paraId="7DC8D2FE" w14:textId="77777777" w:rsidR="001B1D01" w:rsidRPr="00C908D5" w:rsidRDefault="001B1D01" w:rsidP="006464E5">
            <w:pPr>
              <w:snapToGrid w:val="0"/>
              <w:ind w:right="1"/>
              <w:jc w:val="right"/>
              <w:rPr>
                <w:rFonts w:ascii="Angsana New" w:hAnsi="Angsana New" w:cs="Angsana New"/>
                <w:spacing w:val="-4"/>
                <w:cs/>
              </w:rPr>
            </w:pPr>
          </w:p>
        </w:tc>
      </w:tr>
      <w:tr w:rsidR="00C908D5" w:rsidRPr="00C908D5" w14:paraId="04A8DE6B" w14:textId="77777777" w:rsidTr="005E7C8C">
        <w:trPr>
          <w:trHeight w:val="397"/>
        </w:trPr>
        <w:tc>
          <w:tcPr>
            <w:tcW w:w="4218" w:type="dxa"/>
            <w:vAlign w:val="bottom"/>
          </w:tcPr>
          <w:p w14:paraId="46E4F37F" w14:textId="77777777" w:rsidR="001B1D01" w:rsidRPr="00C908D5" w:rsidRDefault="001B1D01" w:rsidP="006464E5">
            <w:pPr>
              <w:snapToGrid w:val="0"/>
              <w:ind w:left="317" w:right="1" w:hanging="283"/>
              <w:jc w:val="left"/>
              <w:rPr>
                <w:rFonts w:ascii="Angsana New" w:hAnsi="Angsana New" w:cs="Angsana New"/>
                <w:b/>
                <w:bCs/>
              </w:rPr>
            </w:pPr>
            <w:r w:rsidRPr="00C908D5">
              <w:rPr>
                <w:rFonts w:ascii="Angsana New" w:hAnsi="Angsana New" w:cs="Angsana New"/>
              </w:rPr>
              <w:t>Investment promotion</w:t>
            </w:r>
          </w:p>
        </w:tc>
        <w:tc>
          <w:tcPr>
            <w:tcW w:w="1418" w:type="dxa"/>
            <w:shd w:val="clear" w:color="auto" w:fill="auto"/>
            <w:vAlign w:val="bottom"/>
          </w:tcPr>
          <w:p w14:paraId="585E1FC2" w14:textId="00310D65" w:rsidR="001B1D01" w:rsidRPr="00C908D5" w:rsidRDefault="001B1D01" w:rsidP="006464E5">
            <w:pPr>
              <w:snapToGrid w:val="0"/>
              <w:ind w:right="-17"/>
              <w:jc w:val="right"/>
              <w:rPr>
                <w:rFonts w:ascii="Angsana New" w:hAnsi="Angsana New" w:cs="Angsana New"/>
              </w:rPr>
            </w:pPr>
            <w:r w:rsidRPr="00C908D5">
              <w:t xml:space="preserve"> (3,483,026)</w:t>
            </w:r>
          </w:p>
        </w:tc>
        <w:tc>
          <w:tcPr>
            <w:tcW w:w="1417" w:type="dxa"/>
            <w:shd w:val="clear" w:color="auto" w:fill="auto"/>
            <w:vAlign w:val="bottom"/>
          </w:tcPr>
          <w:p w14:paraId="2DF54067" w14:textId="5891DBAA" w:rsidR="001B1D01" w:rsidRPr="00C908D5" w:rsidRDefault="001B1D01" w:rsidP="006464E5">
            <w:pPr>
              <w:snapToGrid w:val="0"/>
              <w:ind w:right="1"/>
              <w:jc w:val="right"/>
              <w:rPr>
                <w:rFonts w:ascii="Angsana New" w:hAnsi="Angsana New" w:cs="Angsana New"/>
              </w:rPr>
            </w:pPr>
            <w:r w:rsidRPr="00C908D5">
              <w:rPr>
                <w:rFonts w:asciiTheme="majorBidi" w:hAnsiTheme="majorBidi" w:cstheme="majorBidi"/>
              </w:rPr>
              <w:t>(294,051)</w:t>
            </w:r>
          </w:p>
        </w:tc>
        <w:tc>
          <w:tcPr>
            <w:tcW w:w="1418" w:type="dxa"/>
            <w:shd w:val="clear" w:color="auto" w:fill="auto"/>
            <w:vAlign w:val="bottom"/>
          </w:tcPr>
          <w:p w14:paraId="34B46A9D" w14:textId="281A690A" w:rsidR="001B1D01" w:rsidRPr="00C908D5" w:rsidRDefault="001B1D01" w:rsidP="006464E5">
            <w:pPr>
              <w:snapToGrid w:val="0"/>
              <w:ind w:right="-17"/>
              <w:jc w:val="right"/>
              <w:rPr>
                <w:rFonts w:ascii="Angsana New" w:hAnsi="Angsana New" w:cs="Angsana New"/>
                <w:spacing w:val="-4"/>
                <w:cs/>
              </w:rPr>
            </w:pPr>
            <w:r w:rsidRPr="00C908D5">
              <w:rPr>
                <w:rFonts w:asciiTheme="majorBidi" w:hAnsiTheme="majorBidi" w:cstheme="majorBidi" w:hint="cs"/>
                <w:spacing w:val="-4"/>
              </w:rPr>
              <w:t>-</w:t>
            </w:r>
          </w:p>
        </w:tc>
        <w:tc>
          <w:tcPr>
            <w:tcW w:w="1417" w:type="dxa"/>
            <w:shd w:val="clear" w:color="auto" w:fill="auto"/>
            <w:vAlign w:val="bottom"/>
          </w:tcPr>
          <w:p w14:paraId="086ACF8C" w14:textId="5C2C74A5" w:rsidR="001B1D01" w:rsidRPr="00C908D5" w:rsidRDefault="001B1D01" w:rsidP="006464E5">
            <w:pPr>
              <w:snapToGrid w:val="0"/>
              <w:ind w:right="1"/>
              <w:jc w:val="right"/>
              <w:rPr>
                <w:rFonts w:ascii="Angsana New" w:hAnsi="Angsana New" w:cs="Angsana New"/>
                <w:spacing w:val="-4"/>
                <w:cs/>
              </w:rPr>
            </w:pPr>
            <w:r w:rsidRPr="00C908D5">
              <w:rPr>
                <w:rFonts w:asciiTheme="majorBidi" w:hAnsiTheme="majorBidi" w:cstheme="majorBidi"/>
                <w:spacing w:val="-4"/>
              </w:rPr>
              <w:t>-</w:t>
            </w:r>
          </w:p>
        </w:tc>
      </w:tr>
      <w:tr w:rsidR="00C908D5" w:rsidRPr="00C908D5" w14:paraId="30EBA39F" w14:textId="77777777" w:rsidTr="005E7C8C">
        <w:trPr>
          <w:trHeight w:val="397"/>
        </w:trPr>
        <w:tc>
          <w:tcPr>
            <w:tcW w:w="4218" w:type="dxa"/>
            <w:vAlign w:val="bottom"/>
          </w:tcPr>
          <w:p w14:paraId="5D6956F5" w14:textId="77777777" w:rsidR="001B1D01" w:rsidRPr="00C908D5" w:rsidRDefault="001B1D01" w:rsidP="006464E5">
            <w:pPr>
              <w:snapToGrid w:val="0"/>
              <w:ind w:left="317" w:right="1" w:hanging="283"/>
              <w:jc w:val="left"/>
              <w:rPr>
                <w:rFonts w:ascii="Angsana New" w:hAnsi="Angsana New" w:cs="Angsana New"/>
                <w:u w:val="single"/>
              </w:rPr>
            </w:pPr>
            <w:r w:rsidRPr="00C908D5">
              <w:rPr>
                <w:rFonts w:ascii="Angsana New" w:hAnsi="Angsana New" w:cs="Angsana New"/>
              </w:rPr>
              <w:t>Revenue treated as revenue under the Revenue Code</w:t>
            </w:r>
          </w:p>
        </w:tc>
        <w:tc>
          <w:tcPr>
            <w:tcW w:w="1418" w:type="dxa"/>
            <w:shd w:val="clear" w:color="auto" w:fill="auto"/>
            <w:vAlign w:val="bottom"/>
          </w:tcPr>
          <w:p w14:paraId="2D39D5AA" w14:textId="74DB7E88" w:rsidR="001B1D01" w:rsidRPr="00C908D5" w:rsidRDefault="001B1D01" w:rsidP="006464E5">
            <w:pPr>
              <w:snapToGrid w:val="0"/>
              <w:ind w:right="-17"/>
              <w:jc w:val="right"/>
              <w:rPr>
                <w:rFonts w:ascii="Angsana New" w:hAnsi="Angsana New" w:cs="Angsana New"/>
              </w:rPr>
            </w:pPr>
            <w:r w:rsidRPr="00C908D5">
              <w:t xml:space="preserve"> 35,508,605 </w:t>
            </w:r>
          </w:p>
        </w:tc>
        <w:tc>
          <w:tcPr>
            <w:tcW w:w="1417" w:type="dxa"/>
            <w:shd w:val="clear" w:color="auto" w:fill="auto"/>
            <w:vAlign w:val="bottom"/>
          </w:tcPr>
          <w:p w14:paraId="1EC69A60" w14:textId="466D9B10" w:rsidR="001B1D01" w:rsidRPr="00C908D5" w:rsidRDefault="001B1D01" w:rsidP="006464E5">
            <w:pPr>
              <w:snapToGrid w:val="0"/>
              <w:ind w:right="-17"/>
              <w:jc w:val="right"/>
              <w:rPr>
                <w:rFonts w:ascii="Angsana New" w:hAnsi="Angsana New" w:cs="Angsana New"/>
              </w:rPr>
            </w:pPr>
            <w:r w:rsidRPr="00C908D5">
              <w:rPr>
                <w:rFonts w:asciiTheme="majorBidi" w:hAnsiTheme="majorBidi" w:cstheme="majorBidi"/>
              </w:rPr>
              <w:t>(218,096)</w:t>
            </w:r>
          </w:p>
        </w:tc>
        <w:tc>
          <w:tcPr>
            <w:tcW w:w="1418" w:type="dxa"/>
            <w:shd w:val="clear" w:color="auto" w:fill="auto"/>
            <w:vAlign w:val="bottom"/>
          </w:tcPr>
          <w:p w14:paraId="441D1085" w14:textId="183C7D20" w:rsidR="001B1D01" w:rsidRPr="00C908D5" w:rsidRDefault="001B1D01" w:rsidP="006464E5">
            <w:pPr>
              <w:snapToGrid w:val="0"/>
              <w:ind w:right="-17"/>
              <w:jc w:val="right"/>
              <w:rPr>
                <w:rFonts w:ascii="Angsana New" w:hAnsi="Angsana New" w:cs="Angsana New"/>
                <w:spacing w:val="-4"/>
              </w:rPr>
            </w:pPr>
            <w:r w:rsidRPr="00C908D5">
              <w:rPr>
                <w:rFonts w:asciiTheme="majorBidi" w:hAnsiTheme="majorBidi" w:cstheme="majorBidi" w:hint="cs"/>
                <w:spacing w:val="-4"/>
              </w:rPr>
              <w:t>-</w:t>
            </w:r>
          </w:p>
        </w:tc>
        <w:tc>
          <w:tcPr>
            <w:tcW w:w="1417" w:type="dxa"/>
            <w:shd w:val="clear" w:color="auto" w:fill="auto"/>
            <w:vAlign w:val="bottom"/>
          </w:tcPr>
          <w:p w14:paraId="2A0F8846" w14:textId="49FFF061" w:rsidR="001B1D01" w:rsidRPr="00C908D5" w:rsidRDefault="001B1D01" w:rsidP="006464E5">
            <w:pPr>
              <w:snapToGrid w:val="0"/>
              <w:ind w:right="-17"/>
              <w:jc w:val="right"/>
              <w:rPr>
                <w:rFonts w:ascii="Angsana New" w:hAnsi="Angsana New" w:cs="Angsana New"/>
              </w:rPr>
            </w:pPr>
            <w:r w:rsidRPr="00C908D5">
              <w:rPr>
                <w:rFonts w:asciiTheme="majorBidi" w:hAnsiTheme="majorBidi" w:cstheme="majorBidi"/>
                <w:spacing w:val="-4"/>
              </w:rPr>
              <w:t>-</w:t>
            </w:r>
          </w:p>
        </w:tc>
      </w:tr>
      <w:tr w:rsidR="00C908D5" w:rsidRPr="00C908D5" w14:paraId="1B34E872" w14:textId="77777777" w:rsidTr="005E7C8C">
        <w:trPr>
          <w:trHeight w:val="397"/>
        </w:trPr>
        <w:tc>
          <w:tcPr>
            <w:tcW w:w="4218" w:type="dxa"/>
            <w:vAlign w:val="bottom"/>
          </w:tcPr>
          <w:p w14:paraId="5AF0DB75" w14:textId="77777777" w:rsidR="00962E6B" w:rsidRPr="00C908D5" w:rsidRDefault="00962E6B" w:rsidP="006464E5">
            <w:pPr>
              <w:snapToGrid w:val="0"/>
              <w:ind w:left="317" w:right="1" w:hanging="283"/>
              <w:jc w:val="left"/>
              <w:rPr>
                <w:rFonts w:ascii="Angsana New" w:hAnsi="Angsana New" w:cs="Angsana New"/>
              </w:rPr>
            </w:pPr>
            <w:r w:rsidRPr="00C908D5">
              <w:rPr>
                <w:rFonts w:ascii="Angsana New" w:hAnsi="Angsana New" w:cs="Angsana New"/>
              </w:rPr>
              <w:t xml:space="preserve">Expenses not treated as expenses under </w:t>
            </w:r>
          </w:p>
          <w:p w14:paraId="65200965" w14:textId="77777777" w:rsidR="00962E6B" w:rsidRPr="00C908D5" w:rsidRDefault="00962E6B" w:rsidP="006464E5">
            <w:pPr>
              <w:snapToGrid w:val="0"/>
              <w:ind w:left="317" w:right="1" w:hanging="114"/>
              <w:jc w:val="left"/>
              <w:rPr>
                <w:rFonts w:ascii="Angsana New" w:hAnsi="Angsana New" w:cs="Angsana New"/>
                <w:u w:val="single"/>
                <w:cs/>
              </w:rPr>
            </w:pPr>
            <w:r w:rsidRPr="00C908D5">
              <w:rPr>
                <w:rFonts w:ascii="Angsana New" w:hAnsi="Angsana New" w:cs="Angsana New"/>
              </w:rPr>
              <w:t>the Expenses Code</w:t>
            </w:r>
          </w:p>
        </w:tc>
        <w:tc>
          <w:tcPr>
            <w:tcW w:w="1418" w:type="dxa"/>
            <w:shd w:val="clear" w:color="auto" w:fill="auto"/>
            <w:vAlign w:val="bottom"/>
          </w:tcPr>
          <w:p w14:paraId="19154521" w14:textId="23921302" w:rsidR="00962E6B" w:rsidRPr="00C908D5" w:rsidRDefault="00962E6B" w:rsidP="006464E5">
            <w:pPr>
              <w:snapToGrid w:val="0"/>
              <w:ind w:right="-17"/>
              <w:jc w:val="right"/>
              <w:rPr>
                <w:rFonts w:ascii="Angsana New" w:hAnsi="Angsana New" w:cs="Angsana New"/>
              </w:rPr>
            </w:pPr>
            <w:r w:rsidRPr="00C908D5">
              <w:t xml:space="preserve"> 24,612,001 </w:t>
            </w:r>
          </w:p>
        </w:tc>
        <w:tc>
          <w:tcPr>
            <w:tcW w:w="1417" w:type="dxa"/>
            <w:shd w:val="clear" w:color="auto" w:fill="auto"/>
            <w:vAlign w:val="bottom"/>
          </w:tcPr>
          <w:p w14:paraId="6009C9DE" w14:textId="125BCDC1" w:rsidR="00962E6B" w:rsidRPr="00C908D5" w:rsidRDefault="00962E6B" w:rsidP="006464E5">
            <w:pPr>
              <w:snapToGrid w:val="0"/>
              <w:ind w:right="-17"/>
              <w:jc w:val="right"/>
              <w:rPr>
                <w:rFonts w:ascii="Angsana New" w:hAnsi="Angsana New" w:cs="Angsana New"/>
              </w:rPr>
            </w:pPr>
            <w:r w:rsidRPr="00C908D5">
              <w:rPr>
                <w:rFonts w:asciiTheme="majorBidi" w:hAnsiTheme="majorBidi" w:cstheme="majorBidi"/>
              </w:rPr>
              <w:t>44,318,673</w:t>
            </w:r>
          </w:p>
        </w:tc>
        <w:tc>
          <w:tcPr>
            <w:tcW w:w="1418" w:type="dxa"/>
            <w:shd w:val="clear" w:color="auto" w:fill="auto"/>
          </w:tcPr>
          <w:p w14:paraId="4336B110" w14:textId="77777777" w:rsidR="00962E6B" w:rsidRPr="00C908D5" w:rsidRDefault="00962E6B" w:rsidP="006464E5">
            <w:pPr>
              <w:snapToGrid w:val="0"/>
              <w:ind w:right="-17"/>
              <w:jc w:val="right"/>
              <w:rPr>
                <w:rFonts w:asciiTheme="majorBidi" w:hAnsiTheme="majorBidi" w:cs="Angsana New"/>
                <w:spacing w:val="-4"/>
                <w:sz w:val="26"/>
                <w:szCs w:val="26"/>
              </w:rPr>
            </w:pPr>
          </w:p>
          <w:p w14:paraId="72924367" w14:textId="57751F18" w:rsidR="00962E6B" w:rsidRPr="00C908D5" w:rsidRDefault="00962E6B" w:rsidP="006464E5">
            <w:pPr>
              <w:snapToGrid w:val="0"/>
              <w:ind w:right="-17"/>
              <w:jc w:val="right"/>
              <w:rPr>
                <w:rFonts w:ascii="Angsana New" w:hAnsi="Angsana New" w:cs="Angsana New"/>
                <w:spacing w:val="-4"/>
              </w:rPr>
            </w:pPr>
            <w:r w:rsidRPr="00C908D5">
              <w:rPr>
                <w:rFonts w:asciiTheme="majorBidi" w:hAnsiTheme="majorBidi" w:cs="Angsana New"/>
                <w:spacing w:val="-4"/>
                <w:sz w:val="26"/>
                <w:szCs w:val="26"/>
              </w:rPr>
              <w:t>3,632,891</w:t>
            </w:r>
          </w:p>
        </w:tc>
        <w:tc>
          <w:tcPr>
            <w:tcW w:w="1417" w:type="dxa"/>
            <w:shd w:val="clear" w:color="auto" w:fill="auto"/>
            <w:vAlign w:val="bottom"/>
          </w:tcPr>
          <w:p w14:paraId="7030CCFD" w14:textId="2076D35B" w:rsidR="00962E6B" w:rsidRPr="00C908D5" w:rsidRDefault="00962E6B" w:rsidP="006464E5">
            <w:pPr>
              <w:snapToGrid w:val="0"/>
              <w:ind w:right="-17"/>
              <w:jc w:val="right"/>
              <w:rPr>
                <w:rFonts w:ascii="Angsana New" w:hAnsi="Angsana New" w:cs="Angsana New"/>
              </w:rPr>
            </w:pPr>
            <w:r w:rsidRPr="00C908D5">
              <w:rPr>
                <w:rFonts w:asciiTheme="majorBidi" w:hAnsiTheme="majorBidi" w:cstheme="majorBidi"/>
                <w:spacing w:val="-4"/>
              </w:rPr>
              <w:t>21,291,227</w:t>
            </w:r>
          </w:p>
        </w:tc>
      </w:tr>
      <w:tr w:rsidR="00C908D5" w:rsidRPr="00C908D5" w14:paraId="165636E6" w14:textId="77777777" w:rsidTr="005E7C8C">
        <w:trPr>
          <w:trHeight w:val="397"/>
        </w:trPr>
        <w:tc>
          <w:tcPr>
            <w:tcW w:w="4218" w:type="dxa"/>
            <w:vAlign w:val="bottom"/>
          </w:tcPr>
          <w:p w14:paraId="57C60B7E" w14:textId="77777777" w:rsidR="00962E6B" w:rsidRPr="00C908D5" w:rsidRDefault="00962E6B" w:rsidP="006464E5">
            <w:pPr>
              <w:snapToGrid w:val="0"/>
              <w:ind w:left="175" w:right="1" w:hanging="141"/>
              <w:jc w:val="left"/>
              <w:rPr>
                <w:rFonts w:ascii="Angsana New" w:hAnsi="Angsana New" w:cs="Angsana New"/>
              </w:rPr>
            </w:pPr>
            <w:r w:rsidRPr="00C908D5">
              <w:rPr>
                <w:rFonts w:ascii="Angsana New" w:hAnsi="Angsana New" w:cs="Angsana New"/>
              </w:rPr>
              <w:t>Revenue granted income tax exemption</w:t>
            </w:r>
          </w:p>
        </w:tc>
        <w:tc>
          <w:tcPr>
            <w:tcW w:w="1418" w:type="dxa"/>
            <w:shd w:val="clear" w:color="auto" w:fill="auto"/>
            <w:vAlign w:val="bottom"/>
          </w:tcPr>
          <w:p w14:paraId="63B3D5CF" w14:textId="35EFEF4C" w:rsidR="00962E6B" w:rsidRPr="00C908D5" w:rsidRDefault="00962E6B" w:rsidP="006464E5">
            <w:pPr>
              <w:snapToGrid w:val="0"/>
              <w:ind w:right="-17"/>
              <w:jc w:val="right"/>
              <w:rPr>
                <w:rFonts w:ascii="Angsana New" w:hAnsi="Angsana New" w:cs="Angsana New"/>
              </w:rPr>
            </w:pPr>
            <w:r w:rsidRPr="00C908D5">
              <w:t>(184,583,113)</w:t>
            </w:r>
          </w:p>
        </w:tc>
        <w:tc>
          <w:tcPr>
            <w:tcW w:w="1417" w:type="dxa"/>
            <w:shd w:val="clear" w:color="auto" w:fill="auto"/>
            <w:vAlign w:val="bottom"/>
          </w:tcPr>
          <w:p w14:paraId="051E5BC4" w14:textId="49D62FB3" w:rsidR="00962E6B" w:rsidRPr="00C908D5" w:rsidRDefault="00962E6B" w:rsidP="006464E5">
            <w:pPr>
              <w:snapToGrid w:val="0"/>
              <w:ind w:right="-17"/>
              <w:jc w:val="right"/>
              <w:rPr>
                <w:rFonts w:ascii="Angsana New" w:hAnsi="Angsana New" w:cs="Angsana New"/>
              </w:rPr>
            </w:pPr>
            <w:r w:rsidRPr="00C908D5">
              <w:rPr>
                <w:rFonts w:asciiTheme="majorBidi" w:hAnsiTheme="majorBidi" w:cstheme="majorBidi"/>
              </w:rPr>
              <w:t>(167,749,711)</w:t>
            </w:r>
          </w:p>
        </w:tc>
        <w:tc>
          <w:tcPr>
            <w:tcW w:w="1418" w:type="dxa"/>
            <w:shd w:val="clear" w:color="auto" w:fill="auto"/>
            <w:vAlign w:val="bottom"/>
          </w:tcPr>
          <w:p w14:paraId="78B32173" w14:textId="4C516B7A" w:rsidR="00962E6B" w:rsidRPr="00C908D5" w:rsidRDefault="00962E6B" w:rsidP="006464E5">
            <w:pPr>
              <w:snapToGrid w:val="0"/>
              <w:ind w:right="-17"/>
              <w:jc w:val="right"/>
              <w:rPr>
                <w:rFonts w:ascii="Angsana New" w:hAnsi="Angsana New" w:cs="Angsana New"/>
                <w:spacing w:val="-4"/>
              </w:rPr>
            </w:pPr>
            <w:r w:rsidRPr="00C908D5">
              <w:rPr>
                <w:rFonts w:asciiTheme="majorBidi" w:hAnsiTheme="majorBidi" w:cstheme="majorBidi"/>
                <w:spacing w:val="-4"/>
                <w:sz w:val="26"/>
                <w:szCs w:val="26"/>
              </w:rPr>
              <w:t>(119,853,463)</w:t>
            </w:r>
          </w:p>
        </w:tc>
        <w:tc>
          <w:tcPr>
            <w:tcW w:w="1417" w:type="dxa"/>
            <w:shd w:val="clear" w:color="auto" w:fill="auto"/>
            <w:vAlign w:val="bottom"/>
          </w:tcPr>
          <w:p w14:paraId="0B174246" w14:textId="04F00FC0" w:rsidR="00962E6B" w:rsidRPr="00C908D5" w:rsidRDefault="00962E6B" w:rsidP="006464E5">
            <w:pPr>
              <w:snapToGrid w:val="0"/>
              <w:ind w:right="-17"/>
              <w:jc w:val="right"/>
              <w:rPr>
                <w:rFonts w:ascii="Angsana New" w:hAnsi="Angsana New" w:cs="Angsana New"/>
              </w:rPr>
            </w:pPr>
            <w:r w:rsidRPr="00C908D5">
              <w:rPr>
                <w:rFonts w:asciiTheme="majorBidi" w:hAnsiTheme="majorBidi" w:cstheme="majorBidi"/>
                <w:spacing w:val="-4"/>
              </w:rPr>
              <w:t>(151,417,701)</w:t>
            </w:r>
          </w:p>
        </w:tc>
      </w:tr>
      <w:tr w:rsidR="00C908D5" w:rsidRPr="00C908D5" w14:paraId="7499D19D" w14:textId="77777777" w:rsidTr="005E7C8C">
        <w:trPr>
          <w:trHeight w:val="397"/>
        </w:trPr>
        <w:tc>
          <w:tcPr>
            <w:tcW w:w="4218" w:type="dxa"/>
            <w:vAlign w:val="bottom"/>
          </w:tcPr>
          <w:p w14:paraId="0484C344" w14:textId="77777777" w:rsidR="001B1D01" w:rsidRPr="00C908D5" w:rsidRDefault="001B1D01" w:rsidP="006464E5">
            <w:pPr>
              <w:snapToGrid w:val="0"/>
              <w:ind w:left="175" w:right="1" w:hanging="141"/>
              <w:jc w:val="left"/>
              <w:rPr>
                <w:rFonts w:ascii="Angsana New" w:hAnsi="Angsana New" w:cs="Angsana New"/>
                <w:cs/>
              </w:rPr>
            </w:pPr>
            <w:r w:rsidRPr="00C908D5">
              <w:rPr>
                <w:rFonts w:ascii="Angsana New" w:hAnsi="Angsana New" w:cs="Angsana New"/>
              </w:rPr>
              <w:lastRenderedPageBreak/>
              <w:t>Expenses that are deductable at a greater amount</w:t>
            </w:r>
          </w:p>
        </w:tc>
        <w:tc>
          <w:tcPr>
            <w:tcW w:w="1418" w:type="dxa"/>
            <w:shd w:val="clear" w:color="auto" w:fill="auto"/>
            <w:vAlign w:val="bottom"/>
          </w:tcPr>
          <w:p w14:paraId="7443B389" w14:textId="50BBF998" w:rsidR="001B1D01" w:rsidRPr="00C908D5" w:rsidRDefault="001B1D01" w:rsidP="006464E5">
            <w:pPr>
              <w:snapToGrid w:val="0"/>
              <w:ind w:right="-17"/>
              <w:jc w:val="right"/>
              <w:rPr>
                <w:rFonts w:ascii="Angsana New" w:hAnsi="Angsana New" w:cs="Angsana New"/>
              </w:rPr>
            </w:pPr>
            <w:r w:rsidRPr="00C908D5">
              <w:t xml:space="preserve"> (6,158,235)</w:t>
            </w:r>
          </w:p>
        </w:tc>
        <w:tc>
          <w:tcPr>
            <w:tcW w:w="1417" w:type="dxa"/>
            <w:shd w:val="clear" w:color="auto" w:fill="auto"/>
            <w:vAlign w:val="bottom"/>
          </w:tcPr>
          <w:p w14:paraId="644B7292" w14:textId="08A12671" w:rsidR="001B1D01" w:rsidRPr="00C908D5" w:rsidRDefault="001B1D01" w:rsidP="006464E5">
            <w:pPr>
              <w:snapToGrid w:val="0"/>
              <w:ind w:right="-17"/>
              <w:jc w:val="right"/>
              <w:rPr>
                <w:rFonts w:ascii="Angsana New" w:hAnsi="Angsana New" w:cs="Angsana New"/>
              </w:rPr>
            </w:pPr>
            <w:r w:rsidRPr="00C908D5">
              <w:rPr>
                <w:rFonts w:asciiTheme="majorBidi" w:hAnsiTheme="majorBidi" w:cstheme="majorBidi"/>
              </w:rPr>
              <w:t>(3,327,403)</w:t>
            </w:r>
          </w:p>
        </w:tc>
        <w:tc>
          <w:tcPr>
            <w:tcW w:w="1418" w:type="dxa"/>
            <w:shd w:val="clear" w:color="auto" w:fill="auto"/>
            <w:vAlign w:val="bottom"/>
          </w:tcPr>
          <w:p w14:paraId="3D774925" w14:textId="40879850" w:rsidR="001B1D01" w:rsidRPr="00C908D5" w:rsidRDefault="001B1D01" w:rsidP="006464E5">
            <w:pPr>
              <w:snapToGrid w:val="0"/>
              <w:ind w:right="-17"/>
              <w:jc w:val="right"/>
              <w:rPr>
                <w:rFonts w:ascii="Angsana New" w:hAnsi="Angsana New" w:cs="Angsana New"/>
                <w:spacing w:val="-4"/>
                <w:cs/>
              </w:rPr>
            </w:pPr>
            <w:r w:rsidRPr="00C908D5">
              <w:rPr>
                <w:rFonts w:asciiTheme="majorBidi" w:hAnsiTheme="majorBidi" w:cstheme="majorBidi" w:hint="cs"/>
                <w:spacing w:val="-4"/>
              </w:rPr>
              <w:t>-</w:t>
            </w:r>
          </w:p>
        </w:tc>
        <w:tc>
          <w:tcPr>
            <w:tcW w:w="1417" w:type="dxa"/>
            <w:shd w:val="clear" w:color="auto" w:fill="auto"/>
            <w:vAlign w:val="bottom"/>
          </w:tcPr>
          <w:p w14:paraId="243DDED2" w14:textId="6CF906C2" w:rsidR="001B1D01" w:rsidRPr="00C908D5" w:rsidRDefault="001B1D01" w:rsidP="006464E5">
            <w:pPr>
              <w:snapToGrid w:val="0"/>
              <w:ind w:right="-17"/>
              <w:jc w:val="right"/>
              <w:rPr>
                <w:rFonts w:ascii="Angsana New" w:hAnsi="Angsana New" w:cs="Angsana New"/>
              </w:rPr>
            </w:pPr>
            <w:r w:rsidRPr="00C908D5">
              <w:rPr>
                <w:rFonts w:asciiTheme="majorBidi" w:hAnsiTheme="majorBidi" w:cstheme="majorBidi"/>
                <w:spacing w:val="-4"/>
              </w:rPr>
              <w:t>-</w:t>
            </w:r>
          </w:p>
        </w:tc>
      </w:tr>
      <w:tr w:rsidR="00C908D5" w:rsidRPr="00C908D5" w14:paraId="1A7F17DC" w14:textId="77777777" w:rsidTr="005E7C8C">
        <w:trPr>
          <w:trHeight w:val="397"/>
        </w:trPr>
        <w:tc>
          <w:tcPr>
            <w:tcW w:w="4218" w:type="dxa"/>
            <w:vAlign w:val="bottom"/>
          </w:tcPr>
          <w:p w14:paraId="4C0B5E22" w14:textId="77777777" w:rsidR="001B1D01" w:rsidRPr="00C908D5" w:rsidRDefault="001B1D01" w:rsidP="006464E5">
            <w:pPr>
              <w:snapToGrid w:val="0"/>
              <w:ind w:left="175" w:right="1" w:hanging="141"/>
              <w:jc w:val="left"/>
              <w:rPr>
                <w:rFonts w:ascii="Angsana New" w:hAnsi="Angsana New" w:cs="Angsana New"/>
              </w:rPr>
            </w:pPr>
            <w:r w:rsidRPr="00C908D5">
              <w:rPr>
                <w:rFonts w:ascii="Angsana New" w:hAnsi="Angsana New" w:cs="Angsana New"/>
              </w:rPr>
              <w:t>Net losses deductible by law</w:t>
            </w:r>
          </w:p>
        </w:tc>
        <w:tc>
          <w:tcPr>
            <w:tcW w:w="1418" w:type="dxa"/>
            <w:shd w:val="clear" w:color="auto" w:fill="auto"/>
            <w:vAlign w:val="bottom"/>
          </w:tcPr>
          <w:p w14:paraId="6B271FFB" w14:textId="566324E4" w:rsidR="001B1D01" w:rsidRPr="00C908D5" w:rsidRDefault="001B1D01" w:rsidP="006464E5">
            <w:pPr>
              <w:snapToGrid w:val="0"/>
              <w:ind w:right="-17"/>
              <w:jc w:val="right"/>
              <w:rPr>
                <w:rFonts w:ascii="Angsana New" w:hAnsi="Angsana New" w:cs="Angsana New"/>
              </w:rPr>
            </w:pPr>
            <w:r w:rsidRPr="00C908D5">
              <w:t xml:space="preserve"> 2,724,507 </w:t>
            </w:r>
          </w:p>
        </w:tc>
        <w:tc>
          <w:tcPr>
            <w:tcW w:w="1417" w:type="dxa"/>
            <w:shd w:val="clear" w:color="auto" w:fill="auto"/>
            <w:vAlign w:val="bottom"/>
          </w:tcPr>
          <w:p w14:paraId="5702D406" w14:textId="76462889" w:rsidR="001B1D01" w:rsidRPr="00C908D5" w:rsidRDefault="001B1D01" w:rsidP="006464E5">
            <w:pPr>
              <w:snapToGrid w:val="0"/>
              <w:ind w:right="-17"/>
              <w:jc w:val="right"/>
              <w:rPr>
                <w:rFonts w:ascii="Angsana New" w:hAnsi="Angsana New" w:cs="Angsana New"/>
              </w:rPr>
            </w:pPr>
            <w:r w:rsidRPr="00C908D5">
              <w:rPr>
                <w:rFonts w:asciiTheme="majorBidi" w:hAnsiTheme="majorBidi" w:cstheme="majorBidi"/>
              </w:rPr>
              <w:t>(25,213,204)</w:t>
            </w:r>
          </w:p>
        </w:tc>
        <w:tc>
          <w:tcPr>
            <w:tcW w:w="1418" w:type="dxa"/>
            <w:shd w:val="clear" w:color="auto" w:fill="auto"/>
            <w:vAlign w:val="bottom"/>
          </w:tcPr>
          <w:p w14:paraId="228CBD21" w14:textId="2CEB19FE" w:rsidR="001B1D01" w:rsidRPr="00C908D5" w:rsidRDefault="001B1D01" w:rsidP="006464E5">
            <w:pPr>
              <w:snapToGrid w:val="0"/>
              <w:ind w:right="-17"/>
              <w:jc w:val="right"/>
              <w:rPr>
                <w:rFonts w:ascii="Angsana New" w:hAnsi="Angsana New" w:cs="Angsana New"/>
                <w:spacing w:val="-4"/>
              </w:rPr>
            </w:pPr>
            <w:r w:rsidRPr="00C908D5">
              <w:rPr>
                <w:rFonts w:asciiTheme="majorBidi" w:hAnsiTheme="majorBidi" w:cstheme="majorBidi" w:hint="cs"/>
                <w:spacing w:val="-4"/>
              </w:rPr>
              <w:t>-</w:t>
            </w:r>
          </w:p>
        </w:tc>
        <w:tc>
          <w:tcPr>
            <w:tcW w:w="1417" w:type="dxa"/>
            <w:shd w:val="clear" w:color="auto" w:fill="auto"/>
            <w:vAlign w:val="bottom"/>
          </w:tcPr>
          <w:p w14:paraId="0C405164" w14:textId="1909BC3D" w:rsidR="001B1D01" w:rsidRPr="00C908D5" w:rsidRDefault="001B1D01" w:rsidP="006464E5">
            <w:pPr>
              <w:snapToGrid w:val="0"/>
              <w:ind w:right="-17"/>
              <w:jc w:val="right"/>
              <w:rPr>
                <w:rFonts w:ascii="Angsana New" w:hAnsi="Angsana New" w:cs="Angsana New"/>
              </w:rPr>
            </w:pPr>
            <w:r w:rsidRPr="00C908D5">
              <w:rPr>
                <w:rFonts w:asciiTheme="majorBidi" w:hAnsiTheme="majorBidi" w:cstheme="majorBidi"/>
                <w:spacing w:val="-4"/>
              </w:rPr>
              <w:t>-</w:t>
            </w:r>
          </w:p>
        </w:tc>
      </w:tr>
      <w:tr w:rsidR="00C908D5" w:rsidRPr="00C908D5" w14:paraId="1E480EB1" w14:textId="77777777" w:rsidTr="005E7C8C">
        <w:trPr>
          <w:trHeight w:val="397"/>
        </w:trPr>
        <w:tc>
          <w:tcPr>
            <w:tcW w:w="4218" w:type="dxa"/>
            <w:shd w:val="clear" w:color="auto" w:fill="auto"/>
            <w:vAlign w:val="bottom"/>
          </w:tcPr>
          <w:p w14:paraId="0B7BAE43" w14:textId="1CDCE12C" w:rsidR="001B1D01" w:rsidRPr="00C908D5" w:rsidRDefault="001B1D01" w:rsidP="006464E5">
            <w:pPr>
              <w:snapToGrid w:val="0"/>
              <w:ind w:left="175" w:right="1" w:hanging="141"/>
              <w:jc w:val="left"/>
              <w:rPr>
                <w:rFonts w:ascii="Angsana New" w:hAnsi="Angsana New" w:cs="Angsana New"/>
              </w:rPr>
            </w:pPr>
            <w:r w:rsidRPr="00C908D5">
              <w:rPr>
                <w:rFonts w:asciiTheme="majorBidi" w:hAnsiTheme="majorBidi" w:cs="Angsana New"/>
              </w:rPr>
              <w:t>Losses in the current year that are not recognised as deferred tax assets</w:t>
            </w:r>
          </w:p>
        </w:tc>
        <w:tc>
          <w:tcPr>
            <w:tcW w:w="1418" w:type="dxa"/>
            <w:shd w:val="clear" w:color="auto" w:fill="auto"/>
            <w:vAlign w:val="bottom"/>
          </w:tcPr>
          <w:p w14:paraId="22D90487" w14:textId="348B3584" w:rsidR="001B1D01" w:rsidRPr="00C908D5" w:rsidRDefault="001B1D01" w:rsidP="006464E5">
            <w:pPr>
              <w:snapToGrid w:val="0"/>
              <w:ind w:right="-17"/>
              <w:jc w:val="right"/>
              <w:rPr>
                <w:rFonts w:asciiTheme="majorBidi" w:hAnsiTheme="majorBidi" w:cs="Angsana New"/>
                <w:cs/>
              </w:rPr>
            </w:pPr>
            <w:r w:rsidRPr="00C908D5">
              <w:t xml:space="preserve"> 58,556,878 </w:t>
            </w:r>
          </w:p>
        </w:tc>
        <w:tc>
          <w:tcPr>
            <w:tcW w:w="1417" w:type="dxa"/>
            <w:shd w:val="clear" w:color="auto" w:fill="auto"/>
            <w:vAlign w:val="bottom"/>
          </w:tcPr>
          <w:p w14:paraId="725AC5F1" w14:textId="77777777" w:rsidR="001B1D01" w:rsidRPr="00C908D5" w:rsidRDefault="001B1D01" w:rsidP="006464E5">
            <w:pPr>
              <w:snapToGrid w:val="0"/>
              <w:ind w:right="-17"/>
              <w:jc w:val="right"/>
              <w:rPr>
                <w:rFonts w:asciiTheme="majorBidi" w:hAnsiTheme="majorBidi" w:cs="Angsana New"/>
              </w:rPr>
            </w:pPr>
          </w:p>
          <w:p w14:paraId="7A8F6DC1" w14:textId="1F689B6D" w:rsidR="001B1D01" w:rsidRPr="00C908D5" w:rsidRDefault="001B1D01" w:rsidP="006464E5">
            <w:pPr>
              <w:snapToGrid w:val="0"/>
              <w:ind w:right="-17"/>
              <w:jc w:val="right"/>
              <w:rPr>
                <w:rFonts w:ascii="Angsana New" w:hAnsi="Angsana New" w:cs="Angsana New"/>
              </w:rPr>
            </w:pPr>
            <w:r w:rsidRPr="00C908D5">
              <w:rPr>
                <w:rFonts w:asciiTheme="majorBidi" w:hAnsiTheme="majorBidi" w:cs="Angsana New"/>
              </w:rPr>
              <w:t>33,916,700</w:t>
            </w:r>
          </w:p>
        </w:tc>
        <w:tc>
          <w:tcPr>
            <w:tcW w:w="1418" w:type="dxa"/>
            <w:shd w:val="clear" w:color="auto" w:fill="auto"/>
            <w:vAlign w:val="bottom"/>
          </w:tcPr>
          <w:p w14:paraId="5250F273" w14:textId="77777777" w:rsidR="001B1D01" w:rsidRPr="00C908D5" w:rsidRDefault="001B1D01" w:rsidP="006464E5">
            <w:pPr>
              <w:snapToGrid w:val="0"/>
              <w:ind w:right="-17"/>
              <w:jc w:val="right"/>
              <w:rPr>
                <w:rFonts w:asciiTheme="majorBidi" w:hAnsiTheme="majorBidi" w:cstheme="majorBidi"/>
                <w:spacing w:val="-4"/>
              </w:rPr>
            </w:pPr>
          </w:p>
          <w:p w14:paraId="6B728696" w14:textId="5D3CFD6C" w:rsidR="001B1D01" w:rsidRPr="00C908D5" w:rsidRDefault="00962E6B" w:rsidP="006464E5">
            <w:pPr>
              <w:snapToGrid w:val="0"/>
              <w:ind w:right="-17"/>
              <w:jc w:val="right"/>
              <w:rPr>
                <w:rFonts w:asciiTheme="majorBidi" w:hAnsiTheme="majorBidi" w:cstheme="majorBidi"/>
                <w:spacing w:val="-4"/>
              </w:rPr>
            </w:pPr>
            <w:r w:rsidRPr="00C908D5">
              <w:rPr>
                <w:rFonts w:asciiTheme="majorBidi" w:hAnsiTheme="majorBidi" w:cs="Angsana New"/>
                <w:spacing w:val="-4"/>
              </w:rPr>
              <w:t>27,592,477</w:t>
            </w:r>
          </w:p>
        </w:tc>
        <w:tc>
          <w:tcPr>
            <w:tcW w:w="1417" w:type="dxa"/>
            <w:shd w:val="clear" w:color="auto" w:fill="auto"/>
            <w:vAlign w:val="bottom"/>
          </w:tcPr>
          <w:p w14:paraId="4F577464" w14:textId="77777777" w:rsidR="001B1D01" w:rsidRPr="00C908D5" w:rsidRDefault="001B1D01" w:rsidP="006464E5">
            <w:pPr>
              <w:snapToGrid w:val="0"/>
              <w:ind w:right="-17"/>
              <w:jc w:val="right"/>
              <w:rPr>
                <w:rFonts w:asciiTheme="majorBidi" w:hAnsiTheme="majorBidi" w:cstheme="majorBidi"/>
                <w:spacing w:val="-4"/>
              </w:rPr>
            </w:pPr>
          </w:p>
          <w:p w14:paraId="23A223E7" w14:textId="69190089" w:rsidR="001B1D01" w:rsidRPr="00C908D5" w:rsidRDefault="001B1D01" w:rsidP="006464E5">
            <w:pPr>
              <w:snapToGrid w:val="0"/>
              <w:ind w:right="-17"/>
              <w:jc w:val="right"/>
            </w:pPr>
            <w:r w:rsidRPr="00C908D5">
              <w:rPr>
                <w:rFonts w:asciiTheme="majorBidi" w:hAnsiTheme="majorBidi" w:cstheme="majorBidi"/>
                <w:spacing w:val="-4"/>
              </w:rPr>
              <w:t>22,144,188</w:t>
            </w:r>
          </w:p>
        </w:tc>
      </w:tr>
      <w:tr w:rsidR="00C908D5" w:rsidRPr="00C908D5" w14:paraId="6D50AE2B" w14:textId="77777777" w:rsidTr="005E7C8C">
        <w:trPr>
          <w:trHeight w:val="397"/>
        </w:trPr>
        <w:tc>
          <w:tcPr>
            <w:tcW w:w="4218" w:type="dxa"/>
            <w:vAlign w:val="bottom"/>
          </w:tcPr>
          <w:p w14:paraId="18C3250C" w14:textId="77777777" w:rsidR="001B1D01" w:rsidRPr="00C908D5" w:rsidRDefault="001B1D01" w:rsidP="006464E5">
            <w:pPr>
              <w:snapToGrid w:val="0"/>
              <w:ind w:left="317" w:right="1" w:hanging="283"/>
              <w:jc w:val="left"/>
              <w:rPr>
                <w:rFonts w:ascii="Angsana New" w:hAnsi="Angsana New" w:cs="Angsana New"/>
                <w:u w:val="single"/>
                <w:cs/>
              </w:rPr>
            </w:pPr>
            <w:r w:rsidRPr="00C908D5">
              <w:rPr>
                <w:rFonts w:ascii="Angsana New" w:hAnsi="Angsana New" w:cs="Angsana New"/>
              </w:rPr>
              <w:t>Others</w:t>
            </w:r>
          </w:p>
        </w:tc>
        <w:tc>
          <w:tcPr>
            <w:tcW w:w="1418" w:type="dxa"/>
            <w:shd w:val="clear" w:color="auto" w:fill="auto"/>
            <w:vAlign w:val="bottom"/>
          </w:tcPr>
          <w:p w14:paraId="1170F3D6" w14:textId="5B90D800" w:rsidR="001B1D01" w:rsidRPr="00C908D5" w:rsidRDefault="001B1D01" w:rsidP="006464E5">
            <w:pPr>
              <w:pBdr>
                <w:bottom w:val="single" w:sz="4" w:space="1" w:color="auto"/>
              </w:pBdr>
              <w:snapToGrid w:val="0"/>
              <w:ind w:right="-17"/>
              <w:jc w:val="right"/>
              <w:rPr>
                <w:rFonts w:ascii="Angsana New" w:hAnsi="Angsana New" w:cs="Angsana New"/>
              </w:rPr>
            </w:pPr>
            <w:r w:rsidRPr="00C908D5">
              <w:t xml:space="preserve"> 80,150,589 </w:t>
            </w:r>
          </w:p>
        </w:tc>
        <w:tc>
          <w:tcPr>
            <w:tcW w:w="1417" w:type="dxa"/>
            <w:shd w:val="clear" w:color="auto" w:fill="auto"/>
            <w:vAlign w:val="bottom"/>
          </w:tcPr>
          <w:p w14:paraId="35470E3E" w14:textId="4C15677D" w:rsidR="001B1D01" w:rsidRPr="00C908D5" w:rsidRDefault="001B1D01" w:rsidP="006464E5">
            <w:pPr>
              <w:pBdr>
                <w:bottom w:val="single" w:sz="4" w:space="1" w:color="auto"/>
              </w:pBdr>
              <w:snapToGrid w:val="0"/>
              <w:ind w:right="-17"/>
              <w:jc w:val="right"/>
              <w:rPr>
                <w:rFonts w:ascii="Angsana New" w:hAnsi="Angsana New" w:cs="Angsana New"/>
              </w:rPr>
            </w:pPr>
            <w:r w:rsidRPr="00C908D5">
              <w:rPr>
                <w:rFonts w:asciiTheme="majorBidi" w:hAnsiTheme="majorBidi" w:cstheme="majorBidi"/>
              </w:rPr>
              <w:t>65,801,554</w:t>
            </w:r>
          </w:p>
        </w:tc>
        <w:tc>
          <w:tcPr>
            <w:tcW w:w="1418" w:type="dxa"/>
            <w:shd w:val="clear" w:color="auto" w:fill="auto"/>
            <w:vAlign w:val="bottom"/>
          </w:tcPr>
          <w:p w14:paraId="01FA2E87" w14:textId="5EEC5C1F" w:rsidR="001B1D01" w:rsidRPr="00C908D5" w:rsidRDefault="001B1D01" w:rsidP="006464E5">
            <w:pPr>
              <w:pBdr>
                <w:bottom w:val="single" w:sz="4" w:space="1" w:color="auto"/>
              </w:pBdr>
              <w:snapToGrid w:val="0"/>
              <w:ind w:right="-17"/>
              <w:jc w:val="right"/>
              <w:rPr>
                <w:rFonts w:ascii="Angsana New" w:hAnsi="Angsana New" w:cs="Angsana New"/>
                <w:spacing w:val="-4"/>
              </w:rPr>
            </w:pPr>
            <w:r w:rsidRPr="00C908D5">
              <w:rPr>
                <w:rFonts w:asciiTheme="majorBidi" w:hAnsiTheme="majorBidi" w:cstheme="majorBidi" w:hint="cs"/>
                <w:spacing w:val="-4"/>
              </w:rPr>
              <w:t>-</w:t>
            </w:r>
          </w:p>
        </w:tc>
        <w:tc>
          <w:tcPr>
            <w:tcW w:w="1417" w:type="dxa"/>
            <w:shd w:val="clear" w:color="auto" w:fill="auto"/>
            <w:vAlign w:val="bottom"/>
          </w:tcPr>
          <w:p w14:paraId="75D7A7E3" w14:textId="6598E057" w:rsidR="001B1D01" w:rsidRPr="00C908D5" w:rsidRDefault="001B1D01" w:rsidP="006464E5">
            <w:pPr>
              <w:pBdr>
                <w:bottom w:val="single" w:sz="4" w:space="1" w:color="auto"/>
              </w:pBdr>
              <w:snapToGrid w:val="0"/>
              <w:ind w:right="-17"/>
              <w:jc w:val="right"/>
              <w:rPr>
                <w:rFonts w:ascii="Angsana New" w:hAnsi="Angsana New" w:cs="Angsana New"/>
              </w:rPr>
            </w:pPr>
            <w:r w:rsidRPr="00C908D5">
              <w:rPr>
                <w:rFonts w:asciiTheme="majorBidi" w:hAnsiTheme="majorBidi" w:cstheme="majorBidi"/>
                <w:spacing w:val="-4"/>
              </w:rPr>
              <w:t>-</w:t>
            </w:r>
          </w:p>
        </w:tc>
      </w:tr>
      <w:tr w:rsidR="00C908D5" w:rsidRPr="00C908D5" w14:paraId="2AEA3081" w14:textId="77777777" w:rsidTr="005E7C8C">
        <w:trPr>
          <w:trHeight w:val="397"/>
        </w:trPr>
        <w:tc>
          <w:tcPr>
            <w:tcW w:w="4218" w:type="dxa"/>
            <w:shd w:val="clear" w:color="auto" w:fill="auto"/>
            <w:vAlign w:val="bottom"/>
          </w:tcPr>
          <w:p w14:paraId="4B369E62" w14:textId="77777777" w:rsidR="001B1D01" w:rsidRPr="00C908D5" w:rsidRDefault="001B1D01" w:rsidP="006464E5">
            <w:pPr>
              <w:snapToGrid w:val="0"/>
              <w:ind w:left="-108" w:right="1"/>
              <w:jc w:val="left"/>
              <w:rPr>
                <w:rFonts w:ascii="Angsana New" w:hAnsi="Angsana New" w:cs="Angsana New"/>
                <w:u w:val="single"/>
              </w:rPr>
            </w:pPr>
            <w:r w:rsidRPr="00C908D5">
              <w:rPr>
                <w:rFonts w:ascii="Angsana New" w:hAnsi="Angsana New" w:cs="Angsana New"/>
              </w:rPr>
              <w:t>Total</w:t>
            </w:r>
          </w:p>
        </w:tc>
        <w:tc>
          <w:tcPr>
            <w:tcW w:w="1418" w:type="dxa"/>
            <w:shd w:val="clear" w:color="auto" w:fill="auto"/>
            <w:vAlign w:val="bottom"/>
          </w:tcPr>
          <w:p w14:paraId="0966EBB3" w14:textId="79C9BB8F" w:rsidR="001B1D01" w:rsidRPr="00C908D5" w:rsidRDefault="001B1D01" w:rsidP="006464E5">
            <w:pPr>
              <w:snapToGrid w:val="0"/>
              <w:ind w:right="-17"/>
              <w:jc w:val="right"/>
              <w:rPr>
                <w:rFonts w:ascii="Angsana New" w:hAnsi="Angsana New" w:cs="Angsana New"/>
                <w:cs/>
              </w:rPr>
            </w:pPr>
            <w:r w:rsidRPr="00C908D5">
              <w:rPr>
                <w:rFonts w:asciiTheme="majorBidi" w:hAnsiTheme="majorBidi" w:cstheme="majorBidi"/>
              </w:rPr>
              <w:t>108,462,49</w:t>
            </w:r>
            <w:r w:rsidR="00EE137B" w:rsidRPr="00C908D5">
              <w:rPr>
                <w:rFonts w:asciiTheme="majorBidi" w:hAnsiTheme="majorBidi" w:cstheme="majorBidi"/>
              </w:rPr>
              <w:t>6</w:t>
            </w:r>
          </w:p>
        </w:tc>
        <w:tc>
          <w:tcPr>
            <w:tcW w:w="1417" w:type="dxa"/>
            <w:shd w:val="clear" w:color="auto" w:fill="auto"/>
            <w:vAlign w:val="bottom"/>
          </w:tcPr>
          <w:p w14:paraId="4C6CDA30" w14:textId="08EDE445" w:rsidR="001B1D01" w:rsidRPr="00C908D5" w:rsidRDefault="001B1D01" w:rsidP="006464E5">
            <w:pPr>
              <w:snapToGrid w:val="0"/>
              <w:ind w:right="-17"/>
              <w:jc w:val="right"/>
              <w:rPr>
                <w:rFonts w:ascii="Angsana New" w:hAnsi="Angsana New" w:cs="Angsana New"/>
              </w:rPr>
            </w:pPr>
            <w:r w:rsidRPr="00C908D5">
              <w:rPr>
                <w:rFonts w:asciiTheme="majorBidi" w:hAnsiTheme="majorBidi" w:cstheme="majorBidi"/>
              </w:rPr>
              <w:t>40,093,868</w:t>
            </w:r>
          </w:p>
        </w:tc>
        <w:tc>
          <w:tcPr>
            <w:tcW w:w="1418" w:type="dxa"/>
            <w:shd w:val="clear" w:color="auto" w:fill="auto"/>
            <w:vAlign w:val="bottom"/>
          </w:tcPr>
          <w:p w14:paraId="06FB4B11" w14:textId="2C96ECE7" w:rsidR="001B1D01" w:rsidRPr="00C908D5" w:rsidRDefault="001B1D01" w:rsidP="006464E5">
            <w:pPr>
              <w:snapToGrid w:val="0"/>
              <w:ind w:right="-17"/>
              <w:jc w:val="right"/>
              <w:rPr>
                <w:rFonts w:ascii="Angsana New" w:hAnsi="Angsana New" w:cs="Angsana New"/>
                <w:spacing w:val="-4"/>
                <w:cs/>
              </w:rPr>
            </w:pPr>
            <w:r w:rsidRPr="00C908D5">
              <w:rPr>
                <w:rFonts w:asciiTheme="majorBidi" w:hAnsiTheme="majorBidi" w:cstheme="majorBidi" w:hint="cs"/>
                <w:spacing w:val="-4"/>
              </w:rPr>
              <w:t>-</w:t>
            </w:r>
          </w:p>
        </w:tc>
        <w:tc>
          <w:tcPr>
            <w:tcW w:w="1417" w:type="dxa"/>
            <w:shd w:val="clear" w:color="auto" w:fill="auto"/>
            <w:vAlign w:val="bottom"/>
          </w:tcPr>
          <w:p w14:paraId="717B86AB" w14:textId="10AD1AEA" w:rsidR="001B1D01" w:rsidRPr="00C908D5" w:rsidRDefault="001B1D01" w:rsidP="006464E5">
            <w:pPr>
              <w:snapToGrid w:val="0"/>
              <w:ind w:right="-17"/>
              <w:jc w:val="right"/>
              <w:rPr>
                <w:rFonts w:ascii="Angsana New" w:hAnsi="Angsana New" w:cs="Angsana New"/>
              </w:rPr>
            </w:pPr>
            <w:r w:rsidRPr="00C908D5">
              <w:rPr>
                <w:rFonts w:asciiTheme="majorBidi" w:hAnsiTheme="majorBidi" w:cstheme="majorBidi"/>
                <w:spacing w:val="-4"/>
              </w:rPr>
              <w:t>-</w:t>
            </w:r>
          </w:p>
        </w:tc>
      </w:tr>
      <w:tr w:rsidR="00C908D5" w:rsidRPr="00C908D5" w14:paraId="5697D83B" w14:textId="77777777" w:rsidTr="005E7C8C">
        <w:trPr>
          <w:trHeight w:val="397"/>
        </w:trPr>
        <w:tc>
          <w:tcPr>
            <w:tcW w:w="4218" w:type="dxa"/>
            <w:vAlign w:val="bottom"/>
          </w:tcPr>
          <w:p w14:paraId="75538B5E" w14:textId="14C01040" w:rsidR="001B1D01" w:rsidRPr="00C908D5" w:rsidRDefault="001B1D01" w:rsidP="006464E5">
            <w:pPr>
              <w:ind w:left="61" w:right="1" w:hanging="142"/>
              <w:jc w:val="left"/>
              <w:rPr>
                <w:rFonts w:ascii="Angsana New" w:hAnsi="Angsana New" w:cs="Angsana New"/>
                <w:snapToGrid w:val="0"/>
                <w:cs/>
                <w:lang w:eastAsia="th-TH"/>
              </w:rPr>
            </w:pPr>
            <w:r w:rsidRPr="00C908D5">
              <w:rPr>
                <w:rFonts w:ascii="Angsana New" w:hAnsi="Angsana New" w:cs="Angsana New"/>
              </w:rPr>
              <w:t xml:space="preserve">Deferred income from the temporary difference and reverse the permanent difference  </w:t>
            </w:r>
          </w:p>
        </w:tc>
        <w:tc>
          <w:tcPr>
            <w:tcW w:w="1418" w:type="dxa"/>
            <w:shd w:val="clear" w:color="auto" w:fill="auto"/>
            <w:vAlign w:val="bottom"/>
          </w:tcPr>
          <w:p w14:paraId="56DFED01" w14:textId="77777777" w:rsidR="001B1D01" w:rsidRPr="00C908D5" w:rsidRDefault="001B1D01" w:rsidP="006464E5">
            <w:pPr>
              <w:pBdr>
                <w:bottom w:val="single" w:sz="4" w:space="1" w:color="auto"/>
              </w:pBdr>
              <w:snapToGrid w:val="0"/>
              <w:ind w:right="-17"/>
              <w:jc w:val="right"/>
              <w:rPr>
                <w:rFonts w:asciiTheme="majorBidi" w:hAnsiTheme="majorBidi" w:cstheme="majorBidi"/>
              </w:rPr>
            </w:pPr>
          </w:p>
          <w:p w14:paraId="79FC5468" w14:textId="6794245D" w:rsidR="001B1D01" w:rsidRPr="00C908D5" w:rsidRDefault="001B1D01" w:rsidP="006464E5">
            <w:pPr>
              <w:pBdr>
                <w:bottom w:val="single" w:sz="4" w:space="1" w:color="auto"/>
              </w:pBdr>
              <w:snapToGrid w:val="0"/>
              <w:ind w:right="-17"/>
              <w:jc w:val="right"/>
              <w:rPr>
                <w:rFonts w:ascii="Angsana New" w:hAnsi="Angsana New" w:cs="Angsana New"/>
              </w:rPr>
            </w:pPr>
            <w:r w:rsidRPr="00C908D5">
              <w:rPr>
                <w:rFonts w:asciiTheme="majorBidi" w:hAnsiTheme="majorBidi" w:cstheme="majorBidi"/>
              </w:rPr>
              <w:t>(111,377,370)</w:t>
            </w:r>
          </w:p>
        </w:tc>
        <w:tc>
          <w:tcPr>
            <w:tcW w:w="1417" w:type="dxa"/>
            <w:shd w:val="clear" w:color="auto" w:fill="auto"/>
            <w:vAlign w:val="bottom"/>
          </w:tcPr>
          <w:p w14:paraId="1ED043E5" w14:textId="77777777" w:rsidR="001B1D01" w:rsidRPr="00C908D5" w:rsidRDefault="001B1D01" w:rsidP="006464E5">
            <w:pPr>
              <w:pBdr>
                <w:bottom w:val="single" w:sz="4" w:space="1" w:color="auto"/>
              </w:pBdr>
              <w:snapToGrid w:val="0"/>
              <w:ind w:right="-17"/>
              <w:jc w:val="right"/>
              <w:rPr>
                <w:rFonts w:asciiTheme="majorBidi" w:hAnsiTheme="majorBidi" w:cstheme="majorBidi"/>
              </w:rPr>
            </w:pPr>
          </w:p>
          <w:p w14:paraId="603F20CD" w14:textId="36C96004" w:rsidR="001B1D01" w:rsidRPr="00C908D5" w:rsidRDefault="001B1D01" w:rsidP="006464E5">
            <w:pPr>
              <w:pBdr>
                <w:bottom w:val="single" w:sz="4" w:space="1" w:color="auto"/>
              </w:pBdr>
              <w:snapToGrid w:val="0"/>
              <w:ind w:right="-17"/>
              <w:jc w:val="right"/>
              <w:rPr>
                <w:rFonts w:ascii="Angsana New" w:hAnsi="Angsana New" w:cs="Angsana New"/>
              </w:rPr>
            </w:pPr>
            <w:r w:rsidRPr="00C908D5">
              <w:rPr>
                <w:rFonts w:asciiTheme="majorBidi" w:hAnsiTheme="majorBidi" w:cstheme="majorBidi"/>
              </w:rPr>
              <w:t>(18,522,875)</w:t>
            </w:r>
          </w:p>
        </w:tc>
        <w:tc>
          <w:tcPr>
            <w:tcW w:w="1418" w:type="dxa"/>
            <w:shd w:val="clear" w:color="auto" w:fill="auto"/>
            <w:vAlign w:val="bottom"/>
          </w:tcPr>
          <w:p w14:paraId="350B1304" w14:textId="77777777" w:rsidR="001B1D01" w:rsidRPr="00C908D5" w:rsidRDefault="001B1D01" w:rsidP="006464E5">
            <w:pPr>
              <w:pBdr>
                <w:bottom w:val="single" w:sz="4" w:space="1" w:color="auto"/>
              </w:pBdr>
              <w:snapToGrid w:val="0"/>
              <w:ind w:right="-17"/>
              <w:jc w:val="right"/>
              <w:rPr>
                <w:rFonts w:asciiTheme="majorBidi" w:hAnsiTheme="majorBidi" w:cstheme="majorBidi"/>
                <w:spacing w:val="-4"/>
              </w:rPr>
            </w:pPr>
          </w:p>
          <w:p w14:paraId="7FA06385" w14:textId="04E543AB" w:rsidR="001B1D01" w:rsidRPr="00C908D5" w:rsidRDefault="001B1D01" w:rsidP="006464E5">
            <w:pPr>
              <w:pBdr>
                <w:bottom w:val="single" w:sz="4" w:space="1" w:color="auto"/>
              </w:pBdr>
              <w:snapToGrid w:val="0"/>
              <w:ind w:right="-17"/>
              <w:jc w:val="right"/>
              <w:rPr>
                <w:rFonts w:ascii="Angsana New" w:hAnsi="Angsana New" w:cs="Angsana New"/>
                <w:spacing w:val="-4"/>
              </w:rPr>
            </w:pPr>
            <w:r w:rsidRPr="00C908D5">
              <w:rPr>
                <w:rFonts w:asciiTheme="majorBidi" w:hAnsiTheme="majorBidi" w:cstheme="majorBidi"/>
                <w:spacing w:val="-4"/>
              </w:rPr>
              <w:t>(44,455,880)</w:t>
            </w:r>
          </w:p>
        </w:tc>
        <w:tc>
          <w:tcPr>
            <w:tcW w:w="1417" w:type="dxa"/>
            <w:shd w:val="clear" w:color="auto" w:fill="auto"/>
            <w:vAlign w:val="bottom"/>
          </w:tcPr>
          <w:p w14:paraId="4716F3E8" w14:textId="5B59D3FA" w:rsidR="001B1D01" w:rsidRPr="00C908D5" w:rsidRDefault="001B1D01" w:rsidP="006464E5">
            <w:pPr>
              <w:pBdr>
                <w:bottom w:val="single" w:sz="4" w:space="1" w:color="auto"/>
              </w:pBdr>
              <w:snapToGrid w:val="0"/>
              <w:ind w:right="-17"/>
              <w:jc w:val="right"/>
              <w:rPr>
                <w:rFonts w:ascii="Angsana New" w:hAnsi="Angsana New" w:cs="Angsana New"/>
              </w:rPr>
            </w:pPr>
            <w:r w:rsidRPr="00C908D5">
              <w:rPr>
                <w:rFonts w:asciiTheme="majorBidi" w:hAnsiTheme="majorBidi" w:cstheme="majorBidi"/>
                <w:spacing w:val="-4"/>
              </w:rPr>
              <w:t>(13,756,780)</w:t>
            </w:r>
          </w:p>
        </w:tc>
      </w:tr>
      <w:tr w:rsidR="00C908D5" w:rsidRPr="00C908D5" w14:paraId="6C125B2C" w14:textId="77777777" w:rsidTr="005E7C8C">
        <w:trPr>
          <w:trHeight w:val="397"/>
        </w:trPr>
        <w:tc>
          <w:tcPr>
            <w:tcW w:w="4218" w:type="dxa"/>
            <w:vAlign w:val="bottom"/>
          </w:tcPr>
          <w:p w14:paraId="1A4F3E2E" w14:textId="77777777" w:rsidR="001B1D01" w:rsidRPr="00C908D5" w:rsidRDefault="001B1D01" w:rsidP="006464E5">
            <w:pPr>
              <w:snapToGrid w:val="0"/>
              <w:ind w:right="1" w:hanging="108"/>
              <w:jc w:val="thaiDistribute"/>
              <w:rPr>
                <w:rFonts w:ascii="Angsana New" w:hAnsi="Angsana New" w:cs="Angsana New"/>
                <w:u w:val="single"/>
                <w:cs/>
              </w:rPr>
            </w:pPr>
            <w:r w:rsidRPr="00C908D5">
              <w:rPr>
                <w:rFonts w:ascii="Angsana New" w:hAnsi="Angsana New" w:cs="Angsana New"/>
              </w:rPr>
              <w:t>Income tax reported in the statement of comprehensive income</w:t>
            </w:r>
          </w:p>
        </w:tc>
        <w:tc>
          <w:tcPr>
            <w:tcW w:w="1418" w:type="dxa"/>
            <w:shd w:val="clear" w:color="auto" w:fill="auto"/>
            <w:vAlign w:val="bottom"/>
          </w:tcPr>
          <w:p w14:paraId="3733A4ED" w14:textId="77777777" w:rsidR="001B1D01" w:rsidRPr="00C908D5" w:rsidRDefault="001B1D01" w:rsidP="006464E5">
            <w:pPr>
              <w:pBdr>
                <w:bottom w:val="double" w:sz="4" w:space="1" w:color="auto"/>
              </w:pBdr>
              <w:snapToGrid w:val="0"/>
              <w:ind w:right="-17"/>
              <w:jc w:val="right"/>
              <w:rPr>
                <w:rFonts w:asciiTheme="majorBidi" w:hAnsiTheme="majorBidi" w:cstheme="majorBidi"/>
              </w:rPr>
            </w:pPr>
          </w:p>
          <w:p w14:paraId="6D113004" w14:textId="360349D1" w:rsidR="001B1D01" w:rsidRPr="00C908D5" w:rsidRDefault="001B1D01" w:rsidP="006464E5">
            <w:pPr>
              <w:pBdr>
                <w:bottom w:val="double" w:sz="4" w:space="1" w:color="auto"/>
              </w:pBdr>
              <w:snapToGrid w:val="0"/>
              <w:ind w:right="-17"/>
              <w:jc w:val="right"/>
              <w:rPr>
                <w:rFonts w:ascii="Angsana New" w:hAnsi="Angsana New" w:cs="Angsana New"/>
              </w:rPr>
            </w:pPr>
            <w:r w:rsidRPr="00C908D5">
              <w:rPr>
                <w:rFonts w:asciiTheme="majorBidi" w:hAnsiTheme="majorBidi" w:cstheme="majorBidi"/>
              </w:rPr>
              <w:t>(2,914,874)</w:t>
            </w:r>
          </w:p>
        </w:tc>
        <w:tc>
          <w:tcPr>
            <w:tcW w:w="1417" w:type="dxa"/>
            <w:shd w:val="clear" w:color="auto" w:fill="auto"/>
            <w:vAlign w:val="bottom"/>
          </w:tcPr>
          <w:p w14:paraId="476C0A54" w14:textId="3A23C2CB" w:rsidR="001B1D01" w:rsidRPr="00C908D5" w:rsidRDefault="001B1D01" w:rsidP="006464E5">
            <w:pPr>
              <w:pBdr>
                <w:bottom w:val="double" w:sz="4" w:space="1" w:color="auto"/>
              </w:pBdr>
              <w:snapToGrid w:val="0"/>
              <w:ind w:right="1"/>
              <w:jc w:val="right"/>
              <w:rPr>
                <w:rFonts w:ascii="Angsana New" w:hAnsi="Angsana New" w:cs="Angsana New"/>
              </w:rPr>
            </w:pPr>
            <w:r w:rsidRPr="00C908D5">
              <w:rPr>
                <w:rFonts w:asciiTheme="majorBidi" w:hAnsiTheme="majorBidi" w:cstheme="majorBidi"/>
              </w:rPr>
              <w:t>21,570,993</w:t>
            </w:r>
          </w:p>
        </w:tc>
        <w:tc>
          <w:tcPr>
            <w:tcW w:w="1418" w:type="dxa"/>
            <w:shd w:val="clear" w:color="auto" w:fill="auto"/>
            <w:vAlign w:val="bottom"/>
          </w:tcPr>
          <w:p w14:paraId="239FBBC8" w14:textId="77777777" w:rsidR="001B1D01" w:rsidRPr="00C908D5" w:rsidRDefault="001B1D01" w:rsidP="006464E5">
            <w:pPr>
              <w:pBdr>
                <w:bottom w:val="double" w:sz="4" w:space="1" w:color="auto"/>
              </w:pBdr>
              <w:snapToGrid w:val="0"/>
              <w:ind w:right="-17"/>
              <w:jc w:val="right"/>
              <w:rPr>
                <w:rFonts w:asciiTheme="majorBidi" w:hAnsiTheme="majorBidi" w:cs="Angsana New"/>
                <w:spacing w:val="-4"/>
              </w:rPr>
            </w:pPr>
          </w:p>
          <w:p w14:paraId="099AE2CD" w14:textId="7A121AEC" w:rsidR="001B1D01" w:rsidRPr="00C908D5" w:rsidRDefault="001B1D01" w:rsidP="006464E5">
            <w:pPr>
              <w:pBdr>
                <w:bottom w:val="double" w:sz="4" w:space="1" w:color="auto"/>
              </w:pBdr>
              <w:snapToGrid w:val="0"/>
              <w:ind w:right="-17"/>
              <w:jc w:val="right"/>
              <w:rPr>
                <w:rFonts w:ascii="Angsana New" w:hAnsi="Angsana New" w:cs="Angsana New"/>
                <w:spacing w:val="-4"/>
                <w:cs/>
              </w:rPr>
            </w:pPr>
            <w:r w:rsidRPr="00C908D5">
              <w:rPr>
                <w:rFonts w:asciiTheme="majorBidi" w:hAnsiTheme="majorBidi" w:cs="Angsana New"/>
                <w:spacing w:val="-4"/>
              </w:rPr>
              <w:t>(44,455,880)</w:t>
            </w:r>
          </w:p>
        </w:tc>
        <w:tc>
          <w:tcPr>
            <w:tcW w:w="1417" w:type="dxa"/>
            <w:shd w:val="clear" w:color="auto" w:fill="auto"/>
            <w:vAlign w:val="bottom"/>
          </w:tcPr>
          <w:p w14:paraId="15FB7DB6" w14:textId="6F6C3418" w:rsidR="001B1D01" w:rsidRPr="00C908D5" w:rsidRDefault="001B1D01" w:rsidP="006464E5">
            <w:pPr>
              <w:pBdr>
                <w:bottom w:val="double" w:sz="4" w:space="1" w:color="auto"/>
              </w:pBdr>
              <w:snapToGrid w:val="0"/>
              <w:ind w:right="1"/>
              <w:jc w:val="right"/>
              <w:rPr>
                <w:rFonts w:ascii="Angsana New" w:hAnsi="Angsana New" w:cs="Angsana New"/>
                <w:spacing w:val="-4"/>
                <w:cs/>
              </w:rPr>
            </w:pPr>
            <w:r w:rsidRPr="00C908D5">
              <w:rPr>
                <w:rFonts w:asciiTheme="majorBidi" w:hAnsiTheme="majorBidi" w:cstheme="majorBidi"/>
                <w:spacing w:val="-4"/>
              </w:rPr>
              <w:t>(13,756,780)</w:t>
            </w:r>
          </w:p>
        </w:tc>
      </w:tr>
    </w:tbl>
    <w:p w14:paraId="6D00C4F8" w14:textId="01A0ED27" w:rsidR="002206F4" w:rsidRPr="00C908D5" w:rsidRDefault="002206F4" w:rsidP="006464E5">
      <w:pPr>
        <w:numPr>
          <w:ilvl w:val="0"/>
          <w:numId w:val="1"/>
        </w:numPr>
        <w:spacing w:before="240"/>
        <w:ind w:left="426" w:right="28" w:hanging="426"/>
        <w:jc w:val="thaiDistribute"/>
        <w:rPr>
          <w:rFonts w:ascii="Angsana New" w:hAnsi="Angsana New" w:cs="Angsana New"/>
          <w:b/>
          <w:bCs/>
        </w:rPr>
      </w:pPr>
      <w:r w:rsidRPr="00C908D5">
        <w:rPr>
          <w:rFonts w:ascii="Angsana New" w:hAnsi="Angsana New" w:cs="Angsana New"/>
          <w:b/>
          <w:bCs/>
        </w:rPr>
        <w:t>BASIC EARNINGS (LOSS) PER SHARE</w:t>
      </w:r>
    </w:p>
    <w:p w14:paraId="51914951" w14:textId="0406843E" w:rsidR="002206F4" w:rsidRPr="00C908D5" w:rsidRDefault="002206F4" w:rsidP="006464E5">
      <w:pPr>
        <w:pStyle w:val="ListParagraph"/>
        <w:spacing w:after="120"/>
        <w:ind w:left="420" w:right="284" w:firstLine="0"/>
        <w:rPr>
          <w:rFonts w:ascii="Angsana New" w:hAnsi="Angsana New"/>
        </w:rPr>
      </w:pPr>
      <w:r w:rsidRPr="00C908D5">
        <w:rPr>
          <w:rFonts w:ascii="Angsana New" w:hAnsi="Angsana New"/>
          <w:lang w:eastAsia="en-US" w:bidi="ar-SA"/>
        </w:rPr>
        <w:t>E</w:t>
      </w:r>
      <w:r w:rsidRPr="00C908D5">
        <w:rPr>
          <w:rFonts w:ascii="Angsana New" w:hAnsi="Angsana New"/>
          <w:lang w:val="en-GB" w:eastAsia="en-US" w:bidi="ar-SA"/>
        </w:rPr>
        <w:t>arnings (loss) per share is calculated by dividing the net profit attributable to shareholders by the weighted average number of ordinary shares</w:t>
      </w:r>
      <w:r w:rsidRPr="00C908D5">
        <w:rPr>
          <w:rFonts w:ascii="Angsana New" w:hAnsi="Angsana New"/>
        </w:rPr>
        <w:t xml:space="preserve"> in issue during the years, using the weight to calculated as follow:</w:t>
      </w:r>
    </w:p>
    <w:tbl>
      <w:tblPr>
        <w:tblW w:w="9605" w:type="dxa"/>
        <w:tblInd w:w="426" w:type="dxa"/>
        <w:tblLayout w:type="fixed"/>
        <w:tblLook w:val="0000" w:firstRow="0" w:lastRow="0" w:firstColumn="0" w:lastColumn="0" w:noHBand="0" w:noVBand="0"/>
      </w:tblPr>
      <w:tblGrid>
        <w:gridCol w:w="3849"/>
        <w:gridCol w:w="1439"/>
        <w:gridCol w:w="1439"/>
        <w:gridCol w:w="1439"/>
        <w:gridCol w:w="1439"/>
      </w:tblGrid>
      <w:tr w:rsidR="00C908D5" w:rsidRPr="00C908D5" w14:paraId="1B222434" w14:textId="77777777" w:rsidTr="00C62AA3">
        <w:trPr>
          <w:trHeight w:val="68"/>
        </w:trPr>
        <w:tc>
          <w:tcPr>
            <w:tcW w:w="3849" w:type="dxa"/>
            <w:shd w:val="clear" w:color="auto" w:fill="auto"/>
            <w:vAlign w:val="bottom"/>
          </w:tcPr>
          <w:p w14:paraId="4DB67F91" w14:textId="77777777" w:rsidR="002206F4" w:rsidRPr="00C908D5" w:rsidRDefault="002206F4" w:rsidP="006464E5">
            <w:pPr>
              <w:tabs>
                <w:tab w:val="left" w:pos="426"/>
                <w:tab w:val="left" w:pos="993"/>
              </w:tabs>
              <w:ind w:right="1"/>
              <w:rPr>
                <w:rFonts w:ascii="Angsana New" w:hAnsi="Angsana New" w:cs="Angsana New"/>
                <w:sz w:val="2"/>
                <w:szCs w:val="2"/>
                <w:cs/>
              </w:rPr>
            </w:pPr>
          </w:p>
        </w:tc>
        <w:tc>
          <w:tcPr>
            <w:tcW w:w="5756" w:type="dxa"/>
            <w:gridSpan w:val="4"/>
            <w:tcBorders>
              <w:left w:val="nil"/>
            </w:tcBorders>
            <w:vAlign w:val="bottom"/>
          </w:tcPr>
          <w:p w14:paraId="6D48C107" w14:textId="77777777" w:rsidR="002206F4" w:rsidRPr="00C908D5" w:rsidRDefault="002206F4" w:rsidP="006464E5">
            <w:pPr>
              <w:pBdr>
                <w:bottom w:val="single" w:sz="4" w:space="1" w:color="auto"/>
              </w:pBdr>
              <w:tabs>
                <w:tab w:val="left" w:pos="426"/>
                <w:tab w:val="left" w:pos="993"/>
              </w:tabs>
              <w:ind w:right="1"/>
              <w:jc w:val="center"/>
              <w:rPr>
                <w:rFonts w:ascii="Angsana New" w:hAnsi="Angsana New" w:cs="Angsana New"/>
                <w:sz w:val="2"/>
                <w:szCs w:val="2"/>
              </w:rPr>
            </w:pPr>
          </w:p>
        </w:tc>
      </w:tr>
      <w:tr w:rsidR="00C908D5" w:rsidRPr="00C908D5" w14:paraId="1E324B88" w14:textId="77777777" w:rsidTr="00C62AA3">
        <w:tc>
          <w:tcPr>
            <w:tcW w:w="3849" w:type="dxa"/>
            <w:shd w:val="clear" w:color="auto" w:fill="auto"/>
            <w:vAlign w:val="bottom"/>
          </w:tcPr>
          <w:p w14:paraId="07D39FB5" w14:textId="77777777" w:rsidR="002206F4" w:rsidRPr="00C908D5" w:rsidRDefault="002206F4" w:rsidP="006464E5">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5CA29ACD" w14:textId="77777777" w:rsidR="002206F4" w:rsidRPr="00C908D5" w:rsidRDefault="002206F4" w:rsidP="006464E5">
            <w:pPr>
              <w:pBdr>
                <w:bottom w:val="single" w:sz="4" w:space="1" w:color="auto"/>
              </w:pBdr>
              <w:tabs>
                <w:tab w:val="left" w:pos="426"/>
                <w:tab w:val="left" w:pos="993"/>
              </w:tabs>
              <w:ind w:right="1"/>
              <w:jc w:val="center"/>
              <w:rPr>
                <w:rFonts w:ascii="Angsana New" w:hAnsi="Angsana New" w:cs="Angsana New"/>
              </w:rPr>
            </w:pPr>
            <w:r w:rsidRPr="00C908D5">
              <w:rPr>
                <w:rFonts w:ascii="Angsana New" w:hAnsi="Angsana New" w:cs="Angsana New"/>
              </w:rPr>
              <w:t>Consolidated</w:t>
            </w:r>
            <w:r w:rsidRPr="00C908D5">
              <w:rPr>
                <w:rFonts w:ascii="Angsana New" w:hAnsi="Angsana New" w:cs="Angsana New"/>
                <w:cs/>
              </w:rPr>
              <w:t xml:space="preserve"> </w:t>
            </w:r>
            <w:r w:rsidRPr="00C908D5">
              <w:rPr>
                <w:rFonts w:ascii="Angsana New" w:hAnsi="Angsana New" w:cs="Angsana New"/>
              </w:rPr>
              <w:t>financial statements</w:t>
            </w:r>
          </w:p>
        </w:tc>
        <w:tc>
          <w:tcPr>
            <w:tcW w:w="2878" w:type="dxa"/>
            <w:gridSpan w:val="2"/>
            <w:vAlign w:val="bottom"/>
          </w:tcPr>
          <w:p w14:paraId="65197F37" w14:textId="77777777" w:rsidR="002206F4" w:rsidRPr="00C908D5" w:rsidRDefault="002206F4" w:rsidP="006464E5">
            <w:pPr>
              <w:pBdr>
                <w:bottom w:val="single" w:sz="4" w:space="1" w:color="auto"/>
              </w:pBdr>
              <w:tabs>
                <w:tab w:val="left" w:pos="426"/>
                <w:tab w:val="left" w:pos="993"/>
              </w:tabs>
              <w:ind w:right="1"/>
              <w:jc w:val="center"/>
              <w:rPr>
                <w:rFonts w:ascii="Angsana New" w:hAnsi="Angsana New" w:cs="Angsana New"/>
              </w:rPr>
            </w:pPr>
            <w:r w:rsidRPr="00C908D5">
              <w:rPr>
                <w:rFonts w:ascii="Angsana New" w:hAnsi="Angsana New" w:cs="Angsana New"/>
              </w:rPr>
              <w:t>Separate financial statements</w:t>
            </w:r>
          </w:p>
        </w:tc>
      </w:tr>
      <w:tr w:rsidR="00C908D5" w:rsidRPr="00C908D5" w14:paraId="0CB2C933" w14:textId="77777777" w:rsidTr="00C62AA3">
        <w:tc>
          <w:tcPr>
            <w:tcW w:w="3849" w:type="dxa"/>
            <w:shd w:val="clear" w:color="auto" w:fill="auto"/>
            <w:vAlign w:val="bottom"/>
          </w:tcPr>
          <w:p w14:paraId="0A885F20" w14:textId="77777777" w:rsidR="00641049" w:rsidRPr="00C908D5" w:rsidRDefault="00641049" w:rsidP="006464E5">
            <w:pPr>
              <w:tabs>
                <w:tab w:val="left" w:pos="426"/>
                <w:tab w:val="left" w:pos="993"/>
              </w:tabs>
              <w:ind w:right="1"/>
              <w:rPr>
                <w:rFonts w:ascii="Angsana New" w:hAnsi="Angsana New" w:cs="Angsana New"/>
                <w:cs/>
              </w:rPr>
            </w:pPr>
          </w:p>
        </w:tc>
        <w:tc>
          <w:tcPr>
            <w:tcW w:w="1439" w:type="dxa"/>
            <w:tcBorders>
              <w:left w:val="nil"/>
            </w:tcBorders>
            <w:vAlign w:val="bottom"/>
          </w:tcPr>
          <w:p w14:paraId="2CB60360" w14:textId="11C75F27" w:rsidR="00641049" w:rsidRPr="00C908D5" w:rsidRDefault="00641049" w:rsidP="006464E5">
            <w:pPr>
              <w:pBdr>
                <w:bottom w:val="single" w:sz="4" w:space="1" w:color="auto"/>
              </w:pBdr>
              <w:tabs>
                <w:tab w:val="left" w:pos="426"/>
                <w:tab w:val="left" w:pos="993"/>
              </w:tabs>
              <w:ind w:right="1"/>
              <w:jc w:val="center"/>
              <w:rPr>
                <w:rFonts w:ascii="Angsana New" w:hAnsi="Angsana New" w:cs="Angsana New"/>
              </w:rPr>
            </w:pPr>
            <w:r w:rsidRPr="00C908D5">
              <w:rPr>
                <w:rFonts w:ascii="Angsana New" w:hAnsi="Angsana New" w:cs="Angsana New"/>
              </w:rPr>
              <w:t>202</w:t>
            </w:r>
            <w:r w:rsidR="007353E0" w:rsidRPr="00C908D5">
              <w:rPr>
                <w:rFonts w:ascii="Angsana New" w:hAnsi="Angsana New" w:cs="Angsana New"/>
              </w:rPr>
              <w:t>4</w:t>
            </w:r>
          </w:p>
        </w:tc>
        <w:tc>
          <w:tcPr>
            <w:tcW w:w="1439" w:type="dxa"/>
            <w:shd w:val="clear" w:color="auto" w:fill="auto"/>
            <w:vAlign w:val="bottom"/>
          </w:tcPr>
          <w:p w14:paraId="5DAC4EEB" w14:textId="39DA457C" w:rsidR="00641049" w:rsidRPr="00C908D5" w:rsidRDefault="00641049" w:rsidP="006464E5">
            <w:pPr>
              <w:pBdr>
                <w:bottom w:val="single" w:sz="4" w:space="1" w:color="auto"/>
              </w:pBdr>
              <w:tabs>
                <w:tab w:val="left" w:pos="426"/>
                <w:tab w:val="left" w:pos="993"/>
              </w:tabs>
              <w:ind w:right="1"/>
              <w:jc w:val="center"/>
              <w:rPr>
                <w:rFonts w:ascii="Angsana New" w:hAnsi="Angsana New" w:cs="Angsana New"/>
              </w:rPr>
            </w:pPr>
            <w:r w:rsidRPr="00C908D5">
              <w:rPr>
                <w:rFonts w:ascii="Angsana New" w:hAnsi="Angsana New" w:cs="Angsana New"/>
              </w:rPr>
              <w:t>202</w:t>
            </w:r>
            <w:r w:rsidR="007353E0" w:rsidRPr="00C908D5">
              <w:rPr>
                <w:rFonts w:ascii="Angsana New" w:hAnsi="Angsana New" w:cs="Angsana New"/>
              </w:rPr>
              <w:t>3</w:t>
            </w:r>
          </w:p>
        </w:tc>
        <w:tc>
          <w:tcPr>
            <w:tcW w:w="1439" w:type="dxa"/>
            <w:vAlign w:val="bottom"/>
          </w:tcPr>
          <w:p w14:paraId="365C6D6E" w14:textId="2C6E66F8" w:rsidR="00641049" w:rsidRPr="00C908D5" w:rsidRDefault="00641049" w:rsidP="006464E5">
            <w:pPr>
              <w:pBdr>
                <w:bottom w:val="single" w:sz="4" w:space="1" w:color="auto"/>
              </w:pBdr>
              <w:tabs>
                <w:tab w:val="left" w:pos="426"/>
                <w:tab w:val="left" w:pos="993"/>
              </w:tabs>
              <w:ind w:right="1"/>
              <w:jc w:val="center"/>
              <w:rPr>
                <w:rFonts w:ascii="Angsana New" w:hAnsi="Angsana New" w:cs="Angsana New"/>
              </w:rPr>
            </w:pPr>
            <w:r w:rsidRPr="00C908D5">
              <w:rPr>
                <w:rFonts w:ascii="Angsana New" w:hAnsi="Angsana New" w:cs="Angsana New"/>
              </w:rPr>
              <w:t>202</w:t>
            </w:r>
            <w:r w:rsidR="007353E0" w:rsidRPr="00C908D5">
              <w:rPr>
                <w:rFonts w:ascii="Angsana New" w:hAnsi="Angsana New" w:cs="Angsana New"/>
              </w:rPr>
              <w:t>4</w:t>
            </w:r>
          </w:p>
        </w:tc>
        <w:tc>
          <w:tcPr>
            <w:tcW w:w="1439" w:type="dxa"/>
            <w:shd w:val="clear" w:color="auto" w:fill="auto"/>
            <w:vAlign w:val="bottom"/>
          </w:tcPr>
          <w:p w14:paraId="12DEE98F" w14:textId="61C2096F" w:rsidR="00641049" w:rsidRPr="00C908D5" w:rsidRDefault="00641049" w:rsidP="006464E5">
            <w:pPr>
              <w:pBdr>
                <w:bottom w:val="single" w:sz="4" w:space="1" w:color="auto"/>
              </w:pBdr>
              <w:tabs>
                <w:tab w:val="left" w:pos="426"/>
                <w:tab w:val="left" w:pos="993"/>
              </w:tabs>
              <w:ind w:right="1"/>
              <w:jc w:val="center"/>
              <w:rPr>
                <w:rFonts w:ascii="Angsana New" w:hAnsi="Angsana New" w:cs="Angsana New"/>
              </w:rPr>
            </w:pPr>
            <w:r w:rsidRPr="00C908D5">
              <w:rPr>
                <w:rFonts w:ascii="Angsana New" w:hAnsi="Angsana New" w:cs="Angsana New"/>
              </w:rPr>
              <w:t>202</w:t>
            </w:r>
            <w:r w:rsidR="007353E0" w:rsidRPr="00C908D5">
              <w:rPr>
                <w:rFonts w:ascii="Angsana New" w:hAnsi="Angsana New" w:cs="Angsana New"/>
              </w:rPr>
              <w:t>3</w:t>
            </w:r>
          </w:p>
        </w:tc>
      </w:tr>
      <w:tr w:rsidR="00C908D5" w:rsidRPr="00C908D5" w14:paraId="6721BE9A" w14:textId="77777777" w:rsidTr="00907205">
        <w:tc>
          <w:tcPr>
            <w:tcW w:w="3849" w:type="dxa"/>
            <w:vAlign w:val="bottom"/>
          </w:tcPr>
          <w:p w14:paraId="41DD707C" w14:textId="77777777" w:rsidR="005A5047" w:rsidRPr="00C908D5" w:rsidRDefault="005A5047" w:rsidP="006464E5">
            <w:pPr>
              <w:snapToGrid w:val="0"/>
              <w:ind w:left="-108" w:right="1"/>
              <w:rPr>
                <w:rFonts w:ascii="Angsana New" w:hAnsi="Angsana New" w:cs="Angsana New"/>
                <w:cs/>
                <w:lang w:val="en-GB"/>
              </w:rPr>
            </w:pPr>
            <w:r w:rsidRPr="00C908D5">
              <w:rPr>
                <w:rFonts w:ascii="Angsana New" w:hAnsi="Angsana New" w:cs="Angsana New"/>
              </w:rPr>
              <w:t xml:space="preserve">Net profit (loss) for the year </w:t>
            </w:r>
            <w:r w:rsidRPr="00C908D5">
              <w:rPr>
                <w:rFonts w:ascii="Angsana New" w:hAnsi="Angsana New" w:cs="Angsana New"/>
                <w:lang w:val="en-GB"/>
              </w:rPr>
              <w:t>(Baht)</w:t>
            </w:r>
          </w:p>
        </w:tc>
        <w:tc>
          <w:tcPr>
            <w:tcW w:w="1439" w:type="dxa"/>
            <w:shd w:val="clear" w:color="auto" w:fill="auto"/>
            <w:vAlign w:val="bottom"/>
          </w:tcPr>
          <w:p w14:paraId="67311F69" w14:textId="015FD935" w:rsidR="005A5047" w:rsidRPr="00C908D5" w:rsidRDefault="005A5047" w:rsidP="006464E5">
            <w:pPr>
              <w:snapToGrid w:val="0"/>
              <w:ind w:right="1"/>
              <w:jc w:val="right"/>
              <w:rPr>
                <w:rFonts w:asciiTheme="majorBidi" w:hAnsiTheme="majorBidi" w:cstheme="majorBidi"/>
                <w:cs/>
              </w:rPr>
            </w:pPr>
            <w:r w:rsidRPr="00C908D5">
              <w:rPr>
                <w:rFonts w:asciiTheme="majorBidi" w:hAnsiTheme="majorBidi" w:cstheme="majorBidi" w:hint="cs"/>
                <w:cs/>
              </w:rPr>
              <w:t>399</w:t>
            </w:r>
            <w:r w:rsidRPr="00C908D5">
              <w:rPr>
                <w:rFonts w:asciiTheme="majorBidi" w:hAnsiTheme="majorBidi" w:cstheme="majorBidi"/>
              </w:rPr>
              <w:t>,608,147</w:t>
            </w:r>
          </w:p>
        </w:tc>
        <w:tc>
          <w:tcPr>
            <w:tcW w:w="1439" w:type="dxa"/>
            <w:shd w:val="clear" w:color="auto" w:fill="FFFFFF" w:themeFill="background1"/>
            <w:vAlign w:val="bottom"/>
          </w:tcPr>
          <w:p w14:paraId="628EDB3B" w14:textId="42E8916E" w:rsidR="005A5047" w:rsidRPr="00C908D5" w:rsidRDefault="005A5047" w:rsidP="006464E5">
            <w:pPr>
              <w:snapToGrid w:val="0"/>
              <w:ind w:right="1"/>
              <w:jc w:val="right"/>
              <w:rPr>
                <w:rFonts w:ascii="Angsana New" w:hAnsi="Angsana New" w:cs="Angsana New"/>
                <w:sz w:val="26"/>
                <w:szCs w:val="26"/>
              </w:rPr>
            </w:pPr>
            <w:r w:rsidRPr="00C908D5">
              <w:rPr>
                <w:rFonts w:asciiTheme="majorBidi" w:hAnsiTheme="majorBidi" w:cstheme="majorBidi"/>
              </w:rPr>
              <w:t>406,684,953</w:t>
            </w:r>
          </w:p>
        </w:tc>
        <w:tc>
          <w:tcPr>
            <w:tcW w:w="1439" w:type="dxa"/>
            <w:shd w:val="clear" w:color="auto" w:fill="auto"/>
            <w:vAlign w:val="bottom"/>
          </w:tcPr>
          <w:p w14:paraId="1D7D4957" w14:textId="5700FFD3" w:rsidR="005A5047" w:rsidRPr="00C908D5" w:rsidRDefault="005A5047" w:rsidP="006464E5">
            <w:pPr>
              <w:snapToGrid w:val="0"/>
              <w:ind w:right="1"/>
              <w:jc w:val="right"/>
              <w:rPr>
                <w:rFonts w:asciiTheme="majorBidi" w:hAnsiTheme="majorBidi" w:cstheme="majorBidi"/>
              </w:rPr>
            </w:pPr>
            <w:r w:rsidRPr="00C908D5">
              <w:rPr>
                <w:rFonts w:asciiTheme="majorBidi" w:hAnsiTheme="majorBidi" w:cstheme="majorBidi"/>
              </w:rPr>
              <w:t>487,596,355</w:t>
            </w:r>
          </w:p>
        </w:tc>
        <w:tc>
          <w:tcPr>
            <w:tcW w:w="1439" w:type="dxa"/>
            <w:shd w:val="clear" w:color="auto" w:fill="auto"/>
            <w:vAlign w:val="bottom"/>
          </w:tcPr>
          <w:p w14:paraId="6A735F73" w14:textId="63F8EA79" w:rsidR="005A5047" w:rsidRPr="00C908D5" w:rsidRDefault="005A5047" w:rsidP="006464E5">
            <w:pPr>
              <w:snapToGrid w:val="0"/>
              <w:ind w:right="1"/>
              <w:jc w:val="right"/>
              <w:rPr>
                <w:rFonts w:ascii="Angsana New" w:hAnsi="Angsana New" w:cs="Angsana New"/>
                <w:sz w:val="26"/>
                <w:szCs w:val="26"/>
              </w:rPr>
            </w:pPr>
            <w:r w:rsidRPr="00C908D5">
              <w:rPr>
                <w:rFonts w:asciiTheme="majorBidi" w:hAnsiTheme="majorBidi" w:cstheme="majorBidi"/>
              </w:rPr>
              <w:t>553,668,210</w:t>
            </w:r>
          </w:p>
        </w:tc>
      </w:tr>
      <w:tr w:rsidR="00C908D5" w:rsidRPr="00C908D5" w14:paraId="6C9047E0" w14:textId="77777777" w:rsidTr="00907205">
        <w:trPr>
          <w:trHeight w:val="453"/>
        </w:trPr>
        <w:tc>
          <w:tcPr>
            <w:tcW w:w="3849" w:type="dxa"/>
            <w:vAlign w:val="bottom"/>
          </w:tcPr>
          <w:p w14:paraId="149A1581" w14:textId="77777777" w:rsidR="005A5047" w:rsidRPr="00C908D5" w:rsidRDefault="005A5047" w:rsidP="006464E5">
            <w:pPr>
              <w:snapToGrid w:val="0"/>
              <w:ind w:right="1" w:hanging="108"/>
              <w:jc w:val="left"/>
              <w:rPr>
                <w:rFonts w:ascii="Angsana New" w:hAnsi="Angsana New" w:cs="Angsana New"/>
                <w:spacing w:val="-6"/>
                <w:cs/>
                <w:lang w:val="en-GB"/>
              </w:rPr>
            </w:pPr>
            <w:r w:rsidRPr="00C908D5">
              <w:rPr>
                <w:rFonts w:ascii="Angsana New" w:eastAsia="Times New Roman" w:hAnsi="Angsana New" w:cs="Angsana New"/>
                <w:spacing w:val="-6"/>
                <w:lang w:val="en-GB" w:eastAsia="en-US" w:bidi="ar-SA"/>
              </w:rPr>
              <w:t>Weighted average number of ordinary shares (Share)</w:t>
            </w:r>
          </w:p>
        </w:tc>
        <w:tc>
          <w:tcPr>
            <w:tcW w:w="1439" w:type="dxa"/>
            <w:shd w:val="clear" w:color="auto" w:fill="auto"/>
            <w:vAlign w:val="bottom"/>
          </w:tcPr>
          <w:p w14:paraId="7637BD7E" w14:textId="551C747C" w:rsidR="005A5047" w:rsidRPr="00C908D5" w:rsidRDefault="005A5047" w:rsidP="006464E5">
            <w:pPr>
              <w:pBdr>
                <w:bottom w:val="single" w:sz="4" w:space="1" w:color="auto"/>
              </w:pBdr>
              <w:snapToGrid w:val="0"/>
              <w:ind w:right="1"/>
              <w:jc w:val="right"/>
              <w:rPr>
                <w:rFonts w:asciiTheme="majorBidi" w:hAnsiTheme="majorBidi" w:cstheme="majorBidi"/>
              </w:rPr>
            </w:pPr>
            <w:r w:rsidRPr="00C908D5">
              <w:rPr>
                <w:rFonts w:asciiTheme="majorBidi" w:hAnsiTheme="majorBidi" w:cstheme="majorBidi" w:hint="cs"/>
              </w:rPr>
              <w:t>1</w:t>
            </w:r>
            <w:r w:rsidRPr="00C908D5">
              <w:rPr>
                <w:rFonts w:asciiTheme="majorBidi" w:hAnsiTheme="majorBidi" w:cstheme="majorBidi"/>
              </w:rPr>
              <w:t>,442,272,812</w:t>
            </w:r>
          </w:p>
        </w:tc>
        <w:tc>
          <w:tcPr>
            <w:tcW w:w="1439" w:type="dxa"/>
            <w:shd w:val="clear" w:color="auto" w:fill="FFFFFF" w:themeFill="background1"/>
            <w:vAlign w:val="bottom"/>
          </w:tcPr>
          <w:p w14:paraId="536D7D7D" w14:textId="6ABD4BCD" w:rsidR="005A5047" w:rsidRPr="00C908D5" w:rsidRDefault="005A5047" w:rsidP="006464E5">
            <w:pPr>
              <w:pBdr>
                <w:bottom w:val="single" w:sz="4" w:space="1" w:color="auto"/>
              </w:pBdr>
              <w:snapToGrid w:val="0"/>
              <w:ind w:right="1"/>
              <w:jc w:val="right"/>
              <w:rPr>
                <w:rFonts w:ascii="Angsana New" w:hAnsi="Angsana New" w:cs="Angsana New"/>
                <w:sz w:val="26"/>
                <w:szCs w:val="26"/>
              </w:rPr>
            </w:pPr>
            <w:r w:rsidRPr="00C908D5">
              <w:rPr>
                <w:rFonts w:asciiTheme="majorBidi" w:hAnsiTheme="majorBidi" w:cstheme="majorBidi"/>
              </w:rPr>
              <w:t>1,442,264,524</w:t>
            </w:r>
          </w:p>
        </w:tc>
        <w:tc>
          <w:tcPr>
            <w:tcW w:w="1439" w:type="dxa"/>
            <w:tcBorders>
              <w:top w:val="nil"/>
              <w:left w:val="nil"/>
              <w:bottom w:val="nil"/>
              <w:right w:val="nil"/>
            </w:tcBorders>
            <w:shd w:val="clear" w:color="auto" w:fill="auto"/>
            <w:vAlign w:val="bottom"/>
          </w:tcPr>
          <w:p w14:paraId="2A7401D9" w14:textId="7B11E829" w:rsidR="005A5047" w:rsidRPr="00C908D5" w:rsidRDefault="005A5047" w:rsidP="006464E5">
            <w:pPr>
              <w:pBdr>
                <w:bottom w:val="single" w:sz="4" w:space="1" w:color="auto"/>
              </w:pBdr>
              <w:snapToGrid w:val="0"/>
              <w:ind w:right="1"/>
              <w:jc w:val="right"/>
              <w:rPr>
                <w:rFonts w:asciiTheme="majorBidi" w:hAnsiTheme="majorBidi" w:cstheme="majorBidi"/>
              </w:rPr>
            </w:pPr>
            <w:r w:rsidRPr="00C908D5">
              <w:rPr>
                <w:rFonts w:asciiTheme="majorBidi" w:hAnsiTheme="majorBidi" w:cstheme="majorBidi" w:hint="cs"/>
                <w:cs/>
              </w:rPr>
              <w:t>1</w:t>
            </w:r>
            <w:r w:rsidRPr="00C908D5">
              <w:rPr>
                <w:rFonts w:asciiTheme="majorBidi" w:hAnsiTheme="majorBidi" w:cstheme="majorBidi"/>
              </w:rPr>
              <w:t>,442,272,812</w:t>
            </w:r>
          </w:p>
        </w:tc>
        <w:tc>
          <w:tcPr>
            <w:tcW w:w="1439" w:type="dxa"/>
            <w:shd w:val="clear" w:color="auto" w:fill="auto"/>
            <w:vAlign w:val="bottom"/>
          </w:tcPr>
          <w:p w14:paraId="3F77A8B7" w14:textId="3AEE1D6A" w:rsidR="005A5047" w:rsidRPr="00C908D5" w:rsidRDefault="005A5047" w:rsidP="006464E5">
            <w:pPr>
              <w:pBdr>
                <w:bottom w:val="single" w:sz="4" w:space="1" w:color="auto"/>
              </w:pBdr>
              <w:snapToGrid w:val="0"/>
              <w:ind w:right="1"/>
              <w:jc w:val="right"/>
              <w:rPr>
                <w:rFonts w:ascii="Angsana New" w:hAnsi="Angsana New" w:cs="Angsana New"/>
                <w:sz w:val="26"/>
                <w:szCs w:val="26"/>
              </w:rPr>
            </w:pPr>
            <w:r w:rsidRPr="00C908D5">
              <w:rPr>
                <w:rFonts w:asciiTheme="majorBidi" w:hAnsiTheme="majorBidi" w:cstheme="majorBidi"/>
              </w:rPr>
              <w:t>1,442,264,524</w:t>
            </w:r>
          </w:p>
        </w:tc>
      </w:tr>
      <w:tr w:rsidR="00C908D5" w:rsidRPr="00C908D5" w14:paraId="3880D0EA" w14:textId="77777777" w:rsidTr="00907205">
        <w:tc>
          <w:tcPr>
            <w:tcW w:w="3849" w:type="dxa"/>
            <w:vAlign w:val="bottom"/>
          </w:tcPr>
          <w:p w14:paraId="76223C94" w14:textId="26BF56D0" w:rsidR="005A5047" w:rsidRPr="00C908D5" w:rsidRDefault="005A5047" w:rsidP="006464E5">
            <w:pPr>
              <w:tabs>
                <w:tab w:val="left" w:pos="2681"/>
              </w:tabs>
              <w:snapToGrid w:val="0"/>
              <w:ind w:left="-108" w:right="1"/>
              <w:rPr>
                <w:rFonts w:ascii="Angsana New" w:hAnsi="Angsana New" w:cs="Angsana New"/>
                <w:cs/>
              </w:rPr>
            </w:pPr>
            <w:r w:rsidRPr="00C908D5">
              <w:rPr>
                <w:rFonts w:ascii="Angsana New" w:eastAsia="Times New Roman" w:hAnsi="Angsana New" w:cs="Angsana New"/>
                <w:lang w:val="en-GB" w:eastAsia="en-US" w:bidi="ar-SA"/>
              </w:rPr>
              <w:t>Basic earnings (loss) per share (Baht per share)</w:t>
            </w:r>
          </w:p>
        </w:tc>
        <w:tc>
          <w:tcPr>
            <w:tcW w:w="1439" w:type="dxa"/>
            <w:shd w:val="clear" w:color="auto" w:fill="auto"/>
            <w:vAlign w:val="bottom"/>
          </w:tcPr>
          <w:p w14:paraId="1A7B02AA" w14:textId="3FAD95A9" w:rsidR="005A5047" w:rsidRPr="00C908D5" w:rsidRDefault="005A5047" w:rsidP="006464E5">
            <w:pPr>
              <w:pBdr>
                <w:bottom w:val="double" w:sz="4" w:space="1" w:color="auto"/>
              </w:pBdr>
              <w:snapToGrid w:val="0"/>
              <w:ind w:right="1"/>
              <w:jc w:val="right"/>
              <w:rPr>
                <w:rFonts w:asciiTheme="majorBidi" w:hAnsiTheme="majorBidi" w:cstheme="majorBidi"/>
              </w:rPr>
            </w:pPr>
            <w:r w:rsidRPr="00C908D5">
              <w:rPr>
                <w:rFonts w:asciiTheme="majorBidi" w:hAnsiTheme="majorBidi" w:cstheme="majorBidi"/>
                <w:lang w:eastAsia="en-US"/>
              </w:rPr>
              <w:t>0.2771</w:t>
            </w:r>
          </w:p>
        </w:tc>
        <w:tc>
          <w:tcPr>
            <w:tcW w:w="1439" w:type="dxa"/>
            <w:shd w:val="clear" w:color="auto" w:fill="FFFFFF" w:themeFill="background1"/>
            <w:vAlign w:val="bottom"/>
          </w:tcPr>
          <w:p w14:paraId="7C21E1D6" w14:textId="6B014250" w:rsidR="005A5047" w:rsidRPr="00C908D5" w:rsidRDefault="005A5047" w:rsidP="006464E5">
            <w:pPr>
              <w:pBdr>
                <w:bottom w:val="double" w:sz="4" w:space="1" w:color="auto"/>
              </w:pBdr>
              <w:snapToGrid w:val="0"/>
              <w:ind w:right="1"/>
              <w:jc w:val="right"/>
              <w:rPr>
                <w:rFonts w:ascii="Angsana New" w:hAnsi="Angsana New" w:cs="Angsana New"/>
                <w:sz w:val="26"/>
                <w:szCs w:val="26"/>
              </w:rPr>
            </w:pPr>
            <w:r w:rsidRPr="00C908D5">
              <w:rPr>
                <w:rFonts w:asciiTheme="majorBidi" w:hAnsiTheme="majorBidi" w:cstheme="majorBidi"/>
                <w:lang w:eastAsia="en-US"/>
              </w:rPr>
              <w:t>0.2820</w:t>
            </w:r>
          </w:p>
        </w:tc>
        <w:tc>
          <w:tcPr>
            <w:tcW w:w="1439" w:type="dxa"/>
            <w:shd w:val="clear" w:color="auto" w:fill="auto"/>
            <w:vAlign w:val="bottom"/>
          </w:tcPr>
          <w:p w14:paraId="3AE1C3C8" w14:textId="2A59ECA0" w:rsidR="005A5047" w:rsidRPr="00C908D5" w:rsidRDefault="005A5047" w:rsidP="006464E5">
            <w:pPr>
              <w:pBdr>
                <w:bottom w:val="double" w:sz="4" w:space="1" w:color="auto"/>
              </w:pBdr>
              <w:snapToGrid w:val="0"/>
              <w:ind w:right="1"/>
              <w:jc w:val="right"/>
              <w:rPr>
                <w:rFonts w:asciiTheme="majorBidi" w:hAnsiTheme="majorBidi" w:cstheme="majorBidi"/>
              </w:rPr>
            </w:pPr>
            <w:r w:rsidRPr="00C908D5">
              <w:rPr>
                <w:rFonts w:asciiTheme="majorBidi" w:hAnsiTheme="majorBidi" w:cstheme="majorBidi"/>
              </w:rPr>
              <w:t>0.3381</w:t>
            </w:r>
          </w:p>
        </w:tc>
        <w:tc>
          <w:tcPr>
            <w:tcW w:w="1439" w:type="dxa"/>
            <w:shd w:val="clear" w:color="auto" w:fill="auto"/>
            <w:vAlign w:val="bottom"/>
          </w:tcPr>
          <w:p w14:paraId="02209F02" w14:textId="26B508AA" w:rsidR="005A5047" w:rsidRPr="00C908D5" w:rsidRDefault="005A5047" w:rsidP="006464E5">
            <w:pPr>
              <w:pBdr>
                <w:bottom w:val="double" w:sz="4" w:space="1" w:color="auto"/>
              </w:pBdr>
              <w:snapToGrid w:val="0"/>
              <w:ind w:right="1"/>
              <w:jc w:val="right"/>
              <w:rPr>
                <w:rFonts w:ascii="Angsana New" w:hAnsi="Angsana New" w:cs="Angsana New"/>
                <w:sz w:val="26"/>
                <w:szCs w:val="26"/>
                <w:cs/>
              </w:rPr>
            </w:pPr>
            <w:r w:rsidRPr="00C908D5">
              <w:rPr>
                <w:rFonts w:asciiTheme="majorBidi" w:hAnsiTheme="majorBidi" w:cstheme="majorBidi"/>
              </w:rPr>
              <w:t>0.3839</w:t>
            </w:r>
          </w:p>
        </w:tc>
      </w:tr>
    </w:tbl>
    <w:p w14:paraId="0537CD51" w14:textId="072C046D" w:rsidR="00810B19" w:rsidRPr="00C908D5" w:rsidRDefault="002A2BEE" w:rsidP="006464E5">
      <w:pPr>
        <w:numPr>
          <w:ilvl w:val="0"/>
          <w:numId w:val="1"/>
        </w:numPr>
        <w:spacing w:before="240"/>
        <w:ind w:left="426" w:right="28" w:hanging="426"/>
        <w:jc w:val="thaiDistribute"/>
        <w:rPr>
          <w:rFonts w:asciiTheme="majorBidi" w:hAnsiTheme="majorBidi" w:cstheme="majorBidi"/>
          <w:b/>
          <w:bCs/>
        </w:rPr>
      </w:pPr>
      <w:r w:rsidRPr="00C908D5">
        <w:rPr>
          <w:rFonts w:asciiTheme="majorBidi" w:hAnsiTheme="majorBidi" w:cstheme="majorBidi"/>
          <w:b/>
          <w:bCs/>
        </w:rPr>
        <w:t>DILUTED EARNING (LOSS) PER SHARE</w:t>
      </w:r>
    </w:p>
    <w:p w14:paraId="07C28217" w14:textId="77777777" w:rsidR="002206F4" w:rsidRPr="00C908D5" w:rsidRDefault="002206F4" w:rsidP="006464E5">
      <w:pPr>
        <w:pStyle w:val="ListParagraph"/>
        <w:spacing w:after="120"/>
        <w:ind w:left="360" w:right="284" w:firstLine="0"/>
        <w:rPr>
          <w:rFonts w:ascii="Angsana New" w:hAnsi="Angsana New"/>
        </w:rPr>
      </w:pPr>
      <w:r w:rsidRPr="00C908D5">
        <w:rPr>
          <w:rFonts w:ascii="Angsana New" w:hAnsi="Angsana New"/>
        </w:rPr>
        <w:t xml:space="preserve">Diluted earnings (loss) per share </w:t>
      </w:r>
      <w:r w:rsidRPr="00C908D5">
        <w:rPr>
          <w:rFonts w:ascii="Angsana New" w:hAnsi="Angsana New"/>
          <w:lang w:val="en-GB" w:eastAsia="en-US" w:bidi="ar-SA"/>
        </w:rPr>
        <w:t>i</w:t>
      </w:r>
      <w:r w:rsidRPr="00C908D5">
        <w:rPr>
          <w:rFonts w:ascii="Angsana New" w:hAnsi="Angsana New"/>
        </w:rPr>
        <w:t>s calculated by dividing the net profit attributable to shareholders by the weighted average number of ordinary shares in issue during the years adjusted for the effect of conversion of warrant to ordinary share.</w:t>
      </w:r>
    </w:p>
    <w:tbl>
      <w:tblPr>
        <w:tblW w:w="9747" w:type="dxa"/>
        <w:tblInd w:w="284" w:type="dxa"/>
        <w:tblLayout w:type="fixed"/>
        <w:tblLook w:val="0000" w:firstRow="0" w:lastRow="0" w:firstColumn="0" w:lastColumn="0" w:noHBand="0" w:noVBand="0"/>
      </w:tblPr>
      <w:tblGrid>
        <w:gridCol w:w="3991"/>
        <w:gridCol w:w="1439"/>
        <w:gridCol w:w="1439"/>
        <w:gridCol w:w="1439"/>
        <w:gridCol w:w="1439"/>
      </w:tblGrid>
      <w:tr w:rsidR="00C908D5" w:rsidRPr="00C908D5" w14:paraId="131791F1" w14:textId="77777777" w:rsidTr="0091605A">
        <w:tc>
          <w:tcPr>
            <w:tcW w:w="3991" w:type="dxa"/>
            <w:shd w:val="clear" w:color="auto" w:fill="auto"/>
            <w:vAlign w:val="bottom"/>
          </w:tcPr>
          <w:p w14:paraId="4C055D35" w14:textId="77777777" w:rsidR="002206F4" w:rsidRPr="00C908D5" w:rsidRDefault="002206F4" w:rsidP="006464E5">
            <w:pPr>
              <w:tabs>
                <w:tab w:val="left" w:pos="426"/>
                <w:tab w:val="left" w:pos="993"/>
              </w:tabs>
              <w:ind w:right="1"/>
              <w:rPr>
                <w:rFonts w:ascii="Angsana New" w:hAnsi="Angsana New" w:cs="Angsana New"/>
                <w:sz w:val="2"/>
                <w:szCs w:val="2"/>
                <w:cs/>
              </w:rPr>
            </w:pPr>
          </w:p>
        </w:tc>
        <w:tc>
          <w:tcPr>
            <w:tcW w:w="5756" w:type="dxa"/>
            <w:gridSpan w:val="4"/>
            <w:tcBorders>
              <w:left w:val="nil"/>
            </w:tcBorders>
            <w:vAlign w:val="bottom"/>
          </w:tcPr>
          <w:p w14:paraId="04D5A495" w14:textId="77777777" w:rsidR="002206F4" w:rsidRPr="00C908D5" w:rsidRDefault="002206F4" w:rsidP="006464E5">
            <w:pPr>
              <w:pBdr>
                <w:bottom w:val="single" w:sz="4" w:space="1" w:color="auto"/>
              </w:pBdr>
              <w:tabs>
                <w:tab w:val="left" w:pos="426"/>
                <w:tab w:val="left" w:pos="993"/>
              </w:tabs>
              <w:ind w:right="1"/>
              <w:jc w:val="center"/>
              <w:rPr>
                <w:rFonts w:ascii="Angsana New" w:hAnsi="Angsana New" w:cs="Angsana New"/>
                <w:sz w:val="2"/>
                <w:szCs w:val="2"/>
              </w:rPr>
            </w:pPr>
          </w:p>
        </w:tc>
      </w:tr>
      <w:tr w:rsidR="00C908D5" w:rsidRPr="00C908D5" w14:paraId="28092EA4" w14:textId="77777777" w:rsidTr="0091605A">
        <w:tc>
          <w:tcPr>
            <w:tcW w:w="3991" w:type="dxa"/>
            <w:shd w:val="clear" w:color="auto" w:fill="auto"/>
            <w:vAlign w:val="bottom"/>
          </w:tcPr>
          <w:p w14:paraId="0A468BAB" w14:textId="77777777" w:rsidR="002206F4" w:rsidRPr="00C908D5" w:rsidRDefault="002206F4" w:rsidP="006464E5">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4F68CCAD" w14:textId="77777777" w:rsidR="002206F4" w:rsidRPr="00C908D5" w:rsidRDefault="002206F4" w:rsidP="006464E5">
            <w:pPr>
              <w:pBdr>
                <w:bottom w:val="single" w:sz="4" w:space="1" w:color="auto"/>
              </w:pBdr>
              <w:tabs>
                <w:tab w:val="left" w:pos="426"/>
                <w:tab w:val="left" w:pos="993"/>
              </w:tabs>
              <w:ind w:right="1"/>
              <w:jc w:val="center"/>
              <w:rPr>
                <w:rFonts w:ascii="Angsana New" w:hAnsi="Angsana New" w:cs="Angsana New"/>
              </w:rPr>
            </w:pPr>
            <w:r w:rsidRPr="00C908D5">
              <w:rPr>
                <w:rFonts w:ascii="Angsana New" w:hAnsi="Angsana New" w:cs="Angsana New"/>
              </w:rPr>
              <w:t>Consolidated</w:t>
            </w:r>
            <w:r w:rsidRPr="00C908D5">
              <w:rPr>
                <w:rFonts w:ascii="Angsana New" w:hAnsi="Angsana New" w:cs="Angsana New"/>
                <w:cs/>
              </w:rPr>
              <w:t xml:space="preserve"> </w:t>
            </w:r>
            <w:r w:rsidRPr="00C908D5">
              <w:rPr>
                <w:rFonts w:ascii="Angsana New" w:hAnsi="Angsana New" w:cs="Angsana New"/>
              </w:rPr>
              <w:t>financial statements</w:t>
            </w:r>
          </w:p>
        </w:tc>
        <w:tc>
          <w:tcPr>
            <w:tcW w:w="2878" w:type="dxa"/>
            <w:gridSpan w:val="2"/>
            <w:vAlign w:val="bottom"/>
          </w:tcPr>
          <w:p w14:paraId="0280F37A" w14:textId="77777777" w:rsidR="002206F4" w:rsidRPr="00C908D5" w:rsidRDefault="002206F4" w:rsidP="006464E5">
            <w:pPr>
              <w:pBdr>
                <w:bottom w:val="single" w:sz="4" w:space="1" w:color="auto"/>
              </w:pBdr>
              <w:tabs>
                <w:tab w:val="left" w:pos="426"/>
                <w:tab w:val="left" w:pos="993"/>
              </w:tabs>
              <w:ind w:right="1"/>
              <w:jc w:val="center"/>
              <w:rPr>
                <w:rFonts w:ascii="Angsana New" w:hAnsi="Angsana New" w:cs="Angsana New"/>
              </w:rPr>
            </w:pPr>
            <w:r w:rsidRPr="00C908D5">
              <w:rPr>
                <w:rFonts w:ascii="Angsana New" w:hAnsi="Angsana New" w:cs="Angsana New"/>
              </w:rPr>
              <w:t>Separate financial statements</w:t>
            </w:r>
          </w:p>
        </w:tc>
      </w:tr>
      <w:tr w:rsidR="00C908D5" w:rsidRPr="00C908D5" w14:paraId="3B81A756" w14:textId="77777777" w:rsidTr="0091605A">
        <w:tc>
          <w:tcPr>
            <w:tcW w:w="3991" w:type="dxa"/>
            <w:shd w:val="clear" w:color="auto" w:fill="auto"/>
            <w:vAlign w:val="bottom"/>
          </w:tcPr>
          <w:p w14:paraId="034F2094" w14:textId="77777777" w:rsidR="00641049" w:rsidRPr="00C908D5" w:rsidRDefault="00641049" w:rsidP="006464E5">
            <w:pPr>
              <w:tabs>
                <w:tab w:val="left" w:pos="426"/>
                <w:tab w:val="left" w:pos="993"/>
              </w:tabs>
              <w:ind w:right="1"/>
              <w:rPr>
                <w:rFonts w:ascii="Angsana New" w:hAnsi="Angsana New" w:cs="Angsana New"/>
                <w:cs/>
              </w:rPr>
            </w:pPr>
          </w:p>
        </w:tc>
        <w:tc>
          <w:tcPr>
            <w:tcW w:w="1439" w:type="dxa"/>
            <w:tcBorders>
              <w:left w:val="nil"/>
            </w:tcBorders>
            <w:vAlign w:val="bottom"/>
          </w:tcPr>
          <w:p w14:paraId="0DA16D77" w14:textId="53B1D123" w:rsidR="00641049" w:rsidRPr="00C908D5" w:rsidRDefault="00641049" w:rsidP="006464E5">
            <w:pPr>
              <w:pBdr>
                <w:bottom w:val="single" w:sz="4" w:space="1" w:color="auto"/>
              </w:pBdr>
              <w:tabs>
                <w:tab w:val="left" w:pos="426"/>
                <w:tab w:val="left" w:pos="993"/>
              </w:tabs>
              <w:ind w:right="1"/>
              <w:jc w:val="center"/>
              <w:rPr>
                <w:rFonts w:ascii="Angsana New" w:hAnsi="Angsana New" w:cs="Angsana New"/>
              </w:rPr>
            </w:pPr>
            <w:r w:rsidRPr="00C908D5">
              <w:rPr>
                <w:rFonts w:ascii="Angsana New" w:hAnsi="Angsana New" w:cs="Angsana New"/>
              </w:rPr>
              <w:t>202</w:t>
            </w:r>
            <w:r w:rsidR="00901DEC" w:rsidRPr="00C908D5">
              <w:rPr>
                <w:rFonts w:ascii="Angsana New" w:hAnsi="Angsana New" w:cs="Angsana New"/>
              </w:rPr>
              <w:t>4</w:t>
            </w:r>
          </w:p>
        </w:tc>
        <w:tc>
          <w:tcPr>
            <w:tcW w:w="1439" w:type="dxa"/>
            <w:shd w:val="clear" w:color="auto" w:fill="auto"/>
            <w:vAlign w:val="bottom"/>
          </w:tcPr>
          <w:p w14:paraId="04F11B58" w14:textId="0FE0CB39" w:rsidR="00641049" w:rsidRPr="00C908D5" w:rsidRDefault="00641049" w:rsidP="006464E5">
            <w:pPr>
              <w:pBdr>
                <w:bottom w:val="single" w:sz="4" w:space="1" w:color="auto"/>
              </w:pBdr>
              <w:tabs>
                <w:tab w:val="left" w:pos="426"/>
                <w:tab w:val="left" w:pos="993"/>
              </w:tabs>
              <w:ind w:right="1"/>
              <w:jc w:val="center"/>
              <w:rPr>
                <w:rFonts w:ascii="Angsana New" w:hAnsi="Angsana New" w:cs="Angsana New"/>
              </w:rPr>
            </w:pPr>
            <w:r w:rsidRPr="00C908D5">
              <w:rPr>
                <w:rFonts w:ascii="Angsana New" w:hAnsi="Angsana New" w:cs="Angsana New"/>
              </w:rPr>
              <w:t>202</w:t>
            </w:r>
            <w:r w:rsidR="00901DEC" w:rsidRPr="00C908D5">
              <w:rPr>
                <w:rFonts w:ascii="Angsana New" w:hAnsi="Angsana New" w:cs="Angsana New"/>
              </w:rPr>
              <w:t>3</w:t>
            </w:r>
          </w:p>
        </w:tc>
        <w:tc>
          <w:tcPr>
            <w:tcW w:w="1439" w:type="dxa"/>
            <w:vAlign w:val="bottom"/>
          </w:tcPr>
          <w:p w14:paraId="30B2B06C" w14:textId="7C8E7809" w:rsidR="00641049" w:rsidRPr="00C908D5" w:rsidRDefault="00641049" w:rsidP="006464E5">
            <w:pPr>
              <w:pBdr>
                <w:bottom w:val="single" w:sz="4" w:space="1" w:color="auto"/>
              </w:pBdr>
              <w:tabs>
                <w:tab w:val="left" w:pos="426"/>
                <w:tab w:val="left" w:pos="993"/>
              </w:tabs>
              <w:ind w:right="1"/>
              <w:jc w:val="center"/>
              <w:rPr>
                <w:rFonts w:ascii="Angsana New" w:hAnsi="Angsana New" w:cs="Angsana New"/>
              </w:rPr>
            </w:pPr>
            <w:r w:rsidRPr="00C908D5">
              <w:rPr>
                <w:rFonts w:ascii="Angsana New" w:hAnsi="Angsana New" w:cs="Angsana New"/>
              </w:rPr>
              <w:t>202</w:t>
            </w:r>
            <w:r w:rsidR="00901DEC" w:rsidRPr="00C908D5">
              <w:rPr>
                <w:rFonts w:ascii="Angsana New" w:hAnsi="Angsana New" w:cs="Angsana New"/>
              </w:rPr>
              <w:t>4</w:t>
            </w:r>
          </w:p>
        </w:tc>
        <w:tc>
          <w:tcPr>
            <w:tcW w:w="1439" w:type="dxa"/>
            <w:shd w:val="clear" w:color="auto" w:fill="auto"/>
            <w:vAlign w:val="bottom"/>
          </w:tcPr>
          <w:p w14:paraId="5226F494" w14:textId="10B51B17" w:rsidR="00641049" w:rsidRPr="00C908D5" w:rsidRDefault="00641049" w:rsidP="006464E5">
            <w:pPr>
              <w:pBdr>
                <w:bottom w:val="single" w:sz="4" w:space="1" w:color="auto"/>
              </w:pBdr>
              <w:tabs>
                <w:tab w:val="left" w:pos="426"/>
                <w:tab w:val="left" w:pos="993"/>
              </w:tabs>
              <w:ind w:right="1"/>
              <w:jc w:val="center"/>
              <w:rPr>
                <w:rFonts w:ascii="Angsana New" w:hAnsi="Angsana New" w:cs="Angsana New"/>
              </w:rPr>
            </w:pPr>
            <w:r w:rsidRPr="00C908D5">
              <w:rPr>
                <w:rFonts w:ascii="Angsana New" w:hAnsi="Angsana New" w:cs="Angsana New"/>
              </w:rPr>
              <w:t>202</w:t>
            </w:r>
            <w:r w:rsidR="00901DEC" w:rsidRPr="00C908D5">
              <w:rPr>
                <w:rFonts w:ascii="Angsana New" w:hAnsi="Angsana New" w:cs="Angsana New"/>
              </w:rPr>
              <w:t>3</w:t>
            </w:r>
          </w:p>
        </w:tc>
      </w:tr>
      <w:tr w:rsidR="00C908D5" w:rsidRPr="00C908D5" w14:paraId="1AD2F195" w14:textId="77777777" w:rsidTr="00907205">
        <w:tc>
          <w:tcPr>
            <w:tcW w:w="3991" w:type="dxa"/>
            <w:vAlign w:val="bottom"/>
          </w:tcPr>
          <w:p w14:paraId="77FD5259" w14:textId="77777777" w:rsidR="005A5047" w:rsidRPr="00C908D5" w:rsidRDefault="005A5047" w:rsidP="006464E5">
            <w:pPr>
              <w:snapToGrid w:val="0"/>
              <w:ind w:left="-108" w:right="1"/>
              <w:rPr>
                <w:rFonts w:ascii="Angsana New" w:hAnsi="Angsana New" w:cs="Angsana New"/>
                <w:cs/>
                <w:lang w:val="en-GB"/>
              </w:rPr>
            </w:pPr>
            <w:r w:rsidRPr="00C908D5">
              <w:rPr>
                <w:rFonts w:ascii="Angsana New" w:hAnsi="Angsana New" w:cs="Angsana New"/>
              </w:rPr>
              <w:t>Net profit (loss) for the year</w:t>
            </w:r>
            <w:r w:rsidRPr="00C908D5">
              <w:rPr>
                <w:rFonts w:ascii="Angsana New" w:hAnsi="Angsana New" w:cs="Angsana New"/>
                <w:cs/>
              </w:rPr>
              <w:t xml:space="preserve"> </w:t>
            </w:r>
            <w:r w:rsidRPr="00C908D5">
              <w:rPr>
                <w:rFonts w:ascii="Angsana New" w:hAnsi="Angsana New" w:cs="Angsana New"/>
                <w:lang w:val="en-GB"/>
              </w:rPr>
              <w:t>(Baht)</w:t>
            </w:r>
          </w:p>
        </w:tc>
        <w:tc>
          <w:tcPr>
            <w:tcW w:w="1439" w:type="dxa"/>
            <w:shd w:val="clear" w:color="auto" w:fill="auto"/>
            <w:vAlign w:val="bottom"/>
          </w:tcPr>
          <w:p w14:paraId="4C4D24CE" w14:textId="30D8B43D" w:rsidR="005A5047" w:rsidRPr="00C908D5" w:rsidRDefault="005A5047" w:rsidP="006464E5">
            <w:pPr>
              <w:snapToGrid w:val="0"/>
              <w:ind w:right="1"/>
              <w:jc w:val="right"/>
              <w:rPr>
                <w:rFonts w:asciiTheme="majorBidi" w:hAnsiTheme="majorBidi" w:cstheme="majorBidi"/>
                <w:cs/>
              </w:rPr>
            </w:pPr>
            <w:r w:rsidRPr="00C908D5">
              <w:rPr>
                <w:rFonts w:asciiTheme="majorBidi" w:hAnsiTheme="majorBidi" w:cstheme="majorBidi" w:hint="cs"/>
                <w:cs/>
              </w:rPr>
              <w:t>399</w:t>
            </w:r>
            <w:r w:rsidRPr="00C908D5">
              <w:rPr>
                <w:rFonts w:asciiTheme="majorBidi" w:hAnsiTheme="majorBidi" w:cstheme="majorBidi"/>
              </w:rPr>
              <w:t>,608,147</w:t>
            </w:r>
          </w:p>
        </w:tc>
        <w:tc>
          <w:tcPr>
            <w:tcW w:w="1439" w:type="dxa"/>
            <w:shd w:val="clear" w:color="auto" w:fill="FFFFFF" w:themeFill="background1"/>
            <w:vAlign w:val="bottom"/>
          </w:tcPr>
          <w:p w14:paraId="4689D212" w14:textId="555EFED3" w:rsidR="005A5047" w:rsidRPr="00C908D5" w:rsidRDefault="005A5047" w:rsidP="006464E5">
            <w:pPr>
              <w:snapToGrid w:val="0"/>
              <w:ind w:right="1"/>
              <w:jc w:val="right"/>
              <w:rPr>
                <w:rFonts w:ascii="Angsana New" w:hAnsi="Angsana New" w:cs="Angsana New"/>
                <w:sz w:val="26"/>
                <w:szCs w:val="26"/>
              </w:rPr>
            </w:pPr>
            <w:r w:rsidRPr="00C908D5">
              <w:rPr>
                <w:rFonts w:asciiTheme="majorBidi" w:hAnsiTheme="majorBidi" w:cstheme="majorBidi"/>
              </w:rPr>
              <w:t>406,684,953</w:t>
            </w:r>
          </w:p>
        </w:tc>
        <w:tc>
          <w:tcPr>
            <w:tcW w:w="1439" w:type="dxa"/>
            <w:shd w:val="clear" w:color="auto" w:fill="auto"/>
            <w:vAlign w:val="bottom"/>
          </w:tcPr>
          <w:p w14:paraId="304CD136" w14:textId="5835C1EF" w:rsidR="005A5047" w:rsidRPr="00C908D5" w:rsidRDefault="006E0BD0" w:rsidP="006464E5">
            <w:pPr>
              <w:snapToGrid w:val="0"/>
              <w:ind w:right="1"/>
              <w:jc w:val="right"/>
              <w:rPr>
                <w:rFonts w:asciiTheme="majorBidi" w:hAnsiTheme="majorBidi" w:cstheme="majorBidi"/>
              </w:rPr>
            </w:pPr>
            <w:r w:rsidRPr="00C908D5">
              <w:rPr>
                <w:rFonts w:asciiTheme="majorBidi" w:hAnsiTheme="majorBidi" w:cstheme="majorBidi"/>
              </w:rPr>
              <w:t>487,596,355</w:t>
            </w:r>
          </w:p>
        </w:tc>
        <w:tc>
          <w:tcPr>
            <w:tcW w:w="1439" w:type="dxa"/>
            <w:shd w:val="clear" w:color="auto" w:fill="auto"/>
            <w:vAlign w:val="bottom"/>
          </w:tcPr>
          <w:p w14:paraId="0E02C1D6" w14:textId="1F7D96F4" w:rsidR="005A5047" w:rsidRPr="00C908D5" w:rsidRDefault="005A5047" w:rsidP="006464E5">
            <w:pPr>
              <w:snapToGrid w:val="0"/>
              <w:ind w:right="1"/>
              <w:jc w:val="right"/>
              <w:rPr>
                <w:rFonts w:ascii="Angsana New" w:hAnsi="Angsana New" w:cs="Angsana New"/>
                <w:sz w:val="26"/>
                <w:szCs w:val="26"/>
              </w:rPr>
            </w:pPr>
            <w:r w:rsidRPr="00C908D5">
              <w:rPr>
                <w:rFonts w:asciiTheme="majorBidi" w:hAnsiTheme="majorBidi" w:cstheme="majorBidi"/>
              </w:rPr>
              <w:t>553,668,210</w:t>
            </w:r>
          </w:p>
        </w:tc>
      </w:tr>
      <w:tr w:rsidR="00C908D5" w:rsidRPr="00C908D5" w14:paraId="58EE7F60" w14:textId="77777777" w:rsidTr="00907205">
        <w:trPr>
          <w:trHeight w:val="453"/>
        </w:trPr>
        <w:tc>
          <w:tcPr>
            <w:tcW w:w="3991" w:type="dxa"/>
            <w:vAlign w:val="bottom"/>
          </w:tcPr>
          <w:p w14:paraId="298A9581" w14:textId="77777777" w:rsidR="005A5047" w:rsidRPr="00C908D5" w:rsidRDefault="005A5047" w:rsidP="006464E5">
            <w:pPr>
              <w:snapToGrid w:val="0"/>
              <w:ind w:right="1" w:hanging="108"/>
              <w:jc w:val="left"/>
              <w:rPr>
                <w:rFonts w:ascii="Angsana New" w:hAnsi="Angsana New" w:cs="Angsana New"/>
                <w:spacing w:val="-4"/>
                <w:cs/>
                <w:lang w:val="en-GB"/>
              </w:rPr>
            </w:pPr>
            <w:r w:rsidRPr="00C908D5">
              <w:rPr>
                <w:rFonts w:ascii="Angsana New" w:eastAsia="Times New Roman" w:hAnsi="Angsana New" w:cs="Angsana New"/>
                <w:spacing w:val="-4"/>
                <w:lang w:val="en-GB" w:eastAsia="en-US" w:bidi="ar-SA"/>
              </w:rPr>
              <w:t>Weighted average number of ordinary shares (Share)</w:t>
            </w:r>
          </w:p>
        </w:tc>
        <w:tc>
          <w:tcPr>
            <w:tcW w:w="1439" w:type="dxa"/>
            <w:shd w:val="clear" w:color="auto" w:fill="auto"/>
            <w:vAlign w:val="bottom"/>
          </w:tcPr>
          <w:p w14:paraId="44964E6E" w14:textId="04874621" w:rsidR="005A5047" w:rsidRPr="00C908D5" w:rsidRDefault="005A5047" w:rsidP="006464E5">
            <w:pPr>
              <w:pBdr>
                <w:bottom w:val="single" w:sz="4" w:space="1" w:color="auto"/>
              </w:pBdr>
              <w:snapToGrid w:val="0"/>
              <w:ind w:right="1"/>
              <w:jc w:val="right"/>
              <w:rPr>
                <w:rFonts w:asciiTheme="majorBidi" w:hAnsiTheme="majorBidi" w:cstheme="majorBidi"/>
              </w:rPr>
            </w:pPr>
            <w:r w:rsidRPr="00C908D5">
              <w:rPr>
                <w:rFonts w:asciiTheme="majorBidi" w:hAnsiTheme="majorBidi" w:cstheme="majorBidi" w:hint="cs"/>
              </w:rPr>
              <w:t>1</w:t>
            </w:r>
            <w:r w:rsidRPr="00C908D5">
              <w:rPr>
                <w:rFonts w:asciiTheme="majorBidi" w:hAnsiTheme="majorBidi" w:cstheme="majorBidi"/>
              </w:rPr>
              <w:t>,442,272,812</w:t>
            </w:r>
          </w:p>
        </w:tc>
        <w:tc>
          <w:tcPr>
            <w:tcW w:w="1439" w:type="dxa"/>
            <w:shd w:val="clear" w:color="auto" w:fill="FFFFFF" w:themeFill="background1"/>
            <w:vAlign w:val="bottom"/>
          </w:tcPr>
          <w:p w14:paraId="554BA043" w14:textId="2BA659B0" w:rsidR="005A5047" w:rsidRPr="00C908D5" w:rsidRDefault="005A5047" w:rsidP="006464E5">
            <w:pPr>
              <w:pBdr>
                <w:bottom w:val="single" w:sz="4" w:space="1" w:color="auto"/>
              </w:pBdr>
              <w:snapToGrid w:val="0"/>
              <w:ind w:right="1"/>
              <w:jc w:val="right"/>
              <w:rPr>
                <w:rFonts w:ascii="Angsana New" w:hAnsi="Angsana New" w:cs="Angsana New"/>
                <w:sz w:val="26"/>
                <w:szCs w:val="26"/>
              </w:rPr>
            </w:pPr>
            <w:r w:rsidRPr="00C908D5">
              <w:rPr>
                <w:rFonts w:asciiTheme="majorBidi" w:hAnsiTheme="majorBidi" w:cstheme="majorBidi"/>
              </w:rPr>
              <w:t>1,442,264,524</w:t>
            </w:r>
          </w:p>
        </w:tc>
        <w:tc>
          <w:tcPr>
            <w:tcW w:w="1439" w:type="dxa"/>
            <w:tcBorders>
              <w:top w:val="nil"/>
              <w:left w:val="nil"/>
              <w:bottom w:val="nil"/>
              <w:right w:val="nil"/>
            </w:tcBorders>
            <w:shd w:val="clear" w:color="auto" w:fill="auto"/>
            <w:vAlign w:val="bottom"/>
          </w:tcPr>
          <w:p w14:paraId="514FFD0F" w14:textId="02A1E4A4" w:rsidR="005A5047" w:rsidRPr="00C908D5" w:rsidRDefault="006E0BD0" w:rsidP="006464E5">
            <w:pPr>
              <w:pBdr>
                <w:bottom w:val="single" w:sz="4" w:space="1" w:color="auto"/>
              </w:pBdr>
              <w:snapToGrid w:val="0"/>
              <w:ind w:right="1"/>
              <w:jc w:val="right"/>
              <w:rPr>
                <w:rFonts w:asciiTheme="majorBidi" w:hAnsiTheme="majorBidi" w:cstheme="majorBidi"/>
              </w:rPr>
            </w:pPr>
            <w:r w:rsidRPr="00C908D5">
              <w:rPr>
                <w:rFonts w:asciiTheme="majorBidi" w:hAnsiTheme="majorBidi" w:cstheme="majorBidi"/>
              </w:rPr>
              <w:t>1,442,272,812</w:t>
            </w:r>
          </w:p>
        </w:tc>
        <w:tc>
          <w:tcPr>
            <w:tcW w:w="1439" w:type="dxa"/>
            <w:shd w:val="clear" w:color="auto" w:fill="auto"/>
            <w:vAlign w:val="bottom"/>
          </w:tcPr>
          <w:p w14:paraId="04AC16AC" w14:textId="279EDCAC" w:rsidR="005A5047" w:rsidRPr="00C908D5" w:rsidRDefault="005A5047" w:rsidP="006464E5">
            <w:pPr>
              <w:pBdr>
                <w:bottom w:val="single" w:sz="4" w:space="1" w:color="auto"/>
              </w:pBdr>
              <w:snapToGrid w:val="0"/>
              <w:ind w:right="1"/>
              <w:jc w:val="right"/>
              <w:rPr>
                <w:rFonts w:ascii="Angsana New" w:hAnsi="Angsana New" w:cs="Angsana New"/>
                <w:sz w:val="26"/>
                <w:szCs w:val="26"/>
              </w:rPr>
            </w:pPr>
            <w:r w:rsidRPr="00C908D5">
              <w:rPr>
                <w:rFonts w:asciiTheme="majorBidi" w:hAnsiTheme="majorBidi" w:cstheme="majorBidi"/>
              </w:rPr>
              <w:t>1,442,264,524</w:t>
            </w:r>
          </w:p>
        </w:tc>
      </w:tr>
      <w:tr w:rsidR="00C908D5" w:rsidRPr="00C908D5" w14:paraId="1068EE90" w14:textId="77777777" w:rsidTr="00907205">
        <w:tc>
          <w:tcPr>
            <w:tcW w:w="3991" w:type="dxa"/>
            <w:vAlign w:val="bottom"/>
          </w:tcPr>
          <w:p w14:paraId="50997D3C" w14:textId="3D2A1C12" w:rsidR="005A5047" w:rsidRPr="00C908D5" w:rsidRDefault="005A5047" w:rsidP="006464E5">
            <w:pPr>
              <w:tabs>
                <w:tab w:val="left" w:pos="2681"/>
              </w:tabs>
              <w:snapToGrid w:val="0"/>
              <w:ind w:left="-108" w:right="1"/>
              <w:rPr>
                <w:rFonts w:ascii="Angsana New" w:hAnsi="Angsana New" w:cs="Angsana New"/>
                <w:cs/>
              </w:rPr>
            </w:pPr>
            <w:r w:rsidRPr="00C908D5">
              <w:rPr>
                <w:rFonts w:ascii="Angsana New" w:eastAsia="Times New Roman" w:hAnsi="Angsana New" w:cs="Angsana New"/>
                <w:lang w:val="en-GB" w:eastAsia="en-US" w:bidi="ar-SA"/>
              </w:rPr>
              <w:t>Diluted earnings (loss) per share (Baht per share)</w:t>
            </w:r>
          </w:p>
        </w:tc>
        <w:tc>
          <w:tcPr>
            <w:tcW w:w="1439" w:type="dxa"/>
            <w:shd w:val="clear" w:color="auto" w:fill="auto"/>
            <w:vAlign w:val="bottom"/>
          </w:tcPr>
          <w:p w14:paraId="2B664E33" w14:textId="549A1BC8" w:rsidR="005A5047" w:rsidRPr="00C908D5" w:rsidRDefault="005A5047" w:rsidP="006464E5">
            <w:pPr>
              <w:pBdr>
                <w:bottom w:val="double" w:sz="4" w:space="1" w:color="auto"/>
              </w:pBdr>
              <w:snapToGrid w:val="0"/>
              <w:ind w:right="1"/>
              <w:jc w:val="right"/>
              <w:rPr>
                <w:rFonts w:asciiTheme="majorBidi" w:hAnsiTheme="majorBidi" w:cstheme="majorBidi"/>
              </w:rPr>
            </w:pPr>
            <w:r w:rsidRPr="00C908D5">
              <w:rPr>
                <w:rFonts w:asciiTheme="majorBidi" w:hAnsiTheme="majorBidi" w:cstheme="majorBidi"/>
                <w:lang w:eastAsia="en-US"/>
              </w:rPr>
              <w:t>0.2771</w:t>
            </w:r>
          </w:p>
        </w:tc>
        <w:tc>
          <w:tcPr>
            <w:tcW w:w="1439" w:type="dxa"/>
            <w:shd w:val="clear" w:color="auto" w:fill="FFFFFF" w:themeFill="background1"/>
            <w:vAlign w:val="bottom"/>
          </w:tcPr>
          <w:p w14:paraId="0ED2C77B" w14:textId="39CC1790" w:rsidR="005A5047" w:rsidRPr="00C908D5" w:rsidRDefault="005A5047" w:rsidP="006464E5">
            <w:pPr>
              <w:pBdr>
                <w:bottom w:val="double" w:sz="4" w:space="1" w:color="auto"/>
              </w:pBdr>
              <w:snapToGrid w:val="0"/>
              <w:ind w:right="1"/>
              <w:jc w:val="right"/>
              <w:rPr>
                <w:rFonts w:ascii="Angsana New" w:hAnsi="Angsana New" w:cs="Angsana New"/>
                <w:sz w:val="26"/>
                <w:szCs w:val="26"/>
              </w:rPr>
            </w:pPr>
            <w:r w:rsidRPr="00C908D5">
              <w:rPr>
                <w:rFonts w:asciiTheme="majorBidi" w:hAnsiTheme="majorBidi" w:cstheme="majorBidi"/>
                <w:lang w:eastAsia="en-US"/>
              </w:rPr>
              <w:t>0.2820</w:t>
            </w:r>
          </w:p>
        </w:tc>
        <w:tc>
          <w:tcPr>
            <w:tcW w:w="1439" w:type="dxa"/>
            <w:shd w:val="clear" w:color="auto" w:fill="auto"/>
            <w:vAlign w:val="bottom"/>
          </w:tcPr>
          <w:p w14:paraId="473B8210" w14:textId="65B0B0CC" w:rsidR="005A5047" w:rsidRPr="00C908D5" w:rsidRDefault="005A5047" w:rsidP="006464E5">
            <w:pPr>
              <w:pBdr>
                <w:bottom w:val="double" w:sz="4" w:space="1" w:color="auto"/>
              </w:pBdr>
              <w:snapToGrid w:val="0"/>
              <w:ind w:right="1"/>
              <w:jc w:val="right"/>
              <w:rPr>
                <w:rFonts w:asciiTheme="majorBidi" w:hAnsiTheme="majorBidi" w:cstheme="majorBidi"/>
              </w:rPr>
            </w:pPr>
            <w:r w:rsidRPr="00C908D5">
              <w:rPr>
                <w:rFonts w:asciiTheme="majorBidi" w:hAnsiTheme="majorBidi" w:cstheme="majorBidi"/>
              </w:rPr>
              <w:t>0.3381</w:t>
            </w:r>
          </w:p>
        </w:tc>
        <w:tc>
          <w:tcPr>
            <w:tcW w:w="1439" w:type="dxa"/>
            <w:shd w:val="clear" w:color="auto" w:fill="auto"/>
            <w:vAlign w:val="bottom"/>
          </w:tcPr>
          <w:p w14:paraId="50F98B7C" w14:textId="09D8D908" w:rsidR="005A5047" w:rsidRPr="00C908D5" w:rsidRDefault="005A5047" w:rsidP="006464E5">
            <w:pPr>
              <w:pBdr>
                <w:bottom w:val="double" w:sz="4" w:space="1" w:color="auto"/>
              </w:pBdr>
              <w:snapToGrid w:val="0"/>
              <w:ind w:right="1"/>
              <w:jc w:val="right"/>
              <w:rPr>
                <w:rFonts w:ascii="Angsana New" w:hAnsi="Angsana New" w:cs="Angsana New"/>
                <w:sz w:val="26"/>
                <w:szCs w:val="26"/>
              </w:rPr>
            </w:pPr>
            <w:r w:rsidRPr="00C908D5">
              <w:rPr>
                <w:rFonts w:asciiTheme="majorBidi" w:hAnsiTheme="majorBidi" w:cstheme="majorBidi"/>
              </w:rPr>
              <w:t>0.3839</w:t>
            </w:r>
          </w:p>
        </w:tc>
      </w:tr>
    </w:tbl>
    <w:p w14:paraId="1E84BF17" w14:textId="636659B5" w:rsidR="008154A6" w:rsidRPr="00C908D5" w:rsidRDefault="00545347" w:rsidP="006464E5">
      <w:pPr>
        <w:spacing w:before="120"/>
        <w:ind w:left="284" w:right="284"/>
        <w:rPr>
          <w:rFonts w:asciiTheme="majorBidi" w:hAnsiTheme="majorBidi" w:cstheme="majorBidi"/>
        </w:rPr>
      </w:pPr>
      <w:r w:rsidRPr="00C908D5">
        <w:rPr>
          <w:rFonts w:asciiTheme="majorBidi" w:hAnsiTheme="majorBidi" w:cstheme="majorBidi"/>
          <w:spacing w:val="2"/>
        </w:rPr>
        <w:lastRenderedPageBreak/>
        <w:t>The Company has not calculated diluted earnings (loss) per share for the year ended December 31, 202</w:t>
      </w:r>
      <w:r w:rsidR="00893FD4" w:rsidRPr="00C908D5">
        <w:rPr>
          <w:rFonts w:asciiTheme="majorBidi" w:hAnsiTheme="majorBidi" w:cstheme="majorBidi"/>
          <w:spacing w:val="2"/>
        </w:rPr>
        <w:t>4</w:t>
      </w:r>
      <w:r w:rsidRPr="00C908D5">
        <w:rPr>
          <w:rFonts w:asciiTheme="majorBidi" w:hAnsiTheme="majorBidi" w:cstheme="majorBidi"/>
          <w:spacing w:val="2"/>
        </w:rPr>
        <w:t>. The fair value of ordinary shares is lower than the exercise price of ordinary shares</w:t>
      </w:r>
      <w:r w:rsidRPr="00C908D5">
        <w:rPr>
          <w:rFonts w:asciiTheme="majorBidi" w:hAnsiTheme="majorBidi" w:cstheme="majorBidi"/>
        </w:rPr>
        <w:t>.</w:t>
      </w:r>
    </w:p>
    <w:p w14:paraId="77F6A04D" w14:textId="512A9092" w:rsidR="002206F4" w:rsidRPr="00C908D5" w:rsidRDefault="002206F4" w:rsidP="006464E5">
      <w:pPr>
        <w:numPr>
          <w:ilvl w:val="0"/>
          <w:numId w:val="1"/>
        </w:numPr>
        <w:spacing w:before="240"/>
        <w:ind w:left="426" w:right="28" w:hanging="426"/>
        <w:jc w:val="thaiDistribute"/>
        <w:rPr>
          <w:rFonts w:ascii="Angsana New" w:hAnsi="Angsana New" w:cs="Angsana New"/>
          <w:b/>
          <w:bCs/>
          <w:snapToGrid w:val="0"/>
          <w:lang w:eastAsia="th-TH"/>
        </w:rPr>
      </w:pPr>
      <w:r w:rsidRPr="00C908D5">
        <w:rPr>
          <w:rFonts w:ascii="Angsana New" w:hAnsi="Angsana New" w:cs="Angsana New"/>
          <w:b/>
          <w:bCs/>
        </w:rPr>
        <w:t>INCENTIVE</w:t>
      </w:r>
      <w:r w:rsidRPr="00C908D5">
        <w:rPr>
          <w:rFonts w:ascii="Angsana New" w:hAnsi="Angsana New" w:cs="Angsana New"/>
          <w:b/>
          <w:bCs/>
          <w:snapToGrid w:val="0"/>
          <w:lang w:eastAsia="th-TH"/>
        </w:rPr>
        <w:t xml:space="preserve"> FOR INVESTMENT PROMOTION</w:t>
      </w:r>
    </w:p>
    <w:p w14:paraId="4B7093C5" w14:textId="0B6349DF" w:rsidR="002206F4" w:rsidRPr="00C908D5" w:rsidRDefault="002206F4" w:rsidP="006464E5">
      <w:pPr>
        <w:pStyle w:val="ListParagraph"/>
        <w:ind w:left="420" w:right="284" w:firstLine="0"/>
        <w:jc w:val="thaiDistribute"/>
        <w:rPr>
          <w:rFonts w:ascii="Angsana New" w:hAnsi="Angsana New"/>
          <w:spacing w:val="-4"/>
          <w:szCs w:val="28"/>
        </w:rPr>
      </w:pPr>
      <w:r w:rsidRPr="00C908D5">
        <w:rPr>
          <w:rFonts w:ascii="Angsana New" w:hAnsi="Angsana New"/>
          <w:spacing w:val="-4"/>
          <w:szCs w:val="28"/>
        </w:rPr>
        <w:t xml:space="preserve">As at </w:t>
      </w:r>
      <w:r w:rsidRPr="00C908D5">
        <w:rPr>
          <w:rFonts w:ascii="Angsana New" w:hAnsi="Angsana New"/>
          <w:spacing w:val="-4"/>
        </w:rPr>
        <w:t>December 31</w:t>
      </w:r>
      <w:r w:rsidRPr="00C908D5">
        <w:rPr>
          <w:rFonts w:ascii="Angsana New" w:hAnsi="Angsana New"/>
          <w:spacing w:val="-4"/>
          <w:szCs w:val="28"/>
        </w:rPr>
        <w:t>, 202</w:t>
      </w:r>
      <w:r w:rsidR="00CC1644" w:rsidRPr="00C908D5">
        <w:rPr>
          <w:rFonts w:ascii="Angsana New" w:hAnsi="Angsana New"/>
          <w:spacing w:val="-4"/>
          <w:szCs w:val="28"/>
        </w:rPr>
        <w:t>4</w:t>
      </w:r>
      <w:r w:rsidRPr="00C908D5">
        <w:rPr>
          <w:rFonts w:ascii="Angsana New" w:hAnsi="Angsana New"/>
          <w:spacing w:val="-4"/>
          <w:szCs w:val="28"/>
        </w:rPr>
        <w:t>, the Group has received investment promotion under the Investment Promotion Act B.E. 1977</w:t>
      </w:r>
      <w:r w:rsidR="007B61D6" w:rsidRPr="00C908D5">
        <w:rPr>
          <w:rFonts w:ascii="Angsana New" w:hAnsi="Angsana New"/>
          <w:spacing w:val="-4"/>
          <w:szCs w:val="28"/>
        </w:rPr>
        <w:t xml:space="preserve"> </w:t>
      </w:r>
      <w:r w:rsidRPr="00C908D5">
        <w:rPr>
          <w:rFonts w:ascii="Angsana New" w:hAnsi="Angsana New"/>
          <w:spacing w:val="-4"/>
          <w:szCs w:val="28"/>
        </w:rPr>
        <w:t>as follows :</w:t>
      </w:r>
    </w:p>
    <w:tbl>
      <w:tblPr>
        <w:tblW w:w="9605" w:type="dxa"/>
        <w:tblInd w:w="426" w:type="dxa"/>
        <w:shd w:val="clear" w:color="auto" w:fill="FBD4B4" w:themeFill="accent6" w:themeFillTint="66"/>
        <w:tblLayout w:type="fixed"/>
        <w:tblLook w:val="01E0" w:firstRow="1" w:lastRow="1" w:firstColumn="1" w:lastColumn="1" w:noHBand="0" w:noVBand="0"/>
      </w:tblPr>
      <w:tblGrid>
        <w:gridCol w:w="3084"/>
        <w:gridCol w:w="3153"/>
        <w:gridCol w:w="1667"/>
        <w:gridCol w:w="1701"/>
      </w:tblGrid>
      <w:tr w:rsidR="00C908D5" w:rsidRPr="00C908D5" w14:paraId="79C867A3" w14:textId="77777777" w:rsidTr="003076C2">
        <w:trPr>
          <w:trHeight w:val="397"/>
          <w:tblHeader/>
        </w:trPr>
        <w:tc>
          <w:tcPr>
            <w:tcW w:w="3084" w:type="dxa"/>
            <w:shd w:val="clear" w:color="auto" w:fill="auto"/>
            <w:vAlign w:val="bottom"/>
          </w:tcPr>
          <w:p w14:paraId="38E1D8B0" w14:textId="77777777" w:rsidR="002206F4" w:rsidRPr="00C908D5" w:rsidRDefault="002206F4" w:rsidP="006464E5">
            <w:pPr>
              <w:tabs>
                <w:tab w:val="left" w:pos="426"/>
                <w:tab w:val="left" w:pos="993"/>
              </w:tabs>
              <w:spacing w:line="320" w:lineRule="exact"/>
              <w:ind w:right="1"/>
              <w:jc w:val="center"/>
              <w:rPr>
                <w:rFonts w:ascii="Angsana New" w:hAnsi="Angsana New" w:cs="Angsana New"/>
              </w:rPr>
            </w:pPr>
          </w:p>
        </w:tc>
        <w:tc>
          <w:tcPr>
            <w:tcW w:w="3153" w:type="dxa"/>
            <w:shd w:val="clear" w:color="auto" w:fill="auto"/>
            <w:vAlign w:val="bottom"/>
          </w:tcPr>
          <w:p w14:paraId="4B42B5E6" w14:textId="77777777" w:rsidR="002206F4" w:rsidRPr="00C908D5" w:rsidRDefault="002206F4" w:rsidP="006464E5">
            <w:pPr>
              <w:tabs>
                <w:tab w:val="left" w:pos="426"/>
                <w:tab w:val="left" w:pos="993"/>
              </w:tabs>
              <w:spacing w:line="320" w:lineRule="exact"/>
              <w:ind w:right="1"/>
              <w:jc w:val="center"/>
              <w:rPr>
                <w:rFonts w:ascii="Angsana New" w:hAnsi="Angsana New" w:cs="Angsana New"/>
              </w:rPr>
            </w:pPr>
          </w:p>
        </w:tc>
        <w:tc>
          <w:tcPr>
            <w:tcW w:w="1667" w:type="dxa"/>
            <w:shd w:val="clear" w:color="auto" w:fill="auto"/>
            <w:vAlign w:val="bottom"/>
          </w:tcPr>
          <w:p w14:paraId="594909DA" w14:textId="77777777" w:rsidR="002206F4" w:rsidRPr="00C908D5" w:rsidRDefault="002206F4" w:rsidP="006464E5">
            <w:pPr>
              <w:tabs>
                <w:tab w:val="left" w:pos="426"/>
                <w:tab w:val="left" w:pos="993"/>
              </w:tabs>
              <w:spacing w:line="320" w:lineRule="exact"/>
              <w:ind w:right="1"/>
              <w:jc w:val="center"/>
              <w:rPr>
                <w:rFonts w:ascii="Angsana New" w:hAnsi="Angsana New" w:cs="Angsana New"/>
              </w:rPr>
            </w:pPr>
          </w:p>
        </w:tc>
        <w:tc>
          <w:tcPr>
            <w:tcW w:w="1701" w:type="dxa"/>
            <w:shd w:val="clear" w:color="auto" w:fill="auto"/>
            <w:vAlign w:val="bottom"/>
          </w:tcPr>
          <w:p w14:paraId="620BCD1B" w14:textId="77777777" w:rsidR="002206F4" w:rsidRPr="00C908D5" w:rsidRDefault="002206F4" w:rsidP="006464E5">
            <w:pP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Exemption number</w:t>
            </w:r>
          </w:p>
        </w:tc>
      </w:tr>
      <w:tr w:rsidR="00C908D5" w:rsidRPr="00C908D5" w14:paraId="32BF399B" w14:textId="77777777" w:rsidTr="003076C2">
        <w:trPr>
          <w:trHeight w:val="397"/>
          <w:tblHeader/>
        </w:trPr>
        <w:tc>
          <w:tcPr>
            <w:tcW w:w="3084" w:type="dxa"/>
            <w:shd w:val="clear" w:color="auto" w:fill="auto"/>
            <w:vAlign w:val="bottom"/>
          </w:tcPr>
          <w:p w14:paraId="183CC876" w14:textId="77777777" w:rsidR="002206F4" w:rsidRPr="00C908D5" w:rsidRDefault="002206F4" w:rsidP="006464E5">
            <w:pPr>
              <w:tabs>
                <w:tab w:val="left" w:pos="426"/>
                <w:tab w:val="left" w:pos="993"/>
              </w:tabs>
              <w:spacing w:line="320" w:lineRule="exact"/>
              <w:ind w:right="1"/>
              <w:jc w:val="center"/>
              <w:rPr>
                <w:rFonts w:ascii="Angsana New" w:hAnsi="Angsana New" w:cs="Angsana New"/>
              </w:rPr>
            </w:pPr>
          </w:p>
        </w:tc>
        <w:tc>
          <w:tcPr>
            <w:tcW w:w="3153" w:type="dxa"/>
            <w:shd w:val="clear" w:color="auto" w:fill="auto"/>
            <w:vAlign w:val="bottom"/>
          </w:tcPr>
          <w:p w14:paraId="6EE30E3D" w14:textId="77777777" w:rsidR="002206F4" w:rsidRPr="00C908D5" w:rsidRDefault="002206F4" w:rsidP="006464E5">
            <w:pPr>
              <w:tabs>
                <w:tab w:val="left" w:pos="426"/>
                <w:tab w:val="left" w:pos="993"/>
              </w:tabs>
              <w:spacing w:line="320" w:lineRule="exact"/>
              <w:ind w:right="1"/>
              <w:jc w:val="center"/>
              <w:rPr>
                <w:rFonts w:ascii="Angsana New" w:hAnsi="Angsana New" w:cs="Angsana New"/>
              </w:rPr>
            </w:pPr>
          </w:p>
        </w:tc>
        <w:tc>
          <w:tcPr>
            <w:tcW w:w="1667" w:type="dxa"/>
            <w:shd w:val="clear" w:color="auto" w:fill="auto"/>
            <w:vAlign w:val="bottom"/>
          </w:tcPr>
          <w:p w14:paraId="17A61CEB" w14:textId="77777777" w:rsidR="002206F4" w:rsidRPr="00C908D5" w:rsidRDefault="002206F4" w:rsidP="006464E5">
            <w:pP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Amount</w:t>
            </w:r>
          </w:p>
        </w:tc>
        <w:tc>
          <w:tcPr>
            <w:tcW w:w="1701" w:type="dxa"/>
            <w:shd w:val="clear" w:color="auto" w:fill="auto"/>
            <w:vAlign w:val="bottom"/>
          </w:tcPr>
          <w:p w14:paraId="5AB0266E" w14:textId="77777777" w:rsidR="002206F4" w:rsidRPr="00C908D5" w:rsidRDefault="002206F4" w:rsidP="006464E5">
            <w:pP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income tax *</w:t>
            </w:r>
          </w:p>
        </w:tc>
      </w:tr>
      <w:tr w:rsidR="00C908D5" w:rsidRPr="00C908D5" w14:paraId="652EB390" w14:textId="77777777" w:rsidTr="003076C2">
        <w:trPr>
          <w:trHeight w:val="397"/>
          <w:tblHeader/>
        </w:trPr>
        <w:tc>
          <w:tcPr>
            <w:tcW w:w="3084" w:type="dxa"/>
            <w:shd w:val="clear" w:color="auto" w:fill="auto"/>
            <w:vAlign w:val="bottom"/>
          </w:tcPr>
          <w:p w14:paraId="6D11BB82" w14:textId="77777777" w:rsidR="002206F4" w:rsidRPr="00C908D5" w:rsidRDefault="002206F4" w:rsidP="006464E5">
            <w:pPr>
              <w:pBdr>
                <w:bottom w:val="single" w:sz="4" w:space="1" w:color="auto"/>
              </w:pBdr>
              <w:tabs>
                <w:tab w:val="left" w:pos="426"/>
                <w:tab w:val="left" w:pos="993"/>
              </w:tabs>
              <w:spacing w:line="320" w:lineRule="exact"/>
              <w:ind w:right="1"/>
              <w:jc w:val="center"/>
              <w:rPr>
                <w:rFonts w:ascii="Angsana New" w:hAnsi="Angsana New" w:cs="Angsana New"/>
              </w:rPr>
            </w:pPr>
            <w:r w:rsidRPr="00C908D5">
              <w:rPr>
                <w:rFonts w:ascii="Angsana New" w:hAnsi="Angsana New" w:cs="Angsana New"/>
              </w:rPr>
              <w:t>The Company’s name</w:t>
            </w:r>
          </w:p>
        </w:tc>
        <w:tc>
          <w:tcPr>
            <w:tcW w:w="3153" w:type="dxa"/>
            <w:shd w:val="clear" w:color="auto" w:fill="auto"/>
            <w:vAlign w:val="bottom"/>
          </w:tcPr>
          <w:p w14:paraId="5C536003" w14:textId="77777777" w:rsidR="002206F4" w:rsidRPr="00C908D5" w:rsidRDefault="002206F4" w:rsidP="006464E5">
            <w:pPr>
              <w:pBdr>
                <w:bottom w:val="single" w:sz="4" w:space="1" w:color="auto"/>
              </w:pBdr>
              <w:tabs>
                <w:tab w:val="left" w:pos="426"/>
                <w:tab w:val="left" w:pos="993"/>
              </w:tabs>
              <w:spacing w:line="320" w:lineRule="exact"/>
              <w:ind w:right="1"/>
              <w:jc w:val="center"/>
              <w:rPr>
                <w:rFonts w:ascii="Angsana New" w:hAnsi="Angsana New" w:cs="Angsana New"/>
                <w:cs/>
              </w:rPr>
            </w:pPr>
            <w:r w:rsidRPr="00C908D5">
              <w:rPr>
                <w:rFonts w:ascii="Angsana New" w:hAnsi="Angsana New" w:cs="Angsana New"/>
              </w:rPr>
              <w:t xml:space="preserve"> Operations</w:t>
            </w:r>
          </w:p>
        </w:tc>
        <w:tc>
          <w:tcPr>
            <w:tcW w:w="1667" w:type="dxa"/>
            <w:shd w:val="clear" w:color="auto" w:fill="auto"/>
            <w:vAlign w:val="bottom"/>
          </w:tcPr>
          <w:p w14:paraId="0597419D" w14:textId="77777777" w:rsidR="002206F4" w:rsidRPr="00C908D5" w:rsidRDefault="002206F4" w:rsidP="006464E5">
            <w:pPr>
              <w:pBdr>
                <w:bottom w:val="single" w:sz="4" w:space="1" w:color="auto"/>
              </w:pBdr>
              <w:tabs>
                <w:tab w:val="left" w:pos="426"/>
                <w:tab w:val="left" w:pos="993"/>
              </w:tabs>
              <w:spacing w:line="320" w:lineRule="exact"/>
              <w:ind w:right="1"/>
              <w:jc w:val="center"/>
              <w:rPr>
                <w:rFonts w:ascii="Angsana New" w:hAnsi="Angsana New" w:cs="Angsana New"/>
                <w:cs/>
              </w:rPr>
            </w:pPr>
            <w:r w:rsidRPr="00C908D5">
              <w:rPr>
                <w:rFonts w:ascii="Angsana New" w:hAnsi="Angsana New" w:cs="Angsana New"/>
                <w:cs/>
              </w:rPr>
              <w:t>(</w:t>
            </w:r>
            <w:r w:rsidRPr="00C908D5">
              <w:rPr>
                <w:rFonts w:ascii="Angsana New" w:hAnsi="Angsana New" w:cs="Angsana New"/>
              </w:rPr>
              <w:t>Card)</w:t>
            </w:r>
          </w:p>
        </w:tc>
        <w:tc>
          <w:tcPr>
            <w:tcW w:w="1701" w:type="dxa"/>
            <w:shd w:val="clear" w:color="auto" w:fill="auto"/>
            <w:vAlign w:val="bottom"/>
          </w:tcPr>
          <w:p w14:paraId="16BCD471" w14:textId="77777777" w:rsidR="002206F4" w:rsidRPr="00C908D5" w:rsidRDefault="002206F4" w:rsidP="006464E5">
            <w:pPr>
              <w:pBdr>
                <w:bottom w:val="single" w:sz="4" w:space="1" w:color="auto"/>
              </w:pBdr>
              <w:tabs>
                <w:tab w:val="left" w:pos="426"/>
                <w:tab w:val="left" w:pos="993"/>
              </w:tabs>
              <w:spacing w:line="320" w:lineRule="exact"/>
              <w:ind w:right="1"/>
              <w:jc w:val="center"/>
              <w:rPr>
                <w:rFonts w:ascii="Angsana New" w:hAnsi="Angsana New" w:cs="Angsana New"/>
              </w:rPr>
            </w:pPr>
            <w:r w:rsidRPr="00C908D5">
              <w:rPr>
                <w:rFonts w:ascii="Angsana New" w:hAnsi="Angsana New" w:cs="Angsana New"/>
                <w:cs/>
              </w:rPr>
              <w:t>(</w:t>
            </w:r>
            <w:r w:rsidRPr="00C908D5">
              <w:rPr>
                <w:rFonts w:ascii="Angsana New" w:hAnsi="Angsana New" w:cs="Angsana New"/>
              </w:rPr>
              <w:t>Year)</w:t>
            </w:r>
          </w:p>
        </w:tc>
      </w:tr>
      <w:tr w:rsidR="00C908D5" w:rsidRPr="00C908D5" w14:paraId="781ABDB4" w14:textId="77777777" w:rsidTr="008C3FD1">
        <w:trPr>
          <w:trHeight w:val="397"/>
        </w:trPr>
        <w:tc>
          <w:tcPr>
            <w:tcW w:w="3084" w:type="dxa"/>
            <w:shd w:val="clear" w:color="auto" w:fill="auto"/>
            <w:vAlign w:val="bottom"/>
          </w:tcPr>
          <w:p w14:paraId="4BAB8436" w14:textId="77777777" w:rsidR="002102EE" w:rsidRPr="00C908D5" w:rsidRDefault="002102EE" w:rsidP="006464E5">
            <w:pPr>
              <w:snapToGrid w:val="0"/>
              <w:ind w:right="1" w:hanging="108"/>
              <w:jc w:val="left"/>
              <w:rPr>
                <w:rFonts w:ascii="Angsana New" w:eastAsia="Times New Roman" w:hAnsi="Angsana New" w:cs="Angsana New"/>
                <w:spacing w:val="-6"/>
                <w:cs/>
                <w:lang w:val="en-GB" w:eastAsia="en-US"/>
              </w:rPr>
            </w:pPr>
            <w:r w:rsidRPr="00C908D5">
              <w:rPr>
                <w:rFonts w:ascii="Angsana New" w:eastAsia="Times New Roman" w:hAnsi="Angsana New" w:cs="Angsana New"/>
                <w:spacing w:val="-6"/>
                <w:lang w:val="en-GB" w:eastAsia="en-US" w:bidi="ar-SA"/>
              </w:rPr>
              <w:t>Sena Development Public Co., Ltd.</w:t>
            </w:r>
          </w:p>
        </w:tc>
        <w:tc>
          <w:tcPr>
            <w:tcW w:w="3153" w:type="dxa"/>
            <w:shd w:val="clear" w:color="auto" w:fill="auto"/>
          </w:tcPr>
          <w:p w14:paraId="0DFBF0D9" w14:textId="77777777" w:rsidR="002102EE" w:rsidRPr="00C908D5" w:rsidRDefault="002102EE" w:rsidP="006464E5">
            <w:pPr>
              <w:ind w:left="-6" w:right="1" w:firstLine="6"/>
              <w:jc w:val="center"/>
              <w:rPr>
                <w:rFonts w:ascii="Angsana New" w:hAnsi="Angsana New" w:cs="Angsana New"/>
              </w:rPr>
            </w:pPr>
            <w:r w:rsidRPr="00C908D5">
              <w:rPr>
                <w:rFonts w:ascii="Angsana New" w:hAnsi="Angsana New" w:cs="Angsana New"/>
              </w:rPr>
              <w:t>Housing for low or middle income **</w:t>
            </w:r>
          </w:p>
        </w:tc>
        <w:tc>
          <w:tcPr>
            <w:tcW w:w="1667" w:type="dxa"/>
            <w:shd w:val="clear" w:color="auto" w:fill="auto"/>
          </w:tcPr>
          <w:p w14:paraId="15537785" w14:textId="6972AB8D" w:rsidR="002102EE" w:rsidRPr="00C908D5" w:rsidRDefault="001320DB" w:rsidP="006464E5">
            <w:pPr>
              <w:ind w:left="-108" w:right="1"/>
              <w:jc w:val="center"/>
              <w:rPr>
                <w:rFonts w:ascii="Angsana New" w:hAnsi="Angsana New" w:cs="Angsana New"/>
              </w:rPr>
            </w:pPr>
            <w:r w:rsidRPr="00C908D5">
              <w:rPr>
                <w:rFonts w:ascii="Angsana New" w:hAnsi="Angsana New" w:cs="Angsana New"/>
              </w:rPr>
              <w:t>3</w:t>
            </w:r>
          </w:p>
        </w:tc>
        <w:tc>
          <w:tcPr>
            <w:tcW w:w="1701" w:type="dxa"/>
            <w:shd w:val="clear" w:color="auto" w:fill="auto"/>
          </w:tcPr>
          <w:p w14:paraId="3E1CF61E" w14:textId="3CE41675" w:rsidR="002102EE" w:rsidRPr="00C908D5" w:rsidRDefault="002102EE" w:rsidP="006464E5">
            <w:pPr>
              <w:ind w:left="-108" w:right="1"/>
              <w:jc w:val="center"/>
              <w:rPr>
                <w:rFonts w:ascii="Angsana New" w:hAnsi="Angsana New" w:cs="Angsana New"/>
              </w:rPr>
            </w:pPr>
            <w:r w:rsidRPr="00C908D5">
              <w:rPr>
                <w:rFonts w:asciiTheme="majorBidi" w:hAnsiTheme="majorBidi" w:cstheme="majorBidi"/>
              </w:rPr>
              <w:t>3</w:t>
            </w:r>
          </w:p>
        </w:tc>
      </w:tr>
      <w:tr w:rsidR="00C908D5" w:rsidRPr="00C908D5" w14:paraId="62736108" w14:textId="77777777" w:rsidTr="008C3FD1">
        <w:trPr>
          <w:trHeight w:val="511"/>
        </w:trPr>
        <w:tc>
          <w:tcPr>
            <w:tcW w:w="3084" w:type="dxa"/>
            <w:shd w:val="clear" w:color="auto" w:fill="auto"/>
            <w:vAlign w:val="bottom"/>
          </w:tcPr>
          <w:p w14:paraId="40D0EA38" w14:textId="7402B420" w:rsidR="002102EE" w:rsidRPr="00C908D5" w:rsidRDefault="002102EE" w:rsidP="006464E5">
            <w:pPr>
              <w:snapToGrid w:val="0"/>
              <w:ind w:right="1" w:hanging="108"/>
              <w:jc w:val="left"/>
              <w:rPr>
                <w:rFonts w:ascii="Angsana New" w:eastAsia="Times New Roman" w:hAnsi="Angsana New" w:cs="Angsana New"/>
                <w:spacing w:val="-6"/>
                <w:lang w:val="en-GB" w:eastAsia="en-US" w:bidi="ar-SA"/>
              </w:rPr>
            </w:pPr>
            <w:r w:rsidRPr="00C908D5">
              <w:rPr>
                <w:rFonts w:ascii="Angsana New" w:eastAsia="Times New Roman" w:hAnsi="Angsana New" w:cs="Angsana New"/>
                <w:spacing w:val="-6"/>
                <w:lang w:val="en-GB" w:eastAsia="en-US" w:bidi="ar-SA"/>
              </w:rPr>
              <w:t>Sena Techno Solution Co., Ltd.</w:t>
            </w:r>
          </w:p>
        </w:tc>
        <w:tc>
          <w:tcPr>
            <w:tcW w:w="3153" w:type="dxa"/>
            <w:shd w:val="clear" w:color="auto" w:fill="auto"/>
          </w:tcPr>
          <w:p w14:paraId="29B63312" w14:textId="77777777" w:rsidR="002102EE" w:rsidRPr="00C908D5" w:rsidRDefault="002102EE" w:rsidP="006464E5">
            <w:pPr>
              <w:ind w:left="-6" w:right="1" w:firstLine="6"/>
              <w:jc w:val="center"/>
              <w:rPr>
                <w:rFonts w:ascii="Angsana New" w:hAnsi="Angsana New" w:cs="Angsana New"/>
              </w:rPr>
            </w:pPr>
            <w:r w:rsidRPr="00C908D5">
              <w:rPr>
                <w:rFonts w:ascii="Angsana New" w:hAnsi="Angsana New" w:cs="Angsana New"/>
              </w:rPr>
              <w:t>Manufacture and distribute electricity</w:t>
            </w:r>
          </w:p>
        </w:tc>
        <w:tc>
          <w:tcPr>
            <w:tcW w:w="1667" w:type="dxa"/>
            <w:shd w:val="clear" w:color="auto" w:fill="auto"/>
          </w:tcPr>
          <w:p w14:paraId="4DD21361" w14:textId="137BF33B" w:rsidR="002102EE" w:rsidRPr="00C908D5" w:rsidRDefault="002102EE" w:rsidP="006464E5">
            <w:pPr>
              <w:ind w:left="-108" w:right="1"/>
              <w:jc w:val="center"/>
              <w:rPr>
                <w:rFonts w:ascii="Angsana New" w:hAnsi="Angsana New" w:cs="Angsana New"/>
              </w:rPr>
            </w:pPr>
            <w:r w:rsidRPr="00C908D5">
              <w:rPr>
                <w:rFonts w:asciiTheme="majorBidi" w:hAnsiTheme="majorBidi" w:cstheme="majorBidi"/>
              </w:rPr>
              <w:t>1</w:t>
            </w:r>
          </w:p>
        </w:tc>
        <w:tc>
          <w:tcPr>
            <w:tcW w:w="1701" w:type="dxa"/>
            <w:shd w:val="clear" w:color="auto" w:fill="auto"/>
          </w:tcPr>
          <w:p w14:paraId="0F3E41EA" w14:textId="43A741BE" w:rsidR="002102EE" w:rsidRPr="00C908D5" w:rsidRDefault="002102EE" w:rsidP="006464E5">
            <w:pPr>
              <w:ind w:left="-108" w:right="1"/>
              <w:jc w:val="center"/>
              <w:rPr>
                <w:rFonts w:ascii="Angsana New" w:hAnsi="Angsana New" w:cs="Angsana New"/>
              </w:rPr>
            </w:pPr>
            <w:r w:rsidRPr="00C908D5">
              <w:rPr>
                <w:rFonts w:asciiTheme="majorBidi" w:hAnsiTheme="majorBidi" w:cstheme="majorBidi"/>
              </w:rPr>
              <w:t>8</w:t>
            </w:r>
          </w:p>
        </w:tc>
      </w:tr>
      <w:tr w:rsidR="00C908D5" w:rsidRPr="00C908D5" w14:paraId="0FB9474F" w14:textId="77777777" w:rsidTr="008C3FD1">
        <w:trPr>
          <w:trHeight w:val="397"/>
        </w:trPr>
        <w:tc>
          <w:tcPr>
            <w:tcW w:w="3084" w:type="dxa"/>
            <w:shd w:val="clear" w:color="auto" w:fill="auto"/>
            <w:vAlign w:val="bottom"/>
          </w:tcPr>
          <w:p w14:paraId="38F36A57" w14:textId="4655E0BC" w:rsidR="002102EE" w:rsidRPr="00C908D5" w:rsidRDefault="002102EE" w:rsidP="006464E5">
            <w:pPr>
              <w:snapToGrid w:val="0"/>
              <w:ind w:right="1" w:hanging="108"/>
              <w:jc w:val="left"/>
              <w:rPr>
                <w:rFonts w:ascii="Angsana New" w:eastAsia="Times New Roman" w:hAnsi="Angsana New" w:cs="Angsana New"/>
                <w:spacing w:val="-6"/>
                <w:lang w:val="en-GB" w:eastAsia="en-US" w:bidi="ar-SA"/>
              </w:rPr>
            </w:pPr>
            <w:r w:rsidRPr="00C908D5">
              <w:rPr>
                <w:rFonts w:ascii="Angsana New" w:eastAsia="Times New Roman" w:hAnsi="Angsana New" w:cs="Angsana New"/>
                <w:spacing w:val="-6"/>
                <w:lang w:val="en-GB" w:eastAsia="en-US" w:bidi="ar-SA"/>
              </w:rPr>
              <w:t>Sena HHP 21 Co., Ltd.</w:t>
            </w:r>
          </w:p>
        </w:tc>
        <w:tc>
          <w:tcPr>
            <w:tcW w:w="3153" w:type="dxa"/>
            <w:shd w:val="clear" w:color="auto" w:fill="auto"/>
          </w:tcPr>
          <w:p w14:paraId="6D434E10" w14:textId="0E135A60" w:rsidR="002102EE" w:rsidRPr="00C908D5" w:rsidRDefault="002102EE" w:rsidP="006464E5">
            <w:pPr>
              <w:ind w:left="-6" w:right="1" w:firstLine="6"/>
              <w:jc w:val="center"/>
              <w:rPr>
                <w:rFonts w:ascii="Angsana New" w:hAnsi="Angsana New" w:cs="Angsana New"/>
              </w:rPr>
            </w:pPr>
            <w:r w:rsidRPr="00C908D5">
              <w:rPr>
                <w:rFonts w:ascii="Angsana New" w:hAnsi="Angsana New" w:cs="Angsana New"/>
              </w:rPr>
              <w:t>Housing for low income **</w:t>
            </w:r>
          </w:p>
        </w:tc>
        <w:tc>
          <w:tcPr>
            <w:tcW w:w="1667" w:type="dxa"/>
            <w:shd w:val="clear" w:color="auto" w:fill="auto"/>
          </w:tcPr>
          <w:p w14:paraId="4A16C06F" w14:textId="0291F45D" w:rsidR="002102EE" w:rsidRPr="00C908D5" w:rsidRDefault="002102EE" w:rsidP="006464E5">
            <w:pPr>
              <w:ind w:left="-108" w:right="1"/>
              <w:jc w:val="center"/>
              <w:rPr>
                <w:rFonts w:asciiTheme="majorBidi" w:hAnsiTheme="majorBidi" w:cstheme="majorBidi"/>
              </w:rPr>
            </w:pPr>
            <w:r w:rsidRPr="00C908D5">
              <w:rPr>
                <w:rFonts w:asciiTheme="majorBidi" w:hAnsiTheme="majorBidi" w:cstheme="majorBidi"/>
              </w:rPr>
              <w:t>1</w:t>
            </w:r>
          </w:p>
        </w:tc>
        <w:tc>
          <w:tcPr>
            <w:tcW w:w="1701" w:type="dxa"/>
            <w:shd w:val="clear" w:color="auto" w:fill="auto"/>
          </w:tcPr>
          <w:p w14:paraId="65E14FA5" w14:textId="34583B33" w:rsidR="002102EE" w:rsidRPr="00C908D5" w:rsidRDefault="002102EE" w:rsidP="006464E5">
            <w:pPr>
              <w:ind w:left="-108" w:right="1"/>
              <w:jc w:val="center"/>
              <w:rPr>
                <w:rFonts w:asciiTheme="majorBidi" w:hAnsiTheme="majorBidi" w:cstheme="majorBidi"/>
              </w:rPr>
            </w:pPr>
            <w:r w:rsidRPr="00C908D5">
              <w:rPr>
                <w:rFonts w:asciiTheme="majorBidi" w:hAnsiTheme="majorBidi" w:cstheme="majorBidi"/>
              </w:rPr>
              <w:t>3</w:t>
            </w:r>
          </w:p>
        </w:tc>
      </w:tr>
      <w:tr w:rsidR="00C908D5" w:rsidRPr="00C908D5" w14:paraId="1A98DFE0" w14:textId="77777777" w:rsidTr="008C3FD1">
        <w:trPr>
          <w:trHeight w:val="397"/>
        </w:trPr>
        <w:tc>
          <w:tcPr>
            <w:tcW w:w="3084" w:type="dxa"/>
            <w:shd w:val="clear" w:color="auto" w:fill="auto"/>
            <w:vAlign w:val="bottom"/>
          </w:tcPr>
          <w:p w14:paraId="0581C446" w14:textId="1CE66408" w:rsidR="002102EE" w:rsidRPr="00C908D5" w:rsidRDefault="002102EE" w:rsidP="006464E5">
            <w:pPr>
              <w:snapToGrid w:val="0"/>
              <w:ind w:right="1" w:hanging="108"/>
              <w:jc w:val="left"/>
              <w:rPr>
                <w:rFonts w:ascii="Angsana New" w:eastAsia="Times New Roman" w:hAnsi="Angsana New" w:cs="Angsana New"/>
                <w:spacing w:val="-6"/>
                <w:lang w:val="en-GB" w:eastAsia="en-US" w:bidi="ar-SA"/>
              </w:rPr>
            </w:pPr>
            <w:r w:rsidRPr="00C908D5">
              <w:rPr>
                <w:rFonts w:ascii="Angsana New" w:eastAsia="Times New Roman" w:hAnsi="Angsana New" w:cs="Angsana New"/>
                <w:spacing w:val="-6"/>
                <w:lang w:val="en-GB" w:eastAsia="en-US" w:bidi="ar-SA"/>
              </w:rPr>
              <w:t>Sena HHP 2</w:t>
            </w:r>
            <w:r w:rsidRPr="00C908D5">
              <w:rPr>
                <w:rFonts w:ascii="Angsana New" w:eastAsia="Times New Roman" w:hAnsi="Angsana New" w:cs="Angsana New" w:hint="cs"/>
                <w:spacing w:val="-6"/>
                <w:cs/>
                <w:lang w:val="en-GB" w:eastAsia="en-US"/>
              </w:rPr>
              <w:t>6</w:t>
            </w:r>
            <w:r w:rsidRPr="00C908D5">
              <w:rPr>
                <w:rFonts w:ascii="Angsana New" w:eastAsia="Times New Roman" w:hAnsi="Angsana New" w:cs="Angsana New"/>
                <w:spacing w:val="-6"/>
                <w:lang w:val="en-GB" w:eastAsia="en-US" w:bidi="ar-SA"/>
              </w:rPr>
              <w:t xml:space="preserve"> Co., Ltd.</w:t>
            </w:r>
          </w:p>
        </w:tc>
        <w:tc>
          <w:tcPr>
            <w:tcW w:w="3153" w:type="dxa"/>
            <w:shd w:val="clear" w:color="auto" w:fill="auto"/>
          </w:tcPr>
          <w:p w14:paraId="5E536355" w14:textId="386F3EAB" w:rsidR="002102EE" w:rsidRPr="00C908D5" w:rsidRDefault="002102EE" w:rsidP="006464E5">
            <w:pPr>
              <w:ind w:left="-6" w:right="1" w:firstLine="6"/>
              <w:jc w:val="center"/>
              <w:rPr>
                <w:rFonts w:ascii="Angsana New" w:hAnsi="Angsana New" w:cs="Angsana New"/>
              </w:rPr>
            </w:pPr>
            <w:r w:rsidRPr="00C908D5">
              <w:rPr>
                <w:rFonts w:ascii="Angsana New" w:hAnsi="Angsana New" w:cs="Angsana New"/>
              </w:rPr>
              <w:t>Housing for low income **</w:t>
            </w:r>
          </w:p>
        </w:tc>
        <w:tc>
          <w:tcPr>
            <w:tcW w:w="1667" w:type="dxa"/>
            <w:shd w:val="clear" w:color="auto" w:fill="auto"/>
          </w:tcPr>
          <w:p w14:paraId="40168CAB" w14:textId="37E3DBD6" w:rsidR="002102EE" w:rsidRPr="00C908D5" w:rsidRDefault="002102EE" w:rsidP="006464E5">
            <w:pPr>
              <w:ind w:left="-108" w:right="1"/>
              <w:jc w:val="center"/>
              <w:rPr>
                <w:rFonts w:asciiTheme="majorBidi" w:hAnsiTheme="majorBidi" w:cstheme="majorBidi"/>
              </w:rPr>
            </w:pPr>
            <w:r w:rsidRPr="00C908D5">
              <w:rPr>
                <w:rFonts w:asciiTheme="majorBidi" w:hAnsiTheme="majorBidi" w:cstheme="majorBidi"/>
              </w:rPr>
              <w:t>2</w:t>
            </w:r>
          </w:p>
        </w:tc>
        <w:tc>
          <w:tcPr>
            <w:tcW w:w="1701" w:type="dxa"/>
            <w:shd w:val="clear" w:color="auto" w:fill="auto"/>
          </w:tcPr>
          <w:p w14:paraId="3C1F5F54" w14:textId="3B757616" w:rsidR="002102EE" w:rsidRPr="00C908D5" w:rsidRDefault="002102EE" w:rsidP="006464E5">
            <w:pPr>
              <w:ind w:left="-108" w:right="1"/>
              <w:jc w:val="center"/>
              <w:rPr>
                <w:rFonts w:asciiTheme="majorBidi" w:hAnsiTheme="majorBidi" w:cstheme="majorBidi"/>
              </w:rPr>
            </w:pPr>
            <w:r w:rsidRPr="00C908D5">
              <w:rPr>
                <w:rFonts w:asciiTheme="majorBidi" w:hAnsiTheme="majorBidi" w:cstheme="majorBidi"/>
              </w:rPr>
              <w:t>3</w:t>
            </w:r>
          </w:p>
        </w:tc>
      </w:tr>
      <w:tr w:rsidR="00C908D5" w:rsidRPr="00C908D5" w14:paraId="75AADD88" w14:textId="77777777" w:rsidTr="008C3FD1">
        <w:trPr>
          <w:trHeight w:val="397"/>
        </w:trPr>
        <w:tc>
          <w:tcPr>
            <w:tcW w:w="3084" w:type="dxa"/>
            <w:shd w:val="clear" w:color="auto" w:fill="auto"/>
            <w:vAlign w:val="bottom"/>
          </w:tcPr>
          <w:p w14:paraId="52E902B8" w14:textId="424E25C0" w:rsidR="002102EE" w:rsidRPr="00C908D5" w:rsidRDefault="002102EE" w:rsidP="006464E5">
            <w:pPr>
              <w:snapToGrid w:val="0"/>
              <w:ind w:right="1" w:hanging="108"/>
              <w:jc w:val="left"/>
              <w:rPr>
                <w:rFonts w:ascii="Angsana New" w:eastAsia="Times New Roman" w:hAnsi="Angsana New" w:cs="Angsana New"/>
                <w:spacing w:val="-6"/>
                <w:lang w:val="en-GB" w:eastAsia="en-US" w:bidi="ar-SA"/>
              </w:rPr>
            </w:pPr>
            <w:r w:rsidRPr="00C908D5">
              <w:rPr>
                <w:rFonts w:ascii="Angsana New" w:eastAsia="Times New Roman" w:hAnsi="Angsana New" w:cs="Angsana New"/>
                <w:spacing w:val="-6"/>
                <w:lang w:val="en-GB" w:eastAsia="en-US" w:bidi="ar-SA"/>
              </w:rPr>
              <w:t>Sena J HHP 30 Co., Ltd.</w:t>
            </w:r>
          </w:p>
        </w:tc>
        <w:tc>
          <w:tcPr>
            <w:tcW w:w="3153" w:type="dxa"/>
            <w:shd w:val="clear" w:color="auto" w:fill="auto"/>
          </w:tcPr>
          <w:p w14:paraId="501A29D4" w14:textId="617DE694" w:rsidR="002102EE" w:rsidRPr="00C908D5" w:rsidRDefault="002102EE" w:rsidP="006464E5">
            <w:pPr>
              <w:ind w:left="-6" w:right="1" w:firstLine="6"/>
              <w:jc w:val="center"/>
              <w:rPr>
                <w:rFonts w:ascii="Angsana New" w:hAnsi="Angsana New" w:cs="Angsana New"/>
              </w:rPr>
            </w:pPr>
            <w:r w:rsidRPr="00C908D5">
              <w:rPr>
                <w:rFonts w:ascii="Angsana New" w:hAnsi="Angsana New" w:cs="Angsana New"/>
              </w:rPr>
              <w:t>Housing for low income **</w:t>
            </w:r>
          </w:p>
        </w:tc>
        <w:tc>
          <w:tcPr>
            <w:tcW w:w="1667" w:type="dxa"/>
            <w:shd w:val="clear" w:color="auto" w:fill="auto"/>
          </w:tcPr>
          <w:p w14:paraId="16C393D1" w14:textId="243FFF90" w:rsidR="002102EE" w:rsidRPr="00C908D5" w:rsidRDefault="002102EE" w:rsidP="006464E5">
            <w:pPr>
              <w:ind w:left="-108" w:right="1"/>
              <w:jc w:val="center"/>
              <w:rPr>
                <w:rFonts w:asciiTheme="majorBidi" w:hAnsiTheme="majorBidi" w:cstheme="majorBidi"/>
              </w:rPr>
            </w:pPr>
            <w:r w:rsidRPr="00C908D5">
              <w:rPr>
                <w:rFonts w:asciiTheme="majorBidi" w:hAnsiTheme="majorBidi" w:cstheme="majorBidi"/>
              </w:rPr>
              <w:t>1</w:t>
            </w:r>
          </w:p>
        </w:tc>
        <w:tc>
          <w:tcPr>
            <w:tcW w:w="1701" w:type="dxa"/>
            <w:shd w:val="clear" w:color="auto" w:fill="auto"/>
          </w:tcPr>
          <w:p w14:paraId="680A7EAF" w14:textId="463BFB6C" w:rsidR="002102EE" w:rsidRPr="00C908D5" w:rsidRDefault="002102EE" w:rsidP="006464E5">
            <w:pPr>
              <w:ind w:left="-108" w:right="1"/>
              <w:jc w:val="center"/>
              <w:rPr>
                <w:rFonts w:asciiTheme="majorBidi" w:hAnsiTheme="majorBidi" w:cstheme="majorBidi"/>
              </w:rPr>
            </w:pPr>
            <w:r w:rsidRPr="00C908D5">
              <w:rPr>
                <w:rFonts w:asciiTheme="majorBidi" w:hAnsiTheme="majorBidi" w:cstheme="majorBidi"/>
              </w:rPr>
              <w:t>3</w:t>
            </w:r>
          </w:p>
        </w:tc>
      </w:tr>
      <w:tr w:rsidR="00C908D5" w:rsidRPr="00C908D5" w14:paraId="06F181BA" w14:textId="77777777" w:rsidTr="008C3FD1">
        <w:trPr>
          <w:trHeight w:val="397"/>
        </w:trPr>
        <w:tc>
          <w:tcPr>
            <w:tcW w:w="3084" w:type="dxa"/>
            <w:shd w:val="clear" w:color="auto" w:fill="auto"/>
            <w:vAlign w:val="bottom"/>
          </w:tcPr>
          <w:p w14:paraId="624CCA73" w14:textId="01185316" w:rsidR="002102EE" w:rsidRPr="00C908D5" w:rsidRDefault="002102EE" w:rsidP="006464E5">
            <w:pPr>
              <w:snapToGrid w:val="0"/>
              <w:ind w:right="1" w:hanging="108"/>
              <w:jc w:val="left"/>
              <w:rPr>
                <w:rFonts w:ascii="Angsana New" w:eastAsia="Times New Roman" w:hAnsi="Angsana New" w:cs="Angsana New"/>
                <w:spacing w:val="-6"/>
                <w:lang w:val="en-GB" w:eastAsia="en-US" w:bidi="ar-SA"/>
              </w:rPr>
            </w:pPr>
            <w:r w:rsidRPr="00C908D5">
              <w:rPr>
                <w:rFonts w:ascii="Angsana New" w:eastAsia="Times New Roman" w:hAnsi="Angsana New" w:cs="Angsana New"/>
                <w:spacing w:val="-6"/>
                <w:lang w:val="en-GB" w:eastAsia="en-US" w:bidi="ar-SA"/>
              </w:rPr>
              <w:t>Sena J HHP 3</w:t>
            </w:r>
            <w:r w:rsidRPr="00C908D5">
              <w:rPr>
                <w:rFonts w:ascii="Angsana New" w:eastAsia="Times New Roman" w:hAnsi="Angsana New" w:cs="Angsana New" w:hint="cs"/>
                <w:spacing w:val="-6"/>
                <w:cs/>
                <w:lang w:val="en-GB" w:eastAsia="en-US"/>
              </w:rPr>
              <w:t>1</w:t>
            </w:r>
            <w:r w:rsidRPr="00C908D5">
              <w:rPr>
                <w:rFonts w:ascii="Angsana New" w:eastAsia="Times New Roman" w:hAnsi="Angsana New" w:cs="Angsana New"/>
                <w:spacing w:val="-6"/>
                <w:lang w:val="en-GB" w:eastAsia="en-US" w:bidi="ar-SA"/>
              </w:rPr>
              <w:t xml:space="preserve"> Co., Ltd.</w:t>
            </w:r>
          </w:p>
        </w:tc>
        <w:tc>
          <w:tcPr>
            <w:tcW w:w="3153" w:type="dxa"/>
            <w:shd w:val="clear" w:color="auto" w:fill="auto"/>
          </w:tcPr>
          <w:p w14:paraId="36FF8375" w14:textId="3E5E9A86" w:rsidR="002102EE" w:rsidRPr="00C908D5" w:rsidRDefault="002102EE" w:rsidP="006464E5">
            <w:pPr>
              <w:ind w:left="-6" w:right="1" w:firstLine="6"/>
              <w:jc w:val="center"/>
              <w:rPr>
                <w:rFonts w:ascii="Angsana New" w:hAnsi="Angsana New" w:cs="Angsana New"/>
              </w:rPr>
            </w:pPr>
            <w:r w:rsidRPr="00C908D5">
              <w:rPr>
                <w:rFonts w:ascii="Angsana New" w:hAnsi="Angsana New" w:cs="Angsana New"/>
              </w:rPr>
              <w:t>Housing for low income **</w:t>
            </w:r>
          </w:p>
        </w:tc>
        <w:tc>
          <w:tcPr>
            <w:tcW w:w="1667" w:type="dxa"/>
            <w:shd w:val="clear" w:color="auto" w:fill="auto"/>
          </w:tcPr>
          <w:p w14:paraId="0362E5A4" w14:textId="06293C59" w:rsidR="002102EE" w:rsidRPr="00C908D5" w:rsidRDefault="002102EE" w:rsidP="006464E5">
            <w:pPr>
              <w:ind w:left="-108" w:right="1"/>
              <w:jc w:val="center"/>
              <w:rPr>
                <w:rFonts w:asciiTheme="majorBidi" w:hAnsiTheme="majorBidi" w:cstheme="majorBidi"/>
              </w:rPr>
            </w:pPr>
            <w:r w:rsidRPr="00C908D5">
              <w:rPr>
                <w:rFonts w:asciiTheme="majorBidi" w:hAnsiTheme="majorBidi" w:cstheme="majorBidi"/>
              </w:rPr>
              <w:t>1</w:t>
            </w:r>
          </w:p>
        </w:tc>
        <w:tc>
          <w:tcPr>
            <w:tcW w:w="1701" w:type="dxa"/>
            <w:shd w:val="clear" w:color="auto" w:fill="auto"/>
          </w:tcPr>
          <w:p w14:paraId="041078A8" w14:textId="76FCDB33" w:rsidR="002102EE" w:rsidRPr="00C908D5" w:rsidRDefault="002102EE" w:rsidP="006464E5">
            <w:pPr>
              <w:ind w:left="-108" w:right="1"/>
              <w:jc w:val="center"/>
              <w:rPr>
                <w:rFonts w:asciiTheme="majorBidi" w:hAnsiTheme="majorBidi" w:cstheme="majorBidi"/>
              </w:rPr>
            </w:pPr>
            <w:r w:rsidRPr="00C908D5">
              <w:rPr>
                <w:rFonts w:asciiTheme="majorBidi" w:hAnsiTheme="majorBidi" w:cstheme="majorBidi"/>
              </w:rPr>
              <w:t>3</w:t>
            </w:r>
          </w:p>
        </w:tc>
      </w:tr>
    </w:tbl>
    <w:p w14:paraId="7F5E647E" w14:textId="77777777" w:rsidR="002206F4" w:rsidRPr="00C908D5" w:rsidRDefault="002206F4" w:rsidP="006464E5">
      <w:pPr>
        <w:pStyle w:val="ListParagraph"/>
        <w:ind w:left="420" w:right="28" w:firstLine="0"/>
        <w:jc w:val="thaiDistribute"/>
        <w:rPr>
          <w:rFonts w:ascii="Angsana New" w:hAnsi="Angsana New"/>
          <w:szCs w:val="28"/>
        </w:rPr>
      </w:pPr>
      <w:r w:rsidRPr="00C908D5">
        <w:rPr>
          <w:rFonts w:ascii="Angsana New" w:hAnsi="Angsana New"/>
          <w:szCs w:val="28"/>
        </w:rPr>
        <w:t>* Starting from the date that the business has been promoted to income from the beginning of the investment.</w:t>
      </w:r>
    </w:p>
    <w:p w14:paraId="634227E3" w14:textId="160F6E46" w:rsidR="002206F4" w:rsidRPr="00C908D5" w:rsidRDefault="002206F4" w:rsidP="006464E5">
      <w:pPr>
        <w:pStyle w:val="ListParagraph"/>
        <w:ind w:left="420" w:right="284" w:firstLine="0"/>
        <w:jc w:val="thaiDistribute"/>
        <w:rPr>
          <w:rFonts w:ascii="Angsana New" w:hAnsi="Angsana New"/>
          <w:szCs w:val="28"/>
        </w:rPr>
      </w:pPr>
      <w:r w:rsidRPr="00C908D5">
        <w:rPr>
          <w:rFonts w:ascii="Angsana New" w:hAnsi="Angsana New"/>
          <w:szCs w:val="28"/>
          <w:cs/>
        </w:rPr>
        <w:t>**</w:t>
      </w:r>
      <w:r w:rsidRPr="00C908D5">
        <w:rPr>
          <w:rFonts w:ascii="Angsana New" w:hAnsi="Angsana New"/>
          <w:szCs w:val="28"/>
        </w:rPr>
        <w:t xml:space="preserve"> Per unit area of the housing must be no larger than 24</w:t>
      </w:r>
      <w:r w:rsidRPr="00C908D5">
        <w:rPr>
          <w:rFonts w:ascii="Angsana New" w:hAnsi="Angsana New"/>
          <w:szCs w:val="28"/>
          <w:cs/>
        </w:rPr>
        <w:t xml:space="preserve"> </w:t>
      </w:r>
      <w:r w:rsidRPr="00C908D5">
        <w:rPr>
          <w:rFonts w:ascii="Angsana New" w:hAnsi="Angsana New"/>
          <w:szCs w:val="28"/>
        </w:rPr>
        <w:t>square meters and worth according to the contract not exceeding of Baht 1.20</w:t>
      </w:r>
      <w:r w:rsidR="001320DB" w:rsidRPr="00C908D5">
        <w:rPr>
          <w:rFonts w:ascii="Angsana New" w:hAnsi="Angsana New"/>
          <w:szCs w:val="28"/>
        </w:rPr>
        <w:t xml:space="preserve"> and </w:t>
      </w:r>
      <w:r w:rsidR="00F723CE" w:rsidRPr="00C908D5">
        <w:rPr>
          <w:rFonts w:ascii="Angsana New" w:hAnsi="Angsana New"/>
          <w:szCs w:val="28"/>
        </w:rPr>
        <w:t>1.50</w:t>
      </w:r>
      <w:r w:rsidRPr="00C908D5">
        <w:rPr>
          <w:rFonts w:ascii="Angsana New" w:hAnsi="Angsana New"/>
          <w:szCs w:val="28"/>
        </w:rPr>
        <w:t xml:space="preserve"> million.</w:t>
      </w:r>
    </w:p>
    <w:p w14:paraId="4E1BBA1B" w14:textId="1C174A32" w:rsidR="002206F4" w:rsidRPr="00C908D5" w:rsidRDefault="00641049" w:rsidP="006464E5">
      <w:pPr>
        <w:ind w:right="0"/>
        <w:jc w:val="left"/>
        <w:rPr>
          <w:rFonts w:asciiTheme="majorBidi" w:hAnsiTheme="majorBidi"/>
          <w:snapToGrid w:val="0"/>
          <w:lang w:eastAsia="th-TH"/>
        </w:rPr>
      </w:pPr>
      <w:r w:rsidRPr="00C908D5">
        <w:rPr>
          <w:rFonts w:asciiTheme="majorBidi" w:hAnsiTheme="majorBidi"/>
          <w:snapToGrid w:val="0"/>
          <w:lang w:eastAsia="th-TH"/>
        </w:rPr>
        <w:br w:type="page"/>
      </w:r>
    </w:p>
    <w:p w14:paraId="3C6ECFB1" w14:textId="66F424CA" w:rsidR="00DC5577" w:rsidRPr="00C908D5" w:rsidRDefault="00DC5577" w:rsidP="006464E5">
      <w:pPr>
        <w:pStyle w:val="ListParagraph"/>
        <w:tabs>
          <w:tab w:val="left" w:pos="952"/>
        </w:tabs>
        <w:ind w:left="426" w:firstLine="0"/>
        <w:rPr>
          <w:rFonts w:asciiTheme="majorBidi" w:hAnsiTheme="majorBidi" w:cstheme="majorBidi"/>
          <w:cs/>
        </w:rPr>
        <w:sectPr w:rsidR="00DC5577" w:rsidRPr="00C908D5" w:rsidSect="00404550">
          <w:pgSz w:w="11909" w:h="16834" w:code="9"/>
          <w:pgMar w:top="851" w:right="851" w:bottom="851" w:left="851" w:header="851" w:footer="851" w:gutter="0"/>
          <w:pgNumType w:start="119" w:chapStyle="1"/>
          <w:cols w:space="720"/>
          <w:docGrid w:linePitch="381"/>
        </w:sectPr>
      </w:pPr>
    </w:p>
    <w:p w14:paraId="02229099" w14:textId="77777777" w:rsidR="00671E89" w:rsidRPr="00C908D5" w:rsidRDefault="00671E89" w:rsidP="006464E5">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C908D5">
        <w:rPr>
          <w:rFonts w:asciiTheme="majorBidi" w:hAnsiTheme="majorBidi" w:cstheme="majorBidi"/>
          <w:b/>
          <w:bCs/>
          <w:szCs w:val="28"/>
        </w:rPr>
        <w:lastRenderedPageBreak/>
        <w:t>SEGMENT INFORMATION</w:t>
      </w:r>
    </w:p>
    <w:p w14:paraId="0311E227" w14:textId="32676A42" w:rsidR="00671E89" w:rsidRPr="00C908D5" w:rsidRDefault="00FC1E0D" w:rsidP="00646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spacing w:val="-2"/>
        </w:rPr>
      </w:pPr>
      <w:r w:rsidRPr="00C908D5">
        <w:rPr>
          <w:rFonts w:asciiTheme="majorBidi" w:hAnsiTheme="majorBidi" w:cstheme="majorBidi"/>
          <w:spacing w:val="-2"/>
        </w:rPr>
        <w:t>The Group</w:t>
      </w:r>
      <w:r w:rsidR="00671E89" w:rsidRPr="00C908D5">
        <w:rPr>
          <w:rFonts w:asciiTheme="majorBidi" w:hAnsiTheme="majorBidi" w:cstheme="majorBidi"/>
          <w:spacing w:val="-2"/>
        </w:rPr>
        <w:t xml:space="preserve"> operates business on single geographic segments that </w:t>
      </w:r>
      <w:r w:rsidR="008154A6" w:rsidRPr="00C908D5">
        <w:rPr>
          <w:rFonts w:asciiTheme="majorBidi" w:hAnsiTheme="majorBidi" w:cstheme="majorBidi"/>
          <w:spacing w:val="-2"/>
        </w:rPr>
        <w:t xml:space="preserve">is </w:t>
      </w:r>
      <w:r w:rsidR="00671E89" w:rsidRPr="00C908D5">
        <w:rPr>
          <w:rFonts w:asciiTheme="majorBidi" w:hAnsiTheme="majorBidi" w:cstheme="majorBidi"/>
          <w:spacing w:val="-2"/>
        </w:rPr>
        <w:t>Thailand and business segments</w:t>
      </w:r>
      <w:r w:rsidR="006B7CEF" w:rsidRPr="00C908D5">
        <w:rPr>
          <w:rFonts w:asciiTheme="majorBidi" w:hAnsiTheme="majorBidi" w:cstheme="majorBidi"/>
          <w:spacing w:val="-2"/>
        </w:rPr>
        <w:t xml:space="preserve"> have </w:t>
      </w:r>
      <w:r w:rsidR="00516515" w:rsidRPr="00C908D5">
        <w:rPr>
          <w:rFonts w:asciiTheme="majorBidi" w:hAnsiTheme="majorBidi" w:cstheme="majorBidi"/>
          <w:spacing w:val="-2"/>
        </w:rPr>
        <w:t>5</w:t>
      </w:r>
      <w:r w:rsidR="006B7CEF" w:rsidRPr="00C908D5">
        <w:rPr>
          <w:rFonts w:asciiTheme="majorBidi" w:hAnsiTheme="majorBidi" w:cstheme="majorBidi"/>
          <w:spacing w:val="-2"/>
        </w:rPr>
        <w:t xml:space="preserve"> reports </w:t>
      </w:r>
      <w:r w:rsidR="00671E89" w:rsidRPr="00C908D5">
        <w:rPr>
          <w:rFonts w:asciiTheme="majorBidi" w:hAnsiTheme="majorBidi" w:cstheme="majorBidi"/>
          <w:spacing w:val="-2"/>
        </w:rPr>
        <w:t>consist of</w:t>
      </w:r>
      <w:r w:rsidR="006B7CEF" w:rsidRPr="00C908D5">
        <w:rPr>
          <w:rFonts w:asciiTheme="majorBidi" w:hAnsiTheme="majorBidi" w:cstheme="majorBidi"/>
          <w:spacing w:val="-2"/>
        </w:rPr>
        <w:t xml:space="preserve"> </w:t>
      </w:r>
      <w:r w:rsidR="00671E89" w:rsidRPr="00C908D5">
        <w:rPr>
          <w:rFonts w:asciiTheme="majorBidi" w:hAnsiTheme="majorBidi" w:cstheme="majorBidi"/>
          <w:spacing w:val="-2"/>
        </w:rPr>
        <w:t>Property development for sales</w:t>
      </w:r>
      <w:r w:rsidR="00B457F8" w:rsidRPr="00C908D5">
        <w:rPr>
          <w:rFonts w:asciiTheme="majorBidi" w:hAnsiTheme="majorBidi" w:cstheme="majorBidi"/>
          <w:spacing w:val="-2"/>
        </w:rPr>
        <w:t xml:space="preserve">, </w:t>
      </w:r>
      <w:r w:rsidR="00B23A24" w:rsidRPr="00C908D5">
        <w:rPr>
          <w:rFonts w:asciiTheme="majorBidi" w:hAnsiTheme="majorBidi" w:cstheme="majorBidi"/>
          <w:spacing w:val="-2"/>
        </w:rPr>
        <w:t>rent</w:t>
      </w:r>
      <w:r w:rsidR="00516515" w:rsidRPr="00C908D5">
        <w:rPr>
          <w:rFonts w:asciiTheme="majorBidi" w:hAnsiTheme="majorBidi" w:cstheme="majorBidi"/>
          <w:spacing w:val="-2"/>
        </w:rPr>
        <w:t>al real estate, service,</w:t>
      </w:r>
      <w:r w:rsidR="00B457F8" w:rsidRPr="00C908D5">
        <w:rPr>
          <w:rFonts w:asciiTheme="majorBidi" w:hAnsiTheme="majorBidi" w:cstheme="majorBidi"/>
          <w:spacing w:val="-2"/>
        </w:rPr>
        <w:t xml:space="preserve"> energy group</w:t>
      </w:r>
      <w:r w:rsidR="00516515" w:rsidRPr="00C908D5">
        <w:rPr>
          <w:rFonts w:asciiTheme="majorBidi" w:hAnsiTheme="majorBidi" w:cstheme="majorBidi"/>
          <w:spacing w:val="-2"/>
        </w:rPr>
        <w:t xml:space="preserve"> and electric car</w:t>
      </w:r>
      <w:r w:rsidR="00B457F8" w:rsidRPr="00C908D5">
        <w:rPr>
          <w:rFonts w:asciiTheme="majorBidi" w:hAnsiTheme="majorBidi" w:cstheme="majorBidi"/>
          <w:spacing w:val="-2"/>
        </w:rPr>
        <w:t>.</w:t>
      </w:r>
      <w:r w:rsidR="00FA31E5" w:rsidRPr="00C908D5">
        <w:rPr>
          <w:rFonts w:asciiTheme="majorBidi" w:hAnsiTheme="majorBidi" w:cstheme="majorBidi"/>
          <w:spacing w:val="-2"/>
        </w:rPr>
        <w:t xml:space="preserve"> </w:t>
      </w:r>
      <w:r w:rsidR="000C3B14" w:rsidRPr="00C908D5">
        <w:rPr>
          <w:rFonts w:asciiTheme="majorBidi" w:hAnsiTheme="majorBidi" w:cstheme="majorBidi"/>
          <w:spacing w:val="-2"/>
        </w:rPr>
        <w:t>However, t</w:t>
      </w:r>
      <w:r w:rsidR="00671E89" w:rsidRPr="00C908D5">
        <w:rPr>
          <w:rFonts w:asciiTheme="majorBidi" w:hAnsiTheme="majorBidi" w:cstheme="majorBidi"/>
          <w:spacing w:val="-2"/>
        </w:rPr>
        <w:t>he</w:t>
      </w:r>
      <w:r w:rsidR="00B457F8" w:rsidRPr="00C908D5">
        <w:rPr>
          <w:rFonts w:asciiTheme="majorBidi" w:hAnsiTheme="majorBidi" w:cstheme="majorBidi"/>
          <w:spacing w:val="-2"/>
        </w:rPr>
        <w:t xml:space="preserve"> Group of</w:t>
      </w:r>
      <w:r w:rsidR="00671E89" w:rsidRPr="00C908D5">
        <w:rPr>
          <w:rFonts w:asciiTheme="majorBidi" w:hAnsiTheme="majorBidi" w:cstheme="majorBidi"/>
          <w:spacing w:val="-2"/>
        </w:rPr>
        <w:t xml:space="preserve"> </w:t>
      </w:r>
      <w:r w:rsidR="000F4D96" w:rsidRPr="00C908D5">
        <w:rPr>
          <w:rFonts w:asciiTheme="majorBidi" w:hAnsiTheme="majorBidi" w:cstheme="majorBidi"/>
          <w:spacing w:val="-2"/>
        </w:rPr>
        <w:t>Company</w:t>
      </w:r>
      <w:r w:rsidR="00671E89" w:rsidRPr="00C908D5">
        <w:rPr>
          <w:rFonts w:asciiTheme="majorBidi" w:hAnsiTheme="majorBidi" w:cstheme="majorBidi"/>
          <w:spacing w:val="-2"/>
        </w:rPr>
        <w:t>’s revenu</w:t>
      </w:r>
      <w:r w:rsidRPr="00C908D5">
        <w:rPr>
          <w:rFonts w:asciiTheme="majorBidi" w:hAnsiTheme="majorBidi" w:cstheme="majorBidi"/>
          <w:spacing w:val="-2"/>
        </w:rPr>
        <w:t>e from the golf course services</w:t>
      </w:r>
      <w:r w:rsidR="00B457F8" w:rsidRPr="00C908D5">
        <w:rPr>
          <w:rFonts w:asciiTheme="majorBidi" w:hAnsiTheme="majorBidi" w:cstheme="majorBidi"/>
          <w:spacing w:val="-2"/>
        </w:rPr>
        <w:t xml:space="preserve"> </w:t>
      </w:r>
      <w:r w:rsidRPr="00C908D5">
        <w:rPr>
          <w:rFonts w:asciiTheme="majorBidi" w:hAnsiTheme="majorBidi" w:cstheme="majorBidi"/>
          <w:spacing w:val="-2"/>
        </w:rPr>
        <w:t xml:space="preserve">does not exceed </w:t>
      </w:r>
      <w:r w:rsidR="00671E89" w:rsidRPr="00C908D5">
        <w:rPr>
          <w:rFonts w:asciiTheme="majorBidi" w:hAnsiTheme="majorBidi" w:cstheme="majorBidi"/>
          <w:spacing w:val="-2"/>
        </w:rPr>
        <w:t>than 10</w:t>
      </w:r>
      <w:r w:rsidR="006D5DC9" w:rsidRPr="00C908D5">
        <w:rPr>
          <w:rFonts w:asciiTheme="majorBidi" w:hAnsiTheme="majorBidi" w:cstheme="majorBidi"/>
          <w:spacing w:val="-2"/>
        </w:rPr>
        <w:t>.00</w:t>
      </w:r>
      <w:r w:rsidR="00671E89" w:rsidRPr="00C908D5">
        <w:rPr>
          <w:rFonts w:asciiTheme="majorBidi" w:hAnsiTheme="majorBidi" w:cstheme="majorBidi"/>
          <w:spacing w:val="-2"/>
        </w:rPr>
        <w:t>% of total revenue, so this segment information is not present for financial statement</w:t>
      </w:r>
      <w:r w:rsidR="00737636" w:rsidRPr="00C908D5">
        <w:rPr>
          <w:rFonts w:asciiTheme="majorBidi" w:hAnsiTheme="majorBidi" w:cstheme="majorBidi"/>
          <w:spacing w:val="-2"/>
        </w:rPr>
        <w:t>.</w:t>
      </w:r>
    </w:p>
    <w:tbl>
      <w:tblPr>
        <w:tblStyle w:val="TableGrid11"/>
        <w:tblW w:w="503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795"/>
        <w:gridCol w:w="799"/>
        <w:gridCol w:w="796"/>
        <w:gridCol w:w="799"/>
        <w:gridCol w:w="793"/>
        <w:gridCol w:w="796"/>
        <w:gridCol w:w="799"/>
        <w:gridCol w:w="936"/>
        <w:gridCol w:w="802"/>
        <w:gridCol w:w="799"/>
        <w:gridCol w:w="799"/>
        <w:gridCol w:w="799"/>
        <w:gridCol w:w="799"/>
        <w:gridCol w:w="802"/>
        <w:gridCol w:w="877"/>
        <w:gridCol w:w="927"/>
      </w:tblGrid>
      <w:tr w:rsidR="00C908D5" w:rsidRPr="00C908D5" w14:paraId="72D9EBCF" w14:textId="77777777" w:rsidTr="009678DA">
        <w:trPr>
          <w:trHeight w:val="397"/>
        </w:trPr>
        <w:tc>
          <w:tcPr>
            <w:tcW w:w="616" w:type="pct"/>
            <w:shd w:val="clear" w:color="auto" w:fill="auto"/>
            <w:vAlign w:val="bottom"/>
          </w:tcPr>
          <w:p w14:paraId="04445BAF" w14:textId="77777777" w:rsidR="009678DA" w:rsidRPr="00C908D5" w:rsidRDefault="009678DA" w:rsidP="006464E5">
            <w:pPr>
              <w:ind w:left="-108" w:right="0"/>
              <w:jc w:val="left"/>
              <w:rPr>
                <w:rFonts w:asciiTheme="majorBidi" w:hAnsiTheme="majorBidi" w:cstheme="majorBidi"/>
                <w:sz w:val="24"/>
                <w:szCs w:val="24"/>
                <w:lang w:eastAsia="en-US"/>
              </w:rPr>
            </w:pPr>
            <w:bookmarkStart w:id="10" w:name="_Hlk171949732"/>
          </w:p>
        </w:tc>
        <w:tc>
          <w:tcPr>
            <w:tcW w:w="4384" w:type="pct"/>
            <w:gridSpan w:val="16"/>
            <w:shd w:val="clear" w:color="auto" w:fill="auto"/>
            <w:vAlign w:val="bottom"/>
          </w:tcPr>
          <w:p w14:paraId="4D7DEC2A" w14:textId="2F561766" w:rsidR="009678DA" w:rsidRPr="00C908D5" w:rsidRDefault="009678DA" w:rsidP="006464E5">
            <w:pPr>
              <w:pBdr>
                <w:bottom w:val="single" w:sz="4" w:space="1" w:color="auto"/>
              </w:pBdr>
              <w:ind w:left="-108" w:right="0"/>
              <w:jc w:val="right"/>
              <w:rPr>
                <w:rFonts w:asciiTheme="majorBidi" w:hAnsiTheme="majorBidi" w:cstheme="majorBidi"/>
                <w:sz w:val="24"/>
                <w:szCs w:val="24"/>
                <w:lang w:eastAsia="en-US"/>
              </w:rPr>
            </w:pPr>
            <w:r w:rsidRPr="00C908D5">
              <w:rPr>
                <w:rFonts w:asciiTheme="majorBidi" w:hAnsiTheme="majorBidi" w:cstheme="majorBidi"/>
                <w:sz w:val="24"/>
                <w:szCs w:val="24"/>
                <w:lang w:eastAsia="en-US"/>
              </w:rPr>
              <w:t>(Unit : Million Baht)</w:t>
            </w:r>
          </w:p>
        </w:tc>
      </w:tr>
      <w:tr w:rsidR="00C908D5" w:rsidRPr="00C908D5" w14:paraId="5788D5F4" w14:textId="77777777" w:rsidTr="009678DA">
        <w:trPr>
          <w:trHeight w:val="397"/>
        </w:trPr>
        <w:tc>
          <w:tcPr>
            <w:tcW w:w="616" w:type="pct"/>
            <w:shd w:val="clear" w:color="auto" w:fill="auto"/>
            <w:vAlign w:val="bottom"/>
          </w:tcPr>
          <w:p w14:paraId="2D385B43" w14:textId="77777777" w:rsidR="009678DA" w:rsidRPr="00C908D5" w:rsidRDefault="009678DA" w:rsidP="006464E5">
            <w:pPr>
              <w:ind w:left="-108" w:right="0"/>
              <w:jc w:val="left"/>
              <w:rPr>
                <w:rFonts w:asciiTheme="majorBidi" w:hAnsiTheme="majorBidi" w:cstheme="majorBidi"/>
                <w:sz w:val="24"/>
                <w:szCs w:val="24"/>
                <w:lang w:eastAsia="en-US"/>
              </w:rPr>
            </w:pPr>
          </w:p>
        </w:tc>
        <w:tc>
          <w:tcPr>
            <w:tcW w:w="4384" w:type="pct"/>
            <w:gridSpan w:val="16"/>
            <w:shd w:val="clear" w:color="auto" w:fill="auto"/>
            <w:vAlign w:val="bottom"/>
          </w:tcPr>
          <w:p w14:paraId="6611E4F1" w14:textId="2E56C409" w:rsidR="009678DA" w:rsidRPr="00C908D5" w:rsidRDefault="009678DA" w:rsidP="006464E5">
            <w:pPr>
              <w:pBdr>
                <w:bottom w:val="single" w:sz="4" w:space="1" w:color="auto"/>
              </w:pBdr>
              <w:ind w:left="-108" w:right="0"/>
              <w:jc w:val="center"/>
              <w:rPr>
                <w:rFonts w:asciiTheme="majorBidi" w:hAnsiTheme="majorBidi" w:cstheme="majorBidi"/>
                <w:sz w:val="24"/>
                <w:szCs w:val="24"/>
                <w:lang w:eastAsia="en-US"/>
              </w:rPr>
            </w:pPr>
            <w:r w:rsidRPr="00C908D5">
              <w:rPr>
                <w:rFonts w:asciiTheme="majorBidi" w:hAnsiTheme="majorBidi" w:cstheme="majorBidi"/>
                <w:sz w:val="24"/>
                <w:szCs w:val="24"/>
                <w:lang w:eastAsia="en-US"/>
              </w:rPr>
              <w:t>Consolidated financial statements</w:t>
            </w:r>
          </w:p>
        </w:tc>
      </w:tr>
      <w:tr w:rsidR="00C908D5" w:rsidRPr="00C908D5" w14:paraId="0F338126" w14:textId="77777777" w:rsidTr="009678DA">
        <w:trPr>
          <w:trHeight w:val="397"/>
        </w:trPr>
        <w:tc>
          <w:tcPr>
            <w:tcW w:w="616" w:type="pct"/>
            <w:shd w:val="clear" w:color="auto" w:fill="auto"/>
            <w:vAlign w:val="bottom"/>
          </w:tcPr>
          <w:p w14:paraId="3784DAC4" w14:textId="77777777" w:rsidR="009678DA" w:rsidRPr="00C908D5" w:rsidRDefault="009678DA" w:rsidP="006464E5">
            <w:pPr>
              <w:ind w:left="-108" w:right="0"/>
              <w:jc w:val="left"/>
              <w:rPr>
                <w:rFonts w:asciiTheme="majorBidi" w:hAnsiTheme="majorBidi" w:cstheme="majorBidi"/>
                <w:sz w:val="24"/>
                <w:szCs w:val="24"/>
                <w:lang w:eastAsia="en-US"/>
              </w:rPr>
            </w:pPr>
          </w:p>
        </w:tc>
        <w:tc>
          <w:tcPr>
            <w:tcW w:w="4384" w:type="pct"/>
            <w:gridSpan w:val="16"/>
            <w:shd w:val="clear" w:color="auto" w:fill="auto"/>
            <w:vAlign w:val="bottom"/>
          </w:tcPr>
          <w:p w14:paraId="7EC964F8" w14:textId="1A9842E9" w:rsidR="009678DA" w:rsidRPr="00C908D5" w:rsidRDefault="009678DA" w:rsidP="006464E5">
            <w:pPr>
              <w:pBdr>
                <w:bottom w:val="single" w:sz="4" w:space="1" w:color="auto"/>
              </w:pBdr>
              <w:ind w:left="-108" w:right="0"/>
              <w:jc w:val="center"/>
              <w:rPr>
                <w:rFonts w:asciiTheme="majorBidi" w:hAnsiTheme="majorBidi" w:cstheme="majorBidi"/>
                <w:sz w:val="24"/>
                <w:szCs w:val="24"/>
                <w:lang w:eastAsia="en-US"/>
              </w:rPr>
            </w:pPr>
            <w:r w:rsidRPr="00C908D5">
              <w:rPr>
                <w:rFonts w:asciiTheme="majorBidi" w:hAnsiTheme="majorBidi" w:cstheme="majorBidi"/>
                <w:sz w:val="24"/>
                <w:szCs w:val="24"/>
                <w:lang w:eastAsia="en-US"/>
              </w:rPr>
              <w:t xml:space="preserve">For the year ended December </w:t>
            </w:r>
            <w:r w:rsidRPr="00C908D5">
              <w:rPr>
                <w:rFonts w:asciiTheme="majorBidi" w:hAnsiTheme="majorBidi" w:cstheme="majorBidi"/>
                <w:sz w:val="24"/>
                <w:szCs w:val="24"/>
                <w:cs/>
                <w:lang w:eastAsia="en-US"/>
              </w:rPr>
              <w:t>31</w:t>
            </w:r>
          </w:p>
        </w:tc>
      </w:tr>
      <w:tr w:rsidR="00C908D5" w:rsidRPr="00C908D5" w14:paraId="37C30E63" w14:textId="77777777" w:rsidTr="009678DA">
        <w:trPr>
          <w:trHeight w:val="397"/>
        </w:trPr>
        <w:tc>
          <w:tcPr>
            <w:tcW w:w="616" w:type="pct"/>
            <w:shd w:val="clear" w:color="auto" w:fill="auto"/>
            <w:vAlign w:val="bottom"/>
          </w:tcPr>
          <w:p w14:paraId="45EE3671" w14:textId="77777777" w:rsidR="009678DA" w:rsidRPr="00C908D5" w:rsidRDefault="009678DA" w:rsidP="006464E5">
            <w:pPr>
              <w:ind w:left="-108" w:right="0"/>
              <w:jc w:val="left"/>
              <w:rPr>
                <w:rFonts w:asciiTheme="majorBidi" w:hAnsiTheme="majorBidi" w:cstheme="majorBidi"/>
                <w:sz w:val="24"/>
                <w:szCs w:val="24"/>
                <w:lang w:eastAsia="en-US"/>
              </w:rPr>
            </w:pPr>
          </w:p>
        </w:tc>
        <w:tc>
          <w:tcPr>
            <w:tcW w:w="1066" w:type="pct"/>
            <w:gridSpan w:val="4"/>
            <w:shd w:val="clear" w:color="auto" w:fill="auto"/>
            <w:vAlign w:val="bottom"/>
          </w:tcPr>
          <w:p w14:paraId="5EAB6A43" w14:textId="06A2ABE8" w:rsidR="009678DA" w:rsidRPr="00C908D5" w:rsidRDefault="009678DA" w:rsidP="006464E5">
            <w:pPr>
              <w:pBdr>
                <w:bottom w:val="single" w:sz="4" w:space="1" w:color="auto"/>
              </w:pBdr>
              <w:ind w:left="-108" w:right="0"/>
              <w:jc w:val="center"/>
              <w:rPr>
                <w:rFonts w:asciiTheme="majorBidi" w:hAnsiTheme="majorBidi" w:cstheme="majorBidi"/>
                <w:sz w:val="24"/>
                <w:szCs w:val="24"/>
                <w:cs/>
                <w:lang w:eastAsia="en-US"/>
              </w:rPr>
            </w:pPr>
            <w:r w:rsidRPr="00C908D5">
              <w:rPr>
                <w:rFonts w:asciiTheme="majorBidi" w:hAnsiTheme="majorBidi" w:cstheme="majorBidi"/>
                <w:sz w:val="24"/>
                <w:szCs w:val="24"/>
                <w:lang w:eastAsia="en-US"/>
              </w:rPr>
              <w:t>Property development</w:t>
            </w:r>
          </w:p>
        </w:tc>
        <w:tc>
          <w:tcPr>
            <w:tcW w:w="531" w:type="pct"/>
            <w:gridSpan w:val="2"/>
            <w:shd w:val="clear" w:color="auto" w:fill="auto"/>
            <w:vAlign w:val="bottom"/>
          </w:tcPr>
          <w:p w14:paraId="711864AD" w14:textId="520E22B1" w:rsidR="009678DA" w:rsidRPr="00C908D5" w:rsidRDefault="00DF66AA" w:rsidP="006464E5">
            <w:pPr>
              <w:ind w:right="0"/>
              <w:jc w:val="center"/>
              <w:rPr>
                <w:rFonts w:asciiTheme="majorBidi" w:hAnsiTheme="majorBidi" w:cstheme="majorBidi"/>
                <w:sz w:val="24"/>
                <w:szCs w:val="24"/>
                <w:cs/>
                <w:lang w:eastAsia="en-US"/>
              </w:rPr>
            </w:pPr>
            <w:r w:rsidRPr="00C908D5">
              <w:rPr>
                <w:rFonts w:asciiTheme="majorBidi" w:hAnsiTheme="majorBidi" w:cstheme="majorBidi"/>
                <w:sz w:val="24"/>
                <w:szCs w:val="24"/>
                <w:lang w:eastAsia="en-US"/>
              </w:rPr>
              <w:t>Rental income from</w:t>
            </w:r>
          </w:p>
        </w:tc>
        <w:tc>
          <w:tcPr>
            <w:tcW w:w="580" w:type="pct"/>
            <w:gridSpan w:val="2"/>
            <w:shd w:val="clear" w:color="auto" w:fill="auto"/>
            <w:vAlign w:val="bottom"/>
          </w:tcPr>
          <w:p w14:paraId="4FDB46F8" w14:textId="77777777" w:rsidR="009678DA" w:rsidRPr="00C908D5" w:rsidRDefault="009678DA" w:rsidP="006464E5">
            <w:pPr>
              <w:ind w:right="0"/>
              <w:jc w:val="center"/>
              <w:rPr>
                <w:rFonts w:asciiTheme="majorBidi" w:hAnsiTheme="majorBidi" w:cstheme="majorBidi"/>
                <w:sz w:val="24"/>
                <w:szCs w:val="24"/>
                <w:cs/>
                <w:lang w:eastAsia="en-US"/>
              </w:rPr>
            </w:pPr>
          </w:p>
        </w:tc>
        <w:tc>
          <w:tcPr>
            <w:tcW w:w="535" w:type="pct"/>
            <w:gridSpan w:val="2"/>
            <w:shd w:val="clear" w:color="auto" w:fill="auto"/>
            <w:vAlign w:val="bottom"/>
          </w:tcPr>
          <w:p w14:paraId="2A3E7754" w14:textId="77777777" w:rsidR="009678DA" w:rsidRPr="00C908D5" w:rsidRDefault="009678DA" w:rsidP="006464E5">
            <w:pPr>
              <w:ind w:right="0"/>
              <w:jc w:val="center"/>
              <w:rPr>
                <w:rFonts w:asciiTheme="majorBidi" w:hAnsiTheme="majorBidi" w:cstheme="majorBidi"/>
                <w:sz w:val="24"/>
                <w:szCs w:val="24"/>
                <w:cs/>
                <w:lang w:eastAsia="en-US"/>
              </w:rPr>
            </w:pPr>
          </w:p>
        </w:tc>
        <w:tc>
          <w:tcPr>
            <w:tcW w:w="534" w:type="pct"/>
            <w:gridSpan w:val="2"/>
            <w:shd w:val="clear" w:color="auto" w:fill="auto"/>
            <w:vAlign w:val="bottom"/>
          </w:tcPr>
          <w:p w14:paraId="3974A62F" w14:textId="664E63E8" w:rsidR="009678DA" w:rsidRPr="00C908D5" w:rsidRDefault="009678DA" w:rsidP="006464E5">
            <w:pPr>
              <w:ind w:right="0"/>
              <w:jc w:val="center"/>
              <w:rPr>
                <w:rFonts w:asciiTheme="majorBidi" w:hAnsiTheme="majorBidi" w:cstheme="majorBidi"/>
                <w:sz w:val="24"/>
                <w:szCs w:val="24"/>
                <w:cs/>
                <w:lang w:eastAsia="en-US"/>
              </w:rPr>
            </w:pPr>
          </w:p>
        </w:tc>
        <w:tc>
          <w:tcPr>
            <w:tcW w:w="535" w:type="pct"/>
            <w:gridSpan w:val="2"/>
            <w:shd w:val="clear" w:color="auto" w:fill="auto"/>
            <w:vAlign w:val="bottom"/>
          </w:tcPr>
          <w:p w14:paraId="4B183CA7" w14:textId="3458B0F8" w:rsidR="009678DA" w:rsidRPr="00C908D5" w:rsidRDefault="009678DA" w:rsidP="006464E5">
            <w:pPr>
              <w:ind w:right="0"/>
              <w:jc w:val="center"/>
              <w:rPr>
                <w:rFonts w:asciiTheme="majorBidi" w:hAnsiTheme="majorBidi" w:cstheme="majorBidi"/>
                <w:sz w:val="24"/>
                <w:szCs w:val="24"/>
                <w:cs/>
                <w:lang w:eastAsia="en-US"/>
              </w:rPr>
            </w:pPr>
          </w:p>
        </w:tc>
        <w:tc>
          <w:tcPr>
            <w:tcW w:w="603" w:type="pct"/>
            <w:gridSpan w:val="2"/>
            <w:shd w:val="clear" w:color="auto" w:fill="auto"/>
            <w:vAlign w:val="bottom"/>
          </w:tcPr>
          <w:p w14:paraId="7BDBBBDD" w14:textId="77777777" w:rsidR="009678DA" w:rsidRPr="00C908D5" w:rsidRDefault="009678DA" w:rsidP="006464E5">
            <w:pPr>
              <w:ind w:right="0"/>
              <w:jc w:val="center"/>
              <w:rPr>
                <w:rFonts w:asciiTheme="majorBidi" w:hAnsiTheme="majorBidi" w:cstheme="majorBidi"/>
                <w:sz w:val="24"/>
                <w:szCs w:val="24"/>
                <w:cs/>
                <w:lang w:eastAsia="en-US"/>
              </w:rPr>
            </w:pPr>
          </w:p>
        </w:tc>
      </w:tr>
      <w:tr w:rsidR="00C908D5" w:rsidRPr="00C908D5" w14:paraId="38ED72A8" w14:textId="77777777" w:rsidTr="009678DA">
        <w:trPr>
          <w:trHeight w:val="397"/>
        </w:trPr>
        <w:tc>
          <w:tcPr>
            <w:tcW w:w="616" w:type="pct"/>
            <w:shd w:val="clear" w:color="auto" w:fill="auto"/>
            <w:vAlign w:val="bottom"/>
          </w:tcPr>
          <w:p w14:paraId="510BC49B" w14:textId="77777777" w:rsidR="009678DA" w:rsidRPr="00C908D5" w:rsidRDefault="009678DA" w:rsidP="006464E5">
            <w:pPr>
              <w:ind w:left="-108" w:right="0"/>
              <w:jc w:val="left"/>
              <w:rPr>
                <w:rFonts w:asciiTheme="majorBidi" w:hAnsiTheme="majorBidi" w:cstheme="majorBidi"/>
                <w:sz w:val="24"/>
                <w:szCs w:val="24"/>
                <w:lang w:eastAsia="en-US"/>
              </w:rPr>
            </w:pPr>
          </w:p>
        </w:tc>
        <w:tc>
          <w:tcPr>
            <w:tcW w:w="533" w:type="pct"/>
            <w:gridSpan w:val="2"/>
            <w:shd w:val="clear" w:color="auto" w:fill="auto"/>
            <w:vAlign w:val="bottom"/>
          </w:tcPr>
          <w:p w14:paraId="4B824394" w14:textId="07591741" w:rsidR="009678DA" w:rsidRPr="00C908D5" w:rsidRDefault="009678DA" w:rsidP="006464E5">
            <w:pPr>
              <w:pBdr>
                <w:bottom w:val="single" w:sz="4" w:space="1" w:color="auto"/>
              </w:pBdr>
              <w:ind w:right="0"/>
              <w:jc w:val="center"/>
              <w:rPr>
                <w:rFonts w:asciiTheme="majorBidi" w:hAnsiTheme="majorBidi" w:cstheme="majorBidi"/>
                <w:sz w:val="24"/>
                <w:szCs w:val="24"/>
                <w:lang w:eastAsia="en-US"/>
              </w:rPr>
            </w:pPr>
            <w:r w:rsidRPr="00C908D5">
              <w:rPr>
                <w:rFonts w:asciiTheme="majorBidi" w:hAnsiTheme="majorBidi" w:cstheme="majorBidi"/>
                <w:sz w:val="24"/>
                <w:szCs w:val="24"/>
                <w:lang w:eastAsia="en-US"/>
              </w:rPr>
              <w:t>High rise</w:t>
            </w:r>
          </w:p>
        </w:tc>
        <w:tc>
          <w:tcPr>
            <w:tcW w:w="533" w:type="pct"/>
            <w:gridSpan w:val="2"/>
            <w:shd w:val="clear" w:color="auto" w:fill="auto"/>
            <w:vAlign w:val="bottom"/>
          </w:tcPr>
          <w:p w14:paraId="5F67535D" w14:textId="530A6B02" w:rsidR="009678DA" w:rsidRPr="00C908D5" w:rsidRDefault="009678DA" w:rsidP="006464E5">
            <w:pPr>
              <w:pBdr>
                <w:bottom w:val="single" w:sz="4" w:space="1" w:color="auto"/>
              </w:pBdr>
              <w:ind w:right="0"/>
              <w:jc w:val="center"/>
              <w:rPr>
                <w:rFonts w:asciiTheme="majorBidi" w:hAnsiTheme="majorBidi" w:cstheme="majorBidi"/>
                <w:sz w:val="24"/>
                <w:szCs w:val="24"/>
                <w:lang w:eastAsia="en-US"/>
              </w:rPr>
            </w:pPr>
            <w:r w:rsidRPr="00C908D5">
              <w:rPr>
                <w:rFonts w:asciiTheme="majorBidi" w:hAnsiTheme="majorBidi" w:cstheme="majorBidi"/>
                <w:sz w:val="24"/>
                <w:szCs w:val="24"/>
                <w:lang w:eastAsia="en-US"/>
              </w:rPr>
              <w:t>Low rise</w:t>
            </w:r>
          </w:p>
        </w:tc>
        <w:tc>
          <w:tcPr>
            <w:tcW w:w="531" w:type="pct"/>
            <w:gridSpan w:val="2"/>
            <w:shd w:val="clear" w:color="auto" w:fill="auto"/>
            <w:vAlign w:val="bottom"/>
          </w:tcPr>
          <w:p w14:paraId="19F60562" w14:textId="60A91817" w:rsidR="009678DA" w:rsidRPr="00C908D5" w:rsidRDefault="00DF66AA" w:rsidP="006464E5">
            <w:pPr>
              <w:pBdr>
                <w:bottom w:val="single" w:sz="4" w:space="1" w:color="auto"/>
              </w:pBdr>
              <w:ind w:right="0"/>
              <w:jc w:val="center"/>
              <w:rPr>
                <w:rFonts w:asciiTheme="majorBidi" w:hAnsiTheme="majorBidi" w:cstheme="majorBidi"/>
                <w:sz w:val="24"/>
                <w:szCs w:val="24"/>
                <w:lang w:eastAsia="en-US"/>
              </w:rPr>
            </w:pPr>
            <w:r w:rsidRPr="00C908D5">
              <w:rPr>
                <w:rFonts w:asciiTheme="majorBidi" w:hAnsiTheme="majorBidi" w:cstheme="majorBidi"/>
                <w:sz w:val="24"/>
                <w:szCs w:val="24"/>
                <w:lang w:eastAsia="en-US"/>
              </w:rPr>
              <w:t>real estate</w:t>
            </w:r>
          </w:p>
        </w:tc>
        <w:tc>
          <w:tcPr>
            <w:tcW w:w="580" w:type="pct"/>
            <w:gridSpan w:val="2"/>
            <w:shd w:val="clear" w:color="auto" w:fill="auto"/>
            <w:vAlign w:val="bottom"/>
          </w:tcPr>
          <w:p w14:paraId="0E3937FA" w14:textId="59045C94" w:rsidR="009678DA" w:rsidRPr="00C908D5" w:rsidRDefault="009678DA" w:rsidP="006464E5">
            <w:pPr>
              <w:pBdr>
                <w:bottom w:val="single" w:sz="4" w:space="1" w:color="auto"/>
              </w:pBdr>
              <w:ind w:right="0"/>
              <w:jc w:val="center"/>
              <w:rPr>
                <w:rFonts w:asciiTheme="majorBidi" w:hAnsiTheme="majorBidi" w:cstheme="majorBidi"/>
                <w:sz w:val="24"/>
                <w:szCs w:val="24"/>
                <w:cs/>
                <w:lang w:eastAsia="en-US"/>
              </w:rPr>
            </w:pPr>
            <w:r w:rsidRPr="00C908D5">
              <w:rPr>
                <w:rFonts w:asciiTheme="majorBidi" w:hAnsiTheme="majorBidi" w:cstheme="majorBidi"/>
                <w:sz w:val="24"/>
                <w:szCs w:val="24"/>
                <w:lang w:eastAsia="en-US"/>
              </w:rPr>
              <w:t>Rent and services</w:t>
            </w:r>
          </w:p>
        </w:tc>
        <w:tc>
          <w:tcPr>
            <w:tcW w:w="535" w:type="pct"/>
            <w:gridSpan w:val="2"/>
            <w:shd w:val="clear" w:color="auto" w:fill="auto"/>
            <w:vAlign w:val="bottom"/>
          </w:tcPr>
          <w:p w14:paraId="44252E36" w14:textId="52EEA8DA" w:rsidR="009678DA" w:rsidRPr="00C908D5" w:rsidRDefault="009678DA" w:rsidP="006464E5">
            <w:pPr>
              <w:pBdr>
                <w:bottom w:val="single" w:sz="4" w:space="1" w:color="auto"/>
              </w:pBdr>
              <w:ind w:right="0"/>
              <w:jc w:val="center"/>
              <w:rPr>
                <w:rFonts w:asciiTheme="majorBidi" w:hAnsiTheme="majorBidi" w:cstheme="majorBidi"/>
                <w:sz w:val="24"/>
                <w:szCs w:val="24"/>
                <w:lang w:eastAsia="en-US"/>
              </w:rPr>
            </w:pPr>
            <w:r w:rsidRPr="00C908D5">
              <w:rPr>
                <w:rFonts w:asciiTheme="majorBidi" w:hAnsiTheme="majorBidi" w:cstheme="majorBidi"/>
                <w:sz w:val="24"/>
                <w:szCs w:val="24"/>
                <w:lang w:eastAsia="en-US"/>
              </w:rPr>
              <w:t>Solar group</w:t>
            </w:r>
          </w:p>
        </w:tc>
        <w:tc>
          <w:tcPr>
            <w:tcW w:w="534" w:type="pct"/>
            <w:gridSpan w:val="2"/>
            <w:shd w:val="clear" w:color="auto" w:fill="auto"/>
            <w:vAlign w:val="bottom"/>
          </w:tcPr>
          <w:p w14:paraId="616AB6E4" w14:textId="73C22380" w:rsidR="009678DA" w:rsidRPr="00C908D5" w:rsidRDefault="009678DA" w:rsidP="006464E5">
            <w:pPr>
              <w:pBdr>
                <w:bottom w:val="single" w:sz="4" w:space="1" w:color="auto"/>
              </w:pBdr>
              <w:ind w:right="0"/>
              <w:jc w:val="center"/>
              <w:rPr>
                <w:rFonts w:asciiTheme="majorBidi" w:hAnsiTheme="majorBidi" w:cstheme="majorBidi"/>
                <w:sz w:val="24"/>
                <w:szCs w:val="24"/>
                <w:cs/>
                <w:lang w:eastAsia="en-US"/>
              </w:rPr>
            </w:pPr>
            <w:r w:rsidRPr="00C908D5">
              <w:rPr>
                <w:rFonts w:asciiTheme="majorBidi" w:hAnsiTheme="majorBidi" w:cstheme="majorBidi"/>
                <w:snapToGrid w:val="0"/>
                <w:sz w:val="24"/>
                <w:szCs w:val="24"/>
                <w:lang w:eastAsia="th-TH"/>
              </w:rPr>
              <w:t>Electric cars</w:t>
            </w:r>
          </w:p>
        </w:tc>
        <w:tc>
          <w:tcPr>
            <w:tcW w:w="535" w:type="pct"/>
            <w:gridSpan w:val="2"/>
            <w:shd w:val="clear" w:color="auto" w:fill="auto"/>
            <w:vAlign w:val="bottom"/>
          </w:tcPr>
          <w:p w14:paraId="55F72A89" w14:textId="73DB04EB" w:rsidR="009678DA" w:rsidRPr="00C908D5" w:rsidRDefault="009678DA" w:rsidP="006464E5">
            <w:pPr>
              <w:pBdr>
                <w:bottom w:val="single" w:sz="4" w:space="1" w:color="auto"/>
              </w:pBdr>
              <w:ind w:right="0"/>
              <w:jc w:val="center"/>
              <w:rPr>
                <w:rFonts w:asciiTheme="majorBidi" w:hAnsiTheme="majorBidi" w:cstheme="majorBidi"/>
                <w:spacing w:val="-14"/>
                <w:sz w:val="24"/>
                <w:szCs w:val="24"/>
                <w:cs/>
                <w:lang w:eastAsia="en-US"/>
              </w:rPr>
            </w:pPr>
            <w:r w:rsidRPr="00C908D5">
              <w:rPr>
                <w:rFonts w:asciiTheme="majorBidi" w:hAnsiTheme="majorBidi" w:cstheme="majorBidi"/>
                <w:sz w:val="24"/>
                <w:szCs w:val="24"/>
              </w:rPr>
              <w:t>Eliminate segment</w:t>
            </w:r>
          </w:p>
        </w:tc>
        <w:tc>
          <w:tcPr>
            <w:tcW w:w="603" w:type="pct"/>
            <w:gridSpan w:val="2"/>
            <w:shd w:val="clear" w:color="auto" w:fill="auto"/>
            <w:vAlign w:val="bottom"/>
          </w:tcPr>
          <w:p w14:paraId="06279E38" w14:textId="6A11A8B4" w:rsidR="009678DA" w:rsidRPr="00C908D5" w:rsidRDefault="009678DA" w:rsidP="006464E5">
            <w:pPr>
              <w:pBdr>
                <w:bottom w:val="single" w:sz="4" w:space="1" w:color="auto"/>
              </w:pBdr>
              <w:ind w:right="0"/>
              <w:jc w:val="center"/>
              <w:rPr>
                <w:rFonts w:asciiTheme="majorBidi" w:hAnsiTheme="majorBidi" w:cstheme="majorBidi"/>
                <w:sz w:val="24"/>
                <w:szCs w:val="24"/>
                <w:lang w:eastAsia="en-US"/>
              </w:rPr>
            </w:pPr>
            <w:r w:rsidRPr="00C908D5">
              <w:rPr>
                <w:rFonts w:asciiTheme="majorBidi" w:hAnsiTheme="majorBidi" w:cstheme="majorBidi"/>
                <w:sz w:val="24"/>
                <w:szCs w:val="24"/>
              </w:rPr>
              <w:t>Total</w:t>
            </w:r>
          </w:p>
        </w:tc>
      </w:tr>
      <w:tr w:rsidR="00C908D5" w:rsidRPr="00C908D5" w14:paraId="0D3512B7" w14:textId="77777777" w:rsidTr="003749B2">
        <w:trPr>
          <w:trHeight w:val="397"/>
        </w:trPr>
        <w:tc>
          <w:tcPr>
            <w:tcW w:w="616" w:type="pct"/>
            <w:shd w:val="clear" w:color="auto" w:fill="auto"/>
            <w:vAlign w:val="bottom"/>
          </w:tcPr>
          <w:p w14:paraId="0854663C" w14:textId="77777777" w:rsidR="009678DA" w:rsidRPr="00C908D5" w:rsidRDefault="009678DA" w:rsidP="006464E5">
            <w:pPr>
              <w:ind w:left="-108" w:right="0"/>
              <w:jc w:val="left"/>
              <w:rPr>
                <w:rFonts w:asciiTheme="majorBidi" w:hAnsiTheme="majorBidi" w:cstheme="majorBidi"/>
                <w:sz w:val="24"/>
                <w:szCs w:val="24"/>
                <w:lang w:eastAsia="en-US"/>
              </w:rPr>
            </w:pPr>
          </w:p>
        </w:tc>
        <w:tc>
          <w:tcPr>
            <w:tcW w:w="266" w:type="pct"/>
            <w:shd w:val="clear" w:color="auto" w:fill="auto"/>
          </w:tcPr>
          <w:p w14:paraId="28E2BF0D" w14:textId="214BE5F9" w:rsidR="009678DA" w:rsidRPr="00C908D5" w:rsidRDefault="009678DA" w:rsidP="006464E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C908D5">
              <w:rPr>
                <w:rFonts w:asciiTheme="majorBidi" w:hAnsiTheme="majorBidi" w:cstheme="majorBidi"/>
                <w:sz w:val="24"/>
                <w:szCs w:val="24"/>
              </w:rPr>
              <w:t>2024</w:t>
            </w:r>
          </w:p>
        </w:tc>
        <w:tc>
          <w:tcPr>
            <w:tcW w:w="267" w:type="pct"/>
            <w:shd w:val="clear" w:color="auto" w:fill="auto"/>
          </w:tcPr>
          <w:p w14:paraId="1DC8127E" w14:textId="71D9F675" w:rsidR="009678DA" w:rsidRPr="00C908D5" w:rsidRDefault="009678DA" w:rsidP="006464E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C908D5">
              <w:rPr>
                <w:rFonts w:asciiTheme="majorBidi" w:hAnsiTheme="majorBidi" w:cstheme="majorBidi"/>
                <w:sz w:val="24"/>
                <w:szCs w:val="24"/>
              </w:rPr>
              <w:t>2023</w:t>
            </w:r>
          </w:p>
        </w:tc>
        <w:tc>
          <w:tcPr>
            <w:tcW w:w="266" w:type="pct"/>
            <w:shd w:val="clear" w:color="auto" w:fill="auto"/>
          </w:tcPr>
          <w:p w14:paraId="1F7A2B2A" w14:textId="544C953A" w:rsidR="009678DA" w:rsidRPr="00C908D5" w:rsidRDefault="009678DA" w:rsidP="006464E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C908D5">
              <w:rPr>
                <w:rFonts w:asciiTheme="majorBidi" w:hAnsiTheme="majorBidi" w:cstheme="majorBidi"/>
                <w:sz w:val="24"/>
                <w:szCs w:val="24"/>
              </w:rPr>
              <w:t>2024</w:t>
            </w:r>
          </w:p>
        </w:tc>
        <w:tc>
          <w:tcPr>
            <w:tcW w:w="267" w:type="pct"/>
            <w:shd w:val="clear" w:color="auto" w:fill="auto"/>
          </w:tcPr>
          <w:p w14:paraId="2CD6B75C" w14:textId="0ADFECF7" w:rsidR="009678DA" w:rsidRPr="00C908D5" w:rsidRDefault="009678DA" w:rsidP="006464E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C908D5">
              <w:rPr>
                <w:rFonts w:asciiTheme="majorBidi" w:hAnsiTheme="majorBidi" w:cstheme="majorBidi"/>
                <w:sz w:val="24"/>
                <w:szCs w:val="24"/>
              </w:rPr>
              <w:t>2023</w:t>
            </w:r>
          </w:p>
        </w:tc>
        <w:tc>
          <w:tcPr>
            <w:tcW w:w="265" w:type="pct"/>
            <w:shd w:val="clear" w:color="auto" w:fill="auto"/>
          </w:tcPr>
          <w:p w14:paraId="44451ABD" w14:textId="4CB965A8" w:rsidR="009678DA" w:rsidRPr="00C908D5" w:rsidRDefault="009678DA" w:rsidP="006464E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C908D5">
              <w:rPr>
                <w:rFonts w:asciiTheme="majorBidi" w:hAnsiTheme="majorBidi" w:cstheme="majorBidi"/>
                <w:sz w:val="24"/>
                <w:szCs w:val="24"/>
              </w:rPr>
              <w:t>2024</w:t>
            </w:r>
          </w:p>
        </w:tc>
        <w:tc>
          <w:tcPr>
            <w:tcW w:w="266" w:type="pct"/>
            <w:shd w:val="clear" w:color="auto" w:fill="auto"/>
          </w:tcPr>
          <w:p w14:paraId="2A1FA817" w14:textId="17903A54" w:rsidR="009678DA" w:rsidRPr="00C908D5" w:rsidRDefault="009678DA" w:rsidP="006464E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C908D5">
              <w:rPr>
                <w:rFonts w:asciiTheme="majorBidi" w:hAnsiTheme="majorBidi" w:cstheme="majorBidi"/>
                <w:sz w:val="24"/>
                <w:szCs w:val="24"/>
              </w:rPr>
              <w:t>2023</w:t>
            </w:r>
          </w:p>
        </w:tc>
        <w:tc>
          <w:tcPr>
            <w:tcW w:w="267" w:type="pct"/>
            <w:shd w:val="clear" w:color="auto" w:fill="auto"/>
          </w:tcPr>
          <w:p w14:paraId="1B80559F" w14:textId="78C308DA" w:rsidR="009678DA" w:rsidRPr="00C908D5" w:rsidRDefault="009678DA" w:rsidP="006464E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C908D5">
              <w:rPr>
                <w:rFonts w:asciiTheme="majorBidi" w:hAnsiTheme="majorBidi" w:cstheme="majorBidi"/>
                <w:sz w:val="24"/>
                <w:szCs w:val="24"/>
              </w:rPr>
              <w:t>2024</w:t>
            </w:r>
          </w:p>
        </w:tc>
        <w:tc>
          <w:tcPr>
            <w:tcW w:w="313" w:type="pct"/>
            <w:shd w:val="clear" w:color="auto" w:fill="auto"/>
          </w:tcPr>
          <w:p w14:paraId="25617161" w14:textId="0652967F" w:rsidR="009678DA" w:rsidRPr="00C908D5" w:rsidRDefault="009678DA" w:rsidP="006464E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C908D5">
              <w:rPr>
                <w:rFonts w:asciiTheme="majorBidi" w:hAnsiTheme="majorBidi" w:cstheme="majorBidi"/>
                <w:sz w:val="24"/>
                <w:szCs w:val="24"/>
              </w:rPr>
              <w:t>2023</w:t>
            </w:r>
          </w:p>
        </w:tc>
        <w:tc>
          <w:tcPr>
            <w:tcW w:w="268" w:type="pct"/>
            <w:shd w:val="clear" w:color="auto" w:fill="auto"/>
          </w:tcPr>
          <w:p w14:paraId="26476E0E" w14:textId="0713F5EA" w:rsidR="009678DA" w:rsidRPr="00C908D5" w:rsidRDefault="009678DA" w:rsidP="006464E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C908D5">
              <w:rPr>
                <w:rFonts w:asciiTheme="majorBidi" w:hAnsiTheme="majorBidi" w:cstheme="majorBidi"/>
                <w:sz w:val="24"/>
                <w:szCs w:val="24"/>
              </w:rPr>
              <w:t>2024</w:t>
            </w:r>
          </w:p>
        </w:tc>
        <w:tc>
          <w:tcPr>
            <w:tcW w:w="267" w:type="pct"/>
            <w:shd w:val="clear" w:color="auto" w:fill="auto"/>
          </w:tcPr>
          <w:p w14:paraId="1D55E46F" w14:textId="2965A8FA" w:rsidR="009678DA" w:rsidRPr="00C908D5" w:rsidRDefault="009678DA" w:rsidP="006464E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C908D5">
              <w:rPr>
                <w:rFonts w:asciiTheme="majorBidi" w:hAnsiTheme="majorBidi" w:cstheme="majorBidi"/>
                <w:sz w:val="24"/>
                <w:szCs w:val="24"/>
              </w:rPr>
              <w:t>2023</w:t>
            </w:r>
          </w:p>
        </w:tc>
        <w:tc>
          <w:tcPr>
            <w:tcW w:w="267" w:type="pct"/>
            <w:shd w:val="clear" w:color="auto" w:fill="auto"/>
          </w:tcPr>
          <w:p w14:paraId="03292588" w14:textId="58AAAE23" w:rsidR="009678DA" w:rsidRPr="00C908D5" w:rsidRDefault="009678DA" w:rsidP="006464E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C908D5">
              <w:rPr>
                <w:rFonts w:asciiTheme="majorBidi" w:hAnsiTheme="majorBidi" w:cstheme="majorBidi"/>
                <w:sz w:val="24"/>
                <w:szCs w:val="24"/>
              </w:rPr>
              <w:t>2024</w:t>
            </w:r>
          </w:p>
        </w:tc>
        <w:tc>
          <w:tcPr>
            <w:tcW w:w="267" w:type="pct"/>
            <w:shd w:val="clear" w:color="auto" w:fill="auto"/>
          </w:tcPr>
          <w:p w14:paraId="5C919684" w14:textId="13B4A424" w:rsidR="009678DA" w:rsidRPr="00C908D5" w:rsidRDefault="009678DA" w:rsidP="006464E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C908D5">
              <w:rPr>
                <w:rFonts w:asciiTheme="majorBidi" w:hAnsiTheme="majorBidi" w:cstheme="majorBidi"/>
                <w:sz w:val="24"/>
                <w:szCs w:val="24"/>
              </w:rPr>
              <w:t>2023</w:t>
            </w:r>
          </w:p>
        </w:tc>
        <w:tc>
          <w:tcPr>
            <w:tcW w:w="267" w:type="pct"/>
            <w:shd w:val="clear" w:color="auto" w:fill="auto"/>
          </w:tcPr>
          <w:p w14:paraId="58482410" w14:textId="50BDA5D0" w:rsidR="009678DA" w:rsidRPr="00C908D5" w:rsidRDefault="009678DA" w:rsidP="006464E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C908D5">
              <w:rPr>
                <w:rFonts w:asciiTheme="majorBidi" w:hAnsiTheme="majorBidi" w:cstheme="majorBidi"/>
                <w:sz w:val="24"/>
                <w:szCs w:val="24"/>
              </w:rPr>
              <w:t>2024</w:t>
            </w:r>
          </w:p>
        </w:tc>
        <w:tc>
          <w:tcPr>
            <w:tcW w:w="268" w:type="pct"/>
            <w:shd w:val="clear" w:color="auto" w:fill="auto"/>
          </w:tcPr>
          <w:p w14:paraId="629C700C" w14:textId="040E706C" w:rsidR="009678DA" w:rsidRPr="00C908D5" w:rsidRDefault="009678DA" w:rsidP="006464E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C908D5">
              <w:rPr>
                <w:rFonts w:asciiTheme="majorBidi" w:hAnsiTheme="majorBidi" w:cstheme="majorBidi"/>
                <w:sz w:val="24"/>
                <w:szCs w:val="24"/>
              </w:rPr>
              <w:t>2023</w:t>
            </w:r>
          </w:p>
        </w:tc>
        <w:tc>
          <w:tcPr>
            <w:tcW w:w="293" w:type="pct"/>
            <w:shd w:val="clear" w:color="auto" w:fill="auto"/>
          </w:tcPr>
          <w:p w14:paraId="26836E54" w14:textId="286B8871" w:rsidR="009678DA" w:rsidRPr="00C908D5" w:rsidRDefault="009678DA" w:rsidP="006464E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C908D5">
              <w:rPr>
                <w:rFonts w:asciiTheme="majorBidi" w:hAnsiTheme="majorBidi" w:cstheme="majorBidi"/>
                <w:sz w:val="24"/>
                <w:szCs w:val="24"/>
              </w:rPr>
              <w:t>2024</w:t>
            </w:r>
          </w:p>
        </w:tc>
        <w:tc>
          <w:tcPr>
            <w:tcW w:w="310" w:type="pct"/>
            <w:shd w:val="clear" w:color="auto" w:fill="auto"/>
          </w:tcPr>
          <w:p w14:paraId="1B2C4A8F" w14:textId="7824B0E5" w:rsidR="009678DA" w:rsidRPr="00C908D5" w:rsidRDefault="009678DA" w:rsidP="006464E5">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C908D5">
              <w:rPr>
                <w:rFonts w:asciiTheme="majorBidi" w:hAnsiTheme="majorBidi" w:cstheme="majorBidi"/>
                <w:sz w:val="24"/>
                <w:szCs w:val="24"/>
              </w:rPr>
              <w:t>2023</w:t>
            </w:r>
          </w:p>
        </w:tc>
      </w:tr>
      <w:tr w:rsidR="00C908D5" w:rsidRPr="00C908D5" w14:paraId="64F4B491" w14:textId="77777777" w:rsidTr="009678DA">
        <w:trPr>
          <w:trHeight w:val="397"/>
        </w:trPr>
        <w:tc>
          <w:tcPr>
            <w:tcW w:w="616" w:type="pct"/>
            <w:shd w:val="clear" w:color="auto" w:fill="auto"/>
            <w:vAlign w:val="bottom"/>
          </w:tcPr>
          <w:p w14:paraId="481BA3E3" w14:textId="3A8CC187" w:rsidR="00DF66AA" w:rsidRPr="00C908D5" w:rsidRDefault="00DF66AA" w:rsidP="006464E5">
            <w:pPr>
              <w:ind w:left="-108" w:right="-250"/>
              <w:jc w:val="left"/>
              <w:rPr>
                <w:rFonts w:asciiTheme="majorBidi" w:hAnsiTheme="majorBidi" w:cstheme="majorBidi"/>
                <w:spacing w:val="-4"/>
                <w:sz w:val="24"/>
                <w:szCs w:val="24"/>
                <w:lang w:eastAsia="en-US"/>
              </w:rPr>
            </w:pPr>
            <w:r w:rsidRPr="00C908D5">
              <w:rPr>
                <w:rFonts w:asciiTheme="majorBidi" w:hAnsiTheme="majorBidi" w:cstheme="majorBidi"/>
                <w:sz w:val="24"/>
                <w:szCs w:val="24"/>
              </w:rPr>
              <w:t>Revenue from sales and services</w:t>
            </w:r>
          </w:p>
        </w:tc>
        <w:tc>
          <w:tcPr>
            <w:tcW w:w="266" w:type="pct"/>
            <w:shd w:val="clear" w:color="auto" w:fill="auto"/>
            <w:vAlign w:val="bottom"/>
          </w:tcPr>
          <w:p w14:paraId="676B1826"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927.45 </w:t>
            </w:r>
          </w:p>
        </w:tc>
        <w:tc>
          <w:tcPr>
            <w:tcW w:w="267" w:type="pct"/>
            <w:shd w:val="clear" w:color="auto" w:fill="auto"/>
            <w:vAlign w:val="bottom"/>
          </w:tcPr>
          <w:p w14:paraId="128A5E19"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935.73 </w:t>
            </w:r>
          </w:p>
        </w:tc>
        <w:tc>
          <w:tcPr>
            <w:tcW w:w="266" w:type="pct"/>
            <w:shd w:val="clear" w:color="auto" w:fill="auto"/>
            <w:vAlign w:val="bottom"/>
          </w:tcPr>
          <w:p w14:paraId="614894F6"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794.09 </w:t>
            </w:r>
          </w:p>
        </w:tc>
        <w:tc>
          <w:tcPr>
            <w:tcW w:w="267" w:type="pct"/>
            <w:shd w:val="clear" w:color="auto" w:fill="auto"/>
            <w:vAlign w:val="bottom"/>
          </w:tcPr>
          <w:p w14:paraId="38877DD4" w14:textId="0878D1A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1,173.77 </w:t>
            </w:r>
          </w:p>
        </w:tc>
        <w:tc>
          <w:tcPr>
            <w:tcW w:w="265" w:type="pct"/>
            <w:shd w:val="clear" w:color="auto" w:fill="auto"/>
            <w:vAlign w:val="bottom"/>
          </w:tcPr>
          <w:p w14:paraId="40F30D66"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130.21 </w:t>
            </w:r>
          </w:p>
        </w:tc>
        <w:tc>
          <w:tcPr>
            <w:tcW w:w="266" w:type="pct"/>
            <w:shd w:val="clear" w:color="auto" w:fill="auto"/>
            <w:vAlign w:val="bottom"/>
          </w:tcPr>
          <w:p w14:paraId="4755E4A9"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120.37 </w:t>
            </w:r>
          </w:p>
        </w:tc>
        <w:tc>
          <w:tcPr>
            <w:tcW w:w="267" w:type="pct"/>
            <w:shd w:val="clear" w:color="auto" w:fill="auto"/>
            <w:vAlign w:val="bottom"/>
          </w:tcPr>
          <w:p w14:paraId="453202BB" w14:textId="1E0FB010"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1,502.41 </w:t>
            </w:r>
          </w:p>
        </w:tc>
        <w:tc>
          <w:tcPr>
            <w:tcW w:w="313" w:type="pct"/>
            <w:shd w:val="clear" w:color="auto" w:fill="auto"/>
            <w:vAlign w:val="bottom"/>
          </w:tcPr>
          <w:p w14:paraId="2A9FA9E2"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1,463.28 </w:t>
            </w:r>
          </w:p>
        </w:tc>
        <w:tc>
          <w:tcPr>
            <w:tcW w:w="268" w:type="pct"/>
            <w:shd w:val="clear" w:color="auto" w:fill="auto"/>
            <w:vAlign w:val="bottom"/>
          </w:tcPr>
          <w:p w14:paraId="4A4516CC"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47.53 </w:t>
            </w:r>
          </w:p>
        </w:tc>
        <w:tc>
          <w:tcPr>
            <w:tcW w:w="267" w:type="pct"/>
            <w:shd w:val="clear" w:color="auto" w:fill="auto"/>
            <w:vAlign w:val="bottom"/>
          </w:tcPr>
          <w:p w14:paraId="578865D4"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179.16 </w:t>
            </w:r>
          </w:p>
        </w:tc>
        <w:tc>
          <w:tcPr>
            <w:tcW w:w="267" w:type="pct"/>
            <w:shd w:val="clear" w:color="auto" w:fill="auto"/>
            <w:vAlign w:val="bottom"/>
          </w:tcPr>
          <w:p w14:paraId="26B74810"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188.49 </w:t>
            </w:r>
          </w:p>
        </w:tc>
        <w:tc>
          <w:tcPr>
            <w:tcW w:w="267" w:type="pct"/>
            <w:shd w:val="clear" w:color="auto" w:fill="auto"/>
            <w:vAlign w:val="bottom"/>
          </w:tcPr>
          <w:p w14:paraId="605463AE"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84.63 </w:t>
            </w:r>
          </w:p>
        </w:tc>
        <w:tc>
          <w:tcPr>
            <w:tcW w:w="267" w:type="pct"/>
            <w:shd w:val="clear" w:color="auto" w:fill="auto"/>
            <w:vAlign w:val="bottom"/>
          </w:tcPr>
          <w:p w14:paraId="2080EA32" w14:textId="77777777" w:rsidR="00DF66AA" w:rsidRPr="00C908D5" w:rsidRDefault="00DF66AA" w:rsidP="006464E5">
            <w:pPr>
              <w:spacing w:before="100" w:beforeAutospacing="1"/>
              <w:ind w:right="0"/>
              <w:jc w:val="right"/>
              <w:rPr>
                <w:rFonts w:asciiTheme="majorBidi" w:hAnsiTheme="majorBidi" w:cstheme="majorBidi"/>
                <w:sz w:val="24"/>
                <w:szCs w:val="24"/>
                <w:cs/>
              </w:rPr>
            </w:pPr>
            <w:r w:rsidRPr="00C908D5">
              <w:rPr>
                <w:rFonts w:asciiTheme="majorBidi" w:hAnsiTheme="majorBidi" w:cstheme="majorBidi"/>
                <w:sz w:val="24"/>
                <w:szCs w:val="24"/>
              </w:rPr>
              <w:t xml:space="preserve"> (260.65)</w:t>
            </w:r>
          </w:p>
        </w:tc>
        <w:tc>
          <w:tcPr>
            <w:tcW w:w="268" w:type="pct"/>
            <w:shd w:val="clear" w:color="auto" w:fill="auto"/>
            <w:vAlign w:val="bottom"/>
          </w:tcPr>
          <w:p w14:paraId="0CA54DCB" w14:textId="5AE218B9"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(295.76)</w:t>
            </w:r>
          </w:p>
        </w:tc>
        <w:tc>
          <w:tcPr>
            <w:tcW w:w="293" w:type="pct"/>
            <w:shd w:val="clear" w:color="auto" w:fill="auto"/>
            <w:vAlign w:val="bottom"/>
          </w:tcPr>
          <w:p w14:paraId="3CA61F1E" w14:textId="77777777" w:rsidR="00DF66AA" w:rsidRPr="00C908D5" w:rsidRDefault="00DF66AA" w:rsidP="006464E5">
            <w:pPr>
              <w:spacing w:before="100" w:beforeAutospacing="1"/>
              <w:ind w:right="0"/>
              <w:jc w:val="right"/>
              <w:rPr>
                <w:rFonts w:asciiTheme="majorBidi" w:hAnsiTheme="majorBidi" w:cstheme="majorBidi"/>
                <w:sz w:val="24"/>
                <w:szCs w:val="24"/>
              </w:rPr>
            </w:pPr>
            <w:r w:rsidRPr="00C908D5">
              <w:rPr>
                <w:rFonts w:asciiTheme="majorBidi" w:hAnsiTheme="majorBidi" w:cstheme="majorBidi"/>
                <w:sz w:val="24"/>
                <w:szCs w:val="24"/>
              </w:rPr>
              <w:t xml:space="preserve"> 3,329.53 </w:t>
            </w:r>
          </w:p>
        </w:tc>
        <w:tc>
          <w:tcPr>
            <w:tcW w:w="310" w:type="pct"/>
            <w:shd w:val="clear" w:color="auto" w:fill="auto"/>
            <w:vAlign w:val="bottom"/>
          </w:tcPr>
          <w:p w14:paraId="4C04887B"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3,661.18 </w:t>
            </w:r>
          </w:p>
        </w:tc>
      </w:tr>
      <w:tr w:rsidR="00C908D5" w:rsidRPr="00C908D5" w14:paraId="50360713" w14:textId="77777777" w:rsidTr="009678DA">
        <w:trPr>
          <w:trHeight w:val="397"/>
        </w:trPr>
        <w:tc>
          <w:tcPr>
            <w:tcW w:w="616" w:type="pct"/>
            <w:shd w:val="clear" w:color="auto" w:fill="auto"/>
            <w:vAlign w:val="bottom"/>
          </w:tcPr>
          <w:p w14:paraId="1AC00F5F" w14:textId="40BE58B1" w:rsidR="00DF66AA" w:rsidRPr="00C908D5" w:rsidRDefault="00DF66AA" w:rsidP="006464E5">
            <w:pPr>
              <w:ind w:left="-108" w:right="-250"/>
              <w:jc w:val="left"/>
              <w:rPr>
                <w:rFonts w:asciiTheme="majorBidi" w:hAnsiTheme="majorBidi" w:cstheme="majorBidi"/>
                <w:sz w:val="24"/>
                <w:szCs w:val="24"/>
                <w:lang w:eastAsia="en-US"/>
              </w:rPr>
            </w:pPr>
            <w:r w:rsidRPr="00C908D5">
              <w:rPr>
                <w:rFonts w:asciiTheme="majorBidi" w:hAnsiTheme="majorBidi" w:cstheme="majorBidi"/>
                <w:sz w:val="24"/>
                <w:szCs w:val="24"/>
              </w:rPr>
              <w:t>Cost of sales and services</w:t>
            </w:r>
          </w:p>
        </w:tc>
        <w:tc>
          <w:tcPr>
            <w:tcW w:w="266" w:type="pct"/>
            <w:shd w:val="clear" w:color="auto" w:fill="auto"/>
            <w:vAlign w:val="bottom"/>
          </w:tcPr>
          <w:p w14:paraId="551A6A2E" w14:textId="288B70F3"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(594.74)</w:t>
            </w:r>
          </w:p>
        </w:tc>
        <w:tc>
          <w:tcPr>
            <w:tcW w:w="267" w:type="pct"/>
            <w:shd w:val="clear" w:color="auto" w:fill="auto"/>
            <w:vAlign w:val="bottom"/>
          </w:tcPr>
          <w:p w14:paraId="7168492A" w14:textId="5FB47222"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(606.84)</w:t>
            </w:r>
          </w:p>
        </w:tc>
        <w:tc>
          <w:tcPr>
            <w:tcW w:w="266" w:type="pct"/>
            <w:shd w:val="clear" w:color="auto" w:fill="auto"/>
            <w:vAlign w:val="bottom"/>
          </w:tcPr>
          <w:p w14:paraId="48CBC406" w14:textId="1305C71D"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cs/>
              </w:rPr>
            </w:pPr>
            <w:r w:rsidRPr="00C908D5">
              <w:rPr>
                <w:rFonts w:asciiTheme="majorBidi" w:hAnsiTheme="majorBidi" w:cstheme="majorBidi"/>
                <w:sz w:val="24"/>
                <w:szCs w:val="24"/>
              </w:rPr>
              <w:t>(547.48)</w:t>
            </w:r>
          </w:p>
        </w:tc>
        <w:tc>
          <w:tcPr>
            <w:tcW w:w="267" w:type="pct"/>
            <w:shd w:val="clear" w:color="auto" w:fill="auto"/>
            <w:vAlign w:val="bottom"/>
          </w:tcPr>
          <w:p w14:paraId="4C2BE615" w14:textId="50DEEBB8"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(780.83)</w:t>
            </w:r>
          </w:p>
        </w:tc>
        <w:tc>
          <w:tcPr>
            <w:tcW w:w="265" w:type="pct"/>
            <w:shd w:val="clear" w:color="auto" w:fill="auto"/>
            <w:vAlign w:val="bottom"/>
          </w:tcPr>
          <w:p w14:paraId="4B268D8B"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cs/>
              </w:rPr>
            </w:pPr>
            <w:r w:rsidRPr="00C908D5">
              <w:rPr>
                <w:rFonts w:asciiTheme="majorBidi" w:hAnsiTheme="majorBidi" w:cstheme="majorBidi"/>
                <w:sz w:val="24"/>
                <w:szCs w:val="24"/>
              </w:rPr>
              <w:t xml:space="preserve"> (55.87)</w:t>
            </w:r>
          </w:p>
        </w:tc>
        <w:tc>
          <w:tcPr>
            <w:tcW w:w="266" w:type="pct"/>
            <w:shd w:val="clear" w:color="auto" w:fill="auto"/>
            <w:vAlign w:val="bottom"/>
          </w:tcPr>
          <w:p w14:paraId="2110E623"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(66.87)</w:t>
            </w:r>
          </w:p>
        </w:tc>
        <w:tc>
          <w:tcPr>
            <w:tcW w:w="267" w:type="pct"/>
            <w:shd w:val="clear" w:color="auto" w:fill="auto"/>
            <w:vAlign w:val="bottom"/>
          </w:tcPr>
          <w:p w14:paraId="2059A1FC" w14:textId="1D188625"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(947.60)</w:t>
            </w:r>
          </w:p>
        </w:tc>
        <w:tc>
          <w:tcPr>
            <w:tcW w:w="313" w:type="pct"/>
            <w:shd w:val="clear" w:color="auto" w:fill="auto"/>
            <w:vAlign w:val="bottom"/>
          </w:tcPr>
          <w:p w14:paraId="29A80F26"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(1,089.54)</w:t>
            </w:r>
          </w:p>
        </w:tc>
        <w:tc>
          <w:tcPr>
            <w:tcW w:w="268" w:type="pct"/>
            <w:shd w:val="clear" w:color="auto" w:fill="auto"/>
            <w:vAlign w:val="bottom"/>
          </w:tcPr>
          <w:p w14:paraId="2F59ED09"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cs/>
              </w:rPr>
            </w:pPr>
            <w:r w:rsidRPr="00C908D5">
              <w:rPr>
                <w:rFonts w:asciiTheme="majorBidi" w:hAnsiTheme="majorBidi" w:cstheme="majorBidi"/>
                <w:sz w:val="24"/>
                <w:szCs w:val="24"/>
              </w:rPr>
              <w:t xml:space="preserve"> (34.90)</w:t>
            </w:r>
          </w:p>
        </w:tc>
        <w:tc>
          <w:tcPr>
            <w:tcW w:w="267" w:type="pct"/>
            <w:shd w:val="clear" w:color="auto" w:fill="auto"/>
            <w:vAlign w:val="bottom"/>
          </w:tcPr>
          <w:p w14:paraId="27E75002" w14:textId="6F8003A3"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(140.69)</w:t>
            </w:r>
          </w:p>
        </w:tc>
        <w:tc>
          <w:tcPr>
            <w:tcW w:w="267" w:type="pct"/>
            <w:shd w:val="clear" w:color="auto" w:fill="auto"/>
            <w:vAlign w:val="bottom"/>
          </w:tcPr>
          <w:p w14:paraId="6FF5191E" w14:textId="77777777" w:rsidR="00DF66AA" w:rsidRPr="00C908D5" w:rsidRDefault="00DF66AA" w:rsidP="006464E5">
            <w:pPr>
              <w:pBdr>
                <w:bottom w:val="single" w:sz="4" w:space="1" w:color="auto"/>
              </w:pBdr>
              <w:spacing w:before="100" w:beforeAutospacing="1"/>
              <w:ind w:right="0"/>
              <w:jc w:val="right"/>
              <w:rPr>
                <w:rFonts w:asciiTheme="majorBidi" w:hAnsiTheme="majorBidi" w:cstheme="majorBidi"/>
                <w:sz w:val="24"/>
                <w:szCs w:val="24"/>
              </w:rPr>
            </w:pPr>
            <w:r w:rsidRPr="00C908D5">
              <w:rPr>
                <w:rFonts w:asciiTheme="majorBidi" w:hAnsiTheme="majorBidi" w:cstheme="majorBidi"/>
                <w:sz w:val="24"/>
                <w:szCs w:val="24"/>
              </w:rPr>
              <w:t xml:space="preserve"> (168.65)</w:t>
            </w:r>
          </w:p>
        </w:tc>
        <w:tc>
          <w:tcPr>
            <w:tcW w:w="267" w:type="pct"/>
            <w:shd w:val="clear" w:color="auto" w:fill="auto"/>
            <w:vAlign w:val="bottom"/>
          </w:tcPr>
          <w:p w14:paraId="28D17D2D"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(74.51)</w:t>
            </w:r>
          </w:p>
        </w:tc>
        <w:tc>
          <w:tcPr>
            <w:tcW w:w="267" w:type="pct"/>
            <w:shd w:val="clear" w:color="auto" w:fill="auto"/>
            <w:vAlign w:val="bottom"/>
          </w:tcPr>
          <w:p w14:paraId="07BBE2C5"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144.08 </w:t>
            </w:r>
          </w:p>
        </w:tc>
        <w:tc>
          <w:tcPr>
            <w:tcW w:w="268" w:type="pct"/>
            <w:shd w:val="clear" w:color="auto" w:fill="auto"/>
            <w:vAlign w:val="bottom"/>
          </w:tcPr>
          <w:p w14:paraId="4DF7549D"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243.14 </w:t>
            </w:r>
          </w:p>
        </w:tc>
        <w:tc>
          <w:tcPr>
            <w:tcW w:w="293" w:type="pct"/>
            <w:shd w:val="clear" w:color="auto" w:fill="auto"/>
            <w:vAlign w:val="bottom"/>
          </w:tcPr>
          <w:p w14:paraId="2475FBF4" w14:textId="77777777" w:rsidR="00DF66AA" w:rsidRPr="00C908D5" w:rsidRDefault="00DF66AA" w:rsidP="006464E5">
            <w:pPr>
              <w:pBdr>
                <w:bottom w:val="single" w:sz="4" w:space="1" w:color="auto"/>
              </w:pBdr>
              <w:spacing w:before="100" w:beforeAutospacing="1"/>
              <w:ind w:right="-40" w:hanging="103"/>
              <w:jc w:val="right"/>
              <w:rPr>
                <w:rFonts w:asciiTheme="majorBidi" w:hAnsiTheme="majorBidi" w:cstheme="majorBidi"/>
                <w:sz w:val="24"/>
                <w:szCs w:val="24"/>
              </w:rPr>
            </w:pPr>
            <w:r w:rsidRPr="00C908D5">
              <w:rPr>
                <w:rFonts w:asciiTheme="majorBidi" w:hAnsiTheme="majorBidi" w:cstheme="majorBidi"/>
                <w:sz w:val="24"/>
                <w:szCs w:val="24"/>
              </w:rPr>
              <w:t xml:space="preserve"> (2,205.16)</w:t>
            </w:r>
          </w:p>
        </w:tc>
        <w:tc>
          <w:tcPr>
            <w:tcW w:w="310" w:type="pct"/>
            <w:shd w:val="clear" w:color="auto" w:fill="auto"/>
            <w:vAlign w:val="bottom"/>
          </w:tcPr>
          <w:p w14:paraId="5D4F8F37"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(2,516.14)</w:t>
            </w:r>
          </w:p>
        </w:tc>
      </w:tr>
      <w:tr w:rsidR="00C908D5" w:rsidRPr="00C908D5" w14:paraId="27AB47CE" w14:textId="77777777" w:rsidTr="009678DA">
        <w:trPr>
          <w:trHeight w:val="397"/>
        </w:trPr>
        <w:tc>
          <w:tcPr>
            <w:tcW w:w="616" w:type="pct"/>
            <w:shd w:val="clear" w:color="auto" w:fill="auto"/>
            <w:vAlign w:val="bottom"/>
          </w:tcPr>
          <w:p w14:paraId="43BA326D" w14:textId="5416D9BE" w:rsidR="00DF66AA" w:rsidRPr="00C908D5" w:rsidRDefault="00DF66AA" w:rsidP="006464E5">
            <w:pPr>
              <w:ind w:left="-108" w:right="-250"/>
              <w:jc w:val="left"/>
              <w:rPr>
                <w:rFonts w:asciiTheme="majorBidi" w:hAnsiTheme="majorBidi" w:cstheme="majorBidi"/>
                <w:sz w:val="24"/>
                <w:szCs w:val="24"/>
                <w:lang w:eastAsia="en-US"/>
              </w:rPr>
            </w:pPr>
            <w:r w:rsidRPr="00C908D5">
              <w:rPr>
                <w:rFonts w:asciiTheme="majorBidi" w:hAnsiTheme="majorBidi" w:cstheme="majorBidi"/>
                <w:sz w:val="24"/>
                <w:szCs w:val="24"/>
              </w:rPr>
              <w:t>Gross profit</w:t>
            </w:r>
          </w:p>
        </w:tc>
        <w:tc>
          <w:tcPr>
            <w:tcW w:w="266" w:type="pct"/>
            <w:shd w:val="clear" w:color="auto" w:fill="auto"/>
            <w:vAlign w:val="bottom"/>
          </w:tcPr>
          <w:p w14:paraId="592D6739"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332.71 </w:t>
            </w:r>
          </w:p>
        </w:tc>
        <w:tc>
          <w:tcPr>
            <w:tcW w:w="267" w:type="pct"/>
            <w:shd w:val="clear" w:color="auto" w:fill="auto"/>
            <w:vAlign w:val="bottom"/>
          </w:tcPr>
          <w:p w14:paraId="3DDDD790"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328.89 </w:t>
            </w:r>
          </w:p>
        </w:tc>
        <w:tc>
          <w:tcPr>
            <w:tcW w:w="266" w:type="pct"/>
            <w:shd w:val="clear" w:color="auto" w:fill="auto"/>
            <w:vAlign w:val="bottom"/>
          </w:tcPr>
          <w:p w14:paraId="02A391B3"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246.61 </w:t>
            </w:r>
          </w:p>
        </w:tc>
        <w:tc>
          <w:tcPr>
            <w:tcW w:w="267" w:type="pct"/>
            <w:shd w:val="clear" w:color="auto" w:fill="auto"/>
            <w:vAlign w:val="bottom"/>
          </w:tcPr>
          <w:p w14:paraId="58192018"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392.94 </w:t>
            </w:r>
          </w:p>
        </w:tc>
        <w:tc>
          <w:tcPr>
            <w:tcW w:w="265" w:type="pct"/>
            <w:shd w:val="clear" w:color="auto" w:fill="auto"/>
            <w:vAlign w:val="bottom"/>
          </w:tcPr>
          <w:p w14:paraId="56F12F08"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74.34 </w:t>
            </w:r>
          </w:p>
        </w:tc>
        <w:tc>
          <w:tcPr>
            <w:tcW w:w="266" w:type="pct"/>
            <w:shd w:val="clear" w:color="auto" w:fill="auto"/>
            <w:vAlign w:val="bottom"/>
          </w:tcPr>
          <w:p w14:paraId="7DA62F7A"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53.50 </w:t>
            </w:r>
          </w:p>
        </w:tc>
        <w:tc>
          <w:tcPr>
            <w:tcW w:w="267" w:type="pct"/>
            <w:shd w:val="clear" w:color="auto" w:fill="auto"/>
            <w:vAlign w:val="bottom"/>
          </w:tcPr>
          <w:p w14:paraId="6B7858E6"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554.81 </w:t>
            </w:r>
          </w:p>
        </w:tc>
        <w:tc>
          <w:tcPr>
            <w:tcW w:w="313" w:type="pct"/>
            <w:shd w:val="clear" w:color="auto" w:fill="auto"/>
            <w:vAlign w:val="bottom"/>
          </w:tcPr>
          <w:p w14:paraId="02F759E2"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373.74 </w:t>
            </w:r>
          </w:p>
        </w:tc>
        <w:tc>
          <w:tcPr>
            <w:tcW w:w="268" w:type="pct"/>
            <w:shd w:val="clear" w:color="auto" w:fill="auto"/>
            <w:vAlign w:val="bottom"/>
          </w:tcPr>
          <w:p w14:paraId="663FDCFC"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12.63 </w:t>
            </w:r>
          </w:p>
        </w:tc>
        <w:tc>
          <w:tcPr>
            <w:tcW w:w="267" w:type="pct"/>
            <w:shd w:val="clear" w:color="auto" w:fill="auto"/>
            <w:vAlign w:val="bottom"/>
          </w:tcPr>
          <w:p w14:paraId="3B0D9DFF"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38.47 </w:t>
            </w:r>
          </w:p>
        </w:tc>
        <w:tc>
          <w:tcPr>
            <w:tcW w:w="267" w:type="pct"/>
            <w:shd w:val="clear" w:color="auto" w:fill="auto"/>
            <w:vAlign w:val="bottom"/>
          </w:tcPr>
          <w:p w14:paraId="14730014"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19.84 </w:t>
            </w:r>
          </w:p>
        </w:tc>
        <w:tc>
          <w:tcPr>
            <w:tcW w:w="267" w:type="pct"/>
            <w:shd w:val="clear" w:color="auto" w:fill="auto"/>
            <w:vAlign w:val="bottom"/>
          </w:tcPr>
          <w:p w14:paraId="1AD6BAD6"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10.12 </w:t>
            </w:r>
          </w:p>
        </w:tc>
        <w:tc>
          <w:tcPr>
            <w:tcW w:w="267" w:type="pct"/>
            <w:shd w:val="clear" w:color="auto" w:fill="auto"/>
            <w:vAlign w:val="bottom"/>
          </w:tcPr>
          <w:p w14:paraId="3ACA66BB" w14:textId="77777777" w:rsidR="00DF66AA" w:rsidRPr="00C908D5" w:rsidRDefault="00DF66AA" w:rsidP="006464E5">
            <w:pPr>
              <w:pBdr>
                <w:bottom w:val="single" w:sz="4" w:space="1" w:color="auto"/>
              </w:pBdr>
              <w:spacing w:before="100" w:beforeAutospacing="1"/>
              <w:ind w:right="0"/>
              <w:jc w:val="right"/>
              <w:rPr>
                <w:rFonts w:asciiTheme="majorBidi" w:hAnsiTheme="majorBidi" w:cstheme="majorBidi"/>
                <w:sz w:val="24"/>
                <w:szCs w:val="24"/>
              </w:rPr>
            </w:pPr>
            <w:r w:rsidRPr="00C908D5">
              <w:rPr>
                <w:rFonts w:asciiTheme="majorBidi" w:hAnsiTheme="majorBidi" w:cstheme="majorBidi"/>
                <w:sz w:val="24"/>
                <w:szCs w:val="24"/>
              </w:rPr>
              <w:t xml:space="preserve"> (116.57)</w:t>
            </w:r>
          </w:p>
        </w:tc>
        <w:tc>
          <w:tcPr>
            <w:tcW w:w="268" w:type="pct"/>
            <w:shd w:val="clear" w:color="auto" w:fill="auto"/>
            <w:vAlign w:val="bottom"/>
          </w:tcPr>
          <w:p w14:paraId="01D3D640"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(52.62)</w:t>
            </w:r>
          </w:p>
        </w:tc>
        <w:tc>
          <w:tcPr>
            <w:tcW w:w="293" w:type="pct"/>
            <w:shd w:val="clear" w:color="auto" w:fill="auto"/>
            <w:vAlign w:val="bottom"/>
          </w:tcPr>
          <w:p w14:paraId="36CEFF36" w14:textId="77777777" w:rsidR="00DF66AA" w:rsidRPr="00C908D5" w:rsidRDefault="00DF66AA" w:rsidP="006464E5">
            <w:pPr>
              <w:pBdr>
                <w:bottom w:val="single" w:sz="4" w:space="1" w:color="auto"/>
              </w:pBdr>
              <w:spacing w:before="100" w:beforeAutospacing="1"/>
              <w:ind w:right="-24"/>
              <w:jc w:val="right"/>
              <w:rPr>
                <w:rFonts w:asciiTheme="majorBidi" w:hAnsiTheme="majorBidi" w:cstheme="majorBidi"/>
                <w:sz w:val="24"/>
                <w:szCs w:val="24"/>
              </w:rPr>
            </w:pPr>
            <w:r w:rsidRPr="00C908D5">
              <w:rPr>
                <w:rFonts w:asciiTheme="majorBidi" w:hAnsiTheme="majorBidi" w:cstheme="majorBidi"/>
                <w:sz w:val="24"/>
                <w:szCs w:val="24"/>
              </w:rPr>
              <w:t xml:space="preserve"> 1,124.37 </w:t>
            </w:r>
          </w:p>
        </w:tc>
        <w:tc>
          <w:tcPr>
            <w:tcW w:w="310" w:type="pct"/>
            <w:shd w:val="clear" w:color="auto" w:fill="auto"/>
            <w:vAlign w:val="bottom"/>
          </w:tcPr>
          <w:p w14:paraId="3E2189AB"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1,145.04 </w:t>
            </w:r>
          </w:p>
        </w:tc>
      </w:tr>
      <w:tr w:rsidR="00C908D5" w:rsidRPr="00C908D5" w14:paraId="731EC4C7" w14:textId="77777777" w:rsidTr="009678DA">
        <w:trPr>
          <w:trHeight w:val="397"/>
        </w:trPr>
        <w:tc>
          <w:tcPr>
            <w:tcW w:w="616" w:type="pct"/>
            <w:shd w:val="clear" w:color="auto" w:fill="auto"/>
            <w:vAlign w:val="bottom"/>
          </w:tcPr>
          <w:p w14:paraId="70EE65C7" w14:textId="67317311" w:rsidR="00DF66AA" w:rsidRPr="00C908D5" w:rsidRDefault="00DF66AA" w:rsidP="006464E5">
            <w:pPr>
              <w:ind w:left="-108" w:right="-250"/>
              <w:jc w:val="left"/>
              <w:rPr>
                <w:rFonts w:asciiTheme="majorBidi" w:hAnsiTheme="majorBidi" w:cstheme="majorBidi"/>
                <w:sz w:val="24"/>
                <w:szCs w:val="24"/>
                <w:lang w:eastAsia="en-US"/>
              </w:rPr>
            </w:pPr>
            <w:r w:rsidRPr="00C908D5">
              <w:rPr>
                <w:rFonts w:asciiTheme="majorBidi" w:hAnsiTheme="majorBidi" w:cstheme="majorBidi"/>
                <w:sz w:val="24"/>
                <w:szCs w:val="24"/>
              </w:rPr>
              <w:t>Net profit</w:t>
            </w:r>
          </w:p>
        </w:tc>
        <w:tc>
          <w:tcPr>
            <w:tcW w:w="266" w:type="pct"/>
            <w:shd w:val="clear" w:color="auto" w:fill="auto"/>
            <w:vAlign w:val="bottom"/>
          </w:tcPr>
          <w:p w14:paraId="04C36920" w14:textId="77777777" w:rsidR="00DF66AA" w:rsidRPr="00C908D5" w:rsidRDefault="00DF66AA" w:rsidP="006464E5">
            <w:pPr>
              <w:spacing w:before="100" w:beforeAutospacing="1"/>
              <w:ind w:right="28"/>
              <w:jc w:val="right"/>
              <w:rPr>
                <w:rFonts w:asciiTheme="majorBidi" w:hAnsiTheme="majorBidi" w:cstheme="majorBidi"/>
                <w:sz w:val="24"/>
                <w:szCs w:val="24"/>
              </w:rPr>
            </w:pPr>
          </w:p>
        </w:tc>
        <w:tc>
          <w:tcPr>
            <w:tcW w:w="267" w:type="pct"/>
            <w:shd w:val="clear" w:color="auto" w:fill="auto"/>
            <w:vAlign w:val="bottom"/>
          </w:tcPr>
          <w:p w14:paraId="57A49E68" w14:textId="77777777" w:rsidR="00DF66AA" w:rsidRPr="00C908D5" w:rsidRDefault="00DF66AA" w:rsidP="006464E5">
            <w:pPr>
              <w:spacing w:before="100" w:beforeAutospacing="1"/>
              <w:ind w:right="28"/>
              <w:jc w:val="right"/>
              <w:rPr>
                <w:rFonts w:asciiTheme="majorBidi" w:hAnsiTheme="majorBidi" w:cstheme="majorBidi"/>
                <w:sz w:val="24"/>
                <w:szCs w:val="24"/>
              </w:rPr>
            </w:pPr>
          </w:p>
        </w:tc>
        <w:tc>
          <w:tcPr>
            <w:tcW w:w="266" w:type="pct"/>
            <w:shd w:val="clear" w:color="auto" w:fill="auto"/>
            <w:vAlign w:val="bottom"/>
          </w:tcPr>
          <w:p w14:paraId="615DD4F2" w14:textId="77777777" w:rsidR="00DF66AA" w:rsidRPr="00C908D5" w:rsidRDefault="00DF66AA" w:rsidP="006464E5">
            <w:pPr>
              <w:spacing w:before="100" w:beforeAutospacing="1"/>
              <w:ind w:right="28"/>
              <w:jc w:val="right"/>
              <w:rPr>
                <w:rFonts w:asciiTheme="majorBidi" w:hAnsiTheme="majorBidi" w:cstheme="majorBidi"/>
                <w:sz w:val="24"/>
                <w:szCs w:val="24"/>
              </w:rPr>
            </w:pPr>
          </w:p>
        </w:tc>
        <w:tc>
          <w:tcPr>
            <w:tcW w:w="267" w:type="pct"/>
            <w:shd w:val="clear" w:color="auto" w:fill="auto"/>
            <w:vAlign w:val="bottom"/>
          </w:tcPr>
          <w:p w14:paraId="67BF2798" w14:textId="77777777" w:rsidR="00DF66AA" w:rsidRPr="00C908D5" w:rsidRDefault="00DF66AA" w:rsidP="006464E5">
            <w:pPr>
              <w:spacing w:before="100" w:beforeAutospacing="1"/>
              <w:ind w:right="28"/>
              <w:jc w:val="right"/>
              <w:rPr>
                <w:rFonts w:asciiTheme="majorBidi" w:hAnsiTheme="majorBidi" w:cstheme="majorBidi"/>
                <w:sz w:val="24"/>
                <w:szCs w:val="24"/>
              </w:rPr>
            </w:pPr>
          </w:p>
        </w:tc>
        <w:tc>
          <w:tcPr>
            <w:tcW w:w="265" w:type="pct"/>
            <w:shd w:val="clear" w:color="auto" w:fill="auto"/>
            <w:vAlign w:val="bottom"/>
          </w:tcPr>
          <w:p w14:paraId="2B5EF0B3" w14:textId="77777777" w:rsidR="00DF66AA" w:rsidRPr="00C908D5" w:rsidRDefault="00DF66AA" w:rsidP="006464E5">
            <w:pPr>
              <w:spacing w:before="100" w:beforeAutospacing="1"/>
              <w:ind w:right="28"/>
              <w:jc w:val="right"/>
              <w:rPr>
                <w:rFonts w:asciiTheme="majorBidi" w:hAnsiTheme="majorBidi" w:cstheme="majorBidi"/>
                <w:sz w:val="24"/>
                <w:szCs w:val="24"/>
              </w:rPr>
            </w:pPr>
          </w:p>
        </w:tc>
        <w:tc>
          <w:tcPr>
            <w:tcW w:w="266" w:type="pct"/>
            <w:shd w:val="clear" w:color="auto" w:fill="auto"/>
            <w:vAlign w:val="bottom"/>
          </w:tcPr>
          <w:p w14:paraId="7444CDE1" w14:textId="77777777" w:rsidR="00DF66AA" w:rsidRPr="00C908D5" w:rsidRDefault="00DF66AA" w:rsidP="006464E5">
            <w:pPr>
              <w:spacing w:before="100" w:beforeAutospacing="1"/>
              <w:ind w:right="28"/>
              <w:jc w:val="right"/>
              <w:rPr>
                <w:rFonts w:asciiTheme="majorBidi" w:hAnsiTheme="majorBidi" w:cstheme="majorBidi"/>
                <w:sz w:val="24"/>
                <w:szCs w:val="24"/>
              </w:rPr>
            </w:pPr>
          </w:p>
        </w:tc>
        <w:tc>
          <w:tcPr>
            <w:tcW w:w="267" w:type="pct"/>
            <w:shd w:val="clear" w:color="auto" w:fill="auto"/>
            <w:vAlign w:val="bottom"/>
          </w:tcPr>
          <w:p w14:paraId="0E9B1C30" w14:textId="77777777" w:rsidR="00DF66AA" w:rsidRPr="00C908D5" w:rsidRDefault="00DF66AA" w:rsidP="006464E5">
            <w:pPr>
              <w:spacing w:before="100" w:beforeAutospacing="1"/>
              <w:ind w:right="28"/>
              <w:jc w:val="right"/>
              <w:rPr>
                <w:rFonts w:asciiTheme="majorBidi" w:hAnsiTheme="majorBidi" w:cstheme="majorBidi"/>
                <w:sz w:val="24"/>
                <w:szCs w:val="24"/>
              </w:rPr>
            </w:pPr>
          </w:p>
        </w:tc>
        <w:tc>
          <w:tcPr>
            <w:tcW w:w="313" w:type="pct"/>
            <w:shd w:val="clear" w:color="auto" w:fill="auto"/>
            <w:vAlign w:val="bottom"/>
          </w:tcPr>
          <w:p w14:paraId="6F952331" w14:textId="77777777" w:rsidR="00DF66AA" w:rsidRPr="00C908D5" w:rsidRDefault="00DF66AA" w:rsidP="006464E5">
            <w:pPr>
              <w:spacing w:before="100" w:beforeAutospacing="1"/>
              <w:ind w:right="28"/>
              <w:jc w:val="right"/>
              <w:rPr>
                <w:rFonts w:asciiTheme="majorBidi" w:hAnsiTheme="majorBidi" w:cstheme="majorBidi"/>
                <w:sz w:val="24"/>
                <w:szCs w:val="24"/>
              </w:rPr>
            </w:pPr>
          </w:p>
        </w:tc>
        <w:tc>
          <w:tcPr>
            <w:tcW w:w="268" w:type="pct"/>
            <w:shd w:val="clear" w:color="auto" w:fill="auto"/>
            <w:vAlign w:val="bottom"/>
          </w:tcPr>
          <w:p w14:paraId="47741320" w14:textId="77777777" w:rsidR="00DF66AA" w:rsidRPr="00C908D5" w:rsidRDefault="00DF66AA" w:rsidP="006464E5">
            <w:pPr>
              <w:spacing w:before="100" w:beforeAutospacing="1"/>
              <w:ind w:right="28"/>
              <w:jc w:val="right"/>
              <w:rPr>
                <w:rFonts w:asciiTheme="majorBidi" w:hAnsiTheme="majorBidi" w:cstheme="majorBidi"/>
                <w:sz w:val="24"/>
                <w:szCs w:val="24"/>
              </w:rPr>
            </w:pPr>
          </w:p>
        </w:tc>
        <w:tc>
          <w:tcPr>
            <w:tcW w:w="267" w:type="pct"/>
            <w:shd w:val="clear" w:color="auto" w:fill="auto"/>
            <w:vAlign w:val="bottom"/>
          </w:tcPr>
          <w:p w14:paraId="4B0E8412" w14:textId="77777777" w:rsidR="00DF66AA" w:rsidRPr="00C908D5" w:rsidRDefault="00DF66AA" w:rsidP="006464E5">
            <w:pPr>
              <w:spacing w:before="100" w:beforeAutospacing="1"/>
              <w:ind w:right="28"/>
              <w:jc w:val="right"/>
              <w:rPr>
                <w:rFonts w:asciiTheme="majorBidi" w:hAnsiTheme="majorBidi" w:cstheme="majorBidi"/>
                <w:sz w:val="24"/>
                <w:szCs w:val="24"/>
              </w:rPr>
            </w:pPr>
          </w:p>
        </w:tc>
        <w:tc>
          <w:tcPr>
            <w:tcW w:w="267" w:type="pct"/>
            <w:shd w:val="clear" w:color="auto" w:fill="auto"/>
            <w:vAlign w:val="bottom"/>
          </w:tcPr>
          <w:p w14:paraId="06ED9164" w14:textId="77777777" w:rsidR="00DF66AA" w:rsidRPr="00C908D5" w:rsidRDefault="00DF66AA" w:rsidP="006464E5">
            <w:pPr>
              <w:spacing w:before="100" w:beforeAutospacing="1"/>
              <w:ind w:right="28"/>
              <w:jc w:val="right"/>
              <w:rPr>
                <w:rFonts w:asciiTheme="majorBidi" w:hAnsiTheme="majorBidi" w:cstheme="majorBidi"/>
                <w:sz w:val="24"/>
                <w:szCs w:val="24"/>
              </w:rPr>
            </w:pPr>
          </w:p>
        </w:tc>
        <w:tc>
          <w:tcPr>
            <w:tcW w:w="267" w:type="pct"/>
            <w:shd w:val="clear" w:color="auto" w:fill="auto"/>
            <w:vAlign w:val="bottom"/>
          </w:tcPr>
          <w:p w14:paraId="62EF5D8D" w14:textId="77777777" w:rsidR="00DF66AA" w:rsidRPr="00C908D5" w:rsidRDefault="00DF66AA" w:rsidP="006464E5">
            <w:pPr>
              <w:spacing w:before="100" w:beforeAutospacing="1"/>
              <w:ind w:right="28"/>
              <w:jc w:val="right"/>
              <w:rPr>
                <w:rFonts w:asciiTheme="majorBidi" w:hAnsiTheme="majorBidi" w:cstheme="majorBidi"/>
                <w:sz w:val="24"/>
                <w:szCs w:val="24"/>
              </w:rPr>
            </w:pPr>
          </w:p>
        </w:tc>
        <w:tc>
          <w:tcPr>
            <w:tcW w:w="267" w:type="pct"/>
            <w:shd w:val="clear" w:color="auto" w:fill="auto"/>
            <w:vAlign w:val="bottom"/>
          </w:tcPr>
          <w:p w14:paraId="13E4DB38" w14:textId="77777777" w:rsidR="00DF66AA" w:rsidRPr="00C908D5" w:rsidRDefault="00DF66AA" w:rsidP="006464E5">
            <w:pPr>
              <w:spacing w:before="100" w:beforeAutospacing="1"/>
              <w:ind w:right="28"/>
              <w:jc w:val="right"/>
              <w:rPr>
                <w:rFonts w:asciiTheme="majorBidi" w:hAnsiTheme="majorBidi" w:cstheme="majorBidi"/>
                <w:sz w:val="24"/>
                <w:szCs w:val="24"/>
              </w:rPr>
            </w:pPr>
          </w:p>
        </w:tc>
        <w:tc>
          <w:tcPr>
            <w:tcW w:w="268" w:type="pct"/>
            <w:shd w:val="clear" w:color="auto" w:fill="auto"/>
            <w:vAlign w:val="bottom"/>
          </w:tcPr>
          <w:p w14:paraId="4DBAA386" w14:textId="77777777" w:rsidR="00DF66AA" w:rsidRPr="00C908D5" w:rsidRDefault="00DF66AA" w:rsidP="006464E5">
            <w:pPr>
              <w:spacing w:before="100" w:beforeAutospacing="1"/>
              <w:ind w:right="28"/>
              <w:jc w:val="right"/>
              <w:rPr>
                <w:rFonts w:asciiTheme="majorBidi" w:hAnsiTheme="majorBidi" w:cstheme="majorBidi"/>
                <w:sz w:val="24"/>
                <w:szCs w:val="24"/>
              </w:rPr>
            </w:pPr>
          </w:p>
        </w:tc>
        <w:tc>
          <w:tcPr>
            <w:tcW w:w="293" w:type="pct"/>
            <w:shd w:val="clear" w:color="auto" w:fill="auto"/>
            <w:vAlign w:val="bottom"/>
          </w:tcPr>
          <w:p w14:paraId="0C201DA8" w14:textId="77777777" w:rsidR="00DF66AA" w:rsidRPr="00C908D5" w:rsidRDefault="00DF66AA" w:rsidP="006464E5">
            <w:pPr>
              <w:pBdr>
                <w:bottom w:val="double" w:sz="4" w:space="1" w:color="auto"/>
              </w:pBdr>
              <w:spacing w:before="100" w:beforeAutospacing="1"/>
              <w:ind w:right="-40"/>
              <w:jc w:val="right"/>
              <w:rPr>
                <w:rFonts w:asciiTheme="majorBidi" w:hAnsiTheme="majorBidi" w:cstheme="majorBidi"/>
                <w:sz w:val="24"/>
                <w:szCs w:val="24"/>
              </w:rPr>
            </w:pPr>
            <w:r w:rsidRPr="00C908D5">
              <w:rPr>
                <w:rFonts w:asciiTheme="majorBidi" w:hAnsiTheme="majorBidi" w:cstheme="majorBidi"/>
                <w:sz w:val="24"/>
                <w:szCs w:val="24"/>
              </w:rPr>
              <w:t>508.59</w:t>
            </w:r>
          </w:p>
        </w:tc>
        <w:tc>
          <w:tcPr>
            <w:tcW w:w="310" w:type="pct"/>
            <w:shd w:val="clear" w:color="auto" w:fill="auto"/>
            <w:vAlign w:val="bottom"/>
          </w:tcPr>
          <w:p w14:paraId="471E5E91" w14:textId="77777777" w:rsidR="00DF66AA" w:rsidRPr="00C908D5" w:rsidRDefault="00DF66AA" w:rsidP="006464E5">
            <w:pPr>
              <w:pBdr>
                <w:bottom w:val="doub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442.73</w:t>
            </w:r>
          </w:p>
        </w:tc>
      </w:tr>
      <w:tr w:rsidR="00C908D5" w:rsidRPr="00C908D5" w14:paraId="79A0EA43" w14:textId="77777777" w:rsidTr="009678DA">
        <w:trPr>
          <w:trHeight w:val="397"/>
        </w:trPr>
        <w:tc>
          <w:tcPr>
            <w:tcW w:w="616" w:type="pct"/>
            <w:shd w:val="clear" w:color="auto" w:fill="auto"/>
            <w:vAlign w:val="bottom"/>
          </w:tcPr>
          <w:p w14:paraId="7E6FF9E7" w14:textId="1004C74A" w:rsidR="00DF66AA" w:rsidRPr="00C908D5" w:rsidRDefault="00DF66AA" w:rsidP="006464E5">
            <w:pPr>
              <w:ind w:left="-108" w:right="-250"/>
              <w:jc w:val="left"/>
              <w:rPr>
                <w:rFonts w:asciiTheme="majorBidi" w:hAnsiTheme="majorBidi" w:cstheme="majorBidi"/>
                <w:b/>
                <w:bCs/>
                <w:sz w:val="24"/>
                <w:szCs w:val="24"/>
                <w:cs/>
                <w:lang w:eastAsia="en-US"/>
              </w:rPr>
            </w:pPr>
            <w:r w:rsidRPr="00C908D5">
              <w:rPr>
                <w:rFonts w:asciiTheme="majorBidi" w:hAnsiTheme="majorBidi" w:cstheme="majorBidi"/>
                <w:b/>
                <w:bCs/>
                <w:sz w:val="24"/>
                <w:szCs w:val="24"/>
              </w:rPr>
              <w:t>Timing of revenue recognition</w:t>
            </w:r>
          </w:p>
        </w:tc>
        <w:tc>
          <w:tcPr>
            <w:tcW w:w="266" w:type="pct"/>
            <w:shd w:val="clear" w:color="auto" w:fill="auto"/>
            <w:vAlign w:val="bottom"/>
          </w:tcPr>
          <w:p w14:paraId="28D31D9D" w14:textId="77777777" w:rsidR="00DF66AA" w:rsidRPr="00C908D5" w:rsidRDefault="00DF66AA" w:rsidP="006464E5">
            <w:pPr>
              <w:ind w:right="0"/>
              <w:jc w:val="right"/>
              <w:rPr>
                <w:rFonts w:asciiTheme="majorBidi" w:hAnsiTheme="majorBidi" w:cstheme="majorBidi"/>
                <w:sz w:val="24"/>
                <w:szCs w:val="24"/>
                <w:lang w:eastAsia="en-US"/>
              </w:rPr>
            </w:pPr>
          </w:p>
        </w:tc>
        <w:tc>
          <w:tcPr>
            <w:tcW w:w="267" w:type="pct"/>
            <w:shd w:val="clear" w:color="auto" w:fill="auto"/>
            <w:vAlign w:val="bottom"/>
          </w:tcPr>
          <w:p w14:paraId="4623CBE7" w14:textId="77777777" w:rsidR="00DF66AA" w:rsidRPr="00C908D5" w:rsidRDefault="00DF66AA" w:rsidP="006464E5">
            <w:pPr>
              <w:ind w:right="0"/>
              <w:jc w:val="right"/>
              <w:rPr>
                <w:rFonts w:asciiTheme="majorBidi" w:hAnsiTheme="majorBidi" w:cstheme="majorBidi"/>
                <w:sz w:val="24"/>
                <w:szCs w:val="24"/>
                <w:lang w:eastAsia="en-US"/>
              </w:rPr>
            </w:pPr>
          </w:p>
        </w:tc>
        <w:tc>
          <w:tcPr>
            <w:tcW w:w="266" w:type="pct"/>
            <w:shd w:val="clear" w:color="auto" w:fill="auto"/>
            <w:vAlign w:val="bottom"/>
          </w:tcPr>
          <w:p w14:paraId="66523BC6" w14:textId="77777777" w:rsidR="00DF66AA" w:rsidRPr="00C908D5" w:rsidRDefault="00DF66AA" w:rsidP="006464E5">
            <w:pPr>
              <w:ind w:right="0"/>
              <w:jc w:val="right"/>
              <w:rPr>
                <w:rFonts w:asciiTheme="majorBidi" w:hAnsiTheme="majorBidi" w:cstheme="majorBidi"/>
                <w:sz w:val="24"/>
                <w:szCs w:val="24"/>
                <w:lang w:eastAsia="en-US"/>
              </w:rPr>
            </w:pPr>
          </w:p>
        </w:tc>
        <w:tc>
          <w:tcPr>
            <w:tcW w:w="267" w:type="pct"/>
            <w:shd w:val="clear" w:color="auto" w:fill="auto"/>
            <w:vAlign w:val="bottom"/>
          </w:tcPr>
          <w:p w14:paraId="7BCC197B" w14:textId="77777777" w:rsidR="00DF66AA" w:rsidRPr="00C908D5" w:rsidRDefault="00DF66AA" w:rsidP="006464E5">
            <w:pPr>
              <w:ind w:right="0"/>
              <w:jc w:val="right"/>
              <w:rPr>
                <w:rFonts w:asciiTheme="majorBidi" w:hAnsiTheme="majorBidi" w:cstheme="majorBidi"/>
                <w:sz w:val="24"/>
                <w:szCs w:val="24"/>
                <w:lang w:eastAsia="en-US"/>
              </w:rPr>
            </w:pPr>
          </w:p>
        </w:tc>
        <w:tc>
          <w:tcPr>
            <w:tcW w:w="265" w:type="pct"/>
            <w:shd w:val="clear" w:color="auto" w:fill="auto"/>
            <w:vAlign w:val="bottom"/>
          </w:tcPr>
          <w:p w14:paraId="5FFA7BDE" w14:textId="77777777" w:rsidR="00DF66AA" w:rsidRPr="00C908D5" w:rsidRDefault="00DF66AA" w:rsidP="006464E5">
            <w:pPr>
              <w:ind w:right="0"/>
              <w:jc w:val="right"/>
              <w:rPr>
                <w:rFonts w:asciiTheme="majorBidi" w:hAnsiTheme="majorBidi" w:cstheme="majorBidi"/>
                <w:sz w:val="24"/>
                <w:szCs w:val="24"/>
                <w:lang w:eastAsia="en-US"/>
              </w:rPr>
            </w:pPr>
          </w:p>
        </w:tc>
        <w:tc>
          <w:tcPr>
            <w:tcW w:w="266" w:type="pct"/>
            <w:shd w:val="clear" w:color="auto" w:fill="auto"/>
            <w:vAlign w:val="bottom"/>
          </w:tcPr>
          <w:p w14:paraId="276EDAFA" w14:textId="77777777" w:rsidR="00DF66AA" w:rsidRPr="00C908D5" w:rsidRDefault="00DF66AA" w:rsidP="006464E5">
            <w:pPr>
              <w:ind w:right="0"/>
              <w:jc w:val="right"/>
              <w:rPr>
                <w:rFonts w:asciiTheme="majorBidi" w:hAnsiTheme="majorBidi" w:cstheme="majorBidi"/>
                <w:sz w:val="24"/>
                <w:szCs w:val="24"/>
                <w:lang w:eastAsia="en-US"/>
              </w:rPr>
            </w:pPr>
          </w:p>
        </w:tc>
        <w:tc>
          <w:tcPr>
            <w:tcW w:w="267" w:type="pct"/>
            <w:shd w:val="clear" w:color="auto" w:fill="auto"/>
            <w:vAlign w:val="bottom"/>
          </w:tcPr>
          <w:p w14:paraId="62D36ECD" w14:textId="77777777" w:rsidR="00DF66AA" w:rsidRPr="00C908D5" w:rsidRDefault="00DF66AA" w:rsidP="006464E5">
            <w:pPr>
              <w:ind w:right="0"/>
              <w:jc w:val="right"/>
              <w:rPr>
                <w:rFonts w:asciiTheme="majorBidi" w:hAnsiTheme="majorBidi" w:cstheme="majorBidi"/>
                <w:sz w:val="24"/>
                <w:szCs w:val="24"/>
                <w:lang w:eastAsia="en-US"/>
              </w:rPr>
            </w:pPr>
          </w:p>
        </w:tc>
        <w:tc>
          <w:tcPr>
            <w:tcW w:w="313" w:type="pct"/>
            <w:shd w:val="clear" w:color="auto" w:fill="auto"/>
            <w:vAlign w:val="bottom"/>
          </w:tcPr>
          <w:p w14:paraId="644EA156" w14:textId="77777777" w:rsidR="00DF66AA" w:rsidRPr="00C908D5" w:rsidRDefault="00DF66AA" w:rsidP="006464E5">
            <w:pPr>
              <w:ind w:right="0"/>
              <w:jc w:val="right"/>
              <w:rPr>
                <w:rFonts w:asciiTheme="majorBidi" w:hAnsiTheme="majorBidi" w:cstheme="majorBidi"/>
                <w:sz w:val="24"/>
                <w:szCs w:val="24"/>
                <w:lang w:eastAsia="en-US"/>
              </w:rPr>
            </w:pPr>
          </w:p>
        </w:tc>
        <w:tc>
          <w:tcPr>
            <w:tcW w:w="268" w:type="pct"/>
            <w:shd w:val="clear" w:color="auto" w:fill="auto"/>
            <w:vAlign w:val="bottom"/>
          </w:tcPr>
          <w:p w14:paraId="37904B8A" w14:textId="77777777" w:rsidR="00DF66AA" w:rsidRPr="00C908D5" w:rsidRDefault="00DF66AA" w:rsidP="006464E5">
            <w:pPr>
              <w:ind w:right="0"/>
              <w:jc w:val="right"/>
              <w:rPr>
                <w:rFonts w:asciiTheme="majorBidi" w:hAnsiTheme="majorBidi" w:cstheme="majorBidi"/>
                <w:sz w:val="24"/>
                <w:szCs w:val="24"/>
                <w:cs/>
                <w:lang w:eastAsia="en-US"/>
              </w:rPr>
            </w:pPr>
          </w:p>
        </w:tc>
        <w:tc>
          <w:tcPr>
            <w:tcW w:w="267" w:type="pct"/>
            <w:shd w:val="clear" w:color="auto" w:fill="auto"/>
            <w:vAlign w:val="bottom"/>
          </w:tcPr>
          <w:p w14:paraId="35AECB2B" w14:textId="77777777" w:rsidR="00DF66AA" w:rsidRPr="00C908D5" w:rsidRDefault="00DF66AA" w:rsidP="006464E5">
            <w:pPr>
              <w:ind w:right="0"/>
              <w:jc w:val="right"/>
              <w:rPr>
                <w:rFonts w:asciiTheme="majorBidi" w:hAnsiTheme="majorBidi" w:cstheme="majorBidi"/>
                <w:sz w:val="24"/>
                <w:szCs w:val="24"/>
                <w:lang w:eastAsia="en-US"/>
              </w:rPr>
            </w:pPr>
          </w:p>
        </w:tc>
        <w:tc>
          <w:tcPr>
            <w:tcW w:w="267" w:type="pct"/>
            <w:shd w:val="clear" w:color="auto" w:fill="auto"/>
            <w:vAlign w:val="bottom"/>
          </w:tcPr>
          <w:p w14:paraId="0DB508E4" w14:textId="77777777" w:rsidR="00DF66AA" w:rsidRPr="00C908D5" w:rsidRDefault="00DF66AA" w:rsidP="006464E5">
            <w:pPr>
              <w:spacing w:before="100" w:beforeAutospacing="1"/>
              <w:ind w:right="28"/>
              <w:jc w:val="right"/>
              <w:rPr>
                <w:rFonts w:asciiTheme="majorBidi" w:hAnsiTheme="majorBidi" w:cstheme="majorBidi"/>
                <w:snapToGrid w:val="0"/>
                <w:sz w:val="24"/>
                <w:szCs w:val="24"/>
                <w:lang w:eastAsia="th-TH"/>
              </w:rPr>
            </w:pPr>
          </w:p>
        </w:tc>
        <w:tc>
          <w:tcPr>
            <w:tcW w:w="267" w:type="pct"/>
            <w:shd w:val="clear" w:color="auto" w:fill="auto"/>
            <w:vAlign w:val="bottom"/>
          </w:tcPr>
          <w:p w14:paraId="7522C540" w14:textId="77777777" w:rsidR="00DF66AA" w:rsidRPr="00C908D5" w:rsidRDefault="00DF66AA" w:rsidP="006464E5">
            <w:pPr>
              <w:spacing w:before="100" w:beforeAutospacing="1"/>
              <w:ind w:right="28"/>
              <w:jc w:val="right"/>
              <w:rPr>
                <w:rFonts w:asciiTheme="majorBidi" w:hAnsiTheme="majorBidi" w:cstheme="majorBidi"/>
                <w:snapToGrid w:val="0"/>
                <w:sz w:val="24"/>
                <w:szCs w:val="24"/>
                <w:lang w:eastAsia="th-TH"/>
              </w:rPr>
            </w:pPr>
          </w:p>
        </w:tc>
        <w:tc>
          <w:tcPr>
            <w:tcW w:w="267" w:type="pct"/>
            <w:shd w:val="clear" w:color="auto" w:fill="auto"/>
            <w:vAlign w:val="bottom"/>
          </w:tcPr>
          <w:p w14:paraId="51F631D1" w14:textId="77777777" w:rsidR="00DF66AA" w:rsidRPr="00C908D5" w:rsidRDefault="00DF66AA" w:rsidP="006464E5">
            <w:pPr>
              <w:spacing w:before="100" w:beforeAutospacing="1"/>
              <w:ind w:right="28"/>
              <w:jc w:val="right"/>
              <w:rPr>
                <w:rFonts w:asciiTheme="majorBidi" w:hAnsiTheme="majorBidi" w:cstheme="majorBidi"/>
                <w:snapToGrid w:val="0"/>
                <w:sz w:val="24"/>
                <w:szCs w:val="24"/>
                <w:lang w:eastAsia="th-TH"/>
              </w:rPr>
            </w:pPr>
          </w:p>
        </w:tc>
        <w:tc>
          <w:tcPr>
            <w:tcW w:w="268" w:type="pct"/>
            <w:shd w:val="clear" w:color="auto" w:fill="auto"/>
            <w:vAlign w:val="bottom"/>
          </w:tcPr>
          <w:p w14:paraId="6CE20BA5" w14:textId="77777777" w:rsidR="00DF66AA" w:rsidRPr="00C908D5" w:rsidRDefault="00DF66AA" w:rsidP="006464E5">
            <w:pPr>
              <w:spacing w:before="100" w:beforeAutospacing="1"/>
              <w:ind w:right="28"/>
              <w:jc w:val="right"/>
              <w:rPr>
                <w:rFonts w:asciiTheme="majorBidi" w:hAnsiTheme="majorBidi" w:cstheme="majorBidi"/>
                <w:snapToGrid w:val="0"/>
                <w:sz w:val="24"/>
                <w:szCs w:val="24"/>
                <w:lang w:eastAsia="th-TH"/>
              </w:rPr>
            </w:pPr>
          </w:p>
        </w:tc>
        <w:tc>
          <w:tcPr>
            <w:tcW w:w="293" w:type="pct"/>
            <w:shd w:val="clear" w:color="auto" w:fill="auto"/>
            <w:vAlign w:val="bottom"/>
          </w:tcPr>
          <w:p w14:paraId="36E5A849" w14:textId="77777777" w:rsidR="00DF66AA" w:rsidRPr="00C908D5" w:rsidRDefault="00DF66AA" w:rsidP="006464E5">
            <w:pPr>
              <w:spacing w:before="100" w:beforeAutospacing="1"/>
              <w:ind w:right="28"/>
              <w:jc w:val="right"/>
              <w:rPr>
                <w:rFonts w:asciiTheme="majorBidi" w:hAnsiTheme="majorBidi" w:cstheme="majorBidi"/>
                <w:snapToGrid w:val="0"/>
                <w:sz w:val="24"/>
                <w:szCs w:val="24"/>
                <w:cs/>
                <w:lang w:eastAsia="th-TH"/>
              </w:rPr>
            </w:pPr>
          </w:p>
        </w:tc>
        <w:tc>
          <w:tcPr>
            <w:tcW w:w="310" w:type="pct"/>
            <w:shd w:val="clear" w:color="auto" w:fill="auto"/>
            <w:vAlign w:val="bottom"/>
          </w:tcPr>
          <w:p w14:paraId="2375CF5D" w14:textId="77777777" w:rsidR="00DF66AA" w:rsidRPr="00C908D5" w:rsidRDefault="00DF66AA" w:rsidP="006464E5">
            <w:pPr>
              <w:spacing w:before="100" w:beforeAutospacing="1"/>
              <w:ind w:right="28"/>
              <w:jc w:val="right"/>
              <w:rPr>
                <w:rFonts w:asciiTheme="majorBidi" w:hAnsiTheme="majorBidi" w:cstheme="majorBidi"/>
                <w:sz w:val="24"/>
                <w:szCs w:val="24"/>
              </w:rPr>
            </w:pPr>
          </w:p>
        </w:tc>
      </w:tr>
      <w:tr w:rsidR="00C908D5" w:rsidRPr="00C908D5" w14:paraId="348D573E" w14:textId="77777777" w:rsidTr="009678DA">
        <w:trPr>
          <w:trHeight w:val="397"/>
        </w:trPr>
        <w:tc>
          <w:tcPr>
            <w:tcW w:w="616" w:type="pct"/>
            <w:shd w:val="clear" w:color="auto" w:fill="auto"/>
            <w:vAlign w:val="bottom"/>
          </w:tcPr>
          <w:p w14:paraId="2D48177C" w14:textId="0E99F9C5" w:rsidR="00DF66AA" w:rsidRPr="00C908D5" w:rsidRDefault="00DF66AA" w:rsidP="006464E5">
            <w:pPr>
              <w:ind w:left="-108" w:right="-250"/>
              <w:jc w:val="left"/>
              <w:rPr>
                <w:rFonts w:asciiTheme="majorBidi" w:hAnsiTheme="majorBidi" w:cstheme="majorBidi"/>
                <w:sz w:val="24"/>
                <w:szCs w:val="24"/>
                <w:cs/>
                <w:lang w:eastAsia="en-US"/>
              </w:rPr>
            </w:pPr>
            <w:r w:rsidRPr="00C908D5">
              <w:rPr>
                <w:rFonts w:asciiTheme="majorBidi" w:hAnsiTheme="majorBidi" w:cstheme="majorBidi"/>
                <w:sz w:val="24"/>
                <w:szCs w:val="24"/>
              </w:rPr>
              <w:t>Point in time</w:t>
            </w:r>
          </w:p>
        </w:tc>
        <w:tc>
          <w:tcPr>
            <w:tcW w:w="266" w:type="pct"/>
            <w:shd w:val="clear" w:color="auto" w:fill="auto"/>
            <w:vAlign w:val="bottom"/>
          </w:tcPr>
          <w:p w14:paraId="41B9AF5D"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927.45 </w:t>
            </w:r>
          </w:p>
        </w:tc>
        <w:tc>
          <w:tcPr>
            <w:tcW w:w="267" w:type="pct"/>
            <w:shd w:val="clear" w:color="auto" w:fill="auto"/>
            <w:vAlign w:val="bottom"/>
          </w:tcPr>
          <w:p w14:paraId="0B8948EC"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935.73 </w:t>
            </w:r>
          </w:p>
        </w:tc>
        <w:tc>
          <w:tcPr>
            <w:tcW w:w="266" w:type="pct"/>
            <w:shd w:val="clear" w:color="auto" w:fill="auto"/>
            <w:vAlign w:val="bottom"/>
          </w:tcPr>
          <w:p w14:paraId="2CBF39D0"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794.09 </w:t>
            </w:r>
          </w:p>
        </w:tc>
        <w:tc>
          <w:tcPr>
            <w:tcW w:w="267" w:type="pct"/>
            <w:shd w:val="clear" w:color="auto" w:fill="auto"/>
            <w:vAlign w:val="bottom"/>
          </w:tcPr>
          <w:p w14:paraId="3F199D41" w14:textId="7463DB9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1,173.77 </w:t>
            </w:r>
          </w:p>
        </w:tc>
        <w:tc>
          <w:tcPr>
            <w:tcW w:w="265" w:type="pct"/>
            <w:shd w:val="clear" w:color="auto" w:fill="auto"/>
            <w:vAlign w:val="bottom"/>
          </w:tcPr>
          <w:p w14:paraId="54B2A566"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266" w:type="pct"/>
            <w:shd w:val="clear" w:color="auto" w:fill="auto"/>
            <w:vAlign w:val="bottom"/>
          </w:tcPr>
          <w:p w14:paraId="64800B46"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267" w:type="pct"/>
            <w:shd w:val="clear" w:color="auto" w:fill="auto"/>
            <w:vAlign w:val="bottom"/>
          </w:tcPr>
          <w:p w14:paraId="1F3D78BD"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29.23 </w:t>
            </w:r>
          </w:p>
        </w:tc>
        <w:tc>
          <w:tcPr>
            <w:tcW w:w="313" w:type="pct"/>
            <w:shd w:val="clear" w:color="auto" w:fill="auto"/>
            <w:vAlign w:val="bottom"/>
          </w:tcPr>
          <w:p w14:paraId="144DAB40"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28.72 </w:t>
            </w:r>
          </w:p>
        </w:tc>
        <w:tc>
          <w:tcPr>
            <w:tcW w:w="268" w:type="pct"/>
            <w:shd w:val="clear" w:color="auto" w:fill="auto"/>
            <w:vAlign w:val="bottom"/>
          </w:tcPr>
          <w:p w14:paraId="02AF7FC2"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47.53 </w:t>
            </w:r>
          </w:p>
        </w:tc>
        <w:tc>
          <w:tcPr>
            <w:tcW w:w="267" w:type="pct"/>
            <w:shd w:val="clear" w:color="auto" w:fill="auto"/>
            <w:vAlign w:val="bottom"/>
          </w:tcPr>
          <w:p w14:paraId="21C4F039"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w:t>
            </w:r>
          </w:p>
        </w:tc>
        <w:tc>
          <w:tcPr>
            <w:tcW w:w="267" w:type="pct"/>
            <w:shd w:val="clear" w:color="auto" w:fill="auto"/>
            <w:vAlign w:val="bottom"/>
          </w:tcPr>
          <w:p w14:paraId="1B407DC6"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188.49 </w:t>
            </w:r>
          </w:p>
        </w:tc>
        <w:tc>
          <w:tcPr>
            <w:tcW w:w="267" w:type="pct"/>
            <w:shd w:val="clear" w:color="auto" w:fill="auto"/>
            <w:vAlign w:val="bottom"/>
          </w:tcPr>
          <w:p w14:paraId="1425CEDA"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84.63 </w:t>
            </w:r>
          </w:p>
        </w:tc>
        <w:tc>
          <w:tcPr>
            <w:tcW w:w="267" w:type="pct"/>
            <w:shd w:val="clear" w:color="auto" w:fill="auto"/>
            <w:vAlign w:val="bottom"/>
          </w:tcPr>
          <w:p w14:paraId="097D4456" w14:textId="77777777" w:rsidR="00DF66AA" w:rsidRPr="00C908D5" w:rsidRDefault="00DF66AA" w:rsidP="006464E5">
            <w:pPr>
              <w:spacing w:before="100" w:beforeAutospacing="1"/>
              <w:ind w:right="28"/>
              <w:jc w:val="right"/>
              <w:rPr>
                <w:rFonts w:asciiTheme="majorBidi" w:hAnsiTheme="majorBidi" w:cstheme="majorBidi"/>
                <w:sz w:val="24"/>
                <w:szCs w:val="24"/>
                <w:cs/>
              </w:rPr>
            </w:pPr>
            <w:r w:rsidRPr="00C908D5">
              <w:rPr>
                <w:rFonts w:asciiTheme="majorBidi" w:hAnsiTheme="majorBidi" w:cstheme="majorBidi"/>
                <w:sz w:val="24"/>
                <w:szCs w:val="24"/>
              </w:rPr>
              <w:t xml:space="preserve"> -   </w:t>
            </w:r>
          </w:p>
        </w:tc>
        <w:tc>
          <w:tcPr>
            <w:tcW w:w="268" w:type="pct"/>
            <w:shd w:val="clear" w:color="auto" w:fill="auto"/>
            <w:vAlign w:val="bottom"/>
          </w:tcPr>
          <w:p w14:paraId="25B34121"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(9.39)</w:t>
            </w:r>
          </w:p>
        </w:tc>
        <w:tc>
          <w:tcPr>
            <w:tcW w:w="293" w:type="pct"/>
            <w:shd w:val="clear" w:color="auto" w:fill="auto"/>
            <w:vAlign w:val="bottom"/>
          </w:tcPr>
          <w:p w14:paraId="68D65711"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1,986.79</w:t>
            </w:r>
          </w:p>
        </w:tc>
        <w:tc>
          <w:tcPr>
            <w:tcW w:w="310" w:type="pct"/>
            <w:shd w:val="clear" w:color="auto" w:fill="auto"/>
            <w:vAlign w:val="bottom"/>
          </w:tcPr>
          <w:p w14:paraId="01D71D58" w14:textId="77777777" w:rsidR="00DF66AA" w:rsidRPr="00C908D5" w:rsidRDefault="00DF66AA" w:rsidP="006464E5">
            <w:pP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2,213.46</w:t>
            </w:r>
          </w:p>
        </w:tc>
      </w:tr>
      <w:tr w:rsidR="00C908D5" w:rsidRPr="00C908D5" w14:paraId="0B1ACDE9" w14:textId="77777777" w:rsidTr="009678DA">
        <w:trPr>
          <w:trHeight w:val="397"/>
        </w:trPr>
        <w:tc>
          <w:tcPr>
            <w:tcW w:w="616" w:type="pct"/>
            <w:shd w:val="clear" w:color="auto" w:fill="auto"/>
            <w:vAlign w:val="bottom"/>
          </w:tcPr>
          <w:p w14:paraId="2D58A7B0" w14:textId="28E52A0C" w:rsidR="00DF66AA" w:rsidRPr="00C908D5" w:rsidRDefault="00DF66AA" w:rsidP="006464E5">
            <w:pPr>
              <w:ind w:left="-108" w:right="-250"/>
              <w:jc w:val="left"/>
              <w:rPr>
                <w:rFonts w:asciiTheme="majorBidi" w:hAnsiTheme="majorBidi" w:cstheme="majorBidi"/>
                <w:sz w:val="24"/>
                <w:szCs w:val="24"/>
                <w:cs/>
                <w:lang w:eastAsia="en-US"/>
              </w:rPr>
            </w:pPr>
            <w:r w:rsidRPr="00C908D5">
              <w:rPr>
                <w:rFonts w:asciiTheme="majorBidi" w:hAnsiTheme="majorBidi" w:cstheme="majorBidi"/>
                <w:sz w:val="24"/>
                <w:szCs w:val="24"/>
              </w:rPr>
              <w:t>Over time</w:t>
            </w:r>
          </w:p>
        </w:tc>
        <w:tc>
          <w:tcPr>
            <w:tcW w:w="266" w:type="pct"/>
            <w:shd w:val="clear" w:color="auto" w:fill="auto"/>
            <w:vAlign w:val="bottom"/>
          </w:tcPr>
          <w:p w14:paraId="3D25E454"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267" w:type="pct"/>
            <w:shd w:val="clear" w:color="auto" w:fill="auto"/>
            <w:vAlign w:val="bottom"/>
          </w:tcPr>
          <w:p w14:paraId="71B538BD"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266" w:type="pct"/>
            <w:shd w:val="clear" w:color="auto" w:fill="auto"/>
            <w:vAlign w:val="bottom"/>
          </w:tcPr>
          <w:p w14:paraId="504E9CC6"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267" w:type="pct"/>
            <w:shd w:val="clear" w:color="auto" w:fill="auto"/>
            <w:vAlign w:val="bottom"/>
          </w:tcPr>
          <w:p w14:paraId="72E14A58"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265" w:type="pct"/>
            <w:shd w:val="clear" w:color="auto" w:fill="auto"/>
            <w:vAlign w:val="bottom"/>
          </w:tcPr>
          <w:p w14:paraId="47EDF9D2"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130.21 </w:t>
            </w:r>
          </w:p>
        </w:tc>
        <w:tc>
          <w:tcPr>
            <w:tcW w:w="266" w:type="pct"/>
            <w:shd w:val="clear" w:color="auto" w:fill="auto"/>
            <w:vAlign w:val="bottom"/>
          </w:tcPr>
          <w:p w14:paraId="0F95BDD7"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120.37 </w:t>
            </w:r>
          </w:p>
        </w:tc>
        <w:tc>
          <w:tcPr>
            <w:tcW w:w="267" w:type="pct"/>
            <w:shd w:val="clear" w:color="auto" w:fill="auto"/>
            <w:vAlign w:val="bottom"/>
          </w:tcPr>
          <w:p w14:paraId="7EA09EB1" w14:textId="3B3D3B7E"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1,473.18 </w:t>
            </w:r>
          </w:p>
        </w:tc>
        <w:tc>
          <w:tcPr>
            <w:tcW w:w="313" w:type="pct"/>
            <w:shd w:val="clear" w:color="auto" w:fill="auto"/>
            <w:vAlign w:val="bottom"/>
          </w:tcPr>
          <w:p w14:paraId="72F4F857"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1,434.56 </w:t>
            </w:r>
          </w:p>
        </w:tc>
        <w:tc>
          <w:tcPr>
            <w:tcW w:w="268" w:type="pct"/>
            <w:shd w:val="clear" w:color="auto" w:fill="auto"/>
            <w:vAlign w:val="bottom"/>
          </w:tcPr>
          <w:p w14:paraId="3AE80E2D"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cs/>
              </w:rPr>
            </w:pPr>
            <w:r w:rsidRPr="00C908D5">
              <w:rPr>
                <w:rFonts w:asciiTheme="majorBidi" w:hAnsiTheme="majorBidi" w:cstheme="majorBidi"/>
                <w:sz w:val="24"/>
                <w:szCs w:val="24"/>
              </w:rPr>
              <w:t xml:space="preserve"> -   </w:t>
            </w:r>
          </w:p>
        </w:tc>
        <w:tc>
          <w:tcPr>
            <w:tcW w:w="267" w:type="pct"/>
            <w:shd w:val="clear" w:color="auto" w:fill="auto"/>
            <w:vAlign w:val="bottom"/>
          </w:tcPr>
          <w:p w14:paraId="7374B5D4"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179.16</w:t>
            </w:r>
          </w:p>
        </w:tc>
        <w:tc>
          <w:tcPr>
            <w:tcW w:w="267" w:type="pct"/>
            <w:shd w:val="clear" w:color="auto" w:fill="auto"/>
            <w:vAlign w:val="bottom"/>
          </w:tcPr>
          <w:p w14:paraId="5F706BEB"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267" w:type="pct"/>
            <w:shd w:val="clear" w:color="auto" w:fill="auto"/>
            <w:vAlign w:val="bottom"/>
          </w:tcPr>
          <w:p w14:paraId="76E8F168"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   </w:t>
            </w:r>
          </w:p>
        </w:tc>
        <w:tc>
          <w:tcPr>
            <w:tcW w:w="267" w:type="pct"/>
            <w:shd w:val="clear" w:color="auto" w:fill="auto"/>
            <w:vAlign w:val="bottom"/>
          </w:tcPr>
          <w:p w14:paraId="61821738" w14:textId="5D28DD28"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cs/>
              </w:rPr>
            </w:pPr>
            <w:r w:rsidRPr="00C908D5">
              <w:rPr>
                <w:rFonts w:asciiTheme="majorBidi" w:hAnsiTheme="majorBidi" w:cstheme="majorBidi"/>
                <w:sz w:val="24"/>
                <w:szCs w:val="24"/>
              </w:rPr>
              <w:t>(260.65)</w:t>
            </w:r>
          </w:p>
        </w:tc>
        <w:tc>
          <w:tcPr>
            <w:tcW w:w="268" w:type="pct"/>
            <w:shd w:val="clear" w:color="auto" w:fill="auto"/>
            <w:vAlign w:val="bottom"/>
          </w:tcPr>
          <w:p w14:paraId="56C1A3AC" w14:textId="03B93CF3"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(286.37)</w:t>
            </w:r>
          </w:p>
        </w:tc>
        <w:tc>
          <w:tcPr>
            <w:tcW w:w="293" w:type="pct"/>
            <w:shd w:val="clear" w:color="auto" w:fill="auto"/>
            <w:vAlign w:val="bottom"/>
          </w:tcPr>
          <w:p w14:paraId="5DB0DFA4"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cs/>
              </w:rPr>
            </w:pPr>
            <w:r w:rsidRPr="00C908D5">
              <w:rPr>
                <w:rFonts w:asciiTheme="majorBidi" w:hAnsiTheme="majorBidi" w:cstheme="majorBidi"/>
                <w:sz w:val="24"/>
                <w:szCs w:val="24"/>
              </w:rPr>
              <w:t>1,342.74</w:t>
            </w:r>
          </w:p>
        </w:tc>
        <w:tc>
          <w:tcPr>
            <w:tcW w:w="310" w:type="pct"/>
            <w:shd w:val="clear" w:color="auto" w:fill="auto"/>
            <w:vAlign w:val="bottom"/>
          </w:tcPr>
          <w:p w14:paraId="65806E78" w14:textId="77777777" w:rsidR="00DF66AA" w:rsidRPr="00C908D5" w:rsidRDefault="00DF66AA" w:rsidP="006464E5">
            <w:pPr>
              <w:pBdr>
                <w:bottom w:val="sing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1,447.72</w:t>
            </w:r>
          </w:p>
        </w:tc>
      </w:tr>
      <w:tr w:rsidR="00DF66AA" w:rsidRPr="00C908D5" w14:paraId="5D72AD03" w14:textId="77777777" w:rsidTr="009678DA">
        <w:trPr>
          <w:trHeight w:val="397"/>
        </w:trPr>
        <w:tc>
          <w:tcPr>
            <w:tcW w:w="616" w:type="pct"/>
            <w:shd w:val="clear" w:color="auto" w:fill="auto"/>
            <w:vAlign w:val="bottom"/>
          </w:tcPr>
          <w:p w14:paraId="1E5A0EBB" w14:textId="3DDDFF7E" w:rsidR="00DF66AA" w:rsidRPr="00C908D5" w:rsidRDefault="00DF66AA" w:rsidP="006464E5">
            <w:pPr>
              <w:ind w:left="-108" w:right="-250"/>
              <w:jc w:val="left"/>
              <w:rPr>
                <w:rFonts w:asciiTheme="majorBidi" w:hAnsiTheme="majorBidi" w:cstheme="majorBidi"/>
                <w:sz w:val="24"/>
                <w:szCs w:val="24"/>
                <w:lang w:eastAsia="en-US"/>
              </w:rPr>
            </w:pPr>
            <w:r w:rsidRPr="00C908D5">
              <w:rPr>
                <w:rFonts w:asciiTheme="majorBidi" w:hAnsiTheme="majorBidi" w:cstheme="majorBidi"/>
                <w:sz w:val="24"/>
                <w:szCs w:val="24"/>
              </w:rPr>
              <w:t>Total income</w:t>
            </w:r>
          </w:p>
        </w:tc>
        <w:tc>
          <w:tcPr>
            <w:tcW w:w="266" w:type="pct"/>
            <w:shd w:val="clear" w:color="auto" w:fill="auto"/>
            <w:vAlign w:val="bottom"/>
          </w:tcPr>
          <w:p w14:paraId="7FF3E06A" w14:textId="77777777" w:rsidR="00DF66AA" w:rsidRPr="00C908D5" w:rsidRDefault="00DF66AA" w:rsidP="006464E5">
            <w:pPr>
              <w:pBdr>
                <w:bottom w:val="doub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927.45 </w:t>
            </w:r>
          </w:p>
        </w:tc>
        <w:tc>
          <w:tcPr>
            <w:tcW w:w="267" w:type="pct"/>
            <w:shd w:val="clear" w:color="auto" w:fill="auto"/>
            <w:vAlign w:val="bottom"/>
          </w:tcPr>
          <w:p w14:paraId="49F54376" w14:textId="77777777" w:rsidR="00DF66AA" w:rsidRPr="00C908D5" w:rsidRDefault="00DF66AA" w:rsidP="006464E5">
            <w:pPr>
              <w:pBdr>
                <w:bottom w:val="doub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935.73 </w:t>
            </w:r>
          </w:p>
        </w:tc>
        <w:tc>
          <w:tcPr>
            <w:tcW w:w="266" w:type="pct"/>
            <w:shd w:val="clear" w:color="auto" w:fill="auto"/>
            <w:vAlign w:val="bottom"/>
          </w:tcPr>
          <w:p w14:paraId="6129D092" w14:textId="77777777" w:rsidR="00DF66AA" w:rsidRPr="00C908D5" w:rsidRDefault="00DF66AA" w:rsidP="006464E5">
            <w:pPr>
              <w:pBdr>
                <w:bottom w:val="doub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794.09 </w:t>
            </w:r>
          </w:p>
        </w:tc>
        <w:tc>
          <w:tcPr>
            <w:tcW w:w="267" w:type="pct"/>
            <w:shd w:val="clear" w:color="auto" w:fill="auto"/>
            <w:vAlign w:val="bottom"/>
          </w:tcPr>
          <w:p w14:paraId="1C334E8D" w14:textId="35EC1B3B" w:rsidR="00DF66AA" w:rsidRPr="00C908D5" w:rsidRDefault="00DF66AA" w:rsidP="006464E5">
            <w:pPr>
              <w:pBdr>
                <w:bottom w:val="doub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1,173.77 </w:t>
            </w:r>
          </w:p>
        </w:tc>
        <w:tc>
          <w:tcPr>
            <w:tcW w:w="265" w:type="pct"/>
            <w:shd w:val="clear" w:color="auto" w:fill="auto"/>
            <w:vAlign w:val="bottom"/>
          </w:tcPr>
          <w:p w14:paraId="77594512" w14:textId="77777777" w:rsidR="00DF66AA" w:rsidRPr="00C908D5" w:rsidRDefault="00DF66AA" w:rsidP="006464E5">
            <w:pPr>
              <w:pBdr>
                <w:bottom w:val="doub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130.21 </w:t>
            </w:r>
          </w:p>
        </w:tc>
        <w:tc>
          <w:tcPr>
            <w:tcW w:w="266" w:type="pct"/>
            <w:shd w:val="clear" w:color="auto" w:fill="auto"/>
            <w:vAlign w:val="bottom"/>
          </w:tcPr>
          <w:p w14:paraId="36BBB92D" w14:textId="77777777" w:rsidR="00DF66AA" w:rsidRPr="00C908D5" w:rsidRDefault="00DF66AA" w:rsidP="006464E5">
            <w:pPr>
              <w:pBdr>
                <w:bottom w:val="doub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120.37 </w:t>
            </w:r>
          </w:p>
        </w:tc>
        <w:tc>
          <w:tcPr>
            <w:tcW w:w="267" w:type="pct"/>
            <w:shd w:val="clear" w:color="auto" w:fill="auto"/>
            <w:vAlign w:val="bottom"/>
          </w:tcPr>
          <w:p w14:paraId="5ABBD414" w14:textId="3DDD6526" w:rsidR="00DF66AA" w:rsidRPr="00C908D5" w:rsidRDefault="00DF66AA" w:rsidP="006464E5">
            <w:pPr>
              <w:pBdr>
                <w:bottom w:val="doub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1,502.41 </w:t>
            </w:r>
          </w:p>
        </w:tc>
        <w:tc>
          <w:tcPr>
            <w:tcW w:w="313" w:type="pct"/>
            <w:shd w:val="clear" w:color="auto" w:fill="auto"/>
            <w:vAlign w:val="bottom"/>
          </w:tcPr>
          <w:p w14:paraId="72C3F035" w14:textId="77777777" w:rsidR="00DF66AA" w:rsidRPr="00C908D5" w:rsidRDefault="00DF66AA" w:rsidP="006464E5">
            <w:pPr>
              <w:pBdr>
                <w:bottom w:val="doub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1,463.28 </w:t>
            </w:r>
          </w:p>
        </w:tc>
        <w:tc>
          <w:tcPr>
            <w:tcW w:w="268" w:type="pct"/>
            <w:shd w:val="clear" w:color="auto" w:fill="auto"/>
            <w:vAlign w:val="bottom"/>
          </w:tcPr>
          <w:p w14:paraId="61E32580" w14:textId="77777777" w:rsidR="00DF66AA" w:rsidRPr="00C908D5" w:rsidRDefault="00DF66AA" w:rsidP="006464E5">
            <w:pPr>
              <w:pBdr>
                <w:bottom w:val="doub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47.53 </w:t>
            </w:r>
          </w:p>
        </w:tc>
        <w:tc>
          <w:tcPr>
            <w:tcW w:w="267" w:type="pct"/>
            <w:shd w:val="clear" w:color="auto" w:fill="auto"/>
            <w:vAlign w:val="bottom"/>
          </w:tcPr>
          <w:p w14:paraId="62229044" w14:textId="77777777" w:rsidR="00DF66AA" w:rsidRPr="00C908D5" w:rsidRDefault="00DF66AA" w:rsidP="006464E5">
            <w:pPr>
              <w:pBdr>
                <w:bottom w:val="doub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179.16 </w:t>
            </w:r>
          </w:p>
        </w:tc>
        <w:tc>
          <w:tcPr>
            <w:tcW w:w="267" w:type="pct"/>
            <w:shd w:val="clear" w:color="auto" w:fill="auto"/>
            <w:vAlign w:val="bottom"/>
          </w:tcPr>
          <w:p w14:paraId="630568B4" w14:textId="77777777" w:rsidR="00DF66AA" w:rsidRPr="00C908D5" w:rsidRDefault="00DF66AA" w:rsidP="006464E5">
            <w:pPr>
              <w:pBdr>
                <w:bottom w:val="doub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188.49 </w:t>
            </w:r>
          </w:p>
        </w:tc>
        <w:tc>
          <w:tcPr>
            <w:tcW w:w="267" w:type="pct"/>
            <w:shd w:val="clear" w:color="auto" w:fill="auto"/>
            <w:vAlign w:val="bottom"/>
          </w:tcPr>
          <w:p w14:paraId="618E9FB9" w14:textId="77777777" w:rsidR="00DF66AA" w:rsidRPr="00C908D5" w:rsidRDefault="00DF66AA" w:rsidP="006464E5">
            <w:pPr>
              <w:pBdr>
                <w:bottom w:val="doub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84.63 </w:t>
            </w:r>
          </w:p>
        </w:tc>
        <w:tc>
          <w:tcPr>
            <w:tcW w:w="267" w:type="pct"/>
            <w:shd w:val="clear" w:color="auto" w:fill="auto"/>
            <w:vAlign w:val="bottom"/>
          </w:tcPr>
          <w:p w14:paraId="37927059" w14:textId="18916384" w:rsidR="00DF66AA" w:rsidRPr="00C908D5" w:rsidRDefault="006F3186" w:rsidP="006464E5">
            <w:pPr>
              <w:pBdr>
                <w:bottom w:val="double" w:sz="4" w:space="1" w:color="auto"/>
              </w:pBdr>
              <w:spacing w:before="100" w:beforeAutospacing="1"/>
              <w:ind w:right="28"/>
              <w:jc w:val="right"/>
              <w:rPr>
                <w:rFonts w:asciiTheme="majorBidi" w:hAnsiTheme="majorBidi" w:cstheme="majorBidi"/>
                <w:sz w:val="24"/>
                <w:szCs w:val="24"/>
                <w:cs/>
              </w:rPr>
            </w:pPr>
            <w:r w:rsidRPr="00C908D5">
              <w:rPr>
                <w:rFonts w:asciiTheme="majorBidi" w:hAnsiTheme="majorBidi" w:cstheme="majorBidi"/>
                <w:sz w:val="24"/>
                <w:szCs w:val="24"/>
              </w:rPr>
              <w:t>(</w:t>
            </w:r>
            <w:r w:rsidR="00DF66AA" w:rsidRPr="00C908D5">
              <w:rPr>
                <w:rFonts w:asciiTheme="majorBidi" w:hAnsiTheme="majorBidi" w:cstheme="majorBidi"/>
                <w:sz w:val="24"/>
                <w:szCs w:val="24"/>
              </w:rPr>
              <w:t>260.65)</w:t>
            </w:r>
          </w:p>
        </w:tc>
        <w:tc>
          <w:tcPr>
            <w:tcW w:w="268" w:type="pct"/>
            <w:shd w:val="clear" w:color="auto" w:fill="auto"/>
            <w:vAlign w:val="bottom"/>
          </w:tcPr>
          <w:p w14:paraId="07ECCEA4" w14:textId="131A356B" w:rsidR="00DF66AA" w:rsidRPr="00C908D5" w:rsidRDefault="00DF66AA" w:rsidP="006464E5">
            <w:pPr>
              <w:pBdr>
                <w:bottom w:val="doub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295.76)</w:t>
            </w:r>
          </w:p>
        </w:tc>
        <w:tc>
          <w:tcPr>
            <w:tcW w:w="293" w:type="pct"/>
            <w:shd w:val="clear" w:color="auto" w:fill="auto"/>
            <w:vAlign w:val="bottom"/>
          </w:tcPr>
          <w:p w14:paraId="22C027EC" w14:textId="77777777" w:rsidR="00DF66AA" w:rsidRPr="00C908D5" w:rsidRDefault="00DF66AA" w:rsidP="006464E5">
            <w:pPr>
              <w:pBdr>
                <w:bottom w:val="double" w:sz="4" w:space="1" w:color="auto"/>
              </w:pBdr>
              <w:spacing w:before="100" w:beforeAutospacing="1"/>
              <w:ind w:right="28"/>
              <w:jc w:val="right"/>
              <w:rPr>
                <w:rFonts w:asciiTheme="majorBidi" w:hAnsiTheme="majorBidi" w:cstheme="majorBidi"/>
                <w:sz w:val="24"/>
                <w:szCs w:val="24"/>
                <w:cs/>
              </w:rPr>
            </w:pPr>
            <w:r w:rsidRPr="00C908D5">
              <w:rPr>
                <w:rFonts w:asciiTheme="majorBidi" w:hAnsiTheme="majorBidi" w:cstheme="majorBidi"/>
                <w:sz w:val="24"/>
                <w:szCs w:val="24"/>
              </w:rPr>
              <w:t xml:space="preserve"> 3,329.53 </w:t>
            </w:r>
          </w:p>
        </w:tc>
        <w:tc>
          <w:tcPr>
            <w:tcW w:w="310" w:type="pct"/>
            <w:shd w:val="clear" w:color="auto" w:fill="auto"/>
            <w:vAlign w:val="bottom"/>
          </w:tcPr>
          <w:p w14:paraId="40C84101" w14:textId="77777777" w:rsidR="00DF66AA" w:rsidRPr="00C908D5" w:rsidRDefault="00DF66AA" w:rsidP="006464E5">
            <w:pPr>
              <w:pBdr>
                <w:bottom w:val="double" w:sz="4" w:space="1" w:color="auto"/>
              </w:pBdr>
              <w:spacing w:before="100" w:beforeAutospacing="1"/>
              <w:ind w:right="28"/>
              <w:jc w:val="right"/>
              <w:rPr>
                <w:rFonts w:asciiTheme="majorBidi" w:hAnsiTheme="majorBidi" w:cstheme="majorBidi"/>
                <w:sz w:val="24"/>
                <w:szCs w:val="24"/>
              </w:rPr>
            </w:pPr>
            <w:r w:rsidRPr="00C908D5">
              <w:rPr>
                <w:rFonts w:asciiTheme="majorBidi" w:hAnsiTheme="majorBidi" w:cstheme="majorBidi"/>
                <w:sz w:val="24"/>
                <w:szCs w:val="24"/>
              </w:rPr>
              <w:t xml:space="preserve"> 3,661.18 </w:t>
            </w:r>
          </w:p>
        </w:tc>
      </w:tr>
      <w:bookmarkEnd w:id="10"/>
    </w:tbl>
    <w:p w14:paraId="69A44542" w14:textId="77777777" w:rsidR="009678DA" w:rsidRPr="00C908D5" w:rsidRDefault="009678DA" w:rsidP="00646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spacing w:val="-2"/>
        </w:rPr>
      </w:pPr>
    </w:p>
    <w:p w14:paraId="0B4A6158" w14:textId="77777777" w:rsidR="009678DA" w:rsidRPr="00C908D5" w:rsidRDefault="009678DA" w:rsidP="00646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spacing w:val="-2"/>
        </w:rPr>
      </w:pPr>
    </w:p>
    <w:tbl>
      <w:tblPr>
        <w:tblStyle w:val="TableGrid11"/>
        <w:tblpPr w:leftFromText="180" w:rightFromText="180" w:vertAnchor="text" w:horzAnchor="margin" w:tblpXSpec="center" w:tblpY="161"/>
        <w:tblW w:w="14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1464"/>
        <w:gridCol w:w="1465"/>
        <w:gridCol w:w="1444"/>
        <w:gridCol w:w="1319"/>
        <w:gridCol w:w="6"/>
        <w:gridCol w:w="1312"/>
        <w:gridCol w:w="1319"/>
        <w:gridCol w:w="1411"/>
        <w:gridCol w:w="1545"/>
      </w:tblGrid>
      <w:tr w:rsidR="00C908D5" w:rsidRPr="00C908D5" w14:paraId="73E4861C" w14:textId="77777777" w:rsidTr="00DF66AA">
        <w:trPr>
          <w:trHeight w:val="397"/>
        </w:trPr>
        <w:tc>
          <w:tcPr>
            <w:tcW w:w="3282" w:type="dxa"/>
            <w:shd w:val="clear" w:color="auto" w:fill="auto"/>
            <w:vAlign w:val="bottom"/>
          </w:tcPr>
          <w:p w14:paraId="47202E4B" w14:textId="77777777" w:rsidR="0085011A" w:rsidRPr="00C908D5" w:rsidRDefault="0085011A" w:rsidP="006464E5">
            <w:pPr>
              <w:ind w:left="90" w:right="0"/>
              <w:jc w:val="left"/>
              <w:rPr>
                <w:rFonts w:asciiTheme="majorBidi" w:hAnsiTheme="majorBidi" w:cstheme="majorBidi"/>
                <w:cs/>
                <w:lang w:eastAsia="en-US"/>
              </w:rPr>
            </w:pPr>
          </w:p>
        </w:tc>
        <w:tc>
          <w:tcPr>
            <w:tcW w:w="11285" w:type="dxa"/>
            <w:gridSpan w:val="9"/>
            <w:tcBorders>
              <w:top w:val="nil"/>
              <w:left w:val="nil"/>
              <w:bottom w:val="nil"/>
              <w:right w:val="nil"/>
            </w:tcBorders>
            <w:shd w:val="clear" w:color="auto" w:fill="auto"/>
            <w:vAlign w:val="bottom"/>
          </w:tcPr>
          <w:p w14:paraId="389CD6AD" w14:textId="77777777" w:rsidR="0085011A" w:rsidRPr="00C908D5" w:rsidRDefault="0085011A" w:rsidP="006464E5">
            <w:pPr>
              <w:pBdr>
                <w:bottom w:val="single" w:sz="4" w:space="1" w:color="auto"/>
              </w:pBdr>
              <w:ind w:left="-108" w:right="0"/>
              <w:jc w:val="right"/>
              <w:rPr>
                <w:rFonts w:asciiTheme="majorBidi" w:hAnsiTheme="majorBidi" w:cstheme="majorBidi"/>
                <w:lang w:eastAsia="en-US"/>
              </w:rPr>
            </w:pPr>
            <w:r w:rsidRPr="00C908D5">
              <w:rPr>
                <w:rFonts w:asciiTheme="majorBidi" w:hAnsiTheme="majorBidi" w:cstheme="majorBidi"/>
                <w:lang w:eastAsia="th-TH"/>
              </w:rPr>
              <w:t>(Unit : Million Baht)</w:t>
            </w:r>
          </w:p>
        </w:tc>
      </w:tr>
      <w:tr w:rsidR="00C908D5" w:rsidRPr="00C908D5" w14:paraId="7D0A26C2" w14:textId="77777777" w:rsidTr="00DF66AA">
        <w:trPr>
          <w:trHeight w:val="397"/>
        </w:trPr>
        <w:tc>
          <w:tcPr>
            <w:tcW w:w="3282" w:type="dxa"/>
            <w:shd w:val="clear" w:color="auto" w:fill="auto"/>
            <w:vAlign w:val="bottom"/>
          </w:tcPr>
          <w:p w14:paraId="20F9C328" w14:textId="77777777" w:rsidR="0085011A" w:rsidRPr="00C908D5" w:rsidRDefault="0085011A" w:rsidP="006464E5">
            <w:pPr>
              <w:ind w:left="-108" w:right="0"/>
              <w:jc w:val="left"/>
              <w:rPr>
                <w:rFonts w:asciiTheme="majorBidi" w:hAnsiTheme="majorBidi" w:cstheme="majorBidi"/>
                <w:lang w:eastAsia="en-US"/>
              </w:rPr>
            </w:pPr>
          </w:p>
        </w:tc>
        <w:tc>
          <w:tcPr>
            <w:tcW w:w="11285" w:type="dxa"/>
            <w:gridSpan w:val="9"/>
            <w:tcBorders>
              <w:top w:val="nil"/>
              <w:left w:val="nil"/>
              <w:bottom w:val="nil"/>
              <w:right w:val="nil"/>
            </w:tcBorders>
            <w:shd w:val="clear" w:color="auto" w:fill="auto"/>
            <w:vAlign w:val="bottom"/>
          </w:tcPr>
          <w:p w14:paraId="28C08710" w14:textId="77777777" w:rsidR="0085011A" w:rsidRPr="00C908D5" w:rsidRDefault="0085011A" w:rsidP="006464E5">
            <w:pPr>
              <w:pBdr>
                <w:bottom w:val="single" w:sz="4" w:space="1" w:color="auto"/>
              </w:pBdr>
              <w:ind w:left="-108" w:right="0"/>
              <w:jc w:val="center"/>
              <w:rPr>
                <w:rFonts w:asciiTheme="majorBidi" w:hAnsiTheme="majorBidi" w:cstheme="majorBidi"/>
                <w:lang w:eastAsia="en-US"/>
              </w:rPr>
            </w:pPr>
            <w:r w:rsidRPr="00C908D5">
              <w:rPr>
                <w:rFonts w:asciiTheme="majorBidi" w:hAnsiTheme="majorBidi" w:cstheme="majorBidi"/>
                <w:lang w:eastAsia="th-TH"/>
              </w:rPr>
              <w:t>Separate financial statements</w:t>
            </w:r>
          </w:p>
        </w:tc>
      </w:tr>
      <w:tr w:rsidR="00C908D5" w:rsidRPr="00C908D5" w14:paraId="0190F79D" w14:textId="77777777" w:rsidTr="00DF66AA">
        <w:trPr>
          <w:trHeight w:val="397"/>
        </w:trPr>
        <w:tc>
          <w:tcPr>
            <w:tcW w:w="3282" w:type="dxa"/>
            <w:shd w:val="clear" w:color="auto" w:fill="auto"/>
            <w:vAlign w:val="bottom"/>
          </w:tcPr>
          <w:p w14:paraId="097DD84A" w14:textId="77777777" w:rsidR="0085011A" w:rsidRPr="00C908D5" w:rsidRDefault="0085011A" w:rsidP="006464E5">
            <w:pPr>
              <w:ind w:left="-108" w:right="0"/>
              <w:jc w:val="left"/>
              <w:rPr>
                <w:rFonts w:asciiTheme="majorBidi" w:hAnsiTheme="majorBidi" w:cstheme="majorBidi"/>
                <w:lang w:eastAsia="en-US"/>
              </w:rPr>
            </w:pPr>
          </w:p>
        </w:tc>
        <w:tc>
          <w:tcPr>
            <w:tcW w:w="11285" w:type="dxa"/>
            <w:gridSpan w:val="9"/>
            <w:tcBorders>
              <w:top w:val="nil"/>
              <w:left w:val="nil"/>
              <w:bottom w:val="nil"/>
              <w:right w:val="nil"/>
            </w:tcBorders>
            <w:shd w:val="clear" w:color="auto" w:fill="auto"/>
            <w:vAlign w:val="bottom"/>
          </w:tcPr>
          <w:p w14:paraId="3BDF5371" w14:textId="50EA84EA" w:rsidR="0085011A" w:rsidRPr="00C908D5" w:rsidRDefault="008225A9" w:rsidP="006464E5">
            <w:pPr>
              <w:pBdr>
                <w:bottom w:val="single" w:sz="4" w:space="1" w:color="auto"/>
              </w:pBdr>
              <w:ind w:left="-108" w:right="0"/>
              <w:jc w:val="center"/>
              <w:rPr>
                <w:rFonts w:asciiTheme="majorBidi" w:hAnsiTheme="majorBidi" w:cstheme="majorBidi"/>
                <w:lang w:eastAsia="th-TH"/>
              </w:rPr>
            </w:pPr>
            <w:r w:rsidRPr="00C908D5">
              <w:rPr>
                <w:rFonts w:asciiTheme="majorBidi" w:hAnsiTheme="majorBidi" w:cstheme="majorBidi"/>
                <w:lang w:eastAsia="th-TH"/>
              </w:rPr>
              <w:t>For the year ended December 31</w:t>
            </w:r>
          </w:p>
        </w:tc>
      </w:tr>
      <w:tr w:rsidR="00C908D5" w:rsidRPr="00C908D5" w14:paraId="720C5498" w14:textId="77777777" w:rsidTr="00DF66AA">
        <w:trPr>
          <w:trHeight w:val="397"/>
        </w:trPr>
        <w:tc>
          <w:tcPr>
            <w:tcW w:w="3282" w:type="dxa"/>
            <w:shd w:val="clear" w:color="auto" w:fill="auto"/>
            <w:vAlign w:val="bottom"/>
          </w:tcPr>
          <w:p w14:paraId="3177E22E" w14:textId="77777777" w:rsidR="0085011A" w:rsidRPr="00C908D5" w:rsidRDefault="0085011A" w:rsidP="006464E5">
            <w:pPr>
              <w:ind w:left="-108" w:right="0"/>
              <w:jc w:val="left"/>
              <w:rPr>
                <w:rFonts w:asciiTheme="majorBidi" w:hAnsiTheme="majorBidi" w:cstheme="majorBidi"/>
                <w:lang w:eastAsia="en-US"/>
              </w:rPr>
            </w:pPr>
          </w:p>
        </w:tc>
        <w:tc>
          <w:tcPr>
            <w:tcW w:w="5698" w:type="dxa"/>
            <w:gridSpan w:val="5"/>
            <w:tcBorders>
              <w:top w:val="nil"/>
              <w:left w:val="nil"/>
              <w:bottom w:val="nil"/>
              <w:right w:val="nil"/>
            </w:tcBorders>
            <w:shd w:val="clear" w:color="auto" w:fill="auto"/>
            <w:vAlign w:val="bottom"/>
          </w:tcPr>
          <w:p w14:paraId="5F2CD5A1" w14:textId="77777777" w:rsidR="0085011A" w:rsidRPr="00C908D5" w:rsidRDefault="0085011A" w:rsidP="006464E5">
            <w:pPr>
              <w:pBdr>
                <w:bottom w:val="single" w:sz="4" w:space="1" w:color="auto"/>
              </w:pBdr>
              <w:ind w:left="-108" w:right="0"/>
              <w:jc w:val="center"/>
              <w:rPr>
                <w:rFonts w:asciiTheme="majorBidi" w:hAnsiTheme="majorBidi" w:cstheme="majorBidi"/>
                <w:cs/>
                <w:lang w:eastAsia="en-US"/>
              </w:rPr>
            </w:pPr>
            <w:r w:rsidRPr="00C908D5">
              <w:rPr>
                <w:rFonts w:asciiTheme="majorBidi" w:hAnsiTheme="majorBidi" w:cstheme="majorBidi"/>
                <w:snapToGrid w:val="0"/>
                <w:lang w:eastAsia="th-TH"/>
              </w:rPr>
              <w:t>Property development</w:t>
            </w:r>
          </w:p>
        </w:tc>
        <w:tc>
          <w:tcPr>
            <w:tcW w:w="2631" w:type="dxa"/>
            <w:gridSpan w:val="2"/>
            <w:tcBorders>
              <w:top w:val="nil"/>
              <w:left w:val="nil"/>
              <w:bottom w:val="nil"/>
              <w:right w:val="nil"/>
            </w:tcBorders>
            <w:shd w:val="clear" w:color="auto" w:fill="auto"/>
            <w:vAlign w:val="bottom"/>
          </w:tcPr>
          <w:p w14:paraId="560C5B70" w14:textId="77777777" w:rsidR="0085011A" w:rsidRPr="00C908D5" w:rsidRDefault="0085011A" w:rsidP="006464E5">
            <w:pPr>
              <w:ind w:right="0"/>
              <w:jc w:val="center"/>
              <w:rPr>
                <w:rFonts w:asciiTheme="majorBidi" w:hAnsiTheme="majorBidi" w:cstheme="majorBidi"/>
                <w:cs/>
                <w:lang w:eastAsia="en-US"/>
              </w:rPr>
            </w:pPr>
          </w:p>
        </w:tc>
        <w:tc>
          <w:tcPr>
            <w:tcW w:w="2956" w:type="dxa"/>
            <w:gridSpan w:val="2"/>
            <w:tcBorders>
              <w:top w:val="nil"/>
              <w:left w:val="nil"/>
              <w:bottom w:val="nil"/>
              <w:right w:val="nil"/>
            </w:tcBorders>
            <w:shd w:val="clear" w:color="auto" w:fill="auto"/>
            <w:vAlign w:val="bottom"/>
          </w:tcPr>
          <w:p w14:paraId="331CC708" w14:textId="77777777" w:rsidR="0085011A" w:rsidRPr="00C908D5" w:rsidRDefault="0085011A" w:rsidP="006464E5">
            <w:pPr>
              <w:ind w:right="0"/>
              <w:jc w:val="center"/>
              <w:rPr>
                <w:rFonts w:asciiTheme="majorBidi" w:hAnsiTheme="majorBidi" w:cstheme="majorBidi"/>
                <w:cs/>
                <w:lang w:eastAsia="en-US"/>
              </w:rPr>
            </w:pPr>
          </w:p>
        </w:tc>
      </w:tr>
      <w:tr w:rsidR="00C908D5" w:rsidRPr="00C908D5" w14:paraId="6F292347" w14:textId="77777777" w:rsidTr="00DF66AA">
        <w:trPr>
          <w:trHeight w:val="397"/>
        </w:trPr>
        <w:tc>
          <w:tcPr>
            <w:tcW w:w="3282" w:type="dxa"/>
            <w:shd w:val="clear" w:color="auto" w:fill="auto"/>
            <w:vAlign w:val="bottom"/>
          </w:tcPr>
          <w:p w14:paraId="5E16517D" w14:textId="77777777" w:rsidR="0085011A" w:rsidRPr="00C908D5" w:rsidRDefault="0085011A" w:rsidP="006464E5">
            <w:pPr>
              <w:ind w:left="-108" w:right="0"/>
              <w:jc w:val="left"/>
              <w:rPr>
                <w:rFonts w:asciiTheme="majorBidi" w:hAnsiTheme="majorBidi" w:cstheme="majorBidi"/>
                <w:lang w:eastAsia="en-US"/>
              </w:rPr>
            </w:pPr>
          </w:p>
        </w:tc>
        <w:tc>
          <w:tcPr>
            <w:tcW w:w="2929" w:type="dxa"/>
            <w:gridSpan w:val="2"/>
            <w:tcBorders>
              <w:top w:val="nil"/>
              <w:left w:val="nil"/>
              <w:bottom w:val="nil"/>
              <w:right w:val="nil"/>
            </w:tcBorders>
            <w:shd w:val="clear" w:color="auto" w:fill="auto"/>
            <w:vAlign w:val="bottom"/>
          </w:tcPr>
          <w:p w14:paraId="1941156F" w14:textId="77777777" w:rsidR="0085011A" w:rsidRPr="00C908D5" w:rsidRDefault="0085011A" w:rsidP="006464E5">
            <w:pPr>
              <w:pBdr>
                <w:bottom w:val="single" w:sz="4" w:space="1" w:color="auto"/>
              </w:pBdr>
              <w:ind w:right="0"/>
              <w:jc w:val="center"/>
              <w:rPr>
                <w:rFonts w:asciiTheme="majorBidi" w:hAnsiTheme="majorBidi" w:cstheme="majorBidi"/>
                <w:lang w:eastAsia="en-US"/>
              </w:rPr>
            </w:pPr>
            <w:r w:rsidRPr="00C908D5">
              <w:rPr>
                <w:rFonts w:asciiTheme="majorBidi" w:hAnsiTheme="majorBidi" w:cstheme="majorBidi"/>
                <w:snapToGrid w:val="0"/>
                <w:lang w:eastAsia="th-TH"/>
              </w:rPr>
              <w:t>High rise</w:t>
            </w:r>
          </w:p>
        </w:tc>
        <w:tc>
          <w:tcPr>
            <w:tcW w:w="2769" w:type="dxa"/>
            <w:gridSpan w:val="3"/>
            <w:tcBorders>
              <w:top w:val="nil"/>
              <w:left w:val="nil"/>
              <w:bottom w:val="nil"/>
              <w:right w:val="nil"/>
            </w:tcBorders>
            <w:shd w:val="clear" w:color="auto" w:fill="auto"/>
            <w:vAlign w:val="bottom"/>
          </w:tcPr>
          <w:p w14:paraId="70E001D0" w14:textId="77777777" w:rsidR="0085011A" w:rsidRPr="00C908D5" w:rsidRDefault="0085011A" w:rsidP="006464E5">
            <w:pPr>
              <w:pBdr>
                <w:bottom w:val="single" w:sz="4" w:space="1" w:color="auto"/>
              </w:pBdr>
              <w:ind w:right="0"/>
              <w:jc w:val="center"/>
              <w:rPr>
                <w:rFonts w:asciiTheme="majorBidi" w:hAnsiTheme="majorBidi" w:cstheme="majorBidi"/>
                <w:lang w:eastAsia="en-US"/>
              </w:rPr>
            </w:pPr>
            <w:r w:rsidRPr="00C908D5">
              <w:rPr>
                <w:rFonts w:asciiTheme="majorBidi" w:hAnsiTheme="majorBidi" w:cstheme="majorBidi"/>
                <w:snapToGrid w:val="0"/>
                <w:lang w:eastAsia="th-TH"/>
              </w:rPr>
              <w:t>Low rise</w:t>
            </w:r>
          </w:p>
        </w:tc>
        <w:tc>
          <w:tcPr>
            <w:tcW w:w="2631" w:type="dxa"/>
            <w:gridSpan w:val="2"/>
            <w:tcBorders>
              <w:top w:val="nil"/>
              <w:left w:val="nil"/>
              <w:bottom w:val="nil"/>
              <w:right w:val="nil"/>
            </w:tcBorders>
            <w:shd w:val="clear" w:color="auto" w:fill="auto"/>
            <w:vAlign w:val="bottom"/>
          </w:tcPr>
          <w:p w14:paraId="5CB27522" w14:textId="77777777" w:rsidR="0085011A" w:rsidRPr="00C908D5" w:rsidRDefault="0085011A" w:rsidP="006464E5">
            <w:pPr>
              <w:pBdr>
                <w:bottom w:val="single" w:sz="4" w:space="1" w:color="auto"/>
              </w:pBdr>
              <w:ind w:right="0"/>
              <w:jc w:val="center"/>
              <w:rPr>
                <w:rFonts w:asciiTheme="majorBidi" w:hAnsiTheme="majorBidi" w:cstheme="majorBidi"/>
                <w:lang w:eastAsia="en-US"/>
              </w:rPr>
            </w:pPr>
            <w:r w:rsidRPr="00C908D5">
              <w:rPr>
                <w:rFonts w:asciiTheme="majorBidi" w:hAnsiTheme="majorBidi" w:cstheme="majorBidi"/>
                <w:snapToGrid w:val="0"/>
                <w:lang w:eastAsia="th-TH"/>
              </w:rPr>
              <w:t>Rent and services</w:t>
            </w:r>
          </w:p>
        </w:tc>
        <w:tc>
          <w:tcPr>
            <w:tcW w:w="2956" w:type="dxa"/>
            <w:gridSpan w:val="2"/>
            <w:tcBorders>
              <w:top w:val="nil"/>
              <w:left w:val="nil"/>
              <w:bottom w:val="nil"/>
              <w:right w:val="nil"/>
            </w:tcBorders>
            <w:shd w:val="clear" w:color="auto" w:fill="auto"/>
            <w:vAlign w:val="center"/>
          </w:tcPr>
          <w:p w14:paraId="45447AD5" w14:textId="77777777" w:rsidR="0085011A" w:rsidRPr="00C908D5" w:rsidRDefault="0085011A" w:rsidP="006464E5">
            <w:pPr>
              <w:pBdr>
                <w:bottom w:val="single" w:sz="4" w:space="1" w:color="auto"/>
              </w:pBdr>
              <w:ind w:right="0"/>
              <w:jc w:val="center"/>
              <w:rPr>
                <w:rFonts w:asciiTheme="majorBidi" w:hAnsiTheme="majorBidi" w:cstheme="majorBidi"/>
                <w:lang w:eastAsia="en-US"/>
              </w:rPr>
            </w:pPr>
            <w:r w:rsidRPr="00C908D5">
              <w:rPr>
                <w:rFonts w:asciiTheme="majorBidi" w:hAnsiTheme="majorBidi" w:cstheme="majorBidi"/>
                <w:snapToGrid w:val="0"/>
                <w:lang w:eastAsia="th-TH"/>
              </w:rPr>
              <w:t>Total</w:t>
            </w:r>
          </w:p>
        </w:tc>
      </w:tr>
      <w:tr w:rsidR="00C908D5" w:rsidRPr="00C908D5" w14:paraId="4ED61B7F" w14:textId="77777777" w:rsidTr="00DF66AA">
        <w:trPr>
          <w:trHeight w:val="397"/>
        </w:trPr>
        <w:tc>
          <w:tcPr>
            <w:tcW w:w="3282" w:type="dxa"/>
            <w:shd w:val="clear" w:color="auto" w:fill="auto"/>
            <w:vAlign w:val="bottom"/>
          </w:tcPr>
          <w:p w14:paraId="183B5C32" w14:textId="77777777" w:rsidR="00641049" w:rsidRPr="00C908D5" w:rsidRDefault="00641049" w:rsidP="006464E5">
            <w:pPr>
              <w:ind w:left="-108" w:right="0"/>
              <w:jc w:val="left"/>
              <w:rPr>
                <w:rFonts w:asciiTheme="majorBidi" w:hAnsiTheme="majorBidi" w:cstheme="majorBidi"/>
                <w:lang w:eastAsia="en-US"/>
              </w:rPr>
            </w:pPr>
          </w:p>
        </w:tc>
        <w:tc>
          <w:tcPr>
            <w:tcW w:w="1464" w:type="dxa"/>
            <w:shd w:val="clear" w:color="auto" w:fill="auto"/>
            <w:vAlign w:val="bottom"/>
          </w:tcPr>
          <w:p w14:paraId="384CB851" w14:textId="55383D1C" w:rsidR="00641049" w:rsidRPr="00C908D5" w:rsidRDefault="00641049" w:rsidP="006464E5">
            <w:pPr>
              <w:pBdr>
                <w:bottom w:val="single" w:sz="4" w:space="1" w:color="auto"/>
              </w:pBdr>
              <w:spacing w:before="100" w:beforeAutospacing="1"/>
              <w:ind w:right="28"/>
              <w:jc w:val="center"/>
              <w:rPr>
                <w:rFonts w:asciiTheme="majorBidi" w:hAnsiTheme="majorBidi" w:cstheme="majorBidi"/>
                <w:snapToGrid w:val="0"/>
                <w:lang w:eastAsia="th-TH"/>
              </w:rPr>
            </w:pPr>
            <w:r w:rsidRPr="00C908D5">
              <w:rPr>
                <w:rFonts w:asciiTheme="majorBidi" w:hAnsiTheme="majorBidi" w:cstheme="majorBidi"/>
              </w:rPr>
              <w:t>202</w:t>
            </w:r>
            <w:r w:rsidR="006C4773" w:rsidRPr="00C908D5">
              <w:rPr>
                <w:rFonts w:asciiTheme="majorBidi" w:hAnsiTheme="majorBidi" w:cstheme="majorBidi"/>
              </w:rPr>
              <w:t>4</w:t>
            </w:r>
          </w:p>
        </w:tc>
        <w:tc>
          <w:tcPr>
            <w:tcW w:w="1465" w:type="dxa"/>
            <w:shd w:val="clear" w:color="auto" w:fill="auto"/>
            <w:vAlign w:val="bottom"/>
          </w:tcPr>
          <w:p w14:paraId="7247C035" w14:textId="6ABB944D" w:rsidR="00641049" w:rsidRPr="00C908D5" w:rsidRDefault="00641049" w:rsidP="006464E5">
            <w:pPr>
              <w:pBdr>
                <w:bottom w:val="single" w:sz="4" w:space="1" w:color="auto"/>
              </w:pBdr>
              <w:spacing w:before="100" w:beforeAutospacing="1"/>
              <w:ind w:right="28"/>
              <w:jc w:val="center"/>
              <w:rPr>
                <w:rFonts w:asciiTheme="majorBidi" w:hAnsiTheme="majorBidi" w:cstheme="majorBidi"/>
                <w:snapToGrid w:val="0"/>
                <w:lang w:eastAsia="th-TH"/>
              </w:rPr>
            </w:pPr>
            <w:r w:rsidRPr="00C908D5">
              <w:rPr>
                <w:rFonts w:asciiTheme="majorBidi" w:hAnsiTheme="majorBidi" w:cstheme="majorBidi"/>
              </w:rPr>
              <w:t>202</w:t>
            </w:r>
            <w:r w:rsidR="006C4773" w:rsidRPr="00C908D5">
              <w:rPr>
                <w:rFonts w:asciiTheme="majorBidi" w:hAnsiTheme="majorBidi" w:cstheme="majorBidi"/>
              </w:rPr>
              <w:t>3</w:t>
            </w:r>
          </w:p>
        </w:tc>
        <w:tc>
          <w:tcPr>
            <w:tcW w:w="1444" w:type="dxa"/>
            <w:shd w:val="clear" w:color="auto" w:fill="auto"/>
            <w:vAlign w:val="bottom"/>
          </w:tcPr>
          <w:p w14:paraId="45A5A7B7" w14:textId="4A10E808" w:rsidR="00641049" w:rsidRPr="00C908D5" w:rsidRDefault="00641049" w:rsidP="006464E5">
            <w:pPr>
              <w:pBdr>
                <w:bottom w:val="single" w:sz="4" w:space="1" w:color="auto"/>
              </w:pBdr>
              <w:spacing w:before="100" w:beforeAutospacing="1"/>
              <w:ind w:right="28"/>
              <w:jc w:val="center"/>
              <w:rPr>
                <w:rFonts w:asciiTheme="majorBidi" w:hAnsiTheme="majorBidi" w:cstheme="majorBidi"/>
                <w:snapToGrid w:val="0"/>
                <w:lang w:eastAsia="th-TH"/>
              </w:rPr>
            </w:pPr>
            <w:r w:rsidRPr="00C908D5">
              <w:rPr>
                <w:rFonts w:asciiTheme="majorBidi" w:hAnsiTheme="majorBidi" w:cstheme="majorBidi"/>
              </w:rPr>
              <w:t>202</w:t>
            </w:r>
            <w:r w:rsidR="006C4773" w:rsidRPr="00C908D5">
              <w:rPr>
                <w:rFonts w:asciiTheme="majorBidi" w:hAnsiTheme="majorBidi" w:cstheme="majorBidi"/>
              </w:rPr>
              <w:t>4</w:t>
            </w:r>
          </w:p>
        </w:tc>
        <w:tc>
          <w:tcPr>
            <w:tcW w:w="1319" w:type="dxa"/>
            <w:shd w:val="clear" w:color="auto" w:fill="auto"/>
            <w:vAlign w:val="bottom"/>
          </w:tcPr>
          <w:p w14:paraId="7F1FF80F" w14:textId="40FB8527" w:rsidR="00641049" w:rsidRPr="00C908D5" w:rsidRDefault="00641049" w:rsidP="006464E5">
            <w:pPr>
              <w:pBdr>
                <w:bottom w:val="single" w:sz="4" w:space="1" w:color="auto"/>
              </w:pBdr>
              <w:spacing w:before="100" w:beforeAutospacing="1"/>
              <w:ind w:right="28"/>
              <w:jc w:val="center"/>
              <w:rPr>
                <w:rFonts w:asciiTheme="majorBidi" w:hAnsiTheme="majorBidi" w:cstheme="majorBidi"/>
                <w:snapToGrid w:val="0"/>
                <w:lang w:eastAsia="th-TH"/>
              </w:rPr>
            </w:pPr>
            <w:r w:rsidRPr="00C908D5">
              <w:rPr>
                <w:rFonts w:asciiTheme="majorBidi" w:hAnsiTheme="majorBidi" w:cstheme="majorBidi"/>
              </w:rPr>
              <w:t>202</w:t>
            </w:r>
            <w:r w:rsidR="006C4773" w:rsidRPr="00C908D5">
              <w:rPr>
                <w:rFonts w:asciiTheme="majorBidi" w:hAnsiTheme="majorBidi" w:cstheme="majorBidi"/>
              </w:rPr>
              <w:t>3</w:t>
            </w:r>
          </w:p>
        </w:tc>
        <w:tc>
          <w:tcPr>
            <w:tcW w:w="1318" w:type="dxa"/>
            <w:gridSpan w:val="2"/>
            <w:shd w:val="clear" w:color="auto" w:fill="auto"/>
            <w:vAlign w:val="bottom"/>
          </w:tcPr>
          <w:p w14:paraId="087C5CD3" w14:textId="4F507D82" w:rsidR="00641049" w:rsidRPr="00C908D5" w:rsidRDefault="00641049" w:rsidP="006464E5">
            <w:pPr>
              <w:pBdr>
                <w:bottom w:val="single" w:sz="4" w:space="1" w:color="auto"/>
              </w:pBdr>
              <w:spacing w:before="100" w:beforeAutospacing="1"/>
              <w:ind w:right="28"/>
              <w:jc w:val="center"/>
              <w:rPr>
                <w:rFonts w:asciiTheme="majorBidi" w:hAnsiTheme="majorBidi" w:cstheme="majorBidi"/>
                <w:snapToGrid w:val="0"/>
                <w:lang w:eastAsia="th-TH"/>
              </w:rPr>
            </w:pPr>
            <w:r w:rsidRPr="00C908D5">
              <w:rPr>
                <w:rFonts w:asciiTheme="majorBidi" w:hAnsiTheme="majorBidi" w:cstheme="majorBidi"/>
              </w:rPr>
              <w:t>202</w:t>
            </w:r>
            <w:r w:rsidR="00610CF4" w:rsidRPr="00C908D5">
              <w:rPr>
                <w:rFonts w:asciiTheme="majorBidi" w:hAnsiTheme="majorBidi" w:cstheme="majorBidi"/>
              </w:rPr>
              <w:t>4</w:t>
            </w:r>
          </w:p>
        </w:tc>
        <w:tc>
          <w:tcPr>
            <w:tcW w:w="1319" w:type="dxa"/>
            <w:shd w:val="clear" w:color="auto" w:fill="auto"/>
            <w:vAlign w:val="bottom"/>
          </w:tcPr>
          <w:p w14:paraId="2601CA6B" w14:textId="3AB323A5" w:rsidR="00641049" w:rsidRPr="00C908D5" w:rsidRDefault="00641049" w:rsidP="006464E5">
            <w:pPr>
              <w:pBdr>
                <w:bottom w:val="single" w:sz="4" w:space="1" w:color="auto"/>
              </w:pBdr>
              <w:spacing w:before="100" w:beforeAutospacing="1"/>
              <w:ind w:right="28"/>
              <w:jc w:val="center"/>
              <w:rPr>
                <w:rFonts w:asciiTheme="majorBidi" w:hAnsiTheme="majorBidi" w:cstheme="majorBidi"/>
                <w:snapToGrid w:val="0"/>
                <w:lang w:eastAsia="th-TH"/>
              </w:rPr>
            </w:pPr>
            <w:r w:rsidRPr="00C908D5">
              <w:rPr>
                <w:rFonts w:asciiTheme="majorBidi" w:hAnsiTheme="majorBidi" w:cstheme="majorBidi"/>
              </w:rPr>
              <w:t>202</w:t>
            </w:r>
            <w:r w:rsidR="00610CF4" w:rsidRPr="00C908D5">
              <w:rPr>
                <w:rFonts w:asciiTheme="majorBidi" w:hAnsiTheme="majorBidi" w:cstheme="majorBidi"/>
              </w:rPr>
              <w:t>3</w:t>
            </w:r>
          </w:p>
        </w:tc>
        <w:tc>
          <w:tcPr>
            <w:tcW w:w="1411" w:type="dxa"/>
            <w:shd w:val="clear" w:color="auto" w:fill="auto"/>
            <w:vAlign w:val="bottom"/>
          </w:tcPr>
          <w:p w14:paraId="2DBF3474" w14:textId="5AA43B95" w:rsidR="00641049" w:rsidRPr="00C908D5" w:rsidRDefault="00641049" w:rsidP="006464E5">
            <w:pPr>
              <w:pBdr>
                <w:bottom w:val="single" w:sz="4" w:space="1" w:color="auto"/>
              </w:pBdr>
              <w:spacing w:before="100" w:beforeAutospacing="1"/>
              <w:ind w:right="28"/>
              <w:jc w:val="center"/>
              <w:rPr>
                <w:rFonts w:asciiTheme="majorBidi" w:hAnsiTheme="majorBidi" w:cstheme="majorBidi"/>
                <w:snapToGrid w:val="0"/>
                <w:lang w:eastAsia="th-TH"/>
              </w:rPr>
            </w:pPr>
            <w:r w:rsidRPr="00C908D5">
              <w:rPr>
                <w:rFonts w:asciiTheme="majorBidi" w:hAnsiTheme="majorBidi" w:cstheme="majorBidi"/>
              </w:rPr>
              <w:t>202</w:t>
            </w:r>
            <w:r w:rsidR="00703F41" w:rsidRPr="00C908D5">
              <w:rPr>
                <w:rFonts w:asciiTheme="majorBidi" w:hAnsiTheme="majorBidi" w:cstheme="majorBidi"/>
              </w:rPr>
              <w:t>4</w:t>
            </w:r>
          </w:p>
        </w:tc>
        <w:tc>
          <w:tcPr>
            <w:tcW w:w="1545" w:type="dxa"/>
            <w:shd w:val="clear" w:color="auto" w:fill="auto"/>
            <w:vAlign w:val="bottom"/>
          </w:tcPr>
          <w:p w14:paraId="1B4C07DB" w14:textId="27B66DC1" w:rsidR="00641049" w:rsidRPr="00C908D5" w:rsidRDefault="00641049" w:rsidP="006464E5">
            <w:pPr>
              <w:pBdr>
                <w:bottom w:val="single" w:sz="4" w:space="1" w:color="auto"/>
              </w:pBdr>
              <w:spacing w:before="100" w:beforeAutospacing="1"/>
              <w:ind w:right="28"/>
              <w:jc w:val="center"/>
              <w:rPr>
                <w:rFonts w:asciiTheme="majorBidi" w:hAnsiTheme="majorBidi" w:cstheme="majorBidi"/>
                <w:snapToGrid w:val="0"/>
                <w:lang w:eastAsia="th-TH"/>
              </w:rPr>
            </w:pPr>
            <w:r w:rsidRPr="00C908D5">
              <w:rPr>
                <w:rFonts w:asciiTheme="majorBidi" w:hAnsiTheme="majorBidi" w:cstheme="majorBidi"/>
              </w:rPr>
              <w:t>202</w:t>
            </w:r>
            <w:r w:rsidR="00703F41" w:rsidRPr="00C908D5">
              <w:rPr>
                <w:rFonts w:asciiTheme="majorBidi" w:hAnsiTheme="majorBidi" w:cstheme="majorBidi"/>
              </w:rPr>
              <w:t>3</w:t>
            </w:r>
          </w:p>
        </w:tc>
      </w:tr>
      <w:tr w:rsidR="00C908D5" w:rsidRPr="00C908D5" w14:paraId="3466BC1C" w14:textId="77777777" w:rsidTr="00DF66AA">
        <w:trPr>
          <w:trHeight w:val="397"/>
        </w:trPr>
        <w:tc>
          <w:tcPr>
            <w:tcW w:w="3282" w:type="dxa"/>
            <w:tcBorders>
              <w:top w:val="nil"/>
              <w:left w:val="nil"/>
              <w:bottom w:val="nil"/>
              <w:right w:val="nil"/>
            </w:tcBorders>
            <w:shd w:val="clear" w:color="auto" w:fill="auto"/>
            <w:vAlign w:val="bottom"/>
          </w:tcPr>
          <w:p w14:paraId="06E9C729" w14:textId="77777777" w:rsidR="00596F47" w:rsidRPr="00C908D5" w:rsidRDefault="00596F47" w:rsidP="006464E5">
            <w:pPr>
              <w:ind w:left="-108" w:right="0"/>
              <w:jc w:val="left"/>
              <w:rPr>
                <w:rFonts w:asciiTheme="majorBidi" w:hAnsiTheme="majorBidi" w:cstheme="majorBidi"/>
                <w:lang w:eastAsia="en-US"/>
              </w:rPr>
            </w:pPr>
            <w:r w:rsidRPr="00C908D5">
              <w:rPr>
                <w:rFonts w:asciiTheme="majorBidi" w:hAnsiTheme="majorBidi" w:cstheme="majorBidi"/>
              </w:rPr>
              <w:t>Revenue from sales and services</w:t>
            </w:r>
          </w:p>
        </w:tc>
        <w:tc>
          <w:tcPr>
            <w:tcW w:w="1464" w:type="dxa"/>
            <w:shd w:val="clear" w:color="auto" w:fill="auto"/>
          </w:tcPr>
          <w:p w14:paraId="518A1236" w14:textId="30ABE996" w:rsidR="00596F47" w:rsidRPr="00C908D5" w:rsidRDefault="00596F47" w:rsidP="006464E5">
            <w:pPr>
              <w:spacing w:before="100" w:beforeAutospacing="1"/>
              <w:ind w:right="28"/>
              <w:jc w:val="right"/>
              <w:rPr>
                <w:rFonts w:asciiTheme="majorBidi" w:hAnsiTheme="majorBidi" w:cstheme="majorBidi"/>
              </w:rPr>
            </w:pPr>
            <w:r w:rsidRPr="00C908D5">
              <w:rPr>
                <w:rFonts w:asciiTheme="majorBidi" w:hAnsiTheme="majorBidi" w:cstheme="majorBidi"/>
              </w:rPr>
              <w:t>505.76</w:t>
            </w:r>
          </w:p>
        </w:tc>
        <w:tc>
          <w:tcPr>
            <w:tcW w:w="1465" w:type="dxa"/>
            <w:shd w:val="clear" w:color="auto" w:fill="auto"/>
          </w:tcPr>
          <w:p w14:paraId="38E982CD" w14:textId="2ECD7EE5" w:rsidR="00596F47" w:rsidRPr="00C908D5" w:rsidRDefault="00596F47" w:rsidP="006464E5">
            <w:pPr>
              <w:spacing w:before="100" w:beforeAutospacing="1"/>
              <w:ind w:right="28"/>
              <w:jc w:val="right"/>
              <w:rPr>
                <w:rFonts w:asciiTheme="majorBidi" w:hAnsiTheme="majorBidi" w:cstheme="majorBidi"/>
              </w:rPr>
            </w:pPr>
            <w:r w:rsidRPr="00C908D5">
              <w:t xml:space="preserve"> 615.88 </w:t>
            </w:r>
          </w:p>
        </w:tc>
        <w:tc>
          <w:tcPr>
            <w:tcW w:w="1444" w:type="dxa"/>
            <w:shd w:val="clear" w:color="auto" w:fill="auto"/>
          </w:tcPr>
          <w:p w14:paraId="714BBC80" w14:textId="73A2C98F" w:rsidR="00596F47" w:rsidRPr="00C908D5" w:rsidRDefault="00596F47" w:rsidP="006464E5">
            <w:pPr>
              <w:spacing w:before="100" w:beforeAutospacing="1"/>
              <w:ind w:right="28"/>
              <w:jc w:val="right"/>
              <w:rPr>
                <w:rFonts w:asciiTheme="majorBidi" w:hAnsiTheme="majorBidi" w:cstheme="majorBidi"/>
              </w:rPr>
            </w:pPr>
            <w:r w:rsidRPr="00C908D5">
              <w:rPr>
                <w:rFonts w:asciiTheme="majorBidi" w:hAnsiTheme="majorBidi" w:cstheme="majorBidi"/>
              </w:rPr>
              <w:t>445.81</w:t>
            </w:r>
          </w:p>
        </w:tc>
        <w:tc>
          <w:tcPr>
            <w:tcW w:w="1319" w:type="dxa"/>
            <w:shd w:val="clear" w:color="auto" w:fill="auto"/>
          </w:tcPr>
          <w:p w14:paraId="018B6607" w14:textId="7F409D66" w:rsidR="00596F47" w:rsidRPr="00C908D5" w:rsidRDefault="00596F47" w:rsidP="006464E5">
            <w:pPr>
              <w:spacing w:before="100" w:beforeAutospacing="1"/>
              <w:ind w:right="28"/>
              <w:jc w:val="right"/>
              <w:rPr>
                <w:rFonts w:asciiTheme="majorBidi" w:hAnsiTheme="majorBidi" w:cstheme="majorBidi"/>
              </w:rPr>
            </w:pPr>
            <w:r w:rsidRPr="00C908D5">
              <w:t xml:space="preserve"> 651.71 </w:t>
            </w:r>
          </w:p>
        </w:tc>
        <w:tc>
          <w:tcPr>
            <w:tcW w:w="1318" w:type="dxa"/>
            <w:gridSpan w:val="2"/>
            <w:shd w:val="clear" w:color="auto" w:fill="auto"/>
          </w:tcPr>
          <w:p w14:paraId="5BD5C0D4" w14:textId="688C97A6" w:rsidR="00596F47" w:rsidRPr="00C908D5" w:rsidRDefault="00596F47" w:rsidP="006464E5">
            <w:pPr>
              <w:spacing w:before="100" w:beforeAutospacing="1"/>
              <w:ind w:right="28"/>
              <w:jc w:val="right"/>
              <w:rPr>
                <w:rFonts w:asciiTheme="majorBidi" w:hAnsiTheme="majorBidi" w:cstheme="majorBidi"/>
              </w:rPr>
            </w:pPr>
            <w:r w:rsidRPr="00C908D5">
              <w:rPr>
                <w:rFonts w:asciiTheme="majorBidi" w:hAnsiTheme="majorBidi" w:cstheme="majorBidi"/>
              </w:rPr>
              <w:t>73.48</w:t>
            </w:r>
          </w:p>
        </w:tc>
        <w:tc>
          <w:tcPr>
            <w:tcW w:w="1319" w:type="dxa"/>
            <w:shd w:val="clear" w:color="auto" w:fill="auto"/>
          </w:tcPr>
          <w:p w14:paraId="32537E40" w14:textId="1F9ED751" w:rsidR="00596F47" w:rsidRPr="00C908D5" w:rsidRDefault="00596F47" w:rsidP="006464E5">
            <w:pPr>
              <w:spacing w:before="100" w:beforeAutospacing="1"/>
              <w:ind w:right="28"/>
              <w:jc w:val="right"/>
              <w:rPr>
                <w:rFonts w:asciiTheme="majorBidi" w:hAnsiTheme="majorBidi" w:cstheme="majorBidi"/>
              </w:rPr>
            </w:pPr>
            <w:r w:rsidRPr="00C908D5">
              <w:t xml:space="preserve"> 73.02 </w:t>
            </w:r>
          </w:p>
        </w:tc>
        <w:tc>
          <w:tcPr>
            <w:tcW w:w="1411" w:type="dxa"/>
            <w:shd w:val="clear" w:color="auto" w:fill="auto"/>
          </w:tcPr>
          <w:p w14:paraId="481F3E82" w14:textId="28D1C9E5" w:rsidR="00596F47" w:rsidRPr="00C908D5" w:rsidRDefault="00596F47" w:rsidP="006464E5">
            <w:pPr>
              <w:spacing w:before="100" w:beforeAutospacing="1"/>
              <w:ind w:right="28"/>
              <w:jc w:val="right"/>
              <w:rPr>
                <w:rFonts w:asciiTheme="majorBidi" w:hAnsiTheme="majorBidi" w:cstheme="majorBidi"/>
              </w:rPr>
            </w:pPr>
            <w:r w:rsidRPr="00C908D5">
              <w:rPr>
                <w:rFonts w:asciiTheme="majorBidi" w:hAnsiTheme="majorBidi" w:cstheme="majorBidi"/>
              </w:rPr>
              <w:t>1,025.0</w:t>
            </w:r>
            <w:r w:rsidRPr="00C908D5">
              <w:rPr>
                <w:rFonts w:asciiTheme="majorBidi" w:hAnsiTheme="majorBidi" w:cstheme="majorBidi" w:hint="cs"/>
                <w:cs/>
              </w:rPr>
              <w:t>5</w:t>
            </w:r>
          </w:p>
        </w:tc>
        <w:tc>
          <w:tcPr>
            <w:tcW w:w="1545" w:type="dxa"/>
            <w:shd w:val="clear" w:color="auto" w:fill="auto"/>
          </w:tcPr>
          <w:p w14:paraId="71ADD239" w14:textId="5FFC3C98" w:rsidR="00596F47" w:rsidRPr="00C908D5" w:rsidRDefault="00596F47" w:rsidP="006464E5">
            <w:pPr>
              <w:spacing w:before="100" w:beforeAutospacing="1"/>
              <w:ind w:right="28"/>
              <w:jc w:val="right"/>
              <w:rPr>
                <w:rFonts w:asciiTheme="majorBidi" w:hAnsiTheme="majorBidi" w:cstheme="majorBidi"/>
              </w:rPr>
            </w:pPr>
            <w:r w:rsidRPr="00C908D5">
              <w:t xml:space="preserve"> 1,340.61 </w:t>
            </w:r>
          </w:p>
        </w:tc>
      </w:tr>
      <w:tr w:rsidR="00C908D5" w:rsidRPr="00C908D5" w14:paraId="2F241E43" w14:textId="77777777" w:rsidTr="00DF66AA">
        <w:trPr>
          <w:trHeight w:val="397"/>
        </w:trPr>
        <w:tc>
          <w:tcPr>
            <w:tcW w:w="3282" w:type="dxa"/>
            <w:tcBorders>
              <w:top w:val="nil"/>
              <w:left w:val="nil"/>
              <w:bottom w:val="nil"/>
              <w:right w:val="nil"/>
            </w:tcBorders>
            <w:shd w:val="clear" w:color="auto" w:fill="auto"/>
            <w:vAlign w:val="bottom"/>
          </w:tcPr>
          <w:p w14:paraId="644B4B1F" w14:textId="77777777" w:rsidR="00596F47" w:rsidRPr="00C908D5" w:rsidRDefault="00596F47" w:rsidP="006464E5">
            <w:pPr>
              <w:ind w:left="-108" w:right="0"/>
              <w:jc w:val="left"/>
              <w:rPr>
                <w:rFonts w:asciiTheme="majorBidi" w:hAnsiTheme="majorBidi" w:cstheme="majorBidi"/>
                <w:lang w:eastAsia="en-US"/>
              </w:rPr>
            </w:pPr>
            <w:r w:rsidRPr="00C908D5">
              <w:rPr>
                <w:rFonts w:asciiTheme="majorBidi" w:hAnsiTheme="majorBidi" w:cstheme="majorBidi"/>
              </w:rPr>
              <w:t>Cost of sales and services</w:t>
            </w:r>
          </w:p>
        </w:tc>
        <w:tc>
          <w:tcPr>
            <w:tcW w:w="1464" w:type="dxa"/>
            <w:shd w:val="clear" w:color="auto" w:fill="auto"/>
          </w:tcPr>
          <w:p w14:paraId="378DD302" w14:textId="1DF7FF30" w:rsidR="00596F47" w:rsidRPr="00C908D5" w:rsidRDefault="00596F47" w:rsidP="006464E5">
            <w:pPr>
              <w:pBdr>
                <w:bottom w:val="single" w:sz="4" w:space="1" w:color="auto"/>
              </w:pBdr>
              <w:spacing w:before="100" w:beforeAutospacing="1"/>
              <w:ind w:right="28"/>
              <w:jc w:val="right"/>
              <w:rPr>
                <w:rFonts w:asciiTheme="majorBidi" w:hAnsiTheme="majorBidi" w:cstheme="majorBidi"/>
              </w:rPr>
            </w:pPr>
            <w:r w:rsidRPr="00C908D5">
              <w:rPr>
                <w:rFonts w:asciiTheme="majorBidi" w:hAnsiTheme="majorBidi" w:cstheme="majorBidi"/>
              </w:rPr>
              <w:t>(336.42)</w:t>
            </w:r>
          </w:p>
        </w:tc>
        <w:tc>
          <w:tcPr>
            <w:tcW w:w="1465" w:type="dxa"/>
            <w:shd w:val="clear" w:color="auto" w:fill="auto"/>
          </w:tcPr>
          <w:p w14:paraId="56E4B909" w14:textId="47191836" w:rsidR="00596F47" w:rsidRPr="00C908D5" w:rsidRDefault="00596F47" w:rsidP="006464E5">
            <w:pPr>
              <w:pBdr>
                <w:bottom w:val="single" w:sz="4" w:space="1" w:color="auto"/>
              </w:pBdr>
              <w:spacing w:before="100" w:beforeAutospacing="1"/>
              <w:ind w:right="28"/>
              <w:jc w:val="right"/>
              <w:rPr>
                <w:rFonts w:asciiTheme="majorBidi" w:hAnsiTheme="majorBidi" w:cstheme="majorBidi"/>
              </w:rPr>
            </w:pPr>
            <w:r w:rsidRPr="00C908D5">
              <w:t xml:space="preserve"> (387.00)</w:t>
            </w:r>
          </w:p>
        </w:tc>
        <w:tc>
          <w:tcPr>
            <w:tcW w:w="1444" w:type="dxa"/>
            <w:shd w:val="clear" w:color="auto" w:fill="auto"/>
          </w:tcPr>
          <w:p w14:paraId="1F9B68C9" w14:textId="62FCE4AF" w:rsidR="00596F47" w:rsidRPr="00C908D5" w:rsidRDefault="00596F47" w:rsidP="006464E5">
            <w:pPr>
              <w:pBdr>
                <w:bottom w:val="single" w:sz="4" w:space="1" w:color="auto"/>
              </w:pBdr>
              <w:spacing w:before="100" w:beforeAutospacing="1"/>
              <w:ind w:right="28"/>
              <w:jc w:val="right"/>
              <w:rPr>
                <w:rFonts w:asciiTheme="majorBidi" w:hAnsiTheme="majorBidi" w:cstheme="majorBidi"/>
              </w:rPr>
            </w:pPr>
            <w:r w:rsidRPr="00C908D5">
              <w:rPr>
                <w:rFonts w:asciiTheme="majorBidi" w:hAnsiTheme="majorBidi" w:cstheme="majorBidi"/>
              </w:rPr>
              <w:t>(297.</w:t>
            </w:r>
            <w:r w:rsidR="00473EA4" w:rsidRPr="00C908D5">
              <w:rPr>
                <w:rFonts w:asciiTheme="majorBidi" w:hAnsiTheme="majorBidi" w:cstheme="majorBidi"/>
              </w:rPr>
              <w:t>77</w:t>
            </w:r>
            <w:r w:rsidRPr="00C908D5">
              <w:rPr>
                <w:rFonts w:asciiTheme="majorBidi" w:hAnsiTheme="majorBidi" w:cstheme="majorBidi"/>
              </w:rPr>
              <w:t>)</w:t>
            </w:r>
          </w:p>
        </w:tc>
        <w:tc>
          <w:tcPr>
            <w:tcW w:w="1319" w:type="dxa"/>
            <w:shd w:val="clear" w:color="auto" w:fill="auto"/>
          </w:tcPr>
          <w:p w14:paraId="280FAAAE" w14:textId="65A6031B" w:rsidR="00596F47" w:rsidRPr="00C908D5" w:rsidRDefault="00596F47" w:rsidP="006464E5">
            <w:pPr>
              <w:pBdr>
                <w:bottom w:val="single" w:sz="4" w:space="1" w:color="auto"/>
              </w:pBdr>
              <w:spacing w:before="100" w:beforeAutospacing="1"/>
              <w:ind w:right="28"/>
              <w:jc w:val="right"/>
              <w:rPr>
                <w:rFonts w:asciiTheme="majorBidi" w:hAnsiTheme="majorBidi" w:cstheme="majorBidi"/>
              </w:rPr>
            </w:pPr>
            <w:r w:rsidRPr="00C908D5">
              <w:t xml:space="preserve"> (423.10)</w:t>
            </w:r>
          </w:p>
        </w:tc>
        <w:tc>
          <w:tcPr>
            <w:tcW w:w="1318" w:type="dxa"/>
            <w:gridSpan w:val="2"/>
            <w:shd w:val="clear" w:color="auto" w:fill="auto"/>
          </w:tcPr>
          <w:p w14:paraId="7C13AFDF" w14:textId="107FAAD7" w:rsidR="00596F47" w:rsidRPr="00C908D5" w:rsidRDefault="00596F47" w:rsidP="006464E5">
            <w:pPr>
              <w:pBdr>
                <w:bottom w:val="single" w:sz="4" w:space="1" w:color="auto"/>
              </w:pBdr>
              <w:spacing w:before="100" w:beforeAutospacing="1"/>
              <w:ind w:right="28"/>
              <w:jc w:val="right"/>
              <w:rPr>
                <w:rFonts w:asciiTheme="majorBidi" w:hAnsiTheme="majorBidi" w:cstheme="majorBidi"/>
              </w:rPr>
            </w:pPr>
            <w:r w:rsidRPr="00C908D5">
              <w:rPr>
                <w:rFonts w:asciiTheme="majorBidi" w:hAnsiTheme="majorBidi" w:cstheme="majorBidi"/>
              </w:rPr>
              <w:t>(36.18)</w:t>
            </w:r>
          </w:p>
        </w:tc>
        <w:tc>
          <w:tcPr>
            <w:tcW w:w="1319" w:type="dxa"/>
            <w:shd w:val="clear" w:color="auto" w:fill="auto"/>
          </w:tcPr>
          <w:p w14:paraId="1A4EF5F9" w14:textId="309938DA" w:rsidR="00596F47" w:rsidRPr="00C908D5" w:rsidRDefault="00596F47" w:rsidP="006464E5">
            <w:pPr>
              <w:pBdr>
                <w:bottom w:val="single" w:sz="4" w:space="1" w:color="auto"/>
              </w:pBdr>
              <w:spacing w:before="100" w:beforeAutospacing="1"/>
              <w:ind w:right="28"/>
              <w:jc w:val="right"/>
              <w:rPr>
                <w:rFonts w:asciiTheme="majorBidi" w:hAnsiTheme="majorBidi" w:cstheme="majorBidi"/>
              </w:rPr>
            </w:pPr>
            <w:r w:rsidRPr="00C908D5">
              <w:t xml:space="preserve"> (38.53)</w:t>
            </w:r>
          </w:p>
        </w:tc>
        <w:tc>
          <w:tcPr>
            <w:tcW w:w="1411" w:type="dxa"/>
            <w:shd w:val="clear" w:color="auto" w:fill="auto"/>
          </w:tcPr>
          <w:p w14:paraId="623F23F4" w14:textId="1E3BD9E7" w:rsidR="00596F47" w:rsidRPr="00C908D5" w:rsidRDefault="00596F47" w:rsidP="006464E5">
            <w:pPr>
              <w:pBdr>
                <w:bottom w:val="single" w:sz="4" w:space="1" w:color="auto"/>
              </w:pBdr>
              <w:spacing w:before="100" w:beforeAutospacing="1"/>
              <w:ind w:right="28"/>
              <w:jc w:val="right"/>
              <w:rPr>
                <w:rFonts w:asciiTheme="majorBidi" w:hAnsiTheme="majorBidi" w:cstheme="majorBidi"/>
              </w:rPr>
            </w:pPr>
            <w:r w:rsidRPr="00C908D5">
              <w:rPr>
                <w:rFonts w:asciiTheme="majorBidi" w:hAnsiTheme="majorBidi" w:cstheme="majorBidi"/>
              </w:rPr>
              <w:t>(</w:t>
            </w:r>
            <w:r w:rsidR="00473EA4" w:rsidRPr="00C908D5">
              <w:rPr>
                <w:rFonts w:asciiTheme="majorBidi" w:hAnsiTheme="majorBidi" w:cstheme="majorBidi"/>
              </w:rPr>
              <w:t>667.37</w:t>
            </w:r>
            <w:r w:rsidRPr="00C908D5">
              <w:rPr>
                <w:rFonts w:asciiTheme="majorBidi" w:hAnsiTheme="majorBidi" w:cstheme="majorBidi"/>
              </w:rPr>
              <w:t>)</w:t>
            </w:r>
          </w:p>
        </w:tc>
        <w:tc>
          <w:tcPr>
            <w:tcW w:w="1545" w:type="dxa"/>
            <w:shd w:val="clear" w:color="auto" w:fill="auto"/>
          </w:tcPr>
          <w:p w14:paraId="2B5320F5" w14:textId="2231251C" w:rsidR="00596F47" w:rsidRPr="00C908D5" w:rsidRDefault="00596F47" w:rsidP="006464E5">
            <w:pPr>
              <w:pBdr>
                <w:bottom w:val="single" w:sz="4" w:space="1" w:color="auto"/>
              </w:pBdr>
              <w:spacing w:before="100" w:beforeAutospacing="1"/>
              <w:ind w:right="28"/>
              <w:jc w:val="right"/>
              <w:rPr>
                <w:rFonts w:asciiTheme="majorBidi" w:hAnsiTheme="majorBidi" w:cstheme="majorBidi"/>
              </w:rPr>
            </w:pPr>
            <w:r w:rsidRPr="00C908D5">
              <w:t xml:space="preserve"> (848.63)</w:t>
            </w:r>
          </w:p>
        </w:tc>
      </w:tr>
      <w:tr w:rsidR="00C908D5" w:rsidRPr="00C908D5" w14:paraId="6CECDC00" w14:textId="77777777" w:rsidTr="00DF66AA">
        <w:trPr>
          <w:trHeight w:val="397"/>
        </w:trPr>
        <w:tc>
          <w:tcPr>
            <w:tcW w:w="3282" w:type="dxa"/>
            <w:tcBorders>
              <w:top w:val="nil"/>
              <w:left w:val="nil"/>
              <w:bottom w:val="nil"/>
              <w:right w:val="nil"/>
            </w:tcBorders>
            <w:shd w:val="clear" w:color="auto" w:fill="auto"/>
            <w:vAlign w:val="bottom"/>
          </w:tcPr>
          <w:p w14:paraId="17A9C037" w14:textId="77777777" w:rsidR="00596F47" w:rsidRPr="00C908D5" w:rsidRDefault="00596F47" w:rsidP="006464E5">
            <w:pPr>
              <w:ind w:left="-108" w:right="0"/>
              <w:jc w:val="left"/>
              <w:rPr>
                <w:rFonts w:asciiTheme="majorBidi" w:hAnsiTheme="majorBidi" w:cstheme="majorBidi"/>
                <w:lang w:eastAsia="en-US"/>
              </w:rPr>
            </w:pPr>
            <w:r w:rsidRPr="00C908D5">
              <w:rPr>
                <w:rFonts w:asciiTheme="majorBidi" w:hAnsiTheme="majorBidi" w:cstheme="majorBidi"/>
              </w:rPr>
              <w:t>Gross profit</w:t>
            </w:r>
          </w:p>
        </w:tc>
        <w:tc>
          <w:tcPr>
            <w:tcW w:w="1464" w:type="dxa"/>
            <w:shd w:val="clear" w:color="auto" w:fill="auto"/>
          </w:tcPr>
          <w:p w14:paraId="663FC995" w14:textId="2F72C15D" w:rsidR="00596F47" w:rsidRPr="00C908D5" w:rsidRDefault="00596F47" w:rsidP="006464E5">
            <w:pPr>
              <w:pBdr>
                <w:bottom w:val="single" w:sz="4" w:space="1" w:color="auto"/>
              </w:pBdr>
              <w:spacing w:before="100" w:beforeAutospacing="1"/>
              <w:ind w:right="28"/>
              <w:jc w:val="right"/>
              <w:rPr>
                <w:rFonts w:asciiTheme="majorBidi" w:hAnsiTheme="majorBidi" w:cstheme="majorBidi"/>
              </w:rPr>
            </w:pPr>
            <w:r w:rsidRPr="00C908D5">
              <w:rPr>
                <w:rFonts w:asciiTheme="majorBidi" w:hAnsiTheme="majorBidi" w:cstheme="majorBidi"/>
              </w:rPr>
              <w:t>169.34</w:t>
            </w:r>
          </w:p>
        </w:tc>
        <w:tc>
          <w:tcPr>
            <w:tcW w:w="1465" w:type="dxa"/>
            <w:shd w:val="clear" w:color="auto" w:fill="auto"/>
          </w:tcPr>
          <w:p w14:paraId="38253D89" w14:textId="656F03C1" w:rsidR="00596F47" w:rsidRPr="00C908D5" w:rsidRDefault="00596F47" w:rsidP="006464E5">
            <w:pPr>
              <w:pBdr>
                <w:bottom w:val="single" w:sz="4" w:space="1" w:color="auto"/>
              </w:pBdr>
              <w:spacing w:before="100" w:beforeAutospacing="1"/>
              <w:ind w:right="28"/>
              <w:jc w:val="right"/>
              <w:rPr>
                <w:rFonts w:asciiTheme="majorBidi" w:hAnsiTheme="majorBidi" w:cstheme="majorBidi"/>
              </w:rPr>
            </w:pPr>
            <w:r w:rsidRPr="00C908D5">
              <w:t xml:space="preserve"> 228.88 </w:t>
            </w:r>
          </w:p>
        </w:tc>
        <w:tc>
          <w:tcPr>
            <w:tcW w:w="1444" w:type="dxa"/>
            <w:shd w:val="clear" w:color="auto" w:fill="auto"/>
          </w:tcPr>
          <w:p w14:paraId="07B67389" w14:textId="7E98D3B8" w:rsidR="00596F47" w:rsidRPr="00C908D5" w:rsidRDefault="00473EA4" w:rsidP="006464E5">
            <w:pPr>
              <w:pBdr>
                <w:bottom w:val="single" w:sz="4" w:space="1" w:color="auto"/>
              </w:pBdr>
              <w:spacing w:before="100" w:beforeAutospacing="1"/>
              <w:ind w:right="28"/>
              <w:jc w:val="right"/>
              <w:rPr>
                <w:rFonts w:asciiTheme="majorBidi" w:hAnsiTheme="majorBidi" w:cstheme="majorBidi"/>
                <w:cs/>
              </w:rPr>
            </w:pPr>
            <w:r w:rsidRPr="00C908D5">
              <w:rPr>
                <w:rFonts w:asciiTheme="majorBidi" w:hAnsiTheme="majorBidi" w:cstheme="majorBidi" w:hint="cs"/>
                <w:cs/>
              </w:rPr>
              <w:t>151.04</w:t>
            </w:r>
          </w:p>
        </w:tc>
        <w:tc>
          <w:tcPr>
            <w:tcW w:w="1319" w:type="dxa"/>
            <w:shd w:val="clear" w:color="auto" w:fill="auto"/>
          </w:tcPr>
          <w:p w14:paraId="7D7AFC2C" w14:textId="293FB735" w:rsidR="00596F47" w:rsidRPr="00C908D5" w:rsidRDefault="00596F47" w:rsidP="006464E5">
            <w:pPr>
              <w:pBdr>
                <w:bottom w:val="single" w:sz="4" w:space="1" w:color="auto"/>
              </w:pBdr>
              <w:spacing w:before="100" w:beforeAutospacing="1"/>
              <w:ind w:right="28"/>
              <w:jc w:val="right"/>
              <w:rPr>
                <w:rFonts w:asciiTheme="majorBidi" w:hAnsiTheme="majorBidi" w:cstheme="majorBidi"/>
              </w:rPr>
            </w:pPr>
            <w:r w:rsidRPr="00C908D5">
              <w:t xml:space="preserve"> 228.61 </w:t>
            </w:r>
          </w:p>
        </w:tc>
        <w:tc>
          <w:tcPr>
            <w:tcW w:w="1318" w:type="dxa"/>
            <w:gridSpan w:val="2"/>
            <w:shd w:val="clear" w:color="auto" w:fill="auto"/>
          </w:tcPr>
          <w:p w14:paraId="72292708" w14:textId="79F98565" w:rsidR="00596F47" w:rsidRPr="00C908D5" w:rsidRDefault="00596F47" w:rsidP="006464E5">
            <w:pPr>
              <w:pBdr>
                <w:bottom w:val="single" w:sz="4" w:space="1" w:color="auto"/>
              </w:pBdr>
              <w:spacing w:before="100" w:beforeAutospacing="1"/>
              <w:ind w:right="28"/>
              <w:jc w:val="right"/>
              <w:rPr>
                <w:rFonts w:asciiTheme="majorBidi" w:hAnsiTheme="majorBidi" w:cstheme="majorBidi"/>
              </w:rPr>
            </w:pPr>
            <w:r w:rsidRPr="00C908D5">
              <w:rPr>
                <w:rFonts w:asciiTheme="majorBidi" w:hAnsiTheme="majorBidi" w:cstheme="majorBidi"/>
              </w:rPr>
              <w:t>37.30</w:t>
            </w:r>
          </w:p>
        </w:tc>
        <w:tc>
          <w:tcPr>
            <w:tcW w:w="1319" w:type="dxa"/>
            <w:shd w:val="clear" w:color="auto" w:fill="auto"/>
          </w:tcPr>
          <w:p w14:paraId="2FCB5245" w14:textId="54F05395" w:rsidR="00596F47" w:rsidRPr="00C908D5" w:rsidRDefault="00596F47" w:rsidP="006464E5">
            <w:pPr>
              <w:pBdr>
                <w:bottom w:val="single" w:sz="4" w:space="1" w:color="auto"/>
              </w:pBdr>
              <w:spacing w:before="100" w:beforeAutospacing="1"/>
              <w:ind w:right="28"/>
              <w:jc w:val="right"/>
              <w:rPr>
                <w:rFonts w:asciiTheme="majorBidi" w:hAnsiTheme="majorBidi" w:cstheme="majorBidi"/>
              </w:rPr>
            </w:pPr>
            <w:r w:rsidRPr="00C908D5">
              <w:t xml:space="preserve"> 34.49 </w:t>
            </w:r>
          </w:p>
        </w:tc>
        <w:tc>
          <w:tcPr>
            <w:tcW w:w="1411" w:type="dxa"/>
            <w:shd w:val="clear" w:color="auto" w:fill="auto"/>
          </w:tcPr>
          <w:p w14:paraId="261FFE5B" w14:textId="7C996D5E" w:rsidR="00596F47" w:rsidRPr="00C908D5" w:rsidRDefault="00473EA4" w:rsidP="006464E5">
            <w:pPr>
              <w:pBdr>
                <w:bottom w:val="single" w:sz="4" w:space="1" w:color="auto"/>
              </w:pBdr>
              <w:spacing w:before="100" w:beforeAutospacing="1"/>
              <w:ind w:right="28"/>
              <w:jc w:val="right"/>
              <w:rPr>
                <w:rFonts w:asciiTheme="majorBidi" w:hAnsiTheme="majorBidi" w:cstheme="majorBidi"/>
              </w:rPr>
            </w:pPr>
            <w:r w:rsidRPr="00C908D5">
              <w:rPr>
                <w:rFonts w:asciiTheme="majorBidi" w:hAnsiTheme="majorBidi" w:cstheme="majorBidi"/>
              </w:rPr>
              <w:t>357.68</w:t>
            </w:r>
          </w:p>
        </w:tc>
        <w:tc>
          <w:tcPr>
            <w:tcW w:w="1545" w:type="dxa"/>
            <w:shd w:val="clear" w:color="auto" w:fill="auto"/>
          </w:tcPr>
          <w:p w14:paraId="346DA201" w14:textId="34696BB5" w:rsidR="00596F47" w:rsidRPr="00C908D5" w:rsidRDefault="00596F47" w:rsidP="006464E5">
            <w:pPr>
              <w:pBdr>
                <w:bottom w:val="single" w:sz="4" w:space="1" w:color="auto"/>
              </w:pBdr>
              <w:spacing w:before="100" w:beforeAutospacing="1"/>
              <w:ind w:right="28"/>
              <w:jc w:val="right"/>
              <w:rPr>
                <w:rFonts w:asciiTheme="majorBidi" w:hAnsiTheme="majorBidi" w:cstheme="majorBidi"/>
              </w:rPr>
            </w:pPr>
            <w:r w:rsidRPr="00C908D5">
              <w:t xml:space="preserve"> 491.98 </w:t>
            </w:r>
          </w:p>
        </w:tc>
      </w:tr>
      <w:tr w:rsidR="00C908D5" w:rsidRPr="00C908D5" w14:paraId="789E9A1B" w14:textId="77777777" w:rsidTr="00DF66AA">
        <w:trPr>
          <w:trHeight w:val="397"/>
        </w:trPr>
        <w:tc>
          <w:tcPr>
            <w:tcW w:w="3282" w:type="dxa"/>
            <w:tcBorders>
              <w:top w:val="nil"/>
              <w:left w:val="nil"/>
              <w:bottom w:val="nil"/>
              <w:right w:val="nil"/>
            </w:tcBorders>
            <w:shd w:val="clear" w:color="auto" w:fill="auto"/>
            <w:vAlign w:val="bottom"/>
          </w:tcPr>
          <w:p w14:paraId="55C0CB75" w14:textId="77777777" w:rsidR="00596F47" w:rsidRPr="00C908D5" w:rsidRDefault="00596F47" w:rsidP="006464E5">
            <w:pPr>
              <w:ind w:left="-108" w:right="0"/>
              <w:jc w:val="left"/>
              <w:rPr>
                <w:rFonts w:asciiTheme="majorBidi" w:hAnsiTheme="majorBidi" w:cstheme="majorBidi"/>
                <w:lang w:eastAsia="en-US"/>
              </w:rPr>
            </w:pPr>
            <w:r w:rsidRPr="00C908D5">
              <w:rPr>
                <w:rFonts w:asciiTheme="majorBidi" w:hAnsiTheme="majorBidi" w:cstheme="majorBidi"/>
              </w:rPr>
              <w:t>Net profit</w:t>
            </w:r>
          </w:p>
        </w:tc>
        <w:tc>
          <w:tcPr>
            <w:tcW w:w="1464" w:type="dxa"/>
            <w:shd w:val="clear" w:color="auto" w:fill="auto"/>
          </w:tcPr>
          <w:p w14:paraId="604A313A" w14:textId="77777777" w:rsidR="00596F47" w:rsidRPr="00C908D5" w:rsidRDefault="00596F47" w:rsidP="006464E5">
            <w:pPr>
              <w:spacing w:before="100" w:beforeAutospacing="1"/>
              <w:ind w:right="28"/>
              <w:jc w:val="right"/>
              <w:rPr>
                <w:rFonts w:asciiTheme="majorBidi" w:hAnsiTheme="majorBidi" w:cstheme="majorBidi"/>
              </w:rPr>
            </w:pPr>
          </w:p>
        </w:tc>
        <w:tc>
          <w:tcPr>
            <w:tcW w:w="1465" w:type="dxa"/>
            <w:shd w:val="clear" w:color="auto" w:fill="auto"/>
          </w:tcPr>
          <w:p w14:paraId="194F633A" w14:textId="77777777" w:rsidR="00596F47" w:rsidRPr="00C908D5" w:rsidRDefault="00596F47" w:rsidP="006464E5">
            <w:pPr>
              <w:spacing w:before="100" w:beforeAutospacing="1"/>
              <w:ind w:right="28"/>
              <w:jc w:val="right"/>
              <w:rPr>
                <w:rFonts w:asciiTheme="majorBidi" w:hAnsiTheme="majorBidi" w:cstheme="majorBidi"/>
              </w:rPr>
            </w:pPr>
          </w:p>
        </w:tc>
        <w:tc>
          <w:tcPr>
            <w:tcW w:w="1444" w:type="dxa"/>
            <w:shd w:val="clear" w:color="auto" w:fill="auto"/>
          </w:tcPr>
          <w:p w14:paraId="159E63CB" w14:textId="77777777" w:rsidR="00596F47" w:rsidRPr="00C908D5" w:rsidRDefault="00596F47" w:rsidP="006464E5">
            <w:pPr>
              <w:spacing w:before="100" w:beforeAutospacing="1"/>
              <w:ind w:right="28"/>
              <w:jc w:val="right"/>
              <w:rPr>
                <w:rFonts w:asciiTheme="majorBidi" w:hAnsiTheme="majorBidi" w:cstheme="majorBidi"/>
              </w:rPr>
            </w:pPr>
          </w:p>
        </w:tc>
        <w:tc>
          <w:tcPr>
            <w:tcW w:w="1319" w:type="dxa"/>
            <w:shd w:val="clear" w:color="auto" w:fill="auto"/>
          </w:tcPr>
          <w:p w14:paraId="78670D4D" w14:textId="77777777" w:rsidR="00596F47" w:rsidRPr="00C908D5" w:rsidRDefault="00596F47" w:rsidP="006464E5">
            <w:pPr>
              <w:spacing w:before="100" w:beforeAutospacing="1"/>
              <w:ind w:right="28"/>
              <w:jc w:val="right"/>
              <w:rPr>
                <w:rFonts w:asciiTheme="majorBidi" w:hAnsiTheme="majorBidi" w:cstheme="majorBidi"/>
              </w:rPr>
            </w:pPr>
          </w:p>
        </w:tc>
        <w:tc>
          <w:tcPr>
            <w:tcW w:w="1318" w:type="dxa"/>
            <w:gridSpan w:val="2"/>
            <w:shd w:val="clear" w:color="auto" w:fill="auto"/>
          </w:tcPr>
          <w:p w14:paraId="247649C5" w14:textId="77777777" w:rsidR="00596F47" w:rsidRPr="00C908D5" w:rsidRDefault="00596F47" w:rsidP="006464E5">
            <w:pPr>
              <w:spacing w:before="100" w:beforeAutospacing="1"/>
              <w:ind w:right="28"/>
              <w:jc w:val="right"/>
              <w:rPr>
                <w:rFonts w:asciiTheme="majorBidi" w:hAnsiTheme="majorBidi" w:cstheme="majorBidi"/>
              </w:rPr>
            </w:pPr>
          </w:p>
        </w:tc>
        <w:tc>
          <w:tcPr>
            <w:tcW w:w="1319" w:type="dxa"/>
            <w:shd w:val="clear" w:color="auto" w:fill="auto"/>
          </w:tcPr>
          <w:p w14:paraId="68F8DBB6" w14:textId="77777777" w:rsidR="00596F47" w:rsidRPr="00C908D5" w:rsidRDefault="00596F47" w:rsidP="006464E5">
            <w:pPr>
              <w:spacing w:before="100" w:beforeAutospacing="1"/>
              <w:ind w:right="28"/>
              <w:jc w:val="right"/>
              <w:rPr>
                <w:rFonts w:asciiTheme="majorBidi" w:hAnsiTheme="majorBidi" w:cstheme="majorBidi"/>
              </w:rPr>
            </w:pPr>
          </w:p>
        </w:tc>
        <w:tc>
          <w:tcPr>
            <w:tcW w:w="1411" w:type="dxa"/>
            <w:shd w:val="clear" w:color="auto" w:fill="auto"/>
          </w:tcPr>
          <w:p w14:paraId="2E11CA75" w14:textId="366BDC03" w:rsidR="00596F47" w:rsidRPr="00C908D5" w:rsidRDefault="00596F47" w:rsidP="006464E5">
            <w:pPr>
              <w:pBdr>
                <w:bottom w:val="double" w:sz="4" w:space="1" w:color="auto"/>
              </w:pBdr>
              <w:spacing w:before="100" w:beforeAutospacing="1"/>
              <w:ind w:right="28"/>
              <w:jc w:val="right"/>
              <w:rPr>
                <w:rFonts w:asciiTheme="majorBidi" w:hAnsiTheme="majorBidi" w:cstheme="majorBidi"/>
              </w:rPr>
            </w:pPr>
            <w:r w:rsidRPr="00C908D5">
              <w:rPr>
                <w:rFonts w:asciiTheme="majorBidi" w:hAnsiTheme="majorBidi" w:cs="Angsana New"/>
                <w:cs/>
              </w:rPr>
              <w:t>487.60</w:t>
            </w:r>
          </w:p>
        </w:tc>
        <w:tc>
          <w:tcPr>
            <w:tcW w:w="1545" w:type="dxa"/>
            <w:shd w:val="clear" w:color="auto" w:fill="auto"/>
          </w:tcPr>
          <w:p w14:paraId="7B90AF36" w14:textId="69B64521" w:rsidR="00596F47" w:rsidRPr="00C908D5" w:rsidRDefault="00596F47" w:rsidP="006464E5">
            <w:pPr>
              <w:pBdr>
                <w:bottom w:val="double" w:sz="4" w:space="1" w:color="auto"/>
              </w:pBdr>
              <w:spacing w:before="100" w:beforeAutospacing="1"/>
              <w:ind w:right="28"/>
              <w:jc w:val="right"/>
              <w:rPr>
                <w:rFonts w:asciiTheme="majorBidi" w:hAnsiTheme="majorBidi" w:cstheme="majorBidi"/>
              </w:rPr>
            </w:pPr>
            <w:r w:rsidRPr="00C908D5">
              <w:t xml:space="preserve"> 553.67 </w:t>
            </w:r>
          </w:p>
        </w:tc>
      </w:tr>
      <w:tr w:rsidR="00C908D5" w:rsidRPr="00C908D5" w14:paraId="3A3EBB52" w14:textId="77777777" w:rsidTr="00DF66AA">
        <w:trPr>
          <w:trHeight w:val="580"/>
        </w:trPr>
        <w:tc>
          <w:tcPr>
            <w:tcW w:w="3282" w:type="dxa"/>
            <w:tcBorders>
              <w:top w:val="nil"/>
              <w:left w:val="nil"/>
              <w:bottom w:val="nil"/>
              <w:right w:val="nil"/>
            </w:tcBorders>
            <w:shd w:val="clear" w:color="auto" w:fill="auto"/>
            <w:vAlign w:val="bottom"/>
          </w:tcPr>
          <w:p w14:paraId="778B08CC" w14:textId="77777777" w:rsidR="00596F47" w:rsidRPr="00C908D5" w:rsidRDefault="00596F47" w:rsidP="006464E5">
            <w:pPr>
              <w:ind w:left="-108" w:right="0"/>
              <w:jc w:val="left"/>
              <w:rPr>
                <w:rFonts w:asciiTheme="majorBidi" w:hAnsiTheme="majorBidi" w:cstheme="majorBidi"/>
                <w:cs/>
                <w:lang w:eastAsia="en-US"/>
              </w:rPr>
            </w:pPr>
            <w:r w:rsidRPr="00C908D5">
              <w:rPr>
                <w:rFonts w:asciiTheme="majorBidi" w:hAnsiTheme="majorBidi" w:cstheme="majorBidi"/>
                <w:b/>
                <w:bCs/>
              </w:rPr>
              <w:t>Timing of revenue recognition</w:t>
            </w:r>
          </w:p>
        </w:tc>
        <w:tc>
          <w:tcPr>
            <w:tcW w:w="1464" w:type="dxa"/>
            <w:shd w:val="clear" w:color="auto" w:fill="auto"/>
          </w:tcPr>
          <w:p w14:paraId="2BDD7837" w14:textId="77777777" w:rsidR="00596F47" w:rsidRPr="00C908D5" w:rsidRDefault="00596F47" w:rsidP="006464E5">
            <w:pPr>
              <w:ind w:right="0"/>
              <w:jc w:val="right"/>
              <w:rPr>
                <w:rFonts w:asciiTheme="majorBidi" w:hAnsiTheme="majorBidi" w:cstheme="majorBidi"/>
                <w:lang w:eastAsia="en-US"/>
              </w:rPr>
            </w:pPr>
          </w:p>
        </w:tc>
        <w:tc>
          <w:tcPr>
            <w:tcW w:w="1465" w:type="dxa"/>
            <w:shd w:val="clear" w:color="auto" w:fill="auto"/>
          </w:tcPr>
          <w:p w14:paraId="6A59A46E" w14:textId="77777777" w:rsidR="00596F47" w:rsidRPr="00C908D5" w:rsidRDefault="00596F47" w:rsidP="006464E5">
            <w:pPr>
              <w:ind w:right="0"/>
              <w:jc w:val="right"/>
              <w:rPr>
                <w:rFonts w:asciiTheme="majorBidi" w:hAnsiTheme="majorBidi" w:cstheme="majorBidi"/>
                <w:lang w:eastAsia="en-US"/>
              </w:rPr>
            </w:pPr>
          </w:p>
        </w:tc>
        <w:tc>
          <w:tcPr>
            <w:tcW w:w="1444" w:type="dxa"/>
            <w:shd w:val="clear" w:color="auto" w:fill="auto"/>
          </w:tcPr>
          <w:p w14:paraId="0C05F09F" w14:textId="77777777" w:rsidR="00596F47" w:rsidRPr="00C908D5" w:rsidRDefault="00596F47" w:rsidP="006464E5">
            <w:pPr>
              <w:ind w:right="0"/>
              <w:jc w:val="right"/>
              <w:rPr>
                <w:rFonts w:asciiTheme="majorBidi" w:hAnsiTheme="majorBidi" w:cstheme="majorBidi"/>
                <w:lang w:eastAsia="en-US"/>
              </w:rPr>
            </w:pPr>
          </w:p>
        </w:tc>
        <w:tc>
          <w:tcPr>
            <w:tcW w:w="1319" w:type="dxa"/>
            <w:shd w:val="clear" w:color="auto" w:fill="auto"/>
          </w:tcPr>
          <w:p w14:paraId="5AECC360" w14:textId="77777777" w:rsidR="00596F47" w:rsidRPr="00C908D5" w:rsidRDefault="00596F47" w:rsidP="006464E5">
            <w:pPr>
              <w:ind w:right="0"/>
              <w:jc w:val="right"/>
              <w:rPr>
                <w:rFonts w:asciiTheme="majorBidi" w:hAnsiTheme="majorBidi" w:cstheme="majorBidi"/>
                <w:lang w:eastAsia="en-US"/>
              </w:rPr>
            </w:pPr>
          </w:p>
        </w:tc>
        <w:tc>
          <w:tcPr>
            <w:tcW w:w="1318" w:type="dxa"/>
            <w:gridSpan w:val="2"/>
            <w:shd w:val="clear" w:color="auto" w:fill="auto"/>
          </w:tcPr>
          <w:p w14:paraId="48101BE2" w14:textId="77777777" w:rsidR="00596F47" w:rsidRPr="00C908D5" w:rsidRDefault="00596F47" w:rsidP="006464E5">
            <w:pPr>
              <w:ind w:right="0"/>
              <w:jc w:val="right"/>
              <w:rPr>
                <w:rFonts w:asciiTheme="majorBidi" w:hAnsiTheme="majorBidi" w:cstheme="majorBidi"/>
                <w:lang w:eastAsia="en-US"/>
              </w:rPr>
            </w:pPr>
          </w:p>
        </w:tc>
        <w:tc>
          <w:tcPr>
            <w:tcW w:w="1319" w:type="dxa"/>
            <w:shd w:val="clear" w:color="auto" w:fill="auto"/>
          </w:tcPr>
          <w:p w14:paraId="2D0A770F" w14:textId="77777777" w:rsidR="00596F47" w:rsidRPr="00C908D5" w:rsidRDefault="00596F47" w:rsidP="006464E5">
            <w:pPr>
              <w:ind w:right="0"/>
              <w:jc w:val="right"/>
              <w:rPr>
                <w:rFonts w:asciiTheme="majorBidi" w:hAnsiTheme="majorBidi" w:cstheme="majorBidi"/>
                <w:lang w:eastAsia="en-US"/>
              </w:rPr>
            </w:pPr>
          </w:p>
        </w:tc>
        <w:tc>
          <w:tcPr>
            <w:tcW w:w="1411" w:type="dxa"/>
            <w:shd w:val="clear" w:color="auto" w:fill="auto"/>
          </w:tcPr>
          <w:p w14:paraId="058638A5" w14:textId="77777777" w:rsidR="00596F47" w:rsidRPr="00C908D5" w:rsidRDefault="00596F47" w:rsidP="006464E5">
            <w:pPr>
              <w:spacing w:before="100" w:beforeAutospacing="1"/>
              <w:ind w:right="28"/>
              <w:jc w:val="right"/>
              <w:rPr>
                <w:rFonts w:asciiTheme="majorBidi" w:hAnsiTheme="majorBidi" w:cstheme="majorBidi"/>
                <w:snapToGrid w:val="0"/>
                <w:lang w:eastAsia="th-TH"/>
              </w:rPr>
            </w:pPr>
          </w:p>
        </w:tc>
        <w:tc>
          <w:tcPr>
            <w:tcW w:w="1545" w:type="dxa"/>
            <w:shd w:val="clear" w:color="auto" w:fill="auto"/>
          </w:tcPr>
          <w:p w14:paraId="0937BC48" w14:textId="77777777" w:rsidR="00596F47" w:rsidRPr="00C908D5" w:rsidRDefault="00596F47" w:rsidP="006464E5">
            <w:pPr>
              <w:spacing w:before="100" w:beforeAutospacing="1"/>
              <w:ind w:right="28"/>
              <w:jc w:val="right"/>
              <w:rPr>
                <w:rFonts w:asciiTheme="majorBidi" w:hAnsiTheme="majorBidi" w:cstheme="majorBidi"/>
              </w:rPr>
            </w:pPr>
          </w:p>
        </w:tc>
      </w:tr>
      <w:tr w:rsidR="00C908D5" w:rsidRPr="00C908D5" w14:paraId="20A95C1C" w14:textId="77777777" w:rsidTr="00DF66AA">
        <w:trPr>
          <w:trHeight w:val="397"/>
        </w:trPr>
        <w:tc>
          <w:tcPr>
            <w:tcW w:w="3282" w:type="dxa"/>
            <w:tcBorders>
              <w:top w:val="nil"/>
              <w:left w:val="nil"/>
              <w:bottom w:val="nil"/>
              <w:right w:val="nil"/>
            </w:tcBorders>
            <w:shd w:val="clear" w:color="auto" w:fill="auto"/>
            <w:vAlign w:val="bottom"/>
          </w:tcPr>
          <w:p w14:paraId="13A5163A" w14:textId="77777777" w:rsidR="00596F47" w:rsidRPr="00C908D5" w:rsidRDefault="00596F47" w:rsidP="006464E5">
            <w:pPr>
              <w:ind w:left="-108" w:right="0"/>
              <w:jc w:val="left"/>
              <w:rPr>
                <w:rFonts w:asciiTheme="majorBidi" w:hAnsiTheme="majorBidi" w:cstheme="majorBidi"/>
                <w:cs/>
                <w:lang w:eastAsia="en-US"/>
              </w:rPr>
            </w:pPr>
            <w:r w:rsidRPr="00C908D5">
              <w:rPr>
                <w:rFonts w:asciiTheme="majorBidi" w:hAnsiTheme="majorBidi" w:cstheme="majorBidi"/>
              </w:rPr>
              <w:t>Point in time</w:t>
            </w:r>
          </w:p>
        </w:tc>
        <w:tc>
          <w:tcPr>
            <w:tcW w:w="1464" w:type="dxa"/>
            <w:shd w:val="clear" w:color="auto" w:fill="auto"/>
          </w:tcPr>
          <w:p w14:paraId="3F5275F4" w14:textId="23DA9FC6" w:rsidR="00596F47" w:rsidRPr="00C908D5" w:rsidRDefault="00596F47" w:rsidP="006464E5">
            <w:pPr>
              <w:ind w:right="0"/>
              <w:jc w:val="right"/>
              <w:rPr>
                <w:rFonts w:asciiTheme="majorBidi" w:hAnsiTheme="majorBidi" w:cstheme="majorBidi"/>
                <w:lang w:eastAsia="en-US"/>
              </w:rPr>
            </w:pPr>
            <w:r w:rsidRPr="00C908D5">
              <w:rPr>
                <w:rFonts w:asciiTheme="majorBidi" w:hAnsiTheme="majorBidi" w:cstheme="majorBidi"/>
                <w:lang w:eastAsia="en-US"/>
              </w:rPr>
              <w:t>505.76</w:t>
            </w:r>
          </w:p>
        </w:tc>
        <w:tc>
          <w:tcPr>
            <w:tcW w:w="1465" w:type="dxa"/>
            <w:shd w:val="clear" w:color="auto" w:fill="auto"/>
          </w:tcPr>
          <w:p w14:paraId="5983E509" w14:textId="728DC27C" w:rsidR="00596F47" w:rsidRPr="00C908D5" w:rsidRDefault="00596F47" w:rsidP="006464E5">
            <w:pPr>
              <w:ind w:right="0"/>
              <w:jc w:val="right"/>
              <w:rPr>
                <w:rFonts w:asciiTheme="majorBidi" w:hAnsiTheme="majorBidi" w:cstheme="majorBidi"/>
                <w:lang w:eastAsia="en-US"/>
              </w:rPr>
            </w:pPr>
            <w:r w:rsidRPr="00C908D5">
              <w:t xml:space="preserve"> 615.88 </w:t>
            </w:r>
          </w:p>
        </w:tc>
        <w:tc>
          <w:tcPr>
            <w:tcW w:w="1444" w:type="dxa"/>
            <w:shd w:val="clear" w:color="auto" w:fill="auto"/>
          </w:tcPr>
          <w:p w14:paraId="33F66A7B" w14:textId="7C54A615" w:rsidR="00596F47" w:rsidRPr="00C908D5" w:rsidRDefault="00596F47" w:rsidP="006464E5">
            <w:pPr>
              <w:ind w:right="0"/>
              <w:jc w:val="right"/>
              <w:rPr>
                <w:rFonts w:asciiTheme="majorBidi" w:hAnsiTheme="majorBidi" w:cstheme="majorBidi"/>
                <w:lang w:eastAsia="en-US"/>
              </w:rPr>
            </w:pPr>
            <w:r w:rsidRPr="00C908D5">
              <w:rPr>
                <w:rFonts w:asciiTheme="majorBidi" w:hAnsiTheme="majorBidi" w:cstheme="majorBidi"/>
                <w:lang w:eastAsia="en-US"/>
              </w:rPr>
              <w:t>445.81</w:t>
            </w:r>
          </w:p>
        </w:tc>
        <w:tc>
          <w:tcPr>
            <w:tcW w:w="1319" w:type="dxa"/>
            <w:shd w:val="clear" w:color="auto" w:fill="auto"/>
          </w:tcPr>
          <w:p w14:paraId="0F5FACDB" w14:textId="49F481ED" w:rsidR="00596F47" w:rsidRPr="00C908D5" w:rsidRDefault="00596F47" w:rsidP="006464E5">
            <w:pPr>
              <w:ind w:right="0"/>
              <w:jc w:val="right"/>
              <w:rPr>
                <w:rFonts w:asciiTheme="majorBidi" w:hAnsiTheme="majorBidi" w:cstheme="majorBidi"/>
                <w:lang w:eastAsia="en-US"/>
              </w:rPr>
            </w:pPr>
            <w:r w:rsidRPr="00C908D5">
              <w:t xml:space="preserve"> 651.71 </w:t>
            </w:r>
          </w:p>
        </w:tc>
        <w:tc>
          <w:tcPr>
            <w:tcW w:w="1318" w:type="dxa"/>
            <w:gridSpan w:val="2"/>
            <w:shd w:val="clear" w:color="auto" w:fill="auto"/>
          </w:tcPr>
          <w:p w14:paraId="6476FB90" w14:textId="7BA487EB" w:rsidR="00596F47" w:rsidRPr="00C908D5" w:rsidRDefault="00596F47" w:rsidP="006464E5">
            <w:pPr>
              <w:ind w:right="0"/>
              <w:jc w:val="right"/>
              <w:rPr>
                <w:rFonts w:asciiTheme="majorBidi" w:hAnsiTheme="majorBidi" w:cstheme="majorBidi"/>
                <w:lang w:eastAsia="en-US"/>
              </w:rPr>
            </w:pPr>
            <w:r w:rsidRPr="00C908D5">
              <w:rPr>
                <w:rFonts w:asciiTheme="majorBidi" w:hAnsiTheme="majorBidi" w:cstheme="majorBidi"/>
                <w:lang w:eastAsia="en-US"/>
              </w:rPr>
              <w:t>-</w:t>
            </w:r>
          </w:p>
        </w:tc>
        <w:tc>
          <w:tcPr>
            <w:tcW w:w="1319" w:type="dxa"/>
            <w:shd w:val="clear" w:color="auto" w:fill="auto"/>
          </w:tcPr>
          <w:p w14:paraId="439DB162" w14:textId="67BB3DCE" w:rsidR="00596F47" w:rsidRPr="00C908D5" w:rsidRDefault="00596F47" w:rsidP="006464E5">
            <w:pPr>
              <w:ind w:right="0"/>
              <w:jc w:val="right"/>
              <w:rPr>
                <w:rFonts w:asciiTheme="majorBidi" w:hAnsiTheme="majorBidi" w:cstheme="majorBidi"/>
                <w:lang w:eastAsia="en-US"/>
              </w:rPr>
            </w:pPr>
            <w:r w:rsidRPr="00C908D5">
              <w:t xml:space="preserve"> -   </w:t>
            </w:r>
          </w:p>
        </w:tc>
        <w:tc>
          <w:tcPr>
            <w:tcW w:w="1411" w:type="dxa"/>
            <w:shd w:val="clear" w:color="auto" w:fill="auto"/>
          </w:tcPr>
          <w:p w14:paraId="13AACFED" w14:textId="2D9A3F84" w:rsidR="00596F47" w:rsidRPr="00C908D5" w:rsidRDefault="00596F47" w:rsidP="006464E5">
            <w:pPr>
              <w:spacing w:before="100" w:beforeAutospacing="1"/>
              <w:ind w:right="28"/>
              <w:jc w:val="right"/>
              <w:rPr>
                <w:rFonts w:asciiTheme="majorBidi" w:hAnsiTheme="majorBidi" w:cstheme="majorBidi"/>
                <w:snapToGrid w:val="0"/>
                <w:lang w:eastAsia="th-TH"/>
              </w:rPr>
            </w:pPr>
            <w:r w:rsidRPr="00C908D5">
              <w:rPr>
                <w:rFonts w:asciiTheme="majorBidi" w:hAnsiTheme="majorBidi" w:cstheme="majorBidi" w:hint="cs"/>
                <w:snapToGrid w:val="0"/>
                <w:cs/>
                <w:lang w:eastAsia="th-TH"/>
              </w:rPr>
              <w:t>951.57</w:t>
            </w:r>
          </w:p>
        </w:tc>
        <w:tc>
          <w:tcPr>
            <w:tcW w:w="1545" w:type="dxa"/>
            <w:shd w:val="clear" w:color="auto" w:fill="auto"/>
          </w:tcPr>
          <w:p w14:paraId="1AF769FA" w14:textId="789F2A0F" w:rsidR="00596F47" w:rsidRPr="00C908D5" w:rsidRDefault="00596F47" w:rsidP="006464E5">
            <w:pPr>
              <w:spacing w:before="100" w:beforeAutospacing="1"/>
              <w:ind w:right="28"/>
              <w:jc w:val="right"/>
              <w:rPr>
                <w:rFonts w:asciiTheme="majorBidi" w:hAnsiTheme="majorBidi" w:cstheme="majorBidi"/>
              </w:rPr>
            </w:pPr>
            <w:r w:rsidRPr="00C908D5">
              <w:t xml:space="preserve"> 1,267.59 </w:t>
            </w:r>
          </w:p>
        </w:tc>
      </w:tr>
      <w:tr w:rsidR="00C908D5" w:rsidRPr="00C908D5" w14:paraId="10C66910" w14:textId="77777777" w:rsidTr="00DF66AA">
        <w:trPr>
          <w:trHeight w:val="397"/>
        </w:trPr>
        <w:tc>
          <w:tcPr>
            <w:tcW w:w="3282" w:type="dxa"/>
            <w:tcBorders>
              <w:top w:val="nil"/>
              <w:left w:val="nil"/>
              <w:bottom w:val="nil"/>
              <w:right w:val="nil"/>
            </w:tcBorders>
            <w:shd w:val="clear" w:color="auto" w:fill="auto"/>
            <w:vAlign w:val="bottom"/>
          </w:tcPr>
          <w:p w14:paraId="1C3F722B" w14:textId="77777777" w:rsidR="00596F47" w:rsidRPr="00C908D5" w:rsidRDefault="00596F47" w:rsidP="006464E5">
            <w:pPr>
              <w:ind w:left="-108" w:right="0"/>
              <w:jc w:val="left"/>
              <w:rPr>
                <w:rFonts w:asciiTheme="majorBidi" w:hAnsiTheme="majorBidi" w:cstheme="majorBidi"/>
                <w:cs/>
                <w:lang w:eastAsia="en-US"/>
              </w:rPr>
            </w:pPr>
            <w:r w:rsidRPr="00C908D5">
              <w:rPr>
                <w:rFonts w:asciiTheme="majorBidi" w:hAnsiTheme="majorBidi" w:cstheme="majorBidi"/>
              </w:rPr>
              <w:t>Over time</w:t>
            </w:r>
          </w:p>
        </w:tc>
        <w:tc>
          <w:tcPr>
            <w:tcW w:w="1464" w:type="dxa"/>
            <w:shd w:val="clear" w:color="auto" w:fill="auto"/>
          </w:tcPr>
          <w:p w14:paraId="490BA6D9" w14:textId="403D32D4" w:rsidR="00596F47" w:rsidRPr="00C908D5" w:rsidRDefault="00596F47" w:rsidP="006464E5">
            <w:pPr>
              <w:pBdr>
                <w:bottom w:val="single" w:sz="4" w:space="1" w:color="auto"/>
              </w:pBdr>
              <w:ind w:right="0"/>
              <w:jc w:val="right"/>
              <w:rPr>
                <w:rFonts w:asciiTheme="majorBidi" w:hAnsiTheme="majorBidi" w:cstheme="majorBidi"/>
                <w:lang w:eastAsia="en-US"/>
              </w:rPr>
            </w:pPr>
            <w:r w:rsidRPr="00C908D5">
              <w:rPr>
                <w:rFonts w:asciiTheme="majorBidi" w:hAnsiTheme="majorBidi" w:cstheme="majorBidi"/>
                <w:lang w:eastAsia="en-US"/>
              </w:rPr>
              <w:t>-</w:t>
            </w:r>
          </w:p>
        </w:tc>
        <w:tc>
          <w:tcPr>
            <w:tcW w:w="1465" w:type="dxa"/>
            <w:shd w:val="clear" w:color="auto" w:fill="auto"/>
          </w:tcPr>
          <w:p w14:paraId="5F0CBAC2" w14:textId="05ECE9D0" w:rsidR="00596F47" w:rsidRPr="00C908D5" w:rsidRDefault="00596F47" w:rsidP="006464E5">
            <w:pPr>
              <w:pBdr>
                <w:bottom w:val="single" w:sz="4" w:space="1" w:color="auto"/>
              </w:pBdr>
              <w:ind w:right="0"/>
              <w:jc w:val="right"/>
              <w:rPr>
                <w:rFonts w:asciiTheme="majorBidi" w:hAnsiTheme="majorBidi" w:cstheme="majorBidi"/>
                <w:lang w:eastAsia="en-US"/>
              </w:rPr>
            </w:pPr>
            <w:r w:rsidRPr="00C908D5">
              <w:t xml:space="preserve">  -    </w:t>
            </w:r>
          </w:p>
        </w:tc>
        <w:tc>
          <w:tcPr>
            <w:tcW w:w="1444" w:type="dxa"/>
            <w:shd w:val="clear" w:color="auto" w:fill="auto"/>
          </w:tcPr>
          <w:p w14:paraId="06657BD9" w14:textId="6203B21B" w:rsidR="00596F47" w:rsidRPr="00C908D5" w:rsidRDefault="00596F47" w:rsidP="006464E5">
            <w:pPr>
              <w:pBdr>
                <w:bottom w:val="single" w:sz="4" w:space="1" w:color="auto"/>
              </w:pBdr>
              <w:ind w:right="0"/>
              <w:jc w:val="right"/>
              <w:rPr>
                <w:rFonts w:asciiTheme="majorBidi" w:hAnsiTheme="majorBidi" w:cstheme="majorBidi"/>
                <w:lang w:eastAsia="en-US"/>
              </w:rPr>
            </w:pPr>
            <w:r w:rsidRPr="00C908D5">
              <w:rPr>
                <w:rFonts w:asciiTheme="majorBidi" w:hAnsiTheme="majorBidi" w:cstheme="majorBidi"/>
                <w:lang w:eastAsia="en-US"/>
              </w:rPr>
              <w:t>-</w:t>
            </w:r>
          </w:p>
        </w:tc>
        <w:tc>
          <w:tcPr>
            <w:tcW w:w="1319" w:type="dxa"/>
            <w:shd w:val="clear" w:color="auto" w:fill="auto"/>
          </w:tcPr>
          <w:p w14:paraId="7E4CDF5D" w14:textId="732F7B97" w:rsidR="00596F47" w:rsidRPr="00C908D5" w:rsidRDefault="00596F47" w:rsidP="006464E5">
            <w:pPr>
              <w:pBdr>
                <w:bottom w:val="single" w:sz="4" w:space="1" w:color="auto"/>
              </w:pBdr>
              <w:ind w:right="0"/>
              <w:jc w:val="right"/>
              <w:rPr>
                <w:rFonts w:asciiTheme="majorBidi" w:hAnsiTheme="majorBidi" w:cstheme="majorBidi"/>
                <w:lang w:eastAsia="en-US"/>
              </w:rPr>
            </w:pPr>
            <w:r w:rsidRPr="00C908D5">
              <w:t xml:space="preserve">  -    </w:t>
            </w:r>
          </w:p>
        </w:tc>
        <w:tc>
          <w:tcPr>
            <w:tcW w:w="1318" w:type="dxa"/>
            <w:gridSpan w:val="2"/>
            <w:shd w:val="clear" w:color="auto" w:fill="auto"/>
          </w:tcPr>
          <w:p w14:paraId="6621E114" w14:textId="01C3FACE" w:rsidR="00596F47" w:rsidRPr="00C908D5" w:rsidRDefault="00596F47" w:rsidP="006464E5">
            <w:pPr>
              <w:pBdr>
                <w:bottom w:val="single" w:sz="4" w:space="1" w:color="auto"/>
              </w:pBdr>
              <w:ind w:right="0"/>
              <w:jc w:val="right"/>
              <w:rPr>
                <w:rFonts w:asciiTheme="majorBidi" w:hAnsiTheme="majorBidi" w:cstheme="majorBidi"/>
                <w:lang w:eastAsia="en-US"/>
              </w:rPr>
            </w:pPr>
            <w:r w:rsidRPr="00C908D5">
              <w:rPr>
                <w:rFonts w:asciiTheme="majorBidi" w:hAnsiTheme="majorBidi" w:cstheme="majorBidi"/>
                <w:lang w:eastAsia="en-US"/>
              </w:rPr>
              <w:t>73.48</w:t>
            </w:r>
          </w:p>
        </w:tc>
        <w:tc>
          <w:tcPr>
            <w:tcW w:w="1319" w:type="dxa"/>
            <w:shd w:val="clear" w:color="auto" w:fill="auto"/>
          </w:tcPr>
          <w:p w14:paraId="3CC4A47E" w14:textId="0C93C583" w:rsidR="00596F47" w:rsidRPr="00C908D5" w:rsidRDefault="00596F47" w:rsidP="006464E5">
            <w:pPr>
              <w:pBdr>
                <w:bottom w:val="single" w:sz="4" w:space="1" w:color="auto"/>
              </w:pBdr>
              <w:ind w:right="0"/>
              <w:jc w:val="right"/>
              <w:rPr>
                <w:rFonts w:asciiTheme="majorBidi" w:hAnsiTheme="majorBidi" w:cstheme="majorBidi"/>
                <w:lang w:eastAsia="en-US"/>
              </w:rPr>
            </w:pPr>
            <w:r w:rsidRPr="00C908D5">
              <w:t xml:space="preserve"> 73.02 </w:t>
            </w:r>
          </w:p>
        </w:tc>
        <w:tc>
          <w:tcPr>
            <w:tcW w:w="1411" w:type="dxa"/>
            <w:shd w:val="clear" w:color="auto" w:fill="auto"/>
          </w:tcPr>
          <w:p w14:paraId="5EE742A6" w14:textId="37ABF749" w:rsidR="00596F47" w:rsidRPr="00C908D5" w:rsidRDefault="00596F47" w:rsidP="006464E5">
            <w:pPr>
              <w:pBdr>
                <w:bottom w:val="single" w:sz="4" w:space="1" w:color="auto"/>
              </w:pBdr>
              <w:spacing w:before="100" w:beforeAutospacing="1"/>
              <w:ind w:right="28"/>
              <w:jc w:val="right"/>
              <w:rPr>
                <w:rFonts w:asciiTheme="majorBidi" w:hAnsiTheme="majorBidi" w:cstheme="majorBidi"/>
                <w:snapToGrid w:val="0"/>
                <w:lang w:eastAsia="th-TH"/>
              </w:rPr>
            </w:pPr>
            <w:r w:rsidRPr="00C908D5">
              <w:rPr>
                <w:rFonts w:asciiTheme="majorBidi" w:hAnsiTheme="majorBidi" w:cstheme="majorBidi" w:hint="cs"/>
                <w:snapToGrid w:val="0"/>
                <w:cs/>
                <w:lang w:eastAsia="th-TH"/>
              </w:rPr>
              <w:t>73.48</w:t>
            </w:r>
          </w:p>
        </w:tc>
        <w:tc>
          <w:tcPr>
            <w:tcW w:w="1545" w:type="dxa"/>
            <w:shd w:val="clear" w:color="auto" w:fill="auto"/>
          </w:tcPr>
          <w:p w14:paraId="68F4C214" w14:textId="6E93D22B" w:rsidR="00596F47" w:rsidRPr="00C908D5" w:rsidRDefault="00596F47" w:rsidP="006464E5">
            <w:pPr>
              <w:pBdr>
                <w:bottom w:val="single" w:sz="4" w:space="1" w:color="auto"/>
              </w:pBdr>
              <w:spacing w:before="100" w:beforeAutospacing="1"/>
              <w:ind w:right="28"/>
              <w:jc w:val="right"/>
              <w:rPr>
                <w:rFonts w:asciiTheme="majorBidi" w:hAnsiTheme="majorBidi" w:cstheme="majorBidi"/>
              </w:rPr>
            </w:pPr>
            <w:r w:rsidRPr="00C908D5">
              <w:t xml:space="preserve"> 73.02 </w:t>
            </w:r>
          </w:p>
        </w:tc>
      </w:tr>
      <w:tr w:rsidR="00C908D5" w:rsidRPr="00C908D5" w14:paraId="051D5903" w14:textId="77777777" w:rsidTr="00DF66AA">
        <w:trPr>
          <w:trHeight w:val="397"/>
        </w:trPr>
        <w:tc>
          <w:tcPr>
            <w:tcW w:w="3282" w:type="dxa"/>
            <w:tcBorders>
              <w:top w:val="nil"/>
              <w:left w:val="nil"/>
              <w:bottom w:val="nil"/>
              <w:right w:val="nil"/>
            </w:tcBorders>
            <w:shd w:val="clear" w:color="auto" w:fill="auto"/>
            <w:vAlign w:val="bottom"/>
          </w:tcPr>
          <w:p w14:paraId="26B93E97" w14:textId="77777777" w:rsidR="00596F47" w:rsidRPr="00C908D5" w:rsidRDefault="00596F47" w:rsidP="006464E5">
            <w:pPr>
              <w:ind w:left="-108" w:right="0"/>
              <w:jc w:val="left"/>
              <w:rPr>
                <w:rFonts w:asciiTheme="majorBidi" w:hAnsiTheme="majorBidi" w:cstheme="majorBidi"/>
                <w:cs/>
                <w:lang w:eastAsia="en-US"/>
              </w:rPr>
            </w:pPr>
            <w:r w:rsidRPr="00C908D5">
              <w:rPr>
                <w:rFonts w:asciiTheme="majorBidi" w:hAnsiTheme="majorBidi" w:cstheme="majorBidi"/>
              </w:rPr>
              <w:t>Total income</w:t>
            </w:r>
          </w:p>
        </w:tc>
        <w:tc>
          <w:tcPr>
            <w:tcW w:w="1464" w:type="dxa"/>
            <w:shd w:val="clear" w:color="auto" w:fill="auto"/>
          </w:tcPr>
          <w:p w14:paraId="2BA2EE0A" w14:textId="7652FD04" w:rsidR="00596F47" w:rsidRPr="00C908D5" w:rsidRDefault="00596F47" w:rsidP="006464E5">
            <w:pPr>
              <w:pBdr>
                <w:bottom w:val="double" w:sz="4" w:space="1" w:color="auto"/>
              </w:pBdr>
              <w:ind w:right="0"/>
              <w:jc w:val="right"/>
              <w:rPr>
                <w:rFonts w:asciiTheme="majorBidi" w:hAnsiTheme="majorBidi" w:cstheme="majorBidi"/>
                <w:lang w:eastAsia="en-US"/>
              </w:rPr>
            </w:pPr>
            <w:r w:rsidRPr="00C908D5">
              <w:rPr>
                <w:rFonts w:asciiTheme="majorBidi" w:hAnsiTheme="majorBidi" w:cstheme="majorBidi"/>
                <w:lang w:eastAsia="en-US"/>
              </w:rPr>
              <w:t>505.76</w:t>
            </w:r>
          </w:p>
        </w:tc>
        <w:tc>
          <w:tcPr>
            <w:tcW w:w="1465" w:type="dxa"/>
            <w:shd w:val="clear" w:color="auto" w:fill="auto"/>
          </w:tcPr>
          <w:p w14:paraId="2492BE8A" w14:textId="5EC78681" w:rsidR="00596F47" w:rsidRPr="00C908D5" w:rsidRDefault="00596F47" w:rsidP="006464E5">
            <w:pPr>
              <w:pBdr>
                <w:bottom w:val="double" w:sz="4" w:space="1" w:color="auto"/>
              </w:pBdr>
              <w:ind w:right="0"/>
              <w:jc w:val="right"/>
              <w:rPr>
                <w:rFonts w:asciiTheme="majorBidi" w:hAnsiTheme="majorBidi" w:cstheme="majorBidi"/>
                <w:lang w:eastAsia="en-US"/>
              </w:rPr>
            </w:pPr>
            <w:r w:rsidRPr="00C908D5">
              <w:t xml:space="preserve"> 615.88 </w:t>
            </w:r>
          </w:p>
        </w:tc>
        <w:tc>
          <w:tcPr>
            <w:tcW w:w="1444" w:type="dxa"/>
            <w:shd w:val="clear" w:color="auto" w:fill="auto"/>
          </w:tcPr>
          <w:p w14:paraId="2CA483DC" w14:textId="70D24515" w:rsidR="00596F47" w:rsidRPr="00C908D5" w:rsidRDefault="00596F47" w:rsidP="006464E5">
            <w:pPr>
              <w:pBdr>
                <w:bottom w:val="double" w:sz="4" w:space="1" w:color="auto"/>
              </w:pBdr>
              <w:ind w:right="0"/>
              <w:jc w:val="right"/>
              <w:rPr>
                <w:rFonts w:asciiTheme="majorBidi" w:hAnsiTheme="majorBidi" w:cstheme="majorBidi"/>
                <w:lang w:eastAsia="en-US"/>
              </w:rPr>
            </w:pPr>
            <w:r w:rsidRPr="00C908D5">
              <w:rPr>
                <w:rFonts w:asciiTheme="majorBidi" w:hAnsiTheme="majorBidi" w:cstheme="majorBidi"/>
                <w:lang w:eastAsia="en-US"/>
              </w:rPr>
              <w:t>445.81</w:t>
            </w:r>
          </w:p>
        </w:tc>
        <w:tc>
          <w:tcPr>
            <w:tcW w:w="1319" w:type="dxa"/>
            <w:shd w:val="clear" w:color="auto" w:fill="auto"/>
          </w:tcPr>
          <w:p w14:paraId="3E634C97" w14:textId="22E4B74D" w:rsidR="00596F47" w:rsidRPr="00C908D5" w:rsidRDefault="00596F47" w:rsidP="006464E5">
            <w:pPr>
              <w:pBdr>
                <w:bottom w:val="double" w:sz="4" w:space="1" w:color="auto"/>
              </w:pBdr>
              <w:ind w:right="0"/>
              <w:jc w:val="right"/>
              <w:rPr>
                <w:rFonts w:asciiTheme="majorBidi" w:hAnsiTheme="majorBidi" w:cstheme="majorBidi"/>
                <w:lang w:eastAsia="en-US"/>
              </w:rPr>
            </w:pPr>
            <w:r w:rsidRPr="00C908D5">
              <w:t xml:space="preserve"> 651.71 </w:t>
            </w:r>
          </w:p>
        </w:tc>
        <w:tc>
          <w:tcPr>
            <w:tcW w:w="1318" w:type="dxa"/>
            <w:gridSpan w:val="2"/>
            <w:shd w:val="clear" w:color="auto" w:fill="auto"/>
          </w:tcPr>
          <w:p w14:paraId="027E0324" w14:textId="5AADCBA4" w:rsidR="00596F47" w:rsidRPr="00C908D5" w:rsidRDefault="00596F47" w:rsidP="006464E5">
            <w:pPr>
              <w:pBdr>
                <w:bottom w:val="double" w:sz="4" w:space="1" w:color="auto"/>
              </w:pBdr>
              <w:ind w:right="0"/>
              <w:jc w:val="right"/>
              <w:rPr>
                <w:rFonts w:asciiTheme="majorBidi" w:hAnsiTheme="majorBidi" w:cstheme="majorBidi"/>
                <w:lang w:eastAsia="en-US"/>
              </w:rPr>
            </w:pPr>
            <w:r w:rsidRPr="00C908D5">
              <w:rPr>
                <w:rFonts w:asciiTheme="majorBidi" w:hAnsiTheme="majorBidi" w:cstheme="majorBidi"/>
                <w:lang w:eastAsia="en-US"/>
              </w:rPr>
              <w:t>73.48</w:t>
            </w:r>
          </w:p>
        </w:tc>
        <w:tc>
          <w:tcPr>
            <w:tcW w:w="1319" w:type="dxa"/>
            <w:shd w:val="clear" w:color="auto" w:fill="auto"/>
          </w:tcPr>
          <w:p w14:paraId="374B3E17" w14:textId="7C0BB87B" w:rsidR="00596F47" w:rsidRPr="00C908D5" w:rsidRDefault="00596F47" w:rsidP="006464E5">
            <w:pPr>
              <w:pBdr>
                <w:bottom w:val="double" w:sz="4" w:space="1" w:color="auto"/>
              </w:pBdr>
              <w:ind w:right="0"/>
              <w:jc w:val="right"/>
              <w:rPr>
                <w:rFonts w:asciiTheme="majorBidi" w:hAnsiTheme="majorBidi" w:cstheme="majorBidi"/>
                <w:lang w:eastAsia="en-US"/>
              </w:rPr>
            </w:pPr>
            <w:r w:rsidRPr="00C908D5">
              <w:t xml:space="preserve"> 73.02 </w:t>
            </w:r>
          </w:p>
        </w:tc>
        <w:tc>
          <w:tcPr>
            <w:tcW w:w="1411" w:type="dxa"/>
            <w:shd w:val="clear" w:color="auto" w:fill="auto"/>
          </w:tcPr>
          <w:p w14:paraId="5C99D32B" w14:textId="71ABFECC" w:rsidR="00596F47" w:rsidRPr="00C908D5" w:rsidRDefault="00596F47" w:rsidP="006464E5">
            <w:pPr>
              <w:pBdr>
                <w:bottom w:val="double" w:sz="4" w:space="1" w:color="auto"/>
              </w:pBdr>
              <w:spacing w:before="100" w:beforeAutospacing="1"/>
              <w:ind w:right="28"/>
              <w:jc w:val="right"/>
              <w:rPr>
                <w:rFonts w:asciiTheme="majorBidi" w:hAnsiTheme="majorBidi" w:cstheme="majorBidi"/>
                <w:snapToGrid w:val="0"/>
                <w:lang w:eastAsia="th-TH"/>
              </w:rPr>
            </w:pPr>
            <w:r w:rsidRPr="00C908D5">
              <w:rPr>
                <w:rFonts w:asciiTheme="majorBidi" w:hAnsiTheme="majorBidi" w:cstheme="majorBidi" w:hint="cs"/>
                <w:snapToGrid w:val="0"/>
                <w:cs/>
                <w:lang w:eastAsia="th-TH"/>
              </w:rPr>
              <w:t>1,025.05</w:t>
            </w:r>
          </w:p>
        </w:tc>
        <w:tc>
          <w:tcPr>
            <w:tcW w:w="1545" w:type="dxa"/>
            <w:shd w:val="clear" w:color="auto" w:fill="auto"/>
          </w:tcPr>
          <w:p w14:paraId="14470F29" w14:textId="2A8E9066" w:rsidR="00596F47" w:rsidRPr="00C908D5" w:rsidRDefault="00596F47" w:rsidP="006464E5">
            <w:pPr>
              <w:pBdr>
                <w:bottom w:val="double" w:sz="4" w:space="1" w:color="auto"/>
              </w:pBdr>
              <w:spacing w:before="100" w:beforeAutospacing="1"/>
              <w:ind w:right="28"/>
              <w:jc w:val="right"/>
              <w:rPr>
                <w:rFonts w:asciiTheme="majorBidi" w:hAnsiTheme="majorBidi" w:cstheme="majorBidi"/>
              </w:rPr>
            </w:pPr>
            <w:r w:rsidRPr="00C908D5">
              <w:t xml:space="preserve"> 1,340.61 </w:t>
            </w:r>
          </w:p>
        </w:tc>
      </w:tr>
    </w:tbl>
    <w:p w14:paraId="4021B74D" w14:textId="77777777" w:rsidR="00BD249C" w:rsidRPr="00C908D5" w:rsidRDefault="00BD249C" w:rsidP="006464E5">
      <w:pPr>
        <w:ind w:right="1"/>
        <w:rPr>
          <w:rFonts w:asciiTheme="majorBidi" w:hAnsiTheme="majorBidi" w:cstheme="majorBidi"/>
          <w:b/>
          <w:bCs/>
        </w:rPr>
      </w:pPr>
    </w:p>
    <w:p w14:paraId="7CDE678D" w14:textId="0AB7EADE" w:rsidR="0081423E" w:rsidRPr="00C908D5" w:rsidRDefault="0081423E" w:rsidP="006464E5">
      <w:pPr>
        <w:ind w:right="0"/>
        <w:jc w:val="left"/>
        <w:rPr>
          <w:rFonts w:asciiTheme="majorBidi" w:hAnsiTheme="majorBidi" w:cstheme="majorBidi"/>
          <w:b/>
          <w:bCs/>
        </w:rPr>
      </w:pPr>
    </w:p>
    <w:p w14:paraId="4CB9F704" w14:textId="00BA8DC0" w:rsidR="00C863BC" w:rsidRPr="00C908D5" w:rsidRDefault="00C863BC" w:rsidP="006464E5">
      <w:pPr>
        <w:ind w:right="0"/>
        <w:jc w:val="left"/>
        <w:rPr>
          <w:rFonts w:asciiTheme="majorBidi" w:hAnsiTheme="majorBidi" w:cstheme="majorBidi"/>
          <w:b/>
          <w:bCs/>
        </w:rPr>
      </w:pPr>
    </w:p>
    <w:p w14:paraId="0FDCADF5" w14:textId="4F2E0D37" w:rsidR="00C863BC" w:rsidRPr="00C908D5" w:rsidRDefault="00C863BC" w:rsidP="006464E5">
      <w:pPr>
        <w:ind w:right="0"/>
        <w:jc w:val="left"/>
        <w:rPr>
          <w:rFonts w:asciiTheme="majorBidi" w:hAnsiTheme="majorBidi" w:cstheme="majorBidi"/>
          <w:b/>
          <w:bCs/>
        </w:rPr>
      </w:pPr>
    </w:p>
    <w:p w14:paraId="34BDC5CE" w14:textId="77777777" w:rsidR="005E07DA" w:rsidRPr="00C908D5" w:rsidRDefault="005E07DA" w:rsidP="006464E5">
      <w:pPr>
        <w:ind w:right="0"/>
        <w:jc w:val="left"/>
        <w:rPr>
          <w:rFonts w:asciiTheme="majorBidi" w:hAnsiTheme="majorBidi" w:cstheme="majorBidi"/>
          <w:b/>
          <w:bCs/>
        </w:rPr>
      </w:pPr>
    </w:p>
    <w:p w14:paraId="4749C625" w14:textId="77777777" w:rsidR="00C863BC" w:rsidRPr="00C908D5" w:rsidRDefault="00C863BC" w:rsidP="006464E5">
      <w:pPr>
        <w:ind w:right="0"/>
        <w:jc w:val="left"/>
        <w:rPr>
          <w:rFonts w:asciiTheme="majorBidi" w:hAnsiTheme="majorBidi" w:cstheme="majorBidi"/>
          <w:b/>
          <w:bCs/>
        </w:rPr>
      </w:pPr>
    </w:p>
    <w:p w14:paraId="3681B384" w14:textId="1B962752" w:rsidR="00790321" w:rsidRPr="00C908D5" w:rsidRDefault="00790321" w:rsidP="006464E5">
      <w:pPr>
        <w:ind w:right="1"/>
        <w:rPr>
          <w:rFonts w:asciiTheme="majorBidi" w:hAnsiTheme="majorBidi" w:cstheme="majorBidi"/>
          <w:b/>
          <w:bCs/>
        </w:rPr>
        <w:sectPr w:rsidR="00790321" w:rsidRPr="00C908D5" w:rsidSect="00404550">
          <w:headerReference w:type="even" r:id="rId22"/>
          <w:headerReference w:type="default" r:id="rId23"/>
          <w:footerReference w:type="default" r:id="rId24"/>
          <w:headerReference w:type="first" r:id="rId25"/>
          <w:pgSz w:w="16834" w:h="11909" w:orient="landscape" w:code="9"/>
          <w:pgMar w:top="851" w:right="851" w:bottom="851" w:left="1134" w:header="850" w:footer="850" w:gutter="0"/>
          <w:pgNumType w:start="131"/>
          <w:cols w:space="720"/>
          <w:docGrid w:linePitch="381"/>
        </w:sectPr>
      </w:pPr>
      <w:bookmarkStart w:id="11" w:name="_Hlk191730292"/>
    </w:p>
    <w:bookmarkEnd w:id="11"/>
    <w:p w14:paraId="4FDACC1D" w14:textId="10598679" w:rsidR="000E2FEB" w:rsidRPr="00C908D5" w:rsidRDefault="000E2FEB" w:rsidP="006464E5">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Angsana New" w:hAnsi="Angsana New"/>
          <w:b/>
          <w:bCs/>
        </w:rPr>
      </w:pPr>
      <w:r w:rsidRPr="00C908D5">
        <w:rPr>
          <w:rFonts w:asciiTheme="majorBidi" w:hAnsiTheme="majorBidi" w:cstheme="majorBidi"/>
          <w:b/>
          <w:bCs/>
          <w:szCs w:val="28"/>
        </w:rPr>
        <w:lastRenderedPageBreak/>
        <w:t>FINANCIAL</w:t>
      </w:r>
      <w:r w:rsidRPr="00C908D5">
        <w:rPr>
          <w:rFonts w:ascii="Angsana New" w:hAnsi="Angsana New"/>
          <w:b/>
          <w:bCs/>
        </w:rPr>
        <w:t xml:space="preserve"> INSTRUMENTS</w:t>
      </w:r>
    </w:p>
    <w:p w14:paraId="1A8EF3E2"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198745C7"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31C52418"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5D61E23D"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6C8BE5FA"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53292BA3"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47F5B913"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32E94B6C"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6EB0903E"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747F1FB1"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4A00C0F3"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36E6C7BB"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7F6B9D66"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49891510"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51AD3B80"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41AFF414"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5144BB9E"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75371628"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5FCE8F37"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7FAFED0C"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19B3622A"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01F1A810"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74374F41"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5631AB35"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79231CAB"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1C61290B"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2BCE917C"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30AFB8BD"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518F1E21"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2AC8327D"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5611DF94"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52645907"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3029497A" w14:textId="77777777" w:rsidR="0001631C" w:rsidRPr="00C908D5" w:rsidRDefault="0001631C" w:rsidP="006464E5">
      <w:pPr>
        <w:pStyle w:val="ListParagraph"/>
        <w:numPr>
          <w:ilvl w:val="0"/>
          <w:numId w:val="3"/>
        </w:numPr>
        <w:spacing w:line="280" w:lineRule="exact"/>
        <w:ind w:right="1"/>
        <w:outlineLvl w:val="0"/>
        <w:rPr>
          <w:rFonts w:ascii="Angsana New" w:hAnsi="Angsana New"/>
          <w:b/>
          <w:bCs/>
          <w:vanish/>
          <w:lang w:val="x-none"/>
        </w:rPr>
      </w:pPr>
    </w:p>
    <w:p w14:paraId="495E0A4C" w14:textId="77777777" w:rsidR="0001631C" w:rsidRPr="00C908D5" w:rsidRDefault="0001631C" w:rsidP="006464E5">
      <w:pPr>
        <w:pStyle w:val="ListParagraph"/>
        <w:numPr>
          <w:ilvl w:val="1"/>
          <w:numId w:val="1"/>
        </w:numPr>
        <w:spacing w:line="280" w:lineRule="exact"/>
        <w:ind w:left="851" w:right="1" w:hanging="425"/>
        <w:outlineLvl w:val="0"/>
        <w:rPr>
          <w:rFonts w:ascii="Angsana New" w:hAnsi="Angsana New"/>
          <w:b/>
          <w:bCs/>
          <w:lang w:val="x-none"/>
        </w:rPr>
      </w:pPr>
      <w:r w:rsidRPr="00C908D5">
        <w:rPr>
          <w:rFonts w:ascii="Angsana New" w:hAnsi="Angsana New"/>
          <w:b/>
          <w:bCs/>
          <w:lang w:val="x-none"/>
        </w:rPr>
        <w:t>Interest rate risk</w:t>
      </w:r>
    </w:p>
    <w:p w14:paraId="0B7572F1" w14:textId="06E37133" w:rsidR="00691B86" w:rsidRPr="00C908D5" w:rsidRDefault="00691B86" w:rsidP="006464E5">
      <w:pPr>
        <w:spacing w:before="120" w:after="120"/>
        <w:ind w:left="851" w:right="0"/>
        <w:jc w:val="thaiDistribute"/>
        <w:rPr>
          <w:rFonts w:ascii="Angsana New" w:hAnsi="Angsana New" w:cs="Angsana New"/>
          <w:spacing w:val="-2"/>
          <w:cs/>
        </w:rPr>
      </w:pPr>
      <w:r w:rsidRPr="00C908D5">
        <w:rPr>
          <w:rFonts w:ascii="Angsana New" w:hAnsi="Angsana New" w:cs="Angsana New"/>
          <w:spacing w:val="-2"/>
        </w:rPr>
        <w:t>The Group’s exposure to interest rate risk relate primarily to their deposits at bank, lease receivables, other financial assets, short-term loans, long-term loans, debentures, lease liabilities and other financial liabilities. Most of the Company’s financial assets and liabilities bear floating interest rates or fixed interest rates which are close to the market rate.</w:t>
      </w:r>
    </w:p>
    <w:p w14:paraId="16FB01C3" w14:textId="77777777" w:rsidR="005B29BB" w:rsidRPr="00C908D5" w:rsidRDefault="005B29BB" w:rsidP="006464E5">
      <w:pPr>
        <w:pStyle w:val="ListParagraph"/>
        <w:numPr>
          <w:ilvl w:val="1"/>
          <w:numId w:val="1"/>
        </w:numPr>
        <w:spacing w:line="280" w:lineRule="exact"/>
        <w:ind w:left="851" w:right="1" w:hanging="425"/>
        <w:outlineLvl w:val="0"/>
        <w:rPr>
          <w:rFonts w:ascii="Angsana New" w:hAnsi="Angsana New"/>
          <w:b/>
          <w:bCs/>
          <w:spacing w:val="-2"/>
        </w:rPr>
      </w:pPr>
      <w:r w:rsidRPr="00C908D5">
        <w:rPr>
          <w:rFonts w:ascii="Angsana New" w:hAnsi="Angsana New"/>
          <w:b/>
          <w:bCs/>
          <w:spacing w:val="-2"/>
        </w:rPr>
        <w:t xml:space="preserve">Credit risk is the risk </w:t>
      </w:r>
    </w:p>
    <w:p w14:paraId="5E7A5617" w14:textId="5152E2D2" w:rsidR="005B29BB" w:rsidRPr="00C908D5" w:rsidRDefault="005B29BB" w:rsidP="006464E5">
      <w:pPr>
        <w:pStyle w:val="ListParagraph"/>
        <w:spacing w:line="280" w:lineRule="exact"/>
        <w:ind w:left="851" w:right="1" w:firstLine="0"/>
        <w:outlineLvl w:val="0"/>
        <w:rPr>
          <w:rFonts w:ascii="Angsana New" w:hAnsi="Angsana New"/>
          <w:spacing w:val="-2"/>
        </w:rPr>
      </w:pPr>
      <w:r w:rsidRPr="00C908D5">
        <w:rPr>
          <w:rFonts w:ascii="Angsana New" w:hAnsi="Angsana New"/>
          <w:spacing w:val="-2"/>
        </w:rPr>
        <w:t>Credit risk is the risk of financial loss to the Group if a customer or counterparty to a financial instrument fails to meet its contractual obligations and arises principally from the Group’s trade and other receivables and loan. The maximum exposure to credit risk is limited to the carrying amounts as stated in the statement of financial position.</w:t>
      </w:r>
      <w:r w:rsidR="00DF3E78" w:rsidRPr="00C908D5">
        <w:t xml:space="preserve"> </w:t>
      </w:r>
      <w:r w:rsidR="00DF3E78" w:rsidRPr="00C908D5">
        <w:rPr>
          <w:rFonts w:ascii="Angsana New" w:hAnsi="Angsana New"/>
          <w:spacing w:val="-2"/>
        </w:rPr>
        <w:t>The Company uses derivatives to hedge against certain risks that may arise</w:t>
      </w:r>
    </w:p>
    <w:p w14:paraId="0BE41CED" w14:textId="53D40D14" w:rsidR="0001631C" w:rsidRPr="00C908D5" w:rsidRDefault="0001631C" w:rsidP="006464E5">
      <w:pPr>
        <w:spacing w:before="120" w:after="120"/>
        <w:ind w:left="851" w:right="0"/>
        <w:jc w:val="thaiDistribute"/>
        <w:rPr>
          <w:rFonts w:ascii="Angsana New" w:hAnsi="Angsana New" w:cs="Angsana New"/>
        </w:rPr>
      </w:pPr>
      <w:r w:rsidRPr="00C908D5">
        <w:rPr>
          <w:rFonts w:ascii="Angsana New" w:hAnsi="Angsana New" w:cs="Angsana New"/>
        </w:rPr>
        <w:t>As at December 31, 202</w:t>
      </w:r>
      <w:r w:rsidR="00406663" w:rsidRPr="00C908D5">
        <w:rPr>
          <w:rFonts w:ascii="Angsana New" w:hAnsi="Angsana New" w:cs="Angsana New"/>
        </w:rPr>
        <w:t>4</w:t>
      </w:r>
      <w:r w:rsidRPr="00C908D5">
        <w:rPr>
          <w:rFonts w:ascii="Angsana New" w:hAnsi="Angsana New" w:cs="Angsana New"/>
          <w:cs/>
        </w:rPr>
        <w:t xml:space="preserve"> </w:t>
      </w:r>
      <w:r w:rsidRPr="00C908D5">
        <w:rPr>
          <w:rFonts w:ascii="Angsana New" w:hAnsi="Angsana New" w:cs="Angsana New"/>
        </w:rPr>
        <w:t>and 20</w:t>
      </w:r>
      <w:r w:rsidRPr="00C908D5">
        <w:rPr>
          <w:rFonts w:ascii="Angsana New" w:hAnsi="Angsana New" w:cs="Angsana New" w:hint="cs"/>
        </w:rPr>
        <w:t>2</w:t>
      </w:r>
      <w:r w:rsidR="00406663" w:rsidRPr="00C908D5">
        <w:rPr>
          <w:rFonts w:ascii="Angsana New" w:hAnsi="Angsana New" w:cs="Angsana New"/>
        </w:rPr>
        <w:t>3</w:t>
      </w:r>
      <w:r w:rsidRPr="00C908D5">
        <w:rPr>
          <w:rFonts w:ascii="Angsana New" w:hAnsi="Angsana New" w:cs="Angsana New"/>
        </w:rPr>
        <w:t xml:space="preserve">, significant financial assets and liabilities </w:t>
      </w:r>
      <w:r w:rsidR="00760E57" w:rsidRPr="00C908D5">
        <w:rPr>
          <w:rFonts w:ascii="Angsana New" w:hAnsi="Angsana New" w:cs="Angsana New"/>
        </w:rPr>
        <w:t xml:space="preserve">are </w:t>
      </w:r>
      <w:r w:rsidRPr="00C908D5">
        <w:rPr>
          <w:rFonts w:ascii="Angsana New" w:hAnsi="Angsana New" w:cs="Angsana New"/>
        </w:rPr>
        <w:t>classified by type of interest rate with those financial assets and liabilities that carry fixed interest rates further classified based on the maturity date, or the repricing date ( if this occurs before the maturity date.)</w:t>
      </w:r>
      <w:r w:rsidR="00760E57" w:rsidRPr="00C908D5">
        <w:rPr>
          <w:rFonts w:ascii="Angsana New" w:hAnsi="Angsana New" w:cs="Angsana New"/>
        </w:rPr>
        <w:t xml:space="preserve"> as follows :</w:t>
      </w:r>
    </w:p>
    <w:p w14:paraId="524E1473" w14:textId="14560702" w:rsidR="00D86531" w:rsidRPr="00C908D5" w:rsidRDefault="00D86531" w:rsidP="006464E5">
      <w:pPr>
        <w:spacing w:before="120" w:after="120"/>
        <w:ind w:left="851" w:right="0"/>
        <w:jc w:val="thaiDistribute"/>
        <w:rPr>
          <w:rFonts w:ascii="Angsana New" w:hAnsi="Angsana New" w:cs="Angsana New"/>
        </w:rPr>
      </w:pPr>
    </w:p>
    <w:p w14:paraId="43579877" w14:textId="1280E4AD" w:rsidR="00D86531" w:rsidRPr="00C908D5" w:rsidRDefault="00D86531" w:rsidP="006464E5">
      <w:pPr>
        <w:spacing w:before="120" w:after="120"/>
        <w:ind w:left="851" w:right="0"/>
        <w:jc w:val="thaiDistribute"/>
        <w:rPr>
          <w:rFonts w:ascii="Angsana New" w:hAnsi="Angsana New" w:cs="Angsana New"/>
        </w:rPr>
      </w:pPr>
    </w:p>
    <w:p w14:paraId="75D17359" w14:textId="7F430780" w:rsidR="00D86531" w:rsidRPr="00C908D5" w:rsidRDefault="00D86531" w:rsidP="006464E5">
      <w:pPr>
        <w:spacing w:before="120" w:after="120"/>
        <w:ind w:left="851" w:right="0"/>
        <w:jc w:val="thaiDistribute"/>
        <w:rPr>
          <w:rFonts w:ascii="Angsana New" w:hAnsi="Angsana New" w:cs="Angsana New"/>
        </w:rPr>
      </w:pPr>
    </w:p>
    <w:p w14:paraId="4983C88A" w14:textId="5FB12687" w:rsidR="00D86531" w:rsidRPr="00C908D5" w:rsidRDefault="00D86531" w:rsidP="006464E5">
      <w:pPr>
        <w:spacing w:before="120" w:after="120"/>
        <w:ind w:left="851" w:right="0"/>
        <w:jc w:val="thaiDistribute"/>
        <w:rPr>
          <w:rFonts w:ascii="Angsana New" w:hAnsi="Angsana New" w:cs="Angsana New"/>
        </w:rPr>
      </w:pPr>
    </w:p>
    <w:p w14:paraId="2A20056D" w14:textId="297CEE28" w:rsidR="00D86531" w:rsidRPr="00C908D5" w:rsidRDefault="00D86531" w:rsidP="006464E5">
      <w:pPr>
        <w:spacing w:before="120" w:after="120"/>
        <w:ind w:left="851" w:right="0"/>
        <w:jc w:val="thaiDistribute"/>
        <w:rPr>
          <w:rFonts w:ascii="Angsana New" w:hAnsi="Angsana New" w:cs="Angsana New"/>
        </w:rPr>
      </w:pPr>
    </w:p>
    <w:p w14:paraId="38C939EA" w14:textId="1ABFA77E" w:rsidR="00D86531" w:rsidRPr="00C908D5" w:rsidRDefault="00D86531" w:rsidP="006464E5">
      <w:pPr>
        <w:spacing w:before="120" w:after="120"/>
        <w:ind w:left="851" w:right="0"/>
        <w:jc w:val="thaiDistribute"/>
        <w:rPr>
          <w:rFonts w:ascii="Angsana New" w:hAnsi="Angsana New" w:cs="Angsana New"/>
        </w:rPr>
      </w:pPr>
    </w:p>
    <w:p w14:paraId="45894C50" w14:textId="3F41741A" w:rsidR="00D86531" w:rsidRPr="00C908D5" w:rsidRDefault="00D86531" w:rsidP="006464E5">
      <w:pPr>
        <w:spacing w:before="120" w:after="120"/>
        <w:ind w:left="851" w:right="0"/>
        <w:jc w:val="thaiDistribute"/>
        <w:rPr>
          <w:rFonts w:ascii="Angsana New" w:hAnsi="Angsana New" w:cs="Angsana New"/>
        </w:rPr>
      </w:pPr>
    </w:p>
    <w:p w14:paraId="4D0FD785" w14:textId="73CBED7E" w:rsidR="00D86531" w:rsidRPr="00C908D5" w:rsidRDefault="00D86531" w:rsidP="006464E5">
      <w:pPr>
        <w:spacing w:before="120" w:after="120"/>
        <w:ind w:left="851" w:right="0"/>
        <w:jc w:val="thaiDistribute"/>
        <w:rPr>
          <w:rFonts w:ascii="Angsana New" w:hAnsi="Angsana New" w:cs="Angsana New"/>
        </w:rPr>
      </w:pPr>
    </w:p>
    <w:p w14:paraId="7162F55A" w14:textId="7C6B8430" w:rsidR="00D86531" w:rsidRPr="00C908D5" w:rsidRDefault="00D86531" w:rsidP="006464E5">
      <w:pPr>
        <w:spacing w:before="120" w:after="120"/>
        <w:ind w:left="851" w:right="0"/>
        <w:jc w:val="thaiDistribute"/>
        <w:rPr>
          <w:rFonts w:ascii="Angsana New" w:hAnsi="Angsana New" w:cs="Angsana New"/>
        </w:rPr>
      </w:pPr>
    </w:p>
    <w:p w14:paraId="43BB2770" w14:textId="7DE4D338" w:rsidR="00D86531" w:rsidRPr="00C908D5" w:rsidRDefault="00D86531" w:rsidP="006464E5">
      <w:pPr>
        <w:spacing w:before="120" w:after="120"/>
        <w:ind w:left="851" w:right="0"/>
        <w:jc w:val="thaiDistribute"/>
        <w:rPr>
          <w:rFonts w:ascii="Angsana New" w:hAnsi="Angsana New" w:cs="Angsana New"/>
        </w:rPr>
      </w:pPr>
    </w:p>
    <w:p w14:paraId="4E87FBE3" w14:textId="51D706B6" w:rsidR="00D86531" w:rsidRPr="00C908D5" w:rsidRDefault="00D86531" w:rsidP="006464E5">
      <w:pPr>
        <w:spacing w:before="120" w:after="120"/>
        <w:ind w:left="851" w:right="0"/>
        <w:jc w:val="thaiDistribute"/>
        <w:rPr>
          <w:rFonts w:ascii="Angsana New" w:hAnsi="Angsana New" w:cs="Angsana New"/>
        </w:rPr>
      </w:pPr>
    </w:p>
    <w:p w14:paraId="41294664" w14:textId="677E2EBC" w:rsidR="00D86531" w:rsidRPr="00C908D5" w:rsidRDefault="00D86531" w:rsidP="006464E5">
      <w:pPr>
        <w:spacing w:before="120" w:after="120"/>
        <w:ind w:left="851" w:right="0"/>
        <w:jc w:val="thaiDistribute"/>
        <w:rPr>
          <w:rFonts w:ascii="Angsana New" w:hAnsi="Angsana New" w:cs="Angsana New"/>
        </w:rPr>
      </w:pPr>
    </w:p>
    <w:p w14:paraId="6ED3DC47" w14:textId="50B684E8" w:rsidR="00D86531" w:rsidRPr="00C908D5" w:rsidRDefault="00D86531" w:rsidP="006464E5">
      <w:pPr>
        <w:spacing w:before="120" w:after="120"/>
        <w:ind w:left="851" w:right="0"/>
        <w:jc w:val="thaiDistribute"/>
        <w:rPr>
          <w:rFonts w:ascii="Angsana New" w:hAnsi="Angsana New" w:cs="Angsana New"/>
        </w:rPr>
      </w:pPr>
    </w:p>
    <w:p w14:paraId="05158E87" w14:textId="27098725" w:rsidR="00D86531" w:rsidRPr="00C908D5" w:rsidRDefault="00D86531" w:rsidP="006464E5">
      <w:pPr>
        <w:spacing w:before="120" w:after="120"/>
        <w:ind w:left="851" w:right="0"/>
        <w:jc w:val="thaiDistribute"/>
        <w:rPr>
          <w:rFonts w:ascii="Angsana New" w:hAnsi="Angsana New" w:cs="Angsana New"/>
        </w:rPr>
      </w:pPr>
    </w:p>
    <w:p w14:paraId="33924F77" w14:textId="0EFF447A" w:rsidR="00D86531" w:rsidRPr="00C908D5" w:rsidRDefault="00D86531" w:rsidP="006464E5">
      <w:pPr>
        <w:spacing w:before="120" w:after="120"/>
        <w:ind w:left="851" w:right="0"/>
        <w:jc w:val="thaiDistribute"/>
        <w:rPr>
          <w:rFonts w:ascii="Angsana New" w:hAnsi="Angsana New" w:cs="Angsana New"/>
        </w:rPr>
      </w:pPr>
    </w:p>
    <w:p w14:paraId="71F2B14B" w14:textId="06887433" w:rsidR="00D86531" w:rsidRPr="00C908D5" w:rsidRDefault="00D86531" w:rsidP="006464E5">
      <w:pPr>
        <w:spacing w:before="120" w:after="120"/>
        <w:ind w:left="851" w:right="0"/>
        <w:jc w:val="thaiDistribute"/>
        <w:rPr>
          <w:rFonts w:ascii="Angsana New" w:hAnsi="Angsana New" w:cs="Angsana New"/>
        </w:rPr>
      </w:pPr>
    </w:p>
    <w:tbl>
      <w:tblPr>
        <w:tblW w:w="10206" w:type="dxa"/>
        <w:tblLook w:val="04A0" w:firstRow="1" w:lastRow="0" w:firstColumn="1" w:lastColumn="0" w:noHBand="0" w:noVBand="1"/>
      </w:tblPr>
      <w:tblGrid>
        <w:gridCol w:w="3632"/>
        <w:gridCol w:w="583"/>
        <w:gridCol w:w="1128"/>
        <w:gridCol w:w="1207"/>
        <w:gridCol w:w="1128"/>
        <w:gridCol w:w="1207"/>
        <w:gridCol w:w="1321"/>
      </w:tblGrid>
      <w:tr w:rsidR="00C908D5" w:rsidRPr="00C908D5" w14:paraId="08CCEBD0" w14:textId="77777777" w:rsidTr="000518FD">
        <w:trPr>
          <w:tblHeader/>
        </w:trPr>
        <w:tc>
          <w:tcPr>
            <w:tcW w:w="0" w:type="auto"/>
            <w:shd w:val="clear" w:color="auto" w:fill="auto"/>
          </w:tcPr>
          <w:p w14:paraId="2668411A" w14:textId="77777777" w:rsidR="0034670D" w:rsidRPr="00C908D5" w:rsidRDefault="0034670D" w:rsidP="006464E5">
            <w:pPr>
              <w:spacing w:line="340" w:lineRule="exact"/>
              <w:ind w:left="522"/>
              <w:jc w:val="center"/>
              <w:rPr>
                <w:rFonts w:asciiTheme="majorBidi" w:hAnsiTheme="majorBidi" w:cstheme="majorBidi"/>
                <w:sz w:val="24"/>
                <w:szCs w:val="24"/>
              </w:rPr>
            </w:pPr>
          </w:p>
        </w:tc>
        <w:tc>
          <w:tcPr>
            <w:tcW w:w="6572" w:type="dxa"/>
            <w:gridSpan w:val="6"/>
            <w:shd w:val="clear" w:color="auto" w:fill="auto"/>
            <w:hideMark/>
          </w:tcPr>
          <w:p w14:paraId="08964B21" w14:textId="37EFF77A" w:rsidR="0034670D" w:rsidRPr="00C908D5" w:rsidRDefault="0034670D" w:rsidP="006464E5">
            <w:pPr>
              <w:pBdr>
                <w:bottom w:val="single" w:sz="4" w:space="1" w:color="auto"/>
              </w:pBdr>
              <w:spacing w:line="340" w:lineRule="exact"/>
              <w:ind w:right="-36"/>
              <w:jc w:val="right"/>
              <w:rPr>
                <w:rFonts w:asciiTheme="majorBidi" w:hAnsiTheme="majorBidi" w:cstheme="majorBidi"/>
                <w:sz w:val="24"/>
                <w:szCs w:val="24"/>
              </w:rPr>
            </w:pPr>
            <w:r w:rsidRPr="00C908D5">
              <w:rPr>
                <w:rFonts w:asciiTheme="majorBidi" w:hAnsiTheme="majorBidi" w:cstheme="majorBidi"/>
                <w:sz w:val="24"/>
                <w:szCs w:val="24"/>
                <w:cs/>
                <w:lang w:val="x-none"/>
              </w:rPr>
              <w:t>(</w:t>
            </w:r>
            <w:r w:rsidRPr="00C908D5">
              <w:rPr>
                <w:rFonts w:asciiTheme="majorBidi" w:hAnsiTheme="majorBidi" w:cstheme="majorBidi"/>
                <w:sz w:val="24"/>
                <w:szCs w:val="24"/>
                <w:lang w:val="x-none"/>
              </w:rPr>
              <w:t>Unit</w:t>
            </w:r>
            <w:r w:rsidRPr="00C908D5">
              <w:rPr>
                <w:rFonts w:asciiTheme="majorBidi" w:hAnsiTheme="majorBidi" w:cstheme="majorBidi"/>
                <w:sz w:val="24"/>
                <w:szCs w:val="24"/>
              </w:rPr>
              <w:t xml:space="preserve"> </w:t>
            </w:r>
            <w:r w:rsidRPr="00C908D5">
              <w:rPr>
                <w:rFonts w:asciiTheme="majorBidi" w:hAnsiTheme="majorBidi" w:cstheme="majorBidi"/>
                <w:sz w:val="24"/>
                <w:szCs w:val="24"/>
                <w:lang w:val="x-none"/>
              </w:rPr>
              <w:t>:</w:t>
            </w:r>
            <w:r w:rsidRPr="00C908D5">
              <w:rPr>
                <w:rFonts w:asciiTheme="majorBidi" w:hAnsiTheme="majorBidi" w:cstheme="majorBidi"/>
                <w:sz w:val="24"/>
                <w:szCs w:val="24"/>
              </w:rPr>
              <w:t xml:space="preserve"> </w:t>
            </w:r>
            <w:r w:rsidRPr="00C908D5">
              <w:rPr>
                <w:rFonts w:asciiTheme="majorBidi" w:hAnsiTheme="majorBidi" w:cstheme="majorBidi"/>
                <w:sz w:val="24"/>
                <w:szCs w:val="24"/>
                <w:lang w:val="x-none"/>
              </w:rPr>
              <w:t>Baht)</w:t>
            </w:r>
          </w:p>
        </w:tc>
      </w:tr>
      <w:tr w:rsidR="00C908D5" w:rsidRPr="00C908D5" w14:paraId="39F65DCC" w14:textId="77777777" w:rsidTr="000518FD">
        <w:trPr>
          <w:tblHeader/>
        </w:trPr>
        <w:tc>
          <w:tcPr>
            <w:tcW w:w="0" w:type="auto"/>
            <w:shd w:val="clear" w:color="auto" w:fill="auto"/>
          </w:tcPr>
          <w:p w14:paraId="387F2E3B" w14:textId="77777777" w:rsidR="0034670D" w:rsidRPr="00C908D5" w:rsidRDefault="0034670D" w:rsidP="006464E5">
            <w:pPr>
              <w:spacing w:line="340" w:lineRule="exact"/>
              <w:ind w:left="522"/>
              <w:jc w:val="center"/>
              <w:rPr>
                <w:rFonts w:asciiTheme="majorBidi" w:hAnsiTheme="majorBidi" w:cstheme="majorBidi"/>
                <w:sz w:val="24"/>
                <w:szCs w:val="24"/>
              </w:rPr>
            </w:pPr>
          </w:p>
        </w:tc>
        <w:tc>
          <w:tcPr>
            <w:tcW w:w="6572" w:type="dxa"/>
            <w:gridSpan w:val="6"/>
            <w:shd w:val="clear" w:color="auto" w:fill="auto"/>
            <w:hideMark/>
          </w:tcPr>
          <w:p w14:paraId="021D5299" w14:textId="0F52FD40" w:rsidR="0034670D" w:rsidRPr="00C908D5" w:rsidRDefault="0034670D" w:rsidP="006464E5">
            <w:pPr>
              <w:pBdr>
                <w:bottom w:val="single" w:sz="4" w:space="1" w:color="auto"/>
              </w:pBdr>
              <w:spacing w:line="340" w:lineRule="exact"/>
              <w:ind w:right="-36"/>
              <w:jc w:val="center"/>
              <w:rPr>
                <w:rFonts w:asciiTheme="majorBidi" w:hAnsiTheme="majorBidi" w:cstheme="majorBidi"/>
                <w:sz w:val="24"/>
                <w:szCs w:val="24"/>
              </w:rPr>
            </w:pPr>
            <w:r w:rsidRPr="00C908D5">
              <w:rPr>
                <w:rFonts w:asciiTheme="majorBidi" w:hAnsiTheme="majorBidi" w:cstheme="majorBidi"/>
                <w:sz w:val="24"/>
                <w:szCs w:val="24"/>
                <w:lang w:val="x-none"/>
              </w:rPr>
              <w:t xml:space="preserve">Consolidated financial statements as at </w:t>
            </w:r>
            <w:r w:rsidRPr="00C908D5">
              <w:rPr>
                <w:rFonts w:asciiTheme="majorBidi" w:hAnsiTheme="majorBidi" w:cstheme="majorBidi"/>
                <w:sz w:val="24"/>
                <w:szCs w:val="24"/>
              </w:rPr>
              <w:t>31</w:t>
            </w:r>
            <w:r w:rsidRPr="00C908D5">
              <w:rPr>
                <w:rFonts w:asciiTheme="majorBidi" w:hAnsiTheme="majorBidi" w:cstheme="majorBidi"/>
                <w:sz w:val="24"/>
                <w:szCs w:val="24"/>
                <w:cs/>
                <w:lang w:val="x-none"/>
              </w:rPr>
              <w:t xml:space="preserve"> </w:t>
            </w:r>
            <w:r w:rsidRPr="00C908D5">
              <w:rPr>
                <w:rFonts w:asciiTheme="majorBidi" w:hAnsiTheme="majorBidi" w:cstheme="majorBidi"/>
                <w:sz w:val="24"/>
                <w:szCs w:val="24"/>
                <w:lang w:val="x-none"/>
              </w:rPr>
              <w:t xml:space="preserve">December </w:t>
            </w:r>
            <w:r w:rsidRPr="00C908D5">
              <w:rPr>
                <w:rFonts w:asciiTheme="majorBidi" w:hAnsiTheme="majorBidi" w:cstheme="majorBidi"/>
                <w:sz w:val="24"/>
                <w:szCs w:val="24"/>
              </w:rPr>
              <w:t>202</w:t>
            </w:r>
            <w:r w:rsidRPr="00C908D5">
              <w:rPr>
                <w:rFonts w:asciiTheme="majorBidi" w:hAnsiTheme="majorBidi" w:cstheme="majorBidi"/>
                <w:sz w:val="24"/>
                <w:szCs w:val="24"/>
                <w:cs/>
              </w:rPr>
              <w:t>4</w:t>
            </w:r>
          </w:p>
        </w:tc>
      </w:tr>
      <w:tr w:rsidR="00C908D5" w:rsidRPr="00C908D5" w14:paraId="2E03CC02" w14:textId="77777777" w:rsidTr="00DF66AA">
        <w:trPr>
          <w:tblHeader/>
        </w:trPr>
        <w:tc>
          <w:tcPr>
            <w:tcW w:w="0" w:type="auto"/>
            <w:shd w:val="clear" w:color="auto" w:fill="auto"/>
          </w:tcPr>
          <w:p w14:paraId="3B792704" w14:textId="77777777" w:rsidR="0034670D" w:rsidRPr="00C908D5" w:rsidRDefault="0034670D" w:rsidP="006464E5">
            <w:pPr>
              <w:spacing w:line="340" w:lineRule="exact"/>
              <w:ind w:left="72" w:right="162"/>
              <w:jc w:val="center"/>
              <w:rPr>
                <w:rFonts w:asciiTheme="majorBidi" w:hAnsiTheme="majorBidi" w:cstheme="majorBidi"/>
                <w:sz w:val="24"/>
                <w:szCs w:val="24"/>
                <w:cs/>
              </w:rPr>
            </w:pPr>
          </w:p>
        </w:tc>
        <w:tc>
          <w:tcPr>
            <w:tcW w:w="0" w:type="auto"/>
            <w:shd w:val="clear" w:color="auto" w:fill="auto"/>
            <w:vAlign w:val="bottom"/>
          </w:tcPr>
          <w:p w14:paraId="31DA8F02" w14:textId="77777777" w:rsidR="0034670D" w:rsidRPr="00C908D5" w:rsidRDefault="0034670D" w:rsidP="006464E5">
            <w:pPr>
              <w:spacing w:line="340" w:lineRule="exact"/>
              <w:ind w:left="-7" w:right="162"/>
              <w:rPr>
                <w:rFonts w:asciiTheme="majorBidi" w:hAnsiTheme="majorBidi" w:cstheme="majorBidi"/>
                <w:sz w:val="24"/>
                <w:szCs w:val="24"/>
                <w:cs/>
              </w:rPr>
            </w:pPr>
          </w:p>
        </w:tc>
        <w:tc>
          <w:tcPr>
            <w:tcW w:w="0" w:type="auto"/>
            <w:shd w:val="clear" w:color="auto" w:fill="auto"/>
            <w:vAlign w:val="bottom"/>
            <w:hideMark/>
          </w:tcPr>
          <w:p w14:paraId="1230D312" w14:textId="5796394A" w:rsidR="0034670D" w:rsidRPr="00C908D5" w:rsidRDefault="0034670D" w:rsidP="006464E5">
            <w:pPr>
              <w:spacing w:line="340" w:lineRule="exact"/>
              <w:ind w:left="-108" w:right="-90"/>
              <w:jc w:val="center"/>
              <w:rPr>
                <w:rFonts w:asciiTheme="majorBidi" w:hAnsiTheme="majorBidi" w:cstheme="majorBidi"/>
                <w:sz w:val="24"/>
                <w:szCs w:val="24"/>
                <w:cs/>
              </w:rPr>
            </w:pPr>
            <w:r w:rsidRPr="00C908D5">
              <w:rPr>
                <w:rFonts w:asciiTheme="majorBidi" w:eastAsia="Arial Unicode MS" w:hAnsiTheme="majorBidi" w:cstheme="majorBidi"/>
                <w:sz w:val="24"/>
                <w:szCs w:val="24"/>
              </w:rPr>
              <w:t>Floating</w:t>
            </w:r>
          </w:p>
        </w:tc>
        <w:tc>
          <w:tcPr>
            <w:tcW w:w="0" w:type="auto"/>
            <w:shd w:val="clear" w:color="auto" w:fill="auto"/>
            <w:vAlign w:val="bottom"/>
          </w:tcPr>
          <w:p w14:paraId="761E01B3" w14:textId="350C75AC" w:rsidR="0034670D" w:rsidRPr="00C908D5" w:rsidRDefault="0034670D" w:rsidP="006464E5">
            <w:pPr>
              <w:keepNext/>
              <w:tabs>
                <w:tab w:val="decimal" w:pos="5400"/>
                <w:tab w:val="decimal" w:pos="6660"/>
                <w:tab w:val="decimal" w:pos="7920"/>
                <w:tab w:val="decimal" w:pos="9540"/>
              </w:tabs>
              <w:ind w:right="-36"/>
              <w:jc w:val="center"/>
              <w:outlineLvl w:val="7"/>
              <w:rPr>
                <w:rFonts w:asciiTheme="majorBidi" w:hAnsiTheme="majorBidi" w:cstheme="majorBidi"/>
                <w:sz w:val="24"/>
                <w:szCs w:val="24"/>
              </w:rPr>
            </w:pPr>
            <w:r w:rsidRPr="00C908D5">
              <w:rPr>
                <w:rFonts w:asciiTheme="majorBidi" w:eastAsia="Arial Unicode MS" w:hAnsiTheme="majorBidi" w:cstheme="majorBidi"/>
                <w:sz w:val="24"/>
                <w:szCs w:val="24"/>
              </w:rPr>
              <w:t>Fixed</w:t>
            </w:r>
          </w:p>
        </w:tc>
        <w:tc>
          <w:tcPr>
            <w:tcW w:w="0" w:type="auto"/>
            <w:shd w:val="clear" w:color="auto" w:fill="auto"/>
            <w:vAlign w:val="bottom"/>
          </w:tcPr>
          <w:p w14:paraId="783417A6" w14:textId="571309F2" w:rsidR="0034670D" w:rsidRPr="00C908D5" w:rsidRDefault="0034670D" w:rsidP="006464E5">
            <w:pPr>
              <w:keepNext/>
              <w:tabs>
                <w:tab w:val="left" w:pos="720"/>
                <w:tab w:val="decimal" w:pos="5400"/>
                <w:tab w:val="decimal" w:pos="6660"/>
                <w:tab w:val="decimal" w:pos="7920"/>
                <w:tab w:val="decimal" w:pos="9540"/>
              </w:tabs>
              <w:ind w:right="29"/>
              <w:jc w:val="center"/>
              <w:outlineLvl w:val="7"/>
              <w:rPr>
                <w:rFonts w:asciiTheme="majorBidi" w:hAnsiTheme="majorBidi" w:cstheme="majorBidi"/>
                <w:sz w:val="24"/>
                <w:szCs w:val="24"/>
              </w:rPr>
            </w:pPr>
            <w:r w:rsidRPr="00C908D5">
              <w:rPr>
                <w:rFonts w:asciiTheme="majorBidi" w:eastAsia="Arial Unicode MS" w:hAnsiTheme="majorBidi" w:cstheme="majorBidi"/>
                <w:sz w:val="24"/>
                <w:szCs w:val="24"/>
              </w:rPr>
              <w:t>Zero</w:t>
            </w:r>
          </w:p>
        </w:tc>
        <w:tc>
          <w:tcPr>
            <w:tcW w:w="0" w:type="auto"/>
            <w:shd w:val="clear" w:color="auto" w:fill="auto"/>
            <w:vAlign w:val="bottom"/>
          </w:tcPr>
          <w:p w14:paraId="017C439A" w14:textId="77777777" w:rsidR="0034670D" w:rsidRPr="00C908D5" w:rsidRDefault="0034670D" w:rsidP="006464E5">
            <w:pPr>
              <w:spacing w:line="340" w:lineRule="exact"/>
              <w:jc w:val="center"/>
              <w:rPr>
                <w:rFonts w:asciiTheme="majorBidi" w:hAnsiTheme="majorBidi" w:cstheme="majorBidi"/>
                <w:sz w:val="24"/>
                <w:szCs w:val="24"/>
              </w:rPr>
            </w:pPr>
          </w:p>
        </w:tc>
        <w:tc>
          <w:tcPr>
            <w:tcW w:w="1321" w:type="dxa"/>
            <w:shd w:val="clear" w:color="auto" w:fill="auto"/>
            <w:vAlign w:val="bottom"/>
          </w:tcPr>
          <w:p w14:paraId="173A2E02" w14:textId="77777777" w:rsidR="0034670D" w:rsidRPr="00C908D5" w:rsidRDefault="0034670D" w:rsidP="006464E5">
            <w:pPr>
              <w:spacing w:line="340" w:lineRule="exact"/>
              <w:jc w:val="center"/>
              <w:rPr>
                <w:rFonts w:asciiTheme="majorBidi" w:hAnsiTheme="majorBidi" w:cstheme="majorBidi"/>
                <w:sz w:val="24"/>
                <w:szCs w:val="24"/>
                <w:cs/>
              </w:rPr>
            </w:pPr>
          </w:p>
        </w:tc>
      </w:tr>
      <w:tr w:rsidR="00C908D5" w:rsidRPr="00C908D5" w14:paraId="737C8089" w14:textId="77777777" w:rsidTr="00DF66AA">
        <w:trPr>
          <w:tblHeader/>
        </w:trPr>
        <w:tc>
          <w:tcPr>
            <w:tcW w:w="0" w:type="auto"/>
            <w:shd w:val="clear" w:color="auto" w:fill="auto"/>
            <w:hideMark/>
          </w:tcPr>
          <w:p w14:paraId="62B6406E" w14:textId="2CF64E30" w:rsidR="0034670D" w:rsidRPr="00C908D5" w:rsidRDefault="0034670D" w:rsidP="006464E5">
            <w:pPr>
              <w:pBdr>
                <w:bottom w:val="single" w:sz="6" w:space="1" w:color="auto"/>
              </w:pBdr>
              <w:spacing w:line="340" w:lineRule="exact"/>
              <w:ind w:left="84" w:right="162"/>
              <w:jc w:val="center"/>
              <w:rPr>
                <w:rFonts w:asciiTheme="majorBidi" w:hAnsiTheme="majorBidi" w:cstheme="majorBidi"/>
                <w:sz w:val="24"/>
                <w:szCs w:val="24"/>
                <w:cs/>
              </w:rPr>
            </w:pPr>
            <w:r w:rsidRPr="00C908D5">
              <w:rPr>
                <w:rFonts w:asciiTheme="majorBidi" w:hAnsiTheme="majorBidi" w:cstheme="majorBidi"/>
                <w:sz w:val="24"/>
                <w:szCs w:val="24"/>
                <w:lang w:val="x-none"/>
              </w:rPr>
              <w:t>Items</w:t>
            </w:r>
          </w:p>
        </w:tc>
        <w:tc>
          <w:tcPr>
            <w:tcW w:w="0" w:type="auto"/>
            <w:shd w:val="clear" w:color="auto" w:fill="auto"/>
            <w:vAlign w:val="bottom"/>
            <w:hideMark/>
          </w:tcPr>
          <w:p w14:paraId="04D29A0A" w14:textId="6A33C8C8" w:rsidR="0034670D" w:rsidRPr="00C908D5" w:rsidRDefault="0034670D" w:rsidP="006464E5">
            <w:pPr>
              <w:pBdr>
                <w:bottom w:val="single" w:sz="6" w:space="1" w:color="auto"/>
              </w:pBdr>
              <w:spacing w:line="340" w:lineRule="exact"/>
              <w:ind w:left="-7" w:right="12"/>
              <w:jc w:val="center"/>
              <w:rPr>
                <w:rFonts w:asciiTheme="majorBidi" w:hAnsiTheme="majorBidi" w:cstheme="majorBidi"/>
                <w:sz w:val="24"/>
                <w:szCs w:val="24"/>
              </w:rPr>
            </w:pPr>
            <w:r w:rsidRPr="00C908D5">
              <w:rPr>
                <w:rFonts w:asciiTheme="majorBidi" w:eastAsia="Arial Unicode MS" w:hAnsiTheme="majorBidi" w:cstheme="majorBidi"/>
                <w:sz w:val="24"/>
                <w:szCs w:val="24"/>
              </w:rPr>
              <w:t>Note</w:t>
            </w:r>
          </w:p>
        </w:tc>
        <w:tc>
          <w:tcPr>
            <w:tcW w:w="0" w:type="auto"/>
            <w:shd w:val="clear" w:color="auto" w:fill="auto"/>
            <w:vAlign w:val="bottom"/>
            <w:hideMark/>
          </w:tcPr>
          <w:p w14:paraId="1E6C13CD" w14:textId="2D3248E4" w:rsidR="0034670D" w:rsidRPr="00C908D5" w:rsidRDefault="0034670D" w:rsidP="006464E5">
            <w:pPr>
              <w:pBdr>
                <w:bottom w:val="single" w:sz="6" w:space="1" w:color="auto"/>
              </w:pBdr>
              <w:spacing w:line="340" w:lineRule="exact"/>
              <w:ind w:left="-108" w:right="-90"/>
              <w:jc w:val="center"/>
              <w:rPr>
                <w:rFonts w:asciiTheme="majorBidi" w:hAnsiTheme="majorBidi" w:cstheme="majorBidi"/>
                <w:sz w:val="24"/>
                <w:szCs w:val="24"/>
              </w:rPr>
            </w:pPr>
            <w:r w:rsidRPr="00C908D5">
              <w:rPr>
                <w:rFonts w:asciiTheme="majorBidi" w:eastAsia="Arial Unicode MS" w:hAnsiTheme="majorBidi" w:cstheme="majorBidi"/>
                <w:sz w:val="24"/>
                <w:szCs w:val="24"/>
              </w:rPr>
              <w:t>interest rate</w:t>
            </w:r>
          </w:p>
        </w:tc>
        <w:tc>
          <w:tcPr>
            <w:tcW w:w="0" w:type="auto"/>
            <w:shd w:val="clear" w:color="auto" w:fill="auto"/>
            <w:vAlign w:val="bottom"/>
          </w:tcPr>
          <w:p w14:paraId="334072B8" w14:textId="495E6ED4" w:rsidR="0034670D" w:rsidRPr="00C908D5" w:rsidRDefault="0034670D" w:rsidP="006464E5">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Theme="majorBidi" w:hAnsiTheme="majorBidi" w:cstheme="majorBidi"/>
                <w:sz w:val="24"/>
                <w:szCs w:val="24"/>
              </w:rPr>
            </w:pPr>
            <w:r w:rsidRPr="00C908D5">
              <w:rPr>
                <w:rFonts w:asciiTheme="majorBidi" w:eastAsia="Arial Unicode MS" w:hAnsiTheme="majorBidi" w:cstheme="majorBidi"/>
                <w:sz w:val="24"/>
                <w:szCs w:val="24"/>
              </w:rPr>
              <w:t>interest rate</w:t>
            </w:r>
          </w:p>
        </w:tc>
        <w:tc>
          <w:tcPr>
            <w:tcW w:w="0" w:type="auto"/>
            <w:shd w:val="clear" w:color="auto" w:fill="auto"/>
            <w:vAlign w:val="bottom"/>
          </w:tcPr>
          <w:p w14:paraId="4A7DCF1D" w14:textId="7D56F10E" w:rsidR="0034670D" w:rsidRPr="00C908D5" w:rsidRDefault="0034670D" w:rsidP="006464E5">
            <w:pPr>
              <w:keepNext/>
              <w:pBdr>
                <w:bottom w:val="single" w:sz="4" w:space="1" w:color="auto"/>
              </w:pBdr>
              <w:tabs>
                <w:tab w:val="left" w:pos="720"/>
                <w:tab w:val="decimal" w:pos="5400"/>
                <w:tab w:val="decimal" w:pos="6660"/>
                <w:tab w:val="decimal" w:pos="7920"/>
                <w:tab w:val="decimal" w:pos="9540"/>
              </w:tabs>
              <w:ind w:left="-90" w:right="-36"/>
              <w:jc w:val="center"/>
              <w:outlineLvl w:val="7"/>
              <w:rPr>
                <w:rFonts w:asciiTheme="majorBidi" w:hAnsiTheme="majorBidi" w:cstheme="majorBidi"/>
                <w:sz w:val="24"/>
                <w:szCs w:val="24"/>
              </w:rPr>
            </w:pPr>
            <w:r w:rsidRPr="00C908D5">
              <w:rPr>
                <w:rFonts w:asciiTheme="majorBidi" w:eastAsia="Arial Unicode MS" w:hAnsiTheme="majorBidi" w:cstheme="majorBidi"/>
                <w:sz w:val="24"/>
                <w:szCs w:val="24"/>
              </w:rPr>
              <w:t>interest rate</w:t>
            </w:r>
          </w:p>
        </w:tc>
        <w:tc>
          <w:tcPr>
            <w:tcW w:w="0" w:type="auto"/>
            <w:shd w:val="clear" w:color="auto" w:fill="auto"/>
            <w:vAlign w:val="bottom"/>
            <w:hideMark/>
          </w:tcPr>
          <w:p w14:paraId="577F764F" w14:textId="165A6C8C" w:rsidR="0034670D" w:rsidRPr="00C908D5" w:rsidRDefault="0034670D" w:rsidP="006464E5">
            <w:pPr>
              <w:pBdr>
                <w:bottom w:val="single" w:sz="6" w:space="1" w:color="auto"/>
              </w:pBdr>
              <w:spacing w:line="340" w:lineRule="exact"/>
              <w:ind w:right="-42"/>
              <w:jc w:val="center"/>
              <w:rPr>
                <w:rFonts w:asciiTheme="majorBidi" w:hAnsiTheme="majorBidi" w:cstheme="majorBidi"/>
                <w:sz w:val="24"/>
                <w:szCs w:val="24"/>
              </w:rPr>
            </w:pPr>
            <w:r w:rsidRPr="00C908D5">
              <w:rPr>
                <w:rFonts w:asciiTheme="majorBidi" w:eastAsia="Arial Unicode MS" w:hAnsiTheme="majorBidi" w:cstheme="majorBidi"/>
                <w:sz w:val="24"/>
                <w:szCs w:val="24"/>
              </w:rPr>
              <w:t>Total</w:t>
            </w:r>
          </w:p>
        </w:tc>
        <w:tc>
          <w:tcPr>
            <w:tcW w:w="1321" w:type="dxa"/>
            <w:shd w:val="clear" w:color="auto" w:fill="auto"/>
            <w:vAlign w:val="bottom"/>
            <w:hideMark/>
          </w:tcPr>
          <w:p w14:paraId="4FEA8852" w14:textId="57B124C0" w:rsidR="0034670D" w:rsidRPr="00C908D5" w:rsidRDefault="0034670D" w:rsidP="006464E5">
            <w:pPr>
              <w:pBdr>
                <w:bottom w:val="single" w:sz="6" w:space="1" w:color="auto"/>
              </w:pBdr>
              <w:spacing w:line="340" w:lineRule="exact"/>
              <w:ind w:right="-126"/>
              <w:jc w:val="center"/>
              <w:rPr>
                <w:rFonts w:asciiTheme="majorBidi" w:hAnsiTheme="majorBidi" w:cstheme="majorBidi"/>
                <w:sz w:val="24"/>
                <w:szCs w:val="24"/>
              </w:rPr>
            </w:pPr>
            <w:r w:rsidRPr="00C908D5">
              <w:rPr>
                <w:rFonts w:asciiTheme="majorBidi" w:eastAsia="Arial Unicode MS" w:hAnsiTheme="majorBidi" w:cstheme="majorBidi"/>
                <w:sz w:val="24"/>
                <w:szCs w:val="24"/>
              </w:rPr>
              <w:t>Interest rate</w:t>
            </w:r>
          </w:p>
        </w:tc>
      </w:tr>
      <w:tr w:rsidR="00C908D5" w:rsidRPr="00C908D5" w14:paraId="0F9C12E9" w14:textId="77777777" w:rsidTr="00DF66AA">
        <w:tc>
          <w:tcPr>
            <w:tcW w:w="0" w:type="auto"/>
            <w:shd w:val="clear" w:color="auto" w:fill="auto"/>
            <w:hideMark/>
          </w:tcPr>
          <w:p w14:paraId="0A5C044E" w14:textId="5C724CEB" w:rsidR="0034670D" w:rsidRPr="00C908D5" w:rsidRDefault="0034670D" w:rsidP="006464E5">
            <w:pPr>
              <w:spacing w:line="340" w:lineRule="exact"/>
              <w:ind w:left="84"/>
              <w:rPr>
                <w:rFonts w:asciiTheme="majorBidi" w:hAnsiTheme="majorBidi" w:cstheme="majorBidi"/>
                <w:sz w:val="24"/>
                <w:szCs w:val="24"/>
                <w:cs/>
              </w:rPr>
            </w:pPr>
            <w:r w:rsidRPr="00C908D5">
              <w:rPr>
                <w:rFonts w:asciiTheme="majorBidi" w:hAnsiTheme="majorBidi" w:cstheme="majorBidi"/>
                <w:sz w:val="24"/>
                <w:szCs w:val="24"/>
                <w:u w:val="single"/>
              </w:rPr>
              <w:t>Financial assets</w:t>
            </w:r>
          </w:p>
        </w:tc>
        <w:tc>
          <w:tcPr>
            <w:tcW w:w="0" w:type="auto"/>
            <w:shd w:val="clear" w:color="auto" w:fill="auto"/>
          </w:tcPr>
          <w:p w14:paraId="071DD39F" w14:textId="77777777" w:rsidR="0034670D" w:rsidRPr="00C908D5" w:rsidRDefault="0034670D" w:rsidP="006464E5">
            <w:pPr>
              <w:spacing w:line="340" w:lineRule="exact"/>
              <w:jc w:val="center"/>
              <w:rPr>
                <w:rFonts w:asciiTheme="majorBidi" w:hAnsiTheme="majorBidi" w:cstheme="majorBidi"/>
                <w:sz w:val="24"/>
                <w:szCs w:val="24"/>
              </w:rPr>
            </w:pPr>
          </w:p>
        </w:tc>
        <w:tc>
          <w:tcPr>
            <w:tcW w:w="0" w:type="auto"/>
            <w:shd w:val="clear" w:color="auto" w:fill="auto"/>
          </w:tcPr>
          <w:p w14:paraId="1E4C1F7B" w14:textId="77777777" w:rsidR="0034670D" w:rsidRPr="00C908D5" w:rsidRDefault="0034670D" w:rsidP="006464E5">
            <w:pPr>
              <w:spacing w:line="340" w:lineRule="exact"/>
              <w:rPr>
                <w:rFonts w:asciiTheme="majorBidi" w:hAnsiTheme="majorBidi" w:cstheme="majorBidi"/>
                <w:sz w:val="24"/>
                <w:szCs w:val="24"/>
              </w:rPr>
            </w:pPr>
          </w:p>
        </w:tc>
        <w:tc>
          <w:tcPr>
            <w:tcW w:w="0" w:type="auto"/>
            <w:shd w:val="clear" w:color="auto" w:fill="auto"/>
          </w:tcPr>
          <w:p w14:paraId="6960654F" w14:textId="77777777" w:rsidR="0034670D" w:rsidRPr="00C908D5" w:rsidRDefault="0034670D" w:rsidP="006464E5">
            <w:pPr>
              <w:spacing w:line="340" w:lineRule="exact"/>
              <w:rPr>
                <w:rFonts w:asciiTheme="majorBidi" w:hAnsiTheme="majorBidi" w:cstheme="majorBidi"/>
                <w:sz w:val="24"/>
                <w:szCs w:val="24"/>
              </w:rPr>
            </w:pPr>
          </w:p>
        </w:tc>
        <w:tc>
          <w:tcPr>
            <w:tcW w:w="0" w:type="auto"/>
            <w:shd w:val="clear" w:color="auto" w:fill="auto"/>
          </w:tcPr>
          <w:p w14:paraId="321B674F" w14:textId="77777777" w:rsidR="0034670D" w:rsidRPr="00C908D5" w:rsidRDefault="0034670D" w:rsidP="006464E5">
            <w:pPr>
              <w:spacing w:line="340" w:lineRule="exact"/>
              <w:rPr>
                <w:rFonts w:asciiTheme="majorBidi" w:hAnsiTheme="majorBidi" w:cstheme="majorBidi"/>
                <w:sz w:val="24"/>
                <w:szCs w:val="24"/>
              </w:rPr>
            </w:pPr>
          </w:p>
        </w:tc>
        <w:tc>
          <w:tcPr>
            <w:tcW w:w="0" w:type="auto"/>
            <w:shd w:val="clear" w:color="auto" w:fill="auto"/>
          </w:tcPr>
          <w:p w14:paraId="605712D8" w14:textId="77777777" w:rsidR="0034670D" w:rsidRPr="00C908D5" w:rsidRDefault="0034670D" w:rsidP="006464E5">
            <w:pPr>
              <w:spacing w:line="340" w:lineRule="exact"/>
              <w:rPr>
                <w:rFonts w:asciiTheme="majorBidi" w:hAnsiTheme="majorBidi" w:cstheme="majorBidi"/>
                <w:sz w:val="24"/>
                <w:szCs w:val="24"/>
              </w:rPr>
            </w:pPr>
          </w:p>
        </w:tc>
        <w:tc>
          <w:tcPr>
            <w:tcW w:w="1321" w:type="dxa"/>
            <w:shd w:val="clear" w:color="auto" w:fill="auto"/>
          </w:tcPr>
          <w:p w14:paraId="077ADDCF" w14:textId="77777777" w:rsidR="0034670D" w:rsidRPr="00C908D5" w:rsidRDefault="0034670D" w:rsidP="006464E5">
            <w:pPr>
              <w:spacing w:line="340" w:lineRule="exact"/>
              <w:rPr>
                <w:rFonts w:asciiTheme="majorBidi" w:hAnsiTheme="majorBidi" w:cstheme="majorBidi"/>
                <w:sz w:val="24"/>
                <w:szCs w:val="24"/>
              </w:rPr>
            </w:pPr>
          </w:p>
        </w:tc>
      </w:tr>
      <w:tr w:rsidR="00C908D5" w:rsidRPr="00C908D5" w14:paraId="1E8669F3" w14:textId="77777777" w:rsidTr="00DF66AA">
        <w:tc>
          <w:tcPr>
            <w:tcW w:w="0" w:type="auto"/>
            <w:shd w:val="clear" w:color="auto" w:fill="auto"/>
            <w:hideMark/>
          </w:tcPr>
          <w:p w14:paraId="718E3DC6" w14:textId="22A42083" w:rsidR="0034670D" w:rsidRPr="00C908D5" w:rsidRDefault="0034670D" w:rsidP="006464E5">
            <w:pPr>
              <w:spacing w:line="340" w:lineRule="exact"/>
              <w:ind w:left="84"/>
              <w:rPr>
                <w:rFonts w:asciiTheme="majorBidi" w:hAnsiTheme="majorBidi" w:cstheme="majorBidi"/>
                <w:sz w:val="24"/>
                <w:szCs w:val="24"/>
              </w:rPr>
            </w:pPr>
            <w:r w:rsidRPr="00C908D5">
              <w:rPr>
                <w:rFonts w:asciiTheme="majorBidi" w:eastAsia="Calibri" w:hAnsiTheme="majorBidi" w:cstheme="majorBidi"/>
                <w:sz w:val="24"/>
                <w:szCs w:val="24"/>
              </w:rPr>
              <w:t>Cash and cash equivalents</w:t>
            </w:r>
          </w:p>
        </w:tc>
        <w:tc>
          <w:tcPr>
            <w:tcW w:w="0" w:type="auto"/>
            <w:shd w:val="clear" w:color="auto" w:fill="auto"/>
          </w:tcPr>
          <w:p w14:paraId="78E4B98E" w14:textId="77777777" w:rsidR="0034670D" w:rsidRPr="00C908D5" w:rsidRDefault="0034670D" w:rsidP="006464E5">
            <w:pPr>
              <w:spacing w:line="340" w:lineRule="exact"/>
              <w:ind w:left="-109" w:right="-136"/>
              <w:jc w:val="center"/>
              <w:rPr>
                <w:rFonts w:asciiTheme="majorBidi" w:hAnsiTheme="majorBidi" w:cstheme="majorBidi"/>
                <w:sz w:val="24"/>
                <w:szCs w:val="24"/>
              </w:rPr>
            </w:pPr>
            <w:r w:rsidRPr="00C908D5">
              <w:rPr>
                <w:rFonts w:asciiTheme="majorBidi" w:hAnsiTheme="majorBidi" w:cstheme="majorBidi"/>
                <w:sz w:val="24"/>
                <w:szCs w:val="24"/>
              </w:rPr>
              <w:t>6</w:t>
            </w:r>
          </w:p>
        </w:tc>
        <w:tc>
          <w:tcPr>
            <w:tcW w:w="0" w:type="auto"/>
            <w:shd w:val="clear" w:color="auto" w:fill="auto"/>
            <w:vAlign w:val="bottom"/>
          </w:tcPr>
          <w:p w14:paraId="79AF7AB0" w14:textId="77777777" w:rsidR="0034670D" w:rsidRPr="00C908D5" w:rsidRDefault="0034670D" w:rsidP="006464E5">
            <w:pPr>
              <w:tabs>
                <w:tab w:val="decimal" w:pos="884"/>
              </w:tabs>
              <w:spacing w:line="340" w:lineRule="exact"/>
              <w:ind w:right="0"/>
              <w:jc w:val="right"/>
              <w:rPr>
                <w:rFonts w:asciiTheme="majorBidi" w:hAnsiTheme="majorBidi" w:cstheme="majorBidi"/>
                <w:sz w:val="24"/>
                <w:szCs w:val="24"/>
                <w:cs/>
              </w:rPr>
            </w:pPr>
            <w:r w:rsidRPr="00C908D5">
              <w:rPr>
                <w:rFonts w:asciiTheme="majorBidi" w:hAnsiTheme="majorBidi" w:cstheme="majorBidi"/>
                <w:sz w:val="24"/>
                <w:szCs w:val="24"/>
              </w:rPr>
              <w:t>607,018,593</w:t>
            </w:r>
          </w:p>
        </w:tc>
        <w:tc>
          <w:tcPr>
            <w:tcW w:w="0" w:type="auto"/>
            <w:shd w:val="clear" w:color="auto" w:fill="auto"/>
            <w:vAlign w:val="bottom"/>
          </w:tcPr>
          <w:p w14:paraId="5C02A6C0" w14:textId="77777777" w:rsidR="0034670D" w:rsidRPr="00C908D5" w:rsidRDefault="0034670D" w:rsidP="006464E5">
            <w:pPr>
              <w:tabs>
                <w:tab w:val="decimal" w:pos="972"/>
              </w:tabs>
              <w:spacing w:line="340" w:lineRule="exact"/>
              <w:ind w:right="0"/>
              <w:jc w:val="right"/>
              <w:rPr>
                <w:rFonts w:asciiTheme="majorBidi" w:hAnsiTheme="majorBidi" w:cstheme="majorBidi"/>
                <w:sz w:val="24"/>
                <w:szCs w:val="24"/>
                <w:cs/>
              </w:rPr>
            </w:pPr>
            <w:r w:rsidRPr="00C908D5">
              <w:rPr>
                <w:rFonts w:asciiTheme="majorBidi" w:hAnsiTheme="majorBidi" w:cstheme="majorBidi"/>
                <w:sz w:val="24"/>
                <w:szCs w:val="24"/>
              </w:rPr>
              <w:t>45,213,420</w:t>
            </w:r>
          </w:p>
        </w:tc>
        <w:tc>
          <w:tcPr>
            <w:tcW w:w="0" w:type="auto"/>
            <w:shd w:val="clear" w:color="auto" w:fill="auto"/>
            <w:vAlign w:val="bottom"/>
          </w:tcPr>
          <w:p w14:paraId="6CC3F47B" w14:textId="77777777" w:rsidR="0034670D" w:rsidRPr="00C908D5" w:rsidRDefault="0034670D" w:rsidP="006464E5">
            <w:pPr>
              <w:tabs>
                <w:tab w:val="decimal" w:pos="794"/>
              </w:tabs>
              <w:spacing w:line="340" w:lineRule="exact"/>
              <w:ind w:right="-18"/>
              <w:jc w:val="right"/>
              <w:rPr>
                <w:rFonts w:asciiTheme="majorBidi" w:hAnsiTheme="majorBidi" w:cstheme="majorBidi"/>
                <w:sz w:val="24"/>
                <w:szCs w:val="24"/>
                <w:cs/>
              </w:rPr>
            </w:pPr>
            <w:r w:rsidRPr="00C908D5">
              <w:rPr>
                <w:rFonts w:asciiTheme="majorBidi" w:hAnsiTheme="majorBidi" w:cstheme="majorBidi"/>
                <w:sz w:val="24"/>
                <w:szCs w:val="24"/>
              </w:rPr>
              <w:t>135,515,419</w:t>
            </w:r>
          </w:p>
        </w:tc>
        <w:tc>
          <w:tcPr>
            <w:tcW w:w="0" w:type="auto"/>
            <w:shd w:val="clear" w:color="auto" w:fill="auto"/>
            <w:vAlign w:val="bottom"/>
          </w:tcPr>
          <w:p w14:paraId="3486FFA1" w14:textId="77777777" w:rsidR="0034670D" w:rsidRPr="00C908D5" w:rsidRDefault="0034670D" w:rsidP="006464E5">
            <w:pPr>
              <w:tabs>
                <w:tab w:val="decimal" w:pos="79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cs/>
              </w:rPr>
              <w:t>787</w:t>
            </w:r>
            <w:r w:rsidRPr="00C908D5">
              <w:rPr>
                <w:rFonts w:asciiTheme="majorBidi" w:hAnsiTheme="majorBidi" w:cstheme="majorBidi"/>
                <w:sz w:val="24"/>
                <w:szCs w:val="24"/>
              </w:rPr>
              <w:t>,</w:t>
            </w:r>
            <w:r w:rsidRPr="00C908D5">
              <w:rPr>
                <w:rFonts w:asciiTheme="majorBidi" w:hAnsiTheme="majorBidi" w:cstheme="majorBidi"/>
                <w:sz w:val="24"/>
                <w:szCs w:val="24"/>
                <w:cs/>
              </w:rPr>
              <w:t>747</w:t>
            </w:r>
            <w:r w:rsidRPr="00C908D5">
              <w:rPr>
                <w:rFonts w:asciiTheme="majorBidi" w:hAnsiTheme="majorBidi" w:cstheme="majorBidi"/>
                <w:sz w:val="24"/>
                <w:szCs w:val="24"/>
              </w:rPr>
              <w:t>,</w:t>
            </w:r>
            <w:r w:rsidRPr="00C908D5">
              <w:rPr>
                <w:rFonts w:asciiTheme="majorBidi" w:hAnsiTheme="majorBidi" w:cstheme="majorBidi"/>
                <w:sz w:val="24"/>
                <w:szCs w:val="24"/>
                <w:cs/>
              </w:rPr>
              <w:t>432</w:t>
            </w:r>
          </w:p>
        </w:tc>
        <w:tc>
          <w:tcPr>
            <w:tcW w:w="1321" w:type="dxa"/>
            <w:shd w:val="clear" w:color="auto" w:fill="auto"/>
            <w:vAlign w:val="bottom"/>
          </w:tcPr>
          <w:p w14:paraId="3A09A186" w14:textId="77777777" w:rsidR="0034670D" w:rsidRPr="00C908D5" w:rsidRDefault="0034670D" w:rsidP="006464E5">
            <w:pPr>
              <w:spacing w:line="340" w:lineRule="exact"/>
              <w:ind w:right="-102"/>
              <w:jc w:val="center"/>
              <w:rPr>
                <w:rFonts w:asciiTheme="majorBidi" w:hAnsiTheme="majorBidi" w:cstheme="majorBidi"/>
                <w:sz w:val="24"/>
                <w:szCs w:val="24"/>
              </w:rPr>
            </w:pPr>
            <w:r w:rsidRPr="00C908D5">
              <w:rPr>
                <w:rFonts w:asciiTheme="majorBidi" w:hAnsiTheme="majorBidi" w:cstheme="majorBidi"/>
                <w:sz w:val="24"/>
                <w:szCs w:val="24"/>
                <w:cs/>
              </w:rPr>
              <w:t>0.125% - 0.70%</w:t>
            </w:r>
          </w:p>
        </w:tc>
      </w:tr>
      <w:tr w:rsidR="00C908D5" w:rsidRPr="00C908D5" w14:paraId="07EAC151" w14:textId="77777777" w:rsidTr="00DF66AA">
        <w:tc>
          <w:tcPr>
            <w:tcW w:w="0" w:type="auto"/>
            <w:shd w:val="clear" w:color="auto" w:fill="auto"/>
          </w:tcPr>
          <w:p w14:paraId="259B41B5" w14:textId="05530C07" w:rsidR="0034670D" w:rsidRPr="00C908D5" w:rsidRDefault="0034670D" w:rsidP="006464E5">
            <w:pPr>
              <w:spacing w:line="340" w:lineRule="exact"/>
              <w:ind w:left="252" w:right="-108" w:hanging="180"/>
              <w:jc w:val="left"/>
              <w:rPr>
                <w:rFonts w:asciiTheme="majorBidi" w:hAnsiTheme="majorBidi" w:cstheme="majorBidi"/>
                <w:sz w:val="24"/>
                <w:szCs w:val="24"/>
                <w:cs/>
              </w:rPr>
            </w:pPr>
            <w:r w:rsidRPr="00C908D5">
              <w:rPr>
                <w:rFonts w:asciiTheme="majorBidi" w:hAnsiTheme="majorBidi" w:cstheme="majorBidi"/>
                <w:sz w:val="24"/>
                <w:szCs w:val="24"/>
              </w:rPr>
              <w:t>Restricted - Use Bank Deposits</w:t>
            </w:r>
          </w:p>
        </w:tc>
        <w:tc>
          <w:tcPr>
            <w:tcW w:w="0" w:type="auto"/>
            <w:shd w:val="clear" w:color="auto" w:fill="auto"/>
          </w:tcPr>
          <w:p w14:paraId="50347998" w14:textId="77777777" w:rsidR="0034670D" w:rsidRPr="00C908D5" w:rsidRDefault="0034670D" w:rsidP="006464E5">
            <w:pPr>
              <w:spacing w:line="340" w:lineRule="exact"/>
              <w:ind w:left="-109" w:right="-136"/>
              <w:jc w:val="center"/>
              <w:rPr>
                <w:rFonts w:asciiTheme="majorBidi" w:hAnsiTheme="majorBidi" w:cstheme="majorBidi"/>
                <w:sz w:val="24"/>
                <w:szCs w:val="24"/>
              </w:rPr>
            </w:pPr>
          </w:p>
        </w:tc>
        <w:tc>
          <w:tcPr>
            <w:tcW w:w="0" w:type="auto"/>
            <w:shd w:val="clear" w:color="auto" w:fill="auto"/>
            <w:vAlign w:val="bottom"/>
          </w:tcPr>
          <w:p w14:paraId="0829A8F2" w14:textId="77777777" w:rsidR="0034670D" w:rsidRPr="00C908D5" w:rsidRDefault="0034670D"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6,319,044</w:t>
            </w:r>
          </w:p>
        </w:tc>
        <w:tc>
          <w:tcPr>
            <w:tcW w:w="0" w:type="auto"/>
            <w:shd w:val="clear" w:color="auto" w:fill="auto"/>
            <w:vAlign w:val="bottom"/>
          </w:tcPr>
          <w:p w14:paraId="4142EE88" w14:textId="77777777" w:rsidR="0034670D" w:rsidRPr="00C908D5" w:rsidRDefault="0034670D"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3FC5AE19" w14:textId="77777777" w:rsidR="0034670D" w:rsidRPr="00C908D5" w:rsidRDefault="0034670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8,040,639</w:t>
            </w:r>
          </w:p>
        </w:tc>
        <w:tc>
          <w:tcPr>
            <w:tcW w:w="0" w:type="auto"/>
            <w:shd w:val="clear" w:color="auto" w:fill="auto"/>
            <w:vAlign w:val="bottom"/>
          </w:tcPr>
          <w:p w14:paraId="1DB4D4FE" w14:textId="77777777" w:rsidR="0034670D" w:rsidRPr="00C908D5" w:rsidRDefault="0034670D" w:rsidP="006464E5">
            <w:pPr>
              <w:tabs>
                <w:tab w:val="decimal" w:pos="79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cs/>
              </w:rPr>
              <w:t>14</w:t>
            </w:r>
            <w:r w:rsidRPr="00C908D5">
              <w:rPr>
                <w:rFonts w:asciiTheme="majorBidi" w:hAnsiTheme="majorBidi" w:cstheme="majorBidi"/>
                <w:sz w:val="24"/>
                <w:szCs w:val="24"/>
              </w:rPr>
              <w:t>,</w:t>
            </w:r>
            <w:r w:rsidRPr="00C908D5">
              <w:rPr>
                <w:rFonts w:asciiTheme="majorBidi" w:hAnsiTheme="majorBidi" w:cstheme="majorBidi"/>
                <w:sz w:val="24"/>
                <w:szCs w:val="24"/>
                <w:cs/>
              </w:rPr>
              <w:t>359</w:t>
            </w:r>
            <w:r w:rsidRPr="00C908D5">
              <w:rPr>
                <w:rFonts w:asciiTheme="majorBidi" w:hAnsiTheme="majorBidi" w:cstheme="majorBidi"/>
                <w:sz w:val="24"/>
                <w:szCs w:val="24"/>
              </w:rPr>
              <w:t>,</w:t>
            </w:r>
            <w:r w:rsidRPr="00C908D5">
              <w:rPr>
                <w:rFonts w:asciiTheme="majorBidi" w:hAnsiTheme="majorBidi" w:cstheme="majorBidi"/>
                <w:sz w:val="24"/>
                <w:szCs w:val="24"/>
                <w:cs/>
              </w:rPr>
              <w:t>683</w:t>
            </w:r>
          </w:p>
        </w:tc>
        <w:tc>
          <w:tcPr>
            <w:tcW w:w="1321" w:type="dxa"/>
            <w:shd w:val="clear" w:color="auto" w:fill="auto"/>
            <w:vAlign w:val="bottom"/>
          </w:tcPr>
          <w:p w14:paraId="3D5BDAEE" w14:textId="77777777" w:rsidR="0034670D" w:rsidRPr="00C908D5" w:rsidRDefault="0034670D" w:rsidP="006464E5">
            <w:pPr>
              <w:spacing w:line="340" w:lineRule="exact"/>
              <w:ind w:right="-102"/>
              <w:jc w:val="center"/>
              <w:rPr>
                <w:rFonts w:asciiTheme="majorBidi" w:hAnsiTheme="majorBidi" w:cstheme="majorBidi"/>
                <w:sz w:val="24"/>
                <w:szCs w:val="24"/>
              </w:rPr>
            </w:pPr>
            <w:r w:rsidRPr="00C908D5">
              <w:rPr>
                <w:rFonts w:asciiTheme="majorBidi" w:hAnsiTheme="majorBidi" w:cstheme="majorBidi"/>
                <w:sz w:val="24"/>
                <w:szCs w:val="24"/>
                <w:cs/>
              </w:rPr>
              <w:t>0.25%</w:t>
            </w:r>
            <w:r w:rsidRPr="00C908D5">
              <w:rPr>
                <w:rFonts w:asciiTheme="majorBidi" w:hAnsiTheme="majorBidi" w:cstheme="majorBidi"/>
                <w:sz w:val="24"/>
                <w:szCs w:val="24"/>
              </w:rPr>
              <w:t xml:space="preserve"> - 3.00%</w:t>
            </w:r>
          </w:p>
        </w:tc>
      </w:tr>
      <w:tr w:rsidR="00C908D5" w:rsidRPr="00C908D5" w14:paraId="11DBC106" w14:textId="77777777" w:rsidTr="00DF66AA">
        <w:tc>
          <w:tcPr>
            <w:tcW w:w="0" w:type="auto"/>
            <w:shd w:val="clear" w:color="auto" w:fill="auto"/>
            <w:hideMark/>
          </w:tcPr>
          <w:p w14:paraId="540706A2" w14:textId="6A4C6C9E" w:rsidR="0034670D" w:rsidRPr="00C908D5" w:rsidRDefault="0034670D" w:rsidP="006464E5">
            <w:pPr>
              <w:spacing w:line="340" w:lineRule="exact"/>
              <w:ind w:left="84"/>
              <w:rPr>
                <w:rFonts w:asciiTheme="majorBidi" w:eastAsia="Calibri" w:hAnsiTheme="majorBidi" w:cstheme="majorBidi"/>
                <w:sz w:val="24"/>
                <w:szCs w:val="24"/>
              </w:rPr>
            </w:pPr>
            <w:r w:rsidRPr="00C908D5">
              <w:rPr>
                <w:rFonts w:asciiTheme="majorBidi" w:eastAsia="Calibri" w:hAnsiTheme="majorBidi" w:cstheme="majorBidi"/>
                <w:sz w:val="24"/>
                <w:szCs w:val="24"/>
              </w:rPr>
              <w:t>Trade and other receivables</w:t>
            </w:r>
          </w:p>
        </w:tc>
        <w:tc>
          <w:tcPr>
            <w:tcW w:w="0" w:type="auto"/>
            <w:shd w:val="clear" w:color="auto" w:fill="auto"/>
          </w:tcPr>
          <w:p w14:paraId="2C965643" w14:textId="77777777" w:rsidR="0034670D" w:rsidRPr="00C908D5" w:rsidRDefault="0034670D" w:rsidP="006464E5">
            <w:pPr>
              <w:spacing w:line="340" w:lineRule="exact"/>
              <w:ind w:left="-109" w:right="-136"/>
              <w:jc w:val="center"/>
              <w:rPr>
                <w:rFonts w:asciiTheme="majorBidi" w:hAnsiTheme="majorBidi" w:cstheme="majorBidi"/>
                <w:sz w:val="24"/>
                <w:szCs w:val="24"/>
                <w:cs/>
              </w:rPr>
            </w:pPr>
            <w:r w:rsidRPr="00C908D5">
              <w:rPr>
                <w:rFonts w:asciiTheme="majorBidi" w:hAnsiTheme="majorBidi" w:cstheme="majorBidi"/>
                <w:sz w:val="24"/>
                <w:szCs w:val="24"/>
              </w:rPr>
              <w:t>7</w:t>
            </w:r>
          </w:p>
        </w:tc>
        <w:tc>
          <w:tcPr>
            <w:tcW w:w="0" w:type="auto"/>
            <w:shd w:val="clear" w:color="auto" w:fill="auto"/>
            <w:vAlign w:val="bottom"/>
          </w:tcPr>
          <w:p w14:paraId="1E7800EA" w14:textId="77777777" w:rsidR="0034670D" w:rsidRPr="00C908D5" w:rsidRDefault="0034670D" w:rsidP="006464E5">
            <w:pPr>
              <w:tabs>
                <w:tab w:val="decimal" w:pos="884"/>
              </w:tabs>
              <w:spacing w:line="340" w:lineRule="exact"/>
              <w:ind w:right="0"/>
              <w:jc w:val="right"/>
              <w:rPr>
                <w:rFonts w:asciiTheme="majorBidi" w:hAnsiTheme="majorBidi" w:cstheme="majorBidi"/>
                <w:sz w:val="24"/>
                <w:szCs w:val="24"/>
                <w:cs/>
              </w:rPr>
            </w:pPr>
            <w:r w:rsidRPr="00C908D5">
              <w:rPr>
                <w:rFonts w:asciiTheme="majorBidi" w:hAnsiTheme="majorBidi" w:cstheme="majorBidi"/>
                <w:sz w:val="24"/>
                <w:szCs w:val="24"/>
                <w:cs/>
              </w:rPr>
              <w:t>-</w:t>
            </w:r>
          </w:p>
        </w:tc>
        <w:tc>
          <w:tcPr>
            <w:tcW w:w="0" w:type="auto"/>
            <w:shd w:val="clear" w:color="auto" w:fill="auto"/>
            <w:vAlign w:val="bottom"/>
          </w:tcPr>
          <w:p w14:paraId="7CC7C9CD" w14:textId="77777777" w:rsidR="0034670D" w:rsidRPr="00C908D5" w:rsidRDefault="0034670D"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1795B18A" w14:textId="77777777" w:rsidR="0034670D" w:rsidRPr="00C908D5" w:rsidRDefault="0034670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cs/>
              </w:rPr>
              <w:t>638</w:t>
            </w:r>
            <w:r w:rsidRPr="00C908D5">
              <w:rPr>
                <w:rFonts w:asciiTheme="majorBidi" w:hAnsiTheme="majorBidi" w:cstheme="majorBidi"/>
                <w:sz w:val="24"/>
                <w:szCs w:val="24"/>
              </w:rPr>
              <w:t>,</w:t>
            </w:r>
            <w:r w:rsidRPr="00C908D5">
              <w:rPr>
                <w:rFonts w:asciiTheme="majorBidi" w:hAnsiTheme="majorBidi" w:cstheme="majorBidi"/>
                <w:sz w:val="24"/>
                <w:szCs w:val="24"/>
                <w:cs/>
              </w:rPr>
              <w:t>042</w:t>
            </w:r>
            <w:r w:rsidRPr="00C908D5">
              <w:rPr>
                <w:rFonts w:asciiTheme="majorBidi" w:hAnsiTheme="majorBidi" w:cstheme="majorBidi"/>
                <w:sz w:val="24"/>
                <w:szCs w:val="24"/>
              </w:rPr>
              <w:t>,</w:t>
            </w:r>
            <w:r w:rsidRPr="00C908D5">
              <w:rPr>
                <w:rFonts w:asciiTheme="majorBidi" w:hAnsiTheme="majorBidi" w:cstheme="majorBidi"/>
                <w:sz w:val="24"/>
                <w:szCs w:val="24"/>
                <w:cs/>
              </w:rPr>
              <w:t>679</w:t>
            </w:r>
          </w:p>
        </w:tc>
        <w:tc>
          <w:tcPr>
            <w:tcW w:w="0" w:type="auto"/>
            <w:shd w:val="clear" w:color="auto" w:fill="auto"/>
            <w:vAlign w:val="bottom"/>
          </w:tcPr>
          <w:p w14:paraId="64C8BC8B" w14:textId="77777777" w:rsidR="0034670D" w:rsidRPr="00C908D5" w:rsidRDefault="0034670D" w:rsidP="006464E5">
            <w:pPr>
              <w:tabs>
                <w:tab w:val="decimal" w:pos="79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cs/>
              </w:rPr>
              <w:t>638</w:t>
            </w:r>
            <w:r w:rsidRPr="00C908D5">
              <w:rPr>
                <w:rFonts w:asciiTheme="majorBidi" w:hAnsiTheme="majorBidi" w:cstheme="majorBidi"/>
                <w:sz w:val="24"/>
                <w:szCs w:val="24"/>
              </w:rPr>
              <w:t>,</w:t>
            </w:r>
            <w:r w:rsidRPr="00C908D5">
              <w:rPr>
                <w:rFonts w:asciiTheme="majorBidi" w:hAnsiTheme="majorBidi" w:cstheme="majorBidi"/>
                <w:sz w:val="24"/>
                <w:szCs w:val="24"/>
                <w:cs/>
              </w:rPr>
              <w:t>042</w:t>
            </w:r>
            <w:r w:rsidRPr="00C908D5">
              <w:rPr>
                <w:rFonts w:asciiTheme="majorBidi" w:hAnsiTheme="majorBidi" w:cstheme="majorBidi"/>
                <w:sz w:val="24"/>
                <w:szCs w:val="24"/>
              </w:rPr>
              <w:t>,</w:t>
            </w:r>
            <w:r w:rsidRPr="00C908D5">
              <w:rPr>
                <w:rFonts w:asciiTheme="majorBidi" w:hAnsiTheme="majorBidi" w:cstheme="majorBidi"/>
                <w:sz w:val="24"/>
                <w:szCs w:val="24"/>
                <w:cs/>
              </w:rPr>
              <w:t>679</w:t>
            </w:r>
          </w:p>
        </w:tc>
        <w:tc>
          <w:tcPr>
            <w:tcW w:w="1321" w:type="dxa"/>
            <w:shd w:val="clear" w:color="auto" w:fill="auto"/>
            <w:vAlign w:val="bottom"/>
          </w:tcPr>
          <w:p w14:paraId="03F6104B" w14:textId="77777777" w:rsidR="0034670D" w:rsidRPr="00C908D5" w:rsidRDefault="0034670D" w:rsidP="006464E5">
            <w:pPr>
              <w:spacing w:line="340" w:lineRule="exact"/>
              <w:ind w:right="-102"/>
              <w:jc w:val="center"/>
              <w:rPr>
                <w:rFonts w:asciiTheme="majorBidi" w:hAnsiTheme="majorBidi" w:cstheme="majorBidi"/>
                <w:sz w:val="24"/>
                <w:szCs w:val="24"/>
              </w:rPr>
            </w:pPr>
            <w:r w:rsidRPr="00C908D5">
              <w:rPr>
                <w:rFonts w:asciiTheme="majorBidi" w:hAnsiTheme="majorBidi" w:cstheme="majorBidi"/>
                <w:sz w:val="24"/>
                <w:szCs w:val="24"/>
              </w:rPr>
              <w:t>-</w:t>
            </w:r>
          </w:p>
        </w:tc>
      </w:tr>
      <w:tr w:rsidR="00C908D5" w:rsidRPr="00C908D5" w14:paraId="7A9F3025" w14:textId="77777777" w:rsidTr="00DF66AA">
        <w:tc>
          <w:tcPr>
            <w:tcW w:w="0" w:type="auto"/>
            <w:shd w:val="clear" w:color="auto" w:fill="auto"/>
          </w:tcPr>
          <w:p w14:paraId="3688CA5D" w14:textId="5C5507F9" w:rsidR="0034670D" w:rsidRPr="00C908D5" w:rsidRDefault="0034670D" w:rsidP="006464E5">
            <w:pPr>
              <w:spacing w:line="340" w:lineRule="exact"/>
              <w:ind w:left="84"/>
              <w:rPr>
                <w:rFonts w:asciiTheme="majorBidi" w:eastAsia="Calibri" w:hAnsiTheme="majorBidi" w:cstheme="majorBidi"/>
                <w:sz w:val="24"/>
                <w:szCs w:val="24"/>
                <w:cs/>
              </w:rPr>
            </w:pPr>
            <w:r w:rsidRPr="00C908D5">
              <w:rPr>
                <w:rFonts w:asciiTheme="majorBidi" w:eastAsia="Calibri" w:hAnsiTheme="majorBidi" w:cstheme="majorBidi"/>
                <w:sz w:val="24"/>
                <w:szCs w:val="24"/>
              </w:rPr>
              <w:t>Current portion of finance lease receivables</w:t>
            </w:r>
          </w:p>
        </w:tc>
        <w:tc>
          <w:tcPr>
            <w:tcW w:w="0" w:type="auto"/>
            <w:shd w:val="clear" w:color="auto" w:fill="auto"/>
          </w:tcPr>
          <w:p w14:paraId="6FB4C806" w14:textId="77777777" w:rsidR="0034670D" w:rsidRPr="00C908D5" w:rsidRDefault="0034670D" w:rsidP="006464E5">
            <w:pPr>
              <w:spacing w:line="340" w:lineRule="exact"/>
              <w:ind w:left="-109" w:right="-136"/>
              <w:jc w:val="center"/>
              <w:rPr>
                <w:rFonts w:asciiTheme="majorBidi" w:hAnsiTheme="majorBidi" w:cstheme="majorBidi"/>
                <w:sz w:val="24"/>
                <w:szCs w:val="24"/>
                <w:cs/>
              </w:rPr>
            </w:pPr>
            <w:r w:rsidRPr="00C908D5">
              <w:rPr>
                <w:rFonts w:asciiTheme="majorBidi" w:hAnsiTheme="majorBidi" w:cstheme="majorBidi"/>
                <w:sz w:val="24"/>
                <w:szCs w:val="24"/>
              </w:rPr>
              <w:t>8</w:t>
            </w:r>
          </w:p>
        </w:tc>
        <w:tc>
          <w:tcPr>
            <w:tcW w:w="0" w:type="auto"/>
            <w:shd w:val="clear" w:color="auto" w:fill="auto"/>
            <w:vAlign w:val="bottom"/>
          </w:tcPr>
          <w:p w14:paraId="056A7236" w14:textId="77777777" w:rsidR="0034670D" w:rsidRPr="00C908D5" w:rsidRDefault="0034670D"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5FAC47F9" w14:textId="77777777" w:rsidR="0034670D" w:rsidRPr="00C908D5" w:rsidRDefault="0034670D"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cs/>
              </w:rPr>
              <w:t>3</w:t>
            </w:r>
            <w:r w:rsidRPr="00C908D5">
              <w:rPr>
                <w:rFonts w:asciiTheme="majorBidi" w:hAnsiTheme="majorBidi" w:cstheme="majorBidi"/>
                <w:sz w:val="24"/>
                <w:szCs w:val="24"/>
              </w:rPr>
              <w:t>,</w:t>
            </w:r>
            <w:r w:rsidRPr="00C908D5">
              <w:rPr>
                <w:rFonts w:asciiTheme="majorBidi" w:hAnsiTheme="majorBidi" w:cstheme="majorBidi"/>
                <w:sz w:val="24"/>
                <w:szCs w:val="24"/>
                <w:cs/>
              </w:rPr>
              <w:t>160</w:t>
            </w:r>
            <w:r w:rsidRPr="00C908D5">
              <w:rPr>
                <w:rFonts w:asciiTheme="majorBidi" w:hAnsiTheme="majorBidi" w:cstheme="majorBidi"/>
                <w:sz w:val="24"/>
                <w:szCs w:val="24"/>
              </w:rPr>
              <w:t>,</w:t>
            </w:r>
            <w:r w:rsidRPr="00C908D5">
              <w:rPr>
                <w:rFonts w:asciiTheme="majorBidi" w:hAnsiTheme="majorBidi" w:cstheme="majorBidi"/>
                <w:sz w:val="24"/>
                <w:szCs w:val="24"/>
                <w:cs/>
              </w:rPr>
              <w:t>098</w:t>
            </w:r>
          </w:p>
        </w:tc>
        <w:tc>
          <w:tcPr>
            <w:tcW w:w="0" w:type="auto"/>
            <w:shd w:val="clear" w:color="auto" w:fill="auto"/>
            <w:vAlign w:val="bottom"/>
          </w:tcPr>
          <w:p w14:paraId="6F520ACC" w14:textId="77777777" w:rsidR="0034670D" w:rsidRPr="00C908D5" w:rsidRDefault="0034670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3975312A" w14:textId="77777777" w:rsidR="0034670D" w:rsidRPr="00C908D5" w:rsidRDefault="0034670D" w:rsidP="006464E5">
            <w:pPr>
              <w:tabs>
                <w:tab w:val="decimal" w:pos="79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cs/>
              </w:rPr>
              <w:t>3</w:t>
            </w:r>
            <w:r w:rsidRPr="00C908D5">
              <w:rPr>
                <w:rFonts w:asciiTheme="majorBidi" w:hAnsiTheme="majorBidi" w:cstheme="majorBidi"/>
                <w:sz w:val="24"/>
                <w:szCs w:val="24"/>
              </w:rPr>
              <w:t>,</w:t>
            </w:r>
            <w:r w:rsidRPr="00C908D5">
              <w:rPr>
                <w:rFonts w:asciiTheme="majorBidi" w:hAnsiTheme="majorBidi" w:cstheme="majorBidi"/>
                <w:sz w:val="24"/>
                <w:szCs w:val="24"/>
                <w:cs/>
              </w:rPr>
              <w:t>160</w:t>
            </w:r>
            <w:r w:rsidRPr="00C908D5">
              <w:rPr>
                <w:rFonts w:asciiTheme="majorBidi" w:hAnsiTheme="majorBidi" w:cstheme="majorBidi"/>
                <w:sz w:val="24"/>
                <w:szCs w:val="24"/>
              </w:rPr>
              <w:t>,</w:t>
            </w:r>
            <w:r w:rsidRPr="00C908D5">
              <w:rPr>
                <w:rFonts w:asciiTheme="majorBidi" w:hAnsiTheme="majorBidi" w:cstheme="majorBidi"/>
                <w:sz w:val="24"/>
                <w:szCs w:val="24"/>
                <w:cs/>
              </w:rPr>
              <w:t>098</w:t>
            </w:r>
          </w:p>
        </w:tc>
        <w:tc>
          <w:tcPr>
            <w:tcW w:w="1321" w:type="dxa"/>
            <w:shd w:val="clear" w:color="auto" w:fill="auto"/>
            <w:vAlign w:val="bottom"/>
          </w:tcPr>
          <w:p w14:paraId="5FEBF83D" w14:textId="31D4B967" w:rsidR="0034670D" w:rsidRPr="00C908D5" w:rsidRDefault="0034670D" w:rsidP="006464E5">
            <w:pPr>
              <w:spacing w:line="340" w:lineRule="exact"/>
              <w:ind w:right="-102"/>
              <w:jc w:val="center"/>
              <w:rPr>
                <w:rFonts w:asciiTheme="majorBidi" w:hAnsiTheme="majorBidi" w:cstheme="majorBidi"/>
                <w:sz w:val="24"/>
                <w:szCs w:val="24"/>
              </w:rPr>
            </w:pPr>
            <w:r w:rsidRPr="00C908D5">
              <w:rPr>
                <w:rFonts w:asciiTheme="majorBidi" w:hAnsiTheme="majorBidi" w:cstheme="majorBidi"/>
                <w:sz w:val="24"/>
                <w:szCs w:val="24"/>
              </w:rPr>
              <w:t>0.26% - 1.35%</w:t>
            </w:r>
          </w:p>
        </w:tc>
      </w:tr>
      <w:tr w:rsidR="00C908D5" w:rsidRPr="00C908D5" w14:paraId="22918185" w14:textId="77777777" w:rsidTr="00DF66AA">
        <w:tc>
          <w:tcPr>
            <w:tcW w:w="0" w:type="auto"/>
            <w:shd w:val="clear" w:color="auto" w:fill="auto"/>
          </w:tcPr>
          <w:p w14:paraId="48070289" w14:textId="6E9FFD94" w:rsidR="0034670D" w:rsidRPr="00C908D5" w:rsidRDefault="0034670D" w:rsidP="006464E5">
            <w:pPr>
              <w:spacing w:line="340" w:lineRule="exact"/>
              <w:ind w:left="84"/>
              <w:rPr>
                <w:rFonts w:asciiTheme="majorBidi" w:eastAsia="Calibri" w:hAnsiTheme="majorBidi" w:cstheme="majorBidi"/>
                <w:sz w:val="24"/>
                <w:szCs w:val="24"/>
                <w:cs/>
              </w:rPr>
            </w:pPr>
            <w:r w:rsidRPr="00C908D5">
              <w:rPr>
                <w:rFonts w:asciiTheme="majorBidi" w:eastAsia="Calibri" w:hAnsiTheme="majorBidi" w:cstheme="majorBidi"/>
                <w:sz w:val="24"/>
                <w:szCs w:val="24"/>
              </w:rPr>
              <w:t>Debtors under loan contracts whose payments are due within one year</w:t>
            </w:r>
          </w:p>
        </w:tc>
        <w:tc>
          <w:tcPr>
            <w:tcW w:w="0" w:type="auto"/>
            <w:shd w:val="clear" w:color="auto" w:fill="auto"/>
          </w:tcPr>
          <w:p w14:paraId="4FF92ECA" w14:textId="77777777" w:rsidR="0034670D" w:rsidRPr="00C908D5" w:rsidRDefault="0034670D" w:rsidP="006464E5">
            <w:pPr>
              <w:spacing w:line="340" w:lineRule="exact"/>
              <w:ind w:left="-109" w:right="-136"/>
              <w:jc w:val="center"/>
              <w:rPr>
                <w:rFonts w:asciiTheme="majorBidi" w:hAnsiTheme="majorBidi" w:cstheme="majorBidi"/>
                <w:sz w:val="24"/>
                <w:szCs w:val="24"/>
              </w:rPr>
            </w:pPr>
          </w:p>
          <w:p w14:paraId="2584E03D" w14:textId="77777777" w:rsidR="0034670D" w:rsidRPr="00C908D5" w:rsidRDefault="0034670D" w:rsidP="006464E5">
            <w:pPr>
              <w:spacing w:line="340" w:lineRule="exact"/>
              <w:ind w:left="-109" w:right="-136"/>
              <w:jc w:val="center"/>
              <w:rPr>
                <w:rFonts w:asciiTheme="majorBidi" w:hAnsiTheme="majorBidi" w:cstheme="majorBidi"/>
                <w:sz w:val="24"/>
                <w:szCs w:val="24"/>
              </w:rPr>
            </w:pPr>
          </w:p>
        </w:tc>
        <w:tc>
          <w:tcPr>
            <w:tcW w:w="0" w:type="auto"/>
            <w:shd w:val="clear" w:color="auto" w:fill="auto"/>
            <w:vAlign w:val="bottom"/>
          </w:tcPr>
          <w:p w14:paraId="759B4A5D" w14:textId="77777777" w:rsidR="0034670D" w:rsidRPr="00C908D5" w:rsidRDefault="0034670D"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6180D98E" w14:textId="77777777" w:rsidR="0034670D" w:rsidRPr="00C908D5" w:rsidRDefault="0034670D" w:rsidP="006464E5">
            <w:pPr>
              <w:tabs>
                <w:tab w:val="decimal" w:pos="972"/>
              </w:tabs>
              <w:spacing w:line="340" w:lineRule="exact"/>
              <w:ind w:right="0"/>
              <w:jc w:val="right"/>
              <w:rPr>
                <w:rFonts w:asciiTheme="majorBidi" w:hAnsiTheme="majorBidi" w:cstheme="majorBidi"/>
                <w:sz w:val="24"/>
                <w:szCs w:val="24"/>
                <w:cs/>
              </w:rPr>
            </w:pPr>
            <w:r w:rsidRPr="00C908D5">
              <w:rPr>
                <w:rFonts w:asciiTheme="majorBidi" w:hAnsiTheme="majorBidi" w:cstheme="majorBidi"/>
                <w:sz w:val="24"/>
                <w:szCs w:val="24"/>
              </w:rPr>
              <w:t>1,549,619</w:t>
            </w:r>
          </w:p>
        </w:tc>
        <w:tc>
          <w:tcPr>
            <w:tcW w:w="0" w:type="auto"/>
            <w:shd w:val="clear" w:color="auto" w:fill="auto"/>
            <w:vAlign w:val="bottom"/>
          </w:tcPr>
          <w:p w14:paraId="2726FB86" w14:textId="77777777" w:rsidR="0034670D" w:rsidRPr="00C908D5" w:rsidRDefault="0034670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1D8BFC7A" w14:textId="77777777" w:rsidR="0034670D" w:rsidRPr="00C908D5" w:rsidRDefault="0034670D" w:rsidP="006464E5">
            <w:pPr>
              <w:tabs>
                <w:tab w:val="decimal" w:pos="794"/>
              </w:tabs>
              <w:spacing w:line="340" w:lineRule="exact"/>
              <w:ind w:right="0"/>
              <w:jc w:val="right"/>
              <w:rPr>
                <w:rFonts w:asciiTheme="majorBidi" w:hAnsiTheme="majorBidi" w:cstheme="majorBidi"/>
                <w:sz w:val="24"/>
                <w:szCs w:val="24"/>
                <w:cs/>
              </w:rPr>
            </w:pPr>
            <w:r w:rsidRPr="00C908D5">
              <w:rPr>
                <w:rFonts w:asciiTheme="majorBidi" w:hAnsiTheme="majorBidi" w:cstheme="majorBidi"/>
                <w:sz w:val="24"/>
                <w:szCs w:val="24"/>
              </w:rPr>
              <w:t>1,549,619</w:t>
            </w:r>
          </w:p>
        </w:tc>
        <w:tc>
          <w:tcPr>
            <w:tcW w:w="1321" w:type="dxa"/>
            <w:shd w:val="clear" w:color="auto" w:fill="auto"/>
            <w:vAlign w:val="bottom"/>
          </w:tcPr>
          <w:p w14:paraId="1E61A206" w14:textId="77777777" w:rsidR="0034670D" w:rsidRPr="00C908D5" w:rsidRDefault="0034670D" w:rsidP="006464E5">
            <w:pPr>
              <w:spacing w:line="340" w:lineRule="exact"/>
              <w:ind w:right="-102"/>
              <w:jc w:val="center"/>
              <w:rPr>
                <w:rFonts w:asciiTheme="majorBidi" w:hAnsiTheme="majorBidi" w:cstheme="majorBidi"/>
                <w:sz w:val="24"/>
                <w:szCs w:val="24"/>
              </w:rPr>
            </w:pPr>
            <w:r w:rsidRPr="00C908D5">
              <w:rPr>
                <w:rFonts w:asciiTheme="majorBidi" w:hAnsiTheme="majorBidi" w:cstheme="majorBidi"/>
                <w:sz w:val="24"/>
                <w:szCs w:val="24"/>
              </w:rPr>
              <w:t>-</w:t>
            </w:r>
          </w:p>
        </w:tc>
      </w:tr>
      <w:tr w:rsidR="00C908D5" w:rsidRPr="00C908D5" w14:paraId="0DA451AF" w14:textId="77777777" w:rsidTr="00DF66AA">
        <w:tc>
          <w:tcPr>
            <w:tcW w:w="0" w:type="auto"/>
            <w:shd w:val="clear" w:color="auto" w:fill="auto"/>
          </w:tcPr>
          <w:p w14:paraId="43228DC7" w14:textId="6902FCD0" w:rsidR="0034670D" w:rsidRPr="00C908D5" w:rsidRDefault="0034670D" w:rsidP="006464E5">
            <w:pPr>
              <w:spacing w:line="340" w:lineRule="exact"/>
              <w:ind w:left="84"/>
              <w:rPr>
                <w:rFonts w:asciiTheme="majorBidi" w:eastAsia="Calibri" w:hAnsiTheme="majorBidi" w:cstheme="majorBidi"/>
                <w:sz w:val="24"/>
                <w:szCs w:val="24"/>
                <w:cs/>
              </w:rPr>
            </w:pPr>
            <w:r w:rsidRPr="00C908D5">
              <w:rPr>
                <w:rFonts w:asciiTheme="majorBidi" w:eastAsia="Calibri" w:hAnsiTheme="majorBidi" w:cstheme="majorBidi"/>
                <w:sz w:val="24"/>
                <w:szCs w:val="24"/>
              </w:rPr>
              <w:t>Short - term loans</w:t>
            </w:r>
          </w:p>
        </w:tc>
        <w:tc>
          <w:tcPr>
            <w:tcW w:w="0" w:type="auto"/>
            <w:shd w:val="clear" w:color="auto" w:fill="auto"/>
          </w:tcPr>
          <w:p w14:paraId="1FA5E98E" w14:textId="77777777" w:rsidR="0034670D" w:rsidRPr="00C908D5" w:rsidRDefault="0034670D" w:rsidP="006464E5">
            <w:pPr>
              <w:spacing w:line="340" w:lineRule="exact"/>
              <w:ind w:left="-109" w:right="-136"/>
              <w:jc w:val="center"/>
              <w:rPr>
                <w:rFonts w:asciiTheme="majorBidi" w:hAnsiTheme="majorBidi" w:cstheme="majorBidi"/>
                <w:sz w:val="24"/>
                <w:szCs w:val="24"/>
                <w:cs/>
              </w:rPr>
            </w:pPr>
            <w:r w:rsidRPr="00C908D5">
              <w:rPr>
                <w:rFonts w:asciiTheme="majorBidi" w:hAnsiTheme="majorBidi" w:cstheme="majorBidi"/>
                <w:sz w:val="24"/>
                <w:szCs w:val="24"/>
              </w:rPr>
              <w:t>5.1</w:t>
            </w:r>
          </w:p>
        </w:tc>
        <w:tc>
          <w:tcPr>
            <w:tcW w:w="0" w:type="auto"/>
            <w:shd w:val="clear" w:color="auto" w:fill="auto"/>
            <w:vAlign w:val="bottom"/>
          </w:tcPr>
          <w:p w14:paraId="3AFDB365" w14:textId="77777777" w:rsidR="0034670D" w:rsidRPr="00C908D5" w:rsidRDefault="0034670D"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31D7F61F" w14:textId="77777777" w:rsidR="0034670D" w:rsidRPr="00C908D5" w:rsidRDefault="0034670D"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21,607,605</w:t>
            </w:r>
          </w:p>
        </w:tc>
        <w:tc>
          <w:tcPr>
            <w:tcW w:w="0" w:type="auto"/>
            <w:shd w:val="clear" w:color="auto" w:fill="auto"/>
            <w:vAlign w:val="bottom"/>
          </w:tcPr>
          <w:p w14:paraId="4509C13A" w14:textId="77777777" w:rsidR="0034670D" w:rsidRPr="00C908D5" w:rsidRDefault="0034670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2246B03A" w14:textId="77777777" w:rsidR="0034670D" w:rsidRPr="00C908D5" w:rsidRDefault="0034670D" w:rsidP="006464E5">
            <w:pPr>
              <w:tabs>
                <w:tab w:val="decimal" w:pos="794"/>
              </w:tabs>
              <w:spacing w:line="340" w:lineRule="exact"/>
              <w:ind w:right="-12"/>
              <w:jc w:val="right"/>
              <w:rPr>
                <w:rFonts w:asciiTheme="majorBidi" w:hAnsiTheme="majorBidi" w:cstheme="majorBidi"/>
                <w:sz w:val="24"/>
                <w:szCs w:val="24"/>
              </w:rPr>
            </w:pPr>
            <w:r w:rsidRPr="00C908D5">
              <w:rPr>
                <w:rFonts w:asciiTheme="majorBidi" w:hAnsiTheme="majorBidi" w:cstheme="majorBidi"/>
                <w:sz w:val="24"/>
                <w:szCs w:val="24"/>
              </w:rPr>
              <w:t>21,607,605</w:t>
            </w:r>
          </w:p>
        </w:tc>
        <w:tc>
          <w:tcPr>
            <w:tcW w:w="1321" w:type="dxa"/>
            <w:shd w:val="clear" w:color="auto" w:fill="auto"/>
            <w:vAlign w:val="bottom"/>
          </w:tcPr>
          <w:p w14:paraId="0CE378F7" w14:textId="77777777" w:rsidR="0034670D" w:rsidRPr="00C908D5" w:rsidRDefault="0034670D" w:rsidP="006464E5">
            <w:pPr>
              <w:spacing w:line="340" w:lineRule="exact"/>
              <w:ind w:right="-102"/>
              <w:jc w:val="center"/>
              <w:rPr>
                <w:rFonts w:asciiTheme="majorBidi" w:hAnsiTheme="majorBidi" w:cstheme="majorBidi"/>
                <w:sz w:val="24"/>
                <w:szCs w:val="24"/>
              </w:rPr>
            </w:pPr>
            <w:r w:rsidRPr="00C908D5">
              <w:rPr>
                <w:rFonts w:asciiTheme="majorBidi" w:hAnsiTheme="majorBidi" w:cstheme="majorBidi"/>
                <w:sz w:val="24"/>
                <w:szCs w:val="24"/>
              </w:rPr>
              <w:t>1.30% - 7.00%</w:t>
            </w:r>
          </w:p>
        </w:tc>
      </w:tr>
      <w:tr w:rsidR="00C908D5" w:rsidRPr="00C908D5" w14:paraId="4E6871E6" w14:textId="77777777" w:rsidTr="00DF66AA">
        <w:tc>
          <w:tcPr>
            <w:tcW w:w="0" w:type="auto"/>
            <w:shd w:val="clear" w:color="auto" w:fill="auto"/>
          </w:tcPr>
          <w:p w14:paraId="73DE51A8" w14:textId="2ECE877F" w:rsidR="0034670D" w:rsidRPr="00C908D5" w:rsidRDefault="0034670D" w:rsidP="006464E5">
            <w:pPr>
              <w:spacing w:line="340" w:lineRule="exact"/>
              <w:ind w:left="84"/>
              <w:rPr>
                <w:rFonts w:asciiTheme="majorBidi" w:eastAsia="Calibri" w:hAnsiTheme="majorBidi" w:cstheme="majorBidi"/>
                <w:sz w:val="24"/>
                <w:szCs w:val="24"/>
                <w:cs/>
              </w:rPr>
            </w:pPr>
            <w:r w:rsidRPr="00C908D5">
              <w:rPr>
                <w:rFonts w:asciiTheme="majorBidi" w:eastAsia="Calibri" w:hAnsiTheme="majorBidi" w:cstheme="majorBidi"/>
                <w:sz w:val="24"/>
                <w:szCs w:val="24"/>
              </w:rPr>
              <w:t>Other current financial assets</w:t>
            </w:r>
          </w:p>
        </w:tc>
        <w:tc>
          <w:tcPr>
            <w:tcW w:w="0" w:type="auto"/>
            <w:shd w:val="clear" w:color="auto" w:fill="auto"/>
          </w:tcPr>
          <w:p w14:paraId="32EF84E1" w14:textId="0C899E1C" w:rsidR="0034670D" w:rsidRPr="00C908D5" w:rsidRDefault="0034670D" w:rsidP="006464E5">
            <w:pPr>
              <w:spacing w:line="340" w:lineRule="exact"/>
              <w:ind w:left="-109" w:right="-136"/>
              <w:jc w:val="center"/>
              <w:rPr>
                <w:rFonts w:asciiTheme="majorBidi" w:hAnsiTheme="majorBidi" w:cstheme="majorBidi"/>
                <w:sz w:val="24"/>
                <w:szCs w:val="24"/>
                <w:cs/>
              </w:rPr>
            </w:pPr>
            <w:r w:rsidRPr="00C908D5">
              <w:rPr>
                <w:rFonts w:asciiTheme="majorBidi" w:hAnsiTheme="majorBidi" w:cstheme="majorBidi"/>
                <w:sz w:val="24"/>
                <w:szCs w:val="24"/>
              </w:rPr>
              <w:t>1</w:t>
            </w:r>
            <w:r w:rsidR="007A3CE5" w:rsidRPr="00C908D5">
              <w:rPr>
                <w:rFonts w:asciiTheme="majorBidi" w:hAnsiTheme="majorBidi" w:cstheme="majorBidi"/>
                <w:sz w:val="24"/>
                <w:szCs w:val="24"/>
              </w:rPr>
              <w:t>0</w:t>
            </w:r>
          </w:p>
        </w:tc>
        <w:tc>
          <w:tcPr>
            <w:tcW w:w="0" w:type="auto"/>
            <w:shd w:val="clear" w:color="auto" w:fill="auto"/>
            <w:vAlign w:val="bottom"/>
          </w:tcPr>
          <w:p w14:paraId="29C9867A" w14:textId="77777777" w:rsidR="0034670D" w:rsidRPr="00C908D5" w:rsidRDefault="0034670D"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3338CEE3" w14:textId="77777777" w:rsidR="0034670D" w:rsidRPr="00C908D5" w:rsidRDefault="0034670D"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3,658,458</w:t>
            </w:r>
          </w:p>
        </w:tc>
        <w:tc>
          <w:tcPr>
            <w:tcW w:w="0" w:type="auto"/>
            <w:shd w:val="clear" w:color="auto" w:fill="auto"/>
            <w:vAlign w:val="bottom"/>
          </w:tcPr>
          <w:p w14:paraId="2565A8C4" w14:textId="77777777" w:rsidR="0034670D" w:rsidRPr="00C908D5" w:rsidRDefault="0034670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3,029,869</w:t>
            </w:r>
          </w:p>
        </w:tc>
        <w:tc>
          <w:tcPr>
            <w:tcW w:w="0" w:type="auto"/>
            <w:shd w:val="clear" w:color="auto" w:fill="auto"/>
            <w:vAlign w:val="bottom"/>
          </w:tcPr>
          <w:p w14:paraId="480839EC" w14:textId="77777777" w:rsidR="0034670D" w:rsidRPr="00C908D5" w:rsidRDefault="0034670D" w:rsidP="006464E5">
            <w:pPr>
              <w:tabs>
                <w:tab w:val="decimal" w:pos="794"/>
              </w:tabs>
              <w:spacing w:line="340" w:lineRule="exact"/>
              <w:ind w:right="-12"/>
              <w:jc w:val="right"/>
              <w:rPr>
                <w:rFonts w:asciiTheme="majorBidi" w:hAnsiTheme="majorBidi" w:cstheme="majorBidi"/>
                <w:sz w:val="24"/>
                <w:szCs w:val="24"/>
              </w:rPr>
            </w:pPr>
            <w:r w:rsidRPr="00C908D5">
              <w:rPr>
                <w:rFonts w:asciiTheme="majorBidi" w:hAnsiTheme="majorBidi" w:cstheme="majorBidi"/>
                <w:sz w:val="24"/>
                <w:szCs w:val="24"/>
              </w:rPr>
              <w:t>6,688,327</w:t>
            </w:r>
          </w:p>
        </w:tc>
        <w:tc>
          <w:tcPr>
            <w:tcW w:w="1321" w:type="dxa"/>
            <w:shd w:val="clear" w:color="auto" w:fill="auto"/>
            <w:vAlign w:val="bottom"/>
          </w:tcPr>
          <w:p w14:paraId="7EA300F3" w14:textId="77777777" w:rsidR="0034670D" w:rsidRPr="00C908D5" w:rsidRDefault="0034670D" w:rsidP="006464E5">
            <w:pPr>
              <w:spacing w:line="340" w:lineRule="exact"/>
              <w:ind w:right="-102"/>
              <w:jc w:val="center"/>
              <w:rPr>
                <w:rFonts w:asciiTheme="majorBidi" w:hAnsiTheme="majorBidi" w:cstheme="majorBidi"/>
                <w:sz w:val="24"/>
                <w:szCs w:val="24"/>
              </w:rPr>
            </w:pPr>
            <w:r w:rsidRPr="00C908D5">
              <w:rPr>
                <w:rFonts w:asciiTheme="majorBidi" w:hAnsiTheme="majorBidi" w:cstheme="majorBidi"/>
                <w:sz w:val="24"/>
                <w:szCs w:val="24"/>
              </w:rPr>
              <w:t>0.26% - 2.40%</w:t>
            </w:r>
          </w:p>
        </w:tc>
      </w:tr>
      <w:tr w:rsidR="00C908D5" w:rsidRPr="00C908D5" w14:paraId="49FD92FB" w14:textId="77777777" w:rsidTr="00DF66AA">
        <w:tc>
          <w:tcPr>
            <w:tcW w:w="0" w:type="auto"/>
            <w:shd w:val="clear" w:color="auto" w:fill="auto"/>
          </w:tcPr>
          <w:p w14:paraId="17E655B4" w14:textId="3A351D99" w:rsidR="0034670D" w:rsidRPr="00C908D5" w:rsidRDefault="0034670D" w:rsidP="006464E5">
            <w:pPr>
              <w:spacing w:line="340" w:lineRule="exact"/>
              <w:ind w:left="84"/>
              <w:rPr>
                <w:rFonts w:asciiTheme="majorBidi" w:eastAsia="Calibri" w:hAnsiTheme="majorBidi" w:cstheme="majorBidi"/>
                <w:sz w:val="24"/>
                <w:szCs w:val="24"/>
                <w:cs/>
              </w:rPr>
            </w:pPr>
            <w:r w:rsidRPr="00C908D5">
              <w:rPr>
                <w:rFonts w:asciiTheme="majorBidi" w:eastAsia="Calibri" w:hAnsiTheme="majorBidi" w:cstheme="majorBidi"/>
                <w:sz w:val="24"/>
                <w:szCs w:val="24"/>
              </w:rPr>
              <w:t>Deposits at financial institutions with commitment</w:t>
            </w:r>
          </w:p>
        </w:tc>
        <w:tc>
          <w:tcPr>
            <w:tcW w:w="0" w:type="auto"/>
            <w:shd w:val="clear" w:color="auto" w:fill="auto"/>
          </w:tcPr>
          <w:p w14:paraId="7A72A95D" w14:textId="77777777" w:rsidR="0034670D" w:rsidRPr="00C908D5" w:rsidRDefault="0034670D" w:rsidP="006464E5">
            <w:pPr>
              <w:spacing w:line="340" w:lineRule="exact"/>
              <w:ind w:left="-109" w:right="-136"/>
              <w:jc w:val="center"/>
              <w:rPr>
                <w:rFonts w:asciiTheme="majorBidi" w:hAnsiTheme="majorBidi" w:cstheme="majorBidi"/>
                <w:sz w:val="24"/>
                <w:szCs w:val="24"/>
                <w:cs/>
              </w:rPr>
            </w:pPr>
          </w:p>
        </w:tc>
        <w:tc>
          <w:tcPr>
            <w:tcW w:w="0" w:type="auto"/>
            <w:shd w:val="clear" w:color="auto" w:fill="auto"/>
            <w:vAlign w:val="bottom"/>
          </w:tcPr>
          <w:p w14:paraId="1BD83FDC" w14:textId="77777777" w:rsidR="0034670D" w:rsidRPr="00C908D5" w:rsidRDefault="0034670D"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223,211,613</w:t>
            </w:r>
          </w:p>
        </w:tc>
        <w:tc>
          <w:tcPr>
            <w:tcW w:w="0" w:type="auto"/>
            <w:shd w:val="clear" w:color="auto" w:fill="auto"/>
            <w:vAlign w:val="bottom"/>
          </w:tcPr>
          <w:p w14:paraId="5216A420" w14:textId="77777777" w:rsidR="0034670D" w:rsidRPr="00C908D5" w:rsidRDefault="0034670D"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49A34B39" w14:textId="77777777" w:rsidR="0034670D" w:rsidRPr="00C908D5" w:rsidRDefault="0034670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18899D41" w14:textId="77777777" w:rsidR="0034670D" w:rsidRPr="00C908D5" w:rsidRDefault="0034670D" w:rsidP="006464E5">
            <w:pPr>
              <w:tabs>
                <w:tab w:val="decimal" w:pos="794"/>
              </w:tabs>
              <w:spacing w:line="340" w:lineRule="exact"/>
              <w:ind w:right="-12"/>
              <w:jc w:val="right"/>
              <w:rPr>
                <w:rFonts w:asciiTheme="majorBidi" w:hAnsiTheme="majorBidi" w:cstheme="majorBidi"/>
                <w:sz w:val="24"/>
                <w:szCs w:val="24"/>
              </w:rPr>
            </w:pPr>
            <w:r w:rsidRPr="00C908D5">
              <w:rPr>
                <w:rFonts w:asciiTheme="majorBidi" w:hAnsiTheme="majorBidi" w:cstheme="majorBidi"/>
                <w:sz w:val="24"/>
                <w:szCs w:val="24"/>
              </w:rPr>
              <w:t>223,211,613</w:t>
            </w:r>
          </w:p>
        </w:tc>
        <w:tc>
          <w:tcPr>
            <w:tcW w:w="1321" w:type="dxa"/>
            <w:shd w:val="clear" w:color="auto" w:fill="auto"/>
            <w:vAlign w:val="bottom"/>
          </w:tcPr>
          <w:p w14:paraId="72628E64" w14:textId="77777777" w:rsidR="0034670D" w:rsidRPr="00C908D5" w:rsidRDefault="0034670D" w:rsidP="006464E5">
            <w:pPr>
              <w:spacing w:line="340" w:lineRule="exact"/>
              <w:ind w:right="-102"/>
              <w:jc w:val="center"/>
              <w:rPr>
                <w:rFonts w:asciiTheme="majorBidi" w:hAnsiTheme="majorBidi" w:cstheme="majorBidi"/>
                <w:sz w:val="24"/>
                <w:szCs w:val="24"/>
              </w:rPr>
            </w:pPr>
            <w:r w:rsidRPr="00C908D5">
              <w:rPr>
                <w:rFonts w:asciiTheme="majorBidi" w:hAnsiTheme="majorBidi" w:cstheme="majorBidi"/>
                <w:sz w:val="24"/>
                <w:szCs w:val="24"/>
              </w:rPr>
              <w:t>0.25% - 1.30%</w:t>
            </w:r>
          </w:p>
        </w:tc>
      </w:tr>
      <w:tr w:rsidR="00C908D5" w:rsidRPr="00C908D5" w14:paraId="30ABBBAB" w14:textId="77777777" w:rsidTr="00DF66AA">
        <w:tc>
          <w:tcPr>
            <w:tcW w:w="0" w:type="auto"/>
            <w:shd w:val="clear" w:color="auto" w:fill="auto"/>
          </w:tcPr>
          <w:p w14:paraId="1FFC7C61" w14:textId="45BFCD2B" w:rsidR="0034670D" w:rsidRPr="00C908D5" w:rsidRDefault="0034670D" w:rsidP="006464E5">
            <w:pPr>
              <w:spacing w:line="340" w:lineRule="exact"/>
              <w:ind w:left="84"/>
              <w:rPr>
                <w:rFonts w:asciiTheme="majorBidi" w:eastAsia="Calibri" w:hAnsiTheme="majorBidi" w:cstheme="majorBidi"/>
                <w:sz w:val="24"/>
                <w:szCs w:val="24"/>
                <w:cs/>
              </w:rPr>
            </w:pPr>
            <w:r w:rsidRPr="00C908D5">
              <w:rPr>
                <w:rFonts w:asciiTheme="majorBidi" w:eastAsia="Calibri" w:hAnsiTheme="majorBidi" w:cstheme="majorBidi"/>
                <w:sz w:val="24"/>
                <w:szCs w:val="24"/>
              </w:rPr>
              <w:t>Trade and other non - current receivables</w:t>
            </w:r>
          </w:p>
        </w:tc>
        <w:tc>
          <w:tcPr>
            <w:tcW w:w="0" w:type="auto"/>
            <w:shd w:val="clear" w:color="auto" w:fill="auto"/>
          </w:tcPr>
          <w:p w14:paraId="343C5CDF" w14:textId="77777777" w:rsidR="0034670D" w:rsidRPr="00C908D5" w:rsidRDefault="0034670D" w:rsidP="006464E5">
            <w:pPr>
              <w:spacing w:line="340" w:lineRule="exact"/>
              <w:ind w:left="-109" w:right="-136"/>
              <w:jc w:val="center"/>
              <w:rPr>
                <w:rFonts w:asciiTheme="majorBidi" w:hAnsiTheme="majorBidi" w:cstheme="majorBidi"/>
                <w:sz w:val="24"/>
                <w:szCs w:val="24"/>
                <w:cs/>
              </w:rPr>
            </w:pPr>
          </w:p>
        </w:tc>
        <w:tc>
          <w:tcPr>
            <w:tcW w:w="0" w:type="auto"/>
            <w:shd w:val="clear" w:color="auto" w:fill="auto"/>
            <w:vAlign w:val="bottom"/>
          </w:tcPr>
          <w:p w14:paraId="0AC3A35E" w14:textId="77777777" w:rsidR="0034670D" w:rsidRPr="00C908D5" w:rsidRDefault="0034670D"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0E5F0426" w14:textId="77777777" w:rsidR="0034670D" w:rsidRPr="00C908D5" w:rsidRDefault="0034670D"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6E2EE5B7" w14:textId="77777777" w:rsidR="0034670D" w:rsidRPr="00C908D5" w:rsidRDefault="0034670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112,932,424</w:t>
            </w:r>
          </w:p>
        </w:tc>
        <w:tc>
          <w:tcPr>
            <w:tcW w:w="0" w:type="auto"/>
            <w:shd w:val="clear" w:color="auto" w:fill="auto"/>
            <w:vAlign w:val="bottom"/>
          </w:tcPr>
          <w:p w14:paraId="182F9B5D" w14:textId="77777777" w:rsidR="0034670D" w:rsidRPr="00C908D5" w:rsidRDefault="0034670D" w:rsidP="006464E5">
            <w:pPr>
              <w:tabs>
                <w:tab w:val="decimal" w:pos="794"/>
              </w:tabs>
              <w:spacing w:line="340" w:lineRule="exact"/>
              <w:ind w:right="-12"/>
              <w:jc w:val="right"/>
              <w:rPr>
                <w:rFonts w:asciiTheme="majorBidi" w:hAnsiTheme="majorBidi" w:cstheme="majorBidi"/>
                <w:sz w:val="24"/>
                <w:szCs w:val="24"/>
              </w:rPr>
            </w:pPr>
            <w:r w:rsidRPr="00C908D5">
              <w:rPr>
                <w:rFonts w:asciiTheme="majorBidi" w:hAnsiTheme="majorBidi" w:cstheme="majorBidi"/>
                <w:sz w:val="24"/>
                <w:szCs w:val="24"/>
              </w:rPr>
              <w:t>112,932,424</w:t>
            </w:r>
          </w:p>
        </w:tc>
        <w:tc>
          <w:tcPr>
            <w:tcW w:w="1321" w:type="dxa"/>
            <w:shd w:val="clear" w:color="auto" w:fill="auto"/>
            <w:vAlign w:val="bottom"/>
          </w:tcPr>
          <w:p w14:paraId="7567F841" w14:textId="77777777" w:rsidR="0034670D" w:rsidRPr="00C908D5" w:rsidRDefault="0034670D" w:rsidP="006464E5">
            <w:pPr>
              <w:spacing w:line="340" w:lineRule="exact"/>
              <w:ind w:right="-102"/>
              <w:jc w:val="center"/>
              <w:rPr>
                <w:rFonts w:asciiTheme="majorBidi" w:hAnsiTheme="majorBidi" w:cstheme="majorBidi"/>
                <w:sz w:val="24"/>
                <w:szCs w:val="24"/>
              </w:rPr>
            </w:pPr>
            <w:r w:rsidRPr="00C908D5">
              <w:rPr>
                <w:rFonts w:asciiTheme="majorBidi" w:hAnsiTheme="majorBidi" w:cstheme="majorBidi"/>
                <w:sz w:val="24"/>
                <w:szCs w:val="24"/>
              </w:rPr>
              <w:t>-</w:t>
            </w:r>
          </w:p>
        </w:tc>
      </w:tr>
      <w:tr w:rsidR="00C908D5" w:rsidRPr="00C908D5" w14:paraId="0AA7A759" w14:textId="77777777" w:rsidTr="00DF66AA">
        <w:tc>
          <w:tcPr>
            <w:tcW w:w="0" w:type="auto"/>
            <w:shd w:val="clear" w:color="auto" w:fill="auto"/>
            <w:hideMark/>
          </w:tcPr>
          <w:p w14:paraId="474B51E2" w14:textId="1CACF244" w:rsidR="0034670D" w:rsidRPr="00C908D5" w:rsidRDefault="0034670D" w:rsidP="006464E5">
            <w:pPr>
              <w:spacing w:line="340" w:lineRule="exact"/>
              <w:ind w:left="84"/>
              <w:rPr>
                <w:rFonts w:asciiTheme="majorBidi" w:eastAsia="Calibri" w:hAnsiTheme="majorBidi" w:cstheme="majorBidi"/>
                <w:sz w:val="24"/>
                <w:szCs w:val="24"/>
              </w:rPr>
            </w:pPr>
            <w:r w:rsidRPr="00C908D5">
              <w:rPr>
                <w:rFonts w:asciiTheme="majorBidi" w:eastAsia="Calibri" w:hAnsiTheme="majorBidi" w:cstheme="majorBidi"/>
                <w:sz w:val="24"/>
                <w:szCs w:val="24"/>
              </w:rPr>
              <w:t>Finance lease receivables</w:t>
            </w:r>
          </w:p>
        </w:tc>
        <w:tc>
          <w:tcPr>
            <w:tcW w:w="0" w:type="auto"/>
            <w:shd w:val="clear" w:color="auto" w:fill="auto"/>
          </w:tcPr>
          <w:p w14:paraId="2F911EDF" w14:textId="77777777" w:rsidR="0034670D" w:rsidRPr="00C908D5" w:rsidRDefault="0034670D" w:rsidP="006464E5">
            <w:pPr>
              <w:spacing w:line="340" w:lineRule="exact"/>
              <w:ind w:left="-109" w:right="-136"/>
              <w:jc w:val="center"/>
              <w:rPr>
                <w:rFonts w:asciiTheme="majorBidi" w:hAnsiTheme="majorBidi" w:cstheme="majorBidi"/>
                <w:sz w:val="24"/>
                <w:szCs w:val="24"/>
                <w:cs/>
              </w:rPr>
            </w:pPr>
            <w:r w:rsidRPr="00C908D5">
              <w:rPr>
                <w:rFonts w:asciiTheme="majorBidi" w:hAnsiTheme="majorBidi" w:cstheme="majorBidi"/>
                <w:sz w:val="24"/>
                <w:szCs w:val="24"/>
              </w:rPr>
              <w:t>8</w:t>
            </w:r>
          </w:p>
        </w:tc>
        <w:tc>
          <w:tcPr>
            <w:tcW w:w="0" w:type="auto"/>
            <w:shd w:val="clear" w:color="auto" w:fill="auto"/>
            <w:vAlign w:val="bottom"/>
          </w:tcPr>
          <w:p w14:paraId="6D5A2DB2" w14:textId="77777777" w:rsidR="0034670D" w:rsidRPr="00C908D5" w:rsidRDefault="0034670D"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3797F9F4" w14:textId="77777777" w:rsidR="0034670D" w:rsidRPr="00C908D5" w:rsidRDefault="0034670D"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97,135,992</w:t>
            </w:r>
          </w:p>
        </w:tc>
        <w:tc>
          <w:tcPr>
            <w:tcW w:w="0" w:type="auto"/>
            <w:shd w:val="clear" w:color="auto" w:fill="auto"/>
            <w:vAlign w:val="bottom"/>
          </w:tcPr>
          <w:p w14:paraId="5C5CDBE2" w14:textId="77777777" w:rsidR="0034670D" w:rsidRPr="00C908D5" w:rsidRDefault="0034670D" w:rsidP="006464E5">
            <w:pPr>
              <w:tabs>
                <w:tab w:val="decimal" w:pos="794"/>
              </w:tabs>
              <w:spacing w:line="340" w:lineRule="exact"/>
              <w:ind w:right="-18"/>
              <w:jc w:val="right"/>
              <w:rPr>
                <w:rFonts w:asciiTheme="majorBidi" w:hAnsiTheme="majorBidi" w:cstheme="majorBidi"/>
                <w:sz w:val="24"/>
                <w:szCs w:val="24"/>
              </w:rPr>
            </w:pPr>
          </w:p>
        </w:tc>
        <w:tc>
          <w:tcPr>
            <w:tcW w:w="0" w:type="auto"/>
            <w:shd w:val="clear" w:color="auto" w:fill="auto"/>
            <w:vAlign w:val="bottom"/>
          </w:tcPr>
          <w:p w14:paraId="716C498F" w14:textId="77777777" w:rsidR="0034670D" w:rsidRPr="00C908D5" w:rsidRDefault="0034670D" w:rsidP="006464E5">
            <w:pPr>
              <w:tabs>
                <w:tab w:val="decimal" w:pos="794"/>
              </w:tabs>
              <w:spacing w:line="340" w:lineRule="exact"/>
              <w:ind w:right="-12"/>
              <w:jc w:val="right"/>
              <w:rPr>
                <w:rFonts w:asciiTheme="majorBidi" w:hAnsiTheme="majorBidi" w:cstheme="majorBidi"/>
                <w:sz w:val="24"/>
                <w:szCs w:val="24"/>
                <w:cs/>
              </w:rPr>
            </w:pPr>
            <w:r w:rsidRPr="00C908D5">
              <w:rPr>
                <w:rFonts w:asciiTheme="majorBidi" w:hAnsiTheme="majorBidi" w:cstheme="majorBidi"/>
                <w:sz w:val="24"/>
                <w:szCs w:val="24"/>
              </w:rPr>
              <w:t>97,135,992</w:t>
            </w:r>
          </w:p>
        </w:tc>
        <w:tc>
          <w:tcPr>
            <w:tcW w:w="1321" w:type="dxa"/>
            <w:shd w:val="clear" w:color="auto" w:fill="auto"/>
            <w:vAlign w:val="bottom"/>
          </w:tcPr>
          <w:p w14:paraId="624EF8B2" w14:textId="77777777" w:rsidR="0034670D" w:rsidRPr="00C908D5" w:rsidRDefault="0034670D" w:rsidP="006464E5">
            <w:pPr>
              <w:spacing w:line="340" w:lineRule="exact"/>
              <w:ind w:right="-102"/>
              <w:jc w:val="center"/>
              <w:rPr>
                <w:rFonts w:asciiTheme="majorBidi" w:hAnsiTheme="majorBidi" w:cstheme="majorBidi"/>
                <w:sz w:val="24"/>
                <w:szCs w:val="24"/>
              </w:rPr>
            </w:pPr>
            <w:r w:rsidRPr="00C908D5">
              <w:rPr>
                <w:rFonts w:asciiTheme="majorBidi" w:hAnsiTheme="majorBidi" w:cstheme="majorBidi"/>
                <w:sz w:val="24"/>
                <w:szCs w:val="24"/>
              </w:rPr>
              <w:t>0.26%</w:t>
            </w:r>
          </w:p>
        </w:tc>
      </w:tr>
      <w:tr w:rsidR="00C908D5" w:rsidRPr="00C908D5" w14:paraId="03DD37B3" w14:textId="77777777" w:rsidTr="00DF66AA">
        <w:tc>
          <w:tcPr>
            <w:tcW w:w="0" w:type="auto"/>
            <w:shd w:val="clear" w:color="auto" w:fill="auto"/>
          </w:tcPr>
          <w:p w14:paraId="5CCBBD46" w14:textId="79E19D5F" w:rsidR="000518FD" w:rsidRPr="00C908D5" w:rsidRDefault="000518FD" w:rsidP="006464E5">
            <w:pPr>
              <w:spacing w:line="340" w:lineRule="exact"/>
              <w:ind w:left="84"/>
              <w:rPr>
                <w:rFonts w:asciiTheme="majorBidi" w:eastAsia="Calibri" w:hAnsiTheme="majorBidi" w:cstheme="majorBidi"/>
                <w:sz w:val="24"/>
                <w:szCs w:val="24"/>
                <w:cs/>
              </w:rPr>
            </w:pPr>
            <w:r w:rsidRPr="00C908D5">
              <w:rPr>
                <w:rFonts w:asciiTheme="majorBidi" w:hAnsiTheme="majorBidi" w:cstheme="majorBidi"/>
                <w:sz w:val="24"/>
                <w:szCs w:val="24"/>
              </w:rPr>
              <w:t>Other non-current asset</w:t>
            </w:r>
          </w:p>
        </w:tc>
        <w:tc>
          <w:tcPr>
            <w:tcW w:w="0" w:type="auto"/>
            <w:shd w:val="clear" w:color="auto" w:fill="auto"/>
          </w:tcPr>
          <w:p w14:paraId="0F290C43" w14:textId="48A33253" w:rsidR="000518FD" w:rsidRPr="00C908D5" w:rsidRDefault="000518FD" w:rsidP="006464E5">
            <w:pPr>
              <w:spacing w:line="340" w:lineRule="exact"/>
              <w:ind w:left="-109" w:right="-136"/>
              <w:jc w:val="center"/>
              <w:rPr>
                <w:rFonts w:asciiTheme="majorBidi" w:hAnsiTheme="majorBidi" w:cstheme="majorBidi"/>
                <w:sz w:val="24"/>
                <w:szCs w:val="24"/>
              </w:rPr>
            </w:pPr>
            <w:r w:rsidRPr="00C908D5">
              <w:rPr>
                <w:rFonts w:asciiTheme="majorBidi" w:hAnsiTheme="majorBidi" w:cstheme="majorBidi"/>
                <w:sz w:val="24"/>
                <w:szCs w:val="24"/>
              </w:rPr>
              <w:t>1</w:t>
            </w:r>
            <w:r w:rsidR="007A3CE5" w:rsidRPr="00C908D5">
              <w:rPr>
                <w:rFonts w:asciiTheme="majorBidi" w:hAnsiTheme="majorBidi" w:cstheme="majorBidi"/>
                <w:sz w:val="24"/>
                <w:szCs w:val="24"/>
              </w:rPr>
              <w:t>7</w:t>
            </w:r>
          </w:p>
        </w:tc>
        <w:tc>
          <w:tcPr>
            <w:tcW w:w="0" w:type="auto"/>
            <w:shd w:val="clear" w:color="auto" w:fill="auto"/>
            <w:vAlign w:val="bottom"/>
          </w:tcPr>
          <w:p w14:paraId="34C8140C" w14:textId="057D54C5" w:rsidR="000518FD" w:rsidRPr="00C908D5" w:rsidRDefault="000518FD"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7AB5E28D" w14:textId="3EF8AFAC" w:rsidR="000518FD" w:rsidRPr="00C908D5" w:rsidRDefault="000518FD"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cs/>
              </w:rPr>
              <w:t>-</w:t>
            </w:r>
          </w:p>
        </w:tc>
        <w:tc>
          <w:tcPr>
            <w:tcW w:w="0" w:type="auto"/>
            <w:shd w:val="clear" w:color="auto" w:fill="auto"/>
            <w:vAlign w:val="bottom"/>
          </w:tcPr>
          <w:p w14:paraId="2EC14564" w14:textId="4C2B2D4B" w:rsidR="000518FD" w:rsidRPr="00C908D5" w:rsidRDefault="000518F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3,330,472,252</w:t>
            </w:r>
          </w:p>
        </w:tc>
        <w:tc>
          <w:tcPr>
            <w:tcW w:w="0" w:type="auto"/>
            <w:shd w:val="clear" w:color="auto" w:fill="auto"/>
            <w:vAlign w:val="bottom"/>
          </w:tcPr>
          <w:p w14:paraId="478FE512" w14:textId="48F7BB0A" w:rsidR="000518FD" w:rsidRPr="00C908D5" w:rsidRDefault="000518FD" w:rsidP="006464E5">
            <w:pPr>
              <w:tabs>
                <w:tab w:val="decimal" w:pos="794"/>
              </w:tabs>
              <w:spacing w:line="340" w:lineRule="exact"/>
              <w:ind w:right="-12"/>
              <w:jc w:val="right"/>
              <w:rPr>
                <w:rFonts w:asciiTheme="majorBidi" w:hAnsiTheme="majorBidi" w:cstheme="majorBidi"/>
                <w:sz w:val="24"/>
                <w:szCs w:val="24"/>
              </w:rPr>
            </w:pPr>
            <w:r w:rsidRPr="00C908D5">
              <w:rPr>
                <w:rFonts w:asciiTheme="majorBidi" w:hAnsiTheme="majorBidi" w:cstheme="majorBidi"/>
                <w:sz w:val="24"/>
                <w:szCs w:val="24"/>
                <w:cs/>
              </w:rPr>
              <w:t>3</w:t>
            </w:r>
            <w:r w:rsidRPr="00C908D5">
              <w:rPr>
                <w:rFonts w:asciiTheme="majorBidi" w:hAnsiTheme="majorBidi" w:cstheme="majorBidi"/>
                <w:sz w:val="24"/>
                <w:szCs w:val="24"/>
              </w:rPr>
              <w:t>,</w:t>
            </w:r>
            <w:r w:rsidRPr="00C908D5">
              <w:rPr>
                <w:rFonts w:asciiTheme="majorBidi" w:hAnsiTheme="majorBidi" w:cstheme="majorBidi"/>
                <w:sz w:val="24"/>
                <w:szCs w:val="24"/>
                <w:cs/>
              </w:rPr>
              <w:t>330</w:t>
            </w:r>
            <w:r w:rsidRPr="00C908D5">
              <w:rPr>
                <w:rFonts w:asciiTheme="majorBidi" w:hAnsiTheme="majorBidi" w:cstheme="majorBidi"/>
                <w:sz w:val="24"/>
                <w:szCs w:val="24"/>
              </w:rPr>
              <w:t>,</w:t>
            </w:r>
            <w:r w:rsidRPr="00C908D5">
              <w:rPr>
                <w:rFonts w:asciiTheme="majorBidi" w:hAnsiTheme="majorBidi" w:cstheme="majorBidi"/>
                <w:sz w:val="24"/>
                <w:szCs w:val="24"/>
                <w:cs/>
              </w:rPr>
              <w:t>472</w:t>
            </w:r>
            <w:r w:rsidRPr="00C908D5">
              <w:rPr>
                <w:rFonts w:asciiTheme="majorBidi" w:hAnsiTheme="majorBidi" w:cstheme="majorBidi"/>
                <w:sz w:val="24"/>
                <w:szCs w:val="24"/>
              </w:rPr>
              <w:t>,</w:t>
            </w:r>
            <w:r w:rsidRPr="00C908D5">
              <w:rPr>
                <w:rFonts w:asciiTheme="majorBidi" w:hAnsiTheme="majorBidi" w:cstheme="majorBidi"/>
                <w:sz w:val="24"/>
                <w:szCs w:val="24"/>
                <w:cs/>
              </w:rPr>
              <w:t>252</w:t>
            </w:r>
          </w:p>
        </w:tc>
        <w:tc>
          <w:tcPr>
            <w:tcW w:w="1321" w:type="dxa"/>
            <w:shd w:val="clear" w:color="auto" w:fill="auto"/>
            <w:vAlign w:val="bottom"/>
          </w:tcPr>
          <w:p w14:paraId="7653B1E9" w14:textId="62CF5C67" w:rsidR="000518FD" w:rsidRPr="00C908D5" w:rsidRDefault="000518FD" w:rsidP="006464E5">
            <w:pPr>
              <w:spacing w:line="340" w:lineRule="exact"/>
              <w:ind w:right="-102"/>
              <w:jc w:val="center"/>
              <w:rPr>
                <w:rFonts w:asciiTheme="majorBidi" w:hAnsiTheme="majorBidi" w:cstheme="majorBidi"/>
                <w:sz w:val="24"/>
                <w:szCs w:val="24"/>
              </w:rPr>
            </w:pPr>
            <w:r w:rsidRPr="00C908D5">
              <w:rPr>
                <w:rFonts w:asciiTheme="majorBidi" w:hAnsiTheme="majorBidi" w:cstheme="majorBidi"/>
                <w:sz w:val="24"/>
                <w:szCs w:val="24"/>
              </w:rPr>
              <w:t>1.25%</w:t>
            </w:r>
          </w:p>
        </w:tc>
      </w:tr>
      <w:tr w:rsidR="00C908D5" w:rsidRPr="00C908D5" w14:paraId="3D57471E" w14:textId="77777777" w:rsidTr="00DF66AA">
        <w:tc>
          <w:tcPr>
            <w:tcW w:w="0" w:type="auto"/>
            <w:shd w:val="clear" w:color="auto" w:fill="auto"/>
          </w:tcPr>
          <w:p w14:paraId="58AE91D6" w14:textId="7786CFCB" w:rsidR="000518FD" w:rsidRPr="00C908D5" w:rsidRDefault="000518FD" w:rsidP="006464E5">
            <w:pPr>
              <w:spacing w:line="340" w:lineRule="exact"/>
              <w:ind w:left="84"/>
              <w:jc w:val="left"/>
              <w:rPr>
                <w:rFonts w:asciiTheme="majorBidi" w:hAnsiTheme="majorBidi" w:cstheme="majorBidi"/>
                <w:sz w:val="24"/>
                <w:szCs w:val="24"/>
                <w:cs/>
              </w:rPr>
            </w:pPr>
            <w:r w:rsidRPr="00C908D5">
              <w:rPr>
                <w:rFonts w:asciiTheme="majorBidi" w:hAnsiTheme="majorBidi" w:cstheme="majorBidi"/>
                <w:sz w:val="24"/>
                <w:szCs w:val="24"/>
                <w:u w:val="single"/>
              </w:rPr>
              <w:t>Financial Liabilities</w:t>
            </w:r>
          </w:p>
        </w:tc>
        <w:tc>
          <w:tcPr>
            <w:tcW w:w="0" w:type="auto"/>
            <w:shd w:val="clear" w:color="auto" w:fill="auto"/>
          </w:tcPr>
          <w:p w14:paraId="3C1DA758" w14:textId="09DE83E7" w:rsidR="000518FD" w:rsidRPr="00C908D5" w:rsidRDefault="000518FD" w:rsidP="006464E5">
            <w:pPr>
              <w:spacing w:line="340" w:lineRule="exact"/>
              <w:ind w:left="-109" w:right="-136"/>
              <w:jc w:val="center"/>
              <w:rPr>
                <w:rFonts w:asciiTheme="majorBidi" w:hAnsiTheme="majorBidi" w:cstheme="majorBidi"/>
                <w:sz w:val="24"/>
                <w:szCs w:val="24"/>
              </w:rPr>
            </w:pPr>
          </w:p>
        </w:tc>
        <w:tc>
          <w:tcPr>
            <w:tcW w:w="0" w:type="auto"/>
            <w:shd w:val="clear" w:color="auto" w:fill="auto"/>
            <w:vAlign w:val="bottom"/>
          </w:tcPr>
          <w:p w14:paraId="58A9A453" w14:textId="3876F0C9" w:rsidR="000518FD" w:rsidRPr="00C908D5" w:rsidRDefault="000518FD" w:rsidP="006464E5">
            <w:pPr>
              <w:tabs>
                <w:tab w:val="decimal" w:pos="884"/>
              </w:tabs>
              <w:spacing w:line="340" w:lineRule="exact"/>
              <w:ind w:right="0"/>
              <w:jc w:val="right"/>
              <w:rPr>
                <w:rFonts w:asciiTheme="majorBidi" w:hAnsiTheme="majorBidi" w:cstheme="majorBidi"/>
                <w:sz w:val="24"/>
                <w:szCs w:val="24"/>
              </w:rPr>
            </w:pPr>
          </w:p>
        </w:tc>
        <w:tc>
          <w:tcPr>
            <w:tcW w:w="0" w:type="auto"/>
            <w:shd w:val="clear" w:color="auto" w:fill="auto"/>
            <w:vAlign w:val="bottom"/>
          </w:tcPr>
          <w:p w14:paraId="7F11D752" w14:textId="46002DE1" w:rsidR="000518FD" w:rsidRPr="00C908D5" w:rsidRDefault="000518FD" w:rsidP="006464E5">
            <w:pPr>
              <w:tabs>
                <w:tab w:val="decimal" w:pos="972"/>
              </w:tabs>
              <w:spacing w:line="340" w:lineRule="exact"/>
              <w:ind w:right="0"/>
              <w:jc w:val="right"/>
              <w:rPr>
                <w:rFonts w:asciiTheme="majorBidi" w:hAnsiTheme="majorBidi" w:cstheme="majorBidi"/>
                <w:sz w:val="24"/>
                <w:szCs w:val="24"/>
              </w:rPr>
            </w:pPr>
          </w:p>
        </w:tc>
        <w:tc>
          <w:tcPr>
            <w:tcW w:w="0" w:type="auto"/>
            <w:shd w:val="clear" w:color="auto" w:fill="auto"/>
            <w:vAlign w:val="bottom"/>
          </w:tcPr>
          <w:p w14:paraId="6A7E5674" w14:textId="0FECE8EF" w:rsidR="000518FD" w:rsidRPr="00C908D5" w:rsidRDefault="000518FD" w:rsidP="006464E5">
            <w:pPr>
              <w:tabs>
                <w:tab w:val="decimal" w:pos="794"/>
              </w:tabs>
              <w:spacing w:line="340" w:lineRule="exact"/>
              <w:ind w:right="-18"/>
              <w:jc w:val="right"/>
              <w:rPr>
                <w:rFonts w:asciiTheme="majorBidi" w:hAnsiTheme="majorBidi" w:cstheme="majorBidi"/>
                <w:sz w:val="24"/>
                <w:szCs w:val="24"/>
              </w:rPr>
            </w:pPr>
          </w:p>
        </w:tc>
        <w:tc>
          <w:tcPr>
            <w:tcW w:w="0" w:type="auto"/>
            <w:shd w:val="clear" w:color="auto" w:fill="auto"/>
            <w:vAlign w:val="bottom"/>
          </w:tcPr>
          <w:p w14:paraId="0BC78F1D" w14:textId="0EB0C449" w:rsidR="000518FD" w:rsidRPr="00C908D5" w:rsidRDefault="000518FD" w:rsidP="006464E5">
            <w:pPr>
              <w:tabs>
                <w:tab w:val="decimal" w:pos="794"/>
              </w:tabs>
              <w:spacing w:line="340" w:lineRule="exact"/>
              <w:ind w:right="-12"/>
              <w:jc w:val="right"/>
              <w:rPr>
                <w:rFonts w:asciiTheme="majorBidi" w:hAnsiTheme="majorBidi" w:cstheme="majorBidi"/>
                <w:sz w:val="24"/>
                <w:szCs w:val="24"/>
                <w:cs/>
              </w:rPr>
            </w:pPr>
          </w:p>
        </w:tc>
        <w:tc>
          <w:tcPr>
            <w:tcW w:w="1321" w:type="dxa"/>
            <w:shd w:val="clear" w:color="auto" w:fill="auto"/>
            <w:vAlign w:val="bottom"/>
          </w:tcPr>
          <w:p w14:paraId="01C9FF64" w14:textId="2E66E57C" w:rsidR="000518FD" w:rsidRPr="00C908D5" w:rsidRDefault="000518FD" w:rsidP="006464E5">
            <w:pPr>
              <w:spacing w:line="340" w:lineRule="exact"/>
              <w:ind w:right="-102"/>
              <w:jc w:val="center"/>
              <w:rPr>
                <w:rFonts w:asciiTheme="majorBidi" w:hAnsiTheme="majorBidi" w:cstheme="majorBidi"/>
                <w:sz w:val="24"/>
                <w:szCs w:val="24"/>
              </w:rPr>
            </w:pPr>
          </w:p>
        </w:tc>
      </w:tr>
      <w:tr w:rsidR="00C908D5" w:rsidRPr="00C908D5" w14:paraId="2CB80EF0" w14:textId="77777777" w:rsidTr="007A3CE5">
        <w:tc>
          <w:tcPr>
            <w:tcW w:w="0" w:type="auto"/>
            <w:shd w:val="clear" w:color="auto" w:fill="auto"/>
            <w:hideMark/>
          </w:tcPr>
          <w:p w14:paraId="17784C1F" w14:textId="77777777" w:rsidR="007A3CE5" w:rsidRPr="00C908D5" w:rsidRDefault="000518FD" w:rsidP="006464E5">
            <w:pPr>
              <w:spacing w:line="340" w:lineRule="exact"/>
              <w:ind w:left="84"/>
              <w:jc w:val="left"/>
              <w:rPr>
                <w:rFonts w:asciiTheme="majorBidi" w:hAnsiTheme="majorBidi" w:cstheme="majorBidi"/>
                <w:sz w:val="24"/>
                <w:szCs w:val="24"/>
              </w:rPr>
            </w:pPr>
            <w:r w:rsidRPr="00C908D5">
              <w:rPr>
                <w:rFonts w:asciiTheme="majorBidi" w:hAnsiTheme="majorBidi" w:cstheme="majorBidi"/>
                <w:sz w:val="24"/>
                <w:szCs w:val="24"/>
              </w:rPr>
              <w:t xml:space="preserve">Bank Overdrafts and Short-Term Borrowings from </w:t>
            </w:r>
          </w:p>
          <w:p w14:paraId="58500EAF" w14:textId="5B0BAA77" w:rsidR="000518FD" w:rsidRPr="00C908D5" w:rsidRDefault="000518FD" w:rsidP="006464E5">
            <w:pPr>
              <w:spacing w:line="340" w:lineRule="exact"/>
              <w:ind w:firstLine="182"/>
              <w:jc w:val="left"/>
              <w:rPr>
                <w:rFonts w:asciiTheme="majorBidi" w:hAnsiTheme="majorBidi" w:cstheme="majorBidi"/>
                <w:sz w:val="24"/>
                <w:szCs w:val="24"/>
                <w:cs/>
              </w:rPr>
            </w:pPr>
            <w:r w:rsidRPr="00C908D5">
              <w:rPr>
                <w:rFonts w:asciiTheme="majorBidi" w:hAnsiTheme="majorBidi" w:cstheme="majorBidi"/>
                <w:sz w:val="24"/>
                <w:szCs w:val="24"/>
              </w:rPr>
              <w:t>Financial Institutions</w:t>
            </w:r>
          </w:p>
        </w:tc>
        <w:tc>
          <w:tcPr>
            <w:tcW w:w="0" w:type="auto"/>
            <w:shd w:val="clear" w:color="auto" w:fill="auto"/>
          </w:tcPr>
          <w:p w14:paraId="125036AE" w14:textId="239B7C3A" w:rsidR="000518FD" w:rsidRPr="00C908D5" w:rsidRDefault="007A3CE5" w:rsidP="006464E5">
            <w:pPr>
              <w:spacing w:line="340" w:lineRule="exact"/>
              <w:ind w:left="-109" w:right="-136"/>
              <w:jc w:val="center"/>
              <w:rPr>
                <w:rFonts w:asciiTheme="majorBidi" w:hAnsiTheme="majorBidi" w:cstheme="majorBidi"/>
                <w:sz w:val="24"/>
                <w:szCs w:val="24"/>
                <w:cs/>
              </w:rPr>
            </w:pPr>
            <w:r w:rsidRPr="00C908D5">
              <w:rPr>
                <w:rFonts w:asciiTheme="majorBidi" w:hAnsiTheme="majorBidi" w:cstheme="majorBidi"/>
                <w:sz w:val="24"/>
                <w:szCs w:val="24"/>
              </w:rPr>
              <w:t>19</w:t>
            </w:r>
          </w:p>
        </w:tc>
        <w:tc>
          <w:tcPr>
            <w:tcW w:w="0" w:type="auto"/>
            <w:shd w:val="clear" w:color="auto" w:fill="auto"/>
            <w:vAlign w:val="bottom"/>
          </w:tcPr>
          <w:p w14:paraId="2A4E624A" w14:textId="4F6A3B3D" w:rsidR="000518FD" w:rsidRPr="00C908D5" w:rsidRDefault="000518FD" w:rsidP="006464E5">
            <w:pPr>
              <w:tabs>
                <w:tab w:val="decimal" w:pos="884"/>
              </w:tabs>
              <w:spacing w:line="340" w:lineRule="exact"/>
              <w:ind w:right="0"/>
              <w:jc w:val="right"/>
              <w:rPr>
                <w:rFonts w:asciiTheme="majorBidi" w:hAnsiTheme="majorBidi" w:cstheme="majorBidi"/>
                <w:sz w:val="24"/>
                <w:szCs w:val="24"/>
                <w:cs/>
              </w:rPr>
            </w:pPr>
            <w:r w:rsidRPr="00C908D5">
              <w:rPr>
                <w:rFonts w:asciiTheme="majorBidi" w:hAnsiTheme="majorBidi" w:cstheme="majorBidi"/>
                <w:sz w:val="24"/>
                <w:szCs w:val="24"/>
              </w:rPr>
              <w:t>2,058,251,441</w:t>
            </w:r>
          </w:p>
        </w:tc>
        <w:tc>
          <w:tcPr>
            <w:tcW w:w="0" w:type="auto"/>
            <w:shd w:val="clear" w:color="auto" w:fill="auto"/>
            <w:vAlign w:val="bottom"/>
          </w:tcPr>
          <w:p w14:paraId="1C1D89C0" w14:textId="396F6C1A" w:rsidR="000518FD" w:rsidRPr="00C908D5" w:rsidRDefault="000518FD" w:rsidP="006464E5">
            <w:pPr>
              <w:tabs>
                <w:tab w:val="decimal" w:pos="972"/>
              </w:tabs>
              <w:spacing w:line="340" w:lineRule="exact"/>
              <w:ind w:right="0"/>
              <w:jc w:val="right"/>
              <w:rPr>
                <w:rFonts w:asciiTheme="majorBidi" w:hAnsiTheme="majorBidi" w:cstheme="majorBidi"/>
                <w:sz w:val="24"/>
                <w:szCs w:val="24"/>
                <w:cs/>
              </w:rPr>
            </w:pPr>
            <w:r w:rsidRPr="00C908D5">
              <w:rPr>
                <w:rFonts w:asciiTheme="majorBidi" w:hAnsiTheme="majorBidi" w:cstheme="majorBidi"/>
                <w:sz w:val="24"/>
                <w:szCs w:val="24"/>
              </w:rPr>
              <w:t>1,552,998,165</w:t>
            </w:r>
          </w:p>
        </w:tc>
        <w:tc>
          <w:tcPr>
            <w:tcW w:w="0" w:type="auto"/>
            <w:shd w:val="clear" w:color="auto" w:fill="auto"/>
            <w:vAlign w:val="bottom"/>
          </w:tcPr>
          <w:p w14:paraId="343A4E90" w14:textId="0292EC3A" w:rsidR="000518FD" w:rsidRPr="00C908D5" w:rsidRDefault="000518F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3BE4AC8D" w14:textId="597D2B2F" w:rsidR="000518FD" w:rsidRPr="00C908D5" w:rsidRDefault="000518FD" w:rsidP="0021718A">
            <w:pPr>
              <w:tabs>
                <w:tab w:val="decimal" w:pos="79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cs/>
              </w:rPr>
              <w:t>3</w:t>
            </w:r>
            <w:r w:rsidRPr="00C908D5">
              <w:rPr>
                <w:rFonts w:asciiTheme="majorBidi" w:hAnsiTheme="majorBidi" w:cstheme="majorBidi"/>
                <w:sz w:val="24"/>
                <w:szCs w:val="24"/>
              </w:rPr>
              <w:t>,</w:t>
            </w:r>
            <w:r w:rsidRPr="00C908D5">
              <w:rPr>
                <w:rFonts w:asciiTheme="majorBidi" w:hAnsiTheme="majorBidi" w:cstheme="majorBidi"/>
                <w:sz w:val="24"/>
                <w:szCs w:val="24"/>
                <w:cs/>
              </w:rPr>
              <w:t>611</w:t>
            </w:r>
            <w:r w:rsidRPr="00C908D5">
              <w:rPr>
                <w:rFonts w:asciiTheme="majorBidi" w:hAnsiTheme="majorBidi" w:cstheme="majorBidi"/>
                <w:sz w:val="24"/>
                <w:szCs w:val="24"/>
              </w:rPr>
              <w:t>,</w:t>
            </w:r>
            <w:r w:rsidRPr="00C908D5">
              <w:rPr>
                <w:rFonts w:asciiTheme="majorBidi" w:hAnsiTheme="majorBidi" w:cstheme="majorBidi"/>
                <w:sz w:val="24"/>
                <w:szCs w:val="24"/>
                <w:cs/>
              </w:rPr>
              <w:t>249</w:t>
            </w:r>
            <w:r w:rsidRPr="00C908D5">
              <w:rPr>
                <w:rFonts w:asciiTheme="majorBidi" w:hAnsiTheme="majorBidi" w:cstheme="majorBidi"/>
                <w:sz w:val="24"/>
                <w:szCs w:val="24"/>
              </w:rPr>
              <w:t>,</w:t>
            </w:r>
            <w:r w:rsidRPr="00C908D5">
              <w:rPr>
                <w:rFonts w:asciiTheme="majorBidi" w:hAnsiTheme="majorBidi" w:cstheme="majorBidi"/>
                <w:sz w:val="24"/>
                <w:szCs w:val="24"/>
                <w:cs/>
              </w:rPr>
              <w:t>606</w:t>
            </w:r>
          </w:p>
        </w:tc>
        <w:tc>
          <w:tcPr>
            <w:tcW w:w="1321" w:type="dxa"/>
            <w:shd w:val="clear" w:color="auto" w:fill="auto"/>
            <w:vAlign w:val="bottom"/>
          </w:tcPr>
          <w:p w14:paraId="4EBC6694" w14:textId="31EE9A2C" w:rsidR="000518FD" w:rsidRPr="00C908D5" w:rsidRDefault="000518FD" w:rsidP="006464E5">
            <w:pPr>
              <w:spacing w:line="340" w:lineRule="exact"/>
              <w:ind w:right="-102"/>
              <w:jc w:val="center"/>
              <w:rPr>
                <w:rFonts w:asciiTheme="majorBidi" w:hAnsiTheme="majorBidi" w:cstheme="majorBidi"/>
                <w:sz w:val="24"/>
                <w:szCs w:val="24"/>
              </w:rPr>
            </w:pPr>
            <w:r w:rsidRPr="00C908D5">
              <w:rPr>
                <w:rFonts w:asciiTheme="majorBidi" w:hAnsiTheme="majorBidi" w:cstheme="majorBidi"/>
                <w:sz w:val="24"/>
                <w:szCs w:val="24"/>
              </w:rPr>
              <w:t>1.25% - 7.50%</w:t>
            </w:r>
          </w:p>
        </w:tc>
      </w:tr>
      <w:tr w:rsidR="00C908D5" w:rsidRPr="00C908D5" w14:paraId="0EE1D1FE" w14:textId="77777777" w:rsidTr="00DF66AA">
        <w:tc>
          <w:tcPr>
            <w:tcW w:w="0" w:type="auto"/>
            <w:shd w:val="clear" w:color="auto" w:fill="auto"/>
          </w:tcPr>
          <w:p w14:paraId="2C21D87E" w14:textId="1237336D" w:rsidR="000518FD" w:rsidRPr="00C908D5" w:rsidRDefault="000518FD" w:rsidP="006464E5">
            <w:pPr>
              <w:spacing w:line="340" w:lineRule="exact"/>
              <w:ind w:left="252" w:right="-18" w:hanging="180"/>
              <w:jc w:val="left"/>
              <w:rPr>
                <w:rFonts w:asciiTheme="majorBidi" w:hAnsiTheme="majorBidi" w:cstheme="majorBidi"/>
                <w:sz w:val="24"/>
                <w:szCs w:val="24"/>
                <w:cs/>
              </w:rPr>
            </w:pPr>
            <w:r w:rsidRPr="00C908D5">
              <w:rPr>
                <w:rFonts w:asciiTheme="majorBidi" w:hAnsiTheme="majorBidi" w:cstheme="majorBidi"/>
                <w:sz w:val="24"/>
                <w:szCs w:val="24"/>
              </w:rPr>
              <w:t>Trade and Other Current Payables</w:t>
            </w:r>
          </w:p>
        </w:tc>
        <w:tc>
          <w:tcPr>
            <w:tcW w:w="0" w:type="auto"/>
            <w:shd w:val="clear" w:color="auto" w:fill="auto"/>
          </w:tcPr>
          <w:p w14:paraId="73DFDD94" w14:textId="652E1C33" w:rsidR="000518FD" w:rsidRPr="00C908D5" w:rsidRDefault="000518FD" w:rsidP="006464E5">
            <w:pPr>
              <w:spacing w:line="340" w:lineRule="exact"/>
              <w:ind w:left="-109" w:right="-136"/>
              <w:jc w:val="center"/>
              <w:rPr>
                <w:rFonts w:asciiTheme="majorBidi" w:hAnsiTheme="majorBidi" w:cstheme="majorBidi"/>
                <w:sz w:val="24"/>
                <w:szCs w:val="24"/>
              </w:rPr>
            </w:pPr>
            <w:r w:rsidRPr="00C908D5">
              <w:rPr>
                <w:rFonts w:asciiTheme="majorBidi" w:hAnsiTheme="majorBidi" w:cstheme="majorBidi"/>
                <w:sz w:val="24"/>
                <w:szCs w:val="24"/>
              </w:rPr>
              <w:t>2</w:t>
            </w:r>
            <w:r w:rsidR="007A3CE5" w:rsidRPr="00C908D5">
              <w:rPr>
                <w:rFonts w:asciiTheme="majorBidi" w:hAnsiTheme="majorBidi" w:cstheme="majorBidi"/>
                <w:sz w:val="24"/>
                <w:szCs w:val="24"/>
              </w:rPr>
              <w:t>0</w:t>
            </w:r>
          </w:p>
        </w:tc>
        <w:tc>
          <w:tcPr>
            <w:tcW w:w="0" w:type="auto"/>
            <w:shd w:val="clear" w:color="auto" w:fill="auto"/>
            <w:vAlign w:val="bottom"/>
          </w:tcPr>
          <w:p w14:paraId="6E446F66" w14:textId="7593343F" w:rsidR="000518FD" w:rsidRPr="00C908D5" w:rsidRDefault="000518FD" w:rsidP="006464E5">
            <w:pPr>
              <w:tabs>
                <w:tab w:val="decimal" w:pos="884"/>
              </w:tabs>
              <w:spacing w:line="340" w:lineRule="exact"/>
              <w:ind w:right="0"/>
              <w:jc w:val="right"/>
              <w:rPr>
                <w:rFonts w:asciiTheme="majorBidi" w:hAnsiTheme="majorBidi" w:cstheme="majorBidi"/>
                <w:sz w:val="24"/>
                <w:szCs w:val="24"/>
                <w:cs/>
              </w:rPr>
            </w:pPr>
            <w:r w:rsidRPr="00C908D5">
              <w:rPr>
                <w:rFonts w:asciiTheme="majorBidi" w:hAnsiTheme="majorBidi" w:cstheme="majorBidi"/>
                <w:sz w:val="24"/>
                <w:szCs w:val="24"/>
              </w:rPr>
              <w:t>-</w:t>
            </w:r>
          </w:p>
        </w:tc>
        <w:tc>
          <w:tcPr>
            <w:tcW w:w="0" w:type="auto"/>
            <w:shd w:val="clear" w:color="auto" w:fill="auto"/>
            <w:vAlign w:val="bottom"/>
          </w:tcPr>
          <w:p w14:paraId="527286FA" w14:textId="0E4623F1" w:rsidR="000518FD" w:rsidRPr="00C908D5" w:rsidRDefault="000518FD" w:rsidP="006464E5">
            <w:pPr>
              <w:tabs>
                <w:tab w:val="decimal" w:pos="972"/>
              </w:tabs>
              <w:spacing w:line="340" w:lineRule="exact"/>
              <w:ind w:right="0"/>
              <w:jc w:val="right"/>
              <w:rPr>
                <w:rFonts w:asciiTheme="majorBidi" w:hAnsiTheme="majorBidi" w:cstheme="majorBidi"/>
                <w:sz w:val="24"/>
                <w:szCs w:val="24"/>
                <w:cs/>
              </w:rPr>
            </w:pPr>
            <w:r w:rsidRPr="00C908D5">
              <w:rPr>
                <w:rFonts w:asciiTheme="majorBidi" w:hAnsiTheme="majorBidi" w:cstheme="majorBidi"/>
                <w:sz w:val="24"/>
                <w:szCs w:val="24"/>
              </w:rPr>
              <w:t>-</w:t>
            </w:r>
          </w:p>
        </w:tc>
        <w:tc>
          <w:tcPr>
            <w:tcW w:w="0" w:type="auto"/>
            <w:shd w:val="clear" w:color="auto" w:fill="auto"/>
            <w:vAlign w:val="bottom"/>
          </w:tcPr>
          <w:p w14:paraId="0EB10675" w14:textId="52C6FC96" w:rsidR="000518FD" w:rsidRPr="00C908D5" w:rsidRDefault="000518F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cs/>
              </w:rPr>
              <w:t>871</w:t>
            </w:r>
            <w:r w:rsidRPr="00C908D5">
              <w:rPr>
                <w:rFonts w:asciiTheme="majorBidi" w:hAnsiTheme="majorBidi" w:cstheme="majorBidi"/>
                <w:sz w:val="24"/>
                <w:szCs w:val="24"/>
              </w:rPr>
              <w:t>,</w:t>
            </w:r>
            <w:r w:rsidRPr="00C908D5">
              <w:rPr>
                <w:rFonts w:asciiTheme="majorBidi" w:hAnsiTheme="majorBidi" w:cstheme="majorBidi"/>
                <w:sz w:val="24"/>
                <w:szCs w:val="24"/>
                <w:cs/>
              </w:rPr>
              <w:t>805</w:t>
            </w:r>
            <w:r w:rsidRPr="00C908D5">
              <w:rPr>
                <w:rFonts w:asciiTheme="majorBidi" w:hAnsiTheme="majorBidi" w:cstheme="majorBidi"/>
                <w:sz w:val="24"/>
                <w:szCs w:val="24"/>
              </w:rPr>
              <w:t>,</w:t>
            </w:r>
            <w:r w:rsidRPr="00C908D5">
              <w:rPr>
                <w:rFonts w:asciiTheme="majorBidi" w:hAnsiTheme="majorBidi" w:cstheme="majorBidi"/>
                <w:sz w:val="24"/>
                <w:szCs w:val="24"/>
                <w:cs/>
              </w:rPr>
              <w:t>286</w:t>
            </w:r>
          </w:p>
        </w:tc>
        <w:tc>
          <w:tcPr>
            <w:tcW w:w="0" w:type="auto"/>
            <w:shd w:val="clear" w:color="auto" w:fill="auto"/>
            <w:vAlign w:val="bottom"/>
          </w:tcPr>
          <w:p w14:paraId="38515D9E" w14:textId="22F928A9" w:rsidR="000518FD" w:rsidRPr="00C908D5" w:rsidRDefault="000518F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cs/>
              </w:rPr>
              <w:t>871</w:t>
            </w:r>
            <w:r w:rsidRPr="00C908D5">
              <w:rPr>
                <w:rFonts w:asciiTheme="majorBidi" w:hAnsiTheme="majorBidi" w:cstheme="majorBidi"/>
                <w:sz w:val="24"/>
                <w:szCs w:val="24"/>
              </w:rPr>
              <w:t>,</w:t>
            </w:r>
            <w:r w:rsidRPr="00C908D5">
              <w:rPr>
                <w:rFonts w:asciiTheme="majorBidi" w:hAnsiTheme="majorBidi" w:cstheme="majorBidi"/>
                <w:sz w:val="24"/>
                <w:szCs w:val="24"/>
                <w:cs/>
              </w:rPr>
              <w:t>805</w:t>
            </w:r>
            <w:r w:rsidRPr="00C908D5">
              <w:rPr>
                <w:rFonts w:asciiTheme="majorBidi" w:hAnsiTheme="majorBidi" w:cstheme="majorBidi"/>
                <w:sz w:val="24"/>
                <w:szCs w:val="24"/>
              </w:rPr>
              <w:t>,</w:t>
            </w:r>
            <w:r w:rsidRPr="00C908D5">
              <w:rPr>
                <w:rFonts w:asciiTheme="majorBidi" w:hAnsiTheme="majorBidi" w:cstheme="majorBidi"/>
                <w:sz w:val="24"/>
                <w:szCs w:val="24"/>
                <w:cs/>
              </w:rPr>
              <w:t>286</w:t>
            </w:r>
          </w:p>
        </w:tc>
        <w:tc>
          <w:tcPr>
            <w:tcW w:w="1321" w:type="dxa"/>
            <w:shd w:val="clear" w:color="auto" w:fill="auto"/>
            <w:vAlign w:val="bottom"/>
          </w:tcPr>
          <w:p w14:paraId="24814932" w14:textId="5FFED0AB" w:rsidR="000518FD" w:rsidRPr="00C908D5" w:rsidRDefault="000518FD" w:rsidP="006464E5">
            <w:pPr>
              <w:spacing w:line="340" w:lineRule="exact"/>
              <w:ind w:right="-102"/>
              <w:jc w:val="center"/>
              <w:rPr>
                <w:rFonts w:asciiTheme="majorBidi" w:hAnsiTheme="majorBidi" w:cstheme="majorBidi"/>
                <w:sz w:val="24"/>
                <w:szCs w:val="24"/>
              </w:rPr>
            </w:pPr>
            <w:r w:rsidRPr="00C908D5">
              <w:rPr>
                <w:rFonts w:asciiTheme="majorBidi" w:hAnsiTheme="majorBidi" w:cstheme="majorBidi"/>
                <w:sz w:val="24"/>
                <w:szCs w:val="24"/>
              </w:rPr>
              <w:t>-</w:t>
            </w:r>
          </w:p>
        </w:tc>
      </w:tr>
      <w:tr w:rsidR="00C908D5" w:rsidRPr="00C908D5" w14:paraId="5390A5C6" w14:textId="77777777" w:rsidTr="00DF66AA">
        <w:tc>
          <w:tcPr>
            <w:tcW w:w="0" w:type="auto"/>
            <w:shd w:val="clear" w:color="auto" w:fill="auto"/>
          </w:tcPr>
          <w:p w14:paraId="0841B40D" w14:textId="60FEA348" w:rsidR="000518FD" w:rsidRPr="00C908D5" w:rsidRDefault="000518FD" w:rsidP="006464E5">
            <w:pPr>
              <w:spacing w:line="340" w:lineRule="exact"/>
              <w:ind w:left="252" w:right="72" w:hanging="180"/>
              <w:jc w:val="left"/>
              <w:rPr>
                <w:rFonts w:asciiTheme="majorBidi" w:hAnsiTheme="majorBidi" w:cstheme="majorBidi"/>
                <w:sz w:val="24"/>
                <w:szCs w:val="24"/>
              </w:rPr>
            </w:pPr>
            <w:r w:rsidRPr="00C908D5">
              <w:rPr>
                <w:rFonts w:asciiTheme="majorBidi" w:hAnsiTheme="majorBidi" w:cstheme="majorBidi"/>
                <w:sz w:val="24"/>
                <w:szCs w:val="24"/>
              </w:rPr>
              <w:t>Current portion of long - term borrowings</w:t>
            </w:r>
          </w:p>
        </w:tc>
        <w:tc>
          <w:tcPr>
            <w:tcW w:w="0" w:type="auto"/>
            <w:shd w:val="clear" w:color="auto" w:fill="auto"/>
          </w:tcPr>
          <w:p w14:paraId="5BA501BB" w14:textId="5CE42106" w:rsidR="000518FD" w:rsidRPr="00C908D5" w:rsidRDefault="000518FD" w:rsidP="006464E5">
            <w:pPr>
              <w:spacing w:line="340" w:lineRule="exact"/>
              <w:ind w:left="-109" w:right="-136"/>
              <w:jc w:val="center"/>
              <w:rPr>
                <w:rFonts w:asciiTheme="majorBidi" w:hAnsiTheme="majorBidi" w:cstheme="majorBidi"/>
                <w:sz w:val="24"/>
                <w:szCs w:val="24"/>
              </w:rPr>
            </w:pPr>
            <w:r w:rsidRPr="00C908D5">
              <w:rPr>
                <w:rFonts w:asciiTheme="majorBidi" w:hAnsiTheme="majorBidi" w:cstheme="majorBidi"/>
                <w:sz w:val="24"/>
                <w:szCs w:val="24"/>
              </w:rPr>
              <w:t>2</w:t>
            </w:r>
            <w:r w:rsidR="007A3CE5" w:rsidRPr="00C908D5">
              <w:rPr>
                <w:rFonts w:asciiTheme="majorBidi" w:hAnsiTheme="majorBidi" w:cstheme="majorBidi"/>
                <w:sz w:val="24"/>
                <w:szCs w:val="24"/>
              </w:rPr>
              <w:t>1</w:t>
            </w:r>
          </w:p>
        </w:tc>
        <w:tc>
          <w:tcPr>
            <w:tcW w:w="0" w:type="auto"/>
            <w:shd w:val="clear" w:color="auto" w:fill="auto"/>
            <w:vAlign w:val="bottom"/>
          </w:tcPr>
          <w:p w14:paraId="644046D0" w14:textId="343A5D7A" w:rsidR="000518FD" w:rsidRPr="00C908D5" w:rsidRDefault="000518FD" w:rsidP="006464E5">
            <w:pPr>
              <w:tabs>
                <w:tab w:val="decimal" w:pos="884"/>
              </w:tabs>
              <w:spacing w:line="340" w:lineRule="exact"/>
              <w:ind w:right="0"/>
              <w:jc w:val="right"/>
              <w:rPr>
                <w:rFonts w:asciiTheme="majorBidi" w:hAnsiTheme="majorBidi" w:cstheme="majorBidi"/>
                <w:sz w:val="24"/>
                <w:szCs w:val="24"/>
                <w:cs/>
              </w:rPr>
            </w:pPr>
            <w:r w:rsidRPr="00C908D5">
              <w:rPr>
                <w:rFonts w:asciiTheme="majorBidi" w:hAnsiTheme="majorBidi" w:cstheme="majorBidi"/>
                <w:sz w:val="24"/>
                <w:szCs w:val="24"/>
              </w:rPr>
              <w:t>-</w:t>
            </w:r>
          </w:p>
        </w:tc>
        <w:tc>
          <w:tcPr>
            <w:tcW w:w="0" w:type="auto"/>
            <w:shd w:val="clear" w:color="auto" w:fill="auto"/>
            <w:vAlign w:val="bottom"/>
          </w:tcPr>
          <w:p w14:paraId="10E97846" w14:textId="0D919099" w:rsidR="000518FD" w:rsidRPr="00C908D5" w:rsidRDefault="000518FD" w:rsidP="006464E5">
            <w:pPr>
              <w:tabs>
                <w:tab w:val="decimal" w:pos="972"/>
              </w:tabs>
              <w:spacing w:line="340" w:lineRule="exact"/>
              <w:ind w:right="0"/>
              <w:jc w:val="right"/>
              <w:rPr>
                <w:rFonts w:asciiTheme="majorBidi" w:hAnsiTheme="majorBidi" w:cstheme="majorBidi"/>
                <w:sz w:val="24"/>
                <w:szCs w:val="24"/>
                <w:cs/>
              </w:rPr>
            </w:pPr>
            <w:r w:rsidRPr="00C908D5">
              <w:rPr>
                <w:rFonts w:asciiTheme="majorBidi" w:hAnsiTheme="majorBidi" w:cstheme="majorBidi"/>
                <w:sz w:val="24"/>
                <w:szCs w:val="24"/>
                <w:cs/>
              </w:rPr>
              <w:t>5</w:t>
            </w:r>
            <w:r w:rsidRPr="00C908D5">
              <w:rPr>
                <w:rFonts w:asciiTheme="majorBidi" w:hAnsiTheme="majorBidi" w:cstheme="majorBidi"/>
                <w:sz w:val="24"/>
                <w:szCs w:val="24"/>
              </w:rPr>
              <w:t>,</w:t>
            </w:r>
            <w:r w:rsidRPr="00C908D5">
              <w:rPr>
                <w:rFonts w:asciiTheme="majorBidi" w:hAnsiTheme="majorBidi" w:cstheme="majorBidi"/>
                <w:sz w:val="24"/>
                <w:szCs w:val="24"/>
                <w:cs/>
              </w:rPr>
              <w:t>873</w:t>
            </w:r>
            <w:r w:rsidRPr="00C908D5">
              <w:rPr>
                <w:rFonts w:asciiTheme="majorBidi" w:hAnsiTheme="majorBidi" w:cstheme="majorBidi"/>
                <w:sz w:val="24"/>
                <w:szCs w:val="24"/>
              </w:rPr>
              <w:t>,</w:t>
            </w:r>
            <w:r w:rsidRPr="00C908D5">
              <w:rPr>
                <w:rFonts w:asciiTheme="majorBidi" w:hAnsiTheme="majorBidi" w:cstheme="majorBidi"/>
                <w:sz w:val="24"/>
                <w:szCs w:val="24"/>
                <w:cs/>
              </w:rPr>
              <w:t>477</w:t>
            </w:r>
            <w:r w:rsidRPr="00C908D5">
              <w:rPr>
                <w:rFonts w:asciiTheme="majorBidi" w:hAnsiTheme="majorBidi" w:cstheme="majorBidi"/>
                <w:sz w:val="24"/>
                <w:szCs w:val="24"/>
              </w:rPr>
              <w:t>,</w:t>
            </w:r>
            <w:r w:rsidRPr="00C908D5">
              <w:rPr>
                <w:rFonts w:asciiTheme="majorBidi" w:hAnsiTheme="majorBidi" w:cstheme="majorBidi"/>
                <w:sz w:val="24"/>
                <w:szCs w:val="24"/>
                <w:cs/>
              </w:rPr>
              <w:t>554</w:t>
            </w:r>
          </w:p>
        </w:tc>
        <w:tc>
          <w:tcPr>
            <w:tcW w:w="0" w:type="auto"/>
            <w:shd w:val="clear" w:color="auto" w:fill="auto"/>
            <w:vAlign w:val="bottom"/>
          </w:tcPr>
          <w:p w14:paraId="67B7DFAE" w14:textId="52076106" w:rsidR="000518FD" w:rsidRPr="00C908D5" w:rsidRDefault="000518F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140D16A4" w14:textId="31E92684" w:rsidR="000518FD" w:rsidRPr="00C908D5" w:rsidRDefault="000518F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cs/>
              </w:rPr>
              <w:t>5</w:t>
            </w:r>
            <w:r w:rsidRPr="00C908D5">
              <w:rPr>
                <w:rFonts w:asciiTheme="majorBidi" w:hAnsiTheme="majorBidi" w:cstheme="majorBidi"/>
                <w:sz w:val="24"/>
                <w:szCs w:val="24"/>
              </w:rPr>
              <w:t>,</w:t>
            </w:r>
            <w:r w:rsidRPr="00C908D5">
              <w:rPr>
                <w:rFonts w:asciiTheme="majorBidi" w:hAnsiTheme="majorBidi" w:cstheme="majorBidi"/>
                <w:sz w:val="24"/>
                <w:szCs w:val="24"/>
                <w:cs/>
              </w:rPr>
              <w:t>873</w:t>
            </w:r>
            <w:r w:rsidRPr="00C908D5">
              <w:rPr>
                <w:rFonts w:asciiTheme="majorBidi" w:hAnsiTheme="majorBidi" w:cstheme="majorBidi"/>
                <w:sz w:val="24"/>
                <w:szCs w:val="24"/>
              </w:rPr>
              <w:t>,</w:t>
            </w:r>
            <w:r w:rsidRPr="00C908D5">
              <w:rPr>
                <w:rFonts w:asciiTheme="majorBidi" w:hAnsiTheme="majorBidi" w:cstheme="majorBidi"/>
                <w:sz w:val="24"/>
                <w:szCs w:val="24"/>
                <w:cs/>
              </w:rPr>
              <w:t>477</w:t>
            </w:r>
            <w:r w:rsidRPr="00C908D5">
              <w:rPr>
                <w:rFonts w:asciiTheme="majorBidi" w:hAnsiTheme="majorBidi" w:cstheme="majorBidi"/>
                <w:sz w:val="24"/>
                <w:szCs w:val="24"/>
              </w:rPr>
              <w:t>,</w:t>
            </w:r>
            <w:r w:rsidRPr="00C908D5">
              <w:rPr>
                <w:rFonts w:asciiTheme="majorBidi" w:hAnsiTheme="majorBidi" w:cstheme="majorBidi"/>
                <w:sz w:val="24"/>
                <w:szCs w:val="24"/>
                <w:cs/>
              </w:rPr>
              <w:t>554</w:t>
            </w:r>
          </w:p>
        </w:tc>
        <w:tc>
          <w:tcPr>
            <w:tcW w:w="1321" w:type="dxa"/>
            <w:shd w:val="clear" w:color="auto" w:fill="auto"/>
            <w:vAlign w:val="bottom"/>
          </w:tcPr>
          <w:p w14:paraId="552A51CA" w14:textId="78E90039" w:rsidR="000518FD" w:rsidRPr="00C908D5" w:rsidRDefault="000518FD" w:rsidP="006464E5">
            <w:pPr>
              <w:spacing w:line="340" w:lineRule="exact"/>
              <w:ind w:right="-102"/>
              <w:jc w:val="center"/>
              <w:rPr>
                <w:rFonts w:asciiTheme="majorBidi" w:hAnsiTheme="majorBidi" w:cstheme="majorBidi"/>
                <w:sz w:val="24"/>
                <w:szCs w:val="24"/>
              </w:rPr>
            </w:pPr>
            <w:r w:rsidRPr="00C908D5">
              <w:rPr>
                <w:rFonts w:asciiTheme="majorBidi" w:hAnsiTheme="majorBidi" w:cstheme="majorBidi"/>
                <w:sz w:val="24"/>
                <w:szCs w:val="24"/>
              </w:rPr>
              <w:t>0.5</w:t>
            </w:r>
            <w:r w:rsidRPr="00C908D5">
              <w:rPr>
                <w:rFonts w:asciiTheme="majorBidi" w:hAnsiTheme="majorBidi" w:cstheme="majorBidi"/>
                <w:sz w:val="24"/>
                <w:szCs w:val="24"/>
                <w:cs/>
              </w:rPr>
              <w:t>0</w:t>
            </w:r>
            <w:r w:rsidRPr="00C908D5">
              <w:rPr>
                <w:rFonts w:asciiTheme="majorBidi" w:hAnsiTheme="majorBidi" w:cstheme="majorBidi"/>
                <w:sz w:val="24"/>
                <w:szCs w:val="24"/>
              </w:rPr>
              <w:t xml:space="preserve"> - 7.65%</w:t>
            </w:r>
          </w:p>
        </w:tc>
      </w:tr>
      <w:tr w:rsidR="00C908D5" w:rsidRPr="00C908D5" w14:paraId="2663D228" w14:textId="77777777" w:rsidTr="00DF66AA">
        <w:trPr>
          <w:trHeight w:val="68"/>
        </w:trPr>
        <w:tc>
          <w:tcPr>
            <w:tcW w:w="0" w:type="auto"/>
            <w:shd w:val="clear" w:color="auto" w:fill="auto"/>
            <w:hideMark/>
          </w:tcPr>
          <w:p w14:paraId="492AC758" w14:textId="5528F994" w:rsidR="000518FD" w:rsidRPr="00C908D5" w:rsidRDefault="000518FD" w:rsidP="006464E5">
            <w:pPr>
              <w:spacing w:line="340" w:lineRule="exact"/>
              <w:ind w:left="252" w:right="-108" w:hanging="180"/>
              <w:jc w:val="left"/>
              <w:rPr>
                <w:rFonts w:asciiTheme="majorBidi" w:hAnsiTheme="majorBidi" w:cstheme="majorBidi"/>
                <w:sz w:val="24"/>
                <w:szCs w:val="24"/>
                <w:cs/>
              </w:rPr>
            </w:pPr>
            <w:r w:rsidRPr="00C908D5">
              <w:rPr>
                <w:rFonts w:asciiTheme="majorBidi" w:hAnsiTheme="majorBidi" w:cstheme="majorBidi"/>
                <w:sz w:val="24"/>
                <w:szCs w:val="24"/>
              </w:rPr>
              <w:t xml:space="preserve">Current portion of </w:t>
            </w:r>
            <w:r w:rsidR="00812196" w:rsidRPr="00C908D5">
              <w:rPr>
                <w:rFonts w:asciiTheme="majorBidi" w:hAnsiTheme="majorBidi" w:cstheme="majorBidi"/>
                <w:sz w:val="24"/>
                <w:szCs w:val="24"/>
              </w:rPr>
              <w:t>finance lease liability</w:t>
            </w:r>
          </w:p>
        </w:tc>
        <w:tc>
          <w:tcPr>
            <w:tcW w:w="0" w:type="auto"/>
            <w:shd w:val="clear" w:color="auto" w:fill="auto"/>
          </w:tcPr>
          <w:p w14:paraId="51A658CD" w14:textId="77F54D39" w:rsidR="000518FD" w:rsidRPr="00C908D5" w:rsidRDefault="000518FD" w:rsidP="006464E5">
            <w:pPr>
              <w:spacing w:line="340" w:lineRule="exact"/>
              <w:ind w:left="-109" w:right="-136"/>
              <w:jc w:val="center"/>
              <w:rPr>
                <w:rFonts w:asciiTheme="majorBidi" w:hAnsiTheme="majorBidi" w:cstheme="majorBidi"/>
                <w:sz w:val="24"/>
                <w:szCs w:val="24"/>
                <w:cs/>
                <w:lang w:val="en-GB"/>
              </w:rPr>
            </w:pPr>
            <w:r w:rsidRPr="00C908D5">
              <w:rPr>
                <w:rFonts w:asciiTheme="majorBidi" w:hAnsiTheme="majorBidi" w:cstheme="majorBidi"/>
                <w:sz w:val="24"/>
                <w:szCs w:val="24"/>
              </w:rPr>
              <w:t>2</w:t>
            </w:r>
            <w:r w:rsidR="007A3CE5" w:rsidRPr="00C908D5">
              <w:rPr>
                <w:rFonts w:asciiTheme="majorBidi" w:hAnsiTheme="majorBidi" w:cstheme="majorBidi"/>
                <w:sz w:val="24"/>
                <w:szCs w:val="24"/>
              </w:rPr>
              <w:t>2</w:t>
            </w:r>
          </w:p>
        </w:tc>
        <w:tc>
          <w:tcPr>
            <w:tcW w:w="0" w:type="auto"/>
            <w:shd w:val="clear" w:color="auto" w:fill="auto"/>
            <w:vAlign w:val="bottom"/>
          </w:tcPr>
          <w:p w14:paraId="75A994A6" w14:textId="02E43C2C" w:rsidR="000518FD" w:rsidRPr="00C908D5" w:rsidRDefault="000518FD" w:rsidP="006464E5">
            <w:pPr>
              <w:tabs>
                <w:tab w:val="decimal" w:pos="884"/>
              </w:tabs>
              <w:spacing w:line="340" w:lineRule="exact"/>
              <w:ind w:right="0"/>
              <w:jc w:val="right"/>
              <w:rPr>
                <w:rFonts w:asciiTheme="majorBidi" w:hAnsiTheme="majorBidi" w:cstheme="majorBidi"/>
                <w:sz w:val="24"/>
                <w:szCs w:val="24"/>
                <w:cs/>
              </w:rPr>
            </w:pPr>
            <w:r w:rsidRPr="00C908D5">
              <w:rPr>
                <w:rFonts w:asciiTheme="majorBidi" w:hAnsiTheme="majorBidi" w:cstheme="majorBidi"/>
                <w:sz w:val="24"/>
                <w:szCs w:val="24"/>
              </w:rPr>
              <w:t>-</w:t>
            </w:r>
          </w:p>
        </w:tc>
        <w:tc>
          <w:tcPr>
            <w:tcW w:w="0" w:type="auto"/>
            <w:shd w:val="clear" w:color="auto" w:fill="auto"/>
            <w:vAlign w:val="bottom"/>
          </w:tcPr>
          <w:p w14:paraId="05B89EE4" w14:textId="5879D343" w:rsidR="000518FD" w:rsidRPr="00C908D5" w:rsidRDefault="000518FD"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cs/>
              </w:rPr>
              <w:t>52</w:t>
            </w:r>
            <w:r w:rsidRPr="00C908D5">
              <w:rPr>
                <w:rFonts w:asciiTheme="majorBidi" w:hAnsiTheme="majorBidi" w:cstheme="majorBidi"/>
                <w:sz w:val="24"/>
                <w:szCs w:val="24"/>
              </w:rPr>
              <w:t>,</w:t>
            </w:r>
            <w:r w:rsidRPr="00C908D5">
              <w:rPr>
                <w:rFonts w:asciiTheme="majorBidi" w:hAnsiTheme="majorBidi" w:cstheme="majorBidi"/>
                <w:sz w:val="24"/>
                <w:szCs w:val="24"/>
                <w:cs/>
              </w:rPr>
              <w:t>984</w:t>
            </w:r>
            <w:r w:rsidRPr="00C908D5">
              <w:rPr>
                <w:rFonts w:asciiTheme="majorBidi" w:hAnsiTheme="majorBidi" w:cstheme="majorBidi"/>
                <w:sz w:val="24"/>
                <w:szCs w:val="24"/>
              </w:rPr>
              <w:t>,</w:t>
            </w:r>
            <w:r w:rsidRPr="00C908D5">
              <w:rPr>
                <w:rFonts w:asciiTheme="majorBidi" w:hAnsiTheme="majorBidi" w:cstheme="majorBidi"/>
                <w:sz w:val="24"/>
                <w:szCs w:val="24"/>
                <w:cs/>
              </w:rPr>
              <w:t>000</w:t>
            </w:r>
          </w:p>
        </w:tc>
        <w:tc>
          <w:tcPr>
            <w:tcW w:w="0" w:type="auto"/>
            <w:shd w:val="clear" w:color="auto" w:fill="auto"/>
            <w:vAlign w:val="bottom"/>
          </w:tcPr>
          <w:p w14:paraId="16B44A9A" w14:textId="31C30A2B" w:rsidR="000518FD" w:rsidRPr="00C908D5" w:rsidRDefault="000518F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1D9EAB26" w14:textId="53324BC6" w:rsidR="000518FD" w:rsidRPr="00C908D5" w:rsidRDefault="000518F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cs/>
              </w:rPr>
              <w:t>52</w:t>
            </w:r>
            <w:r w:rsidRPr="00C908D5">
              <w:rPr>
                <w:rFonts w:asciiTheme="majorBidi" w:hAnsiTheme="majorBidi" w:cstheme="majorBidi"/>
                <w:sz w:val="24"/>
                <w:szCs w:val="24"/>
              </w:rPr>
              <w:t>,</w:t>
            </w:r>
            <w:r w:rsidRPr="00C908D5">
              <w:rPr>
                <w:rFonts w:asciiTheme="majorBidi" w:hAnsiTheme="majorBidi" w:cstheme="majorBidi"/>
                <w:sz w:val="24"/>
                <w:szCs w:val="24"/>
                <w:cs/>
              </w:rPr>
              <w:t>984</w:t>
            </w:r>
            <w:r w:rsidRPr="00C908D5">
              <w:rPr>
                <w:rFonts w:asciiTheme="majorBidi" w:hAnsiTheme="majorBidi" w:cstheme="majorBidi"/>
                <w:sz w:val="24"/>
                <w:szCs w:val="24"/>
              </w:rPr>
              <w:t>,</w:t>
            </w:r>
            <w:r w:rsidRPr="00C908D5">
              <w:rPr>
                <w:rFonts w:asciiTheme="majorBidi" w:hAnsiTheme="majorBidi" w:cstheme="majorBidi"/>
                <w:sz w:val="24"/>
                <w:szCs w:val="24"/>
                <w:cs/>
              </w:rPr>
              <w:t>000</w:t>
            </w:r>
          </w:p>
        </w:tc>
        <w:tc>
          <w:tcPr>
            <w:tcW w:w="1321" w:type="dxa"/>
            <w:shd w:val="clear" w:color="auto" w:fill="auto"/>
            <w:vAlign w:val="bottom"/>
          </w:tcPr>
          <w:p w14:paraId="6B1882EE" w14:textId="32FCE251" w:rsidR="000518FD" w:rsidRPr="00C908D5" w:rsidRDefault="000518FD" w:rsidP="006464E5">
            <w:pPr>
              <w:spacing w:line="340" w:lineRule="exact"/>
              <w:ind w:right="-102"/>
              <w:jc w:val="center"/>
              <w:rPr>
                <w:rFonts w:asciiTheme="majorBidi" w:hAnsiTheme="majorBidi" w:cstheme="majorBidi"/>
                <w:sz w:val="24"/>
                <w:szCs w:val="24"/>
              </w:rPr>
            </w:pPr>
            <w:r w:rsidRPr="00C908D5">
              <w:rPr>
                <w:rFonts w:asciiTheme="majorBidi" w:hAnsiTheme="majorBidi" w:cstheme="majorBidi"/>
                <w:sz w:val="24"/>
                <w:szCs w:val="24"/>
              </w:rPr>
              <w:t>4.40% - 5.86%</w:t>
            </w:r>
          </w:p>
        </w:tc>
      </w:tr>
      <w:tr w:rsidR="00C908D5" w:rsidRPr="00C908D5" w14:paraId="6CACF244" w14:textId="77777777" w:rsidTr="00DF66AA">
        <w:trPr>
          <w:trHeight w:val="187"/>
        </w:trPr>
        <w:tc>
          <w:tcPr>
            <w:tcW w:w="0" w:type="auto"/>
            <w:shd w:val="clear" w:color="auto" w:fill="auto"/>
          </w:tcPr>
          <w:p w14:paraId="40FA6D5B" w14:textId="7FB0996F" w:rsidR="000518FD" w:rsidRPr="00C908D5" w:rsidRDefault="000518FD" w:rsidP="006464E5">
            <w:pPr>
              <w:spacing w:line="340" w:lineRule="exact"/>
              <w:ind w:left="252" w:right="-102" w:hanging="180"/>
              <w:jc w:val="left"/>
              <w:rPr>
                <w:rFonts w:asciiTheme="majorBidi" w:hAnsiTheme="majorBidi" w:cstheme="majorBidi"/>
                <w:sz w:val="24"/>
                <w:szCs w:val="24"/>
                <w:cs/>
              </w:rPr>
            </w:pPr>
            <w:r w:rsidRPr="00C908D5">
              <w:rPr>
                <w:rFonts w:asciiTheme="majorBidi" w:hAnsiTheme="majorBidi" w:cstheme="majorBidi"/>
                <w:sz w:val="24"/>
                <w:szCs w:val="24"/>
              </w:rPr>
              <w:t>Short - term borrowings</w:t>
            </w:r>
          </w:p>
        </w:tc>
        <w:tc>
          <w:tcPr>
            <w:tcW w:w="0" w:type="auto"/>
            <w:shd w:val="clear" w:color="auto" w:fill="auto"/>
          </w:tcPr>
          <w:p w14:paraId="1DF29759" w14:textId="2645D3EE" w:rsidR="000518FD" w:rsidRPr="00C908D5" w:rsidRDefault="000518FD" w:rsidP="006464E5">
            <w:pPr>
              <w:spacing w:line="340" w:lineRule="exact"/>
              <w:ind w:left="-109" w:right="-136"/>
              <w:jc w:val="center"/>
              <w:rPr>
                <w:rFonts w:asciiTheme="majorBidi" w:hAnsiTheme="majorBidi" w:cstheme="majorBidi"/>
                <w:sz w:val="24"/>
                <w:szCs w:val="24"/>
                <w:cs/>
              </w:rPr>
            </w:pPr>
            <w:r w:rsidRPr="00C908D5">
              <w:rPr>
                <w:rFonts w:asciiTheme="majorBidi" w:hAnsiTheme="majorBidi" w:cstheme="majorBidi"/>
                <w:sz w:val="24"/>
                <w:szCs w:val="24"/>
              </w:rPr>
              <w:t>5.1</w:t>
            </w:r>
          </w:p>
        </w:tc>
        <w:tc>
          <w:tcPr>
            <w:tcW w:w="0" w:type="auto"/>
            <w:shd w:val="clear" w:color="auto" w:fill="auto"/>
            <w:vAlign w:val="bottom"/>
          </w:tcPr>
          <w:p w14:paraId="7EA4F07E" w14:textId="3357B843" w:rsidR="000518FD" w:rsidRPr="00C908D5" w:rsidRDefault="000518FD"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18AB16B3" w14:textId="30957DAC" w:rsidR="000518FD" w:rsidRPr="00C908D5" w:rsidRDefault="000518FD"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cs/>
              </w:rPr>
              <w:t>501</w:t>
            </w:r>
            <w:r w:rsidRPr="00C908D5">
              <w:rPr>
                <w:rFonts w:asciiTheme="majorBidi" w:hAnsiTheme="majorBidi" w:cstheme="majorBidi"/>
                <w:sz w:val="24"/>
                <w:szCs w:val="24"/>
              </w:rPr>
              <w:t>,</w:t>
            </w:r>
            <w:r w:rsidRPr="00C908D5">
              <w:rPr>
                <w:rFonts w:asciiTheme="majorBidi" w:hAnsiTheme="majorBidi" w:cstheme="majorBidi"/>
                <w:sz w:val="24"/>
                <w:szCs w:val="24"/>
                <w:cs/>
              </w:rPr>
              <w:t>862</w:t>
            </w:r>
            <w:r w:rsidRPr="00C908D5">
              <w:rPr>
                <w:rFonts w:asciiTheme="majorBidi" w:hAnsiTheme="majorBidi" w:cstheme="majorBidi"/>
                <w:sz w:val="24"/>
                <w:szCs w:val="24"/>
              </w:rPr>
              <w:t>,</w:t>
            </w:r>
            <w:r w:rsidRPr="00C908D5">
              <w:rPr>
                <w:rFonts w:asciiTheme="majorBidi" w:hAnsiTheme="majorBidi" w:cstheme="majorBidi"/>
                <w:sz w:val="24"/>
                <w:szCs w:val="24"/>
                <w:cs/>
              </w:rPr>
              <w:t>143</w:t>
            </w:r>
          </w:p>
        </w:tc>
        <w:tc>
          <w:tcPr>
            <w:tcW w:w="0" w:type="auto"/>
            <w:shd w:val="clear" w:color="auto" w:fill="auto"/>
            <w:vAlign w:val="bottom"/>
          </w:tcPr>
          <w:p w14:paraId="76928D7E" w14:textId="778CBDB6" w:rsidR="000518FD" w:rsidRPr="00C908D5" w:rsidRDefault="000518F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6F4B0B03" w14:textId="3B2DAE47" w:rsidR="000518FD" w:rsidRPr="00C908D5" w:rsidRDefault="000518F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cs/>
              </w:rPr>
              <w:t>501</w:t>
            </w:r>
            <w:r w:rsidRPr="00C908D5">
              <w:rPr>
                <w:rFonts w:asciiTheme="majorBidi" w:hAnsiTheme="majorBidi" w:cstheme="majorBidi"/>
                <w:sz w:val="24"/>
                <w:szCs w:val="24"/>
              </w:rPr>
              <w:t>,</w:t>
            </w:r>
            <w:r w:rsidRPr="00C908D5">
              <w:rPr>
                <w:rFonts w:asciiTheme="majorBidi" w:hAnsiTheme="majorBidi" w:cstheme="majorBidi"/>
                <w:sz w:val="24"/>
                <w:szCs w:val="24"/>
                <w:cs/>
              </w:rPr>
              <w:t>862</w:t>
            </w:r>
            <w:r w:rsidRPr="00C908D5">
              <w:rPr>
                <w:rFonts w:asciiTheme="majorBidi" w:hAnsiTheme="majorBidi" w:cstheme="majorBidi"/>
                <w:sz w:val="24"/>
                <w:szCs w:val="24"/>
              </w:rPr>
              <w:t>,</w:t>
            </w:r>
            <w:r w:rsidRPr="00C908D5">
              <w:rPr>
                <w:rFonts w:asciiTheme="majorBidi" w:hAnsiTheme="majorBidi" w:cstheme="majorBidi"/>
                <w:sz w:val="24"/>
                <w:szCs w:val="24"/>
                <w:cs/>
              </w:rPr>
              <w:t>143</w:t>
            </w:r>
          </w:p>
        </w:tc>
        <w:tc>
          <w:tcPr>
            <w:tcW w:w="1321" w:type="dxa"/>
            <w:shd w:val="clear" w:color="auto" w:fill="auto"/>
            <w:vAlign w:val="bottom"/>
          </w:tcPr>
          <w:p w14:paraId="2CF27631" w14:textId="714FE25E" w:rsidR="000518FD" w:rsidRPr="00C908D5" w:rsidRDefault="000518FD" w:rsidP="006464E5">
            <w:pPr>
              <w:spacing w:line="340" w:lineRule="exact"/>
              <w:ind w:right="-102"/>
              <w:jc w:val="center"/>
              <w:rPr>
                <w:rFonts w:asciiTheme="majorBidi" w:hAnsiTheme="majorBidi" w:cstheme="majorBidi"/>
                <w:sz w:val="24"/>
                <w:szCs w:val="24"/>
              </w:rPr>
            </w:pPr>
            <w:r w:rsidRPr="00C908D5">
              <w:rPr>
                <w:rFonts w:asciiTheme="majorBidi" w:hAnsiTheme="majorBidi" w:cstheme="majorBidi"/>
                <w:sz w:val="24"/>
                <w:szCs w:val="24"/>
              </w:rPr>
              <w:t xml:space="preserve">2.10% </w:t>
            </w:r>
            <w:r w:rsidRPr="00C908D5">
              <w:rPr>
                <w:rFonts w:asciiTheme="majorBidi" w:hAnsiTheme="majorBidi" w:cstheme="majorBidi"/>
                <w:sz w:val="24"/>
                <w:szCs w:val="24"/>
                <w:cs/>
              </w:rPr>
              <w:t xml:space="preserve"> - </w:t>
            </w:r>
            <w:r w:rsidRPr="00C908D5">
              <w:rPr>
                <w:rFonts w:asciiTheme="majorBidi" w:hAnsiTheme="majorBidi" w:cstheme="majorBidi"/>
                <w:sz w:val="24"/>
                <w:szCs w:val="24"/>
              </w:rPr>
              <w:t>6.85%</w:t>
            </w:r>
          </w:p>
        </w:tc>
      </w:tr>
      <w:tr w:rsidR="00C908D5" w:rsidRPr="00C908D5" w14:paraId="4D43545D" w14:textId="77777777" w:rsidTr="00DF66AA">
        <w:tc>
          <w:tcPr>
            <w:tcW w:w="0" w:type="auto"/>
            <w:shd w:val="clear" w:color="auto" w:fill="auto"/>
          </w:tcPr>
          <w:p w14:paraId="41D70AF2" w14:textId="050D6962" w:rsidR="000518FD" w:rsidRPr="00C908D5" w:rsidRDefault="000518FD" w:rsidP="006464E5">
            <w:pPr>
              <w:spacing w:line="340" w:lineRule="exact"/>
              <w:ind w:left="252" w:right="-102" w:hanging="180"/>
              <w:jc w:val="left"/>
              <w:rPr>
                <w:rFonts w:asciiTheme="majorBidi" w:hAnsiTheme="majorBidi" w:cstheme="majorBidi"/>
                <w:sz w:val="24"/>
                <w:szCs w:val="24"/>
                <w:cs/>
              </w:rPr>
            </w:pPr>
            <w:r w:rsidRPr="00C908D5">
              <w:rPr>
                <w:rFonts w:asciiTheme="majorBidi" w:hAnsiTheme="majorBidi" w:cstheme="majorBidi"/>
                <w:sz w:val="24"/>
                <w:szCs w:val="24"/>
              </w:rPr>
              <w:t>Long - term borrowings</w:t>
            </w:r>
          </w:p>
        </w:tc>
        <w:tc>
          <w:tcPr>
            <w:tcW w:w="0" w:type="auto"/>
            <w:shd w:val="clear" w:color="auto" w:fill="auto"/>
          </w:tcPr>
          <w:p w14:paraId="71CBC3A6" w14:textId="5D707BBD" w:rsidR="000518FD" w:rsidRPr="00C908D5" w:rsidRDefault="000518FD" w:rsidP="006464E5">
            <w:pPr>
              <w:spacing w:line="340" w:lineRule="exact"/>
              <w:ind w:left="-109" w:right="-136"/>
              <w:jc w:val="center"/>
              <w:rPr>
                <w:rFonts w:asciiTheme="majorBidi" w:hAnsiTheme="majorBidi" w:cstheme="majorBidi"/>
                <w:sz w:val="24"/>
                <w:szCs w:val="24"/>
              </w:rPr>
            </w:pPr>
            <w:r w:rsidRPr="00C908D5">
              <w:rPr>
                <w:rFonts w:asciiTheme="majorBidi" w:hAnsiTheme="majorBidi" w:cstheme="majorBidi"/>
                <w:sz w:val="24"/>
                <w:szCs w:val="24"/>
              </w:rPr>
              <w:t>2</w:t>
            </w:r>
            <w:r w:rsidR="007A3CE5" w:rsidRPr="00C908D5">
              <w:rPr>
                <w:rFonts w:asciiTheme="majorBidi" w:hAnsiTheme="majorBidi" w:cstheme="majorBidi"/>
                <w:sz w:val="24"/>
                <w:szCs w:val="24"/>
              </w:rPr>
              <w:t>1</w:t>
            </w:r>
          </w:p>
        </w:tc>
        <w:tc>
          <w:tcPr>
            <w:tcW w:w="0" w:type="auto"/>
            <w:shd w:val="clear" w:color="auto" w:fill="auto"/>
            <w:vAlign w:val="bottom"/>
          </w:tcPr>
          <w:p w14:paraId="311D9A10" w14:textId="6977C2A0" w:rsidR="000518FD" w:rsidRPr="00C908D5" w:rsidRDefault="000518FD"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57AC1ADF" w14:textId="6808B8AC" w:rsidR="000518FD" w:rsidRPr="00C908D5" w:rsidRDefault="000518FD"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cs/>
              </w:rPr>
              <w:t>11</w:t>
            </w:r>
            <w:r w:rsidRPr="00C908D5">
              <w:rPr>
                <w:rFonts w:asciiTheme="majorBidi" w:hAnsiTheme="majorBidi" w:cstheme="majorBidi"/>
                <w:sz w:val="24"/>
                <w:szCs w:val="24"/>
              </w:rPr>
              <w:t>,</w:t>
            </w:r>
            <w:r w:rsidRPr="00C908D5">
              <w:rPr>
                <w:rFonts w:asciiTheme="majorBidi" w:hAnsiTheme="majorBidi" w:cstheme="majorBidi"/>
                <w:sz w:val="24"/>
                <w:szCs w:val="24"/>
                <w:cs/>
              </w:rPr>
              <w:t>742</w:t>
            </w:r>
            <w:r w:rsidRPr="00C908D5">
              <w:rPr>
                <w:rFonts w:asciiTheme="majorBidi" w:hAnsiTheme="majorBidi" w:cstheme="majorBidi"/>
                <w:sz w:val="24"/>
                <w:szCs w:val="24"/>
              </w:rPr>
              <w:t>,</w:t>
            </w:r>
            <w:r w:rsidRPr="00C908D5">
              <w:rPr>
                <w:rFonts w:asciiTheme="majorBidi" w:hAnsiTheme="majorBidi" w:cstheme="majorBidi"/>
                <w:sz w:val="24"/>
                <w:szCs w:val="24"/>
                <w:cs/>
              </w:rPr>
              <w:t>454</w:t>
            </w:r>
            <w:r w:rsidRPr="00C908D5">
              <w:rPr>
                <w:rFonts w:asciiTheme="majorBidi" w:hAnsiTheme="majorBidi" w:cstheme="majorBidi"/>
                <w:sz w:val="24"/>
                <w:szCs w:val="24"/>
              </w:rPr>
              <w:t>,</w:t>
            </w:r>
            <w:r w:rsidRPr="00C908D5">
              <w:rPr>
                <w:rFonts w:asciiTheme="majorBidi" w:hAnsiTheme="majorBidi" w:cstheme="majorBidi"/>
                <w:sz w:val="24"/>
                <w:szCs w:val="24"/>
                <w:cs/>
              </w:rPr>
              <w:t>117</w:t>
            </w:r>
          </w:p>
        </w:tc>
        <w:tc>
          <w:tcPr>
            <w:tcW w:w="0" w:type="auto"/>
            <w:shd w:val="clear" w:color="auto" w:fill="auto"/>
            <w:vAlign w:val="bottom"/>
          </w:tcPr>
          <w:p w14:paraId="008FCCA9" w14:textId="1FFB5B7E" w:rsidR="000518FD" w:rsidRPr="00C908D5" w:rsidRDefault="000518F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27AB153C" w14:textId="3A6D6EF5" w:rsidR="000518FD" w:rsidRPr="00C908D5" w:rsidRDefault="000518F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cs/>
              </w:rPr>
              <w:t>11</w:t>
            </w:r>
            <w:r w:rsidRPr="00C908D5">
              <w:rPr>
                <w:rFonts w:asciiTheme="majorBidi" w:hAnsiTheme="majorBidi" w:cstheme="majorBidi"/>
                <w:sz w:val="24"/>
                <w:szCs w:val="24"/>
              </w:rPr>
              <w:t>,</w:t>
            </w:r>
            <w:r w:rsidRPr="00C908D5">
              <w:rPr>
                <w:rFonts w:asciiTheme="majorBidi" w:hAnsiTheme="majorBidi" w:cstheme="majorBidi"/>
                <w:sz w:val="24"/>
                <w:szCs w:val="24"/>
                <w:cs/>
              </w:rPr>
              <w:t>742</w:t>
            </w:r>
            <w:r w:rsidRPr="00C908D5">
              <w:rPr>
                <w:rFonts w:asciiTheme="majorBidi" w:hAnsiTheme="majorBidi" w:cstheme="majorBidi"/>
                <w:sz w:val="24"/>
                <w:szCs w:val="24"/>
              </w:rPr>
              <w:t>,</w:t>
            </w:r>
            <w:r w:rsidRPr="00C908D5">
              <w:rPr>
                <w:rFonts w:asciiTheme="majorBidi" w:hAnsiTheme="majorBidi" w:cstheme="majorBidi"/>
                <w:sz w:val="24"/>
                <w:szCs w:val="24"/>
                <w:cs/>
              </w:rPr>
              <w:t>454</w:t>
            </w:r>
            <w:r w:rsidRPr="00C908D5">
              <w:rPr>
                <w:rFonts w:asciiTheme="majorBidi" w:hAnsiTheme="majorBidi" w:cstheme="majorBidi"/>
                <w:sz w:val="24"/>
                <w:szCs w:val="24"/>
              </w:rPr>
              <w:t>,</w:t>
            </w:r>
            <w:r w:rsidRPr="00C908D5">
              <w:rPr>
                <w:rFonts w:asciiTheme="majorBidi" w:hAnsiTheme="majorBidi" w:cstheme="majorBidi"/>
                <w:sz w:val="24"/>
                <w:szCs w:val="24"/>
                <w:cs/>
              </w:rPr>
              <w:t>117</w:t>
            </w:r>
          </w:p>
        </w:tc>
        <w:tc>
          <w:tcPr>
            <w:tcW w:w="1321" w:type="dxa"/>
            <w:shd w:val="clear" w:color="auto" w:fill="auto"/>
            <w:vAlign w:val="bottom"/>
          </w:tcPr>
          <w:p w14:paraId="695A6E38" w14:textId="102946C1" w:rsidR="000518FD" w:rsidRPr="00C908D5" w:rsidRDefault="000518FD" w:rsidP="006464E5">
            <w:pPr>
              <w:spacing w:line="340" w:lineRule="exact"/>
              <w:ind w:right="-102"/>
              <w:rPr>
                <w:rFonts w:asciiTheme="majorBidi" w:hAnsiTheme="majorBidi" w:cstheme="majorBidi"/>
                <w:sz w:val="24"/>
                <w:szCs w:val="24"/>
              </w:rPr>
            </w:pPr>
            <w:r w:rsidRPr="00C908D5">
              <w:rPr>
                <w:rFonts w:asciiTheme="majorBidi" w:hAnsiTheme="majorBidi" w:cstheme="majorBidi"/>
                <w:sz w:val="24"/>
                <w:szCs w:val="24"/>
              </w:rPr>
              <w:t>1</w:t>
            </w:r>
            <w:r w:rsidRPr="00C908D5">
              <w:rPr>
                <w:rFonts w:asciiTheme="majorBidi" w:hAnsiTheme="majorBidi" w:cstheme="majorBidi"/>
                <w:sz w:val="24"/>
                <w:szCs w:val="24"/>
                <w:cs/>
              </w:rPr>
              <w:t>.00</w:t>
            </w:r>
            <w:r w:rsidRPr="00C908D5">
              <w:rPr>
                <w:rFonts w:asciiTheme="majorBidi" w:hAnsiTheme="majorBidi" w:cstheme="majorBidi"/>
                <w:sz w:val="24"/>
                <w:szCs w:val="24"/>
              </w:rPr>
              <w:t>%</w:t>
            </w:r>
            <w:r w:rsidRPr="00C908D5">
              <w:rPr>
                <w:rFonts w:asciiTheme="majorBidi" w:hAnsiTheme="majorBidi" w:cstheme="majorBidi"/>
                <w:sz w:val="24"/>
                <w:szCs w:val="24"/>
                <w:cs/>
              </w:rPr>
              <w:t xml:space="preserve"> - </w:t>
            </w:r>
            <w:r w:rsidRPr="00C908D5">
              <w:rPr>
                <w:rFonts w:asciiTheme="majorBidi" w:hAnsiTheme="majorBidi" w:cstheme="majorBidi"/>
                <w:sz w:val="24"/>
                <w:szCs w:val="24"/>
              </w:rPr>
              <w:t>7.65%</w:t>
            </w:r>
          </w:p>
        </w:tc>
      </w:tr>
      <w:tr w:rsidR="00C908D5" w:rsidRPr="00C908D5" w14:paraId="54109E9C" w14:textId="77777777" w:rsidTr="00DF66AA">
        <w:tc>
          <w:tcPr>
            <w:tcW w:w="0" w:type="auto"/>
            <w:shd w:val="clear" w:color="auto" w:fill="auto"/>
            <w:hideMark/>
          </w:tcPr>
          <w:p w14:paraId="2B08593D" w14:textId="08543E27" w:rsidR="000518FD" w:rsidRPr="00C908D5" w:rsidRDefault="000518FD" w:rsidP="006464E5">
            <w:pPr>
              <w:spacing w:line="340" w:lineRule="exact"/>
              <w:ind w:left="84"/>
              <w:jc w:val="left"/>
              <w:rPr>
                <w:rFonts w:asciiTheme="majorBidi" w:hAnsiTheme="majorBidi" w:cstheme="majorBidi"/>
                <w:sz w:val="24"/>
                <w:szCs w:val="24"/>
                <w:cs/>
              </w:rPr>
            </w:pPr>
            <w:r w:rsidRPr="00C908D5">
              <w:rPr>
                <w:rFonts w:asciiTheme="majorBidi" w:hAnsiTheme="majorBidi" w:cstheme="majorBidi"/>
                <w:sz w:val="24"/>
                <w:szCs w:val="24"/>
              </w:rPr>
              <w:t>Lease liabilities</w:t>
            </w:r>
          </w:p>
        </w:tc>
        <w:tc>
          <w:tcPr>
            <w:tcW w:w="0" w:type="auto"/>
            <w:shd w:val="clear" w:color="auto" w:fill="auto"/>
          </w:tcPr>
          <w:p w14:paraId="7A5450C0" w14:textId="46AD81C7" w:rsidR="000518FD" w:rsidRPr="00C908D5" w:rsidRDefault="000518FD" w:rsidP="006464E5">
            <w:pPr>
              <w:spacing w:line="340" w:lineRule="exact"/>
              <w:ind w:left="-109" w:right="-136"/>
              <w:jc w:val="center"/>
              <w:rPr>
                <w:rFonts w:asciiTheme="majorBidi" w:hAnsiTheme="majorBidi" w:cstheme="majorBidi"/>
                <w:sz w:val="24"/>
                <w:szCs w:val="24"/>
                <w:cs/>
              </w:rPr>
            </w:pPr>
            <w:r w:rsidRPr="00C908D5">
              <w:rPr>
                <w:rFonts w:asciiTheme="majorBidi" w:hAnsiTheme="majorBidi" w:cstheme="majorBidi"/>
                <w:sz w:val="24"/>
                <w:szCs w:val="24"/>
              </w:rPr>
              <w:t>2</w:t>
            </w:r>
            <w:r w:rsidR="007A3CE5" w:rsidRPr="00C908D5">
              <w:rPr>
                <w:rFonts w:asciiTheme="majorBidi" w:hAnsiTheme="majorBidi" w:cstheme="majorBidi"/>
                <w:sz w:val="24"/>
                <w:szCs w:val="24"/>
              </w:rPr>
              <w:t>2</w:t>
            </w:r>
          </w:p>
        </w:tc>
        <w:tc>
          <w:tcPr>
            <w:tcW w:w="0" w:type="auto"/>
            <w:shd w:val="clear" w:color="auto" w:fill="auto"/>
            <w:vAlign w:val="bottom"/>
          </w:tcPr>
          <w:p w14:paraId="0FAABC8E" w14:textId="251BCB46" w:rsidR="000518FD" w:rsidRPr="00C908D5" w:rsidRDefault="000518FD"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24104F28" w14:textId="014D9EDF" w:rsidR="000518FD" w:rsidRPr="00C908D5" w:rsidRDefault="000518FD"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cs/>
              </w:rPr>
              <w:t>326</w:t>
            </w:r>
            <w:r w:rsidRPr="00C908D5">
              <w:rPr>
                <w:rFonts w:asciiTheme="majorBidi" w:hAnsiTheme="majorBidi" w:cstheme="majorBidi"/>
                <w:sz w:val="24"/>
                <w:szCs w:val="24"/>
              </w:rPr>
              <w:t>,</w:t>
            </w:r>
            <w:r w:rsidRPr="00C908D5">
              <w:rPr>
                <w:rFonts w:asciiTheme="majorBidi" w:hAnsiTheme="majorBidi" w:cstheme="majorBidi"/>
                <w:sz w:val="24"/>
                <w:szCs w:val="24"/>
                <w:cs/>
              </w:rPr>
              <w:t>902</w:t>
            </w:r>
            <w:r w:rsidRPr="00C908D5">
              <w:rPr>
                <w:rFonts w:asciiTheme="majorBidi" w:hAnsiTheme="majorBidi" w:cstheme="majorBidi"/>
                <w:sz w:val="24"/>
                <w:szCs w:val="24"/>
              </w:rPr>
              <w:t>,</w:t>
            </w:r>
            <w:r w:rsidRPr="00C908D5">
              <w:rPr>
                <w:rFonts w:asciiTheme="majorBidi" w:hAnsiTheme="majorBidi" w:cstheme="majorBidi"/>
                <w:sz w:val="24"/>
                <w:szCs w:val="24"/>
                <w:cs/>
              </w:rPr>
              <w:t>813</w:t>
            </w:r>
          </w:p>
        </w:tc>
        <w:tc>
          <w:tcPr>
            <w:tcW w:w="0" w:type="auto"/>
            <w:shd w:val="clear" w:color="auto" w:fill="auto"/>
            <w:vAlign w:val="bottom"/>
          </w:tcPr>
          <w:p w14:paraId="20B97485" w14:textId="06AC9AF4" w:rsidR="000518FD" w:rsidRPr="00C908D5" w:rsidRDefault="000518F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05B7D4A2" w14:textId="5BF70DA3" w:rsidR="000518FD" w:rsidRPr="00C908D5" w:rsidRDefault="000518F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cs/>
              </w:rPr>
              <w:t>326</w:t>
            </w:r>
            <w:r w:rsidRPr="00C908D5">
              <w:rPr>
                <w:rFonts w:asciiTheme="majorBidi" w:hAnsiTheme="majorBidi" w:cstheme="majorBidi"/>
                <w:sz w:val="24"/>
                <w:szCs w:val="24"/>
              </w:rPr>
              <w:t>,</w:t>
            </w:r>
            <w:r w:rsidRPr="00C908D5">
              <w:rPr>
                <w:rFonts w:asciiTheme="majorBidi" w:hAnsiTheme="majorBidi" w:cstheme="majorBidi"/>
                <w:sz w:val="24"/>
                <w:szCs w:val="24"/>
                <w:cs/>
              </w:rPr>
              <w:t>902</w:t>
            </w:r>
            <w:r w:rsidRPr="00C908D5">
              <w:rPr>
                <w:rFonts w:asciiTheme="majorBidi" w:hAnsiTheme="majorBidi" w:cstheme="majorBidi"/>
                <w:sz w:val="24"/>
                <w:szCs w:val="24"/>
              </w:rPr>
              <w:t>,</w:t>
            </w:r>
            <w:r w:rsidRPr="00C908D5">
              <w:rPr>
                <w:rFonts w:asciiTheme="majorBidi" w:hAnsiTheme="majorBidi" w:cstheme="majorBidi"/>
                <w:sz w:val="24"/>
                <w:szCs w:val="24"/>
                <w:cs/>
              </w:rPr>
              <w:t>813</w:t>
            </w:r>
          </w:p>
        </w:tc>
        <w:tc>
          <w:tcPr>
            <w:tcW w:w="1321" w:type="dxa"/>
            <w:shd w:val="clear" w:color="auto" w:fill="auto"/>
            <w:vAlign w:val="bottom"/>
          </w:tcPr>
          <w:p w14:paraId="7864F4CF" w14:textId="4CBA3A9A" w:rsidR="000518FD" w:rsidRPr="00C908D5" w:rsidRDefault="000518FD" w:rsidP="006464E5">
            <w:pPr>
              <w:spacing w:line="340" w:lineRule="exact"/>
              <w:ind w:right="-102"/>
              <w:jc w:val="center"/>
              <w:rPr>
                <w:rFonts w:asciiTheme="majorBidi" w:hAnsiTheme="majorBidi" w:cstheme="majorBidi"/>
                <w:sz w:val="24"/>
                <w:szCs w:val="24"/>
              </w:rPr>
            </w:pPr>
            <w:r w:rsidRPr="00C908D5">
              <w:rPr>
                <w:rFonts w:asciiTheme="majorBidi" w:hAnsiTheme="majorBidi" w:cstheme="majorBidi"/>
                <w:sz w:val="24"/>
                <w:szCs w:val="24"/>
              </w:rPr>
              <w:t>2.5</w:t>
            </w:r>
            <w:r w:rsidRPr="00C908D5">
              <w:rPr>
                <w:rFonts w:asciiTheme="majorBidi" w:hAnsiTheme="majorBidi" w:cstheme="majorBidi"/>
                <w:sz w:val="24"/>
                <w:szCs w:val="24"/>
                <w:cs/>
              </w:rPr>
              <w:t>0</w:t>
            </w:r>
            <w:r w:rsidRPr="00C908D5">
              <w:rPr>
                <w:rFonts w:asciiTheme="majorBidi" w:hAnsiTheme="majorBidi" w:cstheme="majorBidi"/>
                <w:sz w:val="24"/>
                <w:szCs w:val="24"/>
              </w:rPr>
              <w:t>%- 5.00%</w:t>
            </w:r>
          </w:p>
        </w:tc>
      </w:tr>
      <w:tr w:rsidR="00C908D5" w:rsidRPr="00C908D5" w14:paraId="4AD1DCC1" w14:textId="77777777" w:rsidTr="00DF66AA">
        <w:tc>
          <w:tcPr>
            <w:tcW w:w="0" w:type="auto"/>
            <w:shd w:val="clear" w:color="auto" w:fill="auto"/>
          </w:tcPr>
          <w:p w14:paraId="1CA1B8CA" w14:textId="4CF6D91F" w:rsidR="000518FD" w:rsidRPr="00C908D5" w:rsidRDefault="000518FD" w:rsidP="006464E5">
            <w:pPr>
              <w:spacing w:line="340" w:lineRule="exact"/>
              <w:ind w:left="84"/>
              <w:jc w:val="left"/>
              <w:rPr>
                <w:rFonts w:asciiTheme="majorBidi" w:hAnsiTheme="majorBidi" w:cstheme="majorBidi"/>
                <w:sz w:val="24"/>
                <w:szCs w:val="24"/>
                <w:cs/>
              </w:rPr>
            </w:pPr>
            <w:r w:rsidRPr="00C908D5">
              <w:rPr>
                <w:rFonts w:asciiTheme="majorBidi" w:hAnsiTheme="majorBidi" w:cstheme="majorBidi"/>
                <w:sz w:val="24"/>
                <w:szCs w:val="24"/>
              </w:rPr>
              <w:t>Trade and Other Non-Current Payables</w:t>
            </w:r>
          </w:p>
        </w:tc>
        <w:tc>
          <w:tcPr>
            <w:tcW w:w="0" w:type="auto"/>
            <w:shd w:val="clear" w:color="auto" w:fill="auto"/>
          </w:tcPr>
          <w:p w14:paraId="033AE95D" w14:textId="34F46749" w:rsidR="000518FD" w:rsidRPr="00C908D5" w:rsidRDefault="000518FD" w:rsidP="006464E5">
            <w:pPr>
              <w:spacing w:line="340" w:lineRule="exact"/>
              <w:ind w:left="-109" w:right="-136"/>
              <w:jc w:val="center"/>
              <w:rPr>
                <w:rFonts w:asciiTheme="majorBidi" w:hAnsiTheme="majorBidi" w:cstheme="majorBidi"/>
                <w:sz w:val="24"/>
                <w:szCs w:val="24"/>
                <w:cs/>
              </w:rPr>
            </w:pPr>
          </w:p>
        </w:tc>
        <w:tc>
          <w:tcPr>
            <w:tcW w:w="0" w:type="auto"/>
            <w:shd w:val="clear" w:color="auto" w:fill="auto"/>
            <w:vAlign w:val="bottom"/>
          </w:tcPr>
          <w:p w14:paraId="06174F4F" w14:textId="5391AB4C" w:rsidR="000518FD" w:rsidRPr="00C908D5" w:rsidRDefault="000518FD"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474A37DB" w14:textId="4ABACC63" w:rsidR="000518FD" w:rsidRPr="00C908D5" w:rsidRDefault="000518FD"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0" w:type="auto"/>
            <w:shd w:val="clear" w:color="auto" w:fill="auto"/>
            <w:vAlign w:val="bottom"/>
          </w:tcPr>
          <w:p w14:paraId="054DB933" w14:textId="5A468653" w:rsidR="000518FD" w:rsidRPr="00C908D5" w:rsidRDefault="000518F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193,735,050</w:t>
            </w:r>
          </w:p>
        </w:tc>
        <w:tc>
          <w:tcPr>
            <w:tcW w:w="0" w:type="auto"/>
            <w:shd w:val="clear" w:color="auto" w:fill="auto"/>
            <w:vAlign w:val="bottom"/>
          </w:tcPr>
          <w:p w14:paraId="11C68C42" w14:textId="229C44E5" w:rsidR="000518FD" w:rsidRPr="00C908D5" w:rsidRDefault="000518FD"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193,735,050</w:t>
            </w:r>
          </w:p>
        </w:tc>
        <w:tc>
          <w:tcPr>
            <w:tcW w:w="1321" w:type="dxa"/>
            <w:shd w:val="clear" w:color="auto" w:fill="auto"/>
            <w:vAlign w:val="bottom"/>
          </w:tcPr>
          <w:p w14:paraId="08FF7255" w14:textId="3CC3C947" w:rsidR="000518FD" w:rsidRPr="00C908D5" w:rsidRDefault="000518FD" w:rsidP="006464E5">
            <w:pPr>
              <w:spacing w:line="340" w:lineRule="exact"/>
              <w:ind w:right="-102"/>
              <w:rPr>
                <w:rFonts w:asciiTheme="majorBidi" w:hAnsiTheme="majorBidi" w:cstheme="majorBidi"/>
                <w:sz w:val="24"/>
                <w:szCs w:val="24"/>
              </w:rPr>
            </w:pPr>
            <w:r w:rsidRPr="00C908D5">
              <w:rPr>
                <w:rFonts w:asciiTheme="majorBidi" w:hAnsiTheme="majorBidi" w:cstheme="majorBidi"/>
                <w:sz w:val="24"/>
                <w:szCs w:val="24"/>
              </w:rPr>
              <w:t>-</w:t>
            </w:r>
          </w:p>
        </w:tc>
      </w:tr>
      <w:tr w:rsidR="00C908D5" w:rsidRPr="00C908D5" w14:paraId="5588B376" w14:textId="77777777" w:rsidTr="00DF66AA">
        <w:tc>
          <w:tcPr>
            <w:tcW w:w="0" w:type="auto"/>
            <w:shd w:val="clear" w:color="auto" w:fill="auto"/>
          </w:tcPr>
          <w:p w14:paraId="700EA297" w14:textId="64FB234B" w:rsidR="000518FD" w:rsidRPr="00C908D5" w:rsidRDefault="000518FD" w:rsidP="006464E5">
            <w:pPr>
              <w:spacing w:line="340" w:lineRule="exact"/>
              <w:ind w:left="84"/>
              <w:rPr>
                <w:rFonts w:asciiTheme="majorBidi" w:hAnsiTheme="majorBidi" w:cstheme="majorBidi"/>
                <w:sz w:val="24"/>
                <w:szCs w:val="24"/>
                <w:cs/>
              </w:rPr>
            </w:pPr>
          </w:p>
        </w:tc>
        <w:tc>
          <w:tcPr>
            <w:tcW w:w="0" w:type="auto"/>
            <w:shd w:val="clear" w:color="auto" w:fill="auto"/>
          </w:tcPr>
          <w:p w14:paraId="7C8069D2" w14:textId="77777777" w:rsidR="000518FD" w:rsidRPr="00C908D5" w:rsidRDefault="000518FD" w:rsidP="006464E5">
            <w:pPr>
              <w:spacing w:line="340" w:lineRule="exact"/>
              <w:ind w:left="-109" w:right="-136"/>
              <w:jc w:val="center"/>
              <w:rPr>
                <w:rFonts w:asciiTheme="majorBidi" w:hAnsiTheme="majorBidi" w:cstheme="majorBidi"/>
                <w:sz w:val="24"/>
                <w:szCs w:val="24"/>
              </w:rPr>
            </w:pPr>
          </w:p>
        </w:tc>
        <w:tc>
          <w:tcPr>
            <w:tcW w:w="0" w:type="auto"/>
            <w:shd w:val="clear" w:color="auto" w:fill="auto"/>
            <w:vAlign w:val="bottom"/>
          </w:tcPr>
          <w:p w14:paraId="65689DF0" w14:textId="0A727B91" w:rsidR="000518FD" w:rsidRPr="00C908D5" w:rsidRDefault="000518FD" w:rsidP="006464E5">
            <w:pPr>
              <w:tabs>
                <w:tab w:val="decimal" w:pos="884"/>
              </w:tabs>
              <w:spacing w:line="340" w:lineRule="exact"/>
              <w:ind w:right="0"/>
              <w:jc w:val="right"/>
              <w:rPr>
                <w:rFonts w:asciiTheme="majorBidi" w:hAnsiTheme="majorBidi" w:cstheme="majorBidi"/>
                <w:sz w:val="24"/>
                <w:szCs w:val="24"/>
              </w:rPr>
            </w:pPr>
          </w:p>
        </w:tc>
        <w:tc>
          <w:tcPr>
            <w:tcW w:w="0" w:type="auto"/>
            <w:shd w:val="clear" w:color="auto" w:fill="auto"/>
            <w:vAlign w:val="bottom"/>
          </w:tcPr>
          <w:p w14:paraId="797FFBBE" w14:textId="33C43D5A" w:rsidR="000518FD" w:rsidRPr="00C908D5" w:rsidRDefault="000518FD" w:rsidP="006464E5">
            <w:pPr>
              <w:tabs>
                <w:tab w:val="decimal" w:pos="972"/>
              </w:tabs>
              <w:spacing w:line="340" w:lineRule="exact"/>
              <w:ind w:right="0"/>
              <w:jc w:val="right"/>
              <w:rPr>
                <w:rFonts w:asciiTheme="majorBidi" w:hAnsiTheme="majorBidi" w:cstheme="majorBidi"/>
                <w:sz w:val="24"/>
                <w:szCs w:val="24"/>
              </w:rPr>
            </w:pPr>
          </w:p>
        </w:tc>
        <w:tc>
          <w:tcPr>
            <w:tcW w:w="0" w:type="auto"/>
            <w:shd w:val="clear" w:color="auto" w:fill="auto"/>
            <w:vAlign w:val="bottom"/>
          </w:tcPr>
          <w:p w14:paraId="3DE99605" w14:textId="18BA07A6" w:rsidR="000518FD" w:rsidRPr="00C908D5" w:rsidRDefault="000518FD" w:rsidP="006464E5">
            <w:pPr>
              <w:tabs>
                <w:tab w:val="decimal" w:pos="794"/>
              </w:tabs>
              <w:spacing w:line="340" w:lineRule="exact"/>
              <w:ind w:right="-18"/>
              <w:jc w:val="right"/>
              <w:rPr>
                <w:rFonts w:asciiTheme="majorBidi" w:hAnsiTheme="majorBidi" w:cstheme="majorBidi"/>
                <w:sz w:val="24"/>
                <w:szCs w:val="24"/>
              </w:rPr>
            </w:pPr>
          </w:p>
        </w:tc>
        <w:tc>
          <w:tcPr>
            <w:tcW w:w="0" w:type="auto"/>
            <w:shd w:val="clear" w:color="auto" w:fill="auto"/>
            <w:vAlign w:val="bottom"/>
          </w:tcPr>
          <w:p w14:paraId="452D0A2B" w14:textId="57093EC6" w:rsidR="000518FD" w:rsidRPr="00C908D5" w:rsidRDefault="000518FD" w:rsidP="006464E5">
            <w:pPr>
              <w:tabs>
                <w:tab w:val="decimal" w:pos="794"/>
              </w:tabs>
              <w:spacing w:line="340" w:lineRule="exact"/>
              <w:ind w:right="-18"/>
              <w:jc w:val="right"/>
              <w:rPr>
                <w:rFonts w:asciiTheme="majorBidi" w:hAnsiTheme="majorBidi" w:cstheme="majorBidi"/>
                <w:sz w:val="24"/>
                <w:szCs w:val="24"/>
              </w:rPr>
            </w:pPr>
          </w:p>
        </w:tc>
        <w:tc>
          <w:tcPr>
            <w:tcW w:w="1321" w:type="dxa"/>
            <w:shd w:val="clear" w:color="auto" w:fill="auto"/>
            <w:vAlign w:val="bottom"/>
          </w:tcPr>
          <w:p w14:paraId="6BEBF0FB" w14:textId="6996BE23" w:rsidR="000518FD" w:rsidRPr="00C908D5" w:rsidRDefault="000518FD" w:rsidP="006464E5">
            <w:pPr>
              <w:spacing w:line="340" w:lineRule="exact"/>
              <w:ind w:right="-102"/>
              <w:jc w:val="center"/>
              <w:rPr>
                <w:rFonts w:asciiTheme="majorBidi" w:hAnsiTheme="majorBidi" w:cstheme="majorBidi"/>
                <w:sz w:val="24"/>
                <w:szCs w:val="24"/>
              </w:rPr>
            </w:pPr>
          </w:p>
        </w:tc>
      </w:tr>
    </w:tbl>
    <w:p w14:paraId="3BDE7602" w14:textId="77777777" w:rsidR="00D86531" w:rsidRPr="00C908D5" w:rsidRDefault="00D86531" w:rsidP="006464E5">
      <w:pPr>
        <w:spacing w:before="120" w:after="120"/>
        <w:ind w:left="851" w:right="0"/>
        <w:jc w:val="thaiDistribute"/>
        <w:rPr>
          <w:rFonts w:ascii="Angsana New" w:hAnsi="Angsana New" w:cs="Angsana New"/>
        </w:rPr>
      </w:pPr>
    </w:p>
    <w:p w14:paraId="07E5C41D" w14:textId="77777777" w:rsidR="0034670D" w:rsidRPr="00C908D5" w:rsidRDefault="0034670D" w:rsidP="006464E5">
      <w:pPr>
        <w:spacing w:before="120" w:after="120"/>
        <w:ind w:left="851" w:right="0"/>
        <w:jc w:val="thaiDistribute"/>
        <w:rPr>
          <w:rFonts w:ascii="Angsana New" w:hAnsi="Angsana New" w:cs="Angsana New"/>
        </w:rPr>
      </w:pPr>
    </w:p>
    <w:p w14:paraId="0B046F0A" w14:textId="77777777" w:rsidR="0034670D" w:rsidRPr="00C908D5" w:rsidRDefault="0034670D" w:rsidP="006464E5">
      <w:pPr>
        <w:spacing w:before="120" w:after="120"/>
        <w:ind w:left="851" w:right="0"/>
        <w:jc w:val="thaiDistribute"/>
        <w:rPr>
          <w:rFonts w:ascii="Angsana New" w:hAnsi="Angsana New" w:cs="Angsana New"/>
        </w:rPr>
      </w:pPr>
    </w:p>
    <w:p w14:paraId="47E375B9" w14:textId="77777777" w:rsidR="0034670D" w:rsidRPr="00C908D5" w:rsidRDefault="0034670D" w:rsidP="006464E5">
      <w:pPr>
        <w:spacing w:before="120" w:after="120"/>
        <w:ind w:left="851" w:right="0"/>
        <w:jc w:val="thaiDistribute"/>
        <w:rPr>
          <w:rFonts w:ascii="Angsana New" w:hAnsi="Angsana New" w:cs="Angsana New"/>
        </w:rPr>
      </w:pPr>
    </w:p>
    <w:p w14:paraId="29CC5411" w14:textId="77777777" w:rsidR="0034670D" w:rsidRPr="00C908D5" w:rsidRDefault="0034670D" w:rsidP="006464E5">
      <w:pPr>
        <w:spacing w:before="120" w:after="120"/>
        <w:ind w:left="851" w:right="0"/>
        <w:jc w:val="thaiDistribute"/>
        <w:rPr>
          <w:rFonts w:ascii="Angsana New" w:hAnsi="Angsana New" w:cs="Angsana New"/>
        </w:rPr>
      </w:pPr>
    </w:p>
    <w:p w14:paraId="0CBA957A" w14:textId="77777777" w:rsidR="0034670D" w:rsidRPr="00C908D5" w:rsidRDefault="0034670D" w:rsidP="006464E5">
      <w:pPr>
        <w:spacing w:before="120" w:after="120"/>
        <w:ind w:left="851" w:right="0"/>
        <w:jc w:val="thaiDistribute"/>
        <w:rPr>
          <w:rFonts w:ascii="Angsana New" w:hAnsi="Angsana New" w:cs="Angsana New"/>
        </w:rPr>
      </w:pPr>
    </w:p>
    <w:tbl>
      <w:tblPr>
        <w:tblW w:w="9743" w:type="dxa"/>
        <w:tblInd w:w="288" w:type="dxa"/>
        <w:tblLayout w:type="fixed"/>
        <w:tblLook w:val="04A0" w:firstRow="1" w:lastRow="0" w:firstColumn="1" w:lastColumn="0" w:noHBand="0" w:noVBand="1"/>
      </w:tblPr>
      <w:tblGrid>
        <w:gridCol w:w="3150"/>
        <w:gridCol w:w="531"/>
        <w:gridCol w:w="1179"/>
        <w:gridCol w:w="1194"/>
        <w:gridCol w:w="1146"/>
        <w:gridCol w:w="1170"/>
        <w:gridCol w:w="1373"/>
      </w:tblGrid>
      <w:tr w:rsidR="00C908D5" w:rsidRPr="00C908D5" w14:paraId="29E3BF23" w14:textId="77777777" w:rsidTr="00527624">
        <w:trPr>
          <w:trHeight w:val="340"/>
          <w:tblHeader/>
        </w:trPr>
        <w:tc>
          <w:tcPr>
            <w:tcW w:w="3150" w:type="dxa"/>
            <w:vAlign w:val="bottom"/>
          </w:tcPr>
          <w:p w14:paraId="3652935B" w14:textId="77777777" w:rsidR="0001631C" w:rsidRPr="00C908D5" w:rsidRDefault="0001631C" w:rsidP="006464E5">
            <w:pPr>
              <w:spacing w:line="340" w:lineRule="exact"/>
              <w:ind w:left="522"/>
              <w:jc w:val="center"/>
              <w:rPr>
                <w:rFonts w:ascii="Angsana New" w:hAnsi="Angsana New" w:cs="Angsana New"/>
                <w:sz w:val="24"/>
                <w:szCs w:val="24"/>
              </w:rPr>
            </w:pPr>
          </w:p>
        </w:tc>
        <w:tc>
          <w:tcPr>
            <w:tcW w:w="6593" w:type="dxa"/>
            <w:gridSpan w:val="6"/>
            <w:vAlign w:val="bottom"/>
            <w:hideMark/>
          </w:tcPr>
          <w:p w14:paraId="18EBD1FE" w14:textId="77777777" w:rsidR="0001631C" w:rsidRPr="00C908D5" w:rsidRDefault="0001631C" w:rsidP="006464E5">
            <w:pPr>
              <w:pBdr>
                <w:bottom w:val="single" w:sz="4" w:space="1" w:color="auto"/>
              </w:pBdr>
              <w:spacing w:line="340" w:lineRule="exact"/>
              <w:ind w:right="-36"/>
              <w:jc w:val="right"/>
              <w:rPr>
                <w:rFonts w:ascii="Angsana New" w:hAnsi="Angsana New" w:cs="Angsana New"/>
                <w:sz w:val="24"/>
                <w:szCs w:val="24"/>
              </w:rPr>
            </w:pPr>
            <w:r w:rsidRPr="00C908D5">
              <w:rPr>
                <w:rFonts w:asciiTheme="majorBidi" w:hAnsiTheme="majorBidi" w:cstheme="majorBidi"/>
                <w:sz w:val="24"/>
                <w:szCs w:val="24"/>
                <w:cs/>
                <w:lang w:val="x-none"/>
              </w:rPr>
              <w:t>(</w:t>
            </w:r>
            <w:r w:rsidRPr="00C908D5">
              <w:rPr>
                <w:rFonts w:asciiTheme="majorBidi" w:hAnsiTheme="majorBidi" w:cstheme="majorBidi"/>
                <w:sz w:val="24"/>
                <w:szCs w:val="24"/>
                <w:lang w:val="x-none"/>
              </w:rPr>
              <w:t>Unit</w:t>
            </w:r>
            <w:r w:rsidRPr="00C908D5">
              <w:rPr>
                <w:rFonts w:asciiTheme="majorBidi" w:hAnsiTheme="majorBidi" w:cstheme="majorBidi"/>
                <w:sz w:val="24"/>
                <w:szCs w:val="24"/>
              </w:rPr>
              <w:t xml:space="preserve"> </w:t>
            </w:r>
            <w:r w:rsidRPr="00C908D5">
              <w:rPr>
                <w:rFonts w:asciiTheme="majorBidi" w:hAnsiTheme="majorBidi" w:cstheme="majorBidi"/>
                <w:sz w:val="24"/>
                <w:szCs w:val="24"/>
                <w:lang w:val="x-none"/>
              </w:rPr>
              <w:t>:</w:t>
            </w:r>
            <w:r w:rsidRPr="00C908D5">
              <w:rPr>
                <w:rFonts w:asciiTheme="majorBidi" w:hAnsiTheme="majorBidi" w:cstheme="majorBidi"/>
                <w:sz w:val="24"/>
                <w:szCs w:val="24"/>
              </w:rPr>
              <w:t xml:space="preserve"> </w:t>
            </w:r>
            <w:r w:rsidRPr="00C908D5">
              <w:rPr>
                <w:rFonts w:asciiTheme="majorBidi" w:hAnsiTheme="majorBidi" w:cstheme="majorBidi"/>
                <w:sz w:val="24"/>
                <w:szCs w:val="24"/>
                <w:lang w:val="x-none"/>
              </w:rPr>
              <w:t>Baht)</w:t>
            </w:r>
          </w:p>
        </w:tc>
      </w:tr>
      <w:tr w:rsidR="00C908D5" w:rsidRPr="00C908D5" w14:paraId="3131D648" w14:textId="77777777" w:rsidTr="00527624">
        <w:trPr>
          <w:trHeight w:val="340"/>
          <w:tblHeader/>
        </w:trPr>
        <w:tc>
          <w:tcPr>
            <w:tcW w:w="3150" w:type="dxa"/>
            <w:vAlign w:val="bottom"/>
          </w:tcPr>
          <w:p w14:paraId="21286E98" w14:textId="77777777" w:rsidR="0001631C" w:rsidRPr="00C908D5" w:rsidRDefault="0001631C" w:rsidP="006464E5">
            <w:pPr>
              <w:spacing w:line="340" w:lineRule="exact"/>
              <w:ind w:left="522"/>
              <w:jc w:val="center"/>
              <w:rPr>
                <w:rFonts w:ascii="Angsana New" w:hAnsi="Angsana New" w:cs="Angsana New"/>
                <w:sz w:val="24"/>
                <w:szCs w:val="24"/>
              </w:rPr>
            </w:pPr>
          </w:p>
        </w:tc>
        <w:tc>
          <w:tcPr>
            <w:tcW w:w="6593" w:type="dxa"/>
            <w:gridSpan w:val="6"/>
            <w:vAlign w:val="bottom"/>
            <w:hideMark/>
          </w:tcPr>
          <w:p w14:paraId="27277EA2" w14:textId="23089E54" w:rsidR="0001631C" w:rsidRPr="00C908D5" w:rsidRDefault="0001631C" w:rsidP="006464E5">
            <w:pPr>
              <w:pBdr>
                <w:bottom w:val="single" w:sz="4" w:space="1" w:color="auto"/>
              </w:pBdr>
              <w:spacing w:line="340" w:lineRule="exact"/>
              <w:ind w:right="-36"/>
              <w:jc w:val="center"/>
              <w:rPr>
                <w:rFonts w:ascii="Angsana New" w:hAnsi="Angsana New" w:cs="Angsana New"/>
                <w:sz w:val="24"/>
                <w:szCs w:val="24"/>
              </w:rPr>
            </w:pPr>
            <w:r w:rsidRPr="00C908D5">
              <w:rPr>
                <w:rFonts w:asciiTheme="majorBidi" w:hAnsiTheme="majorBidi" w:cstheme="majorBidi"/>
                <w:sz w:val="24"/>
                <w:szCs w:val="24"/>
                <w:lang w:val="x-none"/>
              </w:rPr>
              <w:t xml:space="preserve">Consolidated financial statements as at </w:t>
            </w:r>
            <w:r w:rsidRPr="00C908D5">
              <w:rPr>
                <w:rFonts w:asciiTheme="majorBidi" w:hAnsiTheme="majorBidi" w:cstheme="majorBidi"/>
                <w:sz w:val="24"/>
                <w:szCs w:val="24"/>
              </w:rPr>
              <w:t>31</w:t>
            </w:r>
            <w:r w:rsidRPr="00C908D5">
              <w:rPr>
                <w:rFonts w:asciiTheme="majorBidi" w:hAnsiTheme="majorBidi" w:cstheme="majorBidi"/>
                <w:sz w:val="24"/>
                <w:szCs w:val="24"/>
                <w:cs/>
                <w:lang w:val="x-none"/>
              </w:rPr>
              <w:t xml:space="preserve"> </w:t>
            </w:r>
            <w:r w:rsidRPr="00C908D5">
              <w:rPr>
                <w:rFonts w:asciiTheme="majorBidi" w:hAnsiTheme="majorBidi" w:cstheme="majorBidi"/>
                <w:sz w:val="24"/>
                <w:szCs w:val="24"/>
                <w:lang w:val="x-none"/>
              </w:rPr>
              <w:t xml:space="preserve">December </w:t>
            </w:r>
            <w:r w:rsidRPr="00C908D5">
              <w:rPr>
                <w:rFonts w:asciiTheme="majorBidi" w:hAnsiTheme="majorBidi" w:cstheme="majorBidi"/>
                <w:sz w:val="24"/>
                <w:szCs w:val="24"/>
              </w:rPr>
              <w:t>202</w:t>
            </w:r>
            <w:r w:rsidR="00F85CA1" w:rsidRPr="00C908D5">
              <w:rPr>
                <w:rFonts w:asciiTheme="majorBidi" w:hAnsiTheme="majorBidi" w:cstheme="majorBidi"/>
                <w:sz w:val="24"/>
                <w:szCs w:val="24"/>
              </w:rPr>
              <w:t>3</w:t>
            </w:r>
          </w:p>
        </w:tc>
      </w:tr>
      <w:tr w:rsidR="00C908D5" w:rsidRPr="00C908D5" w14:paraId="326905E8" w14:textId="77777777" w:rsidTr="000D6178">
        <w:trPr>
          <w:trHeight w:val="340"/>
          <w:tblHeader/>
        </w:trPr>
        <w:tc>
          <w:tcPr>
            <w:tcW w:w="3150" w:type="dxa"/>
            <w:vAlign w:val="bottom"/>
          </w:tcPr>
          <w:p w14:paraId="5FF6624B" w14:textId="77777777" w:rsidR="0001631C" w:rsidRPr="00C908D5" w:rsidRDefault="0001631C" w:rsidP="006464E5">
            <w:pPr>
              <w:spacing w:line="340" w:lineRule="exact"/>
              <w:ind w:left="72" w:right="162"/>
              <w:jc w:val="center"/>
              <w:rPr>
                <w:rFonts w:ascii="Angsana New" w:hAnsi="Angsana New" w:cs="Angsana New"/>
                <w:sz w:val="24"/>
                <w:szCs w:val="24"/>
                <w:cs/>
              </w:rPr>
            </w:pPr>
          </w:p>
        </w:tc>
        <w:tc>
          <w:tcPr>
            <w:tcW w:w="531" w:type="dxa"/>
            <w:vAlign w:val="bottom"/>
          </w:tcPr>
          <w:p w14:paraId="0A25C4CB" w14:textId="77777777" w:rsidR="0001631C" w:rsidRPr="00C908D5" w:rsidRDefault="0001631C" w:rsidP="006464E5">
            <w:pPr>
              <w:spacing w:line="340" w:lineRule="exact"/>
              <w:ind w:left="-7" w:right="162"/>
              <w:jc w:val="center"/>
              <w:rPr>
                <w:rFonts w:ascii="Angsana New" w:hAnsi="Angsana New" w:cs="Angsana New"/>
                <w:sz w:val="24"/>
                <w:szCs w:val="24"/>
                <w:cs/>
              </w:rPr>
            </w:pPr>
          </w:p>
        </w:tc>
        <w:tc>
          <w:tcPr>
            <w:tcW w:w="1179" w:type="dxa"/>
            <w:vAlign w:val="bottom"/>
            <w:hideMark/>
          </w:tcPr>
          <w:p w14:paraId="65FB68A6" w14:textId="77777777" w:rsidR="0001631C" w:rsidRPr="00C908D5" w:rsidRDefault="0001631C" w:rsidP="006464E5">
            <w:pPr>
              <w:spacing w:line="340" w:lineRule="exact"/>
              <w:ind w:left="-108" w:right="-90"/>
              <w:jc w:val="center"/>
              <w:rPr>
                <w:rFonts w:ascii="Angsana New" w:hAnsi="Angsana New" w:cs="Angsana New"/>
                <w:sz w:val="24"/>
                <w:szCs w:val="24"/>
                <w:cs/>
              </w:rPr>
            </w:pPr>
            <w:r w:rsidRPr="00C908D5">
              <w:rPr>
                <w:rFonts w:asciiTheme="majorBidi" w:eastAsia="Arial Unicode MS" w:hAnsiTheme="majorBidi" w:cstheme="majorBidi"/>
                <w:sz w:val="24"/>
                <w:szCs w:val="24"/>
              </w:rPr>
              <w:t>Floating</w:t>
            </w:r>
          </w:p>
        </w:tc>
        <w:tc>
          <w:tcPr>
            <w:tcW w:w="1194" w:type="dxa"/>
            <w:vAlign w:val="bottom"/>
          </w:tcPr>
          <w:p w14:paraId="78EA9E63" w14:textId="77777777" w:rsidR="0001631C" w:rsidRPr="00C908D5" w:rsidRDefault="0001631C" w:rsidP="006464E5">
            <w:pPr>
              <w:keepNext/>
              <w:tabs>
                <w:tab w:val="decimal" w:pos="5400"/>
                <w:tab w:val="decimal" w:pos="6660"/>
                <w:tab w:val="decimal" w:pos="7920"/>
                <w:tab w:val="decimal" w:pos="9540"/>
              </w:tabs>
              <w:ind w:right="-36"/>
              <w:jc w:val="center"/>
              <w:outlineLvl w:val="7"/>
              <w:rPr>
                <w:rFonts w:ascii="Angsana New" w:hAnsi="Angsana New" w:cs="Angsana New"/>
                <w:sz w:val="24"/>
                <w:szCs w:val="24"/>
              </w:rPr>
            </w:pPr>
            <w:r w:rsidRPr="00C908D5">
              <w:rPr>
                <w:rFonts w:asciiTheme="majorBidi" w:eastAsia="Arial Unicode MS" w:hAnsiTheme="majorBidi" w:cstheme="majorBidi"/>
                <w:sz w:val="24"/>
                <w:szCs w:val="24"/>
              </w:rPr>
              <w:t>Fixed</w:t>
            </w:r>
          </w:p>
        </w:tc>
        <w:tc>
          <w:tcPr>
            <w:tcW w:w="1146" w:type="dxa"/>
            <w:vAlign w:val="bottom"/>
          </w:tcPr>
          <w:p w14:paraId="5BCB465B" w14:textId="77777777" w:rsidR="0001631C" w:rsidRPr="00C908D5" w:rsidRDefault="0001631C" w:rsidP="006464E5">
            <w:pPr>
              <w:keepNext/>
              <w:tabs>
                <w:tab w:val="left" w:pos="720"/>
                <w:tab w:val="decimal" w:pos="5400"/>
                <w:tab w:val="decimal" w:pos="6660"/>
                <w:tab w:val="decimal" w:pos="7920"/>
                <w:tab w:val="decimal" w:pos="9540"/>
              </w:tabs>
              <w:ind w:right="29"/>
              <w:jc w:val="center"/>
              <w:outlineLvl w:val="7"/>
              <w:rPr>
                <w:rFonts w:ascii="Angsana New" w:hAnsi="Angsana New" w:cs="Angsana New"/>
                <w:sz w:val="24"/>
                <w:szCs w:val="24"/>
              </w:rPr>
            </w:pPr>
            <w:r w:rsidRPr="00C908D5">
              <w:rPr>
                <w:rFonts w:asciiTheme="majorBidi" w:eastAsia="Arial Unicode MS" w:hAnsiTheme="majorBidi" w:cstheme="majorBidi"/>
                <w:sz w:val="24"/>
                <w:szCs w:val="24"/>
              </w:rPr>
              <w:t>Zero</w:t>
            </w:r>
          </w:p>
        </w:tc>
        <w:tc>
          <w:tcPr>
            <w:tcW w:w="1170" w:type="dxa"/>
            <w:vAlign w:val="bottom"/>
          </w:tcPr>
          <w:p w14:paraId="2056FDC8" w14:textId="77777777" w:rsidR="0001631C" w:rsidRPr="00C908D5" w:rsidRDefault="0001631C" w:rsidP="006464E5">
            <w:pPr>
              <w:spacing w:line="340" w:lineRule="exact"/>
              <w:jc w:val="center"/>
              <w:rPr>
                <w:rFonts w:ascii="Angsana New" w:hAnsi="Angsana New" w:cs="Angsana New"/>
                <w:sz w:val="24"/>
                <w:szCs w:val="24"/>
              </w:rPr>
            </w:pPr>
          </w:p>
        </w:tc>
        <w:tc>
          <w:tcPr>
            <w:tcW w:w="1373" w:type="dxa"/>
            <w:vAlign w:val="bottom"/>
          </w:tcPr>
          <w:p w14:paraId="4452AAA3" w14:textId="77777777" w:rsidR="0001631C" w:rsidRPr="00C908D5" w:rsidRDefault="0001631C" w:rsidP="006464E5">
            <w:pPr>
              <w:spacing w:line="340" w:lineRule="exact"/>
              <w:jc w:val="center"/>
              <w:rPr>
                <w:rFonts w:ascii="Angsana New" w:hAnsi="Angsana New" w:cs="Angsana New"/>
                <w:sz w:val="24"/>
                <w:szCs w:val="24"/>
                <w:cs/>
              </w:rPr>
            </w:pPr>
          </w:p>
        </w:tc>
      </w:tr>
      <w:tr w:rsidR="00C908D5" w:rsidRPr="00C908D5" w14:paraId="7B8642E4" w14:textId="77777777" w:rsidTr="000D6178">
        <w:trPr>
          <w:trHeight w:val="340"/>
          <w:tblHeader/>
        </w:trPr>
        <w:tc>
          <w:tcPr>
            <w:tcW w:w="3150" w:type="dxa"/>
            <w:vAlign w:val="bottom"/>
            <w:hideMark/>
          </w:tcPr>
          <w:p w14:paraId="02147532" w14:textId="77777777" w:rsidR="0001631C" w:rsidRPr="00C908D5" w:rsidRDefault="0001631C" w:rsidP="006464E5">
            <w:pPr>
              <w:pBdr>
                <w:bottom w:val="single" w:sz="6" w:space="1" w:color="auto"/>
              </w:pBdr>
              <w:spacing w:line="340" w:lineRule="exact"/>
              <w:ind w:left="84" w:right="162"/>
              <w:jc w:val="center"/>
              <w:rPr>
                <w:rFonts w:ascii="Angsana New" w:hAnsi="Angsana New" w:cs="Angsana New"/>
                <w:sz w:val="24"/>
                <w:szCs w:val="24"/>
                <w:cs/>
              </w:rPr>
            </w:pPr>
            <w:r w:rsidRPr="00C908D5">
              <w:rPr>
                <w:rFonts w:asciiTheme="majorBidi" w:hAnsiTheme="majorBidi" w:cstheme="majorBidi"/>
                <w:sz w:val="24"/>
                <w:szCs w:val="24"/>
                <w:lang w:val="x-none"/>
              </w:rPr>
              <w:t>Items</w:t>
            </w:r>
          </w:p>
        </w:tc>
        <w:tc>
          <w:tcPr>
            <w:tcW w:w="531" w:type="dxa"/>
            <w:vAlign w:val="bottom"/>
            <w:hideMark/>
          </w:tcPr>
          <w:p w14:paraId="65E09F75" w14:textId="77777777" w:rsidR="0001631C" w:rsidRPr="00C908D5" w:rsidRDefault="0001631C" w:rsidP="006464E5">
            <w:pPr>
              <w:pBdr>
                <w:bottom w:val="single" w:sz="6" w:space="1" w:color="auto"/>
              </w:pBdr>
              <w:spacing w:line="340" w:lineRule="exact"/>
              <w:ind w:left="-7" w:right="12"/>
              <w:jc w:val="center"/>
              <w:rPr>
                <w:rFonts w:ascii="Angsana New" w:hAnsi="Angsana New" w:cs="Angsana New"/>
                <w:sz w:val="24"/>
                <w:szCs w:val="24"/>
              </w:rPr>
            </w:pPr>
            <w:r w:rsidRPr="00C908D5">
              <w:rPr>
                <w:rFonts w:asciiTheme="majorBidi" w:eastAsia="Arial Unicode MS" w:hAnsiTheme="majorBidi" w:cstheme="majorBidi"/>
                <w:sz w:val="24"/>
                <w:szCs w:val="24"/>
              </w:rPr>
              <w:t>Note</w:t>
            </w:r>
          </w:p>
        </w:tc>
        <w:tc>
          <w:tcPr>
            <w:tcW w:w="1179" w:type="dxa"/>
            <w:vAlign w:val="bottom"/>
            <w:hideMark/>
          </w:tcPr>
          <w:p w14:paraId="7552305B" w14:textId="77777777" w:rsidR="0001631C" w:rsidRPr="00C908D5" w:rsidRDefault="0001631C" w:rsidP="006464E5">
            <w:pPr>
              <w:pBdr>
                <w:bottom w:val="single" w:sz="6" w:space="1" w:color="auto"/>
              </w:pBdr>
              <w:spacing w:line="340" w:lineRule="exact"/>
              <w:ind w:left="-108" w:right="-90"/>
              <w:jc w:val="center"/>
              <w:rPr>
                <w:rFonts w:ascii="Angsana New" w:hAnsi="Angsana New" w:cs="Angsana New"/>
                <w:sz w:val="24"/>
                <w:szCs w:val="24"/>
              </w:rPr>
            </w:pPr>
            <w:r w:rsidRPr="00C908D5">
              <w:rPr>
                <w:rFonts w:asciiTheme="majorBidi" w:eastAsia="Arial Unicode MS" w:hAnsiTheme="majorBidi" w:cstheme="majorBidi"/>
                <w:sz w:val="24"/>
                <w:szCs w:val="24"/>
              </w:rPr>
              <w:t>interest rate</w:t>
            </w:r>
          </w:p>
        </w:tc>
        <w:tc>
          <w:tcPr>
            <w:tcW w:w="1194" w:type="dxa"/>
            <w:vAlign w:val="bottom"/>
          </w:tcPr>
          <w:p w14:paraId="6D1616A1" w14:textId="77777777" w:rsidR="0001631C" w:rsidRPr="00C908D5" w:rsidRDefault="0001631C" w:rsidP="006464E5">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sz w:val="24"/>
                <w:szCs w:val="24"/>
              </w:rPr>
            </w:pPr>
            <w:r w:rsidRPr="00C908D5">
              <w:rPr>
                <w:rFonts w:asciiTheme="majorBidi" w:eastAsia="Arial Unicode MS" w:hAnsiTheme="majorBidi" w:cstheme="majorBidi"/>
                <w:sz w:val="24"/>
                <w:szCs w:val="24"/>
              </w:rPr>
              <w:t>interest rate</w:t>
            </w:r>
          </w:p>
        </w:tc>
        <w:tc>
          <w:tcPr>
            <w:tcW w:w="1146" w:type="dxa"/>
            <w:vAlign w:val="bottom"/>
          </w:tcPr>
          <w:p w14:paraId="036F1D32" w14:textId="77777777" w:rsidR="0001631C" w:rsidRPr="00C908D5" w:rsidRDefault="0001631C" w:rsidP="006464E5">
            <w:pPr>
              <w:keepNext/>
              <w:pBdr>
                <w:bottom w:val="single" w:sz="4" w:space="1" w:color="auto"/>
              </w:pBdr>
              <w:tabs>
                <w:tab w:val="left" w:pos="720"/>
                <w:tab w:val="decimal" w:pos="5400"/>
                <w:tab w:val="decimal" w:pos="6660"/>
                <w:tab w:val="decimal" w:pos="7920"/>
                <w:tab w:val="decimal" w:pos="9540"/>
              </w:tabs>
              <w:ind w:left="-90" w:right="-36"/>
              <w:jc w:val="center"/>
              <w:outlineLvl w:val="7"/>
              <w:rPr>
                <w:rFonts w:ascii="Angsana New" w:hAnsi="Angsana New" w:cs="Angsana New"/>
                <w:sz w:val="24"/>
                <w:szCs w:val="24"/>
              </w:rPr>
            </w:pPr>
            <w:r w:rsidRPr="00C908D5">
              <w:rPr>
                <w:rFonts w:asciiTheme="majorBidi" w:eastAsia="Arial Unicode MS" w:hAnsiTheme="majorBidi" w:cstheme="majorBidi"/>
                <w:sz w:val="24"/>
                <w:szCs w:val="24"/>
              </w:rPr>
              <w:t>interest rate</w:t>
            </w:r>
          </w:p>
        </w:tc>
        <w:tc>
          <w:tcPr>
            <w:tcW w:w="1170" w:type="dxa"/>
            <w:vAlign w:val="bottom"/>
            <w:hideMark/>
          </w:tcPr>
          <w:p w14:paraId="58BFC0A2" w14:textId="77777777" w:rsidR="0001631C" w:rsidRPr="00C908D5" w:rsidRDefault="0001631C" w:rsidP="006464E5">
            <w:pPr>
              <w:pBdr>
                <w:bottom w:val="single" w:sz="6" w:space="1" w:color="auto"/>
              </w:pBdr>
              <w:spacing w:line="340" w:lineRule="exact"/>
              <w:ind w:right="-42"/>
              <w:jc w:val="center"/>
              <w:rPr>
                <w:rFonts w:ascii="Angsana New" w:hAnsi="Angsana New" w:cs="Angsana New"/>
                <w:sz w:val="24"/>
                <w:szCs w:val="24"/>
              </w:rPr>
            </w:pPr>
            <w:r w:rsidRPr="00C908D5">
              <w:rPr>
                <w:rFonts w:asciiTheme="majorBidi" w:eastAsia="Arial Unicode MS" w:hAnsiTheme="majorBidi" w:cstheme="majorBidi"/>
                <w:sz w:val="24"/>
                <w:szCs w:val="24"/>
              </w:rPr>
              <w:t>Total</w:t>
            </w:r>
          </w:p>
        </w:tc>
        <w:tc>
          <w:tcPr>
            <w:tcW w:w="1373" w:type="dxa"/>
            <w:vAlign w:val="bottom"/>
            <w:hideMark/>
          </w:tcPr>
          <w:p w14:paraId="4F4DECE7" w14:textId="77777777" w:rsidR="0001631C" w:rsidRPr="00C908D5" w:rsidRDefault="0001631C" w:rsidP="006464E5">
            <w:pPr>
              <w:pBdr>
                <w:bottom w:val="single" w:sz="6" w:space="1" w:color="auto"/>
              </w:pBdr>
              <w:spacing w:line="340" w:lineRule="exact"/>
              <w:ind w:right="-42"/>
              <w:jc w:val="center"/>
              <w:rPr>
                <w:rFonts w:asciiTheme="majorBidi" w:eastAsia="Arial Unicode MS" w:hAnsiTheme="majorBidi" w:cstheme="majorBidi"/>
                <w:sz w:val="24"/>
                <w:szCs w:val="24"/>
              </w:rPr>
            </w:pPr>
            <w:r w:rsidRPr="00C908D5">
              <w:rPr>
                <w:rFonts w:asciiTheme="majorBidi" w:eastAsia="Arial Unicode MS" w:hAnsiTheme="majorBidi" w:cstheme="majorBidi"/>
                <w:sz w:val="24"/>
                <w:szCs w:val="24"/>
              </w:rPr>
              <w:t>Interest rate</w:t>
            </w:r>
          </w:p>
        </w:tc>
      </w:tr>
      <w:tr w:rsidR="00C908D5" w:rsidRPr="00C908D5" w14:paraId="1228A4CD" w14:textId="77777777" w:rsidTr="008C3FD1">
        <w:trPr>
          <w:trHeight w:val="340"/>
        </w:trPr>
        <w:tc>
          <w:tcPr>
            <w:tcW w:w="3150" w:type="dxa"/>
            <w:shd w:val="clear" w:color="auto" w:fill="auto"/>
            <w:hideMark/>
          </w:tcPr>
          <w:p w14:paraId="68C11106" w14:textId="77777777" w:rsidR="0001631C" w:rsidRPr="00C908D5" w:rsidRDefault="0001631C" w:rsidP="006464E5">
            <w:pPr>
              <w:ind w:left="-108" w:right="0"/>
              <w:jc w:val="left"/>
              <w:rPr>
                <w:rFonts w:asciiTheme="majorBidi" w:eastAsia="Calibri" w:hAnsiTheme="majorBidi" w:cstheme="majorBidi"/>
                <w:sz w:val="24"/>
                <w:szCs w:val="24"/>
                <w:u w:val="single"/>
                <w:cs/>
              </w:rPr>
            </w:pPr>
            <w:r w:rsidRPr="00C908D5">
              <w:rPr>
                <w:rFonts w:asciiTheme="majorBidi" w:eastAsia="Calibri" w:hAnsiTheme="majorBidi" w:cstheme="majorBidi"/>
                <w:sz w:val="24"/>
                <w:szCs w:val="24"/>
                <w:u w:val="single"/>
              </w:rPr>
              <w:t>Financial assets</w:t>
            </w:r>
          </w:p>
        </w:tc>
        <w:tc>
          <w:tcPr>
            <w:tcW w:w="531" w:type="dxa"/>
            <w:shd w:val="clear" w:color="auto" w:fill="auto"/>
          </w:tcPr>
          <w:p w14:paraId="51B6F81B" w14:textId="77777777" w:rsidR="0001631C" w:rsidRPr="00C908D5" w:rsidRDefault="0001631C" w:rsidP="006464E5">
            <w:pPr>
              <w:tabs>
                <w:tab w:val="left" w:pos="183"/>
              </w:tabs>
              <w:spacing w:line="340" w:lineRule="exact"/>
              <w:jc w:val="center"/>
              <w:rPr>
                <w:rFonts w:ascii="Angsana New" w:hAnsi="Angsana New" w:cs="Angsana New"/>
                <w:sz w:val="24"/>
                <w:szCs w:val="24"/>
              </w:rPr>
            </w:pPr>
          </w:p>
        </w:tc>
        <w:tc>
          <w:tcPr>
            <w:tcW w:w="1179" w:type="dxa"/>
            <w:shd w:val="clear" w:color="auto" w:fill="auto"/>
            <w:vAlign w:val="bottom"/>
          </w:tcPr>
          <w:p w14:paraId="73591758" w14:textId="77777777" w:rsidR="0001631C" w:rsidRPr="00C908D5" w:rsidRDefault="0001631C" w:rsidP="006464E5">
            <w:pPr>
              <w:spacing w:line="340" w:lineRule="exact"/>
              <w:jc w:val="right"/>
              <w:rPr>
                <w:rFonts w:ascii="Angsana New" w:hAnsi="Angsana New" w:cs="Angsana New"/>
                <w:sz w:val="24"/>
                <w:szCs w:val="24"/>
              </w:rPr>
            </w:pPr>
          </w:p>
        </w:tc>
        <w:tc>
          <w:tcPr>
            <w:tcW w:w="1194" w:type="dxa"/>
            <w:shd w:val="clear" w:color="auto" w:fill="auto"/>
            <w:vAlign w:val="bottom"/>
          </w:tcPr>
          <w:p w14:paraId="3BE18E9E" w14:textId="77777777" w:rsidR="0001631C" w:rsidRPr="00C908D5" w:rsidRDefault="0001631C" w:rsidP="006464E5">
            <w:pPr>
              <w:spacing w:line="340" w:lineRule="exact"/>
              <w:jc w:val="right"/>
              <w:rPr>
                <w:rFonts w:ascii="Angsana New" w:hAnsi="Angsana New" w:cs="Angsana New"/>
                <w:sz w:val="24"/>
                <w:szCs w:val="24"/>
              </w:rPr>
            </w:pPr>
          </w:p>
        </w:tc>
        <w:tc>
          <w:tcPr>
            <w:tcW w:w="1146" w:type="dxa"/>
            <w:shd w:val="clear" w:color="auto" w:fill="auto"/>
            <w:vAlign w:val="bottom"/>
          </w:tcPr>
          <w:p w14:paraId="572922C8" w14:textId="77777777" w:rsidR="0001631C" w:rsidRPr="00C908D5" w:rsidRDefault="0001631C" w:rsidP="006464E5">
            <w:pPr>
              <w:spacing w:line="340" w:lineRule="exact"/>
              <w:jc w:val="right"/>
              <w:rPr>
                <w:rFonts w:ascii="Angsana New" w:hAnsi="Angsana New" w:cs="Angsana New"/>
                <w:sz w:val="24"/>
                <w:szCs w:val="24"/>
              </w:rPr>
            </w:pPr>
          </w:p>
        </w:tc>
        <w:tc>
          <w:tcPr>
            <w:tcW w:w="1170" w:type="dxa"/>
            <w:shd w:val="clear" w:color="auto" w:fill="auto"/>
            <w:vAlign w:val="bottom"/>
          </w:tcPr>
          <w:p w14:paraId="60283543" w14:textId="77777777" w:rsidR="0001631C" w:rsidRPr="00C908D5" w:rsidRDefault="0001631C" w:rsidP="006464E5">
            <w:pPr>
              <w:spacing w:line="340" w:lineRule="exact"/>
              <w:jc w:val="right"/>
              <w:rPr>
                <w:rFonts w:ascii="Angsana New" w:hAnsi="Angsana New" w:cs="Angsana New"/>
                <w:sz w:val="24"/>
                <w:szCs w:val="24"/>
              </w:rPr>
            </w:pPr>
          </w:p>
        </w:tc>
        <w:tc>
          <w:tcPr>
            <w:tcW w:w="1373" w:type="dxa"/>
            <w:shd w:val="clear" w:color="auto" w:fill="auto"/>
            <w:vAlign w:val="bottom"/>
          </w:tcPr>
          <w:p w14:paraId="019026AE" w14:textId="77777777" w:rsidR="0001631C" w:rsidRPr="00C908D5" w:rsidRDefault="0001631C" w:rsidP="006464E5">
            <w:pPr>
              <w:spacing w:line="340" w:lineRule="exact"/>
              <w:ind w:right="-42"/>
              <w:jc w:val="center"/>
              <w:rPr>
                <w:rFonts w:asciiTheme="majorBidi" w:eastAsia="Arial Unicode MS" w:hAnsiTheme="majorBidi" w:cstheme="majorBidi"/>
                <w:sz w:val="24"/>
                <w:szCs w:val="24"/>
              </w:rPr>
            </w:pPr>
          </w:p>
        </w:tc>
      </w:tr>
      <w:tr w:rsidR="00C908D5" w:rsidRPr="00C908D5" w14:paraId="3A442C1B" w14:textId="77777777" w:rsidTr="008C3FD1">
        <w:trPr>
          <w:trHeight w:val="340"/>
        </w:trPr>
        <w:tc>
          <w:tcPr>
            <w:tcW w:w="3150" w:type="dxa"/>
            <w:shd w:val="clear" w:color="auto" w:fill="auto"/>
            <w:hideMark/>
          </w:tcPr>
          <w:p w14:paraId="3C46F9CE" w14:textId="77777777" w:rsidR="00A95D10" w:rsidRPr="00C908D5" w:rsidRDefault="00A95D10"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Cash and cash equivalents</w:t>
            </w:r>
          </w:p>
        </w:tc>
        <w:tc>
          <w:tcPr>
            <w:tcW w:w="531" w:type="dxa"/>
            <w:shd w:val="clear" w:color="auto" w:fill="auto"/>
            <w:vAlign w:val="bottom"/>
          </w:tcPr>
          <w:p w14:paraId="09EA350F" w14:textId="228D22FD" w:rsidR="00A95D10" w:rsidRPr="00C908D5" w:rsidRDefault="00A95D10" w:rsidP="006464E5">
            <w:pPr>
              <w:spacing w:line="340" w:lineRule="exact"/>
              <w:ind w:left="-7" w:right="12"/>
              <w:jc w:val="center"/>
              <w:rPr>
                <w:rFonts w:ascii="Angsana New" w:hAnsi="Angsana New" w:cs="Angsana New"/>
                <w:sz w:val="24"/>
                <w:szCs w:val="24"/>
              </w:rPr>
            </w:pPr>
            <w:r w:rsidRPr="00C908D5">
              <w:rPr>
                <w:rFonts w:asciiTheme="majorBidi" w:hAnsiTheme="majorBidi" w:cstheme="majorBidi" w:hint="cs"/>
                <w:sz w:val="24"/>
                <w:szCs w:val="24"/>
              </w:rPr>
              <w:t>6</w:t>
            </w:r>
          </w:p>
        </w:tc>
        <w:tc>
          <w:tcPr>
            <w:tcW w:w="1179" w:type="dxa"/>
            <w:shd w:val="clear" w:color="auto" w:fill="auto"/>
            <w:vAlign w:val="bottom"/>
          </w:tcPr>
          <w:p w14:paraId="79023ABE" w14:textId="0E34402C" w:rsidR="00A95D10" w:rsidRPr="00C908D5" w:rsidRDefault="00A95D10" w:rsidP="006464E5">
            <w:pPr>
              <w:tabs>
                <w:tab w:val="decimal" w:pos="884"/>
              </w:tabs>
              <w:spacing w:line="340" w:lineRule="exact"/>
              <w:ind w:right="0"/>
              <w:jc w:val="right"/>
              <w:rPr>
                <w:rFonts w:asciiTheme="majorBidi" w:hAnsiTheme="majorBidi" w:cstheme="majorBidi"/>
                <w:sz w:val="24"/>
                <w:szCs w:val="24"/>
                <w:cs/>
              </w:rPr>
            </w:pPr>
            <w:r w:rsidRPr="00C908D5">
              <w:rPr>
                <w:rFonts w:asciiTheme="majorBidi" w:hAnsiTheme="majorBidi" w:cstheme="majorBidi"/>
                <w:sz w:val="24"/>
                <w:szCs w:val="24"/>
              </w:rPr>
              <w:t>2,352,863,698</w:t>
            </w:r>
          </w:p>
        </w:tc>
        <w:tc>
          <w:tcPr>
            <w:tcW w:w="1194" w:type="dxa"/>
            <w:shd w:val="clear" w:color="auto" w:fill="auto"/>
            <w:vAlign w:val="bottom"/>
          </w:tcPr>
          <w:p w14:paraId="65947100" w14:textId="058E8ADD" w:rsidR="00A95D10" w:rsidRPr="00C908D5" w:rsidRDefault="00A95D10"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53,698,011</w:t>
            </w:r>
          </w:p>
        </w:tc>
        <w:tc>
          <w:tcPr>
            <w:tcW w:w="1146" w:type="dxa"/>
            <w:shd w:val="clear" w:color="auto" w:fill="auto"/>
            <w:vAlign w:val="bottom"/>
          </w:tcPr>
          <w:p w14:paraId="0ABFEF16" w14:textId="48720093" w:rsidR="00A95D10" w:rsidRPr="00C908D5" w:rsidRDefault="00A95D10" w:rsidP="006464E5">
            <w:pPr>
              <w:tabs>
                <w:tab w:val="decimal" w:pos="794"/>
              </w:tabs>
              <w:spacing w:line="340" w:lineRule="exact"/>
              <w:ind w:right="-18"/>
              <w:jc w:val="right"/>
              <w:rPr>
                <w:rFonts w:asciiTheme="majorBidi" w:hAnsiTheme="majorBidi" w:cstheme="majorBidi"/>
                <w:sz w:val="24"/>
                <w:szCs w:val="24"/>
                <w:cs/>
              </w:rPr>
            </w:pPr>
            <w:r w:rsidRPr="00C908D5">
              <w:rPr>
                <w:rFonts w:asciiTheme="majorBidi" w:hAnsiTheme="majorBidi" w:cstheme="majorBidi"/>
                <w:sz w:val="24"/>
                <w:szCs w:val="24"/>
              </w:rPr>
              <w:t>42,983,149</w:t>
            </w:r>
          </w:p>
        </w:tc>
        <w:tc>
          <w:tcPr>
            <w:tcW w:w="1170" w:type="dxa"/>
            <w:shd w:val="clear" w:color="auto" w:fill="auto"/>
            <w:vAlign w:val="bottom"/>
          </w:tcPr>
          <w:p w14:paraId="0043C98E" w14:textId="588CDB65" w:rsidR="00A95D10" w:rsidRPr="00C908D5" w:rsidRDefault="00A95D10" w:rsidP="006464E5">
            <w:pPr>
              <w:tabs>
                <w:tab w:val="decimal" w:pos="79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2,449,544,858</w:t>
            </w:r>
          </w:p>
        </w:tc>
        <w:tc>
          <w:tcPr>
            <w:tcW w:w="1373" w:type="dxa"/>
            <w:shd w:val="clear" w:color="auto" w:fill="auto"/>
            <w:vAlign w:val="bottom"/>
          </w:tcPr>
          <w:p w14:paraId="439806A8" w14:textId="2EC9A349" w:rsidR="00A95D10" w:rsidRPr="00C908D5" w:rsidRDefault="00A95D10"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0.125% - 0.70%</w:t>
            </w:r>
          </w:p>
        </w:tc>
      </w:tr>
      <w:tr w:rsidR="00C908D5" w:rsidRPr="00C908D5" w14:paraId="2352AEDD" w14:textId="77777777" w:rsidTr="008C3FD1">
        <w:trPr>
          <w:trHeight w:val="340"/>
        </w:trPr>
        <w:tc>
          <w:tcPr>
            <w:tcW w:w="3150" w:type="dxa"/>
            <w:shd w:val="clear" w:color="auto" w:fill="auto"/>
          </w:tcPr>
          <w:p w14:paraId="47DAC154" w14:textId="5E37DDE6" w:rsidR="00A95D10" w:rsidRPr="00C908D5" w:rsidRDefault="00A95D10"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 xml:space="preserve">Restricted - </w:t>
            </w:r>
            <w:r w:rsidR="00527624" w:rsidRPr="00C908D5">
              <w:rPr>
                <w:rFonts w:asciiTheme="majorBidi" w:eastAsia="Calibri" w:hAnsiTheme="majorBidi" w:cstheme="majorBidi"/>
                <w:sz w:val="24"/>
                <w:szCs w:val="24"/>
              </w:rPr>
              <w:t>u</w:t>
            </w:r>
            <w:r w:rsidRPr="00C908D5">
              <w:rPr>
                <w:rFonts w:asciiTheme="majorBidi" w:eastAsia="Calibri" w:hAnsiTheme="majorBidi" w:cstheme="majorBidi"/>
                <w:sz w:val="24"/>
                <w:szCs w:val="24"/>
              </w:rPr>
              <w:t>se Bank Deposits</w:t>
            </w:r>
          </w:p>
        </w:tc>
        <w:tc>
          <w:tcPr>
            <w:tcW w:w="531" w:type="dxa"/>
            <w:shd w:val="clear" w:color="auto" w:fill="auto"/>
            <w:vAlign w:val="bottom"/>
          </w:tcPr>
          <w:p w14:paraId="2E378231" w14:textId="77777777" w:rsidR="00A95D10" w:rsidRPr="00C908D5" w:rsidRDefault="00A95D10" w:rsidP="006464E5">
            <w:pPr>
              <w:spacing w:line="340" w:lineRule="exact"/>
              <w:ind w:left="-7" w:right="12"/>
              <w:jc w:val="center"/>
              <w:rPr>
                <w:rFonts w:asciiTheme="majorBidi" w:hAnsiTheme="majorBidi" w:cstheme="majorBidi"/>
                <w:sz w:val="24"/>
                <w:szCs w:val="24"/>
              </w:rPr>
            </w:pPr>
          </w:p>
        </w:tc>
        <w:tc>
          <w:tcPr>
            <w:tcW w:w="1179" w:type="dxa"/>
            <w:shd w:val="clear" w:color="auto" w:fill="auto"/>
            <w:vAlign w:val="bottom"/>
          </w:tcPr>
          <w:p w14:paraId="228A6101" w14:textId="0889E916" w:rsidR="00A95D10" w:rsidRPr="00C908D5" w:rsidRDefault="00A95D10" w:rsidP="006464E5">
            <w:pPr>
              <w:tabs>
                <w:tab w:val="decimal" w:pos="884"/>
              </w:tabs>
              <w:spacing w:line="340" w:lineRule="exact"/>
              <w:ind w:right="0"/>
              <w:jc w:val="right"/>
              <w:rPr>
                <w:rFonts w:asciiTheme="majorBidi" w:hAnsiTheme="majorBidi" w:cstheme="majorBidi"/>
                <w:sz w:val="24"/>
                <w:szCs w:val="24"/>
                <w:cs/>
              </w:rPr>
            </w:pPr>
            <w:r w:rsidRPr="00C908D5">
              <w:rPr>
                <w:rFonts w:asciiTheme="majorBidi" w:hAnsiTheme="majorBidi" w:cstheme="majorBidi"/>
                <w:sz w:val="24"/>
                <w:szCs w:val="24"/>
              </w:rPr>
              <w:t>3,040,382</w:t>
            </w:r>
          </w:p>
        </w:tc>
        <w:tc>
          <w:tcPr>
            <w:tcW w:w="1194" w:type="dxa"/>
            <w:shd w:val="clear" w:color="auto" w:fill="auto"/>
            <w:vAlign w:val="bottom"/>
          </w:tcPr>
          <w:p w14:paraId="31B8169E" w14:textId="2DBFA1FF" w:rsidR="00A95D10" w:rsidRPr="00C908D5" w:rsidRDefault="00A95D10"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1146" w:type="dxa"/>
            <w:shd w:val="clear" w:color="auto" w:fill="auto"/>
            <w:vAlign w:val="bottom"/>
          </w:tcPr>
          <w:p w14:paraId="7E486829" w14:textId="2BB68589" w:rsidR="00A95D10" w:rsidRPr="00C908D5" w:rsidRDefault="00A95D10" w:rsidP="006464E5">
            <w:pPr>
              <w:tabs>
                <w:tab w:val="decimal" w:pos="794"/>
              </w:tabs>
              <w:spacing w:line="340" w:lineRule="exact"/>
              <w:ind w:right="-18"/>
              <w:jc w:val="right"/>
              <w:rPr>
                <w:rFonts w:asciiTheme="majorBidi" w:hAnsiTheme="majorBidi" w:cstheme="majorBidi"/>
                <w:sz w:val="24"/>
                <w:szCs w:val="24"/>
                <w:cs/>
              </w:rPr>
            </w:pPr>
            <w:r w:rsidRPr="00C908D5">
              <w:rPr>
                <w:rFonts w:asciiTheme="majorBidi" w:hAnsiTheme="majorBidi" w:cstheme="majorBidi"/>
                <w:sz w:val="24"/>
                <w:szCs w:val="24"/>
              </w:rPr>
              <w:t>84,749</w:t>
            </w:r>
          </w:p>
        </w:tc>
        <w:tc>
          <w:tcPr>
            <w:tcW w:w="1170" w:type="dxa"/>
            <w:shd w:val="clear" w:color="auto" w:fill="auto"/>
            <w:vAlign w:val="bottom"/>
          </w:tcPr>
          <w:p w14:paraId="3AD0F903" w14:textId="142DA0B4" w:rsidR="00A95D10" w:rsidRPr="00C908D5" w:rsidRDefault="00A95D10" w:rsidP="006464E5">
            <w:pPr>
              <w:tabs>
                <w:tab w:val="decimal" w:pos="79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3,125,131</w:t>
            </w:r>
          </w:p>
        </w:tc>
        <w:tc>
          <w:tcPr>
            <w:tcW w:w="1373" w:type="dxa"/>
            <w:shd w:val="clear" w:color="auto" w:fill="auto"/>
            <w:vAlign w:val="bottom"/>
          </w:tcPr>
          <w:p w14:paraId="7DEDB556" w14:textId="357ADB41" w:rsidR="00A95D10" w:rsidRPr="00C908D5" w:rsidRDefault="00A95D10"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0.30%</w:t>
            </w:r>
          </w:p>
        </w:tc>
      </w:tr>
      <w:tr w:rsidR="00C908D5" w:rsidRPr="00C908D5" w14:paraId="31F8780B" w14:textId="77777777" w:rsidTr="008C3FD1">
        <w:trPr>
          <w:trHeight w:val="340"/>
        </w:trPr>
        <w:tc>
          <w:tcPr>
            <w:tcW w:w="3150" w:type="dxa"/>
            <w:shd w:val="clear" w:color="auto" w:fill="auto"/>
            <w:hideMark/>
          </w:tcPr>
          <w:p w14:paraId="645CDE33" w14:textId="77777777" w:rsidR="00A95D10" w:rsidRPr="00C908D5" w:rsidRDefault="00A95D10"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Trade and other receivables</w:t>
            </w:r>
          </w:p>
        </w:tc>
        <w:tc>
          <w:tcPr>
            <w:tcW w:w="531" w:type="dxa"/>
            <w:shd w:val="clear" w:color="auto" w:fill="auto"/>
            <w:vAlign w:val="bottom"/>
          </w:tcPr>
          <w:p w14:paraId="59C534ED" w14:textId="3074459D" w:rsidR="00A95D10" w:rsidRPr="00C908D5" w:rsidRDefault="00A95D10" w:rsidP="006464E5">
            <w:pPr>
              <w:spacing w:line="340" w:lineRule="exact"/>
              <w:ind w:left="-7" w:right="12"/>
              <w:jc w:val="center"/>
              <w:rPr>
                <w:rFonts w:ascii="Angsana New" w:hAnsi="Angsana New" w:cs="Angsana New"/>
                <w:sz w:val="24"/>
                <w:szCs w:val="24"/>
                <w:cs/>
              </w:rPr>
            </w:pPr>
            <w:r w:rsidRPr="00C908D5">
              <w:rPr>
                <w:rFonts w:asciiTheme="majorBidi" w:hAnsiTheme="majorBidi" w:cstheme="majorBidi" w:hint="cs"/>
                <w:sz w:val="24"/>
                <w:szCs w:val="24"/>
              </w:rPr>
              <w:t>7</w:t>
            </w:r>
          </w:p>
        </w:tc>
        <w:tc>
          <w:tcPr>
            <w:tcW w:w="1179" w:type="dxa"/>
            <w:shd w:val="clear" w:color="auto" w:fill="auto"/>
            <w:vAlign w:val="bottom"/>
          </w:tcPr>
          <w:p w14:paraId="7D8C3F3C" w14:textId="0DD6D2DF" w:rsidR="00A95D10" w:rsidRPr="00C908D5" w:rsidRDefault="00A95D10" w:rsidP="006464E5">
            <w:pPr>
              <w:tabs>
                <w:tab w:val="decimal" w:pos="884"/>
              </w:tabs>
              <w:spacing w:line="340" w:lineRule="exact"/>
              <w:ind w:right="0"/>
              <w:jc w:val="right"/>
              <w:rPr>
                <w:rFonts w:asciiTheme="majorBidi" w:hAnsiTheme="majorBidi" w:cstheme="majorBidi"/>
                <w:sz w:val="24"/>
                <w:szCs w:val="24"/>
                <w:cs/>
              </w:rPr>
            </w:pPr>
            <w:r w:rsidRPr="00C908D5">
              <w:rPr>
                <w:rFonts w:asciiTheme="majorBidi" w:hAnsiTheme="majorBidi" w:cstheme="majorBidi"/>
                <w:sz w:val="24"/>
                <w:szCs w:val="24"/>
              </w:rPr>
              <w:t>-</w:t>
            </w:r>
          </w:p>
        </w:tc>
        <w:tc>
          <w:tcPr>
            <w:tcW w:w="1194" w:type="dxa"/>
            <w:shd w:val="clear" w:color="auto" w:fill="auto"/>
            <w:vAlign w:val="bottom"/>
          </w:tcPr>
          <w:p w14:paraId="0862EA85" w14:textId="056468CB" w:rsidR="00A95D10" w:rsidRPr="00C908D5" w:rsidRDefault="00A95D10"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1146" w:type="dxa"/>
            <w:shd w:val="clear" w:color="auto" w:fill="auto"/>
            <w:vAlign w:val="bottom"/>
          </w:tcPr>
          <w:p w14:paraId="55CB9E65" w14:textId="6A371007" w:rsidR="00A95D10" w:rsidRPr="00C908D5" w:rsidRDefault="003263D2"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363,311,356</w:t>
            </w:r>
          </w:p>
        </w:tc>
        <w:tc>
          <w:tcPr>
            <w:tcW w:w="1170" w:type="dxa"/>
            <w:shd w:val="clear" w:color="auto" w:fill="auto"/>
            <w:vAlign w:val="bottom"/>
          </w:tcPr>
          <w:p w14:paraId="7F887DBA" w14:textId="3A080283" w:rsidR="00A95D10" w:rsidRPr="00C908D5" w:rsidRDefault="003263D2" w:rsidP="006464E5">
            <w:pPr>
              <w:tabs>
                <w:tab w:val="decimal" w:pos="79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363,311,356</w:t>
            </w:r>
          </w:p>
        </w:tc>
        <w:tc>
          <w:tcPr>
            <w:tcW w:w="1373" w:type="dxa"/>
            <w:shd w:val="clear" w:color="auto" w:fill="auto"/>
            <w:vAlign w:val="bottom"/>
          </w:tcPr>
          <w:p w14:paraId="324C3E22" w14:textId="6AFD2EED" w:rsidR="00A95D10" w:rsidRPr="00C908D5" w:rsidRDefault="00A95D10"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w:t>
            </w:r>
          </w:p>
        </w:tc>
      </w:tr>
      <w:tr w:rsidR="00C908D5" w:rsidRPr="00C908D5" w14:paraId="0806E7CC" w14:textId="77777777" w:rsidTr="008C3FD1">
        <w:trPr>
          <w:trHeight w:val="340"/>
        </w:trPr>
        <w:tc>
          <w:tcPr>
            <w:tcW w:w="3150" w:type="dxa"/>
            <w:shd w:val="clear" w:color="auto" w:fill="auto"/>
            <w:vAlign w:val="bottom"/>
          </w:tcPr>
          <w:p w14:paraId="242201BC" w14:textId="77777777" w:rsidR="00A95D10" w:rsidRPr="00C908D5" w:rsidRDefault="00A95D10" w:rsidP="006464E5">
            <w:pPr>
              <w:ind w:left="163" w:right="0" w:hanging="270"/>
              <w:rPr>
                <w:rFonts w:asciiTheme="majorBidi" w:eastAsia="Calibri" w:hAnsiTheme="majorBidi" w:cstheme="majorBidi"/>
                <w:sz w:val="24"/>
                <w:szCs w:val="24"/>
                <w:cs/>
              </w:rPr>
            </w:pPr>
            <w:r w:rsidRPr="00C908D5">
              <w:rPr>
                <w:rFonts w:asciiTheme="majorBidi" w:eastAsia="Calibri" w:hAnsiTheme="majorBidi" w:cstheme="majorBidi"/>
                <w:sz w:val="24"/>
                <w:szCs w:val="24"/>
              </w:rPr>
              <w:t>Current portion of finance lease receivables</w:t>
            </w:r>
          </w:p>
        </w:tc>
        <w:tc>
          <w:tcPr>
            <w:tcW w:w="531" w:type="dxa"/>
            <w:shd w:val="clear" w:color="auto" w:fill="auto"/>
            <w:vAlign w:val="bottom"/>
          </w:tcPr>
          <w:p w14:paraId="47A94491" w14:textId="7D06C21B" w:rsidR="00A95D10" w:rsidRPr="00C908D5" w:rsidRDefault="00A95D10" w:rsidP="006464E5">
            <w:pPr>
              <w:spacing w:line="340" w:lineRule="exact"/>
              <w:ind w:left="-7" w:right="12"/>
              <w:jc w:val="center"/>
              <w:rPr>
                <w:rFonts w:ascii="Angsana New" w:hAnsi="Angsana New" w:cs="Angsana New"/>
                <w:sz w:val="24"/>
                <w:szCs w:val="24"/>
                <w:cs/>
              </w:rPr>
            </w:pPr>
            <w:r w:rsidRPr="00C908D5">
              <w:rPr>
                <w:rFonts w:asciiTheme="majorBidi" w:hAnsiTheme="majorBidi" w:cstheme="majorBidi" w:hint="cs"/>
                <w:sz w:val="24"/>
                <w:szCs w:val="24"/>
              </w:rPr>
              <w:t>8</w:t>
            </w:r>
          </w:p>
        </w:tc>
        <w:tc>
          <w:tcPr>
            <w:tcW w:w="1179" w:type="dxa"/>
            <w:shd w:val="clear" w:color="auto" w:fill="auto"/>
            <w:vAlign w:val="bottom"/>
          </w:tcPr>
          <w:p w14:paraId="43B83C27" w14:textId="0CAE49FA" w:rsidR="00A95D10" w:rsidRPr="00C908D5" w:rsidRDefault="00A95D10" w:rsidP="006464E5">
            <w:pPr>
              <w:tabs>
                <w:tab w:val="decimal" w:pos="884"/>
              </w:tabs>
              <w:spacing w:line="340" w:lineRule="exact"/>
              <w:ind w:right="0"/>
              <w:jc w:val="right"/>
              <w:rPr>
                <w:rFonts w:asciiTheme="majorBidi" w:hAnsiTheme="majorBidi" w:cstheme="majorBidi"/>
                <w:sz w:val="24"/>
                <w:szCs w:val="24"/>
              </w:rPr>
            </w:pPr>
          </w:p>
        </w:tc>
        <w:tc>
          <w:tcPr>
            <w:tcW w:w="1194" w:type="dxa"/>
            <w:shd w:val="clear" w:color="auto" w:fill="auto"/>
            <w:vAlign w:val="bottom"/>
          </w:tcPr>
          <w:p w14:paraId="0DE876F8" w14:textId="2AA8CD23" w:rsidR="00A95D10" w:rsidRPr="00C908D5" w:rsidRDefault="00A95D10"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1,842,252</w:t>
            </w:r>
          </w:p>
        </w:tc>
        <w:tc>
          <w:tcPr>
            <w:tcW w:w="1146" w:type="dxa"/>
            <w:shd w:val="clear" w:color="auto" w:fill="auto"/>
            <w:vAlign w:val="bottom"/>
          </w:tcPr>
          <w:p w14:paraId="2A28B08F" w14:textId="28D283C5" w:rsidR="00A95D10" w:rsidRPr="00C908D5" w:rsidRDefault="00A95D10"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1170" w:type="dxa"/>
            <w:shd w:val="clear" w:color="auto" w:fill="auto"/>
            <w:vAlign w:val="bottom"/>
          </w:tcPr>
          <w:p w14:paraId="760A14B8" w14:textId="2F15DE0E" w:rsidR="00A95D10" w:rsidRPr="00C908D5" w:rsidRDefault="00A95D10" w:rsidP="006464E5">
            <w:pPr>
              <w:tabs>
                <w:tab w:val="decimal" w:pos="79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1,842,252</w:t>
            </w:r>
          </w:p>
        </w:tc>
        <w:tc>
          <w:tcPr>
            <w:tcW w:w="1373" w:type="dxa"/>
            <w:shd w:val="clear" w:color="auto" w:fill="auto"/>
            <w:vAlign w:val="bottom"/>
          </w:tcPr>
          <w:p w14:paraId="7BC9CE93" w14:textId="74F48F7B" w:rsidR="00A95D10" w:rsidRPr="00C908D5" w:rsidRDefault="00A95D10" w:rsidP="006464E5">
            <w:pPr>
              <w:spacing w:line="340" w:lineRule="exact"/>
              <w:ind w:right="-42"/>
              <w:jc w:val="right"/>
              <w:rPr>
                <w:rFonts w:asciiTheme="majorBidi" w:eastAsia="Arial Unicode MS" w:hAnsiTheme="majorBidi" w:cstheme="majorBidi"/>
                <w:sz w:val="24"/>
                <w:szCs w:val="24"/>
              </w:rPr>
            </w:pPr>
            <w:r w:rsidRPr="00C908D5">
              <w:rPr>
                <w:rFonts w:asciiTheme="majorBidi" w:hAnsiTheme="majorBidi" w:cstheme="majorBidi"/>
                <w:sz w:val="24"/>
                <w:szCs w:val="24"/>
              </w:rPr>
              <w:t>0.012% - 1.21%</w:t>
            </w:r>
          </w:p>
        </w:tc>
      </w:tr>
      <w:tr w:rsidR="00C908D5" w:rsidRPr="00C908D5" w14:paraId="0975183C" w14:textId="77777777" w:rsidTr="008C3FD1">
        <w:trPr>
          <w:trHeight w:val="340"/>
        </w:trPr>
        <w:tc>
          <w:tcPr>
            <w:tcW w:w="3150" w:type="dxa"/>
            <w:shd w:val="clear" w:color="auto" w:fill="auto"/>
            <w:vAlign w:val="bottom"/>
          </w:tcPr>
          <w:p w14:paraId="4D66E4B3" w14:textId="62694778" w:rsidR="001046AD" w:rsidRPr="00C908D5" w:rsidRDefault="00674437" w:rsidP="006464E5">
            <w:pPr>
              <w:ind w:left="163" w:right="0" w:hanging="270"/>
              <w:rPr>
                <w:rFonts w:asciiTheme="majorBidi" w:eastAsia="Calibri" w:hAnsiTheme="majorBidi" w:cstheme="majorBidi"/>
                <w:sz w:val="24"/>
                <w:szCs w:val="24"/>
              </w:rPr>
            </w:pPr>
            <w:r w:rsidRPr="00C908D5">
              <w:rPr>
                <w:rFonts w:asciiTheme="majorBidi" w:eastAsia="Calibri" w:hAnsiTheme="majorBidi" w:cstheme="majorBidi"/>
                <w:sz w:val="24"/>
                <w:szCs w:val="24"/>
              </w:rPr>
              <w:t>Debtors under loan contracts whose payments are due within one year</w:t>
            </w:r>
          </w:p>
        </w:tc>
        <w:tc>
          <w:tcPr>
            <w:tcW w:w="531" w:type="dxa"/>
            <w:shd w:val="clear" w:color="auto" w:fill="auto"/>
            <w:vAlign w:val="bottom"/>
          </w:tcPr>
          <w:p w14:paraId="7F608249" w14:textId="77777777" w:rsidR="001046AD" w:rsidRPr="00C908D5" w:rsidRDefault="001046AD" w:rsidP="006464E5">
            <w:pPr>
              <w:spacing w:line="340" w:lineRule="exact"/>
              <w:ind w:left="-7" w:right="12"/>
              <w:jc w:val="center"/>
              <w:rPr>
                <w:rFonts w:asciiTheme="majorBidi" w:hAnsiTheme="majorBidi" w:cstheme="majorBidi"/>
                <w:sz w:val="24"/>
                <w:szCs w:val="24"/>
              </w:rPr>
            </w:pPr>
          </w:p>
        </w:tc>
        <w:tc>
          <w:tcPr>
            <w:tcW w:w="1179" w:type="dxa"/>
            <w:shd w:val="clear" w:color="auto" w:fill="auto"/>
            <w:vAlign w:val="bottom"/>
          </w:tcPr>
          <w:p w14:paraId="347333DD" w14:textId="171CF9A3" w:rsidR="001046AD" w:rsidRPr="00C908D5" w:rsidRDefault="00674437"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1194" w:type="dxa"/>
            <w:shd w:val="clear" w:color="auto" w:fill="auto"/>
            <w:vAlign w:val="bottom"/>
          </w:tcPr>
          <w:p w14:paraId="42997D2D" w14:textId="5AC4FAE4" w:rsidR="001046AD" w:rsidRPr="00C908D5" w:rsidRDefault="00674437"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241,515</w:t>
            </w:r>
          </w:p>
        </w:tc>
        <w:tc>
          <w:tcPr>
            <w:tcW w:w="1146" w:type="dxa"/>
            <w:shd w:val="clear" w:color="auto" w:fill="auto"/>
            <w:vAlign w:val="bottom"/>
          </w:tcPr>
          <w:p w14:paraId="156403AA" w14:textId="4AA23CDA" w:rsidR="001046AD" w:rsidRPr="00C908D5" w:rsidRDefault="00674437"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1170" w:type="dxa"/>
            <w:shd w:val="clear" w:color="auto" w:fill="auto"/>
            <w:vAlign w:val="bottom"/>
          </w:tcPr>
          <w:p w14:paraId="38ED3BD8" w14:textId="5BF15BE4" w:rsidR="001046AD" w:rsidRPr="00C908D5" w:rsidRDefault="00674437" w:rsidP="006464E5">
            <w:pPr>
              <w:tabs>
                <w:tab w:val="decimal" w:pos="79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241,515</w:t>
            </w:r>
          </w:p>
        </w:tc>
        <w:tc>
          <w:tcPr>
            <w:tcW w:w="1373" w:type="dxa"/>
            <w:shd w:val="clear" w:color="auto" w:fill="auto"/>
            <w:vAlign w:val="bottom"/>
          </w:tcPr>
          <w:p w14:paraId="001D91F5" w14:textId="555F1F0E" w:rsidR="001046AD" w:rsidRPr="00C908D5" w:rsidRDefault="00674437" w:rsidP="006464E5">
            <w:pPr>
              <w:spacing w:line="340" w:lineRule="exact"/>
              <w:ind w:right="-42"/>
              <w:jc w:val="center"/>
              <w:rPr>
                <w:rFonts w:asciiTheme="majorBidi" w:hAnsiTheme="majorBidi" w:cstheme="majorBidi"/>
                <w:sz w:val="24"/>
                <w:szCs w:val="24"/>
              </w:rPr>
            </w:pPr>
            <w:r w:rsidRPr="00C908D5">
              <w:rPr>
                <w:rFonts w:asciiTheme="majorBidi" w:hAnsiTheme="majorBidi" w:cstheme="majorBidi"/>
                <w:sz w:val="24"/>
                <w:szCs w:val="24"/>
              </w:rPr>
              <w:t>-</w:t>
            </w:r>
          </w:p>
        </w:tc>
      </w:tr>
      <w:tr w:rsidR="00C908D5" w:rsidRPr="00C908D5" w14:paraId="551624A1" w14:textId="77777777" w:rsidTr="008C3FD1">
        <w:trPr>
          <w:trHeight w:val="340"/>
        </w:trPr>
        <w:tc>
          <w:tcPr>
            <w:tcW w:w="3150" w:type="dxa"/>
            <w:shd w:val="clear" w:color="auto" w:fill="auto"/>
          </w:tcPr>
          <w:p w14:paraId="0BF74378" w14:textId="112EA39B" w:rsidR="00A95D10" w:rsidRPr="00C908D5" w:rsidRDefault="00A95D10" w:rsidP="006464E5">
            <w:pPr>
              <w:ind w:left="-108"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Short - term loans</w:t>
            </w:r>
          </w:p>
        </w:tc>
        <w:tc>
          <w:tcPr>
            <w:tcW w:w="531" w:type="dxa"/>
            <w:shd w:val="clear" w:color="auto" w:fill="auto"/>
          </w:tcPr>
          <w:p w14:paraId="27E41B93" w14:textId="5E8EC740" w:rsidR="00A95D10" w:rsidRPr="00C908D5" w:rsidRDefault="00A95D10" w:rsidP="006464E5">
            <w:pPr>
              <w:spacing w:line="340" w:lineRule="exact"/>
              <w:ind w:left="-7" w:right="12"/>
              <w:jc w:val="center"/>
              <w:rPr>
                <w:rFonts w:ascii="Angsana New" w:hAnsi="Angsana New" w:cs="Angsana New"/>
                <w:sz w:val="24"/>
                <w:szCs w:val="24"/>
                <w:cs/>
              </w:rPr>
            </w:pPr>
            <w:r w:rsidRPr="00C908D5">
              <w:rPr>
                <w:rFonts w:asciiTheme="majorBidi" w:hAnsiTheme="majorBidi" w:cstheme="majorBidi" w:hint="cs"/>
                <w:sz w:val="24"/>
                <w:szCs w:val="24"/>
              </w:rPr>
              <w:t>5.1</w:t>
            </w:r>
          </w:p>
        </w:tc>
        <w:tc>
          <w:tcPr>
            <w:tcW w:w="1179" w:type="dxa"/>
            <w:shd w:val="clear" w:color="auto" w:fill="auto"/>
            <w:vAlign w:val="bottom"/>
          </w:tcPr>
          <w:p w14:paraId="7502AD17" w14:textId="3E34E6AE" w:rsidR="00A95D10" w:rsidRPr="00C908D5" w:rsidRDefault="00A95D10"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232,121,561</w:t>
            </w:r>
          </w:p>
        </w:tc>
        <w:tc>
          <w:tcPr>
            <w:tcW w:w="1194" w:type="dxa"/>
            <w:shd w:val="clear" w:color="auto" w:fill="auto"/>
            <w:vAlign w:val="bottom"/>
          </w:tcPr>
          <w:p w14:paraId="02B751A2" w14:textId="0E8282B2" w:rsidR="00A95D10" w:rsidRPr="00C908D5" w:rsidRDefault="00A95D10"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26,353,915</w:t>
            </w:r>
          </w:p>
        </w:tc>
        <w:tc>
          <w:tcPr>
            <w:tcW w:w="1146" w:type="dxa"/>
            <w:shd w:val="clear" w:color="auto" w:fill="auto"/>
            <w:vAlign w:val="bottom"/>
          </w:tcPr>
          <w:p w14:paraId="4DC35425" w14:textId="3FDCA634" w:rsidR="00A95D10" w:rsidRPr="00C908D5" w:rsidRDefault="00A95D10"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1170" w:type="dxa"/>
            <w:shd w:val="clear" w:color="auto" w:fill="auto"/>
            <w:vAlign w:val="bottom"/>
          </w:tcPr>
          <w:p w14:paraId="597FF44C" w14:textId="0EE0F3EF" w:rsidR="00A95D10" w:rsidRPr="00C908D5" w:rsidRDefault="00A95D10" w:rsidP="006464E5">
            <w:pPr>
              <w:tabs>
                <w:tab w:val="decimal" w:pos="794"/>
              </w:tabs>
              <w:spacing w:line="340" w:lineRule="exact"/>
              <w:ind w:right="-12"/>
              <w:jc w:val="right"/>
              <w:rPr>
                <w:rFonts w:asciiTheme="majorBidi" w:hAnsiTheme="majorBidi" w:cstheme="majorBidi"/>
                <w:sz w:val="24"/>
                <w:szCs w:val="24"/>
              </w:rPr>
            </w:pPr>
            <w:r w:rsidRPr="00C908D5">
              <w:rPr>
                <w:rFonts w:asciiTheme="majorBidi" w:hAnsiTheme="majorBidi" w:cstheme="majorBidi"/>
                <w:sz w:val="24"/>
                <w:szCs w:val="24"/>
              </w:rPr>
              <w:t>258,475,476</w:t>
            </w:r>
          </w:p>
        </w:tc>
        <w:tc>
          <w:tcPr>
            <w:tcW w:w="1373" w:type="dxa"/>
            <w:shd w:val="clear" w:color="auto" w:fill="auto"/>
            <w:vAlign w:val="bottom"/>
          </w:tcPr>
          <w:p w14:paraId="1CCBE4D3" w14:textId="66FABF89" w:rsidR="00A95D10" w:rsidRPr="00C908D5" w:rsidRDefault="00A95D10"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1.30% - 5.58%</w:t>
            </w:r>
          </w:p>
        </w:tc>
      </w:tr>
      <w:tr w:rsidR="00C908D5" w:rsidRPr="00C908D5" w14:paraId="7A5BA338" w14:textId="77777777" w:rsidTr="008C3FD1">
        <w:trPr>
          <w:trHeight w:val="340"/>
        </w:trPr>
        <w:tc>
          <w:tcPr>
            <w:tcW w:w="3150" w:type="dxa"/>
            <w:shd w:val="clear" w:color="auto" w:fill="auto"/>
          </w:tcPr>
          <w:p w14:paraId="4D88143F" w14:textId="77777777" w:rsidR="00A95D10" w:rsidRPr="00C908D5" w:rsidRDefault="00A95D10" w:rsidP="006464E5">
            <w:pPr>
              <w:ind w:left="-108"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Other current financial assets</w:t>
            </w:r>
          </w:p>
        </w:tc>
        <w:tc>
          <w:tcPr>
            <w:tcW w:w="531" w:type="dxa"/>
            <w:shd w:val="clear" w:color="auto" w:fill="auto"/>
          </w:tcPr>
          <w:p w14:paraId="787D93F8" w14:textId="45582BD6" w:rsidR="00A95D10" w:rsidRPr="00C908D5" w:rsidRDefault="00A95D10" w:rsidP="006464E5">
            <w:pPr>
              <w:spacing w:line="340" w:lineRule="exact"/>
              <w:ind w:left="-7" w:right="12"/>
              <w:jc w:val="center"/>
              <w:rPr>
                <w:rFonts w:ascii="Angsana New" w:hAnsi="Angsana New" w:cs="Angsana New"/>
                <w:sz w:val="24"/>
                <w:szCs w:val="24"/>
                <w:cs/>
              </w:rPr>
            </w:pPr>
            <w:r w:rsidRPr="00C908D5">
              <w:rPr>
                <w:rFonts w:asciiTheme="majorBidi" w:hAnsiTheme="majorBidi" w:cstheme="majorBidi" w:hint="cs"/>
                <w:sz w:val="24"/>
                <w:szCs w:val="24"/>
              </w:rPr>
              <w:t>1</w:t>
            </w:r>
            <w:r w:rsidR="007A3CE5" w:rsidRPr="00C908D5">
              <w:rPr>
                <w:rFonts w:asciiTheme="majorBidi" w:hAnsiTheme="majorBidi" w:cstheme="majorBidi"/>
                <w:sz w:val="24"/>
                <w:szCs w:val="24"/>
              </w:rPr>
              <w:t>0</w:t>
            </w:r>
          </w:p>
        </w:tc>
        <w:tc>
          <w:tcPr>
            <w:tcW w:w="1179" w:type="dxa"/>
            <w:shd w:val="clear" w:color="auto" w:fill="auto"/>
            <w:vAlign w:val="bottom"/>
          </w:tcPr>
          <w:p w14:paraId="04A27E31" w14:textId="6E912C44" w:rsidR="00A95D10" w:rsidRPr="00C908D5" w:rsidRDefault="00A95D10"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2,965,021</w:t>
            </w:r>
          </w:p>
        </w:tc>
        <w:tc>
          <w:tcPr>
            <w:tcW w:w="1194" w:type="dxa"/>
            <w:shd w:val="clear" w:color="auto" w:fill="auto"/>
            <w:vAlign w:val="bottom"/>
          </w:tcPr>
          <w:p w14:paraId="68CFE342" w14:textId="525C2EA1" w:rsidR="00A95D10" w:rsidRPr="00C908D5" w:rsidRDefault="00A95D10"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3,623,506</w:t>
            </w:r>
          </w:p>
        </w:tc>
        <w:tc>
          <w:tcPr>
            <w:tcW w:w="1146" w:type="dxa"/>
            <w:shd w:val="clear" w:color="auto" w:fill="auto"/>
            <w:vAlign w:val="bottom"/>
          </w:tcPr>
          <w:p w14:paraId="0A4E436E" w14:textId="3575AF21" w:rsidR="00A95D10" w:rsidRPr="00C908D5" w:rsidRDefault="00A95D10"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1170" w:type="dxa"/>
            <w:shd w:val="clear" w:color="auto" w:fill="auto"/>
            <w:vAlign w:val="bottom"/>
          </w:tcPr>
          <w:p w14:paraId="777D8E60" w14:textId="7ECC5A41" w:rsidR="00A95D10" w:rsidRPr="00C908D5" w:rsidRDefault="00A95D10" w:rsidP="006464E5">
            <w:pPr>
              <w:tabs>
                <w:tab w:val="decimal" w:pos="794"/>
              </w:tabs>
              <w:spacing w:line="340" w:lineRule="exact"/>
              <w:ind w:right="-12"/>
              <w:jc w:val="right"/>
              <w:rPr>
                <w:rFonts w:asciiTheme="majorBidi" w:hAnsiTheme="majorBidi" w:cstheme="majorBidi"/>
                <w:sz w:val="24"/>
                <w:szCs w:val="24"/>
              </w:rPr>
            </w:pPr>
            <w:r w:rsidRPr="00C908D5">
              <w:rPr>
                <w:rFonts w:asciiTheme="majorBidi" w:hAnsiTheme="majorBidi" w:cstheme="majorBidi"/>
                <w:sz w:val="24"/>
                <w:szCs w:val="24"/>
              </w:rPr>
              <w:t>6,588,527</w:t>
            </w:r>
          </w:p>
        </w:tc>
        <w:tc>
          <w:tcPr>
            <w:tcW w:w="1373" w:type="dxa"/>
            <w:shd w:val="clear" w:color="auto" w:fill="auto"/>
            <w:vAlign w:val="bottom"/>
          </w:tcPr>
          <w:p w14:paraId="26CBFAA7" w14:textId="00AF6495" w:rsidR="00A95D10" w:rsidRPr="00C908D5" w:rsidRDefault="00A95D10"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0.60% - 1.40%</w:t>
            </w:r>
          </w:p>
        </w:tc>
      </w:tr>
      <w:tr w:rsidR="00C908D5" w:rsidRPr="00C908D5" w14:paraId="785D7432" w14:textId="77777777" w:rsidTr="008C3FD1">
        <w:trPr>
          <w:trHeight w:val="340"/>
        </w:trPr>
        <w:tc>
          <w:tcPr>
            <w:tcW w:w="3150" w:type="dxa"/>
            <w:shd w:val="clear" w:color="auto" w:fill="auto"/>
          </w:tcPr>
          <w:p w14:paraId="28919148" w14:textId="4A0C3849" w:rsidR="00A95D10" w:rsidRPr="00C908D5" w:rsidRDefault="00A95D10"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 xml:space="preserve">Deposits at financial institution with </w:t>
            </w:r>
          </w:p>
          <w:p w14:paraId="737F4D65" w14:textId="77777777" w:rsidR="00A95D10" w:rsidRPr="00C908D5" w:rsidRDefault="00A95D10" w:rsidP="006464E5">
            <w:pPr>
              <w:ind w:left="163"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commitment</w:t>
            </w:r>
          </w:p>
        </w:tc>
        <w:tc>
          <w:tcPr>
            <w:tcW w:w="531" w:type="dxa"/>
            <w:shd w:val="clear" w:color="auto" w:fill="auto"/>
          </w:tcPr>
          <w:p w14:paraId="75C91E83" w14:textId="14F687F3" w:rsidR="00A95D10" w:rsidRPr="00C908D5" w:rsidRDefault="00A95D10" w:rsidP="006464E5">
            <w:pPr>
              <w:spacing w:line="340" w:lineRule="exact"/>
              <w:ind w:left="-7" w:right="12"/>
              <w:jc w:val="center"/>
              <w:rPr>
                <w:rFonts w:ascii="Angsana New" w:hAnsi="Angsana New" w:cs="Angsana New"/>
                <w:sz w:val="24"/>
                <w:szCs w:val="24"/>
                <w:cs/>
              </w:rPr>
            </w:pPr>
          </w:p>
        </w:tc>
        <w:tc>
          <w:tcPr>
            <w:tcW w:w="1179" w:type="dxa"/>
            <w:shd w:val="clear" w:color="auto" w:fill="auto"/>
            <w:vAlign w:val="bottom"/>
          </w:tcPr>
          <w:p w14:paraId="3FA48D7D" w14:textId="63B24A12" w:rsidR="00A95D10" w:rsidRPr="00C908D5" w:rsidRDefault="00A95D10"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192,816,223</w:t>
            </w:r>
          </w:p>
        </w:tc>
        <w:tc>
          <w:tcPr>
            <w:tcW w:w="1194" w:type="dxa"/>
            <w:shd w:val="clear" w:color="auto" w:fill="auto"/>
            <w:vAlign w:val="bottom"/>
          </w:tcPr>
          <w:p w14:paraId="26D4BEAA" w14:textId="49D0793E" w:rsidR="00A95D10" w:rsidRPr="00C908D5" w:rsidRDefault="00A95D10"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1146" w:type="dxa"/>
            <w:shd w:val="clear" w:color="auto" w:fill="auto"/>
            <w:vAlign w:val="bottom"/>
          </w:tcPr>
          <w:p w14:paraId="4AA359D2" w14:textId="5DC8299F" w:rsidR="00A95D10" w:rsidRPr="00C908D5" w:rsidRDefault="00A95D10"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1170" w:type="dxa"/>
            <w:shd w:val="clear" w:color="auto" w:fill="auto"/>
            <w:vAlign w:val="bottom"/>
          </w:tcPr>
          <w:p w14:paraId="77B9B3DD" w14:textId="62F19A64" w:rsidR="00A95D10" w:rsidRPr="00C908D5" w:rsidRDefault="00A95D10" w:rsidP="006464E5">
            <w:pPr>
              <w:tabs>
                <w:tab w:val="decimal" w:pos="794"/>
              </w:tabs>
              <w:spacing w:line="340" w:lineRule="exact"/>
              <w:ind w:right="-12"/>
              <w:jc w:val="right"/>
              <w:rPr>
                <w:rFonts w:asciiTheme="majorBidi" w:hAnsiTheme="majorBidi" w:cstheme="majorBidi"/>
                <w:sz w:val="24"/>
                <w:szCs w:val="24"/>
              </w:rPr>
            </w:pPr>
            <w:r w:rsidRPr="00C908D5">
              <w:rPr>
                <w:rFonts w:asciiTheme="majorBidi" w:hAnsiTheme="majorBidi" w:cstheme="majorBidi"/>
                <w:sz w:val="24"/>
                <w:szCs w:val="24"/>
              </w:rPr>
              <w:t>192,816,223</w:t>
            </w:r>
          </w:p>
        </w:tc>
        <w:tc>
          <w:tcPr>
            <w:tcW w:w="1373" w:type="dxa"/>
            <w:shd w:val="clear" w:color="auto" w:fill="auto"/>
            <w:vAlign w:val="bottom"/>
          </w:tcPr>
          <w:p w14:paraId="2A3618AD" w14:textId="69BCE22A" w:rsidR="00A95D10" w:rsidRPr="00C908D5" w:rsidRDefault="00A95D10"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0.012% - 1.21%</w:t>
            </w:r>
          </w:p>
        </w:tc>
      </w:tr>
      <w:tr w:rsidR="00C908D5" w:rsidRPr="00C908D5" w14:paraId="3B597B52" w14:textId="77777777" w:rsidTr="008C3FD1">
        <w:trPr>
          <w:trHeight w:val="340"/>
        </w:trPr>
        <w:tc>
          <w:tcPr>
            <w:tcW w:w="3150" w:type="dxa"/>
            <w:shd w:val="clear" w:color="auto" w:fill="auto"/>
          </w:tcPr>
          <w:p w14:paraId="42FDFFF0" w14:textId="2D322A08" w:rsidR="00812196" w:rsidRPr="00C908D5" w:rsidRDefault="00812196"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Trade and other non - current receivables</w:t>
            </w:r>
          </w:p>
        </w:tc>
        <w:tc>
          <w:tcPr>
            <w:tcW w:w="531" w:type="dxa"/>
            <w:shd w:val="clear" w:color="auto" w:fill="auto"/>
          </w:tcPr>
          <w:p w14:paraId="25506B7D" w14:textId="77777777" w:rsidR="00812196" w:rsidRPr="00C908D5" w:rsidRDefault="00812196" w:rsidP="006464E5">
            <w:pPr>
              <w:spacing w:line="340" w:lineRule="exact"/>
              <w:ind w:left="-7" w:right="12"/>
              <w:jc w:val="center"/>
              <w:rPr>
                <w:rFonts w:asciiTheme="majorBidi" w:hAnsiTheme="majorBidi" w:cstheme="majorBidi"/>
                <w:sz w:val="24"/>
                <w:szCs w:val="24"/>
              </w:rPr>
            </w:pPr>
          </w:p>
        </w:tc>
        <w:tc>
          <w:tcPr>
            <w:tcW w:w="1179" w:type="dxa"/>
            <w:shd w:val="clear" w:color="auto" w:fill="auto"/>
            <w:vAlign w:val="bottom"/>
          </w:tcPr>
          <w:p w14:paraId="193850F6" w14:textId="00CA7341" w:rsidR="00812196" w:rsidRPr="00C908D5" w:rsidRDefault="00812196"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1194" w:type="dxa"/>
            <w:shd w:val="clear" w:color="auto" w:fill="auto"/>
            <w:vAlign w:val="bottom"/>
          </w:tcPr>
          <w:p w14:paraId="2086A9D6" w14:textId="65080C3D" w:rsidR="00812196" w:rsidRPr="00C908D5" w:rsidRDefault="00812196"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1146" w:type="dxa"/>
            <w:shd w:val="clear" w:color="auto" w:fill="auto"/>
            <w:vAlign w:val="bottom"/>
          </w:tcPr>
          <w:p w14:paraId="692E409F" w14:textId="78CFB38A" w:rsidR="00812196" w:rsidRPr="00C908D5" w:rsidRDefault="00812196"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104,783,590</w:t>
            </w:r>
          </w:p>
        </w:tc>
        <w:tc>
          <w:tcPr>
            <w:tcW w:w="1170" w:type="dxa"/>
            <w:shd w:val="clear" w:color="auto" w:fill="auto"/>
            <w:vAlign w:val="bottom"/>
          </w:tcPr>
          <w:p w14:paraId="2E71F159" w14:textId="6BBEBA6F" w:rsidR="00812196" w:rsidRPr="00C908D5" w:rsidRDefault="00812196" w:rsidP="006464E5">
            <w:pPr>
              <w:tabs>
                <w:tab w:val="decimal" w:pos="794"/>
              </w:tabs>
              <w:spacing w:line="340" w:lineRule="exact"/>
              <w:ind w:right="-12"/>
              <w:jc w:val="right"/>
              <w:rPr>
                <w:rFonts w:asciiTheme="majorBidi" w:hAnsiTheme="majorBidi" w:cstheme="majorBidi"/>
                <w:sz w:val="24"/>
                <w:szCs w:val="24"/>
              </w:rPr>
            </w:pPr>
            <w:r w:rsidRPr="00C908D5">
              <w:rPr>
                <w:rFonts w:asciiTheme="majorBidi" w:hAnsiTheme="majorBidi" w:cstheme="majorBidi"/>
                <w:sz w:val="24"/>
                <w:szCs w:val="24"/>
              </w:rPr>
              <w:t>104,783,590</w:t>
            </w:r>
          </w:p>
        </w:tc>
        <w:tc>
          <w:tcPr>
            <w:tcW w:w="1373" w:type="dxa"/>
            <w:shd w:val="clear" w:color="auto" w:fill="auto"/>
            <w:vAlign w:val="bottom"/>
          </w:tcPr>
          <w:p w14:paraId="6444B826" w14:textId="3BB24ED3" w:rsidR="00812196" w:rsidRPr="00C908D5" w:rsidRDefault="00812196" w:rsidP="006464E5">
            <w:pPr>
              <w:spacing w:line="340" w:lineRule="exact"/>
              <w:ind w:right="-42"/>
              <w:jc w:val="center"/>
              <w:rPr>
                <w:rFonts w:asciiTheme="majorBidi" w:hAnsiTheme="majorBidi" w:cstheme="majorBidi"/>
                <w:sz w:val="24"/>
                <w:szCs w:val="24"/>
              </w:rPr>
            </w:pPr>
            <w:r w:rsidRPr="00C908D5">
              <w:rPr>
                <w:rFonts w:asciiTheme="majorBidi" w:hAnsiTheme="majorBidi" w:cstheme="majorBidi"/>
                <w:sz w:val="24"/>
                <w:szCs w:val="24"/>
              </w:rPr>
              <w:t>-</w:t>
            </w:r>
          </w:p>
        </w:tc>
      </w:tr>
      <w:tr w:rsidR="00C908D5" w:rsidRPr="00C908D5" w14:paraId="0247C5BB" w14:textId="77777777" w:rsidTr="008C3FD1">
        <w:trPr>
          <w:trHeight w:val="340"/>
        </w:trPr>
        <w:tc>
          <w:tcPr>
            <w:tcW w:w="3150" w:type="dxa"/>
            <w:shd w:val="clear" w:color="auto" w:fill="auto"/>
            <w:hideMark/>
          </w:tcPr>
          <w:p w14:paraId="343F89B7" w14:textId="1FF8D3EB" w:rsidR="00A95D10" w:rsidRPr="00C908D5" w:rsidRDefault="00812196"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Trade and other receivables</w:t>
            </w:r>
          </w:p>
        </w:tc>
        <w:tc>
          <w:tcPr>
            <w:tcW w:w="531" w:type="dxa"/>
            <w:shd w:val="clear" w:color="auto" w:fill="auto"/>
          </w:tcPr>
          <w:p w14:paraId="04930C86" w14:textId="06D67C76" w:rsidR="00A95D10" w:rsidRPr="00C908D5" w:rsidRDefault="00A95D10" w:rsidP="006464E5">
            <w:pPr>
              <w:spacing w:line="340" w:lineRule="exact"/>
              <w:ind w:left="-7" w:right="12"/>
              <w:jc w:val="center"/>
              <w:rPr>
                <w:rFonts w:ascii="Angsana New" w:hAnsi="Angsana New" w:cs="Angsana New"/>
                <w:sz w:val="24"/>
                <w:szCs w:val="24"/>
                <w:cs/>
              </w:rPr>
            </w:pPr>
            <w:r w:rsidRPr="00C908D5">
              <w:rPr>
                <w:rFonts w:asciiTheme="majorBidi" w:hAnsiTheme="majorBidi" w:cstheme="majorBidi" w:hint="cs"/>
                <w:sz w:val="24"/>
                <w:szCs w:val="24"/>
              </w:rPr>
              <w:t>8</w:t>
            </w:r>
          </w:p>
        </w:tc>
        <w:tc>
          <w:tcPr>
            <w:tcW w:w="1179" w:type="dxa"/>
            <w:shd w:val="clear" w:color="auto" w:fill="auto"/>
            <w:vAlign w:val="bottom"/>
          </w:tcPr>
          <w:p w14:paraId="18541865" w14:textId="5B2072CC" w:rsidR="00A95D10" w:rsidRPr="00C908D5" w:rsidRDefault="00A95D10"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1194" w:type="dxa"/>
            <w:shd w:val="clear" w:color="auto" w:fill="auto"/>
            <w:vAlign w:val="bottom"/>
          </w:tcPr>
          <w:p w14:paraId="6D389881" w14:textId="06E0F3D9" w:rsidR="00A95D10" w:rsidRPr="00C908D5" w:rsidRDefault="00A95D10"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32,917,012</w:t>
            </w:r>
          </w:p>
        </w:tc>
        <w:tc>
          <w:tcPr>
            <w:tcW w:w="1146" w:type="dxa"/>
            <w:shd w:val="clear" w:color="auto" w:fill="auto"/>
            <w:vAlign w:val="bottom"/>
          </w:tcPr>
          <w:p w14:paraId="2F3F8773" w14:textId="7EF78958" w:rsidR="00A95D10" w:rsidRPr="00C908D5" w:rsidRDefault="00A95D10"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1170" w:type="dxa"/>
            <w:shd w:val="clear" w:color="auto" w:fill="auto"/>
            <w:vAlign w:val="bottom"/>
          </w:tcPr>
          <w:p w14:paraId="333C008C" w14:textId="795CFA0A" w:rsidR="00A95D10" w:rsidRPr="00C908D5" w:rsidRDefault="00A95D10" w:rsidP="006464E5">
            <w:pPr>
              <w:tabs>
                <w:tab w:val="decimal" w:pos="794"/>
              </w:tabs>
              <w:spacing w:line="340" w:lineRule="exact"/>
              <w:ind w:right="-12"/>
              <w:jc w:val="right"/>
              <w:rPr>
                <w:rFonts w:asciiTheme="majorBidi" w:hAnsiTheme="majorBidi" w:cstheme="majorBidi"/>
                <w:sz w:val="24"/>
                <w:szCs w:val="24"/>
              </w:rPr>
            </w:pPr>
            <w:r w:rsidRPr="00C908D5">
              <w:rPr>
                <w:rFonts w:asciiTheme="majorBidi" w:hAnsiTheme="majorBidi" w:cstheme="majorBidi"/>
                <w:sz w:val="24"/>
                <w:szCs w:val="24"/>
              </w:rPr>
              <w:t>32,917,012</w:t>
            </w:r>
          </w:p>
        </w:tc>
        <w:tc>
          <w:tcPr>
            <w:tcW w:w="1373" w:type="dxa"/>
            <w:shd w:val="clear" w:color="auto" w:fill="auto"/>
            <w:vAlign w:val="bottom"/>
          </w:tcPr>
          <w:p w14:paraId="1FEDD66D" w14:textId="7EF1423F" w:rsidR="00A95D10" w:rsidRPr="00C908D5" w:rsidRDefault="00A95D10"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0.012% - 1.21%</w:t>
            </w:r>
          </w:p>
        </w:tc>
      </w:tr>
      <w:tr w:rsidR="00C908D5" w:rsidRPr="00C908D5" w14:paraId="1498B368" w14:textId="77777777" w:rsidTr="008C3FD1">
        <w:trPr>
          <w:trHeight w:val="340"/>
        </w:trPr>
        <w:tc>
          <w:tcPr>
            <w:tcW w:w="3150" w:type="dxa"/>
            <w:shd w:val="clear" w:color="auto" w:fill="auto"/>
          </w:tcPr>
          <w:p w14:paraId="160AFC1C" w14:textId="4959C787" w:rsidR="00812196" w:rsidRPr="00C908D5" w:rsidRDefault="00812196"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Finance loans receivables to customers</w:t>
            </w:r>
          </w:p>
        </w:tc>
        <w:tc>
          <w:tcPr>
            <w:tcW w:w="531" w:type="dxa"/>
            <w:shd w:val="clear" w:color="auto" w:fill="auto"/>
          </w:tcPr>
          <w:p w14:paraId="3E766AD4" w14:textId="77777777" w:rsidR="00812196" w:rsidRPr="00C908D5" w:rsidRDefault="00812196" w:rsidP="006464E5">
            <w:pPr>
              <w:spacing w:line="340" w:lineRule="exact"/>
              <w:ind w:left="-7" w:right="12"/>
              <w:jc w:val="center"/>
              <w:rPr>
                <w:rFonts w:asciiTheme="majorBidi" w:hAnsiTheme="majorBidi" w:cstheme="majorBidi"/>
                <w:sz w:val="24"/>
                <w:szCs w:val="24"/>
              </w:rPr>
            </w:pPr>
          </w:p>
        </w:tc>
        <w:tc>
          <w:tcPr>
            <w:tcW w:w="1179" w:type="dxa"/>
            <w:shd w:val="clear" w:color="auto" w:fill="auto"/>
            <w:vAlign w:val="bottom"/>
          </w:tcPr>
          <w:p w14:paraId="5FED2ABE" w14:textId="71B43816" w:rsidR="00812196" w:rsidRPr="00C908D5" w:rsidRDefault="00812196"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1194" w:type="dxa"/>
            <w:shd w:val="clear" w:color="auto" w:fill="auto"/>
            <w:vAlign w:val="bottom"/>
          </w:tcPr>
          <w:p w14:paraId="288DB229" w14:textId="167BE007" w:rsidR="00812196" w:rsidRPr="00C908D5" w:rsidRDefault="00812196"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475,994</w:t>
            </w:r>
          </w:p>
        </w:tc>
        <w:tc>
          <w:tcPr>
            <w:tcW w:w="1146" w:type="dxa"/>
            <w:shd w:val="clear" w:color="auto" w:fill="auto"/>
            <w:vAlign w:val="bottom"/>
          </w:tcPr>
          <w:p w14:paraId="5EF8A164" w14:textId="48A109F6" w:rsidR="00812196" w:rsidRPr="00C908D5" w:rsidRDefault="00812196"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1170" w:type="dxa"/>
            <w:shd w:val="clear" w:color="auto" w:fill="auto"/>
            <w:vAlign w:val="bottom"/>
          </w:tcPr>
          <w:p w14:paraId="035452A6" w14:textId="06065332" w:rsidR="00812196" w:rsidRPr="00C908D5" w:rsidRDefault="00812196" w:rsidP="006464E5">
            <w:pPr>
              <w:tabs>
                <w:tab w:val="decimal" w:pos="794"/>
              </w:tabs>
              <w:spacing w:line="340" w:lineRule="exact"/>
              <w:ind w:right="-12"/>
              <w:jc w:val="right"/>
              <w:rPr>
                <w:rFonts w:asciiTheme="majorBidi" w:hAnsiTheme="majorBidi" w:cstheme="majorBidi"/>
                <w:sz w:val="24"/>
                <w:szCs w:val="24"/>
              </w:rPr>
            </w:pPr>
            <w:r w:rsidRPr="00C908D5">
              <w:rPr>
                <w:rFonts w:asciiTheme="majorBidi" w:hAnsiTheme="majorBidi" w:cstheme="majorBidi"/>
                <w:sz w:val="24"/>
                <w:szCs w:val="24"/>
              </w:rPr>
              <w:t>475,994</w:t>
            </w:r>
          </w:p>
        </w:tc>
        <w:tc>
          <w:tcPr>
            <w:tcW w:w="1373" w:type="dxa"/>
            <w:shd w:val="clear" w:color="auto" w:fill="auto"/>
            <w:vAlign w:val="bottom"/>
          </w:tcPr>
          <w:p w14:paraId="54F34B32" w14:textId="4F429A73" w:rsidR="00812196" w:rsidRPr="00C908D5" w:rsidRDefault="0077711F" w:rsidP="006464E5">
            <w:pPr>
              <w:spacing w:line="340" w:lineRule="exact"/>
              <w:ind w:right="-42"/>
              <w:jc w:val="center"/>
              <w:rPr>
                <w:rFonts w:asciiTheme="majorBidi" w:hAnsiTheme="majorBidi" w:cstheme="majorBidi"/>
                <w:sz w:val="24"/>
                <w:szCs w:val="24"/>
                <w:cs/>
              </w:rPr>
            </w:pPr>
            <w:r w:rsidRPr="00C908D5">
              <w:rPr>
                <w:rFonts w:asciiTheme="majorBidi" w:hAnsiTheme="majorBidi" w:cstheme="majorBidi"/>
                <w:sz w:val="24"/>
                <w:szCs w:val="24"/>
              </w:rPr>
              <w:t>0.012% - 1.21%</w:t>
            </w:r>
          </w:p>
        </w:tc>
      </w:tr>
      <w:tr w:rsidR="00C908D5" w:rsidRPr="00C908D5" w14:paraId="74945F46" w14:textId="77777777" w:rsidTr="008C3FD1">
        <w:trPr>
          <w:trHeight w:val="340"/>
        </w:trPr>
        <w:tc>
          <w:tcPr>
            <w:tcW w:w="3150" w:type="dxa"/>
            <w:shd w:val="clear" w:color="auto" w:fill="auto"/>
          </w:tcPr>
          <w:p w14:paraId="54EE3AF5" w14:textId="5B62BCDD" w:rsidR="00A95D10" w:rsidRPr="00C908D5" w:rsidRDefault="00A95D10"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Other non - current assets</w:t>
            </w:r>
          </w:p>
        </w:tc>
        <w:tc>
          <w:tcPr>
            <w:tcW w:w="531" w:type="dxa"/>
            <w:shd w:val="clear" w:color="auto" w:fill="auto"/>
          </w:tcPr>
          <w:p w14:paraId="52589B0D" w14:textId="46BF0BBD" w:rsidR="00A95D10" w:rsidRPr="00C908D5" w:rsidRDefault="00A95D10" w:rsidP="006464E5">
            <w:pPr>
              <w:spacing w:line="340" w:lineRule="exact"/>
              <w:ind w:left="-7" w:right="12"/>
              <w:jc w:val="center"/>
              <w:rPr>
                <w:rFonts w:asciiTheme="majorBidi" w:hAnsiTheme="majorBidi" w:cstheme="majorBidi"/>
                <w:sz w:val="24"/>
                <w:szCs w:val="24"/>
              </w:rPr>
            </w:pPr>
            <w:r w:rsidRPr="00C908D5">
              <w:rPr>
                <w:rFonts w:asciiTheme="majorBidi" w:hAnsiTheme="majorBidi" w:cstheme="majorBidi" w:hint="cs"/>
                <w:sz w:val="24"/>
                <w:szCs w:val="24"/>
              </w:rPr>
              <w:t>1</w:t>
            </w:r>
            <w:r w:rsidR="007A3CE5" w:rsidRPr="00C908D5">
              <w:rPr>
                <w:rFonts w:asciiTheme="majorBidi" w:hAnsiTheme="majorBidi" w:cstheme="majorBidi"/>
                <w:sz w:val="24"/>
                <w:szCs w:val="24"/>
              </w:rPr>
              <w:t>7</w:t>
            </w:r>
          </w:p>
        </w:tc>
        <w:tc>
          <w:tcPr>
            <w:tcW w:w="1179" w:type="dxa"/>
            <w:shd w:val="clear" w:color="auto" w:fill="auto"/>
            <w:vAlign w:val="bottom"/>
          </w:tcPr>
          <w:p w14:paraId="2C411798" w14:textId="147D245E" w:rsidR="00A95D10" w:rsidRPr="00C908D5" w:rsidRDefault="00A95D10"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24,166,272</w:t>
            </w:r>
          </w:p>
        </w:tc>
        <w:tc>
          <w:tcPr>
            <w:tcW w:w="1194" w:type="dxa"/>
            <w:shd w:val="clear" w:color="auto" w:fill="auto"/>
            <w:vAlign w:val="bottom"/>
          </w:tcPr>
          <w:p w14:paraId="5832DBD6" w14:textId="1FE8F5C1" w:rsidR="00A95D10" w:rsidRPr="00C908D5" w:rsidRDefault="00A95D10"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1146" w:type="dxa"/>
            <w:shd w:val="clear" w:color="auto" w:fill="auto"/>
            <w:vAlign w:val="bottom"/>
          </w:tcPr>
          <w:p w14:paraId="322894BB" w14:textId="4728AB27" w:rsidR="00A95D10" w:rsidRPr="00C908D5" w:rsidRDefault="00A95D10"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2,662,629,504</w:t>
            </w:r>
          </w:p>
        </w:tc>
        <w:tc>
          <w:tcPr>
            <w:tcW w:w="1170" w:type="dxa"/>
            <w:shd w:val="clear" w:color="auto" w:fill="auto"/>
            <w:vAlign w:val="bottom"/>
          </w:tcPr>
          <w:p w14:paraId="59DEAAAA" w14:textId="7E3AE04A" w:rsidR="00A95D10" w:rsidRPr="00C908D5" w:rsidRDefault="00A95D10" w:rsidP="006464E5">
            <w:pPr>
              <w:tabs>
                <w:tab w:val="decimal" w:pos="794"/>
              </w:tabs>
              <w:spacing w:line="340" w:lineRule="exact"/>
              <w:ind w:right="-12"/>
              <w:jc w:val="right"/>
              <w:rPr>
                <w:rFonts w:asciiTheme="majorBidi" w:hAnsiTheme="majorBidi" w:cstheme="majorBidi"/>
                <w:sz w:val="24"/>
                <w:szCs w:val="24"/>
              </w:rPr>
            </w:pPr>
            <w:r w:rsidRPr="00C908D5">
              <w:rPr>
                <w:rFonts w:asciiTheme="majorBidi" w:hAnsiTheme="majorBidi" w:cstheme="majorBidi"/>
                <w:sz w:val="24"/>
                <w:szCs w:val="24"/>
              </w:rPr>
              <w:t>2,686,795,776</w:t>
            </w:r>
          </w:p>
        </w:tc>
        <w:tc>
          <w:tcPr>
            <w:tcW w:w="1373" w:type="dxa"/>
            <w:shd w:val="clear" w:color="auto" w:fill="auto"/>
            <w:vAlign w:val="bottom"/>
          </w:tcPr>
          <w:p w14:paraId="4E4628B4" w14:textId="33BB7104" w:rsidR="00A95D10" w:rsidRPr="00C908D5" w:rsidRDefault="00A95D10"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cs/>
              </w:rPr>
              <w:t>0.30</w:t>
            </w:r>
            <w:r w:rsidRPr="00C908D5">
              <w:rPr>
                <w:rFonts w:asciiTheme="majorBidi" w:hAnsiTheme="majorBidi" w:cstheme="majorBidi"/>
                <w:sz w:val="24"/>
                <w:szCs w:val="24"/>
              </w:rPr>
              <w:t>%</w:t>
            </w:r>
          </w:p>
        </w:tc>
      </w:tr>
      <w:tr w:rsidR="00C908D5" w:rsidRPr="00C908D5" w14:paraId="0BE1D309" w14:textId="77777777" w:rsidTr="008C3FD1">
        <w:trPr>
          <w:trHeight w:val="340"/>
        </w:trPr>
        <w:tc>
          <w:tcPr>
            <w:tcW w:w="3150" w:type="dxa"/>
            <w:shd w:val="clear" w:color="auto" w:fill="auto"/>
            <w:hideMark/>
          </w:tcPr>
          <w:p w14:paraId="167937E8" w14:textId="77777777" w:rsidR="00A95D10" w:rsidRPr="00C908D5" w:rsidRDefault="00A95D10" w:rsidP="006464E5">
            <w:pPr>
              <w:ind w:left="-108" w:right="0"/>
              <w:jc w:val="left"/>
              <w:rPr>
                <w:rFonts w:asciiTheme="majorBidi" w:eastAsia="Calibri" w:hAnsiTheme="majorBidi" w:cstheme="majorBidi"/>
                <w:sz w:val="24"/>
                <w:szCs w:val="24"/>
                <w:u w:val="single"/>
                <w:cs/>
              </w:rPr>
            </w:pPr>
            <w:r w:rsidRPr="00C908D5">
              <w:rPr>
                <w:rFonts w:asciiTheme="majorBidi" w:eastAsia="Calibri" w:hAnsiTheme="majorBidi" w:cstheme="majorBidi"/>
                <w:sz w:val="24"/>
                <w:szCs w:val="24"/>
                <w:u w:val="single"/>
              </w:rPr>
              <w:t>Financial liabilities</w:t>
            </w:r>
          </w:p>
        </w:tc>
        <w:tc>
          <w:tcPr>
            <w:tcW w:w="531" w:type="dxa"/>
            <w:shd w:val="clear" w:color="auto" w:fill="auto"/>
          </w:tcPr>
          <w:p w14:paraId="43626FC3" w14:textId="1FE84953" w:rsidR="00A95D10" w:rsidRPr="00C908D5" w:rsidRDefault="00A95D10" w:rsidP="006464E5">
            <w:pPr>
              <w:spacing w:line="340" w:lineRule="exact"/>
              <w:ind w:left="-7" w:right="12"/>
              <w:jc w:val="center"/>
              <w:rPr>
                <w:rFonts w:ascii="Angsana New" w:hAnsi="Angsana New" w:cs="Angsana New"/>
                <w:sz w:val="24"/>
                <w:szCs w:val="24"/>
                <w:cs/>
              </w:rPr>
            </w:pPr>
          </w:p>
        </w:tc>
        <w:tc>
          <w:tcPr>
            <w:tcW w:w="1179" w:type="dxa"/>
            <w:shd w:val="clear" w:color="auto" w:fill="auto"/>
            <w:vAlign w:val="bottom"/>
          </w:tcPr>
          <w:p w14:paraId="32666A53" w14:textId="77777777" w:rsidR="00A95D10" w:rsidRPr="00C908D5" w:rsidRDefault="00A95D10" w:rsidP="006464E5">
            <w:pPr>
              <w:tabs>
                <w:tab w:val="decimal" w:pos="884"/>
              </w:tabs>
              <w:spacing w:line="340" w:lineRule="exact"/>
              <w:ind w:right="0"/>
              <w:jc w:val="right"/>
              <w:rPr>
                <w:rFonts w:asciiTheme="majorBidi" w:hAnsiTheme="majorBidi" w:cstheme="majorBidi"/>
                <w:sz w:val="24"/>
                <w:szCs w:val="24"/>
                <w:cs/>
              </w:rPr>
            </w:pPr>
          </w:p>
        </w:tc>
        <w:tc>
          <w:tcPr>
            <w:tcW w:w="1194" w:type="dxa"/>
            <w:shd w:val="clear" w:color="auto" w:fill="auto"/>
            <w:vAlign w:val="bottom"/>
          </w:tcPr>
          <w:p w14:paraId="1E09CDDE" w14:textId="77777777" w:rsidR="00A95D10" w:rsidRPr="00C908D5" w:rsidRDefault="00A95D10" w:rsidP="006464E5">
            <w:pPr>
              <w:tabs>
                <w:tab w:val="decimal" w:pos="972"/>
              </w:tabs>
              <w:spacing w:line="340" w:lineRule="exact"/>
              <w:ind w:right="0"/>
              <w:jc w:val="right"/>
              <w:rPr>
                <w:rFonts w:asciiTheme="majorBidi" w:hAnsiTheme="majorBidi" w:cstheme="majorBidi"/>
                <w:sz w:val="24"/>
                <w:szCs w:val="24"/>
                <w:cs/>
              </w:rPr>
            </w:pPr>
          </w:p>
        </w:tc>
        <w:tc>
          <w:tcPr>
            <w:tcW w:w="1146" w:type="dxa"/>
            <w:shd w:val="clear" w:color="auto" w:fill="auto"/>
            <w:vAlign w:val="bottom"/>
          </w:tcPr>
          <w:p w14:paraId="792B7DB5" w14:textId="77777777" w:rsidR="00A95D10" w:rsidRPr="00C908D5" w:rsidRDefault="00A95D10" w:rsidP="006464E5">
            <w:pPr>
              <w:tabs>
                <w:tab w:val="decimal" w:pos="794"/>
              </w:tabs>
              <w:spacing w:line="340" w:lineRule="exact"/>
              <w:ind w:right="-18"/>
              <w:jc w:val="right"/>
              <w:rPr>
                <w:rFonts w:asciiTheme="majorBidi" w:hAnsiTheme="majorBidi" w:cstheme="majorBidi"/>
                <w:sz w:val="24"/>
                <w:szCs w:val="24"/>
              </w:rPr>
            </w:pPr>
          </w:p>
        </w:tc>
        <w:tc>
          <w:tcPr>
            <w:tcW w:w="1170" w:type="dxa"/>
            <w:shd w:val="clear" w:color="auto" w:fill="auto"/>
            <w:vAlign w:val="bottom"/>
          </w:tcPr>
          <w:p w14:paraId="14829493" w14:textId="77777777" w:rsidR="00A95D10" w:rsidRPr="00C908D5" w:rsidRDefault="00A95D10" w:rsidP="006464E5">
            <w:pPr>
              <w:tabs>
                <w:tab w:val="decimal" w:pos="794"/>
              </w:tabs>
              <w:spacing w:line="340" w:lineRule="exact"/>
              <w:jc w:val="right"/>
              <w:rPr>
                <w:rFonts w:asciiTheme="majorBidi" w:hAnsiTheme="majorBidi" w:cstheme="majorBidi"/>
                <w:sz w:val="24"/>
                <w:szCs w:val="24"/>
              </w:rPr>
            </w:pPr>
          </w:p>
        </w:tc>
        <w:tc>
          <w:tcPr>
            <w:tcW w:w="1373" w:type="dxa"/>
            <w:shd w:val="clear" w:color="auto" w:fill="auto"/>
            <w:vAlign w:val="bottom"/>
          </w:tcPr>
          <w:p w14:paraId="708A7CC7" w14:textId="77777777" w:rsidR="00A95D10" w:rsidRPr="00C908D5" w:rsidRDefault="00A95D10" w:rsidP="006464E5">
            <w:pPr>
              <w:spacing w:line="340" w:lineRule="exact"/>
              <w:ind w:right="-42"/>
              <w:jc w:val="center"/>
              <w:rPr>
                <w:rFonts w:asciiTheme="majorBidi" w:eastAsia="Arial Unicode MS" w:hAnsiTheme="majorBidi" w:cstheme="majorBidi"/>
                <w:sz w:val="24"/>
                <w:szCs w:val="24"/>
              </w:rPr>
            </w:pPr>
          </w:p>
        </w:tc>
      </w:tr>
      <w:tr w:rsidR="00C908D5" w:rsidRPr="00C908D5" w14:paraId="4E24BAC3" w14:textId="77777777" w:rsidTr="008C3FD1">
        <w:trPr>
          <w:trHeight w:val="340"/>
        </w:trPr>
        <w:tc>
          <w:tcPr>
            <w:tcW w:w="3150" w:type="dxa"/>
            <w:shd w:val="clear" w:color="auto" w:fill="auto"/>
            <w:vAlign w:val="bottom"/>
          </w:tcPr>
          <w:p w14:paraId="7F21780E" w14:textId="5FAA8B10" w:rsidR="00A95D10" w:rsidRPr="00C908D5" w:rsidRDefault="00A95D10" w:rsidP="006464E5">
            <w:pPr>
              <w:ind w:left="163" w:right="0" w:hanging="27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Bank overdrafts and short -</w:t>
            </w:r>
            <w:r w:rsidR="00527624" w:rsidRPr="00C908D5">
              <w:rPr>
                <w:rFonts w:asciiTheme="majorBidi" w:eastAsia="Calibri" w:hAnsiTheme="majorBidi" w:cstheme="majorBidi"/>
                <w:sz w:val="24"/>
                <w:szCs w:val="24"/>
              </w:rPr>
              <w:t xml:space="preserve"> t</w:t>
            </w:r>
            <w:r w:rsidRPr="00C908D5">
              <w:rPr>
                <w:rFonts w:asciiTheme="majorBidi" w:eastAsia="Calibri" w:hAnsiTheme="majorBidi" w:cstheme="majorBidi"/>
                <w:sz w:val="24"/>
                <w:szCs w:val="24"/>
              </w:rPr>
              <w:t>erm</w:t>
            </w:r>
            <w:r w:rsidR="00527624" w:rsidRPr="00C908D5">
              <w:rPr>
                <w:rFonts w:asciiTheme="majorBidi" w:eastAsia="Calibri" w:hAnsiTheme="majorBidi" w:cstheme="majorBidi"/>
                <w:sz w:val="24"/>
                <w:szCs w:val="24"/>
              </w:rPr>
              <w:t xml:space="preserve"> </w:t>
            </w:r>
            <w:r w:rsidRPr="00C908D5">
              <w:rPr>
                <w:rFonts w:asciiTheme="majorBidi" w:eastAsia="Calibri" w:hAnsiTheme="majorBidi" w:cstheme="majorBidi"/>
                <w:sz w:val="24"/>
                <w:szCs w:val="24"/>
              </w:rPr>
              <w:t>borrowings from financial institutions</w:t>
            </w:r>
          </w:p>
        </w:tc>
        <w:tc>
          <w:tcPr>
            <w:tcW w:w="531" w:type="dxa"/>
            <w:shd w:val="clear" w:color="auto" w:fill="auto"/>
          </w:tcPr>
          <w:p w14:paraId="05307682" w14:textId="77777777" w:rsidR="00A95D10" w:rsidRPr="00C908D5" w:rsidRDefault="00A95D10" w:rsidP="006464E5">
            <w:pPr>
              <w:spacing w:line="340" w:lineRule="exact"/>
              <w:ind w:left="-109" w:right="-136"/>
              <w:jc w:val="center"/>
              <w:rPr>
                <w:rFonts w:asciiTheme="majorBidi" w:hAnsiTheme="majorBidi" w:cstheme="majorBidi"/>
                <w:sz w:val="24"/>
                <w:szCs w:val="24"/>
              </w:rPr>
            </w:pPr>
          </w:p>
          <w:p w14:paraId="4207B0FD" w14:textId="157463A6" w:rsidR="00A95D10" w:rsidRPr="00C908D5" w:rsidRDefault="007A3CE5" w:rsidP="006464E5">
            <w:pPr>
              <w:spacing w:line="340" w:lineRule="exact"/>
              <w:ind w:left="-7" w:right="12"/>
              <w:jc w:val="center"/>
              <w:rPr>
                <w:rFonts w:ascii="Angsana New" w:hAnsi="Angsana New" w:cs="Angsana New"/>
                <w:sz w:val="24"/>
                <w:szCs w:val="24"/>
                <w:cs/>
              </w:rPr>
            </w:pPr>
            <w:r w:rsidRPr="00C908D5">
              <w:rPr>
                <w:rFonts w:asciiTheme="majorBidi" w:hAnsiTheme="majorBidi" w:cstheme="majorBidi"/>
                <w:sz w:val="24"/>
                <w:szCs w:val="24"/>
              </w:rPr>
              <w:t>19</w:t>
            </w:r>
          </w:p>
        </w:tc>
        <w:tc>
          <w:tcPr>
            <w:tcW w:w="1179" w:type="dxa"/>
            <w:shd w:val="clear" w:color="auto" w:fill="auto"/>
            <w:vAlign w:val="bottom"/>
          </w:tcPr>
          <w:p w14:paraId="3C1DB626" w14:textId="1937DFB1" w:rsidR="00A95D10" w:rsidRPr="00C908D5" w:rsidRDefault="00A95D10" w:rsidP="006464E5">
            <w:pPr>
              <w:tabs>
                <w:tab w:val="decimal" w:pos="884"/>
              </w:tabs>
              <w:spacing w:line="340" w:lineRule="exact"/>
              <w:ind w:right="0"/>
              <w:jc w:val="right"/>
              <w:rPr>
                <w:rFonts w:asciiTheme="majorBidi" w:hAnsiTheme="majorBidi" w:cstheme="majorBidi"/>
                <w:sz w:val="24"/>
                <w:szCs w:val="24"/>
                <w:cs/>
              </w:rPr>
            </w:pPr>
            <w:r w:rsidRPr="00C908D5">
              <w:rPr>
                <w:rFonts w:asciiTheme="majorBidi" w:hAnsiTheme="majorBidi" w:cstheme="majorBidi"/>
                <w:sz w:val="24"/>
                <w:szCs w:val="24"/>
              </w:rPr>
              <w:t>726,797,001</w:t>
            </w:r>
          </w:p>
        </w:tc>
        <w:tc>
          <w:tcPr>
            <w:tcW w:w="1194" w:type="dxa"/>
            <w:shd w:val="clear" w:color="auto" w:fill="auto"/>
            <w:vAlign w:val="bottom"/>
          </w:tcPr>
          <w:p w14:paraId="5AE19A48" w14:textId="0F8D42B3" w:rsidR="00A95D10" w:rsidRPr="00C908D5" w:rsidRDefault="00A95D10" w:rsidP="006464E5">
            <w:pPr>
              <w:tabs>
                <w:tab w:val="decimal" w:pos="972"/>
              </w:tabs>
              <w:spacing w:line="340" w:lineRule="exact"/>
              <w:ind w:right="0"/>
              <w:jc w:val="right"/>
              <w:rPr>
                <w:rFonts w:asciiTheme="majorBidi" w:hAnsiTheme="majorBidi" w:cstheme="majorBidi"/>
                <w:sz w:val="24"/>
                <w:szCs w:val="24"/>
                <w:cs/>
              </w:rPr>
            </w:pPr>
            <w:r w:rsidRPr="00C908D5">
              <w:rPr>
                <w:rFonts w:asciiTheme="majorBidi" w:hAnsiTheme="majorBidi" w:cstheme="majorBidi"/>
                <w:sz w:val="24"/>
                <w:szCs w:val="24"/>
              </w:rPr>
              <w:t>1,607,837,992</w:t>
            </w:r>
          </w:p>
        </w:tc>
        <w:tc>
          <w:tcPr>
            <w:tcW w:w="1146" w:type="dxa"/>
            <w:shd w:val="clear" w:color="auto" w:fill="auto"/>
            <w:vAlign w:val="bottom"/>
          </w:tcPr>
          <w:p w14:paraId="1BE8AB21" w14:textId="394485C0" w:rsidR="00A95D10" w:rsidRPr="00C908D5" w:rsidRDefault="00A95D10"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1170" w:type="dxa"/>
            <w:shd w:val="clear" w:color="auto" w:fill="auto"/>
            <w:vAlign w:val="bottom"/>
          </w:tcPr>
          <w:p w14:paraId="47F9C4D7" w14:textId="14CBDD7C" w:rsidR="00A95D10" w:rsidRPr="00C908D5" w:rsidRDefault="00A95D10"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2,334,634,993</w:t>
            </w:r>
          </w:p>
        </w:tc>
        <w:tc>
          <w:tcPr>
            <w:tcW w:w="1373" w:type="dxa"/>
            <w:shd w:val="clear" w:color="auto" w:fill="auto"/>
            <w:vAlign w:val="bottom"/>
          </w:tcPr>
          <w:p w14:paraId="54013A41" w14:textId="6BFCA381" w:rsidR="00A95D10" w:rsidRPr="00C908D5" w:rsidRDefault="00A95D10"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2.00% - 5.28%</w:t>
            </w:r>
          </w:p>
        </w:tc>
      </w:tr>
      <w:tr w:rsidR="00C908D5" w:rsidRPr="00C908D5" w14:paraId="56683CD3" w14:textId="77777777" w:rsidTr="008C3FD1">
        <w:trPr>
          <w:trHeight w:val="340"/>
        </w:trPr>
        <w:tc>
          <w:tcPr>
            <w:tcW w:w="3150" w:type="dxa"/>
            <w:shd w:val="clear" w:color="auto" w:fill="auto"/>
          </w:tcPr>
          <w:p w14:paraId="721D9AEF" w14:textId="77777777" w:rsidR="00674437" w:rsidRPr="00C908D5" w:rsidRDefault="00674437" w:rsidP="006464E5">
            <w:pPr>
              <w:ind w:left="-108"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 xml:space="preserve">Trade and other payables </w:t>
            </w:r>
          </w:p>
        </w:tc>
        <w:tc>
          <w:tcPr>
            <w:tcW w:w="531" w:type="dxa"/>
            <w:shd w:val="clear" w:color="auto" w:fill="auto"/>
          </w:tcPr>
          <w:p w14:paraId="74CDC9B1" w14:textId="2CD71AF2" w:rsidR="00674437" w:rsidRPr="00C908D5" w:rsidRDefault="00674437" w:rsidP="006464E5">
            <w:pPr>
              <w:spacing w:line="340" w:lineRule="exact"/>
              <w:ind w:left="-7" w:right="12"/>
              <w:jc w:val="center"/>
              <w:rPr>
                <w:rFonts w:ascii="Angsana New" w:hAnsi="Angsana New" w:cs="Angsana New"/>
                <w:sz w:val="24"/>
                <w:szCs w:val="24"/>
                <w:cs/>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0</w:t>
            </w:r>
          </w:p>
        </w:tc>
        <w:tc>
          <w:tcPr>
            <w:tcW w:w="1179" w:type="dxa"/>
            <w:shd w:val="clear" w:color="auto" w:fill="auto"/>
            <w:vAlign w:val="bottom"/>
          </w:tcPr>
          <w:p w14:paraId="15BF89B5" w14:textId="14CFB3A0" w:rsidR="00674437" w:rsidRPr="00C908D5" w:rsidRDefault="00674437" w:rsidP="006464E5">
            <w:pPr>
              <w:tabs>
                <w:tab w:val="decimal" w:pos="884"/>
              </w:tabs>
              <w:spacing w:line="340" w:lineRule="exact"/>
              <w:ind w:right="0"/>
              <w:jc w:val="right"/>
              <w:rPr>
                <w:rFonts w:asciiTheme="majorBidi" w:hAnsiTheme="majorBidi" w:cstheme="majorBidi"/>
                <w:sz w:val="24"/>
                <w:szCs w:val="24"/>
                <w:cs/>
              </w:rPr>
            </w:pPr>
            <w:r w:rsidRPr="00C908D5">
              <w:rPr>
                <w:rFonts w:asciiTheme="majorBidi" w:hAnsiTheme="majorBidi" w:cstheme="majorBidi"/>
                <w:sz w:val="24"/>
                <w:szCs w:val="24"/>
              </w:rPr>
              <w:t>-</w:t>
            </w:r>
          </w:p>
        </w:tc>
        <w:tc>
          <w:tcPr>
            <w:tcW w:w="1194" w:type="dxa"/>
            <w:shd w:val="clear" w:color="auto" w:fill="auto"/>
            <w:vAlign w:val="bottom"/>
          </w:tcPr>
          <w:p w14:paraId="7012A8B6" w14:textId="7F2AC36F" w:rsidR="00674437" w:rsidRPr="00C908D5" w:rsidRDefault="00674437" w:rsidP="006464E5">
            <w:pPr>
              <w:tabs>
                <w:tab w:val="decimal" w:pos="972"/>
              </w:tabs>
              <w:spacing w:line="340" w:lineRule="exact"/>
              <w:ind w:right="0"/>
              <w:jc w:val="right"/>
              <w:rPr>
                <w:rFonts w:asciiTheme="majorBidi" w:hAnsiTheme="majorBidi" w:cstheme="majorBidi"/>
                <w:sz w:val="24"/>
                <w:szCs w:val="24"/>
                <w:cs/>
              </w:rPr>
            </w:pPr>
            <w:r w:rsidRPr="00C908D5">
              <w:rPr>
                <w:rFonts w:asciiTheme="majorBidi" w:hAnsiTheme="majorBidi" w:cstheme="majorBidi"/>
                <w:sz w:val="24"/>
                <w:szCs w:val="24"/>
              </w:rPr>
              <w:t>-</w:t>
            </w:r>
          </w:p>
        </w:tc>
        <w:tc>
          <w:tcPr>
            <w:tcW w:w="1146" w:type="dxa"/>
            <w:shd w:val="clear" w:color="auto" w:fill="auto"/>
            <w:vAlign w:val="bottom"/>
          </w:tcPr>
          <w:p w14:paraId="16DF44A8" w14:textId="3FA27798" w:rsidR="00674437" w:rsidRPr="00C908D5" w:rsidRDefault="00674437"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hint="cs"/>
                <w:sz w:val="24"/>
                <w:szCs w:val="24"/>
                <w:cs/>
              </w:rPr>
              <w:t>690</w:t>
            </w:r>
            <w:r w:rsidRPr="00C908D5">
              <w:rPr>
                <w:rFonts w:asciiTheme="majorBidi" w:hAnsiTheme="majorBidi" w:cstheme="majorBidi"/>
                <w:sz w:val="24"/>
                <w:szCs w:val="24"/>
              </w:rPr>
              <w:t>,836,625</w:t>
            </w:r>
          </w:p>
        </w:tc>
        <w:tc>
          <w:tcPr>
            <w:tcW w:w="1170" w:type="dxa"/>
            <w:shd w:val="clear" w:color="auto" w:fill="auto"/>
            <w:vAlign w:val="bottom"/>
          </w:tcPr>
          <w:p w14:paraId="0E59A24C" w14:textId="4F623F67" w:rsidR="00674437" w:rsidRPr="00C908D5" w:rsidRDefault="00674437"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hint="cs"/>
                <w:sz w:val="24"/>
                <w:szCs w:val="24"/>
                <w:cs/>
              </w:rPr>
              <w:t>690</w:t>
            </w:r>
            <w:r w:rsidRPr="00C908D5">
              <w:rPr>
                <w:rFonts w:asciiTheme="majorBidi" w:hAnsiTheme="majorBidi" w:cstheme="majorBidi"/>
                <w:sz w:val="24"/>
                <w:szCs w:val="24"/>
              </w:rPr>
              <w:t>,836,625</w:t>
            </w:r>
          </w:p>
        </w:tc>
        <w:tc>
          <w:tcPr>
            <w:tcW w:w="1373" w:type="dxa"/>
            <w:shd w:val="clear" w:color="auto" w:fill="auto"/>
            <w:vAlign w:val="bottom"/>
          </w:tcPr>
          <w:p w14:paraId="1FB3F91B" w14:textId="4F0F1AC1" w:rsidR="00674437" w:rsidRPr="00C908D5" w:rsidRDefault="00674437"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w:t>
            </w:r>
          </w:p>
        </w:tc>
      </w:tr>
      <w:tr w:rsidR="00C908D5" w:rsidRPr="00C908D5" w14:paraId="5E6F76AC" w14:textId="77777777" w:rsidTr="008C3FD1">
        <w:trPr>
          <w:trHeight w:val="340"/>
        </w:trPr>
        <w:tc>
          <w:tcPr>
            <w:tcW w:w="3150" w:type="dxa"/>
            <w:shd w:val="clear" w:color="auto" w:fill="auto"/>
            <w:vAlign w:val="bottom"/>
            <w:hideMark/>
          </w:tcPr>
          <w:p w14:paraId="77F25772" w14:textId="77777777" w:rsidR="00674437" w:rsidRPr="00C908D5" w:rsidRDefault="00674437" w:rsidP="006464E5">
            <w:pPr>
              <w:ind w:left="-108"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Current portion of long - term borrowings</w:t>
            </w:r>
          </w:p>
        </w:tc>
        <w:tc>
          <w:tcPr>
            <w:tcW w:w="531" w:type="dxa"/>
            <w:shd w:val="clear" w:color="auto" w:fill="auto"/>
          </w:tcPr>
          <w:p w14:paraId="2711A6BA" w14:textId="2A5FCA98" w:rsidR="00674437" w:rsidRPr="00C908D5" w:rsidRDefault="00674437" w:rsidP="006464E5">
            <w:pPr>
              <w:spacing w:line="340" w:lineRule="exact"/>
              <w:ind w:left="-7" w:right="12"/>
              <w:jc w:val="center"/>
              <w:rPr>
                <w:rFonts w:asciiTheme="majorBidi" w:eastAsia="Calibri" w:hAnsiTheme="majorBidi" w:cstheme="majorBidi"/>
                <w:cs/>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1</w:t>
            </w:r>
          </w:p>
        </w:tc>
        <w:tc>
          <w:tcPr>
            <w:tcW w:w="1179" w:type="dxa"/>
            <w:shd w:val="clear" w:color="auto" w:fill="auto"/>
            <w:vAlign w:val="bottom"/>
          </w:tcPr>
          <w:p w14:paraId="6B360037" w14:textId="7B4C42CF" w:rsidR="00674437" w:rsidRPr="00C908D5" w:rsidRDefault="00674437" w:rsidP="006464E5">
            <w:pPr>
              <w:tabs>
                <w:tab w:val="decimal" w:pos="884"/>
              </w:tabs>
              <w:spacing w:line="340" w:lineRule="exact"/>
              <w:ind w:right="0"/>
              <w:jc w:val="right"/>
              <w:rPr>
                <w:rFonts w:asciiTheme="majorBidi" w:eastAsia="Calibri" w:hAnsiTheme="majorBidi" w:cstheme="majorBidi"/>
                <w:sz w:val="24"/>
                <w:szCs w:val="24"/>
                <w:cs/>
              </w:rPr>
            </w:pPr>
            <w:r w:rsidRPr="00C908D5">
              <w:rPr>
                <w:rFonts w:asciiTheme="majorBidi" w:eastAsia="Calibri" w:hAnsiTheme="majorBidi" w:cstheme="majorBidi"/>
                <w:sz w:val="24"/>
                <w:szCs w:val="24"/>
              </w:rPr>
              <w:t>-</w:t>
            </w:r>
          </w:p>
        </w:tc>
        <w:tc>
          <w:tcPr>
            <w:tcW w:w="1194" w:type="dxa"/>
            <w:shd w:val="clear" w:color="auto" w:fill="auto"/>
            <w:vAlign w:val="bottom"/>
          </w:tcPr>
          <w:p w14:paraId="11B3253C" w14:textId="10E3E9A7" w:rsidR="00674437" w:rsidRPr="00C908D5" w:rsidRDefault="00674437" w:rsidP="006464E5">
            <w:pPr>
              <w:tabs>
                <w:tab w:val="decimal" w:pos="972"/>
              </w:tabs>
              <w:spacing w:line="340" w:lineRule="exact"/>
              <w:ind w:right="0"/>
              <w:jc w:val="right"/>
              <w:rPr>
                <w:rFonts w:asciiTheme="majorBidi" w:eastAsia="Calibri" w:hAnsiTheme="majorBidi" w:cstheme="majorBidi"/>
                <w:sz w:val="24"/>
                <w:szCs w:val="24"/>
              </w:rPr>
            </w:pPr>
            <w:r w:rsidRPr="00C908D5">
              <w:rPr>
                <w:rFonts w:asciiTheme="majorBidi" w:eastAsia="Calibri" w:hAnsiTheme="majorBidi" w:cstheme="majorBidi"/>
                <w:sz w:val="24"/>
                <w:szCs w:val="24"/>
              </w:rPr>
              <w:t>4,761,338,745</w:t>
            </w:r>
          </w:p>
        </w:tc>
        <w:tc>
          <w:tcPr>
            <w:tcW w:w="1146" w:type="dxa"/>
            <w:shd w:val="clear" w:color="auto" w:fill="auto"/>
            <w:vAlign w:val="bottom"/>
          </w:tcPr>
          <w:p w14:paraId="20A82DF7" w14:textId="5F24CFDF" w:rsidR="00674437" w:rsidRPr="00C908D5" w:rsidRDefault="00674437" w:rsidP="006464E5">
            <w:pPr>
              <w:tabs>
                <w:tab w:val="decimal" w:pos="794"/>
              </w:tabs>
              <w:spacing w:line="340" w:lineRule="exact"/>
              <w:ind w:right="-18"/>
              <w:rPr>
                <w:rFonts w:asciiTheme="majorBidi" w:eastAsia="Calibri" w:hAnsiTheme="majorBidi" w:cstheme="majorBidi"/>
                <w:sz w:val="24"/>
                <w:szCs w:val="24"/>
              </w:rPr>
            </w:pPr>
            <w:r w:rsidRPr="00C908D5">
              <w:rPr>
                <w:rFonts w:asciiTheme="majorBidi" w:eastAsia="Calibri" w:hAnsiTheme="majorBidi" w:cstheme="majorBidi"/>
                <w:sz w:val="24"/>
                <w:szCs w:val="24"/>
              </w:rPr>
              <w:t>-</w:t>
            </w:r>
          </w:p>
        </w:tc>
        <w:tc>
          <w:tcPr>
            <w:tcW w:w="1170" w:type="dxa"/>
            <w:shd w:val="clear" w:color="auto" w:fill="auto"/>
            <w:vAlign w:val="bottom"/>
          </w:tcPr>
          <w:p w14:paraId="6EF814ED" w14:textId="3444889D" w:rsidR="00674437" w:rsidRPr="00C908D5" w:rsidRDefault="00674437" w:rsidP="006464E5">
            <w:pPr>
              <w:tabs>
                <w:tab w:val="decimal" w:pos="794"/>
              </w:tabs>
              <w:spacing w:line="340" w:lineRule="exact"/>
              <w:ind w:right="-18"/>
              <w:jc w:val="right"/>
              <w:rPr>
                <w:rFonts w:asciiTheme="majorBidi" w:eastAsia="Calibri" w:hAnsiTheme="majorBidi" w:cstheme="majorBidi"/>
                <w:sz w:val="24"/>
                <w:szCs w:val="24"/>
              </w:rPr>
            </w:pPr>
            <w:r w:rsidRPr="00C908D5">
              <w:rPr>
                <w:rFonts w:asciiTheme="majorBidi" w:eastAsia="Calibri" w:hAnsiTheme="majorBidi" w:cstheme="majorBidi"/>
                <w:sz w:val="24"/>
                <w:szCs w:val="24"/>
              </w:rPr>
              <w:t>4,761,338,745</w:t>
            </w:r>
          </w:p>
        </w:tc>
        <w:tc>
          <w:tcPr>
            <w:tcW w:w="1373" w:type="dxa"/>
            <w:shd w:val="clear" w:color="auto" w:fill="auto"/>
            <w:vAlign w:val="bottom"/>
          </w:tcPr>
          <w:p w14:paraId="3E47AAC7" w14:textId="117D8A52" w:rsidR="00674437" w:rsidRPr="00C908D5" w:rsidRDefault="00674437" w:rsidP="006464E5">
            <w:pPr>
              <w:spacing w:line="340" w:lineRule="exact"/>
              <w:ind w:right="-42"/>
              <w:jc w:val="center"/>
              <w:rPr>
                <w:rFonts w:asciiTheme="majorBidi" w:eastAsia="Calibri" w:hAnsiTheme="majorBidi" w:cstheme="majorBidi"/>
                <w:sz w:val="24"/>
                <w:szCs w:val="24"/>
              </w:rPr>
            </w:pPr>
            <w:r w:rsidRPr="00C908D5">
              <w:rPr>
                <w:rFonts w:asciiTheme="majorBidi" w:eastAsia="Calibri" w:hAnsiTheme="majorBidi" w:cstheme="majorBidi"/>
                <w:sz w:val="24"/>
                <w:szCs w:val="24"/>
              </w:rPr>
              <w:t>2.00% - 6.63%</w:t>
            </w:r>
          </w:p>
        </w:tc>
      </w:tr>
      <w:tr w:rsidR="00C908D5" w:rsidRPr="00C908D5" w14:paraId="4DD719C7" w14:textId="77777777" w:rsidTr="008C3FD1">
        <w:trPr>
          <w:trHeight w:val="340"/>
        </w:trPr>
        <w:tc>
          <w:tcPr>
            <w:tcW w:w="3150" w:type="dxa"/>
            <w:shd w:val="clear" w:color="auto" w:fill="auto"/>
          </w:tcPr>
          <w:p w14:paraId="75289147" w14:textId="77777777" w:rsidR="00674437" w:rsidRPr="00C908D5" w:rsidRDefault="00674437"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 xml:space="preserve">Liabilities under lease agreements due </w:t>
            </w:r>
          </w:p>
          <w:p w14:paraId="305A471B" w14:textId="77777777" w:rsidR="00674437" w:rsidRPr="00C908D5" w:rsidRDefault="00674437" w:rsidP="006464E5">
            <w:pPr>
              <w:ind w:left="163"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within one year</w:t>
            </w:r>
          </w:p>
        </w:tc>
        <w:tc>
          <w:tcPr>
            <w:tcW w:w="531" w:type="dxa"/>
            <w:shd w:val="clear" w:color="auto" w:fill="auto"/>
          </w:tcPr>
          <w:p w14:paraId="24E8838F" w14:textId="77777777" w:rsidR="00674437" w:rsidRPr="00C908D5" w:rsidRDefault="00674437" w:rsidP="006464E5">
            <w:pPr>
              <w:spacing w:line="340" w:lineRule="exact"/>
              <w:ind w:left="-109" w:right="-136"/>
              <w:jc w:val="center"/>
              <w:rPr>
                <w:rFonts w:asciiTheme="majorBidi" w:hAnsiTheme="majorBidi" w:cstheme="majorBidi"/>
                <w:sz w:val="24"/>
                <w:szCs w:val="24"/>
              </w:rPr>
            </w:pPr>
          </w:p>
          <w:p w14:paraId="1266A975" w14:textId="7446C7BB" w:rsidR="00674437" w:rsidRPr="00C908D5" w:rsidRDefault="00674437" w:rsidP="006464E5">
            <w:pPr>
              <w:spacing w:line="340" w:lineRule="exact"/>
              <w:ind w:left="-7" w:right="12"/>
              <w:jc w:val="center"/>
              <w:rPr>
                <w:rFonts w:ascii="Angsana New" w:hAnsi="Angsana New" w:cs="Angsana New"/>
                <w:sz w:val="24"/>
                <w:szCs w:val="24"/>
                <w:cs/>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2</w:t>
            </w:r>
          </w:p>
        </w:tc>
        <w:tc>
          <w:tcPr>
            <w:tcW w:w="1179" w:type="dxa"/>
            <w:shd w:val="clear" w:color="auto" w:fill="auto"/>
            <w:vAlign w:val="bottom"/>
          </w:tcPr>
          <w:p w14:paraId="077FAE65" w14:textId="0B385A04" w:rsidR="00674437" w:rsidRPr="00C908D5" w:rsidRDefault="00674437"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1194" w:type="dxa"/>
            <w:shd w:val="clear" w:color="auto" w:fill="auto"/>
            <w:vAlign w:val="bottom"/>
          </w:tcPr>
          <w:p w14:paraId="485217B5" w14:textId="0BE1FD5C" w:rsidR="00674437" w:rsidRPr="00C908D5" w:rsidRDefault="00674437"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17,916,576</w:t>
            </w:r>
          </w:p>
        </w:tc>
        <w:tc>
          <w:tcPr>
            <w:tcW w:w="1146" w:type="dxa"/>
            <w:shd w:val="clear" w:color="auto" w:fill="auto"/>
            <w:vAlign w:val="bottom"/>
          </w:tcPr>
          <w:p w14:paraId="10644B61" w14:textId="77C164D8" w:rsidR="00674437" w:rsidRPr="00C908D5" w:rsidRDefault="00674437"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1170" w:type="dxa"/>
            <w:shd w:val="clear" w:color="auto" w:fill="auto"/>
            <w:vAlign w:val="bottom"/>
          </w:tcPr>
          <w:p w14:paraId="72AC8CCB" w14:textId="5146BC09" w:rsidR="00674437" w:rsidRPr="00C908D5" w:rsidRDefault="00674437"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17,916,576</w:t>
            </w:r>
          </w:p>
        </w:tc>
        <w:tc>
          <w:tcPr>
            <w:tcW w:w="1373" w:type="dxa"/>
            <w:shd w:val="clear" w:color="auto" w:fill="auto"/>
            <w:vAlign w:val="bottom"/>
          </w:tcPr>
          <w:p w14:paraId="60A24FAA" w14:textId="21A891FE" w:rsidR="00674437" w:rsidRPr="00C908D5" w:rsidRDefault="00674437"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3.90% - 4.70%</w:t>
            </w:r>
          </w:p>
        </w:tc>
      </w:tr>
      <w:tr w:rsidR="00C908D5" w:rsidRPr="00C908D5" w14:paraId="7EEDCEE3" w14:textId="77777777" w:rsidTr="008C3FD1">
        <w:trPr>
          <w:trHeight w:val="340"/>
        </w:trPr>
        <w:tc>
          <w:tcPr>
            <w:tcW w:w="3150" w:type="dxa"/>
            <w:shd w:val="clear" w:color="auto" w:fill="auto"/>
            <w:hideMark/>
          </w:tcPr>
          <w:p w14:paraId="5004CC25" w14:textId="05EF4523" w:rsidR="00674437" w:rsidRPr="00C908D5" w:rsidRDefault="00674437" w:rsidP="006464E5">
            <w:pPr>
              <w:ind w:left="-108"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 xml:space="preserve">Short-term loans </w:t>
            </w:r>
          </w:p>
        </w:tc>
        <w:tc>
          <w:tcPr>
            <w:tcW w:w="531" w:type="dxa"/>
            <w:shd w:val="clear" w:color="auto" w:fill="auto"/>
          </w:tcPr>
          <w:p w14:paraId="63189403" w14:textId="7FDBB3F3" w:rsidR="00674437" w:rsidRPr="00C908D5" w:rsidRDefault="00674437" w:rsidP="006464E5">
            <w:pPr>
              <w:spacing w:line="340" w:lineRule="exact"/>
              <w:ind w:left="-7" w:right="12"/>
              <w:jc w:val="center"/>
              <w:rPr>
                <w:rFonts w:ascii="Angsana New" w:hAnsi="Angsana New" w:cs="Angsana New"/>
                <w:sz w:val="24"/>
                <w:szCs w:val="24"/>
                <w:cs/>
              </w:rPr>
            </w:pPr>
            <w:r w:rsidRPr="00C908D5">
              <w:rPr>
                <w:rFonts w:asciiTheme="majorBidi" w:hAnsiTheme="majorBidi" w:cstheme="majorBidi" w:hint="cs"/>
                <w:sz w:val="24"/>
                <w:szCs w:val="24"/>
              </w:rPr>
              <w:t>5</w:t>
            </w:r>
            <w:r w:rsidRPr="00C908D5">
              <w:rPr>
                <w:rFonts w:asciiTheme="majorBidi" w:hAnsiTheme="majorBidi" w:cstheme="majorBidi"/>
                <w:sz w:val="24"/>
                <w:szCs w:val="24"/>
              </w:rPr>
              <w:t>.1</w:t>
            </w:r>
          </w:p>
        </w:tc>
        <w:tc>
          <w:tcPr>
            <w:tcW w:w="1179" w:type="dxa"/>
            <w:shd w:val="clear" w:color="auto" w:fill="auto"/>
            <w:vAlign w:val="bottom"/>
          </w:tcPr>
          <w:p w14:paraId="40F3187F" w14:textId="74F88A3E" w:rsidR="00674437" w:rsidRPr="00C908D5" w:rsidRDefault="00674437"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1194" w:type="dxa"/>
            <w:shd w:val="clear" w:color="auto" w:fill="auto"/>
            <w:vAlign w:val="bottom"/>
          </w:tcPr>
          <w:p w14:paraId="48FF9F12" w14:textId="7DDC598A" w:rsidR="00674437" w:rsidRPr="00C908D5" w:rsidRDefault="00674437"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24,581,901</w:t>
            </w:r>
          </w:p>
        </w:tc>
        <w:tc>
          <w:tcPr>
            <w:tcW w:w="1146" w:type="dxa"/>
            <w:shd w:val="clear" w:color="auto" w:fill="auto"/>
            <w:vAlign w:val="bottom"/>
          </w:tcPr>
          <w:p w14:paraId="118654B3" w14:textId="09640E6E" w:rsidR="00674437" w:rsidRPr="00C908D5" w:rsidRDefault="00674437"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1170" w:type="dxa"/>
            <w:shd w:val="clear" w:color="auto" w:fill="auto"/>
            <w:vAlign w:val="bottom"/>
          </w:tcPr>
          <w:p w14:paraId="696C24BA" w14:textId="5E8A38D9" w:rsidR="00674437" w:rsidRPr="00C908D5" w:rsidRDefault="00674437"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24,581,901</w:t>
            </w:r>
          </w:p>
        </w:tc>
        <w:tc>
          <w:tcPr>
            <w:tcW w:w="1373" w:type="dxa"/>
            <w:shd w:val="clear" w:color="auto" w:fill="auto"/>
            <w:vAlign w:val="bottom"/>
          </w:tcPr>
          <w:p w14:paraId="74C9DB45" w14:textId="77B3C115" w:rsidR="00674437" w:rsidRPr="00C908D5" w:rsidRDefault="00674437"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4.50% - 5.27%</w:t>
            </w:r>
          </w:p>
        </w:tc>
      </w:tr>
      <w:tr w:rsidR="00C908D5" w:rsidRPr="00C908D5" w14:paraId="79DC29F8" w14:textId="77777777" w:rsidTr="008C3FD1">
        <w:trPr>
          <w:trHeight w:val="340"/>
        </w:trPr>
        <w:tc>
          <w:tcPr>
            <w:tcW w:w="3150" w:type="dxa"/>
            <w:shd w:val="clear" w:color="auto" w:fill="auto"/>
          </w:tcPr>
          <w:p w14:paraId="0426DF2B" w14:textId="257ECA15" w:rsidR="00674437" w:rsidRPr="00C908D5" w:rsidRDefault="00674437" w:rsidP="006464E5">
            <w:pPr>
              <w:ind w:left="-108"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 xml:space="preserve">Long-term loans </w:t>
            </w:r>
          </w:p>
        </w:tc>
        <w:tc>
          <w:tcPr>
            <w:tcW w:w="531" w:type="dxa"/>
            <w:shd w:val="clear" w:color="auto" w:fill="auto"/>
          </w:tcPr>
          <w:p w14:paraId="624C1C1B" w14:textId="136EF381" w:rsidR="00674437" w:rsidRPr="00C908D5" w:rsidRDefault="00674437" w:rsidP="006464E5">
            <w:pPr>
              <w:spacing w:line="340" w:lineRule="exact"/>
              <w:ind w:left="-7" w:right="12"/>
              <w:jc w:val="center"/>
              <w:rPr>
                <w:rFonts w:ascii="Angsana New" w:hAnsi="Angsana New" w:cs="Angsana New"/>
                <w:sz w:val="24"/>
                <w:szCs w:val="24"/>
                <w:cs/>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1</w:t>
            </w:r>
          </w:p>
        </w:tc>
        <w:tc>
          <w:tcPr>
            <w:tcW w:w="1179" w:type="dxa"/>
            <w:shd w:val="clear" w:color="auto" w:fill="auto"/>
            <w:vAlign w:val="bottom"/>
          </w:tcPr>
          <w:p w14:paraId="1CDF2D73" w14:textId="7D9C9903" w:rsidR="00674437" w:rsidRPr="00C908D5" w:rsidRDefault="00674437"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1194" w:type="dxa"/>
            <w:shd w:val="clear" w:color="auto" w:fill="auto"/>
            <w:vAlign w:val="bottom"/>
          </w:tcPr>
          <w:p w14:paraId="38DF4EFF" w14:textId="5F91756F" w:rsidR="00674437" w:rsidRPr="00C908D5" w:rsidRDefault="00805C8B"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6,647,326,950</w:t>
            </w:r>
          </w:p>
        </w:tc>
        <w:tc>
          <w:tcPr>
            <w:tcW w:w="1146" w:type="dxa"/>
            <w:shd w:val="clear" w:color="auto" w:fill="auto"/>
            <w:vAlign w:val="bottom"/>
          </w:tcPr>
          <w:p w14:paraId="69E66BA5" w14:textId="509D0683" w:rsidR="00674437" w:rsidRPr="00C908D5" w:rsidRDefault="00674437"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1170" w:type="dxa"/>
            <w:shd w:val="clear" w:color="auto" w:fill="auto"/>
            <w:vAlign w:val="bottom"/>
          </w:tcPr>
          <w:p w14:paraId="47BC7F12" w14:textId="51165FC5" w:rsidR="00674437" w:rsidRPr="00C908D5" w:rsidRDefault="00805C8B"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6,647,326,950</w:t>
            </w:r>
          </w:p>
        </w:tc>
        <w:tc>
          <w:tcPr>
            <w:tcW w:w="1373" w:type="dxa"/>
            <w:shd w:val="clear" w:color="auto" w:fill="auto"/>
            <w:vAlign w:val="bottom"/>
          </w:tcPr>
          <w:p w14:paraId="25639F1F" w14:textId="7B3FAE7E" w:rsidR="00674437" w:rsidRPr="00C908D5" w:rsidRDefault="00674437"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3.50% - 4.70%</w:t>
            </w:r>
          </w:p>
        </w:tc>
      </w:tr>
      <w:tr w:rsidR="00C908D5" w:rsidRPr="00C908D5" w14:paraId="3F5830B2" w14:textId="77777777" w:rsidTr="008C3FD1">
        <w:trPr>
          <w:trHeight w:val="340"/>
        </w:trPr>
        <w:tc>
          <w:tcPr>
            <w:tcW w:w="3150" w:type="dxa"/>
            <w:shd w:val="clear" w:color="auto" w:fill="auto"/>
          </w:tcPr>
          <w:p w14:paraId="4F522951" w14:textId="768A83D8" w:rsidR="00674437" w:rsidRPr="00C908D5" w:rsidRDefault="00674437"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Lease liabilities</w:t>
            </w:r>
          </w:p>
        </w:tc>
        <w:tc>
          <w:tcPr>
            <w:tcW w:w="531" w:type="dxa"/>
            <w:shd w:val="clear" w:color="auto" w:fill="auto"/>
          </w:tcPr>
          <w:p w14:paraId="1E07DA7A" w14:textId="317E969D" w:rsidR="00674437" w:rsidRPr="00C908D5" w:rsidRDefault="00674437" w:rsidP="006464E5">
            <w:pPr>
              <w:spacing w:line="340" w:lineRule="exact"/>
              <w:ind w:left="-7" w:right="12"/>
              <w:jc w:val="center"/>
              <w:rPr>
                <w:rFonts w:asciiTheme="majorBidi" w:hAnsiTheme="majorBidi" w:cstheme="majorBidi"/>
                <w:sz w:val="24"/>
                <w:szCs w:val="24"/>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2</w:t>
            </w:r>
          </w:p>
        </w:tc>
        <w:tc>
          <w:tcPr>
            <w:tcW w:w="1179" w:type="dxa"/>
            <w:shd w:val="clear" w:color="auto" w:fill="auto"/>
            <w:vAlign w:val="bottom"/>
          </w:tcPr>
          <w:p w14:paraId="2E5529D4" w14:textId="2626AF2F" w:rsidR="00674437" w:rsidRPr="00C908D5" w:rsidRDefault="00674437"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1194" w:type="dxa"/>
            <w:shd w:val="clear" w:color="auto" w:fill="auto"/>
            <w:vAlign w:val="bottom"/>
          </w:tcPr>
          <w:p w14:paraId="143263A3" w14:textId="351B5EBD" w:rsidR="00674437" w:rsidRPr="00C908D5" w:rsidRDefault="00674437"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337,077,919</w:t>
            </w:r>
          </w:p>
        </w:tc>
        <w:tc>
          <w:tcPr>
            <w:tcW w:w="1146" w:type="dxa"/>
            <w:shd w:val="clear" w:color="auto" w:fill="auto"/>
            <w:vAlign w:val="bottom"/>
          </w:tcPr>
          <w:p w14:paraId="6C2531D7" w14:textId="760E4921" w:rsidR="00674437" w:rsidRPr="00C908D5" w:rsidRDefault="00674437"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1170" w:type="dxa"/>
            <w:shd w:val="clear" w:color="auto" w:fill="auto"/>
            <w:vAlign w:val="bottom"/>
          </w:tcPr>
          <w:p w14:paraId="69F5E5D6" w14:textId="1D187A57" w:rsidR="00674437" w:rsidRPr="00C908D5" w:rsidRDefault="00674437"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337,077,919</w:t>
            </w:r>
          </w:p>
        </w:tc>
        <w:tc>
          <w:tcPr>
            <w:tcW w:w="1373" w:type="dxa"/>
            <w:shd w:val="clear" w:color="auto" w:fill="auto"/>
            <w:vAlign w:val="bottom"/>
          </w:tcPr>
          <w:p w14:paraId="197F2FC4" w14:textId="4F1A1F1E" w:rsidR="00674437" w:rsidRPr="00C908D5" w:rsidRDefault="00674437" w:rsidP="006464E5">
            <w:pPr>
              <w:spacing w:line="340" w:lineRule="exact"/>
              <w:ind w:right="-42"/>
              <w:jc w:val="center"/>
              <w:rPr>
                <w:rFonts w:asciiTheme="majorBidi" w:hAnsiTheme="majorBidi" w:cstheme="majorBidi"/>
                <w:sz w:val="24"/>
                <w:szCs w:val="24"/>
              </w:rPr>
            </w:pPr>
            <w:r w:rsidRPr="00C908D5">
              <w:rPr>
                <w:rFonts w:asciiTheme="majorBidi" w:hAnsiTheme="majorBidi" w:cstheme="majorBidi"/>
                <w:sz w:val="24"/>
                <w:szCs w:val="24"/>
              </w:rPr>
              <w:t>3.90% - 7.00%</w:t>
            </w:r>
          </w:p>
        </w:tc>
      </w:tr>
      <w:tr w:rsidR="00C908D5" w:rsidRPr="00C908D5" w14:paraId="01095BC3" w14:textId="77777777" w:rsidTr="008C3FD1">
        <w:trPr>
          <w:trHeight w:val="340"/>
        </w:trPr>
        <w:tc>
          <w:tcPr>
            <w:tcW w:w="3150" w:type="dxa"/>
            <w:shd w:val="clear" w:color="auto" w:fill="auto"/>
          </w:tcPr>
          <w:p w14:paraId="0AC96131" w14:textId="7E6F89A9" w:rsidR="00674437" w:rsidRPr="00C908D5" w:rsidRDefault="00674437"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 xml:space="preserve">Trade and other non - current payables </w:t>
            </w:r>
          </w:p>
        </w:tc>
        <w:tc>
          <w:tcPr>
            <w:tcW w:w="531" w:type="dxa"/>
            <w:shd w:val="clear" w:color="auto" w:fill="auto"/>
            <w:vAlign w:val="bottom"/>
          </w:tcPr>
          <w:p w14:paraId="6AA24A86" w14:textId="798FBF11" w:rsidR="00674437" w:rsidRPr="00C908D5" w:rsidRDefault="00674437" w:rsidP="006464E5">
            <w:pPr>
              <w:spacing w:line="340" w:lineRule="exact"/>
              <w:ind w:left="-7" w:right="12"/>
              <w:jc w:val="center"/>
              <w:rPr>
                <w:rFonts w:asciiTheme="majorBidi" w:hAnsiTheme="majorBidi" w:cstheme="majorBidi"/>
                <w:sz w:val="24"/>
                <w:szCs w:val="24"/>
              </w:rPr>
            </w:pPr>
          </w:p>
        </w:tc>
        <w:tc>
          <w:tcPr>
            <w:tcW w:w="1179" w:type="dxa"/>
            <w:shd w:val="clear" w:color="auto" w:fill="auto"/>
            <w:vAlign w:val="bottom"/>
          </w:tcPr>
          <w:p w14:paraId="6F11D995" w14:textId="38288EA0" w:rsidR="00674437" w:rsidRPr="00C908D5" w:rsidRDefault="00674437" w:rsidP="006464E5">
            <w:pPr>
              <w:tabs>
                <w:tab w:val="decimal" w:pos="884"/>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1194" w:type="dxa"/>
            <w:shd w:val="clear" w:color="auto" w:fill="auto"/>
            <w:vAlign w:val="bottom"/>
          </w:tcPr>
          <w:p w14:paraId="1AD52058" w14:textId="06F469F8" w:rsidR="00674437" w:rsidRPr="00C908D5" w:rsidRDefault="00674437" w:rsidP="006464E5">
            <w:pPr>
              <w:tabs>
                <w:tab w:val="decimal" w:pos="972"/>
              </w:tabs>
              <w:spacing w:line="34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c>
          <w:tcPr>
            <w:tcW w:w="1146" w:type="dxa"/>
            <w:shd w:val="clear" w:color="auto" w:fill="auto"/>
            <w:vAlign w:val="bottom"/>
          </w:tcPr>
          <w:p w14:paraId="7D468324" w14:textId="6991FA66" w:rsidR="00674437" w:rsidRPr="00C908D5" w:rsidRDefault="00674437"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88,200,115</w:t>
            </w:r>
          </w:p>
        </w:tc>
        <w:tc>
          <w:tcPr>
            <w:tcW w:w="1170" w:type="dxa"/>
            <w:shd w:val="clear" w:color="auto" w:fill="auto"/>
            <w:vAlign w:val="bottom"/>
          </w:tcPr>
          <w:p w14:paraId="1521FE9B" w14:textId="20401ACF" w:rsidR="00674437" w:rsidRPr="00C908D5" w:rsidRDefault="00674437" w:rsidP="006464E5">
            <w:pPr>
              <w:tabs>
                <w:tab w:val="decimal" w:pos="794"/>
              </w:tabs>
              <w:spacing w:line="340" w:lineRule="exact"/>
              <w:ind w:right="-18"/>
              <w:jc w:val="right"/>
              <w:rPr>
                <w:rFonts w:asciiTheme="majorBidi" w:hAnsiTheme="majorBidi" w:cstheme="majorBidi"/>
                <w:sz w:val="24"/>
                <w:szCs w:val="24"/>
              </w:rPr>
            </w:pPr>
            <w:r w:rsidRPr="00C908D5">
              <w:rPr>
                <w:rFonts w:asciiTheme="majorBidi" w:hAnsiTheme="majorBidi" w:cstheme="majorBidi"/>
                <w:sz w:val="24"/>
                <w:szCs w:val="24"/>
              </w:rPr>
              <w:t>88,200,115</w:t>
            </w:r>
          </w:p>
        </w:tc>
        <w:tc>
          <w:tcPr>
            <w:tcW w:w="1373" w:type="dxa"/>
            <w:shd w:val="clear" w:color="auto" w:fill="auto"/>
            <w:vAlign w:val="bottom"/>
          </w:tcPr>
          <w:p w14:paraId="543143F8" w14:textId="5651456C" w:rsidR="00674437" w:rsidRPr="00C908D5" w:rsidRDefault="00674437" w:rsidP="006464E5">
            <w:pPr>
              <w:spacing w:line="340" w:lineRule="exact"/>
              <w:ind w:right="-42"/>
              <w:jc w:val="center"/>
              <w:rPr>
                <w:rFonts w:asciiTheme="majorBidi" w:hAnsiTheme="majorBidi" w:cstheme="majorBidi"/>
                <w:sz w:val="24"/>
                <w:szCs w:val="24"/>
              </w:rPr>
            </w:pPr>
            <w:r w:rsidRPr="00C908D5">
              <w:rPr>
                <w:rFonts w:asciiTheme="majorBidi" w:hAnsiTheme="majorBidi" w:cstheme="majorBidi"/>
                <w:sz w:val="24"/>
                <w:szCs w:val="24"/>
              </w:rPr>
              <w:t>-</w:t>
            </w:r>
          </w:p>
        </w:tc>
      </w:tr>
    </w:tbl>
    <w:p w14:paraId="59195FCF" w14:textId="77777777" w:rsidR="002747AE" w:rsidRPr="00C908D5" w:rsidRDefault="002747AE" w:rsidP="006464E5"/>
    <w:p w14:paraId="77C2BF04" w14:textId="0526E668" w:rsidR="0001631C" w:rsidRPr="00C908D5" w:rsidRDefault="0001631C" w:rsidP="006464E5"/>
    <w:p w14:paraId="4061D143" w14:textId="0C8E75A5" w:rsidR="0001631C" w:rsidRPr="00C908D5" w:rsidRDefault="0001631C" w:rsidP="006464E5"/>
    <w:p w14:paraId="5043F4B6" w14:textId="5A0FC5AE" w:rsidR="00E05370" w:rsidRPr="00C908D5" w:rsidRDefault="00E05370" w:rsidP="006464E5"/>
    <w:p w14:paraId="2A1F7CB4" w14:textId="14FFCCBA" w:rsidR="00E05370" w:rsidRPr="00C908D5" w:rsidRDefault="00E05370" w:rsidP="006464E5"/>
    <w:p w14:paraId="09A93F94" w14:textId="3CF8C6B7" w:rsidR="00E05370" w:rsidRPr="00C908D5" w:rsidRDefault="00E05370" w:rsidP="006464E5"/>
    <w:tbl>
      <w:tblPr>
        <w:tblW w:w="9810" w:type="dxa"/>
        <w:tblInd w:w="250" w:type="dxa"/>
        <w:tblLayout w:type="fixed"/>
        <w:tblLook w:val="04A0" w:firstRow="1" w:lastRow="0" w:firstColumn="1" w:lastColumn="0" w:noHBand="0" w:noVBand="1"/>
      </w:tblPr>
      <w:tblGrid>
        <w:gridCol w:w="3271"/>
        <w:gridCol w:w="569"/>
        <w:gridCol w:w="1136"/>
        <w:gridCol w:w="1136"/>
        <w:gridCol w:w="1136"/>
        <w:gridCol w:w="1136"/>
        <w:gridCol w:w="1426"/>
      </w:tblGrid>
      <w:tr w:rsidR="00C908D5" w:rsidRPr="00C908D5" w14:paraId="1056C71E" w14:textId="77777777" w:rsidTr="00B04046">
        <w:trPr>
          <w:trHeight w:val="397"/>
          <w:tblHeader/>
        </w:trPr>
        <w:tc>
          <w:tcPr>
            <w:tcW w:w="3271" w:type="dxa"/>
          </w:tcPr>
          <w:p w14:paraId="178BDC69" w14:textId="77777777" w:rsidR="00E05370" w:rsidRPr="00C908D5" w:rsidRDefault="00E05370" w:rsidP="006464E5">
            <w:pPr>
              <w:spacing w:line="340" w:lineRule="exact"/>
              <w:ind w:left="522"/>
              <w:jc w:val="left"/>
              <w:rPr>
                <w:rFonts w:ascii="Angsana New" w:hAnsi="Angsana New" w:cs="Angsana New"/>
                <w:sz w:val="24"/>
                <w:szCs w:val="24"/>
              </w:rPr>
            </w:pPr>
          </w:p>
        </w:tc>
        <w:tc>
          <w:tcPr>
            <w:tcW w:w="6539" w:type="dxa"/>
            <w:gridSpan w:val="6"/>
            <w:vAlign w:val="bottom"/>
            <w:hideMark/>
          </w:tcPr>
          <w:p w14:paraId="6B936356" w14:textId="77777777" w:rsidR="00E05370" w:rsidRPr="00C908D5" w:rsidRDefault="00E05370" w:rsidP="006464E5">
            <w:pPr>
              <w:pBdr>
                <w:bottom w:val="single" w:sz="4" w:space="1" w:color="auto"/>
              </w:pBdr>
              <w:spacing w:line="340" w:lineRule="exact"/>
              <w:ind w:right="-36"/>
              <w:jc w:val="right"/>
              <w:rPr>
                <w:rFonts w:ascii="Angsana New" w:hAnsi="Angsana New" w:cs="Angsana New"/>
                <w:sz w:val="24"/>
                <w:szCs w:val="24"/>
              </w:rPr>
            </w:pPr>
            <w:r w:rsidRPr="00C908D5">
              <w:rPr>
                <w:rFonts w:asciiTheme="majorBidi" w:hAnsiTheme="majorBidi" w:cstheme="majorBidi"/>
                <w:sz w:val="24"/>
                <w:szCs w:val="24"/>
                <w:cs/>
                <w:lang w:val="x-none"/>
              </w:rPr>
              <w:t>(</w:t>
            </w:r>
            <w:r w:rsidRPr="00C908D5">
              <w:rPr>
                <w:rFonts w:asciiTheme="majorBidi" w:hAnsiTheme="majorBidi" w:cstheme="majorBidi"/>
                <w:sz w:val="24"/>
                <w:szCs w:val="24"/>
                <w:lang w:val="x-none"/>
              </w:rPr>
              <w:t>Unit</w:t>
            </w:r>
            <w:r w:rsidRPr="00C908D5">
              <w:rPr>
                <w:rFonts w:asciiTheme="majorBidi" w:hAnsiTheme="majorBidi" w:cstheme="majorBidi"/>
                <w:sz w:val="24"/>
                <w:szCs w:val="24"/>
              </w:rPr>
              <w:t xml:space="preserve"> </w:t>
            </w:r>
            <w:r w:rsidRPr="00C908D5">
              <w:rPr>
                <w:rFonts w:asciiTheme="majorBidi" w:hAnsiTheme="majorBidi" w:cstheme="majorBidi"/>
                <w:sz w:val="24"/>
                <w:szCs w:val="24"/>
                <w:lang w:val="x-none"/>
              </w:rPr>
              <w:t>: Baht)</w:t>
            </w:r>
          </w:p>
        </w:tc>
      </w:tr>
      <w:tr w:rsidR="00C908D5" w:rsidRPr="00C908D5" w14:paraId="01DC2568" w14:textId="77777777" w:rsidTr="00B04046">
        <w:trPr>
          <w:trHeight w:val="397"/>
          <w:tblHeader/>
        </w:trPr>
        <w:tc>
          <w:tcPr>
            <w:tcW w:w="3271" w:type="dxa"/>
            <w:vAlign w:val="bottom"/>
          </w:tcPr>
          <w:p w14:paraId="6C217A86" w14:textId="77777777" w:rsidR="00E05370" w:rsidRPr="00C908D5" w:rsidRDefault="00E05370" w:rsidP="006464E5">
            <w:pPr>
              <w:spacing w:line="340" w:lineRule="exact"/>
              <w:ind w:left="522"/>
              <w:jc w:val="center"/>
              <w:rPr>
                <w:rFonts w:ascii="Angsana New" w:hAnsi="Angsana New" w:cs="Angsana New"/>
                <w:sz w:val="24"/>
                <w:szCs w:val="24"/>
              </w:rPr>
            </w:pPr>
          </w:p>
        </w:tc>
        <w:tc>
          <w:tcPr>
            <w:tcW w:w="6539" w:type="dxa"/>
            <w:gridSpan w:val="6"/>
            <w:vAlign w:val="bottom"/>
            <w:hideMark/>
          </w:tcPr>
          <w:p w14:paraId="5B666276" w14:textId="6950130E" w:rsidR="00E05370" w:rsidRPr="00C908D5" w:rsidRDefault="00E05370" w:rsidP="006464E5">
            <w:pPr>
              <w:pBdr>
                <w:bottom w:val="single" w:sz="4" w:space="1" w:color="auto"/>
              </w:pBdr>
              <w:spacing w:line="340" w:lineRule="exact"/>
              <w:jc w:val="center"/>
              <w:rPr>
                <w:rFonts w:ascii="Angsana New" w:hAnsi="Angsana New" w:cs="Angsana New"/>
                <w:sz w:val="24"/>
                <w:szCs w:val="24"/>
              </w:rPr>
            </w:pPr>
            <w:r w:rsidRPr="00C908D5">
              <w:rPr>
                <w:rFonts w:asciiTheme="majorBidi" w:hAnsiTheme="majorBidi" w:cstheme="majorBidi"/>
                <w:sz w:val="24"/>
                <w:szCs w:val="24"/>
              </w:rPr>
              <w:t>Separate</w:t>
            </w:r>
            <w:r w:rsidRPr="00C908D5">
              <w:rPr>
                <w:rFonts w:asciiTheme="majorBidi" w:hAnsiTheme="majorBidi" w:cstheme="majorBidi"/>
                <w:sz w:val="24"/>
                <w:szCs w:val="24"/>
                <w:lang w:val="x-none"/>
              </w:rPr>
              <w:t xml:space="preserve"> financial statements as at </w:t>
            </w:r>
            <w:r w:rsidRPr="00C908D5">
              <w:rPr>
                <w:rFonts w:asciiTheme="majorBidi" w:hAnsiTheme="majorBidi" w:cstheme="majorBidi"/>
                <w:sz w:val="24"/>
                <w:szCs w:val="24"/>
              </w:rPr>
              <w:t>31</w:t>
            </w:r>
            <w:r w:rsidRPr="00C908D5">
              <w:rPr>
                <w:rFonts w:asciiTheme="majorBidi" w:hAnsiTheme="majorBidi" w:cstheme="majorBidi"/>
                <w:sz w:val="24"/>
                <w:szCs w:val="24"/>
                <w:cs/>
                <w:lang w:val="x-none"/>
              </w:rPr>
              <w:t xml:space="preserve"> </w:t>
            </w:r>
            <w:r w:rsidRPr="00C908D5">
              <w:rPr>
                <w:rFonts w:asciiTheme="majorBidi" w:hAnsiTheme="majorBidi" w:cstheme="majorBidi"/>
                <w:sz w:val="24"/>
                <w:szCs w:val="24"/>
                <w:lang w:val="x-none"/>
              </w:rPr>
              <w:t xml:space="preserve">December </w:t>
            </w:r>
            <w:r w:rsidRPr="00C908D5">
              <w:rPr>
                <w:rFonts w:asciiTheme="majorBidi" w:hAnsiTheme="majorBidi" w:cstheme="majorBidi"/>
                <w:sz w:val="24"/>
                <w:szCs w:val="24"/>
              </w:rPr>
              <w:t>202</w:t>
            </w:r>
            <w:r w:rsidRPr="00C908D5">
              <w:rPr>
                <w:rFonts w:asciiTheme="majorBidi" w:hAnsiTheme="majorBidi" w:cstheme="majorBidi" w:hint="cs"/>
                <w:sz w:val="24"/>
                <w:szCs w:val="24"/>
                <w:cs/>
              </w:rPr>
              <w:t>4</w:t>
            </w:r>
          </w:p>
        </w:tc>
      </w:tr>
      <w:tr w:rsidR="00C908D5" w:rsidRPr="00C908D5" w14:paraId="1264DD42" w14:textId="77777777" w:rsidTr="00B04046">
        <w:trPr>
          <w:trHeight w:val="397"/>
          <w:tblHeader/>
        </w:trPr>
        <w:tc>
          <w:tcPr>
            <w:tcW w:w="3271" w:type="dxa"/>
            <w:vAlign w:val="bottom"/>
          </w:tcPr>
          <w:p w14:paraId="7593C6C4" w14:textId="77777777" w:rsidR="00E05370" w:rsidRPr="00C908D5" w:rsidRDefault="00E05370" w:rsidP="006464E5">
            <w:pPr>
              <w:spacing w:line="340" w:lineRule="exact"/>
              <w:ind w:left="72" w:right="162"/>
              <w:jc w:val="center"/>
              <w:rPr>
                <w:rFonts w:ascii="Angsana New" w:hAnsi="Angsana New" w:cs="Angsana New"/>
                <w:sz w:val="24"/>
                <w:szCs w:val="24"/>
                <w:cs/>
              </w:rPr>
            </w:pPr>
          </w:p>
        </w:tc>
        <w:tc>
          <w:tcPr>
            <w:tcW w:w="569" w:type="dxa"/>
            <w:vAlign w:val="bottom"/>
          </w:tcPr>
          <w:p w14:paraId="413D520E" w14:textId="77777777" w:rsidR="00E05370" w:rsidRPr="00C908D5" w:rsidRDefault="00E05370" w:rsidP="006464E5">
            <w:pPr>
              <w:spacing w:line="340" w:lineRule="exact"/>
              <w:ind w:left="-7" w:right="162"/>
              <w:jc w:val="center"/>
              <w:rPr>
                <w:rFonts w:ascii="Angsana New" w:hAnsi="Angsana New" w:cs="Angsana New"/>
                <w:sz w:val="24"/>
                <w:szCs w:val="24"/>
                <w:cs/>
              </w:rPr>
            </w:pPr>
          </w:p>
        </w:tc>
        <w:tc>
          <w:tcPr>
            <w:tcW w:w="1136" w:type="dxa"/>
            <w:vAlign w:val="bottom"/>
            <w:hideMark/>
          </w:tcPr>
          <w:p w14:paraId="6881AF70" w14:textId="77777777" w:rsidR="00E05370" w:rsidRPr="00C908D5" w:rsidRDefault="00E05370" w:rsidP="006464E5">
            <w:pPr>
              <w:keepNext/>
              <w:tabs>
                <w:tab w:val="decimal" w:pos="5400"/>
                <w:tab w:val="decimal" w:pos="6660"/>
                <w:tab w:val="decimal" w:pos="7920"/>
                <w:tab w:val="decimal" w:pos="9540"/>
              </w:tabs>
              <w:ind w:right="-36"/>
              <w:jc w:val="center"/>
              <w:outlineLvl w:val="7"/>
              <w:rPr>
                <w:rFonts w:asciiTheme="majorBidi" w:eastAsia="Arial Unicode MS" w:hAnsiTheme="majorBidi" w:cstheme="majorBidi"/>
                <w:sz w:val="24"/>
                <w:szCs w:val="24"/>
                <w:cs/>
              </w:rPr>
            </w:pPr>
            <w:r w:rsidRPr="00C908D5">
              <w:rPr>
                <w:rFonts w:asciiTheme="majorBidi" w:eastAsia="Arial Unicode MS" w:hAnsiTheme="majorBidi" w:cstheme="majorBidi"/>
                <w:sz w:val="24"/>
                <w:szCs w:val="24"/>
              </w:rPr>
              <w:t>Floating</w:t>
            </w:r>
          </w:p>
        </w:tc>
        <w:tc>
          <w:tcPr>
            <w:tcW w:w="1136" w:type="dxa"/>
            <w:vAlign w:val="bottom"/>
          </w:tcPr>
          <w:p w14:paraId="5234390C" w14:textId="77777777" w:rsidR="00E05370" w:rsidRPr="00C908D5" w:rsidRDefault="00E05370" w:rsidP="006464E5">
            <w:pPr>
              <w:keepNext/>
              <w:tabs>
                <w:tab w:val="decimal" w:pos="5400"/>
                <w:tab w:val="decimal" w:pos="6660"/>
                <w:tab w:val="decimal" w:pos="7920"/>
                <w:tab w:val="decimal" w:pos="9540"/>
              </w:tabs>
              <w:ind w:right="-36"/>
              <w:jc w:val="center"/>
              <w:outlineLvl w:val="7"/>
              <w:rPr>
                <w:rFonts w:ascii="Angsana New" w:hAnsi="Angsana New" w:cs="Angsana New"/>
                <w:sz w:val="24"/>
                <w:szCs w:val="24"/>
              </w:rPr>
            </w:pPr>
            <w:r w:rsidRPr="00C908D5">
              <w:rPr>
                <w:rFonts w:asciiTheme="majorBidi" w:eastAsia="Arial Unicode MS" w:hAnsiTheme="majorBidi" w:cstheme="majorBidi"/>
                <w:sz w:val="24"/>
                <w:szCs w:val="24"/>
              </w:rPr>
              <w:t>Fixed</w:t>
            </w:r>
          </w:p>
        </w:tc>
        <w:tc>
          <w:tcPr>
            <w:tcW w:w="1136" w:type="dxa"/>
            <w:vAlign w:val="bottom"/>
          </w:tcPr>
          <w:p w14:paraId="387D67A3" w14:textId="77777777" w:rsidR="00E05370" w:rsidRPr="00C908D5" w:rsidRDefault="00E05370" w:rsidP="006464E5">
            <w:pPr>
              <w:keepNext/>
              <w:tabs>
                <w:tab w:val="left" w:pos="720"/>
                <w:tab w:val="decimal" w:pos="5400"/>
                <w:tab w:val="decimal" w:pos="6660"/>
                <w:tab w:val="decimal" w:pos="7920"/>
                <w:tab w:val="decimal" w:pos="9540"/>
              </w:tabs>
              <w:ind w:right="29"/>
              <w:jc w:val="center"/>
              <w:outlineLvl w:val="7"/>
              <w:rPr>
                <w:rFonts w:ascii="Angsana New" w:hAnsi="Angsana New" w:cs="Angsana New"/>
                <w:sz w:val="24"/>
                <w:szCs w:val="24"/>
              </w:rPr>
            </w:pPr>
            <w:r w:rsidRPr="00C908D5">
              <w:rPr>
                <w:rFonts w:asciiTheme="majorBidi" w:eastAsia="Arial Unicode MS" w:hAnsiTheme="majorBidi" w:cstheme="majorBidi"/>
                <w:sz w:val="24"/>
                <w:szCs w:val="24"/>
              </w:rPr>
              <w:t>Zero</w:t>
            </w:r>
          </w:p>
        </w:tc>
        <w:tc>
          <w:tcPr>
            <w:tcW w:w="1136" w:type="dxa"/>
            <w:vAlign w:val="bottom"/>
          </w:tcPr>
          <w:p w14:paraId="3DFDAFBB" w14:textId="77777777" w:rsidR="00E05370" w:rsidRPr="00C908D5" w:rsidRDefault="00E05370" w:rsidP="006464E5">
            <w:pPr>
              <w:spacing w:line="340" w:lineRule="exact"/>
              <w:jc w:val="center"/>
              <w:rPr>
                <w:rFonts w:ascii="Angsana New" w:hAnsi="Angsana New" w:cs="Angsana New"/>
                <w:sz w:val="24"/>
                <w:szCs w:val="24"/>
              </w:rPr>
            </w:pPr>
          </w:p>
        </w:tc>
        <w:tc>
          <w:tcPr>
            <w:tcW w:w="1426" w:type="dxa"/>
            <w:vAlign w:val="bottom"/>
          </w:tcPr>
          <w:p w14:paraId="484B78C4" w14:textId="77777777" w:rsidR="00E05370" w:rsidRPr="00C908D5" w:rsidRDefault="00E05370" w:rsidP="006464E5">
            <w:pPr>
              <w:spacing w:line="340" w:lineRule="exact"/>
              <w:jc w:val="center"/>
              <w:rPr>
                <w:rFonts w:ascii="Angsana New" w:hAnsi="Angsana New" w:cs="Angsana New"/>
                <w:sz w:val="24"/>
                <w:szCs w:val="24"/>
                <w:cs/>
              </w:rPr>
            </w:pPr>
          </w:p>
        </w:tc>
      </w:tr>
      <w:tr w:rsidR="00C908D5" w:rsidRPr="00C908D5" w14:paraId="14CCD564" w14:textId="77777777" w:rsidTr="00B04046">
        <w:trPr>
          <w:trHeight w:val="397"/>
          <w:tblHeader/>
        </w:trPr>
        <w:tc>
          <w:tcPr>
            <w:tcW w:w="3271" w:type="dxa"/>
            <w:vAlign w:val="bottom"/>
            <w:hideMark/>
          </w:tcPr>
          <w:p w14:paraId="4288EF97" w14:textId="77777777" w:rsidR="00E05370" w:rsidRPr="00C908D5" w:rsidRDefault="00E05370" w:rsidP="006464E5">
            <w:pPr>
              <w:pBdr>
                <w:bottom w:val="single" w:sz="6" w:space="1" w:color="auto"/>
              </w:pBdr>
              <w:spacing w:line="340" w:lineRule="exact"/>
              <w:ind w:left="84" w:right="162"/>
              <w:jc w:val="center"/>
              <w:rPr>
                <w:rFonts w:ascii="Angsana New" w:hAnsi="Angsana New" w:cs="Angsana New"/>
                <w:sz w:val="24"/>
                <w:szCs w:val="24"/>
                <w:cs/>
              </w:rPr>
            </w:pPr>
            <w:r w:rsidRPr="00C908D5">
              <w:rPr>
                <w:rFonts w:asciiTheme="majorBidi" w:hAnsiTheme="majorBidi" w:cstheme="majorBidi"/>
                <w:sz w:val="24"/>
                <w:szCs w:val="24"/>
                <w:lang w:val="x-none"/>
              </w:rPr>
              <w:t>Items</w:t>
            </w:r>
          </w:p>
        </w:tc>
        <w:tc>
          <w:tcPr>
            <w:tcW w:w="569" w:type="dxa"/>
            <w:vAlign w:val="bottom"/>
            <w:hideMark/>
          </w:tcPr>
          <w:p w14:paraId="1A5C39B1" w14:textId="77777777" w:rsidR="00E05370" w:rsidRPr="00C908D5" w:rsidRDefault="00E05370" w:rsidP="006464E5">
            <w:pPr>
              <w:pBdr>
                <w:bottom w:val="single" w:sz="6" w:space="1" w:color="auto"/>
              </w:pBdr>
              <w:spacing w:line="340" w:lineRule="exact"/>
              <w:ind w:right="-42"/>
              <w:jc w:val="center"/>
              <w:rPr>
                <w:rFonts w:asciiTheme="majorBidi" w:eastAsia="Arial Unicode MS" w:hAnsiTheme="majorBidi" w:cstheme="majorBidi"/>
                <w:sz w:val="24"/>
                <w:szCs w:val="24"/>
              </w:rPr>
            </w:pPr>
            <w:r w:rsidRPr="00C908D5">
              <w:rPr>
                <w:rFonts w:asciiTheme="majorBidi" w:eastAsia="Arial Unicode MS" w:hAnsiTheme="majorBidi" w:cstheme="majorBidi"/>
                <w:sz w:val="24"/>
                <w:szCs w:val="24"/>
              </w:rPr>
              <w:t>Note</w:t>
            </w:r>
          </w:p>
        </w:tc>
        <w:tc>
          <w:tcPr>
            <w:tcW w:w="1136" w:type="dxa"/>
            <w:vAlign w:val="bottom"/>
            <w:hideMark/>
          </w:tcPr>
          <w:p w14:paraId="5F1DF9DD" w14:textId="77777777" w:rsidR="00E05370" w:rsidRPr="00C908D5" w:rsidRDefault="00E05370" w:rsidP="006464E5">
            <w:pPr>
              <w:keepNext/>
              <w:pBdr>
                <w:bottom w:val="single" w:sz="6" w:space="1" w:color="auto"/>
              </w:pBdr>
              <w:tabs>
                <w:tab w:val="decimal" w:pos="5400"/>
                <w:tab w:val="decimal" w:pos="6660"/>
                <w:tab w:val="decimal" w:pos="7920"/>
                <w:tab w:val="decimal" w:pos="9540"/>
              </w:tabs>
              <w:ind w:right="-36"/>
              <w:jc w:val="center"/>
              <w:outlineLvl w:val="7"/>
              <w:rPr>
                <w:rFonts w:asciiTheme="majorBidi" w:eastAsia="Arial Unicode MS" w:hAnsiTheme="majorBidi" w:cstheme="majorBidi"/>
                <w:sz w:val="24"/>
                <w:szCs w:val="24"/>
              </w:rPr>
            </w:pPr>
            <w:r w:rsidRPr="00C908D5">
              <w:rPr>
                <w:rFonts w:asciiTheme="majorBidi" w:eastAsia="Arial Unicode MS" w:hAnsiTheme="majorBidi" w:cstheme="majorBidi"/>
                <w:sz w:val="24"/>
                <w:szCs w:val="24"/>
              </w:rPr>
              <w:t>interest rate</w:t>
            </w:r>
          </w:p>
        </w:tc>
        <w:tc>
          <w:tcPr>
            <w:tcW w:w="1136" w:type="dxa"/>
            <w:vAlign w:val="bottom"/>
          </w:tcPr>
          <w:p w14:paraId="1C0786D4" w14:textId="77777777" w:rsidR="00E05370" w:rsidRPr="00C908D5" w:rsidRDefault="00E05370" w:rsidP="006464E5">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sz w:val="24"/>
                <w:szCs w:val="24"/>
              </w:rPr>
            </w:pPr>
            <w:r w:rsidRPr="00C908D5">
              <w:rPr>
                <w:rFonts w:asciiTheme="majorBidi" w:eastAsia="Arial Unicode MS" w:hAnsiTheme="majorBidi" w:cstheme="majorBidi"/>
                <w:sz w:val="24"/>
                <w:szCs w:val="24"/>
              </w:rPr>
              <w:t>interest rate</w:t>
            </w:r>
          </w:p>
        </w:tc>
        <w:tc>
          <w:tcPr>
            <w:tcW w:w="1136" w:type="dxa"/>
            <w:vAlign w:val="bottom"/>
          </w:tcPr>
          <w:p w14:paraId="67CC29F0" w14:textId="77777777" w:rsidR="00E05370" w:rsidRPr="00C908D5" w:rsidRDefault="00E05370" w:rsidP="006464E5">
            <w:pPr>
              <w:keepNext/>
              <w:pBdr>
                <w:bottom w:val="single" w:sz="4" w:space="1" w:color="auto"/>
              </w:pBdr>
              <w:tabs>
                <w:tab w:val="left" w:pos="720"/>
                <w:tab w:val="decimal" w:pos="5400"/>
                <w:tab w:val="decimal" w:pos="6660"/>
                <w:tab w:val="decimal" w:pos="7920"/>
                <w:tab w:val="decimal" w:pos="9540"/>
              </w:tabs>
              <w:ind w:left="-90" w:right="-36"/>
              <w:jc w:val="center"/>
              <w:outlineLvl w:val="7"/>
              <w:rPr>
                <w:rFonts w:ascii="Angsana New" w:hAnsi="Angsana New" w:cs="Angsana New"/>
                <w:sz w:val="24"/>
                <w:szCs w:val="24"/>
              </w:rPr>
            </w:pPr>
            <w:r w:rsidRPr="00C908D5">
              <w:rPr>
                <w:rFonts w:asciiTheme="majorBidi" w:eastAsia="Arial Unicode MS" w:hAnsiTheme="majorBidi" w:cstheme="majorBidi"/>
                <w:sz w:val="24"/>
                <w:szCs w:val="24"/>
              </w:rPr>
              <w:t>interest rate</w:t>
            </w:r>
          </w:p>
        </w:tc>
        <w:tc>
          <w:tcPr>
            <w:tcW w:w="1136" w:type="dxa"/>
            <w:vAlign w:val="bottom"/>
            <w:hideMark/>
          </w:tcPr>
          <w:p w14:paraId="1E71BB80" w14:textId="77777777" w:rsidR="00E05370" w:rsidRPr="00C908D5" w:rsidRDefault="00E05370" w:rsidP="006464E5">
            <w:pPr>
              <w:pBdr>
                <w:bottom w:val="single" w:sz="6" w:space="1" w:color="auto"/>
              </w:pBdr>
              <w:spacing w:line="340" w:lineRule="exact"/>
              <w:ind w:right="-42"/>
              <w:jc w:val="center"/>
              <w:rPr>
                <w:rFonts w:ascii="Angsana New" w:hAnsi="Angsana New" w:cs="Angsana New"/>
                <w:sz w:val="24"/>
                <w:szCs w:val="24"/>
              </w:rPr>
            </w:pPr>
            <w:r w:rsidRPr="00C908D5">
              <w:rPr>
                <w:rFonts w:asciiTheme="majorBidi" w:eastAsia="Arial Unicode MS" w:hAnsiTheme="majorBidi" w:cstheme="majorBidi"/>
                <w:sz w:val="24"/>
                <w:szCs w:val="24"/>
              </w:rPr>
              <w:t>Total</w:t>
            </w:r>
          </w:p>
        </w:tc>
        <w:tc>
          <w:tcPr>
            <w:tcW w:w="1426" w:type="dxa"/>
            <w:vAlign w:val="bottom"/>
            <w:hideMark/>
          </w:tcPr>
          <w:p w14:paraId="0C32D2C7" w14:textId="77777777" w:rsidR="00E05370" w:rsidRPr="00C908D5" w:rsidRDefault="00E05370" w:rsidP="006464E5">
            <w:pPr>
              <w:pBdr>
                <w:bottom w:val="single" w:sz="6" w:space="1" w:color="auto"/>
              </w:pBdr>
              <w:spacing w:line="340" w:lineRule="exact"/>
              <w:ind w:right="-42"/>
              <w:jc w:val="center"/>
              <w:rPr>
                <w:rFonts w:asciiTheme="majorBidi" w:eastAsia="Arial Unicode MS" w:hAnsiTheme="majorBidi" w:cstheme="majorBidi"/>
                <w:sz w:val="24"/>
                <w:szCs w:val="24"/>
              </w:rPr>
            </w:pPr>
            <w:r w:rsidRPr="00C908D5">
              <w:rPr>
                <w:rFonts w:asciiTheme="majorBidi" w:eastAsia="Arial Unicode MS" w:hAnsiTheme="majorBidi" w:cstheme="majorBidi"/>
                <w:sz w:val="24"/>
                <w:szCs w:val="24"/>
              </w:rPr>
              <w:t>Interest rate</w:t>
            </w:r>
          </w:p>
        </w:tc>
      </w:tr>
      <w:tr w:rsidR="00C908D5" w:rsidRPr="00C908D5" w14:paraId="0BDBFA29" w14:textId="77777777" w:rsidTr="00B04046">
        <w:trPr>
          <w:trHeight w:val="397"/>
        </w:trPr>
        <w:tc>
          <w:tcPr>
            <w:tcW w:w="3271" w:type="dxa"/>
            <w:hideMark/>
          </w:tcPr>
          <w:p w14:paraId="1123208B" w14:textId="77777777" w:rsidR="00E05370" w:rsidRPr="00C908D5" w:rsidRDefault="00E05370" w:rsidP="006464E5">
            <w:pPr>
              <w:ind w:left="-108" w:right="0"/>
              <w:jc w:val="left"/>
              <w:rPr>
                <w:rFonts w:asciiTheme="majorBidi" w:eastAsia="Calibri" w:hAnsiTheme="majorBidi" w:cstheme="majorBidi"/>
                <w:sz w:val="24"/>
                <w:szCs w:val="24"/>
                <w:u w:val="single"/>
                <w:cs/>
              </w:rPr>
            </w:pPr>
            <w:r w:rsidRPr="00C908D5">
              <w:rPr>
                <w:rFonts w:asciiTheme="majorBidi" w:eastAsia="Calibri" w:hAnsiTheme="majorBidi" w:cstheme="majorBidi"/>
                <w:sz w:val="24"/>
                <w:szCs w:val="24"/>
                <w:u w:val="single"/>
              </w:rPr>
              <w:t>Financial assets</w:t>
            </w:r>
          </w:p>
        </w:tc>
        <w:tc>
          <w:tcPr>
            <w:tcW w:w="569" w:type="dxa"/>
            <w:vAlign w:val="bottom"/>
          </w:tcPr>
          <w:p w14:paraId="0BA4255A" w14:textId="77777777" w:rsidR="00E05370" w:rsidRPr="00C908D5" w:rsidRDefault="00E05370" w:rsidP="006464E5">
            <w:pPr>
              <w:spacing w:line="340" w:lineRule="exact"/>
              <w:ind w:right="-42"/>
              <w:jc w:val="center"/>
              <w:rPr>
                <w:rFonts w:asciiTheme="majorBidi" w:eastAsia="Arial Unicode MS" w:hAnsiTheme="majorBidi" w:cstheme="majorBidi"/>
                <w:sz w:val="24"/>
                <w:szCs w:val="24"/>
              </w:rPr>
            </w:pPr>
          </w:p>
        </w:tc>
        <w:tc>
          <w:tcPr>
            <w:tcW w:w="1136" w:type="dxa"/>
            <w:vAlign w:val="bottom"/>
          </w:tcPr>
          <w:p w14:paraId="3339B1A8" w14:textId="77777777" w:rsidR="00E05370" w:rsidRPr="00C908D5" w:rsidRDefault="00E05370"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p>
        </w:tc>
        <w:tc>
          <w:tcPr>
            <w:tcW w:w="1136" w:type="dxa"/>
            <w:vAlign w:val="bottom"/>
          </w:tcPr>
          <w:p w14:paraId="47614A34" w14:textId="77777777" w:rsidR="00E05370" w:rsidRPr="00C908D5" w:rsidRDefault="00E05370" w:rsidP="006464E5">
            <w:pPr>
              <w:spacing w:line="340" w:lineRule="exact"/>
              <w:jc w:val="right"/>
              <w:rPr>
                <w:rFonts w:ascii="Angsana New" w:hAnsi="Angsana New" w:cs="Angsana New"/>
                <w:sz w:val="24"/>
                <w:szCs w:val="24"/>
              </w:rPr>
            </w:pPr>
          </w:p>
        </w:tc>
        <w:tc>
          <w:tcPr>
            <w:tcW w:w="1136" w:type="dxa"/>
            <w:vAlign w:val="bottom"/>
          </w:tcPr>
          <w:p w14:paraId="7A68945D" w14:textId="77777777" w:rsidR="00E05370" w:rsidRPr="00C908D5" w:rsidRDefault="00E05370" w:rsidP="006464E5">
            <w:pPr>
              <w:spacing w:line="340" w:lineRule="exact"/>
              <w:jc w:val="right"/>
              <w:rPr>
                <w:rFonts w:ascii="Angsana New" w:hAnsi="Angsana New" w:cs="Angsana New"/>
                <w:sz w:val="24"/>
                <w:szCs w:val="24"/>
              </w:rPr>
            </w:pPr>
          </w:p>
        </w:tc>
        <w:tc>
          <w:tcPr>
            <w:tcW w:w="1136" w:type="dxa"/>
            <w:vAlign w:val="bottom"/>
          </w:tcPr>
          <w:p w14:paraId="1910AE12" w14:textId="77777777" w:rsidR="00E05370" w:rsidRPr="00C908D5" w:rsidRDefault="00E05370" w:rsidP="006464E5">
            <w:pPr>
              <w:spacing w:line="340" w:lineRule="exact"/>
              <w:jc w:val="right"/>
              <w:rPr>
                <w:rFonts w:ascii="Angsana New" w:hAnsi="Angsana New" w:cs="Angsana New"/>
                <w:sz w:val="24"/>
                <w:szCs w:val="24"/>
              </w:rPr>
            </w:pPr>
          </w:p>
        </w:tc>
        <w:tc>
          <w:tcPr>
            <w:tcW w:w="1426" w:type="dxa"/>
            <w:vAlign w:val="bottom"/>
          </w:tcPr>
          <w:p w14:paraId="2FF2ACCD" w14:textId="77777777" w:rsidR="00E05370" w:rsidRPr="00C908D5" w:rsidRDefault="00E05370" w:rsidP="006464E5">
            <w:pPr>
              <w:spacing w:line="340" w:lineRule="exact"/>
              <w:ind w:right="-42"/>
              <w:jc w:val="center"/>
              <w:rPr>
                <w:rFonts w:asciiTheme="majorBidi" w:eastAsia="Arial Unicode MS" w:hAnsiTheme="majorBidi" w:cstheme="majorBidi"/>
                <w:sz w:val="24"/>
                <w:szCs w:val="24"/>
              </w:rPr>
            </w:pPr>
          </w:p>
        </w:tc>
      </w:tr>
      <w:tr w:rsidR="00C908D5" w:rsidRPr="00C908D5" w14:paraId="2656A47E" w14:textId="77777777" w:rsidTr="004E0C3D">
        <w:trPr>
          <w:trHeight w:val="397"/>
        </w:trPr>
        <w:tc>
          <w:tcPr>
            <w:tcW w:w="3271" w:type="dxa"/>
          </w:tcPr>
          <w:p w14:paraId="1118A787" w14:textId="77777777" w:rsidR="00674437" w:rsidRPr="00C908D5" w:rsidRDefault="00674437"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Cash and cash equivalents</w:t>
            </w:r>
          </w:p>
        </w:tc>
        <w:tc>
          <w:tcPr>
            <w:tcW w:w="569" w:type="dxa"/>
            <w:shd w:val="clear" w:color="auto" w:fill="auto"/>
          </w:tcPr>
          <w:p w14:paraId="79DF9518" w14:textId="3A5781DA" w:rsidR="00674437" w:rsidRPr="00C908D5" w:rsidRDefault="00674437" w:rsidP="006464E5">
            <w:pPr>
              <w:spacing w:line="340" w:lineRule="exact"/>
              <w:ind w:left="-7" w:right="12"/>
              <w:jc w:val="center"/>
              <w:rPr>
                <w:rFonts w:asciiTheme="majorBidi" w:eastAsia="Arial Unicode MS" w:hAnsiTheme="majorBidi" w:cstheme="majorBidi"/>
                <w:sz w:val="24"/>
                <w:szCs w:val="24"/>
              </w:rPr>
            </w:pPr>
            <w:r w:rsidRPr="00C908D5">
              <w:rPr>
                <w:rFonts w:asciiTheme="majorBidi" w:hAnsiTheme="majorBidi" w:cstheme="majorBidi" w:hint="cs"/>
                <w:sz w:val="24"/>
                <w:szCs w:val="24"/>
              </w:rPr>
              <w:t>6</w:t>
            </w:r>
          </w:p>
        </w:tc>
        <w:tc>
          <w:tcPr>
            <w:tcW w:w="1136" w:type="dxa"/>
            <w:shd w:val="clear" w:color="auto" w:fill="auto"/>
            <w:vAlign w:val="bottom"/>
          </w:tcPr>
          <w:p w14:paraId="1167BC9F" w14:textId="1DEB6A57" w:rsidR="00674437" w:rsidRPr="00C908D5" w:rsidRDefault="00674437"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sidRPr="00C908D5">
              <w:rPr>
                <w:rFonts w:asciiTheme="majorBidi" w:hAnsiTheme="majorBidi" w:cs="Angsana New"/>
                <w:sz w:val="24"/>
                <w:szCs w:val="24"/>
                <w:cs/>
              </w:rPr>
              <w:t>108</w:t>
            </w:r>
            <w:r w:rsidRPr="00C908D5">
              <w:rPr>
                <w:rFonts w:asciiTheme="majorBidi" w:hAnsiTheme="majorBidi" w:cstheme="majorBidi"/>
                <w:sz w:val="24"/>
                <w:szCs w:val="24"/>
              </w:rPr>
              <w:t>,</w:t>
            </w:r>
            <w:r w:rsidRPr="00C908D5">
              <w:rPr>
                <w:rFonts w:asciiTheme="majorBidi" w:hAnsiTheme="majorBidi" w:cs="Angsana New"/>
                <w:sz w:val="24"/>
                <w:szCs w:val="24"/>
                <w:cs/>
              </w:rPr>
              <w:t>468</w:t>
            </w:r>
            <w:r w:rsidRPr="00C908D5">
              <w:rPr>
                <w:rFonts w:asciiTheme="majorBidi" w:hAnsiTheme="majorBidi" w:cstheme="majorBidi"/>
                <w:sz w:val="24"/>
                <w:szCs w:val="24"/>
              </w:rPr>
              <w:t>,</w:t>
            </w:r>
            <w:r w:rsidRPr="00C908D5">
              <w:rPr>
                <w:rFonts w:asciiTheme="majorBidi" w:hAnsiTheme="majorBidi" w:cs="Angsana New"/>
                <w:sz w:val="24"/>
                <w:szCs w:val="24"/>
                <w:cs/>
              </w:rPr>
              <w:t>426</w:t>
            </w:r>
          </w:p>
        </w:tc>
        <w:tc>
          <w:tcPr>
            <w:tcW w:w="1136" w:type="dxa"/>
            <w:shd w:val="clear" w:color="auto" w:fill="auto"/>
            <w:vAlign w:val="bottom"/>
          </w:tcPr>
          <w:p w14:paraId="53BBDFD3" w14:textId="2778AFD4" w:rsidR="00674437" w:rsidRPr="00C908D5" w:rsidRDefault="00674437" w:rsidP="006464E5">
            <w:pPr>
              <w:tabs>
                <w:tab w:val="decimal" w:pos="972"/>
              </w:tabs>
              <w:spacing w:line="340" w:lineRule="exact"/>
              <w:ind w:right="-61"/>
              <w:jc w:val="right"/>
              <w:rPr>
                <w:rFonts w:ascii="Angsana New" w:hAnsi="Angsana New" w:cs="Angsana New"/>
                <w:sz w:val="24"/>
                <w:szCs w:val="24"/>
              </w:rPr>
            </w:pPr>
            <w:r w:rsidRPr="00C908D5">
              <w:rPr>
                <w:rFonts w:asciiTheme="majorBidi" w:hAnsiTheme="majorBidi" w:cs="Angsana New"/>
                <w:sz w:val="24"/>
                <w:szCs w:val="24"/>
                <w:cs/>
              </w:rPr>
              <w:t>5</w:t>
            </w:r>
            <w:r w:rsidRPr="00C908D5">
              <w:rPr>
                <w:rFonts w:asciiTheme="majorBidi" w:hAnsiTheme="majorBidi" w:cs="Angsana New"/>
                <w:sz w:val="24"/>
                <w:szCs w:val="24"/>
              </w:rPr>
              <w:t>,</w:t>
            </w:r>
            <w:r w:rsidRPr="00C908D5">
              <w:rPr>
                <w:rFonts w:asciiTheme="majorBidi" w:hAnsiTheme="majorBidi" w:cs="Angsana New"/>
                <w:sz w:val="24"/>
                <w:szCs w:val="24"/>
                <w:cs/>
              </w:rPr>
              <w:t>212</w:t>
            </w:r>
            <w:r w:rsidRPr="00C908D5">
              <w:rPr>
                <w:rFonts w:asciiTheme="majorBidi" w:hAnsiTheme="majorBidi" w:cs="Angsana New"/>
                <w:sz w:val="24"/>
                <w:szCs w:val="24"/>
              </w:rPr>
              <w:t>,</w:t>
            </w:r>
            <w:r w:rsidRPr="00C908D5">
              <w:rPr>
                <w:rFonts w:asciiTheme="majorBidi" w:hAnsiTheme="majorBidi" w:cs="Angsana New"/>
                <w:sz w:val="24"/>
                <w:szCs w:val="24"/>
                <w:cs/>
              </w:rPr>
              <w:t>397</w:t>
            </w:r>
          </w:p>
        </w:tc>
        <w:tc>
          <w:tcPr>
            <w:tcW w:w="1136" w:type="dxa"/>
            <w:shd w:val="clear" w:color="auto" w:fill="auto"/>
            <w:vAlign w:val="bottom"/>
          </w:tcPr>
          <w:p w14:paraId="6986871A" w14:textId="3DB51F4E" w:rsidR="00674437" w:rsidRPr="00C908D5" w:rsidRDefault="00674437"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Angsana New"/>
                <w:sz w:val="24"/>
                <w:szCs w:val="24"/>
                <w:cs/>
              </w:rPr>
              <w:t>8</w:t>
            </w:r>
            <w:r w:rsidRPr="00C908D5">
              <w:rPr>
                <w:rFonts w:asciiTheme="majorBidi" w:hAnsiTheme="majorBidi" w:cstheme="majorBidi"/>
                <w:sz w:val="24"/>
                <w:szCs w:val="24"/>
              </w:rPr>
              <w:t>,</w:t>
            </w:r>
            <w:r w:rsidRPr="00C908D5">
              <w:rPr>
                <w:rFonts w:asciiTheme="majorBidi" w:hAnsiTheme="majorBidi" w:cs="Angsana New"/>
                <w:sz w:val="24"/>
                <w:szCs w:val="24"/>
                <w:cs/>
              </w:rPr>
              <w:t>861</w:t>
            </w:r>
            <w:r w:rsidRPr="00C908D5">
              <w:rPr>
                <w:rFonts w:asciiTheme="majorBidi" w:hAnsiTheme="majorBidi" w:cstheme="majorBidi"/>
                <w:sz w:val="24"/>
                <w:szCs w:val="24"/>
              </w:rPr>
              <w:t>,</w:t>
            </w:r>
            <w:r w:rsidRPr="00C908D5">
              <w:rPr>
                <w:rFonts w:asciiTheme="majorBidi" w:hAnsiTheme="majorBidi" w:cs="Angsana New"/>
                <w:sz w:val="24"/>
                <w:szCs w:val="24"/>
                <w:cs/>
              </w:rPr>
              <w:t>823</w:t>
            </w:r>
          </w:p>
        </w:tc>
        <w:tc>
          <w:tcPr>
            <w:tcW w:w="1136" w:type="dxa"/>
            <w:shd w:val="clear" w:color="auto" w:fill="auto"/>
            <w:vAlign w:val="bottom"/>
          </w:tcPr>
          <w:p w14:paraId="68F9EE66" w14:textId="64164312" w:rsidR="00674437" w:rsidRPr="00C908D5" w:rsidRDefault="00674437"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Angsana New"/>
                <w:sz w:val="24"/>
                <w:szCs w:val="24"/>
                <w:cs/>
              </w:rPr>
              <w:t>122</w:t>
            </w:r>
            <w:r w:rsidRPr="00C908D5">
              <w:rPr>
                <w:rFonts w:asciiTheme="majorBidi" w:hAnsiTheme="majorBidi" w:cstheme="majorBidi"/>
                <w:sz w:val="24"/>
                <w:szCs w:val="24"/>
              </w:rPr>
              <w:t>,</w:t>
            </w:r>
            <w:r w:rsidRPr="00C908D5">
              <w:rPr>
                <w:rFonts w:asciiTheme="majorBidi" w:hAnsiTheme="majorBidi" w:cs="Angsana New"/>
                <w:sz w:val="24"/>
                <w:szCs w:val="24"/>
                <w:cs/>
              </w:rPr>
              <w:t>542</w:t>
            </w:r>
            <w:r w:rsidRPr="00C908D5">
              <w:rPr>
                <w:rFonts w:asciiTheme="majorBidi" w:hAnsiTheme="majorBidi" w:cstheme="majorBidi"/>
                <w:sz w:val="24"/>
                <w:szCs w:val="24"/>
              </w:rPr>
              <w:t>,</w:t>
            </w:r>
            <w:r w:rsidRPr="00C908D5">
              <w:rPr>
                <w:rFonts w:asciiTheme="majorBidi" w:hAnsiTheme="majorBidi" w:cs="Angsana New"/>
                <w:sz w:val="24"/>
                <w:szCs w:val="24"/>
                <w:cs/>
              </w:rPr>
              <w:t>646</w:t>
            </w:r>
          </w:p>
        </w:tc>
        <w:tc>
          <w:tcPr>
            <w:tcW w:w="1426" w:type="dxa"/>
            <w:shd w:val="clear" w:color="auto" w:fill="auto"/>
            <w:vAlign w:val="bottom"/>
          </w:tcPr>
          <w:p w14:paraId="573BA5DB" w14:textId="40BFCECE" w:rsidR="00674437" w:rsidRPr="00C908D5" w:rsidRDefault="00674437"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0.125% - 0.70%</w:t>
            </w:r>
          </w:p>
        </w:tc>
      </w:tr>
      <w:tr w:rsidR="00C908D5" w:rsidRPr="00C908D5" w14:paraId="1F2022BE" w14:textId="77777777" w:rsidTr="004E0C3D">
        <w:trPr>
          <w:trHeight w:val="397"/>
        </w:trPr>
        <w:tc>
          <w:tcPr>
            <w:tcW w:w="3271" w:type="dxa"/>
          </w:tcPr>
          <w:p w14:paraId="64F138C2" w14:textId="77777777" w:rsidR="00674437" w:rsidRPr="00C908D5" w:rsidRDefault="00674437"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Restricted - use bank deposits</w:t>
            </w:r>
          </w:p>
        </w:tc>
        <w:tc>
          <w:tcPr>
            <w:tcW w:w="569" w:type="dxa"/>
            <w:shd w:val="clear" w:color="auto" w:fill="auto"/>
          </w:tcPr>
          <w:p w14:paraId="151B5328" w14:textId="77777777" w:rsidR="00674437" w:rsidRPr="00C908D5" w:rsidRDefault="00674437" w:rsidP="006464E5">
            <w:pPr>
              <w:spacing w:line="340" w:lineRule="exact"/>
              <w:ind w:left="-7" w:right="12"/>
              <w:jc w:val="center"/>
              <w:rPr>
                <w:rFonts w:ascii="Angsana New" w:hAnsi="Angsana New" w:cs="Angsana New"/>
                <w:sz w:val="24"/>
                <w:szCs w:val="24"/>
              </w:rPr>
            </w:pPr>
          </w:p>
        </w:tc>
        <w:tc>
          <w:tcPr>
            <w:tcW w:w="1136" w:type="dxa"/>
            <w:shd w:val="clear" w:color="auto" w:fill="auto"/>
            <w:vAlign w:val="bottom"/>
          </w:tcPr>
          <w:p w14:paraId="5451CF7D" w14:textId="1D62F95D" w:rsidR="00674437" w:rsidRPr="00C908D5" w:rsidRDefault="00674437"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sidRPr="00C908D5">
              <w:rPr>
                <w:rFonts w:asciiTheme="majorBidi" w:hAnsiTheme="majorBidi" w:cstheme="majorBidi"/>
                <w:sz w:val="24"/>
                <w:szCs w:val="24"/>
              </w:rPr>
              <w:t>6,319,045</w:t>
            </w:r>
          </w:p>
        </w:tc>
        <w:tc>
          <w:tcPr>
            <w:tcW w:w="1136" w:type="dxa"/>
            <w:shd w:val="clear" w:color="auto" w:fill="auto"/>
            <w:vAlign w:val="bottom"/>
          </w:tcPr>
          <w:p w14:paraId="6191E3D2" w14:textId="55F8F78F" w:rsidR="00674437" w:rsidRPr="00C908D5" w:rsidRDefault="00674437" w:rsidP="006464E5">
            <w:pPr>
              <w:tabs>
                <w:tab w:val="decimal" w:pos="972"/>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w:t>
            </w:r>
          </w:p>
        </w:tc>
        <w:tc>
          <w:tcPr>
            <w:tcW w:w="1136" w:type="dxa"/>
            <w:shd w:val="clear" w:color="auto" w:fill="auto"/>
            <w:vAlign w:val="bottom"/>
          </w:tcPr>
          <w:p w14:paraId="34DDE155" w14:textId="270EB943" w:rsidR="00674437" w:rsidRPr="00C908D5" w:rsidRDefault="00674437"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10</w:t>
            </w:r>
          </w:p>
        </w:tc>
        <w:tc>
          <w:tcPr>
            <w:tcW w:w="1136" w:type="dxa"/>
            <w:shd w:val="clear" w:color="auto" w:fill="auto"/>
            <w:vAlign w:val="bottom"/>
          </w:tcPr>
          <w:p w14:paraId="3F1A3EE3" w14:textId="63E8BEDA" w:rsidR="00674437" w:rsidRPr="00C908D5" w:rsidRDefault="00674437"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6,319,055</w:t>
            </w:r>
          </w:p>
        </w:tc>
        <w:tc>
          <w:tcPr>
            <w:tcW w:w="1426" w:type="dxa"/>
            <w:shd w:val="clear" w:color="auto" w:fill="auto"/>
            <w:vAlign w:val="bottom"/>
          </w:tcPr>
          <w:p w14:paraId="6CEB6F77" w14:textId="489CF8CC" w:rsidR="00674437" w:rsidRPr="00C908D5" w:rsidRDefault="00674437"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0.25%</w:t>
            </w:r>
          </w:p>
        </w:tc>
      </w:tr>
      <w:tr w:rsidR="00C908D5" w:rsidRPr="00C908D5" w14:paraId="327A0E43" w14:textId="77777777" w:rsidTr="004E0C3D">
        <w:trPr>
          <w:trHeight w:val="397"/>
        </w:trPr>
        <w:tc>
          <w:tcPr>
            <w:tcW w:w="3271" w:type="dxa"/>
          </w:tcPr>
          <w:p w14:paraId="2EE185E7" w14:textId="77777777" w:rsidR="00674437" w:rsidRPr="00C908D5" w:rsidRDefault="00674437"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Trade and other receivables</w:t>
            </w:r>
          </w:p>
        </w:tc>
        <w:tc>
          <w:tcPr>
            <w:tcW w:w="569" w:type="dxa"/>
            <w:shd w:val="clear" w:color="auto" w:fill="auto"/>
          </w:tcPr>
          <w:p w14:paraId="1CDAAF35" w14:textId="0F5F3879" w:rsidR="00674437" w:rsidRPr="00C908D5" w:rsidRDefault="00674437" w:rsidP="006464E5">
            <w:pPr>
              <w:spacing w:line="340" w:lineRule="exact"/>
              <w:ind w:left="-7" w:right="12"/>
              <w:jc w:val="center"/>
              <w:rPr>
                <w:rFonts w:asciiTheme="majorBidi" w:eastAsia="Arial Unicode MS" w:hAnsiTheme="majorBidi" w:cstheme="majorBidi"/>
                <w:sz w:val="24"/>
                <w:szCs w:val="24"/>
                <w:cs/>
              </w:rPr>
            </w:pPr>
            <w:r w:rsidRPr="00C908D5">
              <w:rPr>
                <w:rFonts w:asciiTheme="majorBidi" w:hAnsiTheme="majorBidi" w:cstheme="majorBidi" w:hint="cs"/>
                <w:sz w:val="24"/>
                <w:szCs w:val="24"/>
              </w:rPr>
              <w:t>7</w:t>
            </w:r>
          </w:p>
        </w:tc>
        <w:tc>
          <w:tcPr>
            <w:tcW w:w="1136" w:type="dxa"/>
            <w:shd w:val="clear" w:color="auto" w:fill="auto"/>
            <w:vAlign w:val="bottom"/>
          </w:tcPr>
          <w:p w14:paraId="0C805841" w14:textId="5B2CC791" w:rsidR="00674437" w:rsidRPr="00C908D5" w:rsidRDefault="00674437"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theme="majorBidi" w:hint="cs"/>
                <w:sz w:val="24"/>
                <w:szCs w:val="24"/>
                <w:cs/>
              </w:rPr>
              <w:t>-</w:t>
            </w:r>
          </w:p>
        </w:tc>
        <w:tc>
          <w:tcPr>
            <w:tcW w:w="1136" w:type="dxa"/>
            <w:shd w:val="clear" w:color="auto" w:fill="auto"/>
            <w:vAlign w:val="bottom"/>
          </w:tcPr>
          <w:p w14:paraId="32C65A7B" w14:textId="39CF3931" w:rsidR="00674437" w:rsidRPr="00C908D5" w:rsidRDefault="00674437" w:rsidP="006464E5">
            <w:pPr>
              <w:tabs>
                <w:tab w:val="decimal" w:pos="972"/>
              </w:tabs>
              <w:spacing w:line="340" w:lineRule="exact"/>
              <w:ind w:right="-61"/>
              <w:jc w:val="right"/>
              <w:rPr>
                <w:rFonts w:ascii="Angsana New" w:hAnsi="Angsana New" w:cs="Angsana New"/>
                <w:sz w:val="24"/>
                <w:szCs w:val="24"/>
              </w:rPr>
            </w:pPr>
            <w:r w:rsidRPr="00C908D5">
              <w:rPr>
                <w:rFonts w:asciiTheme="majorBidi" w:hAnsiTheme="majorBidi" w:cstheme="majorBidi" w:hint="cs"/>
                <w:sz w:val="24"/>
                <w:szCs w:val="24"/>
                <w:cs/>
              </w:rPr>
              <w:t>-</w:t>
            </w:r>
          </w:p>
        </w:tc>
        <w:tc>
          <w:tcPr>
            <w:tcW w:w="1136" w:type="dxa"/>
            <w:shd w:val="clear" w:color="auto" w:fill="auto"/>
            <w:vAlign w:val="bottom"/>
          </w:tcPr>
          <w:p w14:paraId="7E89E23E" w14:textId="55FA90BC" w:rsidR="00674437" w:rsidRPr="00C908D5" w:rsidRDefault="00674437"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852,702,516</w:t>
            </w:r>
          </w:p>
        </w:tc>
        <w:tc>
          <w:tcPr>
            <w:tcW w:w="1136" w:type="dxa"/>
            <w:shd w:val="clear" w:color="auto" w:fill="auto"/>
            <w:vAlign w:val="bottom"/>
          </w:tcPr>
          <w:p w14:paraId="0AB96242" w14:textId="00AB6E94" w:rsidR="00674437" w:rsidRPr="00C908D5" w:rsidRDefault="00674437"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852,702,516</w:t>
            </w:r>
          </w:p>
        </w:tc>
        <w:tc>
          <w:tcPr>
            <w:tcW w:w="1426" w:type="dxa"/>
            <w:shd w:val="clear" w:color="auto" w:fill="auto"/>
            <w:vAlign w:val="bottom"/>
          </w:tcPr>
          <w:p w14:paraId="04FB29AA" w14:textId="4A73542A" w:rsidR="00674437" w:rsidRPr="00C908D5" w:rsidRDefault="00674437"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w:t>
            </w:r>
          </w:p>
        </w:tc>
      </w:tr>
      <w:tr w:rsidR="00C908D5" w:rsidRPr="00C908D5" w14:paraId="3BD348E0" w14:textId="77777777" w:rsidTr="004E0C3D">
        <w:trPr>
          <w:trHeight w:val="397"/>
        </w:trPr>
        <w:tc>
          <w:tcPr>
            <w:tcW w:w="3271" w:type="dxa"/>
          </w:tcPr>
          <w:p w14:paraId="0F820054" w14:textId="77777777" w:rsidR="00674437" w:rsidRPr="00C908D5" w:rsidRDefault="00674437" w:rsidP="006464E5">
            <w:pPr>
              <w:ind w:left="-108"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Short-term loans</w:t>
            </w:r>
          </w:p>
        </w:tc>
        <w:tc>
          <w:tcPr>
            <w:tcW w:w="569" w:type="dxa"/>
            <w:shd w:val="clear" w:color="auto" w:fill="auto"/>
          </w:tcPr>
          <w:p w14:paraId="09533DC8" w14:textId="49EF51B8" w:rsidR="00674437" w:rsidRPr="00C908D5" w:rsidRDefault="00674437" w:rsidP="006464E5">
            <w:pPr>
              <w:spacing w:line="340" w:lineRule="exact"/>
              <w:ind w:left="-7" w:right="12"/>
              <w:jc w:val="center"/>
              <w:rPr>
                <w:rFonts w:asciiTheme="majorBidi" w:eastAsia="Arial Unicode MS" w:hAnsiTheme="majorBidi" w:cstheme="majorBidi"/>
                <w:sz w:val="24"/>
                <w:szCs w:val="24"/>
                <w:cs/>
              </w:rPr>
            </w:pPr>
            <w:r w:rsidRPr="00C908D5">
              <w:rPr>
                <w:rFonts w:asciiTheme="majorBidi" w:hAnsiTheme="majorBidi" w:cstheme="majorBidi" w:hint="cs"/>
                <w:sz w:val="24"/>
                <w:szCs w:val="24"/>
              </w:rPr>
              <w:t>5.1</w:t>
            </w:r>
          </w:p>
        </w:tc>
        <w:tc>
          <w:tcPr>
            <w:tcW w:w="1136" w:type="dxa"/>
            <w:shd w:val="clear" w:color="auto" w:fill="auto"/>
            <w:vAlign w:val="bottom"/>
          </w:tcPr>
          <w:p w14:paraId="5975DC06" w14:textId="10167E9C" w:rsidR="00674437" w:rsidRPr="00C908D5" w:rsidRDefault="00674437"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theme="majorBidi"/>
                <w:sz w:val="24"/>
                <w:szCs w:val="24"/>
              </w:rPr>
              <w:t>430,920,735</w:t>
            </w:r>
          </w:p>
        </w:tc>
        <w:tc>
          <w:tcPr>
            <w:tcW w:w="1136" w:type="dxa"/>
            <w:shd w:val="clear" w:color="auto" w:fill="auto"/>
            <w:vAlign w:val="bottom"/>
          </w:tcPr>
          <w:p w14:paraId="1986BF21" w14:textId="0F732563" w:rsidR="00674437" w:rsidRPr="00C908D5" w:rsidRDefault="00674437" w:rsidP="006464E5">
            <w:pPr>
              <w:tabs>
                <w:tab w:val="decimal" w:pos="972"/>
              </w:tabs>
              <w:spacing w:line="340" w:lineRule="exact"/>
              <w:ind w:right="-61"/>
              <w:jc w:val="right"/>
              <w:rPr>
                <w:rFonts w:ascii="Angsana New" w:hAnsi="Angsana New" w:cs="Angsana New"/>
                <w:sz w:val="24"/>
                <w:szCs w:val="24"/>
                <w:cs/>
              </w:rPr>
            </w:pPr>
            <w:r w:rsidRPr="00C908D5">
              <w:rPr>
                <w:rFonts w:asciiTheme="majorBidi" w:hAnsiTheme="majorBidi" w:cs="Angsana New"/>
                <w:sz w:val="24"/>
                <w:szCs w:val="24"/>
                <w:cs/>
              </w:rPr>
              <w:t>1</w:t>
            </w:r>
            <w:r w:rsidRPr="00C908D5">
              <w:rPr>
                <w:rFonts w:asciiTheme="majorBidi" w:hAnsiTheme="majorBidi" w:cs="Angsana New"/>
                <w:sz w:val="24"/>
                <w:szCs w:val="24"/>
              </w:rPr>
              <w:t>,</w:t>
            </w:r>
            <w:r w:rsidRPr="00C908D5">
              <w:rPr>
                <w:rFonts w:asciiTheme="majorBidi" w:hAnsiTheme="majorBidi" w:cs="Angsana New"/>
                <w:sz w:val="24"/>
                <w:szCs w:val="24"/>
                <w:cs/>
              </w:rPr>
              <w:t>143</w:t>
            </w:r>
            <w:r w:rsidRPr="00C908D5">
              <w:rPr>
                <w:rFonts w:asciiTheme="majorBidi" w:hAnsiTheme="majorBidi" w:cs="Angsana New"/>
                <w:sz w:val="24"/>
                <w:szCs w:val="24"/>
              </w:rPr>
              <w:t>,</w:t>
            </w:r>
            <w:r w:rsidRPr="00C908D5">
              <w:rPr>
                <w:rFonts w:asciiTheme="majorBidi" w:hAnsiTheme="majorBidi" w:cs="Angsana New"/>
                <w:sz w:val="24"/>
                <w:szCs w:val="24"/>
                <w:cs/>
              </w:rPr>
              <w:t>210</w:t>
            </w:r>
            <w:r w:rsidRPr="00C908D5">
              <w:rPr>
                <w:rFonts w:asciiTheme="majorBidi" w:hAnsiTheme="majorBidi" w:cs="Angsana New"/>
                <w:sz w:val="24"/>
                <w:szCs w:val="24"/>
              </w:rPr>
              <w:t>,</w:t>
            </w:r>
            <w:r w:rsidRPr="00C908D5">
              <w:rPr>
                <w:rFonts w:asciiTheme="majorBidi" w:hAnsiTheme="majorBidi" w:cs="Angsana New"/>
                <w:sz w:val="24"/>
                <w:szCs w:val="24"/>
                <w:cs/>
              </w:rPr>
              <w:t>285</w:t>
            </w:r>
          </w:p>
        </w:tc>
        <w:tc>
          <w:tcPr>
            <w:tcW w:w="1136" w:type="dxa"/>
            <w:shd w:val="clear" w:color="auto" w:fill="auto"/>
            <w:vAlign w:val="bottom"/>
          </w:tcPr>
          <w:p w14:paraId="615F0C82" w14:textId="4A55A567" w:rsidR="00674437" w:rsidRPr="00C908D5" w:rsidRDefault="00674437" w:rsidP="006464E5">
            <w:pPr>
              <w:tabs>
                <w:tab w:val="decimal" w:pos="794"/>
              </w:tabs>
              <w:spacing w:line="340" w:lineRule="exact"/>
              <w:ind w:right="-61"/>
              <w:jc w:val="right"/>
              <w:rPr>
                <w:rFonts w:ascii="Angsana New" w:hAnsi="Angsana New" w:cs="Angsana New"/>
                <w:sz w:val="24"/>
                <w:szCs w:val="24"/>
                <w:cs/>
              </w:rPr>
            </w:pPr>
            <w:r w:rsidRPr="00C908D5">
              <w:rPr>
                <w:rFonts w:asciiTheme="majorBidi" w:hAnsiTheme="majorBidi" w:cstheme="majorBidi"/>
                <w:sz w:val="24"/>
                <w:szCs w:val="24"/>
              </w:rPr>
              <w:t>-</w:t>
            </w:r>
          </w:p>
        </w:tc>
        <w:tc>
          <w:tcPr>
            <w:tcW w:w="1136" w:type="dxa"/>
            <w:shd w:val="clear" w:color="auto" w:fill="auto"/>
            <w:vAlign w:val="bottom"/>
          </w:tcPr>
          <w:p w14:paraId="166FC7EC" w14:textId="59D2ACB1" w:rsidR="00674437" w:rsidRPr="00C908D5" w:rsidRDefault="00674437"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1,574,131,020</w:t>
            </w:r>
          </w:p>
        </w:tc>
        <w:tc>
          <w:tcPr>
            <w:tcW w:w="1426" w:type="dxa"/>
            <w:shd w:val="clear" w:color="auto" w:fill="auto"/>
            <w:vAlign w:val="bottom"/>
          </w:tcPr>
          <w:p w14:paraId="59556367" w14:textId="350AB6FB" w:rsidR="00674437" w:rsidRPr="00C908D5" w:rsidRDefault="00674437"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Angsana New" w:hint="cs"/>
                <w:sz w:val="24"/>
                <w:szCs w:val="24"/>
                <w:cs/>
              </w:rPr>
              <w:t>2.00</w:t>
            </w:r>
            <w:r w:rsidRPr="00C908D5">
              <w:rPr>
                <w:rFonts w:asciiTheme="majorBidi" w:hAnsiTheme="majorBidi" w:cs="Angsana New"/>
                <w:sz w:val="24"/>
                <w:szCs w:val="24"/>
                <w:cs/>
              </w:rPr>
              <w:t xml:space="preserve">% - </w:t>
            </w:r>
            <w:r w:rsidRPr="00C908D5">
              <w:rPr>
                <w:rFonts w:asciiTheme="majorBidi" w:hAnsiTheme="majorBidi" w:cs="Angsana New" w:hint="cs"/>
                <w:sz w:val="24"/>
                <w:szCs w:val="24"/>
                <w:cs/>
              </w:rPr>
              <w:t>6.50</w:t>
            </w:r>
            <w:r w:rsidRPr="00C908D5">
              <w:rPr>
                <w:rFonts w:asciiTheme="majorBidi" w:hAnsiTheme="majorBidi" w:cs="Angsana New"/>
                <w:sz w:val="24"/>
                <w:szCs w:val="24"/>
                <w:cs/>
              </w:rPr>
              <w:t>%</w:t>
            </w:r>
          </w:p>
        </w:tc>
      </w:tr>
      <w:tr w:rsidR="00C908D5" w:rsidRPr="00C908D5" w14:paraId="12CB18C3" w14:textId="77777777" w:rsidTr="004E0C3D">
        <w:trPr>
          <w:trHeight w:val="397"/>
        </w:trPr>
        <w:tc>
          <w:tcPr>
            <w:tcW w:w="3271" w:type="dxa"/>
          </w:tcPr>
          <w:p w14:paraId="339F86C7" w14:textId="77777777" w:rsidR="00674437" w:rsidRPr="00C908D5" w:rsidRDefault="00674437"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Other current financial assets</w:t>
            </w:r>
          </w:p>
        </w:tc>
        <w:tc>
          <w:tcPr>
            <w:tcW w:w="569" w:type="dxa"/>
            <w:shd w:val="clear" w:color="auto" w:fill="auto"/>
          </w:tcPr>
          <w:p w14:paraId="0A024C20" w14:textId="62AC5587" w:rsidR="00674437" w:rsidRPr="00C908D5" w:rsidRDefault="00674437" w:rsidP="006464E5">
            <w:pPr>
              <w:spacing w:line="340" w:lineRule="exact"/>
              <w:ind w:left="-7" w:right="12"/>
              <w:jc w:val="center"/>
              <w:rPr>
                <w:rFonts w:ascii="Angsana New" w:hAnsi="Angsana New" w:cs="Angsana New"/>
                <w:sz w:val="24"/>
                <w:szCs w:val="24"/>
              </w:rPr>
            </w:pPr>
            <w:r w:rsidRPr="00C908D5">
              <w:rPr>
                <w:rFonts w:asciiTheme="majorBidi" w:hAnsiTheme="majorBidi" w:cstheme="majorBidi" w:hint="cs"/>
                <w:sz w:val="24"/>
                <w:szCs w:val="24"/>
              </w:rPr>
              <w:t>1</w:t>
            </w:r>
            <w:r w:rsidR="007A3CE5" w:rsidRPr="00C908D5">
              <w:rPr>
                <w:rFonts w:asciiTheme="majorBidi" w:hAnsiTheme="majorBidi" w:cstheme="majorBidi"/>
                <w:sz w:val="24"/>
                <w:szCs w:val="24"/>
              </w:rPr>
              <w:t>0</w:t>
            </w:r>
          </w:p>
        </w:tc>
        <w:tc>
          <w:tcPr>
            <w:tcW w:w="1136" w:type="dxa"/>
            <w:shd w:val="clear" w:color="auto" w:fill="auto"/>
            <w:vAlign w:val="bottom"/>
          </w:tcPr>
          <w:p w14:paraId="152F1436" w14:textId="530D41C2" w:rsidR="00674437" w:rsidRPr="00C908D5" w:rsidRDefault="00674437"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theme="majorBidi" w:hint="cs"/>
                <w:sz w:val="24"/>
                <w:szCs w:val="24"/>
                <w:cs/>
              </w:rPr>
              <w:t>-</w:t>
            </w:r>
          </w:p>
        </w:tc>
        <w:tc>
          <w:tcPr>
            <w:tcW w:w="1136" w:type="dxa"/>
            <w:shd w:val="clear" w:color="auto" w:fill="auto"/>
            <w:vAlign w:val="bottom"/>
          </w:tcPr>
          <w:p w14:paraId="4A271204" w14:textId="3005B6FF" w:rsidR="00674437" w:rsidRPr="00C908D5" w:rsidRDefault="00674437" w:rsidP="006464E5">
            <w:pPr>
              <w:tabs>
                <w:tab w:val="decimal" w:pos="972"/>
              </w:tabs>
              <w:spacing w:line="340" w:lineRule="exact"/>
              <w:ind w:right="-61"/>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136" w:type="dxa"/>
            <w:shd w:val="clear" w:color="auto" w:fill="auto"/>
            <w:vAlign w:val="bottom"/>
          </w:tcPr>
          <w:p w14:paraId="57EAF859" w14:textId="4381B70C" w:rsidR="00674437" w:rsidRPr="00C908D5" w:rsidRDefault="00674437" w:rsidP="006464E5">
            <w:pPr>
              <w:tabs>
                <w:tab w:val="decimal" w:pos="794"/>
              </w:tabs>
              <w:spacing w:line="340" w:lineRule="exact"/>
              <w:ind w:right="-61"/>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136" w:type="dxa"/>
            <w:shd w:val="clear" w:color="auto" w:fill="auto"/>
            <w:vAlign w:val="bottom"/>
          </w:tcPr>
          <w:p w14:paraId="6C464073" w14:textId="6C76D6BF" w:rsidR="00674437" w:rsidRPr="00C908D5" w:rsidRDefault="00674437"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hint="cs"/>
                <w:sz w:val="24"/>
                <w:szCs w:val="24"/>
                <w:cs/>
              </w:rPr>
              <w:t>-</w:t>
            </w:r>
          </w:p>
        </w:tc>
        <w:tc>
          <w:tcPr>
            <w:tcW w:w="1426" w:type="dxa"/>
            <w:shd w:val="clear" w:color="auto" w:fill="auto"/>
            <w:vAlign w:val="bottom"/>
          </w:tcPr>
          <w:p w14:paraId="5E237EFA" w14:textId="3273A648" w:rsidR="00674437" w:rsidRPr="00C908D5" w:rsidRDefault="00674437"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hint="cs"/>
                <w:sz w:val="24"/>
                <w:szCs w:val="24"/>
                <w:cs/>
              </w:rPr>
              <w:t>-</w:t>
            </w:r>
          </w:p>
        </w:tc>
      </w:tr>
      <w:tr w:rsidR="00C908D5" w:rsidRPr="00C908D5" w14:paraId="75CA1A81" w14:textId="77777777" w:rsidTr="004E0C3D">
        <w:trPr>
          <w:trHeight w:val="397"/>
        </w:trPr>
        <w:tc>
          <w:tcPr>
            <w:tcW w:w="3271" w:type="dxa"/>
          </w:tcPr>
          <w:p w14:paraId="14819F73" w14:textId="77777777" w:rsidR="00674437" w:rsidRPr="00C908D5" w:rsidRDefault="00674437"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 xml:space="preserve">Deposits at financial institution </w:t>
            </w:r>
          </w:p>
          <w:p w14:paraId="4BCEB181" w14:textId="77777777" w:rsidR="00674437" w:rsidRPr="00C908D5" w:rsidRDefault="00674437" w:rsidP="006464E5">
            <w:pPr>
              <w:ind w:left="110"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with commitment</w:t>
            </w:r>
          </w:p>
        </w:tc>
        <w:tc>
          <w:tcPr>
            <w:tcW w:w="569" w:type="dxa"/>
            <w:shd w:val="clear" w:color="auto" w:fill="auto"/>
          </w:tcPr>
          <w:p w14:paraId="537C7A94" w14:textId="77777777" w:rsidR="00674437" w:rsidRPr="00C908D5" w:rsidRDefault="00674437" w:rsidP="006464E5">
            <w:pPr>
              <w:spacing w:line="340" w:lineRule="exact"/>
              <w:ind w:left="-7" w:right="12"/>
              <w:jc w:val="center"/>
              <w:rPr>
                <w:rFonts w:asciiTheme="majorBidi" w:eastAsia="Arial Unicode MS" w:hAnsiTheme="majorBidi" w:cstheme="majorBidi"/>
                <w:sz w:val="24"/>
                <w:szCs w:val="24"/>
                <w:cs/>
              </w:rPr>
            </w:pPr>
          </w:p>
        </w:tc>
        <w:tc>
          <w:tcPr>
            <w:tcW w:w="1136" w:type="dxa"/>
            <w:shd w:val="clear" w:color="auto" w:fill="auto"/>
            <w:vAlign w:val="bottom"/>
          </w:tcPr>
          <w:p w14:paraId="69775C00" w14:textId="4B260E87" w:rsidR="00674437" w:rsidRPr="00C908D5" w:rsidRDefault="00674437"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Angsana New"/>
                <w:sz w:val="24"/>
                <w:szCs w:val="24"/>
                <w:cs/>
              </w:rPr>
              <w:t>57</w:t>
            </w:r>
            <w:r w:rsidRPr="00C908D5">
              <w:rPr>
                <w:rFonts w:asciiTheme="majorBidi" w:hAnsiTheme="majorBidi" w:cstheme="majorBidi"/>
                <w:sz w:val="24"/>
                <w:szCs w:val="24"/>
              </w:rPr>
              <w:t>,</w:t>
            </w:r>
            <w:r w:rsidRPr="00C908D5">
              <w:rPr>
                <w:rFonts w:asciiTheme="majorBidi" w:hAnsiTheme="majorBidi" w:cs="Angsana New"/>
                <w:sz w:val="24"/>
                <w:szCs w:val="24"/>
                <w:cs/>
              </w:rPr>
              <w:t>449</w:t>
            </w:r>
            <w:r w:rsidRPr="00C908D5">
              <w:rPr>
                <w:rFonts w:asciiTheme="majorBidi" w:hAnsiTheme="majorBidi" w:cstheme="majorBidi"/>
                <w:sz w:val="24"/>
                <w:szCs w:val="24"/>
              </w:rPr>
              <w:t>,</w:t>
            </w:r>
            <w:r w:rsidRPr="00C908D5">
              <w:rPr>
                <w:rFonts w:asciiTheme="majorBidi" w:hAnsiTheme="majorBidi" w:cs="Angsana New"/>
                <w:sz w:val="24"/>
                <w:szCs w:val="24"/>
                <w:cs/>
              </w:rPr>
              <w:t>296</w:t>
            </w:r>
          </w:p>
        </w:tc>
        <w:tc>
          <w:tcPr>
            <w:tcW w:w="1136" w:type="dxa"/>
            <w:shd w:val="clear" w:color="auto" w:fill="auto"/>
            <w:vAlign w:val="bottom"/>
          </w:tcPr>
          <w:p w14:paraId="23115CD8" w14:textId="6A03160A" w:rsidR="00674437" w:rsidRPr="00C908D5" w:rsidRDefault="00674437" w:rsidP="006464E5">
            <w:pPr>
              <w:tabs>
                <w:tab w:val="decimal" w:pos="972"/>
              </w:tabs>
              <w:spacing w:line="340" w:lineRule="exact"/>
              <w:ind w:right="-61"/>
              <w:jc w:val="right"/>
              <w:rPr>
                <w:rFonts w:ascii="Angsana New" w:hAnsi="Angsana New" w:cs="Angsana New"/>
                <w:sz w:val="24"/>
                <w:szCs w:val="24"/>
              </w:rPr>
            </w:pPr>
            <w:r w:rsidRPr="00C908D5">
              <w:rPr>
                <w:rFonts w:asciiTheme="majorBidi" w:hAnsiTheme="majorBidi" w:cstheme="majorBidi" w:hint="cs"/>
                <w:sz w:val="24"/>
                <w:szCs w:val="24"/>
                <w:cs/>
              </w:rPr>
              <w:t>-</w:t>
            </w:r>
          </w:p>
        </w:tc>
        <w:tc>
          <w:tcPr>
            <w:tcW w:w="1136" w:type="dxa"/>
            <w:shd w:val="clear" w:color="auto" w:fill="auto"/>
            <w:vAlign w:val="bottom"/>
          </w:tcPr>
          <w:p w14:paraId="6C239312" w14:textId="01464B54" w:rsidR="00674437" w:rsidRPr="00C908D5" w:rsidRDefault="00674437"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hint="cs"/>
                <w:sz w:val="24"/>
                <w:szCs w:val="24"/>
                <w:cs/>
              </w:rPr>
              <w:t>-</w:t>
            </w:r>
          </w:p>
        </w:tc>
        <w:tc>
          <w:tcPr>
            <w:tcW w:w="1136" w:type="dxa"/>
            <w:shd w:val="clear" w:color="auto" w:fill="auto"/>
            <w:vAlign w:val="bottom"/>
          </w:tcPr>
          <w:p w14:paraId="2BCE1A1E" w14:textId="0CD70053" w:rsidR="00674437" w:rsidRPr="00C908D5" w:rsidRDefault="00674437"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Angsana New"/>
                <w:sz w:val="24"/>
                <w:szCs w:val="24"/>
                <w:cs/>
              </w:rPr>
              <w:t>57</w:t>
            </w:r>
            <w:r w:rsidRPr="00C908D5">
              <w:rPr>
                <w:rFonts w:asciiTheme="majorBidi" w:hAnsiTheme="majorBidi" w:cstheme="majorBidi"/>
                <w:sz w:val="24"/>
                <w:szCs w:val="24"/>
              </w:rPr>
              <w:t>,</w:t>
            </w:r>
            <w:r w:rsidRPr="00C908D5">
              <w:rPr>
                <w:rFonts w:asciiTheme="majorBidi" w:hAnsiTheme="majorBidi" w:cs="Angsana New"/>
                <w:sz w:val="24"/>
                <w:szCs w:val="24"/>
                <w:cs/>
              </w:rPr>
              <w:t>449</w:t>
            </w:r>
            <w:r w:rsidRPr="00C908D5">
              <w:rPr>
                <w:rFonts w:asciiTheme="majorBidi" w:hAnsiTheme="majorBidi" w:cstheme="majorBidi"/>
                <w:sz w:val="24"/>
                <w:szCs w:val="24"/>
              </w:rPr>
              <w:t>,</w:t>
            </w:r>
            <w:r w:rsidRPr="00C908D5">
              <w:rPr>
                <w:rFonts w:asciiTheme="majorBidi" w:hAnsiTheme="majorBidi" w:cs="Angsana New"/>
                <w:sz w:val="24"/>
                <w:szCs w:val="24"/>
                <w:cs/>
              </w:rPr>
              <w:t>296</w:t>
            </w:r>
          </w:p>
        </w:tc>
        <w:tc>
          <w:tcPr>
            <w:tcW w:w="1426" w:type="dxa"/>
            <w:shd w:val="clear" w:color="auto" w:fill="auto"/>
            <w:vAlign w:val="bottom"/>
          </w:tcPr>
          <w:p w14:paraId="1CCCBF0D" w14:textId="7D8B4AA2" w:rsidR="00674437" w:rsidRPr="00C908D5" w:rsidRDefault="00674437"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Angsana New"/>
                <w:sz w:val="24"/>
                <w:szCs w:val="24"/>
                <w:cs/>
              </w:rPr>
              <w:t>0.60% - 1.30%</w:t>
            </w:r>
          </w:p>
        </w:tc>
      </w:tr>
      <w:tr w:rsidR="00C908D5" w:rsidRPr="00C908D5" w14:paraId="53CD0127" w14:textId="77777777" w:rsidTr="004E0C3D">
        <w:trPr>
          <w:trHeight w:val="397"/>
        </w:trPr>
        <w:tc>
          <w:tcPr>
            <w:tcW w:w="3271" w:type="dxa"/>
          </w:tcPr>
          <w:p w14:paraId="6567BD53" w14:textId="77777777" w:rsidR="00674437" w:rsidRPr="00C908D5" w:rsidRDefault="00674437"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Other non - current assets</w:t>
            </w:r>
          </w:p>
        </w:tc>
        <w:tc>
          <w:tcPr>
            <w:tcW w:w="569" w:type="dxa"/>
            <w:shd w:val="clear" w:color="auto" w:fill="auto"/>
          </w:tcPr>
          <w:p w14:paraId="57D6F9BC" w14:textId="02DAFB7F" w:rsidR="00674437" w:rsidRPr="00C908D5" w:rsidRDefault="00674437" w:rsidP="006464E5">
            <w:pPr>
              <w:spacing w:line="340" w:lineRule="exact"/>
              <w:ind w:left="-7" w:right="12"/>
              <w:jc w:val="center"/>
              <w:rPr>
                <w:rFonts w:asciiTheme="majorBidi" w:eastAsia="Arial Unicode MS" w:hAnsiTheme="majorBidi" w:cstheme="majorBidi"/>
                <w:sz w:val="24"/>
                <w:szCs w:val="24"/>
              </w:rPr>
            </w:pPr>
            <w:r w:rsidRPr="00C908D5">
              <w:rPr>
                <w:rFonts w:asciiTheme="majorBidi" w:hAnsiTheme="majorBidi" w:cstheme="majorBidi" w:hint="cs"/>
                <w:sz w:val="24"/>
                <w:szCs w:val="24"/>
              </w:rPr>
              <w:t>1</w:t>
            </w:r>
            <w:r w:rsidR="007A3CE5" w:rsidRPr="00C908D5">
              <w:rPr>
                <w:rFonts w:asciiTheme="majorBidi" w:hAnsiTheme="majorBidi" w:cstheme="majorBidi"/>
                <w:sz w:val="24"/>
                <w:szCs w:val="24"/>
              </w:rPr>
              <w:t>7</w:t>
            </w:r>
          </w:p>
        </w:tc>
        <w:tc>
          <w:tcPr>
            <w:tcW w:w="1136" w:type="dxa"/>
            <w:shd w:val="clear" w:color="auto" w:fill="auto"/>
            <w:vAlign w:val="bottom"/>
          </w:tcPr>
          <w:p w14:paraId="6D37804E" w14:textId="1F0BA549" w:rsidR="00674437" w:rsidRPr="00C908D5" w:rsidRDefault="00674437"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theme="majorBidi" w:hint="cs"/>
                <w:sz w:val="24"/>
                <w:szCs w:val="24"/>
                <w:cs/>
              </w:rPr>
              <w:t>-</w:t>
            </w:r>
          </w:p>
        </w:tc>
        <w:tc>
          <w:tcPr>
            <w:tcW w:w="1136" w:type="dxa"/>
            <w:shd w:val="clear" w:color="auto" w:fill="auto"/>
            <w:vAlign w:val="bottom"/>
          </w:tcPr>
          <w:p w14:paraId="05421678" w14:textId="0A97594D" w:rsidR="00674437" w:rsidRPr="00C908D5" w:rsidRDefault="00674437" w:rsidP="006464E5">
            <w:pPr>
              <w:tabs>
                <w:tab w:val="decimal" w:pos="972"/>
              </w:tabs>
              <w:spacing w:line="340" w:lineRule="exact"/>
              <w:ind w:right="-61"/>
              <w:jc w:val="right"/>
              <w:rPr>
                <w:rFonts w:ascii="Angsana New" w:hAnsi="Angsana New" w:cs="Angsana New"/>
                <w:sz w:val="24"/>
                <w:szCs w:val="24"/>
              </w:rPr>
            </w:pPr>
            <w:r w:rsidRPr="00C908D5">
              <w:rPr>
                <w:rFonts w:asciiTheme="majorBidi" w:hAnsiTheme="majorBidi" w:cstheme="majorBidi" w:hint="cs"/>
                <w:sz w:val="24"/>
                <w:szCs w:val="24"/>
                <w:cs/>
              </w:rPr>
              <w:t>-</w:t>
            </w:r>
          </w:p>
        </w:tc>
        <w:tc>
          <w:tcPr>
            <w:tcW w:w="1136" w:type="dxa"/>
            <w:shd w:val="clear" w:color="auto" w:fill="auto"/>
            <w:vAlign w:val="bottom"/>
          </w:tcPr>
          <w:p w14:paraId="53649CE2" w14:textId="01A66A64" w:rsidR="00674437" w:rsidRPr="00C908D5" w:rsidRDefault="00674437"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Angsana New"/>
                <w:sz w:val="24"/>
                <w:szCs w:val="24"/>
                <w:cs/>
              </w:rPr>
              <w:t>1</w:t>
            </w:r>
            <w:r w:rsidRPr="00C908D5">
              <w:rPr>
                <w:rFonts w:asciiTheme="majorBidi" w:hAnsiTheme="majorBidi" w:cstheme="majorBidi"/>
                <w:sz w:val="24"/>
                <w:szCs w:val="24"/>
              </w:rPr>
              <w:t>,</w:t>
            </w:r>
            <w:r w:rsidRPr="00C908D5">
              <w:rPr>
                <w:rFonts w:asciiTheme="majorBidi" w:hAnsiTheme="majorBidi" w:cs="Angsana New"/>
                <w:sz w:val="24"/>
                <w:szCs w:val="24"/>
                <w:cs/>
              </w:rPr>
              <w:t>492</w:t>
            </w:r>
            <w:r w:rsidRPr="00C908D5">
              <w:rPr>
                <w:rFonts w:asciiTheme="majorBidi" w:hAnsiTheme="majorBidi" w:cstheme="majorBidi"/>
                <w:sz w:val="24"/>
                <w:szCs w:val="24"/>
              </w:rPr>
              <w:t>,</w:t>
            </w:r>
            <w:r w:rsidRPr="00C908D5">
              <w:rPr>
                <w:rFonts w:asciiTheme="majorBidi" w:hAnsiTheme="majorBidi" w:cs="Angsana New"/>
                <w:sz w:val="24"/>
                <w:szCs w:val="24"/>
                <w:cs/>
              </w:rPr>
              <w:t>101</w:t>
            </w:r>
            <w:r w:rsidRPr="00C908D5">
              <w:rPr>
                <w:rFonts w:asciiTheme="majorBidi" w:hAnsiTheme="majorBidi" w:cstheme="majorBidi"/>
                <w:sz w:val="24"/>
                <w:szCs w:val="24"/>
              </w:rPr>
              <w:t>,</w:t>
            </w:r>
            <w:r w:rsidRPr="00C908D5">
              <w:rPr>
                <w:rFonts w:asciiTheme="majorBidi" w:hAnsiTheme="majorBidi" w:cs="Angsana New"/>
                <w:sz w:val="24"/>
                <w:szCs w:val="24"/>
                <w:cs/>
              </w:rPr>
              <w:t>060</w:t>
            </w:r>
          </w:p>
        </w:tc>
        <w:tc>
          <w:tcPr>
            <w:tcW w:w="1136" w:type="dxa"/>
            <w:shd w:val="clear" w:color="auto" w:fill="auto"/>
            <w:vAlign w:val="bottom"/>
          </w:tcPr>
          <w:p w14:paraId="55E37925" w14:textId="4EEE7432" w:rsidR="00674437" w:rsidRPr="00C908D5" w:rsidRDefault="00674437"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Angsana New"/>
                <w:sz w:val="24"/>
                <w:szCs w:val="24"/>
                <w:cs/>
              </w:rPr>
              <w:t>1</w:t>
            </w:r>
            <w:r w:rsidRPr="00C908D5">
              <w:rPr>
                <w:rFonts w:asciiTheme="majorBidi" w:hAnsiTheme="majorBidi" w:cstheme="majorBidi"/>
                <w:sz w:val="24"/>
                <w:szCs w:val="24"/>
              </w:rPr>
              <w:t>,</w:t>
            </w:r>
            <w:r w:rsidRPr="00C908D5">
              <w:rPr>
                <w:rFonts w:asciiTheme="majorBidi" w:hAnsiTheme="majorBidi" w:cs="Angsana New"/>
                <w:sz w:val="24"/>
                <w:szCs w:val="24"/>
                <w:cs/>
              </w:rPr>
              <w:t>492</w:t>
            </w:r>
            <w:r w:rsidRPr="00C908D5">
              <w:rPr>
                <w:rFonts w:asciiTheme="majorBidi" w:hAnsiTheme="majorBidi" w:cstheme="majorBidi"/>
                <w:sz w:val="24"/>
                <w:szCs w:val="24"/>
              </w:rPr>
              <w:t>,</w:t>
            </w:r>
            <w:r w:rsidRPr="00C908D5">
              <w:rPr>
                <w:rFonts w:asciiTheme="majorBidi" w:hAnsiTheme="majorBidi" w:cs="Angsana New"/>
                <w:sz w:val="24"/>
                <w:szCs w:val="24"/>
                <w:cs/>
              </w:rPr>
              <w:t>101</w:t>
            </w:r>
            <w:r w:rsidRPr="00C908D5">
              <w:rPr>
                <w:rFonts w:asciiTheme="majorBidi" w:hAnsiTheme="majorBidi" w:cstheme="majorBidi"/>
                <w:sz w:val="24"/>
                <w:szCs w:val="24"/>
              </w:rPr>
              <w:t>,</w:t>
            </w:r>
            <w:r w:rsidRPr="00C908D5">
              <w:rPr>
                <w:rFonts w:asciiTheme="majorBidi" w:hAnsiTheme="majorBidi" w:cs="Angsana New"/>
                <w:sz w:val="24"/>
                <w:szCs w:val="24"/>
                <w:cs/>
              </w:rPr>
              <w:t>060</w:t>
            </w:r>
          </w:p>
        </w:tc>
        <w:tc>
          <w:tcPr>
            <w:tcW w:w="1426" w:type="dxa"/>
            <w:shd w:val="clear" w:color="auto" w:fill="auto"/>
            <w:vAlign w:val="bottom"/>
          </w:tcPr>
          <w:p w14:paraId="12AB61A0" w14:textId="0A8B7F71" w:rsidR="00674437" w:rsidRPr="00C908D5" w:rsidRDefault="00674437"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hint="cs"/>
                <w:sz w:val="24"/>
                <w:szCs w:val="24"/>
                <w:cs/>
              </w:rPr>
              <w:t>-</w:t>
            </w:r>
          </w:p>
        </w:tc>
      </w:tr>
      <w:tr w:rsidR="00C908D5" w:rsidRPr="00C908D5" w14:paraId="736CF63B" w14:textId="77777777" w:rsidTr="004E0C3D">
        <w:trPr>
          <w:trHeight w:val="397"/>
        </w:trPr>
        <w:tc>
          <w:tcPr>
            <w:tcW w:w="3271" w:type="dxa"/>
          </w:tcPr>
          <w:p w14:paraId="7AB220B0" w14:textId="77777777" w:rsidR="00C863BC" w:rsidRPr="00C908D5" w:rsidRDefault="00C863BC" w:rsidP="006464E5">
            <w:pPr>
              <w:ind w:left="-108" w:right="0"/>
              <w:jc w:val="left"/>
              <w:rPr>
                <w:rFonts w:ascii="Angsana New" w:hAnsi="Angsana New" w:cs="Angsana New"/>
                <w:sz w:val="24"/>
                <w:szCs w:val="24"/>
                <w:cs/>
                <w:lang w:val="th-TH"/>
              </w:rPr>
            </w:pPr>
            <w:r w:rsidRPr="00C908D5">
              <w:rPr>
                <w:rFonts w:asciiTheme="majorBidi" w:eastAsia="Calibri" w:hAnsiTheme="majorBidi" w:cstheme="majorBidi"/>
                <w:sz w:val="24"/>
                <w:szCs w:val="24"/>
                <w:u w:val="single"/>
              </w:rPr>
              <w:t>Financial liabilities</w:t>
            </w:r>
          </w:p>
        </w:tc>
        <w:tc>
          <w:tcPr>
            <w:tcW w:w="569" w:type="dxa"/>
            <w:shd w:val="clear" w:color="auto" w:fill="auto"/>
          </w:tcPr>
          <w:p w14:paraId="1E9CF2E1" w14:textId="77777777" w:rsidR="00C863BC" w:rsidRPr="00C908D5" w:rsidRDefault="00C863BC" w:rsidP="006464E5">
            <w:pPr>
              <w:spacing w:line="340" w:lineRule="exact"/>
              <w:ind w:left="-7" w:right="12"/>
              <w:jc w:val="center"/>
              <w:rPr>
                <w:rFonts w:asciiTheme="majorBidi" w:eastAsia="Arial Unicode MS" w:hAnsiTheme="majorBidi" w:cstheme="majorBidi"/>
                <w:sz w:val="24"/>
                <w:szCs w:val="24"/>
                <w:cs/>
              </w:rPr>
            </w:pPr>
          </w:p>
        </w:tc>
        <w:tc>
          <w:tcPr>
            <w:tcW w:w="1136" w:type="dxa"/>
            <w:shd w:val="clear" w:color="auto" w:fill="auto"/>
            <w:vAlign w:val="bottom"/>
          </w:tcPr>
          <w:p w14:paraId="061E6DCB" w14:textId="77777777" w:rsidR="00C863BC" w:rsidRPr="00C908D5" w:rsidRDefault="00C863BC"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p>
        </w:tc>
        <w:tc>
          <w:tcPr>
            <w:tcW w:w="1136" w:type="dxa"/>
            <w:shd w:val="clear" w:color="auto" w:fill="auto"/>
            <w:vAlign w:val="bottom"/>
          </w:tcPr>
          <w:p w14:paraId="5866C63B" w14:textId="77777777" w:rsidR="00C863BC" w:rsidRPr="00C908D5" w:rsidRDefault="00C863BC" w:rsidP="006464E5">
            <w:pPr>
              <w:tabs>
                <w:tab w:val="decimal" w:pos="972"/>
              </w:tabs>
              <w:spacing w:line="340" w:lineRule="exact"/>
              <w:ind w:right="-61"/>
              <w:jc w:val="right"/>
              <w:rPr>
                <w:rFonts w:ascii="Angsana New" w:hAnsi="Angsana New" w:cs="Angsana New"/>
                <w:sz w:val="24"/>
                <w:szCs w:val="24"/>
                <w:cs/>
              </w:rPr>
            </w:pPr>
          </w:p>
        </w:tc>
        <w:tc>
          <w:tcPr>
            <w:tcW w:w="1136" w:type="dxa"/>
            <w:shd w:val="clear" w:color="auto" w:fill="auto"/>
            <w:vAlign w:val="bottom"/>
          </w:tcPr>
          <w:p w14:paraId="79CFBC31" w14:textId="77777777" w:rsidR="00C863BC" w:rsidRPr="00C908D5" w:rsidRDefault="00C863BC" w:rsidP="006464E5">
            <w:pPr>
              <w:tabs>
                <w:tab w:val="decimal" w:pos="794"/>
              </w:tabs>
              <w:spacing w:line="340" w:lineRule="exact"/>
              <w:ind w:right="-61"/>
              <w:jc w:val="right"/>
              <w:rPr>
                <w:rFonts w:ascii="Angsana New" w:hAnsi="Angsana New" w:cs="Angsana New"/>
                <w:sz w:val="24"/>
                <w:szCs w:val="24"/>
              </w:rPr>
            </w:pPr>
          </w:p>
        </w:tc>
        <w:tc>
          <w:tcPr>
            <w:tcW w:w="1136" w:type="dxa"/>
            <w:shd w:val="clear" w:color="auto" w:fill="auto"/>
            <w:vAlign w:val="bottom"/>
          </w:tcPr>
          <w:p w14:paraId="3173A02F" w14:textId="77777777" w:rsidR="00C863BC" w:rsidRPr="00C908D5" w:rsidRDefault="00C863BC" w:rsidP="006464E5">
            <w:pPr>
              <w:tabs>
                <w:tab w:val="decimal" w:pos="794"/>
              </w:tabs>
              <w:spacing w:line="340" w:lineRule="exact"/>
              <w:ind w:right="-61"/>
              <w:jc w:val="right"/>
              <w:rPr>
                <w:rFonts w:ascii="Angsana New" w:hAnsi="Angsana New" w:cs="Angsana New"/>
                <w:sz w:val="24"/>
                <w:szCs w:val="24"/>
              </w:rPr>
            </w:pPr>
          </w:p>
        </w:tc>
        <w:tc>
          <w:tcPr>
            <w:tcW w:w="1426" w:type="dxa"/>
            <w:shd w:val="clear" w:color="auto" w:fill="auto"/>
            <w:vAlign w:val="bottom"/>
          </w:tcPr>
          <w:p w14:paraId="3BD4F2A2" w14:textId="77777777" w:rsidR="00C863BC" w:rsidRPr="00C908D5" w:rsidRDefault="00C863BC" w:rsidP="006464E5">
            <w:pPr>
              <w:spacing w:line="340" w:lineRule="exact"/>
              <w:ind w:right="-42"/>
              <w:jc w:val="center"/>
              <w:rPr>
                <w:rFonts w:asciiTheme="majorBidi" w:eastAsia="Arial Unicode MS" w:hAnsiTheme="majorBidi" w:cstheme="majorBidi"/>
                <w:sz w:val="24"/>
                <w:szCs w:val="24"/>
              </w:rPr>
            </w:pPr>
          </w:p>
        </w:tc>
      </w:tr>
      <w:tr w:rsidR="00C908D5" w:rsidRPr="00C908D5" w14:paraId="39BB443D" w14:textId="77777777" w:rsidTr="004E0C3D">
        <w:trPr>
          <w:trHeight w:val="397"/>
        </w:trPr>
        <w:tc>
          <w:tcPr>
            <w:tcW w:w="3271" w:type="dxa"/>
            <w:vAlign w:val="bottom"/>
          </w:tcPr>
          <w:p w14:paraId="362F3D48" w14:textId="77777777" w:rsidR="00674437" w:rsidRPr="00C908D5" w:rsidRDefault="00674437" w:rsidP="006464E5">
            <w:pPr>
              <w:ind w:left="-108"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Bank overdrafts and short – term borrowings from financial institutions</w:t>
            </w:r>
          </w:p>
        </w:tc>
        <w:tc>
          <w:tcPr>
            <w:tcW w:w="569" w:type="dxa"/>
            <w:shd w:val="clear" w:color="auto" w:fill="auto"/>
          </w:tcPr>
          <w:p w14:paraId="297F2EBA" w14:textId="77777777" w:rsidR="00674437" w:rsidRPr="00C908D5" w:rsidRDefault="00674437" w:rsidP="006464E5">
            <w:pPr>
              <w:spacing w:line="340" w:lineRule="exact"/>
              <w:ind w:left="-109" w:right="-136"/>
              <w:jc w:val="center"/>
              <w:rPr>
                <w:rFonts w:asciiTheme="majorBidi" w:hAnsiTheme="majorBidi" w:cstheme="majorBidi"/>
                <w:sz w:val="24"/>
                <w:szCs w:val="24"/>
              </w:rPr>
            </w:pPr>
          </w:p>
          <w:p w14:paraId="5F2D1192" w14:textId="32D8B4FC" w:rsidR="00674437" w:rsidRPr="00C908D5" w:rsidRDefault="007A3CE5" w:rsidP="006464E5">
            <w:pPr>
              <w:spacing w:line="340" w:lineRule="exact"/>
              <w:ind w:left="-7" w:right="12"/>
              <w:jc w:val="center"/>
              <w:rPr>
                <w:rFonts w:asciiTheme="majorBidi" w:eastAsia="Arial Unicode MS" w:hAnsiTheme="majorBidi" w:cstheme="majorBidi"/>
                <w:sz w:val="24"/>
                <w:szCs w:val="24"/>
                <w:cs/>
              </w:rPr>
            </w:pPr>
            <w:r w:rsidRPr="00C908D5">
              <w:rPr>
                <w:rFonts w:asciiTheme="majorBidi" w:hAnsiTheme="majorBidi" w:cstheme="majorBidi"/>
                <w:sz w:val="24"/>
                <w:szCs w:val="24"/>
              </w:rPr>
              <w:t>19</w:t>
            </w:r>
          </w:p>
        </w:tc>
        <w:tc>
          <w:tcPr>
            <w:tcW w:w="1136" w:type="dxa"/>
            <w:shd w:val="clear" w:color="auto" w:fill="auto"/>
            <w:vAlign w:val="bottom"/>
          </w:tcPr>
          <w:p w14:paraId="5F07FE5B" w14:textId="6196B4D0" w:rsidR="00674437" w:rsidRPr="00C908D5" w:rsidRDefault="00674437"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theme="majorBidi"/>
                <w:sz w:val="24"/>
                <w:szCs w:val="24"/>
              </w:rPr>
              <w:t>381,797,000</w:t>
            </w:r>
          </w:p>
        </w:tc>
        <w:tc>
          <w:tcPr>
            <w:tcW w:w="1136" w:type="dxa"/>
            <w:shd w:val="clear" w:color="auto" w:fill="auto"/>
            <w:vAlign w:val="bottom"/>
          </w:tcPr>
          <w:p w14:paraId="50B5CD9D" w14:textId="3231B907" w:rsidR="00674437" w:rsidRPr="00C908D5" w:rsidRDefault="00674437" w:rsidP="006464E5">
            <w:pPr>
              <w:tabs>
                <w:tab w:val="decimal" w:pos="972"/>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1,503,889,815</w:t>
            </w:r>
          </w:p>
        </w:tc>
        <w:tc>
          <w:tcPr>
            <w:tcW w:w="1136" w:type="dxa"/>
            <w:shd w:val="clear" w:color="auto" w:fill="auto"/>
            <w:vAlign w:val="bottom"/>
          </w:tcPr>
          <w:p w14:paraId="699DD0BB" w14:textId="25BA46F7" w:rsidR="00674437" w:rsidRPr="00C908D5" w:rsidRDefault="00674437"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hint="cs"/>
                <w:sz w:val="24"/>
                <w:szCs w:val="24"/>
                <w:cs/>
              </w:rPr>
              <w:t>-</w:t>
            </w:r>
          </w:p>
        </w:tc>
        <w:tc>
          <w:tcPr>
            <w:tcW w:w="1136" w:type="dxa"/>
            <w:shd w:val="clear" w:color="auto" w:fill="auto"/>
            <w:vAlign w:val="bottom"/>
          </w:tcPr>
          <w:p w14:paraId="665D87D3" w14:textId="3DB2E31D" w:rsidR="00674437" w:rsidRPr="00C908D5" w:rsidRDefault="00674437"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Angsana New"/>
                <w:sz w:val="24"/>
                <w:szCs w:val="24"/>
                <w:cs/>
              </w:rPr>
              <w:t>1</w:t>
            </w:r>
            <w:r w:rsidRPr="00C908D5">
              <w:rPr>
                <w:rFonts w:asciiTheme="majorBidi" w:hAnsiTheme="majorBidi" w:cstheme="majorBidi"/>
                <w:sz w:val="24"/>
                <w:szCs w:val="24"/>
              </w:rPr>
              <w:t>,</w:t>
            </w:r>
            <w:r w:rsidRPr="00C908D5">
              <w:rPr>
                <w:rFonts w:asciiTheme="majorBidi" w:hAnsiTheme="majorBidi" w:cs="Angsana New"/>
                <w:sz w:val="24"/>
                <w:szCs w:val="24"/>
                <w:cs/>
              </w:rPr>
              <w:t>885</w:t>
            </w:r>
            <w:r w:rsidRPr="00C908D5">
              <w:rPr>
                <w:rFonts w:asciiTheme="majorBidi" w:hAnsiTheme="majorBidi" w:cstheme="majorBidi"/>
                <w:sz w:val="24"/>
                <w:szCs w:val="24"/>
              </w:rPr>
              <w:t>,</w:t>
            </w:r>
            <w:r w:rsidRPr="00C908D5">
              <w:rPr>
                <w:rFonts w:asciiTheme="majorBidi" w:hAnsiTheme="majorBidi" w:cs="Angsana New"/>
                <w:sz w:val="24"/>
                <w:szCs w:val="24"/>
                <w:cs/>
              </w:rPr>
              <w:t>686</w:t>
            </w:r>
            <w:r w:rsidRPr="00C908D5">
              <w:rPr>
                <w:rFonts w:asciiTheme="majorBidi" w:hAnsiTheme="majorBidi" w:cstheme="majorBidi"/>
                <w:sz w:val="24"/>
                <w:szCs w:val="24"/>
              </w:rPr>
              <w:t>,</w:t>
            </w:r>
            <w:r w:rsidRPr="00C908D5">
              <w:rPr>
                <w:rFonts w:asciiTheme="majorBidi" w:hAnsiTheme="majorBidi" w:cs="Angsana New"/>
                <w:sz w:val="24"/>
                <w:szCs w:val="24"/>
                <w:cs/>
              </w:rPr>
              <w:t>815</w:t>
            </w:r>
          </w:p>
        </w:tc>
        <w:tc>
          <w:tcPr>
            <w:tcW w:w="1426" w:type="dxa"/>
            <w:shd w:val="clear" w:color="auto" w:fill="auto"/>
            <w:vAlign w:val="bottom"/>
          </w:tcPr>
          <w:p w14:paraId="2D308717" w14:textId="5DF417FE" w:rsidR="00674437" w:rsidRPr="00C908D5" w:rsidRDefault="00674437"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Angsana New"/>
                <w:sz w:val="24"/>
                <w:szCs w:val="24"/>
                <w:cs/>
              </w:rPr>
              <w:t>3.70 - 4.75</w:t>
            </w:r>
            <w:r w:rsidRPr="00C908D5">
              <w:rPr>
                <w:rFonts w:asciiTheme="majorBidi" w:hAnsiTheme="majorBidi" w:cs="Angsana New"/>
                <w:sz w:val="24"/>
                <w:szCs w:val="24"/>
              </w:rPr>
              <w:t>%</w:t>
            </w:r>
          </w:p>
        </w:tc>
      </w:tr>
      <w:tr w:rsidR="00C908D5" w:rsidRPr="00C908D5" w14:paraId="1901B006" w14:textId="77777777" w:rsidTr="004E0C3D">
        <w:trPr>
          <w:trHeight w:val="397"/>
        </w:trPr>
        <w:tc>
          <w:tcPr>
            <w:tcW w:w="3271" w:type="dxa"/>
          </w:tcPr>
          <w:p w14:paraId="6035AB8E" w14:textId="77777777" w:rsidR="00674437" w:rsidRPr="00C908D5" w:rsidRDefault="00674437" w:rsidP="006464E5">
            <w:pPr>
              <w:ind w:left="-108"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 xml:space="preserve">Trade and other payables </w:t>
            </w:r>
          </w:p>
        </w:tc>
        <w:tc>
          <w:tcPr>
            <w:tcW w:w="569" w:type="dxa"/>
            <w:shd w:val="clear" w:color="auto" w:fill="auto"/>
          </w:tcPr>
          <w:p w14:paraId="060346CC" w14:textId="30F09184" w:rsidR="00674437" w:rsidRPr="00C908D5" w:rsidRDefault="00674437" w:rsidP="006464E5">
            <w:pPr>
              <w:spacing w:line="340" w:lineRule="exact"/>
              <w:ind w:left="-7" w:right="12"/>
              <w:jc w:val="center"/>
              <w:rPr>
                <w:rFonts w:asciiTheme="majorBidi" w:eastAsia="Arial Unicode MS" w:hAnsiTheme="majorBidi" w:cstheme="majorBidi"/>
                <w:sz w:val="24"/>
                <w:szCs w:val="24"/>
                <w:cs/>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0</w:t>
            </w:r>
          </w:p>
        </w:tc>
        <w:tc>
          <w:tcPr>
            <w:tcW w:w="1136" w:type="dxa"/>
            <w:shd w:val="clear" w:color="auto" w:fill="auto"/>
            <w:vAlign w:val="bottom"/>
          </w:tcPr>
          <w:p w14:paraId="46BFBC47" w14:textId="31F24CE9" w:rsidR="00674437" w:rsidRPr="00C908D5" w:rsidRDefault="00674437"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theme="majorBidi"/>
                <w:sz w:val="24"/>
                <w:szCs w:val="24"/>
              </w:rPr>
              <w:t>-</w:t>
            </w:r>
          </w:p>
        </w:tc>
        <w:tc>
          <w:tcPr>
            <w:tcW w:w="1136" w:type="dxa"/>
            <w:shd w:val="clear" w:color="auto" w:fill="auto"/>
            <w:vAlign w:val="bottom"/>
          </w:tcPr>
          <w:p w14:paraId="44A6C42A" w14:textId="5D3965C1" w:rsidR="00674437" w:rsidRPr="00C908D5" w:rsidRDefault="00674437" w:rsidP="006464E5">
            <w:pPr>
              <w:tabs>
                <w:tab w:val="decimal" w:pos="972"/>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w:t>
            </w:r>
          </w:p>
        </w:tc>
        <w:tc>
          <w:tcPr>
            <w:tcW w:w="1136" w:type="dxa"/>
            <w:shd w:val="clear" w:color="auto" w:fill="auto"/>
            <w:vAlign w:val="bottom"/>
          </w:tcPr>
          <w:p w14:paraId="4CC046F7" w14:textId="1DA9CD5C" w:rsidR="00674437" w:rsidRPr="00C908D5" w:rsidRDefault="00674437"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Angsana New"/>
                <w:sz w:val="24"/>
                <w:szCs w:val="24"/>
                <w:cs/>
              </w:rPr>
              <w:t>319</w:t>
            </w:r>
            <w:r w:rsidRPr="00C908D5">
              <w:rPr>
                <w:rFonts w:asciiTheme="majorBidi" w:hAnsiTheme="majorBidi" w:cs="Angsana New"/>
                <w:sz w:val="24"/>
                <w:szCs w:val="24"/>
              </w:rPr>
              <w:t>,</w:t>
            </w:r>
            <w:r w:rsidRPr="00C908D5">
              <w:rPr>
                <w:rFonts w:asciiTheme="majorBidi" w:hAnsiTheme="majorBidi" w:cs="Angsana New"/>
                <w:sz w:val="24"/>
                <w:szCs w:val="24"/>
                <w:cs/>
              </w:rPr>
              <w:t>252</w:t>
            </w:r>
            <w:r w:rsidRPr="00C908D5">
              <w:rPr>
                <w:rFonts w:asciiTheme="majorBidi" w:hAnsiTheme="majorBidi" w:cs="Angsana New"/>
                <w:sz w:val="24"/>
                <w:szCs w:val="24"/>
              </w:rPr>
              <w:t>,</w:t>
            </w:r>
            <w:r w:rsidRPr="00C908D5">
              <w:rPr>
                <w:rFonts w:asciiTheme="majorBidi" w:hAnsiTheme="majorBidi" w:cs="Angsana New"/>
                <w:sz w:val="24"/>
                <w:szCs w:val="24"/>
                <w:cs/>
              </w:rPr>
              <w:t>704</w:t>
            </w:r>
          </w:p>
        </w:tc>
        <w:tc>
          <w:tcPr>
            <w:tcW w:w="1136" w:type="dxa"/>
            <w:shd w:val="clear" w:color="auto" w:fill="auto"/>
            <w:vAlign w:val="bottom"/>
          </w:tcPr>
          <w:p w14:paraId="076F450E" w14:textId="7FB29E41" w:rsidR="00674437" w:rsidRPr="00C908D5" w:rsidRDefault="00674437"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Angsana New"/>
                <w:sz w:val="24"/>
                <w:szCs w:val="24"/>
                <w:cs/>
              </w:rPr>
              <w:t>319</w:t>
            </w:r>
            <w:r w:rsidRPr="00C908D5">
              <w:rPr>
                <w:rFonts w:asciiTheme="majorBidi" w:hAnsiTheme="majorBidi" w:cs="Angsana New"/>
                <w:sz w:val="24"/>
                <w:szCs w:val="24"/>
              </w:rPr>
              <w:t>,</w:t>
            </w:r>
            <w:r w:rsidRPr="00C908D5">
              <w:rPr>
                <w:rFonts w:asciiTheme="majorBidi" w:hAnsiTheme="majorBidi" w:cs="Angsana New"/>
                <w:sz w:val="24"/>
                <w:szCs w:val="24"/>
                <w:cs/>
              </w:rPr>
              <w:t>252</w:t>
            </w:r>
            <w:r w:rsidRPr="00C908D5">
              <w:rPr>
                <w:rFonts w:asciiTheme="majorBidi" w:hAnsiTheme="majorBidi" w:cs="Angsana New"/>
                <w:sz w:val="24"/>
                <w:szCs w:val="24"/>
              </w:rPr>
              <w:t>,</w:t>
            </w:r>
            <w:r w:rsidRPr="00C908D5">
              <w:rPr>
                <w:rFonts w:asciiTheme="majorBidi" w:hAnsiTheme="majorBidi" w:cs="Angsana New"/>
                <w:sz w:val="24"/>
                <w:szCs w:val="24"/>
                <w:cs/>
              </w:rPr>
              <w:t>704</w:t>
            </w:r>
          </w:p>
        </w:tc>
        <w:tc>
          <w:tcPr>
            <w:tcW w:w="1426" w:type="dxa"/>
            <w:shd w:val="clear" w:color="auto" w:fill="auto"/>
            <w:vAlign w:val="bottom"/>
          </w:tcPr>
          <w:p w14:paraId="52B8DCF6" w14:textId="534D3E1B" w:rsidR="00674437" w:rsidRPr="00C908D5" w:rsidRDefault="00674437"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hint="cs"/>
                <w:sz w:val="24"/>
                <w:szCs w:val="24"/>
                <w:cs/>
              </w:rPr>
              <w:t>-</w:t>
            </w:r>
          </w:p>
        </w:tc>
      </w:tr>
      <w:tr w:rsidR="00C908D5" w:rsidRPr="00C908D5" w14:paraId="7841A02F" w14:textId="77777777" w:rsidTr="004E0C3D">
        <w:trPr>
          <w:trHeight w:val="397"/>
        </w:trPr>
        <w:tc>
          <w:tcPr>
            <w:tcW w:w="3271" w:type="dxa"/>
            <w:vAlign w:val="bottom"/>
          </w:tcPr>
          <w:p w14:paraId="70CA83CF" w14:textId="77777777" w:rsidR="00674437" w:rsidRPr="00C908D5" w:rsidRDefault="00674437" w:rsidP="006464E5">
            <w:pPr>
              <w:ind w:left="-108"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Current portion of long - term borrowings</w:t>
            </w:r>
          </w:p>
        </w:tc>
        <w:tc>
          <w:tcPr>
            <w:tcW w:w="569" w:type="dxa"/>
            <w:shd w:val="clear" w:color="auto" w:fill="auto"/>
          </w:tcPr>
          <w:p w14:paraId="242F8DCB" w14:textId="009EE42E" w:rsidR="00674437" w:rsidRPr="00C908D5" w:rsidRDefault="00674437" w:rsidP="006464E5">
            <w:pPr>
              <w:spacing w:line="340" w:lineRule="exact"/>
              <w:ind w:right="12"/>
              <w:jc w:val="center"/>
              <w:rPr>
                <w:rFonts w:asciiTheme="majorBidi" w:eastAsia="Arial Unicode MS" w:hAnsiTheme="majorBidi" w:cstheme="majorBidi"/>
                <w:sz w:val="24"/>
                <w:szCs w:val="24"/>
                <w:cs/>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1</w:t>
            </w:r>
          </w:p>
        </w:tc>
        <w:tc>
          <w:tcPr>
            <w:tcW w:w="1136" w:type="dxa"/>
            <w:shd w:val="clear" w:color="auto" w:fill="auto"/>
            <w:vAlign w:val="bottom"/>
          </w:tcPr>
          <w:p w14:paraId="4F5F664F" w14:textId="262AE005" w:rsidR="00674437" w:rsidRPr="00C908D5" w:rsidRDefault="00674437"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theme="majorBidi" w:hint="cs"/>
                <w:sz w:val="24"/>
                <w:szCs w:val="24"/>
                <w:cs/>
              </w:rPr>
              <w:t>-</w:t>
            </w:r>
          </w:p>
        </w:tc>
        <w:tc>
          <w:tcPr>
            <w:tcW w:w="1136" w:type="dxa"/>
            <w:shd w:val="clear" w:color="auto" w:fill="auto"/>
            <w:vAlign w:val="bottom"/>
          </w:tcPr>
          <w:p w14:paraId="19E4BC11" w14:textId="304CD0EF" w:rsidR="00674437" w:rsidRPr="00C908D5" w:rsidRDefault="00674437" w:rsidP="006464E5">
            <w:pPr>
              <w:tabs>
                <w:tab w:val="decimal" w:pos="972"/>
              </w:tabs>
              <w:spacing w:line="340" w:lineRule="exact"/>
              <w:ind w:right="-61"/>
              <w:jc w:val="right"/>
              <w:rPr>
                <w:rFonts w:ascii="Angsana New" w:hAnsi="Angsana New" w:cs="Angsana New"/>
                <w:sz w:val="24"/>
                <w:szCs w:val="24"/>
              </w:rPr>
            </w:pPr>
            <w:r w:rsidRPr="00C908D5">
              <w:rPr>
                <w:rFonts w:asciiTheme="majorBidi" w:hAnsiTheme="majorBidi" w:cs="Angsana New"/>
                <w:sz w:val="24"/>
                <w:szCs w:val="24"/>
                <w:cs/>
              </w:rPr>
              <w:t>3</w:t>
            </w:r>
            <w:r w:rsidRPr="00C908D5">
              <w:rPr>
                <w:rFonts w:asciiTheme="majorBidi" w:hAnsiTheme="majorBidi" w:cstheme="majorBidi"/>
                <w:sz w:val="24"/>
                <w:szCs w:val="24"/>
              </w:rPr>
              <w:t>,</w:t>
            </w:r>
            <w:r w:rsidRPr="00C908D5">
              <w:rPr>
                <w:rFonts w:asciiTheme="majorBidi" w:hAnsiTheme="majorBidi" w:cs="Angsana New"/>
                <w:sz w:val="24"/>
                <w:szCs w:val="24"/>
                <w:cs/>
              </w:rPr>
              <w:t>461</w:t>
            </w:r>
            <w:r w:rsidRPr="00C908D5">
              <w:rPr>
                <w:rFonts w:asciiTheme="majorBidi" w:hAnsiTheme="majorBidi" w:cstheme="majorBidi"/>
                <w:sz w:val="24"/>
                <w:szCs w:val="24"/>
              </w:rPr>
              <w:t>,</w:t>
            </w:r>
            <w:r w:rsidRPr="00C908D5">
              <w:rPr>
                <w:rFonts w:asciiTheme="majorBidi" w:hAnsiTheme="majorBidi" w:cs="Angsana New"/>
                <w:sz w:val="24"/>
                <w:szCs w:val="24"/>
                <w:cs/>
              </w:rPr>
              <w:t>889</w:t>
            </w:r>
            <w:r w:rsidRPr="00C908D5">
              <w:rPr>
                <w:rFonts w:asciiTheme="majorBidi" w:hAnsiTheme="majorBidi" w:cstheme="majorBidi"/>
                <w:sz w:val="24"/>
                <w:szCs w:val="24"/>
              </w:rPr>
              <w:t>,</w:t>
            </w:r>
            <w:r w:rsidRPr="00C908D5">
              <w:rPr>
                <w:rFonts w:asciiTheme="majorBidi" w:hAnsiTheme="majorBidi" w:cs="Angsana New"/>
                <w:sz w:val="24"/>
                <w:szCs w:val="24"/>
                <w:cs/>
              </w:rPr>
              <w:t>930</w:t>
            </w:r>
          </w:p>
        </w:tc>
        <w:tc>
          <w:tcPr>
            <w:tcW w:w="1136" w:type="dxa"/>
            <w:shd w:val="clear" w:color="auto" w:fill="auto"/>
            <w:vAlign w:val="bottom"/>
          </w:tcPr>
          <w:p w14:paraId="770FAA12" w14:textId="02B68E0F" w:rsidR="00674437" w:rsidRPr="00C908D5" w:rsidRDefault="00674437"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hint="cs"/>
                <w:sz w:val="24"/>
                <w:szCs w:val="24"/>
                <w:cs/>
              </w:rPr>
              <w:t>-</w:t>
            </w:r>
          </w:p>
        </w:tc>
        <w:tc>
          <w:tcPr>
            <w:tcW w:w="1136" w:type="dxa"/>
            <w:shd w:val="clear" w:color="auto" w:fill="auto"/>
            <w:vAlign w:val="bottom"/>
          </w:tcPr>
          <w:p w14:paraId="2EFC62D6" w14:textId="03E364B0" w:rsidR="00674437" w:rsidRPr="00C908D5" w:rsidRDefault="00674437"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Angsana New"/>
                <w:sz w:val="24"/>
                <w:szCs w:val="24"/>
                <w:cs/>
              </w:rPr>
              <w:t>3</w:t>
            </w:r>
            <w:r w:rsidRPr="00C908D5">
              <w:rPr>
                <w:rFonts w:asciiTheme="majorBidi" w:hAnsiTheme="majorBidi" w:cstheme="majorBidi"/>
                <w:sz w:val="24"/>
                <w:szCs w:val="24"/>
              </w:rPr>
              <w:t>,</w:t>
            </w:r>
            <w:r w:rsidRPr="00C908D5">
              <w:rPr>
                <w:rFonts w:asciiTheme="majorBidi" w:hAnsiTheme="majorBidi" w:cs="Angsana New"/>
                <w:sz w:val="24"/>
                <w:szCs w:val="24"/>
                <w:cs/>
              </w:rPr>
              <w:t>461</w:t>
            </w:r>
            <w:r w:rsidRPr="00C908D5">
              <w:rPr>
                <w:rFonts w:asciiTheme="majorBidi" w:hAnsiTheme="majorBidi" w:cstheme="majorBidi"/>
                <w:sz w:val="24"/>
                <w:szCs w:val="24"/>
              </w:rPr>
              <w:t>,</w:t>
            </w:r>
            <w:r w:rsidRPr="00C908D5">
              <w:rPr>
                <w:rFonts w:asciiTheme="majorBidi" w:hAnsiTheme="majorBidi" w:cs="Angsana New"/>
                <w:sz w:val="24"/>
                <w:szCs w:val="24"/>
                <w:cs/>
              </w:rPr>
              <w:t>889</w:t>
            </w:r>
            <w:r w:rsidRPr="00C908D5">
              <w:rPr>
                <w:rFonts w:asciiTheme="majorBidi" w:hAnsiTheme="majorBidi" w:cstheme="majorBidi"/>
                <w:sz w:val="24"/>
                <w:szCs w:val="24"/>
              </w:rPr>
              <w:t>,</w:t>
            </w:r>
            <w:r w:rsidRPr="00C908D5">
              <w:rPr>
                <w:rFonts w:asciiTheme="majorBidi" w:hAnsiTheme="majorBidi" w:cs="Angsana New"/>
                <w:sz w:val="24"/>
                <w:szCs w:val="24"/>
                <w:cs/>
              </w:rPr>
              <w:t>930</w:t>
            </w:r>
          </w:p>
        </w:tc>
        <w:tc>
          <w:tcPr>
            <w:tcW w:w="1426" w:type="dxa"/>
            <w:shd w:val="clear" w:color="auto" w:fill="auto"/>
            <w:vAlign w:val="bottom"/>
          </w:tcPr>
          <w:p w14:paraId="23686D9B" w14:textId="4E0B4FDD" w:rsidR="00674437" w:rsidRPr="00C908D5" w:rsidRDefault="00674437"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3.50% - 5.86%</w:t>
            </w:r>
          </w:p>
        </w:tc>
      </w:tr>
      <w:tr w:rsidR="00C908D5" w:rsidRPr="00C908D5" w14:paraId="3E3F8F50" w14:textId="77777777" w:rsidTr="004E0C3D">
        <w:trPr>
          <w:trHeight w:val="397"/>
        </w:trPr>
        <w:tc>
          <w:tcPr>
            <w:tcW w:w="3271" w:type="dxa"/>
          </w:tcPr>
          <w:p w14:paraId="6B63BEDD" w14:textId="77777777" w:rsidR="00674437" w:rsidRPr="00C908D5" w:rsidRDefault="00674437"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 xml:space="preserve"> Liabilities under lease agreements due </w:t>
            </w:r>
          </w:p>
          <w:p w14:paraId="08AB12DB" w14:textId="1904E221" w:rsidR="00674437" w:rsidRPr="00C908D5" w:rsidRDefault="00674437" w:rsidP="006464E5">
            <w:pPr>
              <w:ind w:left="110"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within one year</w:t>
            </w:r>
          </w:p>
        </w:tc>
        <w:tc>
          <w:tcPr>
            <w:tcW w:w="569" w:type="dxa"/>
            <w:shd w:val="clear" w:color="auto" w:fill="auto"/>
          </w:tcPr>
          <w:p w14:paraId="54D180CD" w14:textId="77777777" w:rsidR="00674437" w:rsidRPr="00C908D5" w:rsidRDefault="00674437" w:rsidP="006464E5">
            <w:pPr>
              <w:spacing w:line="340" w:lineRule="exact"/>
              <w:ind w:left="-109" w:right="-136"/>
              <w:jc w:val="center"/>
              <w:rPr>
                <w:rFonts w:asciiTheme="majorBidi" w:hAnsiTheme="majorBidi" w:cstheme="majorBidi"/>
                <w:sz w:val="24"/>
                <w:szCs w:val="24"/>
              </w:rPr>
            </w:pPr>
          </w:p>
          <w:p w14:paraId="427DFA22" w14:textId="3DE34120" w:rsidR="00674437" w:rsidRPr="00C908D5" w:rsidRDefault="00674437" w:rsidP="006464E5">
            <w:pPr>
              <w:spacing w:line="340" w:lineRule="exact"/>
              <w:ind w:left="-7" w:right="12"/>
              <w:jc w:val="center"/>
              <w:rPr>
                <w:rFonts w:asciiTheme="majorBidi" w:eastAsia="Arial Unicode MS" w:hAnsiTheme="majorBidi" w:cstheme="majorBidi"/>
                <w:sz w:val="24"/>
                <w:szCs w:val="24"/>
                <w:cs/>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2</w:t>
            </w:r>
          </w:p>
        </w:tc>
        <w:tc>
          <w:tcPr>
            <w:tcW w:w="1136" w:type="dxa"/>
            <w:shd w:val="clear" w:color="auto" w:fill="auto"/>
            <w:vAlign w:val="bottom"/>
          </w:tcPr>
          <w:p w14:paraId="75F1D3C6" w14:textId="5DE5A683" w:rsidR="00674437" w:rsidRPr="00C908D5" w:rsidRDefault="00674437"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theme="majorBidi" w:hint="cs"/>
                <w:sz w:val="24"/>
                <w:szCs w:val="24"/>
                <w:cs/>
              </w:rPr>
              <w:t>-</w:t>
            </w:r>
          </w:p>
        </w:tc>
        <w:tc>
          <w:tcPr>
            <w:tcW w:w="1136" w:type="dxa"/>
            <w:shd w:val="clear" w:color="auto" w:fill="auto"/>
            <w:vAlign w:val="bottom"/>
          </w:tcPr>
          <w:p w14:paraId="59564292" w14:textId="21492FBD" w:rsidR="00674437" w:rsidRPr="00C908D5" w:rsidRDefault="00674437" w:rsidP="006464E5">
            <w:pPr>
              <w:tabs>
                <w:tab w:val="decimal" w:pos="972"/>
              </w:tabs>
              <w:spacing w:line="340" w:lineRule="exact"/>
              <w:ind w:right="-61"/>
              <w:jc w:val="right"/>
              <w:rPr>
                <w:rFonts w:ascii="Angsana New" w:hAnsi="Angsana New" w:cs="Angsana New"/>
                <w:sz w:val="24"/>
                <w:szCs w:val="24"/>
                <w:cs/>
              </w:rPr>
            </w:pPr>
            <w:r w:rsidRPr="00C908D5">
              <w:rPr>
                <w:rFonts w:asciiTheme="majorBidi" w:hAnsiTheme="majorBidi" w:cs="Angsana New"/>
                <w:sz w:val="24"/>
                <w:szCs w:val="24"/>
                <w:cs/>
              </w:rPr>
              <w:t>38</w:t>
            </w:r>
            <w:r w:rsidRPr="00C908D5">
              <w:rPr>
                <w:rFonts w:asciiTheme="majorBidi" w:hAnsiTheme="majorBidi" w:cstheme="majorBidi"/>
                <w:sz w:val="24"/>
                <w:szCs w:val="24"/>
              </w:rPr>
              <w:t>,</w:t>
            </w:r>
            <w:r w:rsidRPr="00C908D5">
              <w:rPr>
                <w:rFonts w:asciiTheme="majorBidi" w:hAnsiTheme="majorBidi" w:cs="Angsana New"/>
                <w:sz w:val="24"/>
                <w:szCs w:val="24"/>
                <w:cs/>
              </w:rPr>
              <w:t>341</w:t>
            </w:r>
            <w:r w:rsidRPr="00C908D5">
              <w:rPr>
                <w:rFonts w:asciiTheme="majorBidi" w:hAnsiTheme="majorBidi" w:cstheme="majorBidi"/>
                <w:sz w:val="24"/>
                <w:szCs w:val="24"/>
              </w:rPr>
              <w:t>,</w:t>
            </w:r>
            <w:r w:rsidRPr="00C908D5">
              <w:rPr>
                <w:rFonts w:asciiTheme="majorBidi" w:hAnsiTheme="majorBidi" w:cs="Angsana New"/>
                <w:sz w:val="24"/>
                <w:szCs w:val="24"/>
                <w:cs/>
              </w:rPr>
              <w:t>077</w:t>
            </w:r>
          </w:p>
        </w:tc>
        <w:tc>
          <w:tcPr>
            <w:tcW w:w="1136" w:type="dxa"/>
            <w:shd w:val="clear" w:color="auto" w:fill="auto"/>
            <w:vAlign w:val="bottom"/>
          </w:tcPr>
          <w:p w14:paraId="5D44CDC1" w14:textId="4C003A23" w:rsidR="00674437" w:rsidRPr="00C908D5" w:rsidRDefault="00674437" w:rsidP="006464E5">
            <w:pPr>
              <w:tabs>
                <w:tab w:val="decimal" w:pos="794"/>
              </w:tabs>
              <w:spacing w:line="340" w:lineRule="exact"/>
              <w:ind w:right="-61"/>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136" w:type="dxa"/>
            <w:shd w:val="clear" w:color="auto" w:fill="auto"/>
            <w:vAlign w:val="bottom"/>
          </w:tcPr>
          <w:p w14:paraId="3396427A" w14:textId="3B3652ED" w:rsidR="00674437" w:rsidRPr="00C908D5" w:rsidRDefault="00674437" w:rsidP="006464E5">
            <w:pPr>
              <w:tabs>
                <w:tab w:val="decimal" w:pos="794"/>
              </w:tabs>
              <w:spacing w:line="340" w:lineRule="exact"/>
              <w:ind w:right="-61"/>
              <w:jc w:val="right"/>
              <w:rPr>
                <w:rFonts w:ascii="Angsana New" w:hAnsi="Angsana New" w:cs="Angsana New"/>
                <w:sz w:val="24"/>
                <w:szCs w:val="24"/>
                <w:cs/>
              </w:rPr>
            </w:pPr>
            <w:r w:rsidRPr="00C908D5">
              <w:rPr>
                <w:rFonts w:asciiTheme="majorBidi" w:hAnsiTheme="majorBidi" w:cs="Angsana New"/>
                <w:sz w:val="24"/>
                <w:szCs w:val="24"/>
                <w:cs/>
              </w:rPr>
              <w:t>38</w:t>
            </w:r>
            <w:r w:rsidRPr="00C908D5">
              <w:rPr>
                <w:rFonts w:asciiTheme="majorBidi" w:hAnsiTheme="majorBidi" w:cstheme="majorBidi"/>
                <w:sz w:val="24"/>
                <w:szCs w:val="24"/>
              </w:rPr>
              <w:t>,</w:t>
            </w:r>
            <w:r w:rsidRPr="00C908D5">
              <w:rPr>
                <w:rFonts w:asciiTheme="majorBidi" w:hAnsiTheme="majorBidi" w:cs="Angsana New"/>
                <w:sz w:val="24"/>
                <w:szCs w:val="24"/>
                <w:cs/>
              </w:rPr>
              <w:t>341</w:t>
            </w:r>
            <w:r w:rsidRPr="00C908D5">
              <w:rPr>
                <w:rFonts w:asciiTheme="majorBidi" w:hAnsiTheme="majorBidi" w:cstheme="majorBidi"/>
                <w:sz w:val="24"/>
                <w:szCs w:val="24"/>
              </w:rPr>
              <w:t>,</w:t>
            </w:r>
            <w:r w:rsidRPr="00C908D5">
              <w:rPr>
                <w:rFonts w:asciiTheme="majorBidi" w:hAnsiTheme="majorBidi" w:cs="Angsana New"/>
                <w:sz w:val="24"/>
                <w:szCs w:val="24"/>
                <w:cs/>
              </w:rPr>
              <w:t>077</w:t>
            </w:r>
          </w:p>
        </w:tc>
        <w:tc>
          <w:tcPr>
            <w:tcW w:w="1426" w:type="dxa"/>
            <w:shd w:val="clear" w:color="auto" w:fill="auto"/>
            <w:vAlign w:val="bottom"/>
          </w:tcPr>
          <w:p w14:paraId="2681023C" w14:textId="6DB8AB44" w:rsidR="00674437" w:rsidRPr="00C908D5" w:rsidRDefault="00674437" w:rsidP="006464E5">
            <w:pPr>
              <w:spacing w:line="340" w:lineRule="exact"/>
              <w:ind w:right="-42"/>
              <w:jc w:val="center"/>
              <w:rPr>
                <w:rFonts w:asciiTheme="majorBidi" w:eastAsia="Arial Unicode MS" w:hAnsiTheme="majorBidi" w:cstheme="majorBidi"/>
                <w:sz w:val="24"/>
                <w:szCs w:val="24"/>
                <w:cs/>
              </w:rPr>
            </w:pPr>
            <w:r w:rsidRPr="00C908D5">
              <w:rPr>
                <w:rFonts w:asciiTheme="majorBidi" w:hAnsiTheme="majorBidi" w:cstheme="majorBidi"/>
                <w:sz w:val="24"/>
                <w:szCs w:val="24"/>
              </w:rPr>
              <w:t>2.50% - 5.86%</w:t>
            </w:r>
          </w:p>
        </w:tc>
      </w:tr>
      <w:tr w:rsidR="00C908D5" w:rsidRPr="00C908D5" w14:paraId="008FBEFA" w14:textId="77777777" w:rsidTr="004E0C3D">
        <w:trPr>
          <w:trHeight w:val="397"/>
        </w:trPr>
        <w:tc>
          <w:tcPr>
            <w:tcW w:w="3271" w:type="dxa"/>
          </w:tcPr>
          <w:p w14:paraId="7F355233" w14:textId="4D11910C" w:rsidR="00674437" w:rsidRPr="00C908D5" w:rsidRDefault="00674437"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Shot - term loans</w:t>
            </w:r>
          </w:p>
        </w:tc>
        <w:tc>
          <w:tcPr>
            <w:tcW w:w="569" w:type="dxa"/>
            <w:shd w:val="clear" w:color="auto" w:fill="auto"/>
          </w:tcPr>
          <w:p w14:paraId="3B9F7805" w14:textId="290D226B" w:rsidR="00674437" w:rsidRPr="00C908D5" w:rsidRDefault="00674437" w:rsidP="006464E5">
            <w:pPr>
              <w:spacing w:line="340" w:lineRule="exact"/>
              <w:ind w:left="-109" w:right="-136"/>
              <w:jc w:val="center"/>
              <w:rPr>
                <w:rFonts w:asciiTheme="majorBidi" w:hAnsiTheme="majorBidi" w:cstheme="majorBidi"/>
                <w:sz w:val="24"/>
                <w:szCs w:val="24"/>
              </w:rPr>
            </w:pPr>
            <w:r w:rsidRPr="00C908D5">
              <w:rPr>
                <w:rFonts w:asciiTheme="majorBidi" w:hAnsiTheme="majorBidi" w:cstheme="majorBidi" w:hint="cs"/>
                <w:sz w:val="24"/>
                <w:szCs w:val="24"/>
              </w:rPr>
              <w:t>5.1</w:t>
            </w:r>
          </w:p>
        </w:tc>
        <w:tc>
          <w:tcPr>
            <w:tcW w:w="1136" w:type="dxa"/>
            <w:shd w:val="clear" w:color="auto" w:fill="auto"/>
            <w:vAlign w:val="bottom"/>
          </w:tcPr>
          <w:p w14:paraId="6FCC3DA4" w14:textId="77777777" w:rsidR="00674437" w:rsidRPr="00C908D5" w:rsidRDefault="00674437" w:rsidP="006464E5">
            <w:pPr>
              <w:keepNext/>
              <w:tabs>
                <w:tab w:val="decimal" w:pos="5400"/>
                <w:tab w:val="decimal" w:pos="6660"/>
                <w:tab w:val="decimal" w:pos="7920"/>
                <w:tab w:val="decimal" w:pos="9540"/>
              </w:tabs>
              <w:ind w:right="-36"/>
              <w:jc w:val="right"/>
              <w:outlineLvl w:val="7"/>
              <w:rPr>
                <w:rFonts w:asciiTheme="majorBidi" w:hAnsiTheme="majorBidi" w:cstheme="majorBidi"/>
                <w:sz w:val="24"/>
                <w:szCs w:val="24"/>
                <w:cs/>
              </w:rPr>
            </w:pPr>
          </w:p>
        </w:tc>
        <w:tc>
          <w:tcPr>
            <w:tcW w:w="1136" w:type="dxa"/>
            <w:shd w:val="clear" w:color="auto" w:fill="auto"/>
            <w:vAlign w:val="bottom"/>
          </w:tcPr>
          <w:p w14:paraId="0965B704" w14:textId="608F3A1A" w:rsidR="00674437" w:rsidRPr="00C908D5" w:rsidRDefault="00674437" w:rsidP="006464E5">
            <w:pPr>
              <w:tabs>
                <w:tab w:val="decimal" w:pos="972"/>
              </w:tabs>
              <w:spacing w:line="340" w:lineRule="exact"/>
              <w:ind w:right="-61"/>
              <w:jc w:val="right"/>
              <w:rPr>
                <w:rFonts w:asciiTheme="majorBidi" w:hAnsiTheme="majorBidi" w:cs="Angsana New"/>
                <w:sz w:val="24"/>
                <w:szCs w:val="24"/>
                <w:cs/>
              </w:rPr>
            </w:pPr>
            <w:r w:rsidRPr="00C908D5">
              <w:rPr>
                <w:rFonts w:asciiTheme="majorBidi" w:hAnsiTheme="majorBidi" w:cs="Angsana New"/>
                <w:sz w:val="24"/>
                <w:szCs w:val="24"/>
                <w:cs/>
              </w:rPr>
              <w:t>104</w:t>
            </w:r>
            <w:r w:rsidRPr="00C908D5">
              <w:rPr>
                <w:rFonts w:asciiTheme="majorBidi" w:hAnsiTheme="majorBidi" w:cstheme="majorBidi"/>
                <w:sz w:val="24"/>
                <w:szCs w:val="24"/>
              </w:rPr>
              <w:t>,</w:t>
            </w:r>
            <w:r w:rsidRPr="00C908D5">
              <w:rPr>
                <w:rFonts w:asciiTheme="majorBidi" w:hAnsiTheme="majorBidi" w:cs="Angsana New"/>
                <w:sz w:val="24"/>
                <w:szCs w:val="24"/>
                <w:cs/>
              </w:rPr>
              <w:t>495</w:t>
            </w:r>
            <w:r w:rsidRPr="00C908D5">
              <w:rPr>
                <w:rFonts w:asciiTheme="majorBidi" w:hAnsiTheme="majorBidi" w:cstheme="majorBidi"/>
                <w:sz w:val="24"/>
                <w:szCs w:val="24"/>
              </w:rPr>
              <w:t>,</w:t>
            </w:r>
            <w:r w:rsidRPr="00C908D5">
              <w:rPr>
                <w:rFonts w:asciiTheme="majorBidi" w:hAnsiTheme="majorBidi" w:cs="Angsana New"/>
                <w:sz w:val="24"/>
                <w:szCs w:val="24"/>
                <w:cs/>
              </w:rPr>
              <w:t>790</w:t>
            </w:r>
          </w:p>
        </w:tc>
        <w:tc>
          <w:tcPr>
            <w:tcW w:w="1136" w:type="dxa"/>
            <w:shd w:val="clear" w:color="auto" w:fill="auto"/>
            <w:vAlign w:val="bottom"/>
          </w:tcPr>
          <w:p w14:paraId="1E2AC070" w14:textId="71B4CE96" w:rsidR="00674437" w:rsidRPr="00C908D5" w:rsidRDefault="00674437" w:rsidP="006464E5">
            <w:pPr>
              <w:tabs>
                <w:tab w:val="decimal" w:pos="794"/>
              </w:tabs>
              <w:spacing w:line="340" w:lineRule="exact"/>
              <w:ind w:right="-61"/>
              <w:jc w:val="right"/>
              <w:rPr>
                <w:rFonts w:asciiTheme="majorBidi" w:hAnsiTheme="majorBidi" w:cstheme="majorBidi"/>
                <w:sz w:val="24"/>
                <w:szCs w:val="24"/>
                <w:cs/>
              </w:rPr>
            </w:pPr>
            <w:r w:rsidRPr="00C908D5">
              <w:rPr>
                <w:rFonts w:asciiTheme="majorBidi" w:hAnsiTheme="majorBidi" w:cstheme="majorBidi" w:hint="cs"/>
                <w:sz w:val="24"/>
                <w:szCs w:val="24"/>
                <w:cs/>
              </w:rPr>
              <w:t>-</w:t>
            </w:r>
          </w:p>
        </w:tc>
        <w:tc>
          <w:tcPr>
            <w:tcW w:w="1136" w:type="dxa"/>
            <w:shd w:val="clear" w:color="auto" w:fill="auto"/>
            <w:vAlign w:val="bottom"/>
          </w:tcPr>
          <w:p w14:paraId="69255410" w14:textId="406633D9" w:rsidR="00674437" w:rsidRPr="00C908D5" w:rsidRDefault="00674437" w:rsidP="006464E5">
            <w:pPr>
              <w:tabs>
                <w:tab w:val="decimal" w:pos="794"/>
              </w:tabs>
              <w:spacing w:line="340" w:lineRule="exact"/>
              <w:ind w:right="-61"/>
              <w:jc w:val="right"/>
              <w:rPr>
                <w:rFonts w:asciiTheme="majorBidi" w:hAnsiTheme="majorBidi" w:cs="Angsana New"/>
                <w:sz w:val="24"/>
                <w:szCs w:val="24"/>
                <w:cs/>
              </w:rPr>
            </w:pPr>
            <w:r w:rsidRPr="00C908D5">
              <w:rPr>
                <w:rFonts w:asciiTheme="majorBidi" w:hAnsiTheme="majorBidi" w:cs="Angsana New"/>
                <w:sz w:val="24"/>
                <w:szCs w:val="24"/>
                <w:cs/>
              </w:rPr>
              <w:t>104</w:t>
            </w:r>
            <w:r w:rsidRPr="00C908D5">
              <w:rPr>
                <w:rFonts w:asciiTheme="majorBidi" w:hAnsiTheme="majorBidi" w:cstheme="majorBidi"/>
                <w:sz w:val="24"/>
                <w:szCs w:val="24"/>
              </w:rPr>
              <w:t>,</w:t>
            </w:r>
            <w:r w:rsidRPr="00C908D5">
              <w:rPr>
                <w:rFonts w:asciiTheme="majorBidi" w:hAnsiTheme="majorBidi" w:cs="Angsana New"/>
                <w:sz w:val="24"/>
                <w:szCs w:val="24"/>
                <w:cs/>
              </w:rPr>
              <w:t>495</w:t>
            </w:r>
            <w:r w:rsidRPr="00C908D5">
              <w:rPr>
                <w:rFonts w:asciiTheme="majorBidi" w:hAnsiTheme="majorBidi" w:cstheme="majorBidi"/>
                <w:sz w:val="24"/>
                <w:szCs w:val="24"/>
              </w:rPr>
              <w:t>,</w:t>
            </w:r>
            <w:r w:rsidRPr="00C908D5">
              <w:rPr>
                <w:rFonts w:asciiTheme="majorBidi" w:hAnsiTheme="majorBidi" w:cs="Angsana New"/>
                <w:sz w:val="24"/>
                <w:szCs w:val="24"/>
                <w:cs/>
              </w:rPr>
              <w:t>790</w:t>
            </w:r>
          </w:p>
        </w:tc>
        <w:tc>
          <w:tcPr>
            <w:tcW w:w="1426" w:type="dxa"/>
            <w:shd w:val="clear" w:color="auto" w:fill="auto"/>
            <w:vAlign w:val="bottom"/>
          </w:tcPr>
          <w:p w14:paraId="5816DFAC" w14:textId="2BDFE047" w:rsidR="00674437" w:rsidRPr="00C908D5" w:rsidRDefault="00674437" w:rsidP="006464E5">
            <w:pPr>
              <w:spacing w:line="340" w:lineRule="exact"/>
              <w:ind w:right="-42"/>
              <w:jc w:val="center"/>
              <w:rPr>
                <w:rFonts w:asciiTheme="majorBidi" w:hAnsiTheme="majorBidi" w:cstheme="majorBidi"/>
                <w:sz w:val="24"/>
                <w:szCs w:val="24"/>
              </w:rPr>
            </w:pPr>
            <w:r w:rsidRPr="00C908D5">
              <w:rPr>
                <w:rFonts w:asciiTheme="majorBidi" w:hAnsiTheme="majorBidi" w:cs="Angsana New"/>
                <w:sz w:val="24"/>
                <w:szCs w:val="24"/>
                <w:cs/>
              </w:rPr>
              <w:t>5.3</w:t>
            </w:r>
            <w:r w:rsidRPr="00C908D5">
              <w:rPr>
                <w:rFonts w:asciiTheme="majorBidi" w:hAnsiTheme="majorBidi" w:cs="Angsana New" w:hint="cs"/>
                <w:sz w:val="24"/>
                <w:szCs w:val="24"/>
                <w:cs/>
              </w:rPr>
              <w:t>8</w:t>
            </w:r>
            <w:r w:rsidRPr="00C908D5">
              <w:rPr>
                <w:rFonts w:asciiTheme="majorBidi" w:hAnsiTheme="majorBidi" w:cs="Angsana New"/>
                <w:sz w:val="24"/>
                <w:szCs w:val="24"/>
              </w:rPr>
              <w:t>%</w:t>
            </w:r>
            <w:r w:rsidRPr="00C908D5">
              <w:rPr>
                <w:rFonts w:asciiTheme="majorBidi" w:hAnsiTheme="majorBidi" w:cs="Angsana New"/>
                <w:sz w:val="24"/>
                <w:szCs w:val="24"/>
                <w:cs/>
              </w:rPr>
              <w:t xml:space="preserve"> -</w:t>
            </w:r>
            <w:r w:rsidRPr="00C908D5">
              <w:rPr>
                <w:rFonts w:asciiTheme="majorBidi" w:hAnsiTheme="majorBidi" w:cs="Angsana New"/>
                <w:sz w:val="24"/>
                <w:szCs w:val="24"/>
              </w:rPr>
              <w:t xml:space="preserve"> </w:t>
            </w:r>
            <w:r w:rsidRPr="00C908D5">
              <w:rPr>
                <w:rFonts w:asciiTheme="majorBidi" w:hAnsiTheme="majorBidi" w:cs="Angsana New"/>
                <w:sz w:val="24"/>
                <w:szCs w:val="24"/>
                <w:cs/>
              </w:rPr>
              <w:t>5.4</w:t>
            </w:r>
            <w:r w:rsidRPr="00C908D5">
              <w:rPr>
                <w:rFonts w:asciiTheme="majorBidi" w:hAnsiTheme="majorBidi" w:cs="Angsana New" w:hint="cs"/>
                <w:sz w:val="24"/>
                <w:szCs w:val="24"/>
                <w:cs/>
              </w:rPr>
              <w:t>4</w:t>
            </w:r>
            <w:r w:rsidRPr="00C908D5">
              <w:rPr>
                <w:rFonts w:asciiTheme="majorBidi" w:hAnsiTheme="majorBidi" w:cs="Angsana New"/>
                <w:sz w:val="24"/>
                <w:szCs w:val="24"/>
                <w:cs/>
              </w:rPr>
              <w:t>%</w:t>
            </w:r>
          </w:p>
        </w:tc>
      </w:tr>
      <w:tr w:rsidR="00C908D5" w:rsidRPr="00C908D5" w14:paraId="22521035" w14:textId="77777777" w:rsidTr="004E0C3D">
        <w:trPr>
          <w:trHeight w:val="397"/>
        </w:trPr>
        <w:tc>
          <w:tcPr>
            <w:tcW w:w="3271" w:type="dxa"/>
          </w:tcPr>
          <w:p w14:paraId="2769CFE6" w14:textId="77777777" w:rsidR="00674437" w:rsidRPr="00C908D5" w:rsidRDefault="00674437" w:rsidP="006464E5">
            <w:pPr>
              <w:ind w:left="-108"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 xml:space="preserve">Long - term loans </w:t>
            </w:r>
          </w:p>
        </w:tc>
        <w:tc>
          <w:tcPr>
            <w:tcW w:w="569" w:type="dxa"/>
            <w:shd w:val="clear" w:color="auto" w:fill="auto"/>
          </w:tcPr>
          <w:p w14:paraId="21596A3F" w14:textId="69CA3F6C" w:rsidR="00674437" w:rsidRPr="00C908D5" w:rsidRDefault="00674437" w:rsidP="006464E5">
            <w:pPr>
              <w:spacing w:line="340" w:lineRule="exact"/>
              <w:ind w:left="-7" w:right="12"/>
              <w:jc w:val="center"/>
              <w:rPr>
                <w:rFonts w:asciiTheme="majorBidi" w:eastAsia="Arial Unicode MS" w:hAnsiTheme="majorBidi" w:cstheme="majorBidi"/>
                <w:sz w:val="24"/>
                <w:szCs w:val="24"/>
                <w:cs/>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1</w:t>
            </w:r>
          </w:p>
        </w:tc>
        <w:tc>
          <w:tcPr>
            <w:tcW w:w="1136" w:type="dxa"/>
            <w:shd w:val="clear" w:color="auto" w:fill="auto"/>
            <w:vAlign w:val="bottom"/>
          </w:tcPr>
          <w:p w14:paraId="7E4DB57F" w14:textId="3130671E" w:rsidR="00674437" w:rsidRPr="00C908D5" w:rsidRDefault="00674437"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sidRPr="00C908D5">
              <w:rPr>
                <w:rFonts w:asciiTheme="majorBidi" w:hAnsiTheme="majorBidi" w:cstheme="majorBidi" w:hint="cs"/>
                <w:sz w:val="24"/>
                <w:szCs w:val="24"/>
                <w:cs/>
              </w:rPr>
              <w:t>-</w:t>
            </w:r>
          </w:p>
        </w:tc>
        <w:tc>
          <w:tcPr>
            <w:tcW w:w="1136" w:type="dxa"/>
            <w:shd w:val="clear" w:color="auto" w:fill="auto"/>
            <w:vAlign w:val="bottom"/>
          </w:tcPr>
          <w:p w14:paraId="0638B556" w14:textId="46ABD278" w:rsidR="00674437" w:rsidRPr="00C908D5" w:rsidRDefault="00674437" w:rsidP="006464E5">
            <w:pPr>
              <w:tabs>
                <w:tab w:val="decimal" w:pos="972"/>
              </w:tabs>
              <w:spacing w:line="340" w:lineRule="exact"/>
              <w:ind w:right="-61"/>
              <w:jc w:val="right"/>
              <w:rPr>
                <w:rFonts w:ascii="Angsana New" w:hAnsi="Angsana New" w:cs="Angsana New"/>
                <w:sz w:val="24"/>
                <w:szCs w:val="24"/>
              </w:rPr>
            </w:pPr>
            <w:r w:rsidRPr="00C908D5">
              <w:rPr>
                <w:rFonts w:asciiTheme="majorBidi" w:hAnsiTheme="majorBidi" w:cs="Angsana New"/>
                <w:sz w:val="24"/>
                <w:szCs w:val="24"/>
                <w:cs/>
              </w:rPr>
              <w:t>7</w:t>
            </w:r>
            <w:r w:rsidRPr="00C908D5">
              <w:rPr>
                <w:rFonts w:asciiTheme="majorBidi" w:hAnsiTheme="majorBidi" w:cstheme="majorBidi"/>
                <w:sz w:val="24"/>
                <w:szCs w:val="24"/>
              </w:rPr>
              <w:t>,</w:t>
            </w:r>
            <w:r w:rsidRPr="00C908D5">
              <w:rPr>
                <w:rFonts w:asciiTheme="majorBidi" w:hAnsiTheme="majorBidi" w:cs="Angsana New"/>
                <w:sz w:val="24"/>
                <w:szCs w:val="24"/>
                <w:cs/>
              </w:rPr>
              <w:t>003</w:t>
            </w:r>
            <w:r w:rsidRPr="00C908D5">
              <w:rPr>
                <w:rFonts w:asciiTheme="majorBidi" w:hAnsiTheme="majorBidi" w:cstheme="majorBidi"/>
                <w:sz w:val="24"/>
                <w:szCs w:val="24"/>
              </w:rPr>
              <w:t>,</w:t>
            </w:r>
            <w:r w:rsidRPr="00C908D5">
              <w:rPr>
                <w:rFonts w:asciiTheme="majorBidi" w:hAnsiTheme="majorBidi" w:cs="Angsana New"/>
                <w:sz w:val="24"/>
                <w:szCs w:val="24"/>
                <w:cs/>
              </w:rPr>
              <w:t>100</w:t>
            </w:r>
            <w:r w:rsidRPr="00C908D5">
              <w:rPr>
                <w:rFonts w:asciiTheme="majorBidi" w:hAnsiTheme="majorBidi" w:cstheme="majorBidi"/>
                <w:sz w:val="24"/>
                <w:szCs w:val="24"/>
              </w:rPr>
              <w:t>,</w:t>
            </w:r>
            <w:r w:rsidRPr="00C908D5">
              <w:rPr>
                <w:rFonts w:asciiTheme="majorBidi" w:hAnsiTheme="majorBidi" w:cs="Angsana New"/>
                <w:sz w:val="24"/>
                <w:szCs w:val="24"/>
                <w:cs/>
              </w:rPr>
              <w:t>031</w:t>
            </w:r>
          </w:p>
        </w:tc>
        <w:tc>
          <w:tcPr>
            <w:tcW w:w="1136" w:type="dxa"/>
            <w:shd w:val="clear" w:color="auto" w:fill="auto"/>
            <w:vAlign w:val="bottom"/>
          </w:tcPr>
          <w:p w14:paraId="489162CF" w14:textId="48B614CB" w:rsidR="00674437" w:rsidRPr="00C908D5" w:rsidRDefault="00674437"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hint="cs"/>
                <w:sz w:val="24"/>
                <w:szCs w:val="24"/>
                <w:cs/>
              </w:rPr>
              <w:t>-</w:t>
            </w:r>
          </w:p>
        </w:tc>
        <w:tc>
          <w:tcPr>
            <w:tcW w:w="1136" w:type="dxa"/>
            <w:shd w:val="clear" w:color="auto" w:fill="auto"/>
            <w:vAlign w:val="bottom"/>
          </w:tcPr>
          <w:p w14:paraId="0C886C61" w14:textId="0C48895D" w:rsidR="00674437" w:rsidRPr="00C908D5" w:rsidRDefault="00674437"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Angsana New"/>
                <w:sz w:val="24"/>
                <w:szCs w:val="24"/>
                <w:cs/>
              </w:rPr>
              <w:t>7</w:t>
            </w:r>
            <w:r w:rsidRPr="00C908D5">
              <w:rPr>
                <w:rFonts w:asciiTheme="majorBidi" w:hAnsiTheme="majorBidi" w:cstheme="majorBidi"/>
                <w:sz w:val="24"/>
                <w:szCs w:val="24"/>
              </w:rPr>
              <w:t>,</w:t>
            </w:r>
            <w:r w:rsidRPr="00C908D5">
              <w:rPr>
                <w:rFonts w:asciiTheme="majorBidi" w:hAnsiTheme="majorBidi" w:cs="Angsana New"/>
                <w:sz w:val="24"/>
                <w:szCs w:val="24"/>
                <w:cs/>
              </w:rPr>
              <w:t>003</w:t>
            </w:r>
            <w:r w:rsidRPr="00C908D5">
              <w:rPr>
                <w:rFonts w:asciiTheme="majorBidi" w:hAnsiTheme="majorBidi" w:cstheme="majorBidi"/>
                <w:sz w:val="24"/>
                <w:szCs w:val="24"/>
              </w:rPr>
              <w:t>,</w:t>
            </w:r>
            <w:r w:rsidRPr="00C908D5">
              <w:rPr>
                <w:rFonts w:asciiTheme="majorBidi" w:hAnsiTheme="majorBidi" w:cs="Angsana New"/>
                <w:sz w:val="24"/>
                <w:szCs w:val="24"/>
                <w:cs/>
              </w:rPr>
              <w:t>100</w:t>
            </w:r>
            <w:r w:rsidRPr="00C908D5">
              <w:rPr>
                <w:rFonts w:asciiTheme="majorBidi" w:hAnsiTheme="majorBidi" w:cstheme="majorBidi"/>
                <w:sz w:val="24"/>
                <w:szCs w:val="24"/>
              </w:rPr>
              <w:t>,</w:t>
            </w:r>
            <w:r w:rsidRPr="00C908D5">
              <w:rPr>
                <w:rFonts w:asciiTheme="majorBidi" w:hAnsiTheme="majorBidi" w:cs="Angsana New"/>
                <w:sz w:val="24"/>
                <w:szCs w:val="24"/>
                <w:cs/>
              </w:rPr>
              <w:t>031</w:t>
            </w:r>
          </w:p>
        </w:tc>
        <w:tc>
          <w:tcPr>
            <w:tcW w:w="1426" w:type="dxa"/>
            <w:shd w:val="clear" w:color="auto" w:fill="auto"/>
            <w:vAlign w:val="bottom"/>
          </w:tcPr>
          <w:p w14:paraId="68B27C29" w14:textId="55CA718D" w:rsidR="00674437" w:rsidRPr="00C908D5" w:rsidRDefault="00674437"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Angsana New"/>
                <w:sz w:val="24"/>
                <w:szCs w:val="24"/>
                <w:cs/>
              </w:rPr>
              <w:t xml:space="preserve">3.50% - </w:t>
            </w:r>
            <w:r w:rsidRPr="00C908D5">
              <w:rPr>
                <w:rFonts w:asciiTheme="majorBidi" w:hAnsiTheme="majorBidi" w:cs="Angsana New" w:hint="cs"/>
                <w:sz w:val="24"/>
                <w:szCs w:val="24"/>
                <w:cs/>
              </w:rPr>
              <w:t>5</w:t>
            </w:r>
            <w:r w:rsidRPr="00C908D5">
              <w:rPr>
                <w:rFonts w:asciiTheme="majorBidi" w:hAnsiTheme="majorBidi" w:cs="Angsana New"/>
                <w:sz w:val="24"/>
                <w:szCs w:val="24"/>
                <w:cs/>
              </w:rPr>
              <w:t>.70%</w:t>
            </w:r>
          </w:p>
        </w:tc>
      </w:tr>
      <w:tr w:rsidR="00C908D5" w:rsidRPr="00C908D5" w14:paraId="352C8345" w14:textId="77777777" w:rsidTr="004E0C3D">
        <w:trPr>
          <w:trHeight w:val="397"/>
        </w:trPr>
        <w:tc>
          <w:tcPr>
            <w:tcW w:w="3271" w:type="dxa"/>
            <w:vAlign w:val="bottom"/>
          </w:tcPr>
          <w:p w14:paraId="41447687" w14:textId="77777777" w:rsidR="00674437" w:rsidRPr="00C908D5" w:rsidRDefault="00674437" w:rsidP="006464E5">
            <w:pPr>
              <w:ind w:left="-108"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Lease liabilities</w:t>
            </w:r>
          </w:p>
        </w:tc>
        <w:tc>
          <w:tcPr>
            <w:tcW w:w="569" w:type="dxa"/>
            <w:shd w:val="clear" w:color="auto" w:fill="auto"/>
          </w:tcPr>
          <w:p w14:paraId="7A83F880" w14:textId="184DBC71" w:rsidR="00674437" w:rsidRPr="00C908D5" w:rsidRDefault="00674437" w:rsidP="006464E5">
            <w:pPr>
              <w:spacing w:line="340" w:lineRule="exact"/>
              <w:ind w:left="-7" w:right="12"/>
              <w:jc w:val="center"/>
              <w:rPr>
                <w:rFonts w:asciiTheme="majorBidi" w:hAnsiTheme="majorBidi" w:cstheme="majorBidi"/>
                <w:sz w:val="24"/>
                <w:szCs w:val="24"/>
                <w:cs/>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2</w:t>
            </w:r>
          </w:p>
        </w:tc>
        <w:tc>
          <w:tcPr>
            <w:tcW w:w="1136" w:type="dxa"/>
            <w:shd w:val="clear" w:color="auto" w:fill="auto"/>
            <w:vAlign w:val="bottom"/>
          </w:tcPr>
          <w:p w14:paraId="33E13013" w14:textId="528E78EB" w:rsidR="00674437" w:rsidRPr="00C908D5" w:rsidRDefault="00674437"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theme="majorBidi" w:hint="cs"/>
                <w:sz w:val="24"/>
                <w:szCs w:val="24"/>
                <w:cs/>
              </w:rPr>
              <w:t>-</w:t>
            </w:r>
          </w:p>
        </w:tc>
        <w:tc>
          <w:tcPr>
            <w:tcW w:w="1136" w:type="dxa"/>
            <w:shd w:val="clear" w:color="auto" w:fill="auto"/>
            <w:vAlign w:val="bottom"/>
          </w:tcPr>
          <w:p w14:paraId="60FE2031" w14:textId="527313F9" w:rsidR="00674437" w:rsidRPr="00C908D5" w:rsidRDefault="00674437" w:rsidP="006464E5">
            <w:pPr>
              <w:tabs>
                <w:tab w:val="decimal" w:pos="972"/>
              </w:tabs>
              <w:spacing w:line="340" w:lineRule="exact"/>
              <w:ind w:right="-61"/>
              <w:jc w:val="right"/>
              <w:rPr>
                <w:rFonts w:ascii="Angsana New" w:hAnsi="Angsana New" w:cs="Angsana New"/>
                <w:sz w:val="24"/>
                <w:szCs w:val="24"/>
                <w:cs/>
              </w:rPr>
            </w:pPr>
            <w:r w:rsidRPr="00C908D5">
              <w:rPr>
                <w:rFonts w:asciiTheme="majorBidi" w:hAnsiTheme="majorBidi" w:cs="Angsana New"/>
                <w:sz w:val="24"/>
                <w:szCs w:val="24"/>
                <w:cs/>
              </w:rPr>
              <w:t>291</w:t>
            </w:r>
            <w:r w:rsidRPr="00C908D5">
              <w:rPr>
                <w:rFonts w:asciiTheme="majorBidi" w:hAnsiTheme="majorBidi" w:cstheme="majorBidi"/>
                <w:sz w:val="24"/>
                <w:szCs w:val="24"/>
              </w:rPr>
              <w:t>,</w:t>
            </w:r>
            <w:r w:rsidRPr="00C908D5">
              <w:rPr>
                <w:rFonts w:asciiTheme="majorBidi" w:hAnsiTheme="majorBidi" w:cs="Angsana New"/>
                <w:sz w:val="24"/>
                <w:szCs w:val="24"/>
                <w:cs/>
              </w:rPr>
              <w:t>449</w:t>
            </w:r>
            <w:r w:rsidRPr="00C908D5">
              <w:rPr>
                <w:rFonts w:asciiTheme="majorBidi" w:hAnsiTheme="majorBidi" w:cstheme="majorBidi"/>
                <w:sz w:val="24"/>
                <w:szCs w:val="24"/>
              </w:rPr>
              <w:t>,</w:t>
            </w:r>
            <w:r w:rsidRPr="00C908D5">
              <w:rPr>
                <w:rFonts w:asciiTheme="majorBidi" w:hAnsiTheme="majorBidi" w:cs="Angsana New"/>
                <w:sz w:val="24"/>
                <w:szCs w:val="24"/>
                <w:cs/>
              </w:rPr>
              <w:t>081</w:t>
            </w:r>
          </w:p>
        </w:tc>
        <w:tc>
          <w:tcPr>
            <w:tcW w:w="1136" w:type="dxa"/>
            <w:shd w:val="clear" w:color="auto" w:fill="auto"/>
            <w:vAlign w:val="bottom"/>
          </w:tcPr>
          <w:p w14:paraId="1025E918" w14:textId="23D22AEC" w:rsidR="00674437" w:rsidRPr="00C908D5" w:rsidRDefault="00674437" w:rsidP="006464E5">
            <w:pPr>
              <w:tabs>
                <w:tab w:val="decimal" w:pos="794"/>
              </w:tabs>
              <w:spacing w:line="340" w:lineRule="exact"/>
              <w:ind w:right="-61"/>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136" w:type="dxa"/>
            <w:shd w:val="clear" w:color="auto" w:fill="auto"/>
            <w:vAlign w:val="bottom"/>
          </w:tcPr>
          <w:p w14:paraId="196C09C6" w14:textId="50C5760D" w:rsidR="00674437" w:rsidRPr="00C908D5" w:rsidRDefault="00674437" w:rsidP="006464E5">
            <w:pPr>
              <w:tabs>
                <w:tab w:val="decimal" w:pos="794"/>
              </w:tabs>
              <w:spacing w:line="340" w:lineRule="exact"/>
              <w:ind w:right="-61"/>
              <w:jc w:val="right"/>
              <w:rPr>
                <w:rFonts w:ascii="Angsana New" w:hAnsi="Angsana New" w:cs="Angsana New"/>
                <w:sz w:val="24"/>
                <w:szCs w:val="24"/>
                <w:cs/>
              </w:rPr>
            </w:pPr>
            <w:r w:rsidRPr="00C908D5">
              <w:rPr>
                <w:rFonts w:asciiTheme="majorBidi" w:hAnsiTheme="majorBidi" w:cs="Angsana New"/>
                <w:sz w:val="24"/>
                <w:szCs w:val="24"/>
                <w:cs/>
              </w:rPr>
              <w:t>291</w:t>
            </w:r>
            <w:r w:rsidRPr="00C908D5">
              <w:rPr>
                <w:rFonts w:asciiTheme="majorBidi" w:hAnsiTheme="majorBidi" w:cstheme="majorBidi"/>
                <w:sz w:val="24"/>
                <w:szCs w:val="24"/>
              </w:rPr>
              <w:t>,</w:t>
            </w:r>
            <w:r w:rsidRPr="00C908D5">
              <w:rPr>
                <w:rFonts w:asciiTheme="majorBidi" w:hAnsiTheme="majorBidi" w:cs="Angsana New"/>
                <w:sz w:val="24"/>
                <w:szCs w:val="24"/>
                <w:cs/>
              </w:rPr>
              <w:t>449</w:t>
            </w:r>
            <w:r w:rsidRPr="00C908D5">
              <w:rPr>
                <w:rFonts w:asciiTheme="majorBidi" w:hAnsiTheme="majorBidi" w:cstheme="majorBidi"/>
                <w:sz w:val="24"/>
                <w:szCs w:val="24"/>
              </w:rPr>
              <w:t>,</w:t>
            </w:r>
            <w:r w:rsidRPr="00C908D5">
              <w:rPr>
                <w:rFonts w:asciiTheme="majorBidi" w:hAnsiTheme="majorBidi" w:cs="Angsana New"/>
                <w:sz w:val="24"/>
                <w:szCs w:val="24"/>
                <w:cs/>
              </w:rPr>
              <w:t>081</w:t>
            </w:r>
          </w:p>
        </w:tc>
        <w:tc>
          <w:tcPr>
            <w:tcW w:w="1426" w:type="dxa"/>
            <w:shd w:val="clear" w:color="auto" w:fill="auto"/>
            <w:vAlign w:val="bottom"/>
          </w:tcPr>
          <w:p w14:paraId="60BFB26A" w14:textId="424EB427" w:rsidR="00674437" w:rsidRPr="00C908D5" w:rsidRDefault="00674437" w:rsidP="006464E5">
            <w:pPr>
              <w:spacing w:line="340" w:lineRule="exact"/>
              <w:ind w:right="-42"/>
              <w:jc w:val="center"/>
              <w:rPr>
                <w:rFonts w:asciiTheme="majorBidi" w:eastAsia="Arial Unicode MS" w:hAnsiTheme="majorBidi" w:cstheme="majorBidi"/>
                <w:sz w:val="24"/>
                <w:szCs w:val="24"/>
                <w:cs/>
              </w:rPr>
            </w:pPr>
            <w:r w:rsidRPr="00C908D5">
              <w:rPr>
                <w:rFonts w:asciiTheme="majorBidi" w:hAnsiTheme="majorBidi" w:cstheme="majorBidi"/>
                <w:sz w:val="24"/>
                <w:szCs w:val="24"/>
              </w:rPr>
              <w:t>2.50% - 5.86%</w:t>
            </w:r>
          </w:p>
        </w:tc>
      </w:tr>
      <w:tr w:rsidR="00C908D5" w:rsidRPr="00C908D5" w14:paraId="6D55B85B" w14:textId="77777777" w:rsidTr="004E0C3D">
        <w:trPr>
          <w:trHeight w:val="397"/>
        </w:trPr>
        <w:tc>
          <w:tcPr>
            <w:tcW w:w="3271" w:type="dxa"/>
          </w:tcPr>
          <w:p w14:paraId="07B4C416" w14:textId="77777777" w:rsidR="00674437" w:rsidRPr="00C908D5" w:rsidRDefault="00674437"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 xml:space="preserve">Trade and other non - current payables </w:t>
            </w:r>
          </w:p>
        </w:tc>
        <w:tc>
          <w:tcPr>
            <w:tcW w:w="569" w:type="dxa"/>
            <w:shd w:val="clear" w:color="auto" w:fill="auto"/>
          </w:tcPr>
          <w:p w14:paraId="3CD3478D" w14:textId="05BF2543" w:rsidR="00674437" w:rsidRPr="00C908D5" w:rsidRDefault="00674437" w:rsidP="006464E5">
            <w:pPr>
              <w:spacing w:line="340" w:lineRule="exact"/>
              <w:ind w:left="-7" w:right="12"/>
              <w:jc w:val="center"/>
              <w:rPr>
                <w:rFonts w:ascii="Angsana New" w:hAnsi="Angsana New" w:cs="Angsana New"/>
                <w:sz w:val="24"/>
                <w:szCs w:val="24"/>
              </w:rPr>
            </w:pPr>
          </w:p>
        </w:tc>
        <w:tc>
          <w:tcPr>
            <w:tcW w:w="1136" w:type="dxa"/>
            <w:shd w:val="clear" w:color="auto" w:fill="auto"/>
            <w:vAlign w:val="bottom"/>
          </w:tcPr>
          <w:p w14:paraId="106CB19C" w14:textId="7A21728B" w:rsidR="00674437" w:rsidRPr="00C908D5" w:rsidRDefault="00674437"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theme="majorBidi" w:hint="cs"/>
                <w:sz w:val="24"/>
                <w:szCs w:val="24"/>
                <w:cs/>
              </w:rPr>
              <w:t>-</w:t>
            </w:r>
          </w:p>
        </w:tc>
        <w:tc>
          <w:tcPr>
            <w:tcW w:w="1136" w:type="dxa"/>
            <w:shd w:val="clear" w:color="auto" w:fill="auto"/>
            <w:vAlign w:val="bottom"/>
          </w:tcPr>
          <w:p w14:paraId="34E668CB" w14:textId="45ACD70D" w:rsidR="00674437" w:rsidRPr="00C908D5" w:rsidRDefault="00674437" w:rsidP="006464E5">
            <w:pPr>
              <w:tabs>
                <w:tab w:val="decimal" w:pos="972"/>
              </w:tabs>
              <w:spacing w:line="340" w:lineRule="exact"/>
              <w:ind w:right="-61"/>
              <w:jc w:val="right"/>
              <w:rPr>
                <w:rFonts w:ascii="Angsana New" w:hAnsi="Angsana New" w:cs="Angsana New"/>
                <w:sz w:val="24"/>
                <w:szCs w:val="24"/>
                <w:cs/>
              </w:rPr>
            </w:pPr>
            <w:r w:rsidRPr="00C908D5">
              <w:rPr>
                <w:rFonts w:ascii="Angsana New" w:hAnsi="Angsana New" w:cs="Angsana New" w:hint="cs"/>
                <w:sz w:val="24"/>
                <w:szCs w:val="24"/>
                <w:cs/>
              </w:rPr>
              <w:t>-</w:t>
            </w:r>
          </w:p>
        </w:tc>
        <w:tc>
          <w:tcPr>
            <w:tcW w:w="1136" w:type="dxa"/>
            <w:shd w:val="clear" w:color="auto" w:fill="auto"/>
            <w:vAlign w:val="bottom"/>
          </w:tcPr>
          <w:p w14:paraId="064EF34A" w14:textId="6062176E" w:rsidR="00674437" w:rsidRPr="00C908D5" w:rsidRDefault="00674437" w:rsidP="006464E5">
            <w:pPr>
              <w:tabs>
                <w:tab w:val="decimal" w:pos="794"/>
              </w:tabs>
              <w:spacing w:line="340" w:lineRule="exact"/>
              <w:ind w:right="-61"/>
              <w:jc w:val="right"/>
              <w:rPr>
                <w:rFonts w:ascii="Angsana New" w:hAnsi="Angsana New" w:cs="Angsana New"/>
                <w:sz w:val="24"/>
                <w:szCs w:val="24"/>
                <w:cs/>
              </w:rPr>
            </w:pPr>
            <w:r w:rsidRPr="00C908D5">
              <w:rPr>
                <w:rFonts w:asciiTheme="majorBidi" w:hAnsiTheme="majorBidi" w:cs="Angsana New"/>
                <w:sz w:val="24"/>
                <w:szCs w:val="24"/>
                <w:cs/>
              </w:rPr>
              <w:t>53</w:t>
            </w:r>
            <w:r w:rsidRPr="00C908D5">
              <w:rPr>
                <w:rFonts w:asciiTheme="majorBidi" w:hAnsiTheme="majorBidi" w:cstheme="majorBidi"/>
                <w:sz w:val="24"/>
                <w:szCs w:val="24"/>
              </w:rPr>
              <w:t>,</w:t>
            </w:r>
            <w:r w:rsidRPr="00C908D5">
              <w:rPr>
                <w:rFonts w:asciiTheme="majorBidi" w:hAnsiTheme="majorBidi" w:cs="Angsana New"/>
                <w:sz w:val="24"/>
                <w:szCs w:val="24"/>
                <w:cs/>
              </w:rPr>
              <w:t>372</w:t>
            </w:r>
            <w:r w:rsidRPr="00C908D5">
              <w:rPr>
                <w:rFonts w:asciiTheme="majorBidi" w:hAnsiTheme="majorBidi" w:cstheme="majorBidi"/>
                <w:sz w:val="24"/>
                <w:szCs w:val="24"/>
              </w:rPr>
              <w:t>,</w:t>
            </w:r>
            <w:r w:rsidRPr="00C908D5">
              <w:rPr>
                <w:rFonts w:asciiTheme="majorBidi" w:hAnsiTheme="majorBidi" w:cs="Angsana New"/>
                <w:sz w:val="24"/>
                <w:szCs w:val="24"/>
                <w:cs/>
              </w:rPr>
              <w:t>386</w:t>
            </w:r>
          </w:p>
        </w:tc>
        <w:tc>
          <w:tcPr>
            <w:tcW w:w="1136" w:type="dxa"/>
            <w:shd w:val="clear" w:color="auto" w:fill="auto"/>
            <w:vAlign w:val="bottom"/>
          </w:tcPr>
          <w:p w14:paraId="1DD8128F" w14:textId="2E29B9F1" w:rsidR="00674437" w:rsidRPr="00C908D5" w:rsidRDefault="00674437" w:rsidP="006464E5">
            <w:pPr>
              <w:tabs>
                <w:tab w:val="decimal" w:pos="794"/>
              </w:tabs>
              <w:spacing w:line="340" w:lineRule="exact"/>
              <w:ind w:right="-61"/>
              <w:jc w:val="right"/>
              <w:rPr>
                <w:rFonts w:ascii="Angsana New" w:hAnsi="Angsana New" w:cs="Angsana New"/>
                <w:sz w:val="24"/>
                <w:szCs w:val="24"/>
                <w:cs/>
              </w:rPr>
            </w:pPr>
            <w:r w:rsidRPr="00C908D5">
              <w:rPr>
                <w:rFonts w:asciiTheme="majorBidi" w:hAnsiTheme="majorBidi" w:cs="Angsana New"/>
                <w:sz w:val="24"/>
                <w:szCs w:val="24"/>
                <w:cs/>
              </w:rPr>
              <w:t>53</w:t>
            </w:r>
            <w:r w:rsidRPr="00C908D5">
              <w:rPr>
                <w:rFonts w:asciiTheme="majorBidi" w:hAnsiTheme="majorBidi" w:cstheme="majorBidi"/>
                <w:sz w:val="24"/>
                <w:szCs w:val="24"/>
              </w:rPr>
              <w:t>,</w:t>
            </w:r>
            <w:r w:rsidRPr="00C908D5">
              <w:rPr>
                <w:rFonts w:asciiTheme="majorBidi" w:hAnsiTheme="majorBidi" w:cs="Angsana New"/>
                <w:sz w:val="24"/>
                <w:szCs w:val="24"/>
                <w:cs/>
              </w:rPr>
              <w:t>372</w:t>
            </w:r>
            <w:r w:rsidRPr="00C908D5">
              <w:rPr>
                <w:rFonts w:asciiTheme="majorBidi" w:hAnsiTheme="majorBidi" w:cstheme="majorBidi"/>
                <w:sz w:val="24"/>
                <w:szCs w:val="24"/>
              </w:rPr>
              <w:t>,</w:t>
            </w:r>
            <w:r w:rsidRPr="00C908D5">
              <w:rPr>
                <w:rFonts w:asciiTheme="majorBidi" w:hAnsiTheme="majorBidi" w:cs="Angsana New"/>
                <w:sz w:val="24"/>
                <w:szCs w:val="24"/>
                <w:cs/>
              </w:rPr>
              <w:t>386</w:t>
            </w:r>
          </w:p>
        </w:tc>
        <w:tc>
          <w:tcPr>
            <w:tcW w:w="1426" w:type="dxa"/>
            <w:shd w:val="clear" w:color="auto" w:fill="auto"/>
            <w:vAlign w:val="bottom"/>
          </w:tcPr>
          <w:p w14:paraId="054CC607" w14:textId="11CF2A5F" w:rsidR="00674437" w:rsidRPr="00C908D5" w:rsidRDefault="00674437" w:rsidP="006464E5">
            <w:pPr>
              <w:spacing w:line="340" w:lineRule="exact"/>
              <w:ind w:right="-42"/>
              <w:jc w:val="center"/>
              <w:rPr>
                <w:rFonts w:asciiTheme="majorBidi" w:eastAsia="Arial Unicode MS" w:hAnsiTheme="majorBidi" w:cstheme="majorBidi"/>
                <w:sz w:val="24"/>
                <w:szCs w:val="24"/>
                <w:cs/>
              </w:rPr>
            </w:pPr>
            <w:r w:rsidRPr="00C908D5">
              <w:rPr>
                <w:rFonts w:asciiTheme="majorBidi" w:hAnsiTheme="majorBidi" w:cstheme="majorBidi" w:hint="cs"/>
                <w:sz w:val="24"/>
                <w:szCs w:val="24"/>
                <w:cs/>
              </w:rPr>
              <w:t>-</w:t>
            </w:r>
          </w:p>
        </w:tc>
      </w:tr>
    </w:tbl>
    <w:p w14:paraId="2EEC2BEE" w14:textId="355E0DF2" w:rsidR="00E05370" w:rsidRPr="00C908D5" w:rsidRDefault="00E05370" w:rsidP="006464E5"/>
    <w:p w14:paraId="7449D780" w14:textId="4FDD3A7E" w:rsidR="00E05370" w:rsidRPr="00C908D5" w:rsidRDefault="00E05370" w:rsidP="006464E5"/>
    <w:p w14:paraId="7519CA50" w14:textId="79735765" w:rsidR="00E05370" w:rsidRPr="00C908D5" w:rsidRDefault="00E05370" w:rsidP="006464E5"/>
    <w:p w14:paraId="58ECB31A" w14:textId="3825D193" w:rsidR="00E05370" w:rsidRPr="00C908D5" w:rsidRDefault="00E05370" w:rsidP="006464E5"/>
    <w:p w14:paraId="1DE5BCDC" w14:textId="118B1034" w:rsidR="008A322D" w:rsidRPr="00C908D5" w:rsidRDefault="008A322D" w:rsidP="006464E5"/>
    <w:p w14:paraId="1EF94AEC" w14:textId="77777777" w:rsidR="008A322D" w:rsidRPr="00C908D5" w:rsidRDefault="008A322D" w:rsidP="006464E5"/>
    <w:p w14:paraId="0CCF3272" w14:textId="2D141820" w:rsidR="0001631C" w:rsidRPr="00C908D5" w:rsidRDefault="0001631C" w:rsidP="006464E5"/>
    <w:p w14:paraId="76EE52AC" w14:textId="4EA65545" w:rsidR="0001631C" w:rsidRPr="00C908D5" w:rsidRDefault="0001631C" w:rsidP="006464E5"/>
    <w:p w14:paraId="5E220B4F" w14:textId="5B18CE55" w:rsidR="00E05370" w:rsidRPr="00C908D5" w:rsidRDefault="00E05370" w:rsidP="006464E5"/>
    <w:p w14:paraId="61B07DA6" w14:textId="4AD1434A" w:rsidR="00E05370" w:rsidRPr="00C908D5" w:rsidRDefault="00E05370" w:rsidP="006464E5"/>
    <w:p w14:paraId="4FB54274" w14:textId="77777777" w:rsidR="00E05370" w:rsidRPr="00C908D5" w:rsidRDefault="00E05370" w:rsidP="006464E5"/>
    <w:tbl>
      <w:tblPr>
        <w:tblW w:w="9810" w:type="dxa"/>
        <w:tblInd w:w="250" w:type="dxa"/>
        <w:tblLayout w:type="fixed"/>
        <w:tblLook w:val="04A0" w:firstRow="1" w:lastRow="0" w:firstColumn="1" w:lastColumn="0" w:noHBand="0" w:noVBand="1"/>
      </w:tblPr>
      <w:tblGrid>
        <w:gridCol w:w="3271"/>
        <w:gridCol w:w="569"/>
        <w:gridCol w:w="1136"/>
        <w:gridCol w:w="1136"/>
        <w:gridCol w:w="1136"/>
        <w:gridCol w:w="1136"/>
        <w:gridCol w:w="1426"/>
      </w:tblGrid>
      <w:tr w:rsidR="00C908D5" w:rsidRPr="00C908D5" w14:paraId="70EE89CB" w14:textId="77777777" w:rsidTr="00C62AA3">
        <w:trPr>
          <w:trHeight w:val="397"/>
          <w:tblHeader/>
        </w:trPr>
        <w:tc>
          <w:tcPr>
            <w:tcW w:w="3271" w:type="dxa"/>
          </w:tcPr>
          <w:p w14:paraId="0402D184" w14:textId="77777777" w:rsidR="0001631C" w:rsidRPr="00C908D5" w:rsidRDefault="0001631C" w:rsidP="006464E5">
            <w:pPr>
              <w:spacing w:line="340" w:lineRule="exact"/>
              <w:ind w:left="522"/>
              <w:jc w:val="left"/>
              <w:rPr>
                <w:rFonts w:ascii="Angsana New" w:hAnsi="Angsana New" w:cs="Angsana New"/>
                <w:sz w:val="24"/>
                <w:szCs w:val="24"/>
              </w:rPr>
            </w:pPr>
          </w:p>
        </w:tc>
        <w:tc>
          <w:tcPr>
            <w:tcW w:w="6539" w:type="dxa"/>
            <w:gridSpan w:val="6"/>
            <w:vAlign w:val="bottom"/>
            <w:hideMark/>
          </w:tcPr>
          <w:p w14:paraId="7B2C6368" w14:textId="77777777" w:rsidR="0001631C" w:rsidRPr="00C908D5" w:rsidRDefault="0001631C" w:rsidP="006464E5">
            <w:pPr>
              <w:pBdr>
                <w:bottom w:val="single" w:sz="4" w:space="1" w:color="auto"/>
              </w:pBdr>
              <w:spacing w:line="340" w:lineRule="exact"/>
              <w:ind w:right="-36"/>
              <w:jc w:val="right"/>
              <w:rPr>
                <w:rFonts w:ascii="Angsana New" w:hAnsi="Angsana New" w:cs="Angsana New"/>
                <w:sz w:val="24"/>
                <w:szCs w:val="24"/>
              </w:rPr>
            </w:pPr>
            <w:r w:rsidRPr="00C908D5">
              <w:rPr>
                <w:rFonts w:asciiTheme="majorBidi" w:hAnsiTheme="majorBidi" w:cstheme="majorBidi"/>
                <w:sz w:val="24"/>
                <w:szCs w:val="24"/>
                <w:cs/>
                <w:lang w:val="x-none"/>
              </w:rPr>
              <w:t>(</w:t>
            </w:r>
            <w:r w:rsidRPr="00C908D5">
              <w:rPr>
                <w:rFonts w:asciiTheme="majorBidi" w:hAnsiTheme="majorBidi" w:cstheme="majorBidi"/>
                <w:sz w:val="24"/>
                <w:szCs w:val="24"/>
                <w:lang w:val="x-none"/>
              </w:rPr>
              <w:t>Unit</w:t>
            </w:r>
            <w:r w:rsidRPr="00C908D5">
              <w:rPr>
                <w:rFonts w:asciiTheme="majorBidi" w:hAnsiTheme="majorBidi" w:cstheme="majorBidi"/>
                <w:sz w:val="24"/>
                <w:szCs w:val="24"/>
              </w:rPr>
              <w:t xml:space="preserve"> </w:t>
            </w:r>
            <w:r w:rsidRPr="00C908D5">
              <w:rPr>
                <w:rFonts w:asciiTheme="majorBidi" w:hAnsiTheme="majorBidi" w:cstheme="majorBidi"/>
                <w:sz w:val="24"/>
                <w:szCs w:val="24"/>
                <w:lang w:val="x-none"/>
              </w:rPr>
              <w:t>: Baht)</w:t>
            </w:r>
          </w:p>
        </w:tc>
      </w:tr>
      <w:tr w:rsidR="00C908D5" w:rsidRPr="00C908D5" w14:paraId="490E11BE" w14:textId="77777777" w:rsidTr="00C62AA3">
        <w:trPr>
          <w:trHeight w:val="397"/>
          <w:tblHeader/>
        </w:trPr>
        <w:tc>
          <w:tcPr>
            <w:tcW w:w="3271" w:type="dxa"/>
            <w:vAlign w:val="bottom"/>
          </w:tcPr>
          <w:p w14:paraId="0A2918D3" w14:textId="77777777" w:rsidR="0001631C" w:rsidRPr="00C908D5" w:rsidRDefault="0001631C" w:rsidP="006464E5">
            <w:pPr>
              <w:spacing w:line="340" w:lineRule="exact"/>
              <w:ind w:left="522"/>
              <w:jc w:val="center"/>
              <w:rPr>
                <w:rFonts w:ascii="Angsana New" w:hAnsi="Angsana New" w:cs="Angsana New"/>
                <w:sz w:val="24"/>
                <w:szCs w:val="24"/>
              </w:rPr>
            </w:pPr>
          </w:p>
        </w:tc>
        <w:tc>
          <w:tcPr>
            <w:tcW w:w="6539" w:type="dxa"/>
            <w:gridSpan w:val="6"/>
            <w:vAlign w:val="bottom"/>
            <w:hideMark/>
          </w:tcPr>
          <w:p w14:paraId="65AA15AA" w14:textId="17D87B07" w:rsidR="0001631C" w:rsidRPr="00C908D5" w:rsidRDefault="0001631C" w:rsidP="006464E5">
            <w:pPr>
              <w:pBdr>
                <w:bottom w:val="single" w:sz="4" w:space="1" w:color="auto"/>
              </w:pBdr>
              <w:spacing w:line="340" w:lineRule="exact"/>
              <w:jc w:val="center"/>
              <w:rPr>
                <w:rFonts w:ascii="Angsana New" w:hAnsi="Angsana New" w:cs="Angsana New"/>
                <w:sz w:val="24"/>
                <w:szCs w:val="24"/>
              </w:rPr>
            </w:pPr>
            <w:r w:rsidRPr="00C908D5">
              <w:rPr>
                <w:rFonts w:asciiTheme="majorBidi" w:hAnsiTheme="majorBidi" w:cstheme="majorBidi"/>
                <w:sz w:val="24"/>
                <w:szCs w:val="24"/>
              </w:rPr>
              <w:t>Separate</w:t>
            </w:r>
            <w:r w:rsidRPr="00C908D5">
              <w:rPr>
                <w:rFonts w:asciiTheme="majorBidi" w:hAnsiTheme="majorBidi" w:cstheme="majorBidi"/>
                <w:sz w:val="24"/>
                <w:szCs w:val="24"/>
                <w:lang w:val="x-none"/>
              </w:rPr>
              <w:t xml:space="preserve"> financial statements as at </w:t>
            </w:r>
            <w:r w:rsidRPr="00C908D5">
              <w:rPr>
                <w:rFonts w:asciiTheme="majorBidi" w:hAnsiTheme="majorBidi" w:cstheme="majorBidi"/>
                <w:sz w:val="24"/>
                <w:szCs w:val="24"/>
              </w:rPr>
              <w:t>31</w:t>
            </w:r>
            <w:r w:rsidRPr="00C908D5">
              <w:rPr>
                <w:rFonts w:asciiTheme="majorBidi" w:hAnsiTheme="majorBidi" w:cstheme="majorBidi"/>
                <w:sz w:val="24"/>
                <w:szCs w:val="24"/>
                <w:cs/>
                <w:lang w:val="x-none"/>
              </w:rPr>
              <w:t xml:space="preserve"> </w:t>
            </w:r>
            <w:r w:rsidRPr="00C908D5">
              <w:rPr>
                <w:rFonts w:asciiTheme="majorBidi" w:hAnsiTheme="majorBidi" w:cstheme="majorBidi"/>
                <w:sz w:val="24"/>
                <w:szCs w:val="24"/>
                <w:lang w:val="x-none"/>
              </w:rPr>
              <w:t xml:space="preserve">December </w:t>
            </w:r>
            <w:r w:rsidRPr="00C908D5">
              <w:rPr>
                <w:rFonts w:asciiTheme="majorBidi" w:hAnsiTheme="majorBidi" w:cstheme="majorBidi"/>
                <w:sz w:val="24"/>
                <w:szCs w:val="24"/>
              </w:rPr>
              <w:t>202</w:t>
            </w:r>
            <w:r w:rsidR="006B0DCD" w:rsidRPr="00C908D5">
              <w:rPr>
                <w:rFonts w:asciiTheme="majorBidi" w:hAnsiTheme="majorBidi" w:cstheme="majorBidi"/>
                <w:sz w:val="24"/>
                <w:szCs w:val="24"/>
              </w:rPr>
              <w:t>3</w:t>
            </w:r>
          </w:p>
        </w:tc>
      </w:tr>
      <w:tr w:rsidR="00C908D5" w:rsidRPr="00C908D5" w14:paraId="3B8CE001" w14:textId="77777777" w:rsidTr="00C62AA3">
        <w:trPr>
          <w:trHeight w:val="397"/>
          <w:tblHeader/>
        </w:trPr>
        <w:tc>
          <w:tcPr>
            <w:tcW w:w="3271" w:type="dxa"/>
            <w:vAlign w:val="bottom"/>
          </w:tcPr>
          <w:p w14:paraId="3BCB90F2" w14:textId="77777777" w:rsidR="0001631C" w:rsidRPr="00C908D5" w:rsidRDefault="0001631C" w:rsidP="006464E5">
            <w:pPr>
              <w:spacing w:line="340" w:lineRule="exact"/>
              <w:ind w:left="72" w:right="162"/>
              <w:jc w:val="center"/>
              <w:rPr>
                <w:rFonts w:ascii="Angsana New" w:hAnsi="Angsana New" w:cs="Angsana New"/>
                <w:sz w:val="24"/>
                <w:szCs w:val="24"/>
                <w:cs/>
              </w:rPr>
            </w:pPr>
          </w:p>
        </w:tc>
        <w:tc>
          <w:tcPr>
            <w:tcW w:w="569" w:type="dxa"/>
            <w:vAlign w:val="bottom"/>
          </w:tcPr>
          <w:p w14:paraId="0B847579" w14:textId="77777777" w:rsidR="0001631C" w:rsidRPr="00C908D5" w:rsidRDefault="0001631C" w:rsidP="006464E5">
            <w:pPr>
              <w:spacing w:line="340" w:lineRule="exact"/>
              <w:ind w:left="-7" w:right="162"/>
              <w:jc w:val="center"/>
              <w:rPr>
                <w:rFonts w:ascii="Angsana New" w:hAnsi="Angsana New" w:cs="Angsana New"/>
                <w:sz w:val="24"/>
                <w:szCs w:val="24"/>
                <w:cs/>
              </w:rPr>
            </w:pPr>
          </w:p>
        </w:tc>
        <w:tc>
          <w:tcPr>
            <w:tcW w:w="1136" w:type="dxa"/>
            <w:vAlign w:val="bottom"/>
            <w:hideMark/>
          </w:tcPr>
          <w:p w14:paraId="739B6976" w14:textId="77777777" w:rsidR="0001631C" w:rsidRPr="00C908D5" w:rsidRDefault="0001631C" w:rsidP="006464E5">
            <w:pPr>
              <w:keepNext/>
              <w:tabs>
                <w:tab w:val="decimal" w:pos="5400"/>
                <w:tab w:val="decimal" w:pos="6660"/>
                <w:tab w:val="decimal" w:pos="7920"/>
                <w:tab w:val="decimal" w:pos="9540"/>
              </w:tabs>
              <w:ind w:right="-36"/>
              <w:jc w:val="center"/>
              <w:outlineLvl w:val="7"/>
              <w:rPr>
                <w:rFonts w:asciiTheme="majorBidi" w:eastAsia="Arial Unicode MS" w:hAnsiTheme="majorBidi" w:cstheme="majorBidi"/>
                <w:sz w:val="24"/>
                <w:szCs w:val="24"/>
                <w:cs/>
              </w:rPr>
            </w:pPr>
            <w:r w:rsidRPr="00C908D5">
              <w:rPr>
                <w:rFonts w:asciiTheme="majorBidi" w:eastAsia="Arial Unicode MS" w:hAnsiTheme="majorBidi" w:cstheme="majorBidi"/>
                <w:sz w:val="24"/>
                <w:szCs w:val="24"/>
              </w:rPr>
              <w:t>Floating</w:t>
            </w:r>
          </w:p>
        </w:tc>
        <w:tc>
          <w:tcPr>
            <w:tcW w:w="1136" w:type="dxa"/>
            <w:vAlign w:val="bottom"/>
          </w:tcPr>
          <w:p w14:paraId="2C29D126" w14:textId="77777777" w:rsidR="0001631C" w:rsidRPr="00C908D5" w:rsidRDefault="0001631C" w:rsidP="006464E5">
            <w:pPr>
              <w:keepNext/>
              <w:tabs>
                <w:tab w:val="decimal" w:pos="5400"/>
                <w:tab w:val="decimal" w:pos="6660"/>
                <w:tab w:val="decimal" w:pos="7920"/>
                <w:tab w:val="decimal" w:pos="9540"/>
              </w:tabs>
              <w:ind w:right="-36"/>
              <w:jc w:val="center"/>
              <w:outlineLvl w:val="7"/>
              <w:rPr>
                <w:rFonts w:ascii="Angsana New" w:hAnsi="Angsana New" w:cs="Angsana New"/>
                <w:sz w:val="24"/>
                <w:szCs w:val="24"/>
              </w:rPr>
            </w:pPr>
            <w:r w:rsidRPr="00C908D5">
              <w:rPr>
                <w:rFonts w:asciiTheme="majorBidi" w:eastAsia="Arial Unicode MS" w:hAnsiTheme="majorBidi" w:cstheme="majorBidi"/>
                <w:sz w:val="24"/>
                <w:szCs w:val="24"/>
              </w:rPr>
              <w:t>Fixed</w:t>
            </w:r>
          </w:p>
        </w:tc>
        <w:tc>
          <w:tcPr>
            <w:tcW w:w="1136" w:type="dxa"/>
            <w:vAlign w:val="bottom"/>
          </w:tcPr>
          <w:p w14:paraId="5B496D41" w14:textId="77777777" w:rsidR="0001631C" w:rsidRPr="00C908D5" w:rsidRDefault="0001631C" w:rsidP="006464E5">
            <w:pPr>
              <w:keepNext/>
              <w:tabs>
                <w:tab w:val="left" w:pos="720"/>
                <w:tab w:val="decimal" w:pos="5400"/>
                <w:tab w:val="decimal" w:pos="6660"/>
                <w:tab w:val="decimal" w:pos="7920"/>
                <w:tab w:val="decimal" w:pos="9540"/>
              </w:tabs>
              <w:ind w:right="29"/>
              <w:jc w:val="center"/>
              <w:outlineLvl w:val="7"/>
              <w:rPr>
                <w:rFonts w:ascii="Angsana New" w:hAnsi="Angsana New" w:cs="Angsana New"/>
                <w:sz w:val="24"/>
                <w:szCs w:val="24"/>
              </w:rPr>
            </w:pPr>
            <w:r w:rsidRPr="00C908D5">
              <w:rPr>
                <w:rFonts w:asciiTheme="majorBidi" w:eastAsia="Arial Unicode MS" w:hAnsiTheme="majorBidi" w:cstheme="majorBidi"/>
                <w:sz w:val="24"/>
                <w:szCs w:val="24"/>
              </w:rPr>
              <w:t>Zero</w:t>
            </w:r>
          </w:p>
        </w:tc>
        <w:tc>
          <w:tcPr>
            <w:tcW w:w="1136" w:type="dxa"/>
            <w:vAlign w:val="bottom"/>
          </w:tcPr>
          <w:p w14:paraId="2AF13746" w14:textId="77777777" w:rsidR="0001631C" w:rsidRPr="00C908D5" w:rsidRDefault="0001631C" w:rsidP="006464E5">
            <w:pPr>
              <w:spacing w:line="340" w:lineRule="exact"/>
              <w:jc w:val="center"/>
              <w:rPr>
                <w:rFonts w:ascii="Angsana New" w:hAnsi="Angsana New" w:cs="Angsana New"/>
                <w:sz w:val="24"/>
                <w:szCs w:val="24"/>
              </w:rPr>
            </w:pPr>
          </w:p>
        </w:tc>
        <w:tc>
          <w:tcPr>
            <w:tcW w:w="1426" w:type="dxa"/>
            <w:vAlign w:val="bottom"/>
          </w:tcPr>
          <w:p w14:paraId="02E2380C" w14:textId="77777777" w:rsidR="0001631C" w:rsidRPr="00C908D5" w:rsidRDefault="0001631C" w:rsidP="006464E5">
            <w:pPr>
              <w:spacing w:line="340" w:lineRule="exact"/>
              <w:jc w:val="center"/>
              <w:rPr>
                <w:rFonts w:ascii="Angsana New" w:hAnsi="Angsana New" w:cs="Angsana New"/>
                <w:sz w:val="24"/>
                <w:szCs w:val="24"/>
                <w:cs/>
              </w:rPr>
            </w:pPr>
          </w:p>
        </w:tc>
      </w:tr>
      <w:tr w:rsidR="00C908D5" w:rsidRPr="00C908D5" w14:paraId="011E2D54" w14:textId="77777777" w:rsidTr="00C62AA3">
        <w:trPr>
          <w:trHeight w:val="397"/>
          <w:tblHeader/>
        </w:trPr>
        <w:tc>
          <w:tcPr>
            <w:tcW w:w="3271" w:type="dxa"/>
            <w:vAlign w:val="bottom"/>
            <w:hideMark/>
          </w:tcPr>
          <w:p w14:paraId="267A5052" w14:textId="77777777" w:rsidR="0001631C" w:rsidRPr="00C908D5" w:rsidRDefault="0001631C" w:rsidP="006464E5">
            <w:pPr>
              <w:pBdr>
                <w:bottom w:val="single" w:sz="6" w:space="1" w:color="auto"/>
              </w:pBdr>
              <w:spacing w:line="340" w:lineRule="exact"/>
              <w:ind w:left="84" w:right="162"/>
              <w:jc w:val="center"/>
              <w:rPr>
                <w:rFonts w:ascii="Angsana New" w:hAnsi="Angsana New" w:cs="Angsana New"/>
                <w:sz w:val="24"/>
                <w:szCs w:val="24"/>
                <w:cs/>
              </w:rPr>
            </w:pPr>
            <w:r w:rsidRPr="00C908D5">
              <w:rPr>
                <w:rFonts w:asciiTheme="majorBidi" w:hAnsiTheme="majorBidi" w:cstheme="majorBidi"/>
                <w:sz w:val="24"/>
                <w:szCs w:val="24"/>
                <w:lang w:val="x-none"/>
              </w:rPr>
              <w:t>Items</w:t>
            </w:r>
          </w:p>
        </w:tc>
        <w:tc>
          <w:tcPr>
            <w:tcW w:w="569" w:type="dxa"/>
            <w:vAlign w:val="bottom"/>
            <w:hideMark/>
          </w:tcPr>
          <w:p w14:paraId="3D682EFC" w14:textId="77777777" w:rsidR="0001631C" w:rsidRPr="00C908D5" w:rsidRDefault="0001631C" w:rsidP="006464E5">
            <w:pPr>
              <w:pBdr>
                <w:bottom w:val="single" w:sz="6" w:space="1" w:color="auto"/>
              </w:pBdr>
              <w:spacing w:line="340" w:lineRule="exact"/>
              <w:ind w:right="-42"/>
              <w:jc w:val="center"/>
              <w:rPr>
                <w:rFonts w:asciiTheme="majorBidi" w:eastAsia="Arial Unicode MS" w:hAnsiTheme="majorBidi" w:cstheme="majorBidi"/>
                <w:sz w:val="24"/>
                <w:szCs w:val="24"/>
              </w:rPr>
            </w:pPr>
            <w:r w:rsidRPr="00C908D5">
              <w:rPr>
                <w:rFonts w:asciiTheme="majorBidi" w:eastAsia="Arial Unicode MS" w:hAnsiTheme="majorBidi" w:cstheme="majorBidi"/>
                <w:sz w:val="24"/>
                <w:szCs w:val="24"/>
              </w:rPr>
              <w:t>Note</w:t>
            </w:r>
          </w:p>
        </w:tc>
        <w:tc>
          <w:tcPr>
            <w:tcW w:w="1136" w:type="dxa"/>
            <w:vAlign w:val="bottom"/>
            <w:hideMark/>
          </w:tcPr>
          <w:p w14:paraId="60DF412D" w14:textId="77777777" w:rsidR="0001631C" w:rsidRPr="00C908D5" w:rsidRDefault="0001631C" w:rsidP="006464E5">
            <w:pPr>
              <w:keepNext/>
              <w:pBdr>
                <w:bottom w:val="single" w:sz="6" w:space="1" w:color="auto"/>
              </w:pBdr>
              <w:tabs>
                <w:tab w:val="decimal" w:pos="5400"/>
                <w:tab w:val="decimal" w:pos="6660"/>
                <w:tab w:val="decimal" w:pos="7920"/>
                <w:tab w:val="decimal" w:pos="9540"/>
              </w:tabs>
              <w:ind w:right="-36"/>
              <w:jc w:val="center"/>
              <w:outlineLvl w:val="7"/>
              <w:rPr>
                <w:rFonts w:asciiTheme="majorBidi" w:eastAsia="Arial Unicode MS" w:hAnsiTheme="majorBidi" w:cstheme="majorBidi"/>
                <w:sz w:val="24"/>
                <w:szCs w:val="24"/>
              </w:rPr>
            </w:pPr>
            <w:r w:rsidRPr="00C908D5">
              <w:rPr>
                <w:rFonts w:asciiTheme="majorBidi" w:eastAsia="Arial Unicode MS" w:hAnsiTheme="majorBidi" w:cstheme="majorBidi"/>
                <w:sz w:val="24"/>
                <w:szCs w:val="24"/>
              </w:rPr>
              <w:t>interest rate</w:t>
            </w:r>
          </w:p>
        </w:tc>
        <w:tc>
          <w:tcPr>
            <w:tcW w:w="1136" w:type="dxa"/>
            <w:vAlign w:val="bottom"/>
          </w:tcPr>
          <w:p w14:paraId="6FD44E0F" w14:textId="77777777" w:rsidR="0001631C" w:rsidRPr="00C908D5" w:rsidRDefault="0001631C" w:rsidP="006464E5">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sz w:val="24"/>
                <w:szCs w:val="24"/>
              </w:rPr>
            </w:pPr>
            <w:r w:rsidRPr="00C908D5">
              <w:rPr>
                <w:rFonts w:asciiTheme="majorBidi" w:eastAsia="Arial Unicode MS" w:hAnsiTheme="majorBidi" w:cstheme="majorBidi"/>
                <w:sz w:val="24"/>
                <w:szCs w:val="24"/>
              </w:rPr>
              <w:t>interest rate</w:t>
            </w:r>
          </w:p>
        </w:tc>
        <w:tc>
          <w:tcPr>
            <w:tcW w:w="1136" w:type="dxa"/>
            <w:vAlign w:val="bottom"/>
          </w:tcPr>
          <w:p w14:paraId="3EC3992C" w14:textId="77777777" w:rsidR="0001631C" w:rsidRPr="00C908D5" w:rsidRDefault="0001631C" w:rsidP="006464E5">
            <w:pPr>
              <w:keepNext/>
              <w:pBdr>
                <w:bottom w:val="single" w:sz="4" w:space="1" w:color="auto"/>
              </w:pBdr>
              <w:tabs>
                <w:tab w:val="left" w:pos="720"/>
                <w:tab w:val="decimal" w:pos="5400"/>
                <w:tab w:val="decimal" w:pos="6660"/>
                <w:tab w:val="decimal" w:pos="7920"/>
                <w:tab w:val="decimal" w:pos="9540"/>
              </w:tabs>
              <w:ind w:left="-90" w:right="-36"/>
              <w:jc w:val="center"/>
              <w:outlineLvl w:val="7"/>
              <w:rPr>
                <w:rFonts w:ascii="Angsana New" w:hAnsi="Angsana New" w:cs="Angsana New"/>
                <w:sz w:val="24"/>
                <w:szCs w:val="24"/>
              </w:rPr>
            </w:pPr>
            <w:r w:rsidRPr="00C908D5">
              <w:rPr>
                <w:rFonts w:asciiTheme="majorBidi" w:eastAsia="Arial Unicode MS" w:hAnsiTheme="majorBidi" w:cstheme="majorBidi"/>
                <w:sz w:val="24"/>
                <w:szCs w:val="24"/>
              </w:rPr>
              <w:t>interest rate</w:t>
            </w:r>
          </w:p>
        </w:tc>
        <w:tc>
          <w:tcPr>
            <w:tcW w:w="1136" w:type="dxa"/>
            <w:vAlign w:val="bottom"/>
            <w:hideMark/>
          </w:tcPr>
          <w:p w14:paraId="70D81369" w14:textId="77777777" w:rsidR="0001631C" w:rsidRPr="00C908D5" w:rsidRDefault="0001631C" w:rsidP="006464E5">
            <w:pPr>
              <w:pBdr>
                <w:bottom w:val="single" w:sz="6" w:space="1" w:color="auto"/>
              </w:pBdr>
              <w:spacing w:line="340" w:lineRule="exact"/>
              <w:ind w:right="-42"/>
              <w:jc w:val="center"/>
              <w:rPr>
                <w:rFonts w:ascii="Angsana New" w:hAnsi="Angsana New" w:cs="Angsana New"/>
                <w:sz w:val="24"/>
                <w:szCs w:val="24"/>
              </w:rPr>
            </w:pPr>
            <w:r w:rsidRPr="00C908D5">
              <w:rPr>
                <w:rFonts w:asciiTheme="majorBidi" w:eastAsia="Arial Unicode MS" w:hAnsiTheme="majorBidi" w:cstheme="majorBidi"/>
                <w:sz w:val="24"/>
                <w:szCs w:val="24"/>
              </w:rPr>
              <w:t>Total</w:t>
            </w:r>
          </w:p>
        </w:tc>
        <w:tc>
          <w:tcPr>
            <w:tcW w:w="1426" w:type="dxa"/>
            <w:vAlign w:val="bottom"/>
            <w:hideMark/>
          </w:tcPr>
          <w:p w14:paraId="2C6D8899" w14:textId="77777777" w:rsidR="0001631C" w:rsidRPr="00C908D5" w:rsidRDefault="0001631C" w:rsidP="006464E5">
            <w:pPr>
              <w:pBdr>
                <w:bottom w:val="single" w:sz="6" w:space="1" w:color="auto"/>
              </w:pBdr>
              <w:spacing w:line="340" w:lineRule="exact"/>
              <w:ind w:right="-42"/>
              <w:jc w:val="center"/>
              <w:rPr>
                <w:rFonts w:asciiTheme="majorBidi" w:eastAsia="Arial Unicode MS" w:hAnsiTheme="majorBidi" w:cstheme="majorBidi"/>
                <w:sz w:val="24"/>
                <w:szCs w:val="24"/>
              </w:rPr>
            </w:pPr>
            <w:r w:rsidRPr="00C908D5">
              <w:rPr>
                <w:rFonts w:asciiTheme="majorBidi" w:eastAsia="Arial Unicode MS" w:hAnsiTheme="majorBidi" w:cstheme="majorBidi"/>
                <w:sz w:val="24"/>
                <w:szCs w:val="24"/>
              </w:rPr>
              <w:t>Interest rate</w:t>
            </w:r>
          </w:p>
        </w:tc>
      </w:tr>
      <w:tr w:rsidR="00C908D5" w:rsidRPr="00C908D5" w14:paraId="5CF7EEDF" w14:textId="77777777" w:rsidTr="00527624">
        <w:trPr>
          <w:trHeight w:val="397"/>
        </w:trPr>
        <w:tc>
          <w:tcPr>
            <w:tcW w:w="3271" w:type="dxa"/>
            <w:vAlign w:val="bottom"/>
            <w:hideMark/>
          </w:tcPr>
          <w:p w14:paraId="7DBD9786" w14:textId="77777777" w:rsidR="0001631C" w:rsidRPr="00C908D5" w:rsidRDefault="0001631C" w:rsidP="006464E5">
            <w:pPr>
              <w:ind w:left="-108" w:right="0"/>
              <w:jc w:val="left"/>
              <w:rPr>
                <w:rFonts w:asciiTheme="majorBidi" w:eastAsia="Calibri" w:hAnsiTheme="majorBidi" w:cstheme="majorBidi"/>
                <w:sz w:val="24"/>
                <w:szCs w:val="24"/>
                <w:u w:val="single"/>
                <w:cs/>
              </w:rPr>
            </w:pPr>
            <w:r w:rsidRPr="00C908D5">
              <w:rPr>
                <w:rFonts w:asciiTheme="majorBidi" w:eastAsia="Calibri" w:hAnsiTheme="majorBidi" w:cstheme="majorBidi"/>
                <w:sz w:val="24"/>
                <w:szCs w:val="24"/>
                <w:u w:val="single"/>
              </w:rPr>
              <w:t>Financial assets</w:t>
            </w:r>
          </w:p>
        </w:tc>
        <w:tc>
          <w:tcPr>
            <w:tcW w:w="569" w:type="dxa"/>
            <w:vAlign w:val="bottom"/>
          </w:tcPr>
          <w:p w14:paraId="6D6AEFBB" w14:textId="77777777" w:rsidR="0001631C" w:rsidRPr="00C908D5" w:rsidRDefault="0001631C" w:rsidP="006464E5">
            <w:pPr>
              <w:spacing w:line="340" w:lineRule="exact"/>
              <w:ind w:right="-42"/>
              <w:jc w:val="center"/>
              <w:rPr>
                <w:rFonts w:asciiTheme="majorBidi" w:eastAsia="Arial Unicode MS" w:hAnsiTheme="majorBidi" w:cstheme="majorBidi"/>
                <w:sz w:val="24"/>
                <w:szCs w:val="24"/>
              </w:rPr>
            </w:pPr>
          </w:p>
        </w:tc>
        <w:tc>
          <w:tcPr>
            <w:tcW w:w="1136" w:type="dxa"/>
            <w:vAlign w:val="bottom"/>
          </w:tcPr>
          <w:p w14:paraId="3A7BCEA6" w14:textId="77777777" w:rsidR="0001631C" w:rsidRPr="00C908D5" w:rsidRDefault="0001631C"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p>
        </w:tc>
        <w:tc>
          <w:tcPr>
            <w:tcW w:w="1136" w:type="dxa"/>
            <w:vAlign w:val="bottom"/>
          </w:tcPr>
          <w:p w14:paraId="3AB37791" w14:textId="77777777" w:rsidR="0001631C" w:rsidRPr="00C908D5" w:rsidRDefault="0001631C" w:rsidP="006464E5">
            <w:pPr>
              <w:spacing w:line="340" w:lineRule="exact"/>
              <w:jc w:val="right"/>
              <w:rPr>
                <w:rFonts w:ascii="Angsana New" w:hAnsi="Angsana New" w:cs="Angsana New"/>
                <w:sz w:val="24"/>
                <w:szCs w:val="24"/>
              </w:rPr>
            </w:pPr>
          </w:p>
        </w:tc>
        <w:tc>
          <w:tcPr>
            <w:tcW w:w="1136" w:type="dxa"/>
            <w:vAlign w:val="bottom"/>
          </w:tcPr>
          <w:p w14:paraId="11FED789" w14:textId="77777777" w:rsidR="0001631C" w:rsidRPr="00C908D5" w:rsidRDefault="0001631C" w:rsidP="006464E5">
            <w:pPr>
              <w:spacing w:line="340" w:lineRule="exact"/>
              <w:jc w:val="right"/>
              <w:rPr>
                <w:rFonts w:ascii="Angsana New" w:hAnsi="Angsana New" w:cs="Angsana New"/>
                <w:sz w:val="24"/>
                <w:szCs w:val="24"/>
              </w:rPr>
            </w:pPr>
          </w:p>
        </w:tc>
        <w:tc>
          <w:tcPr>
            <w:tcW w:w="1136" w:type="dxa"/>
            <w:vAlign w:val="bottom"/>
          </w:tcPr>
          <w:p w14:paraId="789F5EC9" w14:textId="77777777" w:rsidR="0001631C" w:rsidRPr="00C908D5" w:rsidRDefault="0001631C" w:rsidP="006464E5">
            <w:pPr>
              <w:spacing w:line="340" w:lineRule="exact"/>
              <w:jc w:val="right"/>
              <w:rPr>
                <w:rFonts w:ascii="Angsana New" w:hAnsi="Angsana New" w:cs="Angsana New"/>
                <w:sz w:val="24"/>
                <w:szCs w:val="24"/>
              </w:rPr>
            </w:pPr>
          </w:p>
        </w:tc>
        <w:tc>
          <w:tcPr>
            <w:tcW w:w="1426" w:type="dxa"/>
            <w:vAlign w:val="bottom"/>
          </w:tcPr>
          <w:p w14:paraId="150431D1" w14:textId="77777777" w:rsidR="0001631C" w:rsidRPr="00C908D5" w:rsidRDefault="0001631C" w:rsidP="006464E5">
            <w:pPr>
              <w:spacing w:line="340" w:lineRule="exact"/>
              <w:ind w:right="-42"/>
              <w:jc w:val="center"/>
              <w:rPr>
                <w:rFonts w:asciiTheme="majorBidi" w:eastAsia="Arial Unicode MS" w:hAnsiTheme="majorBidi" w:cstheme="majorBidi"/>
                <w:sz w:val="24"/>
                <w:szCs w:val="24"/>
              </w:rPr>
            </w:pPr>
          </w:p>
        </w:tc>
      </w:tr>
      <w:tr w:rsidR="00C908D5" w:rsidRPr="00C908D5" w14:paraId="48211A60" w14:textId="77777777" w:rsidTr="004E0C3D">
        <w:trPr>
          <w:trHeight w:val="397"/>
        </w:trPr>
        <w:tc>
          <w:tcPr>
            <w:tcW w:w="3271" w:type="dxa"/>
            <w:vAlign w:val="bottom"/>
          </w:tcPr>
          <w:p w14:paraId="2E93D9F3" w14:textId="77777777" w:rsidR="00DD0984" w:rsidRPr="00C908D5" w:rsidRDefault="00DD0984"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Cash and cash equivalents</w:t>
            </w:r>
          </w:p>
        </w:tc>
        <w:tc>
          <w:tcPr>
            <w:tcW w:w="569" w:type="dxa"/>
            <w:shd w:val="clear" w:color="auto" w:fill="auto"/>
          </w:tcPr>
          <w:p w14:paraId="791CF932" w14:textId="5ADEA70B" w:rsidR="00DD0984" w:rsidRPr="00C908D5" w:rsidRDefault="00DD0984" w:rsidP="006464E5">
            <w:pPr>
              <w:spacing w:line="340" w:lineRule="exact"/>
              <w:ind w:left="-7" w:right="12"/>
              <w:jc w:val="center"/>
              <w:rPr>
                <w:rFonts w:asciiTheme="majorBidi" w:eastAsia="Arial Unicode MS" w:hAnsiTheme="majorBidi" w:cstheme="majorBidi"/>
                <w:sz w:val="24"/>
                <w:szCs w:val="24"/>
              </w:rPr>
            </w:pPr>
            <w:r w:rsidRPr="00C908D5">
              <w:rPr>
                <w:rFonts w:asciiTheme="majorBidi" w:hAnsiTheme="majorBidi" w:cstheme="majorBidi" w:hint="cs"/>
                <w:sz w:val="24"/>
                <w:szCs w:val="24"/>
              </w:rPr>
              <w:t>6</w:t>
            </w:r>
          </w:p>
        </w:tc>
        <w:tc>
          <w:tcPr>
            <w:tcW w:w="1136" w:type="dxa"/>
            <w:shd w:val="clear" w:color="auto" w:fill="auto"/>
            <w:vAlign w:val="bottom"/>
          </w:tcPr>
          <w:p w14:paraId="6790DCA9" w14:textId="6A589A8C" w:rsidR="00DD0984" w:rsidRPr="00C908D5" w:rsidRDefault="00DD0984"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sidRPr="00C908D5">
              <w:rPr>
                <w:rFonts w:asciiTheme="majorBidi" w:hAnsiTheme="majorBidi" w:cstheme="majorBidi"/>
                <w:sz w:val="24"/>
                <w:szCs w:val="24"/>
              </w:rPr>
              <w:t>1,855,254,590</w:t>
            </w:r>
          </w:p>
        </w:tc>
        <w:tc>
          <w:tcPr>
            <w:tcW w:w="1136" w:type="dxa"/>
            <w:shd w:val="clear" w:color="auto" w:fill="auto"/>
            <w:vAlign w:val="bottom"/>
          </w:tcPr>
          <w:p w14:paraId="3B6E3602" w14:textId="50B892D0" w:rsidR="00DD0984" w:rsidRPr="00C908D5" w:rsidRDefault="00DD0984" w:rsidP="006464E5">
            <w:pPr>
              <w:tabs>
                <w:tab w:val="decimal" w:pos="972"/>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13,680,284</w:t>
            </w:r>
          </w:p>
        </w:tc>
        <w:tc>
          <w:tcPr>
            <w:tcW w:w="1136" w:type="dxa"/>
            <w:shd w:val="clear" w:color="auto" w:fill="auto"/>
            <w:vAlign w:val="bottom"/>
          </w:tcPr>
          <w:p w14:paraId="0E1AB2D0" w14:textId="1519B944" w:rsidR="00DD0984" w:rsidRPr="00C908D5" w:rsidRDefault="00DD0984"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35,609,660</w:t>
            </w:r>
          </w:p>
        </w:tc>
        <w:tc>
          <w:tcPr>
            <w:tcW w:w="1136" w:type="dxa"/>
            <w:shd w:val="clear" w:color="auto" w:fill="auto"/>
            <w:vAlign w:val="bottom"/>
          </w:tcPr>
          <w:p w14:paraId="314A7F00" w14:textId="6FA77880" w:rsidR="00DD0984" w:rsidRPr="00C908D5" w:rsidRDefault="00DD0984"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1,904,544,534</w:t>
            </w:r>
          </w:p>
        </w:tc>
        <w:tc>
          <w:tcPr>
            <w:tcW w:w="1426" w:type="dxa"/>
            <w:shd w:val="clear" w:color="auto" w:fill="auto"/>
            <w:vAlign w:val="bottom"/>
          </w:tcPr>
          <w:p w14:paraId="11F6E7A3" w14:textId="0EC2672E" w:rsidR="00DD0984" w:rsidRPr="00C908D5" w:rsidRDefault="00DD0984"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0.125% - 0.70%</w:t>
            </w:r>
          </w:p>
        </w:tc>
      </w:tr>
      <w:tr w:rsidR="00C908D5" w:rsidRPr="00C908D5" w14:paraId="101B486C" w14:textId="77777777" w:rsidTr="004E0C3D">
        <w:trPr>
          <w:trHeight w:val="397"/>
        </w:trPr>
        <w:tc>
          <w:tcPr>
            <w:tcW w:w="3271" w:type="dxa"/>
            <w:vAlign w:val="bottom"/>
          </w:tcPr>
          <w:p w14:paraId="49A324A5" w14:textId="6391A0DA" w:rsidR="00DD0984" w:rsidRPr="00C908D5" w:rsidRDefault="00DD0984"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Restricted - use bank deposits</w:t>
            </w:r>
          </w:p>
        </w:tc>
        <w:tc>
          <w:tcPr>
            <w:tcW w:w="569" w:type="dxa"/>
            <w:shd w:val="clear" w:color="auto" w:fill="auto"/>
          </w:tcPr>
          <w:p w14:paraId="12C1B7F8" w14:textId="77777777" w:rsidR="00DD0984" w:rsidRPr="00C908D5" w:rsidRDefault="00DD0984" w:rsidP="006464E5">
            <w:pPr>
              <w:spacing w:line="340" w:lineRule="exact"/>
              <w:ind w:left="-7" w:right="12"/>
              <w:jc w:val="center"/>
              <w:rPr>
                <w:rFonts w:ascii="Angsana New" w:hAnsi="Angsana New" w:cs="Angsana New"/>
                <w:sz w:val="24"/>
                <w:szCs w:val="24"/>
              </w:rPr>
            </w:pPr>
          </w:p>
        </w:tc>
        <w:tc>
          <w:tcPr>
            <w:tcW w:w="1136" w:type="dxa"/>
            <w:shd w:val="clear" w:color="auto" w:fill="auto"/>
            <w:vAlign w:val="bottom"/>
          </w:tcPr>
          <w:p w14:paraId="2CBB7066" w14:textId="51CE9ED2" w:rsidR="00DD0984" w:rsidRPr="00C908D5" w:rsidRDefault="00DD0984"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sidRPr="00C908D5">
              <w:rPr>
                <w:rFonts w:asciiTheme="majorBidi" w:hAnsiTheme="majorBidi" w:cstheme="majorBidi"/>
                <w:sz w:val="24"/>
                <w:szCs w:val="24"/>
              </w:rPr>
              <w:t>2,757,492</w:t>
            </w:r>
          </w:p>
        </w:tc>
        <w:tc>
          <w:tcPr>
            <w:tcW w:w="1136" w:type="dxa"/>
            <w:shd w:val="clear" w:color="auto" w:fill="auto"/>
            <w:vAlign w:val="bottom"/>
          </w:tcPr>
          <w:p w14:paraId="2DD3C196" w14:textId="3811E652" w:rsidR="00DD0984" w:rsidRPr="00C908D5" w:rsidRDefault="00DD0984" w:rsidP="006464E5">
            <w:pPr>
              <w:tabs>
                <w:tab w:val="decimal" w:pos="972"/>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w:t>
            </w:r>
          </w:p>
        </w:tc>
        <w:tc>
          <w:tcPr>
            <w:tcW w:w="1136" w:type="dxa"/>
            <w:shd w:val="clear" w:color="auto" w:fill="auto"/>
            <w:vAlign w:val="bottom"/>
          </w:tcPr>
          <w:p w14:paraId="2FB66ABD" w14:textId="06DB2D93" w:rsidR="00DD0984" w:rsidRPr="00C908D5" w:rsidRDefault="00DD0984"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56,749</w:t>
            </w:r>
          </w:p>
        </w:tc>
        <w:tc>
          <w:tcPr>
            <w:tcW w:w="1136" w:type="dxa"/>
            <w:shd w:val="clear" w:color="auto" w:fill="auto"/>
            <w:vAlign w:val="bottom"/>
          </w:tcPr>
          <w:p w14:paraId="0429A6EF" w14:textId="65E51752" w:rsidR="00DD0984" w:rsidRPr="00C908D5" w:rsidRDefault="00DD0984"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2,814,241</w:t>
            </w:r>
          </w:p>
        </w:tc>
        <w:tc>
          <w:tcPr>
            <w:tcW w:w="1426" w:type="dxa"/>
            <w:shd w:val="clear" w:color="auto" w:fill="auto"/>
            <w:vAlign w:val="bottom"/>
          </w:tcPr>
          <w:p w14:paraId="4CF5E33C" w14:textId="7B2D2E54" w:rsidR="00DD0984" w:rsidRPr="00C908D5" w:rsidRDefault="00DD0984"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0.30%</w:t>
            </w:r>
          </w:p>
        </w:tc>
      </w:tr>
      <w:tr w:rsidR="00C908D5" w:rsidRPr="00C908D5" w14:paraId="5359671D" w14:textId="77777777" w:rsidTr="004E0C3D">
        <w:trPr>
          <w:trHeight w:val="397"/>
        </w:trPr>
        <w:tc>
          <w:tcPr>
            <w:tcW w:w="3271" w:type="dxa"/>
            <w:vAlign w:val="bottom"/>
          </w:tcPr>
          <w:p w14:paraId="38FDBDA0" w14:textId="77777777" w:rsidR="00DD0984" w:rsidRPr="00C908D5" w:rsidRDefault="00DD0984"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Trade and other receivables</w:t>
            </w:r>
          </w:p>
        </w:tc>
        <w:tc>
          <w:tcPr>
            <w:tcW w:w="569" w:type="dxa"/>
            <w:shd w:val="clear" w:color="auto" w:fill="auto"/>
          </w:tcPr>
          <w:p w14:paraId="79607A6A" w14:textId="22244C3B" w:rsidR="00DD0984" w:rsidRPr="00C908D5" w:rsidRDefault="00DD0984" w:rsidP="006464E5">
            <w:pPr>
              <w:spacing w:line="340" w:lineRule="exact"/>
              <w:ind w:left="-7" w:right="12"/>
              <w:jc w:val="center"/>
              <w:rPr>
                <w:rFonts w:asciiTheme="majorBidi" w:eastAsia="Arial Unicode MS" w:hAnsiTheme="majorBidi" w:cstheme="majorBidi"/>
                <w:sz w:val="24"/>
                <w:szCs w:val="24"/>
                <w:cs/>
              </w:rPr>
            </w:pPr>
            <w:r w:rsidRPr="00C908D5">
              <w:rPr>
                <w:rFonts w:asciiTheme="majorBidi" w:hAnsiTheme="majorBidi" w:cstheme="majorBidi" w:hint="cs"/>
                <w:sz w:val="24"/>
                <w:szCs w:val="24"/>
              </w:rPr>
              <w:t>7</w:t>
            </w:r>
          </w:p>
        </w:tc>
        <w:tc>
          <w:tcPr>
            <w:tcW w:w="1136" w:type="dxa"/>
            <w:shd w:val="clear" w:color="auto" w:fill="auto"/>
            <w:vAlign w:val="bottom"/>
          </w:tcPr>
          <w:p w14:paraId="054525CE" w14:textId="77EBB2D5" w:rsidR="00DD0984" w:rsidRPr="00C908D5" w:rsidRDefault="00DD0984"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theme="majorBidi"/>
                <w:sz w:val="24"/>
                <w:szCs w:val="24"/>
              </w:rPr>
              <w:t>-</w:t>
            </w:r>
          </w:p>
        </w:tc>
        <w:tc>
          <w:tcPr>
            <w:tcW w:w="1136" w:type="dxa"/>
            <w:shd w:val="clear" w:color="auto" w:fill="auto"/>
            <w:vAlign w:val="bottom"/>
          </w:tcPr>
          <w:p w14:paraId="48C7F586" w14:textId="1D426D4A" w:rsidR="00DD0984" w:rsidRPr="00C908D5" w:rsidRDefault="00DD0984" w:rsidP="006464E5">
            <w:pPr>
              <w:tabs>
                <w:tab w:val="decimal" w:pos="972"/>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w:t>
            </w:r>
          </w:p>
        </w:tc>
        <w:tc>
          <w:tcPr>
            <w:tcW w:w="1136" w:type="dxa"/>
            <w:shd w:val="clear" w:color="auto" w:fill="auto"/>
            <w:vAlign w:val="bottom"/>
          </w:tcPr>
          <w:p w14:paraId="3A22FD88" w14:textId="54E5095B" w:rsidR="00DD0984" w:rsidRPr="00C908D5" w:rsidRDefault="00DD0984"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359,656,530</w:t>
            </w:r>
          </w:p>
        </w:tc>
        <w:tc>
          <w:tcPr>
            <w:tcW w:w="1136" w:type="dxa"/>
            <w:shd w:val="clear" w:color="auto" w:fill="auto"/>
            <w:vAlign w:val="bottom"/>
          </w:tcPr>
          <w:p w14:paraId="6B651ACD" w14:textId="598CBC44" w:rsidR="00DD0984" w:rsidRPr="00C908D5" w:rsidRDefault="00DD0984"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359,656,530</w:t>
            </w:r>
          </w:p>
        </w:tc>
        <w:tc>
          <w:tcPr>
            <w:tcW w:w="1426" w:type="dxa"/>
            <w:shd w:val="clear" w:color="auto" w:fill="auto"/>
            <w:vAlign w:val="bottom"/>
          </w:tcPr>
          <w:p w14:paraId="20C226DB" w14:textId="5C69B493" w:rsidR="00DD0984" w:rsidRPr="00C908D5" w:rsidRDefault="00DD0984"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w:t>
            </w:r>
          </w:p>
        </w:tc>
      </w:tr>
      <w:tr w:rsidR="00C908D5" w:rsidRPr="00C908D5" w14:paraId="2DA926E7" w14:textId="77777777" w:rsidTr="004E0C3D">
        <w:trPr>
          <w:trHeight w:val="397"/>
        </w:trPr>
        <w:tc>
          <w:tcPr>
            <w:tcW w:w="3271" w:type="dxa"/>
            <w:vAlign w:val="bottom"/>
          </w:tcPr>
          <w:p w14:paraId="27D5AF49" w14:textId="77777777" w:rsidR="00DD0984" w:rsidRPr="00C908D5" w:rsidRDefault="00DD0984" w:rsidP="006464E5">
            <w:pPr>
              <w:ind w:left="-108"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Short-term loans</w:t>
            </w:r>
          </w:p>
        </w:tc>
        <w:tc>
          <w:tcPr>
            <w:tcW w:w="569" w:type="dxa"/>
            <w:shd w:val="clear" w:color="auto" w:fill="auto"/>
          </w:tcPr>
          <w:p w14:paraId="4BB23EA3" w14:textId="0BAACEF0" w:rsidR="00DD0984" w:rsidRPr="00C908D5" w:rsidRDefault="00DD0984" w:rsidP="006464E5">
            <w:pPr>
              <w:spacing w:line="340" w:lineRule="exact"/>
              <w:ind w:left="-7" w:right="12"/>
              <w:jc w:val="center"/>
              <w:rPr>
                <w:rFonts w:asciiTheme="majorBidi" w:eastAsia="Arial Unicode MS" w:hAnsiTheme="majorBidi" w:cstheme="majorBidi"/>
                <w:sz w:val="24"/>
                <w:szCs w:val="24"/>
                <w:cs/>
              </w:rPr>
            </w:pPr>
            <w:r w:rsidRPr="00C908D5">
              <w:rPr>
                <w:rFonts w:asciiTheme="majorBidi" w:hAnsiTheme="majorBidi" w:cstheme="majorBidi" w:hint="cs"/>
                <w:sz w:val="24"/>
                <w:szCs w:val="24"/>
              </w:rPr>
              <w:t>5.1</w:t>
            </w:r>
          </w:p>
        </w:tc>
        <w:tc>
          <w:tcPr>
            <w:tcW w:w="1136" w:type="dxa"/>
            <w:shd w:val="clear" w:color="auto" w:fill="auto"/>
            <w:vAlign w:val="bottom"/>
          </w:tcPr>
          <w:p w14:paraId="1019D91F" w14:textId="29675543" w:rsidR="00DD0984" w:rsidRPr="00C908D5" w:rsidRDefault="00DD0984"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theme="majorBidi"/>
                <w:sz w:val="24"/>
                <w:szCs w:val="24"/>
              </w:rPr>
              <w:t>1,333,338,020</w:t>
            </w:r>
          </w:p>
        </w:tc>
        <w:tc>
          <w:tcPr>
            <w:tcW w:w="1136" w:type="dxa"/>
            <w:shd w:val="clear" w:color="auto" w:fill="auto"/>
            <w:vAlign w:val="bottom"/>
          </w:tcPr>
          <w:p w14:paraId="4AAB2EF0" w14:textId="0A3FBF84" w:rsidR="00DD0984" w:rsidRPr="00C908D5" w:rsidRDefault="00DD0984" w:rsidP="006464E5">
            <w:pPr>
              <w:tabs>
                <w:tab w:val="decimal" w:pos="972"/>
              </w:tabs>
              <w:spacing w:line="340" w:lineRule="exact"/>
              <w:ind w:right="-61"/>
              <w:jc w:val="right"/>
              <w:rPr>
                <w:rFonts w:ascii="Angsana New" w:hAnsi="Angsana New" w:cs="Angsana New"/>
                <w:sz w:val="24"/>
                <w:szCs w:val="24"/>
                <w:cs/>
              </w:rPr>
            </w:pPr>
            <w:r w:rsidRPr="00C908D5">
              <w:rPr>
                <w:rFonts w:asciiTheme="majorBidi" w:hAnsiTheme="majorBidi" w:cstheme="majorBidi"/>
                <w:sz w:val="24"/>
                <w:szCs w:val="24"/>
              </w:rPr>
              <w:t>26,353,915</w:t>
            </w:r>
          </w:p>
        </w:tc>
        <w:tc>
          <w:tcPr>
            <w:tcW w:w="1136" w:type="dxa"/>
            <w:shd w:val="clear" w:color="auto" w:fill="auto"/>
            <w:vAlign w:val="bottom"/>
          </w:tcPr>
          <w:p w14:paraId="24347B44" w14:textId="62FD0D7F" w:rsidR="00DD0984" w:rsidRPr="00C908D5" w:rsidRDefault="00DD0984" w:rsidP="006464E5">
            <w:pPr>
              <w:tabs>
                <w:tab w:val="decimal" w:pos="794"/>
              </w:tabs>
              <w:spacing w:line="340" w:lineRule="exact"/>
              <w:ind w:right="-61"/>
              <w:jc w:val="right"/>
              <w:rPr>
                <w:rFonts w:ascii="Angsana New" w:hAnsi="Angsana New" w:cs="Angsana New"/>
                <w:sz w:val="24"/>
                <w:szCs w:val="24"/>
                <w:cs/>
              </w:rPr>
            </w:pPr>
            <w:r w:rsidRPr="00C908D5">
              <w:rPr>
                <w:rFonts w:asciiTheme="majorBidi" w:hAnsiTheme="majorBidi" w:cstheme="majorBidi"/>
                <w:sz w:val="24"/>
                <w:szCs w:val="24"/>
              </w:rPr>
              <w:t>-</w:t>
            </w:r>
          </w:p>
        </w:tc>
        <w:tc>
          <w:tcPr>
            <w:tcW w:w="1136" w:type="dxa"/>
            <w:shd w:val="clear" w:color="auto" w:fill="auto"/>
            <w:vAlign w:val="bottom"/>
          </w:tcPr>
          <w:p w14:paraId="0C699D86" w14:textId="722CDB31" w:rsidR="00DD0984" w:rsidRPr="00C908D5" w:rsidRDefault="00DD0984"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1,359,691,935</w:t>
            </w:r>
          </w:p>
        </w:tc>
        <w:tc>
          <w:tcPr>
            <w:tcW w:w="1426" w:type="dxa"/>
            <w:shd w:val="clear" w:color="auto" w:fill="auto"/>
            <w:vAlign w:val="bottom"/>
          </w:tcPr>
          <w:p w14:paraId="4ACCCB89" w14:textId="1E5C63A1" w:rsidR="00DD0984" w:rsidRPr="00C908D5" w:rsidRDefault="00DD0984"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2.00% - 5.58%</w:t>
            </w:r>
          </w:p>
        </w:tc>
      </w:tr>
      <w:tr w:rsidR="00C908D5" w:rsidRPr="00C908D5" w14:paraId="30A21189" w14:textId="77777777" w:rsidTr="004E0C3D">
        <w:trPr>
          <w:trHeight w:val="397"/>
        </w:trPr>
        <w:tc>
          <w:tcPr>
            <w:tcW w:w="3271" w:type="dxa"/>
            <w:vAlign w:val="bottom"/>
          </w:tcPr>
          <w:p w14:paraId="39FF8600" w14:textId="628AA638" w:rsidR="00DD0984" w:rsidRPr="00C908D5" w:rsidRDefault="00DD0984"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Other current financial assets</w:t>
            </w:r>
          </w:p>
        </w:tc>
        <w:tc>
          <w:tcPr>
            <w:tcW w:w="569" w:type="dxa"/>
            <w:shd w:val="clear" w:color="auto" w:fill="auto"/>
          </w:tcPr>
          <w:p w14:paraId="1AC47316" w14:textId="6BFDA4E5" w:rsidR="00DD0984" w:rsidRPr="00C908D5" w:rsidRDefault="00DD0984" w:rsidP="006464E5">
            <w:pPr>
              <w:spacing w:line="340" w:lineRule="exact"/>
              <w:ind w:left="-7" w:right="12"/>
              <w:jc w:val="center"/>
              <w:rPr>
                <w:rFonts w:ascii="Angsana New" w:hAnsi="Angsana New" w:cs="Angsana New"/>
                <w:sz w:val="24"/>
                <w:szCs w:val="24"/>
              </w:rPr>
            </w:pPr>
            <w:r w:rsidRPr="00C908D5">
              <w:rPr>
                <w:rFonts w:asciiTheme="majorBidi" w:hAnsiTheme="majorBidi" w:cstheme="majorBidi" w:hint="cs"/>
                <w:sz w:val="24"/>
                <w:szCs w:val="24"/>
              </w:rPr>
              <w:t>1</w:t>
            </w:r>
            <w:r w:rsidR="007A3CE5" w:rsidRPr="00C908D5">
              <w:rPr>
                <w:rFonts w:asciiTheme="majorBidi" w:hAnsiTheme="majorBidi" w:cstheme="majorBidi"/>
                <w:sz w:val="24"/>
                <w:szCs w:val="24"/>
              </w:rPr>
              <w:t>0</w:t>
            </w:r>
          </w:p>
        </w:tc>
        <w:tc>
          <w:tcPr>
            <w:tcW w:w="1136" w:type="dxa"/>
            <w:shd w:val="clear" w:color="auto" w:fill="auto"/>
            <w:vAlign w:val="bottom"/>
          </w:tcPr>
          <w:p w14:paraId="7D7FD899" w14:textId="35D958AD" w:rsidR="00DD0984" w:rsidRPr="00C908D5" w:rsidRDefault="00DD0984"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theme="majorBidi"/>
                <w:sz w:val="24"/>
                <w:szCs w:val="24"/>
              </w:rPr>
              <w:t>7,423,000</w:t>
            </w:r>
          </w:p>
        </w:tc>
        <w:tc>
          <w:tcPr>
            <w:tcW w:w="1136" w:type="dxa"/>
            <w:shd w:val="clear" w:color="auto" w:fill="auto"/>
            <w:vAlign w:val="bottom"/>
          </w:tcPr>
          <w:p w14:paraId="2CA55BF8" w14:textId="1C1A5BD3" w:rsidR="00DD0984" w:rsidRPr="00C908D5" w:rsidRDefault="00DD0984" w:rsidP="006464E5">
            <w:pPr>
              <w:tabs>
                <w:tab w:val="decimal" w:pos="972"/>
              </w:tabs>
              <w:spacing w:line="340" w:lineRule="exact"/>
              <w:ind w:right="-61"/>
              <w:jc w:val="right"/>
              <w:rPr>
                <w:rFonts w:ascii="Angsana New" w:hAnsi="Angsana New" w:cs="Angsana New"/>
                <w:sz w:val="24"/>
                <w:szCs w:val="24"/>
                <w:cs/>
              </w:rPr>
            </w:pPr>
            <w:r w:rsidRPr="00C908D5">
              <w:rPr>
                <w:rFonts w:asciiTheme="majorBidi" w:hAnsiTheme="majorBidi" w:cstheme="majorBidi"/>
                <w:sz w:val="24"/>
                <w:szCs w:val="24"/>
              </w:rPr>
              <w:t>-</w:t>
            </w:r>
          </w:p>
        </w:tc>
        <w:tc>
          <w:tcPr>
            <w:tcW w:w="1136" w:type="dxa"/>
            <w:shd w:val="clear" w:color="auto" w:fill="auto"/>
            <w:vAlign w:val="bottom"/>
          </w:tcPr>
          <w:p w14:paraId="5EC612A2" w14:textId="799F7C00" w:rsidR="00DD0984" w:rsidRPr="00C908D5" w:rsidRDefault="00DD0984" w:rsidP="006464E5">
            <w:pPr>
              <w:tabs>
                <w:tab w:val="decimal" w:pos="794"/>
              </w:tabs>
              <w:spacing w:line="340" w:lineRule="exact"/>
              <w:ind w:right="-61"/>
              <w:jc w:val="right"/>
              <w:rPr>
                <w:rFonts w:ascii="Angsana New" w:hAnsi="Angsana New" w:cs="Angsana New"/>
                <w:sz w:val="24"/>
                <w:szCs w:val="24"/>
                <w:cs/>
              </w:rPr>
            </w:pPr>
            <w:r w:rsidRPr="00C908D5">
              <w:rPr>
                <w:rFonts w:asciiTheme="majorBidi" w:hAnsiTheme="majorBidi" w:cstheme="majorBidi"/>
                <w:sz w:val="24"/>
                <w:szCs w:val="24"/>
              </w:rPr>
              <w:t>-</w:t>
            </w:r>
          </w:p>
        </w:tc>
        <w:tc>
          <w:tcPr>
            <w:tcW w:w="1136" w:type="dxa"/>
            <w:shd w:val="clear" w:color="auto" w:fill="auto"/>
            <w:vAlign w:val="bottom"/>
          </w:tcPr>
          <w:p w14:paraId="6FC5AD03" w14:textId="1E44309F" w:rsidR="00DD0984" w:rsidRPr="00C908D5" w:rsidRDefault="00DD0984"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7,423,000</w:t>
            </w:r>
          </w:p>
        </w:tc>
        <w:tc>
          <w:tcPr>
            <w:tcW w:w="1426" w:type="dxa"/>
            <w:shd w:val="clear" w:color="auto" w:fill="auto"/>
            <w:vAlign w:val="bottom"/>
          </w:tcPr>
          <w:p w14:paraId="0D8B35F8" w14:textId="514FCEF3" w:rsidR="00DD0984" w:rsidRPr="00C908D5" w:rsidRDefault="00DD0984"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w:t>
            </w:r>
          </w:p>
        </w:tc>
      </w:tr>
      <w:tr w:rsidR="00C908D5" w:rsidRPr="00C908D5" w14:paraId="40E2F8C8" w14:textId="77777777" w:rsidTr="004E0C3D">
        <w:trPr>
          <w:trHeight w:val="397"/>
        </w:trPr>
        <w:tc>
          <w:tcPr>
            <w:tcW w:w="3271" w:type="dxa"/>
            <w:vAlign w:val="bottom"/>
          </w:tcPr>
          <w:p w14:paraId="4D46477B" w14:textId="5DA016C5" w:rsidR="00DD0984" w:rsidRPr="00C908D5" w:rsidRDefault="00DD0984"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 xml:space="preserve">Deposits at financial institution </w:t>
            </w:r>
          </w:p>
          <w:p w14:paraId="1C31122D" w14:textId="77777777" w:rsidR="00DD0984" w:rsidRPr="00C908D5" w:rsidRDefault="00DD0984" w:rsidP="006464E5">
            <w:pPr>
              <w:ind w:left="-108"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with commitment</w:t>
            </w:r>
          </w:p>
        </w:tc>
        <w:tc>
          <w:tcPr>
            <w:tcW w:w="569" w:type="dxa"/>
            <w:shd w:val="clear" w:color="auto" w:fill="auto"/>
          </w:tcPr>
          <w:p w14:paraId="21930FAE" w14:textId="5D510BC1" w:rsidR="00DD0984" w:rsidRPr="00C908D5" w:rsidRDefault="00DD0984" w:rsidP="006464E5">
            <w:pPr>
              <w:spacing w:line="340" w:lineRule="exact"/>
              <w:ind w:left="-7" w:right="12"/>
              <w:jc w:val="center"/>
              <w:rPr>
                <w:rFonts w:asciiTheme="majorBidi" w:eastAsia="Arial Unicode MS" w:hAnsiTheme="majorBidi" w:cstheme="majorBidi"/>
                <w:sz w:val="24"/>
                <w:szCs w:val="24"/>
                <w:cs/>
              </w:rPr>
            </w:pPr>
          </w:p>
        </w:tc>
        <w:tc>
          <w:tcPr>
            <w:tcW w:w="1136" w:type="dxa"/>
            <w:shd w:val="clear" w:color="auto" w:fill="auto"/>
            <w:vAlign w:val="bottom"/>
          </w:tcPr>
          <w:p w14:paraId="21CD5D0E" w14:textId="3FE7CCEB" w:rsidR="00DD0984" w:rsidRPr="00C908D5" w:rsidRDefault="00DD0984"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theme="majorBidi"/>
                <w:sz w:val="24"/>
                <w:szCs w:val="24"/>
              </w:rPr>
              <w:t>49,524,247</w:t>
            </w:r>
          </w:p>
        </w:tc>
        <w:tc>
          <w:tcPr>
            <w:tcW w:w="1136" w:type="dxa"/>
            <w:shd w:val="clear" w:color="auto" w:fill="auto"/>
            <w:vAlign w:val="bottom"/>
          </w:tcPr>
          <w:p w14:paraId="5E77A991" w14:textId="1E4ADDB5" w:rsidR="00DD0984" w:rsidRPr="00C908D5" w:rsidRDefault="00DD0984" w:rsidP="006464E5">
            <w:pPr>
              <w:tabs>
                <w:tab w:val="decimal" w:pos="972"/>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w:t>
            </w:r>
          </w:p>
        </w:tc>
        <w:tc>
          <w:tcPr>
            <w:tcW w:w="1136" w:type="dxa"/>
            <w:shd w:val="clear" w:color="auto" w:fill="auto"/>
            <w:vAlign w:val="bottom"/>
          </w:tcPr>
          <w:p w14:paraId="2FB10475" w14:textId="5730E2AB" w:rsidR="00DD0984" w:rsidRPr="00C908D5" w:rsidRDefault="00DD0984"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w:t>
            </w:r>
          </w:p>
        </w:tc>
        <w:tc>
          <w:tcPr>
            <w:tcW w:w="1136" w:type="dxa"/>
            <w:shd w:val="clear" w:color="auto" w:fill="auto"/>
            <w:vAlign w:val="bottom"/>
          </w:tcPr>
          <w:p w14:paraId="3504BBBF" w14:textId="58E70FD5" w:rsidR="00DD0984" w:rsidRPr="00C908D5" w:rsidRDefault="00DD0984"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49,524,247</w:t>
            </w:r>
          </w:p>
        </w:tc>
        <w:tc>
          <w:tcPr>
            <w:tcW w:w="1426" w:type="dxa"/>
            <w:shd w:val="clear" w:color="auto" w:fill="auto"/>
            <w:vAlign w:val="bottom"/>
          </w:tcPr>
          <w:p w14:paraId="11A34D8E" w14:textId="331D5924" w:rsidR="00DD0984" w:rsidRPr="00C908D5" w:rsidRDefault="00DD0984"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0.60% - 1.30%</w:t>
            </w:r>
          </w:p>
        </w:tc>
      </w:tr>
      <w:tr w:rsidR="00C908D5" w:rsidRPr="00C908D5" w14:paraId="702EE6C2" w14:textId="77777777" w:rsidTr="004E0C3D">
        <w:trPr>
          <w:trHeight w:val="397"/>
        </w:trPr>
        <w:tc>
          <w:tcPr>
            <w:tcW w:w="3271" w:type="dxa"/>
            <w:vAlign w:val="bottom"/>
          </w:tcPr>
          <w:p w14:paraId="0D68FD6D" w14:textId="47CD1616" w:rsidR="00DD0984" w:rsidRPr="00C908D5" w:rsidRDefault="00DD0984"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Other non - current assets</w:t>
            </w:r>
          </w:p>
        </w:tc>
        <w:tc>
          <w:tcPr>
            <w:tcW w:w="569" w:type="dxa"/>
            <w:shd w:val="clear" w:color="auto" w:fill="auto"/>
          </w:tcPr>
          <w:p w14:paraId="0FCEF73F" w14:textId="65C650E4" w:rsidR="00DD0984" w:rsidRPr="00C908D5" w:rsidRDefault="00DD0984" w:rsidP="006464E5">
            <w:pPr>
              <w:spacing w:line="340" w:lineRule="exact"/>
              <w:ind w:left="-7" w:right="12"/>
              <w:jc w:val="center"/>
              <w:rPr>
                <w:rFonts w:asciiTheme="majorBidi" w:eastAsia="Arial Unicode MS" w:hAnsiTheme="majorBidi" w:cstheme="majorBidi"/>
                <w:sz w:val="24"/>
                <w:szCs w:val="24"/>
              </w:rPr>
            </w:pPr>
            <w:r w:rsidRPr="00C908D5">
              <w:rPr>
                <w:rFonts w:asciiTheme="majorBidi" w:hAnsiTheme="majorBidi" w:cstheme="majorBidi" w:hint="cs"/>
                <w:sz w:val="24"/>
                <w:szCs w:val="24"/>
              </w:rPr>
              <w:t>1</w:t>
            </w:r>
            <w:r w:rsidR="007A3CE5" w:rsidRPr="00C908D5">
              <w:rPr>
                <w:rFonts w:asciiTheme="majorBidi" w:hAnsiTheme="majorBidi" w:cstheme="majorBidi"/>
                <w:sz w:val="24"/>
                <w:szCs w:val="24"/>
              </w:rPr>
              <w:t>7</w:t>
            </w:r>
          </w:p>
        </w:tc>
        <w:tc>
          <w:tcPr>
            <w:tcW w:w="1136" w:type="dxa"/>
            <w:shd w:val="clear" w:color="auto" w:fill="auto"/>
            <w:vAlign w:val="bottom"/>
          </w:tcPr>
          <w:p w14:paraId="11EFEBA7" w14:textId="0E19A6E6" w:rsidR="00DD0984" w:rsidRPr="00C908D5" w:rsidRDefault="00DD0984"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theme="majorBidi" w:hint="cs"/>
                <w:sz w:val="24"/>
                <w:szCs w:val="24"/>
              </w:rPr>
              <w:t>-</w:t>
            </w:r>
          </w:p>
        </w:tc>
        <w:tc>
          <w:tcPr>
            <w:tcW w:w="1136" w:type="dxa"/>
            <w:shd w:val="clear" w:color="auto" w:fill="auto"/>
            <w:vAlign w:val="bottom"/>
          </w:tcPr>
          <w:p w14:paraId="3C302F40" w14:textId="572CFA9D" w:rsidR="00DD0984" w:rsidRPr="00C908D5" w:rsidRDefault="00DD0984" w:rsidP="006464E5">
            <w:pPr>
              <w:tabs>
                <w:tab w:val="decimal" w:pos="972"/>
              </w:tabs>
              <w:spacing w:line="340" w:lineRule="exact"/>
              <w:ind w:right="-61"/>
              <w:jc w:val="right"/>
              <w:rPr>
                <w:rFonts w:ascii="Angsana New" w:hAnsi="Angsana New" w:cs="Angsana New"/>
                <w:sz w:val="24"/>
                <w:szCs w:val="24"/>
              </w:rPr>
            </w:pPr>
            <w:r w:rsidRPr="00C908D5">
              <w:rPr>
                <w:rFonts w:asciiTheme="majorBidi" w:hAnsiTheme="majorBidi" w:cstheme="majorBidi" w:hint="cs"/>
                <w:sz w:val="24"/>
                <w:szCs w:val="24"/>
              </w:rPr>
              <w:t>-</w:t>
            </w:r>
          </w:p>
        </w:tc>
        <w:tc>
          <w:tcPr>
            <w:tcW w:w="1136" w:type="dxa"/>
            <w:shd w:val="clear" w:color="auto" w:fill="auto"/>
            <w:vAlign w:val="bottom"/>
          </w:tcPr>
          <w:p w14:paraId="1F916BF7" w14:textId="09A75723" w:rsidR="00DD0984" w:rsidRPr="00C908D5" w:rsidRDefault="00DD0984"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886,583,311</w:t>
            </w:r>
          </w:p>
        </w:tc>
        <w:tc>
          <w:tcPr>
            <w:tcW w:w="1136" w:type="dxa"/>
            <w:shd w:val="clear" w:color="auto" w:fill="auto"/>
            <w:vAlign w:val="bottom"/>
          </w:tcPr>
          <w:p w14:paraId="28E7A1AC" w14:textId="253FCA29" w:rsidR="00DD0984" w:rsidRPr="00C908D5" w:rsidRDefault="00DD0984"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886,583,311</w:t>
            </w:r>
          </w:p>
        </w:tc>
        <w:tc>
          <w:tcPr>
            <w:tcW w:w="1426" w:type="dxa"/>
            <w:shd w:val="clear" w:color="auto" w:fill="auto"/>
            <w:vAlign w:val="bottom"/>
          </w:tcPr>
          <w:p w14:paraId="59320D23" w14:textId="4ECFEB6B" w:rsidR="00DD0984" w:rsidRPr="00C908D5" w:rsidRDefault="00DD0984"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w:t>
            </w:r>
          </w:p>
        </w:tc>
      </w:tr>
      <w:tr w:rsidR="00C908D5" w:rsidRPr="00C908D5" w14:paraId="03204FC1" w14:textId="77777777" w:rsidTr="004E0C3D">
        <w:trPr>
          <w:trHeight w:val="397"/>
        </w:trPr>
        <w:tc>
          <w:tcPr>
            <w:tcW w:w="3271" w:type="dxa"/>
            <w:vAlign w:val="bottom"/>
          </w:tcPr>
          <w:p w14:paraId="5E6EF356" w14:textId="77777777" w:rsidR="00DD0984" w:rsidRPr="00C908D5" w:rsidRDefault="00DD0984" w:rsidP="006464E5">
            <w:pPr>
              <w:ind w:left="-108" w:right="0"/>
              <w:jc w:val="left"/>
              <w:rPr>
                <w:rFonts w:ascii="Angsana New" w:hAnsi="Angsana New" w:cs="Angsana New"/>
                <w:sz w:val="24"/>
                <w:szCs w:val="24"/>
                <w:cs/>
                <w:lang w:val="th-TH"/>
              </w:rPr>
            </w:pPr>
            <w:r w:rsidRPr="00C908D5">
              <w:rPr>
                <w:rFonts w:asciiTheme="majorBidi" w:eastAsia="Calibri" w:hAnsiTheme="majorBidi" w:cstheme="majorBidi"/>
                <w:sz w:val="24"/>
                <w:szCs w:val="24"/>
                <w:u w:val="single"/>
              </w:rPr>
              <w:t>Financial liabilities</w:t>
            </w:r>
          </w:p>
        </w:tc>
        <w:tc>
          <w:tcPr>
            <w:tcW w:w="569" w:type="dxa"/>
            <w:shd w:val="clear" w:color="auto" w:fill="auto"/>
          </w:tcPr>
          <w:p w14:paraId="617A0C8C" w14:textId="77777777" w:rsidR="00DD0984" w:rsidRPr="00C908D5" w:rsidRDefault="00DD0984" w:rsidP="006464E5">
            <w:pPr>
              <w:spacing w:line="340" w:lineRule="exact"/>
              <w:ind w:left="-7" w:right="12"/>
              <w:jc w:val="center"/>
              <w:rPr>
                <w:rFonts w:asciiTheme="majorBidi" w:eastAsia="Arial Unicode MS" w:hAnsiTheme="majorBidi" w:cstheme="majorBidi"/>
                <w:sz w:val="24"/>
                <w:szCs w:val="24"/>
                <w:cs/>
              </w:rPr>
            </w:pPr>
          </w:p>
        </w:tc>
        <w:tc>
          <w:tcPr>
            <w:tcW w:w="1136" w:type="dxa"/>
            <w:shd w:val="clear" w:color="auto" w:fill="auto"/>
            <w:vAlign w:val="bottom"/>
          </w:tcPr>
          <w:p w14:paraId="22403CB0" w14:textId="712762BB" w:rsidR="00DD0984" w:rsidRPr="00C908D5" w:rsidRDefault="00DD0984"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p>
        </w:tc>
        <w:tc>
          <w:tcPr>
            <w:tcW w:w="1136" w:type="dxa"/>
            <w:shd w:val="clear" w:color="auto" w:fill="auto"/>
            <w:vAlign w:val="bottom"/>
          </w:tcPr>
          <w:p w14:paraId="15650003" w14:textId="16E52E21" w:rsidR="00DD0984" w:rsidRPr="00C908D5" w:rsidRDefault="00DD0984" w:rsidP="006464E5">
            <w:pPr>
              <w:tabs>
                <w:tab w:val="decimal" w:pos="972"/>
              </w:tabs>
              <w:spacing w:line="340" w:lineRule="exact"/>
              <w:ind w:right="-61"/>
              <w:jc w:val="right"/>
              <w:rPr>
                <w:rFonts w:ascii="Angsana New" w:hAnsi="Angsana New" w:cs="Angsana New"/>
                <w:sz w:val="24"/>
                <w:szCs w:val="24"/>
                <w:cs/>
              </w:rPr>
            </w:pPr>
          </w:p>
        </w:tc>
        <w:tc>
          <w:tcPr>
            <w:tcW w:w="1136" w:type="dxa"/>
            <w:shd w:val="clear" w:color="auto" w:fill="auto"/>
            <w:vAlign w:val="bottom"/>
          </w:tcPr>
          <w:p w14:paraId="5EBE1EEC" w14:textId="51B48F2A" w:rsidR="00DD0984" w:rsidRPr="00C908D5" w:rsidRDefault="00DD0984" w:rsidP="006464E5">
            <w:pPr>
              <w:tabs>
                <w:tab w:val="decimal" w:pos="794"/>
              </w:tabs>
              <w:spacing w:line="340" w:lineRule="exact"/>
              <w:ind w:right="-61"/>
              <w:jc w:val="right"/>
              <w:rPr>
                <w:rFonts w:ascii="Angsana New" w:hAnsi="Angsana New" w:cs="Angsana New"/>
                <w:sz w:val="24"/>
                <w:szCs w:val="24"/>
              </w:rPr>
            </w:pPr>
          </w:p>
        </w:tc>
        <w:tc>
          <w:tcPr>
            <w:tcW w:w="1136" w:type="dxa"/>
            <w:shd w:val="clear" w:color="auto" w:fill="auto"/>
            <w:vAlign w:val="bottom"/>
          </w:tcPr>
          <w:p w14:paraId="3EB5278A" w14:textId="380277A4" w:rsidR="00DD0984" w:rsidRPr="00C908D5" w:rsidRDefault="00DD0984" w:rsidP="006464E5">
            <w:pPr>
              <w:tabs>
                <w:tab w:val="decimal" w:pos="794"/>
              </w:tabs>
              <w:spacing w:line="340" w:lineRule="exact"/>
              <w:ind w:right="-61"/>
              <w:jc w:val="right"/>
              <w:rPr>
                <w:rFonts w:ascii="Angsana New" w:hAnsi="Angsana New" w:cs="Angsana New"/>
                <w:sz w:val="24"/>
                <w:szCs w:val="24"/>
              </w:rPr>
            </w:pPr>
          </w:p>
        </w:tc>
        <w:tc>
          <w:tcPr>
            <w:tcW w:w="1426" w:type="dxa"/>
            <w:shd w:val="clear" w:color="auto" w:fill="auto"/>
            <w:vAlign w:val="bottom"/>
          </w:tcPr>
          <w:p w14:paraId="46BAB0E0" w14:textId="171C695B" w:rsidR="00DD0984" w:rsidRPr="00C908D5" w:rsidRDefault="00DD0984" w:rsidP="006464E5">
            <w:pPr>
              <w:spacing w:line="340" w:lineRule="exact"/>
              <w:ind w:right="-42"/>
              <w:jc w:val="center"/>
              <w:rPr>
                <w:rFonts w:asciiTheme="majorBidi" w:eastAsia="Arial Unicode MS" w:hAnsiTheme="majorBidi" w:cstheme="majorBidi"/>
                <w:sz w:val="24"/>
                <w:szCs w:val="24"/>
              </w:rPr>
            </w:pPr>
          </w:p>
        </w:tc>
      </w:tr>
      <w:tr w:rsidR="00C908D5" w:rsidRPr="00C908D5" w14:paraId="664DA778" w14:textId="77777777" w:rsidTr="004E0C3D">
        <w:trPr>
          <w:trHeight w:val="397"/>
        </w:trPr>
        <w:tc>
          <w:tcPr>
            <w:tcW w:w="3271" w:type="dxa"/>
            <w:vAlign w:val="bottom"/>
          </w:tcPr>
          <w:p w14:paraId="09A05271" w14:textId="0870BA38" w:rsidR="00DD0984" w:rsidRPr="00C908D5" w:rsidRDefault="00DD0984" w:rsidP="006464E5">
            <w:pPr>
              <w:ind w:left="200" w:right="0" w:hanging="27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Bank overdrafts and short - term borrowings from financial institutions</w:t>
            </w:r>
          </w:p>
        </w:tc>
        <w:tc>
          <w:tcPr>
            <w:tcW w:w="569" w:type="dxa"/>
            <w:shd w:val="clear" w:color="auto" w:fill="auto"/>
          </w:tcPr>
          <w:p w14:paraId="75DC6A2E" w14:textId="77777777" w:rsidR="00DD0984" w:rsidRPr="00C908D5" w:rsidRDefault="00DD0984" w:rsidP="006464E5">
            <w:pPr>
              <w:spacing w:line="340" w:lineRule="exact"/>
              <w:ind w:left="-109" w:right="-136"/>
              <w:jc w:val="center"/>
              <w:rPr>
                <w:rFonts w:asciiTheme="majorBidi" w:hAnsiTheme="majorBidi" w:cstheme="majorBidi"/>
                <w:sz w:val="24"/>
                <w:szCs w:val="24"/>
              </w:rPr>
            </w:pPr>
          </w:p>
          <w:p w14:paraId="76CB23A4" w14:textId="1850D698" w:rsidR="00DD0984" w:rsidRPr="00C908D5" w:rsidRDefault="007A3CE5" w:rsidP="006464E5">
            <w:pPr>
              <w:spacing w:line="340" w:lineRule="exact"/>
              <w:ind w:left="-7" w:right="12"/>
              <w:jc w:val="center"/>
              <w:rPr>
                <w:rFonts w:asciiTheme="majorBidi" w:eastAsia="Arial Unicode MS" w:hAnsiTheme="majorBidi" w:cstheme="majorBidi"/>
                <w:sz w:val="24"/>
                <w:szCs w:val="24"/>
                <w:cs/>
              </w:rPr>
            </w:pPr>
            <w:r w:rsidRPr="00C908D5">
              <w:rPr>
                <w:rFonts w:asciiTheme="majorBidi" w:hAnsiTheme="majorBidi" w:cstheme="majorBidi"/>
                <w:sz w:val="24"/>
                <w:szCs w:val="24"/>
              </w:rPr>
              <w:t>19</w:t>
            </w:r>
          </w:p>
        </w:tc>
        <w:tc>
          <w:tcPr>
            <w:tcW w:w="1136" w:type="dxa"/>
            <w:shd w:val="clear" w:color="auto" w:fill="auto"/>
            <w:vAlign w:val="bottom"/>
          </w:tcPr>
          <w:p w14:paraId="6A234C6D" w14:textId="24790A6A" w:rsidR="00DD0984" w:rsidRPr="00C908D5" w:rsidRDefault="00DD0984"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theme="majorBidi"/>
                <w:sz w:val="24"/>
                <w:szCs w:val="24"/>
              </w:rPr>
              <w:t>726,797,001</w:t>
            </w:r>
          </w:p>
        </w:tc>
        <w:tc>
          <w:tcPr>
            <w:tcW w:w="1136" w:type="dxa"/>
            <w:shd w:val="clear" w:color="auto" w:fill="auto"/>
            <w:vAlign w:val="bottom"/>
          </w:tcPr>
          <w:p w14:paraId="6737E98E" w14:textId="2AEC2FE4" w:rsidR="00DD0984" w:rsidRPr="00C908D5" w:rsidRDefault="00DD0984" w:rsidP="006464E5">
            <w:pPr>
              <w:tabs>
                <w:tab w:val="decimal" w:pos="972"/>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1,597,837,992</w:t>
            </w:r>
          </w:p>
        </w:tc>
        <w:tc>
          <w:tcPr>
            <w:tcW w:w="1136" w:type="dxa"/>
            <w:shd w:val="clear" w:color="auto" w:fill="auto"/>
            <w:vAlign w:val="bottom"/>
          </w:tcPr>
          <w:p w14:paraId="6707E55E" w14:textId="13FA8637" w:rsidR="00DD0984" w:rsidRPr="00C908D5" w:rsidRDefault="00DD0984"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w:t>
            </w:r>
          </w:p>
        </w:tc>
        <w:tc>
          <w:tcPr>
            <w:tcW w:w="1136" w:type="dxa"/>
            <w:shd w:val="clear" w:color="auto" w:fill="auto"/>
            <w:vAlign w:val="bottom"/>
          </w:tcPr>
          <w:p w14:paraId="34F73FDC" w14:textId="300F2FEA" w:rsidR="00DD0984" w:rsidRPr="00C908D5" w:rsidRDefault="00DD0984"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2,324,634,993</w:t>
            </w:r>
          </w:p>
        </w:tc>
        <w:tc>
          <w:tcPr>
            <w:tcW w:w="1426" w:type="dxa"/>
            <w:shd w:val="clear" w:color="auto" w:fill="auto"/>
            <w:vAlign w:val="bottom"/>
          </w:tcPr>
          <w:p w14:paraId="0C59A64E" w14:textId="176F67DB" w:rsidR="00DD0984" w:rsidRPr="00C908D5" w:rsidRDefault="00DD0984"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2.00% - 5.28%</w:t>
            </w:r>
          </w:p>
        </w:tc>
      </w:tr>
      <w:tr w:rsidR="00C908D5" w:rsidRPr="00C908D5" w14:paraId="322B3823" w14:textId="77777777" w:rsidTr="004E0C3D">
        <w:trPr>
          <w:trHeight w:val="397"/>
        </w:trPr>
        <w:tc>
          <w:tcPr>
            <w:tcW w:w="3271" w:type="dxa"/>
            <w:vAlign w:val="bottom"/>
          </w:tcPr>
          <w:p w14:paraId="4C1E9C15" w14:textId="77777777" w:rsidR="00DD0984" w:rsidRPr="00C908D5" w:rsidRDefault="00DD0984" w:rsidP="006464E5">
            <w:pPr>
              <w:ind w:left="-108"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 xml:space="preserve">Trade and other payables </w:t>
            </w:r>
          </w:p>
        </w:tc>
        <w:tc>
          <w:tcPr>
            <w:tcW w:w="569" w:type="dxa"/>
            <w:shd w:val="clear" w:color="auto" w:fill="auto"/>
          </w:tcPr>
          <w:p w14:paraId="4D56A446" w14:textId="2C82A07B" w:rsidR="00DD0984" w:rsidRPr="00C908D5" w:rsidRDefault="00DD0984" w:rsidP="006464E5">
            <w:pPr>
              <w:spacing w:line="340" w:lineRule="exact"/>
              <w:ind w:left="-7" w:right="12"/>
              <w:jc w:val="center"/>
              <w:rPr>
                <w:rFonts w:asciiTheme="majorBidi" w:eastAsia="Arial Unicode MS" w:hAnsiTheme="majorBidi" w:cstheme="majorBidi"/>
                <w:sz w:val="24"/>
                <w:szCs w:val="24"/>
                <w:cs/>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0</w:t>
            </w:r>
          </w:p>
        </w:tc>
        <w:tc>
          <w:tcPr>
            <w:tcW w:w="1136" w:type="dxa"/>
            <w:shd w:val="clear" w:color="auto" w:fill="auto"/>
            <w:vAlign w:val="bottom"/>
          </w:tcPr>
          <w:p w14:paraId="0FE8F8AF" w14:textId="27B7C817" w:rsidR="00DD0984" w:rsidRPr="00C908D5" w:rsidRDefault="00DD0984"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theme="majorBidi"/>
                <w:sz w:val="24"/>
                <w:szCs w:val="24"/>
              </w:rPr>
              <w:t>-</w:t>
            </w:r>
          </w:p>
        </w:tc>
        <w:tc>
          <w:tcPr>
            <w:tcW w:w="1136" w:type="dxa"/>
            <w:shd w:val="clear" w:color="auto" w:fill="auto"/>
            <w:vAlign w:val="bottom"/>
          </w:tcPr>
          <w:p w14:paraId="77991096" w14:textId="70F13732" w:rsidR="00DD0984" w:rsidRPr="00C908D5" w:rsidRDefault="00DD0984" w:rsidP="006464E5">
            <w:pPr>
              <w:tabs>
                <w:tab w:val="decimal" w:pos="972"/>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w:t>
            </w:r>
          </w:p>
        </w:tc>
        <w:tc>
          <w:tcPr>
            <w:tcW w:w="1136" w:type="dxa"/>
            <w:shd w:val="clear" w:color="auto" w:fill="auto"/>
            <w:vAlign w:val="bottom"/>
          </w:tcPr>
          <w:p w14:paraId="461E417A" w14:textId="46FDEB61" w:rsidR="00DD0984" w:rsidRPr="00C908D5" w:rsidRDefault="00DD0984"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327,876,654</w:t>
            </w:r>
          </w:p>
        </w:tc>
        <w:tc>
          <w:tcPr>
            <w:tcW w:w="1136" w:type="dxa"/>
            <w:shd w:val="clear" w:color="auto" w:fill="auto"/>
            <w:vAlign w:val="bottom"/>
          </w:tcPr>
          <w:p w14:paraId="11C2D03F" w14:textId="0EBC3D7E" w:rsidR="00DD0984" w:rsidRPr="00C908D5" w:rsidRDefault="00DD0984"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327,876,654</w:t>
            </w:r>
          </w:p>
        </w:tc>
        <w:tc>
          <w:tcPr>
            <w:tcW w:w="1426" w:type="dxa"/>
            <w:shd w:val="clear" w:color="auto" w:fill="auto"/>
            <w:vAlign w:val="bottom"/>
          </w:tcPr>
          <w:p w14:paraId="79BBBC14" w14:textId="32743B14" w:rsidR="00DD0984" w:rsidRPr="00C908D5" w:rsidRDefault="00DD0984"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w:t>
            </w:r>
          </w:p>
        </w:tc>
      </w:tr>
      <w:tr w:rsidR="00C908D5" w:rsidRPr="00C908D5" w14:paraId="051A8FFB" w14:textId="77777777" w:rsidTr="004E0C3D">
        <w:trPr>
          <w:trHeight w:val="397"/>
        </w:trPr>
        <w:tc>
          <w:tcPr>
            <w:tcW w:w="3271" w:type="dxa"/>
            <w:vAlign w:val="bottom"/>
          </w:tcPr>
          <w:p w14:paraId="3F156DB5" w14:textId="77777777" w:rsidR="00DD0984" w:rsidRPr="00C908D5" w:rsidRDefault="00DD0984" w:rsidP="006464E5">
            <w:pPr>
              <w:ind w:left="-108"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Current portion of long - term borrowings</w:t>
            </w:r>
          </w:p>
        </w:tc>
        <w:tc>
          <w:tcPr>
            <w:tcW w:w="569" w:type="dxa"/>
            <w:shd w:val="clear" w:color="auto" w:fill="auto"/>
          </w:tcPr>
          <w:p w14:paraId="3C587FCA" w14:textId="77777777" w:rsidR="00DD0984" w:rsidRPr="00C908D5" w:rsidRDefault="00DD0984" w:rsidP="006464E5">
            <w:pPr>
              <w:spacing w:line="340" w:lineRule="exact"/>
              <w:ind w:left="-109" w:right="-136"/>
              <w:jc w:val="center"/>
              <w:rPr>
                <w:rFonts w:asciiTheme="majorBidi" w:hAnsiTheme="majorBidi" w:cstheme="majorBidi"/>
                <w:sz w:val="24"/>
                <w:szCs w:val="24"/>
              </w:rPr>
            </w:pPr>
          </w:p>
          <w:p w14:paraId="341E8E2C" w14:textId="5BEC3937" w:rsidR="00DD0984" w:rsidRPr="00C908D5" w:rsidRDefault="00DD0984" w:rsidP="006464E5">
            <w:pPr>
              <w:spacing w:line="340" w:lineRule="exact"/>
              <w:ind w:right="12"/>
              <w:jc w:val="center"/>
              <w:rPr>
                <w:rFonts w:asciiTheme="majorBidi" w:eastAsia="Arial Unicode MS" w:hAnsiTheme="majorBidi" w:cstheme="majorBidi"/>
                <w:sz w:val="24"/>
                <w:szCs w:val="24"/>
                <w:cs/>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1</w:t>
            </w:r>
          </w:p>
        </w:tc>
        <w:tc>
          <w:tcPr>
            <w:tcW w:w="1136" w:type="dxa"/>
            <w:shd w:val="clear" w:color="auto" w:fill="auto"/>
            <w:vAlign w:val="bottom"/>
          </w:tcPr>
          <w:p w14:paraId="13410A86" w14:textId="20120DFB" w:rsidR="00DD0984" w:rsidRPr="00C908D5" w:rsidRDefault="00DD0984"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theme="majorBidi"/>
                <w:sz w:val="24"/>
                <w:szCs w:val="24"/>
              </w:rPr>
              <w:t>-</w:t>
            </w:r>
          </w:p>
        </w:tc>
        <w:tc>
          <w:tcPr>
            <w:tcW w:w="1136" w:type="dxa"/>
            <w:shd w:val="clear" w:color="auto" w:fill="auto"/>
            <w:vAlign w:val="bottom"/>
          </w:tcPr>
          <w:p w14:paraId="413D76AB" w14:textId="291B09AE" w:rsidR="00DD0984" w:rsidRPr="00C908D5" w:rsidRDefault="00DD0984" w:rsidP="006464E5">
            <w:pPr>
              <w:tabs>
                <w:tab w:val="decimal" w:pos="972"/>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4,090,287,320</w:t>
            </w:r>
          </w:p>
        </w:tc>
        <w:tc>
          <w:tcPr>
            <w:tcW w:w="1136" w:type="dxa"/>
            <w:shd w:val="clear" w:color="auto" w:fill="auto"/>
            <w:vAlign w:val="bottom"/>
          </w:tcPr>
          <w:p w14:paraId="6DFE5C9A" w14:textId="30574462" w:rsidR="00DD0984" w:rsidRPr="00C908D5" w:rsidRDefault="00DD0984"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w:t>
            </w:r>
          </w:p>
        </w:tc>
        <w:tc>
          <w:tcPr>
            <w:tcW w:w="1136" w:type="dxa"/>
            <w:shd w:val="clear" w:color="auto" w:fill="auto"/>
            <w:vAlign w:val="bottom"/>
          </w:tcPr>
          <w:p w14:paraId="52338205" w14:textId="23DD1B63" w:rsidR="00DD0984" w:rsidRPr="00C908D5" w:rsidRDefault="00DD0984"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4,090,287,320</w:t>
            </w:r>
          </w:p>
        </w:tc>
        <w:tc>
          <w:tcPr>
            <w:tcW w:w="1426" w:type="dxa"/>
            <w:shd w:val="clear" w:color="auto" w:fill="auto"/>
            <w:vAlign w:val="bottom"/>
          </w:tcPr>
          <w:p w14:paraId="1D0FE03F" w14:textId="165C68F3" w:rsidR="00DD0984" w:rsidRPr="00C908D5" w:rsidRDefault="00DD0984"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3.50% - 5.86%</w:t>
            </w:r>
          </w:p>
        </w:tc>
      </w:tr>
      <w:tr w:rsidR="00C908D5" w:rsidRPr="00C908D5" w14:paraId="3D0EB5DE" w14:textId="77777777" w:rsidTr="004E0C3D">
        <w:trPr>
          <w:trHeight w:val="397"/>
        </w:trPr>
        <w:tc>
          <w:tcPr>
            <w:tcW w:w="3271" w:type="dxa"/>
            <w:vAlign w:val="bottom"/>
          </w:tcPr>
          <w:p w14:paraId="67124169" w14:textId="77777777" w:rsidR="00DD0984" w:rsidRPr="00C908D5" w:rsidRDefault="00DD0984" w:rsidP="006464E5">
            <w:pPr>
              <w:ind w:left="-108"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 xml:space="preserve"> Liabilities under lease agreements due within one year</w:t>
            </w:r>
          </w:p>
        </w:tc>
        <w:tc>
          <w:tcPr>
            <w:tcW w:w="569" w:type="dxa"/>
            <w:shd w:val="clear" w:color="auto" w:fill="auto"/>
          </w:tcPr>
          <w:p w14:paraId="24F8768C" w14:textId="77777777" w:rsidR="00DD0984" w:rsidRPr="00C908D5" w:rsidRDefault="00DD0984" w:rsidP="006464E5">
            <w:pPr>
              <w:spacing w:line="340" w:lineRule="exact"/>
              <w:ind w:left="-109" w:right="-136"/>
              <w:jc w:val="center"/>
              <w:rPr>
                <w:rFonts w:asciiTheme="majorBidi" w:hAnsiTheme="majorBidi" w:cstheme="majorBidi"/>
                <w:sz w:val="24"/>
                <w:szCs w:val="24"/>
              </w:rPr>
            </w:pPr>
          </w:p>
          <w:p w14:paraId="1AF608D9" w14:textId="2CDEA530" w:rsidR="00DD0984" w:rsidRPr="00C908D5" w:rsidRDefault="00DD0984" w:rsidP="006464E5">
            <w:pPr>
              <w:spacing w:line="340" w:lineRule="exact"/>
              <w:ind w:left="-7" w:right="12"/>
              <w:jc w:val="center"/>
              <w:rPr>
                <w:rFonts w:asciiTheme="majorBidi" w:eastAsia="Arial Unicode MS" w:hAnsiTheme="majorBidi" w:cstheme="majorBidi"/>
                <w:sz w:val="24"/>
                <w:szCs w:val="24"/>
                <w:cs/>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2</w:t>
            </w:r>
          </w:p>
        </w:tc>
        <w:tc>
          <w:tcPr>
            <w:tcW w:w="1136" w:type="dxa"/>
            <w:shd w:val="clear" w:color="auto" w:fill="auto"/>
            <w:vAlign w:val="bottom"/>
          </w:tcPr>
          <w:p w14:paraId="6BBE2FD1" w14:textId="55CCE20E" w:rsidR="00DD0984" w:rsidRPr="00C908D5" w:rsidRDefault="00DD0984"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theme="majorBidi"/>
                <w:sz w:val="24"/>
                <w:szCs w:val="24"/>
              </w:rPr>
              <w:t>-</w:t>
            </w:r>
          </w:p>
        </w:tc>
        <w:tc>
          <w:tcPr>
            <w:tcW w:w="1136" w:type="dxa"/>
            <w:shd w:val="clear" w:color="auto" w:fill="auto"/>
            <w:vAlign w:val="bottom"/>
          </w:tcPr>
          <w:p w14:paraId="7A3D4D99" w14:textId="67B1A137" w:rsidR="00DD0984" w:rsidRPr="00C908D5" w:rsidRDefault="00DD0984" w:rsidP="006464E5">
            <w:pPr>
              <w:tabs>
                <w:tab w:val="decimal" w:pos="972"/>
              </w:tabs>
              <w:spacing w:line="340" w:lineRule="exact"/>
              <w:ind w:right="-61"/>
              <w:jc w:val="right"/>
              <w:rPr>
                <w:rFonts w:ascii="Angsana New" w:hAnsi="Angsana New" w:cs="Angsana New"/>
                <w:sz w:val="24"/>
                <w:szCs w:val="24"/>
                <w:cs/>
              </w:rPr>
            </w:pPr>
            <w:r w:rsidRPr="00C908D5">
              <w:rPr>
                <w:rFonts w:asciiTheme="majorBidi" w:hAnsiTheme="majorBidi" w:cstheme="majorBidi"/>
                <w:sz w:val="24"/>
                <w:szCs w:val="24"/>
              </w:rPr>
              <w:t>6,656,467</w:t>
            </w:r>
          </w:p>
        </w:tc>
        <w:tc>
          <w:tcPr>
            <w:tcW w:w="1136" w:type="dxa"/>
            <w:shd w:val="clear" w:color="auto" w:fill="auto"/>
            <w:vAlign w:val="bottom"/>
          </w:tcPr>
          <w:p w14:paraId="1CD6DD59" w14:textId="41F2BE2F" w:rsidR="00DD0984" w:rsidRPr="00C908D5" w:rsidRDefault="00DD0984" w:rsidP="006464E5">
            <w:pPr>
              <w:tabs>
                <w:tab w:val="decimal" w:pos="794"/>
              </w:tabs>
              <w:spacing w:line="340" w:lineRule="exact"/>
              <w:ind w:right="-61"/>
              <w:jc w:val="right"/>
              <w:rPr>
                <w:rFonts w:ascii="Angsana New" w:hAnsi="Angsana New" w:cs="Angsana New"/>
                <w:sz w:val="24"/>
                <w:szCs w:val="24"/>
                <w:cs/>
              </w:rPr>
            </w:pPr>
            <w:r w:rsidRPr="00C908D5">
              <w:rPr>
                <w:rFonts w:asciiTheme="majorBidi" w:hAnsiTheme="majorBidi" w:cstheme="majorBidi"/>
                <w:sz w:val="24"/>
                <w:szCs w:val="24"/>
              </w:rPr>
              <w:t>-</w:t>
            </w:r>
          </w:p>
        </w:tc>
        <w:tc>
          <w:tcPr>
            <w:tcW w:w="1136" w:type="dxa"/>
            <w:shd w:val="clear" w:color="auto" w:fill="auto"/>
            <w:vAlign w:val="bottom"/>
          </w:tcPr>
          <w:p w14:paraId="79F64F0F" w14:textId="24726C71" w:rsidR="00DD0984" w:rsidRPr="00C908D5" w:rsidRDefault="00DD0984" w:rsidP="006464E5">
            <w:pPr>
              <w:tabs>
                <w:tab w:val="decimal" w:pos="794"/>
              </w:tabs>
              <w:spacing w:line="340" w:lineRule="exact"/>
              <w:ind w:right="-61"/>
              <w:jc w:val="right"/>
              <w:rPr>
                <w:rFonts w:ascii="Angsana New" w:hAnsi="Angsana New" w:cs="Angsana New"/>
                <w:sz w:val="24"/>
                <w:szCs w:val="24"/>
                <w:cs/>
              </w:rPr>
            </w:pPr>
            <w:r w:rsidRPr="00C908D5">
              <w:rPr>
                <w:rFonts w:asciiTheme="majorBidi" w:hAnsiTheme="majorBidi" w:cstheme="majorBidi"/>
                <w:sz w:val="24"/>
                <w:szCs w:val="24"/>
              </w:rPr>
              <w:t>6,656,467</w:t>
            </w:r>
          </w:p>
        </w:tc>
        <w:tc>
          <w:tcPr>
            <w:tcW w:w="1426" w:type="dxa"/>
            <w:shd w:val="clear" w:color="auto" w:fill="auto"/>
            <w:vAlign w:val="bottom"/>
          </w:tcPr>
          <w:p w14:paraId="7943E756" w14:textId="0901D602" w:rsidR="00DD0984" w:rsidRPr="00C908D5" w:rsidRDefault="00DD0984" w:rsidP="006464E5">
            <w:pPr>
              <w:spacing w:line="340" w:lineRule="exact"/>
              <w:ind w:right="-42"/>
              <w:jc w:val="center"/>
              <w:rPr>
                <w:rFonts w:asciiTheme="majorBidi" w:eastAsia="Arial Unicode MS" w:hAnsiTheme="majorBidi" w:cstheme="majorBidi"/>
                <w:sz w:val="24"/>
                <w:szCs w:val="24"/>
                <w:cs/>
              </w:rPr>
            </w:pPr>
            <w:r w:rsidRPr="00C908D5">
              <w:rPr>
                <w:rFonts w:asciiTheme="majorBidi" w:hAnsiTheme="majorBidi" w:cstheme="majorBidi"/>
                <w:sz w:val="24"/>
                <w:szCs w:val="24"/>
              </w:rPr>
              <w:t>3.90% - 6.90%</w:t>
            </w:r>
          </w:p>
        </w:tc>
      </w:tr>
      <w:tr w:rsidR="00C908D5" w:rsidRPr="00C908D5" w14:paraId="0B028F2C" w14:textId="77777777" w:rsidTr="004E0C3D">
        <w:trPr>
          <w:trHeight w:val="397"/>
        </w:trPr>
        <w:tc>
          <w:tcPr>
            <w:tcW w:w="3271" w:type="dxa"/>
            <w:vAlign w:val="bottom"/>
          </w:tcPr>
          <w:p w14:paraId="7863E794" w14:textId="34FC6096" w:rsidR="00DD0984" w:rsidRPr="00C908D5" w:rsidRDefault="00DD0984" w:rsidP="006464E5">
            <w:pPr>
              <w:ind w:left="-108"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 xml:space="preserve">Long - term loans </w:t>
            </w:r>
          </w:p>
        </w:tc>
        <w:tc>
          <w:tcPr>
            <w:tcW w:w="569" w:type="dxa"/>
            <w:shd w:val="clear" w:color="auto" w:fill="auto"/>
          </w:tcPr>
          <w:p w14:paraId="2BB8021E" w14:textId="1CDC2CEC" w:rsidR="00DD0984" w:rsidRPr="00C908D5" w:rsidRDefault="00DD0984" w:rsidP="006464E5">
            <w:pPr>
              <w:spacing w:line="340" w:lineRule="exact"/>
              <w:ind w:left="-7" w:right="12"/>
              <w:jc w:val="center"/>
              <w:rPr>
                <w:rFonts w:asciiTheme="majorBidi" w:eastAsia="Arial Unicode MS" w:hAnsiTheme="majorBidi" w:cstheme="majorBidi"/>
                <w:sz w:val="24"/>
                <w:szCs w:val="24"/>
                <w:cs/>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3</w:t>
            </w:r>
          </w:p>
        </w:tc>
        <w:tc>
          <w:tcPr>
            <w:tcW w:w="1136" w:type="dxa"/>
            <w:shd w:val="clear" w:color="auto" w:fill="auto"/>
            <w:vAlign w:val="bottom"/>
          </w:tcPr>
          <w:p w14:paraId="4D35FB5C" w14:textId="6583214A" w:rsidR="00DD0984" w:rsidRPr="00C908D5" w:rsidRDefault="00DD0984"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rPr>
            </w:pPr>
            <w:r w:rsidRPr="00C908D5">
              <w:rPr>
                <w:rFonts w:asciiTheme="majorBidi" w:hAnsiTheme="majorBidi" w:cstheme="majorBidi"/>
                <w:sz w:val="24"/>
                <w:szCs w:val="24"/>
              </w:rPr>
              <w:t>-</w:t>
            </w:r>
          </w:p>
        </w:tc>
        <w:tc>
          <w:tcPr>
            <w:tcW w:w="1136" w:type="dxa"/>
            <w:shd w:val="clear" w:color="auto" w:fill="auto"/>
            <w:vAlign w:val="bottom"/>
          </w:tcPr>
          <w:p w14:paraId="2AF8D6AF" w14:textId="23FA764D" w:rsidR="00DD0984" w:rsidRPr="00C908D5" w:rsidRDefault="00DD0984" w:rsidP="006464E5">
            <w:pPr>
              <w:tabs>
                <w:tab w:val="decimal" w:pos="972"/>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6,009,933,889</w:t>
            </w:r>
          </w:p>
        </w:tc>
        <w:tc>
          <w:tcPr>
            <w:tcW w:w="1136" w:type="dxa"/>
            <w:shd w:val="clear" w:color="auto" w:fill="auto"/>
            <w:vAlign w:val="bottom"/>
          </w:tcPr>
          <w:p w14:paraId="2750BE62" w14:textId="42D52D60" w:rsidR="00DD0984" w:rsidRPr="00C908D5" w:rsidRDefault="00DD0984"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w:t>
            </w:r>
          </w:p>
        </w:tc>
        <w:tc>
          <w:tcPr>
            <w:tcW w:w="1136" w:type="dxa"/>
            <w:shd w:val="clear" w:color="auto" w:fill="auto"/>
            <w:vAlign w:val="bottom"/>
          </w:tcPr>
          <w:p w14:paraId="5FA48207" w14:textId="6CE7A6A7" w:rsidR="00DD0984" w:rsidRPr="00C908D5" w:rsidRDefault="00DD0984" w:rsidP="006464E5">
            <w:pPr>
              <w:tabs>
                <w:tab w:val="decimal" w:pos="794"/>
              </w:tabs>
              <w:spacing w:line="340" w:lineRule="exact"/>
              <w:ind w:right="-61"/>
              <w:jc w:val="right"/>
              <w:rPr>
                <w:rFonts w:ascii="Angsana New" w:hAnsi="Angsana New" w:cs="Angsana New"/>
                <w:sz w:val="24"/>
                <w:szCs w:val="24"/>
              </w:rPr>
            </w:pPr>
            <w:r w:rsidRPr="00C908D5">
              <w:rPr>
                <w:rFonts w:asciiTheme="majorBidi" w:hAnsiTheme="majorBidi" w:cstheme="majorBidi"/>
                <w:sz w:val="24"/>
                <w:szCs w:val="24"/>
              </w:rPr>
              <w:t>6,009,933,889</w:t>
            </w:r>
          </w:p>
        </w:tc>
        <w:tc>
          <w:tcPr>
            <w:tcW w:w="1426" w:type="dxa"/>
            <w:shd w:val="clear" w:color="auto" w:fill="auto"/>
            <w:vAlign w:val="bottom"/>
          </w:tcPr>
          <w:p w14:paraId="451D2ADF" w14:textId="79D3F47C" w:rsidR="00DD0984" w:rsidRPr="00C908D5" w:rsidRDefault="00DD0984" w:rsidP="006464E5">
            <w:pPr>
              <w:spacing w:line="340" w:lineRule="exact"/>
              <w:ind w:right="-42"/>
              <w:jc w:val="center"/>
              <w:rPr>
                <w:rFonts w:asciiTheme="majorBidi" w:eastAsia="Arial Unicode MS" w:hAnsiTheme="majorBidi" w:cstheme="majorBidi"/>
                <w:sz w:val="24"/>
                <w:szCs w:val="24"/>
              </w:rPr>
            </w:pPr>
            <w:r w:rsidRPr="00C908D5">
              <w:rPr>
                <w:rFonts w:asciiTheme="majorBidi" w:hAnsiTheme="majorBidi" w:cstheme="majorBidi"/>
                <w:sz w:val="24"/>
                <w:szCs w:val="24"/>
              </w:rPr>
              <w:t>3.50% - 4.70%</w:t>
            </w:r>
          </w:p>
        </w:tc>
      </w:tr>
      <w:tr w:rsidR="00C908D5" w:rsidRPr="00C908D5" w14:paraId="547B2729" w14:textId="77777777" w:rsidTr="004E0C3D">
        <w:trPr>
          <w:trHeight w:val="397"/>
        </w:trPr>
        <w:tc>
          <w:tcPr>
            <w:tcW w:w="3271" w:type="dxa"/>
            <w:vAlign w:val="bottom"/>
          </w:tcPr>
          <w:p w14:paraId="7C3B3C82" w14:textId="77777777" w:rsidR="00DD0984" w:rsidRPr="00C908D5" w:rsidRDefault="00DD0984" w:rsidP="006464E5">
            <w:pPr>
              <w:ind w:left="-108" w:right="0"/>
              <w:jc w:val="left"/>
              <w:rPr>
                <w:rFonts w:asciiTheme="majorBidi" w:eastAsia="Calibri" w:hAnsiTheme="majorBidi" w:cstheme="majorBidi"/>
                <w:sz w:val="24"/>
                <w:szCs w:val="24"/>
                <w:cs/>
              </w:rPr>
            </w:pPr>
            <w:r w:rsidRPr="00C908D5">
              <w:rPr>
                <w:rFonts w:asciiTheme="majorBidi" w:eastAsia="Calibri" w:hAnsiTheme="majorBidi" w:cstheme="majorBidi"/>
                <w:sz w:val="24"/>
                <w:szCs w:val="24"/>
              </w:rPr>
              <w:t>Lease liabilities</w:t>
            </w:r>
          </w:p>
        </w:tc>
        <w:tc>
          <w:tcPr>
            <w:tcW w:w="569" w:type="dxa"/>
            <w:shd w:val="clear" w:color="auto" w:fill="auto"/>
          </w:tcPr>
          <w:p w14:paraId="078D49E8" w14:textId="27EA1C9A" w:rsidR="00DD0984" w:rsidRPr="00C908D5" w:rsidRDefault="00DD0984" w:rsidP="006464E5">
            <w:pPr>
              <w:pStyle w:val="Heading7"/>
              <w:ind w:left="0"/>
              <w:jc w:val="center"/>
              <w:rPr>
                <w:rFonts w:asciiTheme="majorBidi" w:eastAsia="Arial Unicode MS" w:hAnsiTheme="majorBidi" w:cstheme="majorBidi"/>
                <w:u w:val="none"/>
              </w:rPr>
            </w:pPr>
            <w:r w:rsidRPr="00C908D5">
              <w:rPr>
                <w:rFonts w:asciiTheme="majorBidi" w:hAnsiTheme="majorBidi" w:cstheme="majorBidi" w:hint="cs"/>
                <w:sz w:val="24"/>
                <w:szCs w:val="24"/>
                <w:u w:val="none"/>
              </w:rPr>
              <w:t>2</w:t>
            </w:r>
            <w:r w:rsidR="007A3CE5" w:rsidRPr="00C908D5">
              <w:rPr>
                <w:rFonts w:asciiTheme="majorBidi" w:hAnsiTheme="majorBidi" w:cstheme="majorBidi"/>
                <w:sz w:val="24"/>
                <w:szCs w:val="24"/>
                <w:u w:val="none"/>
              </w:rPr>
              <w:t>4</w:t>
            </w:r>
          </w:p>
        </w:tc>
        <w:tc>
          <w:tcPr>
            <w:tcW w:w="1136" w:type="dxa"/>
            <w:shd w:val="clear" w:color="auto" w:fill="auto"/>
            <w:vAlign w:val="bottom"/>
          </w:tcPr>
          <w:p w14:paraId="5258F45D" w14:textId="12126C08" w:rsidR="00DD0984" w:rsidRPr="00C908D5" w:rsidRDefault="00DD0984"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theme="majorBidi"/>
                <w:sz w:val="24"/>
                <w:szCs w:val="24"/>
              </w:rPr>
              <w:t>-</w:t>
            </w:r>
          </w:p>
        </w:tc>
        <w:tc>
          <w:tcPr>
            <w:tcW w:w="1136" w:type="dxa"/>
            <w:shd w:val="clear" w:color="auto" w:fill="auto"/>
            <w:vAlign w:val="bottom"/>
          </w:tcPr>
          <w:p w14:paraId="39A37EA2" w14:textId="5E453259" w:rsidR="00DD0984" w:rsidRPr="00C908D5" w:rsidRDefault="00DD0984" w:rsidP="006464E5">
            <w:pPr>
              <w:tabs>
                <w:tab w:val="decimal" w:pos="972"/>
              </w:tabs>
              <w:spacing w:line="340" w:lineRule="exact"/>
              <w:ind w:right="-61"/>
              <w:jc w:val="right"/>
              <w:rPr>
                <w:rFonts w:ascii="Angsana New" w:hAnsi="Angsana New" w:cs="Angsana New"/>
                <w:sz w:val="24"/>
                <w:szCs w:val="24"/>
                <w:cs/>
              </w:rPr>
            </w:pPr>
            <w:r w:rsidRPr="00C908D5">
              <w:rPr>
                <w:rFonts w:asciiTheme="majorBidi" w:hAnsiTheme="majorBidi" w:cstheme="majorBidi"/>
                <w:sz w:val="24"/>
                <w:szCs w:val="24"/>
              </w:rPr>
              <w:t>312,034,755</w:t>
            </w:r>
          </w:p>
        </w:tc>
        <w:tc>
          <w:tcPr>
            <w:tcW w:w="1136" w:type="dxa"/>
            <w:shd w:val="clear" w:color="auto" w:fill="auto"/>
            <w:vAlign w:val="bottom"/>
          </w:tcPr>
          <w:p w14:paraId="503DE770" w14:textId="42451581" w:rsidR="00DD0984" w:rsidRPr="00C908D5" w:rsidRDefault="00DD0984" w:rsidP="006464E5">
            <w:pPr>
              <w:tabs>
                <w:tab w:val="decimal" w:pos="794"/>
              </w:tabs>
              <w:spacing w:line="340" w:lineRule="exact"/>
              <w:ind w:right="-61"/>
              <w:jc w:val="right"/>
              <w:rPr>
                <w:rFonts w:ascii="Angsana New" w:hAnsi="Angsana New" w:cs="Angsana New"/>
                <w:sz w:val="24"/>
                <w:szCs w:val="24"/>
                <w:cs/>
              </w:rPr>
            </w:pPr>
            <w:r w:rsidRPr="00C908D5">
              <w:rPr>
                <w:rFonts w:asciiTheme="majorBidi" w:hAnsiTheme="majorBidi" w:cstheme="majorBidi"/>
                <w:sz w:val="24"/>
                <w:szCs w:val="24"/>
              </w:rPr>
              <w:t>-</w:t>
            </w:r>
          </w:p>
        </w:tc>
        <w:tc>
          <w:tcPr>
            <w:tcW w:w="1136" w:type="dxa"/>
            <w:shd w:val="clear" w:color="auto" w:fill="auto"/>
            <w:vAlign w:val="bottom"/>
          </w:tcPr>
          <w:p w14:paraId="71E4A4AD" w14:textId="7222CA46" w:rsidR="00DD0984" w:rsidRPr="00C908D5" w:rsidRDefault="00DD0984" w:rsidP="006464E5">
            <w:pPr>
              <w:tabs>
                <w:tab w:val="decimal" w:pos="794"/>
              </w:tabs>
              <w:spacing w:line="340" w:lineRule="exact"/>
              <w:ind w:right="-61"/>
              <w:jc w:val="right"/>
              <w:rPr>
                <w:rFonts w:ascii="Angsana New" w:hAnsi="Angsana New" w:cs="Angsana New"/>
                <w:sz w:val="24"/>
                <w:szCs w:val="24"/>
                <w:cs/>
              </w:rPr>
            </w:pPr>
            <w:r w:rsidRPr="00C908D5">
              <w:rPr>
                <w:rFonts w:asciiTheme="majorBidi" w:hAnsiTheme="majorBidi" w:cstheme="majorBidi"/>
                <w:sz w:val="24"/>
                <w:szCs w:val="24"/>
              </w:rPr>
              <w:t>312,034,755</w:t>
            </w:r>
          </w:p>
        </w:tc>
        <w:tc>
          <w:tcPr>
            <w:tcW w:w="1426" w:type="dxa"/>
            <w:shd w:val="clear" w:color="auto" w:fill="auto"/>
            <w:vAlign w:val="bottom"/>
          </w:tcPr>
          <w:p w14:paraId="6B8E7DC0" w14:textId="6F1EB915" w:rsidR="00DD0984" w:rsidRPr="00C908D5" w:rsidRDefault="00DD0984" w:rsidP="006464E5">
            <w:pPr>
              <w:spacing w:line="340" w:lineRule="exact"/>
              <w:ind w:right="-42"/>
              <w:jc w:val="center"/>
              <w:rPr>
                <w:rFonts w:asciiTheme="majorBidi" w:eastAsia="Arial Unicode MS" w:hAnsiTheme="majorBidi" w:cstheme="majorBidi"/>
                <w:sz w:val="24"/>
                <w:szCs w:val="24"/>
                <w:cs/>
              </w:rPr>
            </w:pPr>
            <w:r w:rsidRPr="00C908D5">
              <w:rPr>
                <w:rFonts w:asciiTheme="majorBidi" w:hAnsiTheme="majorBidi" w:cstheme="majorBidi"/>
                <w:sz w:val="24"/>
                <w:szCs w:val="24"/>
              </w:rPr>
              <w:t>3.90% - 6.90%</w:t>
            </w:r>
          </w:p>
        </w:tc>
      </w:tr>
      <w:tr w:rsidR="00DD0984" w:rsidRPr="00C908D5" w14:paraId="16492891" w14:textId="77777777" w:rsidTr="00527624">
        <w:trPr>
          <w:trHeight w:val="397"/>
        </w:trPr>
        <w:tc>
          <w:tcPr>
            <w:tcW w:w="3271" w:type="dxa"/>
            <w:vAlign w:val="bottom"/>
          </w:tcPr>
          <w:p w14:paraId="762C0F5C" w14:textId="3EF61FB0" w:rsidR="00DD0984" w:rsidRPr="00C908D5" w:rsidRDefault="00DD0984" w:rsidP="006464E5">
            <w:pPr>
              <w:ind w:left="-108" w:right="0"/>
              <w:jc w:val="left"/>
              <w:rPr>
                <w:rFonts w:asciiTheme="majorBidi" w:eastAsia="Calibri" w:hAnsiTheme="majorBidi" w:cstheme="majorBidi"/>
                <w:sz w:val="24"/>
                <w:szCs w:val="24"/>
              </w:rPr>
            </w:pPr>
            <w:r w:rsidRPr="00C908D5">
              <w:rPr>
                <w:rFonts w:asciiTheme="majorBidi" w:eastAsia="Calibri" w:hAnsiTheme="majorBidi" w:cstheme="majorBidi"/>
                <w:sz w:val="24"/>
                <w:szCs w:val="24"/>
              </w:rPr>
              <w:t xml:space="preserve">Trade and other non - current payables </w:t>
            </w:r>
          </w:p>
        </w:tc>
        <w:tc>
          <w:tcPr>
            <w:tcW w:w="569" w:type="dxa"/>
            <w:shd w:val="clear" w:color="auto" w:fill="auto"/>
          </w:tcPr>
          <w:p w14:paraId="1356276C" w14:textId="441C5DAC" w:rsidR="00DD0984" w:rsidRPr="00C908D5" w:rsidRDefault="00DD0984" w:rsidP="006464E5">
            <w:pPr>
              <w:spacing w:line="340" w:lineRule="exact"/>
              <w:ind w:left="-7" w:right="12"/>
              <w:jc w:val="center"/>
              <w:rPr>
                <w:rFonts w:ascii="Angsana New" w:hAnsi="Angsana New" w:cs="Angsana New"/>
                <w:sz w:val="24"/>
                <w:szCs w:val="24"/>
              </w:rPr>
            </w:pPr>
          </w:p>
        </w:tc>
        <w:tc>
          <w:tcPr>
            <w:tcW w:w="1136" w:type="dxa"/>
            <w:shd w:val="clear" w:color="auto" w:fill="auto"/>
            <w:vAlign w:val="bottom"/>
          </w:tcPr>
          <w:p w14:paraId="6B331C65" w14:textId="484B2593" w:rsidR="00DD0984" w:rsidRPr="00C908D5" w:rsidRDefault="00DD0984" w:rsidP="006464E5">
            <w:pPr>
              <w:keepNext/>
              <w:tabs>
                <w:tab w:val="decimal" w:pos="5400"/>
                <w:tab w:val="decimal" w:pos="6660"/>
                <w:tab w:val="decimal" w:pos="7920"/>
                <w:tab w:val="decimal" w:pos="9540"/>
              </w:tabs>
              <w:ind w:right="-36"/>
              <w:jc w:val="right"/>
              <w:outlineLvl w:val="7"/>
              <w:rPr>
                <w:rFonts w:asciiTheme="majorBidi" w:eastAsia="Arial Unicode MS" w:hAnsiTheme="majorBidi" w:cstheme="majorBidi"/>
                <w:sz w:val="24"/>
                <w:szCs w:val="24"/>
                <w:cs/>
              </w:rPr>
            </w:pPr>
            <w:r w:rsidRPr="00C908D5">
              <w:rPr>
                <w:rFonts w:asciiTheme="majorBidi" w:hAnsiTheme="majorBidi" w:cstheme="majorBidi"/>
                <w:sz w:val="24"/>
                <w:szCs w:val="24"/>
              </w:rPr>
              <w:t>-</w:t>
            </w:r>
          </w:p>
        </w:tc>
        <w:tc>
          <w:tcPr>
            <w:tcW w:w="1136" w:type="dxa"/>
            <w:shd w:val="clear" w:color="auto" w:fill="auto"/>
            <w:vAlign w:val="bottom"/>
          </w:tcPr>
          <w:p w14:paraId="22D53771" w14:textId="7C1A0A76" w:rsidR="00DD0984" w:rsidRPr="00C908D5" w:rsidRDefault="00DD0984" w:rsidP="006464E5">
            <w:pPr>
              <w:tabs>
                <w:tab w:val="decimal" w:pos="972"/>
              </w:tabs>
              <w:spacing w:line="340" w:lineRule="exact"/>
              <w:ind w:right="-61"/>
              <w:jc w:val="right"/>
              <w:rPr>
                <w:rFonts w:ascii="Angsana New" w:hAnsi="Angsana New" w:cs="Angsana New"/>
                <w:sz w:val="24"/>
                <w:szCs w:val="24"/>
                <w:cs/>
              </w:rPr>
            </w:pPr>
            <w:r w:rsidRPr="00C908D5">
              <w:rPr>
                <w:rFonts w:asciiTheme="majorBidi" w:hAnsiTheme="majorBidi" w:cstheme="majorBidi"/>
                <w:sz w:val="24"/>
                <w:szCs w:val="24"/>
              </w:rPr>
              <w:t>-</w:t>
            </w:r>
          </w:p>
        </w:tc>
        <w:tc>
          <w:tcPr>
            <w:tcW w:w="1136" w:type="dxa"/>
            <w:shd w:val="clear" w:color="auto" w:fill="auto"/>
            <w:vAlign w:val="bottom"/>
          </w:tcPr>
          <w:p w14:paraId="68BCC17D" w14:textId="2053F01F" w:rsidR="00DD0984" w:rsidRPr="00C908D5" w:rsidRDefault="00DD0984" w:rsidP="006464E5">
            <w:pPr>
              <w:tabs>
                <w:tab w:val="decimal" w:pos="794"/>
              </w:tabs>
              <w:spacing w:line="340" w:lineRule="exact"/>
              <w:ind w:right="-61"/>
              <w:jc w:val="right"/>
              <w:rPr>
                <w:rFonts w:ascii="Angsana New" w:hAnsi="Angsana New" w:cs="Angsana New"/>
                <w:sz w:val="24"/>
                <w:szCs w:val="24"/>
                <w:cs/>
              </w:rPr>
            </w:pPr>
            <w:r w:rsidRPr="00C908D5">
              <w:rPr>
                <w:rFonts w:asciiTheme="majorBidi" w:hAnsiTheme="majorBidi" w:cstheme="majorBidi"/>
                <w:sz w:val="24"/>
                <w:szCs w:val="24"/>
              </w:rPr>
              <w:t>53,479,923</w:t>
            </w:r>
          </w:p>
        </w:tc>
        <w:tc>
          <w:tcPr>
            <w:tcW w:w="1136" w:type="dxa"/>
            <w:shd w:val="clear" w:color="auto" w:fill="auto"/>
            <w:vAlign w:val="bottom"/>
          </w:tcPr>
          <w:p w14:paraId="2C57D7A4" w14:textId="716C007D" w:rsidR="00DD0984" w:rsidRPr="00C908D5" w:rsidRDefault="00DD0984" w:rsidP="006464E5">
            <w:pPr>
              <w:tabs>
                <w:tab w:val="decimal" w:pos="794"/>
              </w:tabs>
              <w:spacing w:line="340" w:lineRule="exact"/>
              <w:ind w:right="-61"/>
              <w:jc w:val="right"/>
              <w:rPr>
                <w:rFonts w:ascii="Angsana New" w:hAnsi="Angsana New" w:cs="Angsana New"/>
                <w:sz w:val="24"/>
                <w:szCs w:val="24"/>
                <w:cs/>
              </w:rPr>
            </w:pPr>
            <w:r w:rsidRPr="00C908D5">
              <w:rPr>
                <w:rFonts w:asciiTheme="majorBidi" w:hAnsiTheme="majorBidi" w:cstheme="majorBidi"/>
                <w:sz w:val="24"/>
                <w:szCs w:val="24"/>
              </w:rPr>
              <w:t>53,479,923</w:t>
            </w:r>
          </w:p>
        </w:tc>
        <w:tc>
          <w:tcPr>
            <w:tcW w:w="1426" w:type="dxa"/>
            <w:shd w:val="clear" w:color="auto" w:fill="auto"/>
            <w:vAlign w:val="bottom"/>
          </w:tcPr>
          <w:p w14:paraId="40F87263" w14:textId="72C3C407" w:rsidR="00DD0984" w:rsidRPr="00C908D5" w:rsidRDefault="00DD0984" w:rsidP="006464E5">
            <w:pPr>
              <w:spacing w:line="340" w:lineRule="exact"/>
              <w:ind w:right="-42"/>
              <w:jc w:val="center"/>
              <w:rPr>
                <w:rFonts w:asciiTheme="majorBidi" w:eastAsia="Arial Unicode MS" w:hAnsiTheme="majorBidi" w:cstheme="majorBidi"/>
                <w:sz w:val="24"/>
                <w:szCs w:val="24"/>
                <w:cs/>
              </w:rPr>
            </w:pPr>
            <w:r w:rsidRPr="00C908D5">
              <w:rPr>
                <w:rFonts w:asciiTheme="majorBidi" w:hAnsiTheme="majorBidi" w:cstheme="majorBidi"/>
                <w:sz w:val="24"/>
                <w:szCs w:val="24"/>
              </w:rPr>
              <w:t>-</w:t>
            </w:r>
          </w:p>
        </w:tc>
      </w:tr>
    </w:tbl>
    <w:p w14:paraId="139A25D7" w14:textId="4D19D470" w:rsidR="0001631C" w:rsidRPr="00C908D5" w:rsidRDefault="0001631C" w:rsidP="006464E5"/>
    <w:p w14:paraId="72F7A9F8" w14:textId="224094C5" w:rsidR="00DA6C28" w:rsidRPr="00C908D5" w:rsidRDefault="00DA6C28" w:rsidP="006464E5"/>
    <w:p w14:paraId="2297FED8" w14:textId="3C185D91" w:rsidR="00DA6C28" w:rsidRPr="00C908D5" w:rsidRDefault="00DA6C28" w:rsidP="006464E5"/>
    <w:p w14:paraId="0DCA46E4" w14:textId="240E49AF" w:rsidR="00DA6C28" w:rsidRPr="00C908D5" w:rsidRDefault="00DA6C28" w:rsidP="006464E5"/>
    <w:p w14:paraId="532D8289" w14:textId="13F591F2" w:rsidR="00DA6C28" w:rsidRPr="00C908D5" w:rsidRDefault="00DA6C28" w:rsidP="006464E5"/>
    <w:p w14:paraId="4EECB207" w14:textId="69768A76" w:rsidR="00DA6C28" w:rsidRPr="00C908D5" w:rsidRDefault="00DA6C28" w:rsidP="006464E5"/>
    <w:p w14:paraId="03AABB7F" w14:textId="47E79675" w:rsidR="00DA6C28" w:rsidRPr="00C908D5" w:rsidRDefault="00DA6C28" w:rsidP="006464E5"/>
    <w:p w14:paraId="1A83DD80" w14:textId="4FD5268E" w:rsidR="00DA6C28" w:rsidRPr="00C908D5" w:rsidRDefault="00DA6C28" w:rsidP="006464E5"/>
    <w:p w14:paraId="55F31F17" w14:textId="77777777" w:rsidR="00707C22" w:rsidRPr="00C908D5" w:rsidRDefault="00707C22" w:rsidP="006464E5"/>
    <w:p w14:paraId="3F34F21F" w14:textId="6D39759D" w:rsidR="00DA6C28" w:rsidRPr="00C908D5" w:rsidRDefault="00DA6C28" w:rsidP="006464E5"/>
    <w:p w14:paraId="00583DED" w14:textId="77777777" w:rsidR="0001631C" w:rsidRPr="00C908D5" w:rsidRDefault="0001631C" w:rsidP="006464E5"/>
    <w:p w14:paraId="0D64BE14" w14:textId="1B6433D2" w:rsidR="00A006C1" w:rsidRPr="00C908D5" w:rsidRDefault="00A006C1" w:rsidP="006464E5">
      <w:pPr>
        <w:pStyle w:val="ListParagraph"/>
        <w:numPr>
          <w:ilvl w:val="1"/>
          <w:numId w:val="1"/>
        </w:numPr>
        <w:spacing w:line="280" w:lineRule="exact"/>
        <w:ind w:left="851" w:right="1" w:hanging="425"/>
        <w:outlineLvl w:val="0"/>
        <w:rPr>
          <w:rFonts w:ascii="Angsana New" w:eastAsia="MS Mincho" w:hAnsi="Angsana New"/>
          <w:b/>
          <w:bCs/>
          <w:szCs w:val="28"/>
          <w:lang w:val="x-none"/>
        </w:rPr>
      </w:pPr>
      <w:r w:rsidRPr="00C908D5">
        <w:rPr>
          <w:rFonts w:ascii="Angsana New" w:hAnsi="Angsana New"/>
          <w:b/>
          <w:bCs/>
          <w:lang w:val="x-none"/>
        </w:rPr>
        <w:lastRenderedPageBreak/>
        <w:t>Liquidity</w:t>
      </w:r>
      <w:r w:rsidRPr="00C908D5">
        <w:rPr>
          <w:rFonts w:ascii="Angsana New" w:eastAsia="MS Mincho" w:hAnsi="Angsana New"/>
          <w:b/>
          <w:bCs/>
          <w:szCs w:val="28"/>
          <w:lang w:val="x-none"/>
        </w:rPr>
        <w:t xml:space="preserve"> risk</w:t>
      </w:r>
    </w:p>
    <w:p w14:paraId="6CDCC09B" w14:textId="1ADDDC26" w:rsidR="00A006C1" w:rsidRPr="00C908D5" w:rsidRDefault="00A006C1" w:rsidP="006464E5">
      <w:pPr>
        <w:ind w:left="851" w:right="1" w:firstLine="12"/>
        <w:jc w:val="thaiDistribute"/>
        <w:rPr>
          <w:rFonts w:ascii="Angsana New" w:hAnsi="Angsana New"/>
          <w:spacing w:val="-4"/>
          <w:lang w:val="x-none"/>
        </w:rPr>
      </w:pPr>
      <w:r w:rsidRPr="00C908D5">
        <w:rPr>
          <w:rFonts w:ascii="Angsana New" w:hAnsi="Angsana New"/>
          <w:spacing w:val="-4"/>
          <w:lang w:val="x-none"/>
        </w:rPr>
        <w:t xml:space="preserve">The Group monitors the risk of a shortage of liquidity through the use of bank overdrafts, bank loans and lease contracts. Approximately </w:t>
      </w:r>
      <w:r w:rsidR="0029147F" w:rsidRPr="00C908D5">
        <w:rPr>
          <w:rFonts w:ascii="Angsana New" w:hAnsi="Angsana New" w:hint="cs"/>
          <w:spacing w:val="-4"/>
          <w:cs/>
        </w:rPr>
        <w:t>40.00</w:t>
      </w:r>
      <w:r w:rsidRPr="00C908D5">
        <w:rPr>
          <w:rFonts w:ascii="Angsana New" w:hAnsi="Angsana New"/>
          <w:spacing w:val="-4"/>
          <w:lang w:val="x-none"/>
        </w:rPr>
        <w:t xml:space="preserve">% and </w:t>
      </w:r>
      <w:r w:rsidR="00A544BB" w:rsidRPr="00C908D5">
        <w:rPr>
          <w:rFonts w:ascii="Angsana New" w:hAnsi="Angsana New"/>
          <w:spacing w:val="-4"/>
          <w:lang w:val="x-none"/>
        </w:rPr>
        <w:t xml:space="preserve">47.00% </w:t>
      </w:r>
      <w:r w:rsidRPr="00C908D5">
        <w:rPr>
          <w:rFonts w:ascii="Angsana New" w:hAnsi="Angsana New"/>
          <w:spacing w:val="-4"/>
          <w:lang w:val="x-none"/>
        </w:rPr>
        <w:t>of the Group’s debts will mature in less than one year at December 31, 202</w:t>
      </w:r>
      <w:r w:rsidR="00A544BB" w:rsidRPr="00C908D5">
        <w:rPr>
          <w:rFonts w:ascii="Angsana New" w:hAnsi="Angsana New" w:hint="cs"/>
          <w:spacing w:val="-4"/>
          <w:cs/>
          <w:lang w:val="x-none"/>
        </w:rPr>
        <w:t>4</w:t>
      </w:r>
      <w:r w:rsidRPr="00C908D5">
        <w:rPr>
          <w:rFonts w:ascii="Angsana New" w:hAnsi="Angsana New"/>
          <w:spacing w:val="-4"/>
          <w:lang w:val="x-none"/>
        </w:rPr>
        <w:t xml:space="preserve"> and 202</w:t>
      </w:r>
      <w:r w:rsidR="00A544BB" w:rsidRPr="00C908D5">
        <w:rPr>
          <w:rFonts w:ascii="Angsana New" w:hAnsi="Angsana New" w:hint="cs"/>
          <w:spacing w:val="-4"/>
          <w:cs/>
          <w:lang w:val="x-none"/>
        </w:rPr>
        <w:t>3</w:t>
      </w:r>
      <w:r w:rsidRPr="00C908D5">
        <w:rPr>
          <w:rFonts w:ascii="Angsana New" w:hAnsi="Angsana New"/>
          <w:spacing w:val="-4"/>
          <w:lang w:val="x-none"/>
        </w:rPr>
        <w:t>,</w:t>
      </w:r>
      <w:r w:rsidR="007024DD" w:rsidRPr="00C908D5">
        <w:rPr>
          <w:rFonts w:ascii="Angsana New" w:hAnsi="Angsana New"/>
          <w:spacing w:val="-4"/>
          <w:lang w:val="x-none"/>
        </w:rPr>
        <w:t xml:space="preserve"> </w:t>
      </w:r>
      <w:r w:rsidRPr="00C908D5">
        <w:rPr>
          <w:rFonts w:ascii="Angsana New" w:hAnsi="Angsana New"/>
          <w:spacing w:val="-4"/>
          <w:cs/>
          <w:lang w:val="x-none"/>
        </w:rPr>
        <w:t>(</w:t>
      </w:r>
      <w:r w:rsidRPr="00C908D5">
        <w:rPr>
          <w:rFonts w:ascii="Angsana New" w:hAnsi="Angsana New"/>
          <w:spacing w:val="-4"/>
          <w:lang w:val="x-none"/>
        </w:rPr>
        <w:t xml:space="preserve">the Company only: </w:t>
      </w:r>
      <w:r w:rsidRPr="00C908D5">
        <w:rPr>
          <w:rFonts w:ascii="Angsana New" w:hAnsi="Angsana New"/>
          <w:spacing w:val="-4"/>
          <w:cs/>
          <w:lang w:val="x-none"/>
        </w:rPr>
        <w:t xml:space="preserve"> </w:t>
      </w:r>
      <w:r w:rsidRPr="00C908D5">
        <w:rPr>
          <w:rFonts w:ascii="Angsana New" w:hAnsi="Angsana New"/>
          <w:spacing w:val="-4"/>
          <w:lang w:val="x-none"/>
        </w:rPr>
        <w:t>As at</w:t>
      </w:r>
      <w:r w:rsidRPr="00C908D5">
        <w:rPr>
          <w:rFonts w:ascii="Angsana New" w:hAnsi="Angsana New"/>
          <w:spacing w:val="-4"/>
          <w:cs/>
          <w:lang w:val="x-none"/>
        </w:rPr>
        <w:t xml:space="preserve"> </w:t>
      </w:r>
      <w:r w:rsidRPr="00C908D5">
        <w:rPr>
          <w:rFonts w:ascii="Angsana New" w:hAnsi="Angsana New"/>
          <w:spacing w:val="-4"/>
          <w:lang w:val="x-none"/>
        </w:rPr>
        <w:t>202</w:t>
      </w:r>
      <w:r w:rsidR="00A544BB" w:rsidRPr="00C908D5">
        <w:rPr>
          <w:rFonts w:ascii="Angsana New" w:hAnsi="Angsana New"/>
          <w:spacing w:val="-4"/>
        </w:rPr>
        <w:t>4</w:t>
      </w:r>
      <w:r w:rsidRPr="00C908D5">
        <w:rPr>
          <w:rFonts w:ascii="Angsana New" w:hAnsi="Angsana New"/>
          <w:spacing w:val="-4"/>
          <w:lang w:val="x-none"/>
        </w:rPr>
        <w:t>,</w:t>
      </w:r>
      <w:r w:rsidR="0029147F" w:rsidRPr="00C908D5">
        <w:rPr>
          <w:rFonts w:ascii="Angsana New" w:hAnsi="Angsana New" w:hint="cs"/>
          <w:spacing w:val="-4"/>
          <w:cs/>
          <w:lang w:val="x-none"/>
        </w:rPr>
        <w:t xml:space="preserve"> 41.00</w:t>
      </w:r>
      <w:r w:rsidRPr="00C908D5">
        <w:rPr>
          <w:rFonts w:ascii="Angsana New" w:hAnsi="Angsana New"/>
          <w:spacing w:val="-4"/>
          <w:lang w:val="x-none"/>
        </w:rPr>
        <w:t>% an</w:t>
      </w:r>
      <w:r w:rsidRPr="00C908D5">
        <w:rPr>
          <w:rFonts w:ascii="Angsana New" w:hAnsi="Angsana New" w:cs="Angsana New"/>
        </w:rPr>
        <w:t xml:space="preserve">d </w:t>
      </w:r>
      <w:r w:rsidR="00641049" w:rsidRPr="00C908D5">
        <w:rPr>
          <w:rFonts w:ascii="Angsana New" w:hAnsi="Angsana New" w:cs="Angsana New"/>
        </w:rPr>
        <w:t>202</w:t>
      </w:r>
      <w:r w:rsidR="00A544BB" w:rsidRPr="00C908D5">
        <w:rPr>
          <w:rFonts w:ascii="Angsana New" w:hAnsi="Angsana New" w:cs="Angsana New"/>
        </w:rPr>
        <w:t>3</w:t>
      </w:r>
      <w:r w:rsidR="00641049" w:rsidRPr="00C908D5">
        <w:rPr>
          <w:rFonts w:ascii="Angsana New" w:hAnsi="Angsana New" w:cs="Angsana New"/>
        </w:rPr>
        <w:t>,</w:t>
      </w:r>
      <w:r w:rsidR="00641049" w:rsidRPr="00C908D5">
        <w:rPr>
          <w:rFonts w:ascii="Angsana New" w:hAnsi="Angsana New" w:cs="Angsana New"/>
          <w:cs/>
        </w:rPr>
        <w:t xml:space="preserve"> </w:t>
      </w:r>
      <w:r w:rsidR="00641049" w:rsidRPr="00C908D5">
        <w:rPr>
          <w:rFonts w:ascii="Angsana New" w:hAnsi="Angsana New"/>
          <w:spacing w:val="-4"/>
        </w:rPr>
        <w:t>48.00</w:t>
      </w:r>
      <w:r w:rsidR="00641049" w:rsidRPr="00C908D5">
        <w:rPr>
          <w:rFonts w:ascii="Angsana New" w:hAnsi="Angsana New" w:cs="Angsana New"/>
        </w:rPr>
        <w:t>%</w:t>
      </w:r>
      <w:r w:rsidRPr="00C908D5">
        <w:rPr>
          <w:rFonts w:ascii="Angsana New" w:hAnsi="Angsana New" w:cs="Angsana New"/>
          <w:cs/>
        </w:rPr>
        <w:t xml:space="preserve">) </w:t>
      </w:r>
      <w:r w:rsidRPr="00C908D5">
        <w:rPr>
          <w:rFonts w:ascii="Angsana New" w:hAnsi="Angsana New"/>
          <w:spacing w:val="-4"/>
          <w:lang w:val="x-none"/>
        </w:rPr>
        <w:t>based on the carrying value of borrowings reflected in the financial statements. The Group has assessed the concentration of risk with respect to refinancing its debts and concluded it to be low. The Group has access to a sufficient variety of sources of funding.</w:t>
      </w:r>
    </w:p>
    <w:p w14:paraId="5B8A96BA" w14:textId="65664E91" w:rsidR="003E647C" w:rsidRPr="00C908D5" w:rsidRDefault="003E647C" w:rsidP="006464E5">
      <w:pPr>
        <w:spacing w:before="120"/>
        <w:ind w:left="798" w:right="1"/>
        <w:jc w:val="thaiDistribute"/>
        <w:rPr>
          <w:rFonts w:ascii="Angsana New" w:hAnsi="Angsana New" w:cs="Angsana New"/>
        </w:rPr>
      </w:pPr>
      <w:r w:rsidRPr="00C908D5">
        <w:rPr>
          <w:rFonts w:ascii="Angsana New" w:hAnsi="Angsana New" w:cs="Angsana New"/>
        </w:rPr>
        <w:t>The table below summarises the maturity profile of the Group’s non-derivative financial liabilities as</w:t>
      </w:r>
      <w:r w:rsidRPr="00C908D5">
        <w:rPr>
          <w:rFonts w:ascii="Angsana New" w:hAnsi="Angsana New" w:cs="Angsana New" w:hint="cs"/>
          <w:cs/>
        </w:rPr>
        <w:t xml:space="preserve"> </w:t>
      </w:r>
      <w:r w:rsidRPr="00C908D5">
        <w:rPr>
          <w:rFonts w:ascii="Angsana New" w:hAnsi="Angsana New" w:cs="Angsana New"/>
        </w:rPr>
        <w:t>at December 31, 202</w:t>
      </w:r>
      <w:r w:rsidR="00406663" w:rsidRPr="00C908D5">
        <w:rPr>
          <w:rFonts w:ascii="Angsana New" w:hAnsi="Angsana New" w:cs="Angsana New"/>
        </w:rPr>
        <w:t>4</w:t>
      </w:r>
      <w:r w:rsidRPr="00C908D5">
        <w:rPr>
          <w:rFonts w:ascii="Angsana New" w:hAnsi="Angsana New" w:cs="Angsana New"/>
        </w:rPr>
        <w:t xml:space="preserve"> and 202</w:t>
      </w:r>
      <w:r w:rsidR="00406663" w:rsidRPr="00C908D5">
        <w:rPr>
          <w:rFonts w:ascii="Angsana New" w:hAnsi="Angsana New" w:cs="Angsana New"/>
        </w:rPr>
        <w:t>3</w:t>
      </w:r>
      <w:r w:rsidRPr="00C908D5">
        <w:rPr>
          <w:rFonts w:ascii="Angsana New" w:hAnsi="Angsana New" w:cs="Angsana New"/>
        </w:rPr>
        <w:t>, based on contractual undiscounted cash flows</w:t>
      </w:r>
      <w:r w:rsidR="00760E57" w:rsidRPr="00C908D5">
        <w:rPr>
          <w:rFonts w:ascii="Angsana New" w:hAnsi="Angsana New" w:cs="Angsana New"/>
        </w:rPr>
        <w:t xml:space="preserve"> as follows :</w:t>
      </w:r>
    </w:p>
    <w:tbl>
      <w:tblPr>
        <w:tblW w:w="9923" w:type="dxa"/>
        <w:tblInd w:w="108" w:type="dxa"/>
        <w:tblLayout w:type="fixed"/>
        <w:tblLook w:val="04A0" w:firstRow="1" w:lastRow="0" w:firstColumn="1" w:lastColumn="0" w:noHBand="0" w:noVBand="1"/>
      </w:tblPr>
      <w:tblGrid>
        <w:gridCol w:w="3119"/>
        <w:gridCol w:w="567"/>
        <w:gridCol w:w="1275"/>
        <w:gridCol w:w="1276"/>
        <w:gridCol w:w="1276"/>
        <w:gridCol w:w="1134"/>
        <w:gridCol w:w="1276"/>
      </w:tblGrid>
      <w:tr w:rsidR="00C908D5" w:rsidRPr="00C908D5" w14:paraId="43A4D5DC" w14:textId="77777777" w:rsidTr="004E0C3D">
        <w:trPr>
          <w:trHeight w:val="397"/>
          <w:tblHeader/>
        </w:trPr>
        <w:tc>
          <w:tcPr>
            <w:tcW w:w="3119" w:type="dxa"/>
            <w:shd w:val="clear" w:color="auto" w:fill="auto"/>
            <w:noWrap/>
            <w:hideMark/>
          </w:tcPr>
          <w:p w14:paraId="0347B914" w14:textId="77777777" w:rsidR="002A0016" w:rsidRPr="00C908D5" w:rsidRDefault="002A0016" w:rsidP="006464E5">
            <w:pPr>
              <w:jc w:val="left"/>
              <w:rPr>
                <w:rFonts w:ascii="Angsana New" w:hAnsi="Angsana New" w:cs="Angsana New"/>
                <w:sz w:val="24"/>
                <w:szCs w:val="24"/>
                <w:cs/>
                <w:lang w:val="x-none"/>
              </w:rPr>
            </w:pPr>
          </w:p>
        </w:tc>
        <w:tc>
          <w:tcPr>
            <w:tcW w:w="567" w:type="dxa"/>
            <w:shd w:val="clear" w:color="auto" w:fill="auto"/>
          </w:tcPr>
          <w:p w14:paraId="7193F6F3" w14:textId="77777777" w:rsidR="002A0016" w:rsidRPr="00C908D5" w:rsidRDefault="002A0016" w:rsidP="006464E5">
            <w:pPr>
              <w:spacing w:line="380" w:lineRule="exact"/>
              <w:jc w:val="right"/>
              <w:rPr>
                <w:rFonts w:ascii="Angsana New" w:hAnsi="Angsana New" w:cs="Angsana New"/>
                <w:sz w:val="24"/>
                <w:szCs w:val="24"/>
              </w:rPr>
            </w:pPr>
          </w:p>
        </w:tc>
        <w:tc>
          <w:tcPr>
            <w:tcW w:w="6237" w:type="dxa"/>
            <w:gridSpan w:val="5"/>
            <w:shd w:val="clear" w:color="auto" w:fill="auto"/>
            <w:noWrap/>
            <w:vAlign w:val="bottom"/>
            <w:hideMark/>
          </w:tcPr>
          <w:p w14:paraId="5475BB72" w14:textId="77777777" w:rsidR="002A0016" w:rsidRPr="00C908D5" w:rsidRDefault="002A0016" w:rsidP="006464E5">
            <w:pPr>
              <w:pBdr>
                <w:bottom w:val="single" w:sz="4" w:space="1" w:color="auto"/>
              </w:pBdr>
              <w:spacing w:line="380" w:lineRule="exact"/>
              <w:ind w:right="0"/>
              <w:jc w:val="right"/>
              <w:rPr>
                <w:rFonts w:ascii="Angsana New" w:hAnsi="Angsana New" w:cs="Angsana New"/>
                <w:sz w:val="24"/>
                <w:szCs w:val="24"/>
              </w:rPr>
            </w:pPr>
            <w:r w:rsidRPr="00C908D5">
              <w:rPr>
                <w:rFonts w:asciiTheme="majorBidi" w:hAnsiTheme="majorBidi" w:cstheme="majorBidi"/>
                <w:sz w:val="24"/>
                <w:szCs w:val="24"/>
                <w:cs/>
                <w:lang w:val="x-none"/>
              </w:rPr>
              <w:t>(</w:t>
            </w:r>
            <w:r w:rsidRPr="00C908D5">
              <w:rPr>
                <w:rFonts w:asciiTheme="majorBidi" w:hAnsiTheme="majorBidi" w:cstheme="majorBidi"/>
                <w:sz w:val="24"/>
                <w:szCs w:val="24"/>
                <w:lang w:val="x-none"/>
              </w:rPr>
              <w:t>Unit</w:t>
            </w:r>
            <w:r w:rsidRPr="00C908D5">
              <w:rPr>
                <w:rFonts w:asciiTheme="majorBidi" w:hAnsiTheme="majorBidi" w:cstheme="majorBidi"/>
                <w:sz w:val="24"/>
                <w:szCs w:val="24"/>
              </w:rPr>
              <w:t xml:space="preserve"> </w:t>
            </w:r>
            <w:r w:rsidRPr="00C908D5">
              <w:rPr>
                <w:rFonts w:asciiTheme="majorBidi" w:hAnsiTheme="majorBidi" w:cstheme="majorBidi"/>
                <w:sz w:val="24"/>
                <w:szCs w:val="24"/>
                <w:lang w:val="x-none"/>
              </w:rPr>
              <w:t>: Baht)</w:t>
            </w:r>
          </w:p>
        </w:tc>
      </w:tr>
      <w:tr w:rsidR="00C908D5" w:rsidRPr="00C908D5" w14:paraId="499BAF70" w14:textId="77777777" w:rsidTr="004E0C3D">
        <w:trPr>
          <w:trHeight w:val="397"/>
          <w:tblHeader/>
        </w:trPr>
        <w:tc>
          <w:tcPr>
            <w:tcW w:w="3119" w:type="dxa"/>
            <w:shd w:val="clear" w:color="auto" w:fill="auto"/>
            <w:noWrap/>
            <w:hideMark/>
          </w:tcPr>
          <w:p w14:paraId="25AD43C6" w14:textId="77777777" w:rsidR="002A0016" w:rsidRPr="00C908D5" w:rsidRDefault="002A0016" w:rsidP="006464E5">
            <w:pPr>
              <w:jc w:val="left"/>
              <w:rPr>
                <w:rFonts w:ascii="Angsana New" w:hAnsi="Angsana New" w:cs="Angsana New"/>
                <w:sz w:val="24"/>
                <w:szCs w:val="24"/>
              </w:rPr>
            </w:pPr>
          </w:p>
        </w:tc>
        <w:tc>
          <w:tcPr>
            <w:tcW w:w="567" w:type="dxa"/>
            <w:shd w:val="clear" w:color="auto" w:fill="auto"/>
            <w:vAlign w:val="bottom"/>
          </w:tcPr>
          <w:p w14:paraId="030DB729" w14:textId="77777777" w:rsidR="002A0016" w:rsidRPr="00C908D5" w:rsidRDefault="002A0016" w:rsidP="006464E5">
            <w:pPr>
              <w:spacing w:line="380" w:lineRule="exact"/>
              <w:jc w:val="center"/>
              <w:rPr>
                <w:rFonts w:ascii="Angsana New" w:hAnsi="Angsana New" w:cs="Angsana New"/>
                <w:sz w:val="24"/>
                <w:szCs w:val="24"/>
                <w:cs/>
              </w:rPr>
            </w:pPr>
          </w:p>
        </w:tc>
        <w:tc>
          <w:tcPr>
            <w:tcW w:w="6237" w:type="dxa"/>
            <w:gridSpan w:val="5"/>
            <w:shd w:val="clear" w:color="auto" w:fill="auto"/>
            <w:noWrap/>
            <w:vAlign w:val="bottom"/>
            <w:hideMark/>
          </w:tcPr>
          <w:p w14:paraId="40384429" w14:textId="130BF7C0" w:rsidR="002A0016" w:rsidRPr="00C908D5" w:rsidRDefault="002A0016" w:rsidP="006464E5">
            <w:pPr>
              <w:pBdr>
                <w:bottom w:val="single" w:sz="4" w:space="1" w:color="auto"/>
              </w:pBdr>
              <w:spacing w:line="380" w:lineRule="exact"/>
              <w:jc w:val="center"/>
              <w:rPr>
                <w:rFonts w:ascii="Angsana New" w:hAnsi="Angsana New" w:cs="Angsana New"/>
                <w:sz w:val="24"/>
                <w:szCs w:val="24"/>
              </w:rPr>
            </w:pPr>
            <w:r w:rsidRPr="00C908D5">
              <w:rPr>
                <w:rFonts w:asciiTheme="majorBidi" w:hAnsiTheme="majorBidi" w:cstheme="majorBidi"/>
                <w:sz w:val="24"/>
                <w:szCs w:val="24"/>
              </w:rPr>
              <w:t xml:space="preserve">Consolidated financial statements </w:t>
            </w:r>
            <w:r w:rsidRPr="00C908D5">
              <w:rPr>
                <w:rFonts w:asciiTheme="majorBidi" w:hAnsiTheme="majorBidi" w:cstheme="majorBidi"/>
                <w:sz w:val="24"/>
                <w:szCs w:val="24"/>
                <w:lang w:val="x-none"/>
              </w:rPr>
              <w:t xml:space="preserve">as at </w:t>
            </w:r>
            <w:r w:rsidRPr="00C908D5">
              <w:rPr>
                <w:rFonts w:asciiTheme="majorBidi" w:hAnsiTheme="majorBidi" w:cstheme="majorBidi"/>
                <w:sz w:val="24"/>
                <w:szCs w:val="24"/>
              </w:rPr>
              <w:t>31</w:t>
            </w:r>
            <w:r w:rsidRPr="00C908D5">
              <w:rPr>
                <w:rFonts w:asciiTheme="majorBidi" w:hAnsiTheme="majorBidi" w:cstheme="majorBidi"/>
                <w:sz w:val="24"/>
                <w:szCs w:val="24"/>
                <w:cs/>
                <w:lang w:val="x-none"/>
              </w:rPr>
              <w:t xml:space="preserve"> </w:t>
            </w:r>
            <w:r w:rsidRPr="00C908D5">
              <w:rPr>
                <w:rFonts w:asciiTheme="majorBidi" w:hAnsiTheme="majorBidi" w:cstheme="majorBidi"/>
                <w:sz w:val="24"/>
                <w:szCs w:val="24"/>
                <w:lang w:val="x-none"/>
              </w:rPr>
              <w:t xml:space="preserve">December </w:t>
            </w:r>
            <w:r w:rsidRPr="00C908D5">
              <w:rPr>
                <w:rFonts w:asciiTheme="majorBidi" w:hAnsiTheme="majorBidi" w:cstheme="majorBidi"/>
                <w:sz w:val="24"/>
                <w:szCs w:val="24"/>
              </w:rPr>
              <w:t>20</w:t>
            </w:r>
            <w:r w:rsidRPr="00C908D5">
              <w:rPr>
                <w:rFonts w:asciiTheme="majorBidi" w:hAnsiTheme="majorBidi" w:cstheme="majorBidi" w:hint="cs"/>
                <w:sz w:val="24"/>
                <w:szCs w:val="24"/>
              </w:rPr>
              <w:t>2</w:t>
            </w:r>
            <w:r w:rsidRPr="00C908D5">
              <w:rPr>
                <w:rFonts w:asciiTheme="majorBidi" w:hAnsiTheme="majorBidi" w:cstheme="majorBidi"/>
                <w:sz w:val="24"/>
                <w:szCs w:val="24"/>
              </w:rPr>
              <w:t>4</w:t>
            </w:r>
          </w:p>
        </w:tc>
      </w:tr>
      <w:tr w:rsidR="00C908D5" w:rsidRPr="00C908D5" w14:paraId="52F5ACF2" w14:textId="77777777" w:rsidTr="004E0C3D">
        <w:trPr>
          <w:trHeight w:val="397"/>
          <w:tblHeader/>
        </w:trPr>
        <w:tc>
          <w:tcPr>
            <w:tcW w:w="3119" w:type="dxa"/>
            <w:shd w:val="clear" w:color="auto" w:fill="auto"/>
            <w:noWrap/>
          </w:tcPr>
          <w:p w14:paraId="74A644A9" w14:textId="77777777" w:rsidR="002A0016" w:rsidRPr="00C908D5" w:rsidRDefault="002A0016" w:rsidP="006464E5">
            <w:pPr>
              <w:jc w:val="left"/>
              <w:rPr>
                <w:rFonts w:ascii="Angsana New" w:hAnsi="Angsana New" w:cs="Angsana New"/>
                <w:sz w:val="24"/>
                <w:szCs w:val="24"/>
              </w:rPr>
            </w:pPr>
          </w:p>
        </w:tc>
        <w:tc>
          <w:tcPr>
            <w:tcW w:w="567" w:type="dxa"/>
            <w:shd w:val="clear" w:color="auto" w:fill="auto"/>
            <w:vAlign w:val="bottom"/>
          </w:tcPr>
          <w:p w14:paraId="29A4F398" w14:textId="77777777" w:rsidR="002A0016" w:rsidRPr="00C908D5" w:rsidRDefault="002A0016" w:rsidP="006464E5">
            <w:pPr>
              <w:spacing w:line="380" w:lineRule="exact"/>
              <w:jc w:val="center"/>
              <w:rPr>
                <w:rFonts w:ascii="Angsana New" w:hAnsi="Angsana New" w:cs="Angsana New"/>
                <w:sz w:val="24"/>
                <w:szCs w:val="24"/>
                <w:cs/>
              </w:rPr>
            </w:pPr>
          </w:p>
        </w:tc>
        <w:tc>
          <w:tcPr>
            <w:tcW w:w="1275" w:type="dxa"/>
            <w:shd w:val="clear" w:color="auto" w:fill="auto"/>
            <w:noWrap/>
            <w:vAlign w:val="bottom"/>
          </w:tcPr>
          <w:p w14:paraId="3821CCC9" w14:textId="77777777" w:rsidR="002A0016" w:rsidRPr="00C908D5" w:rsidRDefault="002A0016" w:rsidP="006464E5">
            <w:pPr>
              <w:spacing w:line="280" w:lineRule="exact"/>
              <w:ind w:right="1"/>
              <w:jc w:val="center"/>
              <w:outlineLvl w:val="0"/>
              <w:rPr>
                <w:rFonts w:asciiTheme="majorBidi" w:hAnsiTheme="majorBidi" w:cstheme="majorBidi"/>
                <w:sz w:val="24"/>
                <w:szCs w:val="24"/>
              </w:rPr>
            </w:pPr>
            <w:r w:rsidRPr="00C908D5">
              <w:rPr>
                <w:rFonts w:asciiTheme="majorBidi" w:hAnsiTheme="majorBidi" w:cstheme="majorBidi"/>
                <w:sz w:val="24"/>
                <w:szCs w:val="24"/>
              </w:rPr>
              <w:t>On</w:t>
            </w:r>
          </w:p>
        </w:tc>
        <w:tc>
          <w:tcPr>
            <w:tcW w:w="1276" w:type="dxa"/>
            <w:shd w:val="clear" w:color="auto" w:fill="auto"/>
            <w:vAlign w:val="bottom"/>
          </w:tcPr>
          <w:p w14:paraId="03BA0833" w14:textId="77777777" w:rsidR="002A0016" w:rsidRPr="00C908D5" w:rsidRDefault="002A0016" w:rsidP="006464E5">
            <w:pPr>
              <w:spacing w:line="280" w:lineRule="exact"/>
              <w:ind w:right="1"/>
              <w:jc w:val="center"/>
              <w:outlineLvl w:val="0"/>
              <w:rPr>
                <w:rFonts w:asciiTheme="majorBidi" w:hAnsiTheme="majorBidi" w:cstheme="majorBidi"/>
                <w:sz w:val="24"/>
                <w:szCs w:val="24"/>
              </w:rPr>
            </w:pPr>
            <w:r w:rsidRPr="00C908D5">
              <w:rPr>
                <w:rFonts w:asciiTheme="majorBidi" w:hAnsiTheme="majorBidi" w:cstheme="majorBidi"/>
                <w:sz w:val="24"/>
                <w:szCs w:val="24"/>
              </w:rPr>
              <w:t>Less than 1</w:t>
            </w:r>
          </w:p>
        </w:tc>
        <w:tc>
          <w:tcPr>
            <w:tcW w:w="1276" w:type="dxa"/>
            <w:shd w:val="clear" w:color="auto" w:fill="auto"/>
            <w:vAlign w:val="bottom"/>
          </w:tcPr>
          <w:p w14:paraId="12D94374" w14:textId="77777777" w:rsidR="002A0016" w:rsidRPr="00C908D5" w:rsidRDefault="002A0016" w:rsidP="006464E5">
            <w:pPr>
              <w:spacing w:line="280" w:lineRule="exact"/>
              <w:ind w:right="1"/>
              <w:jc w:val="center"/>
              <w:outlineLvl w:val="0"/>
              <w:rPr>
                <w:rFonts w:asciiTheme="majorBidi" w:hAnsiTheme="majorBidi" w:cstheme="majorBidi"/>
                <w:sz w:val="24"/>
                <w:szCs w:val="24"/>
              </w:rPr>
            </w:pPr>
            <w:r w:rsidRPr="00C908D5">
              <w:rPr>
                <w:rFonts w:asciiTheme="majorBidi" w:hAnsiTheme="majorBidi" w:cstheme="majorBidi"/>
                <w:sz w:val="24"/>
                <w:szCs w:val="24"/>
              </w:rPr>
              <w:t>1</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to 5</w:t>
            </w:r>
          </w:p>
        </w:tc>
        <w:tc>
          <w:tcPr>
            <w:tcW w:w="1134" w:type="dxa"/>
            <w:shd w:val="clear" w:color="auto" w:fill="auto"/>
            <w:vAlign w:val="bottom"/>
          </w:tcPr>
          <w:p w14:paraId="33FD7216" w14:textId="77777777" w:rsidR="002A0016" w:rsidRPr="00C908D5" w:rsidRDefault="002A0016" w:rsidP="006464E5">
            <w:pPr>
              <w:spacing w:line="280" w:lineRule="exact"/>
              <w:ind w:right="1"/>
              <w:jc w:val="center"/>
              <w:outlineLvl w:val="0"/>
              <w:rPr>
                <w:rFonts w:asciiTheme="majorBidi" w:hAnsiTheme="majorBidi" w:cstheme="majorBidi"/>
                <w:sz w:val="24"/>
                <w:szCs w:val="24"/>
              </w:rPr>
            </w:pPr>
            <w:r w:rsidRPr="00C908D5">
              <w:rPr>
                <w:rFonts w:asciiTheme="majorBidi" w:hAnsiTheme="majorBidi" w:cstheme="majorBidi"/>
                <w:sz w:val="24"/>
                <w:szCs w:val="24"/>
              </w:rPr>
              <w:t>Over</w:t>
            </w:r>
          </w:p>
        </w:tc>
        <w:tc>
          <w:tcPr>
            <w:tcW w:w="1276" w:type="dxa"/>
            <w:shd w:val="clear" w:color="auto" w:fill="auto"/>
            <w:vAlign w:val="bottom"/>
          </w:tcPr>
          <w:p w14:paraId="1D0E91A2" w14:textId="77777777" w:rsidR="002A0016" w:rsidRPr="00C908D5" w:rsidRDefault="002A0016" w:rsidP="006464E5">
            <w:pPr>
              <w:spacing w:line="280" w:lineRule="exact"/>
              <w:ind w:right="1"/>
              <w:jc w:val="center"/>
              <w:outlineLvl w:val="0"/>
              <w:rPr>
                <w:rFonts w:asciiTheme="majorBidi" w:hAnsiTheme="majorBidi" w:cstheme="majorBidi"/>
                <w:sz w:val="24"/>
                <w:szCs w:val="24"/>
              </w:rPr>
            </w:pPr>
          </w:p>
        </w:tc>
      </w:tr>
      <w:tr w:rsidR="00C908D5" w:rsidRPr="00C908D5" w14:paraId="5B233317" w14:textId="77777777" w:rsidTr="004E0C3D">
        <w:trPr>
          <w:trHeight w:val="397"/>
          <w:tblHeader/>
        </w:trPr>
        <w:tc>
          <w:tcPr>
            <w:tcW w:w="3119" w:type="dxa"/>
            <w:shd w:val="clear" w:color="auto" w:fill="auto"/>
            <w:noWrap/>
            <w:hideMark/>
          </w:tcPr>
          <w:p w14:paraId="35F8A97D" w14:textId="77777777" w:rsidR="002A0016" w:rsidRPr="00C908D5" w:rsidRDefault="002A0016" w:rsidP="006464E5">
            <w:pPr>
              <w:jc w:val="left"/>
              <w:rPr>
                <w:rFonts w:ascii="Angsana New" w:hAnsi="Angsana New" w:cs="Angsana New"/>
                <w:sz w:val="24"/>
                <w:szCs w:val="24"/>
              </w:rPr>
            </w:pPr>
          </w:p>
        </w:tc>
        <w:tc>
          <w:tcPr>
            <w:tcW w:w="567" w:type="dxa"/>
            <w:shd w:val="clear" w:color="auto" w:fill="auto"/>
            <w:vAlign w:val="bottom"/>
          </w:tcPr>
          <w:p w14:paraId="1F8AF7A1" w14:textId="77777777" w:rsidR="002A0016" w:rsidRPr="00C908D5" w:rsidRDefault="002A0016" w:rsidP="006464E5">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sz w:val="24"/>
                <w:szCs w:val="24"/>
                <w:cs/>
              </w:rPr>
            </w:pPr>
            <w:r w:rsidRPr="00C908D5">
              <w:rPr>
                <w:rFonts w:asciiTheme="majorBidi" w:eastAsia="Arial Unicode MS" w:hAnsiTheme="majorBidi" w:cstheme="majorBidi"/>
                <w:sz w:val="24"/>
                <w:szCs w:val="24"/>
              </w:rPr>
              <w:t>Note</w:t>
            </w:r>
          </w:p>
        </w:tc>
        <w:tc>
          <w:tcPr>
            <w:tcW w:w="1275" w:type="dxa"/>
            <w:shd w:val="clear" w:color="auto" w:fill="auto"/>
            <w:noWrap/>
            <w:vAlign w:val="bottom"/>
            <w:hideMark/>
          </w:tcPr>
          <w:p w14:paraId="314A9F73" w14:textId="77777777" w:rsidR="002A0016" w:rsidRPr="00C908D5" w:rsidRDefault="002A0016" w:rsidP="006464E5">
            <w:pPr>
              <w:pBdr>
                <w:bottom w:val="single" w:sz="4" w:space="1" w:color="auto"/>
              </w:pBdr>
              <w:spacing w:line="280" w:lineRule="exact"/>
              <w:ind w:right="1"/>
              <w:jc w:val="center"/>
              <w:outlineLvl w:val="0"/>
              <w:rPr>
                <w:rFonts w:asciiTheme="majorBidi" w:hAnsiTheme="majorBidi" w:cstheme="majorBidi"/>
                <w:sz w:val="24"/>
                <w:szCs w:val="24"/>
              </w:rPr>
            </w:pPr>
            <w:r w:rsidRPr="00C908D5">
              <w:rPr>
                <w:rFonts w:asciiTheme="majorBidi" w:hAnsiTheme="majorBidi" w:cstheme="majorBidi"/>
                <w:sz w:val="24"/>
                <w:szCs w:val="24"/>
              </w:rPr>
              <w:t>demand</w:t>
            </w:r>
          </w:p>
        </w:tc>
        <w:tc>
          <w:tcPr>
            <w:tcW w:w="1276" w:type="dxa"/>
            <w:shd w:val="clear" w:color="auto" w:fill="auto"/>
            <w:noWrap/>
            <w:vAlign w:val="bottom"/>
            <w:hideMark/>
          </w:tcPr>
          <w:p w14:paraId="16D3CEF4" w14:textId="77777777" w:rsidR="002A0016" w:rsidRPr="00C908D5" w:rsidRDefault="002A0016" w:rsidP="006464E5">
            <w:pPr>
              <w:pBdr>
                <w:bottom w:val="single" w:sz="4" w:space="1" w:color="auto"/>
              </w:pBdr>
              <w:spacing w:line="280" w:lineRule="exact"/>
              <w:ind w:right="1"/>
              <w:jc w:val="center"/>
              <w:outlineLvl w:val="0"/>
              <w:rPr>
                <w:rFonts w:asciiTheme="majorBidi" w:hAnsiTheme="majorBidi" w:cstheme="majorBidi"/>
                <w:sz w:val="24"/>
                <w:szCs w:val="24"/>
              </w:rPr>
            </w:pPr>
            <w:r w:rsidRPr="00C908D5">
              <w:rPr>
                <w:rFonts w:asciiTheme="majorBidi" w:hAnsiTheme="majorBidi" w:cstheme="majorBidi"/>
                <w:sz w:val="24"/>
                <w:szCs w:val="24"/>
              </w:rPr>
              <w:t>year</w:t>
            </w:r>
          </w:p>
        </w:tc>
        <w:tc>
          <w:tcPr>
            <w:tcW w:w="1276" w:type="dxa"/>
            <w:shd w:val="clear" w:color="auto" w:fill="auto"/>
            <w:noWrap/>
            <w:vAlign w:val="bottom"/>
            <w:hideMark/>
          </w:tcPr>
          <w:p w14:paraId="56B727C1" w14:textId="77777777" w:rsidR="002A0016" w:rsidRPr="00C908D5" w:rsidRDefault="002A0016" w:rsidP="006464E5">
            <w:pPr>
              <w:pBdr>
                <w:bottom w:val="single" w:sz="4" w:space="1" w:color="auto"/>
              </w:pBdr>
              <w:spacing w:line="280" w:lineRule="exact"/>
              <w:ind w:right="1"/>
              <w:jc w:val="center"/>
              <w:outlineLvl w:val="0"/>
              <w:rPr>
                <w:rFonts w:asciiTheme="majorBidi" w:hAnsiTheme="majorBidi" w:cstheme="majorBidi"/>
                <w:sz w:val="24"/>
                <w:szCs w:val="24"/>
              </w:rPr>
            </w:pPr>
            <w:r w:rsidRPr="00C908D5">
              <w:rPr>
                <w:rFonts w:asciiTheme="majorBidi" w:hAnsiTheme="majorBidi" w:cstheme="majorBidi"/>
                <w:sz w:val="24"/>
                <w:szCs w:val="24"/>
              </w:rPr>
              <w:t>years</w:t>
            </w:r>
          </w:p>
        </w:tc>
        <w:tc>
          <w:tcPr>
            <w:tcW w:w="1134" w:type="dxa"/>
            <w:shd w:val="clear" w:color="auto" w:fill="auto"/>
            <w:noWrap/>
            <w:vAlign w:val="bottom"/>
            <w:hideMark/>
          </w:tcPr>
          <w:p w14:paraId="4B7CEB08" w14:textId="77777777" w:rsidR="002A0016" w:rsidRPr="00C908D5" w:rsidRDefault="002A0016" w:rsidP="006464E5">
            <w:pPr>
              <w:pBdr>
                <w:bottom w:val="single" w:sz="4" w:space="1" w:color="auto"/>
              </w:pBdr>
              <w:spacing w:line="280" w:lineRule="exact"/>
              <w:ind w:right="1"/>
              <w:jc w:val="center"/>
              <w:outlineLvl w:val="0"/>
              <w:rPr>
                <w:rFonts w:asciiTheme="majorBidi" w:hAnsiTheme="majorBidi" w:cstheme="majorBidi"/>
                <w:sz w:val="24"/>
                <w:szCs w:val="24"/>
              </w:rPr>
            </w:pPr>
            <w:r w:rsidRPr="00C908D5">
              <w:rPr>
                <w:rFonts w:asciiTheme="majorBidi" w:hAnsiTheme="majorBidi" w:cstheme="majorBidi"/>
                <w:sz w:val="24"/>
                <w:szCs w:val="24"/>
              </w:rPr>
              <w:t>5 years</w:t>
            </w:r>
          </w:p>
        </w:tc>
        <w:tc>
          <w:tcPr>
            <w:tcW w:w="1276" w:type="dxa"/>
            <w:shd w:val="clear" w:color="auto" w:fill="auto"/>
            <w:noWrap/>
            <w:vAlign w:val="bottom"/>
            <w:hideMark/>
          </w:tcPr>
          <w:p w14:paraId="12517C88" w14:textId="77777777" w:rsidR="002A0016" w:rsidRPr="00C908D5" w:rsidRDefault="002A0016" w:rsidP="006464E5">
            <w:pPr>
              <w:pBdr>
                <w:bottom w:val="single" w:sz="4" w:space="1" w:color="auto"/>
              </w:pBdr>
              <w:spacing w:line="280" w:lineRule="exact"/>
              <w:ind w:right="1"/>
              <w:jc w:val="center"/>
              <w:outlineLvl w:val="0"/>
              <w:rPr>
                <w:rFonts w:asciiTheme="majorBidi" w:hAnsiTheme="majorBidi" w:cstheme="majorBidi"/>
                <w:sz w:val="24"/>
                <w:szCs w:val="24"/>
              </w:rPr>
            </w:pPr>
            <w:r w:rsidRPr="00C908D5">
              <w:rPr>
                <w:rFonts w:asciiTheme="majorBidi" w:hAnsiTheme="majorBidi" w:cstheme="majorBidi"/>
                <w:sz w:val="24"/>
                <w:szCs w:val="24"/>
              </w:rPr>
              <w:t>Total</w:t>
            </w:r>
          </w:p>
        </w:tc>
      </w:tr>
      <w:tr w:rsidR="00C908D5" w:rsidRPr="00C908D5" w14:paraId="5644FAAB" w14:textId="77777777" w:rsidTr="004E0C3D">
        <w:trPr>
          <w:trHeight w:val="397"/>
        </w:trPr>
        <w:tc>
          <w:tcPr>
            <w:tcW w:w="3119" w:type="dxa"/>
            <w:shd w:val="clear" w:color="auto" w:fill="auto"/>
            <w:noWrap/>
            <w:vAlign w:val="bottom"/>
            <w:hideMark/>
          </w:tcPr>
          <w:p w14:paraId="706BD058" w14:textId="77777777" w:rsidR="002A0016" w:rsidRPr="00C908D5" w:rsidRDefault="002A0016" w:rsidP="006464E5">
            <w:pPr>
              <w:spacing w:line="380" w:lineRule="exact"/>
              <w:ind w:left="-27" w:firstLine="11"/>
              <w:jc w:val="left"/>
              <w:rPr>
                <w:rFonts w:ascii="Angsana New" w:hAnsi="Angsana New" w:cs="Angsana New"/>
                <w:b/>
                <w:bCs/>
                <w:sz w:val="24"/>
                <w:szCs w:val="24"/>
              </w:rPr>
            </w:pPr>
            <w:r w:rsidRPr="00C908D5">
              <w:rPr>
                <w:rFonts w:asciiTheme="majorBidi" w:hAnsiTheme="majorBidi" w:cstheme="majorBidi"/>
                <w:b/>
                <w:bCs/>
                <w:sz w:val="24"/>
                <w:szCs w:val="24"/>
              </w:rPr>
              <w:t>Non-derivatives</w:t>
            </w:r>
          </w:p>
        </w:tc>
        <w:tc>
          <w:tcPr>
            <w:tcW w:w="567" w:type="dxa"/>
            <w:shd w:val="clear" w:color="auto" w:fill="auto"/>
            <w:vAlign w:val="bottom"/>
          </w:tcPr>
          <w:p w14:paraId="7324BBBF" w14:textId="77777777" w:rsidR="002A0016" w:rsidRPr="00C908D5" w:rsidRDefault="002A0016" w:rsidP="006464E5">
            <w:pPr>
              <w:tabs>
                <w:tab w:val="decimal" w:pos="792"/>
              </w:tabs>
              <w:spacing w:line="380" w:lineRule="exact"/>
              <w:jc w:val="right"/>
              <w:rPr>
                <w:rFonts w:ascii="Angsana New" w:hAnsi="Angsana New" w:cs="Angsana New"/>
                <w:sz w:val="24"/>
                <w:szCs w:val="24"/>
                <w:cs/>
              </w:rPr>
            </w:pPr>
          </w:p>
        </w:tc>
        <w:tc>
          <w:tcPr>
            <w:tcW w:w="1275" w:type="dxa"/>
            <w:shd w:val="clear" w:color="auto" w:fill="auto"/>
            <w:noWrap/>
            <w:vAlign w:val="bottom"/>
          </w:tcPr>
          <w:p w14:paraId="63439149" w14:textId="77777777" w:rsidR="002A0016" w:rsidRPr="00C908D5" w:rsidRDefault="002A0016" w:rsidP="006464E5">
            <w:pPr>
              <w:tabs>
                <w:tab w:val="decimal" w:pos="792"/>
              </w:tabs>
              <w:spacing w:line="380" w:lineRule="exact"/>
              <w:jc w:val="right"/>
              <w:rPr>
                <w:rFonts w:ascii="Angsana New" w:hAnsi="Angsana New" w:cs="Angsana New"/>
                <w:sz w:val="24"/>
                <w:szCs w:val="24"/>
                <w:cs/>
              </w:rPr>
            </w:pPr>
          </w:p>
        </w:tc>
        <w:tc>
          <w:tcPr>
            <w:tcW w:w="1276" w:type="dxa"/>
            <w:shd w:val="clear" w:color="auto" w:fill="auto"/>
            <w:noWrap/>
            <w:vAlign w:val="bottom"/>
          </w:tcPr>
          <w:p w14:paraId="322983F3" w14:textId="77777777" w:rsidR="002A0016" w:rsidRPr="00C908D5" w:rsidRDefault="002A0016" w:rsidP="006464E5">
            <w:pPr>
              <w:tabs>
                <w:tab w:val="decimal" w:pos="792"/>
              </w:tabs>
              <w:spacing w:line="380" w:lineRule="exact"/>
              <w:jc w:val="right"/>
              <w:rPr>
                <w:rFonts w:ascii="Angsana New" w:hAnsi="Angsana New" w:cs="Angsana New"/>
                <w:sz w:val="24"/>
                <w:szCs w:val="24"/>
              </w:rPr>
            </w:pPr>
          </w:p>
        </w:tc>
        <w:tc>
          <w:tcPr>
            <w:tcW w:w="1276" w:type="dxa"/>
            <w:shd w:val="clear" w:color="auto" w:fill="auto"/>
            <w:noWrap/>
            <w:vAlign w:val="bottom"/>
          </w:tcPr>
          <w:p w14:paraId="7DB7C05D" w14:textId="77777777" w:rsidR="002A0016" w:rsidRPr="00C908D5" w:rsidRDefault="002A0016" w:rsidP="006464E5">
            <w:pPr>
              <w:tabs>
                <w:tab w:val="decimal" w:pos="792"/>
              </w:tabs>
              <w:spacing w:line="380" w:lineRule="exact"/>
              <w:jc w:val="right"/>
              <w:rPr>
                <w:rFonts w:ascii="Angsana New" w:hAnsi="Angsana New" w:cs="Angsana New"/>
                <w:sz w:val="24"/>
                <w:szCs w:val="24"/>
                <w:cs/>
              </w:rPr>
            </w:pPr>
          </w:p>
        </w:tc>
        <w:tc>
          <w:tcPr>
            <w:tcW w:w="1134" w:type="dxa"/>
            <w:shd w:val="clear" w:color="auto" w:fill="auto"/>
            <w:noWrap/>
            <w:vAlign w:val="bottom"/>
          </w:tcPr>
          <w:p w14:paraId="0D5BADBE" w14:textId="77777777" w:rsidR="002A0016" w:rsidRPr="00C908D5" w:rsidRDefault="002A0016" w:rsidP="006464E5">
            <w:pPr>
              <w:tabs>
                <w:tab w:val="decimal" w:pos="792"/>
              </w:tabs>
              <w:spacing w:line="380" w:lineRule="exact"/>
              <w:jc w:val="right"/>
              <w:rPr>
                <w:rFonts w:ascii="Angsana New" w:hAnsi="Angsana New" w:cs="Angsana New"/>
                <w:sz w:val="24"/>
                <w:szCs w:val="24"/>
                <w:cs/>
              </w:rPr>
            </w:pPr>
          </w:p>
        </w:tc>
        <w:tc>
          <w:tcPr>
            <w:tcW w:w="1276" w:type="dxa"/>
            <w:shd w:val="clear" w:color="auto" w:fill="auto"/>
            <w:noWrap/>
            <w:vAlign w:val="bottom"/>
          </w:tcPr>
          <w:p w14:paraId="1125128A" w14:textId="77777777" w:rsidR="002A0016" w:rsidRPr="00C908D5" w:rsidRDefault="002A0016" w:rsidP="006464E5">
            <w:pPr>
              <w:tabs>
                <w:tab w:val="decimal" w:pos="792"/>
              </w:tabs>
              <w:spacing w:line="380" w:lineRule="exact"/>
              <w:jc w:val="right"/>
              <w:rPr>
                <w:rFonts w:ascii="Angsana New" w:hAnsi="Angsana New" w:cs="Angsana New"/>
                <w:sz w:val="24"/>
                <w:szCs w:val="24"/>
                <w:cs/>
              </w:rPr>
            </w:pPr>
          </w:p>
        </w:tc>
      </w:tr>
      <w:tr w:rsidR="00C908D5" w:rsidRPr="00C908D5" w14:paraId="4E813F22" w14:textId="77777777" w:rsidTr="004E0C3D">
        <w:trPr>
          <w:trHeight w:val="397"/>
        </w:trPr>
        <w:tc>
          <w:tcPr>
            <w:tcW w:w="3119" w:type="dxa"/>
            <w:shd w:val="clear" w:color="auto" w:fill="auto"/>
            <w:noWrap/>
            <w:vAlign w:val="bottom"/>
          </w:tcPr>
          <w:p w14:paraId="2F51575A" w14:textId="77777777" w:rsidR="00B245E4" w:rsidRPr="00C908D5" w:rsidRDefault="00B245E4" w:rsidP="006464E5">
            <w:pPr>
              <w:spacing w:line="380" w:lineRule="exact"/>
              <w:ind w:left="114" w:right="-144" w:hanging="114"/>
              <w:jc w:val="left"/>
              <w:rPr>
                <w:rFonts w:ascii="Angsana New" w:hAnsi="Angsana New" w:cs="Angsana New"/>
                <w:sz w:val="24"/>
                <w:szCs w:val="24"/>
                <w:cs/>
              </w:rPr>
            </w:pPr>
            <w:r w:rsidRPr="00C908D5">
              <w:rPr>
                <w:rFonts w:asciiTheme="majorBidi" w:hAnsiTheme="majorBidi" w:cstheme="majorBidi"/>
                <w:sz w:val="24"/>
                <w:szCs w:val="24"/>
              </w:rPr>
              <w:t>Bank overdrafts and short - term borrowings from financial institutions</w:t>
            </w:r>
          </w:p>
        </w:tc>
        <w:tc>
          <w:tcPr>
            <w:tcW w:w="567" w:type="dxa"/>
            <w:shd w:val="clear" w:color="auto" w:fill="auto"/>
            <w:vAlign w:val="bottom"/>
          </w:tcPr>
          <w:p w14:paraId="0BAE1740" w14:textId="77777777" w:rsidR="00B245E4" w:rsidRPr="00C908D5" w:rsidRDefault="00B245E4" w:rsidP="006464E5">
            <w:pPr>
              <w:ind w:left="-249" w:right="-248"/>
              <w:jc w:val="center"/>
              <w:rPr>
                <w:sz w:val="24"/>
                <w:szCs w:val="24"/>
              </w:rPr>
            </w:pPr>
          </w:p>
          <w:p w14:paraId="7616AE66" w14:textId="39B4FF07" w:rsidR="00B245E4" w:rsidRPr="00C908D5" w:rsidRDefault="007A3CE5" w:rsidP="006464E5">
            <w:pPr>
              <w:ind w:left="-249" w:right="-248"/>
              <w:jc w:val="center"/>
              <w:rPr>
                <w:sz w:val="24"/>
                <w:szCs w:val="24"/>
              </w:rPr>
            </w:pPr>
            <w:r w:rsidRPr="00C908D5">
              <w:rPr>
                <w:sz w:val="24"/>
                <w:szCs w:val="24"/>
              </w:rPr>
              <w:t>19</w:t>
            </w:r>
          </w:p>
        </w:tc>
        <w:tc>
          <w:tcPr>
            <w:tcW w:w="1275" w:type="dxa"/>
            <w:shd w:val="clear" w:color="auto" w:fill="auto"/>
            <w:noWrap/>
            <w:vAlign w:val="bottom"/>
          </w:tcPr>
          <w:p w14:paraId="5F2D8639" w14:textId="6E1777BD" w:rsidR="00B245E4" w:rsidRPr="00C908D5" w:rsidRDefault="00B245E4" w:rsidP="006464E5">
            <w:pPr>
              <w:tabs>
                <w:tab w:val="decimal" w:pos="792"/>
              </w:tabs>
              <w:spacing w:line="380" w:lineRule="exact"/>
              <w:ind w:right="-30"/>
              <w:jc w:val="right"/>
              <w:rPr>
                <w:rFonts w:ascii="Angsana New" w:hAnsi="Angsana New" w:cs="Angsana New"/>
                <w:sz w:val="24"/>
                <w:szCs w:val="24"/>
              </w:rPr>
            </w:pPr>
            <w:r w:rsidRPr="00C908D5">
              <w:rPr>
                <w:rFonts w:asciiTheme="majorBidi" w:hAnsiTheme="majorBidi" w:cstheme="majorBidi" w:hint="cs"/>
                <w:sz w:val="24"/>
                <w:szCs w:val="24"/>
                <w:cs/>
              </w:rPr>
              <w:t>-</w:t>
            </w:r>
          </w:p>
        </w:tc>
        <w:tc>
          <w:tcPr>
            <w:tcW w:w="1276" w:type="dxa"/>
            <w:shd w:val="clear" w:color="auto" w:fill="auto"/>
            <w:noWrap/>
            <w:vAlign w:val="bottom"/>
          </w:tcPr>
          <w:p w14:paraId="70832C9E" w14:textId="15597BA8" w:rsidR="00B245E4" w:rsidRPr="00C908D5" w:rsidRDefault="00B245E4" w:rsidP="006464E5">
            <w:pPr>
              <w:tabs>
                <w:tab w:val="decimal" w:pos="792"/>
              </w:tabs>
              <w:spacing w:line="380" w:lineRule="exact"/>
              <w:ind w:right="0"/>
              <w:jc w:val="right"/>
              <w:rPr>
                <w:rFonts w:ascii="Angsana New" w:hAnsi="Angsana New" w:cs="Angsana New"/>
                <w:sz w:val="24"/>
                <w:szCs w:val="24"/>
              </w:rPr>
            </w:pPr>
            <w:r w:rsidRPr="00C908D5">
              <w:rPr>
                <w:rFonts w:asciiTheme="majorBidi" w:hAnsiTheme="majorBidi" w:cs="Angsana New"/>
                <w:sz w:val="24"/>
                <w:szCs w:val="24"/>
                <w:cs/>
              </w:rPr>
              <w:t>3</w:t>
            </w:r>
            <w:r w:rsidRPr="00C908D5">
              <w:rPr>
                <w:rFonts w:asciiTheme="majorBidi" w:hAnsiTheme="majorBidi" w:cstheme="majorBidi"/>
                <w:sz w:val="24"/>
                <w:szCs w:val="24"/>
              </w:rPr>
              <w:t>,</w:t>
            </w:r>
            <w:r w:rsidRPr="00C908D5">
              <w:rPr>
                <w:rFonts w:asciiTheme="majorBidi" w:hAnsiTheme="majorBidi" w:cs="Angsana New"/>
                <w:sz w:val="24"/>
                <w:szCs w:val="24"/>
                <w:cs/>
              </w:rPr>
              <w:t>611</w:t>
            </w:r>
            <w:r w:rsidRPr="00C908D5">
              <w:rPr>
                <w:rFonts w:asciiTheme="majorBidi" w:hAnsiTheme="majorBidi" w:cstheme="majorBidi"/>
                <w:sz w:val="24"/>
                <w:szCs w:val="24"/>
              </w:rPr>
              <w:t>,</w:t>
            </w:r>
            <w:r w:rsidRPr="00C908D5">
              <w:rPr>
                <w:rFonts w:asciiTheme="majorBidi" w:hAnsiTheme="majorBidi" w:cs="Angsana New"/>
                <w:sz w:val="24"/>
                <w:szCs w:val="24"/>
                <w:cs/>
              </w:rPr>
              <w:t>249</w:t>
            </w:r>
            <w:r w:rsidRPr="00C908D5">
              <w:rPr>
                <w:rFonts w:asciiTheme="majorBidi" w:hAnsiTheme="majorBidi" w:cstheme="majorBidi"/>
                <w:sz w:val="24"/>
                <w:szCs w:val="24"/>
              </w:rPr>
              <w:t>,</w:t>
            </w:r>
            <w:r w:rsidRPr="00C908D5">
              <w:rPr>
                <w:rFonts w:asciiTheme="majorBidi" w:hAnsiTheme="majorBidi" w:cs="Angsana New"/>
                <w:sz w:val="24"/>
                <w:szCs w:val="24"/>
                <w:cs/>
              </w:rPr>
              <w:t>606</w:t>
            </w:r>
          </w:p>
        </w:tc>
        <w:tc>
          <w:tcPr>
            <w:tcW w:w="1276" w:type="dxa"/>
            <w:shd w:val="clear" w:color="auto" w:fill="auto"/>
            <w:noWrap/>
            <w:vAlign w:val="bottom"/>
          </w:tcPr>
          <w:p w14:paraId="7353A986" w14:textId="24E9A863" w:rsidR="00B245E4" w:rsidRPr="00C908D5" w:rsidRDefault="00B245E4" w:rsidP="006464E5">
            <w:pP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134" w:type="dxa"/>
            <w:shd w:val="clear" w:color="auto" w:fill="auto"/>
            <w:noWrap/>
            <w:vAlign w:val="bottom"/>
          </w:tcPr>
          <w:p w14:paraId="6B9B6AE5" w14:textId="32ED94F7"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276" w:type="dxa"/>
            <w:shd w:val="clear" w:color="auto" w:fill="auto"/>
            <w:noWrap/>
            <w:vAlign w:val="bottom"/>
          </w:tcPr>
          <w:p w14:paraId="4460BEB7" w14:textId="5F7887A5"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Angsana New"/>
                <w:sz w:val="24"/>
                <w:szCs w:val="24"/>
                <w:cs/>
              </w:rPr>
              <w:t>3</w:t>
            </w:r>
            <w:r w:rsidRPr="00C908D5">
              <w:rPr>
                <w:rFonts w:asciiTheme="majorBidi" w:hAnsiTheme="majorBidi" w:cstheme="majorBidi"/>
                <w:sz w:val="24"/>
                <w:szCs w:val="24"/>
              </w:rPr>
              <w:t>,</w:t>
            </w:r>
            <w:r w:rsidRPr="00C908D5">
              <w:rPr>
                <w:rFonts w:asciiTheme="majorBidi" w:hAnsiTheme="majorBidi" w:cs="Angsana New"/>
                <w:sz w:val="24"/>
                <w:szCs w:val="24"/>
                <w:cs/>
              </w:rPr>
              <w:t>611</w:t>
            </w:r>
            <w:r w:rsidRPr="00C908D5">
              <w:rPr>
                <w:rFonts w:asciiTheme="majorBidi" w:hAnsiTheme="majorBidi" w:cstheme="majorBidi"/>
                <w:sz w:val="24"/>
                <w:szCs w:val="24"/>
              </w:rPr>
              <w:t>,</w:t>
            </w:r>
            <w:r w:rsidRPr="00C908D5">
              <w:rPr>
                <w:rFonts w:asciiTheme="majorBidi" w:hAnsiTheme="majorBidi" w:cs="Angsana New"/>
                <w:sz w:val="24"/>
                <w:szCs w:val="24"/>
                <w:cs/>
              </w:rPr>
              <w:t>249</w:t>
            </w:r>
            <w:r w:rsidRPr="00C908D5">
              <w:rPr>
                <w:rFonts w:asciiTheme="majorBidi" w:hAnsiTheme="majorBidi" w:cstheme="majorBidi"/>
                <w:sz w:val="24"/>
                <w:szCs w:val="24"/>
              </w:rPr>
              <w:t>,</w:t>
            </w:r>
            <w:r w:rsidRPr="00C908D5">
              <w:rPr>
                <w:rFonts w:asciiTheme="majorBidi" w:hAnsiTheme="majorBidi" w:cs="Angsana New"/>
                <w:sz w:val="24"/>
                <w:szCs w:val="24"/>
                <w:cs/>
              </w:rPr>
              <w:t>606</w:t>
            </w:r>
          </w:p>
        </w:tc>
      </w:tr>
      <w:tr w:rsidR="00C908D5" w:rsidRPr="00C908D5" w14:paraId="1C64F794" w14:textId="77777777" w:rsidTr="004E0C3D">
        <w:trPr>
          <w:trHeight w:val="397"/>
        </w:trPr>
        <w:tc>
          <w:tcPr>
            <w:tcW w:w="3119" w:type="dxa"/>
            <w:shd w:val="clear" w:color="auto" w:fill="auto"/>
            <w:noWrap/>
            <w:vAlign w:val="bottom"/>
          </w:tcPr>
          <w:p w14:paraId="4F5FCE39" w14:textId="77777777" w:rsidR="00B245E4" w:rsidRPr="00C908D5" w:rsidRDefault="00B245E4" w:rsidP="006464E5">
            <w:pPr>
              <w:spacing w:line="380" w:lineRule="exact"/>
              <w:ind w:left="114" w:right="-144" w:hanging="114"/>
              <w:jc w:val="left"/>
              <w:rPr>
                <w:rFonts w:asciiTheme="majorBidi" w:hAnsiTheme="majorBidi" w:cstheme="majorBidi"/>
                <w:sz w:val="24"/>
                <w:szCs w:val="24"/>
                <w:cs/>
              </w:rPr>
            </w:pPr>
            <w:r w:rsidRPr="00C908D5">
              <w:rPr>
                <w:rFonts w:asciiTheme="majorBidi" w:hAnsiTheme="majorBidi" w:cstheme="majorBidi"/>
                <w:sz w:val="24"/>
                <w:szCs w:val="24"/>
              </w:rPr>
              <w:t>Trade and other current accounts payable</w:t>
            </w:r>
          </w:p>
        </w:tc>
        <w:tc>
          <w:tcPr>
            <w:tcW w:w="567" w:type="dxa"/>
            <w:shd w:val="clear" w:color="auto" w:fill="auto"/>
          </w:tcPr>
          <w:p w14:paraId="29773680" w14:textId="2C6F6B85" w:rsidR="00B245E4" w:rsidRPr="00C908D5" w:rsidRDefault="00B245E4" w:rsidP="006464E5">
            <w:pPr>
              <w:ind w:left="-249" w:right="-248"/>
              <w:jc w:val="center"/>
              <w:rPr>
                <w:sz w:val="24"/>
                <w:szCs w:val="24"/>
              </w:rPr>
            </w:pPr>
            <w:r w:rsidRPr="00C908D5">
              <w:rPr>
                <w:rFonts w:hint="cs"/>
                <w:sz w:val="24"/>
                <w:szCs w:val="24"/>
              </w:rPr>
              <w:t>2</w:t>
            </w:r>
            <w:r w:rsidR="007A3CE5" w:rsidRPr="00C908D5">
              <w:rPr>
                <w:sz w:val="24"/>
                <w:szCs w:val="24"/>
              </w:rPr>
              <w:t>0</w:t>
            </w:r>
          </w:p>
        </w:tc>
        <w:tc>
          <w:tcPr>
            <w:tcW w:w="1275" w:type="dxa"/>
            <w:shd w:val="clear" w:color="auto" w:fill="auto"/>
            <w:noWrap/>
            <w:vAlign w:val="bottom"/>
          </w:tcPr>
          <w:p w14:paraId="5D72A583" w14:textId="2DF89C76"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Angsana New"/>
                <w:sz w:val="24"/>
                <w:szCs w:val="24"/>
                <w:cs/>
              </w:rPr>
              <w:t>871</w:t>
            </w:r>
            <w:r w:rsidRPr="00C908D5">
              <w:rPr>
                <w:rFonts w:asciiTheme="majorBidi" w:hAnsiTheme="majorBidi" w:cstheme="majorBidi"/>
                <w:sz w:val="24"/>
                <w:szCs w:val="24"/>
              </w:rPr>
              <w:t>,</w:t>
            </w:r>
            <w:r w:rsidRPr="00C908D5">
              <w:rPr>
                <w:rFonts w:asciiTheme="majorBidi" w:hAnsiTheme="majorBidi" w:cs="Angsana New"/>
                <w:sz w:val="24"/>
                <w:szCs w:val="24"/>
                <w:cs/>
              </w:rPr>
              <w:t>805</w:t>
            </w:r>
            <w:r w:rsidRPr="00C908D5">
              <w:rPr>
                <w:rFonts w:asciiTheme="majorBidi" w:hAnsiTheme="majorBidi" w:cstheme="majorBidi"/>
                <w:sz w:val="24"/>
                <w:szCs w:val="24"/>
              </w:rPr>
              <w:t>,</w:t>
            </w:r>
            <w:r w:rsidRPr="00C908D5">
              <w:rPr>
                <w:rFonts w:asciiTheme="majorBidi" w:hAnsiTheme="majorBidi" w:cs="Angsana New"/>
                <w:sz w:val="24"/>
                <w:szCs w:val="24"/>
                <w:cs/>
              </w:rPr>
              <w:t>286</w:t>
            </w:r>
          </w:p>
        </w:tc>
        <w:tc>
          <w:tcPr>
            <w:tcW w:w="1276" w:type="dxa"/>
            <w:shd w:val="clear" w:color="auto" w:fill="auto"/>
            <w:noWrap/>
            <w:vAlign w:val="bottom"/>
          </w:tcPr>
          <w:p w14:paraId="12448AB4" w14:textId="35971457"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276" w:type="dxa"/>
            <w:shd w:val="clear" w:color="auto" w:fill="auto"/>
            <w:noWrap/>
            <w:vAlign w:val="bottom"/>
          </w:tcPr>
          <w:p w14:paraId="6A89D562" w14:textId="7FF40D4A" w:rsidR="00B245E4" w:rsidRPr="00C908D5" w:rsidRDefault="00B245E4" w:rsidP="006464E5">
            <w:pP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134" w:type="dxa"/>
            <w:shd w:val="clear" w:color="auto" w:fill="auto"/>
            <w:noWrap/>
            <w:vAlign w:val="bottom"/>
          </w:tcPr>
          <w:p w14:paraId="44CC0112" w14:textId="50AEDF38"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276" w:type="dxa"/>
            <w:shd w:val="clear" w:color="auto" w:fill="auto"/>
            <w:noWrap/>
            <w:vAlign w:val="bottom"/>
          </w:tcPr>
          <w:p w14:paraId="6151DBAA" w14:textId="5FB6539D"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Angsana New"/>
                <w:sz w:val="24"/>
                <w:szCs w:val="24"/>
                <w:cs/>
              </w:rPr>
              <w:t>871</w:t>
            </w:r>
            <w:r w:rsidRPr="00C908D5">
              <w:rPr>
                <w:rFonts w:asciiTheme="majorBidi" w:hAnsiTheme="majorBidi" w:cstheme="majorBidi"/>
                <w:sz w:val="24"/>
                <w:szCs w:val="24"/>
              </w:rPr>
              <w:t>,</w:t>
            </w:r>
            <w:r w:rsidRPr="00C908D5">
              <w:rPr>
                <w:rFonts w:asciiTheme="majorBidi" w:hAnsiTheme="majorBidi" w:cs="Angsana New"/>
                <w:sz w:val="24"/>
                <w:szCs w:val="24"/>
                <w:cs/>
              </w:rPr>
              <w:t>805</w:t>
            </w:r>
            <w:r w:rsidRPr="00C908D5">
              <w:rPr>
                <w:rFonts w:asciiTheme="majorBidi" w:hAnsiTheme="majorBidi" w:cstheme="majorBidi"/>
                <w:sz w:val="24"/>
                <w:szCs w:val="24"/>
              </w:rPr>
              <w:t>,</w:t>
            </w:r>
            <w:r w:rsidRPr="00C908D5">
              <w:rPr>
                <w:rFonts w:asciiTheme="majorBidi" w:hAnsiTheme="majorBidi" w:cs="Angsana New"/>
                <w:sz w:val="24"/>
                <w:szCs w:val="24"/>
                <w:cs/>
              </w:rPr>
              <w:t>286</w:t>
            </w:r>
          </w:p>
        </w:tc>
      </w:tr>
      <w:tr w:rsidR="00C908D5" w:rsidRPr="00C908D5" w14:paraId="6AA6767F" w14:textId="77777777" w:rsidTr="004E0C3D">
        <w:trPr>
          <w:trHeight w:val="397"/>
        </w:trPr>
        <w:tc>
          <w:tcPr>
            <w:tcW w:w="3119" w:type="dxa"/>
            <w:shd w:val="clear" w:color="auto" w:fill="auto"/>
            <w:noWrap/>
            <w:vAlign w:val="bottom"/>
          </w:tcPr>
          <w:p w14:paraId="687AB50A" w14:textId="77777777" w:rsidR="00B245E4" w:rsidRPr="00C908D5" w:rsidRDefault="00B245E4" w:rsidP="006464E5">
            <w:pPr>
              <w:spacing w:line="380" w:lineRule="exact"/>
              <w:ind w:left="114" w:right="-144" w:hanging="114"/>
              <w:jc w:val="left"/>
              <w:rPr>
                <w:rFonts w:asciiTheme="majorBidi" w:hAnsiTheme="majorBidi" w:cstheme="majorBidi"/>
                <w:sz w:val="24"/>
                <w:szCs w:val="24"/>
                <w:cs/>
              </w:rPr>
            </w:pPr>
            <w:r w:rsidRPr="00C908D5">
              <w:rPr>
                <w:rFonts w:asciiTheme="majorBidi" w:hAnsiTheme="majorBidi" w:cstheme="majorBidi"/>
                <w:sz w:val="24"/>
                <w:szCs w:val="24"/>
              </w:rPr>
              <w:t>Current portion of long - term borrowings</w:t>
            </w:r>
          </w:p>
        </w:tc>
        <w:tc>
          <w:tcPr>
            <w:tcW w:w="567" w:type="dxa"/>
            <w:shd w:val="clear" w:color="auto" w:fill="auto"/>
          </w:tcPr>
          <w:p w14:paraId="748A3F18" w14:textId="77777777" w:rsidR="00B245E4" w:rsidRPr="00C908D5" w:rsidRDefault="00B245E4" w:rsidP="006464E5">
            <w:pPr>
              <w:ind w:left="-249" w:right="-248"/>
              <w:jc w:val="center"/>
              <w:rPr>
                <w:sz w:val="24"/>
                <w:szCs w:val="24"/>
              </w:rPr>
            </w:pPr>
          </w:p>
          <w:p w14:paraId="40BFE95D" w14:textId="4DBDFFDC" w:rsidR="00B245E4" w:rsidRPr="00C908D5" w:rsidRDefault="00B245E4" w:rsidP="006464E5">
            <w:pPr>
              <w:ind w:left="-249" w:right="-248"/>
              <w:jc w:val="center"/>
              <w:rPr>
                <w:sz w:val="24"/>
                <w:szCs w:val="24"/>
              </w:rPr>
            </w:pPr>
            <w:r w:rsidRPr="00C908D5">
              <w:rPr>
                <w:rFonts w:hint="cs"/>
                <w:sz w:val="24"/>
                <w:szCs w:val="24"/>
              </w:rPr>
              <w:t>2</w:t>
            </w:r>
            <w:r w:rsidR="007A3CE5" w:rsidRPr="00C908D5">
              <w:rPr>
                <w:sz w:val="24"/>
                <w:szCs w:val="24"/>
              </w:rPr>
              <w:t>1</w:t>
            </w:r>
          </w:p>
        </w:tc>
        <w:tc>
          <w:tcPr>
            <w:tcW w:w="1275" w:type="dxa"/>
            <w:shd w:val="clear" w:color="auto" w:fill="auto"/>
            <w:noWrap/>
            <w:vAlign w:val="bottom"/>
          </w:tcPr>
          <w:p w14:paraId="1D686BEE" w14:textId="70B299EE"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276" w:type="dxa"/>
            <w:shd w:val="clear" w:color="auto" w:fill="auto"/>
            <w:noWrap/>
            <w:vAlign w:val="bottom"/>
          </w:tcPr>
          <w:p w14:paraId="4A014674" w14:textId="0EC82EE2" w:rsidR="00B245E4" w:rsidRPr="00C908D5" w:rsidRDefault="00B245E4" w:rsidP="006464E5">
            <w:pPr>
              <w:tabs>
                <w:tab w:val="decimal" w:pos="792"/>
              </w:tabs>
              <w:spacing w:line="380" w:lineRule="exact"/>
              <w:ind w:right="0"/>
              <w:jc w:val="right"/>
              <w:rPr>
                <w:rFonts w:ascii="Angsana New" w:hAnsi="Angsana New" w:cs="Angsana New"/>
                <w:sz w:val="24"/>
                <w:szCs w:val="24"/>
              </w:rPr>
            </w:pPr>
            <w:r w:rsidRPr="00C908D5">
              <w:rPr>
                <w:rFonts w:asciiTheme="majorBidi" w:hAnsiTheme="majorBidi" w:cs="Angsana New"/>
                <w:sz w:val="24"/>
                <w:szCs w:val="24"/>
                <w:cs/>
              </w:rPr>
              <w:t>5</w:t>
            </w:r>
            <w:r w:rsidRPr="00C908D5">
              <w:rPr>
                <w:rFonts w:asciiTheme="majorBidi" w:hAnsiTheme="majorBidi" w:cstheme="majorBidi"/>
                <w:sz w:val="24"/>
                <w:szCs w:val="24"/>
              </w:rPr>
              <w:t>,</w:t>
            </w:r>
            <w:r w:rsidRPr="00C908D5">
              <w:rPr>
                <w:rFonts w:asciiTheme="majorBidi" w:hAnsiTheme="majorBidi" w:cs="Angsana New"/>
                <w:sz w:val="24"/>
                <w:szCs w:val="24"/>
                <w:cs/>
              </w:rPr>
              <w:t>873</w:t>
            </w:r>
            <w:r w:rsidRPr="00C908D5">
              <w:rPr>
                <w:rFonts w:asciiTheme="majorBidi" w:hAnsiTheme="majorBidi" w:cstheme="majorBidi"/>
                <w:sz w:val="24"/>
                <w:szCs w:val="24"/>
              </w:rPr>
              <w:t>,</w:t>
            </w:r>
            <w:r w:rsidRPr="00C908D5">
              <w:rPr>
                <w:rFonts w:asciiTheme="majorBidi" w:hAnsiTheme="majorBidi" w:cs="Angsana New"/>
                <w:sz w:val="24"/>
                <w:szCs w:val="24"/>
                <w:cs/>
              </w:rPr>
              <w:t>477</w:t>
            </w:r>
            <w:r w:rsidRPr="00C908D5">
              <w:rPr>
                <w:rFonts w:asciiTheme="majorBidi" w:hAnsiTheme="majorBidi" w:cstheme="majorBidi"/>
                <w:sz w:val="24"/>
                <w:szCs w:val="24"/>
              </w:rPr>
              <w:t>,</w:t>
            </w:r>
            <w:r w:rsidRPr="00C908D5">
              <w:rPr>
                <w:rFonts w:asciiTheme="majorBidi" w:hAnsiTheme="majorBidi" w:cs="Angsana New"/>
                <w:sz w:val="24"/>
                <w:szCs w:val="24"/>
                <w:cs/>
              </w:rPr>
              <w:t>554</w:t>
            </w:r>
          </w:p>
        </w:tc>
        <w:tc>
          <w:tcPr>
            <w:tcW w:w="1276" w:type="dxa"/>
            <w:shd w:val="clear" w:color="auto" w:fill="auto"/>
            <w:noWrap/>
            <w:vAlign w:val="bottom"/>
          </w:tcPr>
          <w:p w14:paraId="2DF8A470" w14:textId="30BB4B7A" w:rsidR="00B245E4" w:rsidRPr="00C908D5" w:rsidRDefault="00B245E4" w:rsidP="006464E5">
            <w:pP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134" w:type="dxa"/>
            <w:shd w:val="clear" w:color="auto" w:fill="auto"/>
            <w:noWrap/>
            <w:vAlign w:val="bottom"/>
          </w:tcPr>
          <w:p w14:paraId="36C91D6D" w14:textId="1C4B43B7"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276" w:type="dxa"/>
            <w:shd w:val="clear" w:color="auto" w:fill="auto"/>
            <w:noWrap/>
            <w:vAlign w:val="bottom"/>
          </w:tcPr>
          <w:p w14:paraId="5C7AB60A" w14:textId="0E718665"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Angsana New"/>
                <w:sz w:val="24"/>
                <w:szCs w:val="24"/>
                <w:cs/>
              </w:rPr>
              <w:t>5</w:t>
            </w:r>
            <w:r w:rsidRPr="00C908D5">
              <w:rPr>
                <w:rFonts w:asciiTheme="majorBidi" w:hAnsiTheme="majorBidi" w:cstheme="majorBidi"/>
                <w:sz w:val="24"/>
                <w:szCs w:val="24"/>
              </w:rPr>
              <w:t>,</w:t>
            </w:r>
            <w:r w:rsidRPr="00C908D5">
              <w:rPr>
                <w:rFonts w:asciiTheme="majorBidi" w:hAnsiTheme="majorBidi" w:cs="Angsana New"/>
                <w:sz w:val="24"/>
                <w:szCs w:val="24"/>
                <w:cs/>
              </w:rPr>
              <w:t>873</w:t>
            </w:r>
            <w:r w:rsidRPr="00C908D5">
              <w:rPr>
                <w:rFonts w:asciiTheme="majorBidi" w:hAnsiTheme="majorBidi" w:cstheme="majorBidi"/>
                <w:sz w:val="24"/>
                <w:szCs w:val="24"/>
              </w:rPr>
              <w:t>,</w:t>
            </w:r>
            <w:r w:rsidRPr="00C908D5">
              <w:rPr>
                <w:rFonts w:asciiTheme="majorBidi" w:hAnsiTheme="majorBidi" w:cs="Angsana New"/>
                <w:sz w:val="24"/>
                <w:szCs w:val="24"/>
                <w:cs/>
              </w:rPr>
              <w:t>477</w:t>
            </w:r>
            <w:r w:rsidRPr="00C908D5">
              <w:rPr>
                <w:rFonts w:asciiTheme="majorBidi" w:hAnsiTheme="majorBidi" w:cstheme="majorBidi"/>
                <w:sz w:val="24"/>
                <w:szCs w:val="24"/>
              </w:rPr>
              <w:t>,</w:t>
            </w:r>
            <w:r w:rsidRPr="00C908D5">
              <w:rPr>
                <w:rFonts w:asciiTheme="majorBidi" w:hAnsiTheme="majorBidi" w:cs="Angsana New"/>
                <w:sz w:val="24"/>
                <w:szCs w:val="24"/>
                <w:cs/>
              </w:rPr>
              <w:t>554</w:t>
            </w:r>
          </w:p>
        </w:tc>
      </w:tr>
      <w:tr w:rsidR="00C908D5" w:rsidRPr="00C908D5" w14:paraId="0B82CE4A" w14:textId="77777777" w:rsidTr="004E0C3D">
        <w:trPr>
          <w:trHeight w:val="397"/>
        </w:trPr>
        <w:tc>
          <w:tcPr>
            <w:tcW w:w="3119" w:type="dxa"/>
            <w:shd w:val="clear" w:color="auto" w:fill="auto"/>
            <w:noWrap/>
            <w:vAlign w:val="center"/>
          </w:tcPr>
          <w:p w14:paraId="0CB0DE69" w14:textId="429A9F51" w:rsidR="00B245E4" w:rsidRPr="00C908D5" w:rsidRDefault="00B245E4" w:rsidP="006464E5">
            <w:pPr>
              <w:spacing w:line="380" w:lineRule="exact"/>
              <w:ind w:left="114" w:right="-144" w:hanging="114"/>
              <w:jc w:val="left"/>
              <w:rPr>
                <w:rFonts w:asciiTheme="majorBidi" w:hAnsiTheme="majorBidi" w:cstheme="majorBidi"/>
                <w:sz w:val="24"/>
                <w:szCs w:val="24"/>
              </w:rPr>
            </w:pPr>
            <w:r w:rsidRPr="00C908D5">
              <w:rPr>
                <w:rFonts w:asciiTheme="majorBidi" w:hAnsiTheme="majorBidi" w:cstheme="majorBidi"/>
                <w:sz w:val="24"/>
                <w:szCs w:val="24"/>
              </w:rPr>
              <w:t>Liabilities under lease agreements due within one year</w:t>
            </w:r>
          </w:p>
        </w:tc>
        <w:tc>
          <w:tcPr>
            <w:tcW w:w="567" w:type="dxa"/>
            <w:shd w:val="clear" w:color="auto" w:fill="auto"/>
          </w:tcPr>
          <w:p w14:paraId="54B95575" w14:textId="77777777" w:rsidR="00B245E4" w:rsidRPr="00C908D5" w:rsidRDefault="00B245E4" w:rsidP="006464E5">
            <w:pPr>
              <w:spacing w:line="340" w:lineRule="exact"/>
              <w:ind w:right="-61"/>
              <w:jc w:val="center"/>
              <w:rPr>
                <w:rFonts w:asciiTheme="majorBidi" w:hAnsiTheme="majorBidi" w:cstheme="majorBidi"/>
                <w:sz w:val="24"/>
                <w:szCs w:val="24"/>
              </w:rPr>
            </w:pPr>
          </w:p>
          <w:p w14:paraId="78511278" w14:textId="57707815" w:rsidR="00B245E4" w:rsidRPr="00C908D5" w:rsidRDefault="00B245E4" w:rsidP="006464E5">
            <w:pPr>
              <w:ind w:left="-249" w:right="-248"/>
              <w:jc w:val="center"/>
              <w:rPr>
                <w:sz w:val="24"/>
                <w:szCs w:val="24"/>
              </w:rPr>
            </w:pPr>
            <w:r w:rsidRPr="00C908D5">
              <w:rPr>
                <w:rFonts w:asciiTheme="majorBidi" w:hAnsiTheme="majorBidi" w:cstheme="majorBidi" w:hint="cs"/>
                <w:sz w:val="24"/>
                <w:szCs w:val="24"/>
                <w:cs/>
              </w:rPr>
              <w:t>2</w:t>
            </w:r>
            <w:r w:rsidR="007A3CE5" w:rsidRPr="00C908D5">
              <w:rPr>
                <w:rFonts w:asciiTheme="majorBidi" w:hAnsiTheme="majorBidi" w:cstheme="majorBidi" w:hint="cs"/>
                <w:sz w:val="24"/>
                <w:szCs w:val="24"/>
                <w:cs/>
              </w:rPr>
              <w:t>2</w:t>
            </w:r>
          </w:p>
        </w:tc>
        <w:tc>
          <w:tcPr>
            <w:tcW w:w="1275" w:type="dxa"/>
            <w:shd w:val="clear" w:color="auto" w:fill="auto"/>
            <w:noWrap/>
            <w:vAlign w:val="bottom"/>
          </w:tcPr>
          <w:p w14:paraId="593E8BDD" w14:textId="383209B7"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276" w:type="dxa"/>
            <w:shd w:val="clear" w:color="auto" w:fill="auto"/>
            <w:noWrap/>
            <w:vAlign w:val="bottom"/>
          </w:tcPr>
          <w:p w14:paraId="4F888A4E" w14:textId="38604DBB" w:rsidR="00B245E4" w:rsidRPr="00C908D5" w:rsidRDefault="00B245E4" w:rsidP="006464E5">
            <w:pPr>
              <w:tabs>
                <w:tab w:val="decimal" w:pos="792"/>
              </w:tabs>
              <w:spacing w:line="380" w:lineRule="exact"/>
              <w:ind w:right="0"/>
              <w:jc w:val="right"/>
              <w:rPr>
                <w:rFonts w:ascii="Angsana New" w:hAnsi="Angsana New" w:cs="Angsana New"/>
                <w:sz w:val="24"/>
                <w:szCs w:val="24"/>
              </w:rPr>
            </w:pPr>
            <w:r w:rsidRPr="00C908D5">
              <w:rPr>
                <w:rFonts w:asciiTheme="majorBidi" w:hAnsiTheme="majorBidi" w:cs="Angsana New"/>
                <w:sz w:val="24"/>
                <w:szCs w:val="24"/>
                <w:cs/>
              </w:rPr>
              <w:t>52</w:t>
            </w:r>
            <w:r w:rsidRPr="00C908D5">
              <w:rPr>
                <w:rFonts w:asciiTheme="majorBidi" w:hAnsiTheme="majorBidi" w:cs="Angsana New"/>
                <w:sz w:val="24"/>
                <w:szCs w:val="24"/>
              </w:rPr>
              <w:t>,</w:t>
            </w:r>
            <w:r w:rsidRPr="00C908D5">
              <w:rPr>
                <w:rFonts w:asciiTheme="majorBidi" w:hAnsiTheme="majorBidi" w:cs="Angsana New"/>
                <w:sz w:val="24"/>
                <w:szCs w:val="24"/>
                <w:cs/>
              </w:rPr>
              <w:t>98</w:t>
            </w:r>
            <w:r w:rsidRPr="00C908D5">
              <w:rPr>
                <w:rFonts w:asciiTheme="majorBidi" w:hAnsiTheme="majorBidi" w:cs="Angsana New" w:hint="cs"/>
                <w:sz w:val="24"/>
                <w:szCs w:val="24"/>
                <w:cs/>
              </w:rPr>
              <w:t>4,000</w:t>
            </w:r>
          </w:p>
        </w:tc>
        <w:tc>
          <w:tcPr>
            <w:tcW w:w="1276" w:type="dxa"/>
            <w:shd w:val="clear" w:color="auto" w:fill="auto"/>
            <w:noWrap/>
            <w:vAlign w:val="bottom"/>
          </w:tcPr>
          <w:p w14:paraId="442EB731" w14:textId="598D35DC" w:rsidR="00B245E4" w:rsidRPr="00C908D5" w:rsidRDefault="00B245E4" w:rsidP="006464E5">
            <w:pP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134" w:type="dxa"/>
            <w:shd w:val="clear" w:color="auto" w:fill="auto"/>
            <w:noWrap/>
            <w:vAlign w:val="bottom"/>
          </w:tcPr>
          <w:p w14:paraId="4F369902" w14:textId="63FF870F"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276" w:type="dxa"/>
            <w:shd w:val="clear" w:color="auto" w:fill="auto"/>
            <w:noWrap/>
            <w:vAlign w:val="bottom"/>
          </w:tcPr>
          <w:p w14:paraId="7C98C321" w14:textId="15478680"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Angsana New"/>
                <w:sz w:val="24"/>
                <w:szCs w:val="24"/>
                <w:cs/>
              </w:rPr>
              <w:t>52</w:t>
            </w:r>
            <w:r w:rsidRPr="00C908D5">
              <w:rPr>
                <w:rFonts w:asciiTheme="majorBidi" w:hAnsiTheme="majorBidi" w:cs="Angsana New"/>
                <w:sz w:val="24"/>
                <w:szCs w:val="24"/>
              </w:rPr>
              <w:t>,</w:t>
            </w:r>
            <w:r w:rsidRPr="00C908D5">
              <w:rPr>
                <w:rFonts w:asciiTheme="majorBidi" w:hAnsiTheme="majorBidi" w:cs="Angsana New"/>
                <w:sz w:val="24"/>
                <w:szCs w:val="24"/>
                <w:cs/>
              </w:rPr>
              <w:t>98</w:t>
            </w:r>
            <w:r w:rsidRPr="00C908D5">
              <w:rPr>
                <w:rFonts w:asciiTheme="majorBidi" w:hAnsiTheme="majorBidi" w:cs="Angsana New" w:hint="cs"/>
                <w:sz w:val="24"/>
                <w:szCs w:val="24"/>
                <w:cs/>
              </w:rPr>
              <w:t>4,000</w:t>
            </w:r>
          </w:p>
        </w:tc>
      </w:tr>
      <w:tr w:rsidR="00C908D5" w:rsidRPr="00C908D5" w14:paraId="6F7BF48E" w14:textId="77777777" w:rsidTr="004E0C3D">
        <w:trPr>
          <w:trHeight w:val="397"/>
        </w:trPr>
        <w:tc>
          <w:tcPr>
            <w:tcW w:w="3119" w:type="dxa"/>
            <w:shd w:val="clear" w:color="auto" w:fill="auto"/>
            <w:noWrap/>
            <w:vAlign w:val="center"/>
          </w:tcPr>
          <w:p w14:paraId="0F1CD050" w14:textId="77777777" w:rsidR="00B245E4" w:rsidRPr="00C908D5" w:rsidRDefault="00B245E4" w:rsidP="006464E5">
            <w:pPr>
              <w:spacing w:line="380" w:lineRule="exact"/>
              <w:ind w:left="114" w:right="-144" w:hanging="114"/>
              <w:jc w:val="left"/>
              <w:rPr>
                <w:rFonts w:asciiTheme="majorBidi" w:hAnsiTheme="majorBidi" w:cstheme="majorBidi"/>
                <w:sz w:val="24"/>
                <w:szCs w:val="24"/>
              </w:rPr>
            </w:pPr>
            <w:r w:rsidRPr="00C908D5">
              <w:rPr>
                <w:rFonts w:asciiTheme="majorBidi" w:hAnsiTheme="majorBidi" w:cstheme="majorBidi"/>
                <w:sz w:val="24"/>
                <w:szCs w:val="24"/>
              </w:rPr>
              <w:t>Short - term borrowings</w:t>
            </w:r>
          </w:p>
        </w:tc>
        <w:tc>
          <w:tcPr>
            <w:tcW w:w="567" w:type="dxa"/>
            <w:shd w:val="clear" w:color="auto" w:fill="auto"/>
          </w:tcPr>
          <w:p w14:paraId="5F704F4C" w14:textId="7820C68D" w:rsidR="00B245E4" w:rsidRPr="00C908D5" w:rsidRDefault="00B245E4" w:rsidP="006464E5">
            <w:pPr>
              <w:ind w:left="-249" w:right="-248"/>
              <w:jc w:val="center"/>
              <w:rPr>
                <w:sz w:val="24"/>
                <w:szCs w:val="24"/>
              </w:rPr>
            </w:pPr>
            <w:r w:rsidRPr="00C908D5">
              <w:rPr>
                <w:rFonts w:hint="cs"/>
                <w:sz w:val="24"/>
                <w:szCs w:val="24"/>
              </w:rPr>
              <w:t>5.1</w:t>
            </w:r>
          </w:p>
        </w:tc>
        <w:tc>
          <w:tcPr>
            <w:tcW w:w="1275" w:type="dxa"/>
            <w:shd w:val="clear" w:color="auto" w:fill="auto"/>
            <w:noWrap/>
            <w:vAlign w:val="bottom"/>
          </w:tcPr>
          <w:p w14:paraId="729F0653" w14:textId="48977D5B" w:rsidR="00B245E4" w:rsidRPr="00C908D5" w:rsidRDefault="00A57AA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Angsana New" w:hint="cs"/>
                <w:sz w:val="24"/>
                <w:szCs w:val="24"/>
                <w:cs/>
              </w:rPr>
              <w:t>20</w:t>
            </w:r>
            <w:r w:rsidRPr="00C908D5">
              <w:rPr>
                <w:rFonts w:asciiTheme="majorBidi" w:hAnsiTheme="majorBidi" w:cstheme="majorBidi"/>
                <w:sz w:val="24"/>
                <w:szCs w:val="24"/>
              </w:rPr>
              <w:t>,</w:t>
            </w:r>
            <w:r w:rsidRPr="00C908D5">
              <w:rPr>
                <w:rFonts w:asciiTheme="majorBidi" w:hAnsiTheme="majorBidi" w:cs="Angsana New" w:hint="cs"/>
                <w:sz w:val="24"/>
                <w:szCs w:val="24"/>
                <w:cs/>
              </w:rPr>
              <w:t>931</w:t>
            </w:r>
            <w:r w:rsidRPr="00C908D5">
              <w:rPr>
                <w:rFonts w:asciiTheme="majorBidi" w:hAnsiTheme="majorBidi" w:cstheme="majorBidi"/>
                <w:sz w:val="24"/>
                <w:szCs w:val="24"/>
              </w:rPr>
              <w:t>,</w:t>
            </w:r>
            <w:r w:rsidRPr="00C908D5">
              <w:rPr>
                <w:rFonts w:asciiTheme="majorBidi" w:hAnsiTheme="majorBidi" w:cs="Angsana New" w:hint="cs"/>
                <w:sz w:val="24"/>
                <w:szCs w:val="24"/>
                <w:cs/>
              </w:rPr>
              <w:t>186</w:t>
            </w:r>
          </w:p>
        </w:tc>
        <w:tc>
          <w:tcPr>
            <w:tcW w:w="1276" w:type="dxa"/>
            <w:shd w:val="clear" w:color="auto" w:fill="auto"/>
            <w:noWrap/>
            <w:vAlign w:val="bottom"/>
          </w:tcPr>
          <w:p w14:paraId="59C297AF" w14:textId="5DCFF389" w:rsidR="00B245E4" w:rsidRPr="00C908D5" w:rsidRDefault="00A57AA4" w:rsidP="006464E5">
            <w:pPr>
              <w:tabs>
                <w:tab w:val="decimal" w:pos="792"/>
              </w:tabs>
              <w:spacing w:line="380" w:lineRule="exact"/>
              <w:ind w:right="0"/>
              <w:jc w:val="right"/>
              <w:rPr>
                <w:rFonts w:ascii="Angsana New" w:hAnsi="Angsana New" w:cs="Angsana New"/>
                <w:sz w:val="24"/>
                <w:szCs w:val="24"/>
              </w:rPr>
            </w:pPr>
            <w:r w:rsidRPr="00C908D5">
              <w:rPr>
                <w:rFonts w:asciiTheme="majorBidi" w:hAnsiTheme="majorBidi" w:cstheme="majorBidi" w:hint="cs"/>
                <w:sz w:val="24"/>
                <w:szCs w:val="24"/>
                <w:cs/>
              </w:rPr>
              <w:t>480</w:t>
            </w:r>
            <w:r w:rsidRPr="00C908D5">
              <w:rPr>
                <w:rFonts w:asciiTheme="majorBidi" w:hAnsiTheme="majorBidi" w:cstheme="majorBidi"/>
                <w:sz w:val="24"/>
                <w:szCs w:val="24"/>
              </w:rPr>
              <w:t>,</w:t>
            </w:r>
            <w:r w:rsidRPr="00C908D5">
              <w:rPr>
                <w:rFonts w:asciiTheme="majorBidi" w:hAnsiTheme="majorBidi" w:cstheme="majorBidi" w:hint="cs"/>
                <w:sz w:val="24"/>
                <w:szCs w:val="24"/>
                <w:cs/>
              </w:rPr>
              <w:t>930</w:t>
            </w:r>
            <w:r w:rsidRPr="00C908D5">
              <w:rPr>
                <w:rFonts w:asciiTheme="majorBidi" w:hAnsiTheme="majorBidi" w:cstheme="majorBidi"/>
                <w:sz w:val="24"/>
                <w:szCs w:val="24"/>
              </w:rPr>
              <w:t>,</w:t>
            </w:r>
            <w:r w:rsidRPr="00C908D5">
              <w:rPr>
                <w:rFonts w:asciiTheme="majorBidi" w:hAnsiTheme="majorBidi" w:cstheme="majorBidi" w:hint="cs"/>
                <w:sz w:val="24"/>
                <w:szCs w:val="24"/>
                <w:cs/>
              </w:rPr>
              <w:t>957</w:t>
            </w:r>
          </w:p>
        </w:tc>
        <w:tc>
          <w:tcPr>
            <w:tcW w:w="1276" w:type="dxa"/>
            <w:shd w:val="clear" w:color="auto" w:fill="auto"/>
            <w:noWrap/>
            <w:vAlign w:val="bottom"/>
          </w:tcPr>
          <w:p w14:paraId="19420665" w14:textId="58685D80" w:rsidR="00B245E4" w:rsidRPr="00C908D5" w:rsidRDefault="00B245E4" w:rsidP="006464E5">
            <w:pP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134" w:type="dxa"/>
            <w:shd w:val="clear" w:color="auto" w:fill="auto"/>
            <w:noWrap/>
            <w:vAlign w:val="bottom"/>
          </w:tcPr>
          <w:p w14:paraId="14FC00CC" w14:textId="36D7E426"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276" w:type="dxa"/>
            <w:shd w:val="clear" w:color="auto" w:fill="auto"/>
            <w:noWrap/>
            <w:vAlign w:val="bottom"/>
          </w:tcPr>
          <w:p w14:paraId="22B75D1D" w14:textId="135847D2"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Angsana New"/>
                <w:sz w:val="24"/>
                <w:szCs w:val="24"/>
                <w:cs/>
              </w:rPr>
              <w:t>501</w:t>
            </w:r>
            <w:r w:rsidRPr="00C908D5">
              <w:rPr>
                <w:rFonts w:asciiTheme="majorBidi" w:hAnsiTheme="majorBidi" w:cstheme="majorBidi"/>
                <w:sz w:val="24"/>
                <w:szCs w:val="24"/>
              </w:rPr>
              <w:t>,</w:t>
            </w:r>
            <w:r w:rsidRPr="00C908D5">
              <w:rPr>
                <w:rFonts w:asciiTheme="majorBidi" w:hAnsiTheme="majorBidi" w:cs="Angsana New"/>
                <w:sz w:val="24"/>
                <w:szCs w:val="24"/>
                <w:cs/>
              </w:rPr>
              <w:t>862</w:t>
            </w:r>
            <w:r w:rsidRPr="00C908D5">
              <w:rPr>
                <w:rFonts w:asciiTheme="majorBidi" w:hAnsiTheme="majorBidi" w:cstheme="majorBidi"/>
                <w:sz w:val="24"/>
                <w:szCs w:val="24"/>
              </w:rPr>
              <w:t>,</w:t>
            </w:r>
            <w:r w:rsidRPr="00C908D5">
              <w:rPr>
                <w:rFonts w:asciiTheme="majorBidi" w:hAnsiTheme="majorBidi" w:cs="Angsana New"/>
                <w:sz w:val="24"/>
                <w:szCs w:val="24"/>
                <w:cs/>
              </w:rPr>
              <w:t>143</w:t>
            </w:r>
          </w:p>
        </w:tc>
      </w:tr>
      <w:tr w:rsidR="00C908D5" w:rsidRPr="00C908D5" w14:paraId="38A33798" w14:textId="77777777" w:rsidTr="004E0C3D">
        <w:trPr>
          <w:trHeight w:val="397"/>
        </w:trPr>
        <w:tc>
          <w:tcPr>
            <w:tcW w:w="3119" w:type="dxa"/>
            <w:shd w:val="clear" w:color="auto" w:fill="auto"/>
            <w:noWrap/>
            <w:vAlign w:val="bottom"/>
          </w:tcPr>
          <w:p w14:paraId="0161CF52" w14:textId="77777777" w:rsidR="00B245E4" w:rsidRPr="00C908D5" w:rsidRDefault="00B245E4" w:rsidP="006464E5">
            <w:pPr>
              <w:spacing w:line="380" w:lineRule="exact"/>
              <w:ind w:left="114" w:right="-144" w:hanging="114"/>
              <w:jc w:val="left"/>
              <w:rPr>
                <w:rFonts w:asciiTheme="majorBidi" w:hAnsiTheme="majorBidi" w:cstheme="majorBidi"/>
                <w:sz w:val="24"/>
                <w:szCs w:val="24"/>
                <w:cs/>
              </w:rPr>
            </w:pPr>
            <w:r w:rsidRPr="00C908D5">
              <w:rPr>
                <w:rFonts w:asciiTheme="majorBidi" w:hAnsiTheme="majorBidi" w:cstheme="majorBidi"/>
                <w:sz w:val="24"/>
                <w:szCs w:val="24"/>
              </w:rPr>
              <w:t>Long - term borrowings</w:t>
            </w:r>
          </w:p>
        </w:tc>
        <w:tc>
          <w:tcPr>
            <w:tcW w:w="567" w:type="dxa"/>
            <w:shd w:val="clear" w:color="auto" w:fill="auto"/>
          </w:tcPr>
          <w:p w14:paraId="205B2747" w14:textId="0752AC68" w:rsidR="00B245E4" w:rsidRPr="00C908D5" w:rsidRDefault="00B245E4" w:rsidP="006464E5">
            <w:pPr>
              <w:ind w:left="-249" w:right="-248"/>
              <w:jc w:val="center"/>
              <w:rPr>
                <w:sz w:val="24"/>
                <w:szCs w:val="24"/>
              </w:rPr>
            </w:pPr>
            <w:r w:rsidRPr="00C908D5">
              <w:rPr>
                <w:rFonts w:hint="cs"/>
                <w:sz w:val="24"/>
                <w:szCs w:val="24"/>
              </w:rPr>
              <w:t>2</w:t>
            </w:r>
            <w:r w:rsidR="007A3CE5" w:rsidRPr="00C908D5">
              <w:rPr>
                <w:sz w:val="24"/>
                <w:szCs w:val="24"/>
              </w:rPr>
              <w:t>1</w:t>
            </w:r>
          </w:p>
        </w:tc>
        <w:tc>
          <w:tcPr>
            <w:tcW w:w="1275" w:type="dxa"/>
            <w:shd w:val="clear" w:color="auto" w:fill="auto"/>
            <w:noWrap/>
            <w:vAlign w:val="bottom"/>
          </w:tcPr>
          <w:p w14:paraId="63FE81E5" w14:textId="3CC7F7BD"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276" w:type="dxa"/>
            <w:shd w:val="clear" w:color="auto" w:fill="auto"/>
            <w:noWrap/>
            <w:vAlign w:val="bottom"/>
          </w:tcPr>
          <w:p w14:paraId="35CA0EE3" w14:textId="5E77ED31" w:rsidR="00B245E4" w:rsidRPr="00C908D5" w:rsidRDefault="00B245E4" w:rsidP="006464E5">
            <w:pPr>
              <w:tabs>
                <w:tab w:val="decimal" w:pos="792"/>
              </w:tabs>
              <w:spacing w:line="380" w:lineRule="exact"/>
              <w:ind w:right="0"/>
              <w:jc w:val="right"/>
              <w:rPr>
                <w:rFonts w:ascii="Angsana New" w:hAnsi="Angsana New" w:cs="Angsana New"/>
                <w:sz w:val="24"/>
                <w:szCs w:val="24"/>
              </w:rPr>
            </w:pPr>
            <w:r w:rsidRPr="00C908D5">
              <w:rPr>
                <w:rFonts w:asciiTheme="majorBidi" w:hAnsiTheme="majorBidi" w:cstheme="majorBidi" w:hint="cs"/>
                <w:sz w:val="24"/>
                <w:szCs w:val="24"/>
                <w:cs/>
              </w:rPr>
              <w:t>-</w:t>
            </w:r>
          </w:p>
        </w:tc>
        <w:tc>
          <w:tcPr>
            <w:tcW w:w="1276" w:type="dxa"/>
            <w:shd w:val="clear" w:color="auto" w:fill="auto"/>
            <w:noWrap/>
            <w:vAlign w:val="bottom"/>
          </w:tcPr>
          <w:p w14:paraId="23A9F0C9" w14:textId="6D2AA245" w:rsidR="00B245E4" w:rsidRPr="00C908D5" w:rsidRDefault="00A57AA4" w:rsidP="006464E5">
            <w:pP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Angsana New"/>
                <w:sz w:val="24"/>
                <w:szCs w:val="24"/>
                <w:cs/>
              </w:rPr>
              <w:t>11</w:t>
            </w:r>
            <w:r w:rsidRPr="00C908D5">
              <w:rPr>
                <w:rFonts w:asciiTheme="majorBidi" w:hAnsiTheme="majorBidi" w:cstheme="majorBidi"/>
                <w:sz w:val="24"/>
                <w:szCs w:val="24"/>
              </w:rPr>
              <w:t>,</w:t>
            </w:r>
            <w:r w:rsidRPr="00C908D5">
              <w:rPr>
                <w:rFonts w:asciiTheme="majorBidi" w:hAnsiTheme="majorBidi" w:cs="Angsana New"/>
                <w:sz w:val="24"/>
                <w:szCs w:val="24"/>
                <w:cs/>
              </w:rPr>
              <w:t>742</w:t>
            </w:r>
            <w:r w:rsidRPr="00C908D5">
              <w:rPr>
                <w:rFonts w:asciiTheme="majorBidi" w:hAnsiTheme="majorBidi" w:cstheme="majorBidi"/>
                <w:sz w:val="24"/>
                <w:szCs w:val="24"/>
              </w:rPr>
              <w:t>,</w:t>
            </w:r>
            <w:r w:rsidRPr="00C908D5">
              <w:rPr>
                <w:rFonts w:asciiTheme="majorBidi" w:hAnsiTheme="majorBidi" w:cs="Angsana New"/>
                <w:sz w:val="24"/>
                <w:szCs w:val="24"/>
                <w:cs/>
              </w:rPr>
              <w:t>454</w:t>
            </w:r>
            <w:r w:rsidRPr="00C908D5">
              <w:rPr>
                <w:rFonts w:asciiTheme="majorBidi" w:hAnsiTheme="majorBidi" w:cstheme="majorBidi"/>
                <w:sz w:val="24"/>
                <w:szCs w:val="24"/>
              </w:rPr>
              <w:t>,</w:t>
            </w:r>
            <w:r w:rsidRPr="00C908D5">
              <w:rPr>
                <w:rFonts w:asciiTheme="majorBidi" w:hAnsiTheme="majorBidi" w:cs="Angsana New"/>
                <w:sz w:val="24"/>
                <w:szCs w:val="24"/>
                <w:cs/>
              </w:rPr>
              <w:t>117</w:t>
            </w:r>
          </w:p>
        </w:tc>
        <w:tc>
          <w:tcPr>
            <w:tcW w:w="1134" w:type="dxa"/>
            <w:shd w:val="clear" w:color="auto" w:fill="auto"/>
            <w:noWrap/>
            <w:vAlign w:val="bottom"/>
          </w:tcPr>
          <w:p w14:paraId="49870C16" w14:textId="1AF7C861" w:rsidR="00B245E4" w:rsidRPr="00C908D5" w:rsidRDefault="00A57AA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Angsana New" w:hint="cs"/>
                <w:sz w:val="24"/>
                <w:szCs w:val="24"/>
                <w:cs/>
              </w:rPr>
              <w:t>-</w:t>
            </w:r>
          </w:p>
        </w:tc>
        <w:tc>
          <w:tcPr>
            <w:tcW w:w="1276" w:type="dxa"/>
            <w:shd w:val="clear" w:color="auto" w:fill="auto"/>
            <w:noWrap/>
            <w:vAlign w:val="bottom"/>
          </w:tcPr>
          <w:p w14:paraId="5CE78341" w14:textId="24889083"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Angsana New"/>
                <w:sz w:val="24"/>
                <w:szCs w:val="24"/>
                <w:cs/>
              </w:rPr>
              <w:t>11</w:t>
            </w:r>
            <w:r w:rsidRPr="00C908D5">
              <w:rPr>
                <w:rFonts w:asciiTheme="majorBidi" w:hAnsiTheme="majorBidi" w:cstheme="majorBidi"/>
                <w:sz w:val="24"/>
                <w:szCs w:val="24"/>
              </w:rPr>
              <w:t>,</w:t>
            </w:r>
            <w:r w:rsidRPr="00C908D5">
              <w:rPr>
                <w:rFonts w:asciiTheme="majorBidi" w:hAnsiTheme="majorBidi" w:cs="Angsana New"/>
                <w:sz w:val="24"/>
                <w:szCs w:val="24"/>
                <w:cs/>
              </w:rPr>
              <w:t>742</w:t>
            </w:r>
            <w:r w:rsidRPr="00C908D5">
              <w:rPr>
                <w:rFonts w:asciiTheme="majorBidi" w:hAnsiTheme="majorBidi" w:cstheme="majorBidi"/>
                <w:sz w:val="24"/>
                <w:szCs w:val="24"/>
              </w:rPr>
              <w:t>,</w:t>
            </w:r>
            <w:r w:rsidRPr="00C908D5">
              <w:rPr>
                <w:rFonts w:asciiTheme="majorBidi" w:hAnsiTheme="majorBidi" w:cs="Angsana New"/>
                <w:sz w:val="24"/>
                <w:szCs w:val="24"/>
                <w:cs/>
              </w:rPr>
              <w:t>454</w:t>
            </w:r>
            <w:r w:rsidRPr="00C908D5">
              <w:rPr>
                <w:rFonts w:asciiTheme="majorBidi" w:hAnsiTheme="majorBidi" w:cstheme="majorBidi"/>
                <w:sz w:val="24"/>
                <w:szCs w:val="24"/>
              </w:rPr>
              <w:t>,</w:t>
            </w:r>
            <w:r w:rsidRPr="00C908D5">
              <w:rPr>
                <w:rFonts w:asciiTheme="majorBidi" w:hAnsiTheme="majorBidi" w:cs="Angsana New"/>
                <w:sz w:val="24"/>
                <w:szCs w:val="24"/>
                <w:cs/>
              </w:rPr>
              <w:t>117</w:t>
            </w:r>
          </w:p>
        </w:tc>
      </w:tr>
      <w:tr w:rsidR="00C908D5" w:rsidRPr="00C908D5" w14:paraId="0A765EB7" w14:textId="77777777" w:rsidTr="004E0C3D">
        <w:trPr>
          <w:trHeight w:val="397"/>
        </w:trPr>
        <w:tc>
          <w:tcPr>
            <w:tcW w:w="3119" w:type="dxa"/>
            <w:shd w:val="clear" w:color="auto" w:fill="auto"/>
            <w:noWrap/>
            <w:vAlign w:val="bottom"/>
          </w:tcPr>
          <w:p w14:paraId="68989A08" w14:textId="77777777" w:rsidR="00B245E4" w:rsidRPr="00C908D5" w:rsidRDefault="00B245E4" w:rsidP="006464E5">
            <w:pPr>
              <w:spacing w:line="380" w:lineRule="exact"/>
              <w:ind w:left="114" w:right="-144" w:hanging="114"/>
              <w:jc w:val="left"/>
              <w:rPr>
                <w:rFonts w:asciiTheme="majorBidi" w:hAnsiTheme="majorBidi" w:cstheme="majorBidi"/>
                <w:sz w:val="24"/>
                <w:szCs w:val="24"/>
                <w:cs/>
              </w:rPr>
            </w:pPr>
            <w:r w:rsidRPr="00C908D5">
              <w:rPr>
                <w:rFonts w:asciiTheme="majorBidi" w:hAnsiTheme="majorBidi" w:cstheme="majorBidi"/>
                <w:sz w:val="24"/>
                <w:szCs w:val="24"/>
              </w:rPr>
              <w:t>Lease liabilities</w:t>
            </w:r>
          </w:p>
        </w:tc>
        <w:tc>
          <w:tcPr>
            <w:tcW w:w="567" w:type="dxa"/>
            <w:shd w:val="clear" w:color="auto" w:fill="auto"/>
          </w:tcPr>
          <w:p w14:paraId="415A209D" w14:textId="468AEA75" w:rsidR="00B245E4" w:rsidRPr="00C908D5" w:rsidRDefault="00B245E4" w:rsidP="006464E5">
            <w:pPr>
              <w:ind w:left="-249" w:right="-248"/>
              <w:jc w:val="center"/>
              <w:rPr>
                <w:sz w:val="24"/>
                <w:szCs w:val="24"/>
              </w:rPr>
            </w:pPr>
            <w:r w:rsidRPr="00C908D5">
              <w:rPr>
                <w:rFonts w:hint="cs"/>
                <w:sz w:val="24"/>
                <w:szCs w:val="24"/>
              </w:rPr>
              <w:t>2</w:t>
            </w:r>
            <w:r w:rsidR="007A3CE5" w:rsidRPr="00C908D5">
              <w:rPr>
                <w:sz w:val="24"/>
                <w:szCs w:val="24"/>
              </w:rPr>
              <w:t>2</w:t>
            </w:r>
          </w:p>
        </w:tc>
        <w:tc>
          <w:tcPr>
            <w:tcW w:w="1275" w:type="dxa"/>
            <w:shd w:val="clear" w:color="auto" w:fill="auto"/>
            <w:noWrap/>
            <w:vAlign w:val="bottom"/>
          </w:tcPr>
          <w:p w14:paraId="39A1FC9B" w14:textId="261CBE3E"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276" w:type="dxa"/>
            <w:shd w:val="clear" w:color="auto" w:fill="auto"/>
            <w:noWrap/>
            <w:vAlign w:val="bottom"/>
          </w:tcPr>
          <w:p w14:paraId="16648A6C" w14:textId="091EF26D" w:rsidR="00B245E4" w:rsidRPr="00C908D5" w:rsidRDefault="004C5B98" w:rsidP="006464E5">
            <w:pPr>
              <w:tabs>
                <w:tab w:val="decimal" w:pos="792"/>
              </w:tabs>
              <w:spacing w:line="380" w:lineRule="exact"/>
              <w:ind w:right="0"/>
              <w:jc w:val="right"/>
              <w:rPr>
                <w:rFonts w:ascii="Angsana New" w:hAnsi="Angsana New" w:cs="Angsana New"/>
                <w:sz w:val="24"/>
                <w:szCs w:val="24"/>
              </w:rPr>
            </w:pPr>
            <w:r w:rsidRPr="00C908D5">
              <w:rPr>
                <w:rFonts w:ascii="Angsana New" w:hAnsi="Angsana New" w:cs="Angsana New" w:hint="cs"/>
                <w:sz w:val="24"/>
                <w:szCs w:val="24"/>
                <w:cs/>
              </w:rPr>
              <w:t>-</w:t>
            </w:r>
          </w:p>
        </w:tc>
        <w:tc>
          <w:tcPr>
            <w:tcW w:w="1276" w:type="dxa"/>
            <w:shd w:val="clear" w:color="auto" w:fill="auto"/>
            <w:noWrap/>
            <w:vAlign w:val="bottom"/>
          </w:tcPr>
          <w:p w14:paraId="2A1F08FC" w14:textId="7AF02021" w:rsidR="00B245E4" w:rsidRPr="00C908D5" w:rsidRDefault="004C5B98" w:rsidP="006464E5">
            <w:pPr>
              <w:tabs>
                <w:tab w:val="decimal" w:pos="792"/>
              </w:tabs>
              <w:spacing w:line="380" w:lineRule="exact"/>
              <w:ind w:right="24"/>
              <w:jc w:val="right"/>
              <w:rPr>
                <w:rFonts w:ascii="Angsana New" w:hAnsi="Angsana New" w:cs="Angsana New"/>
                <w:sz w:val="24"/>
                <w:szCs w:val="24"/>
                <w:cs/>
              </w:rPr>
            </w:pPr>
            <w:r w:rsidRPr="00C908D5">
              <w:rPr>
                <w:rFonts w:ascii="Angsana New" w:hAnsi="Angsana New" w:cs="Angsana New"/>
                <w:sz w:val="24"/>
                <w:szCs w:val="24"/>
                <w:cs/>
              </w:rPr>
              <w:t xml:space="preserve">  326</w:t>
            </w:r>
            <w:r w:rsidRPr="00C908D5">
              <w:rPr>
                <w:rFonts w:ascii="Angsana New" w:hAnsi="Angsana New" w:cs="Angsana New"/>
                <w:sz w:val="24"/>
                <w:szCs w:val="24"/>
              </w:rPr>
              <w:t>,</w:t>
            </w:r>
            <w:r w:rsidRPr="00C908D5">
              <w:rPr>
                <w:rFonts w:ascii="Angsana New" w:hAnsi="Angsana New" w:cs="Angsana New"/>
                <w:sz w:val="24"/>
                <w:szCs w:val="24"/>
                <w:cs/>
              </w:rPr>
              <w:t>902</w:t>
            </w:r>
            <w:r w:rsidRPr="00C908D5">
              <w:rPr>
                <w:rFonts w:ascii="Angsana New" w:hAnsi="Angsana New" w:cs="Angsana New"/>
                <w:sz w:val="24"/>
                <w:szCs w:val="24"/>
              </w:rPr>
              <w:t>,</w:t>
            </w:r>
            <w:r w:rsidRPr="00C908D5">
              <w:rPr>
                <w:rFonts w:ascii="Angsana New" w:hAnsi="Angsana New" w:cs="Angsana New"/>
                <w:sz w:val="24"/>
                <w:szCs w:val="24"/>
                <w:cs/>
              </w:rPr>
              <w:t>813</w:t>
            </w:r>
          </w:p>
        </w:tc>
        <w:tc>
          <w:tcPr>
            <w:tcW w:w="1134" w:type="dxa"/>
            <w:shd w:val="clear" w:color="auto" w:fill="auto"/>
            <w:noWrap/>
            <w:vAlign w:val="bottom"/>
          </w:tcPr>
          <w:p w14:paraId="03A8646C" w14:textId="0346EB49" w:rsidR="00B245E4" w:rsidRPr="00C908D5" w:rsidRDefault="004C5B98" w:rsidP="006464E5">
            <w:pPr>
              <w:tabs>
                <w:tab w:val="decimal" w:pos="840"/>
              </w:tabs>
              <w:spacing w:line="380" w:lineRule="exact"/>
              <w:ind w:right="18"/>
              <w:jc w:val="right"/>
              <w:rPr>
                <w:rFonts w:ascii="Angsana New" w:hAnsi="Angsana New" w:cs="Angsana New"/>
                <w:sz w:val="24"/>
                <w:szCs w:val="24"/>
                <w:cs/>
              </w:rPr>
            </w:pPr>
            <w:r w:rsidRPr="00C908D5">
              <w:rPr>
                <w:rFonts w:ascii="Angsana New" w:hAnsi="Angsana New" w:cs="Angsana New" w:hint="cs"/>
                <w:sz w:val="24"/>
                <w:szCs w:val="24"/>
                <w:cs/>
              </w:rPr>
              <w:t>-</w:t>
            </w:r>
          </w:p>
        </w:tc>
        <w:tc>
          <w:tcPr>
            <w:tcW w:w="1276" w:type="dxa"/>
            <w:shd w:val="clear" w:color="auto" w:fill="auto"/>
            <w:noWrap/>
            <w:vAlign w:val="bottom"/>
          </w:tcPr>
          <w:p w14:paraId="6E21318A" w14:textId="39DB948F"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Angsana New"/>
                <w:sz w:val="24"/>
                <w:szCs w:val="24"/>
                <w:cs/>
              </w:rPr>
              <w:t xml:space="preserve">  326</w:t>
            </w:r>
            <w:r w:rsidRPr="00C908D5">
              <w:rPr>
                <w:rFonts w:asciiTheme="majorBidi" w:hAnsiTheme="majorBidi" w:cs="Angsana New"/>
                <w:sz w:val="24"/>
                <w:szCs w:val="24"/>
              </w:rPr>
              <w:t>,</w:t>
            </w:r>
            <w:r w:rsidRPr="00C908D5">
              <w:rPr>
                <w:rFonts w:asciiTheme="majorBidi" w:hAnsiTheme="majorBidi" w:cs="Angsana New"/>
                <w:sz w:val="24"/>
                <w:szCs w:val="24"/>
                <w:cs/>
              </w:rPr>
              <w:t>902</w:t>
            </w:r>
            <w:r w:rsidRPr="00C908D5">
              <w:rPr>
                <w:rFonts w:asciiTheme="majorBidi" w:hAnsiTheme="majorBidi" w:cs="Angsana New"/>
                <w:sz w:val="24"/>
                <w:szCs w:val="24"/>
              </w:rPr>
              <w:t>,</w:t>
            </w:r>
            <w:r w:rsidRPr="00C908D5">
              <w:rPr>
                <w:rFonts w:asciiTheme="majorBidi" w:hAnsiTheme="majorBidi" w:cs="Angsana New"/>
                <w:sz w:val="24"/>
                <w:szCs w:val="24"/>
                <w:cs/>
              </w:rPr>
              <w:t>813</w:t>
            </w:r>
          </w:p>
        </w:tc>
      </w:tr>
      <w:tr w:rsidR="00C908D5" w:rsidRPr="00C908D5" w14:paraId="35F5ABAA" w14:textId="77777777" w:rsidTr="004E0C3D">
        <w:trPr>
          <w:trHeight w:val="397"/>
        </w:trPr>
        <w:tc>
          <w:tcPr>
            <w:tcW w:w="3119" w:type="dxa"/>
            <w:shd w:val="clear" w:color="auto" w:fill="auto"/>
            <w:noWrap/>
            <w:vAlign w:val="bottom"/>
          </w:tcPr>
          <w:p w14:paraId="7A1C5563" w14:textId="77777777" w:rsidR="00B245E4" w:rsidRPr="00C908D5" w:rsidRDefault="00B245E4" w:rsidP="006464E5">
            <w:pPr>
              <w:spacing w:line="380" w:lineRule="exact"/>
              <w:ind w:left="114" w:right="-144" w:hanging="114"/>
              <w:jc w:val="left"/>
              <w:rPr>
                <w:rFonts w:asciiTheme="majorBidi" w:hAnsiTheme="majorBidi" w:cstheme="majorBidi"/>
                <w:sz w:val="24"/>
                <w:szCs w:val="24"/>
                <w:cs/>
              </w:rPr>
            </w:pPr>
            <w:r w:rsidRPr="00C908D5">
              <w:rPr>
                <w:rFonts w:asciiTheme="majorBidi" w:hAnsiTheme="majorBidi" w:cstheme="majorBidi"/>
                <w:sz w:val="24"/>
                <w:szCs w:val="24"/>
              </w:rPr>
              <w:t>Trade and other non - current payables</w:t>
            </w:r>
          </w:p>
        </w:tc>
        <w:tc>
          <w:tcPr>
            <w:tcW w:w="567" w:type="dxa"/>
            <w:shd w:val="clear" w:color="auto" w:fill="auto"/>
            <w:vAlign w:val="bottom"/>
          </w:tcPr>
          <w:p w14:paraId="22DCB7E3" w14:textId="77777777" w:rsidR="00B245E4" w:rsidRPr="00C908D5" w:rsidRDefault="00B245E4" w:rsidP="006464E5">
            <w:pPr>
              <w:ind w:left="-249" w:right="-248"/>
              <w:jc w:val="center"/>
            </w:pPr>
          </w:p>
          <w:p w14:paraId="2C04BF09" w14:textId="330F33CE" w:rsidR="00B245E4" w:rsidRPr="00C908D5" w:rsidRDefault="00B245E4" w:rsidP="006464E5">
            <w:pPr>
              <w:ind w:left="-249" w:right="-248"/>
              <w:jc w:val="center"/>
            </w:pPr>
          </w:p>
        </w:tc>
        <w:tc>
          <w:tcPr>
            <w:tcW w:w="1275" w:type="dxa"/>
            <w:shd w:val="clear" w:color="auto" w:fill="auto"/>
            <w:noWrap/>
            <w:vAlign w:val="bottom"/>
          </w:tcPr>
          <w:p w14:paraId="4D2190B7" w14:textId="37DF124F" w:rsidR="00B245E4" w:rsidRPr="00C908D5" w:rsidRDefault="00B245E4" w:rsidP="006464E5">
            <w:pPr>
              <w:pBdr>
                <w:bottom w:val="single" w:sz="4" w:space="1" w:color="auto"/>
              </w:pBd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Angsana New"/>
                <w:sz w:val="24"/>
                <w:szCs w:val="24"/>
                <w:cs/>
              </w:rPr>
              <w:t>193</w:t>
            </w:r>
            <w:r w:rsidRPr="00C908D5">
              <w:rPr>
                <w:rFonts w:asciiTheme="majorBidi" w:hAnsiTheme="majorBidi" w:cs="Angsana New"/>
                <w:sz w:val="24"/>
                <w:szCs w:val="24"/>
              </w:rPr>
              <w:t>,</w:t>
            </w:r>
            <w:r w:rsidRPr="00C908D5">
              <w:rPr>
                <w:rFonts w:asciiTheme="majorBidi" w:hAnsiTheme="majorBidi" w:cs="Angsana New"/>
                <w:sz w:val="24"/>
                <w:szCs w:val="24"/>
                <w:cs/>
              </w:rPr>
              <w:t>735</w:t>
            </w:r>
            <w:r w:rsidRPr="00C908D5">
              <w:rPr>
                <w:rFonts w:asciiTheme="majorBidi" w:hAnsiTheme="majorBidi" w:cs="Angsana New"/>
                <w:sz w:val="24"/>
                <w:szCs w:val="24"/>
              </w:rPr>
              <w:t>,</w:t>
            </w:r>
            <w:r w:rsidRPr="00C908D5">
              <w:rPr>
                <w:rFonts w:asciiTheme="majorBidi" w:hAnsiTheme="majorBidi" w:cs="Angsana New"/>
                <w:sz w:val="24"/>
                <w:szCs w:val="24"/>
                <w:cs/>
              </w:rPr>
              <w:t>050</w:t>
            </w:r>
          </w:p>
        </w:tc>
        <w:tc>
          <w:tcPr>
            <w:tcW w:w="1276" w:type="dxa"/>
            <w:shd w:val="clear" w:color="auto" w:fill="auto"/>
            <w:noWrap/>
            <w:vAlign w:val="bottom"/>
          </w:tcPr>
          <w:p w14:paraId="1BB98B28" w14:textId="03CE2ACF" w:rsidR="00B245E4" w:rsidRPr="00C908D5" w:rsidRDefault="00B245E4" w:rsidP="006464E5">
            <w:pPr>
              <w:pBdr>
                <w:bottom w:val="single" w:sz="4" w:space="1" w:color="auto"/>
              </w:pBd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276" w:type="dxa"/>
            <w:shd w:val="clear" w:color="auto" w:fill="auto"/>
            <w:noWrap/>
            <w:vAlign w:val="bottom"/>
          </w:tcPr>
          <w:p w14:paraId="381C4CBB" w14:textId="174CECF7" w:rsidR="00B245E4" w:rsidRPr="00C908D5" w:rsidRDefault="00B245E4" w:rsidP="006464E5">
            <w:pPr>
              <w:pBdr>
                <w:bottom w:val="single" w:sz="4" w:space="1" w:color="auto"/>
              </w:pBd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134" w:type="dxa"/>
            <w:shd w:val="clear" w:color="auto" w:fill="auto"/>
            <w:noWrap/>
            <w:vAlign w:val="bottom"/>
          </w:tcPr>
          <w:p w14:paraId="30B87B8D" w14:textId="7D2B882F" w:rsidR="00B245E4" w:rsidRPr="00C908D5" w:rsidRDefault="00B245E4" w:rsidP="006464E5">
            <w:pPr>
              <w:pBdr>
                <w:bottom w:val="single" w:sz="4" w:space="1" w:color="auto"/>
              </w:pBd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276" w:type="dxa"/>
            <w:shd w:val="clear" w:color="auto" w:fill="auto"/>
            <w:noWrap/>
            <w:vAlign w:val="bottom"/>
          </w:tcPr>
          <w:p w14:paraId="30688CFE" w14:textId="0A1465B8" w:rsidR="00B245E4" w:rsidRPr="00C908D5" w:rsidRDefault="00B245E4" w:rsidP="006464E5">
            <w:pPr>
              <w:pBdr>
                <w:bottom w:val="single" w:sz="4" w:space="1" w:color="auto"/>
              </w:pBdr>
              <w:tabs>
                <w:tab w:val="decimal" w:pos="792"/>
              </w:tabs>
              <w:spacing w:line="380" w:lineRule="exact"/>
              <w:ind w:right="0"/>
              <w:jc w:val="right"/>
              <w:rPr>
                <w:rFonts w:ascii="Angsana New" w:hAnsi="Angsana New" w:cs="Angsana New"/>
                <w:sz w:val="24"/>
                <w:szCs w:val="24"/>
                <w:cs/>
              </w:rPr>
            </w:pPr>
            <w:r w:rsidRPr="00C908D5">
              <w:rPr>
                <w:rFonts w:asciiTheme="majorBidi" w:hAnsiTheme="majorBidi" w:cs="Angsana New"/>
                <w:sz w:val="24"/>
                <w:szCs w:val="24"/>
                <w:cs/>
              </w:rPr>
              <w:t>193</w:t>
            </w:r>
            <w:r w:rsidRPr="00C908D5">
              <w:rPr>
                <w:rFonts w:asciiTheme="majorBidi" w:hAnsiTheme="majorBidi" w:cs="Angsana New"/>
                <w:sz w:val="24"/>
                <w:szCs w:val="24"/>
              </w:rPr>
              <w:t>,</w:t>
            </w:r>
            <w:r w:rsidRPr="00C908D5">
              <w:rPr>
                <w:rFonts w:asciiTheme="majorBidi" w:hAnsiTheme="majorBidi" w:cs="Angsana New"/>
                <w:sz w:val="24"/>
                <w:szCs w:val="24"/>
                <w:cs/>
              </w:rPr>
              <w:t>735</w:t>
            </w:r>
            <w:r w:rsidRPr="00C908D5">
              <w:rPr>
                <w:rFonts w:asciiTheme="majorBidi" w:hAnsiTheme="majorBidi" w:cs="Angsana New"/>
                <w:sz w:val="24"/>
                <w:szCs w:val="24"/>
              </w:rPr>
              <w:t>,</w:t>
            </w:r>
            <w:r w:rsidRPr="00C908D5">
              <w:rPr>
                <w:rFonts w:asciiTheme="majorBidi" w:hAnsiTheme="majorBidi" w:cs="Angsana New"/>
                <w:sz w:val="24"/>
                <w:szCs w:val="24"/>
                <w:cs/>
              </w:rPr>
              <w:t>050</w:t>
            </w:r>
          </w:p>
        </w:tc>
      </w:tr>
      <w:tr w:rsidR="00C908D5" w:rsidRPr="00C908D5" w14:paraId="64C0606E" w14:textId="77777777" w:rsidTr="004E0C3D">
        <w:trPr>
          <w:trHeight w:val="397"/>
        </w:trPr>
        <w:tc>
          <w:tcPr>
            <w:tcW w:w="3119" w:type="dxa"/>
            <w:shd w:val="clear" w:color="auto" w:fill="auto"/>
            <w:vAlign w:val="bottom"/>
            <w:hideMark/>
          </w:tcPr>
          <w:p w14:paraId="2CC765DC" w14:textId="77777777" w:rsidR="00B245E4" w:rsidRPr="00C908D5" w:rsidRDefault="00B245E4" w:rsidP="006464E5">
            <w:pPr>
              <w:spacing w:line="380" w:lineRule="exact"/>
              <w:ind w:left="-27" w:firstLine="11"/>
              <w:jc w:val="left"/>
              <w:rPr>
                <w:rFonts w:asciiTheme="majorBidi" w:hAnsiTheme="majorBidi" w:cstheme="majorBidi"/>
                <w:b/>
                <w:bCs/>
                <w:sz w:val="24"/>
                <w:szCs w:val="24"/>
                <w:cs/>
              </w:rPr>
            </w:pPr>
            <w:r w:rsidRPr="00C908D5">
              <w:rPr>
                <w:rFonts w:asciiTheme="majorBidi" w:hAnsiTheme="majorBidi" w:cstheme="majorBidi"/>
                <w:b/>
                <w:bCs/>
                <w:sz w:val="24"/>
                <w:szCs w:val="24"/>
              </w:rPr>
              <w:t>Total non - derivatives</w:t>
            </w:r>
          </w:p>
        </w:tc>
        <w:tc>
          <w:tcPr>
            <w:tcW w:w="567" w:type="dxa"/>
            <w:shd w:val="clear" w:color="auto" w:fill="auto"/>
            <w:vAlign w:val="bottom"/>
          </w:tcPr>
          <w:p w14:paraId="789B7F3C" w14:textId="77777777" w:rsidR="00B245E4" w:rsidRPr="00C908D5" w:rsidRDefault="00B245E4" w:rsidP="006464E5">
            <w:pPr>
              <w:tabs>
                <w:tab w:val="decimal" w:pos="792"/>
              </w:tabs>
              <w:spacing w:line="380" w:lineRule="exact"/>
              <w:ind w:right="0"/>
              <w:jc w:val="right"/>
              <w:rPr>
                <w:rFonts w:ascii="Angsana New" w:hAnsi="Angsana New" w:cs="Angsana New"/>
                <w:sz w:val="24"/>
                <w:szCs w:val="24"/>
                <w:cs/>
              </w:rPr>
            </w:pPr>
          </w:p>
        </w:tc>
        <w:tc>
          <w:tcPr>
            <w:tcW w:w="1275" w:type="dxa"/>
            <w:shd w:val="clear" w:color="auto" w:fill="auto"/>
            <w:noWrap/>
          </w:tcPr>
          <w:p w14:paraId="006D2A98" w14:textId="4B8EF406" w:rsidR="00B245E4" w:rsidRPr="00C908D5" w:rsidRDefault="00B245E4" w:rsidP="006464E5">
            <w:pPr>
              <w:pBdr>
                <w:bottom w:val="double" w:sz="4" w:space="1" w:color="auto"/>
              </w:pBd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sz w:val="24"/>
                <w:szCs w:val="24"/>
              </w:rPr>
              <w:t>1,086,471,522</w:t>
            </w:r>
          </w:p>
        </w:tc>
        <w:tc>
          <w:tcPr>
            <w:tcW w:w="1276" w:type="dxa"/>
            <w:shd w:val="clear" w:color="auto" w:fill="auto"/>
            <w:noWrap/>
          </w:tcPr>
          <w:p w14:paraId="7707BE31" w14:textId="493A77B4" w:rsidR="00B245E4" w:rsidRPr="00C908D5" w:rsidRDefault="004C5B98" w:rsidP="006464E5">
            <w:pPr>
              <w:pBdr>
                <w:bottom w:val="double" w:sz="4" w:space="1" w:color="auto"/>
              </w:pBdr>
              <w:tabs>
                <w:tab w:val="decimal" w:pos="792"/>
              </w:tabs>
              <w:spacing w:line="380" w:lineRule="exact"/>
              <w:ind w:right="0"/>
              <w:jc w:val="right"/>
              <w:rPr>
                <w:rFonts w:ascii="Angsana New" w:hAnsi="Angsana New" w:cs="Angsana New"/>
                <w:sz w:val="24"/>
                <w:szCs w:val="24"/>
              </w:rPr>
            </w:pPr>
            <w:r w:rsidRPr="00C908D5">
              <w:rPr>
                <w:rFonts w:ascii="Angsana New" w:hAnsi="Angsana New" w:cs="Angsana New"/>
                <w:sz w:val="24"/>
                <w:szCs w:val="24"/>
              </w:rPr>
              <w:t>10,018,642,117</w:t>
            </w:r>
          </w:p>
        </w:tc>
        <w:tc>
          <w:tcPr>
            <w:tcW w:w="1276" w:type="dxa"/>
            <w:shd w:val="clear" w:color="auto" w:fill="auto"/>
            <w:noWrap/>
          </w:tcPr>
          <w:p w14:paraId="7F1847BF" w14:textId="77537DBA" w:rsidR="00B245E4" w:rsidRPr="00C908D5" w:rsidRDefault="004C5B98" w:rsidP="006464E5">
            <w:pPr>
              <w:pBdr>
                <w:bottom w:val="double" w:sz="4" w:space="1" w:color="auto"/>
              </w:pBdr>
              <w:tabs>
                <w:tab w:val="decimal" w:pos="792"/>
              </w:tabs>
              <w:spacing w:line="380" w:lineRule="exact"/>
              <w:ind w:right="24"/>
              <w:jc w:val="right"/>
              <w:rPr>
                <w:rFonts w:ascii="Angsana New" w:hAnsi="Angsana New" w:cs="Angsana New"/>
                <w:sz w:val="24"/>
                <w:szCs w:val="24"/>
                <w:cs/>
              </w:rPr>
            </w:pPr>
            <w:r w:rsidRPr="00C908D5">
              <w:rPr>
                <w:rFonts w:ascii="Angsana New" w:hAnsi="Angsana New" w:cs="Angsana New"/>
                <w:sz w:val="24"/>
                <w:szCs w:val="24"/>
              </w:rPr>
              <w:t>12,069,356,930</w:t>
            </w:r>
          </w:p>
        </w:tc>
        <w:tc>
          <w:tcPr>
            <w:tcW w:w="1134" w:type="dxa"/>
            <w:shd w:val="clear" w:color="auto" w:fill="auto"/>
            <w:noWrap/>
          </w:tcPr>
          <w:p w14:paraId="61856FFB" w14:textId="32E0BE95" w:rsidR="00B245E4" w:rsidRPr="00C908D5" w:rsidRDefault="004C5B98" w:rsidP="006464E5">
            <w:pPr>
              <w:pBdr>
                <w:bottom w:val="double" w:sz="4" w:space="1" w:color="auto"/>
              </w:pBdr>
              <w:tabs>
                <w:tab w:val="decimal" w:pos="840"/>
              </w:tabs>
              <w:spacing w:line="380" w:lineRule="exact"/>
              <w:ind w:right="18"/>
              <w:jc w:val="right"/>
              <w:rPr>
                <w:rFonts w:ascii="Angsana New" w:hAnsi="Angsana New" w:cs="Angsana New"/>
                <w:sz w:val="24"/>
                <w:szCs w:val="24"/>
                <w:cs/>
              </w:rPr>
            </w:pPr>
            <w:r w:rsidRPr="00C908D5">
              <w:rPr>
                <w:rFonts w:ascii="Angsana New" w:hAnsi="Angsana New" w:cs="Angsana New"/>
                <w:sz w:val="24"/>
                <w:szCs w:val="24"/>
              </w:rPr>
              <w:t>-</w:t>
            </w:r>
          </w:p>
        </w:tc>
        <w:tc>
          <w:tcPr>
            <w:tcW w:w="1276" w:type="dxa"/>
            <w:shd w:val="clear" w:color="auto" w:fill="auto"/>
            <w:noWrap/>
          </w:tcPr>
          <w:p w14:paraId="5725EB4A" w14:textId="52478CAD" w:rsidR="00B245E4" w:rsidRPr="00C908D5" w:rsidRDefault="004C5B98" w:rsidP="006464E5">
            <w:pPr>
              <w:pBdr>
                <w:bottom w:val="double" w:sz="4" w:space="1" w:color="auto"/>
              </w:pBdr>
              <w:tabs>
                <w:tab w:val="decimal" w:pos="792"/>
              </w:tabs>
              <w:spacing w:line="380" w:lineRule="exact"/>
              <w:ind w:right="0"/>
              <w:jc w:val="right"/>
              <w:rPr>
                <w:rFonts w:ascii="Angsana New" w:hAnsi="Angsana New" w:cs="Angsana New"/>
                <w:sz w:val="24"/>
                <w:szCs w:val="24"/>
                <w:cs/>
              </w:rPr>
            </w:pPr>
            <w:r w:rsidRPr="00C908D5">
              <w:rPr>
                <w:rFonts w:ascii="Angsana New" w:hAnsi="Angsana New" w:cs="Angsana New"/>
                <w:sz w:val="24"/>
                <w:szCs w:val="24"/>
              </w:rPr>
              <w:t>23,174,470,569</w:t>
            </w:r>
          </w:p>
        </w:tc>
      </w:tr>
    </w:tbl>
    <w:p w14:paraId="45AC9601" w14:textId="5F2C92D9" w:rsidR="002A0016" w:rsidRPr="00C908D5" w:rsidRDefault="002A0016" w:rsidP="006464E5">
      <w:pPr>
        <w:spacing w:before="120"/>
        <w:ind w:right="1"/>
        <w:jc w:val="thaiDistribute"/>
        <w:rPr>
          <w:rFonts w:ascii="Angsana New" w:hAnsi="Angsana New" w:cs="Angsana New"/>
        </w:rPr>
      </w:pPr>
    </w:p>
    <w:p w14:paraId="4C0A6932" w14:textId="46727F40" w:rsidR="002A0016" w:rsidRPr="00C908D5" w:rsidRDefault="002A0016" w:rsidP="006464E5">
      <w:pPr>
        <w:spacing w:before="120"/>
        <w:ind w:right="1"/>
        <w:jc w:val="thaiDistribute"/>
        <w:rPr>
          <w:rFonts w:ascii="Angsana New" w:hAnsi="Angsana New" w:cs="Angsana New"/>
        </w:rPr>
      </w:pPr>
    </w:p>
    <w:p w14:paraId="31889D28" w14:textId="6101D861" w:rsidR="002A0016" w:rsidRPr="00C908D5" w:rsidRDefault="002A0016" w:rsidP="006464E5">
      <w:pPr>
        <w:spacing w:before="120"/>
        <w:ind w:right="1"/>
        <w:jc w:val="thaiDistribute"/>
        <w:rPr>
          <w:rFonts w:ascii="Angsana New" w:hAnsi="Angsana New" w:cs="Angsana New"/>
        </w:rPr>
      </w:pPr>
    </w:p>
    <w:p w14:paraId="1ED6DAB4" w14:textId="33910096" w:rsidR="002A0016" w:rsidRPr="00C908D5" w:rsidRDefault="002A0016" w:rsidP="006464E5">
      <w:pPr>
        <w:spacing w:before="120"/>
        <w:ind w:right="1"/>
        <w:jc w:val="thaiDistribute"/>
        <w:rPr>
          <w:rFonts w:ascii="Angsana New" w:hAnsi="Angsana New" w:cs="Angsana New"/>
        </w:rPr>
      </w:pPr>
    </w:p>
    <w:p w14:paraId="5CD0421F" w14:textId="77777777" w:rsidR="002A0016" w:rsidRPr="00C908D5" w:rsidRDefault="002A0016" w:rsidP="006464E5">
      <w:pPr>
        <w:spacing w:before="120"/>
        <w:ind w:right="1"/>
        <w:jc w:val="thaiDistribute"/>
        <w:rPr>
          <w:rFonts w:ascii="Angsana New" w:hAnsi="Angsana New" w:cs="Angsana New"/>
        </w:rPr>
      </w:pPr>
    </w:p>
    <w:p w14:paraId="686347A9" w14:textId="43C110F6" w:rsidR="002A0016" w:rsidRPr="00C908D5" w:rsidRDefault="002A0016" w:rsidP="006464E5">
      <w:pPr>
        <w:spacing w:before="120"/>
        <w:ind w:left="798" w:right="1"/>
        <w:jc w:val="thaiDistribute"/>
        <w:rPr>
          <w:rFonts w:ascii="Angsana New" w:hAnsi="Angsana New" w:cs="Angsana New"/>
        </w:rPr>
      </w:pPr>
    </w:p>
    <w:tbl>
      <w:tblPr>
        <w:tblW w:w="9923" w:type="dxa"/>
        <w:tblInd w:w="108" w:type="dxa"/>
        <w:tblLayout w:type="fixed"/>
        <w:tblLook w:val="04A0" w:firstRow="1" w:lastRow="0" w:firstColumn="1" w:lastColumn="0" w:noHBand="0" w:noVBand="1"/>
      </w:tblPr>
      <w:tblGrid>
        <w:gridCol w:w="3119"/>
        <w:gridCol w:w="567"/>
        <w:gridCol w:w="1275"/>
        <w:gridCol w:w="1276"/>
        <w:gridCol w:w="1276"/>
        <w:gridCol w:w="1134"/>
        <w:gridCol w:w="1276"/>
      </w:tblGrid>
      <w:tr w:rsidR="00C908D5" w:rsidRPr="00C908D5" w14:paraId="37BCE7E1" w14:textId="77777777" w:rsidTr="00AC2710">
        <w:trPr>
          <w:trHeight w:val="397"/>
          <w:tblHeader/>
        </w:trPr>
        <w:tc>
          <w:tcPr>
            <w:tcW w:w="3119" w:type="dxa"/>
            <w:shd w:val="clear" w:color="auto" w:fill="auto"/>
            <w:noWrap/>
            <w:hideMark/>
          </w:tcPr>
          <w:p w14:paraId="6EC554C7" w14:textId="77777777" w:rsidR="003E647C" w:rsidRPr="00C908D5" w:rsidRDefault="003E647C" w:rsidP="006464E5">
            <w:pPr>
              <w:jc w:val="left"/>
              <w:rPr>
                <w:rFonts w:ascii="Angsana New" w:hAnsi="Angsana New" w:cs="Angsana New"/>
                <w:sz w:val="24"/>
                <w:szCs w:val="24"/>
                <w:cs/>
                <w:lang w:val="x-none"/>
              </w:rPr>
            </w:pPr>
          </w:p>
        </w:tc>
        <w:tc>
          <w:tcPr>
            <w:tcW w:w="567" w:type="dxa"/>
            <w:shd w:val="clear" w:color="auto" w:fill="auto"/>
          </w:tcPr>
          <w:p w14:paraId="2352561F" w14:textId="77777777" w:rsidR="003E647C" w:rsidRPr="00C908D5" w:rsidRDefault="003E647C" w:rsidP="006464E5">
            <w:pPr>
              <w:spacing w:line="380" w:lineRule="exact"/>
              <w:jc w:val="right"/>
              <w:rPr>
                <w:rFonts w:ascii="Angsana New" w:hAnsi="Angsana New" w:cs="Angsana New"/>
                <w:sz w:val="24"/>
                <w:szCs w:val="24"/>
              </w:rPr>
            </w:pPr>
          </w:p>
        </w:tc>
        <w:tc>
          <w:tcPr>
            <w:tcW w:w="6237" w:type="dxa"/>
            <w:gridSpan w:val="5"/>
            <w:shd w:val="clear" w:color="auto" w:fill="auto"/>
            <w:noWrap/>
            <w:vAlign w:val="bottom"/>
            <w:hideMark/>
          </w:tcPr>
          <w:p w14:paraId="28BEB89B" w14:textId="77777777" w:rsidR="003E647C" w:rsidRPr="00C908D5" w:rsidRDefault="003E647C" w:rsidP="006464E5">
            <w:pPr>
              <w:pBdr>
                <w:bottom w:val="single" w:sz="4" w:space="1" w:color="auto"/>
              </w:pBdr>
              <w:spacing w:line="380" w:lineRule="exact"/>
              <w:ind w:right="0"/>
              <w:jc w:val="right"/>
              <w:rPr>
                <w:rFonts w:ascii="Angsana New" w:hAnsi="Angsana New" w:cs="Angsana New"/>
                <w:sz w:val="24"/>
                <w:szCs w:val="24"/>
              </w:rPr>
            </w:pPr>
            <w:r w:rsidRPr="00C908D5">
              <w:rPr>
                <w:rFonts w:asciiTheme="majorBidi" w:hAnsiTheme="majorBidi" w:cstheme="majorBidi"/>
                <w:sz w:val="24"/>
                <w:szCs w:val="24"/>
                <w:cs/>
                <w:lang w:val="x-none"/>
              </w:rPr>
              <w:t>(</w:t>
            </w:r>
            <w:r w:rsidRPr="00C908D5">
              <w:rPr>
                <w:rFonts w:asciiTheme="majorBidi" w:hAnsiTheme="majorBidi" w:cstheme="majorBidi"/>
                <w:sz w:val="24"/>
                <w:szCs w:val="24"/>
                <w:lang w:val="x-none"/>
              </w:rPr>
              <w:t>Unit</w:t>
            </w:r>
            <w:r w:rsidRPr="00C908D5">
              <w:rPr>
                <w:rFonts w:asciiTheme="majorBidi" w:hAnsiTheme="majorBidi" w:cstheme="majorBidi"/>
                <w:sz w:val="24"/>
                <w:szCs w:val="24"/>
              </w:rPr>
              <w:t xml:space="preserve"> </w:t>
            </w:r>
            <w:r w:rsidRPr="00C908D5">
              <w:rPr>
                <w:rFonts w:asciiTheme="majorBidi" w:hAnsiTheme="majorBidi" w:cstheme="majorBidi"/>
                <w:sz w:val="24"/>
                <w:szCs w:val="24"/>
                <w:lang w:val="x-none"/>
              </w:rPr>
              <w:t>: Baht)</w:t>
            </w:r>
          </w:p>
        </w:tc>
      </w:tr>
      <w:tr w:rsidR="00C908D5" w:rsidRPr="00C908D5" w14:paraId="52846FC3" w14:textId="77777777" w:rsidTr="00AC2710">
        <w:trPr>
          <w:trHeight w:val="397"/>
          <w:tblHeader/>
        </w:trPr>
        <w:tc>
          <w:tcPr>
            <w:tcW w:w="3119" w:type="dxa"/>
            <w:shd w:val="clear" w:color="auto" w:fill="auto"/>
            <w:noWrap/>
            <w:hideMark/>
          </w:tcPr>
          <w:p w14:paraId="651866D9" w14:textId="77777777" w:rsidR="003E647C" w:rsidRPr="00C908D5" w:rsidRDefault="003E647C" w:rsidP="006464E5">
            <w:pPr>
              <w:jc w:val="left"/>
              <w:rPr>
                <w:rFonts w:ascii="Angsana New" w:hAnsi="Angsana New" w:cs="Angsana New"/>
                <w:sz w:val="24"/>
                <w:szCs w:val="24"/>
              </w:rPr>
            </w:pPr>
          </w:p>
        </w:tc>
        <w:tc>
          <w:tcPr>
            <w:tcW w:w="567" w:type="dxa"/>
            <w:shd w:val="clear" w:color="auto" w:fill="auto"/>
            <w:vAlign w:val="bottom"/>
          </w:tcPr>
          <w:p w14:paraId="742E70F0" w14:textId="77777777" w:rsidR="003E647C" w:rsidRPr="00C908D5" w:rsidRDefault="003E647C" w:rsidP="006464E5">
            <w:pPr>
              <w:spacing w:line="380" w:lineRule="exact"/>
              <w:jc w:val="center"/>
              <w:rPr>
                <w:rFonts w:ascii="Angsana New" w:hAnsi="Angsana New" w:cs="Angsana New"/>
                <w:sz w:val="24"/>
                <w:szCs w:val="24"/>
                <w:cs/>
              </w:rPr>
            </w:pPr>
          </w:p>
        </w:tc>
        <w:tc>
          <w:tcPr>
            <w:tcW w:w="6237" w:type="dxa"/>
            <w:gridSpan w:val="5"/>
            <w:shd w:val="clear" w:color="auto" w:fill="auto"/>
            <w:noWrap/>
            <w:vAlign w:val="bottom"/>
            <w:hideMark/>
          </w:tcPr>
          <w:p w14:paraId="34AFACC9" w14:textId="4ADB12B7" w:rsidR="003E647C" w:rsidRPr="00C908D5" w:rsidRDefault="003E647C" w:rsidP="006464E5">
            <w:pPr>
              <w:pBdr>
                <w:bottom w:val="single" w:sz="4" w:space="1" w:color="auto"/>
              </w:pBdr>
              <w:spacing w:line="380" w:lineRule="exact"/>
              <w:jc w:val="center"/>
              <w:rPr>
                <w:rFonts w:ascii="Angsana New" w:hAnsi="Angsana New" w:cs="Angsana New"/>
                <w:sz w:val="24"/>
                <w:szCs w:val="24"/>
              </w:rPr>
            </w:pPr>
            <w:r w:rsidRPr="00C908D5">
              <w:rPr>
                <w:rFonts w:asciiTheme="majorBidi" w:hAnsiTheme="majorBidi" w:cstheme="majorBidi"/>
                <w:sz w:val="24"/>
                <w:szCs w:val="24"/>
              </w:rPr>
              <w:t xml:space="preserve">Consolidated financial statements </w:t>
            </w:r>
            <w:r w:rsidRPr="00C908D5">
              <w:rPr>
                <w:rFonts w:asciiTheme="majorBidi" w:hAnsiTheme="majorBidi" w:cstheme="majorBidi"/>
                <w:sz w:val="24"/>
                <w:szCs w:val="24"/>
                <w:lang w:val="x-none"/>
              </w:rPr>
              <w:t xml:space="preserve">as at </w:t>
            </w:r>
            <w:r w:rsidRPr="00C908D5">
              <w:rPr>
                <w:rFonts w:asciiTheme="majorBidi" w:hAnsiTheme="majorBidi" w:cstheme="majorBidi"/>
                <w:sz w:val="24"/>
                <w:szCs w:val="24"/>
              </w:rPr>
              <w:t>31</w:t>
            </w:r>
            <w:r w:rsidRPr="00C908D5">
              <w:rPr>
                <w:rFonts w:asciiTheme="majorBidi" w:hAnsiTheme="majorBidi" w:cstheme="majorBidi"/>
                <w:sz w:val="24"/>
                <w:szCs w:val="24"/>
                <w:cs/>
                <w:lang w:val="x-none"/>
              </w:rPr>
              <w:t xml:space="preserve"> </w:t>
            </w:r>
            <w:r w:rsidRPr="00C908D5">
              <w:rPr>
                <w:rFonts w:asciiTheme="majorBidi" w:hAnsiTheme="majorBidi" w:cstheme="majorBidi"/>
                <w:sz w:val="24"/>
                <w:szCs w:val="24"/>
                <w:lang w:val="x-none"/>
              </w:rPr>
              <w:t xml:space="preserve">December </w:t>
            </w:r>
            <w:r w:rsidRPr="00C908D5">
              <w:rPr>
                <w:rFonts w:asciiTheme="majorBidi" w:hAnsiTheme="majorBidi" w:cstheme="majorBidi"/>
                <w:sz w:val="24"/>
                <w:szCs w:val="24"/>
              </w:rPr>
              <w:t>20</w:t>
            </w:r>
            <w:r w:rsidRPr="00C908D5">
              <w:rPr>
                <w:rFonts w:asciiTheme="majorBidi" w:hAnsiTheme="majorBidi" w:cstheme="majorBidi" w:hint="cs"/>
                <w:sz w:val="24"/>
                <w:szCs w:val="24"/>
              </w:rPr>
              <w:t>2</w:t>
            </w:r>
            <w:r w:rsidR="00641049" w:rsidRPr="00C908D5">
              <w:rPr>
                <w:rFonts w:asciiTheme="majorBidi" w:hAnsiTheme="majorBidi" w:cstheme="majorBidi"/>
                <w:sz w:val="24"/>
                <w:szCs w:val="24"/>
              </w:rPr>
              <w:t>3</w:t>
            </w:r>
          </w:p>
        </w:tc>
      </w:tr>
      <w:tr w:rsidR="00C908D5" w:rsidRPr="00C908D5" w14:paraId="61C0D888" w14:textId="77777777" w:rsidTr="00AC2710">
        <w:trPr>
          <w:trHeight w:val="397"/>
          <w:tblHeader/>
        </w:trPr>
        <w:tc>
          <w:tcPr>
            <w:tcW w:w="3119" w:type="dxa"/>
            <w:shd w:val="clear" w:color="auto" w:fill="auto"/>
            <w:noWrap/>
          </w:tcPr>
          <w:p w14:paraId="3DC07663" w14:textId="77777777" w:rsidR="003E647C" w:rsidRPr="00C908D5" w:rsidRDefault="003E647C" w:rsidP="006464E5">
            <w:pPr>
              <w:jc w:val="left"/>
              <w:rPr>
                <w:rFonts w:ascii="Angsana New" w:hAnsi="Angsana New" w:cs="Angsana New"/>
                <w:sz w:val="24"/>
                <w:szCs w:val="24"/>
              </w:rPr>
            </w:pPr>
          </w:p>
        </w:tc>
        <w:tc>
          <w:tcPr>
            <w:tcW w:w="567" w:type="dxa"/>
            <w:shd w:val="clear" w:color="auto" w:fill="auto"/>
            <w:vAlign w:val="bottom"/>
          </w:tcPr>
          <w:p w14:paraId="1B8A990C" w14:textId="77777777" w:rsidR="003E647C" w:rsidRPr="00C908D5" w:rsidRDefault="003E647C" w:rsidP="006464E5">
            <w:pPr>
              <w:spacing w:line="380" w:lineRule="exact"/>
              <w:jc w:val="center"/>
              <w:rPr>
                <w:rFonts w:ascii="Angsana New" w:hAnsi="Angsana New" w:cs="Angsana New"/>
                <w:sz w:val="24"/>
                <w:szCs w:val="24"/>
                <w:cs/>
              </w:rPr>
            </w:pPr>
          </w:p>
        </w:tc>
        <w:tc>
          <w:tcPr>
            <w:tcW w:w="1275" w:type="dxa"/>
            <w:shd w:val="clear" w:color="auto" w:fill="auto"/>
            <w:noWrap/>
            <w:vAlign w:val="bottom"/>
          </w:tcPr>
          <w:p w14:paraId="2F1E161C" w14:textId="77777777" w:rsidR="003E647C" w:rsidRPr="00C908D5" w:rsidRDefault="003E647C" w:rsidP="006464E5">
            <w:pPr>
              <w:spacing w:line="280" w:lineRule="exact"/>
              <w:ind w:right="1"/>
              <w:jc w:val="center"/>
              <w:outlineLvl w:val="0"/>
              <w:rPr>
                <w:rFonts w:asciiTheme="majorBidi" w:hAnsiTheme="majorBidi" w:cstheme="majorBidi"/>
                <w:sz w:val="24"/>
                <w:szCs w:val="24"/>
              </w:rPr>
            </w:pPr>
            <w:r w:rsidRPr="00C908D5">
              <w:rPr>
                <w:rFonts w:asciiTheme="majorBidi" w:hAnsiTheme="majorBidi" w:cstheme="majorBidi"/>
                <w:sz w:val="24"/>
                <w:szCs w:val="24"/>
              </w:rPr>
              <w:t>On</w:t>
            </w:r>
          </w:p>
        </w:tc>
        <w:tc>
          <w:tcPr>
            <w:tcW w:w="1276" w:type="dxa"/>
            <w:shd w:val="clear" w:color="auto" w:fill="auto"/>
            <w:vAlign w:val="bottom"/>
          </w:tcPr>
          <w:p w14:paraId="30430537" w14:textId="77777777" w:rsidR="003E647C" w:rsidRPr="00C908D5" w:rsidRDefault="003E647C" w:rsidP="006464E5">
            <w:pPr>
              <w:spacing w:line="280" w:lineRule="exact"/>
              <w:ind w:right="1"/>
              <w:jc w:val="center"/>
              <w:outlineLvl w:val="0"/>
              <w:rPr>
                <w:rFonts w:asciiTheme="majorBidi" w:hAnsiTheme="majorBidi" w:cstheme="majorBidi"/>
                <w:sz w:val="24"/>
                <w:szCs w:val="24"/>
              </w:rPr>
            </w:pPr>
            <w:r w:rsidRPr="00C908D5">
              <w:rPr>
                <w:rFonts w:asciiTheme="majorBidi" w:hAnsiTheme="majorBidi" w:cstheme="majorBidi"/>
                <w:sz w:val="24"/>
                <w:szCs w:val="24"/>
              </w:rPr>
              <w:t>Less than 1</w:t>
            </w:r>
          </w:p>
        </w:tc>
        <w:tc>
          <w:tcPr>
            <w:tcW w:w="1276" w:type="dxa"/>
            <w:shd w:val="clear" w:color="auto" w:fill="auto"/>
            <w:vAlign w:val="bottom"/>
          </w:tcPr>
          <w:p w14:paraId="162BEF0B" w14:textId="77777777" w:rsidR="003E647C" w:rsidRPr="00C908D5" w:rsidRDefault="003E647C" w:rsidP="006464E5">
            <w:pPr>
              <w:spacing w:line="280" w:lineRule="exact"/>
              <w:ind w:right="1"/>
              <w:jc w:val="center"/>
              <w:outlineLvl w:val="0"/>
              <w:rPr>
                <w:rFonts w:asciiTheme="majorBidi" w:hAnsiTheme="majorBidi" w:cstheme="majorBidi"/>
                <w:sz w:val="24"/>
                <w:szCs w:val="24"/>
              </w:rPr>
            </w:pPr>
            <w:r w:rsidRPr="00C908D5">
              <w:rPr>
                <w:rFonts w:asciiTheme="majorBidi" w:hAnsiTheme="majorBidi" w:cstheme="majorBidi"/>
                <w:sz w:val="24"/>
                <w:szCs w:val="24"/>
              </w:rPr>
              <w:t>1</w:t>
            </w:r>
            <w:r w:rsidRPr="00C908D5">
              <w:rPr>
                <w:rFonts w:asciiTheme="majorBidi" w:hAnsiTheme="majorBidi" w:cstheme="majorBidi"/>
                <w:sz w:val="24"/>
                <w:szCs w:val="24"/>
                <w:cs/>
              </w:rPr>
              <w:t xml:space="preserve"> </w:t>
            </w:r>
            <w:r w:rsidRPr="00C908D5">
              <w:rPr>
                <w:rFonts w:asciiTheme="majorBidi" w:hAnsiTheme="majorBidi" w:cstheme="majorBidi"/>
                <w:sz w:val="24"/>
                <w:szCs w:val="24"/>
              </w:rPr>
              <w:t>to 5</w:t>
            </w:r>
          </w:p>
        </w:tc>
        <w:tc>
          <w:tcPr>
            <w:tcW w:w="1134" w:type="dxa"/>
            <w:shd w:val="clear" w:color="auto" w:fill="auto"/>
            <w:vAlign w:val="bottom"/>
          </w:tcPr>
          <w:p w14:paraId="2E7E273A" w14:textId="77777777" w:rsidR="003E647C" w:rsidRPr="00C908D5" w:rsidRDefault="003E647C" w:rsidP="006464E5">
            <w:pPr>
              <w:spacing w:line="280" w:lineRule="exact"/>
              <w:ind w:right="1"/>
              <w:jc w:val="center"/>
              <w:outlineLvl w:val="0"/>
              <w:rPr>
                <w:rFonts w:asciiTheme="majorBidi" w:hAnsiTheme="majorBidi" w:cstheme="majorBidi"/>
                <w:sz w:val="24"/>
                <w:szCs w:val="24"/>
              </w:rPr>
            </w:pPr>
            <w:r w:rsidRPr="00C908D5">
              <w:rPr>
                <w:rFonts w:asciiTheme="majorBidi" w:hAnsiTheme="majorBidi" w:cstheme="majorBidi"/>
                <w:sz w:val="24"/>
                <w:szCs w:val="24"/>
              </w:rPr>
              <w:t>Over</w:t>
            </w:r>
          </w:p>
        </w:tc>
        <w:tc>
          <w:tcPr>
            <w:tcW w:w="1276" w:type="dxa"/>
            <w:shd w:val="clear" w:color="auto" w:fill="auto"/>
            <w:vAlign w:val="bottom"/>
          </w:tcPr>
          <w:p w14:paraId="38B3B8AF" w14:textId="77777777" w:rsidR="003E647C" w:rsidRPr="00C908D5" w:rsidRDefault="003E647C" w:rsidP="006464E5">
            <w:pPr>
              <w:spacing w:line="280" w:lineRule="exact"/>
              <w:ind w:right="1"/>
              <w:jc w:val="center"/>
              <w:outlineLvl w:val="0"/>
              <w:rPr>
                <w:rFonts w:asciiTheme="majorBidi" w:hAnsiTheme="majorBidi" w:cstheme="majorBidi"/>
                <w:sz w:val="24"/>
                <w:szCs w:val="24"/>
              </w:rPr>
            </w:pPr>
          </w:p>
        </w:tc>
      </w:tr>
      <w:tr w:rsidR="00C908D5" w:rsidRPr="00C908D5" w14:paraId="61680D09" w14:textId="77777777" w:rsidTr="00AC2710">
        <w:trPr>
          <w:trHeight w:val="397"/>
          <w:tblHeader/>
        </w:trPr>
        <w:tc>
          <w:tcPr>
            <w:tcW w:w="3119" w:type="dxa"/>
            <w:shd w:val="clear" w:color="auto" w:fill="auto"/>
            <w:noWrap/>
            <w:hideMark/>
          </w:tcPr>
          <w:p w14:paraId="3E3FB3C5" w14:textId="77777777" w:rsidR="003E647C" w:rsidRPr="00C908D5" w:rsidRDefault="003E647C" w:rsidP="006464E5">
            <w:pPr>
              <w:jc w:val="left"/>
              <w:rPr>
                <w:rFonts w:ascii="Angsana New" w:hAnsi="Angsana New" w:cs="Angsana New"/>
                <w:sz w:val="24"/>
                <w:szCs w:val="24"/>
              </w:rPr>
            </w:pPr>
          </w:p>
        </w:tc>
        <w:tc>
          <w:tcPr>
            <w:tcW w:w="567" w:type="dxa"/>
            <w:shd w:val="clear" w:color="auto" w:fill="auto"/>
            <w:vAlign w:val="bottom"/>
          </w:tcPr>
          <w:p w14:paraId="2CE068A8" w14:textId="77777777" w:rsidR="003E647C" w:rsidRPr="00C908D5" w:rsidRDefault="003E647C" w:rsidP="006464E5">
            <w:pPr>
              <w:keepNext/>
              <w:pBdr>
                <w:bottom w:val="single" w:sz="4" w:space="1" w:color="auto"/>
              </w:pBdr>
              <w:tabs>
                <w:tab w:val="left" w:pos="720"/>
                <w:tab w:val="decimal" w:pos="5400"/>
                <w:tab w:val="decimal" w:pos="6660"/>
                <w:tab w:val="decimal" w:pos="7920"/>
                <w:tab w:val="decimal" w:pos="9540"/>
              </w:tabs>
              <w:ind w:left="-6" w:right="-36"/>
              <w:jc w:val="center"/>
              <w:outlineLvl w:val="7"/>
              <w:rPr>
                <w:rFonts w:ascii="Angsana New" w:hAnsi="Angsana New" w:cs="Angsana New"/>
                <w:sz w:val="24"/>
                <w:szCs w:val="24"/>
                <w:cs/>
              </w:rPr>
            </w:pPr>
            <w:r w:rsidRPr="00C908D5">
              <w:rPr>
                <w:rFonts w:asciiTheme="majorBidi" w:eastAsia="Arial Unicode MS" w:hAnsiTheme="majorBidi" w:cstheme="majorBidi"/>
                <w:sz w:val="24"/>
                <w:szCs w:val="24"/>
              </w:rPr>
              <w:t>Note</w:t>
            </w:r>
          </w:p>
        </w:tc>
        <w:tc>
          <w:tcPr>
            <w:tcW w:w="1275" w:type="dxa"/>
            <w:shd w:val="clear" w:color="auto" w:fill="auto"/>
            <w:noWrap/>
            <w:vAlign w:val="bottom"/>
            <w:hideMark/>
          </w:tcPr>
          <w:p w14:paraId="381BB193" w14:textId="77777777" w:rsidR="003E647C" w:rsidRPr="00C908D5" w:rsidRDefault="003E647C" w:rsidP="006464E5">
            <w:pPr>
              <w:pBdr>
                <w:bottom w:val="single" w:sz="4" w:space="1" w:color="auto"/>
              </w:pBdr>
              <w:spacing w:line="280" w:lineRule="exact"/>
              <w:ind w:right="1"/>
              <w:jc w:val="center"/>
              <w:outlineLvl w:val="0"/>
              <w:rPr>
                <w:rFonts w:asciiTheme="majorBidi" w:hAnsiTheme="majorBidi" w:cstheme="majorBidi"/>
                <w:sz w:val="24"/>
                <w:szCs w:val="24"/>
              </w:rPr>
            </w:pPr>
            <w:r w:rsidRPr="00C908D5">
              <w:rPr>
                <w:rFonts w:asciiTheme="majorBidi" w:hAnsiTheme="majorBidi" w:cstheme="majorBidi"/>
                <w:sz w:val="24"/>
                <w:szCs w:val="24"/>
              </w:rPr>
              <w:t>demand</w:t>
            </w:r>
          </w:p>
        </w:tc>
        <w:tc>
          <w:tcPr>
            <w:tcW w:w="1276" w:type="dxa"/>
            <w:shd w:val="clear" w:color="auto" w:fill="auto"/>
            <w:noWrap/>
            <w:vAlign w:val="bottom"/>
            <w:hideMark/>
          </w:tcPr>
          <w:p w14:paraId="19782541" w14:textId="77777777" w:rsidR="003E647C" w:rsidRPr="00C908D5" w:rsidRDefault="003E647C" w:rsidP="006464E5">
            <w:pPr>
              <w:pBdr>
                <w:bottom w:val="single" w:sz="4" w:space="1" w:color="auto"/>
              </w:pBdr>
              <w:spacing w:line="280" w:lineRule="exact"/>
              <w:ind w:right="1"/>
              <w:jc w:val="center"/>
              <w:outlineLvl w:val="0"/>
              <w:rPr>
                <w:rFonts w:asciiTheme="majorBidi" w:hAnsiTheme="majorBidi" w:cstheme="majorBidi"/>
                <w:sz w:val="24"/>
                <w:szCs w:val="24"/>
              </w:rPr>
            </w:pPr>
            <w:r w:rsidRPr="00C908D5">
              <w:rPr>
                <w:rFonts w:asciiTheme="majorBidi" w:hAnsiTheme="majorBidi" w:cstheme="majorBidi"/>
                <w:sz w:val="24"/>
                <w:szCs w:val="24"/>
              </w:rPr>
              <w:t>year</w:t>
            </w:r>
          </w:p>
        </w:tc>
        <w:tc>
          <w:tcPr>
            <w:tcW w:w="1276" w:type="dxa"/>
            <w:shd w:val="clear" w:color="auto" w:fill="auto"/>
            <w:noWrap/>
            <w:vAlign w:val="bottom"/>
            <w:hideMark/>
          </w:tcPr>
          <w:p w14:paraId="3139E1B7" w14:textId="77777777" w:rsidR="003E647C" w:rsidRPr="00C908D5" w:rsidRDefault="003E647C" w:rsidP="006464E5">
            <w:pPr>
              <w:pBdr>
                <w:bottom w:val="single" w:sz="4" w:space="1" w:color="auto"/>
              </w:pBdr>
              <w:spacing w:line="280" w:lineRule="exact"/>
              <w:ind w:right="1"/>
              <w:jc w:val="center"/>
              <w:outlineLvl w:val="0"/>
              <w:rPr>
                <w:rFonts w:asciiTheme="majorBidi" w:hAnsiTheme="majorBidi" w:cstheme="majorBidi"/>
                <w:sz w:val="24"/>
                <w:szCs w:val="24"/>
              </w:rPr>
            </w:pPr>
            <w:r w:rsidRPr="00C908D5">
              <w:rPr>
                <w:rFonts w:asciiTheme="majorBidi" w:hAnsiTheme="majorBidi" w:cstheme="majorBidi"/>
                <w:sz w:val="24"/>
                <w:szCs w:val="24"/>
              </w:rPr>
              <w:t>years</w:t>
            </w:r>
          </w:p>
        </w:tc>
        <w:tc>
          <w:tcPr>
            <w:tcW w:w="1134" w:type="dxa"/>
            <w:shd w:val="clear" w:color="auto" w:fill="auto"/>
            <w:noWrap/>
            <w:vAlign w:val="bottom"/>
            <w:hideMark/>
          </w:tcPr>
          <w:p w14:paraId="1494FEAD" w14:textId="77777777" w:rsidR="003E647C" w:rsidRPr="00C908D5" w:rsidRDefault="003E647C" w:rsidP="006464E5">
            <w:pPr>
              <w:pBdr>
                <w:bottom w:val="single" w:sz="4" w:space="1" w:color="auto"/>
              </w:pBdr>
              <w:spacing w:line="280" w:lineRule="exact"/>
              <w:ind w:right="1"/>
              <w:jc w:val="center"/>
              <w:outlineLvl w:val="0"/>
              <w:rPr>
                <w:rFonts w:asciiTheme="majorBidi" w:hAnsiTheme="majorBidi" w:cstheme="majorBidi"/>
                <w:sz w:val="24"/>
                <w:szCs w:val="24"/>
              </w:rPr>
            </w:pPr>
            <w:r w:rsidRPr="00C908D5">
              <w:rPr>
                <w:rFonts w:asciiTheme="majorBidi" w:hAnsiTheme="majorBidi" w:cstheme="majorBidi"/>
                <w:sz w:val="24"/>
                <w:szCs w:val="24"/>
              </w:rPr>
              <w:t>5 years</w:t>
            </w:r>
          </w:p>
        </w:tc>
        <w:tc>
          <w:tcPr>
            <w:tcW w:w="1276" w:type="dxa"/>
            <w:shd w:val="clear" w:color="auto" w:fill="auto"/>
            <w:noWrap/>
            <w:vAlign w:val="bottom"/>
            <w:hideMark/>
          </w:tcPr>
          <w:p w14:paraId="32FAFA7B" w14:textId="77777777" w:rsidR="003E647C" w:rsidRPr="00C908D5" w:rsidRDefault="003E647C" w:rsidP="006464E5">
            <w:pPr>
              <w:pBdr>
                <w:bottom w:val="single" w:sz="4" w:space="1" w:color="auto"/>
              </w:pBdr>
              <w:spacing w:line="280" w:lineRule="exact"/>
              <w:ind w:right="1"/>
              <w:jc w:val="center"/>
              <w:outlineLvl w:val="0"/>
              <w:rPr>
                <w:rFonts w:asciiTheme="majorBidi" w:hAnsiTheme="majorBidi" w:cstheme="majorBidi"/>
                <w:sz w:val="24"/>
                <w:szCs w:val="24"/>
              </w:rPr>
            </w:pPr>
            <w:r w:rsidRPr="00C908D5">
              <w:rPr>
                <w:rFonts w:asciiTheme="majorBidi" w:hAnsiTheme="majorBidi" w:cstheme="majorBidi"/>
                <w:sz w:val="24"/>
                <w:szCs w:val="24"/>
              </w:rPr>
              <w:t>Total</w:t>
            </w:r>
          </w:p>
        </w:tc>
      </w:tr>
      <w:tr w:rsidR="00C908D5" w:rsidRPr="00C908D5" w14:paraId="208F31FF" w14:textId="77777777" w:rsidTr="00AC2710">
        <w:trPr>
          <w:trHeight w:val="397"/>
        </w:trPr>
        <w:tc>
          <w:tcPr>
            <w:tcW w:w="3119" w:type="dxa"/>
            <w:shd w:val="clear" w:color="auto" w:fill="auto"/>
            <w:noWrap/>
            <w:vAlign w:val="bottom"/>
            <w:hideMark/>
          </w:tcPr>
          <w:p w14:paraId="6FC8EFA1" w14:textId="77777777" w:rsidR="003E647C" w:rsidRPr="00C908D5" w:rsidRDefault="003E647C" w:rsidP="006464E5">
            <w:pPr>
              <w:spacing w:line="380" w:lineRule="exact"/>
              <w:ind w:left="-27" w:firstLine="11"/>
              <w:jc w:val="left"/>
              <w:rPr>
                <w:rFonts w:ascii="Angsana New" w:hAnsi="Angsana New" w:cs="Angsana New"/>
                <w:b/>
                <w:bCs/>
                <w:sz w:val="24"/>
                <w:szCs w:val="24"/>
              </w:rPr>
            </w:pPr>
            <w:r w:rsidRPr="00C908D5">
              <w:rPr>
                <w:rFonts w:asciiTheme="majorBidi" w:hAnsiTheme="majorBidi" w:cstheme="majorBidi"/>
                <w:b/>
                <w:bCs/>
                <w:sz w:val="24"/>
                <w:szCs w:val="24"/>
              </w:rPr>
              <w:t>Non-derivatives</w:t>
            </w:r>
          </w:p>
        </w:tc>
        <w:tc>
          <w:tcPr>
            <w:tcW w:w="567" w:type="dxa"/>
            <w:shd w:val="clear" w:color="auto" w:fill="auto"/>
            <w:vAlign w:val="bottom"/>
          </w:tcPr>
          <w:p w14:paraId="0A9DD9C5" w14:textId="77777777" w:rsidR="003E647C" w:rsidRPr="00C908D5" w:rsidRDefault="003E647C" w:rsidP="006464E5">
            <w:pPr>
              <w:tabs>
                <w:tab w:val="decimal" w:pos="792"/>
              </w:tabs>
              <w:spacing w:line="380" w:lineRule="exact"/>
              <w:jc w:val="right"/>
              <w:rPr>
                <w:rFonts w:ascii="Angsana New" w:hAnsi="Angsana New" w:cs="Angsana New"/>
                <w:sz w:val="24"/>
                <w:szCs w:val="24"/>
                <w:cs/>
              </w:rPr>
            </w:pPr>
          </w:p>
        </w:tc>
        <w:tc>
          <w:tcPr>
            <w:tcW w:w="1275" w:type="dxa"/>
            <w:shd w:val="clear" w:color="auto" w:fill="auto"/>
            <w:noWrap/>
            <w:vAlign w:val="bottom"/>
          </w:tcPr>
          <w:p w14:paraId="64B80BCB" w14:textId="77777777" w:rsidR="003E647C" w:rsidRPr="00C908D5" w:rsidRDefault="003E647C" w:rsidP="006464E5">
            <w:pPr>
              <w:tabs>
                <w:tab w:val="decimal" w:pos="792"/>
              </w:tabs>
              <w:spacing w:line="380" w:lineRule="exact"/>
              <w:jc w:val="right"/>
              <w:rPr>
                <w:rFonts w:ascii="Angsana New" w:hAnsi="Angsana New" w:cs="Angsana New"/>
                <w:sz w:val="24"/>
                <w:szCs w:val="24"/>
                <w:cs/>
              </w:rPr>
            </w:pPr>
          </w:p>
        </w:tc>
        <w:tc>
          <w:tcPr>
            <w:tcW w:w="1276" w:type="dxa"/>
            <w:shd w:val="clear" w:color="auto" w:fill="auto"/>
            <w:noWrap/>
            <w:vAlign w:val="bottom"/>
          </w:tcPr>
          <w:p w14:paraId="03A9518D" w14:textId="77777777" w:rsidR="003E647C" w:rsidRPr="00C908D5" w:rsidRDefault="003E647C" w:rsidP="006464E5">
            <w:pPr>
              <w:tabs>
                <w:tab w:val="decimal" w:pos="792"/>
              </w:tabs>
              <w:spacing w:line="380" w:lineRule="exact"/>
              <w:jc w:val="right"/>
              <w:rPr>
                <w:rFonts w:ascii="Angsana New" w:hAnsi="Angsana New" w:cs="Angsana New"/>
                <w:sz w:val="24"/>
                <w:szCs w:val="24"/>
              </w:rPr>
            </w:pPr>
          </w:p>
        </w:tc>
        <w:tc>
          <w:tcPr>
            <w:tcW w:w="1276" w:type="dxa"/>
            <w:shd w:val="clear" w:color="auto" w:fill="auto"/>
            <w:noWrap/>
            <w:vAlign w:val="bottom"/>
          </w:tcPr>
          <w:p w14:paraId="11AA49CB" w14:textId="77777777" w:rsidR="003E647C" w:rsidRPr="00C908D5" w:rsidRDefault="003E647C" w:rsidP="006464E5">
            <w:pPr>
              <w:tabs>
                <w:tab w:val="decimal" w:pos="792"/>
              </w:tabs>
              <w:spacing w:line="380" w:lineRule="exact"/>
              <w:jc w:val="right"/>
              <w:rPr>
                <w:rFonts w:ascii="Angsana New" w:hAnsi="Angsana New" w:cs="Angsana New"/>
                <w:sz w:val="24"/>
                <w:szCs w:val="24"/>
                <w:cs/>
              </w:rPr>
            </w:pPr>
          </w:p>
        </w:tc>
        <w:tc>
          <w:tcPr>
            <w:tcW w:w="1134" w:type="dxa"/>
            <w:shd w:val="clear" w:color="auto" w:fill="auto"/>
            <w:noWrap/>
            <w:vAlign w:val="bottom"/>
          </w:tcPr>
          <w:p w14:paraId="4CDDB3BB" w14:textId="77777777" w:rsidR="003E647C" w:rsidRPr="00C908D5" w:rsidRDefault="003E647C" w:rsidP="006464E5">
            <w:pPr>
              <w:tabs>
                <w:tab w:val="decimal" w:pos="792"/>
              </w:tabs>
              <w:spacing w:line="380" w:lineRule="exact"/>
              <w:jc w:val="right"/>
              <w:rPr>
                <w:rFonts w:ascii="Angsana New" w:hAnsi="Angsana New" w:cs="Angsana New"/>
                <w:sz w:val="24"/>
                <w:szCs w:val="24"/>
                <w:cs/>
              </w:rPr>
            </w:pPr>
          </w:p>
        </w:tc>
        <w:tc>
          <w:tcPr>
            <w:tcW w:w="1276" w:type="dxa"/>
            <w:shd w:val="clear" w:color="auto" w:fill="auto"/>
            <w:noWrap/>
            <w:vAlign w:val="bottom"/>
          </w:tcPr>
          <w:p w14:paraId="7044F59B" w14:textId="77777777" w:rsidR="003E647C" w:rsidRPr="00C908D5" w:rsidRDefault="003E647C" w:rsidP="006464E5">
            <w:pPr>
              <w:tabs>
                <w:tab w:val="decimal" w:pos="792"/>
              </w:tabs>
              <w:spacing w:line="380" w:lineRule="exact"/>
              <w:jc w:val="right"/>
              <w:rPr>
                <w:rFonts w:ascii="Angsana New" w:hAnsi="Angsana New" w:cs="Angsana New"/>
                <w:sz w:val="24"/>
                <w:szCs w:val="24"/>
                <w:cs/>
              </w:rPr>
            </w:pPr>
          </w:p>
        </w:tc>
      </w:tr>
      <w:tr w:rsidR="00C908D5" w:rsidRPr="00C908D5" w14:paraId="0DCA6EEB" w14:textId="77777777" w:rsidTr="00AC2710">
        <w:trPr>
          <w:trHeight w:val="397"/>
        </w:trPr>
        <w:tc>
          <w:tcPr>
            <w:tcW w:w="3119" w:type="dxa"/>
            <w:shd w:val="clear" w:color="auto" w:fill="auto"/>
            <w:noWrap/>
            <w:vAlign w:val="bottom"/>
          </w:tcPr>
          <w:p w14:paraId="307DD2B0" w14:textId="2C89A4AE" w:rsidR="00B245E4" w:rsidRPr="00C908D5" w:rsidRDefault="00B245E4" w:rsidP="006464E5">
            <w:pPr>
              <w:spacing w:line="380" w:lineRule="exact"/>
              <w:ind w:left="114" w:right="-144" w:hanging="114"/>
              <w:jc w:val="left"/>
              <w:rPr>
                <w:rFonts w:ascii="Angsana New" w:hAnsi="Angsana New" w:cs="Angsana New"/>
                <w:sz w:val="24"/>
                <w:szCs w:val="24"/>
                <w:cs/>
              </w:rPr>
            </w:pPr>
            <w:r w:rsidRPr="00C908D5">
              <w:rPr>
                <w:rFonts w:asciiTheme="majorBidi" w:hAnsiTheme="majorBidi" w:cstheme="majorBidi"/>
                <w:sz w:val="24"/>
                <w:szCs w:val="24"/>
              </w:rPr>
              <w:t>Bank overdrafts and short - term borrowings from financial institutions</w:t>
            </w:r>
          </w:p>
        </w:tc>
        <w:tc>
          <w:tcPr>
            <w:tcW w:w="567" w:type="dxa"/>
            <w:shd w:val="clear" w:color="auto" w:fill="auto"/>
            <w:vAlign w:val="bottom"/>
          </w:tcPr>
          <w:p w14:paraId="4A3DED43" w14:textId="77777777" w:rsidR="00B245E4" w:rsidRPr="00C908D5" w:rsidRDefault="00B245E4" w:rsidP="006464E5">
            <w:pPr>
              <w:spacing w:line="340" w:lineRule="exact"/>
              <w:ind w:right="-61"/>
              <w:jc w:val="center"/>
              <w:rPr>
                <w:rFonts w:asciiTheme="majorBidi" w:hAnsiTheme="majorBidi" w:cstheme="majorBidi"/>
                <w:sz w:val="24"/>
                <w:szCs w:val="24"/>
              </w:rPr>
            </w:pPr>
          </w:p>
          <w:p w14:paraId="6D94F368" w14:textId="5E8C311C" w:rsidR="00B245E4" w:rsidRPr="00C908D5" w:rsidRDefault="007A3CE5" w:rsidP="006464E5">
            <w:pPr>
              <w:spacing w:line="380" w:lineRule="exact"/>
              <w:ind w:right="0"/>
              <w:jc w:val="center"/>
              <w:rPr>
                <w:rFonts w:ascii="Angsana New" w:hAnsi="Angsana New" w:cs="Angsana New"/>
                <w:sz w:val="24"/>
                <w:szCs w:val="24"/>
              </w:rPr>
            </w:pPr>
            <w:r w:rsidRPr="00C908D5">
              <w:rPr>
                <w:rFonts w:asciiTheme="majorBidi" w:hAnsiTheme="majorBidi" w:cstheme="majorBidi"/>
                <w:sz w:val="24"/>
                <w:szCs w:val="24"/>
              </w:rPr>
              <w:t>19</w:t>
            </w:r>
          </w:p>
        </w:tc>
        <w:tc>
          <w:tcPr>
            <w:tcW w:w="1275" w:type="dxa"/>
            <w:shd w:val="clear" w:color="auto" w:fill="auto"/>
            <w:noWrap/>
            <w:vAlign w:val="bottom"/>
          </w:tcPr>
          <w:p w14:paraId="064AC1CA" w14:textId="24B5D87A" w:rsidR="00B245E4" w:rsidRPr="00C908D5" w:rsidRDefault="00B245E4" w:rsidP="006464E5">
            <w:pPr>
              <w:tabs>
                <w:tab w:val="decimal" w:pos="792"/>
              </w:tabs>
              <w:spacing w:line="380" w:lineRule="exact"/>
              <w:ind w:right="-30"/>
              <w:jc w:val="right"/>
              <w:rPr>
                <w:rFonts w:ascii="Angsana New" w:hAnsi="Angsana New" w:cs="Angsana New"/>
                <w:sz w:val="24"/>
                <w:szCs w:val="24"/>
              </w:rPr>
            </w:pPr>
            <w:r w:rsidRPr="00C908D5">
              <w:rPr>
                <w:rFonts w:asciiTheme="majorBidi" w:hAnsiTheme="majorBidi" w:cstheme="majorBidi"/>
                <w:sz w:val="24"/>
                <w:szCs w:val="24"/>
              </w:rPr>
              <w:t>-</w:t>
            </w:r>
          </w:p>
        </w:tc>
        <w:tc>
          <w:tcPr>
            <w:tcW w:w="1276" w:type="dxa"/>
            <w:shd w:val="clear" w:color="auto" w:fill="auto"/>
            <w:noWrap/>
            <w:vAlign w:val="bottom"/>
          </w:tcPr>
          <w:p w14:paraId="7CF91029" w14:textId="4F176F4A" w:rsidR="00B245E4" w:rsidRPr="00C908D5" w:rsidRDefault="00B245E4" w:rsidP="006464E5">
            <w:pPr>
              <w:tabs>
                <w:tab w:val="decimal" w:pos="792"/>
              </w:tabs>
              <w:spacing w:line="380" w:lineRule="exact"/>
              <w:ind w:right="0"/>
              <w:jc w:val="right"/>
              <w:rPr>
                <w:rFonts w:ascii="Angsana New" w:hAnsi="Angsana New" w:cs="Angsana New"/>
                <w:sz w:val="24"/>
                <w:szCs w:val="24"/>
              </w:rPr>
            </w:pPr>
            <w:r w:rsidRPr="00C908D5">
              <w:rPr>
                <w:rFonts w:asciiTheme="majorBidi" w:hAnsiTheme="majorBidi" w:cstheme="majorBidi"/>
                <w:sz w:val="24"/>
                <w:szCs w:val="24"/>
              </w:rPr>
              <w:t>2,334,634,993</w:t>
            </w:r>
          </w:p>
        </w:tc>
        <w:tc>
          <w:tcPr>
            <w:tcW w:w="1276" w:type="dxa"/>
            <w:shd w:val="clear" w:color="auto" w:fill="auto"/>
            <w:noWrap/>
            <w:vAlign w:val="bottom"/>
          </w:tcPr>
          <w:p w14:paraId="79EDF46B" w14:textId="3B26BB99" w:rsidR="00B245E4" w:rsidRPr="00C908D5" w:rsidRDefault="00B245E4" w:rsidP="006464E5">
            <w:pP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sz w:val="24"/>
                <w:szCs w:val="24"/>
              </w:rPr>
              <w:t>-</w:t>
            </w:r>
          </w:p>
        </w:tc>
        <w:tc>
          <w:tcPr>
            <w:tcW w:w="1134" w:type="dxa"/>
            <w:shd w:val="clear" w:color="auto" w:fill="auto"/>
            <w:noWrap/>
            <w:vAlign w:val="bottom"/>
          </w:tcPr>
          <w:p w14:paraId="38C6B312" w14:textId="5637D23B"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sz w:val="24"/>
                <w:szCs w:val="24"/>
              </w:rPr>
              <w:t>-</w:t>
            </w:r>
          </w:p>
        </w:tc>
        <w:tc>
          <w:tcPr>
            <w:tcW w:w="1276" w:type="dxa"/>
            <w:shd w:val="clear" w:color="auto" w:fill="auto"/>
            <w:noWrap/>
            <w:vAlign w:val="bottom"/>
          </w:tcPr>
          <w:p w14:paraId="39D0794E" w14:textId="42C2DF95"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sz w:val="24"/>
                <w:szCs w:val="24"/>
              </w:rPr>
              <w:t>2,334,634,993</w:t>
            </w:r>
          </w:p>
        </w:tc>
      </w:tr>
      <w:tr w:rsidR="00C908D5" w:rsidRPr="00C908D5" w14:paraId="70CC7F0E" w14:textId="77777777" w:rsidTr="00AC2710">
        <w:trPr>
          <w:trHeight w:val="397"/>
        </w:trPr>
        <w:tc>
          <w:tcPr>
            <w:tcW w:w="3119" w:type="dxa"/>
            <w:shd w:val="clear" w:color="auto" w:fill="auto"/>
            <w:noWrap/>
            <w:vAlign w:val="bottom"/>
          </w:tcPr>
          <w:p w14:paraId="2A0DEF16" w14:textId="77777777" w:rsidR="00B245E4" w:rsidRPr="00C908D5" w:rsidRDefault="00B245E4" w:rsidP="006464E5">
            <w:pPr>
              <w:spacing w:line="380" w:lineRule="exact"/>
              <w:ind w:left="114" w:right="-144" w:hanging="114"/>
              <w:jc w:val="left"/>
              <w:rPr>
                <w:rFonts w:asciiTheme="majorBidi" w:hAnsiTheme="majorBidi" w:cstheme="majorBidi"/>
                <w:sz w:val="24"/>
                <w:szCs w:val="24"/>
                <w:cs/>
              </w:rPr>
            </w:pPr>
            <w:r w:rsidRPr="00C908D5">
              <w:rPr>
                <w:rFonts w:asciiTheme="majorBidi" w:hAnsiTheme="majorBidi" w:cstheme="majorBidi"/>
                <w:sz w:val="24"/>
                <w:szCs w:val="24"/>
              </w:rPr>
              <w:t>Trade and other current accounts payable</w:t>
            </w:r>
          </w:p>
        </w:tc>
        <w:tc>
          <w:tcPr>
            <w:tcW w:w="567" w:type="dxa"/>
            <w:shd w:val="clear" w:color="auto" w:fill="auto"/>
          </w:tcPr>
          <w:p w14:paraId="7399DDEE" w14:textId="4570E0CD" w:rsidR="00B245E4" w:rsidRPr="00C908D5" w:rsidRDefault="00B245E4" w:rsidP="006464E5">
            <w:pPr>
              <w:spacing w:line="380" w:lineRule="exact"/>
              <w:ind w:right="0"/>
              <w:jc w:val="center"/>
              <w:rPr>
                <w:rFonts w:ascii="Angsana New" w:hAnsi="Angsana New" w:cs="Angsana New"/>
                <w:sz w:val="24"/>
                <w:szCs w:val="24"/>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0</w:t>
            </w:r>
          </w:p>
        </w:tc>
        <w:tc>
          <w:tcPr>
            <w:tcW w:w="1275" w:type="dxa"/>
            <w:shd w:val="clear" w:color="auto" w:fill="auto"/>
            <w:noWrap/>
            <w:vAlign w:val="bottom"/>
          </w:tcPr>
          <w:p w14:paraId="70E3E37A" w14:textId="5834C3D2"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sz w:val="24"/>
                <w:szCs w:val="24"/>
              </w:rPr>
              <w:t>690,836,265</w:t>
            </w:r>
          </w:p>
        </w:tc>
        <w:tc>
          <w:tcPr>
            <w:tcW w:w="1276" w:type="dxa"/>
            <w:shd w:val="clear" w:color="auto" w:fill="auto"/>
            <w:noWrap/>
            <w:vAlign w:val="bottom"/>
          </w:tcPr>
          <w:p w14:paraId="719AAE70" w14:textId="408DAABB"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sz w:val="24"/>
                <w:szCs w:val="24"/>
              </w:rPr>
              <w:t>-</w:t>
            </w:r>
          </w:p>
        </w:tc>
        <w:tc>
          <w:tcPr>
            <w:tcW w:w="1276" w:type="dxa"/>
            <w:shd w:val="clear" w:color="auto" w:fill="auto"/>
            <w:noWrap/>
            <w:vAlign w:val="bottom"/>
          </w:tcPr>
          <w:p w14:paraId="5622E6E9" w14:textId="24308DBE" w:rsidR="00B245E4" w:rsidRPr="00C908D5" w:rsidRDefault="00B245E4" w:rsidP="006464E5">
            <w:pP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sz w:val="24"/>
                <w:szCs w:val="24"/>
              </w:rPr>
              <w:t>-</w:t>
            </w:r>
          </w:p>
        </w:tc>
        <w:tc>
          <w:tcPr>
            <w:tcW w:w="1134" w:type="dxa"/>
            <w:shd w:val="clear" w:color="auto" w:fill="auto"/>
            <w:noWrap/>
            <w:vAlign w:val="bottom"/>
          </w:tcPr>
          <w:p w14:paraId="14016BF6" w14:textId="0FEDB676"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sz w:val="24"/>
                <w:szCs w:val="24"/>
              </w:rPr>
              <w:t>-</w:t>
            </w:r>
          </w:p>
        </w:tc>
        <w:tc>
          <w:tcPr>
            <w:tcW w:w="1276" w:type="dxa"/>
            <w:shd w:val="clear" w:color="auto" w:fill="auto"/>
            <w:noWrap/>
            <w:vAlign w:val="bottom"/>
          </w:tcPr>
          <w:p w14:paraId="159784C0" w14:textId="43F37328"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sz w:val="24"/>
                <w:szCs w:val="24"/>
              </w:rPr>
              <w:t>690,836,265</w:t>
            </w:r>
          </w:p>
        </w:tc>
      </w:tr>
      <w:tr w:rsidR="00C908D5" w:rsidRPr="00C908D5" w14:paraId="4F53240F" w14:textId="77777777" w:rsidTr="00AC2710">
        <w:trPr>
          <w:trHeight w:val="397"/>
        </w:trPr>
        <w:tc>
          <w:tcPr>
            <w:tcW w:w="3119" w:type="dxa"/>
            <w:shd w:val="clear" w:color="auto" w:fill="auto"/>
            <w:noWrap/>
            <w:vAlign w:val="bottom"/>
          </w:tcPr>
          <w:p w14:paraId="70333CF6" w14:textId="77777777" w:rsidR="00B245E4" w:rsidRPr="00C908D5" w:rsidRDefault="00B245E4" w:rsidP="006464E5">
            <w:pPr>
              <w:spacing w:line="380" w:lineRule="exact"/>
              <w:ind w:left="114" w:right="-144" w:hanging="114"/>
              <w:jc w:val="left"/>
              <w:rPr>
                <w:rFonts w:asciiTheme="majorBidi" w:hAnsiTheme="majorBidi" w:cstheme="majorBidi"/>
                <w:sz w:val="24"/>
                <w:szCs w:val="24"/>
                <w:cs/>
              </w:rPr>
            </w:pPr>
            <w:r w:rsidRPr="00C908D5">
              <w:rPr>
                <w:rFonts w:asciiTheme="majorBidi" w:hAnsiTheme="majorBidi" w:cstheme="majorBidi"/>
                <w:sz w:val="24"/>
                <w:szCs w:val="24"/>
              </w:rPr>
              <w:t>Current portion of long - term borrowings</w:t>
            </w:r>
          </w:p>
        </w:tc>
        <w:tc>
          <w:tcPr>
            <w:tcW w:w="567" w:type="dxa"/>
            <w:shd w:val="clear" w:color="auto" w:fill="auto"/>
          </w:tcPr>
          <w:p w14:paraId="78B69363" w14:textId="6E1147CA" w:rsidR="00B245E4" w:rsidRPr="00C908D5" w:rsidRDefault="00B245E4" w:rsidP="006464E5">
            <w:pPr>
              <w:spacing w:line="380" w:lineRule="exact"/>
              <w:ind w:right="0"/>
              <w:jc w:val="center"/>
              <w:rPr>
                <w:rFonts w:ascii="Angsana New" w:hAnsi="Angsana New" w:cs="Angsana New"/>
                <w:sz w:val="24"/>
                <w:szCs w:val="24"/>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1</w:t>
            </w:r>
          </w:p>
        </w:tc>
        <w:tc>
          <w:tcPr>
            <w:tcW w:w="1275" w:type="dxa"/>
            <w:shd w:val="clear" w:color="auto" w:fill="auto"/>
            <w:noWrap/>
            <w:vAlign w:val="bottom"/>
          </w:tcPr>
          <w:p w14:paraId="0F413E12" w14:textId="1FD09408"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sz w:val="24"/>
                <w:szCs w:val="24"/>
              </w:rPr>
              <w:t>-</w:t>
            </w:r>
          </w:p>
        </w:tc>
        <w:tc>
          <w:tcPr>
            <w:tcW w:w="1276" w:type="dxa"/>
            <w:shd w:val="clear" w:color="auto" w:fill="auto"/>
            <w:noWrap/>
            <w:vAlign w:val="bottom"/>
          </w:tcPr>
          <w:p w14:paraId="54F6EAD1" w14:textId="6559ABFE" w:rsidR="00B245E4" w:rsidRPr="00C908D5" w:rsidRDefault="00B245E4" w:rsidP="006464E5">
            <w:pPr>
              <w:tabs>
                <w:tab w:val="decimal" w:pos="792"/>
              </w:tabs>
              <w:spacing w:line="380" w:lineRule="exact"/>
              <w:ind w:right="0"/>
              <w:jc w:val="right"/>
              <w:rPr>
                <w:rFonts w:ascii="Angsana New" w:hAnsi="Angsana New" w:cs="Angsana New"/>
                <w:sz w:val="24"/>
                <w:szCs w:val="24"/>
              </w:rPr>
            </w:pPr>
            <w:r w:rsidRPr="00C908D5">
              <w:rPr>
                <w:rFonts w:asciiTheme="majorBidi" w:hAnsiTheme="majorBidi" w:cstheme="majorBidi"/>
                <w:sz w:val="24"/>
                <w:szCs w:val="24"/>
              </w:rPr>
              <w:t>4,761,338,745</w:t>
            </w:r>
          </w:p>
        </w:tc>
        <w:tc>
          <w:tcPr>
            <w:tcW w:w="1276" w:type="dxa"/>
            <w:shd w:val="clear" w:color="auto" w:fill="auto"/>
            <w:noWrap/>
            <w:vAlign w:val="bottom"/>
          </w:tcPr>
          <w:p w14:paraId="1F9B2932" w14:textId="6AB28403" w:rsidR="00B245E4" w:rsidRPr="00C908D5" w:rsidRDefault="00B245E4" w:rsidP="006464E5">
            <w:pP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sz w:val="24"/>
                <w:szCs w:val="24"/>
              </w:rPr>
              <w:t>-</w:t>
            </w:r>
          </w:p>
        </w:tc>
        <w:tc>
          <w:tcPr>
            <w:tcW w:w="1134" w:type="dxa"/>
            <w:shd w:val="clear" w:color="auto" w:fill="auto"/>
            <w:noWrap/>
            <w:vAlign w:val="bottom"/>
          </w:tcPr>
          <w:p w14:paraId="1E8831C4" w14:textId="768BB4E3"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sz w:val="24"/>
                <w:szCs w:val="24"/>
              </w:rPr>
              <w:t>-</w:t>
            </w:r>
          </w:p>
        </w:tc>
        <w:tc>
          <w:tcPr>
            <w:tcW w:w="1276" w:type="dxa"/>
            <w:shd w:val="clear" w:color="auto" w:fill="auto"/>
            <w:noWrap/>
            <w:vAlign w:val="bottom"/>
          </w:tcPr>
          <w:p w14:paraId="69E9F46F" w14:textId="793EFBAD"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sz w:val="24"/>
                <w:szCs w:val="24"/>
              </w:rPr>
              <w:t>4,761,338,745</w:t>
            </w:r>
          </w:p>
        </w:tc>
      </w:tr>
      <w:tr w:rsidR="00C908D5" w:rsidRPr="00C908D5" w14:paraId="563E2C31" w14:textId="77777777" w:rsidTr="00AC2710">
        <w:trPr>
          <w:trHeight w:val="707"/>
        </w:trPr>
        <w:tc>
          <w:tcPr>
            <w:tcW w:w="3119" w:type="dxa"/>
            <w:shd w:val="clear" w:color="auto" w:fill="auto"/>
            <w:noWrap/>
            <w:vAlign w:val="center"/>
          </w:tcPr>
          <w:p w14:paraId="355153FD" w14:textId="4B749506" w:rsidR="00B245E4" w:rsidRPr="00C908D5" w:rsidRDefault="00B245E4" w:rsidP="006464E5">
            <w:pPr>
              <w:spacing w:line="380" w:lineRule="exact"/>
              <w:ind w:left="114" w:right="-144" w:hanging="114"/>
              <w:jc w:val="left"/>
              <w:rPr>
                <w:rFonts w:asciiTheme="majorBidi" w:hAnsiTheme="majorBidi" w:cstheme="majorBidi"/>
                <w:sz w:val="24"/>
                <w:szCs w:val="24"/>
              </w:rPr>
            </w:pPr>
            <w:r w:rsidRPr="00C908D5">
              <w:rPr>
                <w:rFonts w:asciiTheme="majorBidi" w:hAnsiTheme="majorBidi" w:cstheme="majorBidi"/>
                <w:sz w:val="24"/>
                <w:szCs w:val="24"/>
              </w:rPr>
              <w:t>Liabilities under lease agreements due within one year</w:t>
            </w:r>
          </w:p>
        </w:tc>
        <w:tc>
          <w:tcPr>
            <w:tcW w:w="567" w:type="dxa"/>
            <w:shd w:val="clear" w:color="auto" w:fill="auto"/>
          </w:tcPr>
          <w:p w14:paraId="008C89A5" w14:textId="77777777" w:rsidR="00B245E4" w:rsidRPr="00C908D5" w:rsidRDefault="00B245E4" w:rsidP="006464E5">
            <w:pPr>
              <w:spacing w:line="340" w:lineRule="exact"/>
              <w:ind w:right="-61"/>
              <w:jc w:val="center"/>
              <w:rPr>
                <w:rFonts w:asciiTheme="majorBidi" w:hAnsiTheme="majorBidi" w:cstheme="majorBidi"/>
                <w:sz w:val="24"/>
                <w:szCs w:val="24"/>
              </w:rPr>
            </w:pPr>
          </w:p>
          <w:p w14:paraId="0C0FE67B" w14:textId="0B9981BB" w:rsidR="00B245E4" w:rsidRPr="00C908D5" w:rsidRDefault="00B245E4" w:rsidP="006464E5">
            <w:pPr>
              <w:spacing w:line="340" w:lineRule="exact"/>
              <w:ind w:right="-61"/>
              <w:jc w:val="center"/>
              <w:rPr>
                <w:rFonts w:asciiTheme="majorBidi" w:hAnsiTheme="majorBidi" w:cstheme="majorBidi"/>
                <w:sz w:val="24"/>
                <w:szCs w:val="24"/>
              </w:rPr>
            </w:pPr>
            <w:r w:rsidRPr="00C908D5">
              <w:rPr>
                <w:rFonts w:asciiTheme="majorBidi" w:hAnsiTheme="majorBidi" w:cstheme="majorBidi" w:hint="cs"/>
                <w:sz w:val="24"/>
                <w:szCs w:val="24"/>
                <w:cs/>
              </w:rPr>
              <w:t>2</w:t>
            </w:r>
            <w:r w:rsidR="007A3CE5" w:rsidRPr="00C908D5">
              <w:rPr>
                <w:rFonts w:asciiTheme="majorBidi" w:hAnsiTheme="majorBidi" w:cstheme="majorBidi" w:hint="cs"/>
                <w:sz w:val="24"/>
                <w:szCs w:val="24"/>
                <w:cs/>
              </w:rPr>
              <w:t>2</w:t>
            </w:r>
          </w:p>
        </w:tc>
        <w:tc>
          <w:tcPr>
            <w:tcW w:w="1275" w:type="dxa"/>
            <w:shd w:val="clear" w:color="auto" w:fill="auto"/>
            <w:noWrap/>
            <w:vAlign w:val="bottom"/>
          </w:tcPr>
          <w:p w14:paraId="5909C0CB" w14:textId="3442E5FE" w:rsidR="00B245E4" w:rsidRPr="00C908D5" w:rsidRDefault="00B245E4" w:rsidP="006464E5">
            <w:pPr>
              <w:tabs>
                <w:tab w:val="decimal" w:pos="792"/>
              </w:tabs>
              <w:spacing w:line="380" w:lineRule="exact"/>
              <w:ind w:right="-30"/>
              <w:jc w:val="right"/>
              <w:rPr>
                <w:rFonts w:asciiTheme="majorBidi" w:hAnsiTheme="majorBidi" w:cstheme="majorBidi"/>
                <w:sz w:val="24"/>
                <w:szCs w:val="24"/>
              </w:rPr>
            </w:pPr>
            <w:r w:rsidRPr="00C908D5">
              <w:rPr>
                <w:rFonts w:asciiTheme="majorBidi" w:hAnsiTheme="majorBidi" w:cstheme="majorBidi" w:hint="cs"/>
                <w:sz w:val="24"/>
                <w:szCs w:val="24"/>
                <w:cs/>
              </w:rPr>
              <w:t>-</w:t>
            </w:r>
          </w:p>
        </w:tc>
        <w:tc>
          <w:tcPr>
            <w:tcW w:w="1276" w:type="dxa"/>
            <w:shd w:val="clear" w:color="auto" w:fill="auto"/>
            <w:noWrap/>
            <w:vAlign w:val="bottom"/>
          </w:tcPr>
          <w:p w14:paraId="663609DB" w14:textId="5178AC61" w:rsidR="00B245E4" w:rsidRPr="00C908D5" w:rsidRDefault="00B245E4" w:rsidP="006464E5">
            <w:pPr>
              <w:tabs>
                <w:tab w:val="decimal" w:pos="792"/>
              </w:tabs>
              <w:spacing w:line="380" w:lineRule="exact"/>
              <w:ind w:right="0"/>
              <w:jc w:val="right"/>
              <w:rPr>
                <w:rFonts w:asciiTheme="majorBidi" w:hAnsiTheme="majorBidi" w:cstheme="majorBidi"/>
                <w:sz w:val="24"/>
                <w:szCs w:val="24"/>
              </w:rPr>
            </w:pPr>
            <w:r w:rsidRPr="00C908D5">
              <w:rPr>
                <w:rFonts w:asciiTheme="majorBidi" w:hAnsiTheme="majorBidi" w:cs="Angsana New"/>
                <w:sz w:val="24"/>
                <w:szCs w:val="24"/>
                <w:cs/>
              </w:rPr>
              <w:t>17</w:t>
            </w:r>
            <w:r w:rsidRPr="00C908D5">
              <w:rPr>
                <w:rFonts w:asciiTheme="majorBidi" w:hAnsiTheme="majorBidi" w:cstheme="majorBidi"/>
                <w:sz w:val="24"/>
                <w:szCs w:val="24"/>
              </w:rPr>
              <w:t>,</w:t>
            </w:r>
            <w:r w:rsidRPr="00C908D5">
              <w:rPr>
                <w:rFonts w:asciiTheme="majorBidi" w:hAnsiTheme="majorBidi" w:cs="Angsana New"/>
                <w:sz w:val="24"/>
                <w:szCs w:val="24"/>
                <w:cs/>
              </w:rPr>
              <w:t>916</w:t>
            </w:r>
            <w:r w:rsidRPr="00C908D5">
              <w:rPr>
                <w:rFonts w:asciiTheme="majorBidi" w:hAnsiTheme="majorBidi" w:cstheme="majorBidi"/>
                <w:sz w:val="24"/>
                <w:szCs w:val="24"/>
              </w:rPr>
              <w:t>,</w:t>
            </w:r>
            <w:r w:rsidRPr="00C908D5">
              <w:rPr>
                <w:rFonts w:asciiTheme="majorBidi" w:hAnsiTheme="majorBidi" w:cs="Angsana New"/>
                <w:sz w:val="24"/>
                <w:szCs w:val="24"/>
                <w:cs/>
              </w:rPr>
              <w:t>576</w:t>
            </w:r>
          </w:p>
        </w:tc>
        <w:tc>
          <w:tcPr>
            <w:tcW w:w="1276" w:type="dxa"/>
            <w:shd w:val="clear" w:color="auto" w:fill="auto"/>
            <w:noWrap/>
            <w:vAlign w:val="bottom"/>
          </w:tcPr>
          <w:p w14:paraId="4224F5CB" w14:textId="66813EAB" w:rsidR="00B245E4" w:rsidRPr="00C908D5" w:rsidRDefault="00B245E4" w:rsidP="006464E5">
            <w:pPr>
              <w:tabs>
                <w:tab w:val="decimal" w:pos="792"/>
              </w:tabs>
              <w:spacing w:line="380" w:lineRule="exact"/>
              <w:ind w:right="24"/>
              <w:jc w:val="right"/>
              <w:rPr>
                <w:rFonts w:asciiTheme="majorBidi" w:hAnsiTheme="majorBidi" w:cstheme="majorBidi"/>
                <w:sz w:val="24"/>
                <w:szCs w:val="24"/>
              </w:rPr>
            </w:pPr>
            <w:r w:rsidRPr="00C908D5">
              <w:rPr>
                <w:rFonts w:asciiTheme="majorBidi" w:hAnsiTheme="majorBidi" w:cstheme="majorBidi" w:hint="cs"/>
                <w:sz w:val="24"/>
                <w:szCs w:val="24"/>
                <w:cs/>
              </w:rPr>
              <w:t>-</w:t>
            </w:r>
          </w:p>
        </w:tc>
        <w:tc>
          <w:tcPr>
            <w:tcW w:w="1134" w:type="dxa"/>
            <w:shd w:val="clear" w:color="auto" w:fill="auto"/>
            <w:noWrap/>
            <w:vAlign w:val="bottom"/>
          </w:tcPr>
          <w:p w14:paraId="1EF6416B" w14:textId="5B943629" w:rsidR="00B245E4" w:rsidRPr="00C908D5" w:rsidRDefault="00B245E4" w:rsidP="006464E5">
            <w:pPr>
              <w:tabs>
                <w:tab w:val="decimal" w:pos="840"/>
              </w:tabs>
              <w:spacing w:line="380" w:lineRule="exact"/>
              <w:ind w:right="18"/>
              <w:jc w:val="right"/>
              <w:rPr>
                <w:rFonts w:asciiTheme="majorBidi" w:hAnsiTheme="majorBidi" w:cstheme="majorBidi"/>
                <w:sz w:val="24"/>
                <w:szCs w:val="24"/>
              </w:rPr>
            </w:pPr>
            <w:r w:rsidRPr="00C908D5">
              <w:rPr>
                <w:rFonts w:asciiTheme="majorBidi" w:hAnsiTheme="majorBidi" w:cstheme="majorBidi" w:hint="cs"/>
                <w:sz w:val="24"/>
                <w:szCs w:val="24"/>
                <w:cs/>
              </w:rPr>
              <w:t>-</w:t>
            </w:r>
          </w:p>
        </w:tc>
        <w:tc>
          <w:tcPr>
            <w:tcW w:w="1276" w:type="dxa"/>
            <w:shd w:val="clear" w:color="auto" w:fill="auto"/>
            <w:noWrap/>
            <w:vAlign w:val="bottom"/>
          </w:tcPr>
          <w:p w14:paraId="68386316" w14:textId="61727949" w:rsidR="00B245E4" w:rsidRPr="00C908D5" w:rsidRDefault="00B245E4" w:rsidP="006464E5">
            <w:pPr>
              <w:tabs>
                <w:tab w:val="decimal" w:pos="792"/>
              </w:tabs>
              <w:spacing w:line="380" w:lineRule="exact"/>
              <w:ind w:right="0"/>
              <w:jc w:val="right"/>
              <w:rPr>
                <w:rFonts w:asciiTheme="majorBidi" w:hAnsiTheme="majorBidi" w:cstheme="majorBidi"/>
                <w:sz w:val="24"/>
                <w:szCs w:val="24"/>
              </w:rPr>
            </w:pPr>
            <w:r w:rsidRPr="00C908D5">
              <w:rPr>
                <w:rFonts w:asciiTheme="majorBidi" w:hAnsiTheme="majorBidi" w:cs="Angsana New"/>
                <w:sz w:val="24"/>
                <w:szCs w:val="24"/>
                <w:cs/>
              </w:rPr>
              <w:t>17</w:t>
            </w:r>
            <w:r w:rsidRPr="00C908D5">
              <w:rPr>
                <w:rFonts w:asciiTheme="majorBidi" w:hAnsiTheme="majorBidi" w:cstheme="majorBidi"/>
                <w:sz w:val="24"/>
                <w:szCs w:val="24"/>
              </w:rPr>
              <w:t>,</w:t>
            </w:r>
            <w:r w:rsidRPr="00C908D5">
              <w:rPr>
                <w:rFonts w:asciiTheme="majorBidi" w:hAnsiTheme="majorBidi" w:cs="Angsana New"/>
                <w:sz w:val="24"/>
                <w:szCs w:val="24"/>
                <w:cs/>
              </w:rPr>
              <w:t>916</w:t>
            </w:r>
            <w:r w:rsidRPr="00C908D5">
              <w:rPr>
                <w:rFonts w:asciiTheme="majorBidi" w:hAnsiTheme="majorBidi" w:cstheme="majorBidi"/>
                <w:sz w:val="24"/>
                <w:szCs w:val="24"/>
              </w:rPr>
              <w:t>,</w:t>
            </w:r>
            <w:r w:rsidRPr="00C908D5">
              <w:rPr>
                <w:rFonts w:asciiTheme="majorBidi" w:hAnsiTheme="majorBidi" w:cs="Angsana New"/>
                <w:sz w:val="24"/>
                <w:szCs w:val="24"/>
                <w:cs/>
              </w:rPr>
              <w:t>576</w:t>
            </w:r>
          </w:p>
        </w:tc>
      </w:tr>
      <w:tr w:rsidR="00C908D5" w:rsidRPr="00C908D5" w14:paraId="41EAB53E" w14:textId="77777777" w:rsidTr="00AC2710">
        <w:trPr>
          <w:trHeight w:val="397"/>
        </w:trPr>
        <w:tc>
          <w:tcPr>
            <w:tcW w:w="3119" w:type="dxa"/>
            <w:shd w:val="clear" w:color="auto" w:fill="auto"/>
            <w:noWrap/>
            <w:vAlign w:val="center"/>
          </w:tcPr>
          <w:p w14:paraId="0F79E516" w14:textId="6386C73D" w:rsidR="00B245E4" w:rsidRPr="00C908D5" w:rsidRDefault="00B245E4" w:rsidP="006464E5">
            <w:pPr>
              <w:spacing w:line="380" w:lineRule="exact"/>
              <w:ind w:left="114" w:right="-144" w:hanging="114"/>
              <w:jc w:val="left"/>
              <w:rPr>
                <w:rFonts w:asciiTheme="majorBidi" w:hAnsiTheme="majorBidi" w:cstheme="majorBidi"/>
                <w:sz w:val="24"/>
                <w:szCs w:val="24"/>
              </w:rPr>
            </w:pPr>
            <w:r w:rsidRPr="00C908D5">
              <w:rPr>
                <w:rFonts w:asciiTheme="majorBidi" w:hAnsiTheme="majorBidi" w:cstheme="majorBidi"/>
                <w:sz w:val="24"/>
                <w:szCs w:val="24"/>
              </w:rPr>
              <w:t>Short - term borrowings</w:t>
            </w:r>
          </w:p>
        </w:tc>
        <w:tc>
          <w:tcPr>
            <w:tcW w:w="567" w:type="dxa"/>
            <w:shd w:val="clear" w:color="auto" w:fill="auto"/>
          </w:tcPr>
          <w:p w14:paraId="52563EB4" w14:textId="141A8F42" w:rsidR="00B245E4" w:rsidRPr="00C908D5" w:rsidRDefault="00B245E4" w:rsidP="006464E5">
            <w:pPr>
              <w:spacing w:line="380" w:lineRule="exact"/>
              <w:ind w:right="0"/>
              <w:jc w:val="center"/>
              <w:rPr>
                <w:rFonts w:ascii="Angsana New" w:hAnsi="Angsana New" w:cs="Angsana New"/>
                <w:sz w:val="24"/>
                <w:szCs w:val="24"/>
              </w:rPr>
            </w:pPr>
            <w:r w:rsidRPr="00C908D5">
              <w:rPr>
                <w:rFonts w:asciiTheme="majorBidi" w:hAnsiTheme="majorBidi" w:cstheme="majorBidi" w:hint="cs"/>
                <w:sz w:val="24"/>
                <w:szCs w:val="24"/>
              </w:rPr>
              <w:t>5.1</w:t>
            </w:r>
          </w:p>
        </w:tc>
        <w:tc>
          <w:tcPr>
            <w:tcW w:w="1275" w:type="dxa"/>
            <w:shd w:val="clear" w:color="auto" w:fill="auto"/>
            <w:noWrap/>
            <w:vAlign w:val="bottom"/>
          </w:tcPr>
          <w:p w14:paraId="51B064B1" w14:textId="48B1956E"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sz w:val="24"/>
                <w:szCs w:val="24"/>
              </w:rPr>
              <w:t>24,581,901</w:t>
            </w:r>
          </w:p>
        </w:tc>
        <w:tc>
          <w:tcPr>
            <w:tcW w:w="1276" w:type="dxa"/>
            <w:shd w:val="clear" w:color="auto" w:fill="auto"/>
            <w:noWrap/>
            <w:vAlign w:val="bottom"/>
          </w:tcPr>
          <w:p w14:paraId="7713CA51" w14:textId="27AFB5DB" w:rsidR="00B245E4" w:rsidRPr="00C908D5" w:rsidRDefault="00B245E4" w:rsidP="006464E5">
            <w:pPr>
              <w:tabs>
                <w:tab w:val="decimal" w:pos="792"/>
              </w:tabs>
              <w:spacing w:line="380" w:lineRule="exact"/>
              <w:ind w:right="0"/>
              <w:jc w:val="right"/>
              <w:rPr>
                <w:rFonts w:ascii="Angsana New" w:hAnsi="Angsana New" w:cs="Angsana New"/>
                <w:sz w:val="24"/>
                <w:szCs w:val="24"/>
              </w:rPr>
            </w:pPr>
            <w:r w:rsidRPr="00C908D5">
              <w:rPr>
                <w:rFonts w:asciiTheme="majorBidi" w:hAnsiTheme="majorBidi" w:cstheme="majorBidi"/>
                <w:sz w:val="24"/>
                <w:szCs w:val="24"/>
              </w:rPr>
              <w:t>-</w:t>
            </w:r>
          </w:p>
        </w:tc>
        <w:tc>
          <w:tcPr>
            <w:tcW w:w="1276" w:type="dxa"/>
            <w:shd w:val="clear" w:color="auto" w:fill="auto"/>
            <w:noWrap/>
            <w:vAlign w:val="bottom"/>
          </w:tcPr>
          <w:p w14:paraId="4D457478" w14:textId="2B13801D" w:rsidR="00B245E4" w:rsidRPr="00C908D5" w:rsidRDefault="00B245E4" w:rsidP="006464E5">
            <w:pP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sz w:val="24"/>
                <w:szCs w:val="24"/>
              </w:rPr>
              <w:t>-</w:t>
            </w:r>
          </w:p>
        </w:tc>
        <w:tc>
          <w:tcPr>
            <w:tcW w:w="1134" w:type="dxa"/>
            <w:shd w:val="clear" w:color="auto" w:fill="auto"/>
            <w:noWrap/>
            <w:vAlign w:val="bottom"/>
          </w:tcPr>
          <w:p w14:paraId="7C9200EC" w14:textId="31ECC8B5"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sz w:val="24"/>
                <w:szCs w:val="24"/>
              </w:rPr>
              <w:t>-</w:t>
            </w:r>
          </w:p>
        </w:tc>
        <w:tc>
          <w:tcPr>
            <w:tcW w:w="1276" w:type="dxa"/>
            <w:shd w:val="clear" w:color="auto" w:fill="auto"/>
            <w:noWrap/>
            <w:vAlign w:val="bottom"/>
          </w:tcPr>
          <w:p w14:paraId="083A5C11" w14:textId="223B9560"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sz w:val="24"/>
                <w:szCs w:val="24"/>
              </w:rPr>
              <w:t>24,581,901</w:t>
            </w:r>
          </w:p>
        </w:tc>
      </w:tr>
      <w:tr w:rsidR="00C908D5" w:rsidRPr="00C908D5" w14:paraId="2F3A6C88" w14:textId="77777777" w:rsidTr="00AC2710">
        <w:trPr>
          <w:trHeight w:val="397"/>
        </w:trPr>
        <w:tc>
          <w:tcPr>
            <w:tcW w:w="3119" w:type="dxa"/>
            <w:shd w:val="clear" w:color="auto" w:fill="auto"/>
            <w:noWrap/>
            <w:vAlign w:val="bottom"/>
          </w:tcPr>
          <w:p w14:paraId="439B3634" w14:textId="77777777" w:rsidR="00B245E4" w:rsidRPr="00C908D5" w:rsidRDefault="00B245E4" w:rsidP="006464E5">
            <w:pPr>
              <w:spacing w:line="380" w:lineRule="exact"/>
              <w:ind w:left="114" w:right="-144" w:hanging="114"/>
              <w:jc w:val="left"/>
              <w:rPr>
                <w:rFonts w:asciiTheme="majorBidi" w:hAnsiTheme="majorBidi" w:cstheme="majorBidi"/>
                <w:sz w:val="24"/>
                <w:szCs w:val="24"/>
                <w:cs/>
              </w:rPr>
            </w:pPr>
            <w:r w:rsidRPr="00C908D5">
              <w:rPr>
                <w:rFonts w:asciiTheme="majorBidi" w:hAnsiTheme="majorBidi" w:cstheme="majorBidi"/>
                <w:sz w:val="24"/>
                <w:szCs w:val="24"/>
              </w:rPr>
              <w:t>Long - term borrowings</w:t>
            </w:r>
          </w:p>
        </w:tc>
        <w:tc>
          <w:tcPr>
            <w:tcW w:w="567" w:type="dxa"/>
            <w:shd w:val="clear" w:color="auto" w:fill="auto"/>
          </w:tcPr>
          <w:p w14:paraId="347B522A" w14:textId="30DF45D0" w:rsidR="00B245E4" w:rsidRPr="00C908D5" w:rsidRDefault="00B245E4" w:rsidP="006464E5">
            <w:pPr>
              <w:spacing w:line="380" w:lineRule="exact"/>
              <w:ind w:right="0"/>
              <w:jc w:val="center"/>
              <w:rPr>
                <w:rFonts w:ascii="Angsana New" w:hAnsi="Angsana New" w:cs="Angsana New"/>
                <w:sz w:val="24"/>
                <w:szCs w:val="24"/>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1</w:t>
            </w:r>
          </w:p>
        </w:tc>
        <w:tc>
          <w:tcPr>
            <w:tcW w:w="1275" w:type="dxa"/>
            <w:shd w:val="clear" w:color="auto" w:fill="auto"/>
            <w:noWrap/>
            <w:vAlign w:val="bottom"/>
          </w:tcPr>
          <w:p w14:paraId="7A0BF6F6" w14:textId="05346462"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sz w:val="24"/>
                <w:szCs w:val="24"/>
              </w:rPr>
              <w:t>-</w:t>
            </w:r>
          </w:p>
        </w:tc>
        <w:tc>
          <w:tcPr>
            <w:tcW w:w="1276" w:type="dxa"/>
            <w:shd w:val="clear" w:color="auto" w:fill="auto"/>
            <w:noWrap/>
            <w:vAlign w:val="bottom"/>
          </w:tcPr>
          <w:p w14:paraId="380E362D" w14:textId="66323A59" w:rsidR="00B245E4" w:rsidRPr="00C908D5" w:rsidRDefault="00B245E4" w:rsidP="006464E5">
            <w:pPr>
              <w:tabs>
                <w:tab w:val="decimal" w:pos="792"/>
              </w:tabs>
              <w:spacing w:line="380" w:lineRule="exact"/>
              <w:ind w:right="0"/>
              <w:jc w:val="right"/>
              <w:rPr>
                <w:rFonts w:ascii="Angsana New" w:hAnsi="Angsana New" w:cs="Angsana New"/>
                <w:sz w:val="24"/>
                <w:szCs w:val="24"/>
              </w:rPr>
            </w:pPr>
            <w:r w:rsidRPr="00C908D5">
              <w:rPr>
                <w:rFonts w:asciiTheme="majorBidi" w:hAnsiTheme="majorBidi" w:cstheme="majorBidi"/>
                <w:sz w:val="24"/>
                <w:szCs w:val="24"/>
              </w:rPr>
              <w:t>-</w:t>
            </w:r>
          </w:p>
        </w:tc>
        <w:tc>
          <w:tcPr>
            <w:tcW w:w="1276" w:type="dxa"/>
            <w:shd w:val="clear" w:color="auto" w:fill="auto"/>
            <w:noWrap/>
            <w:vAlign w:val="bottom"/>
          </w:tcPr>
          <w:p w14:paraId="14412B1A" w14:textId="61A99C35" w:rsidR="00B245E4" w:rsidRPr="00C908D5" w:rsidRDefault="00A57AA4" w:rsidP="006464E5">
            <w:pPr>
              <w:tabs>
                <w:tab w:val="decimal" w:pos="792"/>
              </w:tabs>
              <w:spacing w:line="380" w:lineRule="exact"/>
              <w:ind w:right="24"/>
              <w:jc w:val="right"/>
              <w:rPr>
                <w:rFonts w:ascii="Angsana New" w:hAnsi="Angsana New" w:cs="Angsana New"/>
                <w:sz w:val="24"/>
                <w:szCs w:val="24"/>
                <w:cs/>
              </w:rPr>
            </w:pPr>
            <w:r w:rsidRPr="00C908D5">
              <w:rPr>
                <w:rFonts w:ascii="Angsana New" w:hAnsi="Angsana New" w:cs="Angsana New" w:hint="cs"/>
                <w:sz w:val="24"/>
                <w:szCs w:val="24"/>
                <w:cs/>
              </w:rPr>
              <w:t>6</w:t>
            </w:r>
            <w:r w:rsidRPr="00C908D5">
              <w:rPr>
                <w:rFonts w:ascii="Angsana New" w:hAnsi="Angsana New" w:cs="Angsana New"/>
                <w:sz w:val="24"/>
                <w:szCs w:val="24"/>
              </w:rPr>
              <w:t>,</w:t>
            </w:r>
            <w:r w:rsidRPr="00C908D5">
              <w:rPr>
                <w:rFonts w:ascii="Angsana New" w:hAnsi="Angsana New" w:cs="Angsana New" w:hint="cs"/>
                <w:sz w:val="24"/>
                <w:szCs w:val="24"/>
                <w:cs/>
              </w:rPr>
              <w:t>647</w:t>
            </w:r>
            <w:r w:rsidRPr="00C908D5">
              <w:rPr>
                <w:rFonts w:ascii="Angsana New" w:hAnsi="Angsana New" w:cs="Angsana New"/>
                <w:sz w:val="24"/>
                <w:szCs w:val="24"/>
              </w:rPr>
              <w:t>,</w:t>
            </w:r>
            <w:r w:rsidRPr="00C908D5">
              <w:rPr>
                <w:rFonts w:ascii="Angsana New" w:hAnsi="Angsana New" w:cs="Angsana New" w:hint="cs"/>
                <w:sz w:val="24"/>
                <w:szCs w:val="24"/>
                <w:cs/>
              </w:rPr>
              <w:t>326</w:t>
            </w:r>
            <w:r w:rsidRPr="00C908D5">
              <w:rPr>
                <w:rFonts w:ascii="Angsana New" w:hAnsi="Angsana New" w:cs="Angsana New"/>
                <w:sz w:val="24"/>
                <w:szCs w:val="24"/>
              </w:rPr>
              <w:t>,</w:t>
            </w:r>
            <w:r w:rsidRPr="00C908D5">
              <w:rPr>
                <w:rFonts w:ascii="Angsana New" w:hAnsi="Angsana New" w:cs="Angsana New" w:hint="cs"/>
                <w:sz w:val="24"/>
                <w:szCs w:val="24"/>
                <w:cs/>
              </w:rPr>
              <w:t>950</w:t>
            </w:r>
          </w:p>
        </w:tc>
        <w:tc>
          <w:tcPr>
            <w:tcW w:w="1134" w:type="dxa"/>
            <w:shd w:val="clear" w:color="auto" w:fill="auto"/>
            <w:noWrap/>
            <w:vAlign w:val="bottom"/>
          </w:tcPr>
          <w:p w14:paraId="231F3440" w14:textId="7BC2ADDE"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sz w:val="24"/>
                <w:szCs w:val="24"/>
              </w:rPr>
              <w:t>-</w:t>
            </w:r>
          </w:p>
        </w:tc>
        <w:tc>
          <w:tcPr>
            <w:tcW w:w="1276" w:type="dxa"/>
            <w:shd w:val="clear" w:color="auto" w:fill="auto"/>
            <w:noWrap/>
            <w:vAlign w:val="bottom"/>
          </w:tcPr>
          <w:p w14:paraId="7F2450BD" w14:textId="5B43E9E3" w:rsidR="00B245E4" w:rsidRPr="00C908D5" w:rsidRDefault="00A57AA4" w:rsidP="006464E5">
            <w:pPr>
              <w:tabs>
                <w:tab w:val="decimal" w:pos="792"/>
              </w:tabs>
              <w:spacing w:line="380" w:lineRule="exact"/>
              <w:ind w:right="0"/>
              <w:jc w:val="right"/>
              <w:rPr>
                <w:rFonts w:ascii="Angsana New" w:hAnsi="Angsana New" w:cs="Angsana New"/>
                <w:sz w:val="24"/>
                <w:szCs w:val="24"/>
                <w:cs/>
              </w:rPr>
            </w:pPr>
            <w:r w:rsidRPr="00C908D5">
              <w:rPr>
                <w:rFonts w:ascii="Angsana New" w:hAnsi="Angsana New" w:cs="Angsana New" w:hint="cs"/>
                <w:sz w:val="24"/>
                <w:szCs w:val="24"/>
                <w:cs/>
              </w:rPr>
              <w:t>6</w:t>
            </w:r>
            <w:r w:rsidRPr="00C908D5">
              <w:rPr>
                <w:rFonts w:ascii="Angsana New" w:hAnsi="Angsana New" w:cs="Angsana New"/>
                <w:sz w:val="24"/>
                <w:szCs w:val="24"/>
              </w:rPr>
              <w:t>,</w:t>
            </w:r>
            <w:r w:rsidRPr="00C908D5">
              <w:rPr>
                <w:rFonts w:ascii="Angsana New" w:hAnsi="Angsana New" w:cs="Angsana New" w:hint="cs"/>
                <w:sz w:val="24"/>
                <w:szCs w:val="24"/>
                <w:cs/>
              </w:rPr>
              <w:t>647</w:t>
            </w:r>
            <w:r w:rsidRPr="00C908D5">
              <w:rPr>
                <w:rFonts w:ascii="Angsana New" w:hAnsi="Angsana New" w:cs="Angsana New"/>
                <w:sz w:val="24"/>
                <w:szCs w:val="24"/>
              </w:rPr>
              <w:t>,</w:t>
            </w:r>
            <w:r w:rsidRPr="00C908D5">
              <w:rPr>
                <w:rFonts w:ascii="Angsana New" w:hAnsi="Angsana New" w:cs="Angsana New" w:hint="cs"/>
                <w:sz w:val="24"/>
                <w:szCs w:val="24"/>
                <w:cs/>
              </w:rPr>
              <w:t>326</w:t>
            </w:r>
            <w:r w:rsidRPr="00C908D5">
              <w:rPr>
                <w:rFonts w:ascii="Angsana New" w:hAnsi="Angsana New" w:cs="Angsana New"/>
                <w:sz w:val="24"/>
                <w:szCs w:val="24"/>
              </w:rPr>
              <w:t>,</w:t>
            </w:r>
            <w:r w:rsidRPr="00C908D5">
              <w:rPr>
                <w:rFonts w:ascii="Angsana New" w:hAnsi="Angsana New" w:cs="Angsana New" w:hint="cs"/>
                <w:sz w:val="24"/>
                <w:szCs w:val="24"/>
                <w:cs/>
              </w:rPr>
              <w:t>950</w:t>
            </w:r>
          </w:p>
        </w:tc>
      </w:tr>
      <w:tr w:rsidR="00C908D5" w:rsidRPr="00C908D5" w14:paraId="5E9EBB25" w14:textId="77777777" w:rsidTr="00AC2710">
        <w:trPr>
          <w:trHeight w:val="397"/>
        </w:trPr>
        <w:tc>
          <w:tcPr>
            <w:tcW w:w="3119" w:type="dxa"/>
            <w:shd w:val="clear" w:color="auto" w:fill="auto"/>
            <w:noWrap/>
            <w:vAlign w:val="bottom"/>
          </w:tcPr>
          <w:p w14:paraId="6F625945" w14:textId="77777777" w:rsidR="00B245E4" w:rsidRPr="00C908D5" w:rsidRDefault="00B245E4" w:rsidP="006464E5">
            <w:pPr>
              <w:spacing w:line="380" w:lineRule="exact"/>
              <w:ind w:left="114" w:right="-144" w:hanging="114"/>
              <w:jc w:val="left"/>
              <w:rPr>
                <w:rFonts w:asciiTheme="majorBidi" w:hAnsiTheme="majorBidi" w:cstheme="majorBidi"/>
                <w:sz w:val="24"/>
                <w:szCs w:val="24"/>
                <w:cs/>
              </w:rPr>
            </w:pPr>
            <w:r w:rsidRPr="00C908D5">
              <w:rPr>
                <w:rFonts w:asciiTheme="majorBidi" w:hAnsiTheme="majorBidi" w:cstheme="majorBidi"/>
                <w:sz w:val="24"/>
                <w:szCs w:val="24"/>
              </w:rPr>
              <w:t>Lease liabilities</w:t>
            </w:r>
          </w:p>
        </w:tc>
        <w:tc>
          <w:tcPr>
            <w:tcW w:w="567" w:type="dxa"/>
            <w:shd w:val="clear" w:color="auto" w:fill="auto"/>
          </w:tcPr>
          <w:p w14:paraId="2B07B14A" w14:textId="30AC3AE5" w:rsidR="00B245E4" w:rsidRPr="00C908D5" w:rsidRDefault="00B245E4" w:rsidP="006464E5">
            <w:pPr>
              <w:spacing w:line="380" w:lineRule="exact"/>
              <w:ind w:right="0"/>
              <w:jc w:val="center"/>
              <w:rPr>
                <w:rFonts w:ascii="Angsana New" w:hAnsi="Angsana New" w:cs="Angsana New"/>
                <w:sz w:val="24"/>
                <w:szCs w:val="24"/>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2</w:t>
            </w:r>
          </w:p>
        </w:tc>
        <w:tc>
          <w:tcPr>
            <w:tcW w:w="1275" w:type="dxa"/>
            <w:shd w:val="clear" w:color="auto" w:fill="auto"/>
            <w:noWrap/>
            <w:vAlign w:val="bottom"/>
          </w:tcPr>
          <w:p w14:paraId="61293C39" w14:textId="5F8BC51E"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sz w:val="24"/>
                <w:szCs w:val="24"/>
              </w:rPr>
              <w:t>-</w:t>
            </w:r>
          </w:p>
        </w:tc>
        <w:tc>
          <w:tcPr>
            <w:tcW w:w="1276" w:type="dxa"/>
            <w:shd w:val="clear" w:color="auto" w:fill="auto"/>
            <w:noWrap/>
            <w:vAlign w:val="bottom"/>
          </w:tcPr>
          <w:p w14:paraId="05F83678" w14:textId="3541777C" w:rsidR="00B245E4" w:rsidRPr="00C908D5" w:rsidRDefault="00B245E4" w:rsidP="006464E5">
            <w:pPr>
              <w:tabs>
                <w:tab w:val="decimal" w:pos="792"/>
              </w:tabs>
              <w:spacing w:line="380" w:lineRule="exact"/>
              <w:ind w:right="0"/>
              <w:jc w:val="right"/>
              <w:rPr>
                <w:rFonts w:ascii="Angsana New" w:hAnsi="Angsana New" w:cs="Angsana New"/>
                <w:sz w:val="24"/>
                <w:szCs w:val="24"/>
              </w:rPr>
            </w:pPr>
            <w:r w:rsidRPr="00C908D5">
              <w:rPr>
                <w:rFonts w:asciiTheme="majorBidi" w:hAnsiTheme="majorBidi" w:cstheme="majorBidi"/>
                <w:sz w:val="24"/>
                <w:szCs w:val="24"/>
              </w:rPr>
              <w:t>-</w:t>
            </w:r>
          </w:p>
        </w:tc>
        <w:tc>
          <w:tcPr>
            <w:tcW w:w="1276" w:type="dxa"/>
            <w:shd w:val="clear" w:color="auto" w:fill="auto"/>
            <w:noWrap/>
            <w:vAlign w:val="bottom"/>
          </w:tcPr>
          <w:p w14:paraId="1E4E5251" w14:textId="0F20B047" w:rsidR="00B245E4" w:rsidRPr="00C908D5" w:rsidRDefault="00B245E4" w:rsidP="006464E5">
            <w:pP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sz w:val="24"/>
                <w:szCs w:val="24"/>
              </w:rPr>
              <w:t>83,868,625</w:t>
            </w:r>
          </w:p>
        </w:tc>
        <w:tc>
          <w:tcPr>
            <w:tcW w:w="1134" w:type="dxa"/>
            <w:shd w:val="clear" w:color="auto" w:fill="auto"/>
            <w:noWrap/>
            <w:vAlign w:val="bottom"/>
          </w:tcPr>
          <w:p w14:paraId="3DB8B429" w14:textId="3BE23611"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sz w:val="24"/>
                <w:szCs w:val="24"/>
              </w:rPr>
              <w:t>253,209,294</w:t>
            </w:r>
          </w:p>
        </w:tc>
        <w:tc>
          <w:tcPr>
            <w:tcW w:w="1276" w:type="dxa"/>
            <w:shd w:val="clear" w:color="auto" w:fill="auto"/>
            <w:noWrap/>
            <w:vAlign w:val="bottom"/>
          </w:tcPr>
          <w:p w14:paraId="71E44E5A" w14:textId="08D0E44D"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sz w:val="24"/>
                <w:szCs w:val="24"/>
              </w:rPr>
              <w:t>337,077,919</w:t>
            </w:r>
          </w:p>
        </w:tc>
      </w:tr>
      <w:tr w:rsidR="00C908D5" w:rsidRPr="00C908D5" w14:paraId="7732AD0B" w14:textId="77777777" w:rsidTr="00AC2710">
        <w:trPr>
          <w:trHeight w:val="397"/>
        </w:trPr>
        <w:tc>
          <w:tcPr>
            <w:tcW w:w="3119" w:type="dxa"/>
            <w:shd w:val="clear" w:color="auto" w:fill="auto"/>
            <w:noWrap/>
            <w:vAlign w:val="bottom"/>
          </w:tcPr>
          <w:p w14:paraId="0A7E5C60" w14:textId="77777777" w:rsidR="00B245E4" w:rsidRPr="00C908D5" w:rsidRDefault="00B245E4" w:rsidP="006464E5">
            <w:pPr>
              <w:spacing w:line="380" w:lineRule="exact"/>
              <w:ind w:left="114" w:right="-144" w:hanging="114"/>
              <w:jc w:val="left"/>
              <w:rPr>
                <w:rFonts w:asciiTheme="majorBidi" w:hAnsiTheme="majorBidi" w:cstheme="majorBidi"/>
                <w:sz w:val="24"/>
                <w:szCs w:val="24"/>
                <w:cs/>
              </w:rPr>
            </w:pPr>
            <w:r w:rsidRPr="00C908D5">
              <w:rPr>
                <w:rFonts w:asciiTheme="majorBidi" w:hAnsiTheme="majorBidi" w:cstheme="majorBidi"/>
                <w:sz w:val="24"/>
                <w:szCs w:val="24"/>
              </w:rPr>
              <w:t>Trade and other non - current payables</w:t>
            </w:r>
          </w:p>
        </w:tc>
        <w:tc>
          <w:tcPr>
            <w:tcW w:w="567" w:type="dxa"/>
            <w:shd w:val="clear" w:color="auto" w:fill="auto"/>
            <w:vAlign w:val="bottom"/>
          </w:tcPr>
          <w:p w14:paraId="2CAA91DD" w14:textId="77777777" w:rsidR="00B245E4" w:rsidRPr="00C908D5" w:rsidRDefault="00B245E4" w:rsidP="006464E5">
            <w:pPr>
              <w:spacing w:line="380" w:lineRule="exact"/>
              <w:ind w:right="0"/>
              <w:jc w:val="center"/>
              <w:rPr>
                <w:rFonts w:ascii="Angsana New" w:hAnsi="Angsana New" w:cs="Angsana New"/>
                <w:sz w:val="24"/>
                <w:szCs w:val="24"/>
              </w:rPr>
            </w:pPr>
          </w:p>
        </w:tc>
        <w:tc>
          <w:tcPr>
            <w:tcW w:w="1275" w:type="dxa"/>
            <w:shd w:val="clear" w:color="auto" w:fill="auto"/>
            <w:noWrap/>
            <w:vAlign w:val="bottom"/>
          </w:tcPr>
          <w:p w14:paraId="26AA8D99" w14:textId="4DFAA74F" w:rsidR="00B245E4" w:rsidRPr="00C908D5" w:rsidRDefault="00B245E4" w:rsidP="006464E5">
            <w:pPr>
              <w:pBdr>
                <w:bottom w:val="single" w:sz="4" w:space="1" w:color="auto"/>
              </w:pBd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sz w:val="24"/>
                <w:szCs w:val="24"/>
              </w:rPr>
              <w:t>88,200,115</w:t>
            </w:r>
          </w:p>
        </w:tc>
        <w:tc>
          <w:tcPr>
            <w:tcW w:w="1276" w:type="dxa"/>
            <w:shd w:val="clear" w:color="auto" w:fill="auto"/>
            <w:noWrap/>
            <w:vAlign w:val="bottom"/>
          </w:tcPr>
          <w:p w14:paraId="7806F6E7" w14:textId="7DD5C8DA" w:rsidR="00B245E4" w:rsidRPr="00C908D5" w:rsidRDefault="00B245E4" w:rsidP="006464E5">
            <w:pPr>
              <w:pBdr>
                <w:bottom w:val="single" w:sz="4" w:space="1" w:color="auto"/>
              </w:pBd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sz w:val="24"/>
                <w:szCs w:val="24"/>
              </w:rPr>
              <w:t>-</w:t>
            </w:r>
          </w:p>
        </w:tc>
        <w:tc>
          <w:tcPr>
            <w:tcW w:w="1276" w:type="dxa"/>
            <w:shd w:val="clear" w:color="auto" w:fill="auto"/>
            <w:noWrap/>
            <w:vAlign w:val="bottom"/>
          </w:tcPr>
          <w:p w14:paraId="3E3AF155" w14:textId="1BDC3EB3" w:rsidR="00B245E4" w:rsidRPr="00C908D5" w:rsidRDefault="00B245E4" w:rsidP="006464E5">
            <w:pPr>
              <w:pBdr>
                <w:bottom w:val="single" w:sz="4" w:space="1" w:color="auto"/>
              </w:pBd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sz w:val="24"/>
                <w:szCs w:val="24"/>
              </w:rPr>
              <w:t>-</w:t>
            </w:r>
          </w:p>
        </w:tc>
        <w:tc>
          <w:tcPr>
            <w:tcW w:w="1134" w:type="dxa"/>
            <w:shd w:val="clear" w:color="auto" w:fill="auto"/>
            <w:noWrap/>
            <w:vAlign w:val="bottom"/>
          </w:tcPr>
          <w:p w14:paraId="764915A1" w14:textId="15797B5A" w:rsidR="00B245E4" w:rsidRPr="00C908D5" w:rsidRDefault="00B245E4" w:rsidP="006464E5">
            <w:pPr>
              <w:pBdr>
                <w:bottom w:val="single" w:sz="4" w:space="1" w:color="auto"/>
              </w:pBd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sz w:val="24"/>
                <w:szCs w:val="24"/>
              </w:rPr>
              <w:t>-</w:t>
            </w:r>
          </w:p>
        </w:tc>
        <w:tc>
          <w:tcPr>
            <w:tcW w:w="1276" w:type="dxa"/>
            <w:shd w:val="clear" w:color="auto" w:fill="auto"/>
            <w:noWrap/>
            <w:vAlign w:val="bottom"/>
          </w:tcPr>
          <w:p w14:paraId="6CCFB3D4" w14:textId="2A710F6E" w:rsidR="00B245E4" w:rsidRPr="00C908D5" w:rsidRDefault="00B245E4" w:rsidP="006464E5">
            <w:pPr>
              <w:pBdr>
                <w:bottom w:val="single" w:sz="4" w:space="1" w:color="auto"/>
              </w:pBd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sz w:val="24"/>
                <w:szCs w:val="24"/>
              </w:rPr>
              <w:t>88,200,115</w:t>
            </w:r>
          </w:p>
        </w:tc>
      </w:tr>
      <w:tr w:rsidR="00C908D5" w:rsidRPr="00C908D5" w14:paraId="6EA0219E" w14:textId="77777777" w:rsidTr="00AC2710">
        <w:trPr>
          <w:trHeight w:val="397"/>
        </w:trPr>
        <w:tc>
          <w:tcPr>
            <w:tcW w:w="3119" w:type="dxa"/>
            <w:shd w:val="clear" w:color="auto" w:fill="auto"/>
            <w:vAlign w:val="bottom"/>
            <w:hideMark/>
          </w:tcPr>
          <w:p w14:paraId="6E2587E3" w14:textId="12EA555E" w:rsidR="00B245E4" w:rsidRPr="00C908D5" w:rsidRDefault="00B245E4" w:rsidP="006464E5">
            <w:pPr>
              <w:spacing w:line="380" w:lineRule="exact"/>
              <w:ind w:left="-27" w:firstLine="11"/>
              <w:jc w:val="left"/>
              <w:rPr>
                <w:rFonts w:asciiTheme="majorBidi" w:hAnsiTheme="majorBidi" w:cstheme="majorBidi"/>
                <w:b/>
                <w:bCs/>
                <w:sz w:val="24"/>
                <w:szCs w:val="24"/>
                <w:cs/>
              </w:rPr>
            </w:pPr>
            <w:r w:rsidRPr="00C908D5">
              <w:rPr>
                <w:rFonts w:asciiTheme="majorBidi" w:hAnsiTheme="majorBidi" w:cstheme="majorBidi"/>
                <w:b/>
                <w:bCs/>
                <w:sz w:val="24"/>
                <w:szCs w:val="24"/>
              </w:rPr>
              <w:t>Total non - derivatives</w:t>
            </w:r>
          </w:p>
        </w:tc>
        <w:tc>
          <w:tcPr>
            <w:tcW w:w="567" w:type="dxa"/>
            <w:shd w:val="clear" w:color="auto" w:fill="auto"/>
            <w:vAlign w:val="bottom"/>
          </w:tcPr>
          <w:p w14:paraId="30DB0A46" w14:textId="77777777" w:rsidR="00B245E4" w:rsidRPr="00C908D5" w:rsidRDefault="00B245E4" w:rsidP="006464E5">
            <w:pPr>
              <w:tabs>
                <w:tab w:val="decimal" w:pos="792"/>
              </w:tabs>
              <w:spacing w:line="380" w:lineRule="exact"/>
              <w:ind w:right="0"/>
              <w:jc w:val="right"/>
              <w:rPr>
                <w:rFonts w:ascii="Angsana New" w:hAnsi="Angsana New" w:cs="Angsana New"/>
                <w:sz w:val="24"/>
                <w:szCs w:val="24"/>
                <w:cs/>
              </w:rPr>
            </w:pPr>
          </w:p>
        </w:tc>
        <w:tc>
          <w:tcPr>
            <w:tcW w:w="1275" w:type="dxa"/>
            <w:shd w:val="clear" w:color="auto" w:fill="auto"/>
            <w:noWrap/>
          </w:tcPr>
          <w:p w14:paraId="5E25EE2E" w14:textId="499FC549" w:rsidR="00B245E4" w:rsidRPr="00C908D5" w:rsidRDefault="00B245E4" w:rsidP="006464E5">
            <w:pPr>
              <w:pBdr>
                <w:bottom w:val="double" w:sz="4" w:space="1" w:color="auto"/>
              </w:pBd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sz w:val="24"/>
                <w:szCs w:val="24"/>
              </w:rPr>
              <w:t>803,618,281</w:t>
            </w:r>
          </w:p>
        </w:tc>
        <w:tc>
          <w:tcPr>
            <w:tcW w:w="1276" w:type="dxa"/>
            <w:shd w:val="clear" w:color="auto" w:fill="auto"/>
            <w:noWrap/>
          </w:tcPr>
          <w:p w14:paraId="702F30E0" w14:textId="37F6F198" w:rsidR="00B245E4" w:rsidRPr="00C908D5" w:rsidRDefault="00B245E4" w:rsidP="006464E5">
            <w:pPr>
              <w:pBdr>
                <w:bottom w:val="double" w:sz="4" w:space="1" w:color="auto"/>
              </w:pBdr>
              <w:tabs>
                <w:tab w:val="decimal" w:pos="792"/>
              </w:tabs>
              <w:spacing w:line="380" w:lineRule="exact"/>
              <w:ind w:right="0"/>
              <w:jc w:val="right"/>
              <w:rPr>
                <w:rFonts w:ascii="Angsana New" w:hAnsi="Angsana New" w:cs="Angsana New"/>
                <w:sz w:val="24"/>
                <w:szCs w:val="24"/>
              </w:rPr>
            </w:pPr>
            <w:r w:rsidRPr="00C908D5">
              <w:rPr>
                <w:rFonts w:asciiTheme="majorBidi" w:hAnsiTheme="majorBidi" w:cstheme="majorBidi"/>
                <w:sz w:val="24"/>
                <w:szCs w:val="24"/>
              </w:rPr>
              <w:t>7,113,890,314</w:t>
            </w:r>
          </w:p>
        </w:tc>
        <w:tc>
          <w:tcPr>
            <w:tcW w:w="1276" w:type="dxa"/>
            <w:shd w:val="clear" w:color="auto" w:fill="auto"/>
            <w:noWrap/>
          </w:tcPr>
          <w:p w14:paraId="5D72FD3B" w14:textId="4FE0B714" w:rsidR="00B245E4" w:rsidRPr="00C908D5" w:rsidRDefault="005064AF" w:rsidP="006464E5">
            <w:pPr>
              <w:pBdr>
                <w:bottom w:val="double" w:sz="4" w:space="1" w:color="auto"/>
              </w:pBdr>
              <w:tabs>
                <w:tab w:val="decimal" w:pos="792"/>
              </w:tabs>
              <w:spacing w:line="380" w:lineRule="exact"/>
              <w:ind w:right="24"/>
              <w:jc w:val="right"/>
              <w:rPr>
                <w:rFonts w:ascii="Angsana New" w:hAnsi="Angsana New" w:cs="Angsana New"/>
                <w:sz w:val="24"/>
                <w:szCs w:val="24"/>
                <w:cs/>
              </w:rPr>
            </w:pPr>
            <w:r w:rsidRPr="00C908D5">
              <w:rPr>
                <w:rFonts w:ascii="Angsana New" w:hAnsi="Angsana New" w:cs="Angsana New"/>
                <w:sz w:val="24"/>
                <w:szCs w:val="24"/>
              </w:rPr>
              <w:t>6,731,195,575</w:t>
            </w:r>
          </w:p>
        </w:tc>
        <w:tc>
          <w:tcPr>
            <w:tcW w:w="1134" w:type="dxa"/>
            <w:shd w:val="clear" w:color="auto" w:fill="auto"/>
            <w:noWrap/>
          </w:tcPr>
          <w:p w14:paraId="1F69A404" w14:textId="4404F09A" w:rsidR="00B245E4" w:rsidRPr="00C908D5" w:rsidRDefault="00B245E4" w:rsidP="006464E5">
            <w:pPr>
              <w:pBdr>
                <w:bottom w:val="double" w:sz="4" w:space="1" w:color="auto"/>
              </w:pBd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sz w:val="24"/>
                <w:szCs w:val="24"/>
              </w:rPr>
              <w:t>253,209,294</w:t>
            </w:r>
          </w:p>
        </w:tc>
        <w:tc>
          <w:tcPr>
            <w:tcW w:w="1276" w:type="dxa"/>
            <w:shd w:val="clear" w:color="auto" w:fill="auto"/>
            <w:noWrap/>
          </w:tcPr>
          <w:p w14:paraId="32C5F04A" w14:textId="053417BA" w:rsidR="00B245E4" w:rsidRPr="00C908D5" w:rsidRDefault="005064AF" w:rsidP="006464E5">
            <w:pPr>
              <w:pBdr>
                <w:bottom w:val="double" w:sz="4" w:space="1" w:color="auto"/>
              </w:pBdr>
              <w:tabs>
                <w:tab w:val="decimal" w:pos="792"/>
              </w:tabs>
              <w:spacing w:line="380" w:lineRule="exact"/>
              <w:ind w:right="0"/>
              <w:jc w:val="right"/>
              <w:rPr>
                <w:rFonts w:ascii="Angsana New" w:hAnsi="Angsana New" w:cs="Angsana New"/>
                <w:sz w:val="24"/>
                <w:szCs w:val="24"/>
                <w:cs/>
              </w:rPr>
            </w:pPr>
            <w:r w:rsidRPr="00C908D5">
              <w:rPr>
                <w:rFonts w:ascii="Angsana New" w:hAnsi="Angsana New" w:cs="Angsana New"/>
                <w:sz w:val="24"/>
                <w:szCs w:val="24"/>
              </w:rPr>
              <w:t>14,901,913,464</w:t>
            </w:r>
          </w:p>
        </w:tc>
      </w:tr>
    </w:tbl>
    <w:p w14:paraId="1036A955" w14:textId="77777777" w:rsidR="003E647C" w:rsidRPr="00C908D5" w:rsidRDefault="003E647C" w:rsidP="006464E5"/>
    <w:tbl>
      <w:tblPr>
        <w:tblW w:w="9923" w:type="dxa"/>
        <w:tblInd w:w="108" w:type="dxa"/>
        <w:tblLayout w:type="fixed"/>
        <w:tblLook w:val="04A0" w:firstRow="1" w:lastRow="0" w:firstColumn="1" w:lastColumn="0" w:noHBand="0" w:noVBand="1"/>
      </w:tblPr>
      <w:tblGrid>
        <w:gridCol w:w="3119"/>
        <w:gridCol w:w="567"/>
        <w:gridCol w:w="1389"/>
        <w:gridCol w:w="1279"/>
        <w:gridCol w:w="1159"/>
        <w:gridCol w:w="1134"/>
        <w:gridCol w:w="1276"/>
      </w:tblGrid>
      <w:tr w:rsidR="00C908D5" w:rsidRPr="00C908D5" w14:paraId="491196B2" w14:textId="77777777" w:rsidTr="00AC2710">
        <w:trPr>
          <w:trHeight w:val="340"/>
          <w:tblHeader/>
        </w:trPr>
        <w:tc>
          <w:tcPr>
            <w:tcW w:w="3119" w:type="dxa"/>
            <w:shd w:val="clear" w:color="auto" w:fill="auto"/>
            <w:noWrap/>
            <w:vAlign w:val="center"/>
            <w:hideMark/>
          </w:tcPr>
          <w:p w14:paraId="63A07F28" w14:textId="77777777" w:rsidR="003E647C" w:rsidRPr="00C908D5" w:rsidRDefault="003E647C" w:rsidP="006464E5">
            <w:pPr>
              <w:rPr>
                <w:rFonts w:ascii="Angsana New" w:hAnsi="Angsana New" w:cs="Angsana New"/>
                <w:sz w:val="24"/>
                <w:szCs w:val="24"/>
                <w:cs/>
              </w:rPr>
            </w:pPr>
          </w:p>
        </w:tc>
        <w:tc>
          <w:tcPr>
            <w:tcW w:w="567" w:type="dxa"/>
            <w:shd w:val="clear" w:color="auto" w:fill="auto"/>
          </w:tcPr>
          <w:p w14:paraId="1F3B1333" w14:textId="77777777" w:rsidR="003E647C" w:rsidRPr="00C908D5" w:rsidRDefault="003E647C" w:rsidP="006464E5">
            <w:pPr>
              <w:spacing w:line="380" w:lineRule="exact"/>
              <w:jc w:val="right"/>
              <w:rPr>
                <w:rFonts w:ascii="Angsana New" w:hAnsi="Angsana New" w:cs="Angsana New"/>
                <w:sz w:val="24"/>
                <w:szCs w:val="24"/>
              </w:rPr>
            </w:pPr>
          </w:p>
        </w:tc>
        <w:tc>
          <w:tcPr>
            <w:tcW w:w="6237" w:type="dxa"/>
            <w:gridSpan w:val="5"/>
            <w:shd w:val="clear" w:color="auto" w:fill="auto"/>
            <w:noWrap/>
            <w:hideMark/>
          </w:tcPr>
          <w:p w14:paraId="385C540F" w14:textId="77777777" w:rsidR="003E647C" w:rsidRPr="00C908D5" w:rsidRDefault="003E647C" w:rsidP="006464E5">
            <w:pPr>
              <w:pBdr>
                <w:bottom w:val="single" w:sz="4" w:space="1" w:color="auto"/>
              </w:pBdr>
              <w:spacing w:line="380" w:lineRule="exact"/>
              <w:ind w:right="0"/>
              <w:jc w:val="right"/>
              <w:rPr>
                <w:rFonts w:ascii="Angsana New" w:hAnsi="Angsana New" w:cs="Angsana New"/>
                <w:sz w:val="24"/>
                <w:szCs w:val="24"/>
              </w:rPr>
            </w:pPr>
            <w:r w:rsidRPr="00C908D5">
              <w:rPr>
                <w:rFonts w:asciiTheme="majorBidi" w:hAnsiTheme="majorBidi" w:cstheme="majorBidi"/>
                <w:spacing w:val="-4"/>
                <w:sz w:val="24"/>
                <w:szCs w:val="24"/>
                <w:cs/>
                <w:lang w:val="x-none"/>
              </w:rPr>
              <w:t>(</w:t>
            </w:r>
            <w:r w:rsidRPr="00C908D5">
              <w:rPr>
                <w:rFonts w:asciiTheme="majorBidi" w:hAnsiTheme="majorBidi" w:cstheme="majorBidi"/>
                <w:spacing w:val="-4"/>
                <w:sz w:val="24"/>
                <w:szCs w:val="24"/>
                <w:lang w:val="x-none"/>
              </w:rPr>
              <w:t>Unit</w:t>
            </w:r>
            <w:r w:rsidRPr="00C908D5">
              <w:rPr>
                <w:rFonts w:asciiTheme="majorBidi" w:hAnsiTheme="majorBidi" w:cstheme="majorBidi"/>
                <w:spacing w:val="-4"/>
                <w:sz w:val="24"/>
                <w:szCs w:val="24"/>
              </w:rPr>
              <w:t xml:space="preserve"> </w:t>
            </w:r>
            <w:r w:rsidRPr="00C908D5">
              <w:rPr>
                <w:rFonts w:asciiTheme="majorBidi" w:hAnsiTheme="majorBidi" w:cstheme="majorBidi"/>
                <w:spacing w:val="-4"/>
                <w:sz w:val="24"/>
                <w:szCs w:val="24"/>
                <w:lang w:val="x-none"/>
              </w:rPr>
              <w:t>: Baht)</w:t>
            </w:r>
          </w:p>
        </w:tc>
      </w:tr>
      <w:tr w:rsidR="00C908D5" w:rsidRPr="00C908D5" w14:paraId="54F475A4" w14:textId="77777777" w:rsidTr="00AC2710">
        <w:trPr>
          <w:trHeight w:val="340"/>
          <w:tblHeader/>
        </w:trPr>
        <w:tc>
          <w:tcPr>
            <w:tcW w:w="3119" w:type="dxa"/>
            <w:shd w:val="clear" w:color="auto" w:fill="auto"/>
            <w:noWrap/>
            <w:vAlign w:val="center"/>
            <w:hideMark/>
          </w:tcPr>
          <w:p w14:paraId="42CEFCEF" w14:textId="77777777" w:rsidR="003E647C" w:rsidRPr="00C908D5" w:rsidRDefault="003E647C" w:rsidP="006464E5">
            <w:pPr>
              <w:rPr>
                <w:rFonts w:ascii="Angsana New" w:hAnsi="Angsana New" w:cs="Angsana New"/>
                <w:sz w:val="24"/>
                <w:szCs w:val="24"/>
              </w:rPr>
            </w:pPr>
          </w:p>
        </w:tc>
        <w:tc>
          <w:tcPr>
            <w:tcW w:w="567" w:type="dxa"/>
            <w:shd w:val="clear" w:color="auto" w:fill="auto"/>
            <w:vAlign w:val="bottom"/>
          </w:tcPr>
          <w:p w14:paraId="19CA479A" w14:textId="77777777" w:rsidR="003E647C" w:rsidRPr="00C908D5" w:rsidRDefault="003E647C" w:rsidP="006464E5">
            <w:pPr>
              <w:spacing w:line="380" w:lineRule="exact"/>
              <w:jc w:val="center"/>
              <w:rPr>
                <w:rFonts w:ascii="Angsana New" w:hAnsi="Angsana New" w:cs="Angsana New"/>
                <w:sz w:val="24"/>
                <w:szCs w:val="24"/>
                <w:cs/>
              </w:rPr>
            </w:pPr>
          </w:p>
        </w:tc>
        <w:tc>
          <w:tcPr>
            <w:tcW w:w="6237" w:type="dxa"/>
            <w:gridSpan w:val="5"/>
            <w:shd w:val="clear" w:color="auto" w:fill="auto"/>
            <w:noWrap/>
            <w:vAlign w:val="bottom"/>
            <w:hideMark/>
          </w:tcPr>
          <w:p w14:paraId="00298C35" w14:textId="23FA5583" w:rsidR="003E647C" w:rsidRPr="00C908D5" w:rsidRDefault="003E647C" w:rsidP="006464E5">
            <w:pPr>
              <w:pBdr>
                <w:bottom w:val="single" w:sz="4" w:space="1" w:color="auto"/>
              </w:pBdr>
              <w:spacing w:line="380" w:lineRule="exact"/>
              <w:jc w:val="center"/>
              <w:rPr>
                <w:rFonts w:ascii="Angsana New" w:hAnsi="Angsana New" w:cs="Angsana New"/>
                <w:sz w:val="24"/>
                <w:szCs w:val="24"/>
              </w:rPr>
            </w:pPr>
            <w:r w:rsidRPr="00C908D5">
              <w:rPr>
                <w:rFonts w:asciiTheme="majorBidi" w:hAnsiTheme="majorBidi" w:cstheme="majorBidi"/>
                <w:spacing w:val="-4"/>
                <w:sz w:val="24"/>
                <w:szCs w:val="24"/>
              </w:rPr>
              <w:t xml:space="preserve">Separate financial statements </w:t>
            </w:r>
            <w:r w:rsidRPr="00C908D5">
              <w:rPr>
                <w:rFonts w:asciiTheme="majorBidi" w:hAnsiTheme="majorBidi" w:cstheme="majorBidi"/>
                <w:sz w:val="24"/>
                <w:szCs w:val="24"/>
                <w:lang w:val="x-none"/>
              </w:rPr>
              <w:t xml:space="preserve">as at </w:t>
            </w:r>
            <w:r w:rsidRPr="00C908D5">
              <w:rPr>
                <w:rFonts w:asciiTheme="majorBidi" w:hAnsiTheme="majorBidi" w:cstheme="majorBidi"/>
                <w:sz w:val="24"/>
                <w:szCs w:val="24"/>
              </w:rPr>
              <w:t>31</w:t>
            </w:r>
            <w:r w:rsidRPr="00C908D5">
              <w:rPr>
                <w:rFonts w:asciiTheme="majorBidi" w:hAnsiTheme="majorBidi" w:cstheme="majorBidi"/>
                <w:sz w:val="24"/>
                <w:szCs w:val="24"/>
                <w:cs/>
                <w:lang w:val="x-none"/>
              </w:rPr>
              <w:t xml:space="preserve"> </w:t>
            </w:r>
            <w:r w:rsidRPr="00C908D5">
              <w:rPr>
                <w:rFonts w:asciiTheme="majorBidi" w:hAnsiTheme="majorBidi" w:cstheme="majorBidi"/>
                <w:sz w:val="24"/>
                <w:szCs w:val="24"/>
                <w:lang w:val="x-none"/>
              </w:rPr>
              <w:t xml:space="preserve">December </w:t>
            </w:r>
            <w:r w:rsidRPr="00C908D5">
              <w:rPr>
                <w:rFonts w:asciiTheme="majorBidi" w:hAnsiTheme="majorBidi" w:cstheme="majorBidi"/>
                <w:sz w:val="24"/>
                <w:szCs w:val="24"/>
              </w:rPr>
              <w:t>20</w:t>
            </w:r>
            <w:r w:rsidRPr="00C908D5">
              <w:rPr>
                <w:rFonts w:asciiTheme="majorBidi" w:hAnsiTheme="majorBidi" w:cstheme="majorBidi" w:hint="cs"/>
                <w:sz w:val="24"/>
                <w:szCs w:val="24"/>
              </w:rPr>
              <w:t>2</w:t>
            </w:r>
            <w:r w:rsidR="002A0016" w:rsidRPr="00C908D5">
              <w:rPr>
                <w:rFonts w:asciiTheme="majorBidi" w:hAnsiTheme="majorBidi" w:cstheme="majorBidi"/>
                <w:sz w:val="24"/>
                <w:szCs w:val="24"/>
              </w:rPr>
              <w:t>4</w:t>
            </w:r>
          </w:p>
        </w:tc>
      </w:tr>
      <w:tr w:rsidR="00C908D5" w:rsidRPr="00C908D5" w14:paraId="4B9815CF" w14:textId="77777777" w:rsidTr="00AC2710">
        <w:trPr>
          <w:trHeight w:val="340"/>
          <w:tblHeader/>
        </w:trPr>
        <w:tc>
          <w:tcPr>
            <w:tcW w:w="3119" w:type="dxa"/>
            <w:shd w:val="clear" w:color="auto" w:fill="auto"/>
            <w:noWrap/>
            <w:vAlign w:val="center"/>
          </w:tcPr>
          <w:p w14:paraId="4151EABF" w14:textId="77777777" w:rsidR="003E647C" w:rsidRPr="00C908D5" w:rsidRDefault="003E647C" w:rsidP="006464E5">
            <w:pPr>
              <w:rPr>
                <w:rFonts w:ascii="Angsana New" w:hAnsi="Angsana New" w:cs="Angsana New"/>
                <w:sz w:val="24"/>
                <w:szCs w:val="24"/>
              </w:rPr>
            </w:pPr>
          </w:p>
        </w:tc>
        <w:tc>
          <w:tcPr>
            <w:tcW w:w="567" w:type="dxa"/>
            <w:shd w:val="clear" w:color="auto" w:fill="auto"/>
            <w:vAlign w:val="bottom"/>
          </w:tcPr>
          <w:p w14:paraId="7EA78543" w14:textId="77777777" w:rsidR="003E647C" w:rsidRPr="00C908D5" w:rsidRDefault="003E647C" w:rsidP="006464E5">
            <w:pPr>
              <w:spacing w:line="380" w:lineRule="exact"/>
              <w:jc w:val="center"/>
              <w:rPr>
                <w:rFonts w:ascii="Angsana New" w:hAnsi="Angsana New" w:cs="Angsana New"/>
                <w:sz w:val="24"/>
                <w:szCs w:val="24"/>
                <w:cs/>
              </w:rPr>
            </w:pPr>
          </w:p>
        </w:tc>
        <w:tc>
          <w:tcPr>
            <w:tcW w:w="1389" w:type="dxa"/>
            <w:shd w:val="clear" w:color="auto" w:fill="auto"/>
            <w:noWrap/>
            <w:vAlign w:val="bottom"/>
          </w:tcPr>
          <w:p w14:paraId="7BB06069" w14:textId="77777777" w:rsidR="003E647C" w:rsidRPr="00C908D5" w:rsidRDefault="003E647C" w:rsidP="006464E5">
            <w:pPr>
              <w:spacing w:line="280" w:lineRule="exact"/>
              <w:ind w:right="1"/>
              <w:jc w:val="center"/>
              <w:outlineLvl w:val="0"/>
              <w:rPr>
                <w:rFonts w:asciiTheme="majorBidi" w:hAnsiTheme="majorBidi" w:cstheme="majorBidi"/>
                <w:spacing w:val="-4"/>
                <w:sz w:val="24"/>
                <w:szCs w:val="24"/>
                <w:cs/>
              </w:rPr>
            </w:pPr>
            <w:r w:rsidRPr="00C908D5">
              <w:rPr>
                <w:rFonts w:asciiTheme="majorBidi" w:hAnsiTheme="majorBidi" w:cstheme="majorBidi"/>
                <w:spacing w:val="-4"/>
                <w:sz w:val="24"/>
                <w:szCs w:val="24"/>
              </w:rPr>
              <w:t>On</w:t>
            </w:r>
          </w:p>
        </w:tc>
        <w:tc>
          <w:tcPr>
            <w:tcW w:w="1279" w:type="dxa"/>
            <w:shd w:val="clear" w:color="auto" w:fill="auto"/>
            <w:vAlign w:val="bottom"/>
          </w:tcPr>
          <w:p w14:paraId="386F8CC3" w14:textId="77777777" w:rsidR="003E647C" w:rsidRPr="00C908D5" w:rsidRDefault="003E647C" w:rsidP="006464E5">
            <w:pPr>
              <w:spacing w:line="280" w:lineRule="exact"/>
              <w:ind w:right="1"/>
              <w:jc w:val="center"/>
              <w:outlineLvl w:val="0"/>
              <w:rPr>
                <w:rFonts w:asciiTheme="majorBidi" w:hAnsiTheme="majorBidi" w:cstheme="majorBidi"/>
                <w:spacing w:val="-4"/>
                <w:sz w:val="24"/>
                <w:szCs w:val="24"/>
                <w:cs/>
              </w:rPr>
            </w:pPr>
            <w:r w:rsidRPr="00C908D5">
              <w:rPr>
                <w:rFonts w:asciiTheme="majorBidi" w:hAnsiTheme="majorBidi" w:cstheme="majorBidi"/>
                <w:spacing w:val="-4"/>
                <w:sz w:val="24"/>
                <w:szCs w:val="24"/>
              </w:rPr>
              <w:t>Less than 1</w:t>
            </w:r>
          </w:p>
        </w:tc>
        <w:tc>
          <w:tcPr>
            <w:tcW w:w="1159" w:type="dxa"/>
            <w:shd w:val="clear" w:color="auto" w:fill="auto"/>
            <w:vAlign w:val="bottom"/>
          </w:tcPr>
          <w:p w14:paraId="2A77EEFB" w14:textId="77777777" w:rsidR="003E647C" w:rsidRPr="00C908D5" w:rsidRDefault="003E647C" w:rsidP="006464E5">
            <w:pPr>
              <w:spacing w:line="280" w:lineRule="exact"/>
              <w:ind w:right="1"/>
              <w:jc w:val="center"/>
              <w:outlineLvl w:val="0"/>
              <w:rPr>
                <w:rFonts w:asciiTheme="majorBidi" w:hAnsiTheme="majorBidi" w:cstheme="majorBidi"/>
                <w:spacing w:val="-4"/>
                <w:sz w:val="24"/>
                <w:szCs w:val="24"/>
                <w:cs/>
              </w:rPr>
            </w:pPr>
            <w:r w:rsidRPr="00C908D5">
              <w:rPr>
                <w:rFonts w:asciiTheme="majorBidi" w:hAnsiTheme="majorBidi" w:cstheme="majorBidi"/>
                <w:spacing w:val="-4"/>
                <w:sz w:val="24"/>
                <w:szCs w:val="24"/>
              </w:rPr>
              <w:t>1</w:t>
            </w:r>
            <w:r w:rsidRPr="00C908D5">
              <w:rPr>
                <w:rFonts w:asciiTheme="majorBidi" w:hAnsiTheme="majorBidi" w:cstheme="majorBidi"/>
                <w:spacing w:val="-4"/>
                <w:sz w:val="24"/>
                <w:szCs w:val="24"/>
                <w:cs/>
              </w:rPr>
              <w:t xml:space="preserve"> </w:t>
            </w:r>
            <w:r w:rsidRPr="00C908D5">
              <w:rPr>
                <w:rFonts w:asciiTheme="majorBidi" w:hAnsiTheme="majorBidi" w:cstheme="majorBidi"/>
                <w:spacing w:val="-4"/>
                <w:sz w:val="24"/>
                <w:szCs w:val="24"/>
              </w:rPr>
              <w:t>to 5</w:t>
            </w:r>
          </w:p>
        </w:tc>
        <w:tc>
          <w:tcPr>
            <w:tcW w:w="1134" w:type="dxa"/>
            <w:shd w:val="clear" w:color="auto" w:fill="auto"/>
            <w:vAlign w:val="bottom"/>
          </w:tcPr>
          <w:p w14:paraId="5617DA5D" w14:textId="4FFC065A" w:rsidR="003E647C" w:rsidRPr="00C908D5" w:rsidRDefault="003E647C" w:rsidP="006464E5">
            <w:pPr>
              <w:spacing w:line="280" w:lineRule="exact"/>
              <w:ind w:right="1"/>
              <w:jc w:val="center"/>
              <w:outlineLvl w:val="0"/>
              <w:rPr>
                <w:rFonts w:asciiTheme="majorBidi" w:hAnsiTheme="majorBidi" w:cstheme="majorBidi"/>
                <w:spacing w:val="-4"/>
                <w:sz w:val="24"/>
                <w:szCs w:val="24"/>
                <w:cs/>
              </w:rPr>
            </w:pPr>
            <w:r w:rsidRPr="00C908D5">
              <w:rPr>
                <w:rFonts w:asciiTheme="majorBidi" w:hAnsiTheme="majorBidi" w:cstheme="majorBidi"/>
                <w:spacing w:val="-4"/>
                <w:sz w:val="24"/>
                <w:szCs w:val="24"/>
              </w:rPr>
              <w:t>Over</w:t>
            </w:r>
            <w:r w:rsidR="00BB7FBC" w:rsidRPr="00C908D5">
              <w:rPr>
                <w:rFonts w:asciiTheme="majorBidi" w:hAnsiTheme="majorBidi" w:cstheme="majorBidi" w:hint="cs"/>
                <w:spacing w:val="-4"/>
                <w:sz w:val="24"/>
                <w:szCs w:val="24"/>
                <w:cs/>
              </w:rPr>
              <w:t xml:space="preserve"> 5</w:t>
            </w:r>
          </w:p>
        </w:tc>
        <w:tc>
          <w:tcPr>
            <w:tcW w:w="1276" w:type="dxa"/>
            <w:shd w:val="clear" w:color="auto" w:fill="auto"/>
            <w:vAlign w:val="bottom"/>
          </w:tcPr>
          <w:p w14:paraId="6C21110D" w14:textId="77777777" w:rsidR="003E647C" w:rsidRPr="00C908D5" w:rsidRDefault="003E647C" w:rsidP="006464E5">
            <w:pPr>
              <w:spacing w:line="280" w:lineRule="exact"/>
              <w:ind w:right="1"/>
              <w:jc w:val="center"/>
              <w:outlineLvl w:val="0"/>
              <w:rPr>
                <w:rFonts w:asciiTheme="majorBidi" w:hAnsiTheme="majorBidi" w:cstheme="majorBidi"/>
                <w:spacing w:val="-4"/>
                <w:sz w:val="24"/>
                <w:szCs w:val="24"/>
                <w:cs/>
              </w:rPr>
            </w:pPr>
          </w:p>
        </w:tc>
      </w:tr>
      <w:tr w:rsidR="00C908D5" w:rsidRPr="00C908D5" w14:paraId="470EA1C5" w14:textId="77777777" w:rsidTr="00AC2710">
        <w:trPr>
          <w:trHeight w:val="340"/>
          <w:tblHeader/>
        </w:trPr>
        <w:tc>
          <w:tcPr>
            <w:tcW w:w="3119" w:type="dxa"/>
            <w:shd w:val="clear" w:color="auto" w:fill="auto"/>
            <w:noWrap/>
            <w:vAlign w:val="center"/>
            <w:hideMark/>
          </w:tcPr>
          <w:p w14:paraId="24898A3B" w14:textId="77777777" w:rsidR="00BB7FBC" w:rsidRPr="00C908D5" w:rsidRDefault="00BB7FBC" w:rsidP="006464E5">
            <w:pPr>
              <w:rPr>
                <w:rFonts w:ascii="Angsana New" w:hAnsi="Angsana New" w:cs="Angsana New"/>
                <w:sz w:val="24"/>
                <w:szCs w:val="24"/>
              </w:rPr>
            </w:pPr>
          </w:p>
        </w:tc>
        <w:tc>
          <w:tcPr>
            <w:tcW w:w="567" w:type="dxa"/>
            <w:shd w:val="clear" w:color="auto" w:fill="auto"/>
            <w:vAlign w:val="bottom"/>
          </w:tcPr>
          <w:p w14:paraId="4B88BFB7" w14:textId="77777777" w:rsidR="00BB7FBC" w:rsidRPr="00C908D5" w:rsidRDefault="00BB7FBC" w:rsidP="006464E5">
            <w:pPr>
              <w:pBdr>
                <w:bottom w:val="single" w:sz="4" w:space="1" w:color="auto"/>
              </w:pBdr>
              <w:spacing w:line="280" w:lineRule="exact"/>
              <w:ind w:right="1"/>
              <w:jc w:val="center"/>
              <w:outlineLvl w:val="0"/>
              <w:rPr>
                <w:rFonts w:ascii="Angsana New" w:hAnsi="Angsana New" w:cs="Angsana New"/>
                <w:sz w:val="24"/>
                <w:szCs w:val="24"/>
                <w:cs/>
              </w:rPr>
            </w:pPr>
            <w:r w:rsidRPr="00C908D5">
              <w:rPr>
                <w:rFonts w:asciiTheme="majorBidi" w:hAnsiTheme="majorBidi" w:cstheme="majorBidi"/>
                <w:sz w:val="24"/>
                <w:szCs w:val="24"/>
              </w:rPr>
              <w:t>Note</w:t>
            </w:r>
          </w:p>
        </w:tc>
        <w:tc>
          <w:tcPr>
            <w:tcW w:w="1389" w:type="dxa"/>
            <w:shd w:val="clear" w:color="auto" w:fill="auto"/>
            <w:noWrap/>
            <w:vAlign w:val="bottom"/>
            <w:hideMark/>
          </w:tcPr>
          <w:p w14:paraId="582FB7DB" w14:textId="3CC73747" w:rsidR="00BB7FBC" w:rsidRPr="00C908D5" w:rsidRDefault="00BB7FBC" w:rsidP="006464E5">
            <w:pPr>
              <w:pBdr>
                <w:bottom w:val="single" w:sz="4" w:space="1" w:color="auto"/>
              </w:pBdr>
              <w:spacing w:line="280" w:lineRule="exact"/>
              <w:ind w:right="1"/>
              <w:jc w:val="center"/>
              <w:outlineLvl w:val="0"/>
              <w:rPr>
                <w:rFonts w:asciiTheme="majorBidi" w:hAnsiTheme="majorBidi" w:cstheme="majorBidi"/>
                <w:spacing w:val="-4"/>
                <w:sz w:val="24"/>
                <w:szCs w:val="24"/>
              </w:rPr>
            </w:pPr>
            <w:r w:rsidRPr="00C908D5">
              <w:rPr>
                <w:rFonts w:asciiTheme="majorBidi" w:hAnsiTheme="majorBidi" w:cstheme="majorBidi"/>
                <w:sz w:val="24"/>
                <w:szCs w:val="24"/>
              </w:rPr>
              <w:t>demand</w:t>
            </w:r>
          </w:p>
        </w:tc>
        <w:tc>
          <w:tcPr>
            <w:tcW w:w="1279" w:type="dxa"/>
            <w:shd w:val="clear" w:color="auto" w:fill="auto"/>
            <w:noWrap/>
            <w:vAlign w:val="bottom"/>
            <w:hideMark/>
          </w:tcPr>
          <w:p w14:paraId="39AD275F" w14:textId="443810E9" w:rsidR="00BB7FBC" w:rsidRPr="00C908D5" w:rsidRDefault="00BB7FBC" w:rsidP="006464E5">
            <w:pPr>
              <w:pBdr>
                <w:bottom w:val="single" w:sz="4" w:space="1" w:color="auto"/>
              </w:pBdr>
              <w:spacing w:line="280" w:lineRule="exact"/>
              <w:ind w:right="1"/>
              <w:jc w:val="center"/>
              <w:outlineLvl w:val="0"/>
              <w:rPr>
                <w:rFonts w:asciiTheme="majorBidi" w:hAnsiTheme="majorBidi" w:cstheme="majorBidi"/>
                <w:spacing w:val="-4"/>
                <w:sz w:val="24"/>
                <w:szCs w:val="24"/>
              </w:rPr>
            </w:pPr>
            <w:r w:rsidRPr="00C908D5">
              <w:rPr>
                <w:rFonts w:asciiTheme="majorBidi" w:hAnsiTheme="majorBidi" w:cstheme="majorBidi"/>
                <w:sz w:val="24"/>
                <w:szCs w:val="24"/>
              </w:rPr>
              <w:t>year</w:t>
            </w:r>
          </w:p>
        </w:tc>
        <w:tc>
          <w:tcPr>
            <w:tcW w:w="1159" w:type="dxa"/>
            <w:shd w:val="clear" w:color="auto" w:fill="auto"/>
            <w:noWrap/>
            <w:vAlign w:val="bottom"/>
            <w:hideMark/>
          </w:tcPr>
          <w:p w14:paraId="42CC470C" w14:textId="782F3627" w:rsidR="00BB7FBC" w:rsidRPr="00C908D5" w:rsidRDefault="00BB7FBC" w:rsidP="006464E5">
            <w:pPr>
              <w:pBdr>
                <w:bottom w:val="single" w:sz="4" w:space="1" w:color="auto"/>
              </w:pBdr>
              <w:spacing w:line="280" w:lineRule="exact"/>
              <w:ind w:right="1"/>
              <w:jc w:val="center"/>
              <w:outlineLvl w:val="0"/>
              <w:rPr>
                <w:rFonts w:asciiTheme="majorBidi" w:hAnsiTheme="majorBidi" w:cstheme="majorBidi"/>
                <w:spacing w:val="-4"/>
                <w:sz w:val="24"/>
                <w:szCs w:val="24"/>
              </w:rPr>
            </w:pPr>
            <w:r w:rsidRPr="00C908D5">
              <w:rPr>
                <w:rFonts w:asciiTheme="majorBidi" w:hAnsiTheme="majorBidi" w:cstheme="majorBidi"/>
                <w:sz w:val="24"/>
                <w:szCs w:val="24"/>
              </w:rPr>
              <w:t>years</w:t>
            </w:r>
          </w:p>
        </w:tc>
        <w:tc>
          <w:tcPr>
            <w:tcW w:w="1134" w:type="dxa"/>
            <w:shd w:val="clear" w:color="auto" w:fill="auto"/>
            <w:noWrap/>
            <w:vAlign w:val="bottom"/>
            <w:hideMark/>
          </w:tcPr>
          <w:p w14:paraId="31CE618A" w14:textId="128C8044" w:rsidR="00BB7FBC" w:rsidRPr="00C908D5" w:rsidRDefault="00BB7FBC" w:rsidP="006464E5">
            <w:pPr>
              <w:pBdr>
                <w:bottom w:val="single" w:sz="4" w:space="1" w:color="auto"/>
              </w:pBdr>
              <w:spacing w:line="280" w:lineRule="exact"/>
              <w:ind w:right="1"/>
              <w:jc w:val="center"/>
              <w:outlineLvl w:val="0"/>
              <w:rPr>
                <w:rFonts w:asciiTheme="majorBidi" w:hAnsiTheme="majorBidi" w:cstheme="majorBidi"/>
                <w:spacing w:val="-4"/>
                <w:sz w:val="24"/>
                <w:szCs w:val="24"/>
              </w:rPr>
            </w:pPr>
            <w:r w:rsidRPr="00C908D5">
              <w:rPr>
                <w:rFonts w:asciiTheme="majorBidi" w:hAnsiTheme="majorBidi" w:cstheme="majorBidi"/>
                <w:sz w:val="24"/>
                <w:szCs w:val="24"/>
              </w:rPr>
              <w:t xml:space="preserve"> years</w:t>
            </w:r>
          </w:p>
        </w:tc>
        <w:tc>
          <w:tcPr>
            <w:tcW w:w="1276" w:type="dxa"/>
            <w:shd w:val="clear" w:color="auto" w:fill="auto"/>
            <w:noWrap/>
            <w:vAlign w:val="bottom"/>
            <w:hideMark/>
          </w:tcPr>
          <w:p w14:paraId="5580BE3A" w14:textId="232509ED" w:rsidR="00BB7FBC" w:rsidRPr="00C908D5" w:rsidRDefault="00BB7FBC" w:rsidP="006464E5">
            <w:pPr>
              <w:pBdr>
                <w:bottom w:val="single" w:sz="4" w:space="1" w:color="auto"/>
              </w:pBdr>
              <w:spacing w:line="280" w:lineRule="exact"/>
              <w:ind w:right="1"/>
              <w:jc w:val="center"/>
              <w:outlineLvl w:val="0"/>
              <w:rPr>
                <w:rFonts w:asciiTheme="majorBidi" w:hAnsiTheme="majorBidi" w:cstheme="majorBidi"/>
                <w:spacing w:val="-4"/>
                <w:sz w:val="24"/>
                <w:szCs w:val="24"/>
              </w:rPr>
            </w:pPr>
            <w:r w:rsidRPr="00C908D5">
              <w:rPr>
                <w:rFonts w:asciiTheme="majorBidi" w:hAnsiTheme="majorBidi" w:cstheme="majorBidi"/>
                <w:sz w:val="24"/>
                <w:szCs w:val="24"/>
              </w:rPr>
              <w:t>Total</w:t>
            </w:r>
          </w:p>
        </w:tc>
      </w:tr>
      <w:tr w:rsidR="00C908D5" w:rsidRPr="00C908D5" w14:paraId="70C04ED7" w14:textId="77777777" w:rsidTr="00AC2710">
        <w:trPr>
          <w:trHeight w:val="340"/>
        </w:trPr>
        <w:tc>
          <w:tcPr>
            <w:tcW w:w="3119" w:type="dxa"/>
            <w:shd w:val="clear" w:color="auto" w:fill="auto"/>
            <w:noWrap/>
            <w:vAlign w:val="center"/>
            <w:hideMark/>
          </w:tcPr>
          <w:p w14:paraId="1760CF39" w14:textId="164DB6D0" w:rsidR="003E647C" w:rsidRPr="00C908D5" w:rsidRDefault="003E647C" w:rsidP="006464E5">
            <w:pPr>
              <w:spacing w:line="380" w:lineRule="exact"/>
              <w:ind w:left="-27" w:firstLine="11"/>
              <w:jc w:val="left"/>
              <w:rPr>
                <w:rFonts w:ascii="Angsana New" w:hAnsi="Angsana New" w:cs="Angsana New"/>
                <w:b/>
                <w:bCs/>
                <w:sz w:val="24"/>
                <w:szCs w:val="24"/>
              </w:rPr>
            </w:pPr>
            <w:r w:rsidRPr="00C908D5">
              <w:rPr>
                <w:rFonts w:asciiTheme="majorBidi" w:hAnsiTheme="majorBidi" w:cstheme="majorBidi"/>
                <w:b/>
                <w:bCs/>
                <w:spacing w:val="-4"/>
                <w:sz w:val="24"/>
                <w:szCs w:val="24"/>
              </w:rPr>
              <w:t>Non</w:t>
            </w:r>
            <w:r w:rsidR="00C00349" w:rsidRPr="00C908D5">
              <w:rPr>
                <w:rFonts w:asciiTheme="majorBidi" w:hAnsiTheme="majorBidi" w:cstheme="majorBidi"/>
                <w:b/>
                <w:bCs/>
                <w:spacing w:val="-4"/>
                <w:sz w:val="24"/>
                <w:szCs w:val="24"/>
              </w:rPr>
              <w:t xml:space="preserve"> </w:t>
            </w:r>
            <w:r w:rsidRPr="00C908D5">
              <w:rPr>
                <w:rFonts w:asciiTheme="majorBidi" w:hAnsiTheme="majorBidi" w:cstheme="majorBidi"/>
                <w:b/>
                <w:bCs/>
                <w:spacing w:val="-4"/>
                <w:sz w:val="24"/>
                <w:szCs w:val="24"/>
              </w:rPr>
              <w:t>-</w:t>
            </w:r>
            <w:r w:rsidR="00C00349" w:rsidRPr="00C908D5">
              <w:rPr>
                <w:rFonts w:asciiTheme="majorBidi" w:hAnsiTheme="majorBidi" w:cstheme="majorBidi"/>
                <w:b/>
                <w:bCs/>
                <w:spacing w:val="-4"/>
                <w:sz w:val="24"/>
                <w:szCs w:val="24"/>
              </w:rPr>
              <w:t xml:space="preserve"> </w:t>
            </w:r>
            <w:r w:rsidRPr="00C908D5">
              <w:rPr>
                <w:rFonts w:asciiTheme="majorBidi" w:hAnsiTheme="majorBidi" w:cstheme="majorBidi"/>
                <w:b/>
                <w:bCs/>
                <w:spacing w:val="-4"/>
                <w:sz w:val="24"/>
                <w:szCs w:val="24"/>
              </w:rPr>
              <w:t>derivatives</w:t>
            </w:r>
          </w:p>
        </w:tc>
        <w:tc>
          <w:tcPr>
            <w:tcW w:w="567" w:type="dxa"/>
            <w:shd w:val="clear" w:color="auto" w:fill="auto"/>
          </w:tcPr>
          <w:p w14:paraId="77FA6A36" w14:textId="77777777" w:rsidR="003E647C" w:rsidRPr="00C908D5" w:rsidRDefault="003E647C" w:rsidP="006464E5">
            <w:pPr>
              <w:tabs>
                <w:tab w:val="decimal" w:pos="792"/>
              </w:tabs>
              <w:spacing w:line="380" w:lineRule="exact"/>
              <w:rPr>
                <w:rFonts w:ascii="Angsana New" w:hAnsi="Angsana New" w:cs="Angsana New"/>
                <w:sz w:val="24"/>
                <w:szCs w:val="24"/>
                <w:cs/>
              </w:rPr>
            </w:pPr>
          </w:p>
        </w:tc>
        <w:tc>
          <w:tcPr>
            <w:tcW w:w="1389" w:type="dxa"/>
            <w:shd w:val="clear" w:color="auto" w:fill="auto"/>
            <w:noWrap/>
            <w:vAlign w:val="bottom"/>
          </w:tcPr>
          <w:p w14:paraId="5CC995C6" w14:textId="77777777" w:rsidR="003E647C" w:rsidRPr="00C908D5" w:rsidRDefault="003E647C" w:rsidP="006464E5">
            <w:pPr>
              <w:tabs>
                <w:tab w:val="decimal" w:pos="792"/>
              </w:tabs>
              <w:spacing w:line="380" w:lineRule="exact"/>
              <w:rPr>
                <w:rFonts w:ascii="Angsana New" w:hAnsi="Angsana New" w:cs="Angsana New"/>
                <w:sz w:val="24"/>
                <w:szCs w:val="24"/>
                <w:cs/>
              </w:rPr>
            </w:pPr>
          </w:p>
        </w:tc>
        <w:tc>
          <w:tcPr>
            <w:tcW w:w="1279" w:type="dxa"/>
            <w:shd w:val="clear" w:color="auto" w:fill="auto"/>
            <w:noWrap/>
            <w:vAlign w:val="bottom"/>
          </w:tcPr>
          <w:p w14:paraId="3C83A605" w14:textId="77777777" w:rsidR="003E647C" w:rsidRPr="00C908D5" w:rsidRDefault="003E647C" w:rsidP="006464E5">
            <w:pPr>
              <w:tabs>
                <w:tab w:val="decimal" w:pos="792"/>
              </w:tabs>
              <w:spacing w:line="380" w:lineRule="exact"/>
              <w:rPr>
                <w:rFonts w:ascii="Angsana New" w:hAnsi="Angsana New" w:cs="Angsana New"/>
                <w:sz w:val="24"/>
                <w:szCs w:val="24"/>
              </w:rPr>
            </w:pPr>
          </w:p>
        </w:tc>
        <w:tc>
          <w:tcPr>
            <w:tcW w:w="1159" w:type="dxa"/>
            <w:shd w:val="clear" w:color="auto" w:fill="auto"/>
            <w:noWrap/>
            <w:vAlign w:val="bottom"/>
          </w:tcPr>
          <w:p w14:paraId="2184E689" w14:textId="77777777" w:rsidR="003E647C" w:rsidRPr="00C908D5" w:rsidRDefault="003E647C" w:rsidP="006464E5">
            <w:pPr>
              <w:tabs>
                <w:tab w:val="decimal" w:pos="792"/>
              </w:tabs>
              <w:spacing w:line="380" w:lineRule="exact"/>
              <w:rPr>
                <w:rFonts w:ascii="Angsana New" w:hAnsi="Angsana New" w:cs="Angsana New"/>
                <w:sz w:val="24"/>
                <w:szCs w:val="24"/>
                <w:cs/>
              </w:rPr>
            </w:pPr>
          </w:p>
        </w:tc>
        <w:tc>
          <w:tcPr>
            <w:tcW w:w="1134" w:type="dxa"/>
            <w:shd w:val="clear" w:color="auto" w:fill="auto"/>
            <w:noWrap/>
            <w:vAlign w:val="bottom"/>
          </w:tcPr>
          <w:p w14:paraId="028CCBA6" w14:textId="77777777" w:rsidR="003E647C" w:rsidRPr="00C908D5" w:rsidRDefault="003E647C" w:rsidP="006464E5">
            <w:pPr>
              <w:tabs>
                <w:tab w:val="decimal" w:pos="792"/>
              </w:tabs>
              <w:spacing w:line="380" w:lineRule="exact"/>
              <w:rPr>
                <w:rFonts w:ascii="Angsana New" w:hAnsi="Angsana New" w:cs="Angsana New"/>
                <w:sz w:val="24"/>
                <w:szCs w:val="24"/>
                <w:cs/>
              </w:rPr>
            </w:pPr>
          </w:p>
        </w:tc>
        <w:tc>
          <w:tcPr>
            <w:tcW w:w="1276" w:type="dxa"/>
            <w:shd w:val="clear" w:color="auto" w:fill="auto"/>
            <w:noWrap/>
            <w:vAlign w:val="bottom"/>
          </w:tcPr>
          <w:p w14:paraId="6E6D436B" w14:textId="77777777" w:rsidR="003E647C" w:rsidRPr="00C908D5" w:rsidRDefault="003E647C" w:rsidP="006464E5">
            <w:pPr>
              <w:tabs>
                <w:tab w:val="decimal" w:pos="792"/>
              </w:tabs>
              <w:spacing w:line="380" w:lineRule="exact"/>
              <w:rPr>
                <w:rFonts w:ascii="Angsana New" w:hAnsi="Angsana New" w:cs="Angsana New"/>
                <w:sz w:val="24"/>
                <w:szCs w:val="24"/>
                <w:cs/>
              </w:rPr>
            </w:pPr>
          </w:p>
        </w:tc>
      </w:tr>
      <w:tr w:rsidR="00C908D5" w:rsidRPr="00C908D5" w14:paraId="37D8BFEA" w14:textId="77777777" w:rsidTr="00AC2710">
        <w:trPr>
          <w:trHeight w:val="340"/>
        </w:trPr>
        <w:tc>
          <w:tcPr>
            <w:tcW w:w="3119" w:type="dxa"/>
            <w:shd w:val="clear" w:color="auto" w:fill="auto"/>
            <w:noWrap/>
            <w:vAlign w:val="bottom"/>
          </w:tcPr>
          <w:p w14:paraId="1C9D7F53" w14:textId="77777777" w:rsidR="00B245E4" w:rsidRPr="00C908D5" w:rsidRDefault="00B245E4" w:rsidP="006464E5">
            <w:pPr>
              <w:spacing w:line="380" w:lineRule="exact"/>
              <w:ind w:left="114" w:right="-144" w:hanging="114"/>
              <w:jc w:val="left"/>
              <w:rPr>
                <w:rFonts w:asciiTheme="majorBidi" w:hAnsiTheme="majorBidi" w:cstheme="majorBidi"/>
                <w:sz w:val="24"/>
                <w:szCs w:val="24"/>
              </w:rPr>
            </w:pPr>
            <w:r w:rsidRPr="00C908D5">
              <w:rPr>
                <w:rFonts w:asciiTheme="majorBidi" w:hAnsiTheme="majorBidi" w:cstheme="majorBidi"/>
                <w:sz w:val="24"/>
                <w:szCs w:val="24"/>
              </w:rPr>
              <w:t xml:space="preserve">Bank overdrafts and short - term borrowings </w:t>
            </w:r>
          </w:p>
          <w:p w14:paraId="612A584F" w14:textId="77777777" w:rsidR="00B245E4" w:rsidRPr="00C908D5" w:rsidRDefault="00B245E4" w:rsidP="006464E5">
            <w:pPr>
              <w:spacing w:line="380" w:lineRule="exact"/>
              <w:ind w:left="314" w:right="-144" w:hanging="142"/>
              <w:jc w:val="left"/>
              <w:rPr>
                <w:rFonts w:asciiTheme="majorBidi" w:hAnsiTheme="majorBidi" w:cstheme="majorBidi"/>
                <w:sz w:val="24"/>
                <w:szCs w:val="24"/>
                <w:cs/>
              </w:rPr>
            </w:pPr>
            <w:r w:rsidRPr="00C908D5">
              <w:rPr>
                <w:rFonts w:asciiTheme="majorBidi" w:hAnsiTheme="majorBidi" w:cstheme="majorBidi"/>
                <w:sz w:val="24"/>
                <w:szCs w:val="24"/>
              </w:rPr>
              <w:t>from financial institutions</w:t>
            </w:r>
          </w:p>
        </w:tc>
        <w:tc>
          <w:tcPr>
            <w:tcW w:w="567" w:type="dxa"/>
            <w:shd w:val="clear" w:color="auto" w:fill="auto"/>
            <w:vAlign w:val="bottom"/>
          </w:tcPr>
          <w:p w14:paraId="0FF524E1" w14:textId="77777777" w:rsidR="00B245E4" w:rsidRPr="00C908D5" w:rsidRDefault="00B245E4" w:rsidP="006464E5">
            <w:pPr>
              <w:spacing w:line="340" w:lineRule="exact"/>
              <w:ind w:right="-61"/>
              <w:jc w:val="center"/>
              <w:rPr>
                <w:rFonts w:asciiTheme="majorBidi" w:hAnsiTheme="majorBidi" w:cstheme="majorBidi"/>
                <w:sz w:val="24"/>
                <w:szCs w:val="24"/>
              </w:rPr>
            </w:pPr>
          </w:p>
          <w:p w14:paraId="56337C7B" w14:textId="044C13A2" w:rsidR="00B245E4" w:rsidRPr="00C908D5" w:rsidRDefault="007A3CE5" w:rsidP="006464E5">
            <w:pPr>
              <w:spacing w:line="380" w:lineRule="exact"/>
              <w:ind w:right="0"/>
              <w:jc w:val="center"/>
              <w:rPr>
                <w:rFonts w:ascii="Angsana New" w:hAnsi="Angsana New" w:cs="Angsana New"/>
                <w:sz w:val="24"/>
                <w:szCs w:val="24"/>
                <w:cs/>
              </w:rPr>
            </w:pPr>
            <w:r w:rsidRPr="00C908D5">
              <w:rPr>
                <w:rFonts w:asciiTheme="majorBidi" w:hAnsiTheme="majorBidi" w:cstheme="majorBidi"/>
                <w:sz w:val="24"/>
                <w:szCs w:val="24"/>
              </w:rPr>
              <w:t>19</w:t>
            </w:r>
          </w:p>
        </w:tc>
        <w:tc>
          <w:tcPr>
            <w:tcW w:w="1389" w:type="dxa"/>
            <w:shd w:val="clear" w:color="auto" w:fill="auto"/>
            <w:noWrap/>
            <w:vAlign w:val="bottom"/>
          </w:tcPr>
          <w:p w14:paraId="103B549A" w14:textId="40035A15"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279" w:type="dxa"/>
            <w:shd w:val="clear" w:color="auto" w:fill="auto"/>
            <w:noWrap/>
            <w:vAlign w:val="bottom"/>
          </w:tcPr>
          <w:p w14:paraId="4F294A39" w14:textId="5BA3A148" w:rsidR="00B245E4" w:rsidRPr="00C908D5" w:rsidRDefault="00B245E4" w:rsidP="006464E5">
            <w:pPr>
              <w:tabs>
                <w:tab w:val="decimal" w:pos="792"/>
              </w:tabs>
              <w:spacing w:line="380" w:lineRule="exact"/>
              <w:ind w:right="-30"/>
              <w:jc w:val="right"/>
              <w:rPr>
                <w:rFonts w:ascii="Angsana New" w:hAnsi="Angsana New" w:cs="Angsana New"/>
                <w:sz w:val="24"/>
                <w:szCs w:val="24"/>
              </w:rPr>
            </w:pPr>
            <w:r w:rsidRPr="00C908D5">
              <w:rPr>
                <w:rFonts w:asciiTheme="majorBidi" w:hAnsiTheme="majorBidi" w:cs="Angsana New"/>
                <w:sz w:val="24"/>
                <w:szCs w:val="24"/>
                <w:cs/>
              </w:rPr>
              <w:t>1</w:t>
            </w:r>
            <w:r w:rsidRPr="00C908D5">
              <w:rPr>
                <w:rFonts w:asciiTheme="majorBidi" w:hAnsiTheme="majorBidi" w:cstheme="majorBidi"/>
                <w:sz w:val="24"/>
                <w:szCs w:val="24"/>
              </w:rPr>
              <w:t>,</w:t>
            </w:r>
            <w:r w:rsidRPr="00C908D5">
              <w:rPr>
                <w:rFonts w:asciiTheme="majorBidi" w:hAnsiTheme="majorBidi" w:cs="Angsana New"/>
                <w:sz w:val="24"/>
                <w:szCs w:val="24"/>
                <w:cs/>
              </w:rPr>
              <w:t>885</w:t>
            </w:r>
            <w:r w:rsidRPr="00C908D5">
              <w:rPr>
                <w:rFonts w:asciiTheme="majorBidi" w:hAnsiTheme="majorBidi" w:cstheme="majorBidi"/>
                <w:sz w:val="24"/>
                <w:szCs w:val="24"/>
              </w:rPr>
              <w:t>,</w:t>
            </w:r>
            <w:r w:rsidRPr="00C908D5">
              <w:rPr>
                <w:rFonts w:asciiTheme="majorBidi" w:hAnsiTheme="majorBidi" w:cs="Angsana New"/>
                <w:sz w:val="24"/>
                <w:szCs w:val="24"/>
                <w:cs/>
              </w:rPr>
              <w:t>686</w:t>
            </w:r>
            <w:r w:rsidRPr="00C908D5">
              <w:rPr>
                <w:rFonts w:asciiTheme="majorBidi" w:hAnsiTheme="majorBidi" w:cstheme="majorBidi"/>
                <w:sz w:val="24"/>
                <w:szCs w:val="24"/>
              </w:rPr>
              <w:t>,</w:t>
            </w:r>
            <w:r w:rsidRPr="00C908D5">
              <w:rPr>
                <w:rFonts w:asciiTheme="majorBidi" w:hAnsiTheme="majorBidi" w:cs="Angsana New"/>
                <w:sz w:val="24"/>
                <w:szCs w:val="24"/>
                <w:cs/>
              </w:rPr>
              <w:t>815</w:t>
            </w:r>
          </w:p>
        </w:tc>
        <w:tc>
          <w:tcPr>
            <w:tcW w:w="1159" w:type="dxa"/>
            <w:shd w:val="clear" w:color="auto" w:fill="auto"/>
            <w:noWrap/>
            <w:vAlign w:val="bottom"/>
          </w:tcPr>
          <w:p w14:paraId="7E1141F9" w14:textId="2F6F3634"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134" w:type="dxa"/>
            <w:shd w:val="clear" w:color="auto" w:fill="auto"/>
            <w:noWrap/>
            <w:vAlign w:val="bottom"/>
          </w:tcPr>
          <w:p w14:paraId="771CE26B" w14:textId="587F23B5"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hint="cs"/>
                <w:sz w:val="24"/>
                <w:szCs w:val="24"/>
                <w:cs/>
              </w:rPr>
              <w:t>-</w:t>
            </w:r>
          </w:p>
        </w:tc>
        <w:tc>
          <w:tcPr>
            <w:tcW w:w="1276" w:type="dxa"/>
            <w:shd w:val="clear" w:color="auto" w:fill="auto"/>
            <w:noWrap/>
            <w:vAlign w:val="bottom"/>
          </w:tcPr>
          <w:p w14:paraId="2A27118B" w14:textId="2089C726"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Angsana New"/>
                <w:sz w:val="24"/>
                <w:szCs w:val="24"/>
                <w:cs/>
              </w:rPr>
              <w:t>1</w:t>
            </w:r>
            <w:r w:rsidRPr="00C908D5">
              <w:rPr>
                <w:rFonts w:asciiTheme="majorBidi" w:hAnsiTheme="majorBidi" w:cstheme="majorBidi"/>
                <w:sz w:val="24"/>
                <w:szCs w:val="24"/>
              </w:rPr>
              <w:t>,</w:t>
            </w:r>
            <w:r w:rsidRPr="00C908D5">
              <w:rPr>
                <w:rFonts w:asciiTheme="majorBidi" w:hAnsiTheme="majorBidi" w:cs="Angsana New"/>
                <w:sz w:val="24"/>
                <w:szCs w:val="24"/>
                <w:cs/>
              </w:rPr>
              <w:t>885</w:t>
            </w:r>
            <w:r w:rsidRPr="00C908D5">
              <w:rPr>
                <w:rFonts w:asciiTheme="majorBidi" w:hAnsiTheme="majorBidi" w:cstheme="majorBidi"/>
                <w:sz w:val="24"/>
                <w:szCs w:val="24"/>
              </w:rPr>
              <w:t>,</w:t>
            </w:r>
            <w:r w:rsidRPr="00C908D5">
              <w:rPr>
                <w:rFonts w:asciiTheme="majorBidi" w:hAnsiTheme="majorBidi" w:cs="Angsana New"/>
                <w:sz w:val="24"/>
                <w:szCs w:val="24"/>
                <w:cs/>
              </w:rPr>
              <w:t>686</w:t>
            </w:r>
            <w:r w:rsidRPr="00C908D5">
              <w:rPr>
                <w:rFonts w:asciiTheme="majorBidi" w:hAnsiTheme="majorBidi" w:cstheme="majorBidi"/>
                <w:sz w:val="24"/>
                <w:szCs w:val="24"/>
              </w:rPr>
              <w:t>,</w:t>
            </w:r>
            <w:r w:rsidRPr="00C908D5">
              <w:rPr>
                <w:rFonts w:asciiTheme="majorBidi" w:hAnsiTheme="majorBidi" w:cs="Angsana New"/>
                <w:sz w:val="24"/>
                <w:szCs w:val="24"/>
                <w:cs/>
              </w:rPr>
              <w:t>815</w:t>
            </w:r>
          </w:p>
        </w:tc>
      </w:tr>
      <w:tr w:rsidR="00C908D5" w:rsidRPr="00C908D5" w14:paraId="6D20BA71" w14:textId="77777777" w:rsidTr="00AC2710">
        <w:trPr>
          <w:trHeight w:val="340"/>
        </w:trPr>
        <w:tc>
          <w:tcPr>
            <w:tcW w:w="3119" w:type="dxa"/>
            <w:shd w:val="clear" w:color="auto" w:fill="auto"/>
            <w:noWrap/>
            <w:vAlign w:val="bottom"/>
            <w:hideMark/>
          </w:tcPr>
          <w:p w14:paraId="11473340" w14:textId="77777777" w:rsidR="00B245E4" w:rsidRPr="00C908D5" w:rsidRDefault="00B245E4" w:rsidP="006464E5">
            <w:pPr>
              <w:spacing w:line="380" w:lineRule="exact"/>
              <w:ind w:left="114" w:right="-144" w:hanging="114"/>
              <w:jc w:val="left"/>
              <w:rPr>
                <w:rFonts w:asciiTheme="majorBidi" w:hAnsiTheme="majorBidi" w:cstheme="majorBidi"/>
                <w:sz w:val="24"/>
                <w:szCs w:val="24"/>
                <w:cs/>
              </w:rPr>
            </w:pPr>
            <w:r w:rsidRPr="00C908D5">
              <w:rPr>
                <w:rFonts w:asciiTheme="majorBidi" w:hAnsiTheme="majorBidi" w:cstheme="majorBidi"/>
                <w:sz w:val="24"/>
                <w:szCs w:val="24"/>
              </w:rPr>
              <w:t>Trade and other current accounts payable</w:t>
            </w:r>
          </w:p>
        </w:tc>
        <w:tc>
          <w:tcPr>
            <w:tcW w:w="567" w:type="dxa"/>
            <w:shd w:val="clear" w:color="auto" w:fill="auto"/>
          </w:tcPr>
          <w:p w14:paraId="7385DD69" w14:textId="2946DDA2" w:rsidR="00B245E4" w:rsidRPr="00C908D5" w:rsidRDefault="00B245E4" w:rsidP="006464E5">
            <w:pPr>
              <w:spacing w:line="380" w:lineRule="exact"/>
              <w:ind w:right="0"/>
              <w:jc w:val="center"/>
              <w:rPr>
                <w:rFonts w:ascii="Angsana New" w:hAnsi="Angsana New" w:cs="Angsana New"/>
                <w:sz w:val="24"/>
                <w:szCs w:val="24"/>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0</w:t>
            </w:r>
          </w:p>
        </w:tc>
        <w:tc>
          <w:tcPr>
            <w:tcW w:w="1389" w:type="dxa"/>
            <w:shd w:val="clear" w:color="auto" w:fill="auto"/>
            <w:noWrap/>
            <w:vAlign w:val="bottom"/>
          </w:tcPr>
          <w:p w14:paraId="718C0A11" w14:textId="18D6BB9B" w:rsidR="00B245E4" w:rsidRPr="00C908D5" w:rsidRDefault="00B245E4" w:rsidP="006464E5">
            <w:pPr>
              <w:tabs>
                <w:tab w:val="decimal" w:pos="792"/>
              </w:tabs>
              <w:spacing w:line="380" w:lineRule="exact"/>
              <w:ind w:right="-30"/>
              <w:jc w:val="right"/>
              <w:rPr>
                <w:rFonts w:ascii="Angsana New" w:hAnsi="Angsana New" w:cs="Angsana New"/>
                <w:sz w:val="24"/>
                <w:szCs w:val="24"/>
              </w:rPr>
            </w:pPr>
            <w:r w:rsidRPr="00C908D5">
              <w:rPr>
                <w:rFonts w:asciiTheme="majorBidi" w:hAnsiTheme="majorBidi" w:cstheme="majorBidi"/>
                <w:sz w:val="24"/>
                <w:szCs w:val="24"/>
              </w:rPr>
              <w:t>319,252,704</w:t>
            </w:r>
          </w:p>
        </w:tc>
        <w:tc>
          <w:tcPr>
            <w:tcW w:w="1279" w:type="dxa"/>
            <w:shd w:val="clear" w:color="auto" w:fill="auto"/>
            <w:noWrap/>
            <w:vAlign w:val="bottom"/>
          </w:tcPr>
          <w:p w14:paraId="246B1102" w14:textId="5A139C6E" w:rsidR="00B245E4" w:rsidRPr="00C908D5" w:rsidRDefault="00B245E4" w:rsidP="006464E5">
            <w:pPr>
              <w:tabs>
                <w:tab w:val="decimal" w:pos="792"/>
              </w:tabs>
              <w:spacing w:line="380" w:lineRule="exact"/>
              <w:ind w:right="0"/>
              <w:jc w:val="right"/>
              <w:rPr>
                <w:rFonts w:ascii="Angsana New" w:hAnsi="Angsana New" w:cs="Angsana New"/>
                <w:sz w:val="24"/>
                <w:szCs w:val="24"/>
              </w:rPr>
            </w:pPr>
            <w:r w:rsidRPr="00C908D5">
              <w:rPr>
                <w:rFonts w:asciiTheme="majorBidi" w:hAnsiTheme="majorBidi" w:cstheme="majorBidi" w:hint="cs"/>
                <w:sz w:val="24"/>
                <w:szCs w:val="24"/>
              </w:rPr>
              <w:t>-</w:t>
            </w:r>
          </w:p>
        </w:tc>
        <w:tc>
          <w:tcPr>
            <w:tcW w:w="1159" w:type="dxa"/>
            <w:shd w:val="clear" w:color="auto" w:fill="auto"/>
            <w:noWrap/>
            <w:vAlign w:val="bottom"/>
          </w:tcPr>
          <w:p w14:paraId="3A7843AE" w14:textId="6B753F65" w:rsidR="00B245E4" w:rsidRPr="00C908D5" w:rsidRDefault="00B245E4" w:rsidP="006464E5">
            <w:pP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hint="cs"/>
                <w:sz w:val="24"/>
                <w:szCs w:val="24"/>
              </w:rPr>
              <w:t>-</w:t>
            </w:r>
          </w:p>
        </w:tc>
        <w:tc>
          <w:tcPr>
            <w:tcW w:w="1134" w:type="dxa"/>
            <w:shd w:val="clear" w:color="auto" w:fill="auto"/>
            <w:noWrap/>
            <w:vAlign w:val="bottom"/>
          </w:tcPr>
          <w:p w14:paraId="32C94EC4" w14:textId="0CA6C653"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hint="cs"/>
                <w:sz w:val="24"/>
                <w:szCs w:val="24"/>
              </w:rPr>
              <w:t>-</w:t>
            </w:r>
          </w:p>
        </w:tc>
        <w:tc>
          <w:tcPr>
            <w:tcW w:w="1276" w:type="dxa"/>
            <w:shd w:val="clear" w:color="auto" w:fill="auto"/>
            <w:noWrap/>
            <w:vAlign w:val="bottom"/>
          </w:tcPr>
          <w:p w14:paraId="6FDF85E6" w14:textId="786435FA"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sz w:val="24"/>
                <w:szCs w:val="24"/>
              </w:rPr>
              <w:t>319,252,704</w:t>
            </w:r>
          </w:p>
        </w:tc>
      </w:tr>
      <w:tr w:rsidR="00C908D5" w:rsidRPr="00C908D5" w14:paraId="50440333" w14:textId="77777777" w:rsidTr="00AC2710">
        <w:trPr>
          <w:trHeight w:val="340"/>
        </w:trPr>
        <w:tc>
          <w:tcPr>
            <w:tcW w:w="3119" w:type="dxa"/>
            <w:shd w:val="clear" w:color="auto" w:fill="auto"/>
            <w:noWrap/>
            <w:vAlign w:val="bottom"/>
            <w:hideMark/>
          </w:tcPr>
          <w:p w14:paraId="1B9D84DA" w14:textId="77777777" w:rsidR="00B245E4" w:rsidRPr="00C908D5" w:rsidRDefault="00B245E4" w:rsidP="006464E5">
            <w:pPr>
              <w:spacing w:line="380" w:lineRule="exact"/>
              <w:ind w:left="114" w:right="-144" w:hanging="114"/>
              <w:jc w:val="left"/>
              <w:rPr>
                <w:rFonts w:asciiTheme="majorBidi" w:hAnsiTheme="majorBidi" w:cstheme="majorBidi"/>
                <w:sz w:val="24"/>
                <w:szCs w:val="24"/>
                <w:cs/>
              </w:rPr>
            </w:pPr>
            <w:r w:rsidRPr="00C908D5">
              <w:rPr>
                <w:rFonts w:asciiTheme="majorBidi" w:hAnsiTheme="majorBidi" w:cstheme="majorBidi"/>
                <w:sz w:val="24"/>
                <w:szCs w:val="24"/>
              </w:rPr>
              <w:t>Current portion of long - term borrowings</w:t>
            </w:r>
          </w:p>
        </w:tc>
        <w:tc>
          <w:tcPr>
            <w:tcW w:w="567" w:type="dxa"/>
            <w:shd w:val="clear" w:color="auto" w:fill="auto"/>
          </w:tcPr>
          <w:p w14:paraId="04FE6628" w14:textId="131FEBCB" w:rsidR="00B245E4" w:rsidRPr="00C908D5" w:rsidRDefault="00B245E4" w:rsidP="006464E5">
            <w:pPr>
              <w:spacing w:line="380" w:lineRule="exact"/>
              <w:ind w:right="0"/>
              <w:jc w:val="center"/>
              <w:rPr>
                <w:rFonts w:ascii="Angsana New" w:hAnsi="Angsana New" w:cs="Angsana New"/>
                <w:sz w:val="24"/>
                <w:szCs w:val="24"/>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1</w:t>
            </w:r>
          </w:p>
        </w:tc>
        <w:tc>
          <w:tcPr>
            <w:tcW w:w="1389" w:type="dxa"/>
            <w:shd w:val="clear" w:color="auto" w:fill="auto"/>
            <w:noWrap/>
            <w:vAlign w:val="bottom"/>
          </w:tcPr>
          <w:p w14:paraId="2EA1C088" w14:textId="42827F19" w:rsidR="00B245E4" w:rsidRPr="00C908D5" w:rsidRDefault="00B245E4" w:rsidP="006464E5">
            <w:pPr>
              <w:tabs>
                <w:tab w:val="decimal" w:pos="792"/>
              </w:tabs>
              <w:spacing w:line="380" w:lineRule="exact"/>
              <w:ind w:right="-30"/>
              <w:jc w:val="center"/>
              <w:rPr>
                <w:rFonts w:ascii="Angsana New" w:hAnsi="Angsana New" w:cs="Angsana New"/>
                <w:sz w:val="24"/>
                <w:szCs w:val="24"/>
                <w:cs/>
              </w:rPr>
            </w:pPr>
            <w:r w:rsidRPr="00C908D5">
              <w:rPr>
                <w:rFonts w:asciiTheme="majorBidi" w:hAnsiTheme="majorBidi" w:cstheme="majorBidi"/>
                <w:sz w:val="24"/>
                <w:szCs w:val="24"/>
              </w:rPr>
              <w:t>-</w:t>
            </w:r>
          </w:p>
        </w:tc>
        <w:tc>
          <w:tcPr>
            <w:tcW w:w="1279" w:type="dxa"/>
            <w:shd w:val="clear" w:color="auto" w:fill="auto"/>
            <w:noWrap/>
            <w:vAlign w:val="bottom"/>
          </w:tcPr>
          <w:p w14:paraId="0E63FD7F" w14:textId="2352CB83"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sz w:val="24"/>
                <w:szCs w:val="24"/>
              </w:rPr>
              <w:t>3,461,889,930</w:t>
            </w:r>
          </w:p>
        </w:tc>
        <w:tc>
          <w:tcPr>
            <w:tcW w:w="1159" w:type="dxa"/>
            <w:shd w:val="clear" w:color="auto" w:fill="auto"/>
            <w:noWrap/>
            <w:vAlign w:val="bottom"/>
          </w:tcPr>
          <w:p w14:paraId="2D00ADAE" w14:textId="3A561A83" w:rsidR="00B245E4" w:rsidRPr="00C908D5" w:rsidRDefault="00B245E4" w:rsidP="006464E5">
            <w:pP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sz w:val="24"/>
                <w:szCs w:val="24"/>
              </w:rPr>
              <w:t>-</w:t>
            </w:r>
          </w:p>
        </w:tc>
        <w:tc>
          <w:tcPr>
            <w:tcW w:w="1134" w:type="dxa"/>
            <w:shd w:val="clear" w:color="auto" w:fill="auto"/>
            <w:noWrap/>
            <w:vAlign w:val="bottom"/>
          </w:tcPr>
          <w:p w14:paraId="0E13BD10" w14:textId="1443D6BB"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sz w:val="24"/>
                <w:szCs w:val="24"/>
              </w:rPr>
              <w:t>-</w:t>
            </w:r>
          </w:p>
        </w:tc>
        <w:tc>
          <w:tcPr>
            <w:tcW w:w="1276" w:type="dxa"/>
            <w:shd w:val="clear" w:color="auto" w:fill="auto"/>
            <w:noWrap/>
            <w:vAlign w:val="bottom"/>
          </w:tcPr>
          <w:p w14:paraId="2648C1EA" w14:textId="09916DD2"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sz w:val="24"/>
                <w:szCs w:val="24"/>
              </w:rPr>
              <w:t>3,461,889,930</w:t>
            </w:r>
          </w:p>
        </w:tc>
      </w:tr>
      <w:tr w:rsidR="00C908D5" w:rsidRPr="00C908D5" w14:paraId="335B0725" w14:textId="77777777" w:rsidTr="00AC2710">
        <w:trPr>
          <w:trHeight w:val="340"/>
        </w:trPr>
        <w:tc>
          <w:tcPr>
            <w:tcW w:w="3119" w:type="dxa"/>
            <w:shd w:val="clear" w:color="auto" w:fill="auto"/>
            <w:noWrap/>
            <w:vAlign w:val="center"/>
          </w:tcPr>
          <w:p w14:paraId="734F1387" w14:textId="3E212E63" w:rsidR="00B245E4" w:rsidRPr="00C908D5" w:rsidRDefault="00B245E4" w:rsidP="006464E5">
            <w:pPr>
              <w:spacing w:line="380" w:lineRule="exact"/>
              <w:ind w:left="114" w:right="-144" w:hanging="114"/>
              <w:jc w:val="left"/>
              <w:rPr>
                <w:rFonts w:asciiTheme="majorBidi" w:hAnsiTheme="majorBidi" w:cstheme="majorBidi"/>
                <w:sz w:val="24"/>
                <w:szCs w:val="24"/>
              </w:rPr>
            </w:pPr>
            <w:r w:rsidRPr="00C908D5">
              <w:rPr>
                <w:rFonts w:asciiTheme="majorBidi" w:hAnsiTheme="majorBidi" w:cstheme="majorBidi"/>
                <w:sz w:val="24"/>
                <w:szCs w:val="24"/>
              </w:rPr>
              <w:t>Liabilities under lease agreements due within one year</w:t>
            </w:r>
          </w:p>
        </w:tc>
        <w:tc>
          <w:tcPr>
            <w:tcW w:w="567" w:type="dxa"/>
            <w:shd w:val="clear" w:color="auto" w:fill="auto"/>
          </w:tcPr>
          <w:p w14:paraId="2B2ED95F" w14:textId="77777777" w:rsidR="00B245E4" w:rsidRPr="00C908D5" w:rsidRDefault="00B245E4" w:rsidP="006464E5">
            <w:pPr>
              <w:spacing w:line="340" w:lineRule="exact"/>
              <w:ind w:right="-61"/>
              <w:jc w:val="center"/>
              <w:rPr>
                <w:rFonts w:asciiTheme="majorBidi" w:hAnsiTheme="majorBidi" w:cstheme="majorBidi"/>
                <w:sz w:val="24"/>
                <w:szCs w:val="24"/>
              </w:rPr>
            </w:pPr>
          </w:p>
          <w:p w14:paraId="3BAD2A43" w14:textId="49302AA8" w:rsidR="00B245E4" w:rsidRPr="00C908D5" w:rsidRDefault="00B245E4" w:rsidP="006464E5">
            <w:pPr>
              <w:spacing w:line="380" w:lineRule="exact"/>
              <w:ind w:right="0"/>
              <w:jc w:val="center"/>
              <w:rPr>
                <w:rFonts w:ascii="Angsana New" w:hAnsi="Angsana New" w:cs="Angsana New"/>
                <w:sz w:val="24"/>
                <w:szCs w:val="24"/>
              </w:rPr>
            </w:pPr>
            <w:r w:rsidRPr="00C908D5">
              <w:rPr>
                <w:rFonts w:asciiTheme="majorBidi" w:hAnsiTheme="majorBidi" w:cstheme="majorBidi"/>
                <w:sz w:val="24"/>
                <w:szCs w:val="24"/>
              </w:rPr>
              <w:t>2</w:t>
            </w:r>
            <w:r w:rsidR="007A3CE5" w:rsidRPr="00C908D5">
              <w:rPr>
                <w:rFonts w:asciiTheme="majorBidi" w:hAnsiTheme="majorBidi" w:cstheme="majorBidi"/>
                <w:sz w:val="24"/>
                <w:szCs w:val="24"/>
              </w:rPr>
              <w:t>2</w:t>
            </w:r>
          </w:p>
        </w:tc>
        <w:tc>
          <w:tcPr>
            <w:tcW w:w="1389" w:type="dxa"/>
            <w:shd w:val="clear" w:color="auto" w:fill="auto"/>
            <w:noWrap/>
            <w:vAlign w:val="bottom"/>
          </w:tcPr>
          <w:p w14:paraId="7D3B2EDE" w14:textId="5CB17EB2"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sz w:val="24"/>
                <w:szCs w:val="24"/>
              </w:rPr>
              <w:t>-</w:t>
            </w:r>
          </w:p>
        </w:tc>
        <w:tc>
          <w:tcPr>
            <w:tcW w:w="1279" w:type="dxa"/>
            <w:shd w:val="clear" w:color="auto" w:fill="auto"/>
            <w:noWrap/>
            <w:vAlign w:val="bottom"/>
          </w:tcPr>
          <w:p w14:paraId="6281F561" w14:textId="20565B31"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sz w:val="24"/>
                <w:szCs w:val="24"/>
              </w:rPr>
              <w:t>38,341,077</w:t>
            </w:r>
          </w:p>
        </w:tc>
        <w:tc>
          <w:tcPr>
            <w:tcW w:w="1159" w:type="dxa"/>
            <w:shd w:val="clear" w:color="auto" w:fill="auto"/>
            <w:noWrap/>
            <w:vAlign w:val="bottom"/>
          </w:tcPr>
          <w:p w14:paraId="2EAF7876" w14:textId="2BF52930" w:rsidR="00B245E4" w:rsidRPr="00C908D5" w:rsidRDefault="00B245E4" w:rsidP="006464E5">
            <w:pP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sz w:val="24"/>
                <w:szCs w:val="24"/>
              </w:rPr>
              <w:t>-</w:t>
            </w:r>
          </w:p>
        </w:tc>
        <w:tc>
          <w:tcPr>
            <w:tcW w:w="1134" w:type="dxa"/>
            <w:shd w:val="clear" w:color="auto" w:fill="auto"/>
            <w:noWrap/>
            <w:vAlign w:val="bottom"/>
          </w:tcPr>
          <w:p w14:paraId="1CAD01C3" w14:textId="7739EDBA"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sz w:val="24"/>
                <w:szCs w:val="24"/>
              </w:rPr>
              <w:t>-</w:t>
            </w:r>
          </w:p>
        </w:tc>
        <w:tc>
          <w:tcPr>
            <w:tcW w:w="1276" w:type="dxa"/>
            <w:shd w:val="clear" w:color="auto" w:fill="auto"/>
            <w:noWrap/>
            <w:vAlign w:val="bottom"/>
          </w:tcPr>
          <w:p w14:paraId="342966D7" w14:textId="0461E9DE"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sz w:val="24"/>
                <w:szCs w:val="24"/>
              </w:rPr>
              <w:t>38,341,077</w:t>
            </w:r>
          </w:p>
        </w:tc>
      </w:tr>
      <w:tr w:rsidR="00C908D5" w:rsidRPr="00C908D5" w14:paraId="5B273BCD" w14:textId="77777777" w:rsidTr="00AC2710">
        <w:trPr>
          <w:trHeight w:val="340"/>
        </w:trPr>
        <w:tc>
          <w:tcPr>
            <w:tcW w:w="3119" w:type="dxa"/>
            <w:shd w:val="clear" w:color="auto" w:fill="auto"/>
            <w:noWrap/>
            <w:vAlign w:val="center"/>
          </w:tcPr>
          <w:p w14:paraId="5E01A881" w14:textId="19FD70E5" w:rsidR="00B245E4" w:rsidRPr="00C908D5" w:rsidRDefault="00B245E4" w:rsidP="006464E5">
            <w:pPr>
              <w:spacing w:line="380" w:lineRule="exact"/>
              <w:ind w:left="114" w:right="-144" w:hanging="114"/>
              <w:jc w:val="left"/>
              <w:rPr>
                <w:rFonts w:asciiTheme="majorBidi" w:hAnsiTheme="majorBidi" w:cstheme="majorBidi"/>
                <w:sz w:val="24"/>
                <w:szCs w:val="24"/>
              </w:rPr>
            </w:pPr>
            <w:r w:rsidRPr="00C908D5">
              <w:rPr>
                <w:rFonts w:asciiTheme="majorBidi" w:hAnsiTheme="majorBidi" w:cstheme="majorBidi"/>
                <w:sz w:val="24"/>
                <w:szCs w:val="24"/>
              </w:rPr>
              <w:t>Short - term borrowings</w:t>
            </w:r>
          </w:p>
        </w:tc>
        <w:tc>
          <w:tcPr>
            <w:tcW w:w="567" w:type="dxa"/>
            <w:shd w:val="clear" w:color="auto" w:fill="auto"/>
          </w:tcPr>
          <w:p w14:paraId="00AA3E6D" w14:textId="3B558F57" w:rsidR="00B245E4" w:rsidRPr="00C908D5" w:rsidRDefault="00B245E4" w:rsidP="006464E5">
            <w:pPr>
              <w:spacing w:line="380" w:lineRule="exact"/>
              <w:ind w:right="0"/>
              <w:jc w:val="center"/>
              <w:rPr>
                <w:rFonts w:ascii="Angsana New" w:hAnsi="Angsana New" w:cs="Angsana New"/>
                <w:sz w:val="24"/>
                <w:szCs w:val="24"/>
              </w:rPr>
            </w:pPr>
            <w:r w:rsidRPr="00C908D5">
              <w:rPr>
                <w:rFonts w:asciiTheme="majorBidi" w:hAnsiTheme="majorBidi" w:cstheme="majorBidi" w:hint="cs"/>
                <w:sz w:val="24"/>
                <w:szCs w:val="24"/>
                <w:cs/>
              </w:rPr>
              <w:t>5.1</w:t>
            </w:r>
          </w:p>
        </w:tc>
        <w:tc>
          <w:tcPr>
            <w:tcW w:w="1389" w:type="dxa"/>
            <w:shd w:val="clear" w:color="auto" w:fill="auto"/>
            <w:noWrap/>
            <w:vAlign w:val="bottom"/>
          </w:tcPr>
          <w:p w14:paraId="1E297BBF" w14:textId="5C68BE17"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Angsana New"/>
                <w:sz w:val="24"/>
                <w:szCs w:val="24"/>
                <w:cs/>
              </w:rPr>
              <w:t>104</w:t>
            </w:r>
            <w:r w:rsidRPr="00C908D5">
              <w:rPr>
                <w:rFonts w:asciiTheme="majorBidi" w:hAnsiTheme="majorBidi" w:cstheme="majorBidi"/>
                <w:sz w:val="24"/>
                <w:szCs w:val="24"/>
              </w:rPr>
              <w:t>,</w:t>
            </w:r>
            <w:r w:rsidRPr="00C908D5">
              <w:rPr>
                <w:rFonts w:asciiTheme="majorBidi" w:hAnsiTheme="majorBidi" w:cs="Angsana New"/>
                <w:sz w:val="24"/>
                <w:szCs w:val="24"/>
                <w:cs/>
              </w:rPr>
              <w:t>495</w:t>
            </w:r>
            <w:r w:rsidRPr="00C908D5">
              <w:rPr>
                <w:rFonts w:asciiTheme="majorBidi" w:hAnsiTheme="majorBidi" w:cstheme="majorBidi"/>
                <w:sz w:val="24"/>
                <w:szCs w:val="24"/>
              </w:rPr>
              <w:t>,</w:t>
            </w:r>
            <w:r w:rsidRPr="00C908D5">
              <w:rPr>
                <w:rFonts w:asciiTheme="majorBidi" w:hAnsiTheme="majorBidi" w:cs="Angsana New"/>
                <w:sz w:val="24"/>
                <w:szCs w:val="24"/>
                <w:cs/>
              </w:rPr>
              <w:t>790</w:t>
            </w:r>
          </w:p>
        </w:tc>
        <w:tc>
          <w:tcPr>
            <w:tcW w:w="1279" w:type="dxa"/>
            <w:shd w:val="clear" w:color="auto" w:fill="auto"/>
            <w:noWrap/>
            <w:vAlign w:val="bottom"/>
          </w:tcPr>
          <w:p w14:paraId="387CFEF1" w14:textId="39516F1E"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sz w:val="24"/>
                <w:szCs w:val="24"/>
              </w:rPr>
              <w:t>-</w:t>
            </w:r>
          </w:p>
        </w:tc>
        <w:tc>
          <w:tcPr>
            <w:tcW w:w="1159" w:type="dxa"/>
            <w:shd w:val="clear" w:color="auto" w:fill="auto"/>
            <w:noWrap/>
            <w:vAlign w:val="bottom"/>
          </w:tcPr>
          <w:p w14:paraId="2E4D3D81" w14:textId="0420A7EC" w:rsidR="00B245E4" w:rsidRPr="00C908D5" w:rsidRDefault="00B245E4" w:rsidP="006464E5">
            <w:pP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sz w:val="24"/>
                <w:szCs w:val="24"/>
              </w:rPr>
              <w:t>-</w:t>
            </w:r>
          </w:p>
        </w:tc>
        <w:tc>
          <w:tcPr>
            <w:tcW w:w="1134" w:type="dxa"/>
            <w:shd w:val="clear" w:color="auto" w:fill="auto"/>
            <w:noWrap/>
            <w:vAlign w:val="bottom"/>
          </w:tcPr>
          <w:p w14:paraId="643D46D7" w14:textId="73D6A9ED"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sz w:val="24"/>
                <w:szCs w:val="24"/>
              </w:rPr>
              <w:t>-</w:t>
            </w:r>
          </w:p>
        </w:tc>
        <w:tc>
          <w:tcPr>
            <w:tcW w:w="1276" w:type="dxa"/>
            <w:shd w:val="clear" w:color="auto" w:fill="auto"/>
            <w:noWrap/>
            <w:vAlign w:val="bottom"/>
          </w:tcPr>
          <w:p w14:paraId="1DD3A32A" w14:textId="0D41D4D9"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Angsana New"/>
                <w:sz w:val="24"/>
                <w:szCs w:val="24"/>
                <w:cs/>
              </w:rPr>
              <w:t>104</w:t>
            </w:r>
            <w:r w:rsidRPr="00C908D5">
              <w:rPr>
                <w:rFonts w:asciiTheme="majorBidi" w:hAnsiTheme="majorBidi" w:cstheme="majorBidi"/>
                <w:sz w:val="24"/>
                <w:szCs w:val="24"/>
              </w:rPr>
              <w:t>,</w:t>
            </w:r>
            <w:r w:rsidRPr="00C908D5">
              <w:rPr>
                <w:rFonts w:asciiTheme="majorBidi" w:hAnsiTheme="majorBidi" w:cs="Angsana New"/>
                <w:sz w:val="24"/>
                <w:szCs w:val="24"/>
                <w:cs/>
              </w:rPr>
              <w:t>495</w:t>
            </w:r>
            <w:r w:rsidRPr="00C908D5">
              <w:rPr>
                <w:rFonts w:asciiTheme="majorBidi" w:hAnsiTheme="majorBidi" w:cstheme="majorBidi"/>
                <w:sz w:val="24"/>
                <w:szCs w:val="24"/>
              </w:rPr>
              <w:t>,</w:t>
            </w:r>
            <w:r w:rsidRPr="00C908D5">
              <w:rPr>
                <w:rFonts w:asciiTheme="majorBidi" w:hAnsiTheme="majorBidi" w:cs="Angsana New"/>
                <w:sz w:val="24"/>
                <w:szCs w:val="24"/>
                <w:cs/>
              </w:rPr>
              <w:t>790</w:t>
            </w:r>
          </w:p>
        </w:tc>
      </w:tr>
      <w:tr w:rsidR="00C908D5" w:rsidRPr="00C908D5" w14:paraId="23F1BB3F" w14:textId="77777777" w:rsidTr="00AC2710">
        <w:trPr>
          <w:trHeight w:val="340"/>
        </w:trPr>
        <w:tc>
          <w:tcPr>
            <w:tcW w:w="3119" w:type="dxa"/>
            <w:shd w:val="clear" w:color="auto" w:fill="auto"/>
            <w:noWrap/>
            <w:vAlign w:val="bottom"/>
          </w:tcPr>
          <w:p w14:paraId="2FA3020C" w14:textId="77777777" w:rsidR="00B245E4" w:rsidRPr="00C908D5" w:rsidRDefault="00B245E4" w:rsidP="006464E5">
            <w:pPr>
              <w:spacing w:line="380" w:lineRule="exact"/>
              <w:ind w:left="114" w:right="-144" w:hanging="114"/>
              <w:jc w:val="left"/>
              <w:rPr>
                <w:rFonts w:asciiTheme="majorBidi" w:hAnsiTheme="majorBidi" w:cstheme="majorBidi"/>
                <w:sz w:val="24"/>
                <w:szCs w:val="24"/>
                <w:cs/>
              </w:rPr>
            </w:pPr>
            <w:r w:rsidRPr="00C908D5">
              <w:rPr>
                <w:rFonts w:asciiTheme="majorBidi" w:hAnsiTheme="majorBidi" w:cstheme="majorBidi"/>
                <w:sz w:val="24"/>
                <w:szCs w:val="24"/>
              </w:rPr>
              <w:t>Long - term borrowings</w:t>
            </w:r>
          </w:p>
        </w:tc>
        <w:tc>
          <w:tcPr>
            <w:tcW w:w="567" w:type="dxa"/>
            <w:shd w:val="clear" w:color="auto" w:fill="auto"/>
          </w:tcPr>
          <w:p w14:paraId="1B924FB7" w14:textId="77EC2DBC" w:rsidR="00B245E4" w:rsidRPr="00C908D5" w:rsidRDefault="00B245E4" w:rsidP="006464E5">
            <w:pPr>
              <w:spacing w:line="380" w:lineRule="exact"/>
              <w:ind w:right="0"/>
              <w:jc w:val="center"/>
              <w:rPr>
                <w:rFonts w:ascii="Angsana New" w:hAnsi="Angsana New" w:cs="Angsana New"/>
                <w:sz w:val="24"/>
                <w:szCs w:val="24"/>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1</w:t>
            </w:r>
          </w:p>
        </w:tc>
        <w:tc>
          <w:tcPr>
            <w:tcW w:w="1389" w:type="dxa"/>
            <w:shd w:val="clear" w:color="auto" w:fill="auto"/>
            <w:noWrap/>
            <w:vAlign w:val="bottom"/>
          </w:tcPr>
          <w:p w14:paraId="5708F2A6" w14:textId="603466EB"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sz w:val="24"/>
                <w:szCs w:val="24"/>
              </w:rPr>
              <w:t>-</w:t>
            </w:r>
          </w:p>
        </w:tc>
        <w:tc>
          <w:tcPr>
            <w:tcW w:w="1279" w:type="dxa"/>
            <w:shd w:val="clear" w:color="auto" w:fill="auto"/>
            <w:noWrap/>
            <w:vAlign w:val="bottom"/>
          </w:tcPr>
          <w:p w14:paraId="0D51BBF9" w14:textId="555D3E87" w:rsidR="00B245E4" w:rsidRPr="00C908D5" w:rsidRDefault="00B245E4" w:rsidP="006464E5">
            <w:pPr>
              <w:tabs>
                <w:tab w:val="decimal" w:pos="792"/>
              </w:tabs>
              <w:spacing w:line="380" w:lineRule="exact"/>
              <w:ind w:right="0"/>
              <w:jc w:val="right"/>
              <w:rPr>
                <w:rFonts w:ascii="Angsana New" w:hAnsi="Angsana New" w:cs="Angsana New"/>
                <w:sz w:val="24"/>
                <w:szCs w:val="24"/>
              </w:rPr>
            </w:pPr>
            <w:r w:rsidRPr="00C908D5">
              <w:rPr>
                <w:rFonts w:asciiTheme="majorBidi" w:hAnsiTheme="majorBidi" w:cstheme="majorBidi"/>
                <w:sz w:val="24"/>
                <w:szCs w:val="24"/>
              </w:rPr>
              <w:t>-</w:t>
            </w:r>
          </w:p>
        </w:tc>
        <w:tc>
          <w:tcPr>
            <w:tcW w:w="1159" w:type="dxa"/>
            <w:shd w:val="clear" w:color="auto" w:fill="auto"/>
            <w:noWrap/>
            <w:vAlign w:val="bottom"/>
          </w:tcPr>
          <w:p w14:paraId="13A507FE" w14:textId="7534B63A" w:rsidR="00B245E4" w:rsidRPr="00C908D5" w:rsidRDefault="00B245E4" w:rsidP="006464E5">
            <w:pPr>
              <w:tabs>
                <w:tab w:val="decimal" w:pos="792"/>
              </w:tabs>
              <w:spacing w:line="380" w:lineRule="exact"/>
              <w:ind w:right="24"/>
              <w:jc w:val="right"/>
              <w:rPr>
                <w:rFonts w:ascii="Angsana New" w:hAnsi="Angsana New" w:cs="Angsana New"/>
                <w:sz w:val="24"/>
                <w:szCs w:val="24"/>
              </w:rPr>
            </w:pPr>
            <w:r w:rsidRPr="00C908D5">
              <w:rPr>
                <w:rFonts w:asciiTheme="majorBidi" w:hAnsiTheme="majorBidi" w:cstheme="majorBidi"/>
                <w:sz w:val="24"/>
                <w:szCs w:val="24"/>
              </w:rPr>
              <w:t>7,003,100,031</w:t>
            </w:r>
          </w:p>
        </w:tc>
        <w:tc>
          <w:tcPr>
            <w:tcW w:w="1134" w:type="dxa"/>
            <w:shd w:val="clear" w:color="auto" w:fill="auto"/>
            <w:noWrap/>
            <w:vAlign w:val="bottom"/>
          </w:tcPr>
          <w:p w14:paraId="3D304828" w14:textId="023FD293"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sz w:val="24"/>
                <w:szCs w:val="24"/>
              </w:rPr>
              <w:t>-</w:t>
            </w:r>
          </w:p>
        </w:tc>
        <w:tc>
          <w:tcPr>
            <w:tcW w:w="1276" w:type="dxa"/>
            <w:shd w:val="clear" w:color="auto" w:fill="auto"/>
            <w:noWrap/>
            <w:vAlign w:val="bottom"/>
          </w:tcPr>
          <w:p w14:paraId="004CF8CF" w14:textId="657DFC7C"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Angsana New"/>
                <w:sz w:val="24"/>
                <w:szCs w:val="24"/>
                <w:cs/>
              </w:rPr>
              <w:t>7</w:t>
            </w:r>
            <w:r w:rsidRPr="00C908D5">
              <w:rPr>
                <w:rFonts w:asciiTheme="majorBidi" w:hAnsiTheme="majorBidi" w:cs="Angsana New"/>
                <w:sz w:val="24"/>
                <w:szCs w:val="24"/>
              </w:rPr>
              <w:t>,</w:t>
            </w:r>
            <w:r w:rsidRPr="00C908D5">
              <w:rPr>
                <w:rFonts w:asciiTheme="majorBidi" w:hAnsiTheme="majorBidi" w:cs="Angsana New"/>
                <w:sz w:val="24"/>
                <w:szCs w:val="24"/>
                <w:cs/>
              </w:rPr>
              <w:t>003</w:t>
            </w:r>
            <w:r w:rsidRPr="00C908D5">
              <w:rPr>
                <w:rFonts w:asciiTheme="majorBidi" w:hAnsiTheme="majorBidi" w:cs="Angsana New"/>
                <w:sz w:val="24"/>
                <w:szCs w:val="24"/>
              </w:rPr>
              <w:t>,</w:t>
            </w:r>
            <w:r w:rsidRPr="00C908D5">
              <w:rPr>
                <w:rFonts w:asciiTheme="majorBidi" w:hAnsiTheme="majorBidi" w:cs="Angsana New"/>
                <w:sz w:val="24"/>
                <w:szCs w:val="24"/>
                <w:cs/>
              </w:rPr>
              <w:t>100</w:t>
            </w:r>
            <w:r w:rsidRPr="00C908D5">
              <w:rPr>
                <w:rFonts w:asciiTheme="majorBidi" w:hAnsiTheme="majorBidi" w:cs="Angsana New"/>
                <w:sz w:val="24"/>
                <w:szCs w:val="24"/>
              </w:rPr>
              <w:t>,</w:t>
            </w:r>
            <w:r w:rsidRPr="00C908D5">
              <w:rPr>
                <w:rFonts w:asciiTheme="majorBidi" w:hAnsiTheme="majorBidi" w:cs="Angsana New"/>
                <w:sz w:val="24"/>
                <w:szCs w:val="24"/>
                <w:cs/>
              </w:rPr>
              <w:t>031</w:t>
            </w:r>
          </w:p>
        </w:tc>
      </w:tr>
      <w:tr w:rsidR="00C908D5" w:rsidRPr="00C908D5" w14:paraId="355F0B71" w14:textId="77777777" w:rsidTr="00AC2710">
        <w:trPr>
          <w:trHeight w:val="340"/>
        </w:trPr>
        <w:tc>
          <w:tcPr>
            <w:tcW w:w="3119" w:type="dxa"/>
            <w:shd w:val="clear" w:color="auto" w:fill="auto"/>
            <w:noWrap/>
            <w:vAlign w:val="bottom"/>
          </w:tcPr>
          <w:p w14:paraId="0BA93383" w14:textId="77777777" w:rsidR="00B245E4" w:rsidRPr="00C908D5" w:rsidRDefault="00B245E4" w:rsidP="006464E5">
            <w:pPr>
              <w:spacing w:line="380" w:lineRule="exact"/>
              <w:ind w:left="114" w:right="-144" w:hanging="114"/>
              <w:jc w:val="left"/>
              <w:rPr>
                <w:rFonts w:asciiTheme="majorBidi" w:hAnsiTheme="majorBidi" w:cstheme="majorBidi"/>
                <w:sz w:val="24"/>
                <w:szCs w:val="24"/>
                <w:cs/>
              </w:rPr>
            </w:pPr>
            <w:r w:rsidRPr="00C908D5">
              <w:rPr>
                <w:rFonts w:asciiTheme="majorBidi" w:hAnsiTheme="majorBidi" w:cstheme="majorBidi"/>
                <w:sz w:val="24"/>
                <w:szCs w:val="24"/>
              </w:rPr>
              <w:t>Lease liabilities</w:t>
            </w:r>
          </w:p>
        </w:tc>
        <w:tc>
          <w:tcPr>
            <w:tcW w:w="567" w:type="dxa"/>
            <w:shd w:val="clear" w:color="auto" w:fill="auto"/>
          </w:tcPr>
          <w:p w14:paraId="7529DF5C" w14:textId="2B70F1D7" w:rsidR="00B245E4" w:rsidRPr="00C908D5" w:rsidRDefault="00B245E4" w:rsidP="006464E5">
            <w:pPr>
              <w:spacing w:line="380" w:lineRule="exact"/>
              <w:ind w:right="0"/>
              <w:jc w:val="center"/>
              <w:rPr>
                <w:rFonts w:ascii="Angsana New" w:hAnsi="Angsana New" w:cs="Angsana New"/>
                <w:sz w:val="24"/>
                <w:szCs w:val="24"/>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2</w:t>
            </w:r>
          </w:p>
        </w:tc>
        <w:tc>
          <w:tcPr>
            <w:tcW w:w="1389" w:type="dxa"/>
            <w:shd w:val="clear" w:color="auto" w:fill="auto"/>
            <w:noWrap/>
            <w:vAlign w:val="bottom"/>
          </w:tcPr>
          <w:p w14:paraId="626AC428" w14:textId="597141C8"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sz w:val="24"/>
                <w:szCs w:val="24"/>
              </w:rPr>
              <w:t>-</w:t>
            </w:r>
          </w:p>
        </w:tc>
        <w:tc>
          <w:tcPr>
            <w:tcW w:w="1279" w:type="dxa"/>
            <w:shd w:val="clear" w:color="auto" w:fill="auto"/>
            <w:noWrap/>
            <w:vAlign w:val="bottom"/>
          </w:tcPr>
          <w:p w14:paraId="34F41690" w14:textId="68F57D94" w:rsidR="00B245E4" w:rsidRPr="00C908D5" w:rsidRDefault="00B245E4" w:rsidP="006464E5">
            <w:pPr>
              <w:tabs>
                <w:tab w:val="decimal" w:pos="792"/>
              </w:tabs>
              <w:spacing w:line="380" w:lineRule="exact"/>
              <w:ind w:right="0"/>
              <w:jc w:val="right"/>
              <w:rPr>
                <w:rFonts w:ascii="Angsana New" w:hAnsi="Angsana New" w:cs="Angsana New"/>
                <w:sz w:val="24"/>
                <w:szCs w:val="24"/>
              </w:rPr>
            </w:pPr>
            <w:r w:rsidRPr="00C908D5">
              <w:rPr>
                <w:rFonts w:asciiTheme="majorBidi" w:hAnsiTheme="majorBidi" w:cstheme="majorBidi" w:hint="cs"/>
                <w:sz w:val="24"/>
                <w:szCs w:val="24"/>
                <w:cs/>
              </w:rPr>
              <w:t>-</w:t>
            </w:r>
          </w:p>
        </w:tc>
        <w:tc>
          <w:tcPr>
            <w:tcW w:w="1159" w:type="dxa"/>
            <w:shd w:val="clear" w:color="auto" w:fill="auto"/>
            <w:noWrap/>
            <w:vAlign w:val="bottom"/>
          </w:tcPr>
          <w:p w14:paraId="13125899" w14:textId="2CDF947F" w:rsidR="00B245E4" w:rsidRPr="00C908D5" w:rsidRDefault="00B245E4" w:rsidP="006464E5">
            <w:pP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Angsana New"/>
                <w:sz w:val="24"/>
                <w:szCs w:val="24"/>
                <w:cs/>
              </w:rPr>
              <w:t>61</w:t>
            </w:r>
            <w:r w:rsidRPr="00C908D5">
              <w:rPr>
                <w:rFonts w:asciiTheme="majorBidi" w:hAnsiTheme="majorBidi" w:cstheme="majorBidi"/>
                <w:sz w:val="24"/>
                <w:szCs w:val="24"/>
              </w:rPr>
              <w:t>,</w:t>
            </w:r>
            <w:r w:rsidRPr="00C908D5">
              <w:rPr>
                <w:rFonts w:asciiTheme="majorBidi" w:hAnsiTheme="majorBidi" w:cs="Angsana New"/>
                <w:sz w:val="24"/>
                <w:szCs w:val="24"/>
                <w:cs/>
              </w:rPr>
              <w:t>923</w:t>
            </w:r>
            <w:r w:rsidRPr="00C908D5">
              <w:rPr>
                <w:rFonts w:asciiTheme="majorBidi" w:hAnsiTheme="majorBidi" w:cstheme="majorBidi"/>
                <w:sz w:val="24"/>
                <w:szCs w:val="24"/>
              </w:rPr>
              <w:t>,</w:t>
            </w:r>
            <w:r w:rsidRPr="00C908D5">
              <w:rPr>
                <w:rFonts w:asciiTheme="majorBidi" w:hAnsiTheme="majorBidi" w:cs="Angsana New"/>
                <w:sz w:val="24"/>
                <w:szCs w:val="24"/>
                <w:cs/>
              </w:rPr>
              <w:t>125</w:t>
            </w:r>
          </w:p>
        </w:tc>
        <w:tc>
          <w:tcPr>
            <w:tcW w:w="1134" w:type="dxa"/>
            <w:shd w:val="clear" w:color="auto" w:fill="auto"/>
            <w:noWrap/>
            <w:vAlign w:val="bottom"/>
          </w:tcPr>
          <w:p w14:paraId="41DDA798" w14:textId="18509E09"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Angsana New"/>
                <w:sz w:val="24"/>
                <w:szCs w:val="24"/>
                <w:cs/>
              </w:rPr>
              <w:t>229</w:t>
            </w:r>
            <w:r w:rsidRPr="00C908D5">
              <w:rPr>
                <w:rFonts w:asciiTheme="majorBidi" w:hAnsiTheme="majorBidi" w:cstheme="majorBidi"/>
                <w:sz w:val="24"/>
                <w:szCs w:val="24"/>
              </w:rPr>
              <w:t>,</w:t>
            </w:r>
            <w:r w:rsidRPr="00C908D5">
              <w:rPr>
                <w:rFonts w:asciiTheme="majorBidi" w:hAnsiTheme="majorBidi" w:cs="Angsana New"/>
                <w:sz w:val="24"/>
                <w:szCs w:val="24"/>
                <w:cs/>
              </w:rPr>
              <w:t>525</w:t>
            </w:r>
            <w:r w:rsidRPr="00C908D5">
              <w:rPr>
                <w:rFonts w:asciiTheme="majorBidi" w:hAnsiTheme="majorBidi" w:cstheme="majorBidi"/>
                <w:sz w:val="24"/>
                <w:szCs w:val="24"/>
              </w:rPr>
              <w:t>,</w:t>
            </w:r>
            <w:r w:rsidRPr="00C908D5">
              <w:rPr>
                <w:rFonts w:asciiTheme="majorBidi" w:hAnsiTheme="majorBidi" w:cs="Angsana New"/>
                <w:sz w:val="24"/>
                <w:szCs w:val="24"/>
                <w:cs/>
              </w:rPr>
              <w:t>956</w:t>
            </w:r>
          </w:p>
        </w:tc>
        <w:tc>
          <w:tcPr>
            <w:tcW w:w="1276" w:type="dxa"/>
            <w:shd w:val="clear" w:color="auto" w:fill="auto"/>
            <w:noWrap/>
            <w:vAlign w:val="bottom"/>
          </w:tcPr>
          <w:p w14:paraId="6F734D07" w14:textId="67CB8733"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Angsana New"/>
                <w:sz w:val="24"/>
                <w:szCs w:val="24"/>
                <w:cs/>
              </w:rPr>
              <w:t>291</w:t>
            </w:r>
            <w:r w:rsidRPr="00C908D5">
              <w:rPr>
                <w:rFonts w:asciiTheme="majorBidi" w:hAnsiTheme="majorBidi" w:cstheme="majorBidi"/>
                <w:sz w:val="24"/>
                <w:szCs w:val="24"/>
              </w:rPr>
              <w:t>,</w:t>
            </w:r>
            <w:r w:rsidRPr="00C908D5">
              <w:rPr>
                <w:rFonts w:asciiTheme="majorBidi" w:hAnsiTheme="majorBidi" w:cs="Angsana New"/>
                <w:sz w:val="24"/>
                <w:szCs w:val="24"/>
                <w:cs/>
              </w:rPr>
              <w:t>449</w:t>
            </w:r>
            <w:r w:rsidRPr="00C908D5">
              <w:rPr>
                <w:rFonts w:asciiTheme="majorBidi" w:hAnsiTheme="majorBidi" w:cstheme="majorBidi"/>
                <w:sz w:val="24"/>
                <w:szCs w:val="24"/>
              </w:rPr>
              <w:t>,</w:t>
            </w:r>
            <w:r w:rsidRPr="00C908D5">
              <w:rPr>
                <w:rFonts w:asciiTheme="majorBidi" w:hAnsiTheme="majorBidi" w:cs="Angsana New"/>
                <w:sz w:val="24"/>
                <w:szCs w:val="24"/>
                <w:cs/>
              </w:rPr>
              <w:t>081</w:t>
            </w:r>
          </w:p>
        </w:tc>
      </w:tr>
      <w:tr w:rsidR="00C908D5" w:rsidRPr="00C908D5" w14:paraId="52B72ED8" w14:textId="77777777" w:rsidTr="00AC2710">
        <w:trPr>
          <w:trHeight w:val="340"/>
        </w:trPr>
        <w:tc>
          <w:tcPr>
            <w:tcW w:w="3119" w:type="dxa"/>
            <w:shd w:val="clear" w:color="auto" w:fill="auto"/>
            <w:noWrap/>
            <w:vAlign w:val="bottom"/>
            <w:hideMark/>
          </w:tcPr>
          <w:p w14:paraId="1A46B84F" w14:textId="77777777" w:rsidR="00B245E4" w:rsidRPr="00C908D5" w:rsidRDefault="00B245E4" w:rsidP="006464E5">
            <w:pPr>
              <w:spacing w:line="380" w:lineRule="exact"/>
              <w:ind w:left="114" w:right="-144" w:hanging="114"/>
              <w:jc w:val="left"/>
              <w:rPr>
                <w:rFonts w:asciiTheme="majorBidi" w:hAnsiTheme="majorBidi" w:cstheme="majorBidi"/>
                <w:sz w:val="24"/>
                <w:szCs w:val="24"/>
                <w:cs/>
              </w:rPr>
            </w:pPr>
            <w:r w:rsidRPr="00C908D5">
              <w:rPr>
                <w:rFonts w:asciiTheme="majorBidi" w:hAnsiTheme="majorBidi" w:cstheme="majorBidi"/>
                <w:sz w:val="24"/>
                <w:szCs w:val="24"/>
              </w:rPr>
              <w:t>Trade and other non - current payables</w:t>
            </w:r>
          </w:p>
        </w:tc>
        <w:tc>
          <w:tcPr>
            <w:tcW w:w="567" w:type="dxa"/>
            <w:shd w:val="clear" w:color="auto" w:fill="auto"/>
            <w:vAlign w:val="bottom"/>
          </w:tcPr>
          <w:p w14:paraId="26196267" w14:textId="35D88E65" w:rsidR="00B245E4" w:rsidRPr="00C908D5" w:rsidRDefault="00B245E4" w:rsidP="006464E5">
            <w:pPr>
              <w:spacing w:line="380" w:lineRule="exact"/>
              <w:ind w:right="0"/>
              <w:jc w:val="center"/>
              <w:rPr>
                <w:rFonts w:ascii="Angsana New" w:hAnsi="Angsana New" w:cs="Angsana New"/>
                <w:sz w:val="24"/>
                <w:szCs w:val="24"/>
                <w:cs/>
              </w:rPr>
            </w:pPr>
          </w:p>
        </w:tc>
        <w:tc>
          <w:tcPr>
            <w:tcW w:w="1389" w:type="dxa"/>
            <w:shd w:val="clear" w:color="auto" w:fill="auto"/>
            <w:noWrap/>
          </w:tcPr>
          <w:p w14:paraId="36E0C9A2" w14:textId="060E97C2" w:rsidR="00B245E4" w:rsidRPr="00C908D5" w:rsidRDefault="00B245E4" w:rsidP="006464E5">
            <w:pPr>
              <w:pBdr>
                <w:bottom w:val="single" w:sz="4" w:space="1" w:color="auto"/>
              </w:pBdr>
              <w:tabs>
                <w:tab w:val="decimal" w:pos="792"/>
              </w:tabs>
              <w:spacing w:line="380" w:lineRule="exact"/>
              <w:ind w:right="-30"/>
              <w:jc w:val="right"/>
              <w:rPr>
                <w:rFonts w:ascii="Angsana New" w:hAnsi="Angsana New" w:cs="Angsana New"/>
                <w:sz w:val="24"/>
                <w:szCs w:val="24"/>
              </w:rPr>
            </w:pPr>
            <w:r w:rsidRPr="00C908D5">
              <w:rPr>
                <w:rFonts w:asciiTheme="majorBidi" w:hAnsiTheme="majorBidi" w:cs="Angsana New"/>
                <w:sz w:val="24"/>
                <w:szCs w:val="24"/>
                <w:cs/>
              </w:rPr>
              <w:t>53</w:t>
            </w:r>
            <w:r w:rsidRPr="00C908D5">
              <w:rPr>
                <w:rFonts w:asciiTheme="majorBidi" w:hAnsiTheme="majorBidi" w:cstheme="majorBidi"/>
                <w:sz w:val="24"/>
                <w:szCs w:val="24"/>
              </w:rPr>
              <w:t>,</w:t>
            </w:r>
            <w:r w:rsidRPr="00C908D5">
              <w:rPr>
                <w:rFonts w:asciiTheme="majorBidi" w:hAnsiTheme="majorBidi" w:cs="Angsana New"/>
                <w:sz w:val="24"/>
                <w:szCs w:val="24"/>
                <w:cs/>
              </w:rPr>
              <w:t>372</w:t>
            </w:r>
            <w:r w:rsidRPr="00C908D5">
              <w:rPr>
                <w:rFonts w:asciiTheme="majorBidi" w:hAnsiTheme="majorBidi" w:cstheme="majorBidi"/>
                <w:sz w:val="24"/>
                <w:szCs w:val="24"/>
              </w:rPr>
              <w:t>,</w:t>
            </w:r>
            <w:r w:rsidRPr="00C908D5">
              <w:rPr>
                <w:rFonts w:asciiTheme="majorBidi" w:hAnsiTheme="majorBidi" w:cs="Angsana New"/>
                <w:sz w:val="24"/>
                <w:szCs w:val="24"/>
                <w:cs/>
              </w:rPr>
              <w:t>386</w:t>
            </w:r>
          </w:p>
        </w:tc>
        <w:tc>
          <w:tcPr>
            <w:tcW w:w="1279" w:type="dxa"/>
            <w:shd w:val="clear" w:color="auto" w:fill="auto"/>
            <w:noWrap/>
            <w:vAlign w:val="bottom"/>
          </w:tcPr>
          <w:p w14:paraId="68A418E0" w14:textId="78E093FD" w:rsidR="00B245E4" w:rsidRPr="00C908D5" w:rsidRDefault="00B245E4" w:rsidP="006464E5">
            <w:pPr>
              <w:pBdr>
                <w:bottom w:val="single" w:sz="4" w:space="1" w:color="auto"/>
              </w:pBdr>
              <w:tabs>
                <w:tab w:val="decimal" w:pos="792"/>
              </w:tabs>
              <w:spacing w:line="380" w:lineRule="exact"/>
              <w:ind w:right="0"/>
              <w:jc w:val="right"/>
              <w:rPr>
                <w:rFonts w:ascii="Angsana New" w:hAnsi="Angsana New" w:cs="Angsana New"/>
                <w:sz w:val="24"/>
                <w:szCs w:val="24"/>
              </w:rPr>
            </w:pPr>
            <w:r w:rsidRPr="00C908D5">
              <w:rPr>
                <w:rFonts w:asciiTheme="majorBidi" w:hAnsiTheme="majorBidi" w:cstheme="majorBidi"/>
                <w:sz w:val="24"/>
                <w:szCs w:val="24"/>
              </w:rPr>
              <w:t>-</w:t>
            </w:r>
          </w:p>
        </w:tc>
        <w:tc>
          <w:tcPr>
            <w:tcW w:w="1159" w:type="dxa"/>
            <w:shd w:val="clear" w:color="auto" w:fill="auto"/>
            <w:noWrap/>
            <w:vAlign w:val="bottom"/>
          </w:tcPr>
          <w:p w14:paraId="7A5B3F16" w14:textId="5A9A38AF" w:rsidR="00B245E4" w:rsidRPr="00C908D5" w:rsidRDefault="00B245E4" w:rsidP="006464E5">
            <w:pPr>
              <w:pBdr>
                <w:bottom w:val="single" w:sz="4" w:space="1" w:color="auto"/>
              </w:pBd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sz w:val="24"/>
                <w:szCs w:val="24"/>
              </w:rPr>
              <w:t>-</w:t>
            </w:r>
          </w:p>
        </w:tc>
        <w:tc>
          <w:tcPr>
            <w:tcW w:w="1134" w:type="dxa"/>
            <w:shd w:val="clear" w:color="auto" w:fill="auto"/>
            <w:noWrap/>
            <w:vAlign w:val="bottom"/>
          </w:tcPr>
          <w:p w14:paraId="1990168C" w14:textId="697D8171" w:rsidR="00B245E4" w:rsidRPr="00C908D5" w:rsidRDefault="00B245E4" w:rsidP="006464E5">
            <w:pPr>
              <w:pBdr>
                <w:bottom w:val="single" w:sz="4" w:space="1" w:color="auto"/>
              </w:pBd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sz w:val="24"/>
                <w:szCs w:val="24"/>
              </w:rPr>
              <w:t>-</w:t>
            </w:r>
          </w:p>
        </w:tc>
        <w:tc>
          <w:tcPr>
            <w:tcW w:w="1276" w:type="dxa"/>
            <w:shd w:val="clear" w:color="auto" w:fill="auto"/>
            <w:noWrap/>
          </w:tcPr>
          <w:p w14:paraId="47BDAD89" w14:textId="0EDBAD29" w:rsidR="00B245E4" w:rsidRPr="00C908D5" w:rsidRDefault="00B245E4" w:rsidP="006464E5">
            <w:pPr>
              <w:pBdr>
                <w:bottom w:val="single" w:sz="4" w:space="1" w:color="auto"/>
              </w:pBdr>
              <w:tabs>
                <w:tab w:val="decimal" w:pos="792"/>
              </w:tabs>
              <w:spacing w:line="380" w:lineRule="exact"/>
              <w:ind w:right="0"/>
              <w:jc w:val="right"/>
              <w:rPr>
                <w:rFonts w:ascii="Angsana New" w:hAnsi="Angsana New" w:cs="Angsana New"/>
                <w:sz w:val="24"/>
                <w:szCs w:val="24"/>
                <w:cs/>
              </w:rPr>
            </w:pPr>
            <w:r w:rsidRPr="00C908D5">
              <w:rPr>
                <w:rFonts w:asciiTheme="majorBidi" w:hAnsiTheme="majorBidi" w:cs="Angsana New"/>
                <w:sz w:val="24"/>
                <w:szCs w:val="24"/>
                <w:cs/>
              </w:rPr>
              <w:t>53</w:t>
            </w:r>
            <w:r w:rsidRPr="00C908D5">
              <w:rPr>
                <w:rFonts w:asciiTheme="majorBidi" w:hAnsiTheme="majorBidi" w:cstheme="majorBidi"/>
                <w:sz w:val="24"/>
                <w:szCs w:val="24"/>
              </w:rPr>
              <w:t>,</w:t>
            </w:r>
            <w:r w:rsidRPr="00C908D5">
              <w:rPr>
                <w:rFonts w:asciiTheme="majorBidi" w:hAnsiTheme="majorBidi" w:cs="Angsana New"/>
                <w:sz w:val="24"/>
                <w:szCs w:val="24"/>
                <w:cs/>
              </w:rPr>
              <w:t>372</w:t>
            </w:r>
            <w:r w:rsidRPr="00C908D5">
              <w:rPr>
                <w:rFonts w:asciiTheme="majorBidi" w:hAnsiTheme="majorBidi" w:cstheme="majorBidi"/>
                <w:sz w:val="24"/>
                <w:szCs w:val="24"/>
              </w:rPr>
              <w:t>,</w:t>
            </w:r>
            <w:r w:rsidRPr="00C908D5">
              <w:rPr>
                <w:rFonts w:asciiTheme="majorBidi" w:hAnsiTheme="majorBidi" w:cs="Angsana New"/>
                <w:sz w:val="24"/>
                <w:szCs w:val="24"/>
                <w:cs/>
              </w:rPr>
              <w:t>386</w:t>
            </w:r>
          </w:p>
        </w:tc>
      </w:tr>
      <w:tr w:rsidR="00C908D5" w:rsidRPr="00C908D5" w14:paraId="5FFD5246" w14:textId="77777777" w:rsidTr="00AC2710">
        <w:trPr>
          <w:trHeight w:val="340"/>
        </w:trPr>
        <w:tc>
          <w:tcPr>
            <w:tcW w:w="3119" w:type="dxa"/>
            <w:shd w:val="clear" w:color="auto" w:fill="auto"/>
            <w:vAlign w:val="bottom"/>
            <w:hideMark/>
          </w:tcPr>
          <w:p w14:paraId="588CF8A6" w14:textId="1C69DAD8" w:rsidR="00B245E4" w:rsidRPr="00C908D5" w:rsidRDefault="00B245E4" w:rsidP="006464E5">
            <w:pPr>
              <w:spacing w:line="380" w:lineRule="exact"/>
              <w:ind w:left="114" w:right="-144" w:hanging="114"/>
              <w:jc w:val="left"/>
              <w:rPr>
                <w:rFonts w:asciiTheme="majorBidi" w:hAnsiTheme="majorBidi" w:cstheme="majorBidi"/>
                <w:b/>
                <w:bCs/>
                <w:sz w:val="24"/>
                <w:szCs w:val="24"/>
                <w:cs/>
              </w:rPr>
            </w:pPr>
            <w:r w:rsidRPr="00C908D5">
              <w:rPr>
                <w:rFonts w:asciiTheme="majorBidi" w:hAnsiTheme="majorBidi" w:cstheme="majorBidi"/>
                <w:b/>
                <w:bCs/>
                <w:sz w:val="24"/>
                <w:szCs w:val="24"/>
              </w:rPr>
              <w:t>Total non - derivatives</w:t>
            </w:r>
          </w:p>
        </w:tc>
        <w:tc>
          <w:tcPr>
            <w:tcW w:w="567" w:type="dxa"/>
            <w:shd w:val="clear" w:color="auto" w:fill="auto"/>
          </w:tcPr>
          <w:p w14:paraId="332BCC86" w14:textId="77777777" w:rsidR="00B245E4" w:rsidRPr="00C908D5" w:rsidRDefault="00B245E4" w:rsidP="006464E5">
            <w:pPr>
              <w:tabs>
                <w:tab w:val="decimal" w:pos="792"/>
              </w:tabs>
              <w:spacing w:line="380" w:lineRule="exact"/>
              <w:ind w:right="0"/>
              <w:jc w:val="center"/>
              <w:rPr>
                <w:rFonts w:ascii="Angsana New" w:hAnsi="Angsana New" w:cs="Angsana New"/>
                <w:sz w:val="24"/>
                <w:szCs w:val="24"/>
                <w:cs/>
              </w:rPr>
            </w:pPr>
          </w:p>
        </w:tc>
        <w:tc>
          <w:tcPr>
            <w:tcW w:w="1389" w:type="dxa"/>
            <w:shd w:val="clear" w:color="auto" w:fill="auto"/>
            <w:noWrap/>
          </w:tcPr>
          <w:p w14:paraId="325210D0" w14:textId="1C8EC0F5" w:rsidR="00B245E4" w:rsidRPr="00C908D5" w:rsidRDefault="00B245E4" w:rsidP="006464E5">
            <w:pPr>
              <w:pBdr>
                <w:bottom w:val="double" w:sz="4" w:space="1" w:color="auto"/>
              </w:pBd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Angsana New"/>
                <w:sz w:val="24"/>
                <w:szCs w:val="24"/>
                <w:cs/>
              </w:rPr>
              <w:t>477</w:t>
            </w:r>
            <w:r w:rsidRPr="00C908D5">
              <w:rPr>
                <w:rFonts w:asciiTheme="majorBidi" w:hAnsiTheme="majorBidi" w:cstheme="majorBidi"/>
                <w:sz w:val="24"/>
                <w:szCs w:val="24"/>
              </w:rPr>
              <w:t>,</w:t>
            </w:r>
            <w:r w:rsidRPr="00C908D5">
              <w:rPr>
                <w:rFonts w:asciiTheme="majorBidi" w:hAnsiTheme="majorBidi" w:cs="Angsana New"/>
                <w:sz w:val="24"/>
                <w:szCs w:val="24"/>
                <w:cs/>
              </w:rPr>
              <w:t>120</w:t>
            </w:r>
            <w:r w:rsidRPr="00C908D5">
              <w:rPr>
                <w:rFonts w:asciiTheme="majorBidi" w:hAnsiTheme="majorBidi" w:cstheme="majorBidi"/>
                <w:sz w:val="24"/>
                <w:szCs w:val="24"/>
              </w:rPr>
              <w:t>,</w:t>
            </w:r>
            <w:r w:rsidRPr="00C908D5">
              <w:rPr>
                <w:rFonts w:asciiTheme="majorBidi" w:hAnsiTheme="majorBidi" w:cs="Angsana New"/>
                <w:sz w:val="24"/>
                <w:szCs w:val="24"/>
                <w:cs/>
              </w:rPr>
              <w:t>880</w:t>
            </w:r>
          </w:p>
        </w:tc>
        <w:tc>
          <w:tcPr>
            <w:tcW w:w="1279" w:type="dxa"/>
            <w:shd w:val="clear" w:color="auto" w:fill="auto"/>
            <w:noWrap/>
          </w:tcPr>
          <w:p w14:paraId="115BD721" w14:textId="2B8D4049" w:rsidR="00B245E4" w:rsidRPr="00C908D5" w:rsidRDefault="00B245E4" w:rsidP="006464E5">
            <w:pPr>
              <w:pBdr>
                <w:bottom w:val="double" w:sz="4" w:space="1" w:color="auto"/>
              </w:pBdr>
              <w:tabs>
                <w:tab w:val="decimal" w:pos="792"/>
              </w:tabs>
              <w:spacing w:line="380" w:lineRule="exact"/>
              <w:ind w:right="0"/>
              <w:jc w:val="right"/>
              <w:rPr>
                <w:rFonts w:ascii="Angsana New" w:hAnsi="Angsana New" w:cs="Angsana New"/>
                <w:sz w:val="24"/>
                <w:szCs w:val="24"/>
              </w:rPr>
            </w:pPr>
            <w:r w:rsidRPr="00C908D5">
              <w:rPr>
                <w:rFonts w:asciiTheme="majorBidi" w:hAnsiTheme="majorBidi" w:cs="Angsana New"/>
                <w:sz w:val="24"/>
                <w:szCs w:val="24"/>
                <w:cs/>
              </w:rPr>
              <w:t>5</w:t>
            </w:r>
            <w:r w:rsidRPr="00C908D5">
              <w:rPr>
                <w:rFonts w:asciiTheme="majorBidi" w:hAnsiTheme="majorBidi" w:cstheme="majorBidi"/>
                <w:sz w:val="24"/>
                <w:szCs w:val="24"/>
              </w:rPr>
              <w:t>,</w:t>
            </w:r>
            <w:r w:rsidRPr="00C908D5">
              <w:rPr>
                <w:rFonts w:asciiTheme="majorBidi" w:hAnsiTheme="majorBidi" w:cs="Angsana New"/>
                <w:sz w:val="24"/>
                <w:szCs w:val="24"/>
                <w:cs/>
              </w:rPr>
              <w:t>385</w:t>
            </w:r>
            <w:r w:rsidRPr="00C908D5">
              <w:rPr>
                <w:rFonts w:asciiTheme="majorBidi" w:hAnsiTheme="majorBidi" w:cstheme="majorBidi"/>
                <w:sz w:val="24"/>
                <w:szCs w:val="24"/>
              </w:rPr>
              <w:t>,</w:t>
            </w:r>
            <w:r w:rsidRPr="00C908D5">
              <w:rPr>
                <w:rFonts w:asciiTheme="majorBidi" w:hAnsiTheme="majorBidi" w:cs="Angsana New"/>
                <w:sz w:val="24"/>
                <w:szCs w:val="24"/>
                <w:cs/>
              </w:rPr>
              <w:t>917</w:t>
            </w:r>
            <w:r w:rsidRPr="00C908D5">
              <w:rPr>
                <w:rFonts w:asciiTheme="majorBidi" w:hAnsiTheme="majorBidi" w:cstheme="majorBidi"/>
                <w:sz w:val="24"/>
                <w:szCs w:val="24"/>
              </w:rPr>
              <w:t>,</w:t>
            </w:r>
            <w:r w:rsidRPr="00C908D5">
              <w:rPr>
                <w:rFonts w:asciiTheme="majorBidi" w:hAnsiTheme="majorBidi" w:cs="Angsana New"/>
                <w:sz w:val="24"/>
                <w:szCs w:val="24"/>
                <w:cs/>
              </w:rPr>
              <w:t>822</w:t>
            </w:r>
          </w:p>
        </w:tc>
        <w:tc>
          <w:tcPr>
            <w:tcW w:w="1159" w:type="dxa"/>
            <w:shd w:val="clear" w:color="auto" w:fill="auto"/>
            <w:noWrap/>
          </w:tcPr>
          <w:p w14:paraId="0B58BF1E" w14:textId="64E7FCB8" w:rsidR="00B245E4" w:rsidRPr="00C908D5" w:rsidRDefault="00B245E4" w:rsidP="006464E5">
            <w:pPr>
              <w:pBdr>
                <w:bottom w:val="double" w:sz="4" w:space="1" w:color="auto"/>
              </w:pBd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Angsana New"/>
                <w:sz w:val="24"/>
                <w:szCs w:val="24"/>
                <w:cs/>
              </w:rPr>
              <w:t>7</w:t>
            </w:r>
            <w:r w:rsidRPr="00C908D5">
              <w:rPr>
                <w:rFonts w:asciiTheme="majorBidi" w:hAnsiTheme="majorBidi" w:cstheme="majorBidi"/>
                <w:sz w:val="24"/>
                <w:szCs w:val="24"/>
              </w:rPr>
              <w:t>,</w:t>
            </w:r>
            <w:r w:rsidRPr="00C908D5">
              <w:rPr>
                <w:rFonts w:asciiTheme="majorBidi" w:hAnsiTheme="majorBidi" w:cs="Angsana New"/>
                <w:sz w:val="24"/>
                <w:szCs w:val="24"/>
                <w:cs/>
              </w:rPr>
              <w:t>065</w:t>
            </w:r>
            <w:r w:rsidRPr="00C908D5">
              <w:rPr>
                <w:rFonts w:asciiTheme="majorBidi" w:hAnsiTheme="majorBidi" w:cstheme="majorBidi"/>
                <w:sz w:val="24"/>
                <w:szCs w:val="24"/>
              </w:rPr>
              <w:t>,</w:t>
            </w:r>
            <w:r w:rsidRPr="00C908D5">
              <w:rPr>
                <w:rFonts w:asciiTheme="majorBidi" w:hAnsiTheme="majorBidi" w:cs="Angsana New"/>
                <w:sz w:val="24"/>
                <w:szCs w:val="24"/>
                <w:cs/>
              </w:rPr>
              <w:t>023</w:t>
            </w:r>
            <w:r w:rsidRPr="00C908D5">
              <w:rPr>
                <w:rFonts w:asciiTheme="majorBidi" w:hAnsiTheme="majorBidi" w:cstheme="majorBidi"/>
                <w:sz w:val="24"/>
                <w:szCs w:val="24"/>
              </w:rPr>
              <w:t>,</w:t>
            </w:r>
            <w:r w:rsidRPr="00C908D5">
              <w:rPr>
                <w:rFonts w:asciiTheme="majorBidi" w:hAnsiTheme="majorBidi" w:cs="Angsana New"/>
                <w:sz w:val="24"/>
                <w:szCs w:val="24"/>
                <w:cs/>
              </w:rPr>
              <w:t>156</w:t>
            </w:r>
          </w:p>
        </w:tc>
        <w:tc>
          <w:tcPr>
            <w:tcW w:w="1134" w:type="dxa"/>
            <w:shd w:val="clear" w:color="auto" w:fill="auto"/>
            <w:noWrap/>
          </w:tcPr>
          <w:p w14:paraId="66A8A93A" w14:textId="32D714A2" w:rsidR="00B245E4" w:rsidRPr="00C908D5" w:rsidRDefault="00B245E4" w:rsidP="006464E5">
            <w:pPr>
              <w:pBdr>
                <w:bottom w:val="double" w:sz="4" w:space="1" w:color="auto"/>
              </w:pBd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Angsana New"/>
                <w:sz w:val="24"/>
                <w:szCs w:val="24"/>
                <w:cs/>
              </w:rPr>
              <w:t>229</w:t>
            </w:r>
            <w:r w:rsidRPr="00C908D5">
              <w:rPr>
                <w:rFonts w:asciiTheme="majorBidi" w:hAnsiTheme="majorBidi" w:cstheme="majorBidi"/>
                <w:sz w:val="24"/>
                <w:szCs w:val="24"/>
              </w:rPr>
              <w:t>,</w:t>
            </w:r>
            <w:r w:rsidRPr="00C908D5">
              <w:rPr>
                <w:rFonts w:asciiTheme="majorBidi" w:hAnsiTheme="majorBidi" w:cs="Angsana New"/>
                <w:sz w:val="24"/>
                <w:szCs w:val="24"/>
                <w:cs/>
              </w:rPr>
              <w:t>525</w:t>
            </w:r>
            <w:r w:rsidRPr="00C908D5">
              <w:rPr>
                <w:rFonts w:asciiTheme="majorBidi" w:hAnsiTheme="majorBidi" w:cstheme="majorBidi"/>
                <w:sz w:val="24"/>
                <w:szCs w:val="24"/>
              </w:rPr>
              <w:t>,</w:t>
            </w:r>
            <w:r w:rsidRPr="00C908D5">
              <w:rPr>
                <w:rFonts w:asciiTheme="majorBidi" w:hAnsiTheme="majorBidi" w:cs="Angsana New"/>
                <w:sz w:val="24"/>
                <w:szCs w:val="24"/>
                <w:cs/>
              </w:rPr>
              <w:t>956</w:t>
            </w:r>
          </w:p>
        </w:tc>
        <w:tc>
          <w:tcPr>
            <w:tcW w:w="1276" w:type="dxa"/>
            <w:shd w:val="clear" w:color="auto" w:fill="auto"/>
            <w:noWrap/>
          </w:tcPr>
          <w:p w14:paraId="6F711346" w14:textId="003F5303" w:rsidR="00B245E4" w:rsidRPr="00C908D5" w:rsidRDefault="00B245E4" w:rsidP="006464E5">
            <w:pPr>
              <w:pBdr>
                <w:bottom w:val="double" w:sz="4" w:space="1" w:color="auto"/>
              </w:pBdr>
              <w:tabs>
                <w:tab w:val="decimal" w:pos="792"/>
              </w:tabs>
              <w:spacing w:line="380" w:lineRule="exact"/>
              <w:ind w:right="0"/>
              <w:jc w:val="right"/>
              <w:rPr>
                <w:rFonts w:ascii="Angsana New" w:hAnsi="Angsana New" w:cs="Angsana New"/>
                <w:sz w:val="24"/>
                <w:szCs w:val="24"/>
                <w:cs/>
              </w:rPr>
            </w:pPr>
            <w:r w:rsidRPr="00C908D5">
              <w:rPr>
                <w:rFonts w:asciiTheme="majorBidi" w:hAnsiTheme="majorBidi" w:cs="Angsana New"/>
                <w:sz w:val="24"/>
                <w:szCs w:val="24"/>
                <w:cs/>
              </w:rPr>
              <w:t>13</w:t>
            </w:r>
            <w:r w:rsidRPr="00C908D5">
              <w:rPr>
                <w:rFonts w:asciiTheme="majorBidi" w:hAnsiTheme="majorBidi" w:cs="Angsana New"/>
                <w:sz w:val="24"/>
                <w:szCs w:val="24"/>
              </w:rPr>
              <w:t>,</w:t>
            </w:r>
            <w:r w:rsidRPr="00C908D5">
              <w:rPr>
                <w:rFonts w:asciiTheme="majorBidi" w:hAnsiTheme="majorBidi" w:cs="Angsana New"/>
                <w:sz w:val="24"/>
                <w:szCs w:val="24"/>
                <w:cs/>
              </w:rPr>
              <w:t>157</w:t>
            </w:r>
            <w:r w:rsidRPr="00C908D5">
              <w:rPr>
                <w:rFonts w:asciiTheme="majorBidi" w:hAnsiTheme="majorBidi" w:cs="Angsana New"/>
                <w:sz w:val="24"/>
                <w:szCs w:val="24"/>
              </w:rPr>
              <w:t>,</w:t>
            </w:r>
            <w:r w:rsidRPr="00C908D5">
              <w:rPr>
                <w:rFonts w:asciiTheme="majorBidi" w:hAnsiTheme="majorBidi" w:cs="Angsana New"/>
                <w:sz w:val="24"/>
                <w:szCs w:val="24"/>
                <w:cs/>
              </w:rPr>
              <w:t>587</w:t>
            </w:r>
            <w:r w:rsidRPr="00C908D5">
              <w:rPr>
                <w:rFonts w:asciiTheme="majorBidi" w:hAnsiTheme="majorBidi" w:cs="Angsana New"/>
                <w:sz w:val="24"/>
                <w:szCs w:val="24"/>
              </w:rPr>
              <w:t>,</w:t>
            </w:r>
            <w:r w:rsidRPr="00C908D5">
              <w:rPr>
                <w:rFonts w:asciiTheme="majorBidi" w:hAnsiTheme="majorBidi" w:cs="Angsana New"/>
                <w:sz w:val="24"/>
                <w:szCs w:val="24"/>
                <w:cs/>
              </w:rPr>
              <w:t>814</w:t>
            </w:r>
          </w:p>
        </w:tc>
      </w:tr>
    </w:tbl>
    <w:p w14:paraId="518BDEC1" w14:textId="06C9BAB4" w:rsidR="002A0016" w:rsidRPr="00C908D5" w:rsidRDefault="002A0016" w:rsidP="006464E5"/>
    <w:tbl>
      <w:tblPr>
        <w:tblW w:w="9923" w:type="dxa"/>
        <w:tblInd w:w="108" w:type="dxa"/>
        <w:tblLayout w:type="fixed"/>
        <w:tblLook w:val="04A0" w:firstRow="1" w:lastRow="0" w:firstColumn="1" w:lastColumn="0" w:noHBand="0" w:noVBand="1"/>
      </w:tblPr>
      <w:tblGrid>
        <w:gridCol w:w="3119"/>
        <w:gridCol w:w="567"/>
        <w:gridCol w:w="1389"/>
        <w:gridCol w:w="1279"/>
        <w:gridCol w:w="1159"/>
        <w:gridCol w:w="1134"/>
        <w:gridCol w:w="1276"/>
      </w:tblGrid>
      <w:tr w:rsidR="00C908D5" w:rsidRPr="00C908D5" w14:paraId="0A51FDC7" w14:textId="77777777" w:rsidTr="00B04046">
        <w:trPr>
          <w:trHeight w:val="340"/>
          <w:tblHeader/>
        </w:trPr>
        <w:tc>
          <w:tcPr>
            <w:tcW w:w="3119" w:type="dxa"/>
            <w:noWrap/>
            <w:vAlign w:val="center"/>
            <w:hideMark/>
          </w:tcPr>
          <w:p w14:paraId="718ACE6C" w14:textId="77777777" w:rsidR="002A0016" w:rsidRPr="00C908D5" w:rsidRDefault="002A0016" w:rsidP="006464E5">
            <w:pPr>
              <w:rPr>
                <w:rFonts w:ascii="Angsana New" w:hAnsi="Angsana New" w:cs="Angsana New"/>
                <w:sz w:val="24"/>
                <w:szCs w:val="24"/>
                <w:cs/>
              </w:rPr>
            </w:pPr>
          </w:p>
        </w:tc>
        <w:tc>
          <w:tcPr>
            <w:tcW w:w="567" w:type="dxa"/>
          </w:tcPr>
          <w:p w14:paraId="751DEA03" w14:textId="77777777" w:rsidR="002A0016" w:rsidRPr="00C908D5" w:rsidRDefault="002A0016" w:rsidP="006464E5">
            <w:pPr>
              <w:spacing w:line="380" w:lineRule="exact"/>
              <w:jc w:val="right"/>
              <w:rPr>
                <w:rFonts w:ascii="Angsana New" w:hAnsi="Angsana New" w:cs="Angsana New"/>
                <w:sz w:val="24"/>
                <w:szCs w:val="24"/>
              </w:rPr>
            </w:pPr>
          </w:p>
        </w:tc>
        <w:tc>
          <w:tcPr>
            <w:tcW w:w="6237" w:type="dxa"/>
            <w:gridSpan w:val="5"/>
            <w:noWrap/>
            <w:hideMark/>
          </w:tcPr>
          <w:p w14:paraId="17A75AC5" w14:textId="77777777" w:rsidR="002A0016" w:rsidRPr="00C908D5" w:rsidRDefault="002A0016" w:rsidP="006464E5">
            <w:pPr>
              <w:pBdr>
                <w:bottom w:val="single" w:sz="4" w:space="1" w:color="auto"/>
              </w:pBdr>
              <w:spacing w:line="380" w:lineRule="exact"/>
              <w:ind w:right="0"/>
              <w:jc w:val="right"/>
              <w:rPr>
                <w:rFonts w:ascii="Angsana New" w:hAnsi="Angsana New" w:cs="Angsana New"/>
                <w:sz w:val="24"/>
                <w:szCs w:val="24"/>
              </w:rPr>
            </w:pPr>
            <w:r w:rsidRPr="00C908D5">
              <w:rPr>
                <w:rFonts w:asciiTheme="majorBidi" w:hAnsiTheme="majorBidi" w:cstheme="majorBidi"/>
                <w:spacing w:val="-4"/>
                <w:sz w:val="24"/>
                <w:szCs w:val="24"/>
                <w:cs/>
                <w:lang w:val="x-none"/>
              </w:rPr>
              <w:t>(</w:t>
            </w:r>
            <w:r w:rsidRPr="00C908D5">
              <w:rPr>
                <w:rFonts w:asciiTheme="majorBidi" w:hAnsiTheme="majorBidi" w:cstheme="majorBidi"/>
                <w:spacing w:val="-4"/>
                <w:sz w:val="24"/>
                <w:szCs w:val="24"/>
                <w:lang w:val="x-none"/>
              </w:rPr>
              <w:t>Unit</w:t>
            </w:r>
            <w:r w:rsidRPr="00C908D5">
              <w:rPr>
                <w:rFonts w:asciiTheme="majorBidi" w:hAnsiTheme="majorBidi" w:cstheme="majorBidi"/>
                <w:spacing w:val="-4"/>
                <w:sz w:val="24"/>
                <w:szCs w:val="24"/>
              </w:rPr>
              <w:t xml:space="preserve"> </w:t>
            </w:r>
            <w:r w:rsidRPr="00C908D5">
              <w:rPr>
                <w:rFonts w:asciiTheme="majorBidi" w:hAnsiTheme="majorBidi" w:cstheme="majorBidi"/>
                <w:spacing w:val="-4"/>
                <w:sz w:val="24"/>
                <w:szCs w:val="24"/>
                <w:lang w:val="x-none"/>
              </w:rPr>
              <w:t>: Baht)</w:t>
            </w:r>
          </w:p>
        </w:tc>
      </w:tr>
      <w:tr w:rsidR="00C908D5" w:rsidRPr="00C908D5" w14:paraId="6AB8F1ED" w14:textId="77777777" w:rsidTr="00B04046">
        <w:trPr>
          <w:trHeight w:val="340"/>
          <w:tblHeader/>
        </w:trPr>
        <w:tc>
          <w:tcPr>
            <w:tcW w:w="3119" w:type="dxa"/>
            <w:noWrap/>
            <w:vAlign w:val="center"/>
            <w:hideMark/>
          </w:tcPr>
          <w:p w14:paraId="06817657" w14:textId="77777777" w:rsidR="002A0016" w:rsidRPr="00C908D5" w:rsidRDefault="002A0016" w:rsidP="006464E5">
            <w:pPr>
              <w:rPr>
                <w:rFonts w:ascii="Angsana New" w:hAnsi="Angsana New" w:cs="Angsana New"/>
                <w:sz w:val="24"/>
                <w:szCs w:val="24"/>
              </w:rPr>
            </w:pPr>
          </w:p>
        </w:tc>
        <w:tc>
          <w:tcPr>
            <w:tcW w:w="567" w:type="dxa"/>
            <w:vAlign w:val="bottom"/>
          </w:tcPr>
          <w:p w14:paraId="2FA5A02D" w14:textId="77777777" w:rsidR="002A0016" w:rsidRPr="00C908D5" w:rsidRDefault="002A0016" w:rsidP="006464E5">
            <w:pPr>
              <w:spacing w:line="380" w:lineRule="exact"/>
              <w:jc w:val="center"/>
              <w:rPr>
                <w:rFonts w:ascii="Angsana New" w:hAnsi="Angsana New" w:cs="Angsana New"/>
                <w:sz w:val="24"/>
                <w:szCs w:val="24"/>
                <w:cs/>
              </w:rPr>
            </w:pPr>
          </w:p>
        </w:tc>
        <w:tc>
          <w:tcPr>
            <w:tcW w:w="6237" w:type="dxa"/>
            <w:gridSpan w:val="5"/>
            <w:noWrap/>
            <w:vAlign w:val="bottom"/>
            <w:hideMark/>
          </w:tcPr>
          <w:p w14:paraId="7FFEBD81" w14:textId="77777777" w:rsidR="002A0016" w:rsidRPr="00C908D5" w:rsidRDefault="002A0016" w:rsidP="006464E5">
            <w:pPr>
              <w:pBdr>
                <w:bottom w:val="single" w:sz="4" w:space="1" w:color="auto"/>
              </w:pBdr>
              <w:spacing w:line="380" w:lineRule="exact"/>
              <w:jc w:val="center"/>
              <w:rPr>
                <w:rFonts w:ascii="Angsana New" w:hAnsi="Angsana New" w:cs="Angsana New"/>
                <w:sz w:val="24"/>
                <w:szCs w:val="24"/>
              </w:rPr>
            </w:pPr>
            <w:r w:rsidRPr="00C908D5">
              <w:rPr>
                <w:rFonts w:asciiTheme="majorBidi" w:hAnsiTheme="majorBidi" w:cstheme="majorBidi"/>
                <w:spacing w:val="-4"/>
                <w:sz w:val="24"/>
                <w:szCs w:val="24"/>
              </w:rPr>
              <w:t xml:space="preserve">Separate financial statements </w:t>
            </w:r>
            <w:r w:rsidRPr="00C908D5">
              <w:rPr>
                <w:rFonts w:asciiTheme="majorBidi" w:hAnsiTheme="majorBidi" w:cstheme="majorBidi"/>
                <w:sz w:val="24"/>
                <w:szCs w:val="24"/>
                <w:lang w:val="x-none"/>
              </w:rPr>
              <w:t xml:space="preserve">as at </w:t>
            </w:r>
            <w:r w:rsidRPr="00C908D5">
              <w:rPr>
                <w:rFonts w:asciiTheme="majorBidi" w:hAnsiTheme="majorBidi" w:cstheme="majorBidi"/>
                <w:sz w:val="24"/>
                <w:szCs w:val="24"/>
              </w:rPr>
              <w:t>31</w:t>
            </w:r>
            <w:r w:rsidRPr="00C908D5">
              <w:rPr>
                <w:rFonts w:asciiTheme="majorBidi" w:hAnsiTheme="majorBidi" w:cstheme="majorBidi"/>
                <w:sz w:val="24"/>
                <w:szCs w:val="24"/>
                <w:cs/>
                <w:lang w:val="x-none"/>
              </w:rPr>
              <w:t xml:space="preserve"> </w:t>
            </w:r>
            <w:r w:rsidRPr="00C908D5">
              <w:rPr>
                <w:rFonts w:asciiTheme="majorBidi" w:hAnsiTheme="majorBidi" w:cstheme="majorBidi"/>
                <w:sz w:val="24"/>
                <w:szCs w:val="24"/>
                <w:lang w:val="x-none"/>
              </w:rPr>
              <w:t xml:space="preserve">December </w:t>
            </w:r>
            <w:r w:rsidRPr="00C908D5">
              <w:rPr>
                <w:rFonts w:asciiTheme="majorBidi" w:hAnsiTheme="majorBidi" w:cstheme="majorBidi"/>
                <w:sz w:val="24"/>
                <w:szCs w:val="24"/>
              </w:rPr>
              <w:t>20</w:t>
            </w:r>
            <w:r w:rsidRPr="00C908D5">
              <w:rPr>
                <w:rFonts w:asciiTheme="majorBidi" w:hAnsiTheme="majorBidi" w:cstheme="majorBidi" w:hint="cs"/>
                <w:sz w:val="24"/>
                <w:szCs w:val="24"/>
              </w:rPr>
              <w:t>2</w:t>
            </w:r>
            <w:r w:rsidRPr="00C908D5">
              <w:rPr>
                <w:rFonts w:asciiTheme="majorBidi" w:hAnsiTheme="majorBidi" w:cstheme="majorBidi"/>
                <w:sz w:val="24"/>
                <w:szCs w:val="24"/>
              </w:rPr>
              <w:t>3</w:t>
            </w:r>
          </w:p>
        </w:tc>
      </w:tr>
      <w:tr w:rsidR="00C908D5" w:rsidRPr="00C908D5" w14:paraId="6C88C732" w14:textId="77777777" w:rsidTr="00B04046">
        <w:trPr>
          <w:trHeight w:val="340"/>
          <w:tblHeader/>
        </w:trPr>
        <w:tc>
          <w:tcPr>
            <w:tcW w:w="3119" w:type="dxa"/>
            <w:noWrap/>
            <w:vAlign w:val="center"/>
          </w:tcPr>
          <w:p w14:paraId="5425F8DF" w14:textId="77777777" w:rsidR="002A0016" w:rsidRPr="00C908D5" w:rsidRDefault="002A0016" w:rsidP="006464E5">
            <w:pPr>
              <w:rPr>
                <w:rFonts w:ascii="Angsana New" w:hAnsi="Angsana New" w:cs="Angsana New"/>
                <w:sz w:val="24"/>
                <w:szCs w:val="24"/>
              </w:rPr>
            </w:pPr>
          </w:p>
        </w:tc>
        <w:tc>
          <w:tcPr>
            <w:tcW w:w="567" w:type="dxa"/>
            <w:vAlign w:val="bottom"/>
          </w:tcPr>
          <w:p w14:paraId="4FC972CE" w14:textId="77777777" w:rsidR="002A0016" w:rsidRPr="00C908D5" w:rsidRDefault="002A0016" w:rsidP="006464E5">
            <w:pPr>
              <w:spacing w:line="380" w:lineRule="exact"/>
              <w:jc w:val="center"/>
              <w:rPr>
                <w:rFonts w:ascii="Angsana New" w:hAnsi="Angsana New" w:cs="Angsana New"/>
                <w:sz w:val="24"/>
                <w:szCs w:val="24"/>
                <w:cs/>
              </w:rPr>
            </w:pPr>
          </w:p>
        </w:tc>
        <w:tc>
          <w:tcPr>
            <w:tcW w:w="1389" w:type="dxa"/>
            <w:noWrap/>
            <w:vAlign w:val="bottom"/>
          </w:tcPr>
          <w:p w14:paraId="7E4622F9" w14:textId="77777777" w:rsidR="002A0016" w:rsidRPr="00C908D5" w:rsidRDefault="002A0016" w:rsidP="006464E5">
            <w:pPr>
              <w:spacing w:line="280" w:lineRule="exact"/>
              <w:ind w:right="1"/>
              <w:jc w:val="center"/>
              <w:outlineLvl w:val="0"/>
              <w:rPr>
                <w:rFonts w:asciiTheme="majorBidi" w:hAnsiTheme="majorBidi" w:cstheme="majorBidi"/>
                <w:spacing w:val="-4"/>
                <w:sz w:val="24"/>
                <w:szCs w:val="24"/>
                <w:cs/>
              </w:rPr>
            </w:pPr>
            <w:r w:rsidRPr="00C908D5">
              <w:rPr>
                <w:rFonts w:asciiTheme="majorBidi" w:hAnsiTheme="majorBidi" w:cstheme="majorBidi"/>
                <w:spacing w:val="-4"/>
                <w:sz w:val="24"/>
                <w:szCs w:val="24"/>
              </w:rPr>
              <w:t>On</w:t>
            </w:r>
          </w:p>
        </w:tc>
        <w:tc>
          <w:tcPr>
            <w:tcW w:w="1279" w:type="dxa"/>
            <w:vAlign w:val="bottom"/>
          </w:tcPr>
          <w:p w14:paraId="63B89800" w14:textId="77777777" w:rsidR="002A0016" w:rsidRPr="00C908D5" w:rsidRDefault="002A0016" w:rsidP="006464E5">
            <w:pPr>
              <w:spacing w:line="280" w:lineRule="exact"/>
              <w:ind w:right="1"/>
              <w:jc w:val="center"/>
              <w:outlineLvl w:val="0"/>
              <w:rPr>
                <w:rFonts w:asciiTheme="majorBidi" w:hAnsiTheme="majorBidi" w:cstheme="majorBidi"/>
                <w:spacing w:val="-4"/>
                <w:sz w:val="24"/>
                <w:szCs w:val="24"/>
                <w:cs/>
              </w:rPr>
            </w:pPr>
            <w:r w:rsidRPr="00C908D5">
              <w:rPr>
                <w:rFonts w:asciiTheme="majorBidi" w:hAnsiTheme="majorBidi" w:cstheme="majorBidi"/>
                <w:spacing w:val="-4"/>
                <w:sz w:val="24"/>
                <w:szCs w:val="24"/>
              </w:rPr>
              <w:t>Less than 1</w:t>
            </w:r>
          </w:p>
        </w:tc>
        <w:tc>
          <w:tcPr>
            <w:tcW w:w="1159" w:type="dxa"/>
            <w:vAlign w:val="bottom"/>
          </w:tcPr>
          <w:p w14:paraId="3BAC276B" w14:textId="77777777" w:rsidR="002A0016" w:rsidRPr="00C908D5" w:rsidRDefault="002A0016" w:rsidP="006464E5">
            <w:pPr>
              <w:spacing w:line="280" w:lineRule="exact"/>
              <w:ind w:right="1"/>
              <w:jc w:val="center"/>
              <w:outlineLvl w:val="0"/>
              <w:rPr>
                <w:rFonts w:asciiTheme="majorBidi" w:hAnsiTheme="majorBidi" w:cstheme="majorBidi"/>
                <w:spacing w:val="-4"/>
                <w:sz w:val="24"/>
                <w:szCs w:val="24"/>
                <w:cs/>
              </w:rPr>
            </w:pPr>
            <w:r w:rsidRPr="00C908D5">
              <w:rPr>
                <w:rFonts w:asciiTheme="majorBidi" w:hAnsiTheme="majorBidi" w:cstheme="majorBidi"/>
                <w:spacing w:val="-4"/>
                <w:sz w:val="24"/>
                <w:szCs w:val="24"/>
              </w:rPr>
              <w:t>1</w:t>
            </w:r>
            <w:r w:rsidRPr="00C908D5">
              <w:rPr>
                <w:rFonts w:asciiTheme="majorBidi" w:hAnsiTheme="majorBidi" w:cstheme="majorBidi"/>
                <w:spacing w:val="-4"/>
                <w:sz w:val="24"/>
                <w:szCs w:val="24"/>
                <w:cs/>
              </w:rPr>
              <w:t xml:space="preserve"> </w:t>
            </w:r>
            <w:r w:rsidRPr="00C908D5">
              <w:rPr>
                <w:rFonts w:asciiTheme="majorBidi" w:hAnsiTheme="majorBidi" w:cstheme="majorBidi"/>
                <w:spacing w:val="-4"/>
                <w:sz w:val="24"/>
                <w:szCs w:val="24"/>
              </w:rPr>
              <w:t>to 5</w:t>
            </w:r>
          </w:p>
        </w:tc>
        <w:tc>
          <w:tcPr>
            <w:tcW w:w="1134" w:type="dxa"/>
            <w:vAlign w:val="bottom"/>
          </w:tcPr>
          <w:p w14:paraId="56711188" w14:textId="77777777" w:rsidR="002A0016" w:rsidRPr="00C908D5" w:rsidRDefault="002A0016" w:rsidP="006464E5">
            <w:pPr>
              <w:spacing w:line="280" w:lineRule="exact"/>
              <w:ind w:right="1"/>
              <w:jc w:val="center"/>
              <w:outlineLvl w:val="0"/>
              <w:rPr>
                <w:rFonts w:asciiTheme="majorBidi" w:hAnsiTheme="majorBidi" w:cstheme="majorBidi"/>
                <w:spacing w:val="-4"/>
                <w:sz w:val="24"/>
                <w:szCs w:val="24"/>
                <w:cs/>
              </w:rPr>
            </w:pPr>
            <w:r w:rsidRPr="00C908D5">
              <w:rPr>
                <w:rFonts w:asciiTheme="majorBidi" w:hAnsiTheme="majorBidi" w:cstheme="majorBidi"/>
                <w:spacing w:val="-4"/>
                <w:sz w:val="24"/>
                <w:szCs w:val="24"/>
              </w:rPr>
              <w:t>Over</w:t>
            </w:r>
            <w:r w:rsidRPr="00C908D5">
              <w:rPr>
                <w:rFonts w:asciiTheme="majorBidi" w:hAnsiTheme="majorBidi" w:cstheme="majorBidi" w:hint="cs"/>
                <w:spacing w:val="-4"/>
                <w:sz w:val="24"/>
                <w:szCs w:val="24"/>
                <w:cs/>
              </w:rPr>
              <w:t xml:space="preserve"> 5</w:t>
            </w:r>
          </w:p>
        </w:tc>
        <w:tc>
          <w:tcPr>
            <w:tcW w:w="1276" w:type="dxa"/>
            <w:vAlign w:val="bottom"/>
          </w:tcPr>
          <w:p w14:paraId="4ABA6A31" w14:textId="77777777" w:rsidR="002A0016" w:rsidRPr="00C908D5" w:rsidRDefault="002A0016" w:rsidP="006464E5">
            <w:pPr>
              <w:spacing w:line="280" w:lineRule="exact"/>
              <w:ind w:right="1"/>
              <w:jc w:val="center"/>
              <w:outlineLvl w:val="0"/>
              <w:rPr>
                <w:rFonts w:asciiTheme="majorBidi" w:hAnsiTheme="majorBidi" w:cstheme="majorBidi"/>
                <w:spacing w:val="-4"/>
                <w:sz w:val="24"/>
                <w:szCs w:val="24"/>
                <w:cs/>
              </w:rPr>
            </w:pPr>
          </w:p>
        </w:tc>
      </w:tr>
      <w:tr w:rsidR="00C908D5" w:rsidRPr="00C908D5" w14:paraId="296527F4" w14:textId="77777777" w:rsidTr="00B04046">
        <w:trPr>
          <w:trHeight w:val="340"/>
          <w:tblHeader/>
        </w:trPr>
        <w:tc>
          <w:tcPr>
            <w:tcW w:w="3119" w:type="dxa"/>
            <w:noWrap/>
            <w:vAlign w:val="center"/>
            <w:hideMark/>
          </w:tcPr>
          <w:p w14:paraId="564EAA7F" w14:textId="77777777" w:rsidR="002A0016" w:rsidRPr="00C908D5" w:rsidRDefault="002A0016" w:rsidP="006464E5">
            <w:pPr>
              <w:rPr>
                <w:rFonts w:ascii="Angsana New" w:hAnsi="Angsana New" w:cs="Angsana New"/>
                <w:sz w:val="24"/>
                <w:szCs w:val="24"/>
              </w:rPr>
            </w:pPr>
          </w:p>
        </w:tc>
        <w:tc>
          <w:tcPr>
            <w:tcW w:w="567" w:type="dxa"/>
            <w:vAlign w:val="bottom"/>
          </w:tcPr>
          <w:p w14:paraId="22EFA22E" w14:textId="77777777" w:rsidR="002A0016" w:rsidRPr="00C908D5" w:rsidRDefault="002A0016" w:rsidP="006464E5">
            <w:pPr>
              <w:pBdr>
                <w:bottom w:val="single" w:sz="4" w:space="1" w:color="auto"/>
              </w:pBdr>
              <w:spacing w:line="280" w:lineRule="exact"/>
              <w:ind w:right="1"/>
              <w:jc w:val="center"/>
              <w:outlineLvl w:val="0"/>
              <w:rPr>
                <w:rFonts w:ascii="Angsana New" w:hAnsi="Angsana New" w:cs="Angsana New"/>
                <w:sz w:val="24"/>
                <w:szCs w:val="24"/>
                <w:cs/>
              </w:rPr>
            </w:pPr>
            <w:r w:rsidRPr="00C908D5">
              <w:rPr>
                <w:rFonts w:asciiTheme="majorBidi" w:hAnsiTheme="majorBidi" w:cstheme="majorBidi"/>
                <w:sz w:val="24"/>
                <w:szCs w:val="24"/>
              </w:rPr>
              <w:t>Note</w:t>
            </w:r>
          </w:p>
        </w:tc>
        <w:tc>
          <w:tcPr>
            <w:tcW w:w="1389" w:type="dxa"/>
            <w:noWrap/>
            <w:vAlign w:val="bottom"/>
            <w:hideMark/>
          </w:tcPr>
          <w:p w14:paraId="5E2D8298" w14:textId="77777777" w:rsidR="002A0016" w:rsidRPr="00C908D5" w:rsidRDefault="002A0016" w:rsidP="006464E5">
            <w:pPr>
              <w:pBdr>
                <w:bottom w:val="single" w:sz="4" w:space="1" w:color="auto"/>
              </w:pBdr>
              <w:spacing w:line="280" w:lineRule="exact"/>
              <w:ind w:right="1"/>
              <w:jc w:val="center"/>
              <w:outlineLvl w:val="0"/>
              <w:rPr>
                <w:rFonts w:asciiTheme="majorBidi" w:hAnsiTheme="majorBidi" w:cstheme="majorBidi"/>
                <w:spacing w:val="-4"/>
                <w:sz w:val="24"/>
                <w:szCs w:val="24"/>
              </w:rPr>
            </w:pPr>
            <w:r w:rsidRPr="00C908D5">
              <w:rPr>
                <w:rFonts w:asciiTheme="majorBidi" w:hAnsiTheme="majorBidi" w:cstheme="majorBidi"/>
                <w:sz w:val="24"/>
                <w:szCs w:val="24"/>
              </w:rPr>
              <w:t>demand</w:t>
            </w:r>
          </w:p>
        </w:tc>
        <w:tc>
          <w:tcPr>
            <w:tcW w:w="1279" w:type="dxa"/>
            <w:noWrap/>
            <w:vAlign w:val="bottom"/>
            <w:hideMark/>
          </w:tcPr>
          <w:p w14:paraId="12F7F0CA" w14:textId="77777777" w:rsidR="002A0016" w:rsidRPr="00C908D5" w:rsidRDefault="002A0016" w:rsidP="006464E5">
            <w:pPr>
              <w:pBdr>
                <w:bottom w:val="single" w:sz="4" w:space="1" w:color="auto"/>
              </w:pBdr>
              <w:spacing w:line="280" w:lineRule="exact"/>
              <w:ind w:right="1"/>
              <w:jc w:val="center"/>
              <w:outlineLvl w:val="0"/>
              <w:rPr>
                <w:rFonts w:asciiTheme="majorBidi" w:hAnsiTheme="majorBidi" w:cstheme="majorBidi"/>
                <w:spacing w:val="-4"/>
                <w:sz w:val="24"/>
                <w:szCs w:val="24"/>
              </w:rPr>
            </w:pPr>
            <w:r w:rsidRPr="00C908D5">
              <w:rPr>
                <w:rFonts w:asciiTheme="majorBidi" w:hAnsiTheme="majorBidi" w:cstheme="majorBidi"/>
                <w:sz w:val="24"/>
                <w:szCs w:val="24"/>
              </w:rPr>
              <w:t>year</w:t>
            </w:r>
          </w:p>
        </w:tc>
        <w:tc>
          <w:tcPr>
            <w:tcW w:w="1159" w:type="dxa"/>
            <w:noWrap/>
            <w:vAlign w:val="bottom"/>
            <w:hideMark/>
          </w:tcPr>
          <w:p w14:paraId="4CDD3A9E" w14:textId="77777777" w:rsidR="002A0016" w:rsidRPr="00C908D5" w:rsidRDefault="002A0016" w:rsidP="006464E5">
            <w:pPr>
              <w:pBdr>
                <w:bottom w:val="single" w:sz="4" w:space="1" w:color="auto"/>
              </w:pBdr>
              <w:spacing w:line="280" w:lineRule="exact"/>
              <w:ind w:right="1"/>
              <w:jc w:val="center"/>
              <w:outlineLvl w:val="0"/>
              <w:rPr>
                <w:rFonts w:asciiTheme="majorBidi" w:hAnsiTheme="majorBidi" w:cstheme="majorBidi"/>
                <w:spacing w:val="-4"/>
                <w:sz w:val="24"/>
                <w:szCs w:val="24"/>
              </w:rPr>
            </w:pPr>
            <w:r w:rsidRPr="00C908D5">
              <w:rPr>
                <w:rFonts w:asciiTheme="majorBidi" w:hAnsiTheme="majorBidi" w:cstheme="majorBidi"/>
                <w:sz w:val="24"/>
                <w:szCs w:val="24"/>
              </w:rPr>
              <w:t>years</w:t>
            </w:r>
          </w:p>
        </w:tc>
        <w:tc>
          <w:tcPr>
            <w:tcW w:w="1134" w:type="dxa"/>
            <w:noWrap/>
            <w:vAlign w:val="bottom"/>
            <w:hideMark/>
          </w:tcPr>
          <w:p w14:paraId="5E1E92F1" w14:textId="77777777" w:rsidR="002A0016" w:rsidRPr="00C908D5" w:rsidRDefault="002A0016" w:rsidP="006464E5">
            <w:pPr>
              <w:pBdr>
                <w:bottom w:val="single" w:sz="4" w:space="1" w:color="auto"/>
              </w:pBdr>
              <w:spacing w:line="280" w:lineRule="exact"/>
              <w:ind w:right="1"/>
              <w:jc w:val="center"/>
              <w:outlineLvl w:val="0"/>
              <w:rPr>
                <w:rFonts w:asciiTheme="majorBidi" w:hAnsiTheme="majorBidi" w:cstheme="majorBidi"/>
                <w:spacing w:val="-4"/>
                <w:sz w:val="24"/>
                <w:szCs w:val="24"/>
              </w:rPr>
            </w:pPr>
            <w:r w:rsidRPr="00C908D5">
              <w:rPr>
                <w:rFonts w:asciiTheme="majorBidi" w:hAnsiTheme="majorBidi" w:cstheme="majorBidi"/>
                <w:sz w:val="24"/>
                <w:szCs w:val="24"/>
              </w:rPr>
              <w:t xml:space="preserve"> years</w:t>
            </w:r>
          </w:p>
        </w:tc>
        <w:tc>
          <w:tcPr>
            <w:tcW w:w="1276" w:type="dxa"/>
            <w:noWrap/>
            <w:vAlign w:val="bottom"/>
            <w:hideMark/>
          </w:tcPr>
          <w:p w14:paraId="55F815B2" w14:textId="77777777" w:rsidR="002A0016" w:rsidRPr="00C908D5" w:rsidRDefault="002A0016" w:rsidP="006464E5">
            <w:pPr>
              <w:pBdr>
                <w:bottom w:val="single" w:sz="4" w:space="1" w:color="auto"/>
              </w:pBdr>
              <w:spacing w:line="280" w:lineRule="exact"/>
              <w:ind w:right="1"/>
              <w:jc w:val="center"/>
              <w:outlineLvl w:val="0"/>
              <w:rPr>
                <w:rFonts w:asciiTheme="majorBidi" w:hAnsiTheme="majorBidi" w:cstheme="majorBidi"/>
                <w:spacing w:val="-4"/>
                <w:sz w:val="24"/>
                <w:szCs w:val="24"/>
              </w:rPr>
            </w:pPr>
            <w:r w:rsidRPr="00C908D5">
              <w:rPr>
                <w:rFonts w:asciiTheme="majorBidi" w:hAnsiTheme="majorBidi" w:cstheme="majorBidi"/>
                <w:sz w:val="24"/>
                <w:szCs w:val="24"/>
              </w:rPr>
              <w:t>Total</w:t>
            </w:r>
          </w:p>
        </w:tc>
      </w:tr>
      <w:tr w:rsidR="00C908D5" w:rsidRPr="00C908D5" w14:paraId="3D03D757" w14:textId="77777777" w:rsidTr="00B04046">
        <w:trPr>
          <w:trHeight w:val="340"/>
        </w:trPr>
        <w:tc>
          <w:tcPr>
            <w:tcW w:w="3119" w:type="dxa"/>
            <w:noWrap/>
            <w:vAlign w:val="center"/>
            <w:hideMark/>
          </w:tcPr>
          <w:p w14:paraId="28BA90C3" w14:textId="77777777" w:rsidR="002A0016" w:rsidRPr="00C908D5" w:rsidRDefault="002A0016" w:rsidP="006464E5">
            <w:pPr>
              <w:spacing w:line="380" w:lineRule="exact"/>
              <w:ind w:left="-27" w:firstLine="11"/>
              <w:jc w:val="left"/>
              <w:rPr>
                <w:rFonts w:ascii="Angsana New" w:hAnsi="Angsana New" w:cs="Angsana New"/>
                <w:b/>
                <w:bCs/>
                <w:sz w:val="24"/>
                <w:szCs w:val="24"/>
              </w:rPr>
            </w:pPr>
            <w:r w:rsidRPr="00C908D5">
              <w:rPr>
                <w:rFonts w:asciiTheme="majorBidi" w:hAnsiTheme="majorBidi" w:cstheme="majorBidi"/>
                <w:b/>
                <w:bCs/>
                <w:spacing w:val="-4"/>
                <w:sz w:val="24"/>
                <w:szCs w:val="24"/>
              </w:rPr>
              <w:t>Non - derivatives</w:t>
            </w:r>
          </w:p>
        </w:tc>
        <w:tc>
          <w:tcPr>
            <w:tcW w:w="567" w:type="dxa"/>
          </w:tcPr>
          <w:p w14:paraId="18504981" w14:textId="77777777" w:rsidR="002A0016" w:rsidRPr="00C908D5" w:rsidRDefault="002A0016" w:rsidP="006464E5">
            <w:pPr>
              <w:tabs>
                <w:tab w:val="decimal" w:pos="792"/>
              </w:tabs>
              <w:spacing w:line="380" w:lineRule="exact"/>
              <w:rPr>
                <w:rFonts w:ascii="Angsana New" w:hAnsi="Angsana New" w:cs="Angsana New"/>
                <w:sz w:val="24"/>
                <w:szCs w:val="24"/>
                <w:cs/>
              </w:rPr>
            </w:pPr>
          </w:p>
        </w:tc>
        <w:tc>
          <w:tcPr>
            <w:tcW w:w="1389" w:type="dxa"/>
            <w:noWrap/>
            <w:vAlign w:val="bottom"/>
          </w:tcPr>
          <w:p w14:paraId="5B20AA56" w14:textId="77777777" w:rsidR="002A0016" w:rsidRPr="00C908D5" w:rsidRDefault="002A0016" w:rsidP="006464E5">
            <w:pPr>
              <w:tabs>
                <w:tab w:val="decimal" w:pos="792"/>
              </w:tabs>
              <w:spacing w:line="380" w:lineRule="exact"/>
              <w:rPr>
                <w:rFonts w:ascii="Angsana New" w:hAnsi="Angsana New" w:cs="Angsana New"/>
                <w:sz w:val="24"/>
                <w:szCs w:val="24"/>
                <w:cs/>
              </w:rPr>
            </w:pPr>
          </w:p>
        </w:tc>
        <w:tc>
          <w:tcPr>
            <w:tcW w:w="1279" w:type="dxa"/>
            <w:noWrap/>
            <w:vAlign w:val="bottom"/>
          </w:tcPr>
          <w:p w14:paraId="0F33823B" w14:textId="77777777" w:rsidR="002A0016" w:rsidRPr="00C908D5" w:rsidRDefault="002A0016" w:rsidP="006464E5">
            <w:pPr>
              <w:tabs>
                <w:tab w:val="decimal" w:pos="792"/>
              </w:tabs>
              <w:spacing w:line="380" w:lineRule="exact"/>
              <w:rPr>
                <w:rFonts w:ascii="Angsana New" w:hAnsi="Angsana New" w:cs="Angsana New"/>
                <w:sz w:val="24"/>
                <w:szCs w:val="24"/>
              </w:rPr>
            </w:pPr>
          </w:p>
        </w:tc>
        <w:tc>
          <w:tcPr>
            <w:tcW w:w="1159" w:type="dxa"/>
            <w:noWrap/>
            <w:vAlign w:val="bottom"/>
          </w:tcPr>
          <w:p w14:paraId="4617D4DE" w14:textId="77777777" w:rsidR="002A0016" w:rsidRPr="00C908D5" w:rsidRDefault="002A0016" w:rsidP="006464E5">
            <w:pPr>
              <w:tabs>
                <w:tab w:val="decimal" w:pos="792"/>
              </w:tabs>
              <w:spacing w:line="380" w:lineRule="exact"/>
              <w:rPr>
                <w:rFonts w:ascii="Angsana New" w:hAnsi="Angsana New" w:cs="Angsana New"/>
                <w:sz w:val="24"/>
                <w:szCs w:val="24"/>
                <w:cs/>
              </w:rPr>
            </w:pPr>
          </w:p>
        </w:tc>
        <w:tc>
          <w:tcPr>
            <w:tcW w:w="1134" w:type="dxa"/>
            <w:noWrap/>
            <w:vAlign w:val="bottom"/>
          </w:tcPr>
          <w:p w14:paraId="1B4E34C6" w14:textId="77777777" w:rsidR="002A0016" w:rsidRPr="00C908D5" w:rsidRDefault="002A0016" w:rsidP="006464E5">
            <w:pPr>
              <w:tabs>
                <w:tab w:val="decimal" w:pos="792"/>
              </w:tabs>
              <w:spacing w:line="380" w:lineRule="exact"/>
              <w:rPr>
                <w:rFonts w:ascii="Angsana New" w:hAnsi="Angsana New" w:cs="Angsana New"/>
                <w:sz w:val="24"/>
                <w:szCs w:val="24"/>
                <w:cs/>
              </w:rPr>
            </w:pPr>
          </w:p>
        </w:tc>
        <w:tc>
          <w:tcPr>
            <w:tcW w:w="1276" w:type="dxa"/>
            <w:noWrap/>
            <w:vAlign w:val="bottom"/>
          </w:tcPr>
          <w:p w14:paraId="224B4787" w14:textId="77777777" w:rsidR="002A0016" w:rsidRPr="00C908D5" w:rsidRDefault="002A0016" w:rsidP="006464E5">
            <w:pPr>
              <w:tabs>
                <w:tab w:val="decimal" w:pos="792"/>
              </w:tabs>
              <w:spacing w:line="380" w:lineRule="exact"/>
              <w:rPr>
                <w:rFonts w:ascii="Angsana New" w:hAnsi="Angsana New" w:cs="Angsana New"/>
                <w:sz w:val="24"/>
                <w:szCs w:val="24"/>
                <w:cs/>
              </w:rPr>
            </w:pPr>
          </w:p>
        </w:tc>
      </w:tr>
      <w:tr w:rsidR="00C908D5" w:rsidRPr="00C908D5" w14:paraId="4CAA7EA6" w14:textId="77777777" w:rsidTr="00A95D10">
        <w:trPr>
          <w:trHeight w:val="340"/>
        </w:trPr>
        <w:tc>
          <w:tcPr>
            <w:tcW w:w="3119" w:type="dxa"/>
            <w:noWrap/>
            <w:vAlign w:val="bottom"/>
          </w:tcPr>
          <w:p w14:paraId="57690184" w14:textId="77777777" w:rsidR="00B245E4" w:rsidRPr="00C908D5" w:rsidRDefault="00B245E4" w:rsidP="006464E5">
            <w:pPr>
              <w:spacing w:line="380" w:lineRule="exact"/>
              <w:ind w:left="114" w:right="-144" w:hanging="114"/>
              <w:jc w:val="left"/>
              <w:rPr>
                <w:rFonts w:asciiTheme="majorBidi" w:hAnsiTheme="majorBidi" w:cstheme="majorBidi"/>
                <w:sz w:val="24"/>
                <w:szCs w:val="24"/>
              </w:rPr>
            </w:pPr>
            <w:r w:rsidRPr="00C908D5">
              <w:rPr>
                <w:rFonts w:asciiTheme="majorBidi" w:hAnsiTheme="majorBidi" w:cstheme="majorBidi"/>
                <w:sz w:val="24"/>
                <w:szCs w:val="24"/>
              </w:rPr>
              <w:t xml:space="preserve">Bank overdrafts and short - term borrowings </w:t>
            </w:r>
          </w:p>
          <w:p w14:paraId="726C07C8" w14:textId="77777777" w:rsidR="00B245E4" w:rsidRPr="00C908D5" w:rsidRDefault="00B245E4" w:rsidP="006464E5">
            <w:pPr>
              <w:spacing w:line="380" w:lineRule="exact"/>
              <w:ind w:left="314" w:right="-144" w:hanging="142"/>
              <w:jc w:val="left"/>
              <w:rPr>
                <w:rFonts w:asciiTheme="majorBidi" w:hAnsiTheme="majorBidi" w:cstheme="majorBidi"/>
                <w:sz w:val="24"/>
                <w:szCs w:val="24"/>
                <w:cs/>
              </w:rPr>
            </w:pPr>
            <w:r w:rsidRPr="00C908D5">
              <w:rPr>
                <w:rFonts w:asciiTheme="majorBidi" w:hAnsiTheme="majorBidi" w:cstheme="majorBidi"/>
                <w:sz w:val="24"/>
                <w:szCs w:val="24"/>
              </w:rPr>
              <w:t>from financial institutions</w:t>
            </w:r>
          </w:p>
        </w:tc>
        <w:tc>
          <w:tcPr>
            <w:tcW w:w="567" w:type="dxa"/>
            <w:shd w:val="clear" w:color="auto" w:fill="auto"/>
            <w:vAlign w:val="bottom"/>
          </w:tcPr>
          <w:p w14:paraId="127BFB9D" w14:textId="77777777" w:rsidR="00B245E4" w:rsidRPr="00C908D5" w:rsidRDefault="00B245E4" w:rsidP="006464E5">
            <w:pPr>
              <w:spacing w:line="340" w:lineRule="exact"/>
              <w:ind w:right="-61"/>
              <w:jc w:val="center"/>
              <w:rPr>
                <w:rFonts w:asciiTheme="majorBidi" w:hAnsiTheme="majorBidi" w:cstheme="majorBidi"/>
                <w:sz w:val="24"/>
                <w:szCs w:val="24"/>
              </w:rPr>
            </w:pPr>
          </w:p>
          <w:p w14:paraId="29321C4B" w14:textId="3BBF8773" w:rsidR="00B245E4" w:rsidRPr="00C908D5" w:rsidRDefault="007A3CE5" w:rsidP="006464E5">
            <w:pPr>
              <w:spacing w:line="380" w:lineRule="exact"/>
              <w:ind w:right="0"/>
              <w:jc w:val="center"/>
              <w:rPr>
                <w:rFonts w:ascii="Angsana New" w:hAnsi="Angsana New" w:cs="Angsana New"/>
                <w:sz w:val="24"/>
                <w:szCs w:val="24"/>
                <w:cs/>
              </w:rPr>
            </w:pPr>
            <w:r w:rsidRPr="00C908D5">
              <w:rPr>
                <w:rFonts w:asciiTheme="majorBidi" w:hAnsiTheme="majorBidi" w:cstheme="majorBidi"/>
                <w:sz w:val="24"/>
                <w:szCs w:val="24"/>
              </w:rPr>
              <w:t>19</w:t>
            </w:r>
          </w:p>
        </w:tc>
        <w:tc>
          <w:tcPr>
            <w:tcW w:w="1389" w:type="dxa"/>
            <w:shd w:val="clear" w:color="auto" w:fill="auto"/>
            <w:noWrap/>
            <w:vAlign w:val="bottom"/>
          </w:tcPr>
          <w:p w14:paraId="027425A4" w14:textId="67A2A2AC"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sz w:val="24"/>
                <w:szCs w:val="24"/>
              </w:rPr>
              <w:t>-</w:t>
            </w:r>
          </w:p>
        </w:tc>
        <w:tc>
          <w:tcPr>
            <w:tcW w:w="1279" w:type="dxa"/>
            <w:shd w:val="clear" w:color="auto" w:fill="auto"/>
            <w:noWrap/>
            <w:vAlign w:val="bottom"/>
          </w:tcPr>
          <w:p w14:paraId="3CD4C77D" w14:textId="03716537" w:rsidR="00B245E4" w:rsidRPr="00C908D5" w:rsidRDefault="00B245E4" w:rsidP="006464E5">
            <w:pPr>
              <w:tabs>
                <w:tab w:val="decimal" w:pos="792"/>
              </w:tabs>
              <w:spacing w:line="380" w:lineRule="exact"/>
              <w:ind w:right="-30"/>
              <w:jc w:val="right"/>
              <w:rPr>
                <w:rFonts w:ascii="Angsana New" w:hAnsi="Angsana New" w:cs="Angsana New"/>
                <w:sz w:val="24"/>
                <w:szCs w:val="24"/>
              </w:rPr>
            </w:pPr>
            <w:r w:rsidRPr="00C908D5">
              <w:rPr>
                <w:rFonts w:asciiTheme="majorBidi" w:hAnsiTheme="majorBidi" w:cstheme="majorBidi"/>
                <w:sz w:val="24"/>
                <w:szCs w:val="24"/>
              </w:rPr>
              <w:t>2,324,634,993</w:t>
            </w:r>
          </w:p>
        </w:tc>
        <w:tc>
          <w:tcPr>
            <w:tcW w:w="1159" w:type="dxa"/>
            <w:shd w:val="clear" w:color="auto" w:fill="auto"/>
            <w:noWrap/>
            <w:vAlign w:val="bottom"/>
          </w:tcPr>
          <w:p w14:paraId="49F5E81E" w14:textId="533BDE22"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sz w:val="24"/>
                <w:szCs w:val="24"/>
              </w:rPr>
              <w:t>-</w:t>
            </w:r>
          </w:p>
        </w:tc>
        <w:tc>
          <w:tcPr>
            <w:tcW w:w="1134" w:type="dxa"/>
            <w:shd w:val="clear" w:color="auto" w:fill="auto"/>
            <w:noWrap/>
            <w:vAlign w:val="bottom"/>
          </w:tcPr>
          <w:p w14:paraId="79D6B258" w14:textId="4AEAB046"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sz w:val="24"/>
                <w:szCs w:val="24"/>
              </w:rPr>
              <w:t>-</w:t>
            </w:r>
          </w:p>
        </w:tc>
        <w:tc>
          <w:tcPr>
            <w:tcW w:w="1276" w:type="dxa"/>
            <w:shd w:val="clear" w:color="auto" w:fill="auto"/>
            <w:noWrap/>
            <w:vAlign w:val="bottom"/>
          </w:tcPr>
          <w:p w14:paraId="3C84C5F1" w14:textId="4DF82786"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sz w:val="24"/>
                <w:szCs w:val="24"/>
              </w:rPr>
              <w:t>2,324,634,993</w:t>
            </w:r>
          </w:p>
        </w:tc>
      </w:tr>
      <w:tr w:rsidR="00C908D5" w:rsidRPr="00C908D5" w14:paraId="334289CD" w14:textId="77777777" w:rsidTr="00A95D10">
        <w:trPr>
          <w:trHeight w:val="340"/>
        </w:trPr>
        <w:tc>
          <w:tcPr>
            <w:tcW w:w="3119" w:type="dxa"/>
            <w:noWrap/>
            <w:vAlign w:val="bottom"/>
            <w:hideMark/>
          </w:tcPr>
          <w:p w14:paraId="43C986D0" w14:textId="77777777" w:rsidR="00B245E4" w:rsidRPr="00C908D5" w:rsidRDefault="00B245E4" w:rsidP="006464E5">
            <w:pPr>
              <w:spacing w:line="380" w:lineRule="exact"/>
              <w:ind w:left="114" w:right="-144" w:hanging="114"/>
              <w:jc w:val="left"/>
              <w:rPr>
                <w:rFonts w:asciiTheme="majorBidi" w:hAnsiTheme="majorBidi" w:cstheme="majorBidi"/>
                <w:sz w:val="24"/>
                <w:szCs w:val="24"/>
                <w:cs/>
              </w:rPr>
            </w:pPr>
            <w:r w:rsidRPr="00C908D5">
              <w:rPr>
                <w:rFonts w:asciiTheme="majorBidi" w:hAnsiTheme="majorBidi" w:cstheme="majorBidi"/>
                <w:sz w:val="24"/>
                <w:szCs w:val="24"/>
              </w:rPr>
              <w:t>Trade and other current accounts payable</w:t>
            </w:r>
          </w:p>
        </w:tc>
        <w:tc>
          <w:tcPr>
            <w:tcW w:w="567" w:type="dxa"/>
            <w:shd w:val="clear" w:color="auto" w:fill="auto"/>
          </w:tcPr>
          <w:p w14:paraId="2545B19B" w14:textId="7733286F" w:rsidR="00B245E4" w:rsidRPr="00C908D5" w:rsidRDefault="00B245E4" w:rsidP="006464E5">
            <w:pPr>
              <w:spacing w:line="380" w:lineRule="exact"/>
              <w:ind w:right="0"/>
              <w:jc w:val="center"/>
              <w:rPr>
                <w:rFonts w:ascii="Angsana New" w:hAnsi="Angsana New" w:cs="Angsana New"/>
                <w:sz w:val="24"/>
                <w:szCs w:val="24"/>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0</w:t>
            </w:r>
          </w:p>
        </w:tc>
        <w:tc>
          <w:tcPr>
            <w:tcW w:w="1389" w:type="dxa"/>
            <w:shd w:val="clear" w:color="auto" w:fill="auto"/>
            <w:noWrap/>
            <w:vAlign w:val="bottom"/>
          </w:tcPr>
          <w:p w14:paraId="7DBB4B31" w14:textId="16C19F33" w:rsidR="00B245E4" w:rsidRPr="00C908D5" w:rsidRDefault="00B245E4" w:rsidP="006464E5">
            <w:pPr>
              <w:tabs>
                <w:tab w:val="decimal" w:pos="792"/>
              </w:tabs>
              <w:spacing w:line="380" w:lineRule="exact"/>
              <w:ind w:right="-30"/>
              <w:jc w:val="right"/>
              <w:rPr>
                <w:rFonts w:ascii="Angsana New" w:hAnsi="Angsana New" w:cs="Angsana New"/>
                <w:sz w:val="24"/>
                <w:szCs w:val="24"/>
              </w:rPr>
            </w:pPr>
            <w:r w:rsidRPr="00C908D5">
              <w:rPr>
                <w:rFonts w:asciiTheme="majorBidi" w:hAnsiTheme="majorBidi" w:cstheme="majorBidi"/>
                <w:sz w:val="24"/>
                <w:szCs w:val="24"/>
              </w:rPr>
              <w:t>327,876,654</w:t>
            </w:r>
          </w:p>
        </w:tc>
        <w:tc>
          <w:tcPr>
            <w:tcW w:w="1279" w:type="dxa"/>
            <w:shd w:val="clear" w:color="auto" w:fill="auto"/>
            <w:noWrap/>
            <w:vAlign w:val="bottom"/>
          </w:tcPr>
          <w:p w14:paraId="1540865F" w14:textId="6C02F7D4" w:rsidR="00B245E4" w:rsidRPr="00C908D5" w:rsidRDefault="00B245E4" w:rsidP="006464E5">
            <w:pPr>
              <w:tabs>
                <w:tab w:val="decimal" w:pos="792"/>
              </w:tabs>
              <w:spacing w:line="380" w:lineRule="exact"/>
              <w:ind w:right="0"/>
              <w:jc w:val="right"/>
              <w:rPr>
                <w:rFonts w:ascii="Angsana New" w:hAnsi="Angsana New" w:cs="Angsana New"/>
                <w:sz w:val="24"/>
                <w:szCs w:val="24"/>
              </w:rPr>
            </w:pPr>
            <w:r w:rsidRPr="00C908D5">
              <w:rPr>
                <w:rFonts w:asciiTheme="majorBidi" w:hAnsiTheme="majorBidi" w:cstheme="majorBidi"/>
                <w:sz w:val="24"/>
                <w:szCs w:val="24"/>
              </w:rPr>
              <w:t>-</w:t>
            </w:r>
          </w:p>
        </w:tc>
        <w:tc>
          <w:tcPr>
            <w:tcW w:w="1159" w:type="dxa"/>
            <w:shd w:val="clear" w:color="auto" w:fill="auto"/>
            <w:noWrap/>
            <w:vAlign w:val="bottom"/>
          </w:tcPr>
          <w:p w14:paraId="676FAFD1" w14:textId="6600E4C7" w:rsidR="00B245E4" w:rsidRPr="00C908D5" w:rsidRDefault="00B245E4" w:rsidP="006464E5">
            <w:pP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sz w:val="24"/>
                <w:szCs w:val="24"/>
              </w:rPr>
              <w:t>-</w:t>
            </w:r>
          </w:p>
        </w:tc>
        <w:tc>
          <w:tcPr>
            <w:tcW w:w="1134" w:type="dxa"/>
            <w:shd w:val="clear" w:color="auto" w:fill="auto"/>
            <w:noWrap/>
            <w:vAlign w:val="bottom"/>
          </w:tcPr>
          <w:p w14:paraId="42B8E5CD" w14:textId="2CF2E990"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sz w:val="24"/>
                <w:szCs w:val="24"/>
              </w:rPr>
              <w:t>-</w:t>
            </w:r>
          </w:p>
        </w:tc>
        <w:tc>
          <w:tcPr>
            <w:tcW w:w="1276" w:type="dxa"/>
            <w:shd w:val="clear" w:color="auto" w:fill="auto"/>
            <w:noWrap/>
            <w:vAlign w:val="bottom"/>
          </w:tcPr>
          <w:p w14:paraId="4A54D37F" w14:textId="0ACBEF2A"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sz w:val="24"/>
                <w:szCs w:val="24"/>
              </w:rPr>
              <w:t>327,876,654</w:t>
            </w:r>
          </w:p>
        </w:tc>
      </w:tr>
      <w:tr w:rsidR="00C908D5" w:rsidRPr="00C908D5" w14:paraId="099F6FFB" w14:textId="77777777" w:rsidTr="00A95D10">
        <w:trPr>
          <w:trHeight w:val="340"/>
        </w:trPr>
        <w:tc>
          <w:tcPr>
            <w:tcW w:w="3119" w:type="dxa"/>
            <w:noWrap/>
            <w:vAlign w:val="bottom"/>
            <w:hideMark/>
          </w:tcPr>
          <w:p w14:paraId="1AAD4F12" w14:textId="77777777" w:rsidR="00B245E4" w:rsidRPr="00C908D5" w:rsidRDefault="00B245E4" w:rsidP="006464E5">
            <w:pPr>
              <w:spacing w:line="380" w:lineRule="exact"/>
              <w:ind w:right="-144"/>
              <w:jc w:val="left"/>
              <w:rPr>
                <w:rFonts w:asciiTheme="majorBidi" w:hAnsiTheme="majorBidi" w:cstheme="majorBidi"/>
                <w:sz w:val="24"/>
                <w:szCs w:val="24"/>
                <w:cs/>
              </w:rPr>
            </w:pPr>
            <w:r w:rsidRPr="00C908D5">
              <w:rPr>
                <w:rFonts w:asciiTheme="majorBidi" w:hAnsiTheme="majorBidi" w:cstheme="majorBidi"/>
                <w:sz w:val="24"/>
                <w:szCs w:val="24"/>
              </w:rPr>
              <w:t>Current portion of long - term borrowings</w:t>
            </w:r>
          </w:p>
        </w:tc>
        <w:tc>
          <w:tcPr>
            <w:tcW w:w="567" w:type="dxa"/>
            <w:shd w:val="clear" w:color="auto" w:fill="auto"/>
          </w:tcPr>
          <w:p w14:paraId="13D2AAB7" w14:textId="0FBA222C" w:rsidR="00B245E4" w:rsidRPr="00C908D5" w:rsidRDefault="00B245E4" w:rsidP="006464E5">
            <w:pPr>
              <w:spacing w:line="380" w:lineRule="exact"/>
              <w:ind w:right="0"/>
              <w:jc w:val="center"/>
              <w:rPr>
                <w:rFonts w:ascii="Angsana New" w:hAnsi="Angsana New" w:cs="Angsana New"/>
                <w:sz w:val="24"/>
                <w:szCs w:val="24"/>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1</w:t>
            </w:r>
          </w:p>
        </w:tc>
        <w:tc>
          <w:tcPr>
            <w:tcW w:w="1389" w:type="dxa"/>
            <w:shd w:val="clear" w:color="auto" w:fill="auto"/>
            <w:noWrap/>
            <w:vAlign w:val="bottom"/>
          </w:tcPr>
          <w:p w14:paraId="13EBF9DD" w14:textId="0675306F"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sz w:val="24"/>
                <w:szCs w:val="24"/>
              </w:rPr>
              <w:t>-</w:t>
            </w:r>
          </w:p>
        </w:tc>
        <w:tc>
          <w:tcPr>
            <w:tcW w:w="1279" w:type="dxa"/>
            <w:shd w:val="clear" w:color="auto" w:fill="auto"/>
            <w:noWrap/>
            <w:vAlign w:val="bottom"/>
          </w:tcPr>
          <w:p w14:paraId="5EDD3C6B" w14:textId="37F2237B"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sz w:val="24"/>
                <w:szCs w:val="24"/>
              </w:rPr>
              <w:t>4,090,287,320</w:t>
            </w:r>
          </w:p>
        </w:tc>
        <w:tc>
          <w:tcPr>
            <w:tcW w:w="1159" w:type="dxa"/>
            <w:shd w:val="clear" w:color="auto" w:fill="auto"/>
            <w:noWrap/>
            <w:vAlign w:val="bottom"/>
          </w:tcPr>
          <w:p w14:paraId="6863CA5B" w14:textId="644895B5" w:rsidR="00B245E4" w:rsidRPr="00C908D5" w:rsidRDefault="00B245E4" w:rsidP="006464E5">
            <w:pP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sz w:val="24"/>
                <w:szCs w:val="24"/>
              </w:rPr>
              <w:t>-</w:t>
            </w:r>
          </w:p>
        </w:tc>
        <w:tc>
          <w:tcPr>
            <w:tcW w:w="1134" w:type="dxa"/>
            <w:shd w:val="clear" w:color="auto" w:fill="auto"/>
            <w:noWrap/>
            <w:vAlign w:val="bottom"/>
          </w:tcPr>
          <w:p w14:paraId="5756FE11" w14:textId="6A6873AB"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sz w:val="24"/>
                <w:szCs w:val="24"/>
              </w:rPr>
              <w:t>-</w:t>
            </w:r>
          </w:p>
        </w:tc>
        <w:tc>
          <w:tcPr>
            <w:tcW w:w="1276" w:type="dxa"/>
            <w:shd w:val="clear" w:color="auto" w:fill="auto"/>
            <w:noWrap/>
            <w:vAlign w:val="bottom"/>
          </w:tcPr>
          <w:p w14:paraId="3F5DB96D" w14:textId="24BA4727"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sz w:val="24"/>
                <w:szCs w:val="24"/>
              </w:rPr>
              <w:t>4,090,287,320</w:t>
            </w:r>
          </w:p>
        </w:tc>
      </w:tr>
      <w:tr w:rsidR="00C908D5" w:rsidRPr="00C908D5" w14:paraId="313577D8" w14:textId="77777777" w:rsidTr="00F93703">
        <w:trPr>
          <w:trHeight w:val="340"/>
        </w:trPr>
        <w:tc>
          <w:tcPr>
            <w:tcW w:w="3119" w:type="dxa"/>
            <w:noWrap/>
            <w:vAlign w:val="center"/>
          </w:tcPr>
          <w:p w14:paraId="229D3033" w14:textId="31098F97" w:rsidR="00B245E4" w:rsidRPr="00C908D5" w:rsidRDefault="00B245E4" w:rsidP="006464E5">
            <w:pPr>
              <w:spacing w:line="380" w:lineRule="exact"/>
              <w:ind w:left="114" w:right="-144" w:hanging="114"/>
              <w:jc w:val="left"/>
              <w:rPr>
                <w:rFonts w:asciiTheme="majorBidi" w:hAnsiTheme="majorBidi" w:cstheme="majorBidi"/>
                <w:sz w:val="24"/>
                <w:szCs w:val="24"/>
              </w:rPr>
            </w:pPr>
            <w:r w:rsidRPr="00C908D5">
              <w:rPr>
                <w:rFonts w:asciiTheme="majorBidi" w:hAnsiTheme="majorBidi" w:cstheme="majorBidi"/>
                <w:sz w:val="24"/>
                <w:szCs w:val="24"/>
              </w:rPr>
              <w:t>Liabilities under lease agreements due within one year</w:t>
            </w:r>
          </w:p>
        </w:tc>
        <w:tc>
          <w:tcPr>
            <w:tcW w:w="567" w:type="dxa"/>
            <w:shd w:val="clear" w:color="auto" w:fill="auto"/>
          </w:tcPr>
          <w:p w14:paraId="09B1CCC7" w14:textId="77777777" w:rsidR="00B245E4" w:rsidRPr="00C908D5" w:rsidRDefault="00B245E4" w:rsidP="006464E5">
            <w:pPr>
              <w:spacing w:line="340" w:lineRule="exact"/>
              <w:ind w:right="-61"/>
              <w:jc w:val="center"/>
              <w:rPr>
                <w:rFonts w:asciiTheme="majorBidi" w:hAnsiTheme="majorBidi" w:cstheme="majorBidi"/>
                <w:sz w:val="24"/>
                <w:szCs w:val="24"/>
              </w:rPr>
            </w:pPr>
          </w:p>
          <w:p w14:paraId="034EEA8D" w14:textId="73C5F767" w:rsidR="00B245E4" w:rsidRPr="00C908D5" w:rsidRDefault="00B245E4" w:rsidP="006464E5">
            <w:pPr>
              <w:spacing w:line="340" w:lineRule="exact"/>
              <w:ind w:right="-61"/>
              <w:jc w:val="center"/>
              <w:rPr>
                <w:rFonts w:asciiTheme="majorBidi" w:hAnsiTheme="majorBidi" w:cstheme="majorBidi"/>
                <w:sz w:val="24"/>
                <w:szCs w:val="24"/>
              </w:rPr>
            </w:pPr>
            <w:r w:rsidRPr="00C908D5">
              <w:rPr>
                <w:rFonts w:asciiTheme="majorBidi" w:hAnsiTheme="majorBidi" w:cstheme="majorBidi"/>
                <w:sz w:val="24"/>
                <w:szCs w:val="24"/>
              </w:rPr>
              <w:t>2</w:t>
            </w:r>
            <w:r w:rsidR="007A3CE5" w:rsidRPr="00C908D5">
              <w:rPr>
                <w:rFonts w:asciiTheme="majorBidi" w:hAnsiTheme="majorBidi" w:cstheme="majorBidi"/>
                <w:sz w:val="24"/>
                <w:szCs w:val="24"/>
              </w:rPr>
              <w:t>2</w:t>
            </w:r>
          </w:p>
        </w:tc>
        <w:tc>
          <w:tcPr>
            <w:tcW w:w="1389" w:type="dxa"/>
            <w:shd w:val="clear" w:color="auto" w:fill="auto"/>
            <w:noWrap/>
            <w:vAlign w:val="bottom"/>
          </w:tcPr>
          <w:p w14:paraId="0588C46B" w14:textId="447B09B1" w:rsidR="00B245E4" w:rsidRPr="00C908D5" w:rsidRDefault="00B245E4" w:rsidP="006464E5">
            <w:pPr>
              <w:tabs>
                <w:tab w:val="decimal" w:pos="792"/>
              </w:tabs>
              <w:spacing w:line="380" w:lineRule="exact"/>
              <w:ind w:right="-30"/>
              <w:jc w:val="right"/>
              <w:rPr>
                <w:rFonts w:asciiTheme="majorBidi" w:hAnsiTheme="majorBidi" w:cstheme="majorBidi"/>
                <w:sz w:val="24"/>
                <w:szCs w:val="24"/>
              </w:rPr>
            </w:pPr>
            <w:r w:rsidRPr="00C908D5">
              <w:rPr>
                <w:rFonts w:asciiTheme="majorBidi" w:hAnsiTheme="majorBidi" w:cstheme="majorBidi"/>
                <w:sz w:val="24"/>
                <w:szCs w:val="24"/>
              </w:rPr>
              <w:t>-</w:t>
            </w:r>
          </w:p>
        </w:tc>
        <w:tc>
          <w:tcPr>
            <w:tcW w:w="1279" w:type="dxa"/>
            <w:shd w:val="clear" w:color="auto" w:fill="auto"/>
            <w:noWrap/>
            <w:vAlign w:val="bottom"/>
          </w:tcPr>
          <w:p w14:paraId="6AE40241" w14:textId="2115F0CE" w:rsidR="00B245E4" w:rsidRPr="00C908D5" w:rsidRDefault="00B245E4" w:rsidP="006464E5">
            <w:pPr>
              <w:tabs>
                <w:tab w:val="decimal" w:pos="792"/>
              </w:tabs>
              <w:spacing w:line="380" w:lineRule="exact"/>
              <w:ind w:right="0"/>
              <w:jc w:val="right"/>
              <w:rPr>
                <w:rFonts w:asciiTheme="majorBidi" w:hAnsiTheme="majorBidi" w:cstheme="majorBidi"/>
                <w:sz w:val="24"/>
                <w:szCs w:val="24"/>
              </w:rPr>
            </w:pPr>
            <w:r w:rsidRPr="00C908D5">
              <w:rPr>
                <w:rFonts w:asciiTheme="majorBidi" w:hAnsiTheme="majorBidi" w:cstheme="majorBidi"/>
                <w:sz w:val="24"/>
                <w:szCs w:val="24"/>
              </w:rPr>
              <w:t>6,656,467</w:t>
            </w:r>
          </w:p>
        </w:tc>
        <w:tc>
          <w:tcPr>
            <w:tcW w:w="1159" w:type="dxa"/>
            <w:shd w:val="clear" w:color="auto" w:fill="auto"/>
            <w:noWrap/>
            <w:vAlign w:val="bottom"/>
          </w:tcPr>
          <w:p w14:paraId="48377017" w14:textId="30EDA71C" w:rsidR="00B245E4" w:rsidRPr="00C908D5" w:rsidRDefault="00B245E4" w:rsidP="006464E5">
            <w:pPr>
              <w:tabs>
                <w:tab w:val="decimal" w:pos="792"/>
              </w:tabs>
              <w:spacing w:line="380" w:lineRule="exact"/>
              <w:ind w:right="24"/>
              <w:jc w:val="right"/>
              <w:rPr>
                <w:rFonts w:asciiTheme="majorBidi" w:hAnsiTheme="majorBidi" w:cstheme="majorBidi"/>
                <w:sz w:val="24"/>
                <w:szCs w:val="24"/>
              </w:rPr>
            </w:pPr>
            <w:r w:rsidRPr="00C908D5">
              <w:rPr>
                <w:rFonts w:asciiTheme="majorBidi" w:hAnsiTheme="majorBidi" w:cstheme="majorBidi"/>
                <w:sz w:val="24"/>
                <w:szCs w:val="24"/>
              </w:rPr>
              <w:t>-</w:t>
            </w:r>
          </w:p>
        </w:tc>
        <w:tc>
          <w:tcPr>
            <w:tcW w:w="1134" w:type="dxa"/>
            <w:shd w:val="clear" w:color="auto" w:fill="auto"/>
            <w:noWrap/>
            <w:vAlign w:val="bottom"/>
          </w:tcPr>
          <w:p w14:paraId="11D3F00F" w14:textId="703FFBE1" w:rsidR="00B245E4" w:rsidRPr="00C908D5" w:rsidRDefault="00B245E4" w:rsidP="006464E5">
            <w:pPr>
              <w:tabs>
                <w:tab w:val="decimal" w:pos="840"/>
              </w:tabs>
              <w:spacing w:line="380" w:lineRule="exact"/>
              <w:ind w:right="18"/>
              <w:jc w:val="right"/>
              <w:rPr>
                <w:rFonts w:asciiTheme="majorBidi" w:hAnsiTheme="majorBidi" w:cstheme="majorBidi"/>
                <w:sz w:val="24"/>
                <w:szCs w:val="24"/>
              </w:rPr>
            </w:pPr>
            <w:r w:rsidRPr="00C908D5">
              <w:rPr>
                <w:rFonts w:asciiTheme="majorBidi" w:hAnsiTheme="majorBidi" w:cstheme="majorBidi"/>
                <w:sz w:val="24"/>
                <w:szCs w:val="24"/>
              </w:rPr>
              <w:t>-</w:t>
            </w:r>
          </w:p>
        </w:tc>
        <w:tc>
          <w:tcPr>
            <w:tcW w:w="1276" w:type="dxa"/>
            <w:shd w:val="clear" w:color="auto" w:fill="auto"/>
            <w:noWrap/>
            <w:vAlign w:val="bottom"/>
          </w:tcPr>
          <w:p w14:paraId="0AAD30CA" w14:textId="0C858CD2" w:rsidR="00B245E4" w:rsidRPr="00C908D5" w:rsidRDefault="00B245E4" w:rsidP="006464E5">
            <w:pPr>
              <w:tabs>
                <w:tab w:val="decimal" w:pos="792"/>
              </w:tabs>
              <w:spacing w:line="380" w:lineRule="exact"/>
              <w:ind w:right="0"/>
              <w:jc w:val="right"/>
              <w:rPr>
                <w:rFonts w:asciiTheme="majorBidi" w:hAnsiTheme="majorBidi" w:cstheme="majorBidi"/>
                <w:sz w:val="24"/>
                <w:szCs w:val="24"/>
              </w:rPr>
            </w:pPr>
            <w:r w:rsidRPr="00C908D5">
              <w:rPr>
                <w:rFonts w:asciiTheme="majorBidi" w:hAnsiTheme="majorBidi" w:cstheme="majorBidi"/>
                <w:sz w:val="24"/>
                <w:szCs w:val="24"/>
              </w:rPr>
              <w:t>6,656,467</w:t>
            </w:r>
          </w:p>
        </w:tc>
      </w:tr>
      <w:tr w:rsidR="00C908D5" w:rsidRPr="00C908D5" w14:paraId="2876EC1E" w14:textId="77777777" w:rsidTr="00F93703">
        <w:trPr>
          <w:trHeight w:val="340"/>
        </w:trPr>
        <w:tc>
          <w:tcPr>
            <w:tcW w:w="3119" w:type="dxa"/>
            <w:noWrap/>
            <w:vAlign w:val="center"/>
          </w:tcPr>
          <w:p w14:paraId="0652EC8B" w14:textId="56D66DFE" w:rsidR="00B245E4" w:rsidRPr="00C908D5" w:rsidRDefault="00B245E4" w:rsidP="006464E5">
            <w:pPr>
              <w:spacing w:line="380" w:lineRule="exact"/>
              <w:ind w:left="114" w:right="-144" w:hanging="114"/>
              <w:jc w:val="left"/>
              <w:rPr>
                <w:rFonts w:asciiTheme="majorBidi" w:hAnsiTheme="majorBidi" w:cstheme="majorBidi"/>
                <w:sz w:val="24"/>
                <w:szCs w:val="24"/>
              </w:rPr>
            </w:pPr>
            <w:r w:rsidRPr="00C908D5">
              <w:rPr>
                <w:rFonts w:asciiTheme="majorBidi" w:hAnsiTheme="majorBidi" w:cstheme="majorBidi"/>
                <w:sz w:val="24"/>
                <w:szCs w:val="24"/>
              </w:rPr>
              <w:t>Short - term borrowings</w:t>
            </w:r>
          </w:p>
        </w:tc>
        <w:tc>
          <w:tcPr>
            <w:tcW w:w="567" w:type="dxa"/>
            <w:shd w:val="clear" w:color="auto" w:fill="auto"/>
          </w:tcPr>
          <w:p w14:paraId="36493C7B" w14:textId="6A27D7DD" w:rsidR="00B245E4" w:rsidRPr="00C908D5" w:rsidRDefault="00B245E4" w:rsidP="006464E5">
            <w:pPr>
              <w:spacing w:line="340" w:lineRule="exact"/>
              <w:ind w:right="-61"/>
              <w:jc w:val="center"/>
              <w:rPr>
                <w:rFonts w:asciiTheme="majorBidi" w:hAnsiTheme="majorBidi" w:cstheme="majorBidi"/>
                <w:sz w:val="24"/>
                <w:szCs w:val="24"/>
              </w:rPr>
            </w:pPr>
            <w:r w:rsidRPr="00C908D5">
              <w:rPr>
                <w:rFonts w:asciiTheme="majorBidi" w:hAnsiTheme="majorBidi" w:cstheme="majorBidi" w:hint="cs"/>
                <w:sz w:val="24"/>
                <w:szCs w:val="24"/>
                <w:cs/>
              </w:rPr>
              <w:t>5.1</w:t>
            </w:r>
          </w:p>
        </w:tc>
        <w:tc>
          <w:tcPr>
            <w:tcW w:w="1389" w:type="dxa"/>
            <w:shd w:val="clear" w:color="auto" w:fill="auto"/>
            <w:noWrap/>
            <w:vAlign w:val="bottom"/>
          </w:tcPr>
          <w:p w14:paraId="32A20610" w14:textId="7D631895" w:rsidR="00B245E4" w:rsidRPr="00C908D5" w:rsidRDefault="00B245E4" w:rsidP="006464E5">
            <w:pPr>
              <w:tabs>
                <w:tab w:val="decimal" w:pos="792"/>
              </w:tabs>
              <w:spacing w:line="380" w:lineRule="exact"/>
              <w:ind w:right="-30"/>
              <w:jc w:val="right"/>
              <w:rPr>
                <w:rFonts w:asciiTheme="majorBidi" w:hAnsiTheme="majorBidi" w:cstheme="majorBidi"/>
                <w:sz w:val="24"/>
                <w:szCs w:val="24"/>
              </w:rPr>
            </w:pPr>
            <w:r w:rsidRPr="00C908D5">
              <w:rPr>
                <w:rFonts w:asciiTheme="majorBidi" w:hAnsiTheme="majorBidi" w:cs="Angsana New"/>
                <w:sz w:val="24"/>
                <w:szCs w:val="24"/>
              </w:rPr>
              <w:t>-</w:t>
            </w:r>
          </w:p>
        </w:tc>
        <w:tc>
          <w:tcPr>
            <w:tcW w:w="1279" w:type="dxa"/>
            <w:shd w:val="clear" w:color="auto" w:fill="auto"/>
            <w:noWrap/>
            <w:vAlign w:val="bottom"/>
          </w:tcPr>
          <w:p w14:paraId="0CCF6351" w14:textId="37157FD6" w:rsidR="00B245E4" w:rsidRPr="00C908D5" w:rsidRDefault="00B245E4" w:rsidP="006464E5">
            <w:pPr>
              <w:tabs>
                <w:tab w:val="decimal" w:pos="792"/>
              </w:tabs>
              <w:spacing w:line="380" w:lineRule="exact"/>
              <w:ind w:right="0"/>
              <w:jc w:val="right"/>
              <w:rPr>
                <w:rFonts w:asciiTheme="majorBidi" w:hAnsiTheme="majorBidi" w:cstheme="majorBidi"/>
                <w:sz w:val="24"/>
                <w:szCs w:val="24"/>
              </w:rPr>
            </w:pPr>
            <w:r w:rsidRPr="00C908D5">
              <w:rPr>
                <w:rFonts w:asciiTheme="majorBidi" w:hAnsiTheme="majorBidi" w:cstheme="majorBidi" w:hint="cs"/>
                <w:sz w:val="24"/>
                <w:szCs w:val="24"/>
                <w:cs/>
              </w:rPr>
              <w:t>-</w:t>
            </w:r>
          </w:p>
        </w:tc>
        <w:tc>
          <w:tcPr>
            <w:tcW w:w="1159" w:type="dxa"/>
            <w:shd w:val="clear" w:color="auto" w:fill="auto"/>
            <w:noWrap/>
            <w:vAlign w:val="bottom"/>
          </w:tcPr>
          <w:p w14:paraId="0B21C331" w14:textId="03C0E9E7" w:rsidR="00B245E4" w:rsidRPr="00C908D5" w:rsidRDefault="00B245E4" w:rsidP="006464E5">
            <w:pPr>
              <w:tabs>
                <w:tab w:val="decimal" w:pos="792"/>
              </w:tabs>
              <w:spacing w:line="380" w:lineRule="exact"/>
              <w:ind w:right="24"/>
              <w:jc w:val="right"/>
              <w:rPr>
                <w:rFonts w:asciiTheme="majorBidi" w:hAnsiTheme="majorBidi" w:cstheme="majorBidi"/>
                <w:sz w:val="24"/>
                <w:szCs w:val="24"/>
              </w:rPr>
            </w:pPr>
            <w:r w:rsidRPr="00C908D5">
              <w:rPr>
                <w:rFonts w:asciiTheme="majorBidi" w:hAnsiTheme="majorBidi" w:cstheme="majorBidi" w:hint="cs"/>
                <w:sz w:val="24"/>
                <w:szCs w:val="24"/>
                <w:cs/>
              </w:rPr>
              <w:t>-</w:t>
            </w:r>
          </w:p>
        </w:tc>
        <w:tc>
          <w:tcPr>
            <w:tcW w:w="1134" w:type="dxa"/>
            <w:shd w:val="clear" w:color="auto" w:fill="auto"/>
            <w:noWrap/>
            <w:vAlign w:val="bottom"/>
          </w:tcPr>
          <w:p w14:paraId="2949DB16" w14:textId="3510C669" w:rsidR="00B245E4" w:rsidRPr="00C908D5" w:rsidRDefault="00B245E4" w:rsidP="006464E5">
            <w:pPr>
              <w:tabs>
                <w:tab w:val="decimal" w:pos="840"/>
              </w:tabs>
              <w:spacing w:line="380" w:lineRule="exact"/>
              <w:ind w:right="18"/>
              <w:jc w:val="right"/>
              <w:rPr>
                <w:rFonts w:asciiTheme="majorBidi" w:hAnsiTheme="majorBidi" w:cstheme="majorBidi"/>
                <w:sz w:val="24"/>
                <w:szCs w:val="24"/>
              </w:rPr>
            </w:pPr>
            <w:r w:rsidRPr="00C908D5">
              <w:rPr>
                <w:rFonts w:asciiTheme="majorBidi" w:hAnsiTheme="majorBidi" w:cstheme="majorBidi" w:hint="cs"/>
                <w:sz w:val="24"/>
                <w:szCs w:val="24"/>
                <w:cs/>
              </w:rPr>
              <w:t>-</w:t>
            </w:r>
          </w:p>
        </w:tc>
        <w:tc>
          <w:tcPr>
            <w:tcW w:w="1276" w:type="dxa"/>
            <w:shd w:val="clear" w:color="auto" w:fill="auto"/>
            <w:noWrap/>
            <w:vAlign w:val="bottom"/>
          </w:tcPr>
          <w:p w14:paraId="11669BE2" w14:textId="76F86424" w:rsidR="00B245E4" w:rsidRPr="00C908D5" w:rsidRDefault="00B245E4" w:rsidP="006464E5">
            <w:pPr>
              <w:tabs>
                <w:tab w:val="decimal" w:pos="792"/>
              </w:tabs>
              <w:spacing w:line="380" w:lineRule="exact"/>
              <w:ind w:right="0"/>
              <w:jc w:val="right"/>
              <w:rPr>
                <w:rFonts w:asciiTheme="majorBidi" w:hAnsiTheme="majorBidi" w:cstheme="majorBidi"/>
                <w:sz w:val="24"/>
                <w:szCs w:val="24"/>
              </w:rPr>
            </w:pPr>
            <w:r w:rsidRPr="00C908D5">
              <w:rPr>
                <w:rFonts w:asciiTheme="majorBidi" w:hAnsiTheme="majorBidi" w:cstheme="majorBidi"/>
                <w:sz w:val="24"/>
                <w:szCs w:val="24"/>
              </w:rPr>
              <w:t>-</w:t>
            </w:r>
          </w:p>
        </w:tc>
      </w:tr>
      <w:tr w:rsidR="00C908D5" w:rsidRPr="00C908D5" w14:paraId="1AD9ABBB" w14:textId="77777777" w:rsidTr="00A95D10">
        <w:trPr>
          <w:trHeight w:val="340"/>
        </w:trPr>
        <w:tc>
          <w:tcPr>
            <w:tcW w:w="3119" w:type="dxa"/>
            <w:noWrap/>
            <w:vAlign w:val="bottom"/>
          </w:tcPr>
          <w:p w14:paraId="44979A71" w14:textId="77777777" w:rsidR="00B245E4" w:rsidRPr="00C908D5" w:rsidRDefault="00B245E4" w:rsidP="006464E5">
            <w:pPr>
              <w:spacing w:line="380" w:lineRule="exact"/>
              <w:ind w:left="114" w:right="-144" w:hanging="114"/>
              <w:jc w:val="left"/>
              <w:rPr>
                <w:rFonts w:asciiTheme="majorBidi" w:hAnsiTheme="majorBidi" w:cstheme="majorBidi"/>
                <w:sz w:val="24"/>
                <w:szCs w:val="24"/>
                <w:cs/>
              </w:rPr>
            </w:pPr>
            <w:r w:rsidRPr="00C908D5">
              <w:rPr>
                <w:rFonts w:asciiTheme="majorBidi" w:hAnsiTheme="majorBidi" w:cstheme="majorBidi"/>
                <w:sz w:val="24"/>
                <w:szCs w:val="24"/>
              </w:rPr>
              <w:t>Long - term borrowings</w:t>
            </w:r>
          </w:p>
        </w:tc>
        <w:tc>
          <w:tcPr>
            <w:tcW w:w="567" w:type="dxa"/>
            <w:shd w:val="clear" w:color="auto" w:fill="auto"/>
          </w:tcPr>
          <w:p w14:paraId="070CCBFA" w14:textId="0463A003" w:rsidR="00B245E4" w:rsidRPr="00C908D5" w:rsidRDefault="00B245E4" w:rsidP="006464E5">
            <w:pPr>
              <w:spacing w:line="380" w:lineRule="exact"/>
              <w:ind w:right="0"/>
              <w:jc w:val="center"/>
              <w:rPr>
                <w:rFonts w:ascii="Angsana New" w:hAnsi="Angsana New" w:cs="Angsana New"/>
                <w:sz w:val="24"/>
                <w:szCs w:val="24"/>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1</w:t>
            </w:r>
          </w:p>
        </w:tc>
        <w:tc>
          <w:tcPr>
            <w:tcW w:w="1389" w:type="dxa"/>
            <w:shd w:val="clear" w:color="auto" w:fill="auto"/>
            <w:noWrap/>
            <w:vAlign w:val="bottom"/>
          </w:tcPr>
          <w:p w14:paraId="10F9F104" w14:textId="3DDCDB9C"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sz w:val="24"/>
                <w:szCs w:val="24"/>
              </w:rPr>
              <w:t>-</w:t>
            </w:r>
          </w:p>
        </w:tc>
        <w:tc>
          <w:tcPr>
            <w:tcW w:w="1279" w:type="dxa"/>
            <w:shd w:val="clear" w:color="auto" w:fill="auto"/>
            <w:noWrap/>
            <w:vAlign w:val="bottom"/>
          </w:tcPr>
          <w:p w14:paraId="5F9FECF6" w14:textId="5DD9CE4D" w:rsidR="00B245E4" w:rsidRPr="00C908D5" w:rsidRDefault="00B245E4" w:rsidP="006464E5">
            <w:pPr>
              <w:tabs>
                <w:tab w:val="decimal" w:pos="792"/>
              </w:tabs>
              <w:spacing w:line="380" w:lineRule="exact"/>
              <w:ind w:right="0"/>
              <w:jc w:val="right"/>
              <w:rPr>
                <w:rFonts w:ascii="Angsana New" w:hAnsi="Angsana New" w:cs="Angsana New"/>
                <w:sz w:val="24"/>
                <w:szCs w:val="24"/>
              </w:rPr>
            </w:pPr>
            <w:r w:rsidRPr="00C908D5">
              <w:rPr>
                <w:rFonts w:asciiTheme="majorBidi" w:hAnsiTheme="majorBidi" w:cstheme="majorBidi"/>
                <w:sz w:val="24"/>
                <w:szCs w:val="24"/>
              </w:rPr>
              <w:t>-</w:t>
            </w:r>
          </w:p>
        </w:tc>
        <w:tc>
          <w:tcPr>
            <w:tcW w:w="1159" w:type="dxa"/>
            <w:shd w:val="clear" w:color="auto" w:fill="auto"/>
            <w:noWrap/>
            <w:vAlign w:val="bottom"/>
          </w:tcPr>
          <w:p w14:paraId="15527049" w14:textId="44F1A2C6" w:rsidR="00B245E4" w:rsidRPr="00C908D5" w:rsidRDefault="00B245E4" w:rsidP="006464E5">
            <w:pPr>
              <w:tabs>
                <w:tab w:val="decimal" w:pos="792"/>
              </w:tabs>
              <w:spacing w:line="380" w:lineRule="exact"/>
              <w:ind w:right="24"/>
              <w:jc w:val="right"/>
              <w:rPr>
                <w:rFonts w:ascii="Angsana New" w:hAnsi="Angsana New" w:cs="Angsana New"/>
                <w:sz w:val="24"/>
                <w:szCs w:val="24"/>
              </w:rPr>
            </w:pPr>
            <w:r w:rsidRPr="00C908D5">
              <w:rPr>
                <w:rFonts w:asciiTheme="majorBidi" w:hAnsiTheme="majorBidi" w:cstheme="majorBidi"/>
                <w:sz w:val="24"/>
                <w:szCs w:val="24"/>
              </w:rPr>
              <w:t>6,009,933,889</w:t>
            </w:r>
          </w:p>
        </w:tc>
        <w:tc>
          <w:tcPr>
            <w:tcW w:w="1134" w:type="dxa"/>
            <w:shd w:val="clear" w:color="auto" w:fill="auto"/>
            <w:noWrap/>
            <w:vAlign w:val="bottom"/>
          </w:tcPr>
          <w:p w14:paraId="16AA6EF9" w14:textId="2B2BD714"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sz w:val="24"/>
                <w:szCs w:val="24"/>
              </w:rPr>
              <w:t>-</w:t>
            </w:r>
          </w:p>
        </w:tc>
        <w:tc>
          <w:tcPr>
            <w:tcW w:w="1276" w:type="dxa"/>
            <w:shd w:val="clear" w:color="auto" w:fill="auto"/>
            <w:noWrap/>
            <w:vAlign w:val="bottom"/>
          </w:tcPr>
          <w:p w14:paraId="237000C1" w14:textId="75DC253A"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sz w:val="24"/>
                <w:szCs w:val="24"/>
              </w:rPr>
              <w:t>6,009,933,889</w:t>
            </w:r>
          </w:p>
        </w:tc>
      </w:tr>
      <w:tr w:rsidR="00C908D5" w:rsidRPr="00C908D5" w14:paraId="1ED7F5A4" w14:textId="77777777" w:rsidTr="00A95D10">
        <w:trPr>
          <w:trHeight w:val="340"/>
        </w:trPr>
        <w:tc>
          <w:tcPr>
            <w:tcW w:w="3119" w:type="dxa"/>
            <w:noWrap/>
            <w:vAlign w:val="bottom"/>
          </w:tcPr>
          <w:p w14:paraId="2B9DE094" w14:textId="77777777" w:rsidR="00B245E4" w:rsidRPr="00C908D5" w:rsidRDefault="00B245E4" w:rsidP="006464E5">
            <w:pPr>
              <w:spacing w:line="380" w:lineRule="exact"/>
              <w:ind w:left="114" w:right="-144" w:hanging="114"/>
              <w:jc w:val="left"/>
              <w:rPr>
                <w:rFonts w:asciiTheme="majorBidi" w:hAnsiTheme="majorBidi" w:cstheme="majorBidi"/>
                <w:sz w:val="24"/>
                <w:szCs w:val="24"/>
                <w:cs/>
              </w:rPr>
            </w:pPr>
            <w:r w:rsidRPr="00C908D5">
              <w:rPr>
                <w:rFonts w:asciiTheme="majorBidi" w:hAnsiTheme="majorBidi" w:cstheme="majorBidi"/>
                <w:sz w:val="24"/>
                <w:szCs w:val="24"/>
              </w:rPr>
              <w:t>Lease liabilities</w:t>
            </w:r>
          </w:p>
        </w:tc>
        <w:tc>
          <w:tcPr>
            <w:tcW w:w="567" w:type="dxa"/>
            <w:shd w:val="clear" w:color="auto" w:fill="auto"/>
          </w:tcPr>
          <w:p w14:paraId="62BD57B8" w14:textId="418CDE5B" w:rsidR="00B245E4" w:rsidRPr="00C908D5" w:rsidRDefault="00B245E4" w:rsidP="006464E5">
            <w:pPr>
              <w:spacing w:line="380" w:lineRule="exact"/>
              <w:ind w:right="0"/>
              <w:jc w:val="center"/>
              <w:rPr>
                <w:rFonts w:ascii="Angsana New" w:hAnsi="Angsana New" w:cs="Angsana New"/>
                <w:sz w:val="24"/>
                <w:szCs w:val="24"/>
              </w:rPr>
            </w:pPr>
            <w:r w:rsidRPr="00C908D5">
              <w:rPr>
                <w:rFonts w:asciiTheme="majorBidi" w:hAnsiTheme="majorBidi" w:cstheme="majorBidi" w:hint="cs"/>
                <w:sz w:val="24"/>
                <w:szCs w:val="24"/>
              </w:rPr>
              <w:t>2</w:t>
            </w:r>
            <w:r w:rsidR="007A3CE5" w:rsidRPr="00C908D5">
              <w:rPr>
                <w:rFonts w:asciiTheme="majorBidi" w:hAnsiTheme="majorBidi" w:cstheme="majorBidi"/>
                <w:sz w:val="24"/>
                <w:szCs w:val="24"/>
              </w:rPr>
              <w:t>2</w:t>
            </w:r>
          </w:p>
        </w:tc>
        <w:tc>
          <w:tcPr>
            <w:tcW w:w="1389" w:type="dxa"/>
            <w:shd w:val="clear" w:color="auto" w:fill="auto"/>
            <w:noWrap/>
            <w:vAlign w:val="bottom"/>
          </w:tcPr>
          <w:p w14:paraId="14DB1267" w14:textId="4F3431B7" w:rsidR="00B245E4" w:rsidRPr="00C908D5" w:rsidRDefault="00B245E4" w:rsidP="006464E5">
            <w:pP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sz w:val="24"/>
                <w:szCs w:val="24"/>
              </w:rPr>
              <w:t>-</w:t>
            </w:r>
          </w:p>
        </w:tc>
        <w:tc>
          <w:tcPr>
            <w:tcW w:w="1279" w:type="dxa"/>
            <w:shd w:val="clear" w:color="auto" w:fill="auto"/>
            <w:noWrap/>
            <w:vAlign w:val="bottom"/>
          </w:tcPr>
          <w:p w14:paraId="335DA3C1" w14:textId="38EFF1DA" w:rsidR="00B245E4" w:rsidRPr="00C908D5" w:rsidRDefault="00B245E4" w:rsidP="006464E5">
            <w:pPr>
              <w:tabs>
                <w:tab w:val="decimal" w:pos="792"/>
              </w:tabs>
              <w:spacing w:line="380" w:lineRule="exact"/>
              <w:ind w:right="0"/>
              <w:jc w:val="right"/>
              <w:rPr>
                <w:rFonts w:ascii="Angsana New" w:hAnsi="Angsana New" w:cs="Angsana New"/>
                <w:sz w:val="24"/>
                <w:szCs w:val="24"/>
              </w:rPr>
            </w:pPr>
            <w:r w:rsidRPr="00C908D5">
              <w:rPr>
                <w:rFonts w:asciiTheme="majorBidi" w:hAnsiTheme="majorBidi" w:cstheme="majorBidi" w:hint="cs"/>
                <w:sz w:val="24"/>
                <w:szCs w:val="24"/>
                <w:cs/>
              </w:rPr>
              <w:t>-</w:t>
            </w:r>
          </w:p>
        </w:tc>
        <w:tc>
          <w:tcPr>
            <w:tcW w:w="1159" w:type="dxa"/>
            <w:shd w:val="clear" w:color="auto" w:fill="auto"/>
            <w:noWrap/>
            <w:vAlign w:val="bottom"/>
          </w:tcPr>
          <w:p w14:paraId="2A5FEEA5" w14:textId="63566412" w:rsidR="00B245E4" w:rsidRPr="00C908D5" w:rsidRDefault="00B245E4" w:rsidP="006464E5">
            <w:pP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sz w:val="24"/>
                <w:szCs w:val="24"/>
              </w:rPr>
              <w:t>58,825,460</w:t>
            </w:r>
          </w:p>
        </w:tc>
        <w:tc>
          <w:tcPr>
            <w:tcW w:w="1134" w:type="dxa"/>
            <w:shd w:val="clear" w:color="auto" w:fill="auto"/>
            <w:noWrap/>
            <w:vAlign w:val="bottom"/>
          </w:tcPr>
          <w:p w14:paraId="3D52E704" w14:textId="2464F60E" w:rsidR="00B245E4" w:rsidRPr="00C908D5" w:rsidRDefault="00B245E4" w:rsidP="006464E5">
            <w:pP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sz w:val="24"/>
                <w:szCs w:val="24"/>
              </w:rPr>
              <w:t>253,209,295</w:t>
            </w:r>
          </w:p>
        </w:tc>
        <w:tc>
          <w:tcPr>
            <w:tcW w:w="1276" w:type="dxa"/>
            <w:shd w:val="clear" w:color="auto" w:fill="auto"/>
            <w:noWrap/>
            <w:vAlign w:val="bottom"/>
          </w:tcPr>
          <w:p w14:paraId="30754B56" w14:textId="4AD2AF48" w:rsidR="00B245E4" w:rsidRPr="00C908D5" w:rsidRDefault="00B245E4" w:rsidP="006464E5">
            <w:pP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sz w:val="24"/>
                <w:szCs w:val="24"/>
              </w:rPr>
              <w:t>312,034,755</w:t>
            </w:r>
          </w:p>
        </w:tc>
      </w:tr>
      <w:tr w:rsidR="00C908D5" w:rsidRPr="00C908D5" w14:paraId="1F1368EE" w14:textId="77777777" w:rsidTr="00A95D10">
        <w:trPr>
          <w:trHeight w:val="340"/>
        </w:trPr>
        <w:tc>
          <w:tcPr>
            <w:tcW w:w="3119" w:type="dxa"/>
            <w:noWrap/>
            <w:vAlign w:val="bottom"/>
            <w:hideMark/>
          </w:tcPr>
          <w:p w14:paraId="5DF74E6C" w14:textId="77777777" w:rsidR="00B245E4" w:rsidRPr="00C908D5" w:rsidRDefault="00B245E4" w:rsidP="006464E5">
            <w:pPr>
              <w:spacing w:line="380" w:lineRule="exact"/>
              <w:ind w:left="114" w:right="-144" w:hanging="114"/>
              <w:jc w:val="left"/>
              <w:rPr>
                <w:rFonts w:asciiTheme="majorBidi" w:hAnsiTheme="majorBidi" w:cstheme="majorBidi"/>
                <w:sz w:val="24"/>
                <w:szCs w:val="24"/>
                <w:cs/>
              </w:rPr>
            </w:pPr>
            <w:r w:rsidRPr="00C908D5">
              <w:rPr>
                <w:rFonts w:asciiTheme="majorBidi" w:hAnsiTheme="majorBidi" w:cstheme="majorBidi"/>
                <w:sz w:val="24"/>
                <w:szCs w:val="24"/>
              </w:rPr>
              <w:t>Trade and other non - current payables</w:t>
            </w:r>
          </w:p>
        </w:tc>
        <w:tc>
          <w:tcPr>
            <w:tcW w:w="567" w:type="dxa"/>
            <w:shd w:val="clear" w:color="auto" w:fill="auto"/>
            <w:vAlign w:val="bottom"/>
          </w:tcPr>
          <w:p w14:paraId="738867C3" w14:textId="4C6B8203" w:rsidR="00B245E4" w:rsidRPr="00C908D5" w:rsidRDefault="00B245E4" w:rsidP="006464E5">
            <w:pPr>
              <w:spacing w:line="380" w:lineRule="exact"/>
              <w:ind w:right="0"/>
              <w:rPr>
                <w:rFonts w:ascii="Angsana New" w:hAnsi="Angsana New" w:cs="Angsana New"/>
                <w:sz w:val="24"/>
                <w:szCs w:val="24"/>
                <w:cs/>
              </w:rPr>
            </w:pPr>
          </w:p>
        </w:tc>
        <w:tc>
          <w:tcPr>
            <w:tcW w:w="1389" w:type="dxa"/>
            <w:shd w:val="clear" w:color="auto" w:fill="auto"/>
            <w:noWrap/>
          </w:tcPr>
          <w:p w14:paraId="53019E92" w14:textId="534E6724" w:rsidR="00B245E4" w:rsidRPr="00C908D5" w:rsidRDefault="00B245E4" w:rsidP="006464E5">
            <w:pPr>
              <w:pBdr>
                <w:bottom w:val="single" w:sz="4" w:space="1" w:color="auto"/>
              </w:pBdr>
              <w:tabs>
                <w:tab w:val="decimal" w:pos="792"/>
              </w:tabs>
              <w:spacing w:line="380" w:lineRule="exact"/>
              <w:ind w:right="-30"/>
              <w:jc w:val="right"/>
              <w:rPr>
                <w:rFonts w:ascii="Angsana New" w:hAnsi="Angsana New" w:cs="Angsana New"/>
                <w:sz w:val="24"/>
                <w:szCs w:val="24"/>
              </w:rPr>
            </w:pPr>
            <w:r w:rsidRPr="00C908D5">
              <w:rPr>
                <w:rFonts w:asciiTheme="majorBidi" w:hAnsiTheme="majorBidi" w:cstheme="majorBidi"/>
                <w:sz w:val="24"/>
                <w:szCs w:val="24"/>
              </w:rPr>
              <w:t>53,479,923</w:t>
            </w:r>
          </w:p>
        </w:tc>
        <w:tc>
          <w:tcPr>
            <w:tcW w:w="1279" w:type="dxa"/>
            <w:shd w:val="clear" w:color="auto" w:fill="auto"/>
            <w:noWrap/>
            <w:vAlign w:val="bottom"/>
          </w:tcPr>
          <w:p w14:paraId="002D3543" w14:textId="4A310772" w:rsidR="00B245E4" w:rsidRPr="00C908D5" w:rsidRDefault="00B245E4" w:rsidP="006464E5">
            <w:pPr>
              <w:pBdr>
                <w:bottom w:val="single" w:sz="4" w:space="1" w:color="auto"/>
              </w:pBdr>
              <w:tabs>
                <w:tab w:val="decimal" w:pos="792"/>
              </w:tabs>
              <w:spacing w:line="380" w:lineRule="exact"/>
              <w:ind w:right="0"/>
              <w:jc w:val="right"/>
              <w:rPr>
                <w:rFonts w:ascii="Angsana New" w:hAnsi="Angsana New" w:cs="Angsana New"/>
                <w:sz w:val="24"/>
                <w:szCs w:val="24"/>
              </w:rPr>
            </w:pPr>
            <w:r w:rsidRPr="00C908D5">
              <w:rPr>
                <w:rFonts w:asciiTheme="majorBidi" w:hAnsiTheme="majorBidi" w:cstheme="majorBidi"/>
                <w:sz w:val="24"/>
                <w:szCs w:val="24"/>
              </w:rPr>
              <w:t>-</w:t>
            </w:r>
          </w:p>
        </w:tc>
        <w:tc>
          <w:tcPr>
            <w:tcW w:w="1159" w:type="dxa"/>
            <w:shd w:val="clear" w:color="auto" w:fill="auto"/>
            <w:noWrap/>
            <w:vAlign w:val="bottom"/>
          </w:tcPr>
          <w:p w14:paraId="6161063B" w14:textId="15083689" w:rsidR="00B245E4" w:rsidRPr="00C908D5" w:rsidRDefault="00B245E4" w:rsidP="006464E5">
            <w:pPr>
              <w:pBdr>
                <w:bottom w:val="single" w:sz="4" w:space="1" w:color="auto"/>
              </w:pBd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sz w:val="24"/>
                <w:szCs w:val="24"/>
              </w:rPr>
              <w:t>-</w:t>
            </w:r>
          </w:p>
        </w:tc>
        <w:tc>
          <w:tcPr>
            <w:tcW w:w="1134" w:type="dxa"/>
            <w:shd w:val="clear" w:color="auto" w:fill="auto"/>
            <w:noWrap/>
            <w:vAlign w:val="bottom"/>
          </w:tcPr>
          <w:p w14:paraId="6238FCCB" w14:textId="4657283A" w:rsidR="00B245E4" w:rsidRPr="00C908D5" w:rsidRDefault="00B245E4" w:rsidP="006464E5">
            <w:pPr>
              <w:pBdr>
                <w:bottom w:val="single" w:sz="4" w:space="1" w:color="auto"/>
              </w:pBd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sz w:val="24"/>
                <w:szCs w:val="24"/>
              </w:rPr>
              <w:t>-</w:t>
            </w:r>
          </w:p>
        </w:tc>
        <w:tc>
          <w:tcPr>
            <w:tcW w:w="1276" w:type="dxa"/>
            <w:shd w:val="clear" w:color="auto" w:fill="auto"/>
            <w:noWrap/>
          </w:tcPr>
          <w:p w14:paraId="3F46ED89" w14:textId="0D925C0C" w:rsidR="00B245E4" w:rsidRPr="00C908D5" w:rsidRDefault="00B245E4" w:rsidP="006464E5">
            <w:pPr>
              <w:pBdr>
                <w:bottom w:val="single" w:sz="4" w:space="1" w:color="auto"/>
              </w:pBd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sz w:val="24"/>
                <w:szCs w:val="24"/>
              </w:rPr>
              <w:t>53,479,923</w:t>
            </w:r>
          </w:p>
        </w:tc>
      </w:tr>
      <w:tr w:rsidR="00B245E4" w:rsidRPr="00C908D5" w14:paraId="68E96256" w14:textId="77777777" w:rsidTr="00B04046">
        <w:trPr>
          <w:trHeight w:val="340"/>
        </w:trPr>
        <w:tc>
          <w:tcPr>
            <w:tcW w:w="3119" w:type="dxa"/>
            <w:vAlign w:val="bottom"/>
            <w:hideMark/>
          </w:tcPr>
          <w:p w14:paraId="46AD22DD" w14:textId="77777777" w:rsidR="00B245E4" w:rsidRPr="00C908D5" w:rsidRDefault="00B245E4" w:rsidP="006464E5">
            <w:pPr>
              <w:spacing w:line="380" w:lineRule="exact"/>
              <w:ind w:left="114" w:right="-144" w:hanging="114"/>
              <w:jc w:val="left"/>
              <w:rPr>
                <w:rFonts w:asciiTheme="majorBidi" w:hAnsiTheme="majorBidi" w:cstheme="majorBidi"/>
                <w:b/>
                <w:bCs/>
                <w:sz w:val="24"/>
                <w:szCs w:val="24"/>
                <w:cs/>
              </w:rPr>
            </w:pPr>
            <w:r w:rsidRPr="00C908D5">
              <w:rPr>
                <w:rFonts w:asciiTheme="majorBidi" w:hAnsiTheme="majorBidi" w:cstheme="majorBidi"/>
                <w:b/>
                <w:bCs/>
                <w:sz w:val="24"/>
                <w:szCs w:val="24"/>
              </w:rPr>
              <w:t>Total non - derivatives</w:t>
            </w:r>
          </w:p>
        </w:tc>
        <w:tc>
          <w:tcPr>
            <w:tcW w:w="567" w:type="dxa"/>
            <w:shd w:val="clear" w:color="auto" w:fill="auto"/>
          </w:tcPr>
          <w:p w14:paraId="7B1F5F29" w14:textId="77777777" w:rsidR="00B245E4" w:rsidRPr="00C908D5" w:rsidRDefault="00B245E4" w:rsidP="006464E5">
            <w:pPr>
              <w:tabs>
                <w:tab w:val="decimal" w:pos="792"/>
              </w:tabs>
              <w:spacing w:line="380" w:lineRule="exact"/>
              <w:ind w:right="0"/>
              <w:jc w:val="center"/>
              <w:rPr>
                <w:rFonts w:ascii="Angsana New" w:hAnsi="Angsana New" w:cs="Angsana New"/>
                <w:sz w:val="24"/>
                <w:szCs w:val="24"/>
                <w:cs/>
              </w:rPr>
            </w:pPr>
          </w:p>
        </w:tc>
        <w:tc>
          <w:tcPr>
            <w:tcW w:w="1389" w:type="dxa"/>
            <w:shd w:val="clear" w:color="auto" w:fill="auto"/>
            <w:noWrap/>
          </w:tcPr>
          <w:p w14:paraId="7D9290CA" w14:textId="343A75CB" w:rsidR="00B245E4" w:rsidRPr="00C908D5" w:rsidRDefault="00B245E4" w:rsidP="006464E5">
            <w:pPr>
              <w:pBdr>
                <w:bottom w:val="double" w:sz="4" w:space="1" w:color="auto"/>
              </w:pBdr>
              <w:tabs>
                <w:tab w:val="decimal" w:pos="792"/>
              </w:tabs>
              <w:spacing w:line="380" w:lineRule="exact"/>
              <w:ind w:right="-30"/>
              <w:jc w:val="right"/>
              <w:rPr>
                <w:rFonts w:ascii="Angsana New" w:hAnsi="Angsana New" w:cs="Angsana New"/>
                <w:sz w:val="24"/>
                <w:szCs w:val="24"/>
                <w:cs/>
              </w:rPr>
            </w:pPr>
            <w:r w:rsidRPr="00C908D5">
              <w:rPr>
                <w:rFonts w:asciiTheme="majorBidi" w:hAnsiTheme="majorBidi" w:cstheme="majorBidi"/>
                <w:sz w:val="24"/>
                <w:szCs w:val="24"/>
              </w:rPr>
              <w:t>381,356,577</w:t>
            </w:r>
          </w:p>
        </w:tc>
        <w:tc>
          <w:tcPr>
            <w:tcW w:w="1279" w:type="dxa"/>
            <w:shd w:val="clear" w:color="auto" w:fill="auto"/>
            <w:noWrap/>
          </w:tcPr>
          <w:p w14:paraId="7AC9A0F9" w14:textId="5A4686D6" w:rsidR="00B245E4" w:rsidRPr="00C908D5" w:rsidRDefault="00B245E4" w:rsidP="006464E5">
            <w:pPr>
              <w:pBdr>
                <w:bottom w:val="double" w:sz="4" w:space="1" w:color="auto"/>
              </w:pBdr>
              <w:tabs>
                <w:tab w:val="decimal" w:pos="792"/>
              </w:tabs>
              <w:spacing w:line="380" w:lineRule="exact"/>
              <w:ind w:right="0"/>
              <w:jc w:val="right"/>
              <w:rPr>
                <w:rFonts w:ascii="Angsana New" w:hAnsi="Angsana New" w:cs="Angsana New"/>
                <w:sz w:val="24"/>
                <w:szCs w:val="24"/>
              </w:rPr>
            </w:pPr>
            <w:r w:rsidRPr="00C908D5">
              <w:rPr>
                <w:rFonts w:asciiTheme="majorBidi" w:hAnsiTheme="majorBidi" w:cstheme="majorBidi"/>
                <w:sz w:val="24"/>
                <w:szCs w:val="24"/>
              </w:rPr>
              <w:t>6,421,578,780</w:t>
            </w:r>
          </w:p>
        </w:tc>
        <w:tc>
          <w:tcPr>
            <w:tcW w:w="1159" w:type="dxa"/>
            <w:shd w:val="clear" w:color="auto" w:fill="auto"/>
            <w:noWrap/>
          </w:tcPr>
          <w:p w14:paraId="24315995" w14:textId="149A98A9" w:rsidR="00B245E4" w:rsidRPr="00C908D5" w:rsidRDefault="00B245E4" w:rsidP="006464E5">
            <w:pPr>
              <w:pBdr>
                <w:bottom w:val="double" w:sz="4" w:space="1" w:color="auto"/>
              </w:pBdr>
              <w:tabs>
                <w:tab w:val="decimal" w:pos="792"/>
              </w:tabs>
              <w:spacing w:line="380" w:lineRule="exact"/>
              <w:ind w:right="24"/>
              <w:jc w:val="right"/>
              <w:rPr>
                <w:rFonts w:ascii="Angsana New" w:hAnsi="Angsana New" w:cs="Angsana New"/>
                <w:sz w:val="24"/>
                <w:szCs w:val="24"/>
                <w:cs/>
              </w:rPr>
            </w:pPr>
            <w:r w:rsidRPr="00C908D5">
              <w:rPr>
                <w:rFonts w:asciiTheme="majorBidi" w:hAnsiTheme="majorBidi" w:cstheme="majorBidi"/>
                <w:sz w:val="24"/>
                <w:szCs w:val="24"/>
              </w:rPr>
              <w:t>6,068,759,349</w:t>
            </w:r>
          </w:p>
        </w:tc>
        <w:tc>
          <w:tcPr>
            <w:tcW w:w="1134" w:type="dxa"/>
            <w:shd w:val="clear" w:color="auto" w:fill="auto"/>
            <w:noWrap/>
          </w:tcPr>
          <w:p w14:paraId="14467CFA" w14:textId="5819590A" w:rsidR="00B245E4" w:rsidRPr="00C908D5" w:rsidRDefault="00B245E4" w:rsidP="006464E5">
            <w:pPr>
              <w:pBdr>
                <w:bottom w:val="double" w:sz="4" w:space="1" w:color="auto"/>
              </w:pBdr>
              <w:tabs>
                <w:tab w:val="decimal" w:pos="840"/>
              </w:tabs>
              <w:spacing w:line="380" w:lineRule="exact"/>
              <w:ind w:right="18"/>
              <w:jc w:val="right"/>
              <w:rPr>
                <w:rFonts w:ascii="Angsana New" w:hAnsi="Angsana New" w:cs="Angsana New"/>
                <w:sz w:val="24"/>
                <w:szCs w:val="24"/>
                <w:cs/>
              </w:rPr>
            </w:pPr>
            <w:r w:rsidRPr="00C908D5">
              <w:rPr>
                <w:rFonts w:asciiTheme="majorBidi" w:hAnsiTheme="majorBidi" w:cstheme="majorBidi"/>
                <w:sz w:val="24"/>
                <w:szCs w:val="24"/>
              </w:rPr>
              <w:t>253,209,295</w:t>
            </w:r>
          </w:p>
        </w:tc>
        <w:tc>
          <w:tcPr>
            <w:tcW w:w="1276" w:type="dxa"/>
            <w:shd w:val="clear" w:color="auto" w:fill="auto"/>
            <w:noWrap/>
          </w:tcPr>
          <w:p w14:paraId="6F35401C" w14:textId="5C718F3F" w:rsidR="00B245E4" w:rsidRPr="00C908D5" w:rsidRDefault="00B245E4" w:rsidP="006464E5">
            <w:pPr>
              <w:pBdr>
                <w:bottom w:val="double" w:sz="4" w:space="1" w:color="auto"/>
              </w:pBdr>
              <w:tabs>
                <w:tab w:val="decimal" w:pos="792"/>
              </w:tabs>
              <w:spacing w:line="380" w:lineRule="exact"/>
              <w:ind w:right="0"/>
              <w:jc w:val="right"/>
              <w:rPr>
                <w:rFonts w:ascii="Angsana New" w:hAnsi="Angsana New" w:cs="Angsana New"/>
                <w:sz w:val="24"/>
                <w:szCs w:val="24"/>
                <w:cs/>
              </w:rPr>
            </w:pPr>
            <w:r w:rsidRPr="00C908D5">
              <w:rPr>
                <w:rFonts w:asciiTheme="majorBidi" w:hAnsiTheme="majorBidi" w:cstheme="majorBidi"/>
                <w:sz w:val="24"/>
                <w:szCs w:val="24"/>
              </w:rPr>
              <w:t>13,124,904,001</w:t>
            </w:r>
          </w:p>
        </w:tc>
      </w:tr>
    </w:tbl>
    <w:p w14:paraId="040C31AF" w14:textId="62DAB314" w:rsidR="002A0016" w:rsidRPr="00C908D5" w:rsidRDefault="002A0016" w:rsidP="006464E5"/>
    <w:p w14:paraId="42983D2D" w14:textId="3D600055" w:rsidR="000E2FEB" w:rsidRPr="00C908D5" w:rsidRDefault="000E2FEB" w:rsidP="006464E5">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C908D5">
        <w:rPr>
          <w:rFonts w:asciiTheme="majorBidi" w:hAnsiTheme="majorBidi" w:cstheme="majorBidi"/>
          <w:b/>
          <w:bCs/>
          <w:szCs w:val="28"/>
        </w:rPr>
        <w:t>FAIR VALUES OF FINANCIAL INSTRUMENTS</w:t>
      </w:r>
    </w:p>
    <w:p w14:paraId="656FB20D"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090E7A3D"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0B741DA7"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00A23895"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6A616659"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35A04358"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60445232"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38123017"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2CCBB9B9"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1EA0C01B"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17F693BE"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698EA1E2"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1FE54E58"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3AFB4762"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54EE4408"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53B4C10B"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585EB08A"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43A78D67"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0DE87825"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2A55E11C"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3BA9B575"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78A30B83"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21FDA1C5"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1A33BBBD" w14:textId="77777777" w:rsidR="000E2FEB" w:rsidRPr="00C908D5" w:rsidRDefault="000E2FEB" w:rsidP="003E4E20">
      <w:pPr>
        <w:numPr>
          <w:ilvl w:val="0"/>
          <w:numId w:val="18"/>
        </w:numPr>
        <w:tabs>
          <w:tab w:val="left" w:pos="993"/>
          <w:tab w:val="left" w:pos="1985"/>
        </w:tabs>
        <w:spacing w:before="240" w:after="120" w:line="280" w:lineRule="exact"/>
        <w:ind w:right="1"/>
        <w:outlineLvl w:val="0"/>
        <w:rPr>
          <w:rFonts w:asciiTheme="majorBidi" w:hAnsiTheme="majorBidi" w:cstheme="majorBidi"/>
          <w:vanish/>
          <w:lang w:val="x-none"/>
        </w:rPr>
      </w:pPr>
    </w:p>
    <w:p w14:paraId="4DB60BD7" w14:textId="77777777" w:rsidR="000E2FEB" w:rsidRPr="00C908D5" w:rsidRDefault="000E2FEB" w:rsidP="006464E5">
      <w:pPr>
        <w:pStyle w:val="ListParagraph"/>
        <w:spacing w:after="120"/>
        <w:ind w:left="420" w:firstLine="0"/>
        <w:rPr>
          <w:rFonts w:asciiTheme="majorBidi" w:hAnsiTheme="majorBidi" w:cstheme="majorBidi"/>
          <w:snapToGrid w:val="0"/>
          <w:u w:val="single"/>
          <w:lang w:eastAsia="th-TH"/>
        </w:rPr>
      </w:pPr>
      <w:r w:rsidRPr="00C908D5">
        <w:rPr>
          <w:rFonts w:asciiTheme="majorBidi" w:hAnsiTheme="majorBidi" w:cstheme="majorBidi"/>
          <w:snapToGrid w:val="0"/>
          <w:u w:val="single"/>
          <w:lang w:eastAsia="th-TH"/>
        </w:rPr>
        <w:t>Carrying amount and fair value</w:t>
      </w:r>
    </w:p>
    <w:p w14:paraId="5BF10A33" w14:textId="77777777" w:rsidR="000E2FEB" w:rsidRPr="00C908D5" w:rsidRDefault="000E2FEB" w:rsidP="006464E5">
      <w:pPr>
        <w:pStyle w:val="ListParagraph"/>
        <w:spacing w:after="120"/>
        <w:ind w:left="420" w:firstLine="0"/>
        <w:rPr>
          <w:rFonts w:asciiTheme="majorBidi" w:hAnsiTheme="majorBidi" w:cstheme="majorBidi"/>
          <w:snapToGrid w:val="0"/>
          <w:lang w:eastAsia="th-TH"/>
        </w:rPr>
      </w:pPr>
      <w:r w:rsidRPr="00C908D5">
        <w:rPr>
          <w:rFonts w:asciiTheme="majorBidi" w:hAnsiTheme="majorBidi" w:cstheme="majorBidi"/>
          <w:snapToGrid w:val="0"/>
          <w:lang w:eastAsia="th-TH"/>
        </w:rPr>
        <w:t>Since the majority of the Group financial instruments are short - term in nature or carrying interest at rates close to the market interest rates, the Group therefore estimated the fair value of financial instruments to approximate their carrying amount in the statement of financial position.</w:t>
      </w:r>
    </w:p>
    <w:p w14:paraId="4921313A" w14:textId="77777777" w:rsidR="000E2FEB" w:rsidRPr="00C908D5" w:rsidRDefault="000E2FEB" w:rsidP="003E4E20">
      <w:pPr>
        <w:pStyle w:val="ListParagraph"/>
        <w:numPr>
          <w:ilvl w:val="0"/>
          <w:numId w:val="7"/>
        </w:numPr>
        <w:ind w:left="709" w:right="1" w:hanging="283"/>
        <w:rPr>
          <w:rFonts w:asciiTheme="majorBidi" w:hAnsiTheme="majorBidi" w:cstheme="majorBidi"/>
        </w:rPr>
      </w:pPr>
      <w:r w:rsidRPr="00C908D5">
        <w:rPr>
          <w:rFonts w:asciiTheme="majorBidi" w:hAnsiTheme="majorBidi" w:cstheme="majorBidi"/>
          <w:lang w:val="en-GB"/>
        </w:rPr>
        <w:t>For financial assets and liabilities which have short - term maturity, including cash and cash equivalents, trade and other current receivables,</w:t>
      </w:r>
      <w:r w:rsidRPr="00C908D5">
        <w:rPr>
          <w:rFonts w:asciiTheme="majorBidi" w:hAnsiTheme="majorBidi" w:cstheme="majorBidi"/>
          <w:cs/>
          <w:lang w:val="en-GB"/>
        </w:rPr>
        <w:t xml:space="preserve"> </w:t>
      </w:r>
      <w:r w:rsidRPr="00C908D5">
        <w:rPr>
          <w:rFonts w:asciiTheme="majorBidi" w:hAnsiTheme="majorBidi" w:cstheme="majorBidi"/>
          <w:lang w:val="en-GB"/>
        </w:rPr>
        <w:t>Finance</w:t>
      </w:r>
      <w:r w:rsidRPr="00C908D5">
        <w:rPr>
          <w:rFonts w:asciiTheme="majorBidi" w:hAnsiTheme="majorBidi" w:cstheme="majorBidi"/>
          <w:cs/>
          <w:lang w:val="en-GB"/>
        </w:rPr>
        <w:t xml:space="preserve"> </w:t>
      </w:r>
      <w:r w:rsidRPr="00C908D5">
        <w:rPr>
          <w:rFonts w:asciiTheme="majorBidi" w:hAnsiTheme="majorBidi" w:cstheme="majorBidi"/>
          <w:lang w:val="en-GB"/>
        </w:rPr>
        <w:t>lease receivables</w:t>
      </w:r>
      <w:r w:rsidRPr="00C908D5">
        <w:rPr>
          <w:rFonts w:asciiTheme="majorBidi" w:hAnsiTheme="majorBidi" w:cstheme="majorBidi"/>
        </w:rPr>
        <w:t>, Short - term loans, Other current financial assets, Bank overdrafts and short - term borrowings from financial institutions,</w:t>
      </w:r>
      <w:r w:rsidRPr="00C908D5">
        <w:rPr>
          <w:rFonts w:asciiTheme="majorBidi" w:hAnsiTheme="majorBidi" w:cstheme="majorBidi"/>
          <w:lang w:val="en-GB"/>
        </w:rPr>
        <w:t xml:space="preserve"> Trade and other current accounts payable, and short - term borrowings, their carrying amounts in the statement of financial position approximate their fair value</w:t>
      </w:r>
      <w:r w:rsidRPr="00C908D5">
        <w:rPr>
          <w:rFonts w:asciiTheme="majorBidi" w:hAnsiTheme="majorBidi" w:cstheme="majorBidi"/>
        </w:rPr>
        <w:t>.</w:t>
      </w:r>
    </w:p>
    <w:p w14:paraId="196A4ABA" w14:textId="4CF3030A" w:rsidR="000E2FEB" w:rsidRPr="00C908D5" w:rsidRDefault="000E2FEB" w:rsidP="003E4E20">
      <w:pPr>
        <w:pStyle w:val="ListParagraph"/>
        <w:numPr>
          <w:ilvl w:val="0"/>
          <w:numId w:val="7"/>
        </w:numPr>
        <w:ind w:left="709" w:right="1" w:hanging="283"/>
        <w:rPr>
          <w:rFonts w:asciiTheme="majorBidi" w:hAnsiTheme="majorBidi" w:cstheme="majorBidi"/>
          <w:lang w:val="en-GB"/>
        </w:rPr>
      </w:pPr>
      <w:r w:rsidRPr="00C908D5">
        <w:rPr>
          <w:rFonts w:asciiTheme="majorBidi" w:hAnsiTheme="majorBidi" w:cstheme="majorBidi"/>
        </w:rPr>
        <w:t>Deposits at financial institution with commitment,</w:t>
      </w:r>
      <w:r w:rsidR="0001762B" w:rsidRPr="00C908D5">
        <w:rPr>
          <w:rFonts w:asciiTheme="majorBidi" w:hAnsiTheme="majorBidi" w:cstheme="majorBidi" w:hint="cs"/>
          <w:cs/>
        </w:rPr>
        <w:t xml:space="preserve"> </w:t>
      </w:r>
      <w:r w:rsidRPr="00C908D5">
        <w:rPr>
          <w:rFonts w:asciiTheme="majorBidi" w:hAnsiTheme="majorBidi" w:cstheme="majorBidi"/>
          <w:lang w:val="en-GB"/>
        </w:rPr>
        <w:t>lease liability and long-term borrowings with carrying interest approximate to the market rate, their carrying amounts in the statement of financial position approximates their fair value.</w:t>
      </w:r>
    </w:p>
    <w:p w14:paraId="1DC16E15" w14:textId="77777777" w:rsidR="000E2FEB" w:rsidRPr="00C908D5" w:rsidRDefault="000E2FEB" w:rsidP="006464E5">
      <w:pPr>
        <w:pStyle w:val="ListParagraph"/>
        <w:spacing w:after="120"/>
        <w:ind w:left="420" w:firstLine="0"/>
        <w:rPr>
          <w:rFonts w:asciiTheme="majorBidi" w:hAnsiTheme="majorBidi" w:cstheme="majorBidi"/>
          <w:snapToGrid w:val="0"/>
          <w:lang w:eastAsia="th-TH"/>
        </w:rPr>
      </w:pPr>
      <w:r w:rsidRPr="00C908D5">
        <w:rPr>
          <w:rFonts w:asciiTheme="majorBidi" w:hAnsiTheme="majorBidi" w:cstheme="majorBidi"/>
          <w:snapToGrid w:val="0"/>
          <w:lang w:eastAsia="th-TH"/>
        </w:rPr>
        <w:t>Book value of the above financial assets and liabilities is measured at amortized cost, exceptional as below mentioned.</w:t>
      </w:r>
    </w:p>
    <w:p w14:paraId="6445312F" w14:textId="3D3A9DA4" w:rsidR="000E2FEB" w:rsidRPr="00C908D5" w:rsidRDefault="000E2FEB" w:rsidP="006464E5">
      <w:pPr>
        <w:pStyle w:val="ListParagraph"/>
        <w:ind w:left="450" w:firstLine="0"/>
        <w:rPr>
          <w:rFonts w:ascii="Angsana New" w:hAnsi="Angsana New"/>
          <w:lang w:val="en-GB"/>
        </w:rPr>
      </w:pPr>
      <w:r w:rsidRPr="00C908D5">
        <w:rPr>
          <w:rFonts w:ascii="Angsana New" w:hAnsi="Angsana New"/>
        </w:rPr>
        <w:t>As at December 31, 202</w:t>
      </w:r>
      <w:r w:rsidR="001476D4" w:rsidRPr="00C908D5">
        <w:rPr>
          <w:rFonts w:ascii="Angsana New" w:hAnsi="Angsana New"/>
        </w:rPr>
        <w:t>4</w:t>
      </w:r>
      <w:r w:rsidRPr="00C908D5">
        <w:rPr>
          <w:rFonts w:ascii="Angsana New" w:hAnsi="Angsana New"/>
        </w:rPr>
        <w:t xml:space="preserve"> and 202</w:t>
      </w:r>
      <w:r w:rsidR="001476D4" w:rsidRPr="00C908D5">
        <w:rPr>
          <w:rFonts w:ascii="Angsana New" w:hAnsi="Angsana New"/>
        </w:rPr>
        <w:t>3</w:t>
      </w:r>
      <w:r w:rsidRPr="00C908D5">
        <w:rPr>
          <w:rFonts w:ascii="Angsana New" w:hAnsi="Angsana New"/>
        </w:rPr>
        <w:t xml:space="preserve">, the Company and its subsidiaries </w:t>
      </w:r>
      <w:r w:rsidRPr="00C908D5">
        <w:rPr>
          <w:rFonts w:ascii="Angsana New" w:hAnsi="Angsana New"/>
          <w:lang w:val="en-GB"/>
        </w:rPr>
        <w:t xml:space="preserve">has financial assets and liabilities measured at fair value. </w:t>
      </w:r>
      <w:r w:rsidRPr="00C908D5">
        <w:rPr>
          <w:rFonts w:ascii="Angsana New" w:hAnsi="Angsana New"/>
        </w:rPr>
        <w:t xml:space="preserve">As </w:t>
      </w:r>
      <w:r w:rsidRPr="00C908D5">
        <w:rPr>
          <w:rFonts w:ascii="Angsana New" w:hAnsi="Angsana New"/>
          <w:lang w:val="en-GB"/>
        </w:rPr>
        <w:t>shown the carrying amount and fair value of financial assets and liabilities, including their levels in the fair value hierarchy, are as follows :</w:t>
      </w:r>
    </w:p>
    <w:tbl>
      <w:tblPr>
        <w:tblW w:w="9497" w:type="dxa"/>
        <w:tblInd w:w="426" w:type="dxa"/>
        <w:tblLook w:val="01E0" w:firstRow="1" w:lastRow="1" w:firstColumn="1" w:lastColumn="1" w:noHBand="0" w:noVBand="0"/>
      </w:tblPr>
      <w:tblGrid>
        <w:gridCol w:w="3226"/>
        <w:gridCol w:w="1133"/>
        <w:gridCol w:w="1119"/>
        <w:gridCol w:w="989"/>
        <w:gridCol w:w="1049"/>
        <w:gridCol w:w="932"/>
        <w:gridCol w:w="1049"/>
      </w:tblGrid>
      <w:tr w:rsidR="00C908D5" w:rsidRPr="00C908D5" w14:paraId="1671B001" w14:textId="77777777" w:rsidTr="005720F7">
        <w:trPr>
          <w:trHeight w:val="397"/>
        </w:trPr>
        <w:tc>
          <w:tcPr>
            <w:tcW w:w="3226" w:type="dxa"/>
            <w:vAlign w:val="bottom"/>
          </w:tcPr>
          <w:p w14:paraId="65AD9E7F" w14:textId="77777777" w:rsidR="00823489" w:rsidRPr="00C908D5" w:rsidRDefault="00823489" w:rsidP="006464E5">
            <w:pPr>
              <w:tabs>
                <w:tab w:val="left" w:pos="360"/>
                <w:tab w:val="left" w:pos="900"/>
              </w:tabs>
              <w:spacing w:line="320" w:lineRule="exact"/>
              <w:ind w:right="1"/>
              <w:jc w:val="left"/>
              <w:rPr>
                <w:rFonts w:ascii="Angsana New" w:eastAsia="Calibri" w:hAnsi="Angsana New" w:cs="Angsana New"/>
                <w:b/>
                <w:bCs/>
                <w:lang w:eastAsia="en-US"/>
              </w:rPr>
            </w:pPr>
          </w:p>
        </w:tc>
        <w:tc>
          <w:tcPr>
            <w:tcW w:w="6271" w:type="dxa"/>
            <w:gridSpan w:val="6"/>
          </w:tcPr>
          <w:p w14:paraId="50A64A00" w14:textId="3FDBD289" w:rsidR="00823489" w:rsidRPr="00C908D5" w:rsidRDefault="00823489" w:rsidP="006464E5">
            <w:pPr>
              <w:pBdr>
                <w:bottom w:val="single" w:sz="4" w:space="1" w:color="auto"/>
              </w:pBdr>
              <w:tabs>
                <w:tab w:val="left" w:pos="605"/>
                <w:tab w:val="left" w:pos="993"/>
              </w:tabs>
              <w:spacing w:line="256" w:lineRule="auto"/>
              <w:ind w:right="0" w:hanging="20"/>
              <w:jc w:val="right"/>
              <w:rPr>
                <w:rFonts w:ascii="Angsana New" w:eastAsia="Calibri" w:hAnsi="Angsana New" w:cs="Angsana New"/>
                <w:lang w:eastAsia="en-US"/>
              </w:rPr>
            </w:pPr>
            <w:r w:rsidRPr="00C908D5">
              <w:rPr>
                <w:rFonts w:ascii="Angsana New" w:hAnsi="Angsana New" w:cs="Angsana New"/>
              </w:rPr>
              <w:t xml:space="preserve">(Unit : Baht) </w:t>
            </w:r>
          </w:p>
        </w:tc>
      </w:tr>
      <w:tr w:rsidR="00C908D5" w:rsidRPr="00C908D5" w14:paraId="7E415EC2" w14:textId="77777777" w:rsidTr="00823489">
        <w:trPr>
          <w:trHeight w:val="397"/>
        </w:trPr>
        <w:tc>
          <w:tcPr>
            <w:tcW w:w="3226" w:type="dxa"/>
            <w:vAlign w:val="bottom"/>
          </w:tcPr>
          <w:p w14:paraId="2279CD37" w14:textId="77777777" w:rsidR="00823489" w:rsidRPr="00C908D5" w:rsidRDefault="00823489" w:rsidP="006464E5">
            <w:pPr>
              <w:tabs>
                <w:tab w:val="left" w:pos="360"/>
                <w:tab w:val="left" w:pos="900"/>
              </w:tabs>
              <w:spacing w:line="320" w:lineRule="exact"/>
              <w:ind w:right="1"/>
              <w:jc w:val="left"/>
              <w:rPr>
                <w:rFonts w:ascii="Angsana New" w:eastAsia="Calibri" w:hAnsi="Angsana New" w:cs="Angsana New"/>
                <w:b/>
                <w:bCs/>
                <w:lang w:eastAsia="en-US"/>
              </w:rPr>
            </w:pPr>
          </w:p>
        </w:tc>
        <w:tc>
          <w:tcPr>
            <w:tcW w:w="6271" w:type="dxa"/>
            <w:gridSpan w:val="6"/>
          </w:tcPr>
          <w:p w14:paraId="35C268F5" w14:textId="0574BB0C" w:rsidR="00823489" w:rsidRPr="00C908D5" w:rsidRDefault="00823489" w:rsidP="006464E5">
            <w:pPr>
              <w:pBdr>
                <w:bottom w:val="single" w:sz="4" w:space="1" w:color="auto"/>
              </w:pBdr>
              <w:tabs>
                <w:tab w:val="left" w:pos="605"/>
                <w:tab w:val="left" w:pos="993"/>
              </w:tabs>
              <w:spacing w:line="256" w:lineRule="auto"/>
              <w:ind w:right="0" w:hanging="20"/>
              <w:jc w:val="center"/>
              <w:rPr>
                <w:rFonts w:ascii="Angsana New" w:eastAsia="Calibri" w:hAnsi="Angsana New" w:cs="Angsana New"/>
                <w:cs/>
                <w:lang w:eastAsia="en-US"/>
              </w:rPr>
            </w:pPr>
            <w:r w:rsidRPr="00C908D5">
              <w:rPr>
                <w:rFonts w:ascii="Angsana New" w:hAnsi="Angsana New" w:cs="Angsana New"/>
              </w:rPr>
              <w:t>Consolidated financial statements as at December 31, 2024</w:t>
            </w:r>
          </w:p>
        </w:tc>
      </w:tr>
      <w:tr w:rsidR="00C908D5" w:rsidRPr="00C908D5" w14:paraId="3F559F15" w14:textId="77777777" w:rsidTr="00823489">
        <w:trPr>
          <w:trHeight w:val="397"/>
        </w:trPr>
        <w:tc>
          <w:tcPr>
            <w:tcW w:w="3226" w:type="dxa"/>
            <w:vAlign w:val="bottom"/>
          </w:tcPr>
          <w:p w14:paraId="2CDD3DED" w14:textId="77777777" w:rsidR="00823489" w:rsidRPr="00C908D5" w:rsidRDefault="00823489" w:rsidP="006464E5">
            <w:pPr>
              <w:tabs>
                <w:tab w:val="left" w:pos="360"/>
                <w:tab w:val="left" w:pos="900"/>
              </w:tabs>
              <w:spacing w:line="320" w:lineRule="exact"/>
              <w:ind w:right="1"/>
              <w:jc w:val="left"/>
              <w:rPr>
                <w:rFonts w:ascii="Angsana New" w:eastAsia="Calibri" w:hAnsi="Angsana New" w:cs="Angsana New"/>
                <w:b/>
                <w:bCs/>
                <w:lang w:eastAsia="en-US"/>
              </w:rPr>
            </w:pPr>
          </w:p>
        </w:tc>
        <w:tc>
          <w:tcPr>
            <w:tcW w:w="1133" w:type="dxa"/>
            <w:vMerge w:val="restart"/>
            <w:vAlign w:val="bottom"/>
            <w:hideMark/>
          </w:tcPr>
          <w:p w14:paraId="3E9D73E8" w14:textId="77777777" w:rsidR="00823489" w:rsidRPr="00C908D5" w:rsidRDefault="00823489" w:rsidP="006464E5">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hAnsi="Angsana New" w:cs="Angsana New"/>
              </w:rPr>
              <w:t>Carrying</w:t>
            </w:r>
            <w:r w:rsidRPr="00C908D5">
              <w:rPr>
                <w:rFonts w:ascii="Angsana New" w:hAnsi="Angsana New" w:cs="Angsana New"/>
              </w:rPr>
              <w:br/>
              <w:t>amount</w:t>
            </w:r>
          </w:p>
        </w:tc>
        <w:tc>
          <w:tcPr>
            <w:tcW w:w="1119" w:type="dxa"/>
            <w:vMerge w:val="restart"/>
          </w:tcPr>
          <w:p w14:paraId="1C3B7E47" w14:textId="30A7F45E" w:rsidR="00823489" w:rsidRPr="00C908D5" w:rsidRDefault="00823489" w:rsidP="006464E5">
            <w:pPr>
              <w:pBdr>
                <w:bottom w:val="single" w:sz="4" w:space="1" w:color="auto"/>
              </w:pBdr>
              <w:tabs>
                <w:tab w:val="left" w:pos="426"/>
                <w:tab w:val="left" w:pos="993"/>
              </w:tabs>
              <w:spacing w:line="256" w:lineRule="auto"/>
              <w:ind w:right="0"/>
              <w:jc w:val="center"/>
              <w:rPr>
                <w:rFonts w:ascii="Angsana New" w:hAnsi="Angsana New" w:cs="Angsana New"/>
              </w:rPr>
            </w:pPr>
            <w:r w:rsidRPr="00C908D5">
              <w:rPr>
                <w:rFonts w:ascii="Angsana New" w:hAnsi="Angsana New" w:cs="Angsana New"/>
              </w:rPr>
              <w:t>Amortized cost</w:t>
            </w:r>
          </w:p>
        </w:tc>
        <w:tc>
          <w:tcPr>
            <w:tcW w:w="4019" w:type="dxa"/>
            <w:gridSpan w:val="4"/>
            <w:vAlign w:val="bottom"/>
            <w:hideMark/>
          </w:tcPr>
          <w:p w14:paraId="397457B5" w14:textId="1245D650" w:rsidR="00823489" w:rsidRPr="00C908D5" w:rsidRDefault="00823489" w:rsidP="006464E5">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eastAsia="Calibri" w:hAnsi="Angsana New" w:cs="Angsana New"/>
                <w:lang w:eastAsia="en-US"/>
              </w:rPr>
              <w:t>Fair Value</w:t>
            </w:r>
          </w:p>
        </w:tc>
      </w:tr>
      <w:tr w:rsidR="00C908D5" w:rsidRPr="00C908D5" w14:paraId="2562EE1B" w14:textId="77777777" w:rsidTr="00823489">
        <w:trPr>
          <w:trHeight w:val="397"/>
        </w:trPr>
        <w:tc>
          <w:tcPr>
            <w:tcW w:w="3226" w:type="dxa"/>
            <w:vAlign w:val="bottom"/>
          </w:tcPr>
          <w:p w14:paraId="52C4CAC9" w14:textId="77777777" w:rsidR="00823489" w:rsidRPr="00C908D5" w:rsidRDefault="00823489" w:rsidP="006464E5">
            <w:pPr>
              <w:tabs>
                <w:tab w:val="left" w:pos="360"/>
                <w:tab w:val="left" w:pos="900"/>
              </w:tabs>
              <w:spacing w:line="320" w:lineRule="exact"/>
              <w:ind w:right="1"/>
              <w:jc w:val="left"/>
              <w:rPr>
                <w:rFonts w:ascii="Angsana New" w:eastAsia="Calibri" w:hAnsi="Angsana New" w:cs="Angsana New"/>
                <w:b/>
                <w:bCs/>
                <w:lang w:eastAsia="en-US"/>
              </w:rPr>
            </w:pPr>
          </w:p>
        </w:tc>
        <w:tc>
          <w:tcPr>
            <w:tcW w:w="1133" w:type="dxa"/>
            <w:vMerge/>
            <w:vAlign w:val="center"/>
            <w:hideMark/>
          </w:tcPr>
          <w:p w14:paraId="62A458E9" w14:textId="77777777" w:rsidR="00823489" w:rsidRPr="00C908D5" w:rsidRDefault="00823489" w:rsidP="006464E5">
            <w:pPr>
              <w:ind w:right="0"/>
              <w:jc w:val="left"/>
              <w:rPr>
                <w:rFonts w:ascii="Angsana New" w:eastAsia="Calibri" w:hAnsi="Angsana New" w:cs="Angsana New"/>
                <w:lang w:eastAsia="en-US"/>
              </w:rPr>
            </w:pPr>
          </w:p>
        </w:tc>
        <w:tc>
          <w:tcPr>
            <w:tcW w:w="1119" w:type="dxa"/>
            <w:vMerge/>
          </w:tcPr>
          <w:p w14:paraId="01D31645" w14:textId="77777777" w:rsidR="00823489" w:rsidRPr="00C908D5" w:rsidRDefault="00823489" w:rsidP="006464E5">
            <w:pPr>
              <w:pBdr>
                <w:bottom w:val="single" w:sz="4" w:space="1" w:color="auto"/>
              </w:pBdr>
              <w:tabs>
                <w:tab w:val="left" w:pos="426"/>
                <w:tab w:val="left" w:pos="993"/>
              </w:tabs>
              <w:spacing w:line="256" w:lineRule="auto"/>
              <w:ind w:right="0"/>
              <w:jc w:val="center"/>
              <w:rPr>
                <w:rFonts w:ascii="Angsana New" w:hAnsi="Angsana New" w:cs="Angsana New"/>
              </w:rPr>
            </w:pPr>
          </w:p>
        </w:tc>
        <w:tc>
          <w:tcPr>
            <w:tcW w:w="989" w:type="dxa"/>
            <w:vAlign w:val="bottom"/>
            <w:hideMark/>
          </w:tcPr>
          <w:p w14:paraId="55F3BEF5" w14:textId="31681AA6" w:rsidR="00823489" w:rsidRPr="00C908D5" w:rsidRDefault="00823489" w:rsidP="006464E5">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hAnsi="Angsana New" w:cs="Angsana New"/>
              </w:rPr>
              <w:t>Level 1</w:t>
            </w:r>
          </w:p>
        </w:tc>
        <w:tc>
          <w:tcPr>
            <w:tcW w:w="1049" w:type="dxa"/>
            <w:vAlign w:val="bottom"/>
            <w:hideMark/>
          </w:tcPr>
          <w:p w14:paraId="02F18E74" w14:textId="77777777" w:rsidR="00823489" w:rsidRPr="00C908D5" w:rsidRDefault="00823489" w:rsidP="006464E5">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C908D5">
              <w:rPr>
                <w:rFonts w:ascii="Angsana New" w:hAnsi="Angsana New" w:cs="Angsana New"/>
              </w:rPr>
              <w:t>Level 2</w:t>
            </w:r>
          </w:p>
        </w:tc>
        <w:tc>
          <w:tcPr>
            <w:tcW w:w="932" w:type="dxa"/>
            <w:vAlign w:val="bottom"/>
            <w:hideMark/>
          </w:tcPr>
          <w:p w14:paraId="07F2BCA1" w14:textId="77777777" w:rsidR="00823489" w:rsidRPr="00C908D5" w:rsidRDefault="00823489" w:rsidP="006464E5">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C908D5">
              <w:rPr>
                <w:rFonts w:ascii="Angsana New" w:hAnsi="Angsana New" w:cs="Angsana New"/>
              </w:rPr>
              <w:t>Level 3</w:t>
            </w:r>
          </w:p>
        </w:tc>
        <w:tc>
          <w:tcPr>
            <w:tcW w:w="1049" w:type="dxa"/>
            <w:vAlign w:val="bottom"/>
            <w:hideMark/>
          </w:tcPr>
          <w:p w14:paraId="063B20B8" w14:textId="77777777" w:rsidR="00823489" w:rsidRPr="00C908D5" w:rsidRDefault="00823489" w:rsidP="006464E5">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C908D5">
              <w:rPr>
                <w:rFonts w:ascii="Angsana New" w:hAnsi="Angsana New" w:cs="Angsana New"/>
              </w:rPr>
              <w:t>Total</w:t>
            </w:r>
          </w:p>
        </w:tc>
      </w:tr>
      <w:tr w:rsidR="00C908D5" w:rsidRPr="00C908D5" w14:paraId="692C52C0" w14:textId="77777777" w:rsidTr="00823489">
        <w:trPr>
          <w:trHeight w:val="397"/>
        </w:trPr>
        <w:tc>
          <w:tcPr>
            <w:tcW w:w="3226" w:type="dxa"/>
            <w:vAlign w:val="bottom"/>
            <w:hideMark/>
          </w:tcPr>
          <w:p w14:paraId="5F554007" w14:textId="77777777" w:rsidR="00823489" w:rsidRPr="00C908D5" w:rsidRDefault="00823489" w:rsidP="006464E5">
            <w:pPr>
              <w:tabs>
                <w:tab w:val="left" w:pos="360"/>
                <w:tab w:val="left" w:pos="900"/>
              </w:tabs>
              <w:spacing w:line="256" w:lineRule="auto"/>
              <w:ind w:left="-108" w:right="1" w:firstLine="108"/>
              <w:jc w:val="left"/>
              <w:rPr>
                <w:rFonts w:ascii="Angsana New" w:eastAsia="Calibri" w:hAnsi="Angsana New" w:cs="Angsana New"/>
                <w:u w:val="single"/>
                <w:cs/>
                <w:lang w:eastAsia="en-US"/>
              </w:rPr>
            </w:pPr>
            <w:r w:rsidRPr="00C908D5">
              <w:rPr>
                <w:rFonts w:ascii="Angsana New" w:hAnsi="Angsana New" w:cs="Angsana New"/>
                <w:u w:val="single"/>
              </w:rPr>
              <w:t>Financial assets</w:t>
            </w:r>
          </w:p>
        </w:tc>
        <w:tc>
          <w:tcPr>
            <w:tcW w:w="1133" w:type="dxa"/>
            <w:vAlign w:val="bottom"/>
          </w:tcPr>
          <w:p w14:paraId="648624A8" w14:textId="77777777" w:rsidR="00823489" w:rsidRPr="00C908D5" w:rsidRDefault="00823489" w:rsidP="006464E5">
            <w:pPr>
              <w:tabs>
                <w:tab w:val="left" w:pos="360"/>
                <w:tab w:val="left" w:pos="900"/>
              </w:tabs>
              <w:spacing w:line="320" w:lineRule="exact"/>
              <w:ind w:right="1"/>
              <w:jc w:val="right"/>
              <w:rPr>
                <w:rFonts w:ascii="Angsana New" w:eastAsia="Calibri" w:hAnsi="Angsana New" w:cs="Angsana New"/>
                <w:cs/>
                <w:lang w:eastAsia="en-US"/>
              </w:rPr>
            </w:pPr>
          </w:p>
        </w:tc>
        <w:tc>
          <w:tcPr>
            <w:tcW w:w="1119" w:type="dxa"/>
          </w:tcPr>
          <w:p w14:paraId="0C83BEDB" w14:textId="77777777" w:rsidR="00823489" w:rsidRPr="00C908D5" w:rsidRDefault="00823489" w:rsidP="006464E5">
            <w:pPr>
              <w:tabs>
                <w:tab w:val="left" w:pos="360"/>
                <w:tab w:val="left" w:pos="900"/>
              </w:tabs>
              <w:spacing w:line="320" w:lineRule="exact"/>
              <w:ind w:right="1"/>
              <w:jc w:val="right"/>
              <w:rPr>
                <w:rFonts w:ascii="Angsana New" w:eastAsia="Calibri" w:hAnsi="Angsana New" w:cs="Angsana New"/>
                <w:cs/>
                <w:lang w:eastAsia="en-US"/>
              </w:rPr>
            </w:pPr>
          </w:p>
        </w:tc>
        <w:tc>
          <w:tcPr>
            <w:tcW w:w="989" w:type="dxa"/>
            <w:vAlign w:val="bottom"/>
          </w:tcPr>
          <w:p w14:paraId="09393240" w14:textId="1A09FEE1" w:rsidR="00823489" w:rsidRPr="00C908D5" w:rsidRDefault="00823489" w:rsidP="006464E5">
            <w:pPr>
              <w:tabs>
                <w:tab w:val="left" w:pos="360"/>
                <w:tab w:val="left" w:pos="900"/>
              </w:tabs>
              <w:spacing w:line="320" w:lineRule="exact"/>
              <w:ind w:right="1"/>
              <w:jc w:val="right"/>
              <w:rPr>
                <w:rFonts w:ascii="Angsana New" w:eastAsia="Calibri" w:hAnsi="Angsana New" w:cs="Angsana New"/>
                <w:cs/>
                <w:lang w:eastAsia="en-US"/>
              </w:rPr>
            </w:pPr>
          </w:p>
        </w:tc>
        <w:tc>
          <w:tcPr>
            <w:tcW w:w="1049" w:type="dxa"/>
            <w:vAlign w:val="bottom"/>
          </w:tcPr>
          <w:p w14:paraId="72498655" w14:textId="77777777" w:rsidR="00823489" w:rsidRPr="00C908D5" w:rsidRDefault="00823489" w:rsidP="006464E5">
            <w:pPr>
              <w:tabs>
                <w:tab w:val="left" w:pos="360"/>
                <w:tab w:val="left" w:pos="900"/>
              </w:tabs>
              <w:spacing w:line="320" w:lineRule="exact"/>
              <w:ind w:right="1"/>
              <w:jc w:val="right"/>
              <w:rPr>
                <w:rFonts w:ascii="Angsana New" w:eastAsia="Calibri" w:hAnsi="Angsana New" w:cs="Angsana New"/>
                <w:lang w:eastAsia="en-US"/>
              </w:rPr>
            </w:pPr>
          </w:p>
        </w:tc>
        <w:tc>
          <w:tcPr>
            <w:tcW w:w="932" w:type="dxa"/>
          </w:tcPr>
          <w:p w14:paraId="09B356DB" w14:textId="77777777" w:rsidR="00823489" w:rsidRPr="00C908D5" w:rsidRDefault="00823489" w:rsidP="006464E5">
            <w:pPr>
              <w:tabs>
                <w:tab w:val="left" w:pos="360"/>
                <w:tab w:val="left" w:pos="900"/>
              </w:tabs>
              <w:spacing w:line="320" w:lineRule="exact"/>
              <w:ind w:right="1"/>
              <w:jc w:val="right"/>
              <w:rPr>
                <w:rFonts w:ascii="Angsana New" w:eastAsia="Calibri" w:hAnsi="Angsana New" w:cs="Angsana New"/>
                <w:lang w:eastAsia="en-US"/>
              </w:rPr>
            </w:pPr>
          </w:p>
        </w:tc>
        <w:tc>
          <w:tcPr>
            <w:tcW w:w="1049" w:type="dxa"/>
            <w:vAlign w:val="bottom"/>
          </w:tcPr>
          <w:p w14:paraId="4017B94B" w14:textId="77777777" w:rsidR="00823489" w:rsidRPr="00C908D5" w:rsidRDefault="00823489" w:rsidP="006464E5">
            <w:pPr>
              <w:tabs>
                <w:tab w:val="left" w:pos="360"/>
                <w:tab w:val="left" w:pos="900"/>
              </w:tabs>
              <w:spacing w:line="320" w:lineRule="exact"/>
              <w:ind w:right="1"/>
              <w:jc w:val="right"/>
              <w:rPr>
                <w:rFonts w:ascii="Angsana New" w:eastAsia="Calibri" w:hAnsi="Angsana New" w:cs="Angsana New"/>
                <w:lang w:eastAsia="en-US"/>
              </w:rPr>
            </w:pPr>
          </w:p>
        </w:tc>
      </w:tr>
      <w:tr w:rsidR="00C908D5" w:rsidRPr="00C908D5" w14:paraId="3BBFD00C" w14:textId="77777777" w:rsidTr="00823489">
        <w:trPr>
          <w:trHeight w:val="397"/>
        </w:trPr>
        <w:tc>
          <w:tcPr>
            <w:tcW w:w="3226" w:type="dxa"/>
            <w:vAlign w:val="bottom"/>
            <w:hideMark/>
          </w:tcPr>
          <w:p w14:paraId="33F5BEC9" w14:textId="77777777" w:rsidR="00823489" w:rsidRPr="00C908D5" w:rsidRDefault="00823489" w:rsidP="006464E5">
            <w:pPr>
              <w:tabs>
                <w:tab w:val="left" w:pos="360"/>
                <w:tab w:val="left" w:pos="900"/>
              </w:tabs>
              <w:spacing w:line="256" w:lineRule="auto"/>
              <w:ind w:left="169" w:right="1" w:hanging="142"/>
              <w:jc w:val="left"/>
              <w:rPr>
                <w:rFonts w:ascii="Angsana New" w:eastAsia="Calibri" w:hAnsi="Angsana New" w:cs="Angsana New"/>
                <w:lang w:eastAsia="en-US"/>
              </w:rPr>
            </w:pPr>
            <w:r w:rsidRPr="00C908D5">
              <w:rPr>
                <w:rFonts w:ascii="Angsana New" w:hAnsi="Angsana New" w:cs="Angsana New"/>
              </w:rPr>
              <w:t>Financial assets measured at fair value through profit or loss</w:t>
            </w:r>
          </w:p>
        </w:tc>
        <w:tc>
          <w:tcPr>
            <w:tcW w:w="1133" w:type="dxa"/>
            <w:vAlign w:val="bottom"/>
          </w:tcPr>
          <w:p w14:paraId="386E6C14" w14:textId="77777777" w:rsidR="00823489" w:rsidRPr="00C908D5" w:rsidRDefault="00823489" w:rsidP="006464E5">
            <w:pPr>
              <w:tabs>
                <w:tab w:val="left" w:pos="360"/>
                <w:tab w:val="left" w:pos="900"/>
              </w:tabs>
              <w:spacing w:line="256" w:lineRule="auto"/>
              <w:ind w:right="1"/>
              <w:jc w:val="left"/>
              <w:rPr>
                <w:rFonts w:ascii="Angsana New" w:eastAsia="Calibri" w:hAnsi="Angsana New" w:cs="Angsana New"/>
                <w:lang w:eastAsia="en-US"/>
              </w:rPr>
            </w:pPr>
          </w:p>
        </w:tc>
        <w:tc>
          <w:tcPr>
            <w:tcW w:w="1119" w:type="dxa"/>
          </w:tcPr>
          <w:p w14:paraId="179B0C75" w14:textId="77777777" w:rsidR="00823489" w:rsidRPr="00C908D5" w:rsidRDefault="00823489" w:rsidP="006464E5">
            <w:pPr>
              <w:tabs>
                <w:tab w:val="left" w:pos="360"/>
                <w:tab w:val="left" w:pos="900"/>
              </w:tabs>
              <w:spacing w:line="256" w:lineRule="auto"/>
              <w:ind w:right="1"/>
              <w:jc w:val="left"/>
              <w:rPr>
                <w:rFonts w:ascii="Angsana New" w:eastAsia="Calibri" w:hAnsi="Angsana New" w:cs="Angsana New"/>
                <w:lang w:eastAsia="en-US"/>
              </w:rPr>
            </w:pPr>
          </w:p>
        </w:tc>
        <w:tc>
          <w:tcPr>
            <w:tcW w:w="989" w:type="dxa"/>
            <w:vAlign w:val="bottom"/>
          </w:tcPr>
          <w:p w14:paraId="646F8E27" w14:textId="353D9C1E" w:rsidR="00823489" w:rsidRPr="00C908D5" w:rsidRDefault="00823489" w:rsidP="006464E5">
            <w:pPr>
              <w:tabs>
                <w:tab w:val="left" w:pos="360"/>
                <w:tab w:val="left" w:pos="900"/>
              </w:tabs>
              <w:spacing w:line="256" w:lineRule="auto"/>
              <w:ind w:right="1"/>
              <w:jc w:val="left"/>
              <w:rPr>
                <w:rFonts w:ascii="Angsana New" w:eastAsia="Calibri" w:hAnsi="Angsana New" w:cs="Angsana New"/>
                <w:lang w:eastAsia="en-US"/>
              </w:rPr>
            </w:pPr>
          </w:p>
        </w:tc>
        <w:tc>
          <w:tcPr>
            <w:tcW w:w="1049" w:type="dxa"/>
            <w:vAlign w:val="bottom"/>
          </w:tcPr>
          <w:p w14:paraId="26AD586B" w14:textId="77777777" w:rsidR="00823489" w:rsidRPr="00C908D5" w:rsidRDefault="00823489" w:rsidP="006464E5">
            <w:pPr>
              <w:tabs>
                <w:tab w:val="left" w:pos="360"/>
                <w:tab w:val="left" w:pos="900"/>
              </w:tabs>
              <w:spacing w:line="256" w:lineRule="auto"/>
              <w:ind w:right="1"/>
              <w:jc w:val="left"/>
              <w:rPr>
                <w:rFonts w:ascii="Angsana New" w:eastAsia="Calibri" w:hAnsi="Angsana New" w:cs="Angsana New"/>
                <w:lang w:eastAsia="en-US"/>
              </w:rPr>
            </w:pPr>
          </w:p>
        </w:tc>
        <w:tc>
          <w:tcPr>
            <w:tcW w:w="932" w:type="dxa"/>
          </w:tcPr>
          <w:p w14:paraId="6325CA13" w14:textId="77777777" w:rsidR="00823489" w:rsidRPr="00C908D5" w:rsidRDefault="00823489" w:rsidP="006464E5">
            <w:pPr>
              <w:tabs>
                <w:tab w:val="left" w:pos="360"/>
                <w:tab w:val="left" w:pos="900"/>
              </w:tabs>
              <w:spacing w:line="256" w:lineRule="auto"/>
              <w:ind w:right="1"/>
              <w:jc w:val="right"/>
              <w:rPr>
                <w:rFonts w:ascii="Angsana New" w:eastAsia="Calibri" w:hAnsi="Angsana New" w:cs="Angsana New"/>
                <w:lang w:eastAsia="en-US"/>
              </w:rPr>
            </w:pPr>
          </w:p>
        </w:tc>
        <w:tc>
          <w:tcPr>
            <w:tcW w:w="1049" w:type="dxa"/>
            <w:vAlign w:val="bottom"/>
          </w:tcPr>
          <w:p w14:paraId="3BC62680" w14:textId="77777777" w:rsidR="00823489" w:rsidRPr="00C908D5" w:rsidRDefault="00823489" w:rsidP="006464E5">
            <w:pPr>
              <w:tabs>
                <w:tab w:val="left" w:pos="360"/>
                <w:tab w:val="left" w:pos="900"/>
              </w:tabs>
              <w:spacing w:line="256" w:lineRule="auto"/>
              <w:ind w:right="1"/>
              <w:jc w:val="right"/>
              <w:rPr>
                <w:rFonts w:ascii="Angsana New" w:eastAsia="Calibri" w:hAnsi="Angsana New" w:cs="Angsana New"/>
                <w:lang w:eastAsia="en-US"/>
              </w:rPr>
            </w:pPr>
          </w:p>
        </w:tc>
      </w:tr>
      <w:tr w:rsidR="00C908D5" w:rsidRPr="00C908D5" w14:paraId="6D4D921E" w14:textId="77777777" w:rsidTr="00AC2710">
        <w:trPr>
          <w:trHeight w:val="397"/>
        </w:trPr>
        <w:tc>
          <w:tcPr>
            <w:tcW w:w="3226" w:type="dxa"/>
            <w:shd w:val="clear" w:color="auto" w:fill="auto"/>
            <w:vAlign w:val="bottom"/>
            <w:hideMark/>
          </w:tcPr>
          <w:p w14:paraId="489D2424" w14:textId="77777777" w:rsidR="00823489" w:rsidRPr="00C908D5" w:rsidRDefault="00823489" w:rsidP="006464E5">
            <w:pPr>
              <w:tabs>
                <w:tab w:val="left" w:pos="360"/>
                <w:tab w:val="left" w:pos="900"/>
              </w:tabs>
              <w:spacing w:line="320" w:lineRule="exact"/>
              <w:ind w:left="39" w:right="1" w:firstLine="135"/>
              <w:jc w:val="left"/>
              <w:rPr>
                <w:rFonts w:ascii="Angsana New" w:eastAsia="Calibri" w:hAnsi="Angsana New" w:cs="Angsana New"/>
                <w:lang w:eastAsia="en-US"/>
              </w:rPr>
            </w:pPr>
            <w:r w:rsidRPr="00C908D5">
              <w:rPr>
                <w:rFonts w:ascii="Angsana New" w:eastAsia="Calibri" w:hAnsi="Angsana New" w:cs="Angsana New"/>
                <w:cs/>
                <w:lang w:eastAsia="en-US"/>
              </w:rPr>
              <w:t xml:space="preserve">-   </w:t>
            </w:r>
            <w:r w:rsidRPr="00C908D5">
              <w:rPr>
                <w:rFonts w:ascii="Angsana New" w:eastAsia="Calibri" w:hAnsi="Angsana New" w:cs="Angsana New"/>
                <w:lang w:eastAsia="en-US"/>
              </w:rPr>
              <w:t>Other current financial assets</w:t>
            </w:r>
          </w:p>
          <w:p w14:paraId="4F80535E" w14:textId="16C846B4" w:rsidR="00823489" w:rsidRPr="00C908D5" w:rsidRDefault="00823489" w:rsidP="006464E5">
            <w:pPr>
              <w:tabs>
                <w:tab w:val="left" w:pos="360"/>
                <w:tab w:val="left" w:pos="900"/>
              </w:tabs>
              <w:spacing w:line="256" w:lineRule="auto"/>
              <w:ind w:left="180" w:right="1" w:firstLine="136"/>
              <w:jc w:val="left"/>
              <w:rPr>
                <w:rFonts w:ascii="Angsana New" w:eastAsia="Calibri" w:hAnsi="Angsana New" w:cs="Angsana New"/>
                <w:lang w:eastAsia="en-US"/>
              </w:rPr>
            </w:pPr>
            <w:r w:rsidRPr="00C908D5">
              <w:rPr>
                <w:rFonts w:ascii="Angsana New" w:hAnsi="Angsana New" w:cs="Angsana New"/>
                <w:cs/>
              </w:rPr>
              <w:t xml:space="preserve"> (</w:t>
            </w:r>
            <w:r w:rsidRPr="00C908D5">
              <w:rPr>
                <w:rFonts w:ascii="Angsana New" w:hAnsi="Angsana New" w:cs="Angsana New"/>
              </w:rPr>
              <w:t>Note 1</w:t>
            </w:r>
            <w:r w:rsidR="00A57AA4" w:rsidRPr="00C908D5">
              <w:rPr>
                <w:rFonts w:ascii="Angsana New" w:hAnsi="Angsana New" w:cs="Angsana New"/>
              </w:rPr>
              <w:t>0</w:t>
            </w:r>
            <w:r w:rsidRPr="00C908D5">
              <w:rPr>
                <w:rFonts w:ascii="Angsana New" w:hAnsi="Angsana New" w:cs="Angsana New" w:hint="cs"/>
                <w:cs/>
              </w:rPr>
              <w:t>)</w:t>
            </w:r>
          </w:p>
        </w:tc>
        <w:tc>
          <w:tcPr>
            <w:tcW w:w="1133" w:type="dxa"/>
            <w:shd w:val="clear" w:color="auto" w:fill="auto"/>
            <w:vAlign w:val="bottom"/>
          </w:tcPr>
          <w:p w14:paraId="090B1245" w14:textId="6B44984B" w:rsidR="00823489" w:rsidRPr="00C908D5" w:rsidRDefault="00823489" w:rsidP="006464E5">
            <w:pPr>
              <w:pBdr>
                <w:bottom w:val="single" w:sz="4" w:space="1" w:color="auto"/>
              </w:pBdr>
              <w:tabs>
                <w:tab w:val="left" w:pos="360"/>
                <w:tab w:val="left" w:pos="900"/>
              </w:tabs>
              <w:spacing w:line="256" w:lineRule="auto"/>
              <w:ind w:right="1"/>
              <w:jc w:val="right"/>
              <w:rPr>
                <w:rFonts w:ascii="Angsana New" w:eastAsia="Calibri" w:hAnsi="Angsana New" w:cs="Angsana New"/>
                <w:cs/>
                <w:lang w:eastAsia="en-US"/>
              </w:rPr>
            </w:pPr>
            <w:r w:rsidRPr="00C908D5">
              <w:rPr>
                <w:rFonts w:asciiTheme="majorBidi" w:eastAsia="Calibri" w:hAnsiTheme="majorBidi" w:cstheme="majorBidi"/>
                <w:lang w:eastAsia="en-US"/>
              </w:rPr>
              <w:t>3,029,869</w:t>
            </w:r>
          </w:p>
        </w:tc>
        <w:tc>
          <w:tcPr>
            <w:tcW w:w="1119" w:type="dxa"/>
            <w:shd w:val="clear" w:color="auto" w:fill="auto"/>
          </w:tcPr>
          <w:p w14:paraId="66B94F3C" w14:textId="77777777" w:rsidR="00823489" w:rsidRPr="00C908D5" w:rsidRDefault="00823489" w:rsidP="006464E5">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p>
          <w:p w14:paraId="69626901" w14:textId="6E2191C0" w:rsidR="00823489" w:rsidRPr="00C908D5" w:rsidRDefault="00823489" w:rsidP="006464E5">
            <w:pPr>
              <w:pBdr>
                <w:bottom w:val="single" w:sz="4" w:space="1" w:color="auto"/>
              </w:pBdr>
              <w:tabs>
                <w:tab w:val="left" w:pos="360"/>
                <w:tab w:val="left" w:pos="900"/>
              </w:tabs>
              <w:spacing w:line="256" w:lineRule="auto"/>
              <w:ind w:right="1"/>
              <w:jc w:val="right"/>
              <w:rPr>
                <w:rFonts w:ascii="Angsana New" w:eastAsia="Calibri" w:hAnsi="Angsana New" w:cs="Angsana New"/>
                <w:cs/>
                <w:lang w:eastAsia="en-US"/>
              </w:rPr>
            </w:pPr>
            <w:r w:rsidRPr="00C908D5">
              <w:rPr>
                <w:rFonts w:ascii="Angsana New" w:eastAsia="Calibri" w:hAnsi="Angsana New" w:cs="Angsana New"/>
                <w:lang w:eastAsia="en-US"/>
              </w:rPr>
              <w:t>-</w:t>
            </w:r>
          </w:p>
        </w:tc>
        <w:tc>
          <w:tcPr>
            <w:tcW w:w="989" w:type="dxa"/>
            <w:shd w:val="clear" w:color="auto" w:fill="auto"/>
            <w:vAlign w:val="bottom"/>
          </w:tcPr>
          <w:p w14:paraId="08C8A1BC" w14:textId="3239AB03" w:rsidR="00823489" w:rsidRPr="00C908D5" w:rsidRDefault="00823489" w:rsidP="006464E5">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hint="cs"/>
                <w:cs/>
                <w:lang w:eastAsia="en-US"/>
              </w:rPr>
              <w:t>-</w:t>
            </w:r>
          </w:p>
        </w:tc>
        <w:tc>
          <w:tcPr>
            <w:tcW w:w="1049" w:type="dxa"/>
            <w:shd w:val="clear" w:color="auto" w:fill="auto"/>
            <w:vAlign w:val="bottom"/>
          </w:tcPr>
          <w:p w14:paraId="13F15369" w14:textId="71D72D1D" w:rsidR="00823489" w:rsidRPr="00C908D5" w:rsidRDefault="00823489" w:rsidP="006464E5">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Theme="majorBidi" w:eastAsia="Calibri" w:hAnsiTheme="majorBidi" w:cstheme="majorBidi"/>
                <w:lang w:eastAsia="en-US"/>
              </w:rPr>
              <w:t>3,029,869</w:t>
            </w:r>
          </w:p>
        </w:tc>
        <w:tc>
          <w:tcPr>
            <w:tcW w:w="932" w:type="dxa"/>
            <w:shd w:val="clear" w:color="auto" w:fill="auto"/>
            <w:vAlign w:val="bottom"/>
          </w:tcPr>
          <w:p w14:paraId="2C1999C5" w14:textId="6526BA8D" w:rsidR="00823489" w:rsidRPr="00C908D5" w:rsidRDefault="00823489" w:rsidP="006464E5">
            <w:pPr>
              <w:pBdr>
                <w:bottom w:val="single" w:sz="4" w:space="1" w:color="auto"/>
              </w:pBdr>
              <w:tabs>
                <w:tab w:val="left" w:pos="360"/>
                <w:tab w:val="left" w:pos="900"/>
              </w:tabs>
              <w:spacing w:line="256" w:lineRule="auto"/>
              <w:ind w:right="1"/>
              <w:jc w:val="right"/>
              <w:rPr>
                <w:rFonts w:ascii="Angsana New" w:eastAsia="Calibri" w:hAnsi="Angsana New" w:cs="Angsana New"/>
                <w:cs/>
                <w:lang w:eastAsia="en-US"/>
              </w:rPr>
            </w:pPr>
            <w:r w:rsidRPr="00C908D5">
              <w:rPr>
                <w:rFonts w:ascii="Angsana New" w:eastAsia="Calibri" w:hAnsi="Angsana New" w:cs="Angsana New" w:hint="cs"/>
                <w:cs/>
                <w:lang w:eastAsia="en-US"/>
              </w:rPr>
              <w:t>-</w:t>
            </w:r>
          </w:p>
        </w:tc>
        <w:tc>
          <w:tcPr>
            <w:tcW w:w="1049" w:type="dxa"/>
            <w:shd w:val="clear" w:color="auto" w:fill="auto"/>
            <w:vAlign w:val="bottom"/>
          </w:tcPr>
          <w:p w14:paraId="6D2CDE00" w14:textId="52A2376E" w:rsidR="00823489" w:rsidRPr="00C908D5" w:rsidRDefault="00823489" w:rsidP="006464E5">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Theme="majorBidi" w:eastAsia="Calibri" w:hAnsiTheme="majorBidi" w:cstheme="majorBidi"/>
                <w:lang w:eastAsia="en-US"/>
              </w:rPr>
              <w:t>3,029,869</w:t>
            </w:r>
          </w:p>
        </w:tc>
      </w:tr>
      <w:tr w:rsidR="00C908D5" w:rsidRPr="00C908D5" w14:paraId="64AAD76A" w14:textId="77777777" w:rsidTr="00AC2710">
        <w:trPr>
          <w:trHeight w:val="397"/>
        </w:trPr>
        <w:tc>
          <w:tcPr>
            <w:tcW w:w="3226" w:type="dxa"/>
            <w:shd w:val="clear" w:color="auto" w:fill="auto"/>
            <w:vAlign w:val="bottom"/>
            <w:hideMark/>
          </w:tcPr>
          <w:p w14:paraId="53EB8D4C" w14:textId="77777777" w:rsidR="00823489" w:rsidRPr="00C908D5" w:rsidRDefault="00823489" w:rsidP="006464E5">
            <w:pPr>
              <w:tabs>
                <w:tab w:val="left" w:pos="360"/>
                <w:tab w:val="left" w:pos="900"/>
              </w:tabs>
              <w:spacing w:line="256" w:lineRule="auto"/>
              <w:ind w:left="39" w:right="1"/>
              <w:jc w:val="left"/>
              <w:rPr>
                <w:rFonts w:ascii="Angsana New" w:eastAsia="Calibri" w:hAnsi="Angsana New" w:cs="Angsana New"/>
                <w:lang w:eastAsia="en-US"/>
              </w:rPr>
            </w:pPr>
            <w:r w:rsidRPr="00C908D5">
              <w:rPr>
                <w:rFonts w:ascii="Angsana New" w:hAnsi="Angsana New" w:cs="Angsana New"/>
              </w:rPr>
              <w:t>Total financial assets</w:t>
            </w:r>
          </w:p>
        </w:tc>
        <w:tc>
          <w:tcPr>
            <w:tcW w:w="1133" w:type="dxa"/>
            <w:shd w:val="clear" w:color="auto" w:fill="auto"/>
            <w:vAlign w:val="bottom"/>
          </w:tcPr>
          <w:p w14:paraId="0E9874F4" w14:textId="3FE0D7ED" w:rsidR="00823489" w:rsidRPr="00C908D5" w:rsidRDefault="00823489" w:rsidP="006464E5">
            <w:pPr>
              <w:pBdr>
                <w:bottom w:val="double" w:sz="4" w:space="1" w:color="auto"/>
              </w:pBdr>
              <w:tabs>
                <w:tab w:val="left" w:pos="360"/>
                <w:tab w:val="left" w:pos="900"/>
              </w:tabs>
              <w:spacing w:line="256" w:lineRule="auto"/>
              <w:ind w:right="1"/>
              <w:jc w:val="right"/>
              <w:rPr>
                <w:rFonts w:ascii="Angsana New" w:eastAsia="Calibri" w:hAnsi="Angsana New" w:cs="Angsana New"/>
                <w:cs/>
                <w:lang w:eastAsia="en-US"/>
              </w:rPr>
            </w:pPr>
            <w:r w:rsidRPr="00C908D5">
              <w:rPr>
                <w:rFonts w:asciiTheme="majorBidi" w:eastAsia="Calibri" w:hAnsiTheme="majorBidi" w:cstheme="majorBidi"/>
                <w:lang w:eastAsia="en-US"/>
              </w:rPr>
              <w:t>3,029,869</w:t>
            </w:r>
          </w:p>
        </w:tc>
        <w:tc>
          <w:tcPr>
            <w:tcW w:w="1119" w:type="dxa"/>
            <w:shd w:val="clear" w:color="auto" w:fill="auto"/>
          </w:tcPr>
          <w:p w14:paraId="1DA1DF02" w14:textId="18E1749A" w:rsidR="00823489" w:rsidRPr="00C908D5" w:rsidRDefault="00823489" w:rsidP="006464E5">
            <w:pPr>
              <w:pBdr>
                <w:bottom w:val="double" w:sz="4" w:space="1" w:color="auto"/>
              </w:pBdr>
              <w:tabs>
                <w:tab w:val="left" w:pos="360"/>
                <w:tab w:val="left" w:pos="900"/>
              </w:tabs>
              <w:spacing w:line="256" w:lineRule="auto"/>
              <w:ind w:right="1"/>
              <w:jc w:val="right"/>
              <w:rPr>
                <w:rFonts w:ascii="Angsana New" w:eastAsia="Calibri" w:hAnsi="Angsana New" w:cs="Angsana New"/>
                <w:cs/>
                <w:lang w:eastAsia="en-US"/>
              </w:rPr>
            </w:pPr>
            <w:r w:rsidRPr="00C908D5">
              <w:rPr>
                <w:rFonts w:ascii="Angsana New" w:eastAsia="Calibri" w:hAnsi="Angsana New" w:cs="Angsana New"/>
                <w:lang w:eastAsia="en-US"/>
              </w:rPr>
              <w:t>-</w:t>
            </w:r>
          </w:p>
        </w:tc>
        <w:tc>
          <w:tcPr>
            <w:tcW w:w="989" w:type="dxa"/>
            <w:shd w:val="clear" w:color="auto" w:fill="auto"/>
            <w:vAlign w:val="bottom"/>
          </w:tcPr>
          <w:p w14:paraId="09CB6E0A" w14:textId="7F63402C" w:rsidR="00823489" w:rsidRPr="00C908D5" w:rsidRDefault="00823489" w:rsidP="006464E5">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hint="cs"/>
                <w:cs/>
                <w:lang w:eastAsia="en-US"/>
              </w:rPr>
              <w:t>-</w:t>
            </w:r>
          </w:p>
        </w:tc>
        <w:tc>
          <w:tcPr>
            <w:tcW w:w="1049" w:type="dxa"/>
            <w:shd w:val="clear" w:color="auto" w:fill="auto"/>
            <w:vAlign w:val="bottom"/>
          </w:tcPr>
          <w:p w14:paraId="5C492E5A" w14:textId="350453EB" w:rsidR="00823489" w:rsidRPr="00C908D5" w:rsidRDefault="00823489" w:rsidP="006464E5">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Theme="majorBidi" w:eastAsia="Calibri" w:hAnsiTheme="majorBidi" w:cstheme="majorBidi"/>
                <w:lang w:eastAsia="en-US"/>
              </w:rPr>
              <w:t>3,029,869</w:t>
            </w:r>
          </w:p>
        </w:tc>
        <w:tc>
          <w:tcPr>
            <w:tcW w:w="932" w:type="dxa"/>
            <w:shd w:val="clear" w:color="auto" w:fill="auto"/>
            <w:vAlign w:val="bottom"/>
          </w:tcPr>
          <w:p w14:paraId="7E841FCA" w14:textId="19CFA857" w:rsidR="00823489" w:rsidRPr="00C908D5" w:rsidRDefault="00823489" w:rsidP="006464E5">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hint="cs"/>
                <w:cs/>
                <w:lang w:eastAsia="en-US"/>
              </w:rPr>
              <w:t>-</w:t>
            </w:r>
          </w:p>
        </w:tc>
        <w:tc>
          <w:tcPr>
            <w:tcW w:w="1049" w:type="dxa"/>
            <w:shd w:val="clear" w:color="auto" w:fill="auto"/>
            <w:vAlign w:val="bottom"/>
          </w:tcPr>
          <w:p w14:paraId="2DC47435" w14:textId="4504BDE0" w:rsidR="00823489" w:rsidRPr="00C908D5" w:rsidRDefault="00823489" w:rsidP="006464E5">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Theme="majorBidi" w:eastAsia="Calibri" w:hAnsiTheme="majorBidi" w:cstheme="majorBidi"/>
                <w:lang w:eastAsia="en-US"/>
              </w:rPr>
              <w:t>3,029,869</w:t>
            </w:r>
          </w:p>
        </w:tc>
      </w:tr>
      <w:tr w:rsidR="00C908D5" w:rsidRPr="00C908D5" w14:paraId="06AB2892" w14:textId="77777777" w:rsidTr="00AC2710">
        <w:trPr>
          <w:trHeight w:val="397"/>
        </w:trPr>
        <w:tc>
          <w:tcPr>
            <w:tcW w:w="3226" w:type="dxa"/>
            <w:shd w:val="clear" w:color="auto" w:fill="auto"/>
            <w:vAlign w:val="bottom"/>
            <w:hideMark/>
          </w:tcPr>
          <w:p w14:paraId="0916E643" w14:textId="77777777" w:rsidR="00823489" w:rsidRPr="00C908D5" w:rsidRDefault="00823489" w:rsidP="006464E5">
            <w:pPr>
              <w:tabs>
                <w:tab w:val="left" w:pos="360"/>
                <w:tab w:val="left" w:pos="900"/>
              </w:tabs>
              <w:spacing w:line="256" w:lineRule="auto"/>
              <w:ind w:left="39" w:right="1"/>
              <w:jc w:val="left"/>
              <w:rPr>
                <w:rFonts w:ascii="Angsana New" w:hAnsi="Angsana New" w:cs="Angsana New"/>
                <w:u w:val="single"/>
              </w:rPr>
            </w:pPr>
            <w:r w:rsidRPr="00C908D5">
              <w:rPr>
                <w:rFonts w:ascii="Angsana New" w:hAnsi="Angsana New" w:cs="Angsana New"/>
                <w:u w:val="single"/>
              </w:rPr>
              <w:t>Financial liabilities</w:t>
            </w:r>
          </w:p>
        </w:tc>
        <w:tc>
          <w:tcPr>
            <w:tcW w:w="1133" w:type="dxa"/>
            <w:shd w:val="clear" w:color="auto" w:fill="auto"/>
            <w:vAlign w:val="bottom"/>
          </w:tcPr>
          <w:p w14:paraId="4E8C4944" w14:textId="77777777" w:rsidR="00823489" w:rsidRPr="00C908D5" w:rsidRDefault="00823489" w:rsidP="006464E5">
            <w:pPr>
              <w:tabs>
                <w:tab w:val="left" w:pos="360"/>
                <w:tab w:val="left" w:pos="900"/>
              </w:tabs>
              <w:spacing w:line="256" w:lineRule="auto"/>
              <w:ind w:right="1"/>
              <w:jc w:val="right"/>
              <w:rPr>
                <w:rFonts w:ascii="Angsana New" w:eastAsia="Calibri" w:hAnsi="Angsana New" w:cs="Angsana New"/>
                <w:cs/>
                <w:lang w:eastAsia="en-US"/>
              </w:rPr>
            </w:pPr>
          </w:p>
        </w:tc>
        <w:tc>
          <w:tcPr>
            <w:tcW w:w="1119" w:type="dxa"/>
            <w:shd w:val="clear" w:color="auto" w:fill="auto"/>
          </w:tcPr>
          <w:p w14:paraId="05601E5B" w14:textId="77777777" w:rsidR="00823489" w:rsidRPr="00C908D5" w:rsidRDefault="00823489" w:rsidP="006464E5">
            <w:pPr>
              <w:tabs>
                <w:tab w:val="left" w:pos="360"/>
                <w:tab w:val="left" w:pos="900"/>
              </w:tabs>
              <w:spacing w:line="256" w:lineRule="auto"/>
              <w:ind w:right="1"/>
              <w:jc w:val="right"/>
              <w:rPr>
                <w:rFonts w:ascii="Angsana New" w:eastAsia="Calibri" w:hAnsi="Angsana New" w:cs="Angsana New"/>
                <w:lang w:eastAsia="en-US"/>
              </w:rPr>
            </w:pPr>
          </w:p>
        </w:tc>
        <w:tc>
          <w:tcPr>
            <w:tcW w:w="989" w:type="dxa"/>
            <w:shd w:val="clear" w:color="auto" w:fill="auto"/>
            <w:vAlign w:val="bottom"/>
          </w:tcPr>
          <w:p w14:paraId="76E3A6FE" w14:textId="65F50F7D" w:rsidR="00823489" w:rsidRPr="00C908D5" w:rsidRDefault="00823489" w:rsidP="006464E5">
            <w:pPr>
              <w:tabs>
                <w:tab w:val="left" w:pos="360"/>
                <w:tab w:val="left" w:pos="900"/>
              </w:tabs>
              <w:spacing w:line="256" w:lineRule="auto"/>
              <w:ind w:right="1"/>
              <w:jc w:val="right"/>
              <w:rPr>
                <w:rFonts w:ascii="Angsana New" w:eastAsia="Calibri" w:hAnsi="Angsana New" w:cs="Angsana New"/>
                <w:lang w:eastAsia="en-US"/>
              </w:rPr>
            </w:pPr>
          </w:p>
        </w:tc>
        <w:tc>
          <w:tcPr>
            <w:tcW w:w="1049" w:type="dxa"/>
            <w:shd w:val="clear" w:color="auto" w:fill="auto"/>
            <w:vAlign w:val="bottom"/>
          </w:tcPr>
          <w:p w14:paraId="168A50B1" w14:textId="77777777" w:rsidR="00823489" w:rsidRPr="00C908D5" w:rsidRDefault="00823489" w:rsidP="006464E5">
            <w:pPr>
              <w:tabs>
                <w:tab w:val="left" w:pos="360"/>
                <w:tab w:val="left" w:pos="900"/>
              </w:tabs>
              <w:spacing w:line="256" w:lineRule="auto"/>
              <w:ind w:right="1"/>
              <w:jc w:val="right"/>
              <w:rPr>
                <w:rFonts w:ascii="Angsana New" w:eastAsia="Calibri" w:hAnsi="Angsana New" w:cs="Angsana New"/>
                <w:lang w:eastAsia="en-US"/>
              </w:rPr>
            </w:pPr>
          </w:p>
        </w:tc>
        <w:tc>
          <w:tcPr>
            <w:tcW w:w="932" w:type="dxa"/>
            <w:shd w:val="clear" w:color="auto" w:fill="auto"/>
            <w:vAlign w:val="bottom"/>
          </w:tcPr>
          <w:p w14:paraId="534657DD" w14:textId="77777777" w:rsidR="00823489" w:rsidRPr="00C908D5" w:rsidRDefault="00823489" w:rsidP="006464E5">
            <w:pPr>
              <w:tabs>
                <w:tab w:val="left" w:pos="360"/>
                <w:tab w:val="left" w:pos="900"/>
              </w:tabs>
              <w:spacing w:line="256" w:lineRule="auto"/>
              <w:ind w:right="1"/>
              <w:jc w:val="right"/>
              <w:rPr>
                <w:rFonts w:ascii="Angsana New" w:eastAsia="Calibri" w:hAnsi="Angsana New" w:cs="Angsana New"/>
                <w:lang w:eastAsia="en-US"/>
              </w:rPr>
            </w:pPr>
          </w:p>
        </w:tc>
        <w:tc>
          <w:tcPr>
            <w:tcW w:w="1049" w:type="dxa"/>
            <w:shd w:val="clear" w:color="auto" w:fill="auto"/>
            <w:vAlign w:val="bottom"/>
          </w:tcPr>
          <w:p w14:paraId="4CA590A7" w14:textId="77777777" w:rsidR="00823489" w:rsidRPr="00C908D5" w:rsidRDefault="00823489" w:rsidP="006464E5">
            <w:pPr>
              <w:tabs>
                <w:tab w:val="left" w:pos="360"/>
                <w:tab w:val="left" w:pos="900"/>
              </w:tabs>
              <w:spacing w:line="256" w:lineRule="auto"/>
              <w:ind w:right="1"/>
              <w:jc w:val="right"/>
              <w:rPr>
                <w:rFonts w:ascii="Angsana New" w:eastAsia="Calibri" w:hAnsi="Angsana New" w:cs="Angsana New"/>
                <w:lang w:eastAsia="en-US"/>
              </w:rPr>
            </w:pPr>
          </w:p>
        </w:tc>
      </w:tr>
      <w:tr w:rsidR="00C908D5" w:rsidRPr="00C908D5" w14:paraId="3544E997" w14:textId="77777777" w:rsidTr="00AC2710">
        <w:trPr>
          <w:trHeight w:val="397"/>
        </w:trPr>
        <w:tc>
          <w:tcPr>
            <w:tcW w:w="3226" w:type="dxa"/>
            <w:shd w:val="clear" w:color="auto" w:fill="auto"/>
            <w:vAlign w:val="bottom"/>
            <w:hideMark/>
          </w:tcPr>
          <w:p w14:paraId="6CD565F5" w14:textId="77777777" w:rsidR="00823489" w:rsidRPr="00C908D5" w:rsidRDefault="00823489" w:rsidP="006464E5">
            <w:pPr>
              <w:tabs>
                <w:tab w:val="left" w:pos="169"/>
                <w:tab w:val="left" w:pos="900"/>
              </w:tabs>
              <w:spacing w:line="256" w:lineRule="auto"/>
              <w:ind w:left="311" w:right="1" w:hanging="284"/>
              <w:jc w:val="left"/>
              <w:rPr>
                <w:rFonts w:ascii="Angsana New" w:hAnsi="Angsana New" w:cs="Angsana New"/>
              </w:rPr>
            </w:pPr>
            <w:r w:rsidRPr="00C908D5">
              <w:rPr>
                <w:rFonts w:ascii="Angsana New" w:hAnsi="Angsana New" w:cs="Angsana New"/>
              </w:rPr>
              <w:t>Financial liabilities measured at fair value through profit or loss</w:t>
            </w:r>
          </w:p>
        </w:tc>
        <w:tc>
          <w:tcPr>
            <w:tcW w:w="1133" w:type="dxa"/>
            <w:shd w:val="clear" w:color="auto" w:fill="auto"/>
            <w:vAlign w:val="bottom"/>
          </w:tcPr>
          <w:p w14:paraId="51B55F97" w14:textId="77777777" w:rsidR="00823489" w:rsidRPr="00C908D5" w:rsidRDefault="00823489" w:rsidP="006464E5">
            <w:pPr>
              <w:tabs>
                <w:tab w:val="left" w:pos="360"/>
                <w:tab w:val="left" w:pos="900"/>
              </w:tabs>
              <w:spacing w:line="256" w:lineRule="auto"/>
              <w:ind w:right="1"/>
              <w:jc w:val="left"/>
              <w:rPr>
                <w:rFonts w:ascii="Angsana New" w:hAnsi="Angsana New" w:cs="Angsana New"/>
              </w:rPr>
            </w:pPr>
          </w:p>
        </w:tc>
        <w:tc>
          <w:tcPr>
            <w:tcW w:w="1119" w:type="dxa"/>
            <w:shd w:val="clear" w:color="auto" w:fill="auto"/>
          </w:tcPr>
          <w:p w14:paraId="6F364CDE" w14:textId="77777777" w:rsidR="00823489" w:rsidRPr="00C908D5" w:rsidRDefault="00823489" w:rsidP="006464E5">
            <w:pPr>
              <w:tabs>
                <w:tab w:val="left" w:pos="360"/>
                <w:tab w:val="left" w:pos="900"/>
              </w:tabs>
              <w:spacing w:line="256" w:lineRule="auto"/>
              <w:ind w:right="1"/>
              <w:jc w:val="left"/>
              <w:rPr>
                <w:rFonts w:ascii="Angsana New" w:hAnsi="Angsana New" w:cs="Angsana New"/>
              </w:rPr>
            </w:pPr>
          </w:p>
        </w:tc>
        <w:tc>
          <w:tcPr>
            <w:tcW w:w="989" w:type="dxa"/>
            <w:shd w:val="clear" w:color="auto" w:fill="auto"/>
            <w:vAlign w:val="bottom"/>
          </w:tcPr>
          <w:p w14:paraId="3620F9CD" w14:textId="53794AC5" w:rsidR="00823489" w:rsidRPr="00C908D5" w:rsidRDefault="00823489" w:rsidP="006464E5">
            <w:pPr>
              <w:tabs>
                <w:tab w:val="left" w:pos="360"/>
                <w:tab w:val="left" w:pos="900"/>
              </w:tabs>
              <w:spacing w:line="256" w:lineRule="auto"/>
              <w:ind w:right="1"/>
              <w:jc w:val="left"/>
              <w:rPr>
                <w:rFonts w:ascii="Angsana New" w:hAnsi="Angsana New" w:cs="Angsana New"/>
              </w:rPr>
            </w:pPr>
          </w:p>
        </w:tc>
        <w:tc>
          <w:tcPr>
            <w:tcW w:w="1049" w:type="dxa"/>
            <w:shd w:val="clear" w:color="auto" w:fill="auto"/>
            <w:vAlign w:val="bottom"/>
          </w:tcPr>
          <w:p w14:paraId="6F400A9B" w14:textId="47283711" w:rsidR="00823489" w:rsidRPr="00C908D5" w:rsidRDefault="00823489" w:rsidP="006464E5">
            <w:pPr>
              <w:tabs>
                <w:tab w:val="left" w:pos="360"/>
                <w:tab w:val="left" w:pos="900"/>
              </w:tabs>
              <w:spacing w:line="256" w:lineRule="auto"/>
              <w:ind w:right="1"/>
              <w:jc w:val="left"/>
              <w:rPr>
                <w:rFonts w:ascii="Angsana New" w:hAnsi="Angsana New" w:cs="Angsana New"/>
              </w:rPr>
            </w:pPr>
          </w:p>
        </w:tc>
        <w:tc>
          <w:tcPr>
            <w:tcW w:w="932" w:type="dxa"/>
            <w:shd w:val="clear" w:color="auto" w:fill="auto"/>
          </w:tcPr>
          <w:p w14:paraId="06E3C48A" w14:textId="77777777" w:rsidR="00823489" w:rsidRPr="00C908D5" w:rsidRDefault="00823489" w:rsidP="006464E5">
            <w:pPr>
              <w:tabs>
                <w:tab w:val="left" w:pos="360"/>
                <w:tab w:val="left" w:pos="900"/>
              </w:tabs>
              <w:spacing w:line="256" w:lineRule="auto"/>
              <w:ind w:right="1"/>
              <w:jc w:val="right"/>
              <w:rPr>
                <w:rFonts w:ascii="Angsana New" w:hAnsi="Angsana New" w:cs="Angsana New"/>
              </w:rPr>
            </w:pPr>
          </w:p>
        </w:tc>
        <w:tc>
          <w:tcPr>
            <w:tcW w:w="1049" w:type="dxa"/>
            <w:shd w:val="clear" w:color="auto" w:fill="auto"/>
            <w:vAlign w:val="bottom"/>
          </w:tcPr>
          <w:p w14:paraId="6AF788B8" w14:textId="77777777" w:rsidR="00823489" w:rsidRPr="00C908D5" w:rsidRDefault="00823489" w:rsidP="006464E5">
            <w:pPr>
              <w:tabs>
                <w:tab w:val="left" w:pos="360"/>
                <w:tab w:val="left" w:pos="900"/>
              </w:tabs>
              <w:spacing w:line="256" w:lineRule="auto"/>
              <w:ind w:right="1"/>
              <w:jc w:val="right"/>
              <w:rPr>
                <w:rFonts w:ascii="Angsana New" w:hAnsi="Angsana New" w:cs="Angsana New"/>
              </w:rPr>
            </w:pPr>
          </w:p>
        </w:tc>
      </w:tr>
      <w:tr w:rsidR="00C908D5" w:rsidRPr="00C908D5" w14:paraId="18F6969E" w14:textId="77777777" w:rsidTr="00AC2710">
        <w:trPr>
          <w:trHeight w:val="397"/>
        </w:trPr>
        <w:tc>
          <w:tcPr>
            <w:tcW w:w="3226" w:type="dxa"/>
            <w:shd w:val="clear" w:color="auto" w:fill="auto"/>
            <w:vAlign w:val="bottom"/>
            <w:hideMark/>
          </w:tcPr>
          <w:p w14:paraId="2FC20B51" w14:textId="56349B00" w:rsidR="00823489" w:rsidRPr="00C908D5" w:rsidRDefault="00823489" w:rsidP="006464E5">
            <w:pPr>
              <w:tabs>
                <w:tab w:val="left" w:pos="458"/>
                <w:tab w:val="left" w:pos="900"/>
              </w:tabs>
              <w:spacing w:line="256" w:lineRule="auto"/>
              <w:ind w:left="316" w:right="1"/>
              <w:jc w:val="left"/>
              <w:rPr>
                <w:rFonts w:ascii="Angsana New" w:hAnsi="Angsana New" w:cs="Angsana New"/>
              </w:rPr>
            </w:pPr>
            <w:r w:rsidRPr="00C908D5">
              <w:rPr>
                <w:rFonts w:ascii="Angsana New" w:hAnsi="Angsana New" w:cs="Angsana New"/>
              </w:rPr>
              <w:t>- Financial</w:t>
            </w:r>
            <w:r w:rsidRPr="00C908D5">
              <w:rPr>
                <w:rFonts w:ascii="Angsana New" w:hAnsi="Angsana New" w:cs="Angsana New" w:hint="cs"/>
                <w:cs/>
              </w:rPr>
              <w:t xml:space="preserve"> </w:t>
            </w:r>
            <w:r w:rsidRPr="00C908D5">
              <w:rPr>
                <w:rFonts w:ascii="Angsana New" w:hAnsi="Angsana New" w:cs="Angsana New"/>
              </w:rPr>
              <w:t>liabilities. (Note 2</w:t>
            </w:r>
            <w:r w:rsidR="00A57AA4" w:rsidRPr="00C908D5">
              <w:rPr>
                <w:rFonts w:ascii="Angsana New" w:hAnsi="Angsana New" w:cs="Angsana New"/>
              </w:rPr>
              <w:t>3</w:t>
            </w:r>
            <w:r w:rsidRPr="00C908D5">
              <w:rPr>
                <w:rFonts w:ascii="Angsana New" w:hAnsi="Angsana New" w:cs="Angsana New"/>
              </w:rPr>
              <w:t>)</w:t>
            </w:r>
          </w:p>
        </w:tc>
        <w:tc>
          <w:tcPr>
            <w:tcW w:w="1133" w:type="dxa"/>
            <w:shd w:val="clear" w:color="auto" w:fill="auto"/>
            <w:vAlign w:val="bottom"/>
          </w:tcPr>
          <w:p w14:paraId="4238E483" w14:textId="5656A8DD" w:rsidR="00823489" w:rsidRPr="00C908D5" w:rsidRDefault="00823489" w:rsidP="006464E5">
            <w:pPr>
              <w:pBdr>
                <w:bottom w:val="single" w:sz="4" w:space="1" w:color="auto"/>
              </w:pBdr>
              <w:tabs>
                <w:tab w:val="left" w:pos="360"/>
                <w:tab w:val="left" w:pos="900"/>
              </w:tabs>
              <w:spacing w:line="256" w:lineRule="auto"/>
              <w:ind w:right="1"/>
              <w:jc w:val="right"/>
              <w:rPr>
                <w:rFonts w:ascii="Angsana New" w:hAnsi="Angsana New" w:cs="Angsana New"/>
                <w:cs/>
              </w:rPr>
            </w:pPr>
            <w:r w:rsidRPr="00C908D5">
              <w:rPr>
                <w:rFonts w:asciiTheme="majorBidi" w:eastAsia="Calibri" w:hAnsiTheme="majorBidi" w:cstheme="majorBidi"/>
                <w:lang w:eastAsia="en-US"/>
              </w:rPr>
              <w:t>19,155,412</w:t>
            </w:r>
          </w:p>
        </w:tc>
        <w:tc>
          <w:tcPr>
            <w:tcW w:w="1119" w:type="dxa"/>
            <w:shd w:val="clear" w:color="auto" w:fill="auto"/>
          </w:tcPr>
          <w:p w14:paraId="7264F8E0" w14:textId="1C43098B" w:rsidR="00823489" w:rsidRPr="00C908D5" w:rsidRDefault="00823489" w:rsidP="006464E5">
            <w:pPr>
              <w:pBdr>
                <w:bottom w:val="single" w:sz="4" w:space="1" w:color="auto"/>
              </w:pBdr>
              <w:tabs>
                <w:tab w:val="left" w:pos="360"/>
                <w:tab w:val="left" w:pos="900"/>
              </w:tabs>
              <w:spacing w:line="256" w:lineRule="auto"/>
              <w:ind w:right="1"/>
              <w:jc w:val="right"/>
              <w:rPr>
                <w:rFonts w:ascii="Angsana New" w:hAnsi="Angsana New" w:cs="Angsana New"/>
                <w:cs/>
              </w:rPr>
            </w:pPr>
            <w:r w:rsidRPr="00C908D5">
              <w:rPr>
                <w:rFonts w:ascii="Angsana New" w:hAnsi="Angsana New" w:cs="Angsana New"/>
              </w:rPr>
              <w:t>-</w:t>
            </w:r>
          </w:p>
        </w:tc>
        <w:tc>
          <w:tcPr>
            <w:tcW w:w="989" w:type="dxa"/>
            <w:shd w:val="clear" w:color="auto" w:fill="auto"/>
          </w:tcPr>
          <w:p w14:paraId="1BA35760" w14:textId="112FD0AB" w:rsidR="00823489" w:rsidRPr="00C908D5" w:rsidRDefault="00823489" w:rsidP="006464E5">
            <w:pPr>
              <w:pBdr>
                <w:bottom w:val="single" w:sz="4" w:space="1" w:color="auto"/>
              </w:pBdr>
              <w:tabs>
                <w:tab w:val="left" w:pos="360"/>
                <w:tab w:val="left" w:pos="900"/>
              </w:tabs>
              <w:spacing w:line="256" w:lineRule="auto"/>
              <w:ind w:right="1"/>
              <w:jc w:val="right"/>
              <w:rPr>
                <w:rFonts w:ascii="Angsana New" w:hAnsi="Angsana New" w:cs="Angsana New"/>
              </w:rPr>
            </w:pPr>
            <w:r w:rsidRPr="00C908D5">
              <w:rPr>
                <w:rFonts w:ascii="Angsana New" w:hAnsi="Angsana New" w:cs="Angsana New" w:hint="cs"/>
                <w:cs/>
              </w:rPr>
              <w:t>-</w:t>
            </w:r>
          </w:p>
        </w:tc>
        <w:tc>
          <w:tcPr>
            <w:tcW w:w="1049" w:type="dxa"/>
            <w:shd w:val="clear" w:color="auto" w:fill="auto"/>
            <w:vAlign w:val="bottom"/>
          </w:tcPr>
          <w:p w14:paraId="645BB2EC" w14:textId="0A75EDC9" w:rsidR="00823489" w:rsidRPr="00C908D5" w:rsidRDefault="00823489" w:rsidP="006464E5">
            <w:pPr>
              <w:pBdr>
                <w:bottom w:val="single" w:sz="4" w:space="1" w:color="auto"/>
              </w:pBdr>
              <w:tabs>
                <w:tab w:val="left" w:pos="360"/>
                <w:tab w:val="left" w:pos="900"/>
              </w:tabs>
              <w:spacing w:line="256" w:lineRule="auto"/>
              <w:ind w:right="1"/>
              <w:jc w:val="right"/>
              <w:rPr>
                <w:rFonts w:ascii="Angsana New" w:hAnsi="Angsana New" w:cs="Angsana New"/>
              </w:rPr>
            </w:pPr>
            <w:r w:rsidRPr="00C908D5">
              <w:rPr>
                <w:rFonts w:asciiTheme="majorBidi" w:eastAsia="Calibri" w:hAnsiTheme="majorBidi" w:cstheme="majorBidi"/>
                <w:lang w:eastAsia="en-US"/>
              </w:rPr>
              <w:t>19,155,412</w:t>
            </w:r>
          </w:p>
        </w:tc>
        <w:tc>
          <w:tcPr>
            <w:tcW w:w="932" w:type="dxa"/>
            <w:shd w:val="clear" w:color="auto" w:fill="auto"/>
          </w:tcPr>
          <w:p w14:paraId="2CEBF8A7" w14:textId="4B3A2313" w:rsidR="00823489" w:rsidRPr="00C908D5" w:rsidRDefault="00823489" w:rsidP="006464E5">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hint="cs"/>
                <w:cs/>
                <w:lang w:eastAsia="en-US"/>
              </w:rPr>
              <w:t>-</w:t>
            </w:r>
          </w:p>
        </w:tc>
        <w:tc>
          <w:tcPr>
            <w:tcW w:w="1049" w:type="dxa"/>
            <w:shd w:val="clear" w:color="auto" w:fill="auto"/>
            <w:vAlign w:val="bottom"/>
          </w:tcPr>
          <w:p w14:paraId="73AEEE3D" w14:textId="7FC9A289" w:rsidR="00823489" w:rsidRPr="00C908D5" w:rsidRDefault="00823489" w:rsidP="006464E5">
            <w:pPr>
              <w:pBdr>
                <w:bottom w:val="single" w:sz="4" w:space="1" w:color="auto"/>
              </w:pBdr>
              <w:tabs>
                <w:tab w:val="left" w:pos="360"/>
                <w:tab w:val="left" w:pos="900"/>
              </w:tabs>
              <w:spacing w:line="256" w:lineRule="auto"/>
              <w:ind w:right="1"/>
              <w:jc w:val="right"/>
              <w:rPr>
                <w:rFonts w:ascii="Angsana New" w:hAnsi="Angsana New" w:cs="Angsana New"/>
              </w:rPr>
            </w:pPr>
            <w:r w:rsidRPr="00C908D5">
              <w:rPr>
                <w:rFonts w:asciiTheme="majorBidi" w:eastAsia="Calibri" w:hAnsiTheme="majorBidi" w:cstheme="majorBidi"/>
                <w:lang w:eastAsia="en-US"/>
              </w:rPr>
              <w:t>19,155,412</w:t>
            </w:r>
          </w:p>
        </w:tc>
      </w:tr>
      <w:tr w:rsidR="00C908D5" w:rsidRPr="00C908D5" w14:paraId="689ED44F" w14:textId="77777777" w:rsidTr="00AC2710">
        <w:trPr>
          <w:trHeight w:val="397"/>
        </w:trPr>
        <w:tc>
          <w:tcPr>
            <w:tcW w:w="3226" w:type="dxa"/>
            <w:shd w:val="clear" w:color="auto" w:fill="auto"/>
            <w:vAlign w:val="bottom"/>
            <w:hideMark/>
          </w:tcPr>
          <w:p w14:paraId="46FCFA00" w14:textId="77777777" w:rsidR="00823489" w:rsidRPr="00C908D5" w:rsidRDefault="00823489" w:rsidP="006464E5">
            <w:pPr>
              <w:tabs>
                <w:tab w:val="left" w:pos="360"/>
                <w:tab w:val="left" w:pos="900"/>
              </w:tabs>
              <w:spacing w:line="256" w:lineRule="auto"/>
              <w:ind w:left="39" w:right="1"/>
              <w:jc w:val="left"/>
              <w:rPr>
                <w:rFonts w:ascii="Angsana New" w:eastAsia="Calibri" w:hAnsi="Angsana New" w:cs="Angsana New"/>
                <w:lang w:eastAsia="en-US"/>
              </w:rPr>
            </w:pPr>
            <w:r w:rsidRPr="00C908D5">
              <w:rPr>
                <w:rFonts w:ascii="Angsana New" w:hAnsi="Angsana New" w:cs="Angsana New"/>
              </w:rPr>
              <w:t>Total financial liabilities</w:t>
            </w:r>
          </w:p>
        </w:tc>
        <w:tc>
          <w:tcPr>
            <w:tcW w:w="1133" w:type="dxa"/>
            <w:shd w:val="clear" w:color="auto" w:fill="auto"/>
            <w:vAlign w:val="bottom"/>
          </w:tcPr>
          <w:p w14:paraId="720F9A3A" w14:textId="2D24812E" w:rsidR="00823489" w:rsidRPr="00C908D5" w:rsidRDefault="00823489" w:rsidP="006464E5">
            <w:pPr>
              <w:pBdr>
                <w:bottom w:val="double" w:sz="4" w:space="1" w:color="auto"/>
              </w:pBdr>
              <w:tabs>
                <w:tab w:val="left" w:pos="360"/>
                <w:tab w:val="left" w:pos="900"/>
              </w:tabs>
              <w:spacing w:line="256" w:lineRule="auto"/>
              <w:ind w:right="1"/>
              <w:jc w:val="right"/>
              <w:rPr>
                <w:rFonts w:ascii="Angsana New" w:hAnsi="Angsana New" w:cs="Angsana New"/>
                <w:cs/>
              </w:rPr>
            </w:pPr>
            <w:r w:rsidRPr="00C908D5">
              <w:rPr>
                <w:rFonts w:asciiTheme="majorBidi" w:eastAsia="Calibri" w:hAnsiTheme="majorBidi" w:cstheme="majorBidi"/>
                <w:lang w:eastAsia="en-US"/>
              </w:rPr>
              <w:t>19,155,412</w:t>
            </w:r>
          </w:p>
        </w:tc>
        <w:tc>
          <w:tcPr>
            <w:tcW w:w="1119" w:type="dxa"/>
            <w:shd w:val="clear" w:color="auto" w:fill="auto"/>
          </w:tcPr>
          <w:p w14:paraId="4557AE1A" w14:textId="52D1EBEB" w:rsidR="00823489" w:rsidRPr="00C908D5" w:rsidRDefault="00823489" w:rsidP="006464E5">
            <w:pPr>
              <w:pBdr>
                <w:bottom w:val="double" w:sz="4" w:space="1" w:color="auto"/>
              </w:pBdr>
              <w:tabs>
                <w:tab w:val="left" w:pos="360"/>
                <w:tab w:val="left" w:pos="900"/>
              </w:tabs>
              <w:spacing w:line="256" w:lineRule="auto"/>
              <w:ind w:right="1"/>
              <w:jc w:val="right"/>
              <w:rPr>
                <w:rFonts w:ascii="Angsana New" w:hAnsi="Angsana New" w:cs="Angsana New"/>
                <w:cs/>
              </w:rPr>
            </w:pPr>
            <w:r w:rsidRPr="00C908D5">
              <w:rPr>
                <w:rFonts w:ascii="Angsana New" w:hAnsi="Angsana New" w:cs="Angsana New"/>
              </w:rPr>
              <w:t>-</w:t>
            </w:r>
          </w:p>
        </w:tc>
        <w:tc>
          <w:tcPr>
            <w:tcW w:w="989" w:type="dxa"/>
            <w:shd w:val="clear" w:color="auto" w:fill="auto"/>
          </w:tcPr>
          <w:p w14:paraId="5B9CA72B" w14:textId="26AC9187" w:rsidR="00823489" w:rsidRPr="00C908D5" w:rsidRDefault="00823489" w:rsidP="006464E5">
            <w:pPr>
              <w:pBdr>
                <w:bottom w:val="double" w:sz="4" w:space="1" w:color="auto"/>
              </w:pBdr>
              <w:tabs>
                <w:tab w:val="left" w:pos="360"/>
                <w:tab w:val="left" w:pos="900"/>
              </w:tabs>
              <w:spacing w:line="256" w:lineRule="auto"/>
              <w:ind w:right="1"/>
              <w:jc w:val="right"/>
              <w:rPr>
                <w:rFonts w:ascii="Angsana New" w:hAnsi="Angsana New" w:cs="Angsana New"/>
              </w:rPr>
            </w:pPr>
            <w:r w:rsidRPr="00C908D5">
              <w:rPr>
                <w:rFonts w:ascii="Angsana New" w:hAnsi="Angsana New" w:cs="Angsana New" w:hint="cs"/>
                <w:cs/>
              </w:rPr>
              <w:t>-</w:t>
            </w:r>
          </w:p>
        </w:tc>
        <w:tc>
          <w:tcPr>
            <w:tcW w:w="1049" w:type="dxa"/>
            <w:shd w:val="clear" w:color="auto" w:fill="auto"/>
            <w:vAlign w:val="bottom"/>
          </w:tcPr>
          <w:p w14:paraId="23C5FF74" w14:textId="693A83EC" w:rsidR="00823489" w:rsidRPr="00C908D5" w:rsidRDefault="00823489" w:rsidP="006464E5">
            <w:pPr>
              <w:pBdr>
                <w:bottom w:val="double" w:sz="4" w:space="1" w:color="auto"/>
              </w:pBdr>
              <w:tabs>
                <w:tab w:val="left" w:pos="360"/>
                <w:tab w:val="left" w:pos="900"/>
              </w:tabs>
              <w:spacing w:line="256" w:lineRule="auto"/>
              <w:ind w:right="1"/>
              <w:jc w:val="right"/>
              <w:rPr>
                <w:rFonts w:ascii="Angsana New" w:hAnsi="Angsana New" w:cs="Angsana New"/>
              </w:rPr>
            </w:pPr>
            <w:r w:rsidRPr="00C908D5">
              <w:rPr>
                <w:rFonts w:asciiTheme="majorBidi" w:eastAsia="Calibri" w:hAnsiTheme="majorBidi" w:cstheme="majorBidi"/>
                <w:lang w:eastAsia="en-US"/>
              </w:rPr>
              <w:t>19,155,412</w:t>
            </w:r>
          </w:p>
        </w:tc>
        <w:tc>
          <w:tcPr>
            <w:tcW w:w="932" w:type="dxa"/>
            <w:shd w:val="clear" w:color="auto" w:fill="auto"/>
          </w:tcPr>
          <w:p w14:paraId="7DE5CF04" w14:textId="10606EC4" w:rsidR="00823489" w:rsidRPr="00C908D5" w:rsidRDefault="00823489" w:rsidP="006464E5">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hint="cs"/>
                <w:cs/>
                <w:lang w:eastAsia="en-US"/>
              </w:rPr>
              <w:t>-</w:t>
            </w:r>
          </w:p>
        </w:tc>
        <w:tc>
          <w:tcPr>
            <w:tcW w:w="1049" w:type="dxa"/>
            <w:shd w:val="clear" w:color="auto" w:fill="auto"/>
            <w:vAlign w:val="bottom"/>
          </w:tcPr>
          <w:p w14:paraId="7443D066" w14:textId="09DAC4FB" w:rsidR="00823489" w:rsidRPr="00C908D5" w:rsidRDefault="00823489" w:rsidP="006464E5">
            <w:pPr>
              <w:pBdr>
                <w:bottom w:val="double" w:sz="4" w:space="1" w:color="auto"/>
              </w:pBdr>
              <w:tabs>
                <w:tab w:val="left" w:pos="360"/>
                <w:tab w:val="left" w:pos="900"/>
              </w:tabs>
              <w:spacing w:line="256" w:lineRule="auto"/>
              <w:ind w:right="1"/>
              <w:jc w:val="right"/>
              <w:rPr>
                <w:rFonts w:ascii="Angsana New" w:hAnsi="Angsana New" w:cs="Angsana New"/>
              </w:rPr>
            </w:pPr>
            <w:r w:rsidRPr="00C908D5">
              <w:rPr>
                <w:rFonts w:asciiTheme="majorBidi" w:eastAsia="Calibri" w:hAnsiTheme="majorBidi" w:cstheme="majorBidi"/>
                <w:lang w:eastAsia="en-US"/>
              </w:rPr>
              <w:t>19,155,412</w:t>
            </w:r>
          </w:p>
        </w:tc>
      </w:tr>
    </w:tbl>
    <w:p w14:paraId="350C6EC8" w14:textId="2D767230" w:rsidR="00473247" w:rsidRPr="00C908D5" w:rsidRDefault="00473247" w:rsidP="006464E5">
      <w:pPr>
        <w:tabs>
          <w:tab w:val="left" w:pos="2911"/>
        </w:tabs>
        <w:spacing w:after="120"/>
        <w:rPr>
          <w:rFonts w:ascii="Angsana New" w:hAnsi="Angsana New" w:cs="Angsana New"/>
          <w:snapToGrid w:val="0"/>
          <w:lang w:eastAsia="th-TH"/>
        </w:rPr>
      </w:pPr>
    </w:p>
    <w:tbl>
      <w:tblPr>
        <w:tblW w:w="9407" w:type="dxa"/>
        <w:tblInd w:w="426" w:type="dxa"/>
        <w:tblLook w:val="01E0" w:firstRow="1" w:lastRow="1" w:firstColumn="1" w:lastColumn="1" w:noHBand="0" w:noVBand="0"/>
      </w:tblPr>
      <w:tblGrid>
        <w:gridCol w:w="2409"/>
        <w:gridCol w:w="1313"/>
        <w:gridCol w:w="1134"/>
        <w:gridCol w:w="1134"/>
        <w:gridCol w:w="1134"/>
        <w:gridCol w:w="1134"/>
        <w:gridCol w:w="1149"/>
      </w:tblGrid>
      <w:tr w:rsidR="00C908D5" w:rsidRPr="00C908D5" w14:paraId="291726A7" w14:textId="77777777" w:rsidTr="00A70270">
        <w:trPr>
          <w:trHeight w:val="397"/>
        </w:trPr>
        <w:tc>
          <w:tcPr>
            <w:tcW w:w="2409" w:type="dxa"/>
            <w:vAlign w:val="bottom"/>
          </w:tcPr>
          <w:p w14:paraId="3902C666" w14:textId="77777777" w:rsidR="00D07847" w:rsidRPr="00C908D5" w:rsidRDefault="00D07847" w:rsidP="006464E5">
            <w:pPr>
              <w:tabs>
                <w:tab w:val="left" w:pos="360"/>
                <w:tab w:val="left" w:pos="900"/>
              </w:tabs>
              <w:spacing w:line="320" w:lineRule="exact"/>
              <w:ind w:right="1"/>
              <w:jc w:val="left"/>
              <w:rPr>
                <w:rFonts w:ascii="Angsana New" w:eastAsia="Calibri" w:hAnsi="Angsana New" w:cs="Angsana New"/>
                <w:b/>
                <w:bCs/>
                <w:lang w:eastAsia="en-US"/>
              </w:rPr>
            </w:pPr>
          </w:p>
        </w:tc>
        <w:tc>
          <w:tcPr>
            <w:tcW w:w="6998" w:type="dxa"/>
            <w:gridSpan w:val="6"/>
          </w:tcPr>
          <w:p w14:paraId="3A82056E" w14:textId="6E07D749" w:rsidR="00D07847" w:rsidRPr="00C908D5" w:rsidRDefault="00D07847" w:rsidP="006464E5">
            <w:pPr>
              <w:pBdr>
                <w:bottom w:val="single" w:sz="4" w:space="1" w:color="auto"/>
              </w:pBdr>
              <w:tabs>
                <w:tab w:val="left" w:pos="605"/>
                <w:tab w:val="left" w:pos="993"/>
              </w:tabs>
              <w:spacing w:line="256" w:lineRule="auto"/>
              <w:ind w:right="0" w:hanging="20"/>
              <w:jc w:val="right"/>
              <w:rPr>
                <w:rFonts w:ascii="Angsana New" w:eastAsia="Calibri" w:hAnsi="Angsana New" w:cs="Angsana New"/>
                <w:lang w:eastAsia="en-US"/>
              </w:rPr>
            </w:pPr>
            <w:r w:rsidRPr="00C908D5">
              <w:rPr>
                <w:rFonts w:ascii="Angsana New" w:hAnsi="Angsana New" w:cs="Angsana New"/>
              </w:rPr>
              <w:t xml:space="preserve">(Unit : Baht) </w:t>
            </w:r>
          </w:p>
        </w:tc>
      </w:tr>
      <w:tr w:rsidR="00C908D5" w:rsidRPr="00C908D5" w14:paraId="4A4F8546" w14:textId="77777777" w:rsidTr="00A70270">
        <w:trPr>
          <w:trHeight w:val="397"/>
        </w:trPr>
        <w:tc>
          <w:tcPr>
            <w:tcW w:w="2409" w:type="dxa"/>
            <w:vAlign w:val="bottom"/>
          </w:tcPr>
          <w:p w14:paraId="78329866" w14:textId="77777777" w:rsidR="00D07847" w:rsidRPr="00C908D5" w:rsidRDefault="00D07847" w:rsidP="006464E5">
            <w:pPr>
              <w:tabs>
                <w:tab w:val="left" w:pos="360"/>
                <w:tab w:val="left" w:pos="900"/>
              </w:tabs>
              <w:spacing w:line="320" w:lineRule="exact"/>
              <w:ind w:right="1"/>
              <w:jc w:val="left"/>
              <w:rPr>
                <w:rFonts w:ascii="Angsana New" w:eastAsia="Calibri" w:hAnsi="Angsana New" w:cs="Angsana New"/>
                <w:b/>
                <w:bCs/>
                <w:lang w:eastAsia="en-US"/>
              </w:rPr>
            </w:pPr>
          </w:p>
        </w:tc>
        <w:tc>
          <w:tcPr>
            <w:tcW w:w="6998" w:type="dxa"/>
            <w:gridSpan w:val="6"/>
          </w:tcPr>
          <w:p w14:paraId="480D890D" w14:textId="17D084C9" w:rsidR="00D07847" w:rsidRPr="00C908D5" w:rsidRDefault="00D07847" w:rsidP="006464E5">
            <w:pPr>
              <w:pBdr>
                <w:bottom w:val="single" w:sz="4" w:space="1" w:color="auto"/>
              </w:pBdr>
              <w:tabs>
                <w:tab w:val="left" w:pos="605"/>
                <w:tab w:val="left" w:pos="993"/>
              </w:tabs>
              <w:spacing w:line="256" w:lineRule="auto"/>
              <w:ind w:right="0" w:hanging="20"/>
              <w:jc w:val="center"/>
              <w:rPr>
                <w:rFonts w:ascii="Angsana New" w:eastAsia="Calibri" w:hAnsi="Angsana New" w:cs="Angsana New"/>
                <w:cs/>
                <w:lang w:eastAsia="en-US"/>
              </w:rPr>
            </w:pPr>
            <w:r w:rsidRPr="00C908D5">
              <w:rPr>
                <w:rFonts w:ascii="Angsana New" w:hAnsi="Angsana New" w:cs="Angsana New"/>
              </w:rPr>
              <w:t>Consolidated financial statements as at December 31, 2023</w:t>
            </w:r>
          </w:p>
        </w:tc>
      </w:tr>
      <w:tr w:rsidR="00C908D5" w:rsidRPr="00C908D5" w14:paraId="09D11CC0" w14:textId="77777777" w:rsidTr="00A70270">
        <w:trPr>
          <w:trHeight w:val="397"/>
        </w:trPr>
        <w:tc>
          <w:tcPr>
            <w:tcW w:w="2409" w:type="dxa"/>
            <w:vAlign w:val="bottom"/>
          </w:tcPr>
          <w:p w14:paraId="67B8A831" w14:textId="77777777" w:rsidR="00D07847" w:rsidRPr="00C908D5" w:rsidRDefault="00D07847" w:rsidP="006464E5">
            <w:pPr>
              <w:tabs>
                <w:tab w:val="left" w:pos="360"/>
                <w:tab w:val="left" w:pos="900"/>
              </w:tabs>
              <w:spacing w:line="320" w:lineRule="exact"/>
              <w:ind w:right="1"/>
              <w:jc w:val="left"/>
              <w:rPr>
                <w:rFonts w:ascii="Angsana New" w:eastAsia="Calibri" w:hAnsi="Angsana New" w:cs="Angsana New"/>
                <w:b/>
                <w:bCs/>
                <w:lang w:eastAsia="en-US"/>
              </w:rPr>
            </w:pPr>
          </w:p>
        </w:tc>
        <w:tc>
          <w:tcPr>
            <w:tcW w:w="1313" w:type="dxa"/>
            <w:vMerge w:val="restart"/>
            <w:vAlign w:val="bottom"/>
            <w:hideMark/>
          </w:tcPr>
          <w:p w14:paraId="321950DE" w14:textId="77777777" w:rsidR="00D07847" w:rsidRPr="00C908D5" w:rsidRDefault="00D07847" w:rsidP="006464E5">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hAnsi="Angsana New" w:cs="Angsana New"/>
              </w:rPr>
              <w:t>Carrying</w:t>
            </w:r>
            <w:r w:rsidRPr="00C908D5">
              <w:rPr>
                <w:rFonts w:ascii="Angsana New" w:hAnsi="Angsana New" w:cs="Angsana New"/>
              </w:rPr>
              <w:br/>
              <w:t>amount</w:t>
            </w:r>
          </w:p>
        </w:tc>
        <w:tc>
          <w:tcPr>
            <w:tcW w:w="1134" w:type="dxa"/>
            <w:vMerge w:val="restart"/>
          </w:tcPr>
          <w:p w14:paraId="07EAD957" w14:textId="77777777" w:rsidR="00D07847" w:rsidRPr="00C908D5" w:rsidRDefault="00D07847" w:rsidP="006464E5">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p>
          <w:p w14:paraId="79EE46B1" w14:textId="2D3759FC" w:rsidR="00D07847" w:rsidRPr="00C908D5" w:rsidRDefault="00D07847" w:rsidP="006464E5">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hAnsi="Angsana New" w:cs="Angsana New"/>
              </w:rPr>
              <w:t>Amortized cost</w:t>
            </w:r>
          </w:p>
        </w:tc>
        <w:tc>
          <w:tcPr>
            <w:tcW w:w="4551" w:type="dxa"/>
            <w:gridSpan w:val="4"/>
            <w:vAlign w:val="bottom"/>
            <w:hideMark/>
          </w:tcPr>
          <w:p w14:paraId="1040322A" w14:textId="744AF036" w:rsidR="00D07847" w:rsidRPr="00C908D5" w:rsidRDefault="00D07847" w:rsidP="006464E5">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eastAsia="Calibri" w:hAnsi="Angsana New" w:cs="Angsana New"/>
                <w:lang w:eastAsia="en-US"/>
              </w:rPr>
              <w:t>Fair Value</w:t>
            </w:r>
          </w:p>
        </w:tc>
      </w:tr>
      <w:tr w:rsidR="00C908D5" w:rsidRPr="00C908D5" w14:paraId="43DE7522" w14:textId="77777777" w:rsidTr="00A70270">
        <w:trPr>
          <w:trHeight w:val="397"/>
        </w:trPr>
        <w:tc>
          <w:tcPr>
            <w:tcW w:w="2409" w:type="dxa"/>
            <w:vAlign w:val="bottom"/>
          </w:tcPr>
          <w:p w14:paraId="36489AA9" w14:textId="77777777" w:rsidR="00D07847" w:rsidRPr="00C908D5" w:rsidRDefault="00D07847" w:rsidP="006464E5">
            <w:pPr>
              <w:tabs>
                <w:tab w:val="left" w:pos="360"/>
                <w:tab w:val="left" w:pos="900"/>
              </w:tabs>
              <w:spacing w:line="320" w:lineRule="exact"/>
              <w:ind w:right="1"/>
              <w:jc w:val="left"/>
              <w:rPr>
                <w:rFonts w:ascii="Angsana New" w:eastAsia="Calibri" w:hAnsi="Angsana New" w:cs="Angsana New"/>
                <w:b/>
                <w:bCs/>
                <w:lang w:eastAsia="en-US"/>
              </w:rPr>
            </w:pPr>
          </w:p>
        </w:tc>
        <w:tc>
          <w:tcPr>
            <w:tcW w:w="1313" w:type="dxa"/>
            <w:vMerge/>
            <w:vAlign w:val="center"/>
            <w:hideMark/>
          </w:tcPr>
          <w:p w14:paraId="1A6225FB" w14:textId="77777777" w:rsidR="00D07847" w:rsidRPr="00C908D5" w:rsidRDefault="00D07847" w:rsidP="006464E5">
            <w:pPr>
              <w:ind w:right="0"/>
              <w:jc w:val="left"/>
              <w:rPr>
                <w:rFonts w:ascii="Angsana New" w:eastAsia="Calibri" w:hAnsi="Angsana New" w:cs="Angsana New"/>
                <w:lang w:eastAsia="en-US"/>
              </w:rPr>
            </w:pPr>
          </w:p>
        </w:tc>
        <w:tc>
          <w:tcPr>
            <w:tcW w:w="1134" w:type="dxa"/>
            <w:vMerge/>
          </w:tcPr>
          <w:p w14:paraId="367EC679" w14:textId="77777777" w:rsidR="00D07847" w:rsidRPr="00C908D5" w:rsidRDefault="00D07847" w:rsidP="006464E5">
            <w:pPr>
              <w:pBdr>
                <w:bottom w:val="single" w:sz="4" w:space="1" w:color="auto"/>
              </w:pBdr>
              <w:tabs>
                <w:tab w:val="left" w:pos="426"/>
                <w:tab w:val="left" w:pos="993"/>
              </w:tabs>
              <w:spacing w:line="256" w:lineRule="auto"/>
              <w:ind w:right="0"/>
              <w:jc w:val="center"/>
              <w:rPr>
                <w:rFonts w:ascii="Angsana New" w:hAnsi="Angsana New" w:cs="Angsana New"/>
              </w:rPr>
            </w:pPr>
          </w:p>
        </w:tc>
        <w:tc>
          <w:tcPr>
            <w:tcW w:w="1134" w:type="dxa"/>
            <w:vAlign w:val="bottom"/>
            <w:hideMark/>
          </w:tcPr>
          <w:p w14:paraId="4257C6D4" w14:textId="451AF6E7" w:rsidR="00D07847" w:rsidRPr="00C908D5" w:rsidRDefault="00D07847" w:rsidP="006464E5">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hAnsi="Angsana New" w:cs="Angsana New"/>
              </w:rPr>
              <w:t>Level 1</w:t>
            </w:r>
          </w:p>
        </w:tc>
        <w:tc>
          <w:tcPr>
            <w:tcW w:w="1134" w:type="dxa"/>
            <w:vAlign w:val="bottom"/>
            <w:hideMark/>
          </w:tcPr>
          <w:p w14:paraId="3C739925" w14:textId="77777777" w:rsidR="00D07847" w:rsidRPr="00C908D5" w:rsidRDefault="00D07847" w:rsidP="006464E5">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C908D5">
              <w:rPr>
                <w:rFonts w:ascii="Angsana New" w:hAnsi="Angsana New" w:cs="Angsana New"/>
              </w:rPr>
              <w:t>Level 2</w:t>
            </w:r>
          </w:p>
        </w:tc>
        <w:tc>
          <w:tcPr>
            <w:tcW w:w="1134" w:type="dxa"/>
            <w:vAlign w:val="bottom"/>
            <w:hideMark/>
          </w:tcPr>
          <w:p w14:paraId="39C6EA06" w14:textId="77777777" w:rsidR="00D07847" w:rsidRPr="00C908D5" w:rsidRDefault="00D07847" w:rsidP="006464E5">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C908D5">
              <w:rPr>
                <w:rFonts w:ascii="Angsana New" w:hAnsi="Angsana New" w:cs="Angsana New"/>
              </w:rPr>
              <w:t>Level 3</w:t>
            </w:r>
          </w:p>
        </w:tc>
        <w:tc>
          <w:tcPr>
            <w:tcW w:w="1149" w:type="dxa"/>
            <w:vAlign w:val="bottom"/>
            <w:hideMark/>
          </w:tcPr>
          <w:p w14:paraId="1F0CA9E5" w14:textId="77777777" w:rsidR="00D07847" w:rsidRPr="00C908D5" w:rsidRDefault="00D07847" w:rsidP="006464E5">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C908D5">
              <w:rPr>
                <w:rFonts w:ascii="Angsana New" w:hAnsi="Angsana New" w:cs="Angsana New"/>
              </w:rPr>
              <w:t>Total</w:t>
            </w:r>
          </w:p>
        </w:tc>
      </w:tr>
      <w:tr w:rsidR="00C908D5" w:rsidRPr="00C908D5" w14:paraId="246232D2" w14:textId="77777777" w:rsidTr="00A70270">
        <w:trPr>
          <w:trHeight w:val="397"/>
        </w:trPr>
        <w:tc>
          <w:tcPr>
            <w:tcW w:w="2409" w:type="dxa"/>
            <w:vAlign w:val="bottom"/>
            <w:hideMark/>
          </w:tcPr>
          <w:p w14:paraId="48406302" w14:textId="77777777" w:rsidR="00D07847" w:rsidRPr="00C908D5" w:rsidRDefault="00D07847" w:rsidP="006464E5">
            <w:pPr>
              <w:tabs>
                <w:tab w:val="left" w:pos="360"/>
                <w:tab w:val="left" w:pos="900"/>
              </w:tabs>
              <w:spacing w:line="320" w:lineRule="exact"/>
              <w:ind w:right="1"/>
              <w:jc w:val="left"/>
              <w:rPr>
                <w:rFonts w:ascii="Angsana New" w:eastAsia="Calibri" w:hAnsi="Angsana New" w:cs="Angsana New"/>
                <w:b/>
                <w:bCs/>
                <w:cs/>
                <w:lang w:eastAsia="en-US"/>
              </w:rPr>
            </w:pPr>
            <w:r w:rsidRPr="00C908D5">
              <w:rPr>
                <w:rFonts w:ascii="Angsana New" w:hAnsi="Angsana New" w:cs="Angsana New"/>
                <w:u w:val="single"/>
              </w:rPr>
              <w:t>Financial assets</w:t>
            </w:r>
          </w:p>
        </w:tc>
        <w:tc>
          <w:tcPr>
            <w:tcW w:w="1313" w:type="dxa"/>
            <w:vAlign w:val="bottom"/>
          </w:tcPr>
          <w:p w14:paraId="69230C68" w14:textId="77777777" w:rsidR="00D07847" w:rsidRPr="00C908D5" w:rsidRDefault="00D07847" w:rsidP="006464E5">
            <w:pPr>
              <w:tabs>
                <w:tab w:val="left" w:pos="426"/>
                <w:tab w:val="left" w:pos="993"/>
              </w:tabs>
              <w:spacing w:line="256" w:lineRule="auto"/>
              <w:ind w:right="0"/>
              <w:jc w:val="center"/>
              <w:rPr>
                <w:rFonts w:ascii="Angsana New" w:eastAsia="Calibri" w:hAnsi="Angsana New" w:cs="Angsana New"/>
                <w:lang w:eastAsia="en-US"/>
              </w:rPr>
            </w:pPr>
          </w:p>
        </w:tc>
        <w:tc>
          <w:tcPr>
            <w:tcW w:w="1134" w:type="dxa"/>
          </w:tcPr>
          <w:p w14:paraId="28DC3A80" w14:textId="77777777" w:rsidR="00D07847" w:rsidRPr="00C908D5" w:rsidRDefault="00D07847" w:rsidP="006464E5">
            <w:pPr>
              <w:tabs>
                <w:tab w:val="left" w:pos="426"/>
                <w:tab w:val="left" w:pos="993"/>
              </w:tabs>
              <w:spacing w:line="256" w:lineRule="auto"/>
              <w:ind w:right="0"/>
              <w:jc w:val="center"/>
              <w:rPr>
                <w:rFonts w:ascii="Angsana New" w:hAnsi="Angsana New" w:cs="Angsana New"/>
              </w:rPr>
            </w:pPr>
          </w:p>
        </w:tc>
        <w:tc>
          <w:tcPr>
            <w:tcW w:w="1134" w:type="dxa"/>
            <w:vAlign w:val="bottom"/>
          </w:tcPr>
          <w:p w14:paraId="009FD2F8" w14:textId="3890DF88" w:rsidR="00D07847" w:rsidRPr="00C908D5" w:rsidRDefault="00D07847" w:rsidP="006464E5">
            <w:pPr>
              <w:tabs>
                <w:tab w:val="left" w:pos="426"/>
                <w:tab w:val="left" w:pos="993"/>
              </w:tabs>
              <w:spacing w:line="256" w:lineRule="auto"/>
              <w:ind w:right="0"/>
              <w:jc w:val="center"/>
              <w:rPr>
                <w:rFonts w:ascii="Angsana New" w:hAnsi="Angsana New" w:cs="Angsana New"/>
              </w:rPr>
            </w:pPr>
          </w:p>
        </w:tc>
        <w:tc>
          <w:tcPr>
            <w:tcW w:w="1134" w:type="dxa"/>
            <w:vAlign w:val="bottom"/>
          </w:tcPr>
          <w:p w14:paraId="0E6D17C3" w14:textId="77777777" w:rsidR="00D07847" w:rsidRPr="00C908D5" w:rsidRDefault="00D07847" w:rsidP="006464E5">
            <w:pPr>
              <w:tabs>
                <w:tab w:val="left" w:pos="426"/>
                <w:tab w:val="left" w:pos="993"/>
              </w:tabs>
              <w:spacing w:line="256" w:lineRule="auto"/>
              <w:ind w:right="0"/>
              <w:jc w:val="center"/>
              <w:rPr>
                <w:rFonts w:ascii="Angsana New" w:hAnsi="Angsana New" w:cs="Angsana New"/>
              </w:rPr>
            </w:pPr>
          </w:p>
        </w:tc>
        <w:tc>
          <w:tcPr>
            <w:tcW w:w="1134" w:type="dxa"/>
          </w:tcPr>
          <w:p w14:paraId="0A355901" w14:textId="77777777" w:rsidR="00D07847" w:rsidRPr="00C908D5" w:rsidRDefault="00D07847" w:rsidP="006464E5">
            <w:pPr>
              <w:tabs>
                <w:tab w:val="left" w:pos="426"/>
                <w:tab w:val="left" w:pos="993"/>
              </w:tabs>
              <w:spacing w:line="256" w:lineRule="auto"/>
              <w:ind w:right="0"/>
              <w:jc w:val="center"/>
              <w:rPr>
                <w:rFonts w:ascii="Angsana New" w:hAnsi="Angsana New" w:cs="Angsana New"/>
              </w:rPr>
            </w:pPr>
          </w:p>
        </w:tc>
        <w:tc>
          <w:tcPr>
            <w:tcW w:w="1149" w:type="dxa"/>
            <w:vAlign w:val="bottom"/>
          </w:tcPr>
          <w:p w14:paraId="3BA42D14" w14:textId="77777777" w:rsidR="00D07847" w:rsidRPr="00C908D5" w:rsidRDefault="00D07847" w:rsidP="006464E5">
            <w:pPr>
              <w:tabs>
                <w:tab w:val="left" w:pos="426"/>
                <w:tab w:val="left" w:pos="993"/>
              </w:tabs>
              <w:spacing w:line="256" w:lineRule="auto"/>
              <w:ind w:right="0"/>
              <w:jc w:val="center"/>
              <w:rPr>
                <w:rFonts w:ascii="Angsana New" w:hAnsi="Angsana New" w:cs="Angsana New"/>
              </w:rPr>
            </w:pPr>
          </w:p>
        </w:tc>
      </w:tr>
      <w:tr w:rsidR="00C908D5" w:rsidRPr="00C908D5" w14:paraId="4586134C" w14:textId="77777777" w:rsidTr="00A70270">
        <w:trPr>
          <w:trHeight w:val="406"/>
        </w:trPr>
        <w:tc>
          <w:tcPr>
            <w:tcW w:w="5990" w:type="dxa"/>
            <w:gridSpan w:val="4"/>
            <w:vAlign w:val="bottom"/>
            <w:hideMark/>
          </w:tcPr>
          <w:p w14:paraId="6644564A" w14:textId="5F86EAC4" w:rsidR="00A70270" w:rsidRPr="00C908D5" w:rsidRDefault="00A70270" w:rsidP="006464E5">
            <w:pPr>
              <w:tabs>
                <w:tab w:val="left" w:pos="426"/>
                <w:tab w:val="left" w:pos="993"/>
              </w:tabs>
              <w:spacing w:line="256" w:lineRule="auto"/>
              <w:ind w:right="0"/>
              <w:jc w:val="left"/>
              <w:rPr>
                <w:rFonts w:ascii="Angsana New" w:hAnsi="Angsana New" w:cs="Angsana New"/>
              </w:rPr>
            </w:pPr>
            <w:r w:rsidRPr="00C908D5">
              <w:rPr>
                <w:rFonts w:ascii="Angsana New" w:hAnsi="Angsana New" w:cs="Angsana New"/>
              </w:rPr>
              <w:t>Financial assets measured at fair value through profit or loss</w:t>
            </w:r>
          </w:p>
        </w:tc>
        <w:tc>
          <w:tcPr>
            <w:tcW w:w="1134" w:type="dxa"/>
            <w:vAlign w:val="bottom"/>
          </w:tcPr>
          <w:p w14:paraId="66AF30F8" w14:textId="77777777" w:rsidR="00A70270" w:rsidRPr="00C908D5" w:rsidRDefault="00A70270" w:rsidP="006464E5">
            <w:pPr>
              <w:tabs>
                <w:tab w:val="left" w:pos="426"/>
                <w:tab w:val="left" w:pos="993"/>
              </w:tabs>
              <w:spacing w:line="256" w:lineRule="auto"/>
              <w:ind w:right="0"/>
              <w:jc w:val="center"/>
              <w:rPr>
                <w:rFonts w:ascii="Angsana New" w:hAnsi="Angsana New" w:cs="Angsana New"/>
              </w:rPr>
            </w:pPr>
          </w:p>
        </w:tc>
        <w:tc>
          <w:tcPr>
            <w:tcW w:w="1134" w:type="dxa"/>
            <w:vAlign w:val="bottom"/>
          </w:tcPr>
          <w:p w14:paraId="69F67CFF" w14:textId="77777777" w:rsidR="00A70270" w:rsidRPr="00C908D5" w:rsidRDefault="00A70270" w:rsidP="006464E5">
            <w:pPr>
              <w:tabs>
                <w:tab w:val="left" w:pos="426"/>
                <w:tab w:val="left" w:pos="993"/>
              </w:tabs>
              <w:spacing w:line="256" w:lineRule="auto"/>
              <w:ind w:right="0"/>
              <w:jc w:val="center"/>
              <w:rPr>
                <w:rFonts w:ascii="Angsana New" w:hAnsi="Angsana New" w:cs="Angsana New"/>
              </w:rPr>
            </w:pPr>
          </w:p>
        </w:tc>
        <w:tc>
          <w:tcPr>
            <w:tcW w:w="1149" w:type="dxa"/>
            <w:vAlign w:val="bottom"/>
          </w:tcPr>
          <w:p w14:paraId="302639D9" w14:textId="77777777" w:rsidR="00A70270" w:rsidRPr="00C908D5" w:rsidRDefault="00A70270" w:rsidP="006464E5">
            <w:pPr>
              <w:tabs>
                <w:tab w:val="left" w:pos="426"/>
                <w:tab w:val="left" w:pos="993"/>
              </w:tabs>
              <w:spacing w:line="256" w:lineRule="auto"/>
              <w:ind w:right="0"/>
              <w:jc w:val="center"/>
              <w:rPr>
                <w:rFonts w:ascii="Angsana New" w:hAnsi="Angsana New" w:cs="Angsana New"/>
              </w:rPr>
            </w:pPr>
          </w:p>
        </w:tc>
      </w:tr>
      <w:tr w:rsidR="00C908D5" w:rsidRPr="00C908D5" w14:paraId="78F1C69B" w14:textId="77777777" w:rsidTr="00A70270">
        <w:trPr>
          <w:trHeight w:val="397"/>
        </w:trPr>
        <w:tc>
          <w:tcPr>
            <w:tcW w:w="2409" w:type="dxa"/>
            <w:vAlign w:val="bottom"/>
            <w:hideMark/>
          </w:tcPr>
          <w:p w14:paraId="4A93E978" w14:textId="015A76D3" w:rsidR="00D07847" w:rsidRPr="00C908D5" w:rsidRDefault="00D07847" w:rsidP="006464E5">
            <w:pPr>
              <w:tabs>
                <w:tab w:val="left" w:pos="360"/>
                <w:tab w:val="left" w:pos="900"/>
              </w:tabs>
              <w:spacing w:line="320" w:lineRule="exact"/>
              <w:ind w:right="1"/>
              <w:jc w:val="left"/>
              <w:rPr>
                <w:rFonts w:ascii="Angsana New" w:eastAsia="Calibri" w:hAnsi="Angsana New" w:cs="Angsana New"/>
                <w:b/>
                <w:bCs/>
                <w:lang w:eastAsia="en-US"/>
              </w:rPr>
            </w:pPr>
            <w:r w:rsidRPr="00C908D5">
              <w:rPr>
                <w:rFonts w:ascii="Angsana New" w:eastAsia="Calibri" w:hAnsi="Angsana New" w:cs="Angsana New"/>
                <w:cs/>
                <w:lang w:eastAsia="en-US"/>
              </w:rPr>
              <w:t xml:space="preserve">-   </w:t>
            </w:r>
            <w:r w:rsidRPr="00C908D5">
              <w:rPr>
                <w:rFonts w:ascii="Angsana New" w:eastAsia="Calibri" w:hAnsi="Angsana New" w:cs="Angsana New"/>
                <w:lang w:eastAsia="en-US"/>
              </w:rPr>
              <w:t>Other current inancial assets</w:t>
            </w:r>
            <w:r w:rsidRPr="00C908D5">
              <w:rPr>
                <w:rFonts w:ascii="Angsana New" w:hAnsi="Angsana New" w:cs="Angsana New"/>
                <w:cs/>
              </w:rPr>
              <w:t xml:space="preserve"> (</w:t>
            </w:r>
            <w:r w:rsidRPr="00C908D5">
              <w:rPr>
                <w:rFonts w:ascii="Angsana New" w:hAnsi="Angsana New" w:cs="Angsana New"/>
              </w:rPr>
              <w:t>Note 1</w:t>
            </w:r>
            <w:r w:rsidR="00A57AA4" w:rsidRPr="00C908D5">
              <w:rPr>
                <w:rFonts w:ascii="Angsana New" w:hAnsi="Angsana New" w:cs="Angsana New"/>
              </w:rPr>
              <w:t>0</w:t>
            </w:r>
            <w:r w:rsidRPr="00C908D5">
              <w:rPr>
                <w:rFonts w:ascii="Angsana New" w:hAnsi="Angsana New" w:cs="Angsana New" w:hint="cs"/>
                <w:cs/>
              </w:rPr>
              <w:t>)</w:t>
            </w:r>
          </w:p>
        </w:tc>
        <w:tc>
          <w:tcPr>
            <w:tcW w:w="1313" w:type="dxa"/>
            <w:vAlign w:val="bottom"/>
            <w:hideMark/>
          </w:tcPr>
          <w:p w14:paraId="27706CF3" w14:textId="77777777" w:rsidR="00D07847" w:rsidRPr="00C908D5" w:rsidRDefault="00D07847" w:rsidP="006464E5">
            <w:pPr>
              <w:pBdr>
                <w:bottom w:val="single" w:sz="4" w:space="1" w:color="auto"/>
              </w:pBdr>
              <w:tabs>
                <w:tab w:val="left" w:pos="426"/>
                <w:tab w:val="left" w:pos="993"/>
              </w:tabs>
              <w:spacing w:line="256" w:lineRule="auto"/>
              <w:ind w:right="0"/>
              <w:jc w:val="right"/>
              <w:rPr>
                <w:rFonts w:ascii="Angsana New" w:eastAsia="Calibri" w:hAnsi="Angsana New" w:cs="Angsana New"/>
                <w:lang w:eastAsia="en-US"/>
              </w:rPr>
            </w:pPr>
            <w:r w:rsidRPr="00C908D5">
              <w:t>2,965,021</w:t>
            </w:r>
          </w:p>
        </w:tc>
        <w:tc>
          <w:tcPr>
            <w:tcW w:w="1134" w:type="dxa"/>
          </w:tcPr>
          <w:p w14:paraId="4CF0D2D0" w14:textId="77777777" w:rsidR="004D1018" w:rsidRPr="00C908D5" w:rsidRDefault="004D1018" w:rsidP="006464E5">
            <w:pPr>
              <w:pBdr>
                <w:bottom w:val="single" w:sz="4" w:space="1" w:color="auto"/>
              </w:pBdr>
              <w:tabs>
                <w:tab w:val="left" w:pos="426"/>
                <w:tab w:val="left" w:pos="993"/>
              </w:tabs>
              <w:spacing w:line="256" w:lineRule="auto"/>
              <w:ind w:right="0"/>
              <w:jc w:val="right"/>
              <w:rPr>
                <w:rFonts w:ascii="Angsana New" w:eastAsia="Calibri" w:hAnsi="Angsana New" w:cs="Angsana New"/>
                <w:lang w:eastAsia="en-US"/>
              </w:rPr>
            </w:pPr>
          </w:p>
          <w:p w14:paraId="1D2468AF" w14:textId="6B0C2B95" w:rsidR="00A70270" w:rsidRPr="00C908D5" w:rsidRDefault="00A70270" w:rsidP="006464E5">
            <w:pPr>
              <w:pBdr>
                <w:bottom w:val="single" w:sz="4" w:space="1" w:color="auto"/>
              </w:pBdr>
              <w:tabs>
                <w:tab w:val="left" w:pos="426"/>
                <w:tab w:val="left" w:pos="993"/>
              </w:tabs>
              <w:spacing w:line="256" w:lineRule="auto"/>
              <w:ind w:right="0"/>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34" w:type="dxa"/>
            <w:vAlign w:val="bottom"/>
            <w:hideMark/>
          </w:tcPr>
          <w:p w14:paraId="1F105D47" w14:textId="502100B1" w:rsidR="00D07847" w:rsidRPr="00C908D5" w:rsidRDefault="00D07847" w:rsidP="006464E5">
            <w:pPr>
              <w:pBdr>
                <w:bottom w:val="single" w:sz="4" w:space="1" w:color="auto"/>
              </w:pBdr>
              <w:tabs>
                <w:tab w:val="left" w:pos="426"/>
                <w:tab w:val="left" w:pos="993"/>
              </w:tabs>
              <w:spacing w:line="256" w:lineRule="auto"/>
              <w:ind w:right="0"/>
              <w:jc w:val="right"/>
              <w:rPr>
                <w:rFonts w:ascii="Angsana New" w:hAnsi="Angsana New" w:cs="Angsana New"/>
              </w:rPr>
            </w:pPr>
            <w:r w:rsidRPr="00C908D5">
              <w:rPr>
                <w:rFonts w:ascii="Angsana New" w:eastAsia="Calibri" w:hAnsi="Angsana New" w:cs="Angsana New"/>
                <w:lang w:eastAsia="en-US"/>
              </w:rPr>
              <w:t>-</w:t>
            </w:r>
          </w:p>
        </w:tc>
        <w:tc>
          <w:tcPr>
            <w:tcW w:w="1134" w:type="dxa"/>
            <w:vAlign w:val="bottom"/>
            <w:hideMark/>
          </w:tcPr>
          <w:p w14:paraId="51D72CB5" w14:textId="77777777" w:rsidR="00D07847" w:rsidRPr="00C908D5" w:rsidRDefault="00D07847" w:rsidP="006464E5">
            <w:pPr>
              <w:pBdr>
                <w:bottom w:val="single" w:sz="4" w:space="1" w:color="auto"/>
              </w:pBdr>
              <w:tabs>
                <w:tab w:val="left" w:pos="426"/>
                <w:tab w:val="left" w:pos="993"/>
              </w:tabs>
              <w:spacing w:line="256" w:lineRule="auto"/>
              <w:ind w:right="0"/>
              <w:jc w:val="right"/>
              <w:rPr>
                <w:rFonts w:ascii="Angsana New" w:hAnsi="Angsana New" w:cs="Angsana New"/>
              </w:rPr>
            </w:pPr>
            <w:r w:rsidRPr="00C908D5">
              <w:t>2,965,021</w:t>
            </w:r>
          </w:p>
        </w:tc>
        <w:tc>
          <w:tcPr>
            <w:tcW w:w="1134" w:type="dxa"/>
            <w:vAlign w:val="bottom"/>
            <w:hideMark/>
          </w:tcPr>
          <w:p w14:paraId="46DAF345" w14:textId="77777777" w:rsidR="00D07847" w:rsidRPr="00C908D5" w:rsidRDefault="00D07847" w:rsidP="006464E5">
            <w:pPr>
              <w:pBdr>
                <w:bottom w:val="single" w:sz="4" w:space="1" w:color="auto"/>
              </w:pBdr>
              <w:tabs>
                <w:tab w:val="left" w:pos="426"/>
                <w:tab w:val="left" w:pos="993"/>
              </w:tabs>
              <w:spacing w:line="256" w:lineRule="auto"/>
              <w:ind w:right="0"/>
              <w:jc w:val="right"/>
              <w:rPr>
                <w:rFonts w:ascii="Angsana New" w:hAnsi="Angsana New" w:cs="Angsana New"/>
              </w:rPr>
            </w:pPr>
            <w:r w:rsidRPr="00C908D5">
              <w:rPr>
                <w:rFonts w:ascii="Angsana New" w:eastAsia="Calibri" w:hAnsi="Angsana New" w:cs="Angsana New"/>
                <w:lang w:eastAsia="en-US"/>
              </w:rPr>
              <w:t>-</w:t>
            </w:r>
          </w:p>
        </w:tc>
        <w:tc>
          <w:tcPr>
            <w:tcW w:w="1149" w:type="dxa"/>
            <w:vAlign w:val="bottom"/>
            <w:hideMark/>
          </w:tcPr>
          <w:p w14:paraId="58B37DE6" w14:textId="77777777" w:rsidR="00D07847" w:rsidRPr="00C908D5" w:rsidRDefault="00D07847" w:rsidP="006464E5">
            <w:pPr>
              <w:pBdr>
                <w:bottom w:val="single" w:sz="4" w:space="1" w:color="auto"/>
              </w:pBdr>
              <w:tabs>
                <w:tab w:val="left" w:pos="426"/>
                <w:tab w:val="left" w:pos="993"/>
              </w:tabs>
              <w:spacing w:line="256" w:lineRule="auto"/>
              <w:ind w:right="0"/>
              <w:jc w:val="right"/>
              <w:rPr>
                <w:rFonts w:ascii="Angsana New" w:hAnsi="Angsana New" w:cs="Angsana New"/>
              </w:rPr>
            </w:pPr>
            <w:r w:rsidRPr="00C908D5">
              <w:t>2,965,021</w:t>
            </w:r>
          </w:p>
        </w:tc>
      </w:tr>
      <w:tr w:rsidR="00C908D5" w:rsidRPr="00C908D5" w14:paraId="57CBD76E" w14:textId="77777777" w:rsidTr="00A70270">
        <w:trPr>
          <w:trHeight w:val="397"/>
        </w:trPr>
        <w:tc>
          <w:tcPr>
            <w:tcW w:w="2409" w:type="dxa"/>
            <w:vAlign w:val="bottom"/>
            <w:hideMark/>
          </w:tcPr>
          <w:p w14:paraId="6E5D1148" w14:textId="77777777" w:rsidR="00D07847" w:rsidRPr="00C908D5" w:rsidRDefault="00D07847" w:rsidP="006464E5">
            <w:pPr>
              <w:tabs>
                <w:tab w:val="left" w:pos="360"/>
                <w:tab w:val="left" w:pos="900"/>
              </w:tabs>
              <w:spacing w:line="320" w:lineRule="exact"/>
              <w:ind w:right="1"/>
              <w:jc w:val="left"/>
              <w:rPr>
                <w:rFonts w:ascii="Angsana New" w:eastAsia="Calibri" w:hAnsi="Angsana New" w:cs="Angsana New"/>
                <w:b/>
                <w:bCs/>
                <w:lang w:eastAsia="en-US"/>
              </w:rPr>
            </w:pPr>
            <w:r w:rsidRPr="00C908D5">
              <w:rPr>
                <w:rFonts w:ascii="Angsana New" w:hAnsi="Angsana New" w:cs="Angsana New"/>
              </w:rPr>
              <w:t>Total financial assets</w:t>
            </w:r>
          </w:p>
        </w:tc>
        <w:tc>
          <w:tcPr>
            <w:tcW w:w="1313" w:type="dxa"/>
            <w:vAlign w:val="bottom"/>
            <w:hideMark/>
          </w:tcPr>
          <w:p w14:paraId="036CE36F" w14:textId="77777777" w:rsidR="00D07847" w:rsidRPr="00C908D5" w:rsidRDefault="00D07847" w:rsidP="006464E5">
            <w:pPr>
              <w:pBdr>
                <w:bottom w:val="double" w:sz="4" w:space="1" w:color="auto"/>
              </w:pBdr>
              <w:tabs>
                <w:tab w:val="left" w:pos="426"/>
                <w:tab w:val="left" w:pos="993"/>
              </w:tabs>
              <w:spacing w:line="256" w:lineRule="auto"/>
              <w:ind w:right="0"/>
              <w:jc w:val="right"/>
              <w:rPr>
                <w:rFonts w:ascii="Angsana New" w:eastAsia="Calibri" w:hAnsi="Angsana New" w:cs="Angsana New"/>
                <w:lang w:eastAsia="en-US"/>
              </w:rPr>
            </w:pPr>
            <w:r w:rsidRPr="00C908D5">
              <w:t>2,965,021</w:t>
            </w:r>
          </w:p>
        </w:tc>
        <w:tc>
          <w:tcPr>
            <w:tcW w:w="1134" w:type="dxa"/>
          </w:tcPr>
          <w:p w14:paraId="1C95C4AD" w14:textId="1130072E" w:rsidR="00D07847" w:rsidRPr="00C908D5" w:rsidRDefault="00A70270" w:rsidP="006464E5">
            <w:pPr>
              <w:pBdr>
                <w:bottom w:val="double" w:sz="4" w:space="1" w:color="auto"/>
              </w:pBdr>
              <w:tabs>
                <w:tab w:val="left" w:pos="426"/>
                <w:tab w:val="left" w:pos="993"/>
              </w:tabs>
              <w:spacing w:line="256" w:lineRule="auto"/>
              <w:ind w:right="0"/>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34" w:type="dxa"/>
            <w:vAlign w:val="bottom"/>
            <w:hideMark/>
          </w:tcPr>
          <w:p w14:paraId="035DB893" w14:textId="18D0C802" w:rsidR="00D07847" w:rsidRPr="00C908D5" w:rsidRDefault="00D07847" w:rsidP="006464E5">
            <w:pPr>
              <w:pBdr>
                <w:bottom w:val="double" w:sz="4" w:space="1" w:color="auto"/>
              </w:pBdr>
              <w:tabs>
                <w:tab w:val="left" w:pos="426"/>
                <w:tab w:val="left" w:pos="993"/>
              </w:tabs>
              <w:spacing w:line="256" w:lineRule="auto"/>
              <w:ind w:right="0"/>
              <w:jc w:val="right"/>
              <w:rPr>
                <w:rFonts w:ascii="Angsana New" w:hAnsi="Angsana New" w:cs="Angsana New"/>
              </w:rPr>
            </w:pPr>
            <w:r w:rsidRPr="00C908D5">
              <w:rPr>
                <w:rFonts w:ascii="Angsana New" w:eastAsia="Calibri" w:hAnsi="Angsana New" w:cs="Angsana New"/>
                <w:lang w:eastAsia="en-US"/>
              </w:rPr>
              <w:t>-</w:t>
            </w:r>
          </w:p>
        </w:tc>
        <w:tc>
          <w:tcPr>
            <w:tcW w:w="1134" w:type="dxa"/>
            <w:vAlign w:val="bottom"/>
            <w:hideMark/>
          </w:tcPr>
          <w:p w14:paraId="3D7E8910" w14:textId="77777777" w:rsidR="00D07847" w:rsidRPr="00C908D5" w:rsidRDefault="00D07847" w:rsidP="006464E5">
            <w:pPr>
              <w:pBdr>
                <w:bottom w:val="double" w:sz="4" w:space="1" w:color="auto"/>
              </w:pBdr>
              <w:tabs>
                <w:tab w:val="left" w:pos="426"/>
                <w:tab w:val="left" w:pos="993"/>
              </w:tabs>
              <w:spacing w:line="256" w:lineRule="auto"/>
              <w:ind w:right="0"/>
              <w:jc w:val="right"/>
              <w:rPr>
                <w:rFonts w:ascii="Angsana New" w:hAnsi="Angsana New" w:cs="Angsana New"/>
              </w:rPr>
            </w:pPr>
            <w:r w:rsidRPr="00C908D5">
              <w:t>2,965,021</w:t>
            </w:r>
          </w:p>
        </w:tc>
        <w:tc>
          <w:tcPr>
            <w:tcW w:w="1134" w:type="dxa"/>
            <w:vAlign w:val="bottom"/>
            <w:hideMark/>
          </w:tcPr>
          <w:p w14:paraId="3A5D045A" w14:textId="77777777" w:rsidR="00D07847" w:rsidRPr="00C908D5" w:rsidRDefault="00D07847" w:rsidP="006464E5">
            <w:pPr>
              <w:pBdr>
                <w:bottom w:val="double" w:sz="4" w:space="1" w:color="auto"/>
              </w:pBdr>
              <w:tabs>
                <w:tab w:val="left" w:pos="426"/>
                <w:tab w:val="left" w:pos="993"/>
              </w:tabs>
              <w:spacing w:line="256" w:lineRule="auto"/>
              <w:ind w:right="0"/>
              <w:jc w:val="right"/>
              <w:rPr>
                <w:rFonts w:ascii="Angsana New" w:hAnsi="Angsana New" w:cs="Angsana New"/>
              </w:rPr>
            </w:pPr>
            <w:r w:rsidRPr="00C908D5">
              <w:rPr>
                <w:rFonts w:ascii="Angsana New" w:eastAsia="Calibri" w:hAnsi="Angsana New" w:cs="Angsana New"/>
                <w:lang w:eastAsia="en-US"/>
              </w:rPr>
              <w:t>-</w:t>
            </w:r>
          </w:p>
        </w:tc>
        <w:tc>
          <w:tcPr>
            <w:tcW w:w="1149" w:type="dxa"/>
            <w:vAlign w:val="bottom"/>
            <w:hideMark/>
          </w:tcPr>
          <w:p w14:paraId="1D7CCCDC" w14:textId="77777777" w:rsidR="00D07847" w:rsidRPr="00C908D5" w:rsidRDefault="00D07847" w:rsidP="006464E5">
            <w:pPr>
              <w:pBdr>
                <w:bottom w:val="double" w:sz="4" w:space="1" w:color="auto"/>
              </w:pBdr>
              <w:tabs>
                <w:tab w:val="left" w:pos="426"/>
                <w:tab w:val="left" w:pos="993"/>
              </w:tabs>
              <w:spacing w:line="256" w:lineRule="auto"/>
              <w:ind w:right="0"/>
              <w:jc w:val="right"/>
              <w:rPr>
                <w:rFonts w:ascii="Angsana New" w:hAnsi="Angsana New" w:cs="Angsana New"/>
              </w:rPr>
            </w:pPr>
            <w:r w:rsidRPr="00C908D5">
              <w:t>2,965,021</w:t>
            </w:r>
          </w:p>
        </w:tc>
      </w:tr>
      <w:tr w:rsidR="00C908D5" w:rsidRPr="00C908D5" w14:paraId="384A9051" w14:textId="77777777" w:rsidTr="00A70270">
        <w:trPr>
          <w:trHeight w:val="397"/>
        </w:trPr>
        <w:tc>
          <w:tcPr>
            <w:tcW w:w="2409" w:type="dxa"/>
            <w:vAlign w:val="bottom"/>
            <w:hideMark/>
          </w:tcPr>
          <w:p w14:paraId="42148A0D" w14:textId="77777777" w:rsidR="00D07847" w:rsidRPr="00C908D5" w:rsidRDefault="00D07847" w:rsidP="006464E5">
            <w:pPr>
              <w:tabs>
                <w:tab w:val="left" w:pos="360"/>
                <w:tab w:val="left" w:pos="900"/>
              </w:tabs>
              <w:spacing w:line="256" w:lineRule="auto"/>
              <w:ind w:left="39" w:right="1"/>
              <w:jc w:val="left"/>
              <w:rPr>
                <w:rFonts w:ascii="Angsana New" w:hAnsi="Angsana New" w:cs="Angsana New"/>
                <w:u w:val="single"/>
              </w:rPr>
            </w:pPr>
            <w:r w:rsidRPr="00C908D5">
              <w:rPr>
                <w:rFonts w:ascii="Angsana New" w:hAnsi="Angsana New" w:cs="Angsana New"/>
                <w:u w:val="single"/>
              </w:rPr>
              <w:t>Financial liabilities</w:t>
            </w:r>
          </w:p>
        </w:tc>
        <w:tc>
          <w:tcPr>
            <w:tcW w:w="1313" w:type="dxa"/>
            <w:vAlign w:val="bottom"/>
          </w:tcPr>
          <w:p w14:paraId="2900EE90" w14:textId="77777777" w:rsidR="00D07847" w:rsidRPr="00C908D5" w:rsidRDefault="00D07847" w:rsidP="006464E5">
            <w:pPr>
              <w:tabs>
                <w:tab w:val="left" w:pos="360"/>
                <w:tab w:val="left" w:pos="900"/>
              </w:tabs>
              <w:spacing w:line="256" w:lineRule="auto"/>
              <w:ind w:right="1"/>
              <w:jc w:val="right"/>
              <w:rPr>
                <w:rFonts w:ascii="Angsana New" w:eastAsia="Calibri" w:hAnsi="Angsana New" w:cs="Angsana New"/>
                <w:cs/>
              </w:rPr>
            </w:pPr>
          </w:p>
        </w:tc>
        <w:tc>
          <w:tcPr>
            <w:tcW w:w="1134" w:type="dxa"/>
          </w:tcPr>
          <w:p w14:paraId="77D53027" w14:textId="77777777" w:rsidR="00D07847" w:rsidRPr="00C908D5" w:rsidRDefault="00D07847" w:rsidP="006464E5">
            <w:pPr>
              <w:tabs>
                <w:tab w:val="left" w:pos="360"/>
                <w:tab w:val="left" w:pos="900"/>
              </w:tabs>
              <w:spacing w:line="256" w:lineRule="auto"/>
              <w:ind w:right="1"/>
              <w:jc w:val="right"/>
              <w:rPr>
                <w:rFonts w:ascii="Angsana New" w:hAnsi="Angsana New" w:cs="Angsana New"/>
              </w:rPr>
            </w:pPr>
          </w:p>
        </w:tc>
        <w:tc>
          <w:tcPr>
            <w:tcW w:w="1134" w:type="dxa"/>
            <w:vAlign w:val="bottom"/>
          </w:tcPr>
          <w:p w14:paraId="23CCDBFD" w14:textId="38A6F36B" w:rsidR="00D07847" w:rsidRPr="00C908D5" w:rsidRDefault="00D07847" w:rsidP="006464E5">
            <w:pPr>
              <w:tabs>
                <w:tab w:val="left" w:pos="360"/>
                <w:tab w:val="left" w:pos="900"/>
              </w:tabs>
              <w:spacing w:line="256" w:lineRule="auto"/>
              <w:ind w:right="1"/>
              <w:jc w:val="right"/>
              <w:rPr>
                <w:rFonts w:ascii="Angsana New" w:hAnsi="Angsana New" w:cs="Angsana New"/>
              </w:rPr>
            </w:pPr>
          </w:p>
        </w:tc>
        <w:tc>
          <w:tcPr>
            <w:tcW w:w="1134" w:type="dxa"/>
            <w:vAlign w:val="bottom"/>
          </w:tcPr>
          <w:p w14:paraId="05202BF1" w14:textId="77777777" w:rsidR="00D07847" w:rsidRPr="00C908D5" w:rsidRDefault="00D07847" w:rsidP="006464E5">
            <w:pPr>
              <w:tabs>
                <w:tab w:val="left" w:pos="360"/>
                <w:tab w:val="left" w:pos="900"/>
              </w:tabs>
              <w:spacing w:line="256" w:lineRule="auto"/>
              <w:ind w:right="1"/>
              <w:jc w:val="right"/>
              <w:rPr>
                <w:rFonts w:ascii="Angsana New" w:eastAsia="Calibri" w:hAnsi="Angsana New" w:cs="Angsana New"/>
              </w:rPr>
            </w:pPr>
          </w:p>
        </w:tc>
        <w:tc>
          <w:tcPr>
            <w:tcW w:w="1134" w:type="dxa"/>
            <w:vAlign w:val="bottom"/>
          </w:tcPr>
          <w:p w14:paraId="3E42646A" w14:textId="77777777" w:rsidR="00D07847" w:rsidRPr="00C908D5" w:rsidRDefault="00D07847" w:rsidP="006464E5">
            <w:pPr>
              <w:tabs>
                <w:tab w:val="left" w:pos="360"/>
                <w:tab w:val="left" w:pos="900"/>
              </w:tabs>
              <w:spacing w:line="256" w:lineRule="auto"/>
              <w:ind w:right="1"/>
              <w:jc w:val="right"/>
              <w:rPr>
                <w:rFonts w:ascii="Angsana New" w:hAnsi="Angsana New" w:cs="Angsana New"/>
              </w:rPr>
            </w:pPr>
          </w:p>
        </w:tc>
        <w:tc>
          <w:tcPr>
            <w:tcW w:w="1149" w:type="dxa"/>
            <w:vAlign w:val="bottom"/>
          </w:tcPr>
          <w:p w14:paraId="14130243" w14:textId="77777777" w:rsidR="00D07847" w:rsidRPr="00C908D5" w:rsidRDefault="00D07847" w:rsidP="006464E5">
            <w:pPr>
              <w:tabs>
                <w:tab w:val="left" w:pos="360"/>
                <w:tab w:val="left" w:pos="900"/>
              </w:tabs>
              <w:spacing w:line="256" w:lineRule="auto"/>
              <w:ind w:right="1"/>
              <w:jc w:val="right"/>
              <w:rPr>
                <w:rFonts w:ascii="Angsana New" w:eastAsia="Calibri" w:hAnsi="Angsana New" w:cs="Angsana New"/>
              </w:rPr>
            </w:pPr>
          </w:p>
        </w:tc>
      </w:tr>
      <w:tr w:rsidR="00C908D5" w:rsidRPr="00C908D5" w14:paraId="25F7D3E7" w14:textId="77777777" w:rsidTr="00A70270">
        <w:trPr>
          <w:trHeight w:val="397"/>
        </w:trPr>
        <w:tc>
          <w:tcPr>
            <w:tcW w:w="5990" w:type="dxa"/>
            <w:gridSpan w:val="4"/>
            <w:vAlign w:val="bottom"/>
            <w:hideMark/>
          </w:tcPr>
          <w:p w14:paraId="1F8F544F" w14:textId="7B77CD15" w:rsidR="00A70270" w:rsidRPr="00C908D5" w:rsidRDefault="00A70270" w:rsidP="006464E5">
            <w:pPr>
              <w:tabs>
                <w:tab w:val="left" w:pos="360"/>
                <w:tab w:val="left" w:pos="900"/>
              </w:tabs>
              <w:spacing w:line="256" w:lineRule="auto"/>
              <w:ind w:left="27" w:right="1"/>
              <w:jc w:val="left"/>
              <w:rPr>
                <w:rFonts w:ascii="Angsana New" w:hAnsi="Angsana New" w:cs="Angsana New"/>
              </w:rPr>
            </w:pPr>
            <w:r w:rsidRPr="00C908D5">
              <w:rPr>
                <w:rFonts w:ascii="Angsana New" w:hAnsi="Angsana New" w:cs="Angsana New"/>
              </w:rPr>
              <w:t>Financial liabilities measured at fair value through profit or loss</w:t>
            </w:r>
          </w:p>
        </w:tc>
        <w:tc>
          <w:tcPr>
            <w:tcW w:w="1134" w:type="dxa"/>
            <w:vAlign w:val="bottom"/>
          </w:tcPr>
          <w:p w14:paraId="58A22F38" w14:textId="77777777" w:rsidR="00A70270" w:rsidRPr="00C908D5" w:rsidRDefault="00A70270" w:rsidP="006464E5">
            <w:pPr>
              <w:tabs>
                <w:tab w:val="left" w:pos="360"/>
                <w:tab w:val="left" w:pos="900"/>
              </w:tabs>
              <w:spacing w:line="256" w:lineRule="auto"/>
              <w:ind w:right="1"/>
              <w:jc w:val="left"/>
              <w:rPr>
                <w:rFonts w:ascii="Angsana New" w:hAnsi="Angsana New" w:cs="Angsana New"/>
              </w:rPr>
            </w:pPr>
          </w:p>
        </w:tc>
        <w:tc>
          <w:tcPr>
            <w:tcW w:w="1134" w:type="dxa"/>
          </w:tcPr>
          <w:p w14:paraId="60FA4CFC" w14:textId="77777777" w:rsidR="00A70270" w:rsidRPr="00C908D5" w:rsidRDefault="00A70270" w:rsidP="006464E5">
            <w:pPr>
              <w:tabs>
                <w:tab w:val="left" w:pos="360"/>
                <w:tab w:val="left" w:pos="900"/>
              </w:tabs>
              <w:spacing w:line="256" w:lineRule="auto"/>
              <w:ind w:right="1"/>
              <w:jc w:val="right"/>
              <w:rPr>
                <w:rFonts w:ascii="Angsana New" w:hAnsi="Angsana New" w:cs="Angsana New"/>
              </w:rPr>
            </w:pPr>
          </w:p>
        </w:tc>
        <w:tc>
          <w:tcPr>
            <w:tcW w:w="1149" w:type="dxa"/>
            <w:vAlign w:val="bottom"/>
          </w:tcPr>
          <w:p w14:paraId="7D6850FC" w14:textId="77777777" w:rsidR="00A70270" w:rsidRPr="00C908D5" w:rsidRDefault="00A70270" w:rsidP="006464E5">
            <w:pPr>
              <w:tabs>
                <w:tab w:val="left" w:pos="360"/>
                <w:tab w:val="left" w:pos="900"/>
              </w:tabs>
              <w:spacing w:line="256" w:lineRule="auto"/>
              <w:ind w:right="1"/>
              <w:jc w:val="right"/>
              <w:rPr>
                <w:rFonts w:ascii="Angsana New" w:hAnsi="Angsana New" w:cs="Angsana New"/>
              </w:rPr>
            </w:pPr>
          </w:p>
        </w:tc>
      </w:tr>
      <w:tr w:rsidR="00C908D5" w:rsidRPr="00C908D5" w14:paraId="22D0E629" w14:textId="77777777" w:rsidTr="00A70270">
        <w:trPr>
          <w:trHeight w:val="87"/>
        </w:trPr>
        <w:tc>
          <w:tcPr>
            <w:tcW w:w="2409" w:type="dxa"/>
            <w:vAlign w:val="bottom"/>
            <w:hideMark/>
          </w:tcPr>
          <w:p w14:paraId="427860C3" w14:textId="5488B5FE" w:rsidR="00A70270" w:rsidRPr="00C908D5" w:rsidRDefault="00D07847" w:rsidP="006464E5">
            <w:pPr>
              <w:tabs>
                <w:tab w:val="left" w:pos="458"/>
                <w:tab w:val="left" w:pos="900"/>
              </w:tabs>
              <w:spacing w:line="256" w:lineRule="auto"/>
              <w:ind w:right="1"/>
              <w:jc w:val="left"/>
              <w:rPr>
                <w:rFonts w:ascii="Angsana New" w:hAnsi="Angsana New" w:cs="Angsana New"/>
              </w:rPr>
            </w:pPr>
            <w:r w:rsidRPr="00C908D5">
              <w:rPr>
                <w:rFonts w:ascii="Angsana New" w:hAnsi="Angsana New" w:cs="Angsana New"/>
              </w:rPr>
              <w:t>- Financial liabilities</w:t>
            </w:r>
            <w:r w:rsidR="00A70270" w:rsidRPr="00C908D5">
              <w:rPr>
                <w:rFonts w:ascii="Angsana New" w:hAnsi="Angsana New" w:cs="Angsana New"/>
              </w:rPr>
              <w:t xml:space="preserve">. </w:t>
            </w:r>
          </w:p>
          <w:p w14:paraId="2F88FE3D" w14:textId="7281C7E4" w:rsidR="00D07847" w:rsidRPr="00C908D5" w:rsidRDefault="00D07847" w:rsidP="006464E5">
            <w:pPr>
              <w:tabs>
                <w:tab w:val="left" w:pos="458"/>
                <w:tab w:val="left" w:pos="900"/>
              </w:tabs>
              <w:spacing w:line="256" w:lineRule="auto"/>
              <w:ind w:right="1"/>
              <w:jc w:val="left"/>
              <w:rPr>
                <w:rFonts w:ascii="Angsana New" w:hAnsi="Angsana New" w:cs="Angsana New"/>
              </w:rPr>
            </w:pPr>
            <w:r w:rsidRPr="00C908D5">
              <w:rPr>
                <w:rFonts w:ascii="Angsana New" w:hAnsi="Angsana New" w:cs="Angsana New"/>
              </w:rPr>
              <w:t>(Note 2</w:t>
            </w:r>
            <w:r w:rsidR="00A57AA4" w:rsidRPr="00C908D5">
              <w:rPr>
                <w:rFonts w:ascii="Angsana New" w:hAnsi="Angsana New" w:cs="Angsana New"/>
              </w:rPr>
              <w:t>3</w:t>
            </w:r>
            <w:r w:rsidRPr="00C908D5">
              <w:rPr>
                <w:rFonts w:ascii="Angsana New" w:hAnsi="Angsana New" w:cs="Angsana New"/>
              </w:rPr>
              <w:t>)</w:t>
            </w:r>
          </w:p>
        </w:tc>
        <w:tc>
          <w:tcPr>
            <w:tcW w:w="1313" w:type="dxa"/>
            <w:vAlign w:val="bottom"/>
            <w:hideMark/>
          </w:tcPr>
          <w:p w14:paraId="358E4247" w14:textId="77777777" w:rsidR="00D07847" w:rsidRPr="00C908D5" w:rsidRDefault="00D07847" w:rsidP="006464E5">
            <w:pPr>
              <w:pBdr>
                <w:bottom w:val="single" w:sz="4" w:space="1" w:color="auto"/>
              </w:pBdr>
              <w:tabs>
                <w:tab w:val="left" w:pos="360"/>
                <w:tab w:val="left" w:pos="900"/>
              </w:tabs>
              <w:spacing w:line="256" w:lineRule="auto"/>
              <w:ind w:right="1"/>
              <w:jc w:val="right"/>
              <w:rPr>
                <w:rFonts w:ascii="Angsana New" w:hAnsi="Angsana New" w:cs="Angsana New"/>
                <w:cs/>
              </w:rPr>
            </w:pPr>
            <w:r w:rsidRPr="00C908D5">
              <w:t>68,630,970</w:t>
            </w:r>
          </w:p>
        </w:tc>
        <w:tc>
          <w:tcPr>
            <w:tcW w:w="1134" w:type="dxa"/>
          </w:tcPr>
          <w:p w14:paraId="052C5AB0" w14:textId="77777777" w:rsidR="00D07847" w:rsidRPr="00C908D5" w:rsidRDefault="00D07847" w:rsidP="006464E5">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p>
          <w:p w14:paraId="14EBF005" w14:textId="7A9028E1" w:rsidR="00A70270" w:rsidRPr="00C908D5" w:rsidRDefault="00A70270" w:rsidP="006464E5">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34" w:type="dxa"/>
            <w:vAlign w:val="bottom"/>
            <w:hideMark/>
          </w:tcPr>
          <w:p w14:paraId="2D9168A6" w14:textId="3A922D98" w:rsidR="00D07847" w:rsidRPr="00C908D5" w:rsidRDefault="00D07847" w:rsidP="006464E5">
            <w:pPr>
              <w:pBdr>
                <w:bottom w:val="single" w:sz="4" w:space="1" w:color="auto"/>
              </w:pBdr>
              <w:tabs>
                <w:tab w:val="left" w:pos="360"/>
                <w:tab w:val="left" w:pos="900"/>
              </w:tabs>
              <w:spacing w:line="256" w:lineRule="auto"/>
              <w:ind w:right="1"/>
              <w:jc w:val="right"/>
              <w:rPr>
                <w:rFonts w:ascii="Angsana New" w:hAnsi="Angsana New" w:cs="Angsana New"/>
              </w:rPr>
            </w:pPr>
            <w:r w:rsidRPr="00C908D5">
              <w:rPr>
                <w:rFonts w:ascii="Angsana New" w:eastAsia="Calibri" w:hAnsi="Angsana New" w:cs="Angsana New"/>
                <w:lang w:eastAsia="en-US"/>
              </w:rPr>
              <w:t>-</w:t>
            </w:r>
          </w:p>
        </w:tc>
        <w:tc>
          <w:tcPr>
            <w:tcW w:w="1134" w:type="dxa"/>
            <w:vAlign w:val="bottom"/>
            <w:hideMark/>
          </w:tcPr>
          <w:p w14:paraId="3E686D64" w14:textId="77777777" w:rsidR="00D07847" w:rsidRPr="00C908D5" w:rsidRDefault="00D07847" w:rsidP="006464E5">
            <w:pPr>
              <w:pBdr>
                <w:bottom w:val="single" w:sz="4" w:space="1" w:color="auto"/>
              </w:pBdr>
              <w:tabs>
                <w:tab w:val="left" w:pos="360"/>
                <w:tab w:val="left" w:pos="900"/>
              </w:tabs>
              <w:spacing w:line="256" w:lineRule="auto"/>
              <w:ind w:right="1"/>
              <w:jc w:val="right"/>
              <w:rPr>
                <w:rFonts w:ascii="Angsana New" w:hAnsi="Angsana New" w:cs="Angsana New"/>
              </w:rPr>
            </w:pPr>
            <w:r w:rsidRPr="00C908D5">
              <w:t>68,630,970</w:t>
            </w:r>
          </w:p>
        </w:tc>
        <w:tc>
          <w:tcPr>
            <w:tcW w:w="1134" w:type="dxa"/>
            <w:vAlign w:val="bottom"/>
            <w:hideMark/>
          </w:tcPr>
          <w:p w14:paraId="47395AF0" w14:textId="77777777" w:rsidR="00D07847" w:rsidRPr="00C908D5" w:rsidRDefault="00D07847" w:rsidP="006464E5">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49" w:type="dxa"/>
            <w:vAlign w:val="bottom"/>
            <w:hideMark/>
          </w:tcPr>
          <w:p w14:paraId="7E627935" w14:textId="77777777" w:rsidR="00D07847" w:rsidRPr="00C908D5" w:rsidRDefault="00D07847" w:rsidP="006464E5">
            <w:pPr>
              <w:pBdr>
                <w:bottom w:val="single" w:sz="4" w:space="1" w:color="auto"/>
              </w:pBdr>
              <w:tabs>
                <w:tab w:val="left" w:pos="360"/>
                <w:tab w:val="left" w:pos="900"/>
              </w:tabs>
              <w:spacing w:line="256" w:lineRule="auto"/>
              <w:ind w:right="1"/>
              <w:jc w:val="right"/>
              <w:rPr>
                <w:rFonts w:ascii="Angsana New" w:hAnsi="Angsana New" w:cs="Angsana New"/>
              </w:rPr>
            </w:pPr>
            <w:r w:rsidRPr="00C908D5">
              <w:t>68,630,970</w:t>
            </w:r>
          </w:p>
        </w:tc>
      </w:tr>
      <w:tr w:rsidR="00D07847" w:rsidRPr="00C908D5" w14:paraId="72873C76" w14:textId="77777777" w:rsidTr="00A70270">
        <w:trPr>
          <w:trHeight w:val="397"/>
        </w:trPr>
        <w:tc>
          <w:tcPr>
            <w:tcW w:w="2409" w:type="dxa"/>
            <w:vAlign w:val="bottom"/>
            <w:hideMark/>
          </w:tcPr>
          <w:p w14:paraId="431A68C5" w14:textId="77777777" w:rsidR="00D07847" w:rsidRPr="00C908D5" w:rsidRDefault="00D07847" w:rsidP="006464E5">
            <w:pPr>
              <w:tabs>
                <w:tab w:val="left" w:pos="360"/>
                <w:tab w:val="left" w:pos="900"/>
              </w:tabs>
              <w:spacing w:line="256" w:lineRule="auto"/>
              <w:ind w:left="39" w:right="1"/>
              <w:jc w:val="left"/>
              <w:rPr>
                <w:rFonts w:ascii="Angsana New" w:eastAsia="Calibri" w:hAnsi="Angsana New" w:cs="Angsana New"/>
                <w:lang w:eastAsia="en-US"/>
              </w:rPr>
            </w:pPr>
            <w:r w:rsidRPr="00C908D5">
              <w:rPr>
                <w:rFonts w:ascii="Angsana New" w:hAnsi="Angsana New" w:cs="Angsana New"/>
              </w:rPr>
              <w:t>Total financial liabilities</w:t>
            </w:r>
          </w:p>
        </w:tc>
        <w:tc>
          <w:tcPr>
            <w:tcW w:w="1313" w:type="dxa"/>
            <w:vAlign w:val="bottom"/>
            <w:hideMark/>
          </w:tcPr>
          <w:p w14:paraId="6732180B" w14:textId="77777777" w:rsidR="00D07847" w:rsidRPr="00C908D5" w:rsidRDefault="00D07847" w:rsidP="006464E5">
            <w:pPr>
              <w:pBdr>
                <w:bottom w:val="double" w:sz="4" w:space="1" w:color="auto"/>
              </w:pBdr>
              <w:tabs>
                <w:tab w:val="left" w:pos="360"/>
                <w:tab w:val="left" w:pos="900"/>
              </w:tabs>
              <w:spacing w:line="256" w:lineRule="auto"/>
              <w:ind w:right="1"/>
              <w:jc w:val="right"/>
              <w:rPr>
                <w:rFonts w:ascii="Angsana New" w:hAnsi="Angsana New" w:cs="Angsana New"/>
                <w:cs/>
              </w:rPr>
            </w:pPr>
            <w:r w:rsidRPr="00C908D5">
              <w:t>68,630,970</w:t>
            </w:r>
          </w:p>
        </w:tc>
        <w:tc>
          <w:tcPr>
            <w:tcW w:w="1134" w:type="dxa"/>
          </w:tcPr>
          <w:p w14:paraId="1E0E884E" w14:textId="077D3049" w:rsidR="00D07847" w:rsidRPr="00C908D5" w:rsidRDefault="00A70270" w:rsidP="006464E5">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34" w:type="dxa"/>
            <w:vAlign w:val="bottom"/>
            <w:hideMark/>
          </w:tcPr>
          <w:p w14:paraId="07D14CF8" w14:textId="3A63B474" w:rsidR="00D07847" w:rsidRPr="00C908D5" w:rsidRDefault="00D07847" w:rsidP="006464E5">
            <w:pPr>
              <w:pBdr>
                <w:bottom w:val="double" w:sz="4" w:space="1" w:color="auto"/>
              </w:pBdr>
              <w:tabs>
                <w:tab w:val="left" w:pos="360"/>
                <w:tab w:val="left" w:pos="900"/>
              </w:tabs>
              <w:spacing w:line="256" w:lineRule="auto"/>
              <w:ind w:right="1"/>
              <w:jc w:val="right"/>
              <w:rPr>
                <w:rFonts w:ascii="Angsana New" w:hAnsi="Angsana New" w:cs="Angsana New"/>
              </w:rPr>
            </w:pPr>
            <w:r w:rsidRPr="00C908D5">
              <w:rPr>
                <w:rFonts w:ascii="Angsana New" w:eastAsia="Calibri" w:hAnsi="Angsana New" w:cs="Angsana New"/>
                <w:lang w:eastAsia="en-US"/>
              </w:rPr>
              <w:t>-</w:t>
            </w:r>
          </w:p>
        </w:tc>
        <w:tc>
          <w:tcPr>
            <w:tcW w:w="1134" w:type="dxa"/>
            <w:vAlign w:val="bottom"/>
            <w:hideMark/>
          </w:tcPr>
          <w:p w14:paraId="038279F3" w14:textId="77777777" w:rsidR="00D07847" w:rsidRPr="00C908D5" w:rsidRDefault="00D07847" w:rsidP="006464E5">
            <w:pPr>
              <w:pBdr>
                <w:bottom w:val="double" w:sz="4" w:space="1" w:color="auto"/>
              </w:pBdr>
              <w:tabs>
                <w:tab w:val="left" w:pos="360"/>
                <w:tab w:val="left" w:pos="900"/>
              </w:tabs>
              <w:spacing w:line="256" w:lineRule="auto"/>
              <w:ind w:right="1"/>
              <w:jc w:val="right"/>
              <w:rPr>
                <w:rFonts w:ascii="Angsana New" w:hAnsi="Angsana New" w:cs="Angsana New"/>
              </w:rPr>
            </w:pPr>
            <w:r w:rsidRPr="00C908D5">
              <w:t>68,630,970</w:t>
            </w:r>
          </w:p>
        </w:tc>
        <w:tc>
          <w:tcPr>
            <w:tcW w:w="1134" w:type="dxa"/>
            <w:vAlign w:val="bottom"/>
            <w:hideMark/>
          </w:tcPr>
          <w:p w14:paraId="3F8D0711" w14:textId="77777777" w:rsidR="00D07847" w:rsidRPr="00C908D5" w:rsidRDefault="00D07847" w:rsidP="006464E5">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49" w:type="dxa"/>
            <w:vAlign w:val="bottom"/>
            <w:hideMark/>
          </w:tcPr>
          <w:p w14:paraId="2054DBF6" w14:textId="77777777" w:rsidR="00D07847" w:rsidRPr="00C908D5" w:rsidRDefault="00D07847" w:rsidP="006464E5">
            <w:pPr>
              <w:pBdr>
                <w:bottom w:val="double" w:sz="4" w:space="1" w:color="auto"/>
              </w:pBdr>
              <w:tabs>
                <w:tab w:val="left" w:pos="360"/>
                <w:tab w:val="left" w:pos="900"/>
              </w:tabs>
              <w:spacing w:line="256" w:lineRule="auto"/>
              <w:ind w:right="1"/>
              <w:jc w:val="right"/>
              <w:rPr>
                <w:rFonts w:ascii="Angsana New" w:hAnsi="Angsana New" w:cs="Angsana New"/>
              </w:rPr>
            </w:pPr>
            <w:r w:rsidRPr="00C908D5">
              <w:t>68,630,970</w:t>
            </w:r>
          </w:p>
        </w:tc>
      </w:tr>
    </w:tbl>
    <w:p w14:paraId="7F0D2D1C" w14:textId="77777777" w:rsidR="00D07847" w:rsidRPr="00C908D5" w:rsidRDefault="00D07847" w:rsidP="006464E5"/>
    <w:tbl>
      <w:tblPr>
        <w:tblW w:w="9407" w:type="dxa"/>
        <w:tblInd w:w="426" w:type="dxa"/>
        <w:tblLook w:val="01E0" w:firstRow="1" w:lastRow="1" w:firstColumn="1" w:lastColumn="1" w:noHBand="0" w:noVBand="0"/>
      </w:tblPr>
      <w:tblGrid>
        <w:gridCol w:w="2409"/>
        <w:gridCol w:w="1313"/>
        <w:gridCol w:w="1134"/>
        <w:gridCol w:w="1134"/>
        <w:gridCol w:w="1134"/>
        <w:gridCol w:w="1134"/>
        <w:gridCol w:w="1149"/>
      </w:tblGrid>
      <w:tr w:rsidR="00C908D5" w:rsidRPr="00C908D5" w14:paraId="04679755" w14:textId="77777777" w:rsidTr="004D1018">
        <w:trPr>
          <w:trHeight w:val="397"/>
        </w:trPr>
        <w:tc>
          <w:tcPr>
            <w:tcW w:w="2409" w:type="dxa"/>
            <w:vAlign w:val="bottom"/>
          </w:tcPr>
          <w:p w14:paraId="6877E992" w14:textId="77777777" w:rsidR="00A70270" w:rsidRPr="00C908D5" w:rsidRDefault="00A70270" w:rsidP="006464E5">
            <w:pPr>
              <w:tabs>
                <w:tab w:val="left" w:pos="360"/>
                <w:tab w:val="left" w:pos="900"/>
              </w:tabs>
              <w:spacing w:line="320" w:lineRule="exact"/>
              <w:ind w:right="1"/>
              <w:jc w:val="left"/>
              <w:rPr>
                <w:rFonts w:ascii="Angsana New" w:eastAsia="Calibri" w:hAnsi="Angsana New" w:cs="Angsana New"/>
                <w:b/>
                <w:bCs/>
                <w:lang w:eastAsia="en-US"/>
              </w:rPr>
            </w:pPr>
          </w:p>
        </w:tc>
        <w:tc>
          <w:tcPr>
            <w:tcW w:w="6998" w:type="dxa"/>
            <w:gridSpan w:val="6"/>
            <w:vAlign w:val="bottom"/>
            <w:hideMark/>
          </w:tcPr>
          <w:p w14:paraId="5B486C17" w14:textId="77777777" w:rsidR="00A70270" w:rsidRPr="00C908D5" w:rsidRDefault="00A70270" w:rsidP="006464E5">
            <w:pPr>
              <w:pBdr>
                <w:bottom w:val="single" w:sz="4" w:space="1" w:color="auto"/>
              </w:pBdr>
              <w:tabs>
                <w:tab w:val="left" w:pos="605"/>
                <w:tab w:val="left" w:pos="993"/>
              </w:tabs>
              <w:spacing w:line="256" w:lineRule="auto"/>
              <w:ind w:right="0" w:hanging="20"/>
              <w:jc w:val="right"/>
              <w:rPr>
                <w:rFonts w:ascii="Angsana New" w:hAnsi="Angsana New" w:cs="Angsana New"/>
              </w:rPr>
            </w:pPr>
            <w:r w:rsidRPr="00C908D5">
              <w:rPr>
                <w:rFonts w:ascii="Angsana New" w:hAnsi="Angsana New" w:cs="Angsana New"/>
              </w:rPr>
              <w:t xml:space="preserve">(Unit : Baht) </w:t>
            </w:r>
          </w:p>
        </w:tc>
      </w:tr>
      <w:tr w:rsidR="00C908D5" w:rsidRPr="00C908D5" w14:paraId="02073D8A" w14:textId="77777777" w:rsidTr="004D1018">
        <w:trPr>
          <w:trHeight w:val="397"/>
        </w:trPr>
        <w:tc>
          <w:tcPr>
            <w:tcW w:w="2409" w:type="dxa"/>
            <w:vAlign w:val="bottom"/>
          </w:tcPr>
          <w:p w14:paraId="15255DB7" w14:textId="77777777" w:rsidR="00A70270" w:rsidRPr="00C908D5" w:rsidRDefault="00A70270" w:rsidP="006464E5">
            <w:pPr>
              <w:tabs>
                <w:tab w:val="left" w:pos="360"/>
                <w:tab w:val="left" w:pos="900"/>
              </w:tabs>
              <w:spacing w:line="320" w:lineRule="exact"/>
              <w:ind w:right="1"/>
              <w:jc w:val="left"/>
              <w:rPr>
                <w:rFonts w:ascii="Angsana New" w:eastAsia="Calibri" w:hAnsi="Angsana New" w:cs="Angsana New"/>
                <w:b/>
                <w:bCs/>
                <w:lang w:eastAsia="en-US"/>
              </w:rPr>
            </w:pPr>
          </w:p>
        </w:tc>
        <w:tc>
          <w:tcPr>
            <w:tcW w:w="6998" w:type="dxa"/>
            <w:gridSpan w:val="6"/>
            <w:vAlign w:val="bottom"/>
            <w:hideMark/>
          </w:tcPr>
          <w:p w14:paraId="5588F40B" w14:textId="5FCAA183" w:rsidR="00A70270" w:rsidRPr="00C908D5" w:rsidRDefault="00A70270" w:rsidP="006464E5">
            <w:pPr>
              <w:pBdr>
                <w:bottom w:val="single" w:sz="4" w:space="1" w:color="auto"/>
              </w:pBdr>
              <w:tabs>
                <w:tab w:val="left" w:pos="605"/>
                <w:tab w:val="left" w:pos="993"/>
              </w:tabs>
              <w:spacing w:line="256" w:lineRule="auto"/>
              <w:ind w:right="0" w:hanging="20"/>
              <w:jc w:val="center"/>
              <w:rPr>
                <w:rFonts w:ascii="Angsana New" w:hAnsi="Angsana New" w:cs="Angsana New"/>
                <w:cs/>
              </w:rPr>
            </w:pPr>
            <w:r w:rsidRPr="00C908D5">
              <w:rPr>
                <w:rFonts w:ascii="Angsana New" w:hAnsi="Angsana New" w:cs="Angsana New"/>
              </w:rPr>
              <w:t>Separate financial statements as at December 31, 202</w:t>
            </w:r>
            <w:r w:rsidRPr="00C908D5">
              <w:rPr>
                <w:rFonts w:ascii="Angsana New" w:hAnsi="Angsana New" w:cs="Angsana New" w:hint="cs"/>
                <w:cs/>
              </w:rPr>
              <w:t>4</w:t>
            </w:r>
          </w:p>
        </w:tc>
      </w:tr>
      <w:tr w:rsidR="00C908D5" w:rsidRPr="00C908D5" w14:paraId="32751B52" w14:textId="77777777" w:rsidTr="004D1018">
        <w:trPr>
          <w:trHeight w:val="397"/>
        </w:trPr>
        <w:tc>
          <w:tcPr>
            <w:tcW w:w="2409" w:type="dxa"/>
            <w:vAlign w:val="bottom"/>
          </w:tcPr>
          <w:p w14:paraId="6AD08E0E" w14:textId="77777777" w:rsidR="00A70270" w:rsidRPr="00C908D5" w:rsidRDefault="00A70270" w:rsidP="006464E5">
            <w:pPr>
              <w:tabs>
                <w:tab w:val="left" w:pos="360"/>
                <w:tab w:val="left" w:pos="900"/>
              </w:tabs>
              <w:spacing w:line="320" w:lineRule="exact"/>
              <w:ind w:right="1"/>
              <w:jc w:val="left"/>
              <w:rPr>
                <w:rFonts w:ascii="Angsana New" w:eastAsia="Calibri" w:hAnsi="Angsana New" w:cs="Angsana New"/>
                <w:b/>
                <w:bCs/>
                <w:lang w:eastAsia="en-US"/>
              </w:rPr>
            </w:pPr>
          </w:p>
        </w:tc>
        <w:tc>
          <w:tcPr>
            <w:tcW w:w="1313" w:type="dxa"/>
            <w:vMerge w:val="restart"/>
            <w:vAlign w:val="bottom"/>
            <w:hideMark/>
          </w:tcPr>
          <w:p w14:paraId="5DE68E65" w14:textId="77777777" w:rsidR="00A70270" w:rsidRPr="00C908D5" w:rsidRDefault="00A70270" w:rsidP="006464E5">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hAnsi="Angsana New" w:cs="Angsana New"/>
              </w:rPr>
              <w:t>Carrying</w:t>
            </w:r>
            <w:r w:rsidRPr="00C908D5">
              <w:rPr>
                <w:rFonts w:ascii="Angsana New" w:hAnsi="Angsana New" w:cs="Angsana New"/>
              </w:rPr>
              <w:br/>
              <w:t>amount</w:t>
            </w:r>
          </w:p>
        </w:tc>
        <w:tc>
          <w:tcPr>
            <w:tcW w:w="1134" w:type="dxa"/>
            <w:vMerge w:val="restart"/>
          </w:tcPr>
          <w:p w14:paraId="70F1AB67" w14:textId="77777777" w:rsidR="00A70270" w:rsidRPr="00C908D5" w:rsidRDefault="00A70270" w:rsidP="006464E5">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p>
          <w:p w14:paraId="02499225" w14:textId="77777777" w:rsidR="00A70270" w:rsidRPr="00C908D5" w:rsidRDefault="00A70270" w:rsidP="006464E5">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hAnsi="Angsana New" w:cs="Angsana New"/>
              </w:rPr>
              <w:t>Amortized cost</w:t>
            </w:r>
          </w:p>
        </w:tc>
        <w:tc>
          <w:tcPr>
            <w:tcW w:w="4551" w:type="dxa"/>
            <w:gridSpan w:val="4"/>
            <w:vAlign w:val="bottom"/>
            <w:hideMark/>
          </w:tcPr>
          <w:p w14:paraId="5B785581" w14:textId="77777777" w:rsidR="00A70270" w:rsidRPr="00C908D5" w:rsidRDefault="00A70270" w:rsidP="006464E5">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eastAsia="Calibri" w:hAnsi="Angsana New" w:cs="Angsana New"/>
                <w:lang w:eastAsia="en-US"/>
              </w:rPr>
              <w:t>Fair Value</w:t>
            </w:r>
          </w:p>
        </w:tc>
      </w:tr>
      <w:tr w:rsidR="00C908D5" w:rsidRPr="00C908D5" w14:paraId="748906AE" w14:textId="77777777" w:rsidTr="004D1018">
        <w:trPr>
          <w:trHeight w:val="397"/>
        </w:trPr>
        <w:tc>
          <w:tcPr>
            <w:tcW w:w="2409" w:type="dxa"/>
            <w:vAlign w:val="bottom"/>
          </w:tcPr>
          <w:p w14:paraId="51A5E105" w14:textId="77777777" w:rsidR="00A70270" w:rsidRPr="00C908D5" w:rsidRDefault="00A70270" w:rsidP="006464E5">
            <w:pPr>
              <w:tabs>
                <w:tab w:val="left" w:pos="360"/>
                <w:tab w:val="left" w:pos="900"/>
              </w:tabs>
              <w:spacing w:line="320" w:lineRule="exact"/>
              <w:ind w:right="1"/>
              <w:jc w:val="left"/>
              <w:rPr>
                <w:rFonts w:ascii="Angsana New" w:eastAsia="Calibri" w:hAnsi="Angsana New" w:cs="Angsana New"/>
                <w:b/>
                <w:bCs/>
                <w:lang w:eastAsia="en-US"/>
              </w:rPr>
            </w:pPr>
          </w:p>
        </w:tc>
        <w:tc>
          <w:tcPr>
            <w:tcW w:w="1313" w:type="dxa"/>
            <w:vMerge/>
            <w:vAlign w:val="center"/>
            <w:hideMark/>
          </w:tcPr>
          <w:p w14:paraId="63B65A8D" w14:textId="77777777" w:rsidR="00A70270" w:rsidRPr="00C908D5" w:rsidRDefault="00A70270" w:rsidP="006464E5">
            <w:pPr>
              <w:ind w:right="0"/>
              <w:jc w:val="left"/>
              <w:rPr>
                <w:rFonts w:ascii="Angsana New" w:eastAsia="Calibri" w:hAnsi="Angsana New" w:cs="Angsana New"/>
                <w:lang w:eastAsia="en-US"/>
              </w:rPr>
            </w:pPr>
          </w:p>
        </w:tc>
        <w:tc>
          <w:tcPr>
            <w:tcW w:w="1134" w:type="dxa"/>
            <w:vMerge/>
          </w:tcPr>
          <w:p w14:paraId="65BCB5FA" w14:textId="77777777" w:rsidR="00A70270" w:rsidRPr="00C908D5" w:rsidRDefault="00A70270" w:rsidP="006464E5">
            <w:pPr>
              <w:pBdr>
                <w:bottom w:val="single" w:sz="4" w:space="1" w:color="auto"/>
              </w:pBdr>
              <w:tabs>
                <w:tab w:val="left" w:pos="426"/>
                <w:tab w:val="left" w:pos="993"/>
              </w:tabs>
              <w:spacing w:line="256" w:lineRule="auto"/>
              <w:ind w:right="0"/>
              <w:jc w:val="center"/>
              <w:rPr>
                <w:rFonts w:ascii="Angsana New" w:hAnsi="Angsana New" w:cs="Angsana New"/>
              </w:rPr>
            </w:pPr>
          </w:p>
        </w:tc>
        <w:tc>
          <w:tcPr>
            <w:tcW w:w="1134" w:type="dxa"/>
            <w:vAlign w:val="bottom"/>
            <w:hideMark/>
          </w:tcPr>
          <w:p w14:paraId="139E2119" w14:textId="77777777" w:rsidR="00A70270" w:rsidRPr="00C908D5" w:rsidRDefault="00A70270" w:rsidP="006464E5">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hAnsi="Angsana New" w:cs="Angsana New"/>
              </w:rPr>
              <w:t>Level 1</w:t>
            </w:r>
          </w:p>
        </w:tc>
        <w:tc>
          <w:tcPr>
            <w:tcW w:w="1134" w:type="dxa"/>
            <w:vAlign w:val="bottom"/>
            <w:hideMark/>
          </w:tcPr>
          <w:p w14:paraId="3468776D" w14:textId="77777777" w:rsidR="00A70270" w:rsidRPr="00C908D5" w:rsidRDefault="00A70270" w:rsidP="006464E5">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C908D5">
              <w:rPr>
                <w:rFonts w:ascii="Angsana New" w:hAnsi="Angsana New" w:cs="Angsana New"/>
              </w:rPr>
              <w:t>Level 2</w:t>
            </w:r>
          </w:p>
        </w:tc>
        <w:tc>
          <w:tcPr>
            <w:tcW w:w="1134" w:type="dxa"/>
            <w:vAlign w:val="bottom"/>
            <w:hideMark/>
          </w:tcPr>
          <w:p w14:paraId="26BA650B" w14:textId="77777777" w:rsidR="00A70270" w:rsidRPr="00C908D5" w:rsidRDefault="00A70270" w:rsidP="006464E5">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C908D5">
              <w:rPr>
                <w:rFonts w:ascii="Angsana New" w:hAnsi="Angsana New" w:cs="Angsana New"/>
              </w:rPr>
              <w:t>Level 3</w:t>
            </w:r>
          </w:p>
        </w:tc>
        <w:tc>
          <w:tcPr>
            <w:tcW w:w="1149" w:type="dxa"/>
            <w:vAlign w:val="bottom"/>
            <w:hideMark/>
          </w:tcPr>
          <w:p w14:paraId="57C325AB" w14:textId="77777777" w:rsidR="00A70270" w:rsidRPr="00C908D5" w:rsidRDefault="00A70270" w:rsidP="006464E5">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C908D5">
              <w:rPr>
                <w:rFonts w:ascii="Angsana New" w:hAnsi="Angsana New" w:cs="Angsana New"/>
              </w:rPr>
              <w:t>Total</w:t>
            </w:r>
          </w:p>
        </w:tc>
      </w:tr>
      <w:tr w:rsidR="00C908D5" w:rsidRPr="00C908D5" w14:paraId="5AACD935" w14:textId="77777777" w:rsidTr="004D1018">
        <w:trPr>
          <w:trHeight w:val="397"/>
        </w:trPr>
        <w:tc>
          <w:tcPr>
            <w:tcW w:w="2409" w:type="dxa"/>
            <w:vAlign w:val="bottom"/>
            <w:hideMark/>
          </w:tcPr>
          <w:p w14:paraId="6BC10476" w14:textId="77777777" w:rsidR="00A70270" w:rsidRPr="00C908D5" w:rsidRDefault="00A70270" w:rsidP="006464E5">
            <w:pPr>
              <w:tabs>
                <w:tab w:val="left" w:pos="360"/>
                <w:tab w:val="left" w:pos="900"/>
              </w:tabs>
              <w:spacing w:line="256" w:lineRule="auto"/>
              <w:ind w:left="39" w:right="1"/>
              <w:jc w:val="left"/>
              <w:rPr>
                <w:rFonts w:ascii="Angsana New" w:hAnsi="Angsana New" w:cs="Angsana New"/>
                <w:u w:val="single"/>
              </w:rPr>
            </w:pPr>
            <w:r w:rsidRPr="00C908D5">
              <w:rPr>
                <w:rFonts w:ascii="Angsana New" w:hAnsi="Angsana New" w:cs="Angsana New"/>
                <w:u w:val="single"/>
              </w:rPr>
              <w:t>Financial liabilities</w:t>
            </w:r>
          </w:p>
        </w:tc>
        <w:tc>
          <w:tcPr>
            <w:tcW w:w="1313" w:type="dxa"/>
            <w:vAlign w:val="bottom"/>
          </w:tcPr>
          <w:p w14:paraId="66D51F8C" w14:textId="77777777" w:rsidR="00A70270" w:rsidRPr="00C908D5" w:rsidRDefault="00A70270" w:rsidP="006464E5">
            <w:pPr>
              <w:tabs>
                <w:tab w:val="left" w:pos="360"/>
                <w:tab w:val="left" w:pos="900"/>
              </w:tabs>
              <w:spacing w:line="256" w:lineRule="auto"/>
              <w:ind w:right="1"/>
              <w:jc w:val="right"/>
              <w:rPr>
                <w:rFonts w:ascii="Angsana New" w:eastAsia="Calibri" w:hAnsi="Angsana New" w:cs="Angsana New"/>
                <w:cs/>
              </w:rPr>
            </w:pPr>
          </w:p>
        </w:tc>
        <w:tc>
          <w:tcPr>
            <w:tcW w:w="1134" w:type="dxa"/>
          </w:tcPr>
          <w:p w14:paraId="1928214B" w14:textId="77777777" w:rsidR="00A70270" w:rsidRPr="00C908D5" w:rsidRDefault="00A70270" w:rsidP="006464E5">
            <w:pPr>
              <w:tabs>
                <w:tab w:val="left" w:pos="360"/>
                <w:tab w:val="left" w:pos="900"/>
              </w:tabs>
              <w:spacing w:line="256" w:lineRule="auto"/>
              <w:ind w:right="1"/>
              <w:jc w:val="right"/>
              <w:rPr>
                <w:rFonts w:ascii="Angsana New" w:hAnsi="Angsana New" w:cs="Angsana New"/>
              </w:rPr>
            </w:pPr>
          </w:p>
        </w:tc>
        <w:tc>
          <w:tcPr>
            <w:tcW w:w="1134" w:type="dxa"/>
            <w:vAlign w:val="bottom"/>
          </w:tcPr>
          <w:p w14:paraId="3391EF26" w14:textId="77777777" w:rsidR="00A70270" w:rsidRPr="00C908D5" w:rsidRDefault="00A70270" w:rsidP="006464E5">
            <w:pPr>
              <w:tabs>
                <w:tab w:val="left" w:pos="360"/>
                <w:tab w:val="left" w:pos="900"/>
              </w:tabs>
              <w:spacing w:line="256" w:lineRule="auto"/>
              <w:ind w:right="1"/>
              <w:jc w:val="right"/>
              <w:rPr>
                <w:rFonts w:ascii="Angsana New" w:hAnsi="Angsana New" w:cs="Angsana New"/>
              </w:rPr>
            </w:pPr>
          </w:p>
        </w:tc>
        <w:tc>
          <w:tcPr>
            <w:tcW w:w="1134" w:type="dxa"/>
            <w:vAlign w:val="bottom"/>
          </w:tcPr>
          <w:p w14:paraId="0090416D" w14:textId="77777777" w:rsidR="00A70270" w:rsidRPr="00C908D5" w:rsidRDefault="00A70270" w:rsidP="006464E5">
            <w:pPr>
              <w:tabs>
                <w:tab w:val="left" w:pos="360"/>
                <w:tab w:val="left" w:pos="900"/>
              </w:tabs>
              <w:spacing w:line="256" w:lineRule="auto"/>
              <w:ind w:right="1"/>
              <w:jc w:val="right"/>
              <w:rPr>
                <w:rFonts w:ascii="Angsana New" w:eastAsia="Calibri" w:hAnsi="Angsana New" w:cs="Angsana New"/>
              </w:rPr>
            </w:pPr>
          </w:p>
        </w:tc>
        <w:tc>
          <w:tcPr>
            <w:tcW w:w="1134" w:type="dxa"/>
            <w:vAlign w:val="bottom"/>
          </w:tcPr>
          <w:p w14:paraId="392AA40D" w14:textId="77777777" w:rsidR="00A70270" w:rsidRPr="00C908D5" w:rsidRDefault="00A70270" w:rsidP="006464E5">
            <w:pPr>
              <w:tabs>
                <w:tab w:val="left" w:pos="360"/>
                <w:tab w:val="left" w:pos="900"/>
              </w:tabs>
              <w:spacing w:line="256" w:lineRule="auto"/>
              <w:ind w:right="1"/>
              <w:jc w:val="right"/>
              <w:rPr>
                <w:rFonts w:ascii="Angsana New" w:hAnsi="Angsana New" w:cs="Angsana New"/>
              </w:rPr>
            </w:pPr>
          </w:p>
        </w:tc>
        <w:tc>
          <w:tcPr>
            <w:tcW w:w="1149" w:type="dxa"/>
            <w:vAlign w:val="bottom"/>
          </w:tcPr>
          <w:p w14:paraId="33E45C11" w14:textId="77777777" w:rsidR="00A70270" w:rsidRPr="00C908D5" w:rsidRDefault="00A70270" w:rsidP="006464E5">
            <w:pPr>
              <w:tabs>
                <w:tab w:val="left" w:pos="360"/>
                <w:tab w:val="left" w:pos="900"/>
              </w:tabs>
              <w:spacing w:line="256" w:lineRule="auto"/>
              <w:ind w:right="1"/>
              <w:jc w:val="right"/>
              <w:rPr>
                <w:rFonts w:ascii="Angsana New" w:eastAsia="Calibri" w:hAnsi="Angsana New" w:cs="Angsana New"/>
              </w:rPr>
            </w:pPr>
          </w:p>
        </w:tc>
      </w:tr>
      <w:tr w:rsidR="00C908D5" w:rsidRPr="00C908D5" w14:paraId="22A669BA" w14:textId="77777777" w:rsidTr="004D1018">
        <w:trPr>
          <w:trHeight w:val="397"/>
        </w:trPr>
        <w:tc>
          <w:tcPr>
            <w:tcW w:w="5990" w:type="dxa"/>
            <w:gridSpan w:val="4"/>
            <w:vAlign w:val="bottom"/>
            <w:hideMark/>
          </w:tcPr>
          <w:p w14:paraId="3415A8B6" w14:textId="77777777" w:rsidR="00A70270" w:rsidRPr="00C908D5" w:rsidRDefault="00A70270" w:rsidP="006464E5">
            <w:pPr>
              <w:tabs>
                <w:tab w:val="left" w:pos="360"/>
                <w:tab w:val="left" w:pos="900"/>
              </w:tabs>
              <w:spacing w:line="256" w:lineRule="auto"/>
              <w:ind w:left="27" w:right="1"/>
              <w:jc w:val="left"/>
              <w:rPr>
                <w:rFonts w:ascii="Angsana New" w:hAnsi="Angsana New" w:cs="Angsana New"/>
              </w:rPr>
            </w:pPr>
            <w:r w:rsidRPr="00C908D5">
              <w:rPr>
                <w:rFonts w:ascii="Angsana New" w:hAnsi="Angsana New" w:cs="Angsana New"/>
              </w:rPr>
              <w:t>Financial liabilities measured at fair value through profit or loss</w:t>
            </w:r>
          </w:p>
        </w:tc>
        <w:tc>
          <w:tcPr>
            <w:tcW w:w="1134" w:type="dxa"/>
            <w:vAlign w:val="bottom"/>
          </w:tcPr>
          <w:p w14:paraId="3DF61B85" w14:textId="77777777" w:rsidR="00A70270" w:rsidRPr="00C908D5" w:rsidRDefault="00A70270" w:rsidP="006464E5">
            <w:pPr>
              <w:tabs>
                <w:tab w:val="left" w:pos="360"/>
                <w:tab w:val="left" w:pos="900"/>
              </w:tabs>
              <w:spacing w:line="256" w:lineRule="auto"/>
              <w:ind w:right="1"/>
              <w:jc w:val="left"/>
              <w:rPr>
                <w:rFonts w:ascii="Angsana New" w:hAnsi="Angsana New" w:cs="Angsana New"/>
              </w:rPr>
            </w:pPr>
          </w:p>
        </w:tc>
        <w:tc>
          <w:tcPr>
            <w:tcW w:w="1134" w:type="dxa"/>
          </w:tcPr>
          <w:p w14:paraId="258A8925" w14:textId="77777777" w:rsidR="00A70270" w:rsidRPr="00C908D5" w:rsidRDefault="00A70270" w:rsidP="006464E5">
            <w:pPr>
              <w:tabs>
                <w:tab w:val="left" w:pos="360"/>
                <w:tab w:val="left" w:pos="900"/>
              </w:tabs>
              <w:spacing w:line="256" w:lineRule="auto"/>
              <w:ind w:right="1"/>
              <w:jc w:val="right"/>
              <w:rPr>
                <w:rFonts w:ascii="Angsana New" w:hAnsi="Angsana New" w:cs="Angsana New"/>
              </w:rPr>
            </w:pPr>
          </w:p>
        </w:tc>
        <w:tc>
          <w:tcPr>
            <w:tcW w:w="1149" w:type="dxa"/>
            <w:vAlign w:val="bottom"/>
          </w:tcPr>
          <w:p w14:paraId="4EBC2363" w14:textId="77777777" w:rsidR="00A70270" w:rsidRPr="00C908D5" w:rsidRDefault="00A70270" w:rsidP="006464E5">
            <w:pPr>
              <w:tabs>
                <w:tab w:val="left" w:pos="360"/>
                <w:tab w:val="left" w:pos="900"/>
              </w:tabs>
              <w:spacing w:line="256" w:lineRule="auto"/>
              <w:ind w:right="1"/>
              <w:jc w:val="right"/>
              <w:rPr>
                <w:rFonts w:ascii="Angsana New" w:hAnsi="Angsana New" w:cs="Angsana New"/>
              </w:rPr>
            </w:pPr>
          </w:p>
        </w:tc>
      </w:tr>
      <w:tr w:rsidR="00C908D5" w:rsidRPr="00C908D5" w14:paraId="55A9C9AC" w14:textId="77777777" w:rsidTr="004D1018">
        <w:trPr>
          <w:trHeight w:val="87"/>
        </w:trPr>
        <w:tc>
          <w:tcPr>
            <w:tcW w:w="2409" w:type="dxa"/>
            <w:vAlign w:val="bottom"/>
            <w:hideMark/>
          </w:tcPr>
          <w:p w14:paraId="6532D976" w14:textId="77777777" w:rsidR="00A70270" w:rsidRPr="00C908D5" w:rsidRDefault="00A70270" w:rsidP="006464E5">
            <w:pPr>
              <w:tabs>
                <w:tab w:val="left" w:pos="458"/>
                <w:tab w:val="left" w:pos="900"/>
              </w:tabs>
              <w:spacing w:line="256" w:lineRule="auto"/>
              <w:ind w:right="1"/>
              <w:jc w:val="left"/>
              <w:rPr>
                <w:rFonts w:ascii="Angsana New" w:hAnsi="Angsana New" w:cs="Angsana New"/>
              </w:rPr>
            </w:pPr>
            <w:r w:rsidRPr="00C908D5">
              <w:rPr>
                <w:rFonts w:ascii="Angsana New" w:hAnsi="Angsana New" w:cs="Angsana New"/>
              </w:rPr>
              <w:t xml:space="preserve">- Financial liabilities. </w:t>
            </w:r>
          </w:p>
          <w:p w14:paraId="6ACD7C59" w14:textId="299584E1" w:rsidR="00A70270" w:rsidRPr="00C908D5" w:rsidRDefault="00A70270" w:rsidP="006464E5">
            <w:pPr>
              <w:tabs>
                <w:tab w:val="left" w:pos="458"/>
                <w:tab w:val="left" w:pos="900"/>
              </w:tabs>
              <w:spacing w:line="256" w:lineRule="auto"/>
              <w:ind w:right="1"/>
              <w:jc w:val="left"/>
              <w:rPr>
                <w:rFonts w:ascii="Angsana New" w:hAnsi="Angsana New" w:cs="Angsana New"/>
              </w:rPr>
            </w:pPr>
            <w:r w:rsidRPr="00C908D5">
              <w:rPr>
                <w:rFonts w:ascii="Angsana New" w:hAnsi="Angsana New" w:cs="Angsana New"/>
              </w:rPr>
              <w:t>(Note 2</w:t>
            </w:r>
            <w:r w:rsidR="00A57AA4" w:rsidRPr="00C908D5">
              <w:rPr>
                <w:rFonts w:ascii="Angsana New" w:hAnsi="Angsana New" w:cs="Angsana New"/>
              </w:rPr>
              <w:t>3</w:t>
            </w:r>
            <w:r w:rsidRPr="00C908D5">
              <w:rPr>
                <w:rFonts w:ascii="Angsana New" w:hAnsi="Angsana New" w:cs="Angsana New"/>
              </w:rPr>
              <w:t>)</w:t>
            </w:r>
          </w:p>
        </w:tc>
        <w:tc>
          <w:tcPr>
            <w:tcW w:w="1313" w:type="dxa"/>
            <w:vAlign w:val="bottom"/>
            <w:hideMark/>
          </w:tcPr>
          <w:p w14:paraId="68286588" w14:textId="4B14FBC7" w:rsidR="00A70270" w:rsidRPr="00C908D5" w:rsidRDefault="00A70270" w:rsidP="006464E5">
            <w:pPr>
              <w:pBdr>
                <w:bottom w:val="single" w:sz="4" w:space="1" w:color="auto"/>
              </w:pBdr>
              <w:tabs>
                <w:tab w:val="left" w:pos="360"/>
                <w:tab w:val="left" w:pos="900"/>
              </w:tabs>
              <w:spacing w:line="256" w:lineRule="auto"/>
              <w:ind w:right="1"/>
              <w:jc w:val="right"/>
              <w:rPr>
                <w:rFonts w:ascii="Angsana New" w:hAnsi="Angsana New" w:cs="Angsana New"/>
                <w:cs/>
              </w:rPr>
            </w:pPr>
            <w:r w:rsidRPr="00C908D5">
              <w:rPr>
                <w:rFonts w:asciiTheme="majorBidi" w:eastAsia="Calibri" w:hAnsiTheme="majorBidi" w:cs="Angsana New"/>
                <w:cs/>
                <w:lang w:eastAsia="en-US"/>
              </w:rPr>
              <w:t>19</w:t>
            </w:r>
            <w:r w:rsidRPr="00C908D5">
              <w:rPr>
                <w:rFonts w:asciiTheme="majorBidi" w:eastAsia="Calibri" w:hAnsiTheme="majorBidi" w:cs="Angsana New"/>
                <w:lang w:eastAsia="en-US"/>
              </w:rPr>
              <w:t>,</w:t>
            </w:r>
            <w:r w:rsidRPr="00C908D5">
              <w:rPr>
                <w:rFonts w:asciiTheme="majorBidi" w:eastAsia="Calibri" w:hAnsiTheme="majorBidi" w:cs="Angsana New"/>
                <w:cs/>
                <w:lang w:eastAsia="en-US"/>
              </w:rPr>
              <w:t>155</w:t>
            </w:r>
            <w:r w:rsidRPr="00C908D5">
              <w:rPr>
                <w:rFonts w:asciiTheme="majorBidi" w:eastAsia="Calibri" w:hAnsiTheme="majorBidi" w:cs="Angsana New"/>
                <w:lang w:eastAsia="en-US"/>
              </w:rPr>
              <w:t>,</w:t>
            </w:r>
            <w:r w:rsidRPr="00C908D5">
              <w:rPr>
                <w:rFonts w:asciiTheme="majorBidi" w:eastAsia="Calibri" w:hAnsiTheme="majorBidi" w:cs="Angsana New"/>
                <w:cs/>
                <w:lang w:eastAsia="en-US"/>
              </w:rPr>
              <w:t>412</w:t>
            </w:r>
          </w:p>
        </w:tc>
        <w:tc>
          <w:tcPr>
            <w:tcW w:w="1134" w:type="dxa"/>
          </w:tcPr>
          <w:p w14:paraId="70CBEE57" w14:textId="77777777" w:rsidR="00A70270" w:rsidRPr="00C908D5" w:rsidRDefault="00A70270" w:rsidP="006464E5">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p>
          <w:p w14:paraId="5A837AF0" w14:textId="77777777" w:rsidR="00A70270" w:rsidRPr="00C908D5" w:rsidRDefault="00A70270" w:rsidP="006464E5">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34" w:type="dxa"/>
            <w:vAlign w:val="bottom"/>
            <w:hideMark/>
          </w:tcPr>
          <w:p w14:paraId="0110226E" w14:textId="77777777" w:rsidR="00A70270" w:rsidRPr="00C908D5" w:rsidRDefault="00A70270" w:rsidP="006464E5">
            <w:pPr>
              <w:pBdr>
                <w:bottom w:val="single" w:sz="4" w:space="1" w:color="auto"/>
              </w:pBdr>
              <w:tabs>
                <w:tab w:val="left" w:pos="360"/>
                <w:tab w:val="left" w:pos="900"/>
              </w:tabs>
              <w:spacing w:line="256" w:lineRule="auto"/>
              <w:ind w:right="1"/>
              <w:jc w:val="right"/>
              <w:rPr>
                <w:rFonts w:ascii="Angsana New" w:hAnsi="Angsana New" w:cs="Angsana New"/>
              </w:rPr>
            </w:pPr>
            <w:r w:rsidRPr="00C908D5">
              <w:rPr>
                <w:rFonts w:ascii="Angsana New" w:eastAsia="Calibri" w:hAnsi="Angsana New" w:cs="Angsana New"/>
                <w:lang w:eastAsia="en-US"/>
              </w:rPr>
              <w:t>-</w:t>
            </w:r>
          </w:p>
        </w:tc>
        <w:tc>
          <w:tcPr>
            <w:tcW w:w="1134" w:type="dxa"/>
            <w:vAlign w:val="bottom"/>
            <w:hideMark/>
          </w:tcPr>
          <w:p w14:paraId="6305963F" w14:textId="349C81F9" w:rsidR="00A70270" w:rsidRPr="00C908D5" w:rsidRDefault="00A70270" w:rsidP="006464E5">
            <w:pPr>
              <w:pBdr>
                <w:bottom w:val="single" w:sz="4" w:space="1" w:color="auto"/>
              </w:pBdr>
              <w:tabs>
                <w:tab w:val="left" w:pos="360"/>
                <w:tab w:val="left" w:pos="900"/>
              </w:tabs>
              <w:spacing w:line="256" w:lineRule="auto"/>
              <w:ind w:right="1"/>
              <w:jc w:val="right"/>
              <w:rPr>
                <w:rFonts w:ascii="Angsana New" w:hAnsi="Angsana New" w:cs="Angsana New"/>
              </w:rPr>
            </w:pPr>
            <w:r w:rsidRPr="00C908D5">
              <w:rPr>
                <w:rFonts w:asciiTheme="majorBidi" w:eastAsia="Calibri" w:hAnsiTheme="majorBidi" w:cs="Angsana New"/>
                <w:cs/>
                <w:lang w:eastAsia="en-US"/>
              </w:rPr>
              <w:t>19</w:t>
            </w:r>
            <w:r w:rsidRPr="00C908D5">
              <w:rPr>
                <w:rFonts w:asciiTheme="majorBidi" w:eastAsia="Calibri" w:hAnsiTheme="majorBidi" w:cs="Angsana New"/>
                <w:lang w:eastAsia="en-US"/>
              </w:rPr>
              <w:t>,</w:t>
            </w:r>
            <w:r w:rsidRPr="00C908D5">
              <w:rPr>
                <w:rFonts w:asciiTheme="majorBidi" w:eastAsia="Calibri" w:hAnsiTheme="majorBidi" w:cs="Angsana New"/>
                <w:cs/>
                <w:lang w:eastAsia="en-US"/>
              </w:rPr>
              <w:t>155</w:t>
            </w:r>
            <w:r w:rsidRPr="00C908D5">
              <w:rPr>
                <w:rFonts w:asciiTheme="majorBidi" w:eastAsia="Calibri" w:hAnsiTheme="majorBidi" w:cs="Angsana New"/>
                <w:lang w:eastAsia="en-US"/>
              </w:rPr>
              <w:t>,</w:t>
            </w:r>
            <w:r w:rsidRPr="00C908D5">
              <w:rPr>
                <w:rFonts w:asciiTheme="majorBidi" w:eastAsia="Calibri" w:hAnsiTheme="majorBidi" w:cs="Angsana New"/>
                <w:cs/>
                <w:lang w:eastAsia="en-US"/>
              </w:rPr>
              <w:t>412</w:t>
            </w:r>
          </w:p>
        </w:tc>
        <w:tc>
          <w:tcPr>
            <w:tcW w:w="1134" w:type="dxa"/>
            <w:vAlign w:val="bottom"/>
            <w:hideMark/>
          </w:tcPr>
          <w:p w14:paraId="6861E93E" w14:textId="77777777" w:rsidR="00A70270" w:rsidRPr="00C908D5" w:rsidRDefault="00A70270" w:rsidP="006464E5">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49" w:type="dxa"/>
            <w:vAlign w:val="bottom"/>
            <w:hideMark/>
          </w:tcPr>
          <w:p w14:paraId="0F3DEC95" w14:textId="61306D77" w:rsidR="00A70270" w:rsidRPr="00C908D5" w:rsidRDefault="00A70270" w:rsidP="006464E5">
            <w:pPr>
              <w:pBdr>
                <w:bottom w:val="single" w:sz="4" w:space="1" w:color="auto"/>
              </w:pBdr>
              <w:tabs>
                <w:tab w:val="left" w:pos="360"/>
                <w:tab w:val="left" w:pos="900"/>
              </w:tabs>
              <w:spacing w:line="256" w:lineRule="auto"/>
              <w:ind w:right="1"/>
              <w:jc w:val="right"/>
              <w:rPr>
                <w:rFonts w:ascii="Angsana New" w:hAnsi="Angsana New" w:cs="Angsana New"/>
              </w:rPr>
            </w:pPr>
            <w:r w:rsidRPr="00C908D5">
              <w:rPr>
                <w:rFonts w:asciiTheme="majorBidi" w:eastAsia="Calibri" w:hAnsiTheme="majorBidi" w:cs="Angsana New"/>
                <w:cs/>
                <w:lang w:eastAsia="en-US"/>
              </w:rPr>
              <w:t>19</w:t>
            </w:r>
            <w:r w:rsidRPr="00C908D5">
              <w:rPr>
                <w:rFonts w:asciiTheme="majorBidi" w:eastAsia="Calibri" w:hAnsiTheme="majorBidi" w:cs="Angsana New"/>
                <w:lang w:eastAsia="en-US"/>
              </w:rPr>
              <w:t>,</w:t>
            </w:r>
            <w:r w:rsidRPr="00C908D5">
              <w:rPr>
                <w:rFonts w:asciiTheme="majorBidi" w:eastAsia="Calibri" w:hAnsiTheme="majorBidi" w:cs="Angsana New"/>
                <w:cs/>
                <w:lang w:eastAsia="en-US"/>
              </w:rPr>
              <w:t>155</w:t>
            </w:r>
            <w:r w:rsidRPr="00C908D5">
              <w:rPr>
                <w:rFonts w:asciiTheme="majorBidi" w:eastAsia="Calibri" w:hAnsiTheme="majorBidi" w:cs="Angsana New"/>
                <w:lang w:eastAsia="en-US"/>
              </w:rPr>
              <w:t>,</w:t>
            </w:r>
            <w:r w:rsidRPr="00C908D5">
              <w:rPr>
                <w:rFonts w:asciiTheme="majorBidi" w:eastAsia="Calibri" w:hAnsiTheme="majorBidi" w:cs="Angsana New"/>
                <w:cs/>
                <w:lang w:eastAsia="en-US"/>
              </w:rPr>
              <w:t>412</w:t>
            </w:r>
          </w:p>
        </w:tc>
      </w:tr>
      <w:tr w:rsidR="00A70270" w:rsidRPr="00C908D5" w14:paraId="16EDCC58" w14:textId="77777777" w:rsidTr="004D1018">
        <w:trPr>
          <w:trHeight w:val="397"/>
        </w:trPr>
        <w:tc>
          <w:tcPr>
            <w:tcW w:w="2409" w:type="dxa"/>
            <w:vAlign w:val="bottom"/>
            <w:hideMark/>
          </w:tcPr>
          <w:p w14:paraId="6DAAB881" w14:textId="77777777" w:rsidR="00A70270" w:rsidRPr="00C908D5" w:rsidRDefault="00A70270" w:rsidP="006464E5">
            <w:pPr>
              <w:tabs>
                <w:tab w:val="left" w:pos="360"/>
                <w:tab w:val="left" w:pos="900"/>
              </w:tabs>
              <w:spacing w:line="256" w:lineRule="auto"/>
              <w:ind w:left="39" w:right="1"/>
              <w:jc w:val="left"/>
              <w:rPr>
                <w:rFonts w:ascii="Angsana New" w:eastAsia="Calibri" w:hAnsi="Angsana New" w:cs="Angsana New"/>
                <w:lang w:eastAsia="en-US"/>
              </w:rPr>
            </w:pPr>
            <w:r w:rsidRPr="00C908D5">
              <w:rPr>
                <w:rFonts w:ascii="Angsana New" w:hAnsi="Angsana New" w:cs="Angsana New"/>
              </w:rPr>
              <w:t>Total financial liabilities</w:t>
            </w:r>
          </w:p>
        </w:tc>
        <w:tc>
          <w:tcPr>
            <w:tcW w:w="1313" w:type="dxa"/>
            <w:vAlign w:val="bottom"/>
            <w:hideMark/>
          </w:tcPr>
          <w:p w14:paraId="497511B7" w14:textId="03F103E4" w:rsidR="00A70270" w:rsidRPr="00C908D5" w:rsidRDefault="00A70270" w:rsidP="006464E5">
            <w:pPr>
              <w:pBdr>
                <w:bottom w:val="double" w:sz="4" w:space="1" w:color="auto"/>
              </w:pBdr>
              <w:tabs>
                <w:tab w:val="left" w:pos="360"/>
                <w:tab w:val="left" w:pos="900"/>
              </w:tabs>
              <w:spacing w:line="256" w:lineRule="auto"/>
              <w:ind w:right="1"/>
              <w:jc w:val="right"/>
              <w:rPr>
                <w:rFonts w:ascii="Angsana New" w:hAnsi="Angsana New" w:cs="Angsana New"/>
                <w:cs/>
              </w:rPr>
            </w:pPr>
            <w:r w:rsidRPr="00C908D5">
              <w:rPr>
                <w:rFonts w:asciiTheme="majorBidi" w:eastAsia="Calibri" w:hAnsiTheme="majorBidi" w:cs="Angsana New"/>
                <w:cs/>
                <w:lang w:eastAsia="en-US"/>
              </w:rPr>
              <w:t>19</w:t>
            </w:r>
            <w:r w:rsidRPr="00C908D5">
              <w:rPr>
                <w:rFonts w:asciiTheme="majorBidi" w:eastAsia="Calibri" w:hAnsiTheme="majorBidi" w:cs="Angsana New"/>
                <w:lang w:eastAsia="en-US"/>
              </w:rPr>
              <w:t>,</w:t>
            </w:r>
            <w:r w:rsidRPr="00C908D5">
              <w:rPr>
                <w:rFonts w:asciiTheme="majorBidi" w:eastAsia="Calibri" w:hAnsiTheme="majorBidi" w:cs="Angsana New"/>
                <w:cs/>
                <w:lang w:eastAsia="en-US"/>
              </w:rPr>
              <w:t>155</w:t>
            </w:r>
            <w:r w:rsidRPr="00C908D5">
              <w:rPr>
                <w:rFonts w:asciiTheme="majorBidi" w:eastAsia="Calibri" w:hAnsiTheme="majorBidi" w:cs="Angsana New"/>
                <w:lang w:eastAsia="en-US"/>
              </w:rPr>
              <w:t>,</w:t>
            </w:r>
            <w:r w:rsidRPr="00C908D5">
              <w:rPr>
                <w:rFonts w:asciiTheme="majorBidi" w:eastAsia="Calibri" w:hAnsiTheme="majorBidi" w:cs="Angsana New"/>
                <w:cs/>
                <w:lang w:eastAsia="en-US"/>
              </w:rPr>
              <w:t>412</w:t>
            </w:r>
          </w:p>
        </w:tc>
        <w:tc>
          <w:tcPr>
            <w:tcW w:w="1134" w:type="dxa"/>
          </w:tcPr>
          <w:p w14:paraId="2B358634" w14:textId="77777777" w:rsidR="00A70270" w:rsidRPr="00C908D5" w:rsidRDefault="00A70270" w:rsidP="006464E5">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34" w:type="dxa"/>
            <w:vAlign w:val="bottom"/>
            <w:hideMark/>
          </w:tcPr>
          <w:p w14:paraId="3F6A41DF" w14:textId="77777777" w:rsidR="00A70270" w:rsidRPr="00C908D5" w:rsidRDefault="00A70270" w:rsidP="006464E5">
            <w:pPr>
              <w:pBdr>
                <w:bottom w:val="double" w:sz="4" w:space="1" w:color="auto"/>
              </w:pBdr>
              <w:tabs>
                <w:tab w:val="left" w:pos="360"/>
                <w:tab w:val="left" w:pos="900"/>
              </w:tabs>
              <w:spacing w:line="256" w:lineRule="auto"/>
              <w:ind w:right="1"/>
              <w:jc w:val="right"/>
              <w:rPr>
                <w:rFonts w:ascii="Angsana New" w:hAnsi="Angsana New" w:cs="Angsana New"/>
              </w:rPr>
            </w:pPr>
            <w:r w:rsidRPr="00C908D5">
              <w:rPr>
                <w:rFonts w:ascii="Angsana New" w:eastAsia="Calibri" w:hAnsi="Angsana New" w:cs="Angsana New"/>
                <w:lang w:eastAsia="en-US"/>
              </w:rPr>
              <w:t>-</w:t>
            </w:r>
          </w:p>
        </w:tc>
        <w:tc>
          <w:tcPr>
            <w:tcW w:w="1134" w:type="dxa"/>
            <w:vAlign w:val="bottom"/>
            <w:hideMark/>
          </w:tcPr>
          <w:p w14:paraId="6A6DDEB4" w14:textId="086977C0" w:rsidR="00A70270" w:rsidRPr="00C908D5" w:rsidRDefault="00A70270" w:rsidP="006464E5">
            <w:pPr>
              <w:pBdr>
                <w:bottom w:val="double" w:sz="4" w:space="1" w:color="auto"/>
              </w:pBdr>
              <w:tabs>
                <w:tab w:val="left" w:pos="360"/>
                <w:tab w:val="left" w:pos="900"/>
              </w:tabs>
              <w:spacing w:line="256" w:lineRule="auto"/>
              <w:ind w:right="1"/>
              <w:jc w:val="right"/>
              <w:rPr>
                <w:rFonts w:ascii="Angsana New" w:hAnsi="Angsana New" w:cs="Angsana New"/>
              </w:rPr>
            </w:pPr>
            <w:r w:rsidRPr="00C908D5">
              <w:rPr>
                <w:rFonts w:asciiTheme="majorBidi" w:eastAsia="Calibri" w:hAnsiTheme="majorBidi" w:cs="Angsana New"/>
                <w:cs/>
                <w:lang w:eastAsia="en-US"/>
              </w:rPr>
              <w:t>19</w:t>
            </w:r>
            <w:r w:rsidRPr="00C908D5">
              <w:rPr>
                <w:rFonts w:asciiTheme="majorBidi" w:eastAsia="Calibri" w:hAnsiTheme="majorBidi" w:cs="Angsana New"/>
                <w:lang w:eastAsia="en-US"/>
              </w:rPr>
              <w:t>,</w:t>
            </w:r>
            <w:r w:rsidRPr="00C908D5">
              <w:rPr>
                <w:rFonts w:asciiTheme="majorBidi" w:eastAsia="Calibri" w:hAnsiTheme="majorBidi" w:cs="Angsana New"/>
                <w:cs/>
                <w:lang w:eastAsia="en-US"/>
              </w:rPr>
              <w:t>155</w:t>
            </w:r>
            <w:r w:rsidRPr="00C908D5">
              <w:rPr>
                <w:rFonts w:asciiTheme="majorBidi" w:eastAsia="Calibri" w:hAnsiTheme="majorBidi" w:cs="Angsana New"/>
                <w:lang w:eastAsia="en-US"/>
              </w:rPr>
              <w:t>,</w:t>
            </w:r>
            <w:r w:rsidRPr="00C908D5">
              <w:rPr>
                <w:rFonts w:asciiTheme="majorBidi" w:eastAsia="Calibri" w:hAnsiTheme="majorBidi" w:cs="Angsana New"/>
                <w:cs/>
                <w:lang w:eastAsia="en-US"/>
              </w:rPr>
              <w:t>412</w:t>
            </w:r>
          </w:p>
        </w:tc>
        <w:tc>
          <w:tcPr>
            <w:tcW w:w="1134" w:type="dxa"/>
            <w:vAlign w:val="bottom"/>
            <w:hideMark/>
          </w:tcPr>
          <w:p w14:paraId="14057F4D" w14:textId="77777777" w:rsidR="00A70270" w:rsidRPr="00C908D5" w:rsidRDefault="00A70270" w:rsidP="006464E5">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49" w:type="dxa"/>
            <w:vAlign w:val="bottom"/>
            <w:hideMark/>
          </w:tcPr>
          <w:p w14:paraId="31F173A2" w14:textId="68FAC630" w:rsidR="00A70270" w:rsidRPr="00C908D5" w:rsidRDefault="00A70270" w:rsidP="006464E5">
            <w:pPr>
              <w:pBdr>
                <w:bottom w:val="double" w:sz="4" w:space="1" w:color="auto"/>
              </w:pBdr>
              <w:tabs>
                <w:tab w:val="left" w:pos="360"/>
                <w:tab w:val="left" w:pos="900"/>
              </w:tabs>
              <w:spacing w:line="256" w:lineRule="auto"/>
              <w:ind w:right="1"/>
              <w:jc w:val="right"/>
              <w:rPr>
                <w:rFonts w:ascii="Angsana New" w:hAnsi="Angsana New" w:cs="Angsana New"/>
              </w:rPr>
            </w:pPr>
            <w:r w:rsidRPr="00C908D5">
              <w:rPr>
                <w:rFonts w:asciiTheme="majorBidi" w:eastAsia="Calibri" w:hAnsiTheme="majorBidi" w:cs="Angsana New"/>
                <w:cs/>
                <w:lang w:eastAsia="en-US"/>
              </w:rPr>
              <w:t>19</w:t>
            </w:r>
            <w:r w:rsidRPr="00C908D5">
              <w:rPr>
                <w:rFonts w:asciiTheme="majorBidi" w:eastAsia="Calibri" w:hAnsiTheme="majorBidi" w:cs="Angsana New"/>
                <w:lang w:eastAsia="en-US"/>
              </w:rPr>
              <w:t>,</w:t>
            </w:r>
            <w:r w:rsidRPr="00C908D5">
              <w:rPr>
                <w:rFonts w:asciiTheme="majorBidi" w:eastAsia="Calibri" w:hAnsiTheme="majorBidi" w:cs="Angsana New"/>
                <w:cs/>
                <w:lang w:eastAsia="en-US"/>
              </w:rPr>
              <w:t>155</w:t>
            </w:r>
            <w:r w:rsidRPr="00C908D5">
              <w:rPr>
                <w:rFonts w:asciiTheme="majorBidi" w:eastAsia="Calibri" w:hAnsiTheme="majorBidi" w:cs="Angsana New"/>
                <w:lang w:eastAsia="en-US"/>
              </w:rPr>
              <w:t>,</w:t>
            </w:r>
            <w:r w:rsidRPr="00C908D5">
              <w:rPr>
                <w:rFonts w:asciiTheme="majorBidi" w:eastAsia="Calibri" w:hAnsiTheme="majorBidi" w:cs="Angsana New"/>
                <w:cs/>
                <w:lang w:eastAsia="en-US"/>
              </w:rPr>
              <w:t>412</w:t>
            </w:r>
          </w:p>
        </w:tc>
      </w:tr>
    </w:tbl>
    <w:p w14:paraId="178584C9" w14:textId="77777777" w:rsidR="004D1018" w:rsidRPr="00C908D5" w:rsidRDefault="004D1018" w:rsidP="006464E5"/>
    <w:tbl>
      <w:tblPr>
        <w:tblW w:w="9497" w:type="dxa"/>
        <w:tblInd w:w="426" w:type="dxa"/>
        <w:tblLook w:val="01E0" w:firstRow="1" w:lastRow="1" w:firstColumn="1" w:lastColumn="1" w:noHBand="0" w:noVBand="0"/>
      </w:tblPr>
      <w:tblGrid>
        <w:gridCol w:w="3070"/>
        <w:gridCol w:w="1126"/>
        <w:gridCol w:w="1110"/>
        <w:gridCol w:w="1048"/>
        <w:gridCol w:w="1049"/>
        <w:gridCol w:w="1045"/>
        <w:gridCol w:w="1049"/>
      </w:tblGrid>
      <w:tr w:rsidR="00C908D5" w:rsidRPr="00C908D5" w14:paraId="1B8DF744" w14:textId="77777777" w:rsidTr="006464E5">
        <w:trPr>
          <w:trHeight w:val="397"/>
        </w:trPr>
        <w:tc>
          <w:tcPr>
            <w:tcW w:w="3070" w:type="dxa"/>
            <w:shd w:val="clear" w:color="auto" w:fill="auto"/>
            <w:vAlign w:val="bottom"/>
          </w:tcPr>
          <w:p w14:paraId="4B4433D4" w14:textId="77777777" w:rsidR="004D1018" w:rsidRPr="00C908D5" w:rsidRDefault="004D1018" w:rsidP="006464E5">
            <w:pPr>
              <w:tabs>
                <w:tab w:val="left" w:pos="360"/>
                <w:tab w:val="left" w:pos="900"/>
              </w:tabs>
              <w:spacing w:line="320" w:lineRule="exact"/>
              <w:ind w:right="1"/>
              <w:jc w:val="left"/>
              <w:rPr>
                <w:rFonts w:ascii="Angsana New" w:eastAsia="Calibri" w:hAnsi="Angsana New" w:cs="Angsana New"/>
                <w:b/>
                <w:bCs/>
                <w:lang w:eastAsia="en-US"/>
              </w:rPr>
            </w:pPr>
          </w:p>
        </w:tc>
        <w:tc>
          <w:tcPr>
            <w:tcW w:w="6427" w:type="dxa"/>
            <w:gridSpan w:val="6"/>
            <w:shd w:val="clear" w:color="auto" w:fill="auto"/>
          </w:tcPr>
          <w:p w14:paraId="128536A4" w14:textId="77777777" w:rsidR="004D1018" w:rsidRPr="00C908D5" w:rsidRDefault="004D1018" w:rsidP="006464E5">
            <w:pPr>
              <w:pBdr>
                <w:bottom w:val="single" w:sz="4" w:space="1" w:color="auto"/>
              </w:pBdr>
              <w:tabs>
                <w:tab w:val="left" w:pos="605"/>
                <w:tab w:val="left" w:pos="993"/>
              </w:tabs>
              <w:spacing w:line="256" w:lineRule="auto"/>
              <w:ind w:right="0" w:hanging="20"/>
              <w:jc w:val="right"/>
              <w:rPr>
                <w:rFonts w:ascii="Angsana New" w:eastAsia="Calibri" w:hAnsi="Angsana New" w:cs="Angsana New"/>
                <w:lang w:eastAsia="en-US"/>
              </w:rPr>
            </w:pPr>
            <w:r w:rsidRPr="00C908D5">
              <w:rPr>
                <w:rFonts w:ascii="Angsana New" w:hAnsi="Angsana New" w:cs="Angsana New"/>
              </w:rPr>
              <w:t xml:space="preserve">(Unit : Baht) </w:t>
            </w:r>
          </w:p>
        </w:tc>
      </w:tr>
      <w:tr w:rsidR="00C908D5" w:rsidRPr="00C908D5" w14:paraId="4EDFC625" w14:textId="77777777" w:rsidTr="006464E5">
        <w:trPr>
          <w:trHeight w:val="397"/>
        </w:trPr>
        <w:tc>
          <w:tcPr>
            <w:tcW w:w="3070" w:type="dxa"/>
            <w:shd w:val="clear" w:color="auto" w:fill="auto"/>
            <w:vAlign w:val="bottom"/>
          </w:tcPr>
          <w:p w14:paraId="30539C55" w14:textId="77777777" w:rsidR="004D1018" w:rsidRPr="00C908D5" w:rsidRDefault="004D1018" w:rsidP="006464E5">
            <w:pPr>
              <w:tabs>
                <w:tab w:val="left" w:pos="360"/>
                <w:tab w:val="left" w:pos="900"/>
              </w:tabs>
              <w:spacing w:line="320" w:lineRule="exact"/>
              <w:ind w:right="1"/>
              <w:jc w:val="left"/>
              <w:rPr>
                <w:rFonts w:ascii="Angsana New" w:eastAsia="Calibri" w:hAnsi="Angsana New" w:cs="Angsana New"/>
                <w:b/>
                <w:bCs/>
                <w:lang w:eastAsia="en-US"/>
              </w:rPr>
            </w:pPr>
          </w:p>
        </w:tc>
        <w:tc>
          <w:tcPr>
            <w:tcW w:w="6427" w:type="dxa"/>
            <w:gridSpan w:val="6"/>
            <w:shd w:val="clear" w:color="auto" w:fill="auto"/>
          </w:tcPr>
          <w:p w14:paraId="12A13E4D" w14:textId="7B0E3DC7" w:rsidR="004D1018" w:rsidRPr="00C908D5" w:rsidRDefault="004D1018" w:rsidP="006464E5">
            <w:pPr>
              <w:pBdr>
                <w:bottom w:val="single" w:sz="4" w:space="1" w:color="auto"/>
              </w:pBdr>
              <w:tabs>
                <w:tab w:val="left" w:pos="605"/>
                <w:tab w:val="left" w:pos="993"/>
              </w:tabs>
              <w:spacing w:line="256" w:lineRule="auto"/>
              <w:ind w:right="0" w:hanging="20"/>
              <w:jc w:val="center"/>
              <w:rPr>
                <w:rFonts w:ascii="Angsana New" w:eastAsia="Calibri" w:hAnsi="Angsana New" w:cs="Angsana New"/>
                <w:cs/>
                <w:lang w:eastAsia="en-US"/>
              </w:rPr>
            </w:pPr>
            <w:r w:rsidRPr="00C908D5">
              <w:rPr>
                <w:rFonts w:ascii="Angsana New" w:hAnsi="Angsana New" w:cs="Angsana New"/>
              </w:rPr>
              <w:t>Separate financial statements as at December 31, 2023</w:t>
            </w:r>
          </w:p>
        </w:tc>
      </w:tr>
      <w:tr w:rsidR="00C908D5" w:rsidRPr="00C908D5" w14:paraId="5DDE2CFE" w14:textId="77777777" w:rsidTr="006464E5">
        <w:trPr>
          <w:trHeight w:val="397"/>
        </w:trPr>
        <w:tc>
          <w:tcPr>
            <w:tcW w:w="3070" w:type="dxa"/>
            <w:shd w:val="clear" w:color="auto" w:fill="auto"/>
            <w:vAlign w:val="bottom"/>
          </w:tcPr>
          <w:p w14:paraId="79C15FCA" w14:textId="77777777" w:rsidR="004D1018" w:rsidRPr="00C908D5" w:rsidRDefault="004D1018" w:rsidP="006464E5">
            <w:pPr>
              <w:tabs>
                <w:tab w:val="left" w:pos="360"/>
                <w:tab w:val="left" w:pos="900"/>
              </w:tabs>
              <w:spacing w:line="320" w:lineRule="exact"/>
              <w:ind w:right="1"/>
              <w:jc w:val="left"/>
              <w:rPr>
                <w:rFonts w:ascii="Angsana New" w:eastAsia="Calibri" w:hAnsi="Angsana New" w:cs="Angsana New"/>
                <w:b/>
                <w:bCs/>
                <w:lang w:eastAsia="en-US"/>
              </w:rPr>
            </w:pPr>
          </w:p>
        </w:tc>
        <w:tc>
          <w:tcPr>
            <w:tcW w:w="1126" w:type="dxa"/>
            <w:vMerge w:val="restart"/>
            <w:shd w:val="clear" w:color="auto" w:fill="auto"/>
            <w:vAlign w:val="bottom"/>
            <w:hideMark/>
          </w:tcPr>
          <w:p w14:paraId="0A84CD3C" w14:textId="77777777" w:rsidR="004D1018" w:rsidRPr="00C908D5" w:rsidRDefault="004D1018" w:rsidP="006464E5">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hAnsi="Angsana New" w:cs="Angsana New"/>
              </w:rPr>
              <w:t>Carrying</w:t>
            </w:r>
            <w:r w:rsidRPr="00C908D5">
              <w:rPr>
                <w:rFonts w:ascii="Angsana New" w:hAnsi="Angsana New" w:cs="Angsana New"/>
              </w:rPr>
              <w:br/>
              <w:t>amount</w:t>
            </w:r>
          </w:p>
        </w:tc>
        <w:tc>
          <w:tcPr>
            <w:tcW w:w="1110" w:type="dxa"/>
            <w:vMerge w:val="restart"/>
            <w:shd w:val="clear" w:color="auto" w:fill="auto"/>
          </w:tcPr>
          <w:p w14:paraId="23C22C39" w14:textId="77777777" w:rsidR="004D1018" w:rsidRPr="00C908D5" w:rsidRDefault="004D1018" w:rsidP="006464E5">
            <w:pPr>
              <w:pBdr>
                <w:bottom w:val="single" w:sz="4" w:space="1" w:color="auto"/>
              </w:pBdr>
              <w:tabs>
                <w:tab w:val="left" w:pos="426"/>
                <w:tab w:val="left" w:pos="993"/>
              </w:tabs>
              <w:spacing w:line="256" w:lineRule="auto"/>
              <w:ind w:right="0"/>
              <w:jc w:val="center"/>
              <w:rPr>
                <w:rFonts w:ascii="Angsana New" w:hAnsi="Angsana New" w:cs="Angsana New"/>
              </w:rPr>
            </w:pPr>
            <w:r w:rsidRPr="00C908D5">
              <w:rPr>
                <w:rFonts w:ascii="Angsana New" w:hAnsi="Angsana New" w:cs="Angsana New"/>
              </w:rPr>
              <w:t>Amortized cost</w:t>
            </w:r>
          </w:p>
        </w:tc>
        <w:tc>
          <w:tcPr>
            <w:tcW w:w="4191" w:type="dxa"/>
            <w:gridSpan w:val="4"/>
            <w:shd w:val="clear" w:color="auto" w:fill="auto"/>
            <w:vAlign w:val="bottom"/>
            <w:hideMark/>
          </w:tcPr>
          <w:p w14:paraId="6B274DBD" w14:textId="77777777" w:rsidR="004D1018" w:rsidRPr="00C908D5" w:rsidRDefault="004D1018" w:rsidP="006464E5">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eastAsia="Calibri" w:hAnsi="Angsana New" w:cs="Angsana New"/>
                <w:lang w:eastAsia="en-US"/>
              </w:rPr>
              <w:t>Fair Value</w:t>
            </w:r>
          </w:p>
        </w:tc>
      </w:tr>
      <w:tr w:rsidR="00C908D5" w:rsidRPr="00C908D5" w14:paraId="3F3DCAA1" w14:textId="77777777" w:rsidTr="006464E5">
        <w:trPr>
          <w:trHeight w:val="397"/>
        </w:trPr>
        <w:tc>
          <w:tcPr>
            <w:tcW w:w="3070" w:type="dxa"/>
            <w:shd w:val="clear" w:color="auto" w:fill="auto"/>
            <w:vAlign w:val="bottom"/>
          </w:tcPr>
          <w:p w14:paraId="2F70E451" w14:textId="77777777" w:rsidR="004D1018" w:rsidRPr="00C908D5" w:rsidRDefault="004D1018" w:rsidP="006464E5">
            <w:pPr>
              <w:tabs>
                <w:tab w:val="left" w:pos="360"/>
                <w:tab w:val="left" w:pos="900"/>
              </w:tabs>
              <w:spacing w:line="320" w:lineRule="exact"/>
              <w:ind w:right="1"/>
              <w:jc w:val="left"/>
              <w:rPr>
                <w:rFonts w:ascii="Angsana New" w:eastAsia="Calibri" w:hAnsi="Angsana New" w:cs="Angsana New"/>
                <w:b/>
                <w:bCs/>
                <w:lang w:eastAsia="en-US"/>
              </w:rPr>
            </w:pPr>
          </w:p>
        </w:tc>
        <w:tc>
          <w:tcPr>
            <w:tcW w:w="1126" w:type="dxa"/>
            <w:vMerge/>
            <w:shd w:val="clear" w:color="auto" w:fill="auto"/>
            <w:vAlign w:val="center"/>
            <w:hideMark/>
          </w:tcPr>
          <w:p w14:paraId="18F3BB50" w14:textId="77777777" w:rsidR="004D1018" w:rsidRPr="00C908D5" w:rsidRDefault="004D1018" w:rsidP="006464E5">
            <w:pPr>
              <w:ind w:right="0"/>
              <w:jc w:val="left"/>
              <w:rPr>
                <w:rFonts w:ascii="Angsana New" w:eastAsia="Calibri" w:hAnsi="Angsana New" w:cs="Angsana New"/>
                <w:lang w:eastAsia="en-US"/>
              </w:rPr>
            </w:pPr>
          </w:p>
        </w:tc>
        <w:tc>
          <w:tcPr>
            <w:tcW w:w="1110" w:type="dxa"/>
            <w:vMerge/>
            <w:shd w:val="clear" w:color="auto" w:fill="auto"/>
          </w:tcPr>
          <w:p w14:paraId="5965B544" w14:textId="77777777" w:rsidR="004D1018" w:rsidRPr="00C908D5" w:rsidRDefault="004D1018" w:rsidP="006464E5">
            <w:pPr>
              <w:pBdr>
                <w:bottom w:val="single" w:sz="4" w:space="1" w:color="auto"/>
              </w:pBdr>
              <w:tabs>
                <w:tab w:val="left" w:pos="426"/>
                <w:tab w:val="left" w:pos="993"/>
              </w:tabs>
              <w:spacing w:line="256" w:lineRule="auto"/>
              <w:ind w:right="0"/>
              <w:jc w:val="center"/>
              <w:rPr>
                <w:rFonts w:ascii="Angsana New" w:hAnsi="Angsana New" w:cs="Angsana New"/>
              </w:rPr>
            </w:pPr>
          </w:p>
        </w:tc>
        <w:tc>
          <w:tcPr>
            <w:tcW w:w="1048" w:type="dxa"/>
            <w:shd w:val="clear" w:color="auto" w:fill="auto"/>
            <w:vAlign w:val="bottom"/>
            <w:hideMark/>
          </w:tcPr>
          <w:p w14:paraId="2DE7DD4D" w14:textId="77777777" w:rsidR="004D1018" w:rsidRPr="00C908D5" w:rsidRDefault="004D1018" w:rsidP="006464E5">
            <w:pPr>
              <w:pBdr>
                <w:bottom w:val="single" w:sz="4" w:space="1" w:color="auto"/>
              </w:pBdr>
              <w:tabs>
                <w:tab w:val="left" w:pos="426"/>
                <w:tab w:val="left" w:pos="993"/>
              </w:tabs>
              <w:spacing w:line="256" w:lineRule="auto"/>
              <w:ind w:right="0"/>
              <w:jc w:val="center"/>
              <w:rPr>
                <w:rFonts w:ascii="Angsana New" w:eastAsia="Calibri" w:hAnsi="Angsana New" w:cs="Angsana New"/>
                <w:lang w:eastAsia="en-US"/>
              </w:rPr>
            </w:pPr>
            <w:r w:rsidRPr="00C908D5">
              <w:rPr>
                <w:rFonts w:ascii="Angsana New" w:hAnsi="Angsana New" w:cs="Angsana New"/>
              </w:rPr>
              <w:t>Level 1</w:t>
            </w:r>
          </w:p>
        </w:tc>
        <w:tc>
          <w:tcPr>
            <w:tcW w:w="1049" w:type="dxa"/>
            <w:shd w:val="clear" w:color="auto" w:fill="auto"/>
            <w:vAlign w:val="bottom"/>
            <w:hideMark/>
          </w:tcPr>
          <w:p w14:paraId="3321A685" w14:textId="77777777" w:rsidR="004D1018" w:rsidRPr="00C908D5" w:rsidRDefault="004D1018" w:rsidP="006464E5">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C908D5">
              <w:rPr>
                <w:rFonts w:ascii="Angsana New" w:hAnsi="Angsana New" w:cs="Angsana New"/>
              </w:rPr>
              <w:t>Level 2</w:t>
            </w:r>
          </w:p>
        </w:tc>
        <w:tc>
          <w:tcPr>
            <w:tcW w:w="1045" w:type="dxa"/>
            <w:shd w:val="clear" w:color="auto" w:fill="auto"/>
            <w:vAlign w:val="bottom"/>
            <w:hideMark/>
          </w:tcPr>
          <w:p w14:paraId="2CFE0419" w14:textId="77777777" w:rsidR="004D1018" w:rsidRPr="00C908D5" w:rsidRDefault="004D1018" w:rsidP="006464E5">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C908D5">
              <w:rPr>
                <w:rFonts w:ascii="Angsana New" w:hAnsi="Angsana New" w:cs="Angsana New"/>
              </w:rPr>
              <w:t>Level 3</w:t>
            </w:r>
          </w:p>
        </w:tc>
        <w:tc>
          <w:tcPr>
            <w:tcW w:w="1049" w:type="dxa"/>
            <w:shd w:val="clear" w:color="auto" w:fill="auto"/>
            <w:vAlign w:val="bottom"/>
            <w:hideMark/>
          </w:tcPr>
          <w:p w14:paraId="27F00D5F" w14:textId="77777777" w:rsidR="004D1018" w:rsidRPr="00C908D5" w:rsidRDefault="004D1018" w:rsidP="006464E5">
            <w:pPr>
              <w:pBdr>
                <w:bottom w:val="single" w:sz="4" w:space="1" w:color="auto"/>
              </w:pBdr>
              <w:tabs>
                <w:tab w:val="left" w:pos="426"/>
                <w:tab w:val="left" w:pos="993"/>
              </w:tabs>
              <w:spacing w:line="256" w:lineRule="auto"/>
              <w:ind w:right="0"/>
              <w:jc w:val="center"/>
              <w:rPr>
                <w:rFonts w:ascii="Angsana New" w:eastAsia="Calibri" w:hAnsi="Angsana New" w:cs="Angsana New"/>
                <w:cs/>
                <w:lang w:eastAsia="en-US"/>
              </w:rPr>
            </w:pPr>
            <w:r w:rsidRPr="00C908D5">
              <w:rPr>
                <w:rFonts w:ascii="Angsana New" w:hAnsi="Angsana New" w:cs="Angsana New"/>
              </w:rPr>
              <w:t>Total</w:t>
            </w:r>
          </w:p>
        </w:tc>
      </w:tr>
      <w:tr w:rsidR="00C908D5" w:rsidRPr="00C908D5" w14:paraId="5EEC6621" w14:textId="77777777" w:rsidTr="006464E5">
        <w:trPr>
          <w:trHeight w:val="397"/>
        </w:trPr>
        <w:tc>
          <w:tcPr>
            <w:tcW w:w="3070" w:type="dxa"/>
            <w:shd w:val="clear" w:color="auto" w:fill="auto"/>
            <w:vAlign w:val="bottom"/>
            <w:hideMark/>
          </w:tcPr>
          <w:p w14:paraId="40936984" w14:textId="77777777" w:rsidR="004D1018" w:rsidRPr="00C908D5" w:rsidRDefault="004D1018" w:rsidP="006464E5">
            <w:pPr>
              <w:tabs>
                <w:tab w:val="left" w:pos="360"/>
                <w:tab w:val="left" w:pos="900"/>
              </w:tabs>
              <w:spacing w:line="256" w:lineRule="auto"/>
              <w:ind w:left="-108" w:right="1" w:firstLine="108"/>
              <w:jc w:val="left"/>
              <w:rPr>
                <w:rFonts w:ascii="Angsana New" w:eastAsia="Calibri" w:hAnsi="Angsana New" w:cs="Angsana New"/>
                <w:u w:val="single"/>
                <w:cs/>
                <w:lang w:eastAsia="en-US"/>
              </w:rPr>
            </w:pPr>
            <w:r w:rsidRPr="00C908D5">
              <w:rPr>
                <w:rFonts w:ascii="Angsana New" w:hAnsi="Angsana New" w:cs="Angsana New"/>
                <w:u w:val="single"/>
              </w:rPr>
              <w:t>Financial assets</w:t>
            </w:r>
          </w:p>
        </w:tc>
        <w:tc>
          <w:tcPr>
            <w:tcW w:w="1126" w:type="dxa"/>
            <w:shd w:val="clear" w:color="auto" w:fill="auto"/>
            <w:vAlign w:val="bottom"/>
          </w:tcPr>
          <w:p w14:paraId="7243BD6C" w14:textId="77777777" w:rsidR="004D1018" w:rsidRPr="00C908D5" w:rsidRDefault="004D1018" w:rsidP="006464E5">
            <w:pPr>
              <w:tabs>
                <w:tab w:val="left" w:pos="360"/>
                <w:tab w:val="left" w:pos="900"/>
              </w:tabs>
              <w:spacing w:line="320" w:lineRule="exact"/>
              <w:ind w:right="1"/>
              <w:jc w:val="right"/>
              <w:rPr>
                <w:rFonts w:ascii="Angsana New" w:eastAsia="Calibri" w:hAnsi="Angsana New" w:cs="Angsana New"/>
                <w:cs/>
                <w:lang w:eastAsia="en-US"/>
              </w:rPr>
            </w:pPr>
          </w:p>
        </w:tc>
        <w:tc>
          <w:tcPr>
            <w:tcW w:w="1110" w:type="dxa"/>
            <w:shd w:val="clear" w:color="auto" w:fill="auto"/>
          </w:tcPr>
          <w:p w14:paraId="2BC6DB96" w14:textId="77777777" w:rsidR="004D1018" w:rsidRPr="00C908D5" w:rsidRDefault="004D1018" w:rsidP="006464E5">
            <w:pPr>
              <w:tabs>
                <w:tab w:val="left" w:pos="360"/>
                <w:tab w:val="left" w:pos="900"/>
              </w:tabs>
              <w:spacing w:line="320" w:lineRule="exact"/>
              <w:ind w:right="1"/>
              <w:jc w:val="right"/>
              <w:rPr>
                <w:rFonts w:ascii="Angsana New" w:eastAsia="Calibri" w:hAnsi="Angsana New" w:cs="Angsana New"/>
                <w:cs/>
                <w:lang w:eastAsia="en-US"/>
              </w:rPr>
            </w:pPr>
          </w:p>
        </w:tc>
        <w:tc>
          <w:tcPr>
            <w:tcW w:w="1048" w:type="dxa"/>
            <w:shd w:val="clear" w:color="auto" w:fill="auto"/>
            <w:vAlign w:val="bottom"/>
          </w:tcPr>
          <w:p w14:paraId="06E2CD02" w14:textId="77777777" w:rsidR="004D1018" w:rsidRPr="00C908D5" w:rsidRDefault="004D1018" w:rsidP="006464E5">
            <w:pPr>
              <w:tabs>
                <w:tab w:val="left" w:pos="360"/>
                <w:tab w:val="left" w:pos="900"/>
              </w:tabs>
              <w:spacing w:line="320" w:lineRule="exact"/>
              <w:ind w:right="1"/>
              <w:jc w:val="right"/>
              <w:rPr>
                <w:rFonts w:ascii="Angsana New" w:eastAsia="Calibri" w:hAnsi="Angsana New" w:cs="Angsana New"/>
                <w:cs/>
                <w:lang w:eastAsia="en-US"/>
              </w:rPr>
            </w:pPr>
          </w:p>
        </w:tc>
        <w:tc>
          <w:tcPr>
            <w:tcW w:w="1049" w:type="dxa"/>
            <w:shd w:val="clear" w:color="auto" w:fill="auto"/>
            <w:vAlign w:val="bottom"/>
          </w:tcPr>
          <w:p w14:paraId="45DF6C17" w14:textId="77777777" w:rsidR="004D1018" w:rsidRPr="00C908D5" w:rsidRDefault="004D1018" w:rsidP="006464E5">
            <w:pPr>
              <w:tabs>
                <w:tab w:val="left" w:pos="360"/>
                <w:tab w:val="left" w:pos="900"/>
              </w:tabs>
              <w:spacing w:line="320" w:lineRule="exact"/>
              <w:ind w:right="1"/>
              <w:jc w:val="right"/>
              <w:rPr>
                <w:rFonts w:ascii="Angsana New" w:eastAsia="Calibri" w:hAnsi="Angsana New" w:cs="Angsana New"/>
                <w:lang w:eastAsia="en-US"/>
              </w:rPr>
            </w:pPr>
          </w:p>
        </w:tc>
        <w:tc>
          <w:tcPr>
            <w:tcW w:w="1045" w:type="dxa"/>
            <w:shd w:val="clear" w:color="auto" w:fill="auto"/>
          </w:tcPr>
          <w:p w14:paraId="27428832" w14:textId="77777777" w:rsidR="004D1018" w:rsidRPr="00C908D5" w:rsidRDefault="004D1018" w:rsidP="006464E5">
            <w:pPr>
              <w:tabs>
                <w:tab w:val="left" w:pos="360"/>
                <w:tab w:val="left" w:pos="900"/>
              </w:tabs>
              <w:spacing w:line="320" w:lineRule="exact"/>
              <w:ind w:right="1"/>
              <w:jc w:val="right"/>
              <w:rPr>
                <w:rFonts w:ascii="Angsana New" w:eastAsia="Calibri" w:hAnsi="Angsana New" w:cs="Angsana New"/>
                <w:lang w:eastAsia="en-US"/>
              </w:rPr>
            </w:pPr>
          </w:p>
        </w:tc>
        <w:tc>
          <w:tcPr>
            <w:tcW w:w="1049" w:type="dxa"/>
            <w:shd w:val="clear" w:color="auto" w:fill="auto"/>
            <w:vAlign w:val="bottom"/>
          </w:tcPr>
          <w:p w14:paraId="3E6FB7D6" w14:textId="77777777" w:rsidR="004D1018" w:rsidRPr="00C908D5" w:rsidRDefault="004D1018" w:rsidP="006464E5">
            <w:pPr>
              <w:tabs>
                <w:tab w:val="left" w:pos="360"/>
                <w:tab w:val="left" w:pos="900"/>
              </w:tabs>
              <w:spacing w:line="320" w:lineRule="exact"/>
              <w:ind w:right="1"/>
              <w:jc w:val="right"/>
              <w:rPr>
                <w:rFonts w:ascii="Angsana New" w:eastAsia="Calibri" w:hAnsi="Angsana New" w:cs="Angsana New"/>
                <w:lang w:eastAsia="en-US"/>
              </w:rPr>
            </w:pPr>
          </w:p>
        </w:tc>
      </w:tr>
      <w:tr w:rsidR="00C908D5" w:rsidRPr="00C908D5" w14:paraId="39E49D58" w14:textId="77777777" w:rsidTr="006464E5">
        <w:trPr>
          <w:trHeight w:val="397"/>
        </w:trPr>
        <w:tc>
          <w:tcPr>
            <w:tcW w:w="3070" w:type="dxa"/>
            <w:shd w:val="clear" w:color="auto" w:fill="auto"/>
            <w:vAlign w:val="bottom"/>
            <w:hideMark/>
          </w:tcPr>
          <w:p w14:paraId="2E16F494" w14:textId="77777777" w:rsidR="004D1018" w:rsidRPr="00C908D5" w:rsidRDefault="004D1018" w:rsidP="006464E5">
            <w:pPr>
              <w:tabs>
                <w:tab w:val="left" w:pos="360"/>
                <w:tab w:val="left" w:pos="900"/>
              </w:tabs>
              <w:spacing w:line="256" w:lineRule="auto"/>
              <w:ind w:left="169" w:right="1" w:hanging="142"/>
              <w:jc w:val="left"/>
              <w:rPr>
                <w:rFonts w:ascii="Angsana New" w:eastAsia="Calibri" w:hAnsi="Angsana New" w:cs="Angsana New"/>
                <w:lang w:eastAsia="en-US"/>
              </w:rPr>
            </w:pPr>
            <w:r w:rsidRPr="00C908D5">
              <w:rPr>
                <w:rFonts w:ascii="Angsana New" w:hAnsi="Angsana New" w:cs="Angsana New"/>
              </w:rPr>
              <w:t>Financial assets measured at fair value through profit or loss</w:t>
            </w:r>
          </w:p>
        </w:tc>
        <w:tc>
          <w:tcPr>
            <w:tcW w:w="1126" w:type="dxa"/>
            <w:shd w:val="clear" w:color="auto" w:fill="auto"/>
            <w:vAlign w:val="bottom"/>
          </w:tcPr>
          <w:p w14:paraId="41B19D85" w14:textId="77777777" w:rsidR="004D1018" w:rsidRPr="00C908D5" w:rsidRDefault="004D1018" w:rsidP="006464E5">
            <w:pPr>
              <w:tabs>
                <w:tab w:val="left" w:pos="360"/>
                <w:tab w:val="left" w:pos="900"/>
              </w:tabs>
              <w:spacing w:line="256" w:lineRule="auto"/>
              <w:ind w:right="1"/>
              <w:jc w:val="left"/>
              <w:rPr>
                <w:rFonts w:ascii="Angsana New" w:eastAsia="Calibri" w:hAnsi="Angsana New" w:cs="Angsana New"/>
                <w:lang w:eastAsia="en-US"/>
              </w:rPr>
            </w:pPr>
          </w:p>
        </w:tc>
        <w:tc>
          <w:tcPr>
            <w:tcW w:w="1110" w:type="dxa"/>
            <w:shd w:val="clear" w:color="auto" w:fill="auto"/>
          </w:tcPr>
          <w:p w14:paraId="55F4C34B" w14:textId="77777777" w:rsidR="004D1018" w:rsidRPr="00C908D5" w:rsidRDefault="004D1018" w:rsidP="006464E5">
            <w:pPr>
              <w:tabs>
                <w:tab w:val="left" w:pos="360"/>
                <w:tab w:val="left" w:pos="900"/>
              </w:tabs>
              <w:spacing w:line="256" w:lineRule="auto"/>
              <w:ind w:right="1"/>
              <w:jc w:val="left"/>
              <w:rPr>
                <w:rFonts w:ascii="Angsana New" w:eastAsia="Calibri" w:hAnsi="Angsana New" w:cs="Angsana New"/>
                <w:lang w:eastAsia="en-US"/>
              </w:rPr>
            </w:pPr>
          </w:p>
        </w:tc>
        <w:tc>
          <w:tcPr>
            <w:tcW w:w="1048" w:type="dxa"/>
            <w:shd w:val="clear" w:color="auto" w:fill="auto"/>
            <w:vAlign w:val="bottom"/>
          </w:tcPr>
          <w:p w14:paraId="29F4F521" w14:textId="77777777" w:rsidR="004D1018" w:rsidRPr="00C908D5" w:rsidRDefault="004D1018" w:rsidP="006464E5">
            <w:pPr>
              <w:tabs>
                <w:tab w:val="left" w:pos="360"/>
                <w:tab w:val="left" w:pos="900"/>
              </w:tabs>
              <w:spacing w:line="256" w:lineRule="auto"/>
              <w:ind w:right="1"/>
              <w:jc w:val="left"/>
              <w:rPr>
                <w:rFonts w:ascii="Angsana New" w:eastAsia="Calibri" w:hAnsi="Angsana New" w:cs="Angsana New"/>
                <w:lang w:eastAsia="en-US"/>
              </w:rPr>
            </w:pPr>
          </w:p>
        </w:tc>
        <w:tc>
          <w:tcPr>
            <w:tcW w:w="1049" w:type="dxa"/>
            <w:shd w:val="clear" w:color="auto" w:fill="auto"/>
            <w:vAlign w:val="bottom"/>
          </w:tcPr>
          <w:p w14:paraId="356CC782" w14:textId="77777777" w:rsidR="004D1018" w:rsidRPr="00C908D5" w:rsidRDefault="004D1018" w:rsidP="006464E5">
            <w:pPr>
              <w:tabs>
                <w:tab w:val="left" w:pos="360"/>
                <w:tab w:val="left" w:pos="900"/>
              </w:tabs>
              <w:spacing w:line="256" w:lineRule="auto"/>
              <w:ind w:right="1"/>
              <w:jc w:val="left"/>
              <w:rPr>
                <w:rFonts w:ascii="Angsana New" w:eastAsia="Calibri" w:hAnsi="Angsana New" w:cs="Angsana New"/>
                <w:lang w:eastAsia="en-US"/>
              </w:rPr>
            </w:pPr>
          </w:p>
        </w:tc>
        <w:tc>
          <w:tcPr>
            <w:tcW w:w="1045" w:type="dxa"/>
            <w:shd w:val="clear" w:color="auto" w:fill="auto"/>
          </w:tcPr>
          <w:p w14:paraId="292E9BDF" w14:textId="77777777" w:rsidR="004D1018" w:rsidRPr="00C908D5" w:rsidRDefault="004D1018" w:rsidP="006464E5">
            <w:pPr>
              <w:tabs>
                <w:tab w:val="left" w:pos="360"/>
                <w:tab w:val="left" w:pos="900"/>
              </w:tabs>
              <w:spacing w:line="256" w:lineRule="auto"/>
              <w:ind w:right="1"/>
              <w:jc w:val="right"/>
              <w:rPr>
                <w:rFonts w:ascii="Angsana New" w:eastAsia="Calibri" w:hAnsi="Angsana New" w:cs="Angsana New"/>
                <w:lang w:eastAsia="en-US"/>
              </w:rPr>
            </w:pPr>
          </w:p>
        </w:tc>
        <w:tc>
          <w:tcPr>
            <w:tcW w:w="1049" w:type="dxa"/>
            <w:shd w:val="clear" w:color="auto" w:fill="auto"/>
            <w:vAlign w:val="bottom"/>
          </w:tcPr>
          <w:p w14:paraId="7C1E8516" w14:textId="77777777" w:rsidR="004D1018" w:rsidRPr="00C908D5" w:rsidRDefault="004D1018" w:rsidP="006464E5">
            <w:pPr>
              <w:tabs>
                <w:tab w:val="left" w:pos="360"/>
                <w:tab w:val="left" w:pos="900"/>
              </w:tabs>
              <w:spacing w:line="256" w:lineRule="auto"/>
              <w:ind w:right="1"/>
              <w:jc w:val="right"/>
              <w:rPr>
                <w:rFonts w:ascii="Angsana New" w:eastAsia="Calibri" w:hAnsi="Angsana New" w:cs="Angsana New"/>
                <w:lang w:eastAsia="en-US"/>
              </w:rPr>
            </w:pPr>
          </w:p>
        </w:tc>
      </w:tr>
      <w:tr w:rsidR="00C908D5" w:rsidRPr="00C908D5" w14:paraId="39F5DF20" w14:textId="77777777" w:rsidTr="006464E5">
        <w:trPr>
          <w:trHeight w:val="397"/>
        </w:trPr>
        <w:tc>
          <w:tcPr>
            <w:tcW w:w="3070" w:type="dxa"/>
            <w:shd w:val="clear" w:color="auto" w:fill="auto"/>
            <w:vAlign w:val="bottom"/>
            <w:hideMark/>
          </w:tcPr>
          <w:p w14:paraId="127518A8" w14:textId="77777777" w:rsidR="004D1018" w:rsidRPr="00C908D5" w:rsidRDefault="004D1018" w:rsidP="006464E5">
            <w:pPr>
              <w:tabs>
                <w:tab w:val="left" w:pos="360"/>
                <w:tab w:val="left" w:pos="900"/>
              </w:tabs>
              <w:spacing w:line="320" w:lineRule="exact"/>
              <w:ind w:left="39" w:right="1" w:firstLine="135"/>
              <w:jc w:val="left"/>
              <w:rPr>
                <w:rFonts w:ascii="Angsana New" w:eastAsia="Calibri" w:hAnsi="Angsana New" w:cs="Angsana New"/>
                <w:lang w:eastAsia="en-US"/>
              </w:rPr>
            </w:pPr>
            <w:r w:rsidRPr="00C908D5">
              <w:rPr>
                <w:rFonts w:ascii="Angsana New" w:eastAsia="Calibri" w:hAnsi="Angsana New" w:cs="Angsana New"/>
                <w:cs/>
                <w:lang w:eastAsia="en-US"/>
              </w:rPr>
              <w:t xml:space="preserve">-   </w:t>
            </w:r>
            <w:r w:rsidRPr="00C908D5">
              <w:rPr>
                <w:rFonts w:ascii="Angsana New" w:eastAsia="Calibri" w:hAnsi="Angsana New" w:cs="Angsana New"/>
                <w:lang w:eastAsia="en-US"/>
              </w:rPr>
              <w:t>Other current financial assets</w:t>
            </w:r>
          </w:p>
          <w:p w14:paraId="313F96C9" w14:textId="65B7BB1D" w:rsidR="004D1018" w:rsidRPr="00C908D5" w:rsidRDefault="004D1018" w:rsidP="006464E5">
            <w:pPr>
              <w:tabs>
                <w:tab w:val="left" w:pos="360"/>
                <w:tab w:val="left" w:pos="900"/>
              </w:tabs>
              <w:spacing w:line="256" w:lineRule="auto"/>
              <w:ind w:left="180" w:right="1" w:firstLine="136"/>
              <w:jc w:val="left"/>
              <w:rPr>
                <w:rFonts w:ascii="Angsana New" w:eastAsia="Calibri" w:hAnsi="Angsana New" w:cs="Angsana New"/>
                <w:lang w:eastAsia="en-US"/>
              </w:rPr>
            </w:pPr>
            <w:r w:rsidRPr="00C908D5">
              <w:rPr>
                <w:rFonts w:ascii="Angsana New" w:hAnsi="Angsana New" w:cs="Angsana New"/>
                <w:cs/>
              </w:rPr>
              <w:t xml:space="preserve"> (</w:t>
            </w:r>
            <w:r w:rsidRPr="00C908D5">
              <w:rPr>
                <w:rFonts w:ascii="Angsana New" w:hAnsi="Angsana New" w:cs="Angsana New"/>
              </w:rPr>
              <w:t>Note 1</w:t>
            </w:r>
            <w:r w:rsidR="00A57AA4" w:rsidRPr="00C908D5">
              <w:rPr>
                <w:rFonts w:ascii="Angsana New" w:hAnsi="Angsana New" w:cs="Angsana New"/>
              </w:rPr>
              <w:t>0</w:t>
            </w:r>
            <w:r w:rsidRPr="00C908D5">
              <w:rPr>
                <w:rFonts w:ascii="Angsana New" w:hAnsi="Angsana New" w:cs="Angsana New" w:hint="cs"/>
                <w:cs/>
              </w:rPr>
              <w:t>)</w:t>
            </w:r>
          </w:p>
        </w:tc>
        <w:tc>
          <w:tcPr>
            <w:tcW w:w="1126" w:type="dxa"/>
            <w:shd w:val="clear" w:color="auto" w:fill="auto"/>
            <w:vAlign w:val="bottom"/>
          </w:tcPr>
          <w:p w14:paraId="6F8867DF" w14:textId="3F153B1F" w:rsidR="004D1018" w:rsidRPr="00C908D5" w:rsidRDefault="004D1018" w:rsidP="006464E5">
            <w:pPr>
              <w:pBdr>
                <w:bottom w:val="single" w:sz="4" w:space="1" w:color="auto"/>
              </w:pBdr>
              <w:tabs>
                <w:tab w:val="left" w:pos="360"/>
                <w:tab w:val="left" w:pos="900"/>
              </w:tabs>
              <w:spacing w:line="256" w:lineRule="auto"/>
              <w:ind w:right="1"/>
              <w:jc w:val="right"/>
              <w:rPr>
                <w:rFonts w:ascii="Angsana New" w:eastAsia="Calibri" w:hAnsi="Angsana New" w:cs="Angsana New"/>
                <w:cs/>
                <w:lang w:eastAsia="en-US"/>
              </w:rPr>
            </w:pPr>
            <w:r w:rsidRPr="00C908D5">
              <w:rPr>
                <w:rFonts w:ascii="Angsana New" w:eastAsia="Calibri" w:hAnsi="Angsana New" w:cs="Angsana New"/>
                <w:lang w:eastAsia="en-US"/>
              </w:rPr>
              <w:t>7,423,000</w:t>
            </w:r>
          </w:p>
        </w:tc>
        <w:tc>
          <w:tcPr>
            <w:tcW w:w="1110" w:type="dxa"/>
            <w:shd w:val="clear" w:color="auto" w:fill="auto"/>
            <w:vAlign w:val="bottom"/>
          </w:tcPr>
          <w:p w14:paraId="7ADB919F" w14:textId="7B77F8AD" w:rsidR="004D1018" w:rsidRPr="00C908D5" w:rsidRDefault="004D1018" w:rsidP="006464E5">
            <w:pPr>
              <w:pBdr>
                <w:bottom w:val="single" w:sz="4" w:space="1" w:color="auto"/>
              </w:pBdr>
              <w:tabs>
                <w:tab w:val="left" w:pos="360"/>
                <w:tab w:val="left" w:pos="900"/>
              </w:tabs>
              <w:spacing w:line="256" w:lineRule="auto"/>
              <w:ind w:right="1"/>
              <w:jc w:val="right"/>
              <w:rPr>
                <w:rFonts w:ascii="Angsana New" w:eastAsia="Calibri" w:hAnsi="Angsana New" w:cs="Angsana New"/>
                <w:cs/>
                <w:lang w:eastAsia="en-US"/>
              </w:rPr>
            </w:pPr>
            <w:r w:rsidRPr="00C908D5">
              <w:rPr>
                <w:rFonts w:ascii="Angsana New" w:eastAsia="Calibri" w:hAnsi="Angsana New" w:cs="Angsana New"/>
                <w:lang w:eastAsia="en-US"/>
              </w:rPr>
              <w:t>-</w:t>
            </w:r>
          </w:p>
        </w:tc>
        <w:tc>
          <w:tcPr>
            <w:tcW w:w="1048" w:type="dxa"/>
            <w:shd w:val="clear" w:color="auto" w:fill="auto"/>
            <w:vAlign w:val="bottom"/>
          </w:tcPr>
          <w:p w14:paraId="546E8516" w14:textId="6C521664" w:rsidR="004D1018" w:rsidRPr="00C908D5" w:rsidRDefault="004D1018" w:rsidP="006464E5">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7,423,000</w:t>
            </w:r>
          </w:p>
        </w:tc>
        <w:tc>
          <w:tcPr>
            <w:tcW w:w="1049" w:type="dxa"/>
            <w:shd w:val="clear" w:color="auto" w:fill="auto"/>
            <w:vAlign w:val="bottom"/>
          </w:tcPr>
          <w:p w14:paraId="2EF46E71" w14:textId="1DE6A36B" w:rsidR="004D1018" w:rsidRPr="00C908D5" w:rsidRDefault="004D1018" w:rsidP="006464E5">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045" w:type="dxa"/>
            <w:shd w:val="clear" w:color="auto" w:fill="auto"/>
            <w:vAlign w:val="bottom"/>
          </w:tcPr>
          <w:p w14:paraId="723DA988" w14:textId="4E66A932" w:rsidR="004D1018" w:rsidRPr="00C908D5" w:rsidRDefault="004D1018" w:rsidP="006464E5">
            <w:pPr>
              <w:pBdr>
                <w:bottom w:val="single" w:sz="4" w:space="1" w:color="auto"/>
              </w:pBdr>
              <w:tabs>
                <w:tab w:val="left" w:pos="360"/>
                <w:tab w:val="left" w:pos="900"/>
              </w:tabs>
              <w:spacing w:line="256" w:lineRule="auto"/>
              <w:ind w:right="1"/>
              <w:jc w:val="right"/>
              <w:rPr>
                <w:rFonts w:ascii="Angsana New" w:eastAsia="Calibri" w:hAnsi="Angsana New" w:cs="Angsana New"/>
                <w:cs/>
                <w:lang w:eastAsia="en-US"/>
              </w:rPr>
            </w:pPr>
            <w:r w:rsidRPr="00C908D5">
              <w:rPr>
                <w:rFonts w:ascii="Angsana New" w:eastAsia="Calibri" w:hAnsi="Angsana New" w:cs="Angsana New"/>
                <w:lang w:eastAsia="en-US"/>
              </w:rPr>
              <w:t>-</w:t>
            </w:r>
          </w:p>
        </w:tc>
        <w:tc>
          <w:tcPr>
            <w:tcW w:w="1049" w:type="dxa"/>
            <w:shd w:val="clear" w:color="auto" w:fill="auto"/>
            <w:vAlign w:val="bottom"/>
          </w:tcPr>
          <w:p w14:paraId="429DC75C" w14:textId="08A08B7E" w:rsidR="004D1018" w:rsidRPr="00C908D5" w:rsidRDefault="004D1018" w:rsidP="006464E5">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7,423,000</w:t>
            </w:r>
          </w:p>
        </w:tc>
      </w:tr>
      <w:tr w:rsidR="00C908D5" w:rsidRPr="00C908D5" w14:paraId="29006003" w14:textId="77777777" w:rsidTr="006464E5">
        <w:trPr>
          <w:trHeight w:val="397"/>
        </w:trPr>
        <w:tc>
          <w:tcPr>
            <w:tcW w:w="3070" w:type="dxa"/>
            <w:shd w:val="clear" w:color="auto" w:fill="auto"/>
            <w:vAlign w:val="bottom"/>
            <w:hideMark/>
          </w:tcPr>
          <w:p w14:paraId="287DAC23" w14:textId="77777777" w:rsidR="004D1018" w:rsidRPr="00C908D5" w:rsidRDefault="004D1018" w:rsidP="006464E5">
            <w:pPr>
              <w:tabs>
                <w:tab w:val="left" w:pos="360"/>
                <w:tab w:val="left" w:pos="900"/>
              </w:tabs>
              <w:spacing w:line="256" w:lineRule="auto"/>
              <w:ind w:left="39" w:right="1"/>
              <w:jc w:val="left"/>
              <w:rPr>
                <w:rFonts w:ascii="Angsana New" w:eastAsia="Calibri" w:hAnsi="Angsana New" w:cs="Angsana New"/>
                <w:lang w:eastAsia="en-US"/>
              </w:rPr>
            </w:pPr>
            <w:r w:rsidRPr="00C908D5">
              <w:rPr>
                <w:rFonts w:ascii="Angsana New" w:hAnsi="Angsana New" w:cs="Angsana New"/>
              </w:rPr>
              <w:t>Total financial assets</w:t>
            </w:r>
          </w:p>
        </w:tc>
        <w:tc>
          <w:tcPr>
            <w:tcW w:w="1126" w:type="dxa"/>
            <w:shd w:val="clear" w:color="auto" w:fill="auto"/>
            <w:vAlign w:val="bottom"/>
          </w:tcPr>
          <w:p w14:paraId="78418890" w14:textId="5ECFA4C8" w:rsidR="004D1018" w:rsidRPr="00C908D5" w:rsidRDefault="004D1018" w:rsidP="006464E5">
            <w:pPr>
              <w:pBdr>
                <w:bottom w:val="double" w:sz="4" w:space="1" w:color="auto"/>
              </w:pBdr>
              <w:tabs>
                <w:tab w:val="left" w:pos="360"/>
                <w:tab w:val="left" w:pos="900"/>
              </w:tabs>
              <w:spacing w:line="256" w:lineRule="auto"/>
              <w:ind w:right="1"/>
              <w:jc w:val="right"/>
              <w:rPr>
                <w:rFonts w:ascii="Angsana New" w:eastAsia="Calibri" w:hAnsi="Angsana New" w:cs="Angsana New"/>
                <w:cs/>
                <w:lang w:eastAsia="en-US"/>
              </w:rPr>
            </w:pPr>
            <w:r w:rsidRPr="00C908D5">
              <w:rPr>
                <w:rFonts w:ascii="Angsana New" w:eastAsia="Calibri" w:hAnsi="Angsana New" w:cs="Angsana New"/>
                <w:lang w:eastAsia="en-US"/>
              </w:rPr>
              <w:t>7,423,000</w:t>
            </w:r>
          </w:p>
        </w:tc>
        <w:tc>
          <w:tcPr>
            <w:tcW w:w="1110" w:type="dxa"/>
            <w:shd w:val="clear" w:color="auto" w:fill="auto"/>
            <w:vAlign w:val="bottom"/>
          </w:tcPr>
          <w:p w14:paraId="0520F1F4" w14:textId="269D4BF7" w:rsidR="004D1018" w:rsidRPr="00C908D5" w:rsidRDefault="004D1018" w:rsidP="006464E5">
            <w:pPr>
              <w:pBdr>
                <w:bottom w:val="double" w:sz="4" w:space="1" w:color="auto"/>
              </w:pBdr>
              <w:tabs>
                <w:tab w:val="left" w:pos="360"/>
                <w:tab w:val="left" w:pos="900"/>
              </w:tabs>
              <w:spacing w:line="256" w:lineRule="auto"/>
              <w:ind w:right="1"/>
              <w:jc w:val="right"/>
              <w:rPr>
                <w:rFonts w:ascii="Angsana New" w:eastAsia="Calibri" w:hAnsi="Angsana New" w:cs="Angsana New"/>
                <w:cs/>
                <w:lang w:eastAsia="en-US"/>
              </w:rPr>
            </w:pPr>
            <w:r w:rsidRPr="00C908D5">
              <w:rPr>
                <w:rFonts w:ascii="Angsana New" w:eastAsia="Calibri" w:hAnsi="Angsana New" w:cs="Angsana New"/>
                <w:lang w:eastAsia="en-US"/>
              </w:rPr>
              <w:t>-</w:t>
            </w:r>
          </w:p>
        </w:tc>
        <w:tc>
          <w:tcPr>
            <w:tcW w:w="1048" w:type="dxa"/>
            <w:shd w:val="clear" w:color="auto" w:fill="auto"/>
            <w:vAlign w:val="bottom"/>
          </w:tcPr>
          <w:p w14:paraId="5BEED802" w14:textId="2A627C3B" w:rsidR="004D1018" w:rsidRPr="00C908D5" w:rsidRDefault="004D1018" w:rsidP="006464E5">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7,423,000</w:t>
            </w:r>
          </w:p>
        </w:tc>
        <w:tc>
          <w:tcPr>
            <w:tcW w:w="1049" w:type="dxa"/>
            <w:shd w:val="clear" w:color="auto" w:fill="auto"/>
            <w:vAlign w:val="bottom"/>
          </w:tcPr>
          <w:p w14:paraId="74E1B1AB" w14:textId="768914F5" w:rsidR="004D1018" w:rsidRPr="00C908D5" w:rsidRDefault="004D1018" w:rsidP="006464E5">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045" w:type="dxa"/>
            <w:shd w:val="clear" w:color="auto" w:fill="auto"/>
            <w:vAlign w:val="bottom"/>
          </w:tcPr>
          <w:p w14:paraId="1169F15F" w14:textId="5375D009" w:rsidR="004D1018" w:rsidRPr="00C908D5" w:rsidRDefault="004D1018" w:rsidP="006464E5">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049" w:type="dxa"/>
            <w:shd w:val="clear" w:color="auto" w:fill="auto"/>
            <w:vAlign w:val="bottom"/>
          </w:tcPr>
          <w:p w14:paraId="285D93EB" w14:textId="2976149C" w:rsidR="004D1018" w:rsidRPr="00C908D5" w:rsidRDefault="004D1018" w:rsidP="006464E5">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7,423,000</w:t>
            </w:r>
          </w:p>
        </w:tc>
      </w:tr>
      <w:tr w:rsidR="00C908D5" w:rsidRPr="00C908D5" w14:paraId="3E412542" w14:textId="77777777" w:rsidTr="006464E5">
        <w:trPr>
          <w:trHeight w:val="397"/>
        </w:trPr>
        <w:tc>
          <w:tcPr>
            <w:tcW w:w="3070" w:type="dxa"/>
            <w:shd w:val="clear" w:color="auto" w:fill="auto"/>
            <w:vAlign w:val="bottom"/>
            <w:hideMark/>
          </w:tcPr>
          <w:p w14:paraId="0E700B11" w14:textId="77777777" w:rsidR="004D1018" w:rsidRPr="00C908D5" w:rsidRDefault="004D1018" w:rsidP="006464E5">
            <w:pPr>
              <w:tabs>
                <w:tab w:val="left" w:pos="360"/>
                <w:tab w:val="left" w:pos="900"/>
              </w:tabs>
              <w:spacing w:line="256" w:lineRule="auto"/>
              <w:ind w:left="39" w:right="1"/>
              <w:jc w:val="left"/>
              <w:rPr>
                <w:rFonts w:ascii="Angsana New" w:hAnsi="Angsana New" w:cs="Angsana New"/>
                <w:u w:val="single"/>
              </w:rPr>
            </w:pPr>
            <w:r w:rsidRPr="00C908D5">
              <w:rPr>
                <w:rFonts w:ascii="Angsana New" w:hAnsi="Angsana New" w:cs="Angsana New"/>
                <w:u w:val="single"/>
              </w:rPr>
              <w:t>Financial liabilities</w:t>
            </w:r>
          </w:p>
        </w:tc>
        <w:tc>
          <w:tcPr>
            <w:tcW w:w="1126" w:type="dxa"/>
            <w:shd w:val="clear" w:color="auto" w:fill="auto"/>
            <w:vAlign w:val="bottom"/>
          </w:tcPr>
          <w:p w14:paraId="7B653296" w14:textId="77777777" w:rsidR="004D1018" w:rsidRPr="00C908D5" w:rsidRDefault="004D1018" w:rsidP="006464E5">
            <w:pPr>
              <w:tabs>
                <w:tab w:val="left" w:pos="360"/>
                <w:tab w:val="left" w:pos="900"/>
              </w:tabs>
              <w:spacing w:line="256" w:lineRule="auto"/>
              <w:ind w:right="1"/>
              <w:jc w:val="right"/>
              <w:rPr>
                <w:rFonts w:ascii="Angsana New" w:eastAsia="Calibri" w:hAnsi="Angsana New" w:cs="Angsana New"/>
                <w:cs/>
                <w:lang w:eastAsia="en-US"/>
              </w:rPr>
            </w:pPr>
          </w:p>
        </w:tc>
        <w:tc>
          <w:tcPr>
            <w:tcW w:w="1110" w:type="dxa"/>
            <w:shd w:val="clear" w:color="auto" w:fill="auto"/>
          </w:tcPr>
          <w:p w14:paraId="74529329" w14:textId="77777777" w:rsidR="004D1018" w:rsidRPr="00C908D5" w:rsidRDefault="004D1018" w:rsidP="006464E5">
            <w:pPr>
              <w:tabs>
                <w:tab w:val="left" w:pos="360"/>
                <w:tab w:val="left" w:pos="900"/>
              </w:tabs>
              <w:spacing w:line="256" w:lineRule="auto"/>
              <w:ind w:right="1"/>
              <w:jc w:val="right"/>
              <w:rPr>
                <w:rFonts w:ascii="Angsana New" w:eastAsia="Calibri" w:hAnsi="Angsana New" w:cs="Angsana New"/>
                <w:lang w:eastAsia="en-US"/>
              </w:rPr>
            </w:pPr>
          </w:p>
        </w:tc>
        <w:tc>
          <w:tcPr>
            <w:tcW w:w="1048" w:type="dxa"/>
            <w:shd w:val="clear" w:color="auto" w:fill="auto"/>
            <w:vAlign w:val="bottom"/>
          </w:tcPr>
          <w:p w14:paraId="1EE470AD" w14:textId="77777777" w:rsidR="004D1018" w:rsidRPr="00C908D5" w:rsidRDefault="004D1018" w:rsidP="006464E5">
            <w:pPr>
              <w:tabs>
                <w:tab w:val="left" w:pos="360"/>
                <w:tab w:val="left" w:pos="900"/>
              </w:tabs>
              <w:spacing w:line="256" w:lineRule="auto"/>
              <w:ind w:right="1"/>
              <w:jc w:val="right"/>
              <w:rPr>
                <w:rFonts w:ascii="Angsana New" w:eastAsia="Calibri" w:hAnsi="Angsana New" w:cs="Angsana New"/>
                <w:lang w:eastAsia="en-US"/>
              </w:rPr>
            </w:pPr>
          </w:p>
        </w:tc>
        <w:tc>
          <w:tcPr>
            <w:tcW w:w="1049" w:type="dxa"/>
            <w:shd w:val="clear" w:color="auto" w:fill="auto"/>
            <w:vAlign w:val="bottom"/>
          </w:tcPr>
          <w:p w14:paraId="3CC35C2A" w14:textId="77777777" w:rsidR="004D1018" w:rsidRPr="00C908D5" w:rsidRDefault="004D1018" w:rsidP="006464E5">
            <w:pPr>
              <w:tabs>
                <w:tab w:val="left" w:pos="360"/>
                <w:tab w:val="left" w:pos="900"/>
              </w:tabs>
              <w:spacing w:line="256" w:lineRule="auto"/>
              <w:ind w:right="1"/>
              <w:jc w:val="right"/>
              <w:rPr>
                <w:rFonts w:ascii="Angsana New" w:eastAsia="Calibri" w:hAnsi="Angsana New" w:cs="Angsana New"/>
                <w:lang w:eastAsia="en-US"/>
              </w:rPr>
            </w:pPr>
          </w:p>
        </w:tc>
        <w:tc>
          <w:tcPr>
            <w:tcW w:w="1045" w:type="dxa"/>
            <w:shd w:val="clear" w:color="auto" w:fill="auto"/>
            <w:vAlign w:val="bottom"/>
          </w:tcPr>
          <w:p w14:paraId="2DB37D64" w14:textId="77777777" w:rsidR="004D1018" w:rsidRPr="00C908D5" w:rsidRDefault="004D1018" w:rsidP="006464E5">
            <w:pPr>
              <w:tabs>
                <w:tab w:val="left" w:pos="360"/>
                <w:tab w:val="left" w:pos="900"/>
              </w:tabs>
              <w:spacing w:line="256" w:lineRule="auto"/>
              <w:ind w:right="1"/>
              <w:jc w:val="right"/>
              <w:rPr>
                <w:rFonts w:ascii="Angsana New" w:eastAsia="Calibri" w:hAnsi="Angsana New" w:cs="Angsana New"/>
                <w:lang w:eastAsia="en-US"/>
              </w:rPr>
            </w:pPr>
          </w:p>
        </w:tc>
        <w:tc>
          <w:tcPr>
            <w:tcW w:w="1049" w:type="dxa"/>
            <w:shd w:val="clear" w:color="auto" w:fill="auto"/>
            <w:vAlign w:val="bottom"/>
          </w:tcPr>
          <w:p w14:paraId="59DE3FC4" w14:textId="77777777" w:rsidR="004D1018" w:rsidRPr="00C908D5" w:rsidRDefault="004D1018" w:rsidP="006464E5">
            <w:pPr>
              <w:tabs>
                <w:tab w:val="left" w:pos="360"/>
                <w:tab w:val="left" w:pos="900"/>
              </w:tabs>
              <w:spacing w:line="256" w:lineRule="auto"/>
              <w:ind w:right="1"/>
              <w:jc w:val="right"/>
              <w:rPr>
                <w:rFonts w:ascii="Angsana New" w:eastAsia="Calibri" w:hAnsi="Angsana New" w:cs="Angsana New"/>
                <w:lang w:eastAsia="en-US"/>
              </w:rPr>
            </w:pPr>
          </w:p>
        </w:tc>
      </w:tr>
      <w:tr w:rsidR="00C908D5" w:rsidRPr="00C908D5" w14:paraId="4E1C187A" w14:textId="77777777" w:rsidTr="006464E5">
        <w:trPr>
          <w:trHeight w:val="397"/>
        </w:trPr>
        <w:tc>
          <w:tcPr>
            <w:tcW w:w="3070" w:type="dxa"/>
            <w:shd w:val="clear" w:color="auto" w:fill="auto"/>
            <w:vAlign w:val="bottom"/>
            <w:hideMark/>
          </w:tcPr>
          <w:p w14:paraId="643F33C2" w14:textId="77777777" w:rsidR="004D1018" w:rsidRPr="00C908D5" w:rsidRDefault="004D1018" w:rsidP="006464E5">
            <w:pPr>
              <w:tabs>
                <w:tab w:val="left" w:pos="169"/>
                <w:tab w:val="left" w:pos="900"/>
              </w:tabs>
              <w:spacing w:line="256" w:lineRule="auto"/>
              <w:ind w:left="311" w:right="1" w:hanging="284"/>
              <w:jc w:val="left"/>
              <w:rPr>
                <w:rFonts w:ascii="Angsana New" w:hAnsi="Angsana New" w:cs="Angsana New"/>
              </w:rPr>
            </w:pPr>
            <w:r w:rsidRPr="00C908D5">
              <w:rPr>
                <w:rFonts w:ascii="Angsana New" w:hAnsi="Angsana New" w:cs="Angsana New"/>
              </w:rPr>
              <w:t>Financial liabilities measured at fair value through profit or loss</w:t>
            </w:r>
          </w:p>
        </w:tc>
        <w:tc>
          <w:tcPr>
            <w:tcW w:w="1126" w:type="dxa"/>
            <w:shd w:val="clear" w:color="auto" w:fill="auto"/>
            <w:vAlign w:val="bottom"/>
          </w:tcPr>
          <w:p w14:paraId="67B1910F" w14:textId="77777777" w:rsidR="004D1018" w:rsidRPr="00C908D5" w:rsidRDefault="004D1018" w:rsidP="006464E5">
            <w:pPr>
              <w:tabs>
                <w:tab w:val="left" w:pos="360"/>
                <w:tab w:val="left" w:pos="900"/>
              </w:tabs>
              <w:spacing w:line="256" w:lineRule="auto"/>
              <w:ind w:right="1"/>
              <w:jc w:val="left"/>
              <w:rPr>
                <w:rFonts w:ascii="Angsana New" w:hAnsi="Angsana New" w:cs="Angsana New"/>
              </w:rPr>
            </w:pPr>
          </w:p>
        </w:tc>
        <w:tc>
          <w:tcPr>
            <w:tcW w:w="1110" w:type="dxa"/>
            <w:shd w:val="clear" w:color="auto" w:fill="auto"/>
          </w:tcPr>
          <w:p w14:paraId="2216E8C2" w14:textId="77777777" w:rsidR="004D1018" w:rsidRPr="00C908D5" w:rsidRDefault="004D1018" w:rsidP="006464E5">
            <w:pPr>
              <w:tabs>
                <w:tab w:val="left" w:pos="360"/>
                <w:tab w:val="left" w:pos="900"/>
              </w:tabs>
              <w:spacing w:line="256" w:lineRule="auto"/>
              <w:ind w:right="1"/>
              <w:jc w:val="left"/>
              <w:rPr>
                <w:rFonts w:ascii="Angsana New" w:hAnsi="Angsana New" w:cs="Angsana New"/>
              </w:rPr>
            </w:pPr>
          </w:p>
        </w:tc>
        <w:tc>
          <w:tcPr>
            <w:tcW w:w="1048" w:type="dxa"/>
            <w:shd w:val="clear" w:color="auto" w:fill="auto"/>
            <w:vAlign w:val="bottom"/>
          </w:tcPr>
          <w:p w14:paraId="63EC1B10" w14:textId="77777777" w:rsidR="004D1018" w:rsidRPr="00C908D5" w:rsidRDefault="004D1018" w:rsidP="006464E5">
            <w:pPr>
              <w:tabs>
                <w:tab w:val="left" w:pos="360"/>
                <w:tab w:val="left" w:pos="900"/>
              </w:tabs>
              <w:spacing w:line="256" w:lineRule="auto"/>
              <w:ind w:right="1"/>
              <w:jc w:val="left"/>
              <w:rPr>
                <w:rFonts w:ascii="Angsana New" w:hAnsi="Angsana New" w:cs="Angsana New"/>
              </w:rPr>
            </w:pPr>
          </w:p>
        </w:tc>
        <w:tc>
          <w:tcPr>
            <w:tcW w:w="1049" w:type="dxa"/>
            <w:shd w:val="clear" w:color="auto" w:fill="auto"/>
            <w:vAlign w:val="bottom"/>
          </w:tcPr>
          <w:p w14:paraId="73D724AD" w14:textId="77777777" w:rsidR="004D1018" w:rsidRPr="00C908D5" w:rsidRDefault="004D1018" w:rsidP="006464E5">
            <w:pPr>
              <w:tabs>
                <w:tab w:val="left" w:pos="360"/>
                <w:tab w:val="left" w:pos="900"/>
              </w:tabs>
              <w:spacing w:line="256" w:lineRule="auto"/>
              <w:ind w:right="1"/>
              <w:jc w:val="left"/>
              <w:rPr>
                <w:rFonts w:ascii="Angsana New" w:hAnsi="Angsana New" w:cs="Angsana New"/>
              </w:rPr>
            </w:pPr>
          </w:p>
        </w:tc>
        <w:tc>
          <w:tcPr>
            <w:tcW w:w="1045" w:type="dxa"/>
            <w:shd w:val="clear" w:color="auto" w:fill="auto"/>
          </w:tcPr>
          <w:p w14:paraId="1FA70852" w14:textId="77777777" w:rsidR="004D1018" w:rsidRPr="00C908D5" w:rsidRDefault="004D1018" w:rsidP="006464E5">
            <w:pPr>
              <w:tabs>
                <w:tab w:val="left" w:pos="360"/>
                <w:tab w:val="left" w:pos="900"/>
              </w:tabs>
              <w:spacing w:line="256" w:lineRule="auto"/>
              <w:ind w:right="1"/>
              <w:jc w:val="right"/>
              <w:rPr>
                <w:rFonts w:ascii="Angsana New" w:hAnsi="Angsana New" w:cs="Angsana New"/>
              </w:rPr>
            </w:pPr>
          </w:p>
        </w:tc>
        <w:tc>
          <w:tcPr>
            <w:tcW w:w="1049" w:type="dxa"/>
            <w:shd w:val="clear" w:color="auto" w:fill="auto"/>
            <w:vAlign w:val="bottom"/>
          </w:tcPr>
          <w:p w14:paraId="65F6F4D9" w14:textId="77777777" w:rsidR="004D1018" w:rsidRPr="00C908D5" w:rsidRDefault="004D1018" w:rsidP="006464E5">
            <w:pPr>
              <w:tabs>
                <w:tab w:val="left" w:pos="360"/>
                <w:tab w:val="left" w:pos="900"/>
              </w:tabs>
              <w:spacing w:line="256" w:lineRule="auto"/>
              <w:ind w:right="1"/>
              <w:jc w:val="right"/>
              <w:rPr>
                <w:rFonts w:ascii="Angsana New" w:hAnsi="Angsana New" w:cs="Angsana New"/>
              </w:rPr>
            </w:pPr>
          </w:p>
        </w:tc>
      </w:tr>
      <w:tr w:rsidR="00C908D5" w:rsidRPr="00C908D5" w14:paraId="119533A8" w14:textId="77777777" w:rsidTr="006464E5">
        <w:trPr>
          <w:trHeight w:val="397"/>
        </w:trPr>
        <w:tc>
          <w:tcPr>
            <w:tcW w:w="3070" w:type="dxa"/>
            <w:shd w:val="clear" w:color="auto" w:fill="auto"/>
            <w:vAlign w:val="bottom"/>
            <w:hideMark/>
          </w:tcPr>
          <w:p w14:paraId="26E3CC86" w14:textId="079B1495" w:rsidR="004D1018" w:rsidRPr="00C908D5" w:rsidRDefault="004D1018" w:rsidP="006464E5">
            <w:pPr>
              <w:tabs>
                <w:tab w:val="left" w:pos="458"/>
                <w:tab w:val="left" w:pos="900"/>
              </w:tabs>
              <w:spacing w:line="256" w:lineRule="auto"/>
              <w:ind w:left="316" w:right="1"/>
              <w:jc w:val="left"/>
              <w:rPr>
                <w:rFonts w:ascii="Angsana New" w:hAnsi="Angsana New" w:cs="Angsana New"/>
              </w:rPr>
            </w:pPr>
            <w:r w:rsidRPr="00C908D5">
              <w:rPr>
                <w:rFonts w:ascii="Angsana New" w:hAnsi="Angsana New" w:cs="Angsana New"/>
              </w:rPr>
              <w:t>- Financial</w:t>
            </w:r>
            <w:r w:rsidRPr="00C908D5">
              <w:rPr>
                <w:rFonts w:ascii="Angsana New" w:hAnsi="Angsana New" w:cs="Angsana New" w:hint="cs"/>
                <w:cs/>
              </w:rPr>
              <w:t xml:space="preserve"> </w:t>
            </w:r>
            <w:r w:rsidRPr="00C908D5">
              <w:rPr>
                <w:rFonts w:ascii="Angsana New" w:hAnsi="Angsana New" w:cs="Angsana New"/>
              </w:rPr>
              <w:t>liabilities. (Note 2</w:t>
            </w:r>
            <w:r w:rsidR="00A57AA4" w:rsidRPr="00C908D5">
              <w:rPr>
                <w:rFonts w:ascii="Angsana New" w:hAnsi="Angsana New" w:cs="Angsana New"/>
              </w:rPr>
              <w:t>3</w:t>
            </w:r>
            <w:r w:rsidRPr="00C908D5">
              <w:rPr>
                <w:rFonts w:ascii="Angsana New" w:hAnsi="Angsana New" w:cs="Angsana New"/>
              </w:rPr>
              <w:t>)</w:t>
            </w:r>
          </w:p>
        </w:tc>
        <w:tc>
          <w:tcPr>
            <w:tcW w:w="1126" w:type="dxa"/>
            <w:shd w:val="clear" w:color="auto" w:fill="auto"/>
            <w:vAlign w:val="bottom"/>
          </w:tcPr>
          <w:p w14:paraId="0C2A001B" w14:textId="3278DB0C" w:rsidR="004D1018" w:rsidRPr="00C908D5" w:rsidRDefault="004D1018" w:rsidP="006464E5">
            <w:pPr>
              <w:pBdr>
                <w:bottom w:val="single" w:sz="4" w:space="1" w:color="auto"/>
              </w:pBdr>
              <w:tabs>
                <w:tab w:val="left" w:pos="360"/>
                <w:tab w:val="left" w:pos="900"/>
              </w:tabs>
              <w:spacing w:line="256" w:lineRule="auto"/>
              <w:ind w:right="1"/>
              <w:jc w:val="right"/>
              <w:rPr>
                <w:rFonts w:ascii="Angsana New" w:hAnsi="Angsana New" w:cs="Angsana New"/>
                <w:cs/>
              </w:rPr>
            </w:pPr>
            <w:r w:rsidRPr="00C908D5">
              <w:t>68,630,970</w:t>
            </w:r>
          </w:p>
        </w:tc>
        <w:tc>
          <w:tcPr>
            <w:tcW w:w="1110" w:type="dxa"/>
            <w:shd w:val="clear" w:color="auto" w:fill="auto"/>
            <w:vAlign w:val="bottom"/>
          </w:tcPr>
          <w:p w14:paraId="4252D3F7" w14:textId="58FFF555" w:rsidR="004D1018" w:rsidRPr="00C908D5" w:rsidRDefault="004D1018" w:rsidP="006464E5">
            <w:pPr>
              <w:pBdr>
                <w:bottom w:val="single" w:sz="4" w:space="1" w:color="auto"/>
              </w:pBdr>
              <w:tabs>
                <w:tab w:val="left" w:pos="360"/>
                <w:tab w:val="left" w:pos="900"/>
              </w:tabs>
              <w:spacing w:line="256" w:lineRule="auto"/>
              <w:ind w:right="1"/>
              <w:jc w:val="right"/>
              <w:rPr>
                <w:rFonts w:ascii="Angsana New" w:hAnsi="Angsana New" w:cs="Angsana New"/>
                <w:cs/>
              </w:rPr>
            </w:pPr>
            <w:r w:rsidRPr="00C908D5">
              <w:rPr>
                <w:rFonts w:ascii="Angsana New" w:eastAsia="Calibri" w:hAnsi="Angsana New" w:cs="Angsana New"/>
                <w:lang w:eastAsia="en-US"/>
              </w:rPr>
              <w:t>-</w:t>
            </w:r>
          </w:p>
        </w:tc>
        <w:tc>
          <w:tcPr>
            <w:tcW w:w="1048" w:type="dxa"/>
            <w:shd w:val="clear" w:color="auto" w:fill="auto"/>
            <w:vAlign w:val="bottom"/>
          </w:tcPr>
          <w:p w14:paraId="7E9A817E" w14:textId="7692B543" w:rsidR="004D1018" w:rsidRPr="00C908D5" w:rsidRDefault="004D1018" w:rsidP="006464E5">
            <w:pPr>
              <w:pBdr>
                <w:bottom w:val="single" w:sz="4" w:space="1" w:color="auto"/>
              </w:pBdr>
              <w:tabs>
                <w:tab w:val="left" w:pos="360"/>
                <w:tab w:val="left" w:pos="900"/>
              </w:tabs>
              <w:spacing w:line="256" w:lineRule="auto"/>
              <w:ind w:right="1"/>
              <w:jc w:val="right"/>
              <w:rPr>
                <w:rFonts w:ascii="Angsana New" w:hAnsi="Angsana New" w:cs="Angsana New"/>
              </w:rPr>
            </w:pPr>
            <w:r w:rsidRPr="00C908D5">
              <w:rPr>
                <w:rFonts w:ascii="Angsana New" w:hAnsi="Angsana New" w:cs="Angsana New"/>
              </w:rPr>
              <w:t>-</w:t>
            </w:r>
          </w:p>
        </w:tc>
        <w:tc>
          <w:tcPr>
            <w:tcW w:w="1049" w:type="dxa"/>
            <w:shd w:val="clear" w:color="auto" w:fill="auto"/>
            <w:vAlign w:val="bottom"/>
          </w:tcPr>
          <w:p w14:paraId="0866CC04" w14:textId="6DD63D94" w:rsidR="004D1018" w:rsidRPr="00C908D5" w:rsidRDefault="004D1018" w:rsidP="006464E5">
            <w:pPr>
              <w:pBdr>
                <w:bottom w:val="single" w:sz="4" w:space="1" w:color="auto"/>
              </w:pBdr>
              <w:tabs>
                <w:tab w:val="left" w:pos="360"/>
                <w:tab w:val="left" w:pos="900"/>
              </w:tabs>
              <w:spacing w:line="256" w:lineRule="auto"/>
              <w:ind w:right="1"/>
              <w:jc w:val="right"/>
              <w:rPr>
                <w:rFonts w:ascii="Angsana New" w:hAnsi="Angsana New" w:cs="Angsana New"/>
              </w:rPr>
            </w:pPr>
            <w:r w:rsidRPr="00C908D5">
              <w:t>68,630,970</w:t>
            </w:r>
          </w:p>
        </w:tc>
        <w:tc>
          <w:tcPr>
            <w:tcW w:w="1045" w:type="dxa"/>
            <w:shd w:val="clear" w:color="auto" w:fill="auto"/>
            <w:vAlign w:val="bottom"/>
          </w:tcPr>
          <w:p w14:paraId="6AAD7810" w14:textId="4E13102E" w:rsidR="004D1018" w:rsidRPr="00C908D5" w:rsidRDefault="004D1018" w:rsidP="006464E5">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049" w:type="dxa"/>
            <w:shd w:val="clear" w:color="auto" w:fill="auto"/>
            <w:vAlign w:val="bottom"/>
          </w:tcPr>
          <w:p w14:paraId="1BE3EA03" w14:textId="5CA9F852" w:rsidR="004D1018" w:rsidRPr="00C908D5" w:rsidRDefault="004D1018" w:rsidP="006464E5">
            <w:pPr>
              <w:pBdr>
                <w:bottom w:val="single" w:sz="4" w:space="1" w:color="auto"/>
              </w:pBdr>
              <w:tabs>
                <w:tab w:val="left" w:pos="360"/>
                <w:tab w:val="left" w:pos="900"/>
              </w:tabs>
              <w:spacing w:line="256" w:lineRule="auto"/>
              <w:ind w:right="1"/>
              <w:jc w:val="right"/>
              <w:rPr>
                <w:rFonts w:ascii="Angsana New" w:hAnsi="Angsana New" w:cs="Angsana New"/>
              </w:rPr>
            </w:pPr>
            <w:r w:rsidRPr="00C908D5">
              <w:t>68,630,970</w:t>
            </w:r>
          </w:p>
        </w:tc>
      </w:tr>
      <w:tr w:rsidR="00C908D5" w:rsidRPr="00C908D5" w14:paraId="16345991" w14:textId="77777777" w:rsidTr="006464E5">
        <w:trPr>
          <w:trHeight w:val="397"/>
        </w:trPr>
        <w:tc>
          <w:tcPr>
            <w:tcW w:w="3070" w:type="dxa"/>
            <w:shd w:val="clear" w:color="auto" w:fill="auto"/>
            <w:vAlign w:val="bottom"/>
            <w:hideMark/>
          </w:tcPr>
          <w:p w14:paraId="23EB8136" w14:textId="77777777" w:rsidR="004D1018" w:rsidRPr="00C908D5" w:rsidRDefault="004D1018" w:rsidP="006464E5">
            <w:pPr>
              <w:tabs>
                <w:tab w:val="left" w:pos="360"/>
                <w:tab w:val="left" w:pos="900"/>
              </w:tabs>
              <w:spacing w:line="256" w:lineRule="auto"/>
              <w:ind w:left="39" w:right="1"/>
              <w:jc w:val="left"/>
              <w:rPr>
                <w:rFonts w:ascii="Angsana New" w:eastAsia="Calibri" w:hAnsi="Angsana New" w:cs="Angsana New"/>
                <w:lang w:eastAsia="en-US"/>
              </w:rPr>
            </w:pPr>
            <w:r w:rsidRPr="00C908D5">
              <w:rPr>
                <w:rFonts w:ascii="Angsana New" w:hAnsi="Angsana New" w:cs="Angsana New"/>
              </w:rPr>
              <w:t>Total financial liabilities</w:t>
            </w:r>
          </w:p>
        </w:tc>
        <w:tc>
          <w:tcPr>
            <w:tcW w:w="1126" w:type="dxa"/>
            <w:shd w:val="clear" w:color="auto" w:fill="auto"/>
            <w:vAlign w:val="bottom"/>
          </w:tcPr>
          <w:p w14:paraId="1CC8AB8B" w14:textId="5530BEB7" w:rsidR="004D1018" w:rsidRPr="00C908D5" w:rsidRDefault="004D1018" w:rsidP="006464E5">
            <w:pPr>
              <w:pBdr>
                <w:bottom w:val="double" w:sz="4" w:space="1" w:color="auto"/>
              </w:pBdr>
              <w:tabs>
                <w:tab w:val="left" w:pos="360"/>
                <w:tab w:val="left" w:pos="900"/>
              </w:tabs>
              <w:spacing w:line="256" w:lineRule="auto"/>
              <w:ind w:right="1"/>
              <w:jc w:val="right"/>
              <w:rPr>
                <w:rFonts w:ascii="Angsana New" w:hAnsi="Angsana New" w:cs="Angsana New"/>
                <w:cs/>
              </w:rPr>
            </w:pPr>
            <w:r w:rsidRPr="00C908D5">
              <w:t>68,630,970</w:t>
            </w:r>
          </w:p>
        </w:tc>
        <w:tc>
          <w:tcPr>
            <w:tcW w:w="1110" w:type="dxa"/>
            <w:shd w:val="clear" w:color="auto" w:fill="auto"/>
            <w:vAlign w:val="bottom"/>
          </w:tcPr>
          <w:p w14:paraId="5969AC71" w14:textId="135686B9" w:rsidR="004D1018" w:rsidRPr="00C908D5" w:rsidRDefault="004D1018" w:rsidP="006464E5">
            <w:pPr>
              <w:pBdr>
                <w:bottom w:val="double" w:sz="4" w:space="1" w:color="auto"/>
              </w:pBdr>
              <w:tabs>
                <w:tab w:val="left" w:pos="360"/>
                <w:tab w:val="left" w:pos="900"/>
              </w:tabs>
              <w:spacing w:line="256" w:lineRule="auto"/>
              <w:ind w:right="1"/>
              <w:jc w:val="right"/>
              <w:rPr>
                <w:rFonts w:ascii="Angsana New" w:hAnsi="Angsana New" w:cs="Angsana New"/>
                <w:cs/>
              </w:rPr>
            </w:pPr>
            <w:r w:rsidRPr="00C908D5">
              <w:rPr>
                <w:rFonts w:ascii="Angsana New" w:eastAsia="Calibri" w:hAnsi="Angsana New" w:cs="Angsana New"/>
                <w:lang w:eastAsia="en-US"/>
              </w:rPr>
              <w:t>-</w:t>
            </w:r>
          </w:p>
        </w:tc>
        <w:tc>
          <w:tcPr>
            <w:tcW w:w="1048" w:type="dxa"/>
            <w:shd w:val="clear" w:color="auto" w:fill="auto"/>
            <w:vAlign w:val="bottom"/>
          </w:tcPr>
          <w:p w14:paraId="460946B0" w14:textId="7540B2AA" w:rsidR="004D1018" w:rsidRPr="00C908D5" w:rsidRDefault="004D1018" w:rsidP="006464E5">
            <w:pPr>
              <w:pBdr>
                <w:bottom w:val="double" w:sz="4" w:space="1" w:color="auto"/>
              </w:pBdr>
              <w:tabs>
                <w:tab w:val="left" w:pos="360"/>
                <w:tab w:val="left" w:pos="900"/>
              </w:tabs>
              <w:spacing w:line="256" w:lineRule="auto"/>
              <w:ind w:right="1"/>
              <w:jc w:val="right"/>
              <w:rPr>
                <w:rFonts w:ascii="Angsana New" w:hAnsi="Angsana New" w:cs="Angsana New"/>
              </w:rPr>
            </w:pPr>
            <w:r w:rsidRPr="00C908D5">
              <w:rPr>
                <w:rFonts w:ascii="Angsana New" w:hAnsi="Angsana New" w:cs="Angsana New"/>
              </w:rPr>
              <w:t>-</w:t>
            </w:r>
          </w:p>
        </w:tc>
        <w:tc>
          <w:tcPr>
            <w:tcW w:w="1049" w:type="dxa"/>
            <w:shd w:val="clear" w:color="auto" w:fill="auto"/>
            <w:vAlign w:val="bottom"/>
          </w:tcPr>
          <w:p w14:paraId="6CE9AD65" w14:textId="1939ED30" w:rsidR="004D1018" w:rsidRPr="00C908D5" w:rsidRDefault="004D1018" w:rsidP="006464E5">
            <w:pPr>
              <w:pBdr>
                <w:bottom w:val="double" w:sz="4" w:space="1" w:color="auto"/>
              </w:pBdr>
              <w:tabs>
                <w:tab w:val="left" w:pos="360"/>
                <w:tab w:val="left" w:pos="900"/>
              </w:tabs>
              <w:spacing w:line="256" w:lineRule="auto"/>
              <w:ind w:right="1"/>
              <w:jc w:val="right"/>
              <w:rPr>
                <w:rFonts w:ascii="Angsana New" w:hAnsi="Angsana New" w:cs="Angsana New"/>
              </w:rPr>
            </w:pPr>
            <w:r w:rsidRPr="00C908D5">
              <w:t>68,630,970</w:t>
            </w:r>
          </w:p>
        </w:tc>
        <w:tc>
          <w:tcPr>
            <w:tcW w:w="1045" w:type="dxa"/>
            <w:shd w:val="clear" w:color="auto" w:fill="auto"/>
            <w:vAlign w:val="bottom"/>
          </w:tcPr>
          <w:p w14:paraId="5BADE544" w14:textId="4C608841" w:rsidR="004D1018" w:rsidRPr="00C908D5" w:rsidRDefault="004D1018" w:rsidP="006464E5">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049" w:type="dxa"/>
            <w:shd w:val="clear" w:color="auto" w:fill="auto"/>
            <w:vAlign w:val="bottom"/>
          </w:tcPr>
          <w:p w14:paraId="394138FF" w14:textId="738306FA" w:rsidR="004D1018" w:rsidRPr="00C908D5" w:rsidRDefault="004D1018" w:rsidP="006464E5">
            <w:pPr>
              <w:pBdr>
                <w:bottom w:val="double" w:sz="4" w:space="1" w:color="auto"/>
              </w:pBdr>
              <w:tabs>
                <w:tab w:val="left" w:pos="360"/>
                <w:tab w:val="left" w:pos="900"/>
              </w:tabs>
              <w:spacing w:line="256" w:lineRule="auto"/>
              <w:ind w:right="1"/>
              <w:jc w:val="right"/>
              <w:rPr>
                <w:rFonts w:ascii="Angsana New" w:hAnsi="Angsana New" w:cs="Angsana New"/>
              </w:rPr>
            </w:pPr>
            <w:r w:rsidRPr="00C908D5">
              <w:t>68,630,970</w:t>
            </w:r>
          </w:p>
        </w:tc>
      </w:tr>
    </w:tbl>
    <w:p w14:paraId="59F2B273" w14:textId="661D6B6B" w:rsidR="000E2FEB" w:rsidRPr="00C908D5" w:rsidRDefault="000E2FEB" w:rsidP="006464E5">
      <w:pPr>
        <w:spacing w:before="240"/>
        <w:ind w:left="425" w:right="0"/>
        <w:jc w:val="left"/>
        <w:rPr>
          <w:rFonts w:asciiTheme="majorBidi" w:hAnsiTheme="majorBidi" w:cstheme="majorBidi"/>
          <w:snapToGrid w:val="0"/>
          <w:spacing w:val="-4"/>
          <w:lang w:eastAsia="th-TH"/>
        </w:rPr>
      </w:pPr>
      <w:r w:rsidRPr="00C908D5">
        <w:rPr>
          <w:rFonts w:asciiTheme="majorBidi" w:eastAsia="Times New Roman" w:hAnsiTheme="majorBidi" w:cstheme="majorBidi"/>
          <w:snapToGrid w:val="0"/>
          <w:szCs w:val="35"/>
          <w:lang w:eastAsia="th-TH"/>
        </w:rPr>
        <w:t>Other current financial assets of the Group are investments in the close</w:t>
      </w:r>
      <w:r w:rsidRPr="00C908D5">
        <w:rPr>
          <w:rFonts w:asciiTheme="majorBidi" w:eastAsia="Times New Roman" w:hAnsiTheme="majorBidi" w:cstheme="majorBidi"/>
          <w:snapToGrid w:val="0"/>
          <w:szCs w:val="35"/>
          <w:cs/>
          <w:lang w:eastAsia="th-TH"/>
        </w:rPr>
        <w:t xml:space="preserve"> </w:t>
      </w:r>
      <w:r w:rsidRPr="00C908D5">
        <w:rPr>
          <w:rFonts w:asciiTheme="majorBidi" w:eastAsia="Times New Roman" w:hAnsiTheme="majorBidi" w:cstheme="majorBidi"/>
          <w:snapToGrid w:val="0"/>
          <w:szCs w:val="35"/>
          <w:lang w:eastAsia="th-TH"/>
        </w:rPr>
        <w:t>-</w:t>
      </w:r>
      <w:r w:rsidRPr="00C908D5">
        <w:rPr>
          <w:rFonts w:asciiTheme="majorBidi" w:eastAsia="Times New Roman" w:hAnsiTheme="majorBidi" w:cstheme="majorBidi"/>
          <w:snapToGrid w:val="0"/>
          <w:szCs w:val="35"/>
          <w:cs/>
          <w:lang w:eastAsia="th-TH"/>
        </w:rPr>
        <w:t xml:space="preserve"> </w:t>
      </w:r>
      <w:r w:rsidRPr="00C908D5">
        <w:rPr>
          <w:rFonts w:asciiTheme="majorBidi" w:eastAsia="Times New Roman" w:hAnsiTheme="majorBidi" w:cstheme="majorBidi"/>
          <w:snapToGrid w:val="0"/>
          <w:szCs w:val="35"/>
          <w:lang w:eastAsia="th-TH"/>
        </w:rPr>
        <w:t>end funds and warrants. The valuation is measured at the net asset value</w:t>
      </w:r>
      <w:r w:rsidRPr="00C908D5">
        <w:rPr>
          <w:rFonts w:asciiTheme="majorBidi" w:hAnsiTheme="majorBidi" w:cstheme="majorBidi"/>
          <w:snapToGrid w:val="0"/>
          <w:spacing w:val="-4"/>
          <w:lang w:eastAsia="th-TH"/>
        </w:rPr>
        <w:t xml:space="preserve"> of the funds </w:t>
      </w:r>
      <w:r w:rsidR="00691B86" w:rsidRPr="00C908D5">
        <w:rPr>
          <w:rFonts w:asciiTheme="majorBidi" w:hAnsiTheme="majorBidi" w:cstheme="majorBidi"/>
          <w:snapToGrid w:val="0"/>
          <w:spacing w:val="-4"/>
          <w:lang w:eastAsia="th-TH"/>
        </w:rPr>
        <w:t xml:space="preserve">is base on the closing price of the stock exchange of Thailand </w:t>
      </w:r>
      <w:r w:rsidRPr="00C908D5">
        <w:rPr>
          <w:rFonts w:asciiTheme="majorBidi" w:hAnsiTheme="majorBidi" w:cstheme="majorBidi"/>
          <w:snapToGrid w:val="0"/>
          <w:spacing w:val="-4"/>
          <w:lang w:eastAsia="th-TH"/>
        </w:rPr>
        <w:t>as of the reporting date (Level 1</w:t>
      </w:r>
      <w:r w:rsidRPr="00C908D5">
        <w:rPr>
          <w:rFonts w:asciiTheme="majorBidi" w:hAnsiTheme="majorBidi" w:cstheme="majorBidi"/>
          <w:snapToGrid w:val="0"/>
          <w:spacing w:val="-4"/>
          <w:cs/>
          <w:lang w:eastAsia="th-TH"/>
        </w:rPr>
        <w:t xml:space="preserve"> </w:t>
      </w:r>
      <w:r w:rsidRPr="00C908D5">
        <w:rPr>
          <w:rFonts w:asciiTheme="majorBidi" w:hAnsiTheme="majorBidi" w:cstheme="majorBidi"/>
          <w:snapToGrid w:val="0"/>
          <w:spacing w:val="-4"/>
          <w:lang w:eastAsia="th-TH"/>
        </w:rPr>
        <w:t>fair value).</w:t>
      </w:r>
    </w:p>
    <w:p w14:paraId="08E6B87F" w14:textId="72833ED3" w:rsidR="0067618C" w:rsidRPr="00C908D5" w:rsidRDefault="000E2FEB" w:rsidP="006464E5">
      <w:pPr>
        <w:pStyle w:val="ListParagraph"/>
        <w:ind w:left="420" w:firstLine="0"/>
        <w:jc w:val="thaiDistribute"/>
        <w:rPr>
          <w:rFonts w:asciiTheme="majorBidi" w:hAnsiTheme="majorBidi" w:cstheme="majorBidi"/>
          <w:snapToGrid w:val="0"/>
          <w:lang w:eastAsia="th-TH"/>
        </w:rPr>
      </w:pPr>
      <w:r w:rsidRPr="00C908D5">
        <w:rPr>
          <w:rFonts w:asciiTheme="majorBidi" w:hAnsiTheme="majorBidi" w:cstheme="majorBidi"/>
          <w:snapToGrid w:val="0"/>
          <w:lang w:eastAsia="th-TH"/>
        </w:rPr>
        <w:lastRenderedPageBreak/>
        <w:t xml:space="preserve">Other non-current financial liabilities of the Group comprise investments in derivatives. </w:t>
      </w:r>
      <w:r w:rsidR="00691B86" w:rsidRPr="00C908D5">
        <w:rPr>
          <w:rFonts w:asciiTheme="majorBidi" w:hAnsiTheme="majorBidi" w:cstheme="majorBidi"/>
          <w:snapToGrid w:val="0"/>
          <w:lang w:eastAsia="th-TH"/>
        </w:rPr>
        <w:t>The fair value of derivative instruments has been calculated by using a discounted future cash flow model and a valuation model technique. Most of the inputs used for the valuation are observable in the relevant market, such as interest rate yield curves etc.</w:t>
      </w:r>
      <w:r w:rsidRPr="00C908D5">
        <w:rPr>
          <w:rFonts w:asciiTheme="majorBidi" w:hAnsiTheme="majorBidi" w:cstheme="majorBidi"/>
          <w:snapToGrid w:val="0"/>
          <w:lang w:eastAsia="th-TH"/>
        </w:rPr>
        <w:t xml:space="preserve"> (level 2 fair value).</w:t>
      </w:r>
    </w:p>
    <w:p w14:paraId="3A64A54D" w14:textId="44273A65" w:rsidR="00486E8F" w:rsidRPr="00C908D5" w:rsidRDefault="00DC5235" w:rsidP="006464E5">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C908D5">
        <w:rPr>
          <w:rFonts w:asciiTheme="majorBidi" w:hAnsiTheme="majorBidi" w:cstheme="majorBidi"/>
          <w:b/>
          <w:bCs/>
          <w:szCs w:val="28"/>
        </w:rPr>
        <w:t>FAIR VALUE HIERARCHY</w:t>
      </w:r>
    </w:p>
    <w:p w14:paraId="2838B699" w14:textId="2FDD352A" w:rsidR="000F3B91" w:rsidRPr="00C908D5" w:rsidRDefault="000F3B91" w:rsidP="006464E5">
      <w:pPr>
        <w:pStyle w:val="ListParagraph"/>
        <w:spacing w:after="120"/>
        <w:ind w:left="360" w:right="29" w:firstLine="0"/>
        <w:jc w:val="thaiDistribute"/>
        <w:rPr>
          <w:rFonts w:asciiTheme="majorBidi" w:hAnsiTheme="majorBidi" w:cstheme="majorBidi"/>
        </w:rPr>
      </w:pPr>
      <w:r w:rsidRPr="00C908D5">
        <w:rPr>
          <w:rFonts w:asciiTheme="majorBidi" w:hAnsiTheme="majorBidi" w:cstheme="majorBidi"/>
        </w:rPr>
        <w:t xml:space="preserve">In applying the </w:t>
      </w:r>
      <w:r w:rsidR="003A5D51" w:rsidRPr="00C908D5">
        <w:rPr>
          <w:rFonts w:asciiTheme="majorBidi" w:hAnsiTheme="majorBidi" w:cstheme="majorBidi"/>
        </w:rPr>
        <w:t>fair value</w:t>
      </w:r>
      <w:r w:rsidRPr="00C908D5">
        <w:rPr>
          <w:rFonts w:asciiTheme="majorBidi" w:hAnsiTheme="majorBidi" w:cstheme="majorBidi"/>
        </w:rPr>
        <w:t xml:space="preserve"> techniques, the Company and its subsidiaries endeavors to use relevant observable inputs as much as possible. TFRS 13 Fair Value Measurement establishes a fair value hierarchy categorizing such inputs into three levels as follows :</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9"/>
        <w:gridCol w:w="8401"/>
      </w:tblGrid>
      <w:tr w:rsidR="00C908D5" w:rsidRPr="00C908D5" w14:paraId="378B9A67" w14:textId="77777777" w:rsidTr="0001762B">
        <w:trPr>
          <w:trHeight w:val="397"/>
        </w:trPr>
        <w:tc>
          <w:tcPr>
            <w:tcW w:w="992" w:type="dxa"/>
          </w:tcPr>
          <w:p w14:paraId="22C1DEC1" w14:textId="77777777" w:rsidR="000F3B91" w:rsidRPr="00C908D5" w:rsidRDefault="000F3B91" w:rsidP="006464E5">
            <w:pPr>
              <w:ind w:right="29"/>
              <w:jc w:val="left"/>
              <w:rPr>
                <w:rFonts w:asciiTheme="majorBidi" w:hAnsiTheme="majorBidi" w:cstheme="majorBidi"/>
                <w:b/>
                <w:bCs/>
              </w:rPr>
            </w:pPr>
            <w:r w:rsidRPr="00C908D5">
              <w:rPr>
                <w:rFonts w:asciiTheme="majorBidi" w:hAnsiTheme="majorBidi" w:cstheme="majorBidi"/>
                <w:b/>
                <w:bCs/>
              </w:rPr>
              <w:t>Level 1</w:t>
            </w:r>
          </w:p>
        </w:tc>
        <w:tc>
          <w:tcPr>
            <w:tcW w:w="8475" w:type="dxa"/>
          </w:tcPr>
          <w:p w14:paraId="028B5D6C" w14:textId="77777777" w:rsidR="000F3B91" w:rsidRPr="00C908D5" w:rsidRDefault="000F3B91" w:rsidP="006464E5">
            <w:pPr>
              <w:ind w:right="29"/>
              <w:jc w:val="thaiDistribute"/>
              <w:rPr>
                <w:rFonts w:asciiTheme="majorBidi" w:hAnsiTheme="majorBidi" w:cstheme="majorBidi"/>
              </w:rPr>
            </w:pPr>
            <w:r w:rsidRPr="00C908D5">
              <w:rPr>
                <w:rFonts w:asciiTheme="majorBidi" w:hAnsiTheme="majorBidi" w:cstheme="majorBidi"/>
              </w:rPr>
              <w:t>inputs are quoted prices (unadjusted) in active markets for identical assets or liabilities that the entity can access at the measurement date.</w:t>
            </w:r>
          </w:p>
        </w:tc>
      </w:tr>
      <w:tr w:rsidR="00C908D5" w:rsidRPr="00C908D5" w14:paraId="22A5DF9E" w14:textId="77777777" w:rsidTr="0001762B">
        <w:trPr>
          <w:trHeight w:val="397"/>
        </w:trPr>
        <w:tc>
          <w:tcPr>
            <w:tcW w:w="992" w:type="dxa"/>
          </w:tcPr>
          <w:p w14:paraId="01AF34AB" w14:textId="77777777" w:rsidR="000F3B91" w:rsidRPr="00C908D5" w:rsidRDefault="000F3B91" w:rsidP="006464E5">
            <w:pPr>
              <w:ind w:right="29"/>
              <w:jc w:val="left"/>
              <w:rPr>
                <w:rFonts w:asciiTheme="majorBidi" w:hAnsiTheme="majorBidi" w:cstheme="majorBidi"/>
                <w:b/>
                <w:bCs/>
              </w:rPr>
            </w:pPr>
            <w:r w:rsidRPr="00C908D5">
              <w:rPr>
                <w:rFonts w:asciiTheme="majorBidi" w:hAnsiTheme="majorBidi" w:cstheme="majorBidi"/>
                <w:b/>
                <w:bCs/>
              </w:rPr>
              <w:t>Level 2</w:t>
            </w:r>
          </w:p>
        </w:tc>
        <w:tc>
          <w:tcPr>
            <w:tcW w:w="8475" w:type="dxa"/>
          </w:tcPr>
          <w:p w14:paraId="39844708" w14:textId="2C39A439" w:rsidR="000F3B91" w:rsidRPr="00C908D5" w:rsidRDefault="000F3B91" w:rsidP="006464E5">
            <w:pPr>
              <w:ind w:right="29"/>
              <w:jc w:val="thaiDistribute"/>
              <w:rPr>
                <w:rFonts w:asciiTheme="majorBidi" w:hAnsiTheme="majorBidi" w:cstheme="majorBidi"/>
              </w:rPr>
            </w:pPr>
            <w:r w:rsidRPr="00C908D5">
              <w:rPr>
                <w:rFonts w:asciiTheme="majorBidi" w:hAnsiTheme="majorBidi" w:cstheme="majorBidi"/>
              </w:rPr>
              <w:t>inputs are other than quoted prices included within Level 1, which are observable for the asset or liability, either directly or indirectly.</w:t>
            </w:r>
          </w:p>
        </w:tc>
      </w:tr>
      <w:tr w:rsidR="00C908D5" w:rsidRPr="00C908D5" w14:paraId="73228C0D" w14:textId="77777777" w:rsidTr="0001762B">
        <w:trPr>
          <w:trHeight w:val="397"/>
        </w:trPr>
        <w:tc>
          <w:tcPr>
            <w:tcW w:w="992" w:type="dxa"/>
          </w:tcPr>
          <w:p w14:paraId="5080757B" w14:textId="77777777" w:rsidR="000F3B91" w:rsidRPr="00C908D5" w:rsidRDefault="000F3B91" w:rsidP="006464E5">
            <w:pPr>
              <w:ind w:right="29"/>
              <w:jc w:val="left"/>
              <w:rPr>
                <w:rFonts w:asciiTheme="majorBidi" w:hAnsiTheme="majorBidi" w:cstheme="majorBidi"/>
                <w:b/>
                <w:bCs/>
              </w:rPr>
            </w:pPr>
            <w:r w:rsidRPr="00C908D5">
              <w:rPr>
                <w:rFonts w:asciiTheme="majorBidi" w:hAnsiTheme="majorBidi" w:cstheme="majorBidi"/>
                <w:b/>
                <w:bCs/>
              </w:rPr>
              <w:t>Level 3</w:t>
            </w:r>
          </w:p>
        </w:tc>
        <w:tc>
          <w:tcPr>
            <w:tcW w:w="8475" w:type="dxa"/>
          </w:tcPr>
          <w:p w14:paraId="6B27DBA7" w14:textId="77777777" w:rsidR="000F3B91" w:rsidRPr="00C908D5" w:rsidRDefault="000F3B91" w:rsidP="006464E5">
            <w:pPr>
              <w:ind w:right="29"/>
              <w:jc w:val="thaiDistribute"/>
              <w:rPr>
                <w:rFonts w:asciiTheme="majorBidi" w:hAnsiTheme="majorBidi" w:cstheme="majorBidi"/>
              </w:rPr>
            </w:pPr>
            <w:r w:rsidRPr="00C908D5">
              <w:rPr>
                <w:rFonts w:asciiTheme="majorBidi" w:hAnsiTheme="majorBidi" w:cstheme="majorBidi"/>
              </w:rPr>
              <w:t>inputs are unobservable inputs for the asset or liability.</w:t>
            </w:r>
          </w:p>
        </w:tc>
      </w:tr>
    </w:tbl>
    <w:p w14:paraId="66A6C751" w14:textId="77DCBFD0" w:rsidR="00351073" w:rsidRPr="00C908D5" w:rsidRDefault="00351073" w:rsidP="006464E5">
      <w:pPr>
        <w:pStyle w:val="ListParagraph"/>
        <w:spacing w:after="120"/>
        <w:ind w:left="360" w:right="29" w:firstLine="0"/>
        <w:jc w:val="thaiDistribute"/>
        <w:rPr>
          <w:rFonts w:ascii="Angsana New" w:hAnsi="Angsana New"/>
          <w:lang w:eastAsia="th-TH"/>
        </w:rPr>
      </w:pPr>
      <w:r w:rsidRPr="00C908D5">
        <w:rPr>
          <w:rFonts w:ascii="Angsana New" w:hAnsi="Angsana New"/>
          <w:lang w:eastAsia="th-TH"/>
        </w:rPr>
        <w:t>As at December 31, 202</w:t>
      </w:r>
      <w:r w:rsidR="006B25C2" w:rsidRPr="00C908D5">
        <w:rPr>
          <w:rFonts w:ascii="Angsana New" w:hAnsi="Angsana New"/>
          <w:lang w:eastAsia="th-TH"/>
        </w:rPr>
        <w:t>4</w:t>
      </w:r>
      <w:r w:rsidRPr="00C908D5">
        <w:rPr>
          <w:rFonts w:ascii="Angsana New" w:hAnsi="Angsana New"/>
          <w:cs/>
          <w:lang w:eastAsia="th-TH"/>
        </w:rPr>
        <w:t xml:space="preserve"> </w:t>
      </w:r>
      <w:r w:rsidRPr="00C908D5">
        <w:rPr>
          <w:rFonts w:ascii="Angsana New" w:hAnsi="Angsana New"/>
          <w:lang w:eastAsia="th-TH"/>
        </w:rPr>
        <w:t>and 202</w:t>
      </w:r>
      <w:r w:rsidR="006B25C2" w:rsidRPr="00C908D5">
        <w:rPr>
          <w:rFonts w:ascii="Angsana New" w:hAnsi="Angsana New"/>
          <w:lang w:eastAsia="th-TH"/>
        </w:rPr>
        <w:t>3</w:t>
      </w:r>
      <w:r w:rsidRPr="00C908D5">
        <w:rPr>
          <w:rFonts w:ascii="Angsana New" w:hAnsi="Angsana New"/>
          <w:lang w:eastAsia="th-TH"/>
        </w:rPr>
        <w:t xml:space="preserve">, The Company and its </w:t>
      </w:r>
      <w:r w:rsidR="00806D0E" w:rsidRPr="00C908D5">
        <w:rPr>
          <w:rFonts w:ascii="Angsana New" w:hAnsi="Angsana New"/>
          <w:lang w:eastAsia="th-TH"/>
        </w:rPr>
        <w:t>subsidiaries</w:t>
      </w:r>
      <w:r w:rsidRPr="00C908D5">
        <w:rPr>
          <w:rFonts w:ascii="Angsana New" w:hAnsi="Angsana New"/>
          <w:lang w:eastAsia="th-TH"/>
        </w:rPr>
        <w:t xml:space="preserve"> had no certain assets and liabilities that were measured or disclosed at fair value in the statement of financial position. Except for other current financial assets described in Note </w:t>
      </w:r>
      <w:r w:rsidR="00166765" w:rsidRPr="00C908D5">
        <w:rPr>
          <w:rFonts w:ascii="Angsana New" w:hAnsi="Angsana New"/>
          <w:lang w:eastAsia="th-TH"/>
        </w:rPr>
        <w:t>3</w:t>
      </w:r>
      <w:r w:rsidR="004D1018" w:rsidRPr="00C908D5">
        <w:rPr>
          <w:rFonts w:ascii="Angsana New" w:hAnsi="Angsana New"/>
          <w:lang w:eastAsia="th-TH"/>
        </w:rPr>
        <w:t>7</w:t>
      </w:r>
      <w:r w:rsidRPr="00C908D5">
        <w:rPr>
          <w:rFonts w:ascii="Angsana New" w:hAnsi="Angsana New"/>
          <w:lang w:eastAsia="th-TH"/>
        </w:rPr>
        <w:t xml:space="preserve"> to the interim financial information.</w:t>
      </w:r>
    </w:p>
    <w:p w14:paraId="35ECD317" w14:textId="089F39C9" w:rsidR="00587E06" w:rsidRPr="00C908D5" w:rsidRDefault="00671E89" w:rsidP="006464E5">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C908D5">
        <w:rPr>
          <w:rFonts w:asciiTheme="majorBidi" w:hAnsiTheme="majorBidi" w:cstheme="majorBidi"/>
          <w:b/>
          <w:bCs/>
          <w:szCs w:val="28"/>
        </w:rPr>
        <w:t>CONTINGENT LIABILITIES COMMITMENTS</w:t>
      </w:r>
    </w:p>
    <w:p w14:paraId="576A7CA6" w14:textId="73B97FE7" w:rsidR="00DE66AF" w:rsidRPr="00C908D5" w:rsidRDefault="00DE66AF" w:rsidP="006464E5">
      <w:pPr>
        <w:pStyle w:val="ListParagraph"/>
        <w:spacing w:after="120"/>
        <w:ind w:left="360" w:right="29" w:firstLine="0"/>
        <w:jc w:val="thaiDistribute"/>
        <w:rPr>
          <w:rFonts w:asciiTheme="majorBidi" w:hAnsiTheme="majorBidi" w:cstheme="majorBidi"/>
          <w:b/>
          <w:bCs/>
          <w:spacing w:val="-6"/>
        </w:rPr>
      </w:pPr>
      <w:r w:rsidRPr="00C908D5">
        <w:rPr>
          <w:rFonts w:asciiTheme="majorBidi" w:hAnsiTheme="majorBidi" w:cstheme="majorBidi"/>
          <w:spacing w:val="-6"/>
        </w:rPr>
        <w:t xml:space="preserve">As at </w:t>
      </w:r>
      <w:r w:rsidR="002C6D17" w:rsidRPr="00C908D5">
        <w:rPr>
          <w:rFonts w:ascii="Angsana New" w:hAnsi="Angsana New"/>
          <w:lang w:eastAsia="th-TH"/>
        </w:rPr>
        <w:t>December 31, 2024</w:t>
      </w:r>
      <w:r w:rsidRPr="00C908D5">
        <w:rPr>
          <w:rFonts w:asciiTheme="majorBidi" w:hAnsiTheme="majorBidi" w:cstheme="majorBidi"/>
          <w:spacing w:val="-6"/>
        </w:rPr>
        <w:t xml:space="preserve">, </w:t>
      </w:r>
      <w:r w:rsidRPr="00C908D5">
        <w:rPr>
          <w:rFonts w:asciiTheme="majorBidi" w:hAnsiTheme="majorBidi" w:cstheme="majorBidi"/>
        </w:rPr>
        <w:t>the</w:t>
      </w:r>
      <w:r w:rsidRPr="00C908D5">
        <w:rPr>
          <w:rFonts w:asciiTheme="majorBidi" w:hAnsiTheme="majorBidi" w:cstheme="majorBidi"/>
          <w:spacing w:val="-6"/>
        </w:rPr>
        <w:t xml:space="preserve"> Group had contingent liabilities and commitments with financial institutions as follows:</w:t>
      </w:r>
    </w:p>
    <w:p w14:paraId="2B3CC58C" w14:textId="77777777" w:rsidR="00DE66AF" w:rsidRPr="00C908D5" w:rsidRDefault="00DE66AF" w:rsidP="003E4E20">
      <w:pPr>
        <w:pStyle w:val="ListParagraph"/>
        <w:numPr>
          <w:ilvl w:val="0"/>
          <w:numId w:val="20"/>
        </w:numPr>
        <w:jc w:val="thaiDistribute"/>
        <w:rPr>
          <w:rFonts w:asciiTheme="majorBidi" w:hAnsiTheme="majorBidi" w:cstheme="majorBidi"/>
          <w:b/>
          <w:bCs/>
          <w:vanish/>
        </w:rPr>
      </w:pPr>
    </w:p>
    <w:p w14:paraId="55734C26" w14:textId="77777777" w:rsidR="00DE66AF" w:rsidRPr="00C908D5" w:rsidRDefault="00DE66AF" w:rsidP="003E4E20">
      <w:pPr>
        <w:pStyle w:val="ListParagraph"/>
        <w:numPr>
          <w:ilvl w:val="0"/>
          <w:numId w:val="20"/>
        </w:numPr>
        <w:jc w:val="thaiDistribute"/>
        <w:rPr>
          <w:rFonts w:asciiTheme="majorBidi" w:hAnsiTheme="majorBidi" w:cstheme="majorBidi"/>
          <w:b/>
          <w:bCs/>
          <w:vanish/>
        </w:rPr>
      </w:pPr>
    </w:p>
    <w:p w14:paraId="433D21CD" w14:textId="77777777" w:rsidR="00DE66AF" w:rsidRPr="00C908D5" w:rsidRDefault="00DE66AF" w:rsidP="003E4E20">
      <w:pPr>
        <w:pStyle w:val="ListParagraph"/>
        <w:numPr>
          <w:ilvl w:val="0"/>
          <w:numId w:val="20"/>
        </w:numPr>
        <w:jc w:val="thaiDistribute"/>
        <w:rPr>
          <w:rFonts w:asciiTheme="majorBidi" w:hAnsiTheme="majorBidi" w:cstheme="majorBidi"/>
          <w:b/>
          <w:bCs/>
          <w:vanish/>
        </w:rPr>
      </w:pPr>
    </w:p>
    <w:p w14:paraId="1B4680B4" w14:textId="77777777" w:rsidR="00DE66AF" w:rsidRPr="00C908D5" w:rsidRDefault="00DE66AF" w:rsidP="003E4E20">
      <w:pPr>
        <w:pStyle w:val="ListParagraph"/>
        <w:numPr>
          <w:ilvl w:val="0"/>
          <w:numId w:val="20"/>
        </w:numPr>
        <w:jc w:val="thaiDistribute"/>
        <w:rPr>
          <w:rFonts w:asciiTheme="majorBidi" w:hAnsiTheme="majorBidi" w:cstheme="majorBidi"/>
          <w:b/>
          <w:bCs/>
          <w:vanish/>
        </w:rPr>
      </w:pPr>
    </w:p>
    <w:p w14:paraId="7AC43AF3" w14:textId="77777777" w:rsidR="00DE66AF" w:rsidRPr="00C908D5" w:rsidRDefault="00DE66AF" w:rsidP="003E4E20">
      <w:pPr>
        <w:pStyle w:val="ListParagraph"/>
        <w:numPr>
          <w:ilvl w:val="0"/>
          <w:numId w:val="20"/>
        </w:numPr>
        <w:jc w:val="thaiDistribute"/>
        <w:rPr>
          <w:rFonts w:asciiTheme="majorBidi" w:hAnsiTheme="majorBidi" w:cstheme="majorBidi"/>
          <w:b/>
          <w:bCs/>
          <w:vanish/>
        </w:rPr>
      </w:pPr>
    </w:p>
    <w:p w14:paraId="55167A02" w14:textId="77777777" w:rsidR="00DE66AF" w:rsidRPr="00C908D5" w:rsidRDefault="00DE66AF" w:rsidP="003E4E20">
      <w:pPr>
        <w:pStyle w:val="ListParagraph"/>
        <w:numPr>
          <w:ilvl w:val="0"/>
          <w:numId w:val="20"/>
        </w:numPr>
        <w:jc w:val="thaiDistribute"/>
        <w:rPr>
          <w:rFonts w:asciiTheme="majorBidi" w:hAnsiTheme="majorBidi" w:cstheme="majorBidi"/>
          <w:b/>
          <w:bCs/>
          <w:vanish/>
        </w:rPr>
      </w:pPr>
    </w:p>
    <w:p w14:paraId="5A5370C6" w14:textId="77777777" w:rsidR="00DE66AF" w:rsidRPr="00C908D5" w:rsidRDefault="00DE66AF" w:rsidP="003E4E20">
      <w:pPr>
        <w:pStyle w:val="ListParagraph"/>
        <w:numPr>
          <w:ilvl w:val="0"/>
          <w:numId w:val="20"/>
        </w:numPr>
        <w:jc w:val="thaiDistribute"/>
        <w:rPr>
          <w:rFonts w:asciiTheme="majorBidi" w:hAnsiTheme="majorBidi" w:cstheme="majorBidi"/>
          <w:b/>
          <w:bCs/>
          <w:vanish/>
        </w:rPr>
      </w:pPr>
    </w:p>
    <w:p w14:paraId="4E1A31CC" w14:textId="77777777" w:rsidR="00DE66AF" w:rsidRPr="00C908D5" w:rsidRDefault="00DE66AF" w:rsidP="003E4E20">
      <w:pPr>
        <w:pStyle w:val="ListParagraph"/>
        <w:numPr>
          <w:ilvl w:val="0"/>
          <w:numId w:val="20"/>
        </w:numPr>
        <w:jc w:val="thaiDistribute"/>
        <w:rPr>
          <w:rFonts w:asciiTheme="majorBidi" w:hAnsiTheme="majorBidi" w:cstheme="majorBidi"/>
          <w:b/>
          <w:bCs/>
          <w:vanish/>
        </w:rPr>
      </w:pPr>
    </w:p>
    <w:p w14:paraId="5DF53F17" w14:textId="77777777" w:rsidR="00DE66AF" w:rsidRPr="00C908D5" w:rsidRDefault="00DE66AF" w:rsidP="003E4E20">
      <w:pPr>
        <w:pStyle w:val="ListParagraph"/>
        <w:numPr>
          <w:ilvl w:val="0"/>
          <w:numId w:val="20"/>
        </w:numPr>
        <w:jc w:val="thaiDistribute"/>
        <w:rPr>
          <w:rFonts w:asciiTheme="majorBidi" w:hAnsiTheme="majorBidi" w:cstheme="majorBidi"/>
          <w:b/>
          <w:bCs/>
          <w:vanish/>
        </w:rPr>
      </w:pPr>
    </w:p>
    <w:p w14:paraId="24824959" w14:textId="77777777" w:rsidR="00DE66AF" w:rsidRPr="00C908D5" w:rsidRDefault="00DE66AF" w:rsidP="003E4E20">
      <w:pPr>
        <w:pStyle w:val="ListParagraph"/>
        <w:numPr>
          <w:ilvl w:val="1"/>
          <w:numId w:val="2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C908D5">
        <w:rPr>
          <w:rFonts w:asciiTheme="majorBidi" w:hAnsiTheme="majorBidi" w:cstheme="majorBidi"/>
          <w:b/>
          <w:bCs/>
          <w:szCs w:val="28"/>
        </w:rPr>
        <w:t>Contractors commitments and other commitments</w:t>
      </w:r>
    </w:p>
    <w:p w14:paraId="607E865E" w14:textId="77777777" w:rsidR="004B4060" w:rsidRPr="00C908D5" w:rsidRDefault="004B4060" w:rsidP="006464E5">
      <w:pPr>
        <w:pStyle w:val="ListParagraph"/>
        <w:tabs>
          <w:tab w:val="left" w:pos="426"/>
          <w:tab w:val="left" w:pos="1440"/>
          <w:tab w:val="left" w:pos="2880"/>
          <w:tab w:val="center" w:pos="6120"/>
          <w:tab w:val="center" w:pos="7920"/>
        </w:tabs>
        <w:spacing w:line="260" w:lineRule="atLeast"/>
        <w:ind w:left="788" w:firstLine="0"/>
        <w:jc w:val="thaiDistribute"/>
        <w:rPr>
          <w:rFonts w:asciiTheme="majorBidi" w:hAnsiTheme="majorBidi" w:cstheme="majorBidi"/>
          <w:b/>
          <w:bCs/>
          <w:szCs w:val="28"/>
        </w:rPr>
      </w:pPr>
      <w:r w:rsidRPr="00C908D5">
        <w:rPr>
          <w:rFonts w:asciiTheme="majorBidi" w:eastAsia="MS Mincho" w:hAnsiTheme="majorBidi" w:cstheme="majorBidi"/>
          <w:szCs w:val="28"/>
        </w:rPr>
        <w:t>As of December 31, 2024, the company and its subsidiaries have commitments to pay contractors under contracts amounting to 343.45 million Baht and 2,329.65 million Baht, respectively.</w:t>
      </w:r>
    </w:p>
    <w:p w14:paraId="1D85737D" w14:textId="4F78987B" w:rsidR="00DE66AF" w:rsidRPr="00C908D5" w:rsidRDefault="00DE66AF" w:rsidP="003E4E20">
      <w:pPr>
        <w:pStyle w:val="ListParagraph"/>
        <w:numPr>
          <w:ilvl w:val="1"/>
          <w:numId w:val="2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C908D5">
        <w:rPr>
          <w:rFonts w:asciiTheme="majorBidi" w:hAnsiTheme="majorBidi" w:cstheme="majorBidi"/>
          <w:b/>
          <w:bCs/>
          <w:szCs w:val="28"/>
        </w:rPr>
        <w:t>Bank guarantees</w:t>
      </w:r>
    </w:p>
    <w:p w14:paraId="23AC574E" w14:textId="0D715638" w:rsidR="00DE66AF" w:rsidRPr="00C908D5" w:rsidRDefault="00DE66AF" w:rsidP="006464E5">
      <w:pPr>
        <w:ind w:left="851" w:right="1"/>
        <w:jc w:val="thaiDistribute"/>
        <w:rPr>
          <w:rFonts w:asciiTheme="majorBidi" w:eastAsia="Times New Roman" w:hAnsiTheme="majorBidi" w:cstheme="majorBidi"/>
          <w:szCs w:val="35"/>
        </w:rPr>
      </w:pPr>
      <w:r w:rsidRPr="00C908D5">
        <w:rPr>
          <w:rFonts w:asciiTheme="majorBidi" w:eastAsia="Times New Roman" w:hAnsiTheme="majorBidi" w:cstheme="majorBidi"/>
          <w:szCs w:val="35"/>
        </w:rPr>
        <w:t xml:space="preserve">The Company and its subsidiaries have obligations with commercial banks in issuing letters of guarantee for the use of electricity, utilities and others in the amount of Baht </w:t>
      </w:r>
      <w:r w:rsidR="00BD564E" w:rsidRPr="00C908D5">
        <w:rPr>
          <w:rFonts w:ascii="Angsana New" w:hAnsi="Angsana New"/>
        </w:rPr>
        <w:t xml:space="preserve">388.10 </w:t>
      </w:r>
      <w:r w:rsidRPr="00C908D5">
        <w:rPr>
          <w:rFonts w:ascii="Angsana New" w:hAnsi="Angsana New" w:hint="cs"/>
          <w:cs/>
        </w:rPr>
        <w:t xml:space="preserve"> </w:t>
      </w:r>
      <w:r w:rsidRPr="00C908D5">
        <w:rPr>
          <w:rFonts w:asciiTheme="majorBidi" w:eastAsia="Times New Roman" w:hAnsiTheme="majorBidi" w:cstheme="majorBidi"/>
          <w:szCs w:val="35"/>
        </w:rPr>
        <w:t xml:space="preserve">million and Baht </w:t>
      </w:r>
      <w:r w:rsidR="00BD564E" w:rsidRPr="00C908D5">
        <w:rPr>
          <w:rFonts w:ascii="Angsana New" w:hAnsi="Angsana New"/>
        </w:rPr>
        <w:t xml:space="preserve">643.16 </w:t>
      </w:r>
      <w:r w:rsidRPr="00C908D5">
        <w:rPr>
          <w:rFonts w:asciiTheme="majorBidi" w:eastAsia="Times New Roman" w:hAnsiTheme="majorBidi" w:cstheme="majorBidi"/>
          <w:szCs w:val="35"/>
        </w:rPr>
        <w:t>million, respectively, which are guaranteed by bank accounts of the group and land of the project.</w:t>
      </w:r>
    </w:p>
    <w:p w14:paraId="0BB1D899" w14:textId="2BE2438B" w:rsidR="00DE66AF" w:rsidRPr="00C908D5" w:rsidRDefault="004678C2" w:rsidP="003E4E20">
      <w:pPr>
        <w:pStyle w:val="ListParagraph"/>
        <w:numPr>
          <w:ilvl w:val="1"/>
          <w:numId w:val="2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C908D5">
        <w:rPr>
          <w:rFonts w:asciiTheme="majorBidi" w:hAnsiTheme="majorBidi" w:cstheme="majorBidi"/>
          <w:b/>
          <w:bCs/>
          <w:szCs w:val="28"/>
        </w:rPr>
        <w:t>Credit facility guarantees</w:t>
      </w:r>
    </w:p>
    <w:p w14:paraId="40CF1C6E" w14:textId="3A7E1D6C" w:rsidR="00DE66AF" w:rsidRPr="00C908D5" w:rsidRDefault="00DE66AF" w:rsidP="006464E5">
      <w:pPr>
        <w:ind w:left="851" w:right="113"/>
        <w:jc w:val="thaiDistribute"/>
        <w:rPr>
          <w:rFonts w:asciiTheme="majorBidi" w:hAnsiTheme="majorBidi" w:cstheme="majorBidi"/>
        </w:rPr>
      </w:pPr>
      <w:r w:rsidRPr="00C908D5">
        <w:rPr>
          <w:rFonts w:asciiTheme="majorBidi" w:hAnsiTheme="majorBidi" w:cstheme="majorBidi"/>
        </w:rPr>
        <w:t xml:space="preserve">As at </w:t>
      </w:r>
      <w:r w:rsidR="00533C3D" w:rsidRPr="00C908D5">
        <w:rPr>
          <w:rFonts w:asciiTheme="majorBidi" w:hAnsiTheme="majorBidi" w:cstheme="majorBidi"/>
        </w:rPr>
        <w:t>December 31, 2024</w:t>
      </w:r>
      <w:r w:rsidRPr="00C908D5">
        <w:rPr>
          <w:rFonts w:asciiTheme="majorBidi" w:hAnsiTheme="majorBidi" w:cstheme="majorBidi"/>
        </w:rPr>
        <w:t>, the Company and its subsidiaries had related party guarantees as follows:</w:t>
      </w:r>
    </w:p>
    <w:p w14:paraId="6482804D" w14:textId="466A80FB" w:rsidR="00DE66AF" w:rsidRPr="00C908D5" w:rsidRDefault="00DE66AF" w:rsidP="003E4E20">
      <w:pPr>
        <w:pStyle w:val="ListParagraph"/>
        <w:numPr>
          <w:ilvl w:val="2"/>
          <w:numId w:val="24"/>
        </w:numPr>
        <w:tabs>
          <w:tab w:val="left" w:pos="426"/>
          <w:tab w:val="center" w:pos="6120"/>
          <w:tab w:val="center" w:pos="7920"/>
        </w:tabs>
        <w:spacing w:line="260" w:lineRule="atLeast"/>
        <w:jc w:val="thaiDistribute"/>
        <w:rPr>
          <w:rFonts w:asciiTheme="majorBidi" w:hAnsiTheme="majorBidi" w:cstheme="majorBidi"/>
        </w:rPr>
      </w:pPr>
      <w:r w:rsidRPr="00C908D5">
        <w:rPr>
          <w:rFonts w:asciiTheme="majorBidi" w:hAnsiTheme="majorBidi" w:cstheme="majorBidi"/>
        </w:rPr>
        <w:t xml:space="preserve">The Company has guaranteed credit facilities that related companies have received from commercial banks the total amount is Baht </w:t>
      </w:r>
      <w:r w:rsidR="00C67C0A" w:rsidRPr="00C908D5">
        <w:rPr>
          <w:rFonts w:asciiTheme="majorBidi" w:hAnsiTheme="majorBidi" w:cstheme="majorBidi"/>
        </w:rPr>
        <w:t>9,550.37</w:t>
      </w:r>
      <w:r w:rsidR="00C67C0A" w:rsidRPr="00C908D5">
        <w:rPr>
          <w:rFonts w:asciiTheme="majorBidi" w:hAnsiTheme="majorBidi" w:cstheme="majorBidi" w:hint="cs"/>
          <w:cs/>
        </w:rPr>
        <w:t xml:space="preserve"> </w:t>
      </w:r>
      <w:r w:rsidRPr="00C908D5">
        <w:rPr>
          <w:rFonts w:asciiTheme="majorBidi" w:hAnsiTheme="majorBidi" w:cstheme="majorBidi"/>
        </w:rPr>
        <w:t>million. The Company and its subsidiaries land or projects have been pledged as security for the bank credit facilities without charged between them.</w:t>
      </w:r>
    </w:p>
    <w:p w14:paraId="7D80E9BA" w14:textId="401CE74A" w:rsidR="00DE66AF" w:rsidRPr="00C908D5" w:rsidRDefault="00DE66AF" w:rsidP="003E4E20">
      <w:pPr>
        <w:pStyle w:val="ListParagraph"/>
        <w:numPr>
          <w:ilvl w:val="2"/>
          <w:numId w:val="24"/>
        </w:numPr>
        <w:tabs>
          <w:tab w:val="left" w:pos="426"/>
          <w:tab w:val="center" w:pos="6120"/>
          <w:tab w:val="center" w:pos="7920"/>
        </w:tabs>
        <w:spacing w:line="260" w:lineRule="atLeast"/>
        <w:jc w:val="thaiDistribute"/>
        <w:rPr>
          <w:rFonts w:asciiTheme="majorBidi" w:hAnsiTheme="majorBidi" w:cstheme="majorBidi"/>
        </w:rPr>
      </w:pPr>
      <w:r w:rsidRPr="00C908D5">
        <w:rPr>
          <w:rFonts w:asciiTheme="majorBidi" w:hAnsiTheme="majorBidi" w:cstheme="majorBidi"/>
        </w:rPr>
        <w:t xml:space="preserve">The Company has guaranteed the bank credit facilities amount of Baht </w:t>
      </w:r>
      <w:r w:rsidR="004678C2" w:rsidRPr="00C908D5">
        <w:rPr>
          <w:rFonts w:asciiTheme="majorBidi" w:hAnsiTheme="majorBidi" w:cstheme="majorBidi"/>
        </w:rPr>
        <w:t xml:space="preserve">100.00 </w:t>
      </w:r>
      <w:r w:rsidRPr="00C908D5">
        <w:rPr>
          <w:rFonts w:asciiTheme="majorBidi" w:hAnsiTheme="majorBidi" w:cstheme="majorBidi"/>
        </w:rPr>
        <w:t>million. The credit facilities are for domestic and foreign purchase of a related party without charged between them.</w:t>
      </w:r>
    </w:p>
    <w:p w14:paraId="1822A8A0" w14:textId="77777777" w:rsidR="00DE66AF" w:rsidRPr="00C908D5" w:rsidRDefault="00DE66AF" w:rsidP="003E4E20">
      <w:pPr>
        <w:pStyle w:val="ListParagraph"/>
        <w:numPr>
          <w:ilvl w:val="1"/>
          <w:numId w:val="2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spacing w:val="-2"/>
          <w:szCs w:val="28"/>
          <w:lang w:val="en"/>
        </w:rPr>
      </w:pPr>
      <w:r w:rsidRPr="00C908D5">
        <w:rPr>
          <w:rFonts w:asciiTheme="majorBidi" w:hAnsiTheme="majorBidi" w:cstheme="majorBidi"/>
          <w:b/>
          <w:bCs/>
          <w:szCs w:val="28"/>
        </w:rPr>
        <w:lastRenderedPageBreak/>
        <w:t>Litigation</w:t>
      </w:r>
    </w:p>
    <w:p w14:paraId="04ABCE8E" w14:textId="77777777" w:rsidR="00DE66AF" w:rsidRPr="00C908D5" w:rsidRDefault="00DE66AF" w:rsidP="006464E5">
      <w:pPr>
        <w:pStyle w:val="ListParagraph"/>
        <w:tabs>
          <w:tab w:val="left" w:pos="426"/>
          <w:tab w:val="left" w:pos="1440"/>
          <w:tab w:val="left" w:pos="2880"/>
          <w:tab w:val="center" w:pos="6120"/>
          <w:tab w:val="center" w:pos="7920"/>
        </w:tabs>
        <w:spacing w:line="260" w:lineRule="atLeast"/>
        <w:ind w:left="851" w:firstLine="0"/>
        <w:jc w:val="thaiDistribute"/>
        <w:rPr>
          <w:rFonts w:asciiTheme="majorBidi" w:hAnsiTheme="majorBidi" w:cstheme="majorBidi"/>
          <w:b/>
          <w:bCs/>
          <w:spacing w:val="-2"/>
          <w:szCs w:val="28"/>
          <w:lang w:val="en"/>
        </w:rPr>
      </w:pPr>
      <w:r w:rsidRPr="00C908D5">
        <w:rPr>
          <w:rFonts w:asciiTheme="majorBidi" w:hAnsiTheme="majorBidi" w:cstheme="majorBidi"/>
          <w:b/>
          <w:bCs/>
          <w:spacing w:val="-2"/>
          <w:szCs w:val="28"/>
          <w:lang w:val="en"/>
        </w:rPr>
        <w:t>Sena Development Public Co., Ltd.</w:t>
      </w:r>
    </w:p>
    <w:p w14:paraId="4E1FDB8D" w14:textId="77777777" w:rsidR="00DE66AF" w:rsidRPr="00C908D5" w:rsidRDefault="00DE66AF" w:rsidP="003E4E20">
      <w:pPr>
        <w:pStyle w:val="ListParagraph"/>
        <w:numPr>
          <w:ilvl w:val="0"/>
          <w:numId w:val="22"/>
        </w:numPr>
        <w:ind w:left="1276" w:hanging="425"/>
        <w:jc w:val="thaiDistribute"/>
        <w:rPr>
          <w:rFonts w:asciiTheme="majorBidi" w:hAnsiTheme="majorBidi" w:cstheme="majorBidi"/>
          <w:snapToGrid w:val="0"/>
          <w:spacing w:val="-6"/>
          <w:szCs w:val="28"/>
          <w:lang w:eastAsia="th-TH"/>
        </w:rPr>
      </w:pPr>
      <w:r w:rsidRPr="00C908D5">
        <w:rPr>
          <w:rFonts w:asciiTheme="majorBidi" w:hAnsiTheme="majorBidi" w:cstheme="majorBidi"/>
          <w:snapToGrid w:val="0"/>
          <w:spacing w:val="-6"/>
          <w:szCs w:val="28"/>
          <w:lang w:eastAsia="th-TH"/>
        </w:rPr>
        <w:t>On September 2, 2008, The Company has entered a memorandum about transferring the leasehold rights from an unrelated company with a long-term land lease from a foundation for a period of 32 years. The Company agrees to pay compensation at the rate of 20</w:t>
      </w:r>
      <w:r w:rsidRPr="00C908D5">
        <w:rPr>
          <w:rFonts w:asciiTheme="majorBidi" w:hAnsiTheme="majorBidi" w:cstheme="majorBidi" w:hint="cs"/>
          <w:snapToGrid w:val="0"/>
          <w:spacing w:val="-6"/>
          <w:szCs w:val="28"/>
          <w:cs/>
          <w:lang w:eastAsia="th-TH"/>
        </w:rPr>
        <w:t>%</w:t>
      </w:r>
      <w:r w:rsidRPr="00C908D5">
        <w:rPr>
          <w:rFonts w:asciiTheme="majorBidi" w:hAnsiTheme="majorBidi" w:cstheme="majorBidi"/>
          <w:snapToGrid w:val="0"/>
          <w:spacing w:val="-6"/>
          <w:szCs w:val="28"/>
          <w:lang w:eastAsia="th-TH"/>
        </w:rPr>
        <w:t xml:space="preserve"> of the net profit after deducting all expenses of the project to the transferor of the leasehold rights.</w:t>
      </w:r>
    </w:p>
    <w:p w14:paraId="37369261" w14:textId="77777777" w:rsidR="00DE66AF" w:rsidRPr="00C908D5" w:rsidRDefault="00DE66AF" w:rsidP="006464E5">
      <w:pPr>
        <w:pStyle w:val="ListParagraph"/>
        <w:ind w:left="1276" w:firstLine="0"/>
        <w:jc w:val="thaiDistribute"/>
        <w:rPr>
          <w:rFonts w:asciiTheme="majorBidi" w:hAnsiTheme="majorBidi" w:cstheme="majorBidi"/>
          <w:snapToGrid w:val="0"/>
          <w:szCs w:val="28"/>
          <w:lang w:eastAsia="th-TH"/>
        </w:rPr>
      </w:pPr>
      <w:r w:rsidRPr="00C908D5">
        <w:rPr>
          <w:rFonts w:asciiTheme="majorBidi" w:hAnsiTheme="majorBidi" w:cstheme="majorBidi"/>
          <w:snapToGrid w:val="0"/>
          <w:szCs w:val="28"/>
          <w:lang w:eastAsia="th-TH"/>
        </w:rPr>
        <w:t>As the agreement of the project mentioned above, later a lawsuit was filed the Court of First Instance and the Court of Appeal had a verdict to terminate the partnership of the project. The Company is in the process of submitting a petition to the Supreme Court. The damage (if any) cannot be estimated at this time.</w:t>
      </w:r>
      <w:r w:rsidRPr="00C908D5">
        <w:rPr>
          <w:rFonts w:asciiTheme="majorBidi" w:hAnsiTheme="majorBidi" w:cstheme="majorBidi"/>
          <w:snapToGrid w:val="0"/>
          <w:spacing w:val="-6"/>
          <w:szCs w:val="28"/>
          <w:lang w:eastAsia="th-TH"/>
        </w:rPr>
        <w:t xml:space="preserve"> The transferor of the leasehold rights filed a lawsuit with the court asking to appoint a liquidator for the dissolution of the project partnership. The Company's attorney considers that the cases are not final and are not partners therefore unable to file a lawsuit against this matter.</w:t>
      </w:r>
    </w:p>
    <w:p w14:paraId="439A6B21" w14:textId="58C9EB16" w:rsidR="00DE66AF" w:rsidRPr="00C908D5" w:rsidRDefault="00DE66AF" w:rsidP="003E4E20">
      <w:pPr>
        <w:pStyle w:val="ListParagraph"/>
        <w:numPr>
          <w:ilvl w:val="0"/>
          <w:numId w:val="22"/>
        </w:numPr>
        <w:jc w:val="thaiDistribute"/>
        <w:rPr>
          <w:rFonts w:asciiTheme="majorBidi" w:hAnsiTheme="majorBidi" w:cstheme="majorBidi"/>
          <w:snapToGrid w:val="0"/>
          <w:spacing w:val="-6"/>
          <w:szCs w:val="28"/>
          <w:lang w:eastAsia="th-TH"/>
        </w:rPr>
      </w:pPr>
      <w:r w:rsidRPr="00C908D5">
        <w:rPr>
          <w:rFonts w:asciiTheme="majorBidi" w:hAnsiTheme="majorBidi" w:cstheme="majorBidi"/>
          <w:snapToGrid w:val="0"/>
          <w:spacing w:val="-6"/>
          <w:szCs w:val="28"/>
          <w:lang w:eastAsia="th-TH"/>
        </w:rPr>
        <w:t xml:space="preserve">On </w:t>
      </w:r>
      <w:bookmarkStart w:id="12" w:name="_Hlk191655966"/>
      <w:r w:rsidR="003F7E69" w:rsidRPr="00C908D5">
        <w:rPr>
          <w:rFonts w:asciiTheme="majorBidi" w:hAnsiTheme="majorBidi" w:cstheme="majorBidi"/>
          <w:snapToGrid w:val="0"/>
          <w:spacing w:val="-6"/>
          <w:szCs w:val="28"/>
          <w:lang w:eastAsia="th-TH"/>
        </w:rPr>
        <w:t>December</w:t>
      </w:r>
      <w:r w:rsidRPr="00C908D5">
        <w:rPr>
          <w:rFonts w:asciiTheme="majorBidi" w:hAnsiTheme="majorBidi" w:cstheme="majorBidi"/>
          <w:snapToGrid w:val="0"/>
          <w:spacing w:val="-6"/>
          <w:szCs w:val="28"/>
          <w:lang w:eastAsia="th-TH"/>
        </w:rPr>
        <w:t xml:space="preserve"> 3</w:t>
      </w:r>
      <w:r w:rsidR="003F7E69" w:rsidRPr="00C908D5">
        <w:rPr>
          <w:rFonts w:asciiTheme="majorBidi" w:hAnsiTheme="majorBidi" w:cstheme="majorBidi"/>
          <w:snapToGrid w:val="0"/>
          <w:spacing w:val="-6"/>
          <w:szCs w:val="28"/>
          <w:lang w:eastAsia="th-TH"/>
        </w:rPr>
        <w:t>1</w:t>
      </w:r>
      <w:r w:rsidRPr="00C908D5">
        <w:rPr>
          <w:rFonts w:asciiTheme="majorBidi" w:hAnsiTheme="majorBidi" w:cstheme="majorBidi"/>
          <w:snapToGrid w:val="0"/>
          <w:spacing w:val="-6"/>
          <w:szCs w:val="28"/>
          <w:lang w:eastAsia="th-TH"/>
        </w:rPr>
        <w:t>, 2024</w:t>
      </w:r>
      <w:bookmarkEnd w:id="12"/>
      <w:r w:rsidRPr="00C908D5">
        <w:rPr>
          <w:rFonts w:asciiTheme="majorBidi" w:hAnsiTheme="majorBidi" w:cstheme="majorBidi"/>
          <w:snapToGrid w:val="0"/>
          <w:spacing w:val="-6"/>
          <w:szCs w:val="28"/>
          <w:lang w:eastAsia="th-TH"/>
        </w:rPr>
        <w:t>, The Company had contingent liabilities arising from being sued by individuals in various lawsuits due to defraud and demand damages. It resulted to charges of up to Baht 21.39 million.</w:t>
      </w:r>
    </w:p>
    <w:p w14:paraId="0D3C98C8" w14:textId="3602B673" w:rsidR="003F7E69" w:rsidRPr="00C908D5" w:rsidRDefault="00DE66AF" w:rsidP="006464E5">
      <w:pPr>
        <w:pStyle w:val="ListParagraph"/>
        <w:ind w:left="1211" w:firstLine="0"/>
        <w:jc w:val="thaiDistribute"/>
        <w:rPr>
          <w:rFonts w:asciiTheme="majorBidi" w:hAnsiTheme="majorBidi" w:cstheme="majorBidi"/>
          <w:snapToGrid w:val="0"/>
          <w:spacing w:val="-2"/>
          <w:szCs w:val="28"/>
          <w:lang w:eastAsia="th-TH"/>
        </w:rPr>
      </w:pPr>
      <w:r w:rsidRPr="00C908D5">
        <w:rPr>
          <w:rFonts w:asciiTheme="majorBidi" w:hAnsiTheme="majorBidi" w:cstheme="majorBidi"/>
          <w:snapToGrid w:val="0"/>
          <w:spacing w:val="-2"/>
          <w:szCs w:val="28"/>
          <w:lang w:eastAsia="th-TH"/>
        </w:rPr>
        <w:t xml:space="preserve">On February </w:t>
      </w:r>
      <w:r w:rsidRPr="00C908D5">
        <w:rPr>
          <w:rFonts w:asciiTheme="majorBidi" w:hAnsiTheme="majorBidi"/>
          <w:snapToGrid w:val="0"/>
          <w:spacing w:val="-2"/>
          <w:szCs w:val="28"/>
          <w:lang w:eastAsia="th-TH"/>
        </w:rPr>
        <w:t>14</w:t>
      </w:r>
      <w:r w:rsidRPr="00C908D5">
        <w:rPr>
          <w:rFonts w:asciiTheme="majorBidi" w:hAnsiTheme="majorBidi" w:cstheme="majorBidi"/>
          <w:snapToGrid w:val="0"/>
          <w:spacing w:val="-2"/>
          <w:szCs w:val="28"/>
          <w:lang w:eastAsia="th-TH"/>
        </w:rPr>
        <w:t xml:space="preserve">, </w:t>
      </w:r>
      <w:r w:rsidRPr="00C908D5">
        <w:rPr>
          <w:rFonts w:asciiTheme="majorBidi" w:hAnsiTheme="majorBidi"/>
          <w:snapToGrid w:val="0"/>
          <w:spacing w:val="-2"/>
          <w:szCs w:val="28"/>
          <w:lang w:eastAsia="th-TH"/>
        </w:rPr>
        <w:t>2023</w:t>
      </w:r>
      <w:r w:rsidRPr="00C908D5">
        <w:rPr>
          <w:rFonts w:asciiTheme="majorBidi" w:hAnsiTheme="majorBidi" w:cstheme="majorBidi"/>
          <w:snapToGrid w:val="0"/>
          <w:spacing w:val="-2"/>
          <w:szCs w:val="28"/>
          <w:lang w:eastAsia="th-TH"/>
        </w:rPr>
        <w:t xml:space="preserve">, The Court of First Instance sentenced the Company to repurchase the condominium and pay </w:t>
      </w:r>
      <w:r w:rsidRPr="00C908D5">
        <w:rPr>
          <w:rFonts w:asciiTheme="majorBidi" w:hAnsiTheme="majorBidi" w:cstheme="majorBidi"/>
          <w:snapToGrid w:val="0"/>
          <w:spacing w:val="-2"/>
          <w:szCs w:val="28"/>
          <w:lang w:eastAsia="th-TH"/>
        </w:rPr>
        <w:br/>
        <w:t xml:space="preserve">Baht </w:t>
      </w:r>
      <w:r w:rsidRPr="00C908D5">
        <w:rPr>
          <w:rFonts w:asciiTheme="majorBidi" w:hAnsiTheme="majorBidi"/>
          <w:snapToGrid w:val="0"/>
          <w:spacing w:val="-2"/>
          <w:szCs w:val="28"/>
          <w:lang w:eastAsia="th-TH"/>
        </w:rPr>
        <w:t>2</w:t>
      </w:r>
      <w:r w:rsidRPr="00C908D5">
        <w:rPr>
          <w:rFonts w:asciiTheme="majorBidi" w:hAnsiTheme="majorBidi" w:hint="cs"/>
          <w:snapToGrid w:val="0"/>
          <w:spacing w:val="-2"/>
          <w:szCs w:val="28"/>
          <w:cs/>
          <w:lang w:eastAsia="th-TH"/>
        </w:rPr>
        <w:t>.</w:t>
      </w:r>
      <w:r w:rsidRPr="00C908D5">
        <w:rPr>
          <w:rFonts w:asciiTheme="majorBidi" w:hAnsiTheme="majorBidi"/>
          <w:snapToGrid w:val="0"/>
          <w:spacing w:val="-2"/>
          <w:szCs w:val="28"/>
          <w:lang w:eastAsia="th-TH"/>
        </w:rPr>
        <w:t>60</w:t>
      </w:r>
      <w:r w:rsidRPr="00C908D5">
        <w:rPr>
          <w:rFonts w:asciiTheme="majorBidi" w:hAnsiTheme="majorBidi" w:hint="cs"/>
          <w:snapToGrid w:val="0"/>
          <w:spacing w:val="-2"/>
          <w:szCs w:val="28"/>
          <w:cs/>
          <w:lang w:eastAsia="th-TH"/>
        </w:rPr>
        <w:t xml:space="preserve"> </w:t>
      </w:r>
      <w:r w:rsidRPr="00C908D5">
        <w:rPr>
          <w:rFonts w:asciiTheme="majorBidi" w:hAnsiTheme="majorBidi" w:cstheme="majorBidi"/>
          <w:snapToGrid w:val="0"/>
          <w:spacing w:val="-2"/>
          <w:szCs w:val="28"/>
          <w:lang w:eastAsia="th-TH"/>
        </w:rPr>
        <w:t xml:space="preserve">million and Baht </w:t>
      </w:r>
      <w:r w:rsidRPr="00C908D5">
        <w:rPr>
          <w:rFonts w:asciiTheme="majorBidi" w:hAnsiTheme="majorBidi"/>
          <w:snapToGrid w:val="0"/>
          <w:spacing w:val="-2"/>
          <w:szCs w:val="28"/>
          <w:lang w:eastAsia="th-TH"/>
        </w:rPr>
        <w:t>1</w:t>
      </w:r>
      <w:r w:rsidRPr="00C908D5">
        <w:rPr>
          <w:rFonts w:asciiTheme="majorBidi" w:hAnsiTheme="majorBidi" w:hint="cs"/>
          <w:snapToGrid w:val="0"/>
          <w:spacing w:val="-2"/>
          <w:szCs w:val="28"/>
          <w:cs/>
          <w:lang w:eastAsia="th-TH"/>
        </w:rPr>
        <w:t>.</w:t>
      </w:r>
      <w:r w:rsidRPr="00C908D5">
        <w:rPr>
          <w:rFonts w:asciiTheme="majorBidi" w:hAnsiTheme="majorBidi"/>
          <w:snapToGrid w:val="0"/>
          <w:spacing w:val="-2"/>
          <w:szCs w:val="28"/>
          <w:lang w:eastAsia="th-TH"/>
        </w:rPr>
        <w:t>00</w:t>
      </w:r>
      <w:r w:rsidRPr="00C908D5">
        <w:rPr>
          <w:rFonts w:asciiTheme="majorBidi" w:hAnsiTheme="majorBidi" w:hint="cs"/>
          <w:snapToGrid w:val="0"/>
          <w:spacing w:val="-2"/>
          <w:szCs w:val="28"/>
          <w:cs/>
          <w:lang w:eastAsia="th-TH"/>
        </w:rPr>
        <w:t xml:space="preserve"> </w:t>
      </w:r>
      <w:r w:rsidRPr="00C908D5">
        <w:rPr>
          <w:rFonts w:asciiTheme="majorBidi" w:hAnsiTheme="majorBidi" w:cstheme="majorBidi"/>
          <w:snapToGrid w:val="0"/>
          <w:spacing w:val="-2"/>
          <w:szCs w:val="28"/>
          <w:lang w:eastAsia="th-TH"/>
        </w:rPr>
        <w:t xml:space="preserve">million for decoration. with interest rate </w:t>
      </w:r>
      <w:r w:rsidRPr="00C908D5">
        <w:rPr>
          <w:rFonts w:asciiTheme="majorBidi" w:hAnsiTheme="majorBidi"/>
          <w:snapToGrid w:val="0"/>
          <w:spacing w:val="-2"/>
          <w:szCs w:val="28"/>
          <w:lang w:eastAsia="th-TH"/>
        </w:rPr>
        <w:t>7</w:t>
      </w:r>
      <w:r w:rsidRPr="00C908D5">
        <w:rPr>
          <w:rFonts w:asciiTheme="majorBidi" w:hAnsiTheme="majorBidi" w:hint="cs"/>
          <w:snapToGrid w:val="0"/>
          <w:spacing w:val="-2"/>
          <w:szCs w:val="28"/>
          <w:cs/>
          <w:lang w:eastAsia="th-TH"/>
        </w:rPr>
        <w:t>.</w:t>
      </w:r>
      <w:r w:rsidRPr="00C908D5">
        <w:rPr>
          <w:rFonts w:asciiTheme="majorBidi" w:hAnsiTheme="majorBidi"/>
          <w:snapToGrid w:val="0"/>
          <w:spacing w:val="-2"/>
          <w:szCs w:val="28"/>
          <w:lang w:eastAsia="th-TH"/>
        </w:rPr>
        <w:t>50</w:t>
      </w:r>
      <w:r w:rsidRPr="00C908D5">
        <w:rPr>
          <w:rFonts w:asciiTheme="majorBidi" w:hAnsiTheme="majorBidi" w:hint="cs"/>
          <w:snapToGrid w:val="0"/>
          <w:spacing w:val="-2"/>
          <w:szCs w:val="28"/>
          <w:cs/>
          <w:lang w:eastAsia="th-TH"/>
        </w:rPr>
        <w:t xml:space="preserve">% </w:t>
      </w:r>
      <w:r w:rsidRPr="00C908D5">
        <w:rPr>
          <w:rFonts w:asciiTheme="majorBidi" w:hAnsiTheme="majorBidi" w:cstheme="majorBidi"/>
          <w:snapToGrid w:val="0"/>
          <w:spacing w:val="-2"/>
          <w:szCs w:val="28"/>
          <w:lang w:eastAsia="th-TH"/>
        </w:rPr>
        <w:t xml:space="preserve">per annum from March </w:t>
      </w:r>
      <w:r w:rsidRPr="00C908D5">
        <w:rPr>
          <w:rFonts w:asciiTheme="majorBidi" w:hAnsiTheme="majorBidi"/>
          <w:snapToGrid w:val="0"/>
          <w:spacing w:val="-2"/>
          <w:szCs w:val="28"/>
          <w:lang w:eastAsia="th-TH"/>
        </w:rPr>
        <w:t>10</w:t>
      </w:r>
      <w:r w:rsidRPr="00C908D5">
        <w:rPr>
          <w:rFonts w:asciiTheme="majorBidi" w:hAnsiTheme="majorBidi" w:cstheme="majorBidi"/>
          <w:snapToGrid w:val="0"/>
          <w:spacing w:val="-2"/>
          <w:szCs w:val="28"/>
          <w:lang w:eastAsia="th-TH"/>
        </w:rPr>
        <w:t xml:space="preserve">, </w:t>
      </w:r>
      <w:r w:rsidRPr="00C908D5">
        <w:rPr>
          <w:rFonts w:asciiTheme="majorBidi" w:hAnsiTheme="majorBidi"/>
          <w:snapToGrid w:val="0"/>
          <w:spacing w:val="-2"/>
          <w:szCs w:val="28"/>
          <w:lang w:eastAsia="th-TH"/>
        </w:rPr>
        <w:t>2014</w:t>
      </w:r>
      <w:r w:rsidRPr="00C908D5">
        <w:rPr>
          <w:rFonts w:asciiTheme="majorBidi" w:hAnsiTheme="majorBidi" w:hint="cs"/>
          <w:snapToGrid w:val="0"/>
          <w:spacing w:val="-2"/>
          <w:szCs w:val="28"/>
          <w:cs/>
          <w:lang w:eastAsia="th-TH"/>
        </w:rPr>
        <w:t xml:space="preserve"> </w:t>
      </w:r>
      <w:r w:rsidRPr="00C908D5">
        <w:rPr>
          <w:rFonts w:asciiTheme="majorBidi" w:hAnsiTheme="majorBidi" w:cstheme="majorBidi"/>
          <w:snapToGrid w:val="0"/>
          <w:spacing w:val="-2"/>
          <w:szCs w:val="28"/>
          <w:lang w:eastAsia="th-TH"/>
        </w:rPr>
        <w:t xml:space="preserve">to April </w:t>
      </w:r>
      <w:r w:rsidRPr="00C908D5">
        <w:rPr>
          <w:rFonts w:asciiTheme="majorBidi" w:hAnsiTheme="majorBidi"/>
          <w:snapToGrid w:val="0"/>
          <w:spacing w:val="-2"/>
          <w:szCs w:val="28"/>
          <w:lang w:eastAsia="th-TH"/>
        </w:rPr>
        <w:t>10</w:t>
      </w:r>
      <w:r w:rsidRPr="00C908D5">
        <w:rPr>
          <w:rFonts w:asciiTheme="majorBidi" w:hAnsiTheme="majorBidi" w:cstheme="majorBidi"/>
          <w:snapToGrid w:val="0"/>
          <w:spacing w:val="-2"/>
          <w:szCs w:val="28"/>
          <w:lang w:eastAsia="th-TH"/>
        </w:rPr>
        <w:t xml:space="preserve">, </w:t>
      </w:r>
      <w:r w:rsidRPr="00C908D5">
        <w:rPr>
          <w:rFonts w:asciiTheme="majorBidi" w:hAnsiTheme="majorBidi"/>
          <w:snapToGrid w:val="0"/>
          <w:spacing w:val="-2"/>
          <w:szCs w:val="28"/>
          <w:lang w:eastAsia="th-TH"/>
        </w:rPr>
        <w:t>2021</w:t>
      </w:r>
      <w:r w:rsidRPr="00C908D5">
        <w:rPr>
          <w:rFonts w:asciiTheme="majorBidi" w:hAnsiTheme="majorBidi" w:hint="cs"/>
          <w:snapToGrid w:val="0"/>
          <w:spacing w:val="-2"/>
          <w:szCs w:val="28"/>
          <w:cs/>
          <w:lang w:eastAsia="th-TH"/>
        </w:rPr>
        <w:t xml:space="preserve"> </w:t>
      </w:r>
      <w:r w:rsidRPr="00C908D5">
        <w:rPr>
          <w:rFonts w:asciiTheme="majorBidi" w:hAnsiTheme="majorBidi" w:cstheme="majorBidi"/>
          <w:snapToGrid w:val="0"/>
          <w:spacing w:val="-2"/>
          <w:szCs w:val="28"/>
          <w:lang w:eastAsia="th-TH"/>
        </w:rPr>
        <w:t xml:space="preserve">and </w:t>
      </w:r>
      <w:r w:rsidRPr="00C908D5">
        <w:rPr>
          <w:rFonts w:asciiTheme="majorBidi" w:hAnsiTheme="majorBidi"/>
          <w:snapToGrid w:val="0"/>
          <w:spacing w:val="-2"/>
          <w:szCs w:val="28"/>
          <w:lang w:eastAsia="th-TH"/>
        </w:rPr>
        <w:t>3</w:t>
      </w:r>
      <w:r w:rsidRPr="00C908D5">
        <w:rPr>
          <w:rFonts w:asciiTheme="majorBidi" w:hAnsiTheme="majorBidi" w:hint="cs"/>
          <w:snapToGrid w:val="0"/>
          <w:spacing w:val="-2"/>
          <w:szCs w:val="28"/>
          <w:cs/>
          <w:lang w:eastAsia="th-TH"/>
        </w:rPr>
        <w:t>.</w:t>
      </w:r>
      <w:r w:rsidRPr="00C908D5">
        <w:rPr>
          <w:rFonts w:asciiTheme="majorBidi" w:hAnsiTheme="majorBidi"/>
          <w:snapToGrid w:val="0"/>
          <w:spacing w:val="-2"/>
          <w:szCs w:val="28"/>
          <w:lang w:eastAsia="th-TH"/>
        </w:rPr>
        <w:t>00</w:t>
      </w:r>
      <w:r w:rsidRPr="00C908D5">
        <w:rPr>
          <w:rFonts w:asciiTheme="majorBidi" w:hAnsiTheme="majorBidi" w:hint="cs"/>
          <w:snapToGrid w:val="0"/>
          <w:spacing w:val="-2"/>
          <w:szCs w:val="28"/>
          <w:cs/>
          <w:lang w:eastAsia="th-TH"/>
        </w:rPr>
        <w:t xml:space="preserve">% </w:t>
      </w:r>
      <w:r w:rsidRPr="00C908D5">
        <w:rPr>
          <w:rFonts w:asciiTheme="majorBidi" w:hAnsiTheme="majorBidi" w:cstheme="majorBidi"/>
          <w:snapToGrid w:val="0"/>
          <w:spacing w:val="-2"/>
          <w:szCs w:val="28"/>
          <w:lang w:eastAsia="th-TH"/>
        </w:rPr>
        <w:t>per annum on April 11, 2021 onward until it is completed. The company filed an appeal to the Appeal Court. The Company's management and legal counsel believe that the Company is not involved and therefore shall not be liable for such damages. For this reason, the Company does not set aside provisions for contingent liabilities in its accounts.</w:t>
      </w:r>
    </w:p>
    <w:p w14:paraId="4F24D7B8" w14:textId="6ADBCC61" w:rsidR="00DE66AF" w:rsidRPr="00C908D5" w:rsidRDefault="00DE66AF" w:rsidP="006464E5">
      <w:pPr>
        <w:spacing w:before="240"/>
        <w:ind w:left="851" w:right="0" w:firstLine="360"/>
        <w:jc w:val="thaiDistribute"/>
        <w:rPr>
          <w:rFonts w:asciiTheme="majorBidi" w:eastAsia="Times New Roman" w:hAnsiTheme="majorBidi" w:cstheme="majorBidi"/>
          <w:b/>
          <w:bCs/>
          <w:snapToGrid w:val="0"/>
          <w:spacing w:val="-6"/>
          <w:lang w:eastAsia="th-TH"/>
        </w:rPr>
      </w:pPr>
      <w:r w:rsidRPr="00C908D5">
        <w:rPr>
          <w:rFonts w:asciiTheme="majorBidi" w:eastAsia="Times New Roman" w:hAnsiTheme="majorBidi" w:cstheme="majorBidi"/>
          <w:b/>
          <w:bCs/>
          <w:snapToGrid w:val="0"/>
          <w:spacing w:val="-6"/>
          <w:lang w:eastAsia="th-TH"/>
        </w:rPr>
        <w:t>SEN X Public Co., Ltd. and its subsidiaries</w:t>
      </w:r>
    </w:p>
    <w:p w14:paraId="671157EC" w14:textId="77777777" w:rsidR="008434AB" w:rsidRPr="00C908D5" w:rsidRDefault="008434AB" w:rsidP="006464E5">
      <w:pPr>
        <w:pStyle w:val="ListParagraph"/>
        <w:ind w:left="1211" w:firstLine="0"/>
        <w:jc w:val="thaiDistribute"/>
        <w:rPr>
          <w:rFonts w:asciiTheme="majorBidi" w:hAnsiTheme="majorBidi" w:cstheme="majorBidi"/>
          <w:snapToGrid w:val="0"/>
          <w:spacing w:val="-6"/>
          <w:szCs w:val="28"/>
          <w:lang w:eastAsia="th-TH"/>
        </w:rPr>
      </w:pPr>
      <w:r w:rsidRPr="00C908D5">
        <w:rPr>
          <w:rFonts w:asciiTheme="majorBidi" w:hAnsiTheme="majorBidi" w:cstheme="majorBidi"/>
          <w:snapToGrid w:val="0"/>
          <w:spacing w:val="-6"/>
          <w:szCs w:val="28"/>
          <w:lang w:eastAsia="th-TH"/>
        </w:rPr>
        <w:t>On May 16, 2024, the Court of First Instance ruled that the defendant, Sen X Public Company Limited, paid</w:t>
      </w:r>
      <w:r w:rsidRPr="00C908D5">
        <w:rPr>
          <w:rFonts w:asciiTheme="majorBidi" w:hAnsiTheme="majorBidi" w:cstheme="majorBidi"/>
          <w:snapToGrid w:val="0"/>
          <w:spacing w:val="-6"/>
          <w:szCs w:val="28"/>
          <w:cs/>
          <w:lang w:eastAsia="th-TH"/>
        </w:rPr>
        <w:t xml:space="preserve"> </w:t>
      </w:r>
      <w:r w:rsidRPr="00C908D5">
        <w:rPr>
          <w:rFonts w:asciiTheme="majorBidi" w:hAnsiTheme="majorBidi" w:cstheme="majorBidi"/>
          <w:snapToGrid w:val="0"/>
          <w:spacing w:val="-6"/>
          <w:szCs w:val="28"/>
          <w:lang w:eastAsia="th-TH"/>
        </w:rPr>
        <w:t>Baht 22</w:t>
      </w:r>
      <w:r w:rsidRPr="00C908D5">
        <w:rPr>
          <w:rFonts w:asciiTheme="majorBidi" w:hAnsiTheme="majorBidi" w:cstheme="majorBidi"/>
          <w:snapToGrid w:val="0"/>
          <w:spacing w:val="-6"/>
          <w:szCs w:val="28"/>
          <w:cs/>
          <w:lang w:eastAsia="th-TH"/>
        </w:rPr>
        <w:t>.</w:t>
      </w:r>
      <w:r w:rsidRPr="00C908D5">
        <w:rPr>
          <w:rFonts w:asciiTheme="majorBidi" w:hAnsiTheme="majorBidi" w:cstheme="majorBidi"/>
          <w:snapToGrid w:val="0"/>
          <w:spacing w:val="-6"/>
          <w:szCs w:val="28"/>
          <w:lang w:eastAsia="th-TH"/>
        </w:rPr>
        <w:t>92 million</w:t>
      </w:r>
      <w:r w:rsidRPr="00C908D5">
        <w:rPr>
          <w:rFonts w:asciiTheme="majorBidi" w:hAnsiTheme="majorBidi" w:cstheme="majorBidi"/>
          <w:snapToGrid w:val="0"/>
          <w:spacing w:val="-6"/>
          <w:szCs w:val="28"/>
          <w:cs/>
          <w:lang w:eastAsia="th-TH"/>
        </w:rPr>
        <w:t xml:space="preserve">    </w:t>
      </w:r>
      <w:r w:rsidRPr="00C908D5">
        <w:rPr>
          <w:rFonts w:asciiTheme="majorBidi" w:hAnsiTheme="majorBidi" w:cstheme="majorBidi"/>
          <w:snapToGrid w:val="0"/>
          <w:spacing w:val="-6"/>
          <w:szCs w:val="28"/>
          <w:lang w:eastAsia="th-TH"/>
        </w:rPr>
        <w:t>to the plaintiff of Legal Line Co</w:t>
      </w:r>
      <w:r w:rsidRPr="00C908D5">
        <w:rPr>
          <w:rFonts w:asciiTheme="majorBidi" w:hAnsiTheme="majorBidi" w:cstheme="majorBidi"/>
          <w:snapToGrid w:val="0"/>
          <w:spacing w:val="-6"/>
          <w:szCs w:val="28"/>
          <w:cs/>
          <w:lang w:eastAsia="th-TH"/>
        </w:rPr>
        <w:t>.</w:t>
      </w:r>
      <w:r w:rsidRPr="00C908D5">
        <w:rPr>
          <w:rFonts w:asciiTheme="majorBidi" w:hAnsiTheme="majorBidi" w:cstheme="majorBidi"/>
          <w:snapToGrid w:val="0"/>
          <w:spacing w:val="-6"/>
          <w:szCs w:val="28"/>
          <w:lang w:eastAsia="th-TH"/>
        </w:rPr>
        <w:t>, Ltd</w:t>
      </w:r>
      <w:r w:rsidRPr="00C908D5">
        <w:rPr>
          <w:rFonts w:asciiTheme="majorBidi" w:hAnsiTheme="majorBidi" w:cstheme="majorBidi"/>
          <w:snapToGrid w:val="0"/>
          <w:spacing w:val="-6"/>
          <w:szCs w:val="28"/>
          <w:cs/>
          <w:lang w:eastAsia="th-TH"/>
        </w:rPr>
        <w:t xml:space="preserve">. </w:t>
      </w:r>
      <w:r w:rsidRPr="00C908D5">
        <w:rPr>
          <w:rFonts w:asciiTheme="majorBidi" w:hAnsiTheme="majorBidi" w:cstheme="majorBidi"/>
          <w:snapToGrid w:val="0"/>
          <w:spacing w:val="-6"/>
          <w:szCs w:val="28"/>
          <w:lang w:eastAsia="th-TH"/>
        </w:rPr>
        <w:t>with an interest rate of 5</w:t>
      </w:r>
      <w:r w:rsidRPr="00C908D5">
        <w:rPr>
          <w:rFonts w:asciiTheme="majorBidi" w:hAnsiTheme="majorBidi" w:cstheme="majorBidi"/>
          <w:snapToGrid w:val="0"/>
          <w:spacing w:val="-6"/>
          <w:szCs w:val="28"/>
          <w:cs/>
          <w:lang w:eastAsia="th-TH"/>
        </w:rPr>
        <w:t xml:space="preserve">% </w:t>
      </w:r>
      <w:r w:rsidRPr="00C908D5">
        <w:rPr>
          <w:rFonts w:asciiTheme="majorBidi" w:hAnsiTheme="majorBidi" w:cstheme="majorBidi"/>
          <w:snapToGrid w:val="0"/>
          <w:spacing w:val="-6"/>
          <w:szCs w:val="28"/>
          <w:lang w:eastAsia="th-TH"/>
        </w:rPr>
        <w:t>per annum</w:t>
      </w:r>
      <w:r w:rsidRPr="00C908D5">
        <w:rPr>
          <w:rFonts w:asciiTheme="majorBidi" w:hAnsiTheme="majorBidi" w:cstheme="majorBidi"/>
          <w:snapToGrid w:val="0"/>
          <w:spacing w:val="-6"/>
          <w:szCs w:val="28"/>
          <w:cs/>
          <w:lang w:eastAsia="th-TH"/>
        </w:rPr>
        <w:t xml:space="preserve">. </w:t>
      </w:r>
      <w:r w:rsidRPr="00C908D5">
        <w:rPr>
          <w:rFonts w:asciiTheme="majorBidi" w:hAnsiTheme="majorBidi" w:cstheme="majorBidi"/>
          <w:snapToGrid w:val="0"/>
          <w:spacing w:val="-6"/>
          <w:szCs w:val="28"/>
          <w:lang w:eastAsia="th-TH"/>
        </w:rPr>
        <w:t>The company's lawyer was of the opinion that the company would win the case, but the auditor's legal expert was expressed an opinion that upheld the court of first instance</w:t>
      </w:r>
      <w:r w:rsidRPr="00C908D5">
        <w:rPr>
          <w:rFonts w:asciiTheme="majorBidi" w:hAnsiTheme="majorBidi" w:cstheme="majorBidi"/>
          <w:snapToGrid w:val="0"/>
          <w:spacing w:val="-6"/>
          <w:szCs w:val="28"/>
          <w:cs/>
          <w:lang w:eastAsia="th-TH"/>
        </w:rPr>
        <w:t xml:space="preserve">. </w:t>
      </w:r>
      <w:r w:rsidRPr="00C908D5">
        <w:rPr>
          <w:rFonts w:asciiTheme="majorBidi" w:hAnsiTheme="majorBidi" w:cstheme="majorBidi"/>
          <w:snapToGrid w:val="0"/>
          <w:spacing w:val="-6"/>
          <w:szCs w:val="28"/>
          <w:lang w:eastAsia="th-TH"/>
        </w:rPr>
        <w:t>Therefore, the auditor is of the opinion that the Company has recorded the estimated liabilities of the case appropriately</w:t>
      </w:r>
      <w:r w:rsidRPr="00C908D5">
        <w:rPr>
          <w:rFonts w:asciiTheme="majorBidi" w:hAnsiTheme="majorBidi" w:cstheme="majorBidi"/>
          <w:snapToGrid w:val="0"/>
          <w:spacing w:val="-6"/>
          <w:szCs w:val="28"/>
          <w:cs/>
          <w:lang w:eastAsia="th-TH"/>
        </w:rPr>
        <w:t>.</w:t>
      </w:r>
    </w:p>
    <w:p w14:paraId="1F66E4C9" w14:textId="77777777" w:rsidR="008434AB" w:rsidRPr="00C908D5" w:rsidRDefault="008434AB" w:rsidP="006464E5">
      <w:pPr>
        <w:pStyle w:val="ListParagraph"/>
        <w:ind w:left="1211" w:firstLine="0"/>
        <w:jc w:val="thaiDistribute"/>
        <w:rPr>
          <w:rFonts w:asciiTheme="majorBidi" w:hAnsiTheme="majorBidi" w:cstheme="majorBidi"/>
          <w:snapToGrid w:val="0"/>
          <w:spacing w:val="-6"/>
          <w:szCs w:val="28"/>
          <w:lang w:eastAsia="th-TH"/>
        </w:rPr>
      </w:pPr>
      <w:r w:rsidRPr="00C908D5">
        <w:rPr>
          <w:rFonts w:asciiTheme="majorBidi" w:hAnsiTheme="majorBidi" w:cstheme="majorBidi"/>
          <w:snapToGrid w:val="0"/>
          <w:spacing w:val="-6"/>
          <w:szCs w:val="28"/>
          <w:lang w:eastAsia="th-TH"/>
        </w:rPr>
        <w:t xml:space="preserve">On November 28, 2024, the first instance court judge that the company would pay the plaintiff </w:t>
      </w:r>
      <w:r w:rsidRPr="00C908D5">
        <w:rPr>
          <w:rFonts w:asciiTheme="majorBidi" w:hAnsiTheme="majorBidi" w:cstheme="majorBidi" w:hint="cs"/>
          <w:snapToGrid w:val="0"/>
          <w:spacing w:val="-6"/>
          <w:szCs w:val="28"/>
          <w:cs/>
          <w:lang w:eastAsia="th-TH"/>
        </w:rPr>
        <w:t xml:space="preserve"> </w:t>
      </w:r>
      <w:r w:rsidRPr="00C908D5">
        <w:rPr>
          <w:rFonts w:asciiTheme="majorBidi" w:hAnsiTheme="majorBidi" w:cstheme="majorBidi"/>
          <w:snapToGrid w:val="0"/>
          <w:spacing w:val="-6"/>
          <w:szCs w:val="28"/>
          <w:lang w:eastAsia="th-TH"/>
        </w:rPr>
        <w:t>Baht 20</w:t>
      </w:r>
      <w:r w:rsidRPr="00C908D5">
        <w:rPr>
          <w:rFonts w:asciiTheme="majorBidi" w:hAnsiTheme="majorBidi" w:cstheme="majorBidi"/>
          <w:snapToGrid w:val="0"/>
          <w:spacing w:val="-6"/>
          <w:szCs w:val="28"/>
          <w:cs/>
          <w:lang w:eastAsia="th-TH"/>
        </w:rPr>
        <w:t>.</w:t>
      </w:r>
      <w:r w:rsidRPr="00C908D5">
        <w:rPr>
          <w:rFonts w:asciiTheme="majorBidi" w:hAnsiTheme="majorBidi" w:cstheme="majorBidi"/>
          <w:snapToGrid w:val="0"/>
          <w:spacing w:val="-6"/>
          <w:szCs w:val="28"/>
          <w:lang w:eastAsia="th-TH"/>
        </w:rPr>
        <w:t>25 million, an annual interest rate of 5</w:t>
      </w:r>
      <w:r w:rsidRPr="00C908D5">
        <w:rPr>
          <w:rFonts w:asciiTheme="majorBidi" w:hAnsiTheme="majorBidi" w:cstheme="majorBidi"/>
          <w:snapToGrid w:val="0"/>
          <w:spacing w:val="-6"/>
          <w:szCs w:val="28"/>
          <w:cs/>
          <w:lang w:eastAsia="th-TH"/>
        </w:rPr>
        <w:t>%</w:t>
      </w:r>
      <w:r w:rsidRPr="00C908D5">
        <w:rPr>
          <w:rFonts w:asciiTheme="majorBidi" w:hAnsiTheme="majorBidi" w:cstheme="majorBidi"/>
          <w:snapToGrid w:val="0"/>
          <w:spacing w:val="-6"/>
          <w:szCs w:val="28"/>
          <w:lang w:eastAsia="th-TH"/>
        </w:rPr>
        <w:t>, as the company had violated an employment contract that required a refund of wages and</w:t>
      </w:r>
      <w:r w:rsidRPr="00C908D5">
        <w:rPr>
          <w:rFonts w:asciiTheme="majorBidi" w:hAnsiTheme="majorBidi" w:cstheme="majorBidi"/>
          <w:snapToGrid w:val="0"/>
          <w:spacing w:val="-6"/>
          <w:szCs w:val="28"/>
          <w:cs/>
          <w:lang w:eastAsia="th-TH"/>
        </w:rPr>
        <w:t xml:space="preserve"> </w:t>
      </w:r>
      <w:r w:rsidRPr="00C908D5">
        <w:rPr>
          <w:rFonts w:asciiTheme="majorBidi" w:hAnsiTheme="majorBidi" w:cstheme="majorBidi"/>
          <w:snapToGrid w:val="0"/>
          <w:spacing w:val="-6"/>
          <w:szCs w:val="28"/>
          <w:lang w:eastAsia="th-TH"/>
        </w:rPr>
        <w:t>retention</w:t>
      </w:r>
      <w:r w:rsidRPr="00C908D5">
        <w:rPr>
          <w:rFonts w:asciiTheme="majorBidi" w:hAnsiTheme="majorBidi" w:cstheme="majorBidi"/>
          <w:snapToGrid w:val="0"/>
          <w:spacing w:val="-6"/>
          <w:szCs w:val="28"/>
          <w:cs/>
          <w:lang w:eastAsia="th-TH"/>
        </w:rPr>
        <w:t xml:space="preserve">. </w:t>
      </w:r>
      <w:r w:rsidRPr="00C908D5">
        <w:rPr>
          <w:rFonts w:asciiTheme="majorBidi" w:hAnsiTheme="majorBidi" w:cstheme="majorBidi"/>
          <w:snapToGrid w:val="0"/>
          <w:spacing w:val="-6"/>
          <w:szCs w:val="28"/>
          <w:lang w:eastAsia="th-TH"/>
        </w:rPr>
        <w:t>However, the company did not record such estimates in its financial statements as management believed it would win the case</w:t>
      </w:r>
      <w:r w:rsidRPr="00C908D5">
        <w:rPr>
          <w:rFonts w:asciiTheme="majorBidi" w:hAnsiTheme="majorBidi" w:cstheme="majorBidi"/>
          <w:snapToGrid w:val="0"/>
          <w:spacing w:val="-6"/>
          <w:szCs w:val="28"/>
          <w:cs/>
          <w:lang w:eastAsia="th-TH"/>
        </w:rPr>
        <w:t xml:space="preserve">. </w:t>
      </w:r>
      <w:r w:rsidRPr="00C908D5">
        <w:rPr>
          <w:rFonts w:asciiTheme="majorBidi" w:hAnsiTheme="majorBidi" w:cstheme="majorBidi"/>
          <w:snapToGrid w:val="0"/>
          <w:spacing w:val="-6"/>
          <w:szCs w:val="28"/>
          <w:lang w:eastAsia="th-TH"/>
        </w:rPr>
        <w:t>Currently, the company is appealing</w:t>
      </w:r>
      <w:r w:rsidRPr="00C908D5">
        <w:rPr>
          <w:rFonts w:asciiTheme="majorBidi" w:hAnsiTheme="majorBidi" w:cstheme="majorBidi"/>
          <w:snapToGrid w:val="0"/>
          <w:spacing w:val="-6"/>
          <w:szCs w:val="28"/>
          <w:cs/>
          <w:lang w:eastAsia="th-TH"/>
        </w:rPr>
        <w:t>.</w:t>
      </w:r>
    </w:p>
    <w:p w14:paraId="4963A3A6" w14:textId="77777777" w:rsidR="008434AB" w:rsidRPr="00C908D5" w:rsidRDefault="008434AB" w:rsidP="006464E5">
      <w:pPr>
        <w:pStyle w:val="ListParagraph"/>
        <w:ind w:left="1211" w:firstLine="0"/>
        <w:jc w:val="thaiDistribute"/>
        <w:rPr>
          <w:rFonts w:asciiTheme="majorBidi" w:hAnsiTheme="majorBidi" w:cstheme="majorBidi"/>
          <w:snapToGrid w:val="0"/>
          <w:spacing w:val="-6"/>
          <w:szCs w:val="28"/>
          <w:lang w:eastAsia="th-TH"/>
        </w:rPr>
      </w:pPr>
      <w:r w:rsidRPr="00C908D5">
        <w:rPr>
          <w:rFonts w:asciiTheme="majorBidi" w:hAnsiTheme="majorBidi" w:cstheme="majorBidi"/>
          <w:snapToGrid w:val="0"/>
          <w:spacing w:val="-6"/>
          <w:szCs w:val="28"/>
          <w:lang w:eastAsia="th-TH"/>
        </w:rPr>
        <w:t xml:space="preserve">As of December 31, 2024, the Group and the Company have liabilities that may arise from lawsuits by other companies and individuals in various lawsuits for breach of contract and others, with assets sued and may be recovered in the amount of </w:t>
      </w:r>
      <w:r w:rsidRPr="00C908D5">
        <w:rPr>
          <w:rFonts w:asciiTheme="majorBidi" w:hAnsiTheme="majorBidi" w:cstheme="majorBidi"/>
          <w:snapToGrid w:val="0"/>
          <w:spacing w:val="-6"/>
          <w:szCs w:val="28"/>
          <w:cs/>
          <w:lang w:eastAsia="th-TH"/>
        </w:rPr>
        <w:t xml:space="preserve">                            </w:t>
      </w:r>
      <w:r w:rsidRPr="00C908D5">
        <w:rPr>
          <w:rFonts w:asciiTheme="majorBidi" w:hAnsiTheme="majorBidi" w:cstheme="majorBidi"/>
          <w:snapToGrid w:val="0"/>
          <w:spacing w:val="-6"/>
          <w:szCs w:val="28"/>
          <w:lang w:eastAsia="th-TH"/>
        </w:rPr>
        <w:t>Baht 11</w:t>
      </w:r>
      <w:r w:rsidRPr="00C908D5">
        <w:rPr>
          <w:rFonts w:asciiTheme="majorBidi" w:hAnsiTheme="majorBidi" w:cstheme="majorBidi"/>
          <w:snapToGrid w:val="0"/>
          <w:spacing w:val="-6"/>
          <w:szCs w:val="28"/>
          <w:cs/>
          <w:lang w:eastAsia="th-TH"/>
        </w:rPr>
        <w:t>.</w:t>
      </w:r>
      <w:r w:rsidRPr="00C908D5">
        <w:rPr>
          <w:rFonts w:asciiTheme="majorBidi" w:hAnsiTheme="majorBidi" w:cstheme="majorBidi"/>
          <w:snapToGrid w:val="0"/>
          <w:spacing w:val="-6"/>
          <w:szCs w:val="28"/>
          <w:lang w:eastAsia="th-TH"/>
        </w:rPr>
        <w:t>75 million and Baht 6</w:t>
      </w:r>
      <w:r w:rsidRPr="00C908D5">
        <w:rPr>
          <w:rFonts w:asciiTheme="majorBidi" w:hAnsiTheme="majorBidi" w:cstheme="majorBidi"/>
          <w:snapToGrid w:val="0"/>
          <w:spacing w:val="-6"/>
          <w:szCs w:val="28"/>
          <w:cs/>
          <w:lang w:eastAsia="th-TH"/>
        </w:rPr>
        <w:t>.</w:t>
      </w:r>
      <w:r w:rsidRPr="00C908D5">
        <w:rPr>
          <w:rFonts w:asciiTheme="majorBidi" w:hAnsiTheme="majorBidi" w:cstheme="majorBidi"/>
          <w:snapToGrid w:val="0"/>
          <w:spacing w:val="-6"/>
          <w:szCs w:val="28"/>
          <w:lang w:eastAsia="th-TH"/>
        </w:rPr>
        <w:t>02 million, respectively</w:t>
      </w:r>
      <w:r w:rsidRPr="00C908D5">
        <w:rPr>
          <w:rFonts w:asciiTheme="majorBidi" w:hAnsiTheme="majorBidi" w:cstheme="majorBidi"/>
          <w:snapToGrid w:val="0"/>
          <w:spacing w:val="-6"/>
          <w:szCs w:val="28"/>
          <w:cs/>
          <w:lang w:eastAsia="th-TH"/>
        </w:rPr>
        <w:t xml:space="preserve">. </w:t>
      </w:r>
      <w:r w:rsidRPr="00C908D5">
        <w:rPr>
          <w:rFonts w:asciiTheme="majorBidi" w:hAnsiTheme="majorBidi" w:cstheme="majorBidi"/>
          <w:snapToGrid w:val="0"/>
          <w:spacing w:val="-6"/>
          <w:szCs w:val="28"/>
          <w:lang w:eastAsia="th-TH"/>
        </w:rPr>
        <w:t>The case is currently under investigation by the court</w:t>
      </w:r>
      <w:r w:rsidRPr="00C908D5">
        <w:rPr>
          <w:rFonts w:asciiTheme="majorBidi" w:hAnsiTheme="majorBidi" w:cstheme="majorBidi"/>
          <w:snapToGrid w:val="0"/>
          <w:spacing w:val="-6"/>
          <w:szCs w:val="28"/>
          <w:cs/>
          <w:lang w:eastAsia="th-TH"/>
        </w:rPr>
        <w:t xml:space="preserve">. </w:t>
      </w:r>
      <w:r w:rsidRPr="00C908D5">
        <w:rPr>
          <w:rFonts w:asciiTheme="majorBidi" w:hAnsiTheme="majorBidi" w:cstheme="majorBidi"/>
          <w:snapToGrid w:val="0"/>
          <w:spacing w:val="-6"/>
          <w:szCs w:val="28"/>
          <w:lang w:eastAsia="th-TH"/>
        </w:rPr>
        <w:t>However, the Group has recorded a provision for liabilities that may arise from such lawsuits in the amount of Baht 6</w:t>
      </w:r>
      <w:r w:rsidRPr="00C908D5">
        <w:rPr>
          <w:rFonts w:asciiTheme="majorBidi" w:hAnsiTheme="majorBidi" w:cstheme="majorBidi"/>
          <w:snapToGrid w:val="0"/>
          <w:spacing w:val="-6"/>
          <w:szCs w:val="28"/>
          <w:cs/>
          <w:lang w:eastAsia="th-TH"/>
        </w:rPr>
        <w:t>.</w:t>
      </w:r>
      <w:r w:rsidRPr="00C908D5">
        <w:rPr>
          <w:rFonts w:asciiTheme="majorBidi" w:hAnsiTheme="majorBidi" w:cstheme="majorBidi"/>
          <w:snapToGrid w:val="0"/>
          <w:spacing w:val="-6"/>
          <w:szCs w:val="28"/>
          <w:lang w:eastAsia="th-TH"/>
        </w:rPr>
        <w:t>80 million in the consolidated financial statements</w:t>
      </w:r>
      <w:r w:rsidRPr="00C908D5">
        <w:rPr>
          <w:rFonts w:asciiTheme="majorBidi" w:hAnsiTheme="majorBidi" w:cstheme="majorBidi"/>
          <w:snapToGrid w:val="0"/>
          <w:spacing w:val="-6"/>
          <w:szCs w:val="28"/>
          <w:cs/>
          <w:lang w:eastAsia="th-TH"/>
        </w:rPr>
        <w:t>.</w:t>
      </w:r>
    </w:p>
    <w:p w14:paraId="365D3EF7" w14:textId="77777777" w:rsidR="00DE66AF" w:rsidRPr="00C908D5" w:rsidRDefault="00DE66AF" w:rsidP="006464E5">
      <w:pPr>
        <w:spacing w:before="240"/>
        <w:ind w:left="851" w:right="0" w:firstLine="360"/>
        <w:jc w:val="thaiDistribute"/>
        <w:rPr>
          <w:rFonts w:asciiTheme="majorBidi" w:eastAsia="Times New Roman" w:hAnsiTheme="majorBidi" w:cstheme="majorBidi"/>
          <w:b/>
          <w:bCs/>
          <w:snapToGrid w:val="0"/>
          <w:spacing w:val="-6"/>
          <w:lang w:eastAsia="th-TH"/>
        </w:rPr>
      </w:pPr>
      <w:r w:rsidRPr="00C908D5">
        <w:rPr>
          <w:rFonts w:asciiTheme="majorBidi" w:eastAsia="Times New Roman" w:hAnsiTheme="majorBidi" w:cstheme="majorBidi"/>
          <w:b/>
          <w:bCs/>
          <w:snapToGrid w:val="0"/>
          <w:spacing w:val="-6"/>
          <w:lang w:eastAsia="th-TH"/>
        </w:rPr>
        <w:lastRenderedPageBreak/>
        <w:t xml:space="preserve">Property Gateway Co., Ltd. </w:t>
      </w:r>
    </w:p>
    <w:p w14:paraId="32455C74" w14:textId="2C6AEB17" w:rsidR="00DE66AF" w:rsidRPr="00C908D5" w:rsidRDefault="00DE66AF" w:rsidP="006464E5">
      <w:pPr>
        <w:pStyle w:val="ListParagraph"/>
        <w:ind w:left="1211" w:firstLine="0"/>
        <w:jc w:val="thaiDistribute"/>
        <w:rPr>
          <w:rFonts w:asciiTheme="majorBidi" w:hAnsiTheme="majorBidi" w:cstheme="majorBidi"/>
          <w:snapToGrid w:val="0"/>
          <w:spacing w:val="-6"/>
          <w:szCs w:val="28"/>
          <w:cs/>
          <w:lang w:eastAsia="th-TH"/>
        </w:rPr>
      </w:pPr>
      <w:r w:rsidRPr="00C908D5">
        <w:rPr>
          <w:rFonts w:asciiTheme="majorBidi" w:hAnsiTheme="majorBidi" w:cstheme="majorBidi"/>
          <w:snapToGrid w:val="0"/>
          <w:spacing w:val="-6"/>
          <w:szCs w:val="28"/>
          <w:lang w:eastAsia="th-TH"/>
        </w:rPr>
        <w:t xml:space="preserve">As at </w:t>
      </w:r>
      <w:r w:rsidR="003F7E69" w:rsidRPr="00C908D5">
        <w:rPr>
          <w:rFonts w:asciiTheme="majorBidi" w:hAnsiTheme="majorBidi" w:cstheme="majorBidi"/>
          <w:snapToGrid w:val="0"/>
          <w:spacing w:val="-6"/>
          <w:szCs w:val="28"/>
          <w:lang w:eastAsia="th-TH"/>
        </w:rPr>
        <w:t>December 31, 2024</w:t>
      </w:r>
      <w:r w:rsidRPr="00C908D5">
        <w:rPr>
          <w:rFonts w:asciiTheme="majorBidi" w:hAnsiTheme="majorBidi" w:cstheme="majorBidi"/>
          <w:snapToGrid w:val="0"/>
          <w:spacing w:val="-6"/>
          <w:szCs w:val="28"/>
          <w:lang w:eastAsia="th-TH"/>
        </w:rPr>
        <w:t>, Property Gateway Co., Ltd. has liabilities that may arise from being sued by natural persons in various cases for breach of contract. and demanded damages in the amount of Baht 11.04 million. The Court of First Instance ordered the company to pay the amount of Baht 7.84 million. The company therefore appealed to the Court of Appeal. The management and legal advisors of the company believe that the company has not breached the contract and therefore is not responsible for the said damages. For this reason, the company has not set aside provisions for liabilities that may arise in the accounts.</w:t>
      </w:r>
    </w:p>
    <w:p w14:paraId="29F89600" w14:textId="77777777" w:rsidR="00DE66AF" w:rsidRPr="00C908D5" w:rsidRDefault="00DE66AF" w:rsidP="006464E5">
      <w:pPr>
        <w:spacing w:before="240"/>
        <w:ind w:left="851" w:right="0" w:firstLine="360"/>
        <w:jc w:val="thaiDistribute"/>
        <w:rPr>
          <w:rFonts w:asciiTheme="majorBidi" w:eastAsia="Times New Roman" w:hAnsiTheme="majorBidi" w:cstheme="majorBidi"/>
          <w:b/>
          <w:bCs/>
          <w:snapToGrid w:val="0"/>
          <w:spacing w:val="-6"/>
          <w:lang w:eastAsia="th-TH"/>
        </w:rPr>
      </w:pPr>
      <w:r w:rsidRPr="00C908D5">
        <w:rPr>
          <w:rFonts w:asciiTheme="majorBidi" w:eastAsia="Times New Roman" w:hAnsiTheme="majorBidi" w:cstheme="majorBidi"/>
          <w:b/>
          <w:bCs/>
          <w:snapToGrid w:val="0"/>
          <w:spacing w:val="-6"/>
          <w:lang w:eastAsia="th-TH"/>
        </w:rPr>
        <w:t>Sena Hankyu 3</w:t>
      </w:r>
      <w:r w:rsidRPr="00C908D5">
        <w:rPr>
          <w:rFonts w:asciiTheme="majorBidi" w:eastAsia="Times New Roman" w:hAnsiTheme="majorBidi" w:cstheme="majorBidi" w:hint="cs"/>
          <w:b/>
          <w:bCs/>
          <w:snapToGrid w:val="0"/>
          <w:spacing w:val="-6"/>
          <w:cs/>
          <w:lang w:eastAsia="th-TH"/>
        </w:rPr>
        <w:t xml:space="preserve"> </w:t>
      </w:r>
      <w:r w:rsidRPr="00C908D5">
        <w:rPr>
          <w:rFonts w:asciiTheme="majorBidi" w:eastAsia="Times New Roman" w:hAnsiTheme="majorBidi" w:cstheme="majorBidi"/>
          <w:b/>
          <w:bCs/>
          <w:snapToGrid w:val="0"/>
          <w:spacing w:val="-6"/>
          <w:lang w:eastAsia="th-TH"/>
        </w:rPr>
        <w:t>Co., Ltd. and Sena HHP 12</w:t>
      </w:r>
      <w:r w:rsidRPr="00C908D5">
        <w:rPr>
          <w:rFonts w:asciiTheme="majorBidi" w:eastAsia="Times New Roman" w:hAnsiTheme="majorBidi" w:cstheme="majorBidi" w:hint="cs"/>
          <w:b/>
          <w:bCs/>
          <w:snapToGrid w:val="0"/>
          <w:spacing w:val="-6"/>
          <w:cs/>
          <w:lang w:eastAsia="th-TH"/>
        </w:rPr>
        <w:t xml:space="preserve"> </w:t>
      </w:r>
      <w:r w:rsidRPr="00C908D5">
        <w:rPr>
          <w:rFonts w:asciiTheme="majorBidi" w:eastAsia="Times New Roman" w:hAnsiTheme="majorBidi" w:cstheme="majorBidi"/>
          <w:b/>
          <w:bCs/>
          <w:snapToGrid w:val="0"/>
          <w:spacing w:val="-6"/>
          <w:lang w:eastAsia="th-TH"/>
        </w:rPr>
        <w:t>Co., Ltd.</w:t>
      </w:r>
    </w:p>
    <w:p w14:paraId="409F38E5" w14:textId="2083B164" w:rsidR="00DE66AF" w:rsidRPr="00C908D5" w:rsidRDefault="00DE66AF" w:rsidP="006464E5">
      <w:pPr>
        <w:spacing w:before="120"/>
        <w:ind w:left="1213" w:right="0"/>
        <w:jc w:val="thaiDistribute"/>
        <w:rPr>
          <w:rFonts w:asciiTheme="majorBidi" w:eastAsia="Times New Roman" w:hAnsiTheme="majorBidi" w:cstheme="majorBidi"/>
          <w:snapToGrid w:val="0"/>
          <w:spacing w:val="-6"/>
          <w:lang w:eastAsia="th-TH"/>
        </w:rPr>
      </w:pPr>
      <w:r w:rsidRPr="00C908D5">
        <w:rPr>
          <w:rFonts w:asciiTheme="majorBidi" w:eastAsia="Times New Roman" w:hAnsiTheme="majorBidi" w:cstheme="majorBidi"/>
          <w:snapToGrid w:val="0"/>
          <w:spacing w:val="-6"/>
          <w:lang w:eastAsia="th-TH"/>
        </w:rPr>
        <w:t xml:space="preserve">As at </w:t>
      </w:r>
      <w:r w:rsidR="003F7E69" w:rsidRPr="00C908D5">
        <w:rPr>
          <w:rFonts w:asciiTheme="majorBidi" w:eastAsia="Times New Roman" w:hAnsiTheme="majorBidi" w:cstheme="majorBidi"/>
          <w:snapToGrid w:val="0"/>
          <w:spacing w:val="-6"/>
          <w:lang w:eastAsia="th-TH"/>
        </w:rPr>
        <w:t>December 31, 2024</w:t>
      </w:r>
      <w:r w:rsidRPr="00C908D5">
        <w:rPr>
          <w:rFonts w:asciiTheme="majorBidi" w:eastAsia="Times New Roman" w:hAnsiTheme="majorBidi" w:cstheme="majorBidi"/>
          <w:snapToGrid w:val="0"/>
          <w:spacing w:val="-6"/>
          <w:lang w:eastAsia="th-TH"/>
        </w:rPr>
        <w:t>, The Company was sue by the plaintiff that claim to have suffered from the environmental impact from the construction of a Niche Pride Ekkamai condominium and Niche Mono Bangpho condominium, respectively, Therefore the plaintiff was requesting for the revocation of the construction permit and revoking the approval from the EIA, As of now, The Company has filed a response to the Administrative Court.</w:t>
      </w:r>
    </w:p>
    <w:p w14:paraId="7C1D9CFB" w14:textId="4AF576D1" w:rsidR="008434AB" w:rsidRPr="002027B0" w:rsidRDefault="008434AB" w:rsidP="002027B0">
      <w:pPr>
        <w:spacing w:before="240"/>
        <w:ind w:left="851" w:right="0" w:firstLine="360"/>
        <w:jc w:val="thaiDistribute"/>
        <w:rPr>
          <w:rFonts w:asciiTheme="majorBidi" w:eastAsia="Times New Roman" w:hAnsiTheme="majorBidi" w:cstheme="majorBidi"/>
          <w:b/>
          <w:bCs/>
          <w:snapToGrid w:val="0"/>
          <w:spacing w:val="-6"/>
          <w:lang w:eastAsia="th-TH"/>
        </w:rPr>
      </w:pPr>
      <w:r w:rsidRPr="002027B0">
        <w:rPr>
          <w:rFonts w:asciiTheme="majorBidi" w:eastAsia="Times New Roman" w:hAnsiTheme="majorBidi" w:cstheme="majorBidi"/>
          <w:b/>
          <w:bCs/>
          <w:snapToGrid w:val="0"/>
          <w:spacing w:val="-6"/>
          <w:lang w:eastAsia="th-TH"/>
        </w:rPr>
        <w:t>Group of joint venture subsidiaries</w:t>
      </w:r>
    </w:p>
    <w:p w14:paraId="44B95370" w14:textId="158C85CB" w:rsidR="008434AB" w:rsidRPr="002027B0" w:rsidRDefault="008434AB" w:rsidP="002027B0">
      <w:pPr>
        <w:spacing w:before="120"/>
        <w:ind w:left="1213" w:right="0"/>
        <w:jc w:val="thaiDistribute"/>
        <w:rPr>
          <w:rFonts w:asciiTheme="majorBidi" w:eastAsia="Times New Roman" w:hAnsiTheme="majorBidi" w:cstheme="majorBidi"/>
          <w:snapToGrid w:val="0"/>
          <w:spacing w:val="-6"/>
          <w:lang w:eastAsia="th-TH"/>
        </w:rPr>
      </w:pPr>
      <w:r w:rsidRPr="002027B0">
        <w:rPr>
          <w:rFonts w:asciiTheme="majorBidi" w:eastAsia="Times New Roman" w:hAnsiTheme="majorBidi" w:cstheme="majorBidi"/>
          <w:snapToGrid w:val="0"/>
          <w:spacing w:val="-6"/>
          <w:lang w:eastAsia="th-TH"/>
        </w:rPr>
        <w:t>As of December 31, 2024, the group of joint venture subsidiaries is involved in lawsuits as defendants in claims for damages from several individual customers, totaling 89.81 million Baht. However, the company has assessed and recognized the estimated liability in the financial statements. The case is currently under judicial consideration by the court.</w:t>
      </w:r>
    </w:p>
    <w:p w14:paraId="19377999" w14:textId="447C7F2C" w:rsidR="00227FAA" w:rsidRPr="00C908D5" w:rsidRDefault="00347EC1" w:rsidP="00EA5667">
      <w:pPr>
        <w:pStyle w:val="ListParagraph"/>
        <w:numPr>
          <w:ilvl w:val="0"/>
          <w:numId w:val="1"/>
        </w:numPr>
        <w:tabs>
          <w:tab w:val="left" w:pos="426"/>
          <w:tab w:val="left" w:pos="1440"/>
          <w:tab w:val="left" w:pos="2880"/>
          <w:tab w:val="center" w:pos="6120"/>
          <w:tab w:val="center" w:pos="7920"/>
        </w:tabs>
        <w:spacing w:before="240" w:line="260" w:lineRule="atLeast"/>
        <w:jc w:val="thaiDistribute"/>
        <w:rPr>
          <w:rFonts w:asciiTheme="majorBidi" w:hAnsiTheme="majorBidi" w:cstheme="majorBidi"/>
          <w:b/>
          <w:bCs/>
        </w:rPr>
      </w:pPr>
      <w:r w:rsidRPr="00C908D5">
        <w:rPr>
          <w:rFonts w:asciiTheme="majorBidi" w:hAnsiTheme="majorBidi" w:cstheme="majorBidi"/>
          <w:b/>
          <w:bCs/>
        </w:rPr>
        <w:t>CLASSIFICATION OF ITEMS IN THE FINANCIAL STATEMENT</w:t>
      </w:r>
    </w:p>
    <w:p w14:paraId="41941635" w14:textId="3FDE63B8" w:rsidR="00347EC1" w:rsidRPr="00C908D5" w:rsidRDefault="00347EC1" w:rsidP="006464E5">
      <w:pPr>
        <w:spacing w:before="120"/>
        <w:ind w:left="425" w:right="114"/>
        <w:rPr>
          <w:rFonts w:ascii="Angsana New" w:hAnsi="Angsana New" w:cs="Angsana New"/>
          <w:spacing w:val="-4"/>
        </w:rPr>
      </w:pPr>
      <w:r w:rsidRPr="00C908D5">
        <w:rPr>
          <w:rFonts w:ascii="Angsana New" w:hAnsi="Angsana New" w:cs="Angsana New"/>
          <w:spacing w:val="-4"/>
        </w:rPr>
        <w:t>The Group has reclassified certain accounting items in the statement of financial position as of December 31, 2023 and the statement of comprehensive income for the year ended on the same date to be consistent with the changes. Classify accounting transactions for the current year.</w:t>
      </w:r>
    </w:p>
    <w:p w14:paraId="4A2DFF16" w14:textId="62BCD271" w:rsidR="00227FAA" w:rsidRPr="00C908D5" w:rsidRDefault="00227FAA" w:rsidP="00EA5667">
      <w:pPr>
        <w:pStyle w:val="ListParagraph"/>
        <w:numPr>
          <w:ilvl w:val="0"/>
          <w:numId w:val="1"/>
        </w:numPr>
        <w:tabs>
          <w:tab w:val="left" w:pos="426"/>
          <w:tab w:val="left" w:pos="1440"/>
          <w:tab w:val="left" w:pos="2880"/>
          <w:tab w:val="center" w:pos="6120"/>
          <w:tab w:val="center" w:pos="7920"/>
        </w:tabs>
        <w:spacing w:before="240" w:line="260" w:lineRule="atLeast"/>
        <w:jc w:val="thaiDistribute"/>
        <w:rPr>
          <w:rFonts w:asciiTheme="majorBidi" w:hAnsiTheme="majorBidi" w:cstheme="majorBidi"/>
          <w:b/>
          <w:bCs/>
        </w:rPr>
      </w:pPr>
      <w:r w:rsidRPr="00C908D5">
        <w:rPr>
          <w:rFonts w:asciiTheme="majorBidi" w:hAnsiTheme="majorBidi" w:cstheme="majorBidi"/>
          <w:b/>
          <w:bCs/>
        </w:rPr>
        <w:t>CAPITAL MANAGEMENT</w:t>
      </w:r>
    </w:p>
    <w:p w14:paraId="359DEC22" w14:textId="00409F5A" w:rsidR="00671E89" w:rsidRPr="00C908D5" w:rsidRDefault="00CA4AC1" w:rsidP="006464E5">
      <w:pPr>
        <w:spacing w:before="120"/>
        <w:ind w:left="425" w:right="114"/>
        <w:rPr>
          <w:rFonts w:ascii="Angsana New" w:hAnsi="Angsana New" w:cs="Angsana New"/>
          <w:spacing w:val="-4"/>
        </w:rPr>
      </w:pPr>
      <w:r w:rsidRPr="00C908D5">
        <w:rPr>
          <w:rFonts w:ascii="Angsana New" w:hAnsi="Angsana New" w:cs="Angsana New"/>
          <w:spacing w:val="-4"/>
        </w:rPr>
        <w:t>Th</w:t>
      </w:r>
      <w:r w:rsidR="00671E89" w:rsidRPr="00C908D5">
        <w:rPr>
          <w:rFonts w:ascii="Angsana New" w:hAnsi="Angsana New" w:cs="Angsana New"/>
          <w:spacing w:val="-4"/>
        </w:rPr>
        <w:t xml:space="preserve">e primary objectives of </w:t>
      </w:r>
      <w:r w:rsidR="00E54629" w:rsidRPr="00C908D5">
        <w:rPr>
          <w:rFonts w:ascii="Angsana New" w:hAnsi="Angsana New" w:cs="Angsana New"/>
          <w:spacing w:val="-4"/>
        </w:rPr>
        <w:t xml:space="preserve">the </w:t>
      </w:r>
      <w:r w:rsidR="002D5A21" w:rsidRPr="00C908D5">
        <w:rPr>
          <w:rFonts w:ascii="Angsana New" w:hAnsi="Angsana New" w:cs="Angsana New"/>
          <w:spacing w:val="-4"/>
        </w:rPr>
        <w:t>Group</w:t>
      </w:r>
      <w:r w:rsidR="00671E89" w:rsidRPr="00C908D5">
        <w:rPr>
          <w:rFonts w:ascii="Angsana New" w:hAnsi="Angsana New" w:cs="Angsana New"/>
          <w:spacing w:val="-4"/>
        </w:rPr>
        <w:t xml:space="preserve"> management are to maintain their abilities to continue as a going concern and to maintain an appropriate capital structure. </w:t>
      </w:r>
    </w:p>
    <w:p w14:paraId="4FF0A67A" w14:textId="3AE9B6E4" w:rsidR="00B577B2" w:rsidRDefault="009446D5" w:rsidP="006464E5">
      <w:pPr>
        <w:spacing w:before="120"/>
        <w:ind w:left="425" w:right="114"/>
        <w:rPr>
          <w:rFonts w:asciiTheme="majorBidi" w:hAnsiTheme="majorBidi" w:cstheme="majorBidi"/>
          <w:spacing w:val="-4"/>
        </w:rPr>
      </w:pPr>
      <w:r w:rsidRPr="00C908D5">
        <w:rPr>
          <w:rFonts w:ascii="Angsana New" w:hAnsi="Angsana New" w:cs="Angsana New"/>
          <w:spacing w:val="-4"/>
        </w:rPr>
        <w:t xml:space="preserve">As at </w:t>
      </w:r>
      <w:r w:rsidRPr="00C908D5">
        <w:rPr>
          <w:rFonts w:ascii="Angsana New" w:hAnsi="Angsana New" w:cs="Angsana New"/>
        </w:rPr>
        <w:t>December 31</w:t>
      </w:r>
      <w:r w:rsidRPr="00C908D5">
        <w:rPr>
          <w:rFonts w:ascii="Angsana New" w:hAnsi="Angsana New" w:cs="Angsana New"/>
          <w:spacing w:val="-4"/>
        </w:rPr>
        <w:t>, 202</w:t>
      </w:r>
      <w:r w:rsidR="00FC15FF" w:rsidRPr="00C908D5">
        <w:rPr>
          <w:rFonts w:ascii="Angsana New" w:hAnsi="Angsana New" w:cs="Angsana New"/>
          <w:spacing w:val="-4"/>
        </w:rPr>
        <w:t>4</w:t>
      </w:r>
      <w:r w:rsidR="00671E89" w:rsidRPr="00C908D5">
        <w:rPr>
          <w:rFonts w:asciiTheme="majorBidi" w:hAnsiTheme="majorBidi" w:cstheme="majorBidi"/>
          <w:spacing w:val="-4"/>
        </w:rPr>
        <w:t>, in the consolida</w:t>
      </w:r>
      <w:r w:rsidR="0075662D" w:rsidRPr="00C908D5">
        <w:rPr>
          <w:rFonts w:asciiTheme="majorBidi" w:hAnsiTheme="majorBidi" w:cstheme="majorBidi"/>
          <w:spacing w:val="-4"/>
        </w:rPr>
        <w:t>ted financial statements</w:t>
      </w:r>
      <w:r w:rsidR="003E21E0" w:rsidRPr="00C908D5">
        <w:rPr>
          <w:rFonts w:asciiTheme="majorBidi" w:hAnsiTheme="majorBidi" w:cstheme="majorBidi"/>
          <w:spacing w:val="-4"/>
          <w:cs/>
        </w:rPr>
        <w:t xml:space="preserve"> </w:t>
      </w:r>
      <w:r w:rsidR="003E21E0" w:rsidRPr="00C908D5">
        <w:rPr>
          <w:rFonts w:asciiTheme="majorBidi" w:hAnsiTheme="majorBidi" w:cstheme="majorBidi"/>
          <w:spacing w:val="-4"/>
        </w:rPr>
        <w:t>and</w:t>
      </w:r>
      <w:r w:rsidR="0075662D" w:rsidRPr="00C908D5">
        <w:rPr>
          <w:rFonts w:asciiTheme="majorBidi" w:hAnsiTheme="majorBidi" w:cstheme="majorBidi"/>
          <w:spacing w:val="-4"/>
        </w:rPr>
        <w:t xml:space="preserve"> </w:t>
      </w:r>
      <w:r w:rsidR="005B54D4" w:rsidRPr="00C908D5">
        <w:rPr>
          <w:rFonts w:asciiTheme="majorBidi" w:hAnsiTheme="majorBidi" w:cstheme="majorBidi"/>
          <w:spacing w:val="-4"/>
        </w:rPr>
        <w:t>s</w:t>
      </w:r>
      <w:r w:rsidR="003E21E0" w:rsidRPr="00C908D5">
        <w:rPr>
          <w:rFonts w:asciiTheme="majorBidi" w:hAnsiTheme="majorBidi" w:cstheme="majorBidi"/>
          <w:spacing w:val="-4"/>
        </w:rPr>
        <w:t xml:space="preserve">eparate financial statements debt - to - equity ratio </w:t>
      </w:r>
      <w:r w:rsidR="002747AE" w:rsidRPr="00C908D5">
        <w:rPr>
          <w:rFonts w:asciiTheme="majorBidi" w:hAnsiTheme="majorBidi" w:cstheme="majorBidi"/>
          <w:spacing w:val="-4"/>
        </w:rPr>
        <w:t xml:space="preserve">is </w:t>
      </w:r>
      <w:r w:rsidR="004678C2" w:rsidRPr="00C908D5">
        <w:rPr>
          <w:rFonts w:asciiTheme="majorBidi" w:hAnsiTheme="majorBidi" w:cstheme="majorBidi"/>
          <w:spacing w:val="-4"/>
        </w:rPr>
        <w:t>1.41</w:t>
      </w:r>
      <w:r w:rsidR="00392B18" w:rsidRPr="00C908D5">
        <w:rPr>
          <w:rFonts w:asciiTheme="majorBidi" w:hAnsiTheme="majorBidi" w:cstheme="majorBidi"/>
          <w:spacing w:val="-4"/>
        </w:rPr>
        <w:t xml:space="preserve"> </w:t>
      </w:r>
      <w:r w:rsidR="003E21E0" w:rsidRPr="00C908D5">
        <w:rPr>
          <w:rFonts w:asciiTheme="majorBidi" w:hAnsiTheme="majorBidi" w:cstheme="majorBidi"/>
          <w:spacing w:val="-4"/>
        </w:rPr>
        <w:t xml:space="preserve">: </w:t>
      </w:r>
      <w:r w:rsidR="007D6A93" w:rsidRPr="00C908D5">
        <w:rPr>
          <w:rFonts w:asciiTheme="majorBidi" w:hAnsiTheme="majorBidi" w:cstheme="majorBidi"/>
          <w:spacing w:val="-4"/>
        </w:rPr>
        <w:t>1</w:t>
      </w:r>
      <w:r w:rsidR="003E21E0" w:rsidRPr="00C908D5">
        <w:rPr>
          <w:rFonts w:asciiTheme="majorBidi" w:hAnsiTheme="majorBidi" w:cstheme="majorBidi"/>
          <w:spacing w:val="-4"/>
        </w:rPr>
        <w:t xml:space="preserve"> </w:t>
      </w:r>
      <w:r w:rsidR="00415C82" w:rsidRPr="00C908D5">
        <w:rPr>
          <w:rFonts w:asciiTheme="majorBidi" w:hAnsiTheme="majorBidi" w:cstheme="majorBidi"/>
          <w:spacing w:val="-4"/>
        </w:rPr>
        <w:t>and is</w:t>
      </w:r>
      <w:r w:rsidR="002747AE" w:rsidRPr="00C908D5">
        <w:rPr>
          <w:rFonts w:asciiTheme="majorBidi" w:hAnsiTheme="majorBidi" w:cstheme="majorBidi"/>
          <w:spacing w:val="-4"/>
        </w:rPr>
        <w:t xml:space="preserve"> </w:t>
      </w:r>
      <w:r w:rsidR="00674CD3" w:rsidRPr="00C908D5">
        <w:rPr>
          <w:rFonts w:asciiTheme="majorBidi" w:hAnsiTheme="majorBidi" w:cstheme="majorBidi" w:hint="cs"/>
          <w:spacing w:val="-4"/>
          <w:cs/>
        </w:rPr>
        <w:t>1.56</w:t>
      </w:r>
      <w:r w:rsidR="002747AE" w:rsidRPr="00C908D5">
        <w:rPr>
          <w:rFonts w:asciiTheme="majorBidi" w:hAnsiTheme="majorBidi" w:cstheme="majorBidi"/>
          <w:spacing w:val="-4"/>
        </w:rPr>
        <w:t xml:space="preserve"> </w:t>
      </w:r>
      <w:r w:rsidR="00671E89" w:rsidRPr="00C908D5">
        <w:rPr>
          <w:rFonts w:asciiTheme="majorBidi" w:hAnsiTheme="majorBidi" w:cstheme="majorBidi"/>
          <w:spacing w:val="-4"/>
        </w:rPr>
        <w:t>:</w:t>
      </w:r>
      <w:r w:rsidR="0066446F" w:rsidRPr="00C908D5">
        <w:rPr>
          <w:rFonts w:asciiTheme="majorBidi" w:hAnsiTheme="majorBidi" w:cstheme="majorBidi"/>
          <w:spacing w:val="-4"/>
        </w:rPr>
        <w:t xml:space="preserve"> </w:t>
      </w:r>
      <w:r w:rsidR="007D6A93" w:rsidRPr="00C908D5">
        <w:rPr>
          <w:rFonts w:asciiTheme="majorBidi" w:hAnsiTheme="majorBidi" w:cstheme="majorBidi"/>
          <w:spacing w:val="-4"/>
        </w:rPr>
        <w:t>1</w:t>
      </w:r>
      <w:r w:rsidR="004F5E5B" w:rsidRPr="00C908D5">
        <w:rPr>
          <w:rFonts w:asciiTheme="majorBidi" w:hAnsiTheme="majorBidi" w:cstheme="majorBidi"/>
          <w:spacing w:val="-4"/>
        </w:rPr>
        <w:t xml:space="preserve"> , respecti</w:t>
      </w:r>
      <w:r w:rsidR="008E7BF6" w:rsidRPr="00C908D5">
        <w:rPr>
          <w:rFonts w:asciiTheme="majorBidi" w:hAnsiTheme="majorBidi" w:cstheme="majorBidi"/>
          <w:spacing w:val="-4"/>
        </w:rPr>
        <w:t>v</w:t>
      </w:r>
      <w:r w:rsidR="004F5E5B" w:rsidRPr="00C908D5">
        <w:rPr>
          <w:rFonts w:asciiTheme="majorBidi" w:hAnsiTheme="majorBidi" w:cstheme="majorBidi"/>
          <w:spacing w:val="-4"/>
        </w:rPr>
        <w:t>ely</w:t>
      </w:r>
      <w:r w:rsidR="00ED28A3" w:rsidRPr="00C908D5">
        <w:rPr>
          <w:rFonts w:asciiTheme="majorBidi" w:hAnsiTheme="majorBidi" w:cstheme="majorBidi"/>
          <w:spacing w:val="-4"/>
        </w:rPr>
        <w:t>.</w:t>
      </w:r>
    </w:p>
    <w:p w14:paraId="5A7CD209" w14:textId="77777777" w:rsidR="002027B0" w:rsidRDefault="002027B0" w:rsidP="006464E5">
      <w:pPr>
        <w:spacing w:before="120"/>
        <w:ind w:left="425" w:right="114"/>
        <w:rPr>
          <w:rFonts w:asciiTheme="majorBidi" w:hAnsiTheme="majorBidi" w:cstheme="majorBidi"/>
          <w:spacing w:val="-4"/>
        </w:rPr>
      </w:pPr>
    </w:p>
    <w:p w14:paraId="707F572C" w14:textId="77777777" w:rsidR="002027B0" w:rsidRDefault="002027B0" w:rsidP="006464E5">
      <w:pPr>
        <w:spacing w:before="120"/>
        <w:ind w:left="425" w:right="114"/>
        <w:rPr>
          <w:rFonts w:asciiTheme="majorBidi" w:hAnsiTheme="majorBidi" w:cstheme="majorBidi"/>
          <w:spacing w:val="-4"/>
        </w:rPr>
      </w:pPr>
    </w:p>
    <w:p w14:paraId="16919CD6" w14:textId="77777777" w:rsidR="002027B0" w:rsidRDefault="002027B0" w:rsidP="006464E5">
      <w:pPr>
        <w:spacing w:before="120"/>
        <w:ind w:left="425" w:right="114"/>
        <w:rPr>
          <w:rFonts w:asciiTheme="majorBidi" w:hAnsiTheme="majorBidi" w:cstheme="majorBidi"/>
          <w:spacing w:val="-4"/>
        </w:rPr>
      </w:pPr>
    </w:p>
    <w:p w14:paraId="3F048143" w14:textId="77777777" w:rsidR="002027B0" w:rsidRDefault="002027B0" w:rsidP="006464E5">
      <w:pPr>
        <w:spacing w:before="120"/>
        <w:ind w:left="425" w:right="114"/>
        <w:rPr>
          <w:rFonts w:asciiTheme="majorBidi" w:hAnsiTheme="majorBidi" w:cstheme="majorBidi"/>
          <w:spacing w:val="-4"/>
        </w:rPr>
      </w:pPr>
    </w:p>
    <w:p w14:paraId="64BDD67C" w14:textId="77777777" w:rsidR="002027B0" w:rsidRPr="00C908D5" w:rsidRDefault="002027B0" w:rsidP="006464E5">
      <w:pPr>
        <w:spacing w:before="120"/>
        <w:ind w:left="425" w:right="114"/>
        <w:rPr>
          <w:rFonts w:asciiTheme="majorBidi" w:hAnsiTheme="majorBidi" w:cstheme="majorBidi"/>
          <w:spacing w:val="-4"/>
          <w:cs/>
        </w:rPr>
      </w:pPr>
    </w:p>
    <w:p w14:paraId="5C0BD1FD" w14:textId="75A732D7" w:rsidR="002047D4" w:rsidRPr="00C908D5" w:rsidRDefault="00671E89" w:rsidP="00EA5667">
      <w:pPr>
        <w:pStyle w:val="ListParagraph"/>
        <w:numPr>
          <w:ilvl w:val="0"/>
          <w:numId w:val="1"/>
        </w:numPr>
        <w:tabs>
          <w:tab w:val="left" w:pos="426"/>
          <w:tab w:val="left" w:pos="1440"/>
          <w:tab w:val="left" w:pos="2880"/>
          <w:tab w:val="center" w:pos="6120"/>
          <w:tab w:val="center" w:pos="7920"/>
        </w:tabs>
        <w:spacing w:before="240" w:line="260" w:lineRule="atLeast"/>
        <w:jc w:val="thaiDistribute"/>
        <w:rPr>
          <w:rFonts w:asciiTheme="majorBidi" w:hAnsiTheme="majorBidi" w:cstheme="majorBidi"/>
          <w:b/>
          <w:bCs/>
        </w:rPr>
      </w:pPr>
      <w:r w:rsidRPr="00C908D5">
        <w:rPr>
          <w:rFonts w:asciiTheme="majorBidi" w:hAnsiTheme="majorBidi" w:cstheme="majorBidi"/>
          <w:b/>
          <w:bCs/>
        </w:rPr>
        <w:lastRenderedPageBreak/>
        <w:t>SUBSEQUENT EVENT</w:t>
      </w:r>
    </w:p>
    <w:p w14:paraId="3318B848" w14:textId="77777777" w:rsidR="007C686A" w:rsidRPr="00C908D5" w:rsidRDefault="007C686A" w:rsidP="006464E5">
      <w:pPr>
        <w:pStyle w:val="ListParagraph"/>
        <w:ind w:left="505" w:firstLine="0"/>
        <w:jc w:val="thaiDistribute"/>
        <w:rPr>
          <w:rFonts w:asciiTheme="majorBidi" w:hAnsiTheme="majorBidi" w:cstheme="majorBidi"/>
          <w:b/>
          <w:bCs/>
          <w:snapToGrid w:val="0"/>
          <w:szCs w:val="28"/>
          <w:lang w:eastAsia="th-TH"/>
        </w:rPr>
      </w:pPr>
      <w:bookmarkStart w:id="13" w:name="_Hlk191318515"/>
      <w:r w:rsidRPr="00C908D5">
        <w:rPr>
          <w:rFonts w:asciiTheme="majorBidi" w:hAnsiTheme="majorBidi" w:cstheme="majorBidi"/>
          <w:b/>
          <w:bCs/>
          <w:snapToGrid w:val="0"/>
          <w:szCs w:val="28"/>
          <w:u w:val="single"/>
          <w:lang w:eastAsia="th-TH"/>
        </w:rPr>
        <w:t>Dividend payment</w:t>
      </w:r>
    </w:p>
    <w:p w14:paraId="3010D9F4" w14:textId="77777777" w:rsidR="007C686A" w:rsidRPr="00C908D5" w:rsidRDefault="007C686A" w:rsidP="006464E5">
      <w:pPr>
        <w:pStyle w:val="ListParagraph"/>
        <w:ind w:left="505" w:firstLine="0"/>
        <w:jc w:val="thaiDistribute"/>
        <w:rPr>
          <w:rFonts w:asciiTheme="majorBidi" w:hAnsiTheme="majorBidi" w:cstheme="majorBidi"/>
          <w:b/>
          <w:bCs/>
          <w:snapToGrid w:val="0"/>
          <w:szCs w:val="28"/>
          <w:lang w:eastAsia="th-TH"/>
        </w:rPr>
      </w:pPr>
      <w:r w:rsidRPr="00C908D5">
        <w:rPr>
          <w:rFonts w:asciiTheme="majorBidi" w:hAnsiTheme="majorBidi" w:cstheme="majorBidi"/>
          <w:b/>
          <w:bCs/>
          <w:snapToGrid w:val="0"/>
          <w:szCs w:val="28"/>
          <w:lang w:eastAsia="th-TH"/>
        </w:rPr>
        <w:t>Sena Development Public Co., Ltd.</w:t>
      </w:r>
    </w:p>
    <w:p w14:paraId="11863392" w14:textId="77777777" w:rsidR="007C686A" w:rsidRPr="00C908D5" w:rsidRDefault="007C686A" w:rsidP="006464E5">
      <w:pPr>
        <w:pStyle w:val="ListParagraph"/>
        <w:ind w:left="505" w:firstLine="0"/>
        <w:jc w:val="thaiDistribute"/>
        <w:rPr>
          <w:rFonts w:asciiTheme="majorBidi" w:hAnsiTheme="majorBidi" w:cstheme="majorBidi"/>
          <w:snapToGrid w:val="0"/>
          <w:szCs w:val="28"/>
          <w:lang w:eastAsia="th-TH"/>
        </w:rPr>
      </w:pPr>
      <w:r w:rsidRPr="00C908D5">
        <w:rPr>
          <w:rFonts w:asciiTheme="majorBidi" w:hAnsiTheme="majorBidi" w:cstheme="majorBidi"/>
          <w:snapToGrid w:val="0"/>
          <w:szCs w:val="28"/>
          <w:lang w:eastAsia="th-TH"/>
        </w:rPr>
        <w:t>According to the resolution of the Annual General Meeting of Shareholder for the Year 2025 approved the Company to pay a dividend for the operating results from January 1, 2024 to December 31, 2024 amount of Baht 160.44 million or Baht 0.111238 per share. The proposed dividends paid for profit from the company of the Board of Investment (BOI) approximately of Baht 13.77 million and profit from the company of the Non – BOI business of Baht 146.67 million. The Company will deduct withholding tax for income from dividends as the rate specified by law. By specifying the list of shareholders entitled to receive dividend on May 13, 2025, which is the record date for shareholders rights and pay dividends by May 23, 2025. However, The granting of such rights remains uncertain because it must be presented to the 2025 Annual General Meeting of Shareholders for further approve.</w:t>
      </w:r>
    </w:p>
    <w:p w14:paraId="647517EB" w14:textId="77777777" w:rsidR="007C686A" w:rsidRPr="00C908D5" w:rsidRDefault="007C686A" w:rsidP="006464E5">
      <w:pPr>
        <w:pStyle w:val="ListParagraph"/>
        <w:ind w:left="505" w:firstLine="0"/>
        <w:jc w:val="thaiDistribute"/>
        <w:rPr>
          <w:rFonts w:asciiTheme="majorBidi" w:hAnsiTheme="majorBidi" w:cstheme="majorBidi"/>
          <w:b/>
          <w:bCs/>
          <w:snapToGrid w:val="0"/>
          <w:szCs w:val="28"/>
          <w:lang w:eastAsia="th-TH"/>
        </w:rPr>
      </w:pPr>
      <w:r w:rsidRPr="00C908D5">
        <w:rPr>
          <w:rFonts w:asciiTheme="majorBidi" w:hAnsiTheme="majorBidi" w:cstheme="majorBidi"/>
          <w:b/>
          <w:bCs/>
          <w:snapToGrid w:val="0"/>
          <w:szCs w:val="28"/>
          <w:lang w:eastAsia="th-TH"/>
        </w:rPr>
        <w:t>Sen X Public Co., Ltd.</w:t>
      </w:r>
    </w:p>
    <w:p w14:paraId="183959F8" w14:textId="7B236ED4" w:rsidR="007C686A" w:rsidRPr="00C908D5" w:rsidRDefault="007C686A" w:rsidP="006464E5">
      <w:pPr>
        <w:pStyle w:val="ListParagraph"/>
        <w:ind w:left="505" w:firstLine="0"/>
        <w:jc w:val="thaiDistribute"/>
        <w:rPr>
          <w:rFonts w:asciiTheme="majorBidi" w:hAnsiTheme="majorBidi" w:cstheme="majorBidi"/>
          <w:snapToGrid w:val="0"/>
          <w:szCs w:val="28"/>
          <w:lang w:eastAsia="th-TH"/>
        </w:rPr>
      </w:pPr>
      <w:r w:rsidRPr="00C908D5">
        <w:rPr>
          <w:rFonts w:asciiTheme="majorBidi" w:hAnsiTheme="majorBidi" w:cstheme="majorBidi"/>
          <w:snapToGrid w:val="0"/>
          <w:szCs w:val="28"/>
          <w:lang w:eastAsia="th-TH"/>
        </w:rPr>
        <w:t>According to the resolution of the Board of Directors Meeting of Sen X Public Company Limited, meeting No. 1/2568, on February 26, 2025, it was approved to propose to the 2025 Annual General Meeting of Shareholders the payment of a dividend for the 2024 financial year in the amount of approximately Baht 24.07 million, or 0.005730 Baht per share. The dividend will be paid within May 22, 2025. However, the entitlement to this dividend remains uncertain as it must be proposed to and approved by the 2025 Annual General Meeting of Shareholders.</w:t>
      </w:r>
    </w:p>
    <w:p w14:paraId="631024EF" w14:textId="66BFAC75" w:rsidR="00A57670" w:rsidRPr="00C908D5" w:rsidRDefault="00DB2545" w:rsidP="002027B0">
      <w:pPr>
        <w:spacing w:before="240" w:after="120"/>
        <w:ind w:right="0" w:firstLine="505"/>
        <w:jc w:val="thaiDistribute"/>
        <w:rPr>
          <w:rFonts w:asciiTheme="majorBidi" w:hAnsiTheme="majorBidi" w:cstheme="majorBidi"/>
          <w:b/>
          <w:bCs/>
          <w:snapToGrid w:val="0"/>
          <w:lang w:eastAsia="th-TH"/>
        </w:rPr>
      </w:pPr>
      <w:r w:rsidRPr="00C908D5">
        <w:rPr>
          <w:rFonts w:ascii="Angsana New" w:hAnsi="Angsana New"/>
          <w:b/>
          <w:bCs/>
          <w:snapToGrid w:val="0"/>
          <w:u w:val="single"/>
          <w:lang w:eastAsia="th-TH"/>
        </w:rPr>
        <w:t>Calling for payment of Shares</w:t>
      </w:r>
      <w:r w:rsidRPr="00C908D5">
        <w:rPr>
          <w:rFonts w:asciiTheme="majorBidi" w:hAnsiTheme="majorBidi" w:cstheme="majorBidi" w:hint="cs"/>
          <w:b/>
          <w:bCs/>
          <w:snapToGrid w:val="0"/>
          <w:cs/>
          <w:lang w:eastAsia="th-TH"/>
        </w:rPr>
        <w:t xml:space="preserve"> </w:t>
      </w:r>
    </w:p>
    <w:p w14:paraId="7D65CDA5" w14:textId="2015585B" w:rsidR="00A57670" w:rsidRPr="00C908D5" w:rsidRDefault="00DC5498" w:rsidP="00EA5667">
      <w:pPr>
        <w:spacing w:before="120"/>
        <w:ind w:right="0" w:firstLine="505"/>
        <w:jc w:val="thaiDistribute"/>
        <w:rPr>
          <w:rFonts w:asciiTheme="majorBidi" w:hAnsiTheme="majorBidi" w:cstheme="majorBidi"/>
          <w:b/>
          <w:bCs/>
          <w:snapToGrid w:val="0"/>
          <w:lang w:eastAsia="th-TH"/>
        </w:rPr>
      </w:pPr>
      <w:r w:rsidRPr="00C908D5">
        <w:rPr>
          <w:rFonts w:asciiTheme="majorBidi" w:hAnsiTheme="majorBidi" w:cstheme="majorBidi"/>
          <w:b/>
          <w:bCs/>
          <w:snapToGrid w:val="0"/>
          <w:lang w:eastAsia="th-TH"/>
        </w:rPr>
        <w:t>Sena Metrobox Co., Ltd.</w:t>
      </w:r>
    </w:p>
    <w:p w14:paraId="458F3791" w14:textId="68C6D4F1" w:rsidR="00A57670" w:rsidRPr="00C908D5" w:rsidRDefault="00DC5498" w:rsidP="002027B0">
      <w:pPr>
        <w:ind w:left="505" w:right="0"/>
        <w:jc w:val="thaiDistribute"/>
        <w:rPr>
          <w:rFonts w:asciiTheme="majorBidi" w:eastAsia="Times New Roman" w:hAnsiTheme="majorBidi" w:cstheme="majorBidi"/>
          <w:snapToGrid w:val="0"/>
          <w:lang w:eastAsia="th-TH"/>
        </w:rPr>
      </w:pPr>
      <w:r w:rsidRPr="00C908D5">
        <w:rPr>
          <w:rFonts w:asciiTheme="majorBidi" w:eastAsia="Times New Roman" w:hAnsiTheme="majorBidi" w:cstheme="majorBidi"/>
          <w:snapToGrid w:val="0"/>
          <w:lang w:eastAsia="th-TH"/>
        </w:rPr>
        <w:t xml:space="preserve">According to the resolution of </w:t>
      </w:r>
      <w:r w:rsidR="000A3116" w:rsidRPr="00C908D5">
        <w:rPr>
          <w:rFonts w:asciiTheme="majorBidi" w:eastAsia="Times New Roman" w:hAnsiTheme="majorBidi" w:cstheme="majorBidi"/>
          <w:snapToGrid w:val="0"/>
          <w:lang w:eastAsia="th-TH"/>
        </w:rPr>
        <w:t xml:space="preserve"> Board of Directors </w:t>
      </w:r>
      <w:r w:rsidRPr="00C908D5">
        <w:rPr>
          <w:rFonts w:asciiTheme="majorBidi" w:eastAsia="Times New Roman" w:hAnsiTheme="majorBidi" w:cstheme="majorBidi"/>
          <w:snapToGrid w:val="0"/>
          <w:lang w:eastAsia="th-TH"/>
        </w:rPr>
        <w:t>Meeting No.1/202</w:t>
      </w:r>
      <w:r w:rsidRPr="00C908D5">
        <w:rPr>
          <w:rFonts w:asciiTheme="majorBidi" w:eastAsia="Times New Roman" w:hAnsiTheme="majorBidi" w:cstheme="majorBidi" w:hint="cs"/>
          <w:snapToGrid w:val="0"/>
          <w:cs/>
          <w:lang w:eastAsia="th-TH"/>
        </w:rPr>
        <w:t>5</w:t>
      </w:r>
      <w:r w:rsidRPr="00C908D5">
        <w:rPr>
          <w:rFonts w:asciiTheme="majorBidi" w:eastAsia="Times New Roman" w:hAnsiTheme="majorBidi" w:cstheme="majorBidi"/>
          <w:snapToGrid w:val="0"/>
          <w:lang w:eastAsia="th-TH"/>
        </w:rPr>
        <w:t xml:space="preserve"> of Sena Metrobox Co., Ltd. on January 20, 2025,   it was resolved to approve the additional payment of shares in the amount of Baht </w:t>
      </w:r>
      <w:r w:rsidRPr="00C908D5">
        <w:rPr>
          <w:rFonts w:asciiTheme="majorBidi" w:eastAsia="Times New Roman" w:hAnsiTheme="majorBidi" w:cstheme="majorBidi" w:hint="cs"/>
          <w:snapToGrid w:val="0"/>
          <w:cs/>
          <w:lang w:eastAsia="th-TH"/>
        </w:rPr>
        <w:t>5</w:t>
      </w:r>
      <w:r w:rsidRPr="00C908D5">
        <w:rPr>
          <w:rFonts w:asciiTheme="majorBidi" w:eastAsia="Times New Roman" w:hAnsiTheme="majorBidi" w:cstheme="majorBidi"/>
          <w:snapToGrid w:val="0"/>
          <w:lang w:eastAsia="th-TH"/>
        </w:rPr>
        <w:t>.</w:t>
      </w:r>
      <w:r w:rsidRPr="00C908D5">
        <w:rPr>
          <w:rFonts w:asciiTheme="majorBidi" w:eastAsia="Times New Roman" w:hAnsiTheme="majorBidi" w:cstheme="majorBidi" w:hint="cs"/>
          <w:snapToGrid w:val="0"/>
          <w:cs/>
          <w:lang w:eastAsia="th-TH"/>
        </w:rPr>
        <w:t>00</w:t>
      </w:r>
      <w:r w:rsidRPr="00C908D5">
        <w:rPr>
          <w:rFonts w:asciiTheme="majorBidi" w:eastAsia="Times New Roman" w:hAnsiTheme="majorBidi" w:cstheme="majorBidi"/>
          <w:snapToGrid w:val="0"/>
          <w:lang w:eastAsia="th-TH"/>
        </w:rPr>
        <w:t xml:space="preserve"> million on the </w:t>
      </w:r>
      <w:r w:rsidR="005B0FB2" w:rsidRPr="00C908D5">
        <w:rPr>
          <w:rFonts w:asciiTheme="majorBidi" w:eastAsia="Times New Roman" w:hAnsiTheme="majorBidi" w:cstheme="majorBidi"/>
          <w:snapToGrid w:val="0"/>
          <w:lang w:eastAsia="th-TH"/>
        </w:rPr>
        <w:t>January</w:t>
      </w:r>
      <w:r w:rsidRPr="00C908D5">
        <w:rPr>
          <w:rFonts w:asciiTheme="majorBidi" w:eastAsia="Times New Roman" w:hAnsiTheme="majorBidi" w:cstheme="majorBidi"/>
          <w:snapToGrid w:val="0"/>
          <w:lang w:eastAsia="th-TH"/>
        </w:rPr>
        <w:t xml:space="preserve"> 2</w:t>
      </w:r>
      <w:r w:rsidR="005B0FB2" w:rsidRPr="00C908D5">
        <w:rPr>
          <w:rFonts w:asciiTheme="majorBidi" w:eastAsia="Times New Roman" w:hAnsiTheme="majorBidi" w:cstheme="majorBidi" w:hint="cs"/>
          <w:snapToGrid w:val="0"/>
          <w:cs/>
          <w:lang w:eastAsia="th-TH"/>
        </w:rPr>
        <w:t>3</w:t>
      </w:r>
      <w:r w:rsidRPr="00C908D5">
        <w:rPr>
          <w:rFonts w:asciiTheme="majorBidi" w:eastAsia="Times New Roman" w:hAnsiTheme="majorBidi" w:cstheme="majorBidi"/>
          <w:snapToGrid w:val="0"/>
          <w:lang w:eastAsia="th-TH"/>
        </w:rPr>
        <w:t>, 202</w:t>
      </w:r>
      <w:r w:rsidRPr="00C908D5">
        <w:rPr>
          <w:rFonts w:asciiTheme="majorBidi" w:eastAsia="Times New Roman" w:hAnsiTheme="majorBidi" w:cstheme="majorBidi" w:hint="cs"/>
          <w:snapToGrid w:val="0"/>
          <w:cs/>
          <w:lang w:eastAsia="th-TH"/>
        </w:rPr>
        <w:t>5</w:t>
      </w:r>
      <w:r w:rsidRPr="00C908D5">
        <w:rPr>
          <w:rFonts w:asciiTheme="majorBidi" w:eastAsia="Times New Roman" w:hAnsiTheme="majorBidi" w:cstheme="majorBidi"/>
          <w:snapToGrid w:val="0"/>
          <w:lang w:eastAsia="th-TH"/>
        </w:rPr>
        <w:t>.</w:t>
      </w:r>
    </w:p>
    <w:p w14:paraId="046F2CCF" w14:textId="3599BEFD" w:rsidR="00F45B33" w:rsidRPr="00C908D5" w:rsidRDefault="00DC5498" w:rsidP="00C908D5">
      <w:pPr>
        <w:spacing w:before="120" w:after="120"/>
        <w:ind w:left="505" w:right="1"/>
        <w:jc w:val="left"/>
        <w:rPr>
          <w:rFonts w:asciiTheme="majorBidi" w:eastAsia="Times New Roman" w:hAnsiTheme="majorBidi" w:cstheme="majorBidi"/>
          <w:snapToGrid w:val="0"/>
          <w:lang w:eastAsia="th-TH"/>
        </w:rPr>
      </w:pPr>
      <w:r w:rsidRPr="00C908D5">
        <w:rPr>
          <w:rFonts w:asciiTheme="majorBidi" w:hAnsiTheme="majorBidi" w:cstheme="majorBidi"/>
          <w:b/>
          <w:bCs/>
          <w:snapToGrid w:val="0"/>
          <w:lang w:eastAsia="th-TH"/>
        </w:rPr>
        <w:t xml:space="preserve">Sena Hankyu </w:t>
      </w:r>
      <w:r w:rsidRPr="00C908D5">
        <w:rPr>
          <w:rFonts w:asciiTheme="majorBidi" w:hAnsiTheme="majorBidi" w:cstheme="majorBidi"/>
          <w:b/>
          <w:bCs/>
          <w:snapToGrid w:val="0"/>
          <w:cs/>
          <w:lang w:eastAsia="th-TH"/>
        </w:rPr>
        <w:t xml:space="preserve">3 </w:t>
      </w:r>
      <w:r w:rsidRPr="00C908D5">
        <w:rPr>
          <w:rFonts w:asciiTheme="majorBidi" w:hAnsiTheme="majorBidi" w:cstheme="majorBidi"/>
          <w:b/>
          <w:bCs/>
          <w:snapToGrid w:val="0"/>
          <w:lang w:eastAsia="th-TH"/>
        </w:rPr>
        <w:t>Co., Ltd.</w:t>
      </w:r>
      <w:r w:rsidRPr="00C908D5">
        <w:rPr>
          <w:rFonts w:asciiTheme="majorBidi" w:hAnsiTheme="majorBidi" w:cstheme="majorBidi"/>
          <w:b/>
          <w:bCs/>
          <w:snapToGrid w:val="0"/>
          <w:cs/>
          <w:lang w:eastAsia="th-TH"/>
        </w:rPr>
        <w:br/>
      </w:r>
      <w:r w:rsidRPr="00C908D5">
        <w:rPr>
          <w:rFonts w:asciiTheme="majorBidi" w:eastAsia="Times New Roman" w:hAnsiTheme="majorBidi" w:cstheme="majorBidi"/>
          <w:snapToGrid w:val="0"/>
          <w:lang w:eastAsia="th-TH"/>
        </w:rPr>
        <w:t>According to the resolution of the Executive Committee Meeting No.1/202</w:t>
      </w:r>
      <w:r w:rsidR="005B0FB2" w:rsidRPr="00C908D5">
        <w:rPr>
          <w:rFonts w:asciiTheme="majorBidi" w:eastAsia="Times New Roman" w:hAnsiTheme="majorBidi" w:cstheme="majorBidi" w:hint="cs"/>
          <w:snapToGrid w:val="0"/>
          <w:cs/>
          <w:lang w:eastAsia="th-TH"/>
        </w:rPr>
        <w:t>5</w:t>
      </w:r>
      <w:r w:rsidRPr="00C908D5">
        <w:rPr>
          <w:rFonts w:asciiTheme="majorBidi" w:eastAsia="Times New Roman" w:hAnsiTheme="majorBidi" w:cstheme="majorBidi"/>
          <w:snapToGrid w:val="0"/>
          <w:lang w:eastAsia="th-TH"/>
        </w:rPr>
        <w:t xml:space="preserve"> of </w:t>
      </w:r>
      <w:r w:rsidR="005B0FB2" w:rsidRPr="00C908D5">
        <w:rPr>
          <w:rFonts w:asciiTheme="majorBidi" w:eastAsia="Times New Roman" w:hAnsiTheme="majorBidi" w:cstheme="majorBidi"/>
          <w:snapToGrid w:val="0"/>
          <w:lang w:eastAsia="th-TH"/>
        </w:rPr>
        <w:t>Sena Hankyu 3 Co., Ltd.</w:t>
      </w:r>
      <w:r w:rsidRPr="00C908D5">
        <w:rPr>
          <w:rFonts w:asciiTheme="majorBidi" w:eastAsia="Times New Roman" w:hAnsiTheme="majorBidi" w:cstheme="majorBidi"/>
          <w:snapToGrid w:val="0"/>
          <w:lang w:eastAsia="th-TH"/>
        </w:rPr>
        <w:t xml:space="preserve"> on </w:t>
      </w:r>
      <w:r w:rsidR="005B0FB2" w:rsidRPr="00C908D5">
        <w:rPr>
          <w:rFonts w:asciiTheme="majorBidi" w:eastAsia="Times New Roman" w:hAnsiTheme="majorBidi" w:cstheme="majorBidi"/>
          <w:snapToGrid w:val="0"/>
          <w:lang w:eastAsia="th-TH"/>
        </w:rPr>
        <w:t>January</w:t>
      </w:r>
      <w:r w:rsidRPr="00C908D5">
        <w:rPr>
          <w:rFonts w:asciiTheme="majorBidi" w:eastAsia="Times New Roman" w:hAnsiTheme="majorBidi" w:cstheme="majorBidi"/>
          <w:snapToGrid w:val="0"/>
          <w:lang w:eastAsia="th-TH"/>
        </w:rPr>
        <w:t xml:space="preserve"> </w:t>
      </w:r>
      <w:r w:rsidR="005B0FB2" w:rsidRPr="00C908D5">
        <w:rPr>
          <w:rFonts w:asciiTheme="majorBidi" w:eastAsia="Times New Roman" w:hAnsiTheme="majorBidi" w:cstheme="majorBidi" w:hint="cs"/>
          <w:snapToGrid w:val="0"/>
          <w:cs/>
          <w:lang w:eastAsia="th-TH"/>
        </w:rPr>
        <w:t>31</w:t>
      </w:r>
      <w:r w:rsidRPr="00C908D5">
        <w:rPr>
          <w:rFonts w:asciiTheme="majorBidi" w:eastAsia="Times New Roman" w:hAnsiTheme="majorBidi" w:cstheme="majorBidi"/>
          <w:snapToGrid w:val="0"/>
          <w:lang w:eastAsia="th-TH"/>
        </w:rPr>
        <w:t>, 202</w:t>
      </w:r>
      <w:r w:rsidR="005B0FB2" w:rsidRPr="00C908D5">
        <w:rPr>
          <w:rFonts w:asciiTheme="majorBidi" w:eastAsia="Times New Roman" w:hAnsiTheme="majorBidi" w:cstheme="majorBidi" w:hint="cs"/>
          <w:snapToGrid w:val="0"/>
          <w:cs/>
          <w:lang w:eastAsia="th-TH"/>
        </w:rPr>
        <w:t>5</w:t>
      </w:r>
      <w:r w:rsidRPr="00C908D5">
        <w:rPr>
          <w:rFonts w:asciiTheme="majorBidi" w:eastAsia="Times New Roman" w:hAnsiTheme="majorBidi" w:cstheme="majorBidi"/>
          <w:snapToGrid w:val="0"/>
          <w:lang w:eastAsia="th-TH"/>
        </w:rPr>
        <w:t xml:space="preserve">,     it was resolved to approve the additional payment of shares in the amount of Baht </w:t>
      </w:r>
      <w:r w:rsidR="005B0FB2" w:rsidRPr="00C908D5">
        <w:rPr>
          <w:rFonts w:asciiTheme="majorBidi" w:eastAsia="Times New Roman" w:hAnsiTheme="majorBidi" w:cstheme="majorBidi" w:hint="cs"/>
          <w:snapToGrid w:val="0"/>
          <w:cs/>
          <w:lang w:eastAsia="th-TH"/>
        </w:rPr>
        <w:t>35.98</w:t>
      </w:r>
      <w:r w:rsidRPr="00C908D5">
        <w:rPr>
          <w:rFonts w:asciiTheme="majorBidi" w:eastAsia="Times New Roman" w:hAnsiTheme="majorBidi" w:cstheme="majorBidi"/>
          <w:snapToGrid w:val="0"/>
          <w:lang w:eastAsia="th-TH"/>
        </w:rPr>
        <w:t xml:space="preserve"> million and the Company had already paid for the shares in amount of Baht </w:t>
      </w:r>
      <w:r w:rsidR="005B0FB2" w:rsidRPr="00C908D5">
        <w:rPr>
          <w:rFonts w:asciiTheme="majorBidi" w:eastAsia="Times New Roman" w:hAnsiTheme="majorBidi" w:cstheme="majorBidi" w:hint="cs"/>
          <w:snapToGrid w:val="0"/>
          <w:cs/>
          <w:lang w:eastAsia="th-TH"/>
        </w:rPr>
        <w:t>18</w:t>
      </w:r>
      <w:r w:rsidRPr="00C908D5">
        <w:rPr>
          <w:rFonts w:asciiTheme="majorBidi" w:eastAsia="Times New Roman" w:hAnsiTheme="majorBidi" w:cstheme="majorBidi"/>
          <w:snapToGrid w:val="0"/>
          <w:lang w:eastAsia="th-TH"/>
        </w:rPr>
        <w:t>.</w:t>
      </w:r>
      <w:r w:rsidR="005B0FB2" w:rsidRPr="00C908D5">
        <w:rPr>
          <w:rFonts w:asciiTheme="majorBidi" w:eastAsia="Times New Roman" w:hAnsiTheme="majorBidi" w:cstheme="majorBidi" w:hint="cs"/>
          <w:snapToGrid w:val="0"/>
          <w:cs/>
          <w:lang w:eastAsia="th-TH"/>
        </w:rPr>
        <w:t>34</w:t>
      </w:r>
      <w:r w:rsidRPr="00C908D5">
        <w:rPr>
          <w:rFonts w:asciiTheme="majorBidi" w:eastAsia="Times New Roman" w:hAnsiTheme="majorBidi" w:cstheme="majorBidi"/>
          <w:snapToGrid w:val="0"/>
          <w:lang w:eastAsia="th-TH"/>
        </w:rPr>
        <w:t xml:space="preserve"> million on the February 2</w:t>
      </w:r>
      <w:r w:rsidR="005B0FB2" w:rsidRPr="00C908D5">
        <w:rPr>
          <w:rFonts w:asciiTheme="majorBidi" w:eastAsia="Times New Roman" w:hAnsiTheme="majorBidi" w:cstheme="majorBidi" w:hint="cs"/>
          <w:snapToGrid w:val="0"/>
          <w:cs/>
          <w:lang w:eastAsia="th-TH"/>
        </w:rPr>
        <w:t>6</w:t>
      </w:r>
      <w:r w:rsidRPr="00C908D5">
        <w:rPr>
          <w:rFonts w:asciiTheme="majorBidi" w:eastAsia="Times New Roman" w:hAnsiTheme="majorBidi" w:cstheme="majorBidi"/>
          <w:snapToGrid w:val="0"/>
          <w:lang w:eastAsia="th-TH"/>
        </w:rPr>
        <w:t>, 202</w:t>
      </w:r>
      <w:r w:rsidR="005B0FB2" w:rsidRPr="00C908D5">
        <w:rPr>
          <w:rFonts w:asciiTheme="majorBidi" w:eastAsia="Times New Roman" w:hAnsiTheme="majorBidi" w:cstheme="majorBidi" w:hint="cs"/>
          <w:snapToGrid w:val="0"/>
          <w:cs/>
          <w:lang w:eastAsia="th-TH"/>
        </w:rPr>
        <w:t>5</w:t>
      </w:r>
      <w:r w:rsidRPr="00C908D5">
        <w:rPr>
          <w:rFonts w:asciiTheme="majorBidi" w:eastAsia="Times New Roman" w:hAnsiTheme="majorBidi" w:cstheme="majorBidi"/>
          <w:snapToGrid w:val="0"/>
          <w:lang w:eastAsia="th-TH"/>
        </w:rPr>
        <w:t>.</w:t>
      </w:r>
    </w:p>
    <w:p w14:paraId="14907312" w14:textId="2CAEFA45" w:rsidR="00A57670" w:rsidRPr="00C908D5" w:rsidRDefault="00F45B33" w:rsidP="006464E5">
      <w:pPr>
        <w:spacing w:before="120" w:after="120"/>
        <w:ind w:right="0" w:firstLine="505"/>
        <w:jc w:val="thaiDistribute"/>
        <w:rPr>
          <w:rFonts w:asciiTheme="majorBidi" w:hAnsiTheme="majorBidi" w:cstheme="majorBidi"/>
          <w:b/>
          <w:bCs/>
          <w:snapToGrid w:val="0"/>
          <w:lang w:eastAsia="th-TH"/>
        </w:rPr>
      </w:pPr>
      <w:r w:rsidRPr="00C908D5">
        <w:rPr>
          <w:rFonts w:asciiTheme="majorBidi" w:hAnsiTheme="majorBidi" w:cstheme="majorBidi"/>
          <w:b/>
          <w:bCs/>
          <w:snapToGrid w:val="0"/>
          <w:lang w:eastAsia="th-TH"/>
        </w:rPr>
        <w:t xml:space="preserve">SENA HHP </w:t>
      </w:r>
      <w:r w:rsidRPr="00C908D5">
        <w:rPr>
          <w:rFonts w:asciiTheme="majorBidi" w:hAnsiTheme="majorBidi" w:cstheme="majorBidi" w:hint="cs"/>
          <w:b/>
          <w:bCs/>
          <w:snapToGrid w:val="0"/>
          <w:cs/>
          <w:lang w:eastAsia="th-TH"/>
        </w:rPr>
        <w:t>14</w:t>
      </w:r>
      <w:r w:rsidRPr="00C908D5">
        <w:rPr>
          <w:rFonts w:asciiTheme="majorBidi" w:hAnsiTheme="majorBidi" w:cstheme="majorBidi"/>
          <w:b/>
          <w:bCs/>
          <w:snapToGrid w:val="0"/>
          <w:cs/>
          <w:lang w:eastAsia="th-TH"/>
        </w:rPr>
        <w:t xml:space="preserve"> </w:t>
      </w:r>
      <w:r w:rsidRPr="00C908D5">
        <w:rPr>
          <w:rFonts w:asciiTheme="majorBidi" w:hAnsiTheme="majorBidi" w:cstheme="majorBidi"/>
          <w:b/>
          <w:bCs/>
          <w:snapToGrid w:val="0"/>
          <w:lang w:eastAsia="th-TH"/>
        </w:rPr>
        <w:t>Co., Ltd.</w:t>
      </w:r>
      <w:r w:rsidRPr="00C908D5">
        <w:rPr>
          <w:rFonts w:asciiTheme="majorBidi" w:hAnsiTheme="majorBidi" w:cstheme="majorBidi" w:hint="cs"/>
          <w:b/>
          <w:bCs/>
          <w:snapToGrid w:val="0"/>
          <w:cs/>
          <w:lang w:eastAsia="th-TH"/>
        </w:rPr>
        <w:t xml:space="preserve"> </w:t>
      </w:r>
    </w:p>
    <w:p w14:paraId="2AB29321" w14:textId="6FF9B6DB" w:rsidR="00F45B33" w:rsidRDefault="00F45B33" w:rsidP="00C908D5">
      <w:pPr>
        <w:ind w:left="505" w:right="1"/>
        <w:jc w:val="left"/>
        <w:rPr>
          <w:rFonts w:asciiTheme="majorBidi" w:eastAsia="Times New Roman" w:hAnsiTheme="majorBidi" w:cstheme="majorBidi"/>
          <w:snapToGrid w:val="0"/>
          <w:lang w:eastAsia="th-TH"/>
        </w:rPr>
      </w:pPr>
      <w:r w:rsidRPr="00C908D5">
        <w:rPr>
          <w:rFonts w:asciiTheme="majorBidi" w:eastAsia="Times New Roman" w:hAnsiTheme="majorBidi" w:cstheme="majorBidi"/>
          <w:snapToGrid w:val="0"/>
          <w:lang w:eastAsia="th-TH"/>
        </w:rPr>
        <w:t>According to the resolution of the Executive Committee Meeting No.1/202</w:t>
      </w:r>
      <w:r w:rsidRPr="00C908D5">
        <w:rPr>
          <w:rFonts w:asciiTheme="majorBidi" w:eastAsia="Times New Roman" w:hAnsiTheme="majorBidi" w:cstheme="majorBidi" w:hint="cs"/>
          <w:snapToGrid w:val="0"/>
          <w:cs/>
          <w:lang w:eastAsia="th-TH"/>
        </w:rPr>
        <w:t>5</w:t>
      </w:r>
      <w:r w:rsidRPr="00C908D5">
        <w:rPr>
          <w:rFonts w:asciiTheme="majorBidi" w:eastAsia="Times New Roman" w:hAnsiTheme="majorBidi" w:cstheme="majorBidi"/>
          <w:snapToGrid w:val="0"/>
          <w:lang w:eastAsia="th-TH"/>
        </w:rPr>
        <w:t xml:space="preserve"> of SENA HHP 14 Co., Ltd.  on January </w:t>
      </w:r>
      <w:r w:rsidRPr="00C908D5">
        <w:rPr>
          <w:rFonts w:asciiTheme="majorBidi" w:eastAsia="Times New Roman" w:hAnsiTheme="majorBidi" w:cstheme="majorBidi" w:hint="cs"/>
          <w:snapToGrid w:val="0"/>
          <w:cs/>
          <w:lang w:eastAsia="th-TH"/>
        </w:rPr>
        <w:t>31</w:t>
      </w:r>
      <w:r w:rsidRPr="00C908D5">
        <w:rPr>
          <w:rFonts w:asciiTheme="majorBidi" w:eastAsia="Times New Roman" w:hAnsiTheme="majorBidi" w:cstheme="majorBidi"/>
          <w:snapToGrid w:val="0"/>
          <w:lang w:eastAsia="th-TH"/>
        </w:rPr>
        <w:t>, 202</w:t>
      </w:r>
      <w:r w:rsidRPr="00C908D5">
        <w:rPr>
          <w:rFonts w:asciiTheme="majorBidi" w:eastAsia="Times New Roman" w:hAnsiTheme="majorBidi" w:cstheme="majorBidi" w:hint="cs"/>
          <w:snapToGrid w:val="0"/>
          <w:cs/>
          <w:lang w:eastAsia="th-TH"/>
        </w:rPr>
        <w:t>5</w:t>
      </w:r>
      <w:r w:rsidRPr="00C908D5">
        <w:rPr>
          <w:rFonts w:asciiTheme="majorBidi" w:eastAsia="Times New Roman" w:hAnsiTheme="majorBidi" w:cstheme="majorBidi"/>
          <w:snapToGrid w:val="0"/>
          <w:lang w:eastAsia="th-TH"/>
        </w:rPr>
        <w:t xml:space="preserve">,     it was resolved to approve the additional payment of shares in the amount of Baht </w:t>
      </w:r>
      <w:r w:rsidRPr="00C908D5">
        <w:rPr>
          <w:rFonts w:asciiTheme="majorBidi" w:eastAsia="Times New Roman" w:hAnsiTheme="majorBidi" w:cstheme="majorBidi" w:hint="cs"/>
          <w:snapToGrid w:val="0"/>
          <w:cs/>
          <w:lang w:eastAsia="th-TH"/>
        </w:rPr>
        <w:t xml:space="preserve">42.42 </w:t>
      </w:r>
      <w:r w:rsidRPr="00C908D5">
        <w:rPr>
          <w:rFonts w:asciiTheme="majorBidi" w:eastAsia="Times New Roman" w:hAnsiTheme="majorBidi" w:cstheme="majorBidi"/>
          <w:snapToGrid w:val="0"/>
          <w:lang w:eastAsia="th-TH"/>
        </w:rPr>
        <w:t xml:space="preserve"> million and the Company had already paid for the shares in amount of Baht </w:t>
      </w:r>
      <w:r w:rsidRPr="00C908D5">
        <w:rPr>
          <w:rFonts w:asciiTheme="majorBidi" w:eastAsia="Times New Roman" w:hAnsiTheme="majorBidi" w:cstheme="majorBidi" w:hint="cs"/>
          <w:snapToGrid w:val="0"/>
          <w:cs/>
          <w:lang w:eastAsia="th-TH"/>
        </w:rPr>
        <w:t xml:space="preserve">21.59 </w:t>
      </w:r>
      <w:r w:rsidRPr="00C908D5">
        <w:rPr>
          <w:rFonts w:asciiTheme="majorBidi" w:eastAsia="Times New Roman" w:hAnsiTheme="majorBidi" w:cstheme="majorBidi"/>
          <w:snapToGrid w:val="0"/>
          <w:lang w:eastAsia="th-TH"/>
        </w:rPr>
        <w:t xml:space="preserve"> million on the February 2</w:t>
      </w:r>
      <w:r w:rsidRPr="00C908D5">
        <w:rPr>
          <w:rFonts w:asciiTheme="majorBidi" w:eastAsia="Times New Roman" w:hAnsiTheme="majorBidi" w:cstheme="majorBidi" w:hint="cs"/>
          <w:snapToGrid w:val="0"/>
          <w:cs/>
          <w:lang w:eastAsia="th-TH"/>
        </w:rPr>
        <w:t>6</w:t>
      </w:r>
      <w:r w:rsidRPr="00C908D5">
        <w:rPr>
          <w:rFonts w:asciiTheme="majorBidi" w:eastAsia="Times New Roman" w:hAnsiTheme="majorBidi" w:cstheme="majorBidi"/>
          <w:snapToGrid w:val="0"/>
          <w:lang w:eastAsia="th-TH"/>
        </w:rPr>
        <w:t>, 202</w:t>
      </w:r>
      <w:r w:rsidRPr="00C908D5">
        <w:rPr>
          <w:rFonts w:asciiTheme="majorBidi" w:eastAsia="Times New Roman" w:hAnsiTheme="majorBidi" w:cstheme="majorBidi" w:hint="cs"/>
          <w:snapToGrid w:val="0"/>
          <w:cs/>
          <w:lang w:eastAsia="th-TH"/>
        </w:rPr>
        <w:t>5</w:t>
      </w:r>
      <w:r w:rsidRPr="00C908D5">
        <w:rPr>
          <w:rFonts w:asciiTheme="majorBidi" w:eastAsia="Times New Roman" w:hAnsiTheme="majorBidi" w:cstheme="majorBidi"/>
          <w:snapToGrid w:val="0"/>
          <w:lang w:eastAsia="th-TH"/>
        </w:rPr>
        <w:t>.</w:t>
      </w:r>
    </w:p>
    <w:p w14:paraId="51F97BB2" w14:textId="77777777" w:rsidR="002027B0" w:rsidRDefault="002027B0" w:rsidP="00C908D5">
      <w:pPr>
        <w:ind w:left="505" w:right="1"/>
        <w:jc w:val="left"/>
        <w:rPr>
          <w:rFonts w:asciiTheme="majorBidi" w:eastAsia="Times New Roman" w:hAnsiTheme="majorBidi" w:cstheme="majorBidi"/>
          <w:snapToGrid w:val="0"/>
          <w:lang w:eastAsia="th-TH"/>
        </w:rPr>
      </w:pPr>
    </w:p>
    <w:p w14:paraId="0B333033" w14:textId="77777777" w:rsidR="00EA5667" w:rsidRPr="00C908D5" w:rsidRDefault="00EA5667" w:rsidP="00C908D5">
      <w:pPr>
        <w:ind w:left="505" w:right="1"/>
        <w:jc w:val="left"/>
        <w:rPr>
          <w:rFonts w:asciiTheme="majorBidi" w:eastAsia="Times New Roman" w:hAnsiTheme="majorBidi" w:cstheme="majorBidi"/>
          <w:snapToGrid w:val="0"/>
          <w:lang w:eastAsia="th-TH"/>
        </w:rPr>
      </w:pPr>
    </w:p>
    <w:p w14:paraId="51797459" w14:textId="555D3ACB" w:rsidR="00A57670" w:rsidRPr="00C908D5" w:rsidRDefault="00C63D10" w:rsidP="00C908D5">
      <w:pPr>
        <w:spacing w:before="120" w:after="120"/>
        <w:ind w:right="0" w:firstLine="505"/>
        <w:jc w:val="thaiDistribute"/>
        <w:rPr>
          <w:rFonts w:asciiTheme="majorBidi" w:hAnsiTheme="majorBidi" w:cstheme="majorBidi"/>
          <w:b/>
          <w:bCs/>
          <w:snapToGrid w:val="0"/>
          <w:lang w:eastAsia="th-TH"/>
        </w:rPr>
      </w:pPr>
      <w:r w:rsidRPr="00C908D5">
        <w:rPr>
          <w:rFonts w:asciiTheme="majorBidi" w:hAnsiTheme="majorBidi" w:cstheme="majorBidi"/>
          <w:b/>
          <w:bCs/>
          <w:snapToGrid w:val="0"/>
          <w:lang w:eastAsia="th-TH"/>
        </w:rPr>
        <w:lastRenderedPageBreak/>
        <w:t xml:space="preserve">SENA HHP </w:t>
      </w:r>
      <w:r w:rsidRPr="00C908D5">
        <w:rPr>
          <w:rFonts w:asciiTheme="majorBidi" w:hAnsiTheme="majorBidi" w:cstheme="majorBidi" w:hint="cs"/>
          <w:b/>
          <w:bCs/>
          <w:snapToGrid w:val="0"/>
          <w:cs/>
          <w:lang w:eastAsia="th-TH"/>
        </w:rPr>
        <w:t>3</w:t>
      </w:r>
      <w:r w:rsidRPr="00C908D5">
        <w:rPr>
          <w:rFonts w:asciiTheme="majorBidi" w:hAnsiTheme="majorBidi" w:cstheme="majorBidi"/>
          <w:b/>
          <w:bCs/>
          <w:snapToGrid w:val="0"/>
          <w:cs/>
          <w:lang w:eastAsia="th-TH"/>
        </w:rPr>
        <w:t xml:space="preserve">4 </w:t>
      </w:r>
      <w:r w:rsidRPr="00C908D5">
        <w:rPr>
          <w:rFonts w:asciiTheme="majorBidi" w:hAnsiTheme="majorBidi" w:cstheme="majorBidi"/>
          <w:b/>
          <w:bCs/>
          <w:snapToGrid w:val="0"/>
          <w:lang w:eastAsia="th-TH"/>
        </w:rPr>
        <w:t xml:space="preserve">Co., Ltd. </w:t>
      </w:r>
    </w:p>
    <w:p w14:paraId="4206B216" w14:textId="543F026F" w:rsidR="00C63D10" w:rsidRPr="00C908D5" w:rsidRDefault="00C63D10" w:rsidP="00C908D5">
      <w:pPr>
        <w:ind w:left="505" w:right="1"/>
        <w:jc w:val="left"/>
        <w:rPr>
          <w:rFonts w:asciiTheme="majorBidi" w:eastAsia="Times New Roman" w:hAnsiTheme="majorBidi" w:cstheme="majorBidi"/>
          <w:snapToGrid w:val="0"/>
          <w:lang w:eastAsia="th-TH"/>
        </w:rPr>
      </w:pPr>
      <w:r w:rsidRPr="00C908D5">
        <w:rPr>
          <w:rFonts w:asciiTheme="majorBidi" w:eastAsia="Times New Roman" w:hAnsiTheme="majorBidi" w:cstheme="majorBidi"/>
          <w:snapToGrid w:val="0"/>
          <w:lang w:eastAsia="th-TH"/>
        </w:rPr>
        <w:t>According to the resolution of the Executive Committee Meeting No.1/202</w:t>
      </w:r>
      <w:r w:rsidRPr="00C908D5">
        <w:rPr>
          <w:rFonts w:asciiTheme="majorBidi" w:eastAsia="Times New Roman" w:hAnsiTheme="majorBidi" w:cstheme="majorBidi" w:hint="cs"/>
          <w:snapToGrid w:val="0"/>
          <w:cs/>
          <w:lang w:eastAsia="th-TH"/>
        </w:rPr>
        <w:t>5</w:t>
      </w:r>
      <w:r w:rsidRPr="00C908D5">
        <w:rPr>
          <w:rFonts w:asciiTheme="majorBidi" w:eastAsia="Times New Roman" w:hAnsiTheme="majorBidi" w:cstheme="majorBidi"/>
          <w:snapToGrid w:val="0"/>
          <w:lang w:eastAsia="th-TH"/>
        </w:rPr>
        <w:t xml:space="preserve"> of SENA HHP </w:t>
      </w:r>
      <w:r w:rsidRPr="00C908D5">
        <w:rPr>
          <w:rFonts w:asciiTheme="majorBidi" w:eastAsia="Times New Roman" w:hAnsiTheme="majorBidi" w:cstheme="majorBidi" w:hint="cs"/>
          <w:snapToGrid w:val="0"/>
          <w:cs/>
          <w:lang w:eastAsia="th-TH"/>
        </w:rPr>
        <w:t>3</w:t>
      </w:r>
      <w:r w:rsidRPr="00C908D5">
        <w:rPr>
          <w:rFonts w:asciiTheme="majorBidi" w:eastAsia="Times New Roman" w:hAnsiTheme="majorBidi" w:cstheme="majorBidi"/>
          <w:snapToGrid w:val="0"/>
          <w:lang w:eastAsia="th-TH"/>
        </w:rPr>
        <w:t xml:space="preserve">4 Co., Ltd.  on January </w:t>
      </w:r>
      <w:r w:rsidRPr="00C908D5">
        <w:rPr>
          <w:rFonts w:asciiTheme="majorBidi" w:eastAsia="Times New Roman" w:hAnsiTheme="majorBidi" w:cstheme="majorBidi" w:hint="cs"/>
          <w:snapToGrid w:val="0"/>
          <w:cs/>
          <w:lang w:eastAsia="th-TH"/>
        </w:rPr>
        <w:t>31</w:t>
      </w:r>
      <w:r w:rsidRPr="00C908D5">
        <w:rPr>
          <w:rFonts w:asciiTheme="majorBidi" w:eastAsia="Times New Roman" w:hAnsiTheme="majorBidi" w:cstheme="majorBidi"/>
          <w:snapToGrid w:val="0"/>
          <w:lang w:eastAsia="th-TH"/>
        </w:rPr>
        <w:t>, 202</w:t>
      </w:r>
      <w:r w:rsidRPr="00C908D5">
        <w:rPr>
          <w:rFonts w:asciiTheme="majorBidi" w:eastAsia="Times New Roman" w:hAnsiTheme="majorBidi" w:cstheme="majorBidi" w:hint="cs"/>
          <w:snapToGrid w:val="0"/>
          <w:cs/>
          <w:lang w:eastAsia="th-TH"/>
        </w:rPr>
        <w:t>5</w:t>
      </w:r>
      <w:r w:rsidRPr="00C908D5">
        <w:rPr>
          <w:rFonts w:asciiTheme="majorBidi" w:eastAsia="Times New Roman" w:hAnsiTheme="majorBidi" w:cstheme="majorBidi"/>
          <w:snapToGrid w:val="0"/>
          <w:lang w:eastAsia="th-TH"/>
        </w:rPr>
        <w:t xml:space="preserve">,     it was resolved to approve the additional payment of shares in the amount of Baht </w:t>
      </w:r>
      <w:r w:rsidRPr="00C908D5">
        <w:rPr>
          <w:rFonts w:asciiTheme="majorBidi" w:eastAsia="Times New Roman" w:hAnsiTheme="majorBidi" w:cs="Angsana New"/>
          <w:snapToGrid w:val="0"/>
          <w:cs/>
          <w:lang w:eastAsia="th-TH"/>
        </w:rPr>
        <w:t xml:space="preserve">28.14 </w:t>
      </w:r>
      <w:r w:rsidRPr="00C908D5">
        <w:rPr>
          <w:rFonts w:asciiTheme="majorBidi" w:eastAsia="Times New Roman" w:hAnsiTheme="majorBidi" w:cstheme="majorBidi"/>
          <w:snapToGrid w:val="0"/>
          <w:lang w:eastAsia="th-TH"/>
        </w:rPr>
        <w:t xml:space="preserve">million and the Company had already paid for the shares in amount of Baht </w:t>
      </w:r>
      <w:r w:rsidRPr="00C908D5">
        <w:rPr>
          <w:rFonts w:asciiTheme="majorBidi" w:eastAsia="Times New Roman" w:hAnsiTheme="majorBidi" w:cs="Angsana New"/>
          <w:snapToGrid w:val="0"/>
          <w:cs/>
          <w:lang w:eastAsia="th-TH"/>
        </w:rPr>
        <w:t xml:space="preserve">14.35 </w:t>
      </w:r>
      <w:r w:rsidRPr="00C908D5">
        <w:rPr>
          <w:rFonts w:asciiTheme="majorBidi" w:eastAsia="Times New Roman" w:hAnsiTheme="majorBidi" w:cstheme="majorBidi"/>
          <w:snapToGrid w:val="0"/>
          <w:lang w:eastAsia="th-TH"/>
        </w:rPr>
        <w:t>million on the February 2</w:t>
      </w:r>
      <w:r w:rsidRPr="00C908D5">
        <w:rPr>
          <w:rFonts w:asciiTheme="majorBidi" w:eastAsia="Times New Roman" w:hAnsiTheme="majorBidi" w:cstheme="majorBidi" w:hint="cs"/>
          <w:snapToGrid w:val="0"/>
          <w:cs/>
          <w:lang w:eastAsia="th-TH"/>
        </w:rPr>
        <w:t>6</w:t>
      </w:r>
      <w:r w:rsidRPr="00C908D5">
        <w:rPr>
          <w:rFonts w:asciiTheme="majorBidi" w:eastAsia="Times New Roman" w:hAnsiTheme="majorBidi" w:cstheme="majorBidi"/>
          <w:snapToGrid w:val="0"/>
          <w:lang w:eastAsia="th-TH"/>
        </w:rPr>
        <w:t>, 202</w:t>
      </w:r>
      <w:r w:rsidRPr="00C908D5">
        <w:rPr>
          <w:rFonts w:asciiTheme="majorBidi" w:eastAsia="Times New Roman" w:hAnsiTheme="majorBidi" w:cstheme="majorBidi" w:hint="cs"/>
          <w:snapToGrid w:val="0"/>
          <w:cs/>
          <w:lang w:eastAsia="th-TH"/>
        </w:rPr>
        <w:t>5</w:t>
      </w:r>
      <w:r w:rsidRPr="00C908D5">
        <w:rPr>
          <w:rFonts w:asciiTheme="majorBidi" w:eastAsia="Times New Roman" w:hAnsiTheme="majorBidi" w:cstheme="majorBidi"/>
          <w:snapToGrid w:val="0"/>
          <w:lang w:eastAsia="th-TH"/>
        </w:rPr>
        <w:t>.</w:t>
      </w:r>
    </w:p>
    <w:p w14:paraId="39234795" w14:textId="337F1C19" w:rsidR="00FE5839" w:rsidRPr="00C908D5" w:rsidRDefault="00FE5839" w:rsidP="002027B0">
      <w:pPr>
        <w:spacing w:before="120" w:after="120"/>
        <w:ind w:right="-692" w:firstLine="505"/>
        <w:jc w:val="left"/>
        <w:rPr>
          <w:rFonts w:asciiTheme="majorBidi" w:eastAsia="Times New Roman" w:hAnsiTheme="majorBidi" w:cstheme="majorBidi"/>
          <w:b/>
          <w:bCs/>
          <w:snapToGrid w:val="0"/>
          <w:lang w:eastAsia="th-TH"/>
        </w:rPr>
      </w:pPr>
      <w:r w:rsidRPr="00C908D5">
        <w:rPr>
          <w:rFonts w:asciiTheme="majorBidi" w:eastAsia="Times New Roman" w:hAnsiTheme="majorBidi" w:cstheme="majorBidi"/>
          <w:b/>
          <w:bCs/>
          <w:snapToGrid w:val="0"/>
          <w:u w:val="single"/>
          <w:lang w:eastAsia="th-TH"/>
        </w:rPr>
        <w:t>Consideration for the cancellation of related party transactions and</w:t>
      </w:r>
      <w:r w:rsidRPr="00C908D5">
        <w:rPr>
          <w:rFonts w:asciiTheme="majorBidi" w:eastAsia="Times New Roman" w:hAnsiTheme="majorBidi" w:cstheme="majorBidi"/>
          <w:b/>
          <w:bCs/>
          <w:snapToGrid w:val="0"/>
          <w:lang w:eastAsia="th-TH"/>
        </w:rPr>
        <w:t xml:space="preserve"> acquisition of assets</w:t>
      </w:r>
    </w:p>
    <w:p w14:paraId="104D3019" w14:textId="197DF6B9" w:rsidR="00FE5839" w:rsidRPr="00C908D5" w:rsidRDefault="00FE5839" w:rsidP="006464E5">
      <w:pPr>
        <w:ind w:left="505" w:right="143"/>
        <w:jc w:val="thaiDistribute"/>
        <w:rPr>
          <w:rFonts w:asciiTheme="majorBidi" w:eastAsia="Times New Roman" w:hAnsiTheme="majorBidi" w:cstheme="majorBidi"/>
          <w:snapToGrid w:val="0"/>
          <w:lang w:eastAsia="th-TH"/>
        </w:rPr>
      </w:pPr>
      <w:r w:rsidRPr="00C908D5">
        <w:rPr>
          <w:rFonts w:asciiTheme="majorBidi" w:eastAsia="Times New Roman" w:hAnsiTheme="majorBidi" w:cstheme="majorBidi"/>
          <w:snapToGrid w:val="0"/>
          <w:lang w:eastAsia="th-TH"/>
        </w:rPr>
        <w:t>According to the resolution of the Board of Directors Meeting No. 1/2025 of Zen X Public Company Limited, the board approved the cancellation of the Entire Business Transfer (EBT) of Property Gateway Company Limited, a subsidiary of Sena Development Public Company Limited.</w:t>
      </w:r>
    </w:p>
    <w:bookmarkEnd w:id="13"/>
    <w:p w14:paraId="3BD8167C" w14:textId="407FE1E7" w:rsidR="00A4733E" w:rsidRPr="00C908D5" w:rsidRDefault="00A4733E" w:rsidP="00EA5667">
      <w:pPr>
        <w:pStyle w:val="ListParagraph"/>
        <w:numPr>
          <w:ilvl w:val="0"/>
          <w:numId w:val="1"/>
        </w:numPr>
        <w:tabs>
          <w:tab w:val="left" w:pos="426"/>
          <w:tab w:val="left" w:pos="1440"/>
          <w:tab w:val="left" w:pos="2880"/>
          <w:tab w:val="center" w:pos="6120"/>
          <w:tab w:val="center" w:pos="7920"/>
        </w:tabs>
        <w:spacing w:before="240" w:line="260" w:lineRule="atLeast"/>
        <w:jc w:val="thaiDistribute"/>
        <w:rPr>
          <w:rFonts w:asciiTheme="majorBidi" w:hAnsiTheme="majorBidi" w:cstheme="majorBidi"/>
          <w:b/>
          <w:bCs/>
        </w:rPr>
      </w:pPr>
      <w:r w:rsidRPr="00C908D5">
        <w:rPr>
          <w:rFonts w:ascii="Angsana New" w:hAnsi="Angsana New"/>
          <w:b/>
          <w:bCs/>
        </w:rPr>
        <w:t>APPROVAL</w:t>
      </w:r>
      <w:r w:rsidRPr="00C908D5">
        <w:rPr>
          <w:rFonts w:cs="Times New Roman"/>
          <w:b/>
          <w:bCs/>
          <w:sz w:val="21"/>
          <w:szCs w:val="21"/>
        </w:rPr>
        <w:t xml:space="preserve"> </w:t>
      </w:r>
      <w:r w:rsidRPr="00C908D5">
        <w:rPr>
          <w:rFonts w:asciiTheme="majorBidi" w:hAnsiTheme="majorBidi" w:cstheme="majorBidi"/>
          <w:b/>
          <w:bCs/>
        </w:rPr>
        <w:t>OF THE FINANCIAL STATEMENTS</w:t>
      </w:r>
    </w:p>
    <w:p w14:paraId="559F52A4" w14:textId="5EFECFB8" w:rsidR="00A4733E" w:rsidRPr="00C908D5" w:rsidRDefault="00A4733E" w:rsidP="006464E5">
      <w:pPr>
        <w:pStyle w:val="ListParagraph"/>
        <w:tabs>
          <w:tab w:val="left" w:pos="709"/>
          <w:tab w:val="left" w:pos="993"/>
        </w:tabs>
        <w:spacing w:after="120"/>
        <w:ind w:left="360" w:right="28" w:firstLine="0"/>
        <w:jc w:val="thaiDistribute"/>
        <w:rPr>
          <w:rFonts w:ascii="Angsana New" w:hAnsi="Angsana New"/>
        </w:rPr>
      </w:pPr>
      <w:r w:rsidRPr="00C908D5">
        <w:rPr>
          <w:rFonts w:ascii="Angsana New" w:hAnsi="Angsana New"/>
        </w:rPr>
        <w:t xml:space="preserve">These financial statements were authorized for issue by the Board of directors on February </w:t>
      </w:r>
      <w:r w:rsidRPr="00C908D5">
        <w:rPr>
          <w:rFonts w:ascii="Angsana New" w:hAnsi="Angsana New" w:hint="cs"/>
        </w:rPr>
        <w:t>2</w:t>
      </w:r>
      <w:r w:rsidR="00D52667" w:rsidRPr="00C908D5">
        <w:rPr>
          <w:rFonts w:ascii="Angsana New" w:hAnsi="Angsana New"/>
        </w:rPr>
        <w:t>8</w:t>
      </w:r>
      <w:r w:rsidRPr="00C908D5">
        <w:rPr>
          <w:rFonts w:ascii="Angsana New" w:hAnsi="Angsana New"/>
        </w:rPr>
        <w:t>, 202</w:t>
      </w:r>
      <w:r w:rsidR="00D52667" w:rsidRPr="00C908D5">
        <w:rPr>
          <w:rFonts w:ascii="Angsana New" w:hAnsi="Angsana New"/>
        </w:rPr>
        <w:t>5</w:t>
      </w:r>
      <w:r w:rsidRPr="00C908D5">
        <w:rPr>
          <w:rFonts w:ascii="Angsana New" w:hAnsi="Angsana New"/>
        </w:rPr>
        <w:t>.</w:t>
      </w:r>
    </w:p>
    <w:p w14:paraId="7AE7225F" w14:textId="2BDCEDE6" w:rsidR="00A078CB" w:rsidRPr="00C908D5" w:rsidRDefault="00A078CB" w:rsidP="006464E5">
      <w:pPr>
        <w:pStyle w:val="ListParagraph"/>
        <w:spacing w:after="120"/>
        <w:ind w:left="360" w:right="29" w:firstLine="0"/>
        <w:jc w:val="thaiDistribute"/>
        <w:rPr>
          <w:rFonts w:asciiTheme="majorBidi" w:hAnsiTheme="majorBidi" w:cstheme="majorBidi"/>
          <w:cs/>
          <w:lang w:eastAsia="en-US"/>
        </w:rPr>
      </w:pPr>
    </w:p>
    <w:sectPr w:rsidR="00A078CB" w:rsidRPr="00C908D5" w:rsidSect="00404550">
      <w:headerReference w:type="even" r:id="rId26"/>
      <w:headerReference w:type="default" r:id="rId27"/>
      <w:headerReference w:type="first" r:id="rId28"/>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6C273" w14:textId="77777777" w:rsidR="003E4E20" w:rsidRDefault="003E4E20">
      <w:r>
        <w:separator/>
      </w:r>
    </w:p>
  </w:endnote>
  <w:endnote w:type="continuationSeparator" w:id="0">
    <w:p w14:paraId="1FDB7934" w14:textId="77777777" w:rsidR="003E4E20" w:rsidRDefault="003E4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5756224"/>
      <w:docPartObj>
        <w:docPartGallery w:val="Page Numbers (Bottom of Page)"/>
        <w:docPartUnique/>
      </w:docPartObj>
    </w:sdtPr>
    <w:sdtEndPr>
      <w:rPr>
        <w:noProof/>
      </w:rPr>
    </w:sdtEndPr>
    <w:sdtContent>
      <w:p w14:paraId="6355FF3F" w14:textId="694AD3BB" w:rsidR="00C62AA3" w:rsidRDefault="00C62AA3" w:rsidP="00741936">
        <w:pPr>
          <w:pStyle w:val="Footer"/>
          <w:ind w:right="1"/>
          <w:jc w:val="right"/>
        </w:pPr>
        <w:r>
          <w:fldChar w:fldCharType="begin"/>
        </w:r>
        <w:r>
          <w:instrText xml:space="preserve"> PAGE   \* MERGEFORMAT </w:instrText>
        </w:r>
        <w:r>
          <w:fldChar w:fldCharType="separate"/>
        </w:r>
        <w:r w:rsidR="004B2036">
          <w:rPr>
            <w:noProof/>
          </w:rPr>
          <w:t>73</w:t>
        </w:r>
        <w:r>
          <w:rPr>
            <w:noProof/>
          </w:rPr>
          <w:fldChar w:fldCharType="end"/>
        </w:r>
      </w:p>
    </w:sdtContent>
  </w:sdt>
  <w:p w14:paraId="4963FF66" w14:textId="77777777" w:rsidR="00C62AA3" w:rsidRDefault="00C62A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F1CF0" w14:textId="77777777" w:rsidR="00C62AA3" w:rsidRPr="009A30E9" w:rsidRDefault="00C62AA3"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004B2036" w:rsidRPr="004B2036">
      <w:rPr>
        <w:rFonts w:ascii="Angsana New" w:hAnsi="Angsana New"/>
        <w:noProof/>
        <w:lang w:val="en-US"/>
      </w:rPr>
      <w:t>89</w:t>
    </w:r>
    <w:r w:rsidRPr="009A30E9">
      <w:rPr>
        <w:rFonts w:ascii="Angsana New" w:hAnsi="Angsan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A22F5" w14:textId="77777777" w:rsidR="00C62AA3" w:rsidRPr="009A30E9" w:rsidRDefault="00C62AA3"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004B2036" w:rsidRPr="004B2036">
      <w:rPr>
        <w:rFonts w:ascii="Angsana New" w:hAnsi="Angsana New"/>
        <w:noProof/>
        <w:lang w:val="en-US"/>
      </w:rPr>
      <w:t>122</w:t>
    </w:r>
    <w:r w:rsidRPr="009A30E9">
      <w:rPr>
        <w:rFonts w:ascii="Angsana New" w:hAnsi="Angsana New"/>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DC7B6" w14:textId="77777777" w:rsidR="00C62AA3" w:rsidRPr="009A30E9" w:rsidRDefault="00C62AA3"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004B2036" w:rsidRPr="004B2036">
      <w:rPr>
        <w:rFonts w:ascii="Angsana New" w:hAnsi="Angsana New"/>
        <w:noProof/>
        <w:lang w:val="en-US"/>
      </w:rPr>
      <w:t>137</w:t>
    </w:r>
    <w:r w:rsidRPr="009A30E9">
      <w:rPr>
        <w:rFonts w:ascii="Angsana New" w:hAnsi="Angsana New"/>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A936E" w14:textId="77777777" w:rsidR="00C62AA3" w:rsidRPr="009A30E9" w:rsidRDefault="00C62AA3"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00431068" w:rsidRPr="00431068">
      <w:rPr>
        <w:rFonts w:ascii="Angsana New" w:hAnsi="Angsana New"/>
        <w:noProof/>
        <w:lang w:val="en-US"/>
      </w:rPr>
      <w:t>153</w:t>
    </w:r>
    <w:r w:rsidRPr="009A30E9">
      <w:rPr>
        <w:rFonts w:ascii="Angsana New" w:hAnsi="Angsan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F0A5E" w14:textId="77777777" w:rsidR="003E4E20" w:rsidRDefault="003E4E20">
      <w:r>
        <w:separator/>
      </w:r>
    </w:p>
  </w:footnote>
  <w:footnote w:type="continuationSeparator" w:id="0">
    <w:p w14:paraId="57C1910B" w14:textId="77777777" w:rsidR="003E4E20" w:rsidRDefault="003E4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559A6" w14:textId="572765CD" w:rsidR="00C62AA3" w:rsidRDefault="00C62AA3" w:rsidP="005D6F17">
    <w:pPr>
      <w:tabs>
        <w:tab w:val="left" w:pos="0"/>
        <w:tab w:val="left" w:pos="8550"/>
        <w:tab w:val="left" w:pos="11907"/>
      </w:tabs>
      <w:ind w:right="0"/>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0FECE629" w14:textId="1D79560C" w:rsidR="00C62AA3" w:rsidRPr="00400698" w:rsidRDefault="00C62AA3" w:rsidP="005D6F17">
    <w:pPr>
      <w:tabs>
        <w:tab w:val="left" w:pos="0"/>
        <w:tab w:val="left" w:pos="8647"/>
        <w:tab w:val="left" w:pos="11766"/>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p>
  <w:p w14:paraId="0E4676DC" w14:textId="69AA6A29" w:rsidR="00C62AA3" w:rsidRPr="00A2098A" w:rsidRDefault="00C62AA3" w:rsidP="00751554">
    <w:pPr>
      <w:pStyle w:val="Header"/>
      <w:spacing w:after="240"/>
      <w:jc w:val="thaiDistribute"/>
      <w:rPr>
        <w:lang w:val="en-US"/>
      </w:rPr>
    </w:pPr>
    <w:r>
      <w:rPr>
        <w:rFonts w:asciiTheme="majorBidi" w:hAnsiTheme="majorBidi" w:cstheme="majorBidi"/>
        <w:b/>
        <w:bCs/>
        <w:lang w:val="en-US"/>
      </w:rPr>
      <w:t>DECEMBER</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w:t>
    </w:r>
    <w:r>
      <w:rPr>
        <w:rFonts w:asciiTheme="majorBidi" w:hAnsiTheme="majorBidi" w:cstheme="majorBidi"/>
        <w:b/>
        <w:bCs/>
        <w:lang w:val="en-US"/>
      </w:rPr>
      <w:t>2</w:t>
    </w:r>
    <w:r w:rsidR="00EF0A43">
      <w:rPr>
        <w:rFonts w:asciiTheme="majorBidi" w:hAnsiTheme="majorBidi" w:cstheme="majorBidi"/>
        <w:b/>
        <w:bCs/>
        <w:lang w:val="en-US"/>
      </w:rPr>
      <w:t>4</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1D94E" w14:textId="20E5EF96" w:rsidR="00C62AA3" w:rsidRDefault="00C62AA3" w:rsidP="007A0F2C">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00EA5BBC" w14:textId="69D01276" w:rsidR="00C62AA3" w:rsidRPr="00400698" w:rsidRDefault="00C62AA3" w:rsidP="007A0F2C">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p>
  <w:p w14:paraId="39CDD8F8" w14:textId="3082B218" w:rsidR="00C62AA3" w:rsidRPr="007A0F2C" w:rsidRDefault="00C62AA3" w:rsidP="007A0F2C">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w:t>
    </w:r>
    <w:r w:rsidR="009164AD">
      <w:rPr>
        <w:rFonts w:asciiTheme="majorBidi" w:hAnsiTheme="majorBidi" w:cstheme="majorBidi" w:hint="cs"/>
        <w:b/>
        <w:bCs/>
        <w:cs/>
        <w:lang w:val="en-US"/>
      </w:rPr>
      <w:t>4</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C844E" w14:textId="6DE3E862" w:rsidR="00C62AA3" w:rsidRDefault="00C62AA3">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25A5" w14:textId="65B41C0E" w:rsidR="00C62AA3" w:rsidRPr="00400698" w:rsidRDefault="00C62AA3" w:rsidP="005570A2">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PUBLIC COMPANY LIMITED</w:t>
    </w:r>
    <w:r w:rsidRPr="00400698">
      <w:rPr>
        <w:rFonts w:asciiTheme="majorBidi" w:hAnsiTheme="majorBidi" w:cstheme="majorBidi"/>
        <w:b/>
        <w:bCs/>
      </w:rPr>
      <w:t xml:space="preserve"> AND </w:t>
    </w:r>
    <w:r>
      <w:rPr>
        <w:rFonts w:asciiTheme="majorBidi" w:hAnsiTheme="majorBidi" w:cstheme="majorBidi"/>
        <w:b/>
        <w:bCs/>
      </w:rPr>
      <w:t xml:space="preserve">ITS </w:t>
    </w:r>
    <w:r w:rsidRPr="00400698">
      <w:rPr>
        <w:rFonts w:asciiTheme="majorBidi" w:hAnsiTheme="majorBidi" w:cstheme="majorBidi"/>
        <w:b/>
        <w:bCs/>
      </w:rPr>
      <w:t xml:space="preserve">SUBSIDIARIES   </w:t>
    </w:r>
    <w:r>
      <w:rPr>
        <w:rFonts w:asciiTheme="majorBidi" w:hAnsiTheme="majorBidi" w:cstheme="majorBidi"/>
        <w:b/>
        <w:bCs/>
      </w:rPr>
      <w:tab/>
    </w:r>
  </w:p>
  <w:p w14:paraId="7705E54F" w14:textId="2A7F0373" w:rsidR="00C62AA3" w:rsidRPr="00400698" w:rsidRDefault="00C62AA3" w:rsidP="005570A2">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p>
  <w:p w14:paraId="527D70DF" w14:textId="039E5051" w:rsidR="00C62AA3" w:rsidRPr="007A0F2C" w:rsidRDefault="00C62AA3" w:rsidP="009D7216">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w:t>
    </w:r>
    <w:r w:rsidR="00406663">
      <w:rPr>
        <w:rFonts w:asciiTheme="majorBidi" w:hAnsiTheme="majorBidi" w:cstheme="majorBidi"/>
        <w:b/>
        <w:bCs/>
        <w:lang w:val="en-US"/>
      </w:rPr>
      <w:t>4</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178E3" w14:textId="6F676D95" w:rsidR="00C62AA3" w:rsidRDefault="00C62AA3">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8C17D" w14:textId="3AB6E2A4" w:rsidR="00C62AA3" w:rsidRDefault="00C62AA3">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6E458" w14:textId="20466125" w:rsidR="00C62AA3" w:rsidRDefault="00C62AA3" w:rsidP="008D1456">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6BB2F4FF" w14:textId="6AE64DDF" w:rsidR="00C62AA3" w:rsidRPr="00400698" w:rsidRDefault="00C62AA3" w:rsidP="005570A2">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cs/>
      </w:rPr>
      <w:tab/>
    </w:r>
    <w:r>
      <w:rPr>
        <w:rFonts w:asciiTheme="majorBidi" w:hAnsiTheme="majorBidi" w:cstheme="majorBidi" w:hint="cs"/>
        <w:b/>
        <w:bCs/>
        <w:cs/>
      </w:rPr>
      <w:t xml:space="preserve">  </w:t>
    </w:r>
  </w:p>
  <w:p w14:paraId="2BE9494A" w14:textId="215AF609" w:rsidR="00C62AA3" w:rsidRPr="007A0F2C" w:rsidRDefault="00C62AA3" w:rsidP="00544720">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w:t>
    </w:r>
    <w:r w:rsidR="00A57670">
      <w:rPr>
        <w:rFonts w:asciiTheme="majorBidi" w:hAnsiTheme="majorBidi" w:cstheme="majorBidi"/>
        <w:b/>
        <w:bCs/>
        <w:lang w:val="en-US"/>
      </w:rPr>
      <w:t>4</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5DBC" w14:textId="314838C6" w:rsidR="00C62AA3" w:rsidRDefault="00C62A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D019B" w14:textId="17C99329" w:rsidR="00C62AA3" w:rsidRDefault="00C62AA3" w:rsidP="008C53FF">
    <w:pPr>
      <w:tabs>
        <w:tab w:val="left" w:pos="0"/>
        <w:tab w:val="left" w:pos="8550"/>
      </w:tabs>
      <w:ind w:right="0"/>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b/>
        <w:bCs/>
      </w:rPr>
      <w:tab/>
      <w:t xml:space="preserve"> </w:t>
    </w:r>
  </w:p>
  <w:p w14:paraId="206385C1" w14:textId="75BFEBEA" w:rsidR="00C62AA3" w:rsidRPr="00400698" w:rsidRDefault="00C62AA3" w:rsidP="00715F46">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r>
  </w:p>
  <w:p w14:paraId="250F0D10" w14:textId="33B53832" w:rsidR="00C62AA3" w:rsidRPr="00A2098A" w:rsidRDefault="00C62AA3" w:rsidP="00751554">
    <w:pPr>
      <w:pStyle w:val="Header"/>
      <w:spacing w:after="240"/>
      <w:jc w:val="thaiDistribute"/>
      <w:rPr>
        <w:lang w:val="en-US"/>
      </w:rPr>
    </w:pPr>
    <w:r>
      <w:rPr>
        <w:rFonts w:asciiTheme="majorBidi" w:hAnsiTheme="majorBidi" w:cstheme="majorBidi"/>
        <w:b/>
        <w:bCs/>
        <w:lang w:val="en-US"/>
      </w:rPr>
      <w:t>DECEMBER</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w:t>
    </w:r>
    <w:r>
      <w:rPr>
        <w:rFonts w:asciiTheme="majorBidi" w:hAnsiTheme="majorBidi" w:cstheme="majorBidi"/>
        <w:b/>
        <w:bCs/>
        <w:lang w:val="en-US"/>
      </w:rPr>
      <w:t>2</w:t>
    </w:r>
    <w:r w:rsidR="0041271E">
      <w:rPr>
        <w:rFonts w:asciiTheme="majorBidi" w:hAnsiTheme="majorBidi" w:cstheme="majorBidi"/>
        <w:b/>
        <w:bCs/>
        <w:lang w:val="en-US"/>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43D71" w14:textId="191C27D8" w:rsidR="00C62AA3" w:rsidRDefault="00C62AA3" w:rsidP="00154678">
    <w:pPr>
      <w:tabs>
        <w:tab w:val="left" w:pos="0"/>
        <w:tab w:val="left" w:pos="8550"/>
      </w:tabs>
      <w:ind w:right="23"/>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Pr>
        <w:rFonts w:asciiTheme="majorBidi" w:hAnsiTheme="majorBidi" w:cstheme="majorBidi"/>
        <w:b/>
        <w:bCs/>
      </w:rPr>
      <w:tab/>
      <w:t xml:space="preserve"> </w:t>
    </w:r>
  </w:p>
  <w:p w14:paraId="3897DE5B" w14:textId="5DAEE1E0" w:rsidR="00C62AA3" w:rsidRPr="00400698" w:rsidRDefault="00C62AA3" w:rsidP="009930B1">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
  <w:p w14:paraId="107D6D49" w14:textId="1FE82382" w:rsidR="00C62AA3" w:rsidRPr="005F3E62" w:rsidRDefault="00C62AA3" w:rsidP="00EC1858">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w:t>
    </w:r>
    <w:r w:rsidR="00A52635">
      <w:rPr>
        <w:rFonts w:asciiTheme="majorBidi" w:hAnsiTheme="majorBidi" w:cstheme="majorBidi"/>
        <w:b/>
        <w:bCs/>
        <w:lang w:val="en-US"/>
      </w:rPr>
      <w:t>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87418" w14:textId="62D72280" w:rsidR="00C62AA3" w:rsidRDefault="00C62A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57E4" w14:textId="25524FE5" w:rsidR="00C62AA3" w:rsidRPr="00400698" w:rsidRDefault="00C62AA3" w:rsidP="00084C76">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PUBLIC COMPANY LIMITED</w:t>
    </w:r>
    <w:r w:rsidRPr="00400698">
      <w:rPr>
        <w:rFonts w:asciiTheme="majorBidi" w:hAnsiTheme="majorBidi" w:cstheme="majorBidi"/>
        <w:b/>
        <w:bCs/>
      </w:rPr>
      <w:t xml:space="preserve"> AND </w:t>
    </w:r>
    <w:r>
      <w:rPr>
        <w:rFonts w:asciiTheme="majorBidi" w:hAnsiTheme="majorBidi" w:cstheme="majorBidi"/>
        <w:b/>
        <w:bCs/>
      </w:rPr>
      <w:t xml:space="preserve">ITS </w:t>
    </w:r>
    <w:r w:rsidRPr="00400698">
      <w:rPr>
        <w:rFonts w:asciiTheme="majorBidi" w:hAnsiTheme="majorBidi" w:cstheme="majorBidi"/>
        <w:b/>
        <w:bCs/>
      </w:rPr>
      <w:t xml:space="preserve">SUBSIDIARIES   </w:t>
    </w:r>
    <w:r>
      <w:rPr>
        <w:rFonts w:asciiTheme="majorBidi" w:hAnsiTheme="majorBidi" w:cstheme="majorBidi"/>
        <w:b/>
        <w:bCs/>
      </w:rPr>
      <w:tab/>
      <w:t xml:space="preserve"> </w:t>
    </w:r>
  </w:p>
  <w:p w14:paraId="46989AE2" w14:textId="4E5E2066" w:rsidR="00C62AA3" w:rsidRPr="00400698" w:rsidRDefault="00C62AA3" w:rsidP="00084C76">
    <w:pPr>
      <w:tabs>
        <w:tab w:val="left" w:pos="0"/>
        <w:tab w:val="left" w:pos="8910"/>
      </w:tabs>
      <w:ind w:right="-66"/>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p>
  <w:p w14:paraId="1B837941" w14:textId="1DCF7FA4" w:rsidR="00F77A41" w:rsidRPr="00084C76" w:rsidRDefault="00C62AA3" w:rsidP="00F77A41">
    <w:pPr>
      <w:tabs>
        <w:tab w:val="left" w:pos="0"/>
        <w:tab w:val="left" w:pos="8910"/>
      </w:tabs>
      <w:spacing w:after="240"/>
      <w:ind w:right="-68"/>
      <w:jc w:val="left"/>
      <w:rPr>
        <w:rFonts w:asciiTheme="majorBidi" w:hAnsiTheme="majorBidi" w:cstheme="majorBidi"/>
        <w:b/>
        <w:bCs/>
      </w:rPr>
    </w:pPr>
    <w:r>
      <w:rPr>
        <w:rFonts w:asciiTheme="majorBidi" w:hAnsiTheme="majorBidi" w:cstheme="majorBidi"/>
        <w:b/>
        <w:bCs/>
      </w:rPr>
      <w:t>DECEMBER 31</w:t>
    </w:r>
    <w:r w:rsidRPr="00400698">
      <w:rPr>
        <w:rFonts w:asciiTheme="majorBidi" w:hAnsiTheme="majorBidi" w:cstheme="majorBidi"/>
        <w:b/>
        <w:bCs/>
      </w:rPr>
      <w:t>, 20</w:t>
    </w:r>
    <w:r>
      <w:rPr>
        <w:rFonts w:asciiTheme="majorBidi" w:hAnsiTheme="majorBidi" w:cstheme="majorBidi"/>
        <w:b/>
        <w:bCs/>
      </w:rPr>
      <w:t>2</w:t>
    </w:r>
    <w:r w:rsidR="00B5599B">
      <w:rPr>
        <w:rFonts w:asciiTheme="majorBidi" w:hAnsiTheme="majorBidi" w:cstheme="majorBidi" w:hint="cs"/>
        <w:b/>
        <w:bCs/>
        <w:cs/>
      </w:rPr>
      <w:t>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1CAA8" w14:textId="7DC0A717" w:rsidR="00C62AA3" w:rsidRDefault="00C62AA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B5F5" w14:textId="5A391577" w:rsidR="00C62AA3" w:rsidRDefault="00C62AA3" w:rsidP="007A0F2C">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02B04928" w14:textId="65A86F01" w:rsidR="00C62AA3" w:rsidRPr="00400698" w:rsidRDefault="00C62AA3" w:rsidP="007A0F2C">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p>
  <w:p w14:paraId="2C44BCE6" w14:textId="68D94ED8" w:rsidR="00C62AA3" w:rsidRPr="007A0F2C" w:rsidRDefault="00C62AA3" w:rsidP="007A0F2C">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w:t>
    </w:r>
    <w:r w:rsidR="00A01D30">
      <w:rPr>
        <w:rFonts w:asciiTheme="majorBidi" w:hAnsiTheme="majorBidi" w:cstheme="majorBidi" w:hint="cs"/>
        <w:b/>
        <w:bCs/>
        <w:cs/>
        <w:lang w:val="en-US"/>
      </w:rPr>
      <w:t>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F04CA" w14:textId="2244F01A" w:rsidR="00C62AA3" w:rsidRDefault="00C62AA3" w:rsidP="007A0F2C">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
  <w:p w14:paraId="71879757" w14:textId="208BACD6" w:rsidR="00C62AA3" w:rsidRPr="00400698" w:rsidRDefault="00C62AA3" w:rsidP="007A0F2C">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p>
  <w:p w14:paraId="79C5DC43" w14:textId="30A9B530" w:rsidR="00C62AA3" w:rsidRPr="007A0F2C" w:rsidRDefault="00C62AA3" w:rsidP="007A0F2C">
    <w:pPr>
      <w:pStyle w:val="Header"/>
      <w:spacing w:after="240"/>
      <w:jc w:val="thaiDistribute"/>
      <w:rPr>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w:t>
    </w:r>
    <w:r w:rsidR="00BD53F2">
      <w:rPr>
        <w:rFonts w:asciiTheme="majorBidi" w:hAnsiTheme="majorBidi" w:cstheme="majorBidi" w:hint="cs"/>
        <w:b/>
        <w:bCs/>
        <w:cs/>
        <w:lang w:val="en-US"/>
      </w:rPr>
      <w:t>4</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2397E" w14:textId="0BF20697" w:rsidR="00C62AA3" w:rsidRDefault="00C62AA3" w:rsidP="007A0F2C">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
  <w:p w14:paraId="02D47A48" w14:textId="40F8303D" w:rsidR="00C62AA3" w:rsidRPr="00400698" w:rsidRDefault="00C62AA3" w:rsidP="007A0F2C">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FINANCIAL STATEMENTS</w:t>
    </w:r>
    <w:r>
      <w:rPr>
        <w:rFonts w:asciiTheme="majorBidi" w:hAnsiTheme="majorBidi" w:cstheme="majorBidi"/>
        <w:b/>
        <w:bCs/>
      </w:rPr>
      <w:t xml:space="preserve">                                                                                             </w:t>
    </w:r>
    <w:r>
      <w:rPr>
        <w:rFonts w:asciiTheme="majorBidi" w:hAnsiTheme="majorBidi" w:cstheme="majorBidi"/>
        <w:b/>
        <w:bCs/>
      </w:rPr>
      <w:tab/>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
  <w:p w14:paraId="2F25BE01" w14:textId="00906C3F" w:rsidR="00B521A6" w:rsidRPr="00B521A6" w:rsidRDefault="00C62AA3" w:rsidP="007A0F2C">
    <w:pPr>
      <w:pStyle w:val="Header"/>
      <w:spacing w:after="240"/>
      <w:jc w:val="thaiDistribute"/>
      <w:rPr>
        <w:rFonts w:asciiTheme="majorBidi" w:hAnsiTheme="majorBidi" w:cstheme="majorBidi"/>
        <w:b/>
        <w:bCs/>
        <w:lang w:val="en-US"/>
      </w:rPr>
    </w:pPr>
    <w:r>
      <w:rPr>
        <w:rFonts w:asciiTheme="majorBidi" w:hAnsiTheme="majorBidi" w:cstheme="majorBidi"/>
        <w:b/>
        <w:bCs/>
        <w:lang w:val="en-US"/>
      </w:rPr>
      <w:t>DECEMBER 31</w:t>
    </w:r>
    <w:r w:rsidRPr="00400698">
      <w:rPr>
        <w:rFonts w:asciiTheme="majorBidi" w:hAnsiTheme="majorBidi" w:cstheme="majorBidi"/>
        <w:b/>
        <w:bCs/>
      </w:rPr>
      <w:t>, 20</w:t>
    </w:r>
    <w:r>
      <w:rPr>
        <w:rFonts w:asciiTheme="majorBidi" w:hAnsiTheme="majorBidi" w:cstheme="majorBidi"/>
        <w:b/>
        <w:bCs/>
        <w:lang w:val="en-US"/>
      </w:rPr>
      <w:t>2</w:t>
    </w:r>
    <w:r w:rsidR="00B521A6">
      <w:rPr>
        <w:rFonts w:asciiTheme="majorBidi" w:hAnsiTheme="majorBidi" w:cstheme="majorBidi"/>
        <w:b/>
        <w:bCs/>
        <w:lang w:val="en-US"/>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85F84"/>
    <w:multiLevelType w:val="hybridMultilevel"/>
    <w:tmpl w:val="F64EA57E"/>
    <w:lvl w:ilvl="0" w:tplc="4372E744">
      <w:start w:val="1"/>
      <w:numFmt w:val="lowerLetter"/>
      <w:lvlText w:val="%1)"/>
      <w:lvlJc w:val="left"/>
      <w:pPr>
        <w:ind w:left="1004" w:hanging="420"/>
      </w:pPr>
      <w:rPr>
        <w:rFonts w:ascii="Angsana New" w:eastAsia="Times New Roman" w:hAnsi="Angsana New" w:cs="Angsana New"/>
        <w:color w:val="auto"/>
      </w:rPr>
    </w:lvl>
    <w:lvl w:ilvl="1" w:tplc="04090019">
      <w:start w:val="1"/>
      <w:numFmt w:val="lowerLetter"/>
      <w:lvlText w:val="%2."/>
      <w:lvlJc w:val="left"/>
      <w:pPr>
        <w:ind w:left="1664" w:hanging="360"/>
      </w:pPr>
    </w:lvl>
    <w:lvl w:ilvl="2" w:tplc="0409001B">
      <w:start w:val="1"/>
      <w:numFmt w:val="lowerRoman"/>
      <w:lvlText w:val="%3."/>
      <w:lvlJc w:val="right"/>
      <w:pPr>
        <w:ind w:left="2384" w:hanging="180"/>
      </w:pPr>
    </w:lvl>
    <w:lvl w:ilvl="3" w:tplc="0409000F">
      <w:start w:val="1"/>
      <w:numFmt w:val="decimal"/>
      <w:lvlText w:val="%4."/>
      <w:lvlJc w:val="left"/>
      <w:pPr>
        <w:ind w:left="3104" w:hanging="360"/>
      </w:pPr>
    </w:lvl>
    <w:lvl w:ilvl="4" w:tplc="04090019">
      <w:start w:val="1"/>
      <w:numFmt w:val="lowerLetter"/>
      <w:lvlText w:val="%5."/>
      <w:lvlJc w:val="left"/>
      <w:pPr>
        <w:ind w:left="3824" w:hanging="360"/>
      </w:pPr>
    </w:lvl>
    <w:lvl w:ilvl="5" w:tplc="0409001B">
      <w:start w:val="1"/>
      <w:numFmt w:val="lowerRoman"/>
      <w:lvlText w:val="%6."/>
      <w:lvlJc w:val="right"/>
      <w:pPr>
        <w:ind w:left="4544" w:hanging="180"/>
      </w:pPr>
    </w:lvl>
    <w:lvl w:ilvl="6" w:tplc="0409000F">
      <w:start w:val="1"/>
      <w:numFmt w:val="decimal"/>
      <w:lvlText w:val="%7."/>
      <w:lvlJc w:val="left"/>
      <w:pPr>
        <w:ind w:left="5264" w:hanging="360"/>
      </w:pPr>
    </w:lvl>
    <w:lvl w:ilvl="7" w:tplc="04090019">
      <w:start w:val="1"/>
      <w:numFmt w:val="lowerLetter"/>
      <w:lvlText w:val="%8."/>
      <w:lvlJc w:val="left"/>
      <w:pPr>
        <w:ind w:left="5984" w:hanging="360"/>
      </w:pPr>
    </w:lvl>
    <w:lvl w:ilvl="8" w:tplc="0409001B">
      <w:start w:val="1"/>
      <w:numFmt w:val="lowerRoman"/>
      <w:lvlText w:val="%9."/>
      <w:lvlJc w:val="right"/>
      <w:pPr>
        <w:ind w:left="6704" w:hanging="180"/>
      </w:pPr>
    </w:lvl>
  </w:abstractNum>
  <w:abstractNum w:abstractNumId="1" w15:restartNumberingAfterBreak="0">
    <w:nsid w:val="0ED25018"/>
    <w:multiLevelType w:val="hybridMultilevel"/>
    <w:tmpl w:val="03A4FD9E"/>
    <w:lvl w:ilvl="0" w:tplc="CBBEBFF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0320DC5"/>
    <w:multiLevelType w:val="hybridMultilevel"/>
    <w:tmpl w:val="C4E4E96C"/>
    <w:lvl w:ilvl="0" w:tplc="04090015">
      <w:start w:val="1"/>
      <w:numFmt w:val="upp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18411841"/>
    <w:multiLevelType w:val="multilevel"/>
    <w:tmpl w:val="E3A4A26A"/>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upp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E36BBC"/>
    <w:multiLevelType w:val="multilevel"/>
    <w:tmpl w:val="53241C42"/>
    <w:lvl w:ilvl="0">
      <w:start w:val="1"/>
      <w:numFmt w:val="decimal"/>
      <w:lvlText w:val="%1."/>
      <w:lvlJc w:val="left"/>
      <w:pPr>
        <w:ind w:left="786" w:hanging="360"/>
      </w:pPr>
      <w:rPr>
        <w:rFonts w:hint="default"/>
      </w:rPr>
    </w:lvl>
    <w:lvl w:ilvl="1">
      <w:start w:val="1"/>
      <w:numFmt w:val="decimal"/>
      <w:isLgl/>
      <w:lvlText w:val="%1.%2"/>
      <w:lvlJc w:val="left"/>
      <w:pPr>
        <w:ind w:left="1211" w:hanging="360"/>
      </w:pPr>
      <w:rPr>
        <w:rFonts w:hint="default"/>
        <w:sz w:val="28"/>
        <w:szCs w:val="28"/>
      </w:rPr>
    </w:lvl>
    <w:lvl w:ilvl="2">
      <w:start w:val="1"/>
      <w:numFmt w:val="decimal"/>
      <w:isLgl/>
      <w:lvlText w:val="%1.%2.%3"/>
      <w:lvlJc w:val="left"/>
      <w:pPr>
        <w:ind w:left="1636" w:hanging="360"/>
      </w:pPr>
      <w:rPr>
        <w:rFonts w:hint="default"/>
        <w:sz w:val="28"/>
        <w:szCs w:val="28"/>
      </w:rPr>
    </w:lvl>
    <w:lvl w:ilvl="3">
      <w:start w:val="1"/>
      <w:numFmt w:val="decimal"/>
      <w:isLgl/>
      <w:lvlText w:val="%1.%2.%3.%4"/>
      <w:lvlJc w:val="left"/>
      <w:pPr>
        <w:ind w:left="2421" w:hanging="720"/>
      </w:pPr>
      <w:rPr>
        <w:rFonts w:hint="default"/>
      </w:rPr>
    </w:lvl>
    <w:lvl w:ilvl="4">
      <w:start w:val="1"/>
      <w:numFmt w:val="decimal"/>
      <w:isLgl/>
      <w:lvlText w:val="%1.%2.%3.%4.%5"/>
      <w:lvlJc w:val="left"/>
      <w:pPr>
        <w:ind w:left="2846" w:hanging="720"/>
      </w:pPr>
      <w:rPr>
        <w:rFonts w:hint="default"/>
      </w:rPr>
    </w:lvl>
    <w:lvl w:ilvl="5">
      <w:start w:val="1"/>
      <w:numFmt w:val="decimal"/>
      <w:isLgl/>
      <w:lvlText w:val="%1.%2.%3.%4.%5.%6"/>
      <w:lvlJc w:val="left"/>
      <w:pPr>
        <w:ind w:left="3271" w:hanging="720"/>
      </w:pPr>
      <w:rPr>
        <w:rFonts w:hint="default"/>
      </w:rPr>
    </w:lvl>
    <w:lvl w:ilvl="6">
      <w:start w:val="1"/>
      <w:numFmt w:val="decimal"/>
      <w:isLgl/>
      <w:lvlText w:val="%1.%2.%3.%4.%5.%6.%7"/>
      <w:lvlJc w:val="left"/>
      <w:pPr>
        <w:ind w:left="4056" w:hanging="1080"/>
      </w:pPr>
      <w:rPr>
        <w:rFonts w:hint="default"/>
      </w:rPr>
    </w:lvl>
    <w:lvl w:ilvl="7">
      <w:start w:val="1"/>
      <w:numFmt w:val="decimal"/>
      <w:isLgl/>
      <w:lvlText w:val="%1.%2.%3.%4.%5.%6.%7.%8"/>
      <w:lvlJc w:val="left"/>
      <w:pPr>
        <w:ind w:left="4481" w:hanging="1080"/>
      </w:pPr>
      <w:rPr>
        <w:rFonts w:hint="default"/>
      </w:rPr>
    </w:lvl>
    <w:lvl w:ilvl="8">
      <w:start w:val="1"/>
      <w:numFmt w:val="decimal"/>
      <w:isLgl/>
      <w:lvlText w:val="%1.%2.%3.%4.%5.%6.%7.%8.%9"/>
      <w:lvlJc w:val="left"/>
      <w:pPr>
        <w:ind w:left="4906" w:hanging="1080"/>
      </w:pPr>
      <w:rPr>
        <w:rFonts w:hint="default"/>
      </w:rPr>
    </w:lvl>
  </w:abstractNum>
  <w:abstractNum w:abstractNumId="5" w15:restartNumberingAfterBreak="0">
    <w:nsid w:val="26F82032"/>
    <w:multiLevelType w:val="multilevel"/>
    <w:tmpl w:val="7A30E796"/>
    <w:lvl w:ilvl="0">
      <w:start w:val="1"/>
      <w:numFmt w:val="decimal"/>
      <w:lvlText w:val="%1."/>
      <w:lvlJc w:val="left"/>
      <w:pPr>
        <w:ind w:left="505" w:hanging="363"/>
      </w:pPr>
      <w:rPr>
        <w:rFonts w:asciiTheme="majorBidi" w:hAnsiTheme="majorBidi" w:cstheme="majorBidi" w:hint="default"/>
        <w:b/>
        <w:bCs/>
        <w:color w:val="auto"/>
        <w:sz w:val="28"/>
        <w:szCs w:val="28"/>
      </w:rPr>
    </w:lvl>
    <w:lvl w:ilvl="1">
      <w:start w:val="1"/>
      <w:numFmt w:val="decimal"/>
      <w:lvlText w:val="%1.%2"/>
      <w:lvlJc w:val="left"/>
      <w:pPr>
        <w:ind w:left="789" w:hanging="363"/>
      </w:pPr>
      <w:rPr>
        <w:rFonts w:hint="default"/>
        <w:b/>
        <w:bCs/>
        <w:sz w:val="28"/>
        <w:szCs w:val="28"/>
        <w:lang w:val="en-US"/>
      </w:rPr>
    </w:lvl>
    <w:lvl w:ilvl="2">
      <w:start w:val="1"/>
      <w:numFmt w:val="upperLetter"/>
      <w:lvlText w:val="%3."/>
      <w:lvlJc w:val="left"/>
      <w:pPr>
        <w:ind w:left="2207" w:hanging="363"/>
      </w:pPr>
      <w:rPr>
        <w:rFonts w:hint="default"/>
        <w:b w:val="0"/>
        <w:bCs w:val="0"/>
      </w:rPr>
    </w:lvl>
    <w:lvl w:ilvl="3">
      <w:start w:val="1"/>
      <w:numFmt w:val="decimal"/>
      <w:lvlText w:val="%1.%2.%32"/>
      <w:lvlJc w:val="left"/>
      <w:pPr>
        <w:ind w:left="2632" w:hanging="363"/>
      </w:pPr>
      <w:rPr>
        <w:rFonts w:hint="default"/>
      </w:rPr>
    </w:lvl>
    <w:lvl w:ilvl="4">
      <w:start w:val="1"/>
      <w:numFmt w:val="decimal"/>
      <w:lvlText w:val="%1.%2.%3.%4.%5."/>
      <w:lvlJc w:val="left"/>
      <w:pPr>
        <w:ind w:left="3341" w:hanging="363"/>
      </w:pPr>
      <w:rPr>
        <w:rFonts w:hint="default"/>
      </w:rPr>
    </w:lvl>
    <w:lvl w:ilvl="5">
      <w:start w:val="1"/>
      <w:numFmt w:val="decimal"/>
      <w:lvlText w:val="%1.%2.%3.%4.%5.%6."/>
      <w:lvlJc w:val="left"/>
      <w:pPr>
        <w:ind w:left="4050" w:hanging="363"/>
      </w:pPr>
      <w:rPr>
        <w:rFonts w:hint="default"/>
      </w:rPr>
    </w:lvl>
    <w:lvl w:ilvl="6">
      <w:start w:val="1"/>
      <w:numFmt w:val="decimal"/>
      <w:lvlText w:val="%1.%2.%3.%4.%5.%6.%7."/>
      <w:lvlJc w:val="left"/>
      <w:pPr>
        <w:ind w:left="4759" w:hanging="363"/>
      </w:pPr>
      <w:rPr>
        <w:rFonts w:hint="default"/>
      </w:rPr>
    </w:lvl>
    <w:lvl w:ilvl="7">
      <w:start w:val="1"/>
      <w:numFmt w:val="decimal"/>
      <w:lvlText w:val="%1.%2.%3.%4.%5.%6.%7.%8."/>
      <w:lvlJc w:val="left"/>
      <w:pPr>
        <w:ind w:left="5468" w:hanging="363"/>
      </w:pPr>
      <w:rPr>
        <w:rFonts w:hint="default"/>
      </w:rPr>
    </w:lvl>
    <w:lvl w:ilvl="8">
      <w:start w:val="1"/>
      <w:numFmt w:val="decimal"/>
      <w:lvlText w:val="%1.%2.%3.%4.%5.%6.%7.%8.%9."/>
      <w:lvlJc w:val="left"/>
      <w:pPr>
        <w:ind w:left="6177" w:hanging="363"/>
      </w:pPr>
      <w:rPr>
        <w:rFonts w:hint="default"/>
      </w:rPr>
    </w:lvl>
  </w:abstractNum>
  <w:abstractNum w:abstractNumId="6"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E86783E"/>
    <w:multiLevelType w:val="hybridMultilevel"/>
    <w:tmpl w:val="C5DE7360"/>
    <w:lvl w:ilvl="0" w:tplc="2392ED7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F952E09"/>
    <w:multiLevelType w:val="multilevel"/>
    <w:tmpl w:val="B072B704"/>
    <w:lvl w:ilvl="0">
      <w:start w:val="18"/>
      <w:numFmt w:val="decimal"/>
      <w:lvlText w:val="%1"/>
      <w:lvlJc w:val="left"/>
      <w:pPr>
        <w:ind w:left="360" w:hanging="360"/>
      </w:pPr>
      <w:rPr>
        <w:rFonts w:eastAsia="MS Mincho" w:hint="default"/>
        <w:b/>
        <w:bCs/>
      </w:rPr>
    </w:lvl>
    <w:lvl w:ilvl="1">
      <w:start w:val="1"/>
      <w:numFmt w:val="decimal"/>
      <w:lvlText w:val="36.%2"/>
      <w:lvlJc w:val="left"/>
      <w:pPr>
        <w:ind w:left="786" w:hanging="360"/>
      </w:pPr>
      <w:rPr>
        <w:rFonts w:eastAsia="MS Mincho" w:hint="default"/>
        <w:b/>
        <w:bCs/>
        <w:color w:val="auto"/>
      </w:rPr>
    </w:lvl>
    <w:lvl w:ilvl="2">
      <w:start w:val="1"/>
      <w:numFmt w:val="decimal"/>
      <w:lvlText w:val="36.%2.%3"/>
      <w:lvlJc w:val="left"/>
      <w:pPr>
        <w:ind w:left="2422" w:hanging="720"/>
      </w:pPr>
      <w:rPr>
        <w:rFonts w:eastAsia="MS Mincho" w:hint="default"/>
      </w:rPr>
    </w:lvl>
    <w:lvl w:ilvl="3">
      <w:start w:val="1"/>
      <w:numFmt w:val="decimal"/>
      <w:lvlText w:val="%1.%2.%3.%4"/>
      <w:lvlJc w:val="left"/>
      <w:pPr>
        <w:ind w:left="3273" w:hanging="720"/>
      </w:pPr>
      <w:rPr>
        <w:rFonts w:eastAsia="MS Mincho" w:hint="default"/>
      </w:rPr>
    </w:lvl>
    <w:lvl w:ilvl="4">
      <w:start w:val="1"/>
      <w:numFmt w:val="decimal"/>
      <w:lvlText w:val="%1.%2.%3.%4.%5"/>
      <w:lvlJc w:val="left"/>
      <w:pPr>
        <w:ind w:left="4124" w:hanging="720"/>
      </w:pPr>
      <w:rPr>
        <w:rFonts w:eastAsia="MS Mincho" w:hint="default"/>
      </w:rPr>
    </w:lvl>
    <w:lvl w:ilvl="5">
      <w:start w:val="1"/>
      <w:numFmt w:val="decimal"/>
      <w:lvlText w:val="%1.%2.%3.%4.%5.%6"/>
      <w:lvlJc w:val="left"/>
      <w:pPr>
        <w:ind w:left="5335" w:hanging="1080"/>
      </w:pPr>
      <w:rPr>
        <w:rFonts w:eastAsia="MS Mincho" w:hint="default"/>
      </w:rPr>
    </w:lvl>
    <w:lvl w:ilvl="6">
      <w:start w:val="1"/>
      <w:numFmt w:val="decimal"/>
      <w:lvlText w:val="%1.%2.%3.%4.%5.%6.%7"/>
      <w:lvlJc w:val="left"/>
      <w:pPr>
        <w:ind w:left="6186" w:hanging="1080"/>
      </w:pPr>
      <w:rPr>
        <w:rFonts w:eastAsia="MS Mincho" w:hint="default"/>
      </w:rPr>
    </w:lvl>
    <w:lvl w:ilvl="7">
      <w:start w:val="1"/>
      <w:numFmt w:val="decimal"/>
      <w:lvlText w:val="%1.%2.%3.%4.%5.%6.%7.%8"/>
      <w:lvlJc w:val="left"/>
      <w:pPr>
        <w:ind w:left="7037" w:hanging="1080"/>
      </w:pPr>
      <w:rPr>
        <w:rFonts w:eastAsia="MS Mincho" w:hint="default"/>
      </w:rPr>
    </w:lvl>
    <w:lvl w:ilvl="8">
      <w:start w:val="1"/>
      <w:numFmt w:val="decimal"/>
      <w:lvlText w:val="%1.%2.%3.%4.%5.%6.%7.%8.%9"/>
      <w:lvlJc w:val="left"/>
      <w:pPr>
        <w:ind w:left="8248" w:hanging="1440"/>
      </w:pPr>
      <w:rPr>
        <w:rFonts w:eastAsia="MS Mincho" w:hint="default"/>
      </w:rPr>
    </w:lvl>
  </w:abstractNum>
  <w:abstractNum w:abstractNumId="9" w15:restartNumberingAfterBreak="0">
    <w:nsid w:val="36CD1BF7"/>
    <w:multiLevelType w:val="multilevel"/>
    <w:tmpl w:val="B27262DE"/>
    <w:styleLink w:val="Style5"/>
    <w:lvl w:ilvl="0">
      <w:start w:val="32"/>
      <w:numFmt w:val="decimal"/>
      <w:lvlText w:val="%1"/>
      <w:lvlJc w:val="left"/>
      <w:pPr>
        <w:tabs>
          <w:tab w:val="num" w:pos="360"/>
        </w:tabs>
        <w:ind w:left="360" w:hanging="360"/>
      </w:pPr>
      <w:rPr>
        <w:rFonts w:hint="default"/>
      </w:rPr>
    </w:lvl>
    <w:lvl w:ilvl="1">
      <w:start w:val="1"/>
      <w:numFmt w:val="decimal"/>
      <w:lvlText w:val="28.%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0" w15:restartNumberingAfterBreak="0">
    <w:nsid w:val="386C3C86"/>
    <w:multiLevelType w:val="hybridMultilevel"/>
    <w:tmpl w:val="A4143B0A"/>
    <w:lvl w:ilvl="0" w:tplc="38905EA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DF665F"/>
    <w:multiLevelType w:val="multilevel"/>
    <w:tmpl w:val="3CAE4EE8"/>
    <w:styleLink w:val="Style7"/>
    <w:lvl w:ilvl="0">
      <w:start w:val="28"/>
      <w:numFmt w:val="none"/>
      <w:lvlText w:val="3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2" w15:restartNumberingAfterBreak="0">
    <w:nsid w:val="3ED95C58"/>
    <w:multiLevelType w:val="multilevel"/>
    <w:tmpl w:val="C030A210"/>
    <w:styleLink w:val="Style41"/>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3"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4" w15:restartNumberingAfterBreak="0">
    <w:nsid w:val="4B6816EC"/>
    <w:multiLevelType w:val="multilevel"/>
    <w:tmpl w:val="304412A2"/>
    <w:styleLink w:val="Style3"/>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5" w15:restartNumberingAfterBreak="0">
    <w:nsid w:val="5484194A"/>
    <w:multiLevelType w:val="hybridMultilevel"/>
    <w:tmpl w:val="C43E3194"/>
    <w:lvl w:ilvl="0" w:tplc="707A5D6E">
      <w:start w:val="1"/>
      <w:numFmt w:val="upperLetter"/>
      <w:lvlText w:val="%1."/>
      <w:lvlJc w:val="left"/>
      <w:pPr>
        <w:ind w:left="1495" w:hanging="360"/>
      </w:pPr>
      <w:rPr>
        <w:b/>
        <w:bCs/>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16" w15:restartNumberingAfterBreak="0">
    <w:nsid w:val="5C8D508D"/>
    <w:multiLevelType w:val="hybridMultilevel"/>
    <w:tmpl w:val="6C7C2B24"/>
    <w:lvl w:ilvl="0" w:tplc="E86E683E">
      <w:start w:val="1"/>
      <w:numFmt w:val="upperLetter"/>
      <w:lvlText w:val="(%1)"/>
      <w:lvlJc w:val="left"/>
      <w:pPr>
        <w:ind w:left="1353" w:hanging="360"/>
      </w:pPr>
      <w:rPr>
        <w:rFonts w:asciiTheme="majorBidi" w:hAnsiTheme="majorBidi" w:cstheme="majorBidi" w:hint="default"/>
        <w:color w:val="000000" w:themeColor="text1"/>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15:restartNumberingAfterBreak="0">
    <w:nsid w:val="67A14B16"/>
    <w:multiLevelType w:val="multilevel"/>
    <w:tmpl w:val="87681956"/>
    <w:lvl w:ilvl="0">
      <w:start w:val="39"/>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8" w15:restartNumberingAfterBreak="0">
    <w:nsid w:val="69F53910"/>
    <w:multiLevelType w:val="hybridMultilevel"/>
    <w:tmpl w:val="91004CC2"/>
    <w:styleLink w:val="Style22"/>
    <w:lvl w:ilvl="0" w:tplc="4B428290">
      <w:start w:val="1"/>
      <w:numFmt w:val="decimal"/>
      <w:lvlText w:val="%1."/>
      <w:lvlJc w:val="left"/>
      <w:pPr>
        <w:ind w:left="1440" w:hanging="360"/>
      </w:pPr>
      <w:rPr>
        <w:rFonts w:hint="default"/>
      </w:rPr>
    </w:lvl>
    <w:lvl w:ilvl="1" w:tplc="088A016A">
      <w:start w:val="1"/>
      <w:numFmt w:val="decimal"/>
      <w:lvlText w:val="33.%2"/>
      <w:lvlJc w:val="left"/>
      <w:pPr>
        <w:ind w:left="2160" w:hanging="360"/>
      </w:pPr>
      <w:rPr>
        <w:rFonts w:hint="default"/>
        <w:b w:val="0"/>
        <w:bCs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16F0B35"/>
    <w:multiLevelType w:val="multilevel"/>
    <w:tmpl w:val="D8D60938"/>
    <w:styleLink w:val="Style8"/>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0" w15:restartNumberingAfterBreak="0">
    <w:nsid w:val="76817870"/>
    <w:multiLevelType w:val="multilevel"/>
    <w:tmpl w:val="D8D60938"/>
    <w:styleLink w:val="Style6"/>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1" w15:restartNumberingAfterBreak="0">
    <w:nsid w:val="7EE729AA"/>
    <w:multiLevelType w:val="multilevel"/>
    <w:tmpl w:val="FE1E5CAE"/>
    <w:styleLink w:val="Style11"/>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abstractNumId w:val="5"/>
  </w:num>
  <w:num w:numId="2">
    <w:abstractNumId w:val="21"/>
  </w:num>
  <w:num w:numId="3">
    <w:abstractNumId w:val="18"/>
    <w:lvlOverride w:ilvl="0">
      <w:lvl w:ilvl="0" w:tplc="4B428290">
        <w:numFmt w:val="decimal"/>
        <w:lvlText w:val=""/>
        <w:lvlJc w:val="left"/>
      </w:lvl>
    </w:lvlOverride>
    <w:lvlOverride w:ilvl="1">
      <w:lvl w:ilvl="1" w:tplc="088A016A">
        <w:start w:val="1"/>
        <w:numFmt w:val="decimal"/>
        <w:lvlText w:val="33.%2"/>
        <w:lvlJc w:val="left"/>
        <w:pPr>
          <w:ind w:left="2160" w:hanging="360"/>
        </w:pPr>
        <w:rPr>
          <w:rFonts w:hint="default"/>
          <w:b/>
          <w:bCs/>
        </w:rPr>
      </w:lvl>
    </w:lvlOverride>
  </w:num>
  <w:num w:numId="4">
    <w:abstractNumId w:val="12"/>
  </w:num>
  <w:num w:numId="5">
    <w:abstractNumId w:val="6"/>
  </w:num>
  <w:num w:numId="6">
    <w:abstractNumId w:val="1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
  </w:num>
  <w:num w:numId="13">
    <w:abstractNumId w:val="14"/>
  </w:num>
  <w:num w:numId="14">
    <w:abstractNumId w:val="9"/>
  </w:num>
  <w:num w:numId="15">
    <w:abstractNumId w:val="20"/>
  </w:num>
  <w:num w:numId="16">
    <w:abstractNumId w:val="11"/>
  </w:num>
  <w:num w:numId="17">
    <w:abstractNumId w:val="19"/>
  </w:num>
  <w:num w:numId="18">
    <w:abstractNumId w:val="18"/>
  </w:num>
  <w:num w:numId="19">
    <w:abstractNumId w:val="1"/>
  </w:num>
  <w:num w:numId="20">
    <w:abstractNumId w:val="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69"/>
    <w:rsid w:val="000000B2"/>
    <w:rsid w:val="000000D5"/>
    <w:rsid w:val="000000F7"/>
    <w:rsid w:val="000001C4"/>
    <w:rsid w:val="000001C6"/>
    <w:rsid w:val="00000736"/>
    <w:rsid w:val="00000AC1"/>
    <w:rsid w:val="00000C8E"/>
    <w:rsid w:val="00000CAC"/>
    <w:rsid w:val="00000CDE"/>
    <w:rsid w:val="00000D39"/>
    <w:rsid w:val="000012AF"/>
    <w:rsid w:val="00001367"/>
    <w:rsid w:val="000014DC"/>
    <w:rsid w:val="0000174B"/>
    <w:rsid w:val="00001762"/>
    <w:rsid w:val="00001B22"/>
    <w:rsid w:val="00002036"/>
    <w:rsid w:val="00002108"/>
    <w:rsid w:val="00002222"/>
    <w:rsid w:val="0000233A"/>
    <w:rsid w:val="00002366"/>
    <w:rsid w:val="00002400"/>
    <w:rsid w:val="0000252F"/>
    <w:rsid w:val="000027F9"/>
    <w:rsid w:val="00002A46"/>
    <w:rsid w:val="00002F5C"/>
    <w:rsid w:val="00002FBE"/>
    <w:rsid w:val="00003229"/>
    <w:rsid w:val="0000338E"/>
    <w:rsid w:val="000034A5"/>
    <w:rsid w:val="00003617"/>
    <w:rsid w:val="00003A80"/>
    <w:rsid w:val="00003C34"/>
    <w:rsid w:val="00003E0D"/>
    <w:rsid w:val="00003E47"/>
    <w:rsid w:val="00003E93"/>
    <w:rsid w:val="000042B3"/>
    <w:rsid w:val="000043A2"/>
    <w:rsid w:val="0000444D"/>
    <w:rsid w:val="00004512"/>
    <w:rsid w:val="000049F0"/>
    <w:rsid w:val="00004BAA"/>
    <w:rsid w:val="00004DFC"/>
    <w:rsid w:val="00004F84"/>
    <w:rsid w:val="00005208"/>
    <w:rsid w:val="00005279"/>
    <w:rsid w:val="00005378"/>
    <w:rsid w:val="000055E2"/>
    <w:rsid w:val="00005777"/>
    <w:rsid w:val="000057D0"/>
    <w:rsid w:val="000057E8"/>
    <w:rsid w:val="0000584E"/>
    <w:rsid w:val="00005A2C"/>
    <w:rsid w:val="00005B03"/>
    <w:rsid w:val="00005CD2"/>
    <w:rsid w:val="00005E55"/>
    <w:rsid w:val="000060B6"/>
    <w:rsid w:val="000061A4"/>
    <w:rsid w:val="000062E1"/>
    <w:rsid w:val="000062EF"/>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10040"/>
    <w:rsid w:val="00010065"/>
    <w:rsid w:val="000100C5"/>
    <w:rsid w:val="00010136"/>
    <w:rsid w:val="000101E7"/>
    <w:rsid w:val="00010338"/>
    <w:rsid w:val="0001039A"/>
    <w:rsid w:val="00010A9E"/>
    <w:rsid w:val="00010B9D"/>
    <w:rsid w:val="00010E26"/>
    <w:rsid w:val="00010E6E"/>
    <w:rsid w:val="00010F34"/>
    <w:rsid w:val="0001110E"/>
    <w:rsid w:val="000112C8"/>
    <w:rsid w:val="0001142F"/>
    <w:rsid w:val="00011493"/>
    <w:rsid w:val="000114CF"/>
    <w:rsid w:val="00011A06"/>
    <w:rsid w:val="00011E51"/>
    <w:rsid w:val="00011EF4"/>
    <w:rsid w:val="000123FC"/>
    <w:rsid w:val="0001275C"/>
    <w:rsid w:val="000128A5"/>
    <w:rsid w:val="00012B6C"/>
    <w:rsid w:val="0001307A"/>
    <w:rsid w:val="0001323E"/>
    <w:rsid w:val="000133C2"/>
    <w:rsid w:val="0001356D"/>
    <w:rsid w:val="00013801"/>
    <w:rsid w:val="00013873"/>
    <w:rsid w:val="000139B8"/>
    <w:rsid w:val="00013B09"/>
    <w:rsid w:val="00013DC8"/>
    <w:rsid w:val="00014136"/>
    <w:rsid w:val="00014185"/>
    <w:rsid w:val="00014369"/>
    <w:rsid w:val="000143F4"/>
    <w:rsid w:val="00014403"/>
    <w:rsid w:val="000149ED"/>
    <w:rsid w:val="00014D32"/>
    <w:rsid w:val="00014F2E"/>
    <w:rsid w:val="00015363"/>
    <w:rsid w:val="00015427"/>
    <w:rsid w:val="0001549A"/>
    <w:rsid w:val="000154F0"/>
    <w:rsid w:val="0001551E"/>
    <w:rsid w:val="000156A3"/>
    <w:rsid w:val="00015C26"/>
    <w:rsid w:val="00015D08"/>
    <w:rsid w:val="00015E9E"/>
    <w:rsid w:val="00016151"/>
    <w:rsid w:val="00016187"/>
    <w:rsid w:val="0001619A"/>
    <w:rsid w:val="0001631C"/>
    <w:rsid w:val="0001697B"/>
    <w:rsid w:val="00016C23"/>
    <w:rsid w:val="00016C68"/>
    <w:rsid w:val="00016DD4"/>
    <w:rsid w:val="00016F62"/>
    <w:rsid w:val="00017012"/>
    <w:rsid w:val="000175C7"/>
    <w:rsid w:val="0001762B"/>
    <w:rsid w:val="0001779C"/>
    <w:rsid w:val="000179F1"/>
    <w:rsid w:val="00017A85"/>
    <w:rsid w:val="000201AC"/>
    <w:rsid w:val="00020234"/>
    <w:rsid w:val="0002067C"/>
    <w:rsid w:val="00020825"/>
    <w:rsid w:val="0002082A"/>
    <w:rsid w:val="00020847"/>
    <w:rsid w:val="00020A6E"/>
    <w:rsid w:val="00020A90"/>
    <w:rsid w:val="00020E4E"/>
    <w:rsid w:val="000210A1"/>
    <w:rsid w:val="00021111"/>
    <w:rsid w:val="00021129"/>
    <w:rsid w:val="00021220"/>
    <w:rsid w:val="0002146B"/>
    <w:rsid w:val="00021641"/>
    <w:rsid w:val="00021667"/>
    <w:rsid w:val="00021BED"/>
    <w:rsid w:val="00022108"/>
    <w:rsid w:val="000221EB"/>
    <w:rsid w:val="00022274"/>
    <w:rsid w:val="0002274C"/>
    <w:rsid w:val="000227EF"/>
    <w:rsid w:val="00022B5D"/>
    <w:rsid w:val="00022C5B"/>
    <w:rsid w:val="00022DA0"/>
    <w:rsid w:val="00022DEC"/>
    <w:rsid w:val="00022EF6"/>
    <w:rsid w:val="00022F30"/>
    <w:rsid w:val="000230E2"/>
    <w:rsid w:val="00023128"/>
    <w:rsid w:val="0002315D"/>
    <w:rsid w:val="00023229"/>
    <w:rsid w:val="0002332D"/>
    <w:rsid w:val="00023523"/>
    <w:rsid w:val="00023F25"/>
    <w:rsid w:val="000241BC"/>
    <w:rsid w:val="00024525"/>
    <w:rsid w:val="0002487B"/>
    <w:rsid w:val="00024959"/>
    <w:rsid w:val="00024A71"/>
    <w:rsid w:val="00024B37"/>
    <w:rsid w:val="00024BE4"/>
    <w:rsid w:val="00024E3C"/>
    <w:rsid w:val="00024EB4"/>
    <w:rsid w:val="0002509E"/>
    <w:rsid w:val="0002529E"/>
    <w:rsid w:val="000252FF"/>
    <w:rsid w:val="0002530E"/>
    <w:rsid w:val="00025406"/>
    <w:rsid w:val="0002571F"/>
    <w:rsid w:val="00025C73"/>
    <w:rsid w:val="00025E97"/>
    <w:rsid w:val="00026224"/>
    <w:rsid w:val="00026540"/>
    <w:rsid w:val="00026672"/>
    <w:rsid w:val="00026B3E"/>
    <w:rsid w:val="00026CDE"/>
    <w:rsid w:val="00026EB4"/>
    <w:rsid w:val="00027043"/>
    <w:rsid w:val="000270AA"/>
    <w:rsid w:val="00027120"/>
    <w:rsid w:val="000271B1"/>
    <w:rsid w:val="0002753F"/>
    <w:rsid w:val="0002782E"/>
    <w:rsid w:val="00027A6A"/>
    <w:rsid w:val="00027D11"/>
    <w:rsid w:val="00027D9B"/>
    <w:rsid w:val="00027F19"/>
    <w:rsid w:val="00027FC5"/>
    <w:rsid w:val="00027FEB"/>
    <w:rsid w:val="0003015F"/>
    <w:rsid w:val="000304FD"/>
    <w:rsid w:val="00030589"/>
    <w:rsid w:val="0003062F"/>
    <w:rsid w:val="00030D7F"/>
    <w:rsid w:val="00030F57"/>
    <w:rsid w:val="000310DD"/>
    <w:rsid w:val="000310FE"/>
    <w:rsid w:val="00031279"/>
    <w:rsid w:val="00031643"/>
    <w:rsid w:val="00031663"/>
    <w:rsid w:val="00031781"/>
    <w:rsid w:val="00031889"/>
    <w:rsid w:val="0003192E"/>
    <w:rsid w:val="00031B0A"/>
    <w:rsid w:val="00031D1A"/>
    <w:rsid w:val="00031EDB"/>
    <w:rsid w:val="0003224D"/>
    <w:rsid w:val="000324F0"/>
    <w:rsid w:val="0003267A"/>
    <w:rsid w:val="00032873"/>
    <w:rsid w:val="000329E9"/>
    <w:rsid w:val="00032C45"/>
    <w:rsid w:val="00032D21"/>
    <w:rsid w:val="00032EFB"/>
    <w:rsid w:val="00032FD6"/>
    <w:rsid w:val="00033009"/>
    <w:rsid w:val="000331A0"/>
    <w:rsid w:val="000331CE"/>
    <w:rsid w:val="000332C4"/>
    <w:rsid w:val="000334C2"/>
    <w:rsid w:val="00033A7E"/>
    <w:rsid w:val="00033A8D"/>
    <w:rsid w:val="00033E20"/>
    <w:rsid w:val="00033E64"/>
    <w:rsid w:val="00034010"/>
    <w:rsid w:val="00034105"/>
    <w:rsid w:val="00034210"/>
    <w:rsid w:val="00034231"/>
    <w:rsid w:val="0003428F"/>
    <w:rsid w:val="00034AC8"/>
    <w:rsid w:val="00034C84"/>
    <w:rsid w:val="00034CDB"/>
    <w:rsid w:val="00034D1B"/>
    <w:rsid w:val="00034F5B"/>
    <w:rsid w:val="000353B2"/>
    <w:rsid w:val="00035650"/>
    <w:rsid w:val="00035754"/>
    <w:rsid w:val="00035AB1"/>
    <w:rsid w:val="00035E55"/>
    <w:rsid w:val="00035F76"/>
    <w:rsid w:val="0003606E"/>
    <w:rsid w:val="000361E3"/>
    <w:rsid w:val="00036337"/>
    <w:rsid w:val="000363E5"/>
    <w:rsid w:val="000369DD"/>
    <w:rsid w:val="00036B58"/>
    <w:rsid w:val="00036BAC"/>
    <w:rsid w:val="00036CFF"/>
    <w:rsid w:val="00036EA6"/>
    <w:rsid w:val="00036FA5"/>
    <w:rsid w:val="00037032"/>
    <w:rsid w:val="00037208"/>
    <w:rsid w:val="000373E8"/>
    <w:rsid w:val="00037794"/>
    <w:rsid w:val="00037906"/>
    <w:rsid w:val="00037AB9"/>
    <w:rsid w:val="00037B85"/>
    <w:rsid w:val="00037BCE"/>
    <w:rsid w:val="00037CA2"/>
    <w:rsid w:val="00037F2E"/>
    <w:rsid w:val="00037F6D"/>
    <w:rsid w:val="00037FC8"/>
    <w:rsid w:val="000407F9"/>
    <w:rsid w:val="0004084B"/>
    <w:rsid w:val="000408D9"/>
    <w:rsid w:val="00040BDA"/>
    <w:rsid w:val="00040CAC"/>
    <w:rsid w:val="000412C4"/>
    <w:rsid w:val="00041353"/>
    <w:rsid w:val="00041A1D"/>
    <w:rsid w:val="00041C15"/>
    <w:rsid w:val="00041CEC"/>
    <w:rsid w:val="00041FE3"/>
    <w:rsid w:val="00042239"/>
    <w:rsid w:val="00042808"/>
    <w:rsid w:val="00042821"/>
    <w:rsid w:val="00042CAD"/>
    <w:rsid w:val="00042E70"/>
    <w:rsid w:val="0004319E"/>
    <w:rsid w:val="0004356D"/>
    <w:rsid w:val="0004388A"/>
    <w:rsid w:val="00043A82"/>
    <w:rsid w:val="00043D7D"/>
    <w:rsid w:val="00043F50"/>
    <w:rsid w:val="00044007"/>
    <w:rsid w:val="000442E0"/>
    <w:rsid w:val="000442EF"/>
    <w:rsid w:val="0004494D"/>
    <w:rsid w:val="00044A0C"/>
    <w:rsid w:val="00044A7F"/>
    <w:rsid w:val="00044B0F"/>
    <w:rsid w:val="00044B43"/>
    <w:rsid w:val="00044CFF"/>
    <w:rsid w:val="00044DB0"/>
    <w:rsid w:val="000455ED"/>
    <w:rsid w:val="000456DB"/>
    <w:rsid w:val="000457B5"/>
    <w:rsid w:val="000458ED"/>
    <w:rsid w:val="00045A0D"/>
    <w:rsid w:val="00045ECD"/>
    <w:rsid w:val="00046043"/>
    <w:rsid w:val="0004637C"/>
    <w:rsid w:val="000463F7"/>
    <w:rsid w:val="00046767"/>
    <w:rsid w:val="0004678D"/>
    <w:rsid w:val="00046812"/>
    <w:rsid w:val="000468B2"/>
    <w:rsid w:val="00047174"/>
    <w:rsid w:val="000471CA"/>
    <w:rsid w:val="0004733B"/>
    <w:rsid w:val="000475A8"/>
    <w:rsid w:val="000475D1"/>
    <w:rsid w:val="0004760E"/>
    <w:rsid w:val="00047955"/>
    <w:rsid w:val="00047BBF"/>
    <w:rsid w:val="00050130"/>
    <w:rsid w:val="0005022A"/>
    <w:rsid w:val="000502F3"/>
    <w:rsid w:val="000503AC"/>
    <w:rsid w:val="000504B3"/>
    <w:rsid w:val="00050594"/>
    <w:rsid w:val="00050603"/>
    <w:rsid w:val="000507E4"/>
    <w:rsid w:val="00050AF8"/>
    <w:rsid w:val="00050C23"/>
    <w:rsid w:val="00050DE6"/>
    <w:rsid w:val="00050F3F"/>
    <w:rsid w:val="00051080"/>
    <w:rsid w:val="00051434"/>
    <w:rsid w:val="000515BE"/>
    <w:rsid w:val="0005185A"/>
    <w:rsid w:val="000518FD"/>
    <w:rsid w:val="00051A76"/>
    <w:rsid w:val="00051B05"/>
    <w:rsid w:val="00051BB8"/>
    <w:rsid w:val="00051D36"/>
    <w:rsid w:val="000525AE"/>
    <w:rsid w:val="000527E0"/>
    <w:rsid w:val="00052811"/>
    <w:rsid w:val="00052904"/>
    <w:rsid w:val="00052ABD"/>
    <w:rsid w:val="00052B34"/>
    <w:rsid w:val="00052B46"/>
    <w:rsid w:val="00053124"/>
    <w:rsid w:val="000532F8"/>
    <w:rsid w:val="000533B3"/>
    <w:rsid w:val="0005345D"/>
    <w:rsid w:val="00053492"/>
    <w:rsid w:val="000534A2"/>
    <w:rsid w:val="0005385D"/>
    <w:rsid w:val="000538D3"/>
    <w:rsid w:val="00053BD8"/>
    <w:rsid w:val="00054011"/>
    <w:rsid w:val="0005422E"/>
    <w:rsid w:val="00054443"/>
    <w:rsid w:val="00054922"/>
    <w:rsid w:val="00055079"/>
    <w:rsid w:val="000550F0"/>
    <w:rsid w:val="0005510F"/>
    <w:rsid w:val="000551EC"/>
    <w:rsid w:val="000552F8"/>
    <w:rsid w:val="00055502"/>
    <w:rsid w:val="0005579F"/>
    <w:rsid w:val="0005591B"/>
    <w:rsid w:val="00055D91"/>
    <w:rsid w:val="00055FBA"/>
    <w:rsid w:val="0005639B"/>
    <w:rsid w:val="0005640C"/>
    <w:rsid w:val="0005657D"/>
    <w:rsid w:val="000566BE"/>
    <w:rsid w:val="000567B3"/>
    <w:rsid w:val="00056814"/>
    <w:rsid w:val="00056938"/>
    <w:rsid w:val="00056F26"/>
    <w:rsid w:val="000572CD"/>
    <w:rsid w:val="00057A8C"/>
    <w:rsid w:val="00057B9A"/>
    <w:rsid w:val="00057CE3"/>
    <w:rsid w:val="00057DBA"/>
    <w:rsid w:val="00060D6E"/>
    <w:rsid w:val="00060DBA"/>
    <w:rsid w:val="00060DBE"/>
    <w:rsid w:val="00060DD1"/>
    <w:rsid w:val="00060ED0"/>
    <w:rsid w:val="00061143"/>
    <w:rsid w:val="000611D6"/>
    <w:rsid w:val="000612C5"/>
    <w:rsid w:val="000612CF"/>
    <w:rsid w:val="000618B8"/>
    <w:rsid w:val="00061920"/>
    <w:rsid w:val="00061A38"/>
    <w:rsid w:val="00061B30"/>
    <w:rsid w:val="00061BAC"/>
    <w:rsid w:val="00061D8D"/>
    <w:rsid w:val="0006235F"/>
    <w:rsid w:val="000623B4"/>
    <w:rsid w:val="0006244D"/>
    <w:rsid w:val="0006247A"/>
    <w:rsid w:val="000624A3"/>
    <w:rsid w:val="000625A0"/>
    <w:rsid w:val="000627BD"/>
    <w:rsid w:val="0006281A"/>
    <w:rsid w:val="00062A05"/>
    <w:rsid w:val="00062A20"/>
    <w:rsid w:val="0006329C"/>
    <w:rsid w:val="00063534"/>
    <w:rsid w:val="00063803"/>
    <w:rsid w:val="00063B0F"/>
    <w:rsid w:val="00063E99"/>
    <w:rsid w:val="00063EDA"/>
    <w:rsid w:val="00064065"/>
    <w:rsid w:val="00064144"/>
    <w:rsid w:val="00064248"/>
    <w:rsid w:val="000642CF"/>
    <w:rsid w:val="000643A1"/>
    <w:rsid w:val="000648F0"/>
    <w:rsid w:val="00064961"/>
    <w:rsid w:val="00064E5A"/>
    <w:rsid w:val="00064E6E"/>
    <w:rsid w:val="00064F37"/>
    <w:rsid w:val="0006508B"/>
    <w:rsid w:val="000650F4"/>
    <w:rsid w:val="00065186"/>
    <w:rsid w:val="0006527A"/>
    <w:rsid w:val="000653A0"/>
    <w:rsid w:val="000654F4"/>
    <w:rsid w:val="00065835"/>
    <w:rsid w:val="000659D5"/>
    <w:rsid w:val="00065DB1"/>
    <w:rsid w:val="00065E87"/>
    <w:rsid w:val="000660AD"/>
    <w:rsid w:val="000661DC"/>
    <w:rsid w:val="000665D6"/>
    <w:rsid w:val="00066929"/>
    <w:rsid w:val="00066985"/>
    <w:rsid w:val="00066CDA"/>
    <w:rsid w:val="000672A5"/>
    <w:rsid w:val="000672BB"/>
    <w:rsid w:val="000673D5"/>
    <w:rsid w:val="000677F7"/>
    <w:rsid w:val="0006794A"/>
    <w:rsid w:val="00067CEA"/>
    <w:rsid w:val="00067D1B"/>
    <w:rsid w:val="00067D37"/>
    <w:rsid w:val="00067DF3"/>
    <w:rsid w:val="00067EB6"/>
    <w:rsid w:val="0007009C"/>
    <w:rsid w:val="0007015F"/>
    <w:rsid w:val="000703FC"/>
    <w:rsid w:val="0007058F"/>
    <w:rsid w:val="000706C9"/>
    <w:rsid w:val="000707FA"/>
    <w:rsid w:val="00070866"/>
    <w:rsid w:val="000708CA"/>
    <w:rsid w:val="00070922"/>
    <w:rsid w:val="00070B3A"/>
    <w:rsid w:val="00070B5A"/>
    <w:rsid w:val="00070C7E"/>
    <w:rsid w:val="00070D68"/>
    <w:rsid w:val="00070D6A"/>
    <w:rsid w:val="00070F58"/>
    <w:rsid w:val="00071025"/>
    <w:rsid w:val="000712F5"/>
    <w:rsid w:val="00071701"/>
    <w:rsid w:val="00071722"/>
    <w:rsid w:val="00071D37"/>
    <w:rsid w:val="00071FAC"/>
    <w:rsid w:val="0007222D"/>
    <w:rsid w:val="00072364"/>
    <w:rsid w:val="000723CE"/>
    <w:rsid w:val="0007246B"/>
    <w:rsid w:val="0007266E"/>
    <w:rsid w:val="00072723"/>
    <w:rsid w:val="00072879"/>
    <w:rsid w:val="000729AB"/>
    <w:rsid w:val="00072AAB"/>
    <w:rsid w:val="00072BFB"/>
    <w:rsid w:val="00072DD1"/>
    <w:rsid w:val="00072FD1"/>
    <w:rsid w:val="0007317B"/>
    <w:rsid w:val="000732A2"/>
    <w:rsid w:val="000733B3"/>
    <w:rsid w:val="0007359C"/>
    <w:rsid w:val="000735E3"/>
    <w:rsid w:val="0007378C"/>
    <w:rsid w:val="000737DA"/>
    <w:rsid w:val="000739AC"/>
    <w:rsid w:val="000739F4"/>
    <w:rsid w:val="00073DDE"/>
    <w:rsid w:val="00073FA6"/>
    <w:rsid w:val="00074177"/>
    <w:rsid w:val="00074252"/>
    <w:rsid w:val="00074474"/>
    <w:rsid w:val="00074559"/>
    <w:rsid w:val="000747C6"/>
    <w:rsid w:val="00074CD3"/>
    <w:rsid w:val="00074CEC"/>
    <w:rsid w:val="00074D35"/>
    <w:rsid w:val="00074EDC"/>
    <w:rsid w:val="00075012"/>
    <w:rsid w:val="00075246"/>
    <w:rsid w:val="00075589"/>
    <w:rsid w:val="00075590"/>
    <w:rsid w:val="00075731"/>
    <w:rsid w:val="0007578B"/>
    <w:rsid w:val="0007580F"/>
    <w:rsid w:val="00075926"/>
    <w:rsid w:val="000759B2"/>
    <w:rsid w:val="00075A6E"/>
    <w:rsid w:val="00075AAC"/>
    <w:rsid w:val="00075DD0"/>
    <w:rsid w:val="00075E4C"/>
    <w:rsid w:val="00075E5A"/>
    <w:rsid w:val="00075E98"/>
    <w:rsid w:val="00075F62"/>
    <w:rsid w:val="0007614A"/>
    <w:rsid w:val="00076319"/>
    <w:rsid w:val="0007644D"/>
    <w:rsid w:val="00076680"/>
    <w:rsid w:val="0007695C"/>
    <w:rsid w:val="00076B0F"/>
    <w:rsid w:val="00076D52"/>
    <w:rsid w:val="00077088"/>
    <w:rsid w:val="0007709F"/>
    <w:rsid w:val="00077171"/>
    <w:rsid w:val="00077180"/>
    <w:rsid w:val="00077265"/>
    <w:rsid w:val="000772E0"/>
    <w:rsid w:val="00077326"/>
    <w:rsid w:val="00077344"/>
    <w:rsid w:val="0007782C"/>
    <w:rsid w:val="00077833"/>
    <w:rsid w:val="000778FA"/>
    <w:rsid w:val="0007790C"/>
    <w:rsid w:val="000779DC"/>
    <w:rsid w:val="00077A46"/>
    <w:rsid w:val="00077C0A"/>
    <w:rsid w:val="00077CC3"/>
    <w:rsid w:val="00077E5E"/>
    <w:rsid w:val="000800E0"/>
    <w:rsid w:val="00080383"/>
    <w:rsid w:val="0008056F"/>
    <w:rsid w:val="000805E6"/>
    <w:rsid w:val="00080836"/>
    <w:rsid w:val="000808D3"/>
    <w:rsid w:val="000809DD"/>
    <w:rsid w:val="00080ECF"/>
    <w:rsid w:val="000813C5"/>
    <w:rsid w:val="00081595"/>
    <w:rsid w:val="0008186E"/>
    <w:rsid w:val="0008195C"/>
    <w:rsid w:val="00081A0F"/>
    <w:rsid w:val="00081A9E"/>
    <w:rsid w:val="00081B7E"/>
    <w:rsid w:val="00081BB5"/>
    <w:rsid w:val="00081C76"/>
    <w:rsid w:val="00082012"/>
    <w:rsid w:val="000822BC"/>
    <w:rsid w:val="00082417"/>
    <w:rsid w:val="00082636"/>
    <w:rsid w:val="000826A7"/>
    <w:rsid w:val="000827F7"/>
    <w:rsid w:val="000828E2"/>
    <w:rsid w:val="000828FE"/>
    <w:rsid w:val="00082B6C"/>
    <w:rsid w:val="00082D09"/>
    <w:rsid w:val="00082E37"/>
    <w:rsid w:val="00082E79"/>
    <w:rsid w:val="00082EAF"/>
    <w:rsid w:val="00082ED7"/>
    <w:rsid w:val="000833BA"/>
    <w:rsid w:val="00083590"/>
    <w:rsid w:val="0008385B"/>
    <w:rsid w:val="00083BEB"/>
    <w:rsid w:val="00083FDA"/>
    <w:rsid w:val="000845E1"/>
    <w:rsid w:val="00084C76"/>
    <w:rsid w:val="00084ED8"/>
    <w:rsid w:val="000851A8"/>
    <w:rsid w:val="0008526E"/>
    <w:rsid w:val="000855C4"/>
    <w:rsid w:val="00085652"/>
    <w:rsid w:val="0008575B"/>
    <w:rsid w:val="00085884"/>
    <w:rsid w:val="000858E9"/>
    <w:rsid w:val="00085924"/>
    <w:rsid w:val="00085A86"/>
    <w:rsid w:val="00085B2D"/>
    <w:rsid w:val="00085CB1"/>
    <w:rsid w:val="000861A4"/>
    <w:rsid w:val="000865C1"/>
    <w:rsid w:val="000865C6"/>
    <w:rsid w:val="00086A4E"/>
    <w:rsid w:val="00086EA4"/>
    <w:rsid w:val="00087067"/>
    <w:rsid w:val="00087383"/>
    <w:rsid w:val="000873C1"/>
    <w:rsid w:val="00087560"/>
    <w:rsid w:val="00087687"/>
    <w:rsid w:val="000879CC"/>
    <w:rsid w:val="00087A81"/>
    <w:rsid w:val="00087E36"/>
    <w:rsid w:val="00087F2C"/>
    <w:rsid w:val="00090031"/>
    <w:rsid w:val="00090130"/>
    <w:rsid w:val="00090153"/>
    <w:rsid w:val="00090328"/>
    <w:rsid w:val="000903E9"/>
    <w:rsid w:val="000903FB"/>
    <w:rsid w:val="00090452"/>
    <w:rsid w:val="000904EB"/>
    <w:rsid w:val="000905BC"/>
    <w:rsid w:val="0009090E"/>
    <w:rsid w:val="00090966"/>
    <w:rsid w:val="00090982"/>
    <w:rsid w:val="00090D4C"/>
    <w:rsid w:val="00090D6E"/>
    <w:rsid w:val="00090DFF"/>
    <w:rsid w:val="00090EAE"/>
    <w:rsid w:val="00090EDB"/>
    <w:rsid w:val="000910FA"/>
    <w:rsid w:val="00091114"/>
    <w:rsid w:val="000915FF"/>
    <w:rsid w:val="000916E8"/>
    <w:rsid w:val="00091790"/>
    <w:rsid w:val="00091ABD"/>
    <w:rsid w:val="00091B26"/>
    <w:rsid w:val="00091F93"/>
    <w:rsid w:val="00091FC0"/>
    <w:rsid w:val="00092036"/>
    <w:rsid w:val="000920A8"/>
    <w:rsid w:val="00092128"/>
    <w:rsid w:val="00092502"/>
    <w:rsid w:val="0009261D"/>
    <w:rsid w:val="00092786"/>
    <w:rsid w:val="000928B5"/>
    <w:rsid w:val="00092A3C"/>
    <w:rsid w:val="00092B2C"/>
    <w:rsid w:val="00092C11"/>
    <w:rsid w:val="00092C1A"/>
    <w:rsid w:val="00093197"/>
    <w:rsid w:val="00093283"/>
    <w:rsid w:val="00093431"/>
    <w:rsid w:val="00093449"/>
    <w:rsid w:val="000935A7"/>
    <w:rsid w:val="000935B4"/>
    <w:rsid w:val="000936EC"/>
    <w:rsid w:val="00093888"/>
    <w:rsid w:val="00093E4A"/>
    <w:rsid w:val="00094026"/>
    <w:rsid w:val="0009412E"/>
    <w:rsid w:val="0009415D"/>
    <w:rsid w:val="00094532"/>
    <w:rsid w:val="000948DE"/>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5D94"/>
    <w:rsid w:val="000960C4"/>
    <w:rsid w:val="000961F0"/>
    <w:rsid w:val="00096260"/>
    <w:rsid w:val="000963F2"/>
    <w:rsid w:val="00096443"/>
    <w:rsid w:val="000965BE"/>
    <w:rsid w:val="000965F3"/>
    <w:rsid w:val="00096784"/>
    <w:rsid w:val="00096883"/>
    <w:rsid w:val="000968DD"/>
    <w:rsid w:val="00096BE7"/>
    <w:rsid w:val="000971E8"/>
    <w:rsid w:val="00097413"/>
    <w:rsid w:val="00097489"/>
    <w:rsid w:val="000974B4"/>
    <w:rsid w:val="0009768D"/>
    <w:rsid w:val="00097A40"/>
    <w:rsid w:val="00097C40"/>
    <w:rsid w:val="00097C95"/>
    <w:rsid w:val="00097E2D"/>
    <w:rsid w:val="000A016E"/>
    <w:rsid w:val="000A0536"/>
    <w:rsid w:val="000A05A3"/>
    <w:rsid w:val="000A06D6"/>
    <w:rsid w:val="000A07A2"/>
    <w:rsid w:val="000A0801"/>
    <w:rsid w:val="000A0A36"/>
    <w:rsid w:val="000A0B98"/>
    <w:rsid w:val="000A0F72"/>
    <w:rsid w:val="000A10C5"/>
    <w:rsid w:val="000A1119"/>
    <w:rsid w:val="000A139E"/>
    <w:rsid w:val="000A1518"/>
    <w:rsid w:val="000A153C"/>
    <w:rsid w:val="000A15A5"/>
    <w:rsid w:val="000A15F7"/>
    <w:rsid w:val="000A1701"/>
    <w:rsid w:val="000A1894"/>
    <w:rsid w:val="000A18D4"/>
    <w:rsid w:val="000A191A"/>
    <w:rsid w:val="000A19D9"/>
    <w:rsid w:val="000A1BF1"/>
    <w:rsid w:val="000A1E1A"/>
    <w:rsid w:val="000A1E4E"/>
    <w:rsid w:val="000A1EF1"/>
    <w:rsid w:val="000A20C9"/>
    <w:rsid w:val="000A2317"/>
    <w:rsid w:val="000A236B"/>
    <w:rsid w:val="000A2856"/>
    <w:rsid w:val="000A2862"/>
    <w:rsid w:val="000A2A9D"/>
    <w:rsid w:val="000A2C97"/>
    <w:rsid w:val="000A2D6D"/>
    <w:rsid w:val="000A2D97"/>
    <w:rsid w:val="000A3116"/>
    <w:rsid w:val="000A317C"/>
    <w:rsid w:val="000A3233"/>
    <w:rsid w:val="000A3448"/>
    <w:rsid w:val="000A3754"/>
    <w:rsid w:val="000A37C4"/>
    <w:rsid w:val="000A3842"/>
    <w:rsid w:val="000A3E53"/>
    <w:rsid w:val="000A3F38"/>
    <w:rsid w:val="000A40F2"/>
    <w:rsid w:val="000A4332"/>
    <w:rsid w:val="000A4547"/>
    <w:rsid w:val="000A4D5F"/>
    <w:rsid w:val="000A4E49"/>
    <w:rsid w:val="000A4ED1"/>
    <w:rsid w:val="000A5071"/>
    <w:rsid w:val="000A5475"/>
    <w:rsid w:val="000A56C9"/>
    <w:rsid w:val="000A5783"/>
    <w:rsid w:val="000A5E4A"/>
    <w:rsid w:val="000A5E78"/>
    <w:rsid w:val="000A5E95"/>
    <w:rsid w:val="000A5EB0"/>
    <w:rsid w:val="000A5FCE"/>
    <w:rsid w:val="000A6264"/>
    <w:rsid w:val="000A6326"/>
    <w:rsid w:val="000A632C"/>
    <w:rsid w:val="000A6334"/>
    <w:rsid w:val="000A6876"/>
    <w:rsid w:val="000A6925"/>
    <w:rsid w:val="000A6BE3"/>
    <w:rsid w:val="000A6C45"/>
    <w:rsid w:val="000A6D29"/>
    <w:rsid w:val="000A7059"/>
    <w:rsid w:val="000A7246"/>
    <w:rsid w:val="000A73B7"/>
    <w:rsid w:val="000A777B"/>
    <w:rsid w:val="000A7846"/>
    <w:rsid w:val="000A795E"/>
    <w:rsid w:val="000A7B4D"/>
    <w:rsid w:val="000A7D28"/>
    <w:rsid w:val="000A7E23"/>
    <w:rsid w:val="000B0029"/>
    <w:rsid w:val="000B0248"/>
    <w:rsid w:val="000B07D0"/>
    <w:rsid w:val="000B081E"/>
    <w:rsid w:val="000B0966"/>
    <w:rsid w:val="000B0F8C"/>
    <w:rsid w:val="000B10C8"/>
    <w:rsid w:val="000B19B7"/>
    <w:rsid w:val="000B1FAD"/>
    <w:rsid w:val="000B217B"/>
    <w:rsid w:val="000B2376"/>
    <w:rsid w:val="000B23F3"/>
    <w:rsid w:val="000B275D"/>
    <w:rsid w:val="000B296E"/>
    <w:rsid w:val="000B29F8"/>
    <w:rsid w:val="000B2A7D"/>
    <w:rsid w:val="000B2D0D"/>
    <w:rsid w:val="000B310C"/>
    <w:rsid w:val="000B331E"/>
    <w:rsid w:val="000B342A"/>
    <w:rsid w:val="000B3617"/>
    <w:rsid w:val="000B36DF"/>
    <w:rsid w:val="000B3772"/>
    <w:rsid w:val="000B38EB"/>
    <w:rsid w:val="000B3C3F"/>
    <w:rsid w:val="000B3DDC"/>
    <w:rsid w:val="000B3F95"/>
    <w:rsid w:val="000B40EF"/>
    <w:rsid w:val="000B4321"/>
    <w:rsid w:val="000B43C3"/>
    <w:rsid w:val="000B4508"/>
    <w:rsid w:val="000B489A"/>
    <w:rsid w:val="000B4955"/>
    <w:rsid w:val="000B4BA4"/>
    <w:rsid w:val="000B4C51"/>
    <w:rsid w:val="000B4FF3"/>
    <w:rsid w:val="000B501F"/>
    <w:rsid w:val="000B5239"/>
    <w:rsid w:val="000B54D0"/>
    <w:rsid w:val="000B5577"/>
    <w:rsid w:val="000B5651"/>
    <w:rsid w:val="000B57C6"/>
    <w:rsid w:val="000B584F"/>
    <w:rsid w:val="000B586C"/>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0A8"/>
    <w:rsid w:val="000C01CF"/>
    <w:rsid w:val="000C0315"/>
    <w:rsid w:val="000C0342"/>
    <w:rsid w:val="000C0AE7"/>
    <w:rsid w:val="000C1210"/>
    <w:rsid w:val="000C1480"/>
    <w:rsid w:val="000C180E"/>
    <w:rsid w:val="000C1829"/>
    <w:rsid w:val="000C186B"/>
    <w:rsid w:val="000C18C6"/>
    <w:rsid w:val="000C215D"/>
    <w:rsid w:val="000C24D4"/>
    <w:rsid w:val="000C25B6"/>
    <w:rsid w:val="000C25F9"/>
    <w:rsid w:val="000C265E"/>
    <w:rsid w:val="000C26E5"/>
    <w:rsid w:val="000C26ED"/>
    <w:rsid w:val="000C2BE4"/>
    <w:rsid w:val="000C30BB"/>
    <w:rsid w:val="000C33BF"/>
    <w:rsid w:val="000C36D0"/>
    <w:rsid w:val="000C3B14"/>
    <w:rsid w:val="000C3CE1"/>
    <w:rsid w:val="000C3E17"/>
    <w:rsid w:val="000C4050"/>
    <w:rsid w:val="000C408E"/>
    <w:rsid w:val="000C418E"/>
    <w:rsid w:val="000C41C2"/>
    <w:rsid w:val="000C4772"/>
    <w:rsid w:val="000C4A65"/>
    <w:rsid w:val="000C4D63"/>
    <w:rsid w:val="000C4F69"/>
    <w:rsid w:val="000C51E0"/>
    <w:rsid w:val="000C546F"/>
    <w:rsid w:val="000C597D"/>
    <w:rsid w:val="000C5A37"/>
    <w:rsid w:val="000C5CD4"/>
    <w:rsid w:val="000C5E73"/>
    <w:rsid w:val="000C5EF4"/>
    <w:rsid w:val="000C5F26"/>
    <w:rsid w:val="000C5FF1"/>
    <w:rsid w:val="000C6158"/>
    <w:rsid w:val="000C6252"/>
    <w:rsid w:val="000C6861"/>
    <w:rsid w:val="000C6D9C"/>
    <w:rsid w:val="000C6EE1"/>
    <w:rsid w:val="000C6F78"/>
    <w:rsid w:val="000C70E6"/>
    <w:rsid w:val="000C7204"/>
    <w:rsid w:val="000C7280"/>
    <w:rsid w:val="000C7341"/>
    <w:rsid w:val="000C7479"/>
    <w:rsid w:val="000C7A79"/>
    <w:rsid w:val="000C7ABF"/>
    <w:rsid w:val="000C7D37"/>
    <w:rsid w:val="000C7E12"/>
    <w:rsid w:val="000C7F15"/>
    <w:rsid w:val="000C7F64"/>
    <w:rsid w:val="000D0073"/>
    <w:rsid w:val="000D04FE"/>
    <w:rsid w:val="000D0726"/>
    <w:rsid w:val="000D090C"/>
    <w:rsid w:val="000D092D"/>
    <w:rsid w:val="000D0D8C"/>
    <w:rsid w:val="000D0E68"/>
    <w:rsid w:val="000D0FAE"/>
    <w:rsid w:val="000D1039"/>
    <w:rsid w:val="000D105E"/>
    <w:rsid w:val="000D127B"/>
    <w:rsid w:val="000D14F1"/>
    <w:rsid w:val="000D156D"/>
    <w:rsid w:val="000D163D"/>
    <w:rsid w:val="000D184D"/>
    <w:rsid w:val="000D18D3"/>
    <w:rsid w:val="000D1AC3"/>
    <w:rsid w:val="000D1E46"/>
    <w:rsid w:val="000D1FDC"/>
    <w:rsid w:val="000D20C5"/>
    <w:rsid w:val="000D213C"/>
    <w:rsid w:val="000D23A4"/>
    <w:rsid w:val="000D23DB"/>
    <w:rsid w:val="000D2530"/>
    <w:rsid w:val="000D2533"/>
    <w:rsid w:val="000D2544"/>
    <w:rsid w:val="000D259A"/>
    <w:rsid w:val="000D26A2"/>
    <w:rsid w:val="000D26FD"/>
    <w:rsid w:val="000D27A2"/>
    <w:rsid w:val="000D27BC"/>
    <w:rsid w:val="000D290C"/>
    <w:rsid w:val="000D2B08"/>
    <w:rsid w:val="000D3167"/>
    <w:rsid w:val="000D31C8"/>
    <w:rsid w:val="000D31D5"/>
    <w:rsid w:val="000D345B"/>
    <w:rsid w:val="000D376D"/>
    <w:rsid w:val="000D38DE"/>
    <w:rsid w:val="000D38F7"/>
    <w:rsid w:val="000D393D"/>
    <w:rsid w:val="000D3EE9"/>
    <w:rsid w:val="000D4247"/>
    <w:rsid w:val="000D4393"/>
    <w:rsid w:val="000D439D"/>
    <w:rsid w:val="000D43FD"/>
    <w:rsid w:val="000D46D5"/>
    <w:rsid w:val="000D48B3"/>
    <w:rsid w:val="000D49B3"/>
    <w:rsid w:val="000D4DCA"/>
    <w:rsid w:val="000D4EF7"/>
    <w:rsid w:val="000D4F86"/>
    <w:rsid w:val="000D5253"/>
    <w:rsid w:val="000D53E0"/>
    <w:rsid w:val="000D55AB"/>
    <w:rsid w:val="000D5744"/>
    <w:rsid w:val="000D598E"/>
    <w:rsid w:val="000D5E0B"/>
    <w:rsid w:val="000D5E6C"/>
    <w:rsid w:val="000D5E78"/>
    <w:rsid w:val="000D60BF"/>
    <w:rsid w:val="000D6128"/>
    <w:rsid w:val="000D6178"/>
    <w:rsid w:val="000D61BA"/>
    <w:rsid w:val="000D639C"/>
    <w:rsid w:val="000D6560"/>
    <w:rsid w:val="000D6A08"/>
    <w:rsid w:val="000D6AA7"/>
    <w:rsid w:val="000D6B3B"/>
    <w:rsid w:val="000D6E91"/>
    <w:rsid w:val="000D6EF1"/>
    <w:rsid w:val="000D70EF"/>
    <w:rsid w:val="000D7121"/>
    <w:rsid w:val="000D720F"/>
    <w:rsid w:val="000D73EF"/>
    <w:rsid w:val="000D7584"/>
    <w:rsid w:val="000D7874"/>
    <w:rsid w:val="000D7B16"/>
    <w:rsid w:val="000D7B8F"/>
    <w:rsid w:val="000D7BA0"/>
    <w:rsid w:val="000D7BCF"/>
    <w:rsid w:val="000E0125"/>
    <w:rsid w:val="000E10C6"/>
    <w:rsid w:val="000E1900"/>
    <w:rsid w:val="000E1B32"/>
    <w:rsid w:val="000E1DFC"/>
    <w:rsid w:val="000E22EF"/>
    <w:rsid w:val="000E26D3"/>
    <w:rsid w:val="000E29C2"/>
    <w:rsid w:val="000E2F77"/>
    <w:rsid w:val="000E2FEB"/>
    <w:rsid w:val="000E3094"/>
    <w:rsid w:val="000E30B1"/>
    <w:rsid w:val="000E3369"/>
    <w:rsid w:val="000E3425"/>
    <w:rsid w:val="000E3466"/>
    <w:rsid w:val="000E3651"/>
    <w:rsid w:val="000E367D"/>
    <w:rsid w:val="000E38DA"/>
    <w:rsid w:val="000E3C7A"/>
    <w:rsid w:val="000E3CED"/>
    <w:rsid w:val="000E3E5A"/>
    <w:rsid w:val="000E3F3C"/>
    <w:rsid w:val="000E4174"/>
    <w:rsid w:val="000E41C2"/>
    <w:rsid w:val="000E41C5"/>
    <w:rsid w:val="000E4269"/>
    <w:rsid w:val="000E4A0A"/>
    <w:rsid w:val="000E4B5F"/>
    <w:rsid w:val="000E4BD5"/>
    <w:rsid w:val="000E4D11"/>
    <w:rsid w:val="000E4D59"/>
    <w:rsid w:val="000E4FB4"/>
    <w:rsid w:val="000E50B3"/>
    <w:rsid w:val="000E5117"/>
    <w:rsid w:val="000E512C"/>
    <w:rsid w:val="000E5536"/>
    <w:rsid w:val="000E5816"/>
    <w:rsid w:val="000E5948"/>
    <w:rsid w:val="000E59BC"/>
    <w:rsid w:val="000E5B2A"/>
    <w:rsid w:val="000E5CD2"/>
    <w:rsid w:val="000E5E11"/>
    <w:rsid w:val="000E600F"/>
    <w:rsid w:val="000E6144"/>
    <w:rsid w:val="000E6421"/>
    <w:rsid w:val="000E6436"/>
    <w:rsid w:val="000E67EB"/>
    <w:rsid w:val="000E68A8"/>
    <w:rsid w:val="000E69F5"/>
    <w:rsid w:val="000E6B25"/>
    <w:rsid w:val="000E6E10"/>
    <w:rsid w:val="000E6F19"/>
    <w:rsid w:val="000E7599"/>
    <w:rsid w:val="000E7616"/>
    <w:rsid w:val="000E7899"/>
    <w:rsid w:val="000E7D24"/>
    <w:rsid w:val="000E7FE4"/>
    <w:rsid w:val="000F050F"/>
    <w:rsid w:val="000F078D"/>
    <w:rsid w:val="000F0D89"/>
    <w:rsid w:val="000F13CD"/>
    <w:rsid w:val="000F18E1"/>
    <w:rsid w:val="000F1B1D"/>
    <w:rsid w:val="000F1B59"/>
    <w:rsid w:val="000F1BC0"/>
    <w:rsid w:val="000F1D17"/>
    <w:rsid w:val="000F1FB6"/>
    <w:rsid w:val="000F202A"/>
    <w:rsid w:val="000F2128"/>
    <w:rsid w:val="000F218D"/>
    <w:rsid w:val="000F219A"/>
    <w:rsid w:val="000F221D"/>
    <w:rsid w:val="000F233F"/>
    <w:rsid w:val="000F23C4"/>
    <w:rsid w:val="000F243E"/>
    <w:rsid w:val="000F2485"/>
    <w:rsid w:val="000F2512"/>
    <w:rsid w:val="000F25F8"/>
    <w:rsid w:val="000F29ED"/>
    <w:rsid w:val="000F2D69"/>
    <w:rsid w:val="000F2E17"/>
    <w:rsid w:val="000F2E85"/>
    <w:rsid w:val="000F2EE1"/>
    <w:rsid w:val="000F3017"/>
    <w:rsid w:val="000F3190"/>
    <w:rsid w:val="000F33F0"/>
    <w:rsid w:val="000F35E8"/>
    <w:rsid w:val="000F38B8"/>
    <w:rsid w:val="000F38BE"/>
    <w:rsid w:val="000F3B1A"/>
    <w:rsid w:val="000F3B91"/>
    <w:rsid w:val="000F3B9E"/>
    <w:rsid w:val="000F3DA7"/>
    <w:rsid w:val="000F3E52"/>
    <w:rsid w:val="000F405D"/>
    <w:rsid w:val="000F41C4"/>
    <w:rsid w:val="000F42AF"/>
    <w:rsid w:val="000F44D8"/>
    <w:rsid w:val="000F4956"/>
    <w:rsid w:val="000F4AE4"/>
    <w:rsid w:val="000F4B39"/>
    <w:rsid w:val="000F4C4D"/>
    <w:rsid w:val="000F4D96"/>
    <w:rsid w:val="000F5330"/>
    <w:rsid w:val="000F53CD"/>
    <w:rsid w:val="000F5484"/>
    <w:rsid w:val="000F55F9"/>
    <w:rsid w:val="000F56EA"/>
    <w:rsid w:val="000F59BE"/>
    <w:rsid w:val="000F5CEC"/>
    <w:rsid w:val="000F5D4D"/>
    <w:rsid w:val="000F5D81"/>
    <w:rsid w:val="000F5F28"/>
    <w:rsid w:val="000F6055"/>
    <w:rsid w:val="000F6138"/>
    <w:rsid w:val="000F6363"/>
    <w:rsid w:val="000F6523"/>
    <w:rsid w:val="000F65D7"/>
    <w:rsid w:val="000F664E"/>
    <w:rsid w:val="000F67A5"/>
    <w:rsid w:val="000F68B4"/>
    <w:rsid w:val="000F68F9"/>
    <w:rsid w:val="000F6A43"/>
    <w:rsid w:val="000F6A53"/>
    <w:rsid w:val="000F6A9F"/>
    <w:rsid w:val="000F6E09"/>
    <w:rsid w:val="000F6E98"/>
    <w:rsid w:val="000F6FEA"/>
    <w:rsid w:val="000F704D"/>
    <w:rsid w:val="000F7317"/>
    <w:rsid w:val="000F7367"/>
    <w:rsid w:val="000F7429"/>
    <w:rsid w:val="000F78F9"/>
    <w:rsid w:val="000F7C5E"/>
    <w:rsid w:val="000F7D1D"/>
    <w:rsid w:val="00100144"/>
    <w:rsid w:val="001003B2"/>
    <w:rsid w:val="00100485"/>
    <w:rsid w:val="0010048B"/>
    <w:rsid w:val="00100A08"/>
    <w:rsid w:val="00100E06"/>
    <w:rsid w:val="00100FCD"/>
    <w:rsid w:val="00101122"/>
    <w:rsid w:val="0010138F"/>
    <w:rsid w:val="0010159C"/>
    <w:rsid w:val="0010167D"/>
    <w:rsid w:val="00101873"/>
    <w:rsid w:val="00101EC2"/>
    <w:rsid w:val="00101F80"/>
    <w:rsid w:val="00101F82"/>
    <w:rsid w:val="00101FA2"/>
    <w:rsid w:val="00102135"/>
    <w:rsid w:val="001021F7"/>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287"/>
    <w:rsid w:val="001042BA"/>
    <w:rsid w:val="001046AD"/>
    <w:rsid w:val="00104769"/>
    <w:rsid w:val="0010482E"/>
    <w:rsid w:val="00104A54"/>
    <w:rsid w:val="00104DCA"/>
    <w:rsid w:val="00104DF3"/>
    <w:rsid w:val="00105390"/>
    <w:rsid w:val="001053AC"/>
    <w:rsid w:val="001055AB"/>
    <w:rsid w:val="001055B1"/>
    <w:rsid w:val="00105921"/>
    <w:rsid w:val="00105D01"/>
    <w:rsid w:val="00105E3C"/>
    <w:rsid w:val="00106081"/>
    <w:rsid w:val="0010621F"/>
    <w:rsid w:val="00106297"/>
    <w:rsid w:val="001064B0"/>
    <w:rsid w:val="001067CF"/>
    <w:rsid w:val="00106C02"/>
    <w:rsid w:val="00106C4D"/>
    <w:rsid w:val="00106E72"/>
    <w:rsid w:val="0010706D"/>
    <w:rsid w:val="0010722F"/>
    <w:rsid w:val="0010724C"/>
    <w:rsid w:val="0010729B"/>
    <w:rsid w:val="00107371"/>
    <w:rsid w:val="00107431"/>
    <w:rsid w:val="001074F2"/>
    <w:rsid w:val="0010756B"/>
    <w:rsid w:val="001076B4"/>
    <w:rsid w:val="001076C6"/>
    <w:rsid w:val="00107724"/>
    <w:rsid w:val="001100AA"/>
    <w:rsid w:val="00110110"/>
    <w:rsid w:val="0011031C"/>
    <w:rsid w:val="0011033D"/>
    <w:rsid w:val="001105EA"/>
    <w:rsid w:val="0011077D"/>
    <w:rsid w:val="001108A7"/>
    <w:rsid w:val="001109B5"/>
    <w:rsid w:val="00110E09"/>
    <w:rsid w:val="00110E22"/>
    <w:rsid w:val="00110EE4"/>
    <w:rsid w:val="00110F2F"/>
    <w:rsid w:val="0011136F"/>
    <w:rsid w:val="00111436"/>
    <w:rsid w:val="00111630"/>
    <w:rsid w:val="00111BE4"/>
    <w:rsid w:val="00111E4F"/>
    <w:rsid w:val="00111EBD"/>
    <w:rsid w:val="00112023"/>
    <w:rsid w:val="0011205C"/>
    <w:rsid w:val="0011208A"/>
    <w:rsid w:val="00112097"/>
    <w:rsid w:val="0011227E"/>
    <w:rsid w:val="0011241E"/>
    <w:rsid w:val="00112975"/>
    <w:rsid w:val="00112AF8"/>
    <w:rsid w:val="001139BD"/>
    <w:rsid w:val="00113D19"/>
    <w:rsid w:val="00113D9F"/>
    <w:rsid w:val="00113DB7"/>
    <w:rsid w:val="00113F78"/>
    <w:rsid w:val="0011434A"/>
    <w:rsid w:val="001143C9"/>
    <w:rsid w:val="0011457C"/>
    <w:rsid w:val="00114651"/>
    <w:rsid w:val="00114931"/>
    <w:rsid w:val="00114ADC"/>
    <w:rsid w:val="00114C17"/>
    <w:rsid w:val="00114E7C"/>
    <w:rsid w:val="001150BC"/>
    <w:rsid w:val="001154EE"/>
    <w:rsid w:val="0011566E"/>
    <w:rsid w:val="0011575E"/>
    <w:rsid w:val="001157C9"/>
    <w:rsid w:val="00115908"/>
    <w:rsid w:val="00115B28"/>
    <w:rsid w:val="00115F4F"/>
    <w:rsid w:val="0011612B"/>
    <w:rsid w:val="00116156"/>
    <w:rsid w:val="00116193"/>
    <w:rsid w:val="00116AC1"/>
    <w:rsid w:val="00116B32"/>
    <w:rsid w:val="00116C4A"/>
    <w:rsid w:val="00116E1A"/>
    <w:rsid w:val="00116E26"/>
    <w:rsid w:val="00116ED8"/>
    <w:rsid w:val="00116EDE"/>
    <w:rsid w:val="0011724C"/>
    <w:rsid w:val="00117497"/>
    <w:rsid w:val="001174CB"/>
    <w:rsid w:val="00117595"/>
    <w:rsid w:val="001176EF"/>
    <w:rsid w:val="00117720"/>
    <w:rsid w:val="001177BE"/>
    <w:rsid w:val="00117AAD"/>
    <w:rsid w:val="00117E4B"/>
    <w:rsid w:val="00117E85"/>
    <w:rsid w:val="00117EAC"/>
    <w:rsid w:val="00120184"/>
    <w:rsid w:val="00120419"/>
    <w:rsid w:val="00120601"/>
    <w:rsid w:val="00120705"/>
    <w:rsid w:val="00120727"/>
    <w:rsid w:val="001207BB"/>
    <w:rsid w:val="00120D04"/>
    <w:rsid w:val="00120F01"/>
    <w:rsid w:val="00120F49"/>
    <w:rsid w:val="001211C1"/>
    <w:rsid w:val="00121665"/>
    <w:rsid w:val="001218DC"/>
    <w:rsid w:val="00121B9C"/>
    <w:rsid w:val="00121C85"/>
    <w:rsid w:val="00121DED"/>
    <w:rsid w:val="00121E8C"/>
    <w:rsid w:val="00121FAE"/>
    <w:rsid w:val="00121FB5"/>
    <w:rsid w:val="001220CA"/>
    <w:rsid w:val="0012215C"/>
    <w:rsid w:val="001221D9"/>
    <w:rsid w:val="0012259B"/>
    <w:rsid w:val="0012281D"/>
    <w:rsid w:val="001228E4"/>
    <w:rsid w:val="00122956"/>
    <w:rsid w:val="00122BB5"/>
    <w:rsid w:val="00122CE5"/>
    <w:rsid w:val="00122EDF"/>
    <w:rsid w:val="00122F40"/>
    <w:rsid w:val="00122FBC"/>
    <w:rsid w:val="00123192"/>
    <w:rsid w:val="001234DA"/>
    <w:rsid w:val="001234F7"/>
    <w:rsid w:val="00123B7B"/>
    <w:rsid w:val="00123D6B"/>
    <w:rsid w:val="001240E5"/>
    <w:rsid w:val="0012430E"/>
    <w:rsid w:val="00124901"/>
    <w:rsid w:val="00124A0D"/>
    <w:rsid w:val="00124C67"/>
    <w:rsid w:val="00124DBB"/>
    <w:rsid w:val="0012518D"/>
    <w:rsid w:val="001255C7"/>
    <w:rsid w:val="001256BE"/>
    <w:rsid w:val="00125700"/>
    <w:rsid w:val="001257E0"/>
    <w:rsid w:val="001259B5"/>
    <w:rsid w:val="00125C58"/>
    <w:rsid w:val="00125C8D"/>
    <w:rsid w:val="001261B2"/>
    <w:rsid w:val="001261E4"/>
    <w:rsid w:val="001262FA"/>
    <w:rsid w:val="00126377"/>
    <w:rsid w:val="0012670E"/>
    <w:rsid w:val="001267BB"/>
    <w:rsid w:val="001268B4"/>
    <w:rsid w:val="0012698C"/>
    <w:rsid w:val="00126AD5"/>
    <w:rsid w:val="00126C21"/>
    <w:rsid w:val="00126C45"/>
    <w:rsid w:val="00126E5B"/>
    <w:rsid w:val="0012708B"/>
    <w:rsid w:val="001270EC"/>
    <w:rsid w:val="001271E9"/>
    <w:rsid w:val="00127247"/>
    <w:rsid w:val="001278EE"/>
    <w:rsid w:val="00127D1D"/>
    <w:rsid w:val="00127D64"/>
    <w:rsid w:val="00127D90"/>
    <w:rsid w:val="00127FEA"/>
    <w:rsid w:val="001301AC"/>
    <w:rsid w:val="0013026B"/>
    <w:rsid w:val="00130611"/>
    <w:rsid w:val="00130840"/>
    <w:rsid w:val="0013090A"/>
    <w:rsid w:val="00130B42"/>
    <w:rsid w:val="00130C9F"/>
    <w:rsid w:val="00130E82"/>
    <w:rsid w:val="00130E9B"/>
    <w:rsid w:val="001310C6"/>
    <w:rsid w:val="0013137B"/>
    <w:rsid w:val="0013195C"/>
    <w:rsid w:val="001319DE"/>
    <w:rsid w:val="00131C18"/>
    <w:rsid w:val="00131D1C"/>
    <w:rsid w:val="00131D52"/>
    <w:rsid w:val="00131D61"/>
    <w:rsid w:val="00132016"/>
    <w:rsid w:val="0013206B"/>
    <w:rsid w:val="001320DB"/>
    <w:rsid w:val="001322AB"/>
    <w:rsid w:val="001323D7"/>
    <w:rsid w:val="001325B7"/>
    <w:rsid w:val="001326D3"/>
    <w:rsid w:val="00132705"/>
    <w:rsid w:val="0013270D"/>
    <w:rsid w:val="00132727"/>
    <w:rsid w:val="00132762"/>
    <w:rsid w:val="00132804"/>
    <w:rsid w:val="00132822"/>
    <w:rsid w:val="00132ACB"/>
    <w:rsid w:val="00132DA0"/>
    <w:rsid w:val="00132F4D"/>
    <w:rsid w:val="00133244"/>
    <w:rsid w:val="00133403"/>
    <w:rsid w:val="00133655"/>
    <w:rsid w:val="001338FF"/>
    <w:rsid w:val="00133AA5"/>
    <w:rsid w:val="00133B02"/>
    <w:rsid w:val="00133CA7"/>
    <w:rsid w:val="00133CED"/>
    <w:rsid w:val="00133D1C"/>
    <w:rsid w:val="0013406F"/>
    <w:rsid w:val="00134315"/>
    <w:rsid w:val="001343AD"/>
    <w:rsid w:val="001343D2"/>
    <w:rsid w:val="00134543"/>
    <w:rsid w:val="00134551"/>
    <w:rsid w:val="00134622"/>
    <w:rsid w:val="00134730"/>
    <w:rsid w:val="0013482D"/>
    <w:rsid w:val="00134B4F"/>
    <w:rsid w:val="00134FBF"/>
    <w:rsid w:val="001350B5"/>
    <w:rsid w:val="001350C8"/>
    <w:rsid w:val="001351DE"/>
    <w:rsid w:val="0013566B"/>
    <w:rsid w:val="00135924"/>
    <w:rsid w:val="001359E6"/>
    <w:rsid w:val="00135A6B"/>
    <w:rsid w:val="00135C95"/>
    <w:rsid w:val="00135E12"/>
    <w:rsid w:val="00135E53"/>
    <w:rsid w:val="00135F33"/>
    <w:rsid w:val="001362D6"/>
    <w:rsid w:val="00136394"/>
    <w:rsid w:val="0013654F"/>
    <w:rsid w:val="001366BE"/>
    <w:rsid w:val="001367BF"/>
    <w:rsid w:val="00136B56"/>
    <w:rsid w:val="00136B9A"/>
    <w:rsid w:val="00136CD5"/>
    <w:rsid w:val="00136D3F"/>
    <w:rsid w:val="00136F74"/>
    <w:rsid w:val="0013708A"/>
    <w:rsid w:val="0013711F"/>
    <w:rsid w:val="001374CA"/>
    <w:rsid w:val="001374E1"/>
    <w:rsid w:val="00137650"/>
    <w:rsid w:val="001377D0"/>
    <w:rsid w:val="00137B48"/>
    <w:rsid w:val="00137C9C"/>
    <w:rsid w:val="00137DD5"/>
    <w:rsid w:val="00137FBC"/>
    <w:rsid w:val="00140315"/>
    <w:rsid w:val="0014053D"/>
    <w:rsid w:val="001408FD"/>
    <w:rsid w:val="00140AC6"/>
    <w:rsid w:val="00140C9F"/>
    <w:rsid w:val="00140DA9"/>
    <w:rsid w:val="00140F0B"/>
    <w:rsid w:val="001413D0"/>
    <w:rsid w:val="0014176B"/>
    <w:rsid w:val="001418F7"/>
    <w:rsid w:val="00141BD8"/>
    <w:rsid w:val="00141D67"/>
    <w:rsid w:val="00141FB5"/>
    <w:rsid w:val="00142195"/>
    <w:rsid w:val="0014220A"/>
    <w:rsid w:val="00142306"/>
    <w:rsid w:val="001423C9"/>
    <w:rsid w:val="00142564"/>
    <w:rsid w:val="0014296F"/>
    <w:rsid w:val="0014298A"/>
    <w:rsid w:val="00142B0D"/>
    <w:rsid w:val="00142C6C"/>
    <w:rsid w:val="00142C9A"/>
    <w:rsid w:val="001430BA"/>
    <w:rsid w:val="001434D9"/>
    <w:rsid w:val="001435ED"/>
    <w:rsid w:val="00143708"/>
    <w:rsid w:val="00143884"/>
    <w:rsid w:val="001438AC"/>
    <w:rsid w:val="00143C23"/>
    <w:rsid w:val="00143E87"/>
    <w:rsid w:val="00143E88"/>
    <w:rsid w:val="0014417A"/>
    <w:rsid w:val="00144BF2"/>
    <w:rsid w:val="00144C4F"/>
    <w:rsid w:val="00144D09"/>
    <w:rsid w:val="00144D7E"/>
    <w:rsid w:val="001451BF"/>
    <w:rsid w:val="0014536C"/>
    <w:rsid w:val="00145527"/>
    <w:rsid w:val="001455A4"/>
    <w:rsid w:val="00145616"/>
    <w:rsid w:val="001456D0"/>
    <w:rsid w:val="001458A4"/>
    <w:rsid w:val="00145999"/>
    <w:rsid w:val="001465AB"/>
    <w:rsid w:val="001465EC"/>
    <w:rsid w:val="00146A58"/>
    <w:rsid w:val="00146B41"/>
    <w:rsid w:val="00146D1C"/>
    <w:rsid w:val="00146F59"/>
    <w:rsid w:val="0014701B"/>
    <w:rsid w:val="001474D8"/>
    <w:rsid w:val="001474D9"/>
    <w:rsid w:val="001476D4"/>
    <w:rsid w:val="00147E67"/>
    <w:rsid w:val="00147EF3"/>
    <w:rsid w:val="00150419"/>
    <w:rsid w:val="0015085A"/>
    <w:rsid w:val="00150899"/>
    <w:rsid w:val="001508A9"/>
    <w:rsid w:val="00150A4F"/>
    <w:rsid w:val="00150AC8"/>
    <w:rsid w:val="00150D6A"/>
    <w:rsid w:val="00150F5E"/>
    <w:rsid w:val="001510CD"/>
    <w:rsid w:val="00151407"/>
    <w:rsid w:val="00151468"/>
    <w:rsid w:val="00151607"/>
    <w:rsid w:val="00151689"/>
    <w:rsid w:val="00151974"/>
    <w:rsid w:val="001519ED"/>
    <w:rsid w:val="001519FB"/>
    <w:rsid w:val="00151BAC"/>
    <w:rsid w:val="00151EF2"/>
    <w:rsid w:val="00152027"/>
    <w:rsid w:val="00152374"/>
    <w:rsid w:val="00152423"/>
    <w:rsid w:val="001529C5"/>
    <w:rsid w:val="00152E70"/>
    <w:rsid w:val="00152E95"/>
    <w:rsid w:val="00153586"/>
    <w:rsid w:val="001535DF"/>
    <w:rsid w:val="001538E6"/>
    <w:rsid w:val="00153981"/>
    <w:rsid w:val="00153982"/>
    <w:rsid w:val="00153A25"/>
    <w:rsid w:val="00153DAA"/>
    <w:rsid w:val="00153F65"/>
    <w:rsid w:val="00153FBF"/>
    <w:rsid w:val="001541C5"/>
    <w:rsid w:val="00154392"/>
    <w:rsid w:val="00154678"/>
    <w:rsid w:val="001546C2"/>
    <w:rsid w:val="0015481C"/>
    <w:rsid w:val="0015483E"/>
    <w:rsid w:val="0015484C"/>
    <w:rsid w:val="00154C6E"/>
    <w:rsid w:val="00154C75"/>
    <w:rsid w:val="00154CA0"/>
    <w:rsid w:val="00154D59"/>
    <w:rsid w:val="00154F0F"/>
    <w:rsid w:val="001550A3"/>
    <w:rsid w:val="0015535B"/>
    <w:rsid w:val="001554B9"/>
    <w:rsid w:val="001557FF"/>
    <w:rsid w:val="00155D65"/>
    <w:rsid w:val="00155E16"/>
    <w:rsid w:val="0015603E"/>
    <w:rsid w:val="00156112"/>
    <w:rsid w:val="001561F4"/>
    <w:rsid w:val="0015629C"/>
    <w:rsid w:val="001563C3"/>
    <w:rsid w:val="001564E8"/>
    <w:rsid w:val="00156B1B"/>
    <w:rsid w:val="00156DA2"/>
    <w:rsid w:val="00157221"/>
    <w:rsid w:val="0015731A"/>
    <w:rsid w:val="0015736F"/>
    <w:rsid w:val="00157393"/>
    <w:rsid w:val="001575E5"/>
    <w:rsid w:val="001577C4"/>
    <w:rsid w:val="001577FA"/>
    <w:rsid w:val="00157997"/>
    <w:rsid w:val="00157E91"/>
    <w:rsid w:val="00160584"/>
    <w:rsid w:val="00160641"/>
    <w:rsid w:val="00160670"/>
    <w:rsid w:val="00160743"/>
    <w:rsid w:val="00160A3D"/>
    <w:rsid w:val="00160BAD"/>
    <w:rsid w:val="00160C89"/>
    <w:rsid w:val="00160DF6"/>
    <w:rsid w:val="00161335"/>
    <w:rsid w:val="00161623"/>
    <w:rsid w:val="00161B07"/>
    <w:rsid w:val="00161C5C"/>
    <w:rsid w:val="00161F11"/>
    <w:rsid w:val="001620A5"/>
    <w:rsid w:val="001621A8"/>
    <w:rsid w:val="001621AA"/>
    <w:rsid w:val="0016256B"/>
    <w:rsid w:val="00162909"/>
    <w:rsid w:val="001629AF"/>
    <w:rsid w:val="00162E84"/>
    <w:rsid w:val="0016337F"/>
    <w:rsid w:val="001634C7"/>
    <w:rsid w:val="0016355C"/>
    <w:rsid w:val="00163619"/>
    <w:rsid w:val="001636EF"/>
    <w:rsid w:val="00163DB3"/>
    <w:rsid w:val="00163E1E"/>
    <w:rsid w:val="0016402B"/>
    <w:rsid w:val="0016413F"/>
    <w:rsid w:val="00164349"/>
    <w:rsid w:val="00164380"/>
    <w:rsid w:val="001644C3"/>
    <w:rsid w:val="001644CC"/>
    <w:rsid w:val="001644EB"/>
    <w:rsid w:val="0016459C"/>
    <w:rsid w:val="00164603"/>
    <w:rsid w:val="0016478C"/>
    <w:rsid w:val="00164940"/>
    <w:rsid w:val="001649A8"/>
    <w:rsid w:val="00164A25"/>
    <w:rsid w:val="00164C3B"/>
    <w:rsid w:val="00164F64"/>
    <w:rsid w:val="00164F96"/>
    <w:rsid w:val="001651F0"/>
    <w:rsid w:val="001651FC"/>
    <w:rsid w:val="00165643"/>
    <w:rsid w:val="0016577F"/>
    <w:rsid w:val="001658C1"/>
    <w:rsid w:val="001659D1"/>
    <w:rsid w:val="00165CFE"/>
    <w:rsid w:val="00165E8C"/>
    <w:rsid w:val="00166096"/>
    <w:rsid w:val="00166167"/>
    <w:rsid w:val="00166402"/>
    <w:rsid w:val="00166510"/>
    <w:rsid w:val="0016659F"/>
    <w:rsid w:val="00166765"/>
    <w:rsid w:val="0016678D"/>
    <w:rsid w:val="00166DCE"/>
    <w:rsid w:val="00166E43"/>
    <w:rsid w:val="00167056"/>
    <w:rsid w:val="001670AD"/>
    <w:rsid w:val="0016748C"/>
    <w:rsid w:val="0016758B"/>
    <w:rsid w:val="00167595"/>
    <w:rsid w:val="001675C9"/>
    <w:rsid w:val="001676C4"/>
    <w:rsid w:val="00167755"/>
    <w:rsid w:val="001679E3"/>
    <w:rsid w:val="00167BD3"/>
    <w:rsid w:val="00167DC1"/>
    <w:rsid w:val="00167E69"/>
    <w:rsid w:val="00170375"/>
    <w:rsid w:val="001705DF"/>
    <w:rsid w:val="0017068F"/>
    <w:rsid w:val="00170A80"/>
    <w:rsid w:val="00170C52"/>
    <w:rsid w:val="00170C81"/>
    <w:rsid w:val="00170E4D"/>
    <w:rsid w:val="00170EE9"/>
    <w:rsid w:val="00171039"/>
    <w:rsid w:val="001711DF"/>
    <w:rsid w:val="00171804"/>
    <w:rsid w:val="0017186B"/>
    <w:rsid w:val="00171972"/>
    <w:rsid w:val="00171A80"/>
    <w:rsid w:val="00171ADD"/>
    <w:rsid w:val="00171D97"/>
    <w:rsid w:val="00171DFB"/>
    <w:rsid w:val="00171E57"/>
    <w:rsid w:val="001723AB"/>
    <w:rsid w:val="001726CB"/>
    <w:rsid w:val="00172750"/>
    <w:rsid w:val="00172847"/>
    <w:rsid w:val="00172966"/>
    <w:rsid w:val="00172B0B"/>
    <w:rsid w:val="00172E80"/>
    <w:rsid w:val="001731DE"/>
    <w:rsid w:val="0017358C"/>
    <w:rsid w:val="00173667"/>
    <w:rsid w:val="00173885"/>
    <w:rsid w:val="00173B0C"/>
    <w:rsid w:val="00173B66"/>
    <w:rsid w:val="00173B8F"/>
    <w:rsid w:val="00173C21"/>
    <w:rsid w:val="00173E1D"/>
    <w:rsid w:val="001740D5"/>
    <w:rsid w:val="0017436A"/>
    <w:rsid w:val="001743B8"/>
    <w:rsid w:val="001745EA"/>
    <w:rsid w:val="0017472D"/>
    <w:rsid w:val="00174A8A"/>
    <w:rsid w:val="0017536A"/>
    <w:rsid w:val="001756A2"/>
    <w:rsid w:val="001756D3"/>
    <w:rsid w:val="0017571D"/>
    <w:rsid w:val="00175CA0"/>
    <w:rsid w:val="00175EA8"/>
    <w:rsid w:val="00176036"/>
    <w:rsid w:val="0017606E"/>
    <w:rsid w:val="001761B4"/>
    <w:rsid w:val="0017627B"/>
    <w:rsid w:val="00176434"/>
    <w:rsid w:val="0017673A"/>
    <w:rsid w:val="001767A2"/>
    <w:rsid w:val="00176C59"/>
    <w:rsid w:val="00176D7D"/>
    <w:rsid w:val="00177323"/>
    <w:rsid w:val="0017756D"/>
    <w:rsid w:val="001775D6"/>
    <w:rsid w:val="001776C9"/>
    <w:rsid w:val="00177A44"/>
    <w:rsid w:val="00177BA7"/>
    <w:rsid w:val="00177BF5"/>
    <w:rsid w:val="00177D1C"/>
    <w:rsid w:val="00177D47"/>
    <w:rsid w:val="00177D54"/>
    <w:rsid w:val="00177D6C"/>
    <w:rsid w:val="00177F26"/>
    <w:rsid w:val="00180042"/>
    <w:rsid w:val="001800DD"/>
    <w:rsid w:val="00180133"/>
    <w:rsid w:val="001803E4"/>
    <w:rsid w:val="00180670"/>
    <w:rsid w:val="001806CD"/>
    <w:rsid w:val="001806CE"/>
    <w:rsid w:val="001806FF"/>
    <w:rsid w:val="0018075D"/>
    <w:rsid w:val="001807A7"/>
    <w:rsid w:val="0018091D"/>
    <w:rsid w:val="00180934"/>
    <w:rsid w:val="00180DD3"/>
    <w:rsid w:val="00180E88"/>
    <w:rsid w:val="0018115E"/>
    <w:rsid w:val="001812DC"/>
    <w:rsid w:val="00181305"/>
    <w:rsid w:val="001816F9"/>
    <w:rsid w:val="00181ACE"/>
    <w:rsid w:val="00181B71"/>
    <w:rsid w:val="00181EEC"/>
    <w:rsid w:val="00182045"/>
    <w:rsid w:val="0018221B"/>
    <w:rsid w:val="001822C5"/>
    <w:rsid w:val="001825A4"/>
    <w:rsid w:val="00182610"/>
    <w:rsid w:val="00182935"/>
    <w:rsid w:val="00182AD6"/>
    <w:rsid w:val="00182D91"/>
    <w:rsid w:val="00182E73"/>
    <w:rsid w:val="00182EDA"/>
    <w:rsid w:val="00182F55"/>
    <w:rsid w:val="0018312E"/>
    <w:rsid w:val="0018323F"/>
    <w:rsid w:val="00183581"/>
    <w:rsid w:val="0018359F"/>
    <w:rsid w:val="00183604"/>
    <w:rsid w:val="0018390F"/>
    <w:rsid w:val="00183D14"/>
    <w:rsid w:val="00183E82"/>
    <w:rsid w:val="00183EF8"/>
    <w:rsid w:val="00185C36"/>
    <w:rsid w:val="00185C4B"/>
    <w:rsid w:val="00185E57"/>
    <w:rsid w:val="0018637B"/>
    <w:rsid w:val="001865D6"/>
    <w:rsid w:val="00186B60"/>
    <w:rsid w:val="00186BE3"/>
    <w:rsid w:val="00186D63"/>
    <w:rsid w:val="00186D85"/>
    <w:rsid w:val="00186D89"/>
    <w:rsid w:val="00187209"/>
    <w:rsid w:val="00187910"/>
    <w:rsid w:val="00187AFC"/>
    <w:rsid w:val="00187EE7"/>
    <w:rsid w:val="00187F6E"/>
    <w:rsid w:val="00190134"/>
    <w:rsid w:val="0019023A"/>
    <w:rsid w:val="001903AC"/>
    <w:rsid w:val="001904A9"/>
    <w:rsid w:val="00190998"/>
    <w:rsid w:val="00190A45"/>
    <w:rsid w:val="00190C46"/>
    <w:rsid w:val="00190D40"/>
    <w:rsid w:val="00190EB4"/>
    <w:rsid w:val="0019117E"/>
    <w:rsid w:val="001911C8"/>
    <w:rsid w:val="001911E2"/>
    <w:rsid w:val="00191202"/>
    <w:rsid w:val="00191475"/>
    <w:rsid w:val="0019153D"/>
    <w:rsid w:val="00191753"/>
    <w:rsid w:val="001917DB"/>
    <w:rsid w:val="00191884"/>
    <w:rsid w:val="00191A69"/>
    <w:rsid w:val="00191AD8"/>
    <w:rsid w:val="0019215E"/>
    <w:rsid w:val="00192177"/>
    <w:rsid w:val="00192295"/>
    <w:rsid w:val="0019265E"/>
    <w:rsid w:val="00192840"/>
    <w:rsid w:val="001928D9"/>
    <w:rsid w:val="00192930"/>
    <w:rsid w:val="00192955"/>
    <w:rsid w:val="00192B32"/>
    <w:rsid w:val="00192BC4"/>
    <w:rsid w:val="00192D19"/>
    <w:rsid w:val="00192F90"/>
    <w:rsid w:val="0019307A"/>
    <w:rsid w:val="0019315E"/>
    <w:rsid w:val="00193179"/>
    <w:rsid w:val="0019331B"/>
    <w:rsid w:val="0019364A"/>
    <w:rsid w:val="00193A38"/>
    <w:rsid w:val="00193A41"/>
    <w:rsid w:val="00193CE4"/>
    <w:rsid w:val="00193DA5"/>
    <w:rsid w:val="00193EF9"/>
    <w:rsid w:val="0019440D"/>
    <w:rsid w:val="001944EF"/>
    <w:rsid w:val="001945BF"/>
    <w:rsid w:val="001947FF"/>
    <w:rsid w:val="00194A07"/>
    <w:rsid w:val="00194AFB"/>
    <w:rsid w:val="00194D64"/>
    <w:rsid w:val="001952F0"/>
    <w:rsid w:val="001956AD"/>
    <w:rsid w:val="00195980"/>
    <w:rsid w:val="00195C82"/>
    <w:rsid w:val="00195CC5"/>
    <w:rsid w:val="00195D6A"/>
    <w:rsid w:val="00195E0B"/>
    <w:rsid w:val="00195F30"/>
    <w:rsid w:val="00195FC6"/>
    <w:rsid w:val="0019603E"/>
    <w:rsid w:val="0019610F"/>
    <w:rsid w:val="00196155"/>
    <w:rsid w:val="0019629A"/>
    <w:rsid w:val="001967C6"/>
    <w:rsid w:val="00196C5C"/>
    <w:rsid w:val="00196D0C"/>
    <w:rsid w:val="00196EC4"/>
    <w:rsid w:val="001975D0"/>
    <w:rsid w:val="0019776A"/>
    <w:rsid w:val="001978AB"/>
    <w:rsid w:val="00197968"/>
    <w:rsid w:val="00197A2F"/>
    <w:rsid w:val="00197A6B"/>
    <w:rsid w:val="00197D7A"/>
    <w:rsid w:val="00197DA5"/>
    <w:rsid w:val="001A0309"/>
    <w:rsid w:val="001A056A"/>
    <w:rsid w:val="001A06AE"/>
    <w:rsid w:val="001A07DF"/>
    <w:rsid w:val="001A0897"/>
    <w:rsid w:val="001A0AF8"/>
    <w:rsid w:val="001A0BB1"/>
    <w:rsid w:val="001A0FD2"/>
    <w:rsid w:val="001A1098"/>
    <w:rsid w:val="001A129F"/>
    <w:rsid w:val="001A12D7"/>
    <w:rsid w:val="001A1350"/>
    <w:rsid w:val="001A1702"/>
    <w:rsid w:val="001A1855"/>
    <w:rsid w:val="001A1944"/>
    <w:rsid w:val="001A2176"/>
    <w:rsid w:val="001A227B"/>
    <w:rsid w:val="001A2793"/>
    <w:rsid w:val="001A28DC"/>
    <w:rsid w:val="001A29F0"/>
    <w:rsid w:val="001A2CEF"/>
    <w:rsid w:val="001A2F1E"/>
    <w:rsid w:val="001A2F53"/>
    <w:rsid w:val="001A2FB0"/>
    <w:rsid w:val="001A30D9"/>
    <w:rsid w:val="001A30E5"/>
    <w:rsid w:val="001A3125"/>
    <w:rsid w:val="001A33E9"/>
    <w:rsid w:val="001A348E"/>
    <w:rsid w:val="001A35F9"/>
    <w:rsid w:val="001A3705"/>
    <w:rsid w:val="001A37AE"/>
    <w:rsid w:val="001A3D2F"/>
    <w:rsid w:val="001A3D62"/>
    <w:rsid w:val="001A3E6F"/>
    <w:rsid w:val="001A3F61"/>
    <w:rsid w:val="001A420B"/>
    <w:rsid w:val="001A4289"/>
    <w:rsid w:val="001A4531"/>
    <w:rsid w:val="001A46C3"/>
    <w:rsid w:val="001A4B26"/>
    <w:rsid w:val="001A4C7C"/>
    <w:rsid w:val="001A4D19"/>
    <w:rsid w:val="001A4DD8"/>
    <w:rsid w:val="001A4FF2"/>
    <w:rsid w:val="001A52A4"/>
    <w:rsid w:val="001A5419"/>
    <w:rsid w:val="001A5443"/>
    <w:rsid w:val="001A54C9"/>
    <w:rsid w:val="001A57CB"/>
    <w:rsid w:val="001A5A54"/>
    <w:rsid w:val="001A5B3A"/>
    <w:rsid w:val="001A5DF7"/>
    <w:rsid w:val="001A6066"/>
    <w:rsid w:val="001A61B3"/>
    <w:rsid w:val="001A6693"/>
    <w:rsid w:val="001A66D8"/>
    <w:rsid w:val="001A66E4"/>
    <w:rsid w:val="001A681C"/>
    <w:rsid w:val="001A6957"/>
    <w:rsid w:val="001A69BB"/>
    <w:rsid w:val="001A69C1"/>
    <w:rsid w:val="001A6A7D"/>
    <w:rsid w:val="001A6B17"/>
    <w:rsid w:val="001A6F94"/>
    <w:rsid w:val="001A6FE0"/>
    <w:rsid w:val="001A732C"/>
    <w:rsid w:val="001A744F"/>
    <w:rsid w:val="001A7652"/>
    <w:rsid w:val="001A7759"/>
    <w:rsid w:val="001A7815"/>
    <w:rsid w:val="001A7B40"/>
    <w:rsid w:val="001A7F6C"/>
    <w:rsid w:val="001B0019"/>
    <w:rsid w:val="001B04F1"/>
    <w:rsid w:val="001B0588"/>
    <w:rsid w:val="001B0853"/>
    <w:rsid w:val="001B0CE8"/>
    <w:rsid w:val="001B0EAD"/>
    <w:rsid w:val="001B0FBB"/>
    <w:rsid w:val="001B10CE"/>
    <w:rsid w:val="001B10DD"/>
    <w:rsid w:val="001B1173"/>
    <w:rsid w:val="001B134B"/>
    <w:rsid w:val="001B13A7"/>
    <w:rsid w:val="001B162B"/>
    <w:rsid w:val="001B16BA"/>
    <w:rsid w:val="001B1A58"/>
    <w:rsid w:val="001B1AF2"/>
    <w:rsid w:val="001B1D01"/>
    <w:rsid w:val="001B1FFA"/>
    <w:rsid w:val="001B20B6"/>
    <w:rsid w:val="001B2105"/>
    <w:rsid w:val="001B239F"/>
    <w:rsid w:val="001B28C1"/>
    <w:rsid w:val="001B2947"/>
    <w:rsid w:val="001B2A70"/>
    <w:rsid w:val="001B2D7B"/>
    <w:rsid w:val="001B31F7"/>
    <w:rsid w:val="001B3359"/>
    <w:rsid w:val="001B355E"/>
    <w:rsid w:val="001B35ED"/>
    <w:rsid w:val="001B363E"/>
    <w:rsid w:val="001B3774"/>
    <w:rsid w:val="001B390B"/>
    <w:rsid w:val="001B3C10"/>
    <w:rsid w:val="001B3E18"/>
    <w:rsid w:val="001B410D"/>
    <w:rsid w:val="001B4161"/>
    <w:rsid w:val="001B49F1"/>
    <w:rsid w:val="001B4CF2"/>
    <w:rsid w:val="001B4F29"/>
    <w:rsid w:val="001B5421"/>
    <w:rsid w:val="001B557E"/>
    <w:rsid w:val="001B584B"/>
    <w:rsid w:val="001B5873"/>
    <w:rsid w:val="001B5A29"/>
    <w:rsid w:val="001B5C44"/>
    <w:rsid w:val="001B5EB2"/>
    <w:rsid w:val="001B5EC4"/>
    <w:rsid w:val="001B6141"/>
    <w:rsid w:val="001B614A"/>
    <w:rsid w:val="001B6616"/>
    <w:rsid w:val="001B695D"/>
    <w:rsid w:val="001B6ADB"/>
    <w:rsid w:val="001B6C04"/>
    <w:rsid w:val="001B6FDA"/>
    <w:rsid w:val="001B7244"/>
    <w:rsid w:val="001B75EF"/>
    <w:rsid w:val="001B788B"/>
    <w:rsid w:val="001B79B9"/>
    <w:rsid w:val="001B79E9"/>
    <w:rsid w:val="001B7B21"/>
    <w:rsid w:val="001C0183"/>
    <w:rsid w:val="001C03F5"/>
    <w:rsid w:val="001C06DB"/>
    <w:rsid w:val="001C07C6"/>
    <w:rsid w:val="001C0977"/>
    <w:rsid w:val="001C0AC5"/>
    <w:rsid w:val="001C0CDE"/>
    <w:rsid w:val="001C0E1A"/>
    <w:rsid w:val="001C0FBE"/>
    <w:rsid w:val="001C1229"/>
    <w:rsid w:val="001C154C"/>
    <w:rsid w:val="001C15B2"/>
    <w:rsid w:val="001C1603"/>
    <w:rsid w:val="001C1645"/>
    <w:rsid w:val="001C16B5"/>
    <w:rsid w:val="001C1863"/>
    <w:rsid w:val="001C18E0"/>
    <w:rsid w:val="001C18E4"/>
    <w:rsid w:val="001C1A5E"/>
    <w:rsid w:val="001C1B12"/>
    <w:rsid w:val="001C1DA6"/>
    <w:rsid w:val="001C1F6F"/>
    <w:rsid w:val="001C1FC9"/>
    <w:rsid w:val="001C2023"/>
    <w:rsid w:val="001C2237"/>
    <w:rsid w:val="001C234A"/>
    <w:rsid w:val="001C2802"/>
    <w:rsid w:val="001C2845"/>
    <w:rsid w:val="001C28EB"/>
    <w:rsid w:val="001C2ABF"/>
    <w:rsid w:val="001C2C49"/>
    <w:rsid w:val="001C3036"/>
    <w:rsid w:val="001C332D"/>
    <w:rsid w:val="001C3A37"/>
    <w:rsid w:val="001C3B65"/>
    <w:rsid w:val="001C3D51"/>
    <w:rsid w:val="001C3E6C"/>
    <w:rsid w:val="001C3FB2"/>
    <w:rsid w:val="001C451F"/>
    <w:rsid w:val="001C4652"/>
    <w:rsid w:val="001C4880"/>
    <w:rsid w:val="001C4897"/>
    <w:rsid w:val="001C4B69"/>
    <w:rsid w:val="001C4BF3"/>
    <w:rsid w:val="001C4DBD"/>
    <w:rsid w:val="001C4DFC"/>
    <w:rsid w:val="001C4F6F"/>
    <w:rsid w:val="001C4FF1"/>
    <w:rsid w:val="001C57F7"/>
    <w:rsid w:val="001C5889"/>
    <w:rsid w:val="001C5DE4"/>
    <w:rsid w:val="001C6147"/>
    <w:rsid w:val="001C6190"/>
    <w:rsid w:val="001C62F3"/>
    <w:rsid w:val="001C6B8F"/>
    <w:rsid w:val="001C6E48"/>
    <w:rsid w:val="001C715E"/>
    <w:rsid w:val="001C7357"/>
    <w:rsid w:val="001C7494"/>
    <w:rsid w:val="001C7829"/>
    <w:rsid w:val="001C78FD"/>
    <w:rsid w:val="001C7A4C"/>
    <w:rsid w:val="001C7DFF"/>
    <w:rsid w:val="001C7E29"/>
    <w:rsid w:val="001C7E33"/>
    <w:rsid w:val="001D0316"/>
    <w:rsid w:val="001D0379"/>
    <w:rsid w:val="001D0968"/>
    <w:rsid w:val="001D0BC4"/>
    <w:rsid w:val="001D0CDD"/>
    <w:rsid w:val="001D12CB"/>
    <w:rsid w:val="001D16A4"/>
    <w:rsid w:val="001D1893"/>
    <w:rsid w:val="001D1B16"/>
    <w:rsid w:val="001D1D36"/>
    <w:rsid w:val="001D1E49"/>
    <w:rsid w:val="001D1EF9"/>
    <w:rsid w:val="001D22D6"/>
    <w:rsid w:val="001D230E"/>
    <w:rsid w:val="001D25E6"/>
    <w:rsid w:val="001D2671"/>
    <w:rsid w:val="001D2675"/>
    <w:rsid w:val="001D26AA"/>
    <w:rsid w:val="001D2810"/>
    <w:rsid w:val="001D2942"/>
    <w:rsid w:val="001D2BBD"/>
    <w:rsid w:val="001D2D40"/>
    <w:rsid w:val="001D328C"/>
    <w:rsid w:val="001D3298"/>
    <w:rsid w:val="001D3530"/>
    <w:rsid w:val="001D3976"/>
    <w:rsid w:val="001D3B17"/>
    <w:rsid w:val="001D3BEB"/>
    <w:rsid w:val="001D3F89"/>
    <w:rsid w:val="001D40D1"/>
    <w:rsid w:val="001D41D3"/>
    <w:rsid w:val="001D4244"/>
    <w:rsid w:val="001D43B1"/>
    <w:rsid w:val="001D4872"/>
    <w:rsid w:val="001D494D"/>
    <w:rsid w:val="001D4A37"/>
    <w:rsid w:val="001D4B69"/>
    <w:rsid w:val="001D4B6A"/>
    <w:rsid w:val="001D4C40"/>
    <w:rsid w:val="001D4EAF"/>
    <w:rsid w:val="001D5AB4"/>
    <w:rsid w:val="001D5D17"/>
    <w:rsid w:val="001D5D42"/>
    <w:rsid w:val="001D5DA2"/>
    <w:rsid w:val="001D5DBD"/>
    <w:rsid w:val="001D5F03"/>
    <w:rsid w:val="001D61DD"/>
    <w:rsid w:val="001D6289"/>
    <w:rsid w:val="001D6F44"/>
    <w:rsid w:val="001D707F"/>
    <w:rsid w:val="001D7177"/>
    <w:rsid w:val="001D7194"/>
    <w:rsid w:val="001D72BD"/>
    <w:rsid w:val="001D76CF"/>
    <w:rsid w:val="001D7DD5"/>
    <w:rsid w:val="001D7E27"/>
    <w:rsid w:val="001D7F2E"/>
    <w:rsid w:val="001E0087"/>
    <w:rsid w:val="001E0A05"/>
    <w:rsid w:val="001E0A5B"/>
    <w:rsid w:val="001E0DA5"/>
    <w:rsid w:val="001E0E6B"/>
    <w:rsid w:val="001E1070"/>
    <w:rsid w:val="001E1117"/>
    <w:rsid w:val="001E1403"/>
    <w:rsid w:val="001E16DC"/>
    <w:rsid w:val="001E1A42"/>
    <w:rsid w:val="001E1D5E"/>
    <w:rsid w:val="001E1E97"/>
    <w:rsid w:val="001E1E9A"/>
    <w:rsid w:val="001E201B"/>
    <w:rsid w:val="001E21C8"/>
    <w:rsid w:val="001E2278"/>
    <w:rsid w:val="001E251C"/>
    <w:rsid w:val="001E273E"/>
    <w:rsid w:val="001E2830"/>
    <w:rsid w:val="001E2838"/>
    <w:rsid w:val="001E29A0"/>
    <w:rsid w:val="001E2BB2"/>
    <w:rsid w:val="001E2EE3"/>
    <w:rsid w:val="001E2F42"/>
    <w:rsid w:val="001E2FB9"/>
    <w:rsid w:val="001E30DA"/>
    <w:rsid w:val="001E3278"/>
    <w:rsid w:val="001E33B2"/>
    <w:rsid w:val="001E37EA"/>
    <w:rsid w:val="001E390F"/>
    <w:rsid w:val="001E399C"/>
    <w:rsid w:val="001E39B3"/>
    <w:rsid w:val="001E3A6C"/>
    <w:rsid w:val="001E3BCB"/>
    <w:rsid w:val="001E3C36"/>
    <w:rsid w:val="001E3D95"/>
    <w:rsid w:val="001E3EB4"/>
    <w:rsid w:val="001E3EBB"/>
    <w:rsid w:val="001E3EE0"/>
    <w:rsid w:val="001E404C"/>
    <w:rsid w:val="001E444D"/>
    <w:rsid w:val="001E446C"/>
    <w:rsid w:val="001E454D"/>
    <w:rsid w:val="001E46E6"/>
    <w:rsid w:val="001E4BDF"/>
    <w:rsid w:val="001E4CEF"/>
    <w:rsid w:val="001E4E07"/>
    <w:rsid w:val="001E4E20"/>
    <w:rsid w:val="001E4F46"/>
    <w:rsid w:val="001E510B"/>
    <w:rsid w:val="001E513A"/>
    <w:rsid w:val="001E5166"/>
    <w:rsid w:val="001E520A"/>
    <w:rsid w:val="001E5401"/>
    <w:rsid w:val="001E5425"/>
    <w:rsid w:val="001E547A"/>
    <w:rsid w:val="001E55C2"/>
    <w:rsid w:val="001E5BD9"/>
    <w:rsid w:val="001E5BF5"/>
    <w:rsid w:val="001E5EA7"/>
    <w:rsid w:val="001E6327"/>
    <w:rsid w:val="001E6453"/>
    <w:rsid w:val="001E6789"/>
    <w:rsid w:val="001E687E"/>
    <w:rsid w:val="001E68C5"/>
    <w:rsid w:val="001E6B97"/>
    <w:rsid w:val="001E6D16"/>
    <w:rsid w:val="001E6E2F"/>
    <w:rsid w:val="001E6F27"/>
    <w:rsid w:val="001E6FC9"/>
    <w:rsid w:val="001E70E5"/>
    <w:rsid w:val="001E7416"/>
    <w:rsid w:val="001E7790"/>
    <w:rsid w:val="001E7BB7"/>
    <w:rsid w:val="001E7DA0"/>
    <w:rsid w:val="001F002D"/>
    <w:rsid w:val="001F022F"/>
    <w:rsid w:val="001F03C5"/>
    <w:rsid w:val="001F051E"/>
    <w:rsid w:val="001F0840"/>
    <w:rsid w:val="001F0A52"/>
    <w:rsid w:val="001F0B18"/>
    <w:rsid w:val="001F0CA1"/>
    <w:rsid w:val="001F0F4E"/>
    <w:rsid w:val="001F1075"/>
    <w:rsid w:val="001F1106"/>
    <w:rsid w:val="001F115F"/>
    <w:rsid w:val="001F1757"/>
    <w:rsid w:val="001F19FD"/>
    <w:rsid w:val="001F1DBA"/>
    <w:rsid w:val="001F1F26"/>
    <w:rsid w:val="001F1F73"/>
    <w:rsid w:val="001F2423"/>
    <w:rsid w:val="001F2482"/>
    <w:rsid w:val="001F24C6"/>
    <w:rsid w:val="001F28B6"/>
    <w:rsid w:val="001F2B6C"/>
    <w:rsid w:val="001F2CE7"/>
    <w:rsid w:val="001F2EFC"/>
    <w:rsid w:val="001F3150"/>
    <w:rsid w:val="001F320A"/>
    <w:rsid w:val="001F35E8"/>
    <w:rsid w:val="001F39B6"/>
    <w:rsid w:val="001F3AFA"/>
    <w:rsid w:val="001F3C4E"/>
    <w:rsid w:val="001F3D1F"/>
    <w:rsid w:val="001F3E8F"/>
    <w:rsid w:val="001F3F8A"/>
    <w:rsid w:val="001F40EF"/>
    <w:rsid w:val="001F415F"/>
    <w:rsid w:val="001F41E8"/>
    <w:rsid w:val="001F4204"/>
    <w:rsid w:val="001F4383"/>
    <w:rsid w:val="001F43E0"/>
    <w:rsid w:val="001F4410"/>
    <w:rsid w:val="001F44EC"/>
    <w:rsid w:val="001F4670"/>
    <w:rsid w:val="001F467B"/>
    <w:rsid w:val="001F46BB"/>
    <w:rsid w:val="001F4C1C"/>
    <w:rsid w:val="001F4C6E"/>
    <w:rsid w:val="001F4C93"/>
    <w:rsid w:val="001F4D29"/>
    <w:rsid w:val="001F4DA3"/>
    <w:rsid w:val="001F4DEF"/>
    <w:rsid w:val="001F4F19"/>
    <w:rsid w:val="001F5167"/>
    <w:rsid w:val="001F55A2"/>
    <w:rsid w:val="001F59A9"/>
    <w:rsid w:val="001F5A23"/>
    <w:rsid w:val="001F5A54"/>
    <w:rsid w:val="001F5E80"/>
    <w:rsid w:val="001F6026"/>
    <w:rsid w:val="001F6406"/>
    <w:rsid w:val="001F655B"/>
    <w:rsid w:val="001F67AB"/>
    <w:rsid w:val="001F6BA6"/>
    <w:rsid w:val="001F6BED"/>
    <w:rsid w:val="001F6C50"/>
    <w:rsid w:val="001F6E12"/>
    <w:rsid w:val="001F6F72"/>
    <w:rsid w:val="001F712C"/>
    <w:rsid w:val="001F745F"/>
    <w:rsid w:val="001F7756"/>
    <w:rsid w:val="001F78C5"/>
    <w:rsid w:val="001F7959"/>
    <w:rsid w:val="001F7BDA"/>
    <w:rsid w:val="001F7C52"/>
    <w:rsid w:val="001F7DEE"/>
    <w:rsid w:val="00200136"/>
    <w:rsid w:val="002001FD"/>
    <w:rsid w:val="002005C4"/>
    <w:rsid w:val="0020066B"/>
    <w:rsid w:val="00200701"/>
    <w:rsid w:val="00200813"/>
    <w:rsid w:val="0020083F"/>
    <w:rsid w:val="00200F5D"/>
    <w:rsid w:val="002012CE"/>
    <w:rsid w:val="00201B9D"/>
    <w:rsid w:val="00201CD7"/>
    <w:rsid w:val="00201CDC"/>
    <w:rsid w:val="00201CE9"/>
    <w:rsid w:val="00201DAC"/>
    <w:rsid w:val="00201E23"/>
    <w:rsid w:val="002021A8"/>
    <w:rsid w:val="002025E8"/>
    <w:rsid w:val="002027B0"/>
    <w:rsid w:val="0020288F"/>
    <w:rsid w:val="002028DE"/>
    <w:rsid w:val="00202E28"/>
    <w:rsid w:val="00202F58"/>
    <w:rsid w:val="00202F63"/>
    <w:rsid w:val="002030B8"/>
    <w:rsid w:val="0020326A"/>
    <w:rsid w:val="00203367"/>
    <w:rsid w:val="002037EB"/>
    <w:rsid w:val="00203C9B"/>
    <w:rsid w:val="00203D4F"/>
    <w:rsid w:val="00203E1C"/>
    <w:rsid w:val="00203E4D"/>
    <w:rsid w:val="00203EB8"/>
    <w:rsid w:val="00203F38"/>
    <w:rsid w:val="002040AB"/>
    <w:rsid w:val="00204252"/>
    <w:rsid w:val="00204554"/>
    <w:rsid w:val="00204792"/>
    <w:rsid w:val="002047D4"/>
    <w:rsid w:val="0020489F"/>
    <w:rsid w:val="00204BEF"/>
    <w:rsid w:val="00204D87"/>
    <w:rsid w:val="00204FB0"/>
    <w:rsid w:val="0020517E"/>
    <w:rsid w:val="00205223"/>
    <w:rsid w:val="002052A5"/>
    <w:rsid w:val="002054C1"/>
    <w:rsid w:val="002057F4"/>
    <w:rsid w:val="0020587C"/>
    <w:rsid w:val="00205980"/>
    <w:rsid w:val="00205BA6"/>
    <w:rsid w:val="00205E4D"/>
    <w:rsid w:val="002060B7"/>
    <w:rsid w:val="0020613A"/>
    <w:rsid w:val="002061B0"/>
    <w:rsid w:val="0020632E"/>
    <w:rsid w:val="0020644A"/>
    <w:rsid w:val="00206637"/>
    <w:rsid w:val="0020666C"/>
    <w:rsid w:val="002069C9"/>
    <w:rsid w:val="00206B07"/>
    <w:rsid w:val="00206B62"/>
    <w:rsid w:val="00206D4C"/>
    <w:rsid w:val="00206DF8"/>
    <w:rsid w:val="00206E78"/>
    <w:rsid w:val="00206EEC"/>
    <w:rsid w:val="00206EFE"/>
    <w:rsid w:val="00207013"/>
    <w:rsid w:val="002071C2"/>
    <w:rsid w:val="00207207"/>
    <w:rsid w:val="0020742E"/>
    <w:rsid w:val="002074D3"/>
    <w:rsid w:val="002075B8"/>
    <w:rsid w:val="00207843"/>
    <w:rsid w:val="002079A3"/>
    <w:rsid w:val="00207BDE"/>
    <w:rsid w:val="00207C7A"/>
    <w:rsid w:val="00207E9C"/>
    <w:rsid w:val="00207FF7"/>
    <w:rsid w:val="00207FFB"/>
    <w:rsid w:val="002102EE"/>
    <w:rsid w:val="002106D0"/>
    <w:rsid w:val="00210772"/>
    <w:rsid w:val="002108DF"/>
    <w:rsid w:val="00210B18"/>
    <w:rsid w:val="00210D89"/>
    <w:rsid w:val="002110B9"/>
    <w:rsid w:val="0021125D"/>
    <w:rsid w:val="00211290"/>
    <w:rsid w:val="0021142A"/>
    <w:rsid w:val="00211700"/>
    <w:rsid w:val="00211727"/>
    <w:rsid w:val="00211735"/>
    <w:rsid w:val="002117ED"/>
    <w:rsid w:val="002119D3"/>
    <w:rsid w:val="00211A20"/>
    <w:rsid w:val="00211A6B"/>
    <w:rsid w:val="00211BAE"/>
    <w:rsid w:val="00211C40"/>
    <w:rsid w:val="00211D26"/>
    <w:rsid w:val="00211F00"/>
    <w:rsid w:val="002124C7"/>
    <w:rsid w:val="002126D8"/>
    <w:rsid w:val="00212704"/>
    <w:rsid w:val="00212983"/>
    <w:rsid w:val="00212ABD"/>
    <w:rsid w:val="00212BE3"/>
    <w:rsid w:val="00212C9E"/>
    <w:rsid w:val="00212CBC"/>
    <w:rsid w:val="002130F9"/>
    <w:rsid w:val="00213379"/>
    <w:rsid w:val="00213AC9"/>
    <w:rsid w:val="00213DBD"/>
    <w:rsid w:val="00214125"/>
    <w:rsid w:val="0021426C"/>
    <w:rsid w:val="002145F7"/>
    <w:rsid w:val="0021495B"/>
    <w:rsid w:val="00214985"/>
    <w:rsid w:val="00214D9A"/>
    <w:rsid w:val="00214DAE"/>
    <w:rsid w:val="00214DB9"/>
    <w:rsid w:val="00214E34"/>
    <w:rsid w:val="00215008"/>
    <w:rsid w:val="00215241"/>
    <w:rsid w:val="0021525F"/>
    <w:rsid w:val="002152E5"/>
    <w:rsid w:val="002154B3"/>
    <w:rsid w:val="002163B3"/>
    <w:rsid w:val="002163F7"/>
    <w:rsid w:val="00216493"/>
    <w:rsid w:val="002167C9"/>
    <w:rsid w:val="002167FE"/>
    <w:rsid w:val="00216A46"/>
    <w:rsid w:val="00216A86"/>
    <w:rsid w:val="00216B70"/>
    <w:rsid w:val="00216B84"/>
    <w:rsid w:val="0021718A"/>
    <w:rsid w:val="0021737E"/>
    <w:rsid w:val="002176AF"/>
    <w:rsid w:val="00217AD3"/>
    <w:rsid w:val="00217CAC"/>
    <w:rsid w:val="00217D49"/>
    <w:rsid w:val="00217D85"/>
    <w:rsid w:val="002206F4"/>
    <w:rsid w:val="002208B4"/>
    <w:rsid w:val="00220CAC"/>
    <w:rsid w:val="00220DBD"/>
    <w:rsid w:val="00220E67"/>
    <w:rsid w:val="00220F4E"/>
    <w:rsid w:val="002212A3"/>
    <w:rsid w:val="00221304"/>
    <w:rsid w:val="00221B59"/>
    <w:rsid w:val="00221C70"/>
    <w:rsid w:val="00221EC8"/>
    <w:rsid w:val="00222059"/>
    <w:rsid w:val="0022209E"/>
    <w:rsid w:val="002224E0"/>
    <w:rsid w:val="00222758"/>
    <w:rsid w:val="00222939"/>
    <w:rsid w:val="002229E2"/>
    <w:rsid w:val="00222BAA"/>
    <w:rsid w:val="00222BB0"/>
    <w:rsid w:val="00222BC7"/>
    <w:rsid w:val="00222C8C"/>
    <w:rsid w:val="002230D8"/>
    <w:rsid w:val="00223512"/>
    <w:rsid w:val="0022374B"/>
    <w:rsid w:val="00223775"/>
    <w:rsid w:val="002239A8"/>
    <w:rsid w:val="00223AB3"/>
    <w:rsid w:val="00223B07"/>
    <w:rsid w:val="00223C07"/>
    <w:rsid w:val="00223ED2"/>
    <w:rsid w:val="00223EE7"/>
    <w:rsid w:val="00224038"/>
    <w:rsid w:val="00224066"/>
    <w:rsid w:val="0022408C"/>
    <w:rsid w:val="00224095"/>
    <w:rsid w:val="00224419"/>
    <w:rsid w:val="0022480A"/>
    <w:rsid w:val="00224C22"/>
    <w:rsid w:val="00224D33"/>
    <w:rsid w:val="00224E27"/>
    <w:rsid w:val="0022539F"/>
    <w:rsid w:val="002256DD"/>
    <w:rsid w:val="00225889"/>
    <w:rsid w:val="00225BE4"/>
    <w:rsid w:val="0022611D"/>
    <w:rsid w:val="0022657F"/>
    <w:rsid w:val="0022687D"/>
    <w:rsid w:val="00226931"/>
    <w:rsid w:val="0022694F"/>
    <w:rsid w:val="00226A0F"/>
    <w:rsid w:val="00226D6D"/>
    <w:rsid w:val="00226F16"/>
    <w:rsid w:val="002274F8"/>
    <w:rsid w:val="0022760C"/>
    <w:rsid w:val="0022771A"/>
    <w:rsid w:val="00227989"/>
    <w:rsid w:val="00227AED"/>
    <w:rsid w:val="00227E4A"/>
    <w:rsid w:val="00227FAA"/>
    <w:rsid w:val="0023036D"/>
    <w:rsid w:val="002303E2"/>
    <w:rsid w:val="00230604"/>
    <w:rsid w:val="00230D41"/>
    <w:rsid w:val="00230F8A"/>
    <w:rsid w:val="00231189"/>
    <w:rsid w:val="002311E4"/>
    <w:rsid w:val="0023124F"/>
    <w:rsid w:val="002312B3"/>
    <w:rsid w:val="002313F9"/>
    <w:rsid w:val="00231589"/>
    <w:rsid w:val="00231B04"/>
    <w:rsid w:val="00231BE2"/>
    <w:rsid w:val="00231EC9"/>
    <w:rsid w:val="00231F1B"/>
    <w:rsid w:val="002321A2"/>
    <w:rsid w:val="00232292"/>
    <w:rsid w:val="00232309"/>
    <w:rsid w:val="00232395"/>
    <w:rsid w:val="002323D7"/>
    <w:rsid w:val="002325B5"/>
    <w:rsid w:val="002327DB"/>
    <w:rsid w:val="002328BD"/>
    <w:rsid w:val="00232E07"/>
    <w:rsid w:val="00232F61"/>
    <w:rsid w:val="002331F4"/>
    <w:rsid w:val="00233231"/>
    <w:rsid w:val="0023330E"/>
    <w:rsid w:val="002333E8"/>
    <w:rsid w:val="00233536"/>
    <w:rsid w:val="0023366F"/>
    <w:rsid w:val="00233B1D"/>
    <w:rsid w:val="00233B9A"/>
    <w:rsid w:val="00233D56"/>
    <w:rsid w:val="00233E22"/>
    <w:rsid w:val="00233FD5"/>
    <w:rsid w:val="00234549"/>
    <w:rsid w:val="0023454A"/>
    <w:rsid w:val="00234A62"/>
    <w:rsid w:val="00234C49"/>
    <w:rsid w:val="0023504B"/>
    <w:rsid w:val="00235098"/>
    <w:rsid w:val="00235199"/>
    <w:rsid w:val="00235771"/>
    <w:rsid w:val="002357A2"/>
    <w:rsid w:val="00235E41"/>
    <w:rsid w:val="00235FF4"/>
    <w:rsid w:val="0023605A"/>
    <w:rsid w:val="002360CD"/>
    <w:rsid w:val="00236118"/>
    <w:rsid w:val="00236410"/>
    <w:rsid w:val="0023659C"/>
    <w:rsid w:val="00236BC7"/>
    <w:rsid w:val="00236C52"/>
    <w:rsid w:val="00236CCC"/>
    <w:rsid w:val="00236D1B"/>
    <w:rsid w:val="00237195"/>
    <w:rsid w:val="0023748A"/>
    <w:rsid w:val="00237D95"/>
    <w:rsid w:val="00237F23"/>
    <w:rsid w:val="002401FD"/>
    <w:rsid w:val="00240236"/>
    <w:rsid w:val="0024046F"/>
    <w:rsid w:val="002404D5"/>
    <w:rsid w:val="00240B53"/>
    <w:rsid w:val="00240B99"/>
    <w:rsid w:val="00240CBF"/>
    <w:rsid w:val="00240D8C"/>
    <w:rsid w:val="00240DAB"/>
    <w:rsid w:val="00240F92"/>
    <w:rsid w:val="00240FF2"/>
    <w:rsid w:val="00241091"/>
    <w:rsid w:val="0024131A"/>
    <w:rsid w:val="0024144A"/>
    <w:rsid w:val="0024148F"/>
    <w:rsid w:val="002415A4"/>
    <w:rsid w:val="00241953"/>
    <w:rsid w:val="00241A07"/>
    <w:rsid w:val="00241A68"/>
    <w:rsid w:val="00241A6B"/>
    <w:rsid w:val="00241BAA"/>
    <w:rsid w:val="00241CD2"/>
    <w:rsid w:val="00242121"/>
    <w:rsid w:val="00242316"/>
    <w:rsid w:val="002424E4"/>
    <w:rsid w:val="00242C52"/>
    <w:rsid w:val="0024306E"/>
    <w:rsid w:val="00243185"/>
    <w:rsid w:val="00243335"/>
    <w:rsid w:val="00243403"/>
    <w:rsid w:val="002435B5"/>
    <w:rsid w:val="00243946"/>
    <w:rsid w:val="00243977"/>
    <w:rsid w:val="002439A0"/>
    <w:rsid w:val="00243AAE"/>
    <w:rsid w:val="00243C5F"/>
    <w:rsid w:val="00243E55"/>
    <w:rsid w:val="00244091"/>
    <w:rsid w:val="002440A2"/>
    <w:rsid w:val="002441B9"/>
    <w:rsid w:val="00244456"/>
    <w:rsid w:val="002444EA"/>
    <w:rsid w:val="00244A87"/>
    <w:rsid w:val="00244BE3"/>
    <w:rsid w:val="00244C2D"/>
    <w:rsid w:val="00244D25"/>
    <w:rsid w:val="00244D86"/>
    <w:rsid w:val="00244DC0"/>
    <w:rsid w:val="00244DD4"/>
    <w:rsid w:val="00245010"/>
    <w:rsid w:val="00245051"/>
    <w:rsid w:val="00245401"/>
    <w:rsid w:val="0024557D"/>
    <w:rsid w:val="002455A2"/>
    <w:rsid w:val="002458CC"/>
    <w:rsid w:val="00245E20"/>
    <w:rsid w:val="0024605C"/>
    <w:rsid w:val="00246358"/>
    <w:rsid w:val="002464DB"/>
    <w:rsid w:val="00246589"/>
    <w:rsid w:val="00246593"/>
    <w:rsid w:val="002465C0"/>
    <w:rsid w:val="002465CB"/>
    <w:rsid w:val="0024678A"/>
    <w:rsid w:val="00246BE5"/>
    <w:rsid w:val="00246C25"/>
    <w:rsid w:val="00246F74"/>
    <w:rsid w:val="002470A4"/>
    <w:rsid w:val="002470F2"/>
    <w:rsid w:val="00247630"/>
    <w:rsid w:val="00247647"/>
    <w:rsid w:val="00247661"/>
    <w:rsid w:val="002476FE"/>
    <w:rsid w:val="00247700"/>
    <w:rsid w:val="00247815"/>
    <w:rsid w:val="0024791D"/>
    <w:rsid w:val="00247C06"/>
    <w:rsid w:val="002502EE"/>
    <w:rsid w:val="002503F7"/>
    <w:rsid w:val="00250561"/>
    <w:rsid w:val="00250729"/>
    <w:rsid w:val="002507AE"/>
    <w:rsid w:val="00250977"/>
    <w:rsid w:val="00250AEB"/>
    <w:rsid w:val="00250CB1"/>
    <w:rsid w:val="00251178"/>
    <w:rsid w:val="00251184"/>
    <w:rsid w:val="002512D1"/>
    <w:rsid w:val="002513F1"/>
    <w:rsid w:val="00251600"/>
    <w:rsid w:val="0025169A"/>
    <w:rsid w:val="002516D0"/>
    <w:rsid w:val="00251896"/>
    <w:rsid w:val="00251A80"/>
    <w:rsid w:val="00251DE4"/>
    <w:rsid w:val="002521D8"/>
    <w:rsid w:val="002525B1"/>
    <w:rsid w:val="002525BB"/>
    <w:rsid w:val="002527DA"/>
    <w:rsid w:val="0025293A"/>
    <w:rsid w:val="00252956"/>
    <w:rsid w:val="00252C49"/>
    <w:rsid w:val="00252C60"/>
    <w:rsid w:val="00252F8E"/>
    <w:rsid w:val="00253275"/>
    <w:rsid w:val="0025335E"/>
    <w:rsid w:val="002533D0"/>
    <w:rsid w:val="002533DA"/>
    <w:rsid w:val="00253726"/>
    <w:rsid w:val="00253759"/>
    <w:rsid w:val="0025388B"/>
    <w:rsid w:val="00253E11"/>
    <w:rsid w:val="00253E79"/>
    <w:rsid w:val="00253F84"/>
    <w:rsid w:val="0025416C"/>
    <w:rsid w:val="002542F1"/>
    <w:rsid w:val="00254490"/>
    <w:rsid w:val="0025482E"/>
    <w:rsid w:val="00254B0E"/>
    <w:rsid w:val="00254B86"/>
    <w:rsid w:val="00254C7E"/>
    <w:rsid w:val="00254DBE"/>
    <w:rsid w:val="00254F64"/>
    <w:rsid w:val="00255029"/>
    <w:rsid w:val="00255100"/>
    <w:rsid w:val="0025518C"/>
    <w:rsid w:val="002556E1"/>
    <w:rsid w:val="00255E00"/>
    <w:rsid w:val="002562D6"/>
    <w:rsid w:val="00256346"/>
    <w:rsid w:val="0025673C"/>
    <w:rsid w:val="002569DC"/>
    <w:rsid w:val="00256E8F"/>
    <w:rsid w:val="00256F91"/>
    <w:rsid w:val="00257282"/>
    <w:rsid w:val="00257464"/>
    <w:rsid w:val="0025764B"/>
    <w:rsid w:val="002576AD"/>
    <w:rsid w:val="0025786A"/>
    <w:rsid w:val="00257AF3"/>
    <w:rsid w:val="00257DC8"/>
    <w:rsid w:val="00257F6F"/>
    <w:rsid w:val="002600DE"/>
    <w:rsid w:val="0026044D"/>
    <w:rsid w:val="0026092E"/>
    <w:rsid w:val="0026094B"/>
    <w:rsid w:val="002609A3"/>
    <w:rsid w:val="00260A47"/>
    <w:rsid w:val="00260A70"/>
    <w:rsid w:val="00260AA6"/>
    <w:rsid w:val="00260AE4"/>
    <w:rsid w:val="00260BB8"/>
    <w:rsid w:val="00260BF1"/>
    <w:rsid w:val="00260D05"/>
    <w:rsid w:val="00260E62"/>
    <w:rsid w:val="00260F0A"/>
    <w:rsid w:val="002612A5"/>
    <w:rsid w:val="002615D1"/>
    <w:rsid w:val="00261983"/>
    <w:rsid w:val="00261994"/>
    <w:rsid w:val="00261CC2"/>
    <w:rsid w:val="00261DE0"/>
    <w:rsid w:val="00261E59"/>
    <w:rsid w:val="00261F09"/>
    <w:rsid w:val="00261F6D"/>
    <w:rsid w:val="0026212F"/>
    <w:rsid w:val="0026216B"/>
    <w:rsid w:val="002621A2"/>
    <w:rsid w:val="00262232"/>
    <w:rsid w:val="00262242"/>
    <w:rsid w:val="00262301"/>
    <w:rsid w:val="00262659"/>
    <w:rsid w:val="00262666"/>
    <w:rsid w:val="00262A53"/>
    <w:rsid w:val="00262E66"/>
    <w:rsid w:val="00262E8F"/>
    <w:rsid w:val="00262E94"/>
    <w:rsid w:val="00262EEF"/>
    <w:rsid w:val="00262FE5"/>
    <w:rsid w:val="00263210"/>
    <w:rsid w:val="0026332F"/>
    <w:rsid w:val="0026338F"/>
    <w:rsid w:val="00263453"/>
    <w:rsid w:val="002634E9"/>
    <w:rsid w:val="0026384A"/>
    <w:rsid w:val="00263943"/>
    <w:rsid w:val="0026399C"/>
    <w:rsid w:val="00263D45"/>
    <w:rsid w:val="00263E40"/>
    <w:rsid w:val="00263F38"/>
    <w:rsid w:val="002640EB"/>
    <w:rsid w:val="00264140"/>
    <w:rsid w:val="00264141"/>
    <w:rsid w:val="00264348"/>
    <w:rsid w:val="002643B9"/>
    <w:rsid w:val="002645E9"/>
    <w:rsid w:val="00264792"/>
    <w:rsid w:val="00264B1F"/>
    <w:rsid w:val="0026502B"/>
    <w:rsid w:val="00265133"/>
    <w:rsid w:val="002651FF"/>
    <w:rsid w:val="00265407"/>
    <w:rsid w:val="0026547A"/>
    <w:rsid w:val="002654BA"/>
    <w:rsid w:val="00265717"/>
    <w:rsid w:val="002658F0"/>
    <w:rsid w:val="002658FF"/>
    <w:rsid w:val="002662F7"/>
    <w:rsid w:val="0026640B"/>
    <w:rsid w:val="00266426"/>
    <w:rsid w:val="0026681A"/>
    <w:rsid w:val="0026691F"/>
    <w:rsid w:val="00266D9B"/>
    <w:rsid w:val="002671A2"/>
    <w:rsid w:val="00267270"/>
    <w:rsid w:val="002672EA"/>
    <w:rsid w:val="00267388"/>
    <w:rsid w:val="00267883"/>
    <w:rsid w:val="00267921"/>
    <w:rsid w:val="00267F43"/>
    <w:rsid w:val="00267FB2"/>
    <w:rsid w:val="00267FDA"/>
    <w:rsid w:val="002701F4"/>
    <w:rsid w:val="00270469"/>
    <w:rsid w:val="002705D7"/>
    <w:rsid w:val="002705DB"/>
    <w:rsid w:val="00270676"/>
    <w:rsid w:val="002706BA"/>
    <w:rsid w:val="00270989"/>
    <w:rsid w:val="00270A18"/>
    <w:rsid w:val="00270A7A"/>
    <w:rsid w:val="00270E66"/>
    <w:rsid w:val="00270EE4"/>
    <w:rsid w:val="00271137"/>
    <w:rsid w:val="00271169"/>
    <w:rsid w:val="0027116C"/>
    <w:rsid w:val="002712FF"/>
    <w:rsid w:val="002713E0"/>
    <w:rsid w:val="00271529"/>
    <w:rsid w:val="002719E3"/>
    <w:rsid w:val="00271DDE"/>
    <w:rsid w:val="00271E33"/>
    <w:rsid w:val="0027209C"/>
    <w:rsid w:val="00272302"/>
    <w:rsid w:val="002724E0"/>
    <w:rsid w:val="002725E5"/>
    <w:rsid w:val="002726BB"/>
    <w:rsid w:val="00272808"/>
    <w:rsid w:val="002728F9"/>
    <w:rsid w:val="00272952"/>
    <w:rsid w:val="002732BB"/>
    <w:rsid w:val="002732E7"/>
    <w:rsid w:val="002735BE"/>
    <w:rsid w:val="0027370D"/>
    <w:rsid w:val="00273D48"/>
    <w:rsid w:val="00273F96"/>
    <w:rsid w:val="00274299"/>
    <w:rsid w:val="002742DE"/>
    <w:rsid w:val="0027444B"/>
    <w:rsid w:val="00274767"/>
    <w:rsid w:val="002747AE"/>
    <w:rsid w:val="0027488C"/>
    <w:rsid w:val="002749BE"/>
    <w:rsid w:val="00274E30"/>
    <w:rsid w:val="00274E93"/>
    <w:rsid w:val="00275290"/>
    <w:rsid w:val="002752FE"/>
    <w:rsid w:val="0027539D"/>
    <w:rsid w:val="00275411"/>
    <w:rsid w:val="00275A20"/>
    <w:rsid w:val="00275A5D"/>
    <w:rsid w:val="00275C35"/>
    <w:rsid w:val="00275D3E"/>
    <w:rsid w:val="00275E8F"/>
    <w:rsid w:val="00275F6E"/>
    <w:rsid w:val="00276150"/>
    <w:rsid w:val="0027647A"/>
    <w:rsid w:val="0027657C"/>
    <w:rsid w:val="0027668F"/>
    <w:rsid w:val="002768A2"/>
    <w:rsid w:val="00276C48"/>
    <w:rsid w:val="00276EC7"/>
    <w:rsid w:val="00276ECD"/>
    <w:rsid w:val="00276F53"/>
    <w:rsid w:val="00277117"/>
    <w:rsid w:val="002775DE"/>
    <w:rsid w:val="00277960"/>
    <w:rsid w:val="00277F2E"/>
    <w:rsid w:val="00277F7F"/>
    <w:rsid w:val="002801E1"/>
    <w:rsid w:val="00280579"/>
    <w:rsid w:val="002805CD"/>
    <w:rsid w:val="002806C2"/>
    <w:rsid w:val="00280704"/>
    <w:rsid w:val="002807FD"/>
    <w:rsid w:val="00280855"/>
    <w:rsid w:val="00280BEA"/>
    <w:rsid w:val="00280D39"/>
    <w:rsid w:val="00280E95"/>
    <w:rsid w:val="00281162"/>
    <w:rsid w:val="0028141A"/>
    <w:rsid w:val="002815DC"/>
    <w:rsid w:val="00281640"/>
    <w:rsid w:val="00281684"/>
    <w:rsid w:val="00281898"/>
    <w:rsid w:val="00281A6E"/>
    <w:rsid w:val="00281B7A"/>
    <w:rsid w:val="00281DB7"/>
    <w:rsid w:val="00281EB8"/>
    <w:rsid w:val="00281F66"/>
    <w:rsid w:val="00281F6F"/>
    <w:rsid w:val="002822A2"/>
    <w:rsid w:val="00282411"/>
    <w:rsid w:val="0028270A"/>
    <w:rsid w:val="0028275E"/>
    <w:rsid w:val="002827C4"/>
    <w:rsid w:val="00282AA3"/>
    <w:rsid w:val="0028350B"/>
    <w:rsid w:val="0028354A"/>
    <w:rsid w:val="00283620"/>
    <w:rsid w:val="00283885"/>
    <w:rsid w:val="002838B6"/>
    <w:rsid w:val="00283904"/>
    <w:rsid w:val="00283B3C"/>
    <w:rsid w:val="00283C92"/>
    <w:rsid w:val="00283E05"/>
    <w:rsid w:val="00283E23"/>
    <w:rsid w:val="0028424D"/>
    <w:rsid w:val="002844B9"/>
    <w:rsid w:val="002848E8"/>
    <w:rsid w:val="00284A33"/>
    <w:rsid w:val="00284A52"/>
    <w:rsid w:val="00284CA9"/>
    <w:rsid w:val="00284CB6"/>
    <w:rsid w:val="00284D7F"/>
    <w:rsid w:val="00284F5B"/>
    <w:rsid w:val="00285085"/>
    <w:rsid w:val="002853FF"/>
    <w:rsid w:val="00285B15"/>
    <w:rsid w:val="00285D40"/>
    <w:rsid w:val="00285FBB"/>
    <w:rsid w:val="0028679F"/>
    <w:rsid w:val="002867B3"/>
    <w:rsid w:val="00286987"/>
    <w:rsid w:val="002873C9"/>
    <w:rsid w:val="00287489"/>
    <w:rsid w:val="00287687"/>
    <w:rsid w:val="002876F9"/>
    <w:rsid w:val="00287AAC"/>
    <w:rsid w:val="00287B42"/>
    <w:rsid w:val="00290321"/>
    <w:rsid w:val="002903A6"/>
    <w:rsid w:val="00290680"/>
    <w:rsid w:val="002907D9"/>
    <w:rsid w:val="00290831"/>
    <w:rsid w:val="00290A5E"/>
    <w:rsid w:val="00290F48"/>
    <w:rsid w:val="00290FA8"/>
    <w:rsid w:val="002912EB"/>
    <w:rsid w:val="0029147F"/>
    <w:rsid w:val="002914D7"/>
    <w:rsid w:val="002914ED"/>
    <w:rsid w:val="0029191B"/>
    <w:rsid w:val="00291BF5"/>
    <w:rsid w:val="00292331"/>
    <w:rsid w:val="002923DA"/>
    <w:rsid w:val="00292427"/>
    <w:rsid w:val="00292473"/>
    <w:rsid w:val="0029255D"/>
    <w:rsid w:val="002926BC"/>
    <w:rsid w:val="002927F2"/>
    <w:rsid w:val="002928A7"/>
    <w:rsid w:val="00292A19"/>
    <w:rsid w:val="00292AFB"/>
    <w:rsid w:val="00292C26"/>
    <w:rsid w:val="00292D4D"/>
    <w:rsid w:val="00292DE7"/>
    <w:rsid w:val="00293037"/>
    <w:rsid w:val="00293697"/>
    <w:rsid w:val="00293A71"/>
    <w:rsid w:val="00293BF7"/>
    <w:rsid w:val="00293C62"/>
    <w:rsid w:val="00293DF2"/>
    <w:rsid w:val="00294330"/>
    <w:rsid w:val="00294646"/>
    <w:rsid w:val="0029468D"/>
    <w:rsid w:val="00294708"/>
    <w:rsid w:val="00294722"/>
    <w:rsid w:val="00294837"/>
    <w:rsid w:val="002948F8"/>
    <w:rsid w:val="0029505C"/>
    <w:rsid w:val="00295117"/>
    <w:rsid w:val="002952EE"/>
    <w:rsid w:val="002953CE"/>
    <w:rsid w:val="002955A0"/>
    <w:rsid w:val="00295737"/>
    <w:rsid w:val="00295980"/>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0D0"/>
    <w:rsid w:val="00297491"/>
    <w:rsid w:val="0029758D"/>
    <w:rsid w:val="002976C4"/>
    <w:rsid w:val="0029772E"/>
    <w:rsid w:val="00297859"/>
    <w:rsid w:val="00297A2A"/>
    <w:rsid w:val="00297C4F"/>
    <w:rsid w:val="00297C92"/>
    <w:rsid w:val="00297E1B"/>
    <w:rsid w:val="00297E3F"/>
    <w:rsid w:val="00297FE2"/>
    <w:rsid w:val="002A0016"/>
    <w:rsid w:val="002A004F"/>
    <w:rsid w:val="002A02F7"/>
    <w:rsid w:val="002A042B"/>
    <w:rsid w:val="002A07B3"/>
    <w:rsid w:val="002A13A6"/>
    <w:rsid w:val="002A143A"/>
    <w:rsid w:val="002A15F3"/>
    <w:rsid w:val="002A16B7"/>
    <w:rsid w:val="002A18E9"/>
    <w:rsid w:val="002A196C"/>
    <w:rsid w:val="002A1C13"/>
    <w:rsid w:val="002A1D31"/>
    <w:rsid w:val="002A1E62"/>
    <w:rsid w:val="002A20E9"/>
    <w:rsid w:val="002A22BF"/>
    <w:rsid w:val="002A23C2"/>
    <w:rsid w:val="002A24B2"/>
    <w:rsid w:val="002A257E"/>
    <w:rsid w:val="002A25BD"/>
    <w:rsid w:val="002A2783"/>
    <w:rsid w:val="002A2881"/>
    <w:rsid w:val="002A2A41"/>
    <w:rsid w:val="002A2A80"/>
    <w:rsid w:val="002A2BEE"/>
    <w:rsid w:val="002A2C27"/>
    <w:rsid w:val="002A2C8D"/>
    <w:rsid w:val="002A301A"/>
    <w:rsid w:val="002A31A9"/>
    <w:rsid w:val="002A36A3"/>
    <w:rsid w:val="002A373E"/>
    <w:rsid w:val="002A3763"/>
    <w:rsid w:val="002A3796"/>
    <w:rsid w:val="002A386B"/>
    <w:rsid w:val="002A3927"/>
    <w:rsid w:val="002A3A09"/>
    <w:rsid w:val="002A3B14"/>
    <w:rsid w:val="002A3BCF"/>
    <w:rsid w:val="002A4067"/>
    <w:rsid w:val="002A40E2"/>
    <w:rsid w:val="002A4325"/>
    <w:rsid w:val="002A448E"/>
    <w:rsid w:val="002A464E"/>
    <w:rsid w:val="002A46D6"/>
    <w:rsid w:val="002A46E1"/>
    <w:rsid w:val="002A489A"/>
    <w:rsid w:val="002A4AD7"/>
    <w:rsid w:val="002A4E23"/>
    <w:rsid w:val="002A52D9"/>
    <w:rsid w:val="002A53D2"/>
    <w:rsid w:val="002A541A"/>
    <w:rsid w:val="002A55CC"/>
    <w:rsid w:val="002A5D81"/>
    <w:rsid w:val="002A5E62"/>
    <w:rsid w:val="002A5EE9"/>
    <w:rsid w:val="002A6393"/>
    <w:rsid w:val="002A6451"/>
    <w:rsid w:val="002A64F8"/>
    <w:rsid w:val="002A66CE"/>
    <w:rsid w:val="002A6720"/>
    <w:rsid w:val="002A679F"/>
    <w:rsid w:val="002A688E"/>
    <w:rsid w:val="002A6946"/>
    <w:rsid w:val="002A6B78"/>
    <w:rsid w:val="002A6C2E"/>
    <w:rsid w:val="002A6D50"/>
    <w:rsid w:val="002A6D7C"/>
    <w:rsid w:val="002A6EBB"/>
    <w:rsid w:val="002A6EFA"/>
    <w:rsid w:val="002A71FC"/>
    <w:rsid w:val="002A71FE"/>
    <w:rsid w:val="002A7292"/>
    <w:rsid w:val="002A7300"/>
    <w:rsid w:val="002A7472"/>
    <w:rsid w:val="002A76D0"/>
    <w:rsid w:val="002A7829"/>
    <w:rsid w:val="002A7ABD"/>
    <w:rsid w:val="002A7B11"/>
    <w:rsid w:val="002A7B7C"/>
    <w:rsid w:val="002B0067"/>
    <w:rsid w:val="002B020E"/>
    <w:rsid w:val="002B0236"/>
    <w:rsid w:val="002B0555"/>
    <w:rsid w:val="002B0DCD"/>
    <w:rsid w:val="002B0DD4"/>
    <w:rsid w:val="002B0DE3"/>
    <w:rsid w:val="002B1003"/>
    <w:rsid w:val="002B10B5"/>
    <w:rsid w:val="002B118B"/>
    <w:rsid w:val="002B13E0"/>
    <w:rsid w:val="002B1731"/>
    <w:rsid w:val="002B18EE"/>
    <w:rsid w:val="002B193E"/>
    <w:rsid w:val="002B1990"/>
    <w:rsid w:val="002B19A9"/>
    <w:rsid w:val="002B1A38"/>
    <w:rsid w:val="002B1B27"/>
    <w:rsid w:val="002B1DC1"/>
    <w:rsid w:val="002B2312"/>
    <w:rsid w:val="002B23CC"/>
    <w:rsid w:val="002B25A1"/>
    <w:rsid w:val="002B25CC"/>
    <w:rsid w:val="002B26CE"/>
    <w:rsid w:val="002B29E5"/>
    <w:rsid w:val="002B2B7F"/>
    <w:rsid w:val="002B2F9F"/>
    <w:rsid w:val="002B33FA"/>
    <w:rsid w:val="002B3539"/>
    <w:rsid w:val="002B3566"/>
    <w:rsid w:val="002B3683"/>
    <w:rsid w:val="002B37D5"/>
    <w:rsid w:val="002B3C63"/>
    <w:rsid w:val="002B3D1B"/>
    <w:rsid w:val="002B3D99"/>
    <w:rsid w:val="002B3DB2"/>
    <w:rsid w:val="002B421A"/>
    <w:rsid w:val="002B43A1"/>
    <w:rsid w:val="002B451F"/>
    <w:rsid w:val="002B4697"/>
    <w:rsid w:val="002B474A"/>
    <w:rsid w:val="002B4751"/>
    <w:rsid w:val="002B4C69"/>
    <w:rsid w:val="002B4C79"/>
    <w:rsid w:val="002B5070"/>
    <w:rsid w:val="002B5093"/>
    <w:rsid w:val="002B5139"/>
    <w:rsid w:val="002B54F1"/>
    <w:rsid w:val="002B560D"/>
    <w:rsid w:val="002B596B"/>
    <w:rsid w:val="002B5AC2"/>
    <w:rsid w:val="002B5C8B"/>
    <w:rsid w:val="002B6045"/>
    <w:rsid w:val="002B61E4"/>
    <w:rsid w:val="002B64F4"/>
    <w:rsid w:val="002B65F0"/>
    <w:rsid w:val="002B669C"/>
    <w:rsid w:val="002B6703"/>
    <w:rsid w:val="002B69AB"/>
    <w:rsid w:val="002B6AB1"/>
    <w:rsid w:val="002B6B1F"/>
    <w:rsid w:val="002B6E69"/>
    <w:rsid w:val="002B70BA"/>
    <w:rsid w:val="002B710A"/>
    <w:rsid w:val="002B71A7"/>
    <w:rsid w:val="002B7656"/>
    <w:rsid w:val="002B7D40"/>
    <w:rsid w:val="002B7E4E"/>
    <w:rsid w:val="002B7EEB"/>
    <w:rsid w:val="002B7EF1"/>
    <w:rsid w:val="002C0513"/>
    <w:rsid w:val="002C1004"/>
    <w:rsid w:val="002C10DE"/>
    <w:rsid w:val="002C14F8"/>
    <w:rsid w:val="002C1534"/>
    <w:rsid w:val="002C157B"/>
    <w:rsid w:val="002C15F4"/>
    <w:rsid w:val="002C15F6"/>
    <w:rsid w:val="002C1796"/>
    <w:rsid w:val="002C219F"/>
    <w:rsid w:val="002C2620"/>
    <w:rsid w:val="002C266A"/>
    <w:rsid w:val="002C26A6"/>
    <w:rsid w:val="002C2BDE"/>
    <w:rsid w:val="002C2CE7"/>
    <w:rsid w:val="002C2CF8"/>
    <w:rsid w:val="002C2F11"/>
    <w:rsid w:val="002C3167"/>
    <w:rsid w:val="002C3565"/>
    <w:rsid w:val="002C37B0"/>
    <w:rsid w:val="002C3C64"/>
    <w:rsid w:val="002C3FC6"/>
    <w:rsid w:val="002C41F2"/>
    <w:rsid w:val="002C468A"/>
    <w:rsid w:val="002C46DC"/>
    <w:rsid w:val="002C4845"/>
    <w:rsid w:val="002C4A55"/>
    <w:rsid w:val="002C4A62"/>
    <w:rsid w:val="002C4BDF"/>
    <w:rsid w:val="002C4D56"/>
    <w:rsid w:val="002C53F3"/>
    <w:rsid w:val="002C5520"/>
    <w:rsid w:val="002C554F"/>
    <w:rsid w:val="002C5576"/>
    <w:rsid w:val="002C55E4"/>
    <w:rsid w:val="002C5743"/>
    <w:rsid w:val="002C5846"/>
    <w:rsid w:val="002C5938"/>
    <w:rsid w:val="002C5BDF"/>
    <w:rsid w:val="002C5C57"/>
    <w:rsid w:val="002C5E1D"/>
    <w:rsid w:val="002C608A"/>
    <w:rsid w:val="002C61A9"/>
    <w:rsid w:val="002C6210"/>
    <w:rsid w:val="002C632E"/>
    <w:rsid w:val="002C67DC"/>
    <w:rsid w:val="002C6D17"/>
    <w:rsid w:val="002C6D5A"/>
    <w:rsid w:val="002C7034"/>
    <w:rsid w:val="002C7245"/>
    <w:rsid w:val="002C7308"/>
    <w:rsid w:val="002C7735"/>
    <w:rsid w:val="002C774D"/>
    <w:rsid w:val="002C77B6"/>
    <w:rsid w:val="002C7C20"/>
    <w:rsid w:val="002C7C9F"/>
    <w:rsid w:val="002C7CBD"/>
    <w:rsid w:val="002C7D58"/>
    <w:rsid w:val="002C7FA0"/>
    <w:rsid w:val="002D008D"/>
    <w:rsid w:val="002D0410"/>
    <w:rsid w:val="002D0772"/>
    <w:rsid w:val="002D07CB"/>
    <w:rsid w:val="002D0A9B"/>
    <w:rsid w:val="002D0BD7"/>
    <w:rsid w:val="002D0C42"/>
    <w:rsid w:val="002D0CEA"/>
    <w:rsid w:val="002D0D1B"/>
    <w:rsid w:val="002D0E1D"/>
    <w:rsid w:val="002D0E21"/>
    <w:rsid w:val="002D0F31"/>
    <w:rsid w:val="002D0F8F"/>
    <w:rsid w:val="002D120A"/>
    <w:rsid w:val="002D16FF"/>
    <w:rsid w:val="002D1C3A"/>
    <w:rsid w:val="002D1D0F"/>
    <w:rsid w:val="002D1E9B"/>
    <w:rsid w:val="002D2105"/>
    <w:rsid w:val="002D2277"/>
    <w:rsid w:val="002D23E7"/>
    <w:rsid w:val="002D2697"/>
    <w:rsid w:val="002D2854"/>
    <w:rsid w:val="002D3048"/>
    <w:rsid w:val="002D3448"/>
    <w:rsid w:val="002D344D"/>
    <w:rsid w:val="002D35D9"/>
    <w:rsid w:val="002D36BE"/>
    <w:rsid w:val="002D378B"/>
    <w:rsid w:val="002D388F"/>
    <w:rsid w:val="002D3A4D"/>
    <w:rsid w:val="002D3D3F"/>
    <w:rsid w:val="002D3EC3"/>
    <w:rsid w:val="002D4024"/>
    <w:rsid w:val="002D4583"/>
    <w:rsid w:val="002D4684"/>
    <w:rsid w:val="002D471F"/>
    <w:rsid w:val="002D4A2F"/>
    <w:rsid w:val="002D4E3A"/>
    <w:rsid w:val="002D50EA"/>
    <w:rsid w:val="002D5187"/>
    <w:rsid w:val="002D52E0"/>
    <w:rsid w:val="002D544B"/>
    <w:rsid w:val="002D5552"/>
    <w:rsid w:val="002D5A21"/>
    <w:rsid w:val="002D5D98"/>
    <w:rsid w:val="002D5DE4"/>
    <w:rsid w:val="002D64B5"/>
    <w:rsid w:val="002D6B28"/>
    <w:rsid w:val="002D6DD8"/>
    <w:rsid w:val="002D6E59"/>
    <w:rsid w:val="002D6F50"/>
    <w:rsid w:val="002D7387"/>
    <w:rsid w:val="002D755F"/>
    <w:rsid w:val="002D774E"/>
    <w:rsid w:val="002D79A9"/>
    <w:rsid w:val="002D7A84"/>
    <w:rsid w:val="002D7B55"/>
    <w:rsid w:val="002D7BBC"/>
    <w:rsid w:val="002E01FE"/>
    <w:rsid w:val="002E0347"/>
    <w:rsid w:val="002E0455"/>
    <w:rsid w:val="002E0A16"/>
    <w:rsid w:val="002E0B60"/>
    <w:rsid w:val="002E0BBA"/>
    <w:rsid w:val="002E0C59"/>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BFE"/>
    <w:rsid w:val="002E2E32"/>
    <w:rsid w:val="002E326A"/>
    <w:rsid w:val="002E329D"/>
    <w:rsid w:val="002E32DC"/>
    <w:rsid w:val="002E3446"/>
    <w:rsid w:val="002E348C"/>
    <w:rsid w:val="002E373C"/>
    <w:rsid w:val="002E3897"/>
    <w:rsid w:val="002E39C5"/>
    <w:rsid w:val="002E4033"/>
    <w:rsid w:val="002E43E9"/>
    <w:rsid w:val="002E4506"/>
    <w:rsid w:val="002E46A1"/>
    <w:rsid w:val="002E4873"/>
    <w:rsid w:val="002E48F0"/>
    <w:rsid w:val="002E4A59"/>
    <w:rsid w:val="002E4BD4"/>
    <w:rsid w:val="002E4D19"/>
    <w:rsid w:val="002E4E85"/>
    <w:rsid w:val="002E50B1"/>
    <w:rsid w:val="002E5258"/>
    <w:rsid w:val="002E5294"/>
    <w:rsid w:val="002E53B0"/>
    <w:rsid w:val="002E5556"/>
    <w:rsid w:val="002E5564"/>
    <w:rsid w:val="002E57CD"/>
    <w:rsid w:val="002E5899"/>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715F"/>
    <w:rsid w:val="002E7324"/>
    <w:rsid w:val="002E75B1"/>
    <w:rsid w:val="002E75FD"/>
    <w:rsid w:val="002E766C"/>
    <w:rsid w:val="002E78F6"/>
    <w:rsid w:val="002F0081"/>
    <w:rsid w:val="002F00AF"/>
    <w:rsid w:val="002F0313"/>
    <w:rsid w:val="002F0381"/>
    <w:rsid w:val="002F048C"/>
    <w:rsid w:val="002F04FF"/>
    <w:rsid w:val="002F09B0"/>
    <w:rsid w:val="002F0A0C"/>
    <w:rsid w:val="002F0B09"/>
    <w:rsid w:val="002F0F11"/>
    <w:rsid w:val="002F0FA6"/>
    <w:rsid w:val="002F11E7"/>
    <w:rsid w:val="002F12B0"/>
    <w:rsid w:val="002F12B4"/>
    <w:rsid w:val="002F12D7"/>
    <w:rsid w:val="002F139C"/>
    <w:rsid w:val="002F15A2"/>
    <w:rsid w:val="002F1809"/>
    <w:rsid w:val="002F1842"/>
    <w:rsid w:val="002F18D1"/>
    <w:rsid w:val="002F1EC3"/>
    <w:rsid w:val="002F1F36"/>
    <w:rsid w:val="002F2289"/>
    <w:rsid w:val="002F23EE"/>
    <w:rsid w:val="002F2403"/>
    <w:rsid w:val="002F257E"/>
    <w:rsid w:val="002F25A9"/>
    <w:rsid w:val="002F25B2"/>
    <w:rsid w:val="002F284D"/>
    <w:rsid w:val="002F2AE5"/>
    <w:rsid w:val="002F2B92"/>
    <w:rsid w:val="002F2CA5"/>
    <w:rsid w:val="002F2DB3"/>
    <w:rsid w:val="002F3338"/>
    <w:rsid w:val="002F346B"/>
    <w:rsid w:val="002F361C"/>
    <w:rsid w:val="002F37B0"/>
    <w:rsid w:val="002F3865"/>
    <w:rsid w:val="002F3A02"/>
    <w:rsid w:val="002F3C7C"/>
    <w:rsid w:val="002F3D1F"/>
    <w:rsid w:val="002F3D72"/>
    <w:rsid w:val="002F40F1"/>
    <w:rsid w:val="002F4232"/>
    <w:rsid w:val="002F4441"/>
    <w:rsid w:val="002F4495"/>
    <w:rsid w:val="002F47DE"/>
    <w:rsid w:val="002F48A9"/>
    <w:rsid w:val="002F4BD4"/>
    <w:rsid w:val="002F4C51"/>
    <w:rsid w:val="002F4CD6"/>
    <w:rsid w:val="002F4EC6"/>
    <w:rsid w:val="002F56B6"/>
    <w:rsid w:val="002F585B"/>
    <w:rsid w:val="002F58BA"/>
    <w:rsid w:val="002F5C84"/>
    <w:rsid w:val="002F5FCC"/>
    <w:rsid w:val="002F642D"/>
    <w:rsid w:val="002F652C"/>
    <w:rsid w:val="002F6BC4"/>
    <w:rsid w:val="002F6C23"/>
    <w:rsid w:val="002F6D77"/>
    <w:rsid w:val="002F70B9"/>
    <w:rsid w:val="002F7196"/>
    <w:rsid w:val="002F77FA"/>
    <w:rsid w:val="002F7B34"/>
    <w:rsid w:val="002F7B78"/>
    <w:rsid w:val="002F7DF4"/>
    <w:rsid w:val="003006C0"/>
    <w:rsid w:val="003006D4"/>
    <w:rsid w:val="00300833"/>
    <w:rsid w:val="003008D5"/>
    <w:rsid w:val="00300C70"/>
    <w:rsid w:val="00300D58"/>
    <w:rsid w:val="00300EBA"/>
    <w:rsid w:val="00300F05"/>
    <w:rsid w:val="003011B8"/>
    <w:rsid w:val="0030133E"/>
    <w:rsid w:val="00301366"/>
    <w:rsid w:val="0030136C"/>
    <w:rsid w:val="00301467"/>
    <w:rsid w:val="00301671"/>
    <w:rsid w:val="0030170B"/>
    <w:rsid w:val="00301F7F"/>
    <w:rsid w:val="0030217A"/>
    <w:rsid w:val="00302322"/>
    <w:rsid w:val="0030258F"/>
    <w:rsid w:val="00302845"/>
    <w:rsid w:val="00302910"/>
    <w:rsid w:val="00302C6B"/>
    <w:rsid w:val="00302F0B"/>
    <w:rsid w:val="00303007"/>
    <w:rsid w:val="003032A1"/>
    <w:rsid w:val="003033A3"/>
    <w:rsid w:val="003033DD"/>
    <w:rsid w:val="00303ACD"/>
    <w:rsid w:val="00303CF3"/>
    <w:rsid w:val="00303CFB"/>
    <w:rsid w:val="00303E83"/>
    <w:rsid w:val="0030425E"/>
    <w:rsid w:val="0030429E"/>
    <w:rsid w:val="0030478F"/>
    <w:rsid w:val="003047B4"/>
    <w:rsid w:val="00304AFE"/>
    <w:rsid w:val="00304D28"/>
    <w:rsid w:val="00304DEF"/>
    <w:rsid w:val="0030513C"/>
    <w:rsid w:val="00305178"/>
    <w:rsid w:val="0030559C"/>
    <w:rsid w:val="003056B1"/>
    <w:rsid w:val="00305872"/>
    <w:rsid w:val="0030591C"/>
    <w:rsid w:val="00305BAA"/>
    <w:rsid w:val="00305C27"/>
    <w:rsid w:val="00305E02"/>
    <w:rsid w:val="00306415"/>
    <w:rsid w:val="0030662C"/>
    <w:rsid w:val="0030669A"/>
    <w:rsid w:val="003067A9"/>
    <w:rsid w:val="0030686A"/>
    <w:rsid w:val="003068B8"/>
    <w:rsid w:val="00306FF3"/>
    <w:rsid w:val="003073A1"/>
    <w:rsid w:val="003073F0"/>
    <w:rsid w:val="00307591"/>
    <w:rsid w:val="00307679"/>
    <w:rsid w:val="003076B6"/>
    <w:rsid w:val="003076C2"/>
    <w:rsid w:val="00307727"/>
    <w:rsid w:val="00307A03"/>
    <w:rsid w:val="00307CBB"/>
    <w:rsid w:val="00307DDD"/>
    <w:rsid w:val="00307E60"/>
    <w:rsid w:val="00307E7B"/>
    <w:rsid w:val="00310008"/>
    <w:rsid w:val="00310265"/>
    <w:rsid w:val="0031035F"/>
    <w:rsid w:val="00310634"/>
    <w:rsid w:val="00310846"/>
    <w:rsid w:val="003109C8"/>
    <w:rsid w:val="00310CCB"/>
    <w:rsid w:val="00310CEA"/>
    <w:rsid w:val="00310F3D"/>
    <w:rsid w:val="00311012"/>
    <w:rsid w:val="00311175"/>
    <w:rsid w:val="00311342"/>
    <w:rsid w:val="00311400"/>
    <w:rsid w:val="00311546"/>
    <w:rsid w:val="0031172D"/>
    <w:rsid w:val="0031178F"/>
    <w:rsid w:val="00311858"/>
    <w:rsid w:val="00311A80"/>
    <w:rsid w:val="00311AC4"/>
    <w:rsid w:val="00311B1C"/>
    <w:rsid w:val="003120E2"/>
    <w:rsid w:val="00312223"/>
    <w:rsid w:val="003122A8"/>
    <w:rsid w:val="0031242D"/>
    <w:rsid w:val="00312514"/>
    <w:rsid w:val="00312625"/>
    <w:rsid w:val="0031274C"/>
    <w:rsid w:val="00312837"/>
    <w:rsid w:val="00312D05"/>
    <w:rsid w:val="00313072"/>
    <w:rsid w:val="00313650"/>
    <w:rsid w:val="00313765"/>
    <w:rsid w:val="0031386D"/>
    <w:rsid w:val="00313A77"/>
    <w:rsid w:val="00313CF9"/>
    <w:rsid w:val="00313E9B"/>
    <w:rsid w:val="00313F80"/>
    <w:rsid w:val="0031402E"/>
    <w:rsid w:val="00314139"/>
    <w:rsid w:val="00314500"/>
    <w:rsid w:val="0031458A"/>
    <w:rsid w:val="003145C0"/>
    <w:rsid w:val="003146B6"/>
    <w:rsid w:val="003147DF"/>
    <w:rsid w:val="00314837"/>
    <w:rsid w:val="00314ADC"/>
    <w:rsid w:val="00314AE7"/>
    <w:rsid w:val="00314B90"/>
    <w:rsid w:val="00314D64"/>
    <w:rsid w:val="00314E0D"/>
    <w:rsid w:val="0031504B"/>
    <w:rsid w:val="00315234"/>
    <w:rsid w:val="003153DB"/>
    <w:rsid w:val="003154E2"/>
    <w:rsid w:val="00315582"/>
    <w:rsid w:val="003155A9"/>
    <w:rsid w:val="0031576C"/>
    <w:rsid w:val="00315B5F"/>
    <w:rsid w:val="00315B79"/>
    <w:rsid w:val="00315B8E"/>
    <w:rsid w:val="0031615C"/>
    <w:rsid w:val="0031633F"/>
    <w:rsid w:val="003164A8"/>
    <w:rsid w:val="00316946"/>
    <w:rsid w:val="003169E3"/>
    <w:rsid w:val="003169E9"/>
    <w:rsid w:val="00316C17"/>
    <w:rsid w:val="00316DF1"/>
    <w:rsid w:val="00317122"/>
    <w:rsid w:val="00317297"/>
    <w:rsid w:val="00317722"/>
    <w:rsid w:val="00317C8E"/>
    <w:rsid w:val="00317E02"/>
    <w:rsid w:val="00317FCD"/>
    <w:rsid w:val="003203CF"/>
    <w:rsid w:val="0032043D"/>
    <w:rsid w:val="0032046E"/>
    <w:rsid w:val="00320756"/>
    <w:rsid w:val="003207CC"/>
    <w:rsid w:val="0032093A"/>
    <w:rsid w:val="0032096B"/>
    <w:rsid w:val="00320C87"/>
    <w:rsid w:val="00320D1F"/>
    <w:rsid w:val="00320E6F"/>
    <w:rsid w:val="003210E9"/>
    <w:rsid w:val="003213E1"/>
    <w:rsid w:val="0032146D"/>
    <w:rsid w:val="0032167C"/>
    <w:rsid w:val="0032187E"/>
    <w:rsid w:val="003219ED"/>
    <w:rsid w:val="00321C46"/>
    <w:rsid w:val="00321FD2"/>
    <w:rsid w:val="003223C7"/>
    <w:rsid w:val="003228B1"/>
    <w:rsid w:val="00322950"/>
    <w:rsid w:val="0032295E"/>
    <w:rsid w:val="00322A08"/>
    <w:rsid w:val="00322A4C"/>
    <w:rsid w:val="00322D6A"/>
    <w:rsid w:val="00322F35"/>
    <w:rsid w:val="00322F66"/>
    <w:rsid w:val="00323204"/>
    <w:rsid w:val="00323361"/>
    <w:rsid w:val="00323564"/>
    <w:rsid w:val="003237B8"/>
    <w:rsid w:val="003238E5"/>
    <w:rsid w:val="00323A0D"/>
    <w:rsid w:val="00323FE3"/>
    <w:rsid w:val="003240BB"/>
    <w:rsid w:val="00324103"/>
    <w:rsid w:val="00324217"/>
    <w:rsid w:val="0032454A"/>
    <w:rsid w:val="00324780"/>
    <w:rsid w:val="003249BC"/>
    <w:rsid w:val="00324AC4"/>
    <w:rsid w:val="00324C18"/>
    <w:rsid w:val="00324CA0"/>
    <w:rsid w:val="00324CEA"/>
    <w:rsid w:val="00324E23"/>
    <w:rsid w:val="00324FC3"/>
    <w:rsid w:val="0032507D"/>
    <w:rsid w:val="00325187"/>
    <w:rsid w:val="00325581"/>
    <w:rsid w:val="00325B29"/>
    <w:rsid w:val="00325E3E"/>
    <w:rsid w:val="00325EAD"/>
    <w:rsid w:val="003262C0"/>
    <w:rsid w:val="003263D2"/>
    <w:rsid w:val="0032644C"/>
    <w:rsid w:val="003267C1"/>
    <w:rsid w:val="00326814"/>
    <w:rsid w:val="0032682C"/>
    <w:rsid w:val="00326C3F"/>
    <w:rsid w:val="00326CB3"/>
    <w:rsid w:val="00326D47"/>
    <w:rsid w:val="00326EAC"/>
    <w:rsid w:val="00326F47"/>
    <w:rsid w:val="0032726C"/>
    <w:rsid w:val="003272BB"/>
    <w:rsid w:val="0032757D"/>
    <w:rsid w:val="003275DD"/>
    <w:rsid w:val="00327837"/>
    <w:rsid w:val="00327880"/>
    <w:rsid w:val="00327E09"/>
    <w:rsid w:val="00327F12"/>
    <w:rsid w:val="00330367"/>
    <w:rsid w:val="0033059A"/>
    <w:rsid w:val="0033069D"/>
    <w:rsid w:val="00330853"/>
    <w:rsid w:val="003308B9"/>
    <w:rsid w:val="00330984"/>
    <w:rsid w:val="00330BA6"/>
    <w:rsid w:val="00330C9B"/>
    <w:rsid w:val="003311CD"/>
    <w:rsid w:val="00331354"/>
    <w:rsid w:val="003313E3"/>
    <w:rsid w:val="0033140C"/>
    <w:rsid w:val="003316EE"/>
    <w:rsid w:val="00331953"/>
    <w:rsid w:val="00331D02"/>
    <w:rsid w:val="0033211E"/>
    <w:rsid w:val="00332182"/>
    <w:rsid w:val="0033240F"/>
    <w:rsid w:val="00332447"/>
    <w:rsid w:val="003325BF"/>
    <w:rsid w:val="003327B6"/>
    <w:rsid w:val="003327E2"/>
    <w:rsid w:val="00332A1E"/>
    <w:rsid w:val="00332C99"/>
    <w:rsid w:val="00332DA6"/>
    <w:rsid w:val="00332FF1"/>
    <w:rsid w:val="003330BD"/>
    <w:rsid w:val="0033326C"/>
    <w:rsid w:val="00333508"/>
    <w:rsid w:val="0033354E"/>
    <w:rsid w:val="003335CF"/>
    <w:rsid w:val="003339CA"/>
    <w:rsid w:val="003343C2"/>
    <w:rsid w:val="003349B2"/>
    <w:rsid w:val="00334A26"/>
    <w:rsid w:val="00334C1F"/>
    <w:rsid w:val="00334FFC"/>
    <w:rsid w:val="00335000"/>
    <w:rsid w:val="003353DF"/>
    <w:rsid w:val="003353FD"/>
    <w:rsid w:val="0033557C"/>
    <w:rsid w:val="0033580E"/>
    <w:rsid w:val="003358E3"/>
    <w:rsid w:val="00335932"/>
    <w:rsid w:val="00335ACE"/>
    <w:rsid w:val="00335CC2"/>
    <w:rsid w:val="00335D78"/>
    <w:rsid w:val="00335DBD"/>
    <w:rsid w:val="00335E23"/>
    <w:rsid w:val="0033615A"/>
    <w:rsid w:val="003363DB"/>
    <w:rsid w:val="0033640E"/>
    <w:rsid w:val="0033663D"/>
    <w:rsid w:val="00336BB4"/>
    <w:rsid w:val="00336C08"/>
    <w:rsid w:val="00336C95"/>
    <w:rsid w:val="00336EE1"/>
    <w:rsid w:val="00336F1B"/>
    <w:rsid w:val="00337018"/>
    <w:rsid w:val="00337674"/>
    <w:rsid w:val="00337935"/>
    <w:rsid w:val="00337E65"/>
    <w:rsid w:val="00337FAE"/>
    <w:rsid w:val="003400E5"/>
    <w:rsid w:val="00340137"/>
    <w:rsid w:val="003401A9"/>
    <w:rsid w:val="00340B53"/>
    <w:rsid w:val="003411B0"/>
    <w:rsid w:val="00341268"/>
    <w:rsid w:val="0034136B"/>
    <w:rsid w:val="00341711"/>
    <w:rsid w:val="00341926"/>
    <w:rsid w:val="00341995"/>
    <w:rsid w:val="003419B0"/>
    <w:rsid w:val="00341B59"/>
    <w:rsid w:val="00341DA1"/>
    <w:rsid w:val="00341DD0"/>
    <w:rsid w:val="00341E7D"/>
    <w:rsid w:val="00342113"/>
    <w:rsid w:val="003422C7"/>
    <w:rsid w:val="00342562"/>
    <w:rsid w:val="0034260A"/>
    <w:rsid w:val="0034271B"/>
    <w:rsid w:val="003427B2"/>
    <w:rsid w:val="003428F2"/>
    <w:rsid w:val="00342E22"/>
    <w:rsid w:val="0034300D"/>
    <w:rsid w:val="0034304B"/>
    <w:rsid w:val="003431F5"/>
    <w:rsid w:val="003432DB"/>
    <w:rsid w:val="00343325"/>
    <w:rsid w:val="00343365"/>
    <w:rsid w:val="00343A8B"/>
    <w:rsid w:val="00343BB7"/>
    <w:rsid w:val="00343D8D"/>
    <w:rsid w:val="00343E12"/>
    <w:rsid w:val="00343E1F"/>
    <w:rsid w:val="00343E44"/>
    <w:rsid w:val="003441B7"/>
    <w:rsid w:val="00344267"/>
    <w:rsid w:val="003445BA"/>
    <w:rsid w:val="0034472C"/>
    <w:rsid w:val="00344D81"/>
    <w:rsid w:val="00345316"/>
    <w:rsid w:val="00345663"/>
    <w:rsid w:val="00345A43"/>
    <w:rsid w:val="00345C7E"/>
    <w:rsid w:val="00346258"/>
    <w:rsid w:val="0034670D"/>
    <w:rsid w:val="00346B66"/>
    <w:rsid w:val="00346EA9"/>
    <w:rsid w:val="003473E4"/>
    <w:rsid w:val="00347447"/>
    <w:rsid w:val="003474B4"/>
    <w:rsid w:val="0034751D"/>
    <w:rsid w:val="003475B9"/>
    <w:rsid w:val="003475CE"/>
    <w:rsid w:val="0034783B"/>
    <w:rsid w:val="00347883"/>
    <w:rsid w:val="00347A0F"/>
    <w:rsid w:val="00347A66"/>
    <w:rsid w:val="00347BA9"/>
    <w:rsid w:val="00347E0C"/>
    <w:rsid w:val="00347EC1"/>
    <w:rsid w:val="00347FB2"/>
    <w:rsid w:val="00350402"/>
    <w:rsid w:val="0035040C"/>
    <w:rsid w:val="00350446"/>
    <w:rsid w:val="0035053E"/>
    <w:rsid w:val="003509C0"/>
    <w:rsid w:val="00350A27"/>
    <w:rsid w:val="00350C3C"/>
    <w:rsid w:val="00350DD3"/>
    <w:rsid w:val="00350EE7"/>
    <w:rsid w:val="00351073"/>
    <w:rsid w:val="00351241"/>
    <w:rsid w:val="003512AD"/>
    <w:rsid w:val="0035140E"/>
    <w:rsid w:val="003517A1"/>
    <w:rsid w:val="00351CBC"/>
    <w:rsid w:val="00351E76"/>
    <w:rsid w:val="00352011"/>
    <w:rsid w:val="003520D1"/>
    <w:rsid w:val="00352121"/>
    <w:rsid w:val="003522B6"/>
    <w:rsid w:val="003522BC"/>
    <w:rsid w:val="003523C9"/>
    <w:rsid w:val="003526C0"/>
    <w:rsid w:val="00352A84"/>
    <w:rsid w:val="00352E08"/>
    <w:rsid w:val="00352F27"/>
    <w:rsid w:val="00353010"/>
    <w:rsid w:val="00353075"/>
    <w:rsid w:val="00353265"/>
    <w:rsid w:val="00353410"/>
    <w:rsid w:val="0035380B"/>
    <w:rsid w:val="00353A5B"/>
    <w:rsid w:val="00353A69"/>
    <w:rsid w:val="00353BA3"/>
    <w:rsid w:val="003540DB"/>
    <w:rsid w:val="00354510"/>
    <w:rsid w:val="00354548"/>
    <w:rsid w:val="00354705"/>
    <w:rsid w:val="00354742"/>
    <w:rsid w:val="00354795"/>
    <w:rsid w:val="003547C5"/>
    <w:rsid w:val="00354803"/>
    <w:rsid w:val="00354918"/>
    <w:rsid w:val="00354A71"/>
    <w:rsid w:val="00354C9F"/>
    <w:rsid w:val="00354D63"/>
    <w:rsid w:val="003554E1"/>
    <w:rsid w:val="00355608"/>
    <w:rsid w:val="0035575B"/>
    <w:rsid w:val="00355BA0"/>
    <w:rsid w:val="00355CC8"/>
    <w:rsid w:val="00356001"/>
    <w:rsid w:val="00356131"/>
    <w:rsid w:val="0035633C"/>
    <w:rsid w:val="00356414"/>
    <w:rsid w:val="0035651C"/>
    <w:rsid w:val="003565F7"/>
    <w:rsid w:val="00356792"/>
    <w:rsid w:val="0035687E"/>
    <w:rsid w:val="00356D12"/>
    <w:rsid w:val="00356D4C"/>
    <w:rsid w:val="00356D82"/>
    <w:rsid w:val="00356DB6"/>
    <w:rsid w:val="00356E17"/>
    <w:rsid w:val="00357075"/>
    <w:rsid w:val="003570B0"/>
    <w:rsid w:val="00357306"/>
    <w:rsid w:val="003576C2"/>
    <w:rsid w:val="00357700"/>
    <w:rsid w:val="003578E6"/>
    <w:rsid w:val="00357C92"/>
    <w:rsid w:val="00357D0F"/>
    <w:rsid w:val="00360279"/>
    <w:rsid w:val="00360629"/>
    <w:rsid w:val="00360E87"/>
    <w:rsid w:val="00360EAA"/>
    <w:rsid w:val="00360ED5"/>
    <w:rsid w:val="00360F09"/>
    <w:rsid w:val="00361193"/>
    <w:rsid w:val="003616EA"/>
    <w:rsid w:val="00361AEF"/>
    <w:rsid w:val="00361B00"/>
    <w:rsid w:val="00361B55"/>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06"/>
    <w:rsid w:val="00363A13"/>
    <w:rsid w:val="00363AAB"/>
    <w:rsid w:val="00363BED"/>
    <w:rsid w:val="00363CB9"/>
    <w:rsid w:val="00363CEF"/>
    <w:rsid w:val="003641CD"/>
    <w:rsid w:val="00364442"/>
    <w:rsid w:val="003645F0"/>
    <w:rsid w:val="00364609"/>
    <w:rsid w:val="0036470A"/>
    <w:rsid w:val="0036470C"/>
    <w:rsid w:val="00364A90"/>
    <w:rsid w:val="00364DFA"/>
    <w:rsid w:val="00364F54"/>
    <w:rsid w:val="00365714"/>
    <w:rsid w:val="00365718"/>
    <w:rsid w:val="00365872"/>
    <w:rsid w:val="00365D7E"/>
    <w:rsid w:val="00365FB1"/>
    <w:rsid w:val="00366030"/>
    <w:rsid w:val="00366181"/>
    <w:rsid w:val="003661AE"/>
    <w:rsid w:val="00366624"/>
    <w:rsid w:val="00366B4C"/>
    <w:rsid w:val="00366D9F"/>
    <w:rsid w:val="00366ED8"/>
    <w:rsid w:val="003670B4"/>
    <w:rsid w:val="00367234"/>
    <w:rsid w:val="00367400"/>
    <w:rsid w:val="00367644"/>
    <w:rsid w:val="00367EDB"/>
    <w:rsid w:val="00367F51"/>
    <w:rsid w:val="0037000E"/>
    <w:rsid w:val="0037001A"/>
    <w:rsid w:val="003700E1"/>
    <w:rsid w:val="00370165"/>
    <w:rsid w:val="003705DD"/>
    <w:rsid w:val="00370613"/>
    <w:rsid w:val="0037072E"/>
    <w:rsid w:val="00370940"/>
    <w:rsid w:val="0037098A"/>
    <w:rsid w:val="00370C39"/>
    <w:rsid w:val="00370C59"/>
    <w:rsid w:val="00370E6C"/>
    <w:rsid w:val="00371114"/>
    <w:rsid w:val="00371193"/>
    <w:rsid w:val="003711C3"/>
    <w:rsid w:val="00371306"/>
    <w:rsid w:val="00371318"/>
    <w:rsid w:val="00371356"/>
    <w:rsid w:val="00371436"/>
    <w:rsid w:val="003716B9"/>
    <w:rsid w:val="003718E4"/>
    <w:rsid w:val="00371915"/>
    <w:rsid w:val="00371B98"/>
    <w:rsid w:val="00371BA0"/>
    <w:rsid w:val="00371CEB"/>
    <w:rsid w:val="00371E96"/>
    <w:rsid w:val="00371F48"/>
    <w:rsid w:val="00372004"/>
    <w:rsid w:val="0037228B"/>
    <w:rsid w:val="003724FB"/>
    <w:rsid w:val="00372560"/>
    <w:rsid w:val="003729B8"/>
    <w:rsid w:val="00372A68"/>
    <w:rsid w:val="00372B22"/>
    <w:rsid w:val="00372E56"/>
    <w:rsid w:val="00373094"/>
    <w:rsid w:val="003732F9"/>
    <w:rsid w:val="003737B7"/>
    <w:rsid w:val="0037383F"/>
    <w:rsid w:val="003739B9"/>
    <w:rsid w:val="00373A6E"/>
    <w:rsid w:val="00373AAC"/>
    <w:rsid w:val="00373BFB"/>
    <w:rsid w:val="00373EB6"/>
    <w:rsid w:val="00374055"/>
    <w:rsid w:val="003741DD"/>
    <w:rsid w:val="003745E7"/>
    <w:rsid w:val="00374730"/>
    <w:rsid w:val="00374851"/>
    <w:rsid w:val="0037489F"/>
    <w:rsid w:val="00374BDB"/>
    <w:rsid w:val="00375232"/>
    <w:rsid w:val="00375246"/>
    <w:rsid w:val="003754A1"/>
    <w:rsid w:val="00375633"/>
    <w:rsid w:val="00375692"/>
    <w:rsid w:val="003756BD"/>
    <w:rsid w:val="00375BC9"/>
    <w:rsid w:val="00375C0D"/>
    <w:rsid w:val="00375F07"/>
    <w:rsid w:val="00375F73"/>
    <w:rsid w:val="003761E0"/>
    <w:rsid w:val="00376332"/>
    <w:rsid w:val="00376367"/>
    <w:rsid w:val="003764B6"/>
    <w:rsid w:val="00376587"/>
    <w:rsid w:val="003767BD"/>
    <w:rsid w:val="0037686B"/>
    <w:rsid w:val="003772CA"/>
    <w:rsid w:val="003774E0"/>
    <w:rsid w:val="00377982"/>
    <w:rsid w:val="00377C79"/>
    <w:rsid w:val="00377F3A"/>
    <w:rsid w:val="00377F4A"/>
    <w:rsid w:val="00377FA0"/>
    <w:rsid w:val="0038013B"/>
    <w:rsid w:val="00380179"/>
    <w:rsid w:val="00380280"/>
    <w:rsid w:val="00380636"/>
    <w:rsid w:val="0038064A"/>
    <w:rsid w:val="003807D8"/>
    <w:rsid w:val="003809E7"/>
    <w:rsid w:val="003809EC"/>
    <w:rsid w:val="00380E7F"/>
    <w:rsid w:val="00381467"/>
    <w:rsid w:val="0038154B"/>
    <w:rsid w:val="00381752"/>
    <w:rsid w:val="0038175A"/>
    <w:rsid w:val="003817DE"/>
    <w:rsid w:val="00381CF7"/>
    <w:rsid w:val="00381D1A"/>
    <w:rsid w:val="0038266C"/>
    <w:rsid w:val="003829E9"/>
    <w:rsid w:val="00382A32"/>
    <w:rsid w:val="00382AD0"/>
    <w:rsid w:val="00382C7F"/>
    <w:rsid w:val="00382F42"/>
    <w:rsid w:val="00383035"/>
    <w:rsid w:val="0038305C"/>
    <w:rsid w:val="0038307C"/>
    <w:rsid w:val="00383351"/>
    <w:rsid w:val="00383843"/>
    <w:rsid w:val="00383D2C"/>
    <w:rsid w:val="003840D3"/>
    <w:rsid w:val="00384103"/>
    <w:rsid w:val="0038416B"/>
    <w:rsid w:val="003841F7"/>
    <w:rsid w:val="0038450D"/>
    <w:rsid w:val="003849F7"/>
    <w:rsid w:val="00384A13"/>
    <w:rsid w:val="00384B51"/>
    <w:rsid w:val="00385055"/>
    <w:rsid w:val="00385214"/>
    <w:rsid w:val="00385341"/>
    <w:rsid w:val="00385540"/>
    <w:rsid w:val="00385654"/>
    <w:rsid w:val="00385A92"/>
    <w:rsid w:val="00385CF9"/>
    <w:rsid w:val="00385D9A"/>
    <w:rsid w:val="00385E83"/>
    <w:rsid w:val="0038611C"/>
    <w:rsid w:val="0038615D"/>
    <w:rsid w:val="00386243"/>
    <w:rsid w:val="0038626E"/>
    <w:rsid w:val="00387059"/>
    <w:rsid w:val="0038710F"/>
    <w:rsid w:val="00387151"/>
    <w:rsid w:val="003875D6"/>
    <w:rsid w:val="003876C9"/>
    <w:rsid w:val="003879ED"/>
    <w:rsid w:val="00387A5F"/>
    <w:rsid w:val="00387A84"/>
    <w:rsid w:val="00387A86"/>
    <w:rsid w:val="00387CB7"/>
    <w:rsid w:val="00387F8D"/>
    <w:rsid w:val="00387FDC"/>
    <w:rsid w:val="003900B7"/>
    <w:rsid w:val="00390214"/>
    <w:rsid w:val="00390230"/>
    <w:rsid w:val="0039050B"/>
    <w:rsid w:val="00390511"/>
    <w:rsid w:val="00390643"/>
    <w:rsid w:val="003906F2"/>
    <w:rsid w:val="00390902"/>
    <w:rsid w:val="00390B2A"/>
    <w:rsid w:val="00390D51"/>
    <w:rsid w:val="00391053"/>
    <w:rsid w:val="0039163B"/>
    <w:rsid w:val="00391859"/>
    <w:rsid w:val="003918CF"/>
    <w:rsid w:val="00391937"/>
    <w:rsid w:val="00391A12"/>
    <w:rsid w:val="00391BD0"/>
    <w:rsid w:val="00391D28"/>
    <w:rsid w:val="00391DC3"/>
    <w:rsid w:val="003920FE"/>
    <w:rsid w:val="00392588"/>
    <w:rsid w:val="00392A28"/>
    <w:rsid w:val="00392B18"/>
    <w:rsid w:val="00392E2B"/>
    <w:rsid w:val="00392FB6"/>
    <w:rsid w:val="003931E5"/>
    <w:rsid w:val="003932BE"/>
    <w:rsid w:val="003936D5"/>
    <w:rsid w:val="003936FC"/>
    <w:rsid w:val="0039378A"/>
    <w:rsid w:val="0039382D"/>
    <w:rsid w:val="00393899"/>
    <w:rsid w:val="00393C06"/>
    <w:rsid w:val="0039408D"/>
    <w:rsid w:val="00394366"/>
    <w:rsid w:val="00394615"/>
    <w:rsid w:val="00394A36"/>
    <w:rsid w:val="00394B90"/>
    <w:rsid w:val="00394C9F"/>
    <w:rsid w:val="00394EB4"/>
    <w:rsid w:val="00395732"/>
    <w:rsid w:val="00395AF1"/>
    <w:rsid w:val="00395DE7"/>
    <w:rsid w:val="00395EAA"/>
    <w:rsid w:val="003961CE"/>
    <w:rsid w:val="00396231"/>
    <w:rsid w:val="003966A1"/>
    <w:rsid w:val="00396EAF"/>
    <w:rsid w:val="00396F1C"/>
    <w:rsid w:val="00396F31"/>
    <w:rsid w:val="00396FBC"/>
    <w:rsid w:val="003970E9"/>
    <w:rsid w:val="0039770F"/>
    <w:rsid w:val="00397877"/>
    <w:rsid w:val="00397907"/>
    <w:rsid w:val="00397A85"/>
    <w:rsid w:val="00397C74"/>
    <w:rsid w:val="00397D3E"/>
    <w:rsid w:val="00397F0E"/>
    <w:rsid w:val="003A01B9"/>
    <w:rsid w:val="003A029B"/>
    <w:rsid w:val="003A0316"/>
    <w:rsid w:val="003A0365"/>
    <w:rsid w:val="003A04DF"/>
    <w:rsid w:val="003A0B61"/>
    <w:rsid w:val="003A0C08"/>
    <w:rsid w:val="003A0C44"/>
    <w:rsid w:val="003A10B8"/>
    <w:rsid w:val="003A10E0"/>
    <w:rsid w:val="003A121C"/>
    <w:rsid w:val="003A12C6"/>
    <w:rsid w:val="003A136F"/>
    <w:rsid w:val="003A14C4"/>
    <w:rsid w:val="003A15BD"/>
    <w:rsid w:val="003A19EC"/>
    <w:rsid w:val="003A1E83"/>
    <w:rsid w:val="003A21A1"/>
    <w:rsid w:val="003A21AF"/>
    <w:rsid w:val="003A2355"/>
    <w:rsid w:val="003A23AC"/>
    <w:rsid w:val="003A23DD"/>
    <w:rsid w:val="003A2453"/>
    <w:rsid w:val="003A26BE"/>
    <w:rsid w:val="003A29D4"/>
    <w:rsid w:val="003A2D0C"/>
    <w:rsid w:val="003A2FC0"/>
    <w:rsid w:val="003A318C"/>
    <w:rsid w:val="003A3857"/>
    <w:rsid w:val="003A3C4E"/>
    <w:rsid w:val="003A3EA2"/>
    <w:rsid w:val="003A3F06"/>
    <w:rsid w:val="003A3F4A"/>
    <w:rsid w:val="003A41F8"/>
    <w:rsid w:val="003A42C9"/>
    <w:rsid w:val="003A4350"/>
    <w:rsid w:val="003A46B2"/>
    <w:rsid w:val="003A474C"/>
    <w:rsid w:val="003A4806"/>
    <w:rsid w:val="003A4A0B"/>
    <w:rsid w:val="003A4B94"/>
    <w:rsid w:val="003A4C0D"/>
    <w:rsid w:val="003A4C1A"/>
    <w:rsid w:val="003A5176"/>
    <w:rsid w:val="003A52BF"/>
    <w:rsid w:val="003A5312"/>
    <w:rsid w:val="003A5423"/>
    <w:rsid w:val="003A55F7"/>
    <w:rsid w:val="003A57BA"/>
    <w:rsid w:val="003A57C1"/>
    <w:rsid w:val="003A5921"/>
    <w:rsid w:val="003A593F"/>
    <w:rsid w:val="003A5CE0"/>
    <w:rsid w:val="003A5D51"/>
    <w:rsid w:val="003A60C9"/>
    <w:rsid w:val="003A6399"/>
    <w:rsid w:val="003A65DF"/>
    <w:rsid w:val="003A6681"/>
    <w:rsid w:val="003A66C5"/>
    <w:rsid w:val="003A6A54"/>
    <w:rsid w:val="003A6D8D"/>
    <w:rsid w:val="003A7185"/>
    <w:rsid w:val="003A73BE"/>
    <w:rsid w:val="003A7BB9"/>
    <w:rsid w:val="003A7C3D"/>
    <w:rsid w:val="003B001A"/>
    <w:rsid w:val="003B0045"/>
    <w:rsid w:val="003B017E"/>
    <w:rsid w:val="003B038B"/>
    <w:rsid w:val="003B045E"/>
    <w:rsid w:val="003B04C0"/>
    <w:rsid w:val="003B05E4"/>
    <w:rsid w:val="003B05EA"/>
    <w:rsid w:val="003B0BCE"/>
    <w:rsid w:val="003B0CB6"/>
    <w:rsid w:val="003B0DFF"/>
    <w:rsid w:val="003B1001"/>
    <w:rsid w:val="003B10DA"/>
    <w:rsid w:val="003B10FB"/>
    <w:rsid w:val="003B1157"/>
    <w:rsid w:val="003B1311"/>
    <w:rsid w:val="003B13A8"/>
    <w:rsid w:val="003B14F0"/>
    <w:rsid w:val="003B1693"/>
    <w:rsid w:val="003B174F"/>
    <w:rsid w:val="003B182D"/>
    <w:rsid w:val="003B1A4D"/>
    <w:rsid w:val="003B1BCA"/>
    <w:rsid w:val="003B1CB7"/>
    <w:rsid w:val="003B1D1C"/>
    <w:rsid w:val="003B1D4C"/>
    <w:rsid w:val="003B1DF2"/>
    <w:rsid w:val="003B2026"/>
    <w:rsid w:val="003B215A"/>
    <w:rsid w:val="003B2166"/>
    <w:rsid w:val="003B24B8"/>
    <w:rsid w:val="003B2C94"/>
    <w:rsid w:val="003B2D55"/>
    <w:rsid w:val="003B2F22"/>
    <w:rsid w:val="003B31B9"/>
    <w:rsid w:val="003B3234"/>
    <w:rsid w:val="003B368F"/>
    <w:rsid w:val="003B37DF"/>
    <w:rsid w:val="003B3855"/>
    <w:rsid w:val="003B3F14"/>
    <w:rsid w:val="003B4101"/>
    <w:rsid w:val="003B4103"/>
    <w:rsid w:val="003B41EC"/>
    <w:rsid w:val="003B4276"/>
    <w:rsid w:val="003B443A"/>
    <w:rsid w:val="003B4915"/>
    <w:rsid w:val="003B4A8E"/>
    <w:rsid w:val="003B4C53"/>
    <w:rsid w:val="003B4E44"/>
    <w:rsid w:val="003B4F9C"/>
    <w:rsid w:val="003B509F"/>
    <w:rsid w:val="003B5244"/>
    <w:rsid w:val="003B527C"/>
    <w:rsid w:val="003B568B"/>
    <w:rsid w:val="003B57D4"/>
    <w:rsid w:val="003B5D73"/>
    <w:rsid w:val="003B5EE2"/>
    <w:rsid w:val="003B600A"/>
    <w:rsid w:val="003B6303"/>
    <w:rsid w:val="003B64D8"/>
    <w:rsid w:val="003B66F7"/>
    <w:rsid w:val="003B6ED5"/>
    <w:rsid w:val="003B6FFF"/>
    <w:rsid w:val="003B708B"/>
    <w:rsid w:val="003B7171"/>
    <w:rsid w:val="003B73BF"/>
    <w:rsid w:val="003B7561"/>
    <w:rsid w:val="003B7769"/>
    <w:rsid w:val="003B7C28"/>
    <w:rsid w:val="003B7E75"/>
    <w:rsid w:val="003B7EEB"/>
    <w:rsid w:val="003C01EF"/>
    <w:rsid w:val="003C05DA"/>
    <w:rsid w:val="003C082B"/>
    <w:rsid w:val="003C0950"/>
    <w:rsid w:val="003C0B17"/>
    <w:rsid w:val="003C0E2E"/>
    <w:rsid w:val="003C0FF0"/>
    <w:rsid w:val="003C10E0"/>
    <w:rsid w:val="003C1395"/>
    <w:rsid w:val="003C15F1"/>
    <w:rsid w:val="003C19C3"/>
    <w:rsid w:val="003C19EA"/>
    <w:rsid w:val="003C19F2"/>
    <w:rsid w:val="003C1D6F"/>
    <w:rsid w:val="003C1EA8"/>
    <w:rsid w:val="003C2072"/>
    <w:rsid w:val="003C210A"/>
    <w:rsid w:val="003C233A"/>
    <w:rsid w:val="003C2866"/>
    <w:rsid w:val="003C2C08"/>
    <w:rsid w:val="003C2E0E"/>
    <w:rsid w:val="003C2EFE"/>
    <w:rsid w:val="003C30A9"/>
    <w:rsid w:val="003C32CE"/>
    <w:rsid w:val="003C3566"/>
    <w:rsid w:val="003C3667"/>
    <w:rsid w:val="003C373E"/>
    <w:rsid w:val="003C377F"/>
    <w:rsid w:val="003C37A9"/>
    <w:rsid w:val="003C37CB"/>
    <w:rsid w:val="003C3862"/>
    <w:rsid w:val="003C389E"/>
    <w:rsid w:val="003C3927"/>
    <w:rsid w:val="003C3C19"/>
    <w:rsid w:val="003C3F92"/>
    <w:rsid w:val="003C42EA"/>
    <w:rsid w:val="003C435A"/>
    <w:rsid w:val="003C4472"/>
    <w:rsid w:val="003C44C8"/>
    <w:rsid w:val="003C46B5"/>
    <w:rsid w:val="003C46F0"/>
    <w:rsid w:val="003C477B"/>
    <w:rsid w:val="003C4822"/>
    <w:rsid w:val="003C49A4"/>
    <w:rsid w:val="003C4B12"/>
    <w:rsid w:val="003C4FB4"/>
    <w:rsid w:val="003C5113"/>
    <w:rsid w:val="003C5282"/>
    <w:rsid w:val="003C573B"/>
    <w:rsid w:val="003C598B"/>
    <w:rsid w:val="003C5C96"/>
    <w:rsid w:val="003C5D48"/>
    <w:rsid w:val="003C5E3A"/>
    <w:rsid w:val="003C6005"/>
    <w:rsid w:val="003C603F"/>
    <w:rsid w:val="003C609E"/>
    <w:rsid w:val="003C62D3"/>
    <w:rsid w:val="003C6750"/>
    <w:rsid w:val="003C6911"/>
    <w:rsid w:val="003C6966"/>
    <w:rsid w:val="003C6968"/>
    <w:rsid w:val="003C6C9E"/>
    <w:rsid w:val="003C6DA5"/>
    <w:rsid w:val="003C7074"/>
    <w:rsid w:val="003C7136"/>
    <w:rsid w:val="003C7411"/>
    <w:rsid w:val="003C747B"/>
    <w:rsid w:val="003C75F3"/>
    <w:rsid w:val="003C7634"/>
    <w:rsid w:val="003C7784"/>
    <w:rsid w:val="003C79D3"/>
    <w:rsid w:val="003C7A7A"/>
    <w:rsid w:val="003C7AEB"/>
    <w:rsid w:val="003C7B33"/>
    <w:rsid w:val="003C7C6F"/>
    <w:rsid w:val="003C7C96"/>
    <w:rsid w:val="003C7DF6"/>
    <w:rsid w:val="003C7E2A"/>
    <w:rsid w:val="003C7FF6"/>
    <w:rsid w:val="003D08D6"/>
    <w:rsid w:val="003D09B2"/>
    <w:rsid w:val="003D0C13"/>
    <w:rsid w:val="003D0E05"/>
    <w:rsid w:val="003D0F08"/>
    <w:rsid w:val="003D1294"/>
    <w:rsid w:val="003D1424"/>
    <w:rsid w:val="003D15E6"/>
    <w:rsid w:val="003D16B1"/>
    <w:rsid w:val="003D18D6"/>
    <w:rsid w:val="003D1948"/>
    <w:rsid w:val="003D1952"/>
    <w:rsid w:val="003D1C71"/>
    <w:rsid w:val="003D1E1C"/>
    <w:rsid w:val="003D1ECC"/>
    <w:rsid w:val="003D1F8F"/>
    <w:rsid w:val="003D2016"/>
    <w:rsid w:val="003D2076"/>
    <w:rsid w:val="003D22D1"/>
    <w:rsid w:val="003D231A"/>
    <w:rsid w:val="003D283D"/>
    <w:rsid w:val="003D298D"/>
    <w:rsid w:val="003D29B9"/>
    <w:rsid w:val="003D2BDA"/>
    <w:rsid w:val="003D2D2D"/>
    <w:rsid w:val="003D312C"/>
    <w:rsid w:val="003D3193"/>
    <w:rsid w:val="003D31B8"/>
    <w:rsid w:val="003D3202"/>
    <w:rsid w:val="003D3563"/>
    <w:rsid w:val="003D3594"/>
    <w:rsid w:val="003D3617"/>
    <w:rsid w:val="003D38BD"/>
    <w:rsid w:val="003D3953"/>
    <w:rsid w:val="003D3A60"/>
    <w:rsid w:val="003D42E7"/>
    <w:rsid w:val="003D4428"/>
    <w:rsid w:val="003D46FA"/>
    <w:rsid w:val="003D470A"/>
    <w:rsid w:val="003D4A27"/>
    <w:rsid w:val="003D4DED"/>
    <w:rsid w:val="003D4E34"/>
    <w:rsid w:val="003D4E9E"/>
    <w:rsid w:val="003D4EC0"/>
    <w:rsid w:val="003D4FE3"/>
    <w:rsid w:val="003D5053"/>
    <w:rsid w:val="003D570F"/>
    <w:rsid w:val="003D581A"/>
    <w:rsid w:val="003D5EBE"/>
    <w:rsid w:val="003D5F07"/>
    <w:rsid w:val="003D5FCA"/>
    <w:rsid w:val="003D60D0"/>
    <w:rsid w:val="003D6119"/>
    <w:rsid w:val="003D625D"/>
    <w:rsid w:val="003D698E"/>
    <w:rsid w:val="003D6AAC"/>
    <w:rsid w:val="003D6BA0"/>
    <w:rsid w:val="003D6E7A"/>
    <w:rsid w:val="003D6ED8"/>
    <w:rsid w:val="003D700F"/>
    <w:rsid w:val="003D701F"/>
    <w:rsid w:val="003D7480"/>
    <w:rsid w:val="003D7519"/>
    <w:rsid w:val="003D7D5A"/>
    <w:rsid w:val="003D7EF6"/>
    <w:rsid w:val="003E0127"/>
    <w:rsid w:val="003E02F3"/>
    <w:rsid w:val="003E046A"/>
    <w:rsid w:val="003E056E"/>
    <w:rsid w:val="003E0641"/>
    <w:rsid w:val="003E0702"/>
    <w:rsid w:val="003E0722"/>
    <w:rsid w:val="003E0E4B"/>
    <w:rsid w:val="003E1040"/>
    <w:rsid w:val="003E11F0"/>
    <w:rsid w:val="003E1220"/>
    <w:rsid w:val="003E126A"/>
    <w:rsid w:val="003E139D"/>
    <w:rsid w:val="003E1647"/>
    <w:rsid w:val="003E17CE"/>
    <w:rsid w:val="003E1CB6"/>
    <w:rsid w:val="003E2100"/>
    <w:rsid w:val="003E21E0"/>
    <w:rsid w:val="003E232C"/>
    <w:rsid w:val="003E2472"/>
    <w:rsid w:val="003E2587"/>
    <w:rsid w:val="003E258C"/>
    <w:rsid w:val="003E266A"/>
    <w:rsid w:val="003E2763"/>
    <w:rsid w:val="003E28CA"/>
    <w:rsid w:val="003E28E8"/>
    <w:rsid w:val="003E29A3"/>
    <w:rsid w:val="003E34FC"/>
    <w:rsid w:val="003E35F1"/>
    <w:rsid w:val="003E38D6"/>
    <w:rsid w:val="003E3A9E"/>
    <w:rsid w:val="003E3B43"/>
    <w:rsid w:val="003E3B72"/>
    <w:rsid w:val="003E3CB3"/>
    <w:rsid w:val="003E3F30"/>
    <w:rsid w:val="003E3FF4"/>
    <w:rsid w:val="003E4151"/>
    <w:rsid w:val="003E453C"/>
    <w:rsid w:val="003E49D2"/>
    <w:rsid w:val="003E4A9D"/>
    <w:rsid w:val="003E4B63"/>
    <w:rsid w:val="003E4D78"/>
    <w:rsid w:val="003E4E20"/>
    <w:rsid w:val="003E5236"/>
    <w:rsid w:val="003E5309"/>
    <w:rsid w:val="003E55AD"/>
    <w:rsid w:val="003E56C4"/>
    <w:rsid w:val="003E56F6"/>
    <w:rsid w:val="003E5717"/>
    <w:rsid w:val="003E5BAB"/>
    <w:rsid w:val="003E5C85"/>
    <w:rsid w:val="003E5D35"/>
    <w:rsid w:val="003E5FA3"/>
    <w:rsid w:val="003E60F3"/>
    <w:rsid w:val="003E6425"/>
    <w:rsid w:val="003E643C"/>
    <w:rsid w:val="003E647C"/>
    <w:rsid w:val="003E6496"/>
    <w:rsid w:val="003E6598"/>
    <w:rsid w:val="003E65B5"/>
    <w:rsid w:val="003E6A54"/>
    <w:rsid w:val="003E6B3F"/>
    <w:rsid w:val="003E6BE7"/>
    <w:rsid w:val="003E6C16"/>
    <w:rsid w:val="003E6DC6"/>
    <w:rsid w:val="003E710A"/>
    <w:rsid w:val="003E716C"/>
    <w:rsid w:val="003E71DC"/>
    <w:rsid w:val="003E73C1"/>
    <w:rsid w:val="003E74F8"/>
    <w:rsid w:val="003E7666"/>
    <w:rsid w:val="003E77A4"/>
    <w:rsid w:val="003E7D33"/>
    <w:rsid w:val="003F0030"/>
    <w:rsid w:val="003F00A5"/>
    <w:rsid w:val="003F034E"/>
    <w:rsid w:val="003F0483"/>
    <w:rsid w:val="003F04DC"/>
    <w:rsid w:val="003F0996"/>
    <w:rsid w:val="003F0C3E"/>
    <w:rsid w:val="003F0C83"/>
    <w:rsid w:val="003F0CE4"/>
    <w:rsid w:val="003F0E92"/>
    <w:rsid w:val="003F0FCD"/>
    <w:rsid w:val="003F104E"/>
    <w:rsid w:val="003F1143"/>
    <w:rsid w:val="003F1214"/>
    <w:rsid w:val="003F1423"/>
    <w:rsid w:val="003F194D"/>
    <w:rsid w:val="003F1B8A"/>
    <w:rsid w:val="003F1CA6"/>
    <w:rsid w:val="003F1CF8"/>
    <w:rsid w:val="003F1D30"/>
    <w:rsid w:val="003F1EC2"/>
    <w:rsid w:val="003F1FCE"/>
    <w:rsid w:val="003F2251"/>
    <w:rsid w:val="003F2284"/>
    <w:rsid w:val="003F2300"/>
    <w:rsid w:val="003F2378"/>
    <w:rsid w:val="003F249D"/>
    <w:rsid w:val="003F24B9"/>
    <w:rsid w:val="003F2598"/>
    <w:rsid w:val="003F2A48"/>
    <w:rsid w:val="003F2DE8"/>
    <w:rsid w:val="003F2EC4"/>
    <w:rsid w:val="003F32AB"/>
    <w:rsid w:val="003F3481"/>
    <w:rsid w:val="003F34A3"/>
    <w:rsid w:val="003F34BE"/>
    <w:rsid w:val="003F34D9"/>
    <w:rsid w:val="003F3985"/>
    <w:rsid w:val="003F3B27"/>
    <w:rsid w:val="003F3B84"/>
    <w:rsid w:val="003F3D1B"/>
    <w:rsid w:val="003F4078"/>
    <w:rsid w:val="003F41B8"/>
    <w:rsid w:val="003F47FD"/>
    <w:rsid w:val="003F48B9"/>
    <w:rsid w:val="003F4988"/>
    <w:rsid w:val="003F4BDD"/>
    <w:rsid w:val="003F4CF0"/>
    <w:rsid w:val="003F4E32"/>
    <w:rsid w:val="003F4EAA"/>
    <w:rsid w:val="003F4F19"/>
    <w:rsid w:val="003F5031"/>
    <w:rsid w:val="003F50AC"/>
    <w:rsid w:val="003F5248"/>
    <w:rsid w:val="003F561A"/>
    <w:rsid w:val="003F5761"/>
    <w:rsid w:val="003F57D4"/>
    <w:rsid w:val="003F5815"/>
    <w:rsid w:val="003F5E42"/>
    <w:rsid w:val="003F5E94"/>
    <w:rsid w:val="003F6046"/>
    <w:rsid w:val="003F6125"/>
    <w:rsid w:val="003F613E"/>
    <w:rsid w:val="003F6151"/>
    <w:rsid w:val="003F61EB"/>
    <w:rsid w:val="003F6332"/>
    <w:rsid w:val="003F6886"/>
    <w:rsid w:val="003F697B"/>
    <w:rsid w:val="003F6A4D"/>
    <w:rsid w:val="003F6F2B"/>
    <w:rsid w:val="003F7060"/>
    <w:rsid w:val="003F726F"/>
    <w:rsid w:val="003F74C4"/>
    <w:rsid w:val="003F7738"/>
    <w:rsid w:val="003F780F"/>
    <w:rsid w:val="003F792D"/>
    <w:rsid w:val="003F7AE8"/>
    <w:rsid w:val="003F7E69"/>
    <w:rsid w:val="0040014D"/>
    <w:rsid w:val="00400449"/>
    <w:rsid w:val="00400698"/>
    <w:rsid w:val="00400835"/>
    <w:rsid w:val="00400C4E"/>
    <w:rsid w:val="00400C7A"/>
    <w:rsid w:val="00400EFB"/>
    <w:rsid w:val="00400FEE"/>
    <w:rsid w:val="0040111B"/>
    <w:rsid w:val="004011B0"/>
    <w:rsid w:val="004012F4"/>
    <w:rsid w:val="004016B0"/>
    <w:rsid w:val="004017AC"/>
    <w:rsid w:val="00401AE1"/>
    <w:rsid w:val="00401AE5"/>
    <w:rsid w:val="00401AFD"/>
    <w:rsid w:val="00401F7A"/>
    <w:rsid w:val="00401FF6"/>
    <w:rsid w:val="004028C9"/>
    <w:rsid w:val="00402A8E"/>
    <w:rsid w:val="00402E84"/>
    <w:rsid w:val="00402FB1"/>
    <w:rsid w:val="00402FC6"/>
    <w:rsid w:val="004031C4"/>
    <w:rsid w:val="004038D1"/>
    <w:rsid w:val="00403BE1"/>
    <w:rsid w:val="00403C57"/>
    <w:rsid w:val="00403D4A"/>
    <w:rsid w:val="00404209"/>
    <w:rsid w:val="0040428C"/>
    <w:rsid w:val="004043AB"/>
    <w:rsid w:val="004044E3"/>
    <w:rsid w:val="00404550"/>
    <w:rsid w:val="0040472A"/>
    <w:rsid w:val="0040478E"/>
    <w:rsid w:val="00404820"/>
    <w:rsid w:val="004048B0"/>
    <w:rsid w:val="0040492D"/>
    <w:rsid w:val="00404954"/>
    <w:rsid w:val="004049BD"/>
    <w:rsid w:val="00404D59"/>
    <w:rsid w:val="00404DA0"/>
    <w:rsid w:val="00404E1D"/>
    <w:rsid w:val="00404ECA"/>
    <w:rsid w:val="00404FAC"/>
    <w:rsid w:val="00405059"/>
    <w:rsid w:val="00405098"/>
    <w:rsid w:val="00405234"/>
    <w:rsid w:val="00405260"/>
    <w:rsid w:val="00405468"/>
    <w:rsid w:val="004054D2"/>
    <w:rsid w:val="00405518"/>
    <w:rsid w:val="004058CF"/>
    <w:rsid w:val="004059C2"/>
    <w:rsid w:val="00405B0D"/>
    <w:rsid w:val="00405FA3"/>
    <w:rsid w:val="00405FF4"/>
    <w:rsid w:val="00405FFE"/>
    <w:rsid w:val="00406587"/>
    <w:rsid w:val="00406594"/>
    <w:rsid w:val="004065D0"/>
    <w:rsid w:val="00406663"/>
    <w:rsid w:val="004066F9"/>
    <w:rsid w:val="004068CE"/>
    <w:rsid w:val="00406C27"/>
    <w:rsid w:val="00406DCA"/>
    <w:rsid w:val="00406F1D"/>
    <w:rsid w:val="00407004"/>
    <w:rsid w:val="00407008"/>
    <w:rsid w:val="004071E4"/>
    <w:rsid w:val="00407324"/>
    <w:rsid w:val="0040732E"/>
    <w:rsid w:val="00407674"/>
    <w:rsid w:val="00407775"/>
    <w:rsid w:val="0040796D"/>
    <w:rsid w:val="004100B7"/>
    <w:rsid w:val="004100C7"/>
    <w:rsid w:val="00410246"/>
    <w:rsid w:val="0041024C"/>
    <w:rsid w:val="00410292"/>
    <w:rsid w:val="004102DB"/>
    <w:rsid w:val="0041085E"/>
    <w:rsid w:val="004108B0"/>
    <w:rsid w:val="00410911"/>
    <w:rsid w:val="00410A7D"/>
    <w:rsid w:val="0041122F"/>
    <w:rsid w:val="004118C7"/>
    <w:rsid w:val="00411920"/>
    <w:rsid w:val="0041195B"/>
    <w:rsid w:val="00411E4F"/>
    <w:rsid w:val="00411E65"/>
    <w:rsid w:val="00411F78"/>
    <w:rsid w:val="00412086"/>
    <w:rsid w:val="004121BA"/>
    <w:rsid w:val="0041261D"/>
    <w:rsid w:val="004126C8"/>
    <w:rsid w:val="0041271E"/>
    <w:rsid w:val="004127B3"/>
    <w:rsid w:val="004128A5"/>
    <w:rsid w:val="00412AC1"/>
    <w:rsid w:val="00412AEC"/>
    <w:rsid w:val="00412B0F"/>
    <w:rsid w:val="00412BF9"/>
    <w:rsid w:val="00412DB4"/>
    <w:rsid w:val="0041302E"/>
    <w:rsid w:val="0041339D"/>
    <w:rsid w:val="004135CE"/>
    <w:rsid w:val="004135E2"/>
    <w:rsid w:val="004139E0"/>
    <w:rsid w:val="00413AC0"/>
    <w:rsid w:val="00413CB2"/>
    <w:rsid w:val="00414053"/>
    <w:rsid w:val="0041460D"/>
    <w:rsid w:val="00414CB7"/>
    <w:rsid w:val="00414E5E"/>
    <w:rsid w:val="00414EC4"/>
    <w:rsid w:val="00414FC8"/>
    <w:rsid w:val="004150FB"/>
    <w:rsid w:val="0041544C"/>
    <w:rsid w:val="004154BA"/>
    <w:rsid w:val="00415815"/>
    <w:rsid w:val="00415A23"/>
    <w:rsid w:val="00415A8D"/>
    <w:rsid w:val="00415C82"/>
    <w:rsid w:val="004161F2"/>
    <w:rsid w:val="00416318"/>
    <w:rsid w:val="00416338"/>
    <w:rsid w:val="004164B3"/>
    <w:rsid w:val="00416526"/>
    <w:rsid w:val="00416623"/>
    <w:rsid w:val="0041673B"/>
    <w:rsid w:val="004169AC"/>
    <w:rsid w:val="00416A04"/>
    <w:rsid w:val="00416BB9"/>
    <w:rsid w:val="00416F40"/>
    <w:rsid w:val="004171A7"/>
    <w:rsid w:val="0041735B"/>
    <w:rsid w:val="00417569"/>
    <w:rsid w:val="004175EF"/>
    <w:rsid w:val="004176E2"/>
    <w:rsid w:val="004177E3"/>
    <w:rsid w:val="00417834"/>
    <w:rsid w:val="004179B5"/>
    <w:rsid w:val="00417A25"/>
    <w:rsid w:val="00417C97"/>
    <w:rsid w:val="00417F01"/>
    <w:rsid w:val="004200CE"/>
    <w:rsid w:val="00420277"/>
    <w:rsid w:val="004202BF"/>
    <w:rsid w:val="004202CD"/>
    <w:rsid w:val="0042037C"/>
    <w:rsid w:val="00420473"/>
    <w:rsid w:val="00420570"/>
    <w:rsid w:val="00420601"/>
    <w:rsid w:val="0042065B"/>
    <w:rsid w:val="004206B5"/>
    <w:rsid w:val="004207D7"/>
    <w:rsid w:val="00420927"/>
    <w:rsid w:val="00420976"/>
    <w:rsid w:val="00420A3F"/>
    <w:rsid w:val="00420C81"/>
    <w:rsid w:val="004211D2"/>
    <w:rsid w:val="0042156B"/>
    <w:rsid w:val="004217B3"/>
    <w:rsid w:val="00421CEC"/>
    <w:rsid w:val="00421D89"/>
    <w:rsid w:val="00421E6A"/>
    <w:rsid w:val="00421F15"/>
    <w:rsid w:val="00422338"/>
    <w:rsid w:val="00422350"/>
    <w:rsid w:val="004225EF"/>
    <w:rsid w:val="004226E5"/>
    <w:rsid w:val="00422992"/>
    <w:rsid w:val="00422E58"/>
    <w:rsid w:val="00422E7F"/>
    <w:rsid w:val="0042310A"/>
    <w:rsid w:val="0042316C"/>
    <w:rsid w:val="004232E4"/>
    <w:rsid w:val="0042369B"/>
    <w:rsid w:val="00423859"/>
    <w:rsid w:val="004238DF"/>
    <w:rsid w:val="0042390A"/>
    <w:rsid w:val="00423917"/>
    <w:rsid w:val="00423A3E"/>
    <w:rsid w:val="00423E6D"/>
    <w:rsid w:val="00423EB8"/>
    <w:rsid w:val="00423F84"/>
    <w:rsid w:val="00424049"/>
    <w:rsid w:val="0042418A"/>
    <w:rsid w:val="004242B1"/>
    <w:rsid w:val="00424487"/>
    <w:rsid w:val="00424B82"/>
    <w:rsid w:val="00424C84"/>
    <w:rsid w:val="00425105"/>
    <w:rsid w:val="00425131"/>
    <w:rsid w:val="00425194"/>
    <w:rsid w:val="0042574C"/>
    <w:rsid w:val="00425A85"/>
    <w:rsid w:val="00425EFF"/>
    <w:rsid w:val="00425F41"/>
    <w:rsid w:val="0042624D"/>
    <w:rsid w:val="00426690"/>
    <w:rsid w:val="004266B4"/>
    <w:rsid w:val="004267A0"/>
    <w:rsid w:val="004267A4"/>
    <w:rsid w:val="004276FA"/>
    <w:rsid w:val="00427995"/>
    <w:rsid w:val="004279EC"/>
    <w:rsid w:val="00430062"/>
    <w:rsid w:val="00430153"/>
    <w:rsid w:val="004301E4"/>
    <w:rsid w:val="0043034A"/>
    <w:rsid w:val="004303C7"/>
    <w:rsid w:val="004309E0"/>
    <w:rsid w:val="00430A69"/>
    <w:rsid w:val="00430A9B"/>
    <w:rsid w:val="00431068"/>
    <w:rsid w:val="004313D4"/>
    <w:rsid w:val="004314B4"/>
    <w:rsid w:val="00431664"/>
    <w:rsid w:val="00431722"/>
    <w:rsid w:val="0043180E"/>
    <w:rsid w:val="0043192A"/>
    <w:rsid w:val="00431983"/>
    <w:rsid w:val="00431C6B"/>
    <w:rsid w:val="00431F9E"/>
    <w:rsid w:val="004324E0"/>
    <w:rsid w:val="00432527"/>
    <w:rsid w:val="0043253C"/>
    <w:rsid w:val="004327A3"/>
    <w:rsid w:val="004328EF"/>
    <w:rsid w:val="00432AD5"/>
    <w:rsid w:val="00432B2C"/>
    <w:rsid w:val="004331B7"/>
    <w:rsid w:val="00433279"/>
    <w:rsid w:val="00433486"/>
    <w:rsid w:val="0043348D"/>
    <w:rsid w:val="004335D8"/>
    <w:rsid w:val="00433655"/>
    <w:rsid w:val="00433D2D"/>
    <w:rsid w:val="00433DDA"/>
    <w:rsid w:val="00433F55"/>
    <w:rsid w:val="004342A9"/>
    <w:rsid w:val="0043472D"/>
    <w:rsid w:val="00434814"/>
    <w:rsid w:val="00434828"/>
    <w:rsid w:val="00434BFE"/>
    <w:rsid w:val="00434D3F"/>
    <w:rsid w:val="00434D95"/>
    <w:rsid w:val="00434EF5"/>
    <w:rsid w:val="00434EFD"/>
    <w:rsid w:val="00434FB1"/>
    <w:rsid w:val="004350FC"/>
    <w:rsid w:val="004352FE"/>
    <w:rsid w:val="0043532C"/>
    <w:rsid w:val="00435468"/>
    <w:rsid w:val="004358B2"/>
    <w:rsid w:val="00435942"/>
    <w:rsid w:val="00435982"/>
    <w:rsid w:val="00435BB2"/>
    <w:rsid w:val="00435D45"/>
    <w:rsid w:val="004360BB"/>
    <w:rsid w:val="004361AC"/>
    <w:rsid w:val="00436524"/>
    <w:rsid w:val="0043670F"/>
    <w:rsid w:val="004367EB"/>
    <w:rsid w:val="004369A5"/>
    <w:rsid w:val="004369D1"/>
    <w:rsid w:val="00436AC3"/>
    <w:rsid w:val="00436B16"/>
    <w:rsid w:val="00436D3B"/>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4B6"/>
    <w:rsid w:val="0044059C"/>
    <w:rsid w:val="0044086B"/>
    <w:rsid w:val="00440ADE"/>
    <w:rsid w:val="00440C81"/>
    <w:rsid w:val="004411A1"/>
    <w:rsid w:val="0044138C"/>
    <w:rsid w:val="004414A6"/>
    <w:rsid w:val="004414EE"/>
    <w:rsid w:val="0044189E"/>
    <w:rsid w:val="00441CEF"/>
    <w:rsid w:val="00441EB8"/>
    <w:rsid w:val="0044202A"/>
    <w:rsid w:val="00442052"/>
    <w:rsid w:val="0044226E"/>
    <w:rsid w:val="0044240B"/>
    <w:rsid w:val="0044250F"/>
    <w:rsid w:val="0044256C"/>
    <w:rsid w:val="00442685"/>
    <w:rsid w:val="00442690"/>
    <w:rsid w:val="004427A6"/>
    <w:rsid w:val="00442AB2"/>
    <w:rsid w:val="00442B53"/>
    <w:rsid w:val="00442F0B"/>
    <w:rsid w:val="00442FD8"/>
    <w:rsid w:val="004430A9"/>
    <w:rsid w:val="004430EF"/>
    <w:rsid w:val="00443113"/>
    <w:rsid w:val="00443228"/>
    <w:rsid w:val="004438BA"/>
    <w:rsid w:val="00443A22"/>
    <w:rsid w:val="00443AAF"/>
    <w:rsid w:val="00443FF4"/>
    <w:rsid w:val="00444226"/>
    <w:rsid w:val="004442F6"/>
    <w:rsid w:val="0044445B"/>
    <w:rsid w:val="0044447E"/>
    <w:rsid w:val="0044466E"/>
    <w:rsid w:val="004446FC"/>
    <w:rsid w:val="00444962"/>
    <w:rsid w:val="00444DB7"/>
    <w:rsid w:val="00444E6F"/>
    <w:rsid w:val="00444F1B"/>
    <w:rsid w:val="00444F46"/>
    <w:rsid w:val="00445130"/>
    <w:rsid w:val="00445194"/>
    <w:rsid w:val="004451B7"/>
    <w:rsid w:val="004451E4"/>
    <w:rsid w:val="004453D7"/>
    <w:rsid w:val="00445550"/>
    <w:rsid w:val="0044560C"/>
    <w:rsid w:val="00445749"/>
    <w:rsid w:val="0044591F"/>
    <w:rsid w:val="0044646A"/>
    <w:rsid w:val="004464A3"/>
    <w:rsid w:val="004465CF"/>
    <w:rsid w:val="0044661F"/>
    <w:rsid w:val="0044672E"/>
    <w:rsid w:val="00446845"/>
    <w:rsid w:val="00446920"/>
    <w:rsid w:val="00446986"/>
    <w:rsid w:val="00446B54"/>
    <w:rsid w:val="00446C2C"/>
    <w:rsid w:val="00446E57"/>
    <w:rsid w:val="00447246"/>
    <w:rsid w:val="00447290"/>
    <w:rsid w:val="00447311"/>
    <w:rsid w:val="00447319"/>
    <w:rsid w:val="0044739E"/>
    <w:rsid w:val="004473EC"/>
    <w:rsid w:val="00447612"/>
    <w:rsid w:val="00447688"/>
    <w:rsid w:val="0044779D"/>
    <w:rsid w:val="00447888"/>
    <w:rsid w:val="004479B3"/>
    <w:rsid w:val="00447DEA"/>
    <w:rsid w:val="00447EEA"/>
    <w:rsid w:val="00447F9D"/>
    <w:rsid w:val="0045008F"/>
    <w:rsid w:val="004500DB"/>
    <w:rsid w:val="004501EE"/>
    <w:rsid w:val="004502B0"/>
    <w:rsid w:val="00450307"/>
    <w:rsid w:val="0045049F"/>
    <w:rsid w:val="00450A96"/>
    <w:rsid w:val="00450D0E"/>
    <w:rsid w:val="00451060"/>
    <w:rsid w:val="004511D3"/>
    <w:rsid w:val="00451211"/>
    <w:rsid w:val="004512FC"/>
    <w:rsid w:val="004515A9"/>
    <w:rsid w:val="0045194D"/>
    <w:rsid w:val="00451D82"/>
    <w:rsid w:val="00451DC9"/>
    <w:rsid w:val="00451F9B"/>
    <w:rsid w:val="004520A8"/>
    <w:rsid w:val="004529FE"/>
    <w:rsid w:val="00452D24"/>
    <w:rsid w:val="00452D7F"/>
    <w:rsid w:val="00452DE4"/>
    <w:rsid w:val="00452E26"/>
    <w:rsid w:val="0045319C"/>
    <w:rsid w:val="00453399"/>
    <w:rsid w:val="004539D4"/>
    <w:rsid w:val="00453A24"/>
    <w:rsid w:val="00453A34"/>
    <w:rsid w:val="00453DB0"/>
    <w:rsid w:val="00453E76"/>
    <w:rsid w:val="00453F7F"/>
    <w:rsid w:val="004540F6"/>
    <w:rsid w:val="00454248"/>
    <w:rsid w:val="0045436D"/>
    <w:rsid w:val="0045453C"/>
    <w:rsid w:val="00454584"/>
    <w:rsid w:val="0045458E"/>
    <w:rsid w:val="004545B7"/>
    <w:rsid w:val="00454A55"/>
    <w:rsid w:val="00454C03"/>
    <w:rsid w:val="00454EC2"/>
    <w:rsid w:val="00454EE4"/>
    <w:rsid w:val="004553F9"/>
    <w:rsid w:val="00455628"/>
    <w:rsid w:val="00455644"/>
    <w:rsid w:val="00455A76"/>
    <w:rsid w:val="00455DB1"/>
    <w:rsid w:val="00455E7E"/>
    <w:rsid w:val="00455E80"/>
    <w:rsid w:val="00455F81"/>
    <w:rsid w:val="0045608E"/>
    <w:rsid w:val="00456421"/>
    <w:rsid w:val="004564F2"/>
    <w:rsid w:val="00456569"/>
    <w:rsid w:val="004569D6"/>
    <w:rsid w:val="00456F2A"/>
    <w:rsid w:val="00456F85"/>
    <w:rsid w:val="00456FB9"/>
    <w:rsid w:val="004571F9"/>
    <w:rsid w:val="00457355"/>
    <w:rsid w:val="00457940"/>
    <w:rsid w:val="00457A19"/>
    <w:rsid w:val="0046019C"/>
    <w:rsid w:val="00460249"/>
    <w:rsid w:val="004602A7"/>
    <w:rsid w:val="004607FC"/>
    <w:rsid w:val="00460868"/>
    <w:rsid w:val="00460885"/>
    <w:rsid w:val="00460972"/>
    <w:rsid w:val="004609E7"/>
    <w:rsid w:val="00460B68"/>
    <w:rsid w:val="00460CDE"/>
    <w:rsid w:val="00460F8B"/>
    <w:rsid w:val="00460F9D"/>
    <w:rsid w:val="0046100D"/>
    <w:rsid w:val="00461225"/>
    <w:rsid w:val="004613CC"/>
    <w:rsid w:val="00461421"/>
    <w:rsid w:val="0046188E"/>
    <w:rsid w:val="004618BB"/>
    <w:rsid w:val="00461B88"/>
    <w:rsid w:val="00461BC9"/>
    <w:rsid w:val="00461D10"/>
    <w:rsid w:val="00461DC2"/>
    <w:rsid w:val="00461E63"/>
    <w:rsid w:val="00462234"/>
    <w:rsid w:val="00462292"/>
    <w:rsid w:val="00462545"/>
    <w:rsid w:val="004628A2"/>
    <w:rsid w:val="00462A06"/>
    <w:rsid w:val="00462B39"/>
    <w:rsid w:val="00462CF0"/>
    <w:rsid w:val="00462EA0"/>
    <w:rsid w:val="004634BD"/>
    <w:rsid w:val="0046370F"/>
    <w:rsid w:val="00463C80"/>
    <w:rsid w:val="00463DAE"/>
    <w:rsid w:val="00463F9A"/>
    <w:rsid w:val="004642F6"/>
    <w:rsid w:val="00464411"/>
    <w:rsid w:val="00464958"/>
    <w:rsid w:val="00464AD5"/>
    <w:rsid w:val="00464C67"/>
    <w:rsid w:val="00464E0F"/>
    <w:rsid w:val="00465006"/>
    <w:rsid w:val="004651DE"/>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8C2"/>
    <w:rsid w:val="00467948"/>
    <w:rsid w:val="004679B9"/>
    <w:rsid w:val="00467B22"/>
    <w:rsid w:val="00467C49"/>
    <w:rsid w:val="00467CFE"/>
    <w:rsid w:val="00467E16"/>
    <w:rsid w:val="00467F98"/>
    <w:rsid w:val="00470124"/>
    <w:rsid w:val="004701E5"/>
    <w:rsid w:val="004702B2"/>
    <w:rsid w:val="0047035F"/>
    <w:rsid w:val="004706B2"/>
    <w:rsid w:val="0047092D"/>
    <w:rsid w:val="0047099C"/>
    <w:rsid w:val="004709F4"/>
    <w:rsid w:val="00470A32"/>
    <w:rsid w:val="00470AE3"/>
    <w:rsid w:val="00470C17"/>
    <w:rsid w:val="00470FF7"/>
    <w:rsid w:val="0047133F"/>
    <w:rsid w:val="00471619"/>
    <w:rsid w:val="00471702"/>
    <w:rsid w:val="00471709"/>
    <w:rsid w:val="004717F9"/>
    <w:rsid w:val="00471880"/>
    <w:rsid w:val="00471924"/>
    <w:rsid w:val="004719A6"/>
    <w:rsid w:val="0047206C"/>
    <w:rsid w:val="00472307"/>
    <w:rsid w:val="00472373"/>
    <w:rsid w:val="00472402"/>
    <w:rsid w:val="00472743"/>
    <w:rsid w:val="00472749"/>
    <w:rsid w:val="00472858"/>
    <w:rsid w:val="00472A44"/>
    <w:rsid w:val="00472B9D"/>
    <w:rsid w:val="00472C68"/>
    <w:rsid w:val="00472C90"/>
    <w:rsid w:val="00472F2E"/>
    <w:rsid w:val="00473097"/>
    <w:rsid w:val="00473145"/>
    <w:rsid w:val="00473247"/>
    <w:rsid w:val="004732A0"/>
    <w:rsid w:val="004734D2"/>
    <w:rsid w:val="0047368B"/>
    <w:rsid w:val="004736E3"/>
    <w:rsid w:val="004736F0"/>
    <w:rsid w:val="004736FC"/>
    <w:rsid w:val="00473AB9"/>
    <w:rsid w:val="00473C2A"/>
    <w:rsid w:val="00473EA4"/>
    <w:rsid w:val="00473EF1"/>
    <w:rsid w:val="00473F0D"/>
    <w:rsid w:val="0047460B"/>
    <w:rsid w:val="00474617"/>
    <w:rsid w:val="00474A73"/>
    <w:rsid w:val="00474E27"/>
    <w:rsid w:val="00474FC8"/>
    <w:rsid w:val="0047515E"/>
    <w:rsid w:val="004755CA"/>
    <w:rsid w:val="00475744"/>
    <w:rsid w:val="00475835"/>
    <w:rsid w:val="00475885"/>
    <w:rsid w:val="00475A7E"/>
    <w:rsid w:val="00475BFA"/>
    <w:rsid w:val="00475C37"/>
    <w:rsid w:val="00475E03"/>
    <w:rsid w:val="00475E37"/>
    <w:rsid w:val="00475E40"/>
    <w:rsid w:val="0047609E"/>
    <w:rsid w:val="00476124"/>
    <w:rsid w:val="0047676D"/>
    <w:rsid w:val="0047695E"/>
    <w:rsid w:val="00476EEA"/>
    <w:rsid w:val="00476FFC"/>
    <w:rsid w:val="00477108"/>
    <w:rsid w:val="004774BF"/>
    <w:rsid w:val="004774F5"/>
    <w:rsid w:val="00477583"/>
    <w:rsid w:val="00477687"/>
    <w:rsid w:val="004776C5"/>
    <w:rsid w:val="00477B68"/>
    <w:rsid w:val="00477C41"/>
    <w:rsid w:val="00477CEA"/>
    <w:rsid w:val="00477EF6"/>
    <w:rsid w:val="00477F33"/>
    <w:rsid w:val="004800D0"/>
    <w:rsid w:val="004802FD"/>
    <w:rsid w:val="004803D7"/>
    <w:rsid w:val="0048055E"/>
    <w:rsid w:val="00480655"/>
    <w:rsid w:val="004809FA"/>
    <w:rsid w:val="00480DD8"/>
    <w:rsid w:val="00480EB3"/>
    <w:rsid w:val="00480F18"/>
    <w:rsid w:val="0048113B"/>
    <w:rsid w:val="00481252"/>
    <w:rsid w:val="0048151C"/>
    <w:rsid w:val="004818C3"/>
    <w:rsid w:val="00481969"/>
    <w:rsid w:val="00481A99"/>
    <w:rsid w:val="00481BB6"/>
    <w:rsid w:val="00481BBA"/>
    <w:rsid w:val="00481E46"/>
    <w:rsid w:val="00481EA9"/>
    <w:rsid w:val="00481F7C"/>
    <w:rsid w:val="00481FCF"/>
    <w:rsid w:val="00482092"/>
    <w:rsid w:val="00482105"/>
    <w:rsid w:val="004822A3"/>
    <w:rsid w:val="00482475"/>
    <w:rsid w:val="00482485"/>
    <w:rsid w:val="00482591"/>
    <w:rsid w:val="00482BEF"/>
    <w:rsid w:val="00482C5B"/>
    <w:rsid w:val="00483107"/>
    <w:rsid w:val="00483202"/>
    <w:rsid w:val="0048340F"/>
    <w:rsid w:val="00483435"/>
    <w:rsid w:val="004835E8"/>
    <w:rsid w:val="00483632"/>
    <w:rsid w:val="0048364C"/>
    <w:rsid w:val="004837A8"/>
    <w:rsid w:val="004837E5"/>
    <w:rsid w:val="00483CD8"/>
    <w:rsid w:val="00483D1C"/>
    <w:rsid w:val="00483EA6"/>
    <w:rsid w:val="0048445C"/>
    <w:rsid w:val="00484464"/>
    <w:rsid w:val="00484469"/>
    <w:rsid w:val="004846AE"/>
    <w:rsid w:val="004846E5"/>
    <w:rsid w:val="00484899"/>
    <w:rsid w:val="004848E9"/>
    <w:rsid w:val="00484E48"/>
    <w:rsid w:val="00484F35"/>
    <w:rsid w:val="0048518C"/>
    <w:rsid w:val="00485224"/>
    <w:rsid w:val="004854A8"/>
    <w:rsid w:val="0048581B"/>
    <w:rsid w:val="00485999"/>
    <w:rsid w:val="00485A90"/>
    <w:rsid w:val="00485E12"/>
    <w:rsid w:val="00485E70"/>
    <w:rsid w:val="004862E7"/>
    <w:rsid w:val="00486314"/>
    <w:rsid w:val="00486319"/>
    <w:rsid w:val="00486917"/>
    <w:rsid w:val="00486A08"/>
    <w:rsid w:val="00486D7A"/>
    <w:rsid w:val="00486DB5"/>
    <w:rsid w:val="00486E8F"/>
    <w:rsid w:val="00486FBD"/>
    <w:rsid w:val="00487117"/>
    <w:rsid w:val="004876AC"/>
    <w:rsid w:val="004876EF"/>
    <w:rsid w:val="004879ED"/>
    <w:rsid w:val="004879FE"/>
    <w:rsid w:val="00487E12"/>
    <w:rsid w:val="004900FE"/>
    <w:rsid w:val="00490217"/>
    <w:rsid w:val="004902F2"/>
    <w:rsid w:val="0049036F"/>
    <w:rsid w:val="00490375"/>
    <w:rsid w:val="00490390"/>
    <w:rsid w:val="00490701"/>
    <w:rsid w:val="00490715"/>
    <w:rsid w:val="00490795"/>
    <w:rsid w:val="00490820"/>
    <w:rsid w:val="00490A25"/>
    <w:rsid w:val="00490A30"/>
    <w:rsid w:val="00490C8F"/>
    <w:rsid w:val="00490D51"/>
    <w:rsid w:val="00490D88"/>
    <w:rsid w:val="00490EF3"/>
    <w:rsid w:val="004910FE"/>
    <w:rsid w:val="004912BC"/>
    <w:rsid w:val="00491333"/>
    <w:rsid w:val="0049171E"/>
    <w:rsid w:val="00491AC5"/>
    <w:rsid w:val="00491B9E"/>
    <w:rsid w:val="00491CA9"/>
    <w:rsid w:val="00491D2D"/>
    <w:rsid w:val="00491F3B"/>
    <w:rsid w:val="00492261"/>
    <w:rsid w:val="00492301"/>
    <w:rsid w:val="0049272E"/>
    <w:rsid w:val="00492ADF"/>
    <w:rsid w:val="00492B0B"/>
    <w:rsid w:val="00492BB7"/>
    <w:rsid w:val="00492C47"/>
    <w:rsid w:val="00492DBD"/>
    <w:rsid w:val="00492F3B"/>
    <w:rsid w:val="00492F44"/>
    <w:rsid w:val="004930D5"/>
    <w:rsid w:val="0049321D"/>
    <w:rsid w:val="00493501"/>
    <w:rsid w:val="00493521"/>
    <w:rsid w:val="00493577"/>
    <w:rsid w:val="004935E9"/>
    <w:rsid w:val="0049391F"/>
    <w:rsid w:val="00493AC7"/>
    <w:rsid w:val="00493DE4"/>
    <w:rsid w:val="00493E58"/>
    <w:rsid w:val="00494470"/>
    <w:rsid w:val="00494473"/>
    <w:rsid w:val="0049456D"/>
    <w:rsid w:val="004946B4"/>
    <w:rsid w:val="004946EA"/>
    <w:rsid w:val="00494873"/>
    <w:rsid w:val="004948C3"/>
    <w:rsid w:val="00494E81"/>
    <w:rsid w:val="00494EA5"/>
    <w:rsid w:val="00494F74"/>
    <w:rsid w:val="0049523D"/>
    <w:rsid w:val="0049571A"/>
    <w:rsid w:val="00495BB6"/>
    <w:rsid w:val="00495CF2"/>
    <w:rsid w:val="00495EF1"/>
    <w:rsid w:val="004961AB"/>
    <w:rsid w:val="00496558"/>
    <w:rsid w:val="00496717"/>
    <w:rsid w:val="004967F7"/>
    <w:rsid w:val="00496926"/>
    <w:rsid w:val="00496C8A"/>
    <w:rsid w:val="00496CAF"/>
    <w:rsid w:val="00496CE4"/>
    <w:rsid w:val="00496F5B"/>
    <w:rsid w:val="00497071"/>
    <w:rsid w:val="004972E1"/>
    <w:rsid w:val="004972E9"/>
    <w:rsid w:val="0049754B"/>
    <w:rsid w:val="004979D2"/>
    <w:rsid w:val="00497AAD"/>
    <w:rsid w:val="00497C76"/>
    <w:rsid w:val="004A01C2"/>
    <w:rsid w:val="004A03FC"/>
    <w:rsid w:val="004A0526"/>
    <w:rsid w:val="004A06DE"/>
    <w:rsid w:val="004A06F3"/>
    <w:rsid w:val="004A073A"/>
    <w:rsid w:val="004A073B"/>
    <w:rsid w:val="004A076E"/>
    <w:rsid w:val="004A07A9"/>
    <w:rsid w:val="004A08D9"/>
    <w:rsid w:val="004A0BBD"/>
    <w:rsid w:val="004A0DC8"/>
    <w:rsid w:val="004A1298"/>
    <w:rsid w:val="004A12C2"/>
    <w:rsid w:val="004A146F"/>
    <w:rsid w:val="004A1C69"/>
    <w:rsid w:val="004A2228"/>
    <w:rsid w:val="004A2421"/>
    <w:rsid w:val="004A25CC"/>
    <w:rsid w:val="004A29EF"/>
    <w:rsid w:val="004A2A22"/>
    <w:rsid w:val="004A2B76"/>
    <w:rsid w:val="004A325C"/>
    <w:rsid w:val="004A329C"/>
    <w:rsid w:val="004A331F"/>
    <w:rsid w:val="004A343F"/>
    <w:rsid w:val="004A390B"/>
    <w:rsid w:val="004A3C95"/>
    <w:rsid w:val="004A3D47"/>
    <w:rsid w:val="004A3FF8"/>
    <w:rsid w:val="004A409F"/>
    <w:rsid w:val="004A4106"/>
    <w:rsid w:val="004A439C"/>
    <w:rsid w:val="004A43E9"/>
    <w:rsid w:val="004A46E8"/>
    <w:rsid w:val="004A47EC"/>
    <w:rsid w:val="004A48A2"/>
    <w:rsid w:val="004A49BF"/>
    <w:rsid w:val="004A4ECB"/>
    <w:rsid w:val="004A4FD0"/>
    <w:rsid w:val="004A516C"/>
    <w:rsid w:val="004A5213"/>
    <w:rsid w:val="004A5304"/>
    <w:rsid w:val="004A543A"/>
    <w:rsid w:val="004A5564"/>
    <w:rsid w:val="004A5638"/>
    <w:rsid w:val="004A564B"/>
    <w:rsid w:val="004A5664"/>
    <w:rsid w:val="004A575D"/>
    <w:rsid w:val="004A57F1"/>
    <w:rsid w:val="004A584D"/>
    <w:rsid w:val="004A5C7F"/>
    <w:rsid w:val="004A5D6B"/>
    <w:rsid w:val="004A5D73"/>
    <w:rsid w:val="004A5D87"/>
    <w:rsid w:val="004A609D"/>
    <w:rsid w:val="004A66BA"/>
    <w:rsid w:val="004A6C3B"/>
    <w:rsid w:val="004A7013"/>
    <w:rsid w:val="004A74CB"/>
    <w:rsid w:val="004A75A1"/>
    <w:rsid w:val="004A75DD"/>
    <w:rsid w:val="004A7A79"/>
    <w:rsid w:val="004A7F01"/>
    <w:rsid w:val="004B00D8"/>
    <w:rsid w:val="004B04DB"/>
    <w:rsid w:val="004B0AFB"/>
    <w:rsid w:val="004B0D5F"/>
    <w:rsid w:val="004B0E31"/>
    <w:rsid w:val="004B13C9"/>
    <w:rsid w:val="004B1755"/>
    <w:rsid w:val="004B1774"/>
    <w:rsid w:val="004B1828"/>
    <w:rsid w:val="004B1A50"/>
    <w:rsid w:val="004B1C85"/>
    <w:rsid w:val="004B1DFF"/>
    <w:rsid w:val="004B1F3B"/>
    <w:rsid w:val="004B1FD6"/>
    <w:rsid w:val="004B2036"/>
    <w:rsid w:val="004B22EC"/>
    <w:rsid w:val="004B2319"/>
    <w:rsid w:val="004B284F"/>
    <w:rsid w:val="004B2989"/>
    <w:rsid w:val="004B29EF"/>
    <w:rsid w:val="004B2B0B"/>
    <w:rsid w:val="004B2D09"/>
    <w:rsid w:val="004B3059"/>
    <w:rsid w:val="004B3262"/>
    <w:rsid w:val="004B32D4"/>
    <w:rsid w:val="004B3769"/>
    <w:rsid w:val="004B3922"/>
    <w:rsid w:val="004B3AAF"/>
    <w:rsid w:val="004B3C73"/>
    <w:rsid w:val="004B405A"/>
    <w:rsid w:val="004B4060"/>
    <w:rsid w:val="004B4112"/>
    <w:rsid w:val="004B436A"/>
    <w:rsid w:val="004B4562"/>
    <w:rsid w:val="004B4563"/>
    <w:rsid w:val="004B475F"/>
    <w:rsid w:val="004B4827"/>
    <w:rsid w:val="004B4980"/>
    <w:rsid w:val="004B4BA5"/>
    <w:rsid w:val="004B4CCF"/>
    <w:rsid w:val="004B4FE1"/>
    <w:rsid w:val="004B5392"/>
    <w:rsid w:val="004B54B2"/>
    <w:rsid w:val="004B5720"/>
    <w:rsid w:val="004B5AEE"/>
    <w:rsid w:val="004B5BFC"/>
    <w:rsid w:val="004B5C45"/>
    <w:rsid w:val="004B5C92"/>
    <w:rsid w:val="004B636A"/>
    <w:rsid w:val="004B63EA"/>
    <w:rsid w:val="004B69C2"/>
    <w:rsid w:val="004B6BFC"/>
    <w:rsid w:val="004B6E18"/>
    <w:rsid w:val="004B720A"/>
    <w:rsid w:val="004B7662"/>
    <w:rsid w:val="004B780C"/>
    <w:rsid w:val="004B78B1"/>
    <w:rsid w:val="004B7A93"/>
    <w:rsid w:val="004B7BB5"/>
    <w:rsid w:val="004B7E13"/>
    <w:rsid w:val="004C00A5"/>
    <w:rsid w:val="004C00BF"/>
    <w:rsid w:val="004C01D4"/>
    <w:rsid w:val="004C061C"/>
    <w:rsid w:val="004C0701"/>
    <w:rsid w:val="004C0714"/>
    <w:rsid w:val="004C0776"/>
    <w:rsid w:val="004C085E"/>
    <w:rsid w:val="004C08AF"/>
    <w:rsid w:val="004C08D8"/>
    <w:rsid w:val="004C0AAA"/>
    <w:rsid w:val="004C0DB5"/>
    <w:rsid w:val="004C0EF1"/>
    <w:rsid w:val="004C1146"/>
    <w:rsid w:val="004C11A7"/>
    <w:rsid w:val="004C12C5"/>
    <w:rsid w:val="004C13E4"/>
    <w:rsid w:val="004C141F"/>
    <w:rsid w:val="004C1493"/>
    <w:rsid w:val="004C1560"/>
    <w:rsid w:val="004C1B68"/>
    <w:rsid w:val="004C1C5E"/>
    <w:rsid w:val="004C1CD2"/>
    <w:rsid w:val="004C230E"/>
    <w:rsid w:val="004C23F3"/>
    <w:rsid w:val="004C248E"/>
    <w:rsid w:val="004C25EC"/>
    <w:rsid w:val="004C287B"/>
    <w:rsid w:val="004C2A3B"/>
    <w:rsid w:val="004C2B6E"/>
    <w:rsid w:val="004C2F17"/>
    <w:rsid w:val="004C2FF5"/>
    <w:rsid w:val="004C32B4"/>
    <w:rsid w:val="004C388C"/>
    <w:rsid w:val="004C39A9"/>
    <w:rsid w:val="004C3CB3"/>
    <w:rsid w:val="004C3D30"/>
    <w:rsid w:val="004C4324"/>
    <w:rsid w:val="004C4327"/>
    <w:rsid w:val="004C4451"/>
    <w:rsid w:val="004C45CB"/>
    <w:rsid w:val="004C467F"/>
    <w:rsid w:val="004C490C"/>
    <w:rsid w:val="004C494B"/>
    <w:rsid w:val="004C4CA2"/>
    <w:rsid w:val="004C4D02"/>
    <w:rsid w:val="004C4EFB"/>
    <w:rsid w:val="004C560C"/>
    <w:rsid w:val="004C566A"/>
    <w:rsid w:val="004C5B4D"/>
    <w:rsid w:val="004C5B98"/>
    <w:rsid w:val="004C5C58"/>
    <w:rsid w:val="004C5D0F"/>
    <w:rsid w:val="004C5DE5"/>
    <w:rsid w:val="004C5E01"/>
    <w:rsid w:val="004C5F71"/>
    <w:rsid w:val="004C621C"/>
    <w:rsid w:val="004C6381"/>
    <w:rsid w:val="004C64D5"/>
    <w:rsid w:val="004C64D9"/>
    <w:rsid w:val="004C667D"/>
    <w:rsid w:val="004C68ED"/>
    <w:rsid w:val="004C6B3B"/>
    <w:rsid w:val="004C6C67"/>
    <w:rsid w:val="004C70A0"/>
    <w:rsid w:val="004C70FC"/>
    <w:rsid w:val="004C7787"/>
    <w:rsid w:val="004C7788"/>
    <w:rsid w:val="004C7793"/>
    <w:rsid w:val="004C7A37"/>
    <w:rsid w:val="004C7B1B"/>
    <w:rsid w:val="004C7C14"/>
    <w:rsid w:val="004C7CC1"/>
    <w:rsid w:val="004C7DA4"/>
    <w:rsid w:val="004C7FE0"/>
    <w:rsid w:val="004D00B5"/>
    <w:rsid w:val="004D0110"/>
    <w:rsid w:val="004D03C8"/>
    <w:rsid w:val="004D0536"/>
    <w:rsid w:val="004D054D"/>
    <w:rsid w:val="004D06A7"/>
    <w:rsid w:val="004D06BF"/>
    <w:rsid w:val="004D0796"/>
    <w:rsid w:val="004D07EF"/>
    <w:rsid w:val="004D0910"/>
    <w:rsid w:val="004D0AE3"/>
    <w:rsid w:val="004D0C14"/>
    <w:rsid w:val="004D0D04"/>
    <w:rsid w:val="004D0ED1"/>
    <w:rsid w:val="004D0FFE"/>
    <w:rsid w:val="004D1018"/>
    <w:rsid w:val="004D10C8"/>
    <w:rsid w:val="004D112B"/>
    <w:rsid w:val="004D13B5"/>
    <w:rsid w:val="004D13E4"/>
    <w:rsid w:val="004D1617"/>
    <w:rsid w:val="004D16B5"/>
    <w:rsid w:val="004D178B"/>
    <w:rsid w:val="004D178C"/>
    <w:rsid w:val="004D1847"/>
    <w:rsid w:val="004D19D1"/>
    <w:rsid w:val="004D1B4B"/>
    <w:rsid w:val="004D1C5A"/>
    <w:rsid w:val="004D1EA6"/>
    <w:rsid w:val="004D2119"/>
    <w:rsid w:val="004D21CB"/>
    <w:rsid w:val="004D2913"/>
    <w:rsid w:val="004D292C"/>
    <w:rsid w:val="004D2AE2"/>
    <w:rsid w:val="004D2C27"/>
    <w:rsid w:val="004D3017"/>
    <w:rsid w:val="004D3033"/>
    <w:rsid w:val="004D303F"/>
    <w:rsid w:val="004D3062"/>
    <w:rsid w:val="004D3192"/>
    <w:rsid w:val="004D321D"/>
    <w:rsid w:val="004D32F9"/>
    <w:rsid w:val="004D335D"/>
    <w:rsid w:val="004D36A8"/>
    <w:rsid w:val="004D3B78"/>
    <w:rsid w:val="004D3D13"/>
    <w:rsid w:val="004D3D4A"/>
    <w:rsid w:val="004D3E57"/>
    <w:rsid w:val="004D3F51"/>
    <w:rsid w:val="004D455A"/>
    <w:rsid w:val="004D45C0"/>
    <w:rsid w:val="004D4786"/>
    <w:rsid w:val="004D4CEA"/>
    <w:rsid w:val="004D5070"/>
    <w:rsid w:val="004D512A"/>
    <w:rsid w:val="004D515A"/>
    <w:rsid w:val="004D5402"/>
    <w:rsid w:val="004D5484"/>
    <w:rsid w:val="004D54C1"/>
    <w:rsid w:val="004D5537"/>
    <w:rsid w:val="004D5856"/>
    <w:rsid w:val="004D596F"/>
    <w:rsid w:val="004D5D94"/>
    <w:rsid w:val="004D5E5E"/>
    <w:rsid w:val="004D5F32"/>
    <w:rsid w:val="004D5FE6"/>
    <w:rsid w:val="004D60E6"/>
    <w:rsid w:val="004D67BC"/>
    <w:rsid w:val="004D67C9"/>
    <w:rsid w:val="004D6828"/>
    <w:rsid w:val="004D6A2D"/>
    <w:rsid w:val="004D6D71"/>
    <w:rsid w:val="004D6F2B"/>
    <w:rsid w:val="004D770B"/>
    <w:rsid w:val="004D7867"/>
    <w:rsid w:val="004D79CC"/>
    <w:rsid w:val="004D7A98"/>
    <w:rsid w:val="004D7AC4"/>
    <w:rsid w:val="004D7B8D"/>
    <w:rsid w:val="004D7CFC"/>
    <w:rsid w:val="004E0036"/>
    <w:rsid w:val="004E0124"/>
    <w:rsid w:val="004E0172"/>
    <w:rsid w:val="004E0192"/>
    <w:rsid w:val="004E01E4"/>
    <w:rsid w:val="004E01E8"/>
    <w:rsid w:val="004E0329"/>
    <w:rsid w:val="004E05DC"/>
    <w:rsid w:val="004E0A8B"/>
    <w:rsid w:val="004E0C3D"/>
    <w:rsid w:val="004E0CEB"/>
    <w:rsid w:val="004E0F04"/>
    <w:rsid w:val="004E1045"/>
    <w:rsid w:val="004E11FC"/>
    <w:rsid w:val="004E12B0"/>
    <w:rsid w:val="004E14FC"/>
    <w:rsid w:val="004E198B"/>
    <w:rsid w:val="004E1A74"/>
    <w:rsid w:val="004E1AA4"/>
    <w:rsid w:val="004E1E45"/>
    <w:rsid w:val="004E21B2"/>
    <w:rsid w:val="004E2585"/>
    <w:rsid w:val="004E25A5"/>
    <w:rsid w:val="004E2751"/>
    <w:rsid w:val="004E2765"/>
    <w:rsid w:val="004E29EF"/>
    <w:rsid w:val="004E2A61"/>
    <w:rsid w:val="004E2B04"/>
    <w:rsid w:val="004E2C93"/>
    <w:rsid w:val="004E2F10"/>
    <w:rsid w:val="004E3133"/>
    <w:rsid w:val="004E31D6"/>
    <w:rsid w:val="004E326D"/>
    <w:rsid w:val="004E3331"/>
    <w:rsid w:val="004E34C1"/>
    <w:rsid w:val="004E3597"/>
    <w:rsid w:val="004E3627"/>
    <w:rsid w:val="004E375D"/>
    <w:rsid w:val="004E381B"/>
    <w:rsid w:val="004E3A67"/>
    <w:rsid w:val="004E3B92"/>
    <w:rsid w:val="004E3FC3"/>
    <w:rsid w:val="004E4127"/>
    <w:rsid w:val="004E418F"/>
    <w:rsid w:val="004E41AA"/>
    <w:rsid w:val="004E4335"/>
    <w:rsid w:val="004E434B"/>
    <w:rsid w:val="004E44EA"/>
    <w:rsid w:val="004E44F4"/>
    <w:rsid w:val="004E48B2"/>
    <w:rsid w:val="004E4F0B"/>
    <w:rsid w:val="004E50EE"/>
    <w:rsid w:val="004E5120"/>
    <w:rsid w:val="004E5124"/>
    <w:rsid w:val="004E5254"/>
    <w:rsid w:val="004E5280"/>
    <w:rsid w:val="004E529E"/>
    <w:rsid w:val="004E52EA"/>
    <w:rsid w:val="004E55CF"/>
    <w:rsid w:val="004E562E"/>
    <w:rsid w:val="004E5960"/>
    <w:rsid w:val="004E59AF"/>
    <w:rsid w:val="004E5A69"/>
    <w:rsid w:val="004E5C22"/>
    <w:rsid w:val="004E5DBD"/>
    <w:rsid w:val="004E5DED"/>
    <w:rsid w:val="004E6134"/>
    <w:rsid w:val="004E61BC"/>
    <w:rsid w:val="004E63B2"/>
    <w:rsid w:val="004E659C"/>
    <w:rsid w:val="004E671D"/>
    <w:rsid w:val="004E69C6"/>
    <w:rsid w:val="004E6B3F"/>
    <w:rsid w:val="004E6E31"/>
    <w:rsid w:val="004E6F47"/>
    <w:rsid w:val="004E6FB5"/>
    <w:rsid w:val="004E7027"/>
    <w:rsid w:val="004E7268"/>
    <w:rsid w:val="004E76BB"/>
    <w:rsid w:val="004E7752"/>
    <w:rsid w:val="004E795C"/>
    <w:rsid w:val="004E7B27"/>
    <w:rsid w:val="004E7E88"/>
    <w:rsid w:val="004F00AC"/>
    <w:rsid w:val="004F00B0"/>
    <w:rsid w:val="004F067B"/>
    <w:rsid w:val="004F081A"/>
    <w:rsid w:val="004F08AB"/>
    <w:rsid w:val="004F0925"/>
    <w:rsid w:val="004F0AD4"/>
    <w:rsid w:val="004F0D3D"/>
    <w:rsid w:val="004F0E03"/>
    <w:rsid w:val="004F0F2A"/>
    <w:rsid w:val="004F0FD8"/>
    <w:rsid w:val="004F1099"/>
    <w:rsid w:val="004F12B1"/>
    <w:rsid w:val="004F12ED"/>
    <w:rsid w:val="004F1414"/>
    <w:rsid w:val="004F1432"/>
    <w:rsid w:val="004F1629"/>
    <w:rsid w:val="004F16CB"/>
    <w:rsid w:val="004F1818"/>
    <w:rsid w:val="004F1826"/>
    <w:rsid w:val="004F1837"/>
    <w:rsid w:val="004F1AE1"/>
    <w:rsid w:val="004F1CC9"/>
    <w:rsid w:val="004F1E7D"/>
    <w:rsid w:val="004F1E80"/>
    <w:rsid w:val="004F1EEF"/>
    <w:rsid w:val="004F20F9"/>
    <w:rsid w:val="004F2325"/>
    <w:rsid w:val="004F2BBB"/>
    <w:rsid w:val="004F2DE5"/>
    <w:rsid w:val="004F3045"/>
    <w:rsid w:val="004F31E5"/>
    <w:rsid w:val="004F332C"/>
    <w:rsid w:val="004F3716"/>
    <w:rsid w:val="004F38E2"/>
    <w:rsid w:val="004F398D"/>
    <w:rsid w:val="004F39B7"/>
    <w:rsid w:val="004F3A8A"/>
    <w:rsid w:val="004F3AB2"/>
    <w:rsid w:val="004F3B58"/>
    <w:rsid w:val="004F3BD3"/>
    <w:rsid w:val="004F3C39"/>
    <w:rsid w:val="004F3E43"/>
    <w:rsid w:val="004F3E47"/>
    <w:rsid w:val="004F3F71"/>
    <w:rsid w:val="004F439B"/>
    <w:rsid w:val="004F44CB"/>
    <w:rsid w:val="004F4C35"/>
    <w:rsid w:val="004F5104"/>
    <w:rsid w:val="004F524C"/>
    <w:rsid w:val="004F52C9"/>
    <w:rsid w:val="004F5B78"/>
    <w:rsid w:val="004F5BC9"/>
    <w:rsid w:val="004F5C04"/>
    <w:rsid w:val="004F5E3E"/>
    <w:rsid w:val="004F5E5B"/>
    <w:rsid w:val="004F609B"/>
    <w:rsid w:val="004F61AE"/>
    <w:rsid w:val="004F62A9"/>
    <w:rsid w:val="004F62F5"/>
    <w:rsid w:val="004F62FB"/>
    <w:rsid w:val="004F630D"/>
    <w:rsid w:val="004F63EC"/>
    <w:rsid w:val="004F641C"/>
    <w:rsid w:val="004F647C"/>
    <w:rsid w:val="004F669E"/>
    <w:rsid w:val="004F673E"/>
    <w:rsid w:val="004F6883"/>
    <w:rsid w:val="004F6BF5"/>
    <w:rsid w:val="004F6D11"/>
    <w:rsid w:val="004F6DD9"/>
    <w:rsid w:val="004F6F50"/>
    <w:rsid w:val="004F74CC"/>
    <w:rsid w:val="004F761B"/>
    <w:rsid w:val="004F77A7"/>
    <w:rsid w:val="004F77E6"/>
    <w:rsid w:val="004F791B"/>
    <w:rsid w:val="004F7948"/>
    <w:rsid w:val="004F7988"/>
    <w:rsid w:val="004F7BF9"/>
    <w:rsid w:val="004F7DFE"/>
    <w:rsid w:val="004F7E8F"/>
    <w:rsid w:val="005001DB"/>
    <w:rsid w:val="005002E1"/>
    <w:rsid w:val="005003CC"/>
    <w:rsid w:val="005003F1"/>
    <w:rsid w:val="005006EB"/>
    <w:rsid w:val="0050079B"/>
    <w:rsid w:val="005009CD"/>
    <w:rsid w:val="00500B06"/>
    <w:rsid w:val="00500B2A"/>
    <w:rsid w:val="00500DB9"/>
    <w:rsid w:val="00500F52"/>
    <w:rsid w:val="00501181"/>
    <w:rsid w:val="00501567"/>
    <w:rsid w:val="0050156A"/>
    <w:rsid w:val="00501626"/>
    <w:rsid w:val="0050182E"/>
    <w:rsid w:val="00501B1B"/>
    <w:rsid w:val="00501EC5"/>
    <w:rsid w:val="00502014"/>
    <w:rsid w:val="0050225E"/>
    <w:rsid w:val="0050263F"/>
    <w:rsid w:val="0050279F"/>
    <w:rsid w:val="00502894"/>
    <w:rsid w:val="00502914"/>
    <w:rsid w:val="00502981"/>
    <w:rsid w:val="00502F6E"/>
    <w:rsid w:val="0050304F"/>
    <w:rsid w:val="00503281"/>
    <w:rsid w:val="00503365"/>
    <w:rsid w:val="00503538"/>
    <w:rsid w:val="005038F2"/>
    <w:rsid w:val="00503A3F"/>
    <w:rsid w:val="00503C11"/>
    <w:rsid w:val="00503CD5"/>
    <w:rsid w:val="00503DB7"/>
    <w:rsid w:val="005041A1"/>
    <w:rsid w:val="00504379"/>
    <w:rsid w:val="005045B4"/>
    <w:rsid w:val="00504710"/>
    <w:rsid w:val="0050472E"/>
    <w:rsid w:val="005047A5"/>
    <w:rsid w:val="0050488A"/>
    <w:rsid w:val="005048DD"/>
    <w:rsid w:val="00504A41"/>
    <w:rsid w:val="00504B2F"/>
    <w:rsid w:val="00504B90"/>
    <w:rsid w:val="00504DB0"/>
    <w:rsid w:val="00504DEA"/>
    <w:rsid w:val="00504ED6"/>
    <w:rsid w:val="00505057"/>
    <w:rsid w:val="00505229"/>
    <w:rsid w:val="00505287"/>
    <w:rsid w:val="0050540F"/>
    <w:rsid w:val="0050576D"/>
    <w:rsid w:val="0050586F"/>
    <w:rsid w:val="0050597B"/>
    <w:rsid w:val="00505C75"/>
    <w:rsid w:val="0050601C"/>
    <w:rsid w:val="005064AF"/>
    <w:rsid w:val="0050653E"/>
    <w:rsid w:val="005066D6"/>
    <w:rsid w:val="005069B1"/>
    <w:rsid w:val="005069CA"/>
    <w:rsid w:val="00506AAB"/>
    <w:rsid w:val="00506B83"/>
    <w:rsid w:val="00506BB8"/>
    <w:rsid w:val="00506D1F"/>
    <w:rsid w:val="00506E01"/>
    <w:rsid w:val="00506F77"/>
    <w:rsid w:val="00507392"/>
    <w:rsid w:val="005076E1"/>
    <w:rsid w:val="00507858"/>
    <w:rsid w:val="00507E03"/>
    <w:rsid w:val="00507E94"/>
    <w:rsid w:val="00507FBA"/>
    <w:rsid w:val="005104E8"/>
    <w:rsid w:val="00510558"/>
    <w:rsid w:val="00510A08"/>
    <w:rsid w:val="00510A2A"/>
    <w:rsid w:val="00510D07"/>
    <w:rsid w:val="00510F63"/>
    <w:rsid w:val="005112B0"/>
    <w:rsid w:val="005113A0"/>
    <w:rsid w:val="005119E5"/>
    <w:rsid w:val="00511B46"/>
    <w:rsid w:val="00511E96"/>
    <w:rsid w:val="00512109"/>
    <w:rsid w:val="00512A6F"/>
    <w:rsid w:val="00512D45"/>
    <w:rsid w:val="00512E5D"/>
    <w:rsid w:val="00512F26"/>
    <w:rsid w:val="00512F39"/>
    <w:rsid w:val="00512FE6"/>
    <w:rsid w:val="00512FFC"/>
    <w:rsid w:val="0051361A"/>
    <w:rsid w:val="00513D03"/>
    <w:rsid w:val="00513D89"/>
    <w:rsid w:val="00513EF5"/>
    <w:rsid w:val="00514008"/>
    <w:rsid w:val="00514045"/>
    <w:rsid w:val="00514358"/>
    <w:rsid w:val="0051439E"/>
    <w:rsid w:val="00514967"/>
    <w:rsid w:val="00514AB4"/>
    <w:rsid w:val="00514B21"/>
    <w:rsid w:val="00514F21"/>
    <w:rsid w:val="00514F2A"/>
    <w:rsid w:val="005152C7"/>
    <w:rsid w:val="005152DB"/>
    <w:rsid w:val="005152EF"/>
    <w:rsid w:val="00515672"/>
    <w:rsid w:val="0051588A"/>
    <w:rsid w:val="00515EC1"/>
    <w:rsid w:val="00516083"/>
    <w:rsid w:val="005160A7"/>
    <w:rsid w:val="0051621C"/>
    <w:rsid w:val="005163AA"/>
    <w:rsid w:val="00516515"/>
    <w:rsid w:val="00516566"/>
    <w:rsid w:val="005166AE"/>
    <w:rsid w:val="00516746"/>
    <w:rsid w:val="005168D9"/>
    <w:rsid w:val="00516962"/>
    <w:rsid w:val="005169F3"/>
    <w:rsid w:val="00516AD3"/>
    <w:rsid w:val="00516C88"/>
    <w:rsid w:val="00516D11"/>
    <w:rsid w:val="00517213"/>
    <w:rsid w:val="0051748D"/>
    <w:rsid w:val="005175E8"/>
    <w:rsid w:val="005175FD"/>
    <w:rsid w:val="00517AD8"/>
    <w:rsid w:val="00517FA7"/>
    <w:rsid w:val="005201BD"/>
    <w:rsid w:val="00520226"/>
    <w:rsid w:val="00520253"/>
    <w:rsid w:val="00520313"/>
    <w:rsid w:val="00520598"/>
    <w:rsid w:val="005205B2"/>
    <w:rsid w:val="005206E2"/>
    <w:rsid w:val="00520DB8"/>
    <w:rsid w:val="00520F7A"/>
    <w:rsid w:val="00520FCC"/>
    <w:rsid w:val="00521146"/>
    <w:rsid w:val="00521261"/>
    <w:rsid w:val="00521A66"/>
    <w:rsid w:val="00521A82"/>
    <w:rsid w:val="00521B78"/>
    <w:rsid w:val="00521B97"/>
    <w:rsid w:val="00521D42"/>
    <w:rsid w:val="00522017"/>
    <w:rsid w:val="00522033"/>
    <w:rsid w:val="005220FC"/>
    <w:rsid w:val="005223B9"/>
    <w:rsid w:val="0052273E"/>
    <w:rsid w:val="0052291C"/>
    <w:rsid w:val="00522A51"/>
    <w:rsid w:val="00522FBF"/>
    <w:rsid w:val="005230B0"/>
    <w:rsid w:val="0052327F"/>
    <w:rsid w:val="00523381"/>
    <w:rsid w:val="00523583"/>
    <w:rsid w:val="005235B0"/>
    <w:rsid w:val="005237C0"/>
    <w:rsid w:val="00523B18"/>
    <w:rsid w:val="00524774"/>
    <w:rsid w:val="005247A0"/>
    <w:rsid w:val="00524940"/>
    <w:rsid w:val="00525349"/>
    <w:rsid w:val="0052541C"/>
    <w:rsid w:val="00525562"/>
    <w:rsid w:val="0052579D"/>
    <w:rsid w:val="00525831"/>
    <w:rsid w:val="00525856"/>
    <w:rsid w:val="0052590B"/>
    <w:rsid w:val="00526144"/>
    <w:rsid w:val="00526474"/>
    <w:rsid w:val="0052657D"/>
    <w:rsid w:val="005269D0"/>
    <w:rsid w:val="00526D91"/>
    <w:rsid w:val="00526E04"/>
    <w:rsid w:val="00526F2F"/>
    <w:rsid w:val="00527332"/>
    <w:rsid w:val="00527624"/>
    <w:rsid w:val="00527910"/>
    <w:rsid w:val="005303AC"/>
    <w:rsid w:val="00530512"/>
    <w:rsid w:val="0053056A"/>
    <w:rsid w:val="0053078A"/>
    <w:rsid w:val="005308D5"/>
    <w:rsid w:val="0053092B"/>
    <w:rsid w:val="00530D53"/>
    <w:rsid w:val="005310BD"/>
    <w:rsid w:val="00531399"/>
    <w:rsid w:val="005313BF"/>
    <w:rsid w:val="005313FD"/>
    <w:rsid w:val="00531585"/>
    <w:rsid w:val="00531702"/>
    <w:rsid w:val="005317C1"/>
    <w:rsid w:val="005318A8"/>
    <w:rsid w:val="005319CC"/>
    <w:rsid w:val="00531AB9"/>
    <w:rsid w:val="00531AD9"/>
    <w:rsid w:val="00532108"/>
    <w:rsid w:val="005322A7"/>
    <w:rsid w:val="005324B3"/>
    <w:rsid w:val="0053261A"/>
    <w:rsid w:val="005329FA"/>
    <w:rsid w:val="00532C83"/>
    <w:rsid w:val="00532D3B"/>
    <w:rsid w:val="0053308D"/>
    <w:rsid w:val="005333E8"/>
    <w:rsid w:val="00533880"/>
    <w:rsid w:val="00533C0F"/>
    <w:rsid w:val="00533C3D"/>
    <w:rsid w:val="00533C82"/>
    <w:rsid w:val="00533D08"/>
    <w:rsid w:val="00533EC9"/>
    <w:rsid w:val="00534135"/>
    <w:rsid w:val="005341F0"/>
    <w:rsid w:val="00534308"/>
    <w:rsid w:val="00534309"/>
    <w:rsid w:val="00534407"/>
    <w:rsid w:val="00534798"/>
    <w:rsid w:val="00534AE0"/>
    <w:rsid w:val="00534D33"/>
    <w:rsid w:val="00534F2C"/>
    <w:rsid w:val="005350D2"/>
    <w:rsid w:val="00535153"/>
    <w:rsid w:val="00535178"/>
    <w:rsid w:val="00535487"/>
    <w:rsid w:val="00535704"/>
    <w:rsid w:val="0053597D"/>
    <w:rsid w:val="00535A3E"/>
    <w:rsid w:val="00535A69"/>
    <w:rsid w:val="00535C5E"/>
    <w:rsid w:val="005360C1"/>
    <w:rsid w:val="0053636A"/>
    <w:rsid w:val="0053671A"/>
    <w:rsid w:val="00536822"/>
    <w:rsid w:val="00536971"/>
    <w:rsid w:val="00536EDC"/>
    <w:rsid w:val="00536F43"/>
    <w:rsid w:val="00537051"/>
    <w:rsid w:val="005370C5"/>
    <w:rsid w:val="00537558"/>
    <w:rsid w:val="005377C4"/>
    <w:rsid w:val="005379DC"/>
    <w:rsid w:val="00537DDD"/>
    <w:rsid w:val="00537E02"/>
    <w:rsid w:val="00537FD7"/>
    <w:rsid w:val="005400E6"/>
    <w:rsid w:val="005401A1"/>
    <w:rsid w:val="005402B4"/>
    <w:rsid w:val="0054044C"/>
    <w:rsid w:val="005405DA"/>
    <w:rsid w:val="00540796"/>
    <w:rsid w:val="005407FA"/>
    <w:rsid w:val="00540D63"/>
    <w:rsid w:val="00540DF2"/>
    <w:rsid w:val="00540EE6"/>
    <w:rsid w:val="0054121E"/>
    <w:rsid w:val="00541315"/>
    <w:rsid w:val="005413E7"/>
    <w:rsid w:val="00541500"/>
    <w:rsid w:val="00541547"/>
    <w:rsid w:val="005417D0"/>
    <w:rsid w:val="00541AA5"/>
    <w:rsid w:val="00541BD5"/>
    <w:rsid w:val="00541CB8"/>
    <w:rsid w:val="00541F89"/>
    <w:rsid w:val="00542579"/>
    <w:rsid w:val="005425E0"/>
    <w:rsid w:val="0054265B"/>
    <w:rsid w:val="00542C0D"/>
    <w:rsid w:val="00542E12"/>
    <w:rsid w:val="005430BA"/>
    <w:rsid w:val="005431D3"/>
    <w:rsid w:val="005433AD"/>
    <w:rsid w:val="0054352A"/>
    <w:rsid w:val="0054369C"/>
    <w:rsid w:val="00543A0F"/>
    <w:rsid w:val="00543B0E"/>
    <w:rsid w:val="005446EC"/>
    <w:rsid w:val="00544720"/>
    <w:rsid w:val="0054479C"/>
    <w:rsid w:val="005449DC"/>
    <w:rsid w:val="00544CB0"/>
    <w:rsid w:val="00544D41"/>
    <w:rsid w:val="00544D8C"/>
    <w:rsid w:val="00544E95"/>
    <w:rsid w:val="00544FEF"/>
    <w:rsid w:val="005450FE"/>
    <w:rsid w:val="00545315"/>
    <w:rsid w:val="0054531F"/>
    <w:rsid w:val="00545347"/>
    <w:rsid w:val="005455D7"/>
    <w:rsid w:val="005459CB"/>
    <w:rsid w:val="00545B6C"/>
    <w:rsid w:val="00545B72"/>
    <w:rsid w:val="00545C4D"/>
    <w:rsid w:val="00545ECC"/>
    <w:rsid w:val="00545F2D"/>
    <w:rsid w:val="00545F7E"/>
    <w:rsid w:val="00546050"/>
    <w:rsid w:val="0054641D"/>
    <w:rsid w:val="005464F2"/>
    <w:rsid w:val="00546500"/>
    <w:rsid w:val="00546612"/>
    <w:rsid w:val="00546722"/>
    <w:rsid w:val="00546841"/>
    <w:rsid w:val="005468EA"/>
    <w:rsid w:val="00546AC9"/>
    <w:rsid w:val="00546BB6"/>
    <w:rsid w:val="005477E9"/>
    <w:rsid w:val="005477EE"/>
    <w:rsid w:val="00547ED1"/>
    <w:rsid w:val="00550488"/>
    <w:rsid w:val="005504AD"/>
    <w:rsid w:val="005505CD"/>
    <w:rsid w:val="0055064D"/>
    <w:rsid w:val="00550676"/>
    <w:rsid w:val="00550780"/>
    <w:rsid w:val="005507DE"/>
    <w:rsid w:val="00550BB8"/>
    <w:rsid w:val="00550CDB"/>
    <w:rsid w:val="00550CFE"/>
    <w:rsid w:val="00550EF2"/>
    <w:rsid w:val="00550F15"/>
    <w:rsid w:val="00551195"/>
    <w:rsid w:val="00551350"/>
    <w:rsid w:val="00551425"/>
    <w:rsid w:val="00551921"/>
    <w:rsid w:val="00551D4F"/>
    <w:rsid w:val="00551D5F"/>
    <w:rsid w:val="00551E5C"/>
    <w:rsid w:val="00551F7F"/>
    <w:rsid w:val="00551FC2"/>
    <w:rsid w:val="00552212"/>
    <w:rsid w:val="005524C6"/>
    <w:rsid w:val="0055255D"/>
    <w:rsid w:val="005525B2"/>
    <w:rsid w:val="00552885"/>
    <w:rsid w:val="005529BF"/>
    <w:rsid w:val="00552B60"/>
    <w:rsid w:val="00552C2C"/>
    <w:rsid w:val="00552FFA"/>
    <w:rsid w:val="0055307D"/>
    <w:rsid w:val="0055319E"/>
    <w:rsid w:val="00553455"/>
    <w:rsid w:val="00553A61"/>
    <w:rsid w:val="00553FDC"/>
    <w:rsid w:val="005542F4"/>
    <w:rsid w:val="0055444D"/>
    <w:rsid w:val="0055451C"/>
    <w:rsid w:val="00554614"/>
    <w:rsid w:val="00554878"/>
    <w:rsid w:val="0055496D"/>
    <w:rsid w:val="00554978"/>
    <w:rsid w:val="00554A6C"/>
    <w:rsid w:val="00554BD4"/>
    <w:rsid w:val="00554C67"/>
    <w:rsid w:val="00554D8D"/>
    <w:rsid w:val="00554EA6"/>
    <w:rsid w:val="0055505F"/>
    <w:rsid w:val="005551F3"/>
    <w:rsid w:val="005552D5"/>
    <w:rsid w:val="005553AE"/>
    <w:rsid w:val="005554F1"/>
    <w:rsid w:val="00555548"/>
    <w:rsid w:val="0055572A"/>
    <w:rsid w:val="0055598D"/>
    <w:rsid w:val="005559A5"/>
    <w:rsid w:val="00555A9F"/>
    <w:rsid w:val="00555B21"/>
    <w:rsid w:val="00555B28"/>
    <w:rsid w:val="00555B97"/>
    <w:rsid w:val="00555C37"/>
    <w:rsid w:val="00555CCC"/>
    <w:rsid w:val="00555CFF"/>
    <w:rsid w:val="00555E68"/>
    <w:rsid w:val="00555F28"/>
    <w:rsid w:val="00556088"/>
    <w:rsid w:val="005563E1"/>
    <w:rsid w:val="00556571"/>
    <w:rsid w:val="00556627"/>
    <w:rsid w:val="005566FC"/>
    <w:rsid w:val="005569E2"/>
    <w:rsid w:val="005569EB"/>
    <w:rsid w:val="00556AB7"/>
    <w:rsid w:val="00556D38"/>
    <w:rsid w:val="00556DE3"/>
    <w:rsid w:val="00556EFF"/>
    <w:rsid w:val="00557030"/>
    <w:rsid w:val="005570A2"/>
    <w:rsid w:val="005573F2"/>
    <w:rsid w:val="005575E1"/>
    <w:rsid w:val="005577E3"/>
    <w:rsid w:val="00557899"/>
    <w:rsid w:val="00557933"/>
    <w:rsid w:val="00557987"/>
    <w:rsid w:val="005579B8"/>
    <w:rsid w:val="005579CD"/>
    <w:rsid w:val="00557A7B"/>
    <w:rsid w:val="00557CC5"/>
    <w:rsid w:val="00557CE2"/>
    <w:rsid w:val="00557F53"/>
    <w:rsid w:val="0056002D"/>
    <w:rsid w:val="0056094B"/>
    <w:rsid w:val="00560CA8"/>
    <w:rsid w:val="00560E93"/>
    <w:rsid w:val="00560EA1"/>
    <w:rsid w:val="0056133E"/>
    <w:rsid w:val="005613BF"/>
    <w:rsid w:val="005613C2"/>
    <w:rsid w:val="00561576"/>
    <w:rsid w:val="005619EB"/>
    <w:rsid w:val="00561A30"/>
    <w:rsid w:val="00561A34"/>
    <w:rsid w:val="00561AAD"/>
    <w:rsid w:val="00561AB2"/>
    <w:rsid w:val="00561AC5"/>
    <w:rsid w:val="00561B09"/>
    <w:rsid w:val="00561B7C"/>
    <w:rsid w:val="00561BF5"/>
    <w:rsid w:val="00561D0B"/>
    <w:rsid w:val="00561DA8"/>
    <w:rsid w:val="00561EA2"/>
    <w:rsid w:val="00562099"/>
    <w:rsid w:val="0056280F"/>
    <w:rsid w:val="0056281C"/>
    <w:rsid w:val="005628AF"/>
    <w:rsid w:val="0056298F"/>
    <w:rsid w:val="00562D5B"/>
    <w:rsid w:val="0056307D"/>
    <w:rsid w:val="00563109"/>
    <w:rsid w:val="00563167"/>
    <w:rsid w:val="0056339D"/>
    <w:rsid w:val="00563419"/>
    <w:rsid w:val="00563506"/>
    <w:rsid w:val="00563546"/>
    <w:rsid w:val="005636CB"/>
    <w:rsid w:val="0056377C"/>
    <w:rsid w:val="0056385C"/>
    <w:rsid w:val="005638F6"/>
    <w:rsid w:val="00563943"/>
    <w:rsid w:val="00563F9C"/>
    <w:rsid w:val="00564470"/>
    <w:rsid w:val="005644BC"/>
    <w:rsid w:val="00564505"/>
    <w:rsid w:val="005645AD"/>
    <w:rsid w:val="005645F4"/>
    <w:rsid w:val="00564660"/>
    <w:rsid w:val="00564C16"/>
    <w:rsid w:val="00564F42"/>
    <w:rsid w:val="00564FC7"/>
    <w:rsid w:val="0056535F"/>
    <w:rsid w:val="0056568E"/>
    <w:rsid w:val="00565836"/>
    <w:rsid w:val="00565A72"/>
    <w:rsid w:val="00565B0E"/>
    <w:rsid w:val="00565C68"/>
    <w:rsid w:val="00565FE5"/>
    <w:rsid w:val="00566240"/>
    <w:rsid w:val="00566364"/>
    <w:rsid w:val="00566543"/>
    <w:rsid w:val="0056687B"/>
    <w:rsid w:val="005669C6"/>
    <w:rsid w:val="00566B4F"/>
    <w:rsid w:val="00566B9E"/>
    <w:rsid w:val="00566BF4"/>
    <w:rsid w:val="00566E58"/>
    <w:rsid w:val="00566F4A"/>
    <w:rsid w:val="00566F67"/>
    <w:rsid w:val="00566FA4"/>
    <w:rsid w:val="00566FCE"/>
    <w:rsid w:val="00567354"/>
    <w:rsid w:val="005674C8"/>
    <w:rsid w:val="005676D5"/>
    <w:rsid w:val="005678BA"/>
    <w:rsid w:val="00567A15"/>
    <w:rsid w:val="00567B07"/>
    <w:rsid w:val="00567D64"/>
    <w:rsid w:val="00567D8F"/>
    <w:rsid w:val="00567EBF"/>
    <w:rsid w:val="00570094"/>
    <w:rsid w:val="0057030E"/>
    <w:rsid w:val="0057042E"/>
    <w:rsid w:val="00570496"/>
    <w:rsid w:val="00570715"/>
    <w:rsid w:val="00570D8A"/>
    <w:rsid w:val="00571014"/>
    <w:rsid w:val="0057108B"/>
    <w:rsid w:val="0057121C"/>
    <w:rsid w:val="00571275"/>
    <w:rsid w:val="00571570"/>
    <w:rsid w:val="0057157E"/>
    <w:rsid w:val="005715EE"/>
    <w:rsid w:val="0057173F"/>
    <w:rsid w:val="0057240B"/>
    <w:rsid w:val="00572640"/>
    <w:rsid w:val="0057292B"/>
    <w:rsid w:val="00572992"/>
    <w:rsid w:val="00572CF6"/>
    <w:rsid w:val="00572FA5"/>
    <w:rsid w:val="0057335C"/>
    <w:rsid w:val="005735FD"/>
    <w:rsid w:val="0057370D"/>
    <w:rsid w:val="0057398E"/>
    <w:rsid w:val="00573A5C"/>
    <w:rsid w:val="00573E46"/>
    <w:rsid w:val="00573E75"/>
    <w:rsid w:val="00573F41"/>
    <w:rsid w:val="0057417D"/>
    <w:rsid w:val="00574365"/>
    <w:rsid w:val="0057474A"/>
    <w:rsid w:val="00574A97"/>
    <w:rsid w:val="00574CFD"/>
    <w:rsid w:val="00574DAB"/>
    <w:rsid w:val="0057501B"/>
    <w:rsid w:val="00575340"/>
    <w:rsid w:val="005753F4"/>
    <w:rsid w:val="005754E8"/>
    <w:rsid w:val="005755AC"/>
    <w:rsid w:val="0057590A"/>
    <w:rsid w:val="00575A46"/>
    <w:rsid w:val="00575B55"/>
    <w:rsid w:val="00575DB0"/>
    <w:rsid w:val="00575EBB"/>
    <w:rsid w:val="00576546"/>
    <w:rsid w:val="005765C3"/>
    <w:rsid w:val="0057684C"/>
    <w:rsid w:val="00576E39"/>
    <w:rsid w:val="0057715F"/>
    <w:rsid w:val="005771BB"/>
    <w:rsid w:val="005772BA"/>
    <w:rsid w:val="005779FB"/>
    <w:rsid w:val="00577B45"/>
    <w:rsid w:val="00577DF9"/>
    <w:rsid w:val="00577F0F"/>
    <w:rsid w:val="0058020C"/>
    <w:rsid w:val="00580433"/>
    <w:rsid w:val="00580973"/>
    <w:rsid w:val="00580B47"/>
    <w:rsid w:val="00580DB2"/>
    <w:rsid w:val="00580E66"/>
    <w:rsid w:val="00580EA1"/>
    <w:rsid w:val="00580F5A"/>
    <w:rsid w:val="00580FD2"/>
    <w:rsid w:val="00581240"/>
    <w:rsid w:val="0058125B"/>
    <w:rsid w:val="00581274"/>
    <w:rsid w:val="00581573"/>
    <w:rsid w:val="00581672"/>
    <w:rsid w:val="0058179A"/>
    <w:rsid w:val="00581A99"/>
    <w:rsid w:val="00581BD2"/>
    <w:rsid w:val="00581E95"/>
    <w:rsid w:val="00582219"/>
    <w:rsid w:val="00582712"/>
    <w:rsid w:val="00582726"/>
    <w:rsid w:val="00582929"/>
    <w:rsid w:val="00582B9B"/>
    <w:rsid w:val="00582D82"/>
    <w:rsid w:val="00582D9B"/>
    <w:rsid w:val="00582E68"/>
    <w:rsid w:val="00582F2D"/>
    <w:rsid w:val="00583238"/>
    <w:rsid w:val="00583480"/>
    <w:rsid w:val="00583775"/>
    <w:rsid w:val="0058396B"/>
    <w:rsid w:val="00583A39"/>
    <w:rsid w:val="00583B6B"/>
    <w:rsid w:val="00583B80"/>
    <w:rsid w:val="00583BF1"/>
    <w:rsid w:val="00583F1B"/>
    <w:rsid w:val="00584095"/>
    <w:rsid w:val="00584193"/>
    <w:rsid w:val="0058436E"/>
    <w:rsid w:val="005843FA"/>
    <w:rsid w:val="00584A05"/>
    <w:rsid w:val="00584B47"/>
    <w:rsid w:val="00584D08"/>
    <w:rsid w:val="00584EF1"/>
    <w:rsid w:val="00584F3C"/>
    <w:rsid w:val="005851EB"/>
    <w:rsid w:val="005852A3"/>
    <w:rsid w:val="00585308"/>
    <w:rsid w:val="00585376"/>
    <w:rsid w:val="00585946"/>
    <w:rsid w:val="0058596E"/>
    <w:rsid w:val="00585ABD"/>
    <w:rsid w:val="00585BCE"/>
    <w:rsid w:val="00585DC0"/>
    <w:rsid w:val="00585F71"/>
    <w:rsid w:val="0058613B"/>
    <w:rsid w:val="00586295"/>
    <w:rsid w:val="0058691B"/>
    <w:rsid w:val="0058692B"/>
    <w:rsid w:val="005869B2"/>
    <w:rsid w:val="005869BD"/>
    <w:rsid w:val="00586AED"/>
    <w:rsid w:val="00586C08"/>
    <w:rsid w:val="00586D84"/>
    <w:rsid w:val="00587362"/>
    <w:rsid w:val="005875D1"/>
    <w:rsid w:val="00587753"/>
    <w:rsid w:val="005878DB"/>
    <w:rsid w:val="005879E4"/>
    <w:rsid w:val="00587C0B"/>
    <w:rsid w:val="00587CAE"/>
    <w:rsid w:val="00587CC6"/>
    <w:rsid w:val="00587CD7"/>
    <w:rsid w:val="00587DF4"/>
    <w:rsid w:val="00587E06"/>
    <w:rsid w:val="00587FA5"/>
    <w:rsid w:val="005900B1"/>
    <w:rsid w:val="00590267"/>
    <w:rsid w:val="005902EB"/>
    <w:rsid w:val="00590385"/>
    <w:rsid w:val="005904E6"/>
    <w:rsid w:val="005907AA"/>
    <w:rsid w:val="00590B92"/>
    <w:rsid w:val="00590C83"/>
    <w:rsid w:val="005910C2"/>
    <w:rsid w:val="00591195"/>
    <w:rsid w:val="005911DD"/>
    <w:rsid w:val="005912B1"/>
    <w:rsid w:val="0059181C"/>
    <w:rsid w:val="00591852"/>
    <w:rsid w:val="005918E4"/>
    <w:rsid w:val="00591A46"/>
    <w:rsid w:val="00591B1E"/>
    <w:rsid w:val="00591B95"/>
    <w:rsid w:val="00591B9F"/>
    <w:rsid w:val="00591E05"/>
    <w:rsid w:val="00591ED7"/>
    <w:rsid w:val="00591EDB"/>
    <w:rsid w:val="00591F6E"/>
    <w:rsid w:val="00592067"/>
    <w:rsid w:val="005923CE"/>
    <w:rsid w:val="0059258E"/>
    <w:rsid w:val="005925A9"/>
    <w:rsid w:val="00592643"/>
    <w:rsid w:val="0059268D"/>
    <w:rsid w:val="005929BE"/>
    <w:rsid w:val="00592C7B"/>
    <w:rsid w:val="00592E4A"/>
    <w:rsid w:val="00592EDB"/>
    <w:rsid w:val="00592F85"/>
    <w:rsid w:val="00593002"/>
    <w:rsid w:val="005930A0"/>
    <w:rsid w:val="005930CA"/>
    <w:rsid w:val="0059322C"/>
    <w:rsid w:val="00593C74"/>
    <w:rsid w:val="00593E0A"/>
    <w:rsid w:val="00594212"/>
    <w:rsid w:val="00594467"/>
    <w:rsid w:val="005947C4"/>
    <w:rsid w:val="005947EA"/>
    <w:rsid w:val="005948B0"/>
    <w:rsid w:val="00594CAC"/>
    <w:rsid w:val="00594D04"/>
    <w:rsid w:val="00594F89"/>
    <w:rsid w:val="00595026"/>
    <w:rsid w:val="005952BA"/>
    <w:rsid w:val="0059598C"/>
    <w:rsid w:val="00595AEB"/>
    <w:rsid w:val="00595B67"/>
    <w:rsid w:val="00595DA5"/>
    <w:rsid w:val="00596034"/>
    <w:rsid w:val="005960C3"/>
    <w:rsid w:val="005960EE"/>
    <w:rsid w:val="00596102"/>
    <w:rsid w:val="00596155"/>
    <w:rsid w:val="00596448"/>
    <w:rsid w:val="005965CF"/>
    <w:rsid w:val="005965EC"/>
    <w:rsid w:val="00596929"/>
    <w:rsid w:val="00596A82"/>
    <w:rsid w:val="00596DA2"/>
    <w:rsid w:val="00596EDE"/>
    <w:rsid w:val="00596F47"/>
    <w:rsid w:val="005971DE"/>
    <w:rsid w:val="00597911"/>
    <w:rsid w:val="00597C87"/>
    <w:rsid w:val="00597E8D"/>
    <w:rsid w:val="00597EDE"/>
    <w:rsid w:val="00597F43"/>
    <w:rsid w:val="005A01F9"/>
    <w:rsid w:val="005A029C"/>
    <w:rsid w:val="005A0307"/>
    <w:rsid w:val="005A031E"/>
    <w:rsid w:val="005A04BA"/>
    <w:rsid w:val="005A063A"/>
    <w:rsid w:val="005A07F4"/>
    <w:rsid w:val="005A09ED"/>
    <w:rsid w:val="005A0A5B"/>
    <w:rsid w:val="005A0C62"/>
    <w:rsid w:val="005A0CD6"/>
    <w:rsid w:val="005A1003"/>
    <w:rsid w:val="005A112D"/>
    <w:rsid w:val="005A16B6"/>
    <w:rsid w:val="005A1AAB"/>
    <w:rsid w:val="005A1C99"/>
    <w:rsid w:val="005A1DE4"/>
    <w:rsid w:val="005A1E48"/>
    <w:rsid w:val="005A2114"/>
    <w:rsid w:val="005A219A"/>
    <w:rsid w:val="005A2244"/>
    <w:rsid w:val="005A227B"/>
    <w:rsid w:val="005A2455"/>
    <w:rsid w:val="005A26B7"/>
    <w:rsid w:val="005A28FD"/>
    <w:rsid w:val="005A296B"/>
    <w:rsid w:val="005A29A5"/>
    <w:rsid w:val="005A2A91"/>
    <w:rsid w:val="005A2E92"/>
    <w:rsid w:val="005A2E98"/>
    <w:rsid w:val="005A3036"/>
    <w:rsid w:val="005A3121"/>
    <w:rsid w:val="005A3122"/>
    <w:rsid w:val="005A3171"/>
    <w:rsid w:val="005A3221"/>
    <w:rsid w:val="005A3828"/>
    <w:rsid w:val="005A38B3"/>
    <w:rsid w:val="005A3C51"/>
    <w:rsid w:val="005A3C77"/>
    <w:rsid w:val="005A43A3"/>
    <w:rsid w:val="005A4523"/>
    <w:rsid w:val="005A46C9"/>
    <w:rsid w:val="005A4ADF"/>
    <w:rsid w:val="005A4CF2"/>
    <w:rsid w:val="005A4D37"/>
    <w:rsid w:val="005A5047"/>
    <w:rsid w:val="005A542F"/>
    <w:rsid w:val="005A58DF"/>
    <w:rsid w:val="005A59E2"/>
    <w:rsid w:val="005A59E8"/>
    <w:rsid w:val="005A5B90"/>
    <w:rsid w:val="005A5BA2"/>
    <w:rsid w:val="005A5C19"/>
    <w:rsid w:val="005A5F7B"/>
    <w:rsid w:val="005A66DB"/>
    <w:rsid w:val="005A6847"/>
    <w:rsid w:val="005A68B6"/>
    <w:rsid w:val="005A692C"/>
    <w:rsid w:val="005A6A18"/>
    <w:rsid w:val="005A6CB1"/>
    <w:rsid w:val="005A6D5C"/>
    <w:rsid w:val="005A6E79"/>
    <w:rsid w:val="005A71D1"/>
    <w:rsid w:val="005A7282"/>
    <w:rsid w:val="005A754F"/>
    <w:rsid w:val="005A7833"/>
    <w:rsid w:val="005A79E0"/>
    <w:rsid w:val="005A7B91"/>
    <w:rsid w:val="005A7E00"/>
    <w:rsid w:val="005B023C"/>
    <w:rsid w:val="005B035B"/>
    <w:rsid w:val="005B03CF"/>
    <w:rsid w:val="005B05BC"/>
    <w:rsid w:val="005B0640"/>
    <w:rsid w:val="005B0690"/>
    <w:rsid w:val="005B0739"/>
    <w:rsid w:val="005B082A"/>
    <w:rsid w:val="005B0AAE"/>
    <w:rsid w:val="005B0D86"/>
    <w:rsid w:val="005B0FB2"/>
    <w:rsid w:val="005B0FF4"/>
    <w:rsid w:val="005B1153"/>
    <w:rsid w:val="005B1170"/>
    <w:rsid w:val="005B11E8"/>
    <w:rsid w:val="005B1363"/>
    <w:rsid w:val="005B1501"/>
    <w:rsid w:val="005B1849"/>
    <w:rsid w:val="005B19EB"/>
    <w:rsid w:val="005B1FB4"/>
    <w:rsid w:val="005B203A"/>
    <w:rsid w:val="005B23C5"/>
    <w:rsid w:val="005B247C"/>
    <w:rsid w:val="005B267B"/>
    <w:rsid w:val="005B293F"/>
    <w:rsid w:val="005B29BB"/>
    <w:rsid w:val="005B2A9A"/>
    <w:rsid w:val="005B2BD6"/>
    <w:rsid w:val="005B2E06"/>
    <w:rsid w:val="005B3278"/>
    <w:rsid w:val="005B32E5"/>
    <w:rsid w:val="005B35BC"/>
    <w:rsid w:val="005B365A"/>
    <w:rsid w:val="005B3F40"/>
    <w:rsid w:val="005B41F5"/>
    <w:rsid w:val="005B43AA"/>
    <w:rsid w:val="005B442B"/>
    <w:rsid w:val="005B4702"/>
    <w:rsid w:val="005B496B"/>
    <w:rsid w:val="005B4BA0"/>
    <w:rsid w:val="005B4C6C"/>
    <w:rsid w:val="005B4F5B"/>
    <w:rsid w:val="005B517A"/>
    <w:rsid w:val="005B52C3"/>
    <w:rsid w:val="005B541B"/>
    <w:rsid w:val="005B54D4"/>
    <w:rsid w:val="005B58DF"/>
    <w:rsid w:val="005B5A42"/>
    <w:rsid w:val="005B5B8F"/>
    <w:rsid w:val="005B5D49"/>
    <w:rsid w:val="005B5E1B"/>
    <w:rsid w:val="005B5E22"/>
    <w:rsid w:val="005B5EBB"/>
    <w:rsid w:val="005B606A"/>
    <w:rsid w:val="005B6354"/>
    <w:rsid w:val="005B64A9"/>
    <w:rsid w:val="005B6594"/>
    <w:rsid w:val="005B6938"/>
    <w:rsid w:val="005B695F"/>
    <w:rsid w:val="005B6980"/>
    <w:rsid w:val="005B6A6D"/>
    <w:rsid w:val="005B6ADC"/>
    <w:rsid w:val="005B6D81"/>
    <w:rsid w:val="005B6DBC"/>
    <w:rsid w:val="005B7017"/>
    <w:rsid w:val="005B7039"/>
    <w:rsid w:val="005B724E"/>
    <w:rsid w:val="005B73EA"/>
    <w:rsid w:val="005B7785"/>
    <w:rsid w:val="005B78B0"/>
    <w:rsid w:val="005B79A9"/>
    <w:rsid w:val="005B7C23"/>
    <w:rsid w:val="005B7D33"/>
    <w:rsid w:val="005B7F0A"/>
    <w:rsid w:val="005C0238"/>
    <w:rsid w:val="005C04BB"/>
    <w:rsid w:val="005C079E"/>
    <w:rsid w:val="005C0A40"/>
    <w:rsid w:val="005C0A4D"/>
    <w:rsid w:val="005C0A7E"/>
    <w:rsid w:val="005C0B26"/>
    <w:rsid w:val="005C0C1B"/>
    <w:rsid w:val="005C10DD"/>
    <w:rsid w:val="005C1185"/>
    <w:rsid w:val="005C1213"/>
    <w:rsid w:val="005C13F9"/>
    <w:rsid w:val="005C15F9"/>
    <w:rsid w:val="005C15FB"/>
    <w:rsid w:val="005C1628"/>
    <w:rsid w:val="005C16FA"/>
    <w:rsid w:val="005C1768"/>
    <w:rsid w:val="005C178D"/>
    <w:rsid w:val="005C17A4"/>
    <w:rsid w:val="005C17DC"/>
    <w:rsid w:val="005C1A4E"/>
    <w:rsid w:val="005C1A5A"/>
    <w:rsid w:val="005C1C02"/>
    <w:rsid w:val="005C1EC3"/>
    <w:rsid w:val="005C2138"/>
    <w:rsid w:val="005C22CF"/>
    <w:rsid w:val="005C237C"/>
    <w:rsid w:val="005C2487"/>
    <w:rsid w:val="005C24AC"/>
    <w:rsid w:val="005C24D6"/>
    <w:rsid w:val="005C281E"/>
    <w:rsid w:val="005C2871"/>
    <w:rsid w:val="005C2913"/>
    <w:rsid w:val="005C2A7B"/>
    <w:rsid w:val="005C2AD7"/>
    <w:rsid w:val="005C2E5E"/>
    <w:rsid w:val="005C2F2A"/>
    <w:rsid w:val="005C3244"/>
    <w:rsid w:val="005C3249"/>
    <w:rsid w:val="005C329C"/>
    <w:rsid w:val="005C3431"/>
    <w:rsid w:val="005C350A"/>
    <w:rsid w:val="005C3598"/>
    <w:rsid w:val="005C3756"/>
    <w:rsid w:val="005C37AC"/>
    <w:rsid w:val="005C3816"/>
    <w:rsid w:val="005C41C8"/>
    <w:rsid w:val="005C420A"/>
    <w:rsid w:val="005C42D5"/>
    <w:rsid w:val="005C461F"/>
    <w:rsid w:val="005C4800"/>
    <w:rsid w:val="005C4C1C"/>
    <w:rsid w:val="005C4EE5"/>
    <w:rsid w:val="005C4FDC"/>
    <w:rsid w:val="005C548D"/>
    <w:rsid w:val="005C54DE"/>
    <w:rsid w:val="005C5A33"/>
    <w:rsid w:val="005C5A7E"/>
    <w:rsid w:val="005C5B40"/>
    <w:rsid w:val="005C5B6E"/>
    <w:rsid w:val="005C5C28"/>
    <w:rsid w:val="005C5CA1"/>
    <w:rsid w:val="005C5D20"/>
    <w:rsid w:val="005C5DC9"/>
    <w:rsid w:val="005C5F69"/>
    <w:rsid w:val="005C607B"/>
    <w:rsid w:val="005C60BA"/>
    <w:rsid w:val="005C637B"/>
    <w:rsid w:val="005C6408"/>
    <w:rsid w:val="005C643F"/>
    <w:rsid w:val="005C6565"/>
    <w:rsid w:val="005C670D"/>
    <w:rsid w:val="005C6A1E"/>
    <w:rsid w:val="005C7202"/>
    <w:rsid w:val="005C744C"/>
    <w:rsid w:val="005C753B"/>
    <w:rsid w:val="005C7EE8"/>
    <w:rsid w:val="005D0203"/>
    <w:rsid w:val="005D023A"/>
    <w:rsid w:val="005D0320"/>
    <w:rsid w:val="005D0636"/>
    <w:rsid w:val="005D0638"/>
    <w:rsid w:val="005D0682"/>
    <w:rsid w:val="005D07AD"/>
    <w:rsid w:val="005D08BE"/>
    <w:rsid w:val="005D0A4A"/>
    <w:rsid w:val="005D0ADD"/>
    <w:rsid w:val="005D0D98"/>
    <w:rsid w:val="005D0E98"/>
    <w:rsid w:val="005D0FE1"/>
    <w:rsid w:val="005D108F"/>
    <w:rsid w:val="005D1174"/>
    <w:rsid w:val="005D128C"/>
    <w:rsid w:val="005D135A"/>
    <w:rsid w:val="005D13CD"/>
    <w:rsid w:val="005D15DE"/>
    <w:rsid w:val="005D15E5"/>
    <w:rsid w:val="005D15FD"/>
    <w:rsid w:val="005D1649"/>
    <w:rsid w:val="005D1F59"/>
    <w:rsid w:val="005D2047"/>
    <w:rsid w:val="005D2076"/>
    <w:rsid w:val="005D20FA"/>
    <w:rsid w:val="005D254F"/>
    <w:rsid w:val="005D256E"/>
    <w:rsid w:val="005D25D9"/>
    <w:rsid w:val="005D2655"/>
    <w:rsid w:val="005D29E0"/>
    <w:rsid w:val="005D2B4A"/>
    <w:rsid w:val="005D2CF2"/>
    <w:rsid w:val="005D2D73"/>
    <w:rsid w:val="005D31F8"/>
    <w:rsid w:val="005D3256"/>
    <w:rsid w:val="005D3324"/>
    <w:rsid w:val="005D33DC"/>
    <w:rsid w:val="005D345F"/>
    <w:rsid w:val="005D3672"/>
    <w:rsid w:val="005D39BD"/>
    <w:rsid w:val="005D424D"/>
    <w:rsid w:val="005D441F"/>
    <w:rsid w:val="005D4A3A"/>
    <w:rsid w:val="005D4BCB"/>
    <w:rsid w:val="005D500A"/>
    <w:rsid w:val="005D5095"/>
    <w:rsid w:val="005D50D8"/>
    <w:rsid w:val="005D521C"/>
    <w:rsid w:val="005D52C0"/>
    <w:rsid w:val="005D5612"/>
    <w:rsid w:val="005D5D06"/>
    <w:rsid w:val="005D5EB2"/>
    <w:rsid w:val="005D633A"/>
    <w:rsid w:val="005D6540"/>
    <w:rsid w:val="005D65FD"/>
    <w:rsid w:val="005D6879"/>
    <w:rsid w:val="005D6C64"/>
    <w:rsid w:val="005D6F17"/>
    <w:rsid w:val="005D6F24"/>
    <w:rsid w:val="005D721B"/>
    <w:rsid w:val="005D72F1"/>
    <w:rsid w:val="005D72F3"/>
    <w:rsid w:val="005D7418"/>
    <w:rsid w:val="005D77B0"/>
    <w:rsid w:val="005D7B47"/>
    <w:rsid w:val="005D7DD9"/>
    <w:rsid w:val="005D7FE6"/>
    <w:rsid w:val="005E0110"/>
    <w:rsid w:val="005E02CC"/>
    <w:rsid w:val="005E02EA"/>
    <w:rsid w:val="005E03FC"/>
    <w:rsid w:val="005E0525"/>
    <w:rsid w:val="005E05D2"/>
    <w:rsid w:val="005E0657"/>
    <w:rsid w:val="005E07DA"/>
    <w:rsid w:val="005E0925"/>
    <w:rsid w:val="005E0D39"/>
    <w:rsid w:val="005E0E9A"/>
    <w:rsid w:val="005E0EA9"/>
    <w:rsid w:val="005E0EBB"/>
    <w:rsid w:val="005E0EEA"/>
    <w:rsid w:val="005E0FF2"/>
    <w:rsid w:val="005E10B4"/>
    <w:rsid w:val="005E11E2"/>
    <w:rsid w:val="005E12E5"/>
    <w:rsid w:val="005E15BA"/>
    <w:rsid w:val="005E16BF"/>
    <w:rsid w:val="005E1836"/>
    <w:rsid w:val="005E1AE3"/>
    <w:rsid w:val="005E1F1B"/>
    <w:rsid w:val="005E1FF3"/>
    <w:rsid w:val="005E2184"/>
    <w:rsid w:val="005E2228"/>
    <w:rsid w:val="005E2506"/>
    <w:rsid w:val="005E2589"/>
    <w:rsid w:val="005E2620"/>
    <w:rsid w:val="005E269E"/>
    <w:rsid w:val="005E287F"/>
    <w:rsid w:val="005E2985"/>
    <w:rsid w:val="005E2AFA"/>
    <w:rsid w:val="005E2BD9"/>
    <w:rsid w:val="005E2C1E"/>
    <w:rsid w:val="005E2CF2"/>
    <w:rsid w:val="005E2DC5"/>
    <w:rsid w:val="005E2E92"/>
    <w:rsid w:val="005E303F"/>
    <w:rsid w:val="005E313D"/>
    <w:rsid w:val="005E3993"/>
    <w:rsid w:val="005E3A70"/>
    <w:rsid w:val="005E3E27"/>
    <w:rsid w:val="005E3ECD"/>
    <w:rsid w:val="005E3F8C"/>
    <w:rsid w:val="005E4806"/>
    <w:rsid w:val="005E4A9A"/>
    <w:rsid w:val="005E4B35"/>
    <w:rsid w:val="005E4FC7"/>
    <w:rsid w:val="005E5059"/>
    <w:rsid w:val="005E51D1"/>
    <w:rsid w:val="005E5217"/>
    <w:rsid w:val="005E536B"/>
    <w:rsid w:val="005E5394"/>
    <w:rsid w:val="005E54E7"/>
    <w:rsid w:val="005E560E"/>
    <w:rsid w:val="005E575E"/>
    <w:rsid w:val="005E58BD"/>
    <w:rsid w:val="005E5989"/>
    <w:rsid w:val="005E5AC3"/>
    <w:rsid w:val="005E5C74"/>
    <w:rsid w:val="005E600F"/>
    <w:rsid w:val="005E6448"/>
    <w:rsid w:val="005E6789"/>
    <w:rsid w:val="005E6B22"/>
    <w:rsid w:val="005E6C96"/>
    <w:rsid w:val="005E7268"/>
    <w:rsid w:val="005E76DF"/>
    <w:rsid w:val="005E7A5E"/>
    <w:rsid w:val="005E7A9E"/>
    <w:rsid w:val="005E7BF0"/>
    <w:rsid w:val="005E7C8C"/>
    <w:rsid w:val="005E7CBB"/>
    <w:rsid w:val="005E7CD2"/>
    <w:rsid w:val="005E7D29"/>
    <w:rsid w:val="005E7F7D"/>
    <w:rsid w:val="005F0219"/>
    <w:rsid w:val="005F029E"/>
    <w:rsid w:val="005F02A9"/>
    <w:rsid w:val="005F0A0F"/>
    <w:rsid w:val="005F0B1C"/>
    <w:rsid w:val="005F0B2B"/>
    <w:rsid w:val="005F0C63"/>
    <w:rsid w:val="005F0DCC"/>
    <w:rsid w:val="005F0EA1"/>
    <w:rsid w:val="005F0F00"/>
    <w:rsid w:val="005F0F1A"/>
    <w:rsid w:val="005F0FBA"/>
    <w:rsid w:val="005F111A"/>
    <w:rsid w:val="005F11FA"/>
    <w:rsid w:val="005F14F1"/>
    <w:rsid w:val="005F1739"/>
    <w:rsid w:val="005F1BFE"/>
    <w:rsid w:val="005F1EC2"/>
    <w:rsid w:val="005F1F2C"/>
    <w:rsid w:val="005F209F"/>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9F8"/>
    <w:rsid w:val="005F3A6B"/>
    <w:rsid w:val="005F3BE5"/>
    <w:rsid w:val="005F3C2E"/>
    <w:rsid w:val="005F3DDF"/>
    <w:rsid w:val="005F3E62"/>
    <w:rsid w:val="005F425B"/>
    <w:rsid w:val="005F42AA"/>
    <w:rsid w:val="005F43E1"/>
    <w:rsid w:val="005F447F"/>
    <w:rsid w:val="005F474D"/>
    <w:rsid w:val="005F4751"/>
    <w:rsid w:val="005F4848"/>
    <w:rsid w:val="005F498E"/>
    <w:rsid w:val="005F4A38"/>
    <w:rsid w:val="005F4BA4"/>
    <w:rsid w:val="005F4CB5"/>
    <w:rsid w:val="005F4D5E"/>
    <w:rsid w:val="005F4F01"/>
    <w:rsid w:val="005F4FE0"/>
    <w:rsid w:val="005F5663"/>
    <w:rsid w:val="005F58B8"/>
    <w:rsid w:val="005F5922"/>
    <w:rsid w:val="005F59C6"/>
    <w:rsid w:val="005F5C05"/>
    <w:rsid w:val="005F61F2"/>
    <w:rsid w:val="005F6366"/>
    <w:rsid w:val="005F63BC"/>
    <w:rsid w:val="005F64DA"/>
    <w:rsid w:val="005F661E"/>
    <w:rsid w:val="005F666C"/>
    <w:rsid w:val="005F66E1"/>
    <w:rsid w:val="005F685C"/>
    <w:rsid w:val="005F6DC3"/>
    <w:rsid w:val="005F6E1B"/>
    <w:rsid w:val="005F7089"/>
    <w:rsid w:val="005F71FA"/>
    <w:rsid w:val="005F72E7"/>
    <w:rsid w:val="005F7AD1"/>
    <w:rsid w:val="005F7EBF"/>
    <w:rsid w:val="005F7F84"/>
    <w:rsid w:val="00600090"/>
    <w:rsid w:val="006000C1"/>
    <w:rsid w:val="006009A0"/>
    <w:rsid w:val="00600AA1"/>
    <w:rsid w:val="00600BF7"/>
    <w:rsid w:val="00600C44"/>
    <w:rsid w:val="00601001"/>
    <w:rsid w:val="00601058"/>
    <w:rsid w:val="006010CC"/>
    <w:rsid w:val="006010E3"/>
    <w:rsid w:val="00601118"/>
    <w:rsid w:val="00601453"/>
    <w:rsid w:val="00601673"/>
    <w:rsid w:val="006017F9"/>
    <w:rsid w:val="006019E0"/>
    <w:rsid w:val="00601BD5"/>
    <w:rsid w:val="00601C72"/>
    <w:rsid w:val="00601D33"/>
    <w:rsid w:val="00601D69"/>
    <w:rsid w:val="0060223B"/>
    <w:rsid w:val="00602B15"/>
    <w:rsid w:val="00602D79"/>
    <w:rsid w:val="00602F77"/>
    <w:rsid w:val="0060307D"/>
    <w:rsid w:val="00603091"/>
    <w:rsid w:val="006030D9"/>
    <w:rsid w:val="006031FF"/>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B07"/>
    <w:rsid w:val="00604BE4"/>
    <w:rsid w:val="00604CEA"/>
    <w:rsid w:val="00604F28"/>
    <w:rsid w:val="00605171"/>
    <w:rsid w:val="006053E8"/>
    <w:rsid w:val="006053FD"/>
    <w:rsid w:val="0060542C"/>
    <w:rsid w:val="00605450"/>
    <w:rsid w:val="0060555D"/>
    <w:rsid w:val="006056D8"/>
    <w:rsid w:val="00605A33"/>
    <w:rsid w:val="00605C43"/>
    <w:rsid w:val="00605CBD"/>
    <w:rsid w:val="00605E44"/>
    <w:rsid w:val="00605EC4"/>
    <w:rsid w:val="0060606B"/>
    <w:rsid w:val="00606306"/>
    <w:rsid w:val="00606354"/>
    <w:rsid w:val="00606658"/>
    <w:rsid w:val="006068C4"/>
    <w:rsid w:val="00606A87"/>
    <w:rsid w:val="00606AB2"/>
    <w:rsid w:val="00606F02"/>
    <w:rsid w:val="00607044"/>
    <w:rsid w:val="00607422"/>
    <w:rsid w:val="00607434"/>
    <w:rsid w:val="00607782"/>
    <w:rsid w:val="0060789A"/>
    <w:rsid w:val="006079F4"/>
    <w:rsid w:val="00607A51"/>
    <w:rsid w:val="00607A73"/>
    <w:rsid w:val="00607AC4"/>
    <w:rsid w:val="00607EF4"/>
    <w:rsid w:val="006100E4"/>
    <w:rsid w:val="00610256"/>
    <w:rsid w:val="00610568"/>
    <w:rsid w:val="0061059D"/>
    <w:rsid w:val="00610769"/>
    <w:rsid w:val="00610A03"/>
    <w:rsid w:val="00610A37"/>
    <w:rsid w:val="00610B43"/>
    <w:rsid w:val="00610C01"/>
    <w:rsid w:val="00610CF4"/>
    <w:rsid w:val="00610E1F"/>
    <w:rsid w:val="00610F82"/>
    <w:rsid w:val="00610FD6"/>
    <w:rsid w:val="006111F5"/>
    <w:rsid w:val="006114D0"/>
    <w:rsid w:val="006115C1"/>
    <w:rsid w:val="006117E4"/>
    <w:rsid w:val="006117F7"/>
    <w:rsid w:val="0061180C"/>
    <w:rsid w:val="00611821"/>
    <w:rsid w:val="0061192E"/>
    <w:rsid w:val="0061194F"/>
    <w:rsid w:val="006119E9"/>
    <w:rsid w:val="00611A91"/>
    <w:rsid w:val="00611E05"/>
    <w:rsid w:val="00611E06"/>
    <w:rsid w:val="00611E40"/>
    <w:rsid w:val="0061247F"/>
    <w:rsid w:val="006124D0"/>
    <w:rsid w:val="006125DC"/>
    <w:rsid w:val="006126D5"/>
    <w:rsid w:val="0061296A"/>
    <w:rsid w:val="00612E28"/>
    <w:rsid w:val="00612EAE"/>
    <w:rsid w:val="00612F68"/>
    <w:rsid w:val="0061361A"/>
    <w:rsid w:val="00613680"/>
    <w:rsid w:val="00613B0D"/>
    <w:rsid w:val="00613DBB"/>
    <w:rsid w:val="00613E9B"/>
    <w:rsid w:val="00613EAD"/>
    <w:rsid w:val="00613EF4"/>
    <w:rsid w:val="00613F74"/>
    <w:rsid w:val="00614582"/>
    <w:rsid w:val="00614612"/>
    <w:rsid w:val="00614819"/>
    <w:rsid w:val="0061490B"/>
    <w:rsid w:val="00614BAD"/>
    <w:rsid w:val="00614BF9"/>
    <w:rsid w:val="00614EB6"/>
    <w:rsid w:val="006150F1"/>
    <w:rsid w:val="00615204"/>
    <w:rsid w:val="006152A1"/>
    <w:rsid w:val="006159E4"/>
    <w:rsid w:val="00615FC7"/>
    <w:rsid w:val="00616643"/>
    <w:rsid w:val="006169E2"/>
    <w:rsid w:val="00616FC4"/>
    <w:rsid w:val="00617091"/>
    <w:rsid w:val="006172B5"/>
    <w:rsid w:val="0061735B"/>
    <w:rsid w:val="00617502"/>
    <w:rsid w:val="006175CA"/>
    <w:rsid w:val="00617605"/>
    <w:rsid w:val="00617656"/>
    <w:rsid w:val="00617698"/>
    <w:rsid w:val="00617744"/>
    <w:rsid w:val="0061777F"/>
    <w:rsid w:val="00617908"/>
    <w:rsid w:val="00617956"/>
    <w:rsid w:val="00617A7E"/>
    <w:rsid w:val="00617B47"/>
    <w:rsid w:val="00617C98"/>
    <w:rsid w:val="00617CF0"/>
    <w:rsid w:val="00617DB4"/>
    <w:rsid w:val="00617E01"/>
    <w:rsid w:val="00617F7A"/>
    <w:rsid w:val="006200F5"/>
    <w:rsid w:val="006203A4"/>
    <w:rsid w:val="006204C3"/>
    <w:rsid w:val="006208C4"/>
    <w:rsid w:val="00620BFC"/>
    <w:rsid w:val="00620E04"/>
    <w:rsid w:val="00620F9B"/>
    <w:rsid w:val="0062104C"/>
    <w:rsid w:val="00621152"/>
    <w:rsid w:val="006211B5"/>
    <w:rsid w:val="006214EC"/>
    <w:rsid w:val="006215B1"/>
    <w:rsid w:val="006216D8"/>
    <w:rsid w:val="0062190A"/>
    <w:rsid w:val="00621A91"/>
    <w:rsid w:val="00621DF2"/>
    <w:rsid w:val="00621EC4"/>
    <w:rsid w:val="00621F25"/>
    <w:rsid w:val="00621F85"/>
    <w:rsid w:val="00621FC6"/>
    <w:rsid w:val="0062266E"/>
    <w:rsid w:val="0062281F"/>
    <w:rsid w:val="00622893"/>
    <w:rsid w:val="006229B5"/>
    <w:rsid w:val="00622B89"/>
    <w:rsid w:val="00622C63"/>
    <w:rsid w:val="00622E9D"/>
    <w:rsid w:val="00623269"/>
    <w:rsid w:val="0062328D"/>
    <w:rsid w:val="006233CE"/>
    <w:rsid w:val="0062395A"/>
    <w:rsid w:val="00623B20"/>
    <w:rsid w:val="00623B86"/>
    <w:rsid w:val="00623E65"/>
    <w:rsid w:val="0062423A"/>
    <w:rsid w:val="0062456A"/>
    <w:rsid w:val="006246B3"/>
    <w:rsid w:val="00624781"/>
    <w:rsid w:val="0062487E"/>
    <w:rsid w:val="00624CE6"/>
    <w:rsid w:val="0062519C"/>
    <w:rsid w:val="006251C2"/>
    <w:rsid w:val="006254C4"/>
    <w:rsid w:val="00625AA3"/>
    <w:rsid w:val="00625B96"/>
    <w:rsid w:val="00625C70"/>
    <w:rsid w:val="00625D8C"/>
    <w:rsid w:val="00625E9B"/>
    <w:rsid w:val="00626155"/>
    <w:rsid w:val="00626270"/>
    <w:rsid w:val="00626506"/>
    <w:rsid w:val="006268BC"/>
    <w:rsid w:val="00626BB8"/>
    <w:rsid w:val="00626C35"/>
    <w:rsid w:val="00626E21"/>
    <w:rsid w:val="006271B2"/>
    <w:rsid w:val="00627217"/>
    <w:rsid w:val="0062722C"/>
    <w:rsid w:val="006274D3"/>
    <w:rsid w:val="00627629"/>
    <w:rsid w:val="00627677"/>
    <w:rsid w:val="00627806"/>
    <w:rsid w:val="00627935"/>
    <w:rsid w:val="006301E6"/>
    <w:rsid w:val="0063044E"/>
    <w:rsid w:val="006304D4"/>
    <w:rsid w:val="0063082C"/>
    <w:rsid w:val="00630BA6"/>
    <w:rsid w:val="00630ED8"/>
    <w:rsid w:val="006311BE"/>
    <w:rsid w:val="006319E0"/>
    <w:rsid w:val="00631A15"/>
    <w:rsid w:val="00631A5A"/>
    <w:rsid w:val="00631D3B"/>
    <w:rsid w:val="00632048"/>
    <w:rsid w:val="006321C7"/>
    <w:rsid w:val="006324D2"/>
    <w:rsid w:val="006324E7"/>
    <w:rsid w:val="00632521"/>
    <w:rsid w:val="006326FD"/>
    <w:rsid w:val="00632833"/>
    <w:rsid w:val="00632EB5"/>
    <w:rsid w:val="006330A9"/>
    <w:rsid w:val="006330DC"/>
    <w:rsid w:val="00633527"/>
    <w:rsid w:val="00633BBA"/>
    <w:rsid w:val="00633D8C"/>
    <w:rsid w:val="00633E65"/>
    <w:rsid w:val="0063412C"/>
    <w:rsid w:val="006343CC"/>
    <w:rsid w:val="00634473"/>
    <w:rsid w:val="006344B9"/>
    <w:rsid w:val="00634696"/>
    <w:rsid w:val="006347DC"/>
    <w:rsid w:val="0063480A"/>
    <w:rsid w:val="00634BA4"/>
    <w:rsid w:val="00634CC1"/>
    <w:rsid w:val="00634E1A"/>
    <w:rsid w:val="00635000"/>
    <w:rsid w:val="00635221"/>
    <w:rsid w:val="00635291"/>
    <w:rsid w:val="006355AD"/>
    <w:rsid w:val="006355FB"/>
    <w:rsid w:val="006356F6"/>
    <w:rsid w:val="006357F5"/>
    <w:rsid w:val="0063598E"/>
    <w:rsid w:val="00635B33"/>
    <w:rsid w:val="00635BCB"/>
    <w:rsid w:val="006361B6"/>
    <w:rsid w:val="006364C4"/>
    <w:rsid w:val="0063658F"/>
    <w:rsid w:val="006367C6"/>
    <w:rsid w:val="0063681E"/>
    <w:rsid w:val="006368B4"/>
    <w:rsid w:val="006369DA"/>
    <w:rsid w:val="00636C17"/>
    <w:rsid w:val="006371D9"/>
    <w:rsid w:val="00637691"/>
    <w:rsid w:val="006377FB"/>
    <w:rsid w:val="006378CF"/>
    <w:rsid w:val="00637A44"/>
    <w:rsid w:val="00637C40"/>
    <w:rsid w:val="00637D4C"/>
    <w:rsid w:val="0064003D"/>
    <w:rsid w:val="006401D6"/>
    <w:rsid w:val="00640671"/>
    <w:rsid w:val="00640801"/>
    <w:rsid w:val="00640838"/>
    <w:rsid w:val="00640854"/>
    <w:rsid w:val="006408E6"/>
    <w:rsid w:val="00640AF3"/>
    <w:rsid w:val="00640B88"/>
    <w:rsid w:val="00640F67"/>
    <w:rsid w:val="00640FC1"/>
    <w:rsid w:val="00640FD3"/>
    <w:rsid w:val="00641049"/>
    <w:rsid w:val="006418F8"/>
    <w:rsid w:val="00641A23"/>
    <w:rsid w:val="00641DE9"/>
    <w:rsid w:val="00641EC3"/>
    <w:rsid w:val="006420C3"/>
    <w:rsid w:val="0064221A"/>
    <w:rsid w:val="006422BB"/>
    <w:rsid w:val="0064277A"/>
    <w:rsid w:val="006427B2"/>
    <w:rsid w:val="006427FC"/>
    <w:rsid w:val="00642872"/>
    <w:rsid w:val="00642ADB"/>
    <w:rsid w:val="00642B0F"/>
    <w:rsid w:val="00642CED"/>
    <w:rsid w:val="00643090"/>
    <w:rsid w:val="006430F9"/>
    <w:rsid w:val="0064322A"/>
    <w:rsid w:val="00643335"/>
    <w:rsid w:val="0064338E"/>
    <w:rsid w:val="006433F9"/>
    <w:rsid w:val="006434DB"/>
    <w:rsid w:val="006435C8"/>
    <w:rsid w:val="00643621"/>
    <w:rsid w:val="0064364D"/>
    <w:rsid w:val="00643C1D"/>
    <w:rsid w:val="00643EA9"/>
    <w:rsid w:val="00644285"/>
    <w:rsid w:val="006443B8"/>
    <w:rsid w:val="006443CD"/>
    <w:rsid w:val="0064442D"/>
    <w:rsid w:val="006445BD"/>
    <w:rsid w:val="006446CA"/>
    <w:rsid w:val="00644801"/>
    <w:rsid w:val="00644840"/>
    <w:rsid w:val="0064488A"/>
    <w:rsid w:val="0064499F"/>
    <w:rsid w:val="006450BD"/>
    <w:rsid w:val="0064522C"/>
    <w:rsid w:val="00645305"/>
    <w:rsid w:val="00645908"/>
    <w:rsid w:val="00645E7A"/>
    <w:rsid w:val="00645FFF"/>
    <w:rsid w:val="0064605F"/>
    <w:rsid w:val="0064623C"/>
    <w:rsid w:val="00646343"/>
    <w:rsid w:val="00646455"/>
    <w:rsid w:val="006464E5"/>
    <w:rsid w:val="006464F6"/>
    <w:rsid w:val="00646597"/>
    <w:rsid w:val="006465F7"/>
    <w:rsid w:val="0064660A"/>
    <w:rsid w:val="00646945"/>
    <w:rsid w:val="00646C43"/>
    <w:rsid w:val="00646D4E"/>
    <w:rsid w:val="00646E7F"/>
    <w:rsid w:val="00646F4A"/>
    <w:rsid w:val="00647352"/>
    <w:rsid w:val="0064782C"/>
    <w:rsid w:val="00647984"/>
    <w:rsid w:val="00647C88"/>
    <w:rsid w:val="00647CF1"/>
    <w:rsid w:val="00647EF6"/>
    <w:rsid w:val="00647F0C"/>
    <w:rsid w:val="0065001D"/>
    <w:rsid w:val="0065015B"/>
    <w:rsid w:val="00650604"/>
    <w:rsid w:val="00650887"/>
    <w:rsid w:val="006508A0"/>
    <w:rsid w:val="00650CF6"/>
    <w:rsid w:val="00650D45"/>
    <w:rsid w:val="00650D5F"/>
    <w:rsid w:val="00650FCC"/>
    <w:rsid w:val="00651095"/>
    <w:rsid w:val="006510D3"/>
    <w:rsid w:val="006510DD"/>
    <w:rsid w:val="00651291"/>
    <w:rsid w:val="006512C6"/>
    <w:rsid w:val="0065161B"/>
    <w:rsid w:val="0065168D"/>
    <w:rsid w:val="00651783"/>
    <w:rsid w:val="006517EB"/>
    <w:rsid w:val="00651904"/>
    <w:rsid w:val="00651BAB"/>
    <w:rsid w:val="00651D01"/>
    <w:rsid w:val="00651E59"/>
    <w:rsid w:val="00651FFE"/>
    <w:rsid w:val="00652050"/>
    <w:rsid w:val="00652274"/>
    <w:rsid w:val="00652435"/>
    <w:rsid w:val="0065247E"/>
    <w:rsid w:val="0065261D"/>
    <w:rsid w:val="00652AC3"/>
    <w:rsid w:val="00652B54"/>
    <w:rsid w:val="00652C5C"/>
    <w:rsid w:val="0065303C"/>
    <w:rsid w:val="006531D6"/>
    <w:rsid w:val="0065332C"/>
    <w:rsid w:val="0065339B"/>
    <w:rsid w:val="00653402"/>
    <w:rsid w:val="0065367A"/>
    <w:rsid w:val="00653C69"/>
    <w:rsid w:val="00653F2A"/>
    <w:rsid w:val="00653F79"/>
    <w:rsid w:val="00653FE0"/>
    <w:rsid w:val="00654028"/>
    <w:rsid w:val="00654249"/>
    <w:rsid w:val="00654256"/>
    <w:rsid w:val="006544C2"/>
    <w:rsid w:val="0065451C"/>
    <w:rsid w:val="00654570"/>
    <w:rsid w:val="00654BC0"/>
    <w:rsid w:val="00654E7D"/>
    <w:rsid w:val="00654FC1"/>
    <w:rsid w:val="00655054"/>
    <w:rsid w:val="006550EA"/>
    <w:rsid w:val="006552CD"/>
    <w:rsid w:val="0065531B"/>
    <w:rsid w:val="0065557B"/>
    <w:rsid w:val="00655600"/>
    <w:rsid w:val="00655638"/>
    <w:rsid w:val="00655CDB"/>
    <w:rsid w:val="00655FF6"/>
    <w:rsid w:val="0065614C"/>
    <w:rsid w:val="006563CB"/>
    <w:rsid w:val="00656866"/>
    <w:rsid w:val="00656BC9"/>
    <w:rsid w:val="00657252"/>
    <w:rsid w:val="0065758A"/>
    <w:rsid w:val="0065775D"/>
    <w:rsid w:val="00657947"/>
    <w:rsid w:val="00657966"/>
    <w:rsid w:val="00657C3D"/>
    <w:rsid w:val="00657C65"/>
    <w:rsid w:val="006600F9"/>
    <w:rsid w:val="0066018D"/>
    <w:rsid w:val="006603A0"/>
    <w:rsid w:val="0066047A"/>
    <w:rsid w:val="00660881"/>
    <w:rsid w:val="006608FC"/>
    <w:rsid w:val="00660A35"/>
    <w:rsid w:val="00660A6F"/>
    <w:rsid w:val="00660A82"/>
    <w:rsid w:val="00660B68"/>
    <w:rsid w:val="00660C2E"/>
    <w:rsid w:val="00660C9B"/>
    <w:rsid w:val="00660F32"/>
    <w:rsid w:val="00661223"/>
    <w:rsid w:val="0066128E"/>
    <w:rsid w:val="006613FA"/>
    <w:rsid w:val="0066161C"/>
    <w:rsid w:val="00661840"/>
    <w:rsid w:val="006618C4"/>
    <w:rsid w:val="00661B12"/>
    <w:rsid w:val="00661D83"/>
    <w:rsid w:val="00661E6E"/>
    <w:rsid w:val="00661E75"/>
    <w:rsid w:val="00662655"/>
    <w:rsid w:val="0066279A"/>
    <w:rsid w:val="00662ABB"/>
    <w:rsid w:val="00662BB8"/>
    <w:rsid w:val="00662D28"/>
    <w:rsid w:val="00663083"/>
    <w:rsid w:val="006630AB"/>
    <w:rsid w:val="006634D1"/>
    <w:rsid w:val="0066355D"/>
    <w:rsid w:val="006635D2"/>
    <w:rsid w:val="00663D7E"/>
    <w:rsid w:val="0066406E"/>
    <w:rsid w:val="006643DA"/>
    <w:rsid w:val="0066441B"/>
    <w:rsid w:val="0066446F"/>
    <w:rsid w:val="006644C9"/>
    <w:rsid w:val="00664527"/>
    <w:rsid w:val="00664854"/>
    <w:rsid w:val="00664949"/>
    <w:rsid w:val="00664B04"/>
    <w:rsid w:val="00664B18"/>
    <w:rsid w:val="00664B5F"/>
    <w:rsid w:val="00664BB5"/>
    <w:rsid w:val="00664CDF"/>
    <w:rsid w:val="00665019"/>
    <w:rsid w:val="0066532E"/>
    <w:rsid w:val="00665599"/>
    <w:rsid w:val="0066586D"/>
    <w:rsid w:val="006658EB"/>
    <w:rsid w:val="00665988"/>
    <w:rsid w:val="00665991"/>
    <w:rsid w:val="006659FD"/>
    <w:rsid w:val="00665B31"/>
    <w:rsid w:val="00665DE0"/>
    <w:rsid w:val="0066633E"/>
    <w:rsid w:val="0066653A"/>
    <w:rsid w:val="0066666C"/>
    <w:rsid w:val="00666A44"/>
    <w:rsid w:val="00666A74"/>
    <w:rsid w:val="00666AE8"/>
    <w:rsid w:val="00666FDA"/>
    <w:rsid w:val="00667021"/>
    <w:rsid w:val="006670D7"/>
    <w:rsid w:val="0066719F"/>
    <w:rsid w:val="0066732C"/>
    <w:rsid w:val="00667512"/>
    <w:rsid w:val="006675E2"/>
    <w:rsid w:val="00667624"/>
    <w:rsid w:val="00667CC7"/>
    <w:rsid w:val="00667CFA"/>
    <w:rsid w:val="0067011B"/>
    <w:rsid w:val="00670239"/>
    <w:rsid w:val="0067045D"/>
    <w:rsid w:val="00670729"/>
    <w:rsid w:val="0067080B"/>
    <w:rsid w:val="00670B46"/>
    <w:rsid w:val="00670C46"/>
    <w:rsid w:val="00671047"/>
    <w:rsid w:val="00671550"/>
    <w:rsid w:val="006715CB"/>
    <w:rsid w:val="00671BD3"/>
    <w:rsid w:val="00671D35"/>
    <w:rsid w:val="00671E29"/>
    <w:rsid w:val="00671E49"/>
    <w:rsid w:val="00671E89"/>
    <w:rsid w:val="00671EDA"/>
    <w:rsid w:val="00672277"/>
    <w:rsid w:val="006722A9"/>
    <w:rsid w:val="0067243A"/>
    <w:rsid w:val="00672448"/>
    <w:rsid w:val="00672D17"/>
    <w:rsid w:val="00672FD8"/>
    <w:rsid w:val="006732E5"/>
    <w:rsid w:val="00673AA3"/>
    <w:rsid w:val="00674234"/>
    <w:rsid w:val="006742AE"/>
    <w:rsid w:val="006743B9"/>
    <w:rsid w:val="00674433"/>
    <w:rsid w:val="00674437"/>
    <w:rsid w:val="0067445C"/>
    <w:rsid w:val="00674696"/>
    <w:rsid w:val="00674747"/>
    <w:rsid w:val="00674B78"/>
    <w:rsid w:val="00674CD3"/>
    <w:rsid w:val="0067503F"/>
    <w:rsid w:val="00675275"/>
    <w:rsid w:val="006758D6"/>
    <w:rsid w:val="00675C42"/>
    <w:rsid w:val="00675D2D"/>
    <w:rsid w:val="00675E45"/>
    <w:rsid w:val="00676001"/>
    <w:rsid w:val="0067600E"/>
    <w:rsid w:val="00676062"/>
    <w:rsid w:val="0067618C"/>
    <w:rsid w:val="00676218"/>
    <w:rsid w:val="0067638F"/>
    <w:rsid w:val="006766A3"/>
    <w:rsid w:val="006766CF"/>
    <w:rsid w:val="00676768"/>
    <w:rsid w:val="0067683A"/>
    <w:rsid w:val="00676D3A"/>
    <w:rsid w:val="006771C6"/>
    <w:rsid w:val="006773F3"/>
    <w:rsid w:val="0067744E"/>
    <w:rsid w:val="00677500"/>
    <w:rsid w:val="00677611"/>
    <w:rsid w:val="006776AD"/>
    <w:rsid w:val="00677931"/>
    <w:rsid w:val="00677956"/>
    <w:rsid w:val="00677D6F"/>
    <w:rsid w:val="006803CC"/>
    <w:rsid w:val="00680C8F"/>
    <w:rsid w:val="00680E7A"/>
    <w:rsid w:val="0068117D"/>
    <w:rsid w:val="0068128E"/>
    <w:rsid w:val="006812A2"/>
    <w:rsid w:val="00681307"/>
    <w:rsid w:val="006816EA"/>
    <w:rsid w:val="006817D4"/>
    <w:rsid w:val="0068193A"/>
    <w:rsid w:val="006819ED"/>
    <w:rsid w:val="00682531"/>
    <w:rsid w:val="006826BE"/>
    <w:rsid w:val="00682774"/>
    <w:rsid w:val="0068280F"/>
    <w:rsid w:val="0068282D"/>
    <w:rsid w:val="0068283E"/>
    <w:rsid w:val="00682896"/>
    <w:rsid w:val="00682933"/>
    <w:rsid w:val="00682AF9"/>
    <w:rsid w:val="00682C53"/>
    <w:rsid w:val="00682F60"/>
    <w:rsid w:val="006831A4"/>
    <w:rsid w:val="006833C6"/>
    <w:rsid w:val="0068379C"/>
    <w:rsid w:val="00683855"/>
    <w:rsid w:val="00683857"/>
    <w:rsid w:val="006839BE"/>
    <w:rsid w:val="00683C1B"/>
    <w:rsid w:val="00683C97"/>
    <w:rsid w:val="00683DD4"/>
    <w:rsid w:val="00683EDA"/>
    <w:rsid w:val="00683EE4"/>
    <w:rsid w:val="006840CB"/>
    <w:rsid w:val="00684149"/>
    <w:rsid w:val="00684168"/>
    <w:rsid w:val="00684386"/>
    <w:rsid w:val="0068438B"/>
    <w:rsid w:val="006847A1"/>
    <w:rsid w:val="00684834"/>
    <w:rsid w:val="00684C32"/>
    <w:rsid w:val="00684CCC"/>
    <w:rsid w:val="00684D8C"/>
    <w:rsid w:val="00684E66"/>
    <w:rsid w:val="00684EB8"/>
    <w:rsid w:val="00684F5B"/>
    <w:rsid w:val="00685065"/>
    <w:rsid w:val="00685276"/>
    <w:rsid w:val="00685357"/>
    <w:rsid w:val="006854D7"/>
    <w:rsid w:val="00685718"/>
    <w:rsid w:val="006857BD"/>
    <w:rsid w:val="006858DE"/>
    <w:rsid w:val="00685AE5"/>
    <w:rsid w:val="00685C2F"/>
    <w:rsid w:val="00685C4C"/>
    <w:rsid w:val="00685EAE"/>
    <w:rsid w:val="0068648B"/>
    <w:rsid w:val="006864AD"/>
    <w:rsid w:val="00686637"/>
    <w:rsid w:val="006866AF"/>
    <w:rsid w:val="00686C0A"/>
    <w:rsid w:val="006871C9"/>
    <w:rsid w:val="00687236"/>
    <w:rsid w:val="00687255"/>
    <w:rsid w:val="006873AE"/>
    <w:rsid w:val="006873ED"/>
    <w:rsid w:val="00687407"/>
    <w:rsid w:val="0068743C"/>
    <w:rsid w:val="0068748B"/>
    <w:rsid w:val="00687C3F"/>
    <w:rsid w:val="00687DCF"/>
    <w:rsid w:val="006903A3"/>
    <w:rsid w:val="006905E7"/>
    <w:rsid w:val="00690994"/>
    <w:rsid w:val="00690BDC"/>
    <w:rsid w:val="00690C64"/>
    <w:rsid w:val="00690CB1"/>
    <w:rsid w:val="00691005"/>
    <w:rsid w:val="006914E1"/>
    <w:rsid w:val="0069158F"/>
    <w:rsid w:val="00691A68"/>
    <w:rsid w:val="00691B86"/>
    <w:rsid w:val="00691BBD"/>
    <w:rsid w:val="006921B4"/>
    <w:rsid w:val="0069247A"/>
    <w:rsid w:val="00692BAD"/>
    <w:rsid w:val="00692F3D"/>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5"/>
    <w:rsid w:val="00694A4A"/>
    <w:rsid w:val="00694B89"/>
    <w:rsid w:val="00694B9A"/>
    <w:rsid w:val="00694D14"/>
    <w:rsid w:val="00694D75"/>
    <w:rsid w:val="00694DB3"/>
    <w:rsid w:val="00694E92"/>
    <w:rsid w:val="00695445"/>
    <w:rsid w:val="0069574B"/>
    <w:rsid w:val="006957F8"/>
    <w:rsid w:val="00695BE6"/>
    <w:rsid w:val="006961ED"/>
    <w:rsid w:val="006966D4"/>
    <w:rsid w:val="006968A0"/>
    <w:rsid w:val="00696939"/>
    <w:rsid w:val="00696A63"/>
    <w:rsid w:val="00696C6F"/>
    <w:rsid w:val="00696CB6"/>
    <w:rsid w:val="00696D6D"/>
    <w:rsid w:val="00696DA0"/>
    <w:rsid w:val="006971F6"/>
    <w:rsid w:val="00697468"/>
    <w:rsid w:val="006975AC"/>
    <w:rsid w:val="006976C2"/>
    <w:rsid w:val="00697A7E"/>
    <w:rsid w:val="00697ACF"/>
    <w:rsid w:val="00697DB8"/>
    <w:rsid w:val="00697F0B"/>
    <w:rsid w:val="00697F24"/>
    <w:rsid w:val="00697FE3"/>
    <w:rsid w:val="006A0010"/>
    <w:rsid w:val="006A0338"/>
    <w:rsid w:val="006A0469"/>
    <w:rsid w:val="006A0500"/>
    <w:rsid w:val="006A0539"/>
    <w:rsid w:val="006A05B0"/>
    <w:rsid w:val="006A06C7"/>
    <w:rsid w:val="006A084C"/>
    <w:rsid w:val="006A09E0"/>
    <w:rsid w:val="006A0E37"/>
    <w:rsid w:val="006A0E41"/>
    <w:rsid w:val="006A0F40"/>
    <w:rsid w:val="006A1016"/>
    <w:rsid w:val="006A10F7"/>
    <w:rsid w:val="006A1795"/>
    <w:rsid w:val="006A179C"/>
    <w:rsid w:val="006A192D"/>
    <w:rsid w:val="006A1AFC"/>
    <w:rsid w:val="006A1C2A"/>
    <w:rsid w:val="006A1CE5"/>
    <w:rsid w:val="006A1D0A"/>
    <w:rsid w:val="006A1DE5"/>
    <w:rsid w:val="006A1ED0"/>
    <w:rsid w:val="006A20EA"/>
    <w:rsid w:val="006A222C"/>
    <w:rsid w:val="006A229F"/>
    <w:rsid w:val="006A2406"/>
    <w:rsid w:val="006A24A9"/>
    <w:rsid w:val="006A2B89"/>
    <w:rsid w:val="006A2BAE"/>
    <w:rsid w:val="006A2C57"/>
    <w:rsid w:val="006A31F0"/>
    <w:rsid w:val="006A324F"/>
    <w:rsid w:val="006A32B7"/>
    <w:rsid w:val="006A3533"/>
    <w:rsid w:val="006A36CC"/>
    <w:rsid w:val="006A37EF"/>
    <w:rsid w:val="006A3863"/>
    <w:rsid w:val="006A3D83"/>
    <w:rsid w:val="006A3DE9"/>
    <w:rsid w:val="006A416F"/>
    <w:rsid w:val="006A41CE"/>
    <w:rsid w:val="006A421F"/>
    <w:rsid w:val="006A4B14"/>
    <w:rsid w:val="006A4BBD"/>
    <w:rsid w:val="006A4CC0"/>
    <w:rsid w:val="006A4D9B"/>
    <w:rsid w:val="006A4D9C"/>
    <w:rsid w:val="006A4EE6"/>
    <w:rsid w:val="006A5259"/>
    <w:rsid w:val="006A5351"/>
    <w:rsid w:val="006A54D3"/>
    <w:rsid w:val="006A5633"/>
    <w:rsid w:val="006A5658"/>
    <w:rsid w:val="006A578F"/>
    <w:rsid w:val="006A5ADC"/>
    <w:rsid w:val="006A5BF7"/>
    <w:rsid w:val="006A5C17"/>
    <w:rsid w:val="006A5E6F"/>
    <w:rsid w:val="006A6052"/>
    <w:rsid w:val="006A651F"/>
    <w:rsid w:val="006A6A96"/>
    <w:rsid w:val="006A6C5D"/>
    <w:rsid w:val="006A6D56"/>
    <w:rsid w:val="006A6DAC"/>
    <w:rsid w:val="006A7087"/>
    <w:rsid w:val="006A7323"/>
    <w:rsid w:val="006A74D6"/>
    <w:rsid w:val="006A7560"/>
    <w:rsid w:val="006A75D9"/>
    <w:rsid w:val="006A75E5"/>
    <w:rsid w:val="006A790E"/>
    <w:rsid w:val="006A79F1"/>
    <w:rsid w:val="006A7B95"/>
    <w:rsid w:val="006A7E93"/>
    <w:rsid w:val="006A7FD4"/>
    <w:rsid w:val="006B0038"/>
    <w:rsid w:val="006B008E"/>
    <w:rsid w:val="006B011C"/>
    <w:rsid w:val="006B025A"/>
    <w:rsid w:val="006B034D"/>
    <w:rsid w:val="006B03E9"/>
    <w:rsid w:val="006B0B6B"/>
    <w:rsid w:val="006B0C92"/>
    <w:rsid w:val="006B0CC2"/>
    <w:rsid w:val="006B0DCD"/>
    <w:rsid w:val="006B0E37"/>
    <w:rsid w:val="006B0E70"/>
    <w:rsid w:val="006B148E"/>
    <w:rsid w:val="006B1566"/>
    <w:rsid w:val="006B1671"/>
    <w:rsid w:val="006B1966"/>
    <w:rsid w:val="006B19EC"/>
    <w:rsid w:val="006B1A2E"/>
    <w:rsid w:val="006B1ABD"/>
    <w:rsid w:val="006B1E15"/>
    <w:rsid w:val="006B1F46"/>
    <w:rsid w:val="006B1FF5"/>
    <w:rsid w:val="006B2275"/>
    <w:rsid w:val="006B2339"/>
    <w:rsid w:val="006B25C2"/>
    <w:rsid w:val="006B25C9"/>
    <w:rsid w:val="006B26F8"/>
    <w:rsid w:val="006B2BD5"/>
    <w:rsid w:val="006B2C6F"/>
    <w:rsid w:val="006B3057"/>
    <w:rsid w:val="006B31BA"/>
    <w:rsid w:val="006B3273"/>
    <w:rsid w:val="006B3621"/>
    <w:rsid w:val="006B364A"/>
    <w:rsid w:val="006B3727"/>
    <w:rsid w:val="006B3FC1"/>
    <w:rsid w:val="006B3FC2"/>
    <w:rsid w:val="006B40DF"/>
    <w:rsid w:val="006B4277"/>
    <w:rsid w:val="006B4442"/>
    <w:rsid w:val="006B452D"/>
    <w:rsid w:val="006B4548"/>
    <w:rsid w:val="006B45B0"/>
    <w:rsid w:val="006B45CA"/>
    <w:rsid w:val="006B481B"/>
    <w:rsid w:val="006B48B9"/>
    <w:rsid w:val="006B4A3F"/>
    <w:rsid w:val="006B4FED"/>
    <w:rsid w:val="006B52B2"/>
    <w:rsid w:val="006B5433"/>
    <w:rsid w:val="006B59DC"/>
    <w:rsid w:val="006B5CCB"/>
    <w:rsid w:val="006B5D5F"/>
    <w:rsid w:val="006B6029"/>
    <w:rsid w:val="006B6049"/>
    <w:rsid w:val="006B6111"/>
    <w:rsid w:val="006B61A8"/>
    <w:rsid w:val="006B6251"/>
    <w:rsid w:val="006B62D4"/>
    <w:rsid w:val="006B64D6"/>
    <w:rsid w:val="006B66AE"/>
    <w:rsid w:val="006B66F7"/>
    <w:rsid w:val="006B685B"/>
    <w:rsid w:val="006B6BAC"/>
    <w:rsid w:val="006B6EE9"/>
    <w:rsid w:val="006B6F17"/>
    <w:rsid w:val="006B7371"/>
    <w:rsid w:val="006B7417"/>
    <w:rsid w:val="006B7602"/>
    <w:rsid w:val="006B7825"/>
    <w:rsid w:val="006B796A"/>
    <w:rsid w:val="006B7A4D"/>
    <w:rsid w:val="006B7CEF"/>
    <w:rsid w:val="006B7E0C"/>
    <w:rsid w:val="006C0043"/>
    <w:rsid w:val="006C00BB"/>
    <w:rsid w:val="006C0178"/>
    <w:rsid w:val="006C0344"/>
    <w:rsid w:val="006C03FB"/>
    <w:rsid w:val="006C06FE"/>
    <w:rsid w:val="006C0A1E"/>
    <w:rsid w:val="006C0D49"/>
    <w:rsid w:val="006C0DA6"/>
    <w:rsid w:val="006C0DC2"/>
    <w:rsid w:val="006C0FCA"/>
    <w:rsid w:val="006C10B1"/>
    <w:rsid w:val="006C14E6"/>
    <w:rsid w:val="006C1671"/>
    <w:rsid w:val="006C16A0"/>
    <w:rsid w:val="006C17A3"/>
    <w:rsid w:val="006C193C"/>
    <w:rsid w:val="006C199E"/>
    <w:rsid w:val="006C1A17"/>
    <w:rsid w:val="006C2559"/>
    <w:rsid w:val="006C2622"/>
    <w:rsid w:val="006C27BA"/>
    <w:rsid w:val="006C28AC"/>
    <w:rsid w:val="006C2CEE"/>
    <w:rsid w:val="006C2F60"/>
    <w:rsid w:val="006C30D0"/>
    <w:rsid w:val="006C337A"/>
    <w:rsid w:val="006C3596"/>
    <w:rsid w:val="006C36FD"/>
    <w:rsid w:val="006C37C4"/>
    <w:rsid w:val="006C38E4"/>
    <w:rsid w:val="006C3ACE"/>
    <w:rsid w:val="006C3CE1"/>
    <w:rsid w:val="006C3D99"/>
    <w:rsid w:val="006C3EE3"/>
    <w:rsid w:val="006C3F4C"/>
    <w:rsid w:val="006C404F"/>
    <w:rsid w:val="006C4244"/>
    <w:rsid w:val="006C4773"/>
    <w:rsid w:val="006C4850"/>
    <w:rsid w:val="006C4D7C"/>
    <w:rsid w:val="006C4E78"/>
    <w:rsid w:val="006C556A"/>
    <w:rsid w:val="006C56B8"/>
    <w:rsid w:val="006C5C0B"/>
    <w:rsid w:val="006C5EE4"/>
    <w:rsid w:val="006C5FA3"/>
    <w:rsid w:val="006C6092"/>
    <w:rsid w:val="006C6832"/>
    <w:rsid w:val="006C6C9D"/>
    <w:rsid w:val="006C6CC2"/>
    <w:rsid w:val="006C6DD9"/>
    <w:rsid w:val="006C7129"/>
    <w:rsid w:val="006C7597"/>
    <w:rsid w:val="006C75CC"/>
    <w:rsid w:val="006C7650"/>
    <w:rsid w:val="006C7691"/>
    <w:rsid w:val="006C7819"/>
    <w:rsid w:val="006C7B87"/>
    <w:rsid w:val="006C7C71"/>
    <w:rsid w:val="006D0009"/>
    <w:rsid w:val="006D0267"/>
    <w:rsid w:val="006D029A"/>
    <w:rsid w:val="006D05AC"/>
    <w:rsid w:val="006D0864"/>
    <w:rsid w:val="006D0E87"/>
    <w:rsid w:val="006D0EBF"/>
    <w:rsid w:val="006D0F92"/>
    <w:rsid w:val="006D131D"/>
    <w:rsid w:val="006D15A5"/>
    <w:rsid w:val="006D16DE"/>
    <w:rsid w:val="006D194C"/>
    <w:rsid w:val="006D19EE"/>
    <w:rsid w:val="006D1B20"/>
    <w:rsid w:val="006D1CB0"/>
    <w:rsid w:val="006D1CCB"/>
    <w:rsid w:val="006D1FC8"/>
    <w:rsid w:val="006D203A"/>
    <w:rsid w:val="006D2274"/>
    <w:rsid w:val="006D2284"/>
    <w:rsid w:val="006D24C6"/>
    <w:rsid w:val="006D2605"/>
    <w:rsid w:val="006D275A"/>
    <w:rsid w:val="006D2A8C"/>
    <w:rsid w:val="006D2AAB"/>
    <w:rsid w:val="006D2B0A"/>
    <w:rsid w:val="006D2F17"/>
    <w:rsid w:val="006D2F9C"/>
    <w:rsid w:val="006D3020"/>
    <w:rsid w:val="006D3093"/>
    <w:rsid w:val="006D32E7"/>
    <w:rsid w:val="006D34FE"/>
    <w:rsid w:val="006D38A8"/>
    <w:rsid w:val="006D38E9"/>
    <w:rsid w:val="006D39DC"/>
    <w:rsid w:val="006D3D58"/>
    <w:rsid w:val="006D3E40"/>
    <w:rsid w:val="006D3FC1"/>
    <w:rsid w:val="006D4491"/>
    <w:rsid w:val="006D4615"/>
    <w:rsid w:val="006D4691"/>
    <w:rsid w:val="006D4707"/>
    <w:rsid w:val="006D47C9"/>
    <w:rsid w:val="006D4910"/>
    <w:rsid w:val="006D4972"/>
    <w:rsid w:val="006D4A1E"/>
    <w:rsid w:val="006D4D36"/>
    <w:rsid w:val="006D4E79"/>
    <w:rsid w:val="006D50AB"/>
    <w:rsid w:val="006D510D"/>
    <w:rsid w:val="006D5269"/>
    <w:rsid w:val="006D5514"/>
    <w:rsid w:val="006D5B64"/>
    <w:rsid w:val="006D5B97"/>
    <w:rsid w:val="006D5C1D"/>
    <w:rsid w:val="006D5CFF"/>
    <w:rsid w:val="006D5D0A"/>
    <w:rsid w:val="006D5DC9"/>
    <w:rsid w:val="006D5E0E"/>
    <w:rsid w:val="006D5F02"/>
    <w:rsid w:val="006D6085"/>
    <w:rsid w:val="006D608A"/>
    <w:rsid w:val="006D646B"/>
    <w:rsid w:val="006D64C6"/>
    <w:rsid w:val="006D6511"/>
    <w:rsid w:val="006D65D2"/>
    <w:rsid w:val="006D6945"/>
    <w:rsid w:val="006D6D2A"/>
    <w:rsid w:val="006D6E85"/>
    <w:rsid w:val="006D724B"/>
    <w:rsid w:val="006D7264"/>
    <w:rsid w:val="006D7382"/>
    <w:rsid w:val="006D7582"/>
    <w:rsid w:val="006D76E8"/>
    <w:rsid w:val="006E0692"/>
    <w:rsid w:val="006E07EC"/>
    <w:rsid w:val="006E0BD0"/>
    <w:rsid w:val="006E0D0E"/>
    <w:rsid w:val="006E122F"/>
    <w:rsid w:val="006E13CB"/>
    <w:rsid w:val="006E181D"/>
    <w:rsid w:val="006E1871"/>
    <w:rsid w:val="006E19A5"/>
    <w:rsid w:val="006E1B84"/>
    <w:rsid w:val="006E1CA5"/>
    <w:rsid w:val="006E1E27"/>
    <w:rsid w:val="006E1ED4"/>
    <w:rsid w:val="006E1F44"/>
    <w:rsid w:val="006E2242"/>
    <w:rsid w:val="006E237F"/>
    <w:rsid w:val="006E248B"/>
    <w:rsid w:val="006E24B8"/>
    <w:rsid w:val="006E24C2"/>
    <w:rsid w:val="006E2861"/>
    <w:rsid w:val="006E2B24"/>
    <w:rsid w:val="006E2DD6"/>
    <w:rsid w:val="006E2EBB"/>
    <w:rsid w:val="006E3042"/>
    <w:rsid w:val="006E3242"/>
    <w:rsid w:val="006E32BD"/>
    <w:rsid w:val="006E3699"/>
    <w:rsid w:val="006E38C6"/>
    <w:rsid w:val="006E3992"/>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53F"/>
    <w:rsid w:val="006E56E5"/>
    <w:rsid w:val="006E5A8A"/>
    <w:rsid w:val="006E5BFF"/>
    <w:rsid w:val="006E5C46"/>
    <w:rsid w:val="006E61AA"/>
    <w:rsid w:val="006E628E"/>
    <w:rsid w:val="006E679A"/>
    <w:rsid w:val="006E6982"/>
    <w:rsid w:val="006E6C9B"/>
    <w:rsid w:val="006E6FFD"/>
    <w:rsid w:val="006E70E5"/>
    <w:rsid w:val="006E713E"/>
    <w:rsid w:val="006E7447"/>
    <w:rsid w:val="006E7554"/>
    <w:rsid w:val="006E765C"/>
    <w:rsid w:val="006E7696"/>
    <w:rsid w:val="006E77D0"/>
    <w:rsid w:val="006E7ACB"/>
    <w:rsid w:val="006E7B1C"/>
    <w:rsid w:val="006E7C5D"/>
    <w:rsid w:val="006E7CC8"/>
    <w:rsid w:val="006E7F55"/>
    <w:rsid w:val="006E7FE3"/>
    <w:rsid w:val="006F003E"/>
    <w:rsid w:val="006F00CE"/>
    <w:rsid w:val="006F030F"/>
    <w:rsid w:val="006F0571"/>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4D9"/>
    <w:rsid w:val="006F257E"/>
    <w:rsid w:val="006F26FA"/>
    <w:rsid w:val="006F27BC"/>
    <w:rsid w:val="006F285E"/>
    <w:rsid w:val="006F2973"/>
    <w:rsid w:val="006F2D44"/>
    <w:rsid w:val="006F3186"/>
    <w:rsid w:val="006F3641"/>
    <w:rsid w:val="006F36AA"/>
    <w:rsid w:val="006F36EC"/>
    <w:rsid w:val="006F3724"/>
    <w:rsid w:val="006F37AA"/>
    <w:rsid w:val="006F385D"/>
    <w:rsid w:val="006F3A87"/>
    <w:rsid w:val="006F3B7E"/>
    <w:rsid w:val="006F3CA1"/>
    <w:rsid w:val="006F3CAD"/>
    <w:rsid w:val="006F3D7E"/>
    <w:rsid w:val="006F3D92"/>
    <w:rsid w:val="006F3E1C"/>
    <w:rsid w:val="006F3F77"/>
    <w:rsid w:val="006F4107"/>
    <w:rsid w:val="006F4156"/>
    <w:rsid w:val="006F42A5"/>
    <w:rsid w:val="006F436B"/>
    <w:rsid w:val="006F4445"/>
    <w:rsid w:val="006F4626"/>
    <w:rsid w:val="006F475A"/>
    <w:rsid w:val="006F4F32"/>
    <w:rsid w:val="006F516A"/>
    <w:rsid w:val="006F51EB"/>
    <w:rsid w:val="006F52F9"/>
    <w:rsid w:val="006F5318"/>
    <w:rsid w:val="006F560E"/>
    <w:rsid w:val="006F5729"/>
    <w:rsid w:val="006F5795"/>
    <w:rsid w:val="006F592F"/>
    <w:rsid w:val="006F595C"/>
    <w:rsid w:val="006F5B2A"/>
    <w:rsid w:val="006F5C92"/>
    <w:rsid w:val="006F5E91"/>
    <w:rsid w:val="006F6201"/>
    <w:rsid w:val="006F62EE"/>
    <w:rsid w:val="006F65EA"/>
    <w:rsid w:val="006F663C"/>
    <w:rsid w:val="006F6BB3"/>
    <w:rsid w:val="006F6C01"/>
    <w:rsid w:val="006F6C64"/>
    <w:rsid w:val="006F711B"/>
    <w:rsid w:val="006F718D"/>
    <w:rsid w:val="006F73FA"/>
    <w:rsid w:val="006F752C"/>
    <w:rsid w:val="006F75C7"/>
    <w:rsid w:val="006F78BA"/>
    <w:rsid w:val="006F7906"/>
    <w:rsid w:val="006F790E"/>
    <w:rsid w:val="006F7CF4"/>
    <w:rsid w:val="006F7DD2"/>
    <w:rsid w:val="006F7FBD"/>
    <w:rsid w:val="00700261"/>
    <w:rsid w:val="007003DA"/>
    <w:rsid w:val="00700405"/>
    <w:rsid w:val="00700623"/>
    <w:rsid w:val="00700690"/>
    <w:rsid w:val="007007DC"/>
    <w:rsid w:val="00700A69"/>
    <w:rsid w:val="00700E6B"/>
    <w:rsid w:val="00700F24"/>
    <w:rsid w:val="0070115C"/>
    <w:rsid w:val="00701FF6"/>
    <w:rsid w:val="0070215C"/>
    <w:rsid w:val="00702276"/>
    <w:rsid w:val="007024DD"/>
    <w:rsid w:val="00702701"/>
    <w:rsid w:val="0070284A"/>
    <w:rsid w:val="00702974"/>
    <w:rsid w:val="00702C1B"/>
    <w:rsid w:val="0070309C"/>
    <w:rsid w:val="00703232"/>
    <w:rsid w:val="00703287"/>
    <w:rsid w:val="0070340B"/>
    <w:rsid w:val="00703790"/>
    <w:rsid w:val="007037A6"/>
    <w:rsid w:val="007037A7"/>
    <w:rsid w:val="007038A9"/>
    <w:rsid w:val="007039CE"/>
    <w:rsid w:val="00703CF1"/>
    <w:rsid w:val="00703F41"/>
    <w:rsid w:val="007041B7"/>
    <w:rsid w:val="007043B5"/>
    <w:rsid w:val="007043D5"/>
    <w:rsid w:val="00704491"/>
    <w:rsid w:val="0070449C"/>
    <w:rsid w:val="007046C3"/>
    <w:rsid w:val="007046C7"/>
    <w:rsid w:val="00704B58"/>
    <w:rsid w:val="00704BE8"/>
    <w:rsid w:val="00704BFD"/>
    <w:rsid w:val="00704C1A"/>
    <w:rsid w:val="00704E7C"/>
    <w:rsid w:val="00704E80"/>
    <w:rsid w:val="00705204"/>
    <w:rsid w:val="007054E0"/>
    <w:rsid w:val="007055B1"/>
    <w:rsid w:val="00705771"/>
    <w:rsid w:val="0070578A"/>
    <w:rsid w:val="00705936"/>
    <w:rsid w:val="00705B4A"/>
    <w:rsid w:val="00705BFC"/>
    <w:rsid w:val="00705D2C"/>
    <w:rsid w:val="00705FC1"/>
    <w:rsid w:val="007061B9"/>
    <w:rsid w:val="007061EA"/>
    <w:rsid w:val="0070625C"/>
    <w:rsid w:val="00706569"/>
    <w:rsid w:val="00706655"/>
    <w:rsid w:val="0070669B"/>
    <w:rsid w:val="007067E9"/>
    <w:rsid w:val="00706ABD"/>
    <w:rsid w:val="00706DE2"/>
    <w:rsid w:val="00706F90"/>
    <w:rsid w:val="00707264"/>
    <w:rsid w:val="0070768C"/>
    <w:rsid w:val="007077C6"/>
    <w:rsid w:val="00707868"/>
    <w:rsid w:val="007078FE"/>
    <w:rsid w:val="007079D9"/>
    <w:rsid w:val="00707B76"/>
    <w:rsid w:val="00707C22"/>
    <w:rsid w:val="00707C4B"/>
    <w:rsid w:val="00707CB9"/>
    <w:rsid w:val="00707D5F"/>
    <w:rsid w:val="0071029C"/>
    <w:rsid w:val="0071099D"/>
    <w:rsid w:val="00710C31"/>
    <w:rsid w:val="00710C3E"/>
    <w:rsid w:val="00710CC9"/>
    <w:rsid w:val="00710E9D"/>
    <w:rsid w:val="00711367"/>
    <w:rsid w:val="0071159D"/>
    <w:rsid w:val="007115E1"/>
    <w:rsid w:val="00711652"/>
    <w:rsid w:val="00711DA5"/>
    <w:rsid w:val="007120C8"/>
    <w:rsid w:val="0071240B"/>
    <w:rsid w:val="00712676"/>
    <w:rsid w:val="0071274B"/>
    <w:rsid w:val="0071293D"/>
    <w:rsid w:val="00712A8D"/>
    <w:rsid w:val="00712B7C"/>
    <w:rsid w:val="00712BE9"/>
    <w:rsid w:val="00712EE6"/>
    <w:rsid w:val="00712FD7"/>
    <w:rsid w:val="007132A5"/>
    <w:rsid w:val="007133A5"/>
    <w:rsid w:val="00713405"/>
    <w:rsid w:val="0071354E"/>
    <w:rsid w:val="00713631"/>
    <w:rsid w:val="007137B9"/>
    <w:rsid w:val="007138BD"/>
    <w:rsid w:val="00713C06"/>
    <w:rsid w:val="00713D36"/>
    <w:rsid w:val="00713E38"/>
    <w:rsid w:val="00713FFA"/>
    <w:rsid w:val="00714347"/>
    <w:rsid w:val="00714529"/>
    <w:rsid w:val="0071464F"/>
    <w:rsid w:val="007147F3"/>
    <w:rsid w:val="0071486D"/>
    <w:rsid w:val="0071494C"/>
    <w:rsid w:val="00714CAC"/>
    <w:rsid w:val="00714ECA"/>
    <w:rsid w:val="00715318"/>
    <w:rsid w:val="0071584F"/>
    <w:rsid w:val="0071596A"/>
    <w:rsid w:val="00715B8D"/>
    <w:rsid w:val="00715BFA"/>
    <w:rsid w:val="00715D77"/>
    <w:rsid w:val="00715F46"/>
    <w:rsid w:val="00715FC0"/>
    <w:rsid w:val="0071620A"/>
    <w:rsid w:val="0071621A"/>
    <w:rsid w:val="00716271"/>
    <w:rsid w:val="007164D1"/>
    <w:rsid w:val="007165F8"/>
    <w:rsid w:val="007167EA"/>
    <w:rsid w:val="00716B06"/>
    <w:rsid w:val="00716CDC"/>
    <w:rsid w:val="00716EB0"/>
    <w:rsid w:val="00716EE8"/>
    <w:rsid w:val="00716FA1"/>
    <w:rsid w:val="00717012"/>
    <w:rsid w:val="007176F2"/>
    <w:rsid w:val="00717F10"/>
    <w:rsid w:val="00720AB0"/>
    <w:rsid w:val="00720CC7"/>
    <w:rsid w:val="00720CC9"/>
    <w:rsid w:val="00720D43"/>
    <w:rsid w:val="00721311"/>
    <w:rsid w:val="00721403"/>
    <w:rsid w:val="007214E4"/>
    <w:rsid w:val="00721543"/>
    <w:rsid w:val="00721785"/>
    <w:rsid w:val="007218A5"/>
    <w:rsid w:val="007219AD"/>
    <w:rsid w:val="00722356"/>
    <w:rsid w:val="00722390"/>
    <w:rsid w:val="00722912"/>
    <w:rsid w:val="00722945"/>
    <w:rsid w:val="00722A07"/>
    <w:rsid w:val="00722B19"/>
    <w:rsid w:val="00722C57"/>
    <w:rsid w:val="007230E1"/>
    <w:rsid w:val="00723471"/>
    <w:rsid w:val="007236A1"/>
    <w:rsid w:val="007237C8"/>
    <w:rsid w:val="00723E63"/>
    <w:rsid w:val="00723EB1"/>
    <w:rsid w:val="00723FF3"/>
    <w:rsid w:val="007242D3"/>
    <w:rsid w:val="007243CE"/>
    <w:rsid w:val="007244C0"/>
    <w:rsid w:val="007246F9"/>
    <w:rsid w:val="00724D2C"/>
    <w:rsid w:val="00724EEC"/>
    <w:rsid w:val="00724F4F"/>
    <w:rsid w:val="0072501D"/>
    <w:rsid w:val="007251C3"/>
    <w:rsid w:val="007252D9"/>
    <w:rsid w:val="0072565A"/>
    <w:rsid w:val="00725825"/>
    <w:rsid w:val="0072582A"/>
    <w:rsid w:val="007259B1"/>
    <w:rsid w:val="00725D26"/>
    <w:rsid w:val="00725DF0"/>
    <w:rsid w:val="00725EC1"/>
    <w:rsid w:val="00726186"/>
    <w:rsid w:val="007261A0"/>
    <w:rsid w:val="00726A9E"/>
    <w:rsid w:val="00726B30"/>
    <w:rsid w:val="00726BE1"/>
    <w:rsid w:val="00726CCE"/>
    <w:rsid w:val="007271BD"/>
    <w:rsid w:val="00727224"/>
    <w:rsid w:val="007275C8"/>
    <w:rsid w:val="00727602"/>
    <w:rsid w:val="00727813"/>
    <w:rsid w:val="00727B31"/>
    <w:rsid w:val="00727D2A"/>
    <w:rsid w:val="007301F9"/>
    <w:rsid w:val="00730225"/>
    <w:rsid w:val="00730346"/>
    <w:rsid w:val="0073034B"/>
    <w:rsid w:val="00730759"/>
    <w:rsid w:val="007307AA"/>
    <w:rsid w:val="00730A29"/>
    <w:rsid w:val="00730A82"/>
    <w:rsid w:val="00730BBB"/>
    <w:rsid w:val="007316EF"/>
    <w:rsid w:val="00731747"/>
    <w:rsid w:val="00731803"/>
    <w:rsid w:val="0073181B"/>
    <w:rsid w:val="00731962"/>
    <w:rsid w:val="00731BA6"/>
    <w:rsid w:val="00732129"/>
    <w:rsid w:val="00732202"/>
    <w:rsid w:val="00732335"/>
    <w:rsid w:val="00732394"/>
    <w:rsid w:val="007323F0"/>
    <w:rsid w:val="007326BD"/>
    <w:rsid w:val="00732744"/>
    <w:rsid w:val="00732757"/>
    <w:rsid w:val="00732776"/>
    <w:rsid w:val="007329D0"/>
    <w:rsid w:val="00732A69"/>
    <w:rsid w:val="00732BD4"/>
    <w:rsid w:val="00732BEF"/>
    <w:rsid w:val="00732CB4"/>
    <w:rsid w:val="00732F39"/>
    <w:rsid w:val="00733010"/>
    <w:rsid w:val="0073329E"/>
    <w:rsid w:val="0073336D"/>
    <w:rsid w:val="00733410"/>
    <w:rsid w:val="007335C5"/>
    <w:rsid w:val="0073393F"/>
    <w:rsid w:val="00733C16"/>
    <w:rsid w:val="00733EA4"/>
    <w:rsid w:val="007342DE"/>
    <w:rsid w:val="007342F3"/>
    <w:rsid w:val="0073444B"/>
    <w:rsid w:val="00734482"/>
    <w:rsid w:val="007344AE"/>
    <w:rsid w:val="007344B1"/>
    <w:rsid w:val="00734886"/>
    <w:rsid w:val="007348BB"/>
    <w:rsid w:val="00734C95"/>
    <w:rsid w:val="00734CAC"/>
    <w:rsid w:val="00734D05"/>
    <w:rsid w:val="00734D47"/>
    <w:rsid w:val="00734E61"/>
    <w:rsid w:val="0073503E"/>
    <w:rsid w:val="007350FB"/>
    <w:rsid w:val="007351CD"/>
    <w:rsid w:val="0073523D"/>
    <w:rsid w:val="0073534B"/>
    <w:rsid w:val="00735375"/>
    <w:rsid w:val="007353E0"/>
    <w:rsid w:val="00735442"/>
    <w:rsid w:val="0073549D"/>
    <w:rsid w:val="007356B7"/>
    <w:rsid w:val="00735A48"/>
    <w:rsid w:val="00735B5C"/>
    <w:rsid w:val="00735EE3"/>
    <w:rsid w:val="0073606E"/>
    <w:rsid w:val="007361C8"/>
    <w:rsid w:val="00736521"/>
    <w:rsid w:val="00736760"/>
    <w:rsid w:val="007367AA"/>
    <w:rsid w:val="00736FF1"/>
    <w:rsid w:val="0073704F"/>
    <w:rsid w:val="007370AC"/>
    <w:rsid w:val="007370B3"/>
    <w:rsid w:val="00737265"/>
    <w:rsid w:val="00737335"/>
    <w:rsid w:val="0073745E"/>
    <w:rsid w:val="00737636"/>
    <w:rsid w:val="0073765A"/>
    <w:rsid w:val="00737695"/>
    <w:rsid w:val="00737A41"/>
    <w:rsid w:val="00737A9E"/>
    <w:rsid w:val="00737B33"/>
    <w:rsid w:val="00737C6C"/>
    <w:rsid w:val="00740053"/>
    <w:rsid w:val="007401E8"/>
    <w:rsid w:val="0074030B"/>
    <w:rsid w:val="00740415"/>
    <w:rsid w:val="007406C7"/>
    <w:rsid w:val="00740B9F"/>
    <w:rsid w:val="00740C26"/>
    <w:rsid w:val="00740F3D"/>
    <w:rsid w:val="00740FE1"/>
    <w:rsid w:val="00741035"/>
    <w:rsid w:val="007410F4"/>
    <w:rsid w:val="00741159"/>
    <w:rsid w:val="00741282"/>
    <w:rsid w:val="007412B6"/>
    <w:rsid w:val="00741440"/>
    <w:rsid w:val="007415AA"/>
    <w:rsid w:val="00741665"/>
    <w:rsid w:val="00741884"/>
    <w:rsid w:val="00741936"/>
    <w:rsid w:val="00741B87"/>
    <w:rsid w:val="00741BE0"/>
    <w:rsid w:val="00741CEB"/>
    <w:rsid w:val="00741EC1"/>
    <w:rsid w:val="00741F68"/>
    <w:rsid w:val="007426CA"/>
    <w:rsid w:val="007428B9"/>
    <w:rsid w:val="007434BF"/>
    <w:rsid w:val="00743703"/>
    <w:rsid w:val="0074393D"/>
    <w:rsid w:val="00743B10"/>
    <w:rsid w:val="00743B94"/>
    <w:rsid w:val="00743CFF"/>
    <w:rsid w:val="00743E90"/>
    <w:rsid w:val="00743F71"/>
    <w:rsid w:val="0074439F"/>
    <w:rsid w:val="00744842"/>
    <w:rsid w:val="00744969"/>
    <w:rsid w:val="007449E9"/>
    <w:rsid w:val="00744A0D"/>
    <w:rsid w:val="00744B98"/>
    <w:rsid w:val="00744BD6"/>
    <w:rsid w:val="00744CBA"/>
    <w:rsid w:val="00744D5B"/>
    <w:rsid w:val="007450BC"/>
    <w:rsid w:val="007451D1"/>
    <w:rsid w:val="007451EE"/>
    <w:rsid w:val="00745422"/>
    <w:rsid w:val="007455A1"/>
    <w:rsid w:val="007458F1"/>
    <w:rsid w:val="00745B39"/>
    <w:rsid w:val="00745CA1"/>
    <w:rsid w:val="00745D50"/>
    <w:rsid w:val="00745EAC"/>
    <w:rsid w:val="00745F47"/>
    <w:rsid w:val="00746034"/>
    <w:rsid w:val="00746ABC"/>
    <w:rsid w:val="00746B7F"/>
    <w:rsid w:val="00746B8B"/>
    <w:rsid w:val="00746C73"/>
    <w:rsid w:val="00746E1D"/>
    <w:rsid w:val="00746EC8"/>
    <w:rsid w:val="00746FA5"/>
    <w:rsid w:val="00747367"/>
    <w:rsid w:val="007476FB"/>
    <w:rsid w:val="0074778E"/>
    <w:rsid w:val="00747801"/>
    <w:rsid w:val="00747B0A"/>
    <w:rsid w:val="00747C70"/>
    <w:rsid w:val="00747E7C"/>
    <w:rsid w:val="00747EB5"/>
    <w:rsid w:val="00750005"/>
    <w:rsid w:val="00750051"/>
    <w:rsid w:val="00750118"/>
    <w:rsid w:val="0075016C"/>
    <w:rsid w:val="0075019C"/>
    <w:rsid w:val="007501D7"/>
    <w:rsid w:val="007504D8"/>
    <w:rsid w:val="00750565"/>
    <w:rsid w:val="007507DA"/>
    <w:rsid w:val="00750827"/>
    <w:rsid w:val="00750B1E"/>
    <w:rsid w:val="00750B2A"/>
    <w:rsid w:val="00750D9F"/>
    <w:rsid w:val="00750DD4"/>
    <w:rsid w:val="00750EC5"/>
    <w:rsid w:val="007513BA"/>
    <w:rsid w:val="0075144A"/>
    <w:rsid w:val="00751554"/>
    <w:rsid w:val="00751576"/>
    <w:rsid w:val="00751996"/>
    <w:rsid w:val="007519AC"/>
    <w:rsid w:val="007519E2"/>
    <w:rsid w:val="00751E9A"/>
    <w:rsid w:val="00751F58"/>
    <w:rsid w:val="0075236B"/>
    <w:rsid w:val="00752375"/>
    <w:rsid w:val="007524C0"/>
    <w:rsid w:val="00752A86"/>
    <w:rsid w:val="00752E04"/>
    <w:rsid w:val="00752F63"/>
    <w:rsid w:val="00752FD6"/>
    <w:rsid w:val="007530FB"/>
    <w:rsid w:val="0075332A"/>
    <w:rsid w:val="00753381"/>
    <w:rsid w:val="0075341A"/>
    <w:rsid w:val="0075349E"/>
    <w:rsid w:val="00753644"/>
    <w:rsid w:val="0075367A"/>
    <w:rsid w:val="00753756"/>
    <w:rsid w:val="00753782"/>
    <w:rsid w:val="007537CB"/>
    <w:rsid w:val="00753C2B"/>
    <w:rsid w:val="00753E8A"/>
    <w:rsid w:val="00754062"/>
    <w:rsid w:val="00754376"/>
    <w:rsid w:val="007543CF"/>
    <w:rsid w:val="00754662"/>
    <w:rsid w:val="007547FF"/>
    <w:rsid w:val="0075488F"/>
    <w:rsid w:val="007548B6"/>
    <w:rsid w:val="00754939"/>
    <w:rsid w:val="00754A77"/>
    <w:rsid w:val="00754DC8"/>
    <w:rsid w:val="00754E0F"/>
    <w:rsid w:val="00754E28"/>
    <w:rsid w:val="00755059"/>
    <w:rsid w:val="0075539C"/>
    <w:rsid w:val="007553FC"/>
    <w:rsid w:val="00755692"/>
    <w:rsid w:val="007556CE"/>
    <w:rsid w:val="007558CC"/>
    <w:rsid w:val="007559A1"/>
    <w:rsid w:val="00755D2E"/>
    <w:rsid w:val="00755F9E"/>
    <w:rsid w:val="00756117"/>
    <w:rsid w:val="007561AC"/>
    <w:rsid w:val="00756284"/>
    <w:rsid w:val="0075662D"/>
    <w:rsid w:val="00756870"/>
    <w:rsid w:val="007569A7"/>
    <w:rsid w:val="00756A1F"/>
    <w:rsid w:val="00756AD0"/>
    <w:rsid w:val="00756EEC"/>
    <w:rsid w:val="00756F52"/>
    <w:rsid w:val="0075737C"/>
    <w:rsid w:val="007573D7"/>
    <w:rsid w:val="00757449"/>
    <w:rsid w:val="007575E4"/>
    <w:rsid w:val="00757997"/>
    <w:rsid w:val="00757ACC"/>
    <w:rsid w:val="00757C20"/>
    <w:rsid w:val="00760660"/>
    <w:rsid w:val="0076069F"/>
    <w:rsid w:val="007606FF"/>
    <w:rsid w:val="007609DC"/>
    <w:rsid w:val="00760D7A"/>
    <w:rsid w:val="00760D97"/>
    <w:rsid w:val="00760E57"/>
    <w:rsid w:val="00761093"/>
    <w:rsid w:val="0076116C"/>
    <w:rsid w:val="0076164F"/>
    <w:rsid w:val="00761665"/>
    <w:rsid w:val="00761B55"/>
    <w:rsid w:val="00761C1A"/>
    <w:rsid w:val="00761C65"/>
    <w:rsid w:val="00761D07"/>
    <w:rsid w:val="00761E9F"/>
    <w:rsid w:val="0076200E"/>
    <w:rsid w:val="00762173"/>
    <w:rsid w:val="007623FA"/>
    <w:rsid w:val="0076263A"/>
    <w:rsid w:val="007627FB"/>
    <w:rsid w:val="00762C7C"/>
    <w:rsid w:val="00762C93"/>
    <w:rsid w:val="00762DD3"/>
    <w:rsid w:val="007630EF"/>
    <w:rsid w:val="00763115"/>
    <w:rsid w:val="00763BAD"/>
    <w:rsid w:val="00763BD3"/>
    <w:rsid w:val="00763C50"/>
    <w:rsid w:val="00763E4E"/>
    <w:rsid w:val="00763FE0"/>
    <w:rsid w:val="007640CD"/>
    <w:rsid w:val="00764714"/>
    <w:rsid w:val="00764AA3"/>
    <w:rsid w:val="00764BFF"/>
    <w:rsid w:val="00764C7D"/>
    <w:rsid w:val="00764CFC"/>
    <w:rsid w:val="00764D83"/>
    <w:rsid w:val="00764E27"/>
    <w:rsid w:val="00764E86"/>
    <w:rsid w:val="00765558"/>
    <w:rsid w:val="00765A3C"/>
    <w:rsid w:val="00765A63"/>
    <w:rsid w:val="00765BEC"/>
    <w:rsid w:val="00765EFB"/>
    <w:rsid w:val="00766333"/>
    <w:rsid w:val="00766A74"/>
    <w:rsid w:val="00766BF7"/>
    <w:rsid w:val="00766E88"/>
    <w:rsid w:val="0076713E"/>
    <w:rsid w:val="00767253"/>
    <w:rsid w:val="0076726E"/>
    <w:rsid w:val="007672CA"/>
    <w:rsid w:val="00767839"/>
    <w:rsid w:val="00767845"/>
    <w:rsid w:val="00767AB6"/>
    <w:rsid w:val="00767B8D"/>
    <w:rsid w:val="00767C02"/>
    <w:rsid w:val="00770007"/>
    <w:rsid w:val="0077039B"/>
    <w:rsid w:val="007705C8"/>
    <w:rsid w:val="007706CD"/>
    <w:rsid w:val="00770A34"/>
    <w:rsid w:val="00770A6E"/>
    <w:rsid w:val="00770BC2"/>
    <w:rsid w:val="00771000"/>
    <w:rsid w:val="0077112D"/>
    <w:rsid w:val="007711F0"/>
    <w:rsid w:val="0077121A"/>
    <w:rsid w:val="007712F9"/>
    <w:rsid w:val="007714B8"/>
    <w:rsid w:val="00771DBF"/>
    <w:rsid w:val="00771E23"/>
    <w:rsid w:val="007722AF"/>
    <w:rsid w:val="007723B8"/>
    <w:rsid w:val="007725A2"/>
    <w:rsid w:val="007728A8"/>
    <w:rsid w:val="00772AA3"/>
    <w:rsid w:val="00772B5D"/>
    <w:rsid w:val="00772C3A"/>
    <w:rsid w:val="00772DBE"/>
    <w:rsid w:val="007730C6"/>
    <w:rsid w:val="007730E1"/>
    <w:rsid w:val="0077311D"/>
    <w:rsid w:val="00773241"/>
    <w:rsid w:val="007732AF"/>
    <w:rsid w:val="0077332E"/>
    <w:rsid w:val="007733C9"/>
    <w:rsid w:val="00773533"/>
    <w:rsid w:val="007739B3"/>
    <w:rsid w:val="00773A51"/>
    <w:rsid w:val="00773AA9"/>
    <w:rsid w:val="00773BE5"/>
    <w:rsid w:val="00773BF8"/>
    <w:rsid w:val="00773CB5"/>
    <w:rsid w:val="0077405D"/>
    <w:rsid w:val="0077424F"/>
    <w:rsid w:val="007743E8"/>
    <w:rsid w:val="00774405"/>
    <w:rsid w:val="0077468F"/>
    <w:rsid w:val="007746E3"/>
    <w:rsid w:val="00774A36"/>
    <w:rsid w:val="00774B8D"/>
    <w:rsid w:val="00774D8F"/>
    <w:rsid w:val="00774F62"/>
    <w:rsid w:val="00774F7A"/>
    <w:rsid w:val="00775107"/>
    <w:rsid w:val="0077524C"/>
    <w:rsid w:val="007752AA"/>
    <w:rsid w:val="0077533D"/>
    <w:rsid w:val="007753DC"/>
    <w:rsid w:val="007754AC"/>
    <w:rsid w:val="007755AB"/>
    <w:rsid w:val="00775763"/>
    <w:rsid w:val="007758B5"/>
    <w:rsid w:val="00775980"/>
    <w:rsid w:val="00775E2C"/>
    <w:rsid w:val="00775F9E"/>
    <w:rsid w:val="007760A5"/>
    <w:rsid w:val="007764EB"/>
    <w:rsid w:val="0077670B"/>
    <w:rsid w:val="00776D81"/>
    <w:rsid w:val="00776DD4"/>
    <w:rsid w:val="00776E14"/>
    <w:rsid w:val="0077711F"/>
    <w:rsid w:val="0077720E"/>
    <w:rsid w:val="00777496"/>
    <w:rsid w:val="007778B5"/>
    <w:rsid w:val="007779A9"/>
    <w:rsid w:val="00777F62"/>
    <w:rsid w:val="00780049"/>
    <w:rsid w:val="00780096"/>
    <w:rsid w:val="00780105"/>
    <w:rsid w:val="00780B07"/>
    <w:rsid w:val="00780DE6"/>
    <w:rsid w:val="00780DF7"/>
    <w:rsid w:val="007810C6"/>
    <w:rsid w:val="007810E6"/>
    <w:rsid w:val="00781147"/>
    <w:rsid w:val="0078148E"/>
    <w:rsid w:val="0078162A"/>
    <w:rsid w:val="007818D2"/>
    <w:rsid w:val="00781C21"/>
    <w:rsid w:val="00781F50"/>
    <w:rsid w:val="00781F77"/>
    <w:rsid w:val="0078211E"/>
    <w:rsid w:val="007821DF"/>
    <w:rsid w:val="00782294"/>
    <w:rsid w:val="007823BB"/>
    <w:rsid w:val="007824EB"/>
    <w:rsid w:val="00782C99"/>
    <w:rsid w:val="00782D32"/>
    <w:rsid w:val="00782EEF"/>
    <w:rsid w:val="00783643"/>
    <w:rsid w:val="007836F7"/>
    <w:rsid w:val="007838F4"/>
    <w:rsid w:val="00783D3B"/>
    <w:rsid w:val="00783D63"/>
    <w:rsid w:val="00783E2E"/>
    <w:rsid w:val="007842FE"/>
    <w:rsid w:val="0078432C"/>
    <w:rsid w:val="00784389"/>
    <w:rsid w:val="00784454"/>
    <w:rsid w:val="007847AA"/>
    <w:rsid w:val="00784865"/>
    <w:rsid w:val="00784CD5"/>
    <w:rsid w:val="00784DEE"/>
    <w:rsid w:val="00785236"/>
    <w:rsid w:val="0078546C"/>
    <w:rsid w:val="00785609"/>
    <w:rsid w:val="00785645"/>
    <w:rsid w:val="00785686"/>
    <w:rsid w:val="0078582A"/>
    <w:rsid w:val="00785866"/>
    <w:rsid w:val="00785A82"/>
    <w:rsid w:val="00785B41"/>
    <w:rsid w:val="00785DBD"/>
    <w:rsid w:val="00785FA0"/>
    <w:rsid w:val="007860D0"/>
    <w:rsid w:val="00786267"/>
    <w:rsid w:val="007865DB"/>
    <w:rsid w:val="007867EB"/>
    <w:rsid w:val="00786807"/>
    <w:rsid w:val="00786883"/>
    <w:rsid w:val="00786E8F"/>
    <w:rsid w:val="00787056"/>
    <w:rsid w:val="0078711C"/>
    <w:rsid w:val="00787231"/>
    <w:rsid w:val="007875FC"/>
    <w:rsid w:val="00787659"/>
    <w:rsid w:val="007876A1"/>
    <w:rsid w:val="00787764"/>
    <w:rsid w:val="007877F3"/>
    <w:rsid w:val="0078781F"/>
    <w:rsid w:val="00787986"/>
    <w:rsid w:val="007879B5"/>
    <w:rsid w:val="00787AF4"/>
    <w:rsid w:val="00787D76"/>
    <w:rsid w:val="00787E98"/>
    <w:rsid w:val="007900CF"/>
    <w:rsid w:val="007902AB"/>
    <w:rsid w:val="00790321"/>
    <w:rsid w:val="0079035C"/>
    <w:rsid w:val="00790390"/>
    <w:rsid w:val="007903FE"/>
    <w:rsid w:val="007908E4"/>
    <w:rsid w:val="00790C9E"/>
    <w:rsid w:val="00790EAC"/>
    <w:rsid w:val="00790EBA"/>
    <w:rsid w:val="00790EC0"/>
    <w:rsid w:val="00791016"/>
    <w:rsid w:val="00791190"/>
    <w:rsid w:val="0079132E"/>
    <w:rsid w:val="0079165B"/>
    <w:rsid w:val="00791831"/>
    <w:rsid w:val="00791930"/>
    <w:rsid w:val="00791DD7"/>
    <w:rsid w:val="00791FB0"/>
    <w:rsid w:val="00791FF0"/>
    <w:rsid w:val="00792040"/>
    <w:rsid w:val="007920A8"/>
    <w:rsid w:val="0079226B"/>
    <w:rsid w:val="007922F0"/>
    <w:rsid w:val="00792340"/>
    <w:rsid w:val="007923C3"/>
    <w:rsid w:val="00792661"/>
    <w:rsid w:val="007926C3"/>
    <w:rsid w:val="0079272E"/>
    <w:rsid w:val="00792751"/>
    <w:rsid w:val="00792BD5"/>
    <w:rsid w:val="00792D83"/>
    <w:rsid w:val="00792ECF"/>
    <w:rsid w:val="00792FC2"/>
    <w:rsid w:val="0079320C"/>
    <w:rsid w:val="00793258"/>
    <w:rsid w:val="007933CE"/>
    <w:rsid w:val="00793430"/>
    <w:rsid w:val="007934AF"/>
    <w:rsid w:val="007935BF"/>
    <w:rsid w:val="00793CE4"/>
    <w:rsid w:val="007942FE"/>
    <w:rsid w:val="00794635"/>
    <w:rsid w:val="0079475F"/>
    <w:rsid w:val="00794A58"/>
    <w:rsid w:val="0079504B"/>
    <w:rsid w:val="0079510A"/>
    <w:rsid w:val="00795732"/>
    <w:rsid w:val="007957F1"/>
    <w:rsid w:val="007959BC"/>
    <w:rsid w:val="00795D8F"/>
    <w:rsid w:val="00795F6D"/>
    <w:rsid w:val="0079614C"/>
    <w:rsid w:val="007961DC"/>
    <w:rsid w:val="0079650A"/>
    <w:rsid w:val="0079680E"/>
    <w:rsid w:val="00796B06"/>
    <w:rsid w:val="00796B22"/>
    <w:rsid w:val="00796B65"/>
    <w:rsid w:val="00796BE6"/>
    <w:rsid w:val="00796DE5"/>
    <w:rsid w:val="00796E13"/>
    <w:rsid w:val="00796FAD"/>
    <w:rsid w:val="007971DC"/>
    <w:rsid w:val="00797387"/>
    <w:rsid w:val="00797557"/>
    <w:rsid w:val="00797701"/>
    <w:rsid w:val="00797793"/>
    <w:rsid w:val="0079789E"/>
    <w:rsid w:val="00797A11"/>
    <w:rsid w:val="00797B0A"/>
    <w:rsid w:val="00797BD5"/>
    <w:rsid w:val="00797DF0"/>
    <w:rsid w:val="00797F8F"/>
    <w:rsid w:val="007A066D"/>
    <w:rsid w:val="007A0911"/>
    <w:rsid w:val="007A0CB0"/>
    <w:rsid w:val="007A0F2C"/>
    <w:rsid w:val="007A1083"/>
    <w:rsid w:val="007A148A"/>
    <w:rsid w:val="007A14B5"/>
    <w:rsid w:val="007A14FD"/>
    <w:rsid w:val="007A167F"/>
    <w:rsid w:val="007A16C6"/>
    <w:rsid w:val="007A1806"/>
    <w:rsid w:val="007A1B17"/>
    <w:rsid w:val="007A1B82"/>
    <w:rsid w:val="007A1D2A"/>
    <w:rsid w:val="007A1DB6"/>
    <w:rsid w:val="007A1FF1"/>
    <w:rsid w:val="007A2055"/>
    <w:rsid w:val="007A20F2"/>
    <w:rsid w:val="007A21A0"/>
    <w:rsid w:val="007A24E6"/>
    <w:rsid w:val="007A2775"/>
    <w:rsid w:val="007A2A1B"/>
    <w:rsid w:val="007A2A8F"/>
    <w:rsid w:val="007A2B49"/>
    <w:rsid w:val="007A2E68"/>
    <w:rsid w:val="007A2E6F"/>
    <w:rsid w:val="007A2EFF"/>
    <w:rsid w:val="007A30A0"/>
    <w:rsid w:val="007A30ED"/>
    <w:rsid w:val="007A3322"/>
    <w:rsid w:val="007A33C1"/>
    <w:rsid w:val="007A3493"/>
    <w:rsid w:val="007A3552"/>
    <w:rsid w:val="007A3672"/>
    <w:rsid w:val="007A3686"/>
    <w:rsid w:val="007A3900"/>
    <w:rsid w:val="007A3ABD"/>
    <w:rsid w:val="007A3C21"/>
    <w:rsid w:val="007A3C90"/>
    <w:rsid w:val="007A3CE5"/>
    <w:rsid w:val="007A3DFD"/>
    <w:rsid w:val="007A3EF0"/>
    <w:rsid w:val="007A4120"/>
    <w:rsid w:val="007A428D"/>
    <w:rsid w:val="007A42E8"/>
    <w:rsid w:val="007A4318"/>
    <w:rsid w:val="007A4525"/>
    <w:rsid w:val="007A45C2"/>
    <w:rsid w:val="007A45FA"/>
    <w:rsid w:val="007A4AEA"/>
    <w:rsid w:val="007A4BEE"/>
    <w:rsid w:val="007A4C7D"/>
    <w:rsid w:val="007A4CF2"/>
    <w:rsid w:val="007A4DFE"/>
    <w:rsid w:val="007A518A"/>
    <w:rsid w:val="007A5323"/>
    <w:rsid w:val="007A5580"/>
    <w:rsid w:val="007A5685"/>
    <w:rsid w:val="007A5779"/>
    <w:rsid w:val="007A595F"/>
    <w:rsid w:val="007A5992"/>
    <w:rsid w:val="007A5B03"/>
    <w:rsid w:val="007A5F45"/>
    <w:rsid w:val="007A5F77"/>
    <w:rsid w:val="007A6042"/>
    <w:rsid w:val="007A60C8"/>
    <w:rsid w:val="007A61BC"/>
    <w:rsid w:val="007A62CD"/>
    <w:rsid w:val="007A656E"/>
    <w:rsid w:val="007A65B2"/>
    <w:rsid w:val="007A65F8"/>
    <w:rsid w:val="007A6642"/>
    <w:rsid w:val="007A6D65"/>
    <w:rsid w:val="007A6E1D"/>
    <w:rsid w:val="007A73AD"/>
    <w:rsid w:val="007A77BB"/>
    <w:rsid w:val="007A7826"/>
    <w:rsid w:val="007A7858"/>
    <w:rsid w:val="007A7CF6"/>
    <w:rsid w:val="007A7F89"/>
    <w:rsid w:val="007B0090"/>
    <w:rsid w:val="007B0388"/>
    <w:rsid w:val="007B05C5"/>
    <w:rsid w:val="007B0653"/>
    <w:rsid w:val="007B072A"/>
    <w:rsid w:val="007B08C2"/>
    <w:rsid w:val="007B08F2"/>
    <w:rsid w:val="007B0DC0"/>
    <w:rsid w:val="007B12DC"/>
    <w:rsid w:val="007B165F"/>
    <w:rsid w:val="007B1848"/>
    <w:rsid w:val="007B18FC"/>
    <w:rsid w:val="007B1C41"/>
    <w:rsid w:val="007B1F2C"/>
    <w:rsid w:val="007B2257"/>
    <w:rsid w:val="007B2385"/>
    <w:rsid w:val="007B2397"/>
    <w:rsid w:val="007B23DF"/>
    <w:rsid w:val="007B2419"/>
    <w:rsid w:val="007B2675"/>
    <w:rsid w:val="007B29AA"/>
    <w:rsid w:val="007B2A1E"/>
    <w:rsid w:val="007B2D46"/>
    <w:rsid w:val="007B2EC0"/>
    <w:rsid w:val="007B2EF2"/>
    <w:rsid w:val="007B3110"/>
    <w:rsid w:val="007B3255"/>
    <w:rsid w:val="007B3280"/>
    <w:rsid w:val="007B3329"/>
    <w:rsid w:val="007B333D"/>
    <w:rsid w:val="007B3431"/>
    <w:rsid w:val="007B368D"/>
    <w:rsid w:val="007B369D"/>
    <w:rsid w:val="007B36F3"/>
    <w:rsid w:val="007B39F3"/>
    <w:rsid w:val="007B3C3C"/>
    <w:rsid w:val="007B3E62"/>
    <w:rsid w:val="007B3EE5"/>
    <w:rsid w:val="007B3F52"/>
    <w:rsid w:val="007B3FDF"/>
    <w:rsid w:val="007B3FFD"/>
    <w:rsid w:val="007B4097"/>
    <w:rsid w:val="007B42DC"/>
    <w:rsid w:val="007B4359"/>
    <w:rsid w:val="007B447B"/>
    <w:rsid w:val="007B4541"/>
    <w:rsid w:val="007B4556"/>
    <w:rsid w:val="007B4977"/>
    <w:rsid w:val="007B4B07"/>
    <w:rsid w:val="007B4BD8"/>
    <w:rsid w:val="007B4DD9"/>
    <w:rsid w:val="007B4EE4"/>
    <w:rsid w:val="007B4EF0"/>
    <w:rsid w:val="007B4F1C"/>
    <w:rsid w:val="007B5054"/>
    <w:rsid w:val="007B50BE"/>
    <w:rsid w:val="007B5192"/>
    <w:rsid w:val="007B551D"/>
    <w:rsid w:val="007B5A8A"/>
    <w:rsid w:val="007B5CB6"/>
    <w:rsid w:val="007B5D12"/>
    <w:rsid w:val="007B61D6"/>
    <w:rsid w:val="007B6361"/>
    <w:rsid w:val="007B66AA"/>
    <w:rsid w:val="007B67CD"/>
    <w:rsid w:val="007B6979"/>
    <w:rsid w:val="007B69D2"/>
    <w:rsid w:val="007B6AA6"/>
    <w:rsid w:val="007B6AB0"/>
    <w:rsid w:val="007B6B48"/>
    <w:rsid w:val="007B6D81"/>
    <w:rsid w:val="007B6FEE"/>
    <w:rsid w:val="007B7015"/>
    <w:rsid w:val="007B725F"/>
    <w:rsid w:val="007B7375"/>
    <w:rsid w:val="007B7458"/>
    <w:rsid w:val="007B751C"/>
    <w:rsid w:val="007B752C"/>
    <w:rsid w:val="007B7A0D"/>
    <w:rsid w:val="007B7AD6"/>
    <w:rsid w:val="007B7CB9"/>
    <w:rsid w:val="007B7FD2"/>
    <w:rsid w:val="007C0073"/>
    <w:rsid w:val="007C02C4"/>
    <w:rsid w:val="007C03C4"/>
    <w:rsid w:val="007C0461"/>
    <w:rsid w:val="007C04C7"/>
    <w:rsid w:val="007C08EB"/>
    <w:rsid w:val="007C0905"/>
    <w:rsid w:val="007C0A9C"/>
    <w:rsid w:val="007C0E3B"/>
    <w:rsid w:val="007C0FFC"/>
    <w:rsid w:val="007C14E0"/>
    <w:rsid w:val="007C1D62"/>
    <w:rsid w:val="007C1D78"/>
    <w:rsid w:val="007C1DB5"/>
    <w:rsid w:val="007C1E30"/>
    <w:rsid w:val="007C1FD8"/>
    <w:rsid w:val="007C20CD"/>
    <w:rsid w:val="007C2101"/>
    <w:rsid w:val="007C21D7"/>
    <w:rsid w:val="007C23E5"/>
    <w:rsid w:val="007C2778"/>
    <w:rsid w:val="007C29B3"/>
    <w:rsid w:val="007C2B7D"/>
    <w:rsid w:val="007C2C02"/>
    <w:rsid w:val="007C2D9B"/>
    <w:rsid w:val="007C2F83"/>
    <w:rsid w:val="007C3048"/>
    <w:rsid w:val="007C3131"/>
    <w:rsid w:val="007C31B6"/>
    <w:rsid w:val="007C32DE"/>
    <w:rsid w:val="007C33F3"/>
    <w:rsid w:val="007C355F"/>
    <w:rsid w:val="007C387D"/>
    <w:rsid w:val="007C3FCE"/>
    <w:rsid w:val="007C4120"/>
    <w:rsid w:val="007C4271"/>
    <w:rsid w:val="007C4315"/>
    <w:rsid w:val="007C4385"/>
    <w:rsid w:val="007C43EE"/>
    <w:rsid w:val="007C45F2"/>
    <w:rsid w:val="007C475F"/>
    <w:rsid w:val="007C4814"/>
    <w:rsid w:val="007C4868"/>
    <w:rsid w:val="007C4B06"/>
    <w:rsid w:val="007C4CD3"/>
    <w:rsid w:val="007C4DC7"/>
    <w:rsid w:val="007C4FE1"/>
    <w:rsid w:val="007C517B"/>
    <w:rsid w:val="007C52C2"/>
    <w:rsid w:val="007C56F1"/>
    <w:rsid w:val="007C57B0"/>
    <w:rsid w:val="007C5945"/>
    <w:rsid w:val="007C5BFB"/>
    <w:rsid w:val="007C5CAC"/>
    <w:rsid w:val="007C5CDD"/>
    <w:rsid w:val="007C5DC9"/>
    <w:rsid w:val="007C5F64"/>
    <w:rsid w:val="007C62D0"/>
    <w:rsid w:val="007C636A"/>
    <w:rsid w:val="007C6548"/>
    <w:rsid w:val="007C65F4"/>
    <w:rsid w:val="007C67F6"/>
    <w:rsid w:val="007C686A"/>
    <w:rsid w:val="007C6B3D"/>
    <w:rsid w:val="007C6B5A"/>
    <w:rsid w:val="007C6C0C"/>
    <w:rsid w:val="007C6DBB"/>
    <w:rsid w:val="007C6E61"/>
    <w:rsid w:val="007C7126"/>
    <w:rsid w:val="007C71A7"/>
    <w:rsid w:val="007C74C8"/>
    <w:rsid w:val="007C7646"/>
    <w:rsid w:val="007C775E"/>
    <w:rsid w:val="007C7BB1"/>
    <w:rsid w:val="007C7BC8"/>
    <w:rsid w:val="007C7E87"/>
    <w:rsid w:val="007D00D6"/>
    <w:rsid w:val="007D03E0"/>
    <w:rsid w:val="007D03F1"/>
    <w:rsid w:val="007D0652"/>
    <w:rsid w:val="007D07F5"/>
    <w:rsid w:val="007D08F2"/>
    <w:rsid w:val="007D0AC1"/>
    <w:rsid w:val="007D0C54"/>
    <w:rsid w:val="007D1061"/>
    <w:rsid w:val="007D1233"/>
    <w:rsid w:val="007D1256"/>
    <w:rsid w:val="007D14A4"/>
    <w:rsid w:val="007D1706"/>
    <w:rsid w:val="007D17FA"/>
    <w:rsid w:val="007D19F4"/>
    <w:rsid w:val="007D1C34"/>
    <w:rsid w:val="007D1DD9"/>
    <w:rsid w:val="007D1E13"/>
    <w:rsid w:val="007D210E"/>
    <w:rsid w:val="007D2232"/>
    <w:rsid w:val="007D26C4"/>
    <w:rsid w:val="007D26EF"/>
    <w:rsid w:val="007D27C5"/>
    <w:rsid w:val="007D27E3"/>
    <w:rsid w:val="007D27F6"/>
    <w:rsid w:val="007D2A2E"/>
    <w:rsid w:val="007D2AF6"/>
    <w:rsid w:val="007D2D33"/>
    <w:rsid w:val="007D2D4B"/>
    <w:rsid w:val="007D2FC8"/>
    <w:rsid w:val="007D3016"/>
    <w:rsid w:val="007D32D1"/>
    <w:rsid w:val="007D33C8"/>
    <w:rsid w:val="007D3531"/>
    <w:rsid w:val="007D38D9"/>
    <w:rsid w:val="007D3AF8"/>
    <w:rsid w:val="007D3C33"/>
    <w:rsid w:val="007D3CC6"/>
    <w:rsid w:val="007D3F61"/>
    <w:rsid w:val="007D3FC5"/>
    <w:rsid w:val="007D4245"/>
    <w:rsid w:val="007D4390"/>
    <w:rsid w:val="007D4634"/>
    <w:rsid w:val="007D46D4"/>
    <w:rsid w:val="007D4BBC"/>
    <w:rsid w:val="007D4C1C"/>
    <w:rsid w:val="007D4E10"/>
    <w:rsid w:val="007D4EC9"/>
    <w:rsid w:val="007D4F4C"/>
    <w:rsid w:val="007D50C9"/>
    <w:rsid w:val="007D50D5"/>
    <w:rsid w:val="007D5384"/>
    <w:rsid w:val="007D5833"/>
    <w:rsid w:val="007D590F"/>
    <w:rsid w:val="007D5966"/>
    <w:rsid w:val="007D5DDF"/>
    <w:rsid w:val="007D5E06"/>
    <w:rsid w:val="007D5E89"/>
    <w:rsid w:val="007D5F65"/>
    <w:rsid w:val="007D6386"/>
    <w:rsid w:val="007D65DD"/>
    <w:rsid w:val="007D69B2"/>
    <w:rsid w:val="007D6A93"/>
    <w:rsid w:val="007D6E1E"/>
    <w:rsid w:val="007D7002"/>
    <w:rsid w:val="007D70B8"/>
    <w:rsid w:val="007D7163"/>
    <w:rsid w:val="007D75D9"/>
    <w:rsid w:val="007D77F1"/>
    <w:rsid w:val="007D797B"/>
    <w:rsid w:val="007E0039"/>
    <w:rsid w:val="007E00AE"/>
    <w:rsid w:val="007E0200"/>
    <w:rsid w:val="007E04FE"/>
    <w:rsid w:val="007E0629"/>
    <w:rsid w:val="007E0808"/>
    <w:rsid w:val="007E0A47"/>
    <w:rsid w:val="007E0B22"/>
    <w:rsid w:val="007E0B9F"/>
    <w:rsid w:val="007E0E08"/>
    <w:rsid w:val="007E0EC0"/>
    <w:rsid w:val="007E1385"/>
    <w:rsid w:val="007E147D"/>
    <w:rsid w:val="007E162F"/>
    <w:rsid w:val="007E1689"/>
    <w:rsid w:val="007E16D1"/>
    <w:rsid w:val="007E1794"/>
    <w:rsid w:val="007E1AB2"/>
    <w:rsid w:val="007E1AB9"/>
    <w:rsid w:val="007E1C22"/>
    <w:rsid w:val="007E1C33"/>
    <w:rsid w:val="007E1CE0"/>
    <w:rsid w:val="007E1E99"/>
    <w:rsid w:val="007E1F0A"/>
    <w:rsid w:val="007E218F"/>
    <w:rsid w:val="007E2425"/>
    <w:rsid w:val="007E2521"/>
    <w:rsid w:val="007E25D9"/>
    <w:rsid w:val="007E25EB"/>
    <w:rsid w:val="007E280A"/>
    <w:rsid w:val="007E2A57"/>
    <w:rsid w:val="007E2B3E"/>
    <w:rsid w:val="007E2DBC"/>
    <w:rsid w:val="007E3153"/>
    <w:rsid w:val="007E351C"/>
    <w:rsid w:val="007E35DE"/>
    <w:rsid w:val="007E394D"/>
    <w:rsid w:val="007E3B6C"/>
    <w:rsid w:val="007E43AA"/>
    <w:rsid w:val="007E4656"/>
    <w:rsid w:val="007E4751"/>
    <w:rsid w:val="007E488A"/>
    <w:rsid w:val="007E492A"/>
    <w:rsid w:val="007E498E"/>
    <w:rsid w:val="007E4B1D"/>
    <w:rsid w:val="007E507B"/>
    <w:rsid w:val="007E50B6"/>
    <w:rsid w:val="007E516E"/>
    <w:rsid w:val="007E52C6"/>
    <w:rsid w:val="007E5667"/>
    <w:rsid w:val="007E5768"/>
    <w:rsid w:val="007E58AD"/>
    <w:rsid w:val="007E5B0F"/>
    <w:rsid w:val="007E5D1D"/>
    <w:rsid w:val="007E6373"/>
    <w:rsid w:val="007E667C"/>
    <w:rsid w:val="007E682D"/>
    <w:rsid w:val="007E6B3B"/>
    <w:rsid w:val="007E6BA4"/>
    <w:rsid w:val="007E6BE5"/>
    <w:rsid w:val="007E72C8"/>
    <w:rsid w:val="007E73AE"/>
    <w:rsid w:val="007E74A6"/>
    <w:rsid w:val="007E750F"/>
    <w:rsid w:val="007E7C82"/>
    <w:rsid w:val="007F00F0"/>
    <w:rsid w:val="007F016A"/>
    <w:rsid w:val="007F01CB"/>
    <w:rsid w:val="007F0272"/>
    <w:rsid w:val="007F028C"/>
    <w:rsid w:val="007F03DC"/>
    <w:rsid w:val="007F03E2"/>
    <w:rsid w:val="007F0979"/>
    <w:rsid w:val="007F0A29"/>
    <w:rsid w:val="007F0AB2"/>
    <w:rsid w:val="007F1051"/>
    <w:rsid w:val="007F1890"/>
    <w:rsid w:val="007F1AB7"/>
    <w:rsid w:val="007F1D63"/>
    <w:rsid w:val="007F1F1A"/>
    <w:rsid w:val="007F20E8"/>
    <w:rsid w:val="007F23B9"/>
    <w:rsid w:val="007F23BA"/>
    <w:rsid w:val="007F24B4"/>
    <w:rsid w:val="007F24FE"/>
    <w:rsid w:val="007F27E5"/>
    <w:rsid w:val="007F2874"/>
    <w:rsid w:val="007F28AC"/>
    <w:rsid w:val="007F2945"/>
    <w:rsid w:val="007F2EAA"/>
    <w:rsid w:val="007F3071"/>
    <w:rsid w:val="007F3108"/>
    <w:rsid w:val="007F38C8"/>
    <w:rsid w:val="007F3D35"/>
    <w:rsid w:val="007F3D51"/>
    <w:rsid w:val="007F3D8E"/>
    <w:rsid w:val="007F3E0E"/>
    <w:rsid w:val="007F413F"/>
    <w:rsid w:val="007F41B3"/>
    <w:rsid w:val="007F4367"/>
    <w:rsid w:val="007F439E"/>
    <w:rsid w:val="007F43DD"/>
    <w:rsid w:val="007F44CC"/>
    <w:rsid w:val="007F4597"/>
    <w:rsid w:val="007F48AA"/>
    <w:rsid w:val="007F4F5C"/>
    <w:rsid w:val="007F51A1"/>
    <w:rsid w:val="007F5331"/>
    <w:rsid w:val="007F5336"/>
    <w:rsid w:val="007F5601"/>
    <w:rsid w:val="007F6073"/>
    <w:rsid w:val="007F607D"/>
    <w:rsid w:val="007F614A"/>
    <w:rsid w:val="007F65E9"/>
    <w:rsid w:val="007F67A7"/>
    <w:rsid w:val="007F6812"/>
    <w:rsid w:val="007F68FF"/>
    <w:rsid w:val="007F6C63"/>
    <w:rsid w:val="007F6E12"/>
    <w:rsid w:val="007F6E8E"/>
    <w:rsid w:val="007F6F67"/>
    <w:rsid w:val="007F7039"/>
    <w:rsid w:val="007F7288"/>
    <w:rsid w:val="007F73D2"/>
    <w:rsid w:val="007F7621"/>
    <w:rsid w:val="007F7C0A"/>
    <w:rsid w:val="0080059D"/>
    <w:rsid w:val="00800616"/>
    <w:rsid w:val="0080064D"/>
    <w:rsid w:val="00800BFF"/>
    <w:rsid w:val="00800DA3"/>
    <w:rsid w:val="00800E81"/>
    <w:rsid w:val="00800E94"/>
    <w:rsid w:val="00801601"/>
    <w:rsid w:val="00801618"/>
    <w:rsid w:val="0080180B"/>
    <w:rsid w:val="00801987"/>
    <w:rsid w:val="00801B94"/>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7E"/>
    <w:rsid w:val="00802DBF"/>
    <w:rsid w:val="00802F58"/>
    <w:rsid w:val="00803422"/>
    <w:rsid w:val="008034E7"/>
    <w:rsid w:val="008034FA"/>
    <w:rsid w:val="00803707"/>
    <w:rsid w:val="00803738"/>
    <w:rsid w:val="008039A7"/>
    <w:rsid w:val="00803B53"/>
    <w:rsid w:val="00803C6B"/>
    <w:rsid w:val="00803E78"/>
    <w:rsid w:val="00803E8F"/>
    <w:rsid w:val="0080411D"/>
    <w:rsid w:val="0080424A"/>
    <w:rsid w:val="0080427A"/>
    <w:rsid w:val="008042D0"/>
    <w:rsid w:val="008044F7"/>
    <w:rsid w:val="00804BC2"/>
    <w:rsid w:val="00804BF2"/>
    <w:rsid w:val="00804D48"/>
    <w:rsid w:val="00804DFA"/>
    <w:rsid w:val="00804EFA"/>
    <w:rsid w:val="00804F0C"/>
    <w:rsid w:val="00804F95"/>
    <w:rsid w:val="00804FAF"/>
    <w:rsid w:val="00805035"/>
    <w:rsid w:val="0080508F"/>
    <w:rsid w:val="0080511C"/>
    <w:rsid w:val="00805230"/>
    <w:rsid w:val="00805424"/>
    <w:rsid w:val="00805649"/>
    <w:rsid w:val="0080570E"/>
    <w:rsid w:val="008058E0"/>
    <w:rsid w:val="00805AC8"/>
    <w:rsid w:val="00805B5D"/>
    <w:rsid w:val="00805B86"/>
    <w:rsid w:val="00805BD3"/>
    <w:rsid w:val="00805BDB"/>
    <w:rsid w:val="00805C8B"/>
    <w:rsid w:val="00805EE9"/>
    <w:rsid w:val="0080602F"/>
    <w:rsid w:val="008060C2"/>
    <w:rsid w:val="00806171"/>
    <w:rsid w:val="008062B2"/>
    <w:rsid w:val="00806757"/>
    <w:rsid w:val="00806B79"/>
    <w:rsid w:val="00806C26"/>
    <w:rsid w:val="00806C35"/>
    <w:rsid w:val="00806CF4"/>
    <w:rsid w:val="00806D0E"/>
    <w:rsid w:val="00806D38"/>
    <w:rsid w:val="008072DA"/>
    <w:rsid w:val="0080744E"/>
    <w:rsid w:val="008075CC"/>
    <w:rsid w:val="008076CD"/>
    <w:rsid w:val="0080781A"/>
    <w:rsid w:val="0081010C"/>
    <w:rsid w:val="00810609"/>
    <w:rsid w:val="008106E0"/>
    <w:rsid w:val="008106E6"/>
    <w:rsid w:val="008108D2"/>
    <w:rsid w:val="00810B19"/>
    <w:rsid w:val="0081125F"/>
    <w:rsid w:val="00811303"/>
    <w:rsid w:val="008114E6"/>
    <w:rsid w:val="0081181C"/>
    <w:rsid w:val="008118EA"/>
    <w:rsid w:val="00811B26"/>
    <w:rsid w:val="00811CB3"/>
    <w:rsid w:val="00811CCF"/>
    <w:rsid w:val="00812196"/>
    <w:rsid w:val="008123CB"/>
    <w:rsid w:val="00812747"/>
    <w:rsid w:val="00812A56"/>
    <w:rsid w:val="00812B17"/>
    <w:rsid w:val="00812B81"/>
    <w:rsid w:val="00812C2D"/>
    <w:rsid w:val="00812DD9"/>
    <w:rsid w:val="00812E1F"/>
    <w:rsid w:val="0081311B"/>
    <w:rsid w:val="0081319C"/>
    <w:rsid w:val="00813242"/>
    <w:rsid w:val="0081330B"/>
    <w:rsid w:val="008134AD"/>
    <w:rsid w:val="008134D8"/>
    <w:rsid w:val="00813A67"/>
    <w:rsid w:val="00814010"/>
    <w:rsid w:val="0081423E"/>
    <w:rsid w:val="008148A7"/>
    <w:rsid w:val="00814CBE"/>
    <w:rsid w:val="00814E33"/>
    <w:rsid w:val="00814F27"/>
    <w:rsid w:val="0081534D"/>
    <w:rsid w:val="008154A6"/>
    <w:rsid w:val="0081566E"/>
    <w:rsid w:val="00815869"/>
    <w:rsid w:val="00815876"/>
    <w:rsid w:val="00815900"/>
    <w:rsid w:val="0081592F"/>
    <w:rsid w:val="008159ED"/>
    <w:rsid w:val="00815BB3"/>
    <w:rsid w:val="00815C3F"/>
    <w:rsid w:val="00816043"/>
    <w:rsid w:val="00816068"/>
    <w:rsid w:val="00816B64"/>
    <w:rsid w:val="00816BCB"/>
    <w:rsid w:val="00816E97"/>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8DF"/>
    <w:rsid w:val="0082097F"/>
    <w:rsid w:val="00820992"/>
    <w:rsid w:val="0082099D"/>
    <w:rsid w:val="00820A37"/>
    <w:rsid w:val="00820AE7"/>
    <w:rsid w:val="00820B60"/>
    <w:rsid w:val="00820DEB"/>
    <w:rsid w:val="00820EF4"/>
    <w:rsid w:val="008210BC"/>
    <w:rsid w:val="00821214"/>
    <w:rsid w:val="0082126F"/>
    <w:rsid w:val="0082170C"/>
    <w:rsid w:val="00821A3D"/>
    <w:rsid w:val="00821A90"/>
    <w:rsid w:val="00821B07"/>
    <w:rsid w:val="00821BD0"/>
    <w:rsid w:val="00821C88"/>
    <w:rsid w:val="00821CB0"/>
    <w:rsid w:val="00821CF3"/>
    <w:rsid w:val="00821D59"/>
    <w:rsid w:val="00821E48"/>
    <w:rsid w:val="008222B9"/>
    <w:rsid w:val="00822574"/>
    <w:rsid w:val="008225A9"/>
    <w:rsid w:val="008226AE"/>
    <w:rsid w:val="0082274D"/>
    <w:rsid w:val="0082287E"/>
    <w:rsid w:val="008228D8"/>
    <w:rsid w:val="00822F2A"/>
    <w:rsid w:val="00823005"/>
    <w:rsid w:val="0082302B"/>
    <w:rsid w:val="008230C9"/>
    <w:rsid w:val="00823126"/>
    <w:rsid w:val="008232A7"/>
    <w:rsid w:val="0082339E"/>
    <w:rsid w:val="00823489"/>
    <w:rsid w:val="00823835"/>
    <w:rsid w:val="008238E9"/>
    <w:rsid w:val="00823965"/>
    <w:rsid w:val="008239A0"/>
    <w:rsid w:val="00823A45"/>
    <w:rsid w:val="00823B07"/>
    <w:rsid w:val="00823BB2"/>
    <w:rsid w:val="00823DAF"/>
    <w:rsid w:val="00823DFE"/>
    <w:rsid w:val="00823F3B"/>
    <w:rsid w:val="00823FC5"/>
    <w:rsid w:val="008241D6"/>
    <w:rsid w:val="0082432E"/>
    <w:rsid w:val="00824446"/>
    <w:rsid w:val="0082459C"/>
    <w:rsid w:val="0082461A"/>
    <w:rsid w:val="0082481C"/>
    <w:rsid w:val="00824A2E"/>
    <w:rsid w:val="00824DC6"/>
    <w:rsid w:val="00825009"/>
    <w:rsid w:val="008250EE"/>
    <w:rsid w:val="0082514D"/>
    <w:rsid w:val="008251AE"/>
    <w:rsid w:val="00825455"/>
    <w:rsid w:val="0082563B"/>
    <w:rsid w:val="00825655"/>
    <w:rsid w:val="008257FC"/>
    <w:rsid w:val="008259BF"/>
    <w:rsid w:val="00825CDC"/>
    <w:rsid w:val="00826064"/>
    <w:rsid w:val="008260C8"/>
    <w:rsid w:val="00826911"/>
    <w:rsid w:val="00826978"/>
    <w:rsid w:val="00826A55"/>
    <w:rsid w:val="00826A66"/>
    <w:rsid w:val="00826B3F"/>
    <w:rsid w:val="00826C1C"/>
    <w:rsid w:val="00826D97"/>
    <w:rsid w:val="00826EF0"/>
    <w:rsid w:val="0082706A"/>
    <w:rsid w:val="00827116"/>
    <w:rsid w:val="00827156"/>
    <w:rsid w:val="00827174"/>
    <w:rsid w:val="008272EB"/>
    <w:rsid w:val="008272ED"/>
    <w:rsid w:val="00827387"/>
    <w:rsid w:val="00827A01"/>
    <w:rsid w:val="00827C0D"/>
    <w:rsid w:val="00827C2C"/>
    <w:rsid w:val="00827C93"/>
    <w:rsid w:val="008306EF"/>
    <w:rsid w:val="00830920"/>
    <w:rsid w:val="00830A49"/>
    <w:rsid w:val="00830C75"/>
    <w:rsid w:val="00830DC6"/>
    <w:rsid w:val="008312C8"/>
    <w:rsid w:val="00831418"/>
    <w:rsid w:val="00831590"/>
    <w:rsid w:val="00831608"/>
    <w:rsid w:val="00831695"/>
    <w:rsid w:val="008319FB"/>
    <w:rsid w:val="00831CE5"/>
    <w:rsid w:val="00831D43"/>
    <w:rsid w:val="00831E6D"/>
    <w:rsid w:val="008321AB"/>
    <w:rsid w:val="00832281"/>
    <w:rsid w:val="0083257A"/>
    <w:rsid w:val="00832594"/>
    <w:rsid w:val="00832735"/>
    <w:rsid w:val="008328E1"/>
    <w:rsid w:val="0083292D"/>
    <w:rsid w:val="00832A68"/>
    <w:rsid w:val="00832BBE"/>
    <w:rsid w:val="00833034"/>
    <w:rsid w:val="00833533"/>
    <w:rsid w:val="008336AD"/>
    <w:rsid w:val="00833ACE"/>
    <w:rsid w:val="00833B9A"/>
    <w:rsid w:val="008340C0"/>
    <w:rsid w:val="00834121"/>
    <w:rsid w:val="00834550"/>
    <w:rsid w:val="0083462A"/>
    <w:rsid w:val="00834B77"/>
    <w:rsid w:val="00834E48"/>
    <w:rsid w:val="00835183"/>
    <w:rsid w:val="00835252"/>
    <w:rsid w:val="00835368"/>
    <w:rsid w:val="00835399"/>
    <w:rsid w:val="00835548"/>
    <w:rsid w:val="00835599"/>
    <w:rsid w:val="00835794"/>
    <w:rsid w:val="008358CA"/>
    <w:rsid w:val="00836086"/>
    <w:rsid w:val="008366A5"/>
    <w:rsid w:val="0083712E"/>
    <w:rsid w:val="0083723D"/>
    <w:rsid w:val="008373B4"/>
    <w:rsid w:val="0083742A"/>
    <w:rsid w:val="00837501"/>
    <w:rsid w:val="0083772A"/>
    <w:rsid w:val="008379BF"/>
    <w:rsid w:val="00837A82"/>
    <w:rsid w:val="00837BBB"/>
    <w:rsid w:val="00837D0D"/>
    <w:rsid w:val="00837D39"/>
    <w:rsid w:val="00837E6C"/>
    <w:rsid w:val="00837EA0"/>
    <w:rsid w:val="00837FAE"/>
    <w:rsid w:val="0084027F"/>
    <w:rsid w:val="00840484"/>
    <w:rsid w:val="00840B42"/>
    <w:rsid w:val="00840D97"/>
    <w:rsid w:val="00840DEF"/>
    <w:rsid w:val="00841371"/>
    <w:rsid w:val="0084163A"/>
    <w:rsid w:val="00841686"/>
    <w:rsid w:val="0084187E"/>
    <w:rsid w:val="00841AF9"/>
    <w:rsid w:val="00841B1E"/>
    <w:rsid w:val="00841B82"/>
    <w:rsid w:val="00841C1D"/>
    <w:rsid w:val="00841C77"/>
    <w:rsid w:val="00841DFF"/>
    <w:rsid w:val="00841E7C"/>
    <w:rsid w:val="00841EFD"/>
    <w:rsid w:val="008421A5"/>
    <w:rsid w:val="0084226A"/>
    <w:rsid w:val="00842534"/>
    <w:rsid w:val="00842638"/>
    <w:rsid w:val="0084285C"/>
    <w:rsid w:val="00842AC5"/>
    <w:rsid w:val="00842B1A"/>
    <w:rsid w:val="00842CDA"/>
    <w:rsid w:val="00842D5B"/>
    <w:rsid w:val="00843065"/>
    <w:rsid w:val="008431A7"/>
    <w:rsid w:val="0084327B"/>
    <w:rsid w:val="00843461"/>
    <w:rsid w:val="008434AB"/>
    <w:rsid w:val="008434F8"/>
    <w:rsid w:val="008435B8"/>
    <w:rsid w:val="0084375F"/>
    <w:rsid w:val="0084393D"/>
    <w:rsid w:val="00843A68"/>
    <w:rsid w:val="00843BA6"/>
    <w:rsid w:val="00843D92"/>
    <w:rsid w:val="00843FD8"/>
    <w:rsid w:val="008440AE"/>
    <w:rsid w:val="008441CF"/>
    <w:rsid w:val="00844229"/>
    <w:rsid w:val="0084426A"/>
    <w:rsid w:val="00844364"/>
    <w:rsid w:val="0084452B"/>
    <w:rsid w:val="008445F5"/>
    <w:rsid w:val="0084477F"/>
    <w:rsid w:val="008447D4"/>
    <w:rsid w:val="00844A92"/>
    <w:rsid w:val="00844B9A"/>
    <w:rsid w:val="00844C2A"/>
    <w:rsid w:val="00844D4A"/>
    <w:rsid w:val="00844FDF"/>
    <w:rsid w:val="00844FFB"/>
    <w:rsid w:val="008451B2"/>
    <w:rsid w:val="00845266"/>
    <w:rsid w:val="008454A5"/>
    <w:rsid w:val="00845898"/>
    <w:rsid w:val="0084595F"/>
    <w:rsid w:val="008459A6"/>
    <w:rsid w:val="008459EF"/>
    <w:rsid w:val="00845CC6"/>
    <w:rsid w:val="00845FFD"/>
    <w:rsid w:val="008460BC"/>
    <w:rsid w:val="00846248"/>
    <w:rsid w:val="00846442"/>
    <w:rsid w:val="0084658F"/>
    <w:rsid w:val="008465BD"/>
    <w:rsid w:val="0084670D"/>
    <w:rsid w:val="008467DC"/>
    <w:rsid w:val="0084682C"/>
    <w:rsid w:val="00846969"/>
    <w:rsid w:val="00846BC1"/>
    <w:rsid w:val="00846E2D"/>
    <w:rsid w:val="00846E65"/>
    <w:rsid w:val="00847018"/>
    <w:rsid w:val="008471C6"/>
    <w:rsid w:val="00847200"/>
    <w:rsid w:val="008472D1"/>
    <w:rsid w:val="00847345"/>
    <w:rsid w:val="00847560"/>
    <w:rsid w:val="0084772C"/>
    <w:rsid w:val="008478A4"/>
    <w:rsid w:val="00847AFE"/>
    <w:rsid w:val="00847B26"/>
    <w:rsid w:val="00847D26"/>
    <w:rsid w:val="00847DC3"/>
    <w:rsid w:val="00847E3C"/>
    <w:rsid w:val="008500B9"/>
    <w:rsid w:val="0085011A"/>
    <w:rsid w:val="00850346"/>
    <w:rsid w:val="0085041D"/>
    <w:rsid w:val="0085043B"/>
    <w:rsid w:val="00850627"/>
    <w:rsid w:val="008509D3"/>
    <w:rsid w:val="00850A26"/>
    <w:rsid w:val="00850A71"/>
    <w:rsid w:val="00850B56"/>
    <w:rsid w:val="00850CCD"/>
    <w:rsid w:val="00850EE7"/>
    <w:rsid w:val="00851209"/>
    <w:rsid w:val="00851776"/>
    <w:rsid w:val="0085194E"/>
    <w:rsid w:val="00851F69"/>
    <w:rsid w:val="0085252D"/>
    <w:rsid w:val="00852667"/>
    <w:rsid w:val="0085271D"/>
    <w:rsid w:val="00852858"/>
    <w:rsid w:val="0085291E"/>
    <w:rsid w:val="00852A46"/>
    <w:rsid w:val="00852B52"/>
    <w:rsid w:val="00852CC6"/>
    <w:rsid w:val="00853606"/>
    <w:rsid w:val="00853680"/>
    <w:rsid w:val="0085386F"/>
    <w:rsid w:val="00853A3D"/>
    <w:rsid w:val="00853F84"/>
    <w:rsid w:val="00854199"/>
    <w:rsid w:val="00854392"/>
    <w:rsid w:val="0085444E"/>
    <w:rsid w:val="008544D2"/>
    <w:rsid w:val="0085486B"/>
    <w:rsid w:val="00854894"/>
    <w:rsid w:val="00854DA2"/>
    <w:rsid w:val="00854DB7"/>
    <w:rsid w:val="00854E56"/>
    <w:rsid w:val="008551DB"/>
    <w:rsid w:val="00855532"/>
    <w:rsid w:val="008557EB"/>
    <w:rsid w:val="00855AAF"/>
    <w:rsid w:val="00855AE2"/>
    <w:rsid w:val="00855D7F"/>
    <w:rsid w:val="00855FE8"/>
    <w:rsid w:val="00856100"/>
    <w:rsid w:val="0085614E"/>
    <w:rsid w:val="00856310"/>
    <w:rsid w:val="00856437"/>
    <w:rsid w:val="0085649E"/>
    <w:rsid w:val="00856539"/>
    <w:rsid w:val="008569B6"/>
    <w:rsid w:val="008572C0"/>
    <w:rsid w:val="008573B5"/>
    <w:rsid w:val="00857411"/>
    <w:rsid w:val="0085755F"/>
    <w:rsid w:val="008579FE"/>
    <w:rsid w:val="00857A81"/>
    <w:rsid w:val="00857A97"/>
    <w:rsid w:val="00857AD1"/>
    <w:rsid w:val="00857BCD"/>
    <w:rsid w:val="00857DB1"/>
    <w:rsid w:val="008600DC"/>
    <w:rsid w:val="00860103"/>
    <w:rsid w:val="0086010C"/>
    <w:rsid w:val="00860153"/>
    <w:rsid w:val="008601AF"/>
    <w:rsid w:val="008609A5"/>
    <w:rsid w:val="008609B7"/>
    <w:rsid w:val="008609EC"/>
    <w:rsid w:val="00860A0C"/>
    <w:rsid w:val="00860A48"/>
    <w:rsid w:val="00860B7F"/>
    <w:rsid w:val="00860E9E"/>
    <w:rsid w:val="008611C4"/>
    <w:rsid w:val="00861266"/>
    <w:rsid w:val="00861521"/>
    <w:rsid w:val="0086159D"/>
    <w:rsid w:val="008615BD"/>
    <w:rsid w:val="0086170E"/>
    <w:rsid w:val="00861C35"/>
    <w:rsid w:val="00861E5B"/>
    <w:rsid w:val="00862082"/>
    <w:rsid w:val="008620C7"/>
    <w:rsid w:val="00862283"/>
    <w:rsid w:val="008625EA"/>
    <w:rsid w:val="0086263A"/>
    <w:rsid w:val="0086273F"/>
    <w:rsid w:val="00862D9E"/>
    <w:rsid w:val="00862E5C"/>
    <w:rsid w:val="00862F50"/>
    <w:rsid w:val="00863051"/>
    <w:rsid w:val="0086324B"/>
    <w:rsid w:val="0086366E"/>
    <w:rsid w:val="008636EA"/>
    <w:rsid w:val="008637EA"/>
    <w:rsid w:val="008637ED"/>
    <w:rsid w:val="008638EB"/>
    <w:rsid w:val="008639D1"/>
    <w:rsid w:val="00863B5D"/>
    <w:rsid w:val="00863B69"/>
    <w:rsid w:val="00863C86"/>
    <w:rsid w:val="00863CD4"/>
    <w:rsid w:val="00863CF6"/>
    <w:rsid w:val="00863D2A"/>
    <w:rsid w:val="00863DFB"/>
    <w:rsid w:val="00863FF5"/>
    <w:rsid w:val="00864216"/>
    <w:rsid w:val="00864298"/>
    <w:rsid w:val="00864474"/>
    <w:rsid w:val="008644A0"/>
    <w:rsid w:val="008644D3"/>
    <w:rsid w:val="008645EF"/>
    <w:rsid w:val="00864A3B"/>
    <w:rsid w:val="00864BB9"/>
    <w:rsid w:val="00864BC4"/>
    <w:rsid w:val="00864F24"/>
    <w:rsid w:val="00864F94"/>
    <w:rsid w:val="00865122"/>
    <w:rsid w:val="00865B67"/>
    <w:rsid w:val="008660FE"/>
    <w:rsid w:val="00866294"/>
    <w:rsid w:val="008663F6"/>
    <w:rsid w:val="0086676E"/>
    <w:rsid w:val="00866962"/>
    <w:rsid w:val="00866A54"/>
    <w:rsid w:val="00866CC0"/>
    <w:rsid w:val="0086702E"/>
    <w:rsid w:val="00867074"/>
    <w:rsid w:val="00867136"/>
    <w:rsid w:val="00867729"/>
    <w:rsid w:val="0086778B"/>
    <w:rsid w:val="008678D1"/>
    <w:rsid w:val="00867986"/>
    <w:rsid w:val="00867A67"/>
    <w:rsid w:val="00867D9B"/>
    <w:rsid w:val="008701BB"/>
    <w:rsid w:val="00870358"/>
    <w:rsid w:val="008703E9"/>
    <w:rsid w:val="00870A51"/>
    <w:rsid w:val="00870A6F"/>
    <w:rsid w:val="00870BCB"/>
    <w:rsid w:val="00870D3A"/>
    <w:rsid w:val="00870DA7"/>
    <w:rsid w:val="00870DC3"/>
    <w:rsid w:val="0087117E"/>
    <w:rsid w:val="00871A7E"/>
    <w:rsid w:val="00871C25"/>
    <w:rsid w:val="00871DDB"/>
    <w:rsid w:val="00871F87"/>
    <w:rsid w:val="00872040"/>
    <w:rsid w:val="00872200"/>
    <w:rsid w:val="008723EF"/>
    <w:rsid w:val="008726F0"/>
    <w:rsid w:val="00872778"/>
    <w:rsid w:val="008727B5"/>
    <w:rsid w:val="0087280B"/>
    <w:rsid w:val="00872977"/>
    <w:rsid w:val="00872AB9"/>
    <w:rsid w:val="00872C1B"/>
    <w:rsid w:val="00872F37"/>
    <w:rsid w:val="00872FE7"/>
    <w:rsid w:val="00873449"/>
    <w:rsid w:val="00873463"/>
    <w:rsid w:val="00873760"/>
    <w:rsid w:val="008737C6"/>
    <w:rsid w:val="00873A1B"/>
    <w:rsid w:val="00873A32"/>
    <w:rsid w:val="00873B93"/>
    <w:rsid w:val="00873C70"/>
    <w:rsid w:val="00873F92"/>
    <w:rsid w:val="00874025"/>
    <w:rsid w:val="008740C5"/>
    <w:rsid w:val="00874287"/>
    <w:rsid w:val="00874391"/>
    <w:rsid w:val="00874565"/>
    <w:rsid w:val="0087479E"/>
    <w:rsid w:val="008747A7"/>
    <w:rsid w:val="0087480C"/>
    <w:rsid w:val="008748AD"/>
    <w:rsid w:val="008748ED"/>
    <w:rsid w:val="0087494B"/>
    <w:rsid w:val="00874979"/>
    <w:rsid w:val="0087497B"/>
    <w:rsid w:val="00874E9F"/>
    <w:rsid w:val="00875126"/>
    <w:rsid w:val="0087576D"/>
    <w:rsid w:val="00875B5D"/>
    <w:rsid w:val="00875C7E"/>
    <w:rsid w:val="00875D0F"/>
    <w:rsid w:val="00875D50"/>
    <w:rsid w:val="00875FFB"/>
    <w:rsid w:val="00876169"/>
    <w:rsid w:val="0087628E"/>
    <w:rsid w:val="008763F2"/>
    <w:rsid w:val="008765A6"/>
    <w:rsid w:val="00876745"/>
    <w:rsid w:val="00876BE1"/>
    <w:rsid w:val="00876D0F"/>
    <w:rsid w:val="00876FD8"/>
    <w:rsid w:val="0087707F"/>
    <w:rsid w:val="00877186"/>
    <w:rsid w:val="00877499"/>
    <w:rsid w:val="00877540"/>
    <w:rsid w:val="008776B9"/>
    <w:rsid w:val="0087776F"/>
    <w:rsid w:val="00877876"/>
    <w:rsid w:val="00877BF7"/>
    <w:rsid w:val="00877C69"/>
    <w:rsid w:val="00877C7E"/>
    <w:rsid w:val="00877D8D"/>
    <w:rsid w:val="00877ED4"/>
    <w:rsid w:val="00877F76"/>
    <w:rsid w:val="008806C1"/>
    <w:rsid w:val="0088076D"/>
    <w:rsid w:val="00880953"/>
    <w:rsid w:val="00880BD4"/>
    <w:rsid w:val="00881189"/>
    <w:rsid w:val="008812B0"/>
    <w:rsid w:val="00881C99"/>
    <w:rsid w:val="00881E20"/>
    <w:rsid w:val="00882421"/>
    <w:rsid w:val="008825A3"/>
    <w:rsid w:val="00882879"/>
    <w:rsid w:val="008828F2"/>
    <w:rsid w:val="00882907"/>
    <w:rsid w:val="008829E8"/>
    <w:rsid w:val="00882B4F"/>
    <w:rsid w:val="00882C58"/>
    <w:rsid w:val="00882E53"/>
    <w:rsid w:val="00882FA6"/>
    <w:rsid w:val="008831F3"/>
    <w:rsid w:val="008836D9"/>
    <w:rsid w:val="0088377E"/>
    <w:rsid w:val="008837CF"/>
    <w:rsid w:val="00883872"/>
    <w:rsid w:val="00883875"/>
    <w:rsid w:val="00883BA1"/>
    <w:rsid w:val="00883C7A"/>
    <w:rsid w:val="00883C9F"/>
    <w:rsid w:val="00883CA5"/>
    <w:rsid w:val="00883CE9"/>
    <w:rsid w:val="00883D4B"/>
    <w:rsid w:val="00883F0C"/>
    <w:rsid w:val="0088405A"/>
    <w:rsid w:val="00884108"/>
    <w:rsid w:val="00884696"/>
    <w:rsid w:val="00884778"/>
    <w:rsid w:val="00884B6B"/>
    <w:rsid w:val="00884C23"/>
    <w:rsid w:val="00884CF3"/>
    <w:rsid w:val="00884F89"/>
    <w:rsid w:val="0088536C"/>
    <w:rsid w:val="008853D1"/>
    <w:rsid w:val="0088555B"/>
    <w:rsid w:val="008856D8"/>
    <w:rsid w:val="0088584C"/>
    <w:rsid w:val="00885C18"/>
    <w:rsid w:val="00885CC9"/>
    <w:rsid w:val="00885D60"/>
    <w:rsid w:val="00885EEA"/>
    <w:rsid w:val="0088638E"/>
    <w:rsid w:val="0088641E"/>
    <w:rsid w:val="00886687"/>
    <w:rsid w:val="00886A19"/>
    <w:rsid w:val="00886A81"/>
    <w:rsid w:val="00886C79"/>
    <w:rsid w:val="00886CA5"/>
    <w:rsid w:val="00886E3A"/>
    <w:rsid w:val="00886E75"/>
    <w:rsid w:val="00886FF8"/>
    <w:rsid w:val="0088776D"/>
    <w:rsid w:val="00887797"/>
    <w:rsid w:val="008877A2"/>
    <w:rsid w:val="008877D3"/>
    <w:rsid w:val="0088786E"/>
    <w:rsid w:val="00887C11"/>
    <w:rsid w:val="00887D77"/>
    <w:rsid w:val="00887DA3"/>
    <w:rsid w:val="00887FF4"/>
    <w:rsid w:val="0089006C"/>
    <w:rsid w:val="00890302"/>
    <w:rsid w:val="0089030D"/>
    <w:rsid w:val="00890367"/>
    <w:rsid w:val="008905EB"/>
    <w:rsid w:val="00890A39"/>
    <w:rsid w:val="00890ADD"/>
    <w:rsid w:val="0089105C"/>
    <w:rsid w:val="00891132"/>
    <w:rsid w:val="00891322"/>
    <w:rsid w:val="008916CE"/>
    <w:rsid w:val="008917B9"/>
    <w:rsid w:val="00891D8C"/>
    <w:rsid w:val="00891DDC"/>
    <w:rsid w:val="00891DF0"/>
    <w:rsid w:val="0089202E"/>
    <w:rsid w:val="00892592"/>
    <w:rsid w:val="00892BB0"/>
    <w:rsid w:val="008930B9"/>
    <w:rsid w:val="00893242"/>
    <w:rsid w:val="008932F5"/>
    <w:rsid w:val="008936C7"/>
    <w:rsid w:val="00893D2B"/>
    <w:rsid w:val="00893D44"/>
    <w:rsid w:val="00893D46"/>
    <w:rsid w:val="00893DDA"/>
    <w:rsid w:val="00893FD4"/>
    <w:rsid w:val="00893FFA"/>
    <w:rsid w:val="00894391"/>
    <w:rsid w:val="008944AD"/>
    <w:rsid w:val="00894507"/>
    <w:rsid w:val="008947D4"/>
    <w:rsid w:val="00894850"/>
    <w:rsid w:val="008949C6"/>
    <w:rsid w:val="00894B0F"/>
    <w:rsid w:val="00894C11"/>
    <w:rsid w:val="0089505E"/>
    <w:rsid w:val="008950A1"/>
    <w:rsid w:val="008950B5"/>
    <w:rsid w:val="0089515F"/>
    <w:rsid w:val="008958E1"/>
    <w:rsid w:val="00895AAC"/>
    <w:rsid w:val="00895D29"/>
    <w:rsid w:val="00895FC0"/>
    <w:rsid w:val="00895FD6"/>
    <w:rsid w:val="008961AA"/>
    <w:rsid w:val="00896397"/>
    <w:rsid w:val="00896809"/>
    <w:rsid w:val="00896A15"/>
    <w:rsid w:val="00896ABD"/>
    <w:rsid w:val="00896DD0"/>
    <w:rsid w:val="00896E09"/>
    <w:rsid w:val="00896EE1"/>
    <w:rsid w:val="00896F3D"/>
    <w:rsid w:val="0089709E"/>
    <w:rsid w:val="00897108"/>
    <w:rsid w:val="008972DC"/>
    <w:rsid w:val="00897475"/>
    <w:rsid w:val="00897701"/>
    <w:rsid w:val="008977E6"/>
    <w:rsid w:val="0089795B"/>
    <w:rsid w:val="00897A7A"/>
    <w:rsid w:val="00897A8D"/>
    <w:rsid w:val="00897C4E"/>
    <w:rsid w:val="00897D2A"/>
    <w:rsid w:val="008A0198"/>
    <w:rsid w:val="008A022B"/>
    <w:rsid w:val="008A0383"/>
    <w:rsid w:val="008A0BA8"/>
    <w:rsid w:val="008A0BC2"/>
    <w:rsid w:val="008A0FAD"/>
    <w:rsid w:val="008A10A7"/>
    <w:rsid w:val="008A10AD"/>
    <w:rsid w:val="008A10CA"/>
    <w:rsid w:val="008A16D3"/>
    <w:rsid w:val="008A17C4"/>
    <w:rsid w:val="008A182A"/>
    <w:rsid w:val="008A1A50"/>
    <w:rsid w:val="008A1CD5"/>
    <w:rsid w:val="008A1D81"/>
    <w:rsid w:val="008A1DC1"/>
    <w:rsid w:val="008A24AB"/>
    <w:rsid w:val="008A24C5"/>
    <w:rsid w:val="008A26AC"/>
    <w:rsid w:val="008A27B6"/>
    <w:rsid w:val="008A2D51"/>
    <w:rsid w:val="008A2E2F"/>
    <w:rsid w:val="008A3131"/>
    <w:rsid w:val="008A3167"/>
    <w:rsid w:val="008A31E3"/>
    <w:rsid w:val="008A322D"/>
    <w:rsid w:val="008A323E"/>
    <w:rsid w:val="008A3283"/>
    <w:rsid w:val="008A33A2"/>
    <w:rsid w:val="008A363A"/>
    <w:rsid w:val="008A3B3E"/>
    <w:rsid w:val="008A3B9F"/>
    <w:rsid w:val="008A3C68"/>
    <w:rsid w:val="008A3C79"/>
    <w:rsid w:val="008A3D45"/>
    <w:rsid w:val="008A3E71"/>
    <w:rsid w:val="008A40EC"/>
    <w:rsid w:val="008A43E9"/>
    <w:rsid w:val="008A44B2"/>
    <w:rsid w:val="008A47AE"/>
    <w:rsid w:val="008A4AD9"/>
    <w:rsid w:val="008A4B6B"/>
    <w:rsid w:val="008A4BD0"/>
    <w:rsid w:val="008A4C71"/>
    <w:rsid w:val="008A5604"/>
    <w:rsid w:val="008A582E"/>
    <w:rsid w:val="008A5B47"/>
    <w:rsid w:val="008A5D35"/>
    <w:rsid w:val="008A6568"/>
    <w:rsid w:val="008A672C"/>
    <w:rsid w:val="008A695E"/>
    <w:rsid w:val="008A6B0D"/>
    <w:rsid w:val="008A71DA"/>
    <w:rsid w:val="008A7353"/>
    <w:rsid w:val="008A74FB"/>
    <w:rsid w:val="008A7584"/>
    <w:rsid w:val="008A7640"/>
    <w:rsid w:val="008A7799"/>
    <w:rsid w:val="008A793A"/>
    <w:rsid w:val="008A79DC"/>
    <w:rsid w:val="008A7CAA"/>
    <w:rsid w:val="008A7CDD"/>
    <w:rsid w:val="008A7EB2"/>
    <w:rsid w:val="008B00B7"/>
    <w:rsid w:val="008B0134"/>
    <w:rsid w:val="008B019A"/>
    <w:rsid w:val="008B0306"/>
    <w:rsid w:val="008B038E"/>
    <w:rsid w:val="008B047F"/>
    <w:rsid w:val="008B066F"/>
    <w:rsid w:val="008B0936"/>
    <w:rsid w:val="008B0AD6"/>
    <w:rsid w:val="008B0C30"/>
    <w:rsid w:val="008B0E49"/>
    <w:rsid w:val="008B1285"/>
    <w:rsid w:val="008B1443"/>
    <w:rsid w:val="008B1804"/>
    <w:rsid w:val="008B1810"/>
    <w:rsid w:val="008B1B10"/>
    <w:rsid w:val="008B1CE4"/>
    <w:rsid w:val="008B1D8F"/>
    <w:rsid w:val="008B1EC6"/>
    <w:rsid w:val="008B1F40"/>
    <w:rsid w:val="008B1F69"/>
    <w:rsid w:val="008B1FF7"/>
    <w:rsid w:val="008B20B5"/>
    <w:rsid w:val="008B2374"/>
    <w:rsid w:val="008B2549"/>
    <w:rsid w:val="008B2818"/>
    <w:rsid w:val="008B2823"/>
    <w:rsid w:val="008B28DB"/>
    <w:rsid w:val="008B2AE8"/>
    <w:rsid w:val="008B2E2E"/>
    <w:rsid w:val="008B2EEE"/>
    <w:rsid w:val="008B31E8"/>
    <w:rsid w:val="008B3595"/>
    <w:rsid w:val="008B383E"/>
    <w:rsid w:val="008B39DA"/>
    <w:rsid w:val="008B3B93"/>
    <w:rsid w:val="008B3BCF"/>
    <w:rsid w:val="008B3BF7"/>
    <w:rsid w:val="008B3D8D"/>
    <w:rsid w:val="008B4127"/>
    <w:rsid w:val="008B437E"/>
    <w:rsid w:val="008B4381"/>
    <w:rsid w:val="008B472E"/>
    <w:rsid w:val="008B4938"/>
    <w:rsid w:val="008B4DCB"/>
    <w:rsid w:val="008B5064"/>
    <w:rsid w:val="008B50B8"/>
    <w:rsid w:val="008B52D9"/>
    <w:rsid w:val="008B589E"/>
    <w:rsid w:val="008B58C1"/>
    <w:rsid w:val="008B5C38"/>
    <w:rsid w:val="008B5E6A"/>
    <w:rsid w:val="008B5FAE"/>
    <w:rsid w:val="008B603F"/>
    <w:rsid w:val="008B6584"/>
    <w:rsid w:val="008B65DE"/>
    <w:rsid w:val="008B6717"/>
    <w:rsid w:val="008B673B"/>
    <w:rsid w:val="008B6876"/>
    <w:rsid w:val="008B6AE2"/>
    <w:rsid w:val="008B722F"/>
    <w:rsid w:val="008B74F0"/>
    <w:rsid w:val="008B769E"/>
    <w:rsid w:val="008B77A4"/>
    <w:rsid w:val="008B7934"/>
    <w:rsid w:val="008B793A"/>
    <w:rsid w:val="008B7C95"/>
    <w:rsid w:val="008B7E18"/>
    <w:rsid w:val="008B7F07"/>
    <w:rsid w:val="008C0222"/>
    <w:rsid w:val="008C024E"/>
    <w:rsid w:val="008C04AF"/>
    <w:rsid w:val="008C0610"/>
    <w:rsid w:val="008C069D"/>
    <w:rsid w:val="008C0ABE"/>
    <w:rsid w:val="008C0D66"/>
    <w:rsid w:val="008C0E40"/>
    <w:rsid w:val="008C0EFD"/>
    <w:rsid w:val="008C13B0"/>
    <w:rsid w:val="008C13D0"/>
    <w:rsid w:val="008C1440"/>
    <w:rsid w:val="008C15B5"/>
    <w:rsid w:val="008C16EC"/>
    <w:rsid w:val="008C1876"/>
    <w:rsid w:val="008C1B42"/>
    <w:rsid w:val="008C1F06"/>
    <w:rsid w:val="008C1F1B"/>
    <w:rsid w:val="008C1F65"/>
    <w:rsid w:val="008C22DE"/>
    <w:rsid w:val="008C245D"/>
    <w:rsid w:val="008C24D4"/>
    <w:rsid w:val="008C267E"/>
    <w:rsid w:val="008C27A8"/>
    <w:rsid w:val="008C2E51"/>
    <w:rsid w:val="008C2E79"/>
    <w:rsid w:val="008C2FEB"/>
    <w:rsid w:val="008C3222"/>
    <w:rsid w:val="008C3362"/>
    <w:rsid w:val="008C3429"/>
    <w:rsid w:val="008C348D"/>
    <w:rsid w:val="008C351F"/>
    <w:rsid w:val="008C3540"/>
    <w:rsid w:val="008C3608"/>
    <w:rsid w:val="008C377A"/>
    <w:rsid w:val="008C3875"/>
    <w:rsid w:val="008C3B47"/>
    <w:rsid w:val="008C3B6E"/>
    <w:rsid w:val="008C3E7D"/>
    <w:rsid w:val="008C3F79"/>
    <w:rsid w:val="008C3FD1"/>
    <w:rsid w:val="008C4189"/>
    <w:rsid w:val="008C41CB"/>
    <w:rsid w:val="008C4391"/>
    <w:rsid w:val="008C43A7"/>
    <w:rsid w:val="008C441A"/>
    <w:rsid w:val="008C45B5"/>
    <w:rsid w:val="008C4808"/>
    <w:rsid w:val="008C4928"/>
    <w:rsid w:val="008C4A60"/>
    <w:rsid w:val="008C4BAE"/>
    <w:rsid w:val="008C4C41"/>
    <w:rsid w:val="008C4F2C"/>
    <w:rsid w:val="008C5182"/>
    <w:rsid w:val="008C51BD"/>
    <w:rsid w:val="008C53C9"/>
    <w:rsid w:val="008C53FF"/>
    <w:rsid w:val="008C54E2"/>
    <w:rsid w:val="008C5A9F"/>
    <w:rsid w:val="008C612C"/>
    <w:rsid w:val="008C61D2"/>
    <w:rsid w:val="008C6271"/>
    <w:rsid w:val="008C6398"/>
    <w:rsid w:val="008C63E8"/>
    <w:rsid w:val="008C6623"/>
    <w:rsid w:val="008C6C75"/>
    <w:rsid w:val="008C6D5A"/>
    <w:rsid w:val="008C6E99"/>
    <w:rsid w:val="008C7264"/>
    <w:rsid w:val="008C726B"/>
    <w:rsid w:val="008C728E"/>
    <w:rsid w:val="008C7334"/>
    <w:rsid w:val="008C7522"/>
    <w:rsid w:val="008C7696"/>
    <w:rsid w:val="008C78D8"/>
    <w:rsid w:val="008C7C29"/>
    <w:rsid w:val="008C7CC2"/>
    <w:rsid w:val="008C7DAD"/>
    <w:rsid w:val="008D00AB"/>
    <w:rsid w:val="008D027D"/>
    <w:rsid w:val="008D02DA"/>
    <w:rsid w:val="008D0353"/>
    <w:rsid w:val="008D03B8"/>
    <w:rsid w:val="008D0696"/>
    <w:rsid w:val="008D08BC"/>
    <w:rsid w:val="008D0B7D"/>
    <w:rsid w:val="008D0F41"/>
    <w:rsid w:val="008D112C"/>
    <w:rsid w:val="008D1456"/>
    <w:rsid w:val="008D14F2"/>
    <w:rsid w:val="008D1546"/>
    <w:rsid w:val="008D1972"/>
    <w:rsid w:val="008D1A33"/>
    <w:rsid w:val="008D1AC2"/>
    <w:rsid w:val="008D1AF5"/>
    <w:rsid w:val="008D1B27"/>
    <w:rsid w:val="008D1B72"/>
    <w:rsid w:val="008D1C59"/>
    <w:rsid w:val="008D1CD1"/>
    <w:rsid w:val="008D1EB2"/>
    <w:rsid w:val="008D1FE4"/>
    <w:rsid w:val="008D21C5"/>
    <w:rsid w:val="008D21CD"/>
    <w:rsid w:val="008D21F5"/>
    <w:rsid w:val="008D22C7"/>
    <w:rsid w:val="008D2379"/>
    <w:rsid w:val="008D258E"/>
    <w:rsid w:val="008D2607"/>
    <w:rsid w:val="008D266A"/>
    <w:rsid w:val="008D2E2C"/>
    <w:rsid w:val="008D2FE4"/>
    <w:rsid w:val="008D3158"/>
    <w:rsid w:val="008D33BD"/>
    <w:rsid w:val="008D36BD"/>
    <w:rsid w:val="008D37ED"/>
    <w:rsid w:val="008D3806"/>
    <w:rsid w:val="008D3814"/>
    <w:rsid w:val="008D38C1"/>
    <w:rsid w:val="008D3AFE"/>
    <w:rsid w:val="008D3C0F"/>
    <w:rsid w:val="008D3C9E"/>
    <w:rsid w:val="008D3F32"/>
    <w:rsid w:val="008D4527"/>
    <w:rsid w:val="008D4638"/>
    <w:rsid w:val="008D4722"/>
    <w:rsid w:val="008D47CA"/>
    <w:rsid w:val="008D4974"/>
    <w:rsid w:val="008D4B0A"/>
    <w:rsid w:val="008D4C34"/>
    <w:rsid w:val="008D4C3E"/>
    <w:rsid w:val="008D4EDF"/>
    <w:rsid w:val="008D547A"/>
    <w:rsid w:val="008D5957"/>
    <w:rsid w:val="008D5E5B"/>
    <w:rsid w:val="008D5EAD"/>
    <w:rsid w:val="008D6125"/>
    <w:rsid w:val="008D620E"/>
    <w:rsid w:val="008D62DE"/>
    <w:rsid w:val="008D647F"/>
    <w:rsid w:val="008D6526"/>
    <w:rsid w:val="008D6572"/>
    <w:rsid w:val="008D66EF"/>
    <w:rsid w:val="008D67A0"/>
    <w:rsid w:val="008D67F9"/>
    <w:rsid w:val="008D688D"/>
    <w:rsid w:val="008D6AD8"/>
    <w:rsid w:val="008D6D99"/>
    <w:rsid w:val="008D6FDD"/>
    <w:rsid w:val="008D7219"/>
    <w:rsid w:val="008D7443"/>
    <w:rsid w:val="008D771C"/>
    <w:rsid w:val="008D7841"/>
    <w:rsid w:val="008D78FA"/>
    <w:rsid w:val="008D7DE8"/>
    <w:rsid w:val="008E017A"/>
    <w:rsid w:val="008E03DF"/>
    <w:rsid w:val="008E09F6"/>
    <w:rsid w:val="008E0B8C"/>
    <w:rsid w:val="008E0BE8"/>
    <w:rsid w:val="008E0D94"/>
    <w:rsid w:val="008E0EDD"/>
    <w:rsid w:val="008E1177"/>
    <w:rsid w:val="008E1431"/>
    <w:rsid w:val="008E14F0"/>
    <w:rsid w:val="008E1655"/>
    <w:rsid w:val="008E1876"/>
    <w:rsid w:val="008E19F4"/>
    <w:rsid w:val="008E1BAD"/>
    <w:rsid w:val="008E2590"/>
    <w:rsid w:val="008E26B7"/>
    <w:rsid w:val="008E2769"/>
    <w:rsid w:val="008E2810"/>
    <w:rsid w:val="008E284D"/>
    <w:rsid w:val="008E2B2D"/>
    <w:rsid w:val="008E34AD"/>
    <w:rsid w:val="008E36AC"/>
    <w:rsid w:val="008E3759"/>
    <w:rsid w:val="008E3775"/>
    <w:rsid w:val="008E3C03"/>
    <w:rsid w:val="008E3C4A"/>
    <w:rsid w:val="008E40D9"/>
    <w:rsid w:val="008E40F2"/>
    <w:rsid w:val="008E4259"/>
    <w:rsid w:val="008E4B48"/>
    <w:rsid w:val="008E4E62"/>
    <w:rsid w:val="008E4EF0"/>
    <w:rsid w:val="008E4F3B"/>
    <w:rsid w:val="008E50CD"/>
    <w:rsid w:val="008E57DB"/>
    <w:rsid w:val="008E5837"/>
    <w:rsid w:val="008E594A"/>
    <w:rsid w:val="008E5A16"/>
    <w:rsid w:val="008E5A47"/>
    <w:rsid w:val="008E5AFA"/>
    <w:rsid w:val="008E5D83"/>
    <w:rsid w:val="008E5DD4"/>
    <w:rsid w:val="008E5F40"/>
    <w:rsid w:val="008E5FC3"/>
    <w:rsid w:val="008E5FD7"/>
    <w:rsid w:val="008E643B"/>
    <w:rsid w:val="008E6613"/>
    <w:rsid w:val="008E667B"/>
    <w:rsid w:val="008E66C7"/>
    <w:rsid w:val="008E6856"/>
    <w:rsid w:val="008E6C88"/>
    <w:rsid w:val="008E6D6B"/>
    <w:rsid w:val="008E6E34"/>
    <w:rsid w:val="008E6ED9"/>
    <w:rsid w:val="008E7467"/>
    <w:rsid w:val="008E7689"/>
    <w:rsid w:val="008E76AB"/>
    <w:rsid w:val="008E7725"/>
    <w:rsid w:val="008E78C9"/>
    <w:rsid w:val="008E7BA2"/>
    <w:rsid w:val="008E7BF6"/>
    <w:rsid w:val="008E7CD7"/>
    <w:rsid w:val="008E7D37"/>
    <w:rsid w:val="008E7D76"/>
    <w:rsid w:val="008E7E8D"/>
    <w:rsid w:val="008F0068"/>
    <w:rsid w:val="008F0151"/>
    <w:rsid w:val="008F0240"/>
    <w:rsid w:val="008F0471"/>
    <w:rsid w:val="008F0705"/>
    <w:rsid w:val="008F0872"/>
    <w:rsid w:val="008F0ACA"/>
    <w:rsid w:val="008F14CA"/>
    <w:rsid w:val="008F1553"/>
    <w:rsid w:val="008F17CA"/>
    <w:rsid w:val="008F1D7A"/>
    <w:rsid w:val="008F1E01"/>
    <w:rsid w:val="008F1EB7"/>
    <w:rsid w:val="008F2158"/>
    <w:rsid w:val="008F216C"/>
    <w:rsid w:val="008F2231"/>
    <w:rsid w:val="008F2235"/>
    <w:rsid w:val="008F2298"/>
    <w:rsid w:val="008F25F7"/>
    <w:rsid w:val="008F2750"/>
    <w:rsid w:val="008F2AFE"/>
    <w:rsid w:val="008F2F7F"/>
    <w:rsid w:val="008F2FEC"/>
    <w:rsid w:val="008F3049"/>
    <w:rsid w:val="008F330B"/>
    <w:rsid w:val="008F335D"/>
    <w:rsid w:val="008F35C0"/>
    <w:rsid w:val="008F3714"/>
    <w:rsid w:val="008F378B"/>
    <w:rsid w:val="008F39FF"/>
    <w:rsid w:val="008F3CD4"/>
    <w:rsid w:val="008F3DED"/>
    <w:rsid w:val="008F4121"/>
    <w:rsid w:val="008F4165"/>
    <w:rsid w:val="008F4422"/>
    <w:rsid w:val="008F47A4"/>
    <w:rsid w:val="008F4ADC"/>
    <w:rsid w:val="008F4FD4"/>
    <w:rsid w:val="008F51CA"/>
    <w:rsid w:val="008F53E5"/>
    <w:rsid w:val="008F564C"/>
    <w:rsid w:val="008F578B"/>
    <w:rsid w:val="008F5D5A"/>
    <w:rsid w:val="008F5F23"/>
    <w:rsid w:val="008F5FE4"/>
    <w:rsid w:val="008F60A7"/>
    <w:rsid w:val="008F60E3"/>
    <w:rsid w:val="008F67F4"/>
    <w:rsid w:val="008F6A66"/>
    <w:rsid w:val="008F6B43"/>
    <w:rsid w:val="008F6DBB"/>
    <w:rsid w:val="008F6FBF"/>
    <w:rsid w:val="008F7016"/>
    <w:rsid w:val="008F7303"/>
    <w:rsid w:val="008F79AD"/>
    <w:rsid w:val="008F7BE6"/>
    <w:rsid w:val="008F7C93"/>
    <w:rsid w:val="008F7E6E"/>
    <w:rsid w:val="008F7F3C"/>
    <w:rsid w:val="00900352"/>
    <w:rsid w:val="00900366"/>
    <w:rsid w:val="00900515"/>
    <w:rsid w:val="009005C5"/>
    <w:rsid w:val="0090065A"/>
    <w:rsid w:val="00900B16"/>
    <w:rsid w:val="00900B60"/>
    <w:rsid w:val="00900CA2"/>
    <w:rsid w:val="00900F21"/>
    <w:rsid w:val="009010BC"/>
    <w:rsid w:val="0090111F"/>
    <w:rsid w:val="0090138C"/>
    <w:rsid w:val="00901439"/>
    <w:rsid w:val="0090184A"/>
    <w:rsid w:val="00901910"/>
    <w:rsid w:val="0090199E"/>
    <w:rsid w:val="00901A65"/>
    <w:rsid w:val="00901AAE"/>
    <w:rsid w:val="00901AB4"/>
    <w:rsid w:val="00901D0E"/>
    <w:rsid w:val="00901DEC"/>
    <w:rsid w:val="00901E3F"/>
    <w:rsid w:val="00901F78"/>
    <w:rsid w:val="009024CE"/>
    <w:rsid w:val="00902535"/>
    <w:rsid w:val="00902B05"/>
    <w:rsid w:val="00902CA9"/>
    <w:rsid w:val="00902DDA"/>
    <w:rsid w:val="00902EA2"/>
    <w:rsid w:val="009031A0"/>
    <w:rsid w:val="009031CF"/>
    <w:rsid w:val="009034C3"/>
    <w:rsid w:val="009035AD"/>
    <w:rsid w:val="0090363C"/>
    <w:rsid w:val="009036DE"/>
    <w:rsid w:val="00903754"/>
    <w:rsid w:val="0090398B"/>
    <w:rsid w:val="00903B35"/>
    <w:rsid w:val="00904057"/>
    <w:rsid w:val="0090426B"/>
    <w:rsid w:val="009043FB"/>
    <w:rsid w:val="009048E8"/>
    <w:rsid w:val="00904B0F"/>
    <w:rsid w:val="00904DBD"/>
    <w:rsid w:val="00904E22"/>
    <w:rsid w:val="00904E53"/>
    <w:rsid w:val="00904F13"/>
    <w:rsid w:val="0090521D"/>
    <w:rsid w:val="00905568"/>
    <w:rsid w:val="0090567E"/>
    <w:rsid w:val="009056B4"/>
    <w:rsid w:val="00905A24"/>
    <w:rsid w:val="00905B88"/>
    <w:rsid w:val="00905C92"/>
    <w:rsid w:val="00905CA7"/>
    <w:rsid w:val="00905EA7"/>
    <w:rsid w:val="00905F99"/>
    <w:rsid w:val="009060DC"/>
    <w:rsid w:val="0090636B"/>
    <w:rsid w:val="0090648A"/>
    <w:rsid w:val="009064CB"/>
    <w:rsid w:val="00906546"/>
    <w:rsid w:val="0090667A"/>
    <w:rsid w:val="009069B4"/>
    <w:rsid w:val="00906D3F"/>
    <w:rsid w:val="00906E5F"/>
    <w:rsid w:val="0090712D"/>
    <w:rsid w:val="009071AE"/>
    <w:rsid w:val="00907205"/>
    <w:rsid w:val="009073A4"/>
    <w:rsid w:val="0090745D"/>
    <w:rsid w:val="0090748E"/>
    <w:rsid w:val="00907860"/>
    <w:rsid w:val="00907B09"/>
    <w:rsid w:val="00907B1A"/>
    <w:rsid w:val="00907FDD"/>
    <w:rsid w:val="00910039"/>
    <w:rsid w:val="009102E2"/>
    <w:rsid w:val="009103BC"/>
    <w:rsid w:val="00910479"/>
    <w:rsid w:val="009104BE"/>
    <w:rsid w:val="0091061C"/>
    <w:rsid w:val="0091063F"/>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83"/>
    <w:rsid w:val="00912808"/>
    <w:rsid w:val="00912B9B"/>
    <w:rsid w:val="00912D33"/>
    <w:rsid w:val="00912E3C"/>
    <w:rsid w:val="00912FCD"/>
    <w:rsid w:val="0091310A"/>
    <w:rsid w:val="00913277"/>
    <w:rsid w:val="0091327A"/>
    <w:rsid w:val="009136BF"/>
    <w:rsid w:val="00913754"/>
    <w:rsid w:val="0091383B"/>
    <w:rsid w:val="00913882"/>
    <w:rsid w:val="00913AFB"/>
    <w:rsid w:val="00913DF7"/>
    <w:rsid w:val="00913FEE"/>
    <w:rsid w:val="00914140"/>
    <w:rsid w:val="009144A3"/>
    <w:rsid w:val="00914752"/>
    <w:rsid w:val="00914801"/>
    <w:rsid w:val="0091485F"/>
    <w:rsid w:val="0091489A"/>
    <w:rsid w:val="00914953"/>
    <w:rsid w:val="00914D45"/>
    <w:rsid w:val="00914F16"/>
    <w:rsid w:val="0091514C"/>
    <w:rsid w:val="00915170"/>
    <w:rsid w:val="0091544F"/>
    <w:rsid w:val="00915616"/>
    <w:rsid w:val="00915971"/>
    <w:rsid w:val="00915AB9"/>
    <w:rsid w:val="00915C91"/>
    <w:rsid w:val="00915D73"/>
    <w:rsid w:val="00915E60"/>
    <w:rsid w:val="00915E94"/>
    <w:rsid w:val="00915F5C"/>
    <w:rsid w:val="0091605A"/>
    <w:rsid w:val="009161F7"/>
    <w:rsid w:val="00916233"/>
    <w:rsid w:val="009162AD"/>
    <w:rsid w:val="00916307"/>
    <w:rsid w:val="0091633A"/>
    <w:rsid w:val="009164AD"/>
    <w:rsid w:val="00916525"/>
    <w:rsid w:val="00916936"/>
    <w:rsid w:val="009169F6"/>
    <w:rsid w:val="00916B76"/>
    <w:rsid w:val="00917084"/>
    <w:rsid w:val="00917212"/>
    <w:rsid w:val="009172FB"/>
    <w:rsid w:val="0091760E"/>
    <w:rsid w:val="009178AA"/>
    <w:rsid w:val="00917BBA"/>
    <w:rsid w:val="00917FCA"/>
    <w:rsid w:val="00920065"/>
    <w:rsid w:val="00920555"/>
    <w:rsid w:val="00920670"/>
    <w:rsid w:val="009208DD"/>
    <w:rsid w:val="00920A3E"/>
    <w:rsid w:val="00920D4D"/>
    <w:rsid w:val="00920DB4"/>
    <w:rsid w:val="00920EBE"/>
    <w:rsid w:val="009213EA"/>
    <w:rsid w:val="0092143D"/>
    <w:rsid w:val="009215AC"/>
    <w:rsid w:val="009217FE"/>
    <w:rsid w:val="00921846"/>
    <w:rsid w:val="00921887"/>
    <w:rsid w:val="00922209"/>
    <w:rsid w:val="009223B0"/>
    <w:rsid w:val="00922693"/>
    <w:rsid w:val="00922A44"/>
    <w:rsid w:val="00922A6C"/>
    <w:rsid w:val="00922EB6"/>
    <w:rsid w:val="00923121"/>
    <w:rsid w:val="0092324C"/>
    <w:rsid w:val="00923453"/>
    <w:rsid w:val="009234AE"/>
    <w:rsid w:val="009235E8"/>
    <w:rsid w:val="009236BA"/>
    <w:rsid w:val="00923831"/>
    <w:rsid w:val="00923A38"/>
    <w:rsid w:val="00923FF9"/>
    <w:rsid w:val="0092405A"/>
    <w:rsid w:val="00924128"/>
    <w:rsid w:val="0092420B"/>
    <w:rsid w:val="009245A9"/>
    <w:rsid w:val="009245DF"/>
    <w:rsid w:val="0092465F"/>
    <w:rsid w:val="009246A5"/>
    <w:rsid w:val="00924B93"/>
    <w:rsid w:val="00924DFC"/>
    <w:rsid w:val="00924FB8"/>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BAF"/>
    <w:rsid w:val="00926C09"/>
    <w:rsid w:val="00926C39"/>
    <w:rsid w:val="00926C3B"/>
    <w:rsid w:val="00926C43"/>
    <w:rsid w:val="00926CBA"/>
    <w:rsid w:val="00926CEF"/>
    <w:rsid w:val="00926F68"/>
    <w:rsid w:val="00927140"/>
    <w:rsid w:val="0092715A"/>
    <w:rsid w:val="00927379"/>
    <w:rsid w:val="009273F0"/>
    <w:rsid w:val="009275D0"/>
    <w:rsid w:val="009276BE"/>
    <w:rsid w:val="00927835"/>
    <w:rsid w:val="00927841"/>
    <w:rsid w:val="00927A15"/>
    <w:rsid w:val="00927AB0"/>
    <w:rsid w:val="00927B02"/>
    <w:rsid w:val="00927BD0"/>
    <w:rsid w:val="009302A1"/>
    <w:rsid w:val="0093058F"/>
    <w:rsid w:val="009307FE"/>
    <w:rsid w:val="0093081C"/>
    <w:rsid w:val="00930959"/>
    <w:rsid w:val="00930A29"/>
    <w:rsid w:val="00930A78"/>
    <w:rsid w:val="00930B48"/>
    <w:rsid w:val="00930FEB"/>
    <w:rsid w:val="00931125"/>
    <w:rsid w:val="00931186"/>
    <w:rsid w:val="009311E7"/>
    <w:rsid w:val="00931263"/>
    <w:rsid w:val="0093155A"/>
    <w:rsid w:val="009317E5"/>
    <w:rsid w:val="00931BCA"/>
    <w:rsid w:val="00931BCD"/>
    <w:rsid w:val="00931CC1"/>
    <w:rsid w:val="00931E7D"/>
    <w:rsid w:val="00931FAF"/>
    <w:rsid w:val="00932140"/>
    <w:rsid w:val="00932620"/>
    <w:rsid w:val="00932688"/>
    <w:rsid w:val="009327B2"/>
    <w:rsid w:val="00932C45"/>
    <w:rsid w:val="00932F77"/>
    <w:rsid w:val="00933008"/>
    <w:rsid w:val="009330FF"/>
    <w:rsid w:val="00933195"/>
    <w:rsid w:val="009331AE"/>
    <w:rsid w:val="0093321C"/>
    <w:rsid w:val="00933331"/>
    <w:rsid w:val="009333BC"/>
    <w:rsid w:val="009334DC"/>
    <w:rsid w:val="00933606"/>
    <w:rsid w:val="00933BD9"/>
    <w:rsid w:val="00933C45"/>
    <w:rsid w:val="00933E4F"/>
    <w:rsid w:val="0093402B"/>
    <w:rsid w:val="00934281"/>
    <w:rsid w:val="00934839"/>
    <w:rsid w:val="009348EF"/>
    <w:rsid w:val="00934E20"/>
    <w:rsid w:val="0093524C"/>
    <w:rsid w:val="009352CD"/>
    <w:rsid w:val="009357FB"/>
    <w:rsid w:val="00935BEF"/>
    <w:rsid w:val="009362BF"/>
    <w:rsid w:val="0093656C"/>
    <w:rsid w:val="0093675D"/>
    <w:rsid w:val="00936B8D"/>
    <w:rsid w:val="00936C39"/>
    <w:rsid w:val="00936EA5"/>
    <w:rsid w:val="00936FF9"/>
    <w:rsid w:val="00937029"/>
    <w:rsid w:val="00937468"/>
    <w:rsid w:val="00937524"/>
    <w:rsid w:val="00937633"/>
    <w:rsid w:val="00937820"/>
    <w:rsid w:val="009378AF"/>
    <w:rsid w:val="009378C4"/>
    <w:rsid w:val="00937912"/>
    <w:rsid w:val="00937968"/>
    <w:rsid w:val="0093798E"/>
    <w:rsid w:val="00937A10"/>
    <w:rsid w:val="00937A66"/>
    <w:rsid w:val="00937E41"/>
    <w:rsid w:val="00940071"/>
    <w:rsid w:val="009400E4"/>
    <w:rsid w:val="00940105"/>
    <w:rsid w:val="009403BB"/>
    <w:rsid w:val="00940584"/>
    <w:rsid w:val="00940754"/>
    <w:rsid w:val="009409E8"/>
    <w:rsid w:val="00940A79"/>
    <w:rsid w:val="00940A9C"/>
    <w:rsid w:val="00940AB4"/>
    <w:rsid w:val="00940BDC"/>
    <w:rsid w:val="00941242"/>
    <w:rsid w:val="009413D5"/>
    <w:rsid w:val="00941E47"/>
    <w:rsid w:val="00941E7D"/>
    <w:rsid w:val="00941FC8"/>
    <w:rsid w:val="00942173"/>
    <w:rsid w:val="00942604"/>
    <w:rsid w:val="00942A0E"/>
    <w:rsid w:val="00942B5A"/>
    <w:rsid w:val="00942F60"/>
    <w:rsid w:val="009431B4"/>
    <w:rsid w:val="0094343C"/>
    <w:rsid w:val="00943462"/>
    <w:rsid w:val="00943508"/>
    <w:rsid w:val="0094383F"/>
    <w:rsid w:val="00943B77"/>
    <w:rsid w:val="00943E6D"/>
    <w:rsid w:val="00943E71"/>
    <w:rsid w:val="0094402B"/>
    <w:rsid w:val="009444BF"/>
    <w:rsid w:val="009445F0"/>
    <w:rsid w:val="009446D5"/>
    <w:rsid w:val="00944E26"/>
    <w:rsid w:val="00945243"/>
    <w:rsid w:val="00945274"/>
    <w:rsid w:val="00945556"/>
    <w:rsid w:val="0094555B"/>
    <w:rsid w:val="00945583"/>
    <w:rsid w:val="009457CE"/>
    <w:rsid w:val="009458FF"/>
    <w:rsid w:val="00945E46"/>
    <w:rsid w:val="00945F28"/>
    <w:rsid w:val="00946161"/>
    <w:rsid w:val="0094627C"/>
    <w:rsid w:val="00946280"/>
    <w:rsid w:val="0094631F"/>
    <w:rsid w:val="00946638"/>
    <w:rsid w:val="00946AED"/>
    <w:rsid w:val="00946D0A"/>
    <w:rsid w:val="0094702D"/>
    <w:rsid w:val="0094703E"/>
    <w:rsid w:val="00947052"/>
    <w:rsid w:val="00947146"/>
    <w:rsid w:val="009475BB"/>
    <w:rsid w:val="0094760E"/>
    <w:rsid w:val="00947987"/>
    <w:rsid w:val="00947A29"/>
    <w:rsid w:val="00947AE2"/>
    <w:rsid w:val="00947B92"/>
    <w:rsid w:val="009504C3"/>
    <w:rsid w:val="009505DD"/>
    <w:rsid w:val="009507CC"/>
    <w:rsid w:val="00950AC9"/>
    <w:rsid w:val="00950AF4"/>
    <w:rsid w:val="00950BF2"/>
    <w:rsid w:val="00950BF9"/>
    <w:rsid w:val="00950C44"/>
    <w:rsid w:val="00950CE9"/>
    <w:rsid w:val="00950F19"/>
    <w:rsid w:val="009512CF"/>
    <w:rsid w:val="009513C4"/>
    <w:rsid w:val="0095154B"/>
    <w:rsid w:val="00951746"/>
    <w:rsid w:val="0095176B"/>
    <w:rsid w:val="00951982"/>
    <w:rsid w:val="00951A5D"/>
    <w:rsid w:val="00951BFC"/>
    <w:rsid w:val="00951FD6"/>
    <w:rsid w:val="009520DA"/>
    <w:rsid w:val="009521BE"/>
    <w:rsid w:val="0095278B"/>
    <w:rsid w:val="009528F6"/>
    <w:rsid w:val="00952A3E"/>
    <w:rsid w:val="00952C6E"/>
    <w:rsid w:val="00952D11"/>
    <w:rsid w:val="00952F2E"/>
    <w:rsid w:val="0095305C"/>
    <w:rsid w:val="0095333C"/>
    <w:rsid w:val="00953A9D"/>
    <w:rsid w:val="00953F4B"/>
    <w:rsid w:val="00954516"/>
    <w:rsid w:val="00954776"/>
    <w:rsid w:val="00954819"/>
    <w:rsid w:val="00954A2E"/>
    <w:rsid w:val="00954A38"/>
    <w:rsid w:val="00954F49"/>
    <w:rsid w:val="00954FD6"/>
    <w:rsid w:val="00955074"/>
    <w:rsid w:val="00955089"/>
    <w:rsid w:val="0095534A"/>
    <w:rsid w:val="009553E5"/>
    <w:rsid w:val="009556D8"/>
    <w:rsid w:val="009558D7"/>
    <w:rsid w:val="0095596A"/>
    <w:rsid w:val="00955E0B"/>
    <w:rsid w:val="00955E65"/>
    <w:rsid w:val="00956267"/>
    <w:rsid w:val="009562D0"/>
    <w:rsid w:val="00956344"/>
    <w:rsid w:val="009566A0"/>
    <w:rsid w:val="009568F4"/>
    <w:rsid w:val="00956ED4"/>
    <w:rsid w:val="00957177"/>
    <w:rsid w:val="00957373"/>
    <w:rsid w:val="00957374"/>
    <w:rsid w:val="0095738C"/>
    <w:rsid w:val="00957A0F"/>
    <w:rsid w:val="00957AA3"/>
    <w:rsid w:val="00957C23"/>
    <w:rsid w:val="00960269"/>
    <w:rsid w:val="0096041F"/>
    <w:rsid w:val="009605FD"/>
    <w:rsid w:val="00960663"/>
    <w:rsid w:val="009608B3"/>
    <w:rsid w:val="00960ED1"/>
    <w:rsid w:val="00960F6D"/>
    <w:rsid w:val="0096107B"/>
    <w:rsid w:val="009612F2"/>
    <w:rsid w:val="0096149C"/>
    <w:rsid w:val="0096157C"/>
    <w:rsid w:val="0096157D"/>
    <w:rsid w:val="00961961"/>
    <w:rsid w:val="009619CF"/>
    <w:rsid w:val="00961A7F"/>
    <w:rsid w:val="00961B23"/>
    <w:rsid w:val="00961D0B"/>
    <w:rsid w:val="00961E1D"/>
    <w:rsid w:val="00961EAD"/>
    <w:rsid w:val="00961F6D"/>
    <w:rsid w:val="00961F9E"/>
    <w:rsid w:val="009622A1"/>
    <w:rsid w:val="009625CF"/>
    <w:rsid w:val="0096278B"/>
    <w:rsid w:val="00962E6B"/>
    <w:rsid w:val="009634A5"/>
    <w:rsid w:val="00963566"/>
    <w:rsid w:val="0096357F"/>
    <w:rsid w:val="00963806"/>
    <w:rsid w:val="00963B82"/>
    <w:rsid w:val="009646D8"/>
    <w:rsid w:val="00964829"/>
    <w:rsid w:val="00964A48"/>
    <w:rsid w:val="00964BBE"/>
    <w:rsid w:val="00964D39"/>
    <w:rsid w:val="00965432"/>
    <w:rsid w:val="00965520"/>
    <w:rsid w:val="00965687"/>
    <w:rsid w:val="00965689"/>
    <w:rsid w:val="00965C60"/>
    <w:rsid w:val="00965DB3"/>
    <w:rsid w:val="00965FDC"/>
    <w:rsid w:val="009660F7"/>
    <w:rsid w:val="00966407"/>
    <w:rsid w:val="009669F1"/>
    <w:rsid w:val="00966A57"/>
    <w:rsid w:val="00966C29"/>
    <w:rsid w:val="00966CBA"/>
    <w:rsid w:val="00966DDE"/>
    <w:rsid w:val="00966F2E"/>
    <w:rsid w:val="00966F59"/>
    <w:rsid w:val="0096730B"/>
    <w:rsid w:val="00967388"/>
    <w:rsid w:val="00967510"/>
    <w:rsid w:val="00967645"/>
    <w:rsid w:val="00967656"/>
    <w:rsid w:val="00967660"/>
    <w:rsid w:val="0096773D"/>
    <w:rsid w:val="009678DA"/>
    <w:rsid w:val="00967B25"/>
    <w:rsid w:val="00967C9B"/>
    <w:rsid w:val="00967F7B"/>
    <w:rsid w:val="00970139"/>
    <w:rsid w:val="00970298"/>
    <w:rsid w:val="00970483"/>
    <w:rsid w:val="0097048A"/>
    <w:rsid w:val="009704AB"/>
    <w:rsid w:val="009707BF"/>
    <w:rsid w:val="0097092E"/>
    <w:rsid w:val="00970B64"/>
    <w:rsid w:val="00970B8E"/>
    <w:rsid w:val="00970B99"/>
    <w:rsid w:val="00970C62"/>
    <w:rsid w:val="00970E10"/>
    <w:rsid w:val="00970F05"/>
    <w:rsid w:val="00970F20"/>
    <w:rsid w:val="009710DD"/>
    <w:rsid w:val="00971201"/>
    <w:rsid w:val="009712DA"/>
    <w:rsid w:val="00971826"/>
    <w:rsid w:val="009718B2"/>
    <w:rsid w:val="009718C3"/>
    <w:rsid w:val="00971A14"/>
    <w:rsid w:val="00971E12"/>
    <w:rsid w:val="00971E4E"/>
    <w:rsid w:val="00971E80"/>
    <w:rsid w:val="00971EA9"/>
    <w:rsid w:val="009720D5"/>
    <w:rsid w:val="009720FE"/>
    <w:rsid w:val="0097225E"/>
    <w:rsid w:val="009722C3"/>
    <w:rsid w:val="009722C6"/>
    <w:rsid w:val="009725AD"/>
    <w:rsid w:val="009726CF"/>
    <w:rsid w:val="00972B6A"/>
    <w:rsid w:val="00972D42"/>
    <w:rsid w:val="00972DB0"/>
    <w:rsid w:val="00972F96"/>
    <w:rsid w:val="009731F1"/>
    <w:rsid w:val="009735BB"/>
    <w:rsid w:val="00973E54"/>
    <w:rsid w:val="009740FA"/>
    <w:rsid w:val="009746A2"/>
    <w:rsid w:val="00974AD4"/>
    <w:rsid w:val="00974BC5"/>
    <w:rsid w:val="00974D8C"/>
    <w:rsid w:val="00974D8D"/>
    <w:rsid w:val="00974EFC"/>
    <w:rsid w:val="00974FA6"/>
    <w:rsid w:val="0097511F"/>
    <w:rsid w:val="00975163"/>
    <w:rsid w:val="00975226"/>
    <w:rsid w:val="00975338"/>
    <w:rsid w:val="00975468"/>
    <w:rsid w:val="00975499"/>
    <w:rsid w:val="0097582D"/>
    <w:rsid w:val="00975B79"/>
    <w:rsid w:val="00975CD5"/>
    <w:rsid w:val="00975D72"/>
    <w:rsid w:val="00976121"/>
    <w:rsid w:val="0097623C"/>
    <w:rsid w:val="00976248"/>
    <w:rsid w:val="0097625C"/>
    <w:rsid w:val="00976292"/>
    <w:rsid w:val="009762E0"/>
    <w:rsid w:val="009763EE"/>
    <w:rsid w:val="00976424"/>
    <w:rsid w:val="0097667A"/>
    <w:rsid w:val="00976753"/>
    <w:rsid w:val="009767CF"/>
    <w:rsid w:val="0097680D"/>
    <w:rsid w:val="00976833"/>
    <w:rsid w:val="00976910"/>
    <w:rsid w:val="0097691C"/>
    <w:rsid w:val="00976B93"/>
    <w:rsid w:val="00976BBF"/>
    <w:rsid w:val="00976D08"/>
    <w:rsid w:val="00976E62"/>
    <w:rsid w:val="00976F18"/>
    <w:rsid w:val="009772ED"/>
    <w:rsid w:val="00977365"/>
    <w:rsid w:val="00977408"/>
    <w:rsid w:val="00977418"/>
    <w:rsid w:val="009778E2"/>
    <w:rsid w:val="009779AB"/>
    <w:rsid w:val="009779F9"/>
    <w:rsid w:val="00977DE9"/>
    <w:rsid w:val="00977FCB"/>
    <w:rsid w:val="00980035"/>
    <w:rsid w:val="00980344"/>
    <w:rsid w:val="009803CD"/>
    <w:rsid w:val="0098056A"/>
    <w:rsid w:val="00980592"/>
    <w:rsid w:val="00980667"/>
    <w:rsid w:val="009806D8"/>
    <w:rsid w:val="0098085F"/>
    <w:rsid w:val="00980CD0"/>
    <w:rsid w:val="00980E54"/>
    <w:rsid w:val="009813CF"/>
    <w:rsid w:val="009815EE"/>
    <w:rsid w:val="009816A5"/>
    <w:rsid w:val="00981724"/>
    <w:rsid w:val="009817C9"/>
    <w:rsid w:val="00981945"/>
    <w:rsid w:val="009819AC"/>
    <w:rsid w:val="00981D28"/>
    <w:rsid w:val="00982054"/>
    <w:rsid w:val="00982307"/>
    <w:rsid w:val="0098235C"/>
    <w:rsid w:val="009823B3"/>
    <w:rsid w:val="009824D0"/>
    <w:rsid w:val="00982933"/>
    <w:rsid w:val="00982978"/>
    <w:rsid w:val="00982ADD"/>
    <w:rsid w:val="00982CC7"/>
    <w:rsid w:val="00982CDD"/>
    <w:rsid w:val="00983063"/>
    <w:rsid w:val="009830F1"/>
    <w:rsid w:val="009833F1"/>
    <w:rsid w:val="00983685"/>
    <w:rsid w:val="009837EA"/>
    <w:rsid w:val="00983825"/>
    <w:rsid w:val="00983DE6"/>
    <w:rsid w:val="0098415E"/>
    <w:rsid w:val="009842D9"/>
    <w:rsid w:val="00984505"/>
    <w:rsid w:val="009847A8"/>
    <w:rsid w:val="009847AC"/>
    <w:rsid w:val="009849FC"/>
    <w:rsid w:val="00984A79"/>
    <w:rsid w:val="00984F8A"/>
    <w:rsid w:val="009850F7"/>
    <w:rsid w:val="00985100"/>
    <w:rsid w:val="00985132"/>
    <w:rsid w:val="00985152"/>
    <w:rsid w:val="0098529F"/>
    <w:rsid w:val="0098538A"/>
    <w:rsid w:val="00985601"/>
    <w:rsid w:val="00985668"/>
    <w:rsid w:val="009857B8"/>
    <w:rsid w:val="0098598D"/>
    <w:rsid w:val="00985A5F"/>
    <w:rsid w:val="00985CB0"/>
    <w:rsid w:val="00985E1F"/>
    <w:rsid w:val="00985EE7"/>
    <w:rsid w:val="009862A2"/>
    <w:rsid w:val="009864F0"/>
    <w:rsid w:val="009865EA"/>
    <w:rsid w:val="0098680C"/>
    <w:rsid w:val="0098698D"/>
    <w:rsid w:val="00986E76"/>
    <w:rsid w:val="0098736D"/>
    <w:rsid w:val="00987697"/>
    <w:rsid w:val="00987875"/>
    <w:rsid w:val="009878C0"/>
    <w:rsid w:val="00987D28"/>
    <w:rsid w:val="00987ED7"/>
    <w:rsid w:val="00987FDC"/>
    <w:rsid w:val="00990066"/>
    <w:rsid w:val="0099035C"/>
    <w:rsid w:val="009906B6"/>
    <w:rsid w:val="00990D95"/>
    <w:rsid w:val="00991073"/>
    <w:rsid w:val="0099112D"/>
    <w:rsid w:val="00991331"/>
    <w:rsid w:val="0099156B"/>
    <w:rsid w:val="00991770"/>
    <w:rsid w:val="00991C29"/>
    <w:rsid w:val="00991D4A"/>
    <w:rsid w:val="00992120"/>
    <w:rsid w:val="00992127"/>
    <w:rsid w:val="0099217D"/>
    <w:rsid w:val="0099225B"/>
    <w:rsid w:val="00992319"/>
    <w:rsid w:val="00992595"/>
    <w:rsid w:val="00992604"/>
    <w:rsid w:val="009927F0"/>
    <w:rsid w:val="00992C1A"/>
    <w:rsid w:val="00992FE8"/>
    <w:rsid w:val="0099301A"/>
    <w:rsid w:val="00993069"/>
    <w:rsid w:val="009930B1"/>
    <w:rsid w:val="009931F5"/>
    <w:rsid w:val="0099339A"/>
    <w:rsid w:val="009934B5"/>
    <w:rsid w:val="009935EC"/>
    <w:rsid w:val="009937C0"/>
    <w:rsid w:val="0099399C"/>
    <w:rsid w:val="009939D4"/>
    <w:rsid w:val="00993C63"/>
    <w:rsid w:val="00993C91"/>
    <w:rsid w:val="00993CF0"/>
    <w:rsid w:val="0099414A"/>
    <w:rsid w:val="0099440B"/>
    <w:rsid w:val="0099446F"/>
    <w:rsid w:val="009944CC"/>
    <w:rsid w:val="00994661"/>
    <w:rsid w:val="00994987"/>
    <w:rsid w:val="00994BC1"/>
    <w:rsid w:val="00994CCD"/>
    <w:rsid w:val="009951E4"/>
    <w:rsid w:val="009953DA"/>
    <w:rsid w:val="009953FC"/>
    <w:rsid w:val="00995905"/>
    <w:rsid w:val="00995924"/>
    <w:rsid w:val="0099603C"/>
    <w:rsid w:val="00996224"/>
    <w:rsid w:val="00996404"/>
    <w:rsid w:val="0099666E"/>
    <w:rsid w:val="009968D3"/>
    <w:rsid w:val="00996A72"/>
    <w:rsid w:val="00996ABE"/>
    <w:rsid w:val="00996D3C"/>
    <w:rsid w:val="00996F05"/>
    <w:rsid w:val="00997043"/>
    <w:rsid w:val="00997108"/>
    <w:rsid w:val="009972BF"/>
    <w:rsid w:val="00997331"/>
    <w:rsid w:val="009976F1"/>
    <w:rsid w:val="0099784D"/>
    <w:rsid w:val="00997871"/>
    <w:rsid w:val="009978E9"/>
    <w:rsid w:val="00997A9C"/>
    <w:rsid w:val="00997C11"/>
    <w:rsid w:val="00997F5F"/>
    <w:rsid w:val="00997FE7"/>
    <w:rsid w:val="009A0185"/>
    <w:rsid w:val="009A0268"/>
    <w:rsid w:val="009A02ED"/>
    <w:rsid w:val="009A0467"/>
    <w:rsid w:val="009A0623"/>
    <w:rsid w:val="009A068B"/>
    <w:rsid w:val="009A06FE"/>
    <w:rsid w:val="009A0AD3"/>
    <w:rsid w:val="009A0DAF"/>
    <w:rsid w:val="009A0E0A"/>
    <w:rsid w:val="009A0F22"/>
    <w:rsid w:val="009A10D7"/>
    <w:rsid w:val="009A1173"/>
    <w:rsid w:val="009A14AA"/>
    <w:rsid w:val="009A155B"/>
    <w:rsid w:val="009A15C2"/>
    <w:rsid w:val="009A1740"/>
    <w:rsid w:val="009A18E4"/>
    <w:rsid w:val="009A1DBF"/>
    <w:rsid w:val="009A21B3"/>
    <w:rsid w:val="009A21C9"/>
    <w:rsid w:val="009A22A3"/>
    <w:rsid w:val="009A22C1"/>
    <w:rsid w:val="009A2D60"/>
    <w:rsid w:val="009A2F8A"/>
    <w:rsid w:val="009A30E9"/>
    <w:rsid w:val="009A31D8"/>
    <w:rsid w:val="009A3242"/>
    <w:rsid w:val="009A335A"/>
    <w:rsid w:val="009A35AA"/>
    <w:rsid w:val="009A3605"/>
    <w:rsid w:val="009A3637"/>
    <w:rsid w:val="009A3727"/>
    <w:rsid w:val="009A3836"/>
    <w:rsid w:val="009A39AA"/>
    <w:rsid w:val="009A3AE7"/>
    <w:rsid w:val="009A3E9A"/>
    <w:rsid w:val="009A4927"/>
    <w:rsid w:val="009A4B1A"/>
    <w:rsid w:val="009A4DC8"/>
    <w:rsid w:val="009A5006"/>
    <w:rsid w:val="009A500D"/>
    <w:rsid w:val="009A503A"/>
    <w:rsid w:val="009A505A"/>
    <w:rsid w:val="009A51E0"/>
    <w:rsid w:val="009A5445"/>
    <w:rsid w:val="009A54AA"/>
    <w:rsid w:val="009A561D"/>
    <w:rsid w:val="009A5645"/>
    <w:rsid w:val="009A572E"/>
    <w:rsid w:val="009A5DB4"/>
    <w:rsid w:val="009A5F21"/>
    <w:rsid w:val="009A5FE4"/>
    <w:rsid w:val="009A603E"/>
    <w:rsid w:val="009A628D"/>
    <w:rsid w:val="009A6457"/>
    <w:rsid w:val="009A68F3"/>
    <w:rsid w:val="009A6988"/>
    <w:rsid w:val="009A6E57"/>
    <w:rsid w:val="009A6FE2"/>
    <w:rsid w:val="009A737A"/>
    <w:rsid w:val="009A7497"/>
    <w:rsid w:val="009A7699"/>
    <w:rsid w:val="009A78A6"/>
    <w:rsid w:val="009A7B79"/>
    <w:rsid w:val="009A7CDC"/>
    <w:rsid w:val="009A7E70"/>
    <w:rsid w:val="009B0082"/>
    <w:rsid w:val="009B016C"/>
    <w:rsid w:val="009B0B60"/>
    <w:rsid w:val="009B135A"/>
    <w:rsid w:val="009B154A"/>
    <w:rsid w:val="009B15A3"/>
    <w:rsid w:val="009B1733"/>
    <w:rsid w:val="009B18DA"/>
    <w:rsid w:val="009B1940"/>
    <w:rsid w:val="009B1947"/>
    <w:rsid w:val="009B1A02"/>
    <w:rsid w:val="009B1A5E"/>
    <w:rsid w:val="009B1C22"/>
    <w:rsid w:val="009B1E86"/>
    <w:rsid w:val="009B2822"/>
    <w:rsid w:val="009B2B20"/>
    <w:rsid w:val="009B2B87"/>
    <w:rsid w:val="009B2C4D"/>
    <w:rsid w:val="009B2C71"/>
    <w:rsid w:val="009B2DB7"/>
    <w:rsid w:val="009B2DBB"/>
    <w:rsid w:val="009B3161"/>
    <w:rsid w:val="009B342E"/>
    <w:rsid w:val="009B3476"/>
    <w:rsid w:val="009B34DB"/>
    <w:rsid w:val="009B3907"/>
    <w:rsid w:val="009B3949"/>
    <w:rsid w:val="009B3A67"/>
    <w:rsid w:val="009B3ABA"/>
    <w:rsid w:val="009B3C2D"/>
    <w:rsid w:val="009B3CD5"/>
    <w:rsid w:val="009B3DE7"/>
    <w:rsid w:val="009B3F16"/>
    <w:rsid w:val="009B44C6"/>
    <w:rsid w:val="009B44CA"/>
    <w:rsid w:val="009B4600"/>
    <w:rsid w:val="009B4710"/>
    <w:rsid w:val="009B476F"/>
    <w:rsid w:val="009B47A2"/>
    <w:rsid w:val="009B4D16"/>
    <w:rsid w:val="009B4FF0"/>
    <w:rsid w:val="009B50BE"/>
    <w:rsid w:val="009B518B"/>
    <w:rsid w:val="009B5299"/>
    <w:rsid w:val="009B5497"/>
    <w:rsid w:val="009B55E0"/>
    <w:rsid w:val="009B5634"/>
    <w:rsid w:val="009B5647"/>
    <w:rsid w:val="009B586F"/>
    <w:rsid w:val="009B5896"/>
    <w:rsid w:val="009B58D2"/>
    <w:rsid w:val="009B59B2"/>
    <w:rsid w:val="009B5B78"/>
    <w:rsid w:val="009B5B89"/>
    <w:rsid w:val="009B5DC0"/>
    <w:rsid w:val="009B5DD9"/>
    <w:rsid w:val="009B5F5F"/>
    <w:rsid w:val="009B65C1"/>
    <w:rsid w:val="009B66F2"/>
    <w:rsid w:val="009B67CD"/>
    <w:rsid w:val="009B67D6"/>
    <w:rsid w:val="009B688A"/>
    <w:rsid w:val="009B68EC"/>
    <w:rsid w:val="009B6AEC"/>
    <w:rsid w:val="009B6EFC"/>
    <w:rsid w:val="009B7462"/>
    <w:rsid w:val="009B74DC"/>
    <w:rsid w:val="009B751D"/>
    <w:rsid w:val="009B7553"/>
    <w:rsid w:val="009B75F8"/>
    <w:rsid w:val="009B7777"/>
    <w:rsid w:val="009B77AF"/>
    <w:rsid w:val="009B7891"/>
    <w:rsid w:val="009B78F0"/>
    <w:rsid w:val="009B7C4D"/>
    <w:rsid w:val="009B7F46"/>
    <w:rsid w:val="009C00C7"/>
    <w:rsid w:val="009C019E"/>
    <w:rsid w:val="009C06E0"/>
    <w:rsid w:val="009C0745"/>
    <w:rsid w:val="009C0782"/>
    <w:rsid w:val="009C0C74"/>
    <w:rsid w:val="009C0EBB"/>
    <w:rsid w:val="009C11FF"/>
    <w:rsid w:val="009C12D7"/>
    <w:rsid w:val="009C130D"/>
    <w:rsid w:val="009C1393"/>
    <w:rsid w:val="009C14E1"/>
    <w:rsid w:val="009C172D"/>
    <w:rsid w:val="009C175E"/>
    <w:rsid w:val="009C18B7"/>
    <w:rsid w:val="009C19FB"/>
    <w:rsid w:val="009C1B63"/>
    <w:rsid w:val="009C1DD0"/>
    <w:rsid w:val="009C1EC7"/>
    <w:rsid w:val="009C214E"/>
    <w:rsid w:val="009C2247"/>
    <w:rsid w:val="009C2867"/>
    <w:rsid w:val="009C2B94"/>
    <w:rsid w:val="009C2D4A"/>
    <w:rsid w:val="009C2DB0"/>
    <w:rsid w:val="009C2EC2"/>
    <w:rsid w:val="009C3410"/>
    <w:rsid w:val="009C3677"/>
    <w:rsid w:val="009C3723"/>
    <w:rsid w:val="009C3BC4"/>
    <w:rsid w:val="009C3BD9"/>
    <w:rsid w:val="009C3EB8"/>
    <w:rsid w:val="009C4A78"/>
    <w:rsid w:val="009C4A88"/>
    <w:rsid w:val="009C4B06"/>
    <w:rsid w:val="009C4DD6"/>
    <w:rsid w:val="009C4E77"/>
    <w:rsid w:val="009C4E9F"/>
    <w:rsid w:val="009C4F88"/>
    <w:rsid w:val="009C4FAF"/>
    <w:rsid w:val="009C4FB1"/>
    <w:rsid w:val="009C533D"/>
    <w:rsid w:val="009C5384"/>
    <w:rsid w:val="009C5645"/>
    <w:rsid w:val="009C5C0E"/>
    <w:rsid w:val="009C5C49"/>
    <w:rsid w:val="009C5E98"/>
    <w:rsid w:val="009C605D"/>
    <w:rsid w:val="009C60AE"/>
    <w:rsid w:val="009C62C9"/>
    <w:rsid w:val="009C62CD"/>
    <w:rsid w:val="009C639E"/>
    <w:rsid w:val="009C63C7"/>
    <w:rsid w:val="009C677D"/>
    <w:rsid w:val="009C6945"/>
    <w:rsid w:val="009C6E1E"/>
    <w:rsid w:val="009C6E6D"/>
    <w:rsid w:val="009C6FB5"/>
    <w:rsid w:val="009C6FC9"/>
    <w:rsid w:val="009C70CA"/>
    <w:rsid w:val="009C725B"/>
    <w:rsid w:val="009C72B4"/>
    <w:rsid w:val="009C760C"/>
    <w:rsid w:val="009C76A6"/>
    <w:rsid w:val="009C776E"/>
    <w:rsid w:val="009C77CA"/>
    <w:rsid w:val="009C78A0"/>
    <w:rsid w:val="009C7A13"/>
    <w:rsid w:val="009C7A2C"/>
    <w:rsid w:val="009C7AC8"/>
    <w:rsid w:val="009C7B2C"/>
    <w:rsid w:val="009C7DB8"/>
    <w:rsid w:val="009C7DCA"/>
    <w:rsid w:val="009C7FA3"/>
    <w:rsid w:val="009C7FF6"/>
    <w:rsid w:val="009D0435"/>
    <w:rsid w:val="009D044A"/>
    <w:rsid w:val="009D0551"/>
    <w:rsid w:val="009D05C3"/>
    <w:rsid w:val="009D0749"/>
    <w:rsid w:val="009D09CF"/>
    <w:rsid w:val="009D120E"/>
    <w:rsid w:val="009D1248"/>
    <w:rsid w:val="009D12D1"/>
    <w:rsid w:val="009D16E3"/>
    <w:rsid w:val="009D19BE"/>
    <w:rsid w:val="009D1ACD"/>
    <w:rsid w:val="009D1C01"/>
    <w:rsid w:val="009D1C9D"/>
    <w:rsid w:val="009D1F0D"/>
    <w:rsid w:val="009D1F16"/>
    <w:rsid w:val="009D2212"/>
    <w:rsid w:val="009D2A16"/>
    <w:rsid w:val="009D2ACA"/>
    <w:rsid w:val="009D2BBC"/>
    <w:rsid w:val="009D2CCE"/>
    <w:rsid w:val="009D2D4E"/>
    <w:rsid w:val="009D2DC5"/>
    <w:rsid w:val="009D2E18"/>
    <w:rsid w:val="009D2ED4"/>
    <w:rsid w:val="009D2EF5"/>
    <w:rsid w:val="009D2F3F"/>
    <w:rsid w:val="009D2FEA"/>
    <w:rsid w:val="009D31BB"/>
    <w:rsid w:val="009D33D1"/>
    <w:rsid w:val="009D3439"/>
    <w:rsid w:val="009D346E"/>
    <w:rsid w:val="009D34B1"/>
    <w:rsid w:val="009D39AD"/>
    <w:rsid w:val="009D3A57"/>
    <w:rsid w:val="009D3AC7"/>
    <w:rsid w:val="009D3BD4"/>
    <w:rsid w:val="009D3C21"/>
    <w:rsid w:val="009D3CF1"/>
    <w:rsid w:val="009D3F3B"/>
    <w:rsid w:val="009D3F50"/>
    <w:rsid w:val="009D43CF"/>
    <w:rsid w:val="009D4583"/>
    <w:rsid w:val="009D492D"/>
    <w:rsid w:val="009D52C3"/>
    <w:rsid w:val="009D532F"/>
    <w:rsid w:val="009D5607"/>
    <w:rsid w:val="009D584B"/>
    <w:rsid w:val="009D5971"/>
    <w:rsid w:val="009D5B3D"/>
    <w:rsid w:val="009D6C2C"/>
    <w:rsid w:val="009D6FF4"/>
    <w:rsid w:val="009D70F9"/>
    <w:rsid w:val="009D7216"/>
    <w:rsid w:val="009D732F"/>
    <w:rsid w:val="009D7345"/>
    <w:rsid w:val="009D7352"/>
    <w:rsid w:val="009D766E"/>
    <w:rsid w:val="009D79B9"/>
    <w:rsid w:val="009D7D61"/>
    <w:rsid w:val="009E013F"/>
    <w:rsid w:val="009E0140"/>
    <w:rsid w:val="009E036D"/>
    <w:rsid w:val="009E0542"/>
    <w:rsid w:val="009E0A0C"/>
    <w:rsid w:val="009E0CE3"/>
    <w:rsid w:val="009E0F61"/>
    <w:rsid w:val="009E122E"/>
    <w:rsid w:val="009E1233"/>
    <w:rsid w:val="009E1259"/>
    <w:rsid w:val="009E12D0"/>
    <w:rsid w:val="009E1C00"/>
    <w:rsid w:val="009E1C91"/>
    <w:rsid w:val="009E1D11"/>
    <w:rsid w:val="009E1DED"/>
    <w:rsid w:val="009E1FA3"/>
    <w:rsid w:val="009E2043"/>
    <w:rsid w:val="009E22DF"/>
    <w:rsid w:val="009E2326"/>
    <w:rsid w:val="009E23D0"/>
    <w:rsid w:val="009E2825"/>
    <w:rsid w:val="009E2943"/>
    <w:rsid w:val="009E2A28"/>
    <w:rsid w:val="009E2B31"/>
    <w:rsid w:val="009E2B9E"/>
    <w:rsid w:val="009E2D1A"/>
    <w:rsid w:val="009E2D45"/>
    <w:rsid w:val="009E2D9B"/>
    <w:rsid w:val="009E2E91"/>
    <w:rsid w:val="009E3131"/>
    <w:rsid w:val="009E3308"/>
    <w:rsid w:val="009E3B03"/>
    <w:rsid w:val="009E3F10"/>
    <w:rsid w:val="009E43EC"/>
    <w:rsid w:val="009E44D7"/>
    <w:rsid w:val="009E45CD"/>
    <w:rsid w:val="009E4798"/>
    <w:rsid w:val="009E47D1"/>
    <w:rsid w:val="009E4AF5"/>
    <w:rsid w:val="009E4CF0"/>
    <w:rsid w:val="009E4D3F"/>
    <w:rsid w:val="009E4D86"/>
    <w:rsid w:val="009E4FF4"/>
    <w:rsid w:val="009E501D"/>
    <w:rsid w:val="009E508D"/>
    <w:rsid w:val="009E510F"/>
    <w:rsid w:val="009E5513"/>
    <w:rsid w:val="009E5821"/>
    <w:rsid w:val="009E5A3E"/>
    <w:rsid w:val="009E5E0E"/>
    <w:rsid w:val="009E5F97"/>
    <w:rsid w:val="009E659B"/>
    <w:rsid w:val="009E66C4"/>
    <w:rsid w:val="009E66CF"/>
    <w:rsid w:val="009E6899"/>
    <w:rsid w:val="009E6BD5"/>
    <w:rsid w:val="009E6C45"/>
    <w:rsid w:val="009E6CC4"/>
    <w:rsid w:val="009E70FC"/>
    <w:rsid w:val="009E71B9"/>
    <w:rsid w:val="009E753D"/>
    <w:rsid w:val="009E7688"/>
    <w:rsid w:val="009E7986"/>
    <w:rsid w:val="009E7A71"/>
    <w:rsid w:val="009E7C28"/>
    <w:rsid w:val="009E7CA2"/>
    <w:rsid w:val="009E7D2D"/>
    <w:rsid w:val="009E7FCC"/>
    <w:rsid w:val="009F0149"/>
    <w:rsid w:val="009F0330"/>
    <w:rsid w:val="009F03D1"/>
    <w:rsid w:val="009F044C"/>
    <w:rsid w:val="009F064C"/>
    <w:rsid w:val="009F0AFE"/>
    <w:rsid w:val="009F0C2C"/>
    <w:rsid w:val="009F0C64"/>
    <w:rsid w:val="009F0C74"/>
    <w:rsid w:val="009F0D58"/>
    <w:rsid w:val="009F1125"/>
    <w:rsid w:val="009F1188"/>
    <w:rsid w:val="009F135B"/>
    <w:rsid w:val="009F158B"/>
    <w:rsid w:val="009F1852"/>
    <w:rsid w:val="009F1A76"/>
    <w:rsid w:val="009F1B4C"/>
    <w:rsid w:val="009F1CA4"/>
    <w:rsid w:val="009F1DD3"/>
    <w:rsid w:val="009F1E35"/>
    <w:rsid w:val="009F1E36"/>
    <w:rsid w:val="009F212F"/>
    <w:rsid w:val="009F234D"/>
    <w:rsid w:val="009F2362"/>
    <w:rsid w:val="009F25A0"/>
    <w:rsid w:val="009F260E"/>
    <w:rsid w:val="009F28F4"/>
    <w:rsid w:val="009F2C04"/>
    <w:rsid w:val="009F2EAD"/>
    <w:rsid w:val="009F3225"/>
    <w:rsid w:val="009F33C0"/>
    <w:rsid w:val="009F3522"/>
    <w:rsid w:val="009F3568"/>
    <w:rsid w:val="009F364E"/>
    <w:rsid w:val="009F3651"/>
    <w:rsid w:val="009F3682"/>
    <w:rsid w:val="009F3BBF"/>
    <w:rsid w:val="009F3EFA"/>
    <w:rsid w:val="009F41A7"/>
    <w:rsid w:val="009F4318"/>
    <w:rsid w:val="009F4362"/>
    <w:rsid w:val="009F4464"/>
    <w:rsid w:val="009F4670"/>
    <w:rsid w:val="009F4870"/>
    <w:rsid w:val="009F49B0"/>
    <w:rsid w:val="009F4C7A"/>
    <w:rsid w:val="009F4DDF"/>
    <w:rsid w:val="009F4EBB"/>
    <w:rsid w:val="009F4F7B"/>
    <w:rsid w:val="009F51A1"/>
    <w:rsid w:val="009F5247"/>
    <w:rsid w:val="009F5325"/>
    <w:rsid w:val="009F58FA"/>
    <w:rsid w:val="009F5BB6"/>
    <w:rsid w:val="009F5E1D"/>
    <w:rsid w:val="009F6042"/>
    <w:rsid w:val="009F61CD"/>
    <w:rsid w:val="009F65D4"/>
    <w:rsid w:val="009F675E"/>
    <w:rsid w:val="009F6ACA"/>
    <w:rsid w:val="009F6E90"/>
    <w:rsid w:val="009F6ED1"/>
    <w:rsid w:val="009F6FB1"/>
    <w:rsid w:val="009F703B"/>
    <w:rsid w:val="009F7118"/>
    <w:rsid w:val="009F7146"/>
    <w:rsid w:val="009F724E"/>
    <w:rsid w:val="009F75DB"/>
    <w:rsid w:val="009F7637"/>
    <w:rsid w:val="009F76B5"/>
    <w:rsid w:val="009F7752"/>
    <w:rsid w:val="009F77EA"/>
    <w:rsid w:val="009F7DA4"/>
    <w:rsid w:val="009F7ED8"/>
    <w:rsid w:val="009F7FFC"/>
    <w:rsid w:val="00A00149"/>
    <w:rsid w:val="00A006C1"/>
    <w:rsid w:val="00A0081F"/>
    <w:rsid w:val="00A008C5"/>
    <w:rsid w:val="00A00917"/>
    <w:rsid w:val="00A00974"/>
    <w:rsid w:val="00A00B0F"/>
    <w:rsid w:val="00A00B4E"/>
    <w:rsid w:val="00A00BD7"/>
    <w:rsid w:val="00A00EAC"/>
    <w:rsid w:val="00A010A1"/>
    <w:rsid w:val="00A0115C"/>
    <w:rsid w:val="00A012EB"/>
    <w:rsid w:val="00A01590"/>
    <w:rsid w:val="00A0165A"/>
    <w:rsid w:val="00A017B1"/>
    <w:rsid w:val="00A0197F"/>
    <w:rsid w:val="00A01C65"/>
    <w:rsid w:val="00A01D05"/>
    <w:rsid w:val="00A01D30"/>
    <w:rsid w:val="00A01DCE"/>
    <w:rsid w:val="00A01DD1"/>
    <w:rsid w:val="00A02160"/>
    <w:rsid w:val="00A021D8"/>
    <w:rsid w:val="00A02337"/>
    <w:rsid w:val="00A02357"/>
    <w:rsid w:val="00A0247A"/>
    <w:rsid w:val="00A02539"/>
    <w:rsid w:val="00A0265E"/>
    <w:rsid w:val="00A027D2"/>
    <w:rsid w:val="00A0293F"/>
    <w:rsid w:val="00A0299A"/>
    <w:rsid w:val="00A02BE3"/>
    <w:rsid w:val="00A02C43"/>
    <w:rsid w:val="00A03290"/>
    <w:rsid w:val="00A03382"/>
    <w:rsid w:val="00A0339B"/>
    <w:rsid w:val="00A033E3"/>
    <w:rsid w:val="00A034CC"/>
    <w:rsid w:val="00A03778"/>
    <w:rsid w:val="00A039EA"/>
    <w:rsid w:val="00A03CEB"/>
    <w:rsid w:val="00A03DE6"/>
    <w:rsid w:val="00A03EF4"/>
    <w:rsid w:val="00A03F50"/>
    <w:rsid w:val="00A04003"/>
    <w:rsid w:val="00A0445C"/>
    <w:rsid w:val="00A044CD"/>
    <w:rsid w:val="00A047FB"/>
    <w:rsid w:val="00A04AB0"/>
    <w:rsid w:val="00A04B81"/>
    <w:rsid w:val="00A04BA6"/>
    <w:rsid w:val="00A04BDE"/>
    <w:rsid w:val="00A04D1D"/>
    <w:rsid w:val="00A04FB4"/>
    <w:rsid w:val="00A05286"/>
    <w:rsid w:val="00A05376"/>
    <w:rsid w:val="00A055FD"/>
    <w:rsid w:val="00A05C98"/>
    <w:rsid w:val="00A05E44"/>
    <w:rsid w:val="00A05F88"/>
    <w:rsid w:val="00A06B89"/>
    <w:rsid w:val="00A06E4E"/>
    <w:rsid w:val="00A06E74"/>
    <w:rsid w:val="00A06F4E"/>
    <w:rsid w:val="00A06F81"/>
    <w:rsid w:val="00A07051"/>
    <w:rsid w:val="00A070F4"/>
    <w:rsid w:val="00A07177"/>
    <w:rsid w:val="00A074A9"/>
    <w:rsid w:val="00A07503"/>
    <w:rsid w:val="00A075BE"/>
    <w:rsid w:val="00A07640"/>
    <w:rsid w:val="00A0764A"/>
    <w:rsid w:val="00A078AB"/>
    <w:rsid w:val="00A078CB"/>
    <w:rsid w:val="00A07A7A"/>
    <w:rsid w:val="00A07F27"/>
    <w:rsid w:val="00A10071"/>
    <w:rsid w:val="00A100C5"/>
    <w:rsid w:val="00A10318"/>
    <w:rsid w:val="00A106D1"/>
    <w:rsid w:val="00A10718"/>
    <w:rsid w:val="00A10742"/>
    <w:rsid w:val="00A107E2"/>
    <w:rsid w:val="00A10A10"/>
    <w:rsid w:val="00A1111F"/>
    <w:rsid w:val="00A1143B"/>
    <w:rsid w:val="00A1145F"/>
    <w:rsid w:val="00A114F6"/>
    <w:rsid w:val="00A11585"/>
    <w:rsid w:val="00A11587"/>
    <w:rsid w:val="00A1178A"/>
    <w:rsid w:val="00A11A06"/>
    <w:rsid w:val="00A11A21"/>
    <w:rsid w:val="00A12018"/>
    <w:rsid w:val="00A12161"/>
    <w:rsid w:val="00A1240D"/>
    <w:rsid w:val="00A1287A"/>
    <w:rsid w:val="00A12A9E"/>
    <w:rsid w:val="00A12C53"/>
    <w:rsid w:val="00A12F5E"/>
    <w:rsid w:val="00A130B2"/>
    <w:rsid w:val="00A130DE"/>
    <w:rsid w:val="00A13167"/>
    <w:rsid w:val="00A132B9"/>
    <w:rsid w:val="00A134CB"/>
    <w:rsid w:val="00A13987"/>
    <w:rsid w:val="00A13B8E"/>
    <w:rsid w:val="00A13ED5"/>
    <w:rsid w:val="00A13EF8"/>
    <w:rsid w:val="00A141E4"/>
    <w:rsid w:val="00A146E7"/>
    <w:rsid w:val="00A14823"/>
    <w:rsid w:val="00A14A39"/>
    <w:rsid w:val="00A14C07"/>
    <w:rsid w:val="00A14C77"/>
    <w:rsid w:val="00A14CFB"/>
    <w:rsid w:val="00A14DA6"/>
    <w:rsid w:val="00A14E78"/>
    <w:rsid w:val="00A150CB"/>
    <w:rsid w:val="00A15375"/>
    <w:rsid w:val="00A1539E"/>
    <w:rsid w:val="00A15514"/>
    <w:rsid w:val="00A15909"/>
    <w:rsid w:val="00A15936"/>
    <w:rsid w:val="00A15964"/>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0E6"/>
    <w:rsid w:val="00A17236"/>
    <w:rsid w:val="00A17417"/>
    <w:rsid w:val="00A1747E"/>
    <w:rsid w:val="00A174F5"/>
    <w:rsid w:val="00A17805"/>
    <w:rsid w:val="00A17A68"/>
    <w:rsid w:val="00A17A98"/>
    <w:rsid w:val="00A17B9B"/>
    <w:rsid w:val="00A17E89"/>
    <w:rsid w:val="00A17E8B"/>
    <w:rsid w:val="00A17F9E"/>
    <w:rsid w:val="00A2020D"/>
    <w:rsid w:val="00A203B0"/>
    <w:rsid w:val="00A204DE"/>
    <w:rsid w:val="00A205F1"/>
    <w:rsid w:val="00A2098A"/>
    <w:rsid w:val="00A20A07"/>
    <w:rsid w:val="00A20EE3"/>
    <w:rsid w:val="00A21002"/>
    <w:rsid w:val="00A21026"/>
    <w:rsid w:val="00A21030"/>
    <w:rsid w:val="00A210DF"/>
    <w:rsid w:val="00A2120E"/>
    <w:rsid w:val="00A2131E"/>
    <w:rsid w:val="00A21594"/>
    <w:rsid w:val="00A216D5"/>
    <w:rsid w:val="00A21825"/>
    <w:rsid w:val="00A21A68"/>
    <w:rsid w:val="00A21E78"/>
    <w:rsid w:val="00A21EAD"/>
    <w:rsid w:val="00A2234F"/>
    <w:rsid w:val="00A225A7"/>
    <w:rsid w:val="00A22685"/>
    <w:rsid w:val="00A22842"/>
    <w:rsid w:val="00A22933"/>
    <w:rsid w:val="00A22BE0"/>
    <w:rsid w:val="00A22C0D"/>
    <w:rsid w:val="00A22C7A"/>
    <w:rsid w:val="00A22E67"/>
    <w:rsid w:val="00A2305D"/>
    <w:rsid w:val="00A23193"/>
    <w:rsid w:val="00A231B7"/>
    <w:rsid w:val="00A23378"/>
    <w:rsid w:val="00A2378F"/>
    <w:rsid w:val="00A237F6"/>
    <w:rsid w:val="00A2388B"/>
    <w:rsid w:val="00A238CF"/>
    <w:rsid w:val="00A23905"/>
    <w:rsid w:val="00A239F6"/>
    <w:rsid w:val="00A23BE9"/>
    <w:rsid w:val="00A23C38"/>
    <w:rsid w:val="00A24079"/>
    <w:rsid w:val="00A24441"/>
    <w:rsid w:val="00A244DC"/>
    <w:rsid w:val="00A24652"/>
    <w:rsid w:val="00A2467C"/>
    <w:rsid w:val="00A248D2"/>
    <w:rsid w:val="00A2492A"/>
    <w:rsid w:val="00A24A52"/>
    <w:rsid w:val="00A24B26"/>
    <w:rsid w:val="00A24B9E"/>
    <w:rsid w:val="00A24DE2"/>
    <w:rsid w:val="00A24E3B"/>
    <w:rsid w:val="00A24FA9"/>
    <w:rsid w:val="00A25137"/>
    <w:rsid w:val="00A25297"/>
    <w:rsid w:val="00A254A8"/>
    <w:rsid w:val="00A254C2"/>
    <w:rsid w:val="00A256D2"/>
    <w:rsid w:val="00A25772"/>
    <w:rsid w:val="00A257C0"/>
    <w:rsid w:val="00A25935"/>
    <w:rsid w:val="00A25A70"/>
    <w:rsid w:val="00A25BC6"/>
    <w:rsid w:val="00A25C4B"/>
    <w:rsid w:val="00A2671C"/>
    <w:rsid w:val="00A26793"/>
    <w:rsid w:val="00A26803"/>
    <w:rsid w:val="00A26884"/>
    <w:rsid w:val="00A268B0"/>
    <w:rsid w:val="00A26AA4"/>
    <w:rsid w:val="00A26B32"/>
    <w:rsid w:val="00A26B69"/>
    <w:rsid w:val="00A26BA8"/>
    <w:rsid w:val="00A26CB3"/>
    <w:rsid w:val="00A26E44"/>
    <w:rsid w:val="00A26E49"/>
    <w:rsid w:val="00A26E7D"/>
    <w:rsid w:val="00A27319"/>
    <w:rsid w:val="00A27B3A"/>
    <w:rsid w:val="00A302A5"/>
    <w:rsid w:val="00A303CB"/>
    <w:rsid w:val="00A30414"/>
    <w:rsid w:val="00A304DD"/>
    <w:rsid w:val="00A30502"/>
    <w:rsid w:val="00A30A05"/>
    <w:rsid w:val="00A30BA8"/>
    <w:rsid w:val="00A30D04"/>
    <w:rsid w:val="00A31040"/>
    <w:rsid w:val="00A312F6"/>
    <w:rsid w:val="00A31A3B"/>
    <w:rsid w:val="00A31A3D"/>
    <w:rsid w:val="00A31DD0"/>
    <w:rsid w:val="00A31DEE"/>
    <w:rsid w:val="00A32416"/>
    <w:rsid w:val="00A3244C"/>
    <w:rsid w:val="00A327E2"/>
    <w:rsid w:val="00A328FD"/>
    <w:rsid w:val="00A32ED4"/>
    <w:rsid w:val="00A33375"/>
    <w:rsid w:val="00A3342D"/>
    <w:rsid w:val="00A33538"/>
    <w:rsid w:val="00A33732"/>
    <w:rsid w:val="00A3386D"/>
    <w:rsid w:val="00A33A2F"/>
    <w:rsid w:val="00A33D32"/>
    <w:rsid w:val="00A33E64"/>
    <w:rsid w:val="00A33FDB"/>
    <w:rsid w:val="00A3425A"/>
    <w:rsid w:val="00A3430A"/>
    <w:rsid w:val="00A344DB"/>
    <w:rsid w:val="00A34797"/>
    <w:rsid w:val="00A348D7"/>
    <w:rsid w:val="00A348F8"/>
    <w:rsid w:val="00A34B63"/>
    <w:rsid w:val="00A34C82"/>
    <w:rsid w:val="00A34CA9"/>
    <w:rsid w:val="00A34DC5"/>
    <w:rsid w:val="00A34FE2"/>
    <w:rsid w:val="00A35032"/>
    <w:rsid w:val="00A35267"/>
    <w:rsid w:val="00A35550"/>
    <w:rsid w:val="00A3581F"/>
    <w:rsid w:val="00A35A60"/>
    <w:rsid w:val="00A35BB6"/>
    <w:rsid w:val="00A35DAB"/>
    <w:rsid w:val="00A35FAE"/>
    <w:rsid w:val="00A36681"/>
    <w:rsid w:val="00A366E3"/>
    <w:rsid w:val="00A36860"/>
    <w:rsid w:val="00A368BD"/>
    <w:rsid w:val="00A36CA7"/>
    <w:rsid w:val="00A36DE2"/>
    <w:rsid w:val="00A36E1C"/>
    <w:rsid w:val="00A36F2C"/>
    <w:rsid w:val="00A37615"/>
    <w:rsid w:val="00A376A8"/>
    <w:rsid w:val="00A377C9"/>
    <w:rsid w:val="00A3789A"/>
    <w:rsid w:val="00A37D97"/>
    <w:rsid w:val="00A400E9"/>
    <w:rsid w:val="00A40168"/>
    <w:rsid w:val="00A40203"/>
    <w:rsid w:val="00A404B9"/>
    <w:rsid w:val="00A404C7"/>
    <w:rsid w:val="00A40543"/>
    <w:rsid w:val="00A4087C"/>
    <w:rsid w:val="00A4089E"/>
    <w:rsid w:val="00A40E35"/>
    <w:rsid w:val="00A4112E"/>
    <w:rsid w:val="00A411E7"/>
    <w:rsid w:val="00A414C4"/>
    <w:rsid w:val="00A415A9"/>
    <w:rsid w:val="00A41621"/>
    <w:rsid w:val="00A417DA"/>
    <w:rsid w:val="00A41A26"/>
    <w:rsid w:val="00A41B99"/>
    <w:rsid w:val="00A41E06"/>
    <w:rsid w:val="00A422FC"/>
    <w:rsid w:val="00A4248B"/>
    <w:rsid w:val="00A424E8"/>
    <w:rsid w:val="00A4250D"/>
    <w:rsid w:val="00A427FC"/>
    <w:rsid w:val="00A42EA1"/>
    <w:rsid w:val="00A42EF3"/>
    <w:rsid w:val="00A43127"/>
    <w:rsid w:val="00A43770"/>
    <w:rsid w:val="00A4394B"/>
    <w:rsid w:val="00A43AB7"/>
    <w:rsid w:val="00A43D25"/>
    <w:rsid w:val="00A43E98"/>
    <w:rsid w:val="00A44097"/>
    <w:rsid w:val="00A440D8"/>
    <w:rsid w:val="00A44236"/>
    <w:rsid w:val="00A442AD"/>
    <w:rsid w:val="00A446A2"/>
    <w:rsid w:val="00A44706"/>
    <w:rsid w:val="00A44869"/>
    <w:rsid w:val="00A44A3F"/>
    <w:rsid w:val="00A44A81"/>
    <w:rsid w:val="00A44BAC"/>
    <w:rsid w:val="00A44C39"/>
    <w:rsid w:val="00A44E23"/>
    <w:rsid w:val="00A450B6"/>
    <w:rsid w:val="00A45144"/>
    <w:rsid w:val="00A4536B"/>
    <w:rsid w:val="00A454D5"/>
    <w:rsid w:val="00A45690"/>
    <w:rsid w:val="00A456F1"/>
    <w:rsid w:val="00A45A96"/>
    <w:rsid w:val="00A45B64"/>
    <w:rsid w:val="00A45D41"/>
    <w:rsid w:val="00A45DD9"/>
    <w:rsid w:val="00A45E12"/>
    <w:rsid w:val="00A460C2"/>
    <w:rsid w:val="00A461FA"/>
    <w:rsid w:val="00A462C7"/>
    <w:rsid w:val="00A464EB"/>
    <w:rsid w:val="00A465BF"/>
    <w:rsid w:val="00A46852"/>
    <w:rsid w:val="00A46876"/>
    <w:rsid w:val="00A469B4"/>
    <w:rsid w:val="00A46A2E"/>
    <w:rsid w:val="00A46B63"/>
    <w:rsid w:val="00A46C03"/>
    <w:rsid w:val="00A46E72"/>
    <w:rsid w:val="00A470F2"/>
    <w:rsid w:val="00A4733E"/>
    <w:rsid w:val="00A4740E"/>
    <w:rsid w:val="00A4767B"/>
    <w:rsid w:val="00A478C2"/>
    <w:rsid w:val="00A47E36"/>
    <w:rsid w:val="00A5010C"/>
    <w:rsid w:val="00A5030D"/>
    <w:rsid w:val="00A5033F"/>
    <w:rsid w:val="00A5040B"/>
    <w:rsid w:val="00A5046E"/>
    <w:rsid w:val="00A50504"/>
    <w:rsid w:val="00A506CC"/>
    <w:rsid w:val="00A5080C"/>
    <w:rsid w:val="00A50833"/>
    <w:rsid w:val="00A50ABD"/>
    <w:rsid w:val="00A5109A"/>
    <w:rsid w:val="00A511B4"/>
    <w:rsid w:val="00A514A3"/>
    <w:rsid w:val="00A51610"/>
    <w:rsid w:val="00A516D5"/>
    <w:rsid w:val="00A518BB"/>
    <w:rsid w:val="00A518C2"/>
    <w:rsid w:val="00A518C5"/>
    <w:rsid w:val="00A51AFC"/>
    <w:rsid w:val="00A51E88"/>
    <w:rsid w:val="00A51F04"/>
    <w:rsid w:val="00A51F83"/>
    <w:rsid w:val="00A52445"/>
    <w:rsid w:val="00A5246D"/>
    <w:rsid w:val="00A52635"/>
    <w:rsid w:val="00A52D6C"/>
    <w:rsid w:val="00A533A8"/>
    <w:rsid w:val="00A534CE"/>
    <w:rsid w:val="00A53642"/>
    <w:rsid w:val="00A53A43"/>
    <w:rsid w:val="00A53C10"/>
    <w:rsid w:val="00A53E25"/>
    <w:rsid w:val="00A54299"/>
    <w:rsid w:val="00A544BB"/>
    <w:rsid w:val="00A545C6"/>
    <w:rsid w:val="00A545E0"/>
    <w:rsid w:val="00A545E5"/>
    <w:rsid w:val="00A548CD"/>
    <w:rsid w:val="00A54B09"/>
    <w:rsid w:val="00A54BD7"/>
    <w:rsid w:val="00A54E3C"/>
    <w:rsid w:val="00A54ED9"/>
    <w:rsid w:val="00A54F4E"/>
    <w:rsid w:val="00A54FEC"/>
    <w:rsid w:val="00A5535E"/>
    <w:rsid w:val="00A55490"/>
    <w:rsid w:val="00A55514"/>
    <w:rsid w:val="00A55648"/>
    <w:rsid w:val="00A55804"/>
    <w:rsid w:val="00A55A88"/>
    <w:rsid w:val="00A55C0E"/>
    <w:rsid w:val="00A55C23"/>
    <w:rsid w:val="00A55C5B"/>
    <w:rsid w:val="00A55CEF"/>
    <w:rsid w:val="00A55EDF"/>
    <w:rsid w:val="00A560EB"/>
    <w:rsid w:val="00A56732"/>
    <w:rsid w:val="00A567DF"/>
    <w:rsid w:val="00A56818"/>
    <w:rsid w:val="00A56966"/>
    <w:rsid w:val="00A56A63"/>
    <w:rsid w:val="00A56B1B"/>
    <w:rsid w:val="00A56C99"/>
    <w:rsid w:val="00A56DE0"/>
    <w:rsid w:val="00A57159"/>
    <w:rsid w:val="00A57179"/>
    <w:rsid w:val="00A5736E"/>
    <w:rsid w:val="00A573BE"/>
    <w:rsid w:val="00A5752E"/>
    <w:rsid w:val="00A57590"/>
    <w:rsid w:val="00A57670"/>
    <w:rsid w:val="00A577CC"/>
    <w:rsid w:val="00A57814"/>
    <w:rsid w:val="00A579A1"/>
    <w:rsid w:val="00A57A9F"/>
    <w:rsid w:val="00A57AA4"/>
    <w:rsid w:val="00A57C44"/>
    <w:rsid w:val="00A57DF6"/>
    <w:rsid w:val="00A57F82"/>
    <w:rsid w:val="00A6010F"/>
    <w:rsid w:val="00A603C5"/>
    <w:rsid w:val="00A60716"/>
    <w:rsid w:val="00A60CFA"/>
    <w:rsid w:val="00A60F9E"/>
    <w:rsid w:val="00A60FDA"/>
    <w:rsid w:val="00A61057"/>
    <w:rsid w:val="00A61082"/>
    <w:rsid w:val="00A6111E"/>
    <w:rsid w:val="00A6130C"/>
    <w:rsid w:val="00A6134F"/>
    <w:rsid w:val="00A615A2"/>
    <w:rsid w:val="00A617A6"/>
    <w:rsid w:val="00A61CBF"/>
    <w:rsid w:val="00A61CEE"/>
    <w:rsid w:val="00A61D17"/>
    <w:rsid w:val="00A61F05"/>
    <w:rsid w:val="00A62025"/>
    <w:rsid w:val="00A6208D"/>
    <w:rsid w:val="00A62348"/>
    <w:rsid w:val="00A62388"/>
    <w:rsid w:val="00A62457"/>
    <w:rsid w:val="00A6249F"/>
    <w:rsid w:val="00A62603"/>
    <w:rsid w:val="00A6264B"/>
    <w:rsid w:val="00A62700"/>
    <w:rsid w:val="00A62854"/>
    <w:rsid w:val="00A6296B"/>
    <w:rsid w:val="00A62AE2"/>
    <w:rsid w:val="00A62FA9"/>
    <w:rsid w:val="00A63292"/>
    <w:rsid w:val="00A635D7"/>
    <w:rsid w:val="00A63A8E"/>
    <w:rsid w:val="00A63D51"/>
    <w:rsid w:val="00A63E8D"/>
    <w:rsid w:val="00A63FC8"/>
    <w:rsid w:val="00A64141"/>
    <w:rsid w:val="00A642C2"/>
    <w:rsid w:val="00A64670"/>
    <w:rsid w:val="00A64724"/>
    <w:rsid w:val="00A647D6"/>
    <w:rsid w:val="00A648AB"/>
    <w:rsid w:val="00A64B28"/>
    <w:rsid w:val="00A64B75"/>
    <w:rsid w:val="00A64EA8"/>
    <w:rsid w:val="00A650A7"/>
    <w:rsid w:val="00A65194"/>
    <w:rsid w:val="00A6521C"/>
    <w:rsid w:val="00A65283"/>
    <w:rsid w:val="00A6528A"/>
    <w:rsid w:val="00A6532E"/>
    <w:rsid w:val="00A6576F"/>
    <w:rsid w:val="00A6588D"/>
    <w:rsid w:val="00A65BF7"/>
    <w:rsid w:val="00A65BFC"/>
    <w:rsid w:val="00A65CB6"/>
    <w:rsid w:val="00A65CC0"/>
    <w:rsid w:val="00A65F06"/>
    <w:rsid w:val="00A660A2"/>
    <w:rsid w:val="00A66186"/>
    <w:rsid w:val="00A66192"/>
    <w:rsid w:val="00A661E3"/>
    <w:rsid w:val="00A66249"/>
    <w:rsid w:val="00A66776"/>
    <w:rsid w:val="00A66A08"/>
    <w:rsid w:val="00A66D60"/>
    <w:rsid w:val="00A66F5A"/>
    <w:rsid w:val="00A66FDD"/>
    <w:rsid w:val="00A670B9"/>
    <w:rsid w:val="00A67141"/>
    <w:rsid w:val="00A671D0"/>
    <w:rsid w:val="00A674FF"/>
    <w:rsid w:val="00A67512"/>
    <w:rsid w:val="00A67610"/>
    <w:rsid w:val="00A67689"/>
    <w:rsid w:val="00A67967"/>
    <w:rsid w:val="00A679A8"/>
    <w:rsid w:val="00A70133"/>
    <w:rsid w:val="00A70252"/>
    <w:rsid w:val="00A70270"/>
    <w:rsid w:val="00A704E4"/>
    <w:rsid w:val="00A70522"/>
    <w:rsid w:val="00A706E1"/>
    <w:rsid w:val="00A70726"/>
    <w:rsid w:val="00A70761"/>
    <w:rsid w:val="00A708C0"/>
    <w:rsid w:val="00A70CFC"/>
    <w:rsid w:val="00A70F7A"/>
    <w:rsid w:val="00A71822"/>
    <w:rsid w:val="00A71C20"/>
    <w:rsid w:val="00A71DE6"/>
    <w:rsid w:val="00A71F7A"/>
    <w:rsid w:val="00A721D2"/>
    <w:rsid w:val="00A72449"/>
    <w:rsid w:val="00A7273E"/>
    <w:rsid w:val="00A7276F"/>
    <w:rsid w:val="00A728FD"/>
    <w:rsid w:val="00A7319F"/>
    <w:rsid w:val="00A73329"/>
    <w:rsid w:val="00A73400"/>
    <w:rsid w:val="00A734BE"/>
    <w:rsid w:val="00A73550"/>
    <w:rsid w:val="00A737EF"/>
    <w:rsid w:val="00A73A3E"/>
    <w:rsid w:val="00A73A4E"/>
    <w:rsid w:val="00A73B08"/>
    <w:rsid w:val="00A73F12"/>
    <w:rsid w:val="00A7402B"/>
    <w:rsid w:val="00A74041"/>
    <w:rsid w:val="00A7414E"/>
    <w:rsid w:val="00A741F5"/>
    <w:rsid w:val="00A74355"/>
    <w:rsid w:val="00A744BD"/>
    <w:rsid w:val="00A74C6F"/>
    <w:rsid w:val="00A74F1B"/>
    <w:rsid w:val="00A751A1"/>
    <w:rsid w:val="00A75261"/>
    <w:rsid w:val="00A752BB"/>
    <w:rsid w:val="00A7554D"/>
    <w:rsid w:val="00A7576B"/>
    <w:rsid w:val="00A7581C"/>
    <w:rsid w:val="00A7598D"/>
    <w:rsid w:val="00A759F6"/>
    <w:rsid w:val="00A75CEE"/>
    <w:rsid w:val="00A75F3F"/>
    <w:rsid w:val="00A75F80"/>
    <w:rsid w:val="00A75F8B"/>
    <w:rsid w:val="00A761E6"/>
    <w:rsid w:val="00A76515"/>
    <w:rsid w:val="00A7651C"/>
    <w:rsid w:val="00A76609"/>
    <w:rsid w:val="00A76713"/>
    <w:rsid w:val="00A76729"/>
    <w:rsid w:val="00A769A4"/>
    <w:rsid w:val="00A76CF5"/>
    <w:rsid w:val="00A76FD0"/>
    <w:rsid w:val="00A77524"/>
    <w:rsid w:val="00A776CF"/>
    <w:rsid w:val="00A776DE"/>
    <w:rsid w:val="00A777CC"/>
    <w:rsid w:val="00A777D3"/>
    <w:rsid w:val="00A77840"/>
    <w:rsid w:val="00A77B55"/>
    <w:rsid w:val="00A77BE9"/>
    <w:rsid w:val="00A77DB7"/>
    <w:rsid w:val="00A804A4"/>
    <w:rsid w:val="00A80850"/>
    <w:rsid w:val="00A80B84"/>
    <w:rsid w:val="00A80C71"/>
    <w:rsid w:val="00A8156E"/>
    <w:rsid w:val="00A816DD"/>
    <w:rsid w:val="00A818F2"/>
    <w:rsid w:val="00A81C71"/>
    <w:rsid w:val="00A82260"/>
    <w:rsid w:val="00A82262"/>
    <w:rsid w:val="00A823E6"/>
    <w:rsid w:val="00A825CB"/>
    <w:rsid w:val="00A82775"/>
    <w:rsid w:val="00A82A61"/>
    <w:rsid w:val="00A82AA8"/>
    <w:rsid w:val="00A82AD3"/>
    <w:rsid w:val="00A82B9C"/>
    <w:rsid w:val="00A82BDA"/>
    <w:rsid w:val="00A82D3E"/>
    <w:rsid w:val="00A82FC1"/>
    <w:rsid w:val="00A8328F"/>
    <w:rsid w:val="00A83700"/>
    <w:rsid w:val="00A837E4"/>
    <w:rsid w:val="00A83981"/>
    <w:rsid w:val="00A83A20"/>
    <w:rsid w:val="00A83AF7"/>
    <w:rsid w:val="00A83B0E"/>
    <w:rsid w:val="00A83E26"/>
    <w:rsid w:val="00A8408D"/>
    <w:rsid w:val="00A841F6"/>
    <w:rsid w:val="00A8437A"/>
    <w:rsid w:val="00A8440E"/>
    <w:rsid w:val="00A84C17"/>
    <w:rsid w:val="00A85491"/>
    <w:rsid w:val="00A854C8"/>
    <w:rsid w:val="00A85A10"/>
    <w:rsid w:val="00A85B0D"/>
    <w:rsid w:val="00A85B29"/>
    <w:rsid w:val="00A85BE5"/>
    <w:rsid w:val="00A85E45"/>
    <w:rsid w:val="00A85FC1"/>
    <w:rsid w:val="00A8731D"/>
    <w:rsid w:val="00A873D8"/>
    <w:rsid w:val="00A875F6"/>
    <w:rsid w:val="00A875FF"/>
    <w:rsid w:val="00A8764A"/>
    <w:rsid w:val="00A876F9"/>
    <w:rsid w:val="00A87777"/>
    <w:rsid w:val="00A87957"/>
    <w:rsid w:val="00A87AC1"/>
    <w:rsid w:val="00A87C9B"/>
    <w:rsid w:val="00A900D7"/>
    <w:rsid w:val="00A90214"/>
    <w:rsid w:val="00A902FB"/>
    <w:rsid w:val="00A90380"/>
    <w:rsid w:val="00A9044F"/>
    <w:rsid w:val="00A9056F"/>
    <w:rsid w:val="00A90955"/>
    <w:rsid w:val="00A90AC8"/>
    <w:rsid w:val="00A90EFF"/>
    <w:rsid w:val="00A91025"/>
    <w:rsid w:val="00A910A1"/>
    <w:rsid w:val="00A9130C"/>
    <w:rsid w:val="00A9159A"/>
    <w:rsid w:val="00A9190F"/>
    <w:rsid w:val="00A91985"/>
    <w:rsid w:val="00A91AEC"/>
    <w:rsid w:val="00A91B55"/>
    <w:rsid w:val="00A91D0A"/>
    <w:rsid w:val="00A91DCA"/>
    <w:rsid w:val="00A91E21"/>
    <w:rsid w:val="00A91E3A"/>
    <w:rsid w:val="00A91E71"/>
    <w:rsid w:val="00A920C3"/>
    <w:rsid w:val="00A923EA"/>
    <w:rsid w:val="00A923F2"/>
    <w:rsid w:val="00A9247C"/>
    <w:rsid w:val="00A926F6"/>
    <w:rsid w:val="00A92A39"/>
    <w:rsid w:val="00A92AC1"/>
    <w:rsid w:val="00A92B6D"/>
    <w:rsid w:val="00A92B79"/>
    <w:rsid w:val="00A92FA4"/>
    <w:rsid w:val="00A9344D"/>
    <w:rsid w:val="00A934EA"/>
    <w:rsid w:val="00A9358E"/>
    <w:rsid w:val="00A9361D"/>
    <w:rsid w:val="00A93950"/>
    <w:rsid w:val="00A93CA1"/>
    <w:rsid w:val="00A93F50"/>
    <w:rsid w:val="00A93F83"/>
    <w:rsid w:val="00A94025"/>
    <w:rsid w:val="00A945BB"/>
    <w:rsid w:val="00A94A01"/>
    <w:rsid w:val="00A94A53"/>
    <w:rsid w:val="00A94B2F"/>
    <w:rsid w:val="00A94DDF"/>
    <w:rsid w:val="00A94E69"/>
    <w:rsid w:val="00A94EED"/>
    <w:rsid w:val="00A950A6"/>
    <w:rsid w:val="00A95110"/>
    <w:rsid w:val="00A951DC"/>
    <w:rsid w:val="00A952C6"/>
    <w:rsid w:val="00A95539"/>
    <w:rsid w:val="00A9578D"/>
    <w:rsid w:val="00A959D0"/>
    <w:rsid w:val="00A95B6D"/>
    <w:rsid w:val="00A95C07"/>
    <w:rsid w:val="00A95CE6"/>
    <w:rsid w:val="00A95D10"/>
    <w:rsid w:val="00A95FBB"/>
    <w:rsid w:val="00A96393"/>
    <w:rsid w:val="00A96661"/>
    <w:rsid w:val="00A9696D"/>
    <w:rsid w:val="00A96A43"/>
    <w:rsid w:val="00A96C58"/>
    <w:rsid w:val="00A971C0"/>
    <w:rsid w:val="00A972A8"/>
    <w:rsid w:val="00A972B1"/>
    <w:rsid w:val="00A97988"/>
    <w:rsid w:val="00A979A0"/>
    <w:rsid w:val="00A97A1D"/>
    <w:rsid w:val="00A97A9E"/>
    <w:rsid w:val="00A97C2B"/>
    <w:rsid w:val="00AA034A"/>
    <w:rsid w:val="00AA0772"/>
    <w:rsid w:val="00AA078A"/>
    <w:rsid w:val="00AA09A1"/>
    <w:rsid w:val="00AA0A8C"/>
    <w:rsid w:val="00AA0B11"/>
    <w:rsid w:val="00AA0C70"/>
    <w:rsid w:val="00AA0D73"/>
    <w:rsid w:val="00AA10F6"/>
    <w:rsid w:val="00AA12D6"/>
    <w:rsid w:val="00AA12DA"/>
    <w:rsid w:val="00AA14F3"/>
    <w:rsid w:val="00AA18D6"/>
    <w:rsid w:val="00AA1924"/>
    <w:rsid w:val="00AA1B03"/>
    <w:rsid w:val="00AA1ECE"/>
    <w:rsid w:val="00AA1F31"/>
    <w:rsid w:val="00AA2319"/>
    <w:rsid w:val="00AA28C5"/>
    <w:rsid w:val="00AA2B3A"/>
    <w:rsid w:val="00AA2D89"/>
    <w:rsid w:val="00AA2F19"/>
    <w:rsid w:val="00AA31E2"/>
    <w:rsid w:val="00AA3B31"/>
    <w:rsid w:val="00AA3EA1"/>
    <w:rsid w:val="00AA4047"/>
    <w:rsid w:val="00AA419D"/>
    <w:rsid w:val="00AA42F7"/>
    <w:rsid w:val="00AA4458"/>
    <w:rsid w:val="00AA45AF"/>
    <w:rsid w:val="00AA4798"/>
    <w:rsid w:val="00AA47B4"/>
    <w:rsid w:val="00AA4857"/>
    <w:rsid w:val="00AA493E"/>
    <w:rsid w:val="00AA4C94"/>
    <w:rsid w:val="00AA5054"/>
    <w:rsid w:val="00AA50C9"/>
    <w:rsid w:val="00AA50F7"/>
    <w:rsid w:val="00AA52B2"/>
    <w:rsid w:val="00AA558E"/>
    <w:rsid w:val="00AA55EC"/>
    <w:rsid w:val="00AA582F"/>
    <w:rsid w:val="00AA5990"/>
    <w:rsid w:val="00AA59F9"/>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6EE6"/>
    <w:rsid w:val="00AA700F"/>
    <w:rsid w:val="00AA70E2"/>
    <w:rsid w:val="00AA7198"/>
    <w:rsid w:val="00AA722A"/>
    <w:rsid w:val="00AA76B3"/>
    <w:rsid w:val="00AA78CE"/>
    <w:rsid w:val="00AA7B4C"/>
    <w:rsid w:val="00AA7C91"/>
    <w:rsid w:val="00AA7C9E"/>
    <w:rsid w:val="00AA7D26"/>
    <w:rsid w:val="00AA7DD2"/>
    <w:rsid w:val="00AA7F7D"/>
    <w:rsid w:val="00AB0010"/>
    <w:rsid w:val="00AB0035"/>
    <w:rsid w:val="00AB007E"/>
    <w:rsid w:val="00AB031F"/>
    <w:rsid w:val="00AB080D"/>
    <w:rsid w:val="00AB085C"/>
    <w:rsid w:val="00AB096A"/>
    <w:rsid w:val="00AB0ADC"/>
    <w:rsid w:val="00AB0C77"/>
    <w:rsid w:val="00AB0D5E"/>
    <w:rsid w:val="00AB0ED3"/>
    <w:rsid w:val="00AB109A"/>
    <w:rsid w:val="00AB11B9"/>
    <w:rsid w:val="00AB12B4"/>
    <w:rsid w:val="00AB13B0"/>
    <w:rsid w:val="00AB15CD"/>
    <w:rsid w:val="00AB1672"/>
    <w:rsid w:val="00AB1979"/>
    <w:rsid w:val="00AB19D3"/>
    <w:rsid w:val="00AB1A3D"/>
    <w:rsid w:val="00AB1B07"/>
    <w:rsid w:val="00AB1BF8"/>
    <w:rsid w:val="00AB1ECD"/>
    <w:rsid w:val="00AB2083"/>
    <w:rsid w:val="00AB22D4"/>
    <w:rsid w:val="00AB23B6"/>
    <w:rsid w:val="00AB2411"/>
    <w:rsid w:val="00AB2660"/>
    <w:rsid w:val="00AB2777"/>
    <w:rsid w:val="00AB2D01"/>
    <w:rsid w:val="00AB2D20"/>
    <w:rsid w:val="00AB2E1F"/>
    <w:rsid w:val="00AB3094"/>
    <w:rsid w:val="00AB318D"/>
    <w:rsid w:val="00AB31F8"/>
    <w:rsid w:val="00AB332E"/>
    <w:rsid w:val="00AB335A"/>
    <w:rsid w:val="00AB3947"/>
    <w:rsid w:val="00AB3ABD"/>
    <w:rsid w:val="00AB3ADC"/>
    <w:rsid w:val="00AB3AE8"/>
    <w:rsid w:val="00AB41CE"/>
    <w:rsid w:val="00AB42C3"/>
    <w:rsid w:val="00AB4595"/>
    <w:rsid w:val="00AB4694"/>
    <w:rsid w:val="00AB4753"/>
    <w:rsid w:val="00AB47C8"/>
    <w:rsid w:val="00AB492D"/>
    <w:rsid w:val="00AB4AC7"/>
    <w:rsid w:val="00AB4BC6"/>
    <w:rsid w:val="00AB4C81"/>
    <w:rsid w:val="00AB4D78"/>
    <w:rsid w:val="00AB5388"/>
    <w:rsid w:val="00AB54F4"/>
    <w:rsid w:val="00AB5689"/>
    <w:rsid w:val="00AB573A"/>
    <w:rsid w:val="00AB588B"/>
    <w:rsid w:val="00AB58EA"/>
    <w:rsid w:val="00AB5AB9"/>
    <w:rsid w:val="00AB5BD4"/>
    <w:rsid w:val="00AB5CB2"/>
    <w:rsid w:val="00AB5D89"/>
    <w:rsid w:val="00AB5EB3"/>
    <w:rsid w:val="00AB5F23"/>
    <w:rsid w:val="00AB5F61"/>
    <w:rsid w:val="00AB6109"/>
    <w:rsid w:val="00AB613B"/>
    <w:rsid w:val="00AB6252"/>
    <w:rsid w:val="00AB64A5"/>
    <w:rsid w:val="00AB650F"/>
    <w:rsid w:val="00AB6561"/>
    <w:rsid w:val="00AB6910"/>
    <w:rsid w:val="00AB6BC7"/>
    <w:rsid w:val="00AB6BF0"/>
    <w:rsid w:val="00AB6D66"/>
    <w:rsid w:val="00AB6DFE"/>
    <w:rsid w:val="00AB6EEF"/>
    <w:rsid w:val="00AB73F6"/>
    <w:rsid w:val="00AB74A5"/>
    <w:rsid w:val="00AB78BF"/>
    <w:rsid w:val="00AB7980"/>
    <w:rsid w:val="00AB7A6D"/>
    <w:rsid w:val="00AB7AC9"/>
    <w:rsid w:val="00AB7BF0"/>
    <w:rsid w:val="00AC00C1"/>
    <w:rsid w:val="00AC00D0"/>
    <w:rsid w:val="00AC0525"/>
    <w:rsid w:val="00AC070C"/>
    <w:rsid w:val="00AC084F"/>
    <w:rsid w:val="00AC0DB4"/>
    <w:rsid w:val="00AC0E87"/>
    <w:rsid w:val="00AC0FF2"/>
    <w:rsid w:val="00AC1167"/>
    <w:rsid w:val="00AC12D9"/>
    <w:rsid w:val="00AC1401"/>
    <w:rsid w:val="00AC1426"/>
    <w:rsid w:val="00AC17A0"/>
    <w:rsid w:val="00AC1A35"/>
    <w:rsid w:val="00AC1A7B"/>
    <w:rsid w:val="00AC201B"/>
    <w:rsid w:val="00AC20DA"/>
    <w:rsid w:val="00AC21E1"/>
    <w:rsid w:val="00AC2342"/>
    <w:rsid w:val="00AC2710"/>
    <w:rsid w:val="00AC2776"/>
    <w:rsid w:val="00AC29FE"/>
    <w:rsid w:val="00AC2A51"/>
    <w:rsid w:val="00AC2AA9"/>
    <w:rsid w:val="00AC2AF5"/>
    <w:rsid w:val="00AC2C15"/>
    <w:rsid w:val="00AC2CBE"/>
    <w:rsid w:val="00AC2FB0"/>
    <w:rsid w:val="00AC3061"/>
    <w:rsid w:val="00AC3348"/>
    <w:rsid w:val="00AC38C9"/>
    <w:rsid w:val="00AC3B49"/>
    <w:rsid w:val="00AC418E"/>
    <w:rsid w:val="00AC43A4"/>
    <w:rsid w:val="00AC4543"/>
    <w:rsid w:val="00AC455F"/>
    <w:rsid w:val="00AC458D"/>
    <w:rsid w:val="00AC46C4"/>
    <w:rsid w:val="00AC4786"/>
    <w:rsid w:val="00AC478A"/>
    <w:rsid w:val="00AC48AC"/>
    <w:rsid w:val="00AC4A30"/>
    <w:rsid w:val="00AC4BD7"/>
    <w:rsid w:val="00AC4C42"/>
    <w:rsid w:val="00AC4CF7"/>
    <w:rsid w:val="00AC4FFC"/>
    <w:rsid w:val="00AC504E"/>
    <w:rsid w:val="00AC5216"/>
    <w:rsid w:val="00AC548C"/>
    <w:rsid w:val="00AC5679"/>
    <w:rsid w:val="00AC56D3"/>
    <w:rsid w:val="00AC5864"/>
    <w:rsid w:val="00AC58E0"/>
    <w:rsid w:val="00AC58FB"/>
    <w:rsid w:val="00AC5A58"/>
    <w:rsid w:val="00AC5CDF"/>
    <w:rsid w:val="00AC5CFC"/>
    <w:rsid w:val="00AC5FF7"/>
    <w:rsid w:val="00AC606F"/>
    <w:rsid w:val="00AC6331"/>
    <w:rsid w:val="00AC6371"/>
    <w:rsid w:val="00AC64DF"/>
    <w:rsid w:val="00AC6696"/>
    <w:rsid w:val="00AC69FA"/>
    <w:rsid w:val="00AC6A15"/>
    <w:rsid w:val="00AC6AD7"/>
    <w:rsid w:val="00AC6B0B"/>
    <w:rsid w:val="00AC6B4C"/>
    <w:rsid w:val="00AC6CC5"/>
    <w:rsid w:val="00AC6E95"/>
    <w:rsid w:val="00AC6FA3"/>
    <w:rsid w:val="00AC71A4"/>
    <w:rsid w:val="00AC71B6"/>
    <w:rsid w:val="00AC7256"/>
    <w:rsid w:val="00AC77DE"/>
    <w:rsid w:val="00AC786B"/>
    <w:rsid w:val="00AC7923"/>
    <w:rsid w:val="00AC79B4"/>
    <w:rsid w:val="00AC7A13"/>
    <w:rsid w:val="00AC7B0D"/>
    <w:rsid w:val="00AC7EAA"/>
    <w:rsid w:val="00AD0507"/>
    <w:rsid w:val="00AD058E"/>
    <w:rsid w:val="00AD0702"/>
    <w:rsid w:val="00AD07CD"/>
    <w:rsid w:val="00AD087D"/>
    <w:rsid w:val="00AD08F2"/>
    <w:rsid w:val="00AD0A06"/>
    <w:rsid w:val="00AD0BC6"/>
    <w:rsid w:val="00AD0BDD"/>
    <w:rsid w:val="00AD0D1D"/>
    <w:rsid w:val="00AD10B7"/>
    <w:rsid w:val="00AD1207"/>
    <w:rsid w:val="00AD197B"/>
    <w:rsid w:val="00AD1A22"/>
    <w:rsid w:val="00AD1B06"/>
    <w:rsid w:val="00AD2000"/>
    <w:rsid w:val="00AD2463"/>
    <w:rsid w:val="00AD25FB"/>
    <w:rsid w:val="00AD2999"/>
    <w:rsid w:val="00AD29D2"/>
    <w:rsid w:val="00AD2BC4"/>
    <w:rsid w:val="00AD2CD0"/>
    <w:rsid w:val="00AD2EDF"/>
    <w:rsid w:val="00AD2F0B"/>
    <w:rsid w:val="00AD300F"/>
    <w:rsid w:val="00AD342B"/>
    <w:rsid w:val="00AD35C0"/>
    <w:rsid w:val="00AD369B"/>
    <w:rsid w:val="00AD3706"/>
    <w:rsid w:val="00AD3C8A"/>
    <w:rsid w:val="00AD3CC0"/>
    <w:rsid w:val="00AD408E"/>
    <w:rsid w:val="00AD4256"/>
    <w:rsid w:val="00AD44B7"/>
    <w:rsid w:val="00AD44D9"/>
    <w:rsid w:val="00AD48F3"/>
    <w:rsid w:val="00AD4BC4"/>
    <w:rsid w:val="00AD4C87"/>
    <w:rsid w:val="00AD50C4"/>
    <w:rsid w:val="00AD541E"/>
    <w:rsid w:val="00AD5555"/>
    <w:rsid w:val="00AD555E"/>
    <w:rsid w:val="00AD5799"/>
    <w:rsid w:val="00AD581D"/>
    <w:rsid w:val="00AD5934"/>
    <w:rsid w:val="00AD6144"/>
    <w:rsid w:val="00AD644E"/>
    <w:rsid w:val="00AD6557"/>
    <w:rsid w:val="00AD67F5"/>
    <w:rsid w:val="00AD6809"/>
    <w:rsid w:val="00AD680D"/>
    <w:rsid w:val="00AD6810"/>
    <w:rsid w:val="00AD6957"/>
    <w:rsid w:val="00AD6B35"/>
    <w:rsid w:val="00AD6D2C"/>
    <w:rsid w:val="00AD7083"/>
    <w:rsid w:val="00AD71F9"/>
    <w:rsid w:val="00AD73E1"/>
    <w:rsid w:val="00AD73F4"/>
    <w:rsid w:val="00AD7539"/>
    <w:rsid w:val="00AD7867"/>
    <w:rsid w:val="00AD7999"/>
    <w:rsid w:val="00AD7B6F"/>
    <w:rsid w:val="00AD7BD3"/>
    <w:rsid w:val="00AD7D33"/>
    <w:rsid w:val="00AE02E9"/>
    <w:rsid w:val="00AE06F2"/>
    <w:rsid w:val="00AE07CA"/>
    <w:rsid w:val="00AE0D71"/>
    <w:rsid w:val="00AE0D7D"/>
    <w:rsid w:val="00AE0E60"/>
    <w:rsid w:val="00AE1060"/>
    <w:rsid w:val="00AE10F9"/>
    <w:rsid w:val="00AE12DB"/>
    <w:rsid w:val="00AE1490"/>
    <w:rsid w:val="00AE14E7"/>
    <w:rsid w:val="00AE16C3"/>
    <w:rsid w:val="00AE1703"/>
    <w:rsid w:val="00AE1953"/>
    <w:rsid w:val="00AE1BFA"/>
    <w:rsid w:val="00AE1E15"/>
    <w:rsid w:val="00AE205D"/>
    <w:rsid w:val="00AE2098"/>
    <w:rsid w:val="00AE2121"/>
    <w:rsid w:val="00AE2252"/>
    <w:rsid w:val="00AE25A2"/>
    <w:rsid w:val="00AE264A"/>
    <w:rsid w:val="00AE2988"/>
    <w:rsid w:val="00AE2A3E"/>
    <w:rsid w:val="00AE2AA9"/>
    <w:rsid w:val="00AE2EC9"/>
    <w:rsid w:val="00AE324E"/>
    <w:rsid w:val="00AE330A"/>
    <w:rsid w:val="00AE373B"/>
    <w:rsid w:val="00AE3846"/>
    <w:rsid w:val="00AE3946"/>
    <w:rsid w:val="00AE3A35"/>
    <w:rsid w:val="00AE3C0F"/>
    <w:rsid w:val="00AE3C16"/>
    <w:rsid w:val="00AE4056"/>
    <w:rsid w:val="00AE409B"/>
    <w:rsid w:val="00AE4147"/>
    <w:rsid w:val="00AE4595"/>
    <w:rsid w:val="00AE46F7"/>
    <w:rsid w:val="00AE48B4"/>
    <w:rsid w:val="00AE490D"/>
    <w:rsid w:val="00AE4915"/>
    <w:rsid w:val="00AE491F"/>
    <w:rsid w:val="00AE4D56"/>
    <w:rsid w:val="00AE4FCC"/>
    <w:rsid w:val="00AE50EE"/>
    <w:rsid w:val="00AE53F8"/>
    <w:rsid w:val="00AE5462"/>
    <w:rsid w:val="00AE553A"/>
    <w:rsid w:val="00AE57E8"/>
    <w:rsid w:val="00AE58A9"/>
    <w:rsid w:val="00AE58F4"/>
    <w:rsid w:val="00AE596E"/>
    <w:rsid w:val="00AE597C"/>
    <w:rsid w:val="00AE5C29"/>
    <w:rsid w:val="00AE5E6E"/>
    <w:rsid w:val="00AE6023"/>
    <w:rsid w:val="00AE6486"/>
    <w:rsid w:val="00AE6642"/>
    <w:rsid w:val="00AE6748"/>
    <w:rsid w:val="00AE6791"/>
    <w:rsid w:val="00AE699B"/>
    <w:rsid w:val="00AE7087"/>
    <w:rsid w:val="00AE70C4"/>
    <w:rsid w:val="00AE713B"/>
    <w:rsid w:val="00AE71A4"/>
    <w:rsid w:val="00AE752A"/>
    <w:rsid w:val="00AE7768"/>
    <w:rsid w:val="00AE77D1"/>
    <w:rsid w:val="00AE7B60"/>
    <w:rsid w:val="00AE7C2A"/>
    <w:rsid w:val="00AF00B2"/>
    <w:rsid w:val="00AF00F0"/>
    <w:rsid w:val="00AF012B"/>
    <w:rsid w:val="00AF017C"/>
    <w:rsid w:val="00AF0215"/>
    <w:rsid w:val="00AF058C"/>
    <w:rsid w:val="00AF06EB"/>
    <w:rsid w:val="00AF07BB"/>
    <w:rsid w:val="00AF095C"/>
    <w:rsid w:val="00AF0B84"/>
    <w:rsid w:val="00AF0BE4"/>
    <w:rsid w:val="00AF0BFD"/>
    <w:rsid w:val="00AF0CB9"/>
    <w:rsid w:val="00AF11BF"/>
    <w:rsid w:val="00AF1207"/>
    <w:rsid w:val="00AF1347"/>
    <w:rsid w:val="00AF14BB"/>
    <w:rsid w:val="00AF1585"/>
    <w:rsid w:val="00AF15B3"/>
    <w:rsid w:val="00AF15D7"/>
    <w:rsid w:val="00AF1C60"/>
    <w:rsid w:val="00AF1D87"/>
    <w:rsid w:val="00AF21F9"/>
    <w:rsid w:val="00AF220A"/>
    <w:rsid w:val="00AF2613"/>
    <w:rsid w:val="00AF2919"/>
    <w:rsid w:val="00AF292F"/>
    <w:rsid w:val="00AF2E0A"/>
    <w:rsid w:val="00AF36A1"/>
    <w:rsid w:val="00AF39F5"/>
    <w:rsid w:val="00AF3A0F"/>
    <w:rsid w:val="00AF4107"/>
    <w:rsid w:val="00AF43FC"/>
    <w:rsid w:val="00AF442A"/>
    <w:rsid w:val="00AF487A"/>
    <w:rsid w:val="00AF4ADD"/>
    <w:rsid w:val="00AF4B79"/>
    <w:rsid w:val="00AF4C02"/>
    <w:rsid w:val="00AF4CB9"/>
    <w:rsid w:val="00AF4E5D"/>
    <w:rsid w:val="00AF4F70"/>
    <w:rsid w:val="00AF531E"/>
    <w:rsid w:val="00AF54A8"/>
    <w:rsid w:val="00AF5546"/>
    <w:rsid w:val="00AF55FC"/>
    <w:rsid w:val="00AF56BB"/>
    <w:rsid w:val="00AF5836"/>
    <w:rsid w:val="00AF5BDB"/>
    <w:rsid w:val="00AF608F"/>
    <w:rsid w:val="00AF60B3"/>
    <w:rsid w:val="00AF610D"/>
    <w:rsid w:val="00AF654D"/>
    <w:rsid w:val="00AF65C2"/>
    <w:rsid w:val="00AF6626"/>
    <w:rsid w:val="00AF66D3"/>
    <w:rsid w:val="00AF6837"/>
    <w:rsid w:val="00AF695B"/>
    <w:rsid w:val="00AF6B0C"/>
    <w:rsid w:val="00AF6C05"/>
    <w:rsid w:val="00AF6C40"/>
    <w:rsid w:val="00AF6C5C"/>
    <w:rsid w:val="00AF6D41"/>
    <w:rsid w:val="00AF6D56"/>
    <w:rsid w:val="00AF6DC9"/>
    <w:rsid w:val="00AF7090"/>
    <w:rsid w:val="00AF710C"/>
    <w:rsid w:val="00AF7187"/>
    <w:rsid w:val="00AF7390"/>
    <w:rsid w:val="00AF754B"/>
    <w:rsid w:val="00AF7569"/>
    <w:rsid w:val="00AF7B4D"/>
    <w:rsid w:val="00B00339"/>
    <w:rsid w:val="00B00392"/>
    <w:rsid w:val="00B0061F"/>
    <w:rsid w:val="00B006B2"/>
    <w:rsid w:val="00B00C82"/>
    <w:rsid w:val="00B00CB8"/>
    <w:rsid w:val="00B01289"/>
    <w:rsid w:val="00B01523"/>
    <w:rsid w:val="00B016FF"/>
    <w:rsid w:val="00B01890"/>
    <w:rsid w:val="00B0191E"/>
    <w:rsid w:val="00B01965"/>
    <w:rsid w:val="00B01A6C"/>
    <w:rsid w:val="00B01AE5"/>
    <w:rsid w:val="00B01B58"/>
    <w:rsid w:val="00B01BDB"/>
    <w:rsid w:val="00B01BE2"/>
    <w:rsid w:val="00B01BE4"/>
    <w:rsid w:val="00B01EAF"/>
    <w:rsid w:val="00B01F50"/>
    <w:rsid w:val="00B02054"/>
    <w:rsid w:val="00B02212"/>
    <w:rsid w:val="00B02340"/>
    <w:rsid w:val="00B0236C"/>
    <w:rsid w:val="00B028F6"/>
    <w:rsid w:val="00B02986"/>
    <w:rsid w:val="00B02A06"/>
    <w:rsid w:val="00B02C78"/>
    <w:rsid w:val="00B02E8D"/>
    <w:rsid w:val="00B02F8D"/>
    <w:rsid w:val="00B033B1"/>
    <w:rsid w:val="00B03925"/>
    <w:rsid w:val="00B0399F"/>
    <w:rsid w:val="00B039C3"/>
    <w:rsid w:val="00B03C8B"/>
    <w:rsid w:val="00B03D9A"/>
    <w:rsid w:val="00B03DC8"/>
    <w:rsid w:val="00B03E83"/>
    <w:rsid w:val="00B03F7B"/>
    <w:rsid w:val="00B04040"/>
    <w:rsid w:val="00B04126"/>
    <w:rsid w:val="00B04313"/>
    <w:rsid w:val="00B044E8"/>
    <w:rsid w:val="00B0471F"/>
    <w:rsid w:val="00B04722"/>
    <w:rsid w:val="00B04A3C"/>
    <w:rsid w:val="00B04A6A"/>
    <w:rsid w:val="00B04A73"/>
    <w:rsid w:val="00B04BE5"/>
    <w:rsid w:val="00B053F3"/>
    <w:rsid w:val="00B055D3"/>
    <w:rsid w:val="00B05647"/>
    <w:rsid w:val="00B0581A"/>
    <w:rsid w:val="00B05DC5"/>
    <w:rsid w:val="00B06007"/>
    <w:rsid w:val="00B064FA"/>
    <w:rsid w:val="00B06506"/>
    <w:rsid w:val="00B06639"/>
    <w:rsid w:val="00B0668E"/>
    <w:rsid w:val="00B06A39"/>
    <w:rsid w:val="00B06AA4"/>
    <w:rsid w:val="00B06B78"/>
    <w:rsid w:val="00B06C58"/>
    <w:rsid w:val="00B0728E"/>
    <w:rsid w:val="00B07319"/>
    <w:rsid w:val="00B07550"/>
    <w:rsid w:val="00B078F7"/>
    <w:rsid w:val="00B079AC"/>
    <w:rsid w:val="00B07A50"/>
    <w:rsid w:val="00B07CA9"/>
    <w:rsid w:val="00B100EF"/>
    <w:rsid w:val="00B102D9"/>
    <w:rsid w:val="00B1034D"/>
    <w:rsid w:val="00B10650"/>
    <w:rsid w:val="00B108A9"/>
    <w:rsid w:val="00B108F8"/>
    <w:rsid w:val="00B10AA2"/>
    <w:rsid w:val="00B110D5"/>
    <w:rsid w:val="00B11177"/>
    <w:rsid w:val="00B115D4"/>
    <w:rsid w:val="00B11604"/>
    <w:rsid w:val="00B1163F"/>
    <w:rsid w:val="00B11796"/>
    <w:rsid w:val="00B11958"/>
    <w:rsid w:val="00B11CFC"/>
    <w:rsid w:val="00B1276C"/>
    <w:rsid w:val="00B12874"/>
    <w:rsid w:val="00B12A9F"/>
    <w:rsid w:val="00B12C6E"/>
    <w:rsid w:val="00B12D13"/>
    <w:rsid w:val="00B12D9D"/>
    <w:rsid w:val="00B12DC9"/>
    <w:rsid w:val="00B1306F"/>
    <w:rsid w:val="00B1310E"/>
    <w:rsid w:val="00B131FE"/>
    <w:rsid w:val="00B13812"/>
    <w:rsid w:val="00B13B7B"/>
    <w:rsid w:val="00B13E00"/>
    <w:rsid w:val="00B13FBF"/>
    <w:rsid w:val="00B13FDA"/>
    <w:rsid w:val="00B14150"/>
    <w:rsid w:val="00B141A5"/>
    <w:rsid w:val="00B14453"/>
    <w:rsid w:val="00B14507"/>
    <w:rsid w:val="00B14684"/>
    <w:rsid w:val="00B1477A"/>
    <w:rsid w:val="00B14A15"/>
    <w:rsid w:val="00B14A77"/>
    <w:rsid w:val="00B14A98"/>
    <w:rsid w:val="00B14E3F"/>
    <w:rsid w:val="00B1502C"/>
    <w:rsid w:val="00B15465"/>
    <w:rsid w:val="00B156E9"/>
    <w:rsid w:val="00B158FA"/>
    <w:rsid w:val="00B15D24"/>
    <w:rsid w:val="00B15D5E"/>
    <w:rsid w:val="00B15EB9"/>
    <w:rsid w:val="00B15F10"/>
    <w:rsid w:val="00B15F22"/>
    <w:rsid w:val="00B163E1"/>
    <w:rsid w:val="00B16745"/>
    <w:rsid w:val="00B16E6E"/>
    <w:rsid w:val="00B17385"/>
    <w:rsid w:val="00B17434"/>
    <w:rsid w:val="00B176F6"/>
    <w:rsid w:val="00B1773C"/>
    <w:rsid w:val="00B17761"/>
    <w:rsid w:val="00B17909"/>
    <w:rsid w:val="00B17994"/>
    <w:rsid w:val="00B17B5B"/>
    <w:rsid w:val="00B17E92"/>
    <w:rsid w:val="00B204F0"/>
    <w:rsid w:val="00B2085C"/>
    <w:rsid w:val="00B208AF"/>
    <w:rsid w:val="00B208C8"/>
    <w:rsid w:val="00B209EE"/>
    <w:rsid w:val="00B20ED3"/>
    <w:rsid w:val="00B21161"/>
    <w:rsid w:val="00B211ED"/>
    <w:rsid w:val="00B212A0"/>
    <w:rsid w:val="00B21579"/>
    <w:rsid w:val="00B217CA"/>
    <w:rsid w:val="00B219E8"/>
    <w:rsid w:val="00B21B67"/>
    <w:rsid w:val="00B21D41"/>
    <w:rsid w:val="00B221E6"/>
    <w:rsid w:val="00B225FD"/>
    <w:rsid w:val="00B226C3"/>
    <w:rsid w:val="00B227D3"/>
    <w:rsid w:val="00B22B41"/>
    <w:rsid w:val="00B22BEE"/>
    <w:rsid w:val="00B22CC4"/>
    <w:rsid w:val="00B22EF6"/>
    <w:rsid w:val="00B23101"/>
    <w:rsid w:val="00B23110"/>
    <w:rsid w:val="00B231EE"/>
    <w:rsid w:val="00B2333C"/>
    <w:rsid w:val="00B233C3"/>
    <w:rsid w:val="00B23425"/>
    <w:rsid w:val="00B237CF"/>
    <w:rsid w:val="00B238D9"/>
    <w:rsid w:val="00B23A24"/>
    <w:rsid w:val="00B23A68"/>
    <w:rsid w:val="00B23BCE"/>
    <w:rsid w:val="00B23D1F"/>
    <w:rsid w:val="00B23D47"/>
    <w:rsid w:val="00B23E37"/>
    <w:rsid w:val="00B23F11"/>
    <w:rsid w:val="00B23FB2"/>
    <w:rsid w:val="00B24053"/>
    <w:rsid w:val="00B245E4"/>
    <w:rsid w:val="00B24668"/>
    <w:rsid w:val="00B24C51"/>
    <w:rsid w:val="00B24D9D"/>
    <w:rsid w:val="00B24F2A"/>
    <w:rsid w:val="00B24F3C"/>
    <w:rsid w:val="00B24FB2"/>
    <w:rsid w:val="00B250D2"/>
    <w:rsid w:val="00B252C8"/>
    <w:rsid w:val="00B25545"/>
    <w:rsid w:val="00B2557F"/>
    <w:rsid w:val="00B255FA"/>
    <w:rsid w:val="00B258AE"/>
    <w:rsid w:val="00B258D0"/>
    <w:rsid w:val="00B25A30"/>
    <w:rsid w:val="00B25B3F"/>
    <w:rsid w:val="00B25B51"/>
    <w:rsid w:val="00B25C1F"/>
    <w:rsid w:val="00B25C8C"/>
    <w:rsid w:val="00B25F2D"/>
    <w:rsid w:val="00B263CB"/>
    <w:rsid w:val="00B26568"/>
    <w:rsid w:val="00B267DC"/>
    <w:rsid w:val="00B26B20"/>
    <w:rsid w:val="00B26D93"/>
    <w:rsid w:val="00B26FFC"/>
    <w:rsid w:val="00B27174"/>
    <w:rsid w:val="00B271C1"/>
    <w:rsid w:val="00B272A8"/>
    <w:rsid w:val="00B273AA"/>
    <w:rsid w:val="00B27426"/>
    <w:rsid w:val="00B274C5"/>
    <w:rsid w:val="00B27719"/>
    <w:rsid w:val="00B27735"/>
    <w:rsid w:val="00B278CA"/>
    <w:rsid w:val="00B27A86"/>
    <w:rsid w:val="00B27BA2"/>
    <w:rsid w:val="00B27D86"/>
    <w:rsid w:val="00B27DD8"/>
    <w:rsid w:val="00B302AA"/>
    <w:rsid w:val="00B302C0"/>
    <w:rsid w:val="00B302CD"/>
    <w:rsid w:val="00B304CD"/>
    <w:rsid w:val="00B30737"/>
    <w:rsid w:val="00B3076F"/>
    <w:rsid w:val="00B30B44"/>
    <w:rsid w:val="00B30CAE"/>
    <w:rsid w:val="00B30E06"/>
    <w:rsid w:val="00B30F4D"/>
    <w:rsid w:val="00B31280"/>
    <w:rsid w:val="00B312C0"/>
    <w:rsid w:val="00B31428"/>
    <w:rsid w:val="00B315B3"/>
    <w:rsid w:val="00B31AC1"/>
    <w:rsid w:val="00B31AC6"/>
    <w:rsid w:val="00B31D21"/>
    <w:rsid w:val="00B31EE2"/>
    <w:rsid w:val="00B321DC"/>
    <w:rsid w:val="00B32882"/>
    <w:rsid w:val="00B328A9"/>
    <w:rsid w:val="00B32EE6"/>
    <w:rsid w:val="00B3322D"/>
    <w:rsid w:val="00B334AC"/>
    <w:rsid w:val="00B33591"/>
    <w:rsid w:val="00B33A20"/>
    <w:rsid w:val="00B33A7C"/>
    <w:rsid w:val="00B33AB0"/>
    <w:rsid w:val="00B33AB4"/>
    <w:rsid w:val="00B33BE6"/>
    <w:rsid w:val="00B33CDD"/>
    <w:rsid w:val="00B33E79"/>
    <w:rsid w:val="00B33F65"/>
    <w:rsid w:val="00B34099"/>
    <w:rsid w:val="00B34479"/>
    <w:rsid w:val="00B345F7"/>
    <w:rsid w:val="00B349C7"/>
    <w:rsid w:val="00B34A5A"/>
    <w:rsid w:val="00B34BA2"/>
    <w:rsid w:val="00B35121"/>
    <w:rsid w:val="00B352CB"/>
    <w:rsid w:val="00B35330"/>
    <w:rsid w:val="00B353A0"/>
    <w:rsid w:val="00B354A6"/>
    <w:rsid w:val="00B356F8"/>
    <w:rsid w:val="00B35787"/>
    <w:rsid w:val="00B35A49"/>
    <w:rsid w:val="00B35AB1"/>
    <w:rsid w:val="00B35F25"/>
    <w:rsid w:val="00B36110"/>
    <w:rsid w:val="00B3616C"/>
    <w:rsid w:val="00B3617B"/>
    <w:rsid w:val="00B36231"/>
    <w:rsid w:val="00B36293"/>
    <w:rsid w:val="00B364BA"/>
    <w:rsid w:val="00B36528"/>
    <w:rsid w:val="00B3677B"/>
    <w:rsid w:val="00B36A0C"/>
    <w:rsid w:val="00B36AAF"/>
    <w:rsid w:val="00B36D5E"/>
    <w:rsid w:val="00B36F53"/>
    <w:rsid w:val="00B36FE0"/>
    <w:rsid w:val="00B373A7"/>
    <w:rsid w:val="00B37474"/>
    <w:rsid w:val="00B374CA"/>
    <w:rsid w:val="00B37C98"/>
    <w:rsid w:val="00B401FF"/>
    <w:rsid w:val="00B40254"/>
    <w:rsid w:val="00B403A5"/>
    <w:rsid w:val="00B407D5"/>
    <w:rsid w:val="00B40825"/>
    <w:rsid w:val="00B4095C"/>
    <w:rsid w:val="00B409D2"/>
    <w:rsid w:val="00B40B1B"/>
    <w:rsid w:val="00B40C62"/>
    <w:rsid w:val="00B40F32"/>
    <w:rsid w:val="00B412D8"/>
    <w:rsid w:val="00B417A3"/>
    <w:rsid w:val="00B41893"/>
    <w:rsid w:val="00B4197A"/>
    <w:rsid w:val="00B41A9A"/>
    <w:rsid w:val="00B41CAE"/>
    <w:rsid w:val="00B41EA9"/>
    <w:rsid w:val="00B41EAB"/>
    <w:rsid w:val="00B420F8"/>
    <w:rsid w:val="00B42B75"/>
    <w:rsid w:val="00B42E1F"/>
    <w:rsid w:val="00B4315B"/>
    <w:rsid w:val="00B4321A"/>
    <w:rsid w:val="00B4337B"/>
    <w:rsid w:val="00B4386B"/>
    <w:rsid w:val="00B43880"/>
    <w:rsid w:val="00B43C8B"/>
    <w:rsid w:val="00B44034"/>
    <w:rsid w:val="00B440DD"/>
    <w:rsid w:val="00B44101"/>
    <w:rsid w:val="00B442BA"/>
    <w:rsid w:val="00B4432C"/>
    <w:rsid w:val="00B44362"/>
    <w:rsid w:val="00B44AE1"/>
    <w:rsid w:val="00B44F8E"/>
    <w:rsid w:val="00B45082"/>
    <w:rsid w:val="00B450D9"/>
    <w:rsid w:val="00B4523E"/>
    <w:rsid w:val="00B45639"/>
    <w:rsid w:val="00B456EF"/>
    <w:rsid w:val="00B457F8"/>
    <w:rsid w:val="00B45824"/>
    <w:rsid w:val="00B4610A"/>
    <w:rsid w:val="00B4640D"/>
    <w:rsid w:val="00B4649D"/>
    <w:rsid w:val="00B465E2"/>
    <w:rsid w:val="00B46685"/>
    <w:rsid w:val="00B46A89"/>
    <w:rsid w:val="00B46B20"/>
    <w:rsid w:val="00B46BEB"/>
    <w:rsid w:val="00B4715C"/>
    <w:rsid w:val="00B47423"/>
    <w:rsid w:val="00B47476"/>
    <w:rsid w:val="00B47694"/>
    <w:rsid w:val="00B4791F"/>
    <w:rsid w:val="00B47927"/>
    <w:rsid w:val="00B47B13"/>
    <w:rsid w:val="00B47B21"/>
    <w:rsid w:val="00B47BB3"/>
    <w:rsid w:val="00B47CE6"/>
    <w:rsid w:val="00B47D2C"/>
    <w:rsid w:val="00B47DAA"/>
    <w:rsid w:val="00B47F78"/>
    <w:rsid w:val="00B504BB"/>
    <w:rsid w:val="00B5065A"/>
    <w:rsid w:val="00B50935"/>
    <w:rsid w:val="00B50CFC"/>
    <w:rsid w:val="00B50D03"/>
    <w:rsid w:val="00B50EE4"/>
    <w:rsid w:val="00B50F51"/>
    <w:rsid w:val="00B51088"/>
    <w:rsid w:val="00B5118B"/>
    <w:rsid w:val="00B512C4"/>
    <w:rsid w:val="00B512F0"/>
    <w:rsid w:val="00B51362"/>
    <w:rsid w:val="00B513E1"/>
    <w:rsid w:val="00B5154A"/>
    <w:rsid w:val="00B51623"/>
    <w:rsid w:val="00B516CC"/>
    <w:rsid w:val="00B517E4"/>
    <w:rsid w:val="00B517E7"/>
    <w:rsid w:val="00B51A28"/>
    <w:rsid w:val="00B51B32"/>
    <w:rsid w:val="00B51BCB"/>
    <w:rsid w:val="00B51CBA"/>
    <w:rsid w:val="00B51FB5"/>
    <w:rsid w:val="00B521A6"/>
    <w:rsid w:val="00B521E4"/>
    <w:rsid w:val="00B5224D"/>
    <w:rsid w:val="00B5242E"/>
    <w:rsid w:val="00B52430"/>
    <w:rsid w:val="00B527E8"/>
    <w:rsid w:val="00B52AF2"/>
    <w:rsid w:val="00B52B7D"/>
    <w:rsid w:val="00B52D34"/>
    <w:rsid w:val="00B52D92"/>
    <w:rsid w:val="00B52E36"/>
    <w:rsid w:val="00B52E95"/>
    <w:rsid w:val="00B5315B"/>
    <w:rsid w:val="00B53178"/>
    <w:rsid w:val="00B533A4"/>
    <w:rsid w:val="00B533C2"/>
    <w:rsid w:val="00B53AC7"/>
    <w:rsid w:val="00B53B81"/>
    <w:rsid w:val="00B53EE0"/>
    <w:rsid w:val="00B53FBE"/>
    <w:rsid w:val="00B53FEF"/>
    <w:rsid w:val="00B545AB"/>
    <w:rsid w:val="00B54713"/>
    <w:rsid w:val="00B5480C"/>
    <w:rsid w:val="00B54C59"/>
    <w:rsid w:val="00B54E52"/>
    <w:rsid w:val="00B55115"/>
    <w:rsid w:val="00B5527A"/>
    <w:rsid w:val="00B554C8"/>
    <w:rsid w:val="00B55849"/>
    <w:rsid w:val="00B55914"/>
    <w:rsid w:val="00B5599B"/>
    <w:rsid w:val="00B559A1"/>
    <w:rsid w:val="00B55A8E"/>
    <w:rsid w:val="00B55D67"/>
    <w:rsid w:val="00B5604D"/>
    <w:rsid w:val="00B560E5"/>
    <w:rsid w:val="00B5615E"/>
    <w:rsid w:val="00B5619A"/>
    <w:rsid w:val="00B5626A"/>
    <w:rsid w:val="00B563BD"/>
    <w:rsid w:val="00B5655C"/>
    <w:rsid w:val="00B56770"/>
    <w:rsid w:val="00B567CD"/>
    <w:rsid w:val="00B567FA"/>
    <w:rsid w:val="00B569D4"/>
    <w:rsid w:val="00B569D9"/>
    <w:rsid w:val="00B56CBE"/>
    <w:rsid w:val="00B56D69"/>
    <w:rsid w:val="00B56F9D"/>
    <w:rsid w:val="00B5733C"/>
    <w:rsid w:val="00B5735B"/>
    <w:rsid w:val="00B57366"/>
    <w:rsid w:val="00B57382"/>
    <w:rsid w:val="00B573DB"/>
    <w:rsid w:val="00B575F9"/>
    <w:rsid w:val="00B576DC"/>
    <w:rsid w:val="00B577B1"/>
    <w:rsid w:val="00B577B2"/>
    <w:rsid w:val="00B578BB"/>
    <w:rsid w:val="00B5791F"/>
    <w:rsid w:val="00B57C8A"/>
    <w:rsid w:val="00B57E68"/>
    <w:rsid w:val="00B57F9F"/>
    <w:rsid w:val="00B600A8"/>
    <w:rsid w:val="00B60151"/>
    <w:rsid w:val="00B6059A"/>
    <w:rsid w:val="00B60925"/>
    <w:rsid w:val="00B60941"/>
    <w:rsid w:val="00B60FA0"/>
    <w:rsid w:val="00B61018"/>
    <w:rsid w:val="00B61279"/>
    <w:rsid w:val="00B612F2"/>
    <w:rsid w:val="00B6131D"/>
    <w:rsid w:val="00B614E3"/>
    <w:rsid w:val="00B618E6"/>
    <w:rsid w:val="00B618E8"/>
    <w:rsid w:val="00B61B11"/>
    <w:rsid w:val="00B61D13"/>
    <w:rsid w:val="00B6201B"/>
    <w:rsid w:val="00B622AA"/>
    <w:rsid w:val="00B62450"/>
    <w:rsid w:val="00B625F7"/>
    <w:rsid w:val="00B626A2"/>
    <w:rsid w:val="00B62E33"/>
    <w:rsid w:val="00B62F6B"/>
    <w:rsid w:val="00B630F9"/>
    <w:rsid w:val="00B633CC"/>
    <w:rsid w:val="00B6354A"/>
    <w:rsid w:val="00B63682"/>
    <w:rsid w:val="00B6391F"/>
    <w:rsid w:val="00B63B2B"/>
    <w:rsid w:val="00B63C1E"/>
    <w:rsid w:val="00B63D4F"/>
    <w:rsid w:val="00B63D98"/>
    <w:rsid w:val="00B63EB3"/>
    <w:rsid w:val="00B63FA9"/>
    <w:rsid w:val="00B64067"/>
    <w:rsid w:val="00B641BD"/>
    <w:rsid w:val="00B6483A"/>
    <w:rsid w:val="00B649B1"/>
    <w:rsid w:val="00B64B41"/>
    <w:rsid w:val="00B64C0F"/>
    <w:rsid w:val="00B64E86"/>
    <w:rsid w:val="00B6514A"/>
    <w:rsid w:val="00B65444"/>
    <w:rsid w:val="00B65547"/>
    <w:rsid w:val="00B656DF"/>
    <w:rsid w:val="00B65867"/>
    <w:rsid w:val="00B658AB"/>
    <w:rsid w:val="00B6592D"/>
    <w:rsid w:val="00B659D7"/>
    <w:rsid w:val="00B65C25"/>
    <w:rsid w:val="00B65F21"/>
    <w:rsid w:val="00B6647E"/>
    <w:rsid w:val="00B6698F"/>
    <w:rsid w:val="00B66C0A"/>
    <w:rsid w:val="00B66CDE"/>
    <w:rsid w:val="00B66ED9"/>
    <w:rsid w:val="00B6729A"/>
    <w:rsid w:val="00B673FD"/>
    <w:rsid w:val="00B674BF"/>
    <w:rsid w:val="00B67538"/>
    <w:rsid w:val="00B6767E"/>
    <w:rsid w:val="00B6783C"/>
    <w:rsid w:val="00B67A36"/>
    <w:rsid w:val="00B67BB7"/>
    <w:rsid w:val="00B67C74"/>
    <w:rsid w:val="00B67D6D"/>
    <w:rsid w:val="00B7000C"/>
    <w:rsid w:val="00B7000E"/>
    <w:rsid w:val="00B70017"/>
    <w:rsid w:val="00B7002C"/>
    <w:rsid w:val="00B7007C"/>
    <w:rsid w:val="00B70288"/>
    <w:rsid w:val="00B706F2"/>
    <w:rsid w:val="00B70772"/>
    <w:rsid w:val="00B70A10"/>
    <w:rsid w:val="00B70C03"/>
    <w:rsid w:val="00B70FE0"/>
    <w:rsid w:val="00B71012"/>
    <w:rsid w:val="00B710FF"/>
    <w:rsid w:val="00B7136A"/>
    <w:rsid w:val="00B7157F"/>
    <w:rsid w:val="00B719A4"/>
    <w:rsid w:val="00B71DE4"/>
    <w:rsid w:val="00B71EC4"/>
    <w:rsid w:val="00B71ED4"/>
    <w:rsid w:val="00B71F4F"/>
    <w:rsid w:val="00B72131"/>
    <w:rsid w:val="00B724C1"/>
    <w:rsid w:val="00B724D0"/>
    <w:rsid w:val="00B72692"/>
    <w:rsid w:val="00B726BB"/>
    <w:rsid w:val="00B72CEE"/>
    <w:rsid w:val="00B730F1"/>
    <w:rsid w:val="00B73143"/>
    <w:rsid w:val="00B731D0"/>
    <w:rsid w:val="00B73333"/>
    <w:rsid w:val="00B733D3"/>
    <w:rsid w:val="00B734E1"/>
    <w:rsid w:val="00B73579"/>
    <w:rsid w:val="00B73CF3"/>
    <w:rsid w:val="00B73DD9"/>
    <w:rsid w:val="00B73F48"/>
    <w:rsid w:val="00B74226"/>
    <w:rsid w:val="00B74227"/>
    <w:rsid w:val="00B7432B"/>
    <w:rsid w:val="00B744E3"/>
    <w:rsid w:val="00B74572"/>
    <w:rsid w:val="00B74631"/>
    <w:rsid w:val="00B74689"/>
    <w:rsid w:val="00B7475E"/>
    <w:rsid w:val="00B7476D"/>
    <w:rsid w:val="00B747C2"/>
    <w:rsid w:val="00B74922"/>
    <w:rsid w:val="00B74A7A"/>
    <w:rsid w:val="00B74EB8"/>
    <w:rsid w:val="00B752C4"/>
    <w:rsid w:val="00B757C7"/>
    <w:rsid w:val="00B75E5C"/>
    <w:rsid w:val="00B75EEC"/>
    <w:rsid w:val="00B76164"/>
    <w:rsid w:val="00B761AB"/>
    <w:rsid w:val="00B76302"/>
    <w:rsid w:val="00B763D4"/>
    <w:rsid w:val="00B76510"/>
    <w:rsid w:val="00B765B8"/>
    <w:rsid w:val="00B7660F"/>
    <w:rsid w:val="00B76645"/>
    <w:rsid w:val="00B76B51"/>
    <w:rsid w:val="00B76C27"/>
    <w:rsid w:val="00B76F68"/>
    <w:rsid w:val="00B777CB"/>
    <w:rsid w:val="00B77A3A"/>
    <w:rsid w:val="00B77E9B"/>
    <w:rsid w:val="00B8003D"/>
    <w:rsid w:val="00B80105"/>
    <w:rsid w:val="00B80196"/>
    <w:rsid w:val="00B80380"/>
    <w:rsid w:val="00B80404"/>
    <w:rsid w:val="00B8048A"/>
    <w:rsid w:val="00B80693"/>
    <w:rsid w:val="00B80735"/>
    <w:rsid w:val="00B80848"/>
    <w:rsid w:val="00B8084D"/>
    <w:rsid w:val="00B80899"/>
    <w:rsid w:val="00B80967"/>
    <w:rsid w:val="00B80E1C"/>
    <w:rsid w:val="00B80F49"/>
    <w:rsid w:val="00B81158"/>
    <w:rsid w:val="00B811C1"/>
    <w:rsid w:val="00B812C0"/>
    <w:rsid w:val="00B8135C"/>
    <w:rsid w:val="00B813AE"/>
    <w:rsid w:val="00B815E2"/>
    <w:rsid w:val="00B81D4D"/>
    <w:rsid w:val="00B81E30"/>
    <w:rsid w:val="00B820FF"/>
    <w:rsid w:val="00B8218F"/>
    <w:rsid w:val="00B82212"/>
    <w:rsid w:val="00B82534"/>
    <w:rsid w:val="00B828B0"/>
    <w:rsid w:val="00B82C3B"/>
    <w:rsid w:val="00B8326D"/>
    <w:rsid w:val="00B836F1"/>
    <w:rsid w:val="00B837D6"/>
    <w:rsid w:val="00B83874"/>
    <w:rsid w:val="00B83A0C"/>
    <w:rsid w:val="00B83D63"/>
    <w:rsid w:val="00B83E1E"/>
    <w:rsid w:val="00B83EDA"/>
    <w:rsid w:val="00B83F87"/>
    <w:rsid w:val="00B84054"/>
    <w:rsid w:val="00B844ED"/>
    <w:rsid w:val="00B84615"/>
    <w:rsid w:val="00B84702"/>
    <w:rsid w:val="00B8497F"/>
    <w:rsid w:val="00B84992"/>
    <w:rsid w:val="00B84A3F"/>
    <w:rsid w:val="00B84A40"/>
    <w:rsid w:val="00B84D9A"/>
    <w:rsid w:val="00B84EC5"/>
    <w:rsid w:val="00B84F31"/>
    <w:rsid w:val="00B84F87"/>
    <w:rsid w:val="00B8505D"/>
    <w:rsid w:val="00B8540F"/>
    <w:rsid w:val="00B85479"/>
    <w:rsid w:val="00B858CD"/>
    <w:rsid w:val="00B8590F"/>
    <w:rsid w:val="00B85ADC"/>
    <w:rsid w:val="00B85B29"/>
    <w:rsid w:val="00B85B68"/>
    <w:rsid w:val="00B85C4A"/>
    <w:rsid w:val="00B85CC2"/>
    <w:rsid w:val="00B85CE4"/>
    <w:rsid w:val="00B85F97"/>
    <w:rsid w:val="00B86023"/>
    <w:rsid w:val="00B862CF"/>
    <w:rsid w:val="00B862DF"/>
    <w:rsid w:val="00B86365"/>
    <w:rsid w:val="00B8640C"/>
    <w:rsid w:val="00B86419"/>
    <w:rsid w:val="00B86519"/>
    <w:rsid w:val="00B86746"/>
    <w:rsid w:val="00B86BC3"/>
    <w:rsid w:val="00B86EF4"/>
    <w:rsid w:val="00B87076"/>
    <w:rsid w:val="00B87328"/>
    <w:rsid w:val="00B878E8"/>
    <w:rsid w:val="00B879CF"/>
    <w:rsid w:val="00B87B5C"/>
    <w:rsid w:val="00B87C6A"/>
    <w:rsid w:val="00B87FB6"/>
    <w:rsid w:val="00B900CD"/>
    <w:rsid w:val="00B9046D"/>
    <w:rsid w:val="00B905D0"/>
    <w:rsid w:val="00B90A53"/>
    <w:rsid w:val="00B90BF5"/>
    <w:rsid w:val="00B9101C"/>
    <w:rsid w:val="00B9126D"/>
    <w:rsid w:val="00B9145F"/>
    <w:rsid w:val="00B91593"/>
    <w:rsid w:val="00B91757"/>
    <w:rsid w:val="00B917C2"/>
    <w:rsid w:val="00B91B93"/>
    <w:rsid w:val="00B91D7D"/>
    <w:rsid w:val="00B91F26"/>
    <w:rsid w:val="00B92320"/>
    <w:rsid w:val="00B92355"/>
    <w:rsid w:val="00B927AF"/>
    <w:rsid w:val="00B92862"/>
    <w:rsid w:val="00B92DDD"/>
    <w:rsid w:val="00B92E24"/>
    <w:rsid w:val="00B93188"/>
    <w:rsid w:val="00B931B5"/>
    <w:rsid w:val="00B938FD"/>
    <w:rsid w:val="00B93A0B"/>
    <w:rsid w:val="00B94B96"/>
    <w:rsid w:val="00B95016"/>
    <w:rsid w:val="00B95096"/>
    <w:rsid w:val="00B95276"/>
    <w:rsid w:val="00B954DA"/>
    <w:rsid w:val="00B95749"/>
    <w:rsid w:val="00B9586F"/>
    <w:rsid w:val="00B958A5"/>
    <w:rsid w:val="00B95BFE"/>
    <w:rsid w:val="00B9671E"/>
    <w:rsid w:val="00B967B6"/>
    <w:rsid w:val="00B96FBE"/>
    <w:rsid w:val="00B96FF9"/>
    <w:rsid w:val="00B972FE"/>
    <w:rsid w:val="00B97371"/>
    <w:rsid w:val="00B97E79"/>
    <w:rsid w:val="00BA0037"/>
    <w:rsid w:val="00BA0075"/>
    <w:rsid w:val="00BA0239"/>
    <w:rsid w:val="00BA02C0"/>
    <w:rsid w:val="00BA02CF"/>
    <w:rsid w:val="00BA04F0"/>
    <w:rsid w:val="00BA0604"/>
    <w:rsid w:val="00BA0662"/>
    <w:rsid w:val="00BA0822"/>
    <w:rsid w:val="00BA08DC"/>
    <w:rsid w:val="00BA10EE"/>
    <w:rsid w:val="00BA1151"/>
    <w:rsid w:val="00BA11CA"/>
    <w:rsid w:val="00BA1398"/>
    <w:rsid w:val="00BA14FE"/>
    <w:rsid w:val="00BA18A8"/>
    <w:rsid w:val="00BA1940"/>
    <w:rsid w:val="00BA1C79"/>
    <w:rsid w:val="00BA1D6A"/>
    <w:rsid w:val="00BA1DC9"/>
    <w:rsid w:val="00BA2075"/>
    <w:rsid w:val="00BA2313"/>
    <w:rsid w:val="00BA2682"/>
    <w:rsid w:val="00BA2683"/>
    <w:rsid w:val="00BA2758"/>
    <w:rsid w:val="00BA27A5"/>
    <w:rsid w:val="00BA28B0"/>
    <w:rsid w:val="00BA2C67"/>
    <w:rsid w:val="00BA2F0D"/>
    <w:rsid w:val="00BA2FF7"/>
    <w:rsid w:val="00BA3275"/>
    <w:rsid w:val="00BA3581"/>
    <w:rsid w:val="00BA36B3"/>
    <w:rsid w:val="00BA3981"/>
    <w:rsid w:val="00BA3ABA"/>
    <w:rsid w:val="00BA3B63"/>
    <w:rsid w:val="00BA3B8F"/>
    <w:rsid w:val="00BA3B9A"/>
    <w:rsid w:val="00BA3BF8"/>
    <w:rsid w:val="00BA422B"/>
    <w:rsid w:val="00BA424B"/>
    <w:rsid w:val="00BA47BB"/>
    <w:rsid w:val="00BA47E6"/>
    <w:rsid w:val="00BA4829"/>
    <w:rsid w:val="00BA488D"/>
    <w:rsid w:val="00BA4E77"/>
    <w:rsid w:val="00BA4E99"/>
    <w:rsid w:val="00BA4FCD"/>
    <w:rsid w:val="00BA4FF2"/>
    <w:rsid w:val="00BA50D4"/>
    <w:rsid w:val="00BA5544"/>
    <w:rsid w:val="00BA56F7"/>
    <w:rsid w:val="00BA5AAD"/>
    <w:rsid w:val="00BA5BA9"/>
    <w:rsid w:val="00BA61F2"/>
    <w:rsid w:val="00BA6470"/>
    <w:rsid w:val="00BA67B0"/>
    <w:rsid w:val="00BA681C"/>
    <w:rsid w:val="00BA6871"/>
    <w:rsid w:val="00BA6929"/>
    <w:rsid w:val="00BA6AFD"/>
    <w:rsid w:val="00BA6D82"/>
    <w:rsid w:val="00BA6DEB"/>
    <w:rsid w:val="00BA711C"/>
    <w:rsid w:val="00BA7178"/>
    <w:rsid w:val="00BA74B2"/>
    <w:rsid w:val="00BA74CF"/>
    <w:rsid w:val="00BA771B"/>
    <w:rsid w:val="00BA7949"/>
    <w:rsid w:val="00BA7C77"/>
    <w:rsid w:val="00BA7E29"/>
    <w:rsid w:val="00BA7EAA"/>
    <w:rsid w:val="00BB0312"/>
    <w:rsid w:val="00BB03CF"/>
    <w:rsid w:val="00BB057A"/>
    <w:rsid w:val="00BB0A2F"/>
    <w:rsid w:val="00BB0B19"/>
    <w:rsid w:val="00BB0B76"/>
    <w:rsid w:val="00BB0BC9"/>
    <w:rsid w:val="00BB0C34"/>
    <w:rsid w:val="00BB0CD4"/>
    <w:rsid w:val="00BB0CDC"/>
    <w:rsid w:val="00BB0FAC"/>
    <w:rsid w:val="00BB0FD1"/>
    <w:rsid w:val="00BB136B"/>
    <w:rsid w:val="00BB1829"/>
    <w:rsid w:val="00BB18B6"/>
    <w:rsid w:val="00BB1AB4"/>
    <w:rsid w:val="00BB1C9C"/>
    <w:rsid w:val="00BB1D01"/>
    <w:rsid w:val="00BB1F35"/>
    <w:rsid w:val="00BB20ED"/>
    <w:rsid w:val="00BB21EA"/>
    <w:rsid w:val="00BB22C8"/>
    <w:rsid w:val="00BB23CE"/>
    <w:rsid w:val="00BB245D"/>
    <w:rsid w:val="00BB2614"/>
    <w:rsid w:val="00BB29CE"/>
    <w:rsid w:val="00BB2C66"/>
    <w:rsid w:val="00BB2D3F"/>
    <w:rsid w:val="00BB2E04"/>
    <w:rsid w:val="00BB2E78"/>
    <w:rsid w:val="00BB2FBF"/>
    <w:rsid w:val="00BB33EE"/>
    <w:rsid w:val="00BB3454"/>
    <w:rsid w:val="00BB3592"/>
    <w:rsid w:val="00BB36A8"/>
    <w:rsid w:val="00BB3911"/>
    <w:rsid w:val="00BB39B5"/>
    <w:rsid w:val="00BB3A14"/>
    <w:rsid w:val="00BB3C58"/>
    <w:rsid w:val="00BB3D5B"/>
    <w:rsid w:val="00BB40BC"/>
    <w:rsid w:val="00BB412A"/>
    <w:rsid w:val="00BB424A"/>
    <w:rsid w:val="00BB42E3"/>
    <w:rsid w:val="00BB44AB"/>
    <w:rsid w:val="00BB44EA"/>
    <w:rsid w:val="00BB4993"/>
    <w:rsid w:val="00BB4CDD"/>
    <w:rsid w:val="00BB52A3"/>
    <w:rsid w:val="00BB5489"/>
    <w:rsid w:val="00BB550E"/>
    <w:rsid w:val="00BB5878"/>
    <w:rsid w:val="00BB58A6"/>
    <w:rsid w:val="00BB5916"/>
    <w:rsid w:val="00BB592C"/>
    <w:rsid w:val="00BB5C76"/>
    <w:rsid w:val="00BB6059"/>
    <w:rsid w:val="00BB68E5"/>
    <w:rsid w:val="00BB6CD0"/>
    <w:rsid w:val="00BB6D25"/>
    <w:rsid w:val="00BB6FE5"/>
    <w:rsid w:val="00BB7269"/>
    <w:rsid w:val="00BB763E"/>
    <w:rsid w:val="00BB76E5"/>
    <w:rsid w:val="00BB76FB"/>
    <w:rsid w:val="00BB78C8"/>
    <w:rsid w:val="00BB7C41"/>
    <w:rsid w:val="00BB7FBC"/>
    <w:rsid w:val="00BC00FD"/>
    <w:rsid w:val="00BC02E2"/>
    <w:rsid w:val="00BC05C7"/>
    <w:rsid w:val="00BC0C35"/>
    <w:rsid w:val="00BC0CEB"/>
    <w:rsid w:val="00BC0F36"/>
    <w:rsid w:val="00BC112A"/>
    <w:rsid w:val="00BC1580"/>
    <w:rsid w:val="00BC163E"/>
    <w:rsid w:val="00BC171C"/>
    <w:rsid w:val="00BC2109"/>
    <w:rsid w:val="00BC2186"/>
    <w:rsid w:val="00BC2207"/>
    <w:rsid w:val="00BC2359"/>
    <w:rsid w:val="00BC28C9"/>
    <w:rsid w:val="00BC2960"/>
    <w:rsid w:val="00BC2CAA"/>
    <w:rsid w:val="00BC322F"/>
    <w:rsid w:val="00BC3392"/>
    <w:rsid w:val="00BC3478"/>
    <w:rsid w:val="00BC369B"/>
    <w:rsid w:val="00BC3841"/>
    <w:rsid w:val="00BC3889"/>
    <w:rsid w:val="00BC38F7"/>
    <w:rsid w:val="00BC3B07"/>
    <w:rsid w:val="00BC405E"/>
    <w:rsid w:val="00BC473D"/>
    <w:rsid w:val="00BC497A"/>
    <w:rsid w:val="00BC4A15"/>
    <w:rsid w:val="00BC4A25"/>
    <w:rsid w:val="00BC4C01"/>
    <w:rsid w:val="00BC4EA2"/>
    <w:rsid w:val="00BC504D"/>
    <w:rsid w:val="00BC508F"/>
    <w:rsid w:val="00BC50E4"/>
    <w:rsid w:val="00BC5306"/>
    <w:rsid w:val="00BC5621"/>
    <w:rsid w:val="00BC5809"/>
    <w:rsid w:val="00BC5C12"/>
    <w:rsid w:val="00BC5E12"/>
    <w:rsid w:val="00BC672F"/>
    <w:rsid w:val="00BC6AB1"/>
    <w:rsid w:val="00BC6B2E"/>
    <w:rsid w:val="00BC6C38"/>
    <w:rsid w:val="00BC73FE"/>
    <w:rsid w:val="00BC7402"/>
    <w:rsid w:val="00BC7457"/>
    <w:rsid w:val="00BC74DC"/>
    <w:rsid w:val="00BC7BC6"/>
    <w:rsid w:val="00BC7F5B"/>
    <w:rsid w:val="00BD055F"/>
    <w:rsid w:val="00BD064D"/>
    <w:rsid w:val="00BD0865"/>
    <w:rsid w:val="00BD0872"/>
    <w:rsid w:val="00BD08C2"/>
    <w:rsid w:val="00BD093D"/>
    <w:rsid w:val="00BD09EC"/>
    <w:rsid w:val="00BD0A6B"/>
    <w:rsid w:val="00BD0B33"/>
    <w:rsid w:val="00BD0C48"/>
    <w:rsid w:val="00BD0D2D"/>
    <w:rsid w:val="00BD0FC8"/>
    <w:rsid w:val="00BD13D6"/>
    <w:rsid w:val="00BD179F"/>
    <w:rsid w:val="00BD17D7"/>
    <w:rsid w:val="00BD1A76"/>
    <w:rsid w:val="00BD1AD6"/>
    <w:rsid w:val="00BD1CEE"/>
    <w:rsid w:val="00BD1D20"/>
    <w:rsid w:val="00BD1FB0"/>
    <w:rsid w:val="00BD206C"/>
    <w:rsid w:val="00BD229D"/>
    <w:rsid w:val="00BD22ED"/>
    <w:rsid w:val="00BD239E"/>
    <w:rsid w:val="00BD249C"/>
    <w:rsid w:val="00BD2764"/>
    <w:rsid w:val="00BD2CC0"/>
    <w:rsid w:val="00BD2D2A"/>
    <w:rsid w:val="00BD3355"/>
    <w:rsid w:val="00BD346D"/>
    <w:rsid w:val="00BD34B4"/>
    <w:rsid w:val="00BD3728"/>
    <w:rsid w:val="00BD38AC"/>
    <w:rsid w:val="00BD39C7"/>
    <w:rsid w:val="00BD3A6E"/>
    <w:rsid w:val="00BD3AA6"/>
    <w:rsid w:val="00BD4309"/>
    <w:rsid w:val="00BD4387"/>
    <w:rsid w:val="00BD43B4"/>
    <w:rsid w:val="00BD4454"/>
    <w:rsid w:val="00BD4542"/>
    <w:rsid w:val="00BD4560"/>
    <w:rsid w:val="00BD46CF"/>
    <w:rsid w:val="00BD479C"/>
    <w:rsid w:val="00BD4C14"/>
    <w:rsid w:val="00BD4CB2"/>
    <w:rsid w:val="00BD4E32"/>
    <w:rsid w:val="00BD53F2"/>
    <w:rsid w:val="00BD564E"/>
    <w:rsid w:val="00BD5C15"/>
    <w:rsid w:val="00BD62C0"/>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D60"/>
    <w:rsid w:val="00BE027B"/>
    <w:rsid w:val="00BE05C8"/>
    <w:rsid w:val="00BE060F"/>
    <w:rsid w:val="00BE0847"/>
    <w:rsid w:val="00BE0D86"/>
    <w:rsid w:val="00BE133E"/>
    <w:rsid w:val="00BE1451"/>
    <w:rsid w:val="00BE14A4"/>
    <w:rsid w:val="00BE197E"/>
    <w:rsid w:val="00BE1C26"/>
    <w:rsid w:val="00BE1E0F"/>
    <w:rsid w:val="00BE1F58"/>
    <w:rsid w:val="00BE21E4"/>
    <w:rsid w:val="00BE225D"/>
    <w:rsid w:val="00BE23BE"/>
    <w:rsid w:val="00BE23BF"/>
    <w:rsid w:val="00BE24D3"/>
    <w:rsid w:val="00BE26C0"/>
    <w:rsid w:val="00BE292C"/>
    <w:rsid w:val="00BE2A41"/>
    <w:rsid w:val="00BE2D5B"/>
    <w:rsid w:val="00BE2EEC"/>
    <w:rsid w:val="00BE2FE8"/>
    <w:rsid w:val="00BE33F4"/>
    <w:rsid w:val="00BE349A"/>
    <w:rsid w:val="00BE34F3"/>
    <w:rsid w:val="00BE35BA"/>
    <w:rsid w:val="00BE38BB"/>
    <w:rsid w:val="00BE38D5"/>
    <w:rsid w:val="00BE38DA"/>
    <w:rsid w:val="00BE3A48"/>
    <w:rsid w:val="00BE3EFD"/>
    <w:rsid w:val="00BE4131"/>
    <w:rsid w:val="00BE4265"/>
    <w:rsid w:val="00BE42CB"/>
    <w:rsid w:val="00BE450A"/>
    <w:rsid w:val="00BE48EB"/>
    <w:rsid w:val="00BE4B82"/>
    <w:rsid w:val="00BE4E1E"/>
    <w:rsid w:val="00BE4EE0"/>
    <w:rsid w:val="00BE4F20"/>
    <w:rsid w:val="00BE509E"/>
    <w:rsid w:val="00BE5107"/>
    <w:rsid w:val="00BE54AE"/>
    <w:rsid w:val="00BE54F5"/>
    <w:rsid w:val="00BE5658"/>
    <w:rsid w:val="00BE56A8"/>
    <w:rsid w:val="00BE576B"/>
    <w:rsid w:val="00BE57A7"/>
    <w:rsid w:val="00BE58E0"/>
    <w:rsid w:val="00BE592F"/>
    <w:rsid w:val="00BE598F"/>
    <w:rsid w:val="00BE5CBF"/>
    <w:rsid w:val="00BE5DD9"/>
    <w:rsid w:val="00BE617D"/>
    <w:rsid w:val="00BE61FB"/>
    <w:rsid w:val="00BE6753"/>
    <w:rsid w:val="00BE67C7"/>
    <w:rsid w:val="00BE6CB5"/>
    <w:rsid w:val="00BE6DF4"/>
    <w:rsid w:val="00BE7225"/>
    <w:rsid w:val="00BE72F8"/>
    <w:rsid w:val="00BE730A"/>
    <w:rsid w:val="00BE74FD"/>
    <w:rsid w:val="00BE7782"/>
    <w:rsid w:val="00BE778A"/>
    <w:rsid w:val="00BE794C"/>
    <w:rsid w:val="00BE7D48"/>
    <w:rsid w:val="00BF0324"/>
    <w:rsid w:val="00BF09DA"/>
    <w:rsid w:val="00BF0A53"/>
    <w:rsid w:val="00BF0B7B"/>
    <w:rsid w:val="00BF0BFB"/>
    <w:rsid w:val="00BF0C42"/>
    <w:rsid w:val="00BF0D1E"/>
    <w:rsid w:val="00BF0D2C"/>
    <w:rsid w:val="00BF0D37"/>
    <w:rsid w:val="00BF0E01"/>
    <w:rsid w:val="00BF11CC"/>
    <w:rsid w:val="00BF1232"/>
    <w:rsid w:val="00BF12BB"/>
    <w:rsid w:val="00BF12E8"/>
    <w:rsid w:val="00BF146F"/>
    <w:rsid w:val="00BF14BB"/>
    <w:rsid w:val="00BF15E6"/>
    <w:rsid w:val="00BF1788"/>
    <w:rsid w:val="00BF186F"/>
    <w:rsid w:val="00BF1B11"/>
    <w:rsid w:val="00BF208C"/>
    <w:rsid w:val="00BF215E"/>
    <w:rsid w:val="00BF2282"/>
    <w:rsid w:val="00BF2380"/>
    <w:rsid w:val="00BF23C2"/>
    <w:rsid w:val="00BF249E"/>
    <w:rsid w:val="00BF2810"/>
    <w:rsid w:val="00BF29D1"/>
    <w:rsid w:val="00BF2E5B"/>
    <w:rsid w:val="00BF31BD"/>
    <w:rsid w:val="00BF3204"/>
    <w:rsid w:val="00BF38D4"/>
    <w:rsid w:val="00BF3A78"/>
    <w:rsid w:val="00BF3CF9"/>
    <w:rsid w:val="00BF3F2D"/>
    <w:rsid w:val="00BF40CD"/>
    <w:rsid w:val="00BF40F9"/>
    <w:rsid w:val="00BF4141"/>
    <w:rsid w:val="00BF4175"/>
    <w:rsid w:val="00BF444D"/>
    <w:rsid w:val="00BF454B"/>
    <w:rsid w:val="00BF4907"/>
    <w:rsid w:val="00BF4B44"/>
    <w:rsid w:val="00BF4C50"/>
    <w:rsid w:val="00BF4EA3"/>
    <w:rsid w:val="00BF516B"/>
    <w:rsid w:val="00BF552C"/>
    <w:rsid w:val="00BF5727"/>
    <w:rsid w:val="00BF57BA"/>
    <w:rsid w:val="00BF5B9C"/>
    <w:rsid w:val="00BF5BE5"/>
    <w:rsid w:val="00BF5C1A"/>
    <w:rsid w:val="00BF5CA4"/>
    <w:rsid w:val="00BF5D43"/>
    <w:rsid w:val="00BF5DCF"/>
    <w:rsid w:val="00BF62E5"/>
    <w:rsid w:val="00BF6448"/>
    <w:rsid w:val="00BF64DE"/>
    <w:rsid w:val="00BF683B"/>
    <w:rsid w:val="00BF714A"/>
    <w:rsid w:val="00BF72A2"/>
    <w:rsid w:val="00BF730D"/>
    <w:rsid w:val="00BF749A"/>
    <w:rsid w:val="00BF7E17"/>
    <w:rsid w:val="00C001AC"/>
    <w:rsid w:val="00C00349"/>
    <w:rsid w:val="00C004B2"/>
    <w:rsid w:val="00C007B8"/>
    <w:rsid w:val="00C0089C"/>
    <w:rsid w:val="00C008C9"/>
    <w:rsid w:val="00C00939"/>
    <w:rsid w:val="00C00BBE"/>
    <w:rsid w:val="00C00E88"/>
    <w:rsid w:val="00C00E9E"/>
    <w:rsid w:val="00C00EB6"/>
    <w:rsid w:val="00C016F7"/>
    <w:rsid w:val="00C01DE3"/>
    <w:rsid w:val="00C01EBD"/>
    <w:rsid w:val="00C0224A"/>
    <w:rsid w:val="00C02611"/>
    <w:rsid w:val="00C028D2"/>
    <w:rsid w:val="00C028FE"/>
    <w:rsid w:val="00C02BDD"/>
    <w:rsid w:val="00C02C49"/>
    <w:rsid w:val="00C02CBB"/>
    <w:rsid w:val="00C03314"/>
    <w:rsid w:val="00C0335E"/>
    <w:rsid w:val="00C03609"/>
    <w:rsid w:val="00C03761"/>
    <w:rsid w:val="00C03D8E"/>
    <w:rsid w:val="00C04255"/>
    <w:rsid w:val="00C0478C"/>
    <w:rsid w:val="00C04917"/>
    <w:rsid w:val="00C04987"/>
    <w:rsid w:val="00C04A4A"/>
    <w:rsid w:val="00C05041"/>
    <w:rsid w:val="00C05197"/>
    <w:rsid w:val="00C05CCC"/>
    <w:rsid w:val="00C05E06"/>
    <w:rsid w:val="00C05EE3"/>
    <w:rsid w:val="00C06059"/>
    <w:rsid w:val="00C06088"/>
    <w:rsid w:val="00C0652B"/>
    <w:rsid w:val="00C06B47"/>
    <w:rsid w:val="00C07199"/>
    <w:rsid w:val="00C07393"/>
    <w:rsid w:val="00C073ED"/>
    <w:rsid w:val="00C074F7"/>
    <w:rsid w:val="00C075AB"/>
    <w:rsid w:val="00C0771A"/>
    <w:rsid w:val="00C0795E"/>
    <w:rsid w:val="00C07C15"/>
    <w:rsid w:val="00C07C23"/>
    <w:rsid w:val="00C07F47"/>
    <w:rsid w:val="00C07F71"/>
    <w:rsid w:val="00C100FE"/>
    <w:rsid w:val="00C101F4"/>
    <w:rsid w:val="00C102A7"/>
    <w:rsid w:val="00C102CB"/>
    <w:rsid w:val="00C10384"/>
    <w:rsid w:val="00C10411"/>
    <w:rsid w:val="00C1041E"/>
    <w:rsid w:val="00C104E9"/>
    <w:rsid w:val="00C1075A"/>
    <w:rsid w:val="00C10A57"/>
    <w:rsid w:val="00C10C9B"/>
    <w:rsid w:val="00C10D2D"/>
    <w:rsid w:val="00C10D2E"/>
    <w:rsid w:val="00C10FB5"/>
    <w:rsid w:val="00C11189"/>
    <w:rsid w:val="00C11555"/>
    <w:rsid w:val="00C1155F"/>
    <w:rsid w:val="00C115DF"/>
    <w:rsid w:val="00C11ABB"/>
    <w:rsid w:val="00C11C05"/>
    <w:rsid w:val="00C11E27"/>
    <w:rsid w:val="00C11EB5"/>
    <w:rsid w:val="00C12242"/>
    <w:rsid w:val="00C126A9"/>
    <w:rsid w:val="00C12944"/>
    <w:rsid w:val="00C12ABB"/>
    <w:rsid w:val="00C12E15"/>
    <w:rsid w:val="00C12E35"/>
    <w:rsid w:val="00C13025"/>
    <w:rsid w:val="00C130E9"/>
    <w:rsid w:val="00C13152"/>
    <w:rsid w:val="00C13193"/>
    <w:rsid w:val="00C1363F"/>
    <w:rsid w:val="00C1369F"/>
    <w:rsid w:val="00C13712"/>
    <w:rsid w:val="00C137DB"/>
    <w:rsid w:val="00C13B18"/>
    <w:rsid w:val="00C13BE5"/>
    <w:rsid w:val="00C13D27"/>
    <w:rsid w:val="00C141A3"/>
    <w:rsid w:val="00C14554"/>
    <w:rsid w:val="00C14E20"/>
    <w:rsid w:val="00C15037"/>
    <w:rsid w:val="00C15039"/>
    <w:rsid w:val="00C151E1"/>
    <w:rsid w:val="00C155C0"/>
    <w:rsid w:val="00C15746"/>
    <w:rsid w:val="00C15BD7"/>
    <w:rsid w:val="00C15C96"/>
    <w:rsid w:val="00C15D64"/>
    <w:rsid w:val="00C15D70"/>
    <w:rsid w:val="00C15E79"/>
    <w:rsid w:val="00C15F5E"/>
    <w:rsid w:val="00C15F6F"/>
    <w:rsid w:val="00C160F1"/>
    <w:rsid w:val="00C16482"/>
    <w:rsid w:val="00C164DB"/>
    <w:rsid w:val="00C16654"/>
    <w:rsid w:val="00C1689E"/>
    <w:rsid w:val="00C16988"/>
    <w:rsid w:val="00C16AD5"/>
    <w:rsid w:val="00C16D7A"/>
    <w:rsid w:val="00C1719B"/>
    <w:rsid w:val="00C17231"/>
    <w:rsid w:val="00C17349"/>
    <w:rsid w:val="00C17385"/>
    <w:rsid w:val="00C173BE"/>
    <w:rsid w:val="00C17432"/>
    <w:rsid w:val="00C17861"/>
    <w:rsid w:val="00C17A64"/>
    <w:rsid w:val="00C17C08"/>
    <w:rsid w:val="00C17CB7"/>
    <w:rsid w:val="00C17D8B"/>
    <w:rsid w:val="00C17DEB"/>
    <w:rsid w:val="00C17EB6"/>
    <w:rsid w:val="00C20098"/>
    <w:rsid w:val="00C200FB"/>
    <w:rsid w:val="00C20182"/>
    <w:rsid w:val="00C2050E"/>
    <w:rsid w:val="00C2082F"/>
    <w:rsid w:val="00C208CB"/>
    <w:rsid w:val="00C2097A"/>
    <w:rsid w:val="00C20B64"/>
    <w:rsid w:val="00C21002"/>
    <w:rsid w:val="00C211CC"/>
    <w:rsid w:val="00C2124D"/>
    <w:rsid w:val="00C21576"/>
    <w:rsid w:val="00C2163A"/>
    <w:rsid w:val="00C2174B"/>
    <w:rsid w:val="00C217F1"/>
    <w:rsid w:val="00C21B94"/>
    <w:rsid w:val="00C222B5"/>
    <w:rsid w:val="00C22315"/>
    <w:rsid w:val="00C225C5"/>
    <w:rsid w:val="00C225E1"/>
    <w:rsid w:val="00C22675"/>
    <w:rsid w:val="00C227D9"/>
    <w:rsid w:val="00C2295B"/>
    <w:rsid w:val="00C23024"/>
    <w:rsid w:val="00C230E8"/>
    <w:rsid w:val="00C231D2"/>
    <w:rsid w:val="00C2350A"/>
    <w:rsid w:val="00C2353D"/>
    <w:rsid w:val="00C23681"/>
    <w:rsid w:val="00C2381E"/>
    <w:rsid w:val="00C23B8D"/>
    <w:rsid w:val="00C23C01"/>
    <w:rsid w:val="00C23CCC"/>
    <w:rsid w:val="00C23DD3"/>
    <w:rsid w:val="00C2423E"/>
    <w:rsid w:val="00C246D3"/>
    <w:rsid w:val="00C247B5"/>
    <w:rsid w:val="00C24825"/>
    <w:rsid w:val="00C24833"/>
    <w:rsid w:val="00C24AFB"/>
    <w:rsid w:val="00C24CE6"/>
    <w:rsid w:val="00C24D1A"/>
    <w:rsid w:val="00C24ED4"/>
    <w:rsid w:val="00C25012"/>
    <w:rsid w:val="00C250AF"/>
    <w:rsid w:val="00C25461"/>
    <w:rsid w:val="00C255DA"/>
    <w:rsid w:val="00C2592A"/>
    <w:rsid w:val="00C25ACC"/>
    <w:rsid w:val="00C25B43"/>
    <w:rsid w:val="00C25E61"/>
    <w:rsid w:val="00C25FEC"/>
    <w:rsid w:val="00C26456"/>
    <w:rsid w:val="00C26850"/>
    <w:rsid w:val="00C26A62"/>
    <w:rsid w:val="00C26D99"/>
    <w:rsid w:val="00C27177"/>
    <w:rsid w:val="00C27179"/>
    <w:rsid w:val="00C2771C"/>
    <w:rsid w:val="00C27844"/>
    <w:rsid w:val="00C278B0"/>
    <w:rsid w:val="00C278E7"/>
    <w:rsid w:val="00C2790C"/>
    <w:rsid w:val="00C27B08"/>
    <w:rsid w:val="00C27B53"/>
    <w:rsid w:val="00C30286"/>
    <w:rsid w:val="00C30406"/>
    <w:rsid w:val="00C30444"/>
    <w:rsid w:val="00C3050F"/>
    <w:rsid w:val="00C305C5"/>
    <w:rsid w:val="00C3076D"/>
    <w:rsid w:val="00C3089C"/>
    <w:rsid w:val="00C30B2B"/>
    <w:rsid w:val="00C30B81"/>
    <w:rsid w:val="00C30BCD"/>
    <w:rsid w:val="00C30EB2"/>
    <w:rsid w:val="00C30FAE"/>
    <w:rsid w:val="00C31115"/>
    <w:rsid w:val="00C3129D"/>
    <w:rsid w:val="00C3136E"/>
    <w:rsid w:val="00C3178F"/>
    <w:rsid w:val="00C319D0"/>
    <w:rsid w:val="00C31ACA"/>
    <w:rsid w:val="00C31B46"/>
    <w:rsid w:val="00C31C4C"/>
    <w:rsid w:val="00C31FF0"/>
    <w:rsid w:val="00C320BB"/>
    <w:rsid w:val="00C3219F"/>
    <w:rsid w:val="00C32647"/>
    <w:rsid w:val="00C32708"/>
    <w:rsid w:val="00C32792"/>
    <w:rsid w:val="00C3290B"/>
    <w:rsid w:val="00C32DBC"/>
    <w:rsid w:val="00C32DD4"/>
    <w:rsid w:val="00C32DEC"/>
    <w:rsid w:val="00C32ED9"/>
    <w:rsid w:val="00C3302A"/>
    <w:rsid w:val="00C330A6"/>
    <w:rsid w:val="00C330BD"/>
    <w:rsid w:val="00C330F7"/>
    <w:rsid w:val="00C33131"/>
    <w:rsid w:val="00C332FB"/>
    <w:rsid w:val="00C33675"/>
    <w:rsid w:val="00C336E9"/>
    <w:rsid w:val="00C339C8"/>
    <w:rsid w:val="00C33B1B"/>
    <w:rsid w:val="00C33C0A"/>
    <w:rsid w:val="00C33DA1"/>
    <w:rsid w:val="00C33DE6"/>
    <w:rsid w:val="00C34524"/>
    <w:rsid w:val="00C345EB"/>
    <w:rsid w:val="00C3473A"/>
    <w:rsid w:val="00C34804"/>
    <w:rsid w:val="00C34807"/>
    <w:rsid w:val="00C3496F"/>
    <w:rsid w:val="00C355CD"/>
    <w:rsid w:val="00C359B9"/>
    <w:rsid w:val="00C35A27"/>
    <w:rsid w:val="00C35C9A"/>
    <w:rsid w:val="00C35D43"/>
    <w:rsid w:val="00C35D9F"/>
    <w:rsid w:val="00C35F3D"/>
    <w:rsid w:val="00C3614D"/>
    <w:rsid w:val="00C36405"/>
    <w:rsid w:val="00C36561"/>
    <w:rsid w:val="00C366FE"/>
    <w:rsid w:val="00C3698C"/>
    <w:rsid w:val="00C36BD5"/>
    <w:rsid w:val="00C36E7D"/>
    <w:rsid w:val="00C3715F"/>
    <w:rsid w:val="00C3735A"/>
    <w:rsid w:val="00C37613"/>
    <w:rsid w:val="00C376BD"/>
    <w:rsid w:val="00C3771C"/>
    <w:rsid w:val="00C377EB"/>
    <w:rsid w:val="00C37812"/>
    <w:rsid w:val="00C3781B"/>
    <w:rsid w:val="00C37888"/>
    <w:rsid w:val="00C378AF"/>
    <w:rsid w:val="00C3791D"/>
    <w:rsid w:val="00C379CD"/>
    <w:rsid w:val="00C37B8E"/>
    <w:rsid w:val="00C37CF8"/>
    <w:rsid w:val="00C37D8F"/>
    <w:rsid w:val="00C37E74"/>
    <w:rsid w:val="00C37EC4"/>
    <w:rsid w:val="00C37F8A"/>
    <w:rsid w:val="00C40135"/>
    <w:rsid w:val="00C403EB"/>
    <w:rsid w:val="00C4055F"/>
    <w:rsid w:val="00C405FB"/>
    <w:rsid w:val="00C40737"/>
    <w:rsid w:val="00C40890"/>
    <w:rsid w:val="00C40933"/>
    <w:rsid w:val="00C4099F"/>
    <w:rsid w:val="00C409FC"/>
    <w:rsid w:val="00C40F93"/>
    <w:rsid w:val="00C41104"/>
    <w:rsid w:val="00C4121B"/>
    <w:rsid w:val="00C413B3"/>
    <w:rsid w:val="00C4164D"/>
    <w:rsid w:val="00C417D4"/>
    <w:rsid w:val="00C41967"/>
    <w:rsid w:val="00C41A76"/>
    <w:rsid w:val="00C41CD7"/>
    <w:rsid w:val="00C41D16"/>
    <w:rsid w:val="00C420CC"/>
    <w:rsid w:val="00C422AF"/>
    <w:rsid w:val="00C42501"/>
    <w:rsid w:val="00C4291D"/>
    <w:rsid w:val="00C42A34"/>
    <w:rsid w:val="00C42B31"/>
    <w:rsid w:val="00C42C28"/>
    <w:rsid w:val="00C42D23"/>
    <w:rsid w:val="00C43083"/>
    <w:rsid w:val="00C430F7"/>
    <w:rsid w:val="00C430FD"/>
    <w:rsid w:val="00C43256"/>
    <w:rsid w:val="00C4325F"/>
    <w:rsid w:val="00C43909"/>
    <w:rsid w:val="00C43C2F"/>
    <w:rsid w:val="00C43F95"/>
    <w:rsid w:val="00C440C0"/>
    <w:rsid w:val="00C44235"/>
    <w:rsid w:val="00C447B3"/>
    <w:rsid w:val="00C44C7C"/>
    <w:rsid w:val="00C45050"/>
    <w:rsid w:val="00C4526E"/>
    <w:rsid w:val="00C452AC"/>
    <w:rsid w:val="00C452E8"/>
    <w:rsid w:val="00C45332"/>
    <w:rsid w:val="00C45479"/>
    <w:rsid w:val="00C45480"/>
    <w:rsid w:val="00C454A1"/>
    <w:rsid w:val="00C45589"/>
    <w:rsid w:val="00C45A6C"/>
    <w:rsid w:val="00C45C67"/>
    <w:rsid w:val="00C45EB9"/>
    <w:rsid w:val="00C45EBC"/>
    <w:rsid w:val="00C4602E"/>
    <w:rsid w:val="00C46128"/>
    <w:rsid w:val="00C461EC"/>
    <w:rsid w:val="00C46301"/>
    <w:rsid w:val="00C46344"/>
    <w:rsid w:val="00C4691A"/>
    <w:rsid w:val="00C46934"/>
    <w:rsid w:val="00C46946"/>
    <w:rsid w:val="00C46C5C"/>
    <w:rsid w:val="00C46D4B"/>
    <w:rsid w:val="00C4707D"/>
    <w:rsid w:val="00C47168"/>
    <w:rsid w:val="00C47397"/>
    <w:rsid w:val="00C475A3"/>
    <w:rsid w:val="00C4770E"/>
    <w:rsid w:val="00C477D2"/>
    <w:rsid w:val="00C47858"/>
    <w:rsid w:val="00C47861"/>
    <w:rsid w:val="00C47BF2"/>
    <w:rsid w:val="00C47D36"/>
    <w:rsid w:val="00C50034"/>
    <w:rsid w:val="00C503E3"/>
    <w:rsid w:val="00C503EC"/>
    <w:rsid w:val="00C5044F"/>
    <w:rsid w:val="00C5088A"/>
    <w:rsid w:val="00C50998"/>
    <w:rsid w:val="00C50B38"/>
    <w:rsid w:val="00C50B40"/>
    <w:rsid w:val="00C50E92"/>
    <w:rsid w:val="00C50ED5"/>
    <w:rsid w:val="00C5108F"/>
    <w:rsid w:val="00C511EB"/>
    <w:rsid w:val="00C5134A"/>
    <w:rsid w:val="00C51560"/>
    <w:rsid w:val="00C51A57"/>
    <w:rsid w:val="00C51ACD"/>
    <w:rsid w:val="00C51BB7"/>
    <w:rsid w:val="00C51BE8"/>
    <w:rsid w:val="00C51C9F"/>
    <w:rsid w:val="00C51E64"/>
    <w:rsid w:val="00C51ECD"/>
    <w:rsid w:val="00C51F0D"/>
    <w:rsid w:val="00C52195"/>
    <w:rsid w:val="00C52492"/>
    <w:rsid w:val="00C524DF"/>
    <w:rsid w:val="00C525A1"/>
    <w:rsid w:val="00C52727"/>
    <w:rsid w:val="00C52C03"/>
    <w:rsid w:val="00C52E9C"/>
    <w:rsid w:val="00C52FCB"/>
    <w:rsid w:val="00C534B0"/>
    <w:rsid w:val="00C53775"/>
    <w:rsid w:val="00C537F2"/>
    <w:rsid w:val="00C53894"/>
    <w:rsid w:val="00C53A03"/>
    <w:rsid w:val="00C53B72"/>
    <w:rsid w:val="00C53C0B"/>
    <w:rsid w:val="00C541FD"/>
    <w:rsid w:val="00C54540"/>
    <w:rsid w:val="00C5456E"/>
    <w:rsid w:val="00C5462C"/>
    <w:rsid w:val="00C54A27"/>
    <w:rsid w:val="00C54AC0"/>
    <w:rsid w:val="00C54D66"/>
    <w:rsid w:val="00C54F68"/>
    <w:rsid w:val="00C54FDB"/>
    <w:rsid w:val="00C551FD"/>
    <w:rsid w:val="00C555FA"/>
    <w:rsid w:val="00C55E27"/>
    <w:rsid w:val="00C55F7A"/>
    <w:rsid w:val="00C5610A"/>
    <w:rsid w:val="00C5636C"/>
    <w:rsid w:val="00C56652"/>
    <w:rsid w:val="00C5670E"/>
    <w:rsid w:val="00C56D5A"/>
    <w:rsid w:val="00C570B0"/>
    <w:rsid w:val="00C573B9"/>
    <w:rsid w:val="00C57541"/>
    <w:rsid w:val="00C57AC6"/>
    <w:rsid w:val="00C57AF6"/>
    <w:rsid w:val="00C57CA6"/>
    <w:rsid w:val="00C57D45"/>
    <w:rsid w:val="00C57DBC"/>
    <w:rsid w:val="00C57F7E"/>
    <w:rsid w:val="00C57F8C"/>
    <w:rsid w:val="00C57FAE"/>
    <w:rsid w:val="00C60344"/>
    <w:rsid w:val="00C608F2"/>
    <w:rsid w:val="00C60964"/>
    <w:rsid w:val="00C609B8"/>
    <w:rsid w:val="00C60A33"/>
    <w:rsid w:val="00C60C2A"/>
    <w:rsid w:val="00C60CD9"/>
    <w:rsid w:val="00C60EE4"/>
    <w:rsid w:val="00C6129B"/>
    <w:rsid w:val="00C61C86"/>
    <w:rsid w:val="00C61F11"/>
    <w:rsid w:val="00C61F64"/>
    <w:rsid w:val="00C61FDC"/>
    <w:rsid w:val="00C62233"/>
    <w:rsid w:val="00C6239B"/>
    <w:rsid w:val="00C6241D"/>
    <w:rsid w:val="00C6295C"/>
    <w:rsid w:val="00C6296C"/>
    <w:rsid w:val="00C62991"/>
    <w:rsid w:val="00C62AA3"/>
    <w:rsid w:val="00C62E0A"/>
    <w:rsid w:val="00C62EA0"/>
    <w:rsid w:val="00C62FFB"/>
    <w:rsid w:val="00C63886"/>
    <w:rsid w:val="00C63A71"/>
    <w:rsid w:val="00C63B3C"/>
    <w:rsid w:val="00C63B88"/>
    <w:rsid w:val="00C63C9E"/>
    <w:rsid w:val="00C63D10"/>
    <w:rsid w:val="00C64237"/>
    <w:rsid w:val="00C64366"/>
    <w:rsid w:val="00C6443D"/>
    <w:rsid w:val="00C644A2"/>
    <w:rsid w:val="00C644BF"/>
    <w:rsid w:val="00C64946"/>
    <w:rsid w:val="00C64A27"/>
    <w:rsid w:val="00C64A86"/>
    <w:rsid w:val="00C64B62"/>
    <w:rsid w:val="00C64D41"/>
    <w:rsid w:val="00C64D6C"/>
    <w:rsid w:val="00C64E3A"/>
    <w:rsid w:val="00C64F11"/>
    <w:rsid w:val="00C64F12"/>
    <w:rsid w:val="00C6567B"/>
    <w:rsid w:val="00C65861"/>
    <w:rsid w:val="00C65BD4"/>
    <w:rsid w:val="00C65C2F"/>
    <w:rsid w:val="00C66275"/>
    <w:rsid w:val="00C6686B"/>
    <w:rsid w:val="00C668AE"/>
    <w:rsid w:val="00C66937"/>
    <w:rsid w:val="00C66A31"/>
    <w:rsid w:val="00C66AAA"/>
    <w:rsid w:val="00C67054"/>
    <w:rsid w:val="00C67465"/>
    <w:rsid w:val="00C67629"/>
    <w:rsid w:val="00C67AD7"/>
    <w:rsid w:val="00C67B69"/>
    <w:rsid w:val="00C67C0A"/>
    <w:rsid w:val="00C67FAF"/>
    <w:rsid w:val="00C700E1"/>
    <w:rsid w:val="00C70178"/>
    <w:rsid w:val="00C7019E"/>
    <w:rsid w:val="00C7063F"/>
    <w:rsid w:val="00C70AFE"/>
    <w:rsid w:val="00C70D55"/>
    <w:rsid w:val="00C70F3D"/>
    <w:rsid w:val="00C71090"/>
    <w:rsid w:val="00C711A3"/>
    <w:rsid w:val="00C71B09"/>
    <w:rsid w:val="00C71BE2"/>
    <w:rsid w:val="00C71C5D"/>
    <w:rsid w:val="00C71D08"/>
    <w:rsid w:val="00C71F18"/>
    <w:rsid w:val="00C720D9"/>
    <w:rsid w:val="00C72291"/>
    <w:rsid w:val="00C722DF"/>
    <w:rsid w:val="00C724A3"/>
    <w:rsid w:val="00C72653"/>
    <w:rsid w:val="00C726BC"/>
    <w:rsid w:val="00C72A49"/>
    <w:rsid w:val="00C72AFC"/>
    <w:rsid w:val="00C72B4D"/>
    <w:rsid w:val="00C72C71"/>
    <w:rsid w:val="00C73364"/>
    <w:rsid w:val="00C73533"/>
    <w:rsid w:val="00C735C5"/>
    <w:rsid w:val="00C738AC"/>
    <w:rsid w:val="00C73D27"/>
    <w:rsid w:val="00C73D48"/>
    <w:rsid w:val="00C73F27"/>
    <w:rsid w:val="00C74339"/>
    <w:rsid w:val="00C748D7"/>
    <w:rsid w:val="00C7497F"/>
    <w:rsid w:val="00C749F4"/>
    <w:rsid w:val="00C74B22"/>
    <w:rsid w:val="00C74C2F"/>
    <w:rsid w:val="00C74E3C"/>
    <w:rsid w:val="00C74F60"/>
    <w:rsid w:val="00C753B5"/>
    <w:rsid w:val="00C75761"/>
    <w:rsid w:val="00C758DA"/>
    <w:rsid w:val="00C75BBB"/>
    <w:rsid w:val="00C75D93"/>
    <w:rsid w:val="00C761C8"/>
    <w:rsid w:val="00C761FD"/>
    <w:rsid w:val="00C7672D"/>
    <w:rsid w:val="00C76763"/>
    <w:rsid w:val="00C76927"/>
    <w:rsid w:val="00C76992"/>
    <w:rsid w:val="00C76D9B"/>
    <w:rsid w:val="00C76FB6"/>
    <w:rsid w:val="00C77068"/>
    <w:rsid w:val="00C7716D"/>
    <w:rsid w:val="00C7718F"/>
    <w:rsid w:val="00C77254"/>
    <w:rsid w:val="00C77469"/>
    <w:rsid w:val="00C77675"/>
    <w:rsid w:val="00C77717"/>
    <w:rsid w:val="00C77994"/>
    <w:rsid w:val="00C77A39"/>
    <w:rsid w:val="00C77AD4"/>
    <w:rsid w:val="00C77CEC"/>
    <w:rsid w:val="00C77DF1"/>
    <w:rsid w:val="00C77FBE"/>
    <w:rsid w:val="00C8006D"/>
    <w:rsid w:val="00C800FD"/>
    <w:rsid w:val="00C8058D"/>
    <w:rsid w:val="00C80605"/>
    <w:rsid w:val="00C80691"/>
    <w:rsid w:val="00C80752"/>
    <w:rsid w:val="00C807E6"/>
    <w:rsid w:val="00C807ED"/>
    <w:rsid w:val="00C80AC3"/>
    <w:rsid w:val="00C80EAC"/>
    <w:rsid w:val="00C80EF2"/>
    <w:rsid w:val="00C80F09"/>
    <w:rsid w:val="00C80FF0"/>
    <w:rsid w:val="00C80FFA"/>
    <w:rsid w:val="00C81071"/>
    <w:rsid w:val="00C81185"/>
    <w:rsid w:val="00C8144D"/>
    <w:rsid w:val="00C815E9"/>
    <w:rsid w:val="00C81A85"/>
    <w:rsid w:val="00C81BAF"/>
    <w:rsid w:val="00C81F74"/>
    <w:rsid w:val="00C82140"/>
    <w:rsid w:val="00C822FC"/>
    <w:rsid w:val="00C823A7"/>
    <w:rsid w:val="00C823EE"/>
    <w:rsid w:val="00C824B3"/>
    <w:rsid w:val="00C82617"/>
    <w:rsid w:val="00C82A41"/>
    <w:rsid w:val="00C82F38"/>
    <w:rsid w:val="00C8323C"/>
    <w:rsid w:val="00C83354"/>
    <w:rsid w:val="00C833E7"/>
    <w:rsid w:val="00C83748"/>
    <w:rsid w:val="00C83767"/>
    <w:rsid w:val="00C83792"/>
    <w:rsid w:val="00C837F8"/>
    <w:rsid w:val="00C83950"/>
    <w:rsid w:val="00C83B55"/>
    <w:rsid w:val="00C83B73"/>
    <w:rsid w:val="00C83EB2"/>
    <w:rsid w:val="00C83EB4"/>
    <w:rsid w:val="00C83EF3"/>
    <w:rsid w:val="00C844EE"/>
    <w:rsid w:val="00C8469F"/>
    <w:rsid w:val="00C846AE"/>
    <w:rsid w:val="00C84786"/>
    <w:rsid w:val="00C848DB"/>
    <w:rsid w:val="00C84A3B"/>
    <w:rsid w:val="00C84F5B"/>
    <w:rsid w:val="00C84FCC"/>
    <w:rsid w:val="00C850D2"/>
    <w:rsid w:val="00C853BD"/>
    <w:rsid w:val="00C855C1"/>
    <w:rsid w:val="00C85832"/>
    <w:rsid w:val="00C85962"/>
    <w:rsid w:val="00C85A8E"/>
    <w:rsid w:val="00C85EC8"/>
    <w:rsid w:val="00C85FF3"/>
    <w:rsid w:val="00C860C6"/>
    <w:rsid w:val="00C863BC"/>
    <w:rsid w:val="00C8648E"/>
    <w:rsid w:val="00C86529"/>
    <w:rsid w:val="00C8653D"/>
    <w:rsid w:val="00C8671D"/>
    <w:rsid w:val="00C86808"/>
    <w:rsid w:val="00C86AF1"/>
    <w:rsid w:val="00C86BD8"/>
    <w:rsid w:val="00C86CE1"/>
    <w:rsid w:val="00C8715B"/>
    <w:rsid w:val="00C87217"/>
    <w:rsid w:val="00C874E7"/>
    <w:rsid w:val="00C875AF"/>
    <w:rsid w:val="00C87650"/>
    <w:rsid w:val="00C87697"/>
    <w:rsid w:val="00C8786A"/>
    <w:rsid w:val="00C87990"/>
    <w:rsid w:val="00C87A2D"/>
    <w:rsid w:val="00C87DB6"/>
    <w:rsid w:val="00C87DC5"/>
    <w:rsid w:val="00C9001A"/>
    <w:rsid w:val="00C9036E"/>
    <w:rsid w:val="00C903D8"/>
    <w:rsid w:val="00C90627"/>
    <w:rsid w:val="00C907B3"/>
    <w:rsid w:val="00C908D5"/>
    <w:rsid w:val="00C9097A"/>
    <w:rsid w:val="00C909FD"/>
    <w:rsid w:val="00C90A79"/>
    <w:rsid w:val="00C90C44"/>
    <w:rsid w:val="00C90E09"/>
    <w:rsid w:val="00C91190"/>
    <w:rsid w:val="00C91323"/>
    <w:rsid w:val="00C9148D"/>
    <w:rsid w:val="00C91B1C"/>
    <w:rsid w:val="00C91BAB"/>
    <w:rsid w:val="00C921BF"/>
    <w:rsid w:val="00C921E1"/>
    <w:rsid w:val="00C92416"/>
    <w:rsid w:val="00C924B0"/>
    <w:rsid w:val="00C924F5"/>
    <w:rsid w:val="00C9271D"/>
    <w:rsid w:val="00C9273A"/>
    <w:rsid w:val="00C9273B"/>
    <w:rsid w:val="00C928D7"/>
    <w:rsid w:val="00C92AD9"/>
    <w:rsid w:val="00C92CEE"/>
    <w:rsid w:val="00C92D0D"/>
    <w:rsid w:val="00C92D5B"/>
    <w:rsid w:val="00C92D93"/>
    <w:rsid w:val="00C93121"/>
    <w:rsid w:val="00C93124"/>
    <w:rsid w:val="00C9337F"/>
    <w:rsid w:val="00C93774"/>
    <w:rsid w:val="00C93816"/>
    <w:rsid w:val="00C93826"/>
    <w:rsid w:val="00C938EB"/>
    <w:rsid w:val="00C938ED"/>
    <w:rsid w:val="00C9393A"/>
    <w:rsid w:val="00C939C8"/>
    <w:rsid w:val="00C93A79"/>
    <w:rsid w:val="00C94276"/>
    <w:rsid w:val="00C9433E"/>
    <w:rsid w:val="00C943C9"/>
    <w:rsid w:val="00C946F7"/>
    <w:rsid w:val="00C94700"/>
    <w:rsid w:val="00C94797"/>
    <w:rsid w:val="00C94998"/>
    <w:rsid w:val="00C94AD7"/>
    <w:rsid w:val="00C94D51"/>
    <w:rsid w:val="00C94DAA"/>
    <w:rsid w:val="00C94EC6"/>
    <w:rsid w:val="00C94EFC"/>
    <w:rsid w:val="00C94F51"/>
    <w:rsid w:val="00C95151"/>
    <w:rsid w:val="00C9535A"/>
    <w:rsid w:val="00C953D3"/>
    <w:rsid w:val="00C95568"/>
    <w:rsid w:val="00C9596E"/>
    <w:rsid w:val="00C959FD"/>
    <w:rsid w:val="00C95AC7"/>
    <w:rsid w:val="00C95AF4"/>
    <w:rsid w:val="00C95C45"/>
    <w:rsid w:val="00C960AE"/>
    <w:rsid w:val="00C96381"/>
    <w:rsid w:val="00C9658A"/>
    <w:rsid w:val="00C96893"/>
    <w:rsid w:val="00C96A05"/>
    <w:rsid w:val="00C96BE7"/>
    <w:rsid w:val="00C96CA9"/>
    <w:rsid w:val="00C96DC5"/>
    <w:rsid w:val="00C96EA1"/>
    <w:rsid w:val="00C97126"/>
    <w:rsid w:val="00C976E4"/>
    <w:rsid w:val="00C97739"/>
    <w:rsid w:val="00C9775C"/>
    <w:rsid w:val="00C9779A"/>
    <w:rsid w:val="00C97A7F"/>
    <w:rsid w:val="00C97B1C"/>
    <w:rsid w:val="00C97BCE"/>
    <w:rsid w:val="00CA0001"/>
    <w:rsid w:val="00CA02E6"/>
    <w:rsid w:val="00CA03E2"/>
    <w:rsid w:val="00CA0815"/>
    <w:rsid w:val="00CA0987"/>
    <w:rsid w:val="00CA09F8"/>
    <w:rsid w:val="00CA0D98"/>
    <w:rsid w:val="00CA0F38"/>
    <w:rsid w:val="00CA13EC"/>
    <w:rsid w:val="00CA143D"/>
    <w:rsid w:val="00CA15C9"/>
    <w:rsid w:val="00CA17AB"/>
    <w:rsid w:val="00CA188D"/>
    <w:rsid w:val="00CA1977"/>
    <w:rsid w:val="00CA1AB3"/>
    <w:rsid w:val="00CA1C95"/>
    <w:rsid w:val="00CA1EF5"/>
    <w:rsid w:val="00CA20C6"/>
    <w:rsid w:val="00CA210D"/>
    <w:rsid w:val="00CA2120"/>
    <w:rsid w:val="00CA2228"/>
    <w:rsid w:val="00CA22C3"/>
    <w:rsid w:val="00CA2585"/>
    <w:rsid w:val="00CA2791"/>
    <w:rsid w:val="00CA2864"/>
    <w:rsid w:val="00CA28BF"/>
    <w:rsid w:val="00CA2EB8"/>
    <w:rsid w:val="00CA2EDA"/>
    <w:rsid w:val="00CA3002"/>
    <w:rsid w:val="00CA30B1"/>
    <w:rsid w:val="00CA316B"/>
    <w:rsid w:val="00CA331C"/>
    <w:rsid w:val="00CA3387"/>
    <w:rsid w:val="00CA4548"/>
    <w:rsid w:val="00CA4605"/>
    <w:rsid w:val="00CA46CB"/>
    <w:rsid w:val="00CA479E"/>
    <w:rsid w:val="00CA48F5"/>
    <w:rsid w:val="00CA49D9"/>
    <w:rsid w:val="00CA4AC1"/>
    <w:rsid w:val="00CA4D15"/>
    <w:rsid w:val="00CA4E1C"/>
    <w:rsid w:val="00CA4F1B"/>
    <w:rsid w:val="00CA5218"/>
    <w:rsid w:val="00CA52B6"/>
    <w:rsid w:val="00CA52C7"/>
    <w:rsid w:val="00CA5416"/>
    <w:rsid w:val="00CA54D4"/>
    <w:rsid w:val="00CA5719"/>
    <w:rsid w:val="00CA5857"/>
    <w:rsid w:val="00CA58D9"/>
    <w:rsid w:val="00CA58E3"/>
    <w:rsid w:val="00CA5924"/>
    <w:rsid w:val="00CA59AF"/>
    <w:rsid w:val="00CA5AB5"/>
    <w:rsid w:val="00CA5BED"/>
    <w:rsid w:val="00CA5CCC"/>
    <w:rsid w:val="00CA5D93"/>
    <w:rsid w:val="00CA5E96"/>
    <w:rsid w:val="00CA5F9A"/>
    <w:rsid w:val="00CA5FBE"/>
    <w:rsid w:val="00CA61A9"/>
    <w:rsid w:val="00CA62AA"/>
    <w:rsid w:val="00CA6315"/>
    <w:rsid w:val="00CA6422"/>
    <w:rsid w:val="00CA6705"/>
    <w:rsid w:val="00CA6B81"/>
    <w:rsid w:val="00CA6BF2"/>
    <w:rsid w:val="00CA6EDF"/>
    <w:rsid w:val="00CA6FFF"/>
    <w:rsid w:val="00CA740F"/>
    <w:rsid w:val="00CA74E6"/>
    <w:rsid w:val="00CA760F"/>
    <w:rsid w:val="00CA7737"/>
    <w:rsid w:val="00CA79E6"/>
    <w:rsid w:val="00CB0189"/>
    <w:rsid w:val="00CB05C1"/>
    <w:rsid w:val="00CB09AA"/>
    <w:rsid w:val="00CB09E3"/>
    <w:rsid w:val="00CB0B33"/>
    <w:rsid w:val="00CB0BBA"/>
    <w:rsid w:val="00CB0BEC"/>
    <w:rsid w:val="00CB0D29"/>
    <w:rsid w:val="00CB10A6"/>
    <w:rsid w:val="00CB15B5"/>
    <w:rsid w:val="00CB1B5B"/>
    <w:rsid w:val="00CB1D41"/>
    <w:rsid w:val="00CB1DE0"/>
    <w:rsid w:val="00CB1E2C"/>
    <w:rsid w:val="00CB2199"/>
    <w:rsid w:val="00CB229B"/>
    <w:rsid w:val="00CB23D7"/>
    <w:rsid w:val="00CB2470"/>
    <w:rsid w:val="00CB32B4"/>
    <w:rsid w:val="00CB3414"/>
    <w:rsid w:val="00CB3474"/>
    <w:rsid w:val="00CB35EC"/>
    <w:rsid w:val="00CB3B73"/>
    <w:rsid w:val="00CB3BC1"/>
    <w:rsid w:val="00CB3DAD"/>
    <w:rsid w:val="00CB3E35"/>
    <w:rsid w:val="00CB40E2"/>
    <w:rsid w:val="00CB41B2"/>
    <w:rsid w:val="00CB41D8"/>
    <w:rsid w:val="00CB4364"/>
    <w:rsid w:val="00CB46A9"/>
    <w:rsid w:val="00CB46CD"/>
    <w:rsid w:val="00CB4BEE"/>
    <w:rsid w:val="00CB4C04"/>
    <w:rsid w:val="00CB4D3A"/>
    <w:rsid w:val="00CB4EDF"/>
    <w:rsid w:val="00CB5012"/>
    <w:rsid w:val="00CB57DA"/>
    <w:rsid w:val="00CB57F5"/>
    <w:rsid w:val="00CB5A5D"/>
    <w:rsid w:val="00CB5C4F"/>
    <w:rsid w:val="00CB5CDA"/>
    <w:rsid w:val="00CB60C3"/>
    <w:rsid w:val="00CB6137"/>
    <w:rsid w:val="00CB614F"/>
    <w:rsid w:val="00CB636E"/>
    <w:rsid w:val="00CB63F1"/>
    <w:rsid w:val="00CB64E2"/>
    <w:rsid w:val="00CB68CB"/>
    <w:rsid w:val="00CB68D1"/>
    <w:rsid w:val="00CB69C2"/>
    <w:rsid w:val="00CB6B94"/>
    <w:rsid w:val="00CB6C48"/>
    <w:rsid w:val="00CB6DB4"/>
    <w:rsid w:val="00CB6F61"/>
    <w:rsid w:val="00CB719A"/>
    <w:rsid w:val="00CB71D2"/>
    <w:rsid w:val="00CB7296"/>
    <w:rsid w:val="00CB763C"/>
    <w:rsid w:val="00CB7D46"/>
    <w:rsid w:val="00CB7DAA"/>
    <w:rsid w:val="00CC0617"/>
    <w:rsid w:val="00CC0966"/>
    <w:rsid w:val="00CC0B01"/>
    <w:rsid w:val="00CC11DA"/>
    <w:rsid w:val="00CC154A"/>
    <w:rsid w:val="00CC15AD"/>
    <w:rsid w:val="00CC1644"/>
    <w:rsid w:val="00CC16F2"/>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30"/>
    <w:rsid w:val="00CC338A"/>
    <w:rsid w:val="00CC34E1"/>
    <w:rsid w:val="00CC369D"/>
    <w:rsid w:val="00CC3A6E"/>
    <w:rsid w:val="00CC3E8A"/>
    <w:rsid w:val="00CC406F"/>
    <w:rsid w:val="00CC412D"/>
    <w:rsid w:val="00CC4163"/>
    <w:rsid w:val="00CC41CD"/>
    <w:rsid w:val="00CC42A0"/>
    <w:rsid w:val="00CC434B"/>
    <w:rsid w:val="00CC438C"/>
    <w:rsid w:val="00CC4890"/>
    <w:rsid w:val="00CC4926"/>
    <w:rsid w:val="00CC4A19"/>
    <w:rsid w:val="00CC4C4E"/>
    <w:rsid w:val="00CC4D04"/>
    <w:rsid w:val="00CC4FE2"/>
    <w:rsid w:val="00CC50BC"/>
    <w:rsid w:val="00CC5295"/>
    <w:rsid w:val="00CC5362"/>
    <w:rsid w:val="00CC5450"/>
    <w:rsid w:val="00CC5487"/>
    <w:rsid w:val="00CC5614"/>
    <w:rsid w:val="00CC5669"/>
    <w:rsid w:val="00CC56C4"/>
    <w:rsid w:val="00CC56CC"/>
    <w:rsid w:val="00CC585A"/>
    <w:rsid w:val="00CC5C56"/>
    <w:rsid w:val="00CC5FAF"/>
    <w:rsid w:val="00CC61C1"/>
    <w:rsid w:val="00CC632F"/>
    <w:rsid w:val="00CC6492"/>
    <w:rsid w:val="00CC6749"/>
    <w:rsid w:val="00CC6ADD"/>
    <w:rsid w:val="00CC6CDE"/>
    <w:rsid w:val="00CC6E5B"/>
    <w:rsid w:val="00CC6FDB"/>
    <w:rsid w:val="00CC7045"/>
    <w:rsid w:val="00CC7087"/>
    <w:rsid w:val="00CC70A8"/>
    <w:rsid w:val="00CC7154"/>
    <w:rsid w:val="00CC731E"/>
    <w:rsid w:val="00CC73D4"/>
    <w:rsid w:val="00CC7A3E"/>
    <w:rsid w:val="00CD0052"/>
    <w:rsid w:val="00CD0153"/>
    <w:rsid w:val="00CD0215"/>
    <w:rsid w:val="00CD0AF8"/>
    <w:rsid w:val="00CD0B28"/>
    <w:rsid w:val="00CD1109"/>
    <w:rsid w:val="00CD11DD"/>
    <w:rsid w:val="00CD11E6"/>
    <w:rsid w:val="00CD1379"/>
    <w:rsid w:val="00CD1434"/>
    <w:rsid w:val="00CD14AC"/>
    <w:rsid w:val="00CD15CE"/>
    <w:rsid w:val="00CD167B"/>
    <w:rsid w:val="00CD16DD"/>
    <w:rsid w:val="00CD181A"/>
    <w:rsid w:val="00CD1CBE"/>
    <w:rsid w:val="00CD1DD3"/>
    <w:rsid w:val="00CD20EC"/>
    <w:rsid w:val="00CD21D9"/>
    <w:rsid w:val="00CD282E"/>
    <w:rsid w:val="00CD291B"/>
    <w:rsid w:val="00CD2A12"/>
    <w:rsid w:val="00CD2F2B"/>
    <w:rsid w:val="00CD3189"/>
    <w:rsid w:val="00CD32DF"/>
    <w:rsid w:val="00CD35D7"/>
    <w:rsid w:val="00CD372C"/>
    <w:rsid w:val="00CD3827"/>
    <w:rsid w:val="00CD3847"/>
    <w:rsid w:val="00CD3C48"/>
    <w:rsid w:val="00CD3FE8"/>
    <w:rsid w:val="00CD4099"/>
    <w:rsid w:val="00CD42CB"/>
    <w:rsid w:val="00CD42F4"/>
    <w:rsid w:val="00CD438E"/>
    <w:rsid w:val="00CD440B"/>
    <w:rsid w:val="00CD456F"/>
    <w:rsid w:val="00CD4583"/>
    <w:rsid w:val="00CD4D31"/>
    <w:rsid w:val="00CD4EFD"/>
    <w:rsid w:val="00CD4F6B"/>
    <w:rsid w:val="00CD51B0"/>
    <w:rsid w:val="00CD522B"/>
    <w:rsid w:val="00CD5451"/>
    <w:rsid w:val="00CD56A0"/>
    <w:rsid w:val="00CD5749"/>
    <w:rsid w:val="00CD5862"/>
    <w:rsid w:val="00CD5C5E"/>
    <w:rsid w:val="00CD5D19"/>
    <w:rsid w:val="00CD5DB1"/>
    <w:rsid w:val="00CD5DDC"/>
    <w:rsid w:val="00CD5F54"/>
    <w:rsid w:val="00CD5FB8"/>
    <w:rsid w:val="00CD61C4"/>
    <w:rsid w:val="00CD6208"/>
    <w:rsid w:val="00CD6537"/>
    <w:rsid w:val="00CD6667"/>
    <w:rsid w:val="00CD6855"/>
    <w:rsid w:val="00CD6BFA"/>
    <w:rsid w:val="00CD6CB9"/>
    <w:rsid w:val="00CD6CEA"/>
    <w:rsid w:val="00CD6E98"/>
    <w:rsid w:val="00CD6EA2"/>
    <w:rsid w:val="00CD6F55"/>
    <w:rsid w:val="00CD6FA1"/>
    <w:rsid w:val="00CD7159"/>
    <w:rsid w:val="00CD75BA"/>
    <w:rsid w:val="00CD78EC"/>
    <w:rsid w:val="00CD7C5C"/>
    <w:rsid w:val="00CD7C8F"/>
    <w:rsid w:val="00CD7CAB"/>
    <w:rsid w:val="00CD7DF6"/>
    <w:rsid w:val="00CE00E6"/>
    <w:rsid w:val="00CE0118"/>
    <w:rsid w:val="00CE04E9"/>
    <w:rsid w:val="00CE08EC"/>
    <w:rsid w:val="00CE09D9"/>
    <w:rsid w:val="00CE0AEA"/>
    <w:rsid w:val="00CE0B84"/>
    <w:rsid w:val="00CE0CD2"/>
    <w:rsid w:val="00CE0D8B"/>
    <w:rsid w:val="00CE0DCF"/>
    <w:rsid w:val="00CE0DDE"/>
    <w:rsid w:val="00CE0F82"/>
    <w:rsid w:val="00CE1022"/>
    <w:rsid w:val="00CE111A"/>
    <w:rsid w:val="00CE113C"/>
    <w:rsid w:val="00CE1230"/>
    <w:rsid w:val="00CE130B"/>
    <w:rsid w:val="00CE1315"/>
    <w:rsid w:val="00CE1405"/>
    <w:rsid w:val="00CE1408"/>
    <w:rsid w:val="00CE1502"/>
    <w:rsid w:val="00CE158E"/>
    <w:rsid w:val="00CE16EE"/>
    <w:rsid w:val="00CE19AC"/>
    <w:rsid w:val="00CE1A81"/>
    <w:rsid w:val="00CE1BE1"/>
    <w:rsid w:val="00CE1DB1"/>
    <w:rsid w:val="00CE1ECC"/>
    <w:rsid w:val="00CE2037"/>
    <w:rsid w:val="00CE206C"/>
    <w:rsid w:val="00CE212C"/>
    <w:rsid w:val="00CE24C4"/>
    <w:rsid w:val="00CE25B2"/>
    <w:rsid w:val="00CE267C"/>
    <w:rsid w:val="00CE27A8"/>
    <w:rsid w:val="00CE2EBA"/>
    <w:rsid w:val="00CE3049"/>
    <w:rsid w:val="00CE36DB"/>
    <w:rsid w:val="00CE383C"/>
    <w:rsid w:val="00CE3B08"/>
    <w:rsid w:val="00CE3BD5"/>
    <w:rsid w:val="00CE3C1C"/>
    <w:rsid w:val="00CE3CFE"/>
    <w:rsid w:val="00CE3E6E"/>
    <w:rsid w:val="00CE3EDA"/>
    <w:rsid w:val="00CE401E"/>
    <w:rsid w:val="00CE4098"/>
    <w:rsid w:val="00CE42FF"/>
    <w:rsid w:val="00CE4615"/>
    <w:rsid w:val="00CE463F"/>
    <w:rsid w:val="00CE47A1"/>
    <w:rsid w:val="00CE492C"/>
    <w:rsid w:val="00CE4BBA"/>
    <w:rsid w:val="00CE4CFA"/>
    <w:rsid w:val="00CE4DE5"/>
    <w:rsid w:val="00CE51D7"/>
    <w:rsid w:val="00CE5269"/>
    <w:rsid w:val="00CE53B4"/>
    <w:rsid w:val="00CE555B"/>
    <w:rsid w:val="00CE558C"/>
    <w:rsid w:val="00CE5785"/>
    <w:rsid w:val="00CE5842"/>
    <w:rsid w:val="00CE5A45"/>
    <w:rsid w:val="00CE5B2E"/>
    <w:rsid w:val="00CE603B"/>
    <w:rsid w:val="00CE63F7"/>
    <w:rsid w:val="00CE6805"/>
    <w:rsid w:val="00CE6AD3"/>
    <w:rsid w:val="00CE7005"/>
    <w:rsid w:val="00CE71CA"/>
    <w:rsid w:val="00CE72B9"/>
    <w:rsid w:val="00CE7410"/>
    <w:rsid w:val="00CE744C"/>
    <w:rsid w:val="00CE74B1"/>
    <w:rsid w:val="00CE7672"/>
    <w:rsid w:val="00CE767E"/>
    <w:rsid w:val="00CE7785"/>
    <w:rsid w:val="00CE782D"/>
    <w:rsid w:val="00CE7923"/>
    <w:rsid w:val="00CE7928"/>
    <w:rsid w:val="00CE7AE4"/>
    <w:rsid w:val="00CE7B0B"/>
    <w:rsid w:val="00CE7B1D"/>
    <w:rsid w:val="00CE7B40"/>
    <w:rsid w:val="00CE7D13"/>
    <w:rsid w:val="00CE7DB2"/>
    <w:rsid w:val="00CE7F31"/>
    <w:rsid w:val="00CF02CF"/>
    <w:rsid w:val="00CF02F9"/>
    <w:rsid w:val="00CF038A"/>
    <w:rsid w:val="00CF03D1"/>
    <w:rsid w:val="00CF0533"/>
    <w:rsid w:val="00CF0670"/>
    <w:rsid w:val="00CF0A6F"/>
    <w:rsid w:val="00CF0B10"/>
    <w:rsid w:val="00CF0C89"/>
    <w:rsid w:val="00CF0DB3"/>
    <w:rsid w:val="00CF1302"/>
    <w:rsid w:val="00CF1504"/>
    <w:rsid w:val="00CF1615"/>
    <w:rsid w:val="00CF1667"/>
    <w:rsid w:val="00CF173F"/>
    <w:rsid w:val="00CF19F8"/>
    <w:rsid w:val="00CF1D96"/>
    <w:rsid w:val="00CF1E71"/>
    <w:rsid w:val="00CF2283"/>
    <w:rsid w:val="00CF23BF"/>
    <w:rsid w:val="00CF245B"/>
    <w:rsid w:val="00CF271A"/>
    <w:rsid w:val="00CF2D15"/>
    <w:rsid w:val="00CF2E73"/>
    <w:rsid w:val="00CF2E95"/>
    <w:rsid w:val="00CF2EF0"/>
    <w:rsid w:val="00CF32E2"/>
    <w:rsid w:val="00CF340B"/>
    <w:rsid w:val="00CF35FC"/>
    <w:rsid w:val="00CF390B"/>
    <w:rsid w:val="00CF3987"/>
    <w:rsid w:val="00CF3A77"/>
    <w:rsid w:val="00CF3B56"/>
    <w:rsid w:val="00CF3DA3"/>
    <w:rsid w:val="00CF3F5B"/>
    <w:rsid w:val="00CF3FFD"/>
    <w:rsid w:val="00CF458B"/>
    <w:rsid w:val="00CF45E6"/>
    <w:rsid w:val="00CF4825"/>
    <w:rsid w:val="00CF4882"/>
    <w:rsid w:val="00CF4A2B"/>
    <w:rsid w:val="00CF4C2A"/>
    <w:rsid w:val="00CF4D1A"/>
    <w:rsid w:val="00CF4DD6"/>
    <w:rsid w:val="00CF4ED1"/>
    <w:rsid w:val="00CF4EED"/>
    <w:rsid w:val="00CF4F81"/>
    <w:rsid w:val="00CF4FE3"/>
    <w:rsid w:val="00CF5338"/>
    <w:rsid w:val="00CF53D8"/>
    <w:rsid w:val="00CF5457"/>
    <w:rsid w:val="00CF54A7"/>
    <w:rsid w:val="00CF560C"/>
    <w:rsid w:val="00CF567A"/>
    <w:rsid w:val="00CF5689"/>
    <w:rsid w:val="00CF59DB"/>
    <w:rsid w:val="00CF5C83"/>
    <w:rsid w:val="00CF5E3A"/>
    <w:rsid w:val="00CF5F35"/>
    <w:rsid w:val="00CF6241"/>
    <w:rsid w:val="00CF62EB"/>
    <w:rsid w:val="00CF63DA"/>
    <w:rsid w:val="00CF64BD"/>
    <w:rsid w:val="00CF6530"/>
    <w:rsid w:val="00CF6782"/>
    <w:rsid w:val="00CF6877"/>
    <w:rsid w:val="00CF6CBB"/>
    <w:rsid w:val="00CF6DC7"/>
    <w:rsid w:val="00CF7156"/>
    <w:rsid w:val="00CF71EA"/>
    <w:rsid w:val="00CF7650"/>
    <w:rsid w:val="00CF7678"/>
    <w:rsid w:val="00CF76CE"/>
    <w:rsid w:val="00CF7709"/>
    <w:rsid w:val="00CF785C"/>
    <w:rsid w:val="00CF7A5B"/>
    <w:rsid w:val="00CF7B02"/>
    <w:rsid w:val="00CF7D06"/>
    <w:rsid w:val="00CF7DCF"/>
    <w:rsid w:val="00CF7F8C"/>
    <w:rsid w:val="00CF7FF6"/>
    <w:rsid w:val="00D0000A"/>
    <w:rsid w:val="00D0039E"/>
    <w:rsid w:val="00D004F3"/>
    <w:rsid w:val="00D004F5"/>
    <w:rsid w:val="00D00597"/>
    <w:rsid w:val="00D00745"/>
    <w:rsid w:val="00D00963"/>
    <w:rsid w:val="00D00DB9"/>
    <w:rsid w:val="00D00F91"/>
    <w:rsid w:val="00D01108"/>
    <w:rsid w:val="00D012D4"/>
    <w:rsid w:val="00D015A6"/>
    <w:rsid w:val="00D016DF"/>
    <w:rsid w:val="00D0193C"/>
    <w:rsid w:val="00D01A37"/>
    <w:rsid w:val="00D01A39"/>
    <w:rsid w:val="00D01A59"/>
    <w:rsid w:val="00D01F8C"/>
    <w:rsid w:val="00D02082"/>
    <w:rsid w:val="00D02090"/>
    <w:rsid w:val="00D020C9"/>
    <w:rsid w:val="00D0259D"/>
    <w:rsid w:val="00D02840"/>
    <w:rsid w:val="00D029D7"/>
    <w:rsid w:val="00D02B38"/>
    <w:rsid w:val="00D02B4A"/>
    <w:rsid w:val="00D02D1C"/>
    <w:rsid w:val="00D02FCC"/>
    <w:rsid w:val="00D0307F"/>
    <w:rsid w:val="00D032DE"/>
    <w:rsid w:val="00D033AF"/>
    <w:rsid w:val="00D0357B"/>
    <w:rsid w:val="00D035F5"/>
    <w:rsid w:val="00D0375E"/>
    <w:rsid w:val="00D03972"/>
    <w:rsid w:val="00D03991"/>
    <w:rsid w:val="00D03DCA"/>
    <w:rsid w:val="00D03F03"/>
    <w:rsid w:val="00D03F5E"/>
    <w:rsid w:val="00D041D9"/>
    <w:rsid w:val="00D042A8"/>
    <w:rsid w:val="00D042C0"/>
    <w:rsid w:val="00D04375"/>
    <w:rsid w:val="00D043EA"/>
    <w:rsid w:val="00D04425"/>
    <w:rsid w:val="00D045EF"/>
    <w:rsid w:val="00D04DB2"/>
    <w:rsid w:val="00D04DCD"/>
    <w:rsid w:val="00D05242"/>
    <w:rsid w:val="00D05488"/>
    <w:rsid w:val="00D05740"/>
    <w:rsid w:val="00D057E9"/>
    <w:rsid w:val="00D059B9"/>
    <w:rsid w:val="00D05A91"/>
    <w:rsid w:val="00D05B3F"/>
    <w:rsid w:val="00D05E57"/>
    <w:rsid w:val="00D060FF"/>
    <w:rsid w:val="00D061A0"/>
    <w:rsid w:val="00D06379"/>
    <w:rsid w:val="00D06392"/>
    <w:rsid w:val="00D063A0"/>
    <w:rsid w:val="00D06574"/>
    <w:rsid w:val="00D065B0"/>
    <w:rsid w:val="00D06772"/>
    <w:rsid w:val="00D0678D"/>
    <w:rsid w:val="00D0679E"/>
    <w:rsid w:val="00D068C3"/>
    <w:rsid w:val="00D068CB"/>
    <w:rsid w:val="00D06B64"/>
    <w:rsid w:val="00D06D0A"/>
    <w:rsid w:val="00D06D35"/>
    <w:rsid w:val="00D07260"/>
    <w:rsid w:val="00D074EB"/>
    <w:rsid w:val="00D07661"/>
    <w:rsid w:val="00D07847"/>
    <w:rsid w:val="00D0791D"/>
    <w:rsid w:val="00D0796F"/>
    <w:rsid w:val="00D07C67"/>
    <w:rsid w:val="00D07DE0"/>
    <w:rsid w:val="00D10244"/>
    <w:rsid w:val="00D1026A"/>
    <w:rsid w:val="00D10414"/>
    <w:rsid w:val="00D1058D"/>
    <w:rsid w:val="00D105A4"/>
    <w:rsid w:val="00D10B27"/>
    <w:rsid w:val="00D110E2"/>
    <w:rsid w:val="00D11214"/>
    <w:rsid w:val="00D11456"/>
    <w:rsid w:val="00D114CA"/>
    <w:rsid w:val="00D11D35"/>
    <w:rsid w:val="00D11D82"/>
    <w:rsid w:val="00D11DA8"/>
    <w:rsid w:val="00D11E44"/>
    <w:rsid w:val="00D11E7C"/>
    <w:rsid w:val="00D11F79"/>
    <w:rsid w:val="00D12118"/>
    <w:rsid w:val="00D12177"/>
    <w:rsid w:val="00D12681"/>
    <w:rsid w:val="00D1270F"/>
    <w:rsid w:val="00D12A4A"/>
    <w:rsid w:val="00D12AFD"/>
    <w:rsid w:val="00D130C7"/>
    <w:rsid w:val="00D13271"/>
    <w:rsid w:val="00D133D3"/>
    <w:rsid w:val="00D1347F"/>
    <w:rsid w:val="00D13A2B"/>
    <w:rsid w:val="00D13ACF"/>
    <w:rsid w:val="00D13E5E"/>
    <w:rsid w:val="00D14026"/>
    <w:rsid w:val="00D143AC"/>
    <w:rsid w:val="00D14464"/>
    <w:rsid w:val="00D145F5"/>
    <w:rsid w:val="00D1461B"/>
    <w:rsid w:val="00D148FE"/>
    <w:rsid w:val="00D14944"/>
    <w:rsid w:val="00D1495F"/>
    <w:rsid w:val="00D14A4E"/>
    <w:rsid w:val="00D14B5C"/>
    <w:rsid w:val="00D150E3"/>
    <w:rsid w:val="00D1510F"/>
    <w:rsid w:val="00D15117"/>
    <w:rsid w:val="00D1565A"/>
    <w:rsid w:val="00D15A0C"/>
    <w:rsid w:val="00D161C7"/>
    <w:rsid w:val="00D16415"/>
    <w:rsid w:val="00D165E3"/>
    <w:rsid w:val="00D166FA"/>
    <w:rsid w:val="00D16849"/>
    <w:rsid w:val="00D168E9"/>
    <w:rsid w:val="00D1696E"/>
    <w:rsid w:val="00D169A8"/>
    <w:rsid w:val="00D16C54"/>
    <w:rsid w:val="00D16F69"/>
    <w:rsid w:val="00D16F7B"/>
    <w:rsid w:val="00D17007"/>
    <w:rsid w:val="00D17481"/>
    <w:rsid w:val="00D17571"/>
    <w:rsid w:val="00D17856"/>
    <w:rsid w:val="00D17904"/>
    <w:rsid w:val="00D179F7"/>
    <w:rsid w:val="00D17E56"/>
    <w:rsid w:val="00D17EA0"/>
    <w:rsid w:val="00D17F22"/>
    <w:rsid w:val="00D17F4D"/>
    <w:rsid w:val="00D17FCE"/>
    <w:rsid w:val="00D2004D"/>
    <w:rsid w:val="00D20301"/>
    <w:rsid w:val="00D203AE"/>
    <w:rsid w:val="00D2073B"/>
    <w:rsid w:val="00D208BD"/>
    <w:rsid w:val="00D2094A"/>
    <w:rsid w:val="00D20955"/>
    <w:rsid w:val="00D20C71"/>
    <w:rsid w:val="00D20F8E"/>
    <w:rsid w:val="00D2102E"/>
    <w:rsid w:val="00D2107B"/>
    <w:rsid w:val="00D21511"/>
    <w:rsid w:val="00D2162C"/>
    <w:rsid w:val="00D2168A"/>
    <w:rsid w:val="00D21CEB"/>
    <w:rsid w:val="00D21DD9"/>
    <w:rsid w:val="00D21DE1"/>
    <w:rsid w:val="00D21EA4"/>
    <w:rsid w:val="00D220FE"/>
    <w:rsid w:val="00D22283"/>
    <w:rsid w:val="00D22430"/>
    <w:rsid w:val="00D2249D"/>
    <w:rsid w:val="00D227B9"/>
    <w:rsid w:val="00D22A04"/>
    <w:rsid w:val="00D22CB6"/>
    <w:rsid w:val="00D22D0B"/>
    <w:rsid w:val="00D22D5B"/>
    <w:rsid w:val="00D23062"/>
    <w:rsid w:val="00D2320C"/>
    <w:rsid w:val="00D233F4"/>
    <w:rsid w:val="00D23678"/>
    <w:rsid w:val="00D2377D"/>
    <w:rsid w:val="00D238A8"/>
    <w:rsid w:val="00D23AD6"/>
    <w:rsid w:val="00D23B52"/>
    <w:rsid w:val="00D23BC8"/>
    <w:rsid w:val="00D23C2B"/>
    <w:rsid w:val="00D2410B"/>
    <w:rsid w:val="00D243C4"/>
    <w:rsid w:val="00D24795"/>
    <w:rsid w:val="00D247A0"/>
    <w:rsid w:val="00D24844"/>
    <w:rsid w:val="00D24A05"/>
    <w:rsid w:val="00D24C32"/>
    <w:rsid w:val="00D24C54"/>
    <w:rsid w:val="00D24D04"/>
    <w:rsid w:val="00D24D5F"/>
    <w:rsid w:val="00D24EE4"/>
    <w:rsid w:val="00D25051"/>
    <w:rsid w:val="00D25071"/>
    <w:rsid w:val="00D25582"/>
    <w:rsid w:val="00D25879"/>
    <w:rsid w:val="00D259E2"/>
    <w:rsid w:val="00D25B4D"/>
    <w:rsid w:val="00D25B85"/>
    <w:rsid w:val="00D25D14"/>
    <w:rsid w:val="00D25F43"/>
    <w:rsid w:val="00D2613E"/>
    <w:rsid w:val="00D26205"/>
    <w:rsid w:val="00D2639E"/>
    <w:rsid w:val="00D267F2"/>
    <w:rsid w:val="00D267FD"/>
    <w:rsid w:val="00D26B71"/>
    <w:rsid w:val="00D26C47"/>
    <w:rsid w:val="00D26D21"/>
    <w:rsid w:val="00D26DE3"/>
    <w:rsid w:val="00D26E5F"/>
    <w:rsid w:val="00D27279"/>
    <w:rsid w:val="00D274FC"/>
    <w:rsid w:val="00D27599"/>
    <w:rsid w:val="00D276D6"/>
    <w:rsid w:val="00D27745"/>
    <w:rsid w:val="00D278A9"/>
    <w:rsid w:val="00D27C32"/>
    <w:rsid w:val="00D27E3D"/>
    <w:rsid w:val="00D27E53"/>
    <w:rsid w:val="00D27E60"/>
    <w:rsid w:val="00D30011"/>
    <w:rsid w:val="00D30164"/>
    <w:rsid w:val="00D3018B"/>
    <w:rsid w:val="00D302B0"/>
    <w:rsid w:val="00D3031D"/>
    <w:rsid w:val="00D30378"/>
    <w:rsid w:val="00D3063E"/>
    <w:rsid w:val="00D30841"/>
    <w:rsid w:val="00D30FE2"/>
    <w:rsid w:val="00D31172"/>
    <w:rsid w:val="00D31227"/>
    <w:rsid w:val="00D3124B"/>
    <w:rsid w:val="00D3144D"/>
    <w:rsid w:val="00D314AF"/>
    <w:rsid w:val="00D31566"/>
    <w:rsid w:val="00D316B7"/>
    <w:rsid w:val="00D31DE1"/>
    <w:rsid w:val="00D31F9D"/>
    <w:rsid w:val="00D3216F"/>
    <w:rsid w:val="00D32256"/>
    <w:rsid w:val="00D3240F"/>
    <w:rsid w:val="00D32475"/>
    <w:rsid w:val="00D3268C"/>
    <w:rsid w:val="00D326CE"/>
    <w:rsid w:val="00D32A6C"/>
    <w:rsid w:val="00D32EF0"/>
    <w:rsid w:val="00D33180"/>
    <w:rsid w:val="00D332B3"/>
    <w:rsid w:val="00D33377"/>
    <w:rsid w:val="00D33477"/>
    <w:rsid w:val="00D334E9"/>
    <w:rsid w:val="00D3373B"/>
    <w:rsid w:val="00D3380B"/>
    <w:rsid w:val="00D33865"/>
    <w:rsid w:val="00D3393D"/>
    <w:rsid w:val="00D33A65"/>
    <w:rsid w:val="00D33A82"/>
    <w:rsid w:val="00D33C3C"/>
    <w:rsid w:val="00D33D95"/>
    <w:rsid w:val="00D3416F"/>
    <w:rsid w:val="00D341E2"/>
    <w:rsid w:val="00D3480D"/>
    <w:rsid w:val="00D34835"/>
    <w:rsid w:val="00D349CE"/>
    <w:rsid w:val="00D34A5D"/>
    <w:rsid w:val="00D34ABF"/>
    <w:rsid w:val="00D34B26"/>
    <w:rsid w:val="00D34DBE"/>
    <w:rsid w:val="00D34F31"/>
    <w:rsid w:val="00D34F93"/>
    <w:rsid w:val="00D3552D"/>
    <w:rsid w:val="00D357EF"/>
    <w:rsid w:val="00D35874"/>
    <w:rsid w:val="00D359E3"/>
    <w:rsid w:val="00D35B1D"/>
    <w:rsid w:val="00D35B95"/>
    <w:rsid w:val="00D35CD6"/>
    <w:rsid w:val="00D35CE3"/>
    <w:rsid w:val="00D36146"/>
    <w:rsid w:val="00D36481"/>
    <w:rsid w:val="00D36589"/>
    <w:rsid w:val="00D36645"/>
    <w:rsid w:val="00D36D9A"/>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43A"/>
    <w:rsid w:val="00D404E1"/>
    <w:rsid w:val="00D409C8"/>
    <w:rsid w:val="00D40D4C"/>
    <w:rsid w:val="00D40D6A"/>
    <w:rsid w:val="00D40F31"/>
    <w:rsid w:val="00D41049"/>
    <w:rsid w:val="00D410A1"/>
    <w:rsid w:val="00D411AD"/>
    <w:rsid w:val="00D412EF"/>
    <w:rsid w:val="00D413D8"/>
    <w:rsid w:val="00D41796"/>
    <w:rsid w:val="00D41908"/>
    <w:rsid w:val="00D41C0A"/>
    <w:rsid w:val="00D420A8"/>
    <w:rsid w:val="00D42280"/>
    <w:rsid w:val="00D423F6"/>
    <w:rsid w:val="00D4250C"/>
    <w:rsid w:val="00D42561"/>
    <w:rsid w:val="00D427D8"/>
    <w:rsid w:val="00D42A55"/>
    <w:rsid w:val="00D42C8D"/>
    <w:rsid w:val="00D42D34"/>
    <w:rsid w:val="00D431B3"/>
    <w:rsid w:val="00D43463"/>
    <w:rsid w:val="00D43569"/>
    <w:rsid w:val="00D438D8"/>
    <w:rsid w:val="00D43BD8"/>
    <w:rsid w:val="00D43BDF"/>
    <w:rsid w:val="00D43CD1"/>
    <w:rsid w:val="00D43D0E"/>
    <w:rsid w:val="00D4419A"/>
    <w:rsid w:val="00D442FE"/>
    <w:rsid w:val="00D4430A"/>
    <w:rsid w:val="00D44383"/>
    <w:rsid w:val="00D44443"/>
    <w:rsid w:val="00D4470C"/>
    <w:rsid w:val="00D44719"/>
    <w:rsid w:val="00D44E94"/>
    <w:rsid w:val="00D44EF6"/>
    <w:rsid w:val="00D45005"/>
    <w:rsid w:val="00D454D9"/>
    <w:rsid w:val="00D454ED"/>
    <w:rsid w:val="00D45506"/>
    <w:rsid w:val="00D45746"/>
    <w:rsid w:val="00D45792"/>
    <w:rsid w:val="00D45B4A"/>
    <w:rsid w:val="00D45CE7"/>
    <w:rsid w:val="00D46187"/>
    <w:rsid w:val="00D461C2"/>
    <w:rsid w:val="00D465D0"/>
    <w:rsid w:val="00D46826"/>
    <w:rsid w:val="00D46CCA"/>
    <w:rsid w:val="00D46DAB"/>
    <w:rsid w:val="00D46E08"/>
    <w:rsid w:val="00D47066"/>
    <w:rsid w:val="00D47133"/>
    <w:rsid w:val="00D474CC"/>
    <w:rsid w:val="00D47A4F"/>
    <w:rsid w:val="00D47B0E"/>
    <w:rsid w:val="00D47BED"/>
    <w:rsid w:val="00D47F27"/>
    <w:rsid w:val="00D47FE7"/>
    <w:rsid w:val="00D501BD"/>
    <w:rsid w:val="00D50493"/>
    <w:rsid w:val="00D5067A"/>
    <w:rsid w:val="00D508EF"/>
    <w:rsid w:val="00D50960"/>
    <w:rsid w:val="00D5099D"/>
    <w:rsid w:val="00D509F4"/>
    <w:rsid w:val="00D50C11"/>
    <w:rsid w:val="00D50F65"/>
    <w:rsid w:val="00D51038"/>
    <w:rsid w:val="00D51437"/>
    <w:rsid w:val="00D5189C"/>
    <w:rsid w:val="00D5195C"/>
    <w:rsid w:val="00D51B46"/>
    <w:rsid w:val="00D51BF9"/>
    <w:rsid w:val="00D51D1A"/>
    <w:rsid w:val="00D51D3B"/>
    <w:rsid w:val="00D51FD3"/>
    <w:rsid w:val="00D521CF"/>
    <w:rsid w:val="00D522E7"/>
    <w:rsid w:val="00D52667"/>
    <w:rsid w:val="00D527D3"/>
    <w:rsid w:val="00D5283B"/>
    <w:rsid w:val="00D52A81"/>
    <w:rsid w:val="00D52CF1"/>
    <w:rsid w:val="00D53475"/>
    <w:rsid w:val="00D536E1"/>
    <w:rsid w:val="00D53711"/>
    <w:rsid w:val="00D53A27"/>
    <w:rsid w:val="00D53B76"/>
    <w:rsid w:val="00D53DEF"/>
    <w:rsid w:val="00D5416B"/>
    <w:rsid w:val="00D54504"/>
    <w:rsid w:val="00D546AB"/>
    <w:rsid w:val="00D54A1E"/>
    <w:rsid w:val="00D54C8E"/>
    <w:rsid w:val="00D54CE0"/>
    <w:rsid w:val="00D54CE2"/>
    <w:rsid w:val="00D54D09"/>
    <w:rsid w:val="00D54E37"/>
    <w:rsid w:val="00D555F6"/>
    <w:rsid w:val="00D557C1"/>
    <w:rsid w:val="00D55947"/>
    <w:rsid w:val="00D559AB"/>
    <w:rsid w:val="00D55A88"/>
    <w:rsid w:val="00D55BC8"/>
    <w:rsid w:val="00D55BE0"/>
    <w:rsid w:val="00D561B1"/>
    <w:rsid w:val="00D5633D"/>
    <w:rsid w:val="00D56454"/>
    <w:rsid w:val="00D56578"/>
    <w:rsid w:val="00D5659D"/>
    <w:rsid w:val="00D565AB"/>
    <w:rsid w:val="00D5682E"/>
    <w:rsid w:val="00D569EA"/>
    <w:rsid w:val="00D56BB2"/>
    <w:rsid w:val="00D56D02"/>
    <w:rsid w:val="00D56D32"/>
    <w:rsid w:val="00D5704A"/>
    <w:rsid w:val="00D5728C"/>
    <w:rsid w:val="00D57486"/>
    <w:rsid w:val="00D57508"/>
    <w:rsid w:val="00D57801"/>
    <w:rsid w:val="00D57D7A"/>
    <w:rsid w:val="00D57D93"/>
    <w:rsid w:val="00D6016F"/>
    <w:rsid w:val="00D602B8"/>
    <w:rsid w:val="00D60445"/>
    <w:rsid w:val="00D60714"/>
    <w:rsid w:val="00D6095D"/>
    <w:rsid w:val="00D609D4"/>
    <w:rsid w:val="00D60B68"/>
    <w:rsid w:val="00D60B97"/>
    <w:rsid w:val="00D60BEA"/>
    <w:rsid w:val="00D60C75"/>
    <w:rsid w:val="00D60C8B"/>
    <w:rsid w:val="00D60D2E"/>
    <w:rsid w:val="00D60DB9"/>
    <w:rsid w:val="00D6136A"/>
    <w:rsid w:val="00D614F3"/>
    <w:rsid w:val="00D616BD"/>
    <w:rsid w:val="00D61A45"/>
    <w:rsid w:val="00D61BFA"/>
    <w:rsid w:val="00D61D07"/>
    <w:rsid w:val="00D61ED1"/>
    <w:rsid w:val="00D620DC"/>
    <w:rsid w:val="00D622AF"/>
    <w:rsid w:val="00D622CF"/>
    <w:rsid w:val="00D623B0"/>
    <w:rsid w:val="00D624BA"/>
    <w:rsid w:val="00D6259C"/>
    <w:rsid w:val="00D628A0"/>
    <w:rsid w:val="00D62956"/>
    <w:rsid w:val="00D62B3E"/>
    <w:rsid w:val="00D62B6D"/>
    <w:rsid w:val="00D62BB6"/>
    <w:rsid w:val="00D62BB7"/>
    <w:rsid w:val="00D62CB5"/>
    <w:rsid w:val="00D62D1E"/>
    <w:rsid w:val="00D62E3E"/>
    <w:rsid w:val="00D62FDF"/>
    <w:rsid w:val="00D635A9"/>
    <w:rsid w:val="00D635E8"/>
    <w:rsid w:val="00D63988"/>
    <w:rsid w:val="00D63C9F"/>
    <w:rsid w:val="00D6406D"/>
    <w:rsid w:val="00D64396"/>
    <w:rsid w:val="00D643F4"/>
    <w:rsid w:val="00D6449E"/>
    <w:rsid w:val="00D6461F"/>
    <w:rsid w:val="00D6475F"/>
    <w:rsid w:val="00D64B5E"/>
    <w:rsid w:val="00D64FC9"/>
    <w:rsid w:val="00D650B6"/>
    <w:rsid w:val="00D6571D"/>
    <w:rsid w:val="00D6582C"/>
    <w:rsid w:val="00D658D1"/>
    <w:rsid w:val="00D65994"/>
    <w:rsid w:val="00D659F3"/>
    <w:rsid w:val="00D65BA8"/>
    <w:rsid w:val="00D65DC0"/>
    <w:rsid w:val="00D65F53"/>
    <w:rsid w:val="00D65F9E"/>
    <w:rsid w:val="00D660E4"/>
    <w:rsid w:val="00D66226"/>
    <w:rsid w:val="00D6622B"/>
    <w:rsid w:val="00D66254"/>
    <w:rsid w:val="00D66294"/>
    <w:rsid w:val="00D66C74"/>
    <w:rsid w:val="00D6708F"/>
    <w:rsid w:val="00D6728B"/>
    <w:rsid w:val="00D674ED"/>
    <w:rsid w:val="00D675B8"/>
    <w:rsid w:val="00D676BA"/>
    <w:rsid w:val="00D6786C"/>
    <w:rsid w:val="00D67A20"/>
    <w:rsid w:val="00D67A32"/>
    <w:rsid w:val="00D67A7B"/>
    <w:rsid w:val="00D67A98"/>
    <w:rsid w:val="00D67BF1"/>
    <w:rsid w:val="00D67C92"/>
    <w:rsid w:val="00D67CFA"/>
    <w:rsid w:val="00D67E5F"/>
    <w:rsid w:val="00D701CC"/>
    <w:rsid w:val="00D704A2"/>
    <w:rsid w:val="00D705D2"/>
    <w:rsid w:val="00D7061E"/>
    <w:rsid w:val="00D707DA"/>
    <w:rsid w:val="00D707FB"/>
    <w:rsid w:val="00D708CB"/>
    <w:rsid w:val="00D7091D"/>
    <w:rsid w:val="00D70D8B"/>
    <w:rsid w:val="00D70DBC"/>
    <w:rsid w:val="00D70E97"/>
    <w:rsid w:val="00D71095"/>
    <w:rsid w:val="00D712F8"/>
    <w:rsid w:val="00D7144B"/>
    <w:rsid w:val="00D714B8"/>
    <w:rsid w:val="00D717EE"/>
    <w:rsid w:val="00D71936"/>
    <w:rsid w:val="00D71978"/>
    <w:rsid w:val="00D71ADE"/>
    <w:rsid w:val="00D71ED3"/>
    <w:rsid w:val="00D72177"/>
    <w:rsid w:val="00D7218A"/>
    <w:rsid w:val="00D72316"/>
    <w:rsid w:val="00D724BB"/>
    <w:rsid w:val="00D72687"/>
    <w:rsid w:val="00D72B92"/>
    <w:rsid w:val="00D72BA5"/>
    <w:rsid w:val="00D72E93"/>
    <w:rsid w:val="00D73005"/>
    <w:rsid w:val="00D730D0"/>
    <w:rsid w:val="00D73303"/>
    <w:rsid w:val="00D7336C"/>
    <w:rsid w:val="00D733DA"/>
    <w:rsid w:val="00D73628"/>
    <w:rsid w:val="00D736AB"/>
    <w:rsid w:val="00D73860"/>
    <w:rsid w:val="00D73CFB"/>
    <w:rsid w:val="00D7421D"/>
    <w:rsid w:val="00D744FA"/>
    <w:rsid w:val="00D747A3"/>
    <w:rsid w:val="00D74D10"/>
    <w:rsid w:val="00D75002"/>
    <w:rsid w:val="00D751A3"/>
    <w:rsid w:val="00D7527E"/>
    <w:rsid w:val="00D75588"/>
    <w:rsid w:val="00D75C9A"/>
    <w:rsid w:val="00D75CDC"/>
    <w:rsid w:val="00D75E58"/>
    <w:rsid w:val="00D75F00"/>
    <w:rsid w:val="00D75F7A"/>
    <w:rsid w:val="00D75F93"/>
    <w:rsid w:val="00D76546"/>
    <w:rsid w:val="00D7665C"/>
    <w:rsid w:val="00D76953"/>
    <w:rsid w:val="00D76DD9"/>
    <w:rsid w:val="00D76E83"/>
    <w:rsid w:val="00D7711E"/>
    <w:rsid w:val="00D77176"/>
    <w:rsid w:val="00D771AF"/>
    <w:rsid w:val="00D773B0"/>
    <w:rsid w:val="00D773B5"/>
    <w:rsid w:val="00D774D0"/>
    <w:rsid w:val="00D77555"/>
    <w:rsid w:val="00D77556"/>
    <w:rsid w:val="00D7774F"/>
    <w:rsid w:val="00D77BCF"/>
    <w:rsid w:val="00D77C91"/>
    <w:rsid w:val="00D801A0"/>
    <w:rsid w:val="00D802F2"/>
    <w:rsid w:val="00D803B8"/>
    <w:rsid w:val="00D8042E"/>
    <w:rsid w:val="00D8043E"/>
    <w:rsid w:val="00D80688"/>
    <w:rsid w:val="00D80692"/>
    <w:rsid w:val="00D80717"/>
    <w:rsid w:val="00D80735"/>
    <w:rsid w:val="00D8083D"/>
    <w:rsid w:val="00D80D7A"/>
    <w:rsid w:val="00D810BF"/>
    <w:rsid w:val="00D819D5"/>
    <w:rsid w:val="00D81C4E"/>
    <w:rsid w:val="00D82204"/>
    <w:rsid w:val="00D8233F"/>
    <w:rsid w:val="00D824F7"/>
    <w:rsid w:val="00D82527"/>
    <w:rsid w:val="00D8263E"/>
    <w:rsid w:val="00D82676"/>
    <w:rsid w:val="00D828A4"/>
    <w:rsid w:val="00D82942"/>
    <w:rsid w:val="00D82A65"/>
    <w:rsid w:val="00D82CAB"/>
    <w:rsid w:val="00D82E5E"/>
    <w:rsid w:val="00D82F02"/>
    <w:rsid w:val="00D831BF"/>
    <w:rsid w:val="00D8366F"/>
    <w:rsid w:val="00D836B0"/>
    <w:rsid w:val="00D8399A"/>
    <w:rsid w:val="00D83BD0"/>
    <w:rsid w:val="00D83C63"/>
    <w:rsid w:val="00D83C94"/>
    <w:rsid w:val="00D8401A"/>
    <w:rsid w:val="00D8415D"/>
    <w:rsid w:val="00D84177"/>
    <w:rsid w:val="00D8419E"/>
    <w:rsid w:val="00D8461C"/>
    <w:rsid w:val="00D84811"/>
    <w:rsid w:val="00D84958"/>
    <w:rsid w:val="00D849A0"/>
    <w:rsid w:val="00D84C00"/>
    <w:rsid w:val="00D850D8"/>
    <w:rsid w:val="00D852A6"/>
    <w:rsid w:val="00D8531A"/>
    <w:rsid w:val="00D853E8"/>
    <w:rsid w:val="00D854FA"/>
    <w:rsid w:val="00D855CA"/>
    <w:rsid w:val="00D85A37"/>
    <w:rsid w:val="00D85A80"/>
    <w:rsid w:val="00D85F47"/>
    <w:rsid w:val="00D85FCC"/>
    <w:rsid w:val="00D8622C"/>
    <w:rsid w:val="00D86268"/>
    <w:rsid w:val="00D86397"/>
    <w:rsid w:val="00D8644D"/>
    <w:rsid w:val="00D864E5"/>
    <w:rsid w:val="00D8651B"/>
    <w:rsid w:val="00D86531"/>
    <w:rsid w:val="00D866D6"/>
    <w:rsid w:val="00D86922"/>
    <w:rsid w:val="00D86987"/>
    <w:rsid w:val="00D86A68"/>
    <w:rsid w:val="00D86B68"/>
    <w:rsid w:val="00D86CD2"/>
    <w:rsid w:val="00D86DDD"/>
    <w:rsid w:val="00D8709E"/>
    <w:rsid w:val="00D87360"/>
    <w:rsid w:val="00D8747C"/>
    <w:rsid w:val="00D874BA"/>
    <w:rsid w:val="00D876CE"/>
    <w:rsid w:val="00D87958"/>
    <w:rsid w:val="00D87B24"/>
    <w:rsid w:val="00D87C8E"/>
    <w:rsid w:val="00D87CC1"/>
    <w:rsid w:val="00D87DD0"/>
    <w:rsid w:val="00D87F68"/>
    <w:rsid w:val="00D90039"/>
    <w:rsid w:val="00D9015E"/>
    <w:rsid w:val="00D9016C"/>
    <w:rsid w:val="00D90349"/>
    <w:rsid w:val="00D903EA"/>
    <w:rsid w:val="00D90708"/>
    <w:rsid w:val="00D9074D"/>
    <w:rsid w:val="00D907E9"/>
    <w:rsid w:val="00D90833"/>
    <w:rsid w:val="00D90A25"/>
    <w:rsid w:val="00D90A99"/>
    <w:rsid w:val="00D90C42"/>
    <w:rsid w:val="00D90D16"/>
    <w:rsid w:val="00D90F28"/>
    <w:rsid w:val="00D910F4"/>
    <w:rsid w:val="00D911D6"/>
    <w:rsid w:val="00D91264"/>
    <w:rsid w:val="00D91391"/>
    <w:rsid w:val="00D915A8"/>
    <w:rsid w:val="00D915B1"/>
    <w:rsid w:val="00D9164A"/>
    <w:rsid w:val="00D916F8"/>
    <w:rsid w:val="00D91914"/>
    <w:rsid w:val="00D91A4E"/>
    <w:rsid w:val="00D91BFF"/>
    <w:rsid w:val="00D91C9A"/>
    <w:rsid w:val="00D91DAF"/>
    <w:rsid w:val="00D91E91"/>
    <w:rsid w:val="00D91F92"/>
    <w:rsid w:val="00D9214A"/>
    <w:rsid w:val="00D92238"/>
    <w:rsid w:val="00D92410"/>
    <w:rsid w:val="00D92801"/>
    <w:rsid w:val="00D92834"/>
    <w:rsid w:val="00D92849"/>
    <w:rsid w:val="00D929AB"/>
    <w:rsid w:val="00D92AF9"/>
    <w:rsid w:val="00D92BE7"/>
    <w:rsid w:val="00D92BF7"/>
    <w:rsid w:val="00D92FA3"/>
    <w:rsid w:val="00D9345B"/>
    <w:rsid w:val="00D934C7"/>
    <w:rsid w:val="00D935C4"/>
    <w:rsid w:val="00D937FA"/>
    <w:rsid w:val="00D93CDA"/>
    <w:rsid w:val="00D93EA6"/>
    <w:rsid w:val="00D93F6D"/>
    <w:rsid w:val="00D941FE"/>
    <w:rsid w:val="00D94555"/>
    <w:rsid w:val="00D948E2"/>
    <w:rsid w:val="00D94915"/>
    <w:rsid w:val="00D949CC"/>
    <w:rsid w:val="00D949D2"/>
    <w:rsid w:val="00D94A23"/>
    <w:rsid w:val="00D94AB5"/>
    <w:rsid w:val="00D94BDE"/>
    <w:rsid w:val="00D94C15"/>
    <w:rsid w:val="00D94D61"/>
    <w:rsid w:val="00D94E7D"/>
    <w:rsid w:val="00D94ECB"/>
    <w:rsid w:val="00D94EE3"/>
    <w:rsid w:val="00D9504F"/>
    <w:rsid w:val="00D950EE"/>
    <w:rsid w:val="00D95121"/>
    <w:rsid w:val="00D953AC"/>
    <w:rsid w:val="00D955A0"/>
    <w:rsid w:val="00D956FE"/>
    <w:rsid w:val="00D9596A"/>
    <w:rsid w:val="00D959B3"/>
    <w:rsid w:val="00D95C28"/>
    <w:rsid w:val="00D95C8E"/>
    <w:rsid w:val="00D95CA3"/>
    <w:rsid w:val="00D95F53"/>
    <w:rsid w:val="00D960EC"/>
    <w:rsid w:val="00D96274"/>
    <w:rsid w:val="00D964BD"/>
    <w:rsid w:val="00D967EC"/>
    <w:rsid w:val="00D9683E"/>
    <w:rsid w:val="00D96A90"/>
    <w:rsid w:val="00D96ABF"/>
    <w:rsid w:val="00D96C8B"/>
    <w:rsid w:val="00D96C93"/>
    <w:rsid w:val="00D96FA6"/>
    <w:rsid w:val="00D97112"/>
    <w:rsid w:val="00D9716C"/>
    <w:rsid w:val="00D97276"/>
    <w:rsid w:val="00D9765A"/>
    <w:rsid w:val="00D97676"/>
    <w:rsid w:val="00D97786"/>
    <w:rsid w:val="00D97804"/>
    <w:rsid w:val="00D97A83"/>
    <w:rsid w:val="00D97B03"/>
    <w:rsid w:val="00D97BB0"/>
    <w:rsid w:val="00DA0312"/>
    <w:rsid w:val="00DA0529"/>
    <w:rsid w:val="00DA077B"/>
    <w:rsid w:val="00DA0C7E"/>
    <w:rsid w:val="00DA10C4"/>
    <w:rsid w:val="00DA10FE"/>
    <w:rsid w:val="00DA13D7"/>
    <w:rsid w:val="00DA13F9"/>
    <w:rsid w:val="00DA1505"/>
    <w:rsid w:val="00DA172D"/>
    <w:rsid w:val="00DA174A"/>
    <w:rsid w:val="00DA1752"/>
    <w:rsid w:val="00DA17A1"/>
    <w:rsid w:val="00DA18CC"/>
    <w:rsid w:val="00DA18FC"/>
    <w:rsid w:val="00DA19BF"/>
    <w:rsid w:val="00DA1A0E"/>
    <w:rsid w:val="00DA1A77"/>
    <w:rsid w:val="00DA1D80"/>
    <w:rsid w:val="00DA24AF"/>
    <w:rsid w:val="00DA2C49"/>
    <w:rsid w:val="00DA317E"/>
    <w:rsid w:val="00DA34CC"/>
    <w:rsid w:val="00DA35F4"/>
    <w:rsid w:val="00DA3640"/>
    <w:rsid w:val="00DA3657"/>
    <w:rsid w:val="00DA4443"/>
    <w:rsid w:val="00DA4489"/>
    <w:rsid w:val="00DA4612"/>
    <w:rsid w:val="00DA46F2"/>
    <w:rsid w:val="00DA4A28"/>
    <w:rsid w:val="00DA4C7A"/>
    <w:rsid w:val="00DA4E09"/>
    <w:rsid w:val="00DA4F28"/>
    <w:rsid w:val="00DA5312"/>
    <w:rsid w:val="00DA54E5"/>
    <w:rsid w:val="00DA56A0"/>
    <w:rsid w:val="00DA5D0C"/>
    <w:rsid w:val="00DA5E19"/>
    <w:rsid w:val="00DA5F7D"/>
    <w:rsid w:val="00DA6122"/>
    <w:rsid w:val="00DA6193"/>
    <w:rsid w:val="00DA63B6"/>
    <w:rsid w:val="00DA64B3"/>
    <w:rsid w:val="00DA66C2"/>
    <w:rsid w:val="00DA69C5"/>
    <w:rsid w:val="00DA6A0C"/>
    <w:rsid w:val="00DA6ADF"/>
    <w:rsid w:val="00DA6B8C"/>
    <w:rsid w:val="00DA6C28"/>
    <w:rsid w:val="00DA6D05"/>
    <w:rsid w:val="00DA6D9F"/>
    <w:rsid w:val="00DA6FB4"/>
    <w:rsid w:val="00DA7197"/>
    <w:rsid w:val="00DA7316"/>
    <w:rsid w:val="00DA7537"/>
    <w:rsid w:val="00DA7541"/>
    <w:rsid w:val="00DA7716"/>
    <w:rsid w:val="00DA7745"/>
    <w:rsid w:val="00DA77FD"/>
    <w:rsid w:val="00DA784E"/>
    <w:rsid w:val="00DA7890"/>
    <w:rsid w:val="00DA78B7"/>
    <w:rsid w:val="00DA7B20"/>
    <w:rsid w:val="00DA7DAF"/>
    <w:rsid w:val="00DA7E74"/>
    <w:rsid w:val="00DB02C6"/>
    <w:rsid w:val="00DB05B5"/>
    <w:rsid w:val="00DB07A5"/>
    <w:rsid w:val="00DB0E99"/>
    <w:rsid w:val="00DB1172"/>
    <w:rsid w:val="00DB1182"/>
    <w:rsid w:val="00DB1290"/>
    <w:rsid w:val="00DB1472"/>
    <w:rsid w:val="00DB14B1"/>
    <w:rsid w:val="00DB1799"/>
    <w:rsid w:val="00DB18E5"/>
    <w:rsid w:val="00DB1AB9"/>
    <w:rsid w:val="00DB1ABE"/>
    <w:rsid w:val="00DB1BD2"/>
    <w:rsid w:val="00DB1D40"/>
    <w:rsid w:val="00DB1D44"/>
    <w:rsid w:val="00DB1F39"/>
    <w:rsid w:val="00DB2266"/>
    <w:rsid w:val="00DB23FA"/>
    <w:rsid w:val="00DB24AA"/>
    <w:rsid w:val="00DB2545"/>
    <w:rsid w:val="00DB29CC"/>
    <w:rsid w:val="00DB2B99"/>
    <w:rsid w:val="00DB2C09"/>
    <w:rsid w:val="00DB3018"/>
    <w:rsid w:val="00DB3370"/>
    <w:rsid w:val="00DB344F"/>
    <w:rsid w:val="00DB356B"/>
    <w:rsid w:val="00DB3596"/>
    <w:rsid w:val="00DB35CD"/>
    <w:rsid w:val="00DB3668"/>
    <w:rsid w:val="00DB3764"/>
    <w:rsid w:val="00DB3AF0"/>
    <w:rsid w:val="00DB3B35"/>
    <w:rsid w:val="00DB407F"/>
    <w:rsid w:val="00DB4158"/>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ABA"/>
    <w:rsid w:val="00DB5AFA"/>
    <w:rsid w:val="00DB5FCB"/>
    <w:rsid w:val="00DB63ED"/>
    <w:rsid w:val="00DB64EC"/>
    <w:rsid w:val="00DB6513"/>
    <w:rsid w:val="00DB657B"/>
    <w:rsid w:val="00DB65A3"/>
    <w:rsid w:val="00DB6735"/>
    <w:rsid w:val="00DB69E9"/>
    <w:rsid w:val="00DB6A6F"/>
    <w:rsid w:val="00DB6DA2"/>
    <w:rsid w:val="00DB6DA6"/>
    <w:rsid w:val="00DB6DCA"/>
    <w:rsid w:val="00DB70B8"/>
    <w:rsid w:val="00DB70BE"/>
    <w:rsid w:val="00DB70CE"/>
    <w:rsid w:val="00DB72F7"/>
    <w:rsid w:val="00DB742F"/>
    <w:rsid w:val="00DB7445"/>
    <w:rsid w:val="00DB7484"/>
    <w:rsid w:val="00DB757A"/>
    <w:rsid w:val="00DB7A5B"/>
    <w:rsid w:val="00DB7AFF"/>
    <w:rsid w:val="00DB7B66"/>
    <w:rsid w:val="00DB7D49"/>
    <w:rsid w:val="00DB7E76"/>
    <w:rsid w:val="00DB7FB3"/>
    <w:rsid w:val="00DC0027"/>
    <w:rsid w:val="00DC047C"/>
    <w:rsid w:val="00DC0494"/>
    <w:rsid w:val="00DC050F"/>
    <w:rsid w:val="00DC075D"/>
    <w:rsid w:val="00DC07EC"/>
    <w:rsid w:val="00DC094B"/>
    <w:rsid w:val="00DC0C1A"/>
    <w:rsid w:val="00DC0D6F"/>
    <w:rsid w:val="00DC121E"/>
    <w:rsid w:val="00DC127B"/>
    <w:rsid w:val="00DC1A58"/>
    <w:rsid w:val="00DC22D4"/>
    <w:rsid w:val="00DC253B"/>
    <w:rsid w:val="00DC2B17"/>
    <w:rsid w:val="00DC2D20"/>
    <w:rsid w:val="00DC2F70"/>
    <w:rsid w:val="00DC339C"/>
    <w:rsid w:val="00DC3586"/>
    <w:rsid w:val="00DC36C2"/>
    <w:rsid w:val="00DC36F2"/>
    <w:rsid w:val="00DC37DD"/>
    <w:rsid w:val="00DC392C"/>
    <w:rsid w:val="00DC3A31"/>
    <w:rsid w:val="00DC3C1F"/>
    <w:rsid w:val="00DC3C2D"/>
    <w:rsid w:val="00DC3EDC"/>
    <w:rsid w:val="00DC41C3"/>
    <w:rsid w:val="00DC4419"/>
    <w:rsid w:val="00DC44EE"/>
    <w:rsid w:val="00DC44FF"/>
    <w:rsid w:val="00DC47BD"/>
    <w:rsid w:val="00DC4838"/>
    <w:rsid w:val="00DC4C15"/>
    <w:rsid w:val="00DC4D96"/>
    <w:rsid w:val="00DC4E1E"/>
    <w:rsid w:val="00DC4FA5"/>
    <w:rsid w:val="00DC4FCE"/>
    <w:rsid w:val="00DC5235"/>
    <w:rsid w:val="00DC5411"/>
    <w:rsid w:val="00DC5498"/>
    <w:rsid w:val="00DC54FE"/>
    <w:rsid w:val="00DC5577"/>
    <w:rsid w:val="00DC567B"/>
    <w:rsid w:val="00DC5736"/>
    <w:rsid w:val="00DC581D"/>
    <w:rsid w:val="00DC592D"/>
    <w:rsid w:val="00DC5972"/>
    <w:rsid w:val="00DC59AB"/>
    <w:rsid w:val="00DC59CB"/>
    <w:rsid w:val="00DC5B11"/>
    <w:rsid w:val="00DC613B"/>
    <w:rsid w:val="00DC636D"/>
    <w:rsid w:val="00DC6500"/>
    <w:rsid w:val="00DC6582"/>
    <w:rsid w:val="00DC66E3"/>
    <w:rsid w:val="00DC6792"/>
    <w:rsid w:val="00DC6847"/>
    <w:rsid w:val="00DC691F"/>
    <w:rsid w:val="00DC693D"/>
    <w:rsid w:val="00DC6A7F"/>
    <w:rsid w:val="00DC6ED2"/>
    <w:rsid w:val="00DC6F55"/>
    <w:rsid w:val="00DC71EE"/>
    <w:rsid w:val="00DC7275"/>
    <w:rsid w:val="00DC730F"/>
    <w:rsid w:val="00DC7429"/>
    <w:rsid w:val="00DC746A"/>
    <w:rsid w:val="00DC76F4"/>
    <w:rsid w:val="00DC7800"/>
    <w:rsid w:val="00DC79C8"/>
    <w:rsid w:val="00DC7A7E"/>
    <w:rsid w:val="00DC7AE7"/>
    <w:rsid w:val="00DC7CDF"/>
    <w:rsid w:val="00DC7E4C"/>
    <w:rsid w:val="00DD01AD"/>
    <w:rsid w:val="00DD0219"/>
    <w:rsid w:val="00DD021A"/>
    <w:rsid w:val="00DD06D4"/>
    <w:rsid w:val="00DD0815"/>
    <w:rsid w:val="00DD0984"/>
    <w:rsid w:val="00DD09C2"/>
    <w:rsid w:val="00DD0B10"/>
    <w:rsid w:val="00DD0B71"/>
    <w:rsid w:val="00DD0BDF"/>
    <w:rsid w:val="00DD1232"/>
    <w:rsid w:val="00DD123D"/>
    <w:rsid w:val="00DD1852"/>
    <w:rsid w:val="00DD186A"/>
    <w:rsid w:val="00DD1A18"/>
    <w:rsid w:val="00DD1A63"/>
    <w:rsid w:val="00DD1A6D"/>
    <w:rsid w:val="00DD1A9F"/>
    <w:rsid w:val="00DD1CDE"/>
    <w:rsid w:val="00DD1EC1"/>
    <w:rsid w:val="00DD1F3E"/>
    <w:rsid w:val="00DD207B"/>
    <w:rsid w:val="00DD22B8"/>
    <w:rsid w:val="00DD254C"/>
    <w:rsid w:val="00DD2627"/>
    <w:rsid w:val="00DD29CD"/>
    <w:rsid w:val="00DD2AA0"/>
    <w:rsid w:val="00DD2D81"/>
    <w:rsid w:val="00DD2E1C"/>
    <w:rsid w:val="00DD363A"/>
    <w:rsid w:val="00DD3A50"/>
    <w:rsid w:val="00DD3B26"/>
    <w:rsid w:val="00DD3BF1"/>
    <w:rsid w:val="00DD3CAB"/>
    <w:rsid w:val="00DD3D2B"/>
    <w:rsid w:val="00DD3D49"/>
    <w:rsid w:val="00DD3EA2"/>
    <w:rsid w:val="00DD470F"/>
    <w:rsid w:val="00DD47BC"/>
    <w:rsid w:val="00DD4AC9"/>
    <w:rsid w:val="00DD4B8B"/>
    <w:rsid w:val="00DD4C46"/>
    <w:rsid w:val="00DD4F29"/>
    <w:rsid w:val="00DD534C"/>
    <w:rsid w:val="00DD5411"/>
    <w:rsid w:val="00DD5A7D"/>
    <w:rsid w:val="00DD5D36"/>
    <w:rsid w:val="00DD5D7C"/>
    <w:rsid w:val="00DD5EA8"/>
    <w:rsid w:val="00DD6294"/>
    <w:rsid w:val="00DD63DF"/>
    <w:rsid w:val="00DD66A7"/>
    <w:rsid w:val="00DD6C2C"/>
    <w:rsid w:val="00DD6CA9"/>
    <w:rsid w:val="00DD6CEF"/>
    <w:rsid w:val="00DD6CF7"/>
    <w:rsid w:val="00DD71D2"/>
    <w:rsid w:val="00DD72E6"/>
    <w:rsid w:val="00DD73DF"/>
    <w:rsid w:val="00DD741D"/>
    <w:rsid w:val="00DD75D4"/>
    <w:rsid w:val="00DD7973"/>
    <w:rsid w:val="00DE0221"/>
    <w:rsid w:val="00DE0263"/>
    <w:rsid w:val="00DE0477"/>
    <w:rsid w:val="00DE0601"/>
    <w:rsid w:val="00DE0888"/>
    <w:rsid w:val="00DE0986"/>
    <w:rsid w:val="00DE0AFF"/>
    <w:rsid w:val="00DE0B0E"/>
    <w:rsid w:val="00DE0B2A"/>
    <w:rsid w:val="00DE0C50"/>
    <w:rsid w:val="00DE0E8A"/>
    <w:rsid w:val="00DE0F49"/>
    <w:rsid w:val="00DE13BB"/>
    <w:rsid w:val="00DE1489"/>
    <w:rsid w:val="00DE1587"/>
    <w:rsid w:val="00DE181A"/>
    <w:rsid w:val="00DE18C2"/>
    <w:rsid w:val="00DE1982"/>
    <w:rsid w:val="00DE1B94"/>
    <w:rsid w:val="00DE1DFE"/>
    <w:rsid w:val="00DE20A6"/>
    <w:rsid w:val="00DE2146"/>
    <w:rsid w:val="00DE253D"/>
    <w:rsid w:val="00DE2564"/>
    <w:rsid w:val="00DE2ABB"/>
    <w:rsid w:val="00DE2BAA"/>
    <w:rsid w:val="00DE2C4D"/>
    <w:rsid w:val="00DE2C89"/>
    <w:rsid w:val="00DE2DC7"/>
    <w:rsid w:val="00DE2E25"/>
    <w:rsid w:val="00DE31FC"/>
    <w:rsid w:val="00DE3405"/>
    <w:rsid w:val="00DE35BF"/>
    <w:rsid w:val="00DE36CD"/>
    <w:rsid w:val="00DE3755"/>
    <w:rsid w:val="00DE384D"/>
    <w:rsid w:val="00DE384E"/>
    <w:rsid w:val="00DE3A8C"/>
    <w:rsid w:val="00DE3BE1"/>
    <w:rsid w:val="00DE3C27"/>
    <w:rsid w:val="00DE3E7A"/>
    <w:rsid w:val="00DE402C"/>
    <w:rsid w:val="00DE4562"/>
    <w:rsid w:val="00DE4563"/>
    <w:rsid w:val="00DE4890"/>
    <w:rsid w:val="00DE4969"/>
    <w:rsid w:val="00DE4AB8"/>
    <w:rsid w:val="00DE4ECB"/>
    <w:rsid w:val="00DE50A0"/>
    <w:rsid w:val="00DE588D"/>
    <w:rsid w:val="00DE5B88"/>
    <w:rsid w:val="00DE5F15"/>
    <w:rsid w:val="00DE5F3D"/>
    <w:rsid w:val="00DE6035"/>
    <w:rsid w:val="00DE633A"/>
    <w:rsid w:val="00DE639C"/>
    <w:rsid w:val="00DE656B"/>
    <w:rsid w:val="00DE65BC"/>
    <w:rsid w:val="00DE66AF"/>
    <w:rsid w:val="00DE6794"/>
    <w:rsid w:val="00DE681A"/>
    <w:rsid w:val="00DE6F83"/>
    <w:rsid w:val="00DE7005"/>
    <w:rsid w:val="00DE7080"/>
    <w:rsid w:val="00DE7129"/>
    <w:rsid w:val="00DE714F"/>
    <w:rsid w:val="00DE73AA"/>
    <w:rsid w:val="00DE73B1"/>
    <w:rsid w:val="00DE746A"/>
    <w:rsid w:val="00DE76E9"/>
    <w:rsid w:val="00DE785A"/>
    <w:rsid w:val="00DE7A21"/>
    <w:rsid w:val="00DE7AAF"/>
    <w:rsid w:val="00DE7D70"/>
    <w:rsid w:val="00DE7F21"/>
    <w:rsid w:val="00DE7F93"/>
    <w:rsid w:val="00DF004E"/>
    <w:rsid w:val="00DF022D"/>
    <w:rsid w:val="00DF0349"/>
    <w:rsid w:val="00DF03EE"/>
    <w:rsid w:val="00DF055C"/>
    <w:rsid w:val="00DF08E9"/>
    <w:rsid w:val="00DF0BBA"/>
    <w:rsid w:val="00DF0BDF"/>
    <w:rsid w:val="00DF0D71"/>
    <w:rsid w:val="00DF0D76"/>
    <w:rsid w:val="00DF0D95"/>
    <w:rsid w:val="00DF0DCB"/>
    <w:rsid w:val="00DF0F4D"/>
    <w:rsid w:val="00DF0F70"/>
    <w:rsid w:val="00DF119C"/>
    <w:rsid w:val="00DF1288"/>
    <w:rsid w:val="00DF1495"/>
    <w:rsid w:val="00DF1624"/>
    <w:rsid w:val="00DF19F2"/>
    <w:rsid w:val="00DF1BF2"/>
    <w:rsid w:val="00DF203D"/>
    <w:rsid w:val="00DF2148"/>
    <w:rsid w:val="00DF224B"/>
    <w:rsid w:val="00DF2512"/>
    <w:rsid w:val="00DF2547"/>
    <w:rsid w:val="00DF2660"/>
    <w:rsid w:val="00DF267B"/>
    <w:rsid w:val="00DF2875"/>
    <w:rsid w:val="00DF2A29"/>
    <w:rsid w:val="00DF2AC3"/>
    <w:rsid w:val="00DF2B82"/>
    <w:rsid w:val="00DF2D21"/>
    <w:rsid w:val="00DF2F35"/>
    <w:rsid w:val="00DF2F39"/>
    <w:rsid w:val="00DF30D7"/>
    <w:rsid w:val="00DF3200"/>
    <w:rsid w:val="00DF360D"/>
    <w:rsid w:val="00DF36B8"/>
    <w:rsid w:val="00DF371A"/>
    <w:rsid w:val="00DF38B1"/>
    <w:rsid w:val="00DF3AFF"/>
    <w:rsid w:val="00DF3D0F"/>
    <w:rsid w:val="00DF3DC3"/>
    <w:rsid w:val="00DF3E3D"/>
    <w:rsid w:val="00DF3E66"/>
    <w:rsid w:val="00DF3E78"/>
    <w:rsid w:val="00DF424E"/>
    <w:rsid w:val="00DF4275"/>
    <w:rsid w:val="00DF4435"/>
    <w:rsid w:val="00DF44A9"/>
    <w:rsid w:val="00DF4893"/>
    <w:rsid w:val="00DF4A82"/>
    <w:rsid w:val="00DF4F46"/>
    <w:rsid w:val="00DF52BA"/>
    <w:rsid w:val="00DF549F"/>
    <w:rsid w:val="00DF5503"/>
    <w:rsid w:val="00DF5851"/>
    <w:rsid w:val="00DF58EE"/>
    <w:rsid w:val="00DF5CE2"/>
    <w:rsid w:val="00DF61E3"/>
    <w:rsid w:val="00DF620C"/>
    <w:rsid w:val="00DF6594"/>
    <w:rsid w:val="00DF66AA"/>
    <w:rsid w:val="00DF67A4"/>
    <w:rsid w:val="00DF6857"/>
    <w:rsid w:val="00DF68B2"/>
    <w:rsid w:val="00DF68C8"/>
    <w:rsid w:val="00DF6971"/>
    <w:rsid w:val="00DF6987"/>
    <w:rsid w:val="00DF6A9A"/>
    <w:rsid w:val="00DF6C64"/>
    <w:rsid w:val="00DF717E"/>
    <w:rsid w:val="00DF727C"/>
    <w:rsid w:val="00DF7766"/>
    <w:rsid w:val="00DF78F2"/>
    <w:rsid w:val="00DF7949"/>
    <w:rsid w:val="00DF794C"/>
    <w:rsid w:val="00DF7B7D"/>
    <w:rsid w:val="00DF7CE3"/>
    <w:rsid w:val="00DF7D77"/>
    <w:rsid w:val="00DF7DEC"/>
    <w:rsid w:val="00DF7E27"/>
    <w:rsid w:val="00E0017E"/>
    <w:rsid w:val="00E00E68"/>
    <w:rsid w:val="00E00E99"/>
    <w:rsid w:val="00E0102F"/>
    <w:rsid w:val="00E01302"/>
    <w:rsid w:val="00E01851"/>
    <w:rsid w:val="00E01D4D"/>
    <w:rsid w:val="00E01DF7"/>
    <w:rsid w:val="00E01F8E"/>
    <w:rsid w:val="00E024E7"/>
    <w:rsid w:val="00E025CE"/>
    <w:rsid w:val="00E029E3"/>
    <w:rsid w:val="00E029EA"/>
    <w:rsid w:val="00E02BC3"/>
    <w:rsid w:val="00E02C62"/>
    <w:rsid w:val="00E02D21"/>
    <w:rsid w:val="00E02D99"/>
    <w:rsid w:val="00E02EF2"/>
    <w:rsid w:val="00E0305C"/>
    <w:rsid w:val="00E03213"/>
    <w:rsid w:val="00E0371F"/>
    <w:rsid w:val="00E03A65"/>
    <w:rsid w:val="00E03C88"/>
    <w:rsid w:val="00E03E55"/>
    <w:rsid w:val="00E03F00"/>
    <w:rsid w:val="00E04140"/>
    <w:rsid w:val="00E0429F"/>
    <w:rsid w:val="00E0433F"/>
    <w:rsid w:val="00E04596"/>
    <w:rsid w:val="00E046FC"/>
    <w:rsid w:val="00E04885"/>
    <w:rsid w:val="00E049EF"/>
    <w:rsid w:val="00E04A45"/>
    <w:rsid w:val="00E04F86"/>
    <w:rsid w:val="00E05370"/>
    <w:rsid w:val="00E05587"/>
    <w:rsid w:val="00E05691"/>
    <w:rsid w:val="00E05DCC"/>
    <w:rsid w:val="00E05EB6"/>
    <w:rsid w:val="00E062CE"/>
    <w:rsid w:val="00E0650C"/>
    <w:rsid w:val="00E06626"/>
    <w:rsid w:val="00E06784"/>
    <w:rsid w:val="00E06C6E"/>
    <w:rsid w:val="00E06CA2"/>
    <w:rsid w:val="00E06CF3"/>
    <w:rsid w:val="00E06DDB"/>
    <w:rsid w:val="00E06FA1"/>
    <w:rsid w:val="00E07157"/>
    <w:rsid w:val="00E071AA"/>
    <w:rsid w:val="00E0747F"/>
    <w:rsid w:val="00E074BC"/>
    <w:rsid w:val="00E074F3"/>
    <w:rsid w:val="00E0756F"/>
    <w:rsid w:val="00E076A4"/>
    <w:rsid w:val="00E076EA"/>
    <w:rsid w:val="00E0788C"/>
    <w:rsid w:val="00E07A40"/>
    <w:rsid w:val="00E07A56"/>
    <w:rsid w:val="00E07B73"/>
    <w:rsid w:val="00E07E64"/>
    <w:rsid w:val="00E07F50"/>
    <w:rsid w:val="00E10372"/>
    <w:rsid w:val="00E1049C"/>
    <w:rsid w:val="00E104EF"/>
    <w:rsid w:val="00E10993"/>
    <w:rsid w:val="00E10DBE"/>
    <w:rsid w:val="00E1108A"/>
    <w:rsid w:val="00E1108D"/>
    <w:rsid w:val="00E11092"/>
    <w:rsid w:val="00E110E9"/>
    <w:rsid w:val="00E112D0"/>
    <w:rsid w:val="00E11347"/>
    <w:rsid w:val="00E11373"/>
    <w:rsid w:val="00E116FF"/>
    <w:rsid w:val="00E11A3C"/>
    <w:rsid w:val="00E11B4D"/>
    <w:rsid w:val="00E11C84"/>
    <w:rsid w:val="00E11CF7"/>
    <w:rsid w:val="00E120A5"/>
    <w:rsid w:val="00E12376"/>
    <w:rsid w:val="00E12629"/>
    <w:rsid w:val="00E12724"/>
    <w:rsid w:val="00E127B4"/>
    <w:rsid w:val="00E12825"/>
    <w:rsid w:val="00E12955"/>
    <w:rsid w:val="00E129D4"/>
    <w:rsid w:val="00E12BAA"/>
    <w:rsid w:val="00E12BD1"/>
    <w:rsid w:val="00E12D2C"/>
    <w:rsid w:val="00E12D4F"/>
    <w:rsid w:val="00E12DEF"/>
    <w:rsid w:val="00E13190"/>
    <w:rsid w:val="00E131EA"/>
    <w:rsid w:val="00E1349F"/>
    <w:rsid w:val="00E13511"/>
    <w:rsid w:val="00E1379D"/>
    <w:rsid w:val="00E137F2"/>
    <w:rsid w:val="00E13955"/>
    <w:rsid w:val="00E139BA"/>
    <w:rsid w:val="00E13ADC"/>
    <w:rsid w:val="00E13C77"/>
    <w:rsid w:val="00E13D16"/>
    <w:rsid w:val="00E13F6F"/>
    <w:rsid w:val="00E144C7"/>
    <w:rsid w:val="00E145D1"/>
    <w:rsid w:val="00E14675"/>
    <w:rsid w:val="00E1474F"/>
    <w:rsid w:val="00E14759"/>
    <w:rsid w:val="00E147FF"/>
    <w:rsid w:val="00E148B8"/>
    <w:rsid w:val="00E148F7"/>
    <w:rsid w:val="00E14B7B"/>
    <w:rsid w:val="00E14FDC"/>
    <w:rsid w:val="00E153B7"/>
    <w:rsid w:val="00E15429"/>
    <w:rsid w:val="00E156F9"/>
    <w:rsid w:val="00E157E2"/>
    <w:rsid w:val="00E15A59"/>
    <w:rsid w:val="00E15AB1"/>
    <w:rsid w:val="00E15D08"/>
    <w:rsid w:val="00E15FCC"/>
    <w:rsid w:val="00E16060"/>
    <w:rsid w:val="00E160B1"/>
    <w:rsid w:val="00E1610B"/>
    <w:rsid w:val="00E161F9"/>
    <w:rsid w:val="00E1639F"/>
    <w:rsid w:val="00E164BA"/>
    <w:rsid w:val="00E164D5"/>
    <w:rsid w:val="00E168E7"/>
    <w:rsid w:val="00E1704E"/>
    <w:rsid w:val="00E171FD"/>
    <w:rsid w:val="00E177EF"/>
    <w:rsid w:val="00E17B35"/>
    <w:rsid w:val="00E17B38"/>
    <w:rsid w:val="00E17D54"/>
    <w:rsid w:val="00E17D97"/>
    <w:rsid w:val="00E17E9C"/>
    <w:rsid w:val="00E20177"/>
    <w:rsid w:val="00E20344"/>
    <w:rsid w:val="00E20584"/>
    <w:rsid w:val="00E20696"/>
    <w:rsid w:val="00E206F8"/>
    <w:rsid w:val="00E20878"/>
    <w:rsid w:val="00E20E10"/>
    <w:rsid w:val="00E21061"/>
    <w:rsid w:val="00E21360"/>
    <w:rsid w:val="00E217C2"/>
    <w:rsid w:val="00E218D9"/>
    <w:rsid w:val="00E21B4D"/>
    <w:rsid w:val="00E21C3D"/>
    <w:rsid w:val="00E21C47"/>
    <w:rsid w:val="00E21CC6"/>
    <w:rsid w:val="00E21D23"/>
    <w:rsid w:val="00E21F46"/>
    <w:rsid w:val="00E2230D"/>
    <w:rsid w:val="00E22531"/>
    <w:rsid w:val="00E226D9"/>
    <w:rsid w:val="00E22843"/>
    <w:rsid w:val="00E2291C"/>
    <w:rsid w:val="00E22DAE"/>
    <w:rsid w:val="00E22E01"/>
    <w:rsid w:val="00E23035"/>
    <w:rsid w:val="00E230B2"/>
    <w:rsid w:val="00E2318A"/>
    <w:rsid w:val="00E2318F"/>
    <w:rsid w:val="00E231D3"/>
    <w:rsid w:val="00E2356A"/>
    <w:rsid w:val="00E235E6"/>
    <w:rsid w:val="00E23729"/>
    <w:rsid w:val="00E23B39"/>
    <w:rsid w:val="00E23CD0"/>
    <w:rsid w:val="00E23D6E"/>
    <w:rsid w:val="00E240F7"/>
    <w:rsid w:val="00E24523"/>
    <w:rsid w:val="00E24661"/>
    <w:rsid w:val="00E24963"/>
    <w:rsid w:val="00E249B0"/>
    <w:rsid w:val="00E24A26"/>
    <w:rsid w:val="00E24AAB"/>
    <w:rsid w:val="00E24AF0"/>
    <w:rsid w:val="00E24BF5"/>
    <w:rsid w:val="00E24C79"/>
    <w:rsid w:val="00E24DF3"/>
    <w:rsid w:val="00E24F87"/>
    <w:rsid w:val="00E24F9F"/>
    <w:rsid w:val="00E2515A"/>
    <w:rsid w:val="00E251C2"/>
    <w:rsid w:val="00E2523F"/>
    <w:rsid w:val="00E253A1"/>
    <w:rsid w:val="00E253C4"/>
    <w:rsid w:val="00E254BB"/>
    <w:rsid w:val="00E25663"/>
    <w:rsid w:val="00E25740"/>
    <w:rsid w:val="00E25B0C"/>
    <w:rsid w:val="00E25BF1"/>
    <w:rsid w:val="00E25F7A"/>
    <w:rsid w:val="00E260D7"/>
    <w:rsid w:val="00E26706"/>
    <w:rsid w:val="00E26765"/>
    <w:rsid w:val="00E267B1"/>
    <w:rsid w:val="00E26A10"/>
    <w:rsid w:val="00E26D9B"/>
    <w:rsid w:val="00E26EBB"/>
    <w:rsid w:val="00E271D7"/>
    <w:rsid w:val="00E272D8"/>
    <w:rsid w:val="00E2750C"/>
    <w:rsid w:val="00E27625"/>
    <w:rsid w:val="00E27883"/>
    <w:rsid w:val="00E27A30"/>
    <w:rsid w:val="00E27CE6"/>
    <w:rsid w:val="00E27D59"/>
    <w:rsid w:val="00E27F33"/>
    <w:rsid w:val="00E27FCE"/>
    <w:rsid w:val="00E30020"/>
    <w:rsid w:val="00E3012E"/>
    <w:rsid w:val="00E30213"/>
    <w:rsid w:val="00E3040E"/>
    <w:rsid w:val="00E305F1"/>
    <w:rsid w:val="00E30956"/>
    <w:rsid w:val="00E30A8A"/>
    <w:rsid w:val="00E30AB9"/>
    <w:rsid w:val="00E30B2B"/>
    <w:rsid w:val="00E30D6B"/>
    <w:rsid w:val="00E311E7"/>
    <w:rsid w:val="00E312F1"/>
    <w:rsid w:val="00E314C2"/>
    <w:rsid w:val="00E31620"/>
    <w:rsid w:val="00E316B7"/>
    <w:rsid w:val="00E3179F"/>
    <w:rsid w:val="00E31E28"/>
    <w:rsid w:val="00E3208A"/>
    <w:rsid w:val="00E3228B"/>
    <w:rsid w:val="00E3228F"/>
    <w:rsid w:val="00E3232A"/>
    <w:rsid w:val="00E323F7"/>
    <w:rsid w:val="00E325A1"/>
    <w:rsid w:val="00E32A7A"/>
    <w:rsid w:val="00E32BA5"/>
    <w:rsid w:val="00E32C08"/>
    <w:rsid w:val="00E32E9C"/>
    <w:rsid w:val="00E32EE0"/>
    <w:rsid w:val="00E33372"/>
    <w:rsid w:val="00E335EC"/>
    <w:rsid w:val="00E335FA"/>
    <w:rsid w:val="00E3369E"/>
    <w:rsid w:val="00E337A2"/>
    <w:rsid w:val="00E337DC"/>
    <w:rsid w:val="00E3392D"/>
    <w:rsid w:val="00E339E1"/>
    <w:rsid w:val="00E33A2B"/>
    <w:rsid w:val="00E33B8D"/>
    <w:rsid w:val="00E33EE8"/>
    <w:rsid w:val="00E33FB6"/>
    <w:rsid w:val="00E34027"/>
    <w:rsid w:val="00E3438E"/>
    <w:rsid w:val="00E344AF"/>
    <w:rsid w:val="00E34552"/>
    <w:rsid w:val="00E34575"/>
    <w:rsid w:val="00E34B16"/>
    <w:rsid w:val="00E34BC4"/>
    <w:rsid w:val="00E34CB4"/>
    <w:rsid w:val="00E351FF"/>
    <w:rsid w:val="00E35A52"/>
    <w:rsid w:val="00E35B70"/>
    <w:rsid w:val="00E35BB0"/>
    <w:rsid w:val="00E35C62"/>
    <w:rsid w:val="00E35E1D"/>
    <w:rsid w:val="00E35EE1"/>
    <w:rsid w:val="00E364D5"/>
    <w:rsid w:val="00E36570"/>
    <w:rsid w:val="00E36609"/>
    <w:rsid w:val="00E3661D"/>
    <w:rsid w:val="00E36958"/>
    <w:rsid w:val="00E36D4C"/>
    <w:rsid w:val="00E36D8A"/>
    <w:rsid w:val="00E370F7"/>
    <w:rsid w:val="00E371C0"/>
    <w:rsid w:val="00E3739C"/>
    <w:rsid w:val="00E375EF"/>
    <w:rsid w:val="00E37808"/>
    <w:rsid w:val="00E3788B"/>
    <w:rsid w:val="00E37923"/>
    <w:rsid w:val="00E37AAF"/>
    <w:rsid w:val="00E37E47"/>
    <w:rsid w:val="00E37E62"/>
    <w:rsid w:val="00E37EAC"/>
    <w:rsid w:val="00E37F1F"/>
    <w:rsid w:val="00E37F82"/>
    <w:rsid w:val="00E37FB0"/>
    <w:rsid w:val="00E40277"/>
    <w:rsid w:val="00E4033D"/>
    <w:rsid w:val="00E4072D"/>
    <w:rsid w:val="00E40808"/>
    <w:rsid w:val="00E40A01"/>
    <w:rsid w:val="00E4153C"/>
    <w:rsid w:val="00E41743"/>
    <w:rsid w:val="00E4178F"/>
    <w:rsid w:val="00E417EF"/>
    <w:rsid w:val="00E41BF5"/>
    <w:rsid w:val="00E41CDD"/>
    <w:rsid w:val="00E41CF1"/>
    <w:rsid w:val="00E41D87"/>
    <w:rsid w:val="00E41D8A"/>
    <w:rsid w:val="00E41DD7"/>
    <w:rsid w:val="00E41F27"/>
    <w:rsid w:val="00E41FCB"/>
    <w:rsid w:val="00E41FD8"/>
    <w:rsid w:val="00E42088"/>
    <w:rsid w:val="00E420C2"/>
    <w:rsid w:val="00E421E8"/>
    <w:rsid w:val="00E42203"/>
    <w:rsid w:val="00E42226"/>
    <w:rsid w:val="00E42513"/>
    <w:rsid w:val="00E4252D"/>
    <w:rsid w:val="00E425C2"/>
    <w:rsid w:val="00E4273F"/>
    <w:rsid w:val="00E4276C"/>
    <w:rsid w:val="00E42AF5"/>
    <w:rsid w:val="00E42DAC"/>
    <w:rsid w:val="00E42DC4"/>
    <w:rsid w:val="00E42E7A"/>
    <w:rsid w:val="00E4308C"/>
    <w:rsid w:val="00E4319D"/>
    <w:rsid w:val="00E431AD"/>
    <w:rsid w:val="00E43200"/>
    <w:rsid w:val="00E4328E"/>
    <w:rsid w:val="00E43418"/>
    <w:rsid w:val="00E4347F"/>
    <w:rsid w:val="00E435D7"/>
    <w:rsid w:val="00E436F1"/>
    <w:rsid w:val="00E43852"/>
    <w:rsid w:val="00E43BE2"/>
    <w:rsid w:val="00E43D3C"/>
    <w:rsid w:val="00E43D99"/>
    <w:rsid w:val="00E43E60"/>
    <w:rsid w:val="00E43F2A"/>
    <w:rsid w:val="00E43F67"/>
    <w:rsid w:val="00E44368"/>
    <w:rsid w:val="00E44493"/>
    <w:rsid w:val="00E444C8"/>
    <w:rsid w:val="00E44606"/>
    <w:rsid w:val="00E448CA"/>
    <w:rsid w:val="00E44B1D"/>
    <w:rsid w:val="00E44BB5"/>
    <w:rsid w:val="00E44C21"/>
    <w:rsid w:val="00E452A3"/>
    <w:rsid w:val="00E45624"/>
    <w:rsid w:val="00E458A7"/>
    <w:rsid w:val="00E45968"/>
    <w:rsid w:val="00E45A09"/>
    <w:rsid w:val="00E45A7F"/>
    <w:rsid w:val="00E45BDB"/>
    <w:rsid w:val="00E45C2D"/>
    <w:rsid w:val="00E45CE2"/>
    <w:rsid w:val="00E45D7B"/>
    <w:rsid w:val="00E45DBD"/>
    <w:rsid w:val="00E45F38"/>
    <w:rsid w:val="00E461CF"/>
    <w:rsid w:val="00E46646"/>
    <w:rsid w:val="00E4681D"/>
    <w:rsid w:val="00E46D96"/>
    <w:rsid w:val="00E46DAC"/>
    <w:rsid w:val="00E473FC"/>
    <w:rsid w:val="00E474C5"/>
    <w:rsid w:val="00E47545"/>
    <w:rsid w:val="00E4786D"/>
    <w:rsid w:val="00E47D87"/>
    <w:rsid w:val="00E47F5E"/>
    <w:rsid w:val="00E47FF8"/>
    <w:rsid w:val="00E5009D"/>
    <w:rsid w:val="00E50201"/>
    <w:rsid w:val="00E50239"/>
    <w:rsid w:val="00E50379"/>
    <w:rsid w:val="00E503D1"/>
    <w:rsid w:val="00E506FE"/>
    <w:rsid w:val="00E50B27"/>
    <w:rsid w:val="00E50BE7"/>
    <w:rsid w:val="00E50F37"/>
    <w:rsid w:val="00E5100C"/>
    <w:rsid w:val="00E5102D"/>
    <w:rsid w:val="00E5108C"/>
    <w:rsid w:val="00E511A2"/>
    <w:rsid w:val="00E51366"/>
    <w:rsid w:val="00E516D5"/>
    <w:rsid w:val="00E516EA"/>
    <w:rsid w:val="00E51818"/>
    <w:rsid w:val="00E51841"/>
    <w:rsid w:val="00E51A8B"/>
    <w:rsid w:val="00E51F17"/>
    <w:rsid w:val="00E51F89"/>
    <w:rsid w:val="00E51FE3"/>
    <w:rsid w:val="00E520CD"/>
    <w:rsid w:val="00E52195"/>
    <w:rsid w:val="00E521F5"/>
    <w:rsid w:val="00E523B9"/>
    <w:rsid w:val="00E523D3"/>
    <w:rsid w:val="00E52454"/>
    <w:rsid w:val="00E52594"/>
    <w:rsid w:val="00E527A4"/>
    <w:rsid w:val="00E52B09"/>
    <w:rsid w:val="00E52E55"/>
    <w:rsid w:val="00E52EBD"/>
    <w:rsid w:val="00E53161"/>
    <w:rsid w:val="00E531C0"/>
    <w:rsid w:val="00E532C5"/>
    <w:rsid w:val="00E533B1"/>
    <w:rsid w:val="00E535E0"/>
    <w:rsid w:val="00E5360A"/>
    <w:rsid w:val="00E5380F"/>
    <w:rsid w:val="00E539CF"/>
    <w:rsid w:val="00E53B1D"/>
    <w:rsid w:val="00E53E1D"/>
    <w:rsid w:val="00E54387"/>
    <w:rsid w:val="00E54629"/>
    <w:rsid w:val="00E54B33"/>
    <w:rsid w:val="00E54E9D"/>
    <w:rsid w:val="00E54EDF"/>
    <w:rsid w:val="00E54FCE"/>
    <w:rsid w:val="00E5508B"/>
    <w:rsid w:val="00E55262"/>
    <w:rsid w:val="00E55951"/>
    <w:rsid w:val="00E55BB2"/>
    <w:rsid w:val="00E55D67"/>
    <w:rsid w:val="00E55E8B"/>
    <w:rsid w:val="00E56231"/>
    <w:rsid w:val="00E562B5"/>
    <w:rsid w:val="00E56728"/>
    <w:rsid w:val="00E567D4"/>
    <w:rsid w:val="00E568A5"/>
    <w:rsid w:val="00E569BF"/>
    <w:rsid w:val="00E56B1E"/>
    <w:rsid w:val="00E56BF0"/>
    <w:rsid w:val="00E56DB0"/>
    <w:rsid w:val="00E56EDD"/>
    <w:rsid w:val="00E574A2"/>
    <w:rsid w:val="00E57AD2"/>
    <w:rsid w:val="00E57D0F"/>
    <w:rsid w:val="00E600A1"/>
    <w:rsid w:val="00E602DC"/>
    <w:rsid w:val="00E603B1"/>
    <w:rsid w:val="00E6063E"/>
    <w:rsid w:val="00E608CF"/>
    <w:rsid w:val="00E609D1"/>
    <w:rsid w:val="00E60B14"/>
    <w:rsid w:val="00E60DC9"/>
    <w:rsid w:val="00E6112C"/>
    <w:rsid w:val="00E61201"/>
    <w:rsid w:val="00E613C1"/>
    <w:rsid w:val="00E613EB"/>
    <w:rsid w:val="00E6144A"/>
    <w:rsid w:val="00E618A3"/>
    <w:rsid w:val="00E61A72"/>
    <w:rsid w:val="00E61AB6"/>
    <w:rsid w:val="00E61C75"/>
    <w:rsid w:val="00E61E17"/>
    <w:rsid w:val="00E6206C"/>
    <w:rsid w:val="00E62399"/>
    <w:rsid w:val="00E62465"/>
    <w:rsid w:val="00E6271E"/>
    <w:rsid w:val="00E6279D"/>
    <w:rsid w:val="00E62A17"/>
    <w:rsid w:val="00E62D6E"/>
    <w:rsid w:val="00E62F4B"/>
    <w:rsid w:val="00E62F9E"/>
    <w:rsid w:val="00E630D5"/>
    <w:rsid w:val="00E63423"/>
    <w:rsid w:val="00E635F3"/>
    <w:rsid w:val="00E636C1"/>
    <w:rsid w:val="00E63A94"/>
    <w:rsid w:val="00E63DD4"/>
    <w:rsid w:val="00E63E29"/>
    <w:rsid w:val="00E64036"/>
    <w:rsid w:val="00E6407C"/>
    <w:rsid w:val="00E6448E"/>
    <w:rsid w:val="00E64681"/>
    <w:rsid w:val="00E647E8"/>
    <w:rsid w:val="00E6497B"/>
    <w:rsid w:val="00E64B92"/>
    <w:rsid w:val="00E64BFE"/>
    <w:rsid w:val="00E64C0B"/>
    <w:rsid w:val="00E64EC4"/>
    <w:rsid w:val="00E650F4"/>
    <w:rsid w:val="00E65492"/>
    <w:rsid w:val="00E655A0"/>
    <w:rsid w:val="00E65CC2"/>
    <w:rsid w:val="00E65E0A"/>
    <w:rsid w:val="00E65F60"/>
    <w:rsid w:val="00E65FD9"/>
    <w:rsid w:val="00E66132"/>
    <w:rsid w:val="00E6628C"/>
    <w:rsid w:val="00E66362"/>
    <w:rsid w:val="00E666E4"/>
    <w:rsid w:val="00E667D8"/>
    <w:rsid w:val="00E66AE3"/>
    <w:rsid w:val="00E66B7D"/>
    <w:rsid w:val="00E66D62"/>
    <w:rsid w:val="00E67081"/>
    <w:rsid w:val="00E670C5"/>
    <w:rsid w:val="00E6715A"/>
    <w:rsid w:val="00E67175"/>
    <w:rsid w:val="00E67245"/>
    <w:rsid w:val="00E6729F"/>
    <w:rsid w:val="00E67A86"/>
    <w:rsid w:val="00E67C99"/>
    <w:rsid w:val="00E703FE"/>
    <w:rsid w:val="00E70435"/>
    <w:rsid w:val="00E7062F"/>
    <w:rsid w:val="00E70757"/>
    <w:rsid w:val="00E708CE"/>
    <w:rsid w:val="00E70AB9"/>
    <w:rsid w:val="00E70BB1"/>
    <w:rsid w:val="00E71045"/>
    <w:rsid w:val="00E71314"/>
    <w:rsid w:val="00E714ED"/>
    <w:rsid w:val="00E71817"/>
    <w:rsid w:val="00E7257E"/>
    <w:rsid w:val="00E72B41"/>
    <w:rsid w:val="00E72E03"/>
    <w:rsid w:val="00E72E53"/>
    <w:rsid w:val="00E72F22"/>
    <w:rsid w:val="00E73098"/>
    <w:rsid w:val="00E734BF"/>
    <w:rsid w:val="00E735CF"/>
    <w:rsid w:val="00E73E15"/>
    <w:rsid w:val="00E741CF"/>
    <w:rsid w:val="00E74274"/>
    <w:rsid w:val="00E742C4"/>
    <w:rsid w:val="00E743F0"/>
    <w:rsid w:val="00E74584"/>
    <w:rsid w:val="00E7458C"/>
    <w:rsid w:val="00E7460E"/>
    <w:rsid w:val="00E74F1E"/>
    <w:rsid w:val="00E74FF1"/>
    <w:rsid w:val="00E7509E"/>
    <w:rsid w:val="00E75170"/>
    <w:rsid w:val="00E751D8"/>
    <w:rsid w:val="00E75229"/>
    <w:rsid w:val="00E75413"/>
    <w:rsid w:val="00E7557C"/>
    <w:rsid w:val="00E75711"/>
    <w:rsid w:val="00E7576D"/>
    <w:rsid w:val="00E7583B"/>
    <w:rsid w:val="00E7587C"/>
    <w:rsid w:val="00E75AB9"/>
    <w:rsid w:val="00E75BCA"/>
    <w:rsid w:val="00E75E7E"/>
    <w:rsid w:val="00E75FF9"/>
    <w:rsid w:val="00E76053"/>
    <w:rsid w:val="00E76252"/>
    <w:rsid w:val="00E76441"/>
    <w:rsid w:val="00E7665C"/>
    <w:rsid w:val="00E7667B"/>
    <w:rsid w:val="00E769B4"/>
    <w:rsid w:val="00E76AF2"/>
    <w:rsid w:val="00E76AFF"/>
    <w:rsid w:val="00E76BEB"/>
    <w:rsid w:val="00E76E58"/>
    <w:rsid w:val="00E770B2"/>
    <w:rsid w:val="00E773D8"/>
    <w:rsid w:val="00E7765C"/>
    <w:rsid w:val="00E777B6"/>
    <w:rsid w:val="00E77CB4"/>
    <w:rsid w:val="00E8020C"/>
    <w:rsid w:val="00E8036F"/>
    <w:rsid w:val="00E8047A"/>
    <w:rsid w:val="00E80616"/>
    <w:rsid w:val="00E806AB"/>
    <w:rsid w:val="00E8140A"/>
    <w:rsid w:val="00E814A3"/>
    <w:rsid w:val="00E81589"/>
    <w:rsid w:val="00E81804"/>
    <w:rsid w:val="00E819B8"/>
    <w:rsid w:val="00E81A4C"/>
    <w:rsid w:val="00E81CE5"/>
    <w:rsid w:val="00E8218F"/>
    <w:rsid w:val="00E82197"/>
    <w:rsid w:val="00E82235"/>
    <w:rsid w:val="00E823FE"/>
    <w:rsid w:val="00E8245A"/>
    <w:rsid w:val="00E82612"/>
    <w:rsid w:val="00E8276F"/>
    <w:rsid w:val="00E82881"/>
    <w:rsid w:val="00E8289B"/>
    <w:rsid w:val="00E829A3"/>
    <w:rsid w:val="00E829E8"/>
    <w:rsid w:val="00E82A5F"/>
    <w:rsid w:val="00E82A87"/>
    <w:rsid w:val="00E82BFD"/>
    <w:rsid w:val="00E83278"/>
    <w:rsid w:val="00E8344A"/>
    <w:rsid w:val="00E83493"/>
    <w:rsid w:val="00E83BD9"/>
    <w:rsid w:val="00E83D6A"/>
    <w:rsid w:val="00E8402F"/>
    <w:rsid w:val="00E8427C"/>
    <w:rsid w:val="00E843CD"/>
    <w:rsid w:val="00E8458E"/>
    <w:rsid w:val="00E845F4"/>
    <w:rsid w:val="00E845FA"/>
    <w:rsid w:val="00E8466C"/>
    <w:rsid w:val="00E84B85"/>
    <w:rsid w:val="00E84BE4"/>
    <w:rsid w:val="00E84CD5"/>
    <w:rsid w:val="00E84FC0"/>
    <w:rsid w:val="00E851EA"/>
    <w:rsid w:val="00E8535B"/>
    <w:rsid w:val="00E85721"/>
    <w:rsid w:val="00E85783"/>
    <w:rsid w:val="00E85918"/>
    <w:rsid w:val="00E85CE6"/>
    <w:rsid w:val="00E85D6C"/>
    <w:rsid w:val="00E85E28"/>
    <w:rsid w:val="00E86122"/>
    <w:rsid w:val="00E862BB"/>
    <w:rsid w:val="00E8640B"/>
    <w:rsid w:val="00E8642D"/>
    <w:rsid w:val="00E869AE"/>
    <w:rsid w:val="00E869E1"/>
    <w:rsid w:val="00E869F8"/>
    <w:rsid w:val="00E86A40"/>
    <w:rsid w:val="00E86D17"/>
    <w:rsid w:val="00E86E52"/>
    <w:rsid w:val="00E870C1"/>
    <w:rsid w:val="00E873FE"/>
    <w:rsid w:val="00E8740D"/>
    <w:rsid w:val="00E8757D"/>
    <w:rsid w:val="00E876CC"/>
    <w:rsid w:val="00E876CD"/>
    <w:rsid w:val="00E878CC"/>
    <w:rsid w:val="00E87AE4"/>
    <w:rsid w:val="00E87B76"/>
    <w:rsid w:val="00E87CAA"/>
    <w:rsid w:val="00E87F43"/>
    <w:rsid w:val="00E900A2"/>
    <w:rsid w:val="00E9013D"/>
    <w:rsid w:val="00E9058F"/>
    <w:rsid w:val="00E906BE"/>
    <w:rsid w:val="00E907D8"/>
    <w:rsid w:val="00E90C8B"/>
    <w:rsid w:val="00E90E87"/>
    <w:rsid w:val="00E90F52"/>
    <w:rsid w:val="00E9101E"/>
    <w:rsid w:val="00E918A8"/>
    <w:rsid w:val="00E91B01"/>
    <w:rsid w:val="00E91CE7"/>
    <w:rsid w:val="00E91FDD"/>
    <w:rsid w:val="00E92207"/>
    <w:rsid w:val="00E923FF"/>
    <w:rsid w:val="00E9267C"/>
    <w:rsid w:val="00E92694"/>
    <w:rsid w:val="00E927B4"/>
    <w:rsid w:val="00E92ACA"/>
    <w:rsid w:val="00E92C9C"/>
    <w:rsid w:val="00E92CD5"/>
    <w:rsid w:val="00E92DA7"/>
    <w:rsid w:val="00E92EB3"/>
    <w:rsid w:val="00E92F12"/>
    <w:rsid w:val="00E9301E"/>
    <w:rsid w:val="00E9320F"/>
    <w:rsid w:val="00E9334F"/>
    <w:rsid w:val="00E9338C"/>
    <w:rsid w:val="00E933BB"/>
    <w:rsid w:val="00E934A3"/>
    <w:rsid w:val="00E93589"/>
    <w:rsid w:val="00E93718"/>
    <w:rsid w:val="00E93785"/>
    <w:rsid w:val="00E93B32"/>
    <w:rsid w:val="00E93C61"/>
    <w:rsid w:val="00E93D79"/>
    <w:rsid w:val="00E93F88"/>
    <w:rsid w:val="00E93FB6"/>
    <w:rsid w:val="00E94797"/>
    <w:rsid w:val="00E94A05"/>
    <w:rsid w:val="00E94A4B"/>
    <w:rsid w:val="00E94C0F"/>
    <w:rsid w:val="00E94CA2"/>
    <w:rsid w:val="00E94F40"/>
    <w:rsid w:val="00E9505B"/>
    <w:rsid w:val="00E95277"/>
    <w:rsid w:val="00E952D1"/>
    <w:rsid w:val="00E9548C"/>
    <w:rsid w:val="00E95947"/>
    <w:rsid w:val="00E95D10"/>
    <w:rsid w:val="00E95DD1"/>
    <w:rsid w:val="00E960A8"/>
    <w:rsid w:val="00E9624C"/>
    <w:rsid w:val="00E9633E"/>
    <w:rsid w:val="00E963D7"/>
    <w:rsid w:val="00E965B1"/>
    <w:rsid w:val="00E96649"/>
    <w:rsid w:val="00E96747"/>
    <w:rsid w:val="00E96BE9"/>
    <w:rsid w:val="00E96CB6"/>
    <w:rsid w:val="00E96D2C"/>
    <w:rsid w:val="00E96DE0"/>
    <w:rsid w:val="00E96F50"/>
    <w:rsid w:val="00E96F72"/>
    <w:rsid w:val="00E9704B"/>
    <w:rsid w:val="00E97083"/>
    <w:rsid w:val="00E9730F"/>
    <w:rsid w:val="00E97362"/>
    <w:rsid w:val="00E97621"/>
    <w:rsid w:val="00E97A94"/>
    <w:rsid w:val="00E97BC7"/>
    <w:rsid w:val="00E97D61"/>
    <w:rsid w:val="00E97DF7"/>
    <w:rsid w:val="00EA0279"/>
    <w:rsid w:val="00EA05E0"/>
    <w:rsid w:val="00EA063E"/>
    <w:rsid w:val="00EA068A"/>
    <w:rsid w:val="00EA075E"/>
    <w:rsid w:val="00EA09C2"/>
    <w:rsid w:val="00EA0C5D"/>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52"/>
    <w:rsid w:val="00EA246F"/>
    <w:rsid w:val="00EA276A"/>
    <w:rsid w:val="00EA27D2"/>
    <w:rsid w:val="00EA28E2"/>
    <w:rsid w:val="00EA295D"/>
    <w:rsid w:val="00EA299E"/>
    <w:rsid w:val="00EA2A50"/>
    <w:rsid w:val="00EA2A58"/>
    <w:rsid w:val="00EA2AC9"/>
    <w:rsid w:val="00EA2B68"/>
    <w:rsid w:val="00EA2C6F"/>
    <w:rsid w:val="00EA2C93"/>
    <w:rsid w:val="00EA2CB8"/>
    <w:rsid w:val="00EA2E43"/>
    <w:rsid w:val="00EA2FD9"/>
    <w:rsid w:val="00EA3399"/>
    <w:rsid w:val="00EA3584"/>
    <w:rsid w:val="00EA35BF"/>
    <w:rsid w:val="00EA36CB"/>
    <w:rsid w:val="00EA3A30"/>
    <w:rsid w:val="00EA3A61"/>
    <w:rsid w:val="00EA3B87"/>
    <w:rsid w:val="00EA3EBD"/>
    <w:rsid w:val="00EA3FCF"/>
    <w:rsid w:val="00EA403D"/>
    <w:rsid w:val="00EA42B1"/>
    <w:rsid w:val="00EA434A"/>
    <w:rsid w:val="00EA452B"/>
    <w:rsid w:val="00EA4588"/>
    <w:rsid w:val="00EA473D"/>
    <w:rsid w:val="00EA47F8"/>
    <w:rsid w:val="00EA4860"/>
    <w:rsid w:val="00EA48C1"/>
    <w:rsid w:val="00EA492A"/>
    <w:rsid w:val="00EA4C0A"/>
    <w:rsid w:val="00EA4CED"/>
    <w:rsid w:val="00EA4D91"/>
    <w:rsid w:val="00EA4DE6"/>
    <w:rsid w:val="00EA4DFB"/>
    <w:rsid w:val="00EA4E2F"/>
    <w:rsid w:val="00EA55F9"/>
    <w:rsid w:val="00EA5667"/>
    <w:rsid w:val="00EA5752"/>
    <w:rsid w:val="00EA5835"/>
    <w:rsid w:val="00EA5844"/>
    <w:rsid w:val="00EA5C1A"/>
    <w:rsid w:val="00EA5C1C"/>
    <w:rsid w:val="00EA60AA"/>
    <w:rsid w:val="00EA675C"/>
    <w:rsid w:val="00EA6859"/>
    <w:rsid w:val="00EA6877"/>
    <w:rsid w:val="00EA6951"/>
    <w:rsid w:val="00EA69FE"/>
    <w:rsid w:val="00EA6B46"/>
    <w:rsid w:val="00EA6C02"/>
    <w:rsid w:val="00EA6E9E"/>
    <w:rsid w:val="00EA6EAD"/>
    <w:rsid w:val="00EA7080"/>
    <w:rsid w:val="00EA708B"/>
    <w:rsid w:val="00EA73B3"/>
    <w:rsid w:val="00EA7415"/>
    <w:rsid w:val="00EA744E"/>
    <w:rsid w:val="00EA74B4"/>
    <w:rsid w:val="00EA750A"/>
    <w:rsid w:val="00EA7589"/>
    <w:rsid w:val="00EA76A4"/>
    <w:rsid w:val="00EA78BE"/>
    <w:rsid w:val="00EA7AD0"/>
    <w:rsid w:val="00EA7C45"/>
    <w:rsid w:val="00EA7D1F"/>
    <w:rsid w:val="00EA7F10"/>
    <w:rsid w:val="00EB00BE"/>
    <w:rsid w:val="00EB05C5"/>
    <w:rsid w:val="00EB0AE3"/>
    <w:rsid w:val="00EB0B73"/>
    <w:rsid w:val="00EB0DF0"/>
    <w:rsid w:val="00EB0F75"/>
    <w:rsid w:val="00EB1001"/>
    <w:rsid w:val="00EB140A"/>
    <w:rsid w:val="00EB15A2"/>
    <w:rsid w:val="00EB17A3"/>
    <w:rsid w:val="00EB1923"/>
    <w:rsid w:val="00EB1BD2"/>
    <w:rsid w:val="00EB1D2A"/>
    <w:rsid w:val="00EB1D4B"/>
    <w:rsid w:val="00EB1DFE"/>
    <w:rsid w:val="00EB1EC7"/>
    <w:rsid w:val="00EB1FF6"/>
    <w:rsid w:val="00EB202F"/>
    <w:rsid w:val="00EB243A"/>
    <w:rsid w:val="00EB2474"/>
    <w:rsid w:val="00EB2493"/>
    <w:rsid w:val="00EB2708"/>
    <w:rsid w:val="00EB29B2"/>
    <w:rsid w:val="00EB2BB4"/>
    <w:rsid w:val="00EB30F5"/>
    <w:rsid w:val="00EB34EE"/>
    <w:rsid w:val="00EB353F"/>
    <w:rsid w:val="00EB3852"/>
    <w:rsid w:val="00EB38F9"/>
    <w:rsid w:val="00EB3B56"/>
    <w:rsid w:val="00EB3EBD"/>
    <w:rsid w:val="00EB3F7C"/>
    <w:rsid w:val="00EB4166"/>
    <w:rsid w:val="00EB42FE"/>
    <w:rsid w:val="00EB461F"/>
    <w:rsid w:val="00EB46EE"/>
    <w:rsid w:val="00EB491D"/>
    <w:rsid w:val="00EB4B59"/>
    <w:rsid w:val="00EB4B98"/>
    <w:rsid w:val="00EB4CD9"/>
    <w:rsid w:val="00EB4E82"/>
    <w:rsid w:val="00EB4F83"/>
    <w:rsid w:val="00EB56AE"/>
    <w:rsid w:val="00EB584B"/>
    <w:rsid w:val="00EB5EB9"/>
    <w:rsid w:val="00EB5F0F"/>
    <w:rsid w:val="00EB616C"/>
    <w:rsid w:val="00EB626B"/>
    <w:rsid w:val="00EB63DC"/>
    <w:rsid w:val="00EB6444"/>
    <w:rsid w:val="00EB664E"/>
    <w:rsid w:val="00EB6C73"/>
    <w:rsid w:val="00EB6C9A"/>
    <w:rsid w:val="00EB6DC0"/>
    <w:rsid w:val="00EB6F44"/>
    <w:rsid w:val="00EB7671"/>
    <w:rsid w:val="00EB7702"/>
    <w:rsid w:val="00EB7711"/>
    <w:rsid w:val="00EB7A23"/>
    <w:rsid w:val="00EB7EF3"/>
    <w:rsid w:val="00EB7FA0"/>
    <w:rsid w:val="00EC02F5"/>
    <w:rsid w:val="00EC0436"/>
    <w:rsid w:val="00EC076D"/>
    <w:rsid w:val="00EC0A95"/>
    <w:rsid w:val="00EC13A5"/>
    <w:rsid w:val="00EC146D"/>
    <w:rsid w:val="00EC1488"/>
    <w:rsid w:val="00EC14FA"/>
    <w:rsid w:val="00EC1696"/>
    <w:rsid w:val="00EC1787"/>
    <w:rsid w:val="00EC1858"/>
    <w:rsid w:val="00EC1997"/>
    <w:rsid w:val="00EC1B08"/>
    <w:rsid w:val="00EC1B3C"/>
    <w:rsid w:val="00EC1B6F"/>
    <w:rsid w:val="00EC1C56"/>
    <w:rsid w:val="00EC1E7D"/>
    <w:rsid w:val="00EC231A"/>
    <w:rsid w:val="00EC23D9"/>
    <w:rsid w:val="00EC2481"/>
    <w:rsid w:val="00EC2805"/>
    <w:rsid w:val="00EC28BF"/>
    <w:rsid w:val="00EC28D4"/>
    <w:rsid w:val="00EC2937"/>
    <w:rsid w:val="00EC2A0A"/>
    <w:rsid w:val="00EC2E42"/>
    <w:rsid w:val="00EC33CA"/>
    <w:rsid w:val="00EC3665"/>
    <w:rsid w:val="00EC37EC"/>
    <w:rsid w:val="00EC3970"/>
    <w:rsid w:val="00EC3A2E"/>
    <w:rsid w:val="00EC3B56"/>
    <w:rsid w:val="00EC3D9A"/>
    <w:rsid w:val="00EC3E6B"/>
    <w:rsid w:val="00EC3E7B"/>
    <w:rsid w:val="00EC402D"/>
    <w:rsid w:val="00EC40E5"/>
    <w:rsid w:val="00EC4C86"/>
    <w:rsid w:val="00EC51E4"/>
    <w:rsid w:val="00EC5345"/>
    <w:rsid w:val="00EC540C"/>
    <w:rsid w:val="00EC5591"/>
    <w:rsid w:val="00EC57B4"/>
    <w:rsid w:val="00EC5948"/>
    <w:rsid w:val="00EC5ADC"/>
    <w:rsid w:val="00EC5BDE"/>
    <w:rsid w:val="00EC5ED5"/>
    <w:rsid w:val="00EC609F"/>
    <w:rsid w:val="00EC61AE"/>
    <w:rsid w:val="00EC6252"/>
    <w:rsid w:val="00EC63DE"/>
    <w:rsid w:val="00EC6559"/>
    <w:rsid w:val="00EC6BB9"/>
    <w:rsid w:val="00EC6D3E"/>
    <w:rsid w:val="00EC6DBD"/>
    <w:rsid w:val="00EC7096"/>
    <w:rsid w:val="00EC7420"/>
    <w:rsid w:val="00EC74CC"/>
    <w:rsid w:val="00EC76B3"/>
    <w:rsid w:val="00EC76C2"/>
    <w:rsid w:val="00EC7C37"/>
    <w:rsid w:val="00EC7EFB"/>
    <w:rsid w:val="00ED0040"/>
    <w:rsid w:val="00ED01EE"/>
    <w:rsid w:val="00ED0536"/>
    <w:rsid w:val="00ED05A3"/>
    <w:rsid w:val="00ED05D1"/>
    <w:rsid w:val="00ED061F"/>
    <w:rsid w:val="00ED0699"/>
    <w:rsid w:val="00ED0C64"/>
    <w:rsid w:val="00ED101B"/>
    <w:rsid w:val="00ED1056"/>
    <w:rsid w:val="00ED1310"/>
    <w:rsid w:val="00ED1504"/>
    <w:rsid w:val="00ED15A3"/>
    <w:rsid w:val="00ED161E"/>
    <w:rsid w:val="00ED17DB"/>
    <w:rsid w:val="00ED184E"/>
    <w:rsid w:val="00ED1964"/>
    <w:rsid w:val="00ED1994"/>
    <w:rsid w:val="00ED1B60"/>
    <w:rsid w:val="00ED1B98"/>
    <w:rsid w:val="00ED1EE8"/>
    <w:rsid w:val="00ED2092"/>
    <w:rsid w:val="00ED2222"/>
    <w:rsid w:val="00ED2594"/>
    <w:rsid w:val="00ED25F5"/>
    <w:rsid w:val="00ED28A3"/>
    <w:rsid w:val="00ED2959"/>
    <w:rsid w:val="00ED2970"/>
    <w:rsid w:val="00ED2982"/>
    <w:rsid w:val="00ED29A9"/>
    <w:rsid w:val="00ED29EF"/>
    <w:rsid w:val="00ED2A0F"/>
    <w:rsid w:val="00ED2D5D"/>
    <w:rsid w:val="00ED2E9B"/>
    <w:rsid w:val="00ED319F"/>
    <w:rsid w:val="00ED31DE"/>
    <w:rsid w:val="00ED32D8"/>
    <w:rsid w:val="00ED3415"/>
    <w:rsid w:val="00ED34A4"/>
    <w:rsid w:val="00ED35A6"/>
    <w:rsid w:val="00ED35C8"/>
    <w:rsid w:val="00ED3800"/>
    <w:rsid w:val="00ED3AD7"/>
    <w:rsid w:val="00ED3BF5"/>
    <w:rsid w:val="00ED4218"/>
    <w:rsid w:val="00ED4475"/>
    <w:rsid w:val="00ED4896"/>
    <w:rsid w:val="00ED4E1B"/>
    <w:rsid w:val="00ED5449"/>
    <w:rsid w:val="00ED5511"/>
    <w:rsid w:val="00ED5554"/>
    <w:rsid w:val="00ED556B"/>
    <w:rsid w:val="00ED56FC"/>
    <w:rsid w:val="00ED580A"/>
    <w:rsid w:val="00ED5961"/>
    <w:rsid w:val="00ED59DF"/>
    <w:rsid w:val="00ED5D2F"/>
    <w:rsid w:val="00ED5E83"/>
    <w:rsid w:val="00ED5F46"/>
    <w:rsid w:val="00ED6109"/>
    <w:rsid w:val="00ED626C"/>
    <w:rsid w:val="00ED6284"/>
    <w:rsid w:val="00ED62E2"/>
    <w:rsid w:val="00ED63B8"/>
    <w:rsid w:val="00ED6751"/>
    <w:rsid w:val="00ED6781"/>
    <w:rsid w:val="00ED6805"/>
    <w:rsid w:val="00ED69FE"/>
    <w:rsid w:val="00ED6B5D"/>
    <w:rsid w:val="00ED6B9B"/>
    <w:rsid w:val="00ED6BC4"/>
    <w:rsid w:val="00ED6D13"/>
    <w:rsid w:val="00ED6D19"/>
    <w:rsid w:val="00ED6D4A"/>
    <w:rsid w:val="00ED6FCE"/>
    <w:rsid w:val="00ED7064"/>
    <w:rsid w:val="00ED7138"/>
    <w:rsid w:val="00ED7358"/>
    <w:rsid w:val="00ED7868"/>
    <w:rsid w:val="00ED7909"/>
    <w:rsid w:val="00ED7C2F"/>
    <w:rsid w:val="00EE0107"/>
    <w:rsid w:val="00EE01DD"/>
    <w:rsid w:val="00EE0510"/>
    <w:rsid w:val="00EE052D"/>
    <w:rsid w:val="00EE0769"/>
    <w:rsid w:val="00EE0C5B"/>
    <w:rsid w:val="00EE0CE9"/>
    <w:rsid w:val="00EE0F7B"/>
    <w:rsid w:val="00EE137B"/>
    <w:rsid w:val="00EE162F"/>
    <w:rsid w:val="00EE16E6"/>
    <w:rsid w:val="00EE16F7"/>
    <w:rsid w:val="00EE17B8"/>
    <w:rsid w:val="00EE1BB9"/>
    <w:rsid w:val="00EE1DA9"/>
    <w:rsid w:val="00EE217D"/>
    <w:rsid w:val="00EE240B"/>
    <w:rsid w:val="00EE25F5"/>
    <w:rsid w:val="00EE26EE"/>
    <w:rsid w:val="00EE27DC"/>
    <w:rsid w:val="00EE2868"/>
    <w:rsid w:val="00EE287A"/>
    <w:rsid w:val="00EE2B49"/>
    <w:rsid w:val="00EE2B60"/>
    <w:rsid w:val="00EE2E2E"/>
    <w:rsid w:val="00EE2F55"/>
    <w:rsid w:val="00EE307A"/>
    <w:rsid w:val="00EE3542"/>
    <w:rsid w:val="00EE35B5"/>
    <w:rsid w:val="00EE37CC"/>
    <w:rsid w:val="00EE399A"/>
    <w:rsid w:val="00EE3B0B"/>
    <w:rsid w:val="00EE3E00"/>
    <w:rsid w:val="00EE3FAB"/>
    <w:rsid w:val="00EE461A"/>
    <w:rsid w:val="00EE4689"/>
    <w:rsid w:val="00EE47F4"/>
    <w:rsid w:val="00EE497B"/>
    <w:rsid w:val="00EE49FE"/>
    <w:rsid w:val="00EE504C"/>
    <w:rsid w:val="00EE508C"/>
    <w:rsid w:val="00EE5371"/>
    <w:rsid w:val="00EE5437"/>
    <w:rsid w:val="00EE54F0"/>
    <w:rsid w:val="00EE54FE"/>
    <w:rsid w:val="00EE5641"/>
    <w:rsid w:val="00EE5B36"/>
    <w:rsid w:val="00EE5CEE"/>
    <w:rsid w:val="00EE5CF1"/>
    <w:rsid w:val="00EE5D57"/>
    <w:rsid w:val="00EE5E79"/>
    <w:rsid w:val="00EE5FB1"/>
    <w:rsid w:val="00EE5FDA"/>
    <w:rsid w:val="00EE6073"/>
    <w:rsid w:val="00EE6230"/>
    <w:rsid w:val="00EE6274"/>
    <w:rsid w:val="00EE6278"/>
    <w:rsid w:val="00EE6604"/>
    <w:rsid w:val="00EE6624"/>
    <w:rsid w:val="00EE6671"/>
    <w:rsid w:val="00EE6750"/>
    <w:rsid w:val="00EE6AE7"/>
    <w:rsid w:val="00EE71F5"/>
    <w:rsid w:val="00EE7272"/>
    <w:rsid w:val="00EE7475"/>
    <w:rsid w:val="00EE7718"/>
    <w:rsid w:val="00EE7BA6"/>
    <w:rsid w:val="00EE7FF4"/>
    <w:rsid w:val="00EF022C"/>
    <w:rsid w:val="00EF06B7"/>
    <w:rsid w:val="00EF073A"/>
    <w:rsid w:val="00EF0775"/>
    <w:rsid w:val="00EF07EC"/>
    <w:rsid w:val="00EF0A20"/>
    <w:rsid w:val="00EF0A43"/>
    <w:rsid w:val="00EF0A63"/>
    <w:rsid w:val="00EF0BDA"/>
    <w:rsid w:val="00EF0D57"/>
    <w:rsid w:val="00EF131B"/>
    <w:rsid w:val="00EF15E4"/>
    <w:rsid w:val="00EF16B8"/>
    <w:rsid w:val="00EF1982"/>
    <w:rsid w:val="00EF1C0D"/>
    <w:rsid w:val="00EF1D3A"/>
    <w:rsid w:val="00EF1E29"/>
    <w:rsid w:val="00EF1F1B"/>
    <w:rsid w:val="00EF2143"/>
    <w:rsid w:val="00EF2364"/>
    <w:rsid w:val="00EF258A"/>
    <w:rsid w:val="00EF268E"/>
    <w:rsid w:val="00EF275A"/>
    <w:rsid w:val="00EF2866"/>
    <w:rsid w:val="00EF2AA4"/>
    <w:rsid w:val="00EF2C89"/>
    <w:rsid w:val="00EF2CA2"/>
    <w:rsid w:val="00EF2D59"/>
    <w:rsid w:val="00EF2D5D"/>
    <w:rsid w:val="00EF3053"/>
    <w:rsid w:val="00EF33FC"/>
    <w:rsid w:val="00EF3914"/>
    <w:rsid w:val="00EF3AFD"/>
    <w:rsid w:val="00EF3D6F"/>
    <w:rsid w:val="00EF3E3D"/>
    <w:rsid w:val="00EF41D1"/>
    <w:rsid w:val="00EF4265"/>
    <w:rsid w:val="00EF43A8"/>
    <w:rsid w:val="00EF4580"/>
    <w:rsid w:val="00EF4624"/>
    <w:rsid w:val="00EF52FB"/>
    <w:rsid w:val="00EF532B"/>
    <w:rsid w:val="00EF5483"/>
    <w:rsid w:val="00EF55DC"/>
    <w:rsid w:val="00EF578D"/>
    <w:rsid w:val="00EF5A83"/>
    <w:rsid w:val="00EF5A9D"/>
    <w:rsid w:val="00EF5B67"/>
    <w:rsid w:val="00EF5C1C"/>
    <w:rsid w:val="00EF5EC8"/>
    <w:rsid w:val="00EF6228"/>
    <w:rsid w:val="00EF632D"/>
    <w:rsid w:val="00EF689D"/>
    <w:rsid w:val="00EF6AE2"/>
    <w:rsid w:val="00EF6BB1"/>
    <w:rsid w:val="00EF6D95"/>
    <w:rsid w:val="00EF6E56"/>
    <w:rsid w:val="00EF70DD"/>
    <w:rsid w:val="00EF718B"/>
    <w:rsid w:val="00EF73CF"/>
    <w:rsid w:val="00EF73EF"/>
    <w:rsid w:val="00EF7574"/>
    <w:rsid w:val="00EF760A"/>
    <w:rsid w:val="00F00238"/>
    <w:rsid w:val="00F00262"/>
    <w:rsid w:val="00F002D7"/>
    <w:rsid w:val="00F00432"/>
    <w:rsid w:val="00F00491"/>
    <w:rsid w:val="00F004B8"/>
    <w:rsid w:val="00F004D9"/>
    <w:rsid w:val="00F004FB"/>
    <w:rsid w:val="00F0057C"/>
    <w:rsid w:val="00F00599"/>
    <w:rsid w:val="00F005AB"/>
    <w:rsid w:val="00F0071A"/>
    <w:rsid w:val="00F00790"/>
    <w:rsid w:val="00F007D8"/>
    <w:rsid w:val="00F008F8"/>
    <w:rsid w:val="00F00A9E"/>
    <w:rsid w:val="00F00B42"/>
    <w:rsid w:val="00F00B54"/>
    <w:rsid w:val="00F00C12"/>
    <w:rsid w:val="00F00CE3"/>
    <w:rsid w:val="00F01016"/>
    <w:rsid w:val="00F011ED"/>
    <w:rsid w:val="00F01492"/>
    <w:rsid w:val="00F0173F"/>
    <w:rsid w:val="00F01832"/>
    <w:rsid w:val="00F019CB"/>
    <w:rsid w:val="00F01BF9"/>
    <w:rsid w:val="00F01C09"/>
    <w:rsid w:val="00F01C70"/>
    <w:rsid w:val="00F01E6C"/>
    <w:rsid w:val="00F01E8D"/>
    <w:rsid w:val="00F020F6"/>
    <w:rsid w:val="00F02263"/>
    <w:rsid w:val="00F02482"/>
    <w:rsid w:val="00F027DE"/>
    <w:rsid w:val="00F0291D"/>
    <w:rsid w:val="00F02F2B"/>
    <w:rsid w:val="00F02FFC"/>
    <w:rsid w:val="00F0304A"/>
    <w:rsid w:val="00F0316F"/>
    <w:rsid w:val="00F031BD"/>
    <w:rsid w:val="00F03338"/>
    <w:rsid w:val="00F033E4"/>
    <w:rsid w:val="00F03486"/>
    <w:rsid w:val="00F036F5"/>
    <w:rsid w:val="00F03747"/>
    <w:rsid w:val="00F037BC"/>
    <w:rsid w:val="00F0391E"/>
    <w:rsid w:val="00F03C41"/>
    <w:rsid w:val="00F03E10"/>
    <w:rsid w:val="00F04043"/>
    <w:rsid w:val="00F04667"/>
    <w:rsid w:val="00F0483C"/>
    <w:rsid w:val="00F0493A"/>
    <w:rsid w:val="00F04A45"/>
    <w:rsid w:val="00F04A98"/>
    <w:rsid w:val="00F051FB"/>
    <w:rsid w:val="00F05461"/>
    <w:rsid w:val="00F05602"/>
    <w:rsid w:val="00F057CA"/>
    <w:rsid w:val="00F05A1B"/>
    <w:rsid w:val="00F05DAE"/>
    <w:rsid w:val="00F06058"/>
    <w:rsid w:val="00F06200"/>
    <w:rsid w:val="00F06229"/>
    <w:rsid w:val="00F0622B"/>
    <w:rsid w:val="00F0628B"/>
    <w:rsid w:val="00F062FC"/>
    <w:rsid w:val="00F0631E"/>
    <w:rsid w:val="00F06737"/>
    <w:rsid w:val="00F06814"/>
    <w:rsid w:val="00F06824"/>
    <w:rsid w:val="00F06915"/>
    <w:rsid w:val="00F069D2"/>
    <w:rsid w:val="00F06B41"/>
    <w:rsid w:val="00F070C5"/>
    <w:rsid w:val="00F07106"/>
    <w:rsid w:val="00F07292"/>
    <w:rsid w:val="00F07303"/>
    <w:rsid w:val="00F074C3"/>
    <w:rsid w:val="00F07812"/>
    <w:rsid w:val="00F07A28"/>
    <w:rsid w:val="00F07F23"/>
    <w:rsid w:val="00F1037E"/>
    <w:rsid w:val="00F105F4"/>
    <w:rsid w:val="00F10653"/>
    <w:rsid w:val="00F1072F"/>
    <w:rsid w:val="00F10797"/>
    <w:rsid w:val="00F107B9"/>
    <w:rsid w:val="00F1081C"/>
    <w:rsid w:val="00F108B7"/>
    <w:rsid w:val="00F1092B"/>
    <w:rsid w:val="00F10C05"/>
    <w:rsid w:val="00F110D0"/>
    <w:rsid w:val="00F113DA"/>
    <w:rsid w:val="00F114D5"/>
    <w:rsid w:val="00F11853"/>
    <w:rsid w:val="00F119D6"/>
    <w:rsid w:val="00F11A3D"/>
    <w:rsid w:val="00F11F60"/>
    <w:rsid w:val="00F12362"/>
    <w:rsid w:val="00F12431"/>
    <w:rsid w:val="00F1271D"/>
    <w:rsid w:val="00F12AB5"/>
    <w:rsid w:val="00F12F71"/>
    <w:rsid w:val="00F1320C"/>
    <w:rsid w:val="00F13400"/>
    <w:rsid w:val="00F134E5"/>
    <w:rsid w:val="00F138D9"/>
    <w:rsid w:val="00F13A71"/>
    <w:rsid w:val="00F13A84"/>
    <w:rsid w:val="00F13BC6"/>
    <w:rsid w:val="00F13E70"/>
    <w:rsid w:val="00F144C4"/>
    <w:rsid w:val="00F14551"/>
    <w:rsid w:val="00F14556"/>
    <w:rsid w:val="00F1477D"/>
    <w:rsid w:val="00F1483D"/>
    <w:rsid w:val="00F1487F"/>
    <w:rsid w:val="00F14902"/>
    <w:rsid w:val="00F14F44"/>
    <w:rsid w:val="00F1505E"/>
    <w:rsid w:val="00F15195"/>
    <w:rsid w:val="00F152FD"/>
    <w:rsid w:val="00F1555E"/>
    <w:rsid w:val="00F15D09"/>
    <w:rsid w:val="00F15EF3"/>
    <w:rsid w:val="00F15F3E"/>
    <w:rsid w:val="00F16063"/>
    <w:rsid w:val="00F160A4"/>
    <w:rsid w:val="00F160E1"/>
    <w:rsid w:val="00F1625C"/>
    <w:rsid w:val="00F163DC"/>
    <w:rsid w:val="00F1685B"/>
    <w:rsid w:val="00F168FA"/>
    <w:rsid w:val="00F16B1A"/>
    <w:rsid w:val="00F16DF8"/>
    <w:rsid w:val="00F16E66"/>
    <w:rsid w:val="00F16EE8"/>
    <w:rsid w:val="00F16F11"/>
    <w:rsid w:val="00F17075"/>
    <w:rsid w:val="00F171CF"/>
    <w:rsid w:val="00F1768A"/>
    <w:rsid w:val="00F176D5"/>
    <w:rsid w:val="00F177A2"/>
    <w:rsid w:val="00F177EA"/>
    <w:rsid w:val="00F179A4"/>
    <w:rsid w:val="00F179D7"/>
    <w:rsid w:val="00F17A81"/>
    <w:rsid w:val="00F17B09"/>
    <w:rsid w:val="00F17E93"/>
    <w:rsid w:val="00F202A7"/>
    <w:rsid w:val="00F20425"/>
    <w:rsid w:val="00F20781"/>
    <w:rsid w:val="00F20A69"/>
    <w:rsid w:val="00F20AE6"/>
    <w:rsid w:val="00F20BA7"/>
    <w:rsid w:val="00F20CF9"/>
    <w:rsid w:val="00F20D15"/>
    <w:rsid w:val="00F20F6B"/>
    <w:rsid w:val="00F216BA"/>
    <w:rsid w:val="00F216E4"/>
    <w:rsid w:val="00F21AC6"/>
    <w:rsid w:val="00F21B98"/>
    <w:rsid w:val="00F21D03"/>
    <w:rsid w:val="00F21DD8"/>
    <w:rsid w:val="00F21E02"/>
    <w:rsid w:val="00F2204F"/>
    <w:rsid w:val="00F221C1"/>
    <w:rsid w:val="00F222EA"/>
    <w:rsid w:val="00F22874"/>
    <w:rsid w:val="00F22996"/>
    <w:rsid w:val="00F229B9"/>
    <w:rsid w:val="00F22A5F"/>
    <w:rsid w:val="00F22D27"/>
    <w:rsid w:val="00F22E77"/>
    <w:rsid w:val="00F22F6B"/>
    <w:rsid w:val="00F231EC"/>
    <w:rsid w:val="00F233EA"/>
    <w:rsid w:val="00F23494"/>
    <w:rsid w:val="00F234EE"/>
    <w:rsid w:val="00F23AE7"/>
    <w:rsid w:val="00F23BFF"/>
    <w:rsid w:val="00F23E47"/>
    <w:rsid w:val="00F24051"/>
    <w:rsid w:val="00F24416"/>
    <w:rsid w:val="00F246B1"/>
    <w:rsid w:val="00F24783"/>
    <w:rsid w:val="00F2478E"/>
    <w:rsid w:val="00F248EC"/>
    <w:rsid w:val="00F24B56"/>
    <w:rsid w:val="00F24CF0"/>
    <w:rsid w:val="00F24F49"/>
    <w:rsid w:val="00F252C1"/>
    <w:rsid w:val="00F25484"/>
    <w:rsid w:val="00F2551F"/>
    <w:rsid w:val="00F2563D"/>
    <w:rsid w:val="00F25786"/>
    <w:rsid w:val="00F2596B"/>
    <w:rsid w:val="00F2596D"/>
    <w:rsid w:val="00F25BB0"/>
    <w:rsid w:val="00F25DD5"/>
    <w:rsid w:val="00F25E2F"/>
    <w:rsid w:val="00F26237"/>
    <w:rsid w:val="00F2657B"/>
    <w:rsid w:val="00F26753"/>
    <w:rsid w:val="00F267CD"/>
    <w:rsid w:val="00F267D6"/>
    <w:rsid w:val="00F268A8"/>
    <w:rsid w:val="00F26A30"/>
    <w:rsid w:val="00F26FEC"/>
    <w:rsid w:val="00F26FF9"/>
    <w:rsid w:val="00F272EB"/>
    <w:rsid w:val="00F273C7"/>
    <w:rsid w:val="00F2757E"/>
    <w:rsid w:val="00F275E0"/>
    <w:rsid w:val="00F276EC"/>
    <w:rsid w:val="00F276FE"/>
    <w:rsid w:val="00F27850"/>
    <w:rsid w:val="00F278DC"/>
    <w:rsid w:val="00F27946"/>
    <w:rsid w:val="00F27B27"/>
    <w:rsid w:val="00F27BA4"/>
    <w:rsid w:val="00F3004C"/>
    <w:rsid w:val="00F302F2"/>
    <w:rsid w:val="00F303C7"/>
    <w:rsid w:val="00F30472"/>
    <w:rsid w:val="00F304C3"/>
    <w:rsid w:val="00F3071E"/>
    <w:rsid w:val="00F307B1"/>
    <w:rsid w:val="00F30815"/>
    <w:rsid w:val="00F30A45"/>
    <w:rsid w:val="00F30C10"/>
    <w:rsid w:val="00F30F39"/>
    <w:rsid w:val="00F3107A"/>
    <w:rsid w:val="00F312F0"/>
    <w:rsid w:val="00F31479"/>
    <w:rsid w:val="00F316E0"/>
    <w:rsid w:val="00F31830"/>
    <w:rsid w:val="00F318EF"/>
    <w:rsid w:val="00F31A72"/>
    <w:rsid w:val="00F31ADE"/>
    <w:rsid w:val="00F3204D"/>
    <w:rsid w:val="00F320C4"/>
    <w:rsid w:val="00F32442"/>
    <w:rsid w:val="00F32779"/>
    <w:rsid w:val="00F32806"/>
    <w:rsid w:val="00F32D04"/>
    <w:rsid w:val="00F330B9"/>
    <w:rsid w:val="00F3357D"/>
    <w:rsid w:val="00F33A19"/>
    <w:rsid w:val="00F33B1D"/>
    <w:rsid w:val="00F33BC4"/>
    <w:rsid w:val="00F33BF2"/>
    <w:rsid w:val="00F3418A"/>
    <w:rsid w:val="00F3425C"/>
    <w:rsid w:val="00F3427E"/>
    <w:rsid w:val="00F343D3"/>
    <w:rsid w:val="00F34883"/>
    <w:rsid w:val="00F349D5"/>
    <w:rsid w:val="00F34A44"/>
    <w:rsid w:val="00F34A76"/>
    <w:rsid w:val="00F34AA9"/>
    <w:rsid w:val="00F34B31"/>
    <w:rsid w:val="00F34CFD"/>
    <w:rsid w:val="00F34E4A"/>
    <w:rsid w:val="00F34EAB"/>
    <w:rsid w:val="00F34F19"/>
    <w:rsid w:val="00F35439"/>
    <w:rsid w:val="00F354F3"/>
    <w:rsid w:val="00F35529"/>
    <w:rsid w:val="00F3560F"/>
    <w:rsid w:val="00F35731"/>
    <w:rsid w:val="00F3574D"/>
    <w:rsid w:val="00F3577F"/>
    <w:rsid w:val="00F35B9F"/>
    <w:rsid w:val="00F35FBC"/>
    <w:rsid w:val="00F35FBF"/>
    <w:rsid w:val="00F36414"/>
    <w:rsid w:val="00F36480"/>
    <w:rsid w:val="00F364CE"/>
    <w:rsid w:val="00F366BA"/>
    <w:rsid w:val="00F366D1"/>
    <w:rsid w:val="00F36926"/>
    <w:rsid w:val="00F36934"/>
    <w:rsid w:val="00F3695A"/>
    <w:rsid w:val="00F36970"/>
    <w:rsid w:val="00F36A4E"/>
    <w:rsid w:val="00F36A8F"/>
    <w:rsid w:val="00F36B71"/>
    <w:rsid w:val="00F36BE2"/>
    <w:rsid w:val="00F36F52"/>
    <w:rsid w:val="00F37446"/>
    <w:rsid w:val="00F3750F"/>
    <w:rsid w:val="00F37706"/>
    <w:rsid w:val="00F377CE"/>
    <w:rsid w:val="00F378C5"/>
    <w:rsid w:val="00F37938"/>
    <w:rsid w:val="00F37A30"/>
    <w:rsid w:val="00F37FB6"/>
    <w:rsid w:val="00F40057"/>
    <w:rsid w:val="00F40136"/>
    <w:rsid w:val="00F40189"/>
    <w:rsid w:val="00F4023D"/>
    <w:rsid w:val="00F403EB"/>
    <w:rsid w:val="00F40737"/>
    <w:rsid w:val="00F409B4"/>
    <w:rsid w:val="00F40A96"/>
    <w:rsid w:val="00F40E11"/>
    <w:rsid w:val="00F40F7A"/>
    <w:rsid w:val="00F4105E"/>
    <w:rsid w:val="00F411C2"/>
    <w:rsid w:val="00F41307"/>
    <w:rsid w:val="00F41372"/>
    <w:rsid w:val="00F41434"/>
    <w:rsid w:val="00F4160D"/>
    <w:rsid w:val="00F41611"/>
    <w:rsid w:val="00F41613"/>
    <w:rsid w:val="00F41628"/>
    <w:rsid w:val="00F41815"/>
    <w:rsid w:val="00F41A00"/>
    <w:rsid w:val="00F42074"/>
    <w:rsid w:val="00F421F8"/>
    <w:rsid w:val="00F423B7"/>
    <w:rsid w:val="00F423D6"/>
    <w:rsid w:val="00F42604"/>
    <w:rsid w:val="00F42735"/>
    <w:rsid w:val="00F428C7"/>
    <w:rsid w:val="00F42D3F"/>
    <w:rsid w:val="00F42E72"/>
    <w:rsid w:val="00F430B3"/>
    <w:rsid w:val="00F43344"/>
    <w:rsid w:val="00F43569"/>
    <w:rsid w:val="00F435C3"/>
    <w:rsid w:val="00F43B73"/>
    <w:rsid w:val="00F43DE6"/>
    <w:rsid w:val="00F43FF0"/>
    <w:rsid w:val="00F44603"/>
    <w:rsid w:val="00F44635"/>
    <w:rsid w:val="00F446C0"/>
    <w:rsid w:val="00F446F5"/>
    <w:rsid w:val="00F44C66"/>
    <w:rsid w:val="00F44F84"/>
    <w:rsid w:val="00F44FD6"/>
    <w:rsid w:val="00F45124"/>
    <w:rsid w:val="00F451BE"/>
    <w:rsid w:val="00F45398"/>
    <w:rsid w:val="00F453B4"/>
    <w:rsid w:val="00F457A4"/>
    <w:rsid w:val="00F458CC"/>
    <w:rsid w:val="00F45B33"/>
    <w:rsid w:val="00F45B3E"/>
    <w:rsid w:val="00F45CE8"/>
    <w:rsid w:val="00F45E2F"/>
    <w:rsid w:val="00F463A8"/>
    <w:rsid w:val="00F46CE8"/>
    <w:rsid w:val="00F472D5"/>
    <w:rsid w:val="00F4746D"/>
    <w:rsid w:val="00F47543"/>
    <w:rsid w:val="00F47674"/>
    <w:rsid w:val="00F47B7A"/>
    <w:rsid w:val="00F47CA3"/>
    <w:rsid w:val="00F47D69"/>
    <w:rsid w:val="00F47D7E"/>
    <w:rsid w:val="00F50003"/>
    <w:rsid w:val="00F50065"/>
    <w:rsid w:val="00F50259"/>
    <w:rsid w:val="00F50752"/>
    <w:rsid w:val="00F50831"/>
    <w:rsid w:val="00F509E5"/>
    <w:rsid w:val="00F51028"/>
    <w:rsid w:val="00F5124E"/>
    <w:rsid w:val="00F51350"/>
    <w:rsid w:val="00F5136D"/>
    <w:rsid w:val="00F513DF"/>
    <w:rsid w:val="00F5162D"/>
    <w:rsid w:val="00F517B2"/>
    <w:rsid w:val="00F518E2"/>
    <w:rsid w:val="00F51C92"/>
    <w:rsid w:val="00F51E61"/>
    <w:rsid w:val="00F51FF8"/>
    <w:rsid w:val="00F52015"/>
    <w:rsid w:val="00F520A0"/>
    <w:rsid w:val="00F5216A"/>
    <w:rsid w:val="00F523C0"/>
    <w:rsid w:val="00F5298A"/>
    <w:rsid w:val="00F52D86"/>
    <w:rsid w:val="00F52FBE"/>
    <w:rsid w:val="00F52FC8"/>
    <w:rsid w:val="00F53083"/>
    <w:rsid w:val="00F530AD"/>
    <w:rsid w:val="00F53192"/>
    <w:rsid w:val="00F532FE"/>
    <w:rsid w:val="00F5361B"/>
    <w:rsid w:val="00F53772"/>
    <w:rsid w:val="00F53B73"/>
    <w:rsid w:val="00F53D17"/>
    <w:rsid w:val="00F53DAC"/>
    <w:rsid w:val="00F53EEF"/>
    <w:rsid w:val="00F53F9C"/>
    <w:rsid w:val="00F542BE"/>
    <w:rsid w:val="00F542E3"/>
    <w:rsid w:val="00F5515F"/>
    <w:rsid w:val="00F55350"/>
    <w:rsid w:val="00F553F5"/>
    <w:rsid w:val="00F55859"/>
    <w:rsid w:val="00F55959"/>
    <w:rsid w:val="00F559CE"/>
    <w:rsid w:val="00F55A04"/>
    <w:rsid w:val="00F55B2A"/>
    <w:rsid w:val="00F55F14"/>
    <w:rsid w:val="00F56184"/>
    <w:rsid w:val="00F562F5"/>
    <w:rsid w:val="00F5637F"/>
    <w:rsid w:val="00F56E15"/>
    <w:rsid w:val="00F570C4"/>
    <w:rsid w:val="00F573A1"/>
    <w:rsid w:val="00F5779F"/>
    <w:rsid w:val="00F578BC"/>
    <w:rsid w:val="00F57A98"/>
    <w:rsid w:val="00F57AEC"/>
    <w:rsid w:val="00F57CEA"/>
    <w:rsid w:val="00F57DDA"/>
    <w:rsid w:val="00F57EE9"/>
    <w:rsid w:val="00F602E7"/>
    <w:rsid w:val="00F6036F"/>
    <w:rsid w:val="00F60384"/>
    <w:rsid w:val="00F60490"/>
    <w:rsid w:val="00F60716"/>
    <w:rsid w:val="00F60804"/>
    <w:rsid w:val="00F60A5A"/>
    <w:rsid w:val="00F60D52"/>
    <w:rsid w:val="00F60F98"/>
    <w:rsid w:val="00F6118F"/>
    <w:rsid w:val="00F6121F"/>
    <w:rsid w:val="00F6127C"/>
    <w:rsid w:val="00F6129C"/>
    <w:rsid w:val="00F612E3"/>
    <w:rsid w:val="00F61364"/>
    <w:rsid w:val="00F61748"/>
    <w:rsid w:val="00F61C3E"/>
    <w:rsid w:val="00F6210A"/>
    <w:rsid w:val="00F62172"/>
    <w:rsid w:val="00F62222"/>
    <w:rsid w:val="00F6237B"/>
    <w:rsid w:val="00F626BB"/>
    <w:rsid w:val="00F62773"/>
    <w:rsid w:val="00F6283A"/>
    <w:rsid w:val="00F628BF"/>
    <w:rsid w:val="00F628EA"/>
    <w:rsid w:val="00F62A01"/>
    <w:rsid w:val="00F62B5B"/>
    <w:rsid w:val="00F62BA2"/>
    <w:rsid w:val="00F62C7B"/>
    <w:rsid w:val="00F62CD9"/>
    <w:rsid w:val="00F62E45"/>
    <w:rsid w:val="00F62E8E"/>
    <w:rsid w:val="00F62FE3"/>
    <w:rsid w:val="00F63076"/>
    <w:rsid w:val="00F634F3"/>
    <w:rsid w:val="00F635AE"/>
    <w:rsid w:val="00F63636"/>
    <w:rsid w:val="00F63727"/>
    <w:rsid w:val="00F638F9"/>
    <w:rsid w:val="00F63B41"/>
    <w:rsid w:val="00F63CA0"/>
    <w:rsid w:val="00F6403B"/>
    <w:rsid w:val="00F64259"/>
    <w:rsid w:val="00F642E0"/>
    <w:rsid w:val="00F64AA1"/>
    <w:rsid w:val="00F64B11"/>
    <w:rsid w:val="00F64B89"/>
    <w:rsid w:val="00F64E99"/>
    <w:rsid w:val="00F65291"/>
    <w:rsid w:val="00F65336"/>
    <w:rsid w:val="00F6588F"/>
    <w:rsid w:val="00F65E5E"/>
    <w:rsid w:val="00F65FBB"/>
    <w:rsid w:val="00F662AB"/>
    <w:rsid w:val="00F6645D"/>
    <w:rsid w:val="00F664FF"/>
    <w:rsid w:val="00F66592"/>
    <w:rsid w:val="00F6697D"/>
    <w:rsid w:val="00F66CA3"/>
    <w:rsid w:val="00F66D91"/>
    <w:rsid w:val="00F66E30"/>
    <w:rsid w:val="00F6738C"/>
    <w:rsid w:val="00F67797"/>
    <w:rsid w:val="00F67B8B"/>
    <w:rsid w:val="00F67D88"/>
    <w:rsid w:val="00F70002"/>
    <w:rsid w:val="00F700C2"/>
    <w:rsid w:val="00F703EC"/>
    <w:rsid w:val="00F70557"/>
    <w:rsid w:val="00F7077D"/>
    <w:rsid w:val="00F70974"/>
    <w:rsid w:val="00F70B47"/>
    <w:rsid w:val="00F70B62"/>
    <w:rsid w:val="00F70CD5"/>
    <w:rsid w:val="00F70D6B"/>
    <w:rsid w:val="00F70F11"/>
    <w:rsid w:val="00F70F79"/>
    <w:rsid w:val="00F70FEE"/>
    <w:rsid w:val="00F7110C"/>
    <w:rsid w:val="00F716DC"/>
    <w:rsid w:val="00F718F2"/>
    <w:rsid w:val="00F71BA6"/>
    <w:rsid w:val="00F71CCA"/>
    <w:rsid w:val="00F71D8C"/>
    <w:rsid w:val="00F71E5F"/>
    <w:rsid w:val="00F71F01"/>
    <w:rsid w:val="00F72234"/>
    <w:rsid w:val="00F722F1"/>
    <w:rsid w:val="00F723CE"/>
    <w:rsid w:val="00F72474"/>
    <w:rsid w:val="00F72713"/>
    <w:rsid w:val="00F72857"/>
    <w:rsid w:val="00F72917"/>
    <w:rsid w:val="00F72CEC"/>
    <w:rsid w:val="00F72D5A"/>
    <w:rsid w:val="00F72D90"/>
    <w:rsid w:val="00F72DD9"/>
    <w:rsid w:val="00F734D5"/>
    <w:rsid w:val="00F736D8"/>
    <w:rsid w:val="00F737C9"/>
    <w:rsid w:val="00F73A08"/>
    <w:rsid w:val="00F73AA3"/>
    <w:rsid w:val="00F73B2E"/>
    <w:rsid w:val="00F73C08"/>
    <w:rsid w:val="00F73F95"/>
    <w:rsid w:val="00F740E4"/>
    <w:rsid w:val="00F74392"/>
    <w:rsid w:val="00F7495D"/>
    <w:rsid w:val="00F74CD0"/>
    <w:rsid w:val="00F74CFC"/>
    <w:rsid w:val="00F74FEC"/>
    <w:rsid w:val="00F7552D"/>
    <w:rsid w:val="00F75B0D"/>
    <w:rsid w:val="00F75D69"/>
    <w:rsid w:val="00F75F9D"/>
    <w:rsid w:val="00F76409"/>
    <w:rsid w:val="00F76E16"/>
    <w:rsid w:val="00F77340"/>
    <w:rsid w:val="00F774A1"/>
    <w:rsid w:val="00F774F7"/>
    <w:rsid w:val="00F776C3"/>
    <w:rsid w:val="00F7777F"/>
    <w:rsid w:val="00F7784F"/>
    <w:rsid w:val="00F77A41"/>
    <w:rsid w:val="00F77BD5"/>
    <w:rsid w:val="00F77D3D"/>
    <w:rsid w:val="00F77E9F"/>
    <w:rsid w:val="00F8016F"/>
    <w:rsid w:val="00F8017C"/>
    <w:rsid w:val="00F801C0"/>
    <w:rsid w:val="00F805A0"/>
    <w:rsid w:val="00F80B65"/>
    <w:rsid w:val="00F80BF8"/>
    <w:rsid w:val="00F80CD2"/>
    <w:rsid w:val="00F80F27"/>
    <w:rsid w:val="00F80F4A"/>
    <w:rsid w:val="00F810E9"/>
    <w:rsid w:val="00F8166E"/>
    <w:rsid w:val="00F81730"/>
    <w:rsid w:val="00F81961"/>
    <w:rsid w:val="00F81AA6"/>
    <w:rsid w:val="00F81D0D"/>
    <w:rsid w:val="00F820E3"/>
    <w:rsid w:val="00F82732"/>
    <w:rsid w:val="00F8281D"/>
    <w:rsid w:val="00F82A7C"/>
    <w:rsid w:val="00F82BB4"/>
    <w:rsid w:val="00F82BD2"/>
    <w:rsid w:val="00F82C84"/>
    <w:rsid w:val="00F82DD0"/>
    <w:rsid w:val="00F82E55"/>
    <w:rsid w:val="00F83050"/>
    <w:rsid w:val="00F830E8"/>
    <w:rsid w:val="00F83176"/>
    <w:rsid w:val="00F83435"/>
    <w:rsid w:val="00F836B8"/>
    <w:rsid w:val="00F83826"/>
    <w:rsid w:val="00F83868"/>
    <w:rsid w:val="00F83CB0"/>
    <w:rsid w:val="00F84175"/>
    <w:rsid w:val="00F84257"/>
    <w:rsid w:val="00F843AE"/>
    <w:rsid w:val="00F8463A"/>
    <w:rsid w:val="00F84775"/>
    <w:rsid w:val="00F849B7"/>
    <w:rsid w:val="00F84BF1"/>
    <w:rsid w:val="00F84D9F"/>
    <w:rsid w:val="00F8530C"/>
    <w:rsid w:val="00F8535A"/>
    <w:rsid w:val="00F85741"/>
    <w:rsid w:val="00F857E1"/>
    <w:rsid w:val="00F85846"/>
    <w:rsid w:val="00F858A0"/>
    <w:rsid w:val="00F8591D"/>
    <w:rsid w:val="00F85AE3"/>
    <w:rsid w:val="00F85AF1"/>
    <w:rsid w:val="00F85C80"/>
    <w:rsid w:val="00F85CA1"/>
    <w:rsid w:val="00F85CDE"/>
    <w:rsid w:val="00F85E3D"/>
    <w:rsid w:val="00F85F27"/>
    <w:rsid w:val="00F861DB"/>
    <w:rsid w:val="00F86264"/>
    <w:rsid w:val="00F862E4"/>
    <w:rsid w:val="00F8661B"/>
    <w:rsid w:val="00F866EB"/>
    <w:rsid w:val="00F866F8"/>
    <w:rsid w:val="00F86B82"/>
    <w:rsid w:val="00F8703D"/>
    <w:rsid w:val="00F874F5"/>
    <w:rsid w:val="00F87767"/>
    <w:rsid w:val="00F8786F"/>
    <w:rsid w:val="00F87959"/>
    <w:rsid w:val="00F879D5"/>
    <w:rsid w:val="00F87A81"/>
    <w:rsid w:val="00F87B11"/>
    <w:rsid w:val="00F87FF5"/>
    <w:rsid w:val="00F902B0"/>
    <w:rsid w:val="00F9089C"/>
    <w:rsid w:val="00F90A04"/>
    <w:rsid w:val="00F911F5"/>
    <w:rsid w:val="00F9152D"/>
    <w:rsid w:val="00F9157B"/>
    <w:rsid w:val="00F9179F"/>
    <w:rsid w:val="00F918FC"/>
    <w:rsid w:val="00F9194E"/>
    <w:rsid w:val="00F91965"/>
    <w:rsid w:val="00F91C1B"/>
    <w:rsid w:val="00F91CD7"/>
    <w:rsid w:val="00F91D5E"/>
    <w:rsid w:val="00F92053"/>
    <w:rsid w:val="00F92174"/>
    <w:rsid w:val="00F92329"/>
    <w:rsid w:val="00F92846"/>
    <w:rsid w:val="00F92F9E"/>
    <w:rsid w:val="00F92FBC"/>
    <w:rsid w:val="00F931AF"/>
    <w:rsid w:val="00F931F6"/>
    <w:rsid w:val="00F9321C"/>
    <w:rsid w:val="00F93516"/>
    <w:rsid w:val="00F935BB"/>
    <w:rsid w:val="00F936CE"/>
    <w:rsid w:val="00F936FF"/>
    <w:rsid w:val="00F9394D"/>
    <w:rsid w:val="00F9405C"/>
    <w:rsid w:val="00F941DF"/>
    <w:rsid w:val="00F94229"/>
    <w:rsid w:val="00F94253"/>
    <w:rsid w:val="00F94385"/>
    <w:rsid w:val="00F9456C"/>
    <w:rsid w:val="00F94726"/>
    <w:rsid w:val="00F94906"/>
    <w:rsid w:val="00F94969"/>
    <w:rsid w:val="00F94A41"/>
    <w:rsid w:val="00F94B36"/>
    <w:rsid w:val="00F94B95"/>
    <w:rsid w:val="00F94CD4"/>
    <w:rsid w:val="00F94D2D"/>
    <w:rsid w:val="00F94D9F"/>
    <w:rsid w:val="00F94DA2"/>
    <w:rsid w:val="00F95256"/>
    <w:rsid w:val="00F95266"/>
    <w:rsid w:val="00F9531C"/>
    <w:rsid w:val="00F95591"/>
    <w:rsid w:val="00F9562C"/>
    <w:rsid w:val="00F95681"/>
    <w:rsid w:val="00F959C1"/>
    <w:rsid w:val="00F959F7"/>
    <w:rsid w:val="00F95DA2"/>
    <w:rsid w:val="00F95DBC"/>
    <w:rsid w:val="00F95DD3"/>
    <w:rsid w:val="00F95F07"/>
    <w:rsid w:val="00F96011"/>
    <w:rsid w:val="00F9637A"/>
    <w:rsid w:val="00F964E5"/>
    <w:rsid w:val="00F966EE"/>
    <w:rsid w:val="00F967AF"/>
    <w:rsid w:val="00F967E9"/>
    <w:rsid w:val="00F96964"/>
    <w:rsid w:val="00F96A63"/>
    <w:rsid w:val="00F96D8E"/>
    <w:rsid w:val="00F96FF5"/>
    <w:rsid w:val="00F97460"/>
    <w:rsid w:val="00F9782A"/>
    <w:rsid w:val="00F97AD6"/>
    <w:rsid w:val="00F97BBF"/>
    <w:rsid w:val="00F97C0F"/>
    <w:rsid w:val="00F97E56"/>
    <w:rsid w:val="00FA0014"/>
    <w:rsid w:val="00FA035B"/>
    <w:rsid w:val="00FA03BA"/>
    <w:rsid w:val="00FA03D5"/>
    <w:rsid w:val="00FA0735"/>
    <w:rsid w:val="00FA0CC5"/>
    <w:rsid w:val="00FA0E11"/>
    <w:rsid w:val="00FA0EE7"/>
    <w:rsid w:val="00FA133C"/>
    <w:rsid w:val="00FA148B"/>
    <w:rsid w:val="00FA14A4"/>
    <w:rsid w:val="00FA1696"/>
    <w:rsid w:val="00FA184D"/>
    <w:rsid w:val="00FA18C9"/>
    <w:rsid w:val="00FA1994"/>
    <w:rsid w:val="00FA1A18"/>
    <w:rsid w:val="00FA1A3A"/>
    <w:rsid w:val="00FA1B1E"/>
    <w:rsid w:val="00FA1CBB"/>
    <w:rsid w:val="00FA1D1B"/>
    <w:rsid w:val="00FA1EF6"/>
    <w:rsid w:val="00FA2015"/>
    <w:rsid w:val="00FA2158"/>
    <w:rsid w:val="00FA243C"/>
    <w:rsid w:val="00FA2498"/>
    <w:rsid w:val="00FA25D7"/>
    <w:rsid w:val="00FA2673"/>
    <w:rsid w:val="00FA287F"/>
    <w:rsid w:val="00FA2B29"/>
    <w:rsid w:val="00FA2C81"/>
    <w:rsid w:val="00FA2D6E"/>
    <w:rsid w:val="00FA31E5"/>
    <w:rsid w:val="00FA3214"/>
    <w:rsid w:val="00FA35B7"/>
    <w:rsid w:val="00FA3A21"/>
    <w:rsid w:val="00FA3BD1"/>
    <w:rsid w:val="00FA3BF1"/>
    <w:rsid w:val="00FA3C1A"/>
    <w:rsid w:val="00FA3C64"/>
    <w:rsid w:val="00FA3E3E"/>
    <w:rsid w:val="00FA3FDB"/>
    <w:rsid w:val="00FA4130"/>
    <w:rsid w:val="00FA433D"/>
    <w:rsid w:val="00FA46C8"/>
    <w:rsid w:val="00FA4740"/>
    <w:rsid w:val="00FA490F"/>
    <w:rsid w:val="00FA4960"/>
    <w:rsid w:val="00FA4BB9"/>
    <w:rsid w:val="00FA4E4D"/>
    <w:rsid w:val="00FA5091"/>
    <w:rsid w:val="00FA509B"/>
    <w:rsid w:val="00FA5569"/>
    <w:rsid w:val="00FA5715"/>
    <w:rsid w:val="00FA5A5F"/>
    <w:rsid w:val="00FA5C27"/>
    <w:rsid w:val="00FA5C29"/>
    <w:rsid w:val="00FA5CEF"/>
    <w:rsid w:val="00FA5F9E"/>
    <w:rsid w:val="00FA6592"/>
    <w:rsid w:val="00FA670D"/>
    <w:rsid w:val="00FA6B42"/>
    <w:rsid w:val="00FA6B90"/>
    <w:rsid w:val="00FA6BE8"/>
    <w:rsid w:val="00FA6D7A"/>
    <w:rsid w:val="00FA6F58"/>
    <w:rsid w:val="00FA6FC3"/>
    <w:rsid w:val="00FA6FC7"/>
    <w:rsid w:val="00FA70C6"/>
    <w:rsid w:val="00FA70E6"/>
    <w:rsid w:val="00FA7414"/>
    <w:rsid w:val="00FA74E6"/>
    <w:rsid w:val="00FA7514"/>
    <w:rsid w:val="00FA767C"/>
    <w:rsid w:val="00FA7712"/>
    <w:rsid w:val="00FA7783"/>
    <w:rsid w:val="00FA77BA"/>
    <w:rsid w:val="00FA79FF"/>
    <w:rsid w:val="00FA7B5A"/>
    <w:rsid w:val="00FA7BCB"/>
    <w:rsid w:val="00FB0112"/>
    <w:rsid w:val="00FB0115"/>
    <w:rsid w:val="00FB0226"/>
    <w:rsid w:val="00FB0332"/>
    <w:rsid w:val="00FB072E"/>
    <w:rsid w:val="00FB07A5"/>
    <w:rsid w:val="00FB094B"/>
    <w:rsid w:val="00FB0CFF"/>
    <w:rsid w:val="00FB0E77"/>
    <w:rsid w:val="00FB1295"/>
    <w:rsid w:val="00FB12B1"/>
    <w:rsid w:val="00FB14B7"/>
    <w:rsid w:val="00FB155D"/>
    <w:rsid w:val="00FB1762"/>
    <w:rsid w:val="00FB1AB0"/>
    <w:rsid w:val="00FB1BA2"/>
    <w:rsid w:val="00FB1BD6"/>
    <w:rsid w:val="00FB1E59"/>
    <w:rsid w:val="00FB1E60"/>
    <w:rsid w:val="00FB1FE5"/>
    <w:rsid w:val="00FB2093"/>
    <w:rsid w:val="00FB2308"/>
    <w:rsid w:val="00FB2398"/>
    <w:rsid w:val="00FB23F4"/>
    <w:rsid w:val="00FB24FC"/>
    <w:rsid w:val="00FB25B0"/>
    <w:rsid w:val="00FB2658"/>
    <w:rsid w:val="00FB26E0"/>
    <w:rsid w:val="00FB26E1"/>
    <w:rsid w:val="00FB274A"/>
    <w:rsid w:val="00FB2CBF"/>
    <w:rsid w:val="00FB2E20"/>
    <w:rsid w:val="00FB31A8"/>
    <w:rsid w:val="00FB3253"/>
    <w:rsid w:val="00FB3401"/>
    <w:rsid w:val="00FB342C"/>
    <w:rsid w:val="00FB3634"/>
    <w:rsid w:val="00FB37C0"/>
    <w:rsid w:val="00FB39DD"/>
    <w:rsid w:val="00FB3BB3"/>
    <w:rsid w:val="00FB3D08"/>
    <w:rsid w:val="00FB3D31"/>
    <w:rsid w:val="00FB3DD5"/>
    <w:rsid w:val="00FB3FFD"/>
    <w:rsid w:val="00FB4155"/>
    <w:rsid w:val="00FB4171"/>
    <w:rsid w:val="00FB4179"/>
    <w:rsid w:val="00FB44A5"/>
    <w:rsid w:val="00FB475C"/>
    <w:rsid w:val="00FB4BEE"/>
    <w:rsid w:val="00FB4E9D"/>
    <w:rsid w:val="00FB5098"/>
    <w:rsid w:val="00FB5295"/>
    <w:rsid w:val="00FB5481"/>
    <w:rsid w:val="00FB561C"/>
    <w:rsid w:val="00FB57A7"/>
    <w:rsid w:val="00FB5928"/>
    <w:rsid w:val="00FB59DC"/>
    <w:rsid w:val="00FB5A25"/>
    <w:rsid w:val="00FB5AD7"/>
    <w:rsid w:val="00FB5AE9"/>
    <w:rsid w:val="00FB5B93"/>
    <w:rsid w:val="00FB5D3E"/>
    <w:rsid w:val="00FB61C4"/>
    <w:rsid w:val="00FB642B"/>
    <w:rsid w:val="00FB6502"/>
    <w:rsid w:val="00FB6884"/>
    <w:rsid w:val="00FB6893"/>
    <w:rsid w:val="00FB68C2"/>
    <w:rsid w:val="00FB6C96"/>
    <w:rsid w:val="00FB6FFF"/>
    <w:rsid w:val="00FB7025"/>
    <w:rsid w:val="00FB7149"/>
    <w:rsid w:val="00FB7257"/>
    <w:rsid w:val="00FB746F"/>
    <w:rsid w:val="00FB7499"/>
    <w:rsid w:val="00FB770D"/>
    <w:rsid w:val="00FB7909"/>
    <w:rsid w:val="00FB7AF7"/>
    <w:rsid w:val="00FB7BD9"/>
    <w:rsid w:val="00FB7BF3"/>
    <w:rsid w:val="00FB7F4A"/>
    <w:rsid w:val="00FB7FA5"/>
    <w:rsid w:val="00FB7FC7"/>
    <w:rsid w:val="00FC00E5"/>
    <w:rsid w:val="00FC015B"/>
    <w:rsid w:val="00FC033F"/>
    <w:rsid w:val="00FC0544"/>
    <w:rsid w:val="00FC05A2"/>
    <w:rsid w:val="00FC082B"/>
    <w:rsid w:val="00FC09D6"/>
    <w:rsid w:val="00FC0A9E"/>
    <w:rsid w:val="00FC0AE4"/>
    <w:rsid w:val="00FC11B1"/>
    <w:rsid w:val="00FC11F0"/>
    <w:rsid w:val="00FC1345"/>
    <w:rsid w:val="00FC139F"/>
    <w:rsid w:val="00FC14C6"/>
    <w:rsid w:val="00FC15EE"/>
    <w:rsid w:val="00FC15FF"/>
    <w:rsid w:val="00FC177F"/>
    <w:rsid w:val="00FC17BD"/>
    <w:rsid w:val="00FC18F5"/>
    <w:rsid w:val="00FC1C4A"/>
    <w:rsid w:val="00FC1E0D"/>
    <w:rsid w:val="00FC1EA4"/>
    <w:rsid w:val="00FC2309"/>
    <w:rsid w:val="00FC234F"/>
    <w:rsid w:val="00FC2358"/>
    <w:rsid w:val="00FC23B1"/>
    <w:rsid w:val="00FC26E3"/>
    <w:rsid w:val="00FC2A3C"/>
    <w:rsid w:val="00FC2A93"/>
    <w:rsid w:val="00FC2D43"/>
    <w:rsid w:val="00FC2D89"/>
    <w:rsid w:val="00FC2E43"/>
    <w:rsid w:val="00FC30A6"/>
    <w:rsid w:val="00FC312C"/>
    <w:rsid w:val="00FC3439"/>
    <w:rsid w:val="00FC35DF"/>
    <w:rsid w:val="00FC35EC"/>
    <w:rsid w:val="00FC37D2"/>
    <w:rsid w:val="00FC39F4"/>
    <w:rsid w:val="00FC3B7F"/>
    <w:rsid w:val="00FC3D89"/>
    <w:rsid w:val="00FC40AA"/>
    <w:rsid w:val="00FC41FE"/>
    <w:rsid w:val="00FC4A70"/>
    <w:rsid w:val="00FC4AE8"/>
    <w:rsid w:val="00FC4FFE"/>
    <w:rsid w:val="00FC5163"/>
    <w:rsid w:val="00FC51C6"/>
    <w:rsid w:val="00FC5695"/>
    <w:rsid w:val="00FC57E7"/>
    <w:rsid w:val="00FC585E"/>
    <w:rsid w:val="00FC5895"/>
    <w:rsid w:val="00FC5905"/>
    <w:rsid w:val="00FC5E9A"/>
    <w:rsid w:val="00FC60F5"/>
    <w:rsid w:val="00FC61E4"/>
    <w:rsid w:val="00FC621C"/>
    <w:rsid w:val="00FC63FC"/>
    <w:rsid w:val="00FC6677"/>
    <w:rsid w:val="00FC6D8F"/>
    <w:rsid w:val="00FC6E46"/>
    <w:rsid w:val="00FC7053"/>
    <w:rsid w:val="00FC7365"/>
    <w:rsid w:val="00FC754B"/>
    <w:rsid w:val="00FC7763"/>
    <w:rsid w:val="00FC79D8"/>
    <w:rsid w:val="00FC7EF0"/>
    <w:rsid w:val="00FC7EFD"/>
    <w:rsid w:val="00FD0156"/>
    <w:rsid w:val="00FD0521"/>
    <w:rsid w:val="00FD0549"/>
    <w:rsid w:val="00FD0593"/>
    <w:rsid w:val="00FD065E"/>
    <w:rsid w:val="00FD0791"/>
    <w:rsid w:val="00FD0D3D"/>
    <w:rsid w:val="00FD0E7C"/>
    <w:rsid w:val="00FD12CD"/>
    <w:rsid w:val="00FD12F0"/>
    <w:rsid w:val="00FD134A"/>
    <w:rsid w:val="00FD1389"/>
    <w:rsid w:val="00FD1468"/>
    <w:rsid w:val="00FD1567"/>
    <w:rsid w:val="00FD182D"/>
    <w:rsid w:val="00FD1AAB"/>
    <w:rsid w:val="00FD1B09"/>
    <w:rsid w:val="00FD1CC1"/>
    <w:rsid w:val="00FD1D6F"/>
    <w:rsid w:val="00FD1D86"/>
    <w:rsid w:val="00FD2513"/>
    <w:rsid w:val="00FD2560"/>
    <w:rsid w:val="00FD27D7"/>
    <w:rsid w:val="00FD2A4D"/>
    <w:rsid w:val="00FD2D74"/>
    <w:rsid w:val="00FD2F4F"/>
    <w:rsid w:val="00FD2F55"/>
    <w:rsid w:val="00FD3212"/>
    <w:rsid w:val="00FD35D9"/>
    <w:rsid w:val="00FD36CA"/>
    <w:rsid w:val="00FD381E"/>
    <w:rsid w:val="00FD3A1F"/>
    <w:rsid w:val="00FD456F"/>
    <w:rsid w:val="00FD4E94"/>
    <w:rsid w:val="00FD5081"/>
    <w:rsid w:val="00FD55A2"/>
    <w:rsid w:val="00FD5674"/>
    <w:rsid w:val="00FD57F7"/>
    <w:rsid w:val="00FD57FD"/>
    <w:rsid w:val="00FD5A65"/>
    <w:rsid w:val="00FD5AB8"/>
    <w:rsid w:val="00FD5B81"/>
    <w:rsid w:val="00FD5C24"/>
    <w:rsid w:val="00FD5CE8"/>
    <w:rsid w:val="00FD5E51"/>
    <w:rsid w:val="00FD5FC8"/>
    <w:rsid w:val="00FD6409"/>
    <w:rsid w:val="00FD65FC"/>
    <w:rsid w:val="00FD6927"/>
    <w:rsid w:val="00FD69F5"/>
    <w:rsid w:val="00FD6BCB"/>
    <w:rsid w:val="00FD6C3B"/>
    <w:rsid w:val="00FD6F4C"/>
    <w:rsid w:val="00FD7283"/>
    <w:rsid w:val="00FD739A"/>
    <w:rsid w:val="00FD73E9"/>
    <w:rsid w:val="00FD7539"/>
    <w:rsid w:val="00FD7619"/>
    <w:rsid w:val="00FD77C0"/>
    <w:rsid w:val="00FD77DD"/>
    <w:rsid w:val="00FD77E7"/>
    <w:rsid w:val="00FD79E9"/>
    <w:rsid w:val="00FD7C9D"/>
    <w:rsid w:val="00FD7E9C"/>
    <w:rsid w:val="00FD7F26"/>
    <w:rsid w:val="00FE001E"/>
    <w:rsid w:val="00FE0059"/>
    <w:rsid w:val="00FE01D3"/>
    <w:rsid w:val="00FE0316"/>
    <w:rsid w:val="00FE05C7"/>
    <w:rsid w:val="00FE06F1"/>
    <w:rsid w:val="00FE072B"/>
    <w:rsid w:val="00FE07D9"/>
    <w:rsid w:val="00FE0816"/>
    <w:rsid w:val="00FE09FB"/>
    <w:rsid w:val="00FE0ABC"/>
    <w:rsid w:val="00FE0BB1"/>
    <w:rsid w:val="00FE0F10"/>
    <w:rsid w:val="00FE101D"/>
    <w:rsid w:val="00FE1423"/>
    <w:rsid w:val="00FE155D"/>
    <w:rsid w:val="00FE17AB"/>
    <w:rsid w:val="00FE18AA"/>
    <w:rsid w:val="00FE1965"/>
    <w:rsid w:val="00FE198C"/>
    <w:rsid w:val="00FE1BB0"/>
    <w:rsid w:val="00FE1C86"/>
    <w:rsid w:val="00FE1CFA"/>
    <w:rsid w:val="00FE1E04"/>
    <w:rsid w:val="00FE1E44"/>
    <w:rsid w:val="00FE20D7"/>
    <w:rsid w:val="00FE2112"/>
    <w:rsid w:val="00FE29CE"/>
    <w:rsid w:val="00FE2ABC"/>
    <w:rsid w:val="00FE2BF8"/>
    <w:rsid w:val="00FE2C85"/>
    <w:rsid w:val="00FE2D6B"/>
    <w:rsid w:val="00FE2DA3"/>
    <w:rsid w:val="00FE2E0A"/>
    <w:rsid w:val="00FE2EDB"/>
    <w:rsid w:val="00FE2EF5"/>
    <w:rsid w:val="00FE3003"/>
    <w:rsid w:val="00FE310F"/>
    <w:rsid w:val="00FE3709"/>
    <w:rsid w:val="00FE3837"/>
    <w:rsid w:val="00FE38B8"/>
    <w:rsid w:val="00FE3930"/>
    <w:rsid w:val="00FE3CA8"/>
    <w:rsid w:val="00FE3E1E"/>
    <w:rsid w:val="00FE3E3C"/>
    <w:rsid w:val="00FE3E9B"/>
    <w:rsid w:val="00FE4130"/>
    <w:rsid w:val="00FE4292"/>
    <w:rsid w:val="00FE43E7"/>
    <w:rsid w:val="00FE4618"/>
    <w:rsid w:val="00FE4672"/>
    <w:rsid w:val="00FE46EE"/>
    <w:rsid w:val="00FE47A5"/>
    <w:rsid w:val="00FE482C"/>
    <w:rsid w:val="00FE4888"/>
    <w:rsid w:val="00FE4966"/>
    <w:rsid w:val="00FE53DD"/>
    <w:rsid w:val="00FE5404"/>
    <w:rsid w:val="00FE5499"/>
    <w:rsid w:val="00FE5839"/>
    <w:rsid w:val="00FE5A38"/>
    <w:rsid w:val="00FE5B32"/>
    <w:rsid w:val="00FE5B92"/>
    <w:rsid w:val="00FE5BC0"/>
    <w:rsid w:val="00FE5C31"/>
    <w:rsid w:val="00FE5C4B"/>
    <w:rsid w:val="00FE5E3E"/>
    <w:rsid w:val="00FE5EB4"/>
    <w:rsid w:val="00FE5EED"/>
    <w:rsid w:val="00FE5F36"/>
    <w:rsid w:val="00FE621C"/>
    <w:rsid w:val="00FE6249"/>
    <w:rsid w:val="00FE639E"/>
    <w:rsid w:val="00FE672A"/>
    <w:rsid w:val="00FE6CF6"/>
    <w:rsid w:val="00FE6D00"/>
    <w:rsid w:val="00FE6E15"/>
    <w:rsid w:val="00FE6E5A"/>
    <w:rsid w:val="00FE7317"/>
    <w:rsid w:val="00FE73C2"/>
    <w:rsid w:val="00FE7502"/>
    <w:rsid w:val="00FE75F6"/>
    <w:rsid w:val="00FE7871"/>
    <w:rsid w:val="00FE7875"/>
    <w:rsid w:val="00FE7A60"/>
    <w:rsid w:val="00FE7B64"/>
    <w:rsid w:val="00FE7DCC"/>
    <w:rsid w:val="00FE7F91"/>
    <w:rsid w:val="00FF008C"/>
    <w:rsid w:val="00FF0566"/>
    <w:rsid w:val="00FF06AB"/>
    <w:rsid w:val="00FF0742"/>
    <w:rsid w:val="00FF08B5"/>
    <w:rsid w:val="00FF09F1"/>
    <w:rsid w:val="00FF0B6D"/>
    <w:rsid w:val="00FF0DB4"/>
    <w:rsid w:val="00FF0E8B"/>
    <w:rsid w:val="00FF0EE2"/>
    <w:rsid w:val="00FF1175"/>
    <w:rsid w:val="00FF148A"/>
    <w:rsid w:val="00FF1776"/>
    <w:rsid w:val="00FF184A"/>
    <w:rsid w:val="00FF2015"/>
    <w:rsid w:val="00FF20F2"/>
    <w:rsid w:val="00FF2316"/>
    <w:rsid w:val="00FF2344"/>
    <w:rsid w:val="00FF2393"/>
    <w:rsid w:val="00FF29EE"/>
    <w:rsid w:val="00FF2BCD"/>
    <w:rsid w:val="00FF2C5A"/>
    <w:rsid w:val="00FF2D3E"/>
    <w:rsid w:val="00FF2F0C"/>
    <w:rsid w:val="00FF30BA"/>
    <w:rsid w:val="00FF33D2"/>
    <w:rsid w:val="00FF349A"/>
    <w:rsid w:val="00FF34A7"/>
    <w:rsid w:val="00FF3663"/>
    <w:rsid w:val="00FF36C7"/>
    <w:rsid w:val="00FF3762"/>
    <w:rsid w:val="00FF39F5"/>
    <w:rsid w:val="00FF3BD8"/>
    <w:rsid w:val="00FF3F56"/>
    <w:rsid w:val="00FF4310"/>
    <w:rsid w:val="00FF4392"/>
    <w:rsid w:val="00FF44AC"/>
    <w:rsid w:val="00FF4674"/>
    <w:rsid w:val="00FF474B"/>
    <w:rsid w:val="00FF47C1"/>
    <w:rsid w:val="00FF494A"/>
    <w:rsid w:val="00FF49C6"/>
    <w:rsid w:val="00FF51F3"/>
    <w:rsid w:val="00FF5206"/>
    <w:rsid w:val="00FF522A"/>
    <w:rsid w:val="00FF525B"/>
    <w:rsid w:val="00FF5395"/>
    <w:rsid w:val="00FF5414"/>
    <w:rsid w:val="00FF5744"/>
    <w:rsid w:val="00FF5748"/>
    <w:rsid w:val="00FF57AE"/>
    <w:rsid w:val="00FF5CA6"/>
    <w:rsid w:val="00FF5E84"/>
    <w:rsid w:val="00FF5F36"/>
    <w:rsid w:val="00FF621E"/>
    <w:rsid w:val="00FF6275"/>
    <w:rsid w:val="00FF62A0"/>
    <w:rsid w:val="00FF62BF"/>
    <w:rsid w:val="00FF6371"/>
    <w:rsid w:val="00FF63A9"/>
    <w:rsid w:val="00FF6469"/>
    <w:rsid w:val="00FF6574"/>
    <w:rsid w:val="00FF68AE"/>
    <w:rsid w:val="00FF68B1"/>
    <w:rsid w:val="00FF6A32"/>
    <w:rsid w:val="00FF6AED"/>
    <w:rsid w:val="00FF6AF6"/>
    <w:rsid w:val="00FF6BB2"/>
    <w:rsid w:val="00FF6C18"/>
    <w:rsid w:val="00FF6D13"/>
    <w:rsid w:val="00FF718B"/>
    <w:rsid w:val="00FF73A7"/>
    <w:rsid w:val="00FF7466"/>
    <w:rsid w:val="00FF7659"/>
    <w:rsid w:val="00FF79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0A4DD"/>
  <w15:docId w15:val="{791150DE-8522-4CBC-B826-A06A04A7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4A59"/>
    <w:pPr>
      <w:ind w:right="-694"/>
      <w:jc w:val="both"/>
    </w:pPr>
    <w:rPr>
      <w:rFonts w:ascii="AngsanaUPC" w:hAnsi="AngsanaUPC" w:cs="AngsanaUPC"/>
      <w:sz w:val="28"/>
      <w:szCs w:val="28"/>
      <w:lang w:eastAsia="zh-CN"/>
    </w:rPr>
  </w:style>
  <w:style w:type="paragraph" w:styleId="Heading1">
    <w:name w:val="heading 1"/>
    <w:basedOn w:val="Normal"/>
    <w:next w:val="Normal"/>
    <w:link w:val="Heading1Char"/>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rsid w:val="00010B9D"/>
    <w:pPr>
      <w:keepNext/>
      <w:tabs>
        <w:tab w:val="left" w:pos="2160"/>
      </w:tabs>
      <w:ind w:left="1440" w:right="29" w:hanging="1440"/>
      <w:outlineLvl w:val="1"/>
    </w:pPr>
    <w:rPr>
      <w:b/>
      <w:bCs/>
    </w:rPr>
  </w:style>
  <w:style w:type="paragraph" w:styleId="Heading3">
    <w:name w:val="heading 3"/>
    <w:basedOn w:val="Normal"/>
    <w:next w:val="Normal"/>
    <w:link w:val="Heading3Char"/>
    <w:qFormat/>
    <w:rsid w:val="00010B9D"/>
    <w:pPr>
      <w:keepNext/>
      <w:spacing w:line="380" w:lineRule="exact"/>
      <w:ind w:right="29"/>
      <w:outlineLvl w:val="2"/>
    </w:pPr>
    <w:rPr>
      <w:b/>
      <w:bCs/>
      <w:sz w:val="30"/>
      <w:szCs w:val="30"/>
    </w:rPr>
  </w:style>
  <w:style w:type="paragraph" w:styleId="Heading4">
    <w:name w:val="heading 4"/>
    <w:basedOn w:val="Normal"/>
    <w:next w:val="Normal"/>
    <w:link w:val="Heading4Char"/>
    <w:qFormat/>
    <w:rsid w:val="00010B9D"/>
    <w:pPr>
      <w:keepNext/>
      <w:ind w:right="0"/>
      <w:jc w:val="left"/>
      <w:outlineLvl w:val="3"/>
    </w:pPr>
    <w:rPr>
      <w:rFonts w:ascii="JasmineUPC" w:hAnsi="JasmineUPC" w:cs="JasmineUPC"/>
      <w:b/>
      <w:bCs/>
    </w:rPr>
  </w:style>
  <w:style w:type="paragraph" w:styleId="Heading5">
    <w:name w:val="heading 5"/>
    <w:basedOn w:val="Normal"/>
    <w:next w:val="Normal"/>
    <w:link w:val="Heading5Char"/>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link w:val="Heading6Char"/>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link w:val="Heading7Char"/>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link w:val="Heading8Char"/>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link w:val="Heading9Char"/>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link w:val="BodyTextIndent2Char"/>
    <w:rsid w:val="00010B9D"/>
    <w:pPr>
      <w:ind w:left="810" w:right="0"/>
      <w:jc w:val="thaiDistribute"/>
    </w:pPr>
    <w:rPr>
      <w:rFonts w:ascii="JasmineUPC" w:hAnsi="JasmineUPC" w:cs="JasmineUPC"/>
    </w:rPr>
  </w:style>
  <w:style w:type="paragraph" w:styleId="Footer">
    <w:name w:val="footer"/>
    <w:basedOn w:val="Normal"/>
    <w:link w:val="FooterChar"/>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link w:val="BodyText2Char"/>
    <w:rsid w:val="00010B9D"/>
    <w:pPr>
      <w:tabs>
        <w:tab w:val="left" w:pos="1080"/>
      </w:tabs>
      <w:spacing w:before="240"/>
      <w:ind w:right="14"/>
      <w:jc w:val="thaiDistribute"/>
    </w:pPr>
  </w:style>
  <w:style w:type="paragraph" w:styleId="BodyTextIndent">
    <w:name w:val="Body Text Indent"/>
    <w:basedOn w:val="Normal"/>
    <w:link w:val="BodyTextIndentChar"/>
    <w:rsid w:val="00010B9D"/>
    <w:pPr>
      <w:tabs>
        <w:tab w:val="left" w:pos="1440"/>
      </w:tabs>
      <w:ind w:right="14" w:firstLine="1080"/>
      <w:jc w:val="thaiDistribute"/>
    </w:pPr>
  </w:style>
  <w:style w:type="table" w:styleId="TableGrid">
    <w:name w:val="Table Grid"/>
    <w:basedOn w:val="TableNormal"/>
    <w:uiPriority w:val="39"/>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rsid w:val="00F931F6"/>
    <w:rPr>
      <w:rFonts w:ascii="AngsanaUPC" w:hAnsi="AngsanaUPC" w:cs="AngsanaUPC"/>
      <w:sz w:val="28"/>
      <w:szCs w:val="28"/>
      <w:lang w:eastAsia="zh-CN"/>
    </w:rPr>
  </w:style>
  <w:style w:type="paragraph" w:styleId="BodyTextIndent3">
    <w:name w:val="Body Text Indent 3"/>
    <w:basedOn w:val="Normal"/>
    <w:link w:val="BodyTextIndent3Char"/>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aliases w:val="FS ENG01"/>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2"/>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rsid w:val="00CA2EDA"/>
    <w:rPr>
      <w:rFonts w:ascii="Tahoma" w:eastAsia="Times New Roman" w:hAnsi="Tahoma" w:cs="Tahoma"/>
    </w:rPr>
  </w:style>
  <w:style w:type="numbering" w:customStyle="1" w:styleId="Style4">
    <w:name w:val="Style4"/>
    <w:rsid w:val="00CA2EDA"/>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5"/>
      </w:numPr>
    </w:pPr>
  </w:style>
  <w:style w:type="paragraph" w:styleId="PlainText">
    <w:name w:val="Plain Text"/>
    <w:basedOn w:val="Normal"/>
    <w:link w:val="PlainTextChar"/>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6"/>
      </w:numPr>
    </w:pPr>
  </w:style>
  <w:style w:type="character" w:customStyle="1" w:styleId="ListParagraphChar">
    <w:name w:val="List Paragraph Char"/>
    <w:aliases w:val="FS ENG01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éÍ¤ÇÒÁ"/>
    <w:basedOn w:val="Normal"/>
    <w:uiPriority w:val="99"/>
    <w:rsid w:val="00650CF6"/>
    <w:pPr>
      <w:tabs>
        <w:tab w:val="left" w:pos="1080"/>
      </w:tabs>
      <w:ind w:right="0"/>
      <w:jc w:val="left"/>
    </w:pPr>
    <w:rPr>
      <w:rFonts w:ascii="Times New Roman" w:eastAsia="Times New Roman" w:hAnsi="Times New Roman" w:cs="BrowalliaUPC"/>
      <w:sz w:val="30"/>
      <w:szCs w:val="30"/>
      <w:lang w:val="th-TH" w:eastAsia="en-US"/>
    </w:rPr>
  </w:style>
  <w:style w:type="table" w:customStyle="1" w:styleId="TableGrid2">
    <w:name w:val="Table Grid2"/>
    <w:basedOn w:val="TableNormal"/>
    <w:next w:val="TableGrid"/>
    <w:rsid w:val="00863CF6"/>
    <w:pPr>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378CF"/>
    <w:pPr>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E25B0C"/>
  </w:style>
  <w:style w:type="character" w:customStyle="1" w:styleId="goog-inline-block">
    <w:name w:val="goog-inline-block"/>
    <w:basedOn w:val="DefaultParagraphFont"/>
    <w:rsid w:val="00BE1C26"/>
  </w:style>
  <w:style w:type="character" w:customStyle="1" w:styleId="Heading2Char">
    <w:name w:val="Heading 2 Char"/>
    <w:basedOn w:val="DefaultParagraphFont"/>
    <w:link w:val="Heading2"/>
    <w:rsid w:val="00662BB8"/>
    <w:rPr>
      <w:rFonts w:ascii="AngsanaUPC" w:hAnsi="AngsanaUPC" w:cs="AngsanaUPC"/>
      <w:b/>
      <w:bCs/>
      <w:sz w:val="28"/>
      <w:szCs w:val="28"/>
      <w:lang w:eastAsia="zh-CN"/>
    </w:rPr>
  </w:style>
  <w:style w:type="character" w:customStyle="1" w:styleId="Heading8Char">
    <w:name w:val="Heading 8 Char"/>
    <w:basedOn w:val="DefaultParagraphFont"/>
    <w:link w:val="Heading8"/>
    <w:rsid w:val="00043D7D"/>
    <w:rPr>
      <w:rFonts w:ascii="AngsanaUPC" w:hAnsi="AngsanaUPC" w:cs="AngsanaUPC"/>
      <w:sz w:val="28"/>
      <w:szCs w:val="28"/>
      <w:u w:val="single"/>
      <w:lang w:eastAsia="zh-CN"/>
    </w:rPr>
  </w:style>
  <w:style w:type="paragraph" w:styleId="Title">
    <w:name w:val="Title"/>
    <w:basedOn w:val="Normal"/>
    <w:link w:val="TitleChar"/>
    <w:uiPriority w:val="99"/>
    <w:qFormat/>
    <w:rsid w:val="004D1617"/>
    <w:pPr>
      <w:ind w:right="386"/>
      <w:jc w:val="center"/>
    </w:pPr>
    <w:rPr>
      <w:rFonts w:ascii="Angsana New" w:eastAsia="Cordia New" w:hAnsi="Angsana New" w:cs="Angsana New"/>
      <w:sz w:val="32"/>
      <w:szCs w:val="32"/>
      <w:lang w:val="x-none" w:eastAsia="x-none"/>
    </w:rPr>
  </w:style>
  <w:style w:type="character" w:customStyle="1" w:styleId="TitleChar">
    <w:name w:val="Title Char"/>
    <w:basedOn w:val="DefaultParagraphFont"/>
    <w:link w:val="Title"/>
    <w:uiPriority w:val="99"/>
    <w:rsid w:val="004D1617"/>
    <w:rPr>
      <w:rFonts w:ascii="Angsana New" w:eastAsia="Cordia New" w:hAnsi="Angsana New"/>
      <w:sz w:val="32"/>
      <w:szCs w:val="32"/>
      <w:lang w:val="x-none" w:eastAsia="x-none"/>
    </w:rPr>
  </w:style>
  <w:style w:type="table" w:customStyle="1" w:styleId="TableGrid11">
    <w:name w:val="Table Grid11"/>
    <w:basedOn w:val="TableNormal"/>
    <w:next w:val="TableGrid"/>
    <w:uiPriority w:val="59"/>
    <w:rsid w:val="00FA31E5"/>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D567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2"/>
    <w:uiPriority w:val="45"/>
    <w:rsid w:val="00C87DB6"/>
    <w:rPr>
      <w:rFonts w:ascii="Calibri" w:eastAsia="Calibri" w:hAnsi="Calibri" w:cs="Cordia New"/>
      <w:sz w:val="22"/>
      <w:szCs w:val="28"/>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52">
    <w:name w:val="Plain Table 52"/>
    <w:basedOn w:val="TableNormal"/>
    <w:uiPriority w:val="45"/>
    <w:rsid w:val="00C87DB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SSETS">
    <w:name w:val="ASSETS"/>
    <w:basedOn w:val="Normal"/>
    <w:rsid w:val="002F12D7"/>
    <w:pPr>
      <w:ind w:right="360"/>
      <w:jc w:val="center"/>
    </w:pPr>
    <w:rPr>
      <w:rFonts w:ascii="Book Antiqua" w:eastAsia="Times New Roman" w:hAnsi="Book Antiqua" w:cs="Angsana New"/>
      <w:b/>
      <w:bCs/>
      <w:sz w:val="22"/>
      <w:szCs w:val="22"/>
      <w:u w:val="single"/>
      <w:lang w:val="th-TH" w:eastAsia="en-US"/>
    </w:rPr>
  </w:style>
  <w:style w:type="paragraph" w:customStyle="1" w:styleId="Default">
    <w:name w:val="Default"/>
    <w:rsid w:val="002F12D7"/>
    <w:pPr>
      <w:autoSpaceDE w:val="0"/>
      <w:autoSpaceDN w:val="0"/>
      <w:adjustRightInd w:val="0"/>
    </w:pPr>
    <w:rPr>
      <w:rFonts w:ascii="Univers 45 Light" w:eastAsia="Batang" w:hAnsi="Univers 45 Light" w:cs="Univers 45 Light"/>
      <w:color w:val="000000"/>
      <w:sz w:val="24"/>
      <w:szCs w:val="24"/>
      <w:lang w:eastAsia="ko-KR"/>
    </w:rPr>
  </w:style>
  <w:style w:type="numbering" w:customStyle="1" w:styleId="Style21">
    <w:name w:val="Style21"/>
    <w:rsid w:val="002F12D7"/>
  </w:style>
  <w:style w:type="table" w:customStyle="1" w:styleId="TableGrid21">
    <w:name w:val="Table Grid21"/>
    <w:basedOn w:val="TableNormal"/>
    <w:next w:val="TableGrid"/>
    <w:rsid w:val="002F12D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F12D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F12D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2F12D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iiyi">
    <w:name w:val="viiyi"/>
    <w:basedOn w:val="DefaultParagraphFont"/>
    <w:rsid w:val="002F12D7"/>
  </w:style>
  <w:style w:type="character" w:customStyle="1" w:styleId="jlqj4b">
    <w:name w:val="jlqj4b"/>
    <w:basedOn w:val="DefaultParagraphFont"/>
    <w:rsid w:val="002F12D7"/>
  </w:style>
  <w:style w:type="table" w:customStyle="1" w:styleId="TableGrid8">
    <w:name w:val="Table Grid8"/>
    <w:basedOn w:val="TableNormal"/>
    <w:next w:val="TableGrid"/>
    <w:rsid w:val="002F12D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F12D7"/>
  </w:style>
  <w:style w:type="table" w:customStyle="1" w:styleId="TableGrid9">
    <w:name w:val="Table Grid9"/>
    <w:basedOn w:val="TableNormal"/>
    <w:next w:val="TableGrid"/>
    <w:rsid w:val="002F12D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ern1">
    <w:name w:val="jern1"/>
    <w:basedOn w:val="Preformatted"/>
    <w:rsid w:val="002F12D7"/>
    <w:pPr>
      <w:pBdr>
        <w:bottom w:val="single" w:sz="4" w:space="1" w:color="auto"/>
      </w:pBdr>
      <w:tabs>
        <w:tab w:val="clear" w:pos="9590"/>
      </w:tabs>
      <w:jc w:val="right"/>
    </w:pPr>
    <w:rPr>
      <w:rFonts w:ascii="Angsana New" w:hAnsi="Angsana New" w:cs="Tms Rmn"/>
      <w:snapToGrid w:val="0"/>
      <w:sz w:val="28"/>
      <w:szCs w:val="28"/>
    </w:rPr>
  </w:style>
  <w:style w:type="paragraph" w:customStyle="1" w:styleId="CharCharCharChar1CharCharCharChar">
    <w:name w:val="Char Char อักขระ อักขระ Char Char1 อักขระ อักขระ Char Char อักขระ อักขระ Char Char"/>
    <w:basedOn w:val="Normal"/>
    <w:rsid w:val="002F12D7"/>
    <w:pPr>
      <w:spacing w:after="160" w:line="240" w:lineRule="exact"/>
      <w:ind w:right="0"/>
      <w:jc w:val="left"/>
    </w:pPr>
    <w:rPr>
      <w:rFonts w:ascii="Verdana" w:hAnsi="Verdana" w:cs="Times New Roman"/>
      <w:sz w:val="20"/>
      <w:szCs w:val="20"/>
      <w:lang w:eastAsia="en-US" w:bidi="ar-SA"/>
    </w:rPr>
  </w:style>
  <w:style w:type="numbering" w:customStyle="1" w:styleId="Style11">
    <w:name w:val="Style11"/>
    <w:rsid w:val="002F12D7"/>
    <w:pPr>
      <w:numPr>
        <w:numId w:val="2"/>
      </w:numPr>
    </w:pPr>
  </w:style>
  <w:style w:type="paragraph" w:customStyle="1" w:styleId="CharChar3">
    <w:name w:val="Char Char3 อักขระ อักขระ"/>
    <w:basedOn w:val="Normal"/>
    <w:rsid w:val="002F12D7"/>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2F12D7"/>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2F12D7"/>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22">
    <w:name w:val="Style22"/>
    <w:rsid w:val="002F12D7"/>
    <w:pPr>
      <w:numPr>
        <w:numId w:val="18"/>
      </w:numPr>
    </w:pPr>
  </w:style>
  <w:style w:type="paragraph" w:customStyle="1" w:styleId="ListParagraph1">
    <w:name w:val="List Paragraph1"/>
    <w:basedOn w:val="Normal"/>
    <w:uiPriority w:val="34"/>
    <w:qFormat/>
    <w:rsid w:val="002F12D7"/>
    <w:pPr>
      <w:ind w:left="720" w:right="0"/>
      <w:contextualSpacing/>
      <w:jc w:val="left"/>
    </w:pPr>
    <w:rPr>
      <w:rFonts w:ascii="Cordia New" w:eastAsia="Cordia New" w:hAnsi="Cordia New" w:cs="Angsana New"/>
      <w:szCs w:val="35"/>
      <w:lang w:eastAsia="en-US"/>
    </w:rPr>
  </w:style>
  <w:style w:type="paragraph" w:customStyle="1" w:styleId="BodyText21">
    <w:name w:val="Body Text 21"/>
    <w:basedOn w:val="Normal"/>
    <w:rsid w:val="002F12D7"/>
    <w:pPr>
      <w:tabs>
        <w:tab w:val="left" w:pos="426"/>
        <w:tab w:val="left" w:pos="851"/>
        <w:tab w:val="left" w:pos="1276"/>
      </w:tabs>
      <w:ind w:left="420" w:right="0"/>
    </w:pPr>
    <w:rPr>
      <w:rFonts w:ascii="BrowalliaUPC" w:eastAsia="Times New Roman" w:hAnsi="BrowalliaUPC" w:cs="BrowalliaUPC"/>
      <w:sz w:val="30"/>
      <w:szCs w:val="30"/>
      <w:lang w:eastAsia="en-US"/>
    </w:rPr>
  </w:style>
  <w:style w:type="character" w:customStyle="1" w:styleId="AccPolicyalternativeChar">
    <w:name w:val="Acc Policy alternative Char"/>
    <w:link w:val="AccPolicyalternative"/>
    <w:locked/>
    <w:rsid w:val="002F12D7"/>
    <w:rPr>
      <w:sz w:val="30"/>
      <w:szCs w:val="30"/>
    </w:rPr>
  </w:style>
  <w:style w:type="paragraph" w:customStyle="1" w:styleId="AccPolicyalternative">
    <w:name w:val="Acc Policy alternative"/>
    <w:basedOn w:val="Normal"/>
    <w:link w:val="AccPolicyalternativeChar"/>
    <w:autoRedefine/>
    <w:rsid w:val="002F12D7"/>
    <w:pPr>
      <w:tabs>
        <w:tab w:val="left" w:pos="540"/>
      </w:tabs>
      <w:ind w:left="540" w:right="-43"/>
      <w:jc w:val="thaiDistribute"/>
    </w:pPr>
    <w:rPr>
      <w:rFonts w:ascii="Times New Roman" w:hAnsi="Times New Roman" w:cs="Angsana New"/>
      <w:sz w:val="30"/>
      <w:szCs w:val="30"/>
      <w:lang w:eastAsia="en-US"/>
    </w:rPr>
  </w:style>
  <w:style w:type="numbering" w:customStyle="1" w:styleId="Style41">
    <w:name w:val="Style41"/>
    <w:rsid w:val="002F12D7"/>
    <w:pPr>
      <w:numPr>
        <w:numId w:val="4"/>
      </w:numPr>
    </w:pPr>
  </w:style>
  <w:style w:type="table" w:customStyle="1" w:styleId="Table3Deffects11">
    <w:name w:val="Table 3D effects 11"/>
    <w:basedOn w:val="TableNormal"/>
    <w:next w:val="Table3Deffects1"/>
    <w:rsid w:val="002F12D7"/>
    <w:pPr>
      <w:ind w:right="-694"/>
      <w:jc w:val="both"/>
    </w:pPr>
    <w:rPr>
      <w:rFonts w:ascii="Angsana New" w:hAnsi="Angsana New"/>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2F12D7"/>
    <w:pPr>
      <w:numPr>
        <w:numId w:val="13"/>
      </w:numPr>
    </w:pPr>
  </w:style>
  <w:style w:type="numbering" w:customStyle="1" w:styleId="Style5">
    <w:name w:val="Style5"/>
    <w:rsid w:val="002F12D7"/>
    <w:pPr>
      <w:numPr>
        <w:numId w:val="14"/>
      </w:numPr>
    </w:pPr>
  </w:style>
  <w:style w:type="numbering" w:customStyle="1" w:styleId="Style6">
    <w:name w:val="Style6"/>
    <w:rsid w:val="002F12D7"/>
    <w:pPr>
      <w:numPr>
        <w:numId w:val="15"/>
      </w:numPr>
    </w:pPr>
  </w:style>
  <w:style w:type="numbering" w:customStyle="1" w:styleId="Style7">
    <w:name w:val="Style7"/>
    <w:rsid w:val="002F12D7"/>
    <w:pPr>
      <w:numPr>
        <w:numId w:val="16"/>
      </w:numPr>
    </w:pPr>
  </w:style>
  <w:style w:type="numbering" w:customStyle="1" w:styleId="Style8">
    <w:name w:val="Style8"/>
    <w:rsid w:val="002F12D7"/>
    <w:pPr>
      <w:numPr>
        <w:numId w:val="17"/>
      </w:numPr>
    </w:pPr>
  </w:style>
  <w:style w:type="paragraph" w:customStyle="1" w:styleId="11">
    <w:name w:val="เนื้อเรื่อง1"/>
    <w:basedOn w:val="Normal"/>
    <w:rsid w:val="002F12D7"/>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paragraph" w:customStyle="1" w:styleId="xmsonormal">
    <w:name w:val="x_msonormal"/>
    <w:basedOn w:val="Normal"/>
    <w:rsid w:val="002F12D7"/>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2F12D7"/>
  </w:style>
  <w:style w:type="paragraph" w:customStyle="1" w:styleId="CharCharCharChar">
    <w:name w:val="Char Char อักขระ อักขระ Char Char"/>
    <w:basedOn w:val="Normal"/>
    <w:rsid w:val="002F12D7"/>
    <w:pPr>
      <w:spacing w:after="160" w:line="240" w:lineRule="exact"/>
      <w:ind w:right="0"/>
      <w:jc w:val="left"/>
    </w:pPr>
    <w:rPr>
      <w:rFonts w:ascii="Verdana" w:hAnsi="Verdana" w:cs="Times New Roman"/>
      <w:sz w:val="20"/>
      <w:szCs w:val="20"/>
      <w:lang w:eastAsia="en-US" w:bidi="ar-SA"/>
    </w:rPr>
  </w:style>
  <w:style w:type="paragraph" w:styleId="NormalWeb">
    <w:name w:val="Normal (Web)"/>
    <w:basedOn w:val="Normal"/>
    <w:uiPriority w:val="99"/>
    <w:unhideWhenUsed/>
    <w:rsid w:val="002F12D7"/>
    <w:pPr>
      <w:spacing w:before="100" w:beforeAutospacing="1" w:after="100" w:afterAutospacing="1"/>
      <w:ind w:right="0"/>
      <w:jc w:val="left"/>
    </w:pPr>
    <w:rPr>
      <w:rFonts w:ascii="Times New Roman" w:eastAsia="Times New Roman" w:hAnsi="Times New Roman" w:cs="Times New Roman"/>
      <w:sz w:val="24"/>
      <w:szCs w:val="24"/>
      <w:lang w:eastAsia="en-US"/>
    </w:rPr>
  </w:style>
  <w:style w:type="numbering" w:customStyle="1" w:styleId="Style111">
    <w:name w:val="Style111"/>
    <w:rsid w:val="002F12D7"/>
  </w:style>
  <w:style w:type="table" w:customStyle="1" w:styleId="TableGrid51">
    <w:name w:val="Table Grid51"/>
    <w:basedOn w:val="TableNormal"/>
    <w:next w:val="TableGrid"/>
    <w:uiPriority w:val="59"/>
    <w:rsid w:val="002F12D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F12D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BE67C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eading1Char">
    <w:name w:val="Heading 1 Char"/>
    <w:basedOn w:val="DefaultParagraphFont"/>
    <w:link w:val="Heading1"/>
    <w:rsid w:val="00BE67C7"/>
    <w:rPr>
      <w:rFonts w:ascii="AngsanaUPC" w:hAnsi="AngsanaUPC" w:cs="AngsanaUPC"/>
      <w:b/>
      <w:bCs/>
      <w:sz w:val="28"/>
      <w:szCs w:val="28"/>
      <w:lang w:eastAsia="zh-CN"/>
    </w:rPr>
  </w:style>
  <w:style w:type="character" w:customStyle="1" w:styleId="Heading3Char">
    <w:name w:val="Heading 3 Char"/>
    <w:basedOn w:val="DefaultParagraphFont"/>
    <w:link w:val="Heading3"/>
    <w:rsid w:val="00BE67C7"/>
    <w:rPr>
      <w:rFonts w:ascii="AngsanaUPC" w:hAnsi="AngsanaUPC" w:cs="AngsanaUPC"/>
      <w:b/>
      <w:bCs/>
      <w:sz w:val="30"/>
      <w:szCs w:val="30"/>
      <w:lang w:eastAsia="zh-CN"/>
    </w:rPr>
  </w:style>
  <w:style w:type="character" w:customStyle="1" w:styleId="Heading4Char">
    <w:name w:val="Heading 4 Char"/>
    <w:basedOn w:val="DefaultParagraphFont"/>
    <w:link w:val="Heading4"/>
    <w:rsid w:val="00BE67C7"/>
    <w:rPr>
      <w:rFonts w:ascii="JasmineUPC" w:hAnsi="JasmineUPC" w:cs="JasmineUPC"/>
      <w:b/>
      <w:bCs/>
      <w:sz w:val="28"/>
      <w:szCs w:val="28"/>
      <w:lang w:eastAsia="zh-CN"/>
    </w:rPr>
  </w:style>
  <w:style w:type="character" w:customStyle="1" w:styleId="Heading5Char">
    <w:name w:val="Heading 5 Char"/>
    <w:basedOn w:val="DefaultParagraphFont"/>
    <w:link w:val="Heading5"/>
    <w:rsid w:val="00BE67C7"/>
    <w:rPr>
      <w:rFonts w:ascii="AngsanaUPC" w:hAnsi="AngsanaUPC" w:cs="AngsanaUPC"/>
      <w:b/>
      <w:bCs/>
      <w:snapToGrid w:val="0"/>
      <w:color w:val="000000"/>
      <w:sz w:val="28"/>
      <w:szCs w:val="28"/>
      <w:lang w:eastAsia="th-TH"/>
    </w:rPr>
  </w:style>
  <w:style w:type="character" w:customStyle="1" w:styleId="Heading6Char">
    <w:name w:val="Heading 6 Char"/>
    <w:basedOn w:val="DefaultParagraphFont"/>
    <w:link w:val="Heading6"/>
    <w:rsid w:val="00BE67C7"/>
    <w:rPr>
      <w:rFonts w:ascii="AngsanaUPC" w:hAnsi="AngsanaUPC" w:cs="AngsanaUPC"/>
      <w:snapToGrid w:val="0"/>
      <w:color w:val="000000"/>
      <w:sz w:val="22"/>
      <w:szCs w:val="22"/>
      <w:u w:val="single"/>
      <w:lang w:eastAsia="th-TH"/>
    </w:rPr>
  </w:style>
  <w:style w:type="character" w:customStyle="1" w:styleId="Heading7Char">
    <w:name w:val="Heading 7 Char"/>
    <w:basedOn w:val="DefaultParagraphFont"/>
    <w:link w:val="Heading7"/>
    <w:rsid w:val="00BE67C7"/>
    <w:rPr>
      <w:rFonts w:ascii="AngsanaUPC" w:hAnsi="AngsanaUPC" w:cs="AngsanaUPC"/>
      <w:sz w:val="28"/>
      <w:szCs w:val="28"/>
      <w:u w:val="single"/>
      <w:lang w:eastAsia="zh-CN"/>
    </w:rPr>
  </w:style>
  <w:style w:type="character" w:customStyle="1" w:styleId="Heading9Char">
    <w:name w:val="Heading 9 Char"/>
    <w:basedOn w:val="DefaultParagraphFont"/>
    <w:link w:val="Heading9"/>
    <w:rsid w:val="00BE67C7"/>
    <w:rPr>
      <w:rFonts w:ascii="AngsanaUPC" w:hAnsi="AngsanaUPC" w:cs="AngsanaUPC"/>
      <w:snapToGrid w:val="0"/>
      <w:color w:val="000000"/>
      <w:sz w:val="24"/>
      <w:szCs w:val="24"/>
      <w:u w:val="single"/>
      <w:lang w:eastAsia="th-TH"/>
    </w:rPr>
  </w:style>
  <w:style w:type="character" w:customStyle="1" w:styleId="MacroTextChar">
    <w:name w:val="Macro Text Char"/>
    <w:basedOn w:val="DefaultParagraphFont"/>
    <w:link w:val="MacroText"/>
    <w:semiHidden/>
    <w:rsid w:val="00BE67C7"/>
    <w:rPr>
      <w:rFonts w:ascii="EucrosiaUPC" w:hAnsi="EucrosiaUPC" w:cs="EucrosiaUPC"/>
      <w:sz w:val="28"/>
      <w:szCs w:val="28"/>
      <w:lang w:eastAsia="zh-CN"/>
    </w:rPr>
  </w:style>
  <w:style w:type="character" w:customStyle="1" w:styleId="BodyTextIndent2Char">
    <w:name w:val="Body Text Indent 2 Char"/>
    <w:basedOn w:val="DefaultParagraphFont"/>
    <w:link w:val="BodyTextIndent2"/>
    <w:rsid w:val="00BE67C7"/>
    <w:rPr>
      <w:rFonts w:ascii="JasmineUPC" w:hAnsi="JasmineUPC" w:cs="JasmineUPC"/>
      <w:sz w:val="28"/>
      <w:szCs w:val="28"/>
      <w:lang w:eastAsia="zh-CN"/>
    </w:rPr>
  </w:style>
  <w:style w:type="character" w:customStyle="1" w:styleId="BodyText2Char">
    <w:name w:val="Body Text 2 Char"/>
    <w:basedOn w:val="DefaultParagraphFont"/>
    <w:link w:val="BodyText2"/>
    <w:rsid w:val="00BE67C7"/>
    <w:rPr>
      <w:rFonts w:ascii="AngsanaUPC" w:hAnsi="AngsanaUPC" w:cs="AngsanaUPC"/>
      <w:sz w:val="28"/>
      <w:szCs w:val="28"/>
      <w:lang w:eastAsia="zh-CN"/>
    </w:rPr>
  </w:style>
  <w:style w:type="character" w:customStyle="1" w:styleId="BodyTextIndentChar">
    <w:name w:val="Body Text Indent Char"/>
    <w:basedOn w:val="DefaultParagraphFont"/>
    <w:link w:val="BodyTextIndent"/>
    <w:rsid w:val="00BE67C7"/>
    <w:rPr>
      <w:rFonts w:ascii="AngsanaUPC" w:hAnsi="AngsanaUPC" w:cs="AngsanaUPC"/>
      <w:sz w:val="28"/>
      <w:szCs w:val="28"/>
      <w:lang w:eastAsia="zh-CN"/>
    </w:rPr>
  </w:style>
  <w:style w:type="character" w:customStyle="1" w:styleId="BodyTextIndent3Char">
    <w:name w:val="Body Text Indent 3 Char"/>
    <w:basedOn w:val="DefaultParagraphFont"/>
    <w:link w:val="BodyTextIndent3"/>
    <w:rsid w:val="00BE67C7"/>
    <w:rPr>
      <w:rFonts w:ascii="AngsanaUPC" w:hAnsi="AngsanaUPC"/>
      <w:sz w:val="16"/>
      <w:szCs w:val="18"/>
      <w:lang w:eastAsia="zh-CN"/>
    </w:rPr>
  </w:style>
  <w:style w:type="table" w:customStyle="1" w:styleId="Style9">
    <w:name w:val="Style9"/>
    <w:basedOn w:val="TableNormal"/>
    <w:uiPriority w:val="99"/>
    <w:rsid w:val="00BE67C7"/>
    <w:rPr>
      <w:rFonts w:ascii="Angsana New" w:hAnsi="Angsana New"/>
    </w:rPr>
    <w:tblPr/>
  </w:style>
  <w:style w:type="paragraph" w:styleId="Caption">
    <w:name w:val="caption"/>
    <w:basedOn w:val="Normal"/>
    <w:next w:val="Normal"/>
    <w:qFormat/>
    <w:rsid w:val="00EB5F0F"/>
    <w:pPr>
      <w:overflowPunct w:val="0"/>
      <w:autoSpaceDE w:val="0"/>
      <w:autoSpaceDN w:val="0"/>
      <w:adjustRightInd w:val="0"/>
      <w:spacing w:before="240" w:after="120"/>
      <w:ind w:left="360" w:right="0"/>
      <w:jc w:val="left"/>
      <w:textAlignment w:val="baseline"/>
    </w:pPr>
    <w:rPr>
      <w:rFonts w:ascii="Angsana New" w:eastAsia="Times New Roman" w:hAnsi="Angsana New" w:cs="Angsana New"/>
      <w:b/>
      <w:sz w:val="30"/>
      <w:szCs w:val="30"/>
      <w:u w:val="single"/>
      <w:lang w:val="th-TH" w:eastAsia="en-US"/>
    </w:rPr>
  </w:style>
  <w:style w:type="table" w:customStyle="1" w:styleId="12">
    <w:name w:val="เส้นตาราง1"/>
    <w:basedOn w:val="TableNormal"/>
    <w:next w:val="TableGrid"/>
    <w:rsid w:val="00511B46"/>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flow-hidden">
    <w:name w:val="overflow-hidden"/>
    <w:basedOn w:val="DefaultParagraphFont"/>
    <w:rsid w:val="00076D52"/>
  </w:style>
  <w:style w:type="table" w:customStyle="1" w:styleId="2">
    <w:name w:val="เส้นตาราง2"/>
    <w:basedOn w:val="TableNormal"/>
    <w:next w:val="TableGrid"/>
    <w:rsid w:val="00A14CFB"/>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A14CFB"/>
  </w:style>
  <w:style w:type="numbering" w:customStyle="1" w:styleId="Style23">
    <w:name w:val="Style23"/>
    <w:rsid w:val="00A14CFB"/>
  </w:style>
  <w:style w:type="numbering" w:customStyle="1" w:styleId="Style42">
    <w:name w:val="Style42"/>
    <w:rsid w:val="00A14CFB"/>
  </w:style>
  <w:style w:type="table" w:customStyle="1" w:styleId="110">
    <w:name w:val="เอฟเฟ็กต์ตารางสามมิติ 11"/>
    <w:basedOn w:val="TableNormal"/>
    <w:next w:val="Table3Deffects1"/>
    <w:rsid w:val="00A14CFB"/>
    <w:pPr>
      <w:ind w:right="-694"/>
      <w:jc w:val="both"/>
    </w:pPr>
    <w:rPr>
      <w:rFonts w:ascii="Angsana New" w:hAnsi="Angsana New"/>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1">
    <w:name w:val="Style31"/>
    <w:rsid w:val="00A14CFB"/>
  </w:style>
  <w:style w:type="numbering" w:customStyle="1" w:styleId="Style51">
    <w:name w:val="Style51"/>
    <w:rsid w:val="00A14CFB"/>
  </w:style>
  <w:style w:type="numbering" w:customStyle="1" w:styleId="Style61">
    <w:name w:val="Style61"/>
    <w:rsid w:val="00A14CFB"/>
  </w:style>
  <w:style w:type="numbering" w:customStyle="1" w:styleId="Style71">
    <w:name w:val="Style71"/>
    <w:rsid w:val="00A14CFB"/>
  </w:style>
  <w:style w:type="numbering" w:customStyle="1" w:styleId="Style81">
    <w:name w:val="Style81"/>
    <w:rsid w:val="00A14CFB"/>
  </w:style>
  <w:style w:type="numbering" w:customStyle="1" w:styleId="Style112">
    <w:name w:val="Style112"/>
    <w:rsid w:val="00A14CFB"/>
  </w:style>
  <w:style w:type="table" w:customStyle="1" w:styleId="TableGrid52">
    <w:name w:val="Table Grid52"/>
    <w:basedOn w:val="TableNormal"/>
    <w:next w:val="TableGrid"/>
    <w:uiPriority w:val="59"/>
    <w:rsid w:val="00A14CF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14CFB"/>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A14CFB"/>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1">
    <w:name w:val="Plain Table 511"/>
    <w:basedOn w:val="TableNormal"/>
    <w:uiPriority w:val="45"/>
    <w:rsid w:val="00A14CFB"/>
    <w:rPr>
      <w:rFonts w:ascii="Angsana New" w:hAnsi="Angsana New"/>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
    <w:name w:val="ตารางธรรมดา 51"/>
    <w:basedOn w:val="TableNormal"/>
    <w:next w:val="PlainTable5"/>
    <w:uiPriority w:val="45"/>
    <w:rsid w:val="00A14CFB"/>
    <w:rPr>
      <w:rFonts w:ascii="Angsana New" w:hAnsi="Angsana New"/>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Bullet4">
    <w:name w:val="List Bullet 4"/>
    <w:basedOn w:val="Normal"/>
    <w:rsid w:val="008434AB"/>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799">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18899139">
      <w:bodyDiv w:val="1"/>
      <w:marLeft w:val="0"/>
      <w:marRight w:val="0"/>
      <w:marTop w:val="0"/>
      <w:marBottom w:val="0"/>
      <w:divBdr>
        <w:top w:val="none" w:sz="0" w:space="0" w:color="auto"/>
        <w:left w:val="none" w:sz="0" w:space="0" w:color="auto"/>
        <w:bottom w:val="none" w:sz="0" w:space="0" w:color="auto"/>
        <w:right w:val="none" w:sz="0" w:space="0" w:color="auto"/>
      </w:divBdr>
    </w:div>
    <w:div w:id="27994245">
      <w:bodyDiv w:val="1"/>
      <w:marLeft w:val="0"/>
      <w:marRight w:val="0"/>
      <w:marTop w:val="0"/>
      <w:marBottom w:val="0"/>
      <w:divBdr>
        <w:top w:val="none" w:sz="0" w:space="0" w:color="auto"/>
        <w:left w:val="none" w:sz="0" w:space="0" w:color="auto"/>
        <w:bottom w:val="none" w:sz="0" w:space="0" w:color="auto"/>
        <w:right w:val="none" w:sz="0" w:space="0" w:color="auto"/>
      </w:divBdr>
    </w:div>
    <w:div w:id="29111830">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40174236">
      <w:bodyDiv w:val="1"/>
      <w:marLeft w:val="0"/>
      <w:marRight w:val="0"/>
      <w:marTop w:val="0"/>
      <w:marBottom w:val="0"/>
      <w:divBdr>
        <w:top w:val="none" w:sz="0" w:space="0" w:color="auto"/>
        <w:left w:val="none" w:sz="0" w:space="0" w:color="auto"/>
        <w:bottom w:val="none" w:sz="0" w:space="0" w:color="auto"/>
        <w:right w:val="none" w:sz="0" w:space="0" w:color="auto"/>
      </w:divBdr>
    </w:div>
    <w:div w:id="43844108">
      <w:bodyDiv w:val="1"/>
      <w:marLeft w:val="0"/>
      <w:marRight w:val="0"/>
      <w:marTop w:val="0"/>
      <w:marBottom w:val="0"/>
      <w:divBdr>
        <w:top w:val="none" w:sz="0" w:space="0" w:color="auto"/>
        <w:left w:val="none" w:sz="0" w:space="0" w:color="auto"/>
        <w:bottom w:val="none" w:sz="0" w:space="0" w:color="auto"/>
        <w:right w:val="none" w:sz="0" w:space="0" w:color="auto"/>
      </w:divBdr>
    </w:div>
    <w:div w:id="46729345">
      <w:bodyDiv w:val="1"/>
      <w:marLeft w:val="0"/>
      <w:marRight w:val="0"/>
      <w:marTop w:val="0"/>
      <w:marBottom w:val="0"/>
      <w:divBdr>
        <w:top w:val="none" w:sz="0" w:space="0" w:color="auto"/>
        <w:left w:val="none" w:sz="0" w:space="0" w:color="auto"/>
        <w:bottom w:val="none" w:sz="0" w:space="0" w:color="auto"/>
        <w:right w:val="none" w:sz="0" w:space="0" w:color="auto"/>
      </w:divBdr>
    </w:div>
    <w:div w:id="70546633">
      <w:bodyDiv w:val="1"/>
      <w:marLeft w:val="0"/>
      <w:marRight w:val="0"/>
      <w:marTop w:val="0"/>
      <w:marBottom w:val="0"/>
      <w:divBdr>
        <w:top w:val="none" w:sz="0" w:space="0" w:color="auto"/>
        <w:left w:val="none" w:sz="0" w:space="0" w:color="auto"/>
        <w:bottom w:val="none" w:sz="0" w:space="0" w:color="auto"/>
        <w:right w:val="none" w:sz="0" w:space="0" w:color="auto"/>
      </w:divBdr>
    </w:div>
    <w:div w:id="78331091">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89015232">
      <w:bodyDiv w:val="1"/>
      <w:marLeft w:val="0"/>
      <w:marRight w:val="0"/>
      <w:marTop w:val="0"/>
      <w:marBottom w:val="0"/>
      <w:divBdr>
        <w:top w:val="none" w:sz="0" w:space="0" w:color="auto"/>
        <w:left w:val="none" w:sz="0" w:space="0" w:color="auto"/>
        <w:bottom w:val="none" w:sz="0" w:space="0" w:color="auto"/>
        <w:right w:val="none" w:sz="0" w:space="0" w:color="auto"/>
      </w:divBdr>
      <w:divsChild>
        <w:div w:id="685905165">
          <w:marLeft w:val="0"/>
          <w:marRight w:val="0"/>
          <w:marTop w:val="0"/>
          <w:marBottom w:val="0"/>
          <w:divBdr>
            <w:top w:val="none" w:sz="0" w:space="0" w:color="auto"/>
            <w:left w:val="none" w:sz="0" w:space="0" w:color="auto"/>
            <w:bottom w:val="none" w:sz="0" w:space="0" w:color="auto"/>
            <w:right w:val="none" w:sz="0" w:space="0" w:color="auto"/>
          </w:divBdr>
          <w:divsChild>
            <w:div w:id="1949502372">
              <w:marLeft w:val="0"/>
              <w:marRight w:val="0"/>
              <w:marTop w:val="0"/>
              <w:marBottom w:val="0"/>
              <w:divBdr>
                <w:top w:val="none" w:sz="0" w:space="0" w:color="auto"/>
                <w:left w:val="none" w:sz="0" w:space="0" w:color="auto"/>
                <w:bottom w:val="none" w:sz="0" w:space="0" w:color="auto"/>
                <w:right w:val="none" w:sz="0" w:space="0" w:color="auto"/>
              </w:divBdr>
              <w:divsChild>
                <w:div w:id="1446005251">
                  <w:marLeft w:val="0"/>
                  <w:marRight w:val="0"/>
                  <w:marTop w:val="0"/>
                  <w:marBottom w:val="0"/>
                  <w:divBdr>
                    <w:top w:val="none" w:sz="0" w:space="0" w:color="auto"/>
                    <w:left w:val="none" w:sz="0" w:space="0" w:color="auto"/>
                    <w:bottom w:val="none" w:sz="0" w:space="0" w:color="auto"/>
                    <w:right w:val="none" w:sz="0" w:space="0" w:color="auto"/>
                  </w:divBdr>
                  <w:divsChild>
                    <w:div w:id="102748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953493">
          <w:marLeft w:val="0"/>
          <w:marRight w:val="0"/>
          <w:marTop w:val="0"/>
          <w:marBottom w:val="0"/>
          <w:divBdr>
            <w:top w:val="none" w:sz="0" w:space="0" w:color="auto"/>
            <w:left w:val="none" w:sz="0" w:space="0" w:color="auto"/>
            <w:bottom w:val="none" w:sz="0" w:space="0" w:color="auto"/>
            <w:right w:val="none" w:sz="0" w:space="0" w:color="auto"/>
          </w:divBdr>
          <w:divsChild>
            <w:div w:id="564146107">
              <w:marLeft w:val="0"/>
              <w:marRight w:val="0"/>
              <w:marTop w:val="0"/>
              <w:marBottom w:val="0"/>
              <w:divBdr>
                <w:top w:val="none" w:sz="0" w:space="0" w:color="auto"/>
                <w:left w:val="none" w:sz="0" w:space="0" w:color="auto"/>
                <w:bottom w:val="none" w:sz="0" w:space="0" w:color="auto"/>
                <w:right w:val="none" w:sz="0" w:space="0" w:color="auto"/>
              </w:divBdr>
              <w:divsChild>
                <w:div w:id="1967932972">
                  <w:marLeft w:val="0"/>
                  <w:marRight w:val="0"/>
                  <w:marTop w:val="0"/>
                  <w:marBottom w:val="0"/>
                  <w:divBdr>
                    <w:top w:val="none" w:sz="0" w:space="0" w:color="auto"/>
                    <w:left w:val="none" w:sz="0" w:space="0" w:color="auto"/>
                    <w:bottom w:val="none" w:sz="0" w:space="0" w:color="auto"/>
                    <w:right w:val="none" w:sz="0" w:space="0" w:color="auto"/>
                  </w:divBdr>
                  <w:divsChild>
                    <w:div w:id="65726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46368">
      <w:bodyDiv w:val="1"/>
      <w:marLeft w:val="0"/>
      <w:marRight w:val="0"/>
      <w:marTop w:val="0"/>
      <w:marBottom w:val="0"/>
      <w:divBdr>
        <w:top w:val="none" w:sz="0" w:space="0" w:color="auto"/>
        <w:left w:val="none" w:sz="0" w:space="0" w:color="auto"/>
        <w:bottom w:val="none" w:sz="0" w:space="0" w:color="auto"/>
        <w:right w:val="none" w:sz="0" w:space="0" w:color="auto"/>
      </w:divBdr>
    </w:div>
    <w:div w:id="93593675">
      <w:bodyDiv w:val="1"/>
      <w:marLeft w:val="0"/>
      <w:marRight w:val="0"/>
      <w:marTop w:val="0"/>
      <w:marBottom w:val="0"/>
      <w:divBdr>
        <w:top w:val="none" w:sz="0" w:space="0" w:color="auto"/>
        <w:left w:val="none" w:sz="0" w:space="0" w:color="auto"/>
        <w:bottom w:val="none" w:sz="0" w:space="0" w:color="auto"/>
        <w:right w:val="none" w:sz="0" w:space="0" w:color="auto"/>
      </w:divBdr>
    </w:div>
    <w:div w:id="9983502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658189">
      <w:bodyDiv w:val="1"/>
      <w:marLeft w:val="0"/>
      <w:marRight w:val="0"/>
      <w:marTop w:val="0"/>
      <w:marBottom w:val="0"/>
      <w:divBdr>
        <w:top w:val="none" w:sz="0" w:space="0" w:color="auto"/>
        <w:left w:val="none" w:sz="0" w:space="0" w:color="auto"/>
        <w:bottom w:val="none" w:sz="0" w:space="0" w:color="auto"/>
        <w:right w:val="none" w:sz="0" w:space="0" w:color="auto"/>
      </w:divBdr>
    </w:div>
    <w:div w:id="164782918">
      <w:bodyDiv w:val="1"/>
      <w:marLeft w:val="0"/>
      <w:marRight w:val="0"/>
      <w:marTop w:val="0"/>
      <w:marBottom w:val="0"/>
      <w:divBdr>
        <w:top w:val="none" w:sz="0" w:space="0" w:color="auto"/>
        <w:left w:val="none" w:sz="0" w:space="0" w:color="auto"/>
        <w:bottom w:val="none" w:sz="0" w:space="0" w:color="auto"/>
        <w:right w:val="none" w:sz="0" w:space="0" w:color="auto"/>
      </w:divBdr>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00479365">
      <w:bodyDiv w:val="1"/>
      <w:marLeft w:val="0"/>
      <w:marRight w:val="0"/>
      <w:marTop w:val="0"/>
      <w:marBottom w:val="0"/>
      <w:divBdr>
        <w:top w:val="none" w:sz="0" w:space="0" w:color="auto"/>
        <w:left w:val="none" w:sz="0" w:space="0" w:color="auto"/>
        <w:bottom w:val="none" w:sz="0" w:space="0" w:color="auto"/>
        <w:right w:val="none" w:sz="0" w:space="0" w:color="auto"/>
      </w:divBdr>
    </w:div>
    <w:div w:id="200829769">
      <w:bodyDiv w:val="1"/>
      <w:marLeft w:val="0"/>
      <w:marRight w:val="0"/>
      <w:marTop w:val="0"/>
      <w:marBottom w:val="0"/>
      <w:divBdr>
        <w:top w:val="none" w:sz="0" w:space="0" w:color="auto"/>
        <w:left w:val="none" w:sz="0" w:space="0" w:color="auto"/>
        <w:bottom w:val="none" w:sz="0" w:space="0" w:color="auto"/>
        <w:right w:val="none" w:sz="0" w:space="0" w:color="auto"/>
      </w:divBdr>
    </w:div>
    <w:div w:id="201794898">
      <w:bodyDiv w:val="1"/>
      <w:marLeft w:val="0"/>
      <w:marRight w:val="0"/>
      <w:marTop w:val="0"/>
      <w:marBottom w:val="0"/>
      <w:divBdr>
        <w:top w:val="none" w:sz="0" w:space="0" w:color="auto"/>
        <w:left w:val="none" w:sz="0" w:space="0" w:color="auto"/>
        <w:bottom w:val="none" w:sz="0" w:space="0" w:color="auto"/>
        <w:right w:val="none" w:sz="0" w:space="0" w:color="auto"/>
      </w:divBdr>
    </w:div>
    <w:div w:id="204761172">
      <w:bodyDiv w:val="1"/>
      <w:marLeft w:val="0"/>
      <w:marRight w:val="0"/>
      <w:marTop w:val="0"/>
      <w:marBottom w:val="0"/>
      <w:divBdr>
        <w:top w:val="none" w:sz="0" w:space="0" w:color="auto"/>
        <w:left w:val="none" w:sz="0" w:space="0" w:color="auto"/>
        <w:bottom w:val="none" w:sz="0" w:space="0" w:color="auto"/>
        <w:right w:val="none" w:sz="0" w:space="0" w:color="auto"/>
      </w:divBdr>
    </w:div>
    <w:div w:id="205216398">
      <w:bodyDiv w:val="1"/>
      <w:marLeft w:val="0"/>
      <w:marRight w:val="0"/>
      <w:marTop w:val="0"/>
      <w:marBottom w:val="0"/>
      <w:divBdr>
        <w:top w:val="none" w:sz="0" w:space="0" w:color="auto"/>
        <w:left w:val="none" w:sz="0" w:space="0" w:color="auto"/>
        <w:bottom w:val="none" w:sz="0" w:space="0" w:color="auto"/>
        <w:right w:val="none" w:sz="0" w:space="0" w:color="auto"/>
      </w:divBdr>
    </w:div>
    <w:div w:id="215052017">
      <w:bodyDiv w:val="1"/>
      <w:marLeft w:val="0"/>
      <w:marRight w:val="0"/>
      <w:marTop w:val="0"/>
      <w:marBottom w:val="0"/>
      <w:divBdr>
        <w:top w:val="none" w:sz="0" w:space="0" w:color="auto"/>
        <w:left w:val="none" w:sz="0" w:space="0" w:color="auto"/>
        <w:bottom w:val="none" w:sz="0" w:space="0" w:color="auto"/>
        <w:right w:val="none" w:sz="0" w:space="0" w:color="auto"/>
      </w:divBdr>
    </w:div>
    <w:div w:id="215893005">
      <w:bodyDiv w:val="1"/>
      <w:marLeft w:val="0"/>
      <w:marRight w:val="0"/>
      <w:marTop w:val="0"/>
      <w:marBottom w:val="0"/>
      <w:divBdr>
        <w:top w:val="none" w:sz="0" w:space="0" w:color="auto"/>
        <w:left w:val="none" w:sz="0" w:space="0" w:color="auto"/>
        <w:bottom w:val="none" w:sz="0" w:space="0" w:color="auto"/>
        <w:right w:val="none" w:sz="0" w:space="0" w:color="auto"/>
      </w:divBdr>
    </w:div>
    <w:div w:id="220597648">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6576716">
      <w:bodyDiv w:val="1"/>
      <w:marLeft w:val="0"/>
      <w:marRight w:val="0"/>
      <w:marTop w:val="0"/>
      <w:marBottom w:val="0"/>
      <w:divBdr>
        <w:top w:val="none" w:sz="0" w:space="0" w:color="auto"/>
        <w:left w:val="none" w:sz="0" w:space="0" w:color="auto"/>
        <w:bottom w:val="none" w:sz="0" w:space="0" w:color="auto"/>
        <w:right w:val="none" w:sz="0" w:space="0" w:color="auto"/>
      </w:divBdr>
    </w:div>
    <w:div w:id="234434390">
      <w:bodyDiv w:val="1"/>
      <w:marLeft w:val="0"/>
      <w:marRight w:val="0"/>
      <w:marTop w:val="0"/>
      <w:marBottom w:val="0"/>
      <w:divBdr>
        <w:top w:val="none" w:sz="0" w:space="0" w:color="auto"/>
        <w:left w:val="none" w:sz="0" w:space="0" w:color="auto"/>
        <w:bottom w:val="none" w:sz="0" w:space="0" w:color="auto"/>
        <w:right w:val="none" w:sz="0" w:space="0" w:color="auto"/>
      </w:divBdr>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091384">
      <w:bodyDiv w:val="1"/>
      <w:marLeft w:val="0"/>
      <w:marRight w:val="0"/>
      <w:marTop w:val="0"/>
      <w:marBottom w:val="0"/>
      <w:divBdr>
        <w:top w:val="none" w:sz="0" w:space="0" w:color="auto"/>
        <w:left w:val="none" w:sz="0" w:space="0" w:color="auto"/>
        <w:bottom w:val="none" w:sz="0" w:space="0" w:color="auto"/>
        <w:right w:val="none" w:sz="0" w:space="0" w:color="auto"/>
      </w:divBdr>
      <w:divsChild>
        <w:div w:id="918254466">
          <w:marLeft w:val="0"/>
          <w:marRight w:val="0"/>
          <w:marTop w:val="0"/>
          <w:marBottom w:val="0"/>
          <w:divBdr>
            <w:top w:val="none" w:sz="0" w:space="0" w:color="auto"/>
            <w:left w:val="none" w:sz="0" w:space="0" w:color="auto"/>
            <w:bottom w:val="none" w:sz="0" w:space="0" w:color="auto"/>
            <w:right w:val="none" w:sz="0" w:space="0" w:color="auto"/>
          </w:divBdr>
          <w:divsChild>
            <w:div w:id="1677075797">
              <w:marLeft w:val="0"/>
              <w:marRight w:val="0"/>
              <w:marTop w:val="0"/>
              <w:marBottom w:val="0"/>
              <w:divBdr>
                <w:top w:val="none" w:sz="0" w:space="0" w:color="auto"/>
                <w:left w:val="none" w:sz="0" w:space="0" w:color="auto"/>
                <w:bottom w:val="none" w:sz="0" w:space="0" w:color="auto"/>
                <w:right w:val="none" w:sz="0" w:space="0" w:color="auto"/>
              </w:divBdr>
              <w:divsChild>
                <w:div w:id="2008241861">
                  <w:marLeft w:val="0"/>
                  <w:marRight w:val="0"/>
                  <w:marTop w:val="0"/>
                  <w:marBottom w:val="0"/>
                  <w:divBdr>
                    <w:top w:val="none" w:sz="0" w:space="0" w:color="auto"/>
                    <w:left w:val="none" w:sz="0" w:space="0" w:color="auto"/>
                    <w:bottom w:val="none" w:sz="0" w:space="0" w:color="auto"/>
                    <w:right w:val="none" w:sz="0" w:space="0" w:color="auto"/>
                  </w:divBdr>
                  <w:divsChild>
                    <w:div w:id="30581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765850">
          <w:marLeft w:val="0"/>
          <w:marRight w:val="0"/>
          <w:marTop w:val="0"/>
          <w:marBottom w:val="0"/>
          <w:divBdr>
            <w:top w:val="none" w:sz="0" w:space="0" w:color="auto"/>
            <w:left w:val="none" w:sz="0" w:space="0" w:color="auto"/>
            <w:bottom w:val="none" w:sz="0" w:space="0" w:color="auto"/>
            <w:right w:val="none" w:sz="0" w:space="0" w:color="auto"/>
          </w:divBdr>
          <w:divsChild>
            <w:div w:id="423382918">
              <w:marLeft w:val="0"/>
              <w:marRight w:val="0"/>
              <w:marTop w:val="0"/>
              <w:marBottom w:val="0"/>
              <w:divBdr>
                <w:top w:val="none" w:sz="0" w:space="0" w:color="auto"/>
                <w:left w:val="none" w:sz="0" w:space="0" w:color="auto"/>
                <w:bottom w:val="none" w:sz="0" w:space="0" w:color="auto"/>
                <w:right w:val="none" w:sz="0" w:space="0" w:color="auto"/>
              </w:divBdr>
              <w:divsChild>
                <w:div w:id="984551299">
                  <w:marLeft w:val="0"/>
                  <w:marRight w:val="0"/>
                  <w:marTop w:val="0"/>
                  <w:marBottom w:val="0"/>
                  <w:divBdr>
                    <w:top w:val="none" w:sz="0" w:space="0" w:color="auto"/>
                    <w:left w:val="none" w:sz="0" w:space="0" w:color="auto"/>
                    <w:bottom w:val="none" w:sz="0" w:space="0" w:color="auto"/>
                    <w:right w:val="none" w:sz="0" w:space="0" w:color="auto"/>
                  </w:divBdr>
                  <w:divsChild>
                    <w:div w:id="150824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7761751">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58418049">
      <w:bodyDiv w:val="1"/>
      <w:marLeft w:val="0"/>
      <w:marRight w:val="0"/>
      <w:marTop w:val="0"/>
      <w:marBottom w:val="0"/>
      <w:divBdr>
        <w:top w:val="none" w:sz="0" w:space="0" w:color="auto"/>
        <w:left w:val="none" w:sz="0" w:space="0" w:color="auto"/>
        <w:bottom w:val="none" w:sz="0" w:space="0" w:color="auto"/>
        <w:right w:val="none" w:sz="0" w:space="0" w:color="auto"/>
      </w:divBdr>
    </w:div>
    <w:div w:id="268894608">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82807437">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3801713">
      <w:bodyDiv w:val="1"/>
      <w:marLeft w:val="0"/>
      <w:marRight w:val="0"/>
      <w:marTop w:val="0"/>
      <w:marBottom w:val="0"/>
      <w:divBdr>
        <w:top w:val="none" w:sz="0" w:space="0" w:color="auto"/>
        <w:left w:val="none" w:sz="0" w:space="0" w:color="auto"/>
        <w:bottom w:val="none" w:sz="0" w:space="0" w:color="auto"/>
        <w:right w:val="none" w:sz="0" w:space="0" w:color="auto"/>
      </w:divBdr>
    </w:div>
    <w:div w:id="321199394">
      <w:bodyDiv w:val="1"/>
      <w:marLeft w:val="0"/>
      <w:marRight w:val="0"/>
      <w:marTop w:val="0"/>
      <w:marBottom w:val="0"/>
      <w:divBdr>
        <w:top w:val="none" w:sz="0" w:space="0" w:color="auto"/>
        <w:left w:val="none" w:sz="0" w:space="0" w:color="auto"/>
        <w:bottom w:val="none" w:sz="0" w:space="0" w:color="auto"/>
        <w:right w:val="none" w:sz="0" w:space="0" w:color="auto"/>
      </w:divBdr>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38851380">
      <w:bodyDiv w:val="1"/>
      <w:marLeft w:val="0"/>
      <w:marRight w:val="0"/>
      <w:marTop w:val="0"/>
      <w:marBottom w:val="0"/>
      <w:divBdr>
        <w:top w:val="none" w:sz="0" w:space="0" w:color="auto"/>
        <w:left w:val="none" w:sz="0" w:space="0" w:color="auto"/>
        <w:bottom w:val="none" w:sz="0" w:space="0" w:color="auto"/>
        <w:right w:val="none" w:sz="0" w:space="0" w:color="auto"/>
      </w:divBdr>
    </w:div>
    <w:div w:id="339548892">
      <w:bodyDiv w:val="1"/>
      <w:marLeft w:val="0"/>
      <w:marRight w:val="0"/>
      <w:marTop w:val="0"/>
      <w:marBottom w:val="0"/>
      <w:divBdr>
        <w:top w:val="none" w:sz="0" w:space="0" w:color="auto"/>
        <w:left w:val="none" w:sz="0" w:space="0" w:color="auto"/>
        <w:bottom w:val="none" w:sz="0" w:space="0" w:color="auto"/>
        <w:right w:val="none" w:sz="0" w:space="0" w:color="auto"/>
      </w:divBdr>
    </w:div>
    <w:div w:id="346448551">
      <w:bodyDiv w:val="1"/>
      <w:marLeft w:val="0"/>
      <w:marRight w:val="0"/>
      <w:marTop w:val="0"/>
      <w:marBottom w:val="0"/>
      <w:divBdr>
        <w:top w:val="none" w:sz="0" w:space="0" w:color="auto"/>
        <w:left w:val="none" w:sz="0" w:space="0" w:color="auto"/>
        <w:bottom w:val="none" w:sz="0" w:space="0" w:color="auto"/>
        <w:right w:val="none" w:sz="0" w:space="0" w:color="auto"/>
      </w:divBdr>
    </w:div>
    <w:div w:id="348290310">
      <w:bodyDiv w:val="1"/>
      <w:marLeft w:val="0"/>
      <w:marRight w:val="0"/>
      <w:marTop w:val="0"/>
      <w:marBottom w:val="0"/>
      <w:divBdr>
        <w:top w:val="none" w:sz="0" w:space="0" w:color="auto"/>
        <w:left w:val="none" w:sz="0" w:space="0" w:color="auto"/>
        <w:bottom w:val="none" w:sz="0" w:space="0" w:color="auto"/>
        <w:right w:val="none" w:sz="0" w:space="0" w:color="auto"/>
      </w:divBdr>
    </w:div>
    <w:div w:id="35331467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3865764">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381101356">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13667">
      <w:bodyDiv w:val="1"/>
      <w:marLeft w:val="0"/>
      <w:marRight w:val="0"/>
      <w:marTop w:val="0"/>
      <w:marBottom w:val="0"/>
      <w:divBdr>
        <w:top w:val="none" w:sz="0" w:space="0" w:color="auto"/>
        <w:left w:val="none" w:sz="0" w:space="0" w:color="auto"/>
        <w:bottom w:val="none" w:sz="0" w:space="0" w:color="auto"/>
        <w:right w:val="none" w:sz="0" w:space="0" w:color="auto"/>
      </w:divBdr>
    </w:div>
    <w:div w:id="410322431">
      <w:bodyDiv w:val="1"/>
      <w:marLeft w:val="0"/>
      <w:marRight w:val="0"/>
      <w:marTop w:val="0"/>
      <w:marBottom w:val="0"/>
      <w:divBdr>
        <w:top w:val="none" w:sz="0" w:space="0" w:color="auto"/>
        <w:left w:val="none" w:sz="0" w:space="0" w:color="auto"/>
        <w:bottom w:val="none" w:sz="0" w:space="0" w:color="auto"/>
        <w:right w:val="none" w:sz="0" w:space="0" w:color="auto"/>
      </w:divBdr>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24350562">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37020395">
      <w:bodyDiv w:val="1"/>
      <w:marLeft w:val="0"/>
      <w:marRight w:val="0"/>
      <w:marTop w:val="0"/>
      <w:marBottom w:val="0"/>
      <w:divBdr>
        <w:top w:val="none" w:sz="0" w:space="0" w:color="auto"/>
        <w:left w:val="none" w:sz="0" w:space="0" w:color="auto"/>
        <w:bottom w:val="none" w:sz="0" w:space="0" w:color="auto"/>
        <w:right w:val="none" w:sz="0" w:space="0" w:color="auto"/>
      </w:divBdr>
    </w:div>
    <w:div w:id="446050016">
      <w:bodyDiv w:val="1"/>
      <w:marLeft w:val="0"/>
      <w:marRight w:val="0"/>
      <w:marTop w:val="0"/>
      <w:marBottom w:val="0"/>
      <w:divBdr>
        <w:top w:val="none" w:sz="0" w:space="0" w:color="auto"/>
        <w:left w:val="none" w:sz="0" w:space="0" w:color="auto"/>
        <w:bottom w:val="none" w:sz="0" w:space="0" w:color="auto"/>
        <w:right w:val="none" w:sz="0" w:space="0" w:color="auto"/>
      </w:divBdr>
    </w:div>
    <w:div w:id="450591308">
      <w:bodyDiv w:val="1"/>
      <w:marLeft w:val="0"/>
      <w:marRight w:val="0"/>
      <w:marTop w:val="0"/>
      <w:marBottom w:val="0"/>
      <w:divBdr>
        <w:top w:val="none" w:sz="0" w:space="0" w:color="auto"/>
        <w:left w:val="none" w:sz="0" w:space="0" w:color="auto"/>
        <w:bottom w:val="none" w:sz="0" w:space="0" w:color="auto"/>
        <w:right w:val="none" w:sz="0" w:space="0" w:color="auto"/>
      </w:divBdr>
    </w:div>
    <w:div w:id="45082263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005774">
      <w:bodyDiv w:val="1"/>
      <w:marLeft w:val="0"/>
      <w:marRight w:val="0"/>
      <w:marTop w:val="0"/>
      <w:marBottom w:val="0"/>
      <w:divBdr>
        <w:top w:val="none" w:sz="0" w:space="0" w:color="auto"/>
        <w:left w:val="none" w:sz="0" w:space="0" w:color="auto"/>
        <w:bottom w:val="none" w:sz="0" w:space="0" w:color="auto"/>
        <w:right w:val="none" w:sz="0" w:space="0" w:color="auto"/>
      </w:divBdr>
    </w:div>
    <w:div w:id="466975239">
      <w:bodyDiv w:val="1"/>
      <w:marLeft w:val="0"/>
      <w:marRight w:val="0"/>
      <w:marTop w:val="0"/>
      <w:marBottom w:val="0"/>
      <w:divBdr>
        <w:top w:val="none" w:sz="0" w:space="0" w:color="auto"/>
        <w:left w:val="none" w:sz="0" w:space="0" w:color="auto"/>
        <w:bottom w:val="none" w:sz="0" w:space="0" w:color="auto"/>
        <w:right w:val="none" w:sz="0" w:space="0" w:color="auto"/>
      </w:divBdr>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5456033">
      <w:bodyDiv w:val="1"/>
      <w:marLeft w:val="0"/>
      <w:marRight w:val="0"/>
      <w:marTop w:val="0"/>
      <w:marBottom w:val="0"/>
      <w:divBdr>
        <w:top w:val="none" w:sz="0" w:space="0" w:color="auto"/>
        <w:left w:val="none" w:sz="0" w:space="0" w:color="auto"/>
        <w:bottom w:val="none" w:sz="0" w:space="0" w:color="auto"/>
        <w:right w:val="none" w:sz="0" w:space="0" w:color="auto"/>
      </w:divBdr>
      <w:divsChild>
        <w:div w:id="1661881470">
          <w:marLeft w:val="0"/>
          <w:marRight w:val="0"/>
          <w:marTop w:val="0"/>
          <w:marBottom w:val="0"/>
          <w:divBdr>
            <w:top w:val="none" w:sz="0" w:space="0" w:color="auto"/>
            <w:left w:val="none" w:sz="0" w:space="0" w:color="auto"/>
            <w:bottom w:val="none" w:sz="0" w:space="0" w:color="auto"/>
            <w:right w:val="none" w:sz="0" w:space="0" w:color="auto"/>
          </w:divBdr>
          <w:divsChild>
            <w:div w:id="1892693979">
              <w:marLeft w:val="0"/>
              <w:marRight w:val="0"/>
              <w:marTop w:val="0"/>
              <w:marBottom w:val="0"/>
              <w:divBdr>
                <w:top w:val="none" w:sz="0" w:space="0" w:color="auto"/>
                <w:left w:val="none" w:sz="0" w:space="0" w:color="auto"/>
                <w:bottom w:val="none" w:sz="0" w:space="0" w:color="auto"/>
                <w:right w:val="none" w:sz="0" w:space="0" w:color="auto"/>
              </w:divBdr>
              <w:divsChild>
                <w:div w:id="425807103">
                  <w:marLeft w:val="0"/>
                  <w:marRight w:val="0"/>
                  <w:marTop w:val="0"/>
                  <w:marBottom w:val="0"/>
                  <w:divBdr>
                    <w:top w:val="none" w:sz="0" w:space="0" w:color="auto"/>
                    <w:left w:val="none" w:sz="0" w:space="0" w:color="auto"/>
                    <w:bottom w:val="none" w:sz="0" w:space="0" w:color="auto"/>
                    <w:right w:val="none" w:sz="0" w:space="0" w:color="auto"/>
                  </w:divBdr>
                  <w:divsChild>
                    <w:div w:id="19558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03085975">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17306754">
      <w:bodyDiv w:val="1"/>
      <w:marLeft w:val="0"/>
      <w:marRight w:val="0"/>
      <w:marTop w:val="0"/>
      <w:marBottom w:val="0"/>
      <w:divBdr>
        <w:top w:val="none" w:sz="0" w:space="0" w:color="auto"/>
        <w:left w:val="none" w:sz="0" w:space="0" w:color="auto"/>
        <w:bottom w:val="none" w:sz="0" w:space="0" w:color="auto"/>
        <w:right w:val="none" w:sz="0" w:space="0" w:color="auto"/>
      </w:divBdr>
    </w:div>
    <w:div w:id="521937448">
      <w:bodyDiv w:val="1"/>
      <w:marLeft w:val="0"/>
      <w:marRight w:val="0"/>
      <w:marTop w:val="0"/>
      <w:marBottom w:val="0"/>
      <w:divBdr>
        <w:top w:val="none" w:sz="0" w:space="0" w:color="auto"/>
        <w:left w:val="none" w:sz="0" w:space="0" w:color="auto"/>
        <w:bottom w:val="none" w:sz="0" w:space="0" w:color="auto"/>
        <w:right w:val="none" w:sz="0" w:space="0" w:color="auto"/>
      </w:divBdr>
    </w:div>
    <w:div w:id="525140036">
      <w:bodyDiv w:val="1"/>
      <w:marLeft w:val="0"/>
      <w:marRight w:val="0"/>
      <w:marTop w:val="0"/>
      <w:marBottom w:val="0"/>
      <w:divBdr>
        <w:top w:val="none" w:sz="0" w:space="0" w:color="auto"/>
        <w:left w:val="none" w:sz="0" w:space="0" w:color="auto"/>
        <w:bottom w:val="none" w:sz="0" w:space="0" w:color="auto"/>
        <w:right w:val="none" w:sz="0" w:space="0" w:color="auto"/>
      </w:divBdr>
    </w:div>
    <w:div w:id="533539433">
      <w:bodyDiv w:val="1"/>
      <w:marLeft w:val="0"/>
      <w:marRight w:val="0"/>
      <w:marTop w:val="0"/>
      <w:marBottom w:val="0"/>
      <w:divBdr>
        <w:top w:val="none" w:sz="0" w:space="0" w:color="auto"/>
        <w:left w:val="none" w:sz="0" w:space="0" w:color="auto"/>
        <w:bottom w:val="none" w:sz="0" w:space="0" w:color="auto"/>
        <w:right w:val="none" w:sz="0" w:space="0" w:color="auto"/>
      </w:divBdr>
    </w:div>
    <w:div w:id="551964027">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1909168">
      <w:bodyDiv w:val="1"/>
      <w:marLeft w:val="0"/>
      <w:marRight w:val="0"/>
      <w:marTop w:val="0"/>
      <w:marBottom w:val="0"/>
      <w:divBdr>
        <w:top w:val="none" w:sz="0" w:space="0" w:color="auto"/>
        <w:left w:val="none" w:sz="0" w:space="0" w:color="auto"/>
        <w:bottom w:val="none" w:sz="0" w:space="0" w:color="auto"/>
        <w:right w:val="none" w:sz="0" w:space="0" w:color="auto"/>
      </w:divBdr>
    </w:div>
    <w:div w:id="575167994">
      <w:bodyDiv w:val="1"/>
      <w:marLeft w:val="0"/>
      <w:marRight w:val="0"/>
      <w:marTop w:val="0"/>
      <w:marBottom w:val="0"/>
      <w:divBdr>
        <w:top w:val="none" w:sz="0" w:space="0" w:color="auto"/>
        <w:left w:val="none" w:sz="0" w:space="0" w:color="auto"/>
        <w:bottom w:val="none" w:sz="0" w:space="0" w:color="auto"/>
        <w:right w:val="none" w:sz="0" w:space="0" w:color="auto"/>
      </w:divBdr>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07085254">
      <w:bodyDiv w:val="1"/>
      <w:marLeft w:val="0"/>
      <w:marRight w:val="0"/>
      <w:marTop w:val="0"/>
      <w:marBottom w:val="0"/>
      <w:divBdr>
        <w:top w:val="none" w:sz="0" w:space="0" w:color="auto"/>
        <w:left w:val="none" w:sz="0" w:space="0" w:color="auto"/>
        <w:bottom w:val="none" w:sz="0" w:space="0" w:color="auto"/>
        <w:right w:val="none" w:sz="0" w:space="0" w:color="auto"/>
      </w:divBdr>
      <w:divsChild>
        <w:div w:id="1561866347">
          <w:marLeft w:val="0"/>
          <w:marRight w:val="0"/>
          <w:marTop w:val="0"/>
          <w:marBottom w:val="0"/>
          <w:divBdr>
            <w:top w:val="none" w:sz="0" w:space="0" w:color="auto"/>
            <w:left w:val="none" w:sz="0" w:space="0" w:color="auto"/>
            <w:bottom w:val="none" w:sz="0" w:space="0" w:color="auto"/>
            <w:right w:val="none" w:sz="0" w:space="0" w:color="auto"/>
          </w:divBdr>
          <w:divsChild>
            <w:div w:id="1486429308">
              <w:marLeft w:val="0"/>
              <w:marRight w:val="0"/>
              <w:marTop w:val="0"/>
              <w:marBottom w:val="150"/>
              <w:divBdr>
                <w:top w:val="single" w:sz="6" w:space="0" w:color="CFEFFF"/>
                <w:left w:val="single" w:sz="6" w:space="0" w:color="CFEFFF"/>
                <w:bottom w:val="single" w:sz="6" w:space="0" w:color="CFEFFF"/>
                <w:right w:val="single" w:sz="6" w:space="0" w:color="CFEFFF"/>
              </w:divBdr>
              <w:divsChild>
                <w:div w:id="90841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602262">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430876">
      <w:bodyDiv w:val="1"/>
      <w:marLeft w:val="0"/>
      <w:marRight w:val="0"/>
      <w:marTop w:val="0"/>
      <w:marBottom w:val="0"/>
      <w:divBdr>
        <w:top w:val="none" w:sz="0" w:space="0" w:color="auto"/>
        <w:left w:val="none" w:sz="0" w:space="0" w:color="auto"/>
        <w:bottom w:val="none" w:sz="0" w:space="0" w:color="auto"/>
        <w:right w:val="none" w:sz="0" w:space="0" w:color="auto"/>
      </w:divBdr>
    </w:div>
    <w:div w:id="624890892">
      <w:bodyDiv w:val="1"/>
      <w:marLeft w:val="0"/>
      <w:marRight w:val="0"/>
      <w:marTop w:val="0"/>
      <w:marBottom w:val="0"/>
      <w:divBdr>
        <w:top w:val="none" w:sz="0" w:space="0" w:color="auto"/>
        <w:left w:val="none" w:sz="0" w:space="0" w:color="auto"/>
        <w:bottom w:val="none" w:sz="0" w:space="0" w:color="auto"/>
        <w:right w:val="none" w:sz="0" w:space="0" w:color="auto"/>
      </w:divBdr>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9753050">
      <w:bodyDiv w:val="1"/>
      <w:marLeft w:val="0"/>
      <w:marRight w:val="0"/>
      <w:marTop w:val="0"/>
      <w:marBottom w:val="0"/>
      <w:divBdr>
        <w:top w:val="none" w:sz="0" w:space="0" w:color="auto"/>
        <w:left w:val="none" w:sz="0" w:space="0" w:color="auto"/>
        <w:bottom w:val="none" w:sz="0" w:space="0" w:color="auto"/>
        <w:right w:val="none" w:sz="0" w:space="0" w:color="auto"/>
      </w:divBdr>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47394142">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50789329">
      <w:bodyDiv w:val="1"/>
      <w:marLeft w:val="0"/>
      <w:marRight w:val="0"/>
      <w:marTop w:val="0"/>
      <w:marBottom w:val="0"/>
      <w:divBdr>
        <w:top w:val="none" w:sz="0" w:space="0" w:color="auto"/>
        <w:left w:val="none" w:sz="0" w:space="0" w:color="auto"/>
        <w:bottom w:val="none" w:sz="0" w:space="0" w:color="auto"/>
        <w:right w:val="none" w:sz="0" w:space="0" w:color="auto"/>
      </w:divBdr>
      <w:divsChild>
        <w:div w:id="1810248255">
          <w:marLeft w:val="0"/>
          <w:marRight w:val="0"/>
          <w:marTop w:val="0"/>
          <w:marBottom w:val="0"/>
          <w:divBdr>
            <w:top w:val="none" w:sz="0" w:space="0" w:color="auto"/>
            <w:left w:val="none" w:sz="0" w:space="0" w:color="auto"/>
            <w:bottom w:val="none" w:sz="0" w:space="0" w:color="auto"/>
            <w:right w:val="none" w:sz="0" w:space="0" w:color="auto"/>
          </w:divBdr>
          <w:divsChild>
            <w:div w:id="699010462">
              <w:marLeft w:val="0"/>
              <w:marRight w:val="0"/>
              <w:marTop w:val="0"/>
              <w:marBottom w:val="150"/>
              <w:divBdr>
                <w:top w:val="single" w:sz="6" w:space="0" w:color="CFEFFF"/>
                <w:left w:val="single" w:sz="6" w:space="0" w:color="CFEFFF"/>
                <w:bottom w:val="single" w:sz="6" w:space="0" w:color="CFEFFF"/>
                <w:right w:val="single" w:sz="6" w:space="0" w:color="CFEFFF"/>
              </w:divBdr>
              <w:divsChild>
                <w:div w:id="110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697652">
      <w:bodyDiv w:val="1"/>
      <w:marLeft w:val="0"/>
      <w:marRight w:val="0"/>
      <w:marTop w:val="0"/>
      <w:marBottom w:val="0"/>
      <w:divBdr>
        <w:top w:val="none" w:sz="0" w:space="0" w:color="auto"/>
        <w:left w:val="none" w:sz="0" w:space="0" w:color="auto"/>
        <w:bottom w:val="none" w:sz="0" w:space="0" w:color="auto"/>
        <w:right w:val="none" w:sz="0" w:space="0" w:color="auto"/>
      </w:divBdr>
      <w:divsChild>
        <w:div w:id="1401441901">
          <w:marLeft w:val="0"/>
          <w:marRight w:val="0"/>
          <w:marTop w:val="0"/>
          <w:marBottom w:val="0"/>
          <w:divBdr>
            <w:top w:val="none" w:sz="0" w:space="0" w:color="auto"/>
            <w:left w:val="none" w:sz="0" w:space="0" w:color="auto"/>
            <w:bottom w:val="none" w:sz="0" w:space="0" w:color="auto"/>
            <w:right w:val="none" w:sz="0" w:space="0" w:color="auto"/>
          </w:divBdr>
          <w:divsChild>
            <w:div w:id="1678923287">
              <w:marLeft w:val="0"/>
              <w:marRight w:val="0"/>
              <w:marTop w:val="0"/>
              <w:marBottom w:val="0"/>
              <w:divBdr>
                <w:top w:val="none" w:sz="0" w:space="0" w:color="auto"/>
                <w:left w:val="none" w:sz="0" w:space="0" w:color="auto"/>
                <w:bottom w:val="none" w:sz="0" w:space="0" w:color="auto"/>
                <w:right w:val="none" w:sz="0" w:space="0" w:color="auto"/>
              </w:divBdr>
              <w:divsChild>
                <w:div w:id="1031762377">
                  <w:marLeft w:val="0"/>
                  <w:marRight w:val="0"/>
                  <w:marTop w:val="0"/>
                  <w:marBottom w:val="0"/>
                  <w:divBdr>
                    <w:top w:val="none" w:sz="0" w:space="0" w:color="auto"/>
                    <w:left w:val="none" w:sz="0" w:space="0" w:color="auto"/>
                    <w:bottom w:val="none" w:sz="0" w:space="0" w:color="auto"/>
                    <w:right w:val="none" w:sz="0" w:space="0" w:color="auto"/>
                  </w:divBdr>
                  <w:divsChild>
                    <w:div w:id="3146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036796">
          <w:marLeft w:val="0"/>
          <w:marRight w:val="0"/>
          <w:marTop w:val="0"/>
          <w:marBottom w:val="0"/>
          <w:divBdr>
            <w:top w:val="none" w:sz="0" w:space="0" w:color="auto"/>
            <w:left w:val="none" w:sz="0" w:space="0" w:color="auto"/>
            <w:bottom w:val="none" w:sz="0" w:space="0" w:color="auto"/>
            <w:right w:val="none" w:sz="0" w:space="0" w:color="auto"/>
          </w:divBdr>
          <w:divsChild>
            <w:div w:id="1465582118">
              <w:marLeft w:val="0"/>
              <w:marRight w:val="0"/>
              <w:marTop w:val="0"/>
              <w:marBottom w:val="0"/>
              <w:divBdr>
                <w:top w:val="none" w:sz="0" w:space="0" w:color="auto"/>
                <w:left w:val="none" w:sz="0" w:space="0" w:color="auto"/>
                <w:bottom w:val="none" w:sz="0" w:space="0" w:color="auto"/>
                <w:right w:val="none" w:sz="0" w:space="0" w:color="auto"/>
              </w:divBdr>
              <w:divsChild>
                <w:div w:id="2012876403">
                  <w:marLeft w:val="0"/>
                  <w:marRight w:val="0"/>
                  <w:marTop w:val="0"/>
                  <w:marBottom w:val="0"/>
                  <w:divBdr>
                    <w:top w:val="none" w:sz="0" w:space="0" w:color="auto"/>
                    <w:left w:val="none" w:sz="0" w:space="0" w:color="auto"/>
                    <w:bottom w:val="none" w:sz="0" w:space="0" w:color="auto"/>
                    <w:right w:val="none" w:sz="0" w:space="0" w:color="auto"/>
                  </w:divBdr>
                  <w:divsChild>
                    <w:div w:id="149698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4842491">
      <w:bodyDiv w:val="1"/>
      <w:marLeft w:val="0"/>
      <w:marRight w:val="0"/>
      <w:marTop w:val="0"/>
      <w:marBottom w:val="0"/>
      <w:divBdr>
        <w:top w:val="none" w:sz="0" w:space="0" w:color="auto"/>
        <w:left w:val="none" w:sz="0" w:space="0" w:color="auto"/>
        <w:bottom w:val="none" w:sz="0" w:space="0" w:color="auto"/>
        <w:right w:val="none" w:sz="0" w:space="0" w:color="auto"/>
      </w:divBdr>
    </w:div>
    <w:div w:id="676345842">
      <w:bodyDiv w:val="1"/>
      <w:marLeft w:val="0"/>
      <w:marRight w:val="0"/>
      <w:marTop w:val="0"/>
      <w:marBottom w:val="0"/>
      <w:divBdr>
        <w:top w:val="none" w:sz="0" w:space="0" w:color="auto"/>
        <w:left w:val="none" w:sz="0" w:space="0" w:color="auto"/>
        <w:bottom w:val="none" w:sz="0" w:space="0" w:color="auto"/>
        <w:right w:val="none" w:sz="0" w:space="0" w:color="auto"/>
      </w:divBdr>
    </w:div>
    <w:div w:id="681856194">
      <w:bodyDiv w:val="1"/>
      <w:marLeft w:val="0"/>
      <w:marRight w:val="0"/>
      <w:marTop w:val="0"/>
      <w:marBottom w:val="0"/>
      <w:divBdr>
        <w:top w:val="none" w:sz="0" w:space="0" w:color="auto"/>
        <w:left w:val="none" w:sz="0" w:space="0" w:color="auto"/>
        <w:bottom w:val="none" w:sz="0" w:space="0" w:color="auto"/>
        <w:right w:val="none" w:sz="0" w:space="0" w:color="auto"/>
      </w:divBdr>
    </w:div>
    <w:div w:id="691346123">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700398136">
      <w:bodyDiv w:val="1"/>
      <w:marLeft w:val="0"/>
      <w:marRight w:val="0"/>
      <w:marTop w:val="0"/>
      <w:marBottom w:val="0"/>
      <w:divBdr>
        <w:top w:val="none" w:sz="0" w:space="0" w:color="auto"/>
        <w:left w:val="none" w:sz="0" w:space="0" w:color="auto"/>
        <w:bottom w:val="none" w:sz="0" w:space="0" w:color="auto"/>
        <w:right w:val="none" w:sz="0" w:space="0" w:color="auto"/>
      </w:divBdr>
    </w:div>
    <w:div w:id="706030679">
      <w:bodyDiv w:val="1"/>
      <w:marLeft w:val="0"/>
      <w:marRight w:val="0"/>
      <w:marTop w:val="0"/>
      <w:marBottom w:val="0"/>
      <w:divBdr>
        <w:top w:val="none" w:sz="0" w:space="0" w:color="auto"/>
        <w:left w:val="none" w:sz="0" w:space="0" w:color="auto"/>
        <w:bottom w:val="none" w:sz="0" w:space="0" w:color="auto"/>
        <w:right w:val="none" w:sz="0" w:space="0" w:color="auto"/>
      </w:divBdr>
    </w:div>
    <w:div w:id="712727015">
      <w:bodyDiv w:val="1"/>
      <w:marLeft w:val="0"/>
      <w:marRight w:val="0"/>
      <w:marTop w:val="0"/>
      <w:marBottom w:val="0"/>
      <w:divBdr>
        <w:top w:val="none" w:sz="0" w:space="0" w:color="auto"/>
        <w:left w:val="none" w:sz="0" w:space="0" w:color="auto"/>
        <w:bottom w:val="none" w:sz="0" w:space="0" w:color="auto"/>
        <w:right w:val="none" w:sz="0" w:space="0" w:color="auto"/>
      </w:divBdr>
    </w:div>
    <w:div w:id="724449964">
      <w:bodyDiv w:val="1"/>
      <w:marLeft w:val="0"/>
      <w:marRight w:val="0"/>
      <w:marTop w:val="0"/>
      <w:marBottom w:val="0"/>
      <w:divBdr>
        <w:top w:val="none" w:sz="0" w:space="0" w:color="auto"/>
        <w:left w:val="none" w:sz="0" w:space="0" w:color="auto"/>
        <w:bottom w:val="none" w:sz="0" w:space="0" w:color="auto"/>
        <w:right w:val="none" w:sz="0" w:space="0" w:color="auto"/>
      </w:divBdr>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36249487">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54129823">
      <w:bodyDiv w:val="1"/>
      <w:marLeft w:val="0"/>
      <w:marRight w:val="0"/>
      <w:marTop w:val="0"/>
      <w:marBottom w:val="0"/>
      <w:divBdr>
        <w:top w:val="none" w:sz="0" w:space="0" w:color="auto"/>
        <w:left w:val="none" w:sz="0" w:space="0" w:color="auto"/>
        <w:bottom w:val="none" w:sz="0" w:space="0" w:color="auto"/>
        <w:right w:val="none" w:sz="0" w:space="0" w:color="auto"/>
      </w:divBdr>
    </w:div>
    <w:div w:id="755590172">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768699456">
      <w:bodyDiv w:val="1"/>
      <w:marLeft w:val="0"/>
      <w:marRight w:val="0"/>
      <w:marTop w:val="0"/>
      <w:marBottom w:val="0"/>
      <w:divBdr>
        <w:top w:val="none" w:sz="0" w:space="0" w:color="auto"/>
        <w:left w:val="none" w:sz="0" w:space="0" w:color="auto"/>
        <w:bottom w:val="none" w:sz="0" w:space="0" w:color="auto"/>
        <w:right w:val="none" w:sz="0" w:space="0" w:color="auto"/>
      </w:divBdr>
    </w:div>
    <w:div w:id="773087183">
      <w:bodyDiv w:val="1"/>
      <w:marLeft w:val="0"/>
      <w:marRight w:val="0"/>
      <w:marTop w:val="0"/>
      <w:marBottom w:val="0"/>
      <w:divBdr>
        <w:top w:val="none" w:sz="0" w:space="0" w:color="auto"/>
        <w:left w:val="none" w:sz="0" w:space="0" w:color="auto"/>
        <w:bottom w:val="none" w:sz="0" w:space="0" w:color="auto"/>
        <w:right w:val="none" w:sz="0" w:space="0" w:color="auto"/>
      </w:divBdr>
      <w:divsChild>
        <w:div w:id="204879408">
          <w:marLeft w:val="0"/>
          <w:marRight w:val="0"/>
          <w:marTop w:val="0"/>
          <w:marBottom w:val="0"/>
          <w:divBdr>
            <w:top w:val="none" w:sz="0" w:space="0" w:color="auto"/>
            <w:left w:val="none" w:sz="0" w:space="0" w:color="auto"/>
            <w:bottom w:val="none" w:sz="0" w:space="0" w:color="auto"/>
            <w:right w:val="none" w:sz="0" w:space="0" w:color="auto"/>
          </w:divBdr>
          <w:divsChild>
            <w:div w:id="72702165">
              <w:marLeft w:val="0"/>
              <w:marRight w:val="0"/>
              <w:marTop w:val="0"/>
              <w:marBottom w:val="150"/>
              <w:divBdr>
                <w:top w:val="single" w:sz="6" w:space="0" w:color="CFEFFF"/>
                <w:left w:val="single" w:sz="6" w:space="0" w:color="CFEFFF"/>
                <w:bottom w:val="single" w:sz="6" w:space="0" w:color="CFEFFF"/>
                <w:right w:val="single" w:sz="6" w:space="0" w:color="CFEFFF"/>
              </w:divBdr>
              <w:divsChild>
                <w:div w:id="17797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768886">
      <w:bodyDiv w:val="1"/>
      <w:marLeft w:val="0"/>
      <w:marRight w:val="0"/>
      <w:marTop w:val="0"/>
      <w:marBottom w:val="0"/>
      <w:divBdr>
        <w:top w:val="none" w:sz="0" w:space="0" w:color="auto"/>
        <w:left w:val="none" w:sz="0" w:space="0" w:color="auto"/>
        <w:bottom w:val="none" w:sz="0" w:space="0" w:color="auto"/>
        <w:right w:val="none" w:sz="0" w:space="0" w:color="auto"/>
      </w:divBdr>
    </w:div>
    <w:div w:id="787358647">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25365719">
      <w:bodyDiv w:val="1"/>
      <w:marLeft w:val="0"/>
      <w:marRight w:val="0"/>
      <w:marTop w:val="0"/>
      <w:marBottom w:val="0"/>
      <w:divBdr>
        <w:top w:val="none" w:sz="0" w:space="0" w:color="auto"/>
        <w:left w:val="none" w:sz="0" w:space="0" w:color="auto"/>
        <w:bottom w:val="none" w:sz="0" w:space="0" w:color="auto"/>
        <w:right w:val="none" w:sz="0" w:space="0" w:color="auto"/>
      </w:divBdr>
      <w:divsChild>
        <w:div w:id="350684262">
          <w:marLeft w:val="0"/>
          <w:marRight w:val="0"/>
          <w:marTop w:val="0"/>
          <w:marBottom w:val="0"/>
          <w:divBdr>
            <w:top w:val="none" w:sz="0" w:space="0" w:color="auto"/>
            <w:left w:val="none" w:sz="0" w:space="0" w:color="auto"/>
            <w:bottom w:val="none" w:sz="0" w:space="0" w:color="auto"/>
            <w:right w:val="none" w:sz="0" w:space="0" w:color="auto"/>
          </w:divBdr>
          <w:divsChild>
            <w:div w:id="1342316850">
              <w:marLeft w:val="0"/>
              <w:marRight w:val="0"/>
              <w:marTop w:val="0"/>
              <w:marBottom w:val="0"/>
              <w:divBdr>
                <w:top w:val="none" w:sz="0" w:space="0" w:color="auto"/>
                <w:left w:val="none" w:sz="0" w:space="0" w:color="auto"/>
                <w:bottom w:val="none" w:sz="0" w:space="0" w:color="auto"/>
                <w:right w:val="none" w:sz="0" w:space="0" w:color="auto"/>
              </w:divBdr>
              <w:divsChild>
                <w:div w:id="1667392417">
                  <w:marLeft w:val="0"/>
                  <w:marRight w:val="0"/>
                  <w:marTop w:val="0"/>
                  <w:marBottom w:val="0"/>
                  <w:divBdr>
                    <w:top w:val="none" w:sz="0" w:space="0" w:color="auto"/>
                    <w:left w:val="none" w:sz="0" w:space="0" w:color="auto"/>
                    <w:bottom w:val="none" w:sz="0" w:space="0" w:color="auto"/>
                    <w:right w:val="none" w:sz="0" w:space="0" w:color="auto"/>
                  </w:divBdr>
                  <w:divsChild>
                    <w:div w:id="144311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555236">
          <w:marLeft w:val="0"/>
          <w:marRight w:val="0"/>
          <w:marTop w:val="0"/>
          <w:marBottom w:val="0"/>
          <w:divBdr>
            <w:top w:val="none" w:sz="0" w:space="0" w:color="auto"/>
            <w:left w:val="none" w:sz="0" w:space="0" w:color="auto"/>
            <w:bottom w:val="none" w:sz="0" w:space="0" w:color="auto"/>
            <w:right w:val="none" w:sz="0" w:space="0" w:color="auto"/>
          </w:divBdr>
          <w:divsChild>
            <w:div w:id="1595279739">
              <w:marLeft w:val="0"/>
              <w:marRight w:val="0"/>
              <w:marTop w:val="0"/>
              <w:marBottom w:val="0"/>
              <w:divBdr>
                <w:top w:val="none" w:sz="0" w:space="0" w:color="auto"/>
                <w:left w:val="none" w:sz="0" w:space="0" w:color="auto"/>
                <w:bottom w:val="none" w:sz="0" w:space="0" w:color="auto"/>
                <w:right w:val="none" w:sz="0" w:space="0" w:color="auto"/>
              </w:divBdr>
              <w:divsChild>
                <w:div w:id="1309241227">
                  <w:marLeft w:val="0"/>
                  <w:marRight w:val="0"/>
                  <w:marTop w:val="0"/>
                  <w:marBottom w:val="0"/>
                  <w:divBdr>
                    <w:top w:val="none" w:sz="0" w:space="0" w:color="auto"/>
                    <w:left w:val="none" w:sz="0" w:space="0" w:color="auto"/>
                    <w:bottom w:val="none" w:sz="0" w:space="0" w:color="auto"/>
                    <w:right w:val="none" w:sz="0" w:space="0" w:color="auto"/>
                  </w:divBdr>
                  <w:divsChild>
                    <w:div w:id="89123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828018">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49949488">
      <w:bodyDiv w:val="1"/>
      <w:marLeft w:val="0"/>
      <w:marRight w:val="0"/>
      <w:marTop w:val="0"/>
      <w:marBottom w:val="0"/>
      <w:divBdr>
        <w:top w:val="none" w:sz="0" w:space="0" w:color="auto"/>
        <w:left w:val="none" w:sz="0" w:space="0" w:color="auto"/>
        <w:bottom w:val="none" w:sz="0" w:space="0" w:color="auto"/>
        <w:right w:val="none" w:sz="0" w:space="0" w:color="auto"/>
      </w:divBdr>
      <w:divsChild>
        <w:div w:id="1865440043">
          <w:marLeft w:val="0"/>
          <w:marRight w:val="0"/>
          <w:marTop w:val="0"/>
          <w:marBottom w:val="0"/>
          <w:divBdr>
            <w:top w:val="none" w:sz="0" w:space="0" w:color="auto"/>
            <w:left w:val="none" w:sz="0" w:space="0" w:color="auto"/>
            <w:bottom w:val="none" w:sz="0" w:space="0" w:color="auto"/>
            <w:right w:val="none" w:sz="0" w:space="0" w:color="auto"/>
          </w:divBdr>
          <w:divsChild>
            <w:div w:id="1371147771">
              <w:marLeft w:val="0"/>
              <w:marRight w:val="0"/>
              <w:marTop w:val="0"/>
              <w:marBottom w:val="0"/>
              <w:divBdr>
                <w:top w:val="none" w:sz="0" w:space="0" w:color="auto"/>
                <w:left w:val="none" w:sz="0" w:space="0" w:color="auto"/>
                <w:bottom w:val="none" w:sz="0" w:space="0" w:color="auto"/>
                <w:right w:val="none" w:sz="0" w:space="0" w:color="auto"/>
              </w:divBdr>
              <w:divsChild>
                <w:div w:id="1797991532">
                  <w:marLeft w:val="0"/>
                  <w:marRight w:val="0"/>
                  <w:marTop w:val="0"/>
                  <w:marBottom w:val="0"/>
                  <w:divBdr>
                    <w:top w:val="none" w:sz="0" w:space="0" w:color="auto"/>
                    <w:left w:val="none" w:sz="0" w:space="0" w:color="auto"/>
                    <w:bottom w:val="none" w:sz="0" w:space="0" w:color="auto"/>
                    <w:right w:val="none" w:sz="0" w:space="0" w:color="auto"/>
                  </w:divBdr>
                  <w:divsChild>
                    <w:div w:id="66804972">
                      <w:marLeft w:val="0"/>
                      <w:marRight w:val="0"/>
                      <w:marTop w:val="0"/>
                      <w:marBottom w:val="0"/>
                      <w:divBdr>
                        <w:top w:val="none" w:sz="0" w:space="0" w:color="auto"/>
                        <w:left w:val="none" w:sz="0" w:space="0" w:color="auto"/>
                        <w:bottom w:val="none" w:sz="0" w:space="0" w:color="auto"/>
                        <w:right w:val="none" w:sz="0" w:space="0" w:color="auto"/>
                      </w:divBdr>
                      <w:divsChild>
                        <w:div w:id="793673246">
                          <w:marLeft w:val="0"/>
                          <w:marRight w:val="0"/>
                          <w:marTop w:val="0"/>
                          <w:marBottom w:val="0"/>
                          <w:divBdr>
                            <w:top w:val="none" w:sz="0" w:space="0" w:color="auto"/>
                            <w:left w:val="none" w:sz="0" w:space="0" w:color="auto"/>
                            <w:bottom w:val="none" w:sz="0" w:space="0" w:color="auto"/>
                            <w:right w:val="none" w:sz="0" w:space="0" w:color="auto"/>
                          </w:divBdr>
                          <w:divsChild>
                            <w:div w:id="20865502">
                              <w:marLeft w:val="0"/>
                              <w:marRight w:val="0"/>
                              <w:marTop w:val="0"/>
                              <w:marBottom w:val="0"/>
                              <w:divBdr>
                                <w:top w:val="none" w:sz="0" w:space="0" w:color="auto"/>
                                <w:left w:val="none" w:sz="0" w:space="0" w:color="auto"/>
                                <w:bottom w:val="none" w:sz="0" w:space="0" w:color="auto"/>
                                <w:right w:val="none" w:sz="0" w:space="0" w:color="auto"/>
                              </w:divBdr>
                              <w:divsChild>
                                <w:div w:id="903103830">
                                  <w:marLeft w:val="0"/>
                                  <w:marRight w:val="0"/>
                                  <w:marTop w:val="0"/>
                                  <w:marBottom w:val="0"/>
                                  <w:divBdr>
                                    <w:top w:val="none" w:sz="0" w:space="0" w:color="auto"/>
                                    <w:left w:val="none" w:sz="0" w:space="0" w:color="auto"/>
                                    <w:bottom w:val="none" w:sz="0" w:space="0" w:color="auto"/>
                                    <w:right w:val="none" w:sz="0" w:space="0" w:color="auto"/>
                                  </w:divBdr>
                                  <w:divsChild>
                                    <w:div w:id="894508566">
                                      <w:marLeft w:val="0"/>
                                      <w:marRight w:val="0"/>
                                      <w:marTop w:val="0"/>
                                      <w:marBottom w:val="0"/>
                                      <w:divBdr>
                                        <w:top w:val="none" w:sz="0" w:space="0" w:color="auto"/>
                                        <w:left w:val="none" w:sz="0" w:space="0" w:color="auto"/>
                                        <w:bottom w:val="none" w:sz="0" w:space="0" w:color="auto"/>
                                        <w:right w:val="none" w:sz="0" w:space="0" w:color="auto"/>
                                      </w:divBdr>
                                      <w:divsChild>
                                        <w:div w:id="4896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2377790">
      <w:bodyDiv w:val="1"/>
      <w:marLeft w:val="0"/>
      <w:marRight w:val="0"/>
      <w:marTop w:val="0"/>
      <w:marBottom w:val="0"/>
      <w:divBdr>
        <w:top w:val="none" w:sz="0" w:space="0" w:color="auto"/>
        <w:left w:val="none" w:sz="0" w:space="0" w:color="auto"/>
        <w:bottom w:val="none" w:sz="0" w:space="0" w:color="auto"/>
        <w:right w:val="none" w:sz="0" w:space="0" w:color="auto"/>
      </w:divBdr>
    </w:div>
    <w:div w:id="856697109">
      <w:bodyDiv w:val="1"/>
      <w:marLeft w:val="0"/>
      <w:marRight w:val="0"/>
      <w:marTop w:val="0"/>
      <w:marBottom w:val="0"/>
      <w:divBdr>
        <w:top w:val="none" w:sz="0" w:space="0" w:color="auto"/>
        <w:left w:val="none" w:sz="0" w:space="0" w:color="auto"/>
        <w:bottom w:val="none" w:sz="0" w:space="0" w:color="auto"/>
        <w:right w:val="none" w:sz="0" w:space="0" w:color="auto"/>
      </w:divBdr>
    </w:div>
    <w:div w:id="869532627">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893665289">
      <w:bodyDiv w:val="1"/>
      <w:marLeft w:val="0"/>
      <w:marRight w:val="0"/>
      <w:marTop w:val="0"/>
      <w:marBottom w:val="0"/>
      <w:divBdr>
        <w:top w:val="none" w:sz="0" w:space="0" w:color="auto"/>
        <w:left w:val="none" w:sz="0" w:space="0" w:color="auto"/>
        <w:bottom w:val="none" w:sz="0" w:space="0" w:color="auto"/>
        <w:right w:val="none" w:sz="0" w:space="0" w:color="auto"/>
      </w:divBdr>
    </w:div>
    <w:div w:id="900361541">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8711641">
      <w:bodyDiv w:val="1"/>
      <w:marLeft w:val="0"/>
      <w:marRight w:val="0"/>
      <w:marTop w:val="0"/>
      <w:marBottom w:val="0"/>
      <w:divBdr>
        <w:top w:val="none" w:sz="0" w:space="0" w:color="auto"/>
        <w:left w:val="none" w:sz="0" w:space="0" w:color="auto"/>
        <w:bottom w:val="none" w:sz="0" w:space="0" w:color="auto"/>
        <w:right w:val="none" w:sz="0" w:space="0" w:color="auto"/>
      </w:divBdr>
      <w:divsChild>
        <w:div w:id="1707294285">
          <w:marLeft w:val="0"/>
          <w:marRight w:val="0"/>
          <w:marTop w:val="0"/>
          <w:marBottom w:val="0"/>
          <w:divBdr>
            <w:top w:val="none" w:sz="0" w:space="0" w:color="auto"/>
            <w:left w:val="none" w:sz="0" w:space="0" w:color="auto"/>
            <w:bottom w:val="none" w:sz="0" w:space="0" w:color="auto"/>
            <w:right w:val="none" w:sz="0" w:space="0" w:color="auto"/>
          </w:divBdr>
          <w:divsChild>
            <w:div w:id="279187306">
              <w:marLeft w:val="0"/>
              <w:marRight w:val="0"/>
              <w:marTop w:val="0"/>
              <w:marBottom w:val="0"/>
              <w:divBdr>
                <w:top w:val="none" w:sz="0" w:space="0" w:color="auto"/>
                <w:left w:val="none" w:sz="0" w:space="0" w:color="auto"/>
                <w:bottom w:val="none" w:sz="0" w:space="0" w:color="auto"/>
                <w:right w:val="none" w:sz="0" w:space="0" w:color="auto"/>
              </w:divBdr>
              <w:divsChild>
                <w:div w:id="636451632">
                  <w:marLeft w:val="0"/>
                  <w:marRight w:val="0"/>
                  <w:marTop w:val="0"/>
                  <w:marBottom w:val="0"/>
                  <w:divBdr>
                    <w:top w:val="none" w:sz="0" w:space="0" w:color="auto"/>
                    <w:left w:val="none" w:sz="0" w:space="0" w:color="auto"/>
                    <w:bottom w:val="none" w:sz="0" w:space="0" w:color="auto"/>
                    <w:right w:val="none" w:sz="0" w:space="0" w:color="auto"/>
                  </w:divBdr>
                  <w:divsChild>
                    <w:div w:id="195123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497337">
      <w:bodyDiv w:val="1"/>
      <w:marLeft w:val="0"/>
      <w:marRight w:val="0"/>
      <w:marTop w:val="0"/>
      <w:marBottom w:val="0"/>
      <w:divBdr>
        <w:top w:val="none" w:sz="0" w:space="0" w:color="auto"/>
        <w:left w:val="none" w:sz="0" w:space="0" w:color="auto"/>
        <w:bottom w:val="none" w:sz="0" w:space="0" w:color="auto"/>
        <w:right w:val="none" w:sz="0" w:space="0" w:color="auto"/>
      </w:divBdr>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40264193">
      <w:bodyDiv w:val="1"/>
      <w:marLeft w:val="0"/>
      <w:marRight w:val="0"/>
      <w:marTop w:val="0"/>
      <w:marBottom w:val="0"/>
      <w:divBdr>
        <w:top w:val="none" w:sz="0" w:space="0" w:color="auto"/>
        <w:left w:val="none" w:sz="0" w:space="0" w:color="auto"/>
        <w:bottom w:val="none" w:sz="0" w:space="0" w:color="auto"/>
        <w:right w:val="none" w:sz="0" w:space="0" w:color="auto"/>
      </w:divBdr>
    </w:div>
    <w:div w:id="941109706">
      <w:bodyDiv w:val="1"/>
      <w:marLeft w:val="0"/>
      <w:marRight w:val="0"/>
      <w:marTop w:val="0"/>
      <w:marBottom w:val="0"/>
      <w:divBdr>
        <w:top w:val="none" w:sz="0" w:space="0" w:color="auto"/>
        <w:left w:val="none" w:sz="0" w:space="0" w:color="auto"/>
        <w:bottom w:val="none" w:sz="0" w:space="0" w:color="auto"/>
        <w:right w:val="none" w:sz="0" w:space="0" w:color="auto"/>
      </w:divBdr>
    </w:div>
    <w:div w:id="958410820">
      <w:bodyDiv w:val="1"/>
      <w:marLeft w:val="0"/>
      <w:marRight w:val="0"/>
      <w:marTop w:val="0"/>
      <w:marBottom w:val="0"/>
      <w:divBdr>
        <w:top w:val="none" w:sz="0" w:space="0" w:color="auto"/>
        <w:left w:val="none" w:sz="0" w:space="0" w:color="auto"/>
        <w:bottom w:val="none" w:sz="0" w:space="0" w:color="auto"/>
        <w:right w:val="none" w:sz="0" w:space="0" w:color="auto"/>
      </w:divBdr>
    </w:div>
    <w:div w:id="982126930">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01471027">
      <w:bodyDiv w:val="1"/>
      <w:marLeft w:val="0"/>
      <w:marRight w:val="0"/>
      <w:marTop w:val="0"/>
      <w:marBottom w:val="0"/>
      <w:divBdr>
        <w:top w:val="none" w:sz="0" w:space="0" w:color="auto"/>
        <w:left w:val="none" w:sz="0" w:space="0" w:color="auto"/>
        <w:bottom w:val="none" w:sz="0" w:space="0" w:color="auto"/>
        <w:right w:val="none" w:sz="0" w:space="0" w:color="auto"/>
      </w:divBdr>
    </w:div>
    <w:div w:id="1005329344">
      <w:bodyDiv w:val="1"/>
      <w:marLeft w:val="0"/>
      <w:marRight w:val="0"/>
      <w:marTop w:val="0"/>
      <w:marBottom w:val="0"/>
      <w:divBdr>
        <w:top w:val="none" w:sz="0" w:space="0" w:color="auto"/>
        <w:left w:val="none" w:sz="0" w:space="0" w:color="auto"/>
        <w:bottom w:val="none" w:sz="0" w:space="0" w:color="auto"/>
        <w:right w:val="none" w:sz="0" w:space="0" w:color="auto"/>
      </w:divBdr>
    </w:div>
    <w:div w:id="1016540404">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0490541">
      <w:bodyDiv w:val="1"/>
      <w:marLeft w:val="0"/>
      <w:marRight w:val="0"/>
      <w:marTop w:val="0"/>
      <w:marBottom w:val="0"/>
      <w:divBdr>
        <w:top w:val="none" w:sz="0" w:space="0" w:color="auto"/>
        <w:left w:val="none" w:sz="0" w:space="0" w:color="auto"/>
        <w:bottom w:val="none" w:sz="0" w:space="0" w:color="auto"/>
        <w:right w:val="none" w:sz="0" w:space="0" w:color="auto"/>
      </w:divBdr>
    </w:div>
    <w:div w:id="1030566583">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5178342">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50763066">
      <w:bodyDiv w:val="1"/>
      <w:marLeft w:val="0"/>
      <w:marRight w:val="0"/>
      <w:marTop w:val="0"/>
      <w:marBottom w:val="0"/>
      <w:divBdr>
        <w:top w:val="none" w:sz="0" w:space="0" w:color="auto"/>
        <w:left w:val="none" w:sz="0" w:space="0" w:color="auto"/>
        <w:bottom w:val="none" w:sz="0" w:space="0" w:color="auto"/>
        <w:right w:val="none" w:sz="0" w:space="0" w:color="auto"/>
      </w:divBdr>
    </w:div>
    <w:div w:id="1053769250">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59473790">
      <w:bodyDiv w:val="1"/>
      <w:marLeft w:val="0"/>
      <w:marRight w:val="0"/>
      <w:marTop w:val="0"/>
      <w:marBottom w:val="0"/>
      <w:divBdr>
        <w:top w:val="none" w:sz="0" w:space="0" w:color="auto"/>
        <w:left w:val="none" w:sz="0" w:space="0" w:color="auto"/>
        <w:bottom w:val="none" w:sz="0" w:space="0" w:color="auto"/>
        <w:right w:val="none" w:sz="0" w:space="0" w:color="auto"/>
      </w:divBdr>
    </w:div>
    <w:div w:id="1067075449">
      <w:bodyDiv w:val="1"/>
      <w:marLeft w:val="0"/>
      <w:marRight w:val="0"/>
      <w:marTop w:val="0"/>
      <w:marBottom w:val="0"/>
      <w:divBdr>
        <w:top w:val="none" w:sz="0" w:space="0" w:color="auto"/>
        <w:left w:val="none" w:sz="0" w:space="0" w:color="auto"/>
        <w:bottom w:val="none" w:sz="0" w:space="0" w:color="auto"/>
        <w:right w:val="none" w:sz="0" w:space="0" w:color="auto"/>
      </w:divBdr>
    </w:div>
    <w:div w:id="1072895419">
      <w:bodyDiv w:val="1"/>
      <w:marLeft w:val="0"/>
      <w:marRight w:val="0"/>
      <w:marTop w:val="0"/>
      <w:marBottom w:val="0"/>
      <w:divBdr>
        <w:top w:val="none" w:sz="0" w:space="0" w:color="auto"/>
        <w:left w:val="none" w:sz="0" w:space="0" w:color="auto"/>
        <w:bottom w:val="none" w:sz="0" w:space="0" w:color="auto"/>
        <w:right w:val="none" w:sz="0" w:space="0" w:color="auto"/>
      </w:divBdr>
    </w:div>
    <w:div w:id="1074401569">
      <w:bodyDiv w:val="1"/>
      <w:marLeft w:val="0"/>
      <w:marRight w:val="0"/>
      <w:marTop w:val="0"/>
      <w:marBottom w:val="0"/>
      <w:divBdr>
        <w:top w:val="none" w:sz="0" w:space="0" w:color="auto"/>
        <w:left w:val="none" w:sz="0" w:space="0" w:color="auto"/>
        <w:bottom w:val="none" w:sz="0" w:space="0" w:color="auto"/>
        <w:right w:val="none" w:sz="0" w:space="0" w:color="auto"/>
      </w:divBdr>
    </w:div>
    <w:div w:id="1077705573">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2021522">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98018113">
      <w:bodyDiv w:val="1"/>
      <w:marLeft w:val="0"/>
      <w:marRight w:val="0"/>
      <w:marTop w:val="0"/>
      <w:marBottom w:val="0"/>
      <w:divBdr>
        <w:top w:val="none" w:sz="0" w:space="0" w:color="auto"/>
        <w:left w:val="none" w:sz="0" w:space="0" w:color="auto"/>
        <w:bottom w:val="none" w:sz="0" w:space="0" w:color="auto"/>
        <w:right w:val="none" w:sz="0" w:space="0" w:color="auto"/>
      </w:divBdr>
    </w:div>
    <w:div w:id="1107847335">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0782815">
      <w:bodyDiv w:val="1"/>
      <w:marLeft w:val="0"/>
      <w:marRight w:val="0"/>
      <w:marTop w:val="0"/>
      <w:marBottom w:val="0"/>
      <w:divBdr>
        <w:top w:val="none" w:sz="0" w:space="0" w:color="auto"/>
        <w:left w:val="none" w:sz="0" w:space="0" w:color="auto"/>
        <w:bottom w:val="none" w:sz="0" w:space="0" w:color="auto"/>
        <w:right w:val="none" w:sz="0" w:space="0" w:color="auto"/>
      </w:divBdr>
    </w:div>
    <w:div w:id="1113094389">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731629">
      <w:bodyDiv w:val="1"/>
      <w:marLeft w:val="0"/>
      <w:marRight w:val="0"/>
      <w:marTop w:val="0"/>
      <w:marBottom w:val="0"/>
      <w:divBdr>
        <w:top w:val="none" w:sz="0" w:space="0" w:color="auto"/>
        <w:left w:val="none" w:sz="0" w:space="0" w:color="auto"/>
        <w:bottom w:val="none" w:sz="0" w:space="0" w:color="auto"/>
        <w:right w:val="none" w:sz="0" w:space="0" w:color="auto"/>
      </w:divBdr>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36529136">
      <w:bodyDiv w:val="1"/>
      <w:marLeft w:val="0"/>
      <w:marRight w:val="0"/>
      <w:marTop w:val="0"/>
      <w:marBottom w:val="0"/>
      <w:divBdr>
        <w:top w:val="none" w:sz="0" w:space="0" w:color="auto"/>
        <w:left w:val="none" w:sz="0" w:space="0" w:color="auto"/>
        <w:bottom w:val="none" w:sz="0" w:space="0" w:color="auto"/>
        <w:right w:val="none" w:sz="0" w:space="0" w:color="auto"/>
      </w:divBdr>
    </w:div>
    <w:div w:id="1136684704">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65825521">
      <w:bodyDiv w:val="1"/>
      <w:marLeft w:val="0"/>
      <w:marRight w:val="0"/>
      <w:marTop w:val="0"/>
      <w:marBottom w:val="0"/>
      <w:divBdr>
        <w:top w:val="none" w:sz="0" w:space="0" w:color="auto"/>
        <w:left w:val="none" w:sz="0" w:space="0" w:color="auto"/>
        <w:bottom w:val="none" w:sz="0" w:space="0" w:color="auto"/>
        <w:right w:val="none" w:sz="0" w:space="0" w:color="auto"/>
      </w:divBdr>
    </w:div>
    <w:div w:id="1166215320">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4194793">
      <w:bodyDiv w:val="1"/>
      <w:marLeft w:val="0"/>
      <w:marRight w:val="0"/>
      <w:marTop w:val="0"/>
      <w:marBottom w:val="0"/>
      <w:divBdr>
        <w:top w:val="none" w:sz="0" w:space="0" w:color="auto"/>
        <w:left w:val="none" w:sz="0" w:space="0" w:color="auto"/>
        <w:bottom w:val="none" w:sz="0" w:space="0" w:color="auto"/>
        <w:right w:val="none" w:sz="0" w:space="0" w:color="auto"/>
      </w:divBdr>
    </w:div>
    <w:div w:id="1223327402">
      <w:bodyDiv w:val="1"/>
      <w:marLeft w:val="0"/>
      <w:marRight w:val="0"/>
      <w:marTop w:val="0"/>
      <w:marBottom w:val="0"/>
      <w:divBdr>
        <w:top w:val="none" w:sz="0" w:space="0" w:color="auto"/>
        <w:left w:val="none" w:sz="0" w:space="0" w:color="auto"/>
        <w:bottom w:val="none" w:sz="0" w:space="0" w:color="auto"/>
        <w:right w:val="none" w:sz="0" w:space="0" w:color="auto"/>
      </w:divBdr>
    </w:div>
    <w:div w:id="1235624315">
      <w:bodyDiv w:val="1"/>
      <w:marLeft w:val="0"/>
      <w:marRight w:val="0"/>
      <w:marTop w:val="0"/>
      <w:marBottom w:val="0"/>
      <w:divBdr>
        <w:top w:val="none" w:sz="0" w:space="0" w:color="auto"/>
        <w:left w:val="none" w:sz="0" w:space="0" w:color="auto"/>
        <w:bottom w:val="none" w:sz="0" w:space="0" w:color="auto"/>
        <w:right w:val="none" w:sz="0" w:space="0" w:color="auto"/>
      </w:divBdr>
    </w:div>
    <w:div w:id="1239486611">
      <w:bodyDiv w:val="1"/>
      <w:marLeft w:val="0"/>
      <w:marRight w:val="0"/>
      <w:marTop w:val="0"/>
      <w:marBottom w:val="0"/>
      <w:divBdr>
        <w:top w:val="none" w:sz="0" w:space="0" w:color="auto"/>
        <w:left w:val="none" w:sz="0" w:space="0" w:color="auto"/>
        <w:bottom w:val="none" w:sz="0" w:space="0" w:color="auto"/>
        <w:right w:val="none" w:sz="0" w:space="0" w:color="auto"/>
      </w:divBdr>
    </w:div>
    <w:div w:id="1242450003">
      <w:bodyDiv w:val="1"/>
      <w:marLeft w:val="0"/>
      <w:marRight w:val="0"/>
      <w:marTop w:val="0"/>
      <w:marBottom w:val="0"/>
      <w:divBdr>
        <w:top w:val="none" w:sz="0" w:space="0" w:color="auto"/>
        <w:left w:val="none" w:sz="0" w:space="0" w:color="auto"/>
        <w:bottom w:val="none" w:sz="0" w:space="0" w:color="auto"/>
        <w:right w:val="none" w:sz="0" w:space="0" w:color="auto"/>
      </w:divBdr>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45652114">
      <w:bodyDiv w:val="1"/>
      <w:marLeft w:val="0"/>
      <w:marRight w:val="0"/>
      <w:marTop w:val="0"/>
      <w:marBottom w:val="0"/>
      <w:divBdr>
        <w:top w:val="none" w:sz="0" w:space="0" w:color="auto"/>
        <w:left w:val="none" w:sz="0" w:space="0" w:color="auto"/>
        <w:bottom w:val="none" w:sz="0" w:space="0" w:color="auto"/>
        <w:right w:val="none" w:sz="0" w:space="0" w:color="auto"/>
      </w:divBdr>
    </w:div>
    <w:div w:id="1246261490">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260479266">
      <w:bodyDiv w:val="1"/>
      <w:marLeft w:val="0"/>
      <w:marRight w:val="0"/>
      <w:marTop w:val="0"/>
      <w:marBottom w:val="0"/>
      <w:divBdr>
        <w:top w:val="none" w:sz="0" w:space="0" w:color="auto"/>
        <w:left w:val="none" w:sz="0" w:space="0" w:color="auto"/>
        <w:bottom w:val="none" w:sz="0" w:space="0" w:color="auto"/>
        <w:right w:val="none" w:sz="0" w:space="0" w:color="auto"/>
      </w:divBdr>
    </w:div>
    <w:div w:id="1260530050">
      <w:bodyDiv w:val="1"/>
      <w:marLeft w:val="0"/>
      <w:marRight w:val="0"/>
      <w:marTop w:val="0"/>
      <w:marBottom w:val="0"/>
      <w:divBdr>
        <w:top w:val="none" w:sz="0" w:space="0" w:color="auto"/>
        <w:left w:val="none" w:sz="0" w:space="0" w:color="auto"/>
        <w:bottom w:val="none" w:sz="0" w:space="0" w:color="auto"/>
        <w:right w:val="none" w:sz="0" w:space="0" w:color="auto"/>
      </w:divBdr>
    </w:div>
    <w:div w:id="1274560415">
      <w:bodyDiv w:val="1"/>
      <w:marLeft w:val="0"/>
      <w:marRight w:val="0"/>
      <w:marTop w:val="0"/>
      <w:marBottom w:val="0"/>
      <w:divBdr>
        <w:top w:val="none" w:sz="0" w:space="0" w:color="auto"/>
        <w:left w:val="none" w:sz="0" w:space="0" w:color="auto"/>
        <w:bottom w:val="none" w:sz="0" w:space="0" w:color="auto"/>
        <w:right w:val="none" w:sz="0" w:space="0" w:color="auto"/>
      </w:divBdr>
    </w:div>
    <w:div w:id="1277983380">
      <w:bodyDiv w:val="1"/>
      <w:marLeft w:val="0"/>
      <w:marRight w:val="0"/>
      <w:marTop w:val="0"/>
      <w:marBottom w:val="0"/>
      <w:divBdr>
        <w:top w:val="none" w:sz="0" w:space="0" w:color="auto"/>
        <w:left w:val="none" w:sz="0" w:space="0" w:color="auto"/>
        <w:bottom w:val="none" w:sz="0" w:space="0" w:color="auto"/>
        <w:right w:val="none" w:sz="0" w:space="0" w:color="auto"/>
      </w:divBdr>
    </w:div>
    <w:div w:id="1311907670">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18000418">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25865030">
      <w:bodyDiv w:val="1"/>
      <w:marLeft w:val="0"/>
      <w:marRight w:val="0"/>
      <w:marTop w:val="0"/>
      <w:marBottom w:val="0"/>
      <w:divBdr>
        <w:top w:val="none" w:sz="0" w:space="0" w:color="auto"/>
        <w:left w:val="none" w:sz="0" w:space="0" w:color="auto"/>
        <w:bottom w:val="none" w:sz="0" w:space="0" w:color="auto"/>
        <w:right w:val="none" w:sz="0" w:space="0" w:color="auto"/>
      </w:divBdr>
    </w:div>
    <w:div w:id="133217817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6297813">
      <w:bodyDiv w:val="1"/>
      <w:marLeft w:val="0"/>
      <w:marRight w:val="0"/>
      <w:marTop w:val="0"/>
      <w:marBottom w:val="0"/>
      <w:divBdr>
        <w:top w:val="none" w:sz="0" w:space="0" w:color="auto"/>
        <w:left w:val="none" w:sz="0" w:space="0" w:color="auto"/>
        <w:bottom w:val="none" w:sz="0" w:space="0" w:color="auto"/>
        <w:right w:val="none" w:sz="0" w:space="0" w:color="auto"/>
      </w:divBdr>
    </w:div>
    <w:div w:id="1336953216">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3802232">
      <w:bodyDiv w:val="1"/>
      <w:marLeft w:val="0"/>
      <w:marRight w:val="0"/>
      <w:marTop w:val="0"/>
      <w:marBottom w:val="0"/>
      <w:divBdr>
        <w:top w:val="none" w:sz="0" w:space="0" w:color="auto"/>
        <w:left w:val="none" w:sz="0" w:space="0" w:color="auto"/>
        <w:bottom w:val="none" w:sz="0" w:space="0" w:color="auto"/>
        <w:right w:val="none" w:sz="0" w:space="0" w:color="auto"/>
      </w:divBdr>
    </w:div>
    <w:div w:id="1365135168">
      <w:bodyDiv w:val="1"/>
      <w:marLeft w:val="0"/>
      <w:marRight w:val="0"/>
      <w:marTop w:val="0"/>
      <w:marBottom w:val="0"/>
      <w:divBdr>
        <w:top w:val="none" w:sz="0" w:space="0" w:color="auto"/>
        <w:left w:val="none" w:sz="0" w:space="0" w:color="auto"/>
        <w:bottom w:val="none" w:sz="0" w:space="0" w:color="auto"/>
        <w:right w:val="none" w:sz="0" w:space="0" w:color="auto"/>
      </w:divBdr>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9940699">
      <w:bodyDiv w:val="1"/>
      <w:marLeft w:val="0"/>
      <w:marRight w:val="0"/>
      <w:marTop w:val="0"/>
      <w:marBottom w:val="0"/>
      <w:divBdr>
        <w:top w:val="none" w:sz="0" w:space="0" w:color="auto"/>
        <w:left w:val="none" w:sz="0" w:space="0" w:color="auto"/>
        <w:bottom w:val="none" w:sz="0" w:space="0" w:color="auto"/>
        <w:right w:val="none" w:sz="0" w:space="0" w:color="auto"/>
      </w:divBdr>
    </w:div>
    <w:div w:id="1390181679">
      <w:bodyDiv w:val="1"/>
      <w:marLeft w:val="0"/>
      <w:marRight w:val="0"/>
      <w:marTop w:val="0"/>
      <w:marBottom w:val="0"/>
      <w:divBdr>
        <w:top w:val="none" w:sz="0" w:space="0" w:color="auto"/>
        <w:left w:val="none" w:sz="0" w:space="0" w:color="auto"/>
        <w:bottom w:val="none" w:sz="0" w:space="0" w:color="auto"/>
        <w:right w:val="none" w:sz="0" w:space="0" w:color="auto"/>
      </w:divBdr>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06225726">
      <w:bodyDiv w:val="1"/>
      <w:marLeft w:val="0"/>
      <w:marRight w:val="0"/>
      <w:marTop w:val="0"/>
      <w:marBottom w:val="0"/>
      <w:divBdr>
        <w:top w:val="none" w:sz="0" w:space="0" w:color="auto"/>
        <w:left w:val="none" w:sz="0" w:space="0" w:color="auto"/>
        <w:bottom w:val="none" w:sz="0" w:space="0" w:color="auto"/>
        <w:right w:val="none" w:sz="0" w:space="0" w:color="auto"/>
      </w:divBdr>
      <w:divsChild>
        <w:div w:id="2078429743">
          <w:marLeft w:val="0"/>
          <w:marRight w:val="0"/>
          <w:marTop w:val="0"/>
          <w:marBottom w:val="0"/>
          <w:divBdr>
            <w:top w:val="none" w:sz="0" w:space="0" w:color="auto"/>
            <w:left w:val="none" w:sz="0" w:space="0" w:color="auto"/>
            <w:bottom w:val="none" w:sz="0" w:space="0" w:color="auto"/>
            <w:right w:val="none" w:sz="0" w:space="0" w:color="auto"/>
          </w:divBdr>
          <w:divsChild>
            <w:div w:id="855966770">
              <w:marLeft w:val="0"/>
              <w:marRight w:val="0"/>
              <w:marTop w:val="0"/>
              <w:marBottom w:val="0"/>
              <w:divBdr>
                <w:top w:val="none" w:sz="0" w:space="0" w:color="auto"/>
                <w:left w:val="none" w:sz="0" w:space="0" w:color="auto"/>
                <w:bottom w:val="none" w:sz="0" w:space="0" w:color="auto"/>
                <w:right w:val="none" w:sz="0" w:space="0" w:color="auto"/>
              </w:divBdr>
              <w:divsChild>
                <w:div w:id="977563760">
                  <w:marLeft w:val="0"/>
                  <w:marRight w:val="0"/>
                  <w:marTop w:val="0"/>
                  <w:marBottom w:val="0"/>
                  <w:divBdr>
                    <w:top w:val="none" w:sz="0" w:space="0" w:color="auto"/>
                    <w:left w:val="none" w:sz="0" w:space="0" w:color="auto"/>
                    <w:bottom w:val="none" w:sz="0" w:space="0" w:color="auto"/>
                    <w:right w:val="none" w:sz="0" w:space="0" w:color="auto"/>
                  </w:divBdr>
                  <w:divsChild>
                    <w:div w:id="85145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941140">
          <w:marLeft w:val="0"/>
          <w:marRight w:val="0"/>
          <w:marTop w:val="0"/>
          <w:marBottom w:val="0"/>
          <w:divBdr>
            <w:top w:val="none" w:sz="0" w:space="0" w:color="auto"/>
            <w:left w:val="none" w:sz="0" w:space="0" w:color="auto"/>
            <w:bottom w:val="none" w:sz="0" w:space="0" w:color="auto"/>
            <w:right w:val="none" w:sz="0" w:space="0" w:color="auto"/>
          </w:divBdr>
          <w:divsChild>
            <w:div w:id="1712730242">
              <w:marLeft w:val="0"/>
              <w:marRight w:val="0"/>
              <w:marTop w:val="0"/>
              <w:marBottom w:val="0"/>
              <w:divBdr>
                <w:top w:val="none" w:sz="0" w:space="0" w:color="auto"/>
                <w:left w:val="none" w:sz="0" w:space="0" w:color="auto"/>
                <w:bottom w:val="none" w:sz="0" w:space="0" w:color="auto"/>
                <w:right w:val="none" w:sz="0" w:space="0" w:color="auto"/>
              </w:divBdr>
              <w:divsChild>
                <w:div w:id="410010177">
                  <w:marLeft w:val="0"/>
                  <w:marRight w:val="0"/>
                  <w:marTop w:val="0"/>
                  <w:marBottom w:val="0"/>
                  <w:divBdr>
                    <w:top w:val="none" w:sz="0" w:space="0" w:color="auto"/>
                    <w:left w:val="none" w:sz="0" w:space="0" w:color="auto"/>
                    <w:bottom w:val="none" w:sz="0" w:space="0" w:color="auto"/>
                    <w:right w:val="none" w:sz="0" w:space="0" w:color="auto"/>
                  </w:divBdr>
                  <w:divsChild>
                    <w:div w:id="209859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9303706">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39640251">
      <w:bodyDiv w:val="1"/>
      <w:marLeft w:val="0"/>
      <w:marRight w:val="0"/>
      <w:marTop w:val="0"/>
      <w:marBottom w:val="0"/>
      <w:divBdr>
        <w:top w:val="none" w:sz="0" w:space="0" w:color="auto"/>
        <w:left w:val="none" w:sz="0" w:space="0" w:color="auto"/>
        <w:bottom w:val="none" w:sz="0" w:space="0" w:color="auto"/>
        <w:right w:val="none" w:sz="0" w:space="0" w:color="auto"/>
      </w:divBdr>
    </w:div>
    <w:div w:id="1441224228">
      <w:bodyDiv w:val="1"/>
      <w:marLeft w:val="0"/>
      <w:marRight w:val="0"/>
      <w:marTop w:val="0"/>
      <w:marBottom w:val="0"/>
      <w:divBdr>
        <w:top w:val="none" w:sz="0" w:space="0" w:color="auto"/>
        <w:left w:val="none" w:sz="0" w:space="0" w:color="auto"/>
        <w:bottom w:val="none" w:sz="0" w:space="0" w:color="auto"/>
        <w:right w:val="none" w:sz="0" w:space="0" w:color="auto"/>
      </w:divBdr>
    </w:div>
    <w:div w:id="1445342451">
      <w:bodyDiv w:val="1"/>
      <w:marLeft w:val="0"/>
      <w:marRight w:val="0"/>
      <w:marTop w:val="0"/>
      <w:marBottom w:val="0"/>
      <w:divBdr>
        <w:top w:val="none" w:sz="0" w:space="0" w:color="auto"/>
        <w:left w:val="none" w:sz="0" w:space="0" w:color="auto"/>
        <w:bottom w:val="none" w:sz="0" w:space="0" w:color="auto"/>
        <w:right w:val="none" w:sz="0" w:space="0" w:color="auto"/>
      </w:divBdr>
    </w:div>
    <w:div w:id="1451510920">
      <w:bodyDiv w:val="1"/>
      <w:marLeft w:val="0"/>
      <w:marRight w:val="0"/>
      <w:marTop w:val="0"/>
      <w:marBottom w:val="0"/>
      <w:divBdr>
        <w:top w:val="none" w:sz="0" w:space="0" w:color="auto"/>
        <w:left w:val="none" w:sz="0" w:space="0" w:color="auto"/>
        <w:bottom w:val="none" w:sz="0" w:space="0" w:color="auto"/>
        <w:right w:val="none" w:sz="0" w:space="0" w:color="auto"/>
      </w:divBdr>
    </w:div>
    <w:div w:id="1457405679">
      <w:bodyDiv w:val="1"/>
      <w:marLeft w:val="0"/>
      <w:marRight w:val="0"/>
      <w:marTop w:val="0"/>
      <w:marBottom w:val="0"/>
      <w:divBdr>
        <w:top w:val="none" w:sz="0" w:space="0" w:color="auto"/>
        <w:left w:val="none" w:sz="0" w:space="0" w:color="auto"/>
        <w:bottom w:val="none" w:sz="0" w:space="0" w:color="auto"/>
        <w:right w:val="none" w:sz="0" w:space="0" w:color="auto"/>
      </w:divBdr>
    </w:div>
    <w:div w:id="1460804237">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922428">
      <w:bodyDiv w:val="1"/>
      <w:marLeft w:val="0"/>
      <w:marRight w:val="0"/>
      <w:marTop w:val="0"/>
      <w:marBottom w:val="0"/>
      <w:divBdr>
        <w:top w:val="none" w:sz="0" w:space="0" w:color="auto"/>
        <w:left w:val="none" w:sz="0" w:space="0" w:color="auto"/>
        <w:bottom w:val="none" w:sz="0" w:space="0" w:color="auto"/>
        <w:right w:val="none" w:sz="0" w:space="0" w:color="auto"/>
      </w:divBdr>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460451">
      <w:bodyDiv w:val="1"/>
      <w:marLeft w:val="0"/>
      <w:marRight w:val="0"/>
      <w:marTop w:val="0"/>
      <w:marBottom w:val="0"/>
      <w:divBdr>
        <w:top w:val="none" w:sz="0" w:space="0" w:color="auto"/>
        <w:left w:val="none" w:sz="0" w:space="0" w:color="auto"/>
        <w:bottom w:val="none" w:sz="0" w:space="0" w:color="auto"/>
        <w:right w:val="none" w:sz="0" w:space="0" w:color="auto"/>
      </w:divBdr>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1162007">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32184905">
      <w:bodyDiv w:val="1"/>
      <w:marLeft w:val="0"/>
      <w:marRight w:val="0"/>
      <w:marTop w:val="0"/>
      <w:marBottom w:val="0"/>
      <w:divBdr>
        <w:top w:val="none" w:sz="0" w:space="0" w:color="auto"/>
        <w:left w:val="none" w:sz="0" w:space="0" w:color="auto"/>
        <w:bottom w:val="none" w:sz="0" w:space="0" w:color="auto"/>
        <w:right w:val="none" w:sz="0" w:space="0" w:color="auto"/>
      </w:divBdr>
    </w:div>
    <w:div w:id="1539396199">
      <w:bodyDiv w:val="1"/>
      <w:marLeft w:val="0"/>
      <w:marRight w:val="0"/>
      <w:marTop w:val="0"/>
      <w:marBottom w:val="0"/>
      <w:divBdr>
        <w:top w:val="none" w:sz="0" w:space="0" w:color="auto"/>
        <w:left w:val="none" w:sz="0" w:space="0" w:color="auto"/>
        <w:bottom w:val="none" w:sz="0" w:space="0" w:color="auto"/>
        <w:right w:val="none" w:sz="0" w:space="0" w:color="auto"/>
      </w:divBdr>
      <w:divsChild>
        <w:div w:id="464931616">
          <w:marLeft w:val="0"/>
          <w:marRight w:val="0"/>
          <w:marTop w:val="0"/>
          <w:marBottom w:val="0"/>
          <w:divBdr>
            <w:top w:val="none" w:sz="0" w:space="0" w:color="auto"/>
            <w:left w:val="none" w:sz="0" w:space="0" w:color="auto"/>
            <w:bottom w:val="none" w:sz="0" w:space="0" w:color="auto"/>
            <w:right w:val="none" w:sz="0" w:space="0" w:color="auto"/>
          </w:divBdr>
          <w:divsChild>
            <w:div w:id="1195272510">
              <w:marLeft w:val="0"/>
              <w:marRight w:val="0"/>
              <w:marTop w:val="0"/>
              <w:marBottom w:val="0"/>
              <w:divBdr>
                <w:top w:val="none" w:sz="0" w:space="0" w:color="auto"/>
                <w:left w:val="none" w:sz="0" w:space="0" w:color="auto"/>
                <w:bottom w:val="none" w:sz="0" w:space="0" w:color="auto"/>
                <w:right w:val="none" w:sz="0" w:space="0" w:color="auto"/>
              </w:divBdr>
              <w:divsChild>
                <w:div w:id="1852449880">
                  <w:marLeft w:val="0"/>
                  <w:marRight w:val="0"/>
                  <w:marTop w:val="0"/>
                  <w:marBottom w:val="0"/>
                  <w:divBdr>
                    <w:top w:val="none" w:sz="0" w:space="0" w:color="auto"/>
                    <w:left w:val="none" w:sz="0" w:space="0" w:color="auto"/>
                    <w:bottom w:val="none" w:sz="0" w:space="0" w:color="auto"/>
                    <w:right w:val="none" w:sz="0" w:space="0" w:color="auto"/>
                  </w:divBdr>
                  <w:divsChild>
                    <w:div w:id="20919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683396">
          <w:marLeft w:val="0"/>
          <w:marRight w:val="0"/>
          <w:marTop w:val="0"/>
          <w:marBottom w:val="0"/>
          <w:divBdr>
            <w:top w:val="none" w:sz="0" w:space="0" w:color="auto"/>
            <w:left w:val="none" w:sz="0" w:space="0" w:color="auto"/>
            <w:bottom w:val="none" w:sz="0" w:space="0" w:color="auto"/>
            <w:right w:val="none" w:sz="0" w:space="0" w:color="auto"/>
          </w:divBdr>
          <w:divsChild>
            <w:div w:id="1467237029">
              <w:marLeft w:val="0"/>
              <w:marRight w:val="0"/>
              <w:marTop w:val="0"/>
              <w:marBottom w:val="0"/>
              <w:divBdr>
                <w:top w:val="none" w:sz="0" w:space="0" w:color="auto"/>
                <w:left w:val="none" w:sz="0" w:space="0" w:color="auto"/>
                <w:bottom w:val="none" w:sz="0" w:space="0" w:color="auto"/>
                <w:right w:val="none" w:sz="0" w:space="0" w:color="auto"/>
              </w:divBdr>
              <w:divsChild>
                <w:div w:id="645477779">
                  <w:marLeft w:val="0"/>
                  <w:marRight w:val="0"/>
                  <w:marTop w:val="0"/>
                  <w:marBottom w:val="0"/>
                  <w:divBdr>
                    <w:top w:val="none" w:sz="0" w:space="0" w:color="auto"/>
                    <w:left w:val="none" w:sz="0" w:space="0" w:color="auto"/>
                    <w:bottom w:val="none" w:sz="0" w:space="0" w:color="auto"/>
                    <w:right w:val="none" w:sz="0" w:space="0" w:color="auto"/>
                  </w:divBdr>
                  <w:divsChild>
                    <w:div w:id="92715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0315205">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59784112">
      <w:bodyDiv w:val="1"/>
      <w:marLeft w:val="0"/>
      <w:marRight w:val="0"/>
      <w:marTop w:val="0"/>
      <w:marBottom w:val="0"/>
      <w:divBdr>
        <w:top w:val="none" w:sz="0" w:space="0" w:color="auto"/>
        <w:left w:val="none" w:sz="0" w:space="0" w:color="auto"/>
        <w:bottom w:val="none" w:sz="0" w:space="0" w:color="auto"/>
        <w:right w:val="none" w:sz="0" w:space="0" w:color="auto"/>
      </w:divBdr>
    </w:div>
    <w:div w:id="1572425364">
      <w:bodyDiv w:val="1"/>
      <w:marLeft w:val="0"/>
      <w:marRight w:val="0"/>
      <w:marTop w:val="0"/>
      <w:marBottom w:val="0"/>
      <w:divBdr>
        <w:top w:val="none" w:sz="0" w:space="0" w:color="auto"/>
        <w:left w:val="none" w:sz="0" w:space="0" w:color="auto"/>
        <w:bottom w:val="none" w:sz="0" w:space="0" w:color="auto"/>
        <w:right w:val="none" w:sz="0" w:space="0" w:color="auto"/>
      </w:divBdr>
    </w:div>
    <w:div w:id="1581794405">
      <w:bodyDiv w:val="1"/>
      <w:marLeft w:val="0"/>
      <w:marRight w:val="0"/>
      <w:marTop w:val="0"/>
      <w:marBottom w:val="0"/>
      <w:divBdr>
        <w:top w:val="none" w:sz="0" w:space="0" w:color="auto"/>
        <w:left w:val="none" w:sz="0" w:space="0" w:color="auto"/>
        <w:bottom w:val="none" w:sz="0" w:space="0" w:color="auto"/>
        <w:right w:val="none" w:sz="0" w:space="0" w:color="auto"/>
      </w:divBdr>
      <w:divsChild>
        <w:div w:id="23136592">
          <w:marLeft w:val="0"/>
          <w:marRight w:val="0"/>
          <w:marTop w:val="0"/>
          <w:marBottom w:val="0"/>
          <w:divBdr>
            <w:top w:val="none" w:sz="0" w:space="0" w:color="auto"/>
            <w:left w:val="none" w:sz="0" w:space="0" w:color="auto"/>
            <w:bottom w:val="none" w:sz="0" w:space="0" w:color="auto"/>
            <w:right w:val="none" w:sz="0" w:space="0" w:color="auto"/>
          </w:divBdr>
          <w:divsChild>
            <w:div w:id="1953634953">
              <w:marLeft w:val="0"/>
              <w:marRight w:val="0"/>
              <w:marTop w:val="0"/>
              <w:marBottom w:val="0"/>
              <w:divBdr>
                <w:top w:val="none" w:sz="0" w:space="0" w:color="auto"/>
                <w:left w:val="none" w:sz="0" w:space="0" w:color="auto"/>
                <w:bottom w:val="none" w:sz="0" w:space="0" w:color="auto"/>
                <w:right w:val="none" w:sz="0" w:space="0" w:color="auto"/>
              </w:divBdr>
              <w:divsChild>
                <w:div w:id="1943804786">
                  <w:marLeft w:val="0"/>
                  <w:marRight w:val="0"/>
                  <w:marTop w:val="0"/>
                  <w:marBottom w:val="0"/>
                  <w:divBdr>
                    <w:top w:val="none" w:sz="0" w:space="0" w:color="auto"/>
                    <w:left w:val="none" w:sz="0" w:space="0" w:color="auto"/>
                    <w:bottom w:val="none" w:sz="0" w:space="0" w:color="auto"/>
                    <w:right w:val="none" w:sz="0" w:space="0" w:color="auto"/>
                  </w:divBdr>
                  <w:divsChild>
                    <w:div w:id="267467389">
                      <w:marLeft w:val="0"/>
                      <w:marRight w:val="0"/>
                      <w:marTop w:val="0"/>
                      <w:marBottom w:val="0"/>
                      <w:divBdr>
                        <w:top w:val="none" w:sz="0" w:space="0" w:color="auto"/>
                        <w:left w:val="none" w:sz="0" w:space="0" w:color="auto"/>
                        <w:bottom w:val="none" w:sz="0" w:space="0" w:color="auto"/>
                        <w:right w:val="none" w:sz="0" w:space="0" w:color="auto"/>
                      </w:divBdr>
                      <w:divsChild>
                        <w:div w:id="2104908623">
                          <w:marLeft w:val="0"/>
                          <w:marRight w:val="0"/>
                          <w:marTop w:val="0"/>
                          <w:marBottom w:val="0"/>
                          <w:divBdr>
                            <w:top w:val="none" w:sz="0" w:space="0" w:color="auto"/>
                            <w:left w:val="none" w:sz="0" w:space="0" w:color="auto"/>
                            <w:bottom w:val="none" w:sz="0" w:space="0" w:color="auto"/>
                            <w:right w:val="none" w:sz="0" w:space="0" w:color="auto"/>
                          </w:divBdr>
                          <w:divsChild>
                            <w:div w:id="1391727123">
                              <w:marLeft w:val="0"/>
                              <w:marRight w:val="0"/>
                              <w:marTop w:val="0"/>
                              <w:marBottom w:val="0"/>
                              <w:divBdr>
                                <w:top w:val="none" w:sz="0" w:space="0" w:color="auto"/>
                                <w:left w:val="none" w:sz="0" w:space="0" w:color="auto"/>
                                <w:bottom w:val="none" w:sz="0" w:space="0" w:color="auto"/>
                                <w:right w:val="none" w:sz="0" w:space="0" w:color="auto"/>
                              </w:divBdr>
                              <w:divsChild>
                                <w:div w:id="1247811004">
                                  <w:marLeft w:val="0"/>
                                  <w:marRight w:val="0"/>
                                  <w:marTop w:val="0"/>
                                  <w:marBottom w:val="0"/>
                                  <w:divBdr>
                                    <w:top w:val="none" w:sz="0" w:space="0" w:color="auto"/>
                                    <w:left w:val="none" w:sz="0" w:space="0" w:color="auto"/>
                                    <w:bottom w:val="none" w:sz="0" w:space="0" w:color="auto"/>
                                    <w:right w:val="none" w:sz="0" w:space="0" w:color="auto"/>
                                  </w:divBdr>
                                  <w:divsChild>
                                    <w:div w:id="855385419">
                                      <w:marLeft w:val="0"/>
                                      <w:marRight w:val="0"/>
                                      <w:marTop w:val="0"/>
                                      <w:marBottom w:val="0"/>
                                      <w:divBdr>
                                        <w:top w:val="none" w:sz="0" w:space="0" w:color="auto"/>
                                        <w:left w:val="none" w:sz="0" w:space="0" w:color="auto"/>
                                        <w:bottom w:val="none" w:sz="0" w:space="0" w:color="auto"/>
                                        <w:right w:val="none" w:sz="0" w:space="0" w:color="auto"/>
                                      </w:divBdr>
                                      <w:divsChild>
                                        <w:div w:id="213512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3615770">
      <w:bodyDiv w:val="1"/>
      <w:marLeft w:val="0"/>
      <w:marRight w:val="0"/>
      <w:marTop w:val="0"/>
      <w:marBottom w:val="0"/>
      <w:divBdr>
        <w:top w:val="none" w:sz="0" w:space="0" w:color="auto"/>
        <w:left w:val="none" w:sz="0" w:space="0" w:color="auto"/>
        <w:bottom w:val="none" w:sz="0" w:space="0" w:color="auto"/>
        <w:right w:val="none" w:sz="0" w:space="0" w:color="auto"/>
      </w:divBdr>
    </w:div>
    <w:div w:id="1627619164">
      <w:bodyDiv w:val="1"/>
      <w:marLeft w:val="0"/>
      <w:marRight w:val="0"/>
      <w:marTop w:val="0"/>
      <w:marBottom w:val="0"/>
      <w:divBdr>
        <w:top w:val="none" w:sz="0" w:space="0" w:color="auto"/>
        <w:left w:val="none" w:sz="0" w:space="0" w:color="auto"/>
        <w:bottom w:val="none" w:sz="0" w:space="0" w:color="auto"/>
        <w:right w:val="none" w:sz="0" w:space="0" w:color="auto"/>
      </w:divBdr>
    </w:div>
    <w:div w:id="1628313773">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41643250">
      <w:bodyDiv w:val="1"/>
      <w:marLeft w:val="0"/>
      <w:marRight w:val="0"/>
      <w:marTop w:val="0"/>
      <w:marBottom w:val="0"/>
      <w:divBdr>
        <w:top w:val="none" w:sz="0" w:space="0" w:color="auto"/>
        <w:left w:val="none" w:sz="0" w:space="0" w:color="auto"/>
        <w:bottom w:val="none" w:sz="0" w:space="0" w:color="auto"/>
        <w:right w:val="none" w:sz="0" w:space="0" w:color="auto"/>
      </w:divBdr>
    </w:div>
    <w:div w:id="1644502205">
      <w:bodyDiv w:val="1"/>
      <w:marLeft w:val="0"/>
      <w:marRight w:val="0"/>
      <w:marTop w:val="0"/>
      <w:marBottom w:val="0"/>
      <w:divBdr>
        <w:top w:val="none" w:sz="0" w:space="0" w:color="auto"/>
        <w:left w:val="none" w:sz="0" w:space="0" w:color="auto"/>
        <w:bottom w:val="none" w:sz="0" w:space="0" w:color="auto"/>
        <w:right w:val="none" w:sz="0" w:space="0" w:color="auto"/>
      </w:divBdr>
    </w:div>
    <w:div w:id="1647320945">
      <w:bodyDiv w:val="1"/>
      <w:marLeft w:val="0"/>
      <w:marRight w:val="0"/>
      <w:marTop w:val="0"/>
      <w:marBottom w:val="0"/>
      <w:divBdr>
        <w:top w:val="none" w:sz="0" w:space="0" w:color="auto"/>
        <w:left w:val="none" w:sz="0" w:space="0" w:color="auto"/>
        <w:bottom w:val="none" w:sz="0" w:space="0" w:color="auto"/>
        <w:right w:val="none" w:sz="0" w:space="0" w:color="auto"/>
      </w:divBdr>
    </w:div>
    <w:div w:id="1649820846">
      <w:bodyDiv w:val="1"/>
      <w:marLeft w:val="0"/>
      <w:marRight w:val="0"/>
      <w:marTop w:val="0"/>
      <w:marBottom w:val="0"/>
      <w:divBdr>
        <w:top w:val="none" w:sz="0" w:space="0" w:color="auto"/>
        <w:left w:val="none" w:sz="0" w:space="0" w:color="auto"/>
        <w:bottom w:val="none" w:sz="0" w:space="0" w:color="auto"/>
        <w:right w:val="none" w:sz="0" w:space="0" w:color="auto"/>
      </w:divBdr>
    </w:div>
    <w:div w:id="1650358832">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3020387">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657566166">
      <w:bodyDiv w:val="1"/>
      <w:marLeft w:val="0"/>
      <w:marRight w:val="0"/>
      <w:marTop w:val="0"/>
      <w:marBottom w:val="0"/>
      <w:divBdr>
        <w:top w:val="none" w:sz="0" w:space="0" w:color="auto"/>
        <w:left w:val="none" w:sz="0" w:space="0" w:color="auto"/>
        <w:bottom w:val="none" w:sz="0" w:space="0" w:color="auto"/>
        <w:right w:val="none" w:sz="0" w:space="0" w:color="auto"/>
      </w:divBdr>
    </w:div>
    <w:div w:id="1664235793">
      <w:bodyDiv w:val="1"/>
      <w:marLeft w:val="0"/>
      <w:marRight w:val="0"/>
      <w:marTop w:val="0"/>
      <w:marBottom w:val="0"/>
      <w:divBdr>
        <w:top w:val="none" w:sz="0" w:space="0" w:color="auto"/>
        <w:left w:val="none" w:sz="0" w:space="0" w:color="auto"/>
        <w:bottom w:val="none" w:sz="0" w:space="0" w:color="auto"/>
        <w:right w:val="none" w:sz="0" w:space="0" w:color="auto"/>
      </w:divBdr>
    </w:div>
    <w:div w:id="1676155057">
      <w:bodyDiv w:val="1"/>
      <w:marLeft w:val="0"/>
      <w:marRight w:val="0"/>
      <w:marTop w:val="0"/>
      <w:marBottom w:val="0"/>
      <w:divBdr>
        <w:top w:val="none" w:sz="0" w:space="0" w:color="auto"/>
        <w:left w:val="none" w:sz="0" w:space="0" w:color="auto"/>
        <w:bottom w:val="none" w:sz="0" w:space="0" w:color="auto"/>
        <w:right w:val="none" w:sz="0" w:space="0" w:color="auto"/>
      </w:divBdr>
    </w:div>
    <w:div w:id="1697191364">
      <w:bodyDiv w:val="1"/>
      <w:marLeft w:val="0"/>
      <w:marRight w:val="0"/>
      <w:marTop w:val="0"/>
      <w:marBottom w:val="0"/>
      <w:divBdr>
        <w:top w:val="none" w:sz="0" w:space="0" w:color="auto"/>
        <w:left w:val="none" w:sz="0" w:space="0" w:color="auto"/>
        <w:bottom w:val="none" w:sz="0" w:space="0" w:color="auto"/>
        <w:right w:val="none" w:sz="0" w:space="0" w:color="auto"/>
      </w:divBdr>
    </w:div>
    <w:div w:id="1704595339">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9084525">
      <w:bodyDiv w:val="1"/>
      <w:marLeft w:val="0"/>
      <w:marRight w:val="0"/>
      <w:marTop w:val="0"/>
      <w:marBottom w:val="0"/>
      <w:divBdr>
        <w:top w:val="none" w:sz="0" w:space="0" w:color="auto"/>
        <w:left w:val="none" w:sz="0" w:space="0" w:color="auto"/>
        <w:bottom w:val="none" w:sz="0" w:space="0" w:color="auto"/>
        <w:right w:val="none" w:sz="0" w:space="0" w:color="auto"/>
      </w:divBdr>
    </w:div>
    <w:div w:id="1721437757">
      <w:bodyDiv w:val="1"/>
      <w:marLeft w:val="0"/>
      <w:marRight w:val="0"/>
      <w:marTop w:val="0"/>
      <w:marBottom w:val="0"/>
      <w:divBdr>
        <w:top w:val="none" w:sz="0" w:space="0" w:color="auto"/>
        <w:left w:val="none" w:sz="0" w:space="0" w:color="auto"/>
        <w:bottom w:val="none" w:sz="0" w:space="0" w:color="auto"/>
        <w:right w:val="none" w:sz="0" w:space="0" w:color="auto"/>
      </w:divBdr>
    </w:div>
    <w:div w:id="1735616457">
      <w:bodyDiv w:val="1"/>
      <w:marLeft w:val="0"/>
      <w:marRight w:val="0"/>
      <w:marTop w:val="0"/>
      <w:marBottom w:val="0"/>
      <w:divBdr>
        <w:top w:val="none" w:sz="0" w:space="0" w:color="auto"/>
        <w:left w:val="none" w:sz="0" w:space="0" w:color="auto"/>
        <w:bottom w:val="none" w:sz="0" w:space="0" w:color="auto"/>
        <w:right w:val="none" w:sz="0" w:space="0" w:color="auto"/>
      </w:divBdr>
      <w:divsChild>
        <w:div w:id="588274660">
          <w:marLeft w:val="0"/>
          <w:marRight w:val="0"/>
          <w:marTop w:val="0"/>
          <w:marBottom w:val="0"/>
          <w:divBdr>
            <w:top w:val="none" w:sz="0" w:space="0" w:color="auto"/>
            <w:left w:val="none" w:sz="0" w:space="0" w:color="auto"/>
            <w:bottom w:val="none" w:sz="0" w:space="0" w:color="auto"/>
            <w:right w:val="none" w:sz="0" w:space="0" w:color="auto"/>
          </w:divBdr>
          <w:divsChild>
            <w:div w:id="458106745">
              <w:marLeft w:val="855"/>
              <w:marRight w:val="0"/>
              <w:marTop w:val="0"/>
              <w:marBottom w:val="0"/>
              <w:divBdr>
                <w:top w:val="none" w:sz="0" w:space="0" w:color="auto"/>
                <w:left w:val="none" w:sz="0" w:space="0" w:color="auto"/>
                <w:bottom w:val="none" w:sz="0" w:space="0" w:color="auto"/>
                <w:right w:val="none" w:sz="0" w:space="0" w:color="auto"/>
              </w:divBdr>
            </w:div>
            <w:div w:id="1684479827">
              <w:marLeft w:val="855"/>
              <w:marRight w:val="0"/>
              <w:marTop w:val="0"/>
              <w:marBottom w:val="0"/>
              <w:divBdr>
                <w:top w:val="none" w:sz="0" w:space="0" w:color="auto"/>
                <w:left w:val="none" w:sz="0" w:space="0" w:color="auto"/>
                <w:bottom w:val="none" w:sz="0" w:space="0" w:color="auto"/>
                <w:right w:val="none" w:sz="0" w:space="0" w:color="auto"/>
              </w:divBdr>
            </w:div>
            <w:div w:id="934704651">
              <w:marLeft w:val="855"/>
              <w:marRight w:val="0"/>
              <w:marTop w:val="0"/>
              <w:marBottom w:val="0"/>
              <w:divBdr>
                <w:top w:val="none" w:sz="0" w:space="0" w:color="auto"/>
                <w:left w:val="none" w:sz="0" w:space="0" w:color="auto"/>
                <w:bottom w:val="none" w:sz="0" w:space="0" w:color="auto"/>
                <w:right w:val="none" w:sz="0" w:space="0" w:color="auto"/>
              </w:divBdr>
            </w:div>
          </w:divsChild>
        </w:div>
        <w:div w:id="634991207">
          <w:marLeft w:val="0"/>
          <w:marRight w:val="0"/>
          <w:marTop w:val="0"/>
          <w:marBottom w:val="0"/>
          <w:divBdr>
            <w:top w:val="none" w:sz="0" w:space="0" w:color="auto"/>
            <w:left w:val="none" w:sz="0" w:space="0" w:color="auto"/>
            <w:bottom w:val="none" w:sz="0" w:space="0" w:color="auto"/>
            <w:right w:val="none" w:sz="0" w:space="0" w:color="auto"/>
          </w:divBdr>
          <w:divsChild>
            <w:div w:id="1291668392">
              <w:marLeft w:val="855"/>
              <w:marRight w:val="0"/>
              <w:marTop w:val="0"/>
              <w:marBottom w:val="0"/>
              <w:divBdr>
                <w:top w:val="none" w:sz="0" w:space="0" w:color="auto"/>
                <w:left w:val="none" w:sz="0" w:space="0" w:color="auto"/>
                <w:bottom w:val="none" w:sz="0" w:space="0" w:color="auto"/>
                <w:right w:val="none" w:sz="0" w:space="0" w:color="auto"/>
              </w:divBdr>
            </w:div>
            <w:div w:id="7799982">
              <w:marLeft w:val="855"/>
              <w:marRight w:val="0"/>
              <w:marTop w:val="0"/>
              <w:marBottom w:val="0"/>
              <w:divBdr>
                <w:top w:val="none" w:sz="0" w:space="0" w:color="auto"/>
                <w:left w:val="none" w:sz="0" w:space="0" w:color="auto"/>
                <w:bottom w:val="none" w:sz="0" w:space="0" w:color="auto"/>
                <w:right w:val="none" w:sz="0" w:space="0" w:color="auto"/>
              </w:divBdr>
            </w:div>
            <w:div w:id="514424752">
              <w:marLeft w:val="855"/>
              <w:marRight w:val="0"/>
              <w:marTop w:val="0"/>
              <w:marBottom w:val="0"/>
              <w:divBdr>
                <w:top w:val="none" w:sz="0" w:space="0" w:color="auto"/>
                <w:left w:val="none" w:sz="0" w:space="0" w:color="auto"/>
                <w:bottom w:val="none" w:sz="0" w:space="0" w:color="auto"/>
                <w:right w:val="none" w:sz="0" w:space="0" w:color="auto"/>
              </w:divBdr>
            </w:div>
          </w:divsChild>
        </w:div>
      </w:divsChild>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69688988">
      <w:bodyDiv w:val="1"/>
      <w:marLeft w:val="0"/>
      <w:marRight w:val="0"/>
      <w:marTop w:val="0"/>
      <w:marBottom w:val="0"/>
      <w:divBdr>
        <w:top w:val="none" w:sz="0" w:space="0" w:color="auto"/>
        <w:left w:val="none" w:sz="0" w:space="0" w:color="auto"/>
        <w:bottom w:val="none" w:sz="0" w:space="0" w:color="auto"/>
        <w:right w:val="none" w:sz="0" w:space="0" w:color="auto"/>
      </w:divBdr>
    </w:div>
    <w:div w:id="1773352955">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786265547">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09934770">
      <w:bodyDiv w:val="1"/>
      <w:marLeft w:val="0"/>
      <w:marRight w:val="0"/>
      <w:marTop w:val="0"/>
      <w:marBottom w:val="0"/>
      <w:divBdr>
        <w:top w:val="none" w:sz="0" w:space="0" w:color="auto"/>
        <w:left w:val="none" w:sz="0" w:space="0" w:color="auto"/>
        <w:bottom w:val="none" w:sz="0" w:space="0" w:color="auto"/>
        <w:right w:val="none" w:sz="0" w:space="0" w:color="auto"/>
      </w:divBdr>
      <w:divsChild>
        <w:div w:id="113409350">
          <w:marLeft w:val="0"/>
          <w:marRight w:val="0"/>
          <w:marTop w:val="0"/>
          <w:marBottom w:val="0"/>
          <w:divBdr>
            <w:top w:val="none" w:sz="0" w:space="0" w:color="auto"/>
            <w:left w:val="none" w:sz="0" w:space="0" w:color="auto"/>
            <w:bottom w:val="none" w:sz="0" w:space="0" w:color="auto"/>
            <w:right w:val="none" w:sz="0" w:space="0" w:color="auto"/>
          </w:divBdr>
          <w:divsChild>
            <w:div w:id="1411386439">
              <w:marLeft w:val="0"/>
              <w:marRight w:val="0"/>
              <w:marTop w:val="0"/>
              <w:marBottom w:val="0"/>
              <w:divBdr>
                <w:top w:val="none" w:sz="0" w:space="0" w:color="auto"/>
                <w:left w:val="none" w:sz="0" w:space="0" w:color="auto"/>
                <w:bottom w:val="none" w:sz="0" w:space="0" w:color="auto"/>
                <w:right w:val="none" w:sz="0" w:space="0" w:color="auto"/>
              </w:divBdr>
              <w:divsChild>
                <w:div w:id="776607911">
                  <w:marLeft w:val="0"/>
                  <w:marRight w:val="0"/>
                  <w:marTop w:val="0"/>
                  <w:marBottom w:val="0"/>
                  <w:divBdr>
                    <w:top w:val="none" w:sz="0" w:space="0" w:color="auto"/>
                    <w:left w:val="none" w:sz="0" w:space="0" w:color="auto"/>
                    <w:bottom w:val="none" w:sz="0" w:space="0" w:color="auto"/>
                    <w:right w:val="none" w:sz="0" w:space="0" w:color="auto"/>
                  </w:divBdr>
                  <w:divsChild>
                    <w:div w:id="27121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534824">
          <w:marLeft w:val="0"/>
          <w:marRight w:val="0"/>
          <w:marTop w:val="0"/>
          <w:marBottom w:val="0"/>
          <w:divBdr>
            <w:top w:val="none" w:sz="0" w:space="0" w:color="auto"/>
            <w:left w:val="none" w:sz="0" w:space="0" w:color="auto"/>
            <w:bottom w:val="none" w:sz="0" w:space="0" w:color="auto"/>
            <w:right w:val="none" w:sz="0" w:space="0" w:color="auto"/>
          </w:divBdr>
          <w:divsChild>
            <w:div w:id="700742305">
              <w:marLeft w:val="0"/>
              <w:marRight w:val="0"/>
              <w:marTop w:val="0"/>
              <w:marBottom w:val="0"/>
              <w:divBdr>
                <w:top w:val="none" w:sz="0" w:space="0" w:color="auto"/>
                <w:left w:val="none" w:sz="0" w:space="0" w:color="auto"/>
                <w:bottom w:val="none" w:sz="0" w:space="0" w:color="auto"/>
                <w:right w:val="none" w:sz="0" w:space="0" w:color="auto"/>
              </w:divBdr>
              <w:divsChild>
                <w:div w:id="1894389706">
                  <w:marLeft w:val="0"/>
                  <w:marRight w:val="0"/>
                  <w:marTop w:val="0"/>
                  <w:marBottom w:val="0"/>
                  <w:divBdr>
                    <w:top w:val="none" w:sz="0" w:space="0" w:color="auto"/>
                    <w:left w:val="none" w:sz="0" w:space="0" w:color="auto"/>
                    <w:bottom w:val="none" w:sz="0" w:space="0" w:color="auto"/>
                    <w:right w:val="none" w:sz="0" w:space="0" w:color="auto"/>
                  </w:divBdr>
                  <w:divsChild>
                    <w:div w:id="45117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65599">
      <w:bodyDiv w:val="1"/>
      <w:marLeft w:val="0"/>
      <w:marRight w:val="0"/>
      <w:marTop w:val="0"/>
      <w:marBottom w:val="0"/>
      <w:divBdr>
        <w:top w:val="none" w:sz="0" w:space="0" w:color="auto"/>
        <w:left w:val="none" w:sz="0" w:space="0" w:color="auto"/>
        <w:bottom w:val="none" w:sz="0" w:space="0" w:color="auto"/>
        <w:right w:val="none" w:sz="0" w:space="0" w:color="auto"/>
      </w:divBdr>
    </w:div>
    <w:div w:id="1826698085">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39072035">
      <w:bodyDiv w:val="1"/>
      <w:marLeft w:val="0"/>
      <w:marRight w:val="0"/>
      <w:marTop w:val="0"/>
      <w:marBottom w:val="0"/>
      <w:divBdr>
        <w:top w:val="none" w:sz="0" w:space="0" w:color="auto"/>
        <w:left w:val="none" w:sz="0" w:space="0" w:color="auto"/>
        <w:bottom w:val="none" w:sz="0" w:space="0" w:color="auto"/>
        <w:right w:val="none" w:sz="0" w:space="0" w:color="auto"/>
      </w:divBdr>
    </w:div>
    <w:div w:id="1839998395">
      <w:bodyDiv w:val="1"/>
      <w:marLeft w:val="0"/>
      <w:marRight w:val="0"/>
      <w:marTop w:val="0"/>
      <w:marBottom w:val="0"/>
      <w:divBdr>
        <w:top w:val="none" w:sz="0" w:space="0" w:color="auto"/>
        <w:left w:val="none" w:sz="0" w:space="0" w:color="auto"/>
        <w:bottom w:val="none" w:sz="0" w:space="0" w:color="auto"/>
        <w:right w:val="none" w:sz="0" w:space="0" w:color="auto"/>
      </w:divBdr>
    </w:div>
    <w:div w:id="1851290390">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3108243">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881938349">
      <w:bodyDiv w:val="1"/>
      <w:marLeft w:val="0"/>
      <w:marRight w:val="0"/>
      <w:marTop w:val="0"/>
      <w:marBottom w:val="0"/>
      <w:divBdr>
        <w:top w:val="none" w:sz="0" w:space="0" w:color="auto"/>
        <w:left w:val="none" w:sz="0" w:space="0" w:color="auto"/>
        <w:bottom w:val="none" w:sz="0" w:space="0" w:color="auto"/>
        <w:right w:val="none" w:sz="0" w:space="0" w:color="auto"/>
      </w:divBdr>
    </w:div>
    <w:div w:id="1888490912">
      <w:bodyDiv w:val="1"/>
      <w:marLeft w:val="0"/>
      <w:marRight w:val="0"/>
      <w:marTop w:val="0"/>
      <w:marBottom w:val="0"/>
      <w:divBdr>
        <w:top w:val="none" w:sz="0" w:space="0" w:color="auto"/>
        <w:left w:val="none" w:sz="0" w:space="0" w:color="auto"/>
        <w:bottom w:val="none" w:sz="0" w:space="0" w:color="auto"/>
        <w:right w:val="none" w:sz="0" w:space="0" w:color="auto"/>
      </w:divBdr>
    </w:div>
    <w:div w:id="1907257005">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09918988">
      <w:bodyDiv w:val="1"/>
      <w:marLeft w:val="0"/>
      <w:marRight w:val="0"/>
      <w:marTop w:val="0"/>
      <w:marBottom w:val="0"/>
      <w:divBdr>
        <w:top w:val="none" w:sz="0" w:space="0" w:color="auto"/>
        <w:left w:val="none" w:sz="0" w:space="0" w:color="auto"/>
        <w:bottom w:val="none" w:sz="0" w:space="0" w:color="auto"/>
        <w:right w:val="none" w:sz="0" w:space="0" w:color="auto"/>
      </w:divBdr>
    </w:div>
    <w:div w:id="1913930120">
      <w:bodyDiv w:val="1"/>
      <w:marLeft w:val="0"/>
      <w:marRight w:val="0"/>
      <w:marTop w:val="0"/>
      <w:marBottom w:val="0"/>
      <w:divBdr>
        <w:top w:val="none" w:sz="0" w:space="0" w:color="auto"/>
        <w:left w:val="none" w:sz="0" w:space="0" w:color="auto"/>
        <w:bottom w:val="none" w:sz="0" w:space="0" w:color="auto"/>
        <w:right w:val="none" w:sz="0" w:space="0" w:color="auto"/>
      </w:divBdr>
    </w:div>
    <w:div w:id="1922904631">
      <w:bodyDiv w:val="1"/>
      <w:marLeft w:val="0"/>
      <w:marRight w:val="0"/>
      <w:marTop w:val="0"/>
      <w:marBottom w:val="0"/>
      <w:divBdr>
        <w:top w:val="none" w:sz="0" w:space="0" w:color="auto"/>
        <w:left w:val="none" w:sz="0" w:space="0" w:color="auto"/>
        <w:bottom w:val="none" w:sz="0" w:space="0" w:color="auto"/>
        <w:right w:val="none" w:sz="0" w:space="0" w:color="auto"/>
      </w:divBdr>
      <w:divsChild>
        <w:div w:id="1407343272">
          <w:marLeft w:val="0"/>
          <w:marRight w:val="0"/>
          <w:marTop w:val="0"/>
          <w:marBottom w:val="0"/>
          <w:divBdr>
            <w:top w:val="none" w:sz="0" w:space="0" w:color="auto"/>
            <w:left w:val="none" w:sz="0" w:space="0" w:color="auto"/>
            <w:bottom w:val="none" w:sz="0" w:space="0" w:color="auto"/>
            <w:right w:val="none" w:sz="0" w:space="0" w:color="auto"/>
          </w:divBdr>
          <w:divsChild>
            <w:div w:id="1736732805">
              <w:marLeft w:val="0"/>
              <w:marRight w:val="0"/>
              <w:marTop w:val="0"/>
              <w:marBottom w:val="0"/>
              <w:divBdr>
                <w:top w:val="none" w:sz="0" w:space="0" w:color="auto"/>
                <w:left w:val="none" w:sz="0" w:space="0" w:color="auto"/>
                <w:bottom w:val="none" w:sz="0" w:space="0" w:color="auto"/>
                <w:right w:val="none" w:sz="0" w:space="0" w:color="auto"/>
              </w:divBdr>
              <w:divsChild>
                <w:div w:id="1663925156">
                  <w:marLeft w:val="0"/>
                  <w:marRight w:val="0"/>
                  <w:marTop w:val="0"/>
                  <w:marBottom w:val="150"/>
                  <w:divBdr>
                    <w:top w:val="single" w:sz="6" w:space="0" w:color="CFEFFF"/>
                    <w:left w:val="single" w:sz="6" w:space="0" w:color="CFEFFF"/>
                    <w:bottom w:val="single" w:sz="6" w:space="0" w:color="CFEFFF"/>
                    <w:right w:val="single" w:sz="6" w:space="0" w:color="CFEFFF"/>
                  </w:divBdr>
                  <w:divsChild>
                    <w:div w:id="16901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544681">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72943">
      <w:bodyDiv w:val="1"/>
      <w:marLeft w:val="0"/>
      <w:marRight w:val="0"/>
      <w:marTop w:val="0"/>
      <w:marBottom w:val="0"/>
      <w:divBdr>
        <w:top w:val="none" w:sz="0" w:space="0" w:color="auto"/>
        <w:left w:val="none" w:sz="0" w:space="0" w:color="auto"/>
        <w:bottom w:val="none" w:sz="0" w:space="0" w:color="auto"/>
        <w:right w:val="none" w:sz="0" w:space="0" w:color="auto"/>
      </w:divBdr>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49237590">
      <w:bodyDiv w:val="1"/>
      <w:marLeft w:val="0"/>
      <w:marRight w:val="0"/>
      <w:marTop w:val="0"/>
      <w:marBottom w:val="0"/>
      <w:divBdr>
        <w:top w:val="none" w:sz="0" w:space="0" w:color="auto"/>
        <w:left w:val="none" w:sz="0" w:space="0" w:color="auto"/>
        <w:bottom w:val="none" w:sz="0" w:space="0" w:color="auto"/>
        <w:right w:val="none" w:sz="0" w:space="0" w:color="auto"/>
      </w:divBdr>
      <w:divsChild>
        <w:div w:id="1248075415">
          <w:marLeft w:val="0"/>
          <w:marRight w:val="0"/>
          <w:marTop w:val="0"/>
          <w:marBottom w:val="0"/>
          <w:divBdr>
            <w:top w:val="none" w:sz="0" w:space="0" w:color="auto"/>
            <w:left w:val="none" w:sz="0" w:space="0" w:color="auto"/>
            <w:bottom w:val="none" w:sz="0" w:space="0" w:color="auto"/>
            <w:right w:val="none" w:sz="0" w:space="0" w:color="auto"/>
          </w:divBdr>
          <w:divsChild>
            <w:div w:id="863136267">
              <w:marLeft w:val="0"/>
              <w:marRight w:val="0"/>
              <w:marTop w:val="0"/>
              <w:marBottom w:val="0"/>
              <w:divBdr>
                <w:top w:val="none" w:sz="0" w:space="0" w:color="auto"/>
                <w:left w:val="none" w:sz="0" w:space="0" w:color="auto"/>
                <w:bottom w:val="none" w:sz="0" w:space="0" w:color="auto"/>
                <w:right w:val="none" w:sz="0" w:space="0" w:color="auto"/>
              </w:divBdr>
              <w:divsChild>
                <w:div w:id="1610044456">
                  <w:marLeft w:val="0"/>
                  <w:marRight w:val="0"/>
                  <w:marTop w:val="0"/>
                  <w:marBottom w:val="0"/>
                  <w:divBdr>
                    <w:top w:val="none" w:sz="0" w:space="0" w:color="auto"/>
                    <w:left w:val="none" w:sz="0" w:space="0" w:color="auto"/>
                    <w:bottom w:val="none" w:sz="0" w:space="0" w:color="auto"/>
                    <w:right w:val="none" w:sz="0" w:space="0" w:color="auto"/>
                  </w:divBdr>
                  <w:divsChild>
                    <w:div w:id="182100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579586">
          <w:marLeft w:val="0"/>
          <w:marRight w:val="0"/>
          <w:marTop w:val="0"/>
          <w:marBottom w:val="0"/>
          <w:divBdr>
            <w:top w:val="none" w:sz="0" w:space="0" w:color="auto"/>
            <w:left w:val="none" w:sz="0" w:space="0" w:color="auto"/>
            <w:bottom w:val="none" w:sz="0" w:space="0" w:color="auto"/>
            <w:right w:val="none" w:sz="0" w:space="0" w:color="auto"/>
          </w:divBdr>
          <w:divsChild>
            <w:div w:id="1575168745">
              <w:marLeft w:val="0"/>
              <w:marRight w:val="0"/>
              <w:marTop w:val="0"/>
              <w:marBottom w:val="0"/>
              <w:divBdr>
                <w:top w:val="none" w:sz="0" w:space="0" w:color="auto"/>
                <w:left w:val="none" w:sz="0" w:space="0" w:color="auto"/>
                <w:bottom w:val="none" w:sz="0" w:space="0" w:color="auto"/>
                <w:right w:val="none" w:sz="0" w:space="0" w:color="auto"/>
              </w:divBdr>
              <w:divsChild>
                <w:div w:id="2147233391">
                  <w:marLeft w:val="0"/>
                  <w:marRight w:val="0"/>
                  <w:marTop w:val="0"/>
                  <w:marBottom w:val="0"/>
                  <w:divBdr>
                    <w:top w:val="none" w:sz="0" w:space="0" w:color="auto"/>
                    <w:left w:val="none" w:sz="0" w:space="0" w:color="auto"/>
                    <w:bottom w:val="none" w:sz="0" w:space="0" w:color="auto"/>
                    <w:right w:val="none" w:sz="0" w:space="0" w:color="auto"/>
                  </w:divBdr>
                  <w:divsChild>
                    <w:div w:id="61231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70972">
      <w:bodyDiv w:val="1"/>
      <w:marLeft w:val="0"/>
      <w:marRight w:val="0"/>
      <w:marTop w:val="0"/>
      <w:marBottom w:val="0"/>
      <w:divBdr>
        <w:top w:val="none" w:sz="0" w:space="0" w:color="auto"/>
        <w:left w:val="none" w:sz="0" w:space="0" w:color="auto"/>
        <w:bottom w:val="none" w:sz="0" w:space="0" w:color="auto"/>
        <w:right w:val="none" w:sz="0" w:space="0" w:color="auto"/>
      </w:divBdr>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79410572">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1985574754">
      <w:bodyDiv w:val="1"/>
      <w:marLeft w:val="0"/>
      <w:marRight w:val="0"/>
      <w:marTop w:val="0"/>
      <w:marBottom w:val="0"/>
      <w:divBdr>
        <w:top w:val="none" w:sz="0" w:space="0" w:color="auto"/>
        <w:left w:val="none" w:sz="0" w:space="0" w:color="auto"/>
        <w:bottom w:val="none" w:sz="0" w:space="0" w:color="auto"/>
        <w:right w:val="none" w:sz="0" w:space="0" w:color="auto"/>
      </w:divBdr>
    </w:div>
    <w:div w:id="1987661627">
      <w:bodyDiv w:val="1"/>
      <w:marLeft w:val="0"/>
      <w:marRight w:val="0"/>
      <w:marTop w:val="0"/>
      <w:marBottom w:val="0"/>
      <w:divBdr>
        <w:top w:val="none" w:sz="0" w:space="0" w:color="auto"/>
        <w:left w:val="none" w:sz="0" w:space="0" w:color="auto"/>
        <w:bottom w:val="none" w:sz="0" w:space="0" w:color="auto"/>
        <w:right w:val="none" w:sz="0" w:space="0" w:color="auto"/>
      </w:divBdr>
    </w:div>
    <w:div w:id="2001344110">
      <w:bodyDiv w:val="1"/>
      <w:marLeft w:val="0"/>
      <w:marRight w:val="0"/>
      <w:marTop w:val="0"/>
      <w:marBottom w:val="0"/>
      <w:divBdr>
        <w:top w:val="none" w:sz="0" w:space="0" w:color="auto"/>
        <w:left w:val="none" w:sz="0" w:space="0" w:color="auto"/>
        <w:bottom w:val="none" w:sz="0" w:space="0" w:color="auto"/>
        <w:right w:val="none" w:sz="0" w:space="0" w:color="auto"/>
      </w:divBdr>
    </w:div>
    <w:div w:id="2008744760">
      <w:bodyDiv w:val="1"/>
      <w:marLeft w:val="0"/>
      <w:marRight w:val="0"/>
      <w:marTop w:val="0"/>
      <w:marBottom w:val="0"/>
      <w:divBdr>
        <w:top w:val="none" w:sz="0" w:space="0" w:color="auto"/>
        <w:left w:val="none" w:sz="0" w:space="0" w:color="auto"/>
        <w:bottom w:val="none" w:sz="0" w:space="0" w:color="auto"/>
        <w:right w:val="none" w:sz="0" w:space="0" w:color="auto"/>
      </w:divBdr>
    </w:div>
    <w:div w:id="2010790846">
      <w:bodyDiv w:val="1"/>
      <w:marLeft w:val="0"/>
      <w:marRight w:val="0"/>
      <w:marTop w:val="0"/>
      <w:marBottom w:val="0"/>
      <w:divBdr>
        <w:top w:val="none" w:sz="0" w:space="0" w:color="auto"/>
        <w:left w:val="none" w:sz="0" w:space="0" w:color="auto"/>
        <w:bottom w:val="none" w:sz="0" w:space="0" w:color="auto"/>
        <w:right w:val="none" w:sz="0" w:space="0" w:color="auto"/>
      </w:divBdr>
      <w:divsChild>
        <w:div w:id="427652217">
          <w:marLeft w:val="0"/>
          <w:marRight w:val="0"/>
          <w:marTop w:val="0"/>
          <w:marBottom w:val="0"/>
          <w:divBdr>
            <w:top w:val="none" w:sz="0" w:space="0" w:color="auto"/>
            <w:left w:val="none" w:sz="0" w:space="0" w:color="auto"/>
            <w:bottom w:val="none" w:sz="0" w:space="0" w:color="auto"/>
            <w:right w:val="none" w:sz="0" w:space="0" w:color="auto"/>
          </w:divBdr>
          <w:divsChild>
            <w:div w:id="1022827713">
              <w:marLeft w:val="0"/>
              <w:marRight w:val="0"/>
              <w:marTop w:val="0"/>
              <w:marBottom w:val="0"/>
              <w:divBdr>
                <w:top w:val="none" w:sz="0" w:space="0" w:color="auto"/>
                <w:left w:val="none" w:sz="0" w:space="0" w:color="auto"/>
                <w:bottom w:val="none" w:sz="0" w:space="0" w:color="auto"/>
                <w:right w:val="none" w:sz="0" w:space="0" w:color="auto"/>
              </w:divBdr>
              <w:divsChild>
                <w:div w:id="1631277130">
                  <w:marLeft w:val="0"/>
                  <w:marRight w:val="0"/>
                  <w:marTop w:val="0"/>
                  <w:marBottom w:val="0"/>
                  <w:divBdr>
                    <w:top w:val="none" w:sz="0" w:space="0" w:color="auto"/>
                    <w:left w:val="none" w:sz="0" w:space="0" w:color="auto"/>
                    <w:bottom w:val="none" w:sz="0" w:space="0" w:color="auto"/>
                    <w:right w:val="none" w:sz="0" w:space="0" w:color="auto"/>
                  </w:divBdr>
                  <w:divsChild>
                    <w:div w:id="129952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523008">
          <w:marLeft w:val="0"/>
          <w:marRight w:val="0"/>
          <w:marTop w:val="0"/>
          <w:marBottom w:val="0"/>
          <w:divBdr>
            <w:top w:val="none" w:sz="0" w:space="0" w:color="auto"/>
            <w:left w:val="none" w:sz="0" w:space="0" w:color="auto"/>
            <w:bottom w:val="none" w:sz="0" w:space="0" w:color="auto"/>
            <w:right w:val="none" w:sz="0" w:space="0" w:color="auto"/>
          </w:divBdr>
          <w:divsChild>
            <w:div w:id="789007184">
              <w:marLeft w:val="0"/>
              <w:marRight w:val="0"/>
              <w:marTop w:val="0"/>
              <w:marBottom w:val="0"/>
              <w:divBdr>
                <w:top w:val="none" w:sz="0" w:space="0" w:color="auto"/>
                <w:left w:val="none" w:sz="0" w:space="0" w:color="auto"/>
                <w:bottom w:val="none" w:sz="0" w:space="0" w:color="auto"/>
                <w:right w:val="none" w:sz="0" w:space="0" w:color="auto"/>
              </w:divBdr>
              <w:divsChild>
                <w:div w:id="13270429">
                  <w:marLeft w:val="0"/>
                  <w:marRight w:val="0"/>
                  <w:marTop w:val="0"/>
                  <w:marBottom w:val="0"/>
                  <w:divBdr>
                    <w:top w:val="none" w:sz="0" w:space="0" w:color="auto"/>
                    <w:left w:val="none" w:sz="0" w:space="0" w:color="auto"/>
                    <w:bottom w:val="none" w:sz="0" w:space="0" w:color="auto"/>
                    <w:right w:val="none" w:sz="0" w:space="0" w:color="auto"/>
                  </w:divBdr>
                  <w:divsChild>
                    <w:div w:id="19006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8455581">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213795">
      <w:bodyDiv w:val="1"/>
      <w:marLeft w:val="0"/>
      <w:marRight w:val="0"/>
      <w:marTop w:val="0"/>
      <w:marBottom w:val="0"/>
      <w:divBdr>
        <w:top w:val="none" w:sz="0" w:space="0" w:color="auto"/>
        <w:left w:val="none" w:sz="0" w:space="0" w:color="auto"/>
        <w:bottom w:val="none" w:sz="0" w:space="0" w:color="auto"/>
        <w:right w:val="none" w:sz="0" w:space="0" w:color="auto"/>
      </w:divBdr>
    </w:div>
    <w:div w:id="2044672155">
      <w:bodyDiv w:val="1"/>
      <w:marLeft w:val="0"/>
      <w:marRight w:val="0"/>
      <w:marTop w:val="0"/>
      <w:marBottom w:val="0"/>
      <w:divBdr>
        <w:top w:val="none" w:sz="0" w:space="0" w:color="auto"/>
        <w:left w:val="none" w:sz="0" w:space="0" w:color="auto"/>
        <w:bottom w:val="none" w:sz="0" w:space="0" w:color="auto"/>
        <w:right w:val="none" w:sz="0" w:space="0" w:color="auto"/>
      </w:divBdr>
    </w:div>
    <w:div w:id="2047370521">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65175425">
      <w:bodyDiv w:val="1"/>
      <w:marLeft w:val="0"/>
      <w:marRight w:val="0"/>
      <w:marTop w:val="0"/>
      <w:marBottom w:val="0"/>
      <w:divBdr>
        <w:top w:val="none" w:sz="0" w:space="0" w:color="auto"/>
        <w:left w:val="none" w:sz="0" w:space="0" w:color="auto"/>
        <w:bottom w:val="none" w:sz="0" w:space="0" w:color="auto"/>
        <w:right w:val="none" w:sz="0" w:space="0" w:color="auto"/>
      </w:divBdr>
    </w:div>
    <w:div w:id="2074111741">
      <w:bodyDiv w:val="1"/>
      <w:marLeft w:val="0"/>
      <w:marRight w:val="0"/>
      <w:marTop w:val="0"/>
      <w:marBottom w:val="0"/>
      <w:divBdr>
        <w:top w:val="none" w:sz="0" w:space="0" w:color="auto"/>
        <w:left w:val="none" w:sz="0" w:space="0" w:color="auto"/>
        <w:bottom w:val="none" w:sz="0" w:space="0" w:color="auto"/>
        <w:right w:val="none" w:sz="0" w:space="0" w:color="auto"/>
      </w:divBdr>
    </w:div>
    <w:div w:id="2087220380">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07573716">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 w:id="2137211600">
      <w:bodyDiv w:val="1"/>
      <w:marLeft w:val="0"/>
      <w:marRight w:val="0"/>
      <w:marTop w:val="0"/>
      <w:marBottom w:val="0"/>
      <w:divBdr>
        <w:top w:val="none" w:sz="0" w:space="0" w:color="auto"/>
        <w:left w:val="none" w:sz="0" w:space="0" w:color="auto"/>
        <w:bottom w:val="none" w:sz="0" w:space="0" w:color="auto"/>
        <w:right w:val="none" w:sz="0" w:space="0" w:color="auto"/>
      </w:divBdr>
    </w:div>
    <w:div w:id="2139950766">
      <w:bodyDiv w:val="1"/>
      <w:marLeft w:val="0"/>
      <w:marRight w:val="0"/>
      <w:marTop w:val="0"/>
      <w:marBottom w:val="0"/>
      <w:divBdr>
        <w:top w:val="none" w:sz="0" w:space="0" w:color="auto"/>
        <w:left w:val="none" w:sz="0" w:space="0" w:color="auto"/>
        <w:bottom w:val="none" w:sz="0" w:space="0" w:color="auto"/>
        <w:right w:val="none" w:sz="0" w:space="0" w:color="auto"/>
      </w:divBdr>
    </w:div>
    <w:div w:id="2140874028">
      <w:bodyDiv w:val="1"/>
      <w:marLeft w:val="0"/>
      <w:marRight w:val="0"/>
      <w:marTop w:val="0"/>
      <w:marBottom w:val="0"/>
      <w:divBdr>
        <w:top w:val="none" w:sz="0" w:space="0" w:color="auto"/>
        <w:left w:val="none" w:sz="0" w:space="0" w:color="auto"/>
        <w:bottom w:val="none" w:sz="0" w:space="0" w:color="auto"/>
        <w:right w:val="none" w:sz="0" w:space="0" w:color="auto"/>
      </w:divBdr>
    </w:div>
    <w:div w:id="2142385340">
      <w:bodyDiv w:val="1"/>
      <w:marLeft w:val="0"/>
      <w:marRight w:val="0"/>
      <w:marTop w:val="0"/>
      <w:marBottom w:val="0"/>
      <w:divBdr>
        <w:top w:val="none" w:sz="0" w:space="0" w:color="auto"/>
        <w:left w:val="none" w:sz="0" w:space="0" w:color="auto"/>
        <w:bottom w:val="none" w:sz="0" w:space="0" w:color="auto"/>
        <w:right w:val="none" w:sz="0" w:space="0" w:color="auto"/>
      </w:divBdr>
    </w:div>
    <w:div w:id="2146465449">
      <w:bodyDiv w:val="1"/>
      <w:marLeft w:val="0"/>
      <w:marRight w:val="0"/>
      <w:marTop w:val="0"/>
      <w:marBottom w:val="0"/>
      <w:divBdr>
        <w:top w:val="none" w:sz="0" w:space="0" w:color="auto"/>
        <w:left w:val="none" w:sz="0" w:space="0" w:color="auto"/>
        <w:bottom w:val="none" w:sz="0" w:space="0" w:color="auto"/>
        <w:right w:val="none" w:sz="0" w:space="0" w:color="auto"/>
      </w:divBdr>
    </w:div>
    <w:div w:id="214731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3.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A6A45-BC5C-4F8C-BE23-94AFEF738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119</Pages>
  <Words>32013</Words>
  <Characters>182478</Characters>
  <Application>Microsoft Office Word</Application>
  <DocSecurity>0</DocSecurity>
  <Lines>1520</Lines>
  <Paragraphs>428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Sena</vt:lpstr>
      <vt:lpstr>Sena</vt:lpstr>
    </vt:vector>
  </TitlesOfParts>
  <Company/>
  <LinksUpToDate>false</LinksUpToDate>
  <CharactersWithSpaces>214063</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vasa</cp:lastModifiedBy>
  <cp:revision>153</cp:revision>
  <cp:lastPrinted>2024-02-29T10:19:00Z</cp:lastPrinted>
  <dcterms:created xsi:type="dcterms:W3CDTF">2025-03-01T07:57:00Z</dcterms:created>
  <dcterms:modified xsi:type="dcterms:W3CDTF">2025-03-03T00:28:00Z</dcterms:modified>
</cp:coreProperties>
</file>